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ind w:firstLine="0"/>
        <w:jc w:val="center"/>
        <w:rPr>
          <w:rFonts w:hint="eastAsia" w:ascii="方正小标宋简体" w:hAnsi="方正小标宋简体" w:eastAsia="方正小标宋简体" w:cs="方正小标宋简体"/>
          <w:b/>
          <w:bCs/>
          <w:sz w:val="84"/>
        </w:rPr>
      </w:pPr>
      <w:r>
        <w:rPr>
          <w:rFonts w:hint="eastAsia" w:ascii="方正小标宋简体" w:eastAsia="方正小标宋简体"/>
          <w:b/>
          <w:bCs/>
          <w:sz w:val="44"/>
          <w:szCs w:val="44"/>
        </w:rPr>
        <w:t xml:space="preserve"> </w:t>
      </w:r>
      <w:r>
        <w:rPr>
          <w:rFonts w:hint="eastAsia" w:ascii="仿宋_GB2312" w:hAnsi="仿宋_GB2312" w:eastAsia="仿宋_GB2312" w:cs="仿宋_GB2312"/>
          <w:sz w:val="72"/>
          <w:szCs w:val="72"/>
          <w:lang w:eastAsia="zh-CN"/>
        </w:rPr>
        <w:drawing>
          <wp:inline distT="0" distB="0" distL="114300" distR="114300">
            <wp:extent cx="1795780" cy="1375410"/>
            <wp:effectExtent l="0" t="0" r="13970" b="15240"/>
            <wp:docPr id="1" name="图片 1" descr="logo源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源文件"/>
                    <pic:cNvPicPr>
                      <a:picLocks noChangeAspect="1"/>
                    </pic:cNvPicPr>
                  </pic:nvPicPr>
                  <pic:blipFill>
                    <a:blip r:embed="rId9"/>
                    <a:stretch>
                      <a:fillRect/>
                    </a:stretch>
                  </pic:blipFill>
                  <pic:spPr>
                    <a:xfrm>
                      <a:off x="0" y="0"/>
                      <a:ext cx="1795780" cy="1375410"/>
                    </a:xfrm>
                    <a:prstGeom prst="rect">
                      <a:avLst/>
                    </a:prstGeom>
                    <a:noFill/>
                    <a:ln w="9525">
                      <a:noFill/>
                    </a:ln>
                  </pic:spPr>
                </pic:pic>
              </a:graphicData>
            </a:graphic>
          </wp:inline>
        </w:drawing>
      </w:r>
    </w:p>
    <w:p>
      <w:pPr>
        <w:jc w:val="center"/>
        <w:rPr>
          <w:rFonts w:hint="eastAsia" w:ascii="方正小标宋简体" w:hAnsi="方正小标宋简体" w:eastAsia="方正小标宋简体" w:cs="方正小标宋简体"/>
          <w:b/>
          <w:bCs/>
          <w:sz w:val="96"/>
          <w:szCs w:val="96"/>
          <w:lang w:val="en-US" w:eastAsia="zh-CN"/>
        </w:rPr>
      </w:pPr>
      <w:r>
        <w:rPr>
          <w:rFonts w:hint="eastAsia" w:ascii="方正小标宋简体" w:hAnsi="方正小标宋简体" w:eastAsia="方正小标宋简体" w:cs="方正小标宋简体"/>
          <w:b/>
          <w:bCs/>
          <w:sz w:val="96"/>
          <w:szCs w:val="96"/>
          <w:lang w:val="en-US" w:eastAsia="zh-CN"/>
        </w:rPr>
        <w:t>竞 争 性 谈 判</w:t>
      </w:r>
    </w:p>
    <w:p>
      <w:pPr>
        <w:jc w:val="center"/>
        <w:rPr>
          <w:rFonts w:hint="eastAsia" w:ascii="方正小标宋简体" w:hAnsi="方正小标宋简体" w:eastAsia="方正小标宋简体" w:cs="方正小标宋简体"/>
          <w:b/>
          <w:bCs/>
          <w:sz w:val="72"/>
          <w:szCs w:val="72"/>
          <w:lang w:val="en-US" w:eastAsia="zh-CN"/>
        </w:rPr>
      </w:pPr>
      <w:r>
        <w:rPr>
          <w:rFonts w:hint="eastAsia" w:ascii="方正小标宋简体" w:hAnsi="方正小标宋简体" w:eastAsia="方正小标宋简体" w:cs="方正小标宋简体"/>
          <w:b/>
          <w:bCs/>
          <w:sz w:val="72"/>
          <w:szCs w:val="72"/>
          <w:lang w:val="en-US" w:eastAsia="zh-CN"/>
        </w:rPr>
        <w:t>采 购 文 件</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小标宋简体" w:hAnsi="方正小标宋简体" w:eastAsia="方正小标宋简体" w:cs="方正小标宋简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小标宋简体" w:hAnsi="方正小标宋简体" w:eastAsia="方正小标宋简体" w:cs="方正小标宋简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方正小标宋简体" w:hAnsi="方正小标宋简体" w:eastAsia="方正小标宋简体" w:cs="方正小标宋简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方正小标宋简体" w:hAnsi="方正小标宋简体" w:eastAsia="方正小标宋简体" w:cs="方正小标宋简体"/>
          <w:b w:val="0"/>
          <w:bCs w:val="0"/>
          <w:sz w:val="32"/>
          <w:szCs w:val="32"/>
          <w:u w:val="single"/>
          <w:lang w:val="en-US" w:eastAsia="zh-CN"/>
        </w:rPr>
      </w:pPr>
      <w:r>
        <w:rPr>
          <w:rFonts w:hint="eastAsia" w:ascii="方正小标宋简体" w:hAnsi="方正小标宋简体" w:eastAsia="方正小标宋简体" w:cs="方正小标宋简体"/>
          <w:b w:val="0"/>
          <w:bCs w:val="0"/>
          <w:sz w:val="32"/>
          <w:szCs w:val="32"/>
          <w:lang w:val="en-US" w:eastAsia="zh-CN"/>
        </w:rPr>
        <w:t>文件编号：</w:t>
      </w:r>
      <w:r>
        <w:rPr>
          <w:rFonts w:hint="eastAsia" w:ascii="方正小标宋简体" w:hAnsi="方正小标宋简体" w:eastAsia="方正小标宋简体" w:cs="方正小标宋简体"/>
          <w:b w:val="0"/>
          <w:bCs w:val="0"/>
          <w:sz w:val="32"/>
          <w:szCs w:val="32"/>
          <w:u w:val="single"/>
          <w:lang w:val="en-US" w:eastAsia="zh-CN"/>
        </w:rPr>
        <w:t>QTCG-2022-007-3</w:t>
      </w:r>
    </w:p>
    <w:p>
      <w:pPr>
        <w:numPr>
          <w:ilvl w:val="0"/>
          <w:numId w:val="0"/>
        </w:numPr>
        <w:ind w:right="0" w:rightChars="0"/>
        <w:rPr>
          <w:rFonts w:hint="default" w:ascii="方正小标宋简体" w:hAnsi="方正小标宋简体" w:eastAsia="方正小标宋简体" w:cs="方正小标宋简体"/>
          <w:b w:val="0"/>
          <w:bCs w:val="0"/>
          <w:sz w:val="32"/>
          <w:szCs w:val="32"/>
          <w:u w:val="single"/>
          <w:lang w:val="en-US" w:eastAsia="zh-CN"/>
        </w:rPr>
      </w:pPr>
      <w:r>
        <w:rPr>
          <w:rFonts w:hint="eastAsia" w:ascii="方正小标宋简体" w:hAnsi="方正小标宋简体" w:eastAsia="方正小标宋简体" w:cs="方正小标宋简体"/>
          <w:b w:val="0"/>
          <w:bCs w:val="0"/>
          <w:sz w:val="32"/>
          <w:szCs w:val="32"/>
          <w:lang w:val="en-US" w:eastAsia="zh-CN"/>
        </w:rPr>
        <w:t>项目名称：</w:t>
      </w:r>
      <w:r>
        <w:rPr>
          <w:rFonts w:hint="eastAsia" w:ascii="方正小标宋简体" w:hAnsi="方正小标宋简体" w:eastAsia="方正小标宋简体" w:cs="方正小标宋简体"/>
          <w:b w:val="0"/>
          <w:bCs w:val="0"/>
          <w:kern w:val="2"/>
          <w:sz w:val="32"/>
          <w:szCs w:val="32"/>
          <w:u w:val="single"/>
          <w:lang w:val="en-US" w:eastAsia="zh-CN" w:bidi="ar-SA"/>
        </w:rPr>
        <w:t>奇台县人民医院商用台式电脑项目（三次</w:t>
      </w:r>
      <w:bookmarkStart w:id="99" w:name="_GoBack"/>
      <w:bookmarkEnd w:id="99"/>
      <w:r>
        <w:rPr>
          <w:rFonts w:hint="eastAsia" w:ascii="方正小标宋简体" w:hAnsi="方正小标宋简体" w:eastAsia="方正小标宋简体" w:cs="方正小标宋简体"/>
          <w:b w:val="0"/>
          <w:bCs w:val="0"/>
          <w:kern w:val="2"/>
          <w:sz w:val="32"/>
          <w:szCs w:val="32"/>
          <w:u w:val="single"/>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after="0"/>
        <w:textAlignment w:val="auto"/>
        <w:rPr>
          <w:rFonts w:hint="default" w:ascii="方正小标宋简体" w:hAnsi="方正小标宋简体" w:eastAsia="方正小标宋简体" w:cs="方正小标宋简体"/>
          <w:b w:val="0"/>
          <w:bCs w:val="0"/>
          <w:sz w:val="32"/>
          <w:szCs w:val="32"/>
          <w:u w:val="single"/>
          <w:lang w:val="en-US" w:eastAsia="zh-CN"/>
        </w:rPr>
      </w:pPr>
      <w:r>
        <w:rPr>
          <w:rFonts w:hint="eastAsia" w:ascii="方正小标宋简体" w:hAnsi="方正小标宋简体" w:eastAsia="方正小标宋简体" w:cs="方正小标宋简体"/>
          <w:b w:val="0"/>
          <w:bCs w:val="0"/>
          <w:sz w:val="32"/>
          <w:szCs w:val="32"/>
          <w:lang w:val="en-US" w:eastAsia="zh-CN"/>
        </w:rPr>
        <w:t>采购单位：</w:t>
      </w:r>
      <w:r>
        <w:rPr>
          <w:rFonts w:hint="eastAsia" w:ascii="方正小标宋简体" w:hAnsi="方正小标宋简体" w:eastAsia="方正小标宋简体" w:cs="方正小标宋简体"/>
          <w:b w:val="0"/>
          <w:bCs w:val="0"/>
          <w:sz w:val="32"/>
          <w:szCs w:val="32"/>
          <w:u w:val="single"/>
          <w:lang w:val="en-US" w:eastAsia="zh-CN"/>
        </w:rPr>
        <w:t>奇台县人民医院</w:t>
      </w:r>
    </w:p>
    <w:p>
      <w:pPr>
        <w:pStyle w:val="2"/>
        <w:keepNext w:val="0"/>
        <w:keepLines w:val="0"/>
        <w:pageBreakBefore w:val="0"/>
        <w:widowControl w:val="0"/>
        <w:kinsoku/>
        <w:wordWrap/>
        <w:overflowPunct/>
        <w:topLinePunct w:val="0"/>
        <w:autoSpaceDE/>
        <w:autoSpaceDN/>
        <w:bidi w:val="0"/>
        <w:adjustRightInd/>
        <w:snapToGrid/>
        <w:spacing w:after="0"/>
        <w:textAlignment w:val="auto"/>
        <w:rPr>
          <w:rFonts w:hint="default" w:ascii="方正小标宋简体" w:hAnsi="方正小标宋简体" w:eastAsia="方正小标宋简体" w:cs="方正小标宋简体"/>
          <w:b w:val="0"/>
          <w:bCs w:val="0"/>
          <w:color w:val="auto"/>
          <w:sz w:val="32"/>
          <w:szCs w:val="32"/>
          <w:u w:val="single"/>
          <w:lang w:val="en-US" w:eastAsia="zh-CN"/>
        </w:rPr>
      </w:pPr>
      <w:r>
        <w:rPr>
          <w:rFonts w:hint="eastAsia" w:ascii="方正小标宋简体" w:hAnsi="方正小标宋简体" w:eastAsia="方正小标宋简体" w:cs="方正小标宋简体"/>
          <w:b w:val="0"/>
          <w:bCs w:val="0"/>
          <w:sz w:val="32"/>
          <w:szCs w:val="32"/>
          <w:lang w:val="en-US" w:eastAsia="zh-CN"/>
        </w:rPr>
        <w:t>单位负责人</w:t>
      </w:r>
      <w:r>
        <w:rPr>
          <w:rFonts w:hint="eastAsia" w:ascii="方正小标宋简体" w:hAnsi="方正小标宋简体" w:eastAsia="方正小标宋简体" w:cs="方正小标宋简体"/>
          <w:b w:val="0"/>
          <w:bCs w:val="0"/>
          <w:sz w:val="32"/>
          <w:szCs w:val="32"/>
          <w:u w:val="none"/>
          <w:lang w:val="en-US" w:eastAsia="zh-CN"/>
        </w:rPr>
        <w:t xml:space="preserve">: </w:t>
      </w:r>
      <w:r>
        <w:rPr>
          <w:rFonts w:hint="eastAsia" w:ascii="方正小标宋简体" w:hAnsi="方正小标宋简体" w:eastAsia="方正小标宋简体" w:cs="方正小标宋简体"/>
          <w:b w:val="0"/>
          <w:bCs w:val="0"/>
          <w:color w:val="auto"/>
          <w:sz w:val="32"/>
          <w:szCs w:val="32"/>
          <w:u w:val="single"/>
          <w:lang w:val="en-US" w:eastAsia="zh-CN"/>
        </w:rPr>
        <w:t xml:space="preserve">                </w:t>
      </w:r>
      <w:r>
        <w:rPr>
          <w:rFonts w:hint="eastAsia" w:ascii="方正小标宋简体" w:hAnsi="方正小标宋简体" w:eastAsia="方正小标宋简体" w:cs="方正小标宋简体"/>
          <w:b w:val="0"/>
          <w:bCs w:val="0"/>
          <w:color w:val="auto"/>
          <w:sz w:val="32"/>
          <w:szCs w:val="32"/>
          <w:u w:val="single"/>
          <w:lang w:val="en-US" w:eastAsia="zh-CN"/>
        </w:rPr>
        <w:br w:type="textWrapping"/>
      </w:r>
      <w:r>
        <w:rPr>
          <w:rFonts w:hint="eastAsia" w:ascii="方正小标宋简体" w:hAnsi="方正小标宋简体" w:eastAsia="方正小标宋简体" w:cs="方正小标宋简体"/>
          <w:b w:val="0"/>
          <w:bCs w:val="0"/>
          <w:sz w:val="32"/>
          <w:szCs w:val="32"/>
          <w:lang w:val="en-US" w:eastAsia="zh-CN"/>
        </w:rPr>
        <w:t>单位经办人：</w:t>
      </w:r>
      <w:r>
        <w:rPr>
          <w:rFonts w:hint="eastAsia" w:ascii="方正小标宋简体" w:hAnsi="方正小标宋简体" w:eastAsia="方正小标宋简体" w:cs="方正小标宋简体"/>
          <w:b w:val="0"/>
          <w:bCs w:val="0"/>
          <w:color w:val="auto"/>
          <w:sz w:val="32"/>
          <w:szCs w:val="32"/>
          <w:u w:val="single"/>
          <w:lang w:val="en-US" w:eastAsia="zh-CN"/>
        </w:rPr>
        <w:t xml:space="preserve">                </w:t>
      </w:r>
    </w:p>
    <w:p>
      <w:pPr>
        <w:pStyle w:val="2"/>
        <w:jc w:val="both"/>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采购机构：</w:t>
      </w:r>
      <w:r>
        <w:rPr>
          <w:rFonts w:hint="eastAsia" w:ascii="方正小标宋简体" w:hAnsi="方正小标宋简体" w:eastAsia="方正小标宋简体" w:cs="方正小标宋简体"/>
          <w:sz w:val="32"/>
          <w:szCs w:val="32"/>
          <w:u w:val="single"/>
          <w:lang w:val="en-US" w:eastAsia="zh-CN"/>
        </w:rPr>
        <w:t>奇台县政务服务和公共资源交易中心</w:t>
      </w:r>
    </w:p>
    <w:p>
      <w:pPr>
        <w:pStyle w:val="2"/>
        <w:keepNext w:val="0"/>
        <w:keepLines w:val="0"/>
        <w:pageBreakBefore w:val="0"/>
        <w:widowControl w:val="0"/>
        <w:kinsoku/>
        <w:wordWrap/>
        <w:overflowPunct/>
        <w:topLinePunct w:val="0"/>
        <w:autoSpaceDE/>
        <w:autoSpaceDN/>
        <w:bidi w:val="0"/>
        <w:adjustRightInd/>
        <w:snapToGrid/>
        <w:spacing w:after="0"/>
        <w:textAlignment w:val="auto"/>
        <w:rPr>
          <w:rFonts w:hint="default" w:ascii="方正小标宋简体" w:hAnsi="方正小标宋简体" w:eastAsia="方正小标宋简体" w:cs="方正小标宋简体"/>
          <w:b w:val="0"/>
          <w:bCs w:val="0"/>
          <w:sz w:val="32"/>
          <w:szCs w:val="32"/>
          <w:lang w:val="en-US" w:eastAsia="zh-CN"/>
        </w:rPr>
      </w:pPr>
    </w:p>
    <w:p>
      <w:pPr>
        <w:pStyle w:val="2"/>
        <w:ind w:firstLine="3520" w:firstLineChars="1100"/>
        <w:jc w:val="both"/>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二O二二年七月</w:t>
      </w:r>
    </w:p>
    <w:p>
      <w:pPr>
        <w:overflowPunct w:val="0"/>
        <w:spacing w:line="560" w:lineRule="exact"/>
        <w:jc w:val="center"/>
        <w:rPr>
          <w:rFonts w:ascii="方正小标宋简体" w:hAnsi="宋体" w:eastAsia="方正小标宋简体"/>
          <w:b/>
          <w:color w:val="auto"/>
          <w:sz w:val="36"/>
          <w:szCs w:val="36"/>
        </w:rPr>
        <w:sectPr>
          <w:headerReference r:id="rId3" w:type="default"/>
          <w:footerReference r:id="rId4" w:type="default"/>
          <w:pgSz w:w="11906" w:h="16838"/>
          <w:pgMar w:top="1440" w:right="1803" w:bottom="1440" w:left="1803" w:header="850" w:footer="992" w:gutter="0"/>
          <w:pgBorders w:offsetFrom="page">
            <w:top w:val="none" w:sz="0" w:space="0"/>
            <w:left w:val="none" w:sz="0" w:space="0"/>
            <w:bottom w:val="none" w:sz="0" w:space="0"/>
            <w:right w:val="none" w:sz="0" w:space="0"/>
          </w:pgBorders>
          <w:pgNumType w:fmt="numberInDash" w:start="1"/>
          <w:cols w:space="0" w:num="1"/>
          <w:rtlGutter w:val="0"/>
          <w:docGrid w:linePitch="312" w:charSpace="0"/>
        </w:sectPr>
      </w:pPr>
    </w:p>
    <w:p>
      <w:pPr>
        <w:snapToGrid w:val="0"/>
        <w:spacing w:line="480" w:lineRule="exact"/>
        <w:ind w:firstLine="721"/>
        <w:jc w:val="center"/>
        <w:rPr>
          <w:rFonts w:hint="eastAsia" w:ascii="方正小标宋简体" w:eastAsia="方正小标宋简体"/>
          <w:sz w:val="44"/>
        </w:rPr>
      </w:pPr>
      <w:r>
        <w:rPr>
          <w:rFonts w:hint="eastAsia" w:ascii="方正小标宋简体" w:eastAsia="方正小标宋简体"/>
          <w:sz w:val="44"/>
        </w:rPr>
        <w:t>目   录</w:t>
      </w:r>
    </w:p>
    <w:p>
      <w:pPr>
        <w:pStyle w:val="2"/>
        <w:rPr>
          <w:rFonts w:hint="eastAsia" w:ascii="方正小标宋简体" w:eastAsia="方正小标宋简体"/>
          <w:sz w:val="24"/>
          <w:szCs w:val="24"/>
        </w:rPr>
      </w:pPr>
    </w:p>
    <w:p>
      <w:pPr>
        <w:pStyle w:val="36"/>
        <w:keepNext w:val="0"/>
        <w:keepLines w:val="0"/>
        <w:pageBreakBefore w:val="0"/>
        <w:shd w:val="clear"/>
        <w:tabs>
          <w:tab w:val="right" w:leader="dot" w:pos="8306"/>
        </w:tabs>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方正小标宋_GBK" w:hAnsi="方正小标宋_GBK" w:eastAsia="方正小标宋_GBK" w:cs="方正小标宋_GBK"/>
          <w:sz w:val="28"/>
          <w:szCs w:val="28"/>
          <w:highlight w:val="none"/>
          <w:shd w:val="clear" w:color="auto" w:fill="auto"/>
        </w:rPr>
      </w:pPr>
      <w:r>
        <w:rPr>
          <w:rFonts w:hint="eastAsia" w:ascii="方正小标宋_GBK" w:hAnsi="方正小标宋_GBK" w:eastAsia="方正小标宋_GBK" w:cs="方正小标宋_GBK"/>
          <w:sz w:val="28"/>
          <w:szCs w:val="28"/>
          <w:highlight w:val="none"/>
          <w:shd w:val="clear" w:color="auto" w:fill="auto"/>
        </w:rPr>
        <w:fldChar w:fldCharType="begin"/>
      </w:r>
      <w:r>
        <w:rPr>
          <w:rFonts w:hint="eastAsia" w:ascii="方正小标宋_GBK" w:hAnsi="方正小标宋_GBK" w:eastAsia="方正小标宋_GBK" w:cs="方正小标宋_GBK"/>
          <w:sz w:val="28"/>
          <w:szCs w:val="28"/>
          <w:highlight w:val="none"/>
          <w:shd w:val="clear" w:color="auto" w:fill="auto"/>
        </w:rPr>
        <w:instrText xml:space="preserve"> HYPERLINK \l _Toc30275 </w:instrText>
      </w:r>
      <w:r>
        <w:rPr>
          <w:rFonts w:hint="eastAsia" w:ascii="方正小标宋_GBK" w:hAnsi="方正小标宋_GBK" w:eastAsia="方正小标宋_GBK" w:cs="方正小标宋_GBK"/>
          <w:sz w:val="28"/>
          <w:szCs w:val="28"/>
          <w:highlight w:val="none"/>
          <w:shd w:val="clear" w:color="auto" w:fill="auto"/>
        </w:rPr>
        <w:fldChar w:fldCharType="separate"/>
      </w:r>
      <w:r>
        <w:rPr>
          <w:rFonts w:hint="eastAsia" w:ascii="方正小标宋_GBK" w:hAnsi="方正小标宋_GBK" w:eastAsia="方正小标宋_GBK" w:cs="方正小标宋_GBK"/>
          <w:bCs/>
          <w:sz w:val="28"/>
          <w:szCs w:val="28"/>
          <w:highlight w:val="none"/>
          <w:shd w:val="clear" w:color="auto" w:fill="auto"/>
          <w:lang w:val="en-US" w:eastAsia="zh-CN"/>
        </w:rPr>
        <w:t>第一部分  谈判邀请</w:t>
      </w:r>
      <w:r>
        <w:rPr>
          <w:rFonts w:hint="eastAsia" w:ascii="方正小标宋_GBK" w:hAnsi="方正小标宋_GBK" w:eastAsia="方正小标宋_GBK" w:cs="方正小标宋_GBK"/>
          <w:sz w:val="28"/>
          <w:szCs w:val="28"/>
          <w:highlight w:val="none"/>
          <w:shd w:val="clear" w:color="auto" w:fill="auto"/>
        </w:rPr>
        <w:tab/>
      </w:r>
      <w:r>
        <w:rPr>
          <w:rFonts w:hint="eastAsia" w:ascii="方正小标宋_GBK" w:hAnsi="方正小标宋_GBK" w:eastAsia="方正小标宋_GBK" w:cs="方正小标宋_GBK"/>
          <w:sz w:val="28"/>
          <w:szCs w:val="28"/>
          <w:highlight w:val="none"/>
          <w:shd w:val="clear" w:color="auto" w:fill="auto"/>
          <w:lang w:val="en-US" w:eastAsia="zh-CN"/>
        </w:rPr>
        <w:t>3</w:t>
      </w:r>
      <w:r>
        <w:rPr>
          <w:rFonts w:hint="eastAsia" w:ascii="方正小标宋_GBK" w:hAnsi="方正小标宋_GBK" w:eastAsia="方正小标宋_GBK" w:cs="方正小标宋_GBK"/>
          <w:sz w:val="28"/>
          <w:szCs w:val="28"/>
          <w:highlight w:val="none"/>
          <w:shd w:val="clear" w:color="auto" w:fill="auto"/>
        </w:rPr>
        <w:fldChar w:fldCharType="end"/>
      </w:r>
    </w:p>
    <w:p>
      <w:pPr>
        <w:pStyle w:val="36"/>
        <w:keepNext w:val="0"/>
        <w:keepLines w:val="0"/>
        <w:pageBreakBefore w:val="0"/>
        <w:shd w:val="clear"/>
        <w:tabs>
          <w:tab w:val="right" w:leader="dot" w:pos="8306"/>
        </w:tabs>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方正小标宋_GBK" w:hAnsi="方正小标宋_GBK" w:eastAsia="方正小标宋_GBK" w:cs="方正小标宋_GBK"/>
          <w:sz w:val="28"/>
          <w:szCs w:val="28"/>
          <w:highlight w:val="none"/>
          <w:shd w:val="clear" w:color="auto" w:fill="auto"/>
        </w:rPr>
      </w:pPr>
      <w:r>
        <w:rPr>
          <w:rFonts w:hint="eastAsia" w:ascii="方正小标宋_GBK" w:hAnsi="方正小标宋_GBK" w:eastAsia="方正小标宋_GBK" w:cs="方正小标宋_GBK"/>
          <w:sz w:val="28"/>
          <w:szCs w:val="28"/>
          <w:highlight w:val="none"/>
          <w:shd w:val="clear" w:color="auto" w:fill="auto"/>
        </w:rPr>
        <w:fldChar w:fldCharType="begin"/>
      </w:r>
      <w:r>
        <w:rPr>
          <w:rFonts w:hint="eastAsia" w:ascii="方正小标宋_GBK" w:hAnsi="方正小标宋_GBK" w:eastAsia="方正小标宋_GBK" w:cs="方正小标宋_GBK"/>
          <w:sz w:val="28"/>
          <w:szCs w:val="28"/>
          <w:highlight w:val="none"/>
          <w:shd w:val="clear" w:color="auto" w:fill="auto"/>
        </w:rPr>
        <w:instrText xml:space="preserve"> HYPERLINK \l _Toc30795 </w:instrText>
      </w:r>
      <w:r>
        <w:rPr>
          <w:rFonts w:hint="eastAsia" w:ascii="方正小标宋_GBK" w:hAnsi="方正小标宋_GBK" w:eastAsia="方正小标宋_GBK" w:cs="方正小标宋_GBK"/>
          <w:sz w:val="28"/>
          <w:szCs w:val="28"/>
          <w:highlight w:val="none"/>
          <w:shd w:val="clear" w:color="auto" w:fill="auto"/>
        </w:rPr>
        <w:fldChar w:fldCharType="separate"/>
      </w:r>
      <w:r>
        <w:rPr>
          <w:rFonts w:hint="eastAsia" w:ascii="方正小标宋_GBK" w:hAnsi="方正小标宋_GBK" w:eastAsia="方正小标宋_GBK" w:cs="方正小标宋_GBK"/>
          <w:kern w:val="0"/>
          <w:sz w:val="28"/>
          <w:szCs w:val="28"/>
          <w:highlight w:val="none"/>
          <w:shd w:val="clear" w:color="auto" w:fill="auto"/>
        </w:rPr>
        <w:t>第二</w:t>
      </w:r>
      <w:r>
        <w:rPr>
          <w:rFonts w:hint="eastAsia" w:ascii="方正小标宋_GBK" w:hAnsi="方正小标宋_GBK" w:eastAsia="方正小标宋_GBK" w:cs="方正小标宋_GBK"/>
          <w:kern w:val="0"/>
          <w:sz w:val="28"/>
          <w:szCs w:val="28"/>
          <w:highlight w:val="none"/>
          <w:shd w:val="clear" w:color="auto" w:fill="auto"/>
          <w:lang w:eastAsia="zh-CN"/>
        </w:rPr>
        <w:t>部分</w:t>
      </w:r>
      <w:r>
        <w:rPr>
          <w:rFonts w:hint="eastAsia" w:ascii="方正小标宋_GBK" w:hAnsi="方正小标宋_GBK" w:eastAsia="方正小标宋_GBK" w:cs="方正小标宋_GBK"/>
          <w:kern w:val="0"/>
          <w:sz w:val="28"/>
          <w:szCs w:val="28"/>
          <w:highlight w:val="none"/>
          <w:shd w:val="clear" w:color="auto" w:fill="auto"/>
          <w:lang w:val="en-US" w:eastAsia="zh-CN"/>
        </w:rPr>
        <w:t xml:space="preserve">  </w:t>
      </w:r>
      <w:r>
        <w:rPr>
          <w:rFonts w:hint="eastAsia" w:ascii="方正小标宋_GBK" w:hAnsi="方正小标宋_GBK" w:eastAsia="方正小标宋_GBK" w:cs="方正小标宋_GBK"/>
          <w:bCs/>
          <w:spacing w:val="20"/>
          <w:kern w:val="0"/>
          <w:sz w:val="28"/>
          <w:szCs w:val="28"/>
          <w:highlight w:val="none"/>
          <w:shd w:val="clear" w:color="auto" w:fill="auto"/>
          <w:lang w:val="en-US" w:eastAsia="zh-CN"/>
        </w:rPr>
        <w:t>谈判</w:t>
      </w:r>
      <w:r>
        <w:rPr>
          <w:rFonts w:hint="eastAsia" w:ascii="方正小标宋_GBK" w:hAnsi="方正小标宋_GBK" w:eastAsia="方正小标宋_GBK" w:cs="方正小标宋_GBK"/>
          <w:bCs/>
          <w:spacing w:val="20"/>
          <w:kern w:val="0"/>
          <w:sz w:val="28"/>
          <w:szCs w:val="28"/>
          <w:highlight w:val="none"/>
          <w:shd w:val="clear" w:color="auto" w:fill="auto"/>
        </w:rPr>
        <w:t>须知</w:t>
      </w:r>
      <w:r>
        <w:rPr>
          <w:rFonts w:hint="eastAsia" w:ascii="方正小标宋_GBK" w:hAnsi="方正小标宋_GBK" w:eastAsia="方正小标宋_GBK" w:cs="方正小标宋_GBK"/>
          <w:sz w:val="28"/>
          <w:szCs w:val="28"/>
          <w:highlight w:val="none"/>
          <w:shd w:val="clear" w:color="auto" w:fill="auto"/>
        </w:rPr>
        <w:tab/>
      </w:r>
      <w:r>
        <w:rPr>
          <w:rFonts w:hint="eastAsia" w:ascii="方正小标宋_GBK" w:hAnsi="方正小标宋_GBK" w:eastAsia="方正小标宋_GBK" w:cs="方正小标宋_GBK"/>
          <w:sz w:val="28"/>
          <w:szCs w:val="28"/>
          <w:highlight w:val="none"/>
          <w:shd w:val="clear" w:color="auto" w:fill="auto"/>
          <w:lang w:val="en-US" w:eastAsia="zh-CN"/>
        </w:rPr>
        <w:t>8</w:t>
      </w:r>
      <w:r>
        <w:rPr>
          <w:rFonts w:hint="eastAsia" w:ascii="方正小标宋_GBK" w:hAnsi="方正小标宋_GBK" w:eastAsia="方正小标宋_GBK" w:cs="方正小标宋_GBK"/>
          <w:sz w:val="28"/>
          <w:szCs w:val="28"/>
          <w:highlight w:val="none"/>
          <w:shd w:val="clear" w:color="auto" w:fill="auto"/>
        </w:rPr>
        <w:fldChar w:fldCharType="end"/>
      </w:r>
    </w:p>
    <w:p>
      <w:pPr>
        <w:pStyle w:val="36"/>
        <w:keepNext w:val="0"/>
        <w:keepLines w:val="0"/>
        <w:pageBreakBefore w:val="0"/>
        <w:shd w:val="clear"/>
        <w:tabs>
          <w:tab w:val="right" w:leader="dot" w:pos="8306"/>
        </w:tabs>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方正小标宋_GBK" w:hAnsi="方正小标宋_GBK" w:eastAsia="方正小标宋_GBK" w:cs="方正小标宋_GBK"/>
          <w:sz w:val="28"/>
          <w:szCs w:val="28"/>
          <w:highlight w:val="none"/>
          <w:shd w:val="clear" w:color="auto" w:fill="auto"/>
        </w:rPr>
      </w:pPr>
      <w:r>
        <w:rPr>
          <w:rFonts w:hint="eastAsia" w:ascii="方正小标宋_GBK" w:hAnsi="方正小标宋_GBK" w:eastAsia="方正小标宋_GBK" w:cs="方正小标宋_GBK"/>
          <w:sz w:val="28"/>
          <w:szCs w:val="28"/>
          <w:highlight w:val="none"/>
          <w:shd w:val="clear" w:color="auto" w:fill="auto"/>
        </w:rPr>
        <w:fldChar w:fldCharType="begin"/>
      </w:r>
      <w:r>
        <w:rPr>
          <w:rFonts w:hint="eastAsia" w:ascii="方正小标宋_GBK" w:hAnsi="方正小标宋_GBK" w:eastAsia="方正小标宋_GBK" w:cs="方正小标宋_GBK"/>
          <w:sz w:val="28"/>
          <w:szCs w:val="28"/>
          <w:highlight w:val="none"/>
          <w:shd w:val="clear" w:color="auto" w:fill="auto"/>
        </w:rPr>
        <w:instrText xml:space="preserve"> HYPERLINK \l _Toc23133 </w:instrText>
      </w:r>
      <w:r>
        <w:rPr>
          <w:rFonts w:hint="eastAsia" w:ascii="方正小标宋_GBK" w:hAnsi="方正小标宋_GBK" w:eastAsia="方正小标宋_GBK" w:cs="方正小标宋_GBK"/>
          <w:sz w:val="28"/>
          <w:szCs w:val="28"/>
          <w:highlight w:val="none"/>
          <w:shd w:val="clear" w:color="auto" w:fill="auto"/>
        </w:rPr>
        <w:fldChar w:fldCharType="separate"/>
      </w:r>
      <w:r>
        <w:rPr>
          <w:rFonts w:hint="eastAsia" w:ascii="方正小标宋_GBK" w:hAnsi="方正小标宋_GBK" w:eastAsia="方正小标宋_GBK" w:cs="方正小标宋_GBK"/>
          <w:bCs/>
          <w:sz w:val="28"/>
          <w:szCs w:val="28"/>
          <w:highlight w:val="none"/>
          <w:shd w:val="clear" w:color="auto" w:fill="auto"/>
        </w:rPr>
        <w:t>第三</w:t>
      </w:r>
      <w:r>
        <w:rPr>
          <w:rFonts w:hint="eastAsia" w:ascii="方正小标宋_GBK" w:hAnsi="方正小标宋_GBK" w:eastAsia="方正小标宋_GBK" w:cs="方正小标宋_GBK"/>
          <w:bCs/>
          <w:sz w:val="28"/>
          <w:szCs w:val="28"/>
          <w:highlight w:val="none"/>
          <w:shd w:val="clear" w:color="auto" w:fill="auto"/>
          <w:lang w:eastAsia="zh-CN"/>
        </w:rPr>
        <w:t>部分</w:t>
      </w:r>
      <w:r>
        <w:rPr>
          <w:rFonts w:hint="eastAsia" w:ascii="方正小标宋_GBK" w:hAnsi="方正小标宋_GBK" w:eastAsia="方正小标宋_GBK" w:cs="方正小标宋_GBK"/>
          <w:bCs/>
          <w:sz w:val="28"/>
          <w:szCs w:val="28"/>
          <w:highlight w:val="none"/>
          <w:shd w:val="clear" w:color="auto" w:fill="auto"/>
          <w:lang w:val="en-US" w:eastAsia="zh-CN"/>
        </w:rPr>
        <w:t xml:space="preserve">  </w:t>
      </w:r>
      <w:r>
        <w:rPr>
          <w:rFonts w:hint="eastAsia" w:ascii="方正小标宋_GBK" w:hAnsi="方正小标宋_GBK" w:eastAsia="方正小标宋_GBK" w:cs="方正小标宋_GBK"/>
          <w:sz w:val="28"/>
          <w:szCs w:val="28"/>
          <w:highlight w:val="none"/>
          <w:shd w:val="clear" w:color="auto" w:fill="auto"/>
        </w:rPr>
        <w:t>项目</w:t>
      </w:r>
      <w:r>
        <w:rPr>
          <w:rFonts w:hint="eastAsia" w:ascii="方正小标宋_GBK" w:hAnsi="方正小标宋_GBK" w:eastAsia="方正小标宋_GBK" w:cs="方正小标宋_GBK"/>
          <w:sz w:val="28"/>
          <w:szCs w:val="28"/>
          <w:highlight w:val="none"/>
          <w:shd w:val="clear" w:color="auto" w:fill="auto"/>
          <w:lang w:eastAsia="zh-CN"/>
        </w:rPr>
        <w:t>采购</w:t>
      </w:r>
      <w:r>
        <w:rPr>
          <w:rFonts w:hint="eastAsia" w:ascii="方正小标宋_GBK" w:hAnsi="方正小标宋_GBK" w:eastAsia="方正小标宋_GBK" w:cs="方正小标宋_GBK"/>
          <w:sz w:val="28"/>
          <w:szCs w:val="28"/>
          <w:highlight w:val="none"/>
          <w:shd w:val="clear" w:color="auto" w:fill="auto"/>
        </w:rPr>
        <w:t>需求</w:t>
      </w:r>
      <w:r>
        <w:rPr>
          <w:rFonts w:hint="eastAsia" w:ascii="方正小标宋_GBK" w:hAnsi="方正小标宋_GBK" w:eastAsia="方正小标宋_GBK" w:cs="方正小标宋_GBK"/>
          <w:sz w:val="28"/>
          <w:szCs w:val="28"/>
          <w:highlight w:val="none"/>
          <w:shd w:val="clear" w:color="auto" w:fill="auto"/>
        </w:rPr>
        <w:tab/>
      </w:r>
      <w:r>
        <w:rPr>
          <w:rFonts w:hint="eastAsia" w:ascii="方正小标宋_GBK" w:hAnsi="方正小标宋_GBK" w:eastAsia="方正小标宋_GBK" w:cs="方正小标宋_GBK"/>
          <w:sz w:val="28"/>
          <w:szCs w:val="28"/>
          <w:highlight w:val="none"/>
          <w:shd w:val="clear" w:color="auto" w:fill="auto"/>
          <w:lang w:val="en-US" w:eastAsia="zh-CN"/>
        </w:rPr>
        <w:t>1</w:t>
      </w:r>
      <w:r>
        <w:rPr>
          <w:rFonts w:hint="eastAsia" w:ascii="方正小标宋_GBK" w:hAnsi="方正小标宋_GBK" w:eastAsia="方正小标宋_GBK" w:cs="方正小标宋_GBK"/>
          <w:sz w:val="28"/>
          <w:szCs w:val="28"/>
          <w:highlight w:val="none"/>
          <w:shd w:val="clear" w:color="auto" w:fill="auto"/>
        </w:rPr>
        <w:fldChar w:fldCharType="end"/>
      </w:r>
      <w:r>
        <w:rPr>
          <w:rFonts w:hint="eastAsia" w:ascii="方正小标宋_GBK" w:hAnsi="方正小标宋_GBK" w:eastAsia="方正小标宋_GBK" w:cs="方正小标宋_GBK"/>
          <w:sz w:val="28"/>
          <w:szCs w:val="28"/>
          <w:highlight w:val="none"/>
          <w:shd w:val="clear" w:color="auto" w:fill="auto"/>
          <w:lang w:val="en-US" w:eastAsia="zh-CN"/>
        </w:rPr>
        <w:t>8</w:t>
      </w:r>
    </w:p>
    <w:p>
      <w:pPr>
        <w:pStyle w:val="36"/>
        <w:keepNext w:val="0"/>
        <w:keepLines w:val="0"/>
        <w:pageBreakBefore w:val="0"/>
        <w:shd w:val="clear"/>
        <w:tabs>
          <w:tab w:val="right" w:leader="dot" w:pos="8306"/>
        </w:tabs>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方正小标宋_GBK" w:hAnsi="方正小标宋_GBK" w:eastAsia="方正小标宋_GBK" w:cs="方正小标宋_GBK"/>
          <w:sz w:val="28"/>
          <w:szCs w:val="28"/>
          <w:highlight w:val="none"/>
          <w:shd w:val="clear" w:color="auto" w:fill="auto"/>
        </w:rPr>
      </w:pPr>
      <w:r>
        <w:rPr>
          <w:rFonts w:hint="eastAsia" w:ascii="方正小标宋_GBK" w:hAnsi="方正小标宋_GBK" w:eastAsia="方正小标宋_GBK" w:cs="方正小标宋_GBK"/>
          <w:sz w:val="28"/>
          <w:szCs w:val="28"/>
          <w:highlight w:val="none"/>
          <w:shd w:val="clear" w:color="auto" w:fill="auto"/>
        </w:rPr>
        <w:fldChar w:fldCharType="begin"/>
      </w:r>
      <w:r>
        <w:rPr>
          <w:rFonts w:hint="eastAsia" w:ascii="方正小标宋_GBK" w:hAnsi="方正小标宋_GBK" w:eastAsia="方正小标宋_GBK" w:cs="方正小标宋_GBK"/>
          <w:sz w:val="28"/>
          <w:szCs w:val="28"/>
          <w:highlight w:val="none"/>
          <w:shd w:val="clear" w:color="auto" w:fill="auto"/>
        </w:rPr>
        <w:instrText xml:space="preserve"> HYPERLINK \l _Toc20503 </w:instrText>
      </w:r>
      <w:r>
        <w:rPr>
          <w:rFonts w:hint="eastAsia" w:ascii="方正小标宋_GBK" w:hAnsi="方正小标宋_GBK" w:eastAsia="方正小标宋_GBK" w:cs="方正小标宋_GBK"/>
          <w:sz w:val="28"/>
          <w:szCs w:val="28"/>
          <w:highlight w:val="none"/>
          <w:shd w:val="clear" w:color="auto" w:fill="auto"/>
        </w:rPr>
        <w:fldChar w:fldCharType="separate"/>
      </w:r>
      <w:r>
        <w:rPr>
          <w:rFonts w:hint="eastAsia" w:ascii="方正小标宋_GBK" w:hAnsi="方正小标宋_GBK" w:eastAsia="方正小标宋_GBK" w:cs="方正小标宋_GBK"/>
          <w:sz w:val="28"/>
          <w:szCs w:val="28"/>
          <w:highlight w:val="none"/>
          <w:shd w:val="clear" w:color="auto" w:fill="auto"/>
        </w:rPr>
        <w:t>第四</w:t>
      </w:r>
      <w:r>
        <w:rPr>
          <w:rFonts w:hint="eastAsia" w:ascii="方正小标宋_GBK" w:hAnsi="方正小标宋_GBK" w:eastAsia="方正小标宋_GBK" w:cs="方正小标宋_GBK"/>
          <w:sz w:val="28"/>
          <w:szCs w:val="28"/>
          <w:highlight w:val="none"/>
          <w:shd w:val="clear" w:color="auto" w:fill="auto"/>
          <w:lang w:eastAsia="zh-CN"/>
        </w:rPr>
        <w:t>部分</w:t>
      </w:r>
      <w:r>
        <w:rPr>
          <w:rFonts w:hint="eastAsia" w:ascii="方正小标宋_GBK" w:hAnsi="方正小标宋_GBK" w:eastAsia="方正小标宋_GBK" w:cs="方正小标宋_GBK"/>
          <w:sz w:val="28"/>
          <w:szCs w:val="28"/>
          <w:highlight w:val="none"/>
          <w:shd w:val="clear" w:color="auto" w:fill="auto"/>
        </w:rPr>
        <w:t xml:space="preserve"> </w:t>
      </w:r>
      <w:r>
        <w:rPr>
          <w:rFonts w:hint="eastAsia" w:ascii="方正小标宋_GBK" w:hAnsi="方正小标宋_GBK" w:eastAsia="方正小标宋_GBK" w:cs="方正小标宋_GBK"/>
          <w:sz w:val="28"/>
          <w:szCs w:val="28"/>
          <w:highlight w:val="none"/>
          <w:shd w:val="clear" w:color="auto" w:fill="auto"/>
          <w:lang w:val="en-US" w:eastAsia="zh-CN"/>
        </w:rPr>
        <w:t xml:space="preserve"> </w:t>
      </w:r>
      <w:r>
        <w:rPr>
          <w:rFonts w:hint="eastAsia" w:ascii="方正小标宋_GBK" w:hAnsi="方正小标宋_GBK" w:eastAsia="方正小标宋_GBK" w:cs="方正小标宋_GBK"/>
          <w:sz w:val="28"/>
          <w:szCs w:val="28"/>
          <w:highlight w:val="none"/>
          <w:shd w:val="clear" w:color="auto" w:fill="auto"/>
        </w:rPr>
        <w:t>评标方法</w:t>
      </w:r>
      <w:r>
        <w:rPr>
          <w:rFonts w:hint="eastAsia" w:ascii="方正小标宋_GBK" w:hAnsi="方正小标宋_GBK" w:eastAsia="方正小标宋_GBK" w:cs="方正小标宋_GBK"/>
          <w:sz w:val="28"/>
          <w:szCs w:val="28"/>
          <w:highlight w:val="none"/>
          <w:shd w:val="clear" w:color="auto" w:fill="auto"/>
          <w:lang w:eastAsia="zh-CN"/>
        </w:rPr>
        <w:t>和</w:t>
      </w:r>
      <w:r>
        <w:rPr>
          <w:rFonts w:hint="eastAsia" w:ascii="方正小标宋_GBK" w:hAnsi="方正小标宋_GBK" w:eastAsia="方正小标宋_GBK" w:cs="方正小标宋_GBK"/>
          <w:sz w:val="28"/>
          <w:szCs w:val="28"/>
          <w:highlight w:val="none"/>
          <w:shd w:val="clear" w:color="auto" w:fill="auto"/>
        </w:rPr>
        <w:t>评标标准</w:t>
      </w:r>
      <w:r>
        <w:rPr>
          <w:rFonts w:hint="eastAsia" w:ascii="方正小标宋_GBK" w:hAnsi="方正小标宋_GBK" w:eastAsia="方正小标宋_GBK" w:cs="方正小标宋_GBK"/>
          <w:sz w:val="28"/>
          <w:szCs w:val="28"/>
          <w:highlight w:val="none"/>
          <w:shd w:val="clear" w:color="auto" w:fill="auto"/>
        </w:rPr>
        <w:tab/>
      </w:r>
      <w:r>
        <w:rPr>
          <w:rFonts w:hint="eastAsia" w:ascii="方正小标宋_GBK" w:hAnsi="方正小标宋_GBK" w:eastAsia="方正小标宋_GBK" w:cs="方正小标宋_GBK"/>
          <w:sz w:val="28"/>
          <w:szCs w:val="28"/>
          <w:highlight w:val="none"/>
          <w:shd w:val="clear" w:color="auto" w:fill="auto"/>
        </w:rPr>
        <w:fldChar w:fldCharType="end"/>
      </w:r>
      <w:r>
        <w:rPr>
          <w:rFonts w:hint="eastAsia" w:ascii="方正小标宋_GBK" w:hAnsi="方正小标宋_GBK" w:eastAsia="方正小标宋_GBK" w:cs="方正小标宋_GBK"/>
          <w:sz w:val="28"/>
          <w:szCs w:val="28"/>
          <w:highlight w:val="none"/>
          <w:shd w:val="clear" w:color="auto" w:fill="auto"/>
          <w:lang w:val="en-US" w:eastAsia="zh-CN"/>
        </w:rPr>
        <w:t>20</w:t>
      </w:r>
    </w:p>
    <w:p>
      <w:pPr>
        <w:pStyle w:val="36"/>
        <w:keepNext w:val="0"/>
        <w:keepLines w:val="0"/>
        <w:pageBreakBefore w:val="0"/>
        <w:shd w:val="clear"/>
        <w:tabs>
          <w:tab w:val="right" w:leader="dot" w:pos="8306"/>
        </w:tabs>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ascii="方正小标宋_GBK" w:hAnsi="方正小标宋_GBK" w:eastAsia="方正小标宋_GBK" w:cs="方正小标宋_GBK"/>
          <w:sz w:val="28"/>
          <w:szCs w:val="28"/>
          <w:highlight w:val="none"/>
          <w:shd w:val="clear" w:color="auto" w:fill="auto"/>
        </w:rPr>
      </w:pPr>
      <w:r>
        <w:rPr>
          <w:rFonts w:hint="eastAsia" w:ascii="方正小标宋_GBK" w:hAnsi="方正小标宋_GBK" w:eastAsia="方正小标宋_GBK" w:cs="方正小标宋_GBK"/>
          <w:sz w:val="28"/>
          <w:szCs w:val="28"/>
          <w:highlight w:val="none"/>
          <w:shd w:val="clear" w:color="auto" w:fill="auto"/>
        </w:rPr>
        <w:fldChar w:fldCharType="begin"/>
      </w:r>
      <w:r>
        <w:rPr>
          <w:rFonts w:hint="eastAsia" w:ascii="方正小标宋_GBK" w:hAnsi="方正小标宋_GBK" w:eastAsia="方正小标宋_GBK" w:cs="方正小标宋_GBK"/>
          <w:sz w:val="28"/>
          <w:szCs w:val="28"/>
          <w:highlight w:val="none"/>
          <w:shd w:val="clear" w:color="auto" w:fill="auto"/>
        </w:rPr>
        <w:instrText xml:space="preserve"> HYPERLINK \l _Toc24008 </w:instrText>
      </w:r>
      <w:r>
        <w:rPr>
          <w:rFonts w:hint="eastAsia" w:ascii="方正小标宋_GBK" w:hAnsi="方正小标宋_GBK" w:eastAsia="方正小标宋_GBK" w:cs="方正小标宋_GBK"/>
          <w:sz w:val="28"/>
          <w:szCs w:val="28"/>
          <w:highlight w:val="none"/>
          <w:shd w:val="clear" w:color="auto" w:fill="auto"/>
        </w:rPr>
        <w:fldChar w:fldCharType="separate"/>
      </w:r>
      <w:r>
        <w:rPr>
          <w:rFonts w:hint="eastAsia" w:ascii="方正小标宋_GBK" w:hAnsi="方正小标宋_GBK" w:eastAsia="方正小标宋_GBK" w:cs="方正小标宋_GBK"/>
          <w:sz w:val="28"/>
          <w:szCs w:val="28"/>
          <w:highlight w:val="none"/>
          <w:shd w:val="clear" w:color="auto" w:fill="auto"/>
        </w:rPr>
        <w:t>第五</w:t>
      </w:r>
      <w:r>
        <w:rPr>
          <w:rFonts w:hint="eastAsia" w:ascii="方正小标宋_GBK" w:hAnsi="方正小标宋_GBK" w:eastAsia="方正小标宋_GBK" w:cs="方正小标宋_GBK"/>
          <w:sz w:val="28"/>
          <w:szCs w:val="28"/>
          <w:highlight w:val="none"/>
          <w:shd w:val="clear" w:color="auto" w:fill="auto"/>
          <w:lang w:eastAsia="zh-CN"/>
        </w:rPr>
        <w:t>部分</w:t>
      </w:r>
      <w:r>
        <w:rPr>
          <w:rFonts w:hint="eastAsia" w:ascii="方正小标宋_GBK" w:hAnsi="方正小标宋_GBK" w:eastAsia="方正小标宋_GBK" w:cs="方正小标宋_GBK"/>
          <w:sz w:val="28"/>
          <w:szCs w:val="28"/>
          <w:highlight w:val="none"/>
          <w:shd w:val="clear" w:color="auto" w:fill="auto"/>
        </w:rPr>
        <w:t xml:space="preserve">  </w:t>
      </w:r>
      <w:r>
        <w:rPr>
          <w:rFonts w:hint="eastAsia" w:ascii="方正小标宋_GBK" w:hAnsi="方正小标宋_GBK" w:eastAsia="方正小标宋_GBK" w:cs="方正小标宋_GBK"/>
          <w:bCs/>
          <w:sz w:val="28"/>
          <w:szCs w:val="28"/>
          <w:highlight w:val="none"/>
          <w:shd w:val="clear" w:color="auto" w:fill="auto"/>
        </w:rPr>
        <w:t>政府采购合同及验收报告</w:t>
      </w:r>
      <w:r>
        <w:rPr>
          <w:rFonts w:hint="eastAsia" w:ascii="方正小标宋_GBK" w:hAnsi="方正小标宋_GBK" w:eastAsia="方正小标宋_GBK" w:cs="方正小标宋_GBK"/>
          <w:sz w:val="28"/>
          <w:szCs w:val="28"/>
          <w:highlight w:val="none"/>
          <w:shd w:val="clear" w:color="auto" w:fill="auto"/>
        </w:rPr>
        <w:tab/>
      </w:r>
      <w:r>
        <w:rPr>
          <w:rFonts w:hint="eastAsia" w:ascii="方正小标宋_GBK" w:hAnsi="方正小标宋_GBK" w:eastAsia="方正小标宋_GBK" w:cs="方正小标宋_GBK"/>
          <w:sz w:val="28"/>
          <w:szCs w:val="28"/>
          <w:highlight w:val="none"/>
          <w:shd w:val="clear" w:color="auto" w:fill="auto"/>
          <w:lang w:val="en-US" w:eastAsia="zh-CN"/>
        </w:rPr>
        <w:t>2</w:t>
      </w:r>
      <w:r>
        <w:rPr>
          <w:rFonts w:hint="eastAsia" w:ascii="方正小标宋_GBK" w:hAnsi="方正小标宋_GBK" w:eastAsia="方正小标宋_GBK" w:cs="方正小标宋_GBK"/>
          <w:sz w:val="28"/>
          <w:szCs w:val="28"/>
          <w:highlight w:val="none"/>
          <w:shd w:val="clear" w:color="auto" w:fill="auto"/>
        </w:rPr>
        <w:fldChar w:fldCharType="end"/>
      </w:r>
      <w:r>
        <w:rPr>
          <w:rFonts w:hint="eastAsia" w:ascii="方正小标宋_GBK" w:hAnsi="方正小标宋_GBK" w:eastAsia="方正小标宋_GBK" w:cs="方正小标宋_GBK"/>
          <w:sz w:val="28"/>
          <w:szCs w:val="28"/>
          <w:highlight w:val="none"/>
          <w:shd w:val="clear" w:color="auto" w:fill="auto"/>
          <w:lang w:val="en-US" w:eastAsia="zh-CN"/>
        </w:rPr>
        <w:t>5</w:t>
      </w:r>
    </w:p>
    <w:p>
      <w:pPr>
        <w:pStyle w:val="36"/>
        <w:keepNext w:val="0"/>
        <w:keepLines w:val="0"/>
        <w:pageBreakBefore w:val="0"/>
        <w:shd w:val="clear"/>
        <w:tabs>
          <w:tab w:val="right" w:leader="dot" w:pos="8306"/>
        </w:tabs>
        <w:kinsoku/>
        <w:wordWrap/>
        <w:overflowPunct/>
        <w:topLinePunct w:val="0"/>
        <w:autoSpaceDE/>
        <w:autoSpaceDN/>
        <w:bidi w:val="0"/>
        <w:adjustRightInd/>
        <w:snapToGrid/>
        <w:spacing w:line="360" w:lineRule="auto"/>
        <w:ind w:left="0" w:leftChars="0" w:right="0" w:rightChars="0" w:firstLine="0" w:firstLineChars="0"/>
        <w:textAlignment w:val="auto"/>
        <w:outlineLvl w:val="9"/>
        <w:rPr>
          <w:sz w:val="28"/>
          <w:szCs w:val="28"/>
          <w:highlight w:val="none"/>
          <w:shd w:val="clear" w:color="auto" w:fill="auto"/>
        </w:rPr>
      </w:pPr>
      <w:r>
        <w:rPr>
          <w:rFonts w:hint="eastAsia" w:ascii="方正小标宋_GBK" w:hAnsi="方正小标宋_GBK" w:eastAsia="方正小标宋_GBK" w:cs="方正小标宋_GBK"/>
          <w:sz w:val="28"/>
          <w:szCs w:val="28"/>
          <w:highlight w:val="none"/>
          <w:shd w:val="clear" w:color="auto" w:fill="auto"/>
        </w:rPr>
        <w:fldChar w:fldCharType="begin"/>
      </w:r>
      <w:r>
        <w:rPr>
          <w:rFonts w:hint="eastAsia" w:ascii="方正小标宋_GBK" w:hAnsi="方正小标宋_GBK" w:eastAsia="方正小标宋_GBK" w:cs="方正小标宋_GBK"/>
          <w:sz w:val="28"/>
          <w:szCs w:val="28"/>
          <w:highlight w:val="none"/>
          <w:shd w:val="clear" w:color="auto" w:fill="auto"/>
        </w:rPr>
        <w:instrText xml:space="preserve"> HYPERLINK \l _Toc24588 </w:instrText>
      </w:r>
      <w:r>
        <w:rPr>
          <w:rFonts w:hint="eastAsia" w:ascii="方正小标宋_GBK" w:hAnsi="方正小标宋_GBK" w:eastAsia="方正小标宋_GBK" w:cs="方正小标宋_GBK"/>
          <w:sz w:val="28"/>
          <w:szCs w:val="28"/>
          <w:highlight w:val="none"/>
          <w:shd w:val="clear" w:color="auto" w:fill="auto"/>
        </w:rPr>
        <w:fldChar w:fldCharType="separate"/>
      </w:r>
      <w:r>
        <w:rPr>
          <w:rFonts w:hint="eastAsia" w:ascii="方正小标宋_GBK" w:hAnsi="方正小标宋_GBK" w:eastAsia="方正小标宋_GBK" w:cs="方正小标宋_GBK"/>
          <w:bCs w:val="0"/>
          <w:kern w:val="0"/>
          <w:sz w:val="28"/>
          <w:szCs w:val="28"/>
          <w:highlight w:val="none"/>
          <w:shd w:val="clear" w:color="auto" w:fill="auto"/>
        </w:rPr>
        <w:t>第</w:t>
      </w:r>
      <w:r>
        <w:rPr>
          <w:rFonts w:hint="eastAsia" w:ascii="方正小标宋_GBK" w:hAnsi="方正小标宋_GBK" w:eastAsia="方正小标宋_GBK" w:cs="方正小标宋_GBK"/>
          <w:bCs w:val="0"/>
          <w:kern w:val="0"/>
          <w:sz w:val="28"/>
          <w:szCs w:val="28"/>
          <w:highlight w:val="none"/>
          <w:shd w:val="clear" w:color="auto" w:fill="auto"/>
          <w:lang w:eastAsia="zh-CN"/>
        </w:rPr>
        <w:t>六部分</w:t>
      </w:r>
      <w:r>
        <w:rPr>
          <w:rFonts w:hint="eastAsia" w:ascii="方正小标宋_GBK" w:hAnsi="方正小标宋_GBK" w:eastAsia="方正小标宋_GBK" w:cs="方正小标宋_GBK"/>
          <w:bCs w:val="0"/>
          <w:kern w:val="0"/>
          <w:sz w:val="28"/>
          <w:szCs w:val="28"/>
          <w:highlight w:val="none"/>
          <w:shd w:val="clear" w:color="auto" w:fill="auto"/>
          <w:lang w:val="en-US" w:eastAsia="zh-CN"/>
        </w:rPr>
        <w:t xml:space="preserve">  </w:t>
      </w:r>
      <w:r>
        <w:rPr>
          <w:rFonts w:hint="eastAsia" w:ascii="方正小标宋_GBK" w:hAnsi="方正小标宋_GBK" w:eastAsia="方正小标宋_GBK" w:cs="方正小标宋_GBK"/>
          <w:bCs w:val="0"/>
          <w:sz w:val="28"/>
          <w:szCs w:val="28"/>
          <w:highlight w:val="none"/>
          <w:shd w:val="clear" w:color="auto" w:fill="auto"/>
        </w:rPr>
        <w:t>响应文件的组成和格式</w:t>
      </w:r>
      <w:r>
        <w:rPr>
          <w:rFonts w:hint="eastAsia" w:ascii="方正小标宋_GBK" w:hAnsi="方正小标宋_GBK" w:eastAsia="方正小标宋_GBK" w:cs="方正小标宋_GBK"/>
          <w:sz w:val="28"/>
          <w:szCs w:val="28"/>
          <w:highlight w:val="none"/>
          <w:shd w:val="clear" w:color="auto" w:fill="auto"/>
        </w:rPr>
        <w:tab/>
      </w:r>
      <w:r>
        <w:rPr>
          <w:rFonts w:hint="eastAsia" w:ascii="方正小标宋_GBK" w:hAnsi="方正小标宋_GBK" w:eastAsia="方正小标宋_GBK" w:cs="方正小标宋_GBK"/>
          <w:sz w:val="28"/>
          <w:szCs w:val="28"/>
          <w:highlight w:val="none"/>
          <w:shd w:val="clear" w:color="auto" w:fill="auto"/>
          <w:lang w:val="en-US" w:eastAsia="zh-CN"/>
        </w:rPr>
        <w:t>3</w:t>
      </w:r>
      <w:r>
        <w:rPr>
          <w:rFonts w:hint="eastAsia" w:ascii="方正小标宋_GBK" w:hAnsi="方正小标宋_GBK" w:eastAsia="方正小标宋_GBK" w:cs="方正小标宋_GBK"/>
          <w:sz w:val="28"/>
          <w:szCs w:val="28"/>
          <w:highlight w:val="none"/>
          <w:shd w:val="clear" w:color="auto" w:fill="auto"/>
        </w:rPr>
        <w:fldChar w:fldCharType="end"/>
      </w:r>
      <w:r>
        <w:rPr>
          <w:rFonts w:hint="eastAsia" w:ascii="方正小标宋_GBK" w:hAnsi="方正小标宋_GBK" w:eastAsia="方正小标宋_GBK" w:cs="方正小标宋_GBK"/>
          <w:sz w:val="28"/>
          <w:szCs w:val="28"/>
          <w:highlight w:val="none"/>
          <w:shd w:val="clear" w:color="auto" w:fill="auto"/>
          <w:lang w:val="en-US" w:eastAsia="zh-CN"/>
        </w:rPr>
        <w:t>6</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rPr>
        <w:sectPr>
          <w:pgSz w:w="11906" w:h="16838"/>
          <w:pgMar w:top="1440" w:right="1803" w:bottom="1440" w:left="1803" w:header="850" w:footer="992" w:gutter="0"/>
          <w:pgBorders w:offsetFrom="page">
            <w:top w:val="none" w:sz="0" w:space="0"/>
            <w:left w:val="none" w:sz="0" w:space="0"/>
            <w:bottom w:val="none" w:sz="0" w:space="0"/>
            <w:right w:val="none" w:sz="0" w:space="0"/>
          </w:pgBorders>
          <w:pgNumType w:fmt="numberInDash"/>
          <w:cols w:space="0" w:num="1"/>
          <w:rtlGutter w:val="0"/>
          <w:docGrid w:linePitch="312" w:charSpace="0"/>
        </w:sectPr>
      </w:pPr>
    </w:p>
    <w:p>
      <w:pPr>
        <w:pStyle w:val="25"/>
        <w:rPr>
          <w:rFonts w:hint="eastAsia" w:ascii="黑体" w:hAnsi="黑体" w:eastAsia="黑体" w:cs="黑体"/>
          <w:sz w:val="32"/>
          <w:szCs w:val="32"/>
        </w:rPr>
      </w:pPr>
      <w:bookmarkStart w:id="0" w:name="_Toc2455"/>
      <w:r>
        <w:rPr>
          <w:rFonts w:hint="eastAsia" w:ascii="黑体" w:hAnsi="黑体" w:eastAsia="黑体" w:cs="黑体"/>
          <w:sz w:val="32"/>
          <w:szCs w:val="32"/>
        </w:rPr>
        <w:t>第一</w:t>
      </w:r>
      <w:r>
        <w:rPr>
          <w:rFonts w:hint="eastAsia" w:ascii="黑体" w:hAnsi="黑体" w:eastAsia="黑体" w:cs="黑体"/>
          <w:sz w:val="32"/>
          <w:szCs w:val="32"/>
          <w:lang w:eastAsia="zh-CN"/>
        </w:rPr>
        <w:t>部分</w:t>
      </w:r>
      <w:r>
        <w:rPr>
          <w:rFonts w:hint="eastAsia" w:ascii="黑体" w:hAnsi="黑体" w:eastAsia="黑体" w:cs="黑体"/>
          <w:sz w:val="32"/>
          <w:szCs w:val="32"/>
        </w:rPr>
        <w:t xml:space="preserve">  </w:t>
      </w:r>
      <w:r>
        <w:rPr>
          <w:rFonts w:hint="eastAsia" w:ascii="黑体" w:hAnsi="黑体" w:eastAsia="黑体" w:cs="黑体"/>
          <w:sz w:val="32"/>
          <w:szCs w:val="32"/>
          <w:lang w:eastAsia="zh-CN"/>
        </w:rPr>
        <w:t>谈判</w:t>
      </w:r>
      <w:r>
        <w:rPr>
          <w:rFonts w:hint="eastAsia" w:ascii="黑体" w:hAnsi="黑体" w:eastAsia="黑体" w:cs="黑体"/>
          <w:sz w:val="32"/>
          <w:szCs w:val="32"/>
        </w:rPr>
        <w:t>邀请</w:t>
      </w:r>
      <w:bookmarkEnd w:id="0"/>
      <w:r>
        <w:rPr>
          <w:rFonts w:hint="eastAsia" w:ascii="黑体" w:hAnsi="黑体" w:eastAsia="黑体" w:cs="黑体"/>
          <w:sz w:val="32"/>
          <w:szCs w:val="32"/>
          <w:lang w:eastAsia="zh-CN"/>
        </w:rPr>
        <w:t>书</w:t>
      </w:r>
    </w:p>
    <w:p>
      <w:pPr>
        <w:numPr>
          <w:ilvl w:val="0"/>
          <w:numId w:val="0"/>
        </w:numPr>
        <w:ind w:right="0" w:rightChars="0" w:firstLine="560" w:firstLineChars="200"/>
        <w:rPr>
          <w:rFonts w:hint="eastAsia" w:ascii="宋体" w:hAnsi="宋体" w:eastAsia="宋体" w:cs="宋体"/>
          <w:kern w:val="2"/>
          <w:sz w:val="28"/>
          <w:szCs w:val="28"/>
          <w:lang w:val="en-US" w:eastAsia="zh-CN" w:bidi="ar-SA"/>
        </w:rPr>
      </w:pPr>
    </w:p>
    <w:p>
      <w:pPr>
        <w:numPr>
          <w:ilvl w:val="0"/>
          <w:numId w:val="0"/>
        </w:numPr>
        <w:ind w:right="0" w:rightChars="0"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奇台县政务服务和公共资源交易中心现就</w:t>
      </w:r>
      <w:r>
        <w:rPr>
          <w:rFonts w:hint="eastAsia" w:ascii="宋体" w:hAnsi="宋体" w:eastAsia="宋体" w:cs="宋体"/>
          <w:i w:val="0"/>
          <w:caps w:val="0"/>
          <w:color w:val="auto"/>
          <w:spacing w:val="0"/>
          <w:sz w:val="24"/>
          <w:szCs w:val="24"/>
          <w:shd w:val="clear" w:color="auto" w:fill="F5FAFF"/>
        </w:rPr>
        <w:t>奇台县人民医院</w:t>
      </w:r>
      <w:r>
        <w:rPr>
          <w:rFonts w:hint="eastAsia" w:ascii="宋体" w:hAnsi="宋体" w:eastAsia="宋体" w:cs="宋体"/>
          <w:i w:val="0"/>
          <w:caps w:val="0"/>
          <w:color w:val="auto"/>
          <w:spacing w:val="0"/>
          <w:sz w:val="24"/>
          <w:szCs w:val="24"/>
          <w:shd w:val="clear" w:color="auto" w:fill="F5FAFF"/>
          <w:lang w:eastAsia="zh-CN"/>
        </w:rPr>
        <w:t>商用</w:t>
      </w:r>
      <w:r>
        <w:rPr>
          <w:rFonts w:hint="eastAsia" w:ascii="宋体" w:hAnsi="宋体" w:eastAsia="宋体" w:cs="宋体"/>
          <w:i w:val="0"/>
          <w:caps w:val="0"/>
          <w:color w:val="auto"/>
          <w:spacing w:val="0"/>
          <w:sz w:val="24"/>
          <w:szCs w:val="24"/>
          <w:shd w:val="clear" w:color="auto" w:fill="F5FAFF"/>
        </w:rPr>
        <w:t>台式电脑项目</w:t>
      </w:r>
      <w:r>
        <w:rPr>
          <w:rFonts w:hint="eastAsia" w:ascii="宋体" w:hAnsi="宋体" w:eastAsia="宋体" w:cs="宋体"/>
          <w:i w:val="0"/>
          <w:caps w:val="0"/>
          <w:color w:val="auto"/>
          <w:spacing w:val="0"/>
          <w:sz w:val="24"/>
          <w:szCs w:val="24"/>
          <w:shd w:val="clear" w:color="auto" w:fill="F5FAFF"/>
          <w:lang w:eastAsia="zh-CN"/>
        </w:rPr>
        <w:t>（三次）</w:t>
      </w:r>
      <w:r>
        <w:rPr>
          <w:rFonts w:hint="eastAsia" w:ascii="宋体" w:hAnsi="宋体" w:eastAsia="宋体" w:cs="宋体"/>
          <w:kern w:val="2"/>
          <w:sz w:val="24"/>
          <w:szCs w:val="24"/>
          <w:lang w:val="en-US" w:eastAsia="zh-CN" w:bidi="ar-SA"/>
        </w:rPr>
        <w:t>进行竞争性磋商采购，欢迎符合条件的供应商投标。</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60" w:lineRule="exact"/>
        <w:ind w:left="346" w:leftChars="133" w:firstLine="281" w:firstLineChars="100"/>
        <w:textAlignment w:val="auto"/>
        <w:rPr>
          <w:rFonts w:hint="eastAsia" w:ascii="宋体" w:hAnsi="宋体" w:eastAsia="宋体" w:cs="宋体"/>
          <w:b/>
          <w:bCs/>
          <w:sz w:val="28"/>
          <w:szCs w:val="28"/>
        </w:rPr>
      </w:pPr>
      <w:r>
        <w:rPr>
          <w:rFonts w:hint="eastAsia" w:ascii="宋体" w:hAnsi="宋体" w:eastAsia="宋体" w:cs="宋体"/>
          <w:b/>
          <w:bCs/>
          <w:sz w:val="28"/>
          <w:szCs w:val="28"/>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60" w:lineRule="exact"/>
        <w:ind w:left="346" w:leftChars="133" w:firstLine="280" w:firstLineChars="100"/>
        <w:textAlignment w:val="auto"/>
        <w:rPr>
          <w:rFonts w:hint="eastAsia" w:ascii="宋体" w:hAnsi="宋体" w:eastAsia="宋体" w:cs="宋体"/>
          <w:sz w:val="28"/>
          <w:szCs w:val="28"/>
        </w:rPr>
      </w:pPr>
      <w:r>
        <w:rPr>
          <w:rFonts w:hint="eastAsia" w:ascii="宋体" w:hAnsi="宋体" w:eastAsia="宋体" w:cs="宋体"/>
          <w:i w:val="0"/>
          <w:iCs/>
          <w:sz w:val="28"/>
          <w:szCs w:val="28"/>
          <w:u w:val="single"/>
          <w:lang w:val="en-US" w:eastAsia="zh-CN"/>
        </w:rPr>
        <w:t xml:space="preserve"> </w:t>
      </w:r>
      <w:r>
        <w:rPr>
          <w:rFonts w:hint="eastAsia" w:ascii="宋体" w:hAnsi="宋体" w:eastAsia="宋体" w:cs="宋体"/>
          <w:i w:val="0"/>
          <w:caps w:val="0"/>
          <w:color w:val="auto"/>
          <w:spacing w:val="0"/>
          <w:sz w:val="24"/>
          <w:szCs w:val="24"/>
          <w:u w:val="single"/>
          <w:shd w:val="clear" w:color="auto" w:fill="F5FAFF"/>
        </w:rPr>
        <w:t>奇台县人民医院</w:t>
      </w:r>
      <w:r>
        <w:rPr>
          <w:rFonts w:hint="eastAsia" w:ascii="宋体" w:hAnsi="宋体" w:eastAsia="宋体" w:cs="宋体"/>
          <w:i w:val="0"/>
          <w:caps w:val="0"/>
          <w:color w:val="auto"/>
          <w:spacing w:val="0"/>
          <w:sz w:val="24"/>
          <w:szCs w:val="24"/>
          <w:u w:val="single"/>
          <w:shd w:val="clear" w:color="auto" w:fill="F5FAFF"/>
          <w:lang w:eastAsia="zh-CN"/>
        </w:rPr>
        <w:t>商用</w:t>
      </w:r>
      <w:r>
        <w:rPr>
          <w:rFonts w:hint="eastAsia" w:ascii="宋体" w:hAnsi="宋体" w:eastAsia="宋体" w:cs="宋体"/>
          <w:i w:val="0"/>
          <w:caps w:val="0"/>
          <w:color w:val="auto"/>
          <w:spacing w:val="0"/>
          <w:sz w:val="24"/>
          <w:szCs w:val="24"/>
          <w:u w:val="single"/>
          <w:shd w:val="clear" w:color="auto" w:fill="F5FAFF"/>
        </w:rPr>
        <w:t>台式电脑项目</w:t>
      </w:r>
      <w:r>
        <w:rPr>
          <w:rFonts w:hint="eastAsia" w:ascii="宋体" w:hAnsi="宋体" w:eastAsia="宋体" w:cs="宋体"/>
          <w:i w:val="0"/>
          <w:caps w:val="0"/>
          <w:color w:val="auto"/>
          <w:spacing w:val="0"/>
          <w:sz w:val="24"/>
          <w:szCs w:val="24"/>
          <w:u w:val="single"/>
          <w:shd w:val="clear" w:color="auto" w:fill="F5FAFF"/>
          <w:lang w:val="en-US" w:eastAsia="zh-CN"/>
        </w:rPr>
        <w:t>(三次）</w:t>
      </w:r>
      <w:r>
        <w:rPr>
          <w:rFonts w:hint="eastAsia" w:ascii="宋体" w:hAnsi="宋体" w:eastAsia="宋体" w:cs="宋体"/>
          <w:sz w:val="24"/>
          <w:szCs w:val="24"/>
        </w:rPr>
        <w:t>的潜在供应商</w:t>
      </w:r>
      <w:r>
        <w:rPr>
          <w:rFonts w:hint="eastAsia" w:cs="宋体"/>
          <w:sz w:val="24"/>
          <w:szCs w:val="24"/>
          <w:lang w:val="en-US" w:eastAsia="zh-CN"/>
        </w:rPr>
        <w:t>,</w:t>
      </w:r>
      <w:r>
        <w:rPr>
          <w:rFonts w:hint="eastAsia" w:ascii="宋体" w:hAnsi="宋体" w:eastAsia="宋体" w:cs="宋体"/>
          <w:sz w:val="24"/>
          <w:szCs w:val="24"/>
        </w:rPr>
        <w:t>应在</w:t>
      </w:r>
      <w:r>
        <w:rPr>
          <w:rFonts w:hint="eastAsia" w:ascii="宋体" w:hAnsi="宋体" w:eastAsia="宋体" w:cs="宋体"/>
          <w:i w:val="0"/>
          <w:iCs/>
          <w:sz w:val="24"/>
          <w:szCs w:val="24"/>
          <w:u w:val="single"/>
          <w:lang w:val="en-US" w:eastAsia="zh-CN"/>
        </w:rPr>
        <w:t>新疆政府采购网在线申请</w:t>
      </w:r>
      <w:r>
        <w:rPr>
          <w:rFonts w:hint="eastAsia" w:ascii="宋体" w:hAnsi="宋体" w:eastAsia="宋体" w:cs="宋体"/>
          <w:sz w:val="24"/>
          <w:szCs w:val="24"/>
          <w:u w:val="single"/>
        </w:rPr>
        <w:t>获取采购文件</w:t>
      </w:r>
      <w:r>
        <w:rPr>
          <w:rFonts w:hint="eastAsia" w:ascii="宋体" w:hAnsi="宋体" w:eastAsia="宋体" w:cs="宋体"/>
          <w:sz w:val="24"/>
          <w:szCs w:val="24"/>
        </w:rPr>
        <w:t>，并于</w:t>
      </w:r>
      <w:r>
        <w:rPr>
          <w:rFonts w:hint="eastAsia" w:ascii="宋体" w:hAnsi="宋体" w:eastAsia="宋体" w:cs="宋体"/>
          <w:color w:val="auto"/>
          <w:sz w:val="24"/>
          <w:szCs w:val="24"/>
          <w:u w:val="single"/>
          <w:lang w:val="en-US" w:eastAsia="zh-CN"/>
        </w:rPr>
        <w:t>2022</w:t>
      </w:r>
      <w:r>
        <w:rPr>
          <w:rFonts w:hint="eastAsia" w:ascii="宋体" w:hAnsi="宋体" w:eastAsia="宋体" w:cs="宋体"/>
          <w:bCs/>
          <w:color w:val="auto"/>
          <w:sz w:val="24"/>
          <w:szCs w:val="24"/>
          <w:u w:val="single"/>
        </w:rPr>
        <w:t>年</w:t>
      </w:r>
      <w:r>
        <w:rPr>
          <w:rFonts w:hint="eastAsia" w:cs="宋体"/>
          <w:bCs/>
          <w:color w:val="auto"/>
          <w:sz w:val="24"/>
          <w:szCs w:val="24"/>
          <w:u w:val="single"/>
          <w:lang w:val="en-US" w:eastAsia="zh-CN"/>
        </w:rPr>
        <w:t>7</w:t>
      </w:r>
      <w:r>
        <w:rPr>
          <w:rFonts w:hint="eastAsia" w:ascii="宋体" w:hAnsi="宋体" w:eastAsia="宋体" w:cs="宋体"/>
          <w:bCs/>
          <w:color w:val="auto"/>
          <w:sz w:val="24"/>
          <w:szCs w:val="24"/>
          <w:u w:val="single"/>
        </w:rPr>
        <w:t>月</w:t>
      </w:r>
      <w:r>
        <w:rPr>
          <w:rFonts w:hint="eastAsia" w:cs="宋体"/>
          <w:bCs/>
          <w:color w:val="auto"/>
          <w:sz w:val="24"/>
          <w:szCs w:val="24"/>
          <w:u w:val="single"/>
          <w:lang w:val="en-US" w:eastAsia="zh-CN"/>
        </w:rPr>
        <w:t>21</w:t>
      </w:r>
      <w:r>
        <w:rPr>
          <w:rFonts w:hint="eastAsia" w:ascii="宋体" w:hAnsi="宋体" w:eastAsia="宋体" w:cs="宋体"/>
          <w:bCs/>
          <w:color w:val="auto"/>
          <w:sz w:val="24"/>
          <w:szCs w:val="24"/>
          <w:u w:val="single"/>
        </w:rPr>
        <w:t>日</w:t>
      </w:r>
      <w:r>
        <w:rPr>
          <w:rFonts w:hint="eastAsia" w:cs="宋体"/>
          <w:bCs/>
          <w:color w:val="auto"/>
          <w:sz w:val="24"/>
          <w:szCs w:val="24"/>
          <w:u w:val="single"/>
          <w:lang w:eastAsia="zh-CN"/>
        </w:rPr>
        <w:t>下</w:t>
      </w:r>
      <w:r>
        <w:rPr>
          <w:rFonts w:hint="eastAsia" w:ascii="宋体" w:hAnsi="宋体" w:eastAsia="宋体" w:cs="宋体"/>
          <w:bCs/>
          <w:color w:val="auto"/>
          <w:sz w:val="24"/>
          <w:szCs w:val="24"/>
          <w:u w:val="single"/>
          <w:lang w:eastAsia="zh-CN"/>
        </w:rPr>
        <w:t>午</w:t>
      </w:r>
      <w:r>
        <w:rPr>
          <w:rFonts w:hint="eastAsia" w:cs="宋体"/>
          <w:bCs/>
          <w:color w:val="auto"/>
          <w:sz w:val="24"/>
          <w:szCs w:val="24"/>
          <w:u w:val="single"/>
          <w:lang w:val="en-US" w:eastAsia="zh-CN"/>
        </w:rPr>
        <w:t>16</w:t>
      </w:r>
      <w:r>
        <w:rPr>
          <w:rFonts w:hint="eastAsia" w:ascii="宋体" w:hAnsi="宋体" w:eastAsia="宋体" w:cs="宋体"/>
          <w:bCs/>
          <w:color w:val="auto"/>
          <w:sz w:val="24"/>
          <w:szCs w:val="24"/>
          <w:u w:val="single"/>
        </w:rPr>
        <w:t>点</w:t>
      </w:r>
      <w:r>
        <w:rPr>
          <w:rFonts w:hint="eastAsia" w:cs="宋体"/>
          <w:bCs/>
          <w:color w:val="auto"/>
          <w:sz w:val="24"/>
          <w:szCs w:val="24"/>
          <w:u w:val="single"/>
          <w:lang w:val="en-US" w:eastAsia="zh-CN"/>
        </w:rPr>
        <w:t>30</w:t>
      </w:r>
      <w:r>
        <w:rPr>
          <w:rFonts w:hint="eastAsia" w:ascii="宋体" w:hAnsi="宋体" w:eastAsia="宋体" w:cs="宋体"/>
          <w:bCs/>
          <w:color w:val="auto"/>
          <w:sz w:val="24"/>
          <w:szCs w:val="24"/>
          <w:u w:val="single"/>
        </w:rPr>
        <w:t>分</w:t>
      </w:r>
      <w:r>
        <w:rPr>
          <w:rFonts w:hint="eastAsia" w:ascii="宋体" w:hAnsi="宋体" w:eastAsia="宋体" w:cs="宋体"/>
          <w:bCs/>
          <w:sz w:val="24"/>
          <w:szCs w:val="24"/>
        </w:rPr>
        <w:t>（北京时间）前提交响应文件</w:t>
      </w:r>
      <w:r>
        <w:rPr>
          <w:rFonts w:hint="eastAsia" w:ascii="宋体" w:hAnsi="宋体" w:eastAsia="宋体" w:cs="宋体"/>
          <w:sz w:val="24"/>
          <w:szCs w:val="24"/>
        </w:rPr>
        <w:t>。</w:t>
      </w:r>
    </w:p>
    <w:p>
      <w:pPr>
        <w:pStyle w:val="4"/>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eastAsia" w:ascii="宋体" w:hAnsi="宋体" w:eastAsia="宋体" w:cs="宋体"/>
          <w:b/>
          <w:bCs w:val="0"/>
          <w:sz w:val="28"/>
          <w:szCs w:val="28"/>
        </w:rPr>
      </w:pPr>
      <w:bookmarkStart w:id="1" w:name="_Toc35393798"/>
      <w:bookmarkStart w:id="2" w:name="_Toc28359012"/>
      <w:bookmarkStart w:id="3" w:name="_Toc35393629"/>
      <w:bookmarkStart w:id="4" w:name="_Toc28359089"/>
      <w:r>
        <w:rPr>
          <w:rFonts w:hint="eastAsia" w:ascii="宋体" w:hAnsi="宋体" w:eastAsia="宋体" w:cs="宋体"/>
          <w:b/>
          <w:bCs w:val="0"/>
          <w:sz w:val="28"/>
          <w:szCs w:val="28"/>
        </w:rPr>
        <w:t>一、项目基本情况</w:t>
      </w:r>
      <w:bookmarkEnd w:id="1"/>
      <w:bookmarkEnd w:id="2"/>
      <w:bookmarkEnd w:id="3"/>
      <w:bookmarkEnd w:id="4"/>
    </w:p>
    <w:p>
      <w:pPr>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cs="宋体"/>
          <w:b w:val="0"/>
          <w:bCs w:val="0"/>
          <w:sz w:val="24"/>
          <w:szCs w:val="24"/>
          <w:lang w:val="en-US" w:eastAsia="zh-CN"/>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项目编号</w:t>
      </w:r>
      <w:r>
        <w:rPr>
          <w:rFonts w:hint="eastAsia" w:ascii="宋体" w:hAnsi="宋体" w:eastAsia="宋体" w:cs="宋体"/>
          <w:b/>
          <w:bCs/>
          <w:sz w:val="24"/>
          <w:szCs w:val="24"/>
          <w:lang w:val="en-US" w:eastAsia="zh-CN"/>
        </w:rPr>
        <w:t>:</w:t>
      </w:r>
      <w:r>
        <w:rPr>
          <w:rFonts w:hint="eastAsia" w:ascii="宋体" w:hAnsi="宋体" w:eastAsia="宋体" w:cs="宋体"/>
          <w:b w:val="0"/>
          <w:bCs w:val="0"/>
          <w:sz w:val="24"/>
          <w:szCs w:val="24"/>
          <w:lang w:val="en-US" w:eastAsia="zh-CN"/>
        </w:rPr>
        <w:t>QTCG-2022-00</w:t>
      </w:r>
      <w:r>
        <w:rPr>
          <w:rFonts w:hint="eastAsia" w:cs="宋体"/>
          <w:b w:val="0"/>
          <w:bCs w:val="0"/>
          <w:sz w:val="24"/>
          <w:szCs w:val="24"/>
          <w:lang w:val="en-US" w:eastAsia="zh-CN"/>
        </w:rPr>
        <w:t>7-3</w:t>
      </w:r>
    </w:p>
    <w:p>
      <w:pPr>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项目名称：</w:t>
      </w:r>
      <w:r>
        <w:rPr>
          <w:rFonts w:hint="eastAsia" w:ascii="宋体" w:hAnsi="宋体" w:eastAsia="宋体" w:cs="宋体"/>
          <w:i w:val="0"/>
          <w:caps w:val="0"/>
          <w:color w:val="auto"/>
          <w:spacing w:val="0"/>
          <w:sz w:val="24"/>
          <w:szCs w:val="24"/>
          <w:shd w:val="clear" w:color="auto" w:fill="F5FAFF"/>
        </w:rPr>
        <w:t>奇台县人民医院</w:t>
      </w:r>
      <w:r>
        <w:rPr>
          <w:rFonts w:hint="eastAsia" w:ascii="宋体" w:hAnsi="宋体" w:eastAsia="宋体" w:cs="宋体"/>
          <w:i w:val="0"/>
          <w:caps w:val="0"/>
          <w:color w:val="auto"/>
          <w:spacing w:val="0"/>
          <w:sz w:val="24"/>
          <w:szCs w:val="24"/>
          <w:shd w:val="clear" w:color="auto" w:fill="F5FAFF"/>
          <w:lang w:eastAsia="zh-CN"/>
        </w:rPr>
        <w:t>商用</w:t>
      </w:r>
      <w:r>
        <w:rPr>
          <w:rFonts w:hint="eastAsia" w:ascii="宋体" w:hAnsi="宋体" w:eastAsia="宋体" w:cs="宋体"/>
          <w:i w:val="0"/>
          <w:caps w:val="0"/>
          <w:color w:val="auto"/>
          <w:spacing w:val="0"/>
          <w:sz w:val="24"/>
          <w:szCs w:val="24"/>
          <w:shd w:val="clear" w:color="auto" w:fill="F5FAFF"/>
        </w:rPr>
        <w:t>台式电脑项目</w:t>
      </w:r>
      <w:r>
        <w:rPr>
          <w:rFonts w:hint="eastAsia" w:ascii="宋体" w:hAnsi="宋体" w:eastAsia="宋体" w:cs="宋体"/>
          <w:i w:val="0"/>
          <w:caps w:val="0"/>
          <w:color w:val="auto"/>
          <w:spacing w:val="0"/>
          <w:sz w:val="24"/>
          <w:szCs w:val="24"/>
          <w:shd w:val="clear" w:color="auto" w:fill="F5FAFF"/>
          <w:lang w:eastAsia="zh-CN"/>
        </w:rPr>
        <w:t>（三次）</w:t>
      </w:r>
    </w:p>
    <w:p>
      <w:pPr>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val="0"/>
          <w:bCs w:val="0"/>
          <w:sz w:val="24"/>
          <w:szCs w:val="24"/>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采购方式：</w:t>
      </w:r>
      <w:r>
        <w:rPr>
          <w:rFonts w:hint="eastAsia" w:ascii="宋体" w:hAnsi="宋体" w:eastAsia="宋体" w:cs="宋体"/>
          <w:b w:val="0"/>
          <w:bCs w:val="0"/>
          <w:sz w:val="24"/>
          <w:szCs w:val="24"/>
        </w:rPr>
        <w:t>竞争性</w:t>
      </w:r>
      <w:r>
        <w:rPr>
          <w:rFonts w:hint="eastAsia" w:ascii="宋体" w:hAnsi="宋体" w:eastAsia="宋体" w:cs="宋体"/>
          <w:b w:val="0"/>
          <w:bCs w:val="0"/>
          <w:sz w:val="24"/>
          <w:szCs w:val="24"/>
          <w:lang w:eastAsia="zh-CN"/>
        </w:rPr>
        <w:t>谈判</w:t>
      </w:r>
    </w:p>
    <w:p>
      <w:pPr>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预算金额：</w:t>
      </w:r>
      <w:r>
        <w:rPr>
          <w:rFonts w:hint="eastAsia" w:asciiTheme="minorEastAsia" w:hAnsiTheme="minorEastAsia" w:eastAsiaTheme="minorEastAsia" w:cstheme="minorEastAsia"/>
          <w:b w:val="0"/>
          <w:bCs w:val="0"/>
          <w:sz w:val="24"/>
          <w:szCs w:val="24"/>
          <w:lang w:val="en-US" w:eastAsia="zh-CN"/>
        </w:rPr>
        <w:t>800000.00</w:t>
      </w:r>
      <w:r>
        <w:rPr>
          <w:rFonts w:hint="eastAsia" w:ascii="宋体" w:hAnsi="宋体" w:eastAsia="宋体" w:cs="宋体"/>
          <w:b w:val="0"/>
          <w:bCs w:val="0"/>
          <w:sz w:val="24"/>
          <w:szCs w:val="24"/>
          <w:lang w:val="en-US" w:eastAsia="zh-CN"/>
        </w:rPr>
        <w:t>元</w:t>
      </w:r>
    </w:p>
    <w:p>
      <w:pPr>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5、本项目最高限价(控制价）：</w:t>
      </w:r>
      <w:r>
        <w:rPr>
          <w:rFonts w:hint="eastAsia" w:asciiTheme="minorEastAsia" w:hAnsiTheme="minorEastAsia" w:eastAsiaTheme="minorEastAsia" w:cstheme="minorEastAsia"/>
          <w:b w:val="0"/>
          <w:bCs w:val="0"/>
          <w:sz w:val="24"/>
          <w:szCs w:val="24"/>
          <w:lang w:val="en-US" w:eastAsia="zh-CN"/>
        </w:rPr>
        <w:t>800000.00</w:t>
      </w:r>
      <w:r>
        <w:rPr>
          <w:rFonts w:hint="eastAsia" w:ascii="宋体" w:hAnsi="宋体" w:eastAsia="宋体" w:cs="宋体"/>
          <w:b w:val="0"/>
          <w:bCs w:val="0"/>
          <w:sz w:val="24"/>
          <w:szCs w:val="24"/>
          <w:lang w:val="en-US" w:eastAsia="zh-CN"/>
        </w:rPr>
        <w:t>元</w:t>
      </w:r>
    </w:p>
    <w:p>
      <w:pPr>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6、项目内容及需求：</w:t>
      </w:r>
    </w:p>
    <w:tbl>
      <w:tblPr>
        <w:tblStyle w:val="20"/>
        <w:tblW w:w="8085" w:type="dxa"/>
        <w:tblInd w:w="2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8"/>
        <w:gridCol w:w="3768"/>
        <w:gridCol w:w="1286"/>
        <w:gridCol w:w="26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atLeast"/>
        </w:trPr>
        <w:tc>
          <w:tcPr>
            <w:tcW w:w="418"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序</w:t>
            </w:r>
            <w:r>
              <w:rPr>
                <w:rFonts w:hint="eastAsia" w:ascii="宋体" w:hAnsi="宋体" w:eastAsia="宋体" w:cs="宋体"/>
                <w:b/>
                <w:bCs/>
                <w:sz w:val="24"/>
                <w:szCs w:val="24"/>
              </w:rPr>
              <w:t>号</w:t>
            </w:r>
          </w:p>
        </w:tc>
        <w:tc>
          <w:tcPr>
            <w:tcW w:w="3768"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1446" w:firstLineChars="600"/>
              <w:textAlignment w:val="auto"/>
              <w:rPr>
                <w:rFonts w:hint="eastAsia" w:ascii="宋体" w:hAnsi="宋体" w:eastAsia="宋体" w:cs="宋体"/>
                <w:b/>
                <w:bCs/>
                <w:sz w:val="24"/>
                <w:szCs w:val="24"/>
              </w:rPr>
            </w:pPr>
            <w:r>
              <w:rPr>
                <w:rFonts w:hint="eastAsia" w:ascii="宋体" w:hAnsi="宋体" w:eastAsia="宋体" w:cs="宋体"/>
                <w:b/>
                <w:bCs/>
                <w:sz w:val="24"/>
                <w:szCs w:val="24"/>
              </w:rPr>
              <w:t xml:space="preserve">标的名称 </w:t>
            </w:r>
          </w:p>
        </w:tc>
        <w:tc>
          <w:tcPr>
            <w:tcW w:w="1286"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数量</w:t>
            </w:r>
          </w:p>
        </w:tc>
        <w:tc>
          <w:tcPr>
            <w:tcW w:w="2613"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交货期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2" w:hRule="atLeast"/>
        </w:trPr>
        <w:tc>
          <w:tcPr>
            <w:tcW w:w="418" w:type="dxa"/>
            <w:tcBorders>
              <w:bottom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p>
        </w:tc>
        <w:tc>
          <w:tcPr>
            <w:tcW w:w="3768" w:type="dxa"/>
            <w:tcBorders>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商用台式电脑</w:t>
            </w:r>
          </w:p>
        </w:tc>
        <w:tc>
          <w:tcPr>
            <w:tcW w:w="1286" w:type="dxa"/>
            <w:tcBorders>
              <w:bottom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186台</w:t>
            </w:r>
          </w:p>
        </w:tc>
        <w:tc>
          <w:tcPr>
            <w:tcW w:w="2613" w:type="dxa"/>
            <w:tcBorders>
              <w:bottom w:val="single" w:color="auto" w:sz="4" w:space="0"/>
            </w:tcBorders>
            <w:vAlign w:val="center"/>
          </w:tcPr>
          <w:p>
            <w:pPr>
              <w:keepNext w:val="0"/>
              <w:keepLines w:val="0"/>
              <w:widowControl/>
              <w:suppressLineNumbers w:val="0"/>
              <w:ind w:left="0" w:leftChars="0" w:right="0" w:rightChars="0"/>
              <w:jc w:val="center"/>
              <w:textAlignment w:val="center"/>
              <w:rPr>
                <w:rFonts w:hint="eastAsia" w:ascii="宋体" w:hAnsi="宋体" w:eastAsia="宋体" w:cs="宋体"/>
                <w:b w:val="0"/>
                <w:bCs w:val="0"/>
                <w:sz w:val="24"/>
                <w:szCs w:val="24"/>
                <w:highlight w:val="yellow"/>
                <w:lang w:val="en-US" w:eastAsia="zh-CN"/>
              </w:rPr>
            </w:pPr>
            <w:r>
              <w:rPr>
                <w:rFonts w:hint="eastAsia" w:ascii="宋体" w:hAnsi="宋体" w:eastAsia="宋体" w:cs="宋体"/>
                <w:b w:val="0"/>
                <w:bCs w:val="0"/>
                <w:sz w:val="24"/>
                <w:szCs w:val="24"/>
                <w:highlight w:val="yellow"/>
                <w:lang w:val="en-US" w:eastAsia="zh-CN"/>
              </w:rPr>
              <w:t>20日</w:t>
            </w:r>
          </w:p>
        </w:tc>
      </w:tr>
    </w:tbl>
    <w:p>
      <w:pPr>
        <w:pStyle w:val="26"/>
        <w:pageBreakBefore w:val="0"/>
        <w:kinsoku/>
        <w:wordWrap/>
        <w:overflowPunct/>
        <w:topLinePunct w:val="0"/>
        <w:bidi w:val="0"/>
        <w:adjustRightInd w:val="0"/>
        <w:spacing w:line="560" w:lineRule="exact"/>
        <w:ind w:left="0" w:leftChars="0" w:right="0" w:righ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6.1</w:t>
      </w:r>
      <w:r>
        <w:rPr>
          <w:rFonts w:hint="eastAsia" w:asciiTheme="minorEastAsia" w:hAnsiTheme="minorEastAsia" w:eastAsiaTheme="minorEastAsia" w:cstheme="minorEastAsia"/>
          <w:sz w:val="24"/>
          <w:szCs w:val="24"/>
        </w:rPr>
        <w:t>本项目不接受进口产品（进口产品是指通过中国海关报关，验放进入中国境内，且产自关境外的产品）。</w:t>
      </w:r>
    </w:p>
    <w:p>
      <w:pPr>
        <w:pageBreakBefore w:val="0"/>
        <w:widowControl w:val="0"/>
        <w:kinsoku/>
        <w:wordWrap/>
        <w:overflowPunct/>
        <w:topLinePunct w:val="0"/>
        <w:autoSpaceDE/>
        <w:autoSpaceDN/>
        <w:bidi w:val="0"/>
        <w:adjustRightInd w:val="0"/>
        <w:snapToGrid/>
        <w:spacing w:line="560" w:lineRule="exact"/>
        <w:ind w:left="0" w:leftChars="0" w:right="0" w:rightChars="0"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 xml:space="preserve">6.2采购人的具体采购需求：详见磋商文件第三部分中的“采购项目需求”。 </w:t>
      </w:r>
    </w:p>
    <w:p>
      <w:pPr>
        <w:pageBreakBefore w:val="0"/>
        <w:widowControl w:val="0"/>
        <w:kinsoku/>
        <w:wordWrap/>
        <w:overflowPunct/>
        <w:topLinePunct w:val="0"/>
        <w:autoSpaceDE/>
        <w:autoSpaceDN/>
        <w:bidi w:val="0"/>
        <w:adjustRightInd w:val="0"/>
        <w:snapToGrid/>
        <w:spacing w:line="560" w:lineRule="exact"/>
        <w:ind w:left="0" w:leftChars="0" w:right="0" w:rightChars="0"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6.3本项目</w:t>
      </w:r>
      <w:r>
        <w:rPr>
          <w:rFonts w:hint="eastAsia" w:asciiTheme="minorEastAsia" w:hAnsiTheme="minorEastAsia" w:eastAsiaTheme="minorEastAsia" w:cstheme="minorEastAsia"/>
          <w:b w:val="0"/>
          <w:bCs w:val="0"/>
          <w:sz w:val="24"/>
          <w:szCs w:val="24"/>
          <w:highlight w:val="yellow"/>
          <w:u w:val="single"/>
          <w:lang w:val="en-US" w:eastAsia="zh-CN"/>
        </w:rPr>
        <w:t>不属于</w:t>
      </w:r>
      <w:r>
        <w:rPr>
          <w:rFonts w:hint="eastAsia" w:asciiTheme="minorEastAsia" w:hAnsiTheme="minorEastAsia" w:eastAsiaTheme="minorEastAsia" w:cstheme="minorEastAsia"/>
          <w:b w:val="0"/>
          <w:bCs w:val="0"/>
          <w:sz w:val="24"/>
          <w:szCs w:val="24"/>
          <w:lang w:val="en-US" w:eastAsia="zh-CN"/>
        </w:rPr>
        <w:t>专门面向中小企业采购的项目。</w:t>
      </w:r>
    </w:p>
    <w:p>
      <w:pPr>
        <w:pStyle w:val="26"/>
        <w:bidi w:val="0"/>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需要落实的政府采购政策:《政府采购促进中小企业发展管理办法》（财库〔2020〕46 号）、《关于政府采购支持监狱企业发展有关问题的通知》(财库〔2014〕68 号)、《关于促进残疾人就业政府采购政策的通知》（财库〔2017〕141 号)、《关于调整优化节能 产品、环境标志产品政府采购执行机制的通知》（财库〔2019〕09 号)、《市场监管总局关于发布参与实施政府采购节能产品、环境标志产品认证机构名录的公告》（2019年第16号）、《财政部关于印发环境标志产品政府采购品目清单的通知》（财库〔2019〕18 号）《关于印发节能产品政府采购品目清单的通知》（财库〔2019〕19 号），落实国家节能环保政策。若本次采购的产品属于节能产品、环境标志产品政府强制采购品目清单的，投标人须在投标文件中提供所投标产品由</w:t>
      </w:r>
      <w:r>
        <w:rPr>
          <w:rFonts w:hint="eastAsia" w:asciiTheme="minorEastAsia" w:hAnsiTheme="minorEastAsia" w:eastAsiaTheme="minorEastAsia" w:cstheme="minorEastAsia"/>
          <w:b w:val="0"/>
          <w:bCs w:val="0"/>
          <w:sz w:val="24"/>
          <w:szCs w:val="24"/>
          <w:highlight w:val="yellow"/>
          <w:u w:val="single"/>
          <w:lang w:val="en-US" w:eastAsia="zh-CN"/>
        </w:rPr>
        <w:t>国家确定的认证机构出具</w:t>
      </w:r>
      <w:r>
        <w:rPr>
          <w:rFonts w:hint="eastAsia" w:asciiTheme="minorEastAsia" w:hAnsiTheme="minorEastAsia" w:eastAsiaTheme="minorEastAsia" w:cstheme="minorEastAsia"/>
          <w:b w:val="0"/>
          <w:bCs w:val="0"/>
          <w:sz w:val="24"/>
          <w:szCs w:val="24"/>
          <w:lang w:val="en-US" w:eastAsia="zh-CN"/>
        </w:rPr>
        <w:t xml:space="preserve">的、处于有效期之内的节能产品或环境标志产品认证证书或相关截图等证明材料，未提供或提供不全的将视投标文件未作实质性响应。 </w:t>
      </w:r>
    </w:p>
    <w:p>
      <w:pPr>
        <w:pageBreakBefore w:val="0"/>
        <w:widowControl w:val="0"/>
        <w:kinsoku/>
        <w:wordWrap/>
        <w:overflowPunct/>
        <w:topLinePunct w:val="0"/>
        <w:autoSpaceDE/>
        <w:autoSpaceDN/>
        <w:bidi w:val="0"/>
        <w:adjustRightInd w:val="0"/>
        <w:snapToGrid/>
        <w:spacing w:line="560" w:lineRule="exact"/>
        <w:ind w:left="0" w:leftChars="0" w:right="0" w:rightChars="0"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6.4本项目采购标的对应的中小企业划分标准（详见附件1）所属行业：</w:t>
      </w:r>
      <w:r>
        <w:rPr>
          <w:rFonts w:ascii="宋体" w:hAnsi="宋体" w:eastAsia="宋体" w:cs="宋体"/>
          <w:i w:val="0"/>
          <w:caps w:val="0"/>
          <w:color w:val="auto"/>
          <w:spacing w:val="0"/>
          <w:sz w:val="24"/>
          <w:szCs w:val="24"/>
          <w:highlight w:val="yellow"/>
          <w:u w:val="single"/>
        </w:rPr>
        <w:t>制造业</w:t>
      </w:r>
      <w:r>
        <w:rPr>
          <w:rFonts w:hint="eastAsia" w:asciiTheme="minorEastAsia" w:hAnsiTheme="minorEastAsia" w:eastAsiaTheme="minorEastAsia" w:cstheme="minorEastAsia"/>
          <w:b w:val="0"/>
          <w:bCs w:val="0"/>
          <w:sz w:val="24"/>
          <w:szCs w:val="24"/>
          <w:lang w:val="en-US" w:eastAsia="zh-CN"/>
        </w:rPr>
        <w:t xml:space="preserve">。 </w:t>
      </w:r>
    </w:p>
    <w:p>
      <w:pPr>
        <w:pageBreakBefore w:val="0"/>
        <w:widowControl w:val="0"/>
        <w:kinsoku/>
        <w:wordWrap/>
        <w:overflowPunct/>
        <w:topLinePunct w:val="0"/>
        <w:autoSpaceDE/>
        <w:autoSpaceDN/>
        <w:bidi w:val="0"/>
        <w:adjustRightInd w:val="0"/>
        <w:snapToGrid/>
        <w:spacing w:line="560" w:lineRule="exact"/>
        <w:ind w:left="0" w:leftChars="0" w:right="0" w:rightChars="0" w:firstLine="480" w:firstLineChars="200"/>
        <w:textAlignment w:val="auto"/>
        <w:rPr>
          <w:rFonts w:hint="eastAsia"/>
        </w:rPr>
      </w:pPr>
      <w:r>
        <w:rPr>
          <w:rFonts w:hint="eastAsia" w:asciiTheme="minorEastAsia" w:hAnsiTheme="minorEastAsia" w:eastAsiaTheme="minorEastAsia" w:cstheme="minorEastAsia"/>
          <w:b w:val="0"/>
          <w:bCs w:val="0"/>
          <w:sz w:val="24"/>
          <w:szCs w:val="24"/>
          <w:lang w:val="en-US" w:eastAsia="zh-CN"/>
        </w:rPr>
        <w:t>6.5供应商必须对项目进行整体响应，不允许仅对其中部分内容进行响应。</w:t>
      </w:r>
    </w:p>
    <w:p>
      <w:pPr>
        <w:pStyle w:val="27"/>
        <w:pageBreakBefore w:val="0"/>
        <w:kinsoku/>
        <w:wordWrap/>
        <w:overflowPunct/>
        <w:topLinePunct w:val="0"/>
        <w:bidi w:val="0"/>
        <w:adjustRightInd w:val="0"/>
        <w:spacing w:line="560" w:lineRule="exact"/>
        <w:ind w:left="0" w:leftChars="0" w:right="0" w:rightChars="0" w:firstLine="0" w:firstLineChars="0"/>
        <w:textAlignment w:val="auto"/>
        <w:rPr>
          <w:rFonts w:hint="eastAsia" w:asciiTheme="minorEastAsia" w:hAnsiTheme="minorEastAsia" w:eastAsiaTheme="minorEastAsia" w:cstheme="minorEastAsia"/>
          <w:color w:val="auto"/>
        </w:rPr>
      </w:pPr>
      <w:bookmarkStart w:id="5" w:name="_Toc20943"/>
      <w:r>
        <w:rPr>
          <w:rFonts w:hint="eastAsia" w:asciiTheme="minorEastAsia" w:hAnsiTheme="minorEastAsia" w:eastAsiaTheme="minorEastAsia" w:cstheme="minorEastAsia"/>
          <w:color w:val="auto"/>
          <w:lang w:eastAsia="zh-CN"/>
        </w:rPr>
        <w:t>二</w:t>
      </w:r>
      <w:r>
        <w:rPr>
          <w:rFonts w:hint="eastAsia" w:asciiTheme="minorEastAsia" w:hAnsiTheme="minorEastAsia" w:eastAsiaTheme="minorEastAsia" w:cstheme="minorEastAsia"/>
          <w:color w:val="auto"/>
        </w:rPr>
        <w:t>、供</w:t>
      </w:r>
      <w:r>
        <w:rPr>
          <w:rFonts w:hint="eastAsia" w:asciiTheme="minorEastAsia" w:hAnsiTheme="minorEastAsia" w:eastAsiaTheme="minorEastAsia" w:cstheme="minorEastAsia"/>
          <w:color w:val="auto"/>
          <w:sz w:val="30"/>
          <w:szCs w:val="30"/>
        </w:rPr>
        <w:t>应商资格要</w:t>
      </w:r>
      <w:r>
        <w:rPr>
          <w:rFonts w:hint="eastAsia" w:asciiTheme="minorEastAsia" w:hAnsiTheme="minorEastAsia" w:eastAsiaTheme="minorEastAsia" w:cstheme="minorEastAsia"/>
          <w:color w:val="auto"/>
        </w:rPr>
        <w:t>求</w:t>
      </w:r>
      <w:bookmarkEnd w:id="5"/>
    </w:p>
    <w:p>
      <w:pPr>
        <w:pageBreakBefore w:val="0"/>
        <w:widowControl w:val="0"/>
        <w:kinsoku/>
        <w:wordWrap/>
        <w:overflowPunct/>
        <w:topLinePunct w:val="0"/>
        <w:autoSpaceDE/>
        <w:autoSpaceDN/>
        <w:bidi w:val="0"/>
        <w:adjustRightInd w:val="0"/>
        <w:snapToGrid/>
        <w:spacing w:line="560" w:lineRule="exact"/>
        <w:ind w:left="0" w:leftChars="0" w:right="0" w:rightChars="0" w:firstLine="482" w:firstLineChars="200"/>
        <w:textAlignment w:val="auto"/>
        <w:rPr>
          <w:rFonts w:hint="eastAsia" w:asciiTheme="minorEastAsia" w:hAnsiTheme="minorEastAsia" w:eastAsiaTheme="minorEastAsia" w:cstheme="minorEastAsia"/>
          <w:b/>
          <w:bCs/>
          <w:sz w:val="24"/>
          <w:szCs w:val="24"/>
        </w:rPr>
      </w:pPr>
      <w:bookmarkStart w:id="6" w:name="_Toc5709"/>
      <w:r>
        <w:rPr>
          <w:rFonts w:hint="eastAsia" w:asciiTheme="minorEastAsia" w:hAnsiTheme="minorEastAsia" w:eastAsiaTheme="minorEastAsia" w:cstheme="minorEastAsia"/>
          <w:b/>
          <w:bCs/>
          <w:sz w:val="24"/>
          <w:szCs w:val="24"/>
          <w:lang w:eastAsia="zh-CN"/>
        </w:rPr>
        <w:t>（一）</w:t>
      </w:r>
      <w:r>
        <w:rPr>
          <w:rFonts w:hint="eastAsia" w:asciiTheme="minorEastAsia" w:hAnsiTheme="minorEastAsia" w:eastAsiaTheme="minorEastAsia" w:cstheme="minorEastAsia"/>
          <w:b/>
          <w:bCs/>
          <w:sz w:val="24"/>
          <w:szCs w:val="24"/>
        </w:rPr>
        <w:t>满足《中华人民共和国政府采购法》第二十二条规定</w:t>
      </w:r>
      <w:r>
        <w:rPr>
          <w:rFonts w:hint="eastAsia" w:asciiTheme="minorEastAsia" w:hAnsiTheme="minorEastAsia" w:eastAsiaTheme="minorEastAsia" w:cstheme="minorEastAsia"/>
          <w:b/>
          <w:bCs/>
          <w:sz w:val="24"/>
          <w:szCs w:val="24"/>
          <w:lang w:val="en-US" w:eastAsia="zh-CN"/>
        </w:rPr>
        <w:t>:</w:t>
      </w:r>
    </w:p>
    <w:p>
      <w:pPr>
        <w:pageBreakBefore w:val="0"/>
        <w:widowControl w:val="0"/>
        <w:kinsoku/>
        <w:wordWrap/>
        <w:overflowPunct/>
        <w:topLinePunct w:val="0"/>
        <w:autoSpaceDE/>
        <w:autoSpaceDN/>
        <w:bidi w:val="0"/>
        <w:adjustRightInd w:val="0"/>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具有独立承担民事责任的能力；</w:t>
      </w:r>
    </w:p>
    <w:p>
      <w:pPr>
        <w:pageBreakBefore w:val="0"/>
        <w:widowControl w:val="0"/>
        <w:kinsoku/>
        <w:wordWrap/>
        <w:overflowPunct/>
        <w:topLinePunct w:val="0"/>
        <w:autoSpaceDE/>
        <w:autoSpaceDN/>
        <w:bidi w:val="0"/>
        <w:adjustRightInd w:val="0"/>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具有良好的商业信誉和健全的财务会计制度；</w:t>
      </w:r>
    </w:p>
    <w:p>
      <w:pPr>
        <w:pageBreakBefore w:val="0"/>
        <w:widowControl w:val="0"/>
        <w:kinsoku/>
        <w:wordWrap/>
        <w:overflowPunct/>
        <w:topLinePunct w:val="0"/>
        <w:autoSpaceDE/>
        <w:autoSpaceDN/>
        <w:bidi w:val="0"/>
        <w:adjustRightInd w:val="0"/>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具有履行合同所必需的设备和专业技术能力；</w:t>
      </w:r>
    </w:p>
    <w:p>
      <w:pPr>
        <w:pageBreakBefore w:val="0"/>
        <w:widowControl w:val="0"/>
        <w:kinsoku/>
        <w:wordWrap/>
        <w:overflowPunct/>
        <w:topLinePunct w:val="0"/>
        <w:autoSpaceDE/>
        <w:autoSpaceDN/>
        <w:bidi w:val="0"/>
        <w:adjustRightInd w:val="0"/>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有依法缴纳税收和社会保障资金的良好记录；</w:t>
      </w:r>
    </w:p>
    <w:p>
      <w:pPr>
        <w:pageBreakBefore w:val="0"/>
        <w:widowControl w:val="0"/>
        <w:kinsoku/>
        <w:wordWrap/>
        <w:overflowPunct/>
        <w:topLinePunct w:val="0"/>
        <w:autoSpaceDE/>
        <w:autoSpaceDN/>
        <w:bidi w:val="0"/>
        <w:adjustRightInd w:val="0"/>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参加政府采购活动前三年内，在经营活动中没有重大违法记录；</w:t>
      </w:r>
    </w:p>
    <w:p>
      <w:pPr>
        <w:pageBreakBefore w:val="0"/>
        <w:widowControl w:val="0"/>
        <w:kinsoku/>
        <w:wordWrap/>
        <w:overflowPunct/>
        <w:topLinePunct w:val="0"/>
        <w:autoSpaceDE/>
        <w:autoSpaceDN/>
        <w:bidi w:val="0"/>
        <w:adjustRightInd w:val="0"/>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法律、行政法规规定的其他条件；</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482" w:firstLineChars="200"/>
        <w:jc w:val="left"/>
        <w:textAlignment w:val="auto"/>
        <w:outlineLvl w:val="9"/>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（二）拒绝下述供应商参加本次采购活动：</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 供应商处于被责令停业、财产被接管、冻结和破产状态，以及投标资格被取消或者被暂停且在暂停期内；</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482" w:firstLineChars="200"/>
        <w:textAlignment w:val="auto"/>
        <w:rPr>
          <w:rFonts w:hint="eastAsia"/>
          <w:lang w:eastAsia="zh-CN"/>
        </w:rPr>
      </w:pP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bCs/>
          <w:sz w:val="24"/>
          <w:szCs w:val="24"/>
          <w:lang w:eastAsia="zh-CN"/>
        </w:rPr>
        <w:t>三</w:t>
      </w:r>
      <w:r>
        <w:rPr>
          <w:rFonts w:hint="eastAsia" w:asciiTheme="minorEastAsia" w:hAnsiTheme="minorEastAsia" w:eastAsiaTheme="minorEastAsia" w:cstheme="minorEastAsia"/>
          <w:b/>
          <w:bCs/>
          <w:sz w:val="24"/>
          <w:szCs w:val="24"/>
        </w:rPr>
        <w:t>）本项目不接受联合体参与</w:t>
      </w:r>
      <w:r>
        <w:rPr>
          <w:rFonts w:hint="eastAsia" w:asciiTheme="minorEastAsia" w:hAnsiTheme="minorEastAsia" w:eastAsiaTheme="minorEastAsia" w:cstheme="minorEastAsia"/>
          <w:b/>
          <w:bCs/>
          <w:sz w:val="24"/>
          <w:szCs w:val="24"/>
          <w:lang w:eastAsia="zh-CN"/>
        </w:rPr>
        <w:t>谈判</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sz w:val="24"/>
          <w:szCs w:val="24"/>
        </w:rPr>
        <w:t xml:space="preserve"> </w:t>
      </w:r>
    </w:p>
    <w:p>
      <w:pPr>
        <w:pStyle w:val="4"/>
        <w:pageBreakBefore w:val="0"/>
        <w:widowControl w:val="0"/>
        <w:kinsoku/>
        <w:wordWrap/>
        <w:overflowPunct/>
        <w:topLinePunct w:val="0"/>
        <w:autoSpaceDE/>
        <w:autoSpaceDN/>
        <w:bidi w:val="0"/>
        <w:adjustRightInd w:val="0"/>
        <w:snapToGrid/>
        <w:spacing w:line="560" w:lineRule="exact"/>
        <w:ind w:right="0" w:rightChars="0"/>
        <w:textAlignment w:val="auto"/>
        <w:rPr>
          <w:rFonts w:hint="eastAsia" w:ascii="宋体" w:hAnsi="宋体" w:eastAsia="宋体" w:cs="宋体"/>
          <w:b/>
          <w:bCs w:val="0"/>
          <w:sz w:val="28"/>
          <w:szCs w:val="28"/>
        </w:rPr>
      </w:pPr>
      <w:bookmarkStart w:id="7" w:name="_Toc35393800"/>
      <w:bookmarkStart w:id="8" w:name="_Toc35393631"/>
      <w:r>
        <w:rPr>
          <w:rFonts w:hint="eastAsia" w:ascii="宋体" w:hAnsi="宋体" w:eastAsia="宋体" w:cs="宋体"/>
          <w:b/>
          <w:bCs w:val="0"/>
          <w:sz w:val="28"/>
          <w:szCs w:val="28"/>
        </w:rPr>
        <w:t>三、获取采购文件</w:t>
      </w:r>
      <w:bookmarkEnd w:id="7"/>
      <w:bookmarkEnd w:id="8"/>
    </w:p>
    <w:p>
      <w:pPr>
        <w:pageBreakBefore w:val="0"/>
        <w:widowControl w:val="0"/>
        <w:kinsoku/>
        <w:wordWrap/>
        <w:overflowPunct/>
        <w:topLinePunct w:val="0"/>
        <w:autoSpaceDE/>
        <w:autoSpaceDN/>
        <w:bidi w:val="0"/>
        <w:adjustRightInd w:val="0"/>
        <w:snapToGrid/>
        <w:spacing w:line="560" w:lineRule="exact"/>
        <w:ind w:left="0" w:leftChars="0" w:right="0" w:rightChars="0" w:firstLine="540"/>
        <w:textAlignment w:val="auto"/>
        <w:rPr>
          <w:rFonts w:hint="eastAsia" w:asciiTheme="minorEastAsia" w:hAnsiTheme="minorEastAsia" w:eastAsiaTheme="minorEastAsia" w:cstheme="minorEastAsia"/>
          <w:color w:val="auto"/>
          <w:sz w:val="24"/>
          <w:szCs w:val="24"/>
          <w:highlight w:val="green"/>
        </w:rPr>
      </w:pPr>
      <w:r>
        <w:rPr>
          <w:rFonts w:hint="eastAsia" w:asciiTheme="minorEastAsia" w:hAnsiTheme="minorEastAsia" w:eastAsiaTheme="minorEastAsia" w:cstheme="minorEastAsia"/>
          <w:b/>
          <w:bCs/>
          <w:sz w:val="24"/>
          <w:szCs w:val="24"/>
        </w:rPr>
        <w:t>时间：</w:t>
      </w:r>
      <w:r>
        <w:rPr>
          <w:rFonts w:hint="eastAsia" w:asciiTheme="minorEastAsia" w:hAnsiTheme="minorEastAsia" w:eastAsiaTheme="minorEastAsia" w:cstheme="minorEastAsia"/>
          <w:color w:val="auto"/>
          <w:sz w:val="24"/>
          <w:szCs w:val="24"/>
          <w:highlight w:val="green"/>
          <w:u w:val="single"/>
          <w:lang w:val="en-US" w:eastAsia="zh-CN"/>
        </w:rPr>
        <w:t>2022</w:t>
      </w:r>
      <w:r>
        <w:rPr>
          <w:rFonts w:hint="eastAsia" w:asciiTheme="minorEastAsia" w:hAnsiTheme="minorEastAsia" w:eastAsiaTheme="minorEastAsia" w:cstheme="minorEastAsia"/>
          <w:color w:val="auto"/>
          <w:sz w:val="24"/>
          <w:szCs w:val="24"/>
          <w:highlight w:val="green"/>
          <w:u w:val="single"/>
        </w:rPr>
        <w:t>年</w:t>
      </w:r>
      <w:r>
        <w:rPr>
          <w:rFonts w:hint="eastAsia" w:asciiTheme="minorEastAsia" w:hAnsiTheme="minorEastAsia" w:eastAsiaTheme="minorEastAsia" w:cstheme="minorEastAsia"/>
          <w:color w:val="auto"/>
          <w:sz w:val="24"/>
          <w:szCs w:val="24"/>
          <w:highlight w:val="green"/>
          <w:u w:val="single"/>
          <w:lang w:val="en-US" w:eastAsia="zh-CN"/>
        </w:rPr>
        <w:t>7</w:t>
      </w:r>
      <w:r>
        <w:rPr>
          <w:rFonts w:hint="eastAsia" w:asciiTheme="minorEastAsia" w:hAnsiTheme="minorEastAsia" w:eastAsiaTheme="minorEastAsia" w:cstheme="minorEastAsia"/>
          <w:color w:val="auto"/>
          <w:sz w:val="24"/>
          <w:szCs w:val="24"/>
          <w:highlight w:val="green"/>
          <w:u w:val="single"/>
        </w:rPr>
        <w:t>月</w:t>
      </w:r>
      <w:r>
        <w:rPr>
          <w:rFonts w:hint="eastAsia" w:asciiTheme="minorEastAsia" w:hAnsiTheme="minorEastAsia" w:eastAsiaTheme="minorEastAsia" w:cstheme="minorEastAsia"/>
          <w:color w:val="auto"/>
          <w:sz w:val="24"/>
          <w:szCs w:val="24"/>
          <w:highlight w:val="green"/>
          <w:u w:val="single"/>
          <w:lang w:val="en-US" w:eastAsia="zh-CN"/>
        </w:rPr>
        <w:t>15</w:t>
      </w:r>
      <w:r>
        <w:rPr>
          <w:rFonts w:hint="eastAsia" w:asciiTheme="minorEastAsia" w:hAnsiTheme="minorEastAsia" w:eastAsiaTheme="minorEastAsia" w:cstheme="minorEastAsia"/>
          <w:color w:val="auto"/>
          <w:sz w:val="24"/>
          <w:szCs w:val="24"/>
          <w:highlight w:val="green"/>
          <w:u w:val="single"/>
        </w:rPr>
        <w:t>日</w:t>
      </w:r>
      <w:r>
        <w:rPr>
          <w:rFonts w:hint="eastAsia" w:asciiTheme="minorEastAsia" w:hAnsiTheme="minorEastAsia" w:eastAsiaTheme="minorEastAsia" w:cstheme="minorEastAsia"/>
          <w:color w:val="auto"/>
          <w:sz w:val="24"/>
          <w:szCs w:val="24"/>
          <w:highlight w:val="green"/>
        </w:rPr>
        <w:t>至</w:t>
      </w:r>
      <w:r>
        <w:rPr>
          <w:rFonts w:hint="eastAsia" w:asciiTheme="minorEastAsia" w:hAnsiTheme="minorEastAsia" w:eastAsiaTheme="minorEastAsia" w:cstheme="minorEastAsia"/>
          <w:color w:val="auto"/>
          <w:sz w:val="24"/>
          <w:szCs w:val="24"/>
          <w:highlight w:val="green"/>
          <w:u w:val="single"/>
          <w:lang w:val="en-US" w:eastAsia="zh-CN"/>
        </w:rPr>
        <w:t>2022</w:t>
      </w:r>
      <w:r>
        <w:rPr>
          <w:rFonts w:hint="eastAsia" w:asciiTheme="minorEastAsia" w:hAnsiTheme="minorEastAsia" w:eastAsiaTheme="minorEastAsia" w:cstheme="minorEastAsia"/>
          <w:color w:val="auto"/>
          <w:sz w:val="24"/>
          <w:szCs w:val="24"/>
          <w:highlight w:val="green"/>
          <w:u w:val="single"/>
        </w:rPr>
        <w:t>年</w:t>
      </w:r>
      <w:r>
        <w:rPr>
          <w:rFonts w:hint="eastAsia" w:asciiTheme="minorEastAsia" w:hAnsiTheme="minorEastAsia" w:eastAsiaTheme="minorEastAsia" w:cstheme="minorEastAsia"/>
          <w:color w:val="auto"/>
          <w:sz w:val="24"/>
          <w:szCs w:val="24"/>
          <w:highlight w:val="green"/>
          <w:u w:val="single"/>
          <w:lang w:val="en-US" w:eastAsia="zh-CN"/>
        </w:rPr>
        <w:t>7</w:t>
      </w:r>
      <w:r>
        <w:rPr>
          <w:rFonts w:hint="eastAsia" w:asciiTheme="minorEastAsia" w:hAnsiTheme="minorEastAsia" w:eastAsiaTheme="minorEastAsia" w:cstheme="minorEastAsia"/>
          <w:color w:val="auto"/>
          <w:sz w:val="24"/>
          <w:szCs w:val="24"/>
          <w:highlight w:val="green"/>
          <w:u w:val="single"/>
        </w:rPr>
        <w:t>月</w:t>
      </w:r>
      <w:r>
        <w:rPr>
          <w:rFonts w:hint="eastAsia" w:asciiTheme="minorEastAsia" w:hAnsiTheme="minorEastAsia" w:eastAsiaTheme="minorEastAsia" w:cstheme="minorEastAsia"/>
          <w:color w:val="auto"/>
          <w:sz w:val="24"/>
          <w:szCs w:val="24"/>
          <w:highlight w:val="green"/>
          <w:u w:val="single"/>
          <w:lang w:val="en-US" w:eastAsia="zh-CN"/>
        </w:rPr>
        <w:t>19</w:t>
      </w:r>
      <w:r>
        <w:rPr>
          <w:rFonts w:hint="eastAsia" w:asciiTheme="minorEastAsia" w:hAnsiTheme="minorEastAsia" w:eastAsiaTheme="minorEastAsia" w:cstheme="minorEastAsia"/>
          <w:color w:val="auto"/>
          <w:sz w:val="24"/>
          <w:szCs w:val="24"/>
          <w:highlight w:val="green"/>
          <w:u w:val="single"/>
        </w:rPr>
        <w:t>日</w:t>
      </w:r>
      <w:r>
        <w:rPr>
          <w:rFonts w:hint="eastAsia" w:asciiTheme="minorEastAsia" w:hAnsiTheme="minorEastAsia" w:eastAsiaTheme="minorEastAsia" w:cstheme="minorEastAsia"/>
          <w:color w:val="auto"/>
          <w:sz w:val="24"/>
          <w:szCs w:val="24"/>
          <w:highlight w:val="green"/>
        </w:rPr>
        <w:t>，每天上午</w:t>
      </w:r>
      <w:r>
        <w:rPr>
          <w:rFonts w:hint="eastAsia" w:asciiTheme="minorEastAsia" w:hAnsiTheme="minorEastAsia" w:eastAsiaTheme="minorEastAsia" w:cstheme="minorEastAsia"/>
          <w:color w:val="auto"/>
          <w:sz w:val="24"/>
          <w:szCs w:val="24"/>
          <w:highlight w:val="green"/>
          <w:u w:val="single"/>
          <w:lang w:val="en-US" w:eastAsia="zh-CN"/>
        </w:rPr>
        <w:t>00:00</w:t>
      </w:r>
      <w:r>
        <w:rPr>
          <w:rFonts w:hint="eastAsia" w:asciiTheme="minorEastAsia" w:hAnsiTheme="minorEastAsia" w:eastAsiaTheme="minorEastAsia" w:cstheme="minorEastAsia"/>
          <w:color w:val="auto"/>
          <w:sz w:val="24"/>
          <w:szCs w:val="24"/>
          <w:highlight w:val="green"/>
        </w:rPr>
        <w:t>至</w:t>
      </w:r>
      <w:r>
        <w:rPr>
          <w:rFonts w:hint="eastAsia" w:asciiTheme="minorEastAsia" w:hAnsiTheme="minorEastAsia" w:eastAsiaTheme="minorEastAsia" w:cstheme="minorEastAsia"/>
          <w:color w:val="auto"/>
          <w:sz w:val="24"/>
          <w:szCs w:val="24"/>
          <w:highlight w:val="green"/>
          <w:u w:val="single"/>
          <w:lang w:val="en-US" w:eastAsia="zh-CN"/>
        </w:rPr>
        <w:t>12:00</w:t>
      </w:r>
      <w:r>
        <w:rPr>
          <w:rFonts w:hint="eastAsia" w:asciiTheme="minorEastAsia" w:hAnsiTheme="minorEastAsia" w:eastAsiaTheme="minorEastAsia" w:cstheme="minorEastAsia"/>
          <w:color w:val="auto"/>
          <w:sz w:val="24"/>
          <w:szCs w:val="24"/>
          <w:highlight w:val="green"/>
        </w:rPr>
        <w:t>，下午</w:t>
      </w:r>
      <w:r>
        <w:rPr>
          <w:rFonts w:hint="eastAsia" w:asciiTheme="minorEastAsia" w:hAnsiTheme="minorEastAsia" w:eastAsiaTheme="minorEastAsia" w:cstheme="minorEastAsia"/>
          <w:color w:val="auto"/>
          <w:sz w:val="24"/>
          <w:szCs w:val="24"/>
          <w:highlight w:val="green"/>
          <w:u w:val="single"/>
          <w:lang w:val="en-US" w:eastAsia="zh-CN"/>
        </w:rPr>
        <w:t>12:00</w:t>
      </w:r>
      <w:r>
        <w:rPr>
          <w:rFonts w:hint="eastAsia" w:asciiTheme="minorEastAsia" w:hAnsiTheme="minorEastAsia" w:eastAsiaTheme="minorEastAsia" w:cstheme="minorEastAsia"/>
          <w:color w:val="auto"/>
          <w:sz w:val="24"/>
          <w:szCs w:val="24"/>
          <w:highlight w:val="green"/>
        </w:rPr>
        <w:t>至</w:t>
      </w:r>
      <w:r>
        <w:rPr>
          <w:rFonts w:hint="eastAsia" w:asciiTheme="minorEastAsia" w:hAnsiTheme="minorEastAsia" w:eastAsiaTheme="minorEastAsia" w:cstheme="minorEastAsia"/>
          <w:color w:val="auto"/>
          <w:sz w:val="24"/>
          <w:szCs w:val="24"/>
          <w:highlight w:val="green"/>
          <w:u w:val="single"/>
          <w:lang w:val="en-US" w:eastAsia="zh-CN"/>
        </w:rPr>
        <w:t>23:59</w:t>
      </w:r>
      <w:r>
        <w:rPr>
          <w:rFonts w:hint="eastAsia" w:asciiTheme="minorEastAsia" w:hAnsiTheme="minorEastAsia" w:eastAsiaTheme="minorEastAsia" w:cstheme="minorEastAsia"/>
          <w:color w:val="auto"/>
          <w:sz w:val="24"/>
          <w:szCs w:val="24"/>
          <w:highlight w:val="green"/>
        </w:rPr>
        <w:t>（北京时间，法定节假日除外 ）</w:t>
      </w:r>
    </w:p>
    <w:p>
      <w:pPr>
        <w:pageBreakBefore w:val="0"/>
        <w:widowControl w:val="0"/>
        <w:kinsoku/>
        <w:wordWrap/>
        <w:overflowPunct/>
        <w:topLinePunct w:val="0"/>
        <w:autoSpaceDE/>
        <w:autoSpaceDN/>
        <w:bidi w:val="0"/>
        <w:adjustRightInd w:val="0"/>
        <w:snapToGrid/>
        <w:spacing w:line="560" w:lineRule="exact"/>
        <w:ind w:left="0" w:leftChars="0" w:right="0" w:rightChars="0" w:firstLine="540"/>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b/>
          <w:bCs/>
          <w:sz w:val="24"/>
          <w:szCs w:val="24"/>
        </w:rPr>
        <w:t>地点：</w:t>
      </w:r>
      <w:r>
        <w:rPr>
          <w:rFonts w:hint="eastAsia" w:asciiTheme="minorEastAsia" w:hAnsiTheme="minorEastAsia" w:eastAsiaTheme="minorEastAsia" w:cstheme="minorEastAsia"/>
          <w:sz w:val="24"/>
          <w:szCs w:val="24"/>
        </w:rPr>
        <w:t>供应商登陆政采云平台http://www.zcygov.cn/在线申请获取</w:t>
      </w:r>
      <w:r>
        <w:rPr>
          <w:rFonts w:hint="eastAsia" w:asciiTheme="minorEastAsia" w:hAnsiTheme="minorEastAsia" w:eastAsiaTheme="minorEastAsia" w:cstheme="minorEastAsia"/>
          <w:sz w:val="24"/>
          <w:szCs w:val="24"/>
          <w:lang w:val="en-US" w:eastAsia="zh-CN"/>
        </w:rPr>
        <w:t>采购</w:t>
      </w:r>
      <w:r>
        <w:rPr>
          <w:rFonts w:hint="eastAsia" w:asciiTheme="minorEastAsia" w:hAnsiTheme="minorEastAsia" w:eastAsiaTheme="minorEastAsia" w:cstheme="minorEastAsia"/>
          <w:sz w:val="24"/>
          <w:szCs w:val="24"/>
        </w:rPr>
        <w:t>文件</w:t>
      </w:r>
      <w:r>
        <w:rPr>
          <w:rFonts w:hint="eastAsia" w:asciiTheme="minorEastAsia" w:hAnsiTheme="minorEastAsia" w:eastAsiaTheme="minorEastAsia" w:cstheme="minorEastAsia"/>
          <w:sz w:val="24"/>
          <w:szCs w:val="24"/>
          <w:lang w:eastAsia="zh-CN"/>
        </w:rPr>
        <w:t>。</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482" w:firstLineChars="200"/>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b/>
          <w:bCs/>
          <w:sz w:val="24"/>
          <w:szCs w:val="24"/>
        </w:rPr>
        <w:t>方式：</w:t>
      </w:r>
      <w:r>
        <w:rPr>
          <w:rFonts w:hint="eastAsia" w:asciiTheme="minorEastAsia" w:hAnsiTheme="minorEastAsia" w:eastAsiaTheme="minorEastAsia" w:cstheme="minorEastAsia"/>
          <w:b w:val="0"/>
          <w:bCs w:val="0"/>
          <w:i w:val="0"/>
          <w:caps w:val="0"/>
          <w:color w:val="000000"/>
          <w:spacing w:val="0"/>
          <w:sz w:val="24"/>
          <w:szCs w:val="24"/>
        </w:rPr>
        <w:t>供应商获取</w:t>
      </w:r>
      <w:r>
        <w:rPr>
          <w:rFonts w:hint="eastAsia" w:asciiTheme="minorEastAsia" w:hAnsiTheme="minorEastAsia" w:eastAsiaTheme="minorEastAsia" w:cstheme="minorEastAsia"/>
          <w:b w:val="0"/>
          <w:bCs w:val="0"/>
          <w:i w:val="0"/>
          <w:caps w:val="0"/>
          <w:color w:val="000000"/>
          <w:spacing w:val="0"/>
          <w:sz w:val="24"/>
          <w:szCs w:val="24"/>
          <w:lang w:val="en-US" w:eastAsia="zh-CN"/>
        </w:rPr>
        <w:t>采购</w:t>
      </w:r>
      <w:r>
        <w:rPr>
          <w:rFonts w:hint="eastAsia" w:asciiTheme="minorEastAsia" w:hAnsiTheme="minorEastAsia" w:eastAsiaTheme="minorEastAsia" w:cstheme="minorEastAsia"/>
          <w:b w:val="0"/>
          <w:bCs w:val="0"/>
          <w:i w:val="0"/>
          <w:caps w:val="0"/>
          <w:color w:val="000000"/>
          <w:spacing w:val="0"/>
          <w:sz w:val="24"/>
          <w:szCs w:val="24"/>
        </w:rPr>
        <w:t xml:space="preserve">文件前应注册成为政府采购云平台供应商→ 登录政府采购云平台 → 项目采购 → 获取采购文件→ </w:t>
      </w:r>
      <w:r>
        <w:rPr>
          <w:rFonts w:hint="eastAsia" w:asciiTheme="minorEastAsia" w:hAnsiTheme="minorEastAsia" w:eastAsiaTheme="minorEastAsia" w:cstheme="minorEastAsia"/>
          <w:b w:val="0"/>
          <w:bCs w:val="0"/>
          <w:i w:val="0"/>
          <w:caps w:val="0"/>
          <w:color w:val="000000"/>
          <w:spacing w:val="0"/>
          <w:sz w:val="24"/>
          <w:szCs w:val="24"/>
          <w:lang w:val="en-US" w:eastAsia="zh-CN"/>
        </w:rPr>
        <w:t>提交附件</w:t>
      </w:r>
      <w:r>
        <w:rPr>
          <w:rFonts w:hint="eastAsia" w:asciiTheme="minorEastAsia" w:hAnsiTheme="minorEastAsia" w:eastAsiaTheme="minorEastAsia" w:cstheme="minorEastAsia"/>
          <w:b w:val="0"/>
          <w:bCs w:val="0"/>
          <w:i w:val="0"/>
          <w:caps w:val="0"/>
          <w:color w:val="000000"/>
          <w:spacing w:val="0"/>
          <w:sz w:val="24"/>
          <w:szCs w:val="24"/>
        </w:rPr>
        <w:t>→ 申请，审核通过后可下载</w:t>
      </w:r>
      <w:r>
        <w:rPr>
          <w:rFonts w:hint="eastAsia" w:asciiTheme="minorEastAsia" w:hAnsiTheme="minorEastAsia" w:eastAsiaTheme="minorEastAsia" w:cstheme="minorEastAsia"/>
          <w:b w:val="0"/>
          <w:bCs w:val="0"/>
          <w:i w:val="0"/>
          <w:caps w:val="0"/>
          <w:color w:val="000000"/>
          <w:spacing w:val="0"/>
          <w:sz w:val="24"/>
          <w:szCs w:val="24"/>
          <w:lang w:val="en-US" w:eastAsia="zh-CN"/>
        </w:rPr>
        <w:t>采购</w:t>
      </w:r>
      <w:r>
        <w:rPr>
          <w:rFonts w:hint="eastAsia" w:asciiTheme="minorEastAsia" w:hAnsiTheme="minorEastAsia" w:eastAsiaTheme="minorEastAsia" w:cstheme="minorEastAsia"/>
          <w:b w:val="0"/>
          <w:bCs w:val="0"/>
          <w:i w:val="0"/>
          <w:caps w:val="0"/>
          <w:color w:val="000000"/>
          <w:spacing w:val="0"/>
          <w:sz w:val="24"/>
          <w:szCs w:val="24"/>
        </w:rPr>
        <w:t>文件</w:t>
      </w:r>
      <w:r>
        <w:rPr>
          <w:rFonts w:hint="eastAsia" w:asciiTheme="minorEastAsia" w:hAnsiTheme="minorEastAsia" w:eastAsiaTheme="minorEastAsia" w:cstheme="minorEastAsia"/>
          <w:b w:val="0"/>
          <w:bCs w:val="0"/>
          <w:i w:val="0"/>
          <w:caps w:val="0"/>
          <w:color w:val="000000"/>
          <w:spacing w:val="0"/>
          <w:sz w:val="24"/>
          <w:szCs w:val="24"/>
          <w:lang w:eastAsia="zh-CN"/>
        </w:rPr>
        <w:t>，</w:t>
      </w:r>
      <w:r>
        <w:rPr>
          <w:rFonts w:hint="eastAsia" w:asciiTheme="minorEastAsia" w:hAnsiTheme="minorEastAsia" w:eastAsiaTheme="minorEastAsia" w:cstheme="minorEastAsia"/>
          <w:b w:val="0"/>
          <w:bCs w:val="0"/>
          <w:i w:val="0"/>
          <w:caps w:val="0"/>
          <w:color w:val="000000"/>
          <w:spacing w:val="0"/>
          <w:sz w:val="24"/>
          <w:szCs w:val="24"/>
        </w:rPr>
        <w:t>不提供纸质版文件。</w:t>
      </w:r>
    </w:p>
    <w:p>
      <w:pPr>
        <w:pStyle w:val="5"/>
        <w:keepNext/>
        <w:keepLines/>
        <w:pageBreakBefore w:val="0"/>
        <w:widowControl w:val="0"/>
        <w:kinsoku/>
        <w:wordWrap/>
        <w:overflowPunct/>
        <w:topLinePunct w:val="0"/>
        <w:autoSpaceDE/>
        <w:autoSpaceDN/>
        <w:bidi w:val="0"/>
        <w:adjustRightInd w:val="0"/>
        <w:snapToGrid/>
        <w:spacing w:line="560" w:lineRule="exact"/>
        <w:ind w:left="0" w:leftChars="0" w:right="0" w:rightChars="0" w:firstLine="482" w:firstLineChars="200"/>
        <w:jc w:val="both"/>
        <w:textAlignment w:val="auto"/>
        <w:rPr>
          <w:rFonts w:hint="eastAsia" w:asciiTheme="minorEastAsia" w:hAnsiTheme="minorEastAsia" w:eastAsiaTheme="minorEastAsia" w:cstheme="minorEastAsia"/>
          <w:b/>
          <w:bCs/>
          <w:i w:val="0"/>
          <w:caps w:val="0"/>
          <w:color w:val="000000"/>
          <w:spacing w:val="0"/>
          <w:kern w:val="2"/>
          <w:sz w:val="24"/>
          <w:szCs w:val="24"/>
          <w:lang w:val="en-US" w:eastAsia="zh-CN" w:bidi="ar-SA"/>
        </w:rPr>
      </w:pPr>
      <w:r>
        <w:rPr>
          <w:rFonts w:hint="eastAsia" w:asciiTheme="minorEastAsia" w:hAnsiTheme="minorEastAsia" w:eastAsiaTheme="minorEastAsia" w:cstheme="minorEastAsia"/>
          <w:b/>
          <w:bCs/>
          <w:i w:val="0"/>
          <w:caps w:val="0"/>
          <w:color w:val="000000"/>
          <w:spacing w:val="0"/>
          <w:kern w:val="2"/>
          <w:sz w:val="24"/>
          <w:szCs w:val="24"/>
          <w:lang w:val="en-US" w:eastAsia="zh-CN" w:bidi="ar-SA"/>
        </w:rPr>
        <w:t>供应商获取采购文件时应提交的资料:</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480" w:firstLineChars="200"/>
        <w:jc w:val="both"/>
        <w:textAlignment w:val="auto"/>
        <w:rPr>
          <w:rFonts w:hint="eastAsia" w:asciiTheme="minorEastAsia" w:hAnsiTheme="minorEastAsia" w:eastAsiaTheme="minorEastAsia" w:cstheme="minorEastAsia"/>
          <w:b w:val="0"/>
          <w:bCs w:val="0"/>
          <w:i w:val="0"/>
          <w:caps w:val="0"/>
          <w:color w:val="auto"/>
          <w:spacing w:val="0"/>
          <w:sz w:val="24"/>
          <w:szCs w:val="24"/>
          <w:highlight w:val="none"/>
          <w:lang w:val="en-US"/>
        </w:rPr>
      </w:pPr>
      <w:r>
        <w:rPr>
          <w:rFonts w:hint="eastAsia" w:asciiTheme="minorEastAsia" w:hAnsiTheme="minorEastAsia" w:eastAsiaTheme="minorEastAsia" w:cstheme="minorEastAsia"/>
          <w:b w:val="0"/>
          <w:bCs w:val="0"/>
          <w:i w:val="0"/>
          <w:caps w:val="0"/>
          <w:color w:val="auto"/>
          <w:spacing w:val="0"/>
          <w:sz w:val="24"/>
          <w:szCs w:val="24"/>
          <w:highlight w:val="none"/>
        </w:rPr>
        <w:t>企业法人营业执照</w:t>
      </w:r>
      <w:r>
        <w:rPr>
          <w:rFonts w:hint="eastAsia" w:asciiTheme="minorEastAsia" w:hAnsiTheme="minorEastAsia" w:eastAsiaTheme="minorEastAsia" w:cstheme="minorEastAsia"/>
          <w:b w:val="0"/>
          <w:bCs w:val="0"/>
          <w:i w:val="0"/>
          <w:caps w:val="0"/>
          <w:color w:val="auto"/>
          <w:spacing w:val="0"/>
          <w:sz w:val="24"/>
          <w:szCs w:val="24"/>
          <w:highlight w:val="none"/>
          <w:lang w:eastAsia="zh-CN"/>
        </w:rPr>
        <w:t>副本</w:t>
      </w:r>
      <w:r>
        <w:rPr>
          <w:rFonts w:hint="eastAsia" w:asciiTheme="minorEastAsia" w:hAnsiTheme="minorEastAsia" w:eastAsiaTheme="minorEastAsia" w:cstheme="minorEastAsia"/>
          <w:b w:val="0"/>
          <w:bCs w:val="0"/>
          <w:i w:val="0"/>
          <w:caps w:val="0"/>
          <w:color w:val="auto"/>
          <w:spacing w:val="0"/>
          <w:sz w:val="24"/>
          <w:szCs w:val="24"/>
          <w:highlight w:val="none"/>
          <w:lang w:val="en-US" w:eastAsia="zh-CN"/>
        </w:rPr>
        <w:t>(</w:t>
      </w:r>
      <w:r>
        <w:rPr>
          <w:rFonts w:hint="eastAsia" w:asciiTheme="minorEastAsia" w:hAnsiTheme="minorEastAsia" w:eastAsiaTheme="minorEastAsia" w:cstheme="minorEastAsia"/>
          <w:b w:val="0"/>
          <w:bCs w:val="0"/>
          <w:i w:val="0"/>
          <w:caps w:val="0"/>
          <w:color w:val="auto"/>
          <w:spacing w:val="0"/>
          <w:sz w:val="24"/>
          <w:szCs w:val="24"/>
          <w:highlight w:val="none"/>
        </w:rPr>
        <w:t>注：</w:t>
      </w:r>
      <w:r>
        <w:rPr>
          <w:rFonts w:hint="eastAsia" w:asciiTheme="minorEastAsia" w:hAnsiTheme="minorEastAsia" w:eastAsiaTheme="minorEastAsia" w:cstheme="minorEastAsia"/>
          <w:b w:val="0"/>
          <w:bCs w:val="0"/>
          <w:i w:val="0"/>
          <w:caps w:val="0"/>
          <w:color w:val="auto"/>
          <w:spacing w:val="0"/>
          <w:sz w:val="24"/>
          <w:szCs w:val="24"/>
          <w:highlight w:val="none"/>
          <w:lang w:eastAsia="zh-CN"/>
        </w:rPr>
        <w:t>以上应提交资料</w:t>
      </w:r>
      <w:r>
        <w:rPr>
          <w:rFonts w:hint="eastAsia" w:asciiTheme="minorEastAsia" w:hAnsiTheme="minorEastAsia" w:eastAsiaTheme="minorEastAsia" w:cstheme="minorEastAsia"/>
          <w:b w:val="0"/>
          <w:bCs w:val="0"/>
          <w:i w:val="0"/>
          <w:caps w:val="0"/>
          <w:color w:val="auto"/>
          <w:spacing w:val="0"/>
          <w:sz w:val="24"/>
          <w:szCs w:val="24"/>
          <w:highlight w:val="none"/>
        </w:rPr>
        <w:t>投标单位在政采云平台报名时需先上传报名资料再点击报名，未上传报名资料</w:t>
      </w:r>
      <w:r>
        <w:rPr>
          <w:rFonts w:hint="eastAsia" w:asciiTheme="minorEastAsia" w:hAnsiTheme="minorEastAsia" w:eastAsiaTheme="minorEastAsia" w:cstheme="minorEastAsia"/>
          <w:b w:val="0"/>
          <w:bCs w:val="0"/>
          <w:i w:val="0"/>
          <w:caps w:val="0"/>
          <w:color w:val="auto"/>
          <w:spacing w:val="0"/>
          <w:sz w:val="24"/>
          <w:szCs w:val="24"/>
          <w:highlight w:val="none"/>
          <w:lang w:eastAsia="zh-CN"/>
        </w:rPr>
        <w:t>或不齐全的</w:t>
      </w:r>
      <w:r>
        <w:rPr>
          <w:rFonts w:hint="eastAsia" w:asciiTheme="minorEastAsia" w:hAnsiTheme="minorEastAsia" w:eastAsiaTheme="minorEastAsia" w:cstheme="minorEastAsia"/>
          <w:b w:val="0"/>
          <w:bCs w:val="0"/>
          <w:i w:val="0"/>
          <w:caps w:val="0"/>
          <w:color w:val="auto"/>
          <w:spacing w:val="0"/>
          <w:sz w:val="24"/>
          <w:szCs w:val="24"/>
          <w:highlight w:val="none"/>
        </w:rPr>
        <w:t>则视为无效；以上证件提供原件扫描件，要求扫描件内容清晰</w:t>
      </w:r>
      <w:r>
        <w:rPr>
          <w:rFonts w:hint="eastAsia" w:asciiTheme="minorEastAsia" w:hAnsiTheme="minorEastAsia" w:eastAsiaTheme="minorEastAsia" w:cstheme="minorEastAsia"/>
          <w:b w:val="0"/>
          <w:bCs w:val="0"/>
          <w:i w:val="0"/>
          <w:caps w:val="0"/>
          <w:color w:val="auto"/>
          <w:spacing w:val="0"/>
          <w:sz w:val="24"/>
          <w:szCs w:val="24"/>
          <w:highlight w:val="none"/>
          <w:lang w:eastAsia="zh-CN"/>
        </w:rPr>
        <w:t>。</w:t>
      </w:r>
      <w:r>
        <w:rPr>
          <w:rFonts w:hint="eastAsia" w:asciiTheme="minorEastAsia" w:hAnsiTheme="minorEastAsia" w:eastAsiaTheme="minorEastAsia" w:cstheme="minorEastAsia"/>
          <w:b w:val="0"/>
          <w:bCs w:val="0"/>
          <w:i w:val="0"/>
          <w:caps w:val="0"/>
          <w:color w:val="auto"/>
          <w:spacing w:val="0"/>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480" w:firstLineChars="200"/>
        <w:textAlignment w:val="auto"/>
        <w:rPr>
          <w:rFonts w:hint="eastAsia" w:asciiTheme="minorEastAsia" w:hAnsiTheme="minorEastAsia" w:eastAsiaTheme="minorEastAsia" w:cstheme="minorEastAsia"/>
          <w:b w:val="0"/>
          <w:bCs w:val="0"/>
          <w:i w:val="0"/>
          <w:caps w:val="0"/>
          <w:color w:val="000000"/>
          <w:spacing w:val="0"/>
          <w:sz w:val="24"/>
          <w:szCs w:val="24"/>
          <w:lang w:val="en-US" w:eastAsia="zh-CN"/>
        </w:rPr>
      </w:pPr>
      <w:r>
        <w:rPr>
          <w:rFonts w:hint="eastAsia" w:asciiTheme="minorEastAsia" w:hAnsiTheme="minorEastAsia" w:eastAsiaTheme="minorEastAsia" w:cstheme="minorEastAsia"/>
          <w:b w:val="0"/>
          <w:bCs w:val="0"/>
          <w:i w:val="0"/>
          <w:caps w:val="0"/>
          <w:color w:val="000000"/>
          <w:spacing w:val="0"/>
          <w:sz w:val="24"/>
          <w:szCs w:val="24"/>
        </w:rPr>
        <w:t>售价：</w:t>
      </w:r>
      <w:r>
        <w:rPr>
          <w:rFonts w:hint="eastAsia" w:asciiTheme="minorEastAsia" w:hAnsiTheme="minorEastAsia" w:eastAsiaTheme="minorEastAsia" w:cstheme="minorEastAsia"/>
          <w:b w:val="0"/>
          <w:bCs w:val="0"/>
          <w:i w:val="0"/>
          <w:caps w:val="0"/>
          <w:color w:val="000000"/>
          <w:spacing w:val="0"/>
          <w:sz w:val="24"/>
          <w:szCs w:val="24"/>
          <w:lang w:val="en-US" w:eastAsia="zh-CN"/>
        </w:rPr>
        <w:t>0元</w:t>
      </w:r>
    </w:p>
    <w:p>
      <w:pPr>
        <w:pStyle w:val="4"/>
        <w:pageBreakBefore w:val="0"/>
        <w:widowControl w:val="0"/>
        <w:kinsoku/>
        <w:wordWrap/>
        <w:overflowPunct/>
        <w:topLinePunct w:val="0"/>
        <w:autoSpaceDE/>
        <w:autoSpaceDN/>
        <w:bidi w:val="0"/>
        <w:adjustRightInd w:val="0"/>
        <w:snapToGrid/>
        <w:spacing w:line="560" w:lineRule="exact"/>
        <w:ind w:right="0" w:rightChars="0"/>
        <w:textAlignment w:val="auto"/>
        <w:rPr>
          <w:rFonts w:hint="eastAsia" w:asciiTheme="minorEastAsia" w:hAnsiTheme="minorEastAsia" w:eastAsiaTheme="minorEastAsia" w:cstheme="minorEastAsia"/>
          <w:b/>
          <w:bCs w:val="0"/>
          <w:sz w:val="28"/>
          <w:szCs w:val="28"/>
        </w:rPr>
      </w:pPr>
      <w:r>
        <w:rPr>
          <w:rFonts w:hint="eastAsia" w:ascii="宋体" w:hAnsi="宋体" w:eastAsia="宋体" w:cs="宋体"/>
          <w:b/>
          <w:bCs w:val="0"/>
          <w:sz w:val="28"/>
          <w:szCs w:val="28"/>
        </w:rPr>
        <w:t>四、</w:t>
      </w:r>
      <w:r>
        <w:rPr>
          <w:rFonts w:hint="eastAsia" w:asciiTheme="minorEastAsia" w:hAnsiTheme="minorEastAsia" w:eastAsiaTheme="minorEastAsia" w:cstheme="minorEastAsia"/>
          <w:sz w:val="28"/>
          <w:szCs w:val="28"/>
        </w:rPr>
        <w:t>提交响应文件截止时间、开标时间和地点</w:t>
      </w:r>
    </w:p>
    <w:p>
      <w:pPr>
        <w:pageBreakBefore w:val="0"/>
        <w:widowControl w:val="0"/>
        <w:kinsoku/>
        <w:wordWrap/>
        <w:overflowPunct/>
        <w:topLinePunct w:val="0"/>
        <w:autoSpaceDE/>
        <w:autoSpaceDN/>
        <w:bidi w:val="0"/>
        <w:adjustRightInd w:val="0"/>
        <w:snapToGrid/>
        <w:spacing w:line="560" w:lineRule="exact"/>
        <w:ind w:left="0" w:leftChars="0" w:right="0" w:rightChars="0" w:firstLine="482" w:firstLineChars="20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bCs/>
          <w:sz w:val="24"/>
          <w:szCs w:val="24"/>
          <w:highlight w:val="none"/>
          <w:lang w:val="en-US" w:eastAsia="zh-CN"/>
        </w:rPr>
        <w:t>1、</w:t>
      </w:r>
      <w:r>
        <w:rPr>
          <w:rFonts w:hint="eastAsia" w:asciiTheme="minorEastAsia" w:hAnsiTheme="minorEastAsia" w:eastAsiaTheme="minorEastAsia" w:cstheme="minorEastAsia"/>
          <w:b/>
          <w:bCs/>
          <w:sz w:val="24"/>
          <w:szCs w:val="24"/>
          <w:highlight w:val="none"/>
        </w:rPr>
        <w:t>时间：</w:t>
      </w:r>
      <w:r>
        <w:rPr>
          <w:rFonts w:hint="eastAsia" w:asciiTheme="minorEastAsia" w:hAnsiTheme="minorEastAsia" w:eastAsiaTheme="minorEastAsia" w:cstheme="minorEastAsia"/>
          <w:b w:val="0"/>
          <w:bCs w:val="0"/>
          <w:color w:val="auto"/>
          <w:sz w:val="24"/>
          <w:szCs w:val="24"/>
          <w:highlight w:val="none"/>
          <w:u w:val="single"/>
          <w:lang w:val="en-US" w:eastAsia="zh-CN"/>
        </w:rPr>
        <w:t>2022</w:t>
      </w:r>
      <w:r>
        <w:rPr>
          <w:rFonts w:hint="eastAsia" w:asciiTheme="minorEastAsia" w:hAnsiTheme="minorEastAsia" w:eastAsiaTheme="minorEastAsia" w:cstheme="minorEastAsia"/>
          <w:b w:val="0"/>
          <w:bCs w:val="0"/>
          <w:color w:val="auto"/>
          <w:sz w:val="24"/>
          <w:szCs w:val="24"/>
          <w:highlight w:val="none"/>
          <w:u w:val="single"/>
        </w:rPr>
        <w:t>年</w:t>
      </w:r>
      <w:r>
        <w:rPr>
          <w:rFonts w:hint="eastAsia" w:asciiTheme="minorEastAsia" w:hAnsiTheme="minorEastAsia" w:eastAsiaTheme="minorEastAsia" w:cstheme="minorEastAsia"/>
          <w:b w:val="0"/>
          <w:bCs w:val="0"/>
          <w:color w:val="auto"/>
          <w:sz w:val="24"/>
          <w:szCs w:val="24"/>
          <w:highlight w:val="none"/>
          <w:u w:val="single"/>
          <w:lang w:val="en-US" w:eastAsia="zh-CN"/>
        </w:rPr>
        <w:t>7</w:t>
      </w:r>
      <w:r>
        <w:rPr>
          <w:rFonts w:hint="eastAsia" w:asciiTheme="minorEastAsia" w:hAnsiTheme="minorEastAsia" w:eastAsiaTheme="minorEastAsia" w:cstheme="minorEastAsia"/>
          <w:b w:val="0"/>
          <w:bCs w:val="0"/>
          <w:color w:val="auto"/>
          <w:sz w:val="24"/>
          <w:szCs w:val="24"/>
          <w:highlight w:val="none"/>
          <w:u w:val="single"/>
        </w:rPr>
        <w:t>月</w:t>
      </w:r>
      <w:r>
        <w:rPr>
          <w:rFonts w:hint="eastAsia" w:asciiTheme="minorEastAsia" w:hAnsiTheme="minorEastAsia" w:eastAsiaTheme="minorEastAsia" w:cstheme="minorEastAsia"/>
          <w:b w:val="0"/>
          <w:bCs w:val="0"/>
          <w:color w:val="auto"/>
          <w:sz w:val="24"/>
          <w:szCs w:val="24"/>
          <w:highlight w:val="none"/>
          <w:u w:val="single"/>
          <w:lang w:val="en-US" w:eastAsia="zh-CN"/>
        </w:rPr>
        <w:t>21</w:t>
      </w:r>
      <w:r>
        <w:rPr>
          <w:rFonts w:hint="eastAsia" w:asciiTheme="minorEastAsia" w:hAnsiTheme="minorEastAsia" w:eastAsiaTheme="minorEastAsia" w:cstheme="minorEastAsia"/>
          <w:b w:val="0"/>
          <w:bCs w:val="0"/>
          <w:color w:val="auto"/>
          <w:sz w:val="24"/>
          <w:szCs w:val="24"/>
          <w:highlight w:val="none"/>
          <w:u w:val="single"/>
        </w:rPr>
        <w:t>日</w:t>
      </w:r>
      <w:r>
        <w:rPr>
          <w:rFonts w:hint="eastAsia" w:asciiTheme="minorEastAsia" w:hAnsiTheme="minorEastAsia" w:eastAsiaTheme="minorEastAsia" w:cstheme="minorEastAsia"/>
          <w:b w:val="0"/>
          <w:bCs w:val="0"/>
          <w:color w:val="auto"/>
          <w:sz w:val="24"/>
          <w:szCs w:val="24"/>
          <w:highlight w:val="none"/>
          <w:u w:val="single"/>
          <w:lang w:eastAsia="zh-CN"/>
        </w:rPr>
        <w:t>下午</w:t>
      </w:r>
      <w:r>
        <w:rPr>
          <w:rFonts w:hint="eastAsia" w:asciiTheme="minorEastAsia" w:hAnsiTheme="minorEastAsia" w:eastAsiaTheme="minorEastAsia" w:cstheme="minorEastAsia"/>
          <w:b w:val="0"/>
          <w:bCs w:val="0"/>
          <w:color w:val="auto"/>
          <w:sz w:val="24"/>
          <w:szCs w:val="24"/>
          <w:highlight w:val="none"/>
          <w:u w:val="single"/>
          <w:lang w:val="en-US" w:eastAsia="zh-CN"/>
        </w:rPr>
        <w:t>16</w:t>
      </w:r>
      <w:r>
        <w:rPr>
          <w:rFonts w:hint="eastAsia" w:asciiTheme="minorEastAsia" w:hAnsiTheme="minorEastAsia" w:eastAsiaTheme="minorEastAsia" w:cstheme="minorEastAsia"/>
          <w:b w:val="0"/>
          <w:bCs w:val="0"/>
          <w:color w:val="auto"/>
          <w:sz w:val="24"/>
          <w:szCs w:val="24"/>
          <w:highlight w:val="none"/>
          <w:u w:val="single"/>
        </w:rPr>
        <w:t>点</w:t>
      </w:r>
      <w:r>
        <w:rPr>
          <w:rFonts w:hint="eastAsia" w:asciiTheme="minorEastAsia" w:hAnsiTheme="minorEastAsia" w:eastAsiaTheme="minorEastAsia" w:cstheme="minorEastAsia"/>
          <w:b w:val="0"/>
          <w:bCs w:val="0"/>
          <w:color w:val="auto"/>
          <w:sz w:val="24"/>
          <w:szCs w:val="24"/>
          <w:highlight w:val="none"/>
          <w:u w:val="single"/>
          <w:lang w:val="en-US" w:eastAsia="zh-CN"/>
        </w:rPr>
        <w:t>30</w:t>
      </w:r>
      <w:r>
        <w:rPr>
          <w:rFonts w:hint="eastAsia" w:asciiTheme="minorEastAsia" w:hAnsiTheme="minorEastAsia" w:eastAsiaTheme="minorEastAsia" w:cstheme="minorEastAsia"/>
          <w:b w:val="0"/>
          <w:bCs w:val="0"/>
          <w:color w:val="auto"/>
          <w:sz w:val="24"/>
          <w:szCs w:val="24"/>
          <w:highlight w:val="none"/>
          <w:u w:val="single"/>
        </w:rPr>
        <w:t>分（北京时间）</w:t>
      </w:r>
    </w:p>
    <w:p>
      <w:pPr>
        <w:pStyle w:val="26"/>
        <w:bidi w:val="0"/>
        <w:rPr>
          <w:rFonts w:hint="eastAsia" w:asciiTheme="minorEastAsia" w:hAnsiTheme="minorEastAsia" w:eastAsiaTheme="minorEastAsia" w:cstheme="minorEastAsia"/>
          <w:u w:val="single"/>
        </w:rPr>
      </w:pPr>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rPr>
        <w:t>地点：</w:t>
      </w:r>
      <w:r>
        <w:rPr>
          <w:rFonts w:hint="eastAsia" w:asciiTheme="minorEastAsia" w:hAnsiTheme="minorEastAsia" w:eastAsiaTheme="minorEastAsia" w:cstheme="minorEastAsia"/>
          <w:u w:val="single"/>
        </w:rPr>
        <w:t>新疆政府采购网政采云平台（</w:t>
      </w:r>
      <w:r>
        <w:rPr>
          <w:rFonts w:hint="eastAsia" w:asciiTheme="minorEastAsia" w:hAnsiTheme="minorEastAsia" w:eastAsiaTheme="minorEastAsia" w:cstheme="minorEastAsia"/>
          <w:u w:val="single"/>
        </w:rPr>
        <w:fldChar w:fldCharType="begin"/>
      </w:r>
      <w:r>
        <w:rPr>
          <w:rFonts w:hint="eastAsia" w:asciiTheme="minorEastAsia" w:hAnsiTheme="minorEastAsia" w:eastAsiaTheme="minorEastAsia" w:cstheme="minorEastAsia"/>
          <w:u w:val="single"/>
        </w:rPr>
        <w:instrText xml:space="preserve">HYPERLINK "http://www.zcygov.cn"</w:instrText>
      </w:r>
      <w:r>
        <w:rPr>
          <w:rFonts w:hint="eastAsia" w:asciiTheme="minorEastAsia" w:hAnsiTheme="minorEastAsia" w:eastAsiaTheme="minorEastAsia" w:cstheme="minorEastAsia"/>
          <w:u w:val="single"/>
        </w:rPr>
        <w:fldChar w:fldCharType="separate"/>
      </w:r>
      <w:r>
        <w:rPr>
          <w:rFonts w:hint="eastAsia" w:asciiTheme="minorEastAsia" w:hAnsiTheme="minorEastAsia" w:eastAsiaTheme="minorEastAsia" w:cstheme="minorEastAsia"/>
          <w:u w:val="single"/>
        </w:rPr>
        <w:t>www.zcygov.cn</w:t>
      </w:r>
      <w:r>
        <w:rPr>
          <w:rFonts w:hint="eastAsia" w:asciiTheme="minorEastAsia" w:hAnsiTheme="minorEastAsia" w:eastAsiaTheme="minorEastAsia" w:cstheme="minorEastAsia"/>
          <w:u w:val="single"/>
        </w:rPr>
        <w:fldChar w:fldCharType="end"/>
      </w:r>
      <w:r>
        <w:rPr>
          <w:rFonts w:hint="eastAsia" w:asciiTheme="minorEastAsia" w:hAnsiTheme="minorEastAsia" w:eastAsiaTheme="minorEastAsia" w:cstheme="minorEastAsia"/>
          <w:u w:val="single"/>
        </w:rPr>
        <w:t>）</w:t>
      </w:r>
    </w:p>
    <w:p>
      <w:pPr>
        <w:pStyle w:val="26"/>
        <w:bidi w:val="0"/>
        <w:rPr>
          <w:rFonts w:hint="eastAsia" w:asciiTheme="minorEastAsia" w:hAnsiTheme="minorEastAsia" w:eastAsiaTheme="minorEastAsia" w:cstheme="minorEastAsia"/>
          <w:b/>
          <w:bCs/>
          <w:u w:val="none"/>
          <w:lang w:eastAsia="zh-CN"/>
        </w:rPr>
      </w:pPr>
      <w:r>
        <w:rPr>
          <w:rFonts w:hint="eastAsia" w:asciiTheme="minorEastAsia" w:hAnsiTheme="minorEastAsia" w:eastAsiaTheme="minorEastAsia" w:cstheme="minorEastAsia"/>
          <w:b/>
          <w:bCs/>
          <w:u w:val="none"/>
          <w:lang w:eastAsia="zh-CN"/>
        </w:rPr>
        <w:t>特别提醒：</w:t>
      </w:r>
    </w:p>
    <w:p>
      <w:pPr>
        <w:pStyle w:val="26"/>
        <w:bidi w:val="0"/>
        <w:rPr>
          <w:rFonts w:hint="eastAsia" w:asciiTheme="minorEastAsia" w:hAnsiTheme="minorEastAsia" w:eastAsiaTheme="minorEastAsia" w:cstheme="minorEastAsia"/>
          <w:sz w:val="24"/>
          <w:szCs w:val="24"/>
        </w:rPr>
      </w:pPr>
      <w:bookmarkStart w:id="9" w:name="_Toc35393634"/>
      <w:bookmarkStart w:id="10" w:name="_Toc35393803"/>
      <w:bookmarkStart w:id="11" w:name="_Toc28359017"/>
      <w:bookmarkStart w:id="12" w:name="_Toc28359094"/>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本项目为电子招投标项目，供应商需要使用CA加密设备，凡参加本项目供应商可通过新疆数字证书认证中心官网（https://www.xjca.com.cn/）或下载“新疆政务通”APP自行进行线上申领，</w:t>
      </w:r>
      <w:r>
        <w:rPr>
          <w:rFonts w:hint="eastAsia" w:asciiTheme="minorEastAsia" w:hAnsiTheme="minorEastAsia" w:eastAsiaTheme="minorEastAsia" w:cstheme="minorEastAsia"/>
          <w:i w:val="0"/>
          <w:caps w:val="0"/>
          <w:color w:val="000000"/>
          <w:spacing w:val="0"/>
          <w:sz w:val="24"/>
          <w:szCs w:val="24"/>
        </w:rPr>
        <w:t>如原有兵团或公共资源使用的CA，可与新疆CA联系，申请增加电子证书即可，无需重复申领</w:t>
      </w:r>
      <w:r>
        <w:rPr>
          <w:rFonts w:hint="eastAsia" w:asciiTheme="minorEastAsia" w:hAnsiTheme="minorEastAsia" w:eastAsiaTheme="minorEastAsia" w:cstheme="minorEastAsia"/>
          <w:i w:val="0"/>
          <w:caps w:val="0"/>
          <w:color w:val="000000"/>
          <w:spacing w:val="0"/>
          <w:sz w:val="24"/>
          <w:szCs w:val="24"/>
          <w:lang w:eastAsia="zh-CN"/>
        </w:rPr>
        <w:t>，</w:t>
      </w:r>
      <w:r>
        <w:rPr>
          <w:rFonts w:hint="eastAsia" w:asciiTheme="minorEastAsia" w:hAnsiTheme="minorEastAsia" w:eastAsiaTheme="minorEastAsia" w:cstheme="minorEastAsia"/>
          <w:i w:val="0"/>
          <w:caps w:val="0"/>
          <w:color w:val="000000"/>
          <w:spacing w:val="0"/>
          <w:sz w:val="24"/>
          <w:szCs w:val="24"/>
        </w:rPr>
        <w:t>新疆CA服务热线</w:t>
      </w:r>
      <w:r>
        <w:rPr>
          <w:rFonts w:hint="eastAsia" w:asciiTheme="minorEastAsia" w:hAnsiTheme="minorEastAsia" w:eastAsiaTheme="minorEastAsia" w:cstheme="minorEastAsia"/>
          <w:i w:val="0"/>
          <w:caps w:val="0"/>
          <w:color w:val="000000"/>
          <w:spacing w:val="0"/>
          <w:sz w:val="24"/>
          <w:szCs w:val="24"/>
          <w:lang w:val="en-US" w:eastAsia="zh-CN"/>
        </w:rPr>
        <w:t>0991</w:t>
      </w:r>
      <w:r>
        <w:rPr>
          <w:rFonts w:hint="eastAsia" w:asciiTheme="minorEastAsia" w:hAnsiTheme="minorEastAsia" w:eastAsiaTheme="minorEastAsia" w:cstheme="minorEastAsia"/>
          <w:i w:val="0"/>
          <w:caps w:val="0"/>
          <w:color w:val="000000"/>
          <w:spacing w:val="0"/>
          <w:sz w:val="24"/>
          <w:szCs w:val="24"/>
        </w:rPr>
        <w:t>-2819290。</w:t>
      </w:r>
      <w:r>
        <w:rPr>
          <w:rFonts w:hint="eastAsia" w:asciiTheme="minorEastAsia" w:hAnsiTheme="minorEastAsia" w:eastAsiaTheme="minorEastAsia" w:cstheme="minorEastAsia"/>
          <w:sz w:val="24"/>
          <w:szCs w:val="24"/>
        </w:rPr>
        <w:t>或前往</w:t>
      </w:r>
      <w:r>
        <w:rPr>
          <w:rFonts w:hint="eastAsia" w:asciiTheme="minorEastAsia" w:hAnsiTheme="minorEastAsia" w:eastAsiaTheme="minorEastAsia" w:cstheme="minorEastAsia"/>
          <w:sz w:val="24"/>
          <w:szCs w:val="24"/>
          <w:lang w:eastAsia="zh-CN"/>
        </w:rPr>
        <w:t>奇台县大成时代写字楼</w:t>
      </w:r>
      <w:r>
        <w:rPr>
          <w:rFonts w:hint="eastAsia" w:asciiTheme="minorEastAsia" w:hAnsiTheme="minorEastAsia" w:eastAsiaTheme="minorEastAsia" w:cstheme="minorEastAsia"/>
          <w:sz w:val="24"/>
          <w:szCs w:val="24"/>
          <w:lang w:val="en-US" w:eastAsia="zh-CN"/>
        </w:rPr>
        <w:t>908室</w:t>
      </w:r>
      <w:r>
        <w:rPr>
          <w:rFonts w:hint="eastAsia" w:asciiTheme="minorEastAsia" w:hAnsiTheme="minorEastAsia" w:eastAsiaTheme="minorEastAsia" w:cstheme="minorEastAsia"/>
          <w:sz w:val="24"/>
          <w:szCs w:val="24"/>
        </w:rPr>
        <w:t>线下办理</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i w:val="0"/>
          <w:caps w:val="0"/>
          <w:color w:val="000000"/>
          <w:spacing w:val="0"/>
          <w:sz w:val="24"/>
          <w:szCs w:val="24"/>
        </w:rPr>
        <w:t>服务热线</w:t>
      </w:r>
      <w:r>
        <w:rPr>
          <w:rFonts w:hint="eastAsia" w:asciiTheme="minorEastAsia" w:hAnsiTheme="minorEastAsia" w:eastAsiaTheme="minorEastAsia" w:cstheme="minorEastAsia"/>
          <w:i w:val="0"/>
          <w:caps w:val="0"/>
          <w:color w:val="000000"/>
          <w:spacing w:val="0"/>
          <w:sz w:val="24"/>
          <w:szCs w:val="24"/>
          <w:lang w:val="en-US" w:eastAsia="zh-CN"/>
        </w:rPr>
        <w:t>0994-7219990</w:t>
      </w:r>
      <w:r>
        <w:rPr>
          <w:rFonts w:hint="eastAsia" w:asciiTheme="minorEastAsia" w:hAnsiTheme="minorEastAsia" w:eastAsiaTheme="minorEastAsia" w:cstheme="minorEastAsia"/>
          <w:sz w:val="24"/>
          <w:szCs w:val="24"/>
        </w:rPr>
        <w:t>。如有操作性问题可与政采云在线客服进行咨询，咨询电话：400-881-7190。</w:t>
      </w:r>
    </w:p>
    <w:p>
      <w:pPr>
        <w:pStyle w:val="26"/>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本项目实行网上投标，采用电子响应文件，若供应商参与投标，应自行承担投标一切费用。</w:t>
      </w:r>
    </w:p>
    <w:p>
      <w:pPr>
        <w:pStyle w:val="26"/>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供应商应在开标前应确保成为新疆政府采购网正式注册入库供应商，并完成CA数字证书申领。因未注册入库、未办理CA数字证书等原因造成无法投标或投标失败等后果由供应商自行承担。</w:t>
      </w:r>
    </w:p>
    <w:p>
      <w:pPr>
        <w:pStyle w:val="26"/>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供应商应使用最新版本的CA驱动和政采云投标客户端，客户端下载、安装完成后，可通过账号密码或CA登录客户端进行响应文件制作。在使用政采云投标客户端时，建议使用谷歌浏览器，电脑配置满足win7+64位以上操作系统（不能用mac或者linux系统）。</w:t>
      </w:r>
      <w:r>
        <w:rPr>
          <w:rFonts w:hint="eastAsia" w:asciiTheme="minorEastAsia" w:hAnsiTheme="minorEastAsia" w:eastAsiaTheme="minorEastAsia" w:cstheme="minorEastAsia"/>
          <w:sz w:val="24"/>
          <w:szCs w:val="24"/>
          <w:u w:val="wave"/>
        </w:rPr>
        <w:t>客户端请至新疆政府采购网（www.ccgp-xinjiang.gov.cn）下载专区查看，如有问题可拨打政采云客户服务热线400-881-7190进行咨询。</w:t>
      </w:r>
    </w:p>
    <w:p>
      <w:pPr>
        <w:pStyle w:val="26"/>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i w:val="0"/>
          <w:caps w:val="0"/>
          <w:color w:val="000000"/>
          <w:spacing w:val="0"/>
          <w:sz w:val="24"/>
          <w:szCs w:val="24"/>
        </w:rPr>
        <w:t>投标供应商应当在投标截止时间前，将生成的“电子加密投标文件”按照要求上传递交至政采云平台指定地点，供应商无需到场。</w:t>
      </w:r>
      <w:r>
        <w:rPr>
          <w:rFonts w:hint="eastAsia" w:asciiTheme="minorEastAsia" w:hAnsiTheme="minorEastAsia" w:eastAsiaTheme="minorEastAsia" w:cstheme="minorEastAsia"/>
          <w:sz w:val="24"/>
          <w:szCs w:val="24"/>
        </w:rPr>
        <w:t>递交响应文件截止时间后上传递交的响应文件将被“政府采购云平台”拒收。</w:t>
      </w:r>
    </w:p>
    <w:p>
      <w:pPr>
        <w:pStyle w:val="4"/>
        <w:pageBreakBefore w:val="0"/>
        <w:widowControl w:val="0"/>
        <w:kinsoku/>
        <w:wordWrap/>
        <w:overflowPunct/>
        <w:topLinePunct w:val="0"/>
        <w:autoSpaceDE/>
        <w:autoSpaceDN/>
        <w:bidi w:val="0"/>
        <w:adjustRightInd w:val="0"/>
        <w:snapToGrid/>
        <w:spacing w:line="560" w:lineRule="exact"/>
        <w:ind w:left="0" w:leftChars="0" w:right="0" w:rightChars="0" w:firstLine="0" w:firstLineChars="0"/>
        <w:textAlignment w:val="auto"/>
        <w:rPr>
          <w:rFonts w:hint="eastAsia" w:ascii="宋体" w:hAnsi="宋体" w:eastAsia="宋体" w:cs="宋体"/>
          <w:b/>
          <w:bCs w:val="0"/>
          <w:sz w:val="28"/>
          <w:szCs w:val="28"/>
        </w:rPr>
      </w:pPr>
      <w:r>
        <w:rPr>
          <w:rFonts w:hint="eastAsia" w:ascii="宋体" w:hAnsi="宋体" w:eastAsia="宋体" w:cs="宋体"/>
          <w:b/>
          <w:bCs w:val="0"/>
          <w:sz w:val="28"/>
          <w:szCs w:val="28"/>
          <w:lang w:eastAsia="zh-CN"/>
        </w:rPr>
        <w:t>五</w:t>
      </w:r>
      <w:r>
        <w:rPr>
          <w:rFonts w:hint="eastAsia" w:ascii="宋体" w:hAnsi="宋体" w:eastAsia="宋体" w:cs="宋体"/>
          <w:b/>
          <w:bCs w:val="0"/>
          <w:sz w:val="28"/>
          <w:szCs w:val="28"/>
        </w:rPr>
        <w:t>、公告期限</w:t>
      </w:r>
      <w:bookmarkEnd w:id="9"/>
      <w:bookmarkEnd w:id="10"/>
      <w:bookmarkEnd w:id="11"/>
      <w:bookmarkEnd w:id="12"/>
    </w:p>
    <w:p>
      <w:pPr>
        <w:pageBreakBefore w:val="0"/>
        <w:widowControl w:val="0"/>
        <w:kinsoku/>
        <w:wordWrap/>
        <w:overflowPunct/>
        <w:topLinePunct w:val="0"/>
        <w:autoSpaceDE/>
        <w:autoSpaceDN/>
        <w:bidi w:val="0"/>
        <w:adjustRightInd w:val="0"/>
        <w:snapToGrid/>
        <w:spacing w:line="560" w:lineRule="exact"/>
        <w:ind w:left="0" w:leftChars="0" w:right="0" w:rightChars="0"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自本公告发布之日起</w:t>
      </w:r>
      <w:r>
        <w:rPr>
          <w:rFonts w:hint="eastAsia" w:asciiTheme="minorEastAsia" w:hAnsiTheme="minorEastAsia" w:eastAsiaTheme="minorEastAsia" w:cstheme="minorEastAsia"/>
          <w:kern w:val="0"/>
          <w:sz w:val="24"/>
          <w:szCs w:val="24"/>
          <w:lang w:val="en-US" w:eastAsia="zh-CN"/>
        </w:rPr>
        <w:t>3</w:t>
      </w:r>
      <w:r>
        <w:rPr>
          <w:rFonts w:hint="eastAsia" w:asciiTheme="minorEastAsia" w:hAnsiTheme="minorEastAsia" w:eastAsiaTheme="minorEastAsia" w:cstheme="minorEastAsia"/>
          <w:kern w:val="0"/>
          <w:sz w:val="24"/>
          <w:szCs w:val="24"/>
        </w:rPr>
        <w:t>个工作日。</w:t>
      </w:r>
    </w:p>
    <w:p>
      <w:pPr>
        <w:pStyle w:val="4"/>
        <w:pageBreakBefore w:val="0"/>
        <w:widowControl w:val="0"/>
        <w:kinsoku/>
        <w:wordWrap/>
        <w:overflowPunct/>
        <w:topLinePunct w:val="0"/>
        <w:autoSpaceDE/>
        <w:autoSpaceDN/>
        <w:bidi w:val="0"/>
        <w:adjustRightInd w:val="0"/>
        <w:snapToGrid/>
        <w:spacing w:line="560" w:lineRule="exact"/>
        <w:ind w:left="0" w:leftChars="0" w:right="0" w:rightChars="0" w:firstLine="0" w:firstLineChars="0"/>
        <w:textAlignment w:val="auto"/>
        <w:rPr>
          <w:rFonts w:hint="eastAsia" w:ascii="宋体" w:hAnsi="宋体" w:eastAsia="宋体" w:cs="宋体"/>
          <w:b/>
          <w:bCs w:val="0"/>
          <w:sz w:val="28"/>
          <w:szCs w:val="28"/>
        </w:rPr>
      </w:pPr>
      <w:bookmarkStart w:id="13" w:name="_Toc35393805"/>
      <w:bookmarkStart w:id="14" w:name="_Toc35393636"/>
      <w:bookmarkStart w:id="15" w:name="_Toc28359018"/>
      <w:bookmarkStart w:id="16" w:name="_Toc28359095"/>
      <w:r>
        <w:rPr>
          <w:rFonts w:hint="eastAsia" w:ascii="宋体" w:hAnsi="宋体" w:eastAsia="宋体" w:cs="宋体"/>
          <w:b/>
          <w:bCs w:val="0"/>
          <w:sz w:val="28"/>
          <w:szCs w:val="28"/>
          <w:lang w:val="en-US" w:eastAsia="zh-CN"/>
        </w:rPr>
        <w:t>六</w:t>
      </w:r>
      <w:r>
        <w:rPr>
          <w:rFonts w:hint="eastAsia" w:ascii="宋体" w:hAnsi="宋体" w:eastAsia="宋体" w:cs="宋体"/>
          <w:b/>
          <w:bCs w:val="0"/>
          <w:sz w:val="28"/>
          <w:szCs w:val="28"/>
        </w:rPr>
        <w:t>、凡对本次采购提出询问，请按以下方式联系。</w:t>
      </w:r>
      <w:bookmarkEnd w:id="13"/>
      <w:bookmarkEnd w:id="14"/>
      <w:bookmarkEnd w:id="15"/>
      <w:bookmarkEnd w:id="16"/>
    </w:p>
    <w:p>
      <w:pPr>
        <w:pStyle w:val="4"/>
        <w:pageBreakBefore w:val="0"/>
        <w:widowControl w:val="0"/>
        <w:kinsoku/>
        <w:wordWrap/>
        <w:overflowPunct/>
        <w:topLinePunct w:val="0"/>
        <w:autoSpaceDE/>
        <w:autoSpaceDN/>
        <w:bidi w:val="0"/>
        <w:adjustRightInd w:val="0"/>
        <w:snapToGrid/>
        <w:spacing w:line="560" w:lineRule="exact"/>
        <w:ind w:right="0" w:rightChars="0" w:firstLine="482" w:firstLineChars="200"/>
        <w:textAlignment w:val="auto"/>
        <w:rPr>
          <w:rFonts w:hint="eastAsia" w:asciiTheme="minorEastAsia" w:hAnsiTheme="minorEastAsia" w:eastAsiaTheme="minorEastAsia" w:cstheme="minorEastAsia"/>
          <w:b/>
          <w:bCs w:val="0"/>
          <w:sz w:val="24"/>
          <w:szCs w:val="24"/>
        </w:rPr>
      </w:pPr>
      <w:bookmarkStart w:id="17" w:name="_Toc28359019"/>
      <w:bookmarkStart w:id="18" w:name="_Toc28359096"/>
      <w:bookmarkStart w:id="19" w:name="_Toc35393806"/>
      <w:bookmarkStart w:id="20" w:name="_Toc35393637"/>
      <w:r>
        <w:rPr>
          <w:rFonts w:hint="eastAsia" w:asciiTheme="minorEastAsia" w:hAnsiTheme="minorEastAsia" w:eastAsiaTheme="minorEastAsia" w:cstheme="minorEastAsia"/>
          <w:b/>
          <w:bCs w:val="0"/>
          <w:sz w:val="24"/>
          <w:szCs w:val="24"/>
        </w:rPr>
        <w:t>1</w:t>
      </w:r>
      <w:r>
        <w:rPr>
          <w:rFonts w:hint="eastAsia" w:asciiTheme="minorEastAsia" w:hAnsiTheme="minorEastAsia" w:eastAsiaTheme="minorEastAsia" w:cstheme="minorEastAsia"/>
          <w:b/>
          <w:bCs w:val="0"/>
          <w:sz w:val="24"/>
          <w:szCs w:val="24"/>
          <w:lang w:eastAsia="zh-CN"/>
        </w:rPr>
        <w:t>、</w:t>
      </w:r>
      <w:r>
        <w:rPr>
          <w:rFonts w:hint="eastAsia" w:asciiTheme="minorEastAsia" w:hAnsiTheme="minorEastAsia" w:eastAsiaTheme="minorEastAsia" w:cstheme="minorEastAsia"/>
          <w:b/>
          <w:bCs w:val="0"/>
          <w:sz w:val="24"/>
          <w:szCs w:val="24"/>
        </w:rPr>
        <w:t>采购人信息</w:t>
      </w:r>
      <w:bookmarkEnd w:id="17"/>
      <w:bookmarkEnd w:id="18"/>
      <w:bookmarkEnd w:id="19"/>
      <w:bookmarkEnd w:id="20"/>
    </w:p>
    <w:p>
      <w:pPr>
        <w:pStyle w:val="2"/>
        <w:keepNext w:val="0"/>
        <w:keepLines w:val="0"/>
        <w:pageBreakBefore w:val="0"/>
        <w:widowControl w:val="0"/>
        <w:kinsoku/>
        <w:wordWrap/>
        <w:overflowPunct/>
        <w:topLinePunct w:val="0"/>
        <w:autoSpaceDE/>
        <w:autoSpaceDN/>
        <w:bidi w:val="0"/>
        <w:adjustRightInd w:val="0"/>
        <w:snapToGrid/>
        <w:spacing w:line="560" w:lineRule="exact"/>
        <w:ind w:right="0" w:rightChars="0" w:firstLine="480" w:firstLineChars="200"/>
        <w:textAlignment w:val="auto"/>
        <w:rPr>
          <w:rFonts w:hint="eastAsia" w:asciiTheme="minorEastAsia" w:hAnsiTheme="minorEastAsia" w:eastAsiaTheme="minorEastAsia" w:cstheme="minorEastAsia"/>
          <w:kern w:val="2"/>
          <w:sz w:val="24"/>
          <w:szCs w:val="24"/>
          <w:u w:val="single"/>
          <w:lang w:val="en-US" w:eastAsia="zh-CN" w:bidi="ar-SA"/>
        </w:rPr>
      </w:pPr>
      <w:r>
        <w:rPr>
          <w:rFonts w:hint="eastAsia" w:asciiTheme="minorEastAsia" w:hAnsiTheme="minorEastAsia" w:eastAsiaTheme="minorEastAsia" w:cstheme="minorEastAsia"/>
          <w:sz w:val="24"/>
          <w:szCs w:val="24"/>
        </w:rPr>
        <w:t>名    称：</w:t>
      </w:r>
      <w:r>
        <w:rPr>
          <w:rFonts w:hint="eastAsia" w:asciiTheme="minorEastAsia" w:hAnsiTheme="minorEastAsia" w:eastAsiaTheme="minorEastAsia" w:cstheme="minorEastAsia"/>
          <w:kern w:val="2"/>
          <w:sz w:val="24"/>
          <w:szCs w:val="24"/>
          <w:u w:val="single"/>
          <w:lang w:val="en-US" w:eastAsia="zh-CN" w:bidi="ar-SA"/>
        </w:rPr>
        <w:t>　奇台县人民医院</w:t>
      </w:r>
    </w:p>
    <w:p>
      <w:pPr>
        <w:pageBreakBefore w:val="0"/>
        <w:widowControl w:val="0"/>
        <w:kinsoku/>
        <w:wordWrap/>
        <w:overflowPunct/>
        <w:topLinePunct w:val="0"/>
        <w:autoSpaceDE/>
        <w:autoSpaceDN/>
        <w:bidi w:val="0"/>
        <w:adjustRightInd w:val="0"/>
        <w:snapToGrid/>
        <w:spacing w:line="560" w:lineRule="exact"/>
        <w:ind w:right="0" w:rightChars="0" w:firstLine="480" w:firstLineChars="200"/>
        <w:jc w:val="left"/>
        <w:textAlignment w:val="auto"/>
        <w:rPr>
          <w:rFonts w:hint="eastAsia" w:asciiTheme="minorEastAsia" w:hAnsiTheme="minorEastAsia" w:eastAsiaTheme="minorEastAsia" w:cstheme="minorEastAsia"/>
          <w:kern w:val="2"/>
          <w:sz w:val="24"/>
          <w:szCs w:val="24"/>
          <w:u w:val="single"/>
          <w:lang w:val="en-US" w:eastAsia="zh-CN" w:bidi="ar-SA"/>
        </w:rPr>
      </w:pPr>
      <w:r>
        <w:rPr>
          <w:rFonts w:hint="eastAsia" w:asciiTheme="minorEastAsia" w:hAnsiTheme="minorEastAsia" w:eastAsiaTheme="minorEastAsia" w:cstheme="minorEastAsia"/>
          <w:sz w:val="24"/>
          <w:szCs w:val="24"/>
        </w:rPr>
        <w:t>地    址：</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kern w:val="2"/>
          <w:sz w:val="24"/>
          <w:szCs w:val="24"/>
          <w:u w:val="single"/>
          <w:lang w:val="en-US" w:eastAsia="zh-CN" w:bidi="ar-SA"/>
        </w:rPr>
        <w:t>奇台县昌吉路北侧</w:t>
      </w:r>
    </w:p>
    <w:p>
      <w:pPr>
        <w:pageBreakBefore w:val="0"/>
        <w:widowControl w:val="0"/>
        <w:kinsoku/>
        <w:wordWrap/>
        <w:overflowPunct/>
        <w:topLinePunct w:val="0"/>
        <w:autoSpaceDE/>
        <w:autoSpaceDN/>
        <w:bidi w:val="0"/>
        <w:adjustRightInd w:val="0"/>
        <w:snapToGrid/>
        <w:spacing w:line="560" w:lineRule="exact"/>
        <w:ind w:right="0" w:rightChars="0" w:firstLine="480" w:firstLineChars="200"/>
        <w:jc w:val="left"/>
        <w:textAlignment w:val="auto"/>
        <w:rPr>
          <w:rFonts w:hint="eastAsia" w:ascii="宋体" w:hAnsi="宋体" w:eastAsia="宋体" w:cs="宋体"/>
          <w:kern w:val="2"/>
          <w:sz w:val="28"/>
          <w:szCs w:val="28"/>
          <w:u w:val="single"/>
          <w:lang w:val="en-US" w:eastAsia="zh-CN" w:bidi="ar-SA"/>
        </w:rPr>
      </w:pPr>
      <w:r>
        <w:rPr>
          <w:rFonts w:hint="eastAsia" w:asciiTheme="minorEastAsia" w:hAnsiTheme="minorEastAsia" w:eastAsiaTheme="minorEastAsia" w:cstheme="minorEastAsia"/>
          <w:sz w:val="24"/>
          <w:szCs w:val="24"/>
        </w:rPr>
        <w:t>联系方式：</w:t>
      </w:r>
      <w:r>
        <w:rPr>
          <w:rFonts w:hint="eastAsia" w:asciiTheme="minorEastAsia" w:hAnsiTheme="minorEastAsia" w:eastAsiaTheme="minorEastAsia" w:cstheme="minorEastAsia"/>
          <w:kern w:val="2"/>
          <w:sz w:val="24"/>
          <w:szCs w:val="24"/>
          <w:u w:val="single"/>
          <w:lang w:val="en-US" w:eastAsia="zh-CN" w:bidi="ar-SA"/>
        </w:rPr>
        <w:t>　13619962371       　</w:t>
      </w:r>
      <w:r>
        <w:rPr>
          <w:rFonts w:hint="eastAsia" w:ascii="宋体" w:hAnsi="宋体" w:eastAsia="宋体" w:cs="宋体"/>
          <w:kern w:val="2"/>
          <w:sz w:val="28"/>
          <w:szCs w:val="28"/>
          <w:u w:val="single"/>
          <w:lang w:val="en-US" w:eastAsia="zh-CN" w:bidi="ar-SA"/>
        </w:rPr>
        <w:t xml:space="preserve"> </w:t>
      </w:r>
      <w:bookmarkStart w:id="21" w:name="_Toc28359020"/>
      <w:bookmarkStart w:id="22" w:name="_Toc35393638"/>
      <w:bookmarkStart w:id="23" w:name="_Toc35393807"/>
      <w:bookmarkStart w:id="24" w:name="_Toc28359097"/>
    </w:p>
    <w:p>
      <w:pPr>
        <w:pageBreakBefore w:val="0"/>
        <w:widowControl w:val="0"/>
        <w:kinsoku/>
        <w:wordWrap/>
        <w:overflowPunct/>
        <w:topLinePunct w:val="0"/>
        <w:autoSpaceDE/>
        <w:autoSpaceDN/>
        <w:bidi w:val="0"/>
        <w:adjustRightInd w:val="0"/>
        <w:snapToGrid/>
        <w:spacing w:line="560" w:lineRule="exact"/>
        <w:ind w:right="0" w:rightChars="0" w:firstLine="482" w:firstLineChars="200"/>
        <w:jc w:val="left"/>
        <w:textAlignment w:val="auto"/>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rPr>
        <w:t>2</w:t>
      </w:r>
      <w:r>
        <w:rPr>
          <w:rFonts w:hint="eastAsia" w:asciiTheme="minorEastAsia" w:hAnsiTheme="minorEastAsia" w:eastAsiaTheme="minorEastAsia" w:cstheme="minorEastAsia"/>
          <w:b/>
          <w:bCs w:val="0"/>
          <w:sz w:val="24"/>
          <w:szCs w:val="24"/>
          <w:lang w:eastAsia="zh-CN"/>
        </w:rPr>
        <w:t>、</w:t>
      </w:r>
      <w:r>
        <w:rPr>
          <w:rFonts w:hint="eastAsia" w:asciiTheme="minorEastAsia" w:hAnsiTheme="minorEastAsia" w:eastAsiaTheme="minorEastAsia" w:cstheme="minorEastAsia"/>
          <w:b/>
          <w:bCs w:val="0"/>
          <w:sz w:val="24"/>
          <w:szCs w:val="24"/>
        </w:rPr>
        <w:t>采购代理机构信息</w:t>
      </w:r>
      <w:bookmarkEnd w:id="21"/>
      <w:bookmarkEnd w:id="22"/>
      <w:bookmarkEnd w:id="23"/>
      <w:bookmarkEnd w:id="24"/>
    </w:p>
    <w:p>
      <w:pPr>
        <w:pageBreakBefore w:val="0"/>
        <w:widowControl w:val="0"/>
        <w:kinsoku/>
        <w:wordWrap/>
        <w:overflowPunct/>
        <w:topLinePunct w:val="0"/>
        <w:autoSpaceDE/>
        <w:autoSpaceDN/>
        <w:bidi w:val="0"/>
        <w:adjustRightInd w:val="0"/>
        <w:snapToGrid/>
        <w:spacing w:line="560" w:lineRule="exact"/>
        <w:ind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    称：</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u w:val="single"/>
          <w:lang w:val="en-US" w:eastAsia="zh-CN"/>
        </w:rPr>
        <w:t>奇台县政务服务和公共资源交易中心</w:t>
      </w:r>
      <w:r>
        <w:rPr>
          <w:rFonts w:hint="eastAsia" w:asciiTheme="minorEastAsia" w:hAnsiTheme="minorEastAsia" w:eastAsiaTheme="minorEastAsia" w:cstheme="minorEastAsia"/>
          <w:sz w:val="24"/>
          <w:szCs w:val="24"/>
          <w:u w:val="single"/>
        </w:rPr>
        <w:t>　</w:t>
      </w:r>
    </w:p>
    <w:p>
      <w:pPr>
        <w:pageBreakBefore w:val="0"/>
        <w:widowControl w:val="0"/>
        <w:kinsoku/>
        <w:wordWrap/>
        <w:overflowPunct/>
        <w:topLinePunct w:val="0"/>
        <w:autoSpaceDE/>
        <w:autoSpaceDN/>
        <w:bidi w:val="0"/>
        <w:adjustRightInd w:val="0"/>
        <w:snapToGrid/>
        <w:spacing w:line="560" w:lineRule="exact"/>
        <w:ind w:right="0" w:rightChars="0"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地　　址：</w:t>
      </w:r>
      <w:r>
        <w:rPr>
          <w:rFonts w:hint="eastAsia" w:asciiTheme="minorEastAsia" w:hAnsiTheme="minorEastAsia" w:eastAsiaTheme="minorEastAsia" w:cstheme="minorEastAsia"/>
          <w:sz w:val="24"/>
          <w:szCs w:val="24"/>
          <w:u w:val="single"/>
        </w:rPr>
        <w:t>　奇台县天山东部物流园</w:t>
      </w:r>
      <w:r>
        <w:rPr>
          <w:rFonts w:hint="eastAsia" w:asciiTheme="minorEastAsia" w:hAnsiTheme="minorEastAsia" w:eastAsiaTheme="minorEastAsia" w:cstheme="minorEastAsia"/>
          <w:sz w:val="24"/>
          <w:szCs w:val="24"/>
          <w:u w:val="single"/>
          <w:lang w:val="en-US" w:eastAsia="zh-CN"/>
        </w:rPr>
        <w:t>B区北段</w:t>
      </w:r>
      <w:r>
        <w:rPr>
          <w:rFonts w:hint="eastAsia" w:asciiTheme="minorEastAsia" w:hAnsiTheme="minorEastAsia" w:eastAsiaTheme="minorEastAsia" w:cstheme="minorEastAsia"/>
          <w:sz w:val="24"/>
          <w:szCs w:val="24"/>
          <w:u w:val="single"/>
        </w:rPr>
        <w:t>综合楼三楼　</w:t>
      </w:r>
      <w:r>
        <w:rPr>
          <w:rFonts w:hint="eastAsia" w:asciiTheme="minorEastAsia" w:hAnsiTheme="minorEastAsia" w:eastAsiaTheme="minorEastAsia" w:cstheme="minorEastAsia"/>
          <w:sz w:val="24"/>
          <w:szCs w:val="24"/>
          <w:u w:val="single"/>
          <w:lang w:val="en-US" w:eastAsia="zh-CN"/>
        </w:rPr>
        <w:t xml:space="preserve">  </w:t>
      </w:r>
    </w:p>
    <w:p>
      <w:pPr>
        <w:pageBreakBefore w:val="0"/>
        <w:widowControl w:val="0"/>
        <w:kinsoku/>
        <w:wordWrap/>
        <w:overflowPunct/>
        <w:topLinePunct w:val="0"/>
        <w:autoSpaceDE/>
        <w:autoSpaceDN/>
        <w:bidi w:val="0"/>
        <w:adjustRightInd w:val="0"/>
        <w:snapToGrid/>
        <w:spacing w:line="560" w:lineRule="exact"/>
        <w:ind w:right="0" w:rightChars="0" w:firstLine="480" w:firstLineChars="200"/>
        <w:textAlignment w:val="auto"/>
        <w:rPr>
          <w:rFonts w:hint="eastAsia" w:ascii="宋体" w:hAnsi="宋体" w:eastAsia="宋体" w:cs="宋体"/>
          <w:sz w:val="28"/>
          <w:szCs w:val="28"/>
          <w:u w:val="single"/>
        </w:rPr>
      </w:pPr>
      <w:r>
        <w:rPr>
          <w:rFonts w:hint="eastAsia" w:asciiTheme="minorEastAsia" w:hAnsiTheme="minorEastAsia" w:eastAsiaTheme="minorEastAsia" w:cstheme="minorEastAsia"/>
          <w:sz w:val="24"/>
          <w:szCs w:val="24"/>
        </w:rPr>
        <w:t>联系方式：</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u w:val="single"/>
          <w:lang w:val="en-US" w:eastAsia="zh-CN"/>
        </w:rPr>
        <w:t xml:space="preserve">0994-6836386  </w:t>
      </w:r>
      <w:r>
        <w:rPr>
          <w:rFonts w:hint="eastAsia" w:asciiTheme="minorEastAsia" w:hAnsiTheme="minorEastAsia" w:eastAsiaTheme="minorEastAsia" w:cstheme="minorEastAsia"/>
          <w:sz w:val="24"/>
          <w:szCs w:val="24"/>
          <w:u w:val="none"/>
          <w:lang w:val="en-US" w:eastAsia="zh-CN"/>
        </w:rPr>
        <w:t xml:space="preserve">              </w:t>
      </w:r>
      <w:r>
        <w:rPr>
          <w:rFonts w:hint="eastAsia" w:ascii="宋体" w:hAnsi="宋体" w:eastAsia="宋体" w:cs="宋体"/>
          <w:sz w:val="28"/>
          <w:szCs w:val="28"/>
          <w:u w:val="none"/>
          <w:lang w:val="en-US" w:eastAsia="zh-CN"/>
        </w:rPr>
        <w:t xml:space="preserve">    </w:t>
      </w:r>
      <w:r>
        <w:rPr>
          <w:rFonts w:hint="eastAsia" w:ascii="宋体" w:hAnsi="宋体" w:eastAsia="宋体" w:cs="宋体"/>
          <w:sz w:val="28"/>
          <w:szCs w:val="28"/>
          <w:u w:val="none"/>
        </w:rPr>
        <w:t>　</w:t>
      </w:r>
      <w:bookmarkStart w:id="25" w:name="_Toc35393808"/>
      <w:bookmarkStart w:id="26" w:name="_Toc35393639"/>
      <w:bookmarkStart w:id="27" w:name="_Toc28359098"/>
      <w:bookmarkStart w:id="28" w:name="_Toc28359021"/>
    </w:p>
    <w:p>
      <w:pPr>
        <w:pageBreakBefore w:val="0"/>
        <w:widowControl w:val="0"/>
        <w:kinsoku/>
        <w:wordWrap/>
        <w:overflowPunct/>
        <w:topLinePunct w:val="0"/>
        <w:autoSpaceDE/>
        <w:autoSpaceDN/>
        <w:bidi w:val="0"/>
        <w:adjustRightInd w:val="0"/>
        <w:snapToGrid/>
        <w:spacing w:line="560" w:lineRule="exact"/>
        <w:ind w:right="0" w:rightChars="0" w:firstLine="482" w:firstLineChars="200"/>
        <w:textAlignment w:val="auto"/>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rPr>
        <w:t>3</w:t>
      </w:r>
      <w:r>
        <w:rPr>
          <w:rFonts w:hint="eastAsia" w:asciiTheme="minorEastAsia" w:hAnsiTheme="minorEastAsia" w:eastAsiaTheme="minorEastAsia" w:cstheme="minorEastAsia"/>
          <w:b/>
          <w:bCs w:val="0"/>
          <w:sz w:val="24"/>
          <w:szCs w:val="24"/>
          <w:lang w:eastAsia="zh-CN"/>
        </w:rPr>
        <w:t>、</w:t>
      </w:r>
      <w:r>
        <w:rPr>
          <w:rFonts w:hint="eastAsia" w:asciiTheme="minorEastAsia" w:hAnsiTheme="minorEastAsia" w:eastAsiaTheme="minorEastAsia" w:cstheme="minorEastAsia"/>
          <w:b/>
          <w:bCs w:val="0"/>
          <w:sz w:val="24"/>
          <w:szCs w:val="24"/>
        </w:rPr>
        <w:t>项目联系方式</w:t>
      </w:r>
      <w:bookmarkEnd w:id="25"/>
      <w:bookmarkEnd w:id="26"/>
      <w:bookmarkEnd w:id="27"/>
      <w:bookmarkEnd w:id="28"/>
    </w:p>
    <w:p>
      <w:pPr>
        <w:pStyle w:val="11"/>
        <w:pageBreakBefore w:val="0"/>
        <w:widowControl w:val="0"/>
        <w:kinsoku/>
        <w:wordWrap/>
        <w:overflowPunct/>
        <w:topLinePunct w:val="0"/>
        <w:autoSpaceDE/>
        <w:autoSpaceDN/>
        <w:bidi w:val="0"/>
        <w:adjustRightInd w:val="0"/>
        <w:snapToGrid/>
        <w:spacing w:line="560" w:lineRule="exact"/>
        <w:ind w:right="0" w:rightChars="0" w:firstLine="480" w:firstLineChars="200"/>
        <w:textAlignment w:val="auto"/>
        <w:rPr>
          <w:rFonts w:hint="eastAsia" w:asciiTheme="minorEastAsia" w:hAnsiTheme="minorEastAsia" w:eastAsiaTheme="minorEastAsia" w:cstheme="minorEastAsia"/>
          <w:sz w:val="24"/>
          <w:szCs w:val="24"/>
          <w:u w:val="single"/>
          <w:lang w:val="en-US"/>
        </w:rPr>
      </w:pPr>
      <w:r>
        <w:rPr>
          <w:rFonts w:hint="eastAsia" w:asciiTheme="minorEastAsia" w:hAnsiTheme="minorEastAsia" w:eastAsiaTheme="minorEastAsia" w:cstheme="minorEastAsia"/>
          <w:sz w:val="24"/>
          <w:szCs w:val="24"/>
        </w:rPr>
        <w:t>项目联系人：</w:t>
      </w:r>
      <w:r>
        <w:rPr>
          <w:rFonts w:hint="eastAsia" w:asciiTheme="minorEastAsia" w:hAnsiTheme="minorEastAsia" w:eastAsiaTheme="minorEastAsia" w:cstheme="minorEastAsia"/>
          <w:sz w:val="24"/>
          <w:szCs w:val="24"/>
          <w:u w:val="single"/>
          <w:lang w:val="en-US" w:eastAsia="zh-CN"/>
        </w:rPr>
        <w:t xml:space="preserve"> 辛慧荣                           </w:t>
      </w:r>
    </w:p>
    <w:p>
      <w:pPr>
        <w:pageBreakBefore w:val="0"/>
        <w:widowControl w:val="0"/>
        <w:kinsoku/>
        <w:wordWrap/>
        <w:overflowPunct/>
        <w:topLinePunct w:val="0"/>
        <w:autoSpaceDE/>
        <w:autoSpaceDN/>
        <w:bidi w:val="0"/>
        <w:adjustRightInd w:val="0"/>
        <w:snapToGrid/>
        <w:spacing w:line="560" w:lineRule="exact"/>
        <w:ind w:right="0" w:rightChars="0" w:firstLine="480" w:firstLineChars="200"/>
        <w:textAlignment w:val="auto"/>
        <w:rPr>
          <w:rFonts w:hint="eastAsia" w:ascii="宋体" w:hAnsi="宋体" w:eastAsia="宋体" w:cs="宋体"/>
          <w:b/>
          <w:kern w:val="0"/>
          <w:sz w:val="28"/>
          <w:szCs w:val="28"/>
          <w:u w:val="none"/>
        </w:rPr>
      </w:pPr>
      <w:r>
        <w:rPr>
          <w:rFonts w:hint="eastAsia" w:asciiTheme="minorEastAsia" w:hAnsiTheme="minorEastAsia" w:eastAsiaTheme="minorEastAsia" w:cstheme="minorEastAsia"/>
          <w:sz w:val="24"/>
          <w:szCs w:val="24"/>
        </w:rPr>
        <w:t>电　　 话：</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u w:val="single"/>
          <w:lang w:val="en-US" w:eastAsia="zh-CN"/>
        </w:rPr>
        <w:t>0994-6836386</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u w:val="none"/>
        </w:rPr>
        <w:t>　　　　</w:t>
      </w:r>
      <w:r>
        <w:rPr>
          <w:rFonts w:hint="eastAsia" w:ascii="宋体" w:hAnsi="宋体" w:eastAsia="宋体" w:cs="宋体"/>
          <w:sz w:val="28"/>
          <w:szCs w:val="28"/>
          <w:u w:val="none"/>
        </w:rPr>
        <w:t>　</w:t>
      </w:r>
      <w:r>
        <w:rPr>
          <w:rFonts w:hint="eastAsia" w:ascii="宋体" w:hAnsi="宋体" w:eastAsia="宋体" w:cs="宋体"/>
          <w:sz w:val="28"/>
          <w:szCs w:val="28"/>
          <w:u w:val="none"/>
          <w:lang w:val="en-US" w:eastAsia="zh-CN"/>
        </w:rPr>
        <w:t xml:space="preserve"> </w:t>
      </w:r>
      <w:r>
        <w:rPr>
          <w:rFonts w:hint="eastAsia" w:ascii="宋体" w:hAnsi="宋体" w:eastAsia="宋体" w:cs="宋体"/>
          <w:sz w:val="28"/>
          <w:szCs w:val="28"/>
          <w:u w:val="none"/>
        </w:rPr>
        <w:t>　　　　</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jc w:val="left"/>
        <w:textAlignment w:val="auto"/>
        <w:outlineLvl w:val="9"/>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七</w:t>
      </w:r>
      <w:r>
        <w:rPr>
          <w:rFonts w:hint="eastAsia" w:ascii="宋体" w:hAnsi="宋体" w:eastAsia="宋体" w:cs="宋体"/>
          <w:b/>
          <w:bCs w:val="0"/>
          <w:sz w:val="28"/>
          <w:szCs w:val="28"/>
        </w:rPr>
        <w:t xml:space="preserve">、 本项目相关公告发布媒体： </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480" w:firstLineChars="200"/>
        <w:jc w:val="left"/>
        <w:textAlignment w:val="auto"/>
        <w:outlineLvl w:val="9"/>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1、新疆政府采购网：http://www.ccgp-xinjiang.gov.cn。 </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480" w:firstLineChars="200"/>
        <w:jc w:val="left"/>
        <w:textAlignment w:val="auto"/>
        <w:outlineLvl w:val="9"/>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 xml:space="preserve">2、相关公告在法定媒体上公布之日即视为有效送达，不再另行通知。 </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480" w:firstLineChars="200"/>
        <w:jc w:val="left"/>
        <w:textAlignment w:val="auto"/>
        <w:outlineLvl w:val="9"/>
        <w:rPr>
          <w:rFonts w:hint="eastAsia" w:ascii="宋体" w:hAnsi="宋体" w:eastAsia="宋体" w:cs="宋体"/>
          <w:sz w:val="24"/>
          <w:szCs w:val="24"/>
        </w:rPr>
        <w:sectPr>
          <w:pgSz w:w="11906" w:h="16838"/>
          <w:pgMar w:top="1440" w:right="1803" w:bottom="1440" w:left="1803" w:header="850" w:footer="992" w:gutter="0"/>
          <w:pgBorders w:offsetFrom="page">
            <w:top w:val="none" w:sz="0" w:space="0"/>
            <w:left w:val="none" w:sz="0" w:space="0"/>
            <w:bottom w:val="none" w:sz="0" w:space="0"/>
            <w:right w:val="none" w:sz="0" w:space="0"/>
          </w:pgBorders>
          <w:pgNumType w:fmt="numberInDash"/>
          <w:cols w:space="0" w:num="1"/>
          <w:rtlGutter w:val="0"/>
          <w:docGrid w:linePitch="1" w:charSpace="0"/>
        </w:sectPr>
      </w:pPr>
    </w:p>
    <w:p>
      <w:pPr>
        <w:pStyle w:val="25"/>
        <w:rPr>
          <w:rFonts w:hint="eastAsia" w:ascii="黑体" w:hAnsi="黑体" w:eastAsia="黑体" w:cs="黑体"/>
          <w:sz w:val="32"/>
          <w:szCs w:val="32"/>
        </w:rPr>
      </w:pPr>
      <w:r>
        <w:rPr>
          <w:rFonts w:hint="eastAsia" w:ascii="黑体" w:hAnsi="黑体" w:eastAsia="黑体" w:cs="黑体"/>
          <w:sz w:val="32"/>
          <w:szCs w:val="32"/>
          <w:lang w:eastAsia="zh-CN"/>
        </w:rPr>
        <w:t>第二部分</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谈判</w:t>
      </w:r>
      <w:r>
        <w:rPr>
          <w:rFonts w:hint="eastAsia" w:ascii="黑体" w:hAnsi="黑体" w:eastAsia="黑体" w:cs="黑体"/>
          <w:sz w:val="32"/>
          <w:szCs w:val="32"/>
        </w:rPr>
        <w:t>须知</w:t>
      </w:r>
    </w:p>
    <w:p>
      <w:pPr>
        <w:pStyle w:val="25"/>
        <w:rPr>
          <w:rFonts w:hint="eastAsia" w:ascii="黑体" w:hAnsi="黑体" w:eastAsia="黑体" w:cs="黑体"/>
          <w:sz w:val="32"/>
          <w:szCs w:val="32"/>
          <w:lang w:eastAsia="zh-CN"/>
        </w:rPr>
      </w:pPr>
      <w:r>
        <w:rPr>
          <w:rFonts w:hint="eastAsia" w:ascii="黑体" w:hAnsi="黑体" w:eastAsia="黑体" w:cs="黑体"/>
          <w:sz w:val="32"/>
          <w:szCs w:val="32"/>
          <w:lang w:eastAsia="zh-CN"/>
        </w:rPr>
        <w:t>一、</w:t>
      </w:r>
      <w:r>
        <w:rPr>
          <w:rFonts w:hint="eastAsia" w:ascii="黑体" w:hAnsi="黑体" w:eastAsia="黑体" w:cs="黑体"/>
          <w:b/>
          <w:bCs/>
          <w:sz w:val="32"/>
          <w:szCs w:val="32"/>
          <w:lang w:eastAsia="zh-CN"/>
        </w:rPr>
        <w:t>谈判</w:t>
      </w:r>
      <w:r>
        <w:rPr>
          <w:rFonts w:hint="eastAsia" w:ascii="黑体" w:hAnsi="黑体" w:eastAsia="黑体" w:cs="黑体"/>
          <w:b/>
          <w:bCs/>
          <w:sz w:val="32"/>
          <w:szCs w:val="32"/>
        </w:rPr>
        <w:t>须知前附表</w:t>
      </w:r>
    </w:p>
    <w:tbl>
      <w:tblPr>
        <w:tblStyle w:val="20"/>
        <w:tblW w:w="835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2233"/>
        <w:gridCol w:w="5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656" w:type="dxa"/>
            <w:tcBorders>
              <w:tl2br w:val="nil"/>
              <w:tr2bl w:val="nil"/>
            </w:tcBorders>
            <w:vAlign w:val="center"/>
          </w:tcPr>
          <w:p>
            <w:pPr>
              <w:spacing w:line="400" w:lineRule="exact"/>
              <w:ind w:left="-247" w:leftChars="-95" w:firstLine="241" w:firstLineChars="100"/>
              <w:jc w:val="center"/>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t>项号</w:t>
            </w:r>
          </w:p>
        </w:tc>
        <w:tc>
          <w:tcPr>
            <w:tcW w:w="2233" w:type="dxa"/>
            <w:tcBorders>
              <w:tl2br w:val="nil"/>
              <w:tr2bl w:val="nil"/>
            </w:tcBorders>
            <w:vAlign w:val="center"/>
          </w:tcPr>
          <w:p>
            <w:pPr>
              <w:keepNext w:val="0"/>
              <w:keepLines w:val="0"/>
              <w:pageBreakBefore w:val="0"/>
              <w:kinsoku/>
              <w:wordWrap/>
              <w:autoSpaceDE/>
              <w:autoSpaceDN/>
              <w:bidi w:val="0"/>
              <w:adjustRightInd/>
              <w:snapToGrid/>
              <w:spacing w:line="300" w:lineRule="exact"/>
              <w:ind w:left="-247" w:leftChars="-95" w:firstLine="241" w:firstLineChars="100"/>
              <w:jc w:val="center"/>
              <w:textAlignment w:val="auto"/>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t>内  容</w:t>
            </w:r>
          </w:p>
        </w:tc>
        <w:tc>
          <w:tcPr>
            <w:tcW w:w="5461" w:type="dxa"/>
            <w:tcBorders>
              <w:tl2br w:val="nil"/>
              <w:tr2bl w:val="nil"/>
            </w:tcBorders>
            <w:vAlign w:val="center"/>
          </w:tcPr>
          <w:p>
            <w:pPr>
              <w:pStyle w:val="28"/>
              <w:keepNext w:val="0"/>
              <w:keepLines w:val="0"/>
              <w:pageBreakBefore w:val="0"/>
              <w:kinsoku/>
              <w:wordWrap/>
              <w:autoSpaceDE/>
              <w:autoSpaceDN/>
              <w:bidi w:val="0"/>
              <w:adjustRightInd/>
              <w:snapToGrid/>
              <w:spacing w:line="300" w:lineRule="exact"/>
              <w:jc w:val="center"/>
              <w:textAlignment w:val="auto"/>
              <w:outlineLvl w:val="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说明及要求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656" w:type="dxa"/>
            <w:tcBorders>
              <w:tl2br w:val="nil"/>
              <w:tr2bl w:val="nil"/>
            </w:tcBorders>
            <w:vAlign w:val="center"/>
          </w:tcPr>
          <w:p>
            <w:pPr>
              <w:spacing w:line="400" w:lineRule="exact"/>
              <w:ind w:left="-247" w:leftChars="-95" w:firstLine="240" w:firstLineChars="100"/>
              <w:jc w:val="center"/>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val="en-US" w:eastAsia="zh-CN"/>
              </w:rPr>
              <w:t>3</w:t>
            </w:r>
          </w:p>
        </w:tc>
        <w:tc>
          <w:tcPr>
            <w:tcW w:w="2233" w:type="dxa"/>
            <w:tcBorders>
              <w:tl2br w:val="nil"/>
              <w:tr2bl w:val="nil"/>
            </w:tcBorders>
            <w:vAlign w:val="center"/>
          </w:tcPr>
          <w:p>
            <w:pPr>
              <w:keepNext w:val="0"/>
              <w:keepLines w:val="0"/>
              <w:pageBreakBefore w:val="0"/>
              <w:kinsoku/>
              <w:wordWrap/>
              <w:autoSpaceDE/>
              <w:autoSpaceDN/>
              <w:bidi w:val="0"/>
              <w:adjustRightInd/>
              <w:snapToGrid/>
              <w:spacing w:line="300" w:lineRule="exact"/>
              <w:ind w:left="-247" w:leftChars="-95" w:firstLine="240" w:firstLineChars="100"/>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项目名称</w:t>
            </w:r>
          </w:p>
        </w:tc>
        <w:tc>
          <w:tcPr>
            <w:tcW w:w="5461" w:type="dxa"/>
            <w:tcBorders>
              <w:tl2br w:val="nil"/>
              <w:tr2bl w:val="nil"/>
            </w:tcBorders>
            <w:vAlign w:val="center"/>
          </w:tcPr>
          <w:p>
            <w:pPr>
              <w:pStyle w:val="28"/>
              <w:keepNext w:val="0"/>
              <w:keepLines w:val="0"/>
              <w:pageBreakBefore w:val="0"/>
              <w:kinsoku/>
              <w:wordWrap/>
              <w:autoSpaceDE/>
              <w:autoSpaceDN/>
              <w:bidi w:val="0"/>
              <w:adjustRightInd/>
              <w:snapToGrid/>
              <w:spacing w:line="300" w:lineRule="exact"/>
              <w:jc w:val="both"/>
              <w:textAlignment w:val="auto"/>
              <w:outlineLvl w:val="0"/>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bidi="ar-SA"/>
              </w:rPr>
              <w:t>奇台县人民医院商用台式电脑项目（三次）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656" w:type="dxa"/>
            <w:tcBorders>
              <w:tl2br w:val="nil"/>
              <w:tr2bl w:val="nil"/>
            </w:tcBorders>
            <w:vAlign w:val="center"/>
          </w:tcPr>
          <w:p>
            <w:pPr>
              <w:spacing w:line="400" w:lineRule="exact"/>
              <w:ind w:left="-247" w:leftChars="-95" w:firstLine="240" w:firstLineChars="100"/>
              <w:jc w:val="center"/>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4</w:t>
            </w:r>
          </w:p>
        </w:tc>
        <w:tc>
          <w:tcPr>
            <w:tcW w:w="2233" w:type="dxa"/>
            <w:tcBorders>
              <w:tl2br w:val="nil"/>
              <w:tr2bl w:val="nil"/>
            </w:tcBorders>
            <w:vAlign w:val="center"/>
          </w:tcPr>
          <w:p>
            <w:pPr>
              <w:keepNext w:val="0"/>
              <w:keepLines w:val="0"/>
              <w:pageBreakBefore w:val="0"/>
              <w:kinsoku/>
              <w:wordWrap/>
              <w:autoSpaceDE/>
              <w:autoSpaceDN/>
              <w:bidi w:val="0"/>
              <w:adjustRightInd/>
              <w:snapToGrid/>
              <w:spacing w:line="300" w:lineRule="exact"/>
              <w:ind w:left="-247" w:leftChars="-95" w:firstLine="240" w:firstLineChars="100"/>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项目编号</w:t>
            </w:r>
          </w:p>
        </w:tc>
        <w:tc>
          <w:tcPr>
            <w:tcW w:w="5461" w:type="dxa"/>
            <w:tcBorders>
              <w:tl2br w:val="nil"/>
              <w:tr2bl w:val="nil"/>
            </w:tcBorders>
            <w:vAlign w:val="center"/>
          </w:tcPr>
          <w:p>
            <w:pPr>
              <w:keepNext w:val="0"/>
              <w:keepLines w:val="0"/>
              <w:pageBreakBefore w:val="0"/>
              <w:kinsoku/>
              <w:wordWrap/>
              <w:autoSpaceDE/>
              <w:autoSpaceDN/>
              <w:bidi w:val="0"/>
              <w:adjustRightInd/>
              <w:snapToGrid/>
              <w:spacing w:line="300" w:lineRule="exact"/>
              <w:ind w:left="-247" w:leftChars="-95" w:firstLine="240" w:firstLineChars="100"/>
              <w:jc w:val="both"/>
              <w:textAlignment w:val="auto"/>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bidi="ar-SA"/>
              </w:rPr>
              <w:t>QTCG-2022-007-3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656" w:type="dxa"/>
            <w:tcBorders>
              <w:tl2br w:val="nil"/>
              <w:tr2bl w:val="nil"/>
            </w:tcBorders>
            <w:vAlign w:val="center"/>
          </w:tcPr>
          <w:p>
            <w:pPr>
              <w:spacing w:line="400" w:lineRule="exact"/>
              <w:ind w:left="-247" w:leftChars="-95" w:firstLine="240" w:firstLineChars="100"/>
              <w:jc w:val="center"/>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5</w:t>
            </w:r>
          </w:p>
        </w:tc>
        <w:tc>
          <w:tcPr>
            <w:tcW w:w="2233" w:type="dxa"/>
            <w:tcBorders>
              <w:tl2br w:val="nil"/>
              <w:tr2bl w:val="nil"/>
            </w:tcBorders>
            <w:vAlign w:val="center"/>
          </w:tcPr>
          <w:p>
            <w:pPr>
              <w:keepNext w:val="0"/>
              <w:keepLines w:val="0"/>
              <w:pageBreakBefore w:val="0"/>
              <w:kinsoku/>
              <w:wordWrap/>
              <w:autoSpaceDE/>
              <w:autoSpaceDN/>
              <w:bidi w:val="0"/>
              <w:adjustRightInd/>
              <w:snapToGrid/>
              <w:spacing w:line="300" w:lineRule="exact"/>
              <w:ind w:left="-247" w:leftChars="-95" w:firstLine="240" w:firstLineChars="100"/>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采购方式</w:t>
            </w:r>
          </w:p>
        </w:tc>
        <w:tc>
          <w:tcPr>
            <w:tcW w:w="5461" w:type="dxa"/>
            <w:tcBorders>
              <w:tl2br w:val="nil"/>
              <w:tr2bl w:val="nil"/>
            </w:tcBorders>
            <w:vAlign w:val="center"/>
          </w:tcPr>
          <w:p>
            <w:pPr>
              <w:pStyle w:val="28"/>
              <w:keepNext w:val="0"/>
              <w:keepLines w:val="0"/>
              <w:pageBreakBefore w:val="0"/>
              <w:kinsoku/>
              <w:wordWrap/>
              <w:autoSpaceDE/>
              <w:autoSpaceDN/>
              <w:bidi w:val="0"/>
              <w:adjustRightInd/>
              <w:snapToGrid/>
              <w:spacing w:line="300" w:lineRule="exact"/>
              <w:jc w:val="both"/>
              <w:textAlignment w:val="auto"/>
              <w:outlineLvl w:val="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竞争性谈判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656" w:type="dxa"/>
            <w:tcBorders>
              <w:tl2br w:val="nil"/>
              <w:tr2bl w:val="nil"/>
            </w:tcBorders>
            <w:vAlign w:val="center"/>
          </w:tcPr>
          <w:p>
            <w:pPr>
              <w:spacing w:line="400" w:lineRule="exact"/>
              <w:ind w:left="-247" w:leftChars="-95" w:firstLine="240" w:firstLineChars="100"/>
              <w:jc w:val="center"/>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6</w:t>
            </w:r>
          </w:p>
        </w:tc>
        <w:tc>
          <w:tcPr>
            <w:tcW w:w="2233" w:type="dxa"/>
            <w:tcBorders>
              <w:tl2br w:val="nil"/>
              <w:tr2bl w:val="nil"/>
            </w:tcBorders>
            <w:vAlign w:val="center"/>
          </w:tcPr>
          <w:p>
            <w:pPr>
              <w:keepNext w:val="0"/>
              <w:keepLines w:val="0"/>
              <w:pageBreakBefore w:val="0"/>
              <w:kinsoku/>
              <w:wordWrap/>
              <w:autoSpaceDE/>
              <w:autoSpaceDN/>
              <w:bidi w:val="0"/>
              <w:adjustRightInd/>
              <w:snapToGrid/>
              <w:spacing w:line="300" w:lineRule="exact"/>
              <w:ind w:left="-247" w:leftChars="-95" w:firstLine="240" w:firstLineChars="100"/>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资金来源</w:t>
            </w:r>
          </w:p>
        </w:tc>
        <w:tc>
          <w:tcPr>
            <w:tcW w:w="5461" w:type="dxa"/>
            <w:tcBorders>
              <w:tl2br w:val="nil"/>
              <w:tr2bl w:val="nil"/>
            </w:tcBorders>
            <w:vAlign w:val="center"/>
          </w:tcPr>
          <w:p>
            <w:pPr>
              <w:pStyle w:val="28"/>
              <w:keepNext w:val="0"/>
              <w:keepLines w:val="0"/>
              <w:pageBreakBefore w:val="0"/>
              <w:kinsoku/>
              <w:wordWrap/>
              <w:autoSpaceDE/>
              <w:autoSpaceDN/>
              <w:bidi w:val="0"/>
              <w:adjustRightInd/>
              <w:snapToGrid/>
              <w:spacing w:line="300" w:lineRule="exact"/>
              <w:jc w:val="both"/>
              <w:textAlignment w:val="auto"/>
              <w:outlineLvl w:val="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highlight w:val="none"/>
                <w:lang w:eastAsia="zh-CN"/>
              </w:rPr>
              <w:t>自筹资金</w:t>
            </w:r>
            <w:r>
              <w:rPr>
                <w:rFonts w:hint="eastAsia" w:asciiTheme="minorEastAsia" w:hAnsiTheme="minorEastAsia" w:eastAsiaTheme="minorEastAsia" w:cstheme="minorEastAsia"/>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656" w:type="dxa"/>
            <w:tcBorders>
              <w:tl2br w:val="nil"/>
              <w:tr2bl w:val="nil"/>
            </w:tcBorders>
            <w:vAlign w:val="center"/>
          </w:tcPr>
          <w:p>
            <w:pPr>
              <w:spacing w:line="400" w:lineRule="exact"/>
              <w:ind w:left="-247" w:leftChars="-95" w:firstLine="240" w:firstLineChars="100"/>
              <w:jc w:val="center"/>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7</w:t>
            </w:r>
          </w:p>
        </w:tc>
        <w:tc>
          <w:tcPr>
            <w:tcW w:w="2233" w:type="dxa"/>
            <w:tcBorders>
              <w:tl2br w:val="nil"/>
              <w:tr2bl w:val="nil"/>
            </w:tcBorders>
            <w:vAlign w:val="center"/>
          </w:tcPr>
          <w:p>
            <w:pPr>
              <w:keepNext w:val="0"/>
              <w:keepLines w:val="0"/>
              <w:pageBreakBefore w:val="0"/>
              <w:kinsoku/>
              <w:wordWrap/>
              <w:autoSpaceDE/>
              <w:autoSpaceDN/>
              <w:bidi w:val="0"/>
              <w:adjustRightInd/>
              <w:snapToGrid/>
              <w:spacing w:line="300" w:lineRule="exact"/>
              <w:ind w:left="-247" w:leftChars="-95" w:firstLine="240" w:firstLineChars="100"/>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资格审查方式</w:t>
            </w:r>
          </w:p>
        </w:tc>
        <w:tc>
          <w:tcPr>
            <w:tcW w:w="5461" w:type="dxa"/>
            <w:tcBorders>
              <w:tl2br w:val="nil"/>
              <w:tr2bl w:val="nil"/>
            </w:tcBorders>
            <w:vAlign w:val="center"/>
          </w:tcPr>
          <w:p>
            <w:pPr>
              <w:pStyle w:val="28"/>
              <w:keepNext w:val="0"/>
              <w:keepLines w:val="0"/>
              <w:pageBreakBefore w:val="0"/>
              <w:kinsoku/>
              <w:wordWrap/>
              <w:autoSpaceDE/>
              <w:autoSpaceDN/>
              <w:bidi w:val="0"/>
              <w:adjustRightInd/>
              <w:snapToGrid/>
              <w:spacing w:line="300" w:lineRule="exact"/>
              <w:jc w:val="both"/>
              <w:textAlignment w:val="auto"/>
              <w:outlineLvl w:val="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2" w:hRule="exact"/>
        </w:trPr>
        <w:tc>
          <w:tcPr>
            <w:tcW w:w="656" w:type="dxa"/>
            <w:tcBorders>
              <w:tl2br w:val="nil"/>
              <w:tr2bl w:val="nil"/>
            </w:tcBorders>
            <w:vAlign w:val="center"/>
          </w:tcPr>
          <w:p>
            <w:pPr>
              <w:spacing w:line="400" w:lineRule="exact"/>
              <w:ind w:left="-247" w:leftChars="-95" w:firstLine="240" w:firstLineChars="100"/>
              <w:jc w:val="center"/>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8</w:t>
            </w:r>
          </w:p>
        </w:tc>
        <w:tc>
          <w:tcPr>
            <w:tcW w:w="2233" w:type="dxa"/>
            <w:tcBorders>
              <w:tl2br w:val="nil"/>
              <w:tr2bl w:val="nil"/>
            </w:tcBorders>
            <w:vAlign w:val="center"/>
          </w:tcPr>
          <w:p>
            <w:pPr>
              <w:keepNext w:val="0"/>
              <w:keepLines w:val="0"/>
              <w:pageBreakBefore w:val="0"/>
              <w:kinsoku/>
              <w:wordWrap/>
              <w:autoSpaceDE/>
              <w:autoSpaceDN/>
              <w:bidi w:val="0"/>
              <w:adjustRightInd/>
              <w:snapToGrid/>
              <w:spacing w:line="300" w:lineRule="exact"/>
              <w:ind w:left="-247" w:leftChars="-95" w:firstLine="240" w:firstLineChars="100"/>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采购内容</w:t>
            </w:r>
          </w:p>
        </w:tc>
        <w:tc>
          <w:tcPr>
            <w:tcW w:w="5461" w:type="dxa"/>
            <w:tcBorders>
              <w:tl2br w:val="nil"/>
              <w:tr2bl w:val="nil"/>
            </w:tcBorders>
            <w:vAlign w:val="center"/>
          </w:tcPr>
          <w:p>
            <w:pPr>
              <w:pStyle w:val="28"/>
              <w:keepNext w:val="0"/>
              <w:keepLines w:val="0"/>
              <w:pageBreakBefore w:val="0"/>
              <w:kinsoku/>
              <w:wordWrap/>
              <w:autoSpaceDE/>
              <w:autoSpaceDN/>
              <w:bidi w:val="0"/>
              <w:adjustRightInd/>
              <w:snapToGrid/>
              <w:spacing w:line="300" w:lineRule="exact"/>
              <w:jc w:val="both"/>
              <w:textAlignment w:val="auto"/>
              <w:outlineLvl w:val="0"/>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highlight w:val="none"/>
                <w:lang w:val="en-US" w:eastAsia="zh-CN"/>
              </w:rPr>
              <w:t>详第三部分项目采购需求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0" w:hRule="atLeast"/>
        </w:trPr>
        <w:tc>
          <w:tcPr>
            <w:tcW w:w="656" w:type="dxa"/>
            <w:tcBorders>
              <w:tl2br w:val="nil"/>
              <w:tr2bl w:val="nil"/>
            </w:tcBorders>
            <w:vAlign w:val="center"/>
          </w:tcPr>
          <w:p>
            <w:pPr>
              <w:spacing w:line="400" w:lineRule="exact"/>
              <w:ind w:left="-247" w:leftChars="-95" w:firstLine="240" w:firstLineChars="100"/>
              <w:jc w:val="center"/>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val="en-US" w:eastAsia="zh-CN"/>
              </w:rPr>
              <w:t>9</w:t>
            </w:r>
          </w:p>
        </w:tc>
        <w:tc>
          <w:tcPr>
            <w:tcW w:w="2233" w:type="dxa"/>
            <w:tcBorders>
              <w:tl2br w:val="nil"/>
              <w:tr2bl w:val="nil"/>
            </w:tcBorders>
            <w:vAlign w:val="center"/>
          </w:tcPr>
          <w:p>
            <w:pPr>
              <w:keepNext w:val="0"/>
              <w:keepLines w:val="0"/>
              <w:pageBreakBefore w:val="0"/>
              <w:kinsoku/>
              <w:wordWrap/>
              <w:autoSpaceDE/>
              <w:autoSpaceDN/>
              <w:bidi w:val="0"/>
              <w:adjustRightInd/>
              <w:snapToGrid/>
              <w:spacing w:line="300" w:lineRule="exact"/>
              <w:ind w:left="-247" w:leftChars="-95" w:firstLine="240" w:firstLineChars="100"/>
              <w:jc w:val="center"/>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预算金额</w:t>
            </w:r>
          </w:p>
        </w:tc>
        <w:tc>
          <w:tcPr>
            <w:tcW w:w="5461" w:type="dxa"/>
            <w:tcBorders>
              <w:tl2br w:val="nil"/>
              <w:tr2bl w:val="nil"/>
            </w:tcBorders>
            <w:vAlign w:val="center"/>
          </w:tcPr>
          <w:p>
            <w:pPr>
              <w:pStyle w:val="28"/>
              <w:keepNext w:val="0"/>
              <w:keepLines w:val="0"/>
              <w:pageBreakBefore w:val="0"/>
              <w:kinsoku/>
              <w:wordWrap/>
              <w:autoSpaceDE/>
              <w:autoSpaceDN/>
              <w:bidi w:val="0"/>
              <w:adjustRightInd/>
              <w:snapToGrid/>
              <w:spacing w:line="300" w:lineRule="exact"/>
              <w:jc w:val="both"/>
              <w:textAlignment w:val="auto"/>
              <w:outlineLvl w:val="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80万元</w:t>
            </w:r>
          </w:p>
          <w:p>
            <w:pPr>
              <w:pStyle w:val="28"/>
              <w:keepNext w:val="0"/>
              <w:keepLines w:val="0"/>
              <w:pageBreakBefore w:val="0"/>
              <w:kinsoku/>
              <w:wordWrap/>
              <w:autoSpaceDE/>
              <w:autoSpaceDN/>
              <w:bidi w:val="0"/>
              <w:adjustRightInd/>
              <w:snapToGrid/>
              <w:spacing w:line="300" w:lineRule="exact"/>
              <w:jc w:val="both"/>
              <w:textAlignment w:val="auto"/>
              <w:outlineLvl w:val="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b/>
                <w:bCs/>
                <w:color w:val="auto"/>
                <w:sz w:val="24"/>
                <w:szCs w:val="24"/>
                <w:lang w:eastAsia="zh-CN"/>
              </w:rPr>
              <w:t>注：</w:t>
            </w:r>
            <w:r>
              <w:rPr>
                <w:rFonts w:hint="eastAsia" w:asciiTheme="minorEastAsia" w:hAnsiTheme="minorEastAsia" w:eastAsiaTheme="minorEastAsia" w:cstheme="minorEastAsia"/>
                <w:b/>
                <w:bCs/>
                <w:color w:val="auto"/>
                <w:sz w:val="24"/>
                <w:szCs w:val="24"/>
              </w:rPr>
              <w:t>供应商投标报价超过</w:t>
            </w:r>
            <w:r>
              <w:rPr>
                <w:rFonts w:hint="eastAsia" w:asciiTheme="minorEastAsia" w:hAnsiTheme="minorEastAsia" w:eastAsiaTheme="minorEastAsia" w:cstheme="minorEastAsia"/>
                <w:b/>
                <w:bCs/>
                <w:color w:val="auto"/>
                <w:sz w:val="24"/>
                <w:szCs w:val="24"/>
                <w:lang w:eastAsia="zh-CN"/>
              </w:rPr>
              <w:t>预算金额</w:t>
            </w:r>
            <w:r>
              <w:rPr>
                <w:rFonts w:hint="eastAsia" w:asciiTheme="minorEastAsia" w:hAnsiTheme="minorEastAsia" w:eastAsiaTheme="minorEastAsia" w:cstheme="minorEastAsia"/>
                <w:b/>
                <w:bCs/>
                <w:color w:val="auto"/>
                <w:sz w:val="24"/>
                <w:szCs w:val="24"/>
              </w:rPr>
              <w:t>的按无效投标处理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56" w:type="dxa"/>
            <w:tcBorders>
              <w:tl2br w:val="nil"/>
              <w:tr2bl w:val="nil"/>
            </w:tcBorders>
            <w:vAlign w:val="center"/>
          </w:tcPr>
          <w:p>
            <w:pPr>
              <w:spacing w:line="400" w:lineRule="exact"/>
              <w:ind w:left="-247" w:leftChars="-95" w:firstLine="240" w:firstLineChars="100"/>
              <w:jc w:val="center"/>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13</w:t>
            </w:r>
          </w:p>
        </w:tc>
        <w:tc>
          <w:tcPr>
            <w:tcW w:w="2233" w:type="dxa"/>
            <w:tcBorders>
              <w:tl2br w:val="nil"/>
              <w:tr2bl w:val="nil"/>
            </w:tcBorders>
            <w:vAlign w:val="center"/>
          </w:tcPr>
          <w:p>
            <w:pPr>
              <w:keepNext w:val="0"/>
              <w:keepLines w:val="0"/>
              <w:pageBreakBefore w:val="0"/>
              <w:kinsoku/>
              <w:wordWrap/>
              <w:autoSpaceDE/>
              <w:autoSpaceDN/>
              <w:bidi w:val="0"/>
              <w:adjustRightInd/>
              <w:snapToGrid/>
              <w:spacing w:line="300" w:lineRule="exact"/>
              <w:ind w:left="-247" w:leftChars="-95" w:firstLine="240" w:firstLineChars="100"/>
              <w:jc w:val="center"/>
              <w:textAlignment w:val="auto"/>
              <w:rPr>
                <w:rFonts w:hint="eastAsia" w:asciiTheme="minorEastAsia" w:hAnsiTheme="minorEastAsia" w:eastAsiaTheme="minorEastAsia" w:cstheme="minorEastAsia"/>
                <w:color w:val="auto"/>
                <w:kern w:val="0"/>
                <w:sz w:val="24"/>
                <w:szCs w:val="24"/>
                <w:lang w:eastAsia="zh-CN"/>
              </w:rPr>
            </w:pPr>
            <w:r>
              <w:rPr>
                <w:rFonts w:hint="eastAsia" w:ascii="宋体" w:hAnsi="宋体" w:eastAsia="宋体" w:cs="宋体"/>
                <w:sz w:val="24"/>
                <w:szCs w:val="24"/>
                <w:lang w:val="en-US" w:eastAsia="zh-CN"/>
              </w:rPr>
              <w:t>谈判保</w:t>
            </w:r>
            <w:r>
              <w:rPr>
                <w:rFonts w:hint="eastAsia" w:ascii="宋体" w:hAnsi="宋体" w:eastAsia="宋体" w:cs="宋体"/>
                <w:sz w:val="24"/>
                <w:szCs w:val="24"/>
              </w:rPr>
              <w:t>证金</w:t>
            </w:r>
          </w:p>
        </w:tc>
        <w:tc>
          <w:tcPr>
            <w:tcW w:w="5461" w:type="dxa"/>
            <w:tcBorders>
              <w:tl2br w:val="nil"/>
              <w:tr2bl w:val="nil"/>
            </w:tcBorders>
            <w:vAlign w:val="center"/>
          </w:tcPr>
          <w:p>
            <w:pPr>
              <w:pageBreakBefore w:val="0"/>
              <w:kinsoku/>
              <w:wordWrap/>
              <w:overflowPunct/>
              <w:bidi w:val="0"/>
              <w:snapToGrid/>
              <w:spacing w:line="360" w:lineRule="auto"/>
              <w:jc w:val="both"/>
              <w:rPr>
                <w:rFonts w:hint="eastAsia" w:asciiTheme="minorEastAsia" w:hAnsiTheme="minorEastAsia" w:eastAsiaTheme="minorEastAsia" w:cstheme="minorEastAsia"/>
                <w:color w:val="000000"/>
                <w:sz w:val="24"/>
                <w:szCs w:val="24"/>
                <w:highlight w:val="none"/>
                <w:lang w:val="zh-CN" w:eastAsia="zh-CN"/>
              </w:rPr>
            </w:pPr>
            <w:r>
              <w:rPr>
                <w:rFonts w:hint="eastAsia" w:asciiTheme="minorEastAsia" w:hAnsiTheme="minorEastAsia" w:eastAsiaTheme="minorEastAsia" w:cstheme="minorEastAsia"/>
                <w:color w:val="000000"/>
                <w:sz w:val="24"/>
                <w:szCs w:val="24"/>
                <w:highlight w:val="none"/>
                <w:lang w:val="zh-CN" w:eastAsia="zh-CN"/>
              </w:rPr>
              <w:t>不缴纳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7" w:hRule="atLeast"/>
        </w:trPr>
        <w:tc>
          <w:tcPr>
            <w:tcW w:w="656" w:type="dxa"/>
            <w:tcBorders>
              <w:tl2br w:val="nil"/>
              <w:tr2bl w:val="nil"/>
            </w:tcBorders>
            <w:vAlign w:val="center"/>
          </w:tcPr>
          <w:p>
            <w:pPr>
              <w:spacing w:line="400" w:lineRule="exact"/>
              <w:ind w:left="-247" w:leftChars="-95" w:firstLine="240" w:firstLineChars="100"/>
              <w:jc w:val="center"/>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14</w:t>
            </w:r>
          </w:p>
        </w:tc>
        <w:tc>
          <w:tcPr>
            <w:tcW w:w="2233" w:type="dxa"/>
            <w:tcBorders>
              <w:tl2br w:val="nil"/>
              <w:tr2bl w:val="nil"/>
            </w:tcBorders>
            <w:vAlign w:val="center"/>
          </w:tcPr>
          <w:p>
            <w:pPr>
              <w:keepNext w:val="0"/>
              <w:keepLines w:val="0"/>
              <w:pageBreakBefore w:val="0"/>
              <w:kinsoku/>
              <w:wordWrap/>
              <w:autoSpaceDE/>
              <w:autoSpaceDN/>
              <w:bidi w:val="0"/>
              <w:adjustRightInd/>
              <w:snapToGrid/>
              <w:spacing w:line="300" w:lineRule="exact"/>
              <w:ind w:left="-247" w:leftChars="-95" w:firstLine="240" w:firstLineChars="100"/>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kern w:val="0"/>
                <w:sz w:val="24"/>
                <w:szCs w:val="24"/>
              </w:rPr>
              <w:t>标前准备</w:t>
            </w:r>
          </w:p>
        </w:tc>
        <w:tc>
          <w:tcPr>
            <w:tcW w:w="5461" w:type="dxa"/>
            <w:tcBorders>
              <w:tl2br w:val="nil"/>
              <w:tr2bl w:val="nil"/>
            </w:tcBorders>
            <w:vAlign w:val="center"/>
          </w:tcPr>
          <w:p>
            <w:pPr>
              <w:pageBreakBefore w:val="0"/>
              <w:kinsoku/>
              <w:wordWrap/>
              <w:overflowPunct/>
              <w:bidi w:val="0"/>
              <w:snapToGrid/>
              <w:spacing w:line="360" w:lineRule="auto"/>
              <w:jc w:val="both"/>
              <w:rPr>
                <w:rFonts w:hint="eastAsia" w:asciiTheme="minorEastAsia" w:hAnsiTheme="minorEastAsia" w:eastAsiaTheme="minorEastAsia" w:cstheme="minorEastAsia"/>
                <w:color w:val="000000"/>
                <w:sz w:val="24"/>
                <w:szCs w:val="24"/>
                <w:highlight w:val="none"/>
                <w:lang w:val="zh-CN" w:eastAsia="zh-CN"/>
              </w:rPr>
            </w:pPr>
            <w:r>
              <w:rPr>
                <w:rFonts w:hint="eastAsia" w:asciiTheme="minorEastAsia" w:hAnsiTheme="minorEastAsia" w:eastAsiaTheme="minorEastAsia" w:cstheme="minorEastAsia"/>
                <w:color w:val="000000"/>
                <w:sz w:val="24"/>
                <w:szCs w:val="24"/>
                <w:highlight w:val="none"/>
                <w:lang w:val="zh-CN" w:eastAsia="zh-CN"/>
              </w:rPr>
              <w:t>1.本项目为电子招投标，供应商需要使用CA加密设备，凡参加本项目必须可自主通过新疆CA申领渠道“新疆政务通”申请政采云平台可使用的CA设备，如原有兵团或公共资源使用的CA，可与新疆CA联系（</w:t>
            </w:r>
            <w:r>
              <w:rPr>
                <w:rFonts w:hint="eastAsia" w:asciiTheme="minorEastAsia" w:hAnsiTheme="minorEastAsia" w:eastAsiaTheme="minorEastAsia" w:cstheme="minorEastAsia"/>
                <w:color w:val="000000"/>
                <w:sz w:val="24"/>
                <w:szCs w:val="24"/>
                <w:highlight w:val="none"/>
                <w:lang w:val="en-US" w:eastAsia="zh-CN"/>
              </w:rPr>
              <w:t>0991-2819290</w:t>
            </w:r>
            <w:r>
              <w:rPr>
                <w:rFonts w:hint="eastAsia" w:asciiTheme="minorEastAsia" w:hAnsiTheme="minorEastAsia" w:eastAsiaTheme="minorEastAsia" w:cstheme="minorEastAsia"/>
                <w:color w:val="000000"/>
                <w:sz w:val="24"/>
                <w:szCs w:val="24"/>
                <w:highlight w:val="none"/>
                <w:lang w:val="zh-CN" w:eastAsia="zh-CN"/>
              </w:rPr>
              <w:t xml:space="preserve">），申请增加电子证书即可，无需重复申领。 </w:t>
            </w:r>
          </w:p>
          <w:p>
            <w:pPr>
              <w:pageBreakBefore w:val="0"/>
              <w:kinsoku/>
              <w:wordWrap/>
              <w:overflowPunct/>
              <w:bidi w:val="0"/>
              <w:snapToGrid/>
              <w:spacing w:line="360" w:lineRule="auto"/>
              <w:jc w:val="both"/>
              <w:rPr>
                <w:rFonts w:hint="eastAsia" w:asciiTheme="minorEastAsia" w:hAnsiTheme="minorEastAsia" w:eastAsiaTheme="minorEastAsia" w:cstheme="minorEastAsia"/>
                <w:color w:val="000000"/>
                <w:sz w:val="24"/>
                <w:szCs w:val="24"/>
                <w:highlight w:val="none"/>
                <w:lang w:val="zh-CN" w:eastAsia="zh-CN"/>
              </w:rPr>
            </w:pPr>
            <w:r>
              <w:rPr>
                <w:rFonts w:hint="eastAsia" w:asciiTheme="minorEastAsia" w:hAnsiTheme="minorEastAsia" w:eastAsiaTheme="minorEastAsia" w:cstheme="minorEastAsia"/>
                <w:color w:val="000000"/>
                <w:sz w:val="24"/>
                <w:szCs w:val="24"/>
                <w:highlight w:val="none"/>
                <w:lang w:val="zh-CN" w:eastAsia="zh-CN"/>
              </w:rPr>
              <w:t>2.本项目实行网上投标，采用电子</w:t>
            </w:r>
            <w:r>
              <w:rPr>
                <w:rFonts w:hint="eastAsia" w:asciiTheme="minorEastAsia" w:hAnsiTheme="minorEastAsia" w:eastAsiaTheme="minorEastAsia" w:cstheme="minorEastAsia"/>
                <w:color w:val="000000"/>
                <w:sz w:val="24"/>
                <w:szCs w:val="24"/>
                <w:highlight w:val="none"/>
                <w:lang w:val="en-US" w:eastAsia="zh-CN"/>
              </w:rPr>
              <w:t>投标</w:t>
            </w:r>
            <w:r>
              <w:rPr>
                <w:rFonts w:hint="eastAsia" w:asciiTheme="minorEastAsia" w:hAnsiTheme="minorEastAsia" w:eastAsiaTheme="minorEastAsia" w:cstheme="minorEastAsia"/>
                <w:color w:val="000000"/>
                <w:sz w:val="24"/>
                <w:szCs w:val="24"/>
                <w:highlight w:val="none"/>
                <w:lang w:val="zh-CN" w:eastAsia="zh-CN"/>
              </w:rPr>
              <w:t>文件(供应商须使用CA加密设备通过政采云电子投标客户端制作</w:t>
            </w:r>
            <w:r>
              <w:rPr>
                <w:rFonts w:hint="eastAsia" w:asciiTheme="minorEastAsia" w:hAnsiTheme="minorEastAsia" w:eastAsiaTheme="minorEastAsia" w:cstheme="minorEastAsia"/>
                <w:color w:val="000000"/>
                <w:sz w:val="24"/>
                <w:szCs w:val="24"/>
                <w:highlight w:val="none"/>
                <w:lang w:val="en-US" w:eastAsia="zh-CN"/>
              </w:rPr>
              <w:t>响应</w:t>
            </w:r>
            <w:r>
              <w:rPr>
                <w:rFonts w:hint="eastAsia" w:asciiTheme="minorEastAsia" w:hAnsiTheme="minorEastAsia" w:eastAsiaTheme="minorEastAsia" w:cstheme="minorEastAsia"/>
                <w:color w:val="000000"/>
                <w:sz w:val="24"/>
                <w:szCs w:val="24"/>
                <w:highlight w:val="none"/>
                <w:lang w:val="zh-CN" w:eastAsia="zh-CN"/>
              </w:rPr>
              <w:t xml:space="preserve">文件)。若供应商参与投标，自行承担投标一切费用。 </w:t>
            </w:r>
          </w:p>
          <w:p>
            <w:pPr>
              <w:pageBreakBefore w:val="0"/>
              <w:kinsoku/>
              <w:wordWrap/>
              <w:overflowPunct/>
              <w:bidi w:val="0"/>
              <w:snapToGrid/>
              <w:spacing w:line="360" w:lineRule="auto"/>
              <w:jc w:val="both"/>
              <w:rPr>
                <w:rFonts w:hint="eastAsia" w:asciiTheme="minorEastAsia" w:hAnsiTheme="minorEastAsia" w:eastAsiaTheme="minorEastAsia" w:cstheme="minorEastAsia"/>
                <w:color w:val="000000"/>
                <w:sz w:val="24"/>
                <w:szCs w:val="24"/>
                <w:highlight w:val="none"/>
                <w:lang w:val="zh-CN" w:eastAsia="zh-CN"/>
              </w:rPr>
            </w:pPr>
            <w:r>
              <w:rPr>
                <w:rFonts w:hint="eastAsia" w:asciiTheme="minorEastAsia" w:hAnsiTheme="minorEastAsia" w:eastAsiaTheme="minorEastAsia" w:cstheme="minorEastAsia"/>
                <w:color w:val="000000"/>
                <w:sz w:val="24"/>
                <w:szCs w:val="24"/>
                <w:highlight w:val="none"/>
                <w:lang w:val="zh-CN" w:eastAsia="zh-CN"/>
              </w:rPr>
              <w:t xml:space="preserve">3.各供应商应在开标前应确保成为新疆维吾尔自治区政府采购网正式注册入库供应商，并完成CA数字证书申领。因未注册入库、未办理CA数字证书等原因造成无法投标或投标失败等后果由供应商自行承担。 </w:t>
            </w:r>
          </w:p>
          <w:p>
            <w:pPr>
              <w:pageBreakBefore w:val="0"/>
              <w:kinsoku/>
              <w:wordWrap/>
              <w:overflowPunct/>
              <w:bidi w:val="0"/>
              <w:snapToGrid/>
              <w:spacing w:line="360" w:lineRule="auto"/>
              <w:jc w:val="both"/>
              <w:rPr>
                <w:rFonts w:hint="eastAsia" w:asciiTheme="minorEastAsia" w:hAnsiTheme="minorEastAsia" w:eastAsiaTheme="minorEastAsia" w:cstheme="minorEastAsia"/>
                <w:color w:val="000000"/>
                <w:sz w:val="24"/>
                <w:szCs w:val="24"/>
                <w:highlight w:val="none"/>
                <w:lang w:val="zh-CN" w:eastAsia="zh-CN"/>
              </w:rPr>
            </w:pPr>
            <w:r>
              <w:rPr>
                <w:rFonts w:hint="eastAsia" w:asciiTheme="minorEastAsia" w:hAnsiTheme="minorEastAsia" w:eastAsiaTheme="minorEastAsia" w:cstheme="minorEastAsia"/>
                <w:color w:val="000000"/>
                <w:sz w:val="24"/>
                <w:szCs w:val="24"/>
                <w:highlight w:val="none"/>
                <w:lang w:val="zh-CN" w:eastAsia="zh-CN"/>
              </w:rPr>
              <w:t>4.供应商将政采云电子交易客户端下载、安装完成后，可通过账号密码或CA登录客户端进行</w:t>
            </w:r>
            <w:r>
              <w:rPr>
                <w:rFonts w:hint="eastAsia" w:asciiTheme="minorEastAsia" w:hAnsiTheme="minorEastAsia" w:eastAsiaTheme="minorEastAsia" w:cstheme="minorEastAsia"/>
                <w:color w:val="000000"/>
                <w:sz w:val="24"/>
                <w:szCs w:val="24"/>
                <w:highlight w:val="none"/>
                <w:lang w:val="en-US" w:eastAsia="zh-CN"/>
              </w:rPr>
              <w:t>响应</w:t>
            </w:r>
            <w:r>
              <w:rPr>
                <w:rFonts w:hint="eastAsia" w:asciiTheme="minorEastAsia" w:hAnsiTheme="minorEastAsia" w:eastAsiaTheme="minorEastAsia" w:cstheme="minorEastAsia"/>
                <w:color w:val="000000"/>
                <w:sz w:val="24"/>
                <w:szCs w:val="24"/>
                <w:highlight w:val="none"/>
                <w:lang w:val="zh-CN" w:eastAsia="zh-CN"/>
              </w:rPr>
              <w:t xml:space="preserve">文件制作。在使用政采云投标客户端时，建议使用WIN7及以上操作系统。客户端请至新疆政府采购网（http://www.ccgp-xinjiang.gov.cn/）下载专区查看，如有问题可拨打政采云客户服务热线400-881-7190进行咨询。 </w:t>
            </w:r>
          </w:p>
          <w:p>
            <w:pPr>
              <w:pageBreakBefore w:val="0"/>
              <w:kinsoku/>
              <w:wordWrap/>
              <w:overflowPunct/>
              <w:bidi w:val="0"/>
              <w:snapToGrid/>
              <w:spacing w:line="360" w:lineRule="auto"/>
              <w:jc w:val="both"/>
              <w:rPr>
                <w:rFonts w:hint="eastAsia" w:asciiTheme="minorEastAsia" w:hAnsiTheme="minorEastAsia" w:eastAsiaTheme="minorEastAsia" w:cstheme="minorEastAsia"/>
                <w:color w:val="000000"/>
                <w:sz w:val="24"/>
                <w:szCs w:val="24"/>
                <w:highlight w:val="none"/>
                <w:lang w:val="zh-CN" w:eastAsia="zh-CN"/>
              </w:rPr>
            </w:pPr>
            <w:r>
              <w:rPr>
                <w:rFonts w:hint="eastAsia" w:asciiTheme="minorEastAsia" w:hAnsiTheme="minorEastAsia" w:eastAsiaTheme="minorEastAsia" w:cstheme="minorEastAsia"/>
                <w:color w:val="000000"/>
                <w:sz w:val="24"/>
                <w:szCs w:val="24"/>
                <w:highlight w:val="none"/>
                <w:lang w:val="zh-CN" w:eastAsia="zh-CN"/>
              </w:rPr>
              <w:t>5.供应商在开标时须使用制作加密电子</w:t>
            </w:r>
            <w:r>
              <w:rPr>
                <w:rFonts w:hint="eastAsia" w:asciiTheme="minorEastAsia" w:hAnsiTheme="minorEastAsia" w:eastAsiaTheme="minorEastAsia" w:cstheme="minorEastAsia"/>
                <w:color w:val="000000"/>
                <w:sz w:val="24"/>
                <w:szCs w:val="24"/>
                <w:highlight w:val="none"/>
                <w:lang w:val="en-US" w:eastAsia="zh-CN"/>
              </w:rPr>
              <w:t>投标</w:t>
            </w:r>
            <w:r>
              <w:rPr>
                <w:rFonts w:hint="eastAsia" w:asciiTheme="minorEastAsia" w:hAnsiTheme="minorEastAsia" w:eastAsiaTheme="minorEastAsia" w:cstheme="minorEastAsia"/>
                <w:color w:val="000000"/>
                <w:sz w:val="24"/>
                <w:szCs w:val="24"/>
                <w:highlight w:val="none"/>
                <w:lang w:val="zh-CN" w:eastAsia="zh-CN"/>
              </w:rPr>
              <w:t xml:space="preserve">文件所使用的CA锁及电脑，电脑须提前配置好浏览器，以便开标时解锁。  </w:t>
            </w:r>
          </w:p>
          <w:p>
            <w:pPr>
              <w:pageBreakBefore w:val="0"/>
              <w:kinsoku/>
              <w:wordWrap/>
              <w:overflowPunct/>
              <w:bidi w:val="0"/>
              <w:snapToGrid/>
              <w:spacing w:line="360" w:lineRule="auto"/>
              <w:jc w:val="both"/>
              <w:rPr>
                <w:rFonts w:hint="eastAsia" w:asciiTheme="minorEastAsia" w:hAnsiTheme="minorEastAsia" w:eastAsiaTheme="minorEastAsia" w:cstheme="minorEastAsia"/>
                <w:color w:val="000000"/>
                <w:sz w:val="24"/>
                <w:szCs w:val="24"/>
                <w:highlight w:val="none"/>
                <w:lang w:val="zh-CN" w:eastAsia="zh-CN"/>
              </w:rPr>
            </w:pPr>
            <w:r>
              <w:rPr>
                <w:rFonts w:hint="eastAsia" w:asciiTheme="minorEastAsia" w:hAnsiTheme="minorEastAsia" w:eastAsiaTheme="minorEastAsia" w:cstheme="minorEastAsia"/>
                <w:color w:val="000000"/>
                <w:sz w:val="24"/>
                <w:szCs w:val="24"/>
                <w:highlight w:val="none"/>
                <w:lang w:val="zh-CN" w:eastAsia="zh-CN"/>
              </w:rPr>
              <w:t>6.供应商对不见面开评标系统的技术操作咨询，可通过https://edu.zcygov.cn/luban/xinjiang-e-biding自助查询，也可在政采云帮助中心常见问题解答和操作流程讲解视频中自助查询，网址为：https://service.zcygov.cn/#/help，“项目采购”</w:t>
            </w:r>
            <w:r>
              <w:rPr>
                <w:rFonts w:hint="eastAsia" w:asciiTheme="minorEastAsia" w:hAnsiTheme="minorEastAsia" w:eastAsiaTheme="minorEastAsia" w:cstheme="minorEastAsia"/>
                <w:color w:val="000000"/>
                <w:sz w:val="24"/>
                <w:szCs w:val="24"/>
                <w:lang w:val="en-US" w:eastAsia="zh-CN"/>
              </w:rPr>
              <w:t>→</w:t>
            </w:r>
            <w:r>
              <w:rPr>
                <w:rFonts w:hint="eastAsia" w:asciiTheme="minorEastAsia" w:hAnsiTheme="minorEastAsia" w:eastAsiaTheme="minorEastAsia" w:cstheme="minorEastAsia"/>
                <w:color w:val="000000"/>
                <w:sz w:val="24"/>
                <w:szCs w:val="24"/>
                <w:highlight w:val="none"/>
                <w:lang w:val="zh-CN" w:eastAsia="zh-CN"/>
              </w:rPr>
              <w:t>“操作流程”</w:t>
            </w:r>
            <w:r>
              <w:rPr>
                <w:rFonts w:hint="eastAsia" w:asciiTheme="minorEastAsia" w:hAnsiTheme="minorEastAsia" w:eastAsiaTheme="minorEastAsia" w:cstheme="minorEastAsia"/>
                <w:color w:val="000000"/>
                <w:sz w:val="24"/>
                <w:szCs w:val="24"/>
                <w:lang w:val="en-US" w:eastAsia="zh-CN"/>
              </w:rPr>
              <w:t>→“</w:t>
            </w:r>
            <w:r>
              <w:rPr>
                <w:rFonts w:hint="eastAsia" w:asciiTheme="minorEastAsia" w:hAnsiTheme="minorEastAsia" w:eastAsiaTheme="minorEastAsia" w:cstheme="minorEastAsia"/>
                <w:color w:val="000000"/>
                <w:sz w:val="24"/>
                <w:szCs w:val="24"/>
                <w:highlight w:val="none"/>
                <w:lang w:val="zh-CN" w:eastAsia="zh-CN"/>
              </w:rPr>
              <w:t>电子招投标”</w:t>
            </w:r>
            <w:r>
              <w:rPr>
                <w:rFonts w:hint="eastAsia" w:asciiTheme="minorEastAsia" w:hAnsiTheme="minorEastAsia" w:eastAsiaTheme="minorEastAsia" w:cstheme="minorEastAsia"/>
                <w:color w:val="000000"/>
                <w:sz w:val="24"/>
                <w:szCs w:val="24"/>
                <w:lang w:val="en-US" w:eastAsia="zh-CN"/>
              </w:rPr>
              <w:t>→</w:t>
            </w:r>
            <w:r>
              <w:rPr>
                <w:rFonts w:hint="eastAsia" w:asciiTheme="minorEastAsia" w:hAnsiTheme="minorEastAsia" w:eastAsiaTheme="minorEastAsia" w:cstheme="minorEastAsia"/>
                <w:color w:val="000000"/>
                <w:sz w:val="24"/>
                <w:szCs w:val="24"/>
                <w:highlight w:val="none"/>
                <w:lang w:val="zh-CN" w:eastAsia="zh-CN"/>
              </w:rPr>
              <w:t>“政府采购项目电子交易管理操作指南”</w:t>
            </w:r>
            <w:r>
              <w:rPr>
                <w:rFonts w:hint="eastAsia" w:asciiTheme="minorEastAsia" w:hAnsiTheme="minorEastAsia" w:eastAsiaTheme="minorEastAsia" w:cstheme="minorEastAsia"/>
                <w:color w:val="000000"/>
                <w:sz w:val="24"/>
                <w:szCs w:val="24"/>
                <w:lang w:val="en-US" w:eastAsia="zh-CN"/>
              </w:rPr>
              <w:t>→“</w:t>
            </w:r>
            <w:r>
              <w:rPr>
                <w:rFonts w:hint="eastAsia" w:asciiTheme="minorEastAsia" w:hAnsiTheme="minorEastAsia" w:eastAsiaTheme="minorEastAsia" w:cstheme="minorEastAsia"/>
                <w:color w:val="000000"/>
                <w:sz w:val="24"/>
                <w:szCs w:val="24"/>
                <w:highlight w:val="none"/>
                <w:lang w:val="zh-CN" w:eastAsia="zh-CN"/>
              </w:rPr>
              <w:t>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56" w:type="dxa"/>
            <w:tcBorders>
              <w:tl2br w:val="nil"/>
              <w:tr2bl w:val="nil"/>
            </w:tcBorders>
            <w:vAlign w:val="center"/>
          </w:tcPr>
          <w:p>
            <w:pPr>
              <w:spacing w:line="400" w:lineRule="exact"/>
              <w:ind w:left="-247" w:leftChars="-95" w:firstLine="240" w:firstLineChars="100"/>
              <w:jc w:val="center"/>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rPr>
              <w:t>1</w:t>
            </w:r>
            <w:r>
              <w:rPr>
                <w:rFonts w:hint="eastAsia" w:asciiTheme="minorEastAsia" w:hAnsiTheme="minorEastAsia" w:eastAsiaTheme="minorEastAsia" w:cstheme="minorEastAsia"/>
                <w:color w:val="auto"/>
                <w:kern w:val="0"/>
                <w:sz w:val="24"/>
                <w:szCs w:val="24"/>
                <w:lang w:val="en-US" w:eastAsia="zh-CN"/>
              </w:rPr>
              <w:t>9</w:t>
            </w:r>
          </w:p>
        </w:tc>
        <w:tc>
          <w:tcPr>
            <w:tcW w:w="2233" w:type="dxa"/>
            <w:tcBorders>
              <w:tl2br w:val="nil"/>
              <w:tr2bl w:val="nil"/>
            </w:tcBorders>
            <w:vAlign w:val="center"/>
          </w:tcPr>
          <w:p>
            <w:pPr>
              <w:keepNext w:val="0"/>
              <w:keepLines w:val="0"/>
              <w:pageBreakBefore w:val="0"/>
              <w:kinsoku/>
              <w:wordWrap/>
              <w:autoSpaceDE/>
              <w:autoSpaceDN/>
              <w:bidi w:val="0"/>
              <w:adjustRightInd/>
              <w:snapToGrid/>
              <w:spacing w:line="300" w:lineRule="exact"/>
              <w:ind w:left="-247" w:leftChars="-95" w:firstLine="240" w:firstLineChars="100"/>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kern w:val="0"/>
                <w:sz w:val="24"/>
                <w:szCs w:val="24"/>
              </w:rPr>
              <w:t>评标办法</w:t>
            </w:r>
          </w:p>
        </w:tc>
        <w:tc>
          <w:tcPr>
            <w:tcW w:w="5461" w:type="dxa"/>
            <w:tcBorders>
              <w:tl2br w:val="nil"/>
              <w:tr2bl w:val="nil"/>
            </w:tcBorders>
            <w:vAlign w:val="center"/>
          </w:tcPr>
          <w:p>
            <w:pPr>
              <w:keepNext w:val="0"/>
              <w:keepLines w:val="0"/>
              <w:pageBreakBefore w:val="0"/>
              <w:kinsoku/>
              <w:wordWrap/>
              <w:autoSpaceDE/>
              <w:autoSpaceDN/>
              <w:bidi w:val="0"/>
              <w:adjustRightInd/>
              <w:snapToGrid/>
              <w:spacing w:line="300" w:lineRule="exact"/>
              <w:ind w:left="-247" w:leftChars="-95" w:firstLine="240" w:firstLineChars="100"/>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kern w:val="0"/>
                <w:sz w:val="24"/>
                <w:szCs w:val="24"/>
                <w:lang w:eastAsia="zh-CN"/>
              </w:rPr>
              <w:t>最低</w:t>
            </w:r>
            <w:r>
              <w:rPr>
                <w:rFonts w:hint="eastAsia" w:asciiTheme="minorEastAsia" w:hAnsiTheme="minorEastAsia" w:eastAsiaTheme="minorEastAsia" w:cstheme="minorEastAsia"/>
                <w:kern w:val="0"/>
                <w:sz w:val="24"/>
                <w:szCs w:val="24"/>
              </w:rPr>
              <w:t>评</w:t>
            </w:r>
            <w:r>
              <w:rPr>
                <w:rFonts w:hint="eastAsia" w:asciiTheme="minorEastAsia" w:hAnsiTheme="minorEastAsia" w:eastAsiaTheme="minorEastAsia" w:cstheme="minorEastAsia"/>
                <w:kern w:val="0"/>
                <w:sz w:val="24"/>
                <w:szCs w:val="24"/>
                <w:lang w:eastAsia="zh-CN"/>
              </w:rPr>
              <w:t>标价</w:t>
            </w:r>
            <w:r>
              <w:rPr>
                <w:rFonts w:hint="eastAsia" w:asciiTheme="minorEastAsia" w:hAnsiTheme="minorEastAsia" w:eastAsiaTheme="minorEastAsia" w:cstheme="minorEastAsia"/>
                <w:kern w:val="0"/>
                <w:sz w:val="24"/>
                <w:szCs w:val="24"/>
              </w:rPr>
              <w:t>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7" w:hRule="atLeast"/>
        </w:trPr>
        <w:tc>
          <w:tcPr>
            <w:tcW w:w="656" w:type="dxa"/>
            <w:tcBorders>
              <w:tl2br w:val="nil"/>
              <w:tr2bl w:val="nil"/>
            </w:tcBorders>
            <w:vAlign w:val="center"/>
          </w:tcPr>
          <w:p>
            <w:pPr>
              <w:shd w:val="clear" w:color="auto" w:fill="FFFFFF"/>
              <w:autoSpaceDE w:val="0"/>
              <w:autoSpaceDN w:val="0"/>
              <w:spacing w:line="400" w:lineRule="exact"/>
              <w:jc w:val="center"/>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rPr>
              <w:t>24</w:t>
            </w:r>
          </w:p>
        </w:tc>
        <w:tc>
          <w:tcPr>
            <w:tcW w:w="2233" w:type="dxa"/>
            <w:tcBorders>
              <w:tl2br w:val="nil"/>
              <w:tr2bl w:val="nil"/>
            </w:tcBorders>
            <w:vAlign w:val="center"/>
          </w:tcPr>
          <w:p>
            <w:pPr>
              <w:keepNext w:val="0"/>
              <w:keepLines w:val="0"/>
              <w:pageBreakBefore w:val="0"/>
              <w:kinsoku/>
              <w:wordWrap/>
              <w:autoSpaceDE/>
              <w:autoSpaceDN/>
              <w:bidi w:val="0"/>
              <w:adjustRightInd/>
              <w:snapToGrid/>
              <w:spacing w:line="300" w:lineRule="exact"/>
              <w:ind w:left="-247" w:leftChars="-95" w:firstLine="240" w:firstLineChars="100"/>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其他说明</w:t>
            </w:r>
          </w:p>
        </w:tc>
        <w:tc>
          <w:tcPr>
            <w:tcW w:w="5461" w:type="dxa"/>
            <w:tcBorders>
              <w:tl2br w:val="nil"/>
              <w:tr2bl w:val="nil"/>
            </w:tcBorders>
            <w:vAlign w:val="center"/>
          </w:tcPr>
          <w:p>
            <w:pPr>
              <w:pageBreakBefore w:val="0"/>
              <w:kinsoku/>
              <w:wordWrap/>
              <w:overflowPunct/>
              <w:bidi w:val="0"/>
              <w:snapToGrid/>
              <w:spacing w:line="360" w:lineRule="auto"/>
              <w:jc w:val="both"/>
              <w:rPr>
                <w:rFonts w:hint="eastAsia" w:asciiTheme="minorEastAsia" w:hAnsiTheme="minorEastAsia" w:eastAsiaTheme="minorEastAsia" w:cstheme="minorEastAsia"/>
                <w:color w:val="000000"/>
                <w:sz w:val="24"/>
                <w:szCs w:val="24"/>
                <w:highlight w:val="none"/>
                <w:lang w:val="en-US"/>
              </w:rPr>
            </w:pPr>
            <w:r>
              <w:rPr>
                <w:rFonts w:hint="eastAsia" w:asciiTheme="minorEastAsia" w:hAnsiTheme="minorEastAsia" w:eastAsiaTheme="minorEastAsia" w:cstheme="minorEastAsia"/>
                <w:spacing w:val="4"/>
                <w:sz w:val="24"/>
                <w:szCs w:val="24"/>
              </w:rPr>
              <w:t>采</w:t>
            </w:r>
            <w:r>
              <w:rPr>
                <w:rFonts w:hint="eastAsia" w:asciiTheme="minorEastAsia" w:hAnsiTheme="minorEastAsia" w:eastAsiaTheme="minorEastAsia" w:cstheme="minorEastAsia"/>
                <w:color w:val="000000"/>
                <w:sz w:val="24"/>
                <w:szCs w:val="24"/>
                <w:highlight w:val="none"/>
                <w:lang w:val="en-US"/>
              </w:rPr>
              <w:t>用最低评标价法的，评标结果按投标报价由低到高顺序排列。投标报价 相同的并列。响应文件满足谈判文件全部实质性要求且投标报价最低的投标供  应商为排名第一的成交候选人。</w:t>
            </w:r>
          </w:p>
          <w:p>
            <w:pPr>
              <w:pageBreakBefore w:val="0"/>
              <w:kinsoku/>
              <w:wordWrap/>
              <w:overflowPunct/>
              <w:bidi w:val="0"/>
              <w:snapToGrid/>
              <w:spacing w:line="360" w:lineRule="auto"/>
              <w:jc w:val="both"/>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color w:val="000000"/>
                <w:sz w:val="24"/>
                <w:szCs w:val="24"/>
                <w:highlight w:val="none"/>
                <w:lang w:val="en-US"/>
              </w:rPr>
              <w:t>本项目使用最低评标价法，提供相同品牌产品的不同供应商人以其中通过资格审查、 符合性审查且报价最低的参加评审；报价相同的，由采购人或者采购人委托谈判小组按照谈判文件中评审办法规定的方式确定一个参加评审的供应商；未规定的采取随机抽取方式确定，其他谈判资格将被认定为无效。</w:t>
            </w:r>
          </w:p>
        </w:tc>
      </w:tr>
    </w:tbl>
    <w:p>
      <w:pPr>
        <w:pStyle w:val="27"/>
        <w:ind w:left="0" w:leftChars="0" w:firstLine="0" w:firstLineChars="0"/>
        <w:rPr>
          <w:rFonts w:hint="eastAsia" w:asciiTheme="minorEastAsia" w:hAnsiTheme="minorEastAsia" w:eastAsiaTheme="minorEastAsia" w:cstheme="minorEastAsia"/>
        </w:rPr>
      </w:pPr>
    </w:p>
    <w:p>
      <w:pPr>
        <w:pStyle w:val="27"/>
        <w:ind w:firstLine="3012" w:firstLineChars="1000"/>
        <w:rPr>
          <w:rFonts w:hint="eastAsia" w:ascii="黑体" w:hAnsi="黑体" w:eastAsia="黑体" w:cs="黑体"/>
          <w:sz w:val="30"/>
          <w:szCs w:val="30"/>
          <w:lang w:eastAsia="zh-CN"/>
        </w:rPr>
      </w:pPr>
      <w:r>
        <w:rPr>
          <w:rFonts w:hint="eastAsia" w:ascii="黑体" w:hAnsi="黑体" w:eastAsia="黑体" w:cs="黑体"/>
          <w:sz w:val="30"/>
          <w:szCs w:val="30"/>
          <w:lang w:eastAsia="zh-CN"/>
        </w:rPr>
        <w:t>二、谈判须知</w:t>
      </w:r>
    </w:p>
    <w:p>
      <w:pPr>
        <w:pStyle w:val="27"/>
        <w:ind w:firstLine="561"/>
        <w:rPr>
          <w:rFonts w:hint="eastAsia" w:asciiTheme="minorEastAsia" w:hAnsiTheme="minorEastAsia" w:eastAsiaTheme="minorEastAsia" w:cstheme="minorEastAsia"/>
        </w:rPr>
      </w:pPr>
      <w:r>
        <w:rPr>
          <w:rFonts w:hint="eastAsia" w:asciiTheme="minorEastAsia" w:hAnsiTheme="minorEastAsia" w:eastAsiaTheme="minorEastAsia" w:cstheme="minorEastAsia"/>
        </w:rPr>
        <w:t>一、供应商</w:t>
      </w:r>
    </w:p>
    <w:p>
      <w:pPr>
        <w:pStyle w:val="26"/>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（一）合格供应商条件</w:t>
      </w:r>
    </w:p>
    <w:p>
      <w:pPr>
        <w:pStyle w:val="26"/>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合格供应商应完全符合采购文件第一篇中规定的供应商资格条件，并对采购文件作出实质性响应。</w:t>
      </w:r>
    </w:p>
    <w:p>
      <w:pPr>
        <w:pStyle w:val="26"/>
        <w:ind w:firstLine="480"/>
        <w:rPr>
          <w:rFonts w:hint="eastAsia" w:asciiTheme="minorEastAsia" w:hAnsiTheme="minorEastAsia" w:eastAsiaTheme="minorEastAsia" w:cstheme="minorEastAsia"/>
          <w:szCs w:val="28"/>
        </w:rPr>
      </w:pPr>
      <w:r>
        <w:rPr>
          <w:rFonts w:hint="eastAsia" w:asciiTheme="minorEastAsia" w:hAnsiTheme="minorEastAsia" w:eastAsiaTheme="minorEastAsia" w:cstheme="minorEastAsia"/>
          <w:szCs w:val="28"/>
        </w:rPr>
        <w:t>（二）供应商的风险</w:t>
      </w:r>
    </w:p>
    <w:p>
      <w:pPr>
        <w:pStyle w:val="26"/>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供应商没有按照采购文件要求提供全部资料，或者供应商没有对采购文件在各方面作出实质性响应，可能导致谈判被拒绝或评定为响应文件无效。</w:t>
      </w:r>
    </w:p>
    <w:p>
      <w:pPr>
        <w:pStyle w:val="27"/>
        <w:ind w:firstLine="561"/>
        <w:rPr>
          <w:rFonts w:hint="eastAsia" w:asciiTheme="minorEastAsia" w:hAnsiTheme="minorEastAsia" w:eastAsiaTheme="minorEastAsia" w:cstheme="minorEastAsia"/>
        </w:rPr>
      </w:pPr>
      <w:r>
        <w:rPr>
          <w:rFonts w:hint="eastAsia" w:asciiTheme="minorEastAsia" w:hAnsiTheme="minorEastAsia" w:eastAsiaTheme="minorEastAsia" w:cstheme="minorEastAsia"/>
        </w:rPr>
        <w:t>二、采购文件</w:t>
      </w:r>
    </w:p>
    <w:p>
      <w:pPr>
        <w:pStyle w:val="26"/>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采购文件是供应商编制响应文件的依据，是谈判小组评判依据和标准。采购文件也是采购人与成交供应商签订合同的基础。</w:t>
      </w:r>
    </w:p>
    <w:p>
      <w:pPr>
        <w:pStyle w:val="26"/>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（一）采购文件由邀请书；项目技术规格、数量及质量要求；商务条款；供应商须知；评审方法、评审标准、响应文件无效条款和终止谈判活动条款；合同主要条款、合同范本；响应文件格式等七部分组成。</w:t>
      </w:r>
    </w:p>
    <w:p>
      <w:pPr>
        <w:pStyle w:val="26"/>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二）采购机构对采购文件所作的一切有效通知、修改、补充及澄清，都是采购文件的组成部分。修改和/或补充文件应在提交响应文件截止时间三日前发至新疆政府采购网，所有获取采购文件的供应商自行登录网站查阅，修改和/或补充文件将作为采购文件的组成部分，对所有供应商具有约束力。</w:t>
      </w:r>
    </w:p>
    <w:p>
      <w:pPr>
        <w:pStyle w:val="26"/>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（三）本项目的采购文件、补遗文件（如果有）一律在新疆政府采购网上发布，请各供应商注意浏览、下载。</w:t>
      </w:r>
    </w:p>
    <w:p>
      <w:pPr>
        <w:pStyle w:val="27"/>
        <w:ind w:firstLine="561"/>
        <w:rPr>
          <w:rFonts w:hint="eastAsia" w:asciiTheme="minorEastAsia" w:hAnsiTheme="minorEastAsia" w:eastAsiaTheme="minorEastAsia" w:cstheme="minorEastAsia"/>
        </w:rPr>
      </w:pPr>
      <w:r>
        <w:rPr>
          <w:rFonts w:hint="eastAsia" w:asciiTheme="minorEastAsia" w:hAnsiTheme="minorEastAsia" w:eastAsiaTheme="minorEastAsia" w:cstheme="minorEastAsia"/>
        </w:rPr>
        <w:t>三、响应文件</w:t>
      </w:r>
    </w:p>
    <w:p>
      <w:pPr>
        <w:pStyle w:val="26"/>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供应商应当按照采购文件的要求编制响应文件，并对采购文件提出的要求和条件作出实质性响应，响应文件应编制完整的页码、目录。（编制上传响应文件与相应模块对应）</w:t>
      </w:r>
    </w:p>
    <w:p>
      <w:pPr>
        <w:pStyle w:val="26"/>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（一）响应文件组成</w:t>
      </w:r>
    </w:p>
    <w:p>
      <w:pPr>
        <w:pStyle w:val="26"/>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响应文件由第七篇“响应文件格式”规定的部分和供应商所作的一切有效补充、修改和承诺等文件组成，供应商应按照第</w:t>
      </w:r>
      <w:r>
        <w:rPr>
          <w:rFonts w:hint="eastAsia" w:asciiTheme="minorEastAsia" w:hAnsiTheme="minorEastAsia" w:eastAsiaTheme="minorEastAsia" w:cstheme="minorEastAsia"/>
          <w:lang w:eastAsia="zh-CN"/>
        </w:rPr>
        <w:t>六部分</w:t>
      </w:r>
      <w:r>
        <w:rPr>
          <w:rFonts w:hint="eastAsia" w:asciiTheme="minorEastAsia" w:hAnsiTheme="minorEastAsia" w:eastAsiaTheme="minorEastAsia" w:cstheme="minorEastAsia"/>
        </w:rPr>
        <w:t>“响应文件格式”规定的目录顺序组织编写，否则有可能影响谈判小组对响应文件的评审。</w:t>
      </w:r>
    </w:p>
    <w:p>
      <w:pPr>
        <w:pStyle w:val="26"/>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（二）谈判有效期</w:t>
      </w:r>
    </w:p>
    <w:p>
      <w:pPr>
        <w:pStyle w:val="26"/>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谈判有效期为递交响应文件截止日期后九十天。</w:t>
      </w:r>
    </w:p>
    <w:p>
      <w:pPr>
        <w:pStyle w:val="26"/>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（三）响应文件的签署</w:t>
      </w:r>
    </w:p>
    <w:p>
      <w:pPr>
        <w:pStyle w:val="26"/>
        <w:bidi w:val="0"/>
        <w:rPr>
          <w:rFonts w:hint="eastAsia" w:asciiTheme="minorEastAsia" w:hAnsiTheme="minorEastAsia" w:eastAsiaTheme="minorEastAsia" w:cstheme="minorEastAsia"/>
          <w:b/>
          <w:bCs/>
          <w:highlight w:val="yellow"/>
          <w:u w:val="single"/>
        </w:rPr>
      </w:pPr>
      <w:r>
        <w:rPr>
          <w:rFonts w:hint="eastAsia" w:asciiTheme="minorEastAsia" w:hAnsiTheme="minorEastAsia" w:eastAsiaTheme="minorEastAsia" w:cstheme="minorEastAsia"/>
          <w:b/>
          <w:bCs/>
          <w:highlight w:val="yellow"/>
          <w:u w:val="single"/>
        </w:rPr>
        <w:t>1、响应文件采用电子文档。响应文件中</w:t>
      </w:r>
      <w:r>
        <w:rPr>
          <w:rFonts w:hint="eastAsia" w:asciiTheme="minorEastAsia" w:hAnsiTheme="minorEastAsia" w:eastAsiaTheme="minorEastAsia" w:cstheme="minorEastAsia"/>
          <w:b/>
          <w:bCs/>
          <w:highlight w:val="yellow"/>
          <w:u w:val="single"/>
          <w:lang w:eastAsia="zh-CN"/>
        </w:rPr>
        <w:t>应</w:t>
      </w:r>
      <w:r>
        <w:rPr>
          <w:rFonts w:hint="eastAsia" w:asciiTheme="minorEastAsia" w:hAnsiTheme="minorEastAsia" w:eastAsiaTheme="minorEastAsia" w:cstheme="minorEastAsia"/>
          <w:b/>
          <w:bCs/>
          <w:highlight w:val="yellow"/>
          <w:u w:val="single"/>
        </w:rPr>
        <w:t>按照采购文件第</w:t>
      </w:r>
      <w:r>
        <w:rPr>
          <w:rFonts w:hint="eastAsia" w:asciiTheme="minorEastAsia" w:hAnsiTheme="minorEastAsia" w:eastAsiaTheme="minorEastAsia" w:cstheme="minorEastAsia"/>
          <w:b/>
          <w:bCs/>
          <w:highlight w:val="yellow"/>
          <w:u w:val="single"/>
          <w:lang w:eastAsia="zh-CN"/>
        </w:rPr>
        <w:t>六部分</w:t>
      </w:r>
      <w:r>
        <w:rPr>
          <w:rFonts w:hint="eastAsia" w:asciiTheme="minorEastAsia" w:hAnsiTheme="minorEastAsia" w:eastAsiaTheme="minorEastAsia" w:cstheme="minorEastAsia"/>
          <w:b/>
          <w:bCs/>
          <w:highlight w:val="yellow"/>
          <w:u w:val="single"/>
        </w:rPr>
        <w:t>响应文件格式中规定签字、盖章的地方必须按其规定签字、盖章。</w:t>
      </w:r>
    </w:p>
    <w:p>
      <w:pPr>
        <w:pStyle w:val="26"/>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2、若供应商对响应文件做必要修改或澄清，则应在修改或澄清处加盖供应商公章或由法定代表人或法定代表人授权代表签字确认。</w:t>
      </w:r>
    </w:p>
    <w:p>
      <w:pPr>
        <w:pStyle w:val="26"/>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（四）报价</w:t>
      </w:r>
    </w:p>
    <w:p>
      <w:pPr>
        <w:pStyle w:val="26"/>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bCs/>
        </w:rPr>
        <w:t>1、供应商应严格按照“响应文件格式”中“报价一览表”和“分项报价明细表”</w:t>
      </w:r>
      <w:r>
        <w:rPr>
          <w:rFonts w:hint="eastAsia" w:asciiTheme="minorEastAsia" w:hAnsiTheme="minorEastAsia" w:eastAsiaTheme="minorEastAsia" w:cstheme="minorEastAsia"/>
        </w:rPr>
        <w:t>的格式填写报价。</w:t>
      </w:r>
    </w:p>
    <w:p>
      <w:pPr>
        <w:pStyle w:val="26"/>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2、谈判小组根据情况，可以要求供应商二次或多次报价。如谈判过程中，采购需求发生实质性变化造成最终报价高于</w:t>
      </w:r>
      <w:r>
        <w:rPr>
          <w:rFonts w:hint="eastAsia" w:asciiTheme="minorEastAsia" w:hAnsiTheme="minorEastAsia" w:eastAsiaTheme="minorEastAsia" w:cstheme="minorEastAsia"/>
          <w:lang w:eastAsia="zh-CN"/>
        </w:rPr>
        <w:t>首</w:t>
      </w:r>
      <w:r>
        <w:rPr>
          <w:rFonts w:hint="eastAsia" w:asciiTheme="minorEastAsia" w:hAnsiTheme="minorEastAsia" w:eastAsiaTheme="minorEastAsia" w:cstheme="minorEastAsia"/>
        </w:rPr>
        <w:t>次报价为有效报价。</w:t>
      </w:r>
    </w:p>
    <w:p>
      <w:pPr>
        <w:pStyle w:val="26"/>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（五）修正错误</w:t>
      </w:r>
    </w:p>
    <w:p>
      <w:pPr>
        <w:pStyle w:val="26"/>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若响应文件出现计算或表达上的错误，修正错误的原则如下：</w:t>
      </w:r>
    </w:p>
    <w:p>
      <w:pPr>
        <w:pStyle w:val="26"/>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1、报价一览表总价与报价明细表汇总数不一致的，</w:t>
      </w:r>
      <w:r>
        <w:rPr>
          <w:rFonts w:hint="eastAsia" w:asciiTheme="minorEastAsia" w:hAnsiTheme="minorEastAsia" w:eastAsiaTheme="minorEastAsia" w:cstheme="minorEastAsia"/>
          <w:kern w:val="0"/>
        </w:rPr>
        <w:t>以报价一览表为准；</w:t>
      </w:r>
    </w:p>
    <w:p>
      <w:pPr>
        <w:pStyle w:val="26"/>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2、响应文件的大写金额和小写金额不一致的，以大写金额为准；</w:t>
      </w:r>
    </w:p>
    <w:p>
      <w:pPr>
        <w:pStyle w:val="26"/>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3、总价金额与按单价汇总金额不一致的，以单价金额计算结果为准；</w:t>
      </w:r>
    </w:p>
    <w:p>
      <w:pPr>
        <w:pStyle w:val="26"/>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4、单价金额小数点有明显错位的，应以总价为准，并修正单价；</w:t>
      </w:r>
    </w:p>
    <w:p>
      <w:pPr>
        <w:pStyle w:val="26"/>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5、对不同文字响应文件的解释发生异议的，以中文为准。</w:t>
      </w:r>
    </w:p>
    <w:p>
      <w:pPr>
        <w:pStyle w:val="26"/>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谈判小组按上述修正错误的原则及方法调整或修正供应商报价，供应商同意并签字确认后，调整后的报价对供应商具有约束作用。如果供应商不接受修正后的报价，则其响应文件按无效处理。</w:t>
      </w:r>
    </w:p>
    <w:p>
      <w:pPr>
        <w:pStyle w:val="26"/>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（六）响应文件的递交</w:t>
      </w:r>
    </w:p>
    <w:p>
      <w:pPr>
        <w:pStyle w:val="26"/>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1、响应文件须在响应文件提交截止时间前递交至指定地点。</w:t>
      </w:r>
    </w:p>
    <w:p>
      <w:pPr>
        <w:pStyle w:val="26"/>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2、供应商递交响应文件的地点：见邀请书。</w:t>
      </w:r>
    </w:p>
    <w:p>
      <w:pPr>
        <w:pStyle w:val="26"/>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3、逾期递交或未递交到指定地点的响应文件恕不接受。</w:t>
      </w:r>
    </w:p>
    <w:p>
      <w:pPr>
        <w:pStyle w:val="27"/>
        <w:ind w:firstLine="561"/>
        <w:rPr>
          <w:rFonts w:hint="eastAsia" w:asciiTheme="minorEastAsia" w:hAnsiTheme="minorEastAsia" w:eastAsiaTheme="minorEastAsia" w:cstheme="minorEastAsia"/>
        </w:rPr>
      </w:pPr>
      <w:r>
        <w:rPr>
          <w:rFonts w:hint="eastAsia" w:asciiTheme="minorEastAsia" w:hAnsiTheme="minorEastAsia" w:eastAsiaTheme="minorEastAsia" w:cstheme="minorEastAsia"/>
        </w:rPr>
        <w:t>四、谈判</w:t>
      </w:r>
    </w:p>
    <w:p>
      <w:pPr>
        <w:pStyle w:val="26"/>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（一）谈判应当在采购文件中“邀请书”确定的时间和地点公开进行。</w:t>
      </w:r>
    </w:p>
    <w:p>
      <w:pPr>
        <w:pStyle w:val="26"/>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（二）开标由采购机构主持，邀请采购人、供应商参加，财政部门和有关监督部门可视情况派员现场监督。</w:t>
      </w:r>
    </w:p>
    <w:p>
      <w:pPr>
        <w:pStyle w:val="26"/>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三）本次采用网上开标，供应商在线参加开标（不需到现场参加开标）。开标前供应商完成设备测试，保证摄像头及麦克风正常使用。自开标时间起至评标结束，供应商须登录新疆政府采购平台并保持网络畅通，随时答复评标委员会的疑问。若供应商未在规定时间内答复的，由此产生的后果将由供应商自行承担。</w:t>
      </w:r>
    </w:p>
    <w:p>
      <w:pPr>
        <w:pStyle w:val="26"/>
        <w:bidi w:val="0"/>
        <w:rPr>
          <w:rFonts w:hint="eastAsia" w:asciiTheme="minorEastAsia" w:hAnsiTheme="minorEastAsia" w:eastAsiaTheme="minorEastAsia" w:cstheme="minorEastAsia"/>
          <w:b/>
          <w:bCs/>
          <w:i w:val="0"/>
          <w:iCs w:val="0"/>
          <w:highlight w:val="yellow"/>
          <w:u w:val="wave"/>
        </w:rPr>
      </w:pPr>
      <w:r>
        <w:rPr>
          <w:rFonts w:hint="eastAsia" w:asciiTheme="minorEastAsia" w:hAnsiTheme="minorEastAsia" w:eastAsiaTheme="minorEastAsia" w:cstheme="minorEastAsia"/>
        </w:rPr>
        <w:t>（四）</w:t>
      </w:r>
      <w:r>
        <w:rPr>
          <w:rFonts w:hint="eastAsia" w:asciiTheme="minorEastAsia" w:hAnsiTheme="minorEastAsia" w:eastAsiaTheme="minorEastAsia" w:cstheme="minorEastAsia"/>
          <w:b/>
          <w:bCs/>
          <w:i w:val="0"/>
          <w:iCs w:val="0"/>
          <w:highlight w:val="yellow"/>
          <w:u w:val="wave"/>
        </w:rPr>
        <w:t>供应商登录政采云平台，在开标时间后30分钟内（20</w:t>
      </w:r>
      <w:r>
        <w:rPr>
          <w:rFonts w:hint="eastAsia" w:asciiTheme="minorEastAsia" w:hAnsiTheme="minorEastAsia" w:eastAsiaTheme="minorEastAsia" w:cstheme="minorEastAsia"/>
          <w:b/>
          <w:bCs/>
          <w:i w:val="0"/>
          <w:iCs w:val="0"/>
          <w:highlight w:val="yellow"/>
          <w:u w:val="wave"/>
          <w:lang w:val="en-US" w:eastAsia="zh-CN"/>
        </w:rPr>
        <w:t>22</w:t>
      </w:r>
      <w:r>
        <w:rPr>
          <w:rFonts w:hint="eastAsia" w:asciiTheme="minorEastAsia" w:hAnsiTheme="minorEastAsia" w:eastAsiaTheme="minorEastAsia" w:cstheme="minorEastAsia"/>
          <w:b/>
          <w:bCs/>
          <w:i w:val="0"/>
          <w:iCs w:val="0"/>
          <w:highlight w:val="yellow"/>
          <w:u w:val="wave"/>
        </w:rPr>
        <w:t>年</w:t>
      </w:r>
      <w:r>
        <w:rPr>
          <w:rFonts w:hint="eastAsia" w:asciiTheme="minorEastAsia" w:hAnsiTheme="minorEastAsia" w:eastAsiaTheme="minorEastAsia" w:cstheme="minorEastAsia"/>
          <w:b/>
          <w:bCs/>
          <w:i w:val="0"/>
          <w:iCs w:val="0"/>
          <w:highlight w:val="yellow"/>
          <w:u w:val="wave"/>
          <w:lang w:val="en-US" w:eastAsia="zh-CN"/>
        </w:rPr>
        <w:t>7</w:t>
      </w:r>
      <w:r>
        <w:rPr>
          <w:rFonts w:hint="eastAsia" w:asciiTheme="minorEastAsia" w:hAnsiTheme="minorEastAsia" w:eastAsiaTheme="minorEastAsia" w:cstheme="minorEastAsia"/>
          <w:b/>
          <w:bCs/>
          <w:i w:val="0"/>
          <w:iCs w:val="0"/>
          <w:highlight w:val="yellow"/>
          <w:u w:val="wave"/>
        </w:rPr>
        <w:t>月</w:t>
      </w:r>
      <w:r>
        <w:rPr>
          <w:rFonts w:hint="eastAsia" w:asciiTheme="minorEastAsia" w:hAnsiTheme="minorEastAsia" w:eastAsiaTheme="minorEastAsia" w:cstheme="minorEastAsia"/>
          <w:b/>
          <w:bCs/>
          <w:i w:val="0"/>
          <w:iCs w:val="0"/>
          <w:highlight w:val="yellow"/>
          <w:u w:val="wave"/>
          <w:lang w:val="en-US" w:eastAsia="zh-CN"/>
        </w:rPr>
        <w:t>21</w:t>
      </w:r>
      <w:r>
        <w:rPr>
          <w:rFonts w:hint="eastAsia" w:asciiTheme="minorEastAsia" w:hAnsiTheme="minorEastAsia" w:eastAsiaTheme="minorEastAsia" w:cstheme="minorEastAsia"/>
          <w:b/>
          <w:bCs/>
          <w:i w:val="0"/>
          <w:iCs w:val="0"/>
          <w:highlight w:val="yellow"/>
          <w:u w:val="wave"/>
        </w:rPr>
        <w:t>日</w:t>
      </w:r>
      <w:r>
        <w:rPr>
          <w:rFonts w:hint="eastAsia" w:asciiTheme="minorEastAsia" w:hAnsiTheme="minorEastAsia" w:eastAsiaTheme="minorEastAsia" w:cstheme="minorEastAsia"/>
          <w:b/>
          <w:bCs/>
          <w:i w:val="0"/>
          <w:iCs w:val="0"/>
          <w:highlight w:val="yellow"/>
          <w:u w:val="wave"/>
          <w:lang w:val="en-US" w:eastAsia="zh-CN"/>
        </w:rPr>
        <w:t>下</w:t>
      </w:r>
      <w:r>
        <w:rPr>
          <w:rFonts w:hint="eastAsia" w:asciiTheme="minorEastAsia" w:hAnsiTheme="minorEastAsia" w:eastAsiaTheme="minorEastAsia" w:cstheme="minorEastAsia"/>
          <w:b/>
          <w:bCs/>
          <w:i w:val="0"/>
          <w:iCs w:val="0"/>
          <w:highlight w:val="yellow"/>
          <w:u w:val="wave"/>
        </w:rPr>
        <w:t>午</w:t>
      </w:r>
      <w:r>
        <w:rPr>
          <w:rFonts w:hint="eastAsia" w:asciiTheme="minorEastAsia" w:hAnsiTheme="minorEastAsia" w:eastAsiaTheme="minorEastAsia" w:cstheme="minorEastAsia"/>
          <w:b/>
          <w:bCs/>
          <w:i w:val="0"/>
          <w:iCs w:val="0"/>
          <w:highlight w:val="yellow"/>
          <w:u w:val="wave"/>
          <w:lang w:val="en-US" w:eastAsia="zh-CN"/>
        </w:rPr>
        <w:t>16:30</w:t>
      </w:r>
      <w:r>
        <w:rPr>
          <w:rFonts w:hint="eastAsia" w:asciiTheme="minorEastAsia" w:hAnsiTheme="minorEastAsia" w:eastAsiaTheme="minorEastAsia" w:cstheme="minorEastAsia"/>
          <w:b/>
          <w:bCs/>
          <w:i w:val="0"/>
          <w:iCs w:val="0"/>
          <w:highlight w:val="yellow"/>
          <w:u w:val="wave"/>
        </w:rPr>
        <w:t>-</w:t>
      </w:r>
      <w:r>
        <w:rPr>
          <w:rFonts w:hint="eastAsia" w:asciiTheme="minorEastAsia" w:hAnsiTheme="minorEastAsia" w:eastAsiaTheme="minorEastAsia" w:cstheme="minorEastAsia"/>
          <w:b/>
          <w:bCs/>
          <w:i w:val="0"/>
          <w:iCs w:val="0"/>
          <w:highlight w:val="yellow"/>
          <w:u w:val="wave"/>
          <w:lang w:val="en-US" w:eastAsia="zh-CN"/>
        </w:rPr>
        <w:t>17:00</w:t>
      </w:r>
      <w:r>
        <w:rPr>
          <w:rFonts w:hint="eastAsia" w:asciiTheme="minorEastAsia" w:hAnsiTheme="minorEastAsia" w:eastAsiaTheme="minorEastAsia" w:cstheme="minorEastAsia"/>
          <w:b/>
          <w:bCs/>
          <w:i w:val="0"/>
          <w:iCs w:val="0"/>
          <w:highlight w:val="yellow"/>
          <w:u w:val="wave"/>
        </w:rPr>
        <w:t>）用“项目采购-开标评标”功能进行解密响应文件。若供应商在规定时间内（20</w:t>
      </w:r>
      <w:r>
        <w:rPr>
          <w:rFonts w:hint="eastAsia" w:asciiTheme="minorEastAsia" w:hAnsiTheme="minorEastAsia" w:eastAsiaTheme="minorEastAsia" w:cstheme="minorEastAsia"/>
          <w:b/>
          <w:bCs/>
          <w:i w:val="0"/>
          <w:iCs w:val="0"/>
          <w:highlight w:val="yellow"/>
          <w:u w:val="wave"/>
          <w:lang w:val="en-US" w:eastAsia="zh-CN"/>
        </w:rPr>
        <w:t>22</w:t>
      </w:r>
      <w:r>
        <w:rPr>
          <w:rFonts w:hint="eastAsia" w:asciiTheme="minorEastAsia" w:hAnsiTheme="minorEastAsia" w:eastAsiaTheme="minorEastAsia" w:cstheme="minorEastAsia"/>
          <w:b/>
          <w:bCs/>
          <w:i w:val="0"/>
          <w:iCs w:val="0"/>
          <w:highlight w:val="yellow"/>
          <w:u w:val="wave"/>
        </w:rPr>
        <w:t>年</w:t>
      </w:r>
      <w:r>
        <w:rPr>
          <w:rFonts w:hint="eastAsia" w:asciiTheme="minorEastAsia" w:hAnsiTheme="minorEastAsia" w:eastAsiaTheme="minorEastAsia" w:cstheme="minorEastAsia"/>
          <w:b/>
          <w:bCs/>
          <w:i w:val="0"/>
          <w:iCs w:val="0"/>
          <w:highlight w:val="yellow"/>
          <w:u w:val="wave"/>
          <w:lang w:val="en-US" w:eastAsia="zh-CN"/>
        </w:rPr>
        <w:t>7</w:t>
      </w:r>
      <w:r>
        <w:rPr>
          <w:rFonts w:hint="eastAsia" w:asciiTheme="minorEastAsia" w:hAnsiTheme="minorEastAsia" w:eastAsiaTheme="minorEastAsia" w:cstheme="minorEastAsia"/>
          <w:b/>
          <w:bCs/>
          <w:i w:val="0"/>
          <w:iCs w:val="0"/>
          <w:highlight w:val="yellow"/>
          <w:u w:val="wave"/>
        </w:rPr>
        <w:t>月</w:t>
      </w:r>
      <w:r>
        <w:rPr>
          <w:rFonts w:hint="eastAsia" w:asciiTheme="minorEastAsia" w:hAnsiTheme="minorEastAsia" w:eastAsiaTheme="minorEastAsia" w:cstheme="minorEastAsia"/>
          <w:b/>
          <w:bCs/>
          <w:i w:val="0"/>
          <w:iCs w:val="0"/>
          <w:highlight w:val="yellow"/>
          <w:u w:val="wave"/>
          <w:lang w:val="en-US" w:eastAsia="zh-CN"/>
        </w:rPr>
        <w:t>21</w:t>
      </w:r>
      <w:r>
        <w:rPr>
          <w:rFonts w:hint="eastAsia" w:asciiTheme="minorEastAsia" w:hAnsiTheme="minorEastAsia" w:eastAsiaTheme="minorEastAsia" w:cstheme="minorEastAsia"/>
          <w:b/>
          <w:bCs/>
          <w:i w:val="0"/>
          <w:iCs w:val="0"/>
          <w:highlight w:val="yellow"/>
          <w:u w:val="wave"/>
        </w:rPr>
        <w:t>日</w:t>
      </w:r>
      <w:r>
        <w:rPr>
          <w:rFonts w:hint="eastAsia" w:asciiTheme="minorEastAsia" w:hAnsiTheme="minorEastAsia" w:eastAsiaTheme="minorEastAsia" w:cstheme="minorEastAsia"/>
          <w:b/>
          <w:bCs/>
          <w:i w:val="0"/>
          <w:iCs w:val="0"/>
          <w:highlight w:val="yellow"/>
          <w:u w:val="wave"/>
          <w:lang w:eastAsia="zh-CN"/>
        </w:rPr>
        <w:t>下</w:t>
      </w:r>
      <w:r>
        <w:rPr>
          <w:rFonts w:hint="eastAsia" w:asciiTheme="minorEastAsia" w:hAnsiTheme="minorEastAsia" w:eastAsiaTheme="minorEastAsia" w:cstheme="minorEastAsia"/>
          <w:b/>
          <w:bCs/>
          <w:i w:val="0"/>
          <w:iCs w:val="0"/>
          <w:highlight w:val="yellow"/>
          <w:u w:val="wave"/>
        </w:rPr>
        <w:t>午</w:t>
      </w:r>
      <w:r>
        <w:rPr>
          <w:rFonts w:hint="eastAsia" w:asciiTheme="minorEastAsia" w:hAnsiTheme="minorEastAsia" w:eastAsiaTheme="minorEastAsia" w:cstheme="minorEastAsia"/>
          <w:b/>
          <w:bCs/>
          <w:i w:val="0"/>
          <w:iCs w:val="0"/>
          <w:highlight w:val="yellow"/>
          <w:u w:val="wave"/>
          <w:lang w:val="en-US" w:eastAsia="zh-CN"/>
        </w:rPr>
        <w:t>16:30</w:t>
      </w:r>
      <w:r>
        <w:rPr>
          <w:rFonts w:hint="eastAsia" w:asciiTheme="minorEastAsia" w:hAnsiTheme="minorEastAsia" w:eastAsiaTheme="minorEastAsia" w:cstheme="minorEastAsia"/>
          <w:b/>
          <w:bCs/>
          <w:i w:val="0"/>
          <w:iCs w:val="0"/>
          <w:highlight w:val="yellow"/>
          <w:u w:val="wave"/>
        </w:rPr>
        <w:t>-</w:t>
      </w:r>
      <w:r>
        <w:rPr>
          <w:rFonts w:hint="eastAsia" w:asciiTheme="minorEastAsia" w:hAnsiTheme="minorEastAsia" w:eastAsiaTheme="minorEastAsia" w:cstheme="minorEastAsia"/>
          <w:b/>
          <w:bCs/>
          <w:i w:val="0"/>
          <w:iCs w:val="0"/>
          <w:highlight w:val="yellow"/>
          <w:u w:val="wave"/>
          <w:lang w:val="en-US" w:eastAsia="zh-CN"/>
        </w:rPr>
        <w:t>17:00</w:t>
      </w:r>
      <w:r>
        <w:rPr>
          <w:rFonts w:hint="eastAsia" w:asciiTheme="minorEastAsia" w:hAnsiTheme="minorEastAsia" w:eastAsiaTheme="minorEastAsia" w:cstheme="minorEastAsia"/>
          <w:b/>
          <w:bCs/>
          <w:i w:val="0"/>
          <w:iCs w:val="0"/>
          <w:highlight w:val="yellow"/>
          <w:u w:val="wave"/>
        </w:rPr>
        <w:t>）未按时解密的，视为无效投标。解密与加密响应文件须使用同一个CA。</w:t>
      </w:r>
    </w:p>
    <w:p>
      <w:pPr>
        <w:pStyle w:val="27"/>
        <w:rPr>
          <w:rFonts w:hint="eastAsia" w:asciiTheme="minorEastAsia" w:hAnsiTheme="minorEastAsia" w:eastAsiaTheme="minorEastAsia" w:cstheme="minorEastAsia"/>
        </w:rPr>
      </w:pPr>
      <w:r>
        <w:rPr>
          <w:rFonts w:hint="eastAsia" w:asciiTheme="minorEastAsia" w:hAnsiTheme="minorEastAsia" w:eastAsiaTheme="minorEastAsia" w:cstheme="minorEastAsia"/>
        </w:rPr>
        <w:t>五、确定成交供应商</w:t>
      </w:r>
    </w:p>
    <w:p>
      <w:pPr>
        <w:pStyle w:val="26"/>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（一）采购人或其授权的谈判小组应按照评审报告中推荐的成交候选人排名顺序确定成交供应商。</w:t>
      </w:r>
    </w:p>
    <w:p>
      <w:pPr>
        <w:pStyle w:val="26"/>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（二）如有供应商对评审结果提出质疑的，在质疑处理完毕后发出成交通知书。</w:t>
      </w:r>
    </w:p>
    <w:p>
      <w:pPr>
        <w:pStyle w:val="27"/>
        <w:ind w:firstLine="561"/>
        <w:rPr>
          <w:rFonts w:hint="eastAsia" w:asciiTheme="minorEastAsia" w:hAnsiTheme="minorEastAsia" w:eastAsiaTheme="minorEastAsia" w:cstheme="minorEastAsia"/>
        </w:rPr>
      </w:pPr>
      <w:r>
        <w:rPr>
          <w:rFonts w:hint="eastAsia" w:asciiTheme="minorEastAsia" w:hAnsiTheme="minorEastAsia" w:eastAsiaTheme="minorEastAsia" w:cstheme="minorEastAsia"/>
        </w:rPr>
        <w:t>六、成交通知书</w:t>
      </w:r>
    </w:p>
    <w:p>
      <w:pPr>
        <w:pStyle w:val="26"/>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（一）采购人依法确定成交供应商后，采购机构以电子形式发出成交通知书。</w:t>
      </w:r>
    </w:p>
    <w:p>
      <w:pPr>
        <w:pStyle w:val="26"/>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（二）成交通知书发出后，采购人改变成交结果，或者成交供应商放弃成交，应当承担相应的法律责任。</w:t>
      </w:r>
    </w:p>
    <w:p>
      <w:pPr>
        <w:keepNext w:val="0"/>
        <w:keepLines w:val="0"/>
        <w:pageBreakBefore w:val="0"/>
        <w:widowControl w:val="0"/>
        <w:kinsoku/>
        <w:wordWrap/>
        <w:overflowPunct/>
        <w:topLinePunct w:val="0"/>
        <w:autoSpaceDE w:val="0"/>
        <w:autoSpaceDN w:val="0"/>
        <w:bidi w:val="0"/>
        <w:adjustRightInd/>
        <w:snapToGrid/>
        <w:spacing w:line="440" w:lineRule="exact"/>
        <w:ind w:firstLine="562"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七、</w:t>
      </w:r>
      <w:r>
        <w:rPr>
          <w:rFonts w:hint="eastAsia" w:asciiTheme="minorEastAsia" w:hAnsiTheme="minorEastAsia" w:eastAsiaTheme="minorEastAsia" w:cstheme="minorEastAsia"/>
          <w:b/>
          <w:bCs/>
          <w:sz w:val="28"/>
          <w:szCs w:val="28"/>
          <w:lang w:val="en-US" w:eastAsia="zh-CN"/>
        </w:rPr>
        <w:t xml:space="preserve"> </w:t>
      </w:r>
      <w:r>
        <w:rPr>
          <w:rFonts w:hint="eastAsia" w:asciiTheme="minorEastAsia" w:hAnsiTheme="minorEastAsia" w:eastAsiaTheme="minorEastAsia" w:cstheme="minorEastAsia"/>
          <w:b/>
          <w:bCs/>
          <w:sz w:val="28"/>
          <w:szCs w:val="28"/>
        </w:rPr>
        <w:t xml:space="preserve">废标 </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adjustRightInd/>
        <w:spacing w:before="0" w:beforeAutospacing="0" w:after="0" w:afterAutospacing="0" w:line="560" w:lineRule="exact"/>
        <w:ind w:left="0" w:leftChars="0" w:right="0" w:rightChars="0" w:firstLine="720" w:firstLineChars="300"/>
        <w:textAlignment w:val="baseline"/>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color w:val="auto"/>
          <w:sz w:val="24"/>
          <w:szCs w:val="24"/>
          <w:lang w:val="en-US" w:eastAsia="zh-CN"/>
        </w:rPr>
        <w:t xml:space="preserve">1、 </w:t>
      </w:r>
      <w:r>
        <w:rPr>
          <w:rFonts w:hint="eastAsia" w:asciiTheme="minorEastAsia" w:hAnsiTheme="minorEastAsia" w:eastAsiaTheme="minorEastAsia" w:cstheme="minorEastAsia"/>
          <w:i w:val="0"/>
          <w:caps w:val="0"/>
          <w:color w:val="auto"/>
          <w:spacing w:val="0"/>
          <w:sz w:val="24"/>
          <w:szCs w:val="24"/>
          <w:shd w:val="clear" w:fill="FFFFFF"/>
          <w:vertAlign w:val="baseline"/>
        </w:rPr>
        <w:t>出现下列情形之一的，采购人或者采购代理机构应当终止竞争性谈判采购活动，发布项目终止公告并说明原因，重新开展采购活动：</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adjustRightInd/>
        <w:spacing w:before="0" w:beforeAutospacing="0" w:after="0" w:afterAutospacing="0" w:line="560" w:lineRule="exact"/>
        <w:ind w:left="0" w:leftChars="0" w:right="0" w:rightChars="0" w:firstLine="0"/>
        <w:textAlignment w:val="baseline"/>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shd w:val="clear" w:fill="FFFFFF"/>
          <w:vertAlign w:val="baseline"/>
        </w:rPr>
        <w:t>　</w:t>
      </w:r>
      <w:r>
        <w:rPr>
          <w:rFonts w:hint="eastAsia" w:asciiTheme="minorEastAsia" w:hAnsiTheme="minorEastAsia" w:eastAsiaTheme="minorEastAsia" w:cstheme="minorEastAsia"/>
          <w:i w:val="0"/>
          <w:caps w:val="0"/>
          <w:color w:val="auto"/>
          <w:spacing w:val="0"/>
          <w:sz w:val="24"/>
          <w:szCs w:val="24"/>
          <w:shd w:val="clear" w:fill="FFFFFF"/>
          <w:vertAlign w:val="baseline"/>
          <w:lang w:val="en-US" w:eastAsia="zh-CN"/>
        </w:rPr>
        <w:t xml:space="preserve">    1.1</w:t>
      </w:r>
      <w:r>
        <w:rPr>
          <w:rFonts w:hint="eastAsia" w:asciiTheme="minorEastAsia" w:hAnsiTheme="minorEastAsia" w:eastAsiaTheme="minorEastAsia" w:cstheme="minorEastAsia"/>
          <w:i w:val="0"/>
          <w:caps w:val="0"/>
          <w:color w:val="auto"/>
          <w:spacing w:val="0"/>
          <w:sz w:val="24"/>
          <w:szCs w:val="24"/>
          <w:shd w:val="clear" w:fill="FFFFFF"/>
          <w:vertAlign w:val="baseline"/>
        </w:rPr>
        <w:t>因情况变化，不再符合规定的竞争性谈判采购方式适用情形的；</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adjustRightInd/>
        <w:spacing w:before="0" w:beforeAutospacing="0" w:after="0" w:afterAutospacing="0" w:line="560" w:lineRule="exact"/>
        <w:ind w:left="0" w:leftChars="0" w:right="0" w:rightChars="0" w:firstLine="0"/>
        <w:textAlignment w:val="baseline"/>
        <w:rPr>
          <w:rFonts w:hint="eastAsia" w:asciiTheme="minorEastAsia" w:hAnsiTheme="minorEastAsia" w:eastAsiaTheme="minorEastAsia" w:cstheme="minorEastAsia"/>
          <w:i w:val="0"/>
          <w:caps w:val="0"/>
          <w:color w:val="auto"/>
          <w:spacing w:val="0"/>
          <w:sz w:val="24"/>
          <w:szCs w:val="24"/>
        </w:rPr>
      </w:pPr>
      <w:r>
        <w:rPr>
          <w:rFonts w:hint="eastAsia" w:asciiTheme="minorEastAsia" w:hAnsiTheme="minorEastAsia" w:eastAsiaTheme="minorEastAsia" w:cstheme="minorEastAsia"/>
          <w:i w:val="0"/>
          <w:caps w:val="0"/>
          <w:color w:val="auto"/>
          <w:spacing w:val="0"/>
          <w:sz w:val="24"/>
          <w:szCs w:val="24"/>
          <w:shd w:val="clear" w:fill="FFFFFF"/>
          <w:vertAlign w:val="baseline"/>
        </w:rPr>
        <w:t>　　</w:t>
      </w:r>
      <w:r>
        <w:rPr>
          <w:rFonts w:hint="eastAsia" w:asciiTheme="minorEastAsia" w:hAnsiTheme="minorEastAsia" w:eastAsiaTheme="minorEastAsia" w:cstheme="minorEastAsia"/>
          <w:i w:val="0"/>
          <w:caps w:val="0"/>
          <w:color w:val="auto"/>
          <w:spacing w:val="0"/>
          <w:sz w:val="24"/>
          <w:szCs w:val="24"/>
          <w:shd w:val="clear" w:fill="FFFFFF"/>
          <w:vertAlign w:val="baseline"/>
          <w:lang w:val="en-US" w:eastAsia="zh-CN"/>
        </w:rPr>
        <w:t xml:space="preserve">  1.2</w:t>
      </w:r>
      <w:r>
        <w:rPr>
          <w:rFonts w:hint="eastAsia" w:asciiTheme="minorEastAsia" w:hAnsiTheme="minorEastAsia" w:eastAsiaTheme="minorEastAsia" w:cstheme="minorEastAsia"/>
          <w:i w:val="0"/>
          <w:caps w:val="0"/>
          <w:color w:val="auto"/>
          <w:spacing w:val="0"/>
          <w:sz w:val="24"/>
          <w:szCs w:val="24"/>
          <w:shd w:val="clear" w:fill="FFFFFF"/>
          <w:vertAlign w:val="baseline"/>
        </w:rPr>
        <w:t>出现影响采购公正的违法、违规行为的；</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bidi w:val="0"/>
        <w:adjustRightInd/>
        <w:spacing w:before="0" w:beforeAutospacing="0" w:after="0" w:afterAutospacing="0" w:line="560" w:lineRule="exact"/>
        <w:ind w:left="0" w:leftChars="0" w:right="0" w:rightChars="0" w:firstLine="0"/>
        <w:textAlignment w:val="baseline"/>
        <w:rPr>
          <w:rFonts w:hint="eastAsia" w:ascii="宋体" w:hAnsi="宋体" w:eastAsia="宋体" w:cs="宋体"/>
          <w:sz w:val="24"/>
          <w:szCs w:val="24"/>
        </w:rPr>
      </w:pPr>
      <w:r>
        <w:rPr>
          <w:rFonts w:hint="eastAsia" w:asciiTheme="minorEastAsia" w:hAnsiTheme="minorEastAsia" w:eastAsiaTheme="minorEastAsia" w:cstheme="minorEastAsia"/>
          <w:i w:val="0"/>
          <w:caps w:val="0"/>
          <w:color w:val="auto"/>
          <w:spacing w:val="0"/>
          <w:sz w:val="24"/>
          <w:szCs w:val="24"/>
          <w:shd w:val="clear" w:fill="FFFFFF"/>
          <w:vertAlign w:val="baseline"/>
        </w:rPr>
        <w:t>　</w:t>
      </w:r>
      <w:r>
        <w:rPr>
          <w:rFonts w:hint="eastAsia" w:asciiTheme="minorEastAsia" w:hAnsiTheme="minorEastAsia" w:eastAsiaTheme="minorEastAsia" w:cstheme="minorEastAsia"/>
          <w:i w:val="0"/>
          <w:caps w:val="0"/>
          <w:color w:val="auto"/>
          <w:spacing w:val="0"/>
          <w:sz w:val="24"/>
          <w:szCs w:val="24"/>
          <w:shd w:val="clear" w:fill="FFFFFF"/>
          <w:vertAlign w:val="baseline"/>
          <w:lang w:val="en-US" w:eastAsia="zh-CN"/>
        </w:rPr>
        <w:t xml:space="preserve">    1.3</w:t>
      </w:r>
      <w:r>
        <w:rPr>
          <w:rFonts w:hint="eastAsia" w:asciiTheme="minorEastAsia" w:hAnsiTheme="minorEastAsia" w:eastAsiaTheme="minorEastAsia" w:cstheme="minorEastAsia"/>
          <w:i w:val="0"/>
          <w:caps w:val="0"/>
          <w:color w:val="auto"/>
          <w:spacing w:val="0"/>
          <w:sz w:val="24"/>
          <w:szCs w:val="24"/>
          <w:shd w:val="clear" w:fill="FFFFFF"/>
          <w:vertAlign w:val="baseline"/>
        </w:rPr>
        <w:t>在采购过程中符合竞争要求的供应商或者报价未超过采购预算的供应商不足3家的，但</w:t>
      </w:r>
      <w:r>
        <w:rPr>
          <w:rFonts w:hint="eastAsia" w:asciiTheme="minorEastAsia" w:hAnsiTheme="minorEastAsia" w:eastAsiaTheme="minorEastAsia" w:cstheme="minorEastAsia"/>
          <w:i w:val="0"/>
          <w:caps w:val="0"/>
          <w:color w:val="000000"/>
          <w:spacing w:val="0"/>
          <w:sz w:val="24"/>
          <w:szCs w:val="24"/>
          <w:shd w:val="clear" w:fill="FFFFFF"/>
        </w:rPr>
        <w:t>《政府采购非招标采购方式管理办法》</w:t>
      </w:r>
      <w:r>
        <w:rPr>
          <w:rFonts w:hint="eastAsia" w:asciiTheme="minorEastAsia" w:hAnsiTheme="minorEastAsia" w:eastAsiaTheme="minorEastAsia" w:cstheme="minorEastAsia"/>
          <w:i w:val="0"/>
          <w:caps w:val="0"/>
          <w:color w:val="auto"/>
          <w:spacing w:val="0"/>
          <w:sz w:val="24"/>
          <w:szCs w:val="24"/>
          <w:shd w:val="clear" w:fill="FFFFFF"/>
          <w:vertAlign w:val="baseline"/>
        </w:rPr>
        <w:t>第二十七条第二款规定的情形除外。</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lang w:val="en-US" w:eastAsia="zh-CN"/>
        </w:rPr>
        <w:t xml:space="preserve">八、 </w:t>
      </w:r>
      <w:r>
        <w:rPr>
          <w:rFonts w:hint="eastAsia" w:ascii="宋体" w:hAnsi="宋体" w:eastAsia="宋体" w:cs="宋体"/>
          <w:b/>
          <w:bCs/>
          <w:sz w:val="28"/>
          <w:szCs w:val="28"/>
        </w:rPr>
        <w:t>询问、质疑、投诉</w:t>
      </w:r>
      <w:r>
        <w:rPr>
          <w:rFonts w:hint="eastAsia" w:ascii="宋体" w:hAnsi="宋体" w:eastAsia="宋体" w:cs="宋体"/>
          <w:sz w:val="28"/>
          <w:szCs w:val="28"/>
        </w:rPr>
        <w:t xml:space="preserve">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1、 </w:t>
      </w:r>
      <w:r>
        <w:rPr>
          <w:rFonts w:hint="eastAsia" w:asciiTheme="minorEastAsia" w:hAnsiTheme="minorEastAsia" w:eastAsiaTheme="minorEastAsia" w:cstheme="minorEastAsia"/>
          <w:b/>
          <w:bCs/>
          <w:sz w:val="24"/>
          <w:szCs w:val="24"/>
        </w:rPr>
        <w:t xml:space="preserve">询问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1.1 </w:t>
      </w:r>
      <w:r>
        <w:rPr>
          <w:rFonts w:hint="eastAsia" w:asciiTheme="minorEastAsia" w:hAnsiTheme="minorEastAsia" w:eastAsiaTheme="minorEastAsia" w:cstheme="minorEastAsia"/>
          <w:sz w:val="24"/>
          <w:szCs w:val="24"/>
        </w:rPr>
        <w:t>供应商对政府采购活动事项（</w:t>
      </w:r>
      <w:r>
        <w:rPr>
          <w:rFonts w:hint="eastAsia" w:asciiTheme="minorEastAsia" w:hAnsiTheme="minorEastAsia" w:eastAsiaTheme="minorEastAsia" w:cstheme="minorEastAsia"/>
          <w:sz w:val="24"/>
          <w:szCs w:val="24"/>
          <w:lang w:eastAsia="zh-CN"/>
        </w:rPr>
        <w:t>谈判</w:t>
      </w:r>
      <w:r>
        <w:rPr>
          <w:rFonts w:hint="eastAsia" w:asciiTheme="minorEastAsia" w:hAnsiTheme="minorEastAsia" w:eastAsiaTheme="minorEastAsia" w:cstheme="minorEastAsia"/>
          <w:sz w:val="24"/>
          <w:szCs w:val="24"/>
        </w:rPr>
        <w:t>文件、采购过程、成交或者成交结果）有疑问的，可以向采购人或者</w:t>
      </w:r>
      <w:r>
        <w:rPr>
          <w:rFonts w:hint="eastAsia" w:asciiTheme="minorEastAsia" w:hAnsiTheme="minorEastAsia" w:eastAsiaTheme="minorEastAsia" w:cstheme="minorEastAsia"/>
          <w:sz w:val="24"/>
          <w:szCs w:val="24"/>
          <w:lang w:eastAsia="zh-CN"/>
        </w:rPr>
        <w:t>政资中心</w:t>
      </w:r>
      <w:r>
        <w:rPr>
          <w:rFonts w:hint="eastAsia" w:asciiTheme="minorEastAsia" w:hAnsiTheme="minorEastAsia" w:eastAsiaTheme="minorEastAsia" w:cstheme="minorEastAsia"/>
          <w:sz w:val="24"/>
          <w:szCs w:val="24"/>
        </w:rPr>
        <w:t xml:space="preserve">提出询问，询问可以口头方式提出，也可以书面方式提出。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1.2 </w:t>
      </w:r>
      <w:r>
        <w:rPr>
          <w:rFonts w:hint="eastAsia" w:asciiTheme="minorEastAsia" w:hAnsiTheme="minorEastAsia" w:eastAsiaTheme="minorEastAsia" w:cstheme="minorEastAsia"/>
          <w:sz w:val="24"/>
          <w:szCs w:val="24"/>
        </w:rPr>
        <w:t>采购人或者</w:t>
      </w:r>
      <w:r>
        <w:rPr>
          <w:rFonts w:hint="eastAsia" w:asciiTheme="minorEastAsia" w:hAnsiTheme="minorEastAsia" w:eastAsiaTheme="minorEastAsia" w:cstheme="minorEastAsia"/>
          <w:sz w:val="24"/>
          <w:szCs w:val="24"/>
          <w:lang w:eastAsia="zh-CN"/>
        </w:rPr>
        <w:t>政资中心</w:t>
      </w:r>
      <w:r>
        <w:rPr>
          <w:rFonts w:hint="eastAsia" w:asciiTheme="minorEastAsia" w:hAnsiTheme="minorEastAsia" w:eastAsiaTheme="minorEastAsia" w:cstheme="minorEastAsia"/>
          <w:sz w:val="24"/>
          <w:szCs w:val="24"/>
        </w:rPr>
        <w:t xml:space="preserve">在三个工作日内对供应商依法提出的询问作出答复。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2、 </w:t>
      </w:r>
      <w:r>
        <w:rPr>
          <w:rFonts w:hint="eastAsia" w:asciiTheme="minorEastAsia" w:hAnsiTheme="minorEastAsia" w:eastAsiaTheme="minorEastAsia" w:cstheme="minorEastAsia"/>
          <w:b/>
          <w:bCs/>
          <w:sz w:val="24"/>
          <w:szCs w:val="24"/>
        </w:rPr>
        <w:t>质疑</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val="zh-CN" w:eastAsia="zh-CN"/>
        </w:rPr>
        <w:t>1 提出质疑的供应商应当是参与所质疑项目采购活动的供应商。潜在供应商依法获取其可质疑的采购文件的，可以对采购文件提出质疑。</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en-US" w:eastAsia="zh-CN"/>
        </w:rPr>
        <w:t xml:space="preserve">2.2 </w:t>
      </w:r>
      <w:r>
        <w:rPr>
          <w:rFonts w:hint="eastAsia" w:asciiTheme="minorEastAsia" w:hAnsiTheme="minorEastAsia" w:eastAsiaTheme="minorEastAsia" w:cstheme="minorEastAsia"/>
          <w:sz w:val="24"/>
          <w:szCs w:val="24"/>
          <w:lang w:val="zh-CN" w:eastAsia="zh-CN"/>
        </w:rPr>
        <w:t>供应商认为采购文件、采购过程和采购结果使自己的权益受到损害的，可以在知道或应知其权益受到损害之日起七个工作日内，以书面形式向政资中心及采购人提出质疑。上述应知其权益受到损害之日，是指：</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en-US" w:eastAsia="zh-CN"/>
        </w:rPr>
        <w:t>2.2</w:t>
      </w:r>
      <w:r>
        <w:rPr>
          <w:rFonts w:hint="eastAsia" w:asciiTheme="minorEastAsia" w:hAnsiTheme="minorEastAsia" w:eastAsiaTheme="minorEastAsia" w:cstheme="minorEastAsia"/>
          <w:sz w:val="24"/>
          <w:szCs w:val="24"/>
          <w:lang w:val="zh-CN" w:eastAsia="zh-CN"/>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zh-CN" w:eastAsia="zh-CN"/>
        </w:rPr>
        <w:t>对可以质疑的采购文件提出质疑的，为收到采购文件之日或者采购文件公告期限届满之日；</w:t>
      </w:r>
      <w:r>
        <w:rPr>
          <w:rFonts w:hint="eastAsia" w:asciiTheme="minorEastAsia" w:hAnsiTheme="minorEastAsia" w:eastAsiaTheme="minorEastAsia" w:cstheme="minorEastAsia"/>
          <w:sz w:val="24"/>
          <w:szCs w:val="24"/>
          <w:lang w:val="zh-CN" w:eastAsia="zh-CN"/>
        </w:rPr>
        <w:br w:type="textWrapping"/>
      </w:r>
      <w:r>
        <w:rPr>
          <w:rFonts w:hint="eastAsia" w:asciiTheme="minorEastAsia" w:hAnsiTheme="minorEastAsia" w:eastAsiaTheme="minorEastAsia" w:cstheme="minorEastAsia"/>
          <w:sz w:val="24"/>
          <w:szCs w:val="24"/>
          <w:lang w:val="zh-CN" w:eastAsia="zh-CN"/>
        </w:rPr>
        <w:t>　　</w:t>
      </w:r>
      <w:r>
        <w:rPr>
          <w:rFonts w:hint="eastAsia" w:asciiTheme="minorEastAsia" w:hAnsiTheme="minorEastAsia" w:eastAsiaTheme="minorEastAsia" w:cstheme="minorEastAsia"/>
          <w:sz w:val="24"/>
          <w:szCs w:val="24"/>
          <w:lang w:val="en-US" w:eastAsia="zh-CN"/>
        </w:rPr>
        <w:t>2.2</w:t>
      </w:r>
      <w:r>
        <w:rPr>
          <w:rFonts w:hint="eastAsia" w:asciiTheme="minorEastAsia" w:hAnsiTheme="minorEastAsia" w:eastAsiaTheme="minorEastAsia" w:cstheme="minorEastAsia"/>
          <w:sz w:val="24"/>
          <w:szCs w:val="24"/>
          <w:lang w:val="zh-CN" w:eastAsia="zh-CN"/>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zh-CN" w:eastAsia="zh-CN"/>
        </w:rPr>
        <w:t>对采购过程提出质疑的，为各采购程序环节结束之日；</w:t>
      </w:r>
      <w:r>
        <w:rPr>
          <w:rFonts w:hint="eastAsia" w:asciiTheme="minorEastAsia" w:hAnsiTheme="minorEastAsia" w:eastAsiaTheme="minorEastAsia" w:cstheme="minorEastAsia"/>
          <w:sz w:val="24"/>
          <w:szCs w:val="24"/>
          <w:lang w:val="zh-CN" w:eastAsia="zh-CN"/>
        </w:rPr>
        <w:br w:type="textWrapping"/>
      </w:r>
      <w:r>
        <w:rPr>
          <w:rFonts w:hint="eastAsia" w:asciiTheme="minorEastAsia" w:hAnsiTheme="minorEastAsia" w:eastAsiaTheme="minorEastAsia" w:cstheme="minorEastAsia"/>
          <w:sz w:val="24"/>
          <w:szCs w:val="24"/>
          <w:lang w:val="zh-CN" w:eastAsia="zh-CN"/>
        </w:rPr>
        <w:t>　　</w:t>
      </w:r>
      <w:r>
        <w:rPr>
          <w:rFonts w:hint="eastAsia" w:asciiTheme="minorEastAsia" w:hAnsiTheme="minorEastAsia" w:eastAsiaTheme="minorEastAsia" w:cstheme="minorEastAsia"/>
          <w:sz w:val="24"/>
          <w:szCs w:val="24"/>
          <w:lang w:val="en-US" w:eastAsia="zh-CN"/>
        </w:rPr>
        <w:t>2.2</w:t>
      </w:r>
      <w:r>
        <w:rPr>
          <w:rFonts w:hint="eastAsia" w:asciiTheme="minorEastAsia" w:hAnsiTheme="minorEastAsia" w:eastAsiaTheme="minorEastAsia" w:cstheme="minorEastAsia"/>
          <w:sz w:val="24"/>
          <w:szCs w:val="24"/>
          <w:lang w:val="zh-CN" w:eastAsia="zh-CN"/>
        </w:rPr>
        <w:t>.3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zh-CN" w:eastAsia="zh-CN"/>
        </w:rPr>
        <w:t>对中标或者成交结果提出质疑的，为中标或者成交结果公告期限届满之日。</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供应商应当在法定质疑期内一次性提出针对同一采购程序环节的质疑。供应商如在法定期限内对同一采购程序环节提出多次质疑的，政资中心、采购人将只对供应商第一次质疑作出答复。</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val="zh-CN" w:eastAsia="zh-CN"/>
        </w:rPr>
        <w:t>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zh-CN" w:eastAsia="zh-CN"/>
        </w:rPr>
        <w:t>质疑函必须按照本磋商文件中《质疑函范本》要求的格式和内容进行填写。供应商如组成联合体参加投标，则《质疑函范本》中要求签字、盖章、加盖公章之处，联合体各方均须按要求签字、盖章、加盖公章。</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val="zh-CN" w:eastAsia="zh-CN"/>
        </w:rPr>
        <w:t xml:space="preserve">.4 </w:t>
      </w:r>
      <w:r>
        <w:rPr>
          <w:rFonts w:hint="eastAsia" w:asciiTheme="minorEastAsia" w:hAnsiTheme="minorEastAsia" w:eastAsiaTheme="minorEastAsia" w:cstheme="minorEastAsia"/>
          <w:b/>
          <w:bCs/>
          <w:sz w:val="24"/>
          <w:szCs w:val="24"/>
          <w:highlight w:val="yellow"/>
          <w:lang w:val="zh-CN" w:eastAsia="zh-CN"/>
        </w:rPr>
        <w:t>政资中心及采购人只接收以纸质原件形式送达的质疑。</w:t>
      </w:r>
      <w:r>
        <w:rPr>
          <w:rFonts w:hint="eastAsia" w:asciiTheme="minorEastAsia" w:hAnsiTheme="minorEastAsia" w:eastAsiaTheme="minorEastAsia" w:cstheme="minorEastAsia"/>
          <w:sz w:val="24"/>
          <w:szCs w:val="24"/>
          <w:lang w:val="zh-CN" w:eastAsia="zh-CN"/>
        </w:rPr>
        <w:t>项目开标前的质疑（</w:t>
      </w:r>
      <w:r>
        <w:rPr>
          <w:rFonts w:hint="eastAsia" w:asciiTheme="minorEastAsia" w:hAnsiTheme="minorEastAsia" w:eastAsiaTheme="minorEastAsia" w:cstheme="minorEastAsia"/>
          <w:sz w:val="24"/>
          <w:szCs w:val="24"/>
          <w:lang w:val="en-US" w:eastAsia="zh-CN"/>
        </w:rPr>
        <w:t>针对采购文件的项目采购需求质疑</w:t>
      </w:r>
      <w:r>
        <w:rPr>
          <w:rFonts w:hint="eastAsia" w:asciiTheme="minorEastAsia" w:hAnsiTheme="minorEastAsia" w:eastAsiaTheme="minorEastAsia" w:cstheme="minorEastAsia"/>
          <w:sz w:val="24"/>
          <w:szCs w:val="24"/>
          <w:lang w:val="zh-CN" w:eastAsia="zh-CN"/>
        </w:rPr>
        <w:t>），由采购人负责回复答疑。项目开评标中评标结束后由政资中心负责回复。</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开标前质疑（针对采购文件的质疑）接收人：本项目采购单位联系人，联系地址</w:t>
      </w:r>
      <w:r>
        <w:rPr>
          <w:rFonts w:hint="eastAsia" w:asciiTheme="minorEastAsia" w:hAnsiTheme="minorEastAsia" w:eastAsiaTheme="minorEastAsia" w:cstheme="minorEastAsia"/>
          <w:sz w:val="24"/>
          <w:szCs w:val="24"/>
          <w:lang w:val="en-US" w:eastAsia="zh-CN"/>
        </w:rPr>
        <w:t>及电话</w:t>
      </w:r>
      <w:r>
        <w:rPr>
          <w:rFonts w:hint="eastAsia" w:asciiTheme="minorEastAsia" w:hAnsiTheme="minorEastAsia" w:eastAsiaTheme="minorEastAsia" w:cstheme="minorEastAsia"/>
          <w:sz w:val="24"/>
          <w:szCs w:val="24"/>
          <w:lang w:val="zh-CN" w:eastAsia="zh-CN"/>
        </w:rPr>
        <w:t>：见第一部分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开标后质疑接收人：奇台县政务服务和公共资源交易中心</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联系地址：奇台县天山东部物流园综合楼三楼（物流园B区北段综合办公楼）</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联系电话：</w:t>
      </w:r>
      <w:r>
        <w:rPr>
          <w:rFonts w:hint="eastAsia" w:asciiTheme="minorEastAsia" w:hAnsiTheme="minorEastAsia" w:eastAsiaTheme="minorEastAsia" w:cstheme="minorEastAsia"/>
          <w:sz w:val="24"/>
          <w:szCs w:val="24"/>
          <w:lang w:val="en-US" w:eastAsia="zh-CN"/>
        </w:rPr>
        <w:t>0994</w:t>
      </w:r>
      <w:r>
        <w:rPr>
          <w:rFonts w:hint="eastAsia" w:asciiTheme="minorEastAsia" w:hAnsiTheme="minorEastAsia" w:eastAsiaTheme="minorEastAsia" w:cstheme="minorEastAsia"/>
          <w:sz w:val="24"/>
          <w:szCs w:val="24"/>
          <w:lang w:val="zh-CN" w:eastAsia="zh-CN"/>
        </w:rPr>
        <w:t>-</w:t>
      </w:r>
      <w:r>
        <w:rPr>
          <w:rFonts w:hint="eastAsia" w:asciiTheme="minorEastAsia" w:hAnsiTheme="minorEastAsia" w:eastAsiaTheme="minorEastAsia" w:cstheme="minorEastAsia"/>
          <w:sz w:val="24"/>
          <w:szCs w:val="24"/>
          <w:lang w:val="en-US" w:eastAsia="zh-CN"/>
        </w:rPr>
        <w:t>6836386</w:t>
      </w:r>
      <w:r>
        <w:rPr>
          <w:rFonts w:hint="eastAsia" w:asciiTheme="minorEastAsia" w:hAnsiTheme="minorEastAsia" w:eastAsiaTheme="minorEastAsia" w:cstheme="minorEastAsia"/>
          <w:sz w:val="24"/>
          <w:szCs w:val="24"/>
          <w:lang w:val="zh-CN" w:eastAsia="zh-CN"/>
        </w:rPr>
        <w:t>；</w:t>
      </w:r>
      <w:r>
        <w:rPr>
          <w:rFonts w:hint="eastAsia" w:asciiTheme="minorEastAsia" w:hAnsiTheme="minorEastAsia" w:eastAsiaTheme="minorEastAsia" w:cstheme="minorEastAsia"/>
          <w:sz w:val="24"/>
          <w:szCs w:val="24"/>
          <w:lang w:val="en-US" w:eastAsia="zh-CN"/>
        </w:rPr>
        <w:t>6835004</w:t>
      </w:r>
      <w:r>
        <w:rPr>
          <w:rFonts w:hint="eastAsia" w:asciiTheme="minorEastAsia" w:hAnsiTheme="minorEastAsia" w:eastAsiaTheme="minorEastAsia" w:cstheme="minorEastAsia"/>
          <w:sz w:val="24"/>
          <w:szCs w:val="24"/>
          <w:lang w:val="zh-CN" w:eastAsia="zh-CN"/>
        </w:rPr>
        <w:t xml:space="preserve">。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val="zh-CN" w:eastAsia="zh-CN"/>
        </w:rPr>
        <w:t>.5 以下情形的质疑不予受理</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val="zh-CN" w:eastAsia="zh-CN"/>
        </w:rPr>
        <w:t>.5.1 内容不符合《政府采购质疑和投诉办法》第十二条规定的质疑。</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val="zh-CN" w:eastAsia="zh-CN"/>
        </w:rPr>
        <w:t>.5.2 超出政府采购法定期限的质疑。</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val="zh-CN" w:eastAsia="zh-CN"/>
        </w:rPr>
        <w:t>.5.3 以传真、电子邮件等方式递交的非原件形式的质疑。</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val="zh-CN" w:eastAsia="zh-CN"/>
        </w:rPr>
        <w:t>.5.4 未参加投标活动的供应商或在投标活动中自身权益未受到损害的供应商所提出的质疑。</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val="zh-CN" w:eastAsia="zh-CN"/>
        </w:rPr>
        <w:t>.5.5</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zh-CN" w:eastAsia="zh-CN"/>
        </w:rPr>
        <w:t>供应商组成联合体参加投标，联合体中任何一方或多方未按要求签字、盖章、加盖公章的质疑。</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val="zh-CN" w:eastAsia="zh-CN"/>
        </w:rPr>
        <w:t>.6  供应商提出书面质疑必须有理、有据，不得捏造事实、提供虚假材料进行恶意质疑。否则，一经查实，政资中心有权依据政府采购的有关规定，报请政府采购监管部门对该供应商进行相应的行政处罚和记录该供应商的失信信息。</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3、 </w:t>
      </w:r>
      <w:r>
        <w:rPr>
          <w:rFonts w:hint="eastAsia" w:asciiTheme="minorEastAsia" w:hAnsiTheme="minorEastAsia" w:eastAsiaTheme="minorEastAsia" w:cstheme="minorEastAsia"/>
          <w:b/>
          <w:bCs/>
          <w:sz w:val="24"/>
          <w:szCs w:val="24"/>
        </w:rPr>
        <w:t xml:space="preserve">投诉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3.1 </w:t>
      </w:r>
      <w:r>
        <w:rPr>
          <w:rFonts w:hint="eastAsia" w:asciiTheme="minorEastAsia" w:hAnsiTheme="minorEastAsia" w:eastAsiaTheme="minorEastAsia" w:cstheme="minorEastAsia"/>
          <w:sz w:val="24"/>
          <w:szCs w:val="24"/>
        </w:rPr>
        <w:t>质疑供应商对</w:t>
      </w:r>
      <w:r>
        <w:rPr>
          <w:rFonts w:hint="eastAsia" w:asciiTheme="minorEastAsia" w:hAnsiTheme="minorEastAsia" w:eastAsiaTheme="minorEastAsia" w:cstheme="minorEastAsia"/>
          <w:sz w:val="24"/>
          <w:szCs w:val="24"/>
          <w:lang w:eastAsia="zh-CN"/>
        </w:rPr>
        <w:t>政资中心</w:t>
      </w:r>
      <w:r>
        <w:rPr>
          <w:rFonts w:hint="eastAsia" w:asciiTheme="minorEastAsia" w:hAnsiTheme="minorEastAsia" w:eastAsiaTheme="minorEastAsia" w:cstheme="minorEastAsia"/>
          <w:sz w:val="24"/>
          <w:szCs w:val="24"/>
        </w:rPr>
        <w:t>的答复不满意，或者</w:t>
      </w:r>
      <w:r>
        <w:rPr>
          <w:rFonts w:hint="eastAsia" w:asciiTheme="minorEastAsia" w:hAnsiTheme="minorEastAsia" w:eastAsiaTheme="minorEastAsia" w:cstheme="minorEastAsia"/>
          <w:sz w:val="24"/>
          <w:szCs w:val="24"/>
          <w:lang w:eastAsia="zh-CN"/>
        </w:rPr>
        <w:t>政资中心</w:t>
      </w:r>
      <w:r>
        <w:rPr>
          <w:rFonts w:hint="eastAsia" w:asciiTheme="minorEastAsia" w:hAnsiTheme="minorEastAsia" w:eastAsiaTheme="minorEastAsia" w:cstheme="minorEastAsia"/>
          <w:sz w:val="24"/>
          <w:szCs w:val="24"/>
        </w:rPr>
        <w:t xml:space="preserve">未在规定时间内作出答复的，可以在答复期满后十五个工作日内向同级财政部门提起投诉。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3.2 </w:t>
      </w:r>
      <w:r>
        <w:rPr>
          <w:rFonts w:hint="eastAsia" w:asciiTheme="minorEastAsia" w:hAnsiTheme="minorEastAsia" w:eastAsiaTheme="minorEastAsia" w:cstheme="minorEastAsia"/>
          <w:sz w:val="24"/>
          <w:szCs w:val="24"/>
        </w:rPr>
        <w:t xml:space="preserve">投诉人在全国范围12个月内三次以上投诉查无实据的，由财政部门列入不良行为记录名单。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3.3 </w:t>
      </w:r>
      <w:r>
        <w:rPr>
          <w:rFonts w:hint="eastAsia" w:asciiTheme="minorEastAsia" w:hAnsiTheme="minorEastAsia" w:eastAsiaTheme="minorEastAsia" w:cstheme="minorEastAsia"/>
          <w:sz w:val="24"/>
          <w:szCs w:val="24"/>
        </w:rPr>
        <w:t xml:space="preserve">投诉人有下列行为之一的，属于虚假、恶意投诉，由财政部门列入不良行为记录名单，禁止其1 至3年内参加政府采购活动：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3.3.1 </w:t>
      </w:r>
      <w:r>
        <w:rPr>
          <w:rFonts w:hint="eastAsia" w:asciiTheme="minorEastAsia" w:hAnsiTheme="minorEastAsia" w:eastAsiaTheme="minorEastAsia" w:cstheme="minorEastAsia"/>
          <w:sz w:val="24"/>
          <w:szCs w:val="24"/>
        </w:rPr>
        <w:t xml:space="preserve">捏造事实；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3.3.2 </w:t>
      </w:r>
      <w:r>
        <w:rPr>
          <w:rFonts w:hint="eastAsia" w:asciiTheme="minorEastAsia" w:hAnsiTheme="minorEastAsia" w:eastAsiaTheme="minorEastAsia" w:cstheme="minorEastAsia"/>
          <w:sz w:val="24"/>
          <w:szCs w:val="24"/>
        </w:rPr>
        <w:t xml:space="preserve">提供虚假材料；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3.3.3 </w:t>
      </w:r>
      <w:r>
        <w:rPr>
          <w:rFonts w:hint="eastAsia" w:asciiTheme="minorEastAsia" w:hAnsiTheme="minorEastAsia" w:eastAsiaTheme="minorEastAsia" w:cstheme="minorEastAsia"/>
          <w:sz w:val="24"/>
          <w:szCs w:val="24"/>
        </w:rPr>
        <w:t xml:space="preserve">以非法手段取得证明材料。证据来源的合法性存在明显疑问，投诉人无法证明其取得方式合法的，视为以非法手段取得证明材料。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562"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bCs/>
          <w:sz w:val="28"/>
          <w:szCs w:val="28"/>
          <w:lang w:val="en-US" w:eastAsia="zh-CN"/>
        </w:rPr>
        <w:t xml:space="preserve">九、 </w:t>
      </w:r>
      <w:r>
        <w:rPr>
          <w:rFonts w:hint="eastAsia" w:asciiTheme="majorEastAsia" w:hAnsiTheme="majorEastAsia" w:eastAsiaTheme="majorEastAsia" w:cstheme="majorEastAsia"/>
          <w:b/>
          <w:bCs/>
          <w:sz w:val="28"/>
          <w:szCs w:val="28"/>
        </w:rPr>
        <w:t>特别说明</w:t>
      </w:r>
      <w:r>
        <w:rPr>
          <w:rFonts w:hint="eastAsia" w:asciiTheme="majorEastAsia" w:hAnsiTheme="majorEastAsia" w:eastAsiaTheme="majorEastAsia" w:cstheme="majorEastAsia"/>
          <w:sz w:val="28"/>
          <w:szCs w:val="28"/>
        </w:rPr>
        <w:t xml:space="preserve">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 、</w:t>
      </w:r>
      <w:r>
        <w:rPr>
          <w:rFonts w:hint="eastAsia" w:asciiTheme="minorEastAsia" w:hAnsiTheme="minorEastAsia" w:eastAsiaTheme="minorEastAsia" w:cstheme="minorEastAsia"/>
          <w:sz w:val="24"/>
          <w:szCs w:val="24"/>
        </w:rPr>
        <w:t xml:space="preserve">有下列情形之一的，视为供应商串通投标，其响应无效：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1.1 </w:t>
      </w:r>
      <w:r>
        <w:rPr>
          <w:rFonts w:hint="eastAsia" w:asciiTheme="minorEastAsia" w:hAnsiTheme="minorEastAsia" w:eastAsiaTheme="minorEastAsia" w:cstheme="minorEastAsia"/>
          <w:sz w:val="24"/>
          <w:szCs w:val="24"/>
        </w:rPr>
        <w:t xml:space="preserve">不同供应商的响应文件由同一单位或者个人编制；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1.2 </w:t>
      </w:r>
      <w:r>
        <w:rPr>
          <w:rFonts w:hint="eastAsia" w:asciiTheme="minorEastAsia" w:hAnsiTheme="minorEastAsia" w:eastAsiaTheme="minorEastAsia" w:cstheme="minorEastAsia"/>
          <w:sz w:val="24"/>
          <w:szCs w:val="24"/>
        </w:rPr>
        <w:t xml:space="preserve">不同供应商委托同一单位或者个人办理投标事宜；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1.3 </w:t>
      </w:r>
      <w:r>
        <w:rPr>
          <w:rFonts w:hint="eastAsia" w:asciiTheme="minorEastAsia" w:hAnsiTheme="minorEastAsia" w:eastAsiaTheme="minorEastAsia" w:cstheme="minorEastAsia"/>
          <w:sz w:val="24"/>
          <w:szCs w:val="24"/>
        </w:rPr>
        <w:t xml:space="preserve">不同供应商的响应文件载明的项目管理成员或者联系人员为同一人；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1.4 </w:t>
      </w:r>
      <w:r>
        <w:rPr>
          <w:rFonts w:hint="eastAsia" w:asciiTheme="minorEastAsia" w:hAnsiTheme="minorEastAsia" w:eastAsiaTheme="minorEastAsia" w:cstheme="minorEastAsia"/>
          <w:sz w:val="24"/>
          <w:szCs w:val="24"/>
        </w:rPr>
        <w:t>不同供应商的响应文件异常一致或者</w:t>
      </w:r>
      <w:r>
        <w:rPr>
          <w:rFonts w:hint="eastAsia" w:asciiTheme="minorEastAsia" w:hAnsiTheme="minorEastAsia" w:eastAsiaTheme="minorEastAsia" w:cstheme="minorEastAsia"/>
          <w:sz w:val="24"/>
          <w:szCs w:val="24"/>
          <w:lang w:eastAsia="zh-CN"/>
        </w:rPr>
        <w:t>谈判</w:t>
      </w:r>
      <w:r>
        <w:rPr>
          <w:rFonts w:hint="eastAsia" w:asciiTheme="minorEastAsia" w:hAnsiTheme="minorEastAsia" w:eastAsiaTheme="minorEastAsia" w:cstheme="minorEastAsia"/>
          <w:sz w:val="24"/>
          <w:szCs w:val="24"/>
        </w:rPr>
        <w:t xml:space="preserve">报价呈规律性差异；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1.5 </w:t>
      </w:r>
      <w:r>
        <w:rPr>
          <w:rFonts w:hint="eastAsia" w:asciiTheme="minorEastAsia" w:hAnsiTheme="minorEastAsia" w:eastAsiaTheme="minorEastAsia" w:cstheme="minorEastAsia"/>
          <w:sz w:val="24"/>
          <w:szCs w:val="24"/>
        </w:rPr>
        <w:t>不同供应商的</w:t>
      </w:r>
      <w:r>
        <w:rPr>
          <w:rFonts w:hint="eastAsia" w:asciiTheme="minorEastAsia" w:hAnsiTheme="minorEastAsia" w:eastAsiaTheme="minorEastAsia" w:cstheme="minorEastAsia"/>
          <w:sz w:val="24"/>
          <w:szCs w:val="24"/>
          <w:lang w:eastAsia="zh-CN"/>
        </w:rPr>
        <w:t>谈判</w:t>
      </w:r>
      <w:r>
        <w:rPr>
          <w:rFonts w:hint="eastAsia" w:asciiTheme="minorEastAsia" w:hAnsiTheme="minorEastAsia" w:eastAsiaTheme="minorEastAsia" w:cstheme="minorEastAsia"/>
          <w:sz w:val="24"/>
          <w:szCs w:val="24"/>
        </w:rPr>
        <w:t xml:space="preserve">保证金从同一单位或者个人的账户转出。 </w:t>
      </w:r>
    </w:p>
    <w:p>
      <w:pPr>
        <w:pStyle w:val="27"/>
        <w:keepNext w:val="0"/>
        <w:keepLines w:val="0"/>
        <w:pageBreakBefore w:val="0"/>
        <w:kinsoku/>
        <w:overflowPunct/>
        <w:topLinePunct w:val="0"/>
        <w:bidi w:val="0"/>
        <w:adjustRightInd/>
        <w:spacing w:line="560" w:lineRule="exact"/>
        <w:ind w:left="0" w:leftChars="0" w:right="0" w:rightChars="0" w:firstLine="561"/>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十</w:t>
      </w:r>
      <w:r>
        <w:rPr>
          <w:rFonts w:hint="eastAsia" w:asciiTheme="minorEastAsia" w:hAnsiTheme="minorEastAsia" w:eastAsiaTheme="minorEastAsia" w:cstheme="minorEastAsia"/>
        </w:rPr>
        <w:t>、签订合同</w:t>
      </w:r>
    </w:p>
    <w:p>
      <w:pPr>
        <w:pStyle w:val="26"/>
        <w:keepNext w:val="0"/>
        <w:keepLines w:val="0"/>
        <w:pageBreakBefore w:val="0"/>
        <w:kinsoku/>
        <w:overflowPunct/>
        <w:topLinePunct w:val="0"/>
        <w:bidi w:val="0"/>
        <w:adjustRightInd/>
        <w:spacing w:line="560" w:lineRule="exact"/>
        <w:ind w:left="0" w:leftChars="0" w:right="0" w:rightChars="0"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（一）采购人应当自成交通知书发出之日起三十日内，按照采购文件和成交供应商响应文件的约定，与成交供应商签订书面合同。所签订的合同不得对采购文件和成交供应商响应文件作实质性修改。</w:t>
      </w:r>
    </w:p>
    <w:p>
      <w:pPr>
        <w:pStyle w:val="26"/>
        <w:keepNext w:val="0"/>
        <w:keepLines w:val="0"/>
        <w:pageBreakBefore w:val="0"/>
        <w:kinsoku/>
        <w:overflowPunct/>
        <w:topLinePunct w:val="0"/>
        <w:bidi w:val="0"/>
        <w:adjustRightInd/>
        <w:spacing w:line="560" w:lineRule="exact"/>
        <w:ind w:left="0" w:leftChars="0" w:right="0" w:rightChars="0" w:firstLine="48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（二）</w:t>
      </w:r>
      <w:r>
        <w:rPr>
          <w:rFonts w:hint="eastAsia" w:asciiTheme="minorEastAsia" w:hAnsiTheme="minorEastAsia" w:eastAsiaTheme="minorEastAsia" w:cstheme="minorEastAsia"/>
          <w:sz w:val="24"/>
          <w:szCs w:val="24"/>
        </w:rPr>
        <w:t>采购人不得向成交供应商提出任何不合理的要求，作为签订合同的条件，不得与成交供应商私下订立背离合同实质性内容的协议。</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（三）</w:t>
      </w:r>
      <w:r>
        <w:rPr>
          <w:rFonts w:hint="eastAsia" w:asciiTheme="minorEastAsia" w:hAnsiTheme="minorEastAsia" w:eastAsiaTheme="minorEastAsia" w:cstheme="minorEastAsia"/>
          <w:sz w:val="24"/>
          <w:szCs w:val="24"/>
        </w:rPr>
        <w:t>自政府采购合同签订之日起两个工作日内，</w:t>
      </w:r>
      <w:r>
        <w:rPr>
          <w:rFonts w:hint="eastAsia" w:asciiTheme="minorEastAsia" w:hAnsiTheme="minorEastAsia" w:eastAsiaTheme="minorEastAsia" w:cstheme="minorEastAsia"/>
          <w:sz w:val="24"/>
          <w:szCs w:val="24"/>
          <w:highlight w:val="none"/>
          <w:u w:val="none"/>
          <w:lang w:eastAsia="zh-CN"/>
        </w:rPr>
        <w:t>采购人或政资中心</w:t>
      </w:r>
      <w:r>
        <w:rPr>
          <w:rFonts w:hint="eastAsia" w:asciiTheme="minorEastAsia" w:hAnsiTheme="minorEastAsia" w:eastAsiaTheme="minorEastAsia" w:cstheme="minorEastAsia"/>
          <w:sz w:val="24"/>
          <w:szCs w:val="24"/>
        </w:rPr>
        <w:t xml:space="preserve">将政府采购合同在省级以上人民政府财政部门指定的媒体上公告，但政府采购合同中涉及国家秘密、商业秘密的内容除外。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（四） </w:t>
      </w:r>
      <w:r>
        <w:rPr>
          <w:rFonts w:hint="eastAsia" w:asciiTheme="minorEastAsia" w:hAnsiTheme="minorEastAsia" w:eastAsiaTheme="minorEastAsia" w:cstheme="minorEastAsia"/>
          <w:sz w:val="24"/>
          <w:szCs w:val="24"/>
        </w:rPr>
        <w:t>政府采购合同签订之日起七个工作日内，采购人应将政府采购合同副本报</w:t>
      </w:r>
      <w:r>
        <w:rPr>
          <w:rFonts w:hint="eastAsia" w:asciiTheme="minorEastAsia" w:hAnsiTheme="minorEastAsia" w:eastAsiaTheme="minorEastAsia" w:cstheme="minorEastAsia"/>
          <w:sz w:val="24"/>
          <w:szCs w:val="24"/>
          <w:lang w:eastAsia="zh-CN"/>
        </w:rPr>
        <w:t>本级县财政部门政府采购</w:t>
      </w:r>
      <w:r>
        <w:rPr>
          <w:rFonts w:hint="eastAsia" w:asciiTheme="minorEastAsia" w:hAnsiTheme="minorEastAsia" w:eastAsiaTheme="minorEastAsia" w:cstheme="minorEastAsia"/>
          <w:sz w:val="24"/>
          <w:szCs w:val="24"/>
        </w:rPr>
        <w:t xml:space="preserve">监管部门备案。 </w:t>
      </w:r>
    </w:p>
    <w:p>
      <w:pPr>
        <w:pStyle w:val="26"/>
        <w:keepNext w:val="0"/>
        <w:keepLines w:val="0"/>
        <w:pageBreakBefore w:val="0"/>
        <w:kinsoku/>
        <w:overflowPunct/>
        <w:topLinePunct w:val="0"/>
        <w:bidi w:val="0"/>
        <w:adjustRightInd/>
        <w:spacing w:line="560" w:lineRule="exact"/>
        <w:ind w:left="0" w:leftChars="0" w:right="0" w:rightChars="0"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（三）采购文件、成交供应商的响应文件及澄清文件等，均为签订政府采购合同的依据。</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562"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bCs/>
          <w:sz w:val="28"/>
          <w:szCs w:val="28"/>
          <w:lang w:val="en-US" w:eastAsia="zh-CN"/>
        </w:rPr>
        <w:t>十一、</w:t>
      </w:r>
      <w:r>
        <w:rPr>
          <w:rFonts w:hint="eastAsia" w:asciiTheme="majorEastAsia" w:hAnsiTheme="majorEastAsia" w:eastAsiaTheme="majorEastAsia" w:cstheme="majorEastAsia"/>
          <w:b/>
          <w:bCs/>
          <w:sz w:val="28"/>
          <w:szCs w:val="28"/>
        </w:rPr>
        <w:t>合同的履行</w:t>
      </w:r>
      <w:r>
        <w:rPr>
          <w:rFonts w:hint="eastAsia" w:asciiTheme="majorEastAsia" w:hAnsiTheme="majorEastAsia" w:eastAsiaTheme="majorEastAsia" w:cstheme="majorEastAsia"/>
          <w:sz w:val="28"/>
          <w:szCs w:val="28"/>
        </w:rPr>
        <w:t xml:space="preserve">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（一） </w:t>
      </w:r>
      <w:r>
        <w:rPr>
          <w:rFonts w:hint="eastAsia" w:asciiTheme="minorEastAsia" w:hAnsiTheme="minorEastAsia" w:eastAsiaTheme="minorEastAsia" w:cstheme="minorEastAsia"/>
          <w:sz w:val="24"/>
          <w:szCs w:val="24"/>
        </w:rPr>
        <w:t>政府采购合同订立后，合同各方不得擅自变更、中止或者终止合同。政府采购合同需要变更的，采购人应将有关合同变更内容，以书面形式报</w:t>
      </w:r>
      <w:r>
        <w:rPr>
          <w:rFonts w:hint="eastAsia" w:asciiTheme="minorEastAsia" w:hAnsiTheme="minorEastAsia" w:eastAsiaTheme="minorEastAsia" w:cstheme="minorEastAsia"/>
          <w:sz w:val="24"/>
          <w:szCs w:val="24"/>
          <w:lang w:eastAsia="zh-CN"/>
        </w:rPr>
        <w:t>本级县财政部门政府采购</w:t>
      </w:r>
      <w:r>
        <w:rPr>
          <w:rFonts w:hint="eastAsia" w:asciiTheme="minorEastAsia" w:hAnsiTheme="minorEastAsia" w:eastAsiaTheme="minorEastAsia" w:cstheme="minorEastAsia"/>
          <w:sz w:val="24"/>
          <w:szCs w:val="24"/>
        </w:rPr>
        <w:t>监管部门备案；因特殊情况需要中止或终止合同的</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采购人应将中止或终止合同的理由以及相应措施，以书面形式报</w:t>
      </w:r>
      <w:r>
        <w:rPr>
          <w:rFonts w:hint="eastAsia" w:asciiTheme="minorEastAsia" w:hAnsiTheme="minorEastAsia" w:eastAsiaTheme="minorEastAsia" w:cstheme="minorEastAsia"/>
          <w:sz w:val="24"/>
          <w:szCs w:val="24"/>
          <w:lang w:eastAsia="zh-CN"/>
        </w:rPr>
        <w:t>本级县财政部门政府采购</w:t>
      </w:r>
      <w:r>
        <w:rPr>
          <w:rFonts w:hint="eastAsia" w:asciiTheme="minorEastAsia" w:hAnsiTheme="minorEastAsia" w:eastAsiaTheme="minorEastAsia" w:cstheme="minorEastAsia"/>
          <w:sz w:val="24"/>
          <w:szCs w:val="24"/>
        </w:rPr>
        <w:t xml:space="preserve">监管部门备案。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（二） </w:t>
      </w:r>
      <w:r>
        <w:rPr>
          <w:rFonts w:hint="eastAsia" w:asciiTheme="minorEastAsia" w:hAnsiTheme="minorEastAsia" w:eastAsiaTheme="minorEastAsia" w:cstheme="minorEastAsia"/>
          <w:sz w:val="24"/>
          <w:szCs w:val="24"/>
        </w:rPr>
        <w:t>政府采购合同履行中，采购人需追加与合同标的相同的货物、工程或者服务的，</w:t>
      </w:r>
      <w:r>
        <w:rPr>
          <w:rFonts w:hint="eastAsia" w:asciiTheme="minorEastAsia" w:hAnsiTheme="minorEastAsia" w:eastAsiaTheme="minorEastAsia" w:cstheme="minorEastAsia"/>
          <w:sz w:val="24"/>
          <w:szCs w:val="24"/>
          <w:lang w:val="en-US" w:eastAsia="zh-CN"/>
        </w:rPr>
        <w:t>经</w:t>
      </w:r>
      <w:r>
        <w:rPr>
          <w:rFonts w:hint="eastAsia" w:asciiTheme="minorEastAsia" w:hAnsiTheme="minorEastAsia" w:eastAsiaTheme="minorEastAsia" w:cstheme="minorEastAsia"/>
          <w:sz w:val="24"/>
          <w:szCs w:val="24"/>
          <w:lang w:eastAsia="zh-CN"/>
        </w:rPr>
        <w:t>本级县财政部门政府采购</w:t>
      </w:r>
      <w:r>
        <w:rPr>
          <w:rFonts w:hint="eastAsia" w:asciiTheme="minorEastAsia" w:hAnsiTheme="minorEastAsia" w:eastAsiaTheme="minorEastAsia" w:cstheme="minorEastAsia"/>
          <w:sz w:val="24"/>
          <w:szCs w:val="24"/>
        </w:rPr>
        <w:t>监管部门</w:t>
      </w:r>
      <w:r>
        <w:rPr>
          <w:rFonts w:hint="eastAsia" w:asciiTheme="minorEastAsia" w:hAnsiTheme="minorEastAsia" w:eastAsiaTheme="minorEastAsia" w:cstheme="minorEastAsia"/>
          <w:sz w:val="24"/>
          <w:szCs w:val="24"/>
          <w:lang w:eastAsia="zh-CN"/>
        </w:rPr>
        <w:t>（采购办）</w:t>
      </w:r>
      <w:r>
        <w:rPr>
          <w:rFonts w:hint="eastAsia" w:asciiTheme="minorEastAsia" w:hAnsiTheme="minorEastAsia" w:eastAsiaTheme="minorEastAsia" w:cstheme="minorEastAsia"/>
          <w:sz w:val="24"/>
          <w:szCs w:val="24"/>
          <w:lang w:val="en-US" w:eastAsia="zh-CN"/>
        </w:rPr>
        <w:t>同意后，</w:t>
      </w:r>
      <w:r>
        <w:rPr>
          <w:rFonts w:hint="eastAsia" w:asciiTheme="minorEastAsia" w:hAnsiTheme="minorEastAsia" w:eastAsiaTheme="minorEastAsia" w:cstheme="minorEastAsia"/>
          <w:sz w:val="24"/>
          <w:szCs w:val="24"/>
        </w:rPr>
        <w:t xml:space="preserve">在不改变合同其他条款的前提下，可以与供应商签订补充合同，但所有补充合同的采购金额不得超过原合同采购金额的百分之十。签订补充合同的必须按规定备案。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（三）</w:t>
      </w:r>
      <w:r>
        <w:rPr>
          <w:rFonts w:hint="eastAsia" w:asciiTheme="minorEastAsia" w:hAnsiTheme="minorEastAsia" w:eastAsiaTheme="minorEastAsia" w:cstheme="minorEastAsia"/>
          <w:sz w:val="24"/>
          <w:szCs w:val="24"/>
        </w:rPr>
        <w:t xml:space="preserve">成交供应商如为依据《政府采购促进中小企业发展管理办法》规定享受扶持政策获得政府采购合同的，小微企业不得将合同分包给大中型企业，中型企业不得将合同分包给大型企业。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lang w:val="en-US" w:eastAsia="zh-CN"/>
        </w:rPr>
        <w:t>十二、</w:t>
      </w:r>
      <w:r>
        <w:rPr>
          <w:rFonts w:hint="eastAsia" w:ascii="宋体" w:hAnsi="宋体" w:eastAsia="宋体" w:cs="宋体"/>
          <w:b/>
          <w:bCs/>
          <w:sz w:val="28"/>
          <w:szCs w:val="28"/>
        </w:rPr>
        <w:t>验收</w:t>
      </w:r>
      <w:r>
        <w:rPr>
          <w:rFonts w:hint="eastAsia" w:ascii="宋体" w:hAnsi="宋体" w:eastAsia="宋体" w:cs="宋体"/>
          <w:sz w:val="28"/>
          <w:szCs w:val="28"/>
        </w:rPr>
        <w:t xml:space="preserve">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（一）</w:t>
      </w:r>
      <w:r>
        <w:rPr>
          <w:rFonts w:hint="eastAsia" w:asciiTheme="minorEastAsia" w:hAnsiTheme="minorEastAsia" w:eastAsiaTheme="minorEastAsia" w:cstheme="minorEastAsia"/>
          <w:sz w:val="24"/>
          <w:szCs w:val="24"/>
        </w:rPr>
        <w:t xml:space="preserve">采购人应当及时对采购项目进行验收。采购人可以邀请参加本项目的其他供应商或者第三方机构参与验收。参与验收的供应商或者第三方机构的意见作为验收书的参考资料一并存档。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在验收时，供应商应向采购人提供</w:t>
      </w:r>
      <w:r>
        <w:rPr>
          <w:rFonts w:hint="eastAsia" w:asciiTheme="minorEastAsia" w:hAnsiTheme="minorEastAsia" w:eastAsiaTheme="minorEastAsia" w:cstheme="minorEastAsia"/>
          <w:sz w:val="24"/>
          <w:szCs w:val="24"/>
          <w:lang w:val="en-US" w:eastAsia="zh-CN"/>
        </w:rPr>
        <w:t>工程</w:t>
      </w:r>
      <w:r>
        <w:rPr>
          <w:rFonts w:hint="eastAsia" w:asciiTheme="minorEastAsia" w:hAnsiTheme="minorEastAsia" w:eastAsiaTheme="minorEastAsia" w:cstheme="minorEastAsia"/>
          <w:sz w:val="24"/>
          <w:szCs w:val="24"/>
        </w:rPr>
        <w:t xml:space="preserve">的相关资料，按采购人提出的方式验收。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（三）</w:t>
      </w:r>
      <w:r>
        <w:rPr>
          <w:rFonts w:hint="eastAsia" w:asciiTheme="minorEastAsia" w:hAnsiTheme="minorEastAsia" w:eastAsiaTheme="minorEastAsia" w:cstheme="minorEastAsia"/>
          <w:sz w:val="24"/>
          <w:szCs w:val="24"/>
        </w:rPr>
        <w:t>由采购人对</w:t>
      </w:r>
      <w:r>
        <w:rPr>
          <w:rFonts w:hint="eastAsia" w:asciiTheme="minorEastAsia" w:hAnsiTheme="minorEastAsia" w:eastAsiaTheme="minorEastAsia" w:cstheme="minorEastAsia"/>
          <w:sz w:val="24"/>
          <w:szCs w:val="24"/>
          <w:lang w:val="en-US" w:eastAsia="zh-CN"/>
        </w:rPr>
        <w:t>工程</w:t>
      </w:r>
      <w:r>
        <w:rPr>
          <w:rFonts w:hint="eastAsia" w:asciiTheme="minorEastAsia" w:hAnsiTheme="minorEastAsia" w:eastAsiaTheme="minorEastAsia" w:cstheme="minorEastAsia"/>
          <w:sz w:val="24"/>
          <w:szCs w:val="24"/>
        </w:rPr>
        <w:t>的质量、规格和数量及其他进行检验。如发现质量、规格和数量等任何一项与</w:t>
      </w:r>
      <w:r>
        <w:rPr>
          <w:rFonts w:hint="eastAsia" w:asciiTheme="minorEastAsia" w:hAnsiTheme="minorEastAsia" w:eastAsiaTheme="minorEastAsia" w:cstheme="minorEastAsia"/>
          <w:sz w:val="24"/>
          <w:szCs w:val="24"/>
          <w:lang w:eastAsia="zh-CN"/>
        </w:rPr>
        <w:t>谈判</w:t>
      </w:r>
      <w:r>
        <w:rPr>
          <w:rFonts w:hint="eastAsia" w:asciiTheme="minorEastAsia" w:hAnsiTheme="minorEastAsia" w:eastAsiaTheme="minorEastAsia" w:cstheme="minorEastAsia"/>
          <w:sz w:val="24"/>
          <w:szCs w:val="24"/>
        </w:rPr>
        <w:t xml:space="preserve">文件要求规定不符，采购人有权拒绝接受。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textAlignment w:val="auto"/>
        <w:rPr>
          <w:rFonts w:hint="eastAsia"/>
        </w:rPr>
      </w:pPr>
      <w:r>
        <w:rPr>
          <w:rFonts w:hint="eastAsia" w:asciiTheme="minorEastAsia" w:hAnsiTheme="minorEastAsia" w:eastAsiaTheme="minorEastAsia" w:cstheme="minorEastAsia"/>
          <w:sz w:val="24"/>
          <w:szCs w:val="24"/>
          <w:lang w:val="en-US" w:eastAsia="zh-CN"/>
        </w:rPr>
        <w:t>（四）</w:t>
      </w:r>
      <w:r>
        <w:rPr>
          <w:rFonts w:hint="eastAsia" w:asciiTheme="minorEastAsia" w:hAnsiTheme="minorEastAsia" w:eastAsiaTheme="minorEastAsia" w:cstheme="minorEastAsia"/>
          <w:sz w:val="24"/>
          <w:szCs w:val="24"/>
        </w:rPr>
        <w:t>采购人应当加强对成交供应商的履约管理，并按照采购合同约定，及时向成交供应商支付采购资金。对于成交供应商违反采购合同约定的行为，采购人应当及时处理，依法追究其违约责任。</w:t>
      </w:r>
    </w:p>
    <w:bookmarkEnd w:id="6"/>
    <w:p>
      <w:pPr>
        <w:pStyle w:val="25"/>
        <w:rPr>
          <w:rFonts w:hint="eastAsia" w:ascii="黑体" w:hAnsi="黑体" w:eastAsia="黑体" w:cs="黑体"/>
          <w:sz w:val="32"/>
          <w:szCs w:val="32"/>
        </w:rPr>
      </w:pPr>
      <w:bookmarkStart w:id="29" w:name="_Toc3931"/>
    </w:p>
    <w:p>
      <w:pPr>
        <w:pStyle w:val="25"/>
        <w:rPr>
          <w:rFonts w:hint="eastAsia" w:ascii="黑体" w:hAnsi="黑体" w:eastAsia="黑体" w:cs="黑体"/>
          <w:sz w:val="32"/>
          <w:szCs w:val="32"/>
        </w:rPr>
      </w:pPr>
    </w:p>
    <w:p>
      <w:pPr>
        <w:pStyle w:val="25"/>
        <w:rPr>
          <w:rFonts w:hint="eastAsia" w:ascii="黑体" w:hAnsi="黑体" w:eastAsia="黑体" w:cs="黑体"/>
          <w:sz w:val="32"/>
          <w:szCs w:val="32"/>
        </w:rPr>
      </w:pPr>
    </w:p>
    <w:p>
      <w:pPr>
        <w:pStyle w:val="25"/>
        <w:rPr>
          <w:rFonts w:hint="eastAsia" w:ascii="黑体" w:hAnsi="黑体" w:eastAsia="黑体" w:cs="黑体"/>
          <w:sz w:val="32"/>
          <w:szCs w:val="32"/>
        </w:rPr>
      </w:pPr>
    </w:p>
    <w:p>
      <w:pPr>
        <w:pStyle w:val="25"/>
        <w:rPr>
          <w:rFonts w:hint="eastAsia" w:ascii="黑体" w:hAnsi="黑体" w:eastAsia="黑体" w:cs="黑体"/>
          <w:sz w:val="32"/>
          <w:szCs w:val="32"/>
        </w:rPr>
      </w:pPr>
    </w:p>
    <w:p>
      <w:pPr>
        <w:pStyle w:val="25"/>
        <w:rPr>
          <w:rFonts w:hint="eastAsia" w:ascii="黑体" w:hAnsi="黑体" w:eastAsia="黑体" w:cs="黑体"/>
          <w:sz w:val="32"/>
          <w:szCs w:val="32"/>
        </w:rPr>
      </w:pPr>
    </w:p>
    <w:p>
      <w:pPr>
        <w:pStyle w:val="25"/>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三部分</w:t>
      </w:r>
      <w:r>
        <w:rPr>
          <w:rFonts w:hint="eastAsia" w:ascii="黑体" w:hAnsi="黑体" w:eastAsia="黑体" w:cs="黑体"/>
          <w:sz w:val="32"/>
          <w:szCs w:val="32"/>
        </w:rPr>
        <w:t xml:space="preserve">  项目技术规格、数量及质量要求</w:t>
      </w:r>
      <w:bookmarkEnd w:id="29"/>
    </w:p>
    <w:p>
      <w:pPr>
        <w:pStyle w:val="4"/>
        <w:numPr>
          <w:ilvl w:val="0"/>
          <w:numId w:val="0"/>
        </w:numPr>
        <w:outlineLvl w:val="0"/>
        <w:rPr>
          <w:rStyle w:val="29"/>
          <w:rFonts w:hint="eastAsia" w:ascii="黑体" w:hAnsi="黑体" w:eastAsia="黑体" w:cs="黑体"/>
          <w:b/>
          <w:bCs w:val="0"/>
          <w:color w:val="auto"/>
          <w:sz w:val="32"/>
          <w:szCs w:val="32"/>
          <w:lang w:val="en-US" w:eastAsia="zh-CN" w:bidi="ar"/>
        </w:rPr>
      </w:pPr>
      <w:bookmarkStart w:id="30" w:name="_Toc28202"/>
    </w:p>
    <w:p>
      <w:pPr>
        <w:pStyle w:val="4"/>
        <w:numPr>
          <w:ilvl w:val="0"/>
          <w:numId w:val="0"/>
        </w:numPr>
        <w:outlineLvl w:val="0"/>
        <w:rPr>
          <w:rStyle w:val="29"/>
          <w:rFonts w:hint="eastAsia" w:asciiTheme="minorEastAsia" w:hAnsiTheme="minorEastAsia" w:eastAsiaTheme="minorEastAsia" w:cstheme="minorEastAsia"/>
          <w:b/>
          <w:bCs w:val="0"/>
          <w:color w:val="auto"/>
          <w:sz w:val="28"/>
          <w:szCs w:val="28"/>
          <w:lang w:val="en-US" w:eastAsia="zh-CN" w:bidi="ar"/>
        </w:rPr>
      </w:pPr>
      <w:r>
        <w:rPr>
          <w:rStyle w:val="29"/>
          <w:rFonts w:hint="eastAsia" w:asciiTheme="minorEastAsia" w:hAnsiTheme="minorEastAsia" w:eastAsiaTheme="minorEastAsia" w:cstheme="minorEastAsia"/>
          <w:b/>
          <w:bCs w:val="0"/>
          <w:color w:val="auto"/>
          <w:sz w:val="28"/>
          <w:szCs w:val="28"/>
          <w:lang w:val="en-US" w:eastAsia="zh-CN" w:bidi="ar"/>
        </w:rPr>
        <w:t>一、采购项目预（概）算</w:t>
      </w:r>
    </w:p>
    <w:tbl>
      <w:tblPr>
        <w:tblStyle w:val="20"/>
        <w:tblW w:w="78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59"/>
        <w:gridCol w:w="67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trPr>
        <w:tc>
          <w:tcPr>
            <w:tcW w:w="115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 xml:space="preserve">  资金</w:t>
            </w:r>
          </w:p>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kern w:val="0"/>
                <w:sz w:val="24"/>
                <w:szCs w:val="24"/>
                <w:u w:val="none"/>
                <w:lang w:val="en-US" w:eastAsia="zh-CN" w:bidi="ar"/>
              </w:rPr>
              <w:t xml:space="preserve">  来源</w:t>
            </w:r>
          </w:p>
        </w:tc>
        <w:tc>
          <w:tcPr>
            <w:tcW w:w="6703" w:type="dxa"/>
            <w:tcBorders>
              <w:tl2br w:val="nil"/>
              <w:tr2bl w:val="nil"/>
            </w:tcBorders>
            <w:shd w:val="clear" w:color="auto" w:fill="auto"/>
            <w:vAlign w:val="center"/>
          </w:tcPr>
          <w:p>
            <w:pPr>
              <w:keepNext w:val="0"/>
              <w:keepLines w:val="0"/>
              <w:widowControl/>
              <w:suppressLineNumbers w:val="0"/>
              <w:ind w:left="790" w:leftChars="304" w:firstLine="0" w:firstLineChars="0"/>
              <w:jc w:val="left"/>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 xml:space="preserve">□财政    ☑自筹资金      </w:t>
            </w:r>
          </w:p>
          <w:p>
            <w:pPr>
              <w:keepNext w:val="0"/>
              <w:keepLines w:val="0"/>
              <w:widowControl/>
              <w:suppressLineNumbers w:val="0"/>
              <w:ind w:left="790" w:leftChars="304" w:firstLine="0" w:firstLineChars="0"/>
              <w:jc w:val="left"/>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kern w:val="0"/>
                <w:sz w:val="24"/>
                <w:szCs w:val="24"/>
                <w:u w:val="none"/>
                <w:lang w:val="en-US" w:eastAsia="zh-CN" w:bidi="ar"/>
              </w:rPr>
              <w:t>项目资金批复文件☑无  □有</w:t>
            </w:r>
          </w:p>
        </w:tc>
      </w:tr>
    </w:tbl>
    <w:p>
      <w:pPr>
        <w:spacing w:line="560" w:lineRule="exact"/>
        <w:ind w:firstLine="480" w:firstLineChars="200"/>
        <w:jc w:val="left"/>
        <w:rPr>
          <w:rFonts w:hint="default" w:asciiTheme="majorEastAsia" w:hAnsiTheme="majorEastAsia" w:eastAsiaTheme="majorEastAsia" w:cstheme="majorEastAsia"/>
          <w:color w:val="auto"/>
          <w:sz w:val="24"/>
          <w:szCs w:val="24"/>
          <w:u w:val="single"/>
          <w:lang w:val="en-US"/>
        </w:rPr>
      </w:pPr>
      <w:r>
        <w:rPr>
          <w:rFonts w:hint="eastAsia" w:asciiTheme="majorEastAsia" w:hAnsiTheme="majorEastAsia" w:eastAsiaTheme="majorEastAsia" w:cstheme="majorEastAsia"/>
          <w:color w:val="auto"/>
          <w:sz w:val="24"/>
          <w:szCs w:val="24"/>
        </w:rPr>
        <w:t>总 预 算：</w:t>
      </w:r>
      <w:r>
        <w:rPr>
          <w:rFonts w:hint="eastAsia" w:asciiTheme="majorEastAsia" w:hAnsiTheme="majorEastAsia" w:eastAsiaTheme="majorEastAsia" w:cstheme="majorEastAsia"/>
          <w:color w:val="auto"/>
          <w:sz w:val="24"/>
          <w:szCs w:val="24"/>
          <w:u w:val="single"/>
          <w:lang w:val="en-US" w:eastAsia="zh-CN"/>
        </w:rPr>
        <w:t xml:space="preserve">800000.00元 </w:t>
      </w:r>
    </w:p>
    <w:p>
      <w:pPr>
        <w:spacing w:line="560" w:lineRule="exact"/>
        <w:ind w:firstLine="480" w:firstLineChars="200"/>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最高限价：</w:t>
      </w:r>
      <w:r>
        <w:rPr>
          <w:rFonts w:hint="eastAsia" w:asciiTheme="majorEastAsia" w:hAnsiTheme="majorEastAsia" w:eastAsiaTheme="majorEastAsia" w:cstheme="majorEastAsia"/>
          <w:color w:val="auto"/>
          <w:sz w:val="24"/>
          <w:szCs w:val="24"/>
          <w:u w:val="single"/>
          <w:lang w:val="en-US" w:eastAsia="zh-CN"/>
        </w:rPr>
        <w:t>800000.00元</w:t>
      </w:r>
    </w:p>
    <w:p>
      <w:pPr>
        <w:pStyle w:val="15"/>
        <w:rPr>
          <w:rFonts w:hint="eastAsia"/>
          <w:color w:val="auto"/>
        </w:rPr>
      </w:pPr>
    </w:p>
    <w:tbl>
      <w:tblPr>
        <w:tblStyle w:val="20"/>
        <w:tblW w:w="8262"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57"/>
        <w:gridCol w:w="4495"/>
        <w:gridCol w:w="1320"/>
        <w:gridCol w:w="18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80" w:hRule="atLeast"/>
        </w:trPr>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auto"/>
                <w:kern w:val="0"/>
                <w:sz w:val="24"/>
                <w:szCs w:val="24"/>
                <w:u w:val="none"/>
                <w:lang w:val="en-US" w:eastAsia="zh-CN" w:bidi="ar"/>
              </w:rPr>
            </w:pPr>
            <w:r>
              <w:rPr>
                <w:rFonts w:hint="eastAsia" w:asciiTheme="minorEastAsia" w:hAnsiTheme="minorEastAsia" w:eastAsiaTheme="minorEastAsia" w:cstheme="minorEastAsia"/>
                <w:b/>
                <w:bCs/>
                <w:i w:val="0"/>
                <w:color w:val="auto"/>
                <w:kern w:val="0"/>
                <w:sz w:val="24"/>
                <w:szCs w:val="24"/>
                <w:u w:val="none"/>
                <w:lang w:val="en-US" w:eastAsia="zh-CN" w:bidi="ar"/>
              </w:rPr>
              <w:t>序号</w:t>
            </w:r>
          </w:p>
        </w:tc>
        <w:tc>
          <w:tcPr>
            <w:tcW w:w="4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auto"/>
                <w:sz w:val="24"/>
                <w:szCs w:val="24"/>
                <w:u w:val="none"/>
              </w:rPr>
            </w:pPr>
            <w:r>
              <w:rPr>
                <w:rFonts w:hint="eastAsia" w:asciiTheme="minorEastAsia" w:hAnsiTheme="minorEastAsia" w:eastAsiaTheme="minorEastAsia" w:cstheme="minorEastAsia"/>
                <w:b/>
                <w:bCs/>
                <w:i w:val="0"/>
                <w:color w:val="auto"/>
                <w:kern w:val="0"/>
                <w:sz w:val="24"/>
                <w:szCs w:val="24"/>
                <w:u w:val="none"/>
                <w:lang w:val="en-US" w:eastAsia="zh-CN" w:bidi="ar"/>
              </w:rPr>
              <w:t>名称</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auto"/>
                <w:sz w:val="24"/>
                <w:szCs w:val="24"/>
                <w:u w:val="none"/>
              </w:rPr>
            </w:pPr>
            <w:r>
              <w:rPr>
                <w:rFonts w:hint="eastAsia" w:asciiTheme="minorEastAsia" w:hAnsiTheme="minorEastAsia" w:eastAsiaTheme="minorEastAsia" w:cstheme="minorEastAsia"/>
                <w:b/>
                <w:bCs/>
                <w:i w:val="0"/>
                <w:color w:val="auto"/>
                <w:kern w:val="0"/>
                <w:sz w:val="24"/>
                <w:szCs w:val="24"/>
                <w:u w:val="none"/>
                <w:lang w:val="en-US" w:eastAsia="zh-CN" w:bidi="ar"/>
              </w:rPr>
              <w:t>单位</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auto"/>
                <w:sz w:val="24"/>
                <w:szCs w:val="24"/>
                <w:u w:val="none"/>
              </w:rPr>
            </w:pPr>
            <w:r>
              <w:rPr>
                <w:rFonts w:hint="eastAsia" w:asciiTheme="minorEastAsia" w:hAnsiTheme="minorEastAsia" w:eastAsiaTheme="minorEastAsia" w:cstheme="minorEastAsia"/>
                <w:b/>
                <w:bCs/>
                <w:i w:val="0"/>
                <w:color w:val="auto"/>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5" w:hRule="atLeast"/>
        </w:trPr>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u w:val="none"/>
                <w:lang w:val="en-US" w:eastAsia="zh-CN" w:bidi="ar"/>
              </w:rPr>
            </w:pPr>
            <w:r>
              <w:rPr>
                <w:rFonts w:hint="eastAsia" w:asciiTheme="minorEastAsia" w:hAnsiTheme="minorEastAsia" w:eastAsiaTheme="minorEastAsia" w:cstheme="minorEastAsia"/>
                <w:i w:val="0"/>
                <w:color w:val="auto"/>
                <w:kern w:val="0"/>
                <w:sz w:val="24"/>
                <w:szCs w:val="24"/>
                <w:u w:val="none"/>
                <w:lang w:val="en-US" w:eastAsia="zh-CN" w:bidi="ar"/>
              </w:rPr>
              <w:t>1</w:t>
            </w:r>
          </w:p>
        </w:tc>
        <w:tc>
          <w:tcPr>
            <w:tcW w:w="4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i w:val="0"/>
                <w:caps w:val="0"/>
                <w:color w:val="auto"/>
                <w:spacing w:val="0"/>
                <w:sz w:val="24"/>
                <w:szCs w:val="24"/>
                <w:shd w:val="clear" w:fill="F5FAFF"/>
              </w:rPr>
              <w:t>商用台式电脑</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台</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lang w:val="en-US" w:eastAsia="zh-CN"/>
              </w:rPr>
              <w:t>186</w:t>
            </w:r>
          </w:p>
        </w:tc>
      </w:tr>
    </w:tbl>
    <w:p>
      <w:pPr>
        <w:numPr>
          <w:ilvl w:val="0"/>
          <w:numId w:val="0"/>
        </w:numPr>
        <w:spacing w:line="560" w:lineRule="exact"/>
        <w:jc w:val="left"/>
        <w:rPr>
          <w:rStyle w:val="29"/>
          <w:rFonts w:hint="eastAsia" w:asciiTheme="majorEastAsia" w:hAnsiTheme="majorEastAsia" w:eastAsiaTheme="majorEastAsia" w:cstheme="majorEastAsia"/>
          <w:b/>
          <w:bCs w:val="0"/>
          <w:color w:val="auto"/>
          <w:sz w:val="28"/>
          <w:szCs w:val="28"/>
          <w:lang w:val="en-US" w:eastAsia="zh-CN" w:bidi="ar"/>
        </w:rPr>
      </w:pPr>
      <w:r>
        <w:rPr>
          <w:rStyle w:val="29"/>
          <w:rFonts w:hint="eastAsia" w:asciiTheme="majorEastAsia" w:hAnsiTheme="majorEastAsia" w:eastAsiaTheme="majorEastAsia" w:cstheme="majorEastAsia"/>
          <w:b/>
          <w:bCs w:val="0"/>
          <w:color w:val="auto"/>
          <w:sz w:val="28"/>
          <w:szCs w:val="28"/>
          <w:lang w:val="en-US" w:eastAsia="zh-CN" w:bidi="ar"/>
        </w:rPr>
        <w:t>二、商务、技术要求</w:t>
      </w:r>
    </w:p>
    <w:tbl>
      <w:tblPr>
        <w:tblStyle w:val="20"/>
        <w:tblW w:w="8255" w:type="dxa"/>
        <w:tblInd w:w="9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76"/>
        <w:gridCol w:w="1159"/>
        <w:gridCol w:w="66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trHeight w:val="480" w:hRule="atLeast"/>
        </w:trPr>
        <w:tc>
          <w:tcPr>
            <w:tcW w:w="8255" w:type="dxa"/>
            <w:gridSpan w:val="3"/>
            <w:shd w:val="clear" w:color="auto" w:fill="auto"/>
            <w:vAlign w:val="center"/>
          </w:tcPr>
          <w:p>
            <w:pPr>
              <w:spacing w:line="560" w:lineRule="exact"/>
              <w:ind w:firstLine="3373" w:firstLineChars="1200"/>
              <w:jc w:val="left"/>
              <w:rPr>
                <w:rFonts w:hint="eastAsia" w:asciiTheme="minorEastAsia" w:hAnsiTheme="minorEastAsia" w:eastAsiaTheme="minorEastAsia" w:cstheme="minorEastAsia"/>
                <w:b/>
                <w:i w:val="0"/>
                <w:color w:val="auto"/>
                <w:sz w:val="21"/>
                <w:szCs w:val="21"/>
                <w:u w:val="none"/>
              </w:rPr>
            </w:pPr>
            <w:r>
              <w:rPr>
                <w:rFonts w:hint="eastAsia" w:asciiTheme="minorEastAsia" w:hAnsiTheme="minorEastAsia" w:eastAsiaTheme="minorEastAsia" w:cstheme="minorEastAsia"/>
                <w:b/>
                <w:bCs w:val="0"/>
                <w:i w:val="0"/>
                <w:color w:val="auto"/>
                <w:kern w:val="0"/>
                <w:sz w:val="28"/>
                <w:szCs w:val="28"/>
                <w:u w:val="none"/>
                <w:lang w:val="en-US" w:eastAsia="zh-CN" w:bidi="ar"/>
              </w:rPr>
              <w:t xml:space="preserve">（一） </w:t>
            </w:r>
            <w:r>
              <w:rPr>
                <w:rFonts w:hint="eastAsia" w:asciiTheme="minorEastAsia" w:hAnsiTheme="minorEastAsia" w:eastAsiaTheme="minorEastAsia" w:cstheme="minorEastAsia"/>
                <w:b/>
                <w:bCs w:val="0"/>
                <w:color w:val="auto"/>
                <w:sz w:val="28"/>
                <w:szCs w:val="28"/>
              </w:rPr>
              <w:t>商务要求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0"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auto"/>
                <w:sz w:val="21"/>
                <w:szCs w:val="21"/>
                <w:u w:val="none"/>
              </w:rPr>
            </w:pPr>
            <w:r>
              <w:rPr>
                <w:rFonts w:hint="eastAsia" w:asciiTheme="minorEastAsia" w:hAnsiTheme="minorEastAsia" w:eastAsiaTheme="minorEastAsia" w:cstheme="minorEastAsia"/>
                <w:b/>
                <w:bCs/>
                <w:i w:val="0"/>
                <w:color w:val="auto"/>
                <w:kern w:val="0"/>
                <w:sz w:val="21"/>
                <w:szCs w:val="21"/>
                <w:u w:val="none"/>
                <w:lang w:val="en-US" w:eastAsia="zh-CN" w:bidi="ar"/>
              </w:rPr>
              <w:t>序号</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auto"/>
                <w:sz w:val="21"/>
                <w:szCs w:val="21"/>
                <w:u w:val="none"/>
              </w:rPr>
            </w:pPr>
            <w:r>
              <w:rPr>
                <w:rFonts w:hint="eastAsia" w:asciiTheme="minorEastAsia" w:hAnsiTheme="minorEastAsia" w:eastAsiaTheme="minorEastAsia" w:cstheme="minorEastAsia"/>
                <w:b/>
                <w:bCs/>
                <w:i w:val="0"/>
                <w:color w:val="auto"/>
                <w:kern w:val="0"/>
                <w:sz w:val="21"/>
                <w:szCs w:val="21"/>
                <w:u w:val="none"/>
                <w:lang w:val="en-US" w:eastAsia="zh-CN" w:bidi="ar"/>
              </w:rPr>
              <w:t>名称</w:t>
            </w:r>
          </w:p>
        </w:tc>
        <w:tc>
          <w:tcPr>
            <w:tcW w:w="6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auto"/>
                <w:sz w:val="21"/>
                <w:szCs w:val="21"/>
                <w:u w:val="none"/>
              </w:rPr>
            </w:pPr>
            <w:r>
              <w:rPr>
                <w:rFonts w:hint="eastAsia" w:asciiTheme="minorEastAsia" w:hAnsiTheme="minorEastAsia" w:eastAsiaTheme="minorEastAsia" w:cstheme="minorEastAsia"/>
                <w:b/>
                <w:bCs/>
                <w:i w:val="0"/>
                <w:color w:val="auto"/>
                <w:kern w:val="0"/>
                <w:sz w:val="21"/>
                <w:szCs w:val="21"/>
                <w:u w:val="none"/>
                <w:lang w:val="en-US" w:eastAsia="zh-CN" w:bidi="ar"/>
              </w:rPr>
              <w:t>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81"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1</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u w:val="none"/>
              </w:rPr>
            </w:pPr>
            <w:r>
              <w:rPr>
                <w:rStyle w:val="30"/>
                <w:rFonts w:hint="eastAsia" w:asciiTheme="minorEastAsia" w:hAnsiTheme="minorEastAsia" w:eastAsiaTheme="minorEastAsia" w:cstheme="minorEastAsia"/>
                <w:color w:val="auto"/>
                <w:sz w:val="21"/>
                <w:szCs w:val="21"/>
                <w:lang w:val="en-US" w:eastAsia="zh-CN" w:bidi="ar"/>
              </w:rPr>
              <w:t>付款方式</w:t>
            </w:r>
            <w:r>
              <w:rPr>
                <w:rStyle w:val="30"/>
                <w:rFonts w:hint="eastAsia" w:asciiTheme="minorEastAsia" w:hAnsiTheme="minorEastAsia" w:eastAsiaTheme="minorEastAsia" w:cstheme="minorEastAsia"/>
                <w:color w:val="auto"/>
                <w:sz w:val="21"/>
                <w:szCs w:val="21"/>
                <w:lang w:val="en-US" w:eastAsia="zh-CN" w:bidi="ar"/>
              </w:rPr>
              <w:br w:type="textWrapping"/>
            </w:r>
            <w:r>
              <w:rPr>
                <w:rStyle w:val="31"/>
                <w:rFonts w:hint="eastAsia" w:asciiTheme="minorEastAsia" w:hAnsiTheme="minorEastAsia" w:eastAsiaTheme="minorEastAsia" w:cstheme="minorEastAsia"/>
                <w:color w:val="auto"/>
                <w:sz w:val="21"/>
                <w:szCs w:val="21"/>
                <w:lang w:val="en-US" w:eastAsia="zh-CN" w:bidi="ar"/>
              </w:rPr>
              <w:t>（付款的时间及比例）</w:t>
            </w:r>
          </w:p>
        </w:tc>
        <w:tc>
          <w:tcPr>
            <w:tcW w:w="662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widowControl/>
              <w:suppressLineNumbers w:val="0"/>
              <w:spacing w:line="450" w:lineRule="atLeast"/>
              <w:ind w:left="0" w:firstLine="0"/>
              <w:jc w:val="both"/>
              <w:rPr>
                <w:rStyle w:val="30"/>
                <w:rFonts w:hint="eastAsia" w:asciiTheme="minorEastAsia" w:hAnsiTheme="minorEastAsia" w:eastAsiaTheme="minorEastAsia" w:cstheme="minorEastAsia"/>
                <w:b w:val="0"/>
                <w:bCs/>
                <w:color w:val="auto"/>
                <w:sz w:val="21"/>
                <w:szCs w:val="21"/>
                <w:lang w:val="en-US" w:eastAsia="zh-CN" w:bidi="ar"/>
              </w:rPr>
            </w:pPr>
            <w:r>
              <w:rPr>
                <w:rStyle w:val="30"/>
                <w:rFonts w:hint="eastAsia" w:asciiTheme="minorEastAsia" w:hAnsiTheme="minorEastAsia" w:eastAsiaTheme="minorEastAsia" w:cstheme="minorEastAsia"/>
                <w:b w:val="0"/>
                <w:bCs/>
                <w:color w:val="auto"/>
                <w:sz w:val="21"/>
                <w:szCs w:val="21"/>
                <w:lang w:val="en-US" w:eastAsia="zh-CN" w:bidi="ar"/>
              </w:rPr>
              <w:t>1、付款方式：</w:t>
            </w:r>
            <w:r>
              <w:rPr>
                <w:rStyle w:val="30"/>
                <w:rFonts w:hint="eastAsia" w:asciiTheme="minorEastAsia" w:hAnsiTheme="minorEastAsia" w:eastAsiaTheme="minorEastAsia" w:cstheme="minorEastAsia"/>
                <w:b w:val="0"/>
                <w:bCs/>
                <w:color w:val="auto"/>
                <w:sz w:val="21"/>
                <w:szCs w:val="21"/>
                <w:u w:val="single"/>
                <w:lang w:val="en-US" w:eastAsia="zh-CN" w:bidi="ar"/>
              </w:rPr>
              <w:t xml:space="preserve">  由采购人支付   </w:t>
            </w:r>
          </w:p>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b w:val="0"/>
                <w:bCs w:val="0"/>
                <w:sz w:val="21"/>
                <w:szCs w:val="21"/>
                <w:lang w:val="en-US" w:eastAsia="zh-CN"/>
              </w:rPr>
              <w:t>2、</w:t>
            </w:r>
            <w:r>
              <w:rPr>
                <w:rStyle w:val="30"/>
                <w:rFonts w:hint="eastAsia" w:asciiTheme="minorEastAsia" w:hAnsiTheme="minorEastAsia" w:eastAsiaTheme="minorEastAsia" w:cstheme="minorEastAsia"/>
                <w:b w:val="0"/>
                <w:bCs/>
                <w:color w:val="auto"/>
                <w:sz w:val="21"/>
                <w:szCs w:val="21"/>
                <w:lang w:val="en-US" w:eastAsia="zh-CN" w:bidi="ar"/>
              </w:rPr>
              <w:t>付款时间：</w:t>
            </w:r>
            <w:r>
              <w:rPr>
                <w:rFonts w:hint="eastAsia" w:asciiTheme="minorEastAsia" w:hAnsiTheme="minorEastAsia" w:eastAsiaTheme="minorEastAsia" w:cstheme="minorEastAsia"/>
                <w:b w:val="0"/>
                <w:bCs w:val="0"/>
                <w:sz w:val="21"/>
                <w:szCs w:val="21"/>
                <w:lang w:val="en-US" w:eastAsia="zh-CN"/>
              </w:rPr>
              <w:t>合同签订后支付10%，货物到场安装后支付10%，验收合格后支付10%，验收合格后60日内支付剩余70%</w:t>
            </w:r>
            <w:r>
              <w:rPr>
                <w:rStyle w:val="30"/>
                <w:rFonts w:hint="eastAsia" w:asciiTheme="minorEastAsia" w:hAnsiTheme="minorEastAsia" w:eastAsiaTheme="minorEastAsia" w:cstheme="minorEastAsia"/>
                <w:color w:val="auto"/>
                <w:sz w:val="21"/>
                <w:szCs w:val="21"/>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2</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u w:val="none"/>
              </w:rPr>
            </w:pPr>
            <w:r>
              <w:rPr>
                <w:rStyle w:val="30"/>
                <w:rFonts w:hint="eastAsia" w:asciiTheme="minorEastAsia" w:hAnsiTheme="minorEastAsia" w:eastAsiaTheme="minorEastAsia" w:cstheme="minorEastAsia"/>
                <w:color w:val="auto"/>
                <w:sz w:val="21"/>
                <w:szCs w:val="21"/>
                <w:lang w:val="en-US" w:eastAsia="zh-CN" w:bidi="ar"/>
              </w:rPr>
              <w:t>交付（实施）的时间（期限）</w:t>
            </w:r>
          </w:p>
        </w:tc>
        <w:tc>
          <w:tcPr>
            <w:tcW w:w="6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 xml:space="preserve">合同签订后 </w:t>
            </w:r>
            <w:r>
              <w:rPr>
                <w:rFonts w:hint="eastAsia" w:asciiTheme="minorEastAsia" w:hAnsiTheme="minorEastAsia" w:eastAsiaTheme="minorEastAsia" w:cstheme="minorEastAsia"/>
                <w:i w:val="0"/>
                <w:color w:val="auto"/>
                <w:kern w:val="0"/>
                <w:sz w:val="21"/>
                <w:szCs w:val="21"/>
                <w:u w:val="single"/>
                <w:lang w:val="en-US" w:eastAsia="zh-CN" w:bidi="ar"/>
              </w:rPr>
              <w:t>20</w:t>
            </w:r>
            <w:r>
              <w:rPr>
                <w:rFonts w:hint="eastAsia" w:asciiTheme="minorEastAsia" w:hAnsiTheme="minorEastAsia" w:eastAsiaTheme="minorEastAsia" w:cstheme="minorEastAsia"/>
                <w:i w:val="0"/>
                <w:color w:val="auto"/>
                <w:kern w:val="0"/>
                <w:sz w:val="21"/>
                <w:szCs w:val="21"/>
                <w:u w:val="none"/>
                <w:lang w:val="en-US" w:eastAsia="zh-CN" w:bidi="ar"/>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40"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3</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交货（实施）地点</w:t>
            </w:r>
          </w:p>
        </w:tc>
        <w:tc>
          <w:tcPr>
            <w:tcW w:w="6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奇台县人民医院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0"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4</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履约验收</w:t>
            </w:r>
            <w:r>
              <w:rPr>
                <w:rFonts w:hint="eastAsia" w:asciiTheme="minorEastAsia" w:hAnsiTheme="minorEastAsia" w:eastAsiaTheme="minorEastAsia" w:cstheme="minorEastAsia"/>
                <w:i w:val="0"/>
                <w:color w:val="auto"/>
                <w:kern w:val="0"/>
                <w:sz w:val="21"/>
                <w:szCs w:val="21"/>
                <w:u w:val="none"/>
                <w:lang w:val="en-US" w:eastAsia="zh-CN" w:bidi="ar"/>
              </w:rPr>
              <w:br w:type="textWrapping"/>
            </w:r>
            <w:r>
              <w:rPr>
                <w:rFonts w:hint="eastAsia" w:asciiTheme="minorEastAsia" w:hAnsiTheme="minorEastAsia" w:eastAsiaTheme="minorEastAsia" w:cstheme="minorEastAsia"/>
                <w:i w:val="0"/>
                <w:color w:val="auto"/>
                <w:kern w:val="0"/>
                <w:sz w:val="21"/>
                <w:szCs w:val="21"/>
                <w:u w:val="none"/>
                <w:lang w:val="en-US" w:eastAsia="zh-CN" w:bidi="ar"/>
              </w:rPr>
              <w:t>（含验收内容、标准、程序等）</w:t>
            </w:r>
          </w:p>
        </w:tc>
        <w:tc>
          <w:tcPr>
            <w:tcW w:w="662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420" w:firstLineChars="200"/>
              <w:jc w:val="both"/>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采购人依据国家有关规定、谈判文件、中标人的响应文件以及合同约定的内容和验收标准进行验收，采购人可以邀请相关专家或参加本项目的其他投标人或者第三方机构参与验收。参与验收的投标人或者第三方机构的意见作为验收书的参考资料一并存档。货物类因质量问题发生争议时，以质量技术检验检测机构检验结果为准，如产生检验费用，则该费用由过失方承担。</w:t>
            </w:r>
            <w:r>
              <w:rPr>
                <w:rFonts w:hint="eastAsia" w:asciiTheme="minorEastAsia" w:hAnsiTheme="minorEastAsia" w:eastAsiaTheme="minorEastAsia" w:cstheme="minorEastAsia"/>
                <w:i w:val="0"/>
                <w:color w:val="auto"/>
                <w:kern w:val="0"/>
                <w:sz w:val="21"/>
                <w:szCs w:val="21"/>
                <w:u w:val="none"/>
                <w:lang w:val="en-US" w:eastAsia="zh-CN" w:bidi="ar"/>
              </w:rPr>
              <w:br w:type="textWrapping"/>
            </w:r>
            <w:r>
              <w:rPr>
                <w:rFonts w:hint="eastAsia" w:asciiTheme="minorEastAsia" w:hAnsiTheme="minorEastAsia" w:eastAsiaTheme="minorEastAsia" w:cstheme="minorEastAsia"/>
                <w:i w:val="0"/>
                <w:color w:val="auto"/>
                <w:kern w:val="0"/>
                <w:sz w:val="21"/>
                <w:szCs w:val="21"/>
                <w:u w:val="none"/>
                <w:lang w:val="en-US" w:eastAsia="zh-CN" w:bidi="ar"/>
              </w:rPr>
              <w:t xml:space="preserve">    其他要求：☑无   □有</w:t>
            </w:r>
            <w:r>
              <w:rPr>
                <w:rFonts w:hint="eastAsia" w:asciiTheme="minorEastAsia" w:hAnsiTheme="minorEastAsia" w:eastAsiaTheme="minorEastAsia" w:cstheme="minorEastAsia"/>
                <w:i w:val="0"/>
                <w:color w:val="auto"/>
                <w:kern w:val="0"/>
                <w:sz w:val="21"/>
                <w:szCs w:val="21"/>
                <w:u w:val="none"/>
                <w:lang w:val="en-US" w:eastAsia="zh-CN" w:bidi="ar"/>
              </w:rPr>
              <w:br w:type="textWrapping"/>
            </w:r>
            <w:r>
              <w:rPr>
                <w:rFonts w:hint="eastAsia" w:asciiTheme="minorEastAsia" w:hAnsiTheme="minorEastAsia" w:eastAsiaTheme="minorEastAsia" w:cstheme="minorEastAsia"/>
                <w:i w:val="0"/>
                <w:color w:val="auto"/>
                <w:kern w:val="0"/>
                <w:sz w:val="21"/>
                <w:szCs w:val="21"/>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83"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5</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Theme="minorEastAsia" w:hAnsiTheme="minorEastAsia" w:eastAsiaTheme="minorEastAsia" w:cstheme="minorEastAsia"/>
                <w:sz w:val="21"/>
                <w:szCs w:val="21"/>
              </w:rPr>
            </w:pPr>
          </w:p>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sz w:val="21"/>
                <w:szCs w:val="21"/>
              </w:rPr>
              <w:t>质量要求和质量保修期</w:t>
            </w:r>
          </w:p>
        </w:tc>
        <w:tc>
          <w:tcPr>
            <w:tcW w:w="66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numPr>
                <w:ilvl w:val="0"/>
                <w:numId w:val="1"/>
              </w:numPr>
              <w:kinsoku/>
              <w:wordWrap/>
              <w:overflowPunct/>
              <w:topLinePunct w:val="0"/>
              <w:autoSpaceDE w:val="0"/>
              <w:autoSpaceDN w:val="0"/>
              <w:bidi w:val="0"/>
              <w:adjustRightInd/>
              <w:snapToGrid/>
              <w:spacing w:line="240" w:lineRule="auto"/>
              <w:ind w:left="0" w:leftChars="0" w:right="0" w:rightChars="0"/>
              <w:jc w:val="left"/>
              <w:textAlignment w:val="auto"/>
              <w:outlineLvl w:val="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质量：符合</w:t>
            </w:r>
            <w:r>
              <w:rPr>
                <w:rFonts w:hint="eastAsia" w:asciiTheme="minorEastAsia" w:hAnsiTheme="minorEastAsia" w:eastAsiaTheme="minorEastAsia" w:cstheme="minorEastAsia"/>
                <w:sz w:val="21"/>
                <w:szCs w:val="21"/>
                <w:lang w:val="en-US" w:eastAsia="zh-CN"/>
              </w:rPr>
              <w:t>国家有关规定</w:t>
            </w:r>
            <w:r>
              <w:rPr>
                <w:rFonts w:hint="eastAsia" w:asciiTheme="minorEastAsia" w:hAnsiTheme="minorEastAsia" w:eastAsiaTheme="minorEastAsia" w:cstheme="minorEastAsia"/>
                <w:sz w:val="21"/>
                <w:szCs w:val="21"/>
              </w:rPr>
              <w:t>或合同约定</w:t>
            </w:r>
            <w:r>
              <w:rPr>
                <w:rFonts w:hint="eastAsia" w:asciiTheme="minorEastAsia" w:hAnsiTheme="minorEastAsia" w:eastAsiaTheme="minorEastAsia" w:cstheme="minorEastAsia"/>
                <w:sz w:val="21"/>
                <w:szCs w:val="21"/>
                <w:lang w:eastAsia="zh-CN"/>
              </w:rPr>
              <w:t>。</w:t>
            </w: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left"/>
              <w:textAlignment w:val="auto"/>
              <w:outlineLvl w:val="9"/>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2、质量保修期：</w:t>
            </w:r>
            <w:r>
              <w:rPr>
                <w:rFonts w:hint="eastAsia" w:asciiTheme="minorEastAsia" w:hAnsiTheme="minorEastAsia" w:eastAsiaTheme="minorEastAsia" w:cstheme="minorEastAsia"/>
                <w:sz w:val="21"/>
                <w:szCs w:val="21"/>
                <w:lang w:val="en-US" w:eastAsia="zh-CN"/>
              </w:rPr>
              <w:t>国家有统一规定的执行国家规定，货物生产厂家有规定的执行生产厂家规定，没有规定的原则上不少于1年。</w:t>
            </w:r>
          </w:p>
          <w:p>
            <w:pPr>
              <w:pStyle w:val="26"/>
              <w:keepNext w:val="0"/>
              <w:keepLines w:val="0"/>
              <w:pageBreakBefore w:val="0"/>
              <w:widowControl w:val="0"/>
              <w:kinsoku/>
              <w:wordWrap/>
              <w:overflowPunct/>
              <w:topLinePunct w:val="0"/>
              <w:bidi w:val="0"/>
              <w:adjustRightInd/>
              <w:spacing w:line="240" w:lineRule="auto"/>
              <w:ind w:left="0" w:leftChars="0" w:right="0" w:rightChars="0" w:firstLine="0" w:firstLineChars="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0"/>
                <w:sz w:val="21"/>
                <w:szCs w:val="21"/>
                <w:lang w:val="en-US" w:eastAsia="zh-CN"/>
              </w:rPr>
              <w:t>3</w:t>
            </w:r>
            <w:r>
              <w:rPr>
                <w:rFonts w:hint="eastAsia" w:asciiTheme="minorEastAsia" w:hAnsiTheme="minorEastAsia" w:eastAsiaTheme="minorEastAsia" w:cstheme="minorEastAsia"/>
                <w:kern w:val="2"/>
                <w:sz w:val="21"/>
                <w:szCs w:val="21"/>
                <w:lang w:val="en-US" w:eastAsia="zh-CN" w:bidi="ar-SA"/>
              </w:rPr>
              <w:t>、产品属于国家规定“三包”范围的，其产品质量保证期不得低于“三包”规定。</w:t>
            </w:r>
          </w:p>
          <w:p>
            <w:pPr>
              <w:pStyle w:val="26"/>
              <w:keepNext w:val="0"/>
              <w:keepLines w:val="0"/>
              <w:pageBreakBefore w:val="0"/>
              <w:widowControl w:val="0"/>
              <w:kinsoku/>
              <w:wordWrap/>
              <w:overflowPunct/>
              <w:topLinePunct w:val="0"/>
              <w:bidi w:val="0"/>
              <w:adjustRightInd/>
              <w:spacing w:line="240" w:lineRule="auto"/>
              <w:ind w:left="0" w:leftChars="0" w:right="0" w:rightChars="0" w:firstLine="0" w:firstLineChars="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4、供应商的质量保证期承诺优于国家“三包”规定的，按供应商实际承诺执行。</w:t>
            </w:r>
          </w:p>
          <w:p>
            <w:pPr>
              <w:pStyle w:val="26"/>
              <w:keepNext w:val="0"/>
              <w:keepLines w:val="0"/>
              <w:pageBreakBefore w:val="0"/>
              <w:widowControl w:val="0"/>
              <w:kinsoku/>
              <w:wordWrap/>
              <w:overflowPunct/>
              <w:topLinePunct w:val="0"/>
              <w:bidi w:val="0"/>
              <w:adjustRightInd/>
              <w:spacing w:line="240" w:lineRule="auto"/>
              <w:ind w:left="0" w:leftChars="0" w:right="0" w:rightChars="0" w:firstLine="0" w:firstLineChars="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5、产品由制造商（指产品生产制造商，或其负责销售、售后服务机构，以下同）负责标准售后服务的，应当在响应文件中予以明确说明，并附制造商售后服务承诺。</w:t>
            </w:r>
          </w:p>
          <w:p>
            <w:pPr>
              <w:pStyle w:val="26"/>
              <w:keepNext w:val="0"/>
              <w:keepLines w:val="0"/>
              <w:pageBreakBefore w:val="0"/>
              <w:widowControl w:val="0"/>
              <w:kinsoku/>
              <w:wordWrap/>
              <w:overflowPunct/>
              <w:topLinePunct w:val="0"/>
              <w:bidi w:val="0"/>
              <w:adjustRightInd/>
              <w:spacing w:line="240" w:lineRule="auto"/>
              <w:ind w:left="0" w:leftChars="0" w:right="0" w:rightChars="0" w:firstLine="0" w:firstLineChars="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售后服务内容：</w:t>
            </w:r>
          </w:p>
          <w:p>
            <w:pPr>
              <w:pStyle w:val="26"/>
              <w:keepNext w:val="0"/>
              <w:keepLines w:val="0"/>
              <w:pageBreakBefore w:val="0"/>
              <w:widowControl w:val="0"/>
              <w:kinsoku/>
              <w:wordWrap/>
              <w:overflowPunct/>
              <w:topLinePunct w:val="0"/>
              <w:bidi w:val="0"/>
              <w:adjustRightInd/>
              <w:spacing w:line="240" w:lineRule="auto"/>
              <w:ind w:left="0" w:leftChars="0" w:right="0" w:rightChars="0" w:firstLine="48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1、供应商和制造商在质量保证期内应当为采购人提供以下技术支持和服务：</w:t>
            </w:r>
          </w:p>
          <w:p>
            <w:pPr>
              <w:pStyle w:val="26"/>
              <w:keepNext w:val="0"/>
              <w:keepLines w:val="0"/>
              <w:pageBreakBefore w:val="0"/>
              <w:widowControl w:val="0"/>
              <w:kinsoku/>
              <w:wordWrap/>
              <w:overflowPunct/>
              <w:topLinePunct w:val="0"/>
              <w:bidi w:val="0"/>
              <w:adjustRightInd/>
              <w:spacing w:line="240" w:lineRule="auto"/>
              <w:ind w:left="0" w:leftChars="0" w:right="0" w:rightChars="0" w:firstLine="48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1.1电话咨询</w:t>
            </w:r>
          </w:p>
          <w:p>
            <w:pPr>
              <w:pStyle w:val="26"/>
              <w:keepNext w:val="0"/>
              <w:keepLines w:val="0"/>
              <w:pageBreakBefore w:val="0"/>
              <w:widowControl w:val="0"/>
              <w:kinsoku/>
              <w:wordWrap/>
              <w:overflowPunct/>
              <w:topLinePunct w:val="0"/>
              <w:bidi w:val="0"/>
              <w:adjustRightInd/>
              <w:spacing w:line="240" w:lineRule="auto"/>
              <w:ind w:left="0" w:leftChars="0" w:right="0" w:rightChars="0" w:firstLine="48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成交供应商和制造商应当为采购人提供技术援助电话，解答采购人在使用中遇到的问题，及时为采购人提出解决问题的建议。</w:t>
            </w:r>
          </w:p>
          <w:p>
            <w:pPr>
              <w:pStyle w:val="26"/>
              <w:keepNext w:val="0"/>
              <w:keepLines w:val="0"/>
              <w:pageBreakBefore w:val="0"/>
              <w:widowControl w:val="0"/>
              <w:kinsoku/>
              <w:wordWrap/>
              <w:overflowPunct/>
              <w:topLinePunct w:val="0"/>
              <w:bidi w:val="0"/>
              <w:adjustRightInd/>
              <w:spacing w:line="240" w:lineRule="auto"/>
              <w:ind w:left="0" w:leftChars="0" w:right="0" w:rightChars="0" w:firstLine="48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1.2现场响应</w:t>
            </w:r>
          </w:p>
          <w:p>
            <w:pPr>
              <w:pStyle w:val="26"/>
              <w:keepNext w:val="0"/>
              <w:keepLines w:val="0"/>
              <w:pageBreakBefore w:val="0"/>
              <w:widowControl w:val="0"/>
              <w:kinsoku/>
              <w:wordWrap/>
              <w:overflowPunct/>
              <w:topLinePunct w:val="0"/>
              <w:bidi w:val="0"/>
              <w:adjustRightInd/>
              <w:spacing w:line="240" w:lineRule="auto"/>
              <w:ind w:left="0" w:leftChars="0" w:right="0" w:rightChars="0" w:firstLine="48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采购人遇到使用及技术问题，电话咨询不能解决的，成交供应商和制造商应在24小时内到达现场进行处理，确保产品正常工作。</w:t>
            </w:r>
          </w:p>
          <w:p>
            <w:pPr>
              <w:pStyle w:val="26"/>
              <w:keepNext w:val="0"/>
              <w:keepLines w:val="0"/>
              <w:pageBreakBefore w:val="0"/>
              <w:widowControl w:val="0"/>
              <w:kinsoku/>
              <w:wordWrap/>
              <w:overflowPunct/>
              <w:topLinePunct w:val="0"/>
              <w:bidi w:val="0"/>
              <w:adjustRightInd/>
              <w:spacing w:line="240" w:lineRule="auto"/>
              <w:ind w:left="0" w:leftChars="0" w:right="0" w:rightChars="0" w:firstLine="48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1.3技术升级</w:t>
            </w:r>
          </w:p>
          <w:p>
            <w:pPr>
              <w:pStyle w:val="26"/>
              <w:keepNext w:val="0"/>
              <w:keepLines w:val="0"/>
              <w:pageBreakBefore w:val="0"/>
              <w:widowControl w:val="0"/>
              <w:kinsoku/>
              <w:wordWrap/>
              <w:overflowPunct/>
              <w:topLinePunct w:val="0"/>
              <w:bidi w:val="0"/>
              <w:adjustRightInd/>
              <w:spacing w:line="240" w:lineRule="auto"/>
              <w:ind w:left="0" w:leftChars="0" w:right="0" w:rightChars="0" w:firstLine="48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在质保期内，如果成交供应商和制造商的产品技术升级，供应商应及时通知采购人，如采购人有相应要求，成交供应商和制造商应对采购人购买的产品进行升级服务。</w:t>
            </w:r>
          </w:p>
          <w:p>
            <w:pPr>
              <w:pStyle w:val="26"/>
              <w:keepNext w:val="0"/>
              <w:keepLines w:val="0"/>
              <w:pageBreakBefore w:val="0"/>
              <w:widowControl w:val="0"/>
              <w:kinsoku/>
              <w:wordWrap/>
              <w:overflowPunct/>
              <w:topLinePunct w:val="0"/>
              <w:bidi w:val="0"/>
              <w:adjustRightInd/>
              <w:spacing w:line="240" w:lineRule="auto"/>
              <w:ind w:left="0" w:leftChars="0" w:right="0" w:rightChars="0" w:firstLine="48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2、质保期外服务要求</w:t>
            </w:r>
          </w:p>
          <w:p>
            <w:pPr>
              <w:pStyle w:val="26"/>
              <w:keepNext w:val="0"/>
              <w:keepLines w:val="0"/>
              <w:pageBreakBefore w:val="0"/>
              <w:widowControl w:val="0"/>
              <w:kinsoku/>
              <w:wordWrap/>
              <w:overflowPunct/>
              <w:topLinePunct w:val="0"/>
              <w:bidi w:val="0"/>
              <w:adjustRightInd/>
              <w:spacing w:line="240" w:lineRule="auto"/>
              <w:ind w:left="0" w:leftChars="0" w:right="0" w:rightChars="0" w:firstLine="48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2.1质量保证期过后，供应商和制造商应同样提供免费电话咨询服务，并应承诺提供产品上门维护服务。</w:t>
            </w:r>
          </w:p>
          <w:p>
            <w:pPr>
              <w:pStyle w:val="26"/>
              <w:keepNext w:val="0"/>
              <w:keepLines w:val="0"/>
              <w:pageBreakBefore w:val="0"/>
              <w:widowControl w:val="0"/>
              <w:kinsoku/>
              <w:wordWrap/>
              <w:overflowPunct/>
              <w:topLinePunct w:val="0"/>
              <w:bidi w:val="0"/>
              <w:adjustRightInd/>
              <w:spacing w:line="240" w:lineRule="auto"/>
              <w:ind w:left="0" w:leftChars="0" w:right="0" w:rightChars="0" w:firstLine="48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2.2质量保证期过后，采购人需要继续由原供应商和制造商提供售后服务的，该供应商和制造商应以优惠价格提供售后服务。</w:t>
            </w:r>
          </w:p>
          <w:p>
            <w:pPr>
              <w:pStyle w:val="26"/>
              <w:keepNext w:val="0"/>
              <w:keepLines w:val="0"/>
              <w:pageBreakBefore w:val="0"/>
              <w:widowControl w:val="0"/>
              <w:kinsoku/>
              <w:wordWrap/>
              <w:overflowPunct/>
              <w:topLinePunct w:val="0"/>
              <w:bidi w:val="0"/>
              <w:adjustRightInd/>
              <w:spacing w:line="240" w:lineRule="auto"/>
              <w:ind w:left="0" w:leftChars="0" w:right="0" w:rightChars="0" w:firstLine="480"/>
              <w:textAlignment w:val="auto"/>
              <w:outlineLvl w:val="9"/>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（三）备品备件及易损件</w:t>
            </w:r>
          </w:p>
          <w:p>
            <w:pPr>
              <w:keepNext w:val="0"/>
              <w:keepLines w:val="0"/>
              <w:pageBreakBefore w:val="0"/>
              <w:widowControl w:val="0"/>
              <w:kinsoku/>
              <w:wordWrap/>
              <w:overflowPunct/>
              <w:topLinePunct w:val="0"/>
              <w:bidi w:val="0"/>
              <w:adjustRightInd/>
              <w:spacing w:line="240" w:lineRule="auto"/>
              <w:ind w:left="0" w:leftChars="0" w:right="0" w:rightChars="0"/>
              <w:textAlignment w:val="auto"/>
              <w:outlineLvl w:val="9"/>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kern w:val="2"/>
                <w:sz w:val="21"/>
                <w:szCs w:val="21"/>
                <w:lang w:val="en-US" w:eastAsia="zh-CN" w:bidi="ar-SA"/>
              </w:rPr>
              <w:t>成交供应商和制造商售后服务中，维修使用的备品备件及易损件应为原厂配件，未经采购人同意不得使用非原厂配件，常用的、容易损坏的备品备件及易损件的价格清单须在响应文件中列出。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6"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6</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投标人资</w:t>
            </w:r>
            <w:r>
              <w:rPr>
                <w:rFonts w:hint="eastAsia" w:asciiTheme="minorEastAsia" w:hAnsiTheme="minorEastAsia" w:eastAsiaTheme="minorEastAsia" w:cstheme="minorEastAsia"/>
                <w:i w:val="0"/>
                <w:color w:val="auto"/>
                <w:kern w:val="0"/>
                <w:sz w:val="21"/>
                <w:szCs w:val="21"/>
                <w:u w:val="none"/>
                <w:lang w:val="en-US" w:eastAsia="zh-CN" w:bidi="ar"/>
              </w:rPr>
              <w:br w:type="textWrapping"/>
            </w:r>
            <w:r>
              <w:rPr>
                <w:rFonts w:hint="eastAsia" w:asciiTheme="minorEastAsia" w:hAnsiTheme="minorEastAsia" w:eastAsiaTheme="minorEastAsia" w:cstheme="minorEastAsia"/>
                <w:i w:val="0"/>
                <w:color w:val="auto"/>
                <w:kern w:val="0"/>
                <w:sz w:val="21"/>
                <w:szCs w:val="21"/>
                <w:u w:val="none"/>
                <w:lang w:val="en-US" w:eastAsia="zh-CN" w:bidi="ar"/>
              </w:rPr>
              <w:t>格要求</w:t>
            </w:r>
          </w:p>
        </w:tc>
        <w:tc>
          <w:tcPr>
            <w:tcW w:w="6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1、投标人必须是符合《中华人民共和国政府采购法》第二十二条的合格</w:t>
            </w:r>
            <w:r>
              <w:rPr>
                <w:rFonts w:hint="eastAsia" w:asciiTheme="minorEastAsia" w:hAnsiTheme="minorEastAsia" w:eastAsiaTheme="minorEastAsia" w:cstheme="minorEastAsia"/>
                <w:i w:val="0"/>
                <w:color w:val="auto"/>
                <w:kern w:val="0"/>
                <w:sz w:val="21"/>
                <w:szCs w:val="21"/>
                <w:u w:val="none"/>
                <w:lang w:val="en-US" w:eastAsia="zh-CN" w:bidi="ar"/>
              </w:rPr>
              <w:br w:type="textWrapping"/>
            </w:r>
            <w:r>
              <w:rPr>
                <w:rFonts w:hint="eastAsia" w:asciiTheme="minorEastAsia" w:hAnsiTheme="minorEastAsia" w:eastAsiaTheme="minorEastAsia" w:cstheme="minorEastAsia"/>
                <w:i w:val="0"/>
                <w:color w:val="auto"/>
                <w:kern w:val="0"/>
                <w:sz w:val="21"/>
                <w:szCs w:val="21"/>
                <w:u w:val="none"/>
                <w:lang w:val="en-US" w:eastAsia="zh-CN" w:bidi="ar"/>
              </w:rPr>
              <w:t>供应商（1.1具有承担民事责任能力、为中国境内合法成立的法人单位或其他组织；1.2具有良好的商业信誉和健全的财务会计制度；1.3具有履行合同所必需的设备和专业技术能力；1.4有依法缴纳税收和社会保障资金的良好记录；1.5参加政府采购活动前三年内，在经营活动中没有重大违法记录；1.6法律、行政法规规定的其他条件；）</w:t>
            </w:r>
            <w:r>
              <w:rPr>
                <w:rFonts w:hint="eastAsia" w:asciiTheme="minorEastAsia" w:hAnsiTheme="minorEastAsia" w:eastAsiaTheme="minorEastAsia" w:cstheme="minorEastAsia"/>
                <w:i w:val="0"/>
                <w:color w:val="auto"/>
                <w:kern w:val="0"/>
                <w:sz w:val="21"/>
                <w:szCs w:val="21"/>
                <w:u w:val="none"/>
                <w:lang w:val="en-US" w:eastAsia="zh-CN" w:bidi="ar"/>
              </w:rPr>
              <w:br w:type="textWrapping"/>
            </w:r>
            <w:r>
              <w:rPr>
                <w:rFonts w:hint="eastAsia" w:asciiTheme="minorEastAsia" w:hAnsiTheme="minorEastAsia" w:eastAsiaTheme="minorEastAsia" w:cstheme="minorEastAsia"/>
                <w:i w:val="0"/>
                <w:color w:val="auto"/>
                <w:kern w:val="0"/>
                <w:sz w:val="21"/>
                <w:szCs w:val="21"/>
                <w:u w:val="none"/>
                <w:lang w:val="en-US" w:eastAsia="zh-CN" w:bidi="ar"/>
              </w:rPr>
              <w:br w:type="textWrapping"/>
            </w:r>
            <w:r>
              <w:rPr>
                <w:rFonts w:hint="eastAsia" w:asciiTheme="minorEastAsia" w:hAnsiTheme="minorEastAsia" w:eastAsiaTheme="minorEastAsia" w:cstheme="minorEastAsia"/>
                <w:i w:val="0"/>
                <w:color w:val="auto"/>
                <w:kern w:val="0"/>
                <w:sz w:val="21"/>
                <w:szCs w:val="21"/>
                <w:u w:val="none"/>
                <w:lang w:val="en-US" w:eastAsia="zh-CN" w:bidi="ar"/>
              </w:rPr>
              <w:t>2、其他特定资格</w:t>
            </w:r>
            <w:r>
              <w:rPr>
                <w:rFonts w:hint="eastAsia" w:asciiTheme="minorEastAsia" w:hAnsiTheme="minorEastAsia" w:eastAsiaTheme="minorEastAsia" w:cstheme="minorEastAsia"/>
                <w:b/>
                <w:bCs/>
                <w:i/>
                <w:iCs/>
                <w:color w:val="auto"/>
                <w:kern w:val="0"/>
                <w:sz w:val="21"/>
                <w:szCs w:val="21"/>
                <w:u w:val="none"/>
                <w:lang w:val="en-US" w:eastAsia="zh-CN" w:bidi="ar"/>
              </w:rPr>
              <w:t>（没有法律、行政法规或者国务院规定的不作为资格要求）</w:t>
            </w:r>
            <w:r>
              <w:rPr>
                <w:rFonts w:hint="eastAsia" w:asciiTheme="minorEastAsia" w:hAnsiTheme="minorEastAsia" w:eastAsiaTheme="minorEastAsia" w:cstheme="minorEastAsia"/>
                <w:i w:val="0"/>
                <w:color w:val="auto"/>
                <w:kern w:val="0"/>
                <w:sz w:val="21"/>
                <w:szCs w:val="21"/>
                <w:u w:val="none"/>
                <w:lang w:val="en-US" w:eastAsia="zh-CN" w:bidi="ar"/>
              </w:rPr>
              <w:t>：</w:t>
            </w:r>
            <w:r>
              <w:rPr>
                <w:rFonts w:hint="eastAsia" w:asciiTheme="minorEastAsia" w:hAnsiTheme="minorEastAsia" w:eastAsiaTheme="minorEastAsia" w:cstheme="minorEastAsia"/>
                <w:i w:val="0"/>
                <w:color w:val="auto"/>
                <w:kern w:val="0"/>
                <w:sz w:val="21"/>
                <w:szCs w:val="21"/>
                <w:u w:val="none"/>
                <w:lang w:val="en-US" w:eastAsia="zh-CN" w:bidi="ar"/>
              </w:rPr>
              <w:br w:type="textWrapping"/>
            </w:r>
            <w:r>
              <w:rPr>
                <w:rFonts w:hint="eastAsia" w:asciiTheme="minorEastAsia" w:hAnsiTheme="minorEastAsia" w:eastAsiaTheme="minorEastAsia" w:cstheme="minorEastAsia"/>
                <w:i w:val="0"/>
                <w:color w:val="auto"/>
                <w:kern w:val="0"/>
                <w:sz w:val="21"/>
                <w:szCs w:val="21"/>
                <w:u w:val="none"/>
                <w:lang w:val="en-US" w:eastAsia="zh-CN" w:bidi="ar"/>
              </w:rPr>
              <w:t xml:space="preserve">☑无 </w:t>
            </w:r>
            <w:r>
              <w:rPr>
                <w:rFonts w:hint="eastAsia" w:asciiTheme="minorEastAsia" w:hAnsiTheme="minorEastAsia" w:eastAsiaTheme="minorEastAsia" w:cstheme="minorEastAsia"/>
                <w:i w:val="0"/>
                <w:color w:val="auto"/>
                <w:kern w:val="0"/>
                <w:sz w:val="21"/>
                <w:szCs w:val="21"/>
                <w:u w:val="none"/>
                <w:lang w:val="en-US" w:eastAsia="zh-CN" w:bidi="ar"/>
              </w:rPr>
              <w:br w:type="textWrapping"/>
            </w:r>
            <w:r>
              <w:rPr>
                <w:rFonts w:hint="eastAsia" w:asciiTheme="minorEastAsia" w:hAnsiTheme="minorEastAsia" w:eastAsiaTheme="minorEastAsia" w:cstheme="minorEastAsia"/>
                <w:i w:val="0"/>
                <w:color w:val="auto"/>
                <w:kern w:val="0"/>
                <w:sz w:val="21"/>
                <w:szCs w:val="21"/>
                <w:u w:val="none"/>
                <w:lang w:val="en-US" w:eastAsia="zh-CN" w:bidi="ar"/>
              </w:rPr>
              <w:t>□有：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31"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7</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是否接受联合体投标</w:t>
            </w:r>
          </w:p>
        </w:tc>
        <w:tc>
          <w:tcPr>
            <w:tcW w:w="6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1"/>
                <w:szCs w:val="21"/>
                <w:u w:val="none"/>
              </w:rPr>
            </w:pPr>
            <w:r>
              <w:rPr>
                <w:rStyle w:val="30"/>
                <w:rFonts w:hint="eastAsia" w:asciiTheme="minorEastAsia" w:hAnsiTheme="minorEastAsia" w:eastAsiaTheme="minorEastAsia" w:cstheme="minorEastAsia"/>
                <w:color w:val="auto"/>
                <w:sz w:val="21"/>
                <w:szCs w:val="21"/>
                <w:lang w:val="en-US" w:eastAsia="zh-CN" w:bidi="ar"/>
              </w:rPr>
              <w:t>☑不接受</w:t>
            </w:r>
            <w:r>
              <w:rPr>
                <w:rStyle w:val="30"/>
                <w:rFonts w:hint="eastAsia" w:asciiTheme="minorEastAsia" w:hAnsiTheme="minorEastAsia" w:eastAsiaTheme="minorEastAsia" w:cstheme="minorEastAsia"/>
                <w:color w:val="auto"/>
                <w:sz w:val="21"/>
                <w:szCs w:val="21"/>
                <w:lang w:val="en-US" w:eastAsia="zh-CN" w:bidi="ar"/>
              </w:rPr>
              <w:br w:type="textWrapping"/>
            </w:r>
            <w:r>
              <w:rPr>
                <w:rStyle w:val="30"/>
                <w:rFonts w:hint="eastAsia" w:asciiTheme="minorEastAsia" w:hAnsiTheme="minorEastAsia" w:eastAsiaTheme="minorEastAsia" w:cstheme="minorEastAsia"/>
                <w:color w:val="auto"/>
                <w:sz w:val="21"/>
                <w:szCs w:val="21"/>
                <w:lang w:val="en-US" w:eastAsia="zh-CN" w:bidi="ar"/>
              </w:rPr>
              <w:t xml:space="preserve"> </w:t>
            </w:r>
            <w:r>
              <w:rPr>
                <w:rStyle w:val="30"/>
                <w:rFonts w:hint="eastAsia" w:asciiTheme="minorEastAsia" w:hAnsiTheme="minorEastAsia" w:eastAsiaTheme="minorEastAsia" w:cstheme="minorEastAsia"/>
                <w:color w:val="auto"/>
                <w:sz w:val="21"/>
                <w:szCs w:val="21"/>
                <w:lang w:val="en-US" w:eastAsia="zh-CN" w:bidi="ar"/>
              </w:rPr>
              <w:br w:type="textWrapping"/>
            </w:r>
            <w:r>
              <w:rPr>
                <w:rStyle w:val="30"/>
                <w:rFonts w:hint="eastAsia" w:asciiTheme="minorEastAsia" w:hAnsiTheme="minorEastAsia" w:eastAsiaTheme="minorEastAsia" w:cstheme="minorEastAsia"/>
                <w:color w:val="auto"/>
                <w:sz w:val="21"/>
                <w:szCs w:val="21"/>
                <w:lang w:val="en-US" w:eastAsia="zh-CN" w:bidi="ar"/>
              </w:rPr>
              <w:t>□接受，因满足的条件要求：</w:t>
            </w:r>
            <w:r>
              <w:rPr>
                <w:rStyle w:val="30"/>
                <w:rFonts w:hint="eastAsia" w:asciiTheme="minorEastAsia" w:hAnsiTheme="minorEastAsia" w:eastAsiaTheme="minorEastAsia" w:cstheme="minorEastAsia"/>
                <w:color w:val="auto"/>
                <w:sz w:val="21"/>
                <w:szCs w:val="21"/>
                <w:lang w:val="en-US" w:eastAsia="zh-CN" w:bidi="ar"/>
              </w:rPr>
              <w:br w:type="textWrapping"/>
            </w:r>
            <w:r>
              <w:rPr>
                <w:rStyle w:val="30"/>
                <w:rFonts w:hint="eastAsia" w:asciiTheme="minorEastAsia" w:hAnsiTheme="minorEastAsia" w:eastAsiaTheme="minorEastAsia" w:cstheme="minorEastAsia"/>
                <w:color w:val="auto"/>
                <w:sz w:val="21"/>
                <w:szCs w:val="21"/>
                <w:lang w:val="en-US" w:eastAsia="zh-CN" w:bidi="ar"/>
              </w:rPr>
              <w:t>1、</w:t>
            </w:r>
            <w:r>
              <w:rPr>
                <w:rStyle w:val="32"/>
                <w:rFonts w:hint="eastAsia" w:asciiTheme="minorEastAsia" w:hAnsiTheme="minorEastAsia" w:eastAsiaTheme="minorEastAsia" w:cstheme="minorEastAsia"/>
                <w:color w:val="auto"/>
                <w:sz w:val="21"/>
                <w:szCs w:val="21"/>
                <w:lang w:val="en-US" w:eastAsia="zh-CN" w:bidi="ar"/>
              </w:rPr>
              <w:t xml:space="preserve">              </w:t>
            </w:r>
            <w:r>
              <w:rPr>
                <w:rStyle w:val="30"/>
                <w:rFonts w:hint="eastAsia" w:asciiTheme="minorEastAsia" w:hAnsiTheme="minorEastAsia" w:eastAsiaTheme="minorEastAsia" w:cstheme="minorEastAsia"/>
                <w:color w:val="auto"/>
                <w:sz w:val="21"/>
                <w:szCs w:val="21"/>
                <w:lang w:val="en-US" w:eastAsia="zh-CN" w:bidi="ar"/>
              </w:rPr>
              <w:t xml:space="preserve">           </w:t>
            </w:r>
            <w:r>
              <w:rPr>
                <w:rStyle w:val="30"/>
                <w:rFonts w:hint="eastAsia" w:asciiTheme="minorEastAsia" w:hAnsiTheme="minorEastAsia" w:eastAsiaTheme="minorEastAsia" w:cstheme="minorEastAsia"/>
                <w:color w:val="auto"/>
                <w:sz w:val="21"/>
                <w:szCs w:val="21"/>
                <w:lang w:val="en-US" w:eastAsia="zh-CN" w:bidi="ar"/>
              </w:rPr>
              <w:br w:type="textWrapping"/>
            </w:r>
            <w:r>
              <w:rPr>
                <w:rStyle w:val="30"/>
                <w:rFonts w:hint="eastAsia" w:asciiTheme="minorEastAsia" w:hAnsiTheme="minorEastAsia" w:eastAsiaTheme="minorEastAsia" w:cstheme="minorEastAsia"/>
                <w:color w:val="auto"/>
                <w:sz w:val="21"/>
                <w:szCs w:val="21"/>
                <w:lang w:val="en-US" w:eastAsia="zh-CN" w:bidi="ar"/>
              </w:rPr>
              <w:t>2、</w:t>
            </w:r>
            <w:r>
              <w:rPr>
                <w:rStyle w:val="32"/>
                <w:rFonts w:hint="eastAsia" w:asciiTheme="minorEastAsia" w:hAnsiTheme="minorEastAsia" w:eastAsiaTheme="minorEastAsia" w:cstheme="minorEastAsia"/>
                <w:color w:val="auto"/>
                <w:sz w:val="21"/>
                <w:szCs w:val="21"/>
                <w:lang w:val="en-US" w:eastAsia="zh-CN" w:bidi="ar"/>
              </w:rPr>
              <w:t xml:space="preserve">              </w:t>
            </w:r>
            <w:r>
              <w:rPr>
                <w:rStyle w:val="30"/>
                <w:rFonts w:hint="eastAsia" w:asciiTheme="minorEastAsia" w:hAnsiTheme="minorEastAsia" w:eastAsiaTheme="minorEastAsia" w:cstheme="minorEastAsia"/>
                <w:color w:val="auto"/>
                <w:sz w:val="21"/>
                <w:szCs w:val="21"/>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0" w:hRule="atLeast"/>
        </w:trPr>
        <w:tc>
          <w:tcPr>
            <w:tcW w:w="47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8</w:t>
            </w:r>
          </w:p>
        </w:tc>
        <w:tc>
          <w:tcPr>
            <w:tcW w:w="115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u w:val="none"/>
                <w:lang w:eastAsia="zh-CN"/>
              </w:rPr>
            </w:pPr>
            <w:r>
              <w:rPr>
                <w:rFonts w:hint="eastAsia" w:asciiTheme="minorEastAsia" w:hAnsiTheme="minorEastAsia" w:eastAsiaTheme="minorEastAsia" w:cstheme="minorEastAsia"/>
                <w:i w:val="0"/>
                <w:color w:val="auto"/>
                <w:sz w:val="21"/>
                <w:szCs w:val="21"/>
                <w:u w:val="none"/>
                <w:lang w:eastAsia="zh-CN"/>
              </w:rPr>
              <w:t>是否属于专门面向中小企业预留采购份额的采购项目</w:t>
            </w:r>
          </w:p>
        </w:tc>
        <w:tc>
          <w:tcPr>
            <w:tcW w:w="662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sz w:val="21"/>
                <w:szCs w:val="21"/>
                <w:u w:val="none"/>
              </w:rPr>
            </w:pPr>
            <w:r>
              <w:rPr>
                <w:rStyle w:val="30"/>
                <w:rFonts w:hint="eastAsia" w:asciiTheme="minorEastAsia" w:hAnsiTheme="minorEastAsia" w:eastAsiaTheme="minorEastAsia" w:cstheme="minorEastAsia"/>
                <w:color w:val="auto"/>
                <w:sz w:val="21"/>
                <w:szCs w:val="21"/>
                <w:lang w:val="en-US" w:eastAsia="zh-CN" w:bidi="ar"/>
              </w:rPr>
              <w:t>□是     ☑否</w:t>
            </w:r>
            <w:r>
              <w:rPr>
                <w:rStyle w:val="30"/>
                <w:rFonts w:hint="eastAsia" w:asciiTheme="minorEastAsia" w:hAnsiTheme="minorEastAsia" w:eastAsiaTheme="minorEastAsia" w:cstheme="minorEastAsia"/>
                <w:color w:val="auto"/>
                <w:sz w:val="21"/>
                <w:szCs w:val="21"/>
                <w:lang w:val="en-US" w:eastAsia="zh-CN" w:bidi="ar"/>
              </w:rPr>
              <w:br w:type="textWrapp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469" w:hRule="atLeast"/>
        </w:trPr>
        <w:tc>
          <w:tcPr>
            <w:tcW w:w="47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1"/>
                <w:szCs w:val="21"/>
                <w:u w:val="none"/>
                <w:lang w:val="en-US" w:eastAsia="zh-CN"/>
              </w:rPr>
            </w:pPr>
            <w:r>
              <w:rPr>
                <w:rFonts w:hint="eastAsia" w:asciiTheme="minorEastAsia" w:hAnsiTheme="minorEastAsia" w:eastAsiaTheme="minorEastAsia" w:cstheme="minorEastAsia"/>
                <w:i w:val="0"/>
                <w:color w:val="auto"/>
                <w:sz w:val="21"/>
                <w:szCs w:val="21"/>
                <w:u w:val="none"/>
                <w:lang w:val="en-US" w:eastAsia="zh-CN"/>
              </w:rPr>
              <w:t>9</w:t>
            </w:r>
          </w:p>
        </w:tc>
        <w:tc>
          <w:tcPr>
            <w:tcW w:w="11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投标报价</w:t>
            </w:r>
          </w:p>
        </w:tc>
        <w:tc>
          <w:tcPr>
            <w:tcW w:w="662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招标报价采用总承包方式，投标人的报价应包括所投产品费用、安装调试费、测试费、培训费、运行维护费用、税金、国际国内运输保险、报关清关、开证、办理全套免税手续费用及其他有关的为完成本项目发生的所有费用，采购文件中另有规定的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64" w:hRule="atLeast"/>
        </w:trPr>
        <w:tc>
          <w:tcPr>
            <w:tcW w:w="8255" w:type="dxa"/>
            <w:gridSpan w:val="3"/>
            <w:shd w:val="clear" w:color="auto" w:fill="auto"/>
            <w:vAlign w:val="center"/>
          </w:tcPr>
          <w:p>
            <w:pPr>
              <w:numPr>
                <w:ilvl w:val="0"/>
                <w:numId w:val="0"/>
              </w:numPr>
              <w:spacing w:line="560" w:lineRule="exact"/>
              <w:ind w:firstLine="3373" w:firstLineChars="1200"/>
              <w:jc w:val="left"/>
              <w:rPr>
                <w:rFonts w:hint="eastAsia" w:asciiTheme="minorEastAsia" w:hAnsiTheme="minorEastAsia" w:eastAsiaTheme="minorEastAsia" w:cstheme="minorEastAsia"/>
                <w:b w:val="0"/>
                <w:bCs w:val="0"/>
                <w:i w:val="0"/>
                <w:color w:val="auto"/>
                <w:kern w:val="0"/>
                <w:sz w:val="28"/>
                <w:szCs w:val="28"/>
                <w:highlight w:val="yellow"/>
                <w:u w:val="single"/>
                <w:lang w:val="en-US" w:eastAsia="zh-CN" w:bidi="ar"/>
              </w:rPr>
            </w:pPr>
            <w:r>
              <w:rPr>
                <w:rFonts w:hint="eastAsia" w:asciiTheme="minorEastAsia" w:hAnsiTheme="minorEastAsia" w:eastAsiaTheme="minorEastAsia" w:cstheme="minorEastAsia"/>
                <w:b/>
                <w:bCs/>
                <w:sz w:val="28"/>
                <w:szCs w:val="28"/>
                <w:lang w:eastAsia="zh-CN"/>
              </w:rPr>
              <w:t>（</w:t>
            </w:r>
            <w:r>
              <w:rPr>
                <w:rFonts w:hint="eastAsia" w:asciiTheme="minorEastAsia" w:hAnsiTheme="minorEastAsia" w:eastAsiaTheme="minorEastAsia" w:cstheme="minorEastAsia"/>
                <w:b/>
                <w:bCs/>
                <w:sz w:val="28"/>
                <w:szCs w:val="28"/>
                <w:lang w:val="en-US" w:eastAsia="zh-CN"/>
              </w:rPr>
              <w:t>二）</w:t>
            </w:r>
            <w:r>
              <w:rPr>
                <w:rFonts w:hint="eastAsia" w:asciiTheme="minorEastAsia" w:hAnsiTheme="minorEastAsia" w:eastAsiaTheme="minorEastAsia" w:cstheme="minorEastAsia"/>
                <w:b/>
                <w:bCs/>
                <w:sz w:val="28"/>
                <w:szCs w:val="28"/>
              </w:rPr>
              <w:t>技术要求</w:t>
            </w:r>
          </w:p>
          <w:p>
            <w:pPr>
              <w:pStyle w:val="2"/>
              <w:numPr>
                <w:ilvl w:val="0"/>
                <w:numId w:val="0"/>
              </w:numPr>
              <w:rPr>
                <w:rFonts w:hint="eastAsia" w:asciiTheme="minorEastAsia" w:hAnsiTheme="minorEastAsia" w:eastAsiaTheme="minorEastAsia" w:cstheme="minorEastAsia"/>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80"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auto"/>
                <w:kern w:val="0"/>
                <w:sz w:val="21"/>
                <w:szCs w:val="21"/>
                <w:u w:val="none"/>
                <w:lang w:val="en-US" w:eastAsia="zh-CN" w:bidi="ar"/>
              </w:rPr>
            </w:pPr>
            <w:r>
              <w:rPr>
                <w:rFonts w:hint="eastAsia" w:asciiTheme="minorEastAsia" w:hAnsiTheme="minorEastAsia" w:eastAsiaTheme="minorEastAsia" w:cstheme="minorEastAsia"/>
                <w:b/>
                <w:bCs/>
                <w:i w:val="0"/>
                <w:color w:val="auto"/>
                <w:kern w:val="0"/>
                <w:sz w:val="21"/>
                <w:szCs w:val="21"/>
                <w:u w:val="none"/>
                <w:lang w:val="en-US" w:eastAsia="zh-CN" w:bidi="ar"/>
              </w:rPr>
              <w:t>序</w:t>
            </w:r>
          </w:p>
          <w:p>
            <w:pPr>
              <w:keepNext w:val="0"/>
              <w:keepLines w:val="0"/>
              <w:widowControl/>
              <w:suppressLineNumbers w:val="0"/>
              <w:jc w:val="center"/>
              <w:textAlignment w:val="center"/>
              <w:rPr>
                <w:rFonts w:hint="eastAsia" w:asciiTheme="minorEastAsia" w:hAnsiTheme="minorEastAsia" w:eastAsiaTheme="minorEastAsia" w:cstheme="minorEastAsia"/>
                <w:b/>
                <w:bCs/>
                <w:i w:val="0"/>
                <w:color w:val="auto"/>
                <w:sz w:val="21"/>
                <w:szCs w:val="21"/>
                <w:u w:val="none"/>
              </w:rPr>
            </w:pPr>
            <w:r>
              <w:rPr>
                <w:rFonts w:hint="eastAsia" w:asciiTheme="minorEastAsia" w:hAnsiTheme="minorEastAsia" w:eastAsiaTheme="minorEastAsia" w:cstheme="minorEastAsia"/>
                <w:b/>
                <w:bCs/>
                <w:i w:val="0"/>
                <w:color w:val="auto"/>
                <w:kern w:val="0"/>
                <w:sz w:val="21"/>
                <w:szCs w:val="21"/>
                <w:u w:val="none"/>
                <w:lang w:val="en-US" w:eastAsia="zh-CN" w:bidi="ar"/>
              </w:rPr>
              <w:t>号</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auto"/>
                <w:sz w:val="21"/>
                <w:szCs w:val="21"/>
                <w:u w:val="none"/>
              </w:rPr>
            </w:pPr>
            <w:r>
              <w:rPr>
                <w:rFonts w:hint="eastAsia" w:asciiTheme="minorEastAsia" w:hAnsiTheme="minorEastAsia" w:eastAsiaTheme="minorEastAsia" w:cstheme="minorEastAsia"/>
                <w:b/>
                <w:bCs/>
                <w:i w:val="0"/>
                <w:color w:val="auto"/>
                <w:kern w:val="0"/>
                <w:sz w:val="21"/>
                <w:szCs w:val="21"/>
                <w:u w:val="none"/>
                <w:lang w:val="en-US" w:eastAsia="zh-CN" w:bidi="ar"/>
              </w:rPr>
              <w:t>名称</w:t>
            </w:r>
          </w:p>
        </w:tc>
        <w:tc>
          <w:tcPr>
            <w:tcW w:w="6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color w:val="auto"/>
                <w:sz w:val="21"/>
                <w:szCs w:val="21"/>
                <w:u w:val="none"/>
              </w:rPr>
            </w:pPr>
            <w:r>
              <w:rPr>
                <w:rFonts w:hint="eastAsia" w:asciiTheme="minorEastAsia" w:hAnsiTheme="minorEastAsia" w:eastAsiaTheme="minorEastAsia" w:cstheme="minorEastAsia"/>
                <w:b/>
                <w:bCs/>
                <w:i w:val="0"/>
                <w:color w:val="auto"/>
                <w:kern w:val="0"/>
                <w:sz w:val="21"/>
                <w:szCs w:val="21"/>
                <w:u w:val="none"/>
                <w:lang w:val="en-US" w:eastAsia="zh-CN" w:bidi="ar"/>
              </w:rPr>
              <w:t>技术参数规格要求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250"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color w:val="auto"/>
                <w:sz w:val="21"/>
                <w:szCs w:val="21"/>
                <w:lang w:val="en-US" w:eastAsia="zh-CN"/>
              </w:rPr>
              <w:t>1</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color w:val="auto"/>
                <w:sz w:val="21"/>
                <w:szCs w:val="21"/>
                <w:lang w:val="en-US" w:eastAsia="zh-CN"/>
              </w:rPr>
              <w:t>商用台式电脑</w:t>
            </w:r>
          </w:p>
        </w:tc>
        <w:tc>
          <w:tcPr>
            <w:tcW w:w="6620"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CPU：i5  10代  (Intel 酷睿i5 10400 2.9HZ)</w:t>
            </w:r>
          </w:p>
          <w:p>
            <w:pPr>
              <w:numPr>
                <w:ilvl w:val="0"/>
                <w:numId w:val="0"/>
              </w:num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内存：8G （8GB DDR4 2666MHZ ）</w:t>
            </w:r>
          </w:p>
          <w:p>
            <w:pPr>
              <w:numPr>
                <w:ilvl w:val="0"/>
                <w:numId w:val="0"/>
              </w:num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硬盘：256G固态硬盘</w:t>
            </w:r>
          </w:p>
          <w:p>
            <w:pPr>
              <w:numPr>
                <w:ilvl w:val="0"/>
                <w:numId w:val="0"/>
              </w:num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显示器：23.8寸显示器</w:t>
            </w:r>
          </w:p>
          <w:p>
            <w:pPr>
              <w:numPr>
                <w:ilvl w:val="0"/>
                <w:numId w:val="0"/>
              </w:num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显卡：入门级独立显卡</w:t>
            </w:r>
          </w:p>
          <w:p>
            <w:pPr>
              <w:numPr>
                <w:ilvl w:val="0"/>
                <w:numId w:val="0"/>
              </w:num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网卡：有线网卡 1000mbps以太网卡</w:t>
            </w:r>
          </w:p>
          <w:p>
            <w:pPr>
              <w:numPr>
                <w:ilvl w:val="0"/>
                <w:numId w:val="0"/>
              </w:num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键鼠：有线键鼠套装</w:t>
            </w:r>
          </w:p>
          <w:p>
            <w:pPr>
              <w:numPr>
                <w:ilvl w:val="0"/>
                <w:numId w:val="0"/>
              </w:num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操作系统：Windows10  专业版 64bit  安装net4.7.2或高版本</w:t>
            </w:r>
          </w:p>
          <w:p>
            <w:pPr>
              <w:keepNext w:val="0"/>
              <w:keepLines w:val="0"/>
              <w:widowControl/>
              <w:suppressLineNumbers w:val="0"/>
              <w:ind w:firstLine="420" w:firstLineChars="200"/>
              <w:jc w:val="both"/>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color w:val="auto"/>
                <w:sz w:val="21"/>
                <w:szCs w:val="21"/>
                <w:highlight w:val="yellow"/>
                <w:u w:val="single"/>
                <w:lang w:val="zh-CN" w:eastAsia="zh-CN"/>
              </w:rPr>
              <w:t>★依据</w:t>
            </w:r>
            <w:r>
              <w:rPr>
                <w:rFonts w:hint="eastAsia" w:asciiTheme="minorEastAsia" w:hAnsiTheme="minorEastAsia" w:eastAsiaTheme="minorEastAsia" w:cstheme="minorEastAsia"/>
                <w:b w:val="0"/>
                <w:bCs w:val="0"/>
                <w:color w:val="auto"/>
                <w:sz w:val="21"/>
                <w:szCs w:val="21"/>
                <w:highlight w:val="yellow"/>
                <w:u w:val="single"/>
                <w:lang w:val="en-US" w:eastAsia="zh-CN"/>
              </w:rPr>
              <w:t>《节能产品政府采购品目清单》</w:t>
            </w:r>
            <w:r>
              <w:rPr>
                <w:rFonts w:hint="eastAsia" w:asciiTheme="minorEastAsia" w:hAnsiTheme="minorEastAsia" w:eastAsiaTheme="minorEastAsia" w:cstheme="minorEastAsia"/>
                <w:b w:val="0"/>
                <w:bCs w:val="0"/>
                <w:color w:val="auto"/>
                <w:sz w:val="21"/>
                <w:szCs w:val="21"/>
                <w:highlight w:val="yellow"/>
                <w:u w:val="single"/>
              </w:rPr>
              <w:t>A020101 计算机设备</w:t>
            </w:r>
            <w:r>
              <w:rPr>
                <w:rFonts w:hint="eastAsia" w:asciiTheme="minorEastAsia" w:hAnsiTheme="minorEastAsia" w:eastAsiaTheme="minorEastAsia" w:cstheme="minorEastAsia"/>
                <w:b w:val="0"/>
                <w:bCs w:val="0"/>
                <w:color w:val="auto"/>
                <w:sz w:val="21"/>
                <w:szCs w:val="21"/>
                <w:highlight w:val="yellow"/>
                <w:u w:val="single"/>
                <w:lang w:val="en-US" w:eastAsia="zh-CN"/>
              </w:rPr>
              <w:t xml:space="preserve"> </w:t>
            </w:r>
            <w:r>
              <w:rPr>
                <w:rFonts w:hint="eastAsia" w:asciiTheme="minorEastAsia" w:hAnsiTheme="minorEastAsia" w:eastAsiaTheme="minorEastAsia" w:cstheme="minorEastAsia"/>
                <w:b w:val="0"/>
                <w:bCs w:val="0"/>
                <w:color w:val="auto"/>
                <w:sz w:val="21"/>
                <w:szCs w:val="21"/>
                <w:highlight w:val="yellow"/>
                <w:u w:val="single"/>
              </w:rPr>
              <w:t>★A02010104 台式计</w:t>
            </w:r>
            <w:r>
              <w:rPr>
                <w:rFonts w:hint="eastAsia" w:asciiTheme="minorEastAsia" w:hAnsiTheme="minorEastAsia" w:eastAsiaTheme="minorEastAsia" w:cstheme="minorEastAsia"/>
                <w:b w:val="0"/>
                <w:bCs w:val="0"/>
                <w:color w:val="auto"/>
                <w:sz w:val="21"/>
                <w:szCs w:val="21"/>
                <w:highlight w:val="yellow"/>
                <w:u w:val="single"/>
                <w:lang w:eastAsia="zh-CN"/>
              </w:rPr>
              <w:t>算机，</w:t>
            </w:r>
            <w:r>
              <w:rPr>
                <w:rFonts w:hint="eastAsia" w:asciiTheme="minorEastAsia" w:hAnsiTheme="minorEastAsia" w:eastAsiaTheme="minorEastAsia" w:cstheme="minorEastAsia"/>
                <w:b w:val="0"/>
                <w:bCs w:val="0"/>
                <w:i w:val="0"/>
                <w:caps w:val="0"/>
                <w:color w:val="auto"/>
                <w:spacing w:val="0"/>
                <w:sz w:val="21"/>
                <w:szCs w:val="21"/>
                <w:highlight w:val="yellow"/>
                <w:u w:val="single"/>
                <w:shd w:val="clear" w:color="auto" w:fill="FFFFFF"/>
                <w:lang w:eastAsia="zh-CN"/>
              </w:rPr>
              <w:t>属于</w:t>
            </w:r>
            <w:r>
              <w:rPr>
                <w:rFonts w:hint="eastAsia" w:asciiTheme="minorEastAsia" w:hAnsiTheme="minorEastAsia" w:eastAsiaTheme="minorEastAsia" w:cstheme="minorEastAsia"/>
                <w:b w:val="0"/>
                <w:bCs w:val="0"/>
                <w:color w:val="auto"/>
                <w:sz w:val="21"/>
                <w:szCs w:val="21"/>
                <w:highlight w:val="yellow"/>
                <w:u w:val="single"/>
                <w:lang w:eastAsia="zh-CN"/>
              </w:rPr>
              <w:t>强制节能</w:t>
            </w:r>
            <w:r>
              <w:rPr>
                <w:rFonts w:hint="eastAsia" w:asciiTheme="minorEastAsia" w:hAnsiTheme="minorEastAsia" w:eastAsiaTheme="minorEastAsia" w:cstheme="minorEastAsia"/>
                <w:b w:val="0"/>
                <w:bCs w:val="0"/>
                <w:color w:val="auto"/>
                <w:sz w:val="21"/>
                <w:szCs w:val="21"/>
                <w:highlight w:val="yellow"/>
                <w:u w:val="single"/>
                <w:lang w:val="en-US" w:eastAsia="zh-CN"/>
              </w:rPr>
              <w:t>产品。供应商必须按照响应文件格式中节能产品证明材料清单表要求填写并提供证明材料。</w:t>
            </w:r>
          </w:p>
        </w:tc>
      </w:tr>
    </w:tbl>
    <w:p>
      <w:pPr>
        <w:pStyle w:val="25"/>
        <w:ind w:firstLine="301" w:firstLineChars="100"/>
        <w:jc w:val="both"/>
        <w:rPr>
          <w:rFonts w:hint="eastAsia" w:ascii="黑体" w:hAnsi="黑体" w:eastAsia="黑体" w:cs="黑体"/>
          <w:sz w:val="30"/>
          <w:szCs w:val="30"/>
        </w:rPr>
      </w:pPr>
    </w:p>
    <w:p>
      <w:pPr>
        <w:pStyle w:val="25"/>
        <w:ind w:firstLine="301" w:firstLineChars="100"/>
        <w:jc w:val="both"/>
        <w:rPr>
          <w:rFonts w:hint="eastAsia" w:ascii="黑体" w:hAnsi="黑体" w:eastAsia="黑体" w:cs="黑体"/>
          <w:sz w:val="32"/>
          <w:szCs w:val="32"/>
        </w:rPr>
      </w:pPr>
      <w:r>
        <w:rPr>
          <w:rFonts w:hint="eastAsia" w:ascii="黑体" w:hAnsi="黑体" w:eastAsia="黑体" w:cs="黑体"/>
          <w:sz w:val="30"/>
          <w:szCs w:val="30"/>
        </w:rPr>
        <w:t>第</w:t>
      </w:r>
      <w:r>
        <w:rPr>
          <w:rFonts w:hint="eastAsia" w:ascii="黑体" w:hAnsi="黑体" w:eastAsia="黑体" w:cs="黑体"/>
          <w:sz w:val="30"/>
          <w:szCs w:val="30"/>
          <w:lang w:eastAsia="zh-CN"/>
        </w:rPr>
        <w:t>四部分</w:t>
      </w:r>
      <w:r>
        <w:rPr>
          <w:rFonts w:hint="eastAsia" w:ascii="黑体" w:hAnsi="黑体" w:eastAsia="黑体" w:cs="黑体"/>
          <w:sz w:val="30"/>
          <w:szCs w:val="30"/>
        </w:rPr>
        <w:t xml:space="preserve"> 评审方法、响应文件无效条款和终止谈判活动条款</w:t>
      </w:r>
      <w:bookmarkEnd w:id="30"/>
      <w:r>
        <w:rPr>
          <w:rFonts w:hint="eastAsia" w:ascii="黑体" w:hAnsi="黑体" w:eastAsia="黑体" w:cs="黑体"/>
          <w:sz w:val="32"/>
          <w:szCs w:val="32"/>
        </w:rPr>
        <w:t xml:space="preserve"> </w:t>
      </w:r>
    </w:p>
    <w:p>
      <w:pPr>
        <w:pStyle w:val="27"/>
        <w:ind w:firstLine="561"/>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 </w:t>
      </w:r>
      <w:bookmarkStart w:id="31" w:name="_Toc24750"/>
      <w:r>
        <w:rPr>
          <w:rFonts w:hint="eastAsia" w:asciiTheme="majorEastAsia" w:hAnsiTheme="majorEastAsia" w:eastAsiaTheme="majorEastAsia" w:cstheme="majorEastAsia"/>
        </w:rPr>
        <w:t>一、评审方法</w:t>
      </w:r>
      <w:bookmarkEnd w:id="31"/>
    </w:p>
    <w:p>
      <w:pPr>
        <w:pStyle w:val="26"/>
        <w:ind w:firstLine="48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（一）评审方法定义</w:t>
      </w:r>
    </w:p>
    <w:p>
      <w:pPr>
        <w:pStyle w:val="26"/>
        <w:ind w:firstLine="48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本项</w:t>
      </w:r>
      <w:r>
        <w:rPr>
          <w:rFonts w:hint="eastAsia" w:asciiTheme="minorEastAsia" w:hAnsiTheme="minorEastAsia" w:eastAsiaTheme="minorEastAsia" w:cstheme="minorEastAsia"/>
          <w:color w:val="auto"/>
          <w:kern w:val="0"/>
        </w:rPr>
        <w:t>目采用</w:t>
      </w:r>
      <w:r>
        <w:rPr>
          <w:rFonts w:hint="eastAsia" w:asciiTheme="minorEastAsia" w:hAnsiTheme="minorEastAsia" w:eastAsiaTheme="minorEastAsia" w:cstheme="minorEastAsia"/>
          <w:color w:val="auto"/>
          <w:kern w:val="0"/>
          <w:u w:val="single"/>
        </w:rPr>
        <w:t>最低价成交法</w:t>
      </w:r>
      <w:r>
        <w:rPr>
          <w:rFonts w:hint="eastAsia" w:asciiTheme="minorEastAsia" w:hAnsiTheme="minorEastAsia" w:eastAsiaTheme="minorEastAsia" w:cstheme="minorEastAsia"/>
          <w:color w:val="auto"/>
          <w:kern w:val="0"/>
        </w:rPr>
        <w:t>。最低价成交法是指响</w:t>
      </w:r>
      <w:r>
        <w:rPr>
          <w:rFonts w:hint="eastAsia" w:asciiTheme="minorEastAsia" w:hAnsiTheme="minorEastAsia" w:eastAsiaTheme="minorEastAsia" w:cstheme="minorEastAsia"/>
          <w:kern w:val="0"/>
        </w:rPr>
        <w:t>应文件满足采购文件全部实质性要求且报价最低的供应商为成交候选人的评审方法。</w:t>
      </w:r>
    </w:p>
    <w:p>
      <w:pPr>
        <w:pStyle w:val="26"/>
        <w:ind w:firstLine="48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（二）评审程序</w:t>
      </w:r>
    </w:p>
    <w:p>
      <w:pPr>
        <w:pStyle w:val="26"/>
        <w:ind w:firstLine="48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评审工作由采购机构负责组织，具体评审事务由采购机构依法组建的谈判小组负责。</w:t>
      </w:r>
    </w:p>
    <w:p>
      <w:pPr>
        <w:pStyle w:val="26"/>
        <w:ind w:firstLine="48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谈判小组成员到位后，推举其中一位评审专家担任评审组长，并由评审组长牵头组织该项目评审工作。</w:t>
      </w:r>
    </w:p>
    <w:p>
      <w:pPr>
        <w:pStyle w:val="26"/>
        <w:ind w:firstLine="48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1、资格性检查。依据法律法规和采购文件的规定，对响应文件中的资格证明等进行审查，以确定供应商是否具备谈判资格。资格性检查不合格的，将失去供应商资格。资格性检查资料表如下：</w:t>
      </w:r>
    </w:p>
    <w:p>
      <w:pPr>
        <w:pStyle w:val="26"/>
        <w:ind w:firstLine="480"/>
        <w:rPr>
          <w:kern w:val="0"/>
        </w:rPr>
      </w:pPr>
    </w:p>
    <w:p>
      <w:pPr>
        <w:pStyle w:val="26"/>
        <w:ind w:firstLine="480"/>
        <w:rPr>
          <w:kern w:val="0"/>
        </w:rPr>
      </w:pPr>
    </w:p>
    <w:tbl>
      <w:tblPr>
        <w:tblStyle w:val="20"/>
        <w:tblW w:w="8295" w:type="dxa"/>
        <w:tblInd w:w="11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58"/>
        <w:gridCol w:w="709"/>
        <w:gridCol w:w="3563"/>
        <w:gridCol w:w="346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5" w:hRule="atLeast"/>
        </w:trPr>
        <w:tc>
          <w:tcPr>
            <w:tcW w:w="558" w:type="dxa"/>
            <w:tcBorders>
              <w:tl2br w:val="nil"/>
              <w:tr2bl w:val="nil"/>
            </w:tcBorders>
            <w:vAlign w:val="center"/>
          </w:tcPr>
          <w:p>
            <w:pPr>
              <w:spacing w:line="240" w:lineRule="exact"/>
              <w:jc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rPr>
              <w:t>序号</w:t>
            </w:r>
          </w:p>
        </w:tc>
        <w:tc>
          <w:tcPr>
            <w:tcW w:w="4272" w:type="dxa"/>
            <w:gridSpan w:val="2"/>
            <w:tcBorders>
              <w:tl2br w:val="nil"/>
              <w:tr2bl w:val="nil"/>
            </w:tcBorders>
            <w:vAlign w:val="center"/>
          </w:tcPr>
          <w:p>
            <w:pPr>
              <w:spacing w:line="240" w:lineRule="exact"/>
              <w:jc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rPr>
              <w:t>检查因素</w:t>
            </w:r>
          </w:p>
        </w:tc>
        <w:tc>
          <w:tcPr>
            <w:tcW w:w="3465" w:type="dxa"/>
            <w:tcBorders>
              <w:tl2br w:val="nil"/>
              <w:tr2bl w:val="nil"/>
            </w:tcBorders>
            <w:vAlign w:val="center"/>
          </w:tcPr>
          <w:p>
            <w:pPr>
              <w:spacing w:line="240" w:lineRule="exact"/>
              <w:jc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rPr>
              <w:t>检查内容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655" w:hRule="atLeast"/>
        </w:trPr>
        <w:tc>
          <w:tcPr>
            <w:tcW w:w="558" w:type="dxa"/>
            <w:vMerge w:val="restart"/>
            <w:tcBorders>
              <w:tl2br w:val="nil"/>
              <w:tr2bl w:val="nil"/>
            </w:tcBorders>
            <w:vAlign w:val="center"/>
          </w:tcPr>
          <w:p>
            <w:pPr>
              <w:spacing w:line="240" w:lineRule="exact"/>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w:t>
            </w:r>
          </w:p>
        </w:tc>
        <w:tc>
          <w:tcPr>
            <w:tcW w:w="709" w:type="dxa"/>
            <w:vMerge w:val="restart"/>
            <w:tcBorders>
              <w:tl2br w:val="nil"/>
              <w:tr2bl w:val="nil"/>
            </w:tcBorders>
            <w:vAlign w:val="center"/>
          </w:tcPr>
          <w:p>
            <w:pPr>
              <w:spacing w:line="240" w:lineRule="exact"/>
              <w:rPr>
                <w:rFonts w:hint="eastAsia" w:asciiTheme="minorEastAsia" w:hAnsiTheme="minorEastAsia" w:eastAsiaTheme="minorEastAsia" w:cstheme="minorEastAsia"/>
                <w:color w:val="auto"/>
                <w:kern w:val="0"/>
                <w:sz w:val="21"/>
                <w:szCs w:val="21"/>
                <w:lang w:val="zh-CN"/>
              </w:rPr>
            </w:pPr>
            <w:r>
              <w:rPr>
                <w:rFonts w:hint="eastAsia" w:asciiTheme="minorEastAsia" w:hAnsiTheme="minorEastAsia" w:eastAsiaTheme="minorEastAsia" w:cstheme="minorEastAsia"/>
                <w:color w:val="auto"/>
                <w:kern w:val="0"/>
                <w:sz w:val="21"/>
                <w:szCs w:val="21"/>
                <w:lang w:val="zh-CN"/>
              </w:rPr>
              <w:t>供应商应符合的基本资格条件</w:t>
            </w:r>
          </w:p>
        </w:tc>
        <w:tc>
          <w:tcPr>
            <w:tcW w:w="3563" w:type="dxa"/>
            <w:tcBorders>
              <w:tl2br w:val="nil"/>
              <w:tr2bl w:val="nil"/>
            </w:tcBorders>
            <w:vAlign w:val="center"/>
          </w:tcPr>
          <w:p>
            <w:pPr>
              <w:spacing w:line="24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（1）具有独立承担民事责任的能力</w:t>
            </w:r>
          </w:p>
        </w:tc>
        <w:tc>
          <w:tcPr>
            <w:tcW w:w="3465" w:type="dxa"/>
            <w:tcBorders>
              <w:tl2br w:val="nil"/>
              <w:tr2bl w:val="nil"/>
            </w:tcBorders>
            <w:vAlign w:val="center"/>
          </w:tcPr>
          <w:p>
            <w:pPr>
              <w:spacing w:line="24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1.</w:t>
            </w:r>
            <w:r>
              <w:rPr>
                <w:rFonts w:hint="eastAsia" w:asciiTheme="minorEastAsia" w:hAnsiTheme="minorEastAsia" w:eastAsiaTheme="minorEastAsia" w:cstheme="minorEastAsia"/>
                <w:color w:val="auto"/>
                <w:kern w:val="0"/>
                <w:sz w:val="21"/>
                <w:szCs w:val="21"/>
              </w:rPr>
              <w:t xml:space="preserve">供应商法人营业执照（副本）或事业单位法人证书（副本）或个体工商户营业执照或有效的自然人身份证明复印件（见格式文件）； </w:t>
            </w:r>
          </w:p>
          <w:p>
            <w:pPr>
              <w:spacing w:line="24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2.</w:t>
            </w:r>
            <w:r>
              <w:rPr>
                <w:rFonts w:hint="eastAsia" w:asciiTheme="minorEastAsia" w:hAnsiTheme="minorEastAsia" w:eastAsiaTheme="minorEastAsia" w:cstheme="minorEastAsia"/>
                <w:color w:val="auto"/>
                <w:kern w:val="0"/>
                <w:sz w:val="21"/>
                <w:szCs w:val="21"/>
              </w:rPr>
              <w:t>供应商法定代表人身份证明和法定代表人授权代表委托书（见格式文件）</w:t>
            </w:r>
            <w:r>
              <w:rPr>
                <w:rFonts w:hint="eastAsia" w:asciiTheme="minorEastAsia" w:hAnsiTheme="minorEastAsia" w:eastAsiaTheme="minorEastAsia" w:cstheme="minorEastAsia"/>
                <w:color w:val="auto"/>
                <w:kern w:val="0"/>
                <w:sz w:val="21"/>
                <w:szCs w:val="21"/>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780" w:hRule="atLeast"/>
        </w:trPr>
        <w:tc>
          <w:tcPr>
            <w:tcW w:w="558" w:type="dxa"/>
            <w:vMerge w:val="continue"/>
            <w:tcBorders>
              <w:tl2br w:val="nil"/>
              <w:tr2bl w:val="nil"/>
            </w:tcBorders>
            <w:vAlign w:val="center"/>
          </w:tcPr>
          <w:p>
            <w:pPr>
              <w:spacing w:line="240" w:lineRule="exact"/>
              <w:jc w:val="center"/>
              <w:rPr>
                <w:rFonts w:hint="eastAsia" w:asciiTheme="minorEastAsia" w:hAnsiTheme="minorEastAsia" w:eastAsiaTheme="minorEastAsia" w:cstheme="minorEastAsia"/>
                <w:color w:val="auto"/>
                <w:kern w:val="0"/>
                <w:sz w:val="21"/>
                <w:szCs w:val="21"/>
              </w:rPr>
            </w:pPr>
          </w:p>
        </w:tc>
        <w:tc>
          <w:tcPr>
            <w:tcW w:w="709" w:type="dxa"/>
            <w:vMerge w:val="continue"/>
            <w:tcBorders>
              <w:tl2br w:val="nil"/>
              <w:tr2bl w:val="nil"/>
            </w:tcBorders>
            <w:vAlign w:val="center"/>
          </w:tcPr>
          <w:p>
            <w:pPr>
              <w:spacing w:line="240" w:lineRule="exact"/>
              <w:rPr>
                <w:rFonts w:hint="eastAsia" w:asciiTheme="minorEastAsia" w:hAnsiTheme="minorEastAsia" w:eastAsiaTheme="minorEastAsia" w:cstheme="minorEastAsia"/>
                <w:color w:val="auto"/>
                <w:kern w:val="0"/>
                <w:sz w:val="21"/>
                <w:szCs w:val="21"/>
                <w:lang w:val="zh-CN"/>
              </w:rPr>
            </w:pPr>
          </w:p>
        </w:tc>
        <w:tc>
          <w:tcPr>
            <w:tcW w:w="3563" w:type="dxa"/>
            <w:tcBorders>
              <w:tl2br w:val="nil"/>
              <w:tr2bl w:val="nil"/>
            </w:tcBorders>
            <w:vAlign w:val="center"/>
          </w:tcPr>
          <w:p>
            <w:pPr>
              <w:spacing w:line="240" w:lineRule="exact"/>
              <w:rPr>
                <w:rFonts w:hint="eastAsia" w:asciiTheme="minorEastAsia" w:hAnsiTheme="minorEastAsia" w:eastAsiaTheme="minorEastAsia" w:cstheme="minorEastAsia"/>
                <w:color w:val="auto"/>
                <w:kern w:val="0"/>
                <w:sz w:val="21"/>
                <w:szCs w:val="21"/>
                <w:lang w:val="zh-CN"/>
              </w:rPr>
            </w:pPr>
            <w:r>
              <w:rPr>
                <w:rFonts w:hint="eastAsia" w:asciiTheme="minorEastAsia" w:hAnsiTheme="minorEastAsia" w:eastAsiaTheme="minorEastAsia" w:cstheme="minorEastAsia"/>
                <w:color w:val="auto"/>
                <w:kern w:val="0"/>
                <w:sz w:val="21"/>
                <w:szCs w:val="21"/>
                <w:lang w:val="zh-CN"/>
              </w:rPr>
              <w:t>（2）</w:t>
            </w:r>
            <w:r>
              <w:rPr>
                <w:rFonts w:hint="eastAsia" w:asciiTheme="minorEastAsia" w:hAnsiTheme="minorEastAsia" w:eastAsiaTheme="minorEastAsia" w:cstheme="minorEastAsia"/>
                <w:color w:val="auto"/>
                <w:sz w:val="21"/>
                <w:szCs w:val="21"/>
              </w:rPr>
              <w:t>具有良好的商业信誉和健全的财务会计制度</w:t>
            </w:r>
          </w:p>
        </w:tc>
        <w:tc>
          <w:tcPr>
            <w:tcW w:w="3465" w:type="dxa"/>
            <w:tcBorders>
              <w:tl2br w:val="nil"/>
              <w:tr2bl w:val="nil"/>
            </w:tcBorders>
            <w:vAlign w:val="center"/>
          </w:tcPr>
          <w:p>
            <w:pPr>
              <w:spacing w:line="24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供应商提供</w:t>
            </w:r>
            <w:r>
              <w:rPr>
                <w:rFonts w:hint="eastAsia" w:asciiTheme="minorEastAsia" w:hAnsiTheme="minorEastAsia" w:eastAsiaTheme="minorEastAsia" w:cstheme="minorEastAsia"/>
                <w:iCs/>
                <w:color w:val="auto"/>
                <w:sz w:val="21"/>
                <w:szCs w:val="21"/>
                <w:highlight w:val="none"/>
              </w:rPr>
              <w:t>最近一个年度的财务状况报告（投标人是法人单位的，应提供经审计的财务报告，包括“四表一注”，或其基本开户行出具的资信证明。部分其他组织和自然人，没有经审计的财务报告，可以提供银行出具的资信证明）</w:t>
            </w:r>
            <w:r>
              <w:rPr>
                <w:rFonts w:hint="eastAsia" w:asciiTheme="minorEastAsia" w:hAnsiTheme="minorEastAsia" w:eastAsiaTheme="minorEastAsia" w:cstheme="minorEastAsia"/>
                <w:color w:val="auto"/>
                <w:kern w:val="0"/>
                <w:sz w:val="21"/>
                <w:szCs w:val="21"/>
              </w:rPr>
              <w:t>（见格式文件）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70" w:hRule="atLeast"/>
        </w:trPr>
        <w:tc>
          <w:tcPr>
            <w:tcW w:w="558" w:type="dxa"/>
            <w:vMerge w:val="continue"/>
            <w:tcBorders>
              <w:tl2br w:val="nil"/>
              <w:tr2bl w:val="nil"/>
            </w:tcBorders>
            <w:vAlign w:val="center"/>
          </w:tcPr>
          <w:p>
            <w:pPr>
              <w:spacing w:line="240" w:lineRule="exact"/>
              <w:jc w:val="center"/>
              <w:rPr>
                <w:rFonts w:hint="eastAsia" w:asciiTheme="minorEastAsia" w:hAnsiTheme="minorEastAsia" w:eastAsiaTheme="minorEastAsia" w:cstheme="minorEastAsia"/>
                <w:color w:val="auto"/>
                <w:kern w:val="0"/>
                <w:sz w:val="21"/>
                <w:szCs w:val="21"/>
              </w:rPr>
            </w:pPr>
          </w:p>
        </w:tc>
        <w:tc>
          <w:tcPr>
            <w:tcW w:w="709" w:type="dxa"/>
            <w:vMerge w:val="continue"/>
            <w:tcBorders>
              <w:tl2br w:val="nil"/>
              <w:tr2bl w:val="nil"/>
            </w:tcBorders>
            <w:vAlign w:val="center"/>
          </w:tcPr>
          <w:p>
            <w:pPr>
              <w:spacing w:line="240" w:lineRule="exact"/>
              <w:rPr>
                <w:rFonts w:hint="eastAsia" w:asciiTheme="minorEastAsia" w:hAnsiTheme="minorEastAsia" w:eastAsiaTheme="minorEastAsia" w:cstheme="minorEastAsia"/>
                <w:color w:val="auto"/>
                <w:kern w:val="0"/>
                <w:sz w:val="21"/>
                <w:szCs w:val="21"/>
                <w:lang w:val="zh-CN"/>
              </w:rPr>
            </w:pPr>
          </w:p>
        </w:tc>
        <w:tc>
          <w:tcPr>
            <w:tcW w:w="3563" w:type="dxa"/>
            <w:tcBorders>
              <w:tl2br w:val="nil"/>
              <w:tr2bl w:val="nil"/>
            </w:tcBorders>
            <w:vAlign w:val="center"/>
          </w:tcPr>
          <w:p>
            <w:pPr>
              <w:spacing w:line="240" w:lineRule="exact"/>
              <w:rPr>
                <w:rFonts w:hint="eastAsia" w:asciiTheme="minorEastAsia" w:hAnsiTheme="minorEastAsia" w:eastAsiaTheme="minorEastAsia" w:cstheme="minorEastAsia"/>
                <w:color w:val="auto"/>
                <w:kern w:val="0"/>
                <w:sz w:val="21"/>
                <w:szCs w:val="21"/>
                <w:lang w:val="zh-CN"/>
              </w:rPr>
            </w:pPr>
            <w:r>
              <w:rPr>
                <w:rFonts w:hint="eastAsia" w:asciiTheme="minorEastAsia" w:hAnsiTheme="minorEastAsia" w:eastAsiaTheme="minorEastAsia" w:cstheme="minorEastAsia"/>
                <w:color w:val="auto"/>
                <w:kern w:val="0"/>
                <w:sz w:val="21"/>
                <w:szCs w:val="21"/>
                <w:lang w:val="zh-CN"/>
              </w:rPr>
              <w:t>（</w:t>
            </w:r>
            <w:r>
              <w:rPr>
                <w:rFonts w:hint="eastAsia" w:asciiTheme="minorEastAsia" w:hAnsiTheme="minorEastAsia" w:eastAsiaTheme="minorEastAsia" w:cstheme="minorEastAsia"/>
                <w:color w:val="auto"/>
                <w:kern w:val="0"/>
                <w:sz w:val="21"/>
                <w:szCs w:val="21"/>
                <w:lang w:val="en-US" w:eastAsia="zh-CN"/>
              </w:rPr>
              <w:t>3</w:t>
            </w:r>
            <w:r>
              <w:rPr>
                <w:rFonts w:hint="eastAsia" w:asciiTheme="minorEastAsia" w:hAnsiTheme="minorEastAsia" w:eastAsiaTheme="minorEastAsia" w:cstheme="minorEastAsia"/>
                <w:color w:val="auto"/>
                <w:kern w:val="0"/>
                <w:sz w:val="21"/>
                <w:szCs w:val="21"/>
                <w:lang w:val="zh-CN"/>
              </w:rPr>
              <w:t>）具有履行合同所必需的设备和专业技术能力</w:t>
            </w:r>
          </w:p>
        </w:tc>
        <w:tc>
          <w:tcPr>
            <w:tcW w:w="3465" w:type="dxa"/>
            <w:tcBorders>
              <w:tl2br w:val="nil"/>
              <w:tr2bl w:val="nil"/>
            </w:tcBorders>
            <w:vAlign w:val="center"/>
          </w:tcPr>
          <w:p>
            <w:pPr>
              <w:spacing w:line="24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供应商提供书面声明或相关证明材料（见格式文件）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815" w:hRule="atLeast"/>
        </w:trPr>
        <w:tc>
          <w:tcPr>
            <w:tcW w:w="558" w:type="dxa"/>
            <w:vMerge w:val="continue"/>
            <w:tcBorders>
              <w:tl2br w:val="nil"/>
              <w:tr2bl w:val="nil"/>
            </w:tcBorders>
            <w:vAlign w:val="center"/>
          </w:tcPr>
          <w:p>
            <w:pPr>
              <w:spacing w:line="240" w:lineRule="exact"/>
              <w:jc w:val="center"/>
              <w:rPr>
                <w:rFonts w:hint="eastAsia" w:asciiTheme="minorEastAsia" w:hAnsiTheme="minorEastAsia" w:eastAsiaTheme="minorEastAsia" w:cstheme="minorEastAsia"/>
                <w:color w:val="auto"/>
                <w:kern w:val="0"/>
                <w:sz w:val="21"/>
                <w:szCs w:val="21"/>
              </w:rPr>
            </w:pPr>
          </w:p>
        </w:tc>
        <w:tc>
          <w:tcPr>
            <w:tcW w:w="709" w:type="dxa"/>
            <w:vMerge w:val="continue"/>
            <w:tcBorders>
              <w:tl2br w:val="nil"/>
              <w:tr2bl w:val="nil"/>
            </w:tcBorders>
            <w:vAlign w:val="center"/>
          </w:tcPr>
          <w:p>
            <w:pPr>
              <w:spacing w:line="240" w:lineRule="exact"/>
              <w:rPr>
                <w:rFonts w:hint="eastAsia" w:asciiTheme="minorEastAsia" w:hAnsiTheme="minorEastAsia" w:eastAsiaTheme="minorEastAsia" w:cstheme="minorEastAsia"/>
                <w:color w:val="auto"/>
                <w:kern w:val="0"/>
                <w:sz w:val="21"/>
                <w:szCs w:val="21"/>
                <w:lang w:val="zh-CN"/>
              </w:rPr>
            </w:pPr>
          </w:p>
        </w:tc>
        <w:tc>
          <w:tcPr>
            <w:tcW w:w="3563" w:type="dxa"/>
            <w:tcBorders>
              <w:tl2br w:val="nil"/>
              <w:tr2bl w:val="nil"/>
            </w:tcBorders>
            <w:vAlign w:val="center"/>
          </w:tcPr>
          <w:p>
            <w:pPr>
              <w:spacing w:line="240" w:lineRule="exact"/>
              <w:rPr>
                <w:rFonts w:hint="eastAsia" w:asciiTheme="minorEastAsia" w:hAnsiTheme="minorEastAsia" w:eastAsiaTheme="minorEastAsia" w:cstheme="minorEastAsia"/>
                <w:color w:val="auto"/>
                <w:kern w:val="0"/>
                <w:sz w:val="21"/>
                <w:szCs w:val="21"/>
                <w:lang w:val="zh-CN"/>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rPr>
              <w:t>有依法缴纳税收和社会保障资金的良好记录</w:t>
            </w:r>
          </w:p>
        </w:tc>
        <w:tc>
          <w:tcPr>
            <w:tcW w:w="3465" w:type="dxa"/>
            <w:tcBorders>
              <w:tl2br w:val="nil"/>
              <w:tr2bl w:val="nil"/>
            </w:tcBorders>
            <w:vAlign w:val="center"/>
          </w:tcPr>
          <w:p>
            <w:pPr>
              <w:spacing w:line="24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供应商提供</w:t>
            </w:r>
            <w:r>
              <w:rPr>
                <w:rFonts w:hint="eastAsia" w:asciiTheme="minorEastAsia" w:hAnsiTheme="minorEastAsia" w:eastAsiaTheme="minorEastAsia" w:cstheme="minorEastAsia"/>
                <w:iCs/>
                <w:color w:val="auto"/>
                <w:sz w:val="21"/>
                <w:szCs w:val="21"/>
                <w:highlight w:val="none"/>
              </w:rPr>
              <w:t>依法缴纳税收和社会保障资金的相关材料（提供提交投标文件截止时间前一年内至少一个月依法缴纳税收及缴纳社会保障资金的证明材料。投标人依法享受缓缴、免缴税收、社会保障资金的提供证明材料。）</w:t>
            </w:r>
            <w:r>
              <w:rPr>
                <w:rFonts w:hint="eastAsia" w:asciiTheme="minorEastAsia" w:hAnsiTheme="minorEastAsia" w:eastAsiaTheme="minorEastAsia" w:cstheme="minorEastAsia"/>
                <w:color w:val="auto"/>
                <w:kern w:val="0"/>
                <w:sz w:val="21"/>
                <w:szCs w:val="21"/>
              </w:rPr>
              <w:t>（见格式文件）；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070" w:hRule="atLeast"/>
        </w:trPr>
        <w:tc>
          <w:tcPr>
            <w:tcW w:w="558" w:type="dxa"/>
            <w:vMerge w:val="continue"/>
            <w:tcBorders>
              <w:tl2br w:val="nil"/>
              <w:tr2bl w:val="nil"/>
            </w:tcBorders>
            <w:vAlign w:val="center"/>
          </w:tcPr>
          <w:p>
            <w:pPr>
              <w:spacing w:line="240" w:lineRule="exact"/>
              <w:jc w:val="center"/>
              <w:rPr>
                <w:rFonts w:hint="eastAsia" w:asciiTheme="minorEastAsia" w:hAnsiTheme="minorEastAsia" w:eastAsiaTheme="minorEastAsia" w:cstheme="minorEastAsia"/>
                <w:color w:val="auto"/>
                <w:kern w:val="0"/>
                <w:sz w:val="21"/>
                <w:szCs w:val="21"/>
              </w:rPr>
            </w:pPr>
          </w:p>
        </w:tc>
        <w:tc>
          <w:tcPr>
            <w:tcW w:w="709" w:type="dxa"/>
            <w:vMerge w:val="continue"/>
            <w:tcBorders>
              <w:tl2br w:val="nil"/>
              <w:tr2bl w:val="nil"/>
            </w:tcBorders>
            <w:vAlign w:val="center"/>
          </w:tcPr>
          <w:p>
            <w:pPr>
              <w:spacing w:line="240" w:lineRule="exact"/>
              <w:rPr>
                <w:rFonts w:hint="eastAsia" w:asciiTheme="minorEastAsia" w:hAnsiTheme="minorEastAsia" w:eastAsiaTheme="minorEastAsia" w:cstheme="minorEastAsia"/>
                <w:color w:val="auto"/>
                <w:kern w:val="0"/>
                <w:sz w:val="21"/>
                <w:szCs w:val="21"/>
                <w:lang w:val="zh-CN"/>
              </w:rPr>
            </w:pPr>
          </w:p>
        </w:tc>
        <w:tc>
          <w:tcPr>
            <w:tcW w:w="3563" w:type="dxa"/>
            <w:tcBorders>
              <w:tl2br w:val="nil"/>
              <w:tr2bl w:val="nil"/>
            </w:tcBorders>
            <w:vAlign w:val="center"/>
          </w:tcPr>
          <w:p>
            <w:pPr>
              <w:spacing w:line="24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w:t>
            </w:r>
            <w:r>
              <w:rPr>
                <w:rFonts w:hint="eastAsia" w:asciiTheme="minorEastAsia" w:hAnsiTheme="minorEastAsia" w:eastAsiaTheme="minorEastAsia" w:cstheme="minorEastAsia"/>
                <w:color w:val="auto"/>
                <w:kern w:val="0"/>
                <w:sz w:val="21"/>
                <w:szCs w:val="21"/>
                <w:lang w:val="en-US" w:eastAsia="zh-CN"/>
              </w:rPr>
              <w:t>5</w:t>
            </w:r>
            <w:r>
              <w:rPr>
                <w:rFonts w:hint="eastAsia" w:asciiTheme="minorEastAsia" w:hAnsiTheme="minorEastAsia" w:eastAsiaTheme="minorEastAsia" w:cstheme="minorEastAsia"/>
                <w:color w:val="auto"/>
                <w:kern w:val="0"/>
                <w:sz w:val="21"/>
                <w:szCs w:val="21"/>
              </w:rPr>
              <w:t>）参加政府采购活动前三年内，在经营活动中没有重大违法记录</w:t>
            </w:r>
          </w:p>
        </w:tc>
        <w:tc>
          <w:tcPr>
            <w:tcW w:w="3465" w:type="dxa"/>
            <w:tcBorders>
              <w:tl2br w:val="nil"/>
              <w:tr2bl w:val="nil"/>
            </w:tcBorders>
            <w:vAlign w:val="center"/>
          </w:tcPr>
          <w:p>
            <w:pPr>
              <w:spacing w:line="24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1.供应商提供书面声明（见格式文件）；</w:t>
            </w:r>
          </w:p>
          <w:p>
            <w:pPr>
              <w:spacing w:line="240" w:lineRule="exac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2.</w:t>
            </w:r>
            <w:r>
              <w:rPr>
                <w:rFonts w:hint="eastAsia" w:asciiTheme="minorEastAsia" w:hAnsiTheme="minorEastAsia" w:eastAsiaTheme="minorEastAsia" w:cstheme="minorEastAsia"/>
                <w:color w:val="auto"/>
                <w:kern w:val="0"/>
                <w:sz w:val="21"/>
                <w:szCs w:val="21"/>
                <w:lang w:eastAsia="zh-CN"/>
              </w:rPr>
              <w:t>谈判小组</w:t>
            </w:r>
            <w:r>
              <w:rPr>
                <w:rFonts w:hint="eastAsia" w:asciiTheme="minorEastAsia" w:hAnsiTheme="minorEastAsia" w:eastAsiaTheme="minorEastAsia" w:cstheme="minorEastAsia"/>
                <w:color w:val="auto"/>
                <w:kern w:val="0"/>
                <w:sz w:val="21"/>
                <w:szCs w:val="21"/>
              </w:rPr>
              <w:t>将通过信用网站等渠道查询供应商信用记录，对列入失信被执行人、重大税收违法案件当事人名单、政府采购严重违法失信行为记录名单的供应商将拒绝其参与政府采购活动。</w:t>
            </w:r>
          </w:p>
        </w:tc>
      </w:tr>
    </w:tbl>
    <w:p>
      <w:pPr>
        <w:spacing w:line="560" w:lineRule="exac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注：</w:t>
      </w:r>
    </w:p>
    <w:p>
      <w:pPr>
        <w:numPr>
          <w:ilvl w:val="0"/>
          <w:numId w:val="0"/>
        </w:numPr>
        <w:spacing w:line="560" w:lineRule="exact"/>
        <w:ind w:left="480" w:leftChars="0"/>
        <w:rPr>
          <w:rFonts w:hint="eastAsia" w:asciiTheme="minorEastAsia" w:hAnsiTheme="minorEastAsia" w:eastAsiaTheme="minorEastAsia" w:cstheme="minorEastAsia"/>
          <w:b w:val="0"/>
          <w:bCs/>
          <w:i w:val="0"/>
          <w:caps w:val="0"/>
          <w:color w:val="000000"/>
          <w:spacing w:val="0"/>
          <w:sz w:val="24"/>
          <w:szCs w:val="24"/>
        </w:rPr>
      </w:pPr>
      <w:r>
        <w:rPr>
          <w:rFonts w:hint="eastAsia" w:asciiTheme="minorEastAsia" w:hAnsiTheme="minorEastAsia" w:eastAsiaTheme="minorEastAsia" w:cstheme="minorEastAsia"/>
          <w:kern w:val="0"/>
          <w:sz w:val="24"/>
          <w:szCs w:val="24"/>
        </w:rPr>
        <w:t>①</w:t>
      </w:r>
      <w:r>
        <w:rPr>
          <w:rFonts w:hint="eastAsia" w:asciiTheme="minorEastAsia" w:hAnsiTheme="minorEastAsia" w:eastAsiaTheme="minorEastAsia" w:cstheme="minorEastAsia"/>
          <w:kern w:val="0"/>
          <w:sz w:val="24"/>
          <w:szCs w:val="24"/>
          <w:lang w:val="en-US" w:eastAsia="zh-CN"/>
        </w:rPr>
        <w:t xml:space="preserve"> </w:t>
      </w:r>
      <w:r>
        <w:rPr>
          <w:rFonts w:hint="eastAsia" w:asciiTheme="minorEastAsia" w:hAnsiTheme="minorEastAsia" w:eastAsiaTheme="minorEastAsia" w:cstheme="minorEastAsia"/>
          <w:kern w:val="0"/>
          <w:sz w:val="24"/>
          <w:szCs w:val="24"/>
        </w:rPr>
        <w:t>供应商提供有效的三证合一营业执照（副本）复印件。</w:t>
      </w:r>
    </w:p>
    <w:p>
      <w:pPr>
        <w:pStyle w:val="3"/>
        <w:keepNext w:val="0"/>
        <w:keepLines w:val="0"/>
        <w:pageBreakBefore w:val="0"/>
        <w:widowControl/>
        <w:suppressLineNumbers w:val="0"/>
        <w:kinsoku/>
        <w:wordWrap/>
        <w:overflowPunct/>
        <w:topLinePunct w:val="0"/>
        <w:autoSpaceDE/>
        <w:autoSpaceDN/>
        <w:bidi w:val="0"/>
        <w:adjustRightInd/>
        <w:snapToGrid/>
        <w:spacing w:before="0" w:after="0" w:line="560" w:lineRule="exact"/>
        <w:ind w:right="0" w:rightChars="0" w:firstLine="480" w:firstLineChars="200"/>
        <w:jc w:val="both"/>
        <w:textAlignment w:val="auto"/>
        <w:outlineLvl w:val="0"/>
        <w:rPr>
          <w:rFonts w:hint="eastAsia" w:asciiTheme="minorEastAsia" w:hAnsiTheme="minorEastAsia" w:eastAsiaTheme="minorEastAsia" w:cstheme="minorEastAsia"/>
          <w:b w:val="0"/>
          <w:bCs/>
          <w:kern w:val="0"/>
          <w:sz w:val="24"/>
          <w:szCs w:val="24"/>
        </w:rPr>
      </w:pPr>
      <w:r>
        <w:rPr>
          <w:rFonts w:hint="eastAsia" w:asciiTheme="minorEastAsia" w:hAnsiTheme="minorEastAsia" w:eastAsiaTheme="minorEastAsia" w:cstheme="minorEastAsia"/>
          <w:b w:val="0"/>
          <w:bCs/>
          <w:kern w:val="0"/>
          <w:sz w:val="24"/>
          <w:szCs w:val="24"/>
        </w:rPr>
        <w:t>②</w:t>
      </w:r>
      <w:r>
        <w:rPr>
          <w:rFonts w:hint="eastAsia" w:ascii="Calibri" w:hAnsi="Calibri" w:cs="Calibri" w:eastAsiaTheme="minorEastAsia"/>
          <w:b w:val="0"/>
          <w:bCs/>
          <w:kern w:val="0"/>
          <w:sz w:val="24"/>
          <w:szCs w:val="24"/>
          <w:lang w:val="en-US" w:eastAsia="zh-CN"/>
        </w:rPr>
        <w:t xml:space="preserve"> </w:t>
      </w:r>
      <w:r>
        <w:rPr>
          <w:rFonts w:hint="eastAsia" w:asciiTheme="minorEastAsia" w:hAnsiTheme="minorEastAsia" w:eastAsiaTheme="minorEastAsia" w:cstheme="minorEastAsia"/>
          <w:b w:val="0"/>
          <w:bCs/>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w:t>
      </w:r>
      <w:r>
        <w:rPr>
          <w:rFonts w:hint="eastAsia" w:asciiTheme="minorEastAsia" w:hAnsiTheme="minorEastAsia" w:eastAsiaTheme="minorEastAsia" w:cstheme="minorEastAsia"/>
          <w:b w:val="0"/>
          <w:bCs/>
          <w:kern w:val="0"/>
          <w:sz w:val="24"/>
          <w:szCs w:val="24"/>
          <w:lang w:eastAsia="zh-CN"/>
        </w:rPr>
        <w:t>，依据</w:t>
      </w:r>
      <w:r>
        <w:rPr>
          <w:rFonts w:hint="eastAsia" w:asciiTheme="minorEastAsia" w:hAnsiTheme="minorEastAsia" w:eastAsiaTheme="minorEastAsia" w:cstheme="minorEastAsia"/>
          <w:b w:val="0"/>
          <w:bCs/>
          <w:i w:val="0"/>
          <w:caps w:val="0"/>
          <w:color w:val="000000"/>
          <w:spacing w:val="0"/>
          <w:sz w:val="24"/>
          <w:szCs w:val="24"/>
        </w:rPr>
        <w:t>财政部关于《中华人民共和国政府采购法实施条例》第十九条第一款“较大数额罚款”具体适用问题的意见</w:t>
      </w:r>
      <w:r>
        <w:rPr>
          <w:rFonts w:hint="eastAsia" w:asciiTheme="minorEastAsia" w:hAnsiTheme="minorEastAsia" w:eastAsiaTheme="minorEastAsia" w:cstheme="minorEastAsia"/>
          <w:b w:val="0"/>
          <w:bCs/>
          <w:i w:val="0"/>
          <w:caps w:val="0"/>
          <w:color w:val="000000"/>
          <w:spacing w:val="0"/>
          <w:sz w:val="24"/>
          <w:szCs w:val="24"/>
          <w:lang w:eastAsia="zh-CN"/>
        </w:rPr>
        <w:t>（</w:t>
      </w:r>
      <w:r>
        <w:rPr>
          <w:rFonts w:hint="eastAsia" w:asciiTheme="minorEastAsia" w:hAnsiTheme="minorEastAsia" w:eastAsiaTheme="minorEastAsia" w:cstheme="minorEastAsia"/>
          <w:b w:val="0"/>
          <w:bCs/>
          <w:i w:val="0"/>
          <w:caps w:val="0"/>
          <w:color w:val="000000"/>
          <w:spacing w:val="0"/>
          <w:sz w:val="24"/>
          <w:szCs w:val="24"/>
        </w:rPr>
        <w:t>财库〔</w:t>
      </w:r>
      <w:r>
        <w:rPr>
          <w:rFonts w:hint="eastAsia" w:asciiTheme="minorEastAsia" w:hAnsiTheme="minorEastAsia" w:eastAsiaTheme="minorEastAsia" w:cstheme="minorEastAsia"/>
          <w:b w:val="0"/>
          <w:bCs/>
          <w:i w:val="0"/>
          <w:caps w:val="0"/>
          <w:color w:val="000000"/>
          <w:spacing w:val="0"/>
          <w:sz w:val="24"/>
          <w:szCs w:val="24"/>
          <w:shd w:val="clear" w:fill="FFFFFF"/>
        </w:rPr>
        <w:t>202</w:t>
      </w:r>
      <w:r>
        <w:rPr>
          <w:rFonts w:hint="eastAsia" w:asciiTheme="minorEastAsia" w:hAnsiTheme="minorEastAsia" w:eastAsiaTheme="minorEastAsia" w:cstheme="minorEastAsia"/>
          <w:b w:val="0"/>
          <w:bCs/>
          <w:i w:val="0"/>
          <w:caps w:val="0"/>
          <w:color w:val="000000"/>
          <w:spacing w:val="0"/>
          <w:sz w:val="24"/>
          <w:szCs w:val="24"/>
        </w:rPr>
        <w:t>2〕3号</w:t>
      </w:r>
      <w:r>
        <w:rPr>
          <w:rFonts w:hint="eastAsia" w:asciiTheme="minorEastAsia" w:hAnsiTheme="minorEastAsia" w:eastAsiaTheme="minorEastAsia" w:cstheme="minorEastAsia"/>
          <w:b w:val="0"/>
          <w:bCs/>
          <w:i w:val="0"/>
          <w:caps w:val="0"/>
          <w:color w:val="000000"/>
          <w:spacing w:val="0"/>
          <w:sz w:val="24"/>
          <w:szCs w:val="24"/>
          <w:lang w:eastAsia="zh-CN"/>
        </w:rPr>
        <w:t>）中</w:t>
      </w:r>
      <w:r>
        <w:rPr>
          <w:rFonts w:hint="eastAsia" w:asciiTheme="minorEastAsia" w:hAnsiTheme="minorEastAsia" w:eastAsiaTheme="minorEastAsia" w:cstheme="minorEastAsia"/>
          <w:b w:val="0"/>
          <w:bCs/>
          <w:i w:val="0"/>
          <w:caps w:val="0"/>
          <w:color w:val="000000"/>
          <w:spacing w:val="0"/>
          <w:sz w:val="24"/>
          <w:szCs w:val="24"/>
        </w:rPr>
        <w:t>《中华人民共和国政府采购法实施条例》第十九条第一款规定的</w:t>
      </w:r>
      <w:r>
        <w:rPr>
          <w:rFonts w:hint="eastAsia" w:asciiTheme="minorEastAsia" w:hAnsiTheme="minorEastAsia" w:eastAsiaTheme="minorEastAsia" w:cstheme="minorEastAsia"/>
          <w:b w:val="0"/>
          <w:bCs/>
          <w:i w:val="0"/>
          <w:caps w:val="0"/>
          <w:color w:val="000000"/>
          <w:spacing w:val="0"/>
          <w:sz w:val="24"/>
          <w:szCs w:val="24"/>
          <w:shd w:val="clear" w:fill="FFFFFF"/>
        </w:rPr>
        <w:t>“较大数额罚款”认定为200万元以上的罚款，法律、行政法规以及国务院有关部门明确规定相关领域“较大数额罚款”标准高于200万元的，从其规定</w:t>
      </w:r>
      <w:r>
        <w:rPr>
          <w:rFonts w:hint="eastAsia" w:asciiTheme="minorEastAsia" w:hAnsiTheme="minorEastAsia" w:eastAsiaTheme="minorEastAsia" w:cstheme="minorEastAsia"/>
          <w:b w:val="0"/>
          <w:bCs/>
          <w:kern w:val="0"/>
          <w:sz w:val="24"/>
          <w:szCs w:val="24"/>
        </w:rPr>
        <w:t>。</w:t>
      </w:r>
    </w:p>
    <w:p>
      <w:pPr>
        <w:pStyle w:val="26"/>
        <w:ind w:firstLine="48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符合性检查。依据采购文件的规定，从响应文件的有效性、完整性和对采购文件的响应程度进行审查，以确定是否对采购文件的实质性要求作出响应。符合性检查不合格的，将按响应文件无效处理。符合性检查资料表如下：</w:t>
      </w:r>
    </w:p>
    <w:tbl>
      <w:tblPr>
        <w:tblStyle w:val="20"/>
        <w:tblW w:w="84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88"/>
        <w:gridCol w:w="2145"/>
        <w:gridCol w:w="4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trPr>
        <w:tc>
          <w:tcPr>
            <w:tcW w:w="675" w:type="dxa"/>
            <w:vAlign w:val="center"/>
          </w:tcPr>
          <w:p>
            <w:pPr>
              <w:spacing w:line="320" w:lineRule="exact"/>
              <w:jc w:val="center"/>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序号</w:t>
            </w:r>
          </w:p>
        </w:tc>
        <w:tc>
          <w:tcPr>
            <w:tcW w:w="3433" w:type="dxa"/>
            <w:gridSpan w:val="2"/>
            <w:vAlign w:val="center"/>
          </w:tcPr>
          <w:p>
            <w:pPr>
              <w:spacing w:line="320" w:lineRule="exact"/>
              <w:jc w:val="center"/>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评审因素</w:t>
            </w:r>
          </w:p>
        </w:tc>
        <w:tc>
          <w:tcPr>
            <w:tcW w:w="4335" w:type="dxa"/>
            <w:vAlign w:val="center"/>
          </w:tcPr>
          <w:p>
            <w:pPr>
              <w:spacing w:line="320" w:lineRule="exact"/>
              <w:jc w:val="center"/>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trPr>
        <w:tc>
          <w:tcPr>
            <w:tcW w:w="675" w:type="dxa"/>
            <w:vMerge w:val="restart"/>
            <w:vAlign w:val="center"/>
          </w:tcPr>
          <w:p>
            <w:pPr>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1288" w:type="dxa"/>
            <w:vMerge w:val="restart"/>
            <w:vAlign w:val="center"/>
          </w:tcPr>
          <w:p>
            <w:pPr>
              <w:spacing w:line="32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有效性审查</w:t>
            </w:r>
          </w:p>
        </w:tc>
        <w:tc>
          <w:tcPr>
            <w:tcW w:w="2145" w:type="dxa"/>
            <w:vAlign w:val="center"/>
          </w:tcPr>
          <w:p>
            <w:pPr>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响应文件签署</w:t>
            </w:r>
          </w:p>
        </w:tc>
        <w:tc>
          <w:tcPr>
            <w:tcW w:w="4335" w:type="dxa"/>
            <w:vAlign w:val="center"/>
          </w:tcPr>
          <w:p>
            <w:pPr>
              <w:spacing w:line="32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响应文件上法定代表人或其授权代表人的签字</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color w:val="auto"/>
                <w:kern w:val="0"/>
                <w:sz w:val="21"/>
                <w:szCs w:val="21"/>
              </w:rPr>
              <w:t>单位公章</w:t>
            </w:r>
            <w:r>
              <w:rPr>
                <w:rFonts w:hint="eastAsia" w:asciiTheme="minorEastAsia" w:hAnsiTheme="minorEastAsia" w:eastAsiaTheme="minorEastAsia" w:cstheme="minorEastAsia"/>
                <w:sz w:val="21"/>
                <w:szCs w:val="21"/>
              </w:rPr>
              <w:t>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trPr>
        <w:tc>
          <w:tcPr>
            <w:tcW w:w="675" w:type="dxa"/>
            <w:vMerge w:val="continue"/>
            <w:vAlign w:val="center"/>
          </w:tcPr>
          <w:p>
            <w:pPr>
              <w:spacing w:line="320" w:lineRule="exact"/>
              <w:jc w:val="center"/>
              <w:rPr>
                <w:rFonts w:hint="eastAsia" w:asciiTheme="minorEastAsia" w:hAnsiTheme="minorEastAsia" w:eastAsiaTheme="minorEastAsia" w:cstheme="minorEastAsia"/>
                <w:kern w:val="0"/>
                <w:sz w:val="21"/>
                <w:szCs w:val="21"/>
              </w:rPr>
            </w:pPr>
          </w:p>
        </w:tc>
        <w:tc>
          <w:tcPr>
            <w:tcW w:w="1288" w:type="dxa"/>
            <w:vMerge w:val="continue"/>
            <w:vAlign w:val="center"/>
          </w:tcPr>
          <w:p>
            <w:pPr>
              <w:spacing w:line="320" w:lineRule="exact"/>
              <w:rPr>
                <w:rFonts w:hint="eastAsia" w:asciiTheme="minorEastAsia" w:hAnsiTheme="minorEastAsia" w:eastAsiaTheme="minorEastAsia" w:cstheme="minorEastAsia"/>
                <w:kern w:val="0"/>
                <w:sz w:val="21"/>
                <w:szCs w:val="21"/>
              </w:rPr>
            </w:pPr>
          </w:p>
        </w:tc>
        <w:tc>
          <w:tcPr>
            <w:tcW w:w="2145" w:type="dxa"/>
            <w:vAlign w:val="center"/>
          </w:tcPr>
          <w:p>
            <w:pPr>
              <w:spacing w:line="320" w:lineRule="exact"/>
              <w:jc w:val="center"/>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kern w:val="0"/>
                <w:sz w:val="21"/>
                <w:szCs w:val="21"/>
              </w:rPr>
              <w:t>谈判有效期</w:t>
            </w:r>
          </w:p>
        </w:tc>
        <w:tc>
          <w:tcPr>
            <w:tcW w:w="4335" w:type="dxa"/>
            <w:vAlign w:val="center"/>
          </w:tcPr>
          <w:p>
            <w:pPr>
              <w:spacing w:line="32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满足采购文件</w:t>
            </w:r>
            <w:r>
              <w:rPr>
                <w:rFonts w:hint="eastAsia" w:asciiTheme="minorEastAsia" w:hAnsiTheme="minorEastAsia" w:eastAsiaTheme="minorEastAsia" w:cstheme="minorEastAsia"/>
                <w:sz w:val="21"/>
                <w:szCs w:val="21"/>
                <w:lang w:val="zh-CN"/>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675" w:type="dxa"/>
            <w:vMerge w:val="continue"/>
            <w:vAlign w:val="center"/>
          </w:tcPr>
          <w:p>
            <w:pPr>
              <w:spacing w:line="320" w:lineRule="exact"/>
              <w:jc w:val="center"/>
              <w:rPr>
                <w:rFonts w:hint="eastAsia" w:asciiTheme="minorEastAsia" w:hAnsiTheme="minorEastAsia" w:eastAsiaTheme="minorEastAsia" w:cstheme="minorEastAsia"/>
                <w:kern w:val="0"/>
                <w:sz w:val="21"/>
                <w:szCs w:val="21"/>
              </w:rPr>
            </w:pPr>
          </w:p>
        </w:tc>
        <w:tc>
          <w:tcPr>
            <w:tcW w:w="1288" w:type="dxa"/>
            <w:vMerge w:val="continue"/>
            <w:vAlign w:val="center"/>
          </w:tcPr>
          <w:p>
            <w:pPr>
              <w:spacing w:line="320" w:lineRule="exact"/>
              <w:rPr>
                <w:rFonts w:hint="eastAsia" w:asciiTheme="minorEastAsia" w:hAnsiTheme="minorEastAsia" w:eastAsiaTheme="minorEastAsia" w:cstheme="minorEastAsia"/>
                <w:kern w:val="0"/>
                <w:sz w:val="21"/>
                <w:szCs w:val="21"/>
              </w:rPr>
            </w:pPr>
          </w:p>
        </w:tc>
        <w:tc>
          <w:tcPr>
            <w:tcW w:w="2145" w:type="dxa"/>
            <w:vAlign w:val="center"/>
          </w:tcPr>
          <w:p>
            <w:pPr>
              <w:spacing w:line="320" w:lineRule="exact"/>
              <w:jc w:val="center"/>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rPr>
              <w:t>报价唯一</w:t>
            </w:r>
          </w:p>
        </w:tc>
        <w:tc>
          <w:tcPr>
            <w:tcW w:w="4335" w:type="dxa"/>
            <w:vAlign w:val="center"/>
          </w:tcPr>
          <w:p>
            <w:pPr>
              <w:spacing w:line="32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lang w:val="zh-CN"/>
              </w:rPr>
              <w:t>只能在采购预算范围内报价，</w:t>
            </w:r>
            <w:r>
              <w:rPr>
                <w:rFonts w:hint="eastAsia" w:asciiTheme="minorEastAsia" w:hAnsiTheme="minorEastAsia" w:eastAsiaTheme="minorEastAsia" w:cstheme="minorEastAsia"/>
                <w:sz w:val="21"/>
                <w:szCs w:val="21"/>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trPr>
        <w:tc>
          <w:tcPr>
            <w:tcW w:w="675" w:type="dxa"/>
            <w:vAlign w:val="center"/>
          </w:tcPr>
          <w:p>
            <w:pPr>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1288" w:type="dxa"/>
            <w:vAlign w:val="center"/>
          </w:tcPr>
          <w:p>
            <w:pPr>
              <w:spacing w:line="32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完整性审查</w:t>
            </w:r>
          </w:p>
        </w:tc>
        <w:tc>
          <w:tcPr>
            <w:tcW w:w="2145" w:type="dxa"/>
            <w:vAlign w:val="center"/>
          </w:tcPr>
          <w:p>
            <w:pPr>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lang w:val="zh-CN"/>
              </w:rPr>
              <w:t>响应文件内容</w:t>
            </w:r>
          </w:p>
        </w:tc>
        <w:tc>
          <w:tcPr>
            <w:tcW w:w="4335" w:type="dxa"/>
            <w:vAlign w:val="center"/>
          </w:tcPr>
          <w:p>
            <w:pPr>
              <w:spacing w:line="32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lang w:val="zh-CN"/>
              </w:rPr>
              <w:t>内容</w:t>
            </w:r>
            <w:r>
              <w:rPr>
                <w:rFonts w:hint="eastAsia" w:asciiTheme="minorEastAsia" w:hAnsiTheme="minorEastAsia" w:eastAsiaTheme="minorEastAsia" w:cstheme="minorEastAsia"/>
                <w:color w:val="auto"/>
                <w:kern w:val="0"/>
                <w:sz w:val="21"/>
                <w:szCs w:val="21"/>
              </w:rPr>
              <w:t>组成齐全完整，</w:t>
            </w:r>
            <w:r>
              <w:rPr>
                <w:rFonts w:hint="eastAsia" w:asciiTheme="minorEastAsia" w:hAnsiTheme="minorEastAsia" w:eastAsiaTheme="minorEastAsia" w:cstheme="minorEastAsia"/>
                <w:sz w:val="21"/>
                <w:szCs w:val="21"/>
                <w:lang w:val="zh-CN"/>
              </w:rPr>
              <w:t>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675" w:type="dxa"/>
            <w:vMerge w:val="restart"/>
            <w:vAlign w:val="center"/>
          </w:tcPr>
          <w:p>
            <w:pPr>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w:t>
            </w:r>
          </w:p>
        </w:tc>
        <w:tc>
          <w:tcPr>
            <w:tcW w:w="1288" w:type="dxa"/>
            <w:vMerge w:val="restart"/>
            <w:vAlign w:val="center"/>
          </w:tcPr>
          <w:p>
            <w:pPr>
              <w:spacing w:line="320" w:lineRule="exact"/>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kern w:val="0"/>
                <w:sz w:val="21"/>
                <w:szCs w:val="21"/>
              </w:rPr>
              <w:t>响应文件的响应程度审查</w:t>
            </w:r>
          </w:p>
        </w:tc>
        <w:tc>
          <w:tcPr>
            <w:tcW w:w="2145" w:type="dxa"/>
            <w:vAlign w:val="center"/>
          </w:tcPr>
          <w:p>
            <w:pPr>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响应文件内容</w:t>
            </w:r>
          </w:p>
        </w:tc>
        <w:tc>
          <w:tcPr>
            <w:tcW w:w="4335" w:type="dxa"/>
            <w:vAlign w:val="center"/>
          </w:tcPr>
          <w:p>
            <w:pPr>
              <w:pStyle w:val="12"/>
              <w:numPr>
                <w:ilvl w:val="0"/>
                <w:numId w:val="2"/>
              </w:numPr>
              <w:spacing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没</w:t>
            </w:r>
            <w:r>
              <w:rPr>
                <w:rFonts w:hint="eastAsia" w:asciiTheme="minorEastAsia" w:hAnsiTheme="minorEastAsia" w:eastAsiaTheme="minorEastAsia" w:cstheme="minorEastAsia"/>
                <w:sz w:val="21"/>
                <w:szCs w:val="21"/>
              </w:rPr>
              <w:t>有字迹模糊，无法辨认的。</w:t>
            </w:r>
          </w:p>
          <w:p>
            <w:pPr>
              <w:pStyle w:val="12"/>
              <w:numPr>
                <w:ilvl w:val="0"/>
                <w:numId w:val="2"/>
              </w:numPr>
              <w:spacing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技术参</w:t>
            </w:r>
            <w:r>
              <w:rPr>
                <w:rFonts w:hint="eastAsia" w:asciiTheme="minorEastAsia" w:hAnsiTheme="minorEastAsia" w:eastAsiaTheme="minorEastAsia" w:cstheme="minorEastAsia"/>
                <w:sz w:val="21"/>
                <w:szCs w:val="21"/>
                <w:lang w:eastAsia="zh-CN"/>
              </w:rPr>
              <w:t>数</w:t>
            </w:r>
            <w:r>
              <w:rPr>
                <w:rFonts w:hint="eastAsia" w:asciiTheme="minorEastAsia" w:hAnsiTheme="minorEastAsia" w:eastAsiaTheme="minorEastAsia" w:cstheme="minorEastAsia"/>
                <w:sz w:val="21"/>
                <w:szCs w:val="21"/>
              </w:rPr>
              <w:t>要求偏离表完全响应</w:t>
            </w:r>
            <w:r>
              <w:rPr>
                <w:rFonts w:hint="eastAsia" w:asciiTheme="minorEastAsia" w:hAnsiTheme="minorEastAsia" w:eastAsiaTheme="minorEastAsia" w:cstheme="minorEastAsia"/>
                <w:sz w:val="21"/>
                <w:szCs w:val="21"/>
                <w:lang w:eastAsia="zh-CN"/>
              </w:rPr>
              <w:t>谈判</w:t>
            </w:r>
            <w:r>
              <w:rPr>
                <w:rFonts w:hint="eastAsia" w:asciiTheme="minorEastAsia" w:hAnsiTheme="minorEastAsia" w:eastAsiaTheme="minorEastAsia" w:cstheme="minorEastAsia"/>
                <w:sz w:val="21"/>
                <w:szCs w:val="21"/>
              </w:rPr>
              <w:t>文件要求，没有实质性负偏离。</w:t>
            </w:r>
          </w:p>
          <w:p>
            <w:pPr>
              <w:numPr>
                <w:ilvl w:val="0"/>
                <w:numId w:val="2"/>
              </w:num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详细报价表与开标一览表价格相符，品牌、</w:t>
            </w:r>
            <w:r>
              <w:rPr>
                <w:rFonts w:hint="eastAsia" w:asciiTheme="minorEastAsia" w:hAnsiTheme="minorEastAsia" w:eastAsiaTheme="minorEastAsia" w:cstheme="minorEastAsia"/>
                <w:sz w:val="21"/>
                <w:szCs w:val="21"/>
                <w:lang w:eastAsia="zh-CN"/>
              </w:rPr>
              <w:t>型号或规格</w:t>
            </w:r>
            <w:r>
              <w:rPr>
                <w:rFonts w:hint="eastAsia" w:asciiTheme="minorEastAsia" w:hAnsiTheme="minorEastAsia" w:eastAsiaTheme="minorEastAsia" w:cstheme="minorEastAsia"/>
                <w:sz w:val="21"/>
                <w:szCs w:val="21"/>
              </w:rPr>
              <w:t>等内容完整。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1" w:hRule="atLeast"/>
        </w:trPr>
        <w:tc>
          <w:tcPr>
            <w:tcW w:w="675" w:type="dxa"/>
            <w:vMerge w:val="continue"/>
            <w:vAlign w:val="center"/>
          </w:tcPr>
          <w:p>
            <w:pPr>
              <w:spacing w:line="320" w:lineRule="exact"/>
              <w:jc w:val="center"/>
              <w:rPr>
                <w:rFonts w:hint="eastAsia" w:asciiTheme="minorEastAsia" w:hAnsiTheme="minorEastAsia" w:eastAsiaTheme="minorEastAsia" w:cstheme="minorEastAsia"/>
                <w:kern w:val="0"/>
                <w:sz w:val="21"/>
                <w:szCs w:val="21"/>
              </w:rPr>
            </w:pPr>
          </w:p>
        </w:tc>
        <w:tc>
          <w:tcPr>
            <w:tcW w:w="1288" w:type="dxa"/>
            <w:vMerge w:val="continue"/>
            <w:vAlign w:val="center"/>
          </w:tcPr>
          <w:p>
            <w:pPr>
              <w:spacing w:line="320" w:lineRule="exact"/>
              <w:rPr>
                <w:rFonts w:hint="eastAsia" w:asciiTheme="minorEastAsia" w:hAnsiTheme="minorEastAsia" w:eastAsiaTheme="minorEastAsia" w:cstheme="minorEastAsia"/>
                <w:sz w:val="21"/>
                <w:szCs w:val="21"/>
                <w:lang w:val="zh-CN"/>
              </w:rPr>
            </w:pPr>
          </w:p>
        </w:tc>
        <w:tc>
          <w:tcPr>
            <w:tcW w:w="2145" w:type="dxa"/>
            <w:tcBorders>
              <w:bottom w:val="single" w:color="000000" w:sz="4" w:space="0"/>
            </w:tcBorders>
            <w:vAlign w:val="center"/>
          </w:tcPr>
          <w:p>
            <w:pPr>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Cs/>
                <w:color w:val="auto"/>
                <w:kern w:val="0"/>
                <w:sz w:val="21"/>
                <w:szCs w:val="21"/>
                <w:lang w:val="en-US" w:eastAsia="zh-CN"/>
              </w:rPr>
              <w:t>交付（实施）的时间</w:t>
            </w:r>
          </w:p>
        </w:tc>
        <w:tc>
          <w:tcPr>
            <w:tcW w:w="4335" w:type="dxa"/>
            <w:tcBorders>
              <w:bottom w:val="single" w:color="000000" w:sz="4" w:space="0"/>
            </w:tcBorders>
            <w:vAlign w:val="center"/>
          </w:tcPr>
          <w:p>
            <w:pPr>
              <w:spacing w:line="32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满足</w:t>
            </w:r>
            <w:r>
              <w:rPr>
                <w:rFonts w:hint="eastAsia" w:asciiTheme="minorEastAsia" w:hAnsiTheme="minorEastAsia" w:eastAsiaTheme="minorEastAsia" w:cstheme="minorEastAsia"/>
                <w:kern w:val="0"/>
                <w:sz w:val="21"/>
                <w:szCs w:val="21"/>
                <w:lang w:eastAsia="zh-CN"/>
              </w:rPr>
              <w:t>谈判</w:t>
            </w:r>
            <w:r>
              <w:rPr>
                <w:rFonts w:hint="eastAsia" w:asciiTheme="minorEastAsia" w:hAnsiTheme="minorEastAsia" w:eastAsiaTheme="minorEastAsia" w:cstheme="minorEastAsia"/>
                <w:kern w:val="0"/>
                <w:sz w:val="21"/>
                <w:szCs w:val="21"/>
              </w:rPr>
              <w:t>文件</w:t>
            </w:r>
            <w:r>
              <w:rPr>
                <w:rFonts w:hint="eastAsia" w:asciiTheme="minorEastAsia" w:hAnsiTheme="minorEastAsia" w:eastAsiaTheme="minorEastAsia" w:cstheme="minorEastAsia"/>
                <w:sz w:val="21"/>
                <w:szCs w:val="21"/>
                <w:lang w:val="zh-CN"/>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trPr>
        <w:tc>
          <w:tcPr>
            <w:tcW w:w="675" w:type="dxa"/>
            <w:vMerge w:val="continue"/>
            <w:vAlign w:val="center"/>
          </w:tcPr>
          <w:p>
            <w:pPr>
              <w:spacing w:line="320" w:lineRule="exact"/>
              <w:jc w:val="center"/>
              <w:rPr>
                <w:rFonts w:hint="eastAsia" w:asciiTheme="minorEastAsia" w:hAnsiTheme="minorEastAsia" w:eastAsiaTheme="minorEastAsia" w:cstheme="minorEastAsia"/>
                <w:kern w:val="0"/>
                <w:sz w:val="21"/>
                <w:szCs w:val="21"/>
              </w:rPr>
            </w:pPr>
          </w:p>
        </w:tc>
        <w:tc>
          <w:tcPr>
            <w:tcW w:w="1288" w:type="dxa"/>
            <w:vMerge w:val="continue"/>
            <w:vAlign w:val="center"/>
          </w:tcPr>
          <w:p>
            <w:pPr>
              <w:spacing w:line="320" w:lineRule="exact"/>
              <w:rPr>
                <w:rFonts w:hint="eastAsia" w:asciiTheme="minorEastAsia" w:hAnsiTheme="minorEastAsia" w:eastAsiaTheme="minorEastAsia" w:cstheme="minorEastAsia"/>
                <w:sz w:val="21"/>
                <w:szCs w:val="21"/>
                <w:lang w:val="zh-CN"/>
              </w:rPr>
            </w:pPr>
          </w:p>
        </w:tc>
        <w:tc>
          <w:tcPr>
            <w:tcW w:w="2145" w:type="dxa"/>
            <w:tcBorders>
              <w:top w:val="single" w:color="000000" w:sz="4" w:space="0"/>
              <w:bottom w:val="single" w:color="000000" w:sz="4" w:space="0"/>
            </w:tcBorders>
            <w:vAlign w:val="center"/>
          </w:tcPr>
          <w:p>
            <w:pPr>
              <w:spacing w:line="320" w:lineRule="exact"/>
              <w:jc w:val="center"/>
              <w:rPr>
                <w:rFonts w:hint="eastAsia"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bCs/>
                <w:color w:val="auto"/>
                <w:kern w:val="0"/>
                <w:sz w:val="21"/>
                <w:szCs w:val="21"/>
                <w:lang w:val="en-US" w:eastAsia="zh-CN"/>
              </w:rPr>
              <w:t>付款方式</w:t>
            </w:r>
          </w:p>
        </w:tc>
        <w:tc>
          <w:tcPr>
            <w:tcW w:w="4335" w:type="dxa"/>
            <w:tcBorders>
              <w:top w:val="single" w:color="000000" w:sz="4" w:space="0"/>
              <w:bottom w:val="single" w:color="000000" w:sz="4" w:space="0"/>
            </w:tcBorders>
            <w:vAlign w:val="center"/>
          </w:tcPr>
          <w:p>
            <w:pPr>
              <w:spacing w:line="32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Cs/>
                <w:color w:val="auto"/>
                <w:kern w:val="0"/>
                <w:sz w:val="21"/>
                <w:szCs w:val="21"/>
                <w:lang w:val="en-US" w:eastAsia="zh-CN"/>
              </w:rPr>
              <w:t>接受采购人付款方式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675" w:type="dxa"/>
            <w:vMerge w:val="continue"/>
            <w:vAlign w:val="center"/>
          </w:tcPr>
          <w:p>
            <w:pPr>
              <w:spacing w:line="320" w:lineRule="exact"/>
              <w:jc w:val="center"/>
              <w:rPr>
                <w:rFonts w:hint="eastAsia" w:asciiTheme="minorEastAsia" w:hAnsiTheme="minorEastAsia" w:eastAsiaTheme="minorEastAsia" w:cstheme="minorEastAsia"/>
                <w:kern w:val="0"/>
                <w:sz w:val="21"/>
                <w:szCs w:val="21"/>
              </w:rPr>
            </w:pPr>
          </w:p>
        </w:tc>
        <w:tc>
          <w:tcPr>
            <w:tcW w:w="1288" w:type="dxa"/>
            <w:vMerge w:val="continue"/>
            <w:vAlign w:val="center"/>
          </w:tcPr>
          <w:p>
            <w:pPr>
              <w:spacing w:line="320" w:lineRule="exact"/>
              <w:rPr>
                <w:rFonts w:hint="eastAsia" w:asciiTheme="minorEastAsia" w:hAnsiTheme="minorEastAsia" w:eastAsiaTheme="minorEastAsia" w:cstheme="minorEastAsia"/>
                <w:sz w:val="21"/>
                <w:szCs w:val="21"/>
                <w:lang w:val="zh-CN"/>
              </w:rPr>
            </w:pPr>
          </w:p>
        </w:tc>
        <w:tc>
          <w:tcPr>
            <w:tcW w:w="2145" w:type="dxa"/>
            <w:tcBorders>
              <w:top w:val="single" w:color="000000" w:sz="4" w:space="0"/>
              <w:bottom w:val="single" w:color="000000" w:sz="2" w:space="0"/>
            </w:tcBorders>
            <w:vAlign w:val="center"/>
          </w:tcPr>
          <w:p>
            <w:pPr>
              <w:spacing w:line="320" w:lineRule="exact"/>
              <w:jc w:val="center"/>
              <w:rPr>
                <w:rFonts w:hint="eastAsia"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bCs/>
                <w:color w:val="auto"/>
                <w:kern w:val="0"/>
                <w:sz w:val="21"/>
                <w:szCs w:val="21"/>
                <w:lang w:val="en-US" w:eastAsia="zh-CN"/>
              </w:rPr>
              <w:t>履约验收</w:t>
            </w:r>
          </w:p>
        </w:tc>
        <w:tc>
          <w:tcPr>
            <w:tcW w:w="4335" w:type="dxa"/>
            <w:tcBorders>
              <w:top w:val="single" w:color="000000" w:sz="4" w:space="0"/>
              <w:bottom w:val="single" w:color="000000" w:sz="2" w:space="0"/>
            </w:tcBorders>
            <w:vAlign w:val="center"/>
          </w:tcPr>
          <w:p>
            <w:pPr>
              <w:spacing w:line="32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Cs/>
                <w:color w:val="auto"/>
                <w:kern w:val="0"/>
                <w:sz w:val="21"/>
                <w:szCs w:val="21"/>
                <w:lang w:val="en-US" w:eastAsia="zh-CN"/>
              </w:rPr>
              <w:t>接受采购人的履约验收要求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675" w:type="dxa"/>
            <w:vMerge w:val="continue"/>
            <w:vAlign w:val="center"/>
          </w:tcPr>
          <w:p>
            <w:pPr>
              <w:spacing w:line="320" w:lineRule="exact"/>
              <w:jc w:val="center"/>
              <w:rPr>
                <w:rFonts w:hint="eastAsia" w:asciiTheme="minorEastAsia" w:hAnsiTheme="minorEastAsia" w:eastAsiaTheme="minorEastAsia" w:cstheme="minorEastAsia"/>
                <w:kern w:val="0"/>
                <w:sz w:val="21"/>
                <w:szCs w:val="21"/>
              </w:rPr>
            </w:pPr>
          </w:p>
        </w:tc>
        <w:tc>
          <w:tcPr>
            <w:tcW w:w="1288" w:type="dxa"/>
            <w:vMerge w:val="continue"/>
            <w:vAlign w:val="center"/>
          </w:tcPr>
          <w:p>
            <w:pPr>
              <w:spacing w:line="320" w:lineRule="exact"/>
              <w:rPr>
                <w:rFonts w:hint="eastAsia" w:asciiTheme="minorEastAsia" w:hAnsiTheme="minorEastAsia" w:eastAsiaTheme="minorEastAsia" w:cstheme="minorEastAsia"/>
                <w:sz w:val="21"/>
                <w:szCs w:val="21"/>
                <w:lang w:val="zh-CN"/>
              </w:rPr>
            </w:pPr>
          </w:p>
        </w:tc>
        <w:tc>
          <w:tcPr>
            <w:tcW w:w="2145" w:type="dxa"/>
            <w:tcBorders>
              <w:top w:val="single" w:color="000000" w:sz="2" w:space="0"/>
            </w:tcBorders>
            <w:vAlign w:val="center"/>
          </w:tcPr>
          <w:p>
            <w:pPr>
              <w:spacing w:line="320" w:lineRule="exact"/>
              <w:jc w:val="center"/>
              <w:rPr>
                <w:rFonts w:hint="eastAsia"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sz w:val="21"/>
                <w:szCs w:val="21"/>
              </w:rPr>
              <w:t>质量要求和质量保修期</w:t>
            </w:r>
          </w:p>
        </w:tc>
        <w:tc>
          <w:tcPr>
            <w:tcW w:w="4335" w:type="dxa"/>
            <w:tcBorders>
              <w:top w:val="single" w:color="000000" w:sz="2" w:space="0"/>
            </w:tcBorders>
            <w:vAlign w:val="center"/>
          </w:tcPr>
          <w:p>
            <w:pPr>
              <w:spacing w:line="320" w:lineRule="exact"/>
              <w:jc w:val="left"/>
              <w:rPr>
                <w:rFonts w:hint="eastAsia"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kern w:val="0"/>
                <w:sz w:val="21"/>
                <w:szCs w:val="21"/>
              </w:rPr>
              <w:t>满足</w:t>
            </w:r>
            <w:r>
              <w:rPr>
                <w:rFonts w:hint="eastAsia" w:asciiTheme="minorEastAsia" w:hAnsiTheme="minorEastAsia" w:eastAsiaTheme="minorEastAsia" w:cstheme="minorEastAsia"/>
                <w:kern w:val="0"/>
                <w:sz w:val="21"/>
                <w:szCs w:val="21"/>
                <w:lang w:eastAsia="zh-CN"/>
              </w:rPr>
              <w:t>谈判</w:t>
            </w:r>
            <w:r>
              <w:rPr>
                <w:rFonts w:hint="eastAsia" w:asciiTheme="minorEastAsia" w:hAnsiTheme="minorEastAsia" w:eastAsiaTheme="minorEastAsia" w:cstheme="minorEastAsia"/>
                <w:kern w:val="0"/>
                <w:sz w:val="21"/>
                <w:szCs w:val="21"/>
              </w:rPr>
              <w:t>文件</w:t>
            </w:r>
            <w:r>
              <w:rPr>
                <w:rFonts w:hint="eastAsia" w:asciiTheme="minorEastAsia" w:hAnsiTheme="minorEastAsia" w:eastAsiaTheme="minorEastAsia" w:cstheme="minorEastAsia"/>
                <w:sz w:val="21"/>
                <w:szCs w:val="21"/>
                <w:lang w:val="zh-CN"/>
              </w:rPr>
              <w:t>规定。</w:t>
            </w:r>
          </w:p>
        </w:tc>
      </w:tr>
    </w:tbl>
    <w:p>
      <w:pPr>
        <w:pStyle w:val="26"/>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3、澄清有关问题。对响应文件中含义不明确、同类问题表述不一致或者有明显文字和计算错误的内容，谈判小组以书面形式（应当由谈判小组成员签字）要求供应商作出必要澄清、说明或者纠正。供应商的澄清、说明或者补正应当采用书面形式，由其</w:t>
      </w:r>
      <w:r>
        <w:rPr>
          <w:rFonts w:hint="eastAsia" w:asciiTheme="minorEastAsia" w:hAnsiTheme="minorEastAsia" w:eastAsiaTheme="minorEastAsia" w:cstheme="minorEastAsia"/>
          <w:szCs w:val="28"/>
        </w:rPr>
        <w:t>法定代表人</w:t>
      </w:r>
      <w:r>
        <w:rPr>
          <w:rFonts w:hint="eastAsia" w:asciiTheme="minorEastAsia" w:hAnsiTheme="minorEastAsia" w:eastAsiaTheme="minorEastAsia" w:cstheme="minorEastAsia"/>
        </w:rPr>
        <w:t>授权代表签字，其澄清的内容不得超出响应文件的范围或者改变响应文件的实质性内容。</w:t>
      </w:r>
    </w:p>
    <w:p>
      <w:pPr>
        <w:pStyle w:val="26"/>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4、比较与评价。按采购文件中规定的评审方法和标准，对资格性检查和符合性检查合格的响应文件进行商务和技术评估，由谈判小组所有成员集中与单一供应商分别进行谈判，并给予所有参加谈判的供应商平等的谈判机会。</w:t>
      </w:r>
    </w:p>
    <w:p>
      <w:pPr>
        <w:pStyle w:val="26"/>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评审委员会认为，排名在前面的成交候选人的报价或者某些分项报价明显不合理或者低于成本，有可能影响服务质量和不能诚信履约的，将要求其在规定的期限内提供书面文件予以解释说明，并提交相关证明材料；否则，评审委员会可以取消该成交候选人资格，按顺序由排在后一位的成交候选人递补，以此类推。</w:t>
      </w:r>
    </w:p>
    <w:p>
      <w:pPr>
        <w:pStyle w:val="26"/>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FF0000"/>
          <w:highlight w:val="none"/>
        </w:rPr>
      </w:pPr>
      <w:r>
        <w:rPr>
          <w:rFonts w:hint="eastAsia" w:asciiTheme="minorEastAsia" w:hAnsiTheme="minorEastAsia" w:eastAsiaTheme="minorEastAsia" w:cstheme="minorEastAsia"/>
          <w:highlight w:val="none"/>
        </w:rPr>
        <w:t>5、推荐成交候选人名单。评审结果按投标报价由低到高顺序排列。响应文件满足采购文件全部实质性要求且报价最低的供应商为排名第一的成交候选人。</w:t>
      </w:r>
    </w:p>
    <w:p>
      <w:pPr>
        <w:pStyle w:val="27"/>
        <w:ind w:firstLine="561"/>
        <w:rPr>
          <w:rFonts w:hint="eastAsia" w:asciiTheme="minorEastAsia" w:hAnsiTheme="minorEastAsia" w:eastAsiaTheme="minorEastAsia" w:cstheme="minorEastAsia"/>
        </w:rPr>
      </w:pPr>
      <w:bookmarkStart w:id="32" w:name="_Toc3003"/>
      <w:bookmarkStart w:id="33" w:name="_Toc59122486"/>
      <w:r>
        <w:rPr>
          <w:rFonts w:hint="eastAsia" w:asciiTheme="minorEastAsia" w:hAnsiTheme="minorEastAsia" w:eastAsiaTheme="minorEastAsia" w:cstheme="minorEastAsia"/>
        </w:rPr>
        <w:t>二、评审标准</w:t>
      </w:r>
      <w:bookmarkEnd w:id="32"/>
      <w:bookmarkEnd w:id="33"/>
    </w:p>
    <w:p>
      <w:pPr>
        <w:pStyle w:val="26"/>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报价政策性扣减：</w:t>
      </w:r>
    </w:p>
    <w:p>
      <w:pPr>
        <w:pStyle w:val="26"/>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val="en-US" w:eastAsia="zh-CN"/>
        </w:rPr>
        <w:t>本项目</w:t>
      </w:r>
      <w:r>
        <w:rPr>
          <w:rFonts w:hint="eastAsia" w:asciiTheme="minorEastAsia" w:hAnsiTheme="minorEastAsia" w:eastAsiaTheme="minorEastAsia" w:cstheme="minorEastAsia"/>
        </w:rPr>
        <w:t>对小型微型企业给予</w:t>
      </w:r>
      <w:r>
        <w:rPr>
          <w:rFonts w:hint="eastAsia" w:asciiTheme="minorEastAsia" w:hAnsiTheme="minorEastAsia" w:eastAsiaTheme="minorEastAsia" w:cstheme="minorEastAsia"/>
          <w:highlight w:val="yellow"/>
          <w:u w:val="single"/>
          <w:lang w:val="en-US" w:eastAsia="zh-CN"/>
        </w:rPr>
        <w:t>10</w:t>
      </w:r>
      <w:r>
        <w:rPr>
          <w:rFonts w:hint="eastAsia" w:asciiTheme="minorEastAsia" w:hAnsiTheme="minorEastAsia" w:eastAsiaTheme="minorEastAsia" w:cstheme="minorEastAsia"/>
          <w:highlight w:val="yellow"/>
          <w:u w:val="single"/>
        </w:rPr>
        <w:t>%</w:t>
      </w:r>
      <w:r>
        <w:rPr>
          <w:rFonts w:hint="eastAsia" w:asciiTheme="minorEastAsia" w:hAnsiTheme="minorEastAsia" w:eastAsiaTheme="minorEastAsia" w:cstheme="minorEastAsia"/>
        </w:rPr>
        <w:t>的扣除</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用扣除后的价格参与评审。</w:t>
      </w:r>
    </w:p>
    <w:p>
      <w:pPr>
        <w:pStyle w:val="26"/>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2．关于小微企业</w:t>
      </w:r>
    </w:p>
    <w:p>
      <w:pPr>
        <w:pStyle w:val="26"/>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2.1在政府采购活动中，供应商提供的货物、工程或者服务符合下列情形的，享受本办法(《财政部 工业和信息化部关于印发&lt;政府采购促进中小企业发展管理办法&gt;的通知》（财库〔2020〕46号）)规定的中小企业扶持政策：</w:t>
      </w:r>
    </w:p>
    <w:p>
      <w:pPr>
        <w:pStyle w:val="26"/>
        <w:ind w:firstLine="480"/>
        <w:rPr>
          <w:rFonts w:hint="eastAsia" w:asciiTheme="minorEastAsia" w:hAnsiTheme="minorEastAsia" w:eastAsiaTheme="minorEastAsia" w:cstheme="minorEastAsia"/>
          <w:b/>
          <w:bCs/>
          <w:highlight w:val="yellow"/>
          <w:u w:val="single"/>
        </w:rPr>
      </w:pPr>
      <w:r>
        <w:rPr>
          <w:rFonts w:hint="eastAsia" w:asciiTheme="minorEastAsia" w:hAnsiTheme="minorEastAsia" w:eastAsiaTheme="minorEastAsia" w:cstheme="minorEastAsia"/>
        </w:rPr>
        <w:t>2.1.1</w:t>
      </w:r>
      <w:r>
        <w:rPr>
          <w:rFonts w:hint="eastAsia" w:asciiTheme="minorEastAsia" w:hAnsiTheme="minorEastAsia" w:eastAsiaTheme="minorEastAsia" w:cstheme="minorEastAsia"/>
          <w:b/>
          <w:bCs/>
          <w:highlight w:val="yellow"/>
          <w:u w:val="single"/>
        </w:rPr>
        <w:t>在货物采购项目中，货物由中小企业制造，即货物由中小企业生产且使用该中小企业商号或者注册商标；</w:t>
      </w:r>
    </w:p>
    <w:p>
      <w:pPr>
        <w:pStyle w:val="26"/>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2.1.2在工程采购项目中，工程由中小企业承建，即工程施工单位为中小企业；</w:t>
      </w:r>
    </w:p>
    <w:p>
      <w:pPr>
        <w:pStyle w:val="26"/>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2.1.3在服务采购项目中，服务由中小企业承接，即提供服务的人员为中小企业依照《中华人民共和国劳动合同法》订立劳动合同的从业人员。</w:t>
      </w:r>
    </w:p>
    <w:p>
      <w:pPr>
        <w:pStyle w:val="26"/>
        <w:ind w:firstLine="480"/>
        <w:rPr>
          <w:rFonts w:hint="eastAsia" w:asciiTheme="minorEastAsia" w:hAnsiTheme="minorEastAsia" w:eastAsiaTheme="minorEastAsia" w:cstheme="minorEastAsia"/>
          <w:b/>
          <w:bCs/>
          <w:color w:val="auto"/>
          <w:highlight w:val="yellow"/>
          <w:u w:val="single"/>
        </w:rPr>
      </w:pPr>
      <w:r>
        <w:rPr>
          <w:rFonts w:hint="eastAsia" w:asciiTheme="minorEastAsia" w:hAnsiTheme="minorEastAsia" w:eastAsiaTheme="minorEastAsia" w:cstheme="minorEastAsia"/>
          <w:b/>
          <w:bCs/>
          <w:color w:val="auto"/>
          <w:highlight w:val="yellow"/>
          <w:u w:val="single"/>
        </w:rPr>
        <w:t>在货物采购项目中，供应商提供的货物既有中小企业制造货物，也有大型企业制造货物的，不享受本办法规定的中小企业扶持政策。</w:t>
      </w:r>
    </w:p>
    <w:p>
      <w:pPr>
        <w:pStyle w:val="26"/>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以联合体形式参加政府采购活动，联合体各方均为中小企业的，联合体视同中小企业。其中，联合体各方均为小微企业的，联合体视同小微企业。</w:t>
      </w:r>
    </w:p>
    <w:p>
      <w:pPr>
        <w:pStyle w:val="26"/>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2.2按照&lt;财政部、司法部关于政府采购支持监狱企业发展有关问题的通知&gt;（财库〔2014〕68号）之规定，监狱企业应当符合以下条件：</w:t>
      </w:r>
    </w:p>
    <w:p>
      <w:pPr>
        <w:pStyle w:val="26"/>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2.2.1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26"/>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2.2.2监狱企业参加政府采购活动时，视同小型、微型企业，应当提供由省级以上监狱管理局、戒毒管理局（含新疆生产建设兵团）出具的属于监狱企业的证明文件。</w:t>
      </w:r>
    </w:p>
    <w:p>
      <w:pPr>
        <w:pStyle w:val="26"/>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2.3残疾人福利性单位视同小型、微型企业。</w:t>
      </w:r>
    </w:p>
    <w:p>
      <w:pPr>
        <w:pStyle w:val="27"/>
        <w:ind w:firstLine="561"/>
        <w:rPr>
          <w:rFonts w:hint="eastAsia" w:asciiTheme="minorEastAsia" w:hAnsiTheme="minorEastAsia" w:eastAsiaTheme="minorEastAsia" w:cstheme="minorEastAsia"/>
        </w:rPr>
      </w:pPr>
      <w:bookmarkStart w:id="34" w:name="_Toc11258"/>
      <w:r>
        <w:rPr>
          <w:rFonts w:hint="eastAsia" w:asciiTheme="minorEastAsia" w:hAnsiTheme="minorEastAsia" w:eastAsiaTheme="minorEastAsia" w:cstheme="minorEastAsia"/>
        </w:rPr>
        <w:t>三、响应文件无效条款</w:t>
      </w:r>
      <w:bookmarkEnd w:id="34"/>
    </w:p>
    <w:p>
      <w:pPr>
        <w:pStyle w:val="26"/>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供应商或其响应文件出现下列情况之一者，其响应文件无效：</w:t>
      </w:r>
    </w:p>
    <w:p>
      <w:pPr>
        <w:pStyle w:val="26"/>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（一）供应商未通过资格性检查或响应文件未通过符合性检查的； </w:t>
      </w:r>
    </w:p>
    <w:p>
      <w:pPr>
        <w:pStyle w:val="26"/>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（二）为采购项目提供整体设计、规范编制或者项目管理、监理、检测等服务的供应商，再参加该采购项目的其他采购活动的；</w:t>
      </w:r>
    </w:p>
    <w:p>
      <w:pPr>
        <w:pStyle w:val="26"/>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（三）单位负责人为同一人或者存在直接控股、管理关系的不同供应商，不得参加同一合同项下的政府采购活动，上述投标人的投标均无效；</w:t>
      </w:r>
    </w:p>
    <w:p>
      <w:pPr>
        <w:pStyle w:val="26"/>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（四）响应文件未按照采购文件第</w:t>
      </w:r>
      <w:r>
        <w:rPr>
          <w:rFonts w:hint="eastAsia" w:asciiTheme="minorEastAsia" w:hAnsiTheme="minorEastAsia" w:eastAsiaTheme="minorEastAsia" w:cstheme="minorEastAsia"/>
          <w:lang w:eastAsia="zh-CN"/>
        </w:rPr>
        <w:t>六部分</w:t>
      </w:r>
      <w:r>
        <w:rPr>
          <w:rFonts w:hint="eastAsia" w:asciiTheme="minorEastAsia" w:hAnsiTheme="minorEastAsia" w:eastAsiaTheme="minorEastAsia" w:cstheme="minorEastAsia"/>
        </w:rPr>
        <w:t>响应文件格式中所规定签字、盖章的；</w:t>
      </w:r>
    </w:p>
    <w:p>
      <w:pPr>
        <w:pStyle w:val="26"/>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（五）响应文件出现多个响应方案或报价的；</w:t>
      </w:r>
    </w:p>
    <w:p>
      <w:pPr>
        <w:pStyle w:val="26"/>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（六）报价超出采购文件规定的采购预算的；</w:t>
      </w:r>
    </w:p>
    <w:p>
      <w:pPr>
        <w:pStyle w:val="26"/>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（七）产品不符合必须强制执行的国家标准的；</w:t>
      </w:r>
    </w:p>
    <w:p>
      <w:pPr>
        <w:pStyle w:val="26"/>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（八）供应商的交货期、质量保证期及谈判有效期不满足采购文件要求的；</w:t>
      </w:r>
    </w:p>
    <w:p>
      <w:pPr>
        <w:pStyle w:val="26"/>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（九）响应文件含有违反国家法律、法规的内容，或附有采购人不能接受的条件的；</w:t>
      </w:r>
    </w:p>
    <w:p>
      <w:pPr>
        <w:pStyle w:val="26"/>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（十）响应文件未按照规定加密的。</w:t>
      </w:r>
    </w:p>
    <w:p>
      <w:pPr>
        <w:pStyle w:val="26"/>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（十一）因供应商自身原因造成响应文件无法解密的。</w:t>
      </w:r>
    </w:p>
    <w:p>
      <w:pPr>
        <w:pStyle w:val="26"/>
        <w:ind w:firstLine="561"/>
        <w:rPr>
          <w:rFonts w:hint="eastAsia" w:asciiTheme="minorEastAsia" w:hAnsiTheme="minorEastAsia" w:eastAsiaTheme="minorEastAsia" w:cstheme="minorEastAsia"/>
          <w:b/>
          <w:sz w:val="28"/>
          <w:szCs w:val="32"/>
        </w:rPr>
      </w:pPr>
      <w:r>
        <w:rPr>
          <w:rFonts w:hint="eastAsia" w:asciiTheme="minorEastAsia" w:hAnsiTheme="minorEastAsia" w:eastAsiaTheme="minorEastAsia" w:cstheme="minorEastAsia"/>
          <w:b/>
          <w:sz w:val="28"/>
          <w:szCs w:val="32"/>
        </w:rPr>
        <w:t>四、终止谈判活动条款</w:t>
      </w:r>
    </w:p>
    <w:p>
      <w:pPr>
        <w:pStyle w:val="26"/>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谈判小组评审时出现以下情况之一的，应予终止谈判活动：</w:t>
      </w:r>
    </w:p>
    <w:p>
      <w:pPr>
        <w:pStyle w:val="26"/>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（一）符合专业条件的供应商或者对采购文件作实质响应的供应商不足三家的（技术复杂或者性质特殊项目除外）；</w:t>
      </w:r>
    </w:p>
    <w:p>
      <w:pPr>
        <w:pStyle w:val="26"/>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（二）供应商的报价均超过了采购预算，采购人不能支付的；</w:t>
      </w:r>
    </w:p>
    <w:p>
      <w:pPr>
        <w:pStyle w:val="26"/>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（三）出现影响采购公正的违法、违规行为的；</w:t>
      </w:r>
    </w:p>
    <w:p>
      <w:pPr>
        <w:pStyle w:val="26"/>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（四）因重大变故，采购任务取消的。</w:t>
      </w:r>
    </w:p>
    <w:p>
      <w:pPr>
        <w:pStyle w:val="26"/>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终止谈判活动后，除采购任务取消情形外，应当重新组织采购。</w:t>
      </w:r>
    </w:p>
    <w:p>
      <w:pPr>
        <w:pStyle w:val="26"/>
        <w:ind w:left="0" w:leftChars="0" w:firstLine="0" w:firstLineChars="0"/>
        <w:rPr>
          <w:rFonts w:hint="eastAsia"/>
        </w:rPr>
      </w:pPr>
      <w:bookmarkStart w:id="35" w:name="_Toc11129"/>
      <w:r>
        <w:rPr>
          <w:rFonts w:hint="eastAsia"/>
        </w:rPr>
        <w:t xml:space="preserve">  </w:t>
      </w:r>
      <w:bookmarkEnd w:id="35"/>
    </w:p>
    <w:p>
      <w:pPr>
        <w:pStyle w:val="25"/>
        <w:rPr>
          <w:rFonts w:hint="eastAsia" w:ascii="黑体" w:hAnsi="黑体" w:eastAsia="黑体" w:cs="黑体"/>
          <w:sz w:val="32"/>
          <w:szCs w:val="32"/>
        </w:rPr>
      </w:pPr>
      <w:bookmarkStart w:id="36" w:name="_Toc23689"/>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w:t>
      </w:r>
      <w:r>
        <w:rPr>
          <w:rFonts w:hint="eastAsia" w:ascii="黑体" w:hAnsi="黑体" w:eastAsia="黑体" w:cs="黑体"/>
          <w:sz w:val="32"/>
          <w:szCs w:val="32"/>
          <w:lang w:eastAsia="zh-CN"/>
        </w:rPr>
        <w:t>五部分</w:t>
      </w:r>
      <w:r>
        <w:rPr>
          <w:rFonts w:hint="eastAsia" w:ascii="黑体" w:hAnsi="黑体" w:eastAsia="黑体" w:cs="黑体"/>
          <w:sz w:val="32"/>
          <w:szCs w:val="32"/>
        </w:rPr>
        <w:t xml:space="preserve">  合同主要条款和格式合同</w:t>
      </w:r>
      <w:r>
        <w:rPr>
          <w:rFonts w:hint="eastAsia" w:ascii="黑体" w:hAnsi="黑体" w:eastAsia="黑体" w:cs="黑体"/>
          <w:sz w:val="32"/>
          <w:szCs w:val="32"/>
          <w:lang w:eastAsia="zh-CN"/>
        </w:rPr>
        <w:t>、验收报告</w:t>
      </w:r>
      <w:r>
        <w:rPr>
          <w:rFonts w:hint="eastAsia" w:ascii="黑体" w:hAnsi="黑体" w:eastAsia="黑体" w:cs="黑体"/>
          <w:sz w:val="32"/>
          <w:szCs w:val="32"/>
        </w:rPr>
        <w:t>（样本）</w:t>
      </w:r>
      <w:bookmarkEnd w:id="36"/>
      <w:bookmarkStart w:id="37" w:name="_Toc277084870"/>
      <w:bookmarkStart w:id="38" w:name="_Toc285722712"/>
    </w:p>
    <w:p>
      <w:pPr>
        <w:pStyle w:val="27"/>
        <w:ind w:firstLine="561"/>
        <w:rPr>
          <w:rFonts w:hint="eastAsia" w:asciiTheme="minorEastAsia" w:hAnsiTheme="minorEastAsia" w:eastAsiaTheme="minorEastAsia" w:cstheme="minorEastAsia"/>
        </w:rPr>
      </w:pPr>
      <w:bookmarkStart w:id="39" w:name="_Toc22304"/>
      <w:r>
        <w:rPr>
          <w:rFonts w:hint="eastAsia" w:asciiTheme="minorEastAsia" w:hAnsiTheme="minorEastAsia" w:eastAsiaTheme="minorEastAsia" w:cstheme="minorEastAsia"/>
        </w:rPr>
        <w:t>一、合同主要条款</w:t>
      </w:r>
      <w:bookmarkEnd w:id="37"/>
      <w:bookmarkEnd w:id="38"/>
      <w:bookmarkEnd w:id="39"/>
    </w:p>
    <w:p>
      <w:pPr>
        <w:pStyle w:val="26"/>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1、定义</w:t>
      </w:r>
    </w:p>
    <w:p>
      <w:pPr>
        <w:pStyle w:val="26"/>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1.1甲方（需方）即采购人，是指通过谈判采购，接受合同货物及服务的各级国家机关、事业单位和团体组织。</w:t>
      </w:r>
    </w:p>
    <w:p>
      <w:pPr>
        <w:pStyle w:val="26"/>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1.2乙方（供方）即成交供应商，是指成交后提供合同货物和服务的自然人、法人及其他组织。</w:t>
      </w:r>
    </w:p>
    <w:p>
      <w:pPr>
        <w:pStyle w:val="26"/>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1.3合同是指由甲乙双方按照采购文件和响应文件的实质性内容，通过协商一致达成的书面协议。</w:t>
      </w:r>
    </w:p>
    <w:p>
      <w:pPr>
        <w:pStyle w:val="26"/>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1.4合同价格指以成交价格为依据，在供方全面履行合同义务后，需方（或财政部门）应支付给供方的金额。</w:t>
      </w:r>
    </w:p>
    <w:p>
      <w:pPr>
        <w:pStyle w:val="26"/>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1.5技术资料是指合同货物及其相关的设计、制造、监造、检验、验收等文件（包括图纸、各种文字说明、标准）。</w:t>
      </w:r>
    </w:p>
    <w:p>
      <w:pPr>
        <w:pStyle w:val="26"/>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2、货物内容</w:t>
      </w:r>
    </w:p>
    <w:p>
      <w:pPr>
        <w:pStyle w:val="26"/>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合同包括以下内容：货物名称、型号规格、技术参数、数量（单位）等内容。</w:t>
      </w:r>
    </w:p>
    <w:p>
      <w:pPr>
        <w:pStyle w:val="26"/>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3、合同价格</w:t>
      </w:r>
    </w:p>
    <w:p>
      <w:pPr>
        <w:pStyle w:val="26"/>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3.1合同价格即合同总价。</w:t>
      </w:r>
    </w:p>
    <w:p>
      <w:pPr>
        <w:pStyle w:val="26"/>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3.2合同价格包括合同货物、技术资料、合同货物的税费、运杂费、保险费、包装费、装卸费及与货物有关的供方应纳的税费，所有税费由乙方负担。</w:t>
      </w:r>
    </w:p>
    <w:p>
      <w:pPr>
        <w:pStyle w:val="26"/>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3.3合同货物单价为不变价。</w:t>
      </w:r>
    </w:p>
    <w:p>
      <w:pPr>
        <w:pStyle w:val="26"/>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4、转包或分包</w:t>
      </w:r>
    </w:p>
    <w:p>
      <w:pPr>
        <w:pStyle w:val="26"/>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4.1本合同范围的货物，应由乙方直接供应，不得转让他人供应；</w:t>
      </w:r>
    </w:p>
    <w:p>
      <w:pPr>
        <w:pStyle w:val="26"/>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4.2非经甲方书面同意，乙方不得将本合同范围的货物全部或部分分包给他人供应；</w:t>
      </w:r>
    </w:p>
    <w:p>
      <w:pPr>
        <w:pStyle w:val="26"/>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4.3如有转让和未经甲方同意的分包行为，甲方有权解除合同，并追究乙方的违约责任。</w:t>
      </w:r>
    </w:p>
    <w:p>
      <w:pPr>
        <w:pStyle w:val="26"/>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5、质量保证及售后服务</w:t>
      </w:r>
    </w:p>
    <w:p>
      <w:pPr>
        <w:pStyle w:val="26"/>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5.1乙方应按采购文件规定的货物性能、技术要求、质量标准向甲方提供未经使用的全新产品。</w:t>
      </w:r>
    </w:p>
    <w:p>
      <w:pPr>
        <w:pStyle w:val="26"/>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5.2乙方提供的货物在质保期内因货物本身的质量问题发生故障，乙方应负责免费更换。对达不到技术要求者，根据实际情况，经双方协商，可按以下办法处理：</w:t>
      </w:r>
    </w:p>
    <w:p>
      <w:pPr>
        <w:pStyle w:val="26"/>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5.2.1更换：由乙方承担所发生的全部费用。</w:t>
      </w:r>
    </w:p>
    <w:p>
      <w:pPr>
        <w:pStyle w:val="26"/>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5.2.2贬值处理：由甲乙双方合议定价。</w:t>
      </w:r>
    </w:p>
    <w:p>
      <w:pPr>
        <w:pStyle w:val="26"/>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5.2.3退货处理：乙方应退还甲方支付的合同款，同时应承担该货物的直接费用（运输、保险、检验、货款利息及银行手续费等）。</w:t>
      </w:r>
    </w:p>
    <w:p>
      <w:pPr>
        <w:pStyle w:val="26"/>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5.3如在使用过程中发生质量问题，乙方应按本项目“第三</w:t>
      </w:r>
      <w:r>
        <w:rPr>
          <w:rFonts w:hint="eastAsia" w:asciiTheme="minorEastAsia" w:hAnsiTheme="minorEastAsia" w:eastAsiaTheme="minorEastAsia" w:cstheme="minorEastAsia"/>
          <w:lang w:eastAsia="zh-CN"/>
        </w:rPr>
        <w:t>部分</w:t>
      </w:r>
      <w:r>
        <w:rPr>
          <w:rFonts w:hint="eastAsia" w:asciiTheme="minorEastAsia" w:hAnsiTheme="minorEastAsia" w:eastAsiaTheme="minorEastAsia" w:cstheme="minorEastAsia"/>
        </w:rPr>
        <w:t xml:space="preserve"> 项目商务要求”中售后服务的要求处理。</w:t>
      </w:r>
    </w:p>
    <w:p>
      <w:pPr>
        <w:pStyle w:val="26"/>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5.4在质保期内，乙方应对货物出现的质量及安全问题负责处理解决并承担一切费用。</w:t>
      </w:r>
    </w:p>
    <w:p>
      <w:pPr>
        <w:pStyle w:val="26"/>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6、付款</w:t>
      </w:r>
    </w:p>
    <w:p>
      <w:pPr>
        <w:pStyle w:val="26"/>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6.1本合同使用货币币制如未作特别说明均为人民币。</w:t>
      </w:r>
    </w:p>
    <w:p>
      <w:pPr>
        <w:pStyle w:val="26"/>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6.2付款方式：银行转账、</w:t>
      </w:r>
      <w:r>
        <w:rPr>
          <w:rFonts w:hint="eastAsia" w:asciiTheme="minorEastAsia" w:hAnsiTheme="minorEastAsia" w:eastAsiaTheme="minorEastAsia" w:cstheme="minorEastAsia"/>
          <w:lang w:eastAsia="zh-CN"/>
        </w:rPr>
        <w:t>转账</w:t>
      </w:r>
      <w:r>
        <w:rPr>
          <w:rFonts w:hint="eastAsia" w:asciiTheme="minorEastAsia" w:hAnsiTheme="minorEastAsia" w:eastAsiaTheme="minorEastAsia" w:cstheme="minorEastAsia"/>
        </w:rPr>
        <w:t>支票</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现金支票。</w:t>
      </w:r>
    </w:p>
    <w:p>
      <w:pPr>
        <w:pStyle w:val="26"/>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6.3付款方法：同本项目“第三篇 商务条款”中关于付款方式的约定。</w:t>
      </w:r>
    </w:p>
    <w:p>
      <w:pPr>
        <w:pStyle w:val="26"/>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7、检查验收</w:t>
      </w:r>
    </w:p>
    <w:p>
      <w:pPr>
        <w:pStyle w:val="26"/>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7.1供方应随货物提供合格证和质量证明文件，如是国外进口的货物还须提供入关证明。</w:t>
      </w:r>
    </w:p>
    <w:p>
      <w:pPr>
        <w:pStyle w:val="26"/>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7.2货物验收</w:t>
      </w:r>
    </w:p>
    <w:p>
      <w:pPr>
        <w:pStyle w:val="26"/>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供方所交货物的各种质量指标不得低于供方提供样品的质量指标（无样品时按供方的谈判时提供的“技术文件”执行），售后服务质量要求按照采购文件和响应文件的内容执行。供方交货时，需方可根据需要随机抽取一部分货物送有关权威检测部门检测，如检测不合格，供方负责赔偿需方一切损失。</w:t>
      </w:r>
    </w:p>
    <w:p>
      <w:pPr>
        <w:pStyle w:val="26"/>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7.3货物验收报告应由需方、供方经办人签字，并加盖双方公章，以此作为支付凭据。</w:t>
      </w:r>
    </w:p>
    <w:p>
      <w:pPr>
        <w:pStyle w:val="26"/>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8、索赔</w:t>
      </w:r>
    </w:p>
    <w:p>
      <w:pPr>
        <w:pStyle w:val="26"/>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供方对货物与合同要求不符负有责任，并且需方已于规定交货内和质量保证期内提出索赔，供方应按需方同意的下述一种或多种方法解决索赔事宜。</w:t>
      </w:r>
    </w:p>
    <w:p>
      <w:pPr>
        <w:pStyle w:val="26"/>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pPr>
        <w:pStyle w:val="26"/>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8.2根据货物的疵劣和受损程度以及需方遭受损失的金额，经双方同意降低货物价格。</w:t>
      </w:r>
    </w:p>
    <w:p>
      <w:pPr>
        <w:pStyle w:val="26"/>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9、知识产权</w:t>
      </w:r>
    </w:p>
    <w:p>
      <w:pPr>
        <w:pStyle w:val="26"/>
        <w:ind w:firstLine="48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甲方在中华人民共和国境内使用乙方提供的货物及服务时免受第三方提出的侵犯其专利权或其它知识产权的起诉。如果第三方提出侵权指控，乙方应承担由此而引起的一切法律责任和费用。</w:t>
      </w:r>
    </w:p>
    <w:p>
      <w:pPr>
        <w:pStyle w:val="26"/>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10、合同争议的解决</w:t>
      </w:r>
    </w:p>
    <w:p>
      <w:pPr>
        <w:pStyle w:val="26"/>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10.1当事人友好协商达成一致</w:t>
      </w:r>
    </w:p>
    <w:p>
      <w:pPr>
        <w:pStyle w:val="26"/>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10.2在60天内当事人协商不能达成协议的，可提请采购人当地仲裁机构仲裁。</w:t>
      </w:r>
    </w:p>
    <w:p>
      <w:pPr>
        <w:pStyle w:val="26"/>
        <w:ind w:firstLine="480"/>
        <w:rPr>
          <w:rFonts w:hint="eastAsia" w:asciiTheme="minorEastAsia" w:hAnsiTheme="minorEastAsia" w:eastAsiaTheme="minorEastAsia" w:cstheme="minorEastAsia"/>
        </w:rPr>
      </w:pPr>
      <w:r>
        <w:rPr>
          <w:rFonts w:hint="eastAsia" w:asciiTheme="minorEastAsia" w:hAnsiTheme="minorEastAsia" w:eastAsiaTheme="minorEastAsia" w:cstheme="minorEastAsia"/>
        </w:rPr>
        <w:t>11、违约责任</w:t>
      </w:r>
    </w:p>
    <w:p>
      <w:pPr>
        <w:pStyle w:val="26"/>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按《中华人民共和国</w:t>
      </w:r>
      <w:r>
        <w:rPr>
          <w:rFonts w:hint="eastAsia" w:asciiTheme="minorEastAsia" w:hAnsiTheme="minorEastAsia" w:eastAsiaTheme="minorEastAsia" w:cstheme="minorEastAsia"/>
          <w:lang w:eastAsia="zh-CN"/>
        </w:rPr>
        <w:t>民法典</w:t>
      </w:r>
      <w:r>
        <w:rPr>
          <w:rFonts w:hint="eastAsia" w:asciiTheme="minorEastAsia" w:hAnsiTheme="minorEastAsia" w:eastAsiaTheme="minorEastAsia" w:cstheme="minorEastAsia"/>
        </w:rPr>
        <w:t>》、《中华人民共和国政府采购法》有关条款，或由供需双方约定。</w:t>
      </w:r>
    </w:p>
    <w:p>
      <w:pPr>
        <w:pStyle w:val="26"/>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12、合同生效及其它</w:t>
      </w:r>
    </w:p>
    <w:p>
      <w:pPr>
        <w:pStyle w:val="26"/>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12.1合同生效及其效力应符合《中华人民共和国</w:t>
      </w:r>
      <w:r>
        <w:rPr>
          <w:rFonts w:hint="eastAsia" w:asciiTheme="minorEastAsia" w:hAnsiTheme="minorEastAsia" w:eastAsiaTheme="minorEastAsia" w:cstheme="minorEastAsia"/>
          <w:lang w:eastAsia="zh-CN"/>
        </w:rPr>
        <w:t>民法典</w:t>
      </w:r>
      <w:r>
        <w:rPr>
          <w:rFonts w:hint="eastAsia" w:asciiTheme="minorEastAsia" w:hAnsiTheme="minorEastAsia" w:eastAsiaTheme="minorEastAsia" w:cstheme="minorEastAsia"/>
        </w:rPr>
        <w:t>》有关规定。</w:t>
      </w:r>
    </w:p>
    <w:p>
      <w:pPr>
        <w:pStyle w:val="26"/>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12.2合同应经当事人法定代表人或委托代理人签字，加盖双方合同专用章或公章。</w:t>
      </w:r>
    </w:p>
    <w:p>
      <w:pPr>
        <w:pStyle w:val="26"/>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12.3合同所包括附件，是合同不可分割的一部分，具有同等法律效力。</w:t>
      </w:r>
    </w:p>
    <w:p>
      <w:pPr>
        <w:pStyle w:val="26"/>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12.4合同需提供担保的，按《中华人民共和国</w:t>
      </w:r>
      <w:r>
        <w:rPr>
          <w:rFonts w:hint="eastAsia" w:asciiTheme="minorEastAsia" w:hAnsiTheme="minorEastAsia" w:eastAsiaTheme="minorEastAsia" w:cstheme="minorEastAsia"/>
          <w:lang w:eastAsia="zh-CN"/>
        </w:rPr>
        <w:t>民法典</w:t>
      </w:r>
      <w:r>
        <w:rPr>
          <w:rFonts w:hint="eastAsia" w:asciiTheme="minorEastAsia" w:hAnsiTheme="minorEastAsia" w:eastAsiaTheme="minorEastAsia" w:cstheme="minorEastAsia"/>
        </w:rPr>
        <w:t>》规定执行。</w:t>
      </w:r>
    </w:p>
    <w:p>
      <w:pPr>
        <w:pStyle w:val="26"/>
        <w:bidi w:val="0"/>
        <w:rPr>
          <w:rFonts w:hint="eastAsia" w:asciiTheme="minorEastAsia" w:hAnsiTheme="minorEastAsia" w:eastAsiaTheme="minorEastAsia" w:cstheme="minorEastAsia"/>
        </w:rPr>
      </w:pPr>
      <w:r>
        <w:rPr>
          <w:rFonts w:hint="eastAsia" w:asciiTheme="minorEastAsia" w:hAnsiTheme="minorEastAsia" w:eastAsiaTheme="minorEastAsia" w:cstheme="minorEastAsia"/>
        </w:rPr>
        <w:t>12.5本合同条件未尽事宜依照《中华人民共和国</w:t>
      </w:r>
      <w:r>
        <w:rPr>
          <w:rFonts w:hint="eastAsia" w:asciiTheme="minorEastAsia" w:hAnsiTheme="minorEastAsia" w:eastAsiaTheme="minorEastAsia" w:cstheme="minorEastAsia"/>
          <w:lang w:eastAsia="zh-CN"/>
        </w:rPr>
        <w:t>民法典</w:t>
      </w:r>
      <w:r>
        <w:rPr>
          <w:rFonts w:hint="eastAsia" w:asciiTheme="minorEastAsia" w:hAnsiTheme="minorEastAsia" w:eastAsiaTheme="minorEastAsia" w:cstheme="minorEastAsia"/>
        </w:rPr>
        <w:t>》，由供需双方共同协商确定。</w:t>
      </w:r>
    </w:p>
    <w:p>
      <w:pPr>
        <w:snapToGrid w:val="0"/>
        <w:spacing w:line="500" w:lineRule="exact"/>
        <w:ind w:firstLine="880"/>
        <w:jc w:val="center"/>
        <w:outlineLvl w:val="0"/>
        <w:rPr>
          <w:rFonts w:hint="eastAsia" w:asciiTheme="minorEastAsia" w:hAnsiTheme="minorEastAsia" w:eastAsiaTheme="minorEastAsia" w:cstheme="minorEastAsia"/>
          <w:sz w:val="44"/>
        </w:rPr>
        <w:sectPr>
          <w:pgSz w:w="11906" w:h="16838"/>
          <w:pgMar w:top="1440" w:right="1803" w:bottom="1440" w:left="1803" w:header="850" w:footer="992" w:gutter="0"/>
          <w:pgBorders w:offsetFrom="page">
            <w:top w:val="none" w:sz="0" w:space="0"/>
            <w:left w:val="none" w:sz="0" w:space="0"/>
            <w:bottom w:val="none" w:sz="0" w:space="0"/>
            <w:right w:val="none" w:sz="0" w:space="0"/>
          </w:pgBorders>
          <w:pgNumType w:fmt="numberInDash"/>
          <w:cols w:space="0" w:num="1"/>
          <w:rtlGutter w:val="0"/>
          <w:docGrid w:linePitch="312" w:charSpace="0"/>
        </w:sectPr>
      </w:pPr>
    </w:p>
    <w:p>
      <w:pPr>
        <w:pStyle w:val="27"/>
      </w:pPr>
      <w:bookmarkStart w:id="40" w:name="_Toc3755"/>
      <w:r>
        <w:rPr>
          <w:rFonts w:hint="eastAsia"/>
        </w:rPr>
        <w:t>二、合同（格式）</w:t>
      </w:r>
      <w:bookmarkEnd w:id="40"/>
    </w:p>
    <w:p>
      <w:pPr>
        <w:tabs>
          <w:tab w:val="left" w:pos="720"/>
        </w:tabs>
        <w:spacing w:line="360" w:lineRule="auto"/>
        <w:ind w:firstLine="420"/>
        <w:rPr>
          <w:rFonts w:ascii="宋体" w:hAnsi="宋体" w:eastAsia="宋体"/>
          <w:b/>
          <w:color w:val="000000"/>
          <w:sz w:val="21"/>
          <w:szCs w:val="21"/>
        </w:rPr>
      </w:pPr>
    </w:p>
    <w:p>
      <w:pPr>
        <w:tabs>
          <w:tab w:val="left" w:pos="720"/>
        </w:tabs>
        <w:spacing w:line="360" w:lineRule="auto"/>
        <w:ind w:firstLine="420"/>
        <w:rPr>
          <w:rFonts w:ascii="宋体" w:hAnsi="宋体" w:eastAsia="宋体"/>
          <w:b/>
          <w:color w:val="000000"/>
          <w:sz w:val="21"/>
          <w:szCs w:val="21"/>
        </w:rPr>
      </w:pPr>
    </w:p>
    <w:p>
      <w:pPr>
        <w:tabs>
          <w:tab w:val="left" w:pos="720"/>
        </w:tabs>
        <w:spacing w:line="360" w:lineRule="auto"/>
        <w:jc w:val="center"/>
        <w:rPr>
          <w:rFonts w:hint="eastAsia" w:ascii="黑体" w:hAnsi="黑体" w:eastAsia="黑体" w:cs="黑体"/>
          <w:b/>
          <w:color w:val="auto"/>
          <w:sz w:val="72"/>
          <w:szCs w:val="72"/>
          <w:highlight w:val="none"/>
        </w:rPr>
      </w:pPr>
      <w:r>
        <w:rPr>
          <w:rFonts w:hint="eastAsia" w:ascii="黑体" w:hAnsi="黑体" w:eastAsia="黑体" w:cs="黑体"/>
          <w:b/>
          <w:color w:val="auto"/>
          <w:sz w:val="72"/>
          <w:szCs w:val="72"/>
          <w:highlight w:val="none"/>
          <w:lang w:eastAsia="zh-CN"/>
        </w:rPr>
        <w:t>政府</w:t>
      </w:r>
      <w:r>
        <w:rPr>
          <w:rFonts w:hint="eastAsia" w:ascii="黑体" w:hAnsi="黑体" w:eastAsia="黑体" w:cs="黑体"/>
          <w:b/>
          <w:color w:val="auto"/>
          <w:sz w:val="72"/>
          <w:szCs w:val="72"/>
          <w:highlight w:val="none"/>
        </w:rPr>
        <w:t>采购合同书</w:t>
      </w:r>
    </w:p>
    <w:p>
      <w:pPr>
        <w:tabs>
          <w:tab w:val="left" w:pos="720"/>
        </w:tabs>
        <w:spacing w:line="360" w:lineRule="auto"/>
        <w:rPr>
          <w:rFonts w:hint="eastAsia" w:ascii="黑体" w:hAnsi="黑体" w:eastAsia="黑体" w:cs="黑体"/>
          <w:b/>
          <w:color w:val="auto"/>
          <w:sz w:val="28"/>
          <w:szCs w:val="28"/>
          <w:highlight w:val="none"/>
        </w:rPr>
      </w:pPr>
    </w:p>
    <w:tbl>
      <w:tblPr>
        <w:tblStyle w:val="20"/>
        <w:tblW w:w="5440" w:type="dxa"/>
        <w:jc w:val="center"/>
        <w:tblInd w:w="0" w:type="dxa"/>
        <w:tblLayout w:type="fixed"/>
        <w:tblCellMar>
          <w:top w:w="0" w:type="dxa"/>
          <w:left w:w="108" w:type="dxa"/>
          <w:bottom w:w="0" w:type="dxa"/>
          <w:right w:w="108" w:type="dxa"/>
        </w:tblCellMar>
      </w:tblPr>
      <w:tblGrid>
        <w:gridCol w:w="5440"/>
      </w:tblGrid>
      <w:tr>
        <w:tblPrEx>
          <w:tblLayout w:type="fixed"/>
          <w:tblCellMar>
            <w:top w:w="0" w:type="dxa"/>
            <w:left w:w="108" w:type="dxa"/>
            <w:bottom w:w="0" w:type="dxa"/>
            <w:right w:w="108" w:type="dxa"/>
          </w:tblCellMar>
        </w:tblPrEx>
        <w:trPr>
          <w:trHeight w:val="438" w:hRule="atLeast"/>
          <w:jc w:val="center"/>
        </w:trPr>
        <w:tc>
          <w:tcPr>
            <w:tcW w:w="5440" w:type="dxa"/>
            <w:vAlign w:val="top"/>
          </w:tcPr>
          <w:p>
            <w:pPr>
              <w:tabs>
                <w:tab w:val="left" w:pos="720"/>
              </w:tabs>
              <w:spacing w:line="360" w:lineRule="auto"/>
              <w:rPr>
                <w:rFonts w:hint="eastAsia" w:ascii="黑体" w:hAnsi="黑体" w:eastAsia="黑体" w:cs="黑体"/>
                <w:b/>
                <w:color w:val="auto"/>
                <w:sz w:val="32"/>
                <w:szCs w:val="32"/>
                <w:highlight w:val="none"/>
                <w:u w:val="single"/>
              </w:rPr>
            </w:pPr>
            <w:r>
              <w:rPr>
                <w:rFonts w:hint="eastAsia" w:ascii="黑体" w:hAnsi="黑体" w:eastAsia="黑体" w:cs="黑体"/>
                <w:b/>
                <w:color w:val="auto"/>
                <w:sz w:val="32"/>
                <w:szCs w:val="32"/>
                <w:highlight w:val="none"/>
              </w:rPr>
              <w:t>采购项目编号：</w:t>
            </w:r>
            <w:r>
              <w:rPr>
                <w:rFonts w:hint="eastAsia" w:ascii="黑体" w:hAnsi="黑体" w:eastAsia="黑体" w:cs="黑体"/>
                <w:b/>
                <w:color w:val="auto"/>
                <w:sz w:val="32"/>
                <w:szCs w:val="32"/>
                <w:highlight w:val="none"/>
                <w:u w:val="single"/>
              </w:rPr>
              <w:t xml:space="preserve">           </w:t>
            </w:r>
            <w:r>
              <w:rPr>
                <w:rFonts w:hint="eastAsia" w:ascii="黑体" w:hAnsi="黑体" w:eastAsia="黑体" w:cs="黑体"/>
                <w:b/>
                <w:color w:val="auto"/>
                <w:sz w:val="32"/>
                <w:szCs w:val="32"/>
                <w:highlight w:val="none"/>
              </w:rPr>
              <w:t xml:space="preserve">             </w:t>
            </w:r>
          </w:p>
        </w:tc>
      </w:tr>
      <w:tr>
        <w:tblPrEx>
          <w:tblLayout w:type="fixed"/>
          <w:tblCellMar>
            <w:top w:w="0" w:type="dxa"/>
            <w:left w:w="108" w:type="dxa"/>
            <w:bottom w:w="0" w:type="dxa"/>
            <w:right w:w="108" w:type="dxa"/>
          </w:tblCellMar>
        </w:tblPrEx>
        <w:trPr>
          <w:trHeight w:val="438" w:hRule="atLeast"/>
          <w:jc w:val="center"/>
        </w:trPr>
        <w:tc>
          <w:tcPr>
            <w:tcW w:w="5440" w:type="dxa"/>
            <w:vAlign w:val="top"/>
          </w:tcPr>
          <w:p>
            <w:pPr>
              <w:tabs>
                <w:tab w:val="left" w:pos="720"/>
              </w:tabs>
              <w:spacing w:line="360" w:lineRule="auto"/>
              <w:rPr>
                <w:rFonts w:hint="eastAsia" w:ascii="黑体" w:hAnsi="黑体" w:eastAsia="黑体" w:cs="黑体"/>
                <w:b/>
                <w:color w:val="auto"/>
                <w:sz w:val="32"/>
                <w:szCs w:val="32"/>
                <w:highlight w:val="none"/>
                <w:u w:val="single"/>
              </w:rPr>
            </w:pPr>
          </w:p>
        </w:tc>
      </w:tr>
      <w:tr>
        <w:tblPrEx>
          <w:tblLayout w:type="fixed"/>
          <w:tblCellMar>
            <w:top w:w="0" w:type="dxa"/>
            <w:left w:w="108" w:type="dxa"/>
            <w:bottom w:w="0" w:type="dxa"/>
            <w:right w:w="108" w:type="dxa"/>
          </w:tblCellMar>
        </w:tblPrEx>
        <w:trPr>
          <w:trHeight w:val="875" w:hRule="atLeast"/>
          <w:jc w:val="center"/>
        </w:trPr>
        <w:tc>
          <w:tcPr>
            <w:tcW w:w="5440" w:type="dxa"/>
            <w:vAlign w:val="top"/>
          </w:tcPr>
          <w:p>
            <w:pPr>
              <w:tabs>
                <w:tab w:val="left" w:pos="720"/>
              </w:tabs>
              <w:spacing w:line="360" w:lineRule="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项目名称：</w:t>
            </w:r>
            <w:r>
              <w:rPr>
                <w:rFonts w:hint="eastAsia" w:ascii="黑体" w:hAnsi="黑体" w:eastAsia="黑体" w:cs="黑体"/>
                <w:b/>
                <w:color w:val="auto"/>
                <w:sz w:val="32"/>
                <w:szCs w:val="32"/>
                <w:highlight w:val="none"/>
                <w:u w:val="single"/>
              </w:rPr>
              <w:t xml:space="preserve">           </w:t>
            </w:r>
            <w:r>
              <w:rPr>
                <w:rFonts w:hint="eastAsia" w:ascii="黑体" w:hAnsi="黑体" w:eastAsia="黑体" w:cs="黑体"/>
                <w:b/>
                <w:color w:val="auto"/>
                <w:sz w:val="32"/>
                <w:szCs w:val="32"/>
                <w:highlight w:val="none"/>
              </w:rPr>
              <w:t xml:space="preserve">  </w:t>
            </w:r>
          </w:p>
        </w:tc>
      </w:tr>
    </w:tbl>
    <w:p>
      <w:pPr>
        <w:spacing w:line="360" w:lineRule="auto"/>
        <w:rPr>
          <w:rFonts w:hint="eastAsia" w:ascii="黑体" w:hAnsi="黑体" w:eastAsia="黑体" w:cs="黑体"/>
          <w:b/>
          <w:color w:val="auto"/>
          <w:sz w:val="28"/>
          <w:szCs w:val="28"/>
          <w:highlight w:val="none"/>
        </w:rPr>
      </w:pPr>
    </w:p>
    <w:p>
      <w:pPr>
        <w:tabs>
          <w:tab w:val="left" w:pos="720"/>
        </w:tabs>
        <w:spacing w:line="360" w:lineRule="auto"/>
        <w:rPr>
          <w:rFonts w:hint="eastAsia" w:ascii="黑体" w:hAnsi="黑体" w:eastAsia="黑体" w:cs="黑体"/>
          <w:b/>
          <w:color w:val="auto"/>
          <w:sz w:val="28"/>
          <w:szCs w:val="28"/>
          <w:highlight w:val="none"/>
        </w:rPr>
      </w:pPr>
      <w:r>
        <w:rPr>
          <w:rFonts w:hint="eastAsia" w:ascii="黑体" w:hAnsi="黑体" w:eastAsia="黑体" w:cs="黑体"/>
          <w:b/>
          <w:color w:val="auto"/>
          <w:sz w:val="28"/>
          <w:szCs w:val="28"/>
          <w:highlight w:val="none"/>
        </w:rPr>
        <w:t>甲    方：</w:t>
      </w:r>
      <w:r>
        <w:rPr>
          <w:rFonts w:hint="eastAsia" w:ascii="黑体" w:hAnsi="黑体" w:eastAsia="黑体" w:cs="黑体"/>
          <w:b/>
          <w:color w:val="auto"/>
          <w:sz w:val="28"/>
          <w:szCs w:val="28"/>
          <w:highlight w:val="none"/>
          <w:u w:val="single"/>
        </w:rPr>
        <w:t xml:space="preserve">                 （盖公章）  </w:t>
      </w:r>
    </w:p>
    <w:p>
      <w:pPr>
        <w:spacing w:line="360" w:lineRule="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 xml:space="preserve">电    话：           　  </w:t>
      </w:r>
    </w:p>
    <w:p>
      <w:pPr>
        <w:spacing w:line="360" w:lineRule="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 xml:space="preserve"> 传  真：          </w:t>
      </w:r>
    </w:p>
    <w:p>
      <w:pPr>
        <w:spacing w:line="360" w:lineRule="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 xml:space="preserve"> 地  址：</w:t>
      </w:r>
    </w:p>
    <w:p>
      <w:pPr>
        <w:spacing w:line="360" w:lineRule="auto"/>
        <w:rPr>
          <w:rFonts w:hint="eastAsia" w:ascii="黑体" w:hAnsi="黑体" w:eastAsia="黑体" w:cs="黑体"/>
          <w:b/>
          <w:color w:val="auto"/>
          <w:sz w:val="28"/>
          <w:szCs w:val="28"/>
          <w:highlight w:val="none"/>
          <w:u w:val="single"/>
          <w:lang w:eastAsia="zh-CN"/>
        </w:rPr>
      </w:pPr>
      <w:r>
        <w:rPr>
          <w:rFonts w:hint="eastAsia" w:ascii="黑体" w:hAnsi="黑体" w:eastAsia="黑体" w:cs="黑体"/>
          <w:b/>
          <w:color w:val="auto"/>
          <w:sz w:val="28"/>
          <w:szCs w:val="28"/>
          <w:highlight w:val="none"/>
        </w:rPr>
        <w:t>乙    方：</w:t>
      </w:r>
      <w:r>
        <w:rPr>
          <w:rFonts w:hint="eastAsia" w:ascii="黑体" w:hAnsi="黑体" w:eastAsia="黑体" w:cs="黑体"/>
          <w:b/>
          <w:color w:val="auto"/>
          <w:sz w:val="28"/>
          <w:szCs w:val="28"/>
          <w:highlight w:val="none"/>
          <w:u w:val="single"/>
        </w:rPr>
        <w:t xml:space="preserve">              （盖公章）      </w:t>
      </w:r>
    </w:p>
    <w:p>
      <w:pPr>
        <w:spacing w:line="360" w:lineRule="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 xml:space="preserve">电    话：                </w:t>
      </w:r>
    </w:p>
    <w:p>
      <w:pPr>
        <w:spacing w:line="360" w:lineRule="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 xml:space="preserve">传  真：           </w:t>
      </w:r>
    </w:p>
    <w:p>
      <w:pPr>
        <w:spacing w:line="360" w:lineRule="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 xml:space="preserve">地  址：   </w:t>
      </w:r>
    </w:p>
    <w:p>
      <w:pPr>
        <w:tabs>
          <w:tab w:val="left" w:pos="720"/>
        </w:tabs>
        <w:spacing w:line="360" w:lineRule="auto"/>
        <w:ind w:firstLine="721"/>
        <w:jc w:val="center"/>
        <w:rPr>
          <w:rFonts w:hint="eastAsia" w:ascii="黑体" w:hAnsi="黑体" w:eastAsia="黑体" w:cs="黑体"/>
          <w:b/>
          <w:color w:val="000000"/>
          <w:sz w:val="36"/>
          <w:szCs w:val="36"/>
        </w:rPr>
      </w:pPr>
    </w:p>
    <w:p>
      <w:pPr>
        <w:tabs>
          <w:tab w:val="left" w:pos="720"/>
        </w:tabs>
        <w:spacing w:line="360" w:lineRule="auto"/>
        <w:ind w:firstLine="420"/>
        <w:rPr>
          <w:rFonts w:hint="eastAsia" w:ascii="黑体" w:hAnsi="黑体" w:eastAsia="黑体" w:cs="黑体"/>
          <w:b/>
          <w:color w:val="000000"/>
          <w:sz w:val="21"/>
          <w:szCs w:val="21"/>
        </w:rPr>
      </w:pPr>
    </w:p>
    <w:p>
      <w:pPr>
        <w:spacing w:line="360" w:lineRule="auto"/>
        <w:rPr>
          <w:rFonts w:ascii="宋体" w:hAnsi="宋体" w:eastAsia="宋体"/>
          <w:color w:val="000000"/>
          <w:sz w:val="21"/>
          <w:szCs w:val="21"/>
        </w:rPr>
      </w:pPr>
    </w:p>
    <w:p>
      <w:pPr>
        <w:spacing w:line="360" w:lineRule="auto"/>
        <w:ind w:firstLine="420"/>
        <w:rPr>
          <w:rFonts w:ascii="宋体" w:hAnsi="宋体" w:eastAsia="宋体"/>
          <w:color w:val="000000"/>
          <w:sz w:val="21"/>
          <w:szCs w:val="21"/>
        </w:rPr>
      </w:pPr>
    </w:p>
    <w:p>
      <w:pPr>
        <w:spacing w:line="360" w:lineRule="auto"/>
        <w:ind w:firstLine="420"/>
        <w:rPr>
          <w:rFonts w:ascii="宋体" w:hAnsi="宋体" w:eastAsia="宋体"/>
          <w:b/>
          <w:color w:val="000000"/>
          <w:sz w:val="21"/>
          <w:szCs w:val="21"/>
        </w:rPr>
      </w:pPr>
      <w:r>
        <w:rPr>
          <w:rFonts w:hint="eastAsia" w:ascii="宋体" w:hAnsi="宋体" w:eastAsia="宋体"/>
          <w:b/>
          <w:color w:val="000000"/>
          <w:sz w:val="21"/>
          <w:szCs w:val="21"/>
        </w:rPr>
        <w:t>注：本合同仅为合同的参考文本，合同签订双方可根据项目的具体要求进行修订。</w:t>
      </w:r>
    </w:p>
    <w:p>
      <w:pPr>
        <w:spacing w:line="360" w:lineRule="auto"/>
        <w:ind w:firstLine="420"/>
        <w:rPr>
          <w:rFonts w:hint="eastAsia" w:asciiTheme="minorEastAsia" w:hAnsiTheme="minorEastAsia" w:eastAsiaTheme="minorEastAsia" w:cstheme="minorEastAsia"/>
          <w:b/>
          <w:color w:val="000000"/>
          <w:sz w:val="21"/>
          <w:szCs w:val="21"/>
        </w:rPr>
      </w:pPr>
      <w:r>
        <w:rPr>
          <w:rFonts w:hint="eastAsia" w:ascii="宋体" w:hAnsi="宋体" w:eastAsia="宋体"/>
          <w:b/>
          <w:color w:val="000000"/>
          <w:sz w:val="21"/>
          <w:szCs w:val="21"/>
        </w:rPr>
        <w:br w:type="page"/>
      </w:r>
    </w:p>
    <w:p>
      <w:pPr>
        <w:spacing w:line="360" w:lineRule="auto"/>
        <w:ind w:firstLine="420"/>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甲　　方：</w:t>
      </w:r>
      <w:r>
        <w:rPr>
          <w:rFonts w:hint="eastAsia" w:asciiTheme="minorEastAsia" w:hAnsiTheme="minorEastAsia" w:eastAsiaTheme="minorEastAsia" w:cstheme="minorEastAsia"/>
          <w:b/>
          <w:color w:val="000000"/>
          <w:sz w:val="21"/>
          <w:szCs w:val="21"/>
          <w:u w:val="single"/>
        </w:rPr>
        <w:t>　　　　　　　　　　</w:t>
      </w:r>
    </w:p>
    <w:p>
      <w:pPr>
        <w:spacing w:line="360" w:lineRule="auto"/>
        <w:ind w:firstLine="42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电　　话：</w:t>
      </w:r>
      <w:r>
        <w:rPr>
          <w:rFonts w:hint="eastAsia" w:asciiTheme="minorEastAsia" w:hAnsiTheme="minorEastAsia" w:eastAsiaTheme="minorEastAsia" w:cstheme="minorEastAsia"/>
          <w:b/>
          <w:color w:val="000000"/>
          <w:sz w:val="21"/>
          <w:szCs w:val="21"/>
          <w:u w:val="single"/>
        </w:rPr>
        <w:t>　　　　　　</w:t>
      </w:r>
      <w:r>
        <w:rPr>
          <w:rFonts w:hint="eastAsia" w:asciiTheme="minorEastAsia" w:hAnsiTheme="minorEastAsia" w:eastAsiaTheme="minorEastAsia" w:cstheme="minorEastAsia"/>
          <w:color w:val="000000"/>
          <w:sz w:val="21"/>
          <w:szCs w:val="21"/>
        </w:rPr>
        <w:t>　　传　　真：</w:t>
      </w:r>
      <w:r>
        <w:rPr>
          <w:rFonts w:hint="eastAsia" w:asciiTheme="minorEastAsia" w:hAnsiTheme="minorEastAsia" w:eastAsiaTheme="minorEastAsia" w:cstheme="minorEastAsia"/>
          <w:b/>
          <w:color w:val="000000"/>
          <w:sz w:val="21"/>
          <w:szCs w:val="21"/>
          <w:u w:val="single"/>
        </w:rPr>
        <w:t>　　　　　　</w:t>
      </w:r>
      <w:r>
        <w:rPr>
          <w:rFonts w:hint="eastAsia" w:asciiTheme="minorEastAsia" w:hAnsiTheme="minorEastAsia" w:eastAsiaTheme="minorEastAsia" w:cstheme="minorEastAsia"/>
          <w:color w:val="000000"/>
          <w:sz w:val="21"/>
          <w:szCs w:val="21"/>
        </w:rPr>
        <w:t>　　地　　址：</w:t>
      </w:r>
      <w:r>
        <w:rPr>
          <w:rFonts w:hint="eastAsia" w:asciiTheme="minorEastAsia" w:hAnsiTheme="minorEastAsia" w:eastAsiaTheme="minorEastAsia" w:cstheme="minorEastAsia"/>
          <w:b/>
          <w:color w:val="000000"/>
          <w:sz w:val="21"/>
          <w:szCs w:val="21"/>
          <w:u w:val="single"/>
        </w:rPr>
        <w:t>　　　　　　　　　　</w:t>
      </w:r>
    </w:p>
    <w:p>
      <w:pPr>
        <w:spacing w:line="360" w:lineRule="auto"/>
        <w:ind w:firstLine="420"/>
        <w:rPr>
          <w:rFonts w:hint="eastAsia" w:asciiTheme="minorEastAsia" w:hAnsiTheme="minorEastAsia" w:eastAsiaTheme="minorEastAsia" w:cstheme="minorEastAsia"/>
          <w:b/>
          <w:color w:val="000000"/>
          <w:sz w:val="21"/>
          <w:szCs w:val="21"/>
          <w:u w:val="single"/>
        </w:rPr>
      </w:pPr>
      <w:r>
        <w:rPr>
          <w:rFonts w:hint="eastAsia" w:asciiTheme="minorEastAsia" w:hAnsiTheme="minorEastAsia" w:eastAsiaTheme="minorEastAsia" w:cstheme="minorEastAsia"/>
          <w:b/>
          <w:color w:val="000000"/>
          <w:sz w:val="21"/>
          <w:szCs w:val="21"/>
        </w:rPr>
        <w:t>乙　　方：</w:t>
      </w:r>
      <w:r>
        <w:rPr>
          <w:rFonts w:hint="eastAsia" w:asciiTheme="minorEastAsia" w:hAnsiTheme="minorEastAsia" w:eastAsiaTheme="minorEastAsia" w:cstheme="minorEastAsia"/>
          <w:b/>
          <w:color w:val="000000"/>
          <w:sz w:val="21"/>
          <w:szCs w:val="21"/>
          <w:u w:val="single"/>
        </w:rPr>
        <w:t>　　　　　　　　　　</w:t>
      </w:r>
    </w:p>
    <w:p>
      <w:pPr>
        <w:spacing w:line="360" w:lineRule="auto"/>
        <w:ind w:firstLine="42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电　　话：</w:t>
      </w:r>
      <w:r>
        <w:rPr>
          <w:rFonts w:hint="eastAsia" w:asciiTheme="minorEastAsia" w:hAnsiTheme="minorEastAsia" w:eastAsiaTheme="minorEastAsia" w:cstheme="minorEastAsia"/>
          <w:b/>
          <w:color w:val="000000"/>
          <w:sz w:val="21"/>
          <w:szCs w:val="21"/>
          <w:u w:val="single"/>
        </w:rPr>
        <w:t>　　　　　　</w:t>
      </w:r>
      <w:r>
        <w:rPr>
          <w:rFonts w:hint="eastAsia" w:asciiTheme="minorEastAsia" w:hAnsiTheme="minorEastAsia" w:eastAsiaTheme="minorEastAsia" w:cstheme="minorEastAsia"/>
          <w:color w:val="000000"/>
          <w:sz w:val="21"/>
          <w:szCs w:val="21"/>
        </w:rPr>
        <w:t>　　传　　真：</w:t>
      </w:r>
      <w:r>
        <w:rPr>
          <w:rFonts w:hint="eastAsia" w:asciiTheme="minorEastAsia" w:hAnsiTheme="minorEastAsia" w:eastAsiaTheme="minorEastAsia" w:cstheme="minorEastAsia"/>
          <w:b/>
          <w:color w:val="000000"/>
          <w:sz w:val="21"/>
          <w:szCs w:val="21"/>
          <w:u w:val="single"/>
        </w:rPr>
        <w:t>　　　　　　</w:t>
      </w:r>
      <w:r>
        <w:rPr>
          <w:rFonts w:hint="eastAsia" w:asciiTheme="minorEastAsia" w:hAnsiTheme="minorEastAsia" w:eastAsiaTheme="minorEastAsia" w:cstheme="minorEastAsia"/>
          <w:color w:val="000000"/>
          <w:sz w:val="21"/>
          <w:szCs w:val="21"/>
        </w:rPr>
        <w:t>　　地　　址：</w:t>
      </w:r>
      <w:r>
        <w:rPr>
          <w:rFonts w:hint="eastAsia" w:asciiTheme="minorEastAsia" w:hAnsiTheme="minorEastAsia" w:eastAsiaTheme="minorEastAsia" w:cstheme="minorEastAsia"/>
          <w:b/>
          <w:color w:val="000000"/>
          <w:sz w:val="21"/>
          <w:szCs w:val="21"/>
          <w:u w:val="single"/>
        </w:rPr>
        <w:t>　　　　　　　　　　</w:t>
      </w:r>
    </w:p>
    <w:p>
      <w:pPr>
        <w:spacing w:line="360" w:lineRule="auto"/>
        <w:ind w:firstLine="420"/>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color w:val="000000"/>
          <w:sz w:val="21"/>
          <w:szCs w:val="21"/>
        </w:rPr>
        <w:t>项目名称：</w:t>
      </w:r>
      <w:r>
        <w:rPr>
          <w:rFonts w:hint="eastAsia" w:asciiTheme="minorEastAsia" w:hAnsiTheme="minorEastAsia" w:eastAsiaTheme="minorEastAsia" w:cstheme="minorEastAsia"/>
          <w:color w:val="000000"/>
          <w:sz w:val="21"/>
          <w:szCs w:val="21"/>
          <w:u w:val="single"/>
        </w:rPr>
        <w:t>　　　　　　　　　　　　　　　　　　　</w:t>
      </w:r>
      <w:r>
        <w:rPr>
          <w:rFonts w:hint="eastAsia" w:asciiTheme="minorEastAsia" w:hAnsiTheme="minorEastAsia" w:eastAsiaTheme="minorEastAsia" w:cstheme="minorEastAsia"/>
          <w:color w:val="000000"/>
          <w:sz w:val="21"/>
          <w:szCs w:val="21"/>
        </w:rPr>
        <w:t>　　采购编号：</w:t>
      </w:r>
      <w:r>
        <w:rPr>
          <w:rFonts w:hint="eastAsia" w:asciiTheme="minorEastAsia" w:hAnsiTheme="minorEastAsia" w:eastAsiaTheme="minorEastAsia" w:cstheme="minorEastAsia"/>
          <w:color w:val="000000"/>
          <w:sz w:val="21"/>
          <w:szCs w:val="21"/>
          <w:u w:val="single"/>
        </w:rPr>
        <w:t>　　　　　　　　　　</w:t>
      </w:r>
    </w:p>
    <w:p>
      <w:pPr>
        <w:spacing w:line="360" w:lineRule="auto"/>
        <w:ind w:firstLine="420"/>
        <w:rPr>
          <w:rFonts w:hint="eastAsia" w:asciiTheme="minorEastAsia" w:hAnsiTheme="minorEastAsia" w:eastAsiaTheme="minorEastAsia" w:cstheme="minorEastAsia"/>
          <w:color w:val="000000"/>
          <w:sz w:val="21"/>
          <w:szCs w:val="21"/>
        </w:rPr>
      </w:pPr>
    </w:p>
    <w:p>
      <w:pPr>
        <w:spacing w:line="360" w:lineRule="auto"/>
        <w:ind w:firstLine="424" w:firstLineChars="202"/>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根据 </w:t>
      </w:r>
      <w:r>
        <w:rPr>
          <w:rFonts w:hint="eastAsia" w:asciiTheme="minorEastAsia" w:hAnsiTheme="minorEastAsia" w:eastAsiaTheme="minorEastAsia" w:cstheme="minorEastAsia"/>
          <w:color w:val="000000"/>
          <w:sz w:val="21"/>
          <w:szCs w:val="21"/>
          <w:u w:val="single"/>
        </w:rPr>
        <w:t xml:space="preserve">              项目</w:t>
      </w:r>
      <w:r>
        <w:rPr>
          <w:rFonts w:hint="eastAsia" w:asciiTheme="minorEastAsia" w:hAnsiTheme="minorEastAsia" w:eastAsiaTheme="minorEastAsia" w:cstheme="minorEastAsia"/>
          <w:color w:val="000000"/>
          <w:sz w:val="21"/>
          <w:szCs w:val="21"/>
        </w:rPr>
        <w:t>的采购结果，按照《中华人民共和国政府采购</w:t>
      </w:r>
      <w:r>
        <w:rPr>
          <w:rFonts w:hint="eastAsia" w:asciiTheme="minorEastAsia" w:hAnsiTheme="minorEastAsia" w:eastAsiaTheme="minorEastAsia" w:cstheme="minorEastAsia"/>
          <w:color w:val="000000"/>
          <w:sz w:val="21"/>
          <w:szCs w:val="21"/>
          <w:highlight w:val="none"/>
        </w:rPr>
        <w:t>法》、</w:t>
      </w:r>
      <w:r>
        <w:rPr>
          <w:rFonts w:hint="eastAsia" w:asciiTheme="minorEastAsia" w:hAnsiTheme="minorEastAsia" w:eastAsiaTheme="minorEastAsia" w:cstheme="minorEastAsia"/>
          <w:sz w:val="21"/>
          <w:szCs w:val="21"/>
          <w:highlight w:val="none"/>
        </w:rPr>
        <w:t>《中华人民共和国</w:t>
      </w:r>
      <w:r>
        <w:rPr>
          <w:rFonts w:hint="eastAsia" w:asciiTheme="minorEastAsia" w:hAnsiTheme="minorEastAsia" w:eastAsiaTheme="minorEastAsia" w:cstheme="minorEastAsia"/>
          <w:sz w:val="21"/>
          <w:szCs w:val="21"/>
          <w:highlight w:val="none"/>
          <w:lang w:eastAsia="zh-CN"/>
        </w:rPr>
        <w:t>民法典</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color w:val="000000"/>
          <w:sz w:val="21"/>
          <w:szCs w:val="21"/>
          <w:highlight w:val="none"/>
        </w:rPr>
        <w:t>的规定，</w:t>
      </w:r>
      <w:r>
        <w:rPr>
          <w:rFonts w:hint="eastAsia" w:asciiTheme="minorEastAsia" w:hAnsiTheme="minorEastAsia" w:eastAsiaTheme="minorEastAsia" w:cstheme="minorEastAsia"/>
          <w:color w:val="000000"/>
          <w:kern w:val="28"/>
          <w:sz w:val="21"/>
          <w:szCs w:val="21"/>
          <w:highlight w:val="none"/>
        </w:rPr>
        <w:t>经双方协商，</w:t>
      </w:r>
      <w:r>
        <w:rPr>
          <w:rFonts w:hint="eastAsia" w:asciiTheme="minorEastAsia" w:hAnsiTheme="minorEastAsia" w:eastAsiaTheme="minorEastAsia" w:cstheme="minorEastAsia"/>
          <w:color w:val="000000"/>
          <w:sz w:val="21"/>
          <w:szCs w:val="21"/>
          <w:highlight w:val="none"/>
        </w:rPr>
        <w:t>本着平等互利和诚实信用的原则，</w:t>
      </w:r>
      <w:r>
        <w:rPr>
          <w:rFonts w:hint="eastAsia" w:asciiTheme="minorEastAsia" w:hAnsiTheme="minorEastAsia" w:eastAsiaTheme="minorEastAsia" w:cstheme="minorEastAsia"/>
          <w:color w:val="000000"/>
          <w:kern w:val="28"/>
          <w:sz w:val="21"/>
          <w:szCs w:val="21"/>
          <w:highlight w:val="none"/>
        </w:rPr>
        <w:t>一致</w:t>
      </w:r>
      <w:r>
        <w:rPr>
          <w:rFonts w:hint="eastAsia" w:asciiTheme="minorEastAsia" w:hAnsiTheme="minorEastAsia" w:eastAsiaTheme="minorEastAsia" w:cstheme="minorEastAsia"/>
          <w:color w:val="000000"/>
          <w:kern w:val="28"/>
          <w:sz w:val="21"/>
          <w:szCs w:val="21"/>
        </w:rPr>
        <w:t>同意签订本合同如下。</w:t>
      </w:r>
    </w:p>
    <w:p>
      <w:pPr>
        <w:numPr>
          <w:ilvl w:val="0"/>
          <w:numId w:val="0"/>
        </w:numPr>
        <w:tabs>
          <w:tab w:val="left" w:pos="851"/>
        </w:tabs>
        <w:spacing w:line="360" w:lineRule="auto"/>
        <w:ind w:leftChars="-403" w:firstLine="843" w:firstLineChars="400"/>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lang w:eastAsia="zh-CN"/>
        </w:rPr>
        <w:t>一、</w:t>
      </w:r>
      <w:r>
        <w:rPr>
          <w:rFonts w:hint="eastAsia" w:asciiTheme="minorEastAsia" w:hAnsiTheme="minorEastAsia" w:eastAsiaTheme="minorEastAsia" w:cstheme="minorEastAsia"/>
          <w:b/>
          <w:color w:val="000000"/>
          <w:sz w:val="21"/>
          <w:szCs w:val="21"/>
        </w:rPr>
        <w:t>货物内容</w:t>
      </w:r>
    </w:p>
    <w:tbl>
      <w:tblPr>
        <w:tblStyle w:val="20"/>
        <w:tblW w:w="89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55"/>
        <w:gridCol w:w="1858"/>
        <w:gridCol w:w="1770"/>
        <w:gridCol w:w="855"/>
        <w:gridCol w:w="1095"/>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735" w:type="dxa"/>
            <w:tcBorders>
              <w:left w:val="single" w:color="auto" w:sz="8" w:space="0"/>
              <w:right w:val="single" w:color="auto" w:sz="4" w:space="0"/>
            </w:tcBorders>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序号</w:t>
            </w:r>
          </w:p>
        </w:tc>
        <w:tc>
          <w:tcPr>
            <w:tcW w:w="1155" w:type="dxa"/>
            <w:tcBorders>
              <w:left w:val="single" w:color="auto" w:sz="8" w:space="0"/>
              <w:right w:val="single" w:color="auto" w:sz="4" w:space="0"/>
            </w:tcBorders>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商品名称</w:t>
            </w:r>
          </w:p>
        </w:tc>
        <w:tc>
          <w:tcPr>
            <w:tcW w:w="1858" w:type="dxa"/>
            <w:tcBorders>
              <w:left w:val="single" w:color="auto" w:sz="4" w:space="0"/>
              <w:bottom w:val="single" w:color="auto" w:sz="8" w:space="0"/>
              <w:right w:val="single" w:color="auto" w:sz="4" w:space="0"/>
            </w:tcBorders>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品牌、规格型号</w:t>
            </w:r>
          </w:p>
        </w:tc>
        <w:tc>
          <w:tcPr>
            <w:tcW w:w="1770" w:type="dxa"/>
            <w:tcBorders>
              <w:left w:val="single" w:color="auto" w:sz="4" w:space="0"/>
              <w:bottom w:val="single" w:color="auto" w:sz="8" w:space="0"/>
              <w:right w:val="single" w:color="auto" w:sz="4" w:space="0"/>
            </w:tcBorders>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产地</w:t>
            </w:r>
          </w:p>
        </w:tc>
        <w:tc>
          <w:tcPr>
            <w:tcW w:w="855" w:type="dxa"/>
            <w:tcBorders>
              <w:left w:val="single" w:color="auto" w:sz="4" w:space="0"/>
              <w:bottom w:val="single" w:color="auto" w:sz="8" w:space="0"/>
              <w:right w:val="single" w:color="auto" w:sz="4" w:space="0"/>
            </w:tcBorders>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数量</w:t>
            </w:r>
          </w:p>
        </w:tc>
        <w:tc>
          <w:tcPr>
            <w:tcW w:w="1095" w:type="dxa"/>
            <w:tcBorders>
              <w:left w:val="single" w:color="auto" w:sz="4" w:space="0"/>
              <w:bottom w:val="nil"/>
              <w:right w:val="single" w:color="auto" w:sz="8" w:space="0"/>
            </w:tcBorders>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单价(元)</w:t>
            </w:r>
          </w:p>
        </w:tc>
        <w:tc>
          <w:tcPr>
            <w:tcW w:w="1470" w:type="dxa"/>
            <w:tcBorders>
              <w:left w:val="single" w:color="auto" w:sz="4" w:space="0"/>
              <w:bottom w:val="nil"/>
              <w:right w:val="single" w:color="auto" w:sz="8" w:space="0"/>
            </w:tcBorders>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735" w:type="dxa"/>
            <w:tcBorders>
              <w:left w:val="single" w:color="auto" w:sz="8" w:space="0"/>
              <w:right w:val="single" w:color="auto" w:sz="4" w:space="0"/>
            </w:tcBorders>
            <w:vAlign w:val="center"/>
          </w:tcPr>
          <w:p>
            <w:pPr>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1155" w:type="dxa"/>
            <w:tcBorders>
              <w:left w:val="single" w:color="auto" w:sz="8" w:space="0"/>
              <w:right w:val="single" w:color="auto" w:sz="4" w:space="0"/>
            </w:tcBorders>
            <w:vAlign w:val="center"/>
          </w:tcPr>
          <w:p>
            <w:pPr>
              <w:rPr>
                <w:rFonts w:hint="eastAsia" w:asciiTheme="minorEastAsia" w:hAnsiTheme="minorEastAsia" w:eastAsiaTheme="minorEastAsia" w:cstheme="minorEastAsia"/>
                <w:color w:val="000000"/>
                <w:sz w:val="21"/>
                <w:szCs w:val="21"/>
              </w:rPr>
            </w:pPr>
          </w:p>
        </w:tc>
        <w:tc>
          <w:tcPr>
            <w:tcW w:w="1858" w:type="dxa"/>
            <w:tcBorders>
              <w:left w:val="single" w:color="auto" w:sz="4" w:space="0"/>
              <w:right w:val="single" w:color="auto" w:sz="4" w:space="0"/>
            </w:tcBorders>
            <w:vAlign w:val="center"/>
          </w:tcPr>
          <w:p>
            <w:pPr>
              <w:rPr>
                <w:rFonts w:hint="eastAsia" w:asciiTheme="minorEastAsia" w:hAnsiTheme="minorEastAsia" w:eastAsiaTheme="minorEastAsia" w:cstheme="minorEastAsia"/>
                <w:color w:val="000000"/>
                <w:sz w:val="21"/>
                <w:szCs w:val="21"/>
              </w:rPr>
            </w:pPr>
          </w:p>
        </w:tc>
        <w:tc>
          <w:tcPr>
            <w:tcW w:w="1770" w:type="dxa"/>
            <w:tcBorders>
              <w:left w:val="single" w:color="auto" w:sz="4" w:space="0"/>
              <w:bottom w:val="single" w:color="auto" w:sz="8" w:space="0"/>
              <w:right w:val="single" w:color="auto" w:sz="4" w:space="0"/>
            </w:tcBorders>
            <w:vAlign w:val="center"/>
          </w:tcPr>
          <w:p>
            <w:pPr>
              <w:rPr>
                <w:rFonts w:hint="eastAsia" w:asciiTheme="minorEastAsia" w:hAnsiTheme="minorEastAsia" w:eastAsiaTheme="minorEastAsia" w:cstheme="minorEastAsia"/>
                <w:color w:val="000000"/>
                <w:sz w:val="21"/>
                <w:szCs w:val="21"/>
              </w:rPr>
            </w:pPr>
          </w:p>
        </w:tc>
        <w:tc>
          <w:tcPr>
            <w:tcW w:w="855" w:type="dxa"/>
            <w:tcBorders>
              <w:left w:val="single" w:color="auto" w:sz="4" w:space="0"/>
              <w:bottom w:val="single" w:color="auto" w:sz="8" w:space="0"/>
              <w:right w:val="single" w:color="auto" w:sz="4" w:space="0"/>
            </w:tcBorders>
            <w:vAlign w:val="center"/>
          </w:tcPr>
          <w:p>
            <w:pPr>
              <w:rPr>
                <w:rFonts w:hint="eastAsia" w:asciiTheme="minorEastAsia" w:hAnsiTheme="minorEastAsia" w:eastAsiaTheme="minorEastAsia" w:cstheme="minorEastAsia"/>
                <w:color w:val="000000"/>
                <w:sz w:val="21"/>
                <w:szCs w:val="21"/>
              </w:rPr>
            </w:pPr>
          </w:p>
        </w:tc>
        <w:tc>
          <w:tcPr>
            <w:tcW w:w="1095" w:type="dxa"/>
            <w:tcBorders>
              <w:left w:val="single" w:color="auto" w:sz="4" w:space="0"/>
              <w:bottom w:val="nil"/>
              <w:right w:val="single" w:color="auto" w:sz="8" w:space="0"/>
            </w:tcBorders>
            <w:vAlign w:val="center"/>
          </w:tcPr>
          <w:p>
            <w:pPr>
              <w:rPr>
                <w:rFonts w:hint="eastAsia" w:asciiTheme="minorEastAsia" w:hAnsiTheme="minorEastAsia" w:eastAsiaTheme="minorEastAsia" w:cstheme="minorEastAsia"/>
                <w:color w:val="000000"/>
                <w:sz w:val="21"/>
                <w:szCs w:val="21"/>
              </w:rPr>
            </w:pPr>
          </w:p>
        </w:tc>
        <w:tc>
          <w:tcPr>
            <w:tcW w:w="1470" w:type="dxa"/>
            <w:tcBorders>
              <w:left w:val="single" w:color="auto" w:sz="4" w:space="0"/>
              <w:bottom w:val="nil"/>
              <w:right w:val="single" w:color="auto" w:sz="8" w:space="0"/>
            </w:tcBorders>
            <w:vAlign w:val="center"/>
          </w:tcPr>
          <w:p>
            <w:pPr>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735" w:type="dxa"/>
            <w:tcBorders>
              <w:left w:val="single" w:color="auto" w:sz="8" w:space="0"/>
              <w:right w:val="single" w:color="auto" w:sz="4" w:space="0"/>
            </w:tcBorders>
            <w:vAlign w:val="center"/>
          </w:tcPr>
          <w:p>
            <w:pPr>
              <w:jc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w:t>
            </w:r>
          </w:p>
        </w:tc>
        <w:tc>
          <w:tcPr>
            <w:tcW w:w="1155" w:type="dxa"/>
            <w:tcBorders>
              <w:left w:val="single" w:color="auto" w:sz="8" w:space="0"/>
              <w:right w:val="single" w:color="auto" w:sz="4" w:space="0"/>
            </w:tcBorders>
            <w:vAlign w:val="center"/>
          </w:tcPr>
          <w:p>
            <w:pPr>
              <w:rPr>
                <w:rFonts w:hint="eastAsia" w:asciiTheme="minorEastAsia" w:hAnsiTheme="minorEastAsia" w:eastAsiaTheme="minorEastAsia" w:cstheme="minorEastAsia"/>
                <w:color w:val="000000"/>
                <w:sz w:val="21"/>
                <w:szCs w:val="21"/>
              </w:rPr>
            </w:pPr>
          </w:p>
        </w:tc>
        <w:tc>
          <w:tcPr>
            <w:tcW w:w="1858" w:type="dxa"/>
            <w:tcBorders>
              <w:left w:val="single" w:color="auto" w:sz="4" w:space="0"/>
              <w:right w:val="single" w:color="auto" w:sz="4" w:space="0"/>
            </w:tcBorders>
            <w:vAlign w:val="center"/>
          </w:tcPr>
          <w:p>
            <w:pPr>
              <w:rPr>
                <w:rFonts w:hint="eastAsia" w:asciiTheme="minorEastAsia" w:hAnsiTheme="minorEastAsia" w:eastAsiaTheme="minorEastAsia" w:cstheme="minorEastAsia"/>
                <w:color w:val="000000"/>
                <w:sz w:val="21"/>
                <w:szCs w:val="21"/>
              </w:rPr>
            </w:pPr>
          </w:p>
        </w:tc>
        <w:tc>
          <w:tcPr>
            <w:tcW w:w="1770" w:type="dxa"/>
            <w:tcBorders>
              <w:left w:val="single" w:color="auto" w:sz="4" w:space="0"/>
              <w:bottom w:val="single" w:color="auto" w:sz="8" w:space="0"/>
              <w:right w:val="single" w:color="auto" w:sz="4" w:space="0"/>
            </w:tcBorders>
            <w:vAlign w:val="center"/>
          </w:tcPr>
          <w:p>
            <w:pPr>
              <w:rPr>
                <w:rFonts w:hint="eastAsia" w:asciiTheme="minorEastAsia" w:hAnsiTheme="minorEastAsia" w:eastAsiaTheme="minorEastAsia" w:cstheme="minorEastAsia"/>
                <w:color w:val="000000"/>
                <w:sz w:val="21"/>
                <w:szCs w:val="21"/>
              </w:rPr>
            </w:pPr>
          </w:p>
        </w:tc>
        <w:tc>
          <w:tcPr>
            <w:tcW w:w="855" w:type="dxa"/>
            <w:tcBorders>
              <w:left w:val="single" w:color="auto" w:sz="4" w:space="0"/>
              <w:bottom w:val="single" w:color="auto" w:sz="8" w:space="0"/>
              <w:right w:val="single" w:color="auto" w:sz="4" w:space="0"/>
            </w:tcBorders>
            <w:vAlign w:val="center"/>
          </w:tcPr>
          <w:p>
            <w:pPr>
              <w:rPr>
                <w:rFonts w:hint="eastAsia" w:asciiTheme="minorEastAsia" w:hAnsiTheme="minorEastAsia" w:eastAsiaTheme="minorEastAsia" w:cstheme="minorEastAsia"/>
                <w:color w:val="000000"/>
                <w:sz w:val="21"/>
                <w:szCs w:val="21"/>
              </w:rPr>
            </w:pPr>
          </w:p>
        </w:tc>
        <w:tc>
          <w:tcPr>
            <w:tcW w:w="1095" w:type="dxa"/>
            <w:tcBorders>
              <w:left w:val="single" w:color="auto" w:sz="4" w:space="0"/>
              <w:bottom w:val="nil"/>
              <w:right w:val="single" w:color="auto" w:sz="8" w:space="0"/>
            </w:tcBorders>
            <w:vAlign w:val="center"/>
          </w:tcPr>
          <w:p>
            <w:pPr>
              <w:rPr>
                <w:rFonts w:hint="eastAsia" w:asciiTheme="minorEastAsia" w:hAnsiTheme="minorEastAsia" w:eastAsiaTheme="minorEastAsia" w:cstheme="minorEastAsia"/>
                <w:color w:val="000000"/>
                <w:sz w:val="21"/>
                <w:szCs w:val="21"/>
              </w:rPr>
            </w:pPr>
          </w:p>
        </w:tc>
        <w:tc>
          <w:tcPr>
            <w:tcW w:w="1470" w:type="dxa"/>
            <w:tcBorders>
              <w:left w:val="single" w:color="auto" w:sz="4" w:space="0"/>
              <w:bottom w:val="nil"/>
              <w:right w:val="single" w:color="auto" w:sz="8" w:space="0"/>
            </w:tcBorders>
            <w:vAlign w:val="center"/>
          </w:tcPr>
          <w:p>
            <w:pPr>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8938" w:type="dxa"/>
            <w:gridSpan w:val="7"/>
            <w:tcBorders>
              <w:left w:val="single" w:color="auto" w:sz="8" w:space="0"/>
              <w:right w:val="single" w:color="auto" w:sz="8" w:space="0"/>
            </w:tcBorders>
            <w:vAlign w:val="center"/>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合计总额：￥；    大写：</w:t>
            </w:r>
          </w:p>
        </w:tc>
      </w:tr>
    </w:tbl>
    <w:p>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合同总额包括乙方设计、安装、随机零配件、标配工具、运输保险、调试、培训、质保期服务、各项税费及合同实施过程中不可预见费用等。</w:t>
      </w:r>
    </w:p>
    <w:p>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注：货物名称内容必须与响应文件中货物名称内容一致。</w:t>
      </w:r>
    </w:p>
    <w:p>
      <w:pPr>
        <w:numPr>
          <w:ilvl w:val="0"/>
          <w:numId w:val="0"/>
        </w:numPr>
        <w:tabs>
          <w:tab w:val="left" w:pos="851"/>
        </w:tabs>
        <w:spacing w:line="360" w:lineRule="auto"/>
        <w:ind w:leftChars="-403" w:firstLine="843" w:firstLineChars="400"/>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lang w:eastAsia="zh-CN"/>
        </w:rPr>
        <w:t>二、</w:t>
      </w:r>
      <w:r>
        <w:rPr>
          <w:rFonts w:hint="eastAsia" w:asciiTheme="minorEastAsia" w:hAnsiTheme="minorEastAsia" w:eastAsiaTheme="minorEastAsia" w:cstheme="minorEastAsia"/>
          <w:b/>
          <w:color w:val="000000"/>
          <w:sz w:val="21"/>
          <w:szCs w:val="21"/>
        </w:rPr>
        <w:t>合同金额</w:t>
      </w:r>
    </w:p>
    <w:p>
      <w:pPr>
        <w:tabs>
          <w:tab w:val="left" w:pos="851"/>
        </w:tabs>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合同金额为（大写）：_________________元（￥_______________元）人民币。</w:t>
      </w:r>
    </w:p>
    <w:p>
      <w:pPr>
        <w:numPr>
          <w:ilvl w:val="0"/>
          <w:numId w:val="0"/>
        </w:numPr>
        <w:tabs>
          <w:tab w:val="left" w:pos="851"/>
        </w:tabs>
        <w:spacing w:line="360" w:lineRule="auto"/>
        <w:ind w:leftChars="-403" w:firstLine="843" w:firstLineChars="400"/>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lang w:eastAsia="zh-CN"/>
        </w:rPr>
        <w:t>三、</w:t>
      </w:r>
      <w:r>
        <w:rPr>
          <w:rFonts w:hint="eastAsia" w:asciiTheme="minorEastAsia" w:hAnsiTheme="minorEastAsia" w:eastAsiaTheme="minorEastAsia" w:cstheme="minorEastAsia"/>
          <w:b/>
          <w:color w:val="000000"/>
          <w:sz w:val="21"/>
          <w:szCs w:val="21"/>
        </w:rPr>
        <w:t>货物或服务要求</w:t>
      </w:r>
    </w:p>
    <w:p>
      <w:pPr>
        <w:tabs>
          <w:tab w:val="left" w:pos="851"/>
        </w:tabs>
        <w:spacing w:line="360" w:lineRule="auto"/>
        <w:ind w:left="851" w:firstLine="42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ab/>
      </w:r>
      <w:r>
        <w:rPr>
          <w:rFonts w:hint="eastAsia" w:asciiTheme="minorEastAsia" w:hAnsiTheme="minorEastAsia" w:eastAsiaTheme="minorEastAsia" w:cstheme="minorEastAsia"/>
          <w:color w:val="000000"/>
          <w:sz w:val="21"/>
          <w:szCs w:val="21"/>
        </w:rPr>
        <w:t>XXXXXXXXXXXXXXXXXXXXXXXXXXXXXXXXXXXXXXXXXXXXXXXXXXXX</w:t>
      </w:r>
    </w:p>
    <w:p>
      <w:pPr>
        <w:numPr>
          <w:ilvl w:val="0"/>
          <w:numId w:val="0"/>
        </w:numPr>
        <w:tabs>
          <w:tab w:val="left" w:pos="851"/>
        </w:tabs>
        <w:spacing w:line="360" w:lineRule="auto"/>
        <w:ind w:leftChars="-403" w:firstLine="843" w:firstLineChars="400"/>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lang w:eastAsia="zh-CN"/>
        </w:rPr>
        <w:t>四、</w:t>
      </w:r>
      <w:r>
        <w:rPr>
          <w:rFonts w:hint="eastAsia" w:asciiTheme="minorEastAsia" w:hAnsiTheme="minorEastAsia" w:eastAsiaTheme="minorEastAsia" w:cstheme="minorEastAsia"/>
          <w:b/>
          <w:color w:val="000000"/>
          <w:sz w:val="21"/>
          <w:szCs w:val="21"/>
        </w:rPr>
        <w:t>交货期、交货方式及交货地点（服务期限、服务方式）</w:t>
      </w:r>
    </w:p>
    <w:p>
      <w:pPr>
        <w:tabs>
          <w:tab w:val="left" w:pos="851"/>
        </w:tabs>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r>
        <w:rPr>
          <w:rFonts w:hint="eastAsia" w:asciiTheme="minorEastAsia" w:hAnsiTheme="minorEastAsia" w:eastAsiaTheme="minorEastAsia" w:cstheme="minorEastAsia"/>
          <w:color w:val="000000"/>
          <w:sz w:val="21"/>
          <w:szCs w:val="21"/>
        </w:rPr>
        <w:tab/>
      </w:r>
      <w:r>
        <w:rPr>
          <w:rFonts w:hint="eastAsia" w:asciiTheme="minorEastAsia" w:hAnsiTheme="minorEastAsia" w:eastAsiaTheme="minorEastAsia" w:cstheme="minorEastAsia"/>
          <w:color w:val="000000"/>
          <w:sz w:val="21"/>
          <w:szCs w:val="21"/>
        </w:rPr>
        <w:t>交货期：</w:t>
      </w:r>
    </w:p>
    <w:p>
      <w:pPr>
        <w:tabs>
          <w:tab w:val="left" w:pos="851"/>
        </w:tabs>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r>
        <w:rPr>
          <w:rFonts w:hint="eastAsia" w:asciiTheme="minorEastAsia" w:hAnsiTheme="minorEastAsia" w:eastAsiaTheme="minorEastAsia" w:cstheme="minorEastAsia"/>
          <w:color w:val="000000"/>
          <w:sz w:val="21"/>
          <w:szCs w:val="21"/>
        </w:rPr>
        <w:tab/>
      </w:r>
      <w:r>
        <w:rPr>
          <w:rFonts w:hint="eastAsia" w:asciiTheme="minorEastAsia" w:hAnsiTheme="minorEastAsia" w:eastAsiaTheme="minorEastAsia" w:cstheme="minorEastAsia"/>
          <w:color w:val="000000"/>
          <w:sz w:val="21"/>
          <w:szCs w:val="21"/>
        </w:rPr>
        <w:t>交货方式：</w:t>
      </w:r>
    </w:p>
    <w:p>
      <w:pPr>
        <w:tabs>
          <w:tab w:val="left" w:pos="851"/>
        </w:tabs>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r>
        <w:rPr>
          <w:rFonts w:hint="eastAsia" w:asciiTheme="minorEastAsia" w:hAnsiTheme="minorEastAsia" w:eastAsiaTheme="minorEastAsia" w:cstheme="minorEastAsia"/>
          <w:color w:val="000000"/>
          <w:sz w:val="21"/>
          <w:szCs w:val="21"/>
        </w:rPr>
        <w:tab/>
      </w:r>
      <w:r>
        <w:rPr>
          <w:rFonts w:hint="eastAsia" w:asciiTheme="minorEastAsia" w:hAnsiTheme="minorEastAsia" w:eastAsiaTheme="minorEastAsia" w:cstheme="minorEastAsia"/>
          <w:color w:val="000000"/>
          <w:sz w:val="21"/>
          <w:szCs w:val="21"/>
        </w:rPr>
        <w:t xml:space="preserve">交货地点： </w:t>
      </w:r>
    </w:p>
    <w:p>
      <w:pPr>
        <w:numPr>
          <w:ilvl w:val="0"/>
          <w:numId w:val="0"/>
        </w:numPr>
        <w:tabs>
          <w:tab w:val="left" w:pos="851"/>
        </w:tabs>
        <w:spacing w:line="360" w:lineRule="auto"/>
        <w:ind w:leftChars="-403" w:firstLine="843" w:firstLineChars="4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color w:val="000000"/>
          <w:sz w:val="21"/>
          <w:szCs w:val="21"/>
          <w:lang w:eastAsia="zh-CN"/>
        </w:rPr>
        <w:t>五、</w:t>
      </w:r>
      <w:r>
        <w:rPr>
          <w:rFonts w:hint="eastAsia" w:asciiTheme="minorEastAsia" w:hAnsiTheme="minorEastAsia" w:eastAsiaTheme="minorEastAsia" w:cstheme="minorEastAsia"/>
          <w:b/>
          <w:color w:val="000000"/>
          <w:sz w:val="21"/>
          <w:szCs w:val="21"/>
        </w:rPr>
        <w:t>付款方式</w:t>
      </w:r>
      <w:r>
        <w:rPr>
          <w:rFonts w:hint="eastAsia" w:asciiTheme="minorEastAsia" w:hAnsiTheme="minorEastAsia" w:eastAsiaTheme="minorEastAsia" w:cstheme="minorEastAsia"/>
          <w:b/>
          <w:color w:val="000000"/>
          <w:sz w:val="21"/>
          <w:szCs w:val="21"/>
          <w:lang w:eastAsia="zh-CN"/>
        </w:rPr>
        <w:t>：</w:t>
      </w:r>
      <w:r>
        <w:rPr>
          <w:rFonts w:hint="eastAsia" w:asciiTheme="minorEastAsia" w:hAnsiTheme="minorEastAsia" w:eastAsiaTheme="minorEastAsia" w:cstheme="minorEastAsia"/>
          <w:b/>
          <w:color w:val="000000"/>
          <w:sz w:val="21"/>
          <w:szCs w:val="21"/>
          <w:u w:val="single"/>
          <w:lang w:val="en-US" w:eastAsia="zh-CN"/>
        </w:rPr>
        <w:t xml:space="preserve">                       </w:t>
      </w:r>
    </w:p>
    <w:p>
      <w:pPr>
        <w:numPr>
          <w:ilvl w:val="0"/>
          <w:numId w:val="0"/>
        </w:numPr>
        <w:tabs>
          <w:tab w:val="left" w:pos="851"/>
        </w:tabs>
        <w:spacing w:line="360" w:lineRule="auto"/>
        <w:ind w:leftChars="-403" w:firstLine="843" w:firstLineChars="400"/>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lang w:eastAsia="zh-CN"/>
        </w:rPr>
        <w:t>六、</w:t>
      </w:r>
      <w:r>
        <w:rPr>
          <w:rFonts w:hint="eastAsia" w:asciiTheme="minorEastAsia" w:hAnsiTheme="minorEastAsia" w:eastAsiaTheme="minorEastAsia" w:cstheme="minorEastAsia"/>
          <w:b/>
          <w:color w:val="000000"/>
          <w:sz w:val="21"/>
          <w:szCs w:val="21"/>
        </w:rPr>
        <w:t>质保期及售后服务要求</w:t>
      </w:r>
    </w:p>
    <w:p>
      <w:pPr>
        <w:tabs>
          <w:tab w:val="left" w:pos="851"/>
        </w:tabs>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r>
        <w:rPr>
          <w:rFonts w:hint="eastAsia" w:asciiTheme="minorEastAsia" w:hAnsiTheme="minorEastAsia" w:eastAsiaTheme="minorEastAsia" w:cstheme="minorEastAsia"/>
          <w:color w:val="000000"/>
          <w:sz w:val="21"/>
          <w:szCs w:val="21"/>
        </w:rPr>
        <w:tab/>
      </w:r>
      <w:r>
        <w:rPr>
          <w:rFonts w:hint="eastAsia" w:asciiTheme="minorEastAsia" w:hAnsiTheme="minorEastAsia" w:eastAsiaTheme="minorEastAsia" w:cstheme="minorEastAsia"/>
          <w:color w:val="000000"/>
          <w:sz w:val="21"/>
          <w:szCs w:val="21"/>
        </w:rPr>
        <w:t>本合同的质量保证期（简称“质保期”）为</w:t>
      </w:r>
      <w:r>
        <w:rPr>
          <w:rFonts w:hint="eastAsia" w:asciiTheme="minorEastAsia" w:hAnsiTheme="minorEastAsia" w:eastAsiaTheme="minorEastAsia" w:cstheme="minorEastAsia"/>
          <w:color w:val="000000"/>
          <w:sz w:val="21"/>
          <w:szCs w:val="21"/>
          <w:u w:val="single"/>
        </w:rPr>
        <w:t>X</w:t>
      </w:r>
      <w:r>
        <w:rPr>
          <w:rFonts w:hint="eastAsia" w:asciiTheme="minorEastAsia" w:hAnsiTheme="minorEastAsia" w:eastAsiaTheme="minorEastAsia" w:cstheme="minorEastAsia"/>
          <w:color w:val="000000"/>
          <w:sz w:val="21"/>
          <w:szCs w:val="21"/>
        </w:rPr>
        <w:t>年，质保期内乙方对所供货物实行包修、包换、包退及合同约定的其它事项，期满后可同时提供终身</w:t>
      </w:r>
      <w:r>
        <w:rPr>
          <w:rFonts w:hint="eastAsia" w:asciiTheme="minorEastAsia" w:hAnsiTheme="minorEastAsia" w:eastAsiaTheme="minorEastAsia" w:cstheme="minorEastAsia"/>
          <w:color w:val="000000"/>
          <w:sz w:val="21"/>
          <w:szCs w:val="21"/>
          <w:u w:val="single"/>
        </w:rPr>
        <w:t>(免费/有偿)</w:t>
      </w:r>
      <w:r>
        <w:rPr>
          <w:rFonts w:hint="eastAsia" w:asciiTheme="minorEastAsia" w:hAnsiTheme="minorEastAsia" w:eastAsiaTheme="minorEastAsia" w:cstheme="minorEastAsia"/>
          <w:color w:val="000000"/>
          <w:sz w:val="21"/>
          <w:szCs w:val="21"/>
        </w:rPr>
        <w:t>维修保养服务。</w:t>
      </w:r>
    </w:p>
    <w:p>
      <w:pPr>
        <w:tabs>
          <w:tab w:val="left" w:pos="851"/>
        </w:tabs>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r>
        <w:rPr>
          <w:rFonts w:hint="eastAsia" w:asciiTheme="minorEastAsia" w:hAnsiTheme="minorEastAsia" w:eastAsiaTheme="minorEastAsia" w:cstheme="minorEastAsia"/>
          <w:color w:val="000000"/>
          <w:sz w:val="21"/>
          <w:szCs w:val="21"/>
        </w:rPr>
        <w:tab/>
      </w:r>
      <w:r>
        <w:rPr>
          <w:rFonts w:hint="eastAsia" w:asciiTheme="minorEastAsia" w:hAnsiTheme="minorEastAsia" w:eastAsiaTheme="minorEastAsia" w:cstheme="minorEastAsia"/>
          <w:color w:val="000000"/>
          <w:sz w:val="21"/>
          <w:szCs w:val="21"/>
        </w:rPr>
        <w:t>质保期内，如设备或零部件因质量原因出现故障而造成短期停用时，则质保期和免费维修期相应顺延。</w:t>
      </w:r>
    </w:p>
    <w:p>
      <w:pPr>
        <w:numPr>
          <w:ilvl w:val="0"/>
          <w:numId w:val="0"/>
        </w:numPr>
        <w:tabs>
          <w:tab w:val="left" w:pos="851"/>
        </w:tabs>
        <w:spacing w:line="360" w:lineRule="auto"/>
        <w:ind w:leftChars="-403" w:firstLine="843" w:firstLineChars="4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color w:val="000000"/>
          <w:sz w:val="21"/>
          <w:szCs w:val="21"/>
          <w:lang w:eastAsia="zh-CN"/>
        </w:rPr>
        <w:t>七、</w:t>
      </w:r>
      <w:r>
        <w:rPr>
          <w:rFonts w:hint="eastAsia" w:asciiTheme="minorEastAsia" w:hAnsiTheme="minorEastAsia" w:eastAsiaTheme="minorEastAsia" w:cstheme="minorEastAsia"/>
          <w:b/>
          <w:color w:val="000000"/>
          <w:sz w:val="21"/>
          <w:szCs w:val="21"/>
        </w:rPr>
        <w:t>安装与调试</w:t>
      </w:r>
    </w:p>
    <w:p>
      <w:pPr>
        <w:tabs>
          <w:tab w:val="left" w:pos="851"/>
        </w:tabs>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乙方必须依照采购文件的要求和报价文件的承诺，将设备、系统安装并调试至正常运行的最佳状态。</w:t>
      </w:r>
    </w:p>
    <w:p>
      <w:pPr>
        <w:numPr>
          <w:ilvl w:val="0"/>
          <w:numId w:val="0"/>
        </w:numPr>
        <w:tabs>
          <w:tab w:val="left" w:pos="851"/>
        </w:tabs>
        <w:spacing w:line="360" w:lineRule="auto"/>
        <w:ind w:leftChars="-403" w:firstLine="843" w:firstLineChars="400"/>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lang w:eastAsia="zh-CN"/>
        </w:rPr>
        <w:t>八、</w:t>
      </w:r>
      <w:r>
        <w:rPr>
          <w:rFonts w:hint="eastAsia" w:asciiTheme="minorEastAsia" w:hAnsiTheme="minorEastAsia" w:eastAsiaTheme="minorEastAsia" w:cstheme="minorEastAsia"/>
          <w:b/>
          <w:bCs/>
          <w:color w:val="000000"/>
          <w:sz w:val="21"/>
          <w:szCs w:val="21"/>
        </w:rPr>
        <w:t>验收：</w:t>
      </w:r>
    </w:p>
    <w:p>
      <w:pPr>
        <w:tabs>
          <w:tab w:val="left" w:pos="851"/>
        </w:tabs>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r>
        <w:rPr>
          <w:rFonts w:hint="eastAsia" w:asciiTheme="minorEastAsia" w:hAnsiTheme="minorEastAsia" w:eastAsiaTheme="minorEastAsia" w:cstheme="minorEastAsia"/>
          <w:color w:val="000000"/>
          <w:sz w:val="21"/>
          <w:szCs w:val="21"/>
        </w:rPr>
        <w:tab/>
      </w:r>
      <w:r>
        <w:rPr>
          <w:rFonts w:hint="eastAsia" w:asciiTheme="minorEastAsia" w:hAnsiTheme="minorEastAsia" w:eastAsiaTheme="minorEastAsia" w:cstheme="minorEastAsia"/>
          <w:color w:val="000000"/>
          <w:sz w:val="21"/>
          <w:szCs w:val="21"/>
        </w:rPr>
        <w:t>交付验收标准</w:t>
      </w:r>
      <w:r>
        <w:rPr>
          <w:rFonts w:hint="eastAsia" w:asciiTheme="minorEastAsia" w:hAnsiTheme="minorEastAsia" w:eastAsiaTheme="minorEastAsia" w:cstheme="minorEastAsia"/>
          <w:color w:val="000000"/>
          <w:sz w:val="21"/>
          <w:szCs w:val="21"/>
          <w:lang w:val="en-GB"/>
        </w:rPr>
        <w:t>依次序对照适用</w:t>
      </w:r>
      <w:r>
        <w:rPr>
          <w:rFonts w:hint="eastAsia" w:asciiTheme="minorEastAsia" w:hAnsiTheme="minorEastAsia" w:eastAsiaTheme="minorEastAsia" w:cstheme="minorEastAsia"/>
          <w:color w:val="000000"/>
          <w:sz w:val="21"/>
          <w:szCs w:val="21"/>
        </w:rPr>
        <w:t>标准</w:t>
      </w:r>
      <w:r>
        <w:rPr>
          <w:rFonts w:hint="eastAsia" w:asciiTheme="minorEastAsia" w:hAnsiTheme="minorEastAsia" w:eastAsiaTheme="minorEastAsia" w:cstheme="minorEastAsia"/>
          <w:color w:val="000000"/>
          <w:sz w:val="21"/>
          <w:szCs w:val="21"/>
          <w:lang w:val="en-GB"/>
        </w:rPr>
        <w:t>为：</w:t>
      </w:r>
      <w:r>
        <w:rPr>
          <w:rFonts w:hint="eastAsia" w:asciiTheme="minorEastAsia" w:hAnsiTheme="minorEastAsia" w:eastAsiaTheme="minorEastAsia" w:cstheme="minorEastAsia"/>
          <w:color w:val="000000"/>
          <w:sz w:val="21"/>
          <w:szCs w:val="21"/>
        </w:rPr>
        <w:t>①符合中华人民共和国国家安全质量标准、环保标准或行业标准；②符合采购文件和响应承诺中甲方认可的合理最佳配置、参数及各项要求；③货物来源国官方标准。</w:t>
      </w:r>
    </w:p>
    <w:p>
      <w:pPr>
        <w:tabs>
          <w:tab w:val="left" w:pos="851"/>
        </w:tabs>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r>
        <w:rPr>
          <w:rFonts w:hint="eastAsia" w:asciiTheme="minorEastAsia" w:hAnsiTheme="minorEastAsia" w:eastAsiaTheme="minorEastAsia" w:cstheme="minorEastAsia"/>
          <w:color w:val="000000"/>
          <w:sz w:val="21"/>
          <w:szCs w:val="21"/>
        </w:rPr>
        <w:tab/>
      </w:r>
      <w:r>
        <w:rPr>
          <w:rFonts w:hint="eastAsia" w:asciiTheme="minorEastAsia" w:hAnsiTheme="minorEastAsia" w:eastAsiaTheme="minorEastAsia" w:cstheme="minorEastAsia"/>
          <w:color w:val="000000"/>
          <w:sz w:val="21"/>
          <w:szCs w:val="21"/>
        </w:rPr>
        <w:t>进口产品必须具备原产地证明和商检局的检验证明及合法进货渠道证明。</w:t>
      </w:r>
    </w:p>
    <w:p>
      <w:pPr>
        <w:tabs>
          <w:tab w:val="left" w:pos="851"/>
        </w:tabs>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r>
        <w:rPr>
          <w:rFonts w:hint="eastAsia" w:asciiTheme="minorEastAsia" w:hAnsiTheme="minorEastAsia" w:eastAsiaTheme="minorEastAsia" w:cstheme="minorEastAsia"/>
          <w:color w:val="000000"/>
          <w:sz w:val="21"/>
          <w:szCs w:val="21"/>
        </w:rPr>
        <w:tab/>
      </w:r>
      <w:r>
        <w:rPr>
          <w:rFonts w:hint="eastAsia" w:asciiTheme="minorEastAsia" w:hAnsiTheme="minorEastAsia" w:eastAsiaTheme="minorEastAsia" w:cstheme="minorEastAsia"/>
          <w:color w:val="000000"/>
          <w:sz w:val="21"/>
          <w:szCs w:val="21"/>
        </w:rPr>
        <w:t>货物为原厂商未启封全新包装，具出厂合格证，序列号、包装箱号与出厂批号一致，并可追索查阅。所有随设备的附件必须齐全。</w:t>
      </w:r>
    </w:p>
    <w:p>
      <w:pPr>
        <w:tabs>
          <w:tab w:val="left" w:pos="851"/>
        </w:tabs>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w:t>
      </w:r>
      <w:r>
        <w:rPr>
          <w:rFonts w:hint="eastAsia" w:asciiTheme="minorEastAsia" w:hAnsiTheme="minorEastAsia" w:eastAsiaTheme="minorEastAsia" w:cstheme="minorEastAsia"/>
          <w:color w:val="000000"/>
          <w:sz w:val="21"/>
          <w:szCs w:val="21"/>
        </w:rPr>
        <w:tab/>
      </w:r>
      <w:r>
        <w:rPr>
          <w:rFonts w:hint="eastAsia" w:asciiTheme="minorEastAsia" w:hAnsiTheme="minorEastAsia" w:eastAsiaTheme="minorEastAsia" w:cstheme="minorEastAsia"/>
          <w:color w:val="000000"/>
          <w:sz w:val="21"/>
          <w:szCs w:val="21"/>
        </w:rPr>
        <w:t>乙方应将关键主机设备的用户手册、保修手册、有关单证资料及配备件、随机工具等交付给甲方，使用操作及安全须知等重要资料应附有中文说明。</w:t>
      </w:r>
    </w:p>
    <w:p>
      <w:pPr>
        <w:tabs>
          <w:tab w:val="left" w:pos="851"/>
        </w:tabs>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w:t>
      </w:r>
      <w:r>
        <w:rPr>
          <w:rFonts w:hint="eastAsia" w:asciiTheme="minorEastAsia" w:hAnsiTheme="minorEastAsia" w:eastAsiaTheme="minorEastAsia" w:cstheme="minorEastAsia"/>
          <w:color w:val="000000"/>
          <w:sz w:val="21"/>
          <w:szCs w:val="21"/>
        </w:rPr>
        <w:tab/>
      </w:r>
      <w:r>
        <w:rPr>
          <w:rFonts w:hint="eastAsia" w:asciiTheme="minorEastAsia" w:hAnsiTheme="minorEastAsia" w:eastAsiaTheme="minorEastAsia" w:cstheme="minorEastAsia"/>
          <w:color w:val="000000"/>
          <w:sz w:val="21"/>
          <w:szCs w:val="21"/>
        </w:rPr>
        <w:t>甲方组成验收小组按国家有关规定、规范进行验收，必要时邀请相关的专业人员或</w:t>
      </w:r>
      <w:r>
        <w:rPr>
          <w:rFonts w:hint="eastAsia" w:asciiTheme="minorEastAsia" w:hAnsiTheme="minorEastAsia" w:eastAsiaTheme="minorEastAsia" w:cstheme="minorEastAsia"/>
          <w:i w:val="0"/>
          <w:color w:val="auto"/>
          <w:kern w:val="0"/>
          <w:sz w:val="21"/>
          <w:szCs w:val="21"/>
          <w:u w:val="none"/>
          <w:lang w:val="en-US" w:eastAsia="zh-CN" w:bidi="ar"/>
        </w:rPr>
        <w:t>或参加本项目的其他投标人或第三方机构</w:t>
      </w:r>
      <w:r>
        <w:rPr>
          <w:rFonts w:hint="eastAsia" w:asciiTheme="minorEastAsia" w:hAnsiTheme="minorEastAsia" w:eastAsiaTheme="minorEastAsia" w:cstheme="minorEastAsia"/>
          <w:color w:val="000000"/>
          <w:sz w:val="21"/>
          <w:szCs w:val="21"/>
        </w:rPr>
        <w:t>参与验收。因货物质量问题发生争议时，由本地质量技术监督部门鉴定。货物符合质量技术标准的，鉴定费由甲方承担；否则鉴定费由乙方承担。</w:t>
      </w:r>
    </w:p>
    <w:p>
      <w:pPr>
        <w:numPr>
          <w:ilvl w:val="0"/>
          <w:numId w:val="0"/>
        </w:numPr>
        <w:tabs>
          <w:tab w:val="left" w:pos="851"/>
        </w:tabs>
        <w:spacing w:line="360" w:lineRule="auto"/>
        <w:ind w:leftChars="-403" w:firstLine="843" w:firstLineChars="400"/>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lang w:eastAsia="zh-CN"/>
        </w:rPr>
        <w:t>九、</w:t>
      </w:r>
      <w:r>
        <w:rPr>
          <w:rFonts w:hint="eastAsia" w:asciiTheme="minorEastAsia" w:hAnsiTheme="minorEastAsia" w:eastAsiaTheme="minorEastAsia" w:cstheme="minorEastAsia"/>
          <w:b/>
          <w:color w:val="000000"/>
          <w:sz w:val="21"/>
          <w:szCs w:val="21"/>
        </w:rPr>
        <w:t>违约责任与赔偿损失</w:t>
      </w:r>
    </w:p>
    <w:p>
      <w:pPr>
        <w:tabs>
          <w:tab w:val="left" w:pos="851"/>
        </w:tabs>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r>
        <w:rPr>
          <w:rFonts w:hint="eastAsia" w:asciiTheme="minorEastAsia" w:hAnsiTheme="minorEastAsia" w:eastAsiaTheme="minorEastAsia" w:cstheme="minorEastAsia"/>
          <w:color w:val="000000"/>
          <w:sz w:val="21"/>
          <w:szCs w:val="21"/>
        </w:rPr>
        <w:tab/>
      </w:r>
      <w:r>
        <w:rPr>
          <w:rFonts w:hint="eastAsia" w:asciiTheme="minorEastAsia" w:hAnsiTheme="minorEastAsia" w:eastAsiaTheme="minorEastAsia" w:cstheme="minorEastAsia"/>
          <w:color w:val="000000"/>
          <w:sz w:val="21"/>
          <w:szCs w:val="21"/>
        </w:rPr>
        <w:t>乙方交付的货物、工程/提供的服务不符合本合同规定的，甲方有权拒收，并且乙方须向甲方支付本合同总价</w:t>
      </w:r>
      <w:r>
        <w:rPr>
          <w:rFonts w:hint="eastAsia" w:asciiTheme="minorEastAsia" w:hAnsiTheme="minorEastAsia" w:eastAsiaTheme="minorEastAsia" w:cstheme="minorEastAsia"/>
          <w:color w:val="000000"/>
          <w:sz w:val="21"/>
          <w:szCs w:val="21"/>
          <w:u w:val="single"/>
          <w:lang w:val="en-US" w:eastAsia="zh-CN"/>
        </w:rPr>
        <w:t xml:space="preserve">   </w:t>
      </w:r>
      <w:r>
        <w:rPr>
          <w:rFonts w:hint="eastAsia" w:asciiTheme="minorEastAsia" w:hAnsiTheme="minorEastAsia" w:eastAsiaTheme="minorEastAsia" w:cstheme="minorEastAsia"/>
          <w:color w:val="000000"/>
          <w:sz w:val="21"/>
          <w:szCs w:val="21"/>
        </w:rPr>
        <w:t>%的违约金。</w:t>
      </w:r>
    </w:p>
    <w:p>
      <w:pPr>
        <w:tabs>
          <w:tab w:val="left" w:pos="851"/>
        </w:tabs>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r>
        <w:rPr>
          <w:rFonts w:hint="eastAsia" w:asciiTheme="minorEastAsia" w:hAnsiTheme="minorEastAsia" w:eastAsiaTheme="minorEastAsia" w:cstheme="minorEastAsia"/>
          <w:color w:val="000000"/>
          <w:sz w:val="21"/>
          <w:szCs w:val="21"/>
        </w:rPr>
        <w:tab/>
      </w:r>
      <w:r>
        <w:rPr>
          <w:rFonts w:hint="eastAsia" w:asciiTheme="minorEastAsia" w:hAnsiTheme="minorEastAsia" w:eastAsiaTheme="minorEastAsia" w:cstheme="minorEastAsia"/>
          <w:color w:val="000000"/>
          <w:sz w:val="21"/>
          <w:szCs w:val="21"/>
        </w:rPr>
        <w:t>乙方未能按本合同规定的交货时间交付货物的/提供服务，从逾期之日起每日按本合同总价</w:t>
      </w:r>
      <w:r>
        <w:rPr>
          <w:rFonts w:hint="eastAsia" w:asciiTheme="minorEastAsia" w:hAnsiTheme="minorEastAsia" w:eastAsiaTheme="minorEastAsia" w:cstheme="minorEastAsia"/>
          <w:color w:val="000000"/>
          <w:sz w:val="21"/>
          <w:szCs w:val="21"/>
          <w:u w:val="single"/>
          <w:lang w:val="en-US" w:eastAsia="zh-CN"/>
        </w:rPr>
        <w:t xml:space="preserve">   </w:t>
      </w:r>
      <w:r>
        <w:rPr>
          <w:rFonts w:hint="eastAsia" w:asciiTheme="minorEastAsia" w:hAnsiTheme="minorEastAsia" w:eastAsiaTheme="minorEastAsia" w:cstheme="minorEastAsia"/>
          <w:color w:val="000000"/>
          <w:sz w:val="21"/>
          <w:szCs w:val="21"/>
        </w:rPr>
        <w:t>‰的数额向甲方支付违约金；逾期半个月以上的，甲方有权终止合同，由此造成的甲方经济损失由乙方承担。</w:t>
      </w:r>
    </w:p>
    <w:p>
      <w:pPr>
        <w:tabs>
          <w:tab w:val="left" w:pos="851"/>
        </w:tabs>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r>
        <w:rPr>
          <w:rFonts w:hint="eastAsia" w:asciiTheme="minorEastAsia" w:hAnsiTheme="minorEastAsia" w:eastAsiaTheme="minorEastAsia" w:cstheme="minorEastAsia"/>
          <w:color w:val="000000"/>
          <w:sz w:val="21"/>
          <w:szCs w:val="21"/>
        </w:rPr>
        <w:tab/>
      </w:r>
      <w:r>
        <w:rPr>
          <w:rFonts w:hint="eastAsia" w:asciiTheme="minorEastAsia" w:hAnsiTheme="minorEastAsia" w:eastAsiaTheme="minorEastAsia" w:cstheme="minorEastAsia"/>
          <w:color w:val="000000"/>
          <w:sz w:val="21"/>
          <w:szCs w:val="21"/>
        </w:rPr>
        <w:t>甲方无正当理由拒收货物/接受服务，到期拒付货物/服务款项的，甲方向乙方偿付本合同总的</w:t>
      </w:r>
      <w:r>
        <w:rPr>
          <w:rFonts w:hint="eastAsia" w:asciiTheme="minorEastAsia" w:hAnsiTheme="minorEastAsia" w:eastAsiaTheme="minorEastAsia" w:cstheme="minorEastAsia"/>
          <w:color w:val="000000"/>
          <w:sz w:val="21"/>
          <w:szCs w:val="21"/>
          <w:u w:val="single"/>
          <w:lang w:val="en-US" w:eastAsia="zh-CN"/>
        </w:rPr>
        <w:t xml:space="preserve">    </w:t>
      </w:r>
      <w:r>
        <w:rPr>
          <w:rFonts w:hint="eastAsia" w:asciiTheme="minorEastAsia" w:hAnsiTheme="minorEastAsia" w:eastAsiaTheme="minorEastAsia" w:cstheme="minorEastAsia"/>
          <w:color w:val="000000"/>
          <w:sz w:val="21"/>
          <w:szCs w:val="21"/>
        </w:rPr>
        <w:t>%的违约金。甲方人逾期付款，则每日按本合同总价的</w:t>
      </w:r>
      <w:r>
        <w:rPr>
          <w:rFonts w:hint="eastAsia" w:asciiTheme="minorEastAsia" w:hAnsiTheme="minorEastAsia" w:eastAsiaTheme="minorEastAsia" w:cstheme="minorEastAsia"/>
          <w:color w:val="000000"/>
          <w:sz w:val="21"/>
          <w:szCs w:val="21"/>
          <w:u w:val="single"/>
          <w:lang w:val="en-US" w:eastAsia="zh-CN"/>
        </w:rPr>
        <w:t xml:space="preserve">   </w:t>
      </w:r>
      <w:r>
        <w:rPr>
          <w:rFonts w:hint="eastAsia" w:asciiTheme="minorEastAsia" w:hAnsiTheme="minorEastAsia" w:eastAsiaTheme="minorEastAsia" w:cstheme="minorEastAsia"/>
          <w:color w:val="000000"/>
          <w:sz w:val="21"/>
          <w:szCs w:val="21"/>
        </w:rPr>
        <w:t>‰向乙方偿付违约金。</w:t>
      </w:r>
    </w:p>
    <w:p>
      <w:pPr>
        <w:tabs>
          <w:tab w:val="left" w:pos="851"/>
        </w:tabs>
        <w:spacing w:line="360" w:lineRule="auto"/>
        <w:ind w:firstLine="420" w:firstLineChars="200"/>
        <w:rPr>
          <w:rFonts w:hint="eastAsia" w:asciiTheme="minorEastAsia" w:hAnsiTheme="minorEastAsia" w:eastAsiaTheme="minorEastAsia" w:cstheme="minorEastAsia"/>
          <w:bCs/>
          <w:color w:val="000000"/>
          <w:sz w:val="21"/>
          <w:szCs w:val="21"/>
          <w:highlight w:val="none"/>
        </w:rPr>
      </w:pPr>
      <w:r>
        <w:rPr>
          <w:rFonts w:hint="eastAsia" w:asciiTheme="minorEastAsia" w:hAnsiTheme="minorEastAsia" w:eastAsiaTheme="minorEastAsia" w:cstheme="minorEastAsia"/>
          <w:color w:val="000000"/>
          <w:sz w:val="21"/>
          <w:szCs w:val="21"/>
        </w:rPr>
        <w:t>4.</w:t>
      </w:r>
      <w:r>
        <w:rPr>
          <w:rFonts w:hint="eastAsia" w:asciiTheme="minorEastAsia" w:hAnsiTheme="minorEastAsia" w:eastAsiaTheme="minorEastAsia" w:cstheme="minorEastAsia"/>
          <w:color w:val="000000"/>
          <w:sz w:val="21"/>
          <w:szCs w:val="21"/>
        </w:rPr>
        <w:tab/>
      </w:r>
      <w:r>
        <w:rPr>
          <w:rFonts w:hint="eastAsia" w:asciiTheme="minorEastAsia" w:hAnsiTheme="minorEastAsia" w:eastAsiaTheme="minorEastAsia" w:cstheme="minorEastAsia"/>
          <w:color w:val="000000"/>
          <w:sz w:val="21"/>
          <w:szCs w:val="21"/>
        </w:rPr>
        <w:t>其它违约责任</w:t>
      </w:r>
      <w:r>
        <w:rPr>
          <w:rFonts w:hint="eastAsia" w:asciiTheme="minorEastAsia" w:hAnsiTheme="minorEastAsia" w:eastAsiaTheme="minorEastAsia" w:cstheme="minorEastAsia"/>
          <w:color w:val="000000"/>
          <w:sz w:val="21"/>
          <w:szCs w:val="21"/>
          <w:highlight w:val="none"/>
        </w:rPr>
        <w:t>按</w:t>
      </w:r>
      <w:r>
        <w:rPr>
          <w:rFonts w:hint="eastAsia" w:asciiTheme="minorEastAsia" w:hAnsiTheme="minorEastAsia" w:eastAsiaTheme="minorEastAsia" w:cstheme="minorEastAsia"/>
          <w:sz w:val="21"/>
          <w:szCs w:val="21"/>
          <w:highlight w:val="none"/>
        </w:rPr>
        <w:t>《中华人民共和国</w:t>
      </w:r>
      <w:r>
        <w:rPr>
          <w:rFonts w:hint="eastAsia" w:asciiTheme="minorEastAsia" w:hAnsiTheme="minorEastAsia" w:eastAsiaTheme="minorEastAsia" w:cstheme="minorEastAsia"/>
          <w:sz w:val="21"/>
          <w:szCs w:val="21"/>
          <w:highlight w:val="none"/>
          <w:lang w:eastAsia="zh-CN"/>
        </w:rPr>
        <w:t>民法典</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bCs/>
          <w:color w:val="000000"/>
          <w:sz w:val="21"/>
          <w:szCs w:val="21"/>
          <w:highlight w:val="none"/>
        </w:rPr>
        <w:t>处理。</w:t>
      </w:r>
    </w:p>
    <w:p>
      <w:pPr>
        <w:numPr>
          <w:ilvl w:val="0"/>
          <w:numId w:val="0"/>
        </w:numPr>
        <w:tabs>
          <w:tab w:val="left" w:pos="851"/>
        </w:tabs>
        <w:spacing w:line="360" w:lineRule="auto"/>
        <w:ind w:leftChars="-403" w:firstLine="843" w:firstLineChars="400"/>
        <w:rPr>
          <w:rFonts w:hint="eastAsia" w:asciiTheme="minorEastAsia" w:hAnsiTheme="minorEastAsia" w:eastAsiaTheme="minorEastAsia" w:cstheme="minorEastAsia"/>
          <w:b/>
          <w:color w:val="000000"/>
          <w:sz w:val="21"/>
          <w:szCs w:val="21"/>
          <w:highlight w:val="none"/>
        </w:rPr>
      </w:pPr>
      <w:r>
        <w:rPr>
          <w:rFonts w:hint="eastAsia" w:asciiTheme="minorEastAsia" w:hAnsiTheme="minorEastAsia" w:eastAsiaTheme="minorEastAsia" w:cstheme="minorEastAsia"/>
          <w:b/>
          <w:color w:val="000000"/>
          <w:sz w:val="21"/>
          <w:szCs w:val="21"/>
          <w:highlight w:val="none"/>
          <w:lang w:eastAsia="zh-CN"/>
        </w:rPr>
        <w:t>十、</w:t>
      </w:r>
      <w:r>
        <w:rPr>
          <w:rFonts w:hint="eastAsia" w:asciiTheme="minorEastAsia" w:hAnsiTheme="minorEastAsia" w:eastAsiaTheme="minorEastAsia" w:cstheme="minorEastAsia"/>
          <w:b/>
          <w:color w:val="000000"/>
          <w:sz w:val="21"/>
          <w:szCs w:val="21"/>
          <w:highlight w:val="none"/>
        </w:rPr>
        <w:t>争议的解决</w:t>
      </w:r>
    </w:p>
    <w:p>
      <w:pPr>
        <w:tabs>
          <w:tab w:val="left" w:pos="851"/>
        </w:tabs>
        <w:spacing w:line="360" w:lineRule="auto"/>
        <w:ind w:firstLine="420" w:firstLineChars="200"/>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color w:val="000000"/>
          <w:sz w:val="21"/>
          <w:szCs w:val="21"/>
          <w:highlight w:val="none"/>
        </w:rPr>
        <w:t>合同执行过程中发生的任何争议，如双方不能通过友好协商解决，按</w:t>
      </w:r>
      <w:r>
        <w:rPr>
          <w:rFonts w:hint="eastAsia" w:asciiTheme="minorEastAsia" w:hAnsiTheme="minorEastAsia" w:eastAsiaTheme="minorEastAsia" w:cstheme="minorEastAsia"/>
          <w:color w:val="000000"/>
          <w:sz w:val="21"/>
          <w:szCs w:val="21"/>
        </w:rPr>
        <w:t>相关法律法规处理(合同双方一致同意提请克拉玛依区仲裁委员会仲裁或向甲方所在地的人民法院提起诉讼)。</w:t>
      </w:r>
    </w:p>
    <w:p>
      <w:pPr>
        <w:numPr>
          <w:ilvl w:val="0"/>
          <w:numId w:val="0"/>
        </w:numPr>
        <w:tabs>
          <w:tab w:val="left" w:pos="851"/>
        </w:tabs>
        <w:spacing w:line="360" w:lineRule="auto"/>
        <w:ind w:leftChars="-403" w:firstLine="843" w:firstLineChars="4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color w:val="000000"/>
          <w:sz w:val="21"/>
          <w:szCs w:val="21"/>
          <w:lang w:eastAsia="zh-CN"/>
        </w:rPr>
        <w:t>十一、</w:t>
      </w:r>
      <w:r>
        <w:rPr>
          <w:rFonts w:hint="eastAsia" w:asciiTheme="minorEastAsia" w:hAnsiTheme="minorEastAsia" w:eastAsiaTheme="minorEastAsia" w:cstheme="minorEastAsia"/>
          <w:b/>
          <w:color w:val="000000"/>
          <w:sz w:val="21"/>
          <w:szCs w:val="21"/>
        </w:rPr>
        <w:t>不可抗力</w:t>
      </w:r>
    </w:p>
    <w:p>
      <w:pPr>
        <w:tabs>
          <w:tab w:val="left" w:pos="851"/>
        </w:tabs>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numPr>
          <w:ilvl w:val="0"/>
          <w:numId w:val="0"/>
        </w:numPr>
        <w:tabs>
          <w:tab w:val="left" w:pos="851"/>
        </w:tabs>
        <w:spacing w:line="360" w:lineRule="auto"/>
        <w:ind w:leftChars="-403" w:firstLine="843" w:firstLineChars="4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color w:val="000000"/>
          <w:sz w:val="21"/>
          <w:szCs w:val="21"/>
          <w:lang w:eastAsia="zh-CN"/>
        </w:rPr>
        <w:t>十二、</w:t>
      </w:r>
      <w:r>
        <w:rPr>
          <w:rFonts w:hint="eastAsia" w:asciiTheme="minorEastAsia" w:hAnsiTheme="minorEastAsia" w:eastAsiaTheme="minorEastAsia" w:cstheme="minorEastAsia"/>
          <w:b/>
          <w:color w:val="000000"/>
          <w:sz w:val="21"/>
          <w:szCs w:val="21"/>
        </w:rPr>
        <w:t>税费</w:t>
      </w:r>
    </w:p>
    <w:p>
      <w:pPr>
        <w:tabs>
          <w:tab w:val="left" w:pos="851"/>
        </w:tabs>
        <w:spacing w:line="360" w:lineRule="auto"/>
        <w:ind w:firstLine="840" w:firstLineChars="4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在中国境内、外发生的与本合同执行有关的一切税费均由乙方负担。</w:t>
      </w:r>
    </w:p>
    <w:p>
      <w:pPr>
        <w:numPr>
          <w:ilvl w:val="0"/>
          <w:numId w:val="0"/>
        </w:numPr>
        <w:tabs>
          <w:tab w:val="left" w:pos="851"/>
        </w:tabs>
        <w:spacing w:line="360" w:lineRule="auto"/>
        <w:ind w:leftChars="-403" w:firstLine="843" w:firstLineChars="400"/>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lang w:eastAsia="zh-CN"/>
        </w:rPr>
        <w:t>十三、</w:t>
      </w:r>
      <w:r>
        <w:rPr>
          <w:rFonts w:hint="eastAsia" w:asciiTheme="minorEastAsia" w:hAnsiTheme="minorEastAsia" w:eastAsiaTheme="minorEastAsia" w:cstheme="minorEastAsia"/>
          <w:b/>
          <w:color w:val="000000"/>
          <w:sz w:val="21"/>
          <w:szCs w:val="21"/>
        </w:rPr>
        <w:t>其它</w:t>
      </w:r>
    </w:p>
    <w:p>
      <w:pPr>
        <w:tabs>
          <w:tab w:val="left" w:pos="851"/>
        </w:tabs>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1.本合同所有附件、采购文件、响应文件、成交通知书均为合同的有效组成部分，与本合同具有同等法律效力。</w:t>
      </w:r>
    </w:p>
    <w:p>
      <w:pPr>
        <w:tabs>
          <w:tab w:val="left" w:pos="851"/>
        </w:tabs>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2.在执行本合同的过程中，所有经双方签署确认的文件（包括会议纪要、补充协议、往来信函）即成为本合同的有效组成部分。</w:t>
      </w:r>
    </w:p>
    <w:p>
      <w:pPr>
        <w:tabs>
          <w:tab w:val="left" w:pos="851"/>
        </w:tabs>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3.如一方地址、电话、传真号码有变更，应在变更当日内书面通知对方，否则，应承担相应责任。</w:t>
      </w:r>
    </w:p>
    <w:p>
      <w:pPr>
        <w:tabs>
          <w:tab w:val="left" w:pos="851"/>
        </w:tabs>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4.除甲方事先书面同意外，乙方不得部分或全部转让其应履行的合同项下的义务。</w:t>
      </w:r>
    </w:p>
    <w:p>
      <w:pPr>
        <w:numPr>
          <w:ilvl w:val="0"/>
          <w:numId w:val="0"/>
        </w:numPr>
        <w:tabs>
          <w:tab w:val="left" w:pos="851"/>
        </w:tabs>
        <w:spacing w:line="360" w:lineRule="auto"/>
        <w:ind w:leftChars="-403" w:firstLine="843" w:firstLineChars="400"/>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lang w:eastAsia="zh-CN"/>
        </w:rPr>
        <w:t>十四、</w:t>
      </w:r>
      <w:r>
        <w:rPr>
          <w:rFonts w:hint="eastAsia" w:asciiTheme="minorEastAsia" w:hAnsiTheme="minorEastAsia" w:eastAsiaTheme="minorEastAsia" w:cstheme="minorEastAsia"/>
          <w:b/>
          <w:color w:val="000000"/>
          <w:sz w:val="21"/>
          <w:szCs w:val="21"/>
        </w:rPr>
        <w:t>合同生效</w:t>
      </w:r>
    </w:p>
    <w:p>
      <w:pPr>
        <w:tabs>
          <w:tab w:val="left" w:pos="851"/>
        </w:tabs>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1.本合同在甲乙双方法人代表或其授权代表签字盖章后生效。</w:t>
      </w:r>
    </w:p>
    <w:p>
      <w:pPr>
        <w:widowControl/>
        <w:ind w:right="18" w:rightChars="7" w:firstLine="420" w:firstLineChars="20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000000"/>
          <w:sz w:val="21"/>
          <w:szCs w:val="21"/>
        </w:rPr>
        <w:t>2.</w:t>
      </w:r>
      <w:r>
        <w:rPr>
          <w:rFonts w:hint="eastAsia" w:asciiTheme="minorEastAsia" w:hAnsiTheme="minorEastAsia" w:eastAsiaTheme="minorEastAsia" w:cstheme="minorEastAsia"/>
          <w:color w:val="auto"/>
          <w:kern w:val="0"/>
          <w:sz w:val="21"/>
          <w:szCs w:val="21"/>
          <w:highlight w:val="none"/>
        </w:rPr>
        <w:t>合同一式四份，甲、乙双方、</w:t>
      </w:r>
      <w:r>
        <w:rPr>
          <w:rFonts w:hint="eastAsia" w:asciiTheme="minorEastAsia" w:hAnsiTheme="minorEastAsia" w:eastAsiaTheme="minorEastAsia" w:cstheme="minorEastAsia"/>
          <w:color w:val="auto"/>
          <w:kern w:val="0"/>
          <w:sz w:val="21"/>
          <w:szCs w:val="21"/>
          <w:highlight w:val="none"/>
          <w:lang w:eastAsia="zh-CN"/>
        </w:rPr>
        <w:t>公共</w:t>
      </w:r>
      <w:r>
        <w:rPr>
          <w:rFonts w:hint="eastAsia" w:asciiTheme="minorEastAsia" w:hAnsiTheme="minorEastAsia" w:eastAsiaTheme="minorEastAsia" w:cstheme="minorEastAsia"/>
          <w:color w:val="auto"/>
          <w:kern w:val="0"/>
          <w:sz w:val="21"/>
          <w:szCs w:val="21"/>
          <w:highlight w:val="none"/>
        </w:rPr>
        <w:t>资源交易中心、政府采购办各一份。</w:t>
      </w:r>
    </w:p>
    <w:p>
      <w:pPr>
        <w:spacing w:line="360" w:lineRule="auto"/>
        <w:rPr>
          <w:rFonts w:hint="eastAsia" w:asciiTheme="minorEastAsia" w:hAnsiTheme="minorEastAsia" w:eastAsiaTheme="minorEastAsia" w:cstheme="minorEastAsia"/>
          <w:color w:val="000000"/>
          <w:sz w:val="21"/>
          <w:szCs w:val="21"/>
        </w:rPr>
      </w:pPr>
    </w:p>
    <w:p>
      <w:pPr>
        <w:tabs>
          <w:tab w:val="left" w:pos="4395"/>
        </w:tabs>
        <w:spacing w:line="360" w:lineRule="auto"/>
        <w:ind w:firstLine="420"/>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甲方（盖章）：</w:t>
      </w:r>
      <w:r>
        <w:rPr>
          <w:rFonts w:hint="eastAsia" w:asciiTheme="minorEastAsia" w:hAnsiTheme="minorEastAsia" w:eastAsiaTheme="minorEastAsia" w:cstheme="minorEastAsia"/>
          <w:b/>
          <w:color w:val="000000"/>
          <w:sz w:val="21"/>
          <w:szCs w:val="21"/>
        </w:rPr>
        <w:tab/>
      </w:r>
      <w:r>
        <w:rPr>
          <w:rFonts w:hint="eastAsia" w:asciiTheme="minorEastAsia" w:hAnsiTheme="minorEastAsia" w:eastAsiaTheme="minorEastAsia" w:cstheme="minorEastAsia"/>
          <w:b/>
          <w:color w:val="000000"/>
          <w:sz w:val="21"/>
          <w:szCs w:val="21"/>
        </w:rPr>
        <w:t>乙方（盖章）：</w:t>
      </w:r>
    </w:p>
    <w:p>
      <w:pPr>
        <w:tabs>
          <w:tab w:val="left" w:pos="4395"/>
        </w:tabs>
        <w:spacing w:line="360" w:lineRule="auto"/>
        <w:ind w:firstLine="420"/>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代表</w:t>
      </w:r>
      <w:r>
        <w:rPr>
          <w:rFonts w:hint="eastAsia" w:asciiTheme="minorEastAsia" w:hAnsiTheme="minorEastAsia" w:eastAsiaTheme="minorEastAsia" w:cstheme="minorEastAsia"/>
          <w:b/>
          <w:color w:val="000000"/>
          <w:sz w:val="21"/>
          <w:szCs w:val="21"/>
          <w:lang w:eastAsia="zh-CN"/>
        </w:rPr>
        <w:t>（签字）</w:t>
      </w:r>
      <w:r>
        <w:rPr>
          <w:rFonts w:hint="eastAsia" w:asciiTheme="minorEastAsia" w:hAnsiTheme="minorEastAsia" w:eastAsiaTheme="minorEastAsia" w:cstheme="minorEastAsia"/>
          <w:b/>
          <w:color w:val="000000"/>
          <w:sz w:val="21"/>
          <w:szCs w:val="21"/>
        </w:rPr>
        <w:t>：</w:t>
      </w:r>
      <w:r>
        <w:rPr>
          <w:rFonts w:hint="eastAsia" w:asciiTheme="minorEastAsia" w:hAnsiTheme="minorEastAsia" w:eastAsiaTheme="minorEastAsia" w:cstheme="minorEastAsia"/>
          <w:b/>
          <w:color w:val="000000"/>
          <w:sz w:val="21"/>
          <w:szCs w:val="21"/>
        </w:rPr>
        <w:tab/>
      </w:r>
      <w:r>
        <w:rPr>
          <w:rFonts w:hint="eastAsia" w:asciiTheme="minorEastAsia" w:hAnsiTheme="minorEastAsia" w:eastAsiaTheme="minorEastAsia" w:cstheme="minorEastAsia"/>
          <w:b/>
          <w:color w:val="000000"/>
          <w:sz w:val="21"/>
          <w:szCs w:val="21"/>
        </w:rPr>
        <w:t>代表</w:t>
      </w:r>
      <w:r>
        <w:rPr>
          <w:rFonts w:hint="eastAsia" w:asciiTheme="minorEastAsia" w:hAnsiTheme="minorEastAsia" w:eastAsiaTheme="minorEastAsia" w:cstheme="minorEastAsia"/>
          <w:b/>
          <w:color w:val="000000"/>
          <w:sz w:val="21"/>
          <w:szCs w:val="21"/>
          <w:lang w:eastAsia="zh-CN"/>
        </w:rPr>
        <w:t>（签字）</w:t>
      </w:r>
      <w:r>
        <w:rPr>
          <w:rFonts w:hint="eastAsia" w:asciiTheme="minorEastAsia" w:hAnsiTheme="minorEastAsia" w:eastAsiaTheme="minorEastAsia" w:cstheme="minorEastAsia"/>
          <w:b/>
          <w:color w:val="000000"/>
          <w:sz w:val="21"/>
          <w:szCs w:val="21"/>
        </w:rPr>
        <w:t xml:space="preserve">： </w:t>
      </w:r>
    </w:p>
    <w:p>
      <w:pPr>
        <w:tabs>
          <w:tab w:val="left" w:pos="4395"/>
        </w:tabs>
        <w:spacing w:line="360" w:lineRule="auto"/>
        <w:ind w:firstLine="42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签定日期：　　　年　　月　　日</w:t>
      </w:r>
      <w:r>
        <w:rPr>
          <w:rFonts w:hint="eastAsia" w:asciiTheme="minorEastAsia" w:hAnsiTheme="minorEastAsia" w:eastAsiaTheme="minorEastAsia" w:cstheme="minorEastAsia"/>
          <w:color w:val="000000"/>
          <w:sz w:val="21"/>
          <w:szCs w:val="21"/>
        </w:rPr>
        <w:tab/>
      </w:r>
      <w:r>
        <w:rPr>
          <w:rFonts w:hint="eastAsia" w:asciiTheme="minorEastAsia" w:hAnsiTheme="minorEastAsia" w:eastAsiaTheme="minorEastAsia" w:cstheme="minorEastAsia"/>
          <w:color w:val="000000"/>
          <w:sz w:val="21"/>
          <w:szCs w:val="21"/>
        </w:rPr>
        <w:t>签定日期：　　　年　　月　　日</w:t>
      </w:r>
    </w:p>
    <w:p>
      <w:pPr>
        <w:tabs>
          <w:tab w:val="left" w:pos="4395"/>
        </w:tabs>
        <w:spacing w:line="360" w:lineRule="auto"/>
        <w:ind w:left="4379" w:leftChars="1240" w:hanging="1155" w:hangingChars="55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000000"/>
          <w:sz w:val="21"/>
          <w:szCs w:val="21"/>
        </w:rPr>
        <w:tab/>
      </w:r>
      <w:r>
        <w:rPr>
          <w:rFonts w:hint="eastAsia" w:asciiTheme="minorEastAsia" w:hAnsiTheme="minorEastAsia" w:eastAsiaTheme="minorEastAsia" w:cstheme="minorEastAsia"/>
          <w:color w:val="000000"/>
          <w:sz w:val="21"/>
          <w:szCs w:val="21"/>
        </w:rPr>
        <w:t>开户名称</w:t>
      </w:r>
      <w:r>
        <w:rPr>
          <w:rFonts w:hint="eastAsia" w:asciiTheme="minorEastAsia" w:hAnsiTheme="minorEastAsia" w:eastAsiaTheme="minorEastAsia" w:cstheme="minorEastAsia"/>
          <w:color w:val="auto"/>
          <w:sz w:val="21"/>
          <w:szCs w:val="21"/>
        </w:rPr>
        <w:t>：（此部分信息应当按照供应商开户许可证信息填写，保证后期资金支付准确）</w:t>
      </w:r>
    </w:p>
    <w:p>
      <w:pPr>
        <w:tabs>
          <w:tab w:val="left" w:pos="4395"/>
        </w:tabs>
        <w:spacing w:line="360" w:lineRule="auto"/>
        <w:ind w:firstLine="4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t>银行帐号：</w:t>
      </w:r>
    </w:p>
    <w:p>
      <w:pPr>
        <w:pStyle w:val="2"/>
        <w:ind w:firstLine="3990" w:firstLineChars="19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开 户 行：</w:t>
      </w:r>
    </w:p>
    <w:p>
      <w:pPr>
        <w:pStyle w:val="27"/>
        <w:ind w:left="0" w:leftChars="0" w:firstLine="0" w:firstLineChars="0"/>
        <w:rPr>
          <w:rFonts w:hint="eastAsia" w:asciiTheme="minorEastAsia" w:hAnsiTheme="minorEastAsia" w:eastAsiaTheme="minorEastAsia" w:cstheme="minorEastAsia"/>
          <w:lang w:eastAsia="zh-CN"/>
        </w:rPr>
      </w:pPr>
    </w:p>
    <w:p>
      <w:pPr>
        <w:pStyle w:val="27"/>
        <w:ind w:left="0" w:leftChars="0" w:firstLine="0" w:firstLineChars="0"/>
        <w:rPr>
          <w:rFonts w:hint="eastAsia" w:asciiTheme="minorEastAsia" w:hAnsiTheme="minorEastAsia" w:eastAsiaTheme="minorEastAsia" w:cstheme="minorEastAsia"/>
          <w:lang w:eastAsia="zh-CN"/>
        </w:rPr>
      </w:pPr>
    </w:p>
    <w:p>
      <w:pPr>
        <w:pStyle w:val="27"/>
        <w:ind w:left="0" w:leftChars="0" w:firstLine="0" w:firstLineChars="0"/>
        <w:rPr>
          <w:rFonts w:hint="eastAsia" w:asciiTheme="minorEastAsia" w:hAnsiTheme="minorEastAsia" w:eastAsiaTheme="minorEastAsia" w:cstheme="minorEastAsia"/>
          <w:lang w:eastAsia="zh-CN"/>
        </w:rPr>
      </w:pPr>
    </w:p>
    <w:p>
      <w:pPr>
        <w:pStyle w:val="27"/>
        <w:ind w:left="0" w:leftChars="0" w:firstLine="0" w:firstLineChars="0"/>
        <w:rPr>
          <w:rFonts w:hint="eastAsia" w:asciiTheme="minorEastAsia" w:hAnsiTheme="minorEastAsia" w:eastAsiaTheme="minorEastAsia" w:cstheme="minorEastAsia"/>
          <w:lang w:eastAsia="zh-CN"/>
        </w:rPr>
      </w:pPr>
    </w:p>
    <w:p>
      <w:pPr>
        <w:pStyle w:val="27"/>
        <w:ind w:left="0" w:leftChars="0" w:firstLine="0" w:firstLineChars="0"/>
        <w:rPr>
          <w:rFonts w:hint="eastAsia" w:asciiTheme="minorEastAsia" w:hAnsiTheme="minorEastAsia" w:eastAsiaTheme="minorEastAsia" w:cstheme="minorEastAsia"/>
          <w:lang w:eastAsia="zh-CN"/>
        </w:rPr>
      </w:pPr>
    </w:p>
    <w:p>
      <w:pPr>
        <w:pStyle w:val="27"/>
        <w:ind w:left="0" w:leftChars="0" w:firstLine="0" w:firstLineChars="0"/>
        <w:rPr>
          <w:rFonts w:hint="eastAsia" w:asciiTheme="minorEastAsia" w:hAnsiTheme="minorEastAsia" w:eastAsiaTheme="minorEastAsia" w:cstheme="minorEastAsia"/>
          <w:lang w:eastAsia="zh-CN"/>
        </w:rPr>
      </w:pPr>
    </w:p>
    <w:p>
      <w:pPr>
        <w:pStyle w:val="27"/>
        <w:ind w:left="0" w:leftChars="0" w:firstLine="0" w:firstLineChars="0"/>
        <w:rPr>
          <w:rFonts w:hint="eastAsia" w:asciiTheme="minorEastAsia" w:hAnsiTheme="minorEastAsia" w:eastAsiaTheme="minorEastAsia" w:cstheme="minorEastAsia"/>
          <w:lang w:eastAsia="zh-CN"/>
        </w:rPr>
      </w:pPr>
    </w:p>
    <w:p>
      <w:pPr>
        <w:pStyle w:val="27"/>
        <w:ind w:left="0" w:leftChars="0" w:firstLine="0" w:firstLineChars="0"/>
        <w:rPr>
          <w:rFonts w:hint="eastAsia" w:asciiTheme="minorEastAsia" w:hAnsiTheme="minorEastAsia" w:eastAsiaTheme="minorEastAsia" w:cstheme="minorEastAsia"/>
          <w:lang w:eastAsia="zh-CN"/>
        </w:rPr>
      </w:pPr>
    </w:p>
    <w:p>
      <w:pPr>
        <w:pStyle w:val="27"/>
        <w:ind w:left="0" w:leftChars="0" w:firstLine="0" w:firstLineChars="0"/>
        <w:rPr>
          <w:rFonts w:hint="eastAsia" w:asciiTheme="minorEastAsia" w:hAnsiTheme="minorEastAsia" w:eastAsiaTheme="minorEastAsia" w:cstheme="minorEastAsia"/>
          <w:lang w:eastAsia="zh-CN"/>
        </w:rPr>
      </w:pPr>
    </w:p>
    <w:p>
      <w:pPr>
        <w:pStyle w:val="27"/>
        <w:ind w:left="0" w:leftChars="0" w:firstLine="0" w:firstLineChars="0"/>
        <w:rPr>
          <w:rFonts w:hint="eastAsia"/>
        </w:rPr>
      </w:pPr>
      <w:r>
        <w:rPr>
          <w:rFonts w:hint="eastAsia" w:asciiTheme="minorEastAsia" w:hAnsiTheme="minorEastAsia" w:eastAsiaTheme="minorEastAsia" w:cstheme="minorEastAsia"/>
          <w:lang w:eastAsia="zh-CN"/>
        </w:rPr>
        <w:t>三</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eastAsia="zh-CN"/>
        </w:rPr>
        <w:t>验收报告</w:t>
      </w:r>
      <w:r>
        <w:rPr>
          <w:rFonts w:hint="eastAsia" w:asciiTheme="minorEastAsia" w:hAnsiTheme="minorEastAsia" w:eastAsiaTheme="minorEastAsia" w:cstheme="minorEastAsia"/>
        </w:rPr>
        <w:t>（格式）</w:t>
      </w:r>
    </w:p>
    <w:tbl>
      <w:tblPr>
        <w:tblStyle w:val="20"/>
        <w:tblpPr w:leftFromText="180" w:rightFromText="180" w:vertAnchor="text" w:horzAnchor="page" w:tblpX="1332" w:tblpY="587"/>
        <w:tblOverlap w:val="never"/>
        <w:tblW w:w="9032" w:type="dxa"/>
        <w:tblInd w:w="0" w:type="dxa"/>
        <w:tblLayout w:type="fixed"/>
        <w:tblCellMar>
          <w:top w:w="15" w:type="dxa"/>
          <w:left w:w="15" w:type="dxa"/>
          <w:bottom w:w="15" w:type="dxa"/>
          <w:right w:w="15" w:type="dxa"/>
        </w:tblCellMar>
      </w:tblPr>
      <w:tblGrid>
        <w:gridCol w:w="682"/>
        <w:gridCol w:w="979"/>
        <w:gridCol w:w="1394"/>
        <w:gridCol w:w="2012"/>
        <w:gridCol w:w="1320"/>
        <w:gridCol w:w="2586"/>
        <w:gridCol w:w="59"/>
      </w:tblGrid>
      <w:tr>
        <w:tblPrEx>
          <w:tblLayout w:type="fixed"/>
          <w:tblCellMar>
            <w:top w:w="15" w:type="dxa"/>
            <w:left w:w="15" w:type="dxa"/>
            <w:bottom w:w="15" w:type="dxa"/>
            <w:right w:w="15" w:type="dxa"/>
          </w:tblCellMar>
        </w:tblPrEx>
        <w:trPr>
          <w:gridAfter w:val="1"/>
          <w:wAfter w:w="59" w:type="dxa"/>
          <w:trHeight w:val="360" w:hRule="atLeast"/>
        </w:trPr>
        <w:tc>
          <w:tcPr>
            <w:tcW w:w="8973" w:type="dxa"/>
            <w:gridSpan w:val="6"/>
            <w:tcBorders>
              <w:top w:val="nil"/>
              <w:left w:val="nil"/>
              <w:bottom w:val="single" w:color="000000" w:sz="4" w:space="0"/>
              <w:right w:val="nil"/>
            </w:tcBorders>
            <w:vAlign w:val="center"/>
          </w:tcPr>
          <w:p>
            <w:pPr>
              <w:widowControl/>
              <w:jc w:val="center"/>
              <w:textAlignment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kern w:val="0"/>
                <w:sz w:val="36"/>
                <w:szCs w:val="36"/>
                <w:highlight w:val="none"/>
                <w:lang w:bidi="ar"/>
              </w:rPr>
              <w:t>奇台县政府采购货物类项目验收报告</w:t>
            </w:r>
          </w:p>
        </w:tc>
      </w:tr>
      <w:tr>
        <w:tblPrEx>
          <w:tblLayout w:type="fixed"/>
          <w:tblCellMar>
            <w:top w:w="15" w:type="dxa"/>
            <w:left w:w="15" w:type="dxa"/>
            <w:bottom w:w="15" w:type="dxa"/>
            <w:right w:w="15" w:type="dxa"/>
          </w:tblCellMar>
        </w:tblPrEx>
        <w:trPr>
          <w:gridAfter w:val="1"/>
          <w:wAfter w:w="59" w:type="dxa"/>
          <w:trHeight w:val="360" w:hRule="atLeast"/>
        </w:trPr>
        <w:tc>
          <w:tcPr>
            <w:tcW w:w="1661"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采购单位</w:t>
            </w:r>
          </w:p>
        </w:tc>
        <w:tc>
          <w:tcPr>
            <w:tcW w:w="3406"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hint="eastAsia" w:asciiTheme="minorEastAsia" w:hAnsiTheme="minorEastAsia" w:eastAsiaTheme="minorEastAsia" w:cstheme="minorEastAsia"/>
                <w:b/>
                <w:color w:val="auto"/>
                <w:sz w:val="24"/>
                <w:szCs w:val="24"/>
                <w:highlight w:val="none"/>
              </w:rPr>
            </w:pP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项目负责人</w:t>
            </w:r>
          </w:p>
        </w:tc>
        <w:tc>
          <w:tcPr>
            <w:tcW w:w="258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 w:val="24"/>
                <w:szCs w:val="24"/>
                <w:highlight w:val="none"/>
              </w:rPr>
            </w:pPr>
          </w:p>
        </w:tc>
      </w:tr>
      <w:tr>
        <w:tblPrEx>
          <w:tblLayout w:type="fixed"/>
          <w:tblCellMar>
            <w:top w:w="15" w:type="dxa"/>
            <w:left w:w="15" w:type="dxa"/>
            <w:bottom w:w="15" w:type="dxa"/>
            <w:right w:w="15" w:type="dxa"/>
          </w:tblCellMar>
        </w:tblPrEx>
        <w:trPr>
          <w:gridAfter w:val="1"/>
          <w:wAfter w:w="59" w:type="dxa"/>
          <w:trHeight w:val="600" w:hRule="atLeast"/>
        </w:trPr>
        <w:tc>
          <w:tcPr>
            <w:tcW w:w="16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 w:val="24"/>
                <w:szCs w:val="24"/>
                <w:highlight w:val="none"/>
              </w:rPr>
            </w:pPr>
          </w:p>
        </w:tc>
        <w:tc>
          <w:tcPr>
            <w:tcW w:w="340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b/>
                <w:color w:val="auto"/>
                <w:sz w:val="24"/>
                <w:szCs w:val="24"/>
                <w:highlight w:val="none"/>
              </w:rPr>
            </w:pP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kern w:val="0"/>
                <w:sz w:val="24"/>
                <w:szCs w:val="24"/>
                <w:highlight w:val="none"/>
                <w:lang w:eastAsia="zh-CN" w:bidi="ar"/>
              </w:rPr>
            </w:pPr>
            <w:r>
              <w:rPr>
                <w:rFonts w:hint="eastAsia" w:asciiTheme="minorEastAsia" w:hAnsiTheme="minorEastAsia" w:eastAsiaTheme="minorEastAsia" w:cstheme="minorEastAsia"/>
                <w:color w:val="auto"/>
                <w:kern w:val="0"/>
                <w:sz w:val="24"/>
                <w:szCs w:val="24"/>
                <w:highlight w:val="none"/>
                <w:lang w:bidi="ar"/>
              </w:rPr>
              <w:t>电话</w:t>
            </w:r>
          </w:p>
          <w:p>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（手机）</w:t>
            </w:r>
          </w:p>
        </w:tc>
        <w:tc>
          <w:tcPr>
            <w:tcW w:w="258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 w:val="24"/>
                <w:szCs w:val="24"/>
                <w:highlight w:val="none"/>
              </w:rPr>
            </w:pPr>
          </w:p>
        </w:tc>
      </w:tr>
      <w:tr>
        <w:tblPrEx>
          <w:tblLayout w:type="fixed"/>
          <w:tblCellMar>
            <w:top w:w="15" w:type="dxa"/>
            <w:left w:w="15" w:type="dxa"/>
            <w:bottom w:w="15" w:type="dxa"/>
            <w:right w:w="15" w:type="dxa"/>
          </w:tblCellMar>
        </w:tblPrEx>
        <w:trPr>
          <w:gridAfter w:val="1"/>
          <w:wAfter w:w="59" w:type="dxa"/>
          <w:trHeight w:val="495" w:hRule="atLeast"/>
        </w:trPr>
        <w:tc>
          <w:tcPr>
            <w:tcW w:w="166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项目名称</w:t>
            </w:r>
          </w:p>
        </w:tc>
        <w:tc>
          <w:tcPr>
            <w:tcW w:w="3406"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 w:val="24"/>
                <w:szCs w:val="24"/>
                <w:highlight w:val="none"/>
              </w:rPr>
            </w:pP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项目编号</w:t>
            </w:r>
          </w:p>
        </w:tc>
        <w:tc>
          <w:tcPr>
            <w:tcW w:w="258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 w:val="24"/>
                <w:szCs w:val="24"/>
                <w:highlight w:val="none"/>
              </w:rPr>
            </w:pPr>
          </w:p>
        </w:tc>
      </w:tr>
      <w:tr>
        <w:tblPrEx>
          <w:tblLayout w:type="fixed"/>
          <w:tblCellMar>
            <w:top w:w="15" w:type="dxa"/>
            <w:left w:w="15" w:type="dxa"/>
            <w:bottom w:w="15" w:type="dxa"/>
            <w:right w:w="15" w:type="dxa"/>
          </w:tblCellMar>
        </w:tblPrEx>
        <w:trPr>
          <w:gridAfter w:val="1"/>
          <w:wAfter w:w="59" w:type="dxa"/>
          <w:trHeight w:val="330" w:hRule="atLeast"/>
        </w:trPr>
        <w:tc>
          <w:tcPr>
            <w:tcW w:w="1661"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中标单位</w:t>
            </w:r>
          </w:p>
        </w:tc>
        <w:tc>
          <w:tcPr>
            <w:tcW w:w="3406" w:type="dxa"/>
            <w:gridSpan w:val="2"/>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 w:val="24"/>
                <w:szCs w:val="24"/>
                <w:highlight w:val="none"/>
              </w:rPr>
            </w:pP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联系人</w:t>
            </w:r>
          </w:p>
        </w:tc>
        <w:tc>
          <w:tcPr>
            <w:tcW w:w="258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 w:val="24"/>
                <w:szCs w:val="24"/>
                <w:highlight w:val="none"/>
              </w:rPr>
            </w:pPr>
          </w:p>
        </w:tc>
      </w:tr>
      <w:tr>
        <w:tblPrEx>
          <w:tblLayout w:type="fixed"/>
          <w:tblCellMar>
            <w:top w:w="15" w:type="dxa"/>
            <w:left w:w="15" w:type="dxa"/>
            <w:bottom w:w="15" w:type="dxa"/>
            <w:right w:w="15" w:type="dxa"/>
          </w:tblCellMar>
        </w:tblPrEx>
        <w:trPr>
          <w:gridAfter w:val="1"/>
          <w:wAfter w:w="59" w:type="dxa"/>
          <w:trHeight w:val="615" w:hRule="atLeast"/>
        </w:trPr>
        <w:tc>
          <w:tcPr>
            <w:tcW w:w="1661"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 w:val="24"/>
                <w:szCs w:val="24"/>
                <w:highlight w:val="none"/>
              </w:rPr>
            </w:pPr>
          </w:p>
        </w:tc>
        <w:tc>
          <w:tcPr>
            <w:tcW w:w="3406"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 w:val="24"/>
                <w:szCs w:val="24"/>
                <w:highlight w:val="none"/>
              </w:rPr>
            </w:pP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kern w:val="0"/>
                <w:sz w:val="24"/>
                <w:szCs w:val="24"/>
                <w:highlight w:val="none"/>
                <w:lang w:eastAsia="zh-CN" w:bidi="ar"/>
              </w:rPr>
            </w:pPr>
            <w:r>
              <w:rPr>
                <w:rFonts w:hint="eastAsia" w:asciiTheme="minorEastAsia" w:hAnsiTheme="minorEastAsia" w:eastAsiaTheme="minorEastAsia" w:cstheme="minorEastAsia"/>
                <w:color w:val="auto"/>
                <w:kern w:val="0"/>
                <w:sz w:val="24"/>
                <w:szCs w:val="24"/>
                <w:highlight w:val="none"/>
                <w:lang w:bidi="ar"/>
              </w:rPr>
              <w:t>电话</w:t>
            </w:r>
          </w:p>
          <w:p>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（手机）</w:t>
            </w:r>
          </w:p>
        </w:tc>
        <w:tc>
          <w:tcPr>
            <w:tcW w:w="258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 w:val="24"/>
                <w:szCs w:val="24"/>
                <w:highlight w:val="none"/>
              </w:rPr>
            </w:pPr>
          </w:p>
        </w:tc>
      </w:tr>
      <w:tr>
        <w:tblPrEx>
          <w:tblLayout w:type="fixed"/>
          <w:tblCellMar>
            <w:top w:w="15" w:type="dxa"/>
            <w:left w:w="15" w:type="dxa"/>
            <w:bottom w:w="15" w:type="dxa"/>
            <w:right w:w="15" w:type="dxa"/>
          </w:tblCellMar>
        </w:tblPrEx>
        <w:trPr>
          <w:gridAfter w:val="1"/>
          <w:wAfter w:w="59" w:type="dxa"/>
          <w:trHeight w:val="605" w:hRule="atLeast"/>
        </w:trPr>
        <w:tc>
          <w:tcPr>
            <w:tcW w:w="166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合同金额（元）</w:t>
            </w:r>
          </w:p>
        </w:tc>
        <w:tc>
          <w:tcPr>
            <w:tcW w:w="7312" w:type="dxa"/>
            <w:gridSpan w:val="4"/>
            <w:tcBorders>
              <w:top w:val="single" w:color="000000" w:sz="4" w:space="0"/>
              <w:left w:val="single" w:color="000000" w:sz="4" w:space="0"/>
              <w:bottom w:val="single" w:color="000000" w:sz="4" w:space="0"/>
              <w:right w:val="single" w:color="000000" w:sz="4" w:space="0"/>
            </w:tcBorders>
            <w:vAlign w:val="center"/>
          </w:tcPr>
          <w:p>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大写：                                  小写：</w:t>
            </w:r>
          </w:p>
        </w:tc>
      </w:tr>
      <w:tr>
        <w:tblPrEx>
          <w:tblLayout w:type="fixed"/>
          <w:tblCellMar>
            <w:top w:w="15" w:type="dxa"/>
            <w:left w:w="15" w:type="dxa"/>
            <w:bottom w:w="15" w:type="dxa"/>
            <w:right w:w="15" w:type="dxa"/>
          </w:tblCellMar>
        </w:tblPrEx>
        <w:trPr>
          <w:gridAfter w:val="1"/>
          <w:wAfter w:w="59" w:type="dxa"/>
          <w:trHeight w:val="550" w:hRule="atLeast"/>
        </w:trPr>
        <w:tc>
          <w:tcPr>
            <w:tcW w:w="166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验收日期</w:t>
            </w:r>
          </w:p>
        </w:tc>
        <w:tc>
          <w:tcPr>
            <w:tcW w:w="7312" w:type="dxa"/>
            <w:gridSpan w:val="4"/>
            <w:tcBorders>
              <w:top w:val="single" w:color="000000" w:sz="4" w:space="0"/>
              <w:left w:val="single" w:color="000000" w:sz="4" w:space="0"/>
              <w:bottom w:val="single" w:color="000000" w:sz="4" w:space="0"/>
              <w:right w:val="single" w:color="000000" w:sz="4" w:space="0"/>
            </w:tcBorders>
            <w:vAlign w:val="center"/>
          </w:tcPr>
          <w:p>
            <w:pPr>
              <w:widowControl/>
              <w:ind w:firstLine="2400" w:firstLineChars="1000"/>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年   月  日</w:t>
            </w:r>
          </w:p>
        </w:tc>
      </w:tr>
      <w:tr>
        <w:tblPrEx>
          <w:tblLayout w:type="fixed"/>
          <w:tblCellMar>
            <w:top w:w="15" w:type="dxa"/>
            <w:left w:w="15" w:type="dxa"/>
            <w:bottom w:w="15" w:type="dxa"/>
            <w:right w:w="15" w:type="dxa"/>
          </w:tblCellMar>
        </w:tblPrEx>
        <w:trPr>
          <w:gridAfter w:val="1"/>
          <w:wAfter w:w="59" w:type="dxa"/>
          <w:trHeight w:val="375" w:hRule="atLeast"/>
        </w:trPr>
        <w:tc>
          <w:tcPr>
            <w:tcW w:w="8973"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货物品牌、型号或规格</w:t>
            </w:r>
          </w:p>
        </w:tc>
      </w:tr>
      <w:tr>
        <w:tblPrEx>
          <w:tblLayout w:type="fixed"/>
          <w:tblCellMar>
            <w:top w:w="15" w:type="dxa"/>
            <w:left w:w="15" w:type="dxa"/>
            <w:bottom w:w="15" w:type="dxa"/>
            <w:right w:w="15" w:type="dxa"/>
          </w:tblCellMar>
        </w:tblPrEx>
        <w:trPr>
          <w:gridAfter w:val="1"/>
          <w:wAfter w:w="59" w:type="dxa"/>
          <w:trHeight w:val="830" w:hRule="atLeast"/>
        </w:trPr>
        <w:tc>
          <w:tcPr>
            <w:tcW w:w="68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货物清单</w:t>
            </w:r>
          </w:p>
        </w:tc>
        <w:tc>
          <w:tcPr>
            <w:tcW w:w="9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kern w:val="0"/>
                <w:sz w:val="24"/>
                <w:szCs w:val="24"/>
                <w:highlight w:val="none"/>
                <w:lang w:eastAsia="zh-CN" w:bidi="ar"/>
              </w:rPr>
            </w:pPr>
            <w:r>
              <w:rPr>
                <w:rFonts w:hint="eastAsia" w:asciiTheme="minorEastAsia" w:hAnsiTheme="minorEastAsia" w:eastAsiaTheme="minorEastAsia" w:cstheme="minorEastAsia"/>
                <w:color w:val="auto"/>
                <w:kern w:val="0"/>
                <w:sz w:val="24"/>
                <w:szCs w:val="24"/>
                <w:highlight w:val="none"/>
                <w:lang w:bidi="ar"/>
              </w:rPr>
              <w:t>序</w:t>
            </w:r>
          </w:p>
          <w:p>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号</w:t>
            </w:r>
          </w:p>
        </w:tc>
        <w:tc>
          <w:tcPr>
            <w:tcW w:w="13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货物名称</w:t>
            </w:r>
          </w:p>
        </w:tc>
        <w:tc>
          <w:tcPr>
            <w:tcW w:w="333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品牌、型号或规格尺寸</w:t>
            </w:r>
          </w:p>
        </w:tc>
        <w:tc>
          <w:tcPr>
            <w:tcW w:w="25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kern w:val="0"/>
                <w:sz w:val="24"/>
                <w:szCs w:val="24"/>
                <w:highlight w:val="none"/>
                <w:lang w:eastAsia="zh-CN" w:bidi="ar"/>
              </w:rPr>
            </w:pPr>
            <w:r>
              <w:rPr>
                <w:rFonts w:hint="eastAsia" w:asciiTheme="minorEastAsia" w:hAnsiTheme="minorEastAsia" w:eastAsiaTheme="minorEastAsia" w:cstheme="minorEastAsia"/>
                <w:color w:val="auto"/>
                <w:kern w:val="0"/>
                <w:sz w:val="24"/>
                <w:szCs w:val="24"/>
                <w:highlight w:val="none"/>
                <w:lang w:bidi="ar"/>
              </w:rPr>
              <w:t>到货</w:t>
            </w:r>
          </w:p>
          <w:p>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数量</w:t>
            </w:r>
          </w:p>
        </w:tc>
      </w:tr>
      <w:tr>
        <w:tblPrEx>
          <w:tblLayout w:type="fixed"/>
          <w:tblCellMar>
            <w:top w:w="15" w:type="dxa"/>
            <w:left w:w="15" w:type="dxa"/>
            <w:bottom w:w="15" w:type="dxa"/>
            <w:right w:w="15" w:type="dxa"/>
          </w:tblCellMar>
        </w:tblPrEx>
        <w:trPr>
          <w:gridAfter w:val="1"/>
          <w:wAfter w:w="59" w:type="dxa"/>
          <w:trHeight w:val="785" w:hRule="atLeast"/>
        </w:trPr>
        <w:tc>
          <w:tcPr>
            <w:tcW w:w="68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 w:val="24"/>
                <w:szCs w:val="24"/>
                <w:highlight w:val="none"/>
              </w:rPr>
            </w:pPr>
          </w:p>
        </w:tc>
        <w:tc>
          <w:tcPr>
            <w:tcW w:w="9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1</w:t>
            </w:r>
          </w:p>
        </w:tc>
        <w:tc>
          <w:tcPr>
            <w:tcW w:w="139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 w:val="24"/>
                <w:szCs w:val="24"/>
                <w:highlight w:val="none"/>
              </w:rPr>
            </w:pPr>
          </w:p>
        </w:tc>
        <w:tc>
          <w:tcPr>
            <w:tcW w:w="333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 w:val="24"/>
                <w:szCs w:val="24"/>
                <w:highlight w:val="none"/>
              </w:rPr>
            </w:pPr>
          </w:p>
        </w:tc>
        <w:tc>
          <w:tcPr>
            <w:tcW w:w="258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 w:val="24"/>
                <w:szCs w:val="24"/>
                <w:highlight w:val="none"/>
              </w:rPr>
            </w:pPr>
          </w:p>
        </w:tc>
      </w:tr>
      <w:tr>
        <w:tblPrEx>
          <w:tblLayout w:type="fixed"/>
          <w:tblCellMar>
            <w:top w:w="15" w:type="dxa"/>
            <w:left w:w="15" w:type="dxa"/>
            <w:bottom w:w="15" w:type="dxa"/>
            <w:right w:w="15" w:type="dxa"/>
          </w:tblCellMar>
        </w:tblPrEx>
        <w:trPr>
          <w:gridAfter w:val="1"/>
          <w:wAfter w:w="59" w:type="dxa"/>
          <w:trHeight w:val="740" w:hRule="atLeast"/>
        </w:trPr>
        <w:tc>
          <w:tcPr>
            <w:tcW w:w="68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 w:val="24"/>
                <w:szCs w:val="24"/>
                <w:highlight w:val="none"/>
              </w:rPr>
            </w:pPr>
          </w:p>
        </w:tc>
        <w:tc>
          <w:tcPr>
            <w:tcW w:w="9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w:t>
            </w:r>
          </w:p>
        </w:tc>
        <w:tc>
          <w:tcPr>
            <w:tcW w:w="139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 w:val="24"/>
                <w:szCs w:val="24"/>
                <w:highlight w:val="none"/>
              </w:rPr>
            </w:pPr>
          </w:p>
        </w:tc>
        <w:tc>
          <w:tcPr>
            <w:tcW w:w="333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 w:val="24"/>
                <w:szCs w:val="24"/>
                <w:highlight w:val="none"/>
              </w:rPr>
            </w:pPr>
          </w:p>
        </w:tc>
        <w:tc>
          <w:tcPr>
            <w:tcW w:w="258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 w:val="24"/>
                <w:szCs w:val="24"/>
                <w:highlight w:val="none"/>
              </w:rPr>
            </w:pPr>
          </w:p>
        </w:tc>
      </w:tr>
      <w:tr>
        <w:tblPrEx>
          <w:tblLayout w:type="fixed"/>
          <w:tblCellMar>
            <w:top w:w="15" w:type="dxa"/>
            <w:left w:w="15" w:type="dxa"/>
            <w:bottom w:w="15" w:type="dxa"/>
            <w:right w:w="15" w:type="dxa"/>
          </w:tblCellMar>
        </w:tblPrEx>
        <w:trPr>
          <w:gridAfter w:val="1"/>
          <w:wAfter w:w="59" w:type="dxa"/>
          <w:trHeight w:val="755" w:hRule="atLeast"/>
        </w:trPr>
        <w:tc>
          <w:tcPr>
            <w:tcW w:w="68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 w:val="24"/>
                <w:szCs w:val="24"/>
                <w:highlight w:val="none"/>
              </w:rPr>
            </w:pPr>
          </w:p>
        </w:tc>
        <w:tc>
          <w:tcPr>
            <w:tcW w:w="9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合计</w:t>
            </w:r>
          </w:p>
        </w:tc>
        <w:tc>
          <w:tcPr>
            <w:tcW w:w="139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 w:val="24"/>
                <w:szCs w:val="24"/>
                <w:highlight w:val="none"/>
              </w:rPr>
            </w:pPr>
          </w:p>
        </w:tc>
        <w:tc>
          <w:tcPr>
            <w:tcW w:w="333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 w:val="24"/>
                <w:szCs w:val="24"/>
                <w:highlight w:val="none"/>
              </w:rPr>
            </w:pPr>
          </w:p>
        </w:tc>
        <w:tc>
          <w:tcPr>
            <w:tcW w:w="258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color w:val="auto"/>
                <w:sz w:val="24"/>
                <w:szCs w:val="24"/>
                <w:highlight w:val="none"/>
              </w:rPr>
            </w:pPr>
          </w:p>
        </w:tc>
      </w:tr>
      <w:tr>
        <w:tblPrEx>
          <w:tblLayout w:type="fixed"/>
          <w:tblCellMar>
            <w:top w:w="15" w:type="dxa"/>
            <w:left w:w="15" w:type="dxa"/>
            <w:bottom w:w="15" w:type="dxa"/>
            <w:right w:w="15" w:type="dxa"/>
          </w:tblCellMar>
        </w:tblPrEx>
        <w:trPr>
          <w:gridAfter w:val="1"/>
          <w:wAfter w:w="59" w:type="dxa"/>
          <w:trHeight w:val="1829" w:hRule="atLeast"/>
        </w:trPr>
        <w:tc>
          <w:tcPr>
            <w:tcW w:w="8973" w:type="dxa"/>
            <w:gridSpan w:val="6"/>
            <w:tcBorders>
              <w:top w:val="single" w:color="000000" w:sz="4" w:space="0"/>
              <w:left w:val="single" w:color="000000" w:sz="4" w:space="0"/>
              <w:bottom w:val="single" w:color="000000" w:sz="4" w:space="0"/>
              <w:right w:val="single" w:color="000000" w:sz="4" w:space="0"/>
            </w:tcBorders>
            <w:vAlign w:val="center"/>
          </w:tcPr>
          <w:p>
            <w:pPr>
              <w:widowControl/>
              <w:spacing w:after="24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提供的货物品牌、型号或规格、数量是否与合同相符，技术参数配置与</w:t>
            </w:r>
            <w:r>
              <w:rPr>
                <w:rFonts w:hint="eastAsia" w:asciiTheme="minorEastAsia" w:hAnsiTheme="minorEastAsia" w:eastAsiaTheme="minorEastAsia" w:cstheme="minorEastAsia"/>
                <w:sz w:val="24"/>
                <w:szCs w:val="24"/>
                <w:lang w:eastAsia="zh-CN"/>
              </w:rPr>
              <w:t>采购</w:t>
            </w:r>
            <w:r>
              <w:rPr>
                <w:rFonts w:hint="eastAsia" w:asciiTheme="minorEastAsia" w:hAnsiTheme="minorEastAsia" w:eastAsiaTheme="minorEastAsia" w:cstheme="minorEastAsia"/>
                <w:sz w:val="24"/>
                <w:szCs w:val="24"/>
              </w:rPr>
              <w:t>文件相符：</w:t>
            </w:r>
          </w:p>
          <w:p>
            <w:pPr>
              <w:pStyle w:val="2"/>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auto"/>
                <w:kern w:val="0"/>
                <w:sz w:val="24"/>
                <w:szCs w:val="24"/>
                <w:highlight w:val="none"/>
                <w:lang w:val="en-US" w:eastAsia="zh-CN" w:bidi="ar"/>
              </w:rPr>
              <w:t xml:space="preserve">              </w:t>
            </w:r>
            <w:r>
              <w:rPr>
                <w:rFonts w:hint="eastAsia" w:asciiTheme="minorEastAsia" w:hAnsiTheme="minorEastAsia" w:eastAsiaTheme="minorEastAsia" w:cstheme="minorEastAsia"/>
                <w:i/>
                <w:iCs/>
                <w:color w:val="auto"/>
                <w:kern w:val="0"/>
                <w:sz w:val="24"/>
                <w:szCs w:val="24"/>
                <w:highlight w:val="yellow"/>
                <w:lang w:val="en-US" w:eastAsia="zh-CN" w:bidi="ar"/>
              </w:rPr>
              <w:t>（填写意见）</w:t>
            </w:r>
          </w:p>
        </w:tc>
      </w:tr>
      <w:tr>
        <w:tblPrEx>
          <w:tblLayout w:type="fixed"/>
          <w:tblCellMar>
            <w:top w:w="15" w:type="dxa"/>
            <w:left w:w="15" w:type="dxa"/>
            <w:bottom w:w="15" w:type="dxa"/>
            <w:right w:w="15" w:type="dxa"/>
          </w:tblCellMar>
        </w:tblPrEx>
        <w:trPr>
          <w:trHeight w:val="1105" w:hRule="atLeast"/>
        </w:trPr>
        <w:tc>
          <w:tcPr>
            <w:tcW w:w="9032" w:type="dxa"/>
            <w:gridSpan w:val="7"/>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安装调试：</w:t>
            </w:r>
            <w:r>
              <w:rPr>
                <w:rFonts w:hint="eastAsia" w:asciiTheme="minorEastAsia" w:hAnsiTheme="minorEastAsia" w:eastAsiaTheme="minorEastAsia" w:cstheme="minorEastAsia"/>
                <w:i/>
                <w:iCs/>
                <w:color w:val="auto"/>
                <w:kern w:val="0"/>
                <w:sz w:val="24"/>
                <w:szCs w:val="24"/>
                <w:highlight w:val="yellow"/>
                <w:lang w:val="en-US" w:eastAsia="zh-CN" w:bidi="ar"/>
              </w:rPr>
              <w:t>（填写意见）</w:t>
            </w:r>
          </w:p>
        </w:tc>
      </w:tr>
      <w:tr>
        <w:tblPrEx>
          <w:tblLayout w:type="fixed"/>
          <w:tblCellMar>
            <w:top w:w="15" w:type="dxa"/>
            <w:left w:w="15" w:type="dxa"/>
            <w:bottom w:w="15" w:type="dxa"/>
            <w:right w:w="15" w:type="dxa"/>
          </w:tblCellMar>
        </w:tblPrEx>
        <w:trPr>
          <w:trHeight w:val="1065" w:hRule="atLeast"/>
        </w:trPr>
        <w:tc>
          <w:tcPr>
            <w:tcW w:w="9032" w:type="dxa"/>
            <w:gridSpan w:val="7"/>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运行情况：</w:t>
            </w:r>
            <w:r>
              <w:rPr>
                <w:rFonts w:hint="eastAsia" w:asciiTheme="minorEastAsia" w:hAnsiTheme="minorEastAsia" w:eastAsiaTheme="minorEastAsia" w:cstheme="minorEastAsia"/>
                <w:i/>
                <w:iCs/>
                <w:color w:val="auto"/>
                <w:kern w:val="0"/>
                <w:sz w:val="24"/>
                <w:szCs w:val="24"/>
                <w:highlight w:val="yellow"/>
                <w:lang w:val="en-US" w:eastAsia="zh-CN" w:bidi="ar"/>
              </w:rPr>
              <w:t>（填写意见）</w:t>
            </w:r>
          </w:p>
        </w:tc>
      </w:tr>
      <w:tr>
        <w:tblPrEx>
          <w:tblLayout w:type="fixed"/>
          <w:tblCellMar>
            <w:top w:w="15" w:type="dxa"/>
            <w:left w:w="15" w:type="dxa"/>
            <w:bottom w:w="15" w:type="dxa"/>
            <w:right w:w="15" w:type="dxa"/>
          </w:tblCellMar>
        </w:tblPrEx>
        <w:trPr>
          <w:trHeight w:val="1380" w:hRule="atLeast"/>
        </w:trPr>
        <w:tc>
          <w:tcPr>
            <w:tcW w:w="9032" w:type="dxa"/>
            <w:gridSpan w:val="7"/>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是否提供验收附件资料：（货物接收清单或相关检测报告或质量技术鉴定部门出具的鉴定结果均可作为附件一并存档）</w:t>
            </w:r>
          </w:p>
        </w:tc>
      </w:tr>
      <w:tr>
        <w:tblPrEx>
          <w:tblLayout w:type="fixed"/>
          <w:tblCellMar>
            <w:top w:w="15" w:type="dxa"/>
            <w:left w:w="15" w:type="dxa"/>
            <w:bottom w:w="15" w:type="dxa"/>
            <w:right w:w="15" w:type="dxa"/>
          </w:tblCellMar>
        </w:tblPrEx>
        <w:trPr>
          <w:trHeight w:val="8289" w:hRule="atLeast"/>
        </w:trPr>
        <w:tc>
          <w:tcPr>
            <w:tcW w:w="1661" w:type="dxa"/>
            <w:gridSpan w:val="2"/>
            <w:tcBorders>
              <w:left w:val="single" w:color="000000" w:sz="4" w:space="0"/>
              <w:bottom w:val="single" w:color="000000" w:sz="4" w:space="0"/>
              <w:right w:val="single" w:color="000000" w:sz="4" w:space="0"/>
            </w:tcBorders>
            <w:vAlign w:val="center"/>
          </w:tcPr>
          <w:p>
            <w:pPr>
              <w:widowControl/>
              <w:spacing w:after="240"/>
              <w:jc w:val="center"/>
              <w:textAlignment w:val="center"/>
              <w:rPr>
                <w:rFonts w:hint="eastAsia" w:asciiTheme="minorEastAsia" w:hAnsiTheme="minorEastAsia" w:eastAsiaTheme="minorEastAsia" w:cstheme="minorEastAsia"/>
                <w:color w:val="auto"/>
                <w:kern w:val="0"/>
                <w:sz w:val="24"/>
                <w:szCs w:val="24"/>
                <w:highlight w:val="none"/>
                <w:lang w:eastAsia="zh-CN" w:bidi="ar"/>
              </w:rPr>
            </w:pPr>
          </w:p>
          <w:p>
            <w:pPr>
              <w:pStyle w:val="15"/>
              <w:rPr>
                <w:rFonts w:hint="eastAsia" w:asciiTheme="minorEastAsia" w:hAnsiTheme="minorEastAsia" w:eastAsiaTheme="minorEastAsia" w:cstheme="minorEastAsia"/>
                <w:color w:val="auto"/>
                <w:sz w:val="24"/>
                <w:szCs w:val="24"/>
                <w:lang w:eastAsia="zh-CN"/>
              </w:rPr>
            </w:pPr>
          </w:p>
          <w:p>
            <w:pPr>
              <w:pStyle w:val="15"/>
              <w:rPr>
                <w:rFonts w:hint="eastAsia" w:asciiTheme="minorEastAsia" w:hAnsiTheme="minorEastAsia" w:eastAsiaTheme="minorEastAsia" w:cstheme="minorEastAsia"/>
                <w:color w:val="auto"/>
                <w:sz w:val="24"/>
                <w:szCs w:val="24"/>
                <w:lang w:eastAsia="zh-CN"/>
              </w:rPr>
            </w:pPr>
          </w:p>
          <w:p>
            <w:pPr>
              <w:pStyle w:val="15"/>
              <w:rPr>
                <w:rFonts w:hint="eastAsia" w:asciiTheme="minorEastAsia" w:hAnsiTheme="minorEastAsia" w:eastAsiaTheme="minorEastAsia" w:cstheme="minorEastAsia"/>
                <w:color w:val="auto"/>
                <w:sz w:val="24"/>
                <w:szCs w:val="24"/>
                <w:lang w:eastAsia="zh-CN"/>
              </w:rPr>
            </w:pPr>
          </w:p>
          <w:p>
            <w:pPr>
              <w:widowControl/>
              <w:spacing w:after="240"/>
              <w:jc w:val="center"/>
              <w:textAlignment w:val="center"/>
              <w:rPr>
                <w:rFonts w:hint="eastAsia" w:asciiTheme="minorEastAsia" w:hAnsiTheme="minorEastAsia" w:eastAsiaTheme="minorEastAsia" w:cstheme="minorEastAsia"/>
                <w:color w:val="auto"/>
                <w:kern w:val="0"/>
                <w:sz w:val="24"/>
                <w:szCs w:val="24"/>
                <w:highlight w:val="none"/>
                <w:lang w:eastAsia="zh-CN" w:bidi="ar"/>
              </w:rPr>
            </w:pPr>
            <w:r>
              <w:rPr>
                <w:rFonts w:hint="eastAsia" w:asciiTheme="minorEastAsia" w:hAnsiTheme="minorEastAsia" w:eastAsiaTheme="minorEastAsia" w:cstheme="minorEastAsia"/>
                <w:color w:val="auto"/>
                <w:kern w:val="0"/>
                <w:sz w:val="24"/>
                <w:szCs w:val="24"/>
                <w:highlight w:val="none"/>
                <w:lang w:bidi="ar"/>
              </w:rPr>
              <w:t>采购</w:t>
            </w:r>
          </w:p>
          <w:p>
            <w:pPr>
              <w:widowControl/>
              <w:spacing w:after="240"/>
              <w:jc w:val="center"/>
              <w:textAlignment w:val="center"/>
              <w:rPr>
                <w:rFonts w:hint="eastAsia" w:asciiTheme="minorEastAsia" w:hAnsiTheme="minorEastAsia" w:eastAsiaTheme="minorEastAsia" w:cstheme="minorEastAsia"/>
                <w:color w:val="auto"/>
                <w:kern w:val="0"/>
                <w:sz w:val="24"/>
                <w:szCs w:val="24"/>
                <w:highlight w:val="none"/>
                <w:lang w:eastAsia="zh-CN" w:bidi="ar"/>
              </w:rPr>
            </w:pPr>
            <w:r>
              <w:rPr>
                <w:rFonts w:hint="eastAsia" w:asciiTheme="minorEastAsia" w:hAnsiTheme="minorEastAsia" w:eastAsiaTheme="minorEastAsia" w:cstheme="minorEastAsia"/>
                <w:color w:val="auto"/>
                <w:kern w:val="0"/>
                <w:sz w:val="24"/>
                <w:szCs w:val="24"/>
                <w:highlight w:val="none"/>
                <w:lang w:bidi="ar"/>
              </w:rPr>
              <w:t>单位</w:t>
            </w:r>
          </w:p>
          <w:p>
            <w:pPr>
              <w:widowControl/>
              <w:spacing w:after="240"/>
              <w:jc w:val="center"/>
              <w:textAlignment w:val="center"/>
              <w:rPr>
                <w:rFonts w:hint="eastAsia" w:asciiTheme="minorEastAsia" w:hAnsiTheme="minorEastAsia" w:eastAsiaTheme="minorEastAsia" w:cstheme="minorEastAsia"/>
                <w:color w:val="auto"/>
                <w:kern w:val="0"/>
                <w:sz w:val="24"/>
                <w:szCs w:val="24"/>
                <w:highlight w:val="none"/>
                <w:lang w:eastAsia="zh-CN" w:bidi="ar"/>
              </w:rPr>
            </w:pPr>
            <w:r>
              <w:rPr>
                <w:rFonts w:hint="eastAsia" w:asciiTheme="minorEastAsia" w:hAnsiTheme="minorEastAsia" w:eastAsiaTheme="minorEastAsia" w:cstheme="minorEastAsia"/>
                <w:color w:val="auto"/>
                <w:kern w:val="0"/>
                <w:sz w:val="24"/>
                <w:szCs w:val="24"/>
                <w:highlight w:val="none"/>
                <w:lang w:bidi="ar"/>
              </w:rPr>
              <w:t>验收</w:t>
            </w:r>
          </w:p>
          <w:p>
            <w:pPr>
              <w:widowControl/>
              <w:spacing w:after="240"/>
              <w:jc w:val="center"/>
              <w:textAlignment w:val="center"/>
              <w:rPr>
                <w:rFonts w:hint="eastAsia" w:asciiTheme="minorEastAsia" w:hAnsiTheme="minorEastAsia" w:eastAsiaTheme="minorEastAsia" w:cstheme="minorEastAsia"/>
                <w:color w:val="auto"/>
                <w:kern w:val="0"/>
                <w:sz w:val="24"/>
                <w:szCs w:val="24"/>
                <w:highlight w:val="none"/>
                <w:lang w:eastAsia="zh-CN" w:bidi="ar"/>
              </w:rPr>
            </w:pPr>
            <w:r>
              <w:rPr>
                <w:rFonts w:hint="eastAsia" w:asciiTheme="minorEastAsia" w:hAnsiTheme="minorEastAsia" w:eastAsiaTheme="minorEastAsia" w:cstheme="minorEastAsia"/>
                <w:color w:val="auto"/>
                <w:kern w:val="0"/>
                <w:sz w:val="24"/>
                <w:szCs w:val="24"/>
                <w:highlight w:val="none"/>
                <w:lang w:bidi="ar"/>
              </w:rPr>
              <w:t>意见</w:t>
            </w:r>
          </w:p>
          <w:p>
            <w:pPr>
              <w:pStyle w:val="15"/>
              <w:rPr>
                <w:rFonts w:hint="eastAsia" w:asciiTheme="minorEastAsia" w:hAnsiTheme="minorEastAsia" w:eastAsiaTheme="minorEastAsia" w:cstheme="minorEastAsia"/>
                <w:color w:val="auto"/>
                <w:sz w:val="24"/>
                <w:szCs w:val="24"/>
                <w:lang w:eastAsia="zh-CN"/>
              </w:rPr>
            </w:pPr>
          </w:p>
          <w:p>
            <w:pPr>
              <w:pStyle w:val="15"/>
              <w:rPr>
                <w:rFonts w:hint="eastAsia" w:asciiTheme="minorEastAsia" w:hAnsiTheme="minorEastAsia" w:eastAsiaTheme="minorEastAsia" w:cstheme="minorEastAsia"/>
                <w:color w:val="auto"/>
                <w:sz w:val="24"/>
                <w:szCs w:val="24"/>
                <w:lang w:eastAsia="zh-CN"/>
              </w:rPr>
            </w:pPr>
          </w:p>
          <w:p>
            <w:pPr>
              <w:pStyle w:val="15"/>
              <w:rPr>
                <w:rFonts w:hint="eastAsia" w:asciiTheme="minorEastAsia" w:hAnsiTheme="minorEastAsia" w:eastAsiaTheme="minorEastAsia" w:cstheme="minorEastAsia"/>
                <w:color w:val="auto"/>
                <w:sz w:val="24"/>
                <w:szCs w:val="24"/>
                <w:lang w:eastAsia="zh-CN"/>
              </w:rPr>
            </w:pPr>
          </w:p>
          <w:p>
            <w:pPr>
              <w:pStyle w:val="15"/>
              <w:rPr>
                <w:rFonts w:hint="eastAsia" w:asciiTheme="minorEastAsia" w:hAnsiTheme="minorEastAsia" w:eastAsiaTheme="minorEastAsia" w:cstheme="minorEastAsia"/>
                <w:color w:val="auto"/>
                <w:sz w:val="24"/>
                <w:szCs w:val="24"/>
                <w:lang w:eastAsia="zh-CN"/>
              </w:rPr>
            </w:pPr>
          </w:p>
          <w:p>
            <w:pPr>
              <w:pStyle w:val="15"/>
              <w:rPr>
                <w:rFonts w:hint="eastAsia" w:asciiTheme="minorEastAsia" w:hAnsiTheme="minorEastAsia" w:eastAsiaTheme="minorEastAsia" w:cstheme="minorEastAsia"/>
                <w:color w:val="auto"/>
                <w:sz w:val="24"/>
                <w:szCs w:val="24"/>
                <w:lang w:eastAsia="zh-CN"/>
              </w:rPr>
            </w:pPr>
          </w:p>
        </w:tc>
        <w:tc>
          <w:tcPr>
            <w:tcW w:w="7371" w:type="dxa"/>
            <w:gridSpan w:val="5"/>
            <w:tcBorders>
              <w:left w:val="single" w:color="000000" w:sz="4" w:space="0"/>
              <w:bottom w:val="single" w:color="000000" w:sz="4" w:space="0"/>
              <w:right w:val="single" w:color="000000" w:sz="4" w:space="0"/>
            </w:tcBorders>
            <w:vAlign w:val="center"/>
          </w:tcPr>
          <w:p>
            <w:pPr>
              <w:widowControl/>
              <w:spacing w:after="240"/>
              <w:jc w:val="left"/>
              <w:textAlignment w:val="center"/>
              <w:rPr>
                <w:rFonts w:hint="eastAsia" w:asciiTheme="minorEastAsia" w:hAnsiTheme="minorEastAsia" w:eastAsiaTheme="minorEastAsia" w:cstheme="minorEastAsia"/>
                <w:color w:val="auto"/>
                <w:kern w:val="0"/>
                <w:sz w:val="24"/>
                <w:szCs w:val="24"/>
                <w:highlight w:val="none"/>
                <w:lang w:eastAsia="zh-CN" w:bidi="ar"/>
              </w:rPr>
            </w:pPr>
            <w:r>
              <w:rPr>
                <w:rFonts w:hint="eastAsia" w:asciiTheme="minorEastAsia" w:hAnsiTheme="minorEastAsia" w:eastAsiaTheme="minorEastAsia" w:cstheme="minorEastAsia"/>
                <w:color w:val="auto"/>
                <w:kern w:val="0"/>
                <w:sz w:val="24"/>
                <w:szCs w:val="24"/>
                <w:highlight w:val="none"/>
                <w:lang w:bidi="ar"/>
              </w:rPr>
              <w:t xml:space="preserve">验收结论：    </w:t>
            </w:r>
          </w:p>
          <w:p>
            <w:pPr>
              <w:widowControl/>
              <w:spacing w:after="240"/>
              <w:jc w:val="left"/>
              <w:textAlignment w:val="center"/>
              <w:rPr>
                <w:rFonts w:hint="eastAsia" w:asciiTheme="minorEastAsia" w:hAnsiTheme="minorEastAsia" w:eastAsiaTheme="minorEastAsia" w:cstheme="minorEastAsia"/>
                <w:color w:val="auto"/>
                <w:kern w:val="0"/>
                <w:sz w:val="24"/>
                <w:szCs w:val="24"/>
                <w:highlight w:val="none"/>
                <w:lang w:eastAsia="zh-CN" w:bidi="ar"/>
              </w:rPr>
            </w:pPr>
            <w:r>
              <w:rPr>
                <w:rFonts w:hint="eastAsia" w:asciiTheme="minorEastAsia" w:hAnsiTheme="minorEastAsia" w:eastAsiaTheme="minorEastAsia" w:cstheme="minorEastAsia"/>
                <w:color w:val="auto"/>
                <w:kern w:val="0"/>
                <w:sz w:val="24"/>
                <w:szCs w:val="24"/>
                <w:highlight w:val="none"/>
                <w:lang w:bidi="ar"/>
              </w:rPr>
              <w:t>验收合格□    验收不合格□   在相应的□打√。</w:t>
            </w:r>
          </w:p>
          <w:p>
            <w:pPr>
              <w:pStyle w:val="15"/>
              <w:rPr>
                <w:rFonts w:hint="eastAsia" w:asciiTheme="minorEastAsia" w:hAnsiTheme="minorEastAsia" w:eastAsiaTheme="minorEastAsia" w:cstheme="minorEastAsia"/>
                <w:color w:val="auto"/>
                <w:sz w:val="24"/>
                <w:szCs w:val="24"/>
                <w:lang w:eastAsia="zh-CN"/>
              </w:rPr>
            </w:pPr>
          </w:p>
          <w:p>
            <w:pPr>
              <w:widowControl/>
              <w:spacing w:after="240"/>
              <w:jc w:val="left"/>
              <w:textAlignment w:val="center"/>
              <w:rPr>
                <w:rFonts w:hint="eastAsia" w:asciiTheme="minorEastAsia" w:hAnsiTheme="minorEastAsia" w:eastAsiaTheme="minorEastAsia" w:cstheme="minorEastAsia"/>
                <w:color w:val="auto"/>
                <w:kern w:val="0"/>
                <w:sz w:val="24"/>
                <w:szCs w:val="24"/>
                <w:highlight w:val="none"/>
                <w:lang w:eastAsia="zh-CN" w:bidi="ar"/>
              </w:rPr>
            </w:pPr>
            <w:r>
              <w:rPr>
                <w:rFonts w:hint="eastAsia" w:asciiTheme="minorEastAsia" w:hAnsiTheme="minorEastAsia" w:eastAsiaTheme="minorEastAsia" w:cstheme="minorEastAsia"/>
                <w:color w:val="auto"/>
                <w:kern w:val="0"/>
                <w:sz w:val="24"/>
                <w:szCs w:val="24"/>
                <w:highlight w:val="none"/>
                <w:lang w:bidi="ar"/>
              </w:rPr>
              <w:t>其他：</w:t>
            </w:r>
          </w:p>
          <w:p>
            <w:pPr>
              <w:widowControl/>
              <w:spacing w:after="240"/>
              <w:jc w:val="left"/>
              <w:textAlignment w:val="center"/>
              <w:rPr>
                <w:rFonts w:hint="eastAsia" w:asciiTheme="minorEastAsia" w:hAnsiTheme="minorEastAsia" w:eastAsiaTheme="minorEastAsia" w:cstheme="minorEastAsia"/>
                <w:color w:val="auto"/>
                <w:kern w:val="0"/>
                <w:sz w:val="24"/>
                <w:szCs w:val="24"/>
                <w:highlight w:val="none"/>
                <w:lang w:eastAsia="zh-CN" w:bidi="ar"/>
              </w:rPr>
            </w:pPr>
            <w:r>
              <w:rPr>
                <w:rFonts w:hint="eastAsia" w:asciiTheme="minorEastAsia" w:hAnsiTheme="minorEastAsia" w:eastAsiaTheme="minorEastAsia" w:cstheme="minorEastAsia"/>
                <w:color w:val="auto"/>
                <w:kern w:val="0"/>
                <w:sz w:val="24"/>
                <w:szCs w:val="24"/>
                <w:highlight w:val="none"/>
                <w:lang w:bidi="ar"/>
              </w:rPr>
              <w:t>单位负责人（签字）：</w:t>
            </w:r>
          </w:p>
          <w:p>
            <w:pPr>
              <w:widowControl/>
              <w:spacing w:after="240"/>
              <w:jc w:val="left"/>
              <w:textAlignment w:val="center"/>
              <w:rPr>
                <w:rFonts w:hint="eastAsia" w:asciiTheme="minorEastAsia" w:hAnsiTheme="minorEastAsia" w:eastAsiaTheme="minorEastAsia" w:cstheme="minorEastAsia"/>
                <w:color w:val="auto"/>
                <w:kern w:val="0"/>
                <w:sz w:val="24"/>
                <w:szCs w:val="24"/>
                <w:highlight w:val="none"/>
                <w:lang w:eastAsia="zh-CN" w:bidi="ar"/>
              </w:rPr>
            </w:pPr>
            <w:r>
              <w:rPr>
                <w:rFonts w:hint="eastAsia" w:asciiTheme="minorEastAsia" w:hAnsiTheme="minorEastAsia" w:eastAsiaTheme="minorEastAsia" w:cstheme="minorEastAsia"/>
                <w:color w:val="auto"/>
                <w:kern w:val="0"/>
                <w:sz w:val="24"/>
                <w:szCs w:val="24"/>
                <w:highlight w:val="none"/>
                <w:lang w:bidi="ar"/>
              </w:rPr>
              <w:t xml:space="preserve">                                    采购单位（盖公章）             </w:t>
            </w:r>
          </w:p>
          <w:p>
            <w:pPr>
              <w:widowControl/>
              <w:spacing w:after="240"/>
              <w:jc w:val="left"/>
              <w:textAlignment w:val="center"/>
              <w:rPr>
                <w:rFonts w:hint="eastAsia" w:asciiTheme="minorEastAsia" w:hAnsiTheme="minorEastAsia" w:eastAsiaTheme="minorEastAsia" w:cstheme="minorEastAsia"/>
                <w:color w:val="auto"/>
                <w:kern w:val="0"/>
                <w:sz w:val="24"/>
                <w:szCs w:val="24"/>
                <w:highlight w:val="none"/>
                <w:lang w:eastAsia="zh-CN" w:bidi="ar"/>
              </w:rPr>
            </w:pPr>
            <w:r>
              <w:rPr>
                <w:rFonts w:hint="eastAsia" w:asciiTheme="minorEastAsia" w:hAnsiTheme="minorEastAsia" w:eastAsiaTheme="minorEastAsia" w:cstheme="minorEastAsia"/>
                <w:color w:val="auto"/>
                <w:kern w:val="0"/>
                <w:sz w:val="24"/>
                <w:szCs w:val="24"/>
                <w:highlight w:val="none"/>
                <w:lang w:bidi="ar"/>
              </w:rPr>
              <w:t>验收小组负责人（签字）：</w:t>
            </w:r>
            <w:r>
              <w:rPr>
                <w:rFonts w:hint="eastAsia" w:asciiTheme="minorEastAsia" w:hAnsiTheme="minorEastAsia" w:eastAsiaTheme="minorEastAsia" w:cstheme="minorEastAsia"/>
                <w:color w:val="auto"/>
                <w:kern w:val="0"/>
                <w:sz w:val="24"/>
                <w:szCs w:val="24"/>
                <w:highlight w:val="none"/>
                <w:lang w:val="en-US" w:eastAsia="zh-CN" w:bidi="ar"/>
              </w:rPr>
              <w:t xml:space="preserve">                </w:t>
            </w:r>
            <w:r>
              <w:rPr>
                <w:rFonts w:hint="eastAsia" w:asciiTheme="minorEastAsia" w:hAnsiTheme="minorEastAsia" w:eastAsiaTheme="minorEastAsia" w:cstheme="minorEastAsia"/>
                <w:color w:val="auto"/>
                <w:kern w:val="0"/>
                <w:sz w:val="24"/>
                <w:szCs w:val="24"/>
                <w:highlight w:val="none"/>
                <w:lang w:bidi="ar"/>
              </w:rPr>
              <w:t xml:space="preserve">年   月   日                              </w:t>
            </w:r>
          </w:p>
          <w:p>
            <w:pPr>
              <w:pStyle w:val="15"/>
              <w:rPr>
                <w:rFonts w:hint="eastAsia" w:asciiTheme="minorEastAsia" w:hAnsiTheme="minorEastAsia" w:eastAsiaTheme="minorEastAsia" w:cstheme="minorEastAsia"/>
                <w:color w:val="auto"/>
                <w:sz w:val="24"/>
                <w:szCs w:val="24"/>
                <w:lang w:eastAsia="zh-CN"/>
              </w:rPr>
            </w:pPr>
          </w:p>
          <w:p>
            <w:pPr>
              <w:widowControl/>
              <w:spacing w:after="240"/>
              <w:jc w:val="left"/>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 xml:space="preserve">验收小组成员（签字）：                        </w:t>
            </w:r>
          </w:p>
        </w:tc>
      </w:tr>
      <w:tr>
        <w:tblPrEx>
          <w:tblLayout w:type="fixed"/>
          <w:tblCellMar>
            <w:top w:w="15" w:type="dxa"/>
            <w:left w:w="15" w:type="dxa"/>
            <w:bottom w:w="15" w:type="dxa"/>
            <w:right w:w="15" w:type="dxa"/>
          </w:tblCellMar>
        </w:tblPrEx>
        <w:trPr>
          <w:trHeight w:val="1020" w:hRule="atLeast"/>
        </w:trPr>
        <w:tc>
          <w:tcPr>
            <w:tcW w:w="9032" w:type="dxa"/>
            <w:gridSpan w:val="7"/>
            <w:vAlign w:val="center"/>
          </w:tcPr>
          <w:p>
            <w:pPr>
              <w:widowControl/>
              <w:jc w:val="left"/>
              <w:textAlignment w:val="center"/>
              <w:rPr>
                <w:rFonts w:hint="eastAsia" w:asciiTheme="minorEastAsia" w:hAnsiTheme="minorEastAsia" w:eastAsiaTheme="minorEastAsia" w:cstheme="minorEastAsia"/>
                <w:color w:val="auto"/>
                <w:kern w:val="0"/>
                <w:sz w:val="24"/>
                <w:szCs w:val="24"/>
                <w:highlight w:val="none"/>
                <w:lang w:eastAsia="zh-CN" w:bidi="ar"/>
              </w:rPr>
            </w:pPr>
            <w:r>
              <w:rPr>
                <w:rFonts w:hint="eastAsia" w:asciiTheme="minorEastAsia" w:hAnsiTheme="minorEastAsia" w:eastAsiaTheme="minorEastAsia" w:cstheme="minorEastAsia"/>
                <w:color w:val="auto"/>
                <w:kern w:val="0"/>
                <w:sz w:val="24"/>
                <w:szCs w:val="24"/>
                <w:highlight w:val="none"/>
                <w:lang w:bidi="ar"/>
              </w:rPr>
              <w:t>备注：1、采购单位依据合同和验收报告支付货款。</w:t>
            </w:r>
          </w:p>
          <w:p>
            <w:pPr>
              <w:widowControl/>
              <w:jc w:val="left"/>
              <w:textAlignment w:val="center"/>
              <w:rPr>
                <w:rFonts w:hint="eastAsia" w:asciiTheme="minorEastAsia" w:hAnsiTheme="minorEastAsia" w:eastAsiaTheme="minorEastAsia" w:cstheme="minorEastAsia"/>
                <w:color w:val="auto"/>
                <w:kern w:val="0"/>
                <w:sz w:val="24"/>
                <w:szCs w:val="24"/>
                <w:highlight w:val="none"/>
                <w:lang w:eastAsia="zh-CN" w:bidi="ar"/>
              </w:rPr>
            </w:pPr>
            <w:r>
              <w:rPr>
                <w:rFonts w:hint="eastAsia" w:asciiTheme="minorEastAsia" w:hAnsiTheme="minorEastAsia" w:eastAsiaTheme="minorEastAsia" w:cstheme="minorEastAsia"/>
                <w:color w:val="auto"/>
                <w:kern w:val="0"/>
                <w:sz w:val="24"/>
                <w:szCs w:val="24"/>
                <w:highlight w:val="none"/>
                <w:lang w:bidi="ar"/>
              </w:rPr>
              <w:t>2、此表一式三份，采购单位、公共资源交易中心、供应商各一份。</w:t>
            </w:r>
          </w:p>
          <w:p>
            <w:pPr>
              <w:widowControl/>
              <w:jc w:val="left"/>
              <w:textAlignment w:val="center"/>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3、其它验收文件作为此验收单附件一并提供。</w:t>
            </w:r>
          </w:p>
        </w:tc>
      </w:tr>
    </w:tbl>
    <w:p/>
    <w:p>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right="0" w:rightChars="0" w:firstLine="2891" w:firstLineChars="900"/>
        <w:jc w:val="both"/>
        <w:textAlignment w:val="auto"/>
        <w:rPr>
          <w:rFonts w:hint="eastAsia" w:ascii="黑体" w:hAnsi="黑体" w:eastAsia="黑体" w:cs="黑体"/>
          <w:b/>
          <w:bCs/>
          <w:sz w:val="32"/>
          <w:szCs w:val="32"/>
        </w:rPr>
      </w:pPr>
      <w:bookmarkStart w:id="41" w:name="_Toc24588"/>
      <w:bookmarkStart w:id="42" w:name="_Toc1017"/>
      <w:r>
        <w:rPr>
          <w:rFonts w:hint="eastAsia" w:ascii="黑体" w:hAnsi="黑体" w:eastAsia="黑体" w:cs="黑体"/>
          <w:b/>
          <w:bCs w:val="0"/>
          <w:kern w:val="0"/>
          <w:sz w:val="32"/>
          <w:szCs w:val="32"/>
        </w:rPr>
        <w:t>第</w:t>
      </w:r>
      <w:r>
        <w:rPr>
          <w:rFonts w:hint="eastAsia" w:ascii="黑体" w:hAnsi="黑体" w:eastAsia="黑体" w:cs="黑体"/>
          <w:b/>
          <w:bCs w:val="0"/>
          <w:kern w:val="0"/>
          <w:sz w:val="32"/>
          <w:szCs w:val="32"/>
          <w:lang w:eastAsia="zh-CN"/>
        </w:rPr>
        <w:t>六部分</w:t>
      </w:r>
      <w:r>
        <w:rPr>
          <w:rFonts w:hint="eastAsia" w:ascii="黑体" w:hAnsi="黑体" w:eastAsia="黑体" w:cs="黑体"/>
          <w:b/>
          <w:bCs w:val="0"/>
          <w:kern w:val="0"/>
          <w:sz w:val="32"/>
          <w:szCs w:val="32"/>
          <w:lang w:val="en-US" w:eastAsia="zh-CN"/>
        </w:rPr>
        <w:t xml:space="preserve">  </w:t>
      </w:r>
      <w:bookmarkEnd w:id="41"/>
      <w:bookmarkEnd w:id="42"/>
      <w:r>
        <w:rPr>
          <w:rFonts w:hint="eastAsia" w:ascii="黑体" w:hAnsi="黑体" w:eastAsia="黑体" w:cs="黑体"/>
          <w:b/>
          <w:bCs/>
          <w:sz w:val="32"/>
          <w:szCs w:val="32"/>
        </w:rPr>
        <w:t>响应文件格式</w:t>
      </w:r>
    </w:p>
    <w:p>
      <w:pPr>
        <w:keepNext w:val="0"/>
        <w:keepLines w:val="0"/>
        <w:pageBreakBefore w:val="0"/>
        <w:widowControl w:val="0"/>
        <w:kinsoku/>
        <w:wordWrap/>
        <w:overflowPunct/>
        <w:topLinePunct w:val="0"/>
        <w:autoSpaceDE w:val="0"/>
        <w:autoSpaceDN w:val="0"/>
        <w:bidi w:val="0"/>
        <w:adjustRightInd/>
        <w:snapToGrid/>
        <w:spacing w:line="440" w:lineRule="exact"/>
        <w:ind w:firstLine="3373" w:firstLineChars="1200"/>
        <w:jc w:val="both"/>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谈判</w:t>
      </w:r>
      <w:r>
        <w:rPr>
          <w:rFonts w:hint="eastAsia" w:ascii="宋体" w:hAnsi="宋体" w:eastAsia="宋体" w:cs="宋体"/>
          <w:b/>
          <w:bCs/>
          <w:sz w:val="28"/>
          <w:szCs w:val="28"/>
        </w:rPr>
        <w:t>响应文件封面</w:t>
      </w:r>
      <w:r>
        <w:rPr>
          <w:rFonts w:hint="eastAsia" w:ascii="宋体" w:hAnsi="宋体" w:eastAsia="宋体" w:cs="宋体"/>
          <w:b/>
          <w:bCs/>
          <w:sz w:val="28"/>
          <w:szCs w:val="28"/>
          <w:lang w:val="en-US" w:eastAsia="zh-CN"/>
        </w:rPr>
        <w:t>格式</w:t>
      </w:r>
    </w:p>
    <w:p>
      <w:pPr>
        <w:pStyle w:val="2"/>
      </w:pPr>
    </w:p>
    <w:p/>
    <w:p>
      <w:pPr>
        <w:rPr>
          <w:rFonts w:hint="eastAsia" w:ascii="宋体" w:hAnsi="宋体" w:eastAsia="宋体" w:cs="宋体"/>
          <w:sz w:val="24"/>
          <w:szCs w:val="24"/>
        </w:rPr>
      </w:pPr>
      <w:r>
        <w:rPr>
          <w:rFonts w:hint="eastAsia" w:ascii="宋体" w:hAnsi="宋体" w:eastAsia="宋体" w:cs="宋体"/>
          <w:sz w:val="24"/>
          <w:szCs w:val="24"/>
        </w:rPr>
        <mc:AlternateContent>
          <mc:Choice Requires="wpg">
            <w:drawing>
              <wp:anchor distT="0" distB="0" distL="114300" distR="114300" simplePos="0" relativeHeight="251680768" behindDoc="1" locked="0" layoutInCell="1" allowOverlap="1">
                <wp:simplePos x="0" y="0"/>
                <wp:positionH relativeFrom="page">
                  <wp:posOffset>781050</wp:posOffset>
                </wp:positionH>
                <wp:positionV relativeFrom="page">
                  <wp:posOffset>2059940</wp:posOffset>
                </wp:positionV>
                <wp:extent cx="6102985" cy="5788660"/>
                <wp:effectExtent l="1905" t="2540" r="10160" b="19050"/>
                <wp:wrapNone/>
                <wp:docPr id="57" name="组合 57"/>
                <wp:cNvGraphicFramePr/>
                <a:graphic xmlns:a="http://schemas.openxmlformats.org/drawingml/2006/main">
                  <a:graphicData uri="http://schemas.microsoft.com/office/word/2010/wordprocessingGroup">
                    <wpg:wgp>
                      <wpg:cNvGrpSpPr/>
                      <wpg:grpSpPr>
                        <a:xfrm>
                          <a:off x="0" y="0"/>
                          <a:ext cx="6102985" cy="5788660"/>
                          <a:chOff x="1020" y="2302"/>
                          <a:chExt cx="9866" cy="12278"/>
                        </a:xfrm>
                      </wpg:grpSpPr>
                      <wps:wsp>
                        <wps:cNvPr id="51" name="矩形 51"/>
                        <wps:cNvSpPr/>
                        <wps:spPr>
                          <a:xfrm>
                            <a:off x="1020" y="2302"/>
                            <a:ext cx="10" cy="10"/>
                          </a:xfrm>
                          <a:prstGeom prst="rect">
                            <a:avLst/>
                          </a:prstGeom>
                          <a:solidFill>
                            <a:srgbClr val="000000"/>
                          </a:solidFill>
                          <a:ln w="9525">
                            <a:noFill/>
                          </a:ln>
                        </wps:spPr>
                        <wps:bodyPr upright="1"/>
                      </wps:wsp>
                      <wps:wsp>
                        <wps:cNvPr id="52" name="直接连接符 52"/>
                        <wps:cNvCnPr/>
                        <wps:spPr>
                          <a:xfrm>
                            <a:off x="1030" y="2307"/>
                            <a:ext cx="9846" cy="0"/>
                          </a:xfrm>
                          <a:prstGeom prst="line">
                            <a:avLst/>
                          </a:prstGeom>
                          <a:ln w="6096" cap="flat" cmpd="sng">
                            <a:solidFill>
                              <a:srgbClr val="000000"/>
                            </a:solidFill>
                            <a:prstDash val="solid"/>
                            <a:headEnd type="none" w="med" len="med"/>
                            <a:tailEnd type="none" w="med" len="med"/>
                          </a:ln>
                        </wps:spPr>
                        <wps:bodyPr upright="1"/>
                      </wps:wsp>
                      <wps:wsp>
                        <wps:cNvPr id="53" name="矩形 53"/>
                        <wps:cNvSpPr/>
                        <wps:spPr>
                          <a:xfrm>
                            <a:off x="10876" y="2302"/>
                            <a:ext cx="10" cy="10"/>
                          </a:xfrm>
                          <a:prstGeom prst="rect">
                            <a:avLst/>
                          </a:prstGeom>
                          <a:solidFill>
                            <a:srgbClr val="000000"/>
                          </a:solidFill>
                          <a:ln w="9525">
                            <a:noFill/>
                          </a:ln>
                        </wps:spPr>
                        <wps:bodyPr upright="1"/>
                      </wps:wsp>
                      <wps:wsp>
                        <wps:cNvPr id="54" name="直接连接符 54"/>
                        <wps:cNvCnPr/>
                        <wps:spPr>
                          <a:xfrm>
                            <a:off x="1025" y="2312"/>
                            <a:ext cx="0" cy="12268"/>
                          </a:xfrm>
                          <a:prstGeom prst="line">
                            <a:avLst/>
                          </a:prstGeom>
                          <a:ln w="6096" cap="flat" cmpd="sng">
                            <a:solidFill>
                              <a:srgbClr val="000000"/>
                            </a:solidFill>
                            <a:prstDash val="solid"/>
                            <a:headEnd type="none" w="med" len="med"/>
                            <a:tailEnd type="none" w="med" len="med"/>
                          </a:ln>
                        </wps:spPr>
                        <wps:bodyPr upright="1"/>
                      </wps:wsp>
                      <wps:wsp>
                        <wps:cNvPr id="55" name="直接连接符 55"/>
                        <wps:cNvCnPr/>
                        <wps:spPr>
                          <a:xfrm>
                            <a:off x="1030" y="14575"/>
                            <a:ext cx="9846" cy="0"/>
                          </a:xfrm>
                          <a:prstGeom prst="line">
                            <a:avLst/>
                          </a:prstGeom>
                          <a:ln w="6096" cap="flat" cmpd="sng">
                            <a:solidFill>
                              <a:srgbClr val="000000"/>
                            </a:solidFill>
                            <a:prstDash val="solid"/>
                            <a:headEnd type="none" w="med" len="med"/>
                            <a:tailEnd type="none" w="med" len="med"/>
                          </a:ln>
                        </wps:spPr>
                        <wps:bodyPr upright="1"/>
                      </wps:wsp>
                      <wps:wsp>
                        <wps:cNvPr id="56" name="直接连接符 56"/>
                        <wps:cNvCnPr/>
                        <wps:spPr>
                          <a:xfrm>
                            <a:off x="10881" y="2312"/>
                            <a:ext cx="0" cy="12268"/>
                          </a:xfrm>
                          <a:prstGeom prst="line">
                            <a:avLst/>
                          </a:prstGeom>
                          <a:ln w="6096" cap="flat" cmpd="sng">
                            <a:solidFill>
                              <a:srgbClr val="00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61.5pt;margin-top:162.2pt;height:455.8pt;width:480.55pt;mso-position-horizontal-relative:page;mso-position-vertical-relative:page;z-index:-251635712;mso-width-relative:page;mso-height-relative:page;" coordorigin="1020,2302" coordsize="9866,12278" o:gfxdata="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">
                <o:lock v:ext="edit" aspectratio="f"/>
                <v:rect id="_x0000_s1026" o:spid="_x0000_s1026" o:spt="1" style="position:absolute;left:1020;top:2302;height:10;width:10;" fillcolor="#000000" filled="t" stroked="f" coordsize="21600,21600" o:gfxdata="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7phNr4A&#10;AADbAAAADwAAAAAAAAABACAAAAAiAAAAZHJzL2Rvd25yZXYueG1sUEsBAhQAFAAAAAgAh07iQDMv&#10;BZ47AAAAOQAAABAAAAAAAAAAAQAgAAAADQEAAGRycy9zaGFwZXhtbC54bWxQSwUGAAAAAAYABgBb&#10;AQAAtwMAAAAA&#10;">
                  <v:fill on="t" focussize="0,0"/>
                  <v:stroke on="f"/>
                  <v:imagedata o:title=""/>
                  <o:lock v:ext="edit" aspectratio="f"/>
                </v:rect>
                <v:line id="_x0000_s1026" o:spid="_x0000_s1026" o:spt="20" style="position:absolute;left:1030;top:2307;height:0;width:9846;" filled="f" stroked="t" coordsize="21600,21600" o:gfxdata="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TA87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rect id="_x0000_s1026" o:spid="_x0000_s1026" o:spt="1" style="position:absolute;left:10876;top:2302;height:10;width:10;" fillcolor="#000000" filled="t" stroked="f" coordsize="21600,21600" o:gfxdata="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CRa2r4A&#10;AADbAAAADwAAAAAAAAABACAAAAAiAAAAZHJzL2Rvd25yZXYueG1sUEsBAhQAFAAAAAgAh07iQDMv&#10;BZ47AAAAOQAAABAAAAAAAAAAAQAgAAAADQEAAGRycy9zaGFwZXhtbC54bWxQSwUGAAAAAAYABgBb&#10;AQAAtwMAAAAA&#10;">
                  <v:fill on="t" focussize="0,0"/>
                  <v:stroke on="f"/>
                  <v:imagedata o:title=""/>
                  <o:lock v:ext="edit" aspectratio="f"/>
                </v:rect>
                <v:line id="_x0000_s1026" o:spid="_x0000_s1026" o:spt="20" style="position:absolute;left:1025;top:2312;height:12268;width:0;" filled="f" stroked="t" coordsize="21600,21600" o:gfxdata="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bpMtS/&#10;AAAA2wAAAA8AAAAAAAAAAQAgAAAAIgAAAGRycy9kb3ducmV2LnhtbFBLAQIUABQAAAAIAIdO4kAz&#10;LwWeOwAAADkAAAAQAAAAAAAAAAEAIAAAAA4BAABkcnMvc2hhcGV4bWwueG1sUEsFBgAAAAAGAAYA&#10;WwEAALgDAAAAAA==&#10;">
                  <v:fill on="f" focussize="0,0"/>
                  <v:stroke weight="0.48pt" color="#000000" joinstyle="round"/>
                  <v:imagedata o:title=""/>
                  <o:lock v:ext="edit" aspectratio="f"/>
                </v:line>
                <v:line id="_x0000_s1026" o:spid="_x0000_s1026" o:spt="20" style="position:absolute;left:1030;top:14575;height:0;width:9846;" filled="f" stroked="t" coordsize="21600,21600" o:gfxdata="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aWXT7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_x0000_s1026" o:spid="_x0000_s1026" o:spt="20" style="position:absolute;left:10881;top:2312;height:12268;width:0;" filled="f" stroked="t" coordsize="21600,21600" o:gfxdata="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dwk4vQAA&#10;ANs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group>
            </w:pict>
          </mc:Fallback>
        </mc:AlternateConten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sz w:val="44"/>
          <w:szCs w:val="44"/>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sz w:val="36"/>
          <w:szCs w:val="36"/>
          <w:u w:val="single"/>
          <w:lang w:val="en-US" w:eastAsia="zh-CN"/>
        </w:rPr>
      </w:pPr>
      <w:r>
        <w:rPr>
          <w:rFonts w:hint="eastAsia" w:ascii="宋体" w:hAnsi="宋体" w:eastAsia="宋体" w:cs="宋体"/>
          <w:b/>
          <w:bCs/>
          <w:sz w:val="36"/>
          <w:szCs w:val="36"/>
        </w:rPr>
        <w:t>项目名称：</w:t>
      </w:r>
      <w:r>
        <w:rPr>
          <w:rFonts w:hint="eastAsia" w:ascii="宋体" w:hAnsi="宋体" w:eastAsia="宋体" w:cs="宋体"/>
          <w:b/>
          <w:bCs/>
          <w:sz w:val="36"/>
          <w:szCs w:val="36"/>
          <w:u w:val="single"/>
          <w:lang w:val="en-US" w:eastAsia="zh-CN"/>
        </w:rPr>
        <w:t xml:space="preserve">             </w:t>
      </w:r>
    </w:p>
    <w:p>
      <w:pPr>
        <w:pStyle w:val="2"/>
        <w:rPr>
          <w:rFonts w:hint="eastAsia"/>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36"/>
          <w:szCs w:val="36"/>
        </w:rPr>
      </w:pPr>
      <w:r>
        <w:rPr>
          <w:rFonts w:hint="eastAsia" w:ascii="宋体" w:hAnsi="宋体" w:eastAsia="宋体" w:cs="宋体"/>
          <w:b/>
          <w:bCs/>
          <w:sz w:val="36"/>
          <w:szCs w:val="36"/>
        </w:rPr>
        <w:t>项目编号：</w:t>
      </w:r>
      <w:r>
        <w:rPr>
          <w:rFonts w:hint="eastAsia" w:ascii="宋体" w:hAnsi="宋体" w:eastAsia="宋体" w:cs="宋体"/>
          <w:b/>
          <w:bCs/>
          <w:sz w:val="36"/>
          <w:szCs w:val="36"/>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800" w:lineRule="exact"/>
        <w:ind w:firstLine="2891" w:firstLineChars="600"/>
        <w:textAlignment w:val="auto"/>
        <w:rPr>
          <w:rFonts w:hint="eastAsia" w:ascii="宋体" w:hAnsi="宋体" w:eastAsia="宋体" w:cs="宋体"/>
          <w:b/>
          <w:bCs/>
          <w:sz w:val="48"/>
          <w:szCs w:val="48"/>
          <w:lang w:val="en-US" w:eastAsia="zh-CN"/>
        </w:rPr>
      </w:pPr>
    </w:p>
    <w:p>
      <w:pPr>
        <w:keepNext w:val="0"/>
        <w:keepLines w:val="0"/>
        <w:pageBreakBefore w:val="0"/>
        <w:widowControl w:val="0"/>
        <w:kinsoku/>
        <w:wordWrap/>
        <w:overflowPunct/>
        <w:topLinePunct w:val="0"/>
        <w:autoSpaceDE w:val="0"/>
        <w:autoSpaceDN w:val="0"/>
        <w:bidi w:val="0"/>
        <w:adjustRightInd/>
        <w:snapToGrid/>
        <w:spacing w:line="800" w:lineRule="exact"/>
        <w:ind w:firstLine="2891" w:firstLineChars="600"/>
        <w:textAlignment w:val="auto"/>
        <w:rPr>
          <w:rFonts w:hint="eastAsia" w:ascii="宋体" w:hAnsi="宋体" w:eastAsia="宋体" w:cs="宋体"/>
          <w:b/>
          <w:bCs/>
          <w:sz w:val="48"/>
          <w:szCs w:val="48"/>
          <w:lang w:val="en-US" w:eastAsia="zh-CN"/>
        </w:rPr>
      </w:pPr>
    </w:p>
    <w:p>
      <w:pPr>
        <w:keepNext w:val="0"/>
        <w:keepLines w:val="0"/>
        <w:pageBreakBefore w:val="0"/>
        <w:widowControl w:val="0"/>
        <w:kinsoku/>
        <w:wordWrap/>
        <w:overflowPunct/>
        <w:topLinePunct w:val="0"/>
        <w:autoSpaceDE w:val="0"/>
        <w:autoSpaceDN w:val="0"/>
        <w:bidi w:val="0"/>
        <w:adjustRightInd/>
        <w:snapToGrid/>
        <w:spacing w:line="800" w:lineRule="exact"/>
        <w:ind w:firstLine="3373" w:firstLineChars="700"/>
        <w:textAlignment w:val="auto"/>
        <w:rPr>
          <w:rFonts w:hint="eastAsia" w:ascii="宋体" w:hAnsi="宋体" w:eastAsia="宋体" w:cs="宋体"/>
          <w:b/>
          <w:bCs/>
          <w:sz w:val="72"/>
          <w:szCs w:val="72"/>
        </w:rPr>
      </w:pPr>
      <w:r>
        <w:rPr>
          <w:rFonts w:hint="eastAsia" w:ascii="宋体" w:hAnsi="宋体" w:eastAsia="宋体" w:cs="宋体"/>
          <w:b/>
          <w:bCs/>
          <w:sz w:val="48"/>
          <w:szCs w:val="48"/>
          <w:lang w:val="en-US" w:eastAsia="zh-CN"/>
        </w:rPr>
        <w:t>谈判</w:t>
      </w:r>
      <w:r>
        <w:rPr>
          <w:rFonts w:hint="eastAsia" w:ascii="宋体" w:hAnsi="宋体" w:eastAsia="宋体" w:cs="宋体"/>
          <w:b/>
          <w:bCs/>
          <w:sz w:val="48"/>
          <w:szCs w:val="48"/>
        </w:rPr>
        <w:t>响应文件</w:t>
      </w:r>
      <w:r>
        <w:rPr>
          <w:rFonts w:hint="eastAsia" w:ascii="宋体" w:hAnsi="宋体" w:eastAsia="宋体" w:cs="宋体"/>
          <w:b/>
          <w:bCs/>
          <w:sz w:val="72"/>
          <w:szCs w:val="72"/>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3534" w:firstLineChars="800"/>
        <w:jc w:val="both"/>
        <w:textAlignment w:val="auto"/>
        <w:rPr>
          <w:rFonts w:hint="eastAsia" w:ascii="宋体" w:hAnsi="宋体" w:eastAsia="宋体" w:cs="宋体"/>
          <w:b/>
          <w:bCs/>
          <w:sz w:val="44"/>
          <w:szCs w:val="44"/>
        </w:rPr>
      </w:pPr>
    </w:p>
    <w:p>
      <w:pPr>
        <w:keepNext w:val="0"/>
        <w:keepLines w:val="0"/>
        <w:pageBreakBefore w:val="0"/>
        <w:widowControl w:val="0"/>
        <w:kinsoku/>
        <w:wordWrap/>
        <w:overflowPunct/>
        <w:topLinePunct w:val="0"/>
        <w:autoSpaceDE w:val="0"/>
        <w:autoSpaceDN w:val="0"/>
        <w:bidi w:val="0"/>
        <w:adjustRightInd/>
        <w:snapToGrid/>
        <w:spacing w:line="440" w:lineRule="exact"/>
        <w:ind w:firstLine="1928" w:firstLineChars="800"/>
        <w:jc w:val="both"/>
        <w:textAlignment w:val="auto"/>
        <w:rPr>
          <w:rFonts w:hint="eastAsia" w:ascii="宋体" w:hAnsi="宋体" w:eastAsia="宋体" w:cs="宋体"/>
          <w:b/>
          <w:bCs/>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sz w:val="24"/>
          <w:szCs w:val="24"/>
          <w:u w:val="single"/>
          <w:lang w:val="en-US" w:eastAsia="zh-CN"/>
        </w:rPr>
      </w:pPr>
      <w:r>
        <w:rPr>
          <w:rFonts w:hint="eastAsia" w:ascii="宋体" w:hAnsi="宋体" w:eastAsia="宋体" w:cs="宋体"/>
          <w:b/>
          <w:bCs/>
          <w:sz w:val="24"/>
          <w:szCs w:val="24"/>
        </w:rPr>
        <w:t>供应商名称（加盖公章）：</w:t>
      </w:r>
      <w:r>
        <w:rPr>
          <w:rFonts w:hint="eastAsia" w:ascii="宋体" w:hAnsi="宋体" w:eastAsia="宋体" w:cs="宋体"/>
          <w:b/>
          <w:bCs/>
          <w:sz w:val="24"/>
          <w:szCs w:val="24"/>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sz w:val="24"/>
          <w:szCs w:val="24"/>
        </w:rPr>
      </w:pPr>
    </w:p>
    <w:p>
      <w:pPr>
        <w:rPr>
          <w:rFonts w:hint="eastAsia"/>
        </w:rPr>
      </w:pPr>
    </w:p>
    <w:p>
      <w:pPr>
        <w:bidi w:val="0"/>
        <w:rPr>
          <w:rFonts w:hint="eastAsia" w:ascii="宋体" w:hAnsi="宋体" w:eastAsia="宋体" w:cs="宋体"/>
          <w:sz w:val="22"/>
          <w:szCs w:val="22"/>
          <w:lang w:val="zh-CN" w:eastAsia="zh-CN" w:bidi="zh-CN"/>
        </w:rPr>
      </w:pPr>
    </w:p>
    <w:p>
      <w:pPr>
        <w:bidi w:val="0"/>
        <w:rPr>
          <w:rFonts w:hint="eastAsia"/>
          <w:lang w:val="zh-CN" w:eastAsia="zh-CN"/>
        </w:rPr>
      </w:pPr>
    </w:p>
    <w:p>
      <w:pPr>
        <w:rPr>
          <w:rFonts w:hint="eastAsia" w:ascii="黑体" w:hAnsi="黑体" w:eastAsia="黑体" w:cs="黑体"/>
          <w:b/>
          <w:bCs/>
          <w:color w:val="auto"/>
          <w:highlight w:val="yellow"/>
        </w:rPr>
      </w:pPr>
    </w:p>
    <w:p>
      <w:pPr>
        <w:jc w:val="both"/>
        <w:rPr>
          <w:rFonts w:hint="eastAsia" w:ascii="仿宋_GB2312" w:hAnsi="仿宋_GB2312" w:eastAsia="仿宋_GB2312" w:cs="仿宋_GB2312"/>
          <w:b/>
          <w:color w:val="auto"/>
          <w:sz w:val="30"/>
          <w:szCs w:val="30"/>
          <w:highlight w:val="none"/>
        </w:rPr>
      </w:pPr>
    </w:p>
    <w:p>
      <w:pPr>
        <w:jc w:val="center"/>
        <w:outlineLvl w:val="0"/>
        <w:rPr>
          <w:rFonts w:hint="eastAsia" w:asciiTheme="minorEastAsia" w:hAnsiTheme="minorEastAsia" w:eastAsiaTheme="minorEastAsia" w:cstheme="minorEastAsia"/>
          <w:b/>
          <w:color w:val="auto"/>
          <w:sz w:val="30"/>
          <w:szCs w:val="30"/>
          <w:highlight w:val="none"/>
          <w:lang w:val="en-US" w:eastAsia="zh-CN"/>
        </w:rPr>
      </w:pPr>
      <w:bookmarkStart w:id="43" w:name="_Toc15002"/>
    </w:p>
    <w:p>
      <w:pPr>
        <w:jc w:val="center"/>
        <w:outlineLvl w:val="0"/>
        <w:rPr>
          <w:rFonts w:hint="eastAsia" w:asciiTheme="minorEastAsia" w:hAnsiTheme="minorEastAsia" w:eastAsiaTheme="minorEastAsia" w:cstheme="minorEastAsia"/>
          <w:b/>
          <w:color w:val="auto"/>
          <w:sz w:val="30"/>
          <w:szCs w:val="30"/>
          <w:highlight w:val="none"/>
          <w:lang w:val="en-US" w:eastAsia="zh-CN"/>
        </w:rPr>
      </w:pPr>
    </w:p>
    <w:p>
      <w:pPr>
        <w:jc w:val="center"/>
        <w:outlineLvl w:val="0"/>
        <w:rPr>
          <w:rFonts w:hint="eastAsia" w:asciiTheme="minorEastAsia" w:hAnsiTheme="minorEastAsia" w:eastAsiaTheme="minorEastAsia" w:cstheme="minorEastAsia"/>
          <w:b/>
          <w:color w:val="auto"/>
          <w:sz w:val="30"/>
          <w:szCs w:val="30"/>
          <w:highlight w:val="none"/>
          <w:lang w:val="en-US" w:eastAsia="zh-CN"/>
        </w:rPr>
      </w:pPr>
    </w:p>
    <w:p>
      <w:pPr>
        <w:jc w:val="center"/>
        <w:outlineLvl w:val="0"/>
        <w:rPr>
          <w:rFonts w:hint="eastAsia"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lang w:val="en-US" w:eastAsia="zh-CN"/>
        </w:rPr>
        <w:t>评标</w:t>
      </w:r>
      <w:r>
        <w:rPr>
          <w:rFonts w:hint="eastAsia" w:asciiTheme="minorEastAsia" w:hAnsiTheme="minorEastAsia" w:eastAsiaTheme="minorEastAsia" w:cstheme="minorEastAsia"/>
          <w:b/>
          <w:color w:val="auto"/>
          <w:sz w:val="30"/>
          <w:szCs w:val="30"/>
          <w:highlight w:val="none"/>
        </w:rPr>
        <w:t>索引表</w:t>
      </w:r>
      <w:bookmarkEnd w:id="43"/>
    </w:p>
    <w:tbl>
      <w:tblPr>
        <w:tblStyle w:val="20"/>
        <w:tblW w:w="898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8"/>
        <w:gridCol w:w="4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4698" w:type="dxa"/>
            <w:vAlign w:val="top"/>
          </w:tcPr>
          <w:p>
            <w:pPr>
              <w:pStyle w:val="33"/>
              <w:shd w:val="clear" w:color="auto" w:fill="FFFFFF"/>
              <w:spacing w:line="265" w:lineRule="atLeast"/>
              <w:ind w:left="0" w:leftChars="0" w:firstLine="0" w:firstLineChars="0"/>
              <w:jc w:val="center"/>
              <w:rPr>
                <w:rFonts w:hint="eastAsia" w:asciiTheme="minorEastAsia" w:hAnsiTheme="minorEastAsia" w:eastAsiaTheme="minorEastAsia" w:cstheme="minorEastAsia"/>
                <w:b/>
                <w:bCs/>
                <w:color w:val="auto"/>
                <w:highlight w:val="none"/>
                <w:lang w:val="en-US"/>
              </w:rPr>
            </w:pPr>
            <w:bookmarkStart w:id="44" w:name="_Toc534725612"/>
            <w:bookmarkStart w:id="45" w:name="_Toc534816641"/>
            <w:r>
              <w:rPr>
                <w:rFonts w:hint="eastAsia" w:asciiTheme="minorEastAsia" w:hAnsiTheme="minorEastAsia" w:eastAsiaTheme="minorEastAsia" w:cstheme="minorEastAsia"/>
                <w:b/>
                <w:color w:val="auto"/>
                <w:highlight w:val="none"/>
                <w:lang w:eastAsia="zh-CN"/>
              </w:rPr>
              <w:t>评审</w:t>
            </w:r>
            <w:r>
              <w:rPr>
                <w:rFonts w:hint="eastAsia" w:asciiTheme="minorEastAsia" w:hAnsiTheme="minorEastAsia" w:eastAsiaTheme="minorEastAsia" w:cstheme="minorEastAsia"/>
                <w:b/>
                <w:color w:val="auto"/>
                <w:highlight w:val="none"/>
                <w:lang w:val="en-US" w:eastAsia="zh-CN"/>
              </w:rPr>
              <w:t>内容</w:t>
            </w:r>
          </w:p>
        </w:tc>
        <w:tc>
          <w:tcPr>
            <w:tcW w:w="4285" w:type="dxa"/>
            <w:vAlign w:val="top"/>
          </w:tcPr>
          <w:p>
            <w:pPr>
              <w:jc w:val="center"/>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kern w:val="0"/>
                <w:sz w:val="24"/>
                <w:highlight w:val="none"/>
                <w:lang w:bidi="en-US"/>
              </w:rPr>
              <w:t>在</w:t>
            </w:r>
            <w:r>
              <w:rPr>
                <w:rFonts w:hint="eastAsia" w:asciiTheme="minorEastAsia" w:hAnsiTheme="minorEastAsia" w:eastAsiaTheme="minorEastAsia" w:cstheme="minorEastAsia"/>
                <w:b/>
                <w:color w:val="auto"/>
                <w:kern w:val="0"/>
                <w:sz w:val="24"/>
                <w:highlight w:val="none"/>
                <w:lang w:eastAsia="zh-CN" w:bidi="en-US"/>
              </w:rPr>
              <w:t>响应</w:t>
            </w:r>
            <w:r>
              <w:rPr>
                <w:rFonts w:hint="eastAsia" w:asciiTheme="minorEastAsia" w:hAnsiTheme="minorEastAsia" w:eastAsiaTheme="minorEastAsia" w:cstheme="minorEastAsia"/>
                <w:b/>
                <w:color w:val="auto"/>
                <w:kern w:val="0"/>
                <w:sz w:val="24"/>
                <w:highlight w:val="none"/>
                <w:lang w:bidi="en-US"/>
              </w:rPr>
              <w:t>文件中的页码位置（注明在**节点下第**页，如“技术参数响应及偏离表I”第**页）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4698" w:type="dxa"/>
            <w:vAlign w:val="top"/>
          </w:tcPr>
          <w:p>
            <w:pPr>
              <w:pStyle w:val="33"/>
              <w:shd w:val="clear" w:color="auto" w:fill="FFFFFF"/>
              <w:spacing w:line="265" w:lineRule="atLeast"/>
              <w:ind w:left="420" w:firstLine="402"/>
              <w:jc w:val="center"/>
              <w:rPr>
                <w:rFonts w:hint="eastAsia" w:asciiTheme="minorEastAsia" w:hAnsiTheme="minorEastAsia" w:eastAsiaTheme="minorEastAsia" w:cstheme="minorEastAsia"/>
                <w:b/>
                <w:color w:val="auto"/>
                <w:highlight w:val="none"/>
              </w:rPr>
            </w:pPr>
          </w:p>
        </w:tc>
        <w:tc>
          <w:tcPr>
            <w:tcW w:w="4285" w:type="dxa"/>
            <w:vAlign w:val="top"/>
          </w:tcPr>
          <w:p>
            <w:pPr>
              <w:rPr>
                <w:rFonts w:hint="eastAsia" w:asciiTheme="minorEastAsia" w:hAnsiTheme="minorEastAsia" w:eastAsiaTheme="minorEastAsia" w:cstheme="minorEastAsia"/>
                <w:b/>
                <w:color w:val="auto"/>
                <w:kern w:val="0"/>
                <w:sz w:val="24"/>
                <w:highlight w:val="none"/>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trPr>
        <w:tc>
          <w:tcPr>
            <w:tcW w:w="8983" w:type="dxa"/>
            <w:gridSpan w:val="2"/>
            <w:vAlign w:val="top"/>
          </w:tcPr>
          <w:p>
            <w:pPr>
              <w:pStyle w:val="33"/>
              <w:shd w:val="clear" w:color="auto" w:fill="FFFFFF"/>
              <w:spacing w:line="265" w:lineRule="atLeast"/>
              <w:ind w:left="420" w:firstLine="400"/>
              <w:jc w:val="both"/>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4698" w:type="dxa"/>
            <w:vAlign w:val="top"/>
          </w:tcPr>
          <w:p>
            <w:pPr>
              <w:pStyle w:val="33"/>
              <w:shd w:val="clear" w:color="auto" w:fill="FFFFFF"/>
              <w:spacing w:line="265" w:lineRule="atLeast"/>
              <w:ind w:left="420" w:firstLine="400"/>
              <w:rPr>
                <w:rFonts w:hint="eastAsia" w:asciiTheme="minorEastAsia" w:hAnsiTheme="minorEastAsia" w:eastAsiaTheme="minorEastAsia" w:cstheme="minorEastAsia"/>
                <w:color w:val="auto"/>
                <w:highlight w:val="none"/>
              </w:rPr>
            </w:pPr>
          </w:p>
        </w:tc>
        <w:tc>
          <w:tcPr>
            <w:tcW w:w="4285" w:type="dxa"/>
            <w:vAlign w:val="top"/>
          </w:tcPr>
          <w:p>
            <w:pPr>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trPr>
        <w:tc>
          <w:tcPr>
            <w:tcW w:w="4698" w:type="dxa"/>
            <w:vAlign w:val="top"/>
          </w:tcPr>
          <w:p>
            <w:pPr>
              <w:pStyle w:val="33"/>
              <w:shd w:val="clear" w:color="auto" w:fill="FFFFFF"/>
              <w:spacing w:line="265" w:lineRule="atLeast"/>
              <w:ind w:left="420" w:firstLine="400"/>
              <w:rPr>
                <w:rFonts w:hint="eastAsia" w:asciiTheme="minorEastAsia" w:hAnsiTheme="minorEastAsia" w:eastAsiaTheme="minorEastAsia" w:cstheme="minorEastAsia"/>
                <w:color w:val="auto"/>
                <w:highlight w:val="none"/>
              </w:rPr>
            </w:pPr>
          </w:p>
        </w:tc>
        <w:tc>
          <w:tcPr>
            <w:tcW w:w="4285" w:type="dxa"/>
            <w:vAlign w:val="top"/>
          </w:tcPr>
          <w:p>
            <w:pPr>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4698" w:type="dxa"/>
            <w:vAlign w:val="top"/>
          </w:tcPr>
          <w:p>
            <w:pPr>
              <w:pStyle w:val="33"/>
              <w:shd w:val="clear" w:color="auto" w:fill="FFFFFF"/>
              <w:spacing w:line="265" w:lineRule="atLeast"/>
              <w:ind w:left="420" w:firstLine="400"/>
              <w:rPr>
                <w:rFonts w:hint="eastAsia" w:asciiTheme="minorEastAsia" w:hAnsiTheme="minorEastAsia" w:eastAsiaTheme="minorEastAsia" w:cstheme="minorEastAsia"/>
                <w:color w:val="auto"/>
                <w:highlight w:val="none"/>
              </w:rPr>
            </w:pPr>
          </w:p>
        </w:tc>
        <w:tc>
          <w:tcPr>
            <w:tcW w:w="4285" w:type="dxa"/>
            <w:vAlign w:val="top"/>
          </w:tcPr>
          <w:p>
            <w:pPr>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4698" w:type="dxa"/>
            <w:vAlign w:val="top"/>
          </w:tcPr>
          <w:p>
            <w:pPr>
              <w:pStyle w:val="33"/>
              <w:shd w:val="clear" w:color="auto" w:fill="FFFFFF"/>
              <w:spacing w:line="265" w:lineRule="atLeast"/>
              <w:ind w:left="420" w:firstLine="400"/>
              <w:rPr>
                <w:rFonts w:hint="eastAsia" w:asciiTheme="minorEastAsia" w:hAnsiTheme="minorEastAsia" w:eastAsiaTheme="minorEastAsia" w:cstheme="minorEastAsia"/>
                <w:color w:val="auto"/>
                <w:highlight w:val="none"/>
              </w:rPr>
            </w:pPr>
          </w:p>
        </w:tc>
        <w:tc>
          <w:tcPr>
            <w:tcW w:w="4285" w:type="dxa"/>
            <w:vAlign w:val="top"/>
          </w:tcPr>
          <w:p>
            <w:pPr>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trPr>
        <w:tc>
          <w:tcPr>
            <w:tcW w:w="4698" w:type="dxa"/>
            <w:vAlign w:val="top"/>
          </w:tcPr>
          <w:p>
            <w:pPr>
              <w:pStyle w:val="33"/>
              <w:shd w:val="clear" w:color="auto" w:fill="FFFFFF"/>
              <w:spacing w:line="265" w:lineRule="atLeast"/>
              <w:ind w:left="420" w:firstLine="400"/>
              <w:rPr>
                <w:rFonts w:hint="eastAsia" w:asciiTheme="minorEastAsia" w:hAnsiTheme="minorEastAsia" w:eastAsiaTheme="minorEastAsia" w:cstheme="minorEastAsia"/>
                <w:color w:val="auto"/>
                <w:highlight w:val="none"/>
              </w:rPr>
            </w:pPr>
          </w:p>
        </w:tc>
        <w:tc>
          <w:tcPr>
            <w:tcW w:w="4285" w:type="dxa"/>
            <w:vAlign w:val="top"/>
          </w:tcPr>
          <w:p>
            <w:pPr>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8983" w:type="dxa"/>
            <w:gridSpan w:val="2"/>
            <w:vAlign w:val="top"/>
          </w:tcPr>
          <w:p>
            <w:pPr>
              <w:pStyle w:val="33"/>
              <w:shd w:val="clear" w:color="auto" w:fill="FFFFFF"/>
              <w:spacing w:line="265" w:lineRule="atLeast"/>
              <w:ind w:left="420" w:firstLine="400"/>
              <w:jc w:val="both"/>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4698" w:type="dxa"/>
            <w:vAlign w:val="top"/>
          </w:tcPr>
          <w:p>
            <w:pPr>
              <w:pStyle w:val="33"/>
              <w:shd w:val="clear" w:color="auto" w:fill="FFFFFF"/>
              <w:spacing w:line="265" w:lineRule="atLeast"/>
              <w:ind w:left="420" w:firstLine="400"/>
              <w:rPr>
                <w:rFonts w:hint="eastAsia" w:asciiTheme="minorEastAsia" w:hAnsiTheme="minorEastAsia" w:eastAsiaTheme="minorEastAsia" w:cstheme="minorEastAsia"/>
                <w:color w:val="auto"/>
                <w:highlight w:val="none"/>
              </w:rPr>
            </w:pPr>
          </w:p>
        </w:tc>
        <w:tc>
          <w:tcPr>
            <w:tcW w:w="4285" w:type="dxa"/>
            <w:vAlign w:val="top"/>
          </w:tcPr>
          <w:p>
            <w:pPr>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4698" w:type="dxa"/>
            <w:vAlign w:val="top"/>
          </w:tcPr>
          <w:p>
            <w:pPr>
              <w:pStyle w:val="33"/>
              <w:shd w:val="clear" w:color="auto" w:fill="FFFFFF"/>
              <w:spacing w:line="265" w:lineRule="atLeast"/>
              <w:ind w:left="420" w:firstLine="400"/>
              <w:rPr>
                <w:rFonts w:hint="eastAsia" w:asciiTheme="minorEastAsia" w:hAnsiTheme="minorEastAsia" w:eastAsiaTheme="minorEastAsia" w:cstheme="minorEastAsia"/>
                <w:color w:val="auto"/>
                <w:highlight w:val="none"/>
              </w:rPr>
            </w:pPr>
          </w:p>
        </w:tc>
        <w:tc>
          <w:tcPr>
            <w:tcW w:w="4285" w:type="dxa"/>
            <w:vAlign w:val="top"/>
          </w:tcPr>
          <w:p>
            <w:pPr>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trPr>
        <w:tc>
          <w:tcPr>
            <w:tcW w:w="4698" w:type="dxa"/>
            <w:vAlign w:val="top"/>
          </w:tcPr>
          <w:p>
            <w:pPr>
              <w:pStyle w:val="33"/>
              <w:shd w:val="clear" w:color="auto" w:fill="FFFFFF"/>
              <w:spacing w:line="265" w:lineRule="atLeast"/>
              <w:ind w:left="420" w:firstLine="400"/>
              <w:rPr>
                <w:rFonts w:hint="eastAsia" w:asciiTheme="minorEastAsia" w:hAnsiTheme="minorEastAsia" w:eastAsiaTheme="minorEastAsia" w:cstheme="minorEastAsia"/>
                <w:color w:val="auto"/>
                <w:highlight w:val="none"/>
              </w:rPr>
            </w:pPr>
          </w:p>
        </w:tc>
        <w:tc>
          <w:tcPr>
            <w:tcW w:w="4285" w:type="dxa"/>
            <w:vAlign w:val="top"/>
          </w:tcPr>
          <w:p>
            <w:pPr>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4698" w:type="dxa"/>
            <w:vAlign w:val="top"/>
          </w:tcPr>
          <w:p>
            <w:pPr>
              <w:pStyle w:val="33"/>
              <w:shd w:val="clear" w:color="auto" w:fill="FFFFFF"/>
              <w:spacing w:line="265" w:lineRule="atLeast"/>
              <w:ind w:left="420" w:firstLine="400"/>
              <w:rPr>
                <w:rFonts w:hint="eastAsia" w:asciiTheme="minorEastAsia" w:hAnsiTheme="minorEastAsia" w:eastAsiaTheme="minorEastAsia" w:cstheme="minorEastAsia"/>
                <w:color w:val="auto"/>
                <w:highlight w:val="none"/>
              </w:rPr>
            </w:pPr>
          </w:p>
        </w:tc>
        <w:tc>
          <w:tcPr>
            <w:tcW w:w="4285" w:type="dxa"/>
            <w:vAlign w:val="top"/>
          </w:tcPr>
          <w:p>
            <w:pPr>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trPr>
        <w:tc>
          <w:tcPr>
            <w:tcW w:w="4698" w:type="dxa"/>
            <w:vAlign w:val="top"/>
          </w:tcPr>
          <w:p>
            <w:pPr>
              <w:pStyle w:val="33"/>
              <w:shd w:val="clear" w:color="auto" w:fill="FFFFFF"/>
              <w:spacing w:line="265" w:lineRule="atLeast"/>
              <w:ind w:left="420" w:firstLine="400"/>
              <w:rPr>
                <w:rFonts w:hint="eastAsia" w:asciiTheme="minorEastAsia" w:hAnsiTheme="minorEastAsia" w:eastAsiaTheme="minorEastAsia" w:cstheme="minorEastAsia"/>
                <w:color w:val="auto"/>
                <w:highlight w:val="none"/>
              </w:rPr>
            </w:pPr>
          </w:p>
        </w:tc>
        <w:tc>
          <w:tcPr>
            <w:tcW w:w="4285" w:type="dxa"/>
            <w:vAlign w:val="top"/>
          </w:tcPr>
          <w:p>
            <w:pPr>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8983" w:type="dxa"/>
            <w:gridSpan w:val="2"/>
            <w:vAlign w:val="top"/>
          </w:tcPr>
          <w:p>
            <w:pPr>
              <w:pStyle w:val="33"/>
              <w:shd w:val="clear" w:color="auto" w:fill="FFFFFF"/>
              <w:spacing w:line="265" w:lineRule="atLeast"/>
              <w:ind w:left="420" w:firstLine="402"/>
              <w:jc w:val="both"/>
              <w:rPr>
                <w:rFonts w:hint="eastAsia" w:asciiTheme="minorEastAsia" w:hAnsiTheme="minorEastAsia" w:eastAsiaTheme="minorEastAsia" w:cstheme="minorEastAsia"/>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4698" w:type="dxa"/>
            <w:vAlign w:val="top"/>
          </w:tcPr>
          <w:p>
            <w:pPr>
              <w:pStyle w:val="33"/>
              <w:shd w:val="clear" w:color="auto" w:fill="FFFFFF"/>
              <w:spacing w:line="265" w:lineRule="atLeast"/>
              <w:ind w:left="420" w:firstLine="402"/>
              <w:rPr>
                <w:rFonts w:hint="eastAsia" w:asciiTheme="minorEastAsia" w:hAnsiTheme="minorEastAsia" w:eastAsiaTheme="minorEastAsia" w:cstheme="minorEastAsia"/>
                <w:b/>
                <w:bCs/>
                <w:color w:val="auto"/>
                <w:highlight w:val="none"/>
              </w:rPr>
            </w:pPr>
          </w:p>
        </w:tc>
        <w:tc>
          <w:tcPr>
            <w:tcW w:w="4285" w:type="dxa"/>
            <w:vAlign w:val="top"/>
          </w:tcPr>
          <w:p>
            <w:pPr>
              <w:rPr>
                <w:rFonts w:hint="eastAsia" w:asciiTheme="minorEastAsia" w:hAnsiTheme="minorEastAsia" w:eastAsiaTheme="minorEastAsia" w:cs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trPr>
        <w:tc>
          <w:tcPr>
            <w:tcW w:w="4698" w:type="dxa"/>
            <w:vAlign w:val="top"/>
          </w:tcPr>
          <w:p>
            <w:pPr>
              <w:pStyle w:val="33"/>
              <w:shd w:val="clear" w:color="auto" w:fill="FFFFFF"/>
              <w:spacing w:line="265" w:lineRule="atLeast"/>
              <w:ind w:left="420" w:firstLine="400"/>
              <w:rPr>
                <w:rFonts w:hint="eastAsia" w:asciiTheme="minorEastAsia" w:hAnsiTheme="minorEastAsia" w:eastAsiaTheme="minorEastAsia" w:cstheme="minorEastAsia"/>
                <w:color w:val="auto"/>
                <w:highlight w:val="none"/>
              </w:rPr>
            </w:pPr>
          </w:p>
        </w:tc>
        <w:tc>
          <w:tcPr>
            <w:tcW w:w="4285" w:type="dxa"/>
            <w:vAlign w:val="top"/>
          </w:tcPr>
          <w:p>
            <w:pPr>
              <w:rPr>
                <w:rFonts w:hint="eastAsia" w:asciiTheme="minorEastAsia" w:hAnsiTheme="minorEastAsia" w:eastAsiaTheme="minorEastAsia" w:cstheme="minorEastAsia"/>
                <w:color w:val="auto"/>
                <w:highlight w:val="none"/>
              </w:rPr>
            </w:pPr>
          </w:p>
        </w:tc>
      </w:tr>
    </w:tbl>
    <w:p>
      <w:pPr>
        <w:ind w:firstLine="843" w:firstLineChars="300"/>
        <w:jc w:val="center"/>
        <w:rPr>
          <w:rFonts w:hint="eastAsia" w:asciiTheme="minorEastAsia" w:hAnsiTheme="minorEastAsia" w:eastAsiaTheme="minorEastAsia" w:cstheme="minorEastAsia"/>
          <w:b/>
          <w:bCs/>
          <w:color w:val="auto"/>
          <w:sz w:val="36"/>
          <w:szCs w:val="36"/>
          <w:highlight w:val="none"/>
        </w:rPr>
      </w:pPr>
      <w:r>
        <w:rPr>
          <w:rFonts w:hint="eastAsia" w:asciiTheme="minorEastAsia" w:hAnsiTheme="minorEastAsia" w:eastAsiaTheme="minorEastAsia" w:cstheme="minorEastAsia"/>
          <w:b/>
          <w:bCs/>
          <w:color w:val="auto"/>
          <w:sz w:val="28"/>
          <w:szCs w:val="28"/>
          <w:highlight w:val="none"/>
        </w:rPr>
        <w:br w:type="page"/>
      </w:r>
      <w:r>
        <w:rPr>
          <w:rFonts w:hint="eastAsia" w:asciiTheme="minorEastAsia" w:hAnsiTheme="minorEastAsia" w:eastAsiaTheme="minorEastAsia" w:cstheme="minorEastAsia"/>
          <w:b/>
          <w:bCs/>
          <w:color w:val="auto"/>
          <w:sz w:val="36"/>
          <w:szCs w:val="36"/>
          <w:highlight w:val="none"/>
          <w:lang w:eastAsia="zh-CN"/>
        </w:rPr>
        <w:t>响应</w:t>
      </w:r>
      <w:r>
        <w:rPr>
          <w:rFonts w:hint="eastAsia" w:asciiTheme="minorEastAsia" w:hAnsiTheme="minorEastAsia" w:eastAsiaTheme="minorEastAsia" w:cstheme="minorEastAsia"/>
          <w:b/>
          <w:bCs/>
          <w:color w:val="auto"/>
          <w:sz w:val="36"/>
          <w:szCs w:val="36"/>
          <w:highlight w:val="none"/>
        </w:rPr>
        <w:t>主要文件目录</w:t>
      </w:r>
    </w:p>
    <w:p>
      <w:pPr>
        <w:ind w:firstLine="560" w:firstLineChars="200"/>
        <w:rPr>
          <w:rFonts w:hint="eastAsia" w:asciiTheme="minorEastAsia" w:hAnsiTheme="minorEastAsia" w:eastAsiaTheme="minorEastAsia" w:cstheme="minorEastAsia"/>
          <w:color w:val="auto"/>
          <w:sz w:val="28"/>
          <w:szCs w:val="28"/>
          <w:highlight w:val="none"/>
        </w:rPr>
      </w:pPr>
    </w:p>
    <w:p>
      <w:pPr>
        <w:numPr>
          <w:ilvl w:val="0"/>
          <w:numId w:val="0"/>
        </w:numPr>
        <w:ind w:firstLine="640" w:firstLineChars="200"/>
        <w:outlineLvl w:val="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b w:val="0"/>
          <w:bCs w:val="0"/>
          <w:color w:val="auto"/>
          <w:sz w:val="32"/>
          <w:szCs w:val="32"/>
          <w:highlight w:val="none"/>
          <w:lang w:eastAsia="zh-CN"/>
        </w:rPr>
        <w:t>一、</w:t>
      </w:r>
      <w:r>
        <w:rPr>
          <w:rFonts w:hint="eastAsia" w:asciiTheme="minorEastAsia" w:hAnsiTheme="minorEastAsia" w:eastAsiaTheme="minorEastAsia" w:cstheme="minorEastAsia"/>
          <w:b w:val="0"/>
          <w:bCs w:val="0"/>
          <w:color w:val="auto"/>
          <w:sz w:val="32"/>
          <w:szCs w:val="32"/>
          <w:highlight w:val="none"/>
        </w:rPr>
        <w:t>资格审查</w:t>
      </w:r>
      <w:r>
        <w:rPr>
          <w:rFonts w:hint="eastAsia" w:asciiTheme="minorEastAsia" w:hAnsiTheme="minorEastAsia" w:eastAsiaTheme="minorEastAsia" w:cstheme="minorEastAsia"/>
          <w:b w:val="0"/>
          <w:bCs w:val="0"/>
          <w:color w:val="auto"/>
          <w:sz w:val="32"/>
          <w:szCs w:val="32"/>
          <w:highlight w:val="none"/>
          <w:lang w:eastAsia="zh-CN"/>
        </w:rPr>
        <w:t>自查表</w:t>
      </w:r>
    </w:p>
    <w:p>
      <w:pPr>
        <w:pStyle w:val="10"/>
        <w:ind w:left="0" w:leftChars="0" w:firstLine="640" w:firstLineChars="200"/>
        <w:rPr>
          <w:rFonts w:hint="eastAsia" w:asciiTheme="minorEastAsia" w:hAnsiTheme="minorEastAsia" w:eastAsiaTheme="minorEastAsia" w:cstheme="minorEastAsia"/>
          <w:b w:val="0"/>
          <w:bCs w:val="0"/>
          <w:i w:val="0"/>
          <w:iCs w:val="0"/>
          <w:sz w:val="32"/>
          <w:szCs w:val="32"/>
          <w:lang w:eastAsia="zh-CN"/>
        </w:rPr>
      </w:pPr>
      <w:bookmarkStart w:id="46" w:name="_Toc29058"/>
      <w:r>
        <w:rPr>
          <w:rFonts w:hint="eastAsia" w:asciiTheme="minorEastAsia" w:hAnsiTheme="minorEastAsia" w:eastAsiaTheme="minorEastAsia" w:cstheme="minorEastAsia"/>
          <w:b w:val="0"/>
          <w:bCs w:val="0"/>
          <w:i w:val="0"/>
          <w:iCs w:val="0"/>
          <w:color w:val="auto"/>
          <w:sz w:val="32"/>
          <w:szCs w:val="32"/>
          <w:highlight w:val="none"/>
        </w:rPr>
        <w:t>二</w:t>
      </w:r>
      <w:r>
        <w:rPr>
          <w:rFonts w:hint="eastAsia" w:asciiTheme="minorEastAsia" w:hAnsiTheme="minorEastAsia" w:eastAsiaTheme="minorEastAsia" w:cstheme="minorEastAsia"/>
          <w:b w:val="0"/>
          <w:bCs w:val="0"/>
          <w:color w:val="auto"/>
          <w:sz w:val="32"/>
          <w:szCs w:val="32"/>
          <w:highlight w:val="none"/>
        </w:rPr>
        <w:t>、</w:t>
      </w:r>
      <w:bookmarkEnd w:id="46"/>
      <w:r>
        <w:rPr>
          <w:rFonts w:hint="eastAsia" w:asciiTheme="minorEastAsia" w:hAnsiTheme="minorEastAsia" w:eastAsiaTheme="minorEastAsia" w:cstheme="minorEastAsia"/>
          <w:b w:val="0"/>
          <w:bCs w:val="0"/>
          <w:i w:val="0"/>
          <w:iCs w:val="0"/>
          <w:color w:val="auto"/>
          <w:sz w:val="32"/>
          <w:szCs w:val="32"/>
          <w:highlight w:val="none"/>
          <w:lang w:eastAsia="zh-CN"/>
        </w:rPr>
        <w:t>响应性审查自查表</w:t>
      </w:r>
    </w:p>
    <w:p>
      <w:pPr>
        <w:ind w:firstLine="640" w:firstLineChars="200"/>
        <w:outlineLvl w:val="0"/>
        <w:rPr>
          <w:rFonts w:hint="eastAsia" w:asciiTheme="minorEastAsia" w:hAnsiTheme="minorEastAsia" w:eastAsiaTheme="minorEastAsia" w:cstheme="minorEastAsia"/>
          <w:b w:val="0"/>
          <w:bCs w:val="0"/>
          <w:color w:val="auto"/>
          <w:sz w:val="32"/>
          <w:szCs w:val="32"/>
          <w:highlight w:val="none"/>
        </w:rPr>
      </w:pPr>
      <w:bookmarkStart w:id="47" w:name="_Toc15923"/>
      <w:r>
        <w:rPr>
          <w:rFonts w:hint="eastAsia" w:asciiTheme="minorEastAsia" w:hAnsiTheme="minorEastAsia" w:eastAsiaTheme="minorEastAsia" w:cstheme="minorEastAsia"/>
          <w:b w:val="0"/>
          <w:bCs w:val="0"/>
          <w:color w:val="auto"/>
          <w:sz w:val="32"/>
          <w:szCs w:val="32"/>
          <w:highlight w:val="none"/>
          <w:lang w:eastAsia="zh-CN"/>
        </w:rPr>
        <w:t>三</w:t>
      </w:r>
      <w:r>
        <w:rPr>
          <w:rFonts w:hint="eastAsia" w:asciiTheme="minorEastAsia" w:hAnsiTheme="minorEastAsia" w:eastAsiaTheme="minorEastAsia" w:cstheme="minorEastAsia"/>
          <w:b w:val="0"/>
          <w:bCs w:val="0"/>
          <w:color w:val="auto"/>
          <w:sz w:val="32"/>
          <w:szCs w:val="32"/>
          <w:highlight w:val="none"/>
        </w:rPr>
        <w:t>、落实政府采购政策证明材料表</w:t>
      </w:r>
      <w:bookmarkEnd w:id="47"/>
    </w:p>
    <w:p>
      <w:pPr>
        <w:ind w:firstLine="640" w:firstLineChars="200"/>
        <w:outlineLvl w:val="0"/>
        <w:rPr>
          <w:rFonts w:hint="eastAsia" w:asciiTheme="minorEastAsia" w:hAnsiTheme="minorEastAsia" w:eastAsiaTheme="minorEastAsia" w:cstheme="minorEastAsia"/>
          <w:b w:val="0"/>
          <w:bCs w:val="0"/>
          <w:color w:val="auto"/>
          <w:sz w:val="32"/>
          <w:szCs w:val="32"/>
          <w:highlight w:val="none"/>
        </w:rPr>
      </w:pPr>
      <w:bookmarkStart w:id="48" w:name="_Toc387"/>
      <w:r>
        <w:rPr>
          <w:rFonts w:hint="eastAsia" w:asciiTheme="minorEastAsia" w:hAnsiTheme="minorEastAsia" w:eastAsiaTheme="minorEastAsia" w:cstheme="minorEastAsia"/>
          <w:b w:val="0"/>
          <w:bCs w:val="0"/>
          <w:color w:val="auto"/>
          <w:sz w:val="32"/>
          <w:szCs w:val="32"/>
          <w:highlight w:val="none"/>
          <w:lang w:eastAsia="zh-CN"/>
        </w:rPr>
        <w:t>四</w:t>
      </w:r>
      <w:r>
        <w:rPr>
          <w:rFonts w:hint="eastAsia" w:asciiTheme="minorEastAsia" w:hAnsiTheme="minorEastAsia" w:eastAsiaTheme="minorEastAsia" w:cstheme="minorEastAsia"/>
          <w:b w:val="0"/>
          <w:bCs w:val="0"/>
          <w:color w:val="auto"/>
          <w:sz w:val="32"/>
          <w:szCs w:val="32"/>
          <w:highlight w:val="none"/>
        </w:rPr>
        <w:t>、</w:t>
      </w:r>
      <w:r>
        <w:rPr>
          <w:rFonts w:hint="eastAsia" w:asciiTheme="minorEastAsia" w:hAnsiTheme="minorEastAsia" w:eastAsiaTheme="minorEastAsia" w:cstheme="minorEastAsia"/>
          <w:b w:val="0"/>
          <w:bCs w:val="0"/>
          <w:iCs/>
          <w:color w:val="auto"/>
          <w:sz w:val="32"/>
          <w:szCs w:val="32"/>
          <w:highlight w:val="none"/>
        </w:rPr>
        <w:t>开标一览表</w:t>
      </w:r>
    </w:p>
    <w:p>
      <w:pPr>
        <w:ind w:firstLine="640" w:firstLineChars="200"/>
        <w:outlineLvl w:val="0"/>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lang w:eastAsia="zh-CN"/>
        </w:rPr>
        <w:t>五、</w:t>
      </w:r>
      <w:r>
        <w:rPr>
          <w:rFonts w:hint="eastAsia" w:asciiTheme="minorEastAsia" w:hAnsiTheme="minorEastAsia" w:eastAsiaTheme="minorEastAsia" w:cstheme="minorEastAsia"/>
          <w:b w:val="0"/>
          <w:bCs w:val="0"/>
          <w:color w:val="auto"/>
          <w:sz w:val="32"/>
          <w:szCs w:val="32"/>
          <w:highlight w:val="none"/>
        </w:rPr>
        <w:t>投标产品配置与分项报价表</w:t>
      </w:r>
      <w:bookmarkEnd w:id="48"/>
    </w:p>
    <w:p>
      <w:pPr>
        <w:ind w:firstLine="640" w:firstLineChars="200"/>
        <w:outlineLvl w:val="0"/>
        <w:rPr>
          <w:rFonts w:hint="eastAsia" w:asciiTheme="minorEastAsia" w:hAnsiTheme="minorEastAsia" w:eastAsiaTheme="minorEastAsia" w:cstheme="minorEastAsia"/>
          <w:b w:val="0"/>
          <w:bCs w:val="0"/>
          <w:color w:val="auto"/>
          <w:sz w:val="32"/>
          <w:szCs w:val="32"/>
          <w:highlight w:val="none"/>
        </w:rPr>
      </w:pPr>
      <w:bookmarkStart w:id="49" w:name="_Toc20632"/>
      <w:r>
        <w:rPr>
          <w:rFonts w:hint="eastAsia" w:asciiTheme="minorEastAsia" w:hAnsiTheme="minorEastAsia" w:eastAsiaTheme="minorEastAsia" w:cstheme="minorEastAsia"/>
          <w:b w:val="0"/>
          <w:bCs w:val="0"/>
          <w:color w:val="auto"/>
          <w:sz w:val="32"/>
          <w:szCs w:val="32"/>
          <w:highlight w:val="none"/>
          <w:lang w:eastAsia="zh-CN"/>
        </w:rPr>
        <w:t>六</w:t>
      </w:r>
      <w:r>
        <w:rPr>
          <w:rFonts w:hint="eastAsia" w:asciiTheme="minorEastAsia" w:hAnsiTheme="minorEastAsia" w:eastAsiaTheme="minorEastAsia" w:cstheme="minorEastAsia"/>
          <w:b w:val="0"/>
          <w:bCs w:val="0"/>
          <w:color w:val="auto"/>
          <w:sz w:val="32"/>
          <w:szCs w:val="32"/>
          <w:highlight w:val="none"/>
        </w:rPr>
        <w:t>、技术参数响应及偏离表</w:t>
      </w:r>
      <w:bookmarkEnd w:id="49"/>
    </w:p>
    <w:p>
      <w:pPr>
        <w:pStyle w:val="10"/>
        <w:ind w:left="0" w:leftChars="0" w:firstLine="640" w:firstLineChars="200"/>
        <w:rPr>
          <w:rFonts w:hint="eastAsia" w:asciiTheme="minorEastAsia" w:hAnsiTheme="minorEastAsia" w:eastAsiaTheme="minorEastAsia" w:cstheme="minorEastAsia"/>
          <w:b w:val="0"/>
          <w:bCs w:val="0"/>
          <w:i w:val="0"/>
          <w:iCs w:val="0"/>
          <w:color w:val="auto"/>
          <w:sz w:val="32"/>
          <w:szCs w:val="32"/>
          <w:highlight w:val="none"/>
        </w:rPr>
      </w:pPr>
      <w:r>
        <w:rPr>
          <w:rFonts w:hint="eastAsia" w:asciiTheme="minorEastAsia" w:hAnsiTheme="minorEastAsia" w:eastAsiaTheme="minorEastAsia" w:cstheme="minorEastAsia"/>
          <w:b w:val="0"/>
          <w:bCs w:val="0"/>
          <w:i w:val="0"/>
          <w:iCs w:val="0"/>
          <w:color w:val="auto"/>
          <w:sz w:val="32"/>
          <w:szCs w:val="32"/>
          <w:highlight w:val="none"/>
          <w:lang w:eastAsia="zh-CN"/>
        </w:rPr>
        <w:t>七、</w:t>
      </w:r>
      <w:bookmarkStart w:id="50" w:name="_Toc6331"/>
      <w:r>
        <w:rPr>
          <w:rFonts w:hint="eastAsia" w:asciiTheme="minorEastAsia" w:hAnsiTheme="minorEastAsia" w:eastAsiaTheme="minorEastAsia" w:cstheme="minorEastAsia"/>
          <w:b w:val="0"/>
          <w:bCs w:val="0"/>
          <w:i w:val="0"/>
          <w:iCs w:val="0"/>
          <w:color w:val="auto"/>
          <w:sz w:val="32"/>
          <w:szCs w:val="32"/>
          <w:highlight w:val="none"/>
        </w:rPr>
        <w:t>商务条款响应及偏离表</w:t>
      </w:r>
      <w:bookmarkEnd w:id="50"/>
    </w:p>
    <w:p>
      <w:pPr>
        <w:ind w:firstLine="640" w:firstLineChars="200"/>
        <w:outlineLvl w:val="0"/>
        <w:rPr>
          <w:rFonts w:hint="eastAsia" w:asciiTheme="minorEastAsia" w:hAnsiTheme="minorEastAsia" w:eastAsiaTheme="minorEastAsia" w:cstheme="minorEastAsia"/>
          <w:b w:val="0"/>
          <w:bCs w:val="0"/>
          <w:iCs/>
          <w:color w:val="auto"/>
          <w:sz w:val="32"/>
          <w:szCs w:val="32"/>
          <w:highlight w:val="none"/>
          <w:lang w:val="en-US" w:eastAsia="zh-CN"/>
        </w:rPr>
      </w:pPr>
      <w:bookmarkStart w:id="51" w:name="_Toc24289"/>
      <w:r>
        <w:rPr>
          <w:rFonts w:hint="eastAsia" w:asciiTheme="minorEastAsia" w:hAnsiTheme="minorEastAsia" w:eastAsiaTheme="minorEastAsia" w:cstheme="minorEastAsia"/>
          <w:b w:val="0"/>
          <w:bCs w:val="0"/>
          <w:iCs/>
          <w:color w:val="auto"/>
          <w:sz w:val="32"/>
          <w:szCs w:val="32"/>
          <w:highlight w:val="none"/>
          <w:lang w:val="en-US" w:eastAsia="zh-CN"/>
        </w:rPr>
        <w:t>八、节能和环境标志产品证明材料清单</w:t>
      </w:r>
    </w:p>
    <w:bookmarkEnd w:id="51"/>
    <w:p>
      <w:pPr>
        <w:pStyle w:val="10"/>
        <w:ind w:left="0" w:leftChars="0" w:firstLine="640" w:firstLineChars="200"/>
        <w:rPr>
          <w:rFonts w:hint="eastAsia" w:asciiTheme="minorEastAsia" w:hAnsiTheme="minorEastAsia" w:eastAsiaTheme="minorEastAsia" w:cstheme="minorEastAsia"/>
          <w:b w:val="0"/>
          <w:bCs w:val="0"/>
          <w:i w:val="0"/>
          <w:iCs/>
          <w:color w:val="auto"/>
          <w:kern w:val="2"/>
          <w:sz w:val="32"/>
          <w:szCs w:val="32"/>
          <w:highlight w:val="none"/>
          <w:lang w:val="en-US" w:eastAsia="zh-CN" w:bidi="ar-SA"/>
        </w:rPr>
      </w:pPr>
      <w:r>
        <w:rPr>
          <w:rFonts w:hint="eastAsia" w:asciiTheme="minorEastAsia" w:hAnsiTheme="minorEastAsia" w:eastAsiaTheme="minorEastAsia" w:cstheme="minorEastAsia"/>
          <w:b w:val="0"/>
          <w:bCs w:val="0"/>
          <w:i w:val="0"/>
          <w:iCs w:val="0"/>
          <w:color w:val="auto"/>
          <w:sz w:val="32"/>
          <w:szCs w:val="32"/>
          <w:highlight w:val="none"/>
          <w:lang w:eastAsia="zh-CN"/>
        </w:rPr>
        <w:t>九、</w:t>
      </w:r>
      <w:r>
        <w:rPr>
          <w:rFonts w:hint="eastAsia" w:asciiTheme="minorEastAsia" w:hAnsiTheme="minorEastAsia" w:eastAsiaTheme="minorEastAsia" w:cstheme="minorEastAsia"/>
          <w:b w:val="0"/>
          <w:bCs w:val="0"/>
          <w:i w:val="0"/>
          <w:iCs/>
          <w:color w:val="auto"/>
          <w:kern w:val="2"/>
          <w:sz w:val="32"/>
          <w:szCs w:val="32"/>
          <w:highlight w:val="none"/>
          <w:lang w:val="en-US" w:eastAsia="zh-CN" w:bidi="ar-SA"/>
        </w:rPr>
        <w:t>售后服务</w:t>
      </w:r>
    </w:p>
    <w:p>
      <w:pPr>
        <w:ind w:firstLine="640" w:firstLineChars="200"/>
        <w:outlineLvl w:val="0"/>
        <w:rPr>
          <w:rFonts w:hint="eastAsia" w:asciiTheme="minorEastAsia" w:hAnsiTheme="minorEastAsia" w:eastAsiaTheme="minorEastAsia" w:cstheme="minorEastAsia"/>
          <w:b w:val="0"/>
          <w:bCs w:val="0"/>
          <w:color w:val="auto"/>
          <w:sz w:val="32"/>
          <w:szCs w:val="32"/>
          <w:highlight w:val="none"/>
        </w:rPr>
      </w:pPr>
      <w:bookmarkStart w:id="52" w:name="_Toc13487"/>
      <w:r>
        <w:rPr>
          <w:rFonts w:hint="eastAsia" w:asciiTheme="minorEastAsia" w:hAnsiTheme="minorEastAsia" w:eastAsiaTheme="minorEastAsia" w:cstheme="minorEastAsia"/>
          <w:b w:val="0"/>
          <w:bCs w:val="0"/>
          <w:color w:val="auto"/>
          <w:sz w:val="32"/>
          <w:szCs w:val="32"/>
          <w:highlight w:val="none"/>
          <w:lang w:eastAsia="zh-CN"/>
        </w:rPr>
        <w:t>十</w:t>
      </w:r>
      <w:r>
        <w:rPr>
          <w:rFonts w:hint="eastAsia" w:asciiTheme="minorEastAsia" w:hAnsiTheme="minorEastAsia" w:eastAsiaTheme="minorEastAsia" w:cstheme="minorEastAsia"/>
          <w:b w:val="0"/>
          <w:bCs w:val="0"/>
          <w:color w:val="auto"/>
          <w:sz w:val="32"/>
          <w:szCs w:val="32"/>
          <w:highlight w:val="none"/>
        </w:rPr>
        <w:t>、供应商认为有必要提供的声明及文件资料</w:t>
      </w:r>
      <w:bookmarkEnd w:id="52"/>
    </w:p>
    <w:p>
      <w:pPr>
        <w:ind w:firstLine="640" w:firstLineChars="200"/>
        <w:outlineLvl w:val="0"/>
        <w:rPr>
          <w:rFonts w:hint="eastAsia" w:asciiTheme="minorEastAsia" w:hAnsiTheme="minorEastAsia" w:eastAsiaTheme="minorEastAsia" w:cstheme="minorEastAsia"/>
          <w:b w:val="0"/>
          <w:bCs w:val="0"/>
          <w:color w:val="auto"/>
          <w:sz w:val="32"/>
          <w:szCs w:val="32"/>
          <w:highlight w:val="none"/>
        </w:rPr>
      </w:pPr>
      <w:bookmarkStart w:id="53" w:name="_Toc28342"/>
      <w:r>
        <w:rPr>
          <w:rFonts w:hint="eastAsia" w:asciiTheme="minorEastAsia" w:hAnsiTheme="minorEastAsia" w:eastAsiaTheme="minorEastAsia" w:cstheme="minorEastAsia"/>
          <w:b w:val="0"/>
          <w:bCs w:val="0"/>
          <w:color w:val="auto"/>
          <w:sz w:val="32"/>
          <w:szCs w:val="32"/>
          <w:highlight w:val="none"/>
          <w:lang w:val="en-US" w:eastAsia="zh-CN"/>
        </w:rPr>
        <w:t>十一</w:t>
      </w:r>
      <w:r>
        <w:rPr>
          <w:rFonts w:hint="eastAsia" w:asciiTheme="minorEastAsia" w:hAnsiTheme="minorEastAsia" w:eastAsiaTheme="minorEastAsia" w:cstheme="minorEastAsia"/>
          <w:b w:val="0"/>
          <w:bCs w:val="0"/>
          <w:color w:val="auto"/>
          <w:sz w:val="32"/>
          <w:szCs w:val="32"/>
          <w:highlight w:val="none"/>
          <w:lang w:eastAsia="zh-CN"/>
        </w:rPr>
        <w:t>、</w:t>
      </w:r>
      <w:r>
        <w:rPr>
          <w:rFonts w:hint="eastAsia" w:asciiTheme="minorEastAsia" w:hAnsiTheme="minorEastAsia" w:eastAsiaTheme="minorEastAsia" w:cstheme="minorEastAsia"/>
          <w:b w:val="0"/>
          <w:bCs w:val="0"/>
          <w:color w:val="auto"/>
          <w:sz w:val="32"/>
          <w:szCs w:val="32"/>
          <w:highlight w:val="none"/>
        </w:rPr>
        <w:t>其他相关附表格式</w:t>
      </w:r>
      <w:bookmarkEnd w:id="53"/>
    </w:p>
    <w:p>
      <w:pPr>
        <w:rPr>
          <w:rFonts w:hint="eastAsia" w:asciiTheme="minorEastAsia" w:hAnsiTheme="minorEastAsia" w:eastAsiaTheme="minorEastAsia" w:cstheme="minorEastAsia"/>
          <w:sz w:val="30"/>
          <w:szCs w:val="30"/>
        </w:rPr>
      </w:pPr>
    </w:p>
    <w:p>
      <w:pPr>
        <w:pStyle w:val="15"/>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b/>
          <w:bCs/>
          <w:sz w:val="36"/>
          <w:szCs w:val="36"/>
          <w:lang w:val="en-US" w:eastAsia="zh-CN"/>
        </w:rPr>
      </w:pPr>
      <w:r>
        <w:rPr>
          <w:rFonts w:hint="eastAsia" w:asciiTheme="minorEastAsia" w:hAnsiTheme="minorEastAsia" w:eastAsiaTheme="minorEastAsia" w:cstheme="minorEastAsia"/>
          <w:color w:val="auto"/>
          <w:sz w:val="28"/>
          <w:szCs w:val="36"/>
          <w:highlight w:val="none"/>
        </w:rPr>
        <w:br w:type="page"/>
      </w:r>
      <w:bookmarkEnd w:id="44"/>
      <w:bookmarkEnd w:id="45"/>
      <w:bookmarkStart w:id="54" w:name="_Toc30911"/>
      <w:r>
        <w:rPr>
          <w:rFonts w:hint="eastAsia" w:asciiTheme="minorEastAsia" w:hAnsiTheme="minorEastAsia" w:eastAsiaTheme="minorEastAsia" w:cstheme="minorEastAsia"/>
          <w:b/>
          <w:bCs/>
          <w:sz w:val="36"/>
          <w:szCs w:val="36"/>
          <w:lang w:val="en-US" w:eastAsia="zh-CN"/>
        </w:rPr>
        <w:t>一、自查表</w:t>
      </w:r>
    </w:p>
    <w:p>
      <w:pPr>
        <w:pStyle w:val="7"/>
        <w:ind w:left="0" w:leftChars="0" w:firstLine="0" w:firstLineChars="0"/>
        <w:rPr>
          <w:rFonts w:hint="eastAsia" w:ascii="宋体" w:hAnsi="宋体" w:eastAsia="宋体" w:cs="宋体"/>
          <w:b/>
          <w:bCs/>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3373" w:firstLineChars="1200"/>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 xml:space="preserve">资格审查自查表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tbl>
      <w:tblPr>
        <w:tblStyle w:val="20"/>
        <w:tblW w:w="8861"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2"/>
        <w:gridCol w:w="4836"/>
        <w:gridCol w:w="1608"/>
        <w:gridCol w:w="18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14" w:hRule="atLeast"/>
          <w:jc w:val="center"/>
        </w:trPr>
        <w:tc>
          <w:tcPr>
            <w:tcW w:w="572"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211" w:firstLineChars="100"/>
              <w:jc w:val="both"/>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序</w:t>
            </w:r>
          </w:p>
          <w:p>
            <w:pPr>
              <w:keepNext w:val="0"/>
              <w:keepLines w:val="0"/>
              <w:pageBreakBefore w:val="0"/>
              <w:widowControl w:val="0"/>
              <w:kinsoku/>
              <w:wordWrap/>
              <w:overflowPunct/>
              <w:topLinePunct w:val="0"/>
              <w:autoSpaceDE w:val="0"/>
              <w:autoSpaceDN w:val="0"/>
              <w:bidi w:val="0"/>
              <w:adjustRightInd/>
              <w:snapToGrid/>
              <w:spacing w:line="440" w:lineRule="exact"/>
              <w:ind w:firstLine="211" w:firstLineChars="100"/>
              <w:jc w:val="both"/>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号</w:t>
            </w:r>
          </w:p>
        </w:tc>
        <w:tc>
          <w:tcPr>
            <w:tcW w:w="4836"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1687" w:firstLineChars="800"/>
              <w:textAlignment w:val="auto"/>
              <w:rPr>
                <w:rFonts w:hint="eastAsia" w:asciiTheme="minorEastAsia" w:hAnsiTheme="minorEastAsia" w:eastAsiaTheme="minorEastAsia" w:cstheme="minorEastAsia"/>
                <w:b/>
                <w:bCs/>
                <w:sz w:val="21"/>
                <w:szCs w:val="21"/>
              </w:rPr>
            </w:pPr>
          </w:p>
          <w:p>
            <w:pPr>
              <w:keepNext w:val="0"/>
              <w:keepLines w:val="0"/>
              <w:pageBreakBefore w:val="0"/>
              <w:widowControl w:val="0"/>
              <w:kinsoku/>
              <w:wordWrap/>
              <w:overflowPunct/>
              <w:topLinePunct w:val="0"/>
              <w:autoSpaceDE w:val="0"/>
              <w:autoSpaceDN w:val="0"/>
              <w:bidi w:val="0"/>
              <w:adjustRightInd/>
              <w:snapToGrid/>
              <w:spacing w:line="440" w:lineRule="exact"/>
              <w:ind w:firstLine="1687" w:firstLineChars="800"/>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color w:val="auto"/>
                <w:sz w:val="21"/>
                <w:szCs w:val="21"/>
                <w:highlight w:val="none"/>
              </w:rPr>
              <w:t>资格审查响应内容</w:t>
            </w:r>
          </w:p>
        </w:tc>
        <w:tc>
          <w:tcPr>
            <w:tcW w:w="1608" w:type="dxa"/>
            <w:tcBorders>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422" w:firstLineChars="200"/>
              <w:textAlignment w:val="auto"/>
              <w:rPr>
                <w:rFonts w:hint="eastAsia" w:asciiTheme="minorEastAsia" w:hAnsiTheme="minorEastAsia" w:eastAsiaTheme="minorEastAsia" w:cstheme="minorEastAsia"/>
                <w:b/>
                <w:bCs/>
                <w:sz w:val="21"/>
                <w:szCs w:val="21"/>
              </w:rPr>
            </w:pPr>
          </w:p>
          <w:p>
            <w:pPr>
              <w:keepNext w:val="0"/>
              <w:keepLines w:val="0"/>
              <w:pageBreakBefore w:val="0"/>
              <w:widowControl w:val="0"/>
              <w:kinsoku/>
              <w:wordWrap/>
              <w:overflowPunct/>
              <w:topLinePunct w:val="0"/>
              <w:autoSpaceDE w:val="0"/>
              <w:autoSpaceDN w:val="0"/>
              <w:bidi w:val="0"/>
              <w:adjustRightInd/>
              <w:snapToGrid/>
              <w:spacing w:line="440" w:lineRule="exact"/>
              <w:ind w:firstLine="422" w:firstLineChars="200"/>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 xml:space="preserve">自查结论 </w:t>
            </w:r>
          </w:p>
        </w:tc>
        <w:tc>
          <w:tcPr>
            <w:tcW w:w="1845" w:type="dxa"/>
            <w:tcBorders>
              <w:lef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Theme="minorEastAsia" w:hAnsiTheme="minorEastAsia" w:eastAsiaTheme="minorEastAsia" w:cstheme="minorEastAsia"/>
                <w:b/>
                <w:bCs/>
                <w:sz w:val="21"/>
                <w:szCs w:val="21"/>
              </w:rPr>
            </w:pPr>
          </w:p>
          <w:p>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firstLine="211" w:firstLineChars="100"/>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 xml:space="preserve">证明资料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5" w:hRule="atLeast"/>
          <w:jc w:val="center"/>
        </w:trPr>
        <w:tc>
          <w:tcPr>
            <w:tcW w:w="572"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210" w:firstLineChars="1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4836" w:type="dxa"/>
            <w:vAlign w:val="center"/>
          </w:tcPr>
          <w:p>
            <w:pPr>
              <w:spacing w:line="0" w:lineRule="atLeast"/>
              <w:ind w:left="0" w:leftChars="0" w:right="0" w:righ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Cs/>
                <w:color w:val="auto"/>
                <w:sz w:val="21"/>
                <w:szCs w:val="21"/>
                <w:highlight w:val="none"/>
              </w:rPr>
              <w:t>法人单位或者其他组织的营业执照等证明文件，自然人的身份证明</w:t>
            </w:r>
            <w:r>
              <w:rPr>
                <w:rFonts w:hint="eastAsia" w:asciiTheme="minorEastAsia" w:hAnsiTheme="minorEastAsia" w:eastAsiaTheme="minorEastAsia" w:cstheme="minorEastAsia"/>
                <w:iCs/>
                <w:color w:val="auto"/>
                <w:sz w:val="21"/>
                <w:szCs w:val="21"/>
                <w:highlight w:val="none"/>
                <w:lang w:eastAsia="zh-CN"/>
              </w:rPr>
              <w:t>。</w:t>
            </w:r>
          </w:p>
        </w:tc>
        <w:tc>
          <w:tcPr>
            <w:tcW w:w="1608" w:type="dxa"/>
            <w:tcBorders>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□通过 □不通过 </w:t>
            </w:r>
          </w:p>
        </w:tc>
        <w:tc>
          <w:tcPr>
            <w:tcW w:w="1845" w:type="dxa"/>
            <w:tcBorders>
              <w:lef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见响应文件第（）页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5" w:hRule="atLeast"/>
          <w:jc w:val="center"/>
        </w:trPr>
        <w:tc>
          <w:tcPr>
            <w:tcW w:w="572"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210" w:firstLineChars="1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4836" w:type="dxa"/>
            <w:vAlign w:val="center"/>
          </w:tcPr>
          <w:p>
            <w:pPr>
              <w:spacing w:line="0" w:lineRule="atLeast"/>
              <w:ind w:left="0" w:leftChars="0" w:right="0" w:righ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Cs/>
                <w:color w:val="auto"/>
                <w:sz w:val="21"/>
                <w:szCs w:val="21"/>
                <w:highlight w:val="none"/>
              </w:rPr>
              <w:t>最近一个年度的财务状况报告（投标人是法人单位的，应提供经审计的财务报告，包括“四表一注”，或其基本开户行出具的资信证明。部分其他组织和自然人，没有经审计的财务报告，可以提供银行出具的资信证明）</w:t>
            </w:r>
          </w:p>
        </w:tc>
        <w:tc>
          <w:tcPr>
            <w:tcW w:w="1608" w:type="dxa"/>
            <w:tcBorders>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Theme="minorEastAsia" w:hAnsiTheme="minorEastAsia" w:eastAsiaTheme="minorEastAsia" w:cstheme="minorEastAsia"/>
                <w:sz w:val="21"/>
                <w:szCs w:val="21"/>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□通过 □不通过 </w:t>
            </w:r>
          </w:p>
        </w:tc>
        <w:tc>
          <w:tcPr>
            <w:tcW w:w="1845" w:type="dxa"/>
            <w:tcBorders>
              <w:lef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textAlignment w:val="auto"/>
              <w:rPr>
                <w:rFonts w:hint="eastAsia" w:asciiTheme="minorEastAsia" w:hAnsiTheme="minorEastAsia" w:eastAsiaTheme="minorEastAsia" w:cstheme="minorEastAsia"/>
                <w:sz w:val="21"/>
                <w:szCs w:val="21"/>
              </w:rPr>
            </w:pPr>
          </w:p>
          <w:p>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见响应文件第（）页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85" w:hRule="atLeast"/>
          <w:jc w:val="center"/>
        </w:trPr>
        <w:tc>
          <w:tcPr>
            <w:tcW w:w="572" w:type="dxa"/>
            <w:vAlign w:val="top"/>
          </w:tcPr>
          <w:p>
            <w:pPr>
              <w:jc w:val="both"/>
              <w:rPr>
                <w:rFonts w:hint="eastAsia" w:asciiTheme="minorEastAsia" w:hAnsiTheme="minorEastAsia" w:eastAsiaTheme="minorEastAsia" w:cstheme="minorEastAsia"/>
                <w:sz w:val="21"/>
                <w:szCs w:val="21"/>
                <w:lang w:val="en-US" w:eastAsia="zh-CN"/>
              </w:rPr>
            </w:pPr>
          </w:p>
          <w:p>
            <w:pPr>
              <w:ind w:firstLine="210" w:firstLineChars="1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p>
          <w:p>
            <w:pPr>
              <w:pStyle w:val="7"/>
              <w:rPr>
                <w:rFonts w:hint="eastAsia" w:asciiTheme="minorEastAsia" w:hAnsiTheme="minorEastAsia" w:eastAsiaTheme="minorEastAsia" w:cstheme="minorEastAsia"/>
                <w:sz w:val="21"/>
                <w:szCs w:val="21"/>
              </w:rPr>
            </w:pPr>
          </w:p>
        </w:tc>
        <w:tc>
          <w:tcPr>
            <w:tcW w:w="4836" w:type="dxa"/>
            <w:vAlign w:val="center"/>
          </w:tcPr>
          <w:p>
            <w:pPr>
              <w:spacing w:line="0" w:lineRule="atLeast"/>
              <w:ind w:left="0" w:leftChars="0" w:right="0" w:righ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Cs/>
                <w:color w:val="auto"/>
                <w:sz w:val="21"/>
                <w:szCs w:val="21"/>
                <w:highlight w:val="none"/>
              </w:rPr>
              <w:t>依法缴纳税收和社会保障资金的相关材料（提供提交投标文件截止时间前一年内至少一个月依法缴纳税收及缴纳社会保障资金的证明材料。投标人依法享受缓缴、免缴税收、社会保障资金的提供证明材料。）</w:t>
            </w:r>
          </w:p>
        </w:tc>
        <w:tc>
          <w:tcPr>
            <w:tcW w:w="1608" w:type="dxa"/>
            <w:tcBorders>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Theme="minorEastAsia" w:hAnsiTheme="minorEastAsia" w:eastAsiaTheme="minorEastAsia" w:cstheme="minorEastAsia"/>
                <w:sz w:val="21"/>
                <w:szCs w:val="21"/>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□通过 □不通过 </w:t>
            </w:r>
          </w:p>
        </w:tc>
        <w:tc>
          <w:tcPr>
            <w:tcW w:w="1845" w:type="dxa"/>
            <w:tcBorders>
              <w:lef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textAlignment w:val="auto"/>
              <w:rPr>
                <w:rFonts w:hint="eastAsia" w:asciiTheme="minorEastAsia" w:hAnsiTheme="minorEastAsia" w:eastAsiaTheme="minorEastAsia" w:cstheme="minorEastAsia"/>
                <w:sz w:val="21"/>
                <w:szCs w:val="21"/>
              </w:rPr>
            </w:pPr>
          </w:p>
          <w:p>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见响应文件第（）页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3" w:hRule="atLeast"/>
          <w:jc w:val="center"/>
        </w:trPr>
        <w:tc>
          <w:tcPr>
            <w:tcW w:w="572"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210" w:firstLineChars="1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4836" w:type="dxa"/>
            <w:vAlign w:val="center"/>
          </w:tcPr>
          <w:p>
            <w:pPr>
              <w:spacing w:line="0" w:lineRule="atLeast"/>
              <w:ind w:left="0" w:leftChars="0" w:right="0" w:righ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Cs/>
                <w:color w:val="auto"/>
                <w:sz w:val="21"/>
                <w:szCs w:val="21"/>
                <w:highlight w:val="none"/>
              </w:rPr>
              <w:t>具备履行合同所必需的设备和专业技术能力的书面声明</w:t>
            </w:r>
          </w:p>
        </w:tc>
        <w:tc>
          <w:tcPr>
            <w:tcW w:w="1608" w:type="dxa"/>
            <w:tcBorders>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□通过 □不通过 </w:t>
            </w:r>
          </w:p>
        </w:tc>
        <w:tc>
          <w:tcPr>
            <w:tcW w:w="1845" w:type="dxa"/>
            <w:tcBorders>
              <w:lef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见响应文件第（）页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68" w:hRule="atLeast"/>
          <w:jc w:val="center"/>
        </w:trPr>
        <w:tc>
          <w:tcPr>
            <w:tcW w:w="572"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210" w:firstLineChars="1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4836" w:type="dxa"/>
            <w:vAlign w:val="center"/>
          </w:tcPr>
          <w:p>
            <w:pPr>
              <w:snapToGrid w:val="0"/>
              <w:spacing w:line="0" w:lineRule="atLeast"/>
              <w:ind w:left="0" w:leftChars="0" w:right="0" w:righ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Cs/>
                <w:color w:val="auto"/>
                <w:sz w:val="21"/>
                <w:szCs w:val="21"/>
                <w:highlight w:val="none"/>
              </w:rPr>
              <w:t>参加政府采购活动前 3 年内在经营活动中没有重大违法记录的书面声明</w:t>
            </w:r>
          </w:p>
        </w:tc>
        <w:tc>
          <w:tcPr>
            <w:tcW w:w="1608" w:type="dxa"/>
            <w:tcBorders>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□通过 □不通过 </w:t>
            </w:r>
          </w:p>
        </w:tc>
        <w:tc>
          <w:tcPr>
            <w:tcW w:w="1845" w:type="dxa"/>
            <w:tcBorders>
              <w:lef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见响应文件第（）页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53" w:hRule="atLeast"/>
          <w:jc w:val="center"/>
        </w:trPr>
        <w:tc>
          <w:tcPr>
            <w:tcW w:w="572"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210" w:firstLineChars="1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4836" w:type="dxa"/>
            <w:vAlign w:val="center"/>
          </w:tcPr>
          <w:p>
            <w:pPr>
              <w:wordWrap w:val="0"/>
              <w:snapToGrid w:val="0"/>
              <w:spacing w:line="0" w:lineRule="atLeast"/>
              <w:ind w:left="0" w:leftChars="0" w:right="0" w:righ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Cs/>
                <w:color w:val="auto"/>
                <w:sz w:val="21"/>
                <w:szCs w:val="21"/>
                <w:highlight w:val="none"/>
              </w:rPr>
              <w:t>未被“信用中国”网站（www.creditchina.gov.cn）、“中国政府采购网"(www.ccgp.gov.cn)列入失信被执行人、重大税收违法案件当事人名单、政府采购严重失信行为记录名单</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eastAsia="zh-CN"/>
              </w:rPr>
              <w:t>现场查询</w:t>
            </w:r>
            <w:r>
              <w:rPr>
                <w:rFonts w:hint="eastAsia" w:asciiTheme="minorEastAsia" w:hAnsiTheme="minorEastAsia" w:eastAsiaTheme="minorEastAsia" w:cstheme="minorEastAsia"/>
                <w:color w:val="auto"/>
                <w:sz w:val="21"/>
                <w:szCs w:val="21"/>
                <w:highlight w:val="none"/>
              </w:rPr>
              <w:t>）</w:t>
            </w:r>
          </w:p>
        </w:tc>
        <w:tc>
          <w:tcPr>
            <w:tcW w:w="1608" w:type="dxa"/>
            <w:tcBorders>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Theme="minorEastAsia" w:hAnsiTheme="minorEastAsia" w:eastAsiaTheme="minorEastAsia" w:cstheme="minorEastAsia"/>
                <w:sz w:val="21"/>
                <w:szCs w:val="21"/>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□通过 □不通过 </w:t>
            </w:r>
          </w:p>
        </w:tc>
        <w:tc>
          <w:tcPr>
            <w:tcW w:w="1845" w:type="dxa"/>
            <w:tcBorders>
              <w:lef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Theme="minorEastAsia" w:hAnsiTheme="minorEastAsia" w:eastAsiaTheme="minorEastAsia" w:cstheme="minorEastAsia"/>
                <w:sz w:val="21"/>
                <w:szCs w:val="21"/>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见响应文件第（）页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5" w:hRule="atLeast"/>
          <w:jc w:val="center"/>
        </w:trPr>
        <w:tc>
          <w:tcPr>
            <w:tcW w:w="572"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210" w:firstLineChars="1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p>
        </w:tc>
        <w:tc>
          <w:tcPr>
            <w:tcW w:w="4836" w:type="dxa"/>
            <w:vAlign w:val="center"/>
          </w:tcPr>
          <w:p>
            <w:pPr>
              <w:snapToGrid w:val="0"/>
              <w:spacing w:line="0" w:lineRule="atLeast"/>
              <w:ind w:left="0" w:leftChars="0" w:right="0" w:right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Cs/>
                <w:color w:val="auto"/>
                <w:sz w:val="21"/>
                <w:szCs w:val="21"/>
                <w:highlight w:val="none"/>
              </w:rPr>
              <w:t>法人代表授权书</w:t>
            </w:r>
            <w:r>
              <w:rPr>
                <w:rFonts w:hint="eastAsia" w:asciiTheme="minorEastAsia" w:hAnsiTheme="minorEastAsia" w:eastAsiaTheme="minorEastAsia" w:cstheme="minorEastAsia"/>
                <w:iCs/>
                <w:color w:val="auto"/>
                <w:sz w:val="21"/>
                <w:szCs w:val="21"/>
                <w:highlight w:val="none"/>
                <w:lang w:eastAsia="zh-CN"/>
              </w:rPr>
              <w:t>（</w:t>
            </w:r>
            <w:r>
              <w:rPr>
                <w:rFonts w:hint="eastAsia" w:asciiTheme="minorEastAsia" w:hAnsiTheme="minorEastAsia" w:eastAsiaTheme="minorEastAsia" w:cstheme="minorEastAsia"/>
                <w:iCs/>
                <w:color w:val="auto"/>
                <w:sz w:val="21"/>
                <w:szCs w:val="21"/>
                <w:highlight w:val="none"/>
              </w:rPr>
              <w:t>授权代表近一个月的社保缴纳证明</w:t>
            </w:r>
            <w:r>
              <w:rPr>
                <w:rFonts w:hint="eastAsia" w:asciiTheme="minorEastAsia" w:hAnsiTheme="minorEastAsia" w:eastAsiaTheme="minorEastAsia" w:cstheme="minorEastAsia"/>
                <w:iCs/>
                <w:color w:val="auto"/>
                <w:sz w:val="21"/>
                <w:szCs w:val="21"/>
                <w:highlight w:val="none"/>
                <w:lang w:eastAsia="zh-CN"/>
              </w:rPr>
              <w:t>材料）</w:t>
            </w:r>
          </w:p>
        </w:tc>
        <w:tc>
          <w:tcPr>
            <w:tcW w:w="1608" w:type="dxa"/>
            <w:tcBorders>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□通过 □不通过 </w:t>
            </w:r>
          </w:p>
        </w:tc>
        <w:tc>
          <w:tcPr>
            <w:tcW w:w="1845" w:type="dxa"/>
            <w:tcBorders>
              <w:lef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见响应文件第（）页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50" w:hRule="atLeast"/>
          <w:jc w:val="center"/>
        </w:trPr>
        <w:tc>
          <w:tcPr>
            <w:tcW w:w="572"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210" w:firstLineChars="1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w:t>
            </w:r>
          </w:p>
        </w:tc>
        <w:tc>
          <w:tcPr>
            <w:tcW w:w="4836" w:type="dxa"/>
            <w:vAlign w:val="center"/>
          </w:tcPr>
          <w:p>
            <w:pPr>
              <w:snapToGrid w:val="0"/>
              <w:spacing w:line="0" w:lineRule="atLeast"/>
              <w:ind w:left="0" w:leftChars="0" w:right="0" w:right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Cs/>
                <w:color w:val="auto"/>
                <w:sz w:val="21"/>
                <w:szCs w:val="21"/>
                <w:highlight w:val="none"/>
              </w:rPr>
              <w:t>投标函</w:t>
            </w:r>
          </w:p>
        </w:tc>
        <w:tc>
          <w:tcPr>
            <w:tcW w:w="1608" w:type="dxa"/>
            <w:tcBorders>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□通过 □不通过 </w:t>
            </w:r>
          </w:p>
        </w:tc>
        <w:tc>
          <w:tcPr>
            <w:tcW w:w="1845" w:type="dxa"/>
            <w:tcBorders>
              <w:lef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spacing w:line="440" w:lineRule="exact"/>
              <w:ind w:left="0" w:leftChars="0" w:right="0" w:right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见响应文件第（）页 </w:t>
            </w:r>
          </w:p>
        </w:tc>
      </w:tr>
    </w:tbl>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Theme="minorEastAsia" w:hAnsiTheme="minorEastAsia" w:eastAsiaTheme="minorEastAsia" w:cstheme="minorEastAsia"/>
          <w:b/>
          <w:bCs/>
          <w:sz w:val="21"/>
          <w:szCs w:val="21"/>
          <w:highlight w:val="yellow"/>
          <w:lang w:val="en-US" w:eastAsia="zh-CN"/>
        </w:rPr>
      </w:pPr>
      <w:r>
        <w:rPr>
          <w:rFonts w:hint="eastAsia" w:ascii="宋体" w:hAnsi="宋体" w:eastAsia="宋体" w:cs="宋体"/>
          <w:sz w:val="21"/>
          <w:szCs w:val="21"/>
        </w:rPr>
        <w:t>注：</w:t>
      </w:r>
      <w:r>
        <w:rPr>
          <w:rFonts w:hint="eastAsia" w:asciiTheme="minorEastAsia" w:hAnsiTheme="minorEastAsia" w:eastAsiaTheme="minorEastAsia" w:cstheme="minorEastAsia"/>
          <w:b/>
          <w:bCs/>
          <w:sz w:val="21"/>
          <w:szCs w:val="21"/>
          <w:highlight w:val="yellow"/>
          <w:lang w:val="en-US" w:eastAsia="zh-CN"/>
        </w:rPr>
        <w:t>1、所有资格证明文件附此表后。</w:t>
      </w:r>
    </w:p>
    <w:p>
      <w:pPr>
        <w:keepNext w:val="0"/>
        <w:keepLines w:val="0"/>
        <w:pageBreakBefore w:val="0"/>
        <w:widowControl w:val="0"/>
        <w:kinsoku/>
        <w:wordWrap/>
        <w:overflowPunct/>
        <w:topLinePunct w:val="0"/>
        <w:autoSpaceDE w:val="0"/>
        <w:autoSpaceDN w:val="0"/>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供应商应按照</w:t>
      </w:r>
      <w:r>
        <w:rPr>
          <w:rFonts w:hint="eastAsia" w:asciiTheme="minorEastAsia" w:hAnsiTheme="minorEastAsia" w:eastAsiaTheme="minorEastAsia" w:cstheme="minorEastAsia"/>
          <w:sz w:val="21"/>
          <w:szCs w:val="21"/>
          <w:lang w:eastAsia="zh-CN"/>
        </w:rPr>
        <w:t>谈判</w:t>
      </w:r>
      <w:r>
        <w:rPr>
          <w:rFonts w:hint="eastAsia" w:asciiTheme="minorEastAsia" w:hAnsiTheme="minorEastAsia" w:eastAsiaTheme="minorEastAsia" w:cstheme="minorEastAsia"/>
          <w:sz w:val="21"/>
          <w:szCs w:val="21"/>
        </w:rPr>
        <w:t>文件《资格性审查表》 中的内容逐条在上表中填写</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在对应的□打“√”</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 xml:space="preserve">并注明证明资料所在响应文件的页码。 </w:t>
      </w:r>
    </w:p>
    <w:p>
      <w:pPr>
        <w:keepNext w:val="0"/>
        <w:keepLines w:val="0"/>
        <w:pageBreakBefore w:val="0"/>
        <w:widowControl w:val="0"/>
        <w:kinsoku/>
        <w:wordWrap/>
        <w:overflowPunct/>
        <w:topLinePunct w:val="0"/>
        <w:autoSpaceDE w:val="0"/>
        <w:autoSpaceDN w:val="0"/>
        <w:bidi w:val="0"/>
        <w:adjustRightInd/>
        <w:snapToGrid/>
        <w:spacing w:line="440" w:lineRule="exact"/>
        <w:ind w:firstLine="3373" w:firstLineChars="1200"/>
        <w:textAlignment w:val="auto"/>
        <w:rPr>
          <w:rFonts w:hint="eastAsia" w:ascii="宋体" w:hAnsi="宋体" w:eastAsia="宋体" w:cs="宋体"/>
          <w:b/>
          <w:bCs/>
          <w:sz w:val="28"/>
          <w:szCs w:val="28"/>
          <w:lang w:val="en-US" w:eastAsia="zh-CN"/>
        </w:rPr>
      </w:pPr>
    </w:p>
    <w:p>
      <w:pPr>
        <w:pStyle w:val="34"/>
        <w:jc w:val="center"/>
        <w:outlineLvl w:val="0"/>
        <w:rPr>
          <w:rFonts w:hint="eastAsia" w:asciiTheme="minorEastAsia" w:hAnsiTheme="minorEastAsia" w:eastAsiaTheme="minorEastAsia" w:cstheme="minorEastAsia"/>
          <w:b/>
          <w:bCs/>
          <w:color w:val="auto"/>
          <w:sz w:val="24"/>
          <w:szCs w:val="24"/>
          <w:highlight w:val="none"/>
        </w:rPr>
      </w:pPr>
      <w:bookmarkStart w:id="55" w:name="_Toc12077"/>
    </w:p>
    <w:bookmarkEnd w:id="54"/>
    <w:bookmarkEnd w:id="55"/>
    <w:p/>
    <w:p>
      <w:pPr>
        <w:pStyle w:val="2"/>
      </w:pPr>
    </w:p>
    <w:p>
      <w:pPr>
        <w:keepNext w:val="0"/>
        <w:keepLines w:val="0"/>
        <w:pageBreakBefore w:val="0"/>
        <w:widowControl w:val="0"/>
        <w:kinsoku/>
        <w:wordWrap/>
        <w:overflowPunct/>
        <w:topLinePunct w:val="0"/>
        <w:autoSpaceDE w:val="0"/>
        <w:autoSpaceDN w:val="0"/>
        <w:bidi w:val="0"/>
        <w:adjustRightInd/>
        <w:snapToGrid/>
        <w:spacing w:line="440" w:lineRule="exact"/>
        <w:ind w:firstLine="3373" w:firstLineChars="1200"/>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2、</w:t>
      </w:r>
      <w:r>
        <w:rPr>
          <w:rFonts w:hint="eastAsia" w:asciiTheme="minorEastAsia" w:hAnsiTheme="minorEastAsia" w:eastAsiaTheme="minorEastAsia" w:cstheme="minorEastAsia"/>
          <w:b/>
          <w:bCs/>
          <w:color w:val="auto"/>
          <w:sz w:val="28"/>
          <w:szCs w:val="28"/>
          <w:highlight w:val="none"/>
        </w:rPr>
        <w:t>响应性审查</w:t>
      </w:r>
      <w:r>
        <w:rPr>
          <w:rFonts w:hint="eastAsia" w:ascii="宋体" w:hAnsi="宋体" w:eastAsia="宋体" w:cs="宋体"/>
          <w:b/>
          <w:bCs/>
          <w:sz w:val="28"/>
          <w:szCs w:val="28"/>
        </w:rPr>
        <w:t xml:space="preserve">自查表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tbl>
      <w:tblPr>
        <w:tblStyle w:val="20"/>
        <w:tblW w:w="90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56"/>
        <w:gridCol w:w="1500"/>
        <w:gridCol w:w="3120"/>
        <w:gridCol w:w="1605"/>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trPr>
        <w:tc>
          <w:tcPr>
            <w:tcW w:w="675" w:type="dxa"/>
            <w:vAlign w:val="center"/>
          </w:tcPr>
          <w:p>
            <w:pPr>
              <w:spacing w:line="320" w:lineRule="exact"/>
              <w:jc w:val="center"/>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序号</w:t>
            </w:r>
          </w:p>
        </w:tc>
        <w:tc>
          <w:tcPr>
            <w:tcW w:w="2356" w:type="dxa"/>
            <w:gridSpan w:val="2"/>
            <w:vAlign w:val="center"/>
          </w:tcPr>
          <w:p>
            <w:pPr>
              <w:spacing w:line="320" w:lineRule="exact"/>
              <w:jc w:val="center"/>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评审因素</w:t>
            </w:r>
          </w:p>
        </w:tc>
        <w:tc>
          <w:tcPr>
            <w:tcW w:w="3120" w:type="dxa"/>
            <w:vAlign w:val="center"/>
          </w:tcPr>
          <w:p>
            <w:pPr>
              <w:spacing w:line="320" w:lineRule="exact"/>
              <w:jc w:val="center"/>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评审标准</w:t>
            </w:r>
          </w:p>
        </w:tc>
        <w:tc>
          <w:tcPr>
            <w:tcW w:w="1605"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自查</w:t>
            </w:r>
          </w:p>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bCs/>
                <w:sz w:val="21"/>
                <w:szCs w:val="21"/>
              </w:rPr>
              <w:t>结论</w:t>
            </w:r>
          </w:p>
        </w:tc>
        <w:tc>
          <w:tcPr>
            <w:tcW w:w="1320" w:type="dxa"/>
            <w:vAlign w:val="top"/>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证明</w:t>
            </w:r>
          </w:p>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bCs/>
                <w:sz w:val="21"/>
                <w:szCs w:val="21"/>
              </w:rPr>
              <w:t>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675" w:type="dxa"/>
            <w:vMerge w:val="restart"/>
            <w:vAlign w:val="center"/>
          </w:tcPr>
          <w:p>
            <w:pPr>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856" w:type="dxa"/>
            <w:vMerge w:val="restart"/>
            <w:vAlign w:val="center"/>
          </w:tcPr>
          <w:p>
            <w:pPr>
              <w:spacing w:line="32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有效性审查</w:t>
            </w:r>
          </w:p>
        </w:tc>
        <w:tc>
          <w:tcPr>
            <w:tcW w:w="1500" w:type="dxa"/>
            <w:vAlign w:val="center"/>
          </w:tcPr>
          <w:p>
            <w:pPr>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响应文件签署</w:t>
            </w:r>
          </w:p>
        </w:tc>
        <w:tc>
          <w:tcPr>
            <w:tcW w:w="3120" w:type="dxa"/>
            <w:vAlign w:val="center"/>
          </w:tcPr>
          <w:p>
            <w:pPr>
              <w:spacing w:line="32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响应文件上法定代表人或其授权代表人的签字</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color w:val="auto"/>
                <w:kern w:val="0"/>
                <w:sz w:val="21"/>
                <w:szCs w:val="21"/>
              </w:rPr>
              <w:t>单位公章</w:t>
            </w:r>
            <w:r>
              <w:rPr>
                <w:rFonts w:hint="eastAsia" w:asciiTheme="minorEastAsia" w:hAnsiTheme="minorEastAsia" w:eastAsiaTheme="minorEastAsia" w:cstheme="minorEastAsia"/>
                <w:sz w:val="21"/>
                <w:szCs w:val="21"/>
              </w:rPr>
              <w:t>齐全。</w:t>
            </w:r>
          </w:p>
        </w:tc>
        <w:tc>
          <w:tcPr>
            <w:tcW w:w="1605" w:type="dxa"/>
            <w:vAlign w:val="center"/>
          </w:tcPr>
          <w:p>
            <w:pPr>
              <w:spacing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□通过 □不通过 </w:t>
            </w:r>
          </w:p>
        </w:tc>
        <w:tc>
          <w:tcPr>
            <w:tcW w:w="1320" w:type="dxa"/>
            <w:vAlign w:val="center"/>
          </w:tcPr>
          <w:p>
            <w:pPr>
              <w:spacing w:line="320" w:lineRule="exact"/>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trPr>
        <w:tc>
          <w:tcPr>
            <w:tcW w:w="675" w:type="dxa"/>
            <w:vMerge w:val="continue"/>
            <w:vAlign w:val="center"/>
          </w:tcPr>
          <w:p>
            <w:pPr>
              <w:spacing w:line="320" w:lineRule="exact"/>
              <w:jc w:val="center"/>
              <w:rPr>
                <w:rFonts w:hint="eastAsia" w:asciiTheme="minorEastAsia" w:hAnsiTheme="minorEastAsia" w:eastAsiaTheme="minorEastAsia" w:cstheme="minorEastAsia"/>
                <w:kern w:val="0"/>
                <w:sz w:val="21"/>
                <w:szCs w:val="21"/>
              </w:rPr>
            </w:pPr>
          </w:p>
        </w:tc>
        <w:tc>
          <w:tcPr>
            <w:tcW w:w="856" w:type="dxa"/>
            <w:vMerge w:val="continue"/>
            <w:vAlign w:val="center"/>
          </w:tcPr>
          <w:p>
            <w:pPr>
              <w:spacing w:line="320" w:lineRule="exact"/>
              <w:rPr>
                <w:rFonts w:hint="eastAsia" w:asciiTheme="minorEastAsia" w:hAnsiTheme="minorEastAsia" w:eastAsiaTheme="minorEastAsia" w:cstheme="minorEastAsia"/>
                <w:kern w:val="0"/>
                <w:sz w:val="21"/>
                <w:szCs w:val="21"/>
              </w:rPr>
            </w:pPr>
          </w:p>
        </w:tc>
        <w:tc>
          <w:tcPr>
            <w:tcW w:w="1500" w:type="dxa"/>
            <w:vAlign w:val="center"/>
          </w:tcPr>
          <w:p>
            <w:pPr>
              <w:spacing w:line="320" w:lineRule="exact"/>
              <w:jc w:val="center"/>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kern w:val="0"/>
                <w:sz w:val="21"/>
                <w:szCs w:val="21"/>
              </w:rPr>
              <w:t>谈判有效期</w:t>
            </w:r>
          </w:p>
        </w:tc>
        <w:tc>
          <w:tcPr>
            <w:tcW w:w="3120" w:type="dxa"/>
            <w:vAlign w:val="center"/>
          </w:tcPr>
          <w:p>
            <w:pPr>
              <w:spacing w:line="32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满足采购文件</w:t>
            </w:r>
            <w:r>
              <w:rPr>
                <w:rFonts w:hint="eastAsia" w:asciiTheme="minorEastAsia" w:hAnsiTheme="minorEastAsia" w:eastAsiaTheme="minorEastAsia" w:cstheme="minorEastAsia"/>
                <w:sz w:val="21"/>
                <w:szCs w:val="21"/>
                <w:lang w:val="zh-CN"/>
              </w:rPr>
              <w:t>规定。</w:t>
            </w:r>
          </w:p>
        </w:tc>
        <w:tc>
          <w:tcPr>
            <w:tcW w:w="1605" w:type="dxa"/>
            <w:vAlign w:val="center"/>
          </w:tcPr>
          <w:p>
            <w:pPr>
              <w:spacing w:line="32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 xml:space="preserve">□通过 □不通过 </w:t>
            </w:r>
          </w:p>
        </w:tc>
        <w:tc>
          <w:tcPr>
            <w:tcW w:w="1320" w:type="dxa"/>
            <w:vAlign w:val="center"/>
          </w:tcPr>
          <w:p>
            <w:pPr>
              <w:spacing w:line="32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675" w:type="dxa"/>
            <w:vMerge w:val="continue"/>
            <w:vAlign w:val="center"/>
          </w:tcPr>
          <w:p>
            <w:pPr>
              <w:spacing w:line="320" w:lineRule="exact"/>
              <w:jc w:val="center"/>
              <w:rPr>
                <w:rFonts w:hint="eastAsia" w:asciiTheme="minorEastAsia" w:hAnsiTheme="minorEastAsia" w:eastAsiaTheme="minorEastAsia" w:cstheme="minorEastAsia"/>
                <w:kern w:val="0"/>
                <w:sz w:val="21"/>
                <w:szCs w:val="21"/>
              </w:rPr>
            </w:pPr>
          </w:p>
        </w:tc>
        <w:tc>
          <w:tcPr>
            <w:tcW w:w="856" w:type="dxa"/>
            <w:vMerge w:val="continue"/>
            <w:vAlign w:val="center"/>
          </w:tcPr>
          <w:p>
            <w:pPr>
              <w:spacing w:line="320" w:lineRule="exact"/>
              <w:rPr>
                <w:rFonts w:hint="eastAsia" w:asciiTheme="minorEastAsia" w:hAnsiTheme="minorEastAsia" w:eastAsiaTheme="minorEastAsia" w:cstheme="minorEastAsia"/>
                <w:kern w:val="0"/>
                <w:sz w:val="21"/>
                <w:szCs w:val="21"/>
              </w:rPr>
            </w:pPr>
          </w:p>
        </w:tc>
        <w:tc>
          <w:tcPr>
            <w:tcW w:w="1500" w:type="dxa"/>
            <w:vAlign w:val="center"/>
          </w:tcPr>
          <w:p>
            <w:pPr>
              <w:spacing w:line="320" w:lineRule="exact"/>
              <w:jc w:val="center"/>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rPr>
              <w:t>报价唯一</w:t>
            </w:r>
          </w:p>
        </w:tc>
        <w:tc>
          <w:tcPr>
            <w:tcW w:w="3120" w:type="dxa"/>
            <w:vAlign w:val="center"/>
          </w:tcPr>
          <w:p>
            <w:pPr>
              <w:spacing w:line="32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lang w:val="zh-CN"/>
              </w:rPr>
              <w:t>只能在采购预算范围内报价，</w:t>
            </w:r>
            <w:r>
              <w:rPr>
                <w:rFonts w:hint="eastAsia" w:asciiTheme="minorEastAsia" w:hAnsiTheme="minorEastAsia" w:eastAsiaTheme="minorEastAsia" w:cstheme="minorEastAsia"/>
                <w:sz w:val="21"/>
                <w:szCs w:val="21"/>
              </w:rPr>
              <w:t>只能有一个有效报价，不得提交选择性报价。</w:t>
            </w:r>
          </w:p>
        </w:tc>
        <w:tc>
          <w:tcPr>
            <w:tcW w:w="1605" w:type="dxa"/>
            <w:vAlign w:val="center"/>
          </w:tcPr>
          <w:p>
            <w:pPr>
              <w:spacing w:line="320" w:lineRule="exact"/>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rPr>
              <w:t xml:space="preserve">□通过 □不通过 </w:t>
            </w:r>
          </w:p>
        </w:tc>
        <w:tc>
          <w:tcPr>
            <w:tcW w:w="1320" w:type="dxa"/>
            <w:vAlign w:val="center"/>
          </w:tcPr>
          <w:p>
            <w:pPr>
              <w:spacing w:line="320" w:lineRule="exact"/>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trPr>
        <w:tc>
          <w:tcPr>
            <w:tcW w:w="675" w:type="dxa"/>
            <w:vAlign w:val="center"/>
          </w:tcPr>
          <w:p>
            <w:pPr>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856" w:type="dxa"/>
            <w:vAlign w:val="center"/>
          </w:tcPr>
          <w:p>
            <w:pPr>
              <w:spacing w:line="32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完整性审查</w:t>
            </w:r>
          </w:p>
        </w:tc>
        <w:tc>
          <w:tcPr>
            <w:tcW w:w="1500" w:type="dxa"/>
            <w:vAlign w:val="center"/>
          </w:tcPr>
          <w:p>
            <w:pPr>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lang w:val="zh-CN"/>
              </w:rPr>
              <w:t>响应文件内容</w:t>
            </w:r>
          </w:p>
        </w:tc>
        <w:tc>
          <w:tcPr>
            <w:tcW w:w="3120" w:type="dxa"/>
            <w:vAlign w:val="center"/>
          </w:tcPr>
          <w:p>
            <w:pPr>
              <w:spacing w:line="320" w:lineRule="exac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lang w:val="zh-CN"/>
              </w:rPr>
              <w:t>内容</w:t>
            </w:r>
            <w:r>
              <w:rPr>
                <w:rFonts w:hint="eastAsia" w:asciiTheme="minorEastAsia" w:hAnsiTheme="minorEastAsia" w:eastAsiaTheme="minorEastAsia" w:cstheme="minorEastAsia"/>
                <w:color w:val="auto"/>
                <w:kern w:val="0"/>
                <w:sz w:val="21"/>
                <w:szCs w:val="21"/>
              </w:rPr>
              <w:t>组成齐全完整，</w:t>
            </w:r>
            <w:r>
              <w:rPr>
                <w:rFonts w:hint="eastAsia" w:asciiTheme="minorEastAsia" w:hAnsiTheme="minorEastAsia" w:eastAsiaTheme="minorEastAsia" w:cstheme="minorEastAsia"/>
                <w:sz w:val="21"/>
                <w:szCs w:val="21"/>
                <w:lang w:val="zh-CN"/>
              </w:rPr>
              <w:t>无遗漏。</w:t>
            </w:r>
          </w:p>
        </w:tc>
        <w:tc>
          <w:tcPr>
            <w:tcW w:w="1605" w:type="dxa"/>
            <w:vAlign w:val="center"/>
          </w:tcPr>
          <w:p>
            <w:pPr>
              <w:spacing w:line="320" w:lineRule="exact"/>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rPr>
              <w:t xml:space="preserve">□通过 □不通过 </w:t>
            </w:r>
          </w:p>
        </w:tc>
        <w:tc>
          <w:tcPr>
            <w:tcW w:w="1320" w:type="dxa"/>
            <w:vAlign w:val="center"/>
          </w:tcPr>
          <w:p>
            <w:pPr>
              <w:spacing w:line="320" w:lineRule="exact"/>
              <w:rPr>
                <w:rFonts w:hint="eastAsia" w:asciiTheme="minorEastAsia" w:hAnsiTheme="minorEastAsia" w:eastAsiaTheme="minorEastAsia" w:cstheme="minorEastAsia"/>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675" w:type="dxa"/>
            <w:vMerge w:val="restart"/>
            <w:vAlign w:val="center"/>
          </w:tcPr>
          <w:p>
            <w:pPr>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w:t>
            </w:r>
          </w:p>
        </w:tc>
        <w:tc>
          <w:tcPr>
            <w:tcW w:w="856" w:type="dxa"/>
            <w:vMerge w:val="restart"/>
            <w:vAlign w:val="center"/>
          </w:tcPr>
          <w:p>
            <w:pPr>
              <w:spacing w:line="320" w:lineRule="exact"/>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kern w:val="0"/>
                <w:sz w:val="21"/>
                <w:szCs w:val="21"/>
              </w:rPr>
              <w:t>响应文件的响应程度审查</w:t>
            </w:r>
          </w:p>
        </w:tc>
        <w:tc>
          <w:tcPr>
            <w:tcW w:w="1500" w:type="dxa"/>
            <w:vAlign w:val="center"/>
          </w:tcPr>
          <w:p>
            <w:pPr>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响应文件内容</w:t>
            </w:r>
          </w:p>
        </w:tc>
        <w:tc>
          <w:tcPr>
            <w:tcW w:w="3120" w:type="dxa"/>
            <w:vAlign w:val="center"/>
          </w:tcPr>
          <w:p>
            <w:pPr>
              <w:pStyle w:val="12"/>
              <w:numPr>
                <w:ilvl w:val="0"/>
                <w:numId w:val="0"/>
              </w:numPr>
              <w:spacing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lang w:eastAsia="zh-CN"/>
              </w:rPr>
              <w:t>没</w:t>
            </w:r>
            <w:r>
              <w:rPr>
                <w:rFonts w:hint="eastAsia" w:asciiTheme="minorEastAsia" w:hAnsiTheme="minorEastAsia" w:eastAsiaTheme="minorEastAsia" w:cstheme="minorEastAsia"/>
                <w:sz w:val="21"/>
                <w:szCs w:val="21"/>
              </w:rPr>
              <w:t>有字迹模糊，无法辨认的。</w:t>
            </w:r>
          </w:p>
          <w:p>
            <w:pPr>
              <w:pStyle w:val="12"/>
              <w:numPr>
                <w:ilvl w:val="0"/>
                <w:numId w:val="0"/>
              </w:numPr>
              <w:spacing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技术参</w:t>
            </w:r>
            <w:r>
              <w:rPr>
                <w:rFonts w:hint="eastAsia" w:asciiTheme="minorEastAsia" w:hAnsiTheme="minorEastAsia" w:eastAsiaTheme="minorEastAsia" w:cstheme="minorEastAsia"/>
                <w:sz w:val="21"/>
                <w:szCs w:val="21"/>
                <w:lang w:eastAsia="zh-CN"/>
              </w:rPr>
              <w:t>数</w:t>
            </w:r>
            <w:r>
              <w:rPr>
                <w:rFonts w:hint="eastAsia" w:asciiTheme="minorEastAsia" w:hAnsiTheme="minorEastAsia" w:eastAsiaTheme="minorEastAsia" w:cstheme="minorEastAsia"/>
                <w:sz w:val="21"/>
                <w:szCs w:val="21"/>
              </w:rPr>
              <w:t>要求偏离表完全响应</w:t>
            </w:r>
            <w:r>
              <w:rPr>
                <w:rFonts w:hint="eastAsia" w:asciiTheme="minorEastAsia" w:hAnsiTheme="minorEastAsia" w:eastAsiaTheme="minorEastAsia" w:cstheme="minorEastAsia"/>
                <w:sz w:val="21"/>
                <w:szCs w:val="21"/>
                <w:lang w:eastAsia="zh-CN"/>
              </w:rPr>
              <w:t>谈判</w:t>
            </w:r>
            <w:r>
              <w:rPr>
                <w:rFonts w:hint="eastAsia" w:asciiTheme="minorEastAsia" w:hAnsiTheme="minorEastAsia" w:eastAsiaTheme="minorEastAsia" w:cstheme="minorEastAsia"/>
                <w:sz w:val="21"/>
                <w:szCs w:val="21"/>
              </w:rPr>
              <w:t>文件要求，没有实质性负偏离。</w:t>
            </w:r>
          </w:p>
          <w:p>
            <w:pPr>
              <w:numPr>
                <w:ilvl w:val="0"/>
                <w:numId w:val="0"/>
              </w:num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详细报价表与开标一览表价格相符，品牌、</w:t>
            </w:r>
            <w:r>
              <w:rPr>
                <w:rFonts w:hint="eastAsia" w:asciiTheme="minorEastAsia" w:hAnsiTheme="minorEastAsia" w:eastAsiaTheme="minorEastAsia" w:cstheme="minorEastAsia"/>
                <w:sz w:val="21"/>
                <w:szCs w:val="21"/>
                <w:lang w:eastAsia="zh-CN"/>
              </w:rPr>
              <w:t>型号或规格</w:t>
            </w:r>
            <w:r>
              <w:rPr>
                <w:rFonts w:hint="eastAsia" w:asciiTheme="minorEastAsia" w:hAnsiTheme="minorEastAsia" w:eastAsiaTheme="minorEastAsia" w:cstheme="minorEastAsia"/>
                <w:sz w:val="21"/>
                <w:szCs w:val="21"/>
              </w:rPr>
              <w:t>等内容完整。</w:t>
            </w:r>
          </w:p>
        </w:tc>
        <w:tc>
          <w:tcPr>
            <w:tcW w:w="1605" w:type="dxa"/>
            <w:vAlign w:val="center"/>
          </w:tcPr>
          <w:p>
            <w:pPr>
              <w:numPr>
                <w:ilvl w:val="0"/>
                <w:numId w:val="0"/>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□通过 □不通过 </w:t>
            </w:r>
          </w:p>
        </w:tc>
        <w:tc>
          <w:tcPr>
            <w:tcW w:w="1320" w:type="dxa"/>
            <w:vAlign w:val="center"/>
          </w:tcPr>
          <w:p>
            <w:pPr>
              <w:numPr>
                <w:ilvl w:val="0"/>
                <w:numId w:val="0"/>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1" w:hRule="atLeast"/>
        </w:trPr>
        <w:tc>
          <w:tcPr>
            <w:tcW w:w="675" w:type="dxa"/>
            <w:vMerge w:val="continue"/>
            <w:vAlign w:val="center"/>
          </w:tcPr>
          <w:p>
            <w:pPr>
              <w:spacing w:line="320" w:lineRule="exact"/>
              <w:jc w:val="center"/>
              <w:rPr>
                <w:rFonts w:hint="eastAsia" w:asciiTheme="minorEastAsia" w:hAnsiTheme="minorEastAsia" w:eastAsiaTheme="minorEastAsia" w:cstheme="minorEastAsia"/>
                <w:kern w:val="0"/>
                <w:sz w:val="21"/>
                <w:szCs w:val="21"/>
              </w:rPr>
            </w:pPr>
          </w:p>
        </w:tc>
        <w:tc>
          <w:tcPr>
            <w:tcW w:w="856" w:type="dxa"/>
            <w:vMerge w:val="continue"/>
            <w:vAlign w:val="center"/>
          </w:tcPr>
          <w:p>
            <w:pPr>
              <w:spacing w:line="320" w:lineRule="exact"/>
              <w:rPr>
                <w:rFonts w:hint="eastAsia" w:asciiTheme="minorEastAsia" w:hAnsiTheme="minorEastAsia" w:eastAsiaTheme="minorEastAsia" w:cstheme="minorEastAsia"/>
                <w:sz w:val="21"/>
                <w:szCs w:val="21"/>
                <w:lang w:val="zh-CN"/>
              </w:rPr>
            </w:pPr>
          </w:p>
        </w:tc>
        <w:tc>
          <w:tcPr>
            <w:tcW w:w="1500" w:type="dxa"/>
            <w:tcBorders>
              <w:bottom w:val="single" w:color="000000" w:sz="4" w:space="0"/>
            </w:tcBorders>
            <w:vAlign w:val="center"/>
          </w:tcPr>
          <w:p>
            <w:pPr>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Cs/>
                <w:color w:val="auto"/>
                <w:kern w:val="0"/>
                <w:sz w:val="21"/>
                <w:szCs w:val="21"/>
                <w:lang w:val="en-US" w:eastAsia="zh-CN"/>
              </w:rPr>
              <w:t>交付（实施）的时间</w:t>
            </w:r>
          </w:p>
        </w:tc>
        <w:tc>
          <w:tcPr>
            <w:tcW w:w="3120" w:type="dxa"/>
            <w:tcBorders>
              <w:bottom w:val="single" w:color="000000" w:sz="4" w:space="0"/>
            </w:tcBorders>
            <w:vAlign w:val="center"/>
          </w:tcPr>
          <w:p>
            <w:pPr>
              <w:spacing w:line="32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满足</w:t>
            </w:r>
            <w:r>
              <w:rPr>
                <w:rFonts w:hint="eastAsia" w:asciiTheme="minorEastAsia" w:hAnsiTheme="minorEastAsia" w:eastAsiaTheme="minorEastAsia" w:cstheme="minorEastAsia"/>
                <w:kern w:val="0"/>
                <w:sz w:val="21"/>
                <w:szCs w:val="21"/>
                <w:lang w:eastAsia="zh-CN"/>
              </w:rPr>
              <w:t>谈判</w:t>
            </w:r>
            <w:r>
              <w:rPr>
                <w:rFonts w:hint="eastAsia" w:asciiTheme="minorEastAsia" w:hAnsiTheme="minorEastAsia" w:eastAsiaTheme="minorEastAsia" w:cstheme="minorEastAsia"/>
                <w:kern w:val="0"/>
                <w:sz w:val="21"/>
                <w:szCs w:val="21"/>
              </w:rPr>
              <w:t>文件</w:t>
            </w:r>
            <w:r>
              <w:rPr>
                <w:rFonts w:hint="eastAsia" w:asciiTheme="minorEastAsia" w:hAnsiTheme="minorEastAsia" w:eastAsiaTheme="minorEastAsia" w:cstheme="minorEastAsia"/>
                <w:sz w:val="21"/>
                <w:szCs w:val="21"/>
                <w:lang w:val="zh-CN"/>
              </w:rPr>
              <w:t>规定。</w:t>
            </w:r>
          </w:p>
        </w:tc>
        <w:tc>
          <w:tcPr>
            <w:tcW w:w="1605" w:type="dxa"/>
            <w:tcBorders>
              <w:bottom w:val="single" w:color="000000" w:sz="4" w:space="0"/>
            </w:tcBorders>
            <w:vAlign w:val="center"/>
          </w:tcPr>
          <w:p>
            <w:pPr>
              <w:spacing w:line="32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 xml:space="preserve">□通过 □不通过 </w:t>
            </w:r>
          </w:p>
        </w:tc>
        <w:tc>
          <w:tcPr>
            <w:tcW w:w="1320" w:type="dxa"/>
            <w:tcBorders>
              <w:bottom w:val="single" w:color="000000" w:sz="4" w:space="0"/>
            </w:tcBorders>
            <w:vAlign w:val="center"/>
          </w:tcPr>
          <w:p>
            <w:pPr>
              <w:spacing w:line="32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trPr>
        <w:tc>
          <w:tcPr>
            <w:tcW w:w="675" w:type="dxa"/>
            <w:vMerge w:val="continue"/>
            <w:vAlign w:val="center"/>
          </w:tcPr>
          <w:p>
            <w:pPr>
              <w:spacing w:line="320" w:lineRule="exact"/>
              <w:jc w:val="center"/>
              <w:rPr>
                <w:rFonts w:hint="eastAsia" w:asciiTheme="minorEastAsia" w:hAnsiTheme="minorEastAsia" w:eastAsiaTheme="minorEastAsia" w:cstheme="minorEastAsia"/>
                <w:kern w:val="0"/>
                <w:sz w:val="21"/>
                <w:szCs w:val="21"/>
              </w:rPr>
            </w:pPr>
          </w:p>
        </w:tc>
        <w:tc>
          <w:tcPr>
            <w:tcW w:w="856" w:type="dxa"/>
            <w:vMerge w:val="continue"/>
            <w:vAlign w:val="center"/>
          </w:tcPr>
          <w:p>
            <w:pPr>
              <w:spacing w:line="320" w:lineRule="exact"/>
              <w:rPr>
                <w:rFonts w:hint="eastAsia" w:asciiTheme="minorEastAsia" w:hAnsiTheme="minorEastAsia" w:eastAsiaTheme="minorEastAsia" w:cstheme="minorEastAsia"/>
                <w:sz w:val="21"/>
                <w:szCs w:val="21"/>
                <w:lang w:val="zh-CN"/>
              </w:rPr>
            </w:pPr>
          </w:p>
        </w:tc>
        <w:tc>
          <w:tcPr>
            <w:tcW w:w="1500" w:type="dxa"/>
            <w:tcBorders>
              <w:top w:val="single" w:color="000000" w:sz="4" w:space="0"/>
              <w:bottom w:val="single" w:color="000000" w:sz="4" w:space="0"/>
            </w:tcBorders>
            <w:vAlign w:val="center"/>
          </w:tcPr>
          <w:p>
            <w:pPr>
              <w:spacing w:line="320" w:lineRule="exact"/>
              <w:jc w:val="center"/>
              <w:rPr>
                <w:rFonts w:hint="eastAsia"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bCs/>
                <w:color w:val="auto"/>
                <w:kern w:val="0"/>
                <w:sz w:val="21"/>
                <w:szCs w:val="21"/>
                <w:lang w:val="en-US" w:eastAsia="zh-CN"/>
              </w:rPr>
              <w:t>付款方式</w:t>
            </w:r>
          </w:p>
        </w:tc>
        <w:tc>
          <w:tcPr>
            <w:tcW w:w="3120" w:type="dxa"/>
            <w:tcBorders>
              <w:top w:val="single" w:color="000000" w:sz="4" w:space="0"/>
              <w:bottom w:val="single" w:color="000000" w:sz="4" w:space="0"/>
            </w:tcBorders>
            <w:vAlign w:val="center"/>
          </w:tcPr>
          <w:p>
            <w:pPr>
              <w:spacing w:line="32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Cs/>
                <w:color w:val="auto"/>
                <w:kern w:val="0"/>
                <w:sz w:val="21"/>
                <w:szCs w:val="21"/>
                <w:lang w:val="en-US" w:eastAsia="zh-CN"/>
              </w:rPr>
              <w:t>接受采购人付款方式</w:t>
            </w:r>
          </w:p>
        </w:tc>
        <w:tc>
          <w:tcPr>
            <w:tcW w:w="1605" w:type="dxa"/>
            <w:tcBorders>
              <w:top w:val="single" w:color="000000" w:sz="4" w:space="0"/>
              <w:bottom w:val="single" w:color="000000" w:sz="4" w:space="0"/>
            </w:tcBorders>
            <w:vAlign w:val="center"/>
          </w:tcPr>
          <w:p>
            <w:pPr>
              <w:spacing w:line="320" w:lineRule="exact"/>
              <w:jc w:val="left"/>
              <w:rPr>
                <w:rFonts w:hint="eastAsia"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sz w:val="21"/>
                <w:szCs w:val="21"/>
              </w:rPr>
              <w:t xml:space="preserve">□通过 □不通过 </w:t>
            </w:r>
          </w:p>
        </w:tc>
        <w:tc>
          <w:tcPr>
            <w:tcW w:w="1320" w:type="dxa"/>
            <w:tcBorders>
              <w:top w:val="single" w:color="000000" w:sz="4" w:space="0"/>
              <w:bottom w:val="single" w:color="000000" w:sz="4" w:space="0"/>
            </w:tcBorders>
            <w:vAlign w:val="center"/>
          </w:tcPr>
          <w:p>
            <w:pPr>
              <w:spacing w:line="320" w:lineRule="exact"/>
              <w:jc w:val="left"/>
              <w:rPr>
                <w:rFonts w:hint="eastAsia"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sz w:val="21"/>
                <w:szCs w:val="21"/>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675" w:type="dxa"/>
            <w:vMerge w:val="continue"/>
            <w:vAlign w:val="center"/>
          </w:tcPr>
          <w:p>
            <w:pPr>
              <w:spacing w:line="320" w:lineRule="exact"/>
              <w:jc w:val="center"/>
              <w:rPr>
                <w:rFonts w:hint="eastAsia" w:asciiTheme="minorEastAsia" w:hAnsiTheme="minorEastAsia" w:eastAsiaTheme="minorEastAsia" w:cstheme="minorEastAsia"/>
                <w:kern w:val="0"/>
                <w:sz w:val="21"/>
                <w:szCs w:val="21"/>
              </w:rPr>
            </w:pPr>
          </w:p>
        </w:tc>
        <w:tc>
          <w:tcPr>
            <w:tcW w:w="856" w:type="dxa"/>
            <w:vMerge w:val="continue"/>
            <w:vAlign w:val="center"/>
          </w:tcPr>
          <w:p>
            <w:pPr>
              <w:spacing w:line="320" w:lineRule="exact"/>
              <w:rPr>
                <w:rFonts w:hint="eastAsia" w:asciiTheme="minorEastAsia" w:hAnsiTheme="minorEastAsia" w:eastAsiaTheme="minorEastAsia" w:cstheme="minorEastAsia"/>
                <w:sz w:val="21"/>
                <w:szCs w:val="21"/>
                <w:lang w:val="zh-CN"/>
              </w:rPr>
            </w:pPr>
          </w:p>
        </w:tc>
        <w:tc>
          <w:tcPr>
            <w:tcW w:w="1500" w:type="dxa"/>
            <w:tcBorders>
              <w:top w:val="single" w:color="000000" w:sz="4" w:space="0"/>
              <w:bottom w:val="single" w:color="000000" w:sz="2" w:space="0"/>
            </w:tcBorders>
            <w:vAlign w:val="center"/>
          </w:tcPr>
          <w:p>
            <w:pPr>
              <w:spacing w:line="320" w:lineRule="exact"/>
              <w:jc w:val="center"/>
              <w:rPr>
                <w:rFonts w:hint="eastAsia"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bCs/>
                <w:color w:val="auto"/>
                <w:kern w:val="0"/>
                <w:sz w:val="21"/>
                <w:szCs w:val="21"/>
                <w:lang w:val="en-US" w:eastAsia="zh-CN"/>
              </w:rPr>
              <w:t>履约验收</w:t>
            </w:r>
          </w:p>
        </w:tc>
        <w:tc>
          <w:tcPr>
            <w:tcW w:w="3120" w:type="dxa"/>
            <w:tcBorders>
              <w:top w:val="single" w:color="000000" w:sz="4" w:space="0"/>
              <w:bottom w:val="single" w:color="000000" w:sz="2" w:space="0"/>
            </w:tcBorders>
            <w:vAlign w:val="center"/>
          </w:tcPr>
          <w:p>
            <w:pPr>
              <w:spacing w:line="32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Cs/>
                <w:color w:val="auto"/>
                <w:kern w:val="0"/>
                <w:sz w:val="21"/>
                <w:szCs w:val="21"/>
                <w:lang w:val="en-US" w:eastAsia="zh-CN"/>
              </w:rPr>
              <w:t>接受采购人的履约验收要求</w:t>
            </w:r>
          </w:p>
        </w:tc>
        <w:tc>
          <w:tcPr>
            <w:tcW w:w="1605" w:type="dxa"/>
            <w:tcBorders>
              <w:top w:val="single" w:color="000000" w:sz="4" w:space="0"/>
              <w:bottom w:val="single" w:color="000000" w:sz="2" w:space="0"/>
            </w:tcBorders>
            <w:vAlign w:val="center"/>
          </w:tcPr>
          <w:p>
            <w:pPr>
              <w:spacing w:line="320" w:lineRule="exact"/>
              <w:jc w:val="left"/>
              <w:rPr>
                <w:rFonts w:hint="eastAsia"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sz w:val="21"/>
                <w:szCs w:val="21"/>
              </w:rPr>
              <w:t xml:space="preserve">□通过 □不通过 </w:t>
            </w:r>
          </w:p>
        </w:tc>
        <w:tc>
          <w:tcPr>
            <w:tcW w:w="1320" w:type="dxa"/>
            <w:tcBorders>
              <w:top w:val="single" w:color="000000" w:sz="4" w:space="0"/>
              <w:bottom w:val="single" w:color="000000" w:sz="2" w:space="0"/>
            </w:tcBorders>
            <w:vAlign w:val="center"/>
          </w:tcPr>
          <w:p>
            <w:pPr>
              <w:spacing w:line="320" w:lineRule="exact"/>
              <w:jc w:val="left"/>
              <w:rPr>
                <w:rFonts w:hint="eastAsia"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sz w:val="21"/>
                <w:szCs w:val="21"/>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675" w:type="dxa"/>
            <w:vMerge w:val="continue"/>
            <w:vAlign w:val="center"/>
          </w:tcPr>
          <w:p>
            <w:pPr>
              <w:spacing w:line="320" w:lineRule="exact"/>
              <w:jc w:val="center"/>
              <w:rPr>
                <w:rFonts w:hint="eastAsia" w:asciiTheme="minorEastAsia" w:hAnsiTheme="minorEastAsia" w:eastAsiaTheme="minorEastAsia" w:cstheme="minorEastAsia"/>
                <w:kern w:val="0"/>
                <w:sz w:val="21"/>
                <w:szCs w:val="21"/>
              </w:rPr>
            </w:pPr>
          </w:p>
        </w:tc>
        <w:tc>
          <w:tcPr>
            <w:tcW w:w="856" w:type="dxa"/>
            <w:vMerge w:val="continue"/>
            <w:vAlign w:val="center"/>
          </w:tcPr>
          <w:p>
            <w:pPr>
              <w:spacing w:line="320" w:lineRule="exact"/>
              <w:rPr>
                <w:rFonts w:hint="eastAsia" w:asciiTheme="minorEastAsia" w:hAnsiTheme="minorEastAsia" w:eastAsiaTheme="minorEastAsia" w:cstheme="minorEastAsia"/>
                <w:sz w:val="21"/>
                <w:szCs w:val="21"/>
                <w:lang w:val="zh-CN"/>
              </w:rPr>
            </w:pPr>
          </w:p>
        </w:tc>
        <w:tc>
          <w:tcPr>
            <w:tcW w:w="1500" w:type="dxa"/>
            <w:tcBorders>
              <w:top w:val="single" w:color="000000" w:sz="2" w:space="0"/>
            </w:tcBorders>
            <w:vAlign w:val="center"/>
          </w:tcPr>
          <w:p>
            <w:pPr>
              <w:spacing w:line="320" w:lineRule="exact"/>
              <w:jc w:val="center"/>
              <w:rPr>
                <w:rFonts w:hint="eastAsia"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sz w:val="21"/>
                <w:szCs w:val="21"/>
              </w:rPr>
              <w:t>质量要求和质量保修期</w:t>
            </w:r>
          </w:p>
        </w:tc>
        <w:tc>
          <w:tcPr>
            <w:tcW w:w="3120" w:type="dxa"/>
            <w:tcBorders>
              <w:top w:val="single" w:color="000000" w:sz="2" w:space="0"/>
            </w:tcBorders>
            <w:vAlign w:val="center"/>
          </w:tcPr>
          <w:p>
            <w:pPr>
              <w:spacing w:line="320" w:lineRule="exact"/>
              <w:jc w:val="left"/>
              <w:rPr>
                <w:rFonts w:hint="eastAsia" w:asciiTheme="minorEastAsia" w:hAnsiTheme="minorEastAsia" w:eastAsiaTheme="minorEastAsia" w:cstheme="minorEastAsia"/>
                <w:bCs/>
                <w:color w:val="auto"/>
                <w:kern w:val="0"/>
                <w:sz w:val="21"/>
                <w:szCs w:val="21"/>
                <w:lang w:val="en-US" w:eastAsia="zh-CN"/>
              </w:rPr>
            </w:pPr>
            <w:r>
              <w:rPr>
                <w:rFonts w:hint="eastAsia" w:asciiTheme="minorEastAsia" w:hAnsiTheme="minorEastAsia" w:eastAsiaTheme="minorEastAsia" w:cstheme="minorEastAsia"/>
                <w:kern w:val="0"/>
                <w:sz w:val="21"/>
                <w:szCs w:val="21"/>
              </w:rPr>
              <w:t>满足</w:t>
            </w:r>
            <w:r>
              <w:rPr>
                <w:rFonts w:hint="eastAsia" w:asciiTheme="minorEastAsia" w:hAnsiTheme="minorEastAsia" w:eastAsiaTheme="minorEastAsia" w:cstheme="minorEastAsia"/>
                <w:kern w:val="0"/>
                <w:sz w:val="21"/>
                <w:szCs w:val="21"/>
                <w:lang w:eastAsia="zh-CN"/>
              </w:rPr>
              <w:t>谈判</w:t>
            </w:r>
            <w:r>
              <w:rPr>
                <w:rFonts w:hint="eastAsia" w:asciiTheme="minorEastAsia" w:hAnsiTheme="minorEastAsia" w:eastAsiaTheme="minorEastAsia" w:cstheme="minorEastAsia"/>
                <w:kern w:val="0"/>
                <w:sz w:val="21"/>
                <w:szCs w:val="21"/>
              </w:rPr>
              <w:t>文件</w:t>
            </w:r>
            <w:r>
              <w:rPr>
                <w:rFonts w:hint="eastAsia" w:asciiTheme="minorEastAsia" w:hAnsiTheme="minorEastAsia" w:eastAsiaTheme="minorEastAsia" w:cstheme="minorEastAsia"/>
                <w:sz w:val="21"/>
                <w:szCs w:val="21"/>
                <w:lang w:val="zh-CN"/>
              </w:rPr>
              <w:t>规定。</w:t>
            </w:r>
          </w:p>
        </w:tc>
        <w:tc>
          <w:tcPr>
            <w:tcW w:w="1605" w:type="dxa"/>
            <w:tcBorders>
              <w:top w:val="single" w:color="000000" w:sz="2" w:space="0"/>
            </w:tcBorders>
            <w:vAlign w:val="center"/>
          </w:tcPr>
          <w:p>
            <w:pPr>
              <w:spacing w:line="32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 xml:space="preserve">□通过 □不通过 </w:t>
            </w:r>
          </w:p>
        </w:tc>
        <w:tc>
          <w:tcPr>
            <w:tcW w:w="1320" w:type="dxa"/>
            <w:tcBorders>
              <w:top w:val="single" w:color="000000" w:sz="2" w:space="0"/>
            </w:tcBorders>
            <w:vAlign w:val="center"/>
          </w:tcPr>
          <w:p>
            <w:pPr>
              <w:spacing w:line="32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见响应文件第（）页</w:t>
            </w:r>
          </w:p>
        </w:tc>
      </w:tr>
    </w:tbl>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1"/>
          <w:szCs w:val="21"/>
          <w:lang w:val="zh-CN" w:eastAsia="zh-CN"/>
        </w:rPr>
      </w:pPr>
      <w:r>
        <w:rPr>
          <w:rFonts w:hint="eastAsia" w:ascii="宋体" w:hAnsi="宋体" w:eastAsia="宋体" w:cs="宋体"/>
          <w:sz w:val="21"/>
          <w:szCs w:val="21"/>
        </w:rPr>
        <w:t>注：供应商应按照磋商文件《符合性审查表》中的内容逐条在上表中填写</w:t>
      </w:r>
      <w:r>
        <w:rPr>
          <w:rFonts w:hint="eastAsia" w:ascii="宋体" w:hAnsi="宋体" w:eastAsia="宋体" w:cs="宋体"/>
          <w:sz w:val="21"/>
          <w:szCs w:val="21"/>
          <w:lang w:eastAsia="zh-CN"/>
        </w:rPr>
        <w:t>，</w:t>
      </w:r>
      <w:r>
        <w:rPr>
          <w:rFonts w:hint="eastAsia" w:ascii="宋体" w:hAnsi="宋体" w:eastAsia="宋体" w:cs="宋体"/>
          <w:sz w:val="21"/>
          <w:szCs w:val="21"/>
        </w:rPr>
        <w:t xml:space="preserve">在对应的□打“√”，并注明证明资料所在响应文件的页码。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lang w:val="zh-CN" w:eastAsia="zh-CN"/>
        </w:rPr>
      </w:pPr>
    </w:p>
    <w:p>
      <w:pPr>
        <w:pStyle w:val="7"/>
        <w:rPr>
          <w:rFonts w:hint="eastAsia" w:ascii="宋体" w:hAnsi="宋体" w:eastAsia="宋体" w:cs="宋体"/>
          <w:sz w:val="24"/>
          <w:szCs w:val="24"/>
          <w:lang w:val="zh-CN" w:eastAsia="zh-CN"/>
        </w:rPr>
      </w:pPr>
    </w:p>
    <w:p>
      <w:pPr>
        <w:rPr>
          <w:rFonts w:hint="eastAsia" w:ascii="宋体" w:hAnsi="宋体" w:eastAsia="宋体" w:cs="宋体"/>
          <w:sz w:val="24"/>
          <w:szCs w:val="24"/>
          <w:lang w:val="zh-CN" w:eastAsia="zh-CN"/>
        </w:rPr>
      </w:pPr>
    </w:p>
    <w:p>
      <w:pPr>
        <w:pStyle w:val="7"/>
        <w:rPr>
          <w:rFonts w:hint="eastAsia" w:ascii="宋体" w:hAnsi="宋体" w:eastAsia="宋体" w:cs="宋体"/>
          <w:sz w:val="24"/>
          <w:szCs w:val="24"/>
          <w:lang w:val="zh-CN" w:eastAsia="zh-CN"/>
        </w:rPr>
      </w:pPr>
    </w:p>
    <w:p>
      <w:pPr>
        <w:rPr>
          <w:rFonts w:hint="eastAsia" w:ascii="仿宋_GB2312" w:hAnsi="仿宋_GB2312" w:eastAsia="仿宋_GB2312" w:cs="仿宋_GB2312"/>
          <w:color w:val="auto"/>
          <w:sz w:val="28"/>
          <w:szCs w:val="28"/>
          <w:highlight w:val="none"/>
        </w:rPr>
      </w:pPr>
    </w:p>
    <w:p>
      <w:pPr>
        <w:pStyle w:val="5"/>
        <w:numPr>
          <w:ilvl w:val="0"/>
          <w:numId w:val="0"/>
        </w:numPr>
        <w:ind w:leftChars="200"/>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3</w:t>
      </w:r>
      <w:r>
        <w:rPr>
          <w:rFonts w:hint="eastAsia" w:asciiTheme="minorEastAsia" w:hAnsiTheme="minorEastAsia" w:eastAsiaTheme="minorEastAsia" w:cstheme="minorEastAsia"/>
          <w:color w:val="auto"/>
          <w:sz w:val="28"/>
          <w:szCs w:val="28"/>
          <w:highlight w:val="none"/>
        </w:rPr>
        <w:t>、落实政府采购政策证明材料表</w:t>
      </w:r>
    </w:p>
    <w:tbl>
      <w:tblPr>
        <w:tblStyle w:val="20"/>
        <w:tblW w:w="91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6260"/>
        <w:gridCol w:w="2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序号</w:t>
            </w:r>
          </w:p>
        </w:tc>
        <w:tc>
          <w:tcPr>
            <w:tcW w:w="6260" w:type="dxa"/>
            <w:vAlign w:val="center"/>
          </w:tcPr>
          <w:p>
            <w:pPr>
              <w:snapToGrid w:val="0"/>
              <w:spacing w:line="240" w:lineRule="atLeast"/>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落实政府采购政策证明</w:t>
            </w:r>
          </w:p>
        </w:tc>
        <w:tc>
          <w:tcPr>
            <w:tcW w:w="2204" w:type="dxa"/>
            <w:vAlign w:val="center"/>
          </w:tcPr>
          <w:p>
            <w:pPr>
              <w:snapToGrid w:val="0"/>
              <w:spacing w:line="240" w:lineRule="atLeast"/>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sz w:val="21"/>
                <w:szCs w:val="21"/>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vAlign w:val="center"/>
          </w:tcPr>
          <w:p>
            <w:pPr>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1</w:t>
            </w:r>
          </w:p>
        </w:tc>
        <w:tc>
          <w:tcPr>
            <w:tcW w:w="6260" w:type="dxa"/>
            <w:vAlign w:val="center"/>
          </w:tcPr>
          <w:p>
            <w:pP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企业声明函</w:t>
            </w:r>
          </w:p>
        </w:tc>
        <w:tc>
          <w:tcPr>
            <w:tcW w:w="2204" w:type="dxa"/>
            <w:vAlign w:val="center"/>
          </w:tcPr>
          <w:p>
            <w:pPr>
              <w:rPr>
                <w:rFonts w:hint="eastAsia" w:asciiTheme="minorEastAsia" w:hAnsiTheme="minorEastAsia" w:eastAsiaTheme="minorEastAsia" w:cstheme="minorEastAsia"/>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vAlign w:val="center"/>
          </w:tcPr>
          <w:p>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6260" w:type="dxa"/>
            <w:vAlign w:val="center"/>
          </w:tcPr>
          <w:p>
            <w:pP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残疾人福利性单位声明函</w:t>
            </w:r>
          </w:p>
        </w:tc>
        <w:tc>
          <w:tcPr>
            <w:tcW w:w="2204" w:type="dxa"/>
            <w:vAlign w:val="center"/>
          </w:tcPr>
          <w:p>
            <w:pPr>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6" w:hRule="atLeast"/>
        </w:trPr>
        <w:tc>
          <w:tcPr>
            <w:tcW w:w="646" w:type="dxa"/>
            <w:vAlign w:val="center"/>
          </w:tcPr>
          <w:p>
            <w:pPr>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p>
        </w:tc>
        <w:tc>
          <w:tcPr>
            <w:tcW w:w="6260" w:type="dxa"/>
            <w:vAlign w:val="center"/>
          </w:tcPr>
          <w:p>
            <w:pP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iCs/>
                <w:color w:val="auto"/>
                <w:sz w:val="24"/>
                <w:highlight w:val="none"/>
                <w:lang w:val="en-US" w:eastAsia="zh-CN"/>
              </w:rPr>
              <w:t>........</w:t>
            </w:r>
          </w:p>
        </w:tc>
        <w:tc>
          <w:tcPr>
            <w:tcW w:w="2204" w:type="dxa"/>
            <w:vAlign w:val="center"/>
          </w:tcPr>
          <w:p>
            <w:pPr>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trPr>
        <w:tc>
          <w:tcPr>
            <w:tcW w:w="646" w:type="dxa"/>
            <w:vAlign w:val="center"/>
          </w:tcPr>
          <w:p>
            <w:pPr>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4</w:t>
            </w:r>
          </w:p>
        </w:tc>
        <w:tc>
          <w:tcPr>
            <w:tcW w:w="6260" w:type="dxa"/>
            <w:vAlign w:val="center"/>
          </w:tcPr>
          <w:p>
            <w:pP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iCs/>
                <w:color w:val="auto"/>
                <w:sz w:val="24"/>
                <w:highlight w:val="none"/>
                <w:lang w:val="en-US" w:eastAsia="zh-CN"/>
              </w:rPr>
              <w:t>........</w:t>
            </w:r>
          </w:p>
        </w:tc>
        <w:tc>
          <w:tcPr>
            <w:tcW w:w="2204" w:type="dxa"/>
            <w:vAlign w:val="center"/>
          </w:tcPr>
          <w:p>
            <w:pPr>
              <w:rPr>
                <w:rFonts w:hint="eastAsia" w:asciiTheme="minorEastAsia" w:hAnsiTheme="minorEastAsia" w:eastAsiaTheme="minorEastAsia" w:cstheme="minorEastAsia"/>
                <w:color w:val="auto"/>
                <w:sz w:val="24"/>
                <w:highlight w:val="none"/>
              </w:rPr>
            </w:pPr>
          </w:p>
        </w:tc>
      </w:tr>
    </w:tbl>
    <w:p>
      <w:pPr>
        <w:pStyle w:val="5"/>
        <w:outlineLvl w:val="9"/>
        <w:rPr>
          <w:rFonts w:hint="eastAsia" w:asciiTheme="minorEastAsia" w:hAnsiTheme="minorEastAsia" w:eastAsiaTheme="minorEastAsia" w:cstheme="minorEastAsia"/>
          <w:color w:val="auto"/>
          <w:sz w:val="18"/>
          <w:szCs w:val="18"/>
          <w:highlight w:val="none"/>
          <w:lang w:eastAsia="zh-CN"/>
        </w:rPr>
      </w:pPr>
    </w:p>
    <w:p>
      <w:pPr>
        <w:pStyle w:val="5"/>
        <w:outlineLvl w:val="9"/>
        <w:rPr>
          <w:rFonts w:hint="eastAsia" w:asciiTheme="minorEastAsia" w:hAnsiTheme="minorEastAsia" w:eastAsiaTheme="minorEastAsia" w:cstheme="minorEastAsia"/>
          <w:color w:val="auto"/>
          <w:sz w:val="18"/>
          <w:szCs w:val="18"/>
          <w:highlight w:val="none"/>
          <w:lang w:eastAsia="zh-CN"/>
        </w:rPr>
      </w:pPr>
      <w:r>
        <w:rPr>
          <w:rFonts w:hint="eastAsia" w:asciiTheme="minorEastAsia" w:hAnsiTheme="minorEastAsia" w:eastAsiaTheme="minorEastAsia" w:cstheme="minorEastAsia"/>
          <w:b w:val="0"/>
          <w:bCs/>
          <w:color w:val="auto"/>
          <w:sz w:val="21"/>
          <w:szCs w:val="21"/>
          <w:highlight w:val="none"/>
          <w:lang w:eastAsia="zh-CN"/>
        </w:rPr>
        <w:t>注：此表后附证明材料</w:t>
      </w:r>
    </w:p>
    <w:p>
      <w:pPr>
        <w:rPr>
          <w:rFonts w:hint="eastAsia" w:ascii="仿宋_GB2312" w:hAnsi="仿宋_GB2312" w:eastAsia="仿宋_GB2312" w:cs="仿宋_GB2312"/>
          <w:color w:val="auto"/>
          <w:highlight w:val="none"/>
        </w:rPr>
      </w:pPr>
    </w:p>
    <w:p>
      <w:pPr>
        <w:pStyle w:val="10"/>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pStyle w:val="10"/>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pStyle w:val="10"/>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pStyle w:val="10"/>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pStyle w:val="10"/>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pStyle w:val="10"/>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pStyle w:val="10"/>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pStyle w:val="10"/>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pStyle w:val="10"/>
        <w:rPr>
          <w:rFonts w:hint="eastAsia" w:ascii="仿宋_GB2312" w:hAnsi="仿宋_GB2312" w:eastAsia="仿宋_GB2312" w:cs="仿宋_GB2312"/>
          <w:color w:val="auto"/>
          <w:highlight w:val="none"/>
        </w:rPr>
      </w:pPr>
    </w:p>
    <w:p>
      <w:pPr>
        <w:pStyle w:val="5"/>
        <w:jc w:val="both"/>
        <w:rPr>
          <w:rFonts w:hint="eastAsia" w:asciiTheme="minorEastAsia" w:hAnsiTheme="minorEastAsia" w:cstheme="minorEastAsia"/>
          <w:color w:val="auto"/>
          <w:sz w:val="28"/>
          <w:szCs w:val="28"/>
          <w:highlight w:val="none"/>
          <w:lang w:val="en-US" w:eastAsia="zh-CN"/>
        </w:rPr>
      </w:pPr>
    </w:p>
    <w:p>
      <w:pPr>
        <w:pStyle w:val="5"/>
        <w:jc w:val="center"/>
        <w:rPr>
          <w:rFonts w:hint="eastAsia" w:asciiTheme="minorEastAsia" w:hAnsiTheme="minorEastAsia" w:cstheme="minorEastAsia"/>
          <w:color w:val="auto"/>
          <w:sz w:val="28"/>
          <w:szCs w:val="28"/>
          <w:highlight w:val="none"/>
          <w:lang w:val="en-US" w:eastAsia="zh-CN"/>
        </w:rPr>
      </w:pPr>
    </w:p>
    <w:p>
      <w:pPr>
        <w:pStyle w:val="5"/>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cstheme="minorEastAsia"/>
          <w:color w:val="auto"/>
          <w:sz w:val="28"/>
          <w:szCs w:val="28"/>
          <w:highlight w:val="none"/>
          <w:lang w:val="en-US" w:eastAsia="zh-CN"/>
        </w:rPr>
        <w:t>4</w:t>
      </w: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eastAsiaTheme="minorEastAsia" w:cstheme="minorEastAsia"/>
          <w:color w:val="auto"/>
          <w:sz w:val="28"/>
          <w:szCs w:val="28"/>
          <w:highlight w:val="none"/>
        </w:rPr>
        <w:t>开标一览表</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mc:AlternateContent>
          <mc:Choice Requires="wps">
            <w:drawing>
              <wp:anchor distT="0" distB="0" distL="114300" distR="114300" simplePos="0" relativeHeight="251692032" behindDoc="0" locked="0" layoutInCell="1" allowOverlap="1">
                <wp:simplePos x="0" y="0"/>
                <wp:positionH relativeFrom="page">
                  <wp:posOffset>641350</wp:posOffset>
                </wp:positionH>
                <wp:positionV relativeFrom="paragraph">
                  <wp:posOffset>576580</wp:posOffset>
                </wp:positionV>
                <wp:extent cx="6286500" cy="2778125"/>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6286500" cy="2778125"/>
                        </a:xfrm>
                        <a:prstGeom prst="rect">
                          <a:avLst/>
                        </a:prstGeom>
                        <a:noFill/>
                        <a:ln w="9525">
                          <a:noFill/>
                        </a:ln>
                      </wps:spPr>
                      <wps:txbx>
                        <w:txbxContent>
                          <w:tbl>
                            <w:tblPr>
                              <w:tblStyle w:val="20"/>
                              <w:tblpPr w:leftFromText="45" w:rightFromText="45" w:vertAnchor="text" w:tblpXSpec="center"/>
                              <w:tblW w:w="8964" w:type="dxa"/>
                              <w:jc w:val="center"/>
                              <w:tblCellSpacing w:w="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929"/>
                              <w:gridCol w:w="603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1458" w:hRule="atLeast"/>
                                <w:tblCellSpacing w:w="0" w:type="dxa"/>
                                <w:jc w:val="center"/>
                              </w:trPr>
                              <w:tc>
                                <w:tcPr>
                                  <w:tcW w:w="2929" w:type="dxa"/>
                                  <w:vAlign w:val="center"/>
                                </w:tcPr>
                                <w:p>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投标报价</w:t>
                                  </w:r>
                                </w:p>
                              </w:tc>
                              <w:tc>
                                <w:tcPr>
                                  <w:tcW w:w="6035" w:type="dxa"/>
                                  <w:vAlign w:val="center"/>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小写： </w:t>
                                  </w:r>
                                  <w:r>
                                    <w:rPr>
                                      <w:rFonts w:hint="eastAsia" w:ascii="宋体" w:hAnsi="宋体" w:eastAsia="宋体" w:cs="宋体"/>
                                      <w:sz w:val="24"/>
                                      <w:szCs w:val="24"/>
                                      <w:u w:val="single"/>
                                      <w:lang w:eastAsia="zh-CN"/>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人民币 (大写):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890" w:hRule="atLeast"/>
                                <w:tblCellSpacing w:w="0" w:type="dxa"/>
                                <w:jc w:val="center"/>
                              </w:trPr>
                              <w:tc>
                                <w:tcPr>
                                  <w:tcW w:w="2929" w:type="dxa"/>
                                  <w:vAlign w:val="center"/>
                                </w:tcPr>
                                <w:p>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交货期限/服务期限</w:t>
                                  </w:r>
                                </w:p>
                              </w:tc>
                              <w:tc>
                                <w:tcPr>
                                  <w:tcW w:w="6035" w:type="dxa"/>
                                  <w:vAlign w:val="center"/>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合同签订后</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1340" w:hRule="atLeast"/>
                                <w:tblCellSpacing w:w="0" w:type="dxa"/>
                                <w:jc w:val="center"/>
                              </w:trPr>
                              <w:tc>
                                <w:tcPr>
                                  <w:tcW w:w="2929" w:type="dxa"/>
                                  <w:vAlign w:val="center"/>
                                </w:tcPr>
                                <w:p>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报价说明</w:t>
                                  </w:r>
                                </w:p>
                              </w:tc>
                              <w:tc>
                                <w:tcPr>
                                  <w:tcW w:w="6035" w:type="dxa"/>
                                  <w:vAlign w:val="center"/>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投标总报价不得超过本项目的预算金额，报价包含为完成本项目发生的人工、设备材料、机械费、税费等所有费用。</w:t>
                                  </w:r>
                                </w:p>
                              </w:tc>
                            </w:tr>
                          </w:tbl>
                          <w:p>
                            <w:pPr>
                              <w:pStyle w:val="2"/>
                            </w:pPr>
                          </w:p>
                        </w:txbxContent>
                      </wps:txbx>
                      <wps:bodyPr lIns="0" tIns="0" rIns="0" bIns="0" upright="1"/>
                    </wps:wsp>
                  </a:graphicData>
                </a:graphic>
              </wp:anchor>
            </w:drawing>
          </mc:Choice>
          <mc:Fallback>
            <w:pict>
              <v:shape id="_x0000_s1026" o:spid="_x0000_s1026" o:spt="202" type="#_x0000_t202" style="position:absolute;left:0pt;margin-left:50.5pt;margin-top:45.4pt;height:218.75pt;width:495pt;mso-position-horizontal-relative:page;z-index:251692032;mso-width-relative:page;mso-height-relative:page;" filled="f" stroked="f" coordsize="21600,21600" o:gfxdata="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pUDttgAAAALAQAA&#10;DwAAAAAAAAABACAAAAAiAAAAZHJzL2Rvd25yZXYueG1sUEsBAhQAFAAAAAgAh07iQJhaQDqnAQAA&#10;MAMAAA4AAAAAAAAAAQAgAAAAJwEAAGRycy9lMm9Eb2MueG1sUEsFBgAAAAAGAAYAWQEAAEAFAAAA&#10;AA==&#10;">
                <v:fill on="f" focussize="0,0"/>
                <v:stroke on="f"/>
                <v:imagedata o:title=""/>
                <o:lock v:ext="edit" aspectratio="f"/>
                <v:textbox inset="0mm,0mm,0mm,0mm">
                  <w:txbxContent>
                    <w:tbl>
                      <w:tblPr>
                        <w:tblStyle w:val="20"/>
                        <w:tblpPr w:leftFromText="45" w:rightFromText="45" w:vertAnchor="text" w:tblpXSpec="center"/>
                        <w:tblW w:w="8964" w:type="dxa"/>
                        <w:jc w:val="center"/>
                        <w:tblCellSpacing w:w="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929"/>
                        <w:gridCol w:w="603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1458" w:hRule="atLeast"/>
                          <w:tblCellSpacing w:w="0" w:type="dxa"/>
                          <w:jc w:val="center"/>
                        </w:trPr>
                        <w:tc>
                          <w:tcPr>
                            <w:tcW w:w="2929" w:type="dxa"/>
                            <w:vAlign w:val="center"/>
                          </w:tcPr>
                          <w:p>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投标报价</w:t>
                            </w:r>
                          </w:p>
                        </w:tc>
                        <w:tc>
                          <w:tcPr>
                            <w:tcW w:w="6035" w:type="dxa"/>
                            <w:vAlign w:val="center"/>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小写： </w:t>
                            </w:r>
                            <w:r>
                              <w:rPr>
                                <w:rFonts w:hint="eastAsia" w:ascii="宋体" w:hAnsi="宋体" w:eastAsia="宋体" w:cs="宋体"/>
                                <w:sz w:val="24"/>
                                <w:szCs w:val="24"/>
                                <w:u w:val="single"/>
                                <w:lang w:eastAsia="zh-CN"/>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人民币 (大写):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890" w:hRule="atLeast"/>
                          <w:tblCellSpacing w:w="0" w:type="dxa"/>
                          <w:jc w:val="center"/>
                        </w:trPr>
                        <w:tc>
                          <w:tcPr>
                            <w:tcW w:w="2929" w:type="dxa"/>
                            <w:vAlign w:val="center"/>
                          </w:tcPr>
                          <w:p>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交货期限/服务期限</w:t>
                            </w:r>
                          </w:p>
                        </w:tc>
                        <w:tc>
                          <w:tcPr>
                            <w:tcW w:w="6035" w:type="dxa"/>
                            <w:vAlign w:val="center"/>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合同签订后</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1340" w:hRule="atLeast"/>
                          <w:tblCellSpacing w:w="0" w:type="dxa"/>
                          <w:jc w:val="center"/>
                        </w:trPr>
                        <w:tc>
                          <w:tcPr>
                            <w:tcW w:w="2929" w:type="dxa"/>
                            <w:vAlign w:val="center"/>
                          </w:tcPr>
                          <w:p>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报价说明</w:t>
                            </w:r>
                          </w:p>
                        </w:tc>
                        <w:tc>
                          <w:tcPr>
                            <w:tcW w:w="6035" w:type="dxa"/>
                            <w:vAlign w:val="center"/>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投标总报价不得超过本项目的预算金额，报价包含为完成本项目发生的人工、设备材料、机械费、税费等所有费用。</w:t>
                            </w:r>
                          </w:p>
                        </w:tc>
                      </w:tr>
                    </w:tbl>
                    <w:p>
                      <w:pPr>
                        <w:pStyle w:val="2"/>
                      </w:pPr>
                    </w:p>
                  </w:txbxContent>
                </v:textbox>
              </v:shape>
            </w:pict>
          </mc:Fallback>
        </mc:AlternateContent>
      </w:r>
      <w:r>
        <w:rPr>
          <w:rFonts w:hint="eastAsia" w:ascii="宋体" w:hAnsi="宋体" w:eastAsia="宋体" w:cs="宋体"/>
          <w:sz w:val="24"/>
          <w:szCs w:val="24"/>
        </w:rPr>
        <w:t>采购项目名称：</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eastAsia="zh-CN"/>
        </w:rPr>
        <w:t>项目编号：</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rPr>
          <w:rFonts w:hint="eastAsia"/>
          <w:lang w:val="en-US" w:eastAsia="zh-CN"/>
        </w:rPr>
      </w:pPr>
    </w:p>
    <w:p>
      <w:pPr>
        <w:rPr>
          <w:rFonts w:hint="eastAsia"/>
          <w:lang w:val="en-US" w:eastAsia="zh-CN"/>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注：</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rPr>
      </w:pPr>
      <w:r>
        <w:rPr>
          <w:rFonts w:hint="default" w:ascii="宋体" w:hAnsi="宋体" w:eastAsia="宋体" w:cs="宋体"/>
          <w:sz w:val="24"/>
          <w:szCs w:val="24"/>
          <w:lang w:val="en-US" w:eastAsia="zh-CN"/>
        </w:rPr>
        <w:t>1.</w:t>
      </w:r>
      <w:r>
        <w:rPr>
          <w:rFonts w:hint="eastAsia" w:ascii="宋体" w:hAnsi="宋体" w:eastAsia="宋体" w:cs="宋体"/>
          <w:sz w:val="24"/>
          <w:szCs w:val="24"/>
          <w:lang w:val="en-US" w:eastAsia="zh-CN"/>
        </w:rPr>
        <w:t xml:space="preserve">供应商须按要求填写所有信息。本表格式内容不得改动。 </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rPr>
      </w:pPr>
      <w:r>
        <w:rPr>
          <w:rFonts w:hint="default" w:ascii="宋体" w:hAnsi="宋体" w:eastAsia="宋体" w:cs="宋体"/>
          <w:sz w:val="24"/>
          <w:szCs w:val="24"/>
          <w:lang w:val="en-US" w:eastAsia="zh-CN"/>
        </w:rPr>
        <w:t xml:space="preserve">2. </w:t>
      </w:r>
      <w:r>
        <w:rPr>
          <w:rFonts w:hint="eastAsia" w:ascii="宋体" w:hAnsi="宋体" w:eastAsia="宋体" w:cs="宋体"/>
          <w:sz w:val="24"/>
          <w:szCs w:val="24"/>
          <w:lang w:val="en-US" w:eastAsia="zh-CN"/>
        </w:rPr>
        <w:t>总报价不得超出本项目采购预算价，否则视作无效响应文件。</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供应商名称（单位盖公章）：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法定代表人或供应商授权代表（签名或盖章）：</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rPr>
        <w:sectPr>
          <w:pgSz w:w="11906" w:h="16838"/>
          <w:pgMar w:top="1418" w:right="1588" w:bottom="1418" w:left="1365" w:header="851" w:footer="907" w:gutter="0"/>
          <w:pgBorders>
            <w:top w:val="none" w:sz="0" w:space="0"/>
            <w:left w:val="none" w:sz="0" w:space="0"/>
            <w:bottom w:val="none" w:sz="0" w:space="0"/>
            <w:right w:val="none" w:sz="0" w:space="0"/>
          </w:pgBorders>
          <w:pgNumType w:fmt="numberInDash"/>
          <w:cols w:space="720" w:num="1"/>
          <w:docGrid w:type="lines" w:linePitch="290" w:charSpace="0"/>
        </w:sectPr>
      </w:pPr>
      <w:r>
        <w:rPr>
          <w:rFonts w:hint="eastAsia" w:ascii="宋体" w:hAnsi="宋体" w:eastAsia="宋体" w:cs="宋体"/>
          <w:sz w:val="24"/>
          <w:szCs w:val="24"/>
        </w:rPr>
        <w:t xml:space="preserve"> </w:t>
      </w:r>
    </w:p>
    <w:p>
      <w:pPr>
        <w:pStyle w:val="5"/>
        <w:numPr>
          <w:ilvl w:val="0"/>
          <w:numId w:val="3"/>
        </w:numPr>
        <w:jc w:val="center"/>
        <w:rPr>
          <w:rFonts w:hint="eastAsia" w:asciiTheme="minorEastAsia" w:hAnsiTheme="minorEastAsia" w:eastAsiaTheme="minorEastAsia" w:cstheme="minorEastAsia"/>
          <w:color w:val="auto"/>
          <w:sz w:val="28"/>
          <w:szCs w:val="28"/>
          <w:highlight w:val="none"/>
        </w:rPr>
      </w:pPr>
      <w:bookmarkStart w:id="56" w:name="_Toc25776"/>
      <w:r>
        <w:rPr>
          <w:rFonts w:hint="eastAsia" w:asciiTheme="minorEastAsia" w:hAnsiTheme="minorEastAsia" w:eastAsiaTheme="minorEastAsia" w:cstheme="minorEastAsia"/>
          <w:color w:val="auto"/>
          <w:sz w:val="28"/>
          <w:szCs w:val="28"/>
          <w:highlight w:val="none"/>
        </w:rPr>
        <w:t>投标产品配置及分项报价表</w:t>
      </w:r>
      <w:bookmarkEnd w:id="56"/>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采购项目名称：</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采购项目编号：</w:t>
      </w:r>
      <w:r>
        <w:rPr>
          <w:rFonts w:hint="eastAsia" w:ascii="宋体" w:hAnsi="宋体" w:eastAsia="宋体" w:cs="宋体"/>
          <w:color w:val="auto"/>
          <w:sz w:val="24"/>
          <w:szCs w:val="24"/>
        </w:rPr>
        <w:t xml:space="preserve">  </w:t>
      </w:r>
    </w:p>
    <w:tbl>
      <w:tblPr>
        <w:tblStyle w:val="20"/>
        <w:tblW w:w="13824" w:type="dxa"/>
        <w:jc w:val="center"/>
        <w:tblInd w:w="-24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9"/>
        <w:gridCol w:w="1995"/>
        <w:gridCol w:w="1458"/>
        <w:gridCol w:w="2670"/>
        <w:gridCol w:w="2550"/>
        <w:gridCol w:w="660"/>
        <w:gridCol w:w="558"/>
        <w:gridCol w:w="1005"/>
        <w:gridCol w:w="1257"/>
        <w:gridCol w:w="1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72" w:hRule="atLeast"/>
          <w:jc w:val="center"/>
        </w:trPr>
        <w:tc>
          <w:tcPr>
            <w:tcW w:w="609" w:type="dxa"/>
            <w:vAlign w:val="center"/>
          </w:tcPr>
          <w:p>
            <w:pPr>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序号</w:t>
            </w:r>
          </w:p>
        </w:tc>
        <w:tc>
          <w:tcPr>
            <w:tcW w:w="1995" w:type="dxa"/>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标的物名称</w:t>
            </w:r>
          </w:p>
        </w:tc>
        <w:tc>
          <w:tcPr>
            <w:tcW w:w="1458" w:type="dxa"/>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品牌</w:t>
            </w:r>
          </w:p>
        </w:tc>
        <w:tc>
          <w:tcPr>
            <w:tcW w:w="2670" w:type="dxa"/>
            <w:vAlign w:val="center"/>
          </w:tcPr>
          <w:p>
            <w:pPr>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型号或规格</w:t>
            </w:r>
          </w:p>
        </w:tc>
        <w:tc>
          <w:tcPr>
            <w:tcW w:w="2550" w:type="dxa"/>
            <w:vAlign w:val="center"/>
          </w:tcPr>
          <w:p>
            <w:pPr>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制造商</w:t>
            </w:r>
          </w:p>
        </w:tc>
        <w:tc>
          <w:tcPr>
            <w:tcW w:w="660" w:type="dxa"/>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数量</w:t>
            </w:r>
          </w:p>
        </w:tc>
        <w:tc>
          <w:tcPr>
            <w:tcW w:w="558" w:type="dxa"/>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单位</w:t>
            </w:r>
          </w:p>
        </w:tc>
        <w:tc>
          <w:tcPr>
            <w:tcW w:w="1005" w:type="dxa"/>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单价</w:t>
            </w:r>
            <w:r>
              <w:rPr>
                <w:rFonts w:hint="eastAsia" w:asciiTheme="minorEastAsia" w:hAnsiTheme="minorEastAsia" w:eastAsiaTheme="minorEastAsia" w:cstheme="minorEastAsia"/>
                <w:color w:val="auto"/>
                <w:sz w:val="24"/>
                <w:szCs w:val="24"/>
                <w:highlight w:val="none"/>
                <w:lang w:eastAsia="zh-CN"/>
              </w:rPr>
              <w:t>（元）</w:t>
            </w:r>
          </w:p>
        </w:tc>
        <w:tc>
          <w:tcPr>
            <w:tcW w:w="1257" w:type="dxa"/>
            <w:vAlign w:val="center"/>
          </w:tcPr>
          <w:p>
            <w:pPr>
              <w:jc w:val="center"/>
              <w:rPr>
                <w:rFonts w:hint="eastAsia" w:asciiTheme="minorEastAsia" w:hAnsiTheme="minorEastAsia" w:eastAsiaTheme="minorEastAsia" w:cstheme="minorEastAsia"/>
                <w:sz w:val="24"/>
                <w:szCs w:val="24"/>
                <w:lang w:eastAsia="zh-CN"/>
              </w:rPr>
            </w:pPr>
          </w:p>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合计</w:t>
            </w:r>
            <w:r>
              <w:rPr>
                <w:rFonts w:hint="eastAsia" w:asciiTheme="minorEastAsia" w:hAnsiTheme="minorEastAsia" w:eastAsiaTheme="minorEastAsia" w:cstheme="minorEastAsia"/>
                <w:color w:val="auto"/>
                <w:sz w:val="24"/>
                <w:szCs w:val="24"/>
                <w:highlight w:val="none"/>
                <w:lang w:eastAsia="zh-CN"/>
              </w:rPr>
              <w:t>（元）</w:t>
            </w:r>
          </w:p>
          <w:p>
            <w:pPr>
              <w:pStyle w:val="7"/>
              <w:rPr>
                <w:rFonts w:hint="eastAsia" w:asciiTheme="minorEastAsia" w:hAnsiTheme="minorEastAsia" w:eastAsiaTheme="minorEastAsia" w:cstheme="minorEastAsia"/>
                <w:sz w:val="24"/>
                <w:szCs w:val="24"/>
              </w:rPr>
            </w:pPr>
          </w:p>
        </w:tc>
        <w:tc>
          <w:tcPr>
            <w:tcW w:w="1062" w:type="dxa"/>
            <w:vAlign w:val="center"/>
          </w:tcPr>
          <w:p>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质保期</w:t>
            </w:r>
          </w:p>
          <w:p>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auto"/>
                <w:sz w:val="24"/>
                <w:szCs w:val="24"/>
                <w:highlight w:val="none"/>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4" w:hRule="atLeast"/>
          <w:jc w:val="center"/>
        </w:trPr>
        <w:tc>
          <w:tcPr>
            <w:tcW w:w="609" w:type="dxa"/>
            <w:vAlign w:val="center"/>
          </w:tcPr>
          <w:p>
            <w:pP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1995" w:type="dxa"/>
            <w:vAlign w:val="center"/>
          </w:tcPr>
          <w:p>
            <w:pPr>
              <w:rPr>
                <w:rFonts w:hint="eastAsia" w:asciiTheme="minorEastAsia" w:hAnsiTheme="minorEastAsia" w:eastAsiaTheme="minorEastAsia" w:cstheme="minorEastAsia"/>
                <w:color w:val="auto"/>
                <w:sz w:val="24"/>
                <w:szCs w:val="24"/>
                <w:highlight w:val="none"/>
              </w:rPr>
            </w:pPr>
          </w:p>
        </w:tc>
        <w:tc>
          <w:tcPr>
            <w:tcW w:w="1458" w:type="dxa"/>
            <w:vAlign w:val="center"/>
          </w:tcPr>
          <w:p>
            <w:pPr>
              <w:jc w:val="center"/>
              <w:rPr>
                <w:rFonts w:hint="eastAsia" w:asciiTheme="minorEastAsia" w:hAnsiTheme="minorEastAsia" w:eastAsiaTheme="minorEastAsia" w:cstheme="minorEastAsia"/>
                <w:color w:val="auto"/>
                <w:sz w:val="24"/>
                <w:szCs w:val="24"/>
                <w:highlight w:val="none"/>
              </w:rPr>
            </w:pPr>
          </w:p>
        </w:tc>
        <w:tc>
          <w:tcPr>
            <w:tcW w:w="2670" w:type="dxa"/>
            <w:vAlign w:val="center"/>
          </w:tcPr>
          <w:p>
            <w:pPr>
              <w:rPr>
                <w:rFonts w:hint="eastAsia" w:asciiTheme="minorEastAsia" w:hAnsiTheme="minorEastAsia" w:eastAsiaTheme="minorEastAsia" w:cstheme="minorEastAsia"/>
                <w:color w:val="auto"/>
                <w:sz w:val="24"/>
                <w:szCs w:val="24"/>
                <w:highlight w:val="none"/>
              </w:rPr>
            </w:pPr>
          </w:p>
        </w:tc>
        <w:tc>
          <w:tcPr>
            <w:tcW w:w="2550" w:type="dxa"/>
            <w:vAlign w:val="top"/>
          </w:tcPr>
          <w:p>
            <w:pPr>
              <w:rPr>
                <w:rFonts w:hint="eastAsia" w:asciiTheme="minorEastAsia" w:hAnsiTheme="minorEastAsia" w:eastAsiaTheme="minorEastAsia" w:cstheme="minorEastAsia"/>
                <w:color w:val="auto"/>
                <w:sz w:val="24"/>
                <w:szCs w:val="24"/>
                <w:highlight w:val="none"/>
              </w:rPr>
            </w:pPr>
          </w:p>
        </w:tc>
        <w:tc>
          <w:tcPr>
            <w:tcW w:w="660" w:type="dxa"/>
            <w:vAlign w:val="top"/>
          </w:tcPr>
          <w:p>
            <w:pPr>
              <w:rPr>
                <w:rFonts w:hint="eastAsia" w:asciiTheme="minorEastAsia" w:hAnsiTheme="minorEastAsia" w:eastAsiaTheme="minorEastAsia" w:cstheme="minorEastAsia"/>
                <w:color w:val="auto"/>
                <w:sz w:val="24"/>
                <w:szCs w:val="24"/>
                <w:highlight w:val="none"/>
              </w:rPr>
            </w:pPr>
          </w:p>
        </w:tc>
        <w:tc>
          <w:tcPr>
            <w:tcW w:w="558" w:type="dxa"/>
            <w:vAlign w:val="center"/>
          </w:tcPr>
          <w:p>
            <w:pPr>
              <w:rPr>
                <w:rFonts w:hint="eastAsia" w:asciiTheme="minorEastAsia" w:hAnsiTheme="minorEastAsia" w:eastAsiaTheme="minorEastAsia" w:cstheme="minorEastAsia"/>
                <w:color w:val="auto"/>
                <w:sz w:val="24"/>
                <w:szCs w:val="24"/>
                <w:highlight w:val="none"/>
              </w:rPr>
            </w:pPr>
          </w:p>
        </w:tc>
        <w:tc>
          <w:tcPr>
            <w:tcW w:w="1005" w:type="dxa"/>
            <w:vAlign w:val="center"/>
          </w:tcPr>
          <w:p>
            <w:pPr>
              <w:rPr>
                <w:rFonts w:hint="eastAsia" w:asciiTheme="minorEastAsia" w:hAnsiTheme="minorEastAsia" w:eastAsiaTheme="minorEastAsia" w:cstheme="minorEastAsia"/>
                <w:color w:val="auto"/>
                <w:sz w:val="24"/>
                <w:szCs w:val="24"/>
                <w:highlight w:val="none"/>
              </w:rPr>
            </w:pPr>
          </w:p>
        </w:tc>
        <w:tc>
          <w:tcPr>
            <w:tcW w:w="1257" w:type="dxa"/>
            <w:vAlign w:val="center"/>
          </w:tcPr>
          <w:p>
            <w:pPr>
              <w:rPr>
                <w:rFonts w:hint="eastAsia" w:asciiTheme="minorEastAsia" w:hAnsiTheme="minorEastAsia" w:eastAsiaTheme="minorEastAsia" w:cstheme="minorEastAsia"/>
                <w:color w:val="auto"/>
                <w:sz w:val="24"/>
                <w:szCs w:val="24"/>
                <w:highlight w:val="none"/>
              </w:rPr>
            </w:pPr>
          </w:p>
        </w:tc>
        <w:tc>
          <w:tcPr>
            <w:tcW w:w="1062" w:type="dxa"/>
            <w:vAlign w:val="center"/>
          </w:tcPr>
          <w:p>
            <w:pP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4" w:hRule="atLeast"/>
          <w:jc w:val="center"/>
        </w:trPr>
        <w:tc>
          <w:tcPr>
            <w:tcW w:w="609" w:type="dxa"/>
            <w:vAlign w:val="center"/>
          </w:tcPr>
          <w:p>
            <w:pP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
            </w:r>
          </w:p>
        </w:tc>
        <w:tc>
          <w:tcPr>
            <w:tcW w:w="1995" w:type="dxa"/>
            <w:vAlign w:val="center"/>
          </w:tcPr>
          <w:p>
            <w:pPr>
              <w:rPr>
                <w:rFonts w:hint="eastAsia" w:asciiTheme="minorEastAsia" w:hAnsiTheme="minorEastAsia" w:eastAsiaTheme="minorEastAsia" w:cstheme="minorEastAsia"/>
                <w:color w:val="auto"/>
                <w:sz w:val="24"/>
                <w:szCs w:val="24"/>
                <w:highlight w:val="none"/>
              </w:rPr>
            </w:pPr>
          </w:p>
        </w:tc>
        <w:tc>
          <w:tcPr>
            <w:tcW w:w="1458" w:type="dxa"/>
            <w:vAlign w:val="center"/>
          </w:tcPr>
          <w:p>
            <w:pPr>
              <w:jc w:val="center"/>
              <w:rPr>
                <w:rFonts w:hint="eastAsia" w:asciiTheme="minorEastAsia" w:hAnsiTheme="minorEastAsia" w:eastAsiaTheme="minorEastAsia" w:cstheme="minorEastAsia"/>
                <w:color w:val="auto"/>
                <w:sz w:val="24"/>
                <w:szCs w:val="24"/>
                <w:highlight w:val="none"/>
              </w:rPr>
            </w:pPr>
          </w:p>
        </w:tc>
        <w:tc>
          <w:tcPr>
            <w:tcW w:w="2670" w:type="dxa"/>
            <w:vAlign w:val="center"/>
          </w:tcPr>
          <w:p>
            <w:pPr>
              <w:rPr>
                <w:rFonts w:hint="eastAsia" w:asciiTheme="minorEastAsia" w:hAnsiTheme="minorEastAsia" w:eastAsiaTheme="minorEastAsia" w:cstheme="minorEastAsia"/>
                <w:color w:val="auto"/>
                <w:sz w:val="24"/>
                <w:szCs w:val="24"/>
                <w:highlight w:val="none"/>
              </w:rPr>
            </w:pPr>
          </w:p>
        </w:tc>
        <w:tc>
          <w:tcPr>
            <w:tcW w:w="2550" w:type="dxa"/>
            <w:vAlign w:val="top"/>
          </w:tcPr>
          <w:p>
            <w:pPr>
              <w:rPr>
                <w:rFonts w:hint="eastAsia" w:asciiTheme="minorEastAsia" w:hAnsiTheme="minorEastAsia" w:eastAsiaTheme="minorEastAsia" w:cstheme="minorEastAsia"/>
                <w:color w:val="auto"/>
                <w:sz w:val="24"/>
                <w:szCs w:val="24"/>
                <w:highlight w:val="none"/>
              </w:rPr>
            </w:pPr>
          </w:p>
        </w:tc>
        <w:tc>
          <w:tcPr>
            <w:tcW w:w="660" w:type="dxa"/>
            <w:vAlign w:val="top"/>
          </w:tcPr>
          <w:p>
            <w:pPr>
              <w:rPr>
                <w:rFonts w:hint="eastAsia" w:asciiTheme="minorEastAsia" w:hAnsiTheme="minorEastAsia" w:eastAsiaTheme="minorEastAsia" w:cstheme="minorEastAsia"/>
                <w:color w:val="auto"/>
                <w:sz w:val="24"/>
                <w:szCs w:val="24"/>
                <w:highlight w:val="none"/>
              </w:rPr>
            </w:pPr>
          </w:p>
        </w:tc>
        <w:tc>
          <w:tcPr>
            <w:tcW w:w="558" w:type="dxa"/>
            <w:vAlign w:val="center"/>
          </w:tcPr>
          <w:p>
            <w:pPr>
              <w:rPr>
                <w:rFonts w:hint="eastAsia" w:asciiTheme="minorEastAsia" w:hAnsiTheme="minorEastAsia" w:eastAsiaTheme="minorEastAsia" w:cstheme="minorEastAsia"/>
                <w:color w:val="auto"/>
                <w:sz w:val="24"/>
                <w:szCs w:val="24"/>
                <w:highlight w:val="none"/>
              </w:rPr>
            </w:pPr>
          </w:p>
        </w:tc>
        <w:tc>
          <w:tcPr>
            <w:tcW w:w="1005" w:type="dxa"/>
            <w:vAlign w:val="center"/>
          </w:tcPr>
          <w:p>
            <w:pPr>
              <w:rPr>
                <w:rFonts w:hint="eastAsia" w:asciiTheme="minorEastAsia" w:hAnsiTheme="minorEastAsia" w:eastAsiaTheme="minorEastAsia" w:cstheme="minorEastAsia"/>
                <w:color w:val="auto"/>
                <w:sz w:val="24"/>
                <w:szCs w:val="24"/>
                <w:highlight w:val="none"/>
              </w:rPr>
            </w:pPr>
          </w:p>
        </w:tc>
        <w:tc>
          <w:tcPr>
            <w:tcW w:w="1257" w:type="dxa"/>
            <w:vAlign w:val="center"/>
          </w:tcPr>
          <w:p>
            <w:pPr>
              <w:rPr>
                <w:rFonts w:hint="eastAsia" w:asciiTheme="minorEastAsia" w:hAnsiTheme="minorEastAsia" w:eastAsiaTheme="minorEastAsia" w:cstheme="minorEastAsia"/>
                <w:color w:val="auto"/>
                <w:sz w:val="24"/>
                <w:szCs w:val="24"/>
                <w:highlight w:val="none"/>
              </w:rPr>
            </w:pPr>
          </w:p>
        </w:tc>
        <w:tc>
          <w:tcPr>
            <w:tcW w:w="1062" w:type="dxa"/>
            <w:vAlign w:val="center"/>
          </w:tcPr>
          <w:p>
            <w:pP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5" w:hRule="atLeast"/>
          <w:jc w:val="center"/>
        </w:trPr>
        <w:tc>
          <w:tcPr>
            <w:tcW w:w="13824" w:type="dxa"/>
            <w:gridSpan w:val="10"/>
            <w:vAlign w:val="top"/>
          </w:tcPr>
          <w:p>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大写：</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eastAsia="zh-CN"/>
              </w:rPr>
              <w:t>小写：</w:t>
            </w:r>
          </w:p>
        </w:tc>
      </w:tr>
    </w:tbl>
    <w:p>
      <w:pPr>
        <w:keepNext w:val="0"/>
        <w:keepLines w:val="0"/>
        <w:pageBreakBefore w:val="0"/>
        <w:widowControl w:val="0"/>
        <w:kinsoku/>
        <w:wordWrap/>
        <w:overflowPunct/>
        <w:topLinePunct w:val="0"/>
        <w:autoSpaceDE w:val="0"/>
        <w:autoSpaceDN w:val="0"/>
        <w:bidi w:val="0"/>
        <w:adjustRightInd/>
        <w:snapToGrid/>
        <w:spacing w:line="440" w:lineRule="exact"/>
        <w:ind w:firstLine="6240" w:firstLineChars="2600"/>
        <w:textAlignment w:val="auto"/>
        <w:rPr>
          <w:rFonts w:hint="eastAsia" w:ascii="宋体" w:hAnsi="宋体" w:eastAsia="宋体" w:cs="宋体"/>
          <w:sz w:val="24"/>
          <w:szCs w:val="24"/>
        </w:rPr>
      </w:pPr>
      <w:r>
        <w:rPr>
          <w:rFonts w:hint="eastAsia" w:ascii="宋体" w:hAnsi="宋体" w:eastAsia="宋体" w:cs="宋体"/>
          <w:sz w:val="24"/>
          <w:szCs w:val="24"/>
        </w:rPr>
        <w:t>供应商全称（公章）：        </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法定代表人（授权代表）（签字或盖章）：</w:t>
      </w:r>
    </w:p>
    <w:p>
      <w:pPr>
        <w:keepNext w:val="0"/>
        <w:keepLines w:val="0"/>
        <w:pageBreakBefore w:val="0"/>
        <w:widowControl w:val="0"/>
        <w:kinsoku/>
        <w:wordWrap/>
        <w:overflowPunct/>
        <w:topLinePunct w:val="0"/>
        <w:autoSpaceDE w:val="0"/>
        <w:autoSpaceDN w:val="0"/>
        <w:bidi w:val="0"/>
        <w:adjustRightInd/>
        <w:snapToGrid/>
        <w:spacing w:line="440" w:lineRule="exact"/>
        <w:ind w:firstLine="6240" w:firstLineChars="2600"/>
        <w:textAlignment w:val="auto"/>
        <w:rPr>
          <w:rFonts w:hint="eastAsia" w:ascii="宋体" w:hAnsi="宋体" w:eastAsia="宋体" w:cs="宋体"/>
          <w:sz w:val="24"/>
          <w:szCs w:val="24"/>
        </w:rPr>
      </w:pPr>
      <w:r>
        <w:rPr>
          <w:rFonts w:hint="eastAsia" w:ascii="宋体" w:hAnsi="宋体" w:eastAsia="宋体" w:cs="宋体"/>
          <w:sz w:val="24"/>
          <w:szCs w:val="24"/>
        </w:rPr>
        <w:t>日期：</w:t>
      </w:r>
    </w:p>
    <w:p>
      <w:pPr>
        <w:rPr>
          <w:rFonts w:hint="eastAsia" w:ascii="宋体" w:hAnsi="宋体" w:eastAsia="宋体" w:cs="宋体"/>
          <w:color w:val="auto"/>
        </w:rPr>
        <w:sectPr>
          <w:pgSz w:w="16838" w:h="11906" w:orient="landscape"/>
          <w:pgMar w:top="1365" w:right="1418" w:bottom="1588" w:left="1418" w:header="851" w:footer="907" w:gutter="0"/>
          <w:pgBorders>
            <w:top w:val="none" w:sz="0" w:space="0"/>
            <w:left w:val="none" w:sz="0" w:space="0"/>
            <w:bottom w:val="none" w:sz="0" w:space="0"/>
            <w:right w:val="none" w:sz="0" w:space="0"/>
          </w:pgBorders>
          <w:pgNumType w:fmt="numberInDash"/>
          <w:cols w:space="720" w:num="1"/>
          <w:titlePg/>
          <w:docGrid w:type="lines" w:linePitch="290" w:charSpace="0"/>
        </w:sectPr>
      </w:pPr>
      <w:r>
        <w:rPr>
          <w:rFonts w:hint="eastAsia" w:ascii="宋体" w:hAnsi="宋体" w:eastAsia="宋体" w:cs="宋体"/>
          <w:bCs/>
          <w:color w:val="auto"/>
          <w:sz w:val="24"/>
          <w:highlight w:val="none"/>
        </w:rPr>
        <w:t>注：</w:t>
      </w:r>
      <w:r>
        <w:rPr>
          <w:rFonts w:hint="eastAsia" w:ascii="宋体" w:hAnsi="宋体" w:eastAsia="宋体" w:cs="宋体"/>
          <w:bCs/>
          <w:color w:val="auto"/>
          <w:sz w:val="24"/>
          <w:highlight w:val="none"/>
          <w:lang w:val="en-US" w:eastAsia="zh-CN"/>
        </w:rPr>
        <w:t>1、投标货物</w:t>
      </w:r>
      <w:r>
        <w:rPr>
          <w:rFonts w:hint="eastAsia" w:ascii="宋体" w:hAnsi="宋体" w:eastAsia="宋体" w:cs="宋体"/>
          <w:color w:val="auto"/>
          <w:sz w:val="24"/>
          <w:highlight w:val="none"/>
        </w:rPr>
        <w:t>品牌、</w:t>
      </w:r>
      <w:r>
        <w:rPr>
          <w:rFonts w:hint="eastAsia" w:ascii="宋体" w:hAnsi="宋体" w:eastAsia="宋体" w:cs="宋体"/>
          <w:bCs/>
          <w:color w:val="auto"/>
          <w:sz w:val="24"/>
          <w:highlight w:val="none"/>
          <w:lang w:val="en-US" w:eastAsia="zh-CN"/>
        </w:rPr>
        <w:t>型号或规格需详细填写</w:t>
      </w:r>
      <w:r>
        <w:rPr>
          <w:rFonts w:hint="eastAsia" w:ascii="宋体" w:hAnsi="宋体" w:eastAsia="宋体" w:cs="宋体"/>
          <w:color w:val="auto"/>
          <w:sz w:val="24"/>
          <w:highlight w:val="none"/>
          <w:lang w:val="en-US" w:eastAsia="zh-CN"/>
        </w:rPr>
        <w:t>。2、</w:t>
      </w:r>
      <w:r>
        <w:rPr>
          <w:rFonts w:hint="eastAsia" w:ascii="宋体" w:hAnsi="宋体" w:eastAsia="宋体" w:cs="宋体"/>
          <w:bCs/>
          <w:color w:val="auto"/>
          <w:sz w:val="24"/>
          <w:highlight w:val="none"/>
        </w:rPr>
        <w:t>单价和总价采用人民币报价，以元为单位。</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行数不够，可自行添加。</w:t>
      </w:r>
    </w:p>
    <w:p>
      <w:pPr>
        <w:pStyle w:val="5"/>
        <w:ind w:firstLine="3092" w:firstLineChars="1100"/>
        <w:jc w:val="both"/>
        <w:rPr>
          <w:rFonts w:hint="eastAsia" w:ascii="仿宋_GB2312" w:hAnsi="仿宋_GB2312" w:eastAsia="仿宋_GB2312" w:cs="仿宋_GB2312"/>
          <w:color w:val="auto"/>
          <w:sz w:val="28"/>
          <w:szCs w:val="28"/>
          <w:highlight w:val="none"/>
        </w:rPr>
      </w:pPr>
      <w:bookmarkStart w:id="57" w:name="_Toc534816648"/>
      <w:bookmarkStart w:id="58" w:name="_Toc7951"/>
      <w:bookmarkStart w:id="59" w:name="_Toc534725619"/>
      <w:r>
        <w:rPr>
          <w:rFonts w:hint="eastAsia" w:asciiTheme="minorEastAsia" w:hAnsiTheme="minorEastAsia" w:cstheme="minorEastAsia"/>
          <w:color w:val="auto"/>
          <w:sz w:val="28"/>
          <w:szCs w:val="28"/>
          <w:highlight w:val="none"/>
          <w:lang w:val="en-US" w:eastAsia="zh-CN"/>
        </w:rPr>
        <w:t>6</w:t>
      </w:r>
      <w:r>
        <w:rPr>
          <w:rFonts w:hint="eastAsia" w:asciiTheme="minorEastAsia" w:hAnsiTheme="minorEastAsia" w:eastAsiaTheme="minorEastAsia" w:cstheme="minorEastAsia"/>
          <w:color w:val="auto"/>
          <w:sz w:val="28"/>
          <w:szCs w:val="28"/>
          <w:highlight w:val="none"/>
        </w:rPr>
        <w:t>、技术参数响应及偏离表</w:t>
      </w:r>
      <w:bookmarkEnd w:id="57"/>
      <w:bookmarkEnd w:id="58"/>
      <w:bookmarkEnd w:id="59"/>
    </w:p>
    <w:tbl>
      <w:tblPr>
        <w:tblStyle w:val="20"/>
        <w:tblW w:w="9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215"/>
        <w:gridCol w:w="2205"/>
        <w:gridCol w:w="2144"/>
        <w:gridCol w:w="1560"/>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767" w:type="dxa"/>
            <w:vAlign w:val="center"/>
          </w:tcPr>
          <w:p>
            <w:pPr>
              <w:spacing w:line="240" w:lineRule="auto"/>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序号</w:t>
            </w:r>
          </w:p>
        </w:tc>
        <w:tc>
          <w:tcPr>
            <w:tcW w:w="1215" w:type="dxa"/>
            <w:vAlign w:val="center"/>
          </w:tcPr>
          <w:p>
            <w:pPr>
              <w:spacing w:line="240" w:lineRule="auto"/>
              <w:jc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设备名称</w:t>
            </w:r>
          </w:p>
        </w:tc>
        <w:tc>
          <w:tcPr>
            <w:tcW w:w="2205" w:type="dxa"/>
            <w:vAlign w:val="center"/>
          </w:tcPr>
          <w:p>
            <w:pPr>
              <w:spacing w:line="240" w:lineRule="auto"/>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磋商文件要求</w:t>
            </w:r>
          </w:p>
        </w:tc>
        <w:tc>
          <w:tcPr>
            <w:tcW w:w="2144" w:type="dxa"/>
            <w:vAlign w:val="center"/>
          </w:tcPr>
          <w:p>
            <w:pPr>
              <w:spacing w:line="240" w:lineRule="auto"/>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响应文件对应规范</w:t>
            </w:r>
          </w:p>
        </w:tc>
        <w:tc>
          <w:tcPr>
            <w:tcW w:w="1560" w:type="dxa"/>
            <w:vAlign w:val="center"/>
          </w:tcPr>
          <w:p>
            <w:pPr>
              <w:spacing w:line="240" w:lineRule="auto"/>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超出、符合或偏离</w:t>
            </w:r>
          </w:p>
        </w:tc>
        <w:tc>
          <w:tcPr>
            <w:tcW w:w="1155" w:type="dxa"/>
            <w:vAlign w:val="center"/>
          </w:tcPr>
          <w:p>
            <w:pPr>
              <w:spacing w:line="240" w:lineRule="auto"/>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767" w:type="dxa"/>
            <w:vAlign w:val="top"/>
          </w:tcPr>
          <w:p>
            <w:pPr>
              <w:spacing w:line="240" w:lineRule="auto"/>
              <w:jc w:val="center"/>
              <w:rPr>
                <w:rFonts w:hint="eastAsia" w:asciiTheme="minorEastAsia" w:hAnsiTheme="minorEastAsia" w:eastAsiaTheme="minorEastAsia" w:cstheme="minorEastAsia"/>
                <w:color w:val="000000"/>
                <w:sz w:val="21"/>
                <w:szCs w:val="21"/>
              </w:rPr>
            </w:pPr>
          </w:p>
        </w:tc>
        <w:tc>
          <w:tcPr>
            <w:tcW w:w="1215" w:type="dxa"/>
            <w:vAlign w:val="top"/>
          </w:tcPr>
          <w:p>
            <w:pPr>
              <w:spacing w:line="240" w:lineRule="auto"/>
              <w:jc w:val="center"/>
              <w:rPr>
                <w:rFonts w:hint="eastAsia" w:asciiTheme="minorEastAsia" w:hAnsiTheme="minorEastAsia" w:eastAsiaTheme="minorEastAsia" w:cstheme="minorEastAsia"/>
                <w:color w:val="000000"/>
                <w:sz w:val="21"/>
                <w:szCs w:val="21"/>
              </w:rPr>
            </w:pPr>
          </w:p>
        </w:tc>
        <w:tc>
          <w:tcPr>
            <w:tcW w:w="2205" w:type="dxa"/>
            <w:vAlign w:val="top"/>
          </w:tcPr>
          <w:p>
            <w:pPr>
              <w:spacing w:line="240" w:lineRule="auto"/>
              <w:jc w:val="center"/>
              <w:rPr>
                <w:rFonts w:hint="eastAsia" w:asciiTheme="minorEastAsia" w:hAnsiTheme="minorEastAsia" w:eastAsiaTheme="minorEastAsia" w:cstheme="minorEastAsia"/>
                <w:color w:val="000000"/>
                <w:sz w:val="21"/>
                <w:szCs w:val="21"/>
              </w:rPr>
            </w:pPr>
          </w:p>
        </w:tc>
        <w:tc>
          <w:tcPr>
            <w:tcW w:w="2144" w:type="dxa"/>
            <w:vAlign w:val="top"/>
          </w:tcPr>
          <w:p>
            <w:pPr>
              <w:spacing w:line="240" w:lineRule="auto"/>
              <w:jc w:val="center"/>
              <w:rPr>
                <w:rFonts w:hint="eastAsia" w:asciiTheme="minorEastAsia" w:hAnsiTheme="minorEastAsia" w:eastAsiaTheme="minorEastAsia" w:cstheme="minorEastAsia"/>
                <w:color w:val="000000"/>
                <w:sz w:val="21"/>
                <w:szCs w:val="21"/>
              </w:rPr>
            </w:pPr>
          </w:p>
        </w:tc>
        <w:tc>
          <w:tcPr>
            <w:tcW w:w="1560" w:type="dxa"/>
            <w:vAlign w:val="top"/>
          </w:tcPr>
          <w:p>
            <w:pPr>
              <w:spacing w:line="240" w:lineRule="auto"/>
              <w:jc w:val="center"/>
              <w:rPr>
                <w:rFonts w:hint="eastAsia" w:asciiTheme="minorEastAsia" w:hAnsiTheme="minorEastAsia" w:eastAsiaTheme="minorEastAsia" w:cstheme="minorEastAsia"/>
                <w:color w:val="000000"/>
                <w:sz w:val="21"/>
                <w:szCs w:val="21"/>
              </w:rPr>
            </w:pPr>
          </w:p>
        </w:tc>
        <w:tc>
          <w:tcPr>
            <w:tcW w:w="1155" w:type="dxa"/>
            <w:vAlign w:val="top"/>
          </w:tcPr>
          <w:p>
            <w:pPr>
              <w:spacing w:line="240" w:lineRule="auto"/>
              <w:jc w:val="center"/>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767" w:type="dxa"/>
            <w:vAlign w:val="top"/>
          </w:tcPr>
          <w:p>
            <w:pPr>
              <w:spacing w:line="240" w:lineRule="auto"/>
              <w:jc w:val="center"/>
              <w:rPr>
                <w:rFonts w:hint="eastAsia" w:asciiTheme="minorEastAsia" w:hAnsiTheme="minorEastAsia" w:eastAsiaTheme="minorEastAsia" w:cstheme="minorEastAsia"/>
                <w:color w:val="000000"/>
                <w:sz w:val="21"/>
                <w:szCs w:val="21"/>
              </w:rPr>
            </w:pPr>
          </w:p>
        </w:tc>
        <w:tc>
          <w:tcPr>
            <w:tcW w:w="1215" w:type="dxa"/>
            <w:vAlign w:val="top"/>
          </w:tcPr>
          <w:p>
            <w:pPr>
              <w:spacing w:line="240" w:lineRule="auto"/>
              <w:jc w:val="center"/>
              <w:rPr>
                <w:rFonts w:hint="eastAsia" w:asciiTheme="minorEastAsia" w:hAnsiTheme="minorEastAsia" w:eastAsiaTheme="minorEastAsia" w:cstheme="minorEastAsia"/>
                <w:color w:val="000000"/>
                <w:sz w:val="21"/>
                <w:szCs w:val="21"/>
              </w:rPr>
            </w:pPr>
          </w:p>
        </w:tc>
        <w:tc>
          <w:tcPr>
            <w:tcW w:w="2205" w:type="dxa"/>
            <w:vAlign w:val="top"/>
          </w:tcPr>
          <w:p>
            <w:pPr>
              <w:spacing w:line="240" w:lineRule="auto"/>
              <w:jc w:val="center"/>
              <w:rPr>
                <w:rFonts w:hint="eastAsia" w:asciiTheme="minorEastAsia" w:hAnsiTheme="minorEastAsia" w:eastAsiaTheme="minorEastAsia" w:cstheme="minorEastAsia"/>
                <w:color w:val="000000"/>
                <w:sz w:val="21"/>
                <w:szCs w:val="21"/>
              </w:rPr>
            </w:pPr>
          </w:p>
        </w:tc>
        <w:tc>
          <w:tcPr>
            <w:tcW w:w="2144" w:type="dxa"/>
            <w:vAlign w:val="top"/>
          </w:tcPr>
          <w:p>
            <w:pPr>
              <w:spacing w:line="240" w:lineRule="auto"/>
              <w:jc w:val="center"/>
              <w:rPr>
                <w:rFonts w:hint="eastAsia" w:asciiTheme="minorEastAsia" w:hAnsiTheme="minorEastAsia" w:eastAsiaTheme="minorEastAsia" w:cstheme="minorEastAsia"/>
                <w:color w:val="000000"/>
                <w:sz w:val="21"/>
                <w:szCs w:val="21"/>
              </w:rPr>
            </w:pPr>
          </w:p>
        </w:tc>
        <w:tc>
          <w:tcPr>
            <w:tcW w:w="1560" w:type="dxa"/>
            <w:vAlign w:val="top"/>
          </w:tcPr>
          <w:p>
            <w:pPr>
              <w:spacing w:line="240" w:lineRule="auto"/>
              <w:jc w:val="center"/>
              <w:rPr>
                <w:rFonts w:hint="eastAsia" w:asciiTheme="minorEastAsia" w:hAnsiTheme="minorEastAsia" w:eastAsiaTheme="minorEastAsia" w:cstheme="minorEastAsia"/>
                <w:color w:val="000000"/>
                <w:sz w:val="21"/>
                <w:szCs w:val="21"/>
              </w:rPr>
            </w:pPr>
          </w:p>
        </w:tc>
        <w:tc>
          <w:tcPr>
            <w:tcW w:w="1155" w:type="dxa"/>
            <w:vAlign w:val="top"/>
          </w:tcPr>
          <w:p>
            <w:pPr>
              <w:spacing w:line="240" w:lineRule="auto"/>
              <w:jc w:val="center"/>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767" w:type="dxa"/>
            <w:vAlign w:val="top"/>
          </w:tcPr>
          <w:p>
            <w:pPr>
              <w:spacing w:line="240" w:lineRule="auto"/>
              <w:jc w:val="center"/>
              <w:rPr>
                <w:rFonts w:hint="eastAsia" w:asciiTheme="minorEastAsia" w:hAnsiTheme="minorEastAsia" w:eastAsiaTheme="minorEastAsia" w:cstheme="minorEastAsia"/>
                <w:color w:val="000000"/>
                <w:sz w:val="21"/>
                <w:szCs w:val="21"/>
              </w:rPr>
            </w:pPr>
          </w:p>
        </w:tc>
        <w:tc>
          <w:tcPr>
            <w:tcW w:w="1215" w:type="dxa"/>
            <w:vAlign w:val="top"/>
          </w:tcPr>
          <w:p>
            <w:pPr>
              <w:spacing w:line="240" w:lineRule="auto"/>
              <w:jc w:val="center"/>
              <w:rPr>
                <w:rFonts w:hint="eastAsia" w:asciiTheme="minorEastAsia" w:hAnsiTheme="minorEastAsia" w:eastAsiaTheme="minorEastAsia" w:cstheme="minorEastAsia"/>
                <w:color w:val="000000"/>
                <w:sz w:val="21"/>
                <w:szCs w:val="21"/>
              </w:rPr>
            </w:pPr>
          </w:p>
        </w:tc>
        <w:tc>
          <w:tcPr>
            <w:tcW w:w="2205" w:type="dxa"/>
            <w:vAlign w:val="top"/>
          </w:tcPr>
          <w:p>
            <w:pPr>
              <w:spacing w:line="240" w:lineRule="auto"/>
              <w:jc w:val="center"/>
              <w:rPr>
                <w:rFonts w:hint="eastAsia" w:asciiTheme="minorEastAsia" w:hAnsiTheme="minorEastAsia" w:eastAsiaTheme="minorEastAsia" w:cstheme="minorEastAsia"/>
                <w:color w:val="000000"/>
                <w:sz w:val="21"/>
                <w:szCs w:val="21"/>
              </w:rPr>
            </w:pPr>
          </w:p>
        </w:tc>
        <w:tc>
          <w:tcPr>
            <w:tcW w:w="2144" w:type="dxa"/>
            <w:vAlign w:val="top"/>
          </w:tcPr>
          <w:p>
            <w:pPr>
              <w:spacing w:line="240" w:lineRule="auto"/>
              <w:jc w:val="center"/>
              <w:rPr>
                <w:rFonts w:hint="eastAsia" w:asciiTheme="minorEastAsia" w:hAnsiTheme="minorEastAsia" w:eastAsiaTheme="minorEastAsia" w:cstheme="minorEastAsia"/>
                <w:color w:val="000000"/>
                <w:sz w:val="21"/>
                <w:szCs w:val="21"/>
              </w:rPr>
            </w:pPr>
          </w:p>
        </w:tc>
        <w:tc>
          <w:tcPr>
            <w:tcW w:w="1560" w:type="dxa"/>
            <w:vAlign w:val="top"/>
          </w:tcPr>
          <w:p>
            <w:pPr>
              <w:spacing w:line="240" w:lineRule="auto"/>
              <w:jc w:val="center"/>
              <w:rPr>
                <w:rFonts w:hint="eastAsia" w:asciiTheme="minorEastAsia" w:hAnsiTheme="minorEastAsia" w:eastAsiaTheme="minorEastAsia" w:cstheme="minorEastAsia"/>
                <w:color w:val="000000"/>
                <w:sz w:val="21"/>
                <w:szCs w:val="21"/>
              </w:rPr>
            </w:pPr>
          </w:p>
        </w:tc>
        <w:tc>
          <w:tcPr>
            <w:tcW w:w="1155" w:type="dxa"/>
            <w:vAlign w:val="top"/>
          </w:tcPr>
          <w:p>
            <w:pPr>
              <w:spacing w:line="240" w:lineRule="auto"/>
              <w:jc w:val="center"/>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767" w:type="dxa"/>
            <w:vAlign w:val="top"/>
          </w:tcPr>
          <w:p>
            <w:pPr>
              <w:spacing w:line="240" w:lineRule="auto"/>
              <w:jc w:val="center"/>
              <w:rPr>
                <w:rFonts w:hint="eastAsia" w:asciiTheme="minorEastAsia" w:hAnsiTheme="minorEastAsia" w:eastAsiaTheme="minorEastAsia" w:cstheme="minorEastAsia"/>
                <w:color w:val="000000"/>
                <w:sz w:val="21"/>
                <w:szCs w:val="21"/>
              </w:rPr>
            </w:pPr>
          </w:p>
        </w:tc>
        <w:tc>
          <w:tcPr>
            <w:tcW w:w="1215" w:type="dxa"/>
            <w:vAlign w:val="top"/>
          </w:tcPr>
          <w:p>
            <w:pPr>
              <w:spacing w:line="240" w:lineRule="auto"/>
              <w:jc w:val="center"/>
              <w:rPr>
                <w:rFonts w:hint="eastAsia" w:asciiTheme="minorEastAsia" w:hAnsiTheme="minorEastAsia" w:eastAsiaTheme="minorEastAsia" w:cstheme="minorEastAsia"/>
                <w:color w:val="000000"/>
                <w:sz w:val="21"/>
                <w:szCs w:val="21"/>
              </w:rPr>
            </w:pPr>
          </w:p>
        </w:tc>
        <w:tc>
          <w:tcPr>
            <w:tcW w:w="2205" w:type="dxa"/>
            <w:vAlign w:val="top"/>
          </w:tcPr>
          <w:p>
            <w:pPr>
              <w:spacing w:line="240" w:lineRule="auto"/>
              <w:jc w:val="center"/>
              <w:rPr>
                <w:rFonts w:hint="eastAsia" w:asciiTheme="minorEastAsia" w:hAnsiTheme="minorEastAsia" w:eastAsiaTheme="minorEastAsia" w:cstheme="minorEastAsia"/>
                <w:color w:val="000000"/>
                <w:sz w:val="21"/>
                <w:szCs w:val="21"/>
              </w:rPr>
            </w:pPr>
          </w:p>
        </w:tc>
        <w:tc>
          <w:tcPr>
            <w:tcW w:w="2144" w:type="dxa"/>
            <w:vAlign w:val="top"/>
          </w:tcPr>
          <w:p>
            <w:pPr>
              <w:spacing w:line="240" w:lineRule="auto"/>
              <w:jc w:val="center"/>
              <w:rPr>
                <w:rFonts w:hint="eastAsia" w:asciiTheme="minorEastAsia" w:hAnsiTheme="minorEastAsia" w:eastAsiaTheme="minorEastAsia" w:cstheme="minorEastAsia"/>
                <w:color w:val="000000"/>
                <w:sz w:val="21"/>
                <w:szCs w:val="21"/>
              </w:rPr>
            </w:pPr>
          </w:p>
        </w:tc>
        <w:tc>
          <w:tcPr>
            <w:tcW w:w="1560" w:type="dxa"/>
            <w:vAlign w:val="top"/>
          </w:tcPr>
          <w:p>
            <w:pPr>
              <w:spacing w:line="240" w:lineRule="auto"/>
              <w:jc w:val="center"/>
              <w:rPr>
                <w:rFonts w:hint="eastAsia" w:asciiTheme="minorEastAsia" w:hAnsiTheme="minorEastAsia" w:eastAsiaTheme="minorEastAsia" w:cstheme="minorEastAsia"/>
                <w:color w:val="000000"/>
                <w:sz w:val="21"/>
                <w:szCs w:val="21"/>
              </w:rPr>
            </w:pPr>
          </w:p>
        </w:tc>
        <w:tc>
          <w:tcPr>
            <w:tcW w:w="1155" w:type="dxa"/>
            <w:vAlign w:val="top"/>
          </w:tcPr>
          <w:p>
            <w:pPr>
              <w:spacing w:line="240" w:lineRule="auto"/>
              <w:jc w:val="center"/>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767" w:type="dxa"/>
            <w:vAlign w:val="top"/>
          </w:tcPr>
          <w:p>
            <w:pPr>
              <w:spacing w:line="240" w:lineRule="auto"/>
              <w:jc w:val="center"/>
              <w:rPr>
                <w:rFonts w:hint="eastAsia" w:asciiTheme="minorEastAsia" w:hAnsiTheme="minorEastAsia" w:eastAsiaTheme="minorEastAsia" w:cstheme="minorEastAsia"/>
                <w:color w:val="000000"/>
                <w:sz w:val="21"/>
                <w:szCs w:val="21"/>
              </w:rPr>
            </w:pPr>
          </w:p>
        </w:tc>
        <w:tc>
          <w:tcPr>
            <w:tcW w:w="1215" w:type="dxa"/>
            <w:vAlign w:val="top"/>
          </w:tcPr>
          <w:p>
            <w:pPr>
              <w:spacing w:line="240" w:lineRule="auto"/>
              <w:jc w:val="center"/>
              <w:rPr>
                <w:rFonts w:hint="eastAsia" w:asciiTheme="minorEastAsia" w:hAnsiTheme="minorEastAsia" w:eastAsiaTheme="minorEastAsia" w:cstheme="minorEastAsia"/>
                <w:color w:val="000000"/>
                <w:sz w:val="21"/>
                <w:szCs w:val="21"/>
              </w:rPr>
            </w:pPr>
          </w:p>
        </w:tc>
        <w:tc>
          <w:tcPr>
            <w:tcW w:w="2205" w:type="dxa"/>
            <w:vAlign w:val="top"/>
          </w:tcPr>
          <w:p>
            <w:pPr>
              <w:spacing w:line="240" w:lineRule="auto"/>
              <w:jc w:val="center"/>
              <w:rPr>
                <w:rFonts w:hint="eastAsia" w:asciiTheme="minorEastAsia" w:hAnsiTheme="minorEastAsia" w:eastAsiaTheme="minorEastAsia" w:cstheme="minorEastAsia"/>
                <w:color w:val="000000"/>
                <w:sz w:val="21"/>
                <w:szCs w:val="21"/>
              </w:rPr>
            </w:pPr>
          </w:p>
        </w:tc>
        <w:tc>
          <w:tcPr>
            <w:tcW w:w="2144" w:type="dxa"/>
            <w:vAlign w:val="top"/>
          </w:tcPr>
          <w:p>
            <w:pPr>
              <w:spacing w:line="240" w:lineRule="auto"/>
              <w:jc w:val="center"/>
              <w:rPr>
                <w:rFonts w:hint="eastAsia" w:asciiTheme="minorEastAsia" w:hAnsiTheme="minorEastAsia" w:eastAsiaTheme="minorEastAsia" w:cstheme="minorEastAsia"/>
                <w:color w:val="000000"/>
                <w:sz w:val="21"/>
                <w:szCs w:val="21"/>
              </w:rPr>
            </w:pPr>
          </w:p>
        </w:tc>
        <w:tc>
          <w:tcPr>
            <w:tcW w:w="1560" w:type="dxa"/>
            <w:vAlign w:val="top"/>
          </w:tcPr>
          <w:p>
            <w:pPr>
              <w:spacing w:line="240" w:lineRule="auto"/>
              <w:jc w:val="center"/>
              <w:rPr>
                <w:rFonts w:hint="eastAsia" w:asciiTheme="minorEastAsia" w:hAnsiTheme="minorEastAsia" w:eastAsiaTheme="minorEastAsia" w:cstheme="minorEastAsia"/>
                <w:color w:val="000000"/>
                <w:sz w:val="21"/>
                <w:szCs w:val="21"/>
              </w:rPr>
            </w:pPr>
          </w:p>
        </w:tc>
        <w:tc>
          <w:tcPr>
            <w:tcW w:w="1155" w:type="dxa"/>
            <w:vAlign w:val="top"/>
          </w:tcPr>
          <w:p>
            <w:pPr>
              <w:spacing w:line="240" w:lineRule="auto"/>
              <w:jc w:val="center"/>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767" w:type="dxa"/>
            <w:vAlign w:val="top"/>
          </w:tcPr>
          <w:p>
            <w:pPr>
              <w:spacing w:line="240" w:lineRule="auto"/>
              <w:jc w:val="center"/>
              <w:rPr>
                <w:rFonts w:hint="eastAsia" w:asciiTheme="minorEastAsia" w:hAnsiTheme="minorEastAsia" w:eastAsiaTheme="minorEastAsia" w:cstheme="minorEastAsia"/>
                <w:color w:val="000000"/>
                <w:sz w:val="21"/>
                <w:szCs w:val="21"/>
              </w:rPr>
            </w:pPr>
          </w:p>
        </w:tc>
        <w:tc>
          <w:tcPr>
            <w:tcW w:w="1215" w:type="dxa"/>
            <w:vAlign w:val="top"/>
          </w:tcPr>
          <w:p>
            <w:pPr>
              <w:spacing w:line="240" w:lineRule="auto"/>
              <w:jc w:val="center"/>
              <w:rPr>
                <w:rFonts w:hint="eastAsia" w:asciiTheme="minorEastAsia" w:hAnsiTheme="minorEastAsia" w:eastAsiaTheme="minorEastAsia" w:cstheme="minorEastAsia"/>
                <w:color w:val="000000"/>
                <w:sz w:val="21"/>
                <w:szCs w:val="21"/>
              </w:rPr>
            </w:pPr>
          </w:p>
        </w:tc>
        <w:tc>
          <w:tcPr>
            <w:tcW w:w="2205" w:type="dxa"/>
            <w:vAlign w:val="top"/>
          </w:tcPr>
          <w:p>
            <w:pPr>
              <w:spacing w:line="240" w:lineRule="auto"/>
              <w:jc w:val="center"/>
              <w:rPr>
                <w:rFonts w:hint="eastAsia" w:asciiTheme="minorEastAsia" w:hAnsiTheme="minorEastAsia" w:eastAsiaTheme="minorEastAsia" w:cstheme="minorEastAsia"/>
                <w:color w:val="000000"/>
                <w:sz w:val="21"/>
                <w:szCs w:val="21"/>
              </w:rPr>
            </w:pPr>
          </w:p>
        </w:tc>
        <w:tc>
          <w:tcPr>
            <w:tcW w:w="2144" w:type="dxa"/>
            <w:vAlign w:val="top"/>
          </w:tcPr>
          <w:p>
            <w:pPr>
              <w:spacing w:line="240" w:lineRule="auto"/>
              <w:jc w:val="center"/>
              <w:rPr>
                <w:rFonts w:hint="eastAsia" w:asciiTheme="minorEastAsia" w:hAnsiTheme="minorEastAsia" w:eastAsiaTheme="minorEastAsia" w:cstheme="minorEastAsia"/>
                <w:color w:val="000000"/>
                <w:sz w:val="21"/>
                <w:szCs w:val="21"/>
              </w:rPr>
            </w:pPr>
          </w:p>
        </w:tc>
        <w:tc>
          <w:tcPr>
            <w:tcW w:w="1560" w:type="dxa"/>
            <w:vAlign w:val="top"/>
          </w:tcPr>
          <w:p>
            <w:pPr>
              <w:spacing w:line="240" w:lineRule="auto"/>
              <w:jc w:val="center"/>
              <w:rPr>
                <w:rFonts w:hint="eastAsia" w:asciiTheme="minorEastAsia" w:hAnsiTheme="minorEastAsia" w:eastAsiaTheme="minorEastAsia" w:cstheme="minorEastAsia"/>
                <w:color w:val="000000"/>
                <w:sz w:val="21"/>
                <w:szCs w:val="21"/>
              </w:rPr>
            </w:pPr>
          </w:p>
        </w:tc>
        <w:tc>
          <w:tcPr>
            <w:tcW w:w="1155" w:type="dxa"/>
            <w:vAlign w:val="top"/>
          </w:tcPr>
          <w:p>
            <w:pPr>
              <w:spacing w:line="240" w:lineRule="auto"/>
              <w:jc w:val="center"/>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767" w:type="dxa"/>
            <w:vAlign w:val="top"/>
          </w:tcPr>
          <w:p>
            <w:pPr>
              <w:spacing w:line="240" w:lineRule="auto"/>
              <w:jc w:val="center"/>
              <w:rPr>
                <w:rFonts w:hint="eastAsia" w:asciiTheme="minorEastAsia" w:hAnsiTheme="minorEastAsia" w:eastAsiaTheme="minorEastAsia" w:cstheme="minorEastAsia"/>
                <w:color w:val="000000"/>
                <w:sz w:val="21"/>
                <w:szCs w:val="21"/>
              </w:rPr>
            </w:pPr>
          </w:p>
        </w:tc>
        <w:tc>
          <w:tcPr>
            <w:tcW w:w="1215" w:type="dxa"/>
            <w:vAlign w:val="top"/>
          </w:tcPr>
          <w:p>
            <w:pPr>
              <w:spacing w:line="240" w:lineRule="auto"/>
              <w:jc w:val="center"/>
              <w:rPr>
                <w:rFonts w:hint="eastAsia" w:asciiTheme="minorEastAsia" w:hAnsiTheme="minorEastAsia" w:eastAsiaTheme="minorEastAsia" w:cstheme="minorEastAsia"/>
                <w:color w:val="000000"/>
                <w:sz w:val="21"/>
                <w:szCs w:val="21"/>
              </w:rPr>
            </w:pPr>
          </w:p>
        </w:tc>
        <w:tc>
          <w:tcPr>
            <w:tcW w:w="2205" w:type="dxa"/>
            <w:vAlign w:val="top"/>
          </w:tcPr>
          <w:p>
            <w:pPr>
              <w:spacing w:line="240" w:lineRule="auto"/>
              <w:jc w:val="center"/>
              <w:rPr>
                <w:rFonts w:hint="eastAsia" w:asciiTheme="minorEastAsia" w:hAnsiTheme="minorEastAsia" w:eastAsiaTheme="minorEastAsia" w:cstheme="minorEastAsia"/>
                <w:color w:val="000000"/>
                <w:sz w:val="21"/>
                <w:szCs w:val="21"/>
              </w:rPr>
            </w:pPr>
          </w:p>
        </w:tc>
        <w:tc>
          <w:tcPr>
            <w:tcW w:w="2144" w:type="dxa"/>
            <w:vAlign w:val="top"/>
          </w:tcPr>
          <w:p>
            <w:pPr>
              <w:spacing w:line="240" w:lineRule="auto"/>
              <w:jc w:val="center"/>
              <w:rPr>
                <w:rFonts w:hint="eastAsia" w:asciiTheme="minorEastAsia" w:hAnsiTheme="minorEastAsia" w:eastAsiaTheme="minorEastAsia" w:cstheme="minorEastAsia"/>
                <w:color w:val="000000"/>
                <w:sz w:val="21"/>
                <w:szCs w:val="21"/>
              </w:rPr>
            </w:pPr>
          </w:p>
        </w:tc>
        <w:tc>
          <w:tcPr>
            <w:tcW w:w="1560" w:type="dxa"/>
            <w:vAlign w:val="top"/>
          </w:tcPr>
          <w:p>
            <w:pPr>
              <w:spacing w:line="240" w:lineRule="auto"/>
              <w:jc w:val="center"/>
              <w:rPr>
                <w:rFonts w:hint="eastAsia" w:asciiTheme="minorEastAsia" w:hAnsiTheme="minorEastAsia" w:eastAsiaTheme="minorEastAsia" w:cstheme="minorEastAsia"/>
                <w:color w:val="000000"/>
                <w:sz w:val="21"/>
                <w:szCs w:val="21"/>
              </w:rPr>
            </w:pPr>
          </w:p>
        </w:tc>
        <w:tc>
          <w:tcPr>
            <w:tcW w:w="1155" w:type="dxa"/>
            <w:vAlign w:val="top"/>
          </w:tcPr>
          <w:p>
            <w:pPr>
              <w:spacing w:line="240" w:lineRule="auto"/>
              <w:jc w:val="center"/>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767" w:type="dxa"/>
            <w:vAlign w:val="top"/>
          </w:tcPr>
          <w:p>
            <w:pPr>
              <w:spacing w:line="240" w:lineRule="auto"/>
              <w:jc w:val="center"/>
              <w:rPr>
                <w:rFonts w:hint="eastAsia" w:asciiTheme="minorEastAsia" w:hAnsiTheme="minorEastAsia" w:eastAsiaTheme="minorEastAsia" w:cstheme="minorEastAsia"/>
                <w:color w:val="000000"/>
                <w:sz w:val="21"/>
                <w:szCs w:val="21"/>
              </w:rPr>
            </w:pPr>
          </w:p>
        </w:tc>
        <w:tc>
          <w:tcPr>
            <w:tcW w:w="1215" w:type="dxa"/>
            <w:vAlign w:val="top"/>
          </w:tcPr>
          <w:p>
            <w:pPr>
              <w:spacing w:line="240" w:lineRule="auto"/>
              <w:jc w:val="center"/>
              <w:rPr>
                <w:rFonts w:hint="eastAsia" w:asciiTheme="minorEastAsia" w:hAnsiTheme="minorEastAsia" w:eastAsiaTheme="minorEastAsia" w:cstheme="minorEastAsia"/>
                <w:color w:val="000000"/>
                <w:sz w:val="21"/>
                <w:szCs w:val="21"/>
              </w:rPr>
            </w:pPr>
          </w:p>
        </w:tc>
        <w:tc>
          <w:tcPr>
            <w:tcW w:w="2205" w:type="dxa"/>
            <w:vAlign w:val="top"/>
          </w:tcPr>
          <w:p>
            <w:pPr>
              <w:spacing w:line="240" w:lineRule="auto"/>
              <w:jc w:val="center"/>
              <w:rPr>
                <w:rFonts w:hint="eastAsia" w:asciiTheme="minorEastAsia" w:hAnsiTheme="minorEastAsia" w:eastAsiaTheme="minorEastAsia" w:cstheme="minorEastAsia"/>
                <w:color w:val="000000"/>
                <w:sz w:val="21"/>
                <w:szCs w:val="21"/>
              </w:rPr>
            </w:pPr>
          </w:p>
        </w:tc>
        <w:tc>
          <w:tcPr>
            <w:tcW w:w="2144" w:type="dxa"/>
            <w:vAlign w:val="top"/>
          </w:tcPr>
          <w:p>
            <w:pPr>
              <w:spacing w:line="240" w:lineRule="auto"/>
              <w:jc w:val="center"/>
              <w:rPr>
                <w:rFonts w:hint="eastAsia" w:asciiTheme="minorEastAsia" w:hAnsiTheme="minorEastAsia" w:eastAsiaTheme="minorEastAsia" w:cstheme="minorEastAsia"/>
                <w:color w:val="000000"/>
                <w:sz w:val="21"/>
                <w:szCs w:val="21"/>
              </w:rPr>
            </w:pPr>
          </w:p>
        </w:tc>
        <w:tc>
          <w:tcPr>
            <w:tcW w:w="1560" w:type="dxa"/>
            <w:vAlign w:val="top"/>
          </w:tcPr>
          <w:p>
            <w:pPr>
              <w:spacing w:line="240" w:lineRule="auto"/>
              <w:jc w:val="center"/>
              <w:rPr>
                <w:rFonts w:hint="eastAsia" w:asciiTheme="minorEastAsia" w:hAnsiTheme="minorEastAsia" w:eastAsiaTheme="minorEastAsia" w:cstheme="minorEastAsia"/>
                <w:color w:val="000000"/>
                <w:sz w:val="21"/>
                <w:szCs w:val="21"/>
              </w:rPr>
            </w:pPr>
          </w:p>
        </w:tc>
        <w:tc>
          <w:tcPr>
            <w:tcW w:w="1155" w:type="dxa"/>
            <w:vAlign w:val="top"/>
          </w:tcPr>
          <w:p>
            <w:pPr>
              <w:spacing w:line="240" w:lineRule="auto"/>
              <w:jc w:val="center"/>
              <w:rPr>
                <w:rFonts w:hint="eastAsia" w:asciiTheme="minorEastAsia" w:hAnsiTheme="minorEastAsia" w:eastAsiaTheme="minorEastAsia" w:cstheme="minorEastAsia"/>
                <w:color w:val="000000"/>
                <w:sz w:val="21"/>
                <w:szCs w:val="21"/>
              </w:rPr>
            </w:pPr>
          </w:p>
        </w:tc>
      </w:tr>
    </w:tbl>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jc w:val="left"/>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注：1、按照基本技术要求详细填列。</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420" w:firstLineChars="200"/>
        <w:jc w:val="left"/>
        <w:textAlignment w:val="auto"/>
        <w:outlineLvl w:val="9"/>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2、行数不够，可自行添加。</w:t>
      </w:r>
    </w:p>
    <w:p>
      <w:pPr>
        <w:pStyle w:val="5"/>
        <w:jc w:val="both"/>
        <w:rPr>
          <w:rFonts w:hint="eastAsia" w:ascii="仿宋_GB2312" w:hAnsi="仿宋_GB2312" w:eastAsia="仿宋_GB2312" w:cs="仿宋_GB2312"/>
          <w:b/>
          <w:bCs/>
          <w:i w:val="0"/>
          <w:iCs w:val="0"/>
          <w:color w:val="auto"/>
          <w:sz w:val="28"/>
          <w:szCs w:val="28"/>
          <w:highlight w:val="none"/>
          <w:lang w:val="en-US" w:eastAsia="zh-CN"/>
        </w:rPr>
      </w:pPr>
      <w:bookmarkStart w:id="60" w:name="_Toc29712"/>
      <w:bookmarkStart w:id="61" w:name="_Toc534725620"/>
      <w:bookmarkStart w:id="62" w:name="_Toc534816649"/>
    </w:p>
    <w:p>
      <w:pPr>
        <w:pStyle w:val="5"/>
        <w:jc w:val="both"/>
        <w:rPr>
          <w:rFonts w:hint="eastAsia" w:ascii="仿宋_GB2312" w:hAnsi="仿宋_GB2312" w:eastAsia="仿宋_GB2312" w:cs="仿宋_GB2312"/>
          <w:b/>
          <w:bCs/>
          <w:i w:val="0"/>
          <w:iCs w:val="0"/>
          <w:color w:val="auto"/>
          <w:sz w:val="28"/>
          <w:szCs w:val="28"/>
          <w:highlight w:val="none"/>
          <w:lang w:val="en-US" w:eastAsia="zh-CN"/>
        </w:rPr>
      </w:pPr>
    </w:p>
    <w:p>
      <w:pPr>
        <w:pStyle w:val="5"/>
        <w:jc w:val="both"/>
        <w:rPr>
          <w:rFonts w:hint="eastAsia" w:ascii="仿宋_GB2312" w:hAnsi="仿宋_GB2312" w:eastAsia="仿宋_GB2312" w:cs="仿宋_GB2312"/>
          <w:b/>
          <w:bCs/>
          <w:i w:val="0"/>
          <w:iCs w:val="0"/>
          <w:color w:val="auto"/>
          <w:sz w:val="28"/>
          <w:szCs w:val="28"/>
          <w:highlight w:val="none"/>
          <w:lang w:val="en-US" w:eastAsia="zh-CN"/>
        </w:rPr>
      </w:pPr>
    </w:p>
    <w:p>
      <w:pPr>
        <w:pStyle w:val="5"/>
        <w:jc w:val="both"/>
        <w:rPr>
          <w:rFonts w:hint="eastAsia" w:ascii="仿宋_GB2312" w:hAnsi="仿宋_GB2312" w:eastAsia="仿宋_GB2312" w:cs="仿宋_GB2312"/>
          <w:b/>
          <w:bCs/>
          <w:i w:val="0"/>
          <w:iCs w:val="0"/>
          <w:color w:val="auto"/>
          <w:sz w:val="28"/>
          <w:szCs w:val="28"/>
          <w:highlight w:val="none"/>
          <w:lang w:val="en-US" w:eastAsia="zh-CN"/>
        </w:rPr>
      </w:pPr>
    </w:p>
    <w:p>
      <w:pPr>
        <w:rPr>
          <w:rFonts w:hint="eastAsia" w:ascii="仿宋_GB2312" w:hAnsi="仿宋_GB2312" w:eastAsia="仿宋_GB2312" w:cs="仿宋_GB2312"/>
          <w:b/>
          <w:bCs/>
          <w:i w:val="0"/>
          <w:iCs w:val="0"/>
          <w:color w:val="auto"/>
          <w:sz w:val="28"/>
          <w:szCs w:val="28"/>
          <w:highlight w:val="none"/>
          <w:lang w:val="en-US" w:eastAsia="zh-CN"/>
        </w:rPr>
      </w:pPr>
    </w:p>
    <w:p>
      <w:pPr>
        <w:pStyle w:val="2"/>
        <w:rPr>
          <w:rFonts w:hint="eastAsia" w:ascii="仿宋_GB2312" w:hAnsi="仿宋_GB2312" w:eastAsia="仿宋_GB2312" w:cs="仿宋_GB2312"/>
          <w:b/>
          <w:bCs/>
          <w:i w:val="0"/>
          <w:iCs w:val="0"/>
          <w:color w:val="auto"/>
          <w:sz w:val="28"/>
          <w:szCs w:val="28"/>
          <w:highlight w:val="none"/>
          <w:lang w:val="en-US" w:eastAsia="zh-CN"/>
        </w:rPr>
      </w:pPr>
    </w:p>
    <w:p>
      <w:pPr>
        <w:rPr>
          <w:rFonts w:hint="eastAsia" w:ascii="仿宋_GB2312" w:hAnsi="仿宋_GB2312" w:eastAsia="仿宋_GB2312" w:cs="仿宋_GB2312"/>
          <w:b/>
          <w:bCs/>
          <w:i w:val="0"/>
          <w:iCs w:val="0"/>
          <w:color w:val="auto"/>
          <w:sz w:val="28"/>
          <w:szCs w:val="28"/>
          <w:highlight w:val="none"/>
          <w:lang w:val="en-US" w:eastAsia="zh-CN"/>
        </w:rPr>
      </w:pPr>
    </w:p>
    <w:p>
      <w:pPr>
        <w:pStyle w:val="2"/>
        <w:rPr>
          <w:rFonts w:hint="eastAsia" w:ascii="仿宋_GB2312" w:hAnsi="仿宋_GB2312" w:eastAsia="仿宋_GB2312" w:cs="仿宋_GB2312"/>
          <w:b/>
          <w:bCs/>
          <w:i w:val="0"/>
          <w:iCs w:val="0"/>
          <w:color w:val="auto"/>
          <w:sz w:val="28"/>
          <w:szCs w:val="28"/>
          <w:highlight w:val="none"/>
          <w:lang w:val="en-US" w:eastAsia="zh-CN"/>
        </w:rPr>
      </w:pPr>
    </w:p>
    <w:p>
      <w:pPr>
        <w:rPr>
          <w:rFonts w:hint="eastAsia"/>
          <w:lang w:val="en-US" w:eastAsia="zh-CN"/>
        </w:rPr>
      </w:pPr>
    </w:p>
    <w:p>
      <w:pPr>
        <w:rPr>
          <w:rFonts w:hint="eastAsia"/>
          <w:lang w:val="en-US" w:eastAsia="zh-CN"/>
        </w:rPr>
      </w:pPr>
    </w:p>
    <w:p>
      <w:pPr>
        <w:pStyle w:val="5"/>
        <w:ind w:firstLine="3092" w:firstLineChars="1100"/>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i w:val="0"/>
          <w:iCs w:val="0"/>
          <w:color w:val="auto"/>
          <w:sz w:val="28"/>
          <w:szCs w:val="28"/>
          <w:highlight w:val="none"/>
          <w:lang w:val="en-US" w:eastAsia="zh-CN"/>
        </w:rPr>
        <w:t>7</w:t>
      </w:r>
      <w:r>
        <w:rPr>
          <w:rFonts w:hint="eastAsia" w:asciiTheme="minorEastAsia" w:hAnsiTheme="minorEastAsia" w:eastAsiaTheme="minorEastAsia" w:cstheme="minorEastAsia"/>
          <w:b/>
          <w:bCs/>
          <w:i w:val="0"/>
          <w:iCs w:val="0"/>
          <w:color w:val="auto"/>
          <w:sz w:val="28"/>
          <w:szCs w:val="28"/>
          <w:highlight w:val="none"/>
        </w:rPr>
        <w:t>、</w:t>
      </w:r>
      <w:r>
        <w:rPr>
          <w:rFonts w:hint="eastAsia" w:asciiTheme="minorEastAsia" w:hAnsiTheme="minorEastAsia" w:eastAsiaTheme="minorEastAsia" w:cstheme="minorEastAsia"/>
          <w:color w:val="auto"/>
          <w:sz w:val="28"/>
          <w:szCs w:val="28"/>
          <w:highlight w:val="none"/>
        </w:rPr>
        <w:t>商务条款响应及偏离表</w:t>
      </w:r>
      <w:bookmarkEnd w:id="60"/>
      <w:bookmarkEnd w:id="61"/>
      <w:bookmarkEnd w:id="62"/>
    </w:p>
    <w:tbl>
      <w:tblPr>
        <w:tblStyle w:val="20"/>
        <w:tblW w:w="8338"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63"/>
        <w:gridCol w:w="2777"/>
        <w:gridCol w:w="1837"/>
        <w:gridCol w:w="236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42" w:hRule="atLeast"/>
        </w:trPr>
        <w:tc>
          <w:tcPr>
            <w:tcW w:w="1363"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w:t>
            </w:r>
          </w:p>
        </w:tc>
        <w:tc>
          <w:tcPr>
            <w:tcW w:w="277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谈判</w:t>
            </w:r>
            <w:r>
              <w:rPr>
                <w:rFonts w:hint="eastAsia" w:asciiTheme="minorEastAsia" w:hAnsiTheme="minorEastAsia" w:eastAsiaTheme="minorEastAsia" w:cstheme="minorEastAsia"/>
                <w:color w:val="auto"/>
                <w:sz w:val="21"/>
                <w:szCs w:val="21"/>
                <w:highlight w:val="none"/>
              </w:rPr>
              <w:t>文件要求</w:t>
            </w:r>
          </w:p>
        </w:tc>
        <w:tc>
          <w:tcPr>
            <w:tcW w:w="183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是否响应</w:t>
            </w:r>
          </w:p>
        </w:tc>
        <w:tc>
          <w:tcPr>
            <w:tcW w:w="2361"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9" w:hRule="atLeast"/>
        </w:trPr>
        <w:tc>
          <w:tcPr>
            <w:tcW w:w="1363"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p>
        </w:tc>
        <w:tc>
          <w:tcPr>
            <w:tcW w:w="277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p>
        </w:tc>
        <w:tc>
          <w:tcPr>
            <w:tcW w:w="183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p>
        </w:tc>
        <w:tc>
          <w:tcPr>
            <w:tcW w:w="2361"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363"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p>
        </w:tc>
        <w:tc>
          <w:tcPr>
            <w:tcW w:w="277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rPr>
                <w:rFonts w:hint="eastAsia" w:asciiTheme="minorEastAsia" w:hAnsiTheme="minorEastAsia" w:eastAsiaTheme="minorEastAsia" w:cstheme="minorEastAsia"/>
                <w:color w:val="auto"/>
                <w:sz w:val="21"/>
                <w:szCs w:val="21"/>
                <w:highlight w:val="none"/>
              </w:rPr>
            </w:pPr>
          </w:p>
        </w:tc>
        <w:tc>
          <w:tcPr>
            <w:tcW w:w="183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ind w:left="43"/>
              <w:jc w:val="center"/>
              <w:rPr>
                <w:rFonts w:hint="eastAsia" w:asciiTheme="minorEastAsia" w:hAnsiTheme="minorEastAsia" w:eastAsiaTheme="minorEastAsia" w:cstheme="minorEastAsia"/>
                <w:color w:val="auto"/>
                <w:sz w:val="21"/>
                <w:szCs w:val="21"/>
                <w:highlight w:val="none"/>
              </w:rPr>
            </w:pPr>
          </w:p>
        </w:tc>
        <w:tc>
          <w:tcPr>
            <w:tcW w:w="2361"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ind w:left="43"/>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1363"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p>
        </w:tc>
        <w:tc>
          <w:tcPr>
            <w:tcW w:w="277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rPr>
                <w:rFonts w:hint="eastAsia" w:asciiTheme="minorEastAsia" w:hAnsiTheme="minorEastAsia" w:eastAsiaTheme="minorEastAsia" w:cstheme="minorEastAsia"/>
                <w:color w:val="auto"/>
                <w:sz w:val="21"/>
                <w:szCs w:val="21"/>
                <w:highlight w:val="none"/>
              </w:rPr>
            </w:pPr>
          </w:p>
        </w:tc>
        <w:tc>
          <w:tcPr>
            <w:tcW w:w="183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p>
        </w:tc>
        <w:tc>
          <w:tcPr>
            <w:tcW w:w="2361"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363"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p>
        </w:tc>
        <w:tc>
          <w:tcPr>
            <w:tcW w:w="277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rPr>
                <w:rFonts w:hint="eastAsia" w:asciiTheme="minorEastAsia" w:hAnsiTheme="minorEastAsia" w:eastAsiaTheme="minorEastAsia" w:cstheme="minorEastAsia"/>
                <w:color w:val="auto"/>
                <w:sz w:val="21"/>
                <w:szCs w:val="21"/>
                <w:highlight w:val="none"/>
              </w:rPr>
            </w:pPr>
          </w:p>
        </w:tc>
        <w:tc>
          <w:tcPr>
            <w:tcW w:w="183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p>
        </w:tc>
        <w:tc>
          <w:tcPr>
            <w:tcW w:w="2361"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363"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p>
        </w:tc>
        <w:tc>
          <w:tcPr>
            <w:tcW w:w="277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p>
        </w:tc>
        <w:tc>
          <w:tcPr>
            <w:tcW w:w="183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p>
        </w:tc>
        <w:tc>
          <w:tcPr>
            <w:tcW w:w="2361"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363"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p>
        </w:tc>
        <w:tc>
          <w:tcPr>
            <w:tcW w:w="277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p>
        </w:tc>
        <w:tc>
          <w:tcPr>
            <w:tcW w:w="1837"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p>
        </w:tc>
        <w:tc>
          <w:tcPr>
            <w:tcW w:w="2361" w:type="dxa"/>
            <w:tcBorders>
              <w:top w:val="single" w:color="auto" w:sz="4" w:space="0"/>
              <w:left w:val="single" w:color="auto" w:sz="4" w:space="0"/>
              <w:bottom w:val="single" w:color="auto" w:sz="4" w:space="0"/>
              <w:right w:val="single" w:color="auto" w:sz="4" w:space="0"/>
            </w:tcBorders>
            <w:vAlign w:val="top"/>
          </w:tcPr>
          <w:p>
            <w:pPr>
              <w:snapToGrid w:val="0"/>
              <w:spacing w:before="159" w:beforeLines="50"/>
              <w:jc w:val="center"/>
              <w:rPr>
                <w:rFonts w:hint="eastAsia" w:asciiTheme="minorEastAsia" w:hAnsiTheme="minorEastAsia" w:eastAsiaTheme="minorEastAsia" w:cstheme="minorEastAsia"/>
                <w:color w:val="auto"/>
                <w:sz w:val="21"/>
                <w:szCs w:val="21"/>
                <w:highlight w:val="none"/>
              </w:rPr>
            </w:pPr>
          </w:p>
        </w:tc>
      </w:tr>
    </w:tbl>
    <w:p>
      <w:pPr>
        <w:adjustRightInd w:val="0"/>
        <w:snapToGrid w:val="0"/>
        <w:spacing w:line="480" w:lineRule="auto"/>
        <w:ind w:firstLine="1320" w:firstLineChars="550"/>
        <w:rPr>
          <w:rFonts w:hint="eastAsia" w:ascii="仿宋_GB2312" w:hAnsi="仿宋_GB2312" w:eastAsia="仿宋_GB2312" w:cs="仿宋_GB2312"/>
          <w:color w:val="auto"/>
          <w:sz w:val="24"/>
          <w:highlight w:val="none"/>
        </w:rPr>
      </w:pPr>
      <w:bookmarkStart w:id="63" w:name="_Toc49090577"/>
      <w:bookmarkStart w:id="64" w:name="_Toc513029276"/>
      <w:bookmarkStart w:id="65" w:name="_Toc460901585"/>
      <w:bookmarkStart w:id="66" w:name="_Toc26554095"/>
      <w:bookmarkStart w:id="67" w:name="_Toc120614283"/>
      <w:bookmarkStart w:id="68" w:name="_Toc534816650"/>
      <w:bookmarkStart w:id="69" w:name="_Toc534725621"/>
      <w:bookmarkStart w:id="70" w:name="_Toc23828478"/>
      <w:bookmarkStart w:id="71" w:name="_Toc11420"/>
      <w:bookmarkStart w:id="72" w:name="_Toc22356580"/>
    </w:p>
    <w:p>
      <w:pPr>
        <w:adjustRightInd w:val="0"/>
        <w:snapToGrid w:val="0"/>
        <w:spacing w:line="480" w:lineRule="auto"/>
        <w:ind w:firstLine="1540" w:firstLineChars="550"/>
        <w:rPr>
          <w:rFonts w:hint="eastAsia" w:ascii="仿宋_GB2312" w:hAnsi="仿宋_GB2312" w:eastAsia="仿宋_GB2312" w:cs="仿宋_GB2312"/>
          <w:sz w:val="28"/>
          <w:szCs w:val="28"/>
          <w:highlight w:val="none"/>
        </w:rPr>
      </w:pPr>
    </w:p>
    <w:p>
      <w:pPr>
        <w:rPr>
          <w:rFonts w:hint="eastAsia" w:ascii="仿宋_GB2312" w:hAnsi="仿宋_GB2312" w:eastAsia="仿宋_GB2312" w:cs="仿宋_GB2312"/>
          <w:color w:val="auto"/>
          <w:sz w:val="28"/>
          <w:szCs w:val="28"/>
          <w:highlight w:val="none"/>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pPr>
      <w:r>
        <w:rPr>
          <w:rFonts w:hint="eastAsia" w:ascii="仿宋_GB2312" w:hAnsi="仿宋_GB2312" w:eastAsia="仿宋_GB2312" w:cs="仿宋_GB2312"/>
          <w:color w:val="auto"/>
          <w:sz w:val="28"/>
          <w:szCs w:val="28"/>
          <w:highlight w:val="none"/>
        </w:rPr>
        <w:br w:type="page"/>
      </w:r>
    </w:p>
    <w:p>
      <w:pPr>
        <w:numPr>
          <w:ilvl w:val="0"/>
          <w:numId w:val="0"/>
        </w:numPr>
        <w:jc w:val="cente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8、节能和环境标志产品证明材料清单</w:t>
      </w:r>
    </w:p>
    <w:p>
      <w:pPr>
        <w:numPr>
          <w:ilvl w:val="0"/>
          <w:numId w:val="0"/>
        </w:numPr>
        <w:jc w:val="center"/>
        <w:rPr>
          <w:rFonts w:hint="eastAsia" w:cs="宋体"/>
          <w:b/>
          <w:bCs/>
          <w:sz w:val="28"/>
          <w:szCs w:val="28"/>
          <w:lang w:val="en-US" w:eastAsia="zh-CN"/>
        </w:rPr>
      </w:pPr>
      <w:r>
        <w:rPr>
          <w:rFonts w:hint="eastAsia" w:cs="宋体"/>
          <w:b/>
          <w:bCs/>
          <w:sz w:val="28"/>
          <w:szCs w:val="28"/>
          <w:lang w:val="en-US" w:eastAsia="zh-CN"/>
        </w:rPr>
        <w:t>（1）节能产品证明材料清单</w:t>
      </w:r>
    </w:p>
    <w:tbl>
      <w:tblPr>
        <w:tblStyle w:val="20"/>
        <w:tblW w:w="13905"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160"/>
        <w:gridCol w:w="1500"/>
        <w:gridCol w:w="1590"/>
        <w:gridCol w:w="3150"/>
        <w:gridCol w:w="1275"/>
        <w:gridCol w:w="2340"/>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7" w:hRule="atLeast"/>
        </w:trPr>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制造商</w:t>
            </w:r>
          </w:p>
        </w:tc>
        <w:tc>
          <w:tcPr>
            <w:tcW w:w="15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品牌</w:t>
            </w:r>
          </w:p>
        </w:tc>
        <w:tc>
          <w:tcPr>
            <w:tcW w:w="15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产品名称、规格型号</w:t>
            </w:r>
          </w:p>
        </w:tc>
        <w:tc>
          <w:tcPr>
            <w:tcW w:w="31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节字标志认证证书号</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节能产品认证证书有效截止日期</w:t>
            </w:r>
          </w:p>
        </w:tc>
        <w:tc>
          <w:tcPr>
            <w:tcW w:w="23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是否属于</w:t>
            </w:r>
            <w:r>
              <w:rPr>
                <w:rFonts w:hint="eastAsia" w:asciiTheme="minorEastAsia" w:hAnsiTheme="minorEastAsia" w:eastAsiaTheme="minorEastAsia" w:cstheme="minorEastAsia"/>
                <w:sz w:val="21"/>
                <w:szCs w:val="21"/>
                <w:lang w:val="en-US" w:eastAsia="zh-CN"/>
              </w:rPr>
              <w:t>节能产品政府采购品目清单内带“</w:t>
            </w:r>
            <w:r>
              <w:rPr>
                <w:rFonts w:hint="eastAsia" w:asciiTheme="minorEastAsia" w:hAnsiTheme="minorEastAsia" w:eastAsiaTheme="minorEastAsia" w:cstheme="minorEastAsia"/>
                <w:sz w:val="21"/>
                <w:szCs w:val="21"/>
                <w:lang w:eastAsia="zh-CN"/>
              </w:rPr>
              <w:t>★”强制节能</w:t>
            </w:r>
            <w:r>
              <w:rPr>
                <w:rFonts w:hint="eastAsia" w:asciiTheme="minorEastAsia" w:hAnsiTheme="minorEastAsia" w:eastAsiaTheme="minorEastAsia" w:cstheme="minorEastAsia"/>
                <w:sz w:val="21"/>
                <w:szCs w:val="21"/>
                <w:lang w:val="en-US" w:eastAsia="zh-CN"/>
              </w:rPr>
              <w:t>产品</w:t>
            </w:r>
          </w:p>
        </w:tc>
        <w:tc>
          <w:tcPr>
            <w:tcW w:w="10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证明材料详细页码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1"/>
                <w:szCs w:val="21"/>
              </w:rPr>
            </w:pP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1"/>
                <w:szCs w:val="21"/>
                <w:lang w:eastAsia="zh-CN"/>
              </w:rPr>
            </w:pPr>
          </w:p>
        </w:tc>
        <w:tc>
          <w:tcPr>
            <w:tcW w:w="15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1"/>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1"/>
                <w:szCs w:val="21"/>
              </w:rPr>
            </w:pPr>
          </w:p>
        </w:tc>
        <w:tc>
          <w:tcPr>
            <w:tcW w:w="31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1"/>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1"/>
                <w:szCs w:val="21"/>
              </w:rPr>
            </w:pPr>
          </w:p>
        </w:tc>
        <w:tc>
          <w:tcPr>
            <w:tcW w:w="23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1"/>
                <w:szCs w:val="21"/>
              </w:rPr>
            </w:pPr>
          </w:p>
        </w:tc>
        <w:tc>
          <w:tcPr>
            <w:tcW w:w="10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5" w:hRule="atLeast"/>
        </w:trPr>
        <w:tc>
          <w:tcPr>
            <w:tcW w:w="840" w:type="dxa"/>
            <w:tcBorders>
              <w:top w:val="single" w:color="auto" w:sz="4" w:space="0"/>
              <w:left w:val="single" w:color="auto" w:sz="4" w:space="0"/>
              <w:bottom w:val="single" w:color="auto" w:sz="4" w:space="0"/>
              <w:right w:val="single" w:color="auto" w:sz="4" w:space="0"/>
            </w:tcBorders>
            <w:vAlign w:val="center"/>
          </w:tcPr>
          <w:p>
            <w:pPr>
              <w:spacing w:beforeLines="0" w:afterLines="0"/>
              <w:jc w:val="left"/>
              <w:rPr>
                <w:rFonts w:hint="eastAsia" w:asciiTheme="minorEastAsia" w:hAnsiTheme="minorEastAsia" w:eastAsiaTheme="minorEastAsia" w:cstheme="minorEastAsia"/>
                <w:i/>
                <w:iCs/>
                <w:sz w:val="21"/>
                <w:szCs w:val="21"/>
                <w:lang w:val="en-US" w:eastAsia="zh-CN"/>
              </w:rPr>
            </w:pPr>
          </w:p>
        </w:tc>
        <w:tc>
          <w:tcPr>
            <w:tcW w:w="2160" w:type="dxa"/>
            <w:tcBorders>
              <w:top w:val="single" w:color="auto" w:sz="4" w:space="0"/>
              <w:left w:val="single" w:color="auto" w:sz="4" w:space="0"/>
              <w:bottom w:val="single" w:color="auto" w:sz="4" w:space="0"/>
              <w:right w:val="single" w:color="auto" w:sz="4" w:space="0"/>
            </w:tcBorders>
            <w:vAlign w:val="center"/>
          </w:tcPr>
          <w:p>
            <w:pPr>
              <w:spacing w:beforeLines="0" w:afterLines="0"/>
              <w:jc w:val="left"/>
              <w:rPr>
                <w:rFonts w:hint="eastAsia" w:asciiTheme="minorEastAsia" w:hAnsiTheme="minorEastAsia" w:eastAsiaTheme="minorEastAsia" w:cstheme="minorEastAsia"/>
                <w:i/>
                <w:iCs/>
                <w:sz w:val="21"/>
                <w:szCs w:val="21"/>
                <w:lang w:val="en-US" w:eastAsia="zh-CN"/>
              </w:rPr>
            </w:pPr>
            <w:r>
              <w:rPr>
                <w:rFonts w:hint="eastAsia" w:asciiTheme="minorEastAsia" w:hAnsiTheme="minorEastAsia" w:eastAsiaTheme="minorEastAsia" w:cstheme="minorEastAsia"/>
                <w:i/>
                <w:iCs/>
                <w:sz w:val="21"/>
                <w:szCs w:val="21"/>
                <w:lang w:val="en-US" w:eastAsia="zh-CN"/>
              </w:rPr>
              <w:t>例如：浙江大华技术股份有限公司</w:t>
            </w:r>
          </w:p>
        </w:tc>
        <w:tc>
          <w:tcPr>
            <w:tcW w:w="1500" w:type="dxa"/>
            <w:tcBorders>
              <w:top w:val="single" w:color="auto" w:sz="4" w:space="0"/>
              <w:left w:val="single" w:color="auto" w:sz="4" w:space="0"/>
              <w:bottom w:val="single" w:color="auto" w:sz="4" w:space="0"/>
              <w:right w:val="single" w:color="auto" w:sz="4" w:space="0"/>
            </w:tcBorders>
            <w:vAlign w:val="center"/>
          </w:tcPr>
          <w:p>
            <w:pPr>
              <w:spacing w:beforeLines="0" w:afterLines="0"/>
              <w:jc w:val="left"/>
              <w:rPr>
                <w:rFonts w:hint="eastAsia" w:asciiTheme="minorEastAsia" w:hAnsiTheme="minorEastAsia" w:eastAsiaTheme="minorEastAsia" w:cstheme="minorEastAsia"/>
                <w:i/>
                <w:iCs/>
                <w:sz w:val="21"/>
                <w:szCs w:val="21"/>
                <w:lang w:val="en-US" w:eastAsia="zh-CN"/>
              </w:rPr>
            </w:pPr>
            <w:r>
              <w:rPr>
                <w:rFonts w:hint="eastAsia" w:asciiTheme="minorEastAsia" w:hAnsiTheme="minorEastAsia" w:eastAsiaTheme="minorEastAsia" w:cstheme="minorEastAsia"/>
                <w:i/>
                <w:iCs/>
                <w:sz w:val="21"/>
                <w:szCs w:val="21"/>
                <w:lang w:val="en-US" w:eastAsia="zh-CN"/>
              </w:rPr>
              <w:t>Dahua</w:t>
            </w:r>
          </w:p>
        </w:tc>
        <w:tc>
          <w:tcPr>
            <w:tcW w:w="1590" w:type="dxa"/>
            <w:tcBorders>
              <w:top w:val="single" w:color="auto" w:sz="4" w:space="0"/>
              <w:left w:val="single" w:color="auto" w:sz="4" w:space="0"/>
              <w:bottom w:val="single" w:color="auto" w:sz="4" w:space="0"/>
              <w:right w:val="single" w:color="auto" w:sz="4" w:space="0"/>
            </w:tcBorders>
            <w:vAlign w:val="center"/>
          </w:tcPr>
          <w:p>
            <w:pPr>
              <w:spacing w:beforeLines="0" w:afterLines="0"/>
              <w:jc w:val="left"/>
              <w:rPr>
                <w:rFonts w:hint="eastAsia" w:asciiTheme="minorEastAsia" w:hAnsiTheme="minorEastAsia" w:eastAsiaTheme="minorEastAsia" w:cstheme="minorEastAsia"/>
                <w:i/>
                <w:iCs/>
                <w:sz w:val="21"/>
                <w:szCs w:val="21"/>
                <w:lang w:val="en-US" w:eastAsia="zh-CN"/>
              </w:rPr>
            </w:pPr>
            <w:r>
              <w:rPr>
                <w:rFonts w:hint="eastAsia" w:asciiTheme="minorEastAsia" w:hAnsiTheme="minorEastAsia" w:eastAsiaTheme="minorEastAsia" w:cstheme="minorEastAsia"/>
                <w:i/>
                <w:iCs/>
                <w:sz w:val="21"/>
                <w:szCs w:val="21"/>
                <w:lang w:val="en-US" w:eastAsia="zh-CN"/>
              </w:rPr>
              <w:t>DH-HS724</w:t>
            </w:r>
          </w:p>
        </w:tc>
        <w:tc>
          <w:tcPr>
            <w:tcW w:w="3150" w:type="dxa"/>
            <w:tcBorders>
              <w:top w:val="single" w:color="auto" w:sz="4" w:space="0"/>
              <w:left w:val="single" w:color="auto" w:sz="4" w:space="0"/>
              <w:bottom w:val="single" w:color="auto" w:sz="4" w:space="0"/>
              <w:right w:val="single" w:color="auto" w:sz="4" w:space="0"/>
            </w:tcBorders>
            <w:vAlign w:val="center"/>
          </w:tcPr>
          <w:p>
            <w:pPr>
              <w:spacing w:beforeLines="0" w:afterLines="0"/>
              <w:ind w:firstLine="420" w:firstLineChars="200"/>
              <w:jc w:val="left"/>
              <w:rPr>
                <w:rFonts w:hint="eastAsia" w:asciiTheme="minorEastAsia" w:hAnsiTheme="minorEastAsia" w:eastAsiaTheme="minorEastAsia" w:cstheme="minorEastAsia"/>
                <w:i/>
                <w:iCs/>
                <w:sz w:val="21"/>
                <w:szCs w:val="21"/>
                <w:lang w:val="en-US" w:eastAsia="zh-CN"/>
              </w:rPr>
            </w:pPr>
            <w:r>
              <w:rPr>
                <w:rFonts w:hint="eastAsia" w:asciiTheme="minorEastAsia" w:hAnsiTheme="minorEastAsia" w:eastAsiaTheme="minorEastAsia" w:cstheme="minorEastAsia"/>
                <w:i/>
                <w:iCs/>
                <w:sz w:val="21"/>
                <w:szCs w:val="21"/>
                <w:lang w:val="en-US" w:eastAsia="zh-CN"/>
              </w:rPr>
              <w:t>CQC18701193889</w:t>
            </w:r>
          </w:p>
          <w:p>
            <w:pPr>
              <w:spacing w:beforeLines="0" w:afterLines="0"/>
              <w:jc w:val="left"/>
              <w:rPr>
                <w:rFonts w:hint="eastAsia" w:asciiTheme="minorEastAsia" w:hAnsiTheme="minorEastAsia" w:eastAsiaTheme="minorEastAsia" w:cstheme="minorEastAsia"/>
                <w:i/>
                <w:iCs/>
                <w:sz w:val="21"/>
                <w:szCs w:val="21"/>
                <w:lang w:val="en-US" w:eastAsia="zh-CN"/>
              </w:rPr>
            </w:pPr>
            <w:r>
              <w:rPr>
                <w:rFonts w:hint="eastAsia" w:asciiTheme="minorEastAsia" w:hAnsiTheme="minorEastAsia" w:eastAsiaTheme="minorEastAsia" w:cstheme="minorEastAsia"/>
                <w:i/>
                <w:iCs/>
                <w:color w:val="FF0000"/>
                <w:sz w:val="21"/>
                <w:szCs w:val="21"/>
                <w:lang w:val="en-US" w:eastAsia="zh-CN"/>
              </w:rPr>
              <w:t>（需为市场监管总局发布关于参与实施政府采购节能产品、环境标志产品认证机构名录的认证机构出具的证书）</w:t>
            </w:r>
          </w:p>
        </w:tc>
        <w:tc>
          <w:tcPr>
            <w:tcW w:w="1275" w:type="dxa"/>
            <w:tcBorders>
              <w:top w:val="single" w:color="auto" w:sz="4" w:space="0"/>
              <w:left w:val="single" w:color="auto" w:sz="4" w:space="0"/>
              <w:bottom w:val="single" w:color="auto" w:sz="4" w:space="0"/>
              <w:right w:val="single" w:color="auto" w:sz="4" w:space="0"/>
            </w:tcBorders>
            <w:vAlign w:val="center"/>
          </w:tcPr>
          <w:p>
            <w:pPr>
              <w:spacing w:beforeLines="0" w:afterLines="0"/>
              <w:jc w:val="left"/>
              <w:rPr>
                <w:rFonts w:hint="eastAsia" w:asciiTheme="minorEastAsia" w:hAnsiTheme="minorEastAsia" w:eastAsiaTheme="minorEastAsia" w:cstheme="minorEastAsia"/>
                <w:i/>
                <w:iCs/>
                <w:sz w:val="21"/>
                <w:szCs w:val="21"/>
                <w:lang w:val="en-US" w:eastAsia="zh-CN"/>
              </w:rPr>
            </w:pPr>
            <w:r>
              <w:rPr>
                <w:rFonts w:hint="eastAsia" w:asciiTheme="minorEastAsia" w:hAnsiTheme="minorEastAsia" w:eastAsiaTheme="minorEastAsia" w:cstheme="minorEastAsia"/>
                <w:i/>
                <w:iCs/>
                <w:sz w:val="21"/>
                <w:szCs w:val="21"/>
                <w:lang w:val="en-US" w:eastAsia="zh-CN"/>
              </w:rPr>
              <w:t>2021-05-21</w:t>
            </w:r>
          </w:p>
        </w:tc>
        <w:tc>
          <w:tcPr>
            <w:tcW w:w="2340" w:type="dxa"/>
            <w:tcBorders>
              <w:top w:val="single" w:color="auto" w:sz="4" w:space="0"/>
              <w:left w:val="single" w:color="auto" w:sz="4" w:space="0"/>
              <w:bottom w:val="single" w:color="auto" w:sz="4" w:space="0"/>
              <w:right w:val="single" w:color="auto" w:sz="4" w:space="0"/>
            </w:tcBorders>
            <w:vAlign w:val="center"/>
          </w:tcPr>
          <w:p>
            <w:pPr>
              <w:spacing w:beforeLines="0" w:afterLines="0"/>
              <w:jc w:val="left"/>
              <w:rPr>
                <w:rFonts w:hint="eastAsia" w:asciiTheme="minorEastAsia" w:hAnsiTheme="minorEastAsia" w:eastAsiaTheme="minorEastAsia" w:cstheme="minorEastAsia"/>
                <w:i/>
                <w:iCs/>
                <w:sz w:val="21"/>
                <w:szCs w:val="21"/>
                <w:lang w:val="en-US" w:eastAsia="zh-CN"/>
              </w:rPr>
            </w:pPr>
          </w:p>
          <w:p>
            <w:pPr>
              <w:spacing w:beforeLines="0" w:afterLines="0"/>
              <w:ind w:firstLine="420" w:firstLineChars="200"/>
              <w:jc w:val="left"/>
              <w:rPr>
                <w:rFonts w:hint="eastAsia" w:asciiTheme="minorEastAsia" w:hAnsiTheme="minorEastAsia" w:eastAsiaTheme="minorEastAsia" w:cstheme="minorEastAsia"/>
                <w:i/>
                <w:iCs/>
                <w:sz w:val="21"/>
                <w:szCs w:val="21"/>
                <w:lang w:val="en-US" w:eastAsia="zh-CN"/>
              </w:rPr>
            </w:pPr>
            <w:r>
              <w:rPr>
                <w:rFonts w:hint="eastAsia" w:asciiTheme="minorEastAsia" w:hAnsiTheme="minorEastAsia" w:eastAsiaTheme="minorEastAsia" w:cstheme="minorEastAsia"/>
                <w:i/>
                <w:iCs/>
                <w:sz w:val="21"/>
                <w:szCs w:val="21"/>
                <w:lang w:val="en-US" w:eastAsia="zh-CN"/>
              </w:rPr>
              <w:t>是或否</w:t>
            </w:r>
          </w:p>
        </w:tc>
        <w:tc>
          <w:tcPr>
            <w:tcW w:w="1050" w:type="dxa"/>
            <w:tcBorders>
              <w:top w:val="single" w:color="auto" w:sz="4" w:space="0"/>
              <w:left w:val="single" w:color="auto" w:sz="4" w:space="0"/>
              <w:bottom w:val="single" w:color="auto" w:sz="4" w:space="0"/>
              <w:right w:val="single" w:color="auto" w:sz="4" w:space="0"/>
            </w:tcBorders>
            <w:vAlign w:val="center"/>
          </w:tcPr>
          <w:p>
            <w:pPr>
              <w:spacing w:beforeLines="0" w:afterLines="0"/>
              <w:jc w:val="left"/>
              <w:rPr>
                <w:rFonts w:hint="eastAsia" w:asciiTheme="minorEastAsia" w:hAnsiTheme="minorEastAsia" w:eastAsiaTheme="minorEastAsia" w:cstheme="minorEastAsia"/>
                <w:i/>
                <w:iCs/>
                <w:sz w:val="21"/>
                <w:szCs w:val="21"/>
                <w:lang w:val="en-US" w:eastAsia="zh-CN"/>
              </w:rPr>
            </w:pPr>
            <w:r>
              <w:rPr>
                <w:rFonts w:hint="eastAsia" w:asciiTheme="minorEastAsia" w:hAnsiTheme="minorEastAsia" w:eastAsiaTheme="minorEastAsia" w:cstheme="minorEastAsia"/>
                <w:i/>
                <w:iCs/>
                <w:sz w:val="21"/>
                <w:szCs w:val="21"/>
                <w:lang w:val="en-US" w:eastAsia="zh-CN"/>
              </w:rPr>
              <w:t>第 X-X 页</w:t>
            </w:r>
          </w:p>
        </w:tc>
      </w:tr>
    </w:tbl>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备注：</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420" w:firstLineChars="200"/>
        <w:jc w:val="left"/>
        <w:textAlignment w:val="auto"/>
        <w:rPr>
          <w:rFonts w:hint="eastAsia" w:asciiTheme="minorEastAsia" w:hAnsiTheme="minorEastAsia" w:eastAsiaTheme="minorEastAsia" w:cstheme="minorEastAsia"/>
          <w:b w:val="0"/>
          <w:bCs w:val="0"/>
          <w:sz w:val="21"/>
          <w:szCs w:val="21"/>
          <w:highlight w:val="yellow"/>
          <w:lang w:val="en-US" w:eastAsia="zh-CN"/>
        </w:rPr>
      </w:pPr>
      <w:r>
        <w:rPr>
          <w:rFonts w:hint="eastAsia" w:asciiTheme="minorEastAsia" w:hAnsiTheme="minorEastAsia" w:eastAsiaTheme="minorEastAsia" w:cstheme="minorEastAsia"/>
          <w:b w:val="0"/>
          <w:bCs w:val="0"/>
          <w:sz w:val="21"/>
          <w:szCs w:val="21"/>
          <w:lang w:val="en-US" w:eastAsia="zh-CN"/>
        </w:rPr>
        <w:t>1、</w:t>
      </w:r>
      <w:r>
        <w:rPr>
          <w:rFonts w:hint="eastAsia" w:asciiTheme="minorEastAsia" w:hAnsiTheme="minorEastAsia" w:eastAsiaTheme="minorEastAsia" w:cstheme="minorEastAsia"/>
          <w:b w:val="0"/>
          <w:bCs w:val="0"/>
          <w:sz w:val="21"/>
          <w:szCs w:val="21"/>
          <w:highlight w:val="yellow"/>
          <w:lang w:val="en-US" w:eastAsia="zh-CN"/>
        </w:rPr>
        <w:t>请自行查询《市场监管总局关于发布参与实施政府采购节能产品、环境标志产品认证机构名录的公告》2019年第16号和《关于印发节能产品政府采购品目清单的通知》（财库〔2019〕19 号）文件中《节能产品政府采购品目清单》后，详细填写此表</w:t>
      </w:r>
      <w:r>
        <w:rPr>
          <w:rFonts w:hint="eastAsia" w:asciiTheme="minorEastAsia" w:hAnsiTheme="minorEastAsia" w:eastAsiaTheme="minorEastAsia" w:cstheme="minorEastAsia"/>
          <w:b w:val="0"/>
          <w:bCs w:val="0"/>
          <w:sz w:val="21"/>
          <w:szCs w:val="21"/>
          <w:lang w:val="en-US" w:eastAsia="zh-CN"/>
        </w:rPr>
        <w:t>。</w:t>
      </w:r>
    </w:p>
    <w:p>
      <w:pPr>
        <w:pStyle w:val="26"/>
        <w:bidi w:val="0"/>
        <w:rPr>
          <w:rFonts w:hint="eastAsia" w:asciiTheme="minorEastAsia" w:hAnsiTheme="minorEastAsia" w:eastAsiaTheme="minorEastAsia" w:cstheme="minorEastAsia"/>
          <w:b w:val="0"/>
          <w:bCs w:val="0"/>
          <w:sz w:val="21"/>
          <w:szCs w:val="21"/>
          <w:highlight w:val="none"/>
          <w:lang w:val="en-US" w:eastAsia="zh-CN"/>
        </w:rPr>
      </w:pPr>
      <w:r>
        <w:rPr>
          <w:rFonts w:hint="eastAsia" w:asciiTheme="minorEastAsia" w:hAnsiTheme="minorEastAsia" w:eastAsiaTheme="minorEastAsia" w:cstheme="minorEastAsia"/>
          <w:b w:val="0"/>
          <w:bCs w:val="0"/>
          <w:sz w:val="21"/>
          <w:szCs w:val="21"/>
          <w:highlight w:val="none"/>
          <w:lang w:val="en-US" w:eastAsia="zh-CN"/>
        </w:rPr>
        <w:t>2、</w:t>
      </w:r>
      <w:r>
        <w:rPr>
          <w:rFonts w:hint="eastAsia" w:asciiTheme="minorEastAsia" w:hAnsiTheme="minorEastAsia" w:eastAsiaTheme="minorEastAsia" w:cstheme="minorEastAsia"/>
          <w:b w:val="0"/>
          <w:bCs w:val="0"/>
          <w:sz w:val="21"/>
          <w:szCs w:val="21"/>
          <w:highlight w:val="yellow"/>
          <w:u w:val="single"/>
        </w:rPr>
        <w:t>投标人须在</w:t>
      </w:r>
      <w:r>
        <w:rPr>
          <w:rFonts w:hint="eastAsia" w:asciiTheme="minorEastAsia" w:hAnsiTheme="minorEastAsia" w:eastAsiaTheme="minorEastAsia" w:cstheme="minorEastAsia"/>
          <w:b w:val="0"/>
          <w:bCs w:val="0"/>
          <w:sz w:val="21"/>
          <w:szCs w:val="21"/>
          <w:highlight w:val="yellow"/>
          <w:u w:val="single"/>
          <w:lang w:eastAsia="zh-CN"/>
        </w:rPr>
        <w:t>响应</w:t>
      </w:r>
      <w:r>
        <w:rPr>
          <w:rFonts w:hint="eastAsia" w:asciiTheme="minorEastAsia" w:hAnsiTheme="minorEastAsia" w:eastAsiaTheme="minorEastAsia" w:cstheme="minorEastAsia"/>
          <w:b w:val="0"/>
          <w:bCs w:val="0"/>
          <w:sz w:val="21"/>
          <w:szCs w:val="21"/>
          <w:highlight w:val="yellow"/>
          <w:u w:val="single"/>
        </w:rPr>
        <w:t>文件中提供</w:t>
      </w:r>
      <w:r>
        <w:rPr>
          <w:rFonts w:hint="eastAsia" w:asciiTheme="minorEastAsia" w:hAnsiTheme="minorEastAsia" w:eastAsiaTheme="minorEastAsia" w:cstheme="minorEastAsia"/>
          <w:b w:val="0"/>
          <w:bCs w:val="0"/>
          <w:sz w:val="21"/>
          <w:szCs w:val="21"/>
          <w:highlight w:val="yellow"/>
          <w:u w:val="single"/>
          <w:lang w:eastAsia="zh-CN"/>
        </w:rPr>
        <w:t>的</w:t>
      </w:r>
      <w:r>
        <w:rPr>
          <w:rFonts w:hint="eastAsia" w:asciiTheme="minorEastAsia" w:hAnsiTheme="minorEastAsia" w:eastAsiaTheme="minorEastAsia" w:cstheme="minorEastAsia"/>
          <w:b w:val="0"/>
          <w:bCs w:val="0"/>
          <w:sz w:val="21"/>
          <w:szCs w:val="21"/>
          <w:highlight w:val="yellow"/>
          <w:u w:val="single"/>
        </w:rPr>
        <w:t>产品</w:t>
      </w:r>
      <w:r>
        <w:rPr>
          <w:rFonts w:hint="eastAsia" w:asciiTheme="minorEastAsia" w:hAnsiTheme="minorEastAsia" w:eastAsiaTheme="minorEastAsia" w:cstheme="minorEastAsia"/>
          <w:b w:val="0"/>
          <w:bCs w:val="0"/>
          <w:sz w:val="21"/>
          <w:szCs w:val="21"/>
          <w:highlight w:val="yellow"/>
          <w:u w:val="single"/>
          <w:lang w:eastAsia="zh-CN"/>
        </w:rPr>
        <w:t>依据《</w:t>
      </w:r>
      <w:r>
        <w:rPr>
          <w:rFonts w:hint="eastAsia" w:asciiTheme="minorEastAsia" w:hAnsiTheme="minorEastAsia" w:eastAsiaTheme="minorEastAsia" w:cstheme="minorEastAsia"/>
          <w:b w:val="0"/>
          <w:bCs w:val="0"/>
          <w:sz w:val="21"/>
          <w:szCs w:val="21"/>
          <w:highlight w:val="yellow"/>
          <w:u w:val="single"/>
          <w:lang w:val="en-US" w:eastAsia="zh-CN"/>
        </w:rPr>
        <w:t>市场监管总局关于发布参与实施政府采购节能产品、环境标志产品认证机构名录的公告》</w:t>
      </w:r>
      <w:r>
        <w:rPr>
          <w:rFonts w:hint="eastAsia" w:asciiTheme="minorEastAsia" w:hAnsiTheme="minorEastAsia" w:eastAsiaTheme="minorEastAsia" w:cstheme="minorEastAsia"/>
          <w:b/>
          <w:bCs/>
          <w:sz w:val="21"/>
          <w:szCs w:val="21"/>
          <w:highlight w:val="yellow"/>
          <w:u w:val="single"/>
          <w:lang w:eastAsia="zh-CN"/>
        </w:rPr>
        <w:t>国家确定的</w:t>
      </w:r>
      <w:r>
        <w:rPr>
          <w:rFonts w:hint="eastAsia" w:asciiTheme="minorEastAsia" w:hAnsiTheme="minorEastAsia" w:eastAsiaTheme="minorEastAsia" w:cstheme="minorEastAsia"/>
          <w:b/>
          <w:bCs/>
          <w:sz w:val="21"/>
          <w:szCs w:val="21"/>
          <w:highlight w:val="yellow"/>
          <w:u w:val="single"/>
        </w:rPr>
        <w:t>认证机构</w:t>
      </w:r>
      <w:r>
        <w:rPr>
          <w:rFonts w:hint="eastAsia" w:asciiTheme="minorEastAsia" w:hAnsiTheme="minorEastAsia" w:eastAsiaTheme="minorEastAsia" w:cstheme="minorEastAsia"/>
          <w:b w:val="0"/>
          <w:bCs w:val="0"/>
          <w:sz w:val="21"/>
          <w:szCs w:val="21"/>
          <w:highlight w:val="yellow"/>
          <w:u w:val="single"/>
        </w:rPr>
        <w:t>出具的、处于有效期之内的节能产品认证证书或相关截图等证明材料，未提供或提供不全的</w:t>
      </w:r>
      <w:r>
        <w:rPr>
          <w:rFonts w:hint="eastAsia" w:asciiTheme="minorEastAsia" w:hAnsiTheme="minorEastAsia" w:eastAsiaTheme="minorEastAsia" w:cstheme="minorEastAsia"/>
          <w:b w:val="0"/>
          <w:bCs w:val="0"/>
          <w:i w:val="0"/>
          <w:iCs w:val="0"/>
          <w:sz w:val="21"/>
          <w:szCs w:val="21"/>
          <w:highlight w:val="yellow"/>
          <w:u w:val="single"/>
          <w:lang w:val="en-US" w:eastAsia="zh-CN" w:bidi="zh-CN"/>
        </w:rPr>
        <w:t>或证明材料不清晰无法辨认</w:t>
      </w:r>
      <w:r>
        <w:rPr>
          <w:rFonts w:hint="eastAsia" w:asciiTheme="minorEastAsia" w:hAnsiTheme="minorEastAsia" w:eastAsiaTheme="minorEastAsia" w:cstheme="minorEastAsia"/>
          <w:b w:val="0"/>
          <w:bCs w:val="0"/>
          <w:sz w:val="21"/>
          <w:szCs w:val="21"/>
          <w:highlight w:val="yellow"/>
          <w:u w:val="single"/>
        </w:rPr>
        <w:t>将视投标文件未作实质性响应。</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rightChars="0" w:firstLine="422" w:firstLineChars="200"/>
        <w:jc w:val="lef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1"/>
          <w:szCs w:val="21"/>
          <w:highlight w:val="none"/>
          <w:lang w:val="en-US" w:eastAsia="zh-CN"/>
        </w:rPr>
        <w:t>3、货物属于《节能产品政府采购品目清单》内带“</w:t>
      </w:r>
      <w:r>
        <w:rPr>
          <w:rFonts w:hint="eastAsia" w:asciiTheme="minorEastAsia" w:hAnsiTheme="minorEastAsia" w:eastAsiaTheme="minorEastAsia" w:cstheme="minorEastAsia"/>
          <w:b/>
          <w:bCs/>
          <w:sz w:val="21"/>
          <w:szCs w:val="21"/>
          <w:highlight w:val="none"/>
          <w:lang w:eastAsia="zh-CN"/>
        </w:rPr>
        <w:t>★”强制节能</w:t>
      </w:r>
      <w:r>
        <w:rPr>
          <w:rFonts w:hint="eastAsia" w:asciiTheme="minorEastAsia" w:hAnsiTheme="minorEastAsia" w:eastAsiaTheme="minorEastAsia" w:cstheme="minorEastAsia"/>
          <w:b/>
          <w:bCs/>
          <w:sz w:val="21"/>
          <w:szCs w:val="21"/>
          <w:highlight w:val="none"/>
          <w:lang w:val="en-US" w:eastAsia="zh-CN"/>
        </w:rPr>
        <w:t>产品的，必须填写此表。</w:t>
      </w:r>
    </w:p>
    <w:p>
      <w:pPr>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（2）</w:t>
      </w:r>
      <w:r>
        <w:rPr>
          <w:rFonts w:hint="eastAsia" w:asciiTheme="minorEastAsia" w:hAnsiTheme="minorEastAsia" w:eastAsiaTheme="minorEastAsia" w:cstheme="minorEastAsia"/>
          <w:b/>
          <w:bCs/>
          <w:sz w:val="28"/>
          <w:szCs w:val="28"/>
          <w:lang w:val="en-US" w:eastAsia="zh-CN"/>
        </w:rPr>
        <w:t>环境标志产品证明材料清单</w:t>
      </w:r>
    </w:p>
    <w:tbl>
      <w:tblPr>
        <w:tblStyle w:val="20"/>
        <w:tblW w:w="13968" w:type="dxa"/>
        <w:tblInd w:w="1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2196"/>
        <w:gridCol w:w="1488"/>
        <w:gridCol w:w="1719"/>
        <w:gridCol w:w="3369"/>
        <w:gridCol w:w="1575"/>
        <w:gridCol w:w="1635"/>
        <w:gridCol w:w="1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trPr>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序号</w:t>
            </w:r>
          </w:p>
        </w:tc>
        <w:tc>
          <w:tcPr>
            <w:tcW w:w="21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制造商</w:t>
            </w:r>
          </w:p>
        </w:tc>
        <w:tc>
          <w:tcPr>
            <w:tcW w:w="14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品牌</w:t>
            </w:r>
          </w:p>
        </w:tc>
        <w:tc>
          <w:tcPr>
            <w:tcW w:w="171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产品名称、规格型号</w:t>
            </w:r>
          </w:p>
        </w:tc>
        <w:tc>
          <w:tcPr>
            <w:tcW w:w="336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中国环境标志认证证书编号</w:t>
            </w:r>
          </w:p>
        </w:tc>
        <w:tc>
          <w:tcPr>
            <w:tcW w:w="15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认证证书有效截止日期</w:t>
            </w:r>
          </w:p>
        </w:tc>
        <w:tc>
          <w:tcPr>
            <w:tcW w:w="163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lang w:eastAsia="zh-CN"/>
              </w:rPr>
              <w:t>是否属于</w:t>
            </w:r>
            <w:r>
              <w:rPr>
                <w:rFonts w:hint="eastAsia" w:ascii="宋体" w:hAnsi="宋体" w:eastAsia="宋体" w:cs="宋体"/>
                <w:sz w:val="21"/>
                <w:szCs w:val="21"/>
                <w:lang w:val="en-US" w:eastAsia="zh-CN"/>
              </w:rPr>
              <w:t>环境标志产品政府采购品目清单内产品</w:t>
            </w:r>
          </w:p>
        </w:tc>
        <w:tc>
          <w:tcPr>
            <w:tcW w:w="1170" w:type="dxa"/>
            <w:tcBorders>
              <w:top w:val="single" w:color="auto" w:sz="4" w:space="0"/>
              <w:left w:val="single" w:color="auto" w:sz="4" w:space="0"/>
              <w:bottom w:val="single" w:color="auto" w:sz="4" w:space="0"/>
              <w:right w:val="single" w:color="auto" w:sz="4" w:space="0"/>
            </w:tcBorders>
            <w:vAlign w:val="center"/>
          </w:tcPr>
          <w:p>
            <w:pPr>
              <w:ind w:left="0" w:leftChars="0" w:right="0" w:right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证明材料详细页码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p>
        </w:tc>
        <w:tc>
          <w:tcPr>
            <w:tcW w:w="21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p>
        </w:tc>
        <w:tc>
          <w:tcPr>
            <w:tcW w:w="14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p>
        </w:tc>
        <w:tc>
          <w:tcPr>
            <w:tcW w:w="171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p>
        </w:tc>
        <w:tc>
          <w:tcPr>
            <w:tcW w:w="336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p>
        </w:tc>
        <w:tc>
          <w:tcPr>
            <w:tcW w:w="15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p>
        </w:tc>
        <w:tc>
          <w:tcPr>
            <w:tcW w:w="163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p>
        </w:tc>
        <w:tc>
          <w:tcPr>
            <w:tcW w:w="1170" w:type="dxa"/>
            <w:tcBorders>
              <w:top w:val="single" w:color="auto" w:sz="4" w:space="0"/>
              <w:left w:val="single" w:color="auto" w:sz="4" w:space="0"/>
              <w:bottom w:val="single" w:color="auto" w:sz="4" w:space="0"/>
              <w:right w:val="single" w:color="auto" w:sz="4" w:space="0"/>
            </w:tcBorders>
            <w:vAlign w:val="center"/>
          </w:tcPr>
          <w:p>
            <w:pPr>
              <w:ind w:left="0" w:leftChars="0" w:right="0" w:rightChars="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16" w:type="dxa"/>
            <w:tcBorders>
              <w:top w:val="single" w:color="auto" w:sz="4" w:space="0"/>
              <w:left w:val="single" w:color="auto" w:sz="4" w:space="0"/>
              <w:bottom w:val="single" w:color="auto" w:sz="4" w:space="0"/>
              <w:right w:val="single" w:color="auto" w:sz="4" w:space="0"/>
            </w:tcBorders>
            <w:vAlign w:val="center"/>
          </w:tcPr>
          <w:p>
            <w:pPr>
              <w:spacing w:beforeLines="0" w:afterLines="0"/>
              <w:jc w:val="left"/>
              <w:rPr>
                <w:rFonts w:hint="eastAsia" w:ascii="宋体" w:hAnsi="宋体" w:eastAsia="宋体" w:cs="宋体"/>
                <w:i/>
                <w:iCs/>
                <w:sz w:val="21"/>
                <w:szCs w:val="21"/>
                <w:lang w:val="en-US" w:eastAsia="zh-CN"/>
              </w:rPr>
            </w:pPr>
          </w:p>
        </w:tc>
        <w:tc>
          <w:tcPr>
            <w:tcW w:w="2196" w:type="dxa"/>
            <w:tcBorders>
              <w:top w:val="single" w:color="auto" w:sz="4" w:space="0"/>
              <w:left w:val="single" w:color="auto" w:sz="4" w:space="0"/>
              <w:bottom w:val="single" w:color="auto" w:sz="4" w:space="0"/>
              <w:right w:val="single" w:color="auto" w:sz="4" w:space="0"/>
            </w:tcBorders>
            <w:vAlign w:val="center"/>
          </w:tcPr>
          <w:p>
            <w:pPr>
              <w:spacing w:beforeLines="0" w:afterLines="0"/>
              <w:jc w:val="left"/>
              <w:rPr>
                <w:rFonts w:hint="eastAsia" w:ascii="宋体" w:hAnsi="宋体" w:eastAsia="宋体" w:cs="宋体"/>
                <w:i/>
                <w:iCs/>
                <w:sz w:val="21"/>
                <w:szCs w:val="21"/>
                <w:lang w:val="en-US" w:eastAsia="zh-CN"/>
              </w:rPr>
            </w:pPr>
            <w:r>
              <w:rPr>
                <w:rFonts w:hint="eastAsia" w:ascii="宋体" w:hAnsi="宋体" w:eastAsia="宋体" w:cs="宋体"/>
                <w:i/>
                <w:iCs/>
                <w:sz w:val="21"/>
                <w:szCs w:val="21"/>
                <w:lang w:val="en-US" w:eastAsia="zh-CN"/>
              </w:rPr>
              <w:t>例如：联想长风科技（北京）有限公司</w:t>
            </w:r>
          </w:p>
        </w:tc>
        <w:tc>
          <w:tcPr>
            <w:tcW w:w="1488" w:type="dxa"/>
            <w:tcBorders>
              <w:top w:val="single" w:color="auto" w:sz="4" w:space="0"/>
              <w:left w:val="single" w:color="auto" w:sz="4" w:space="0"/>
              <w:bottom w:val="single" w:color="auto" w:sz="4" w:space="0"/>
              <w:right w:val="single" w:color="auto" w:sz="4" w:space="0"/>
            </w:tcBorders>
            <w:vAlign w:val="center"/>
          </w:tcPr>
          <w:p>
            <w:pPr>
              <w:spacing w:beforeLines="0" w:afterLines="0"/>
              <w:jc w:val="left"/>
              <w:rPr>
                <w:rFonts w:hint="eastAsia" w:ascii="宋体" w:hAnsi="宋体" w:eastAsia="宋体" w:cs="宋体"/>
                <w:i/>
                <w:iCs/>
                <w:sz w:val="21"/>
                <w:szCs w:val="21"/>
                <w:lang w:val="en-US" w:eastAsia="zh-CN"/>
              </w:rPr>
            </w:pPr>
            <w:r>
              <w:rPr>
                <w:rFonts w:hint="eastAsia" w:ascii="宋体" w:hAnsi="宋体" w:eastAsia="宋体" w:cs="宋体"/>
                <w:i/>
                <w:iCs/>
                <w:sz w:val="21"/>
                <w:szCs w:val="21"/>
                <w:lang w:val="en-US" w:eastAsia="zh-CN"/>
              </w:rPr>
              <w:t>联想</w:t>
            </w:r>
          </w:p>
        </w:tc>
        <w:tc>
          <w:tcPr>
            <w:tcW w:w="1719" w:type="dxa"/>
            <w:tcBorders>
              <w:top w:val="single" w:color="auto" w:sz="4" w:space="0"/>
              <w:left w:val="single" w:color="auto" w:sz="4" w:space="0"/>
              <w:bottom w:val="single" w:color="auto" w:sz="4" w:space="0"/>
              <w:right w:val="single" w:color="auto" w:sz="4" w:space="0"/>
            </w:tcBorders>
            <w:vAlign w:val="center"/>
          </w:tcPr>
          <w:p>
            <w:pPr>
              <w:spacing w:beforeLines="0" w:afterLines="0"/>
              <w:jc w:val="left"/>
              <w:rPr>
                <w:rFonts w:hint="eastAsia" w:ascii="宋体" w:hAnsi="宋体" w:eastAsia="宋体" w:cs="宋体"/>
                <w:i/>
                <w:iCs/>
                <w:sz w:val="21"/>
                <w:szCs w:val="21"/>
                <w:lang w:val="en-US" w:eastAsia="zh-CN"/>
              </w:rPr>
            </w:pPr>
            <w:r>
              <w:rPr>
                <w:rFonts w:hint="eastAsia" w:ascii="宋体" w:hAnsi="宋体" w:eastAsia="宋体" w:cs="宋体"/>
                <w:i/>
                <w:iCs/>
                <w:sz w:val="21"/>
                <w:szCs w:val="21"/>
                <w:lang w:val="en-US" w:eastAsia="zh-CN"/>
              </w:rPr>
              <w:t>启天M6200-D295</w:t>
            </w:r>
          </w:p>
          <w:p>
            <w:pPr>
              <w:spacing w:beforeLines="0" w:afterLines="0"/>
              <w:jc w:val="left"/>
              <w:rPr>
                <w:rFonts w:hint="eastAsia" w:ascii="宋体" w:hAnsi="宋体" w:eastAsia="宋体" w:cs="宋体"/>
                <w:i/>
                <w:iCs/>
                <w:sz w:val="21"/>
                <w:szCs w:val="21"/>
                <w:lang w:val="en-US" w:eastAsia="zh-CN"/>
              </w:rPr>
            </w:pPr>
          </w:p>
        </w:tc>
        <w:tc>
          <w:tcPr>
            <w:tcW w:w="3369" w:type="dxa"/>
            <w:tcBorders>
              <w:top w:val="single" w:color="auto" w:sz="4" w:space="0"/>
              <w:left w:val="single" w:color="auto" w:sz="4" w:space="0"/>
              <w:bottom w:val="single" w:color="auto" w:sz="4" w:space="0"/>
              <w:right w:val="single" w:color="auto" w:sz="4" w:space="0"/>
            </w:tcBorders>
            <w:vAlign w:val="center"/>
          </w:tcPr>
          <w:p>
            <w:pPr>
              <w:spacing w:beforeLines="0" w:afterLines="0"/>
              <w:ind w:firstLine="420" w:firstLineChars="200"/>
              <w:jc w:val="left"/>
              <w:rPr>
                <w:rFonts w:hint="eastAsia" w:ascii="宋体" w:hAnsi="宋体" w:eastAsia="宋体" w:cs="宋体"/>
                <w:i/>
                <w:iCs/>
                <w:color w:val="FF0000"/>
                <w:sz w:val="21"/>
                <w:szCs w:val="21"/>
                <w:lang w:val="en-US" w:eastAsia="zh-CN"/>
              </w:rPr>
            </w:pPr>
            <w:r>
              <w:rPr>
                <w:rFonts w:hint="eastAsia" w:ascii="宋体" w:hAnsi="宋体" w:eastAsia="宋体" w:cs="宋体"/>
                <w:i/>
                <w:iCs/>
                <w:sz w:val="21"/>
                <w:szCs w:val="21"/>
                <w:lang w:val="en-US" w:eastAsia="zh-CN"/>
              </w:rPr>
              <w:t>CEC2018ELP00701739</w:t>
            </w:r>
          </w:p>
          <w:p>
            <w:pPr>
              <w:spacing w:beforeLines="0" w:afterLines="0"/>
              <w:jc w:val="left"/>
              <w:rPr>
                <w:rFonts w:hint="eastAsia" w:ascii="宋体" w:hAnsi="宋体" w:eastAsia="宋体" w:cs="宋体"/>
                <w:i/>
                <w:iCs/>
                <w:sz w:val="21"/>
                <w:szCs w:val="21"/>
                <w:lang w:val="en-US" w:eastAsia="zh-CN"/>
              </w:rPr>
            </w:pPr>
            <w:r>
              <w:rPr>
                <w:rFonts w:hint="eastAsia" w:ascii="宋体" w:hAnsi="宋体" w:eastAsia="宋体" w:cs="宋体"/>
                <w:i/>
                <w:iCs/>
                <w:color w:val="FF0000"/>
                <w:sz w:val="21"/>
                <w:szCs w:val="21"/>
                <w:lang w:val="en-US" w:eastAsia="zh-CN"/>
              </w:rPr>
              <w:t>（需为市场监管总局发布关于参与实施政府采购节能产品、环境标志产品认证机构名录的认证机构出具的证书）</w:t>
            </w:r>
          </w:p>
        </w:tc>
        <w:tc>
          <w:tcPr>
            <w:tcW w:w="1575" w:type="dxa"/>
            <w:tcBorders>
              <w:top w:val="single" w:color="auto" w:sz="4" w:space="0"/>
              <w:left w:val="single" w:color="auto" w:sz="4" w:space="0"/>
              <w:bottom w:val="single" w:color="auto" w:sz="4" w:space="0"/>
              <w:right w:val="single" w:color="auto" w:sz="4" w:space="0"/>
            </w:tcBorders>
            <w:vAlign w:val="center"/>
          </w:tcPr>
          <w:p>
            <w:pPr>
              <w:spacing w:beforeLines="0" w:afterLines="0"/>
              <w:jc w:val="left"/>
              <w:rPr>
                <w:rFonts w:hint="eastAsia" w:ascii="宋体" w:hAnsi="宋体" w:eastAsia="宋体" w:cs="宋体"/>
                <w:i/>
                <w:iCs/>
                <w:sz w:val="21"/>
                <w:szCs w:val="21"/>
                <w:lang w:val="en-US" w:eastAsia="zh-CN"/>
              </w:rPr>
            </w:pPr>
            <w:r>
              <w:rPr>
                <w:rFonts w:hint="eastAsia" w:ascii="宋体" w:hAnsi="宋体" w:eastAsia="宋体" w:cs="宋体"/>
                <w:i/>
                <w:iCs/>
                <w:sz w:val="21"/>
                <w:szCs w:val="21"/>
                <w:lang w:val="en-US" w:eastAsia="zh-CN"/>
              </w:rPr>
              <w:t>2021-05-29</w:t>
            </w:r>
          </w:p>
        </w:tc>
        <w:tc>
          <w:tcPr>
            <w:tcW w:w="1635" w:type="dxa"/>
            <w:tcBorders>
              <w:top w:val="single" w:color="auto" w:sz="4" w:space="0"/>
              <w:left w:val="single" w:color="auto" w:sz="4" w:space="0"/>
              <w:bottom w:val="single" w:color="auto" w:sz="4" w:space="0"/>
              <w:right w:val="single" w:color="auto" w:sz="4" w:space="0"/>
            </w:tcBorders>
            <w:vAlign w:val="center"/>
          </w:tcPr>
          <w:p>
            <w:pPr>
              <w:spacing w:beforeLines="0" w:afterLines="0"/>
              <w:ind w:firstLine="420" w:firstLineChars="200"/>
              <w:jc w:val="left"/>
              <w:rPr>
                <w:rFonts w:hint="eastAsia" w:ascii="宋体" w:hAnsi="宋体" w:eastAsia="宋体" w:cs="宋体"/>
                <w:i/>
                <w:iCs/>
                <w:color w:val="FF0000"/>
                <w:sz w:val="21"/>
                <w:szCs w:val="21"/>
                <w:lang w:val="en-US" w:eastAsia="zh-CN"/>
              </w:rPr>
            </w:pPr>
            <w:r>
              <w:rPr>
                <w:rFonts w:hint="eastAsia" w:ascii="宋体" w:hAnsi="宋体" w:eastAsia="宋体" w:cs="宋体"/>
                <w:i/>
                <w:iCs/>
                <w:sz w:val="21"/>
                <w:szCs w:val="21"/>
                <w:lang w:val="en-US" w:eastAsia="zh-CN"/>
              </w:rPr>
              <w:t>是或否</w:t>
            </w:r>
          </w:p>
        </w:tc>
        <w:tc>
          <w:tcPr>
            <w:tcW w:w="1170" w:type="dxa"/>
            <w:tcBorders>
              <w:top w:val="single" w:color="auto" w:sz="4" w:space="0"/>
              <w:left w:val="single" w:color="auto" w:sz="4" w:space="0"/>
              <w:bottom w:val="single" w:color="auto" w:sz="4" w:space="0"/>
              <w:right w:val="single" w:color="auto" w:sz="4" w:space="0"/>
            </w:tcBorders>
            <w:vAlign w:val="center"/>
          </w:tcPr>
          <w:p>
            <w:pPr>
              <w:spacing w:beforeLines="0" w:afterLines="0"/>
              <w:jc w:val="left"/>
              <w:rPr>
                <w:rFonts w:hint="eastAsia" w:ascii="宋体" w:hAnsi="宋体" w:eastAsia="宋体" w:cs="宋体"/>
                <w:i/>
                <w:iCs/>
                <w:sz w:val="21"/>
                <w:szCs w:val="21"/>
                <w:lang w:val="en-US" w:eastAsia="zh-CN"/>
              </w:rPr>
            </w:pPr>
            <w:r>
              <w:rPr>
                <w:rFonts w:hint="eastAsia" w:ascii="宋体" w:hAnsi="宋体" w:eastAsia="宋体" w:cs="宋体"/>
                <w:i/>
                <w:iCs/>
                <w:sz w:val="21"/>
                <w:szCs w:val="21"/>
                <w:lang w:val="en-US" w:eastAsia="zh-CN"/>
              </w:rPr>
              <w:t>第 X-X 页</w:t>
            </w:r>
          </w:p>
          <w:p>
            <w:pPr>
              <w:spacing w:beforeLines="0" w:afterLines="0"/>
              <w:ind w:left="0" w:leftChars="0" w:right="0" w:rightChars="0"/>
              <w:jc w:val="left"/>
              <w:rPr>
                <w:rFonts w:hint="eastAsia" w:ascii="宋体" w:hAnsi="宋体" w:eastAsia="宋体" w:cs="宋体"/>
                <w:i/>
                <w:iCs/>
                <w:color w:val="FF0000"/>
                <w:sz w:val="21"/>
                <w:szCs w:val="21"/>
                <w:lang w:val="en-US" w:eastAsia="zh-CN"/>
              </w:rPr>
            </w:pPr>
          </w:p>
        </w:tc>
      </w:tr>
    </w:tbl>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outlineLvl w:val="9"/>
        <w:rPr>
          <w:rFonts w:hint="eastAsia"/>
          <w:lang w:val="en-US" w:eastAsia="zh-CN"/>
        </w:rPr>
      </w:pPr>
    </w:p>
    <w:p>
      <w:pPr>
        <w:keepNext w:val="0"/>
        <w:keepLines w:val="0"/>
        <w:pageBreakBefore w:val="0"/>
        <w:widowControl w:val="0"/>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outlineLvl w:val="9"/>
        <w:rPr>
          <w:rFonts w:hint="eastAsia"/>
          <w:lang w:val="en-US" w:eastAsia="zh-CN"/>
        </w:rPr>
      </w:pPr>
      <w:r>
        <w:rPr>
          <w:rFonts w:hint="eastAsia"/>
          <w:lang w:val="en-US" w:eastAsia="zh-CN"/>
        </w:rPr>
        <w:t>备注：</w:t>
      </w:r>
    </w:p>
    <w:p>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val="0"/>
        <w:bidi w:val="0"/>
        <w:adjustRightInd/>
        <w:snapToGrid/>
        <w:spacing w:before="0" w:beforeAutospacing="0" w:after="0" w:afterAutospacing="0" w:line="560" w:lineRule="exact"/>
        <w:ind w:left="0" w:leftChars="0" w:right="0" w:rightChars="0" w:firstLine="440" w:firstLineChars="200"/>
        <w:jc w:val="both"/>
        <w:textAlignment w:val="baseline"/>
        <w:outlineLvl w:val="9"/>
        <w:rPr>
          <w:rFonts w:hint="eastAsia" w:ascii="宋体" w:hAnsi="宋体" w:eastAsia="宋体" w:cs="宋体"/>
          <w:b w:val="0"/>
          <w:bCs w:val="0"/>
          <w:sz w:val="22"/>
          <w:szCs w:val="22"/>
          <w:highlight w:val="yellow"/>
          <w:lang w:val="en-US" w:eastAsia="zh-CN"/>
        </w:rPr>
      </w:pPr>
      <w:r>
        <w:rPr>
          <w:rFonts w:hint="eastAsia" w:ascii="宋体" w:hAnsi="宋体" w:eastAsia="宋体" w:cs="宋体"/>
          <w:b w:val="0"/>
          <w:bCs w:val="0"/>
          <w:sz w:val="22"/>
          <w:szCs w:val="22"/>
          <w:highlight w:val="yellow"/>
          <w:lang w:val="en-US" w:eastAsia="zh-CN"/>
        </w:rPr>
        <w:t>1、请自行查询《市场监管总局关于发布参与实施政府采购节能产品、环境标志产品认证机构名录的公告》2019年第16号和《财政部关于印发环境标志产品政府采购品目清单的通知》（财库〔2019〕18 号）文件中的《环境标志产品政府采购品目清单》</w:t>
      </w:r>
      <w:r>
        <w:rPr>
          <w:rFonts w:hint="eastAsia"/>
          <w:b w:val="0"/>
          <w:bCs w:val="0"/>
          <w:highlight w:val="yellow"/>
          <w:lang w:val="en-US" w:eastAsia="zh-CN"/>
        </w:rPr>
        <w:t>后，详细填写此表</w:t>
      </w:r>
      <w:r>
        <w:rPr>
          <w:rFonts w:hint="eastAsia"/>
          <w:b w:val="0"/>
          <w:bCs w:val="0"/>
          <w:lang w:val="en-US" w:eastAsia="zh-CN"/>
        </w:rPr>
        <w:t>。</w:t>
      </w:r>
    </w:p>
    <w:p>
      <w:pPr>
        <w:pStyle w:val="26"/>
        <w:bidi w:val="0"/>
        <w:rPr>
          <w:rFonts w:hint="eastAsia" w:ascii="宋体" w:hAnsi="宋体" w:eastAsia="宋体" w:cs="宋体"/>
          <w:b w:val="0"/>
          <w:bCs w:val="0"/>
          <w:i w:val="0"/>
          <w:iCs w:val="0"/>
          <w:sz w:val="22"/>
          <w:szCs w:val="22"/>
          <w:lang w:val="en-US" w:eastAsia="zh-CN" w:bidi="zh-CN"/>
        </w:rPr>
      </w:pPr>
      <w:r>
        <w:rPr>
          <w:rFonts w:hint="eastAsia"/>
          <w:b w:val="0"/>
          <w:bCs w:val="0"/>
          <w:lang w:val="en-US" w:eastAsia="zh-CN"/>
        </w:rPr>
        <w:t>2、</w:t>
      </w:r>
      <w:r>
        <w:rPr>
          <w:rFonts w:hint="eastAsia" w:asciiTheme="minorEastAsia" w:hAnsiTheme="minorEastAsia" w:eastAsiaTheme="minorEastAsia" w:cstheme="minorEastAsia"/>
          <w:b w:val="0"/>
          <w:bCs w:val="0"/>
          <w:sz w:val="21"/>
          <w:szCs w:val="21"/>
          <w:highlight w:val="yellow"/>
          <w:u w:val="single"/>
        </w:rPr>
        <w:t>投标人须在</w:t>
      </w:r>
      <w:r>
        <w:rPr>
          <w:rFonts w:hint="eastAsia" w:asciiTheme="minorEastAsia" w:hAnsiTheme="minorEastAsia" w:eastAsiaTheme="minorEastAsia" w:cstheme="minorEastAsia"/>
          <w:b w:val="0"/>
          <w:bCs w:val="0"/>
          <w:sz w:val="21"/>
          <w:szCs w:val="21"/>
          <w:highlight w:val="yellow"/>
          <w:u w:val="single"/>
          <w:lang w:eastAsia="zh-CN"/>
        </w:rPr>
        <w:t>响应</w:t>
      </w:r>
      <w:r>
        <w:rPr>
          <w:rFonts w:hint="eastAsia" w:asciiTheme="minorEastAsia" w:hAnsiTheme="minorEastAsia" w:eastAsiaTheme="minorEastAsia" w:cstheme="minorEastAsia"/>
          <w:b w:val="0"/>
          <w:bCs w:val="0"/>
          <w:sz w:val="21"/>
          <w:szCs w:val="21"/>
          <w:highlight w:val="yellow"/>
          <w:u w:val="single"/>
        </w:rPr>
        <w:t>文件中提供</w:t>
      </w:r>
      <w:r>
        <w:rPr>
          <w:rFonts w:hint="eastAsia" w:asciiTheme="minorEastAsia" w:hAnsiTheme="minorEastAsia" w:eastAsiaTheme="minorEastAsia" w:cstheme="minorEastAsia"/>
          <w:b w:val="0"/>
          <w:bCs w:val="0"/>
          <w:sz w:val="21"/>
          <w:szCs w:val="21"/>
          <w:highlight w:val="yellow"/>
          <w:u w:val="single"/>
          <w:lang w:eastAsia="zh-CN"/>
        </w:rPr>
        <w:t>的</w:t>
      </w:r>
      <w:r>
        <w:rPr>
          <w:rFonts w:hint="eastAsia" w:asciiTheme="minorEastAsia" w:hAnsiTheme="minorEastAsia" w:eastAsiaTheme="minorEastAsia" w:cstheme="minorEastAsia"/>
          <w:b w:val="0"/>
          <w:bCs w:val="0"/>
          <w:sz w:val="21"/>
          <w:szCs w:val="21"/>
          <w:highlight w:val="yellow"/>
          <w:u w:val="single"/>
        </w:rPr>
        <w:t>产品</w:t>
      </w:r>
      <w:r>
        <w:rPr>
          <w:rFonts w:hint="eastAsia" w:asciiTheme="minorEastAsia" w:hAnsiTheme="minorEastAsia" w:eastAsiaTheme="minorEastAsia" w:cstheme="minorEastAsia"/>
          <w:b w:val="0"/>
          <w:bCs w:val="0"/>
          <w:sz w:val="21"/>
          <w:szCs w:val="21"/>
          <w:highlight w:val="yellow"/>
          <w:u w:val="single"/>
          <w:lang w:eastAsia="zh-CN"/>
        </w:rPr>
        <w:t>依据《</w:t>
      </w:r>
      <w:r>
        <w:rPr>
          <w:rFonts w:hint="eastAsia" w:asciiTheme="minorEastAsia" w:hAnsiTheme="minorEastAsia" w:eastAsiaTheme="minorEastAsia" w:cstheme="minorEastAsia"/>
          <w:b w:val="0"/>
          <w:bCs w:val="0"/>
          <w:sz w:val="21"/>
          <w:szCs w:val="21"/>
          <w:highlight w:val="yellow"/>
          <w:u w:val="single"/>
          <w:lang w:val="en-US" w:eastAsia="zh-CN"/>
        </w:rPr>
        <w:t>市场监管总局关于发布参与实施政府采购节能产品、环境标志产品认证机构名录的公告》</w:t>
      </w:r>
      <w:r>
        <w:rPr>
          <w:rFonts w:hint="eastAsia" w:asciiTheme="minorEastAsia" w:hAnsiTheme="minorEastAsia" w:eastAsiaTheme="minorEastAsia" w:cstheme="minorEastAsia"/>
          <w:b/>
          <w:bCs/>
          <w:sz w:val="21"/>
          <w:szCs w:val="21"/>
          <w:highlight w:val="yellow"/>
          <w:u w:val="single"/>
          <w:lang w:eastAsia="zh-CN"/>
        </w:rPr>
        <w:t>国家确定的</w:t>
      </w:r>
      <w:r>
        <w:rPr>
          <w:rFonts w:hint="eastAsia" w:asciiTheme="minorEastAsia" w:hAnsiTheme="minorEastAsia" w:eastAsiaTheme="minorEastAsia" w:cstheme="minorEastAsia"/>
          <w:b/>
          <w:bCs/>
          <w:sz w:val="21"/>
          <w:szCs w:val="21"/>
          <w:highlight w:val="yellow"/>
          <w:u w:val="single"/>
        </w:rPr>
        <w:t>认证机构</w:t>
      </w:r>
      <w:r>
        <w:rPr>
          <w:rFonts w:hint="eastAsia" w:asciiTheme="minorEastAsia" w:hAnsiTheme="minorEastAsia" w:eastAsiaTheme="minorEastAsia" w:cstheme="minorEastAsia"/>
          <w:b w:val="0"/>
          <w:bCs w:val="0"/>
          <w:sz w:val="21"/>
          <w:szCs w:val="21"/>
          <w:highlight w:val="yellow"/>
          <w:u w:val="single"/>
        </w:rPr>
        <w:t>出具的、处于有效期之内的环境标志产品认证证书或相关截图等证明材料，</w:t>
      </w:r>
      <w:r>
        <w:rPr>
          <w:rFonts w:hint="eastAsia" w:asciiTheme="minorEastAsia" w:hAnsiTheme="minorEastAsia" w:eastAsiaTheme="minorEastAsia" w:cstheme="minorEastAsia"/>
          <w:b w:val="0"/>
          <w:bCs w:val="0"/>
          <w:i w:val="0"/>
          <w:iCs w:val="0"/>
          <w:sz w:val="21"/>
          <w:szCs w:val="21"/>
          <w:highlight w:val="yellow"/>
          <w:u w:val="single"/>
          <w:lang w:val="en-US" w:eastAsia="zh-CN" w:bidi="zh-CN"/>
        </w:rPr>
        <w:t>证明材料不清晰无法辨认</w:t>
      </w:r>
      <w:r>
        <w:rPr>
          <w:rFonts w:hint="eastAsia" w:asciiTheme="minorEastAsia" w:hAnsiTheme="minorEastAsia" w:eastAsiaTheme="minorEastAsia" w:cstheme="minorEastAsia"/>
          <w:b w:val="0"/>
          <w:bCs w:val="0"/>
          <w:sz w:val="21"/>
          <w:szCs w:val="21"/>
          <w:highlight w:val="yellow"/>
          <w:u w:val="single"/>
        </w:rPr>
        <w:t>将视</w:t>
      </w:r>
      <w:r>
        <w:rPr>
          <w:rFonts w:hint="eastAsia" w:asciiTheme="minorEastAsia" w:hAnsiTheme="minorEastAsia" w:eastAsiaTheme="minorEastAsia" w:cstheme="minorEastAsia"/>
          <w:b w:val="0"/>
          <w:bCs w:val="0"/>
          <w:sz w:val="21"/>
          <w:szCs w:val="21"/>
          <w:highlight w:val="yellow"/>
          <w:u w:val="single"/>
          <w:lang w:eastAsia="zh-CN"/>
        </w:rPr>
        <w:t>为无效</w:t>
      </w:r>
      <w:r>
        <w:rPr>
          <w:rFonts w:hint="eastAsia" w:asciiTheme="minorEastAsia" w:hAnsiTheme="minorEastAsia" w:eastAsiaTheme="minorEastAsia" w:cstheme="minorEastAsia"/>
          <w:b w:val="0"/>
          <w:bCs w:val="0"/>
          <w:sz w:val="21"/>
          <w:szCs w:val="21"/>
          <w:highlight w:val="yellow"/>
          <w:u w:val="single"/>
        </w:rPr>
        <w:t>。</w:t>
      </w:r>
    </w:p>
    <w:p>
      <w:pPr>
        <w:adjustRightInd w:val="0"/>
        <w:snapToGrid w:val="0"/>
        <w:spacing w:line="480" w:lineRule="auto"/>
        <w:rPr>
          <w:rFonts w:hint="eastAsia" w:ascii="仿宋_GB2312" w:hAnsi="仿宋_GB2312" w:eastAsia="仿宋_GB2312" w:cs="仿宋_GB2312"/>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pStyle w:val="2"/>
        <w:rPr>
          <w:rFonts w:hint="eastAsia"/>
        </w:rPr>
      </w:pPr>
    </w:p>
    <w:bookmarkEnd w:id="63"/>
    <w:bookmarkEnd w:id="64"/>
    <w:bookmarkEnd w:id="65"/>
    <w:bookmarkEnd w:id="66"/>
    <w:bookmarkEnd w:id="67"/>
    <w:bookmarkEnd w:id="68"/>
    <w:bookmarkEnd w:id="69"/>
    <w:bookmarkEnd w:id="70"/>
    <w:bookmarkEnd w:id="71"/>
    <w:bookmarkEnd w:id="72"/>
    <w:p>
      <w:pPr>
        <w:ind w:firstLine="2476" w:firstLineChars="881"/>
        <w:rPr>
          <w:rFonts w:hint="eastAsia" w:asciiTheme="minorEastAsia" w:hAnsiTheme="minorEastAsia" w:eastAsiaTheme="minorEastAsia" w:cstheme="minorEastAsia"/>
          <w:b/>
          <w:bCs/>
          <w:sz w:val="28"/>
          <w:szCs w:val="28"/>
        </w:rPr>
      </w:pPr>
      <w:bookmarkStart w:id="73" w:name="_Toc20603"/>
      <w:r>
        <w:rPr>
          <w:rFonts w:hint="eastAsia" w:asciiTheme="minorEastAsia" w:hAnsiTheme="minorEastAsia" w:eastAsiaTheme="minorEastAsia" w:cstheme="minorEastAsia"/>
          <w:b/>
          <w:bCs/>
          <w:color w:val="auto"/>
          <w:sz w:val="28"/>
          <w:szCs w:val="28"/>
          <w:lang w:val="en-US" w:eastAsia="zh-CN"/>
        </w:rPr>
        <w:t>9、</w:t>
      </w:r>
      <w:r>
        <w:rPr>
          <w:rFonts w:hint="eastAsia" w:asciiTheme="minorEastAsia" w:hAnsiTheme="minorEastAsia" w:eastAsiaTheme="minorEastAsia" w:cstheme="minorEastAsia"/>
          <w:b/>
          <w:bCs/>
          <w:sz w:val="28"/>
          <w:szCs w:val="28"/>
        </w:rPr>
        <w:t>售后服务（格式自定）</w:t>
      </w:r>
    </w:p>
    <w:p>
      <w:pPr>
        <w:tabs>
          <w:tab w:val="left" w:pos="6300"/>
        </w:tabs>
        <w:snapToGrid w:val="0"/>
        <w:spacing w:line="500" w:lineRule="exact"/>
        <w:ind w:firstLine="480" w:firstLineChars="200"/>
        <w:jc w:val="center"/>
        <w:outlineLvl w:val="0"/>
        <w:rPr>
          <w:rFonts w:ascii="方正小标宋简体" w:hAnsi="仿宋" w:eastAsia="方正小标宋简体"/>
          <w:color w:val="auto"/>
          <w:sz w:val="24"/>
          <w:szCs w:val="24"/>
        </w:rPr>
      </w:pPr>
      <w:r>
        <w:rPr>
          <w:rFonts w:hint="eastAsia" w:ascii="方正小标宋简体" w:hAnsi="仿宋" w:eastAsia="方正小标宋简体"/>
          <w:color w:val="auto"/>
          <w:sz w:val="24"/>
          <w:szCs w:val="24"/>
        </w:rPr>
        <w:t>以下内容可参考</w:t>
      </w:r>
    </w:p>
    <w:p>
      <w:pPr>
        <w:tabs>
          <w:tab w:val="left" w:pos="6300"/>
        </w:tabs>
        <w:snapToGrid w:val="0"/>
        <w:spacing w:line="500" w:lineRule="exact"/>
        <w:ind w:firstLine="570"/>
        <w:jc w:val="center"/>
        <w:rPr>
          <w:rFonts w:ascii="方正小标宋简体" w:hAnsi="仿宋" w:eastAsia="方正小标宋简体"/>
          <w:bCs/>
          <w:sz w:val="32"/>
          <w:szCs w:val="32"/>
        </w:rPr>
      </w:pPr>
      <w:r>
        <w:rPr>
          <w:rFonts w:hint="eastAsia" w:asciiTheme="minorEastAsia" w:hAnsiTheme="minorEastAsia" w:eastAsiaTheme="minorEastAsia" w:cstheme="minorEastAsia"/>
          <w:b/>
          <w:bCs w:val="0"/>
          <w:sz w:val="28"/>
          <w:szCs w:val="28"/>
        </w:rPr>
        <w:t>拟任执行管理及技术人员情况</w:t>
      </w:r>
    </w:p>
    <w:tbl>
      <w:tblPr>
        <w:tblStyle w:val="20"/>
        <w:tblW w:w="90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936"/>
        <w:gridCol w:w="1048"/>
        <w:gridCol w:w="2532"/>
        <w:gridCol w:w="697"/>
        <w:gridCol w:w="697"/>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9" w:hRule="exact"/>
          <w:jc w:val="center"/>
        </w:trPr>
        <w:tc>
          <w:tcPr>
            <w:tcW w:w="1526"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职责分工</w:t>
            </w:r>
          </w:p>
        </w:tc>
        <w:tc>
          <w:tcPr>
            <w:tcW w:w="936" w:type="dxa"/>
            <w:tcBorders>
              <w:top w:val="single" w:color="auto" w:sz="4" w:space="0"/>
              <w:left w:val="single" w:color="auto" w:sz="4" w:space="0"/>
              <w:bottom w:val="single" w:color="auto" w:sz="4" w:space="0"/>
              <w:right w:val="single" w:color="auto" w:sz="4" w:space="0"/>
            </w:tcBorders>
            <w:vAlign w:val="center"/>
          </w:tcPr>
          <w:p>
            <w:pPr>
              <w:tabs>
                <w:tab w:val="left" w:pos="6300"/>
              </w:tabs>
              <w:snapToGrid w:val="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姓名</w:t>
            </w:r>
          </w:p>
        </w:tc>
        <w:tc>
          <w:tcPr>
            <w:tcW w:w="1048" w:type="dxa"/>
            <w:tcBorders>
              <w:top w:val="single" w:color="auto" w:sz="4" w:space="0"/>
              <w:left w:val="single" w:color="auto" w:sz="4" w:space="0"/>
              <w:bottom w:val="single" w:color="auto" w:sz="4" w:space="0"/>
            </w:tcBorders>
            <w:vAlign w:val="center"/>
          </w:tcPr>
          <w:p>
            <w:pPr>
              <w:tabs>
                <w:tab w:val="left" w:pos="6300"/>
              </w:tabs>
              <w:snapToGrid w:val="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现职务</w:t>
            </w:r>
          </w:p>
        </w:tc>
        <w:tc>
          <w:tcPr>
            <w:tcW w:w="2532" w:type="dxa"/>
            <w:tcBorders>
              <w:top w:val="single" w:color="auto" w:sz="4" w:space="0"/>
              <w:bottom w:val="single" w:color="auto" w:sz="4" w:space="0"/>
            </w:tcBorders>
            <w:vAlign w:val="center"/>
          </w:tcPr>
          <w:p>
            <w:pPr>
              <w:tabs>
                <w:tab w:val="left" w:pos="6300"/>
              </w:tabs>
              <w:snapToGrid w:val="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曾主持/参与的同类项目经历</w:t>
            </w:r>
          </w:p>
        </w:tc>
        <w:tc>
          <w:tcPr>
            <w:tcW w:w="697" w:type="dxa"/>
            <w:tcBorders>
              <w:top w:val="single" w:color="auto" w:sz="4" w:space="0"/>
              <w:bottom w:val="single" w:color="auto" w:sz="4" w:space="0"/>
            </w:tcBorders>
            <w:vAlign w:val="center"/>
          </w:tcPr>
          <w:p>
            <w:pPr>
              <w:tabs>
                <w:tab w:val="left" w:pos="6300"/>
              </w:tabs>
              <w:snapToGrid w:val="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职称</w:t>
            </w:r>
          </w:p>
        </w:tc>
        <w:tc>
          <w:tcPr>
            <w:tcW w:w="697" w:type="dxa"/>
            <w:tcBorders>
              <w:top w:val="single" w:color="auto" w:sz="4" w:space="0"/>
              <w:bottom w:val="single" w:color="auto" w:sz="4" w:space="0"/>
              <w:right w:val="single" w:color="auto" w:sz="4" w:space="0"/>
            </w:tcBorders>
            <w:vAlign w:val="center"/>
          </w:tcPr>
          <w:p>
            <w:pPr>
              <w:tabs>
                <w:tab w:val="left" w:pos="6300"/>
              </w:tabs>
              <w:snapToGrid w:val="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专业工龄</w:t>
            </w:r>
          </w:p>
        </w:tc>
        <w:tc>
          <w:tcPr>
            <w:tcW w:w="1567" w:type="dxa"/>
            <w:tcBorders>
              <w:top w:val="single" w:color="auto" w:sz="4" w:space="0"/>
              <w:bottom w:val="single" w:color="auto" w:sz="4" w:space="0"/>
              <w:right w:val="single" w:color="auto" w:sz="4" w:space="0"/>
            </w:tcBorders>
            <w:vAlign w:val="center"/>
          </w:tcPr>
          <w:p>
            <w:pPr>
              <w:tabs>
                <w:tab w:val="left" w:pos="6300"/>
              </w:tabs>
              <w:snapToGrid w:val="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526" w:type="dxa"/>
            <w:tcBorders>
              <w:top w:val="single" w:color="auto" w:sz="4" w:space="0"/>
              <w:left w:val="single" w:color="auto" w:sz="4" w:space="0"/>
              <w:bottom w:val="nil"/>
              <w:right w:val="single" w:color="auto" w:sz="4" w:space="0"/>
            </w:tcBorders>
            <w:vAlign w:val="center"/>
          </w:tcPr>
          <w:p>
            <w:pPr>
              <w:tabs>
                <w:tab w:val="left" w:pos="6300"/>
              </w:tabs>
              <w:snapToGrid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总负责人</w:t>
            </w:r>
          </w:p>
        </w:tc>
        <w:tc>
          <w:tcPr>
            <w:tcW w:w="936" w:type="dxa"/>
            <w:tcBorders>
              <w:top w:val="single" w:color="auto" w:sz="4" w:space="0"/>
              <w:left w:val="single" w:color="auto" w:sz="4" w:space="0"/>
              <w:bottom w:val="nil"/>
              <w:right w:val="single" w:color="auto" w:sz="4" w:space="0"/>
            </w:tcBorders>
            <w:vAlign w:val="center"/>
          </w:tcPr>
          <w:p>
            <w:pPr>
              <w:tabs>
                <w:tab w:val="left" w:pos="6300"/>
              </w:tabs>
              <w:snapToGrid w:val="0"/>
              <w:jc w:val="center"/>
              <w:rPr>
                <w:rFonts w:hint="eastAsia" w:asciiTheme="minorEastAsia" w:hAnsiTheme="minorEastAsia" w:eastAsiaTheme="minorEastAsia" w:cstheme="minorEastAsia"/>
                <w:sz w:val="21"/>
                <w:szCs w:val="21"/>
              </w:rPr>
            </w:pPr>
          </w:p>
        </w:tc>
        <w:tc>
          <w:tcPr>
            <w:tcW w:w="1048" w:type="dxa"/>
            <w:tcBorders>
              <w:top w:val="single" w:color="auto" w:sz="4" w:space="0"/>
              <w:left w:val="single" w:color="auto" w:sz="4" w:space="0"/>
              <w:bottom w:val="nil"/>
            </w:tcBorders>
            <w:vAlign w:val="center"/>
          </w:tcPr>
          <w:p>
            <w:pPr>
              <w:tabs>
                <w:tab w:val="left" w:pos="6300"/>
              </w:tabs>
              <w:snapToGrid w:val="0"/>
              <w:jc w:val="center"/>
              <w:rPr>
                <w:rFonts w:hint="eastAsia" w:asciiTheme="minorEastAsia" w:hAnsiTheme="minorEastAsia" w:eastAsiaTheme="minorEastAsia" w:cstheme="minorEastAsia"/>
                <w:sz w:val="21"/>
                <w:szCs w:val="21"/>
              </w:rPr>
            </w:pPr>
          </w:p>
        </w:tc>
        <w:tc>
          <w:tcPr>
            <w:tcW w:w="2532" w:type="dxa"/>
            <w:tcBorders>
              <w:top w:val="single" w:color="auto" w:sz="4" w:space="0"/>
              <w:bottom w:val="nil"/>
            </w:tcBorders>
            <w:vAlign w:val="center"/>
          </w:tcPr>
          <w:p>
            <w:pPr>
              <w:tabs>
                <w:tab w:val="left" w:pos="6300"/>
              </w:tabs>
              <w:snapToGrid w:val="0"/>
              <w:jc w:val="center"/>
              <w:rPr>
                <w:rFonts w:hint="eastAsia" w:asciiTheme="minorEastAsia" w:hAnsiTheme="minorEastAsia" w:eastAsiaTheme="minorEastAsia" w:cstheme="minorEastAsia"/>
                <w:sz w:val="21"/>
                <w:szCs w:val="21"/>
              </w:rPr>
            </w:pPr>
          </w:p>
        </w:tc>
        <w:tc>
          <w:tcPr>
            <w:tcW w:w="697" w:type="dxa"/>
            <w:tcBorders>
              <w:top w:val="single" w:color="auto" w:sz="4" w:space="0"/>
              <w:bottom w:val="nil"/>
            </w:tcBorders>
            <w:vAlign w:val="center"/>
          </w:tcPr>
          <w:p>
            <w:pPr>
              <w:tabs>
                <w:tab w:val="left" w:pos="6300"/>
              </w:tabs>
              <w:snapToGrid w:val="0"/>
              <w:jc w:val="center"/>
              <w:rPr>
                <w:rFonts w:hint="eastAsia" w:asciiTheme="minorEastAsia" w:hAnsiTheme="minorEastAsia" w:eastAsiaTheme="minorEastAsia" w:cstheme="minorEastAsia"/>
                <w:sz w:val="21"/>
                <w:szCs w:val="21"/>
              </w:rPr>
            </w:pPr>
          </w:p>
        </w:tc>
        <w:tc>
          <w:tcPr>
            <w:tcW w:w="697" w:type="dxa"/>
            <w:tcBorders>
              <w:top w:val="single" w:color="auto" w:sz="4" w:space="0"/>
              <w:bottom w:val="nil"/>
              <w:right w:val="single" w:color="auto" w:sz="4" w:space="0"/>
            </w:tcBorders>
            <w:vAlign w:val="center"/>
          </w:tcPr>
          <w:p>
            <w:pPr>
              <w:tabs>
                <w:tab w:val="left" w:pos="6300"/>
              </w:tabs>
              <w:snapToGrid w:val="0"/>
              <w:jc w:val="center"/>
              <w:rPr>
                <w:rFonts w:hint="eastAsia" w:asciiTheme="minorEastAsia" w:hAnsiTheme="minorEastAsia" w:eastAsiaTheme="minorEastAsia" w:cstheme="minorEastAsia"/>
                <w:sz w:val="21"/>
                <w:szCs w:val="21"/>
              </w:rPr>
            </w:pPr>
          </w:p>
        </w:tc>
        <w:tc>
          <w:tcPr>
            <w:tcW w:w="1567" w:type="dxa"/>
            <w:tcBorders>
              <w:top w:val="single" w:color="auto" w:sz="4" w:space="0"/>
              <w:bottom w:val="nil"/>
              <w:right w:val="single" w:color="auto" w:sz="4" w:space="0"/>
            </w:tcBorders>
            <w:vAlign w:val="center"/>
          </w:tcPr>
          <w:p>
            <w:pPr>
              <w:tabs>
                <w:tab w:val="left" w:pos="6300"/>
              </w:tabs>
              <w:snapToGrid w:val="0"/>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526" w:type="dxa"/>
            <w:vMerge w:val="restart"/>
            <w:tcBorders>
              <w:left w:val="single" w:color="auto" w:sz="4" w:space="0"/>
              <w:right w:val="single" w:color="auto" w:sz="4" w:space="0"/>
            </w:tcBorders>
            <w:vAlign w:val="center"/>
          </w:tcPr>
          <w:p>
            <w:pPr>
              <w:tabs>
                <w:tab w:val="left" w:pos="6300"/>
              </w:tabs>
              <w:snapToGrid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其他主要技术人员</w:t>
            </w:r>
          </w:p>
        </w:tc>
        <w:tc>
          <w:tcPr>
            <w:tcW w:w="936" w:type="dxa"/>
            <w:tcBorders>
              <w:left w:val="single" w:color="auto" w:sz="4" w:space="0"/>
              <w:right w:val="single" w:color="auto" w:sz="4" w:space="0"/>
            </w:tcBorders>
            <w:vAlign w:val="center"/>
          </w:tcPr>
          <w:p>
            <w:pPr>
              <w:tabs>
                <w:tab w:val="left" w:pos="6300"/>
              </w:tabs>
              <w:snapToGrid w:val="0"/>
              <w:jc w:val="center"/>
              <w:rPr>
                <w:rFonts w:hint="eastAsia" w:asciiTheme="minorEastAsia" w:hAnsiTheme="minorEastAsia" w:eastAsiaTheme="minorEastAsia" w:cstheme="minorEastAsia"/>
                <w:sz w:val="21"/>
                <w:szCs w:val="21"/>
              </w:rPr>
            </w:pPr>
          </w:p>
        </w:tc>
        <w:tc>
          <w:tcPr>
            <w:tcW w:w="1048" w:type="dxa"/>
            <w:tcBorders>
              <w:left w:val="single" w:color="auto" w:sz="4" w:space="0"/>
            </w:tcBorders>
            <w:vAlign w:val="center"/>
          </w:tcPr>
          <w:p>
            <w:pPr>
              <w:tabs>
                <w:tab w:val="left" w:pos="6300"/>
              </w:tabs>
              <w:snapToGrid w:val="0"/>
              <w:jc w:val="center"/>
              <w:rPr>
                <w:rFonts w:hint="eastAsia" w:asciiTheme="minorEastAsia" w:hAnsiTheme="minorEastAsia" w:eastAsiaTheme="minorEastAsia" w:cstheme="minorEastAsia"/>
                <w:sz w:val="21"/>
                <w:szCs w:val="21"/>
              </w:rPr>
            </w:pPr>
          </w:p>
        </w:tc>
        <w:tc>
          <w:tcPr>
            <w:tcW w:w="2532" w:type="dxa"/>
            <w:vAlign w:val="center"/>
          </w:tcPr>
          <w:p>
            <w:pPr>
              <w:tabs>
                <w:tab w:val="left" w:pos="6300"/>
              </w:tabs>
              <w:snapToGrid w:val="0"/>
              <w:jc w:val="center"/>
              <w:rPr>
                <w:rFonts w:hint="eastAsia" w:asciiTheme="minorEastAsia" w:hAnsiTheme="minorEastAsia" w:eastAsiaTheme="minorEastAsia" w:cstheme="minorEastAsia"/>
                <w:sz w:val="21"/>
                <w:szCs w:val="21"/>
              </w:rPr>
            </w:pPr>
          </w:p>
        </w:tc>
        <w:tc>
          <w:tcPr>
            <w:tcW w:w="697" w:type="dxa"/>
            <w:vAlign w:val="center"/>
          </w:tcPr>
          <w:p>
            <w:pPr>
              <w:tabs>
                <w:tab w:val="left" w:pos="6300"/>
              </w:tabs>
              <w:snapToGrid w:val="0"/>
              <w:jc w:val="center"/>
              <w:rPr>
                <w:rFonts w:hint="eastAsia" w:asciiTheme="minorEastAsia" w:hAnsiTheme="minorEastAsia" w:eastAsiaTheme="minorEastAsia" w:cstheme="minorEastAsia"/>
                <w:sz w:val="21"/>
                <w:szCs w:val="21"/>
              </w:rPr>
            </w:pPr>
          </w:p>
        </w:tc>
        <w:tc>
          <w:tcPr>
            <w:tcW w:w="697" w:type="dxa"/>
            <w:tcBorders>
              <w:right w:val="single" w:color="auto" w:sz="4" w:space="0"/>
            </w:tcBorders>
            <w:vAlign w:val="center"/>
          </w:tcPr>
          <w:p>
            <w:pPr>
              <w:tabs>
                <w:tab w:val="left" w:pos="6300"/>
              </w:tabs>
              <w:snapToGrid w:val="0"/>
              <w:jc w:val="center"/>
              <w:rPr>
                <w:rFonts w:hint="eastAsia" w:asciiTheme="minorEastAsia" w:hAnsiTheme="minorEastAsia" w:eastAsiaTheme="minorEastAsia" w:cstheme="minorEastAsia"/>
                <w:sz w:val="21"/>
                <w:szCs w:val="21"/>
              </w:rPr>
            </w:pPr>
          </w:p>
        </w:tc>
        <w:tc>
          <w:tcPr>
            <w:tcW w:w="1567" w:type="dxa"/>
            <w:tcBorders>
              <w:right w:val="single" w:color="auto" w:sz="4" w:space="0"/>
            </w:tcBorders>
            <w:vAlign w:val="center"/>
          </w:tcPr>
          <w:p>
            <w:pPr>
              <w:tabs>
                <w:tab w:val="left" w:pos="6300"/>
              </w:tabs>
              <w:snapToGrid w:val="0"/>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526" w:type="dxa"/>
            <w:vMerge w:val="continue"/>
            <w:tcBorders>
              <w:left w:val="single" w:color="auto" w:sz="4" w:space="0"/>
              <w:right w:val="single" w:color="auto" w:sz="4" w:space="0"/>
            </w:tcBorders>
            <w:vAlign w:val="center"/>
          </w:tcPr>
          <w:p>
            <w:pPr>
              <w:tabs>
                <w:tab w:val="left" w:pos="6300"/>
              </w:tabs>
              <w:snapToGrid w:val="0"/>
              <w:spacing w:line="500" w:lineRule="exact"/>
              <w:ind w:firstLine="570"/>
              <w:rPr>
                <w:rFonts w:hint="eastAsia" w:asciiTheme="minorEastAsia" w:hAnsiTheme="minorEastAsia" w:eastAsiaTheme="minorEastAsia" w:cstheme="minorEastAsia"/>
                <w:sz w:val="21"/>
                <w:szCs w:val="21"/>
              </w:rPr>
            </w:pPr>
          </w:p>
        </w:tc>
        <w:tc>
          <w:tcPr>
            <w:tcW w:w="936" w:type="dxa"/>
            <w:tcBorders>
              <w:left w:val="single" w:color="auto" w:sz="4" w:space="0"/>
              <w:right w:val="single" w:color="auto" w:sz="4" w:space="0"/>
            </w:tcBorders>
            <w:vAlign w:val="center"/>
          </w:tcPr>
          <w:p>
            <w:pPr>
              <w:tabs>
                <w:tab w:val="left" w:pos="6300"/>
              </w:tabs>
              <w:snapToGrid w:val="0"/>
              <w:spacing w:line="500" w:lineRule="exact"/>
              <w:ind w:firstLine="570"/>
              <w:jc w:val="center"/>
              <w:rPr>
                <w:rFonts w:hint="eastAsia" w:asciiTheme="minorEastAsia" w:hAnsiTheme="minorEastAsia" w:eastAsiaTheme="minorEastAsia" w:cstheme="minorEastAsia"/>
                <w:sz w:val="21"/>
                <w:szCs w:val="21"/>
              </w:rPr>
            </w:pPr>
          </w:p>
        </w:tc>
        <w:tc>
          <w:tcPr>
            <w:tcW w:w="1048" w:type="dxa"/>
            <w:tcBorders>
              <w:left w:val="single" w:color="auto" w:sz="4" w:space="0"/>
            </w:tcBorders>
            <w:vAlign w:val="center"/>
          </w:tcPr>
          <w:p>
            <w:pPr>
              <w:tabs>
                <w:tab w:val="left" w:pos="6300"/>
              </w:tabs>
              <w:snapToGrid w:val="0"/>
              <w:spacing w:line="500" w:lineRule="exact"/>
              <w:ind w:firstLine="570"/>
              <w:jc w:val="center"/>
              <w:rPr>
                <w:rFonts w:hint="eastAsia" w:asciiTheme="minorEastAsia" w:hAnsiTheme="minorEastAsia" w:eastAsiaTheme="minorEastAsia" w:cstheme="minorEastAsia"/>
                <w:sz w:val="21"/>
                <w:szCs w:val="21"/>
              </w:rPr>
            </w:pPr>
          </w:p>
        </w:tc>
        <w:tc>
          <w:tcPr>
            <w:tcW w:w="2532" w:type="dxa"/>
            <w:vAlign w:val="center"/>
          </w:tcPr>
          <w:p>
            <w:pPr>
              <w:tabs>
                <w:tab w:val="left" w:pos="6300"/>
              </w:tabs>
              <w:snapToGrid w:val="0"/>
              <w:spacing w:line="500" w:lineRule="exact"/>
              <w:ind w:firstLine="570"/>
              <w:jc w:val="center"/>
              <w:rPr>
                <w:rFonts w:hint="eastAsia" w:asciiTheme="minorEastAsia" w:hAnsiTheme="minorEastAsia" w:eastAsiaTheme="minorEastAsia" w:cstheme="minorEastAsia"/>
                <w:sz w:val="21"/>
                <w:szCs w:val="21"/>
              </w:rPr>
            </w:pPr>
          </w:p>
        </w:tc>
        <w:tc>
          <w:tcPr>
            <w:tcW w:w="697" w:type="dxa"/>
            <w:vAlign w:val="center"/>
          </w:tcPr>
          <w:p>
            <w:pPr>
              <w:tabs>
                <w:tab w:val="left" w:pos="6300"/>
              </w:tabs>
              <w:snapToGrid w:val="0"/>
              <w:spacing w:line="500" w:lineRule="exact"/>
              <w:ind w:firstLine="570"/>
              <w:jc w:val="center"/>
              <w:rPr>
                <w:rFonts w:hint="eastAsia" w:asciiTheme="minorEastAsia" w:hAnsiTheme="minorEastAsia" w:eastAsiaTheme="minorEastAsia" w:cstheme="minorEastAsia"/>
                <w:sz w:val="21"/>
                <w:szCs w:val="21"/>
              </w:rPr>
            </w:pPr>
          </w:p>
        </w:tc>
        <w:tc>
          <w:tcPr>
            <w:tcW w:w="697" w:type="dxa"/>
            <w:tcBorders>
              <w:right w:val="single" w:color="auto" w:sz="4" w:space="0"/>
            </w:tcBorders>
            <w:vAlign w:val="center"/>
          </w:tcPr>
          <w:p>
            <w:pPr>
              <w:tabs>
                <w:tab w:val="left" w:pos="6300"/>
              </w:tabs>
              <w:snapToGrid w:val="0"/>
              <w:spacing w:line="500" w:lineRule="exact"/>
              <w:ind w:firstLine="570"/>
              <w:jc w:val="center"/>
              <w:rPr>
                <w:rFonts w:hint="eastAsia" w:asciiTheme="minorEastAsia" w:hAnsiTheme="minorEastAsia" w:eastAsiaTheme="minorEastAsia" w:cstheme="minorEastAsia"/>
                <w:sz w:val="21"/>
                <w:szCs w:val="21"/>
              </w:rPr>
            </w:pPr>
          </w:p>
        </w:tc>
        <w:tc>
          <w:tcPr>
            <w:tcW w:w="1567" w:type="dxa"/>
            <w:tcBorders>
              <w:right w:val="single" w:color="auto" w:sz="4" w:space="0"/>
            </w:tcBorders>
            <w:vAlign w:val="center"/>
          </w:tcPr>
          <w:p>
            <w:pPr>
              <w:tabs>
                <w:tab w:val="left" w:pos="6300"/>
              </w:tabs>
              <w:snapToGrid w:val="0"/>
              <w:spacing w:line="500" w:lineRule="exact"/>
              <w:ind w:firstLine="570"/>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526" w:type="dxa"/>
            <w:vMerge w:val="continue"/>
            <w:tcBorders>
              <w:left w:val="single" w:color="auto" w:sz="4" w:space="0"/>
              <w:right w:val="single" w:color="auto" w:sz="4" w:space="0"/>
            </w:tcBorders>
            <w:vAlign w:val="center"/>
          </w:tcPr>
          <w:p>
            <w:pPr>
              <w:tabs>
                <w:tab w:val="left" w:pos="6300"/>
              </w:tabs>
              <w:snapToGrid w:val="0"/>
              <w:spacing w:line="500" w:lineRule="exact"/>
              <w:ind w:firstLine="570"/>
              <w:rPr>
                <w:rFonts w:hint="eastAsia" w:asciiTheme="minorEastAsia" w:hAnsiTheme="minorEastAsia" w:eastAsiaTheme="minorEastAsia" w:cstheme="minorEastAsia"/>
                <w:sz w:val="21"/>
                <w:szCs w:val="21"/>
              </w:rPr>
            </w:pPr>
          </w:p>
        </w:tc>
        <w:tc>
          <w:tcPr>
            <w:tcW w:w="936" w:type="dxa"/>
            <w:tcBorders>
              <w:left w:val="single" w:color="auto" w:sz="4" w:space="0"/>
              <w:right w:val="single" w:color="auto" w:sz="4" w:space="0"/>
            </w:tcBorders>
            <w:vAlign w:val="center"/>
          </w:tcPr>
          <w:p>
            <w:pPr>
              <w:tabs>
                <w:tab w:val="left" w:pos="6300"/>
              </w:tabs>
              <w:snapToGrid w:val="0"/>
              <w:spacing w:line="500" w:lineRule="exact"/>
              <w:ind w:firstLine="570"/>
              <w:jc w:val="center"/>
              <w:rPr>
                <w:rFonts w:hint="eastAsia" w:asciiTheme="minorEastAsia" w:hAnsiTheme="minorEastAsia" w:eastAsiaTheme="minorEastAsia" w:cstheme="minorEastAsia"/>
                <w:sz w:val="21"/>
                <w:szCs w:val="21"/>
              </w:rPr>
            </w:pPr>
          </w:p>
        </w:tc>
        <w:tc>
          <w:tcPr>
            <w:tcW w:w="1048" w:type="dxa"/>
            <w:tcBorders>
              <w:left w:val="single" w:color="auto" w:sz="4" w:space="0"/>
            </w:tcBorders>
            <w:vAlign w:val="center"/>
          </w:tcPr>
          <w:p>
            <w:pPr>
              <w:tabs>
                <w:tab w:val="left" w:pos="6300"/>
              </w:tabs>
              <w:snapToGrid w:val="0"/>
              <w:spacing w:line="500" w:lineRule="exact"/>
              <w:ind w:firstLine="570"/>
              <w:jc w:val="center"/>
              <w:rPr>
                <w:rFonts w:hint="eastAsia" w:asciiTheme="minorEastAsia" w:hAnsiTheme="minorEastAsia" w:eastAsiaTheme="minorEastAsia" w:cstheme="minorEastAsia"/>
                <w:sz w:val="21"/>
                <w:szCs w:val="21"/>
              </w:rPr>
            </w:pPr>
          </w:p>
        </w:tc>
        <w:tc>
          <w:tcPr>
            <w:tcW w:w="2532" w:type="dxa"/>
            <w:vAlign w:val="center"/>
          </w:tcPr>
          <w:p>
            <w:pPr>
              <w:tabs>
                <w:tab w:val="left" w:pos="6300"/>
              </w:tabs>
              <w:snapToGrid w:val="0"/>
              <w:spacing w:line="500" w:lineRule="exact"/>
              <w:ind w:firstLine="570"/>
              <w:jc w:val="center"/>
              <w:rPr>
                <w:rFonts w:hint="eastAsia" w:asciiTheme="minorEastAsia" w:hAnsiTheme="minorEastAsia" w:eastAsiaTheme="minorEastAsia" w:cstheme="minorEastAsia"/>
                <w:sz w:val="21"/>
                <w:szCs w:val="21"/>
              </w:rPr>
            </w:pPr>
          </w:p>
        </w:tc>
        <w:tc>
          <w:tcPr>
            <w:tcW w:w="697" w:type="dxa"/>
            <w:vAlign w:val="center"/>
          </w:tcPr>
          <w:p>
            <w:pPr>
              <w:tabs>
                <w:tab w:val="left" w:pos="6300"/>
              </w:tabs>
              <w:snapToGrid w:val="0"/>
              <w:spacing w:line="500" w:lineRule="exact"/>
              <w:ind w:firstLine="570"/>
              <w:jc w:val="center"/>
              <w:rPr>
                <w:rFonts w:hint="eastAsia" w:asciiTheme="minorEastAsia" w:hAnsiTheme="minorEastAsia" w:eastAsiaTheme="minorEastAsia" w:cstheme="minorEastAsia"/>
                <w:sz w:val="21"/>
                <w:szCs w:val="21"/>
              </w:rPr>
            </w:pPr>
          </w:p>
        </w:tc>
        <w:tc>
          <w:tcPr>
            <w:tcW w:w="697" w:type="dxa"/>
            <w:tcBorders>
              <w:right w:val="single" w:color="auto" w:sz="4" w:space="0"/>
            </w:tcBorders>
            <w:vAlign w:val="center"/>
          </w:tcPr>
          <w:p>
            <w:pPr>
              <w:tabs>
                <w:tab w:val="left" w:pos="6300"/>
              </w:tabs>
              <w:snapToGrid w:val="0"/>
              <w:spacing w:line="500" w:lineRule="exact"/>
              <w:ind w:firstLine="570"/>
              <w:jc w:val="center"/>
              <w:rPr>
                <w:rFonts w:hint="eastAsia" w:asciiTheme="minorEastAsia" w:hAnsiTheme="minorEastAsia" w:eastAsiaTheme="minorEastAsia" w:cstheme="minorEastAsia"/>
                <w:sz w:val="21"/>
                <w:szCs w:val="21"/>
              </w:rPr>
            </w:pPr>
          </w:p>
        </w:tc>
        <w:tc>
          <w:tcPr>
            <w:tcW w:w="1567" w:type="dxa"/>
            <w:tcBorders>
              <w:right w:val="single" w:color="auto" w:sz="4" w:space="0"/>
            </w:tcBorders>
            <w:vAlign w:val="center"/>
          </w:tcPr>
          <w:p>
            <w:pPr>
              <w:tabs>
                <w:tab w:val="left" w:pos="6300"/>
              </w:tabs>
              <w:snapToGrid w:val="0"/>
              <w:spacing w:line="500" w:lineRule="exact"/>
              <w:ind w:firstLine="570"/>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526" w:type="dxa"/>
            <w:vMerge w:val="continue"/>
            <w:tcBorders>
              <w:left w:val="single" w:color="auto" w:sz="4" w:space="0"/>
              <w:right w:val="single" w:color="auto" w:sz="4" w:space="0"/>
            </w:tcBorders>
            <w:vAlign w:val="center"/>
          </w:tcPr>
          <w:p>
            <w:pPr>
              <w:tabs>
                <w:tab w:val="left" w:pos="6300"/>
              </w:tabs>
              <w:snapToGrid w:val="0"/>
              <w:spacing w:line="500" w:lineRule="exact"/>
              <w:ind w:firstLine="570"/>
              <w:rPr>
                <w:rFonts w:hint="eastAsia" w:asciiTheme="minorEastAsia" w:hAnsiTheme="minorEastAsia" w:eastAsiaTheme="minorEastAsia" w:cstheme="minorEastAsia"/>
                <w:sz w:val="21"/>
                <w:szCs w:val="21"/>
              </w:rPr>
            </w:pPr>
          </w:p>
        </w:tc>
        <w:tc>
          <w:tcPr>
            <w:tcW w:w="936" w:type="dxa"/>
            <w:tcBorders>
              <w:left w:val="single" w:color="auto" w:sz="4" w:space="0"/>
              <w:right w:val="single" w:color="auto" w:sz="4" w:space="0"/>
            </w:tcBorders>
            <w:vAlign w:val="center"/>
          </w:tcPr>
          <w:p>
            <w:pPr>
              <w:tabs>
                <w:tab w:val="left" w:pos="6300"/>
              </w:tabs>
              <w:snapToGrid w:val="0"/>
              <w:spacing w:line="500" w:lineRule="exact"/>
              <w:ind w:firstLine="570"/>
              <w:jc w:val="center"/>
              <w:rPr>
                <w:rFonts w:hint="eastAsia" w:asciiTheme="minorEastAsia" w:hAnsiTheme="minorEastAsia" w:eastAsiaTheme="minorEastAsia" w:cstheme="minorEastAsia"/>
                <w:sz w:val="21"/>
                <w:szCs w:val="21"/>
              </w:rPr>
            </w:pPr>
          </w:p>
        </w:tc>
        <w:tc>
          <w:tcPr>
            <w:tcW w:w="1048" w:type="dxa"/>
            <w:tcBorders>
              <w:left w:val="single" w:color="auto" w:sz="4" w:space="0"/>
            </w:tcBorders>
            <w:vAlign w:val="center"/>
          </w:tcPr>
          <w:p>
            <w:pPr>
              <w:tabs>
                <w:tab w:val="left" w:pos="6300"/>
              </w:tabs>
              <w:snapToGrid w:val="0"/>
              <w:spacing w:line="500" w:lineRule="exact"/>
              <w:ind w:firstLine="570"/>
              <w:jc w:val="center"/>
              <w:rPr>
                <w:rFonts w:hint="eastAsia" w:asciiTheme="minorEastAsia" w:hAnsiTheme="minorEastAsia" w:eastAsiaTheme="minorEastAsia" w:cstheme="minorEastAsia"/>
                <w:sz w:val="21"/>
                <w:szCs w:val="21"/>
              </w:rPr>
            </w:pPr>
          </w:p>
        </w:tc>
        <w:tc>
          <w:tcPr>
            <w:tcW w:w="2532" w:type="dxa"/>
            <w:vAlign w:val="center"/>
          </w:tcPr>
          <w:p>
            <w:pPr>
              <w:tabs>
                <w:tab w:val="left" w:pos="6300"/>
              </w:tabs>
              <w:snapToGrid w:val="0"/>
              <w:spacing w:line="500" w:lineRule="exact"/>
              <w:ind w:firstLine="570"/>
              <w:jc w:val="center"/>
              <w:rPr>
                <w:rFonts w:hint="eastAsia" w:asciiTheme="minorEastAsia" w:hAnsiTheme="minorEastAsia" w:eastAsiaTheme="minorEastAsia" w:cstheme="minorEastAsia"/>
                <w:sz w:val="21"/>
                <w:szCs w:val="21"/>
              </w:rPr>
            </w:pPr>
          </w:p>
        </w:tc>
        <w:tc>
          <w:tcPr>
            <w:tcW w:w="697" w:type="dxa"/>
            <w:vAlign w:val="center"/>
          </w:tcPr>
          <w:p>
            <w:pPr>
              <w:tabs>
                <w:tab w:val="left" w:pos="6300"/>
              </w:tabs>
              <w:snapToGrid w:val="0"/>
              <w:spacing w:line="500" w:lineRule="exact"/>
              <w:ind w:firstLine="570"/>
              <w:jc w:val="center"/>
              <w:rPr>
                <w:rFonts w:hint="eastAsia" w:asciiTheme="minorEastAsia" w:hAnsiTheme="minorEastAsia" w:eastAsiaTheme="minorEastAsia" w:cstheme="minorEastAsia"/>
                <w:sz w:val="21"/>
                <w:szCs w:val="21"/>
              </w:rPr>
            </w:pPr>
          </w:p>
        </w:tc>
        <w:tc>
          <w:tcPr>
            <w:tcW w:w="697" w:type="dxa"/>
            <w:tcBorders>
              <w:right w:val="single" w:color="auto" w:sz="4" w:space="0"/>
            </w:tcBorders>
            <w:vAlign w:val="center"/>
          </w:tcPr>
          <w:p>
            <w:pPr>
              <w:tabs>
                <w:tab w:val="left" w:pos="6300"/>
              </w:tabs>
              <w:snapToGrid w:val="0"/>
              <w:spacing w:line="500" w:lineRule="exact"/>
              <w:ind w:firstLine="570"/>
              <w:jc w:val="center"/>
              <w:rPr>
                <w:rFonts w:hint="eastAsia" w:asciiTheme="minorEastAsia" w:hAnsiTheme="minorEastAsia" w:eastAsiaTheme="minorEastAsia" w:cstheme="minorEastAsia"/>
                <w:sz w:val="21"/>
                <w:szCs w:val="21"/>
              </w:rPr>
            </w:pPr>
          </w:p>
        </w:tc>
        <w:tc>
          <w:tcPr>
            <w:tcW w:w="1567" w:type="dxa"/>
            <w:tcBorders>
              <w:right w:val="single" w:color="auto" w:sz="4" w:space="0"/>
            </w:tcBorders>
            <w:vAlign w:val="center"/>
          </w:tcPr>
          <w:p>
            <w:pPr>
              <w:tabs>
                <w:tab w:val="left" w:pos="6300"/>
              </w:tabs>
              <w:snapToGrid w:val="0"/>
              <w:spacing w:line="500" w:lineRule="exact"/>
              <w:ind w:firstLine="570"/>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526" w:type="dxa"/>
            <w:vMerge w:val="continue"/>
            <w:tcBorders>
              <w:left w:val="single" w:color="auto" w:sz="4" w:space="0"/>
              <w:right w:val="single" w:color="auto" w:sz="4" w:space="0"/>
            </w:tcBorders>
            <w:vAlign w:val="center"/>
          </w:tcPr>
          <w:p>
            <w:pPr>
              <w:tabs>
                <w:tab w:val="left" w:pos="6300"/>
              </w:tabs>
              <w:snapToGrid w:val="0"/>
              <w:spacing w:line="500" w:lineRule="exact"/>
              <w:ind w:firstLine="570"/>
              <w:rPr>
                <w:rFonts w:hint="eastAsia" w:asciiTheme="minorEastAsia" w:hAnsiTheme="minorEastAsia" w:eastAsiaTheme="minorEastAsia" w:cstheme="minorEastAsia"/>
                <w:sz w:val="21"/>
                <w:szCs w:val="21"/>
              </w:rPr>
            </w:pPr>
          </w:p>
        </w:tc>
        <w:tc>
          <w:tcPr>
            <w:tcW w:w="936" w:type="dxa"/>
            <w:tcBorders>
              <w:left w:val="single" w:color="auto" w:sz="4" w:space="0"/>
              <w:right w:val="single" w:color="auto" w:sz="4" w:space="0"/>
            </w:tcBorders>
            <w:vAlign w:val="center"/>
          </w:tcPr>
          <w:p>
            <w:pPr>
              <w:tabs>
                <w:tab w:val="left" w:pos="6300"/>
              </w:tabs>
              <w:snapToGrid w:val="0"/>
              <w:spacing w:line="500" w:lineRule="exact"/>
              <w:ind w:firstLine="570"/>
              <w:jc w:val="center"/>
              <w:rPr>
                <w:rFonts w:hint="eastAsia" w:asciiTheme="minorEastAsia" w:hAnsiTheme="minorEastAsia" w:eastAsiaTheme="minorEastAsia" w:cstheme="minorEastAsia"/>
                <w:sz w:val="21"/>
                <w:szCs w:val="21"/>
              </w:rPr>
            </w:pPr>
          </w:p>
        </w:tc>
        <w:tc>
          <w:tcPr>
            <w:tcW w:w="1048" w:type="dxa"/>
            <w:tcBorders>
              <w:left w:val="single" w:color="auto" w:sz="4" w:space="0"/>
            </w:tcBorders>
            <w:vAlign w:val="center"/>
          </w:tcPr>
          <w:p>
            <w:pPr>
              <w:tabs>
                <w:tab w:val="left" w:pos="6300"/>
              </w:tabs>
              <w:snapToGrid w:val="0"/>
              <w:spacing w:line="500" w:lineRule="exact"/>
              <w:ind w:firstLine="570"/>
              <w:jc w:val="center"/>
              <w:rPr>
                <w:rFonts w:hint="eastAsia" w:asciiTheme="minorEastAsia" w:hAnsiTheme="minorEastAsia" w:eastAsiaTheme="minorEastAsia" w:cstheme="minorEastAsia"/>
                <w:sz w:val="21"/>
                <w:szCs w:val="21"/>
              </w:rPr>
            </w:pPr>
          </w:p>
        </w:tc>
        <w:tc>
          <w:tcPr>
            <w:tcW w:w="2532" w:type="dxa"/>
            <w:vAlign w:val="center"/>
          </w:tcPr>
          <w:p>
            <w:pPr>
              <w:tabs>
                <w:tab w:val="left" w:pos="6300"/>
              </w:tabs>
              <w:snapToGrid w:val="0"/>
              <w:spacing w:line="500" w:lineRule="exact"/>
              <w:ind w:firstLine="570"/>
              <w:jc w:val="center"/>
              <w:rPr>
                <w:rFonts w:hint="eastAsia" w:asciiTheme="minorEastAsia" w:hAnsiTheme="minorEastAsia" w:eastAsiaTheme="minorEastAsia" w:cstheme="minorEastAsia"/>
                <w:sz w:val="21"/>
                <w:szCs w:val="21"/>
              </w:rPr>
            </w:pPr>
          </w:p>
        </w:tc>
        <w:tc>
          <w:tcPr>
            <w:tcW w:w="697" w:type="dxa"/>
            <w:vAlign w:val="center"/>
          </w:tcPr>
          <w:p>
            <w:pPr>
              <w:tabs>
                <w:tab w:val="left" w:pos="6300"/>
              </w:tabs>
              <w:snapToGrid w:val="0"/>
              <w:spacing w:line="500" w:lineRule="exact"/>
              <w:ind w:firstLine="570"/>
              <w:jc w:val="center"/>
              <w:rPr>
                <w:rFonts w:hint="eastAsia" w:asciiTheme="minorEastAsia" w:hAnsiTheme="minorEastAsia" w:eastAsiaTheme="minorEastAsia" w:cstheme="minorEastAsia"/>
                <w:sz w:val="21"/>
                <w:szCs w:val="21"/>
              </w:rPr>
            </w:pPr>
          </w:p>
        </w:tc>
        <w:tc>
          <w:tcPr>
            <w:tcW w:w="697" w:type="dxa"/>
            <w:tcBorders>
              <w:right w:val="single" w:color="auto" w:sz="4" w:space="0"/>
            </w:tcBorders>
            <w:vAlign w:val="center"/>
          </w:tcPr>
          <w:p>
            <w:pPr>
              <w:tabs>
                <w:tab w:val="left" w:pos="6300"/>
              </w:tabs>
              <w:snapToGrid w:val="0"/>
              <w:spacing w:line="500" w:lineRule="exact"/>
              <w:ind w:firstLine="570"/>
              <w:jc w:val="center"/>
              <w:rPr>
                <w:rFonts w:hint="eastAsia" w:asciiTheme="minorEastAsia" w:hAnsiTheme="minorEastAsia" w:eastAsiaTheme="minorEastAsia" w:cstheme="minorEastAsia"/>
                <w:sz w:val="21"/>
                <w:szCs w:val="21"/>
              </w:rPr>
            </w:pPr>
          </w:p>
        </w:tc>
        <w:tc>
          <w:tcPr>
            <w:tcW w:w="1567" w:type="dxa"/>
            <w:tcBorders>
              <w:right w:val="single" w:color="auto" w:sz="4" w:space="0"/>
            </w:tcBorders>
            <w:vAlign w:val="center"/>
          </w:tcPr>
          <w:p>
            <w:pPr>
              <w:tabs>
                <w:tab w:val="left" w:pos="6300"/>
              </w:tabs>
              <w:snapToGrid w:val="0"/>
              <w:spacing w:line="500" w:lineRule="exact"/>
              <w:ind w:firstLine="570"/>
              <w:jc w:val="center"/>
              <w:rPr>
                <w:rFonts w:hint="eastAsia" w:asciiTheme="minorEastAsia" w:hAnsiTheme="minorEastAsia" w:eastAsiaTheme="minorEastAsia" w:cstheme="minorEastAsia"/>
                <w:sz w:val="21"/>
                <w:szCs w:val="21"/>
              </w:rPr>
            </w:pPr>
          </w:p>
        </w:tc>
      </w:tr>
    </w:tbl>
    <w:p>
      <w:pPr>
        <w:tabs>
          <w:tab w:val="left" w:pos="6300"/>
        </w:tabs>
        <w:snapToGrid w:val="0"/>
        <w:spacing w:line="500" w:lineRule="exact"/>
        <w:jc w:val="left"/>
        <w:rPr>
          <w:rFonts w:ascii="仿宋" w:hAnsi="仿宋" w:eastAsia="仿宋"/>
          <w:b/>
          <w:bCs/>
          <w:sz w:val="24"/>
          <w:szCs w:val="24"/>
        </w:rPr>
      </w:pPr>
      <w:r>
        <w:rPr>
          <w:rFonts w:hint="eastAsia" w:ascii="仿宋" w:hAnsi="仿宋" w:eastAsia="仿宋"/>
          <w:b/>
          <w:bCs/>
          <w:sz w:val="24"/>
          <w:szCs w:val="24"/>
        </w:rPr>
        <w:tab/>
      </w:r>
    </w:p>
    <w:p>
      <w:pPr>
        <w:tabs>
          <w:tab w:val="left" w:pos="6300"/>
        </w:tabs>
        <w:snapToGrid w:val="0"/>
        <w:spacing w:line="500" w:lineRule="exact"/>
        <w:ind w:firstLine="570"/>
        <w:jc w:val="center"/>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z w:val="28"/>
          <w:szCs w:val="28"/>
        </w:rPr>
        <w:t>售后服务方案</w:t>
      </w:r>
    </w:p>
    <w:p>
      <w:pPr>
        <w:tabs>
          <w:tab w:val="left" w:pos="6300"/>
        </w:tabs>
        <w:snapToGrid w:val="0"/>
        <w:spacing w:line="500" w:lineRule="exact"/>
        <w:ind w:firstLine="570"/>
        <w:rPr>
          <w:rFonts w:hint="eastAsia" w:asciiTheme="minorEastAsia" w:hAnsiTheme="minorEastAsia" w:eastAsiaTheme="minorEastAsia" w:cstheme="minorEastAsia"/>
          <w:sz w:val="24"/>
          <w:szCs w:val="24"/>
          <w:lang w:val="en-GB"/>
        </w:rPr>
      </w:pPr>
      <w:r>
        <w:rPr>
          <w:rFonts w:hint="eastAsia" w:asciiTheme="minorEastAsia" w:hAnsiTheme="minorEastAsia" w:eastAsiaTheme="minorEastAsia" w:cstheme="minorEastAsia"/>
          <w:sz w:val="24"/>
          <w:szCs w:val="24"/>
          <w:lang w:val="en-GB"/>
        </w:rPr>
        <w:t>售后服务须包括但不限于以下内容，主要根据采购文件的要求（格式自定）</w:t>
      </w:r>
    </w:p>
    <w:p>
      <w:pPr>
        <w:tabs>
          <w:tab w:val="left" w:pos="6300"/>
        </w:tabs>
        <w:snapToGrid w:val="0"/>
        <w:spacing w:line="500" w:lineRule="exact"/>
        <w:ind w:firstLine="570"/>
        <w:rPr>
          <w:rFonts w:hint="eastAsia" w:asciiTheme="minorEastAsia" w:hAnsiTheme="minorEastAsia" w:eastAsiaTheme="minorEastAsia" w:cstheme="minorEastAsia"/>
          <w:sz w:val="24"/>
          <w:szCs w:val="24"/>
          <w:lang w:val="en-GB"/>
        </w:rPr>
      </w:pPr>
      <w:r>
        <w:rPr>
          <w:rFonts w:hint="eastAsia" w:asciiTheme="minorEastAsia" w:hAnsiTheme="minorEastAsia" w:eastAsiaTheme="minorEastAsia" w:cstheme="minorEastAsia"/>
          <w:sz w:val="24"/>
          <w:szCs w:val="24"/>
          <w:lang w:val="en-GB"/>
        </w:rPr>
        <w:t>1.免费保修期；</w:t>
      </w:r>
    </w:p>
    <w:p>
      <w:pPr>
        <w:tabs>
          <w:tab w:val="left" w:pos="6300"/>
        </w:tabs>
        <w:snapToGrid w:val="0"/>
        <w:spacing w:line="500" w:lineRule="exact"/>
        <w:ind w:firstLine="570"/>
        <w:rPr>
          <w:rFonts w:hint="eastAsia" w:asciiTheme="minorEastAsia" w:hAnsiTheme="minorEastAsia" w:eastAsiaTheme="minorEastAsia" w:cstheme="minorEastAsia"/>
          <w:sz w:val="24"/>
          <w:szCs w:val="24"/>
          <w:lang w:val="en-GB"/>
        </w:rPr>
      </w:pPr>
      <w:r>
        <w:rPr>
          <w:rFonts w:hint="eastAsia" w:asciiTheme="minorEastAsia" w:hAnsiTheme="minorEastAsia" w:eastAsiaTheme="minorEastAsia" w:cstheme="minorEastAsia"/>
          <w:sz w:val="24"/>
          <w:szCs w:val="24"/>
          <w:lang w:val="en-GB"/>
        </w:rPr>
        <w:t>2.应急维修时间安排；</w:t>
      </w:r>
    </w:p>
    <w:p>
      <w:pPr>
        <w:tabs>
          <w:tab w:val="left" w:pos="6300"/>
        </w:tabs>
        <w:snapToGrid w:val="0"/>
        <w:spacing w:line="500" w:lineRule="exact"/>
        <w:ind w:firstLine="570"/>
        <w:rPr>
          <w:rFonts w:hint="eastAsia" w:asciiTheme="minorEastAsia" w:hAnsiTheme="minorEastAsia" w:eastAsiaTheme="minorEastAsia" w:cstheme="minorEastAsia"/>
          <w:sz w:val="24"/>
          <w:szCs w:val="24"/>
          <w:lang w:val="en-GB"/>
        </w:rPr>
      </w:pPr>
      <w:r>
        <w:rPr>
          <w:rFonts w:hint="eastAsia" w:asciiTheme="minorEastAsia" w:hAnsiTheme="minorEastAsia" w:eastAsiaTheme="minorEastAsia" w:cstheme="minorEastAsia"/>
          <w:sz w:val="24"/>
          <w:szCs w:val="24"/>
          <w:lang w:val="en-GB"/>
        </w:rPr>
        <w:t>3.维修地点、地址、联系电话及技术服务人员（包括厂商认证工程师等人员）；</w:t>
      </w:r>
    </w:p>
    <w:p>
      <w:pPr>
        <w:tabs>
          <w:tab w:val="left" w:pos="6300"/>
        </w:tabs>
        <w:snapToGrid w:val="0"/>
        <w:spacing w:line="500" w:lineRule="exact"/>
        <w:ind w:firstLine="570"/>
        <w:rPr>
          <w:rFonts w:hint="eastAsia" w:asciiTheme="minorEastAsia" w:hAnsiTheme="minorEastAsia" w:eastAsiaTheme="minorEastAsia" w:cstheme="minorEastAsia"/>
          <w:sz w:val="24"/>
          <w:szCs w:val="24"/>
          <w:lang w:val="en-GB"/>
        </w:rPr>
      </w:pPr>
      <w:r>
        <w:rPr>
          <w:rFonts w:hint="eastAsia" w:asciiTheme="minorEastAsia" w:hAnsiTheme="minorEastAsia" w:eastAsiaTheme="minorEastAsia" w:cstheme="minorEastAsia"/>
          <w:sz w:val="24"/>
          <w:szCs w:val="24"/>
          <w:lang w:val="en-GB"/>
        </w:rPr>
        <w:t>4.维修服务收费标准；</w:t>
      </w:r>
    </w:p>
    <w:p>
      <w:pPr>
        <w:tabs>
          <w:tab w:val="left" w:pos="6300"/>
        </w:tabs>
        <w:snapToGrid w:val="0"/>
        <w:spacing w:line="500" w:lineRule="exact"/>
        <w:ind w:firstLine="570"/>
        <w:rPr>
          <w:rFonts w:hint="eastAsia" w:asciiTheme="minorEastAsia" w:hAnsiTheme="minorEastAsia" w:eastAsiaTheme="minorEastAsia" w:cstheme="minorEastAsia"/>
          <w:sz w:val="24"/>
          <w:szCs w:val="24"/>
          <w:lang w:val="en-GB"/>
        </w:rPr>
      </w:pPr>
      <w:r>
        <w:rPr>
          <w:rFonts w:hint="eastAsia" w:asciiTheme="minorEastAsia" w:hAnsiTheme="minorEastAsia" w:eastAsiaTheme="minorEastAsia" w:cstheme="minorEastAsia"/>
          <w:sz w:val="24"/>
          <w:szCs w:val="24"/>
          <w:lang w:val="en-GB"/>
        </w:rPr>
        <w:t>5.制造商的技术支持；</w:t>
      </w:r>
    </w:p>
    <w:p>
      <w:pPr>
        <w:tabs>
          <w:tab w:val="left" w:pos="6300"/>
        </w:tabs>
        <w:snapToGrid w:val="0"/>
        <w:spacing w:line="500" w:lineRule="exact"/>
        <w:ind w:firstLine="570"/>
        <w:rPr>
          <w:rFonts w:hint="eastAsia" w:asciiTheme="minorEastAsia" w:hAnsiTheme="minorEastAsia" w:eastAsiaTheme="minorEastAsia" w:cstheme="minorEastAsia"/>
          <w:sz w:val="24"/>
          <w:szCs w:val="24"/>
          <w:lang w:val="en-GB"/>
        </w:rPr>
      </w:pPr>
      <w:r>
        <w:rPr>
          <w:rFonts w:hint="eastAsia" w:asciiTheme="minorEastAsia" w:hAnsiTheme="minorEastAsia" w:eastAsiaTheme="minorEastAsia" w:cstheme="minorEastAsia"/>
          <w:sz w:val="24"/>
          <w:szCs w:val="24"/>
          <w:lang w:val="en-GB"/>
        </w:rPr>
        <w:t>6.其它服务承诺；</w:t>
      </w:r>
    </w:p>
    <w:p>
      <w:pPr>
        <w:tabs>
          <w:tab w:val="left" w:pos="6300"/>
        </w:tabs>
        <w:snapToGrid w:val="0"/>
        <w:spacing w:line="500" w:lineRule="exact"/>
        <w:ind w:firstLine="570"/>
        <w:rPr>
          <w:rFonts w:hint="eastAsia" w:asciiTheme="minorEastAsia" w:hAnsiTheme="minorEastAsia" w:eastAsiaTheme="minorEastAsia" w:cstheme="minorEastAsia"/>
          <w:sz w:val="24"/>
          <w:szCs w:val="24"/>
          <w:lang w:val="en-GB"/>
        </w:rPr>
      </w:pPr>
      <w:r>
        <w:rPr>
          <w:rFonts w:hint="eastAsia" w:asciiTheme="minorEastAsia" w:hAnsiTheme="minorEastAsia" w:eastAsiaTheme="minorEastAsia" w:cstheme="minorEastAsia"/>
          <w:sz w:val="24"/>
          <w:szCs w:val="24"/>
          <w:lang w:val="en-GB"/>
        </w:rPr>
        <w:t>7.培训计划。</w:t>
      </w:r>
    </w:p>
    <w:p>
      <w:pPr>
        <w:ind w:firstLine="120" w:firstLineChars="50"/>
        <w:rPr>
          <w:rFonts w:hint="eastAsia" w:asciiTheme="minorEastAsia" w:hAnsiTheme="minorEastAsia" w:eastAsiaTheme="minorEastAsia" w:cstheme="minorEastAsia"/>
          <w:b/>
          <w:sz w:val="24"/>
          <w:szCs w:val="24"/>
        </w:rPr>
        <w:sectPr>
          <w:pgSz w:w="11906" w:h="16838"/>
          <w:pgMar w:top="1440" w:right="1803" w:bottom="1440" w:left="1803" w:header="850" w:footer="992" w:gutter="0"/>
          <w:pgBorders w:offsetFrom="page">
            <w:top w:val="none" w:sz="0" w:space="0"/>
            <w:left w:val="none" w:sz="0" w:space="0"/>
            <w:bottom w:val="none" w:sz="0" w:space="0"/>
            <w:right w:val="none" w:sz="0" w:space="0"/>
          </w:pgBorders>
          <w:pgNumType w:fmt="numberInDash"/>
          <w:cols w:space="0" w:num="1"/>
          <w:rtlGutter w:val="0"/>
          <w:docGrid w:linePitch="312" w:charSpace="0"/>
        </w:sectPr>
      </w:pPr>
    </w:p>
    <w:p>
      <w:pPr>
        <w:pStyle w:val="2"/>
        <w:jc w:val="center"/>
        <w:outlineLvl w:val="0"/>
        <w:rPr>
          <w:rFonts w:hint="eastAsia" w:asciiTheme="minorEastAsia" w:hAnsiTheme="minorEastAsia" w:eastAsiaTheme="minorEastAsia" w:cstheme="minorEastAsia"/>
          <w:b/>
          <w:bCs/>
          <w:color w:val="auto"/>
          <w:sz w:val="28"/>
          <w:szCs w:val="28"/>
          <w:highlight w:val="none"/>
        </w:rPr>
      </w:pPr>
    </w:p>
    <w:p>
      <w:pPr>
        <w:rPr>
          <w:rFonts w:hint="eastAsia"/>
          <w:lang w:val="en-US" w:eastAsia="zh-CN"/>
        </w:rPr>
      </w:pPr>
    </w:p>
    <w:p>
      <w:pPr>
        <w:numPr>
          <w:ilvl w:val="0"/>
          <w:numId w:val="0"/>
        </w:numPr>
        <w:rPr>
          <w:rFonts w:hint="eastAsia"/>
          <w:lang w:val="en-US" w:eastAsia="zh-CN"/>
        </w:rPr>
      </w:pPr>
    </w:p>
    <w:p>
      <w:pPr>
        <w:pStyle w:val="10"/>
        <w:rPr>
          <w:rFonts w:hint="eastAsia"/>
          <w:lang w:val="en-US" w:eastAsia="zh-CN"/>
        </w:rPr>
      </w:pPr>
    </w:p>
    <w:p>
      <w:pPr>
        <w:pStyle w:val="5"/>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10</w:t>
      </w:r>
      <w:r>
        <w:rPr>
          <w:rFonts w:hint="eastAsia" w:asciiTheme="minorEastAsia" w:hAnsiTheme="minorEastAsia" w:eastAsiaTheme="minorEastAsia" w:cstheme="minorEastAsia"/>
          <w:color w:val="auto"/>
          <w:sz w:val="28"/>
          <w:szCs w:val="28"/>
          <w:highlight w:val="none"/>
        </w:rPr>
        <w:t>、供应商认为有必要提供的声明及文件资料</w:t>
      </w:r>
      <w:bookmarkEnd w:id="73"/>
    </w:p>
    <w:p>
      <w:pPr>
        <w:pStyle w:val="2"/>
        <w:jc w:val="center"/>
        <w:outlineLvl w:val="0"/>
        <w:rPr>
          <w:rFonts w:hint="eastAsia" w:asciiTheme="minorEastAsia" w:hAnsiTheme="minorEastAsia" w:eastAsiaTheme="minorEastAsia" w:cstheme="minorEastAsia"/>
          <w:b/>
          <w:bCs/>
          <w:color w:val="auto"/>
          <w:sz w:val="28"/>
          <w:szCs w:val="28"/>
          <w:highlight w:val="none"/>
        </w:rPr>
      </w:pPr>
      <w:bookmarkStart w:id="74" w:name="_Toc12732"/>
      <w:r>
        <w:rPr>
          <w:rFonts w:hint="eastAsia" w:asciiTheme="minorEastAsia" w:hAnsiTheme="minorEastAsia" w:eastAsiaTheme="minorEastAsia" w:cstheme="minorEastAsia"/>
          <w:b/>
          <w:bCs/>
          <w:color w:val="auto"/>
          <w:sz w:val="28"/>
          <w:szCs w:val="28"/>
          <w:highlight w:val="none"/>
        </w:rPr>
        <w:t>（格式自拟）</w:t>
      </w:r>
      <w:bookmarkEnd w:id="74"/>
    </w:p>
    <w:p>
      <w:pPr>
        <w:widowControl/>
        <w:spacing w:line="560" w:lineRule="exact"/>
        <w:ind w:left="224" w:leftChars="86" w:firstLine="2241" w:firstLineChars="698"/>
        <w:jc w:val="left"/>
        <w:rPr>
          <w:rFonts w:hint="eastAsia" w:ascii="仿宋_GB2312" w:hAnsi="仿宋_GB2312" w:eastAsia="仿宋_GB2312" w:cs="仿宋_GB2312"/>
          <w:b/>
          <w:bCs/>
          <w:color w:val="auto"/>
          <w:spacing w:val="20"/>
          <w:kern w:val="0"/>
          <w:sz w:val="28"/>
          <w:szCs w:val="28"/>
          <w:highlight w:val="none"/>
        </w:rPr>
      </w:pPr>
    </w:p>
    <w:p>
      <w:pPr>
        <w:pStyle w:val="15"/>
        <w:rPr>
          <w:rFonts w:hint="eastAsia" w:ascii="仿宋_GB2312" w:hAnsi="仿宋_GB2312" w:eastAsia="仿宋_GB2312" w:cs="仿宋_GB2312"/>
          <w:b/>
          <w:bCs/>
          <w:color w:val="auto"/>
          <w:spacing w:val="20"/>
          <w:kern w:val="0"/>
          <w:sz w:val="32"/>
          <w:szCs w:val="32"/>
          <w:highlight w:val="none"/>
        </w:rPr>
      </w:pPr>
    </w:p>
    <w:p>
      <w:pPr>
        <w:pStyle w:val="15"/>
        <w:rPr>
          <w:rFonts w:hint="eastAsia" w:ascii="仿宋_GB2312" w:hAnsi="仿宋_GB2312" w:eastAsia="仿宋_GB2312" w:cs="仿宋_GB2312"/>
          <w:b/>
          <w:bCs/>
          <w:color w:val="auto"/>
          <w:spacing w:val="20"/>
          <w:kern w:val="0"/>
          <w:sz w:val="32"/>
          <w:szCs w:val="32"/>
          <w:highlight w:val="none"/>
        </w:rPr>
      </w:pPr>
    </w:p>
    <w:p>
      <w:pPr>
        <w:pStyle w:val="15"/>
        <w:rPr>
          <w:rFonts w:hint="eastAsia" w:ascii="仿宋_GB2312" w:hAnsi="仿宋_GB2312" w:eastAsia="仿宋_GB2312" w:cs="仿宋_GB2312"/>
          <w:b/>
          <w:bCs/>
          <w:color w:val="auto"/>
          <w:spacing w:val="20"/>
          <w:kern w:val="0"/>
          <w:sz w:val="32"/>
          <w:szCs w:val="32"/>
          <w:highlight w:val="none"/>
        </w:rPr>
      </w:pPr>
    </w:p>
    <w:p>
      <w:pPr>
        <w:pStyle w:val="15"/>
        <w:rPr>
          <w:rFonts w:hint="eastAsia" w:ascii="仿宋_GB2312" w:hAnsi="仿宋_GB2312" w:eastAsia="仿宋_GB2312" w:cs="仿宋_GB2312"/>
          <w:b/>
          <w:bCs/>
          <w:color w:val="auto"/>
          <w:spacing w:val="20"/>
          <w:kern w:val="0"/>
          <w:sz w:val="32"/>
          <w:szCs w:val="32"/>
          <w:highlight w:val="none"/>
        </w:rPr>
      </w:pPr>
    </w:p>
    <w:p>
      <w:pPr>
        <w:pStyle w:val="15"/>
        <w:rPr>
          <w:rFonts w:hint="eastAsia" w:ascii="仿宋_GB2312" w:hAnsi="仿宋_GB2312" w:eastAsia="仿宋_GB2312" w:cs="仿宋_GB2312"/>
          <w:b/>
          <w:bCs/>
          <w:color w:val="auto"/>
          <w:spacing w:val="20"/>
          <w:kern w:val="0"/>
          <w:sz w:val="32"/>
          <w:szCs w:val="32"/>
          <w:highlight w:val="none"/>
        </w:rPr>
      </w:pPr>
    </w:p>
    <w:p>
      <w:pPr>
        <w:pStyle w:val="15"/>
        <w:rPr>
          <w:rFonts w:hint="eastAsia" w:ascii="仿宋_GB2312" w:hAnsi="仿宋_GB2312" w:eastAsia="仿宋_GB2312" w:cs="仿宋_GB2312"/>
          <w:b/>
          <w:bCs/>
          <w:color w:val="auto"/>
          <w:spacing w:val="20"/>
          <w:kern w:val="0"/>
          <w:sz w:val="32"/>
          <w:szCs w:val="32"/>
          <w:highlight w:val="none"/>
        </w:rPr>
      </w:pPr>
    </w:p>
    <w:p>
      <w:pPr>
        <w:pStyle w:val="15"/>
        <w:rPr>
          <w:rFonts w:hint="eastAsia" w:ascii="仿宋_GB2312" w:hAnsi="仿宋_GB2312" w:eastAsia="仿宋_GB2312" w:cs="仿宋_GB2312"/>
          <w:b/>
          <w:bCs/>
          <w:color w:val="auto"/>
          <w:spacing w:val="20"/>
          <w:kern w:val="0"/>
          <w:sz w:val="32"/>
          <w:szCs w:val="32"/>
          <w:highlight w:val="none"/>
        </w:rPr>
      </w:pPr>
    </w:p>
    <w:p>
      <w:pPr>
        <w:pStyle w:val="15"/>
        <w:rPr>
          <w:rFonts w:hint="eastAsia" w:ascii="仿宋_GB2312" w:hAnsi="仿宋_GB2312" w:eastAsia="仿宋_GB2312" w:cs="仿宋_GB2312"/>
          <w:b/>
          <w:bCs/>
          <w:color w:val="auto"/>
          <w:spacing w:val="20"/>
          <w:kern w:val="0"/>
          <w:sz w:val="32"/>
          <w:szCs w:val="32"/>
          <w:highlight w:val="none"/>
        </w:rPr>
      </w:pPr>
    </w:p>
    <w:p>
      <w:pPr>
        <w:pStyle w:val="15"/>
        <w:rPr>
          <w:rFonts w:hint="eastAsia" w:ascii="仿宋_GB2312" w:hAnsi="仿宋_GB2312" w:eastAsia="仿宋_GB2312" w:cs="仿宋_GB2312"/>
          <w:b/>
          <w:bCs/>
          <w:color w:val="auto"/>
          <w:spacing w:val="20"/>
          <w:kern w:val="0"/>
          <w:sz w:val="32"/>
          <w:szCs w:val="32"/>
          <w:highlight w:val="none"/>
        </w:rPr>
      </w:pPr>
    </w:p>
    <w:p>
      <w:pPr>
        <w:pStyle w:val="15"/>
        <w:rPr>
          <w:rFonts w:hint="eastAsia" w:ascii="仿宋_GB2312" w:hAnsi="仿宋_GB2312" w:eastAsia="仿宋_GB2312" w:cs="仿宋_GB2312"/>
          <w:b/>
          <w:bCs/>
          <w:color w:val="auto"/>
          <w:spacing w:val="20"/>
          <w:kern w:val="0"/>
          <w:sz w:val="32"/>
          <w:szCs w:val="32"/>
          <w:highlight w:val="none"/>
        </w:rPr>
      </w:pPr>
    </w:p>
    <w:p>
      <w:pPr>
        <w:ind w:firstLine="2530" w:firstLineChars="900"/>
        <w:outlineLvl w:val="0"/>
        <w:rPr>
          <w:rFonts w:hint="eastAsia" w:asciiTheme="minorEastAsia" w:hAnsiTheme="minorEastAsia" w:eastAsiaTheme="minorEastAsia" w:cstheme="minorEastAsia"/>
          <w:b/>
          <w:bCs/>
          <w:color w:val="auto"/>
          <w:sz w:val="28"/>
          <w:szCs w:val="28"/>
          <w:highlight w:val="none"/>
          <w:lang w:val="en-US" w:eastAsia="zh-CN"/>
        </w:rPr>
      </w:pPr>
    </w:p>
    <w:p>
      <w:pPr>
        <w:ind w:firstLine="2530" w:firstLineChars="900"/>
        <w:outlineLvl w:val="0"/>
        <w:rPr>
          <w:rFonts w:hint="eastAsia" w:asciiTheme="minorEastAsia" w:hAnsiTheme="minorEastAsia" w:eastAsiaTheme="minorEastAsia" w:cstheme="minorEastAsia"/>
          <w:b/>
          <w:bCs/>
          <w:color w:val="auto"/>
          <w:sz w:val="28"/>
          <w:szCs w:val="28"/>
          <w:highlight w:val="none"/>
          <w:lang w:val="en-US" w:eastAsia="zh-CN"/>
        </w:rPr>
      </w:pPr>
    </w:p>
    <w:p>
      <w:pPr>
        <w:pStyle w:val="2"/>
        <w:rPr>
          <w:rFonts w:hint="eastAsia" w:asciiTheme="minorEastAsia" w:hAnsiTheme="minorEastAsia" w:eastAsiaTheme="minorEastAsia" w:cstheme="minorEastAsia"/>
          <w:b/>
          <w:bCs/>
          <w:color w:val="auto"/>
          <w:sz w:val="28"/>
          <w:szCs w:val="28"/>
          <w:highlight w:val="none"/>
          <w:lang w:val="en-US" w:eastAsia="zh-CN"/>
        </w:rPr>
      </w:pPr>
    </w:p>
    <w:p>
      <w:pPr>
        <w:rPr>
          <w:rFonts w:hint="eastAsia" w:asciiTheme="minorEastAsia" w:hAnsiTheme="minorEastAsia" w:eastAsiaTheme="minorEastAsia" w:cstheme="minorEastAsia"/>
          <w:b/>
          <w:bCs/>
          <w:color w:val="auto"/>
          <w:sz w:val="28"/>
          <w:szCs w:val="28"/>
          <w:highlight w:val="none"/>
          <w:lang w:val="en-US" w:eastAsia="zh-CN"/>
        </w:rPr>
      </w:pPr>
    </w:p>
    <w:p>
      <w:pPr>
        <w:pStyle w:val="2"/>
        <w:rPr>
          <w:rFonts w:hint="eastAsia" w:asciiTheme="minorEastAsia" w:hAnsiTheme="minorEastAsia" w:eastAsiaTheme="minorEastAsia" w:cstheme="minorEastAsia"/>
          <w:b/>
          <w:bCs/>
          <w:color w:val="auto"/>
          <w:sz w:val="28"/>
          <w:szCs w:val="28"/>
          <w:highlight w:val="none"/>
          <w:lang w:val="en-US" w:eastAsia="zh-CN"/>
        </w:rPr>
      </w:pPr>
    </w:p>
    <w:p>
      <w:pPr>
        <w:rPr>
          <w:rFonts w:hint="eastAsia" w:asciiTheme="minorEastAsia" w:hAnsiTheme="minorEastAsia" w:eastAsiaTheme="minorEastAsia" w:cstheme="minorEastAsia"/>
          <w:b/>
          <w:bCs/>
          <w:color w:val="auto"/>
          <w:sz w:val="28"/>
          <w:szCs w:val="28"/>
          <w:highlight w:val="none"/>
          <w:lang w:val="en-US" w:eastAsia="zh-CN"/>
        </w:rPr>
      </w:pPr>
    </w:p>
    <w:p>
      <w:pPr>
        <w:pStyle w:val="2"/>
        <w:rPr>
          <w:rFonts w:hint="eastAsia" w:asciiTheme="minorEastAsia" w:hAnsiTheme="minorEastAsia" w:eastAsiaTheme="minorEastAsia" w:cstheme="minorEastAsia"/>
          <w:b/>
          <w:bCs/>
          <w:color w:val="auto"/>
          <w:sz w:val="28"/>
          <w:szCs w:val="28"/>
          <w:highlight w:val="none"/>
          <w:lang w:val="en-US" w:eastAsia="zh-CN"/>
        </w:rPr>
      </w:pPr>
    </w:p>
    <w:p>
      <w:pPr>
        <w:rPr>
          <w:rFonts w:hint="eastAsia" w:asciiTheme="minorEastAsia" w:hAnsiTheme="minorEastAsia" w:eastAsiaTheme="minorEastAsia" w:cstheme="minorEastAsia"/>
          <w:b/>
          <w:bCs/>
          <w:color w:val="auto"/>
          <w:sz w:val="28"/>
          <w:szCs w:val="28"/>
          <w:highlight w:val="none"/>
          <w:lang w:val="en-US" w:eastAsia="zh-CN"/>
        </w:rPr>
      </w:pPr>
    </w:p>
    <w:p>
      <w:pPr>
        <w:pStyle w:val="2"/>
        <w:rPr>
          <w:rFonts w:hint="eastAsia" w:asciiTheme="minorEastAsia" w:hAnsiTheme="minorEastAsia" w:eastAsiaTheme="minorEastAsia" w:cstheme="minorEastAsia"/>
          <w:b/>
          <w:bCs/>
          <w:color w:val="auto"/>
          <w:sz w:val="28"/>
          <w:szCs w:val="28"/>
          <w:highlight w:val="none"/>
          <w:lang w:val="en-US" w:eastAsia="zh-CN"/>
        </w:rPr>
      </w:pPr>
    </w:p>
    <w:p>
      <w:pPr>
        <w:rPr>
          <w:rFonts w:hint="eastAsia" w:asciiTheme="minorEastAsia" w:hAnsiTheme="minorEastAsia" w:eastAsiaTheme="minorEastAsia" w:cstheme="minorEastAsia"/>
          <w:b/>
          <w:bCs/>
          <w:color w:val="auto"/>
          <w:sz w:val="28"/>
          <w:szCs w:val="28"/>
          <w:highlight w:val="none"/>
          <w:lang w:val="en-US" w:eastAsia="zh-CN"/>
        </w:rPr>
      </w:pPr>
    </w:p>
    <w:p>
      <w:pPr>
        <w:pStyle w:val="2"/>
        <w:rPr>
          <w:rFonts w:hint="eastAsia" w:asciiTheme="minorEastAsia" w:hAnsiTheme="minorEastAsia" w:eastAsiaTheme="minorEastAsia" w:cstheme="minorEastAsia"/>
          <w:b/>
          <w:bCs/>
          <w:color w:val="auto"/>
          <w:sz w:val="28"/>
          <w:szCs w:val="28"/>
          <w:highlight w:val="none"/>
          <w:lang w:val="en-US" w:eastAsia="zh-CN"/>
        </w:rPr>
      </w:pPr>
    </w:p>
    <w:p>
      <w:pPr>
        <w:rPr>
          <w:rFonts w:hint="eastAsia" w:asciiTheme="minorEastAsia" w:hAnsiTheme="minorEastAsia" w:eastAsiaTheme="minorEastAsia" w:cstheme="minorEastAsia"/>
          <w:b/>
          <w:bCs/>
          <w:color w:val="auto"/>
          <w:sz w:val="28"/>
          <w:szCs w:val="28"/>
          <w:highlight w:val="none"/>
          <w:lang w:val="en-US" w:eastAsia="zh-CN"/>
        </w:rPr>
      </w:pPr>
    </w:p>
    <w:p>
      <w:pPr>
        <w:pStyle w:val="2"/>
        <w:rPr>
          <w:rFonts w:hint="eastAsia" w:asciiTheme="minorEastAsia" w:hAnsiTheme="minorEastAsia" w:eastAsiaTheme="minorEastAsia" w:cstheme="minorEastAsia"/>
          <w:b/>
          <w:bCs/>
          <w:color w:val="auto"/>
          <w:sz w:val="28"/>
          <w:szCs w:val="28"/>
          <w:highlight w:val="none"/>
          <w:lang w:val="en-US" w:eastAsia="zh-CN"/>
        </w:rPr>
      </w:pPr>
    </w:p>
    <w:p>
      <w:pPr>
        <w:rPr>
          <w:rFonts w:hint="eastAsia" w:asciiTheme="minorEastAsia" w:hAnsiTheme="minorEastAsia" w:eastAsiaTheme="minorEastAsia" w:cstheme="minorEastAsia"/>
          <w:b/>
          <w:bCs/>
          <w:color w:val="auto"/>
          <w:sz w:val="28"/>
          <w:szCs w:val="28"/>
          <w:highlight w:val="none"/>
          <w:lang w:val="en-US" w:eastAsia="zh-CN"/>
        </w:rPr>
      </w:pPr>
    </w:p>
    <w:p>
      <w:pPr>
        <w:pStyle w:val="2"/>
        <w:rPr>
          <w:rFonts w:hint="eastAsia" w:asciiTheme="minorEastAsia" w:hAnsiTheme="minorEastAsia" w:eastAsiaTheme="minorEastAsia" w:cstheme="minorEastAsia"/>
          <w:b/>
          <w:bCs/>
          <w:color w:val="auto"/>
          <w:sz w:val="28"/>
          <w:szCs w:val="28"/>
          <w:highlight w:val="none"/>
          <w:lang w:val="en-US" w:eastAsia="zh-CN"/>
        </w:rPr>
      </w:pPr>
    </w:p>
    <w:p>
      <w:pPr>
        <w:rPr>
          <w:rFonts w:hint="eastAsia" w:asciiTheme="minorEastAsia" w:hAnsiTheme="minorEastAsia" w:eastAsiaTheme="minorEastAsia" w:cstheme="minorEastAsia"/>
          <w:b/>
          <w:bCs/>
          <w:color w:val="auto"/>
          <w:sz w:val="28"/>
          <w:szCs w:val="28"/>
          <w:highlight w:val="none"/>
          <w:lang w:val="en-US" w:eastAsia="zh-CN"/>
        </w:rPr>
      </w:pPr>
    </w:p>
    <w:p>
      <w:pPr>
        <w:pStyle w:val="2"/>
        <w:rPr>
          <w:rFonts w:hint="eastAsia" w:asciiTheme="minorEastAsia" w:hAnsiTheme="minorEastAsia" w:eastAsiaTheme="minorEastAsia" w:cstheme="minorEastAsia"/>
          <w:b/>
          <w:bCs/>
          <w:color w:val="auto"/>
          <w:sz w:val="28"/>
          <w:szCs w:val="28"/>
          <w:highlight w:val="none"/>
          <w:lang w:val="en-US" w:eastAsia="zh-CN"/>
        </w:rPr>
      </w:pPr>
    </w:p>
    <w:p>
      <w:pPr>
        <w:rPr>
          <w:rFonts w:hint="eastAsia"/>
          <w:lang w:val="en-US" w:eastAsia="zh-CN"/>
        </w:rPr>
      </w:pPr>
    </w:p>
    <w:p>
      <w:pPr>
        <w:ind w:firstLine="2530" w:firstLineChars="900"/>
        <w:outlineLvl w:val="0"/>
        <w:rPr>
          <w:rFonts w:hint="eastAsia" w:asciiTheme="minorEastAsia" w:hAnsiTheme="minorEastAsia" w:eastAsiaTheme="minorEastAsia" w:cstheme="minorEastAsia"/>
          <w:b/>
          <w:bCs/>
          <w:color w:val="auto"/>
          <w:sz w:val="28"/>
          <w:szCs w:val="28"/>
          <w:highlight w:val="none"/>
          <w:lang w:val="en-US" w:eastAsia="zh-CN"/>
        </w:rPr>
      </w:pPr>
    </w:p>
    <w:p>
      <w:pPr>
        <w:pStyle w:val="2"/>
        <w:rPr>
          <w:rFonts w:hint="eastAsia"/>
          <w:lang w:val="en-US" w:eastAsia="zh-CN"/>
        </w:rPr>
      </w:pPr>
    </w:p>
    <w:p>
      <w:pPr>
        <w:ind w:firstLine="2530" w:firstLineChars="900"/>
        <w:outlineLvl w:val="0"/>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lang w:val="en-US" w:eastAsia="zh-CN"/>
        </w:rPr>
        <w:t>1</w:t>
      </w:r>
      <w:r>
        <w:rPr>
          <w:rFonts w:hint="eastAsia" w:asciiTheme="minorEastAsia" w:hAnsiTheme="minorEastAsia" w:cstheme="minorEastAsia"/>
          <w:b/>
          <w:bCs/>
          <w:color w:val="auto"/>
          <w:sz w:val="28"/>
          <w:szCs w:val="28"/>
          <w:highlight w:val="none"/>
          <w:lang w:val="en-US" w:eastAsia="zh-CN"/>
        </w:rPr>
        <w:t>1</w:t>
      </w:r>
      <w:r>
        <w:rPr>
          <w:rFonts w:hint="eastAsia" w:asciiTheme="minorEastAsia" w:hAnsiTheme="minorEastAsia" w:eastAsiaTheme="minorEastAsia" w:cstheme="minorEastAsia"/>
          <w:b/>
          <w:bCs/>
          <w:color w:val="auto"/>
          <w:sz w:val="28"/>
          <w:szCs w:val="28"/>
          <w:highlight w:val="none"/>
          <w:lang w:val="en-US" w:eastAsia="zh-CN"/>
        </w:rPr>
        <w:t>、</w:t>
      </w:r>
      <w:r>
        <w:rPr>
          <w:rFonts w:hint="eastAsia" w:asciiTheme="minorEastAsia" w:hAnsiTheme="minorEastAsia" w:eastAsiaTheme="minorEastAsia" w:cstheme="minorEastAsia"/>
          <w:b/>
          <w:bCs/>
          <w:color w:val="auto"/>
          <w:sz w:val="28"/>
          <w:szCs w:val="28"/>
          <w:highlight w:val="none"/>
        </w:rPr>
        <w:t xml:space="preserve"> 其他相关附表格式</w:t>
      </w:r>
    </w:p>
    <w:p>
      <w:pPr>
        <w:pStyle w:val="5"/>
        <w:rPr>
          <w:rFonts w:hint="eastAsia" w:asciiTheme="minorEastAsia" w:hAnsiTheme="minorEastAsia" w:eastAsiaTheme="minorEastAsia" w:cstheme="minorEastAsia"/>
          <w:color w:val="auto"/>
          <w:sz w:val="24"/>
          <w:szCs w:val="24"/>
          <w:highlight w:val="none"/>
        </w:rPr>
      </w:pPr>
      <w:bookmarkStart w:id="75" w:name="_Toc22225"/>
      <w:r>
        <w:rPr>
          <w:rFonts w:hint="eastAsia" w:asciiTheme="minorEastAsia" w:hAnsiTheme="minorEastAsia" w:eastAsiaTheme="minorEastAsia" w:cstheme="minorEastAsia"/>
          <w:color w:val="auto"/>
          <w:sz w:val="24"/>
          <w:szCs w:val="24"/>
          <w:highlight w:val="none"/>
        </w:rPr>
        <w:t>格式一</w:t>
      </w:r>
      <w:bookmarkEnd w:id="75"/>
    </w:p>
    <w:p>
      <w:pPr>
        <w:pStyle w:val="6"/>
        <w:jc w:val="center"/>
        <w:rPr>
          <w:rFonts w:hint="eastAsia" w:asciiTheme="minorEastAsia" w:hAnsiTheme="minorEastAsia" w:eastAsiaTheme="minorEastAsia" w:cstheme="minorEastAsia"/>
          <w:b/>
          <w:bCs/>
          <w:color w:val="auto"/>
          <w:sz w:val="30"/>
          <w:szCs w:val="30"/>
          <w:highlight w:val="none"/>
        </w:rPr>
      </w:pPr>
    </w:p>
    <w:p>
      <w:pPr>
        <w:pStyle w:val="6"/>
        <w:jc w:val="center"/>
        <w:outlineLvl w:val="0"/>
        <w:rPr>
          <w:rFonts w:hint="eastAsia" w:asciiTheme="minorEastAsia" w:hAnsiTheme="minorEastAsia" w:eastAsiaTheme="minorEastAsia" w:cstheme="minorEastAsia"/>
          <w:b/>
          <w:bCs/>
          <w:color w:val="auto"/>
          <w:sz w:val="30"/>
          <w:szCs w:val="30"/>
          <w:highlight w:val="none"/>
        </w:rPr>
      </w:pPr>
      <w:bookmarkStart w:id="76" w:name="_Toc27403"/>
      <w:r>
        <w:rPr>
          <w:rFonts w:hint="eastAsia" w:asciiTheme="minorEastAsia" w:hAnsiTheme="minorEastAsia" w:eastAsiaTheme="minorEastAsia" w:cstheme="minorEastAsia"/>
          <w:b/>
          <w:bCs/>
          <w:color w:val="auto"/>
          <w:sz w:val="30"/>
          <w:szCs w:val="30"/>
          <w:highlight w:val="none"/>
        </w:rPr>
        <w:t>具备履行合同所必需的设备和专业技术能力的书面声明</w:t>
      </w:r>
      <w:bookmarkEnd w:id="76"/>
    </w:p>
    <w:p>
      <w:pPr>
        <w:pStyle w:val="6"/>
        <w:jc w:val="center"/>
        <w:rPr>
          <w:rFonts w:hint="eastAsia" w:asciiTheme="minorEastAsia" w:hAnsiTheme="minorEastAsia" w:eastAsiaTheme="minorEastAsia" w:cstheme="minorEastAsia"/>
          <w:b/>
          <w:bCs/>
          <w:color w:val="auto"/>
          <w:sz w:val="30"/>
          <w:szCs w:val="30"/>
          <w:highlight w:val="none"/>
        </w:rPr>
      </w:pPr>
    </w:p>
    <w:p>
      <w:pPr>
        <w:spacing w:before="159" w:beforeLines="50" w:after="159" w:afterLines="50" w:line="300" w:lineRule="auto"/>
        <w:ind w:firstLine="492"/>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我单位郑重声明：我单位具备履行本项采购合同所必需的设备和专业技术能力，为履行本项采购合同我公司具备如下主要设备和主要专业技术能力：</w:t>
      </w:r>
    </w:p>
    <w:p>
      <w:pPr>
        <w:spacing w:before="159" w:beforeLines="50" w:after="159" w:afterLines="50" w:line="300" w:lineRule="auto"/>
        <w:ind w:firstLine="492"/>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主要设备有：</w:t>
      </w:r>
      <w:r>
        <w:rPr>
          <w:rFonts w:hint="eastAsia" w:asciiTheme="minorEastAsia" w:hAnsiTheme="minorEastAsia" w:eastAsiaTheme="minorEastAsia" w:cstheme="minorEastAsia"/>
          <w:bCs/>
          <w:color w:val="auto"/>
          <w:sz w:val="24"/>
          <w:highlight w:val="none"/>
          <w:u w:val="single"/>
        </w:rPr>
        <w:t xml:space="preserve">                                                    </w:t>
      </w:r>
      <w:r>
        <w:rPr>
          <w:rFonts w:hint="eastAsia" w:asciiTheme="minorEastAsia" w:hAnsiTheme="minorEastAsia" w:eastAsiaTheme="minorEastAsia" w:cstheme="minorEastAsia"/>
          <w:bCs/>
          <w:color w:val="auto"/>
          <w:sz w:val="24"/>
          <w:highlight w:val="none"/>
        </w:rPr>
        <w:t>。</w:t>
      </w:r>
    </w:p>
    <w:p>
      <w:pPr>
        <w:spacing w:before="159" w:beforeLines="50" w:after="159" w:afterLines="50" w:line="300" w:lineRule="auto"/>
        <w:ind w:firstLine="492"/>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主要专业技术能力有：</w:t>
      </w:r>
      <w:r>
        <w:rPr>
          <w:rFonts w:hint="eastAsia" w:asciiTheme="minorEastAsia" w:hAnsiTheme="minorEastAsia" w:eastAsiaTheme="minorEastAsia" w:cstheme="minorEastAsia"/>
          <w:bCs/>
          <w:color w:val="auto"/>
          <w:sz w:val="24"/>
          <w:highlight w:val="none"/>
          <w:u w:val="single"/>
        </w:rPr>
        <w:t xml:space="preserve">                                            </w:t>
      </w:r>
      <w:r>
        <w:rPr>
          <w:rFonts w:hint="eastAsia" w:asciiTheme="minorEastAsia" w:hAnsiTheme="minorEastAsia" w:eastAsiaTheme="minorEastAsia" w:cstheme="minorEastAsia"/>
          <w:bCs/>
          <w:color w:val="auto"/>
          <w:sz w:val="24"/>
          <w:highlight w:val="none"/>
        </w:rPr>
        <w:t>。</w:t>
      </w:r>
    </w:p>
    <w:p>
      <w:pPr>
        <w:pStyle w:val="24"/>
        <w:spacing w:before="159" w:beforeLines="50" w:after="159" w:afterLines="50" w:line="300" w:lineRule="auto"/>
        <w:ind w:left="0" w:leftChars="0" w:firstLine="4320" w:firstLineChars="1800"/>
        <w:rPr>
          <w:rFonts w:hint="eastAsia" w:asciiTheme="minorEastAsia" w:hAnsiTheme="minorEastAsia" w:eastAsiaTheme="minorEastAsia" w:cstheme="minorEastAsia"/>
          <w:color w:val="auto"/>
          <w:kern w:val="2"/>
          <w:szCs w:val="21"/>
          <w:highlight w:val="none"/>
        </w:rPr>
      </w:pPr>
    </w:p>
    <w:p>
      <w:pPr>
        <w:pStyle w:val="24"/>
        <w:spacing w:before="159" w:beforeLines="50" w:after="159" w:afterLines="50" w:line="300" w:lineRule="auto"/>
        <w:ind w:left="0" w:leftChars="0" w:firstLine="4320" w:firstLineChars="1800"/>
        <w:rPr>
          <w:rFonts w:hint="eastAsia" w:asciiTheme="minorEastAsia" w:hAnsiTheme="minorEastAsia" w:eastAsiaTheme="minorEastAsia" w:cstheme="minorEastAsia"/>
          <w:color w:val="auto"/>
          <w:kern w:val="2"/>
          <w:szCs w:val="21"/>
          <w:highlight w:val="none"/>
        </w:rPr>
      </w:pPr>
      <w:r>
        <w:rPr>
          <w:rFonts w:hint="eastAsia" w:asciiTheme="minorEastAsia" w:hAnsiTheme="minorEastAsia" w:eastAsiaTheme="minorEastAsia" w:cstheme="minorEastAsia"/>
          <w:color w:val="auto"/>
          <w:kern w:val="2"/>
          <w:szCs w:val="21"/>
          <w:highlight w:val="none"/>
        </w:rPr>
        <w:t xml:space="preserve">投标人名称（盖章）： </w:t>
      </w:r>
    </w:p>
    <w:p>
      <w:pPr>
        <w:pStyle w:val="24"/>
        <w:spacing w:before="159" w:beforeLines="50" w:after="159" w:afterLines="50" w:line="300" w:lineRule="auto"/>
        <w:ind w:left="0" w:leftChars="0" w:firstLine="4320" w:firstLineChars="18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color w:val="auto"/>
          <w:highlight w:val="none"/>
        </w:rPr>
        <w:t>______年____月____日</w:t>
      </w:r>
    </w:p>
    <w:p>
      <w:pPr>
        <w:spacing w:before="159" w:beforeLines="50" w:after="159" w:afterLines="50" w:line="300" w:lineRule="auto"/>
        <w:rPr>
          <w:rFonts w:hint="eastAsia" w:ascii="仿宋_GB2312" w:hAnsi="仿宋_GB2312" w:eastAsia="仿宋_GB2312" w:cs="仿宋_GB2312"/>
          <w:bCs/>
          <w:color w:val="auto"/>
          <w:sz w:val="24"/>
          <w:highlight w:val="none"/>
        </w:rPr>
      </w:pPr>
    </w:p>
    <w:p>
      <w:pPr>
        <w:pStyle w:val="5"/>
        <w:rPr>
          <w:rFonts w:hint="eastAsia" w:asciiTheme="minorEastAsia" w:hAnsiTheme="minorEastAsia" w:eastAsiaTheme="minorEastAsia" w:cstheme="minorEastAsia"/>
          <w:color w:val="auto"/>
          <w:sz w:val="24"/>
          <w:szCs w:val="24"/>
          <w:highlight w:val="none"/>
        </w:rPr>
      </w:pPr>
      <w:r>
        <w:rPr>
          <w:rFonts w:hint="eastAsia" w:ascii="仿宋_GB2312" w:hAnsi="仿宋_GB2312" w:eastAsia="仿宋_GB2312" w:cs="仿宋_GB2312"/>
          <w:bCs w:val="0"/>
          <w:color w:val="auto"/>
          <w:highlight w:val="none"/>
        </w:rPr>
        <w:br w:type="page"/>
      </w:r>
      <w:bookmarkStart w:id="77" w:name="_Toc464"/>
      <w:bookmarkStart w:id="78" w:name="_Toc534816644"/>
      <w:bookmarkStart w:id="79" w:name="_Toc534725615"/>
      <w:r>
        <w:rPr>
          <w:rFonts w:hint="eastAsia" w:asciiTheme="minorEastAsia" w:hAnsiTheme="minorEastAsia" w:eastAsiaTheme="minorEastAsia" w:cstheme="minorEastAsia"/>
          <w:color w:val="auto"/>
          <w:sz w:val="24"/>
          <w:szCs w:val="24"/>
          <w:highlight w:val="none"/>
        </w:rPr>
        <w:t>格式二</w:t>
      </w:r>
      <w:bookmarkEnd w:id="77"/>
    </w:p>
    <w:p>
      <w:pPr>
        <w:spacing w:before="159" w:beforeLines="50" w:after="159" w:afterLines="50" w:line="300" w:lineRule="auto"/>
        <w:rPr>
          <w:rFonts w:hint="eastAsia" w:asciiTheme="minorEastAsia" w:hAnsiTheme="minorEastAsia" w:eastAsiaTheme="minorEastAsia" w:cstheme="minorEastAsia"/>
          <w:bCs/>
          <w:color w:val="auto"/>
          <w:sz w:val="24"/>
          <w:highlight w:val="none"/>
        </w:rPr>
      </w:pPr>
    </w:p>
    <w:p>
      <w:pPr>
        <w:spacing w:before="159" w:beforeLines="50" w:after="159" w:afterLines="50" w:line="300" w:lineRule="auto"/>
        <w:jc w:val="center"/>
        <w:outlineLvl w:val="0"/>
        <w:rPr>
          <w:rFonts w:hint="eastAsia" w:asciiTheme="minorEastAsia" w:hAnsiTheme="minorEastAsia" w:eastAsiaTheme="minorEastAsia" w:cstheme="minorEastAsia"/>
          <w:b/>
          <w:bCs/>
          <w:color w:val="auto"/>
          <w:sz w:val="30"/>
          <w:szCs w:val="30"/>
          <w:highlight w:val="none"/>
        </w:rPr>
      </w:pPr>
      <w:bookmarkStart w:id="80" w:name="_Toc30439"/>
      <w:r>
        <w:rPr>
          <w:rFonts w:hint="eastAsia" w:asciiTheme="minorEastAsia" w:hAnsiTheme="minorEastAsia" w:eastAsiaTheme="minorEastAsia" w:cstheme="minorEastAsia"/>
          <w:b/>
          <w:bCs/>
          <w:color w:val="auto"/>
          <w:sz w:val="30"/>
          <w:szCs w:val="30"/>
          <w:highlight w:val="none"/>
        </w:rPr>
        <w:t>参加政府采购活动前 3 年内在经营活动中没有重大违法记录的书面声明</w:t>
      </w:r>
      <w:bookmarkEnd w:id="78"/>
      <w:bookmarkEnd w:id="79"/>
      <w:bookmarkEnd w:id="80"/>
    </w:p>
    <w:p>
      <w:pPr>
        <w:pStyle w:val="2"/>
        <w:rPr>
          <w:rFonts w:hint="eastAsia" w:asciiTheme="minorEastAsia" w:hAnsiTheme="minorEastAsia" w:eastAsiaTheme="minorEastAsia" w:cstheme="minorEastAsia"/>
          <w:color w:val="auto"/>
          <w:highlight w:val="none"/>
        </w:rPr>
      </w:pPr>
    </w:p>
    <w:p>
      <w:pPr>
        <w:spacing w:before="159" w:beforeLines="50" w:after="159" w:afterLines="50" w:line="30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
          <w:bCs/>
          <w:color w:val="auto"/>
          <w:sz w:val="24"/>
          <w:highlight w:val="none"/>
        </w:rPr>
        <w:t xml:space="preserve">    </w:t>
      </w:r>
      <w:r>
        <w:rPr>
          <w:rFonts w:hint="eastAsia" w:asciiTheme="minorEastAsia" w:hAnsiTheme="minorEastAsia" w:eastAsiaTheme="minorEastAsia" w:cstheme="minorEastAsia"/>
          <w:bCs/>
          <w:color w:val="auto"/>
          <w:sz w:val="24"/>
          <w:highlight w:val="none"/>
        </w:rPr>
        <w:t>我单位郑重声明：参加本次政府采购活动前 3 年内，我单位在经营活动中没有因违法经营受到刑事处罚或者责令停产停业、吊销许可证或者执照、较大数额罚款等行政处罚。</w:t>
      </w:r>
    </w:p>
    <w:p>
      <w:pPr>
        <w:spacing w:before="159" w:beforeLines="50" w:after="159" w:afterLines="50" w:line="300" w:lineRule="auto"/>
        <w:rPr>
          <w:rFonts w:hint="eastAsia" w:asciiTheme="minorEastAsia" w:hAnsiTheme="minorEastAsia" w:eastAsiaTheme="minorEastAsia" w:cstheme="minorEastAsia"/>
          <w:bCs/>
          <w:color w:val="auto"/>
          <w:sz w:val="24"/>
          <w:highlight w:val="none"/>
        </w:rPr>
      </w:pPr>
    </w:p>
    <w:p>
      <w:pPr>
        <w:pStyle w:val="24"/>
        <w:spacing w:before="159" w:beforeLines="50" w:after="159" w:afterLines="50" w:line="300" w:lineRule="auto"/>
        <w:ind w:firstLine="5229" w:firstLineChars="2179"/>
        <w:rPr>
          <w:rFonts w:hint="eastAsia" w:asciiTheme="minorEastAsia" w:hAnsiTheme="minorEastAsia" w:eastAsiaTheme="minorEastAsia" w:cstheme="minorEastAsia"/>
          <w:color w:val="auto"/>
          <w:kern w:val="2"/>
          <w:szCs w:val="21"/>
          <w:highlight w:val="none"/>
        </w:rPr>
      </w:pPr>
      <w:r>
        <w:rPr>
          <w:rFonts w:hint="eastAsia" w:asciiTheme="minorEastAsia" w:hAnsiTheme="minorEastAsia" w:eastAsiaTheme="minorEastAsia" w:cstheme="minorEastAsia"/>
          <w:color w:val="auto"/>
          <w:kern w:val="2"/>
          <w:szCs w:val="21"/>
          <w:highlight w:val="none"/>
        </w:rPr>
        <w:t xml:space="preserve">投标人名称（盖章）： </w:t>
      </w:r>
    </w:p>
    <w:p>
      <w:pPr>
        <w:spacing w:before="159" w:beforeLines="50" w:after="159" w:afterLines="50" w:line="300" w:lineRule="auto"/>
        <w:ind w:firstLine="5460" w:firstLineChars="21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color w:val="auto"/>
          <w:highlight w:val="none"/>
        </w:rPr>
        <w:t>______年____月____日</w:t>
      </w:r>
    </w:p>
    <w:p>
      <w:pPr>
        <w:spacing w:before="159" w:beforeLines="50" w:after="159" w:afterLines="50" w:line="300" w:lineRule="auto"/>
        <w:rPr>
          <w:rFonts w:hint="eastAsia" w:asciiTheme="minorEastAsia" w:hAnsiTheme="minorEastAsia" w:eastAsiaTheme="minorEastAsia" w:cstheme="minorEastAsia"/>
          <w:bCs/>
          <w:color w:val="auto"/>
          <w:sz w:val="24"/>
          <w:highlight w:val="none"/>
        </w:rPr>
      </w:pPr>
    </w:p>
    <w:p>
      <w:pPr>
        <w:pStyle w:val="5"/>
        <w:rPr>
          <w:rFonts w:hint="eastAsia" w:asciiTheme="minorEastAsia" w:hAnsiTheme="minorEastAsia" w:eastAsiaTheme="minorEastAsia" w:cstheme="minorEastAsia"/>
          <w:color w:val="auto"/>
          <w:sz w:val="24"/>
          <w:szCs w:val="24"/>
          <w:highlight w:val="none"/>
        </w:rPr>
      </w:pPr>
      <w:r>
        <w:rPr>
          <w:rFonts w:hint="eastAsia" w:ascii="仿宋_GB2312" w:hAnsi="仿宋_GB2312" w:eastAsia="仿宋_GB2312" w:cs="仿宋_GB2312"/>
          <w:color w:val="auto"/>
          <w:highlight w:val="none"/>
        </w:rPr>
        <w:br w:type="page"/>
      </w:r>
      <w:bookmarkStart w:id="81" w:name="_Toc5055"/>
      <w:r>
        <w:rPr>
          <w:rFonts w:hint="eastAsia" w:asciiTheme="minorEastAsia" w:hAnsiTheme="minorEastAsia" w:eastAsiaTheme="minorEastAsia" w:cstheme="minorEastAsia"/>
          <w:color w:val="auto"/>
          <w:sz w:val="24"/>
          <w:szCs w:val="24"/>
          <w:highlight w:val="none"/>
        </w:rPr>
        <w:t>格式三</w:t>
      </w:r>
      <w:bookmarkEnd w:id="81"/>
    </w:p>
    <w:p>
      <w:pPr>
        <w:pStyle w:val="34"/>
        <w:jc w:val="center"/>
        <w:outlineLvl w:val="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法定代表人资格证明书及授权委托书</w:t>
      </w:r>
    </w:p>
    <w:p>
      <w:pPr>
        <w:spacing w:line="480" w:lineRule="exact"/>
        <w:jc w:val="center"/>
        <w:outlineLvl w:val="0"/>
        <w:rPr>
          <w:rFonts w:hint="eastAsia" w:asciiTheme="minorEastAsia" w:hAnsiTheme="minorEastAsia" w:eastAsiaTheme="minorEastAsia" w:cstheme="minorEastAsia"/>
          <w:b/>
          <w:color w:val="auto"/>
          <w:sz w:val="24"/>
          <w:highlight w:val="none"/>
        </w:rPr>
      </w:pPr>
      <w:bookmarkStart w:id="82" w:name="_Toc10553"/>
      <w:r>
        <w:rPr>
          <w:rFonts w:hint="eastAsia" w:asciiTheme="minorEastAsia" w:hAnsiTheme="minorEastAsia" w:eastAsiaTheme="minorEastAsia" w:cstheme="minorEastAsia"/>
          <w:b/>
          <w:color w:val="auto"/>
          <w:sz w:val="24"/>
          <w:highlight w:val="none"/>
        </w:rPr>
        <w:t>（1）法定代表人资格证明书</w:t>
      </w:r>
      <w:bookmarkEnd w:id="82"/>
    </w:p>
    <w:p>
      <w:pPr>
        <w:adjustRightInd w:val="0"/>
        <w:snapToGrid w:val="0"/>
        <w:spacing w:line="300" w:lineRule="auto"/>
        <w:rPr>
          <w:rFonts w:hint="eastAsia" w:asciiTheme="minorEastAsia" w:hAnsiTheme="minorEastAsia" w:eastAsiaTheme="minorEastAsia" w:cstheme="minorEastAsia"/>
          <w:color w:val="auto"/>
          <w:sz w:val="28"/>
          <w:szCs w:val="28"/>
          <w:highlight w:val="none"/>
        </w:rPr>
      </w:pPr>
    </w:p>
    <w:p>
      <w:pPr>
        <w:adjustRightInd w:val="0"/>
        <w:snapToGrid w:val="0"/>
        <w:spacing w:line="48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u w:val="single"/>
        </w:rPr>
        <w:t>奇台县政务服务和公共资源交易中心</w:t>
      </w:r>
      <w:r>
        <w:rPr>
          <w:rFonts w:hint="eastAsia" w:asciiTheme="minorEastAsia" w:hAnsiTheme="minorEastAsia" w:eastAsiaTheme="minorEastAsia" w:cstheme="minorEastAsia"/>
          <w:color w:val="auto"/>
          <w:sz w:val="24"/>
          <w:highlight w:val="none"/>
        </w:rPr>
        <w:t xml:space="preserve"> </w:t>
      </w:r>
    </w:p>
    <w:p>
      <w:pPr>
        <w:spacing w:line="360" w:lineRule="auto"/>
        <w:rPr>
          <w:rFonts w:hint="eastAsia" w:asciiTheme="minorEastAsia" w:hAnsiTheme="minorEastAsia" w:eastAsiaTheme="minorEastAsia" w:cstheme="minorEastAsia"/>
          <w:bCs/>
          <w:color w:val="auto"/>
          <w:spacing w:val="8"/>
          <w:sz w:val="24"/>
          <w:highlight w:val="none"/>
          <w:u w:val="single"/>
        </w:rPr>
      </w:pPr>
      <w:r>
        <w:rPr>
          <w:rFonts w:hint="eastAsia" w:asciiTheme="minorEastAsia" w:hAnsiTheme="minorEastAsia" w:eastAsiaTheme="minorEastAsia" w:cstheme="minorEastAsia"/>
          <w:bCs/>
          <w:color w:val="auto"/>
          <w:spacing w:val="8"/>
          <w:sz w:val="24"/>
          <w:highlight w:val="none"/>
        </w:rPr>
        <w:t>单位名称：</w:t>
      </w:r>
      <w:r>
        <w:rPr>
          <w:rFonts w:hint="eastAsia" w:asciiTheme="minorEastAsia" w:hAnsiTheme="minorEastAsia" w:eastAsiaTheme="minorEastAsia" w:cstheme="minorEastAsia"/>
          <w:bCs/>
          <w:color w:val="auto"/>
          <w:spacing w:val="8"/>
          <w:sz w:val="24"/>
          <w:highlight w:val="none"/>
          <w:u w:val="single"/>
        </w:rPr>
        <w:t xml:space="preserve">                                       </w:t>
      </w:r>
    </w:p>
    <w:p>
      <w:pPr>
        <w:spacing w:line="360" w:lineRule="auto"/>
        <w:rPr>
          <w:rFonts w:hint="eastAsia" w:asciiTheme="minorEastAsia" w:hAnsiTheme="minorEastAsia" w:eastAsiaTheme="minorEastAsia" w:cstheme="minorEastAsia"/>
          <w:bCs/>
          <w:color w:val="auto"/>
          <w:spacing w:val="8"/>
          <w:sz w:val="24"/>
          <w:highlight w:val="none"/>
          <w:u w:val="single"/>
        </w:rPr>
      </w:pPr>
      <w:r>
        <w:rPr>
          <w:rFonts w:hint="eastAsia" w:asciiTheme="minorEastAsia" w:hAnsiTheme="minorEastAsia" w:eastAsiaTheme="minorEastAsia" w:cstheme="minorEastAsia"/>
          <w:bCs/>
          <w:color w:val="auto"/>
          <w:spacing w:val="8"/>
          <w:sz w:val="24"/>
          <w:highlight w:val="none"/>
        </w:rPr>
        <w:t>单位性质：</w:t>
      </w:r>
      <w:r>
        <w:rPr>
          <w:rFonts w:hint="eastAsia" w:asciiTheme="minorEastAsia" w:hAnsiTheme="minorEastAsia" w:eastAsiaTheme="minorEastAsia" w:cstheme="minorEastAsia"/>
          <w:bCs/>
          <w:color w:val="auto"/>
          <w:spacing w:val="8"/>
          <w:sz w:val="24"/>
          <w:highlight w:val="none"/>
          <w:u w:val="single"/>
        </w:rPr>
        <w:t xml:space="preserve">                                       </w:t>
      </w:r>
    </w:p>
    <w:p>
      <w:pPr>
        <w:spacing w:line="360" w:lineRule="auto"/>
        <w:rPr>
          <w:rFonts w:hint="eastAsia" w:asciiTheme="minorEastAsia" w:hAnsiTheme="minorEastAsia" w:eastAsiaTheme="minorEastAsia" w:cstheme="minorEastAsia"/>
          <w:bCs/>
          <w:color w:val="auto"/>
          <w:spacing w:val="8"/>
          <w:sz w:val="24"/>
          <w:highlight w:val="none"/>
        </w:rPr>
      </w:pPr>
      <w:r>
        <w:rPr>
          <w:rFonts w:hint="eastAsia" w:asciiTheme="minorEastAsia" w:hAnsiTheme="minorEastAsia" w:eastAsiaTheme="minorEastAsia" w:cstheme="minorEastAsia"/>
          <w:bCs/>
          <w:color w:val="auto"/>
          <w:spacing w:val="8"/>
          <w:sz w:val="24"/>
          <w:highlight w:val="none"/>
        </w:rPr>
        <w:t>地    址：</w:t>
      </w:r>
      <w:r>
        <w:rPr>
          <w:rFonts w:hint="eastAsia" w:asciiTheme="minorEastAsia" w:hAnsiTheme="minorEastAsia" w:eastAsiaTheme="minorEastAsia" w:cstheme="minorEastAsia"/>
          <w:bCs/>
          <w:color w:val="auto"/>
          <w:spacing w:val="8"/>
          <w:sz w:val="24"/>
          <w:highlight w:val="none"/>
          <w:u w:val="single"/>
        </w:rPr>
        <w:t xml:space="preserve">                                       </w:t>
      </w:r>
    </w:p>
    <w:p>
      <w:pPr>
        <w:spacing w:line="360" w:lineRule="auto"/>
        <w:rPr>
          <w:rFonts w:hint="eastAsia" w:asciiTheme="minorEastAsia" w:hAnsiTheme="minorEastAsia" w:eastAsiaTheme="minorEastAsia" w:cstheme="minorEastAsia"/>
          <w:bCs/>
          <w:color w:val="auto"/>
          <w:spacing w:val="8"/>
          <w:sz w:val="24"/>
          <w:highlight w:val="none"/>
        </w:rPr>
      </w:pPr>
      <w:r>
        <w:rPr>
          <w:rFonts w:hint="eastAsia" w:asciiTheme="minorEastAsia" w:hAnsiTheme="minorEastAsia" w:eastAsiaTheme="minorEastAsia" w:cstheme="minorEastAsia"/>
          <w:bCs/>
          <w:color w:val="auto"/>
          <w:spacing w:val="8"/>
          <w:sz w:val="24"/>
          <w:highlight w:val="none"/>
        </w:rPr>
        <w:t xml:space="preserve">成立时间： </w:t>
      </w:r>
      <w:r>
        <w:rPr>
          <w:rFonts w:hint="eastAsia" w:asciiTheme="minorEastAsia" w:hAnsiTheme="minorEastAsia" w:eastAsiaTheme="minorEastAsia" w:cstheme="minorEastAsia"/>
          <w:bCs/>
          <w:color w:val="auto"/>
          <w:spacing w:val="8"/>
          <w:sz w:val="24"/>
          <w:highlight w:val="none"/>
          <w:u w:val="single"/>
        </w:rPr>
        <w:t xml:space="preserve">    </w:t>
      </w:r>
      <w:r>
        <w:rPr>
          <w:rFonts w:hint="eastAsia" w:asciiTheme="minorEastAsia" w:hAnsiTheme="minorEastAsia" w:eastAsiaTheme="minorEastAsia" w:cstheme="minorEastAsia"/>
          <w:bCs/>
          <w:color w:val="auto"/>
          <w:spacing w:val="8"/>
          <w:sz w:val="24"/>
          <w:highlight w:val="none"/>
        </w:rPr>
        <w:t>年</w:t>
      </w:r>
      <w:r>
        <w:rPr>
          <w:rFonts w:hint="eastAsia" w:asciiTheme="minorEastAsia" w:hAnsiTheme="minorEastAsia" w:eastAsiaTheme="minorEastAsia" w:cstheme="minorEastAsia"/>
          <w:bCs/>
          <w:color w:val="auto"/>
          <w:spacing w:val="8"/>
          <w:sz w:val="24"/>
          <w:highlight w:val="none"/>
          <w:u w:val="single"/>
        </w:rPr>
        <w:t xml:space="preserve">    </w:t>
      </w:r>
      <w:r>
        <w:rPr>
          <w:rFonts w:hint="eastAsia" w:asciiTheme="minorEastAsia" w:hAnsiTheme="minorEastAsia" w:eastAsiaTheme="minorEastAsia" w:cstheme="minorEastAsia"/>
          <w:bCs/>
          <w:color w:val="auto"/>
          <w:spacing w:val="8"/>
          <w:sz w:val="24"/>
          <w:highlight w:val="none"/>
        </w:rPr>
        <w:t>月</w:t>
      </w:r>
      <w:r>
        <w:rPr>
          <w:rFonts w:hint="eastAsia" w:asciiTheme="minorEastAsia" w:hAnsiTheme="minorEastAsia" w:eastAsiaTheme="minorEastAsia" w:cstheme="minorEastAsia"/>
          <w:bCs/>
          <w:color w:val="auto"/>
          <w:spacing w:val="8"/>
          <w:sz w:val="24"/>
          <w:highlight w:val="none"/>
          <w:u w:val="single"/>
        </w:rPr>
        <w:t xml:space="preserve">    </w:t>
      </w:r>
      <w:r>
        <w:rPr>
          <w:rFonts w:hint="eastAsia" w:asciiTheme="minorEastAsia" w:hAnsiTheme="minorEastAsia" w:eastAsiaTheme="minorEastAsia" w:cstheme="minorEastAsia"/>
          <w:bCs/>
          <w:color w:val="auto"/>
          <w:spacing w:val="8"/>
          <w:sz w:val="24"/>
          <w:highlight w:val="none"/>
        </w:rPr>
        <w:t>日</w:t>
      </w:r>
    </w:p>
    <w:p>
      <w:pPr>
        <w:spacing w:line="360" w:lineRule="auto"/>
        <w:rPr>
          <w:rFonts w:hint="eastAsia" w:asciiTheme="minorEastAsia" w:hAnsiTheme="minorEastAsia" w:eastAsiaTheme="minorEastAsia" w:cstheme="minorEastAsia"/>
          <w:bCs/>
          <w:color w:val="auto"/>
          <w:spacing w:val="8"/>
          <w:sz w:val="24"/>
          <w:highlight w:val="none"/>
        </w:rPr>
      </w:pPr>
      <w:r>
        <w:rPr>
          <w:rFonts w:hint="eastAsia" w:asciiTheme="minorEastAsia" w:hAnsiTheme="minorEastAsia" w:eastAsiaTheme="minorEastAsia" w:cstheme="minorEastAsia"/>
          <w:bCs/>
          <w:color w:val="auto"/>
          <w:spacing w:val="8"/>
          <w:sz w:val="24"/>
          <w:highlight w:val="none"/>
        </w:rPr>
        <w:t>经营期限：</w:t>
      </w:r>
      <w:r>
        <w:rPr>
          <w:rFonts w:hint="eastAsia" w:asciiTheme="minorEastAsia" w:hAnsiTheme="minorEastAsia" w:eastAsiaTheme="minorEastAsia" w:cstheme="minorEastAsia"/>
          <w:bCs/>
          <w:color w:val="auto"/>
          <w:spacing w:val="8"/>
          <w:sz w:val="24"/>
          <w:highlight w:val="none"/>
          <w:u w:val="single"/>
        </w:rPr>
        <w:t xml:space="preserve">                                       </w:t>
      </w:r>
    </w:p>
    <w:p>
      <w:pPr>
        <w:spacing w:line="360" w:lineRule="auto"/>
        <w:rPr>
          <w:rFonts w:hint="eastAsia" w:asciiTheme="minorEastAsia" w:hAnsiTheme="minorEastAsia" w:eastAsiaTheme="minorEastAsia" w:cstheme="minorEastAsia"/>
          <w:bCs/>
          <w:color w:val="auto"/>
          <w:spacing w:val="8"/>
          <w:sz w:val="24"/>
          <w:highlight w:val="none"/>
        </w:rPr>
      </w:pPr>
      <w:r>
        <w:rPr>
          <w:rFonts w:hint="eastAsia" w:asciiTheme="minorEastAsia" w:hAnsiTheme="minorEastAsia" w:eastAsiaTheme="minorEastAsia" w:cstheme="minorEastAsia"/>
          <w:bCs/>
          <w:color w:val="auto"/>
          <w:spacing w:val="8"/>
          <w:sz w:val="24"/>
          <w:highlight w:val="none"/>
        </w:rPr>
        <w:t>姓    名：</w:t>
      </w:r>
      <w:r>
        <w:rPr>
          <w:rFonts w:hint="eastAsia" w:asciiTheme="minorEastAsia" w:hAnsiTheme="minorEastAsia" w:eastAsiaTheme="minorEastAsia" w:cstheme="minorEastAsia"/>
          <w:bCs/>
          <w:color w:val="auto"/>
          <w:spacing w:val="8"/>
          <w:sz w:val="24"/>
          <w:highlight w:val="none"/>
          <w:u w:val="single"/>
        </w:rPr>
        <w:t xml:space="preserve">         </w:t>
      </w:r>
      <w:r>
        <w:rPr>
          <w:rFonts w:hint="eastAsia" w:asciiTheme="minorEastAsia" w:hAnsiTheme="minorEastAsia" w:eastAsiaTheme="minorEastAsia" w:cstheme="minorEastAsia"/>
          <w:bCs/>
          <w:color w:val="auto"/>
          <w:spacing w:val="8"/>
          <w:sz w:val="24"/>
          <w:highlight w:val="none"/>
        </w:rPr>
        <w:t>性别：</w:t>
      </w:r>
      <w:r>
        <w:rPr>
          <w:rFonts w:hint="eastAsia" w:asciiTheme="minorEastAsia" w:hAnsiTheme="minorEastAsia" w:eastAsiaTheme="minorEastAsia" w:cstheme="minorEastAsia"/>
          <w:bCs/>
          <w:color w:val="auto"/>
          <w:spacing w:val="8"/>
          <w:sz w:val="24"/>
          <w:highlight w:val="none"/>
          <w:u w:val="single"/>
        </w:rPr>
        <w:t xml:space="preserve">      </w:t>
      </w:r>
      <w:r>
        <w:rPr>
          <w:rFonts w:hint="eastAsia" w:asciiTheme="minorEastAsia" w:hAnsiTheme="minorEastAsia" w:eastAsiaTheme="minorEastAsia" w:cstheme="minorEastAsia"/>
          <w:bCs/>
          <w:color w:val="auto"/>
          <w:spacing w:val="8"/>
          <w:sz w:val="24"/>
          <w:highlight w:val="none"/>
        </w:rPr>
        <w:t xml:space="preserve">  年龄：</w:t>
      </w:r>
      <w:r>
        <w:rPr>
          <w:rFonts w:hint="eastAsia" w:asciiTheme="minorEastAsia" w:hAnsiTheme="minorEastAsia" w:eastAsiaTheme="minorEastAsia" w:cstheme="minorEastAsia"/>
          <w:bCs/>
          <w:color w:val="auto"/>
          <w:spacing w:val="8"/>
          <w:sz w:val="24"/>
          <w:highlight w:val="none"/>
          <w:u w:val="single"/>
        </w:rPr>
        <w:t xml:space="preserve">       </w:t>
      </w:r>
      <w:r>
        <w:rPr>
          <w:rFonts w:hint="eastAsia" w:asciiTheme="minorEastAsia" w:hAnsiTheme="minorEastAsia" w:eastAsiaTheme="minorEastAsia" w:cstheme="minorEastAsia"/>
          <w:bCs/>
          <w:color w:val="auto"/>
          <w:spacing w:val="8"/>
          <w:sz w:val="24"/>
          <w:highlight w:val="none"/>
        </w:rPr>
        <w:t>职务：</w:t>
      </w:r>
      <w:r>
        <w:rPr>
          <w:rFonts w:hint="eastAsia" w:asciiTheme="minorEastAsia" w:hAnsiTheme="minorEastAsia" w:eastAsiaTheme="minorEastAsia" w:cstheme="minorEastAsia"/>
          <w:bCs/>
          <w:color w:val="auto"/>
          <w:spacing w:val="8"/>
          <w:sz w:val="24"/>
          <w:highlight w:val="none"/>
          <w:u w:val="single"/>
        </w:rPr>
        <w:t xml:space="preserve">        </w:t>
      </w:r>
      <w:r>
        <w:rPr>
          <w:rFonts w:hint="eastAsia" w:asciiTheme="minorEastAsia" w:hAnsiTheme="minorEastAsia" w:eastAsiaTheme="minorEastAsia" w:cstheme="minorEastAsia"/>
          <w:bCs/>
          <w:color w:val="auto"/>
          <w:spacing w:val="8"/>
          <w:sz w:val="24"/>
          <w:highlight w:val="none"/>
        </w:rPr>
        <w:t>系</w:t>
      </w:r>
      <w:r>
        <w:rPr>
          <w:rFonts w:hint="eastAsia" w:asciiTheme="minorEastAsia" w:hAnsiTheme="minorEastAsia" w:eastAsiaTheme="minorEastAsia" w:cstheme="minorEastAsia"/>
          <w:bCs/>
          <w:color w:val="auto"/>
          <w:spacing w:val="8"/>
          <w:sz w:val="24"/>
          <w:highlight w:val="none"/>
          <w:u w:val="single"/>
        </w:rPr>
        <w:t xml:space="preserve">     （供应商名称）         </w:t>
      </w:r>
      <w:r>
        <w:rPr>
          <w:rFonts w:hint="eastAsia" w:asciiTheme="minorEastAsia" w:hAnsiTheme="minorEastAsia" w:eastAsiaTheme="minorEastAsia" w:cstheme="minorEastAsia"/>
          <w:bCs/>
          <w:color w:val="auto"/>
          <w:spacing w:val="8"/>
          <w:sz w:val="24"/>
          <w:highlight w:val="none"/>
        </w:rPr>
        <w:t xml:space="preserve"> 的法定代表人。</w:t>
      </w:r>
    </w:p>
    <w:p>
      <w:pPr>
        <w:spacing w:line="360" w:lineRule="auto"/>
        <w:ind w:firstLine="512" w:firstLineChars="200"/>
        <w:rPr>
          <w:rFonts w:hint="eastAsia" w:asciiTheme="minorEastAsia" w:hAnsiTheme="minorEastAsia" w:eastAsiaTheme="minorEastAsia" w:cstheme="minorEastAsia"/>
          <w:bCs/>
          <w:color w:val="auto"/>
          <w:spacing w:val="8"/>
          <w:sz w:val="24"/>
          <w:highlight w:val="none"/>
        </w:rPr>
      </w:pPr>
      <w:r>
        <w:rPr>
          <w:rFonts w:hint="eastAsia" w:asciiTheme="minorEastAsia" w:hAnsiTheme="minorEastAsia" w:eastAsiaTheme="minorEastAsia" w:cstheme="minorEastAsia"/>
          <w:bCs/>
          <w:color w:val="auto"/>
          <w:spacing w:val="8"/>
          <w:sz w:val="24"/>
          <w:highlight w:val="none"/>
        </w:rPr>
        <w:t>特此证明。</w:t>
      </w:r>
    </w:p>
    <w:p>
      <w:pPr>
        <w:spacing w:line="360" w:lineRule="auto"/>
        <w:ind w:firstLine="512" w:firstLineChars="200"/>
        <w:rPr>
          <w:rFonts w:hint="eastAsia" w:asciiTheme="minorEastAsia" w:hAnsiTheme="minorEastAsia" w:eastAsiaTheme="minorEastAsia" w:cstheme="minorEastAsia"/>
          <w:bCs/>
          <w:color w:val="auto"/>
          <w:spacing w:val="8"/>
          <w:sz w:val="24"/>
          <w:highlight w:val="none"/>
        </w:rPr>
      </w:pPr>
      <w:r>
        <w:rPr>
          <w:rFonts w:hint="eastAsia" w:asciiTheme="minorEastAsia" w:hAnsiTheme="minorEastAsia" w:eastAsiaTheme="minorEastAsia" w:cstheme="minorEastAsia"/>
          <w:bCs/>
          <w:color w:val="auto"/>
          <w:spacing w:val="8"/>
          <w:sz w:val="24"/>
          <w:highlight w:val="none"/>
        </w:rPr>
        <w:t>投标人名称：</w:t>
      </w:r>
      <w:r>
        <w:rPr>
          <w:rFonts w:hint="eastAsia" w:asciiTheme="minorEastAsia" w:hAnsiTheme="minorEastAsia" w:eastAsiaTheme="minorEastAsia" w:cstheme="minorEastAsia"/>
          <w:bCs/>
          <w:color w:val="auto"/>
          <w:spacing w:val="8"/>
          <w:sz w:val="24"/>
          <w:highlight w:val="none"/>
          <w:u w:val="single"/>
        </w:rPr>
        <w:t xml:space="preserve">                              （盖公章）</w:t>
      </w:r>
    </w:p>
    <w:p>
      <w:pPr>
        <w:spacing w:line="360" w:lineRule="auto"/>
        <w:ind w:firstLine="512" w:firstLineChars="200"/>
        <w:rPr>
          <w:rFonts w:hint="eastAsia" w:asciiTheme="minorEastAsia" w:hAnsiTheme="minorEastAsia" w:eastAsiaTheme="minorEastAsia" w:cstheme="minorEastAsia"/>
          <w:b/>
          <w:color w:val="auto"/>
          <w:spacing w:val="8"/>
          <w:sz w:val="24"/>
          <w:highlight w:val="none"/>
        </w:rPr>
      </w:pPr>
      <w:r>
        <w:rPr>
          <w:rFonts w:hint="eastAsia" w:asciiTheme="minorEastAsia" w:hAnsiTheme="minorEastAsia" w:eastAsiaTheme="minorEastAsia" w:cstheme="minorEastAsia"/>
          <w:bCs/>
          <w:color w:val="auto"/>
          <w:spacing w:val="8"/>
          <w:sz w:val="24"/>
          <w:highlight w:val="none"/>
        </w:rPr>
        <w:t>日  期：</w:t>
      </w:r>
      <w:r>
        <w:rPr>
          <w:rFonts w:hint="eastAsia" w:asciiTheme="minorEastAsia" w:hAnsiTheme="minorEastAsia" w:eastAsiaTheme="minorEastAsia" w:cstheme="minorEastAsia"/>
          <w:bCs/>
          <w:color w:val="auto"/>
          <w:spacing w:val="8"/>
          <w:sz w:val="24"/>
          <w:highlight w:val="none"/>
          <w:u w:val="single"/>
        </w:rPr>
        <w:t xml:space="preserve">       </w:t>
      </w:r>
      <w:r>
        <w:rPr>
          <w:rFonts w:hint="eastAsia" w:asciiTheme="minorEastAsia" w:hAnsiTheme="minorEastAsia" w:eastAsiaTheme="minorEastAsia" w:cstheme="minorEastAsia"/>
          <w:bCs/>
          <w:color w:val="auto"/>
          <w:spacing w:val="8"/>
          <w:sz w:val="24"/>
          <w:highlight w:val="none"/>
        </w:rPr>
        <w:t>年</w:t>
      </w:r>
      <w:r>
        <w:rPr>
          <w:rFonts w:hint="eastAsia" w:asciiTheme="minorEastAsia" w:hAnsiTheme="minorEastAsia" w:eastAsiaTheme="minorEastAsia" w:cstheme="minorEastAsia"/>
          <w:bCs/>
          <w:color w:val="auto"/>
          <w:spacing w:val="8"/>
          <w:sz w:val="24"/>
          <w:highlight w:val="none"/>
          <w:u w:val="single"/>
        </w:rPr>
        <w:t xml:space="preserve">       </w:t>
      </w:r>
      <w:r>
        <w:rPr>
          <w:rFonts w:hint="eastAsia" w:asciiTheme="minorEastAsia" w:hAnsiTheme="minorEastAsia" w:eastAsiaTheme="minorEastAsia" w:cstheme="minorEastAsia"/>
          <w:bCs/>
          <w:color w:val="auto"/>
          <w:spacing w:val="8"/>
          <w:sz w:val="24"/>
          <w:highlight w:val="none"/>
        </w:rPr>
        <w:t>月</w:t>
      </w:r>
      <w:r>
        <w:rPr>
          <w:rFonts w:hint="eastAsia" w:asciiTheme="minorEastAsia" w:hAnsiTheme="minorEastAsia" w:eastAsiaTheme="minorEastAsia" w:cstheme="minorEastAsia"/>
          <w:bCs/>
          <w:color w:val="auto"/>
          <w:spacing w:val="8"/>
          <w:sz w:val="24"/>
          <w:highlight w:val="none"/>
          <w:u w:val="single"/>
        </w:rPr>
        <w:t xml:space="preserve">      </w:t>
      </w:r>
      <w:r>
        <w:rPr>
          <w:rFonts w:hint="eastAsia" w:asciiTheme="minorEastAsia" w:hAnsiTheme="minorEastAsia" w:eastAsiaTheme="minorEastAsia" w:cstheme="minorEastAsia"/>
          <w:bCs/>
          <w:color w:val="auto"/>
          <w:spacing w:val="8"/>
          <w:sz w:val="24"/>
          <w:highlight w:val="none"/>
        </w:rPr>
        <w:t>日</w:t>
      </w:r>
    </w:p>
    <w:p>
      <w:pPr>
        <w:spacing w:line="360" w:lineRule="auto"/>
        <w:ind w:firstLine="514" w:firstLineChars="200"/>
        <w:rPr>
          <w:rFonts w:hint="eastAsia" w:asciiTheme="minorEastAsia" w:hAnsiTheme="minorEastAsia" w:eastAsiaTheme="minorEastAsia" w:cstheme="minorEastAsia"/>
          <w:b/>
          <w:color w:val="auto"/>
          <w:spacing w:val="8"/>
          <w:sz w:val="24"/>
          <w:highlight w:val="none"/>
        </w:rPr>
      </w:pPr>
    </w:p>
    <w:p>
      <w:pPr>
        <w:spacing w:line="480" w:lineRule="auto"/>
        <w:ind w:firstLine="720" w:firstLineChars="300"/>
        <w:rPr>
          <w:rFonts w:hint="eastAsia" w:asciiTheme="minorEastAsia" w:hAnsiTheme="minorEastAsia" w:eastAsiaTheme="minorEastAsia" w:cstheme="minorEastAsia"/>
          <w:color w:val="auto"/>
          <w:sz w:val="24"/>
          <w:highlight w:val="none"/>
        </w:rPr>
      </w:pPr>
    </w:p>
    <w:p>
      <w:pP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w:t>
      </w:r>
      <w:r>
        <w:rPr>
          <w:rFonts w:hint="eastAsia" w:asciiTheme="minorEastAsia" w:hAnsiTheme="minorEastAsia" w:eastAsiaTheme="minorEastAsia" w:cstheme="minorEastAsia"/>
          <w:b/>
          <w:color w:val="auto"/>
          <w:sz w:val="28"/>
          <w:szCs w:val="28"/>
          <w:highlight w:val="none"/>
        </w:rPr>
        <w:t xml:space="preserve">          </w:t>
      </w:r>
      <w:r>
        <w:rPr>
          <w:rFonts w:hint="eastAsia" w:asciiTheme="minorEastAsia" w:hAnsiTheme="minorEastAsia" w:eastAsiaTheme="minorEastAsia" w:cstheme="minorEastAsia"/>
          <w:color w:val="auto"/>
          <w:highlight w:val="none"/>
        </w:rPr>
        <mc:AlternateContent>
          <mc:Choice Requires="wps">
            <w:drawing>
              <wp:anchor distT="0" distB="0" distL="114300" distR="114300" simplePos="0" relativeHeight="251683840" behindDoc="0" locked="0" layoutInCell="1" allowOverlap="1">
                <wp:simplePos x="0" y="0"/>
                <wp:positionH relativeFrom="column">
                  <wp:posOffset>0</wp:posOffset>
                </wp:positionH>
                <wp:positionV relativeFrom="paragraph">
                  <wp:posOffset>16510</wp:posOffset>
                </wp:positionV>
                <wp:extent cx="5372100" cy="1584325"/>
                <wp:effectExtent l="4445" t="4445" r="14605" b="11430"/>
                <wp:wrapNone/>
                <wp:docPr id="3" name="流程图: 可选过程 3"/>
                <wp:cNvGraphicFramePr/>
                <a:graphic xmlns:a="http://schemas.openxmlformats.org/drawingml/2006/main">
                  <a:graphicData uri="http://schemas.microsoft.com/office/word/2010/wordprocessingShape">
                    <wps:wsp>
                      <wps:cNvSpPr/>
                      <wps:spPr>
                        <a:xfrm>
                          <a:off x="0" y="0"/>
                          <a:ext cx="53721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wps:txbx>
                      <wps:bodyPr upright="1"/>
                    </wps:wsp>
                  </a:graphicData>
                </a:graphic>
              </wp:anchor>
            </w:drawing>
          </mc:Choice>
          <mc:Fallback>
            <w:pict>
              <v:shape id="_x0000_s1026" o:spid="_x0000_s1026" o:spt="176" type="#_x0000_t176" style="position:absolute;left:0pt;margin-left:0pt;margin-top:1.3pt;height:124.75pt;width:423pt;z-index:251683840;mso-width-relative:page;mso-height-relative:page;" fillcolor="#FFFFFF" filled="t" stroked="t" coordsize="21600,21600" o:gfxdata="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HuUkADSAAAABgEAAA8AAAAAAAAAAQAgAAAAIgAA&#10;AGRycy9kb3ducmV2LnhtbFBLAQIUABQAAAAIAIdO4kBp7FazDgIAAAIEAAAOAAAAAAAAAAEAIAAA&#10;ACEBAABkcnMvZTJvRG9jLnhtbFBLBQYAAAAABgAGAFkBAACh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v:textbox>
              </v:shape>
            </w:pict>
          </mc:Fallback>
        </mc:AlternateContent>
      </w:r>
    </w:p>
    <w:p>
      <w:pPr>
        <w:rPr>
          <w:rFonts w:hint="eastAsia" w:asciiTheme="minorEastAsia" w:hAnsiTheme="minorEastAsia" w:eastAsiaTheme="minorEastAsia" w:cstheme="minorEastAsia"/>
          <w:b/>
          <w:color w:val="auto"/>
          <w:sz w:val="28"/>
          <w:szCs w:val="28"/>
          <w:highlight w:val="none"/>
        </w:rPr>
      </w:pPr>
    </w:p>
    <w:p>
      <w:pPr>
        <w:shd w:val="clear" w:color="auto" w:fill="FFFFFF"/>
        <w:spacing w:before="100" w:beforeAutospacing="1" w:after="100" w:afterAutospacing="1" w:line="440" w:lineRule="atLeast"/>
        <w:rPr>
          <w:rFonts w:hint="eastAsia" w:asciiTheme="minorEastAsia" w:hAnsiTheme="minorEastAsia" w:eastAsiaTheme="minorEastAsia" w:cstheme="minorEastAsia"/>
          <w:b/>
          <w:bCs/>
          <w:color w:val="auto"/>
          <w:sz w:val="32"/>
          <w:szCs w:val="32"/>
          <w:highlight w:val="none"/>
        </w:rPr>
      </w:pPr>
    </w:p>
    <w:p>
      <w:pPr>
        <w:widowControl/>
        <w:spacing w:line="560" w:lineRule="exact"/>
        <w:ind w:firstLine="1590" w:firstLineChars="495"/>
        <w:jc w:val="left"/>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 xml:space="preserve">  </w:t>
      </w:r>
    </w:p>
    <w:p>
      <w:pPr>
        <w:widowControl/>
        <w:spacing w:line="560" w:lineRule="exact"/>
        <w:ind w:firstLine="1590" w:firstLineChars="495"/>
        <w:jc w:val="left"/>
        <w:rPr>
          <w:rFonts w:hint="eastAsia" w:asciiTheme="minorEastAsia" w:hAnsiTheme="minorEastAsia" w:eastAsiaTheme="minorEastAsia" w:cstheme="minorEastAsia"/>
          <w:b/>
          <w:bCs/>
          <w:color w:val="auto"/>
          <w:sz w:val="32"/>
          <w:szCs w:val="32"/>
          <w:highlight w:val="none"/>
        </w:rPr>
      </w:pPr>
    </w:p>
    <w:p>
      <w:pPr>
        <w:widowControl/>
        <w:spacing w:line="560" w:lineRule="exact"/>
        <w:ind w:firstLine="1590" w:firstLineChars="495"/>
        <w:jc w:val="left"/>
        <w:rPr>
          <w:rFonts w:hint="eastAsia" w:asciiTheme="minorEastAsia" w:hAnsiTheme="minorEastAsia" w:eastAsiaTheme="minorEastAsia" w:cstheme="minorEastAsia"/>
          <w:b/>
          <w:bCs/>
          <w:color w:val="auto"/>
          <w:sz w:val="32"/>
          <w:szCs w:val="32"/>
          <w:highlight w:val="none"/>
        </w:rPr>
      </w:pPr>
    </w:p>
    <w:p>
      <w:pPr>
        <w:widowControl/>
        <w:spacing w:line="560" w:lineRule="exact"/>
        <w:ind w:firstLine="1590" w:firstLineChars="495"/>
        <w:jc w:val="left"/>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 xml:space="preserve"> </w:t>
      </w:r>
    </w:p>
    <w:p>
      <w:pPr>
        <w:pStyle w:val="35"/>
        <w:bidi w:val="0"/>
        <w:jc w:val="center"/>
        <w:rPr>
          <w:rFonts w:hint="eastAsia" w:ascii="宋体" w:hAnsi="宋体" w:eastAsia="宋体" w:cs="宋体"/>
          <w:sz w:val="24"/>
          <w:szCs w:val="24"/>
        </w:rPr>
      </w:pPr>
      <w:r>
        <w:rPr>
          <w:rFonts w:hint="eastAsia" w:asciiTheme="minorEastAsia" w:hAnsiTheme="minorEastAsia" w:eastAsiaTheme="minorEastAsia" w:cstheme="minorEastAsia"/>
          <w:b/>
          <w:bCs/>
          <w:color w:val="auto"/>
          <w:sz w:val="32"/>
          <w:szCs w:val="32"/>
          <w:highlight w:val="none"/>
        </w:rPr>
        <w:br w:type="page"/>
      </w:r>
      <w:bookmarkStart w:id="83" w:name="_Toc28455"/>
      <w:r>
        <w:rPr>
          <w:rFonts w:hint="eastAsia" w:asciiTheme="minorEastAsia" w:hAnsiTheme="minorEastAsia" w:eastAsiaTheme="minorEastAsia" w:cstheme="minorEastAsia"/>
          <w:b/>
          <w:color w:val="auto"/>
          <w:sz w:val="32"/>
          <w:szCs w:val="32"/>
          <w:highlight w:val="none"/>
        </w:rPr>
        <w:t>（2）</w:t>
      </w:r>
      <w:bookmarkEnd w:id="83"/>
      <w:r>
        <w:rPr>
          <w:rFonts w:hint="eastAsia" w:ascii="宋体" w:hAnsi="宋体" w:eastAsia="宋体" w:cs="宋体"/>
          <w:b/>
          <w:kern w:val="0"/>
          <w:sz w:val="30"/>
          <w:szCs w:val="30"/>
          <w:lang w:val="en-US" w:eastAsia="zh-CN" w:bidi="zh-CN"/>
        </w:rPr>
        <w:t>法定代表人授权委托书</w:t>
      </w:r>
      <w:r>
        <w:rPr>
          <w:rFonts w:hint="eastAsia" w:ascii="宋体" w:hAnsi="宋体" w:eastAsia="宋体" w:cs="宋体"/>
          <w:b/>
          <w:bCs/>
          <w:sz w:val="30"/>
          <w:szCs w:val="30"/>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本授权委托书声明：注册于</w:t>
      </w:r>
      <w:r>
        <w:rPr>
          <w:rFonts w:hint="eastAsia" w:ascii="宋体" w:hAnsi="宋体" w:eastAsia="宋体" w:cs="宋体"/>
          <w:sz w:val="24"/>
          <w:szCs w:val="24"/>
          <w:u w:val="single"/>
        </w:rPr>
        <w:t xml:space="preserve"> （供应商地址） </w:t>
      </w:r>
      <w:r>
        <w:rPr>
          <w:rFonts w:hint="eastAsia" w:ascii="宋体" w:hAnsi="宋体" w:eastAsia="宋体" w:cs="宋体"/>
          <w:sz w:val="24"/>
          <w:szCs w:val="24"/>
        </w:rPr>
        <w:t xml:space="preserve"> 的 </w:t>
      </w:r>
      <w:r>
        <w:rPr>
          <w:rFonts w:hint="eastAsia" w:ascii="宋体" w:hAnsi="宋体" w:eastAsia="宋体" w:cs="宋体"/>
          <w:sz w:val="24"/>
          <w:szCs w:val="24"/>
          <w:u w:val="single"/>
        </w:rPr>
        <w:t xml:space="preserve"> （供应商名称）    </w:t>
      </w:r>
      <w:r>
        <w:rPr>
          <w:rFonts w:hint="eastAsia" w:ascii="宋体" w:hAnsi="宋体" w:eastAsia="宋体" w:cs="宋体"/>
          <w:sz w:val="24"/>
          <w:szCs w:val="24"/>
        </w:rPr>
        <w:t>在下面签名的（</w:t>
      </w:r>
      <w:r>
        <w:rPr>
          <w:rFonts w:hint="eastAsia" w:ascii="宋体" w:hAnsi="宋体" w:eastAsia="宋体" w:cs="宋体"/>
          <w:sz w:val="24"/>
          <w:szCs w:val="24"/>
          <w:u w:val="single"/>
        </w:rPr>
        <w:t>法定代表人姓名、职务</w:t>
      </w:r>
      <w:r>
        <w:rPr>
          <w:rFonts w:hint="eastAsia" w:ascii="宋体" w:hAnsi="宋体" w:eastAsia="宋体" w:cs="宋体"/>
          <w:sz w:val="24"/>
          <w:szCs w:val="24"/>
        </w:rPr>
        <w:t>），现任我单位</w:t>
      </w:r>
      <w:r>
        <w:rPr>
          <w:rFonts w:hint="eastAsia" w:ascii="宋体" w:hAnsi="宋体" w:eastAsia="宋体" w:cs="宋体"/>
          <w:sz w:val="24"/>
          <w:szCs w:val="24"/>
          <w:u w:val="single"/>
        </w:rPr>
        <w:t xml:space="preserve">         </w:t>
      </w:r>
      <w:r>
        <w:rPr>
          <w:rFonts w:hint="eastAsia" w:ascii="宋体" w:hAnsi="宋体" w:eastAsia="宋体" w:cs="宋体"/>
          <w:sz w:val="24"/>
          <w:szCs w:val="24"/>
        </w:rPr>
        <w:t>职务，为法定代表人。在此授权（</w:t>
      </w:r>
      <w:r>
        <w:rPr>
          <w:rFonts w:hint="eastAsia" w:ascii="宋体" w:hAnsi="宋体" w:eastAsia="宋体" w:cs="宋体"/>
          <w:sz w:val="24"/>
          <w:szCs w:val="24"/>
          <w:u w:val="single"/>
        </w:rPr>
        <w:t>被授权人姓名、职务</w:t>
      </w:r>
      <w:r>
        <w:rPr>
          <w:rFonts w:hint="eastAsia" w:ascii="宋体" w:hAnsi="宋体" w:eastAsia="宋体" w:cs="宋体"/>
          <w:sz w:val="24"/>
          <w:szCs w:val="24"/>
        </w:rPr>
        <w:t>）作为我公司的合法代理人，就（</w:t>
      </w:r>
      <w:r>
        <w:rPr>
          <w:rFonts w:hint="eastAsia" w:ascii="宋体" w:hAnsi="宋体" w:eastAsia="宋体" w:cs="宋体"/>
          <w:sz w:val="24"/>
          <w:szCs w:val="24"/>
          <w:u w:val="single"/>
        </w:rPr>
        <w:t>采购项目名称、采购项目编号</w:t>
      </w:r>
      <w:r>
        <w:rPr>
          <w:rFonts w:hint="eastAsia" w:cs="宋体"/>
          <w:sz w:val="24"/>
          <w:szCs w:val="24"/>
          <w:u w:val="single"/>
          <w:lang w:eastAsia="zh-CN"/>
        </w:rPr>
        <w:t>：</w:t>
      </w:r>
      <w:r>
        <w:rPr>
          <w:rFonts w:hint="eastAsia" w:ascii="宋体" w:hAnsi="宋体" w:eastAsia="宋体" w:cs="宋体"/>
          <w:sz w:val="24"/>
          <w:szCs w:val="24"/>
        </w:rPr>
        <w:t>）采购活动相关的响应、</w:t>
      </w:r>
      <w:r>
        <w:rPr>
          <w:rFonts w:hint="eastAsia" w:ascii="宋体" w:hAnsi="宋体" w:eastAsia="宋体" w:cs="宋体"/>
          <w:sz w:val="24"/>
          <w:szCs w:val="24"/>
          <w:lang w:val="en-US" w:eastAsia="zh-CN"/>
        </w:rPr>
        <w:t>谈判</w:t>
      </w:r>
      <w:r>
        <w:rPr>
          <w:rFonts w:hint="eastAsia" w:ascii="宋体" w:hAnsi="宋体" w:eastAsia="宋体" w:cs="宋体"/>
          <w:sz w:val="24"/>
          <w:szCs w:val="24"/>
        </w:rPr>
        <w:t xml:space="preserve">、合同执行，以我公司的名义处理一切与之有关的事务。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被授权人（供应商授权代表）无转委托权限。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mc:AlternateContent>
          <mc:Choice Requires="wps">
            <w:drawing>
              <wp:anchor distT="0" distB="0" distL="114300" distR="114300" simplePos="0" relativeHeight="251694080" behindDoc="1" locked="0" layoutInCell="1" allowOverlap="1">
                <wp:simplePos x="0" y="0"/>
                <wp:positionH relativeFrom="page">
                  <wp:posOffset>1252855</wp:posOffset>
                </wp:positionH>
                <wp:positionV relativeFrom="paragraph">
                  <wp:posOffset>662940</wp:posOffset>
                </wp:positionV>
                <wp:extent cx="67310" cy="13462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67310" cy="134620"/>
                        </a:xfrm>
                        <a:prstGeom prst="rect">
                          <a:avLst/>
                        </a:prstGeom>
                        <a:noFill/>
                        <a:ln w="9525">
                          <a:noFill/>
                        </a:ln>
                      </wps:spPr>
                      <wps:txbx>
                        <w:txbxContent>
                          <w:p>
                            <w:pPr>
                              <w:pStyle w:val="2"/>
                              <w:spacing w:line="211" w:lineRule="exact"/>
                            </w:pPr>
                            <w:r>
                              <w:rPr>
                                <w:w w:val="100"/>
                              </w:rPr>
                              <w:t xml:space="preserve"> </w:t>
                            </w:r>
                          </w:p>
                        </w:txbxContent>
                      </wps:txbx>
                      <wps:bodyPr lIns="0" tIns="0" rIns="0" bIns="0" upright="1"/>
                    </wps:wsp>
                  </a:graphicData>
                </a:graphic>
              </wp:anchor>
            </w:drawing>
          </mc:Choice>
          <mc:Fallback>
            <w:pict>
              <v:shape id="_x0000_s1026" o:spid="_x0000_s1026" o:spt="202" type="#_x0000_t202" style="position:absolute;left:0pt;margin-left:98.65pt;margin-top:52.2pt;height:10.6pt;width:5.3pt;mso-position-horizontal-relative:page;z-index:-251622400;mso-width-relative:page;mso-height-relative:page;" filled="f" stroked="f" coordsize="21600,21600" o:gfxdata="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RQMvo2QAAAAsB&#10;AAAPAAAAAAAAAAEAIAAAACIAAABkcnMvZG93bnJldi54bWxQSwECFAAUAAAACACHTuJAkFJA86gB&#10;AAAtAwAADgAAAAAAAAABACAAAAAoAQAAZHJzL2Uyb0RvYy54bWxQSwUGAAAAAAYABgBZAQAAQgUA&#10;AAAA&#10;">
                <v:fill on="f" focussize="0,0"/>
                <v:stroke on="f"/>
                <v:imagedata o:title=""/>
                <o:lock v:ext="edit" aspectratio="f"/>
                <v:textbox inset="0mm,0mm,0mm,0mm">
                  <w:txbxContent>
                    <w:p>
                      <w:pPr>
                        <w:pStyle w:val="2"/>
                        <w:spacing w:line="211" w:lineRule="exact"/>
                      </w:pPr>
                      <w:r>
                        <w:rPr>
                          <w:w w:val="100"/>
                        </w:rPr>
                        <w:t xml:space="preserve"> </w:t>
                      </w:r>
                    </w:p>
                  </w:txbxContent>
                </v:textbox>
              </v:shape>
            </w:pict>
          </mc:Fallback>
        </mc:AlternateContent>
      </w:r>
      <w:r>
        <w:rPr>
          <w:rFonts w:hint="eastAsia" w:ascii="宋体" w:hAnsi="宋体" w:eastAsia="宋体" w:cs="宋体"/>
          <w:sz w:val="24"/>
          <w:szCs w:val="24"/>
        </w:rPr>
        <w:t>本授权书自法定代表人签字之日起生效，特此声明。</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b/>
          <w:bCs/>
          <w:sz w:val="24"/>
          <w:szCs w:val="24"/>
        </w:rPr>
        <w:t>附：法定代表人身份证复印件</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mc:AlternateContent>
          <mc:Choice Requires="wpg">
            <w:drawing>
              <wp:anchor distT="0" distB="0" distL="114300" distR="114300" simplePos="0" relativeHeight="251702272" behindDoc="1" locked="0" layoutInCell="1" allowOverlap="1">
                <wp:simplePos x="0" y="0"/>
                <wp:positionH relativeFrom="page">
                  <wp:posOffset>695960</wp:posOffset>
                </wp:positionH>
                <wp:positionV relativeFrom="paragraph">
                  <wp:posOffset>293370</wp:posOffset>
                </wp:positionV>
                <wp:extent cx="2834005" cy="1695450"/>
                <wp:effectExtent l="0" t="635" r="4445" b="18415"/>
                <wp:wrapTopAndBottom/>
                <wp:docPr id="4" name="组合 4"/>
                <wp:cNvGraphicFramePr/>
                <a:graphic xmlns:a="http://schemas.openxmlformats.org/drawingml/2006/main">
                  <a:graphicData uri="http://schemas.microsoft.com/office/word/2010/wordprocessingGroup">
                    <wpg:wgp>
                      <wpg:cNvGrpSpPr/>
                      <wpg:grpSpPr>
                        <a:xfrm>
                          <a:off x="0" y="0"/>
                          <a:ext cx="2834005" cy="1695450"/>
                          <a:chOff x="1097" y="462"/>
                          <a:chExt cx="4463" cy="2790"/>
                        </a:xfrm>
                      </wpg:grpSpPr>
                      <wps:wsp>
                        <wps:cNvPr id="45" name="矩形 45"/>
                        <wps:cNvSpPr/>
                        <wps:spPr>
                          <a:xfrm>
                            <a:off x="1104" y="469"/>
                            <a:ext cx="4448" cy="2775"/>
                          </a:xfrm>
                          <a:prstGeom prst="rect">
                            <a:avLst/>
                          </a:prstGeom>
                          <a:solidFill>
                            <a:srgbClr val="FFFFFF"/>
                          </a:solidFill>
                          <a:ln w="9525">
                            <a:noFill/>
                          </a:ln>
                        </wps:spPr>
                        <wps:bodyPr upright="1"/>
                      </wps:wsp>
                      <wps:wsp>
                        <wps:cNvPr id="46" name="文本框 46"/>
                        <wps:cNvSpPr txBox="1"/>
                        <wps:spPr>
                          <a:xfrm>
                            <a:off x="1104" y="469"/>
                            <a:ext cx="4448" cy="2775"/>
                          </a:xfrm>
                          <a:prstGeom prst="rect">
                            <a:avLst/>
                          </a:prstGeom>
                          <a:noFill/>
                          <a:ln w="9525" cap="flat" cmpd="sng">
                            <a:solidFill>
                              <a:srgbClr val="000000"/>
                            </a:solidFill>
                            <a:prstDash val="solid"/>
                            <a:miter/>
                            <a:headEnd type="none" w="med" len="med"/>
                            <a:tailEnd type="none" w="med" len="med"/>
                          </a:ln>
                        </wps:spPr>
                        <wps:txbx>
                          <w:txbxContent>
                            <w:p>
                              <w:pPr>
                                <w:spacing w:before="0" w:line="240" w:lineRule="auto"/>
                                <w:rPr>
                                  <w:rFonts w:ascii="微软雅黑"/>
                                  <w:b/>
                                  <w:sz w:val="20"/>
                                </w:rPr>
                              </w:pPr>
                            </w:p>
                            <w:p>
                              <w:pPr>
                                <w:spacing w:before="1" w:line="240" w:lineRule="auto"/>
                                <w:rPr>
                                  <w:rFonts w:ascii="微软雅黑"/>
                                  <w:b/>
                                  <w:sz w:val="19"/>
                                </w:rPr>
                              </w:pPr>
                            </w:p>
                            <w:p>
                              <w:pPr>
                                <w:spacing w:before="0" w:line="278" w:lineRule="auto"/>
                                <w:ind w:left="1166" w:right="1161" w:firstLine="0"/>
                                <w:jc w:val="center"/>
                                <w:rPr>
                                  <w:sz w:val="21"/>
                                </w:rPr>
                              </w:pPr>
                              <w:r>
                                <w:rPr>
                                  <w:sz w:val="21"/>
                                </w:rPr>
                                <w:t>被授权人（授权代表） 居民身份证复印件</w:t>
                              </w:r>
                            </w:p>
                            <w:p>
                              <w:pPr>
                                <w:spacing w:before="16" w:line="240" w:lineRule="auto"/>
                                <w:rPr>
                                  <w:rFonts w:ascii="微软雅黑"/>
                                  <w:b/>
                                  <w:sz w:val="16"/>
                                </w:rPr>
                              </w:pPr>
                            </w:p>
                            <w:p>
                              <w:pPr>
                                <w:spacing w:before="1"/>
                                <w:ind w:left="1161" w:right="1161" w:firstLine="0"/>
                                <w:jc w:val="center"/>
                                <w:rPr>
                                  <w:sz w:val="21"/>
                                </w:rPr>
                              </w:pPr>
                              <w:r>
                                <w:rPr>
                                  <w:sz w:val="21"/>
                                </w:rPr>
                                <w:t>（正面）</w:t>
                              </w:r>
                            </w:p>
                          </w:txbxContent>
                        </wps:txbx>
                        <wps:bodyPr lIns="0" tIns="0" rIns="0" bIns="0" upright="1"/>
                      </wps:wsp>
                    </wpg:wgp>
                  </a:graphicData>
                </a:graphic>
              </wp:anchor>
            </w:drawing>
          </mc:Choice>
          <mc:Fallback>
            <w:pict>
              <v:group id="_x0000_s1026" o:spid="_x0000_s1026" o:spt="203" style="position:absolute;left:0pt;margin-left:54.8pt;margin-top:23.1pt;height:133.5pt;width:223.15pt;mso-position-horizontal-relative:page;mso-wrap-distance-bottom:0pt;mso-wrap-distance-top:0pt;z-index:-251614208;mso-width-relative:page;mso-height-relative:page;" coordorigin="1097,462" coordsize="4463,2790" o:gfxdata="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">
                <o:lock v:ext="edit" aspectratio="f"/>
                <v:rect id="_x0000_s1026" o:spid="_x0000_s1026" o:spt="1" style="position:absolute;left:1104;top:469;height:2775;width:4448;" fillcolor="#FFFFFF" filled="t" stroked="f" coordsize="21600,21600" o:gfxdata="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H0SsvQAA&#10;ANsAAAAPAAAAAAAAAAEAIAAAACIAAABkcnMvZG93bnJldi54bWxQSwECFAAUAAAACACHTuJAMy8F&#10;njsAAAA5AAAAEAAAAAAAAAABACAAAAAMAQAAZHJzL3NoYXBleG1sLnhtbFBLBQYAAAAABgAGAFsB&#10;AAC2AwAAAAA=&#10;">
                  <v:fill on="t" focussize="0,0"/>
                  <v:stroke on="f"/>
                  <v:imagedata o:title=""/>
                  <o:lock v:ext="edit" aspectratio="f"/>
                </v:rect>
                <v:shape id="_x0000_s1026" o:spid="_x0000_s1026" o:spt="202" type="#_x0000_t202" style="position:absolute;left:1104;top:469;height:2775;width:4448;" filled="f" stroked="t" coordsize="21600,21600" o:gfxdata="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fle0L4A&#10;AADbAAAADwAAAAAAAAABACAAAAAiAAAAZHJzL2Rvd25yZXYueG1sUEsBAhQAFAAAAAgAh07iQDMv&#10;BZ47AAAAOQAAABAAAAAAAAAAAQAgAAAADQEAAGRycy9zaGFwZXhtbC54bWxQSwUGAAAAAAYABgBb&#10;AQAAtwMAAAAA&#10;">
                  <v:fill on="f" focussize="0,0"/>
                  <v:stroke color="#000000" joinstyle="miter"/>
                  <v:imagedata o:title=""/>
                  <o:lock v:ext="edit" aspectratio="f"/>
                  <v:textbox inset="0mm,0mm,0mm,0mm">
                    <w:txbxContent>
                      <w:p>
                        <w:pPr>
                          <w:spacing w:before="0" w:line="240" w:lineRule="auto"/>
                          <w:rPr>
                            <w:rFonts w:ascii="微软雅黑"/>
                            <w:b/>
                            <w:sz w:val="20"/>
                          </w:rPr>
                        </w:pPr>
                      </w:p>
                      <w:p>
                        <w:pPr>
                          <w:spacing w:before="1" w:line="240" w:lineRule="auto"/>
                          <w:rPr>
                            <w:rFonts w:ascii="微软雅黑"/>
                            <w:b/>
                            <w:sz w:val="19"/>
                          </w:rPr>
                        </w:pPr>
                      </w:p>
                      <w:p>
                        <w:pPr>
                          <w:spacing w:before="0" w:line="278" w:lineRule="auto"/>
                          <w:ind w:left="1166" w:right="1161" w:firstLine="0"/>
                          <w:jc w:val="center"/>
                          <w:rPr>
                            <w:sz w:val="21"/>
                          </w:rPr>
                        </w:pPr>
                        <w:r>
                          <w:rPr>
                            <w:sz w:val="21"/>
                          </w:rPr>
                          <w:t>被授权人（授权代表） 居民身份证复印件</w:t>
                        </w:r>
                      </w:p>
                      <w:p>
                        <w:pPr>
                          <w:spacing w:before="16" w:line="240" w:lineRule="auto"/>
                          <w:rPr>
                            <w:rFonts w:ascii="微软雅黑"/>
                            <w:b/>
                            <w:sz w:val="16"/>
                          </w:rPr>
                        </w:pPr>
                      </w:p>
                      <w:p>
                        <w:pPr>
                          <w:spacing w:before="1"/>
                          <w:ind w:left="1161" w:right="1161" w:firstLine="0"/>
                          <w:jc w:val="center"/>
                          <w:rPr>
                            <w:sz w:val="21"/>
                          </w:rPr>
                        </w:pPr>
                        <w:r>
                          <w:rPr>
                            <w:sz w:val="21"/>
                          </w:rPr>
                          <w:t>（正面）</w:t>
                        </w:r>
                      </w:p>
                    </w:txbxContent>
                  </v:textbox>
                </v:shape>
                <w10:wrap type="topAndBottom"/>
              </v:group>
            </w:pict>
          </mc:Fallback>
        </mc:AlternateContent>
      </w:r>
      <w:r>
        <w:rPr>
          <w:rFonts w:hint="eastAsia" w:ascii="宋体" w:hAnsi="宋体" w:eastAsia="宋体" w:cs="宋体"/>
          <w:sz w:val="24"/>
          <w:szCs w:val="24"/>
        </w:rPr>
        <mc:AlternateContent>
          <mc:Choice Requires="wps">
            <w:drawing>
              <wp:anchor distT="0" distB="0" distL="114300" distR="114300" simplePos="0" relativeHeight="251703296" behindDoc="1" locked="0" layoutInCell="1" allowOverlap="1">
                <wp:simplePos x="0" y="0"/>
                <wp:positionH relativeFrom="page">
                  <wp:posOffset>3603625</wp:posOffset>
                </wp:positionH>
                <wp:positionV relativeFrom="paragraph">
                  <wp:posOffset>297815</wp:posOffset>
                </wp:positionV>
                <wp:extent cx="2824480" cy="1714500"/>
                <wp:effectExtent l="4445" t="4445" r="9525" b="14605"/>
                <wp:wrapTopAndBottom/>
                <wp:docPr id="41" name="文本框 41"/>
                <wp:cNvGraphicFramePr/>
                <a:graphic xmlns:a="http://schemas.openxmlformats.org/drawingml/2006/main">
                  <a:graphicData uri="http://schemas.microsoft.com/office/word/2010/wordprocessingShape">
                    <wps:wsp>
                      <wps:cNvSpPr txBox="1"/>
                      <wps:spPr>
                        <a:xfrm>
                          <a:off x="0" y="0"/>
                          <a:ext cx="2824480" cy="1714500"/>
                        </a:xfrm>
                        <a:prstGeom prst="rect">
                          <a:avLst/>
                        </a:prstGeom>
                        <a:noFill/>
                        <a:ln w="9525" cap="flat" cmpd="sng">
                          <a:solidFill>
                            <a:srgbClr val="000000"/>
                          </a:solidFill>
                          <a:prstDash val="solid"/>
                          <a:miter/>
                          <a:headEnd type="none" w="med" len="med"/>
                          <a:tailEnd type="none" w="med" len="med"/>
                        </a:ln>
                      </wps:spPr>
                      <wps:txbx>
                        <w:txbxContent>
                          <w:p>
                            <w:pPr>
                              <w:pStyle w:val="2"/>
                              <w:rPr>
                                <w:rFonts w:ascii="微软雅黑"/>
                                <w:b/>
                                <w:sz w:val="20"/>
                              </w:rPr>
                            </w:pPr>
                          </w:p>
                          <w:p>
                            <w:pPr>
                              <w:pStyle w:val="2"/>
                              <w:spacing w:before="1"/>
                              <w:rPr>
                                <w:rFonts w:ascii="微软雅黑"/>
                                <w:b/>
                                <w:sz w:val="19"/>
                              </w:rPr>
                            </w:pPr>
                          </w:p>
                          <w:p>
                            <w:pPr>
                              <w:pStyle w:val="2"/>
                              <w:spacing w:line="278" w:lineRule="auto"/>
                              <w:ind w:left="1168" w:right="1159"/>
                              <w:jc w:val="center"/>
                            </w:pPr>
                            <w:r>
                              <w:t>被授权人（授权代表） 居民身份证复印件</w:t>
                            </w:r>
                          </w:p>
                          <w:p>
                            <w:pPr>
                              <w:spacing w:before="1"/>
                              <w:ind w:left="1161" w:right="1161" w:firstLine="0"/>
                              <w:jc w:val="center"/>
                              <w:rPr>
                                <w:sz w:val="21"/>
                              </w:rPr>
                            </w:pPr>
                            <w:r>
                              <w:rPr>
                                <w:sz w:val="21"/>
                              </w:rPr>
                              <w:t>（</w:t>
                            </w:r>
                            <w:r>
                              <w:rPr>
                                <w:rFonts w:hint="eastAsia"/>
                                <w:sz w:val="21"/>
                                <w:lang w:eastAsia="zh-CN"/>
                              </w:rPr>
                              <w:t>反</w:t>
                            </w:r>
                            <w:r>
                              <w:rPr>
                                <w:sz w:val="21"/>
                              </w:rPr>
                              <w:t>面）</w:t>
                            </w:r>
                          </w:p>
                          <w:p>
                            <w:pPr>
                              <w:pStyle w:val="2"/>
                              <w:spacing w:before="16"/>
                              <w:rPr>
                                <w:rFonts w:ascii="微软雅黑"/>
                                <w:b/>
                                <w:sz w:val="16"/>
                              </w:rPr>
                            </w:pPr>
                          </w:p>
                          <w:p>
                            <w:pPr>
                              <w:pStyle w:val="2"/>
                              <w:spacing w:before="1"/>
                              <w:ind w:left="1165" w:right="1161"/>
                              <w:jc w:val="center"/>
                            </w:pPr>
                            <w:r>
                              <w:t>（反面）</w:t>
                            </w:r>
                          </w:p>
                        </w:txbxContent>
                      </wps:txbx>
                      <wps:bodyPr lIns="0" tIns="0" rIns="0" bIns="0" upright="1"/>
                    </wps:wsp>
                  </a:graphicData>
                </a:graphic>
              </wp:anchor>
            </w:drawing>
          </mc:Choice>
          <mc:Fallback>
            <w:pict>
              <v:shape id="_x0000_s1026" o:spid="_x0000_s1026" o:spt="202" type="#_x0000_t202" style="position:absolute;left:0pt;margin-left:283.75pt;margin-top:23.45pt;height:135pt;width:222.4pt;mso-position-horizontal-relative:page;mso-wrap-distance-bottom:0pt;mso-wrap-distance-top:0pt;z-index:-251613184;mso-width-relative:page;mso-height-relative:page;" filled="f" stroked="t" coordsize="21600,21600" o:gfxdata="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ANpux9oAAAALAQAADwAAAAAAAAABACAAAAAiAAAAZHJzL2Rvd25y&#10;ZXYueG1sUEsBAhQAFAAAAAgAh07iQAmHkEP8AQAA5gMAAA4AAAAAAAAAAQAgAAAAKQEAAGRycy9l&#10;Mm9Eb2MueG1sUEsFBgAAAAAGAAYAWQEAAJcFAAAAAA==&#10;">
                <v:fill on="f" focussize="0,0"/>
                <v:stroke color="#000000" joinstyle="miter"/>
                <v:imagedata o:title=""/>
                <o:lock v:ext="edit" aspectratio="f"/>
                <v:textbox inset="0mm,0mm,0mm,0mm">
                  <w:txbxContent>
                    <w:p>
                      <w:pPr>
                        <w:pStyle w:val="2"/>
                        <w:rPr>
                          <w:rFonts w:ascii="微软雅黑"/>
                          <w:b/>
                          <w:sz w:val="20"/>
                        </w:rPr>
                      </w:pPr>
                    </w:p>
                    <w:p>
                      <w:pPr>
                        <w:pStyle w:val="2"/>
                        <w:spacing w:before="1"/>
                        <w:rPr>
                          <w:rFonts w:ascii="微软雅黑"/>
                          <w:b/>
                          <w:sz w:val="19"/>
                        </w:rPr>
                      </w:pPr>
                    </w:p>
                    <w:p>
                      <w:pPr>
                        <w:pStyle w:val="2"/>
                        <w:spacing w:line="278" w:lineRule="auto"/>
                        <w:ind w:left="1168" w:right="1159"/>
                        <w:jc w:val="center"/>
                      </w:pPr>
                      <w:r>
                        <w:t>被授权人（授权代表） 居民身份证复印件</w:t>
                      </w:r>
                    </w:p>
                    <w:p>
                      <w:pPr>
                        <w:spacing w:before="1"/>
                        <w:ind w:left="1161" w:right="1161" w:firstLine="0"/>
                        <w:jc w:val="center"/>
                        <w:rPr>
                          <w:sz w:val="21"/>
                        </w:rPr>
                      </w:pPr>
                      <w:r>
                        <w:rPr>
                          <w:sz w:val="21"/>
                        </w:rPr>
                        <w:t>（</w:t>
                      </w:r>
                      <w:r>
                        <w:rPr>
                          <w:rFonts w:hint="eastAsia"/>
                          <w:sz w:val="21"/>
                          <w:lang w:eastAsia="zh-CN"/>
                        </w:rPr>
                        <w:t>反</w:t>
                      </w:r>
                      <w:r>
                        <w:rPr>
                          <w:sz w:val="21"/>
                        </w:rPr>
                        <w:t>面）</w:t>
                      </w:r>
                    </w:p>
                    <w:p>
                      <w:pPr>
                        <w:pStyle w:val="2"/>
                        <w:spacing w:before="16"/>
                        <w:rPr>
                          <w:rFonts w:ascii="微软雅黑"/>
                          <w:b/>
                          <w:sz w:val="16"/>
                        </w:rPr>
                      </w:pPr>
                    </w:p>
                    <w:p>
                      <w:pPr>
                        <w:pStyle w:val="2"/>
                        <w:spacing w:before="1"/>
                        <w:ind w:left="1165" w:right="1161"/>
                        <w:jc w:val="center"/>
                      </w:pPr>
                      <w:r>
                        <w:t>（反面）</w:t>
                      </w:r>
                    </w:p>
                  </w:txbxContent>
                </v:textbox>
                <w10:wrap type="topAndBottom"/>
              </v:shape>
            </w:pict>
          </mc:Fallback>
        </mc:AlternateContent>
      </w:r>
      <w:r>
        <w:rPr>
          <w:rFonts w:hint="eastAsia" w:ascii="宋体" w:hAnsi="宋体" w:eastAsia="宋体" w:cs="宋体"/>
          <w:sz w:val="24"/>
          <w:szCs w:val="24"/>
        </w:rPr>
        <mc:AlternateContent>
          <mc:Choice Requires="wps">
            <w:drawing>
              <wp:anchor distT="0" distB="0" distL="114300" distR="114300" simplePos="0" relativeHeight="251695104" behindDoc="1" locked="0" layoutInCell="1" allowOverlap="1">
                <wp:simplePos x="0" y="0"/>
                <wp:positionH relativeFrom="page">
                  <wp:posOffset>718820</wp:posOffset>
                </wp:positionH>
                <wp:positionV relativeFrom="paragraph">
                  <wp:posOffset>360680</wp:posOffset>
                </wp:positionV>
                <wp:extent cx="67310" cy="162052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67310" cy="1620520"/>
                        </a:xfrm>
                        <a:prstGeom prst="rect">
                          <a:avLst/>
                        </a:prstGeom>
                        <a:noFill/>
                        <a:ln w="9525">
                          <a:noFill/>
                        </a:ln>
                      </wps:spPr>
                      <wps:txbx>
                        <w:txbxContent>
                          <w:p>
                            <w:pPr>
                              <w:pStyle w:val="2"/>
                              <w:spacing w:line="241" w:lineRule="exact"/>
                            </w:pPr>
                            <w:r>
                              <w:rPr>
                                <w:w w:val="100"/>
                              </w:rPr>
                              <w:t xml:space="preserve"> </w:t>
                            </w:r>
                          </w:p>
                          <w:p>
                            <w:pPr>
                              <w:pStyle w:val="2"/>
                              <w:spacing w:before="6"/>
                              <w:rPr>
                                <w:sz w:val="15"/>
                              </w:rPr>
                            </w:pPr>
                          </w:p>
                          <w:p>
                            <w:pPr>
                              <w:pStyle w:val="2"/>
                            </w:pPr>
                            <w:r>
                              <w:rPr>
                                <w:w w:val="100"/>
                              </w:rPr>
                              <w:t xml:space="preserve"> </w:t>
                            </w:r>
                          </w:p>
                          <w:p>
                            <w:pPr>
                              <w:pStyle w:val="2"/>
                              <w:spacing w:before="7"/>
                              <w:rPr>
                                <w:sz w:val="15"/>
                              </w:rPr>
                            </w:pPr>
                          </w:p>
                          <w:p>
                            <w:pPr>
                              <w:pStyle w:val="2"/>
                            </w:pPr>
                            <w:r>
                              <w:rPr>
                                <w:w w:val="100"/>
                              </w:rPr>
                              <w:t xml:space="preserve"> </w:t>
                            </w:r>
                          </w:p>
                          <w:p>
                            <w:pPr>
                              <w:pStyle w:val="2"/>
                              <w:spacing w:before="7"/>
                              <w:rPr>
                                <w:sz w:val="15"/>
                              </w:rPr>
                            </w:pPr>
                          </w:p>
                          <w:p>
                            <w:pPr>
                              <w:pStyle w:val="2"/>
                            </w:pPr>
                            <w:r>
                              <w:rPr>
                                <w:w w:val="100"/>
                              </w:rPr>
                              <w:t xml:space="preserve"> </w:t>
                            </w:r>
                          </w:p>
                          <w:p>
                            <w:pPr>
                              <w:pStyle w:val="2"/>
                              <w:spacing w:before="7"/>
                              <w:rPr>
                                <w:sz w:val="15"/>
                              </w:rPr>
                            </w:pPr>
                          </w:p>
                          <w:p>
                            <w:pPr>
                              <w:pStyle w:val="2"/>
                            </w:pPr>
                            <w:r>
                              <w:rPr>
                                <w:w w:val="100"/>
                              </w:rPr>
                              <w:t xml:space="preserve"> </w:t>
                            </w:r>
                          </w:p>
                          <w:p>
                            <w:pPr>
                              <w:pStyle w:val="2"/>
                              <w:spacing w:before="6"/>
                              <w:rPr>
                                <w:sz w:val="15"/>
                              </w:rPr>
                            </w:pPr>
                          </w:p>
                          <w:p>
                            <w:pPr>
                              <w:pStyle w:val="2"/>
                              <w:spacing w:line="240" w:lineRule="exact"/>
                            </w:pPr>
                            <w:r>
                              <w:rPr>
                                <w:w w:val="100"/>
                              </w:rPr>
                              <w:t xml:space="preserve"> </w:t>
                            </w:r>
                          </w:p>
                        </w:txbxContent>
                      </wps:txbx>
                      <wps:bodyPr lIns="0" tIns="0" rIns="0" bIns="0" upright="1"/>
                    </wps:wsp>
                  </a:graphicData>
                </a:graphic>
              </wp:anchor>
            </w:drawing>
          </mc:Choice>
          <mc:Fallback>
            <w:pict>
              <v:shape id="_x0000_s1026" o:spid="_x0000_s1026" o:spt="202" type="#_x0000_t202" style="position:absolute;left:0pt;margin-left:56.6pt;margin-top:28.4pt;height:127.6pt;width:5.3pt;mso-position-horizontal-relative:page;z-index:-251621376;mso-width-relative:page;mso-height-relative:page;" filled="f" stroked="f" coordsize="21600,21600" o:gfxdata="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CZ5VDH1wAAAAoBAAAP&#10;AAAAAAAAAAEAIAAAACIAAABkcnMvZG93bnJldi54bWxQSwECFAAUAAAACACHTuJAxcCAN6cBAAAu&#10;AwAADgAAAAAAAAABACAAAAAmAQAAZHJzL2Uyb0RvYy54bWxQSwUGAAAAAAYABgBZAQAAPwUAAAAA&#10;">
                <v:fill on="f" focussize="0,0"/>
                <v:stroke on="f"/>
                <v:imagedata o:title=""/>
                <o:lock v:ext="edit" aspectratio="f"/>
                <v:textbox inset="0mm,0mm,0mm,0mm">
                  <w:txbxContent>
                    <w:p>
                      <w:pPr>
                        <w:pStyle w:val="2"/>
                        <w:spacing w:line="241" w:lineRule="exact"/>
                      </w:pPr>
                      <w:r>
                        <w:rPr>
                          <w:w w:val="100"/>
                        </w:rPr>
                        <w:t xml:space="preserve"> </w:t>
                      </w:r>
                    </w:p>
                    <w:p>
                      <w:pPr>
                        <w:pStyle w:val="2"/>
                        <w:spacing w:before="6"/>
                        <w:rPr>
                          <w:sz w:val="15"/>
                        </w:rPr>
                      </w:pPr>
                    </w:p>
                    <w:p>
                      <w:pPr>
                        <w:pStyle w:val="2"/>
                      </w:pPr>
                      <w:r>
                        <w:rPr>
                          <w:w w:val="100"/>
                        </w:rPr>
                        <w:t xml:space="preserve"> </w:t>
                      </w:r>
                    </w:p>
                    <w:p>
                      <w:pPr>
                        <w:pStyle w:val="2"/>
                        <w:spacing w:before="7"/>
                        <w:rPr>
                          <w:sz w:val="15"/>
                        </w:rPr>
                      </w:pPr>
                    </w:p>
                    <w:p>
                      <w:pPr>
                        <w:pStyle w:val="2"/>
                      </w:pPr>
                      <w:r>
                        <w:rPr>
                          <w:w w:val="100"/>
                        </w:rPr>
                        <w:t xml:space="preserve"> </w:t>
                      </w:r>
                    </w:p>
                    <w:p>
                      <w:pPr>
                        <w:pStyle w:val="2"/>
                        <w:spacing w:before="7"/>
                        <w:rPr>
                          <w:sz w:val="15"/>
                        </w:rPr>
                      </w:pPr>
                    </w:p>
                    <w:p>
                      <w:pPr>
                        <w:pStyle w:val="2"/>
                      </w:pPr>
                      <w:r>
                        <w:rPr>
                          <w:w w:val="100"/>
                        </w:rPr>
                        <w:t xml:space="preserve"> </w:t>
                      </w:r>
                    </w:p>
                    <w:p>
                      <w:pPr>
                        <w:pStyle w:val="2"/>
                        <w:spacing w:before="7"/>
                        <w:rPr>
                          <w:sz w:val="15"/>
                        </w:rPr>
                      </w:pPr>
                    </w:p>
                    <w:p>
                      <w:pPr>
                        <w:pStyle w:val="2"/>
                      </w:pPr>
                      <w:r>
                        <w:rPr>
                          <w:w w:val="100"/>
                        </w:rPr>
                        <w:t xml:space="preserve"> </w:t>
                      </w:r>
                    </w:p>
                    <w:p>
                      <w:pPr>
                        <w:pStyle w:val="2"/>
                        <w:spacing w:before="6"/>
                        <w:rPr>
                          <w:sz w:val="15"/>
                        </w:rPr>
                      </w:pPr>
                    </w:p>
                    <w:p>
                      <w:pPr>
                        <w:pStyle w:val="2"/>
                        <w:spacing w:line="240" w:lineRule="exact"/>
                      </w:pPr>
                      <w:r>
                        <w:rPr>
                          <w:w w:val="100"/>
                        </w:rPr>
                        <w:t xml:space="preserve"> </w:t>
                      </w:r>
                    </w:p>
                  </w:txbxContent>
                </v:textbox>
              </v:shape>
            </w:pict>
          </mc:Fallback>
        </mc:AlternateContent>
      </w:r>
      <w:r>
        <w:rPr>
          <w:rFonts w:hint="eastAsia" w:ascii="宋体" w:hAnsi="宋体" w:eastAsia="宋体" w:cs="宋体"/>
          <w:sz w:val="24"/>
          <w:szCs w:val="24"/>
        </w:rPr>
        <w:t xml:space="preserve">附：被授权代表人身份证复印件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jc w:val="both"/>
        <w:textAlignment w:val="auto"/>
        <w:outlineLvl w:val="9"/>
        <w:rPr>
          <w:rFonts w:hint="default" w:ascii="宋体" w:hAnsi="宋体" w:eastAsia="宋体" w:cs="宋体"/>
          <w:sz w:val="24"/>
          <w:szCs w:val="24"/>
          <w:u w:val="single"/>
          <w:lang w:val="en-US" w:eastAsia="zh-CN"/>
        </w:rPr>
      </w:pPr>
      <w:r>
        <w:rPr>
          <w:rFonts w:hint="eastAsia" w:ascii="宋体" w:hAnsi="宋体" w:eastAsia="宋体" w:cs="宋体"/>
          <w:sz w:val="24"/>
          <w:szCs w:val="24"/>
        </w:rPr>
        <w:t>法定代表人（签名或盖章）：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职务：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被授权人（签名）：</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供应商名称（单位盖公章）：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日期: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w:t>
      </w:r>
    </w:p>
    <w:p>
      <w:pPr>
        <w:widowControl/>
        <w:spacing w:line="560" w:lineRule="exact"/>
        <w:jc w:val="left"/>
        <w:rPr>
          <w:rFonts w:hint="eastAsia" w:asciiTheme="minorEastAsia" w:hAnsiTheme="minorEastAsia" w:cstheme="minorEastAsia"/>
          <w:b/>
          <w:bCs/>
          <w:color w:val="auto"/>
          <w:spacing w:val="20"/>
          <w:kern w:val="0"/>
          <w:sz w:val="24"/>
          <w:szCs w:val="24"/>
          <w:highlight w:val="none"/>
          <w:lang w:eastAsia="zh-CN"/>
        </w:rPr>
      </w:pPr>
    </w:p>
    <w:p>
      <w:pPr>
        <w:pStyle w:val="2"/>
        <w:rPr>
          <w:rFonts w:hint="eastAsia"/>
          <w:lang w:eastAsia="zh-CN"/>
        </w:rPr>
      </w:pPr>
    </w:p>
    <w:p>
      <w:pPr>
        <w:pStyle w:val="16"/>
        <w:spacing w:line="460" w:lineRule="exact"/>
        <w:ind w:left="0" w:leftChars="0" w:firstLine="0" w:firstLineChars="0"/>
        <w:rPr>
          <w:rFonts w:hint="eastAsia" w:asciiTheme="minorEastAsia" w:hAnsiTheme="minorEastAsia" w:eastAsiaTheme="minorEastAsia" w:cstheme="minorEastAsia"/>
          <w:b/>
          <w:bCs/>
          <w:color w:val="auto"/>
          <w:spacing w:val="20"/>
          <w:kern w:val="0"/>
          <w:sz w:val="24"/>
          <w:szCs w:val="24"/>
          <w:highlight w:val="green"/>
          <w:lang w:eastAsia="zh-CN"/>
        </w:rPr>
      </w:pPr>
      <w:r>
        <w:rPr>
          <w:rFonts w:hint="eastAsia" w:asciiTheme="minorEastAsia" w:hAnsiTheme="minorEastAsia" w:eastAsiaTheme="minorEastAsia" w:cstheme="minorEastAsia"/>
          <w:b w:val="0"/>
          <w:bCs w:val="0"/>
          <w:color w:val="auto"/>
          <w:spacing w:val="20"/>
          <w:kern w:val="0"/>
          <w:sz w:val="24"/>
          <w:szCs w:val="24"/>
          <w:highlight w:val="none"/>
          <w:lang w:eastAsia="zh-CN"/>
        </w:rPr>
        <w:t>说明：</w:t>
      </w:r>
      <w:r>
        <w:rPr>
          <w:rFonts w:hint="eastAsia" w:asciiTheme="minorEastAsia" w:hAnsiTheme="minorEastAsia" w:eastAsiaTheme="minorEastAsia" w:cstheme="minorEastAsia"/>
          <w:b/>
          <w:bCs/>
          <w:color w:val="auto"/>
          <w:spacing w:val="20"/>
          <w:kern w:val="0"/>
          <w:sz w:val="24"/>
          <w:szCs w:val="24"/>
          <w:highlight w:val="green"/>
          <w:lang w:val="en-US" w:eastAsia="zh-CN"/>
        </w:rPr>
        <w:t>1、</w:t>
      </w:r>
      <w:r>
        <w:rPr>
          <w:rFonts w:hint="eastAsia" w:asciiTheme="minorEastAsia" w:hAnsiTheme="minorEastAsia" w:eastAsiaTheme="minorEastAsia" w:cstheme="minorEastAsia"/>
          <w:b/>
          <w:bCs/>
          <w:sz w:val="24"/>
          <w:szCs w:val="24"/>
          <w:highlight w:val="green"/>
          <w:lang w:eastAsia="zh-CN"/>
        </w:rPr>
        <w:t>后</w:t>
      </w:r>
      <w:r>
        <w:rPr>
          <w:rFonts w:hint="eastAsia" w:asciiTheme="minorEastAsia" w:hAnsiTheme="minorEastAsia" w:eastAsiaTheme="minorEastAsia" w:cstheme="minorEastAsia"/>
          <w:b/>
          <w:bCs/>
          <w:sz w:val="24"/>
          <w:szCs w:val="24"/>
          <w:highlight w:val="green"/>
        </w:rPr>
        <w:t>附授权代表近一个月的社保缴纳证明</w:t>
      </w:r>
      <w:r>
        <w:rPr>
          <w:rFonts w:hint="eastAsia" w:asciiTheme="minorEastAsia" w:hAnsiTheme="minorEastAsia" w:eastAsiaTheme="minorEastAsia" w:cstheme="minorEastAsia"/>
          <w:b/>
          <w:bCs/>
          <w:sz w:val="24"/>
          <w:szCs w:val="24"/>
          <w:highlight w:val="green"/>
          <w:lang w:eastAsia="zh-CN"/>
        </w:rPr>
        <w:t>；</w:t>
      </w:r>
    </w:p>
    <w:p>
      <w:pPr>
        <w:topLinePunct/>
        <w:spacing w:line="560" w:lineRule="exact"/>
        <w:ind w:firstLine="840" w:firstLineChars="300"/>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pacing w:val="20"/>
          <w:kern w:val="0"/>
          <w:sz w:val="24"/>
          <w:szCs w:val="24"/>
          <w:highlight w:val="none"/>
        </w:rPr>
        <w:t>2、如果是法人代表投标不需要填写此表</w:t>
      </w:r>
      <w:r>
        <w:rPr>
          <w:rFonts w:hint="eastAsia" w:asciiTheme="minorEastAsia" w:hAnsiTheme="minorEastAsia" w:eastAsiaTheme="minorEastAsia" w:cstheme="minorEastAsia"/>
          <w:b w:val="0"/>
          <w:bCs w:val="0"/>
          <w:color w:val="auto"/>
          <w:spacing w:val="20"/>
          <w:kern w:val="0"/>
          <w:sz w:val="24"/>
          <w:szCs w:val="24"/>
          <w:highlight w:val="none"/>
          <w:lang w:eastAsia="zh-CN"/>
        </w:rPr>
        <w:t>；</w:t>
      </w:r>
    </w:p>
    <w:p>
      <w:pPr>
        <w:pStyle w:val="15"/>
        <w:rPr>
          <w:rFonts w:hint="eastAsia" w:ascii="仿宋_GB2312" w:hAnsi="仿宋_GB2312" w:eastAsia="仿宋_GB2312" w:cs="仿宋_GB2312"/>
          <w:b/>
          <w:bCs/>
          <w:color w:val="auto"/>
          <w:sz w:val="32"/>
          <w:szCs w:val="32"/>
          <w:highlight w:val="none"/>
        </w:rPr>
      </w:pPr>
    </w:p>
    <w:p>
      <w:pPr>
        <w:pStyle w:val="15"/>
        <w:rPr>
          <w:rFonts w:hint="eastAsia" w:ascii="仿宋_GB2312" w:hAnsi="仿宋_GB2312" w:eastAsia="仿宋_GB2312" w:cs="仿宋_GB2312"/>
          <w:b/>
          <w:bCs/>
          <w:color w:val="auto"/>
          <w:sz w:val="32"/>
          <w:szCs w:val="32"/>
          <w:highlight w:val="none"/>
        </w:rPr>
      </w:pPr>
    </w:p>
    <w:p>
      <w:pPr>
        <w:shd w:val="clear" w:color="auto" w:fill="FFFFFF"/>
        <w:spacing w:before="100" w:beforeAutospacing="1" w:after="100" w:afterAutospacing="1" w:line="440" w:lineRule="atLeast"/>
        <w:ind w:firstLine="2249" w:firstLineChars="700"/>
        <w:outlineLvl w:val="0"/>
        <w:rPr>
          <w:rFonts w:hint="eastAsia" w:asciiTheme="minorEastAsia" w:hAnsiTheme="minorEastAsia" w:eastAsiaTheme="minorEastAsia" w:cstheme="minorEastAsia"/>
          <w:b/>
          <w:bCs/>
          <w:color w:val="auto"/>
          <w:sz w:val="32"/>
          <w:szCs w:val="32"/>
          <w:highlight w:val="none"/>
        </w:rPr>
      </w:pPr>
      <w:bookmarkStart w:id="84" w:name="_Toc27417"/>
    </w:p>
    <w:p>
      <w:pPr>
        <w:shd w:val="clear" w:color="auto" w:fill="FFFFFF"/>
        <w:spacing w:before="100" w:beforeAutospacing="1" w:after="100" w:afterAutospacing="1" w:line="440" w:lineRule="atLeast"/>
        <w:ind w:firstLine="2249" w:firstLineChars="700"/>
        <w:outlineLvl w:val="0"/>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
          <w:bCs/>
          <w:color w:val="auto"/>
          <w:sz w:val="32"/>
          <w:szCs w:val="32"/>
          <w:highlight w:val="none"/>
        </w:rPr>
        <w:t>（3）投标人基本情况表</w:t>
      </w:r>
      <w:bookmarkEnd w:id="84"/>
    </w:p>
    <w:tbl>
      <w:tblPr>
        <w:tblStyle w:val="20"/>
        <w:tblW w:w="8351"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416"/>
        <w:gridCol w:w="798"/>
        <w:gridCol w:w="892"/>
        <w:gridCol w:w="2302"/>
        <w:gridCol w:w="828"/>
        <w:gridCol w:w="995"/>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2034" w:type="dxa"/>
            <w:gridSpan w:val="3"/>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投标人名称</w:t>
            </w:r>
          </w:p>
        </w:tc>
        <w:tc>
          <w:tcPr>
            <w:tcW w:w="4022" w:type="dxa"/>
            <w:gridSpan w:val="3"/>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c>
          <w:tcPr>
            <w:tcW w:w="995" w:type="dxa"/>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法定代表人</w:t>
            </w:r>
          </w:p>
        </w:tc>
        <w:tc>
          <w:tcPr>
            <w:tcW w:w="1300" w:type="dxa"/>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2034" w:type="dxa"/>
            <w:gridSpan w:val="3"/>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组织机构代码</w:t>
            </w:r>
          </w:p>
        </w:tc>
        <w:tc>
          <w:tcPr>
            <w:tcW w:w="4022" w:type="dxa"/>
            <w:gridSpan w:val="3"/>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c>
          <w:tcPr>
            <w:tcW w:w="995" w:type="dxa"/>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邮政编码</w:t>
            </w:r>
          </w:p>
        </w:tc>
        <w:tc>
          <w:tcPr>
            <w:tcW w:w="1300" w:type="dxa"/>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2034" w:type="dxa"/>
            <w:gridSpan w:val="3"/>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委托代理人</w:t>
            </w:r>
          </w:p>
        </w:tc>
        <w:tc>
          <w:tcPr>
            <w:tcW w:w="4022" w:type="dxa"/>
            <w:gridSpan w:val="3"/>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c>
          <w:tcPr>
            <w:tcW w:w="995" w:type="dxa"/>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电子邮箱</w:t>
            </w:r>
          </w:p>
        </w:tc>
        <w:tc>
          <w:tcPr>
            <w:tcW w:w="1300" w:type="dxa"/>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2034" w:type="dxa"/>
            <w:gridSpan w:val="3"/>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上年营业收入</w:t>
            </w:r>
          </w:p>
        </w:tc>
        <w:tc>
          <w:tcPr>
            <w:tcW w:w="4022" w:type="dxa"/>
            <w:gridSpan w:val="3"/>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c>
          <w:tcPr>
            <w:tcW w:w="995" w:type="dxa"/>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员工总人数</w:t>
            </w:r>
          </w:p>
        </w:tc>
        <w:tc>
          <w:tcPr>
            <w:tcW w:w="1300" w:type="dxa"/>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2034" w:type="dxa"/>
            <w:gridSpan w:val="3"/>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固定电话</w:t>
            </w:r>
          </w:p>
        </w:tc>
        <w:tc>
          <w:tcPr>
            <w:tcW w:w="4022" w:type="dxa"/>
            <w:gridSpan w:val="3"/>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c>
          <w:tcPr>
            <w:tcW w:w="995" w:type="dxa"/>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c>
          <w:tcPr>
            <w:tcW w:w="1300" w:type="dxa"/>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820" w:type="dxa"/>
            <w:vMerge w:val="restart"/>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营业执照</w:t>
            </w:r>
          </w:p>
        </w:tc>
        <w:tc>
          <w:tcPr>
            <w:tcW w:w="2106" w:type="dxa"/>
            <w:gridSpan w:val="3"/>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注册号码</w:t>
            </w:r>
          </w:p>
        </w:tc>
        <w:tc>
          <w:tcPr>
            <w:tcW w:w="2302" w:type="dxa"/>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c>
          <w:tcPr>
            <w:tcW w:w="828" w:type="dxa"/>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注册地址</w:t>
            </w:r>
          </w:p>
        </w:tc>
        <w:tc>
          <w:tcPr>
            <w:tcW w:w="2295" w:type="dxa"/>
            <w:gridSpan w:val="2"/>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820" w:type="dxa"/>
            <w:vMerge w:val="continue"/>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c>
          <w:tcPr>
            <w:tcW w:w="2106" w:type="dxa"/>
            <w:gridSpan w:val="3"/>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发证机关</w:t>
            </w:r>
          </w:p>
        </w:tc>
        <w:tc>
          <w:tcPr>
            <w:tcW w:w="2302" w:type="dxa"/>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c>
          <w:tcPr>
            <w:tcW w:w="828" w:type="dxa"/>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发证日期</w:t>
            </w:r>
          </w:p>
        </w:tc>
        <w:tc>
          <w:tcPr>
            <w:tcW w:w="2295" w:type="dxa"/>
            <w:gridSpan w:val="2"/>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trPr>
        <w:tc>
          <w:tcPr>
            <w:tcW w:w="820" w:type="dxa"/>
            <w:vMerge w:val="continue"/>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c>
          <w:tcPr>
            <w:tcW w:w="2106" w:type="dxa"/>
            <w:gridSpan w:val="3"/>
            <w:tcBorders>
              <w:bottom w:val="single" w:color="000000" w:sz="2" w:space="0"/>
            </w:tcBorders>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营业范围（主营）</w:t>
            </w:r>
          </w:p>
        </w:tc>
        <w:tc>
          <w:tcPr>
            <w:tcW w:w="5425" w:type="dxa"/>
            <w:gridSpan w:val="4"/>
            <w:tcBorders>
              <w:bottom w:val="single" w:color="000000" w:sz="2" w:space="0"/>
            </w:tcBorders>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2" w:hRule="atLeast"/>
        </w:trPr>
        <w:tc>
          <w:tcPr>
            <w:tcW w:w="820" w:type="dxa"/>
            <w:vMerge w:val="continue"/>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c>
          <w:tcPr>
            <w:tcW w:w="2106" w:type="dxa"/>
            <w:gridSpan w:val="3"/>
            <w:tcBorders>
              <w:top w:val="single" w:color="000000" w:sz="2" w:space="0"/>
            </w:tcBorders>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特定的资格证书</w:t>
            </w:r>
          </w:p>
        </w:tc>
        <w:tc>
          <w:tcPr>
            <w:tcW w:w="5425" w:type="dxa"/>
            <w:gridSpan w:val="4"/>
            <w:tcBorders>
              <w:top w:val="single" w:color="000000" w:sz="2" w:space="0"/>
            </w:tcBorders>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2926" w:type="dxa"/>
            <w:gridSpan w:val="4"/>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基本账户开户行及帐号</w:t>
            </w:r>
          </w:p>
        </w:tc>
        <w:tc>
          <w:tcPr>
            <w:tcW w:w="5425" w:type="dxa"/>
            <w:gridSpan w:val="4"/>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2926" w:type="dxa"/>
            <w:gridSpan w:val="4"/>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税务登记机关</w:t>
            </w:r>
          </w:p>
        </w:tc>
        <w:tc>
          <w:tcPr>
            <w:tcW w:w="5425" w:type="dxa"/>
            <w:gridSpan w:val="4"/>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5" w:hRule="atLeast"/>
        </w:trPr>
        <w:tc>
          <w:tcPr>
            <w:tcW w:w="1236" w:type="dxa"/>
            <w:gridSpan w:val="2"/>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备注</w:t>
            </w:r>
          </w:p>
        </w:tc>
        <w:tc>
          <w:tcPr>
            <w:tcW w:w="7115" w:type="dxa"/>
            <w:gridSpan w:val="6"/>
            <w:vAlign w:val="center"/>
          </w:tcPr>
          <w:p>
            <w:pPr>
              <w:spacing w:line="360" w:lineRule="auto"/>
              <w:jc w:val="center"/>
              <w:rPr>
                <w:rFonts w:hint="eastAsia" w:asciiTheme="minorEastAsia" w:hAnsiTheme="minorEastAsia" w:eastAsiaTheme="minorEastAsia" w:cstheme="minorEastAsia"/>
                <w:color w:val="auto"/>
                <w:kern w:val="0"/>
                <w:szCs w:val="21"/>
                <w:highlight w:val="none"/>
              </w:rPr>
            </w:pPr>
          </w:p>
        </w:tc>
      </w:tr>
    </w:tbl>
    <w:p>
      <w:pPr>
        <w:rPr>
          <w:rFonts w:hint="eastAsia" w:asciiTheme="minorEastAsia" w:hAnsiTheme="minorEastAsia" w:eastAsiaTheme="minorEastAsia" w:cstheme="minorEastAsia"/>
          <w:b/>
          <w:color w:val="auto"/>
          <w:sz w:val="24"/>
          <w:highlight w:val="none"/>
        </w:rPr>
      </w:pPr>
    </w:p>
    <w:p>
      <w:pPr>
        <w:shd w:val="clear" w:color="auto" w:fill="FFFFFF"/>
        <w:spacing w:before="100" w:beforeAutospacing="1" w:after="100" w:afterAutospacing="1" w:line="340" w:lineRule="atLeast"/>
        <w:textAlignment w:val="bottom"/>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21"/>
          <w:szCs w:val="21"/>
          <w:highlight w:val="none"/>
        </w:rPr>
        <w:t>备注：在本表后附企业营业执照副本复印件复印件。</w:t>
      </w:r>
    </w:p>
    <w:p>
      <w:pPr>
        <w:pStyle w:val="34"/>
        <w:ind w:left="0" w:leftChars="0" w:firstLine="0" w:firstLineChars="0"/>
        <w:outlineLvl w:val="0"/>
        <w:rPr>
          <w:rFonts w:hint="eastAsia" w:asciiTheme="minorEastAsia" w:hAnsiTheme="minorEastAsia" w:eastAsiaTheme="minorEastAsia" w:cstheme="minorEastAsia"/>
          <w:b/>
          <w:color w:val="auto"/>
          <w:sz w:val="32"/>
          <w:szCs w:val="32"/>
          <w:highlight w:val="none"/>
        </w:rPr>
      </w:pPr>
      <w:bookmarkStart w:id="85" w:name="_Toc4163"/>
    </w:p>
    <w:p>
      <w:pPr>
        <w:pStyle w:val="34"/>
        <w:jc w:val="center"/>
        <w:outlineLvl w:val="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color w:val="auto"/>
          <w:sz w:val="32"/>
          <w:szCs w:val="32"/>
          <w:highlight w:val="none"/>
        </w:rPr>
        <w:t>（4）</w:t>
      </w:r>
      <w:bookmarkEnd w:id="85"/>
      <w:bookmarkStart w:id="86" w:name="_Toc3892"/>
      <w:r>
        <w:rPr>
          <w:rFonts w:hint="eastAsia" w:asciiTheme="minorEastAsia" w:hAnsiTheme="minorEastAsia" w:eastAsiaTheme="minorEastAsia" w:cstheme="minorEastAsia"/>
          <w:b/>
          <w:color w:val="auto"/>
          <w:sz w:val="24"/>
          <w:szCs w:val="24"/>
          <w:highlight w:val="none"/>
        </w:rPr>
        <w:t>企业近两年财务审计报告（包括“四表一注”）或其基本户开户银行出具的资信证明</w:t>
      </w:r>
      <w:bookmarkEnd w:id="86"/>
    </w:p>
    <w:p>
      <w:pPr>
        <w:pStyle w:val="6"/>
        <w:spacing w:before="0" w:beforeAutospacing="0" w:after="0" w:afterAutospacing="0"/>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附审计报告或银行出具的资信证明（</w:t>
      </w:r>
      <w:r>
        <w:rPr>
          <w:rFonts w:hint="eastAsia" w:asciiTheme="minorEastAsia" w:hAnsiTheme="minorEastAsia" w:eastAsiaTheme="minorEastAsia" w:cstheme="minorEastAsia"/>
          <w:b/>
          <w:bCs/>
          <w:color w:val="auto"/>
          <w:highlight w:val="green"/>
        </w:rPr>
        <w:t>部分其他组织和自然人，没有经审计的财务报告，可提供银行出具的资信证明</w:t>
      </w:r>
      <w:r>
        <w:rPr>
          <w:rFonts w:hint="eastAsia" w:asciiTheme="minorEastAsia" w:hAnsiTheme="minorEastAsia" w:eastAsiaTheme="minorEastAsia" w:cstheme="minorEastAsia"/>
          <w:color w:val="auto"/>
          <w:highlight w:val="none"/>
        </w:rPr>
        <w:t>）</w:t>
      </w:r>
    </w:p>
    <w:p>
      <w:pPr>
        <w:adjustRightInd w:val="0"/>
        <w:snapToGrid w:val="0"/>
        <w:spacing w:line="360" w:lineRule="auto"/>
        <w:jc w:val="center"/>
        <w:rPr>
          <w:rFonts w:hint="eastAsia" w:asciiTheme="minorEastAsia" w:hAnsiTheme="minorEastAsia" w:eastAsiaTheme="minorEastAsia" w:cstheme="minorEastAsia"/>
          <w:color w:val="auto"/>
          <w:highlight w:val="none"/>
        </w:rPr>
      </w:pPr>
    </w:p>
    <w:p>
      <w:pPr>
        <w:pStyle w:val="15"/>
        <w:rPr>
          <w:rFonts w:hint="eastAsia" w:asciiTheme="minorEastAsia" w:hAnsiTheme="minorEastAsia" w:eastAsiaTheme="minorEastAsia" w:cstheme="minorEastAsia"/>
          <w:color w:val="auto"/>
          <w:highlight w:val="none"/>
        </w:rPr>
      </w:pPr>
    </w:p>
    <w:p>
      <w:pPr>
        <w:pStyle w:val="15"/>
        <w:rPr>
          <w:rFonts w:hint="eastAsia" w:asciiTheme="minorEastAsia" w:hAnsiTheme="minorEastAsia" w:eastAsiaTheme="minorEastAsia" w:cstheme="minorEastAsia"/>
          <w:color w:val="auto"/>
          <w:highlight w:val="none"/>
        </w:rPr>
      </w:pPr>
    </w:p>
    <w:p>
      <w:pPr>
        <w:pStyle w:val="15"/>
        <w:rPr>
          <w:rFonts w:hint="eastAsia" w:asciiTheme="minorEastAsia" w:hAnsiTheme="minorEastAsia" w:eastAsiaTheme="minorEastAsia" w:cstheme="minorEastAsia"/>
          <w:color w:val="auto"/>
          <w:highlight w:val="none"/>
        </w:rPr>
      </w:pPr>
    </w:p>
    <w:p>
      <w:pPr>
        <w:pStyle w:val="15"/>
        <w:rPr>
          <w:rFonts w:hint="eastAsia" w:asciiTheme="minorEastAsia" w:hAnsiTheme="minorEastAsia" w:eastAsiaTheme="minorEastAsia" w:cstheme="minorEastAsia"/>
          <w:color w:val="auto"/>
          <w:highlight w:val="none"/>
        </w:rPr>
      </w:pPr>
    </w:p>
    <w:p>
      <w:pPr>
        <w:pStyle w:val="34"/>
        <w:jc w:val="center"/>
        <w:outlineLvl w:val="0"/>
        <w:rPr>
          <w:rFonts w:hint="eastAsia" w:asciiTheme="minorEastAsia" w:hAnsiTheme="minorEastAsia" w:eastAsiaTheme="minorEastAsia" w:cstheme="minorEastAsia"/>
          <w:b/>
          <w:bCs/>
          <w:color w:val="auto"/>
          <w:sz w:val="24"/>
          <w:szCs w:val="24"/>
          <w:highlight w:val="none"/>
        </w:rPr>
      </w:pPr>
      <w:bookmarkStart w:id="87" w:name="_Toc23230"/>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5</w:t>
      </w:r>
      <w:r>
        <w:rPr>
          <w:rFonts w:hint="eastAsia" w:asciiTheme="minorEastAsia" w:hAnsiTheme="minorEastAsia" w:eastAsiaTheme="minorEastAsia" w:cstheme="minorEastAsia"/>
          <w:b/>
          <w:bCs/>
          <w:color w:val="auto"/>
          <w:sz w:val="24"/>
          <w:szCs w:val="24"/>
          <w:highlight w:val="none"/>
        </w:rPr>
        <w:t>）依法缴纳税收和社会保障资金的良好记录</w:t>
      </w:r>
      <w:bookmarkEnd w:id="87"/>
    </w:p>
    <w:p>
      <w:pPr>
        <w:pStyle w:val="6"/>
        <w:spacing w:before="0" w:beforeAutospacing="0" w:after="0" w:afterAutospacing="0"/>
        <w:ind w:firstLine="480" w:firstLineChars="200"/>
        <w:rPr>
          <w:rFonts w:hint="eastAsia"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附参加政府采购活动前一段时间内缴纳增值税、营业税和企业所得税的凭据。参加政府采购活动前一段时间内缴纳社会保险的凭证，其他组织和自然人也需要提供缴纳税收的凭证和缴纳社会保险的凭证。投标人依法享受缓缴、免缴税收、社会保障资金的提供证明材料。</w:t>
      </w:r>
    </w:p>
    <w:p>
      <w:pPr>
        <w:pStyle w:val="6"/>
        <w:spacing w:before="0" w:beforeAutospacing="0" w:after="0" w:afterAutospacing="0"/>
        <w:ind w:left="520" w:leftChars="200" w:firstLine="562" w:firstLineChars="200"/>
        <w:rPr>
          <w:rFonts w:hint="eastAsia" w:asciiTheme="minorEastAsia" w:hAnsiTheme="minorEastAsia" w:eastAsiaTheme="minorEastAsia" w:cstheme="minorEastAsia"/>
          <w:b/>
          <w:color w:val="auto"/>
          <w:sz w:val="28"/>
          <w:szCs w:val="28"/>
          <w:highlight w:val="none"/>
        </w:rPr>
      </w:pPr>
    </w:p>
    <w:p>
      <w:pPr>
        <w:pStyle w:val="6"/>
        <w:spacing w:before="0" w:beforeAutospacing="0" w:after="0" w:afterAutospacing="0"/>
        <w:ind w:left="520" w:leftChars="200" w:firstLine="562" w:firstLineChars="200"/>
        <w:rPr>
          <w:rFonts w:hint="eastAsia" w:asciiTheme="minorEastAsia" w:hAnsiTheme="minorEastAsia" w:eastAsiaTheme="minorEastAsia" w:cstheme="minorEastAsia"/>
          <w:b/>
          <w:color w:val="auto"/>
          <w:sz w:val="28"/>
          <w:szCs w:val="28"/>
          <w:highlight w:val="none"/>
        </w:rPr>
      </w:pPr>
    </w:p>
    <w:p>
      <w:pPr>
        <w:pStyle w:val="6"/>
        <w:spacing w:before="0" w:beforeAutospacing="0" w:after="0" w:afterAutospacing="0"/>
        <w:ind w:left="520" w:leftChars="200" w:firstLine="562" w:firstLineChars="200"/>
        <w:rPr>
          <w:rFonts w:hint="eastAsia" w:asciiTheme="minorEastAsia" w:hAnsiTheme="minorEastAsia" w:eastAsiaTheme="minorEastAsia" w:cstheme="minorEastAsia"/>
          <w:b/>
          <w:color w:val="auto"/>
          <w:sz w:val="28"/>
          <w:szCs w:val="28"/>
          <w:highlight w:val="none"/>
        </w:rPr>
      </w:pPr>
    </w:p>
    <w:p>
      <w:pPr>
        <w:pStyle w:val="6"/>
        <w:spacing w:before="0" w:beforeAutospacing="0" w:after="0" w:afterAutospacing="0"/>
        <w:ind w:left="520" w:leftChars="200" w:firstLine="562" w:firstLineChars="200"/>
        <w:rPr>
          <w:rFonts w:hint="eastAsia" w:asciiTheme="minorEastAsia" w:hAnsiTheme="minorEastAsia" w:eastAsiaTheme="minorEastAsia" w:cstheme="minorEastAsia"/>
          <w:b/>
          <w:color w:val="auto"/>
          <w:sz w:val="28"/>
          <w:szCs w:val="28"/>
          <w:highlight w:val="none"/>
        </w:rPr>
      </w:pPr>
    </w:p>
    <w:p>
      <w:pPr>
        <w:pStyle w:val="6"/>
        <w:spacing w:before="0" w:beforeAutospacing="0" w:after="0" w:afterAutospacing="0"/>
        <w:ind w:left="520" w:leftChars="200" w:firstLine="562" w:firstLineChars="200"/>
        <w:rPr>
          <w:rFonts w:hint="eastAsia" w:asciiTheme="minorEastAsia" w:hAnsiTheme="minorEastAsia" w:eastAsiaTheme="minorEastAsia" w:cstheme="minorEastAsia"/>
          <w:b/>
          <w:color w:val="auto"/>
          <w:sz w:val="28"/>
          <w:szCs w:val="28"/>
          <w:highlight w:val="none"/>
        </w:rPr>
      </w:pPr>
    </w:p>
    <w:p>
      <w:pPr>
        <w:pStyle w:val="6"/>
        <w:spacing w:before="0" w:beforeAutospacing="0" w:after="0" w:afterAutospacing="0"/>
        <w:ind w:left="520" w:leftChars="200" w:firstLine="562" w:firstLineChars="200"/>
        <w:rPr>
          <w:rFonts w:hint="eastAsia" w:asciiTheme="minorEastAsia" w:hAnsiTheme="minorEastAsia" w:eastAsiaTheme="minorEastAsia" w:cstheme="minorEastAsia"/>
          <w:b/>
          <w:color w:val="auto"/>
          <w:sz w:val="28"/>
          <w:szCs w:val="28"/>
          <w:highlight w:val="none"/>
        </w:rPr>
      </w:pPr>
    </w:p>
    <w:p>
      <w:pPr>
        <w:pStyle w:val="6"/>
        <w:spacing w:before="0" w:beforeAutospacing="0" w:after="0" w:afterAutospacing="0"/>
        <w:ind w:left="520" w:leftChars="200" w:firstLine="562" w:firstLineChars="200"/>
        <w:rPr>
          <w:rFonts w:hint="eastAsia" w:asciiTheme="minorEastAsia" w:hAnsiTheme="minorEastAsia" w:eastAsiaTheme="minorEastAsia" w:cstheme="minorEastAsia"/>
          <w:b/>
          <w:color w:val="auto"/>
          <w:sz w:val="28"/>
          <w:szCs w:val="28"/>
          <w:highlight w:val="none"/>
        </w:rPr>
      </w:pPr>
    </w:p>
    <w:p>
      <w:pPr>
        <w:pStyle w:val="6"/>
        <w:spacing w:before="0" w:beforeAutospacing="0" w:after="0" w:afterAutospacing="0"/>
        <w:ind w:left="520" w:leftChars="200" w:firstLine="562" w:firstLineChars="200"/>
        <w:rPr>
          <w:rFonts w:hint="eastAsia" w:asciiTheme="minorEastAsia" w:hAnsiTheme="minorEastAsia" w:eastAsiaTheme="minorEastAsia" w:cstheme="minorEastAsia"/>
          <w:b/>
          <w:color w:val="auto"/>
          <w:sz w:val="28"/>
          <w:szCs w:val="28"/>
          <w:highlight w:val="none"/>
        </w:rPr>
      </w:pPr>
    </w:p>
    <w:p>
      <w:pPr>
        <w:pStyle w:val="6"/>
        <w:spacing w:before="0" w:beforeAutospacing="0" w:after="0" w:afterAutospacing="0"/>
        <w:rPr>
          <w:rFonts w:hint="eastAsia" w:asciiTheme="minorEastAsia" w:hAnsiTheme="minorEastAsia" w:eastAsiaTheme="minorEastAsia" w:cstheme="minorEastAsia"/>
          <w:b/>
          <w:color w:val="auto"/>
          <w:sz w:val="28"/>
          <w:szCs w:val="28"/>
          <w:highlight w:val="none"/>
        </w:rPr>
      </w:pPr>
    </w:p>
    <w:p>
      <w:pPr>
        <w:pStyle w:val="6"/>
        <w:spacing w:before="0" w:beforeAutospacing="0" w:after="0" w:afterAutospacing="0"/>
        <w:rPr>
          <w:rFonts w:hint="eastAsia" w:asciiTheme="minorEastAsia" w:hAnsiTheme="minorEastAsia" w:eastAsiaTheme="minorEastAsia" w:cstheme="minorEastAsia"/>
          <w:b/>
          <w:color w:val="auto"/>
          <w:sz w:val="28"/>
          <w:szCs w:val="28"/>
          <w:highlight w:val="none"/>
        </w:rPr>
      </w:pPr>
    </w:p>
    <w:p>
      <w:pPr>
        <w:pStyle w:val="6"/>
        <w:spacing w:before="0" w:beforeAutospacing="0" w:after="0" w:afterAutospacing="0"/>
        <w:rPr>
          <w:rFonts w:hint="eastAsia" w:asciiTheme="minorEastAsia" w:hAnsiTheme="minorEastAsia" w:eastAsiaTheme="minorEastAsia" w:cstheme="minorEastAsia"/>
          <w:b/>
          <w:color w:val="auto"/>
          <w:sz w:val="28"/>
          <w:szCs w:val="28"/>
          <w:highlight w:val="none"/>
        </w:rPr>
      </w:pPr>
    </w:p>
    <w:p>
      <w:pPr>
        <w:pStyle w:val="6"/>
        <w:spacing w:before="0" w:beforeAutospacing="0" w:after="0" w:afterAutospacing="0"/>
        <w:rPr>
          <w:rFonts w:hint="eastAsia" w:asciiTheme="minorEastAsia" w:hAnsiTheme="minorEastAsia" w:eastAsiaTheme="minorEastAsia" w:cstheme="minorEastAsia"/>
          <w:b/>
          <w:color w:val="auto"/>
          <w:sz w:val="28"/>
          <w:szCs w:val="28"/>
          <w:highlight w:val="none"/>
        </w:rPr>
      </w:pPr>
    </w:p>
    <w:p>
      <w:pPr>
        <w:pStyle w:val="6"/>
        <w:spacing w:before="0" w:beforeAutospacing="0" w:after="0" w:afterAutospacing="0"/>
        <w:rPr>
          <w:rFonts w:hint="eastAsia" w:asciiTheme="minorEastAsia" w:hAnsiTheme="minorEastAsia" w:eastAsiaTheme="minorEastAsia" w:cstheme="minorEastAsia"/>
          <w:b/>
          <w:color w:val="auto"/>
          <w:sz w:val="28"/>
          <w:szCs w:val="28"/>
          <w:highlight w:val="none"/>
        </w:rPr>
      </w:pPr>
    </w:p>
    <w:p>
      <w:pPr>
        <w:pStyle w:val="6"/>
        <w:spacing w:before="0" w:beforeAutospacing="0" w:after="0" w:afterAutospacing="0"/>
        <w:rPr>
          <w:rFonts w:hint="eastAsia" w:asciiTheme="minorEastAsia" w:hAnsiTheme="minorEastAsia" w:eastAsiaTheme="minorEastAsia" w:cstheme="minorEastAsia"/>
          <w:b/>
          <w:color w:val="auto"/>
          <w:sz w:val="28"/>
          <w:szCs w:val="28"/>
          <w:highlight w:val="none"/>
        </w:rPr>
      </w:pPr>
    </w:p>
    <w:p>
      <w:pPr>
        <w:pStyle w:val="6"/>
        <w:spacing w:before="0" w:beforeAutospacing="0" w:after="0" w:afterAutospacing="0"/>
        <w:rPr>
          <w:rFonts w:hint="eastAsia" w:asciiTheme="minorEastAsia" w:hAnsiTheme="minorEastAsia" w:eastAsiaTheme="minorEastAsia" w:cstheme="minorEastAsia"/>
          <w:b/>
          <w:color w:val="auto"/>
          <w:sz w:val="28"/>
          <w:szCs w:val="28"/>
          <w:highlight w:val="none"/>
        </w:rPr>
      </w:pPr>
    </w:p>
    <w:p>
      <w:pPr>
        <w:pStyle w:val="6"/>
        <w:spacing w:before="0" w:beforeAutospacing="0" w:after="0" w:afterAutospacing="0"/>
        <w:rPr>
          <w:rFonts w:hint="eastAsia" w:asciiTheme="minorEastAsia" w:hAnsiTheme="minorEastAsia" w:eastAsiaTheme="minorEastAsia" w:cstheme="minorEastAsia"/>
          <w:b/>
          <w:color w:val="auto"/>
          <w:sz w:val="28"/>
          <w:szCs w:val="28"/>
          <w:highlight w:val="none"/>
        </w:rPr>
      </w:pPr>
    </w:p>
    <w:p>
      <w:pPr>
        <w:pStyle w:val="6"/>
        <w:spacing w:before="0" w:beforeAutospacing="0" w:after="0" w:afterAutospacing="0"/>
        <w:rPr>
          <w:rFonts w:hint="eastAsia" w:asciiTheme="minorEastAsia" w:hAnsiTheme="minorEastAsia" w:eastAsiaTheme="minorEastAsia" w:cstheme="minorEastAsia"/>
          <w:b/>
          <w:color w:val="auto"/>
          <w:sz w:val="28"/>
          <w:szCs w:val="28"/>
          <w:highlight w:val="none"/>
        </w:rPr>
      </w:pPr>
    </w:p>
    <w:p>
      <w:pPr>
        <w:pStyle w:val="6"/>
        <w:spacing w:before="0" w:beforeAutospacing="0" w:after="0" w:afterAutospacing="0"/>
        <w:rPr>
          <w:rFonts w:hint="eastAsia" w:asciiTheme="minorEastAsia" w:hAnsiTheme="minorEastAsia" w:eastAsiaTheme="minorEastAsia" w:cstheme="minorEastAsia"/>
          <w:b/>
          <w:color w:val="auto"/>
          <w:sz w:val="28"/>
          <w:szCs w:val="28"/>
          <w:highlight w:val="none"/>
        </w:rPr>
      </w:pPr>
    </w:p>
    <w:p>
      <w:pPr>
        <w:pStyle w:val="6"/>
        <w:spacing w:before="0" w:beforeAutospacing="0" w:after="0" w:afterAutospacing="0"/>
        <w:rPr>
          <w:rFonts w:hint="eastAsia" w:asciiTheme="minorEastAsia" w:hAnsiTheme="minorEastAsia" w:eastAsiaTheme="minorEastAsia" w:cstheme="minorEastAsia"/>
          <w:b/>
          <w:color w:val="auto"/>
          <w:sz w:val="28"/>
          <w:szCs w:val="28"/>
          <w:highlight w:val="none"/>
        </w:rPr>
      </w:pPr>
    </w:p>
    <w:p>
      <w:pPr>
        <w:pStyle w:val="6"/>
        <w:spacing w:before="0" w:beforeAutospacing="0" w:after="0" w:afterAutospacing="0"/>
        <w:rPr>
          <w:rFonts w:hint="eastAsia" w:asciiTheme="minorEastAsia" w:hAnsiTheme="minorEastAsia" w:eastAsiaTheme="minorEastAsia" w:cstheme="minorEastAsia"/>
          <w:b/>
          <w:color w:val="auto"/>
          <w:sz w:val="28"/>
          <w:szCs w:val="28"/>
          <w:highlight w:val="none"/>
        </w:rPr>
      </w:pPr>
    </w:p>
    <w:p>
      <w:pPr>
        <w:pStyle w:val="6"/>
        <w:spacing w:before="0" w:beforeAutospacing="0" w:after="0" w:afterAutospacing="0"/>
        <w:rPr>
          <w:rFonts w:hint="eastAsia" w:asciiTheme="minorEastAsia" w:hAnsiTheme="minorEastAsia" w:eastAsiaTheme="minorEastAsia" w:cstheme="minorEastAsia"/>
          <w:b/>
          <w:color w:val="auto"/>
          <w:sz w:val="28"/>
          <w:szCs w:val="28"/>
          <w:highlight w:val="none"/>
        </w:rPr>
      </w:pPr>
    </w:p>
    <w:p>
      <w:pPr>
        <w:pStyle w:val="6"/>
        <w:spacing w:before="0" w:beforeAutospacing="0" w:after="0" w:afterAutospacing="0"/>
        <w:rPr>
          <w:rFonts w:hint="eastAsia" w:asciiTheme="minorEastAsia" w:hAnsiTheme="minorEastAsia" w:eastAsiaTheme="minorEastAsia" w:cstheme="minorEastAsia"/>
          <w:b/>
          <w:color w:val="auto"/>
          <w:sz w:val="28"/>
          <w:szCs w:val="28"/>
          <w:highlight w:val="none"/>
        </w:rPr>
      </w:pPr>
    </w:p>
    <w:p>
      <w:pPr>
        <w:pStyle w:val="6"/>
        <w:spacing w:before="0" w:beforeAutospacing="0" w:after="0" w:afterAutospacing="0"/>
        <w:rPr>
          <w:rFonts w:hint="eastAsia" w:asciiTheme="minorEastAsia" w:hAnsiTheme="minorEastAsia" w:eastAsiaTheme="minorEastAsia" w:cstheme="minorEastAsia"/>
          <w:b/>
          <w:color w:val="auto"/>
          <w:sz w:val="28"/>
          <w:szCs w:val="28"/>
          <w:highlight w:val="none"/>
        </w:rPr>
      </w:pPr>
    </w:p>
    <w:p>
      <w:pPr>
        <w:pStyle w:val="6"/>
        <w:spacing w:before="0" w:beforeAutospacing="0" w:after="0" w:afterAutospacing="0"/>
        <w:rPr>
          <w:rFonts w:hint="eastAsia" w:asciiTheme="minorEastAsia" w:hAnsiTheme="minorEastAsia" w:eastAsiaTheme="minorEastAsia" w:cstheme="minorEastAsia"/>
          <w:b/>
          <w:color w:val="auto"/>
          <w:sz w:val="28"/>
          <w:szCs w:val="28"/>
          <w:highlight w:val="none"/>
        </w:rPr>
      </w:pPr>
    </w:p>
    <w:p>
      <w:pPr>
        <w:pStyle w:val="5"/>
        <w:rPr>
          <w:rFonts w:hint="eastAsia" w:asciiTheme="minorEastAsia" w:hAnsiTheme="minorEastAsia" w:eastAsiaTheme="minorEastAsia" w:cstheme="minorEastAsia"/>
          <w:color w:val="auto"/>
          <w:sz w:val="24"/>
          <w:szCs w:val="24"/>
          <w:highlight w:val="none"/>
        </w:rPr>
      </w:pPr>
      <w:bookmarkStart w:id="88" w:name="_Toc7073"/>
      <w:bookmarkStart w:id="89" w:name="_Toc534725617"/>
      <w:bookmarkStart w:id="90" w:name="_Toc534816646"/>
      <w:r>
        <w:rPr>
          <w:rFonts w:hint="eastAsia" w:asciiTheme="minorEastAsia" w:hAnsiTheme="minorEastAsia" w:eastAsiaTheme="minorEastAsia" w:cstheme="minorEastAsia"/>
          <w:color w:val="auto"/>
          <w:sz w:val="24"/>
          <w:szCs w:val="24"/>
          <w:highlight w:val="none"/>
        </w:rPr>
        <w:t>格式四</w:t>
      </w:r>
      <w:bookmarkEnd w:id="88"/>
    </w:p>
    <w:p>
      <w:pPr>
        <w:pStyle w:val="34"/>
        <w:jc w:val="center"/>
        <w:outlineLvl w:val="0"/>
        <w:rPr>
          <w:rFonts w:hint="eastAsia" w:asciiTheme="minorEastAsia" w:hAnsiTheme="minorEastAsia" w:eastAsiaTheme="minorEastAsia" w:cstheme="minorEastAsia"/>
          <w:b/>
          <w:bCs/>
          <w:color w:val="auto"/>
          <w:sz w:val="24"/>
          <w:szCs w:val="24"/>
          <w:highlight w:val="none"/>
        </w:rPr>
      </w:pPr>
      <w:bookmarkStart w:id="91" w:name="_Toc9213"/>
      <w:r>
        <w:rPr>
          <w:rFonts w:hint="eastAsia" w:asciiTheme="minorEastAsia" w:hAnsiTheme="minorEastAsia" w:eastAsiaTheme="minorEastAsia" w:cstheme="minorEastAsia"/>
          <w:b/>
          <w:bCs/>
          <w:color w:val="auto"/>
          <w:sz w:val="24"/>
          <w:szCs w:val="24"/>
          <w:highlight w:val="none"/>
        </w:rPr>
        <w:t>投标函格式</w:t>
      </w:r>
      <w:bookmarkEnd w:id="89"/>
      <w:bookmarkEnd w:id="90"/>
      <w:bookmarkEnd w:id="91"/>
    </w:p>
    <w:p>
      <w:pPr>
        <w:spacing w:line="420" w:lineRule="exac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color w:val="auto"/>
          <w:kern w:val="2"/>
          <w:sz w:val="24"/>
          <w:szCs w:val="24"/>
          <w:highlight w:val="none"/>
        </w:rPr>
        <w:t>致：</w:t>
      </w:r>
      <w:r>
        <w:rPr>
          <w:rFonts w:hint="eastAsia" w:asciiTheme="minorEastAsia" w:hAnsiTheme="minorEastAsia" w:eastAsiaTheme="minorEastAsia" w:cstheme="minorEastAsia"/>
          <w:b/>
          <w:sz w:val="24"/>
          <w:szCs w:val="24"/>
          <w:lang w:eastAsia="zh-CN"/>
        </w:rPr>
        <w:t>奇台县政务服务和公共资源交易中心</w:t>
      </w:r>
    </w:p>
    <w:p>
      <w:pPr>
        <w:spacing w:line="300" w:lineRule="auto"/>
        <w:ind w:firstLine="480" w:firstLineChars="200"/>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贵方为＿＿＿＿＿＿＿＿＿＿＿＿＿＿＿项目的投标邀请＿＿＿＿＿＿＿＿（招标编号），签字代表＿＿＿＿＿＿＿＿＿＿＿（全名、职务）经正式授权并代表投标人＿＿＿＿＿＿＿＿＿（投标人名称、地址）</w:t>
      </w:r>
      <w:r>
        <w:rPr>
          <w:rFonts w:hint="eastAsia" w:asciiTheme="minorEastAsia" w:hAnsiTheme="minorEastAsia" w:eastAsiaTheme="minorEastAsia" w:cstheme="minorEastAsia"/>
          <w:color w:val="000000"/>
          <w:sz w:val="24"/>
          <w:szCs w:val="24"/>
        </w:rPr>
        <w:t>参加该项目的投标活动并按要求提交投标</w:t>
      </w:r>
      <w:r>
        <w:rPr>
          <w:rFonts w:hint="eastAsia" w:asciiTheme="minorEastAsia" w:hAnsiTheme="minorEastAsia" w:eastAsiaTheme="minorEastAsia" w:cstheme="minorEastAsia"/>
          <w:color w:val="000000"/>
          <w:sz w:val="24"/>
          <w:szCs w:val="24"/>
          <w:lang w:eastAsia="zh-CN"/>
        </w:rPr>
        <w:t>响应</w:t>
      </w:r>
      <w:r>
        <w:rPr>
          <w:rFonts w:hint="eastAsia" w:asciiTheme="minorEastAsia" w:hAnsiTheme="minorEastAsia" w:eastAsiaTheme="minorEastAsia" w:cstheme="minorEastAsia"/>
          <w:color w:val="000000"/>
          <w:sz w:val="24"/>
          <w:szCs w:val="24"/>
        </w:rPr>
        <w:t>文件。我们郑重声明以下诸点并负法律责任：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 愿按照</w:t>
      </w:r>
      <w:r>
        <w:rPr>
          <w:rFonts w:hint="eastAsia" w:asciiTheme="minorEastAsia" w:hAnsiTheme="minorEastAsia" w:eastAsiaTheme="minorEastAsia" w:cstheme="minorEastAsia"/>
          <w:color w:val="000000"/>
          <w:sz w:val="24"/>
          <w:szCs w:val="24"/>
          <w:lang w:eastAsia="zh-CN"/>
        </w:rPr>
        <w:t>谈判</w:t>
      </w:r>
      <w:r>
        <w:rPr>
          <w:rFonts w:hint="eastAsia" w:asciiTheme="minorEastAsia" w:hAnsiTheme="minorEastAsia" w:eastAsiaTheme="minorEastAsia" w:cstheme="minorEastAsia"/>
          <w:color w:val="000000"/>
          <w:sz w:val="24"/>
          <w:szCs w:val="24"/>
        </w:rPr>
        <w:t>文件中规定的条款和要求，提供</w:t>
      </w:r>
      <w:r>
        <w:rPr>
          <w:rFonts w:hint="eastAsia" w:asciiTheme="minorEastAsia" w:hAnsiTheme="minorEastAsia" w:eastAsiaTheme="minorEastAsia" w:cstheme="minorEastAsia"/>
          <w:color w:val="000000"/>
          <w:sz w:val="24"/>
          <w:szCs w:val="24"/>
          <w:lang w:eastAsia="zh-CN"/>
        </w:rPr>
        <w:t>谈判</w:t>
      </w:r>
      <w:r>
        <w:rPr>
          <w:rFonts w:hint="eastAsia" w:asciiTheme="minorEastAsia" w:hAnsiTheme="minorEastAsia" w:eastAsiaTheme="minorEastAsia" w:cstheme="minorEastAsia"/>
          <w:color w:val="000000"/>
          <w:sz w:val="24"/>
          <w:szCs w:val="24"/>
        </w:rPr>
        <w:t>文件规定的全部货物和服务，投标总报价为：大写</w:t>
      </w:r>
      <w:r>
        <w:rPr>
          <w:rFonts w:hint="eastAsia" w:asciiTheme="minorEastAsia" w:hAnsiTheme="minorEastAsia" w:eastAsiaTheme="minorEastAsia" w:cstheme="minorEastAsia"/>
          <w:color w:val="000000"/>
          <w:sz w:val="24"/>
          <w:szCs w:val="24"/>
          <w:u w:val="single"/>
          <w:lang w:val="en"/>
        </w:rPr>
        <w:t xml:space="preserve">         </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u w:val="single"/>
          <w:lang w:val="en"/>
        </w:rPr>
        <w:t xml:space="preserve">         </w:t>
      </w:r>
      <w:r>
        <w:rPr>
          <w:rFonts w:hint="eastAsia" w:asciiTheme="minorEastAsia" w:hAnsiTheme="minorEastAsia" w:eastAsiaTheme="minorEastAsia" w:cstheme="minorEastAsia"/>
          <w:color w:val="000000"/>
          <w:sz w:val="24"/>
          <w:szCs w:val="24"/>
        </w:rPr>
        <w:t>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（2）如果我们的投标</w:t>
      </w:r>
      <w:r>
        <w:rPr>
          <w:rFonts w:hint="eastAsia" w:asciiTheme="minorEastAsia" w:hAnsiTheme="minorEastAsia" w:eastAsiaTheme="minorEastAsia" w:cstheme="minorEastAsia"/>
          <w:color w:val="000000"/>
          <w:sz w:val="24"/>
          <w:szCs w:val="24"/>
          <w:lang w:eastAsia="zh-CN"/>
        </w:rPr>
        <w:t>响应</w:t>
      </w:r>
      <w:r>
        <w:rPr>
          <w:rFonts w:hint="eastAsia" w:asciiTheme="minorEastAsia" w:hAnsiTheme="minorEastAsia" w:eastAsiaTheme="minorEastAsia" w:cstheme="minorEastAsia"/>
          <w:color w:val="000000"/>
          <w:sz w:val="24"/>
          <w:szCs w:val="24"/>
        </w:rPr>
        <w:t>文件被接受，我们将履行</w:t>
      </w:r>
      <w:r>
        <w:rPr>
          <w:rFonts w:hint="eastAsia" w:asciiTheme="minorEastAsia" w:hAnsiTheme="minorEastAsia" w:eastAsiaTheme="minorEastAsia" w:cstheme="minorEastAsia"/>
          <w:color w:val="000000"/>
          <w:sz w:val="24"/>
          <w:szCs w:val="24"/>
          <w:lang w:eastAsia="zh-CN"/>
        </w:rPr>
        <w:t>谈判</w:t>
      </w:r>
      <w:r>
        <w:rPr>
          <w:rFonts w:hint="eastAsia" w:asciiTheme="minorEastAsia" w:hAnsiTheme="minorEastAsia" w:eastAsiaTheme="minorEastAsia" w:cstheme="minorEastAsia"/>
          <w:color w:val="000000"/>
          <w:sz w:val="24"/>
          <w:szCs w:val="24"/>
        </w:rPr>
        <w:t>文件中规定的各项要求。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（3）我们同意本</w:t>
      </w:r>
      <w:r>
        <w:rPr>
          <w:rFonts w:hint="eastAsia" w:asciiTheme="minorEastAsia" w:hAnsiTheme="minorEastAsia" w:eastAsiaTheme="minorEastAsia" w:cstheme="minorEastAsia"/>
          <w:color w:val="000000"/>
          <w:sz w:val="24"/>
          <w:szCs w:val="24"/>
          <w:lang w:eastAsia="zh-CN"/>
        </w:rPr>
        <w:t>谈判</w:t>
      </w:r>
      <w:r>
        <w:rPr>
          <w:rFonts w:hint="eastAsia" w:asciiTheme="minorEastAsia" w:hAnsiTheme="minorEastAsia" w:eastAsiaTheme="minorEastAsia" w:cstheme="minorEastAsia"/>
          <w:color w:val="000000"/>
          <w:sz w:val="24"/>
          <w:szCs w:val="24"/>
        </w:rPr>
        <w:t>文件中有关投标有效期的规定。如果中标，有效期延长至合同终止日止。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（4）我们已经详细审核了全部</w:t>
      </w:r>
      <w:r>
        <w:rPr>
          <w:rFonts w:hint="eastAsia" w:asciiTheme="minorEastAsia" w:hAnsiTheme="minorEastAsia" w:eastAsiaTheme="minorEastAsia" w:cstheme="minorEastAsia"/>
          <w:color w:val="000000"/>
          <w:sz w:val="24"/>
          <w:szCs w:val="24"/>
          <w:lang w:eastAsia="zh-CN"/>
        </w:rPr>
        <w:t>谈判</w:t>
      </w:r>
      <w:r>
        <w:rPr>
          <w:rFonts w:hint="eastAsia" w:asciiTheme="minorEastAsia" w:hAnsiTheme="minorEastAsia" w:eastAsiaTheme="minorEastAsia" w:cstheme="minorEastAsia"/>
          <w:color w:val="000000"/>
          <w:sz w:val="24"/>
          <w:szCs w:val="24"/>
        </w:rPr>
        <w:t>文件，如有需要澄清的问题，我们同意按招标文件规定的时间向采购人提出。逾期不提，我公司同意放弃对这方面有不明及误解的权利。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（5）我公司同意提供按照采购人可能要求的与其投标有关的一切数据或资料，完全理解采购人不一定接受最低价的投标或收到的任何投标。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（6）如果我们的投标</w:t>
      </w:r>
      <w:r>
        <w:rPr>
          <w:rFonts w:hint="eastAsia" w:asciiTheme="minorEastAsia" w:hAnsiTheme="minorEastAsia" w:eastAsiaTheme="minorEastAsia" w:cstheme="minorEastAsia"/>
          <w:color w:val="000000"/>
          <w:sz w:val="24"/>
          <w:szCs w:val="24"/>
          <w:lang w:eastAsia="zh-CN"/>
        </w:rPr>
        <w:t>响应</w:t>
      </w:r>
      <w:r>
        <w:rPr>
          <w:rFonts w:hint="eastAsia" w:asciiTheme="minorEastAsia" w:hAnsiTheme="minorEastAsia" w:eastAsiaTheme="minorEastAsia" w:cstheme="minorEastAsia"/>
          <w:color w:val="000000"/>
          <w:sz w:val="24"/>
          <w:szCs w:val="24"/>
        </w:rPr>
        <w:t>文件被接受，我们将按招标文件的规定签订并严格履行合同中的责任和义务。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（7）我公司与采购人、采购人就本次采购的项目委托的咨询机构、集中采购机构、以及上述机构的附属机构没有行政或经济关联。</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（8）</w:t>
      </w:r>
      <w:r>
        <w:rPr>
          <w:rFonts w:hint="eastAsia" w:asciiTheme="minorEastAsia" w:hAnsiTheme="minorEastAsia" w:eastAsiaTheme="minorEastAsia" w:cstheme="minorEastAsia"/>
          <w:sz w:val="24"/>
          <w:szCs w:val="24"/>
        </w:rPr>
        <w:t>我公司独立参加投标，未组成联合体参加投标。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（9）我公司不存在“单位负责人为同一人或者存在直接控股、管理关系的不同供应商,参加同一合同项下的政府采购活动”的行为。</w:t>
      </w:r>
    </w:p>
    <w:p>
      <w:pPr>
        <w:pStyle w:val="37"/>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我公司公平竞争参加本次招标活动。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pStyle w:val="37"/>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（11）除不可抗力外，我公司如果发生以下行为，将在行为发生的10个工作日内，向贵方支付本招标文件公布的最高限价的2%作为违约赔偿金。</w:t>
      </w:r>
    </w:p>
    <w:p>
      <w:pPr>
        <w:pStyle w:val="37"/>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fldChar w:fldCharType="begin"/>
      </w:r>
      <w:r>
        <w:rPr>
          <w:rFonts w:hint="eastAsia" w:asciiTheme="minorEastAsia" w:hAnsiTheme="minorEastAsia" w:eastAsiaTheme="minorEastAsia" w:cstheme="minorEastAsia"/>
          <w:color w:val="000000"/>
          <w:sz w:val="24"/>
          <w:szCs w:val="24"/>
        </w:rPr>
        <w:instrText xml:space="preserve"> = 1 \* GB3 \* MERGEFORMAT </w:instrText>
      </w:r>
      <w:r>
        <w:rPr>
          <w:rFonts w:hint="eastAsia" w:asciiTheme="minorEastAsia" w:hAnsiTheme="minorEastAsia" w:eastAsiaTheme="minorEastAsia" w:cstheme="minorEastAsia"/>
          <w:color w:val="000000"/>
          <w:sz w:val="24"/>
          <w:szCs w:val="24"/>
        </w:rPr>
        <w:fldChar w:fldCharType="separate"/>
      </w:r>
      <w:r>
        <w:rPr>
          <w:rFonts w:hint="eastAsia" w:asciiTheme="minorEastAsia" w:hAnsiTheme="minorEastAsia" w:eastAsiaTheme="minorEastAsia" w:cstheme="minorEastAsia"/>
          <w:sz w:val="24"/>
          <w:szCs w:val="24"/>
        </w:rPr>
        <w:t>①</w:t>
      </w:r>
      <w:r>
        <w:rPr>
          <w:rFonts w:hint="eastAsia" w:asciiTheme="minorEastAsia" w:hAnsiTheme="minorEastAsia" w:eastAsiaTheme="minorEastAsia" w:cstheme="minorEastAsia"/>
          <w:color w:val="000000"/>
          <w:sz w:val="24"/>
          <w:szCs w:val="24"/>
        </w:rPr>
        <w:fldChar w:fldCharType="end"/>
      </w:r>
      <w:r>
        <w:rPr>
          <w:rFonts w:hint="eastAsia" w:asciiTheme="minorEastAsia" w:hAnsiTheme="minorEastAsia" w:eastAsiaTheme="minorEastAsia" w:cstheme="minorEastAsia"/>
          <w:color w:val="000000"/>
          <w:sz w:val="24"/>
          <w:szCs w:val="24"/>
        </w:rPr>
        <w:t>在</w:t>
      </w:r>
      <w:r>
        <w:rPr>
          <w:rFonts w:hint="eastAsia" w:asciiTheme="minorEastAsia" w:hAnsiTheme="minorEastAsia" w:eastAsiaTheme="minorEastAsia" w:cstheme="minorEastAsia"/>
          <w:color w:val="000000"/>
          <w:sz w:val="24"/>
          <w:szCs w:val="24"/>
          <w:lang w:eastAsia="zh-CN"/>
        </w:rPr>
        <w:t>谈判</w:t>
      </w:r>
      <w:r>
        <w:rPr>
          <w:rFonts w:hint="eastAsia" w:asciiTheme="minorEastAsia" w:hAnsiTheme="minorEastAsia" w:eastAsiaTheme="minorEastAsia" w:cstheme="minorEastAsia"/>
          <w:color w:val="000000"/>
          <w:sz w:val="24"/>
          <w:szCs w:val="24"/>
        </w:rPr>
        <w:t>文件规定的投标有效期内实质上修改或撤回投标；</w:t>
      </w:r>
    </w:p>
    <w:p>
      <w:pPr>
        <w:pStyle w:val="37"/>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fldChar w:fldCharType="begin"/>
      </w:r>
      <w:r>
        <w:rPr>
          <w:rFonts w:hint="eastAsia" w:asciiTheme="minorEastAsia" w:hAnsiTheme="minorEastAsia" w:eastAsiaTheme="minorEastAsia" w:cstheme="minorEastAsia"/>
          <w:color w:val="000000"/>
          <w:sz w:val="24"/>
          <w:szCs w:val="24"/>
        </w:rPr>
        <w:instrText xml:space="preserve"> = 2 \* GB3 \* MERGEFORMAT </w:instrText>
      </w:r>
      <w:r>
        <w:rPr>
          <w:rFonts w:hint="eastAsia" w:asciiTheme="minorEastAsia" w:hAnsiTheme="minorEastAsia" w:eastAsiaTheme="minorEastAsia" w:cstheme="minorEastAsia"/>
          <w:color w:val="000000"/>
          <w:sz w:val="24"/>
          <w:szCs w:val="24"/>
        </w:rPr>
        <w:fldChar w:fldCharType="separate"/>
      </w:r>
      <w:r>
        <w:rPr>
          <w:rFonts w:hint="eastAsia" w:asciiTheme="minorEastAsia" w:hAnsiTheme="minorEastAsia" w:eastAsiaTheme="minorEastAsia" w:cstheme="minorEastAsia"/>
          <w:sz w:val="24"/>
          <w:szCs w:val="24"/>
        </w:rPr>
        <w:t>②</w:t>
      </w:r>
      <w:r>
        <w:rPr>
          <w:rFonts w:hint="eastAsia" w:asciiTheme="minorEastAsia" w:hAnsiTheme="minorEastAsia" w:eastAsiaTheme="minorEastAsia" w:cstheme="minorEastAsia"/>
          <w:color w:val="000000"/>
          <w:sz w:val="24"/>
          <w:szCs w:val="24"/>
        </w:rPr>
        <w:fldChar w:fldCharType="end"/>
      </w:r>
      <w:r>
        <w:rPr>
          <w:rFonts w:hint="eastAsia" w:asciiTheme="minorEastAsia" w:hAnsiTheme="minorEastAsia" w:eastAsiaTheme="minorEastAsia" w:cstheme="minorEastAsia"/>
          <w:color w:val="000000"/>
          <w:sz w:val="24"/>
          <w:szCs w:val="24"/>
        </w:rPr>
        <w:t>中标后不依法与采购人签订合同；</w:t>
      </w:r>
    </w:p>
    <w:p>
      <w:pPr>
        <w:pStyle w:val="37"/>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fldChar w:fldCharType="begin"/>
      </w:r>
      <w:r>
        <w:rPr>
          <w:rFonts w:hint="eastAsia" w:asciiTheme="minorEastAsia" w:hAnsiTheme="minorEastAsia" w:eastAsiaTheme="minorEastAsia" w:cstheme="minorEastAsia"/>
          <w:color w:val="000000"/>
          <w:sz w:val="24"/>
          <w:szCs w:val="24"/>
        </w:rPr>
        <w:instrText xml:space="preserve"> = 3 \* GB3 \* MERGEFORMAT </w:instrText>
      </w:r>
      <w:r>
        <w:rPr>
          <w:rFonts w:hint="eastAsia" w:asciiTheme="minorEastAsia" w:hAnsiTheme="minorEastAsia" w:eastAsiaTheme="minorEastAsia" w:cstheme="minorEastAsia"/>
          <w:color w:val="000000"/>
          <w:sz w:val="24"/>
          <w:szCs w:val="24"/>
        </w:rPr>
        <w:fldChar w:fldCharType="separate"/>
      </w:r>
      <w:r>
        <w:rPr>
          <w:rFonts w:hint="eastAsia" w:asciiTheme="minorEastAsia" w:hAnsiTheme="minorEastAsia" w:eastAsiaTheme="minorEastAsia" w:cstheme="minorEastAsia"/>
          <w:sz w:val="24"/>
          <w:szCs w:val="24"/>
        </w:rPr>
        <w:t>③</w:t>
      </w:r>
      <w:r>
        <w:rPr>
          <w:rFonts w:hint="eastAsia" w:asciiTheme="minorEastAsia" w:hAnsiTheme="minorEastAsia" w:eastAsiaTheme="minorEastAsia" w:cstheme="minorEastAsia"/>
          <w:color w:val="000000"/>
          <w:sz w:val="24"/>
          <w:szCs w:val="24"/>
        </w:rPr>
        <w:fldChar w:fldCharType="end"/>
      </w:r>
      <w:r>
        <w:rPr>
          <w:rFonts w:hint="eastAsia" w:asciiTheme="minorEastAsia" w:hAnsiTheme="minorEastAsia" w:eastAsiaTheme="minorEastAsia" w:cstheme="minorEastAsia"/>
          <w:color w:val="000000"/>
          <w:sz w:val="24"/>
          <w:szCs w:val="24"/>
        </w:rPr>
        <w:t>在投标</w:t>
      </w:r>
      <w:r>
        <w:rPr>
          <w:rFonts w:hint="eastAsia" w:asciiTheme="minorEastAsia" w:hAnsiTheme="minorEastAsia" w:eastAsiaTheme="minorEastAsia" w:cstheme="minorEastAsia"/>
          <w:color w:val="000000"/>
          <w:sz w:val="24"/>
          <w:szCs w:val="24"/>
          <w:lang w:eastAsia="zh-CN"/>
        </w:rPr>
        <w:t>响应</w:t>
      </w:r>
      <w:r>
        <w:rPr>
          <w:rFonts w:hint="eastAsia" w:asciiTheme="minorEastAsia" w:hAnsiTheme="minorEastAsia" w:eastAsiaTheme="minorEastAsia" w:cstheme="minorEastAsia"/>
          <w:color w:val="000000"/>
          <w:sz w:val="24"/>
          <w:szCs w:val="24"/>
        </w:rPr>
        <w:t>文件中提供虚假材料。</w:t>
      </w:r>
    </w:p>
    <w:p>
      <w:pPr>
        <w:pStyle w:val="37"/>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④</w:t>
      </w:r>
      <w:r>
        <w:rPr>
          <w:rFonts w:hint="eastAsia" w:asciiTheme="minorEastAsia" w:hAnsiTheme="minorEastAsia" w:eastAsiaTheme="minorEastAsia" w:cstheme="minorEastAsia"/>
          <w:color w:val="000000"/>
          <w:sz w:val="24"/>
          <w:szCs w:val="24"/>
          <w:lang w:eastAsia="zh-CN"/>
        </w:rPr>
        <w:t>供应商</w:t>
      </w:r>
      <w:r>
        <w:rPr>
          <w:rFonts w:hint="eastAsia" w:asciiTheme="minorEastAsia" w:hAnsiTheme="minorEastAsia" w:eastAsiaTheme="minorEastAsia" w:cstheme="minorEastAsia"/>
          <w:color w:val="000000"/>
          <w:sz w:val="24"/>
          <w:szCs w:val="24"/>
        </w:rPr>
        <w:t>与</w:t>
      </w:r>
      <w:r>
        <w:rPr>
          <w:rFonts w:hint="eastAsia" w:asciiTheme="minorEastAsia" w:hAnsiTheme="minorEastAsia" w:eastAsiaTheme="minorEastAsia" w:cstheme="minorEastAsia"/>
          <w:color w:val="000000"/>
          <w:sz w:val="24"/>
          <w:szCs w:val="24"/>
          <w:lang w:eastAsia="zh-CN"/>
        </w:rPr>
        <w:t>采购人、</w:t>
      </w:r>
      <w:r>
        <w:rPr>
          <w:rFonts w:hint="eastAsia" w:asciiTheme="minorEastAsia" w:hAnsiTheme="minorEastAsia" w:eastAsiaTheme="minorEastAsia" w:cstheme="minorEastAsia"/>
          <w:color w:val="000000"/>
          <w:sz w:val="24"/>
          <w:szCs w:val="24"/>
        </w:rPr>
        <w:t>其他供应商</w:t>
      </w:r>
      <w:r>
        <w:rPr>
          <w:rFonts w:hint="eastAsia" w:asciiTheme="minorEastAsia" w:hAnsiTheme="minorEastAsia" w:eastAsiaTheme="minorEastAsia" w:cstheme="minorEastAsia"/>
          <w:color w:val="000000"/>
          <w:sz w:val="24"/>
          <w:szCs w:val="24"/>
          <w:lang w:eastAsia="zh-CN"/>
        </w:rPr>
        <w:t>或者采购代理机构</w:t>
      </w:r>
      <w:r>
        <w:rPr>
          <w:rFonts w:hint="eastAsia" w:asciiTheme="minorEastAsia" w:hAnsiTheme="minorEastAsia" w:eastAsiaTheme="minorEastAsia" w:cstheme="minorEastAsia"/>
          <w:color w:val="000000"/>
          <w:sz w:val="24"/>
          <w:szCs w:val="24"/>
        </w:rPr>
        <w:t>恶意串通的。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（12）</w:t>
      </w:r>
      <w:r>
        <w:rPr>
          <w:rFonts w:hint="eastAsia" w:asciiTheme="minorEastAsia" w:hAnsiTheme="minorEastAsia" w:eastAsiaTheme="minorEastAsia" w:cstheme="minorEastAsia"/>
          <w:color w:val="000000"/>
          <w:sz w:val="24"/>
          <w:szCs w:val="24"/>
          <w:u w:val="single"/>
          <w:lang w:val="en"/>
        </w:rPr>
        <w:t xml:space="preserve">                                       </w:t>
      </w:r>
      <w:r>
        <w:rPr>
          <w:rFonts w:hint="eastAsia" w:asciiTheme="minorEastAsia" w:hAnsiTheme="minorEastAsia" w:eastAsiaTheme="minorEastAsia" w:cstheme="minorEastAsia"/>
          <w:color w:val="000000"/>
          <w:sz w:val="24"/>
          <w:szCs w:val="24"/>
        </w:rPr>
        <w:t>（其他补充说明）。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与本投标有关的正式通讯地址：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地  址：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邮  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电  话：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传  真：</w:t>
      </w:r>
    </w:p>
    <w:p>
      <w:pPr>
        <w:keepNext w:val="0"/>
        <w:keepLines w:val="0"/>
        <w:pageBreakBefore w:val="0"/>
        <w:widowControl w:val="0"/>
        <w:kinsoku/>
        <w:wordWrap/>
        <w:overflowPunct/>
        <w:topLinePunct w:val="0"/>
        <w:autoSpaceDE w:val="0"/>
        <w:autoSpaceDN w:val="0"/>
        <w:bidi w:val="0"/>
        <w:adjustRightInd/>
        <w:snapToGrid/>
        <w:spacing w:line="440" w:lineRule="exact"/>
        <w:ind w:firstLine="2400" w:firstLineChars="1000"/>
        <w:textAlignment w:val="auto"/>
        <w:rPr>
          <w:rFonts w:hint="eastAsia" w:ascii="宋体" w:hAnsi="宋体" w:eastAsia="宋体" w:cs="宋体"/>
          <w:sz w:val="24"/>
          <w:szCs w:val="24"/>
        </w:rPr>
      </w:pPr>
      <w:r>
        <w:rPr>
          <w:rFonts w:hint="eastAsia" w:ascii="宋体" w:hAnsi="宋体" w:eastAsia="宋体" w:cs="宋体"/>
          <w:sz w:val="24"/>
          <w:szCs w:val="24"/>
        </w:rPr>
        <w:t xml:space="preserve">供应商名称（单位盖公章）：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2400" w:firstLineChars="1000"/>
        <w:textAlignment w:val="auto"/>
        <w:rPr>
          <w:rFonts w:hint="eastAsia" w:ascii="宋体" w:hAnsi="宋体" w:eastAsia="宋体" w:cs="宋体"/>
          <w:sz w:val="24"/>
          <w:szCs w:val="24"/>
          <w:u w:val="single"/>
        </w:rPr>
      </w:pPr>
      <w:r>
        <w:rPr>
          <w:rFonts w:hint="eastAsia" w:ascii="宋体" w:hAnsi="宋体" w:eastAsia="宋体" w:cs="宋体"/>
          <w:sz w:val="24"/>
          <w:szCs w:val="24"/>
        </w:rPr>
        <w:t>法定代表人或供应商授权代表（签名或盖章）：</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2400" w:firstLineChars="1000"/>
        <w:textAlignment w:val="auto"/>
        <w:rPr>
          <w:rFonts w:hint="eastAsia" w:ascii="宋体" w:hAnsi="宋体" w:eastAsia="宋体" w:cs="宋体"/>
          <w:sz w:val="24"/>
          <w:szCs w:val="24"/>
        </w:rPr>
      </w:pPr>
      <w:r>
        <w:rPr>
          <w:rFonts w:hint="eastAsia" w:ascii="宋体" w:hAnsi="宋体" w:eastAsia="宋体" w:cs="宋体"/>
          <w:sz w:val="24"/>
          <w:szCs w:val="24"/>
        </w:rPr>
        <w:t>职务：</w:t>
      </w:r>
      <w:r>
        <w:rPr>
          <w:rFonts w:hint="eastAsia" w:ascii="宋体" w:hAnsi="宋体" w:eastAsia="宋体" w:cs="宋体"/>
          <w:sz w:val="24"/>
          <w:szCs w:val="24"/>
          <w:u w:val="single"/>
        </w:rPr>
        <w:t xml:space="preserve">       </w:t>
      </w: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pStyle w:val="2"/>
        <w:rPr>
          <w:color w:val="000000"/>
          <w:sz w:val="24"/>
          <w:szCs w:val="24"/>
        </w:rPr>
      </w:pPr>
    </w:p>
    <w:p>
      <w:pPr>
        <w:pStyle w:val="2"/>
        <w:rPr>
          <w:color w:val="000000"/>
          <w:sz w:val="24"/>
          <w:szCs w:val="24"/>
        </w:rPr>
      </w:pPr>
    </w:p>
    <w:p>
      <w:pPr>
        <w:spacing w:after="156" w:line="400" w:lineRule="exact"/>
        <w:jc w:val="both"/>
        <w:rPr>
          <w:rFonts w:hint="eastAsia" w:asciiTheme="minorEastAsia" w:hAnsiTheme="minorEastAsia" w:eastAsiaTheme="minorEastAsia" w:cstheme="minorEastAsia"/>
          <w:color w:val="auto"/>
          <w:sz w:val="24"/>
          <w:szCs w:val="24"/>
          <w:highlight w:val="none"/>
        </w:rPr>
      </w:pPr>
      <w:r>
        <w:rPr>
          <w:rFonts w:ascii="宋体" w:hAnsi="宋体"/>
          <w:sz w:val="24"/>
        </w:rPr>
        <w:br w:type="page"/>
      </w:r>
      <w:bookmarkStart w:id="92" w:name="_Toc10139"/>
    </w:p>
    <w:p>
      <w:pPr>
        <w:pStyle w:val="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格式五</w:t>
      </w:r>
      <w:bookmarkEnd w:id="92"/>
      <w:r>
        <w:rPr>
          <w:rFonts w:hint="eastAsia" w:asciiTheme="minorEastAsia" w:hAnsiTheme="minorEastAsia" w:eastAsiaTheme="minorEastAsia" w:cstheme="minorEastAsia"/>
          <w:color w:val="auto"/>
          <w:sz w:val="24"/>
          <w:szCs w:val="24"/>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2711" w:firstLineChars="900"/>
        <w:jc w:val="both"/>
        <w:textAlignment w:val="auto"/>
        <w:rPr>
          <w:rFonts w:hint="eastAsia" w:ascii="宋体" w:hAnsi="宋体" w:eastAsia="宋体" w:cs="宋体"/>
          <w:b/>
          <w:bCs/>
          <w:sz w:val="30"/>
          <w:szCs w:val="30"/>
        </w:rPr>
      </w:pPr>
      <w:r>
        <w:rPr>
          <w:rFonts w:hint="eastAsia" w:ascii="宋体" w:hAnsi="宋体" w:eastAsia="宋体" w:cs="宋体"/>
          <w:b/>
          <w:bCs/>
          <w:sz w:val="30"/>
          <w:szCs w:val="30"/>
        </w:rPr>
        <w:t>中小企业声明函</w:t>
      </w:r>
      <w:r>
        <w:rPr>
          <w:rFonts w:hint="eastAsia" w:cs="宋体"/>
          <w:b/>
          <w:bCs/>
          <w:sz w:val="30"/>
          <w:szCs w:val="30"/>
          <w:lang w:eastAsia="zh-CN"/>
        </w:rPr>
        <w:t>（</w:t>
      </w:r>
      <w:r>
        <w:rPr>
          <w:rFonts w:hint="eastAsia" w:cs="宋体"/>
          <w:b/>
          <w:bCs/>
          <w:sz w:val="30"/>
          <w:szCs w:val="30"/>
          <w:lang w:val="en-US" w:eastAsia="zh-CN"/>
        </w:rPr>
        <w:t>可选</w:t>
      </w:r>
      <w:r>
        <w:rPr>
          <w:rFonts w:hint="eastAsia" w:cs="宋体"/>
          <w:b/>
          <w:bCs/>
          <w:sz w:val="30"/>
          <w:szCs w:val="30"/>
          <w:lang w:eastAsia="zh-CN"/>
        </w:rPr>
        <w:t>）</w:t>
      </w:r>
      <w:r>
        <w:rPr>
          <w:rFonts w:hint="eastAsia" w:ascii="宋体" w:hAnsi="宋体" w:eastAsia="宋体" w:cs="宋体"/>
          <w:b/>
          <w:bCs/>
          <w:sz w:val="30"/>
          <w:szCs w:val="30"/>
        </w:rPr>
        <w:t xml:space="preserve"> </w:t>
      </w:r>
    </w:p>
    <w:p>
      <w:pPr>
        <w:spacing w:before="156" w:beforeLines="50" w:after="156" w:afterLines="50" w:line="300" w:lineRule="auto"/>
        <w:ind w:firstLine="480" w:firstLineChars="200"/>
        <w:rPr>
          <w:rFonts w:hint="eastAsia" w:ascii="宋体" w:hAnsi="宋体" w:eastAsia="宋体" w:cs="宋体"/>
          <w:bCs/>
          <w:color w:val="auto"/>
          <w:sz w:val="24"/>
          <w:highlight w:val="none"/>
        </w:rPr>
      </w:pPr>
    </w:p>
    <w:p>
      <w:pPr>
        <w:spacing w:before="156" w:beforeLines="50" w:after="156" w:afterLines="50" w:line="30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本公司（联合体）郑重声明，根据《政府采购促进中小企业发展管理办法》（财库﹝2020﹞46 号）的规定，本公司（联合体）参加（</w:t>
      </w:r>
      <w:r>
        <w:rPr>
          <w:rFonts w:hint="eastAsia" w:ascii="宋体" w:hAnsi="宋体" w:eastAsia="宋体" w:cs="宋体"/>
          <w:bCs/>
          <w:i/>
          <w:iCs/>
          <w:color w:val="auto"/>
          <w:sz w:val="24"/>
          <w:highlight w:val="none"/>
          <w:u w:val="single"/>
        </w:rPr>
        <w:t>单位名称</w:t>
      </w:r>
      <w:r>
        <w:rPr>
          <w:rFonts w:hint="eastAsia" w:ascii="宋体" w:hAnsi="宋体" w:eastAsia="宋体" w:cs="宋体"/>
          <w:bCs/>
          <w:color w:val="auto"/>
          <w:sz w:val="24"/>
          <w:highlight w:val="none"/>
        </w:rPr>
        <w:t>）的（</w:t>
      </w:r>
      <w:r>
        <w:rPr>
          <w:rFonts w:hint="eastAsia" w:ascii="宋体" w:hAnsi="宋体" w:eastAsia="宋体" w:cs="宋体"/>
          <w:bCs/>
          <w:i/>
          <w:iCs/>
          <w:color w:val="auto"/>
          <w:sz w:val="24"/>
          <w:highlight w:val="none"/>
          <w:u w:val="single"/>
        </w:rPr>
        <w:t>项目名称</w:t>
      </w:r>
      <w:r>
        <w:rPr>
          <w:rFonts w:hint="eastAsia" w:ascii="宋体" w:hAnsi="宋体" w:eastAsia="宋体" w:cs="宋体"/>
          <w:bCs/>
          <w:color w:val="auto"/>
          <w:sz w:val="24"/>
          <w:highlight w:val="none"/>
        </w:rPr>
        <w:t>）采购活动，提供的货物全部由符合政策要求的中小企业制造。相关企业（含联合体中的中小企业、签订分包意向协议的中小企业）的具体情况如下：</w:t>
      </w:r>
    </w:p>
    <w:p>
      <w:pPr>
        <w:spacing w:before="156" w:beforeLines="50" w:after="156" w:afterLines="50" w:line="30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w:t>
      </w:r>
      <w:r>
        <w:rPr>
          <w:rFonts w:hint="eastAsia" w:ascii="宋体" w:hAnsi="宋体" w:eastAsia="宋体" w:cs="宋体"/>
          <w:bCs/>
          <w:i/>
          <w:iCs/>
          <w:color w:val="auto"/>
          <w:sz w:val="24"/>
          <w:highlight w:val="none"/>
          <w:u w:val="single"/>
        </w:rPr>
        <w:t>标的名称</w:t>
      </w:r>
      <w:r>
        <w:rPr>
          <w:rFonts w:hint="eastAsia" w:ascii="宋体" w:hAnsi="宋体" w:eastAsia="宋体" w:cs="宋体"/>
          <w:bCs/>
          <w:color w:val="auto"/>
          <w:sz w:val="24"/>
          <w:highlight w:val="none"/>
        </w:rPr>
        <w:t>） ，属于（</w:t>
      </w:r>
      <w:r>
        <w:rPr>
          <w:rFonts w:hint="eastAsia" w:ascii="宋体" w:hAnsi="宋体" w:eastAsia="宋体" w:cs="宋体"/>
          <w:bCs/>
          <w:i/>
          <w:iCs/>
          <w:color w:val="auto"/>
          <w:sz w:val="24"/>
          <w:highlight w:val="none"/>
          <w:u w:val="single"/>
        </w:rPr>
        <w:t>采购文件中明确的所属行业</w:t>
      </w:r>
      <w:r>
        <w:rPr>
          <w:rFonts w:hint="eastAsia" w:ascii="宋体" w:hAnsi="宋体" w:eastAsia="宋体" w:cs="宋体"/>
          <w:bCs/>
          <w:color w:val="auto"/>
          <w:sz w:val="24"/>
          <w:highlight w:val="none"/>
        </w:rPr>
        <w:t>）行业；制造商为（</w:t>
      </w:r>
      <w:r>
        <w:rPr>
          <w:rFonts w:hint="eastAsia" w:ascii="宋体" w:hAnsi="宋体" w:eastAsia="宋体" w:cs="宋体"/>
          <w:bCs/>
          <w:i/>
          <w:iCs/>
          <w:color w:val="auto"/>
          <w:sz w:val="24"/>
          <w:highlight w:val="none"/>
          <w:u w:val="single"/>
        </w:rPr>
        <w:t>企业名称</w:t>
      </w:r>
      <w:r>
        <w:rPr>
          <w:rFonts w:hint="eastAsia" w:ascii="宋体" w:hAnsi="宋体" w:eastAsia="宋体" w:cs="宋体"/>
          <w:bCs/>
          <w:color w:val="auto"/>
          <w:sz w:val="24"/>
          <w:highlight w:val="none"/>
        </w:rPr>
        <w:t>），从业人员</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人，营业收入为</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万元，资产总额为</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万元，属于（</w:t>
      </w:r>
      <w:r>
        <w:rPr>
          <w:rFonts w:hint="eastAsia" w:ascii="宋体" w:hAnsi="宋体" w:eastAsia="宋体" w:cs="宋体"/>
          <w:bCs/>
          <w:i/>
          <w:iCs/>
          <w:color w:val="auto"/>
          <w:sz w:val="24"/>
          <w:highlight w:val="none"/>
          <w:u w:val="single"/>
        </w:rPr>
        <w:t>中型企业、小型企业、微型企业</w:t>
      </w:r>
      <w:r>
        <w:rPr>
          <w:rFonts w:hint="eastAsia" w:ascii="宋体" w:hAnsi="宋体" w:eastAsia="宋体" w:cs="宋体"/>
          <w:bCs/>
          <w:color w:val="auto"/>
          <w:sz w:val="24"/>
          <w:highlight w:val="none"/>
        </w:rPr>
        <w:t>）；</w:t>
      </w:r>
    </w:p>
    <w:p>
      <w:pPr>
        <w:spacing w:before="156" w:beforeLines="50" w:after="156" w:afterLines="50" w:line="30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w:t>
      </w:r>
      <w:r>
        <w:rPr>
          <w:rFonts w:hint="eastAsia" w:ascii="宋体" w:hAnsi="宋体" w:eastAsia="宋体" w:cs="宋体"/>
          <w:bCs/>
          <w:i/>
          <w:iCs/>
          <w:color w:val="auto"/>
          <w:sz w:val="24"/>
          <w:highlight w:val="none"/>
          <w:u w:val="single"/>
        </w:rPr>
        <w:t>标的名称</w:t>
      </w:r>
      <w:r>
        <w:rPr>
          <w:rFonts w:hint="eastAsia" w:ascii="宋体" w:hAnsi="宋体" w:eastAsia="宋体" w:cs="宋体"/>
          <w:bCs/>
          <w:color w:val="auto"/>
          <w:sz w:val="24"/>
          <w:highlight w:val="none"/>
        </w:rPr>
        <w:t>） ，属于（</w:t>
      </w:r>
      <w:r>
        <w:rPr>
          <w:rFonts w:hint="eastAsia" w:ascii="宋体" w:hAnsi="宋体" w:eastAsia="宋体" w:cs="宋体"/>
          <w:bCs/>
          <w:i/>
          <w:iCs/>
          <w:color w:val="auto"/>
          <w:sz w:val="24"/>
          <w:highlight w:val="none"/>
          <w:u w:val="single"/>
        </w:rPr>
        <w:t>采购文件中明确的所属行业</w:t>
      </w:r>
      <w:r>
        <w:rPr>
          <w:rFonts w:hint="eastAsia" w:ascii="宋体" w:hAnsi="宋体" w:eastAsia="宋体" w:cs="宋体"/>
          <w:bCs/>
          <w:color w:val="auto"/>
          <w:sz w:val="24"/>
          <w:highlight w:val="none"/>
        </w:rPr>
        <w:t>）行业；制造商为（</w:t>
      </w:r>
      <w:r>
        <w:rPr>
          <w:rFonts w:hint="eastAsia" w:ascii="宋体" w:hAnsi="宋体" w:eastAsia="宋体" w:cs="宋体"/>
          <w:bCs/>
          <w:i/>
          <w:iCs/>
          <w:color w:val="auto"/>
          <w:sz w:val="24"/>
          <w:highlight w:val="none"/>
          <w:u w:val="single"/>
        </w:rPr>
        <w:t>企业名称</w:t>
      </w:r>
      <w:r>
        <w:rPr>
          <w:rFonts w:hint="eastAsia" w:ascii="宋体" w:hAnsi="宋体" w:eastAsia="宋体" w:cs="宋体"/>
          <w:bCs/>
          <w:color w:val="auto"/>
          <w:sz w:val="24"/>
          <w:highlight w:val="none"/>
        </w:rPr>
        <w:t>），从业人员</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人，营业收入为</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万元，资产总额为</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万元，属于（</w:t>
      </w:r>
      <w:r>
        <w:rPr>
          <w:rFonts w:hint="eastAsia" w:ascii="宋体" w:hAnsi="宋体" w:eastAsia="宋体" w:cs="宋体"/>
          <w:bCs/>
          <w:i/>
          <w:iCs/>
          <w:color w:val="auto"/>
          <w:sz w:val="24"/>
          <w:highlight w:val="none"/>
          <w:u w:val="single"/>
        </w:rPr>
        <w:t>中型企业、小型企业、微型企业</w:t>
      </w:r>
      <w:r>
        <w:rPr>
          <w:rFonts w:hint="eastAsia" w:ascii="宋体" w:hAnsi="宋体" w:eastAsia="宋体" w:cs="宋体"/>
          <w:bCs/>
          <w:color w:val="auto"/>
          <w:sz w:val="24"/>
          <w:highlight w:val="none"/>
        </w:rPr>
        <w:t>）；</w:t>
      </w:r>
    </w:p>
    <w:p>
      <w:pPr>
        <w:spacing w:before="156" w:beforeLines="50" w:after="156" w:afterLines="50" w:line="300" w:lineRule="auto"/>
        <w:ind w:firstLine="480" w:firstLineChars="200"/>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本企业对上述声明内容的真实性负责。如有虚假，将依法承担相应责任。</w:t>
      </w:r>
    </w:p>
    <w:p>
      <w:pPr>
        <w:spacing w:before="156" w:beforeLines="50" w:after="156" w:afterLines="50" w:line="300" w:lineRule="auto"/>
        <w:rPr>
          <w:rFonts w:hint="eastAsia" w:ascii="仿宋_GB2312" w:hAnsi="仿宋_GB2312" w:eastAsia="仿宋_GB2312" w:cs="仿宋_GB2312"/>
          <w:bCs/>
          <w:color w:val="auto"/>
          <w:sz w:val="24"/>
          <w:highlight w:val="none"/>
        </w:rPr>
      </w:pPr>
    </w:p>
    <w:p>
      <w:pPr>
        <w:spacing w:before="156" w:beforeLines="50" w:after="156" w:afterLines="50" w:line="300" w:lineRule="auto"/>
        <w:ind w:firstLine="4080" w:firstLineChars="1700"/>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企业名称（盖章）：</w:t>
      </w:r>
    </w:p>
    <w:p>
      <w:pPr>
        <w:spacing w:before="156" w:beforeLines="50" w:after="156" w:afterLines="50" w:line="300" w:lineRule="auto"/>
        <w:ind w:firstLine="4080" w:firstLineChars="1700"/>
        <w:rPr>
          <w:rFonts w:hint="eastAsia"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日期：</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rPr>
      </w:pP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p>
      <w:pPr>
        <w:spacing w:line="360" w:lineRule="auto"/>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供应商需逐一核实所投每一项产品的生产商企业规模情况，供应商提供的货物既有中小企业制造货物，也有大型企业制造货物的，不享受本办法规定的中小企业扶持政策。</w:t>
      </w:r>
    </w:p>
    <w:p>
      <w:pPr>
        <w:rPr>
          <w:rFonts w:hint="eastAsia"/>
          <w:lang w:val="en-US" w:eastAsia="zh-CN"/>
        </w:rPr>
      </w:pPr>
    </w:p>
    <w:p>
      <w:pPr>
        <w:pStyle w:val="7"/>
        <w:rPr>
          <w:rFonts w:hint="eastAsia"/>
          <w:lang w:val="en-US" w:eastAsia="zh-CN"/>
        </w:rPr>
      </w:pPr>
    </w:p>
    <w:p>
      <w:pPr>
        <w:rPr>
          <w:rFonts w:hint="eastAsia"/>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ascii="宋体" w:hAnsi="宋体" w:eastAsia="宋体" w:cs="宋体"/>
          <w:b/>
          <w:bCs/>
          <w:sz w:val="30"/>
          <w:szCs w:val="30"/>
          <w:lang w:val="en-US" w:eastAsia="zh-CN"/>
        </w:rPr>
      </w:pPr>
    </w:p>
    <w:p>
      <w:pPr>
        <w:spacing w:line="360" w:lineRule="auto"/>
        <w:jc w:val="center"/>
        <w:rPr>
          <w:rFonts w:ascii="仿宋_GB2312" w:hAnsi="仿宋_GB2312" w:eastAsia="仿宋_GB2312"/>
          <w:b/>
          <w:bCs/>
          <w:sz w:val="32"/>
          <w:szCs w:val="32"/>
        </w:rPr>
      </w:pPr>
      <w:r>
        <w:rPr>
          <w:rFonts w:hint="eastAsia" w:ascii="宋体" w:hAnsi="宋体" w:eastAsia="宋体" w:cs="宋体"/>
          <w:b/>
          <w:bCs/>
          <w:sz w:val="30"/>
          <w:szCs w:val="30"/>
          <w:lang w:val="en-US" w:eastAsia="zh-CN"/>
        </w:rPr>
        <w:t xml:space="preserve"> </w:t>
      </w:r>
      <w:r>
        <w:rPr>
          <w:rFonts w:hint="eastAsia" w:ascii="宋体" w:hAnsi="宋体" w:eastAsia="宋体" w:cs="宋体"/>
          <w:b/>
          <w:bCs/>
          <w:sz w:val="30"/>
          <w:szCs w:val="30"/>
        </w:rPr>
        <w:t>残疾人福利性单位声明函</w:t>
      </w:r>
      <w:r>
        <w:rPr>
          <w:rFonts w:hint="eastAsia" w:cs="宋体"/>
          <w:b/>
          <w:bCs/>
          <w:sz w:val="30"/>
          <w:szCs w:val="30"/>
          <w:lang w:eastAsia="zh-CN"/>
        </w:rPr>
        <w:t>（</w:t>
      </w:r>
      <w:r>
        <w:rPr>
          <w:rFonts w:hint="eastAsia" w:cs="宋体"/>
          <w:b/>
          <w:bCs/>
          <w:sz w:val="30"/>
          <w:szCs w:val="30"/>
          <w:lang w:val="en-US" w:eastAsia="zh-CN"/>
        </w:rPr>
        <w:t>可选</w:t>
      </w:r>
      <w:r>
        <w:rPr>
          <w:rFonts w:hint="eastAsia" w:cs="宋体"/>
          <w:b/>
          <w:bCs/>
          <w:sz w:val="30"/>
          <w:szCs w:val="30"/>
          <w:lang w:eastAsia="zh-CN"/>
        </w:rPr>
        <w:t>）</w:t>
      </w:r>
    </w:p>
    <w:p>
      <w:pPr>
        <w:spacing w:line="360" w:lineRule="auto"/>
        <w:rPr>
          <w:rFonts w:ascii="仿宋_GB2312" w:hAnsi="仿宋_GB2312" w:eastAsia="仿宋_GB2312"/>
          <w:b/>
          <w:bCs/>
          <w:spacing w:val="6"/>
        </w:rPr>
      </w:pPr>
    </w:p>
    <w:p>
      <w:pPr>
        <w:spacing w:line="360" w:lineRule="auto"/>
        <w:ind w:firstLine="504" w:firstLineChars="200"/>
        <w:jc w:val="both"/>
        <w:rPr>
          <w:rFonts w:hint="eastAsia" w:ascii="宋体" w:hAnsi="宋体" w:eastAsia="宋体" w:cs="宋体"/>
          <w:spacing w:val="6"/>
          <w:sz w:val="24"/>
          <w:szCs w:val="24"/>
        </w:rPr>
      </w:pPr>
      <w:r>
        <w:rPr>
          <w:rFonts w:hint="eastAsia" w:ascii="宋体" w:hAnsi="宋体" w:eastAsia="宋体" w:cs="宋体"/>
          <w:spacing w:val="6"/>
          <w:sz w:val="24"/>
          <w:szCs w:val="24"/>
        </w:rPr>
        <w:t>本单位郑重声明，根据《财政部民政部中国残疾人联合会关于促进残疾人就业政府采购政策的通知》（财库</w:t>
      </w:r>
      <w:r>
        <w:rPr>
          <w:rFonts w:hint="eastAsia" w:ascii="宋体" w:hAnsi="宋体" w:eastAsia="宋体" w:cs="宋体"/>
          <w:sz w:val="24"/>
          <w:szCs w:val="24"/>
        </w:rPr>
        <w:t>〔2017〕141</w:t>
      </w:r>
      <w:r>
        <w:rPr>
          <w:rFonts w:hint="eastAsia" w:ascii="宋体" w:hAnsi="宋体" w:eastAsia="宋体" w:cs="宋体"/>
          <w:spacing w:val="6"/>
          <w:sz w:val="24"/>
          <w:szCs w:val="24"/>
        </w:rPr>
        <w:t>号）的规定，本单位为符合条件的残疾人福利性单位，且本单位参加</w:t>
      </w:r>
      <w:r>
        <w:rPr>
          <w:rFonts w:hint="eastAsia" w:ascii="宋体" w:hAnsi="宋体" w:eastAsia="宋体" w:cs="宋体"/>
          <w:sz w:val="24"/>
          <w:szCs w:val="24"/>
          <w:u w:val="single"/>
        </w:rPr>
        <w:t>XXXX</w:t>
      </w:r>
      <w:r>
        <w:rPr>
          <w:rFonts w:hint="eastAsia" w:ascii="宋体" w:hAnsi="宋体" w:eastAsia="宋体" w:cs="宋体"/>
          <w:spacing w:val="6"/>
          <w:sz w:val="24"/>
          <w:szCs w:val="24"/>
        </w:rPr>
        <w:t>单位的</w:t>
      </w:r>
      <w:r>
        <w:rPr>
          <w:rFonts w:hint="eastAsia" w:ascii="宋体" w:hAnsi="宋体" w:eastAsia="宋体" w:cs="宋体"/>
          <w:sz w:val="24"/>
          <w:szCs w:val="24"/>
          <w:u w:val="single"/>
        </w:rPr>
        <w:t>XXXX</w:t>
      </w:r>
      <w:r>
        <w:rPr>
          <w:rFonts w:hint="eastAsia" w:ascii="宋体" w:hAnsi="宋体" w:eastAsia="宋体" w:cs="宋体"/>
          <w:spacing w:val="6"/>
          <w:sz w:val="24"/>
          <w:szCs w:val="24"/>
        </w:rPr>
        <w:t>项目采购活动由本单位承担工程。</w:t>
      </w:r>
    </w:p>
    <w:p>
      <w:pPr>
        <w:spacing w:line="360" w:lineRule="auto"/>
        <w:ind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rPr>
        <w:t>本单位对上述声明的真实性负责。如有虚假，将依法承担相应责任。</w:t>
      </w:r>
    </w:p>
    <w:p>
      <w:pPr>
        <w:spacing w:line="360" w:lineRule="auto"/>
        <w:rPr>
          <w:rFonts w:hint="eastAsia" w:ascii="宋体" w:hAnsi="宋体" w:eastAsia="宋体" w:cs="宋体"/>
          <w:spacing w:val="6"/>
          <w:sz w:val="24"/>
          <w:szCs w:val="24"/>
        </w:rPr>
      </w:pPr>
    </w:p>
    <w:p>
      <w:pPr>
        <w:spacing w:line="360" w:lineRule="auto"/>
        <w:rPr>
          <w:rFonts w:hint="eastAsia" w:ascii="宋体" w:hAnsi="宋体" w:eastAsia="宋体" w:cs="宋体"/>
          <w:spacing w:val="6"/>
          <w:sz w:val="24"/>
          <w:szCs w:val="24"/>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供应商名称：XXXX（加盖公章）</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日期：XXX年XXX月XXX日</w:t>
      </w:r>
    </w:p>
    <w:p>
      <w:pPr>
        <w:spacing w:line="360" w:lineRule="auto"/>
        <w:ind w:firstLine="480" w:firstLineChars="200"/>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注：</w:t>
      </w:r>
    </w:p>
    <w:p>
      <w:pPr>
        <w:spacing w:line="360" w:lineRule="auto"/>
        <w:rPr>
          <w:rFonts w:hint="eastAsia" w:ascii="宋体" w:hAnsi="宋体" w:eastAsia="宋体" w:cs="宋体"/>
          <w:sz w:val="24"/>
          <w:szCs w:val="24"/>
        </w:rPr>
      </w:pPr>
      <w:r>
        <w:rPr>
          <w:rFonts w:hint="eastAsia" w:ascii="宋体" w:hAnsi="宋体" w:eastAsia="宋体" w:cs="宋体"/>
          <w:sz w:val="24"/>
          <w:szCs w:val="24"/>
        </w:rPr>
        <w:t>1.残疾人福利性单位视同小型、微型企业，享受预留份额、评审中价格扣除等促进中小企业发展的政府采购政策。残疾人福利性单位属于小型、微型企业的，不重复享受政策。</w:t>
      </w:r>
    </w:p>
    <w:p>
      <w:pPr>
        <w:spacing w:line="360" w:lineRule="auto"/>
        <w:rPr>
          <w:rFonts w:ascii="仿宋_GB2312" w:hAnsi="仿宋_GB2312" w:eastAsia="仿宋_GB2312" w:cs="仿宋"/>
        </w:rPr>
      </w:pPr>
      <w:r>
        <w:rPr>
          <w:rFonts w:hint="eastAsia" w:ascii="宋体" w:hAnsi="宋体" w:eastAsia="宋体" w:cs="宋体"/>
          <w:sz w:val="24"/>
          <w:szCs w:val="24"/>
        </w:rPr>
        <w:t>2.供应商为非残疾人福利性单位的，不得提供此声明，提供此声明的，声明无效。</w:t>
      </w:r>
    </w:p>
    <w:p>
      <w:pPr>
        <w:spacing w:line="360" w:lineRule="auto"/>
        <w:ind w:firstLine="509" w:firstLineChars="196"/>
        <w:outlineLvl w:val="1"/>
        <w:rPr>
          <w:rFonts w:ascii="仿宋_GB2312" w:hAnsi="仿宋_GB2312" w:eastAsia="仿宋_GB2312"/>
        </w:rPr>
      </w:pPr>
    </w:p>
    <w:p>
      <w:pPr>
        <w:spacing w:line="360" w:lineRule="auto"/>
        <w:rPr>
          <w:rFonts w:ascii="仿宋_GB2312" w:hAnsi="仿宋_GB2312" w:eastAsia="仿宋_GB2312"/>
          <w:b/>
          <w:bCs/>
          <w:sz w:val="28"/>
          <w:szCs w:val="28"/>
        </w:rPr>
        <w:sectPr>
          <w:pgSz w:w="11907" w:h="16840"/>
          <w:pgMar w:top="1440" w:right="1797" w:bottom="1440" w:left="1797" w:header="851" w:footer="992" w:gutter="0"/>
          <w:pgBorders>
            <w:top w:val="none" w:sz="0" w:space="0"/>
            <w:left w:val="none" w:sz="0" w:space="0"/>
            <w:bottom w:val="none" w:sz="0" w:space="0"/>
            <w:right w:val="none" w:sz="0" w:space="0"/>
          </w:pgBorders>
          <w:pgNumType w:fmt="numberInDash"/>
          <w:cols w:space="720" w:num="1"/>
          <w:docGrid w:linePitch="312" w:charSpace="0"/>
        </w:sectPr>
      </w:pPr>
    </w:p>
    <w:p>
      <w:pPr>
        <w:spacing w:line="360" w:lineRule="auto"/>
        <w:jc w:val="center"/>
        <w:rPr>
          <w:rFonts w:hint="eastAsia" w:ascii="宋体" w:hAnsi="宋体" w:eastAsia="宋体" w:cs="宋体"/>
          <w:b/>
          <w:bCs/>
          <w:sz w:val="30"/>
          <w:szCs w:val="30"/>
          <w:lang w:eastAsia="zh-CN"/>
        </w:rPr>
      </w:pPr>
      <w:r>
        <w:rPr>
          <w:rFonts w:hint="eastAsia" w:ascii="宋体" w:hAnsi="宋体" w:eastAsia="宋体" w:cs="宋体"/>
          <w:b/>
          <w:bCs/>
          <w:sz w:val="30"/>
          <w:szCs w:val="30"/>
          <w:lang w:val="en-US" w:eastAsia="zh-CN"/>
        </w:rPr>
        <w:t xml:space="preserve"> </w:t>
      </w:r>
      <w:r>
        <w:rPr>
          <w:rFonts w:hint="eastAsia" w:ascii="宋体" w:hAnsi="宋体" w:eastAsia="宋体" w:cs="宋体"/>
          <w:b/>
          <w:bCs/>
          <w:sz w:val="30"/>
          <w:szCs w:val="30"/>
        </w:rPr>
        <w:t>监狱企业证明</w:t>
      </w:r>
      <w:r>
        <w:rPr>
          <w:rFonts w:hint="eastAsia" w:cs="宋体"/>
          <w:b/>
          <w:bCs/>
          <w:sz w:val="30"/>
          <w:szCs w:val="30"/>
          <w:lang w:eastAsia="zh-CN"/>
        </w:rPr>
        <w:t>（</w:t>
      </w:r>
      <w:r>
        <w:rPr>
          <w:rFonts w:hint="eastAsia" w:cs="宋体"/>
          <w:b/>
          <w:bCs/>
          <w:sz w:val="30"/>
          <w:szCs w:val="30"/>
          <w:lang w:val="en-US" w:eastAsia="zh-CN"/>
        </w:rPr>
        <w:t>可选</w:t>
      </w:r>
      <w:r>
        <w:rPr>
          <w:rFonts w:hint="eastAsia" w:cs="宋体"/>
          <w:b/>
          <w:bCs/>
          <w:sz w:val="30"/>
          <w:szCs w:val="30"/>
          <w:lang w:eastAsia="zh-CN"/>
        </w:rPr>
        <w:t>）</w:t>
      </w:r>
    </w:p>
    <w:p>
      <w:pPr>
        <w:spacing w:line="360" w:lineRule="auto"/>
        <w:jc w:val="center"/>
        <w:rPr>
          <w:rFonts w:ascii="仿宋_GB2312" w:hAnsi="仿宋_GB2312" w:eastAsia="仿宋_GB2312" w:cs="仿宋"/>
          <w:b/>
          <w:bCs/>
          <w:sz w:val="32"/>
          <w:szCs w:val="32"/>
        </w:rPr>
      </w:pPr>
    </w:p>
    <w:p>
      <w:pPr>
        <w:spacing w:line="360" w:lineRule="auto"/>
        <w:jc w:val="center"/>
        <w:rPr>
          <w:rFonts w:ascii="仿宋_GB2312" w:hAnsi="仿宋_GB2312" w:eastAsia="仿宋_GB2312" w:cs="仿宋"/>
          <w:b/>
          <w:bCs/>
          <w:sz w:val="32"/>
          <w:szCs w:val="32"/>
        </w:rPr>
      </w:pPr>
    </w:p>
    <w:p>
      <w:pPr>
        <w:spacing w:after="16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注：1.监狱企业参加政府采购活动时，应当提供由省级以上监狱管理局、戒毒管理局（含新疆生产建设兵团）出具的属于监狱企业的证明文件，并加盖单位公章。</w:t>
      </w:r>
    </w:p>
    <w:p>
      <w:pPr>
        <w:spacing w:after="16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2.监狱企业视同小型、微型企业，享受预留份额、评审中价格扣除等政府采购促进中小企业发展的政府采购政策。监狱企业属于小型、微型企业的，不重复享受政策。</w:t>
      </w:r>
    </w:p>
    <w:p>
      <w:pPr>
        <w:rPr>
          <w:rFonts w:hint="eastAsia"/>
          <w:lang w:val="en-US" w:eastAsia="zh-CN"/>
        </w:rPr>
      </w:pPr>
    </w:p>
    <w:p>
      <w:pPr>
        <w:pStyle w:val="7"/>
        <w:rPr>
          <w:rFonts w:hint="eastAsia"/>
          <w:lang w:val="en-US" w:eastAsia="zh-CN"/>
        </w:rPr>
      </w:pPr>
    </w:p>
    <w:p>
      <w:pPr>
        <w:rPr>
          <w:rFonts w:hint="eastAsia"/>
          <w:lang w:val="en-US" w:eastAsia="zh-CN"/>
        </w:rPr>
      </w:pPr>
    </w:p>
    <w:p>
      <w:pPr>
        <w:pStyle w:val="7"/>
        <w:rPr>
          <w:rFonts w:hint="eastAsia"/>
          <w:lang w:val="en-US" w:eastAsia="zh-CN"/>
        </w:rPr>
      </w:pPr>
    </w:p>
    <w:p>
      <w:pPr>
        <w:rPr>
          <w:rFonts w:hint="eastAsia"/>
          <w:lang w:val="en-US" w:eastAsia="zh-CN"/>
        </w:rPr>
      </w:pPr>
    </w:p>
    <w:p>
      <w:pPr>
        <w:pStyle w:val="7"/>
        <w:rPr>
          <w:rFonts w:hint="eastAsia"/>
          <w:lang w:val="en-US" w:eastAsia="zh-CN"/>
        </w:rPr>
      </w:pPr>
    </w:p>
    <w:p>
      <w:pPr>
        <w:rPr>
          <w:rFonts w:hint="eastAsia"/>
          <w:lang w:val="en-US" w:eastAsia="zh-CN"/>
        </w:rPr>
      </w:pPr>
    </w:p>
    <w:p>
      <w:pPr>
        <w:pStyle w:val="7"/>
        <w:rPr>
          <w:rFonts w:hint="eastAsia"/>
          <w:lang w:val="en-US" w:eastAsia="zh-CN"/>
        </w:rPr>
      </w:pPr>
    </w:p>
    <w:p>
      <w:pPr>
        <w:rPr>
          <w:rFonts w:hint="eastAsia"/>
          <w:lang w:val="en-US" w:eastAsia="zh-CN"/>
        </w:rPr>
      </w:pPr>
    </w:p>
    <w:p>
      <w:pPr>
        <w:pStyle w:val="7"/>
        <w:rPr>
          <w:rFonts w:hint="eastAsia"/>
          <w:lang w:val="en-US" w:eastAsia="zh-CN"/>
        </w:rPr>
      </w:pPr>
    </w:p>
    <w:p>
      <w:pPr>
        <w:rPr>
          <w:rFonts w:hint="eastAsia"/>
          <w:lang w:val="en-US" w:eastAsia="zh-CN"/>
        </w:rPr>
      </w:pPr>
    </w:p>
    <w:p>
      <w:pPr>
        <w:pStyle w:val="7"/>
        <w:rPr>
          <w:rFonts w:hint="eastAsia"/>
          <w:lang w:val="en-US" w:eastAsia="zh-CN"/>
        </w:rPr>
      </w:pPr>
    </w:p>
    <w:p>
      <w:pPr>
        <w:rPr>
          <w:rFonts w:hint="eastAsia"/>
          <w:lang w:val="en-US" w:eastAsia="zh-CN"/>
        </w:rPr>
      </w:pPr>
    </w:p>
    <w:p>
      <w:pPr>
        <w:pStyle w:val="7"/>
        <w:rPr>
          <w:rFonts w:hint="eastAsia"/>
          <w:lang w:val="en-US" w:eastAsia="zh-CN"/>
        </w:rPr>
      </w:pPr>
    </w:p>
    <w:p>
      <w:pPr>
        <w:rPr>
          <w:rFonts w:hint="eastAsia"/>
          <w:lang w:val="en-US" w:eastAsia="zh-CN"/>
        </w:rPr>
      </w:pPr>
    </w:p>
    <w:p>
      <w:pPr>
        <w:pStyle w:val="7"/>
        <w:rPr>
          <w:rFonts w:hint="eastAsia"/>
          <w:lang w:val="en-US" w:eastAsia="zh-CN"/>
        </w:rPr>
      </w:pPr>
    </w:p>
    <w:p>
      <w:pPr>
        <w:rPr>
          <w:rFonts w:hint="eastAsia"/>
          <w:lang w:val="en-US" w:eastAsia="zh-CN"/>
        </w:rPr>
      </w:pPr>
    </w:p>
    <w:p>
      <w:pPr>
        <w:pStyle w:val="7"/>
        <w:rPr>
          <w:rFonts w:hint="eastAsia"/>
          <w:lang w:val="en-US" w:eastAsia="zh-CN"/>
        </w:rPr>
      </w:pPr>
    </w:p>
    <w:p>
      <w:pPr>
        <w:rPr>
          <w:rFonts w:hint="eastAsia"/>
          <w:lang w:val="en-US" w:eastAsia="zh-CN"/>
        </w:rPr>
      </w:pPr>
    </w:p>
    <w:p>
      <w:pPr>
        <w:pStyle w:val="7"/>
        <w:rPr>
          <w:rFonts w:hint="eastAsia"/>
          <w:lang w:val="en-US" w:eastAsia="zh-CN"/>
        </w:rPr>
      </w:pPr>
    </w:p>
    <w:p>
      <w:pPr>
        <w:rPr>
          <w:rFonts w:hint="eastAsia"/>
          <w:lang w:val="en-US" w:eastAsia="zh-CN"/>
        </w:rPr>
      </w:pPr>
    </w:p>
    <w:p>
      <w:pPr>
        <w:pStyle w:val="7"/>
        <w:rPr>
          <w:rFonts w:hint="eastAsia"/>
          <w:lang w:val="en-US" w:eastAsia="zh-CN"/>
        </w:rPr>
      </w:pPr>
    </w:p>
    <w:p>
      <w:pPr>
        <w:rPr>
          <w:rFonts w:hint="eastAsia"/>
          <w:lang w:eastAsia="zh-CN"/>
        </w:rPr>
      </w:pPr>
    </w:p>
    <w:p>
      <w:pPr>
        <w:rPr>
          <w:rFonts w:hint="eastAsia"/>
          <w:lang w:eastAsia="zh-CN"/>
        </w:rPr>
      </w:pPr>
    </w:p>
    <w:p>
      <w:pPr>
        <w:pStyle w:val="2"/>
        <w:rPr>
          <w:rFonts w:hint="eastAsia" w:ascii="仿宋_GB2312" w:hAnsi="仿宋_GB2312" w:eastAsia="仿宋_GB2312" w:cs="仿宋_GB2312"/>
          <w:color w:val="auto"/>
          <w:sz w:val="24"/>
          <w:highlight w:val="none"/>
        </w:rPr>
      </w:pPr>
    </w:p>
    <w:p>
      <w:pPr>
        <w:pStyle w:val="2"/>
        <w:rPr>
          <w:rFonts w:hint="eastAsia" w:ascii="仿宋_GB2312" w:hAnsi="仿宋_GB2312" w:eastAsia="仿宋_GB2312" w:cs="仿宋_GB2312"/>
          <w:color w:val="auto"/>
          <w:sz w:val="24"/>
          <w:highlight w:val="none"/>
        </w:rPr>
      </w:pPr>
    </w:p>
    <w:p>
      <w:pPr>
        <w:pStyle w:val="2"/>
        <w:rPr>
          <w:rFonts w:hint="eastAsia" w:ascii="仿宋_GB2312" w:hAnsi="仿宋_GB2312" w:eastAsia="仿宋_GB2312" w:cs="仿宋_GB2312"/>
          <w:color w:val="auto"/>
          <w:sz w:val="24"/>
          <w:highlight w:val="none"/>
        </w:rPr>
      </w:pPr>
    </w:p>
    <w:p>
      <w:pPr>
        <w:pStyle w:val="5"/>
        <w:outlineLvl w:val="9"/>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br w:type="page"/>
      </w:r>
      <w:bookmarkStart w:id="93" w:name="_Toc30320"/>
    </w:p>
    <w:p>
      <w:pPr>
        <w:rPr>
          <w:rFonts w:hint="eastAsia"/>
        </w:rPr>
      </w:pPr>
    </w:p>
    <w:p>
      <w:pPr>
        <w:pStyle w:val="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格式</w:t>
      </w:r>
      <w:bookmarkEnd w:id="93"/>
      <w:r>
        <w:rPr>
          <w:rFonts w:hint="eastAsia" w:asciiTheme="minorEastAsia" w:hAnsiTheme="minorEastAsia" w:eastAsiaTheme="minorEastAsia" w:cstheme="minorEastAsia"/>
          <w:color w:val="auto"/>
          <w:sz w:val="24"/>
          <w:szCs w:val="24"/>
          <w:highlight w:val="none"/>
          <w:lang w:eastAsia="zh-CN"/>
        </w:rPr>
        <w:t>六</w:t>
      </w:r>
    </w:p>
    <w:p>
      <w:pPr>
        <w:jc w:val="center"/>
        <w:outlineLvl w:val="0"/>
        <w:rPr>
          <w:rFonts w:hint="eastAsia" w:asciiTheme="minorEastAsia" w:hAnsiTheme="minorEastAsia" w:eastAsiaTheme="minorEastAsia" w:cstheme="minorEastAsia"/>
          <w:b/>
          <w:bCs/>
          <w:color w:val="auto"/>
          <w:sz w:val="32"/>
          <w:szCs w:val="32"/>
          <w:highlight w:val="none"/>
        </w:rPr>
      </w:pPr>
      <w:bookmarkStart w:id="94" w:name="_Toc14071"/>
      <w:r>
        <w:rPr>
          <w:rFonts w:hint="eastAsia" w:asciiTheme="minorEastAsia" w:hAnsiTheme="minorEastAsia" w:eastAsiaTheme="minorEastAsia" w:cstheme="minorEastAsia"/>
          <w:b/>
          <w:bCs/>
          <w:color w:val="auto"/>
          <w:sz w:val="32"/>
          <w:szCs w:val="32"/>
          <w:highlight w:val="none"/>
        </w:rPr>
        <w:t>质疑函范本</w:t>
      </w:r>
      <w:bookmarkEnd w:id="94"/>
    </w:p>
    <w:p>
      <w:pPr>
        <w:adjustRightInd w:val="0"/>
        <w:snapToGrid w:val="0"/>
        <w:spacing w:before="318" w:beforeLines="100" w:line="360" w:lineRule="auto"/>
        <w:outlineLvl w:val="0"/>
        <w:rPr>
          <w:rFonts w:hint="eastAsia" w:asciiTheme="minorEastAsia" w:hAnsiTheme="minorEastAsia" w:eastAsiaTheme="minorEastAsia" w:cstheme="minorEastAsia"/>
          <w:bCs/>
          <w:color w:val="auto"/>
          <w:sz w:val="24"/>
          <w:highlight w:val="none"/>
        </w:rPr>
      </w:pPr>
      <w:bookmarkStart w:id="95" w:name="_Toc229"/>
      <w:r>
        <w:rPr>
          <w:rFonts w:hint="eastAsia" w:asciiTheme="minorEastAsia" w:hAnsiTheme="minorEastAsia" w:eastAsiaTheme="minorEastAsia" w:cstheme="minorEastAsia"/>
          <w:bCs/>
          <w:color w:val="auto"/>
          <w:sz w:val="24"/>
          <w:highlight w:val="none"/>
        </w:rPr>
        <w:t>一、质疑供应商基本信息</w:t>
      </w:r>
      <w:bookmarkEnd w:id="95"/>
    </w:p>
    <w:p>
      <w:pPr>
        <w:adjustRightInd w:val="0"/>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质疑供应商：</w:t>
      </w:r>
      <w:r>
        <w:rPr>
          <w:rFonts w:hint="eastAsia" w:asciiTheme="minorEastAsia" w:hAnsiTheme="minorEastAsia" w:eastAsiaTheme="minorEastAsia" w:cstheme="minorEastAsia"/>
          <w:color w:val="auto"/>
          <w:sz w:val="24"/>
          <w:highlight w:val="none"/>
          <w:u w:val="dotted"/>
        </w:rPr>
        <w:t xml:space="preserve">                                                              </w:t>
      </w:r>
    </w:p>
    <w:p>
      <w:pPr>
        <w:adjustRightInd w:val="0"/>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地址：</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邮编：</w:t>
      </w:r>
      <w:r>
        <w:rPr>
          <w:rFonts w:hint="eastAsia" w:asciiTheme="minorEastAsia" w:hAnsiTheme="minorEastAsia" w:eastAsiaTheme="minorEastAsia" w:cstheme="minorEastAsia"/>
          <w:color w:val="auto"/>
          <w:sz w:val="24"/>
          <w:highlight w:val="none"/>
          <w:u w:val="dotted"/>
        </w:rPr>
        <w:t xml:space="preserve">                                    </w:t>
      </w:r>
    </w:p>
    <w:p>
      <w:pPr>
        <w:adjustRightInd w:val="0"/>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联系人：</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联系电话：</w:t>
      </w:r>
      <w:r>
        <w:rPr>
          <w:rFonts w:hint="eastAsia" w:asciiTheme="minorEastAsia" w:hAnsiTheme="minorEastAsia" w:eastAsiaTheme="minorEastAsia" w:cstheme="minorEastAsia"/>
          <w:color w:val="auto"/>
          <w:sz w:val="24"/>
          <w:highlight w:val="none"/>
          <w:u w:val="dotted"/>
        </w:rPr>
        <w:t xml:space="preserve">                                       </w:t>
      </w:r>
    </w:p>
    <w:p>
      <w:pPr>
        <w:adjustRightInd w:val="0"/>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授权代表：</w:t>
      </w:r>
      <w:r>
        <w:rPr>
          <w:rFonts w:hint="eastAsia" w:asciiTheme="minorEastAsia" w:hAnsiTheme="minorEastAsia" w:eastAsiaTheme="minorEastAsia" w:cstheme="minorEastAsia"/>
          <w:color w:val="auto"/>
          <w:sz w:val="24"/>
          <w:highlight w:val="none"/>
          <w:u w:val="dotted"/>
        </w:rPr>
        <w:t xml:space="preserve">                                                                 </w:t>
      </w:r>
    </w:p>
    <w:p>
      <w:pPr>
        <w:adjustRightInd w:val="0"/>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联系电话：</w:t>
      </w:r>
      <w:r>
        <w:rPr>
          <w:rFonts w:hint="eastAsia" w:asciiTheme="minorEastAsia" w:hAnsiTheme="minorEastAsia" w:eastAsiaTheme="minorEastAsia" w:cstheme="minorEastAsia"/>
          <w:color w:val="auto"/>
          <w:sz w:val="24"/>
          <w:highlight w:val="none"/>
          <w:u w:val="dotted"/>
        </w:rPr>
        <w:t xml:space="preserve">                                                                </w:t>
      </w:r>
    </w:p>
    <w:p>
      <w:pPr>
        <w:adjustRightInd w:val="0"/>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地址： </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邮编：</w:t>
      </w:r>
      <w:r>
        <w:rPr>
          <w:rFonts w:hint="eastAsia" w:asciiTheme="minorEastAsia" w:hAnsiTheme="minorEastAsia" w:eastAsiaTheme="minorEastAsia" w:cstheme="minorEastAsia"/>
          <w:color w:val="auto"/>
          <w:sz w:val="24"/>
          <w:highlight w:val="none"/>
          <w:u w:val="dotted"/>
        </w:rPr>
        <w:t xml:space="preserve">                                     </w:t>
      </w:r>
    </w:p>
    <w:p>
      <w:pPr>
        <w:adjustRightInd w:val="0"/>
        <w:snapToGrid w:val="0"/>
        <w:spacing w:line="360" w:lineRule="auto"/>
        <w:outlineLvl w:val="0"/>
        <w:rPr>
          <w:rFonts w:hint="eastAsia" w:asciiTheme="minorEastAsia" w:hAnsiTheme="minorEastAsia" w:eastAsiaTheme="minorEastAsia" w:cstheme="minorEastAsia"/>
          <w:bCs/>
          <w:color w:val="auto"/>
          <w:sz w:val="24"/>
          <w:highlight w:val="none"/>
        </w:rPr>
      </w:pPr>
      <w:bookmarkStart w:id="96" w:name="_Toc8468"/>
      <w:r>
        <w:rPr>
          <w:rFonts w:hint="eastAsia" w:asciiTheme="minorEastAsia" w:hAnsiTheme="minorEastAsia" w:eastAsiaTheme="minorEastAsia" w:cstheme="minorEastAsia"/>
          <w:bCs/>
          <w:color w:val="auto"/>
          <w:sz w:val="24"/>
          <w:highlight w:val="none"/>
        </w:rPr>
        <w:t>二、质疑项目基本情况</w:t>
      </w:r>
      <w:bookmarkEnd w:id="96"/>
    </w:p>
    <w:p>
      <w:pPr>
        <w:adjustRightInd w:val="0"/>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质疑项目的名称：</w:t>
      </w:r>
      <w:r>
        <w:rPr>
          <w:rFonts w:hint="eastAsia" w:asciiTheme="minorEastAsia" w:hAnsiTheme="minorEastAsia" w:eastAsiaTheme="minorEastAsia" w:cstheme="minorEastAsia"/>
          <w:color w:val="auto"/>
          <w:sz w:val="24"/>
          <w:highlight w:val="none"/>
          <w:u w:val="dotted"/>
        </w:rPr>
        <w:t xml:space="preserve">                                                          </w:t>
      </w:r>
    </w:p>
    <w:p>
      <w:pPr>
        <w:adjustRightInd w:val="0"/>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质疑项目的编号：</w:t>
      </w:r>
      <w:r>
        <w:rPr>
          <w:rFonts w:hint="eastAsia" w:asciiTheme="minorEastAsia" w:hAnsiTheme="minorEastAsia" w:eastAsiaTheme="minorEastAsia" w:cstheme="minorEastAsia"/>
          <w:color w:val="auto"/>
          <w:sz w:val="24"/>
          <w:highlight w:val="none"/>
          <w:u w:val="dotted"/>
        </w:rPr>
        <w:t xml:space="preserve">                         </w:t>
      </w:r>
      <w:r>
        <w:rPr>
          <w:rFonts w:hint="eastAsia" w:asciiTheme="minorEastAsia" w:hAnsiTheme="minorEastAsia" w:eastAsiaTheme="minorEastAsia" w:cstheme="minorEastAsia"/>
          <w:color w:val="auto"/>
          <w:sz w:val="24"/>
          <w:highlight w:val="none"/>
        </w:rPr>
        <w:t>包号：</w:t>
      </w:r>
      <w:r>
        <w:rPr>
          <w:rFonts w:hint="eastAsia" w:asciiTheme="minorEastAsia" w:hAnsiTheme="minorEastAsia" w:eastAsiaTheme="minorEastAsia" w:cstheme="minorEastAsia"/>
          <w:color w:val="auto"/>
          <w:sz w:val="24"/>
          <w:highlight w:val="none"/>
          <w:u w:val="dotted"/>
        </w:rPr>
        <w:t xml:space="preserve">                           </w:t>
      </w:r>
    </w:p>
    <w:p>
      <w:pPr>
        <w:adjustRightInd w:val="0"/>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采购人名称：</w:t>
      </w:r>
      <w:r>
        <w:rPr>
          <w:rFonts w:hint="eastAsia" w:asciiTheme="minorEastAsia" w:hAnsiTheme="minorEastAsia" w:eastAsiaTheme="minorEastAsia" w:cstheme="minorEastAsia"/>
          <w:color w:val="auto"/>
          <w:sz w:val="24"/>
          <w:highlight w:val="none"/>
          <w:u w:val="dotted"/>
        </w:rPr>
        <w:t xml:space="preserve">                                                              </w:t>
      </w:r>
    </w:p>
    <w:p>
      <w:pPr>
        <w:adjustRightInd w:val="0"/>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采购文件获取日期：</w:t>
      </w:r>
      <w:r>
        <w:rPr>
          <w:rFonts w:hint="eastAsia" w:asciiTheme="minorEastAsia" w:hAnsiTheme="minorEastAsia" w:eastAsiaTheme="minorEastAsia" w:cstheme="minorEastAsia"/>
          <w:color w:val="auto"/>
          <w:sz w:val="24"/>
          <w:highlight w:val="none"/>
          <w:u w:val="dotted"/>
        </w:rPr>
        <w:t xml:space="preserve">                                                        </w:t>
      </w:r>
    </w:p>
    <w:p>
      <w:pPr>
        <w:adjustRightInd w:val="0"/>
        <w:snapToGrid w:val="0"/>
        <w:spacing w:line="360" w:lineRule="auto"/>
        <w:outlineLvl w:val="0"/>
        <w:rPr>
          <w:rFonts w:hint="eastAsia" w:asciiTheme="minorEastAsia" w:hAnsiTheme="minorEastAsia" w:eastAsiaTheme="minorEastAsia" w:cstheme="minorEastAsia"/>
          <w:bCs/>
          <w:color w:val="auto"/>
          <w:sz w:val="24"/>
          <w:highlight w:val="none"/>
        </w:rPr>
      </w:pPr>
      <w:bookmarkStart w:id="97" w:name="_Toc22606"/>
      <w:r>
        <w:rPr>
          <w:rFonts w:hint="eastAsia" w:asciiTheme="minorEastAsia" w:hAnsiTheme="minorEastAsia" w:eastAsiaTheme="minorEastAsia" w:cstheme="minorEastAsia"/>
          <w:bCs/>
          <w:color w:val="auto"/>
          <w:sz w:val="24"/>
          <w:highlight w:val="none"/>
        </w:rPr>
        <w:t>三、质疑事项具体内容</w:t>
      </w:r>
      <w:bookmarkEnd w:id="97"/>
    </w:p>
    <w:p>
      <w:pPr>
        <w:adjustRightInd w:val="0"/>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质疑事项1：</w:t>
      </w:r>
      <w:r>
        <w:rPr>
          <w:rFonts w:hint="eastAsia" w:asciiTheme="minorEastAsia" w:hAnsiTheme="minorEastAsia" w:eastAsiaTheme="minorEastAsia" w:cstheme="minorEastAsia"/>
          <w:color w:val="auto"/>
          <w:sz w:val="24"/>
          <w:highlight w:val="none"/>
          <w:u w:val="dotted"/>
        </w:rPr>
        <w:t xml:space="preserve">                                                              </w:t>
      </w:r>
    </w:p>
    <w:p>
      <w:pPr>
        <w:adjustRightInd w:val="0"/>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事实依据：</w:t>
      </w:r>
      <w:r>
        <w:rPr>
          <w:rFonts w:hint="eastAsia" w:asciiTheme="minorEastAsia" w:hAnsiTheme="minorEastAsia" w:eastAsiaTheme="minorEastAsia" w:cstheme="minorEastAsia"/>
          <w:color w:val="auto"/>
          <w:sz w:val="24"/>
          <w:highlight w:val="none"/>
          <w:u w:val="dotted"/>
        </w:rPr>
        <w:t xml:space="preserve">                                                                </w:t>
      </w:r>
    </w:p>
    <w:p>
      <w:pPr>
        <w:adjustRightInd w:val="0"/>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dotted"/>
        </w:rPr>
        <w:t xml:space="preserve">                                                                           </w:t>
      </w:r>
    </w:p>
    <w:p>
      <w:pPr>
        <w:adjustRightInd w:val="0"/>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法律依据：</w:t>
      </w:r>
      <w:r>
        <w:rPr>
          <w:rFonts w:hint="eastAsia" w:asciiTheme="minorEastAsia" w:hAnsiTheme="minorEastAsia" w:eastAsiaTheme="minorEastAsia" w:cstheme="minorEastAsia"/>
          <w:color w:val="auto"/>
          <w:sz w:val="24"/>
          <w:highlight w:val="none"/>
          <w:u w:val="dotted"/>
        </w:rPr>
        <w:t xml:space="preserve">                                                                 </w:t>
      </w:r>
    </w:p>
    <w:p>
      <w:pPr>
        <w:adjustRightInd w:val="0"/>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u w:val="dotted"/>
        </w:rPr>
        <w:t xml:space="preserve">                                                                           </w:t>
      </w:r>
    </w:p>
    <w:p>
      <w:pPr>
        <w:adjustRightInd w:val="0"/>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质疑事项2</w:t>
      </w:r>
    </w:p>
    <w:p>
      <w:pPr>
        <w:adjustRightInd w:val="0"/>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p>
      <w:pPr>
        <w:adjustRightInd w:val="0"/>
        <w:snapToGrid w:val="0"/>
        <w:spacing w:line="360" w:lineRule="auto"/>
        <w:outlineLvl w:val="0"/>
        <w:rPr>
          <w:rFonts w:hint="eastAsia" w:asciiTheme="minorEastAsia" w:hAnsiTheme="minorEastAsia" w:eastAsiaTheme="minorEastAsia" w:cstheme="minorEastAsia"/>
          <w:bCs/>
          <w:color w:val="auto"/>
          <w:sz w:val="24"/>
          <w:highlight w:val="none"/>
        </w:rPr>
      </w:pPr>
      <w:bookmarkStart w:id="98" w:name="_Toc30272"/>
      <w:r>
        <w:rPr>
          <w:rFonts w:hint="eastAsia" w:asciiTheme="minorEastAsia" w:hAnsiTheme="minorEastAsia" w:eastAsiaTheme="minorEastAsia" w:cstheme="minorEastAsia"/>
          <w:bCs/>
          <w:color w:val="auto"/>
          <w:sz w:val="24"/>
          <w:highlight w:val="none"/>
        </w:rPr>
        <w:t>四、与质疑事项相关的质疑请求</w:t>
      </w:r>
      <w:bookmarkEnd w:id="98"/>
    </w:p>
    <w:p>
      <w:pPr>
        <w:adjustRightInd w:val="0"/>
        <w:snapToGrid w:val="0"/>
        <w:spacing w:line="360" w:lineRule="auto"/>
        <w:rPr>
          <w:rFonts w:hint="eastAsia" w:asciiTheme="minorEastAsia" w:hAnsiTheme="minorEastAsia" w:eastAsiaTheme="minorEastAsia" w:cstheme="minorEastAsia"/>
          <w:color w:val="auto"/>
          <w:sz w:val="24"/>
          <w:highlight w:val="none"/>
          <w:u w:val="dotted"/>
        </w:rPr>
      </w:pPr>
      <w:r>
        <w:rPr>
          <w:rFonts w:hint="eastAsia" w:asciiTheme="minorEastAsia" w:hAnsiTheme="minorEastAsia" w:eastAsiaTheme="minorEastAsia" w:cstheme="minorEastAsia"/>
          <w:color w:val="auto"/>
          <w:sz w:val="24"/>
          <w:highlight w:val="none"/>
        </w:rPr>
        <w:t>请求：</w:t>
      </w:r>
      <w:r>
        <w:rPr>
          <w:rFonts w:hint="eastAsia" w:asciiTheme="minorEastAsia" w:hAnsiTheme="minorEastAsia" w:eastAsiaTheme="minorEastAsia" w:cstheme="minorEastAsia"/>
          <w:color w:val="auto"/>
          <w:sz w:val="24"/>
          <w:highlight w:val="none"/>
          <w:u w:val="dotted"/>
        </w:rPr>
        <w:t xml:space="preserve">                                                                     </w:t>
      </w:r>
    </w:p>
    <w:p>
      <w:pP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签字(签章)：                   公章：                      </w:t>
      </w:r>
    </w:p>
    <w:p>
      <w:pP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日期：    </w:t>
      </w:r>
    </w:p>
    <w:p>
      <w:pPr>
        <w:spacing w:line="400" w:lineRule="exac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质疑函制作说明：</w:t>
      </w:r>
    </w:p>
    <w:p>
      <w:pPr>
        <w:widowControl/>
        <w:spacing w:line="4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1.供应商提出质疑时，应提交质疑函和必要的证明材料。</w:t>
      </w:r>
    </w:p>
    <w:p>
      <w:pPr>
        <w:widowControl/>
        <w:spacing w:line="4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2.质疑供应商若委托代理人进行质疑的，质疑函应按要求列明“授权代表”的有关内容，并在附件中提交由质疑</w:t>
      </w:r>
      <w:r>
        <w:rPr>
          <w:rFonts w:hint="eastAsia" w:asciiTheme="minorEastAsia" w:hAnsiTheme="minorEastAsia" w:eastAsiaTheme="minorEastAsia" w:cstheme="minorEastAsia"/>
          <w:color w:val="auto"/>
          <w:kern w:val="0"/>
          <w:sz w:val="24"/>
          <w:highlight w:val="none"/>
        </w:rPr>
        <w:t>供应商签署的授权委托书。授权委托书应载明代理人的姓名或者名称、代理事项、具体权限、期限和相关事项。</w:t>
      </w:r>
    </w:p>
    <w:p>
      <w:pPr>
        <w:widowControl/>
        <w:spacing w:line="4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3.质疑供应商若对项目的某一分包进行质疑，质疑函中应列明具体分包号。</w:t>
      </w:r>
    </w:p>
    <w:p>
      <w:pPr>
        <w:widowControl/>
        <w:spacing w:line="4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4.质疑函的质疑事项应具体、明确，并有必要的事实依据和法律依据。</w:t>
      </w:r>
    </w:p>
    <w:p>
      <w:pPr>
        <w:widowControl/>
        <w:spacing w:line="4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5.质疑函的质疑请求应与质疑事项相关。</w:t>
      </w:r>
    </w:p>
    <w:p>
      <w:pPr>
        <w:widowControl/>
        <w:spacing w:line="4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6.质疑供应商为自然人的，质疑函应由本人签字；质疑供应商为法人单位或者其他组织的，质疑函应由法定代表人、主要负责人，或者其授权代表签字或者盖章，并加盖公章。</w:t>
      </w:r>
    </w:p>
    <w:p>
      <w:pPr>
        <w:widowControl/>
        <w:spacing w:line="400" w:lineRule="exact"/>
        <w:ind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w:t>
      </w:r>
      <w:r>
        <w:rPr>
          <w:rFonts w:hint="eastAsia" w:asciiTheme="minorEastAsia" w:hAnsiTheme="minorEastAsia" w:eastAsiaTheme="minorEastAsia" w:cstheme="minorEastAsia"/>
          <w:b/>
          <w:color w:val="auto"/>
          <w:sz w:val="24"/>
          <w:highlight w:val="none"/>
        </w:rPr>
        <w:t>质疑函份数要求：一式三份</w:t>
      </w:r>
      <w:r>
        <w:rPr>
          <w:rFonts w:hint="eastAsia" w:asciiTheme="minorEastAsia" w:hAnsiTheme="minorEastAsia" w:eastAsiaTheme="minorEastAsia" w:cstheme="minorEastAsia"/>
          <w:color w:val="auto"/>
          <w:sz w:val="24"/>
          <w:highlight w:val="none"/>
        </w:rPr>
        <w:t>。</w:t>
      </w:r>
    </w:p>
    <w:p>
      <w:pPr>
        <w:rPr>
          <w:rFonts w:hint="eastAsia" w:asciiTheme="minorEastAsia" w:hAnsiTheme="minorEastAsia" w:eastAsiaTheme="minorEastAsia" w:cstheme="minorEastAsia"/>
          <w:color w:val="auto"/>
          <w:highlight w:val="none"/>
        </w:rPr>
      </w:pPr>
    </w:p>
    <w:p>
      <w:pPr>
        <w:pStyle w:val="2"/>
        <w:rPr>
          <w:rFonts w:hint="eastAsia" w:ascii="仿宋_GB2312" w:hAnsi="仿宋_GB2312" w:eastAsia="仿宋_GB2312" w:cs="仿宋_GB2312"/>
          <w:color w:val="auto"/>
          <w:sz w:val="24"/>
          <w:highlight w:val="none"/>
        </w:rPr>
      </w:pPr>
    </w:p>
    <w:p>
      <w:pPr>
        <w:rPr>
          <w:rFonts w:hint="eastAsia" w:ascii="仿宋_GB2312" w:hAnsi="仿宋_GB2312" w:eastAsia="仿宋_GB2312" w:cs="仿宋_GB2312"/>
          <w:color w:val="auto"/>
          <w:highlight w:val="none"/>
        </w:rPr>
      </w:pPr>
    </w:p>
    <w:p>
      <w:pPr>
        <w:rPr>
          <w:rFonts w:hint="eastAsia"/>
          <w:b/>
          <w:bCs/>
          <w:sz w:val="28"/>
          <w:szCs w:val="28"/>
          <w:lang w:val="en-US" w:eastAsia="zh-CN"/>
        </w:rPr>
      </w:pPr>
      <w:r>
        <w:rPr>
          <w:rFonts w:hint="eastAsia"/>
          <w:b/>
          <w:bCs/>
          <w:sz w:val="28"/>
          <w:szCs w:val="28"/>
          <w:lang w:eastAsia="zh-CN"/>
        </w:rPr>
        <w:t>附件</w:t>
      </w:r>
      <w:r>
        <w:rPr>
          <w:rFonts w:hint="eastAsia"/>
          <w:b/>
          <w:bCs/>
          <w:sz w:val="28"/>
          <w:szCs w:val="28"/>
          <w:lang w:val="en-US" w:eastAsia="zh-CN"/>
        </w:rPr>
        <w:t>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b/>
          <w:i w:val="0"/>
          <w:sz w:val="36"/>
          <w:szCs w:val="36"/>
        </w:rPr>
      </w:pPr>
      <w:r>
        <w:rPr>
          <w:b/>
          <w:i w:val="0"/>
          <w:caps w:val="0"/>
          <w:color w:val="000000"/>
          <w:spacing w:val="0"/>
          <w:sz w:val="36"/>
          <w:szCs w:val="36"/>
        </w:rPr>
        <w:t>关于印发中小企业划型标准规定的通知</w:t>
      </w:r>
    </w:p>
    <w:p>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center"/>
        <w:rPr>
          <w:rFonts w:ascii="宋体" w:hAnsi="宋体" w:eastAsia="宋体" w:cs="宋体"/>
          <w:i w:val="0"/>
          <w:caps w:val="0"/>
          <w:color w:val="070707"/>
          <w:spacing w:val="0"/>
          <w:sz w:val="24"/>
          <w:szCs w:val="24"/>
        </w:rPr>
      </w:pPr>
    </w:p>
    <w:p>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center"/>
        <w:rPr>
          <w:rFonts w:ascii="宋体" w:hAnsi="宋体" w:eastAsia="宋体" w:cs="宋体"/>
          <w:i w:val="0"/>
          <w:sz w:val="24"/>
          <w:szCs w:val="24"/>
        </w:rPr>
      </w:pPr>
      <w:r>
        <w:rPr>
          <w:rFonts w:ascii="宋体" w:hAnsi="宋体" w:eastAsia="宋体" w:cs="宋体"/>
          <w:i w:val="0"/>
          <w:caps w:val="0"/>
          <w:color w:val="070707"/>
          <w:spacing w:val="0"/>
          <w:sz w:val="24"/>
          <w:szCs w:val="24"/>
        </w:rPr>
        <w:t>工信部联企业〔2011〕300号</w:t>
      </w:r>
    </w:p>
    <w:p>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line="27" w:lineRule="atLeast"/>
        <w:ind w:left="0" w:right="0"/>
        <w:jc w:val="left"/>
        <w:rPr>
          <w:rFonts w:ascii="宋体" w:hAnsi="宋体" w:eastAsia="宋体" w:cs="宋体"/>
          <w:i w:val="0"/>
          <w:sz w:val="24"/>
          <w:szCs w:val="24"/>
        </w:rPr>
      </w:pPr>
      <w:r>
        <w:rPr>
          <w:rFonts w:ascii="宋体" w:hAnsi="宋体" w:eastAsia="宋体" w:cs="宋体"/>
          <w:i w:val="0"/>
          <w:caps w:val="0"/>
          <w:color w:val="070707"/>
          <w:spacing w:val="0"/>
          <w:sz w:val="24"/>
          <w:szCs w:val="24"/>
        </w:rPr>
        <w:t>各省、自治区、直辖市人民政府，国务院各部委、各直属机构及有关单位：</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w:t>
      </w:r>
      <w:r>
        <w:rPr>
          <w:rFonts w:hint="eastAsia" w:ascii="宋体" w:hAnsi="宋体" w:eastAsia="宋体" w:cs="宋体"/>
          <w:i w:val="0"/>
          <w:caps w:val="0"/>
          <w:color w:val="070707"/>
          <w:spacing w:val="0"/>
          <w:sz w:val="24"/>
          <w:szCs w:val="24"/>
          <w:lang w:val="en-US" w:eastAsia="zh-CN"/>
        </w:rPr>
        <w:t xml:space="preserve">                  </w:t>
      </w:r>
      <w:r>
        <w:rPr>
          <w:rFonts w:ascii="宋体" w:hAnsi="宋体" w:eastAsia="宋体" w:cs="宋体"/>
          <w:i w:val="0"/>
          <w:caps w:val="0"/>
          <w:color w:val="070707"/>
          <w:spacing w:val="0"/>
          <w:sz w:val="24"/>
          <w:szCs w:val="24"/>
        </w:rPr>
        <w:t>工业和信息化部　国家统计局</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w:t>
      </w:r>
      <w:r>
        <w:rPr>
          <w:rFonts w:hint="eastAsia" w:ascii="宋体" w:hAnsi="宋体" w:eastAsia="宋体" w:cs="宋体"/>
          <w:i w:val="0"/>
          <w:caps w:val="0"/>
          <w:color w:val="070707"/>
          <w:spacing w:val="0"/>
          <w:sz w:val="24"/>
          <w:szCs w:val="24"/>
          <w:lang w:val="en-US" w:eastAsia="zh-CN"/>
        </w:rPr>
        <w:t xml:space="preserve">                </w:t>
      </w:r>
      <w:r>
        <w:rPr>
          <w:rFonts w:ascii="宋体" w:hAnsi="宋体" w:eastAsia="宋体" w:cs="宋体"/>
          <w:i w:val="0"/>
          <w:caps w:val="0"/>
          <w:color w:val="070707"/>
          <w:spacing w:val="0"/>
          <w:sz w:val="24"/>
          <w:szCs w:val="24"/>
        </w:rPr>
        <w:t>国家发展和改革委员会　财政部</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w:t>
      </w:r>
      <w:r>
        <w:rPr>
          <w:rFonts w:hint="eastAsia" w:ascii="宋体" w:hAnsi="宋体" w:eastAsia="宋体" w:cs="宋体"/>
          <w:i w:val="0"/>
          <w:caps w:val="0"/>
          <w:color w:val="070707"/>
          <w:spacing w:val="0"/>
          <w:sz w:val="24"/>
          <w:szCs w:val="24"/>
          <w:lang w:val="en-US" w:eastAsia="zh-CN"/>
        </w:rPr>
        <w:t xml:space="preserve">                         </w:t>
      </w:r>
      <w:r>
        <w:rPr>
          <w:rFonts w:ascii="宋体" w:hAnsi="宋体" w:eastAsia="宋体" w:cs="宋体"/>
          <w:i w:val="0"/>
          <w:caps w:val="0"/>
          <w:color w:val="070707"/>
          <w:spacing w:val="0"/>
          <w:sz w:val="24"/>
          <w:szCs w:val="24"/>
        </w:rPr>
        <w:t>二○一一年六月十八日</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br w:type="textWrapping"/>
      </w:r>
    </w:p>
    <w:p>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both"/>
        <w:rPr>
          <w:rFonts w:ascii="宋体" w:hAnsi="宋体" w:eastAsia="宋体" w:cs="宋体"/>
          <w:i w:val="0"/>
          <w:sz w:val="24"/>
          <w:szCs w:val="24"/>
        </w:rPr>
      </w:pPr>
      <w:r>
        <w:rPr>
          <w:rFonts w:ascii="宋体" w:hAnsi="宋体" w:eastAsia="宋体" w:cs="宋体"/>
          <w:i w:val="0"/>
          <w:caps w:val="0"/>
          <w:color w:val="070707"/>
          <w:spacing w:val="0"/>
          <w:sz w:val="24"/>
          <w:szCs w:val="24"/>
        </w:rPr>
        <w:t> </w:t>
      </w:r>
    </w:p>
    <w:p>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7" w:lineRule="atLeast"/>
        <w:ind w:left="0" w:right="0"/>
        <w:jc w:val="center"/>
        <w:rPr>
          <w:rFonts w:ascii="宋体" w:hAnsi="宋体" w:eastAsia="宋体" w:cs="宋体"/>
          <w:i w:val="0"/>
          <w:sz w:val="24"/>
          <w:szCs w:val="24"/>
        </w:rPr>
      </w:pPr>
      <w:r>
        <w:rPr>
          <w:rStyle w:val="22"/>
          <w:rFonts w:ascii="宋体" w:hAnsi="宋体" w:eastAsia="宋体" w:cs="宋体"/>
          <w:b/>
          <w:i w:val="0"/>
          <w:caps w:val="0"/>
          <w:color w:val="070707"/>
          <w:spacing w:val="0"/>
          <w:sz w:val="24"/>
          <w:szCs w:val="24"/>
        </w:rPr>
        <w:t>中小企业划型标准规定</w:t>
      </w:r>
    </w:p>
    <w:p>
      <w:pPr>
        <w:pStyle w:val="7"/>
        <w:rPr>
          <w:rFonts w:ascii="宋体" w:hAnsi="宋体" w:eastAsia="宋体" w:cs="宋体"/>
          <w:i w:val="0"/>
          <w:caps w:val="0"/>
          <w:color w:val="070707"/>
          <w:spacing w:val="0"/>
          <w:sz w:val="24"/>
          <w:szCs w:val="24"/>
        </w:rPr>
      </w:pPr>
      <w:r>
        <w:rPr>
          <w:rFonts w:ascii="宋体" w:hAnsi="宋体" w:eastAsia="宋体" w:cs="宋体"/>
          <w:i w:val="0"/>
          <w:caps w:val="0"/>
          <w:color w:val="070707"/>
          <w:spacing w:val="0"/>
          <w:sz w:val="24"/>
          <w:szCs w:val="24"/>
        </w:rPr>
        <w:t>　</w:t>
      </w:r>
    </w:p>
    <w:p>
      <w:pPr>
        <w:pStyle w:val="7"/>
        <w:ind w:left="0" w:leftChars="0" w:firstLine="0" w:firstLineChars="0"/>
      </w:pPr>
      <w:r>
        <w:rPr>
          <w:rFonts w:ascii="宋体" w:hAnsi="宋体" w:eastAsia="宋体" w:cs="宋体"/>
          <w:i w:val="0"/>
          <w:caps w:val="0"/>
          <w:color w:val="070707"/>
          <w:spacing w:val="0"/>
          <w:sz w:val="24"/>
          <w:szCs w:val="24"/>
        </w:rPr>
        <w:t>　一、根据《中华人民共和国中小企业促进法》和《国务院关于进一步促进中小企业发展的若干意见》(国发〔2009〕36号)，制定本规定。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二、中小企业划分为中型、小型、微型三种类型，具体标准根据企业从业人员、营业收入、资产总额等指标，结合行业特点制定。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四、各行业划型标准为：</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（一）农、林、牧、渔业。营业收入20000万元以下的为中小微型企业。其中，营业收入500万元及以上的为中型企业，营业收入50万元及以上的为小型企业，营业收入50万元以下的为微型企业。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（十六）其他未列明行业。从业人员300人以下的为中小微型企业。其中，从业人员100人及以上的为中型企业；从业人员10人及以上的为小型企业；从业人员10人以下的为微型企业。</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五、企业类型的划分以统计部门的统计数据为依据。</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六、本规定适用于在中华人民共和国境内依法设立的各类所有制和各种组织形式的企业。个体工商户和本规定以外的行业，参照本规定进行划型。</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七、本规定的中型企业标准上限即为大型企业标准的下限，国家统计部门据此制定大中小微型企业的统计分类。国务院有关部门据此进行相关数据分析，不得制定与本规定不一致的企业划型标准。</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八、本规定由工业和信息化部、国家统计局会同有关部门根据《国民经济行业分类》修订情况和企业发展变化情况适时修订。</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九、本规定由工业和信息化部、国家统计局会同有关部门负责解释。</w:t>
      </w:r>
      <w:r>
        <w:rPr>
          <w:rFonts w:ascii="宋体" w:hAnsi="宋体" w:eastAsia="宋体" w:cs="宋体"/>
          <w:i w:val="0"/>
          <w:caps w:val="0"/>
          <w:color w:val="070707"/>
          <w:spacing w:val="0"/>
          <w:sz w:val="24"/>
          <w:szCs w:val="24"/>
        </w:rPr>
        <w:br w:type="textWrapping"/>
      </w:r>
      <w:r>
        <w:rPr>
          <w:rFonts w:ascii="宋体" w:hAnsi="宋体" w:eastAsia="宋体" w:cs="宋体"/>
          <w:i w:val="0"/>
          <w:caps w:val="0"/>
          <w:color w:val="070707"/>
          <w:spacing w:val="0"/>
          <w:sz w:val="24"/>
          <w:szCs w:val="24"/>
        </w:rPr>
        <w:t>　　十、本规定自发布之日起执行，原国家经贸委、原国家计委、财政部和国家统计局2003年颁布的《中小企业标准暂行规定》同时废止。</w:t>
      </w:r>
      <w:r>
        <w:rPr>
          <w:rFonts w:ascii="宋体" w:hAnsi="宋体" w:eastAsia="宋体" w:cs="宋体"/>
          <w:i w:val="0"/>
          <w:caps w:val="0"/>
          <w:color w:val="070707"/>
          <w:spacing w:val="0"/>
          <w:sz w:val="24"/>
          <w:szCs w:val="24"/>
        </w:rPr>
        <w:br w:type="textWrapping"/>
      </w:r>
    </w:p>
    <w:sectPr>
      <w:headerReference r:id="rId6" w:type="default"/>
      <w:footerReference r:id="rId7"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_x000B__x000C_">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宋体"/>
    <w:panose1 w:val="02010600030101010101"/>
    <w:charset w:val="86"/>
    <w:family w:val="auto"/>
    <w:pitch w:val="default"/>
    <w:sig w:usb0="00000000" w:usb1="00000000" w:usb2="00000016" w:usb3="00000000" w:csb0="0004000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sz w:val="18"/>
      </w:rPr>
      <mc:AlternateContent>
        <mc:Choice Requires="wps">
          <w:drawing>
            <wp:anchor distT="0" distB="0" distL="114300" distR="114300" simplePos="0" relativeHeight="2517176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jc w:val="center"/>
                          </w:pPr>
                          <w:r>
                            <w:fldChar w:fldCharType="begin"/>
                          </w:r>
                          <w:r>
                            <w:instrText xml:space="preserve"> PAGE   \* MERGEFORMAT </w:instrText>
                          </w:r>
                          <w:r>
                            <w:fldChar w:fldCharType="separate"/>
                          </w:r>
                          <w:r>
                            <w:rPr>
                              <w:lang w:val="zh-CN"/>
                            </w:rPr>
                            <w:t>-</w:t>
                          </w:r>
                          <w:r>
                            <w:t xml:space="preserve"> 15 -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76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13"/>
                      <w:jc w:val="center"/>
                    </w:pPr>
                    <w:r>
                      <w:fldChar w:fldCharType="begin"/>
                    </w:r>
                    <w:r>
                      <w:instrText xml:space="preserve"> PAGE   \* MERGEFORMAT </w:instrText>
                    </w:r>
                    <w:r>
                      <w:fldChar w:fldCharType="separate"/>
                    </w:r>
                    <w:r>
                      <w:rPr>
                        <w:lang w:val="zh-CN"/>
                      </w:rPr>
                      <w:t>-</w:t>
                    </w:r>
                    <w:r>
                      <w:t xml:space="preserve"> 15 -</w:t>
                    </w:r>
                    <w:r>
                      <w:fldChar w:fldCharType="end"/>
                    </w:r>
                  </w:p>
                </w:txbxContent>
              </v:textbox>
            </v:shape>
          </w:pict>
        </mc:Fallback>
      </mc:AlternateContent>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hint="default"/>
        <w:lang w:val="en-US" w:eastAsia="zh-CN"/>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24130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45</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9pt;height:144pt;width:144pt;mso-position-horizontal:center;mso-position-horizontal-relative:margin;mso-wrap-style:none;z-index:251682816;mso-width-relative:page;mso-height-relative:page;" filled="f" stroked="f" coordsize="21600,21600" o:gfxdata="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Xwzp69MAAAAGAQAADwAAAAAAAAAB&#10;ACAAAAAiAAAAZHJzL2Rvd25yZXYueG1sUEsBAhQAFAAAAAgAh07iQNTVs2AVAgAAEwQAAA4AAAAA&#10;AAAAAQAgAAAAIgEAAGRycy9lMm9Eb2MueG1sUEsFBgAAAAAGAAYAWQEAAKkFAAAAAA==&#10;">
              <v:fill on="f" focussize="0,0"/>
              <v:stroke on="f" weight="0.5pt"/>
              <v:imagedata o:title=""/>
              <o:lock v:ext="edit" aspectratio="f"/>
              <v:textbox inset="0mm,0mm,0mm,0mm" style="mso-fit-shape-to-text:t;">
                <w:txbxContent>
                  <w:p>
                    <w:pPr>
                      <w:pStyle w:val="1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45</w:t>
                    </w:r>
                    <w:r>
                      <w:rPr>
                        <w:rFonts w:hint="eastAsia"/>
                        <w:lang w:eastAsia="zh-CN"/>
                      </w:rPr>
                      <w:fldChar w:fldCharType="end"/>
                    </w:r>
                  </w:p>
                </w:txbxContent>
              </v:textbox>
            </v:shape>
          </w:pict>
        </mc:Fallback>
      </mc:AlternateContent>
    </w:r>
    <w:r>
      <w:rPr>
        <w:rFonts w:hint="eastAsia"/>
        <w:lang w:val="en-US" w:eastAsia="zh-CN"/>
      </w:rPr>
      <w:t xml:space="preserve">                                  </w:t>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3"/>
                            <w:rPr>
                              <w:rStyle w:val="23"/>
                              <w:rFonts w:hint="eastAsia" w:eastAsiaTheme="minorEastAsia"/>
                              <w:lang w:eastAsia="zh-CN"/>
                            </w:rPr>
                          </w:pPr>
                          <w:r>
                            <w:rPr>
                              <w:rStyle w:val="23"/>
                              <w:rFonts w:hint="eastAsia"/>
                              <w:lang w:eastAsia="zh-CN"/>
                            </w:rPr>
                            <w:fldChar w:fldCharType="begin"/>
                          </w:r>
                          <w:r>
                            <w:rPr>
                              <w:rStyle w:val="23"/>
                              <w:rFonts w:hint="eastAsia"/>
                              <w:lang w:eastAsia="zh-CN"/>
                            </w:rPr>
                            <w:instrText xml:space="preserve"> PAGE  \* MERGEFORMAT </w:instrText>
                          </w:r>
                          <w:r>
                            <w:rPr>
                              <w:rStyle w:val="23"/>
                              <w:rFonts w:hint="eastAsia"/>
                              <w:lang w:eastAsia="zh-CN"/>
                            </w:rPr>
                            <w:fldChar w:fldCharType="separate"/>
                          </w:r>
                          <w:r>
                            <w:rPr>
                              <w:rStyle w:val="23"/>
                              <w:rFonts w:hint="eastAsia"/>
                              <w:lang w:eastAsia="zh-CN"/>
                            </w:rPr>
                            <w:t>48</w:t>
                          </w:r>
                          <w:r>
                            <w:rPr>
                              <w:rStyle w:val="23"/>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AT0n9LgBAABWAwAADgAAAAAAAAABACAAAAAeAQAAZHJzL2Uyb0RvYy54bWxQSwUGAAAAAAYABgBZ&#10;AQAASAUAAAAA&#10;">
              <v:fill on="f" focussize="0,0"/>
              <v:stroke on="f"/>
              <v:imagedata o:title=""/>
              <o:lock v:ext="edit" aspectratio="f"/>
              <v:textbox inset="0mm,0mm,0mm,0mm" style="mso-fit-shape-to-text:t;">
                <w:txbxContent>
                  <w:p>
                    <w:pPr>
                      <w:pStyle w:val="13"/>
                      <w:rPr>
                        <w:rStyle w:val="23"/>
                        <w:rFonts w:hint="eastAsia" w:eastAsiaTheme="minorEastAsia"/>
                        <w:lang w:eastAsia="zh-CN"/>
                      </w:rPr>
                    </w:pPr>
                    <w:r>
                      <w:rPr>
                        <w:rStyle w:val="23"/>
                        <w:rFonts w:hint="eastAsia"/>
                        <w:lang w:eastAsia="zh-CN"/>
                      </w:rPr>
                      <w:fldChar w:fldCharType="begin"/>
                    </w:r>
                    <w:r>
                      <w:rPr>
                        <w:rStyle w:val="23"/>
                        <w:rFonts w:hint="eastAsia"/>
                        <w:lang w:eastAsia="zh-CN"/>
                      </w:rPr>
                      <w:instrText xml:space="preserve"> PAGE  \* MERGEFORMAT </w:instrText>
                    </w:r>
                    <w:r>
                      <w:rPr>
                        <w:rStyle w:val="23"/>
                        <w:rFonts w:hint="eastAsia"/>
                        <w:lang w:eastAsia="zh-CN"/>
                      </w:rPr>
                      <w:fldChar w:fldCharType="separate"/>
                    </w:r>
                    <w:r>
                      <w:rPr>
                        <w:rStyle w:val="23"/>
                        <w:rFonts w:hint="eastAsia"/>
                        <w:lang w:eastAsia="zh-CN"/>
                      </w:rPr>
                      <w:t>48</w:t>
                    </w:r>
                    <w:r>
                      <w:rPr>
                        <w:rStyle w:val="23"/>
                        <w:rFonts w:hint="eastAsia"/>
                        <w:lang w:eastAsia="zh-CN"/>
                      </w:rPr>
                      <w:fldChar w:fldCharType="end"/>
                    </w:r>
                  </w:p>
                </w:txbxContent>
              </v:textbox>
            </v:shape>
          </w:pict>
        </mc:Fallback>
      </mc:AlternateContent>
    </w:r>
  </w:p>
  <w:p>
    <w:pPr>
      <w:pStyle w:val="13"/>
      <w:jc w:val="center"/>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奇台县政务服务和公共资源交易中心                            QTCG-2022-007-3（竞争性谈判）</w:t>
    </w:r>
  </w:p>
  <w:p>
    <w:pPr>
      <w:pStyle w:val="14"/>
      <w:rPr>
        <w:rFonts w:hint="eastAsia" w:ascii="宋体" w:hAnsi="宋体" w:eastAsia="宋体" w:cs="宋体"/>
        <w:color w:val="auto"/>
        <w:sz w:val="18"/>
        <w:szCs w:val="18"/>
        <w:lang w:val="en-US" w:eastAsia="zh-CN"/>
      </w:rPr>
    </w:pPr>
    <w:r>
      <w:rPr>
        <w:rFonts w:hint="eastAsia" w:ascii="宋体" w:hAnsi="宋体" w:eastAsia="宋体" w:cs="宋体"/>
        <w:i w:val="0"/>
        <w:caps w:val="0"/>
        <w:color w:val="auto"/>
        <w:spacing w:val="0"/>
        <w:sz w:val="18"/>
        <w:szCs w:val="18"/>
        <w:shd w:val="clear" w:color="auto" w:fill="F5FAFF"/>
        <w:lang w:val="en-US" w:eastAsia="zh-CN"/>
      </w:rPr>
      <w:t xml:space="preserve">                                                        </w:t>
    </w:r>
    <w:r>
      <w:rPr>
        <w:rFonts w:hint="eastAsia" w:ascii="宋体" w:hAnsi="宋体" w:eastAsia="宋体" w:cs="宋体"/>
        <w:i w:val="0"/>
        <w:caps w:val="0"/>
        <w:color w:val="auto"/>
        <w:spacing w:val="0"/>
        <w:sz w:val="18"/>
        <w:szCs w:val="18"/>
        <w:shd w:val="clear" w:color="auto" w:fill="F5FAFF"/>
      </w:rPr>
      <w:t>奇台县人民医院</w:t>
    </w:r>
    <w:r>
      <w:rPr>
        <w:rFonts w:hint="eastAsia" w:ascii="宋体" w:hAnsi="宋体" w:eastAsia="宋体" w:cs="宋体"/>
        <w:i w:val="0"/>
        <w:caps w:val="0"/>
        <w:color w:val="auto"/>
        <w:spacing w:val="0"/>
        <w:sz w:val="18"/>
        <w:szCs w:val="18"/>
        <w:shd w:val="clear" w:color="auto" w:fill="F5FAFF"/>
        <w:lang w:eastAsia="zh-CN"/>
      </w:rPr>
      <w:t>商用</w:t>
    </w:r>
    <w:r>
      <w:rPr>
        <w:rFonts w:hint="eastAsia" w:ascii="宋体" w:hAnsi="宋体" w:eastAsia="宋体" w:cs="宋体"/>
        <w:i w:val="0"/>
        <w:caps w:val="0"/>
        <w:color w:val="auto"/>
        <w:spacing w:val="0"/>
        <w:sz w:val="18"/>
        <w:szCs w:val="18"/>
        <w:shd w:val="clear" w:color="auto" w:fill="F5FAFF"/>
      </w:rPr>
      <w:t>台式电脑项目</w:t>
    </w:r>
    <w:r>
      <w:rPr>
        <w:rFonts w:hint="eastAsia" w:ascii="宋体" w:hAnsi="宋体" w:eastAsia="宋体" w:cs="宋体"/>
        <w:i w:val="0"/>
        <w:caps w:val="0"/>
        <w:color w:val="auto"/>
        <w:spacing w:val="0"/>
        <w:sz w:val="18"/>
        <w:szCs w:val="18"/>
        <w:shd w:val="clear" w:color="auto" w:fill="F5FAFF"/>
        <w:lang w:val="en-US" w:eastAsia="zh-CN"/>
      </w:rPr>
      <w:t>(三次）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85BFB0"/>
    <w:multiLevelType w:val="singleLevel"/>
    <w:tmpl w:val="6285BFB0"/>
    <w:lvl w:ilvl="0" w:tentative="0">
      <w:start w:val="1"/>
      <w:numFmt w:val="decimal"/>
      <w:suff w:val="nothing"/>
      <w:lvlText w:val="%1、"/>
      <w:lvlJc w:val="left"/>
    </w:lvl>
  </w:abstractNum>
  <w:abstractNum w:abstractNumId="1">
    <w:nsid w:val="629ED103"/>
    <w:multiLevelType w:val="singleLevel"/>
    <w:tmpl w:val="629ED103"/>
    <w:lvl w:ilvl="0" w:tentative="0">
      <w:start w:val="5"/>
      <w:numFmt w:val="decimal"/>
      <w:suff w:val="nothing"/>
      <w:lvlText w:val="%1、"/>
      <w:lvlJc w:val="left"/>
    </w:lvl>
  </w:abstractNum>
  <w:abstractNum w:abstractNumId="2">
    <w:nsid w:val="62A1C774"/>
    <w:multiLevelType w:val="singleLevel"/>
    <w:tmpl w:val="62A1C774"/>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270255"/>
    <w:rsid w:val="0E71749D"/>
    <w:rsid w:val="16270255"/>
    <w:rsid w:val="18997869"/>
    <w:rsid w:val="2FB0174B"/>
    <w:rsid w:val="316D0387"/>
    <w:rsid w:val="31EA18EB"/>
    <w:rsid w:val="334154A2"/>
    <w:rsid w:val="3442147D"/>
    <w:rsid w:val="424D3C44"/>
    <w:rsid w:val="44A757DC"/>
    <w:rsid w:val="5CD06E48"/>
    <w:rsid w:val="69F036D5"/>
    <w:rsid w:val="6E633649"/>
    <w:rsid w:val="6EC61F5F"/>
    <w:rsid w:val="710273EC"/>
    <w:rsid w:val="73D714AC"/>
    <w:rsid w:val="79433736"/>
    <w:rsid w:val="7CD47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楷体_GB2312" w:cs="Times New Roman"/>
      <w:kern w:val="2"/>
      <w:sz w:val="26"/>
      <w:lang w:val="en-US" w:eastAsia="zh-CN" w:bidi="ar-SA"/>
    </w:rPr>
  </w:style>
  <w:style w:type="paragraph" w:styleId="3">
    <w:name w:val="heading 1"/>
    <w:basedOn w:val="1"/>
    <w:next w:val="1"/>
    <w:qFormat/>
    <w:uiPriority w:val="0"/>
    <w:pPr>
      <w:keepNext/>
      <w:keepLines/>
      <w:spacing w:before="340" w:after="330" w:line="578" w:lineRule="auto"/>
      <w:outlineLvl w:val="0"/>
    </w:pPr>
    <w:rPr>
      <w:b/>
      <w:kern w:val="44"/>
      <w:sz w:val="44"/>
    </w:rPr>
  </w:style>
  <w:style w:type="paragraph" w:styleId="4">
    <w:name w:val="heading 2"/>
    <w:basedOn w:val="1"/>
    <w:next w:val="1"/>
    <w:unhideWhenUsed/>
    <w:qFormat/>
    <w:uiPriority w:val="0"/>
    <w:pPr>
      <w:keepNext/>
      <w:keepLines/>
      <w:overflowPunct w:val="0"/>
      <w:adjustRightInd w:val="0"/>
      <w:jc w:val="left"/>
      <w:textAlignment w:val="baseline"/>
      <w:outlineLvl w:val="1"/>
    </w:pPr>
    <w:rPr>
      <w:rFonts w:ascii="宋体" w:hAnsi="宋体"/>
      <w:b/>
    </w:rPr>
  </w:style>
  <w:style w:type="paragraph" w:styleId="5">
    <w:name w:val="heading 3"/>
    <w:basedOn w:val="1"/>
    <w:next w:val="1"/>
    <w:unhideWhenUsed/>
    <w:qFormat/>
    <w:uiPriority w:val="0"/>
    <w:pPr>
      <w:keepNext/>
      <w:keepLines/>
      <w:adjustRightInd w:val="0"/>
      <w:jc w:val="left"/>
      <w:textAlignment w:val="baseline"/>
      <w:outlineLvl w:val="2"/>
    </w:pPr>
    <w:rPr>
      <w:b/>
    </w:rPr>
  </w:style>
  <w:style w:type="character" w:default="1" w:styleId="21">
    <w:name w:val="Default Paragraph Font"/>
    <w:semiHidden/>
    <w:qFormat/>
    <w:uiPriority w:val="0"/>
  </w:style>
  <w:style w:type="table" w:default="1" w:styleId="20">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rPr>
      <w:rFonts w:ascii="_x000B__x000C_" w:hAnsi="_x000B__x000C_" w:eastAsia="宋体"/>
      <w:sz w:val="21"/>
    </w:rPr>
  </w:style>
  <w:style w:type="paragraph" w:styleId="6">
    <w:name w:val="Normal Indent"/>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7">
    <w:name w:val="index 6"/>
    <w:basedOn w:val="1"/>
    <w:next w:val="1"/>
    <w:qFormat/>
    <w:uiPriority w:val="0"/>
    <w:pPr>
      <w:ind w:left="2100"/>
    </w:pPr>
  </w:style>
  <w:style w:type="paragraph" w:styleId="8">
    <w:name w:val="Body Text Indent"/>
    <w:basedOn w:val="1"/>
    <w:next w:val="9"/>
    <w:qFormat/>
    <w:uiPriority w:val="0"/>
    <w:pPr>
      <w:spacing w:line="200" w:lineRule="exact"/>
      <w:ind w:firstLine="301"/>
    </w:pPr>
    <w:rPr>
      <w:rFonts w:ascii="宋体" w:hAnsi="Courier New"/>
      <w:spacing w:val="-4"/>
      <w:sz w:val="18"/>
      <w:szCs w:val="20"/>
      <w:lang w:val="zh-CN"/>
    </w:rPr>
  </w:style>
  <w:style w:type="paragraph" w:styleId="9">
    <w:name w:val="envelope return"/>
    <w:basedOn w:val="1"/>
    <w:qFormat/>
    <w:uiPriority w:val="0"/>
    <w:pPr>
      <w:snapToGrid w:val="0"/>
    </w:pPr>
    <w:rPr>
      <w:rFonts w:ascii="Arial" w:hAnsi="Arial"/>
    </w:rPr>
  </w:style>
  <w:style w:type="paragraph" w:styleId="10">
    <w:name w:val="toc 3"/>
    <w:basedOn w:val="1"/>
    <w:next w:val="1"/>
    <w:qFormat/>
    <w:uiPriority w:val="0"/>
    <w:pPr>
      <w:ind w:left="420"/>
      <w:jc w:val="left"/>
    </w:pPr>
    <w:rPr>
      <w:i/>
      <w:iCs/>
      <w:sz w:val="20"/>
      <w:szCs w:val="20"/>
    </w:rPr>
  </w:style>
  <w:style w:type="paragraph" w:styleId="11">
    <w:name w:val="Plain Text"/>
    <w:basedOn w:val="1"/>
    <w:next w:val="1"/>
    <w:qFormat/>
    <w:uiPriority w:val="0"/>
    <w:rPr>
      <w:rFonts w:ascii="宋体" w:hAnsi="Courier New"/>
    </w:rPr>
  </w:style>
  <w:style w:type="paragraph" w:styleId="12">
    <w:name w:val="Date"/>
    <w:basedOn w:val="1"/>
    <w:next w:val="1"/>
    <w:qFormat/>
    <w:uiPriority w:val="0"/>
    <w:rPr>
      <w:rFonts w:ascii="宋体" w:hAnsi="宋体"/>
      <w:sz w:val="24"/>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rPr>
  </w:style>
  <w:style w:type="paragraph" w:styleId="15">
    <w:name w:val="footnote text"/>
    <w:basedOn w:val="1"/>
    <w:qFormat/>
    <w:uiPriority w:val="0"/>
    <w:pPr>
      <w:snapToGrid w:val="0"/>
      <w:jc w:val="left"/>
    </w:pPr>
    <w:rPr>
      <w:sz w:val="18"/>
    </w:rPr>
  </w:style>
  <w:style w:type="paragraph" w:styleId="16">
    <w:name w:val="Body Text Indent 3"/>
    <w:basedOn w:val="1"/>
    <w:qFormat/>
    <w:uiPriority w:val="0"/>
    <w:pPr>
      <w:snapToGrid w:val="0"/>
      <w:ind w:firstLine="480" w:firstLineChars="200"/>
      <w:jc w:val="left"/>
    </w:pPr>
    <w:rPr>
      <w:rFonts w:ascii="仿宋_GB2312" w:hAnsi="宋体" w:eastAsia="仿宋_GB2312"/>
      <w:color w:val="000000"/>
      <w:sz w:val="24"/>
      <w:szCs w:val="24"/>
      <w:lang w:val="zh-CN"/>
    </w:rPr>
  </w:style>
  <w:style w:type="paragraph" w:styleId="17">
    <w:name w:val="Normal (Web)"/>
    <w:basedOn w:val="1"/>
    <w:qFormat/>
    <w:uiPriority w:val="0"/>
    <w:pPr>
      <w:widowControl/>
      <w:wordWrap w:val="0"/>
      <w:spacing w:before="100" w:beforeAutospacing="1" w:after="100" w:afterAutospacing="1"/>
      <w:jc w:val="left"/>
    </w:pPr>
    <w:rPr>
      <w:rFonts w:ascii="宋体" w:hAnsi="宋体" w:eastAsia="宋体"/>
      <w:kern w:val="0"/>
      <w:sz w:val="24"/>
      <w:szCs w:val="24"/>
    </w:rPr>
  </w:style>
  <w:style w:type="paragraph" w:styleId="18">
    <w:name w:val="Body Text First Indent"/>
    <w:basedOn w:val="2"/>
    <w:next w:val="19"/>
    <w:qFormat/>
    <w:uiPriority w:val="0"/>
    <w:pPr>
      <w:autoSpaceDE w:val="0"/>
      <w:autoSpaceDN w:val="0"/>
      <w:adjustRightInd w:val="0"/>
      <w:spacing w:after="0"/>
      <w:jc w:val="left"/>
    </w:pPr>
    <w:rPr>
      <w:kern w:val="0"/>
      <w:szCs w:val="20"/>
    </w:rPr>
  </w:style>
  <w:style w:type="paragraph" w:styleId="19">
    <w:name w:val="Body Text First Indent 2"/>
    <w:basedOn w:val="8"/>
    <w:next w:val="1"/>
    <w:qFormat/>
    <w:uiPriority w:val="0"/>
    <w:pPr>
      <w:spacing w:after="120" w:line="240" w:lineRule="auto"/>
      <w:ind w:left="420" w:leftChars="200" w:firstLine="420"/>
    </w:pPr>
    <w:rPr>
      <w:rFonts w:cs="宋体"/>
      <w:sz w:val="21"/>
      <w:szCs w:val="21"/>
    </w:rPr>
  </w:style>
  <w:style w:type="character" w:styleId="22">
    <w:name w:val="Strong"/>
    <w:basedOn w:val="21"/>
    <w:qFormat/>
    <w:uiPriority w:val="0"/>
    <w:rPr>
      <w:b/>
      <w:bCs/>
    </w:rPr>
  </w:style>
  <w:style w:type="character" w:styleId="23">
    <w:name w:val="page number"/>
    <w:basedOn w:val="21"/>
    <w:qFormat/>
    <w:uiPriority w:val="0"/>
  </w:style>
  <w:style w:type="paragraph" w:customStyle="1" w:styleId="24">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25">
    <w:name w:val="采购一级"/>
    <w:qFormat/>
    <w:uiPriority w:val="0"/>
    <w:pPr>
      <w:adjustRightInd w:val="0"/>
      <w:snapToGrid w:val="0"/>
      <w:spacing w:line="560" w:lineRule="exact"/>
      <w:jc w:val="center"/>
      <w:outlineLvl w:val="0"/>
    </w:pPr>
    <w:rPr>
      <w:rFonts w:ascii="方正小标宋简体" w:hAnsi="仿宋" w:eastAsia="方正小标宋简体" w:cs="Times New Roman"/>
      <w:b/>
      <w:kern w:val="44"/>
      <w:sz w:val="36"/>
      <w:szCs w:val="36"/>
      <w:lang w:val="en-US" w:eastAsia="zh-CN" w:bidi="ar-SA"/>
    </w:rPr>
  </w:style>
  <w:style w:type="paragraph" w:customStyle="1" w:styleId="26">
    <w:name w:val="采购正文"/>
    <w:qFormat/>
    <w:uiPriority w:val="0"/>
    <w:pPr>
      <w:widowControl w:val="0"/>
      <w:snapToGrid w:val="0"/>
      <w:spacing w:line="560" w:lineRule="exact"/>
      <w:ind w:firstLine="200" w:firstLineChars="200"/>
      <w:jc w:val="both"/>
    </w:pPr>
    <w:rPr>
      <w:rFonts w:ascii="仿宋" w:hAnsi="仿宋" w:eastAsia="仿宋" w:cs="Times New Roman"/>
      <w:kern w:val="2"/>
      <w:sz w:val="24"/>
      <w:szCs w:val="24"/>
      <w:lang w:val="en-US" w:eastAsia="zh-CN" w:bidi="ar-SA"/>
    </w:rPr>
  </w:style>
  <w:style w:type="paragraph" w:customStyle="1" w:styleId="27">
    <w:name w:val="采购二级"/>
    <w:qFormat/>
    <w:uiPriority w:val="0"/>
    <w:pPr>
      <w:spacing w:line="560" w:lineRule="exact"/>
      <w:ind w:firstLine="200" w:firstLineChars="200"/>
      <w:jc w:val="both"/>
      <w:outlineLvl w:val="1"/>
    </w:pPr>
    <w:rPr>
      <w:rFonts w:ascii="仿宋" w:hAnsi="仿宋" w:eastAsia="仿宋" w:cs="Times New Roman"/>
      <w:b/>
      <w:kern w:val="2"/>
      <w:sz w:val="28"/>
      <w:szCs w:val="32"/>
      <w:lang w:val="en-US" w:eastAsia="zh-CN" w:bidi="ar-SA"/>
    </w:rPr>
  </w:style>
  <w:style w:type="paragraph" w:customStyle="1" w:styleId="28">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9">
    <w:name w:val="font31"/>
    <w:basedOn w:val="21"/>
    <w:qFormat/>
    <w:uiPriority w:val="0"/>
    <w:rPr>
      <w:rFonts w:hint="eastAsia" w:ascii="宋体" w:hAnsi="宋体" w:eastAsia="宋体" w:cs="宋体"/>
      <w:color w:val="000000"/>
      <w:sz w:val="20"/>
      <w:szCs w:val="20"/>
      <w:u w:val="none"/>
    </w:rPr>
  </w:style>
  <w:style w:type="character" w:customStyle="1" w:styleId="30">
    <w:name w:val="font51"/>
    <w:basedOn w:val="21"/>
    <w:qFormat/>
    <w:uiPriority w:val="0"/>
    <w:rPr>
      <w:rFonts w:hint="eastAsia" w:ascii="宋体" w:hAnsi="宋体" w:eastAsia="宋体" w:cs="宋体"/>
      <w:color w:val="FF0000"/>
      <w:sz w:val="20"/>
      <w:szCs w:val="20"/>
      <w:u w:val="none"/>
    </w:rPr>
  </w:style>
  <w:style w:type="character" w:customStyle="1" w:styleId="31">
    <w:name w:val="font121"/>
    <w:basedOn w:val="21"/>
    <w:qFormat/>
    <w:uiPriority w:val="0"/>
    <w:rPr>
      <w:rFonts w:hint="eastAsia" w:ascii="宋体" w:hAnsi="宋体" w:eastAsia="宋体" w:cs="宋体"/>
      <w:color w:val="FF0000"/>
      <w:sz w:val="20"/>
      <w:szCs w:val="20"/>
      <w:u w:val="none"/>
    </w:rPr>
  </w:style>
  <w:style w:type="character" w:customStyle="1" w:styleId="32">
    <w:name w:val="font61"/>
    <w:basedOn w:val="21"/>
    <w:qFormat/>
    <w:uiPriority w:val="0"/>
    <w:rPr>
      <w:rFonts w:hint="eastAsia" w:ascii="宋体" w:hAnsi="宋体" w:eastAsia="宋体" w:cs="宋体"/>
      <w:color w:val="000000"/>
      <w:sz w:val="22"/>
      <w:szCs w:val="22"/>
      <w:u w:val="single"/>
    </w:rPr>
  </w:style>
  <w:style w:type="paragraph" w:customStyle="1" w:styleId="33">
    <w:name w:val="列出段落1"/>
    <w:qFormat/>
    <w:uiPriority w:val="99"/>
    <w:pPr>
      <w:ind w:firstLine="420" w:firstLineChars="200"/>
    </w:pPr>
    <w:rPr>
      <w:rFonts w:ascii="Times New Roman" w:hAnsi="Times New Roman" w:eastAsia="等线" w:cs="Times New Roman"/>
      <w:lang w:val="en-US" w:eastAsia="zh-CN" w:bidi="ar-SA"/>
    </w:rPr>
  </w:style>
  <w:style w:type="paragraph" w:customStyle="1" w:styleId="34">
    <w:name w:val="正文缩进1"/>
    <w:basedOn w:val="1"/>
    <w:qFormat/>
    <w:uiPriority w:val="0"/>
    <w:pPr>
      <w:ind w:firstLine="420"/>
    </w:pPr>
    <w:rPr>
      <w:szCs w:val="20"/>
    </w:rPr>
  </w:style>
  <w:style w:type="paragraph" w:customStyle="1" w:styleId="35">
    <w:name w:val="文档正文"/>
    <w:basedOn w:val="6"/>
    <w:qFormat/>
    <w:uiPriority w:val="0"/>
    <w:pPr>
      <w:spacing w:line="480" w:lineRule="atLeast"/>
      <w:textAlignment w:val="baseline"/>
    </w:pPr>
    <w:rPr>
      <w:kern w:val="0"/>
      <w:sz w:val="24"/>
    </w:rPr>
  </w:style>
  <w:style w:type="paragraph" w:customStyle="1" w:styleId="36">
    <w:name w:val="WPSOffice手动目录 1"/>
    <w:qFormat/>
    <w:uiPriority w:val="0"/>
    <w:pPr>
      <w:ind w:leftChars="0"/>
    </w:pPr>
    <w:rPr>
      <w:rFonts w:ascii="Times New Roman" w:hAnsi="Times New Roman" w:eastAsia="宋体" w:cs="Times New Roman"/>
      <w:sz w:val="20"/>
      <w:szCs w:val="20"/>
    </w:rPr>
  </w:style>
  <w:style w:type="paragraph" w:customStyle="1" w:styleId="37">
    <w:name w:val="_Style 1"/>
    <w:basedOn w:val="1"/>
    <w:qFormat/>
    <w:uiPriority w:val="34"/>
    <w:pPr>
      <w:ind w:firstLine="420" w:firstLineChars="200"/>
    </w:pPr>
    <w:rPr>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2022-06-09T11:00:00Z</dcterms:created>
  <dc:creator>Administrator</dc:creator>
  <cp:lastModifiedBy>Administrator</cp:lastModifiedBy>
  <dcterms:modified xsi:type="dcterms:W3CDTF">2022-07-15T05:22:39Z</dcterms:modified>
  <dc:title> _x0001_</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2052-11.1.0.8838</vt:lpwstr>
  </property>
</Properties>
</file>