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7"/>
        <w:ind w:firstLine="0"/>
        <w:jc w:val="center"/>
        <w:rPr>
          <w:rFonts w:hint="eastAsia" w:ascii="方正小标宋简体" w:hAnsi="方正小标宋简体" w:eastAsia="方正小标宋简体" w:cs="方正小标宋简体"/>
          <w:b/>
          <w:bCs/>
          <w:sz w:val="84"/>
        </w:rPr>
      </w:pPr>
      <w:r>
        <w:rPr>
          <w:rFonts w:hint="eastAsia" w:ascii="方正小标宋简体" w:eastAsia="方正小标宋简体"/>
          <w:b/>
          <w:bCs/>
          <w:sz w:val="44"/>
          <w:szCs w:val="44"/>
        </w:rPr>
        <w:t xml:space="preserve"> </w:t>
      </w:r>
      <w:r>
        <w:rPr>
          <w:rFonts w:hint="eastAsia" w:ascii="仿宋_GB2312" w:hAnsi="仿宋_GB2312" w:eastAsia="仿宋_GB2312" w:cs="仿宋_GB2312"/>
          <w:sz w:val="72"/>
          <w:szCs w:val="72"/>
          <w:lang w:eastAsia="zh-CN"/>
        </w:rPr>
        <w:drawing>
          <wp:inline distT="0" distB="0" distL="114300" distR="114300">
            <wp:extent cx="1795780" cy="1375410"/>
            <wp:effectExtent l="0" t="0" r="13970" b="15240"/>
            <wp:docPr id="1" name="图片 1" descr="logo源文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源文件"/>
                    <pic:cNvPicPr>
                      <a:picLocks noChangeAspect="1"/>
                    </pic:cNvPicPr>
                  </pic:nvPicPr>
                  <pic:blipFill>
                    <a:blip r:embed="rId11"/>
                    <a:stretch>
                      <a:fillRect/>
                    </a:stretch>
                  </pic:blipFill>
                  <pic:spPr>
                    <a:xfrm>
                      <a:off x="0" y="0"/>
                      <a:ext cx="1795780" cy="1375410"/>
                    </a:xfrm>
                    <a:prstGeom prst="rect">
                      <a:avLst/>
                    </a:prstGeom>
                    <a:noFill/>
                    <a:ln w="9525">
                      <a:noFill/>
                    </a:ln>
                  </pic:spPr>
                </pic:pic>
              </a:graphicData>
            </a:graphic>
          </wp:inline>
        </w:drawing>
      </w:r>
    </w:p>
    <w:p>
      <w:pPr>
        <w:jc w:val="center"/>
        <w:rPr>
          <w:rFonts w:hint="eastAsia" w:ascii="方正小标宋简体" w:hAnsi="方正小标宋简体" w:eastAsia="方正小标宋简体" w:cs="方正小标宋简体"/>
          <w:b/>
          <w:bCs/>
          <w:sz w:val="96"/>
          <w:szCs w:val="96"/>
          <w:lang w:val="en-US" w:eastAsia="zh-CN"/>
        </w:rPr>
      </w:pPr>
      <w:r>
        <w:rPr>
          <w:rFonts w:hint="eastAsia" w:ascii="方正小标宋简体" w:hAnsi="方正小标宋简体" w:eastAsia="方正小标宋简体" w:cs="方正小标宋简体"/>
          <w:b/>
          <w:bCs/>
          <w:sz w:val="96"/>
          <w:szCs w:val="96"/>
          <w:lang w:val="en-US" w:eastAsia="zh-CN"/>
        </w:rPr>
        <w:t>竞 争 性 谈 判</w:t>
      </w:r>
    </w:p>
    <w:p>
      <w:pPr>
        <w:jc w:val="center"/>
        <w:rPr>
          <w:rFonts w:hint="eastAsia" w:ascii="方正小标宋简体" w:hAnsi="方正小标宋简体" w:eastAsia="方正小标宋简体" w:cs="方正小标宋简体"/>
          <w:b/>
          <w:bCs/>
          <w:sz w:val="72"/>
          <w:szCs w:val="72"/>
          <w:lang w:val="en-US" w:eastAsia="zh-CN"/>
        </w:rPr>
      </w:pPr>
      <w:r>
        <w:rPr>
          <w:rFonts w:hint="eastAsia" w:ascii="方正小标宋简体" w:hAnsi="方正小标宋简体" w:eastAsia="方正小标宋简体" w:cs="方正小标宋简体"/>
          <w:b/>
          <w:bCs/>
          <w:sz w:val="72"/>
          <w:szCs w:val="72"/>
          <w:lang w:val="en-US" w:eastAsia="zh-CN"/>
        </w:rPr>
        <w:t>采 购 文 件</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方正小标宋简体" w:hAnsi="方正小标宋简体" w:eastAsia="方正小标宋简体" w:cs="方正小标宋简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方正小标宋简体" w:hAnsi="方正小标宋简体" w:eastAsia="方正小标宋简体" w:cs="方正小标宋简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方正小标宋简体" w:hAnsi="方正小标宋简体" w:eastAsia="方正小标宋简体" w:cs="方正小标宋简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方正小标宋简体" w:hAnsi="方正小标宋简体" w:eastAsia="方正小标宋简体" w:cs="方正小标宋简体"/>
          <w:b w:val="0"/>
          <w:bCs w:val="0"/>
          <w:sz w:val="32"/>
          <w:szCs w:val="32"/>
          <w:u w:val="single"/>
          <w:lang w:val="en-US" w:eastAsia="zh-CN"/>
        </w:rPr>
      </w:pPr>
      <w:r>
        <w:rPr>
          <w:rFonts w:hint="eastAsia" w:ascii="方正小标宋简体" w:hAnsi="方正小标宋简体" w:eastAsia="方正小标宋简体" w:cs="方正小标宋简体"/>
          <w:b w:val="0"/>
          <w:bCs w:val="0"/>
          <w:sz w:val="32"/>
          <w:szCs w:val="32"/>
          <w:lang w:val="en-US" w:eastAsia="zh-CN"/>
        </w:rPr>
        <w:t>项目编号：</w:t>
      </w:r>
      <w:r>
        <w:rPr>
          <w:rFonts w:hint="eastAsia" w:ascii="方正小标宋简体" w:hAnsi="方正小标宋简体" w:eastAsia="方正小标宋简体" w:cs="方正小标宋简体"/>
          <w:b w:val="0"/>
          <w:bCs w:val="0"/>
          <w:sz w:val="32"/>
          <w:szCs w:val="32"/>
          <w:u w:val="single"/>
          <w:lang w:val="en-US" w:eastAsia="zh-CN"/>
        </w:rPr>
        <w:t>QTCG-2022-012</w:t>
      </w:r>
    </w:p>
    <w:p>
      <w:pPr>
        <w:numPr>
          <w:ilvl w:val="0"/>
          <w:numId w:val="0"/>
        </w:numPr>
        <w:ind w:right="0" w:rightChars="0"/>
        <w:rPr>
          <w:rFonts w:hint="eastAsia" w:ascii="方正小标宋简体" w:hAnsi="方正小标宋简体" w:eastAsia="方正小标宋简体" w:cs="Times New Roman"/>
          <w:kern w:val="2"/>
          <w:sz w:val="32"/>
          <w:szCs w:val="32"/>
          <w:u w:val="single"/>
          <w:lang w:val="en-US" w:eastAsia="zh-CN" w:bidi="ar-SA"/>
        </w:rPr>
      </w:pPr>
      <w:r>
        <w:rPr>
          <w:rFonts w:hint="eastAsia" w:ascii="方正小标宋简体" w:hAnsi="方正小标宋简体" w:eastAsia="方正小标宋简体" w:cs="方正小标宋简体"/>
          <w:b w:val="0"/>
          <w:bCs w:val="0"/>
          <w:sz w:val="32"/>
          <w:szCs w:val="32"/>
          <w:lang w:val="en-US" w:eastAsia="zh-CN"/>
        </w:rPr>
        <w:t>项目名称：</w:t>
      </w:r>
      <w:r>
        <w:rPr>
          <w:rFonts w:hint="eastAsia" w:ascii="方正小标宋简体" w:hAnsi="方正小标宋简体" w:eastAsia="方正小标宋简体" w:cs="Times New Roman"/>
          <w:kern w:val="2"/>
          <w:sz w:val="32"/>
          <w:szCs w:val="32"/>
          <w:u w:val="single"/>
          <w:lang w:val="en-US" w:eastAsia="zh-CN" w:bidi="ar-SA"/>
        </w:rPr>
        <w:t>奇台县林业和草原综合行政执法大队管护站</w:t>
      </w:r>
    </w:p>
    <w:p>
      <w:pPr>
        <w:numPr>
          <w:ilvl w:val="0"/>
          <w:numId w:val="0"/>
        </w:numPr>
        <w:ind w:right="0" w:rightChars="0" w:firstLine="1600" w:firstLineChars="500"/>
        <w:rPr>
          <w:rFonts w:hint="eastAsia" w:ascii="方正小标宋简体" w:hAnsi="方正小标宋简体" w:eastAsia="宋体" w:cs="方正小标宋简体"/>
          <w:b w:val="0"/>
          <w:bCs w:val="0"/>
          <w:sz w:val="32"/>
          <w:szCs w:val="32"/>
          <w:u w:val="single"/>
          <w:lang w:val="en-US" w:eastAsia="zh-CN"/>
        </w:rPr>
      </w:pPr>
      <w:r>
        <w:rPr>
          <w:rFonts w:hint="eastAsia" w:ascii="方正小标宋简体" w:hAnsi="方正小标宋简体" w:eastAsia="方正小标宋简体" w:cs="Times New Roman"/>
          <w:kern w:val="2"/>
          <w:sz w:val="32"/>
          <w:szCs w:val="32"/>
          <w:u w:val="single"/>
          <w:lang w:val="en-US" w:eastAsia="zh-CN" w:bidi="ar-SA"/>
        </w:rPr>
        <w:t>修缮维修项目</w:t>
      </w:r>
    </w:p>
    <w:p>
      <w:pPr>
        <w:pStyle w:val="2"/>
        <w:keepNext w:val="0"/>
        <w:keepLines w:val="0"/>
        <w:pageBreakBefore w:val="0"/>
        <w:widowControl w:val="0"/>
        <w:kinsoku/>
        <w:wordWrap/>
        <w:overflowPunct/>
        <w:topLinePunct w:val="0"/>
        <w:autoSpaceDE/>
        <w:autoSpaceDN/>
        <w:bidi w:val="0"/>
        <w:adjustRightInd/>
        <w:snapToGrid/>
        <w:spacing w:after="0"/>
        <w:textAlignment w:val="auto"/>
        <w:rPr>
          <w:rFonts w:hint="eastAsia" w:ascii="方正小标宋简体" w:hAnsi="方正小标宋简体" w:eastAsia="方正小标宋简体" w:cs="Times New Roman"/>
          <w:kern w:val="2"/>
          <w:sz w:val="32"/>
          <w:szCs w:val="32"/>
          <w:u w:val="single"/>
          <w:lang w:val="en-US" w:eastAsia="zh-CN" w:bidi="ar-SA"/>
        </w:rPr>
      </w:pPr>
      <w:r>
        <w:rPr>
          <w:rFonts w:hint="eastAsia" w:ascii="方正小标宋简体" w:hAnsi="方正小标宋简体" w:eastAsia="方正小标宋简体" w:cs="方正小标宋简体"/>
          <w:b w:val="0"/>
          <w:bCs w:val="0"/>
          <w:sz w:val="32"/>
          <w:szCs w:val="32"/>
          <w:lang w:val="en-US" w:eastAsia="zh-CN"/>
        </w:rPr>
        <w:t>采购单位：</w:t>
      </w:r>
      <w:r>
        <w:rPr>
          <w:rFonts w:hint="eastAsia" w:ascii="方正小标宋简体" w:hAnsi="方正小标宋简体" w:eastAsia="方正小标宋简体" w:cs="Times New Roman"/>
          <w:kern w:val="2"/>
          <w:sz w:val="32"/>
          <w:szCs w:val="32"/>
          <w:u w:val="single"/>
          <w:lang w:val="en-US" w:eastAsia="zh-CN" w:bidi="ar-SA"/>
        </w:rPr>
        <w:t>奇台县林业和草原综合行政执法大队</w:t>
      </w:r>
    </w:p>
    <w:p>
      <w:pPr>
        <w:pStyle w:val="2"/>
        <w:keepNext w:val="0"/>
        <w:keepLines w:val="0"/>
        <w:pageBreakBefore w:val="0"/>
        <w:widowControl w:val="0"/>
        <w:kinsoku/>
        <w:wordWrap/>
        <w:overflowPunct/>
        <w:topLinePunct w:val="0"/>
        <w:autoSpaceDE/>
        <w:autoSpaceDN/>
        <w:bidi w:val="0"/>
        <w:adjustRightInd/>
        <w:snapToGrid/>
        <w:spacing w:after="0"/>
        <w:textAlignment w:val="auto"/>
        <w:rPr>
          <w:rFonts w:hint="default" w:ascii="方正小标宋简体" w:hAnsi="方正小标宋简体" w:eastAsia="方正小标宋简体" w:cs="方正小标宋简体"/>
          <w:b w:val="0"/>
          <w:bCs w:val="0"/>
          <w:color w:val="auto"/>
          <w:sz w:val="32"/>
          <w:szCs w:val="32"/>
          <w:u w:val="single"/>
          <w:lang w:val="en-US" w:eastAsia="zh-CN"/>
        </w:rPr>
      </w:pPr>
      <w:r>
        <w:rPr>
          <w:rFonts w:hint="eastAsia" w:ascii="方正小标宋简体" w:hAnsi="方正小标宋简体" w:eastAsia="方正小标宋简体" w:cs="方正小标宋简体"/>
          <w:b w:val="0"/>
          <w:bCs w:val="0"/>
          <w:sz w:val="32"/>
          <w:szCs w:val="32"/>
          <w:lang w:val="en-US" w:eastAsia="zh-CN"/>
        </w:rPr>
        <w:t>单位负责人（签字）</w:t>
      </w:r>
      <w:r>
        <w:rPr>
          <w:rFonts w:hint="eastAsia" w:ascii="方正小标宋简体" w:hAnsi="方正小标宋简体" w:eastAsia="方正小标宋简体" w:cs="方正小标宋简体"/>
          <w:b w:val="0"/>
          <w:bCs w:val="0"/>
          <w:sz w:val="32"/>
          <w:szCs w:val="32"/>
          <w:u w:val="none"/>
          <w:lang w:val="en-US" w:eastAsia="zh-CN"/>
        </w:rPr>
        <w:t xml:space="preserve">: </w:t>
      </w:r>
      <w:r>
        <w:rPr>
          <w:rFonts w:hint="eastAsia" w:ascii="方正小标宋简体" w:hAnsi="方正小标宋简体" w:eastAsia="方正小标宋简体" w:cs="方正小标宋简体"/>
          <w:b w:val="0"/>
          <w:bCs w:val="0"/>
          <w:color w:val="auto"/>
          <w:sz w:val="32"/>
          <w:szCs w:val="32"/>
          <w:u w:val="single"/>
          <w:lang w:val="en-US" w:eastAsia="zh-CN"/>
        </w:rPr>
        <w:t xml:space="preserve">                </w:t>
      </w:r>
      <w:r>
        <w:rPr>
          <w:rFonts w:hint="eastAsia" w:ascii="方正小标宋简体" w:hAnsi="方正小标宋简体" w:eastAsia="方正小标宋简体" w:cs="方正小标宋简体"/>
          <w:b w:val="0"/>
          <w:bCs w:val="0"/>
          <w:color w:val="auto"/>
          <w:sz w:val="32"/>
          <w:szCs w:val="32"/>
          <w:u w:val="single"/>
          <w:lang w:val="en-US" w:eastAsia="zh-CN"/>
        </w:rPr>
        <w:br w:type="textWrapping"/>
      </w:r>
      <w:r>
        <w:rPr>
          <w:rFonts w:hint="eastAsia" w:ascii="方正小标宋简体" w:hAnsi="方正小标宋简体" w:eastAsia="方正小标宋简体" w:cs="方正小标宋简体"/>
          <w:b w:val="0"/>
          <w:bCs w:val="0"/>
          <w:sz w:val="32"/>
          <w:szCs w:val="32"/>
          <w:lang w:val="en-US" w:eastAsia="zh-CN"/>
        </w:rPr>
        <w:t>单位经办人（签字）：</w:t>
      </w:r>
      <w:r>
        <w:rPr>
          <w:rFonts w:hint="eastAsia" w:ascii="方正小标宋简体" w:hAnsi="方正小标宋简体" w:eastAsia="方正小标宋简体" w:cs="方正小标宋简体"/>
          <w:b w:val="0"/>
          <w:bCs w:val="0"/>
          <w:color w:val="auto"/>
          <w:sz w:val="32"/>
          <w:szCs w:val="32"/>
          <w:u w:val="single"/>
          <w:lang w:val="en-US" w:eastAsia="zh-CN"/>
        </w:rPr>
        <w:t xml:space="preserve">                </w:t>
      </w:r>
    </w:p>
    <w:p>
      <w:pPr>
        <w:pStyle w:val="2"/>
        <w:jc w:val="both"/>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采购机构：</w:t>
      </w:r>
      <w:r>
        <w:rPr>
          <w:rFonts w:hint="eastAsia" w:ascii="方正小标宋简体" w:hAnsi="方正小标宋简体" w:eastAsia="方正小标宋简体" w:cs="方正小标宋简体"/>
          <w:sz w:val="32"/>
          <w:szCs w:val="32"/>
          <w:u w:val="single"/>
          <w:lang w:val="en-US" w:eastAsia="zh-CN"/>
        </w:rPr>
        <w:t>奇台县政务服务和公共资源交易中心</w:t>
      </w:r>
    </w:p>
    <w:p>
      <w:pPr>
        <w:pStyle w:val="2"/>
        <w:keepNext w:val="0"/>
        <w:keepLines w:val="0"/>
        <w:pageBreakBefore w:val="0"/>
        <w:widowControl w:val="0"/>
        <w:kinsoku/>
        <w:wordWrap/>
        <w:overflowPunct/>
        <w:topLinePunct w:val="0"/>
        <w:autoSpaceDE/>
        <w:autoSpaceDN/>
        <w:bidi w:val="0"/>
        <w:adjustRightInd/>
        <w:snapToGrid/>
        <w:spacing w:after="0"/>
        <w:textAlignment w:val="auto"/>
        <w:rPr>
          <w:rFonts w:hint="default" w:ascii="方正小标宋简体" w:hAnsi="方正小标宋简体" w:eastAsia="方正小标宋简体" w:cs="方正小标宋简体"/>
          <w:b w:val="0"/>
          <w:bCs w:val="0"/>
          <w:sz w:val="32"/>
          <w:szCs w:val="32"/>
          <w:lang w:val="en-US" w:eastAsia="zh-CN"/>
        </w:rPr>
      </w:pPr>
    </w:p>
    <w:p>
      <w:pPr>
        <w:rPr>
          <w:rFonts w:hint="default" w:ascii="方正小标宋简体" w:hAnsi="方正小标宋简体" w:eastAsia="方正小标宋简体" w:cs="方正小标宋简体"/>
          <w:b w:val="0"/>
          <w:bCs w:val="0"/>
          <w:sz w:val="32"/>
          <w:szCs w:val="32"/>
          <w:lang w:val="en-US" w:eastAsia="zh-CN"/>
        </w:rPr>
      </w:pPr>
    </w:p>
    <w:p>
      <w:pPr>
        <w:pStyle w:val="7"/>
        <w:rPr>
          <w:rFonts w:hint="default" w:ascii="方正小标宋简体" w:hAnsi="方正小标宋简体" w:eastAsia="方正小标宋简体" w:cs="方正小标宋简体"/>
          <w:b w:val="0"/>
          <w:bCs w:val="0"/>
          <w:sz w:val="32"/>
          <w:szCs w:val="32"/>
          <w:lang w:val="en-US" w:eastAsia="zh-CN"/>
        </w:rPr>
      </w:pPr>
    </w:p>
    <w:p>
      <w:pPr>
        <w:rPr>
          <w:rFonts w:hint="default"/>
          <w:lang w:val="en-US" w:eastAsia="zh-CN"/>
        </w:rPr>
      </w:pPr>
    </w:p>
    <w:p>
      <w:pPr>
        <w:pStyle w:val="2"/>
        <w:ind w:firstLine="2880" w:firstLineChars="900"/>
        <w:jc w:val="both"/>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二O二二年七月</w:t>
      </w:r>
    </w:p>
    <w:p>
      <w:pPr>
        <w:overflowPunct w:val="0"/>
        <w:spacing w:line="560" w:lineRule="exact"/>
        <w:jc w:val="center"/>
        <w:rPr>
          <w:rFonts w:ascii="方正小标宋简体" w:hAnsi="宋体" w:eastAsia="方正小标宋简体"/>
          <w:b/>
          <w:color w:val="auto"/>
          <w:sz w:val="36"/>
          <w:szCs w:val="36"/>
        </w:rPr>
        <w:sectPr>
          <w:headerReference r:id="rId3" w:type="default"/>
          <w:footerReference r:id="rId4" w:type="default"/>
          <w:pgSz w:w="11906" w:h="16838"/>
          <w:pgMar w:top="1440" w:right="1803" w:bottom="1440" w:left="1803" w:header="850" w:footer="992" w:gutter="0"/>
          <w:pgBorders w:offsetFrom="page">
            <w:top w:val="none" w:sz="0" w:space="0"/>
            <w:left w:val="none" w:sz="0" w:space="0"/>
            <w:bottom w:val="none" w:sz="0" w:space="0"/>
            <w:right w:val="none" w:sz="0" w:space="0"/>
          </w:pgBorders>
          <w:pgNumType w:fmt="numberInDash" w:start="1"/>
          <w:cols w:space="0" w:num="1"/>
          <w:rtlGutter w:val="0"/>
          <w:docGrid w:linePitch="312" w:charSpace="0"/>
        </w:sectPr>
      </w:pPr>
    </w:p>
    <w:p>
      <w:pPr>
        <w:snapToGrid w:val="0"/>
        <w:spacing w:line="480" w:lineRule="exact"/>
        <w:ind w:firstLine="721"/>
        <w:jc w:val="center"/>
        <w:rPr>
          <w:rFonts w:hint="eastAsia" w:ascii="方正小标宋简体" w:eastAsia="方正小标宋简体"/>
          <w:sz w:val="44"/>
        </w:rPr>
      </w:pPr>
      <w:r>
        <w:rPr>
          <w:rFonts w:hint="eastAsia" w:ascii="方正小标宋简体" w:eastAsia="方正小标宋简体"/>
          <w:sz w:val="44"/>
        </w:rPr>
        <w:t>目   录</w:t>
      </w:r>
    </w:p>
    <w:p>
      <w:pPr>
        <w:pStyle w:val="2"/>
        <w:rPr>
          <w:rFonts w:hint="eastAsia" w:ascii="方正小标宋简体" w:eastAsia="方正小标宋简体"/>
          <w:sz w:val="24"/>
          <w:szCs w:val="24"/>
        </w:rPr>
      </w:pPr>
    </w:p>
    <w:p>
      <w:pPr>
        <w:pStyle w:val="39"/>
        <w:keepNext w:val="0"/>
        <w:keepLines w:val="0"/>
        <w:pageBreakBefore w:val="0"/>
        <w:shd w:val="clear"/>
        <w:tabs>
          <w:tab w:val="right" w:leader="dot" w:pos="8306"/>
        </w:tabs>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方正小标宋_GBK" w:hAnsi="方正小标宋_GBK" w:eastAsia="方正小标宋_GBK" w:cs="方正小标宋_GBK"/>
          <w:sz w:val="28"/>
          <w:szCs w:val="28"/>
          <w:highlight w:val="none"/>
          <w:shd w:val="clear" w:color="auto" w:fill="auto"/>
        </w:rPr>
      </w:pPr>
      <w:r>
        <w:rPr>
          <w:rFonts w:hint="eastAsia" w:ascii="方正小标宋_GBK" w:hAnsi="方正小标宋_GBK" w:eastAsia="方正小标宋_GBK" w:cs="方正小标宋_GBK"/>
          <w:sz w:val="28"/>
          <w:szCs w:val="28"/>
          <w:highlight w:val="none"/>
          <w:shd w:val="clear" w:color="auto" w:fill="auto"/>
        </w:rPr>
        <w:fldChar w:fldCharType="begin"/>
      </w:r>
      <w:r>
        <w:rPr>
          <w:rFonts w:hint="eastAsia" w:ascii="方正小标宋_GBK" w:hAnsi="方正小标宋_GBK" w:eastAsia="方正小标宋_GBK" w:cs="方正小标宋_GBK"/>
          <w:sz w:val="28"/>
          <w:szCs w:val="28"/>
          <w:highlight w:val="none"/>
          <w:shd w:val="clear" w:color="auto" w:fill="auto"/>
        </w:rPr>
        <w:instrText xml:space="preserve"> HYPERLINK \l _Toc30275 </w:instrText>
      </w:r>
      <w:r>
        <w:rPr>
          <w:rFonts w:hint="eastAsia" w:ascii="方正小标宋_GBK" w:hAnsi="方正小标宋_GBK" w:eastAsia="方正小标宋_GBK" w:cs="方正小标宋_GBK"/>
          <w:sz w:val="28"/>
          <w:szCs w:val="28"/>
          <w:highlight w:val="none"/>
          <w:shd w:val="clear" w:color="auto" w:fill="auto"/>
        </w:rPr>
        <w:fldChar w:fldCharType="separate"/>
      </w:r>
      <w:r>
        <w:rPr>
          <w:rFonts w:hint="eastAsia" w:ascii="方正小标宋_GBK" w:hAnsi="方正小标宋_GBK" w:eastAsia="方正小标宋_GBK" w:cs="方正小标宋_GBK"/>
          <w:bCs/>
          <w:sz w:val="28"/>
          <w:szCs w:val="28"/>
          <w:highlight w:val="none"/>
          <w:shd w:val="clear" w:color="auto" w:fill="auto"/>
          <w:lang w:val="en-US" w:eastAsia="zh-CN"/>
        </w:rPr>
        <w:t>第一部分  谈判邀请</w:t>
      </w:r>
      <w:r>
        <w:rPr>
          <w:rFonts w:hint="eastAsia" w:ascii="方正小标宋_GBK" w:hAnsi="方正小标宋_GBK" w:eastAsia="方正小标宋_GBK" w:cs="方正小标宋_GBK"/>
          <w:sz w:val="28"/>
          <w:szCs w:val="28"/>
          <w:highlight w:val="none"/>
          <w:shd w:val="clear" w:color="auto" w:fill="auto"/>
        </w:rPr>
        <w:tab/>
      </w:r>
      <w:r>
        <w:rPr>
          <w:rFonts w:hint="eastAsia" w:ascii="方正小标宋_GBK" w:hAnsi="方正小标宋_GBK" w:eastAsia="方正小标宋_GBK" w:cs="方正小标宋_GBK"/>
          <w:sz w:val="28"/>
          <w:szCs w:val="28"/>
          <w:highlight w:val="none"/>
          <w:shd w:val="clear" w:color="auto" w:fill="auto"/>
          <w:lang w:val="en-US" w:eastAsia="zh-CN"/>
        </w:rPr>
        <w:t>03</w:t>
      </w:r>
      <w:r>
        <w:rPr>
          <w:rFonts w:hint="eastAsia" w:ascii="方正小标宋_GBK" w:hAnsi="方正小标宋_GBK" w:eastAsia="方正小标宋_GBK" w:cs="方正小标宋_GBK"/>
          <w:sz w:val="28"/>
          <w:szCs w:val="28"/>
          <w:highlight w:val="none"/>
          <w:shd w:val="clear" w:color="auto" w:fill="auto"/>
        </w:rPr>
        <w:fldChar w:fldCharType="end"/>
      </w:r>
    </w:p>
    <w:p>
      <w:pPr>
        <w:pStyle w:val="39"/>
        <w:keepNext w:val="0"/>
        <w:keepLines w:val="0"/>
        <w:pageBreakBefore w:val="0"/>
        <w:shd w:val="clear"/>
        <w:tabs>
          <w:tab w:val="right" w:leader="dot" w:pos="8306"/>
        </w:tabs>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方正小标宋_GBK" w:hAnsi="方正小标宋_GBK" w:eastAsia="方正小标宋_GBK" w:cs="方正小标宋_GBK"/>
          <w:sz w:val="28"/>
          <w:szCs w:val="28"/>
          <w:highlight w:val="none"/>
          <w:shd w:val="clear" w:color="auto" w:fill="auto"/>
        </w:rPr>
      </w:pPr>
      <w:r>
        <w:rPr>
          <w:rFonts w:hint="eastAsia" w:ascii="方正小标宋_GBK" w:hAnsi="方正小标宋_GBK" w:eastAsia="方正小标宋_GBK" w:cs="方正小标宋_GBK"/>
          <w:sz w:val="28"/>
          <w:szCs w:val="28"/>
          <w:highlight w:val="none"/>
          <w:shd w:val="clear" w:color="auto" w:fill="auto"/>
        </w:rPr>
        <w:fldChar w:fldCharType="begin"/>
      </w:r>
      <w:r>
        <w:rPr>
          <w:rFonts w:hint="eastAsia" w:ascii="方正小标宋_GBK" w:hAnsi="方正小标宋_GBK" w:eastAsia="方正小标宋_GBK" w:cs="方正小标宋_GBK"/>
          <w:sz w:val="28"/>
          <w:szCs w:val="28"/>
          <w:highlight w:val="none"/>
          <w:shd w:val="clear" w:color="auto" w:fill="auto"/>
        </w:rPr>
        <w:instrText xml:space="preserve"> HYPERLINK \l _Toc30795 </w:instrText>
      </w:r>
      <w:r>
        <w:rPr>
          <w:rFonts w:hint="eastAsia" w:ascii="方正小标宋_GBK" w:hAnsi="方正小标宋_GBK" w:eastAsia="方正小标宋_GBK" w:cs="方正小标宋_GBK"/>
          <w:sz w:val="28"/>
          <w:szCs w:val="28"/>
          <w:highlight w:val="none"/>
          <w:shd w:val="clear" w:color="auto" w:fill="auto"/>
        </w:rPr>
        <w:fldChar w:fldCharType="separate"/>
      </w:r>
      <w:r>
        <w:rPr>
          <w:rFonts w:hint="eastAsia" w:ascii="方正小标宋_GBK" w:hAnsi="方正小标宋_GBK" w:eastAsia="方正小标宋_GBK" w:cs="方正小标宋_GBK"/>
          <w:kern w:val="0"/>
          <w:sz w:val="28"/>
          <w:szCs w:val="28"/>
          <w:highlight w:val="none"/>
          <w:shd w:val="clear" w:color="auto" w:fill="auto"/>
        </w:rPr>
        <w:t>第二</w:t>
      </w:r>
      <w:r>
        <w:rPr>
          <w:rFonts w:hint="eastAsia" w:ascii="方正小标宋_GBK" w:hAnsi="方正小标宋_GBK" w:eastAsia="方正小标宋_GBK" w:cs="方正小标宋_GBK"/>
          <w:kern w:val="0"/>
          <w:sz w:val="28"/>
          <w:szCs w:val="28"/>
          <w:highlight w:val="none"/>
          <w:shd w:val="clear" w:color="auto" w:fill="auto"/>
          <w:lang w:eastAsia="zh-CN"/>
        </w:rPr>
        <w:t>部分</w:t>
      </w:r>
      <w:r>
        <w:rPr>
          <w:rFonts w:hint="eastAsia" w:ascii="方正小标宋_GBK" w:hAnsi="方正小标宋_GBK" w:eastAsia="方正小标宋_GBK" w:cs="方正小标宋_GBK"/>
          <w:kern w:val="0"/>
          <w:sz w:val="28"/>
          <w:szCs w:val="28"/>
          <w:highlight w:val="none"/>
          <w:shd w:val="clear" w:color="auto" w:fill="auto"/>
          <w:lang w:val="en-US" w:eastAsia="zh-CN"/>
        </w:rPr>
        <w:t xml:space="preserve">  </w:t>
      </w:r>
      <w:r>
        <w:rPr>
          <w:rFonts w:hint="eastAsia" w:ascii="方正小标宋_GBK" w:hAnsi="方正小标宋_GBK" w:eastAsia="方正小标宋_GBK" w:cs="方正小标宋_GBK"/>
          <w:bCs/>
          <w:spacing w:val="20"/>
          <w:kern w:val="0"/>
          <w:sz w:val="28"/>
          <w:szCs w:val="28"/>
          <w:highlight w:val="none"/>
          <w:shd w:val="clear" w:color="auto" w:fill="auto"/>
          <w:lang w:val="en-US" w:eastAsia="zh-CN"/>
        </w:rPr>
        <w:t>谈判</w:t>
      </w:r>
      <w:r>
        <w:rPr>
          <w:rFonts w:hint="eastAsia" w:ascii="方正小标宋_GBK" w:hAnsi="方正小标宋_GBK" w:eastAsia="方正小标宋_GBK" w:cs="方正小标宋_GBK"/>
          <w:bCs/>
          <w:spacing w:val="20"/>
          <w:kern w:val="0"/>
          <w:sz w:val="28"/>
          <w:szCs w:val="28"/>
          <w:highlight w:val="none"/>
          <w:shd w:val="clear" w:color="auto" w:fill="auto"/>
        </w:rPr>
        <w:t>须知</w:t>
      </w:r>
      <w:r>
        <w:rPr>
          <w:rFonts w:hint="eastAsia" w:ascii="方正小标宋_GBK" w:hAnsi="方正小标宋_GBK" w:eastAsia="方正小标宋_GBK" w:cs="方正小标宋_GBK"/>
          <w:sz w:val="28"/>
          <w:szCs w:val="28"/>
          <w:highlight w:val="none"/>
          <w:shd w:val="clear" w:color="auto" w:fill="auto"/>
        </w:rPr>
        <w:tab/>
      </w:r>
      <w:r>
        <w:rPr>
          <w:rFonts w:hint="eastAsia" w:ascii="方正小标宋_GBK" w:hAnsi="方正小标宋_GBK" w:eastAsia="方正小标宋_GBK" w:cs="方正小标宋_GBK"/>
          <w:sz w:val="28"/>
          <w:szCs w:val="28"/>
          <w:highlight w:val="none"/>
          <w:shd w:val="clear" w:color="auto" w:fill="auto"/>
          <w:lang w:val="en-US" w:eastAsia="zh-CN"/>
        </w:rPr>
        <w:t>08</w:t>
      </w:r>
      <w:r>
        <w:rPr>
          <w:rFonts w:hint="eastAsia" w:ascii="方正小标宋_GBK" w:hAnsi="方正小标宋_GBK" w:eastAsia="方正小标宋_GBK" w:cs="方正小标宋_GBK"/>
          <w:sz w:val="28"/>
          <w:szCs w:val="28"/>
          <w:highlight w:val="none"/>
          <w:shd w:val="clear" w:color="auto" w:fill="auto"/>
        </w:rPr>
        <w:fldChar w:fldCharType="end"/>
      </w:r>
    </w:p>
    <w:p>
      <w:pPr>
        <w:pStyle w:val="39"/>
        <w:keepNext w:val="0"/>
        <w:keepLines w:val="0"/>
        <w:pageBreakBefore w:val="0"/>
        <w:shd w:val="clear"/>
        <w:tabs>
          <w:tab w:val="right" w:leader="dot" w:pos="8306"/>
        </w:tabs>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方正小标宋_GBK" w:hAnsi="方正小标宋_GBK" w:eastAsia="方正小标宋_GBK" w:cs="方正小标宋_GBK"/>
          <w:sz w:val="28"/>
          <w:szCs w:val="28"/>
          <w:highlight w:val="none"/>
          <w:shd w:val="clear" w:color="auto" w:fill="auto"/>
        </w:rPr>
      </w:pPr>
      <w:r>
        <w:rPr>
          <w:rFonts w:hint="eastAsia" w:ascii="方正小标宋_GBK" w:hAnsi="方正小标宋_GBK" w:eastAsia="方正小标宋_GBK" w:cs="方正小标宋_GBK"/>
          <w:sz w:val="28"/>
          <w:szCs w:val="28"/>
          <w:highlight w:val="none"/>
          <w:shd w:val="clear" w:color="auto" w:fill="auto"/>
        </w:rPr>
        <w:fldChar w:fldCharType="begin"/>
      </w:r>
      <w:r>
        <w:rPr>
          <w:rFonts w:hint="eastAsia" w:ascii="方正小标宋_GBK" w:hAnsi="方正小标宋_GBK" w:eastAsia="方正小标宋_GBK" w:cs="方正小标宋_GBK"/>
          <w:sz w:val="28"/>
          <w:szCs w:val="28"/>
          <w:highlight w:val="none"/>
          <w:shd w:val="clear" w:color="auto" w:fill="auto"/>
        </w:rPr>
        <w:instrText xml:space="preserve"> HYPERLINK \l _Toc23133 </w:instrText>
      </w:r>
      <w:r>
        <w:rPr>
          <w:rFonts w:hint="eastAsia" w:ascii="方正小标宋_GBK" w:hAnsi="方正小标宋_GBK" w:eastAsia="方正小标宋_GBK" w:cs="方正小标宋_GBK"/>
          <w:sz w:val="28"/>
          <w:szCs w:val="28"/>
          <w:highlight w:val="none"/>
          <w:shd w:val="clear" w:color="auto" w:fill="auto"/>
        </w:rPr>
        <w:fldChar w:fldCharType="separate"/>
      </w:r>
      <w:r>
        <w:rPr>
          <w:rFonts w:hint="eastAsia" w:ascii="方正小标宋_GBK" w:hAnsi="方正小标宋_GBK" w:eastAsia="方正小标宋_GBK" w:cs="方正小标宋_GBK"/>
          <w:bCs/>
          <w:sz w:val="28"/>
          <w:szCs w:val="28"/>
          <w:highlight w:val="none"/>
          <w:shd w:val="clear" w:color="auto" w:fill="auto"/>
        </w:rPr>
        <w:t>第三</w:t>
      </w:r>
      <w:r>
        <w:rPr>
          <w:rFonts w:hint="eastAsia" w:ascii="方正小标宋_GBK" w:hAnsi="方正小标宋_GBK" w:eastAsia="方正小标宋_GBK" w:cs="方正小标宋_GBK"/>
          <w:bCs/>
          <w:sz w:val="28"/>
          <w:szCs w:val="28"/>
          <w:highlight w:val="none"/>
          <w:shd w:val="clear" w:color="auto" w:fill="auto"/>
          <w:lang w:eastAsia="zh-CN"/>
        </w:rPr>
        <w:t>部分</w:t>
      </w:r>
      <w:r>
        <w:rPr>
          <w:rFonts w:hint="eastAsia" w:ascii="方正小标宋_GBK" w:hAnsi="方正小标宋_GBK" w:eastAsia="方正小标宋_GBK" w:cs="方正小标宋_GBK"/>
          <w:bCs/>
          <w:sz w:val="28"/>
          <w:szCs w:val="28"/>
          <w:highlight w:val="none"/>
          <w:shd w:val="clear" w:color="auto" w:fill="auto"/>
          <w:lang w:val="en-US" w:eastAsia="zh-CN"/>
        </w:rPr>
        <w:t xml:space="preserve">  </w:t>
      </w:r>
      <w:r>
        <w:rPr>
          <w:rFonts w:hint="eastAsia" w:ascii="方正小标宋_GBK" w:hAnsi="方正小标宋_GBK" w:eastAsia="方正小标宋_GBK" w:cs="方正小标宋_GBK"/>
          <w:sz w:val="28"/>
          <w:szCs w:val="28"/>
          <w:highlight w:val="none"/>
          <w:shd w:val="clear" w:color="auto" w:fill="auto"/>
        </w:rPr>
        <w:t>项目</w:t>
      </w:r>
      <w:r>
        <w:rPr>
          <w:rFonts w:hint="eastAsia" w:ascii="方正小标宋_GBK" w:hAnsi="方正小标宋_GBK" w:eastAsia="方正小标宋_GBK" w:cs="方正小标宋_GBK"/>
          <w:sz w:val="28"/>
          <w:szCs w:val="28"/>
          <w:highlight w:val="none"/>
          <w:shd w:val="clear" w:color="auto" w:fill="auto"/>
          <w:lang w:eastAsia="zh-CN"/>
        </w:rPr>
        <w:t>采购</w:t>
      </w:r>
      <w:r>
        <w:rPr>
          <w:rFonts w:hint="eastAsia" w:ascii="方正小标宋_GBK" w:hAnsi="方正小标宋_GBK" w:eastAsia="方正小标宋_GBK" w:cs="方正小标宋_GBK"/>
          <w:sz w:val="28"/>
          <w:szCs w:val="28"/>
          <w:highlight w:val="none"/>
          <w:shd w:val="clear" w:color="auto" w:fill="auto"/>
        </w:rPr>
        <w:t>需求</w:t>
      </w:r>
      <w:r>
        <w:rPr>
          <w:rFonts w:hint="eastAsia" w:ascii="方正小标宋_GBK" w:hAnsi="方正小标宋_GBK" w:eastAsia="方正小标宋_GBK" w:cs="方正小标宋_GBK"/>
          <w:sz w:val="28"/>
          <w:szCs w:val="28"/>
          <w:highlight w:val="none"/>
          <w:shd w:val="clear" w:color="auto" w:fill="auto"/>
        </w:rPr>
        <w:tab/>
      </w:r>
      <w:r>
        <w:rPr>
          <w:rFonts w:hint="eastAsia" w:ascii="方正小标宋_GBK" w:hAnsi="方正小标宋_GBK" w:eastAsia="方正小标宋_GBK" w:cs="方正小标宋_GBK"/>
          <w:sz w:val="28"/>
          <w:szCs w:val="28"/>
          <w:highlight w:val="none"/>
          <w:shd w:val="clear" w:color="auto" w:fill="auto"/>
          <w:lang w:val="en-US" w:eastAsia="zh-CN"/>
        </w:rPr>
        <w:t>1</w:t>
      </w:r>
      <w:r>
        <w:rPr>
          <w:rFonts w:hint="eastAsia" w:ascii="方正小标宋_GBK" w:hAnsi="方正小标宋_GBK" w:eastAsia="方正小标宋_GBK" w:cs="方正小标宋_GBK"/>
          <w:sz w:val="28"/>
          <w:szCs w:val="28"/>
          <w:highlight w:val="none"/>
          <w:shd w:val="clear" w:color="auto" w:fill="auto"/>
        </w:rPr>
        <w:fldChar w:fldCharType="end"/>
      </w:r>
      <w:r>
        <w:rPr>
          <w:rFonts w:hint="eastAsia" w:ascii="方正小标宋_GBK" w:hAnsi="方正小标宋_GBK" w:eastAsia="方正小标宋_GBK" w:cs="方正小标宋_GBK"/>
          <w:sz w:val="28"/>
          <w:szCs w:val="28"/>
          <w:highlight w:val="none"/>
          <w:shd w:val="clear" w:color="auto" w:fill="auto"/>
          <w:lang w:val="en-US" w:eastAsia="zh-CN"/>
        </w:rPr>
        <w:t>9</w:t>
      </w:r>
    </w:p>
    <w:p>
      <w:pPr>
        <w:pStyle w:val="39"/>
        <w:keepNext w:val="0"/>
        <w:keepLines w:val="0"/>
        <w:pageBreakBefore w:val="0"/>
        <w:shd w:val="clear"/>
        <w:tabs>
          <w:tab w:val="right" w:leader="dot" w:pos="8306"/>
        </w:tabs>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方正小标宋_GBK" w:hAnsi="方正小标宋_GBK" w:eastAsia="方正小标宋_GBK" w:cs="方正小标宋_GBK"/>
          <w:sz w:val="28"/>
          <w:szCs w:val="28"/>
          <w:highlight w:val="none"/>
          <w:shd w:val="clear" w:color="auto" w:fill="auto"/>
        </w:rPr>
      </w:pPr>
      <w:r>
        <w:rPr>
          <w:rFonts w:hint="eastAsia" w:ascii="方正小标宋_GBK" w:hAnsi="方正小标宋_GBK" w:eastAsia="方正小标宋_GBK" w:cs="方正小标宋_GBK"/>
          <w:sz w:val="28"/>
          <w:szCs w:val="28"/>
          <w:highlight w:val="none"/>
          <w:shd w:val="clear" w:color="auto" w:fill="auto"/>
        </w:rPr>
        <w:fldChar w:fldCharType="begin"/>
      </w:r>
      <w:r>
        <w:rPr>
          <w:rFonts w:hint="eastAsia" w:ascii="方正小标宋_GBK" w:hAnsi="方正小标宋_GBK" w:eastAsia="方正小标宋_GBK" w:cs="方正小标宋_GBK"/>
          <w:sz w:val="28"/>
          <w:szCs w:val="28"/>
          <w:highlight w:val="none"/>
          <w:shd w:val="clear" w:color="auto" w:fill="auto"/>
        </w:rPr>
        <w:instrText xml:space="preserve"> HYPERLINK \l _Toc20503 </w:instrText>
      </w:r>
      <w:r>
        <w:rPr>
          <w:rFonts w:hint="eastAsia" w:ascii="方正小标宋_GBK" w:hAnsi="方正小标宋_GBK" w:eastAsia="方正小标宋_GBK" w:cs="方正小标宋_GBK"/>
          <w:sz w:val="28"/>
          <w:szCs w:val="28"/>
          <w:highlight w:val="none"/>
          <w:shd w:val="clear" w:color="auto" w:fill="auto"/>
        </w:rPr>
        <w:fldChar w:fldCharType="separate"/>
      </w:r>
      <w:r>
        <w:rPr>
          <w:rFonts w:hint="eastAsia" w:ascii="方正小标宋_GBK" w:hAnsi="方正小标宋_GBK" w:eastAsia="方正小标宋_GBK" w:cs="方正小标宋_GBK"/>
          <w:sz w:val="28"/>
          <w:szCs w:val="28"/>
          <w:highlight w:val="none"/>
          <w:shd w:val="clear" w:color="auto" w:fill="auto"/>
        </w:rPr>
        <w:t>第四</w:t>
      </w:r>
      <w:r>
        <w:rPr>
          <w:rFonts w:hint="eastAsia" w:ascii="方正小标宋_GBK" w:hAnsi="方正小标宋_GBK" w:eastAsia="方正小标宋_GBK" w:cs="方正小标宋_GBK"/>
          <w:sz w:val="28"/>
          <w:szCs w:val="28"/>
          <w:highlight w:val="none"/>
          <w:shd w:val="clear" w:color="auto" w:fill="auto"/>
          <w:lang w:eastAsia="zh-CN"/>
        </w:rPr>
        <w:t>部分</w:t>
      </w:r>
      <w:r>
        <w:rPr>
          <w:rFonts w:hint="eastAsia" w:ascii="方正小标宋_GBK" w:hAnsi="方正小标宋_GBK" w:eastAsia="方正小标宋_GBK" w:cs="方正小标宋_GBK"/>
          <w:sz w:val="28"/>
          <w:szCs w:val="28"/>
          <w:highlight w:val="none"/>
          <w:shd w:val="clear" w:color="auto" w:fill="auto"/>
        </w:rPr>
        <w:t xml:space="preserve"> </w:t>
      </w:r>
      <w:r>
        <w:rPr>
          <w:rFonts w:hint="eastAsia" w:ascii="方正小标宋_GBK" w:hAnsi="方正小标宋_GBK" w:eastAsia="方正小标宋_GBK" w:cs="方正小标宋_GBK"/>
          <w:sz w:val="28"/>
          <w:szCs w:val="28"/>
          <w:highlight w:val="none"/>
          <w:shd w:val="clear" w:color="auto" w:fill="auto"/>
          <w:lang w:val="en-US" w:eastAsia="zh-CN"/>
        </w:rPr>
        <w:t xml:space="preserve"> </w:t>
      </w:r>
      <w:r>
        <w:rPr>
          <w:rFonts w:hint="eastAsia" w:ascii="方正小标宋_GBK" w:hAnsi="方正小标宋_GBK" w:eastAsia="方正小标宋_GBK" w:cs="方正小标宋_GBK"/>
          <w:sz w:val="28"/>
          <w:szCs w:val="28"/>
          <w:highlight w:val="none"/>
          <w:shd w:val="clear" w:color="auto" w:fill="auto"/>
        </w:rPr>
        <w:t>评标方法</w:t>
      </w:r>
      <w:r>
        <w:rPr>
          <w:rFonts w:hint="eastAsia" w:ascii="方正小标宋_GBK" w:hAnsi="方正小标宋_GBK" w:eastAsia="方正小标宋_GBK" w:cs="方正小标宋_GBK"/>
          <w:sz w:val="28"/>
          <w:szCs w:val="28"/>
          <w:highlight w:val="none"/>
          <w:shd w:val="clear" w:color="auto" w:fill="auto"/>
          <w:lang w:eastAsia="zh-CN"/>
        </w:rPr>
        <w:t>和</w:t>
      </w:r>
      <w:r>
        <w:rPr>
          <w:rFonts w:hint="eastAsia" w:ascii="方正小标宋_GBK" w:hAnsi="方正小标宋_GBK" w:eastAsia="方正小标宋_GBK" w:cs="方正小标宋_GBK"/>
          <w:sz w:val="28"/>
          <w:szCs w:val="28"/>
          <w:highlight w:val="none"/>
          <w:shd w:val="clear" w:color="auto" w:fill="auto"/>
        </w:rPr>
        <w:t>评标标准</w:t>
      </w:r>
      <w:r>
        <w:rPr>
          <w:rFonts w:hint="eastAsia" w:ascii="方正小标宋_GBK" w:hAnsi="方正小标宋_GBK" w:eastAsia="方正小标宋_GBK" w:cs="方正小标宋_GBK"/>
          <w:sz w:val="28"/>
          <w:szCs w:val="28"/>
          <w:highlight w:val="none"/>
          <w:shd w:val="clear" w:color="auto" w:fill="auto"/>
        </w:rPr>
        <w:tab/>
      </w:r>
      <w:r>
        <w:rPr>
          <w:rFonts w:hint="eastAsia" w:ascii="方正小标宋_GBK" w:hAnsi="方正小标宋_GBK" w:eastAsia="方正小标宋_GBK" w:cs="方正小标宋_GBK"/>
          <w:sz w:val="28"/>
          <w:szCs w:val="28"/>
          <w:highlight w:val="none"/>
          <w:shd w:val="clear" w:color="auto" w:fill="auto"/>
        </w:rPr>
        <w:fldChar w:fldCharType="end"/>
      </w:r>
      <w:r>
        <w:rPr>
          <w:rFonts w:hint="eastAsia" w:ascii="方正小标宋_GBK" w:hAnsi="方正小标宋_GBK" w:eastAsia="方正小标宋_GBK" w:cs="方正小标宋_GBK"/>
          <w:sz w:val="28"/>
          <w:szCs w:val="28"/>
          <w:highlight w:val="none"/>
          <w:shd w:val="clear" w:color="auto" w:fill="auto"/>
          <w:lang w:val="en-US" w:eastAsia="zh-CN"/>
        </w:rPr>
        <w:t>23</w:t>
      </w:r>
    </w:p>
    <w:p>
      <w:pPr>
        <w:pStyle w:val="39"/>
        <w:keepNext w:val="0"/>
        <w:keepLines w:val="0"/>
        <w:pageBreakBefore w:val="0"/>
        <w:shd w:val="clear"/>
        <w:tabs>
          <w:tab w:val="right" w:leader="dot" w:pos="8306"/>
        </w:tabs>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方正小标宋_GBK" w:hAnsi="方正小标宋_GBK" w:eastAsia="方正小标宋_GBK" w:cs="方正小标宋_GBK"/>
          <w:sz w:val="28"/>
          <w:szCs w:val="28"/>
          <w:highlight w:val="none"/>
          <w:shd w:val="clear" w:color="auto" w:fill="auto"/>
        </w:rPr>
      </w:pPr>
      <w:r>
        <w:rPr>
          <w:rFonts w:hint="eastAsia" w:ascii="方正小标宋_GBK" w:hAnsi="方正小标宋_GBK" w:eastAsia="方正小标宋_GBK" w:cs="方正小标宋_GBK"/>
          <w:sz w:val="28"/>
          <w:szCs w:val="28"/>
          <w:highlight w:val="none"/>
          <w:shd w:val="clear" w:color="auto" w:fill="auto"/>
        </w:rPr>
        <w:fldChar w:fldCharType="begin"/>
      </w:r>
      <w:r>
        <w:rPr>
          <w:rFonts w:hint="eastAsia" w:ascii="方正小标宋_GBK" w:hAnsi="方正小标宋_GBK" w:eastAsia="方正小标宋_GBK" w:cs="方正小标宋_GBK"/>
          <w:sz w:val="28"/>
          <w:szCs w:val="28"/>
          <w:highlight w:val="none"/>
          <w:shd w:val="clear" w:color="auto" w:fill="auto"/>
        </w:rPr>
        <w:instrText xml:space="preserve"> HYPERLINK \l _Toc24008 </w:instrText>
      </w:r>
      <w:r>
        <w:rPr>
          <w:rFonts w:hint="eastAsia" w:ascii="方正小标宋_GBK" w:hAnsi="方正小标宋_GBK" w:eastAsia="方正小标宋_GBK" w:cs="方正小标宋_GBK"/>
          <w:sz w:val="28"/>
          <w:szCs w:val="28"/>
          <w:highlight w:val="none"/>
          <w:shd w:val="clear" w:color="auto" w:fill="auto"/>
        </w:rPr>
        <w:fldChar w:fldCharType="separate"/>
      </w:r>
      <w:r>
        <w:rPr>
          <w:rFonts w:hint="eastAsia" w:ascii="方正小标宋_GBK" w:hAnsi="方正小标宋_GBK" w:eastAsia="方正小标宋_GBK" w:cs="方正小标宋_GBK"/>
          <w:sz w:val="28"/>
          <w:szCs w:val="28"/>
          <w:highlight w:val="none"/>
          <w:shd w:val="clear" w:color="auto" w:fill="auto"/>
        </w:rPr>
        <w:t>第五</w:t>
      </w:r>
      <w:r>
        <w:rPr>
          <w:rFonts w:hint="eastAsia" w:ascii="方正小标宋_GBK" w:hAnsi="方正小标宋_GBK" w:eastAsia="方正小标宋_GBK" w:cs="方正小标宋_GBK"/>
          <w:sz w:val="28"/>
          <w:szCs w:val="28"/>
          <w:highlight w:val="none"/>
          <w:shd w:val="clear" w:color="auto" w:fill="auto"/>
          <w:lang w:eastAsia="zh-CN"/>
        </w:rPr>
        <w:t>部分</w:t>
      </w:r>
      <w:r>
        <w:rPr>
          <w:rFonts w:hint="eastAsia" w:ascii="方正小标宋_GBK" w:hAnsi="方正小标宋_GBK" w:eastAsia="方正小标宋_GBK" w:cs="方正小标宋_GBK"/>
          <w:sz w:val="28"/>
          <w:szCs w:val="28"/>
          <w:highlight w:val="none"/>
          <w:shd w:val="clear" w:color="auto" w:fill="auto"/>
        </w:rPr>
        <w:t xml:space="preserve">  </w:t>
      </w:r>
      <w:r>
        <w:rPr>
          <w:rFonts w:hint="eastAsia" w:ascii="方正小标宋_GBK" w:hAnsi="方正小标宋_GBK" w:eastAsia="方正小标宋_GBK" w:cs="方正小标宋_GBK"/>
          <w:bCs/>
          <w:sz w:val="28"/>
          <w:szCs w:val="28"/>
          <w:highlight w:val="none"/>
          <w:shd w:val="clear" w:color="auto" w:fill="auto"/>
        </w:rPr>
        <w:t>政府采购合同及验收报告</w:t>
      </w:r>
      <w:r>
        <w:rPr>
          <w:rFonts w:hint="eastAsia" w:ascii="方正小标宋_GBK" w:hAnsi="方正小标宋_GBK" w:eastAsia="方正小标宋_GBK" w:cs="方正小标宋_GBK"/>
          <w:sz w:val="28"/>
          <w:szCs w:val="28"/>
          <w:highlight w:val="none"/>
          <w:shd w:val="clear" w:color="auto" w:fill="auto"/>
        </w:rPr>
        <w:tab/>
      </w:r>
      <w:r>
        <w:rPr>
          <w:rFonts w:hint="eastAsia" w:ascii="方正小标宋_GBK" w:hAnsi="方正小标宋_GBK" w:eastAsia="方正小标宋_GBK" w:cs="方正小标宋_GBK"/>
          <w:sz w:val="28"/>
          <w:szCs w:val="28"/>
          <w:highlight w:val="none"/>
          <w:shd w:val="clear" w:color="auto" w:fill="auto"/>
          <w:lang w:val="en-US" w:eastAsia="zh-CN"/>
        </w:rPr>
        <w:t>2</w:t>
      </w:r>
      <w:r>
        <w:rPr>
          <w:rFonts w:hint="eastAsia" w:ascii="方正小标宋_GBK" w:hAnsi="方正小标宋_GBK" w:eastAsia="方正小标宋_GBK" w:cs="方正小标宋_GBK"/>
          <w:sz w:val="28"/>
          <w:szCs w:val="28"/>
          <w:highlight w:val="none"/>
          <w:shd w:val="clear" w:color="auto" w:fill="auto"/>
        </w:rPr>
        <w:fldChar w:fldCharType="end"/>
      </w:r>
      <w:r>
        <w:rPr>
          <w:rFonts w:hint="eastAsia" w:ascii="方正小标宋_GBK" w:hAnsi="方正小标宋_GBK" w:eastAsia="方正小标宋_GBK" w:cs="方正小标宋_GBK"/>
          <w:sz w:val="28"/>
          <w:szCs w:val="28"/>
          <w:highlight w:val="none"/>
          <w:shd w:val="clear" w:color="auto" w:fill="auto"/>
          <w:lang w:val="en-US" w:eastAsia="zh-CN"/>
        </w:rPr>
        <w:t>9</w:t>
      </w:r>
    </w:p>
    <w:p>
      <w:pPr>
        <w:pStyle w:val="39"/>
        <w:keepNext w:val="0"/>
        <w:keepLines w:val="0"/>
        <w:pageBreakBefore w:val="0"/>
        <w:shd w:val="clear"/>
        <w:tabs>
          <w:tab w:val="right" w:leader="dot" w:pos="8306"/>
        </w:tabs>
        <w:kinsoku/>
        <w:wordWrap/>
        <w:overflowPunct/>
        <w:topLinePunct w:val="0"/>
        <w:autoSpaceDE/>
        <w:autoSpaceDN/>
        <w:bidi w:val="0"/>
        <w:adjustRightInd/>
        <w:snapToGrid/>
        <w:spacing w:line="360" w:lineRule="auto"/>
        <w:ind w:left="0" w:leftChars="0" w:right="0" w:rightChars="0" w:firstLine="0" w:firstLineChars="0"/>
        <w:textAlignment w:val="auto"/>
        <w:outlineLvl w:val="9"/>
        <w:rPr>
          <w:sz w:val="28"/>
          <w:szCs w:val="28"/>
          <w:highlight w:val="none"/>
          <w:shd w:val="clear" w:color="auto" w:fill="auto"/>
        </w:rPr>
      </w:pPr>
      <w:r>
        <w:rPr>
          <w:rFonts w:hint="eastAsia" w:ascii="方正小标宋_GBK" w:hAnsi="方正小标宋_GBK" w:eastAsia="方正小标宋_GBK" w:cs="方正小标宋_GBK"/>
          <w:sz w:val="28"/>
          <w:szCs w:val="28"/>
          <w:highlight w:val="none"/>
          <w:shd w:val="clear" w:color="auto" w:fill="auto"/>
        </w:rPr>
        <w:fldChar w:fldCharType="begin"/>
      </w:r>
      <w:r>
        <w:rPr>
          <w:rFonts w:hint="eastAsia" w:ascii="方正小标宋_GBK" w:hAnsi="方正小标宋_GBK" w:eastAsia="方正小标宋_GBK" w:cs="方正小标宋_GBK"/>
          <w:sz w:val="28"/>
          <w:szCs w:val="28"/>
          <w:highlight w:val="none"/>
          <w:shd w:val="clear" w:color="auto" w:fill="auto"/>
        </w:rPr>
        <w:instrText xml:space="preserve"> HYPERLINK \l _Toc24588 </w:instrText>
      </w:r>
      <w:r>
        <w:rPr>
          <w:rFonts w:hint="eastAsia" w:ascii="方正小标宋_GBK" w:hAnsi="方正小标宋_GBK" w:eastAsia="方正小标宋_GBK" w:cs="方正小标宋_GBK"/>
          <w:sz w:val="28"/>
          <w:szCs w:val="28"/>
          <w:highlight w:val="none"/>
          <w:shd w:val="clear" w:color="auto" w:fill="auto"/>
        </w:rPr>
        <w:fldChar w:fldCharType="separate"/>
      </w:r>
      <w:r>
        <w:rPr>
          <w:rFonts w:hint="eastAsia" w:ascii="方正小标宋_GBK" w:hAnsi="方正小标宋_GBK" w:eastAsia="方正小标宋_GBK" w:cs="方正小标宋_GBK"/>
          <w:bCs w:val="0"/>
          <w:kern w:val="0"/>
          <w:sz w:val="28"/>
          <w:szCs w:val="28"/>
          <w:highlight w:val="none"/>
          <w:shd w:val="clear" w:color="auto" w:fill="auto"/>
        </w:rPr>
        <w:t>第</w:t>
      </w:r>
      <w:r>
        <w:rPr>
          <w:rFonts w:hint="eastAsia" w:ascii="方正小标宋_GBK" w:hAnsi="方正小标宋_GBK" w:eastAsia="方正小标宋_GBK" w:cs="方正小标宋_GBK"/>
          <w:bCs w:val="0"/>
          <w:kern w:val="0"/>
          <w:sz w:val="28"/>
          <w:szCs w:val="28"/>
          <w:highlight w:val="none"/>
          <w:shd w:val="clear" w:color="auto" w:fill="auto"/>
          <w:lang w:eastAsia="zh-CN"/>
        </w:rPr>
        <w:t>六部分</w:t>
      </w:r>
      <w:r>
        <w:rPr>
          <w:rFonts w:hint="eastAsia" w:ascii="方正小标宋_GBK" w:hAnsi="方正小标宋_GBK" w:eastAsia="方正小标宋_GBK" w:cs="方正小标宋_GBK"/>
          <w:bCs w:val="0"/>
          <w:kern w:val="0"/>
          <w:sz w:val="28"/>
          <w:szCs w:val="28"/>
          <w:highlight w:val="none"/>
          <w:shd w:val="clear" w:color="auto" w:fill="auto"/>
          <w:lang w:val="en-US" w:eastAsia="zh-CN"/>
        </w:rPr>
        <w:t xml:space="preserve">  </w:t>
      </w:r>
      <w:r>
        <w:rPr>
          <w:rFonts w:hint="eastAsia" w:ascii="方正小标宋_GBK" w:hAnsi="方正小标宋_GBK" w:eastAsia="方正小标宋_GBK" w:cs="方正小标宋_GBK"/>
          <w:bCs w:val="0"/>
          <w:sz w:val="28"/>
          <w:szCs w:val="28"/>
          <w:highlight w:val="none"/>
          <w:shd w:val="clear" w:color="auto" w:fill="auto"/>
        </w:rPr>
        <w:t>响应文件的组成和格式</w:t>
      </w:r>
      <w:r>
        <w:rPr>
          <w:rFonts w:hint="eastAsia" w:ascii="方正小标宋_GBK" w:hAnsi="方正小标宋_GBK" w:eastAsia="方正小标宋_GBK" w:cs="方正小标宋_GBK"/>
          <w:sz w:val="28"/>
          <w:szCs w:val="28"/>
          <w:highlight w:val="none"/>
          <w:shd w:val="clear" w:color="auto" w:fill="auto"/>
        </w:rPr>
        <w:tab/>
      </w:r>
      <w:r>
        <w:rPr>
          <w:rFonts w:hint="eastAsia" w:ascii="方正小标宋_GBK" w:hAnsi="方正小标宋_GBK" w:eastAsia="方正小标宋_GBK" w:cs="方正小标宋_GBK"/>
          <w:sz w:val="28"/>
          <w:szCs w:val="28"/>
          <w:highlight w:val="none"/>
          <w:shd w:val="clear" w:color="auto" w:fill="auto"/>
          <w:lang w:val="en-US" w:eastAsia="zh-CN"/>
        </w:rPr>
        <w:t>3</w:t>
      </w:r>
      <w:r>
        <w:rPr>
          <w:rFonts w:hint="eastAsia" w:ascii="方正小标宋_GBK" w:hAnsi="方正小标宋_GBK" w:eastAsia="方正小标宋_GBK" w:cs="方正小标宋_GBK"/>
          <w:sz w:val="28"/>
          <w:szCs w:val="28"/>
          <w:highlight w:val="none"/>
          <w:shd w:val="clear" w:color="auto" w:fill="auto"/>
        </w:rPr>
        <w:fldChar w:fldCharType="end"/>
      </w:r>
      <w:r>
        <w:rPr>
          <w:rFonts w:hint="eastAsia" w:ascii="方正小标宋_GBK" w:hAnsi="方正小标宋_GBK" w:eastAsia="方正小标宋_GBK" w:cs="方正小标宋_GBK"/>
          <w:sz w:val="28"/>
          <w:szCs w:val="28"/>
          <w:highlight w:val="none"/>
          <w:shd w:val="clear" w:color="auto" w:fill="auto"/>
          <w:lang w:val="en-US" w:eastAsia="zh-CN"/>
        </w:rPr>
        <w:t>3</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rPr>
        <w:sectPr>
          <w:pgSz w:w="11906" w:h="16838"/>
          <w:pgMar w:top="1440" w:right="1803" w:bottom="1440" w:left="1803" w:header="850" w:footer="992" w:gutter="0"/>
          <w:pgBorders w:offsetFrom="page">
            <w:top w:val="none" w:sz="0" w:space="0"/>
            <w:left w:val="none" w:sz="0" w:space="0"/>
            <w:bottom w:val="none" w:sz="0" w:space="0"/>
            <w:right w:val="none" w:sz="0" w:space="0"/>
          </w:pgBorders>
          <w:pgNumType w:fmt="numberInDash"/>
          <w:cols w:space="0" w:num="1"/>
          <w:rtlGutter w:val="0"/>
          <w:docGrid w:linePitch="312" w:charSpace="0"/>
        </w:sectPr>
      </w:pPr>
    </w:p>
    <w:p>
      <w:pPr>
        <w:pStyle w:val="28"/>
        <w:rPr>
          <w:rFonts w:hint="eastAsia" w:ascii="黑体" w:hAnsi="黑体" w:eastAsia="黑体" w:cs="黑体"/>
          <w:sz w:val="32"/>
          <w:szCs w:val="32"/>
        </w:rPr>
      </w:pPr>
      <w:bookmarkStart w:id="0" w:name="_Toc2455"/>
      <w:r>
        <w:rPr>
          <w:rFonts w:hint="eastAsia" w:ascii="黑体" w:hAnsi="黑体" w:eastAsia="黑体" w:cs="黑体"/>
          <w:sz w:val="32"/>
          <w:szCs w:val="32"/>
        </w:rPr>
        <w:t>第一</w:t>
      </w:r>
      <w:r>
        <w:rPr>
          <w:rFonts w:hint="eastAsia" w:ascii="黑体" w:hAnsi="黑体" w:eastAsia="黑体" w:cs="黑体"/>
          <w:sz w:val="32"/>
          <w:szCs w:val="32"/>
          <w:lang w:eastAsia="zh-CN"/>
        </w:rPr>
        <w:t>部分</w:t>
      </w:r>
      <w:r>
        <w:rPr>
          <w:rFonts w:hint="eastAsia" w:ascii="黑体" w:hAnsi="黑体" w:eastAsia="黑体" w:cs="黑体"/>
          <w:sz w:val="32"/>
          <w:szCs w:val="32"/>
        </w:rPr>
        <w:t xml:space="preserve">  </w:t>
      </w:r>
      <w:r>
        <w:rPr>
          <w:rFonts w:hint="eastAsia" w:ascii="黑体" w:hAnsi="黑体" w:eastAsia="黑体" w:cs="黑体"/>
          <w:sz w:val="32"/>
          <w:szCs w:val="32"/>
          <w:lang w:eastAsia="zh-CN"/>
        </w:rPr>
        <w:t>谈判</w:t>
      </w:r>
      <w:r>
        <w:rPr>
          <w:rFonts w:hint="eastAsia" w:ascii="黑体" w:hAnsi="黑体" w:eastAsia="黑体" w:cs="黑体"/>
          <w:sz w:val="32"/>
          <w:szCs w:val="32"/>
        </w:rPr>
        <w:t>邀请</w:t>
      </w:r>
      <w:bookmarkEnd w:id="0"/>
      <w:r>
        <w:rPr>
          <w:rFonts w:hint="eastAsia" w:ascii="黑体" w:hAnsi="黑体" w:eastAsia="黑体" w:cs="黑体"/>
          <w:sz w:val="32"/>
          <w:szCs w:val="32"/>
          <w:lang w:eastAsia="zh-CN"/>
        </w:rPr>
        <w:t>书</w:t>
      </w:r>
    </w:p>
    <w:p>
      <w:pPr>
        <w:numPr>
          <w:ilvl w:val="0"/>
          <w:numId w:val="0"/>
        </w:numPr>
        <w:ind w:right="0" w:rightChars="0" w:firstLine="560" w:firstLineChars="200"/>
        <w:rPr>
          <w:rFonts w:hint="eastAsia" w:ascii="宋体" w:hAnsi="宋体" w:eastAsia="宋体" w:cs="宋体"/>
          <w:kern w:val="2"/>
          <w:sz w:val="28"/>
          <w:szCs w:val="28"/>
          <w:lang w:val="en-US" w:eastAsia="zh-CN" w:bidi="ar-SA"/>
        </w:rPr>
      </w:pPr>
    </w:p>
    <w:p>
      <w:pPr>
        <w:numPr>
          <w:ilvl w:val="0"/>
          <w:numId w:val="0"/>
        </w:numPr>
        <w:ind w:right="0" w:right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奇台县政务服务和公共资源交易中心现就奇台县林业和草原综合行政执法大队管护站修缮维修项目进行竞争性谈判采购，欢迎符合条件的供应商投标。</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60" w:lineRule="exact"/>
        <w:ind w:left="346" w:leftChars="133" w:firstLine="281" w:firstLineChars="100"/>
        <w:textAlignment w:val="auto"/>
        <w:rPr>
          <w:rFonts w:hint="eastAsia" w:ascii="宋体" w:hAnsi="宋体" w:eastAsia="宋体" w:cs="宋体"/>
          <w:b/>
          <w:bCs/>
          <w:sz w:val="28"/>
          <w:szCs w:val="28"/>
        </w:rPr>
      </w:pPr>
      <w:r>
        <w:rPr>
          <w:rFonts w:hint="eastAsia" w:ascii="宋体" w:hAnsi="宋体" w:eastAsia="宋体" w:cs="宋体"/>
          <w:b/>
          <w:bCs/>
          <w:sz w:val="28"/>
          <w:szCs w:val="28"/>
        </w:rPr>
        <w:t>项目概况</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60" w:lineRule="exact"/>
        <w:ind w:left="346" w:leftChars="133" w:firstLine="280" w:firstLineChars="100"/>
        <w:textAlignment w:val="auto"/>
        <w:rPr>
          <w:rFonts w:hint="eastAsia" w:ascii="宋体" w:hAnsi="宋体" w:eastAsia="宋体" w:cs="宋体"/>
          <w:sz w:val="28"/>
          <w:szCs w:val="28"/>
        </w:rPr>
      </w:pPr>
      <w:r>
        <w:rPr>
          <w:rFonts w:hint="eastAsia" w:ascii="宋体" w:hAnsi="宋体" w:eastAsia="宋体" w:cs="宋体"/>
          <w:i w:val="0"/>
          <w:iCs/>
          <w:sz w:val="28"/>
          <w:szCs w:val="28"/>
          <w:u w:val="single"/>
          <w:lang w:val="en-US" w:eastAsia="zh-CN"/>
        </w:rPr>
        <w:t xml:space="preserve"> </w:t>
      </w:r>
      <w:r>
        <w:rPr>
          <w:rFonts w:hint="eastAsia" w:ascii="宋体" w:hAnsi="宋体" w:eastAsia="宋体" w:cs="宋体"/>
          <w:kern w:val="2"/>
          <w:sz w:val="24"/>
          <w:szCs w:val="24"/>
          <w:u w:val="single"/>
          <w:lang w:val="en-US" w:eastAsia="zh-CN" w:bidi="ar-SA"/>
        </w:rPr>
        <w:t>奇台县林业和草原综合行政执法大队管护站修缮维修项目</w:t>
      </w:r>
      <w:r>
        <w:rPr>
          <w:rFonts w:hint="eastAsia" w:ascii="宋体" w:hAnsi="宋体" w:eastAsia="宋体" w:cs="宋体"/>
          <w:sz w:val="24"/>
          <w:szCs w:val="24"/>
        </w:rPr>
        <w:t>的潜在供应商</w:t>
      </w:r>
      <w:r>
        <w:rPr>
          <w:rFonts w:hint="eastAsia" w:cs="宋体"/>
          <w:sz w:val="24"/>
          <w:szCs w:val="24"/>
          <w:lang w:val="en-US" w:eastAsia="zh-CN"/>
        </w:rPr>
        <w:t>,</w:t>
      </w:r>
      <w:r>
        <w:rPr>
          <w:rFonts w:hint="eastAsia" w:ascii="宋体" w:hAnsi="宋体" w:eastAsia="宋体" w:cs="宋体"/>
          <w:sz w:val="24"/>
          <w:szCs w:val="24"/>
        </w:rPr>
        <w:t>应在</w:t>
      </w:r>
      <w:r>
        <w:rPr>
          <w:rFonts w:hint="eastAsia" w:ascii="宋体" w:hAnsi="宋体" w:eastAsia="宋体" w:cs="宋体"/>
          <w:i w:val="0"/>
          <w:iCs/>
          <w:sz w:val="24"/>
          <w:szCs w:val="24"/>
          <w:u w:val="single"/>
          <w:lang w:val="en-US" w:eastAsia="zh-CN"/>
        </w:rPr>
        <w:t>新疆政府采购网在线申请</w:t>
      </w:r>
      <w:r>
        <w:rPr>
          <w:rFonts w:hint="eastAsia" w:ascii="宋体" w:hAnsi="宋体" w:eastAsia="宋体" w:cs="宋体"/>
          <w:sz w:val="24"/>
          <w:szCs w:val="24"/>
          <w:u w:val="single"/>
        </w:rPr>
        <w:t>获取采购文件</w:t>
      </w:r>
      <w:r>
        <w:rPr>
          <w:rFonts w:hint="eastAsia" w:ascii="宋体" w:hAnsi="宋体" w:eastAsia="宋体" w:cs="宋体"/>
          <w:sz w:val="24"/>
          <w:szCs w:val="24"/>
        </w:rPr>
        <w:t>，并于</w:t>
      </w:r>
      <w:r>
        <w:rPr>
          <w:rFonts w:hint="eastAsia" w:ascii="宋体" w:hAnsi="宋体" w:eastAsia="宋体" w:cs="宋体"/>
          <w:color w:val="auto"/>
          <w:sz w:val="24"/>
          <w:szCs w:val="24"/>
          <w:u w:val="single"/>
          <w:lang w:val="en-US" w:eastAsia="zh-CN"/>
        </w:rPr>
        <w:t>2022</w:t>
      </w:r>
      <w:r>
        <w:rPr>
          <w:rFonts w:hint="eastAsia" w:ascii="宋体" w:hAnsi="宋体" w:eastAsia="宋体" w:cs="宋体"/>
          <w:bCs/>
          <w:color w:val="auto"/>
          <w:sz w:val="24"/>
          <w:szCs w:val="24"/>
          <w:u w:val="single"/>
        </w:rPr>
        <w:t>年</w:t>
      </w:r>
      <w:r>
        <w:rPr>
          <w:rFonts w:hint="eastAsia" w:cs="宋体"/>
          <w:bCs/>
          <w:color w:val="auto"/>
          <w:sz w:val="24"/>
          <w:szCs w:val="24"/>
          <w:u w:val="single"/>
          <w:lang w:val="en-US" w:eastAsia="zh-CN"/>
        </w:rPr>
        <w:t>8</w:t>
      </w:r>
      <w:r>
        <w:rPr>
          <w:rFonts w:hint="eastAsia" w:ascii="宋体" w:hAnsi="宋体" w:eastAsia="宋体" w:cs="宋体"/>
          <w:bCs/>
          <w:color w:val="auto"/>
          <w:sz w:val="24"/>
          <w:szCs w:val="24"/>
          <w:u w:val="single"/>
        </w:rPr>
        <w:t>月</w:t>
      </w:r>
      <w:r>
        <w:rPr>
          <w:rFonts w:hint="eastAsia" w:cs="宋体"/>
          <w:bCs/>
          <w:color w:val="auto"/>
          <w:sz w:val="24"/>
          <w:szCs w:val="24"/>
          <w:u w:val="single"/>
          <w:lang w:val="en-US" w:eastAsia="zh-CN"/>
        </w:rPr>
        <w:t>4</w:t>
      </w:r>
      <w:r>
        <w:rPr>
          <w:rFonts w:hint="eastAsia" w:ascii="宋体" w:hAnsi="宋体" w:eastAsia="宋体" w:cs="宋体"/>
          <w:bCs/>
          <w:color w:val="auto"/>
          <w:sz w:val="24"/>
          <w:szCs w:val="24"/>
          <w:u w:val="single"/>
        </w:rPr>
        <w:t>日</w:t>
      </w:r>
      <w:r>
        <w:rPr>
          <w:rFonts w:hint="eastAsia" w:cs="宋体"/>
          <w:bCs/>
          <w:color w:val="auto"/>
          <w:sz w:val="24"/>
          <w:szCs w:val="24"/>
          <w:u w:val="single"/>
          <w:lang w:eastAsia="zh-CN"/>
        </w:rPr>
        <w:t>下</w:t>
      </w:r>
      <w:r>
        <w:rPr>
          <w:rFonts w:hint="eastAsia" w:ascii="宋体" w:hAnsi="宋体" w:eastAsia="宋体" w:cs="宋体"/>
          <w:bCs/>
          <w:color w:val="auto"/>
          <w:sz w:val="24"/>
          <w:szCs w:val="24"/>
          <w:u w:val="single"/>
          <w:lang w:eastAsia="zh-CN"/>
        </w:rPr>
        <w:t>午</w:t>
      </w:r>
      <w:r>
        <w:rPr>
          <w:rFonts w:hint="eastAsia" w:cs="宋体"/>
          <w:bCs/>
          <w:color w:val="auto"/>
          <w:sz w:val="24"/>
          <w:szCs w:val="24"/>
          <w:u w:val="single"/>
          <w:lang w:val="en-US" w:eastAsia="zh-CN"/>
        </w:rPr>
        <w:t>16</w:t>
      </w:r>
      <w:r>
        <w:rPr>
          <w:rFonts w:hint="eastAsia" w:ascii="宋体" w:hAnsi="宋体" w:eastAsia="宋体" w:cs="宋体"/>
          <w:bCs/>
          <w:color w:val="auto"/>
          <w:sz w:val="24"/>
          <w:szCs w:val="24"/>
          <w:u w:val="single"/>
        </w:rPr>
        <w:t>点</w:t>
      </w:r>
      <w:r>
        <w:rPr>
          <w:rFonts w:hint="eastAsia" w:cs="宋体"/>
          <w:bCs/>
          <w:color w:val="auto"/>
          <w:sz w:val="24"/>
          <w:szCs w:val="24"/>
          <w:u w:val="single"/>
          <w:lang w:val="en-US" w:eastAsia="zh-CN"/>
        </w:rPr>
        <w:t>30</w:t>
      </w:r>
      <w:r>
        <w:rPr>
          <w:rFonts w:hint="eastAsia" w:ascii="宋体" w:hAnsi="宋体" w:eastAsia="宋体" w:cs="宋体"/>
          <w:bCs/>
          <w:color w:val="auto"/>
          <w:sz w:val="24"/>
          <w:szCs w:val="24"/>
          <w:u w:val="single"/>
        </w:rPr>
        <w:t>分</w:t>
      </w:r>
      <w:r>
        <w:rPr>
          <w:rFonts w:hint="eastAsia" w:ascii="宋体" w:hAnsi="宋体" w:eastAsia="宋体" w:cs="宋体"/>
          <w:bCs/>
          <w:sz w:val="24"/>
          <w:szCs w:val="24"/>
        </w:rPr>
        <w:t>（北京时间）前提交响应文件</w:t>
      </w:r>
      <w:r>
        <w:rPr>
          <w:rFonts w:hint="eastAsia" w:ascii="宋体" w:hAnsi="宋体" w:eastAsia="宋体" w:cs="宋体"/>
          <w:sz w:val="24"/>
          <w:szCs w:val="24"/>
        </w:rPr>
        <w:t>。</w:t>
      </w:r>
    </w:p>
    <w:p>
      <w:pPr>
        <w:pStyle w:val="4"/>
        <w:pageBreakBefore w:val="0"/>
        <w:widowControl w:val="0"/>
        <w:kinsoku/>
        <w:wordWrap/>
        <w:overflowPunct/>
        <w:topLinePunct w:val="0"/>
        <w:autoSpaceDE/>
        <w:autoSpaceDN/>
        <w:bidi w:val="0"/>
        <w:adjustRightInd/>
        <w:snapToGrid/>
        <w:spacing w:before="0" w:beforeLines="0" w:after="0" w:afterLines="0" w:line="560" w:lineRule="exact"/>
        <w:textAlignment w:val="auto"/>
        <w:rPr>
          <w:rFonts w:hint="eastAsia" w:ascii="宋体" w:hAnsi="宋体" w:eastAsia="宋体" w:cs="宋体"/>
          <w:b/>
          <w:bCs w:val="0"/>
          <w:sz w:val="28"/>
          <w:szCs w:val="28"/>
        </w:rPr>
      </w:pPr>
      <w:bookmarkStart w:id="1" w:name="_Toc28359012"/>
      <w:bookmarkStart w:id="2" w:name="_Toc35393629"/>
      <w:bookmarkStart w:id="3" w:name="_Toc35393798"/>
      <w:bookmarkStart w:id="4" w:name="_Toc28359089"/>
      <w:r>
        <w:rPr>
          <w:rFonts w:hint="eastAsia" w:ascii="宋体" w:hAnsi="宋体" w:eastAsia="宋体" w:cs="宋体"/>
          <w:b/>
          <w:bCs w:val="0"/>
          <w:sz w:val="28"/>
          <w:szCs w:val="28"/>
        </w:rPr>
        <w:t>一、项目基本情况</w:t>
      </w:r>
      <w:bookmarkEnd w:id="1"/>
      <w:bookmarkEnd w:id="2"/>
      <w:bookmarkEnd w:id="3"/>
      <w:bookmarkEnd w:id="4"/>
    </w:p>
    <w:p>
      <w:pPr>
        <w:pageBreakBefore w:val="0"/>
        <w:widowControl w:val="0"/>
        <w:kinsoku/>
        <w:wordWrap/>
        <w:overflowPunct/>
        <w:topLinePunct w:val="0"/>
        <w:autoSpaceDE/>
        <w:autoSpaceDN/>
        <w:bidi w:val="0"/>
        <w:adjustRightInd/>
        <w:snapToGrid/>
        <w:spacing w:line="560" w:lineRule="exact"/>
        <w:ind w:firstLine="482" w:firstLineChars="200"/>
        <w:textAlignment w:val="auto"/>
        <w:rPr>
          <w:rFonts w:hint="default" w:cs="宋体"/>
          <w:b w:val="0"/>
          <w:bCs w:val="0"/>
          <w:sz w:val="24"/>
          <w:szCs w:val="24"/>
          <w:lang w:val="en-US" w:eastAsia="zh-CN"/>
        </w:rPr>
      </w:pPr>
      <w:r>
        <w:rPr>
          <w:rFonts w:hint="eastAsia" w:ascii="宋体" w:hAnsi="宋体" w:eastAsia="宋体" w:cs="宋体"/>
          <w:b/>
          <w:bCs/>
          <w:sz w:val="24"/>
          <w:szCs w:val="24"/>
          <w:lang w:val="en-US" w:eastAsia="zh-CN"/>
        </w:rPr>
        <w:t>1、</w:t>
      </w:r>
      <w:r>
        <w:rPr>
          <w:rFonts w:hint="eastAsia" w:ascii="宋体" w:hAnsi="宋体" w:eastAsia="宋体" w:cs="宋体"/>
          <w:b/>
          <w:bCs/>
          <w:sz w:val="24"/>
          <w:szCs w:val="24"/>
        </w:rPr>
        <w:t>项目编号</w:t>
      </w:r>
      <w:r>
        <w:rPr>
          <w:rFonts w:hint="eastAsia" w:ascii="宋体" w:hAnsi="宋体" w:eastAsia="宋体" w:cs="宋体"/>
          <w:b/>
          <w:bCs/>
          <w:sz w:val="24"/>
          <w:szCs w:val="24"/>
          <w:lang w:val="en-US" w:eastAsia="zh-CN"/>
        </w:rPr>
        <w:t>:</w:t>
      </w:r>
      <w:r>
        <w:rPr>
          <w:rFonts w:hint="eastAsia" w:ascii="宋体" w:hAnsi="宋体" w:eastAsia="宋体" w:cs="宋体"/>
          <w:b w:val="0"/>
          <w:bCs w:val="0"/>
          <w:sz w:val="24"/>
          <w:szCs w:val="24"/>
          <w:lang w:val="en-US" w:eastAsia="zh-CN"/>
        </w:rPr>
        <w:t>QTCG-2022-0</w:t>
      </w:r>
      <w:r>
        <w:rPr>
          <w:rFonts w:hint="eastAsia" w:cs="宋体"/>
          <w:b w:val="0"/>
          <w:bCs w:val="0"/>
          <w:sz w:val="24"/>
          <w:szCs w:val="24"/>
          <w:lang w:val="en-US" w:eastAsia="zh-CN"/>
        </w:rPr>
        <w:t>12</w:t>
      </w:r>
    </w:p>
    <w:p>
      <w:pPr>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项目名称：</w:t>
      </w:r>
      <w:r>
        <w:rPr>
          <w:rFonts w:hint="eastAsia" w:ascii="宋体" w:hAnsi="宋体" w:eastAsia="宋体" w:cs="宋体"/>
          <w:kern w:val="2"/>
          <w:sz w:val="24"/>
          <w:szCs w:val="24"/>
          <w:u w:val="none"/>
          <w:lang w:val="en-US" w:eastAsia="zh-CN" w:bidi="ar-SA"/>
        </w:rPr>
        <w:t>奇台县林业和草原综合行政执法大队管护站修缮维修项目</w:t>
      </w:r>
    </w:p>
    <w:p>
      <w:pPr>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val="0"/>
          <w:bCs w:val="0"/>
          <w:sz w:val="24"/>
          <w:szCs w:val="24"/>
        </w:rPr>
      </w:pP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采购方式：</w:t>
      </w:r>
      <w:r>
        <w:rPr>
          <w:rFonts w:hint="eastAsia" w:ascii="宋体" w:hAnsi="宋体" w:eastAsia="宋体" w:cs="宋体"/>
          <w:b w:val="0"/>
          <w:bCs w:val="0"/>
          <w:sz w:val="24"/>
          <w:szCs w:val="24"/>
        </w:rPr>
        <w:t>竞争性</w:t>
      </w:r>
      <w:r>
        <w:rPr>
          <w:rFonts w:hint="eastAsia" w:ascii="宋体" w:hAnsi="宋体" w:eastAsia="宋体" w:cs="宋体"/>
          <w:b w:val="0"/>
          <w:bCs w:val="0"/>
          <w:sz w:val="24"/>
          <w:szCs w:val="24"/>
          <w:lang w:eastAsia="zh-CN"/>
        </w:rPr>
        <w:t>谈判</w:t>
      </w:r>
    </w:p>
    <w:p>
      <w:pPr>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预算金额：</w:t>
      </w:r>
      <w:r>
        <w:rPr>
          <w:rFonts w:hint="eastAsia" w:ascii="宋体" w:hAnsi="宋体" w:eastAsia="宋体" w:cs="宋体"/>
          <w:spacing w:val="5"/>
          <w:sz w:val="24"/>
          <w:szCs w:val="24"/>
          <w:lang w:val="en-US" w:eastAsia="zh-CN"/>
        </w:rPr>
        <w:t>350000.00</w:t>
      </w:r>
      <w:r>
        <w:rPr>
          <w:rFonts w:hint="eastAsia" w:ascii="宋体" w:hAnsi="宋体" w:eastAsia="宋体" w:cs="宋体"/>
          <w:b w:val="0"/>
          <w:bCs w:val="0"/>
          <w:sz w:val="24"/>
          <w:szCs w:val="24"/>
          <w:lang w:val="en-US" w:eastAsia="zh-CN"/>
        </w:rPr>
        <w:t>元</w:t>
      </w:r>
    </w:p>
    <w:p>
      <w:pPr>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5、本项目最高限价(控制价）：</w:t>
      </w:r>
      <w:r>
        <w:rPr>
          <w:rFonts w:hint="eastAsia" w:ascii="宋体" w:hAnsi="宋体" w:eastAsia="宋体" w:cs="宋体"/>
          <w:spacing w:val="5"/>
          <w:sz w:val="24"/>
          <w:szCs w:val="24"/>
          <w:lang w:val="en-US" w:eastAsia="zh-CN"/>
        </w:rPr>
        <w:t>350000.00</w:t>
      </w:r>
      <w:bookmarkStart w:id="74" w:name="_GoBack"/>
      <w:bookmarkEnd w:id="74"/>
      <w:r>
        <w:rPr>
          <w:rFonts w:hint="eastAsia" w:ascii="宋体" w:hAnsi="宋体" w:eastAsia="宋体" w:cs="宋体"/>
          <w:b w:val="0"/>
          <w:bCs w:val="0"/>
          <w:sz w:val="24"/>
          <w:szCs w:val="24"/>
          <w:lang w:val="en-US" w:eastAsia="zh-CN"/>
        </w:rPr>
        <w:t>元</w:t>
      </w:r>
    </w:p>
    <w:p>
      <w:pPr>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6、项目内容及需求：</w:t>
      </w:r>
    </w:p>
    <w:tbl>
      <w:tblPr>
        <w:tblStyle w:val="22"/>
        <w:tblW w:w="8188" w:type="dxa"/>
        <w:jc w:val="center"/>
        <w:tblInd w:w="-34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5"/>
        <w:gridCol w:w="2335"/>
        <w:gridCol w:w="930"/>
        <w:gridCol w:w="3059"/>
        <w:gridCol w:w="12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60" w:hRule="atLeast"/>
          <w:jc w:val="center"/>
        </w:trPr>
        <w:tc>
          <w:tcPr>
            <w:tcW w:w="615"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序</w:t>
            </w:r>
          </w:p>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号</w:t>
            </w:r>
          </w:p>
        </w:tc>
        <w:tc>
          <w:tcPr>
            <w:tcW w:w="2335"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ind w:firstLine="422" w:firstLineChars="200"/>
              <w:jc w:val="center"/>
              <w:textAlignment w:val="auto"/>
              <w:rPr>
                <w:rFonts w:hint="eastAsia" w:asciiTheme="minorEastAsia" w:hAnsiTheme="minorEastAsia" w:eastAsiaTheme="minorEastAsia" w:cstheme="minorEastAsia"/>
                <w:b/>
                <w:bCs/>
                <w:sz w:val="21"/>
                <w:szCs w:val="21"/>
              </w:rPr>
            </w:pPr>
          </w:p>
          <w:p>
            <w:pPr>
              <w:keepNext w:val="0"/>
              <w:keepLines w:val="0"/>
              <w:pageBreakBefore w:val="0"/>
              <w:widowControl w:val="0"/>
              <w:kinsoku/>
              <w:wordWrap/>
              <w:overflowPunct/>
              <w:topLinePunct w:val="0"/>
              <w:autoSpaceDE w:val="0"/>
              <w:autoSpaceDN w:val="0"/>
              <w:bidi w:val="0"/>
              <w:adjustRightInd/>
              <w:snapToGrid/>
              <w:spacing w:line="440" w:lineRule="exact"/>
              <w:ind w:firstLine="422" w:firstLineChars="20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标的名称</w:t>
            </w:r>
          </w:p>
        </w:tc>
        <w:tc>
          <w:tcPr>
            <w:tcW w:w="930"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Theme="minorEastAsia" w:hAnsiTheme="minorEastAsia" w:eastAsiaTheme="minorEastAsia" w:cstheme="minorEastAsia"/>
                <w:b/>
                <w:bCs/>
                <w:sz w:val="21"/>
                <w:szCs w:val="21"/>
              </w:rPr>
            </w:pPr>
          </w:p>
          <w:p>
            <w:pPr>
              <w:keepNext w:val="0"/>
              <w:keepLines w:val="0"/>
              <w:pageBreakBefore w:val="0"/>
              <w:widowControl w:val="0"/>
              <w:kinsoku/>
              <w:wordWrap/>
              <w:overflowPunct/>
              <w:topLinePunct w:val="0"/>
              <w:autoSpaceDE w:val="0"/>
              <w:autoSpaceDN w:val="0"/>
              <w:bidi w:val="0"/>
              <w:adjustRightInd/>
              <w:snapToGrid/>
              <w:spacing w:line="440" w:lineRule="exact"/>
              <w:ind w:firstLine="211" w:firstLineChars="10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数</w:t>
            </w:r>
            <w:r>
              <w:rPr>
                <w:rFonts w:hint="eastAsia" w:asciiTheme="minorEastAsia" w:hAnsiTheme="minorEastAsia" w:eastAsiaTheme="minorEastAsia" w:cstheme="minorEastAsia"/>
                <w:b/>
                <w:bCs/>
                <w:sz w:val="21"/>
                <w:szCs w:val="21"/>
                <w:lang w:val="en-US" w:eastAsia="zh-CN"/>
              </w:rPr>
              <w:t xml:space="preserve"> </w:t>
            </w:r>
            <w:r>
              <w:rPr>
                <w:rFonts w:hint="eastAsia" w:asciiTheme="minorEastAsia" w:hAnsiTheme="minorEastAsia" w:eastAsiaTheme="minorEastAsia" w:cstheme="minorEastAsia"/>
                <w:b/>
                <w:bCs/>
                <w:sz w:val="21"/>
                <w:szCs w:val="21"/>
              </w:rPr>
              <w:t>量</w:t>
            </w:r>
          </w:p>
        </w:tc>
        <w:tc>
          <w:tcPr>
            <w:tcW w:w="3059"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Theme="minorEastAsia" w:hAnsiTheme="minorEastAsia" w:eastAsiaTheme="minorEastAsia" w:cstheme="minorEastAsia"/>
                <w:b/>
                <w:bCs/>
                <w:sz w:val="21"/>
                <w:szCs w:val="21"/>
                <w:lang w:val="en-US" w:eastAsia="zh-CN"/>
              </w:rPr>
            </w:pPr>
          </w:p>
          <w:p>
            <w:pPr>
              <w:keepNext w:val="0"/>
              <w:keepLines w:val="0"/>
              <w:pageBreakBefore w:val="0"/>
              <w:widowControl w:val="0"/>
              <w:kinsoku/>
              <w:wordWrap/>
              <w:overflowPunct/>
              <w:topLinePunct w:val="0"/>
              <w:autoSpaceDE w:val="0"/>
              <w:autoSpaceDN w:val="0"/>
              <w:bidi w:val="0"/>
              <w:adjustRightInd/>
              <w:snapToGrid/>
              <w:spacing w:line="440" w:lineRule="exact"/>
              <w:ind w:firstLine="632" w:firstLineChars="300"/>
              <w:jc w:val="center"/>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val="en-US" w:eastAsia="zh-CN"/>
              </w:rPr>
              <w:t>施工范围</w:t>
            </w:r>
          </w:p>
        </w:tc>
        <w:tc>
          <w:tcPr>
            <w:tcW w:w="1249"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Theme="minorEastAsia" w:hAnsiTheme="minorEastAsia" w:eastAsiaTheme="minorEastAsia" w:cstheme="minorEastAsia"/>
                <w:b/>
                <w:bCs/>
                <w:sz w:val="21"/>
                <w:szCs w:val="21"/>
                <w:lang w:val="en-US" w:eastAsia="zh-CN"/>
              </w:rPr>
            </w:pPr>
          </w:p>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5" w:hRule="atLeast"/>
          <w:jc w:val="center"/>
        </w:trPr>
        <w:tc>
          <w:tcPr>
            <w:tcW w:w="615"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ind w:firstLine="420" w:firstLineChars="200"/>
              <w:jc w:val="center"/>
              <w:textAlignment w:val="auto"/>
              <w:rPr>
                <w:rFonts w:hint="eastAsia" w:asciiTheme="minorEastAsia" w:hAnsiTheme="minorEastAsia" w:eastAsiaTheme="minorEastAsia" w:cstheme="minorEastAsia"/>
                <w:b w:val="0"/>
                <w:bCs w:val="0"/>
                <w:sz w:val="21"/>
                <w:szCs w:val="21"/>
              </w:rPr>
            </w:pPr>
          </w:p>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1</w:t>
            </w:r>
          </w:p>
        </w:tc>
        <w:tc>
          <w:tcPr>
            <w:tcW w:w="2335"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jc w:val="both"/>
              <w:textAlignment w:val="auto"/>
              <w:rPr>
                <w:rFonts w:hint="eastAsia" w:asciiTheme="minorEastAsia" w:hAnsiTheme="minorEastAsia" w:eastAsiaTheme="minorEastAsia" w:cstheme="minorEastAsia"/>
                <w:b w:val="0"/>
                <w:bCs w:val="0"/>
                <w:sz w:val="21"/>
                <w:szCs w:val="21"/>
                <w:lang w:val="en-US" w:eastAsia="zh-CN"/>
              </w:rPr>
            </w:pPr>
          </w:p>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Theme="minorEastAsia" w:hAnsiTheme="minorEastAsia" w:eastAsiaTheme="minorEastAsia" w:cstheme="minorEastAsia"/>
                <w:b w:val="0"/>
                <w:bCs w:val="0"/>
                <w:sz w:val="21"/>
                <w:szCs w:val="21"/>
                <w:highlight w:val="yellow"/>
              </w:rPr>
            </w:pPr>
            <w:r>
              <w:rPr>
                <w:rFonts w:hint="eastAsia" w:asciiTheme="minorEastAsia" w:hAnsiTheme="minorEastAsia" w:eastAsiaTheme="minorEastAsia" w:cstheme="minorEastAsia"/>
                <w:sz w:val="21"/>
                <w:szCs w:val="21"/>
                <w:lang w:val="en-US" w:eastAsia="zh-CN"/>
              </w:rPr>
              <w:t>管护站修缮维修</w:t>
            </w:r>
          </w:p>
        </w:tc>
        <w:tc>
          <w:tcPr>
            <w:tcW w:w="930"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ind w:firstLine="420" w:firstLineChars="200"/>
              <w:jc w:val="center"/>
              <w:textAlignment w:val="auto"/>
              <w:rPr>
                <w:rFonts w:hint="eastAsia" w:asciiTheme="minorEastAsia" w:hAnsiTheme="minorEastAsia" w:eastAsiaTheme="minorEastAsia" w:cstheme="minorEastAsia"/>
                <w:b w:val="0"/>
                <w:bCs w:val="0"/>
                <w:sz w:val="21"/>
                <w:szCs w:val="21"/>
                <w:highlight w:val="yellow"/>
              </w:rPr>
            </w:pPr>
          </w:p>
          <w:p>
            <w:pPr>
              <w:keepNext w:val="0"/>
              <w:keepLines w:val="0"/>
              <w:pageBreakBefore w:val="0"/>
              <w:widowControl w:val="0"/>
              <w:kinsoku/>
              <w:wordWrap/>
              <w:overflowPunct/>
              <w:topLinePunct w:val="0"/>
              <w:autoSpaceDE w:val="0"/>
              <w:autoSpaceDN w:val="0"/>
              <w:bidi w:val="0"/>
              <w:adjustRightInd/>
              <w:snapToGrid/>
              <w:spacing w:line="440" w:lineRule="exact"/>
              <w:ind w:firstLine="210" w:firstLineChars="100"/>
              <w:jc w:val="both"/>
              <w:textAlignment w:val="auto"/>
              <w:rPr>
                <w:rFonts w:hint="eastAsia" w:asciiTheme="minorEastAsia" w:hAnsiTheme="minorEastAsia" w:eastAsiaTheme="minorEastAsia" w:cstheme="minorEastAsia"/>
                <w:b w:val="0"/>
                <w:bCs w:val="0"/>
                <w:sz w:val="21"/>
                <w:szCs w:val="21"/>
                <w:highlight w:val="yellow"/>
                <w:lang w:eastAsia="zh-CN"/>
              </w:rPr>
            </w:pPr>
            <w:r>
              <w:rPr>
                <w:rFonts w:hint="eastAsia" w:asciiTheme="minorEastAsia" w:hAnsiTheme="minorEastAsia" w:eastAsiaTheme="minorEastAsia" w:cstheme="minorEastAsia"/>
                <w:b w:val="0"/>
                <w:bCs w:val="0"/>
                <w:sz w:val="21"/>
                <w:szCs w:val="21"/>
                <w:highlight w:val="none"/>
                <w:lang w:val="en-US" w:eastAsia="zh-CN"/>
              </w:rPr>
              <w:t>7个</w:t>
            </w:r>
          </w:p>
        </w:tc>
        <w:tc>
          <w:tcPr>
            <w:tcW w:w="3059"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default" w:asciiTheme="minorEastAsia" w:hAnsiTheme="minorEastAsia" w:eastAsiaTheme="minorEastAsia" w:cstheme="minorEastAsia"/>
                <w:b w:val="0"/>
                <w:bCs w:val="0"/>
                <w:sz w:val="21"/>
                <w:szCs w:val="21"/>
                <w:highlight w:val="yellow"/>
                <w:lang w:val="en-US" w:eastAsia="zh-CN"/>
              </w:rPr>
            </w:pPr>
            <w:r>
              <w:rPr>
                <w:rFonts w:hint="eastAsia" w:asciiTheme="minorEastAsia" w:hAnsiTheme="minorEastAsia" w:eastAsiaTheme="minorEastAsia" w:cstheme="minorEastAsia"/>
                <w:b w:val="0"/>
                <w:bCs w:val="0"/>
                <w:sz w:val="21"/>
                <w:szCs w:val="21"/>
              </w:rPr>
              <w:t>工程量清单及施工图纸设计</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lang w:val="en-US" w:eastAsia="zh-CN"/>
              </w:rPr>
              <w:t>如有</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中的全部内容</w:t>
            </w:r>
            <w:r>
              <w:rPr>
                <w:rFonts w:hint="eastAsia" w:asciiTheme="minorEastAsia" w:hAnsiTheme="minorEastAsia" w:eastAsiaTheme="minorEastAsia" w:cstheme="minorEastAsia"/>
                <w:b w:val="0"/>
                <w:bCs w:val="0"/>
                <w:sz w:val="21"/>
                <w:szCs w:val="21"/>
                <w:lang w:val="en-US" w:eastAsia="zh-CN"/>
              </w:rPr>
              <w:t>(详见谈判文件第三部分采购项目需求）</w:t>
            </w:r>
          </w:p>
        </w:tc>
        <w:tc>
          <w:tcPr>
            <w:tcW w:w="1249"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Theme="minorEastAsia" w:hAnsiTheme="minorEastAsia" w:eastAsiaTheme="minorEastAsia" w:cstheme="minorEastAsia"/>
                <w:b w:val="0"/>
                <w:bCs w:val="0"/>
                <w:sz w:val="21"/>
                <w:szCs w:val="21"/>
                <w:highlight w:val="none"/>
                <w:lang w:val="en-US" w:eastAsia="zh-CN"/>
              </w:rPr>
            </w:pPr>
          </w:p>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60天</w:t>
            </w:r>
          </w:p>
        </w:tc>
      </w:tr>
    </w:tbl>
    <w:p>
      <w:pPr>
        <w:pageBreakBefore w:val="0"/>
        <w:widowControl w:val="0"/>
        <w:kinsoku/>
        <w:wordWrap/>
        <w:overflowPunct/>
        <w:topLinePunct w:val="0"/>
        <w:autoSpaceDE/>
        <w:autoSpaceDN/>
        <w:bidi w:val="0"/>
        <w:adjustRightInd w:val="0"/>
        <w:snapToGrid/>
        <w:spacing w:line="560" w:lineRule="exact"/>
        <w:ind w:left="0" w:leftChars="0" w:right="0" w:rightChars="0" w:firstLine="480" w:firstLineChars="20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sz w:val="24"/>
          <w:szCs w:val="24"/>
          <w:lang w:val="en-US" w:eastAsia="zh-CN"/>
        </w:rPr>
        <w:t>6.1</w:t>
      </w:r>
      <w:r>
        <w:rPr>
          <w:rFonts w:hint="eastAsia" w:asciiTheme="minorEastAsia" w:hAnsiTheme="minorEastAsia" w:eastAsiaTheme="minorEastAsia" w:cstheme="minorEastAsia"/>
          <w:b w:val="0"/>
          <w:bCs w:val="0"/>
          <w:kern w:val="2"/>
          <w:sz w:val="24"/>
          <w:szCs w:val="24"/>
          <w:lang w:val="en-US" w:eastAsia="zh-CN" w:bidi="ar-SA"/>
        </w:rPr>
        <w:t>本项目</w:t>
      </w:r>
      <w:r>
        <w:rPr>
          <w:rFonts w:hint="eastAsia" w:asciiTheme="minorEastAsia" w:hAnsiTheme="minorEastAsia" w:eastAsiaTheme="minorEastAsia" w:cstheme="minorEastAsia"/>
          <w:b w:val="0"/>
          <w:bCs w:val="0"/>
          <w:kern w:val="2"/>
          <w:sz w:val="24"/>
          <w:szCs w:val="24"/>
          <w:highlight w:val="green"/>
          <w:u w:val="single"/>
          <w:lang w:val="en-US" w:eastAsia="zh-CN" w:bidi="ar-SA"/>
        </w:rPr>
        <w:t>属于</w:t>
      </w:r>
      <w:r>
        <w:rPr>
          <w:rFonts w:hint="eastAsia" w:asciiTheme="minorEastAsia" w:hAnsiTheme="minorEastAsia" w:eastAsiaTheme="minorEastAsia" w:cstheme="minorEastAsia"/>
          <w:b w:val="0"/>
          <w:bCs w:val="0"/>
          <w:kern w:val="2"/>
          <w:sz w:val="24"/>
          <w:szCs w:val="24"/>
          <w:lang w:val="en-US" w:eastAsia="zh-CN" w:bidi="ar-SA"/>
        </w:rPr>
        <w:t>专门面向中小企业采购的项目</w:t>
      </w:r>
      <w:r>
        <w:rPr>
          <w:rFonts w:hint="eastAsia" w:asciiTheme="minorEastAsia" w:hAnsiTheme="minorEastAsia" w:eastAsiaTheme="minorEastAsia" w:cstheme="minorEastAsia"/>
          <w:b w:val="0"/>
          <w:bCs w:val="0"/>
          <w:sz w:val="24"/>
          <w:szCs w:val="24"/>
          <w:lang w:val="en-US" w:eastAsia="zh-CN"/>
        </w:rPr>
        <w:t>：</w:t>
      </w:r>
    </w:p>
    <w:p>
      <w:pPr>
        <w:pStyle w:val="29"/>
        <w:bidi w:val="0"/>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需要落实的政府采购政策:《政府采购促进中小企业发展管理办法》（财库〔2020〕46 号）、《关于政府采购支持监狱企业发展有关问题的通知》(财库〔2014〕68 号)、《关于促进残疾人就业政府采购政策的通知》（财库〔2017〕141 号)、《关于调整优化节能 产品、环境标志产品政府采购执行机制的通知》（财库〔2019〕09 号)、《市场监管总局关于发布参与实施政府采购节能产品、环境标志产品认证机构名录的公告》（2019年第16号）、《财政部关于印发环境标志产品政府采购品目清单的通知》（财库〔2019〕18 号）《关于印发节能产品政府采购品目清单的通知》（财库〔2019〕19 号），落实国家节能环保政策。</w:t>
      </w:r>
    </w:p>
    <w:p>
      <w:pPr>
        <w:pageBreakBefore w:val="0"/>
        <w:widowControl w:val="0"/>
        <w:kinsoku/>
        <w:wordWrap/>
        <w:overflowPunct/>
        <w:topLinePunct w:val="0"/>
        <w:autoSpaceDE/>
        <w:autoSpaceDN/>
        <w:bidi w:val="0"/>
        <w:adjustRightInd w:val="0"/>
        <w:snapToGrid/>
        <w:spacing w:line="560" w:lineRule="exact"/>
        <w:ind w:left="0" w:leftChars="0" w:right="0" w:rightChars="0" w:firstLine="480" w:firstLineChars="20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6.2本项目采购标的对应的中小企业划分标准（详见附件2）所属行业：</w:t>
      </w:r>
      <w:r>
        <w:rPr>
          <w:rFonts w:hint="eastAsia" w:asciiTheme="minorEastAsia" w:hAnsiTheme="minorEastAsia" w:eastAsiaTheme="minorEastAsia" w:cstheme="minorEastAsia"/>
          <w:b w:val="0"/>
          <w:bCs w:val="0"/>
          <w:sz w:val="24"/>
          <w:szCs w:val="24"/>
          <w:highlight w:val="green"/>
          <w:u w:val="single"/>
          <w:lang w:val="en-US" w:eastAsia="zh-CN"/>
        </w:rPr>
        <w:t>建筑业</w:t>
      </w:r>
      <w:r>
        <w:rPr>
          <w:rFonts w:hint="eastAsia" w:asciiTheme="minorEastAsia" w:hAnsiTheme="minorEastAsia" w:eastAsiaTheme="minorEastAsia" w:cstheme="minorEastAsia"/>
          <w:b w:val="0"/>
          <w:bCs w:val="0"/>
          <w:sz w:val="24"/>
          <w:szCs w:val="24"/>
          <w:lang w:val="en-US" w:eastAsia="zh-CN"/>
        </w:rPr>
        <w:t xml:space="preserve">。 </w:t>
      </w:r>
    </w:p>
    <w:p>
      <w:pPr>
        <w:pageBreakBefore w:val="0"/>
        <w:widowControl w:val="0"/>
        <w:kinsoku/>
        <w:wordWrap/>
        <w:overflowPunct/>
        <w:topLinePunct w:val="0"/>
        <w:autoSpaceDE/>
        <w:autoSpaceDN/>
        <w:bidi w:val="0"/>
        <w:adjustRightInd w:val="0"/>
        <w:snapToGrid/>
        <w:spacing w:line="560" w:lineRule="exact"/>
        <w:ind w:left="0" w:leftChars="0" w:right="0" w:rightChars="0" w:firstLine="480" w:firstLineChars="200"/>
        <w:textAlignment w:val="auto"/>
        <w:rPr>
          <w:rFonts w:hint="eastAsia"/>
        </w:rPr>
      </w:pPr>
      <w:r>
        <w:rPr>
          <w:rFonts w:hint="eastAsia" w:asciiTheme="minorEastAsia" w:hAnsiTheme="minorEastAsia" w:eastAsiaTheme="minorEastAsia" w:cstheme="minorEastAsia"/>
          <w:b w:val="0"/>
          <w:bCs w:val="0"/>
          <w:sz w:val="24"/>
          <w:szCs w:val="24"/>
          <w:lang w:val="en-US" w:eastAsia="zh-CN"/>
        </w:rPr>
        <w:t>6.3供应商必须对项目进行整体响应，不允许仅对其中部分内容进行响应。</w:t>
      </w:r>
    </w:p>
    <w:p>
      <w:pPr>
        <w:pStyle w:val="30"/>
        <w:pageBreakBefore w:val="0"/>
        <w:kinsoku/>
        <w:wordWrap/>
        <w:overflowPunct/>
        <w:topLinePunct w:val="0"/>
        <w:bidi w:val="0"/>
        <w:adjustRightInd w:val="0"/>
        <w:spacing w:line="560" w:lineRule="exact"/>
        <w:ind w:left="0" w:leftChars="0" w:right="0" w:rightChars="0" w:firstLine="0" w:firstLineChars="0"/>
        <w:textAlignment w:val="auto"/>
        <w:rPr>
          <w:rFonts w:hint="eastAsia" w:asciiTheme="minorEastAsia" w:hAnsiTheme="minorEastAsia" w:eastAsiaTheme="minorEastAsia" w:cstheme="minorEastAsia"/>
          <w:color w:val="auto"/>
        </w:rPr>
      </w:pPr>
      <w:bookmarkStart w:id="5" w:name="_Toc20943"/>
      <w:r>
        <w:rPr>
          <w:rFonts w:hint="eastAsia" w:asciiTheme="minorEastAsia" w:hAnsiTheme="minorEastAsia" w:eastAsiaTheme="minorEastAsia" w:cstheme="minorEastAsia"/>
          <w:color w:val="auto"/>
          <w:lang w:eastAsia="zh-CN"/>
        </w:rPr>
        <w:t>二</w:t>
      </w:r>
      <w:r>
        <w:rPr>
          <w:rFonts w:hint="eastAsia" w:asciiTheme="minorEastAsia" w:hAnsiTheme="minorEastAsia" w:eastAsiaTheme="minorEastAsia" w:cstheme="minorEastAsia"/>
          <w:color w:val="auto"/>
        </w:rPr>
        <w:t>、供</w:t>
      </w:r>
      <w:r>
        <w:rPr>
          <w:rFonts w:hint="eastAsia" w:asciiTheme="minorEastAsia" w:hAnsiTheme="minorEastAsia" w:eastAsiaTheme="minorEastAsia" w:cstheme="minorEastAsia"/>
          <w:color w:val="auto"/>
          <w:sz w:val="30"/>
          <w:szCs w:val="30"/>
        </w:rPr>
        <w:t>应商资格要</w:t>
      </w:r>
      <w:r>
        <w:rPr>
          <w:rFonts w:hint="eastAsia" w:asciiTheme="minorEastAsia" w:hAnsiTheme="minorEastAsia" w:eastAsiaTheme="minorEastAsia" w:cstheme="minorEastAsia"/>
          <w:color w:val="auto"/>
        </w:rPr>
        <w:t>求</w:t>
      </w:r>
      <w:bookmarkEnd w:id="5"/>
    </w:p>
    <w:p>
      <w:pPr>
        <w:pageBreakBefore w:val="0"/>
        <w:widowControl w:val="0"/>
        <w:kinsoku/>
        <w:wordWrap/>
        <w:overflowPunct/>
        <w:topLinePunct w:val="0"/>
        <w:autoSpaceDE/>
        <w:autoSpaceDN/>
        <w:bidi w:val="0"/>
        <w:adjustRightInd w:val="0"/>
        <w:snapToGrid/>
        <w:spacing w:line="560" w:lineRule="exact"/>
        <w:ind w:left="0" w:leftChars="0" w:right="0" w:rightChars="0" w:firstLine="482" w:firstLineChars="200"/>
        <w:textAlignment w:val="auto"/>
        <w:rPr>
          <w:rFonts w:hint="eastAsia" w:asciiTheme="minorEastAsia" w:hAnsiTheme="minorEastAsia" w:eastAsiaTheme="minorEastAsia" w:cstheme="minorEastAsia"/>
          <w:b/>
          <w:bCs/>
          <w:sz w:val="24"/>
          <w:szCs w:val="24"/>
        </w:rPr>
      </w:pPr>
      <w:bookmarkStart w:id="6" w:name="_Toc5709"/>
      <w:r>
        <w:rPr>
          <w:rFonts w:hint="eastAsia" w:asciiTheme="minorEastAsia" w:hAnsiTheme="minorEastAsia" w:eastAsiaTheme="minorEastAsia" w:cstheme="minorEastAsia"/>
          <w:b/>
          <w:bCs/>
          <w:sz w:val="24"/>
          <w:szCs w:val="24"/>
          <w:lang w:eastAsia="zh-CN"/>
        </w:rPr>
        <w:t>（一）</w:t>
      </w:r>
      <w:r>
        <w:rPr>
          <w:rFonts w:hint="eastAsia" w:asciiTheme="minorEastAsia" w:hAnsiTheme="minorEastAsia" w:eastAsiaTheme="minorEastAsia" w:cstheme="minorEastAsia"/>
          <w:b/>
          <w:bCs/>
          <w:sz w:val="24"/>
          <w:szCs w:val="24"/>
        </w:rPr>
        <w:t>满足《中华人民共和国政府采购法》第二十二条规定</w:t>
      </w:r>
      <w:r>
        <w:rPr>
          <w:rFonts w:hint="eastAsia" w:asciiTheme="minorEastAsia" w:hAnsiTheme="minorEastAsia" w:eastAsiaTheme="minorEastAsia" w:cstheme="minorEastAsia"/>
          <w:b/>
          <w:bCs/>
          <w:sz w:val="24"/>
          <w:szCs w:val="24"/>
          <w:lang w:val="en-US" w:eastAsia="zh-CN"/>
        </w:rPr>
        <w:t>:</w:t>
      </w:r>
    </w:p>
    <w:p>
      <w:pPr>
        <w:pageBreakBefore w:val="0"/>
        <w:widowControl w:val="0"/>
        <w:kinsoku/>
        <w:wordWrap/>
        <w:overflowPunct/>
        <w:topLinePunct w:val="0"/>
        <w:autoSpaceDE/>
        <w:autoSpaceDN/>
        <w:bidi w:val="0"/>
        <w:adjustRightInd w:val="0"/>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具有独立承担民事责任的能力；</w:t>
      </w:r>
    </w:p>
    <w:p>
      <w:pPr>
        <w:pageBreakBefore w:val="0"/>
        <w:widowControl w:val="0"/>
        <w:kinsoku/>
        <w:wordWrap/>
        <w:overflowPunct/>
        <w:topLinePunct w:val="0"/>
        <w:autoSpaceDE/>
        <w:autoSpaceDN/>
        <w:bidi w:val="0"/>
        <w:adjustRightInd w:val="0"/>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具有良好的商业信誉和健全的财务会计制度；</w:t>
      </w:r>
    </w:p>
    <w:p>
      <w:pPr>
        <w:pageBreakBefore w:val="0"/>
        <w:widowControl w:val="0"/>
        <w:kinsoku/>
        <w:wordWrap/>
        <w:overflowPunct/>
        <w:topLinePunct w:val="0"/>
        <w:autoSpaceDE/>
        <w:autoSpaceDN/>
        <w:bidi w:val="0"/>
        <w:adjustRightInd w:val="0"/>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具有履行合同所必需的设备和专业技术能力；</w:t>
      </w:r>
    </w:p>
    <w:p>
      <w:pPr>
        <w:pageBreakBefore w:val="0"/>
        <w:widowControl w:val="0"/>
        <w:kinsoku/>
        <w:wordWrap/>
        <w:overflowPunct/>
        <w:topLinePunct w:val="0"/>
        <w:autoSpaceDE/>
        <w:autoSpaceDN/>
        <w:bidi w:val="0"/>
        <w:adjustRightInd w:val="0"/>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有依法缴纳税收和社会保障资金的良好记录；</w:t>
      </w:r>
    </w:p>
    <w:p>
      <w:pPr>
        <w:pageBreakBefore w:val="0"/>
        <w:widowControl w:val="0"/>
        <w:kinsoku/>
        <w:wordWrap/>
        <w:overflowPunct/>
        <w:topLinePunct w:val="0"/>
        <w:autoSpaceDE/>
        <w:autoSpaceDN/>
        <w:bidi w:val="0"/>
        <w:adjustRightInd w:val="0"/>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参加政府采购活动前三年内，在经营活动中没有重大违法记录；</w:t>
      </w:r>
    </w:p>
    <w:p>
      <w:pPr>
        <w:pageBreakBefore w:val="0"/>
        <w:widowControl w:val="0"/>
        <w:kinsoku/>
        <w:wordWrap/>
        <w:overflowPunct/>
        <w:topLinePunct w:val="0"/>
        <w:autoSpaceDE/>
        <w:autoSpaceDN/>
        <w:bidi w:val="0"/>
        <w:adjustRightInd w:val="0"/>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法律、行政法规规定的其他条件；</w:t>
      </w:r>
    </w:p>
    <w:p>
      <w:pPr>
        <w:pageBreakBefore w:val="0"/>
        <w:widowControl w:val="0"/>
        <w:kinsoku/>
        <w:wordWrap/>
        <w:overflowPunct/>
        <w:topLinePunct w:val="0"/>
        <w:autoSpaceDE/>
        <w:autoSpaceDN/>
        <w:bidi w:val="0"/>
        <w:adjustRightInd w:val="0"/>
        <w:snapToGrid/>
        <w:spacing w:line="560" w:lineRule="exact"/>
        <w:ind w:left="0" w:leftChars="0" w:right="0" w:rightChars="0"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lang w:val="en-US" w:eastAsia="zh-CN"/>
        </w:rPr>
        <w:t>7.本项目的特定资格要求：</w:t>
      </w:r>
      <w:r>
        <w:rPr>
          <w:rFonts w:hint="eastAsia" w:asciiTheme="minorEastAsia" w:hAnsiTheme="minorEastAsia" w:eastAsiaTheme="minorEastAsia" w:cstheme="minorEastAsia"/>
          <w:sz w:val="24"/>
          <w:szCs w:val="24"/>
        </w:rPr>
        <w:t xml:space="preserve"> </w:t>
      </w:r>
    </w:p>
    <w:p>
      <w:pPr>
        <w:pageBreakBefore w:val="0"/>
        <w:widowControl w:val="0"/>
        <w:kinsoku/>
        <w:wordWrap/>
        <w:overflowPunct/>
        <w:topLinePunct w:val="0"/>
        <w:autoSpaceDE/>
        <w:autoSpaceDN/>
        <w:bidi w:val="0"/>
        <w:adjustRightInd w:val="0"/>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7.1、供应商须具有由住房和城乡建设部门颁发并在有效期内的建筑工程施工总承包三级（含叁级）及以上资质；</w:t>
      </w:r>
    </w:p>
    <w:p>
      <w:pPr>
        <w:pageBreakBefore w:val="0"/>
        <w:widowControl w:val="0"/>
        <w:kinsoku/>
        <w:wordWrap/>
        <w:overflowPunct/>
        <w:topLinePunct w:val="0"/>
        <w:autoSpaceDE/>
        <w:autoSpaceDN/>
        <w:bidi w:val="0"/>
        <w:adjustRightInd w:val="0"/>
        <w:snapToGrid/>
        <w:spacing w:line="560" w:lineRule="exact"/>
        <w:ind w:left="0" w:leftChars="0" w:right="0" w:rightChars="0" w:firstLine="480" w:firstLineChars="200"/>
        <w:textAlignment w:val="auto"/>
        <w:rPr>
          <w:rFonts w:hint="eastAsia"/>
        </w:rPr>
      </w:pPr>
      <w:r>
        <w:rPr>
          <w:rFonts w:hint="eastAsia" w:asciiTheme="minorEastAsia" w:hAnsiTheme="minorEastAsia" w:eastAsiaTheme="minorEastAsia" w:cstheme="minorEastAsia"/>
          <w:sz w:val="24"/>
          <w:szCs w:val="24"/>
          <w:lang w:val="en-US" w:eastAsia="zh-CN"/>
        </w:rPr>
        <w:t>7.2、供应商须具有由住房和城乡建设部门颁发并在有效期内的《安全生产许可证》；</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482" w:firstLineChars="200"/>
        <w:jc w:val="left"/>
        <w:textAlignment w:val="auto"/>
        <w:outlineLvl w:val="9"/>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（二）拒绝下述供应商参加本次采购活动：</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480" w:firstLineChars="20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 供应商处于被责令停业、财产被接管、冻结和破产状态，以及投标资格被取消或者被暂停且在暂停期内；</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482" w:firstLineChars="200"/>
        <w:textAlignment w:val="auto"/>
        <w:rPr>
          <w:rFonts w:hint="eastAsia"/>
          <w:lang w:eastAsia="zh-CN"/>
        </w:rPr>
      </w:pPr>
      <w:r>
        <w:rPr>
          <w:rFonts w:hint="eastAsia" w:asciiTheme="minorEastAsia" w:hAnsiTheme="minorEastAsia" w:eastAsiaTheme="minorEastAsia" w:cstheme="minorEastAsia"/>
          <w:b/>
          <w:bCs/>
          <w:sz w:val="24"/>
          <w:szCs w:val="24"/>
        </w:rPr>
        <w:t>（</w:t>
      </w:r>
      <w:r>
        <w:rPr>
          <w:rFonts w:hint="eastAsia" w:asciiTheme="minorEastAsia" w:hAnsiTheme="minorEastAsia" w:eastAsiaTheme="minorEastAsia" w:cstheme="minorEastAsia"/>
          <w:b/>
          <w:bCs/>
          <w:sz w:val="24"/>
          <w:szCs w:val="24"/>
          <w:lang w:eastAsia="zh-CN"/>
        </w:rPr>
        <w:t>三</w:t>
      </w:r>
      <w:r>
        <w:rPr>
          <w:rFonts w:hint="eastAsia" w:asciiTheme="minorEastAsia" w:hAnsiTheme="minorEastAsia" w:eastAsiaTheme="minorEastAsia" w:cstheme="minorEastAsia"/>
          <w:b/>
          <w:bCs/>
          <w:sz w:val="24"/>
          <w:szCs w:val="24"/>
        </w:rPr>
        <w:t>）本项目不接受联合体参与</w:t>
      </w:r>
      <w:r>
        <w:rPr>
          <w:rFonts w:hint="eastAsia" w:asciiTheme="minorEastAsia" w:hAnsiTheme="minorEastAsia" w:eastAsiaTheme="minorEastAsia" w:cstheme="minorEastAsia"/>
          <w:b/>
          <w:bCs/>
          <w:sz w:val="24"/>
          <w:szCs w:val="24"/>
          <w:lang w:eastAsia="zh-CN"/>
        </w:rPr>
        <w:t>谈判</w:t>
      </w:r>
      <w:r>
        <w:rPr>
          <w:rFonts w:hint="eastAsia" w:asciiTheme="minorEastAsia" w:hAnsiTheme="minorEastAsia" w:eastAsiaTheme="minorEastAsia" w:cstheme="minorEastAsia"/>
          <w:b/>
          <w:bCs/>
          <w:sz w:val="24"/>
          <w:szCs w:val="24"/>
        </w:rPr>
        <w:t>。</w:t>
      </w:r>
      <w:r>
        <w:rPr>
          <w:rFonts w:hint="eastAsia" w:asciiTheme="minorEastAsia" w:hAnsiTheme="minorEastAsia" w:eastAsiaTheme="minorEastAsia" w:cstheme="minorEastAsia"/>
          <w:sz w:val="24"/>
          <w:szCs w:val="24"/>
        </w:rPr>
        <w:t xml:space="preserve"> </w:t>
      </w:r>
    </w:p>
    <w:p>
      <w:pPr>
        <w:pStyle w:val="4"/>
        <w:pageBreakBefore w:val="0"/>
        <w:widowControl w:val="0"/>
        <w:kinsoku/>
        <w:wordWrap/>
        <w:overflowPunct/>
        <w:topLinePunct w:val="0"/>
        <w:autoSpaceDE/>
        <w:autoSpaceDN/>
        <w:bidi w:val="0"/>
        <w:adjustRightInd w:val="0"/>
        <w:snapToGrid/>
        <w:spacing w:line="560" w:lineRule="exact"/>
        <w:ind w:right="0" w:rightChars="0"/>
        <w:textAlignment w:val="auto"/>
        <w:rPr>
          <w:rFonts w:hint="eastAsia" w:ascii="宋体" w:hAnsi="宋体" w:eastAsia="宋体" w:cs="宋体"/>
          <w:b/>
          <w:bCs w:val="0"/>
          <w:sz w:val="28"/>
          <w:szCs w:val="28"/>
        </w:rPr>
      </w:pPr>
      <w:bookmarkStart w:id="7" w:name="_Toc35393800"/>
      <w:bookmarkStart w:id="8" w:name="_Toc35393631"/>
      <w:r>
        <w:rPr>
          <w:rFonts w:hint="eastAsia" w:ascii="宋体" w:hAnsi="宋体" w:eastAsia="宋体" w:cs="宋体"/>
          <w:b/>
          <w:bCs w:val="0"/>
          <w:sz w:val="28"/>
          <w:szCs w:val="28"/>
        </w:rPr>
        <w:t>三、获取采购文件</w:t>
      </w:r>
      <w:bookmarkEnd w:id="7"/>
      <w:bookmarkEnd w:id="8"/>
    </w:p>
    <w:p>
      <w:pPr>
        <w:pageBreakBefore w:val="0"/>
        <w:widowControl w:val="0"/>
        <w:kinsoku/>
        <w:wordWrap/>
        <w:overflowPunct/>
        <w:topLinePunct w:val="0"/>
        <w:autoSpaceDE/>
        <w:autoSpaceDN/>
        <w:bidi w:val="0"/>
        <w:adjustRightInd w:val="0"/>
        <w:snapToGrid/>
        <w:spacing w:line="560" w:lineRule="exact"/>
        <w:ind w:left="0" w:leftChars="0" w:right="0" w:rightChars="0" w:firstLine="540"/>
        <w:textAlignment w:val="auto"/>
        <w:rPr>
          <w:rFonts w:hint="eastAsia" w:asciiTheme="minorEastAsia" w:hAnsiTheme="minorEastAsia" w:eastAsiaTheme="minorEastAsia" w:cstheme="minorEastAsia"/>
          <w:color w:val="auto"/>
          <w:sz w:val="24"/>
          <w:szCs w:val="24"/>
          <w:highlight w:val="green"/>
        </w:rPr>
      </w:pPr>
      <w:r>
        <w:rPr>
          <w:rFonts w:hint="eastAsia" w:asciiTheme="minorEastAsia" w:hAnsiTheme="minorEastAsia" w:eastAsiaTheme="minorEastAsia" w:cstheme="minorEastAsia"/>
          <w:b/>
          <w:bCs/>
          <w:sz w:val="24"/>
          <w:szCs w:val="24"/>
        </w:rPr>
        <w:t>时间：</w:t>
      </w:r>
      <w:r>
        <w:rPr>
          <w:rFonts w:hint="eastAsia" w:asciiTheme="minorEastAsia" w:hAnsiTheme="minorEastAsia" w:eastAsiaTheme="minorEastAsia" w:cstheme="minorEastAsia"/>
          <w:color w:val="auto"/>
          <w:sz w:val="24"/>
          <w:szCs w:val="24"/>
          <w:highlight w:val="green"/>
          <w:u w:val="single"/>
          <w:lang w:val="en-US" w:eastAsia="zh-CN"/>
        </w:rPr>
        <w:t>2022</w:t>
      </w:r>
      <w:r>
        <w:rPr>
          <w:rFonts w:hint="eastAsia" w:asciiTheme="minorEastAsia" w:hAnsiTheme="minorEastAsia" w:eastAsiaTheme="minorEastAsia" w:cstheme="minorEastAsia"/>
          <w:color w:val="auto"/>
          <w:sz w:val="24"/>
          <w:szCs w:val="24"/>
          <w:highlight w:val="green"/>
          <w:u w:val="single"/>
        </w:rPr>
        <w:t>年</w:t>
      </w:r>
      <w:r>
        <w:rPr>
          <w:rFonts w:hint="eastAsia" w:asciiTheme="minorEastAsia" w:hAnsiTheme="minorEastAsia" w:eastAsiaTheme="minorEastAsia" w:cstheme="minorEastAsia"/>
          <w:color w:val="auto"/>
          <w:sz w:val="24"/>
          <w:szCs w:val="24"/>
          <w:highlight w:val="green"/>
          <w:u w:val="single"/>
          <w:lang w:val="en-US" w:eastAsia="zh-CN"/>
        </w:rPr>
        <w:t>7</w:t>
      </w:r>
      <w:r>
        <w:rPr>
          <w:rFonts w:hint="eastAsia" w:asciiTheme="minorEastAsia" w:hAnsiTheme="minorEastAsia" w:eastAsiaTheme="minorEastAsia" w:cstheme="minorEastAsia"/>
          <w:color w:val="auto"/>
          <w:sz w:val="24"/>
          <w:szCs w:val="24"/>
          <w:highlight w:val="green"/>
          <w:u w:val="single"/>
        </w:rPr>
        <w:t>月</w:t>
      </w:r>
      <w:r>
        <w:rPr>
          <w:rFonts w:hint="eastAsia" w:asciiTheme="minorEastAsia" w:hAnsiTheme="minorEastAsia" w:eastAsiaTheme="minorEastAsia" w:cstheme="minorEastAsia"/>
          <w:color w:val="auto"/>
          <w:sz w:val="24"/>
          <w:szCs w:val="24"/>
          <w:highlight w:val="green"/>
          <w:u w:val="single"/>
          <w:lang w:val="en-US" w:eastAsia="zh-CN"/>
        </w:rPr>
        <w:t>29</w:t>
      </w:r>
      <w:r>
        <w:rPr>
          <w:rFonts w:hint="eastAsia" w:asciiTheme="minorEastAsia" w:hAnsiTheme="minorEastAsia" w:eastAsiaTheme="minorEastAsia" w:cstheme="minorEastAsia"/>
          <w:color w:val="auto"/>
          <w:sz w:val="24"/>
          <w:szCs w:val="24"/>
          <w:highlight w:val="green"/>
          <w:u w:val="single"/>
        </w:rPr>
        <w:t>日</w:t>
      </w:r>
      <w:r>
        <w:rPr>
          <w:rFonts w:hint="eastAsia" w:asciiTheme="minorEastAsia" w:hAnsiTheme="minorEastAsia" w:eastAsiaTheme="minorEastAsia" w:cstheme="minorEastAsia"/>
          <w:color w:val="auto"/>
          <w:sz w:val="24"/>
          <w:szCs w:val="24"/>
          <w:highlight w:val="green"/>
        </w:rPr>
        <w:t>至</w:t>
      </w:r>
      <w:r>
        <w:rPr>
          <w:rFonts w:hint="eastAsia" w:asciiTheme="minorEastAsia" w:hAnsiTheme="minorEastAsia" w:eastAsiaTheme="minorEastAsia" w:cstheme="minorEastAsia"/>
          <w:color w:val="auto"/>
          <w:sz w:val="24"/>
          <w:szCs w:val="24"/>
          <w:highlight w:val="green"/>
          <w:u w:val="single"/>
          <w:lang w:val="en-US" w:eastAsia="zh-CN"/>
        </w:rPr>
        <w:t>2022</w:t>
      </w:r>
      <w:r>
        <w:rPr>
          <w:rFonts w:hint="eastAsia" w:asciiTheme="minorEastAsia" w:hAnsiTheme="minorEastAsia" w:eastAsiaTheme="minorEastAsia" w:cstheme="minorEastAsia"/>
          <w:color w:val="auto"/>
          <w:sz w:val="24"/>
          <w:szCs w:val="24"/>
          <w:highlight w:val="green"/>
          <w:u w:val="single"/>
        </w:rPr>
        <w:t>年</w:t>
      </w:r>
      <w:r>
        <w:rPr>
          <w:rFonts w:hint="eastAsia" w:asciiTheme="minorEastAsia" w:hAnsiTheme="minorEastAsia" w:eastAsiaTheme="minorEastAsia" w:cstheme="minorEastAsia"/>
          <w:color w:val="auto"/>
          <w:sz w:val="24"/>
          <w:szCs w:val="24"/>
          <w:highlight w:val="green"/>
          <w:u w:val="single"/>
          <w:lang w:val="en-US" w:eastAsia="zh-CN"/>
        </w:rPr>
        <w:t>8</w:t>
      </w:r>
      <w:r>
        <w:rPr>
          <w:rFonts w:hint="eastAsia" w:asciiTheme="minorEastAsia" w:hAnsiTheme="minorEastAsia" w:eastAsiaTheme="minorEastAsia" w:cstheme="minorEastAsia"/>
          <w:color w:val="auto"/>
          <w:sz w:val="24"/>
          <w:szCs w:val="24"/>
          <w:highlight w:val="green"/>
          <w:u w:val="single"/>
        </w:rPr>
        <w:t>月</w:t>
      </w:r>
      <w:r>
        <w:rPr>
          <w:rFonts w:hint="eastAsia" w:asciiTheme="minorEastAsia" w:hAnsiTheme="minorEastAsia" w:eastAsiaTheme="minorEastAsia" w:cstheme="minorEastAsia"/>
          <w:color w:val="auto"/>
          <w:sz w:val="24"/>
          <w:szCs w:val="24"/>
          <w:highlight w:val="green"/>
          <w:u w:val="single"/>
          <w:lang w:val="en-US" w:eastAsia="zh-CN"/>
        </w:rPr>
        <w:t>2</w:t>
      </w:r>
      <w:r>
        <w:rPr>
          <w:rFonts w:hint="eastAsia" w:asciiTheme="minorEastAsia" w:hAnsiTheme="minorEastAsia" w:eastAsiaTheme="minorEastAsia" w:cstheme="minorEastAsia"/>
          <w:color w:val="auto"/>
          <w:sz w:val="24"/>
          <w:szCs w:val="24"/>
          <w:highlight w:val="green"/>
          <w:u w:val="single"/>
        </w:rPr>
        <w:t>日</w:t>
      </w:r>
      <w:r>
        <w:rPr>
          <w:rFonts w:hint="eastAsia" w:asciiTheme="minorEastAsia" w:hAnsiTheme="minorEastAsia" w:eastAsiaTheme="minorEastAsia" w:cstheme="minorEastAsia"/>
          <w:color w:val="auto"/>
          <w:sz w:val="24"/>
          <w:szCs w:val="24"/>
          <w:highlight w:val="green"/>
        </w:rPr>
        <w:t>，每天上午</w:t>
      </w:r>
      <w:r>
        <w:rPr>
          <w:rFonts w:hint="eastAsia" w:asciiTheme="minorEastAsia" w:hAnsiTheme="minorEastAsia" w:eastAsiaTheme="minorEastAsia" w:cstheme="minorEastAsia"/>
          <w:color w:val="auto"/>
          <w:sz w:val="24"/>
          <w:szCs w:val="24"/>
          <w:highlight w:val="green"/>
          <w:u w:val="single"/>
          <w:lang w:val="en-US" w:eastAsia="zh-CN"/>
        </w:rPr>
        <w:t>00:00</w:t>
      </w:r>
      <w:r>
        <w:rPr>
          <w:rFonts w:hint="eastAsia" w:asciiTheme="minorEastAsia" w:hAnsiTheme="minorEastAsia" w:eastAsiaTheme="minorEastAsia" w:cstheme="minorEastAsia"/>
          <w:color w:val="auto"/>
          <w:sz w:val="24"/>
          <w:szCs w:val="24"/>
          <w:highlight w:val="green"/>
        </w:rPr>
        <w:t>至</w:t>
      </w:r>
      <w:r>
        <w:rPr>
          <w:rFonts w:hint="eastAsia" w:asciiTheme="minorEastAsia" w:hAnsiTheme="minorEastAsia" w:eastAsiaTheme="minorEastAsia" w:cstheme="minorEastAsia"/>
          <w:color w:val="auto"/>
          <w:sz w:val="24"/>
          <w:szCs w:val="24"/>
          <w:highlight w:val="green"/>
          <w:u w:val="single"/>
          <w:lang w:val="en-US" w:eastAsia="zh-CN"/>
        </w:rPr>
        <w:t>12:00</w:t>
      </w:r>
      <w:r>
        <w:rPr>
          <w:rFonts w:hint="eastAsia" w:asciiTheme="minorEastAsia" w:hAnsiTheme="minorEastAsia" w:eastAsiaTheme="minorEastAsia" w:cstheme="minorEastAsia"/>
          <w:color w:val="auto"/>
          <w:sz w:val="24"/>
          <w:szCs w:val="24"/>
          <w:highlight w:val="green"/>
        </w:rPr>
        <w:t>，下午</w:t>
      </w:r>
      <w:r>
        <w:rPr>
          <w:rFonts w:hint="eastAsia" w:asciiTheme="minorEastAsia" w:hAnsiTheme="minorEastAsia" w:eastAsiaTheme="minorEastAsia" w:cstheme="minorEastAsia"/>
          <w:color w:val="auto"/>
          <w:sz w:val="24"/>
          <w:szCs w:val="24"/>
          <w:highlight w:val="green"/>
          <w:u w:val="single"/>
          <w:lang w:val="en-US" w:eastAsia="zh-CN"/>
        </w:rPr>
        <w:t>12:00</w:t>
      </w:r>
      <w:r>
        <w:rPr>
          <w:rFonts w:hint="eastAsia" w:asciiTheme="minorEastAsia" w:hAnsiTheme="minorEastAsia" w:eastAsiaTheme="minorEastAsia" w:cstheme="minorEastAsia"/>
          <w:color w:val="auto"/>
          <w:sz w:val="24"/>
          <w:szCs w:val="24"/>
          <w:highlight w:val="green"/>
        </w:rPr>
        <w:t>至</w:t>
      </w:r>
      <w:r>
        <w:rPr>
          <w:rFonts w:hint="eastAsia" w:asciiTheme="minorEastAsia" w:hAnsiTheme="minorEastAsia" w:eastAsiaTheme="minorEastAsia" w:cstheme="minorEastAsia"/>
          <w:color w:val="auto"/>
          <w:sz w:val="24"/>
          <w:szCs w:val="24"/>
          <w:highlight w:val="green"/>
          <w:u w:val="single"/>
          <w:lang w:val="en-US" w:eastAsia="zh-CN"/>
        </w:rPr>
        <w:t>23:59</w:t>
      </w:r>
      <w:r>
        <w:rPr>
          <w:rFonts w:hint="eastAsia" w:asciiTheme="minorEastAsia" w:hAnsiTheme="minorEastAsia" w:eastAsiaTheme="minorEastAsia" w:cstheme="minorEastAsia"/>
          <w:color w:val="auto"/>
          <w:sz w:val="24"/>
          <w:szCs w:val="24"/>
          <w:highlight w:val="green"/>
        </w:rPr>
        <w:t>（北京时间，法定节假日除外 ）</w:t>
      </w:r>
    </w:p>
    <w:p>
      <w:pPr>
        <w:pageBreakBefore w:val="0"/>
        <w:widowControl w:val="0"/>
        <w:kinsoku/>
        <w:wordWrap/>
        <w:overflowPunct/>
        <w:topLinePunct w:val="0"/>
        <w:autoSpaceDE/>
        <w:autoSpaceDN/>
        <w:bidi w:val="0"/>
        <w:adjustRightInd w:val="0"/>
        <w:snapToGrid/>
        <w:spacing w:line="560" w:lineRule="exact"/>
        <w:ind w:left="0" w:leftChars="0" w:right="0" w:rightChars="0" w:firstLine="540"/>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b/>
          <w:bCs/>
          <w:sz w:val="24"/>
          <w:szCs w:val="24"/>
        </w:rPr>
        <w:t>地点：</w:t>
      </w:r>
      <w:r>
        <w:rPr>
          <w:rFonts w:hint="eastAsia" w:asciiTheme="minorEastAsia" w:hAnsiTheme="minorEastAsia" w:eastAsiaTheme="minorEastAsia" w:cstheme="minorEastAsia"/>
          <w:sz w:val="24"/>
          <w:szCs w:val="24"/>
        </w:rPr>
        <w:t>供应商登陆政采云平台http://www.zcygov.cn/在线申请获取</w:t>
      </w:r>
      <w:r>
        <w:rPr>
          <w:rFonts w:hint="eastAsia" w:asciiTheme="minorEastAsia" w:hAnsiTheme="minorEastAsia" w:eastAsiaTheme="minorEastAsia" w:cstheme="minorEastAsia"/>
          <w:sz w:val="24"/>
          <w:szCs w:val="24"/>
          <w:lang w:val="en-US" w:eastAsia="zh-CN"/>
        </w:rPr>
        <w:t>采购</w:t>
      </w:r>
      <w:r>
        <w:rPr>
          <w:rFonts w:hint="eastAsia" w:asciiTheme="minorEastAsia" w:hAnsiTheme="minorEastAsia" w:eastAsiaTheme="minorEastAsia" w:cstheme="minorEastAsia"/>
          <w:sz w:val="24"/>
          <w:szCs w:val="24"/>
        </w:rPr>
        <w:t>文件</w:t>
      </w:r>
      <w:r>
        <w:rPr>
          <w:rFonts w:hint="eastAsia" w:asciiTheme="minorEastAsia" w:hAnsiTheme="minorEastAsia" w:eastAsiaTheme="minorEastAsia" w:cstheme="minor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482" w:firstLineChars="200"/>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b/>
          <w:bCs/>
          <w:sz w:val="24"/>
          <w:szCs w:val="24"/>
        </w:rPr>
        <w:t>方式：</w:t>
      </w:r>
      <w:r>
        <w:rPr>
          <w:rFonts w:hint="eastAsia" w:asciiTheme="minorEastAsia" w:hAnsiTheme="minorEastAsia" w:eastAsiaTheme="minorEastAsia" w:cstheme="minorEastAsia"/>
          <w:b w:val="0"/>
          <w:bCs w:val="0"/>
          <w:i w:val="0"/>
          <w:caps w:val="0"/>
          <w:color w:val="000000"/>
          <w:spacing w:val="0"/>
          <w:sz w:val="24"/>
          <w:szCs w:val="24"/>
        </w:rPr>
        <w:t>供应商获取</w:t>
      </w:r>
      <w:r>
        <w:rPr>
          <w:rFonts w:hint="eastAsia" w:asciiTheme="minorEastAsia" w:hAnsiTheme="minorEastAsia" w:eastAsiaTheme="minorEastAsia" w:cstheme="minorEastAsia"/>
          <w:b w:val="0"/>
          <w:bCs w:val="0"/>
          <w:i w:val="0"/>
          <w:caps w:val="0"/>
          <w:color w:val="000000"/>
          <w:spacing w:val="0"/>
          <w:sz w:val="24"/>
          <w:szCs w:val="24"/>
          <w:lang w:val="en-US" w:eastAsia="zh-CN"/>
        </w:rPr>
        <w:t>采购</w:t>
      </w:r>
      <w:r>
        <w:rPr>
          <w:rFonts w:hint="eastAsia" w:asciiTheme="minorEastAsia" w:hAnsiTheme="minorEastAsia" w:eastAsiaTheme="minorEastAsia" w:cstheme="minorEastAsia"/>
          <w:b w:val="0"/>
          <w:bCs w:val="0"/>
          <w:i w:val="0"/>
          <w:caps w:val="0"/>
          <w:color w:val="000000"/>
          <w:spacing w:val="0"/>
          <w:sz w:val="24"/>
          <w:szCs w:val="24"/>
        </w:rPr>
        <w:t xml:space="preserve">文件前应注册成为政府采购云平台供应商→ 登录政府采购云平台 → 项目采购 → 获取采购文件→ </w:t>
      </w:r>
      <w:r>
        <w:rPr>
          <w:rFonts w:hint="eastAsia" w:asciiTheme="minorEastAsia" w:hAnsiTheme="minorEastAsia" w:eastAsiaTheme="minorEastAsia" w:cstheme="minorEastAsia"/>
          <w:b w:val="0"/>
          <w:bCs w:val="0"/>
          <w:i w:val="0"/>
          <w:caps w:val="0"/>
          <w:color w:val="000000"/>
          <w:spacing w:val="0"/>
          <w:sz w:val="24"/>
          <w:szCs w:val="24"/>
          <w:lang w:val="en-US" w:eastAsia="zh-CN"/>
        </w:rPr>
        <w:t>提交附件（</w:t>
      </w:r>
      <w:r>
        <w:rPr>
          <w:rFonts w:hint="eastAsia" w:asciiTheme="minorEastAsia" w:hAnsiTheme="minorEastAsia" w:eastAsiaTheme="minorEastAsia" w:cstheme="minorEastAsia"/>
          <w:b w:val="0"/>
          <w:bCs w:val="0"/>
          <w:i w:val="0"/>
          <w:caps w:val="0"/>
          <w:color w:val="auto"/>
          <w:spacing w:val="0"/>
          <w:sz w:val="24"/>
          <w:szCs w:val="24"/>
          <w:highlight w:val="none"/>
        </w:rPr>
        <w:t>企业法人营业执照</w:t>
      </w:r>
      <w:r>
        <w:rPr>
          <w:rFonts w:hint="eastAsia" w:asciiTheme="minorEastAsia" w:hAnsiTheme="minorEastAsia" w:eastAsiaTheme="minorEastAsia" w:cstheme="minorEastAsia"/>
          <w:b w:val="0"/>
          <w:bCs w:val="0"/>
          <w:i w:val="0"/>
          <w:caps w:val="0"/>
          <w:color w:val="auto"/>
          <w:spacing w:val="0"/>
          <w:sz w:val="24"/>
          <w:szCs w:val="24"/>
          <w:highlight w:val="none"/>
          <w:lang w:eastAsia="zh-CN"/>
        </w:rPr>
        <w:t>副本、</w:t>
      </w:r>
      <w:r>
        <w:rPr>
          <w:rFonts w:hint="eastAsia" w:asciiTheme="minorEastAsia" w:hAnsiTheme="minorEastAsia" w:eastAsiaTheme="minorEastAsia" w:cstheme="minorEastAsia"/>
          <w:sz w:val="24"/>
          <w:szCs w:val="24"/>
          <w:lang w:val="en-US" w:eastAsia="zh-CN"/>
        </w:rPr>
        <w:t>中小企业声明</w:t>
      </w:r>
      <w:r>
        <w:rPr>
          <w:rFonts w:hint="eastAsia" w:asciiTheme="minorEastAsia" w:hAnsiTheme="minorEastAsia" w:eastAsiaTheme="minorEastAsia" w:cstheme="minorEastAsia"/>
          <w:b w:val="0"/>
          <w:bCs w:val="0"/>
          <w:i w:val="0"/>
          <w:caps w:val="0"/>
          <w:color w:val="000000"/>
          <w:spacing w:val="0"/>
          <w:sz w:val="24"/>
          <w:szCs w:val="24"/>
          <w:lang w:val="en-US" w:eastAsia="zh-CN"/>
        </w:rPr>
        <w:t>）</w:t>
      </w:r>
      <w:r>
        <w:rPr>
          <w:rFonts w:hint="eastAsia" w:asciiTheme="minorEastAsia" w:hAnsiTheme="minorEastAsia" w:eastAsiaTheme="minorEastAsia" w:cstheme="minorEastAsia"/>
          <w:b w:val="0"/>
          <w:bCs w:val="0"/>
          <w:i w:val="0"/>
          <w:caps w:val="0"/>
          <w:color w:val="000000"/>
          <w:spacing w:val="0"/>
          <w:sz w:val="24"/>
          <w:szCs w:val="24"/>
        </w:rPr>
        <w:t>→ 申请，审核通过后可下载</w:t>
      </w:r>
      <w:r>
        <w:rPr>
          <w:rFonts w:hint="eastAsia" w:asciiTheme="minorEastAsia" w:hAnsiTheme="minorEastAsia" w:eastAsiaTheme="minorEastAsia" w:cstheme="minorEastAsia"/>
          <w:b w:val="0"/>
          <w:bCs w:val="0"/>
          <w:i w:val="0"/>
          <w:caps w:val="0"/>
          <w:color w:val="000000"/>
          <w:spacing w:val="0"/>
          <w:sz w:val="24"/>
          <w:szCs w:val="24"/>
          <w:lang w:val="en-US" w:eastAsia="zh-CN"/>
        </w:rPr>
        <w:t>采购</w:t>
      </w:r>
      <w:r>
        <w:rPr>
          <w:rFonts w:hint="eastAsia" w:asciiTheme="minorEastAsia" w:hAnsiTheme="minorEastAsia" w:eastAsiaTheme="minorEastAsia" w:cstheme="minorEastAsia"/>
          <w:b w:val="0"/>
          <w:bCs w:val="0"/>
          <w:i w:val="0"/>
          <w:caps w:val="0"/>
          <w:color w:val="000000"/>
          <w:spacing w:val="0"/>
          <w:sz w:val="24"/>
          <w:szCs w:val="24"/>
        </w:rPr>
        <w:t>文件</w:t>
      </w:r>
      <w:r>
        <w:rPr>
          <w:rFonts w:hint="eastAsia" w:asciiTheme="minorEastAsia" w:hAnsiTheme="minorEastAsia" w:eastAsiaTheme="minorEastAsia" w:cstheme="minorEastAsia"/>
          <w:b w:val="0"/>
          <w:bCs w:val="0"/>
          <w:i w:val="0"/>
          <w:caps w:val="0"/>
          <w:color w:val="000000"/>
          <w:spacing w:val="0"/>
          <w:sz w:val="24"/>
          <w:szCs w:val="24"/>
          <w:lang w:eastAsia="zh-CN"/>
        </w:rPr>
        <w:t>，</w:t>
      </w:r>
      <w:r>
        <w:rPr>
          <w:rFonts w:hint="eastAsia" w:asciiTheme="minorEastAsia" w:hAnsiTheme="minorEastAsia" w:eastAsiaTheme="minorEastAsia" w:cstheme="minorEastAsia"/>
          <w:b w:val="0"/>
          <w:bCs w:val="0"/>
          <w:i w:val="0"/>
          <w:caps w:val="0"/>
          <w:color w:val="000000"/>
          <w:spacing w:val="0"/>
          <w:sz w:val="24"/>
          <w:szCs w:val="24"/>
        </w:rPr>
        <w:t>不提供纸质版文件。</w:t>
      </w:r>
    </w:p>
    <w:p>
      <w:pPr>
        <w:pStyle w:val="6"/>
        <w:keepNext/>
        <w:keepLines/>
        <w:pageBreakBefore w:val="0"/>
        <w:widowControl w:val="0"/>
        <w:kinsoku/>
        <w:wordWrap/>
        <w:overflowPunct/>
        <w:topLinePunct w:val="0"/>
        <w:autoSpaceDE/>
        <w:autoSpaceDN/>
        <w:bidi w:val="0"/>
        <w:adjustRightInd w:val="0"/>
        <w:snapToGrid/>
        <w:spacing w:line="560" w:lineRule="exact"/>
        <w:ind w:left="0" w:leftChars="0" w:right="0" w:rightChars="0" w:firstLine="482" w:firstLineChars="200"/>
        <w:jc w:val="both"/>
        <w:textAlignment w:val="auto"/>
        <w:rPr>
          <w:rFonts w:hint="eastAsia" w:asciiTheme="minorEastAsia" w:hAnsiTheme="minorEastAsia" w:eastAsiaTheme="minorEastAsia" w:cstheme="minorEastAsia"/>
          <w:b/>
          <w:bCs/>
          <w:i w:val="0"/>
          <w:caps w:val="0"/>
          <w:color w:val="000000"/>
          <w:spacing w:val="0"/>
          <w:kern w:val="2"/>
          <w:sz w:val="24"/>
          <w:szCs w:val="24"/>
          <w:lang w:val="en-US" w:eastAsia="zh-CN" w:bidi="ar-SA"/>
        </w:rPr>
      </w:pPr>
      <w:r>
        <w:rPr>
          <w:rFonts w:hint="eastAsia" w:asciiTheme="minorEastAsia" w:hAnsiTheme="minorEastAsia" w:eastAsiaTheme="minorEastAsia" w:cstheme="minorEastAsia"/>
          <w:b/>
          <w:bCs/>
          <w:i w:val="0"/>
          <w:caps w:val="0"/>
          <w:color w:val="000000"/>
          <w:spacing w:val="0"/>
          <w:kern w:val="2"/>
          <w:sz w:val="24"/>
          <w:szCs w:val="24"/>
          <w:lang w:val="en-US" w:eastAsia="zh-CN" w:bidi="ar-SA"/>
        </w:rPr>
        <w:t>供应商获取采购文件时应提交的资料:</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480" w:firstLineChars="200"/>
        <w:jc w:val="both"/>
        <w:textAlignment w:val="auto"/>
        <w:rPr>
          <w:rFonts w:hint="eastAsia" w:asciiTheme="minorEastAsia" w:hAnsiTheme="minorEastAsia" w:eastAsiaTheme="minorEastAsia" w:cstheme="minorEastAsia"/>
          <w:b w:val="0"/>
          <w:bCs w:val="0"/>
          <w:i w:val="0"/>
          <w:caps w:val="0"/>
          <w:color w:val="auto"/>
          <w:spacing w:val="0"/>
          <w:sz w:val="24"/>
          <w:szCs w:val="24"/>
          <w:highlight w:val="none"/>
          <w:lang w:val="en-US"/>
        </w:rPr>
      </w:pPr>
      <w:r>
        <w:rPr>
          <w:rFonts w:hint="eastAsia" w:asciiTheme="minorEastAsia" w:hAnsiTheme="minorEastAsia" w:eastAsiaTheme="minorEastAsia" w:cstheme="minorEastAsia"/>
          <w:b w:val="0"/>
          <w:bCs w:val="0"/>
          <w:i w:val="0"/>
          <w:caps w:val="0"/>
          <w:color w:val="auto"/>
          <w:spacing w:val="0"/>
          <w:sz w:val="24"/>
          <w:szCs w:val="24"/>
          <w:highlight w:val="none"/>
        </w:rPr>
        <w:t>企业法人营业执照</w:t>
      </w:r>
      <w:r>
        <w:rPr>
          <w:rFonts w:hint="eastAsia" w:asciiTheme="minorEastAsia" w:hAnsiTheme="minorEastAsia" w:eastAsiaTheme="minorEastAsia" w:cstheme="minorEastAsia"/>
          <w:b w:val="0"/>
          <w:bCs w:val="0"/>
          <w:i w:val="0"/>
          <w:caps w:val="0"/>
          <w:color w:val="auto"/>
          <w:spacing w:val="0"/>
          <w:sz w:val="24"/>
          <w:szCs w:val="24"/>
          <w:highlight w:val="none"/>
          <w:lang w:eastAsia="zh-CN"/>
        </w:rPr>
        <w:t>副本、</w:t>
      </w:r>
      <w:r>
        <w:rPr>
          <w:rFonts w:hint="eastAsia" w:asciiTheme="minorEastAsia" w:hAnsiTheme="minorEastAsia" w:eastAsiaTheme="minorEastAsia" w:cstheme="minorEastAsia"/>
          <w:sz w:val="24"/>
          <w:szCs w:val="24"/>
          <w:lang w:val="en-US" w:eastAsia="zh-CN"/>
        </w:rPr>
        <w:t>中小企业声明</w:t>
      </w:r>
      <w:r>
        <w:rPr>
          <w:rFonts w:hint="eastAsia" w:asciiTheme="minorEastAsia" w:hAnsiTheme="minorEastAsia" w:eastAsiaTheme="minorEastAsia" w:cstheme="minorEastAsia"/>
          <w:b w:val="0"/>
          <w:bCs w:val="0"/>
          <w:i w:val="0"/>
          <w:caps w:val="0"/>
          <w:color w:val="auto"/>
          <w:spacing w:val="0"/>
          <w:sz w:val="24"/>
          <w:szCs w:val="24"/>
          <w:highlight w:val="none"/>
          <w:lang w:val="en-US" w:eastAsia="zh-CN"/>
        </w:rPr>
        <w:t>(</w:t>
      </w:r>
      <w:r>
        <w:rPr>
          <w:rFonts w:hint="eastAsia" w:asciiTheme="minorEastAsia" w:hAnsiTheme="minorEastAsia" w:eastAsiaTheme="minorEastAsia" w:cstheme="minorEastAsia"/>
          <w:b w:val="0"/>
          <w:bCs w:val="0"/>
          <w:i w:val="0"/>
          <w:caps w:val="0"/>
          <w:color w:val="auto"/>
          <w:spacing w:val="0"/>
          <w:sz w:val="24"/>
          <w:szCs w:val="24"/>
          <w:highlight w:val="none"/>
        </w:rPr>
        <w:t>注：</w:t>
      </w:r>
      <w:r>
        <w:rPr>
          <w:rFonts w:hint="eastAsia" w:asciiTheme="minorEastAsia" w:hAnsiTheme="minorEastAsia" w:eastAsiaTheme="minorEastAsia" w:cstheme="minorEastAsia"/>
          <w:b w:val="0"/>
          <w:bCs w:val="0"/>
          <w:i w:val="0"/>
          <w:caps w:val="0"/>
          <w:color w:val="auto"/>
          <w:spacing w:val="0"/>
          <w:sz w:val="24"/>
          <w:szCs w:val="24"/>
          <w:highlight w:val="none"/>
          <w:lang w:eastAsia="zh-CN"/>
        </w:rPr>
        <w:t>以上应提交资料</w:t>
      </w:r>
      <w:r>
        <w:rPr>
          <w:rFonts w:hint="eastAsia" w:asciiTheme="minorEastAsia" w:hAnsiTheme="minorEastAsia" w:eastAsiaTheme="minorEastAsia" w:cstheme="minorEastAsia"/>
          <w:b w:val="0"/>
          <w:bCs w:val="0"/>
          <w:i w:val="0"/>
          <w:caps w:val="0"/>
          <w:color w:val="auto"/>
          <w:spacing w:val="0"/>
          <w:sz w:val="24"/>
          <w:szCs w:val="24"/>
          <w:highlight w:val="none"/>
        </w:rPr>
        <w:t>投标单位在政采云平台报名时需先上传报名资料再点击报名，未上传报名资料</w:t>
      </w:r>
      <w:r>
        <w:rPr>
          <w:rFonts w:hint="eastAsia" w:asciiTheme="minorEastAsia" w:hAnsiTheme="minorEastAsia" w:eastAsiaTheme="minorEastAsia" w:cstheme="minorEastAsia"/>
          <w:b w:val="0"/>
          <w:bCs w:val="0"/>
          <w:i w:val="0"/>
          <w:caps w:val="0"/>
          <w:color w:val="auto"/>
          <w:spacing w:val="0"/>
          <w:sz w:val="24"/>
          <w:szCs w:val="24"/>
          <w:highlight w:val="none"/>
          <w:lang w:eastAsia="zh-CN"/>
        </w:rPr>
        <w:t>或不齐全的</w:t>
      </w:r>
      <w:r>
        <w:rPr>
          <w:rFonts w:hint="eastAsia" w:asciiTheme="minorEastAsia" w:hAnsiTheme="minorEastAsia" w:eastAsiaTheme="minorEastAsia" w:cstheme="minorEastAsia"/>
          <w:b w:val="0"/>
          <w:bCs w:val="0"/>
          <w:i w:val="0"/>
          <w:caps w:val="0"/>
          <w:color w:val="auto"/>
          <w:spacing w:val="0"/>
          <w:sz w:val="24"/>
          <w:szCs w:val="24"/>
          <w:highlight w:val="none"/>
        </w:rPr>
        <w:t>则视为无效；以上证件提供原件</w:t>
      </w:r>
      <w:r>
        <w:rPr>
          <w:rFonts w:hint="eastAsia" w:asciiTheme="minorEastAsia" w:hAnsiTheme="minorEastAsia" w:eastAsiaTheme="minorEastAsia" w:cstheme="minorEastAsia"/>
          <w:b w:val="0"/>
          <w:bCs w:val="0"/>
          <w:i w:val="0"/>
          <w:caps w:val="0"/>
          <w:color w:val="auto"/>
          <w:spacing w:val="0"/>
          <w:sz w:val="24"/>
          <w:szCs w:val="24"/>
          <w:highlight w:val="none"/>
          <w:lang w:eastAsia="zh-CN"/>
        </w:rPr>
        <w:t>复印件或</w:t>
      </w:r>
      <w:r>
        <w:rPr>
          <w:rFonts w:hint="eastAsia" w:asciiTheme="minorEastAsia" w:hAnsiTheme="minorEastAsia" w:eastAsiaTheme="minorEastAsia" w:cstheme="minorEastAsia"/>
          <w:b w:val="0"/>
          <w:bCs w:val="0"/>
          <w:i w:val="0"/>
          <w:caps w:val="0"/>
          <w:color w:val="auto"/>
          <w:spacing w:val="0"/>
          <w:sz w:val="24"/>
          <w:szCs w:val="24"/>
          <w:highlight w:val="none"/>
        </w:rPr>
        <w:t>扫描件</w:t>
      </w:r>
      <w:r>
        <w:rPr>
          <w:rFonts w:hint="eastAsia" w:asciiTheme="minorEastAsia" w:hAnsiTheme="minorEastAsia" w:eastAsiaTheme="minorEastAsia" w:cstheme="minorEastAsia"/>
          <w:b w:val="0"/>
          <w:bCs w:val="0"/>
          <w:i w:val="0"/>
          <w:caps w:val="0"/>
          <w:color w:val="auto"/>
          <w:spacing w:val="0"/>
          <w:sz w:val="24"/>
          <w:szCs w:val="24"/>
          <w:highlight w:val="none"/>
          <w:lang w:eastAsia="zh-CN"/>
        </w:rPr>
        <w:t>。</w:t>
      </w:r>
      <w:r>
        <w:rPr>
          <w:rFonts w:hint="eastAsia" w:asciiTheme="minorEastAsia" w:hAnsiTheme="minorEastAsia" w:eastAsiaTheme="minorEastAsia" w:cstheme="minorEastAsia"/>
          <w:b w:val="0"/>
          <w:bCs w:val="0"/>
          <w:i w:val="0"/>
          <w:caps w:val="0"/>
          <w:color w:val="auto"/>
          <w:spacing w:val="0"/>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480" w:firstLineChars="200"/>
        <w:textAlignment w:val="auto"/>
        <w:rPr>
          <w:rFonts w:hint="eastAsia" w:asciiTheme="minorEastAsia" w:hAnsiTheme="minorEastAsia" w:eastAsiaTheme="minorEastAsia" w:cstheme="minorEastAsia"/>
          <w:b w:val="0"/>
          <w:bCs w:val="0"/>
          <w:i w:val="0"/>
          <w:caps w:val="0"/>
          <w:color w:val="000000"/>
          <w:spacing w:val="0"/>
          <w:sz w:val="24"/>
          <w:szCs w:val="24"/>
          <w:lang w:val="en-US" w:eastAsia="zh-CN"/>
        </w:rPr>
      </w:pPr>
      <w:r>
        <w:rPr>
          <w:rFonts w:hint="eastAsia" w:asciiTheme="minorEastAsia" w:hAnsiTheme="minorEastAsia" w:eastAsiaTheme="minorEastAsia" w:cstheme="minorEastAsia"/>
          <w:b w:val="0"/>
          <w:bCs w:val="0"/>
          <w:i w:val="0"/>
          <w:caps w:val="0"/>
          <w:color w:val="000000"/>
          <w:spacing w:val="0"/>
          <w:sz w:val="24"/>
          <w:szCs w:val="24"/>
        </w:rPr>
        <w:t>售价：</w:t>
      </w:r>
      <w:r>
        <w:rPr>
          <w:rFonts w:hint="eastAsia" w:asciiTheme="minorEastAsia" w:hAnsiTheme="minorEastAsia" w:eastAsiaTheme="minorEastAsia" w:cstheme="minorEastAsia"/>
          <w:b w:val="0"/>
          <w:bCs w:val="0"/>
          <w:i w:val="0"/>
          <w:caps w:val="0"/>
          <w:color w:val="000000"/>
          <w:spacing w:val="0"/>
          <w:sz w:val="24"/>
          <w:szCs w:val="24"/>
          <w:lang w:val="en-US" w:eastAsia="zh-CN"/>
        </w:rPr>
        <w:t>0元</w:t>
      </w:r>
    </w:p>
    <w:p>
      <w:pPr>
        <w:pStyle w:val="4"/>
        <w:pageBreakBefore w:val="0"/>
        <w:widowControl w:val="0"/>
        <w:kinsoku/>
        <w:wordWrap/>
        <w:overflowPunct/>
        <w:topLinePunct w:val="0"/>
        <w:autoSpaceDE/>
        <w:autoSpaceDN/>
        <w:bidi w:val="0"/>
        <w:adjustRightInd w:val="0"/>
        <w:snapToGrid/>
        <w:spacing w:line="560" w:lineRule="exact"/>
        <w:ind w:right="0" w:rightChars="0"/>
        <w:textAlignment w:val="auto"/>
        <w:rPr>
          <w:rFonts w:hint="eastAsia" w:asciiTheme="minorEastAsia" w:hAnsiTheme="minorEastAsia" w:eastAsiaTheme="minorEastAsia" w:cstheme="minorEastAsia"/>
          <w:b/>
          <w:bCs w:val="0"/>
          <w:sz w:val="28"/>
          <w:szCs w:val="28"/>
        </w:rPr>
      </w:pPr>
      <w:r>
        <w:rPr>
          <w:rFonts w:hint="eastAsia" w:ascii="宋体" w:hAnsi="宋体" w:eastAsia="宋体" w:cs="宋体"/>
          <w:b/>
          <w:bCs w:val="0"/>
          <w:sz w:val="28"/>
          <w:szCs w:val="28"/>
        </w:rPr>
        <w:t>四、</w:t>
      </w:r>
      <w:r>
        <w:rPr>
          <w:rFonts w:hint="eastAsia" w:asciiTheme="minorEastAsia" w:hAnsiTheme="minorEastAsia" w:eastAsiaTheme="minorEastAsia" w:cstheme="minorEastAsia"/>
          <w:sz w:val="28"/>
          <w:szCs w:val="28"/>
        </w:rPr>
        <w:t>提交响应文件截止时间、开标时间和地点</w:t>
      </w:r>
    </w:p>
    <w:p>
      <w:pPr>
        <w:pageBreakBefore w:val="0"/>
        <w:widowControl w:val="0"/>
        <w:kinsoku/>
        <w:wordWrap/>
        <w:overflowPunct/>
        <w:topLinePunct w:val="0"/>
        <w:autoSpaceDE/>
        <w:autoSpaceDN/>
        <w:bidi w:val="0"/>
        <w:adjustRightInd w:val="0"/>
        <w:snapToGrid/>
        <w:spacing w:line="560" w:lineRule="exact"/>
        <w:ind w:left="0" w:leftChars="0" w:right="0" w:rightChars="0" w:firstLine="482" w:firstLineChars="200"/>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bCs/>
          <w:sz w:val="24"/>
          <w:szCs w:val="24"/>
          <w:highlight w:val="none"/>
          <w:lang w:val="en-US" w:eastAsia="zh-CN"/>
        </w:rPr>
        <w:t>1、</w:t>
      </w:r>
      <w:r>
        <w:rPr>
          <w:rFonts w:hint="eastAsia" w:asciiTheme="minorEastAsia" w:hAnsiTheme="minorEastAsia" w:eastAsiaTheme="minorEastAsia" w:cstheme="minorEastAsia"/>
          <w:b/>
          <w:bCs/>
          <w:sz w:val="24"/>
          <w:szCs w:val="24"/>
          <w:highlight w:val="none"/>
        </w:rPr>
        <w:t>时间：</w:t>
      </w:r>
      <w:r>
        <w:rPr>
          <w:rFonts w:hint="eastAsia" w:asciiTheme="minorEastAsia" w:hAnsiTheme="minorEastAsia" w:eastAsiaTheme="minorEastAsia" w:cstheme="minorEastAsia"/>
          <w:b w:val="0"/>
          <w:bCs w:val="0"/>
          <w:color w:val="auto"/>
          <w:sz w:val="24"/>
          <w:szCs w:val="24"/>
          <w:highlight w:val="none"/>
          <w:u w:val="single"/>
          <w:lang w:val="en-US" w:eastAsia="zh-CN"/>
        </w:rPr>
        <w:t>2022</w:t>
      </w:r>
      <w:r>
        <w:rPr>
          <w:rFonts w:hint="eastAsia" w:asciiTheme="minorEastAsia" w:hAnsiTheme="minorEastAsia" w:eastAsiaTheme="minorEastAsia" w:cstheme="minorEastAsia"/>
          <w:b w:val="0"/>
          <w:bCs w:val="0"/>
          <w:color w:val="auto"/>
          <w:sz w:val="24"/>
          <w:szCs w:val="24"/>
          <w:highlight w:val="none"/>
          <w:u w:val="single"/>
        </w:rPr>
        <w:t>年</w:t>
      </w:r>
      <w:r>
        <w:rPr>
          <w:rFonts w:hint="eastAsia" w:asciiTheme="minorEastAsia" w:hAnsiTheme="minorEastAsia" w:eastAsiaTheme="minorEastAsia" w:cstheme="minorEastAsia"/>
          <w:b w:val="0"/>
          <w:bCs w:val="0"/>
          <w:color w:val="auto"/>
          <w:sz w:val="24"/>
          <w:szCs w:val="24"/>
          <w:highlight w:val="none"/>
          <w:u w:val="single"/>
          <w:lang w:val="en-US" w:eastAsia="zh-CN"/>
        </w:rPr>
        <w:t>8</w:t>
      </w:r>
      <w:r>
        <w:rPr>
          <w:rFonts w:hint="eastAsia" w:asciiTheme="minorEastAsia" w:hAnsiTheme="minorEastAsia" w:eastAsiaTheme="minorEastAsia" w:cstheme="minorEastAsia"/>
          <w:b w:val="0"/>
          <w:bCs w:val="0"/>
          <w:color w:val="auto"/>
          <w:sz w:val="24"/>
          <w:szCs w:val="24"/>
          <w:highlight w:val="none"/>
          <w:u w:val="single"/>
        </w:rPr>
        <w:t>月</w:t>
      </w:r>
      <w:r>
        <w:rPr>
          <w:rFonts w:hint="eastAsia" w:asciiTheme="minorEastAsia" w:hAnsiTheme="minorEastAsia" w:eastAsiaTheme="minorEastAsia" w:cstheme="minorEastAsia"/>
          <w:b w:val="0"/>
          <w:bCs w:val="0"/>
          <w:color w:val="auto"/>
          <w:sz w:val="24"/>
          <w:szCs w:val="24"/>
          <w:highlight w:val="none"/>
          <w:u w:val="single"/>
          <w:lang w:val="en-US" w:eastAsia="zh-CN"/>
        </w:rPr>
        <w:t>4</w:t>
      </w:r>
      <w:r>
        <w:rPr>
          <w:rFonts w:hint="eastAsia" w:asciiTheme="minorEastAsia" w:hAnsiTheme="minorEastAsia" w:eastAsiaTheme="minorEastAsia" w:cstheme="minorEastAsia"/>
          <w:b w:val="0"/>
          <w:bCs w:val="0"/>
          <w:color w:val="auto"/>
          <w:sz w:val="24"/>
          <w:szCs w:val="24"/>
          <w:highlight w:val="none"/>
          <w:u w:val="single"/>
        </w:rPr>
        <w:t>日</w:t>
      </w:r>
      <w:r>
        <w:rPr>
          <w:rFonts w:hint="eastAsia" w:asciiTheme="minorEastAsia" w:hAnsiTheme="minorEastAsia" w:eastAsiaTheme="minorEastAsia" w:cstheme="minorEastAsia"/>
          <w:b w:val="0"/>
          <w:bCs w:val="0"/>
          <w:color w:val="auto"/>
          <w:sz w:val="24"/>
          <w:szCs w:val="24"/>
          <w:highlight w:val="none"/>
          <w:u w:val="single"/>
          <w:lang w:eastAsia="zh-CN"/>
        </w:rPr>
        <w:t>下午</w:t>
      </w:r>
      <w:r>
        <w:rPr>
          <w:rFonts w:hint="eastAsia" w:asciiTheme="minorEastAsia" w:hAnsiTheme="minorEastAsia" w:eastAsiaTheme="minorEastAsia" w:cstheme="minorEastAsia"/>
          <w:b w:val="0"/>
          <w:bCs w:val="0"/>
          <w:color w:val="auto"/>
          <w:sz w:val="24"/>
          <w:szCs w:val="24"/>
          <w:highlight w:val="none"/>
          <w:u w:val="single"/>
          <w:lang w:val="en-US" w:eastAsia="zh-CN"/>
        </w:rPr>
        <w:t>16</w:t>
      </w:r>
      <w:r>
        <w:rPr>
          <w:rFonts w:hint="eastAsia" w:asciiTheme="minorEastAsia" w:hAnsiTheme="minorEastAsia" w:eastAsiaTheme="minorEastAsia" w:cstheme="minorEastAsia"/>
          <w:b w:val="0"/>
          <w:bCs w:val="0"/>
          <w:color w:val="auto"/>
          <w:sz w:val="24"/>
          <w:szCs w:val="24"/>
          <w:highlight w:val="none"/>
          <w:u w:val="single"/>
        </w:rPr>
        <w:t>点</w:t>
      </w:r>
      <w:r>
        <w:rPr>
          <w:rFonts w:hint="eastAsia" w:asciiTheme="minorEastAsia" w:hAnsiTheme="minorEastAsia" w:eastAsiaTheme="minorEastAsia" w:cstheme="minorEastAsia"/>
          <w:b w:val="0"/>
          <w:bCs w:val="0"/>
          <w:color w:val="auto"/>
          <w:sz w:val="24"/>
          <w:szCs w:val="24"/>
          <w:highlight w:val="none"/>
          <w:u w:val="single"/>
          <w:lang w:val="en-US" w:eastAsia="zh-CN"/>
        </w:rPr>
        <w:t>30</w:t>
      </w:r>
      <w:r>
        <w:rPr>
          <w:rFonts w:hint="eastAsia" w:asciiTheme="minorEastAsia" w:hAnsiTheme="minorEastAsia" w:eastAsiaTheme="minorEastAsia" w:cstheme="minorEastAsia"/>
          <w:b w:val="0"/>
          <w:bCs w:val="0"/>
          <w:color w:val="auto"/>
          <w:sz w:val="24"/>
          <w:szCs w:val="24"/>
          <w:highlight w:val="none"/>
          <w:u w:val="single"/>
        </w:rPr>
        <w:t>分（北京时间）</w:t>
      </w:r>
    </w:p>
    <w:p>
      <w:pPr>
        <w:pStyle w:val="29"/>
        <w:bidi w:val="0"/>
        <w:rPr>
          <w:rFonts w:hint="eastAsia" w:asciiTheme="minorEastAsia" w:hAnsiTheme="minorEastAsia" w:eastAsiaTheme="minorEastAsia" w:cstheme="minorEastAsia"/>
          <w:u w:val="single"/>
        </w:rPr>
      </w:pPr>
      <w:r>
        <w:rPr>
          <w:rFonts w:hint="eastAsia" w:asciiTheme="minorEastAsia" w:hAnsiTheme="minorEastAsia" w:eastAsiaTheme="minorEastAsia" w:cstheme="minorEastAsia"/>
          <w:b/>
          <w:bCs/>
          <w:sz w:val="24"/>
          <w:szCs w:val="24"/>
          <w:lang w:val="en-US" w:eastAsia="zh-CN"/>
        </w:rPr>
        <w:t>2、</w:t>
      </w:r>
      <w:r>
        <w:rPr>
          <w:rFonts w:hint="eastAsia" w:asciiTheme="minorEastAsia" w:hAnsiTheme="minorEastAsia" w:eastAsiaTheme="minorEastAsia" w:cstheme="minorEastAsia"/>
          <w:b/>
          <w:bCs/>
          <w:sz w:val="24"/>
          <w:szCs w:val="24"/>
        </w:rPr>
        <w:t>地点：</w:t>
      </w:r>
      <w:r>
        <w:rPr>
          <w:rFonts w:hint="eastAsia" w:asciiTheme="minorEastAsia" w:hAnsiTheme="minorEastAsia" w:eastAsiaTheme="minorEastAsia" w:cstheme="minorEastAsia"/>
          <w:u w:val="single"/>
        </w:rPr>
        <w:t>新疆政府采购网政采云平台（</w:t>
      </w:r>
      <w:r>
        <w:rPr>
          <w:rFonts w:hint="eastAsia" w:asciiTheme="minorEastAsia" w:hAnsiTheme="minorEastAsia" w:eastAsiaTheme="minorEastAsia" w:cstheme="minorEastAsia"/>
          <w:u w:val="single"/>
        </w:rPr>
        <w:fldChar w:fldCharType="begin"/>
      </w:r>
      <w:r>
        <w:rPr>
          <w:rFonts w:hint="eastAsia" w:asciiTheme="minorEastAsia" w:hAnsiTheme="minorEastAsia" w:eastAsiaTheme="minorEastAsia" w:cstheme="minorEastAsia"/>
          <w:u w:val="single"/>
        </w:rPr>
        <w:instrText xml:space="preserve">HYPERLINK "http://www.zcygov.cn"</w:instrText>
      </w:r>
      <w:r>
        <w:rPr>
          <w:rFonts w:hint="eastAsia" w:asciiTheme="minorEastAsia" w:hAnsiTheme="minorEastAsia" w:eastAsiaTheme="minorEastAsia" w:cstheme="minorEastAsia"/>
          <w:u w:val="single"/>
        </w:rPr>
        <w:fldChar w:fldCharType="separate"/>
      </w:r>
      <w:r>
        <w:rPr>
          <w:rFonts w:hint="eastAsia" w:asciiTheme="minorEastAsia" w:hAnsiTheme="minorEastAsia" w:eastAsiaTheme="minorEastAsia" w:cstheme="minorEastAsia"/>
          <w:u w:val="single"/>
        </w:rPr>
        <w:t>www.zcygov.cn</w:t>
      </w:r>
      <w:r>
        <w:rPr>
          <w:rFonts w:hint="eastAsia" w:asciiTheme="minorEastAsia" w:hAnsiTheme="minorEastAsia" w:eastAsiaTheme="minorEastAsia" w:cstheme="minorEastAsia"/>
          <w:u w:val="single"/>
        </w:rPr>
        <w:fldChar w:fldCharType="end"/>
      </w:r>
      <w:r>
        <w:rPr>
          <w:rFonts w:hint="eastAsia" w:asciiTheme="minorEastAsia" w:hAnsiTheme="minorEastAsia" w:eastAsiaTheme="minorEastAsia" w:cstheme="minorEastAsia"/>
          <w:u w:val="single"/>
        </w:rPr>
        <w:t>）</w:t>
      </w:r>
    </w:p>
    <w:p>
      <w:pPr>
        <w:pStyle w:val="29"/>
        <w:bidi w:val="0"/>
        <w:rPr>
          <w:rFonts w:hint="eastAsia" w:asciiTheme="minorEastAsia" w:hAnsiTheme="minorEastAsia" w:eastAsiaTheme="minorEastAsia" w:cstheme="minorEastAsia"/>
          <w:b/>
          <w:bCs/>
          <w:u w:val="none"/>
          <w:lang w:eastAsia="zh-CN"/>
        </w:rPr>
      </w:pPr>
      <w:r>
        <w:rPr>
          <w:rFonts w:hint="eastAsia" w:asciiTheme="minorEastAsia" w:hAnsiTheme="minorEastAsia" w:eastAsiaTheme="minorEastAsia" w:cstheme="minorEastAsia"/>
          <w:b/>
          <w:bCs/>
          <w:u w:val="none"/>
          <w:lang w:eastAsia="zh-CN"/>
        </w:rPr>
        <w:t>特别提醒：</w:t>
      </w:r>
    </w:p>
    <w:p>
      <w:pPr>
        <w:pStyle w:val="29"/>
        <w:bidi w:val="0"/>
        <w:rPr>
          <w:rFonts w:hint="eastAsia" w:asciiTheme="minorEastAsia" w:hAnsiTheme="minorEastAsia" w:eastAsiaTheme="minorEastAsia" w:cstheme="minorEastAsia"/>
          <w:sz w:val="24"/>
          <w:szCs w:val="24"/>
        </w:rPr>
      </w:pPr>
      <w:bookmarkStart w:id="9" w:name="_Toc35393803"/>
      <w:bookmarkStart w:id="10" w:name="_Toc35393634"/>
      <w:bookmarkStart w:id="11" w:name="_Toc28359017"/>
      <w:bookmarkStart w:id="12" w:name="_Toc28359094"/>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本项目为电子招投标项目，供应商需要使用CA加密设备，凡参加本项目供应商可通过新疆数字证书认证中心官网（https://www.xjca.com.cn/）或下载“新疆政务通”APP自行进行线上申领，</w:t>
      </w:r>
      <w:r>
        <w:rPr>
          <w:rFonts w:hint="eastAsia" w:asciiTheme="minorEastAsia" w:hAnsiTheme="minorEastAsia" w:eastAsiaTheme="minorEastAsia" w:cstheme="minorEastAsia"/>
          <w:i w:val="0"/>
          <w:caps w:val="0"/>
          <w:color w:val="000000"/>
          <w:spacing w:val="0"/>
          <w:sz w:val="24"/>
          <w:szCs w:val="24"/>
        </w:rPr>
        <w:t>如原有兵团或公共资源使用的CA，可与新疆CA联系，申请增加电子证书即可，无需重复申领</w:t>
      </w:r>
      <w:r>
        <w:rPr>
          <w:rFonts w:hint="eastAsia" w:asciiTheme="minorEastAsia" w:hAnsiTheme="minorEastAsia" w:eastAsiaTheme="minorEastAsia" w:cstheme="minorEastAsia"/>
          <w:i w:val="0"/>
          <w:caps w:val="0"/>
          <w:color w:val="000000"/>
          <w:spacing w:val="0"/>
          <w:sz w:val="24"/>
          <w:szCs w:val="24"/>
          <w:lang w:eastAsia="zh-CN"/>
        </w:rPr>
        <w:t>，</w:t>
      </w:r>
      <w:r>
        <w:rPr>
          <w:rFonts w:hint="eastAsia" w:asciiTheme="minorEastAsia" w:hAnsiTheme="minorEastAsia" w:eastAsiaTheme="minorEastAsia" w:cstheme="minorEastAsia"/>
          <w:i w:val="0"/>
          <w:caps w:val="0"/>
          <w:color w:val="000000"/>
          <w:spacing w:val="0"/>
          <w:sz w:val="24"/>
          <w:szCs w:val="24"/>
        </w:rPr>
        <w:t>新疆CA服务热线</w:t>
      </w:r>
      <w:r>
        <w:rPr>
          <w:rFonts w:hint="eastAsia" w:asciiTheme="minorEastAsia" w:hAnsiTheme="minorEastAsia" w:eastAsiaTheme="minorEastAsia" w:cstheme="minorEastAsia"/>
          <w:i w:val="0"/>
          <w:caps w:val="0"/>
          <w:color w:val="000000"/>
          <w:spacing w:val="0"/>
          <w:sz w:val="24"/>
          <w:szCs w:val="24"/>
          <w:lang w:val="en-US" w:eastAsia="zh-CN"/>
        </w:rPr>
        <w:t>0991</w:t>
      </w:r>
      <w:r>
        <w:rPr>
          <w:rFonts w:hint="eastAsia" w:asciiTheme="minorEastAsia" w:hAnsiTheme="minorEastAsia" w:eastAsiaTheme="minorEastAsia" w:cstheme="minorEastAsia"/>
          <w:i w:val="0"/>
          <w:caps w:val="0"/>
          <w:color w:val="000000"/>
          <w:spacing w:val="0"/>
          <w:sz w:val="24"/>
          <w:szCs w:val="24"/>
        </w:rPr>
        <w:t>-2819290。</w:t>
      </w:r>
      <w:r>
        <w:rPr>
          <w:rFonts w:hint="eastAsia" w:asciiTheme="minorEastAsia" w:hAnsiTheme="minorEastAsia" w:eastAsiaTheme="minorEastAsia" w:cstheme="minorEastAsia"/>
          <w:sz w:val="24"/>
          <w:szCs w:val="24"/>
        </w:rPr>
        <w:t>或前往</w:t>
      </w:r>
      <w:r>
        <w:rPr>
          <w:rFonts w:hint="eastAsia" w:asciiTheme="minorEastAsia" w:hAnsiTheme="minorEastAsia" w:eastAsiaTheme="minorEastAsia" w:cstheme="minorEastAsia"/>
          <w:sz w:val="24"/>
          <w:szCs w:val="24"/>
          <w:lang w:eastAsia="zh-CN"/>
        </w:rPr>
        <w:t>奇台县大成时代写字楼</w:t>
      </w:r>
      <w:r>
        <w:rPr>
          <w:rFonts w:hint="eastAsia" w:asciiTheme="minorEastAsia" w:hAnsiTheme="minorEastAsia" w:eastAsiaTheme="minorEastAsia" w:cstheme="minorEastAsia"/>
          <w:sz w:val="24"/>
          <w:szCs w:val="24"/>
          <w:lang w:val="en-US" w:eastAsia="zh-CN"/>
        </w:rPr>
        <w:t>908室</w:t>
      </w:r>
      <w:r>
        <w:rPr>
          <w:rFonts w:hint="eastAsia" w:asciiTheme="minorEastAsia" w:hAnsiTheme="minorEastAsia" w:eastAsiaTheme="minorEastAsia" w:cstheme="minorEastAsia"/>
          <w:sz w:val="24"/>
          <w:szCs w:val="24"/>
        </w:rPr>
        <w:t>线下办理</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i w:val="0"/>
          <w:caps w:val="0"/>
          <w:color w:val="000000"/>
          <w:spacing w:val="0"/>
          <w:sz w:val="24"/>
          <w:szCs w:val="24"/>
        </w:rPr>
        <w:t>服务热线</w:t>
      </w:r>
      <w:r>
        <w:rPr>
          <w:rFonts w:hint="eastAsia" w:asciiTheme="minorEastAsia" w:hAnsiTheme="minorEastAsia" w:eastAsiaTheme="minorEastAsia" w:cstheme="minorEastAsia"/>
          <w:i w:val="0"/>
          <w:caps w:val="0"/>
          <w:color w:val="000000"/>
          <w:spacing w:val="0"/>
          <w:sz w:val="24"/>
          <w:szCs w:val="24"/>
          <w:lang w:val="en-US" w:eastAsia="zh-CN"/>
        </w:rPr>
        <w:t>0994-7219990</w:t>
      </w:r>
      <w:r>
        <w:rPr>
          <w:rFonts w:hint="eastAsia" w:asciiTheme="minorEastAsia" w:hAnsiTheme="minorEastAsia" w:eastAsiaTheme="minorEastAsia" w:cstheme="minorEastAsia"/>
          <w:sz w:val="24"/>
          <w:szCs w:val="24"/>
        </w:rPr>
        <w:t>。如有操作性问题可与政采云在线客服进行咨询，咨询电话：400-881-7190。</w:t>
      </w:r>
    </w:p>
    <w:p>
      <w:pPr>
        <w:pStyle w:val="29"/>
        <w:bidi w:val="0"/>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2、</w:t>
      </w:r>
      <w:r>
        <w:rPr>
          <w:rFonts w:hint="eastAsia" w:asciiTheme="minorEastAsia" w:hAnsiTheme="minorEastAsia" w:eastAsiaTheme="minorEastAsia" w:cstheme="minorEastAsia"/>
        </w:rPr>
        <w:t>本项目实行网上投标，采用电子响应文件，若供应商参与投标，应自行承担投标一切费用。</w:t>
      </w:r>
    </w:p>
    <w:p>
      <w:pPr>
        <w:pStyle w:val="29"/>
        <w:bidi w:val="0"/>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rPr>
        <w:t>供应商应在开标前应确保成为新疆政府采购网正式注册入库供应商，并完成CA数字证书申领。因未注册入库、未办理CA数字证书等原因造成无法投标或投标失败等后果由供应商自行承担。</w:t>
      </w:r>
    </w:p>
    <w:p>
      <w:pPr>
        <w:pStyle w:val="29"/>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供应商应使用最新版本的CA驱动和政采云投标客户端，客户端下载、安装完成后，可通过账号密码或CA登录客户端进行响应文件制作。在使用政采云投标客户端时，建议使用谷歌浏览器，电脑配置满足win7+64位以上操作系统（不能用mac或者linux系统）。</w:t>
      </w:r>
      <w:r>
        <w:rPr>
          <w:rFonts w:hint="eastAsia" w:asciiTheme="minorEastAsia" w:hAnsiTheme="minorEastAsia" w:eastAsiaTheme="minorEastAsia" w:cstheme="minorEastAsia"/>
          <w:sz w:val="24"/>
          <w:szCs w:val="24"/>
          <w:u w:val="wave"/>
        </w:rPr>
        <w:t>客户端请至新疆政府采购网（www.ccgp-xinjiang.gov.cn）下载专区查看，如有问题可拨打政采云客户服务热线400-881-7190进行咨询。</w:t>
      </w:r>
    </w:p>
    <w:p>
      <w:pPr>
        <w:pStyle w:val="29"/>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i w:val="0"/>
          <w:caps w:val="0"/>
          <w:color w:val="000000"/>
          <w:spacing w:val="0"/>
          <w:sz w:val="24"/>
          <w:szCs w:val="24"/>
        </w:rPr>
        <w:t>投标供应商应当在投标截止时间</w:t>
      </w:r>
      <w:r>
        <w:rPr>
          <w:rFonts w:hint="eastAsia" w:asciiTheme="minorEastAsia" w:hAnsiTheme="minorEastAsia" w:eastAsiaTheme="minorEastAsia" w:cstheme="minorEastAsia"/>
          <w:i w:val="0"/>
          <w:caps w:val="0"/>
          <w:color w:val="000000"/>
          <w:spacing w:val="0"/>
          <w:sz w:val="24"/>
          <w:szCs w:val="24"/>
          <w:lang w:eastAsia="zh-CN"/>
        </w:rPr>
        <w:t>（</w:t>
      </w:r>
      <w:r>
        <w:rPr>
          <w:rFonts w:hint="eastAsia" w:asciiTheme="minorEastAsia" w:hAnsiTheme="minorEastAsia" w:eastAsiaTheme="minorEastAsia" w:cstheme="minorEastAsia"/>
          <w:b w:val="0"/>
          <w:bCs w:val="0"/>
          <w:color w:val="auto"/>
          <w:sz w:val="24"/>
          <w:szCs w:val="24"/>
          <w:highlight w:val="none"/>
          <w:u w:val="single"/>
          <w:lang w:val="en-US" w:eastAsia="zh-CN"/>
        </w:rPr>
        <w:t>2022</w:t>
      </w:r>
      <w:r>
        <w:rPr>
          <w:rFonts w:hint="eastAsia" w:asciiTheme="minorEastAsia" w:hAnsiTheme="minorEastAsia" w:eastAsiaTheme="minorEastAsia" w:cstheme="minorEastAsia"/>
          <w:b w:val="0"/>
          <w:bCs w:val="0"/>
          <w:color w:val="auto"/>
          <w:sz w:val="24"/>
          <w:szCs w:val="24"/>
          <w:highlight w:val="none"/>
          <w:u w:val="single"/>
        </w:rPr>
        <w:t>年</w:t>
      </w:r>
      <w:r>
        <w:rPr>
          <w:rFonts w:hint="eastAsia" w:asciiTheme="minorEastAsia" w:hAnsiTheme="minorEastAsia" w:eastAsiaTheme="minorEastAsia" w:cstheme="minorEastAsia"/>
          <w:b w:val="0"/>
          <w:bCs w:val="0"/>
          <w:color w:val="auto"/>
          <w:sz w:val="24"/>
          <w:szCs w:val="24"/>
          <w:highlight w:val="none"/>
          <w:u w:val="single"/>
          <w:lang w:val="en-US" w:eastAsia="zh-CN"/>
        </w:rPr>
        <w:t>8</w:t>
      </w:r>
      <w:r>
        <w:rPr>
          <w:rFonts w:hint="eastAsia" w:asciiTheme="minorEastAsia" w:hAnsiTheme="minorEastAsia" w:eastAsiaTheme="minorEastAsia" w:cstheme="minorEastAsia"/>
          <w:b w:val="0"/>
          <w:bCs w:val="0"/>
          <w:color w:val="auto"/>
          <w:sz w:val="24"/>
          <w:szCs w:val="24"/>
          <w:highlight w:val="none"/>
          <w:u w:val="single"/>
        </w:rPr>
        <w:t>月</w:t>
      </w:r>
      <w:r>
        <w:rPr>
          <w:rFonts w:hint="eastAsia" w:asciiTheme="minorEastAsia" w:hAnsiTheme="minorEastAsia" w:eastAsiaTheme="minorEastAsia" w:cstheme="minorEastAsia"/>
          <w:b w:val="0"/>
          <w:bCs w:val="0"/>
          <w:color w:val="auto"/>
          <w:sz w:val="24"/>
          <w:szCs w:val="24"/>
          <w:highlight w:val="none"/>
          <w:u w:val="single"/>
          <w:lang w:val="en-US" w:eastAsia="zh-CN"/>
        </w:rPr>
        <w:t>4</w:t>
      </w:r>
      <w:r>
        <w:rPr>
          <w:rFonts w:hint="eastAsia" w:asciiTheme="minorEastAsia" w:hAnsiTheme="minorEastAsia" w:eastAsiaTheme="minorEastAsia" w:cstheme="minorEastAsia"/>
          <w:b w:val="0"/>
          <w:bCs w:val="0"/>
          <w:color w:val="auto"/>
          <w:sz w:val="24"/>
          <w:szCs w:val="24"/>
          <w:highlight w:val="none"/>
          <w:u w:val="single"/>
        </w:rPr>
        <w:t>日</w:t>
      </w:r>
      <w:r>
        <w:rPr>
          <w:rFonts w:hint="eastAsia" w:asciiTheme="minorEastAsia" w:hAnsiTheme="minorEastAsia" w:eastAsiaTheme="minorEastAsia" w:cstheme="minorEastAsia"/>
          <w:b w:val="0"/>
          <w:bCs w:val="0"/>
          <w:color w:val="auto"/>
          <w:sz w:val="24"/>
          <w:szCs w:val="24"/>
          <w:highlight w:val="none"/>
          <w:u w:val="single"/>
          <w:lang w:eastAsia="zh-CN"/>
        </w:rPr>
        <w:t>下午</w:t>
      </w:r>
      <w:r>
        <w:rPr>
          <w:rFonts w:hint="eastAsia" w:asciiTheme="minorEastAsia" w:hAnsiTheme="minorEastAsia" w:eastAsiaTheme="minorEastAsia" w:cstheme="minorEastAsia"/>
          <w:b w:val="0"/>
          <w:bCs w:val="0"/>
          <w:color w:val="auto"/>
          <w:sz w:val="24"/>
          <w:szCs w:val="24"/>
          <w:highlight w:val="none"/>
          <w:u w:val="single"/>
          <w:lang w:val="en-US" w:eastAsia="zh-CN"/>
        </w:rPr>
        <w:t>16</w:t>
      </w:r>
      <w:r>
        <w:rPr>
          <w:rFonts w:hint="eastAsia" w:asciiTheme="minorEastAsia" w:hAnsiTheme="minorEastAsia" w:eastAsiaTheme="minorEastAsia" w:cstheme="minorEastAsia"/>
          <w:b w:val="0"/>
          <w:bCs w:val="0"/>
          <w:color w:val="auto"/>
          <w:sz w:val="24"/>
          <w:szCs w:val="24"/>
          <w:highlight w:val="none"/>
          <w:u w:val="single"/>
        </w:rPr>
        <w:t>点</w:t>
      </w:r>
      <w:r>
        <w:rPr>
          <w:rFonts w:hint="eastAsia" w:asciiTheme="minorEastAsia" w:hAnsiTheme="minorEastAsia" w:eastAsiaTheme="minorEastAsia" w:cstheme="minorEastAsia"/>
          <w:b w:val="0"/>
          <w:bCs w:val="0"/>
          <w:color w:val="auto"/>
          <w:sz w:val="24"/>
          <w:szCs w:val="24"/>
          <w:highlight w:val="none"/>
          <w:u w:val="single"/>
          <w:lang w:val="en-US" w:eastAsia="zh-CN"/>
        </w:rPr>
        <w:t>30</w:t>
      </w:r>
      <w:r>
        <w:rPr>
          <w:rFonts w:hint="eastAsia" w:asciiTheme="minorEastAsia" w:hAnsiTheme="minorEastAsia" w:eastAsiaTheme="minorEastAsia" w:cstheme="minorEastAsia"/>
          <w:b w:val="0"/>
          <w:bCs w:val="0"/>
          <w:color w:val="auto"/>
          <w:sz w:val="24"/>
          <w:szCs w:val="24"/>
          <w:highlight w:val="none"/>
          <w:u w:val="single"/>
        </w:rPr>
        <w:t>分）</w:t>
      </w:r>
      <w:r>
        <w:rPr>
          <w:rFonts w:hint="eastAsia" w:asciiTheme="minorEastAsia" w:hAnsiTheme="minorEastAsia" w:eastAsiaTheme="minorEastAsia" w:cstheme="minorEastAsia"/>
          <w:i w:val="0"/>
          <w:caps w:val="0"/>
          <w:color w:val="000000"/>
          <w:spacing w:val="0"/>
          <w:sz w:val="24"/>
          <w:szCs w:val="24"/>
        </w:rPr>
        <w:t>前，将生成的“电子加密投标文件”按照要求上传递交至政采云平台指定地点，供应商无需到场。</w:t>
      </w:r>
      <w:r>
        <w:rPr>
          <w:rFonts w:hint="eastAsia" w:asciiTheme="minorEastAsia" w:hAnsiTheme="minorEastAsia" w:eastAsiaTheme="minorEastAsia" w:cstheme="minorEastAsia"/>
          <w:sz w:val="24"/>
          <w:szCs w:val="24"/>
        </w:rPr>
        <w:t>递交响应文件截止时间后上传递交的响应文件将被“政府采购云平台”拒收。</w:t>
      </w:r>
    </w:p>
    <w:p>
      <w:pPr>
        <w:pStyle w:val="4"/>
        <w:pageBreakBefore w:val="0"/>
        <w:widowControl w:val="0"/>
        <w:kinsoku/>
        <w:wordWrap/>
        <w:overflowPunct/>
        <w:topLinePunct w:val="0"/>
        <w:autoSpaceDE/>
        <w:autoSpaceDN/>
        <w:bidi w:val="0"/>
        <w:adjustRightInd w:val="0"/>
        <w:snapToGrid/>
        <w:spacing w:line="560" w:lineRule="exact"/>
        <w:ind w:left="0" w:leftChars="0" w:right="0" w:rightChars="0" w:firstLine="0" w:firstLineChars="0"/>
        <w:textAlignment w:val="auto"/>
        <w:rPr>
          <w:rFonts w:hint="eastAsia" w:ascii="宋体" w:hAnsi="宋体" w:eastAsia="宋体" w:cs="宋体"/>
          <w:b/>
          <w:bCs w:val="0"/>
          <w:sz w:val="28"/>
          <w:szCs w:val="28"/>
        </w:rPr>
      </w:pPr>
      <w:r>
        <w:rPr>
          <w:rFonts w:hint="eastAsia" w:ascii="宋体" w:hAnsi="宋体" w:eastAsia="宋体" w:cs="宋体"/>
          <w:b/>
          <w:bCs w:val="0"/>
          <w:sz w:val="28"/>
          <w:szCs w:val="28"/>
          <w:lang w:eastAsia="zh-CN"/>
        </w:rPr>
        <w:t>五</w:t>
      </w:r>
      <w:r>
        <w:rPr>
          <w:rFonts w:hint="eastAsia" w:ascii="宋体" w:hAnsi="宋体" w:eastAsia="宋体" w:cs="宋体"/>
          <w:b/>
          <w:bCs w:val="0"/>
          <w:sz w:val="28"/>
          <w:szCs w:val="28"/>
        </w:rPr>
        <w:t>、公告期限</w:t>
      </w:r>
      <w:bookmarkEnd w:id="9"/>
      <w:bookmarkEnd w:id="10"/>
      <w:bookmarkEnd w:id="11"/>
      <w:bookmarkEnd w:id="12"/>
    </w:p>
    <w:p>
      <w:pPr>
        <w:pageBreakBefore w:val="0"/>
        <w:widowControl w:val="0"/>
        <w:kinsoku/>
        <w:wordWrap/>
        <w:overflowPunct/>
        <w:topLinePunct w:val="0"/>
        <w:autoSpaceDE/>
        <w:autoSpaceDN/>
        <w:bidi w:val="0"/>
        <w:adjustRightInd w:val="0"/>
        <w:snapToGrid/>
        <w:spacing w:line="560" w:lineRule="exact"/>
        <w:ind w:left="0" w:leftChars="0" w:right="0" w:rightChars="0"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自本公告发布之日起</w:t>
      </w:r>
      <w:r>
        <w:rPr>
          <w:rFonts w:hint="eastAsia" w:asciiTheme="minorEastAsia" w:hAnsiTheme="minorEastAsia" w:eastAsiaTheme="minorEastAsia" w:cstheme="minorEastAsia"/>
          <w:kern w:val="0"/>
          <w:sz w:val="24"/>
          <w:szCs w:val="24"/>
          <w:lang w:val="en-US" w:eastAsia="zh-CN"/>
        </w:rPr>
        <w:t>3</w:t>
      </w:r>
      <w:r>
        <w:rPr>
          <w:rFonts w:hint="eastAsia" w:asciiTheme="minorEastAsia" w:hAnsiTheme="minorEastAsia" w:eastAsiaTheme="minorEastAsia" w:cstheme="minorEastAsia"/>
          <w:kern w:val="0"/>
          <w:sz w:val="24"/>
          <w:szCs w:val="24"/>
        </w:rPr>
        <w:t>个工作日。</w:t>
      </w:r>
    </w:p>
    <w:p>
      <w:pPr>
        <w:pStyle w:val="4"/>
        <w:pageBreakBefore w:val="0"/>
        <w:widowControl w:val="0"/>
        <w:kinsoku/>
        <w:wordWrap/>
        <w:overflowPunct/>
        <w:topLinePunct w:val="0"/>
        <w:autoSpaceDE/>
        <w:autoSpaceDN/>
        <w:bidi w:val="0"/>
        <w:adjustRightInd w:val="0"/>
        <w:snapToGrid/>
        <w:spacing w:line="560" w:lineRule="exact"/>
        <w:ind w:left="0" w:leftChars="0" w:right="0" w:rightChars="0" w:firstLine="0" w:firstLineChars="0"/>
        <w:textAlignment w:val="auto"/>
        <w:rPr>
          <w:rFonts w:hint="eastAsia" w:ascii="宋体" w:hAnsi="宋体" w:eastAsia="宋体" w:cs="宋体"/>
          <w:b/>
          <w:bCs w:val="0"/>
          <w:sz w:val="28"/>
          <w:szCs w:val="28"/>
        </w:rPr>
      </w:pPr>
      <w:bookmarkStart w:id="13" w:name="_Toc28359095"/>
      <w:bookmarkStart w:id="14" w:name="_Toc28359018"/>
      <w:bookmarkStart w:id="15" w:name="_Toc35393805"/>
      <w:bookmarkStart w:id="16" w:name="_Toc35393636"/>
      <w:r>
        <w:rPr>
          <w:rFonts w:hint="eastAsia" w:ascii="宋体" w:hAnsi="宋体" w:eastAsia="宋体" w:cs="宋体"/>
          <w:b/>
          <w:bCs w:val="0"/>
          <w:sz w:val="28"/>
          <w:szCs w:val="28"/>
          <w:lang w:val="en-US" w:eastAsia="zh-CN"/>
        </w:rPr>
        <w:t>六</w:t>
      </w:r>
      <w:r>
        <w:rPr>
          <w:rFonts w:hint="eastAsia" w:ascii="宋体" w:hAnsi="宋体" w:eastAsia="宋体" w:cs="宋体"/>
          <w:b/>
          <w:bCs w:val="0"/>
          <w:sz w:val="28"/>
          <w:szCs w:val="28"/>
        </w:rPr>
        <w:t>、凡对本次采购提出询问，请按以下方式联系。</w:t>
      </w:r>
      <w:bookmarkEnd w:id="13"/>
      <w:bookmarkEnd w:id="14"/>
      <w:bookmarkEnd w:id="15"/>
      <w:bookmarkEnd w:id="16"/>
    </w:p>
    <w:p>
      <w:pPr>
        <w:pStyle w:val="4"/>
        <w:pageBreakBefore w:val="0"/>
        <w:widowControl w:val="0"/>
        <w:kinsoku/>
        <w:wordWrap/>
        <w:overflowPunct/>
        <w:topLinePunct w:val="0"/>
        <w:autoSpaceDE/>
        <w:autoSpaceDN/>
        <w:bidi w:val="0"/>
        <w:adjustRightInd w:val="0"/>
        <w:snapToGrid/>
        <w:spacing w:line="560" w:lineRule="exact"/>
        <w:ind w:right="0" w:rightChars="0" w:firstLine="482" w:firstLineChars="200"/>
        <w:textAlignment w:val="auto"/>
        <w:rPr>
          <w:rFonts w:hint="eastAsia" w:asciiTheme="minorEastAsia" w:hAnsiTheme="minorEastAsia" w:eastAsiaTheme="minorEastAsia" w:cstheme="minorEastAsia"/>
          <w:b/>
          <w:bCs w:val="0"/>
          <w:sz w:val="24"/>
          <w:szCs w:val="24"/>
        </w:rPr>
      </w:pPr>
      <w:bookmarkStart w:id="17" w:name="_Toc35393806"/>
      <w:bookmarkStart w:id="18" w:name="_Toc35393637"/>
      <w:bookmarkStart w:id="19" w:name="_Toc28359096"/>
      <w:bookmarkStart w:id="20" w:name="_Toc28359019"/>
      <w:r>
        <w:rPr>
          <w:rFonts w:hint="eastAsia" w:asciiTheme="minorEastAsia" w:hAnsiTheme="minorEastAsia" w:eastAsiaTheme="minorEastAsia" w:cstheme="minorEastAsia"/>
          <w:b/>
          <w:bCs w:val="0"/>
          <w:sz w:val="24"/>
          <w:szCs w:val="24"/>
        </w:rPr>
        <w:t>1</w:t>
      </w:r>
      <w:r>
        <w:rPr>
          <w:rFonts w:hint="eastAsia" w:asciiTheme="minorEastAsia" w:hAnsiTheme="minorEastAsia" w:eastAsiaTheme="minorEastAsia" w:cstheme="minorEastAsia"/>
          <w:b/>
          <w:bCs w:val="0"/>
          <w:sz w:val="24"/>
          <w:szCs w:val="24"/>
          <w:lang w:eastAsia="zh-CN"/>
        </w:rPr>
        <w:t>、</w:t>
      </w:r>
      <w:r>
        <w:rPr>
          <w:rFonts w:hint="eastAsia" w:asciiTheme="minorEastAsia" w:hAnsiTheme="minorEastAsia" w:eastAsiaTheme="minorEastAsia" w:cstheme="minorEastAsia"/>
          <w:b/>
          <w:bCs w:val="0"/>
          <w:sz w:val="24"/>
          <w:szCs w:val="24"/>
        </w:rPr>
        <w:t>采购人信息</w:t>
      </w:r>
      <w:bookmarkEnd w:id="17"/>
      <w:bookmarkEnd w:id="18"/>
      <w:bookmarkEnd w:id="19"/>
      <w:bookmarkEnd w:id="20"/>
    </w:p>
    <w:p>
      <w:pPr>
        <w:pStyle w:val="2"/>
        <w:keepNext w:val="0"/>
        <w:keepLines w:val="0"/>
        <w:pageBreakBefore w:val="0"/>
        <w:widowControl w:val="0"/>
        <w:kinsoku/>
        <w:wordWrap/>
        <w:overflowPunct/>
        <w:topLinePunct w:val="0"/>
        <w:autoSpaceDE/>
        <w:autoSpaceDN/>
        <w:bidi w:val="0"/>
        <w:adjustRightInd w:val="0"/>
        <w:snapToGrid/>
        <w:spacing w:line="560" w:lineRule="exact"/>
        <w:ind w:right="0" w:rightChars="0" w:firstLine="480" w:firstLineChars="200"/>
        <w:textAlignment w:val="auto"/>
        <w:rPr>
          <w:rFonts w:hint="eastAsia" w:asciiTheme="minorEastAsia" w:hAnsiTheme="minorEastAsia" w:eastAsiaTheme="minorEastAsia" w:cstheme="minorEastAsia"/>
          <w:kern w:val="2"/>
          <w:sz w:val="24"/>
          <w:szCs w:val="24"/>
          <w:u w:val="single"/>
          <w:lang w:val="en-US" w:eastAsia="zh-CN" w:bidi="ar-SA"/>
        </w:rPr>
      </w:pPr>
      <w:r>
        <w:rPr>
          <w:rFonts w:hint="eastAsia" w:asciiTheme="minorEastAsia" w:hAnsiTheme="minorEastAsia" w:eastAsiaTheme="minorEastAsia" w:cstheme="minorEastAsia"/>
          <w:sz w:val="24"/>
          <w:szCs w:val="24"/>
        </w:rPr>
        <w:t>名    称：</w:t>
      </w:r>
      <w:r>
        <w:rPr>
          <w:rFonts w:hint="eastAsia" w:ascii="宋体" w:hAnsi="宋体" w:eastAsia="宋体" w:cs="宋体"/>
          <w:kern w:val="2"/>
          <w:sz w:val="24"/>
          <w:szCs w:val="24"/>
          <w:u w:val="single"/>
          <w:lang w:val="en-US" w:eastAsia="zh-CN" w:bidi="ar-SA"/>
        </w:rPr>
        <w:t>奇台县林业和草原综合行政执法大队</w:t>
      </w:r>
    </w:p>
    <w:p>
      <w:pPr>
        <w:pageBreakBefore w:val="0"/>
        <w:widowControl w:val="0"/>
        <w:kinsoku/>
        <w:wordWrap/>
        <w:overflowPunct/>
        <w:topLinePunct w:val="0"/>
        <w:autoSpaceDE/>
        <w:autoSpaceDN/>
        <w:bidi w:val="0"/>
        <w:adjustRightInd w:val="0"/>
        <w:snapToGrid/>
        <w:spacing w:line="560" w:lineRule="exact"/>
        <w:ind w:right="0" w:rightChars="0" w:firstLine="480" w:firstLineChars="200"/>
        <w:jc w:val="left"/>
        <w:textAlignment w:val="auto"/>
        <w:rPr>
          <w:rFonts w:hint="eastAsia" w:ascii="宋体" w:hAnsi="宋体" w:eastAsia="宋体" w:cs="宋体"/>
          <w:kern w:val="2"/>
          <w:sz w:val="24"/>
          <w:szCs w:val="24"/>
          <w:u w:val="single"/>
          <w:lang w:val="en-US" w:eastAsia="zh-CN" w:bidi="ar-SA"/>
        </w:rPr>
      </w:pPr>
      <w:r>
        <w:rPr>
          <w:rFonts w:hint="eastAsia" w:asciiTheme="minorEastAsia" w:hAnsiTheme="minorEastAsia" w:eastAsiaTheme="minorEastAsia" w:cstheme="minorEastAsia"/>
          <w:sz w:val="24"/>
          <w:szCs w:val="24"/>
        </w:rPr>
        <w:t>地    址：</w:t>
      </w:r>
      <w:r>
        <w:rPr>
          <w:rFonts w:hint="eastAsia" w:ascii="宋体" w:hAnsi="宋体" w:eastAsia="宋体" w:cs="宋体"/>
          <w:kern w:val="2"/>
          <w:sz w:val="24"/>
          <w:szCs w:val="24"/>
          <w:u w:val="single"/>
          <w:lang w:val="en-US" w:eastAsia="zh-CN" w:bidi="ar-SA"/>
        </w:rPr>
        <w:t>　奇台县健康124幢</w:t>
      </w:r>
    </w:p>
    <w:p>
      <w:pPr>
        <w:pageBreakBefore w:val="0"/>
        <w:widowControl w:val="0"/>
        <w:kinsoku/>
        <w:wordWrap/>
        <w:overflowPunct/>
        <w:topLinePunct w:val="0"/>
        <w:autoSpaceDE/>
        <w:autoSpaceDN/>
        <w:bidi w:val="0"/>
        <w:adjustRightInd w:val="0"/>
        <w:snapToGrid/>
        <w:spacing w:line="560" w:lineRule="exact"/>
        <w:ind w:right="0" w:rightChars="0" w:firstLine="480" w:firstLineChars="200"/>
        <w:jc w:val="left"/>
        <w:textAlignment w:val="auto"/>
        <w:rPr>
          <w:rFonts w:hint="eastAsia" w:ascii="宋体" w:hAnsi="宋体" w:eastAsia="宋体" w:cs="宋体"/>
          <w:kern w:val="2"/>
          <w:sz w:val="28"/>
          <w:szCs w:val="28"/>
          <w:u w:val="single"/>
          <w:lang w:val="en-US" w:eastAsia="zh-CN" w:bidi="ar-SA"/>
        </w:rPr>
      </w:pPr>
      <w:r>
        <w:rPr>
          <w:rFonts w:hint="eastAsia" w:asciiTheme="minorEastAsia" w:hAnsiTheme="minorEastAsia" w:eastAsiaTheme="minorEastAsia" w:cstheme="minorEastAsia"/>
          <w:sz w:val="24"/>
          <w:szCs w:val="24"/>
        </w:rPr>
        <w:t>联系方式：</w:t>
      </w:r>
      <w:r>
        <w:rPr>
          <w:rFonts w:hint="eastAsia" w:ascii="宋体" w:hAnsi="宋体" w:eastAsia="宋体" w:cs="宋体"/>
          <w:kern w:val="2"/>
          <w:sz w:val="24"/>
          <w:szCs w:val="24"/>
          <w:u w:val="single"/>
          <w:lang w:val="en-US" w:eastAsia="zh-CN" w:bidi="ar-SA"/>
        </w:rPr>
        <w:t xml:space="preserve">　13394967080 </w:t>
      </w:r>
      <w:bookmarkStart w:id="21" w:name="_Toc28359020"/>
      <w:bookmarkStart w:id="22" w:name="_Toc35393807"/>
      <w:bookmarkStart w:id="23" w:name="_Toc35393638"/>
      <w:bookmarkStart w:id="24" w:name="_Toc28359097"/>
    </w:p>
    <w:p>
      <w:pPr>
        <w:pageBreakBefore w:val="0"/>
        <w:widowControl w:val="0"/>
        <w:kinsoku/>
        <w:wordWrap/>
        <w:overflowPunct/>
        <w:topLinePunct w:val="0"/>
        <w:autoSpaceDE/>
        <w:autoSpaceDN/>
        <w:bidi w:val="0"/>
        <w:adjustRightInd w:val="0"/>
        <w:snapToGrid/>
        <w:spacing w:line="560" w:lineRule="exact"/>
        <w:ind w:right="0" w:rightChars="0" w:firstLine="482" w:firstLineChars="200"/>
        <w:jc w:val="left"/>
        <w:textAlignment w:val="auto"/>
        <w:rPr>
          <w:rFonts w:hint="eastAsia" w:asciiTheme="minorEastAsia" w:hAnsiTheme="minorEastAsia" w:eastAsiaTheme="minorEastAsia" w:cstheme="minorEastAsia"/>
          <w:b/>
          <w:bCs w:val="0"/>
          <w:sz w:val="24"/>
          <w:szCs w:val="24"/>
        </w:rPr>
      </w:pPr>
      <w:r>
        <w:rPr>
          <w:rFonts w:hint="eastAsia" w:asciiTheme="minorEastAsia" w:hAnsiTheme="minorEastAsia" w:eastAsiaTheme="minorEastAsia" w:cstheme="minorEastAsia"/>
          <w:b/>
          <w:bCs w:val="0"/>
          <w:sz w:val="24"/>
          <w:szCs w:val="24"/>
        </w:rPr>
        <w:t>2</w:t>
      </w:r>
      <w:r>
        <w:rPr>
          <w:rFonts w:hint="eastAsia" w:asciiTheme="minorEastAsia" w:hAnsiTheme="minorEastAsia" w:eastAsiaTheme="minorEastAsia" w:cstheme="minorEastAsia"/>
          <w:b/>
          <w:bCs w:val="0"/>
          <w:sz w:val="24"/>
          <w:szCs w:val="24"/>
          <w:lang w:eastAsia="zh-CN"/>
        </w:rPr>
        <w:t>、</w:t>
      </w:r>
      <w:r>
        <w:rPr>
          <w:rFonts w:hint="eastAsia" w:asciiTheme="minorEastAsia" w:hAnsiTheme="minorEastAsia" w:eastAsiaTheme="minorEastAsia" w:cstheme="minorEastAsia"/>
          <w:b/>
          <w:bCs w:val="0"/>
          <w:sz w:val="24"/>
          <w:szCs w:val="24"/>
        </w:rPr>
        <w:t>采购代理机构信息</w:t>
      </w:r>
      <w:bookmarkEnd w:id="21"/>
      <w:bookmarkEnd w:id="22"/>
      <w:bookmarkEnd w:id="23"/>
      <w:bookmarkEnd w:id="24"/>
    </w:p>
    <w:p>
      <w:pPr>
        <w:pageBreakBefore w:val="0"/>
        <w:widowControl w:val="0"/>
        <w:kinsoku/>
        <w:wordWrap/>
        <w:overflowPunct/>
        <w:topLinePunct w:val="0"/>
        <w:autoSpaceDE/>
        <w:autoSpaceDN/>
        <w:bidi w:val="0"/>
        <w:adjustRightInd w:val="0"/>
        <w:snapToGrid/>
        <w:spacing w:line="560" w:lineRule="exact"/>
        <w:ind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    称：</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u w:val="single"/>
          <w:lang w:val="en-US" w:eastAsia="zh-CN"/>
        </w:rPr>
        <w:t>奇台县政务服务和公共资源交易中心</w:t>
      </w:r>
      <w:r>
        <w:rPr>
          <w:rFonts w:hint="eastAsia" w:asciiTheme="minorEastAsia" w:hAnsiTheme="minorEastAsia" w:eastAsiaTheme="minorEastAsia" w:cstheme="minorEastAsia"/>
          <w:sz w:val="24"/>
          <w:szCs w:val="24"/>
          <w:u w:val="single"/>
        </w:rPr>
        <w:t>　</w:t>
      </w:r>
    </w:p>
    <w:p>
      <w:pPr>
        <w:pageBreakBefore w:val="0"/>
        <w:widowControl w:val="0"/>
        <w:kinsoku/>
        <w:wordWrap/>
        <w:overflowPunct/>
        <w:topLinePunct w:val="0"/>
        <w:autoSpaceDE/>
        <w:autoSpaceDN/>
        <w:bidi w:val="0"/>
        <w:adjustRightInd w:val="0"/>
        <w:snapToGrid/>
        <w:spacing w:line="560" w:lineRule="exact"/>
        <w:ind w:right="0" w:rightChars="0"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地　　址：</w:t>
      </w:r>
      <w:r>
        <w:rPr>
          <w:rFonts w:hint="eastAsia" w:asciiTheme="minorEastAsia" w:hAnsiTheme="minorEastAsia" w:eastAsiaTheme="minorEastAsia" w:cstheme="minorEastAsia"/>
          <w:sz w:val="24"/>
          <w:szCs w:val="24"/>
          <w:u w:val="single"/>
        </w:rPr>
        <w:t>　奇台县天山东部物流园</w:t>
      </w:r>
      <w:r>
        <w:rPr>
          <w:rFonts w:hint="eastAsia" w:asciiTheme="minorEastAsia" w:hAnsiTheme="minorEastAsia" w:eastAsiaTheme="minorEastAsia" w:cstheme="minorEastAsia"/>
          <w:sz w:val="24"/>
          <w:szCs w:val="24"/>
          <w:u w:val="single"/>
          <w:lang w:val="en-US" w:eastAsia="zh-CN"/>
        </w:rPr>
        <w:t>B区北段</w:t>
      </w:r>
      <w:r>
        <w:rPr>
          <w:rFonts w:hint="eastAsia" w:asciiTheme="minorEastAsia" w:hAnsiTheme="minorEastAsia" w:eastAsiaTheme="minorEastAsia" w:cstheme="minorEastAsia"/>
          <w:sz w:val="24"/>
          <w:szCs w:val="24"/>
          <w:u w:val="single"/>
        </w:rPr>
        <w:t>综合楼三楼　</w:t>
      </w:r>
      <w:r>
        <w:rPr>
          <w:rFonts w:hint="eastAsia" w:asciiTheme="minorEastAsia" w:hAnsiTheme="minorEastAsia" w:eastAsiaTheme="minorEastAsia" w:cstheme="minorEastAsia"/>
          <w:sz w:val="24"/>
          <w:szCs w:val="24"/>
          <w:u w:val="single"/>
          <w:lang w:val="en-US" w:eastAsia="zh-CN"/>
        </w:rPr>
        <w:t xml:space="preserve">  </w:t>
      </w:r>
    </w:p>
    <w:p>
      <w:pPr>
        <w:pageBreakBefore w:val="0"/>
        <w:widowControl w:val="0"/>
        <w:kinsoku/>
        <w:wordWrap/>
        <w:overflowPunct/>
        <w:topLinePunct w:val="0"/>
        <w:autoSpaceDE/>
        <w:autoSpaceDN/>
        <w:bidi w:val="0"/>
        <w:adjustRightInd w:val="0"/>
        <w:snapToGrid/>
        <w:spacing w:line="560" w:lineRule="exact"/>
        <w:ind w:right="0" w:rightChars="0" w:firstLine="480" w:firstLineChars="200"/>
        <w:textAlignment w:val="auto"/>
        <w:rPr>
          <w:rFonts w:hint="eastAsia" w:ascii="宋体" w:hAnsi="宋体" w:eastAsia="宋体" w:cs="宋体"/>
          <w:sz w:val="28"/>
          <w:szCs w:val="28"/>
          <w:u w:val="single"/>
        </w:rPr>
      </w:pPr>
      <w:r>
        <w:rPr>
          <w:rFonts w:hint="eastAsia" w:asciiTheme="minorEastAsia" w:hAnsiTheme="minorEastAsia" w:eastAsiaTheme="minorEastAsia" w:cstheme="minorEastAsia"/>
          <w:sz w:val="24"/>
          <w:szCs w:val="24"/>
        </w:rPr>
        <w:t>联系方式：</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u w:val="single"/>
          <w:lang w:val="en-US" w:eastAsia="zh-CN"/>
        </w:rPr>
        <w:t xml:space="preserve">0994-6836386  </w:t>
      </w:r>
      <w:r>
        <w:rPr>
          <w:rFonts w:hint="eastAsia" w:asciiTheme="minorEastAsia" w:hAnsiTheme="minorEastAsia" w:eastAsiaTheme="minorEastAsia" w:cstheme="minorEastAsia"/>
          <w:sz w:val="24"/>
          <w:szCs w:val="24"/>
          <w:u w:val="none"/>
          <w:lang w:val="en-US" w:eastAsia="zh-CN"/>
        </w:rPr>
        <w:t xml:space="preserve">              </w:t>
      </w:r>
      <w:r>
        <w:rPr>
          <w:rFonts w:hint="eastAsia" w:ascii="宋体" w:hAnsi="宋体" w:eastAsia="宋体" w:cs="宋体"/>
          <w:sz w:val="28"/>
          <w:szCs w:val="28"/>
          <w:u w:val="none"/>
          <w:lang w:val="en-US" w:eastAsia="zh-CN"/>
        </w:rPr>
        <w:t xml:space="preserve">    </w:t>
      </w:r>
      <w:r>
        <w:rPr>
          <w:rFonts w:hint="eastAsia" w:ascii="宋体" w:hAnsi="宋体" w:eastAsia="宋体" w:cs="宋体"/>
          <w:sz w:val="28"/>
          <w:szCs w:val="28"/>
          <w:u w:val="none"/>
        </w:rPr>
        <w:t>　</w:t>
      </w:r>
      <w:bookmarkStart w:id="25" w:name="_Toc35393639"/>
      <w:bookmarkStart w:id="26" w:name="_Toc28359021"/>
      <w:bookmarkStart w:id="27" w:name="_Toc35393808"/>
      <w:bookmarkStart w:id="28" w:name="_Toc28359098"/>
    </w:p>
    <w:p>
      <w:pPr>
        <w:pageBreakBefore w:val="0"/>
        <w:widowControl w:val="0"/>
        <w:kinsoku/>
        <w:wordWrap/>
        <w:overflowPunct/>
        <w:topLinePunct w:val="0"/>
        <w:autoSpaceDE/>
        <w:autoSpaceDN/>
        <w:bidi w:val="0"/>
        <w:adjustRightInd w:val="0"/>
        <w:snapToGrid/>
        <w:spacing w:line="560" w:lineRule="exact"/>
        <w:ind w:right="0" w:rightChars="0" w:firstLine="482" w:firstLineChars="200"/>
        <w:textAlignment w:val="auto"/>
        <w:rPr>
          <w:rFonts w:hint="eastAsia" w:asciiTheme="minorEastAsia" w:hAnsiTheme="minorEastAsia" w:eastAsiaTheme="minorEastAsia" w:cstheme="minorEastAsia"/>
          <w:b/>
          <w:bCs w:val="0"/>
          <w:sz w:val="24"/>
          <w:szCs w:val="24"/>
        </w:rPr>
      </w:pPr>
      <w:r>
        <w:rPr>
          <w:rFonts w:hint="eastAsia" w:asciiTheme="minorEastAsia" w:hAnsiTheme="minorEastAsia" w:eastAsiaTheme="minorEastAsia" w:cstheme="minorEastAsia"/>
          <w:b/>
          <w:bCs w:val="0"/>
          <w:sz w:val="24"/>
          <w:szCs w:val="24"/>
        </w:rPr>
        <w:t>3</w:t>
      </w:r>
      <w:r>
        <w:rPr>
          <w:rFonts w:hint="eastAsia" w:asciiTheme="minorEastAsia" w:hAnsiTheme="minorEastAsia" w:eastAsiaTheme="minorEastAsia" w:cstheme="minorEastAsia"/>
          <w:b/>
          <w:bCs w:val="0"/>
          <w:sz w:val="24"/>
          <w:szCs w:val="24"/>
          <w:lang w:eastAsia="zh-CN"/>
        </w:rPr>
        <w:t>、</w:t>
      </w:r>
      <w:r>
        <w:rPr>
          <w:rFonts w:hint="eastAsia" w:asciiTheme="minorEastAsia" w:hAnsiTheme="minorEastAsia" w:eastAsiaTheme="minorEastAsia" w:cstheme="minorEastAsia"/>
          <w:b/>
          <w:bCs w:val="0"/>
          <w:sz w:val="24"/>
          <w:szCs w:val="24"/>
        </w:rPr>
        <w:t>项目联系方式</w:t>
      </w:r>
      <w:bookmarkEnd w:id="25"/>
      <w:bookmarkEnd w:id="26"/>
      <w:bookmarkEnd w:id="27"/>
      <w:bookmarkEnd w:id="28"/>
    </w:p>
    <w:p>
      <w:pPr>
        <w:pStyle w:val="13"/>
        <w:pageBreakBefore w:val="0"/>
        <w:widowControl w:val="0"/>
        <w:kinsoku/>
        <w:wordWrap/>
        <w:overflowPunct/>
        <w:topLinePunct w:val="0"/>
        <w:autoSpaceDE/>
        <w:autoSpaceDN/>
        <w:bidi w:val="0"/>
        <w:adjustRightInd w:val="0"/>
        <w:snapToGrid/>
        <w:spacing w:line="560" w:lineRule="exact"/>
        <w:ind w:right="0" w:rightChars="0" w:firstLine="480" w:firstLineChars="200"/>
        <w:textAlignment w:val="auto"/>
        <w:rPr>
          <w:rFonts w:hint="eastAsia" w:asciiTheme="minorEastAsia" w:hAnsiTheme="minorEastAsia" w:eastAsiaTheme="minorEastAsia" w:cstheme="minorEastAsia"/>
          <w:sz w:val="24"/>
          <w:szCs w:val="24"/>
          <w:u w:val="single"/>
          <w:lang w:val="en-US"/>
        </w:rPr>
      </w:pPr>
      <w:r>
        <w:rPr>
          <w:rFonts w:hint="eastAsia" w:asciiTheme="minorEastAsia" w:hAnsiTheme="minorEastAsia" w:eastAsiaTheme="minorEastAsia" w:cstheme="minorEastAsia"/>
          <w:sz w:val="24"/>
          <w:szCs w:val="24"/>
        </w:rPr>
        <w:t>项目联系人：</w:t>
      </w:r>
      <w:r>
        <w:rPr>
          <w:rFonts w:hint="eastAsia" w:asciiTheme="minorEastAsia" w:hAnsiTheme="minorEastAsia" w:eastAsiaTheme="minorEastAsia" w:cstheme="minorEastAsia"/>
          <w:sz w:val="24"/>
          <w:szCs w:val="24"/>
          <w:u w:val="single"/>
          <w:lang w:val="en-US" w:eastAsia="zh-CN"/>
        </w:rPr>
        <w:t xml:space="preserve">杨斌                           </w:t>
      </w:r>
    </w:p>
    <w:p>
      <w:pPr>
        <w:pageBreakBefore w:val="0"/>
        <w:widowControl w:val="0"/>
        <w:kinsoku/>
        <w:wordWrap/>
        <w:overflowPunct/>
        <w:topLinePunct w:val="0"/>
        <w:autoSpaceDE/>
        <w:autoSpaceDN/>
        <w:bidi w:val="0"/>
        <w:adjustRightInd w:val="0"/>
        <w:snapToGrid/>
        <w:spacing w:line="560" w:lineRule="exact"/>
        <w:ind w:right="0" w:rightChars="0" w:firstLine="480" w:firstLineChars="200"/>
        <w:textAlignment w:val="auto"/>
        <w:rPr>
          <w:rFonts w:hint="eastAsia" w:ascii="宋体" w:hAnsi="宋体" w:eastAsia="宋体" w:cs="宋体"/>
          <w:b/>
          <w:kern w:val="0"/>
          <w:sz w:val="28"/>
          <w:szCs w:val="28"/>
          <w:u w:val="none"/>
        </w:rPr>
      </w:pPr>
      <w:r>
        <w:rPr>
          <w:rFonts w:hint="eastAsia" w:asciiTheme="minorEastAsia" w:hAnsiTheme="minorEastAsia" w:eastAsiaTheme="minorEastAsia" w:cstheme="minorEastAsia"/>
          <w:sz w:val="24"/>
          <w:szCs w:val="24"/>
        </w:rPr>
        <w:t>电　　 话：</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u w:val="single"/>
          <w:lang w:val="en-US" w:eastAsia="zh-CN"/>
        </w:rPr>
        <w:t>0994-6835004</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u w:val="none"/>
        </w:rPr>
        <w:t>　　　　</w:t>
      </w:r>
      <w:r>
        <w:rPr>
          <w:rFonts w:hint="eastAsia" w:ascii="宋体" w:hAnsi="宋体" w:eastAsia="宋体" w:cs="宋体"/>
          <w:sz w:val="28"/>
          <w:szCs w:val="28"/>
          <w:u w:val="none"/>
        </w:rPr>
        <w:t>　</w:t>
      </w:r>
      <w:r>
        <w:rPr>
          <w:rFonts w:hint="eastAsia" w:ascii="宋体" w:hAnsi="宋体" w:eastAsia="宋体" w:cs="宋体"/>
          <w:sz w:val="28"/>
          <w:szCs w:val="28"/>
          <w:u w:val="none"/>
          <w:lang w:val="en-US" w:eastAsia="zh-CN"/>
        </w:rPr>
        <w:t xml:space="preserve"> </w:t>
      </w:r>
      <w:r>
        <w:rPr>
          <w:rFonts w:hint="eastAsia" w:ascii="宋体" w:hAnsi="宋体" w:eastAsia="宋体" w:cs="宋体"/>
          <w:sz w:val="28"/>
          <w:szCs w:val="28"/>
          <w:u w:val="none"/>
        </w:rPr>
        <w:t>　　　　</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jc w:val="left"/>
        <w:textAlignment w:val="auto"/>
        <w:outlineLvl w:val="9"/>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七</w:t>
      </w:r>
      <w:r>
        <w:rPr>
          <w:rFonts w:hint="eastAsia" w:ascii="宋体" w:hAnsi="宋体" w:eastAsia="宋体" w:cs="宋体"/>
          <w:b/>
          <w:bCs w:val="0"/>
          <w:sz w:val="28"/>
          <w:szCs w:val="28"/>
        </w:rPr>
        <w:t xml:space="preserve">、 本项目相关公告发布媒体： </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480" w:firstLineChars="200"/>
        <w:jc w:val="left"/>
        <w:textAlignment w:val="auto"/>
        <w:outlineLvl w:val="9"/>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 xml:space="preserve">1、新疆政府采购网：http://www.ccgp-xinjiang.gov.cn。 </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480" w:firstLineChars="200"/>
        <w:jc w:val="left"/>
        <w:textAlignment w:val="auto"/>
        <w:outlineLvl w:val="9"/>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 xml:space="preserve">2、相关公告在法定媒体上公布之日即视为有效送达，不再另行通知。 </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480" w:firstLineChars="200"/>
        <w:jc w:val="left"/>
        <w:textAlignment w:val="auto"/>
        <w:outlineLvl w:val="9"/>
        <w:rPr>
          <w:rFonts w:hint="eastAsia" w:ascii="宋体" w:hAnsi="宋体" w:eastAsia="宋体" w:cs="宋体"/>
          <w:sz w:val="24"/>
          <w:szCs w:val="24"/>
        </w:rPr>
        <w:sectPr>
          <w:pgSz w:w="11906" w:h="16838"/>
          <w:pgMar w:top="1440" w:right="1803" w:bottom="1440" w:left="1803" w:header="850" w:footer="992" w:gutter="0"/>
          <w:pgBorders w:offsetFrom="page">
            <w:top w:val="none" w:sz="0" w:space="0"/>
            <w:left w:val="none" w:sz="0" w:space="0"/>
            <w:bottom w:val="none" w:sz="0" w:space="0"/>
            <w:right w:val="none" w:sz="0" w:space="0"/>
          </w:pgBorders>
          <w:pgNumType w:fmt="numberInDash"/>
          <w:cols w:space="0" w:num="1"/>
          <w:rtlGutter w:val="0"/>
          <w:docGrid w:linePitch="1" w:charSpace="0"/>
        </w:sectPr>
      </w:pPr>
    </w:p>
    <w:p>
      <w:pPr>
        <w:pStyle w:val="28"/>
        <w:rPr>
          <w:rFonts w:hint="eastAsia" w:ascii="黑体" w:hAnsi="黑体" w:eastAsia="黑体" w:cs="黑体"/>
          <w:sz w:val="32"/>
          <w:szCs w:val="32"/>
        </w:rPr>
      </w:pPr>
      <w:r>
        <w:rPr>
          <w:rFonts w:hint="eastAsia" w:ascii="黑体" w:hAnsi="黑体" w:eastAsia="黑体" w:cs="黑体"/>
          <w:sz w:val="32"/>
          <w:szCs w:val="32"/>
          <w:lang w:eastAsia="zh-CN"/>
        </w:rPr>
        <w:t>第二部分</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谈判</w:t>
      </w:r>
      <w:r>
        <w:rPr>
          <w:rFonts w:hint="eastAsia" w:ascii="黑体" w:hAnsi="黑体" w:eastAsia="黑体" w:cs="黑体"/>
          <w:sz w:val="32"/>
          <w:szCs w:val="32"/>
        </w:rPr>
        <w:t>须知</w:t>
      </w:r>
    </w:p>
    <w:p>
      <w:pPr>
        <w:pStyle w:val="28"/>
        <w:rPr>
          <w:rFonts w:hint="eastAsia" w:ascii="黑体" w:hAnsi="黑体" w:eastAsia="黑体" w:cs="黑体"/>
          <w:sz w:val="32"/>
          <w:szCs w:val="32"/>
          <w:lang w:eastAsia="zh-CN"/>
        </w:rPr>
      </w:pPr>
      <w:r>
        <w:rPr>
          <w:rFonts w:hint="eastAsia" w:ascii="黑体" w:hAnsi="黑体" w:eastAsia="黑体" w:cs="黑体"/>
          <w:sz w:val="32"/>
          <w:szCs w:val="32"/>
          <w:lang w:eastAsia="zh-CN"/>
        </w:rPr>
        <w:t>一、</w:t>
      </w:r>
      <w:r>
        <w:rPr>
          <w:rFonts w:hint="eastAsia" w:ascii="黑体" w:hAnsi="黑体" w:eastAsia="黑体" w:cs="黑体"/>
          <w:b/>
          <w:bCs/>
          <w:sz w:val="32"/>
          <w:szCs w:val="32"/>
          <w:lang w:eastAsia="zh-CN"/>
        </w:rPr>
        <w:t>谈判</w:t>
      </w:r>
      <w:r>
        <w:rPr>
          <w:rFonts w:hint="eastAsia" w:ascii="黑体" w:hAnsi="黑体" w:eastAsia="黑体" w:cs="黑体"/>
          <w:b/>
          <w:bCs/>
          <w:sz w:val="32"/>
          <w:szCs w:val="32"/>
        </w:rPr>
        <w:t>须知前附表</w:t>
      </w:r>
    </w:p>
    <w:tbl>
      <w:tblPr>
        <w:tblStyle w:val="22"/>
        <w:tblW w:w="8466" w:type="dxa"/>
        <w:jc w:val="center"/>
        <w:tblInd w:w="2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662"/>
        <w:gridCol w:w="1073"/>
        <w:gridCol w:w="5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776" w:type="dxa"/>
            <w:noWrap w:val="0"/>
            <w:vAlign w:val="center"/>
          </w:tcPr>
          <w:p>
            <w:pPr>
              <w:pStyle w:val="42"/>
              <w:widowControl/>
              <w:spacing w:line="334" w:lineRule="exact"/>
              <w:jc w:val="center"/>
              <w:rPr>
                <w:rFonts w:hint="eastAsia" w:ascii="宋体" w:hAnsi="宋体" w:eastAsia="宋体" w:cs="宋体"/>
                <w:b/>
                <w:color w:val="000000"/>
                <w:sz w:val="24"/>
                <w:szCs w:val="24"/>
              </w:rPr>
            </w:pPr>
            <w:r>
              <w:rPr>
                <w:rFonts w:hint="eastAsia" w:ascii="宋体" w:hAnsi="宋体" w:eastAsia="宋体" w:cs="宋体"/>
                <w:b/>
                <w:color w:val="000000"/>
                <w:sz w:val="24"/>
                <w:szCs w:val="24"/>
                <w:highlight w:val="white"/>
              </w:rPr>
              <w:t>条款号</w:t>
            </w:r>
          </w:p>
        </w:tc>
        <w:tc>
          <w:tcPr>
            <w:tcW w:w="1735" w:type="dxa"/>
            <w:gridSpan w:val="2"/>
            <w:noWrap w:val="0"/>
            <w:vAlign w:val="center"/>
          </w:tcPr>
          <w:p>
            <w:pPr>
              <w:pStyle w:val="42"/>
              <w:widowControl/>
              <w:spacing w:line="334" w:lineRule="exact"/>
              <w:jc w:val="center"/>
              <w:rPr>
                <w:rFonts w:hint="eastAsia" w:ascii="宋体" w:hAnsi="宋体" w:eastAsia="宋体" w:cs="宋体"/>
                <w:b/>
                <w:color w:val="000000"/>
                <w:sz w:val="24"/>
                <w:szCs w:val="24"/>
              </w:rPr>
            </w:pPr>
            <w:r>
              <w:rPr>
                <w:rFonts w:hint="eastAsia" w:ascii="宋体" w:hAnsi="宋体" w:eastAsia="宋体" w:cs="宋体"/>
                <w:b/>
                <w:color w:val="000000"/>
                <w:sz w:val="24"/>
                <w:szCs w:val="24"/>
                <w:highlight w:val="white"/>
              </w:rPr>
              <w:t>条 款 名 称</w:t>
            </w:r>
          </w:p>
        </w:tc>
        <w:tc>
          <w:tcPr>
            <w:tcW w:w="5955" w:type="dxa"/>
            <w:noWrap w:val="0"/>
            <w:vAlign w:val="center"/>
          </w:tcPr>
          <w:p>
            <w:pPr>
              <w:pStyle w:val="42"/>
              <w:widowControl/>
              <w:spacing w:line="334" w:lineRule="exact"/>
              <w:jc w:val="center"/>
              <w:rPr>
                <w:rFonts w:hint="eastAsia" w:ascii="宋体" w:hAnsi="宋体" w:eastAsia="宋体" w:cs="宋体"/>
                <w:b/>
                <w:color w:val="000000"/>
                <w:sz w:val="24"/>
                <w:szCs w:val="24"/>
              </w:rPr>
            </w:pPr>
            <w:r>
              <w:rPr>
                <w:rFonts w:hint="eastAsia" w:ascii="宋体" w:hAnsi="宋体" w:eastAsia="宋体" w:cs="宋体"/>
                <w:b/>
                <w:color w:val="000000"/>
                <w:sz w:val="24"/>
                <w:szCs w:val="24"/>
                <w:highlight w:val="white"/>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776" w:type="dxa"/>
            <w:noWrap w:val="0"/>
            <w:vAlign w:val="center"/>
          </w:tcPr>
          <w:p>
            <w:pPr>
              <w:pStyle w:val="42"/>
              <w:widowControl/>
              <w:spacing w:line="334" w:lineRule="exact"/>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highlight w:val="white"/>
                <w:lang w:val="en-US" w:eastAsia="zh-CN"/>
              </w:rPr>
              <w:t>1</w:t>
            </w:r>
          </w:p>
        </w:tc>
        <w:tc>
          <w:tcPr>
            <w:tcW w:w="1735" w:type="dxa"/>
            <w:gridSpan w:val="2"/>
            <w:noWrap w:val="0"/>
            <w:vAlign w:val="center"/>
          </w:tcPr>
          <w:p>
            <w:pPr>
              <w:pStyle w:val="42"/>
              <w:widowControl/>
              <w:spacing w:line="334"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建设地点</w:t>
            </w:r>
          </w:p>
        </w:tc>
        <w:tc>
          <w:tcPr>
            <w:tcW w:w="5955" w:type="dxa"/>
            <w:noWrap w:val="0"/>
            <w:vAlign w:val="center"/>
          </w:tcPr>
          <w:p>
            <w:pPr>
              <w:pStyle w:val="42"/>
              <w:rPr>
                <w:rFonts w:hint="eastAsia" w:ascii="宋体" w:hAnsi="宋体" w:eastAsia="宋体" w:cs="宋体"/>
                <w:color w:val="000000"/>
                <w:sz w:val="24"/>
                <w:szCs w:val="24"/>
                <w:highlight w:val="white"/>
                <w:lang w:eastAsia="zh-CN"/>
              </w:rPr>
            </w:pPr>
            <w:bookmarkStart w:id="29" w:name="EBab956008dbe54ba7a71901d90aab5e33"/>
            <w:bookmarkEnd w:id="29"/>
            <w:r>
              <w:rPr>
                <w:rFonts w:hint="eastAsia" w:ascii="宋体" w:hAnsi="宋体" w:eastAsia="宋体" w:cs="宋体"/>
                <w:color w:val="000000"/>
                <w:sz w:val="24"/>
                <w:szCs w:val="24"/>
                <w:highlight w:val="white"/>
              </w:rPr>
              <w:t>西北湾牧场</w:t>
            </w:r>
            <w:r>
              <w:rPr>
                <w:rFonts w:hint="eastAsia" w:ascii="宋体" w:hAnsi="宋体" w:eastAsia="宋体" w:cs="宋体"/>
                <w:color w:val="000000"/>
                <w:sz w:val="24"/>
                <w:szCs w:val="24"/>
                <w:highlight w:val="white"/>
                <w:lang w:val="en-US" w:eastAsia="zh-CN"/>
              </w:rPr>
              <w:t>管护站、</w:t>
            </w:r>
            <w:r>
              <w:rPr>
                <w:rFonts w:hint="eastAsia" w:ascii="宋体" w:hAnsi="宋体" w:eastAsia="宋体" w:cs="宋体"/>
                <w:color w:val="000000"/>
                <w:sz w:val="24"/>
                <w:szCs w:val="24"/>
                <w:highlight w:val="white"/>
              </w:rPr>
              <w:t>老治沙站</w:t>
            </w:r>
            <w:r>
              <w:rPr>
                <w:rFonts w:hint="eastAsia" w:ascii="宋体" w:hAnsi="宋体" w:eastAsia="宋体" w:cs="宋体"/>
                <w:color w:val="000000"/>
                <w:sz w:val="24"/>
                <w:szCs w:val="24"/>
                <w:highlight w:val="white"/>
                <w:lang w:val="en-US" w:eastAsia="zh-CN"/>
              </w:rPr>
              <w:t>管护站、</w:t>
            </w:r>
            <w:r>
              <w:rPr>
                <w:rFonts w:hint="eastAsia" w:ascii="宋体" w:hAnsi="宋体" w:eastAsia="宋体" w:cs="宋体"/>
                <w:color w:val="000000"/>
                <w:sz w:val="24"/>
                <w:szCs w:val="24"/>
                <w:highlight w:val="white"/>
              </w:rPr>
              <w:t>满营湖牧场</w:t>
            </w:r>
            <w:r>
              <w:rPr>
                <w:rFonts w:hint="eastAsia" w:ascii="宋体" w:hAnsi="宋体" w:eastAsia="宋体" w:cs="宋体"/>
                <w:color w:val="000000"/>
                <w:sz w:val="24"/>
                <w:szCs w:val="24"/>
                <w:highlight w:val="white"/>
                <w:lang w:val="en-US" w:eastAsia="zh-CN"/>
              </w:rPr>
              <w:t>管护站、桥</w:t>
            </w:r>
            <w:r>
              <w:rPr>
                <w:rFonts w:hint="eastAsia" w:ascii="宋体" w:hAnsi="宋体" w:eastAsia="宋体" w:cs="宋体"/>
                <w:color w:val="000000"/>
                <w:sz w:val="24"/>
                <w:szCs w:val="24"/>
                <w:highlight w:val="white"/>
              </w:rPr>
              <w:t>子管护站</w:t>
            </w:r>
            <w:r>
              <w:rPr>
                <w:rFonts w:hint="eastAsia" w:ascii="宋体" w:hAnsi="宋体" w:eastAsia="宋体" w:cs="宋体"/>
                <w:color w:val="000000"/>
                <w:sz w:val="24"/>
                <w:szCs w:val="24"/>
                <w:highlight w:val="white"/>
                <w:lang w:val="en-US" w:eastAsia="zh-CN"/>
              </w:rPr>
              <w:t>管护站、</w:t>
            </w:r>
            <w:r>
              <w:rPr>
                <w:rFonts w:hint="eastAsia" w:ascii="宋体" w:hAnsi="宋体" w:eastAsia="宋体" w:cs="宋体"/>
                <w:color w:val="000000"/>
                <w:sz w:val="24"/>
                <w:szCs w:val="24"/>
                <w:highlight w:val="white"/>
              </w:rPr>
              <w:t>奇井路管护站</w:t>
            </w:r>
            <w:r>
              <w:rPr>
                <w:rFonts w:hint="eastAsia" w:ascii="宋体" w:hAnsi="宋体" w:eastAsia="宋体" w:cs="宋体"/>
                <w:color w:val="000000"/>
                <w:sz w:val="24"/>
                <w:szCs w:val="24"/>
                <w:highlight w:val="white"/>
                <w:lang w:val="en-US" w:eastAsia="zh-CN"/>
              </w:rPr>
              <w:t>、</w:t>
            </w:r>
            <w:r>
              <w:rPr>
                <w:rFonts w:hint="eastAsia" w:ascii="宋体" w:hAnsi="宋体" w:eastAsia="宋体" w:cs="宋体"/>
                <w:color w:val="000000"/>
                <w:sz w:val="24"/>
                <w:szCs w:val="24"/>
                <w:highlight w:val="white"/>
              </w:rPr>
              <w:t>北塔山林管站</w:t>
            </w:r>
            <w:r>
              <w:rPr>
                <w:rFonts w:hint="eastAsia" w:ascii="宋体" w:hAnsi="宋体" w:eastAsia="宋体" w:cs="宋体"/>
                <w:color w:val="000000"/>
                <w:sz w:val="24"/>
                <w:szCs w:val="24"/>
                <w:highlight w:val="white"/>
                <w:lang w:eastAsia="zh-CN"/>
              </w:rPr>
              <w:t>（</w:t>
            </w:r>
            <w:r>
              <w:rPr>
                <w:rFonts w:hint="eastAsia" w:ascii="宋体" w:hAnsi="宋体" w:eastAsia="宋体" w:cs="宋体"/>
                <w:color w:val="000000"/>
                <w:sz w:val="24"/>
                <w:szCs w:val="24"/>
                <w:highlight w:val="white"/>
                <w:lang w:val="en-US" w:eastAsia="zh-CN"/>
              </w:rPr>
              <w:t>2个站）</w:t>
            </w:r>
            <w:r>
              <w:rPr>
                <w:rFonts w:hint="eastAsia" w:ascii="宋体" w:hAnsi="宋体" w:eastAsia="宋体" w:cs="宋体"/>
                <w:color w:val="000000"/>
                <w:sz w:val="24"/>
                <w:szCs w:val="24"/>
                <w:highlight w:val="white"/>
                <w:lang w:eastAsia="zh-CN"/>
              </w:rPr>
              <w:t>。</w:t>
            </w:r>
          </w:p>
          <w:p>
            <w:pPr>
              <w:pStyle w:val="42"/>
              <w:ind w:firstLine="210" w:firstLineChars="100"/>
              <w:rPr>
                <w:rFonts w:hint="eastAsia" w:ascii="宋体" w:hAnsi="宋体" w:eastAsia="宋体" w:cs="宋体"/>
                <w:color w:val="000000"/>
                <w:sz w:val="24"/>
                <w:szCs w:val="24"/>
                <w:highlight w:val="white"/>
                <w:lang w:val="en-US" w:eastAsia="zh-CN"/>
              </w:rPr>
            </w:pPr>
            <w:r>
              <w:rPr>
                <w:rFonts w:hint="eastAsia" w:ascii="宋体" w:hAnsi="宋体" w:eastAsia="宋体" w:cs="宋体"/>
                <w:color w:val="000000"/>
                <w:sz w:val="21"/>
                <w:szCs w:val="21"/>
                <w:highlight w:val="white"/>
                <w:lang w:val="en-US" w:eastAsia="zh-CN"/>
              </w:rPr>
              <w:t>7个管护站，北塔山2个管护站离县城平准距离250公里，其他5个管护站离县城平均距离50公里。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8" w:hRule="atLeast"/>
          <w:jc w:val="center"/>
        </w:trPr>
        <w:tc>
          <w:tcPr>
            <w:tcW w:w="776" w:type="dxa"/>
            <w:noWrap w:val="0"/>
            <w:vAlign w:val="center"/>
          </w:tcPr>
          <w:p>
            <w:pPr>
              <w:pStyle w:val="42"/>
              <w:widowControl/>
              <w:spacing w:line="334" w:lineRule="exact"/>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highlight w:val="white"/>
                <w:lang w:val="en-US" w:eastAsia="zh-CN"/>
              </w:rPr>
              <w:t>2</w:t>
            </w:r>
          </w:p>
        </w:tc>
        <w:tc>
          <w:tcPr>
            <w:tcW w:w="1735" w:type="dxa"/>
            <w:gridSpan w:val="2"/>
            <w:noWrap w:val="0"/>
            <w:vAlign w:val="center"/>
          </w:tcPr>
          <w:p>
            <w:pPr>
              <w:pStyle w:val="42"/>
              <w:widowControl/>
              <w:spacing w:line="334"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质量要求</w:t>
            </w:r>
          </w:p>
        </w:tc>
        <w:tc>
          <w:tcPr>
            <w:tcW w:w="5955" w:type="dxa"/>
            <w:noWrap w:val="0"/>
            <w:vAlign w:val="center"/>
          </w:tcPr>
          <w:p>
            <w:pPr>
              <w:pStyle w:val="42"/>
              <w:widowControl/>
              <w:spacing w:line="334" w:lineRule="exact"/>
              <w:rPr>
                <w:rFonts w:hint="eastAsia" w:ascii="宋体" w:hAnsi="宋体" w:eastAsia="宋体" w:cs="宋体"/>
                <w:color w:val="FF0000"/>
                <w:sz w:val="24"/>
                <w:szCs w:val="24"/>
                <w:highlight w:val="white"/>
                <w:lang w:val="en-US" w:eastAsia="zh-CN"/>
              </w:rPr>
            </w:pPr>
            <w:r>
              <w:rPr>
                <w:rFonts w:hint="eastAsia" w:ascii="宋体" w:hAnsi="宋体" w:eastAsia="宋体" w:cs="宋体"/>
                <w:color w:val="000000"/>
                <w:sz w:val="24"/>
                <w:szCs w:val="24"/>
                <w:highlight w:val="white"/>
              </w:rPr>
              <w:t>质量标准：</w:t>
            </w:r>
            <w:bookmarkStart w:id="30" w:name="EB842ea8786d484386adc9fd3f4803a0e9"/>
            <w:bookmarkEnd w:id="30"/>
            <w:r>
              <w:rPr>
                <w:rFonts w:hint="eastAsia" w:ascii="宋体" w:hAnsi="宋体" w:eastAsia="宋体" w:cs="宋体"/>
                <w:color w:val="000000"/>
                <w:sz w:val="24"/>
                <w:szCs w:val="24"/>
                <w:highlight w:val="white"/>
              </w:rPr>
              <w:t>合格</w:t>
            </w:r>
          </w:p>
          <w:p>
            <w:pPr>
              <w:pStyle w:val="42"/>
              <w:widowControl/>
              <w:spacing w:line="334" w:lineRule="exact"/>
              <w:rPr>
                <w:rFonts w:hint="eastAsia" w:ascii="宋体" w:hAnsi="宋体" w:eastAsia="宋体" w:cs="宋体"/>
                <w:color w:val="000000"/>
                <w:sz w:val="24"/>
                <w:szCs w:val="24"/>
                <w:highlight w:val="white"/>
              </w:rPr>
            </w:pPr>
            <w:r>
              <w:rPr>
                <w:rFonts w:hint="eastAsia" w:ascii="宋体" w:hAnsi="宋体" w:eastAsia="宋体" w:cs="宋体"/>
                <w:color w:val="000000"/>
                <w:sz w:val="24"/>
                <w:szCs w:val="24"/>
                <w:highlight w:val="white"/>
                <w:lang w:val="en-US" w:eastAsia="zh-CN"/>
              </w:rPr>
              <w:t>质保期：符合国家规定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0" w:hRule="atLeast"/>
          <w:jc w:val="center"/>
        </w:trPr>
        <w:tc>
          <w:tcPr>
            <w:tcW w:w="776" w:type="dxa"/>
            <w:noWrap w:val="0"/>
            <w:vAlign w:val="center"/>
          </w:tcPr>
          <w:p>
            <w:pPr>
              <w:pStyle w:val="42"/>
              <w:widowControl/>
              <w:spacing w:line="334" w:lineRule="exact"/>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highlight w:val="white"/>
                <w:lang w:val="en-US" w:eastAsia="zh-CN"/>
              </w:rPr>
              <w:t>3</w:t>
            </w:r>
          </w:p>
        </w:tc>
        <w:tc>
          <w:tcPr>
            <w:tcW w:w="1735" w:type="dxa"/>
            <w:gridSpan w:val="2"/>
            <w:noWrap w:val="0"/>
            <w:vAlign w:val="center"/>
          </w:tcPr>
          <w:p>
            <w:pPr>
              <w:pStyle w:val="42"/>
              <w:widowControl/>
              <w:spacing w:line="334"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信誉要求</w:t>
            </w:r>
            <w:r>
              <w:rPr>
                <w:rFonts w:hint="eastAsia" w:ascii="宋体" w:hAnsi="宋体" w:eastAsia="宋体" w:cs="宋体"/>
                <w:color w:val="000000"/>
                <w:sz w:val="24"/>
                <w:szCs w:val="24"/>
                <w:highlight w:val="white"/>
                <w:lang w:eastAsia="zh-CN"/>
              </w:rPr>
              <w:t>（</w:t>
            </w:r>
            <w:r>
              <w:rPr>
                <w:rFonts w:hint="eastAsia" w:ascii="宋体" w:hAnsi="宋体" w:eastAsia="宋体" w:cs="宋体"/>
                <w:color w:val="000000"/>
                <w:sz w:val="24"/>
                <w:szCs w:val="24"/>
                <w:highlight w:val="white"/>
              </w:rPr>
              <w:t>不良行为记录</w:t>
            </w:r>
            <w:r>
              <w:rPr>
                <w:rFonts w:hint="eastAsia" w:ascii="宋体" w:hAnsi="宋体" w:eastAsia="宋体" w:cs="宋体"/>
                <w:color w:val="000000"/>
                <w:sz w:val="24"/>
                <w:szCs w:val="24"/>
                <w:highlight w:val="white"/>
                <w:lang w:eastAsia="zh-CN"/>
              </w:rPr>
              <w:t>）</w:t>
            </w:r>
          </w:p>
        </w:tc>
        <w:tc>
          <w:tcPr>
            <w:tcW w:w="5955" w:type="dxa"/>
            <w:noWrap w:val="0"/>
            <w:vAlign w:val="center"/>
          </w:tcPr>
          <w:p>
            <w:pPr>
              <w:pStyle w:val="42"/>
              <w:widowControl/>
              <w:spacing w:line="334" w:lineRule="exact"/>
              <w:rPr>
                <w:rFonts w:hint="eastAsia" w:ascii="宋体" w:hAnsi="宋体" w:eastAsia="宋体" w:cs="宋体"/>
                <w:color w:val="000000"/>
                <w:sz w:val="24"/>
                <w:szCs w:val="24"/>
              </w:rPr>
            </w:pPr>
            <w:bookmarkStart w:id="31" w:name="EB797d1b4079594a778b9f2da7a47c4236"/>
            <w:bookmarkEnd w:id="31"/>
            <w:r>
              <w:rPr>
                <w:rFonts w:hint="eastAsia" w:ascii="宋体" w:hAnsi="宋体" w:eastAsia="宋体" w:cs="宋体"/>
                <w:color w:val="auto"/>
                <w:kern w:val="0"/>
                <w:sz w:val="24"/>
                <w:szCs w:val="24"/>
                <w:highlight w:val="none"/>
              </w:rPr>
              <w:t>企业在 3 年内</w:t>
            </w:r>
            <w:r>
              <w:rPr>
                <w:rFonts w:hint="eastAsia" w:ascii="宋体" w:hAnsi="宋体" w:eastAsia="宋体" w:cs="宋体"/>
                <w:color w:val="auto"/>
                <w:kern w:val="0"/>
                <w:sz w:val="24"/>
                <w:szCs w:val="24"/>
                <w:highlight w:val="none"/>
                <w:lang w:val="en-US" w:eastAsia="zh-CN"/>
              </w:rPr>
              <w:t>未</w:t>
            </w:r>
            <w:r>
              <w:rPr>
                <w:rFonts w:hint="eastAsia" w:ascii="宋体" w:hAnsi="宋体" w:eastAsia="宋体" w:cs="宋体"/>
                <w:color w:val="auto"/>
                <w:kern w:val="0"/>
                <w:sz w:val="24"/>
                <w:szCs w:val="24"/>
                <w:highlight w:val="none"/>
              </w:rPr>
              <w:t>出现关、停、并转等不良经营状况，</w:t>
            </w:r>
            <w:r>
              <w:rPr>
                <w:rFonts w:hint="eastAsia" w:ascii="宋体" w:hAnsi="宋体" w:eastAsia="宋体" w:cs="宋体"/>
                <w:color w:val="auto"/>
                <w:kern w:val="0"/>
                <w:sz w:val="24"/>
                <w:szCs w:val="24"/>
                <w:highlight w:val="none"/>
                <w:lang w:val="en-US" w:eastAsia="zh-CN"/>
              </w:rPr>
              <w:t>未</w:t>
            </w:r>
            <w:r>
              <w:rPr>
                <w:rFonts w:hint="eastAsia" w:ascii="宋体" w:hAnsi="宋体" w:eastAsia="宋体" w:cs="宋体"/>
                <w:color w:val="auto"/>
                <w:kern w:val="0"/>
                <w:sz w:val="24"/>
                <w:szCs w:val="24"/>
                <w:highlight w:val="none"/>
              </w:rPr>
              <w:t>处于被责令停业、投标资格取消、财务被接管、冻结、破产状况，</w:t>
            </w:r>
            <w:r>
              <w:rPr>
                <w:rFonts w:hint="eastAsia" w:ascii="宋体" w:hAnsi="宋体" w:eastAsia="宋体" w:cs="宋体"/>
                <w:color w:val="auto"/>
                <w:kern w:val="0"/>
                <w:sz w:val="24"/>
                <w:szCs w:val="24"/>
                <w:highlight w:val="none"/>
                <w:lang w:val="en-US" w:eastAsia="zh-CN"/>
              </w:rPr>
              <w:t>未</w:t>
            </w:r>
            <w:r>
              <w:rPr>
                <w:rFonts w:hint="eastAsia" w:ascii="宋体" w:hAnsi="宋体" w:eastAsia="宋体" w:cs="宋体"/>
                <w:color w:val="auto"/>
                <w:kern w:val="0"/>
                <w:sz w:val="24"/>
                <w:szCs w:val="24"/>
                <w:highlight w:val="none"/>
              </w:rPr>
              <w:t>在近三年内有骗取中标和严重违约及重大工程质量、安全问题或拖欠农民工工资等问题</w:t>
            </w:r>
            <w:r>
              <w:rPr>
                <w:rFonts w:hint="eastAsia" w:ascii="宋体" w:hAnsi="宋体" w:eastAsia="宋体" w:cs="宋体"/>
                <w:color w:val="auto"/>
                <w:kern w:val="0"/>
                <w:sz w:val="24"/>
                <w:szCs w:val="24"/>
                <w:highlight w:val="none"/>
                <w:lang w:eastAsia="zh-CN"/>
              </w:rPr>
              <w:t>；拟派的建造师</w:t>
            </w:r>
            <w:r>
              <w:rPr>
                <w:rFonts w:hint="eastAsia" w:ascii="宋体" w:hAnsi="宋体" w:eastAsia="宋体" w:cs="宋体"/>
                <w:color w:val="auto"/>
                <w:kern w:val="0"/>
                <w:sz w:val="24"/>
                <w:szCs w:val="24"/>
                <w:highlight w:val="none"/>
                <w:lang w:val="en-US" w:eastAsia="zh-CN"/>
              </w:rPr>
              <w:t>未</w:t>
            </w:r>
            <w:r>
              <w:rPr>
                <w:rFonts w:hint="eastAsia" w:ascii="宋体" w:hAnsi="宋体" w:eastAsia="宋体" w:cs="宋体"/>
                <w:color w:val="auto"/>
                <w:kern w:val="0"/>
                <w:sz w:val="24"/>
                <w:szCs w:val="24"/>
                <w:highlight w:val="none"/>
                <w:lang w:eastAsia="zh-CN"/>
              </w:rPr>
              <w:t>有不良业绩。</w:t>
            </w:r>
            <w:r>
              <w:rPr>
                <w:rFonts w:hint="eastAsia" w:ascii="宋体" w:hAnsi="宋体" w:eastAsia="宋体" w:cs="宋体"/>
                <w:color w:val="000000"/>
                <w:sz w:val="24"/>
                <w:szCs w:val="24"/>
                <w:highlight w:val="whit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5" w:hRule="atLeast"/>
          <w:jc w:val="center"/>
        </w:trPr>
        <w:tc>
          <w:tcPr>
            <w:tcW w:w="776" w:type="dxa"/>
            <w:noWrap w:val="0"/>
            <w:vAlign w:val="center"/>
          </w:tcPr>
          <w:p>
            <w:pPr>
              <w:pStyle w:val="42"/>
              <w:widowControl/>
              <w:spacing w:line="334" w:lineRule="exact"/>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highlight w:val="white"/>
                <w:lang w:val="en-US" w:eastAsia="zh-CN"/>
              </w:rPr>
              <w:t>4</w:t>
            </w:r>
          </w:p>
        </w:tc>
        <w:tc>
          <w:tcPr>
            <w:tcW w:w="1735" w:type="dxa"/>
            <w:gridSpan w:val="2"/>
            <w:noWrap w:val="0"/>
            <w:vAlign w:val="center"/>
          </w:tcPr>
          <w:p>
            <w:pPr>
              <w:pStyle w:val="42"/>
              <w:widowControl/>
              <w:spacing w:line="334"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踏勘现场</w:t>
            </w:r>
          </w:p>
        </w:tc>
        <w:tc>
          <w:tcPr>
            <w:tcW w:w="5955" w:type="dxa"/>
            <w:noWrap w:val="0"/>
            <w:vAlign w:val="center"/>
          </w:tcPr>
          <w:p>
            <w:pPr>
              <w:pStyle w:val="42"/>
              <w:widowControl/>
              <w:spacing w:line="334" w:lineRule="exact"/>
              <w:rPr>
                <w:rFonts w:hint="eastAsia" w:ascii="宋体" w:hAnsi="宋体" w:eastAsia="宋体" w:cs="宋体"/>
                <w:color w:val="000000"/>
                <w:sz w:val="24"/>
                <w:szCs w:val="24"/>
                <w:highlight w:val="white"/>
                <w:lang w:val="en-US" w:eastAsia="zh-CN"/>
              </w:rPr>
            </w:pPr>
            <w:bookmarkStart w:id="32" w:name="EB711ab04762684375a014a19528cf06dd"/>
            <w:bookmarkEnd w:id="32"/>
            <w:r>
              <w:rPr>
                <w:rFonts w:hint="eastAsia" w:ascii="宋体" w:hAnsi="宋体" w:eastAsia="宋体" w:cs="宋体"/>
                <w:color w:val="000000"/>
                <w:sz w:val="24"/>
                <w:szCs w:val="24"/>
                <w:highlight w:val="white"/>
              </w:rPr>
              <w:t>不组织</w:t>
            </w:r>
            <w:bookmarkStart w:id="33" w:name="EBafd1a84b6f804a9890ee96b9f6d8258d"/>
            <w:bookmarkEnd w:id="33"/>
            <w:r>
              <w:rPr>
                <w:rFonts w:hint="eastAsia" w:ascii="宋体" w:hAnsi="宋体" w:eastAsia="宋体" w:cs="宋体"/>
                <w:color w:val="000000"/>
                <w:sz w:val="24"/>
                <w:szCs w:val="24"/>
                <w:highlight w:val="white"/>
                <w:lang w:eastAsia="zh-CN"/>
              </w:rPr>
              <w:t>，供应商如有需要，自行前往踏勘。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776" w:type="dxa"/>
            <w:noWrap w:val="0"/>
            <w:vAlign w:val="center"/>
          </w:tcPr>
          <w:p>
            <w:pPr>
              <w:pStyle w:val="42"/>
              <w:widowControl/>
              <w:spacing w:line="36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highlight w:val="white"/>
                <w:lang w:val="en-US" w:eastAsia="zh-CN"/>
              </w:rPr>
              <w:t>5</w:t>
            </w:r>
          </w:p>
        </w:tc>
        <w:tc>
          <w:tcPr>
            <w:tcW w:w="1735" w:type="dxa"/>
            <w:gridSpan w:val="2"/>
            <w:noWrap w:val="0"/>
            <w:vAlign w:val="center"/>
          </w:tcPr>
          <w:p>
            <w:pPr>
              <w:pStyle w:val="42"/>
              <w:widowControl/>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highlight w:val="white"/>
                <w:lang w:val="en-US" w:eastAsia="zh-CN"/>
              </w:rPr>
              <w:t>谈判响应</w:t>
            </w:r>
            <w:r>
              <w:rPr>
                <w:rFonts w:hint="eastAsia" w:ascii="宋体" w:hAnsi="宋体" w:eastAsia="宋体" w:cs="宋体"/>
                <w:color w:val="000000"/>
                <w:sz w:val="24"/>
                <w:szCs w:val="24"/>
                <w:highlight w:val="white"/>
              </w:rPr>
              <w:t>有效期</w:t>
            </w:r>
          </w:p>
        </w:tc>
        <w:tc>
          <w:tcPr>
            <w:tcW w:w="5955" w:type="dxa"/>
            <w:noWrap w:val="0"/>
            <w:vAlign w:val="center"/>
          </w:tcPr>
          <w:p>
            <w:pPr>
              <w:pStyle w:val="42"/>
              <w:widowControl/>
              <w:spacing w:line="360" w:lineRule="exact"/>
              <w:rPr>
                <w:rFonts w:hint="eastAsia" w:ascii="宋体" w:hAnsi="宋体" w:eastAsia="宋体" w:cs="宋体"/>
                <w:color w:val="000000"/>
                <w:sz w:val="24"/>
                <w:szCs w:val="24"/>
              </w:rPr>
            </w:pPr>
            <w:bookmarkStart w:id="34" w:name="EBdaf02b35eef04948bb826c544b7758c6"/>
            <w:bookmarkEnd w:id="34"/>
            <w:r>
              <w:rPr>
                <w:rFonts w:hint="eastAsia" w:ascii="宋体" w:hAnsi="宋体" w:eastAsia="宋体" w:cs="宋体"/>
                <w:color w:val="000000"/>
                <w:sz w:val="24"/>
                <w:szCs w:val="24"/>
                <w:highlight w:val="white"/>
                <w:u w:val="single"/>
              </w:rPr>
              <w:t xml:space="preserve"> 90 </w:t>
            </w:r>
            <w:r>
              <w:rPr>
                <w:rFonts w:hint="eastAsia" w:ascii="宋体" w:hAnsi="宋体" w:eastAsia="宋体" w:cs="宋体"/>
                <w:color w:val="000000"/>
                <w:sz w:val="24"/>
                <w:szCs w:val="24"/>
                <w:highlight w:val="white"/>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776" w:type="dxa"/>
            <w:noWrap w:val="0"/>
            <w:vAlign w:val="center"/>
          </w:tcPr>
          <w:p>
            <w:pPr>
              <w:pStyle w:val="42"/>
              <w:widowControl/>
              <w:spacing w:line="36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highlight w:val="white"/>
                <w:lang w:val="en-US" w:eastAsia="zh-CN"/>
              </w:rPr>
              <w:t>6</w:t>
            </w:r>
          </w:p>
        </w:tc>
        <w:tc>
          <w:tcPr>
            <w:tcW w:w="1735" w:type="dxa"/>
            <w:gridSpan w:val="2"/>
            <w:noWrap w:val="0"/>
            <w:vAlign w:val="center"/>
          </w:tcPr>
          <w:p>
            <w:pPr>
              <w:keepNext w:val="0"/>
              <w:keepLines w:val="0"/>
              <w:pageBreakBefore w:val="0"/>
              <w:kinsoku/>
              <w:wordWrap/>
              <w:autoSpaceDE/>
              <w:autoSpaceDN/>
              <w:bidi w:val="0"/>
              <w:adjustRightInd/>
              <w:snapToGrid/>
              <w:spacing w:line="300" w:lineRule="exact"/>
              <w:ind w:left="-247" w:leftChars="-95" w:right="0" w:rightChars="0" w:firstLine="240" w:firstLineChars="100"/>
              <w:jc w:val="center"/>
              <w:textAlignment w:val="auto"/>
              <w:rPr>
                <w:rFonts w:hint="eastAsia" w:ascii="宋体" w:hAnsi="宋体" w:eastAsia="宋体" w:cs="宋体"/>
                <w:color w:val="000000"/>
                <w:sz w:val="24"/>
                <w:szCs w:val="24"/>
              </w:rPr>
            </w:pPr>
            <w:r>
              <w:rPr>
                <w:rFonts w:hint="eastAsia" w:asciiTheme="minorEastAsia" w:hAnsiTheme="minorEastAsia" w:eastAsiaTheme="minorEastAsia" w:cstheme="minorEastAsia"/>
                <w:color w:val="auto"/>
                <w:kern w:val="0"/>
                <w:sz w:val="24"/>
                <w:szCs w:val="24"/>
              </w:rPr>
              <w:t>资格审查方式</w:t>
            </w:r>
          </w:p>
        </w:tc>
        <w:tc>
          <w:tcPr>
            <w:tcW w:w="5955" w:type="dxa"/>
            <w:noWrap w:val="0"/>
            <w:vAlign w:val="center"/>
          </w:tcPr>
          <w:p>
            <w:pPr>
              <w:pStyle w:val="31"/>
              <w:keepNext w:val="0"/>
              <w:keepLines w:val="0"/>
              <w:pageBreakBefore w:val="0"/>
              <w:kinsoku/>
              <w:wordWrap/>
              <w:autoSpaceDE/>
              <w:autoSpaceDN/>
              <w:bidi w:val="0"/>
              <w:adjustRightInd/>
              <w:snapToGrid/>
              <w:spacing w:line="300" w:lineRule="exact"/>
              <w:jc w:val="both"/>
              <w:textAlignment w:val="auto"/>
              <w:outlineLvl w:val="0"/>
              <w:rPr>
                <w:rFonts w:hint="eastAsia" w:ascii="宋体" w:hAnsi="宋体" w:eastAsia="宋体" w:cs="宋体"/>
                <w:color w:val="000000"/>
                <w:kern w:val="0"/>
                <w:sz w:val="24"/>
                <w:szCs w:val="24"/>
                <w:highlight w:val="green"/>
                <w:lang w:val="en-US" w:eastAsia="zh-CN"/>
              </w:rPr>
            </w:pPr>
            <w:bookmarkStart w:id="35" w:name="EB93f4d92dc67243458e6fe4614c19bd8f"/>
            <w:bookmarkEnd w:id="35"/>
            <w:bookmarkStart w:id="36" w:name="EB8d5c7d73ca244b28bcae3699d53bc511"/>
            <w:bookmarkEnd w:id="36"/>
            <w:r>
              <w:rPr>
                <w:rFonts w:hint="eastAsia" w:asciiTheme="minorEastAsia" w:hAnsiTheme="minorEastAsia" w:eastAsiaTheme="minorEastAsia" w:cstheme="minorEastAsia"/>
                <w:color w:val="auto"/>
                <w:sz w:val="24"/>
                <w:szCs w:val="24"/>
              </w:rPr>
              <w:t>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776" w:type="dxa"/>
            <w:noWrap w:val="0"/>
            <w:vAlign w:val="center"/>
          </w:tcPr>
          <w:p>
            <w:pPr>
              <w:pStyle w:val="42"/>
              <w:widowControl/>
              <w:spacing w:line="320" w:lineRule="exact"/>
              <w:jc w:val="center"/>
              <w:rPr>
                <w:rFonts w:hint="eastAsia" w:ascii="宋体" w:hAnsi="宋体" w:eastAsia="宋体" w:cs="宋体"/>
                <w:color w:val="000000"/>
                <w:sz w:val="24"/>
                <w:szCs w:val="24"/>
                <w:highlight w:val="white"/>
                <w:lang w:val="en-US" w:eastAsia="zh-CN"/>
              </w:rPr>
            </w:pPr>
            <w:r>
              <w:rPr>
                <w:rFonts w:hint="eastAsia" w:ascii="宋体" w:hAnsi="宋体" w:eastAsia="宋体" w:cs="宋体"/>
                <w:color w:val="000000"/>
                <w:sz w:val="24"/>
                <w:szCs w:val="24"/>
                <w:highlight w:val="white"/>
                <w:lang w:val="en-US" w:eastAsia="zh-CN"/>
              </w:rPr>
              <w:t>7</w:t>
            </w:r>
          </w:p>
        </w:tc>
        <w:tc>
          <w:tcPr>
            <w:tcW w:w="1735" w:type="dxa"/>
            <w:gridSpan w:val="2"/>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ind w:right="0" w:rightChars="0" w:firstLine="240" w:firstLineChars="100"/>
              <w:textAlignment w:val="auto"/>
              <w:rPr>
                <w:rFonts w:hint="eastAsia" w:ascii="宋体" w:hAnsi="宋体" w:eastAsia="宋体" w:cs="宋体"/>
                <w:sz w:val="24"/>
                <w:szCs w:val="24"/>
                <w:lang w:val="zh-CN" w:eastAsia="zh-CN" w:bidi="zh-CN"/>
              </w:rPr>
            </w:pPr>
            <w:r>
              <w:rPr>
                <w:rFonts w:hint="eastAsia" w:ascii="宋体" w:hAnsi="宋体" w:eastAsia="宋体" w:cs="宋体"/>
                <w:sz w:val="24"/>
                <w:szCs w:val="24"/>
              </w:rPr>
              <w:t xml:space="preserve">评审方法 </w:t>
            </w:r>
          </w:p>
        </w:tc>
        <w:tc>
          <w:tcPr>
            <w:tcW w:w="5955"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ind w:left="0" w:leftChars="0" w:right="0" w:rightChars="0"/>
              <w:textAlignment w:val="auto"/>
              <w:rPr>
                <w:rFonts w:hint="eastAsia" w:ascii="宋体" w:hAnsi="宋体" w:eastAsia="宋体" w:cs="宋体"/>
                <w:sz w:val="24"/>
                <w:szCs w:val="24"/>
                <w:lang w:val="zh-CN" w:eastAsia="zh-CN" w:bidi="zh-CN"/>
              </w:rPr>
            </w:pPr>
            <w:r>
              <w:rPr>
                <w:rFonts w:hint="eastAsia" w:asciiTheme="minorEastAsia" w:hAnsiTheme="minorEastAsia" w:eastAsiaTheme="minorEastAsia" w:cstheme="minorEastAsia"/>
                <w:kern w:val="0"/>
                <w:sz w:val="24"/>
                <w:szCs w:val="24"/>
                <w:lang w:eastAsia="zh-CN"/>
              </w:rPr>
              <w:t>最低</w:t>
            </w:r>
            <w:r>
              <w:rPr>
                <w:rFonts w:hint="eastAsia" w:asciiTheme="minorEastAsia" w:hAnsiTheme="minorEastAsia" w:eastAsiaTheme="minorEastAsia" w:cstheme="minorEastAsia"/>
                <w:kern w:val="0"/>
                <w:sz w:val="24"/>
                <w:szCs w:val="24"/>
              </w:rPr>
              <w:t>评</w:t>
            </w:r>
            <w:r>
              <w:rPr>
                <w:rFonts w:hint="eastAsia" w:asciiTheme="minorEastAsia" w:hAnsiTheme="minorEastAsia" w:eastAsiaTheme="minorEastAsia" w:cstheme="minorEastAsia"/>
                <w:kern w:val="0"/>
                <w:sz w:val="24"/>
                <w:szCs w:val="24"/>
                <w:lang w:eastAsia="zh-CN"/>
              </w:rPr>
              <w:t>标价</w:t>
            </w:r>
            <w:r>
              <w:rPr>
                <w:rFonts w:hint="eastAsia" w:asciiTheme="minorEastAsia" w:hAnsiTheme="minorEastAsia" w:eastAsiaTheme="minorEastAsia" w:cstheme="minorEastAsia"/>
                <w:kern w:val="0"/>
                <w:sz w:val="24"/>
                <w:szCs w:val="24"/>
              </w:rPr>
              <w:t>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7" w:hRule="atLeast"/>
          <w:jc w:val="center"/>
        </w:trPr>
        <w:tc>
          <w:tcPr>
            <w:tcW w:w="776" w:type="dxa"/>
            <w:noWrap w:val="0"/>
            <w:vAlign w:val="center"/>
          </w:tcPr>
          <w:p>
            <w:pPr>
              <w:pStyle w:val="42"/>
              <w:widowControl/>
              <w:spacing w:line="320" w:lineRule="exact"/>
              <w:jc w:val="center"/>
              <w:rPr>
                <w:rFonts w:hint="eastAsia" w:ascii="宋体" w:hAnsi="宋体" w:eastAsia="宋体" w:cs="宋体"/>
                <w:color w:val="000000"/>
                <w:sz w:val="24"/>
                <w:szCs w:val="24"/>
                <w:highlight w:val="white"/>
                <w:lang w:val="en-US" w:eastAsia="zh-CN"/>
              </w:rPr>
            </w:pPr>
            <w:r>
              <w:rPr>
                <w:rFonts w:hint="eastAsia" w:ascii="宋体" w:hAnsi="宋体" w:eastAsia="宋体" w:cs="宋体"/>
                <w:color w:val="000000"/>
                <w:sz w:val="24"/>
                <w:szCs w:val="24"/>
                <w:highlight w:val="white"/>
                <w:lang w:val="en-US" w:eastAsia="zh-CN"/>
              </w:rPr>
              <w:t>8</w:t>
            </w:r>
          </w:p>
        </w:tc>
        <w:tc>
          <w:tcPr>
            <w:tcW w:w="1735" w:type="dxa"/>
            <w:gridSpan w:val="2"/>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ind w:left="0" w:leftChars="0" w:right="0" w:rightChars="0"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left="0" w:leftChars="0" w:right="0" w:rightChars="0" w:firstLine="480" w:firstLineChars="200"/>
              <w:textAlignment w:val="auto"/>
              <w:rPr>
                <w:rFonts w:hint="eastAsia" w:ascii="宋体" w:hAnsi="宋体" w:eastAsia="宋体" w:cs="宋体"/>
                <w:sz w:val="24"/>
                <w:szCs w:val="24"/>
                <w:lang w:val="zh-CN" w:eastAsia="zh-CN" w:bidi="zh-CN"/>
              </w:rPr>
            </w:pPr>
            <w:r>
              <w:rPr>
                <w:rFonts w:hint="eastAsia" w:ascii="宋体" w:hAnsi="宋体" w:eastAsia="宋体" w:cs="宋体"/>
                <w:sz w:val="24"/>
                <w:szCs w:val="24"/>
              </w:rPr>
              <w:t xml:space="preserve">★报价 </w:t>
            </w:r>
          </w:p>
        </w:tc>
        <w:tc>
          <w:tcPr>
            <w:tcW w:w="5955"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ind w:left="0" w:leftChars="0" w:right="0" w:rightChars="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本工程的投标报价采用总价方式进行报价。</w:t>
            </w:r>
          </w:p>
          <w:p>
            <w:pPr>
              <w:keepNext w:val="0"/>
              <w:keepLines w:val="0"/>
              <w:pageBreakBefore w:val="0"/>
              <w:widowControl w:val="0"/>
              <w:kinsoku/>
              <w:wordWrap/>
              <w:overflowPunct/>
              <w:topLinePunct w:val="0"/>
              <w:autoSpaceDE w:val="0"/>
              <w:autoSpaceDN w:val="0"/>
              <w:bidi w:val="0"/>
              <w:adjustRightInd/>
              <w:snapToGrid/>
              <w:spacing w:line="440" w:lineRule="exact"/>
              <w:ind w:left="0" w:leftChars="0" w:right="0" w:rightChars="0"/>
              <w:textAlignment w:val="auto"/>
              <w:rPr>
                <w:rFonts w:hint="eastAsia" w:ascii="宋体" w:hAnsi="宋体" w:eastAsia="宋体" w:cs="宋体"/>
                <w:sz w:val="24"/>
                <w:szCs w:val="24"/>
                <w:lang w:val="en-US" w:eastAsia="zh-CN" w:bidi="zh-CN"/>
              </w:rPr>
            </w:pPr>
            <w:r>
              <w:rPr>
                <w:rFonts w:hint="eastAsia" w:ascii="宋体" w:hAnsi="宋体" w:eastAsia="宋体" w:cs="宋体"/>
                <w:b w:val="0"/>
                <w:bCs w:val="0"/>
                <w:color w:val="auto"/>
                <w:sz w:val="24"/>
                <w:szCs w:val="24"/>
              </w:rPr>
              <w:t>报价（含首次报价或最后报价）超出本项目采购预算金额的为无效报价，其响应文件将被认定为无效响应。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7" w:hRule="atLeast"/>
          <w:jc w:val="center"/>
        </w:trPr>
        <w:tc>
          <w:tcPr>
            <w:tcW w:w="776" w:type="dxa"/>
            <w:noWrap w:val="0"/>
            <w:vAlign w:val="center"/>
          </w:tcPr>
          <w:p>
            <w:pPr>
              <w:pStyle w:val="42"/>
              <w:widowControl/>
              <w:spacing w:line="320" w:lineRule="exact"/>
              <w:jc w:val="center"/>
              <w:rPr>
                <w:rFonts w:hint="eastAsia" w:ascii="宋体" w:hAnsi="宋体" w:eastAsia="宋体" w:cs="宋体"/>
                <w:color w:val="000000"/>
                <w:sz w:val="24"/>
                <w:szCs w:val="24"/>
                <w:highlight w:val="white"/>
                <w:lang w:val="en-US" w:eastAsia="zh-CN"/>
              </w:rPr>
            </w:pPr>
            <w:r>
              <w:rPr>
                <w:rFonts w:hint="eastAsia" w:ascii="宋体" w:hAnsi="宋体" w:eastAsia="宋体" w:cs="宋体"/>
                <w:color w:val="000000"/>
                <w:sz w:val="24"/>
                <w:szCs w:val="24"/>
                <w:highlight w:val="white"/>
                <w:lang w:val="en-US" w:eastAsia="zh-CN"/>
              </w:rPr>
              <w:t>9</w:t>
            </w:r>
          </w:p>
        </w:tc>
        <w:tc>
          <w:tcPr>
            <w:tcW w:w="1735" w:type="dxa"/>
            <w:gridSpan w:val="2"/>
            <w:noWrap w:val="0"/>
            <w:vAlign w:val="center"/>
          </w:tcPr>
          <w:p>
            <w:pPr>
              <w:keepNext w:val="0"/>
              <w:keepLines w:val="0"/>
              <w:pageBreakBefore w:val="0"/>
              <w:kinsoku/>
              <w:wordWrap/>
              <w:autoSpaceDE/>
              <w:autoSpaceDN/>
              <w:bidi w:val="0"/>
              <w:adjustRightInd/>
              <w:snapToGrid/>
              <w:spacing w:line="300" w:lineRule="exact"/>
              <w:ind w:left="-247" w:leftChars="-95" w:right="0" w:rightChars="0" w:firstLine="240" w:firstLineChars="100"/>
              <w:jc w:val="center"/>
              <w:textAlignment w:val="auto"/>
              <w:rPr>
                <w:rFonts w:hint="eastAsia" w:ascii="宋体" w:hAnsi="宋体" w:eastAsia="宋体" w:cs="宋体"/>
                <w:sz w:val="24"/>
                <w:szCs w:val="24"/>
                <w:lang w:val="zh-CN" w:eastAsia="zh-CN" w:bidi="zh-CN"/>
              </w:rPr>
            </w:pPr>
            <w:r>
              <w:rPr>
                <w:rFonts w:hint="eastAsia" w:ascii="宋体" w:hAnsi="宋体" w:eastAsia="宋体" w:cs="宋体"/>
                <w:sz w:val="24"/>
                <w:szCs w:val="24"/>
                <w:lang w:val="en-US" w:eastAsia="zh-CN"/>
              </w:rPr>
              <w:t>谈判保</w:t>
            </w:r>
            <w:r>
              <w:rPr>
                <w:rFonts w:hint="eastAsia" w:ascii="宋体" w:hAnsi="宋体" w:eastAsia="宋体" w:cs="宋体"/>
                <w:sz w:val="24"/>
                <w:szCs w:val="24"/>
              </w:rPr>
              <w:t>证金</w:t>
            </w:r>
          </w:p>
        </w:tc>
        <w:tc>
          <w:tcPr>
            <w:tcW w:w="5955" w:type="dxa"/>
            <w:noWrap w:val="0"/>
            <w:vAlign w:val="center"/>
          </w:tcPr>
          <w:p>
            <w:pPr>
              <w:pageBreakBefore w:val="0"/>
              <w:kinsoku/>
              <w:wordWrap/>
              <w:overflowPunct/>
              <w:bidi w:val="0"/>
              <w:snapToGrid/>
              <w:spacing w:line="360" w:lineRule="auto"/>
              <w:ind w:left="0" w:leftChars="0" w:right="0" w:rightChars="0"/>
              <w:jc w:val="both"/>
              <w:rPr>
                <w:rFonts w:hint="eastAsia"/>
                <w:lang w:val="zh-CN" w:eastAsia="zh-CN"/>
              </w:rPr>
            </w:pPr>
            <w:r>
              <w:rPr>
                <w:rFonts w:hint="eastAsia" w:asciiTheme="minorEastAsia" w:hAnsiTheme="minorEastAsia" w:eastAsiaTheme="minorEastAsia" w:cstheme="minorEastAsia"/>
                <w:color w:val="000000"/>
                <w:sz w:val="24"/>
                <w:szCs w:val="24"/>
                <w:highlight w:val="none"/>
                <w:lang w:val="zh-CN" w:eastAsia="zh-CN"/>
              </w:rPr>
              <w:t>不缴纳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0" w:hRule="atLeast"/>
          <w:jc w:val="center"/>
        </w:trPr>
        <w:tc>
          <w:tcPr>
            <w:tcW w:w="776" w:type="dxa"/>
            <w:noWrap w:val="0"/>
            <w:vAlign w:val="center"/>
          </w:tcPr>
          <w:p>
            <w:pPr>
              <w:pStyle w:val="42"/>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tc>
        <w:tc>
          <w:tcPr>
            <w:tcW w:w="7690" w:type="dxa"/>
            <w:gridSpan w:val="3"/>
            <w:noWrap w:val="0"/>
            <w:vAlign w:val="center"/>
          </w:tcPr>
          <w:p>
            <w:pPr>
              <w:pStyle w:val="43"/>
              <w:keepNext w:val="0"/>
              <w:keepLines w:val="0"/>
              <w:pageBreakBefore w:val="0"/>
              <w:widowControl/>
              <w:kinsoku/>
              <w:wordWrap/>
              <w:overflowPunct/>
              <w:topLinePunct w:val="0"/>
              <w:bidi w:val="0"/>
              <w:adjustRightInd/>
              <w:snapToGrid/>
              <w:spacing w:line="560" w:lineRule="exact"/>
              <w:ind w:left="0" w:leftChars="0" w:right="0" w:rightChars="0" w:firstLine="0" w:firstLineChars="0"/>
              <w:jc w:val="left"/>
              <w:textAlignment w:val="auto"/>
              <w:outlineLvl w:val="9"/>
              <w:rPr>
                <w:rFonts w:hint="eastAsia" w:ascii="宋体" w:hAnsi="宋体" w:eastAsia="宋体" w:cs="宋体"/>
                <w:color w:val="auto"/>
                <w:kern w:val="2"/>
                <w:sz w:val="24"/>
                <w:szCs w:val="24"/>
                <w:highlight w:val="white"/>
                <w:lang w:val="en-US" w:eastAsia="zh-CN" w:bidi="ar-SA"/>
              </w:rPr>
            </w:pPr>
            <w:bookmarkStart w:id="37" w:name="EBdc8219d0eae545d6a19583c249458019"/>
            <w:bookmarkEnd w:id="37"/>
            <w:r>
              <w:rPr>
                <w:rFonts w:hint="eastAsia" w:ascii="宋体" w:hAnsi="宋体" w:eastAsia="宋体" w:cs="宋体"/>
                <w:color w:val="auto"/>
                <w:sz w:val="24"/>
                <w:szCs w:val="24"/>
                <w:highlight w:val="white"/>
              </w:rPr>
              <w:t xml:space="preserve"> </w:t>
            </w:r>
            <w:r>
              <w:rPr>
                <w:rFonts w:hint="eastAsia" w:ascii="宋体" w:hAnsi="宋体" w:eastAsia="宋体" w:cs="宋体"/>
                <w:color w:val="auto"/>
                <w:kern w:val="2"/>
                <w:sz w:val="24"/>
                <w:szCs w:val="24"/>
                <w:highlight w:val="white"/>
                <w:lang w:val="en-US" w:eastAsia="zh-CN" w:bidi="ar-SA"/>
              </w:rPr>
              <w:t>1、本项目的扬尘污染防治措施增加费计取，依据《自治区建筑工地施工现场扬尘治理工作实施方案》（新建质（2019）7 号、《建筑工程施工现场扬尘污染防治标准》（XJJ119-2020)等标准规定（注：此规定各项费用已按《关于新疆建设工程扬尘污染防治增加费计取方法的公告》新疆维吾尔自治区住房和城乡建设厅公告 2020年第 120号计取）。</w:t>
            </w:r>
          </w:p>
          <w:p>
            <w:pPr>
              <w:pStyle w:val="43"/>
              <w:keepNext w:val="0"/>
              <w:keepLines w:val="0"/>
              <w:pageBreakBefore w:val="0"/>
              <w:widowControl/>
              <w:kinsoku/>
              <w:wordWrap/>
              <w:overflowPunct/>
              <w:topLinePunct w:val="0"/>
              <w:bidi w:val="0"/>
              <w:adjustRightInd/>
              <w:snapToGrid/>
              <w:spacing w:line="560" w:lineRule="exact"/>
              <w:ind w:left="0" w:leftChars="0" w:right="0" w:rightChars="0" w:firstLine="0" w:firstLineChars="0"/>
              <w:jc w:val="left"/>
              <w:textAlignment w:val="auto"/>
              <w:outlineLvl w:val="9"/>
              <w:rPr>
                <w:rFonts w:hint="eastAsia" w:ascii="宋体" w:hAnsi="宋体" w:eastAsia="宋体" w:cs="宋体"/>
                <w:color w:val="auto"/>
                <w:kern w:val="2"/>
                <w:sz w:val="24"/>
                <w:szCs w:val="24"/>
                <w:highlight w:val="white"/>
                <w:lang w:val="en-US" w:eastAsia="zh-CN" w:bidi="ar-SA"/>
              </w:rPr>
            </w:pPr>
            <w:r>
              <w:rPr>
                <w:rFonts w:hint="eastAsia" w:ascii="宋体" w:hAnsi="宋体" w:eastAsia="宋体" w:cs="宋体"/>
                <w:color w:val="auto"/>
                <w:kern w:val="2"/>
                <w:sz w:val="24"/>
                <w:szCs w:val="24"/>
                <w:highlight w:val="white"/>
                <w:lang w:val="en-US" w:eastAsia="zh-CN" w:bidi="ar-SA"/>
              </w:rPr>
              <w:t xml:space="preserve">2、建筑工程施工现场扬尘污染防治的工作标准、各方主体责任、强化监管 及工作保障措施标准必须严格执行《自治区建筑工地施工现场扬尘治理工作实施方案》（新建质〔2019〕7 号）、《建筑工程施工现场扬尘污染防治标准》（XJJ119-2020）等标准规定。  </w:t>
            </w:r>
          </w:p>
          <w:p>
            <w:pPr>
              <w:pStyle w:val="43"/>
              <w:keepNext w:val="0"/>
              <w:keepLines w:val="0"/>
              <w:pageBreakBefore w:val="0"/>
              <w:widowControl/>
              <w:kinsoku/>
              <w:wordWrap/>
              <w:overflowPunct/>
              <w:topLinePunct w:val="0"/>
              <w:bidi w:val="0"/>
              <w:adjustRightInd/>
              <w:snapToGrid/>
              <w:spacing w:line="560" w:lineRule="exact"/>
              <w:ind w:left="0" w:leftChars="0" w:right="0" w:rightChars="0" w:firstLine="0" w:firstLineChars="0"/>
              <w:jc w:val="left"/>
              <w:textAlignment w:val="auto"/>
              <w:outlineLvl w:val="9"/>
              <w:rPr>
                <w:rFonts w:hint="eastAsia" w:ascii="宋体" w:hAnsi="宋体" w:eastAsia="宋体" w:cs="宋体"/>
                <w:color w:val="auto"/>
                <w:kern w:val="2"/>
                <w:sz w:val="24"/>
                <w:szCs w:val="24"/>
                <w:highlight w:val="white"/>
                <w:lang w:val="en-US" w:eastAsia="zh-CN" w:bidi="ar-SA"/>
              </w:rPr>
            </w:pPr>
            <w:r>
              <w:rPr>
                <w:rFonts w:hint="eastAsia" w:ascii="宋体" w:hAnsi="宋体" w:eastAsia="宋体" w:cs="宋体"/>
                <w:color w:val="auto"/>
                <w:kern w:val="2"/>
                <w:sz w:val="24"/>
                <w:szCs w:val="24"/>
                <w:highlight w:val="white"/>
                <w:lang w:val="en-US" w:eastAsia="zh-CN" w:bidi="ar-SA"/>
              </w:rPr>
              <w:t xml:space="preserve">3、各供应商需根据该项目实际情况填报施工各项措施费用，施工图纸、地勘报告、清单特征描述、工程现场已明确的，措施费结算不予调整。 </w:t>
            </w:r>
          </w:p>
          <w:p>
            <w:pPr>
              <w:pStyle w:val="43"/>
              <w:keepNext w:val="0"/>
              <w:keepLines w:val="0"/>
              <w:pageBreakBefore w:val="0"/>
              <w:widowControl/>
              <w:kinsoku/>
              <w:wordWrap/>
              <w:overflowPunct/>
              <w:topLinePunct w:val="0"/>
              <w:bidi w:val="0"/>
              <w:adjustRightInd/>
              <w:snapToGrid/>
              <w:spacing w:line="560" w:lineRule="exact"/>
              <w:ind w:left="0" w:leftChars="0" w:right="0" w:rightChars="0" w:firstLine="0" w:firstLineChars="0"/>
              <w:jc w:val="left"/>
              <w:textAlignment w:val="auto"/>
              <w:outlineLvl w:val="9"/>
              <w:rPr>
                <w:rFonts w:hint="eastAsia" w:ascii="宋体" w:hAnsi="宋体" w:eastAsia="宋体" w:cs="宋体"/>
                <w:color w:val="auto"/>
                <w:kern w:val="2"/>
                <w:sz w:val="24"/>
                <w:szCs w:val="24"/>
                <w:highlight w:val="white"/>
                <w:lang w:val="en-US" w:eastAsia="zh-CN" w:bidi="ar-SA"/>
              </w:rPr>
            </w:pPr>
            <w:r>
              <w:rPr>
                <w:rFonts w:hint="eastAsia" w:ascii="宋体" w:hAnsi="宋体" w:eastAsia="宋体" w:cs="宋体"/>
                <w:color w:val="auto"/>
                <w:kern w:val="2"/>
                <w:sz w:val="24"/>
                <w:szCs w:val="24"/>
                <w:highlight w:val="white"/>
                <w:lang w:val="en-US" w:eastAsia="zh-CN" w:bidi="ar-SA"/>
              </w:rPr>
              <w:t xml:space="preserve">4、按照“谁用工谁负责”的原则，农民工工资支付主体为用工单位;支付方式以货币形式(通过银行转账或者现金支付给农民工本人，不得以实物或者有价证券等其他形式替代) ;支付周期按月支付。 </w:t>
            </w:r>
          </w:p>
          <w:p>
            <w:pPr>
              <w:pStyle w:val="44"/>
              <w:keepNext w:val="0"/>
              <w:keepLines w:val="0"/>
              <w:pageBreakBefore w:val="0"/>
              <w:widowControl/>
              <w:kinsoku/>
              <w:wordWrap/>
              <w:overflowPunct/>
              <w:topLinePunct w:val="0"/>
              <w:bidi w:val="0"/>
              <w:adjustRightInd/>
              <w:snapToGrid/>
              <w:spacing w:line="560" w:lineRule="exact"/>
              <w:ind w:left="0" w:leftChars="0" w:right="0" w:rightChars="0" w:firstLine="0" w:firstLineChars="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投标企业需在新疆工程建设云网站（http://jsy.xjjs.gov.cn）上完成资质信息及人员信息个人实名制录入（以新疆工程建设云向社会公开信息为准</w:t>
            </w:r>
            <w:r>
              <w:rPr>
                <w:rFonts w:hint="eastAsia" w:ascii="宋体" w:hAnsi="宋体" w:eastAsia="宋体" w:cs="宋体"/>
                <w:color w:val="auto"/>
                <w:sz w:val="24"/>
                <w:szCs w:val="24"/>
                <w:highlight w:val="none"/>
                <w:lang w:eastAsia="zh-CN"/>
              </w:rPr>
              <w:t>）。</w:t>
            </w:r>
          </w:p>
          <w:p>
            <w:pPr>
              <w:pStyle w:val="44"/>
              <w:keepNext w:val="0"/>
              <w:keepLines w:val="0"/>
              <w:pageBreakBefore w:val="0"/>
              <w:widowControl/>
              <w:kinsoku/>
              <w:wordWrap/>
              <w:overflowPunct/>
              <w:topLinePunct w:val="0"/>
              <w:bidi w:val="0"/>
              <w:adjustRightInd/>
              <w:snapToGrid/>
              <w:spacing w:line="560" w:lineRule="exact"/>
              <w:ind w:left="0" w:leftChars="0" w:right="0" w:rightChars="0" w:firstLine="0" w:firstLine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区外进疆建筑企业需按照自治区住房和城乡建设厅发布的《关于进一步推动自治区建筑市场统一开放的通知》，登录新疆建筑市场监管和诚信信息一体化平台（以下简称新疆工程建设云，网址：http://jsy.xjjs.gov.cn），注册报送企业基本信息和人员信息。 </w:t>
            </w:r>
          </w:p>
          <w:p>
            <w:pPr>
              <w:keepNext w:val="0"/>
              <w:keepLines w:val="0"/>
              <w:pageBreakBefore w:val="0"/>
              <w:kinsoku/>
              <w:wordWrap/>
              <w:overflowPunct/>
              <w:topLinePunct w:val="0"/>
              <w:bidi w:val="0"/>
              <w:adjustRightInd/>
              <w:snapToGrid/>
              <w:spacing w:before="0" w:after="0" w:line="560" w:lineRule="exact"/>
              <w:ind w:left="0" w:leftChars="0" w:right="0" w:rightChars="0" w:firstLine="0" w:firstLineChars="0"/>
              <w:jc w:val="left"/>
              <w:textAlignment w:val="auto"/>
              <w:outlineLvl w:val="9"/>
              <w:rPr>
                <w:rFonts w:hint="eastAsia" w:ascii="宋体" w:hAnsi="宋体" w:eastAsia="宋体" w:cs="宋体"/>
                <w:color w:val="auto"/>
                <w:kern w:val="2"/>
                <w:sz w:val="24"/>
                <w:szCs w:val="24"/>
                <w:highlight w:val="white"/>
                <w:lang w:val="en-US" w:eastAsia="zh-CN" w:bidi="ar-SA"/>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white"/>
                <w:lang w:val="en-US" w:eastAsia="zh-CN"/>
              </w:rPr>
              <w:t>根据</w:t>
            </w:r>
            <w:r>
              <w:rPr>
                <w:rFonts w:hint="eastAsia" w:ascii="宋体" w:hAnsi="宋体" w:eastAsia="宋体" w:cs="宋体"/>
                <w:color w:val="auto"/>
                <w:sz w:val="24"/>
                <w:szCs w:val="24"/>
                <w:highlight w:val="white"/>
              </w:rPr>
              <w:t>《建筑工程施工许可管理办法》（住房和城乡建设部令第18号）</w:t>
            </w:r>
            <w:r>
              <w:rPr>
                <w:rFonts w:hint="eastAsia" w:ascii="宋体" w:hAnsi="宋体" w:eastAsia="宋体" w:cs="宋体"/>
                <w:color w:val="auto"/>
                <w:sz w:val="24"/>
                <w:szCs w:val="24"/>
                <w:highlight w:val="white"/>
                <w:lang w:val="en-US" w:eastAsia="zh-CN"/>
              </w:rPr>
              <w:t>文第二条规定，</w:t>
            </w:r>
            <w:r>
              <w:rPr>
                <w:rFonts w:hint="eastAsia" w:ascii="宋体" w:hAnsi="宋体" w:eastAsia="宋体" w:cs="宋体"/>
                <w:color w:val="auto"/>
                <w:sz w:val="24"/>
                <w:szCs w:val="24"/>
                <w:highlight w:val="white"/>
              </w:rPr>
              <w:t xml:space="preserve">在中华人民共和国境内从事各类房屋建筑及其附属设施的建造、装修装饰和与其配套的线路、管道、设备的安装，以及城镇市政基础设施工程的施工，建设单位在开工前应当依照本办法的规定，向工程所在地的县级以上地方人民政府住房城乡建设主管部门（以下简称发证机关）申请领取施工许可证。工程投资额在30万元以下或者建筑面积在300平方米以下的建筑工程，可以不申请办理施工许可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0" w:hRule="atLeast"/>
          <w:jc w:val="center"/>
        </w:trPr>
        <w:tc>
          <w:tcPr>
            <w:tcW w:w="776" w:type="dxa"/>
            <w:noWrap w:val="0"/>
            <w:vAlign w:val="center"/>
          </w:tcPr>
          <w:p>
            <w:pPr>
              <w:pStyle w:val="42"/>
              <w:spacing w:line="40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w:t>
            </w:r>
          </w:p>
        </w:tc>
        <w:tc>
          <w:tcPr>
            <w:tcW w:w="662" w:type="dxa"/>
            <w:noWrap w:val="0"/>
            <w:vAlign w:val="center"/>
          </w:tcPr>
          <w:p>
            <w:pPr>
              <w:keepNext w:val="0"/>
              <w:keepLines w:val="0"/>
              <w:pageBreakBefore w:val="0"/>
              <w:kinsoku/>
              <w:wordWrap/>
              <w:autoSpaceDE/>
              <w:autoSpaceDN/>
              <w:bidi w:val="0"/>
              <w:adjustRightInd/>
              <w:snapToGrid/>
              <w:spacing w:line="300" w:lineRule="exact"/>
              <w:ind w:left="-247" w:leftChars="-95" w:firstLine="240" w:firstLineChars="100"/>
              <w:jc w:val="center"/>
              <w:textAlignment w:val="auto"/>
              <w:rPr>
                <w:rFonts w:hint="eastAsia" w:ascii="宋体" w:hAnsi="宋体" w:eastAsia="宋体" w:cs="宋体"/>
                <w:color w:val="auto"/>
                <w:sz w:val="24"/>
                <w:szCs w:val="24"/>
                <w:highlight w:val="none"/>
                <w:lang w:val="en-US" w:eastAsia="zh-CN"/>
              </w:rPr>
            </w:pPr>
            <w:r>
              <w:rPr>
                <w:rFonts w:hint="eastAsia" w:asciiTheme="minorEastAsia" w:hAnsiTheme="minorEastAsia" w:eastAsiaTheme="minorEastAsia" w:cstheme="minorEastAsia"/>
                <w:kern w:val="0"/>
                <w:sz w:val="24"/>
                <w:szCs w:val="24"/>
              </w:rPr>
              <w:t>标前准备</w:t>
            </w:r>
          </w:p>
        </w:tc>
        <w:tc>
          <w:tcPr>
            <w:tcW w:w="7028" w:type="dxa"/>
            <w:gridSpan w:val="2"/>
            <w:noWrap w:val="0"/>
            <w:vAlign w:val="center"/>
          </w:tcPr>
          <w:p>
            <w:pPr>
              <w:pageBreakBefore w:val="0"/>
              <w:kinsoku/>
              <w:wordWrap/>
              <w:overflowPunct/>
              <w:bidi w:val="0"/>
              <w:snapToGrid/>
              <w:spacing w:line="360" w:lineRule="auto"/>
              <w:jc w:val="both"/>
              <w:rPr>
                <w:rFonts w:hint="eastAsia" w:asciiTheme="minorEastAsia" w:hAnsiTheme="minorEastAsia" w:eastAsiaTheme="minorEastAsia" w:cstheme="minorEastAsia"/>
                <w:color w:val="000000"/>
                <w:sz w:val="24"/>
                <w:szCs w:val="24"/>
                <w:highlight w:val="none"/>
                <w:lang w:val="zh-CN" w:eastAsia="zh-CN"/>
              </w:rPr>
            </w:pPr>
            <w:r>
              <w:rPr>
                <w:rFonts w:hint="eastAsia" w:asciiTheme="minorEastAsia" w:hAnsiTheme="minorEastAsia" w:eastAsiaTheme="minorEastAsia" w:cstheme="minorEastAsia"/>
                <w:color w:val="000000"/>
                <w:sz w:val="24"/>
                <w:szCs w:val="24"/>
                <w:highlight w:val="none"/>
                <w:lang w:val="zh-CN" w:eastAsia="zh-CN"/>
              </w:rPr>
              <w:t>1.本项目为电子招投标，供应商需要使用CA加密设备，凡参加本项目必须可自主通过新疆CA申领渠道“新疆政务通”申请政采云平台可使用的CA设备，如原有兵团或公共资源使用的CA，可与新疆CA联系（</w:t>
            </w:r>
            <w:r>
              <w:rPr>
                <w:rFonts w:hint="eastAsia" w:asciiTheme="minorEastAsia" w:hAnsiTheme="minorEastAsia" w:eastAsiaTheme="minorEastAsia" w:cstheme="minorEastAsia"/>
                <w:color w:val="000000"/>
                <w:sz w:val="24"/>
                <w:szCs w:val="24"/>
                <w:highlight w:val="none"/>
                <w:lang w:val="en-US" w:eastAsia="zh-CN"/>
              </w:rPr>
              <w:t>0991-2819290</w:t>
            </w:r>
            <w:r>
              <w:rPr>
                <w:rFonts w:hint="eastAsia" w:asciiTheme="minorEastAsia" w:hAnsiTheme="minorEastAsia" w:eastAsiaTheme="minorEastAsia" w:cstheme="minorEastAsia"/>
                <w:color w:val="000000"/>
                <w:sz w:val="24"/>
                <w:szCs w:val="24"/>
                <w:highlight w:val="none"/>
                <w:lang w:val="zh-CN" w:eastAsia="zh-CN"/>
              </w:rPr>
              <w:t xml:space="preserve">），申请增加电子证书即可，无需重复申领。 </w:t>
            </w:r>
          </w:p>
          <w:p>
            <w:pPr>
              <w:pageBreakBefore w:val="0"/>
              <w:kinsoku/>
              <w:wordWrap/>
              <w:overflowPunct/>
              <w:bidi w:val="0"/>
              <w:snapToGrid/>
              <w:spacing w:line="360" w:lineRule="auto"/>
              <w:jc w:val="both"/>
              <w:rPr>
                <w:rFonts w:hint="eastAsia" w:asciiTheme="minorEastAsia" w:hAnsiTheme="minorEastAsia" w:eastAsiaTheme="minorEastAsia" w:cstheme="minorEastAsia"/>
                <w:color w:val="000000"/>
                <w:sz w:val="24"/>
                <w:szCs w:val="24"/>
                <w:highlight w:val="none"/>
                <w:lang w:val="zh-CN" w:eastAsia="zh-CN"/>
              </w:rPr>
            </w:pPr>
            <w:r>
              <w:rPr>
                <w:rFonts w:hint="eastAsia" w:asciiTheme="minorEastAsia" w:hAnsiTheme="minorEastAsia" w:eastAsiaTheme="minorEastAsia" w:cstheme="minorEastAsia"/>
                <w:color w:val="000000"/>
                <w:sz w:val="24"/>
                <w:szCs w:val="24"/>
                <w:highlight w:val="none"/>
                <w:lang w:val="zh-CN" w:eastAsia="zh-CN"/>
              </w:rPr>
              <w:t>2.本项目实行网上投标，采用电子</w:t>
            </w:r>
            <w:r>
              <w:rPr>
                <w:rFonts w:hint="eastAsia" w:asciiTheme="minorEastAsia" w:hAnsiTheme="minorEastAsia" w:eastAsiaTheme="minorEastAsia" w:cstheme="minorEastAsia"/>
                <w:color w:val="000000"/>
                <w:sz w:val="24"/>
                <w:szCs w:val="24"/>
                <w:highlight w:val="none"/>
                <w:lang w:val="en-US" w:eastAsia="zh-CN"/>
              </w:rPr>
              <w:t>投标</w:t>
            </w:r>
            <w:r>
              <w:rPr>
                <w:rFonts w:hint="eastAsia" w:asciiTheme="minorEastAsia" w:hAnsiTheme="minorEastAsia" w:eastAsiaTheme="minorEastAsia" w:cstheme="minorEastAsia"/>
                <w:color w:val="000000"/>
                <w:sz w:val="24"/>
                <w:szCs w:val="24"/>
                <w:highlight w:val="none"/>
                <w:lang w:val="zh-CN" w:eastAsia="zh-CN"/>
              </w:rPr>
              <w:t>文件(供应商须使用CA加密设备通过政采云电子投标客户端制作</w:t>
            </w:r>
            <w:r>
              <w:rPr>
                <w:rFonts w:hint="eastAsia" w:asciiTheme="minorEastAsia" w:hAnsiTheme="minorEastAsia" w:eastAsiaTheme="minorEastAsia" w:cstheme="minorEastAsia"/>
                <w:color w:val="000000"/>
                <w:sz w:val="24"/>
                <w:szCs w:val="24"/>
                <w:highlight w:val="none"/>
                <w:lang w:val="en-US" w:eastAsia="zh-CN"/>
              </w:rPr>
              <w:t>响应</w:t>
            </w:r>
            <w:r>
              <w:rPr>
                <w:rFonts w:hint="eastAsia" w:asciiTheme="minorEastAsia" w:hAnsiTheme="minorEastAsia" w:eastAsiaTheme="minorEastAsia" w:cstheme="minorEastAsia"/>
                <w:color w:val="000000"/>
                <w:sz w:val="24"/>
                <w:szCs w:val="24"/>
                <w:highlight w:val="none"/>
                <w:lang w:val="zh-CN" w:eastAsia="zh-CN"/>
              </w:rPr>
              <w:t xml:space="preserve">文件)。若供应商参与投标，自行承担投标一切费用。 </w:t>
            </w:r>
          </w:p>
          <w:p>
            <w:pPr>
              <w:pageBreakBefore w:val="0"/>
              <w:kinsoku/>
              <w:wordWrap/>
              <w:overflowPunct/>
              <w:bidi w:val="0"/>
              <w:snapToGrid/>
              <w:spacing w:line="360" w:lineRule="auto"/>
              <w:jc w:val="both"/>
              <w:rPr>
                <w:rFonts w:hint="eastAsia" w:asciiTheme="minorEastAsia" w:hAnsiTheme="minorEastAsia" w:eastAsiaTheme="minorEastAsia" w:cstheme="minorEastAsia"/>
                <w:color w:val="000000"/>
                <w:sz w:val="24"/>
                <w:szCs w:val="24"/>
                <w:highlight w:val="none"/>
                <w:lang w:val="zh-CN" w:eastAsia="zh-CN"/>
              </w:rPr>
            </w:pPr>
            <w:r>
              <w:rPr>
                <w:rFonts w:hint="eastAsia" w:asciiTheme="minorEastAsia" w:hAnsiTheme="minorEastAsia" w:eastAsiaTheme="minorEastAsia" w:cstheme="minorEastAsia"/>
                <w:color w:val="000000"/>
                <w:sz w:val="24"/>
                <w:szCs w:val="24"/>
                <w:highlight w:val="none"/>
                <w:lang w:val="zh-CN" w:eastAsia="zh-CN"/>
              </w:rPr>
              <w:t xml:space="preserve">3.各供应商应在开标前应确保成为新疆维吾尔自治区政府采购网正式注册入库供应商，并完成CA数字证书申领。因未注册入库、未办理CA数字证书等原因造成无法投标或投标失败等后果由供应商自行承担。 </w:t>
            </w:r>
          </w:p>
          <w:p>
            <w:pPr>
              <w:pageBreakBefore w:val="0"/>
              <w:kinsoku/>
              <w:wordWrap/>
              <w:overflowPunct/>
              <w:bidi w:val="0"/>
              <w:snapToGrid/>
              <w:spacing w:line="360" w:lineRule="auto"/>
              <w:jc w:val="both"/>
              <w:rPr>
                <w:rFonts w:hint="eastAsia" w:asciiTheme="minorEastAsia" w:hAnsiTheme="minorEastAsia" w:eastAsiaTheme="minorEastAsia" w:cstheme="minorEastAsia"/>
                <w:color w:val="000000"/>
                <w:sz w:val="24"/>
                <w:szCs w:val="24"/>
                <w:highlight w:val="none"/>
                <w:lang w:val="zh-CN" w:eastAsia="zh-CN"/>
              </w:rPr>
            </w:pPr>
            <w:r>
              <w:rPr>
                <w:rFonts w:hint="eastAsia" w:asciiTheme="minorEastAsia" w:hAnsiTheme="minorEastAsia" w:eastAsiaTheme="minorEastAsia" w:cstheme="minorEastAsia"/>
                <w:color w:val="000000"/>
                <w:sz w:val="24"/>
                <w:szCs w:val="24"/>
                <w:highlight w:val="none"/>
                <w:lang w:val="zh-CN" w:eastAsia="zh-CN"/>
              </w:rPr>
              <w:t>4.供应商将政采云电子交易客户端下载、安装完成后，可通过账号密码或CA登录客户端进行</w:t>
            </w:r>
            <w:r>
              <w:rPr>
                <w:rFonts w:hint="eastAsia" w:asciiTheme="minorEastAsia" w:hAnsiTheme="minorEastAsia" w:eastAsiaTheme="minorEastAsia" w:cstheme="minorEastAsia"/>
                <w:color w:val="000000"/>
                <w:sz w:val="24"/>
                <w:szCs w:val="24"/>
                <w:highlight w:val="none"/>
                <w:lang w:val="en-US" w:eastAsia="zh-CN"/>
              </w:rPr>
              <w:t>响应</w:t>
            </w:r>
            <w:r>
              <w:rPr>
                <w:rFonts w:hint="eastAsia" w:asciiTheme="minorEastAsia" w:hAnsiTheme="minorEastAsia" w:eastAsiaTheme="minorEastAsia" w:cstheme="minorEastAsia"/>
                <w:color w:val="000000"/>
                <w:sz w:val="24"/>
                <w:szCs w:val="24"/>
                <w:highlight w:val="none"/>
                <w:lang w:val="zh-CN" w:eastAsia="zh-CN"/>
              </w:rPr>
              <w:t xml:space="preserve">文件制作。在使用政采云投标客户端时，建议使用WIN7及以上操作系统。客户端请至新疆政府采购网（http://www.ccgp-xinjiang.gov.cn/）下载专区查看，如有问题可拨打政采云客户服务热线400-881-7190进行咨询。 </w:t>
            </w:r>
          </w:p>
          <w:p>
            <w:pPr>
              <w:pageBreakBefore w:val="0"/>
              <w:kinsoku/>
              <w:wordWrap/>
              <w:overflowPunct/>
              <w:bidi w:val="0"/>
              <w:snapToGrid/>
              <w:spacing w:line="360" w:lineRule="auto"/>
              <w:jc w:val="both"/>
              <w:rPr>
                <w:rFonts w:hint="eastAsia" w:asciiTheme="minorEastAsia" w:hAnsiTheme="minorEastAsia" w:eastAsiaTheme="minorEastAsia" w:cstheme="minorEastAsia"/>
                <w:color w:val="000000"/>
                <w:sz w:val="24"/>
                <w:szCs w:val="24"/>
                <w:highlight w:val="none"/>
                <w:lang w:val="zh-CN" w:eastAsia="zh-CN"/>
              </w:rPr>
            </w:pPr>
            <w:r>
              <w:rPr>
                <w:rFonts w:hint="eastAsia" w:asciiTheme="minorEastAsia" w:hAnsiTheme="minorEastAsia" w:eastAsiaTheme="minorEastAsia" w:cstheme="minorEastAsia"/>
                <w:color w:val="000000"/>
                <w:sz w:val="24"/>
                <w:szCs w:val="24"/>
                <w:highlight w:val="none"/>
                <w:lang w:val="zh-CN" w:eastAsia="zh-CN"/>
              </w:rPr>
              <w:t>5.供应商在开标时须使用制作加密电子</w:t>
            </w:r>
            <w:r>
              <w:rPr>
                <w:rFonts w:hint="eastAsia" w:asciiTheme="minorEastAsia" w:hAnsiTheme="minorEastAsia" w:eastAsiaTheme="minorEastAsia" w:cstheme="minorEastAsia"/>
                <w:color w:val="000000"/>
                <w:sz w:val="24"/>
                <w:szCs w:val="24"/>
                <w:highlight w:val="none"/>
                <w:lang w:val="en-US" w:eastAsia="zh-CN"/>
              </w:rPr>
              <w:t>投标</w:t>
            </w:r>
            <w:r>
              <w:rPr>
                <w:rFonts w:hint="eastAsia" w:asciiTheme="minorEastAsia" w:hAnsiTheme="minorEastAsia" w:eastAsiaTheme="minorEastAsia" w:cstheme="minorEastAsia"/>
                <w:color w:val="000000"/>
                <w:sz w:val="24"/>
                <w:szCs w:val="24"/>
                <w:highlight w:val="none"/>
                <w:lang w:val="zh-CN" w:eastAsia="zh-CN"/>
              </w:rPr>
              <w:t xml:space="preserve">文件所使用的CA锁及电脑，电脑须提前配置好浏览器，以便开标时解锁。  </w:t>
            </w:r>
          </w:p>
          <w:p>
            <w:pPr>
              <w:pageBreakBefore w:val="0"/>
              <w:kinsoku/>
              <w:wordWrap/>
              <w:overflowPunct/>
              <w:bidi w:val="0"/>
              <w:snapToGrid/>
              <w:spacing w:line="360" w:lineRule="auto"/>
              <w:jc w:val="both"/>
              <w:rPr>
                <w:rFonts w:hint="eastAsia" w:ascii="宋体" w:hAnsi="宋体" w:eastAsia="宋体" w:cs="宋体"/>
                <w:color w:val="auto"/>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zh-CN" w:eastAsia="zh-CN"/>
              </w:rPr>
              <w:t>6.供应商对不见面开评标系统的技术操作咨询，可通过https://edu.zcygov.cn/luban/xinjiang-e-biding自助查询，也可在政采云帮助中心常见问题解答和操作流程讲解视频中自助查询，网址为：https://service.zcygov.cn/#/help，“项目采购”</w:t>
            </w:r>
            <w:r>
              <w:rPr>
                <w:rFonts w:hint="eastAsia" w:asciiTheme="minorEastAsia" w:hAnsiTheme="minorEastAsia" w:eastAsiaTheme="minorEastAsia" w:cstheme="minorEastAsia"/>
                <w:color w:val="000000"/>
                <w:sz w:val="24"/>
                <w:szCs w:val="24"/>
                <w:lang w:val="en-US" w:eastAsia="zh-CN"/>
              </w:rPr>
              <w:t>→</w:t>
            </w:r>
            <w:r>
              <w:rPr>
                <w:rFonts w:hint="eastAsia" w:asciiTheme="minorEastAsia" w:hAnsiTheme="minorEastAsia" w:eastAsiaTheme="minorEastAsia" w:cstheme="minorEastAsia"/>
                <w:color w:val="000000"/>
                <w:sz w:val="24"/>
                <w:szCs w:val="24"/>
                <w:highlight w:val="none"/>
                <w:lang w:val="zh-CN" w:eastAsia="zh-CN"/>
              </w:rPr>
              <w:t>“操作流程”</w:t>
            </w:r>
            <w:r>
              <w:rPr>
                <w:rFonts w:hint="eastAsia" w:asciiTheme="minorEastAsia" w:hAnsiTheme="minorEastAsia" w:eastAsiaTheme="minorEastAsia" w:cstheme="minorEastAsia"/>
                <w:color w:val="000000"/>
                <w:sz w:val="24"/>
                <w:szCs w:val="24"/>
                <w:lang w:val="en-US" w:eastAsia="zh-CN"/>
              </w:rPr>
              <w:t>→“</w:t>
            </w:r>
            <w:r>
              <w:rPr>
                <w:rFonts w:hint="eastAsia" w:asciiTheme="minorEastAsia" w:hAnsiTheme="minorEastAsia" w:eastAsiaTheme="minorEastAsia" w:cstheme="minorEastAsia"/>
                <w:color w:val="000000"/>
                <w:sz w:val="24"/>
                <w:szCs w:val="24"/>
                <w:highlight w:val="none"/>
                <w:lang w:val="zh-CN" w:eastAsia="zh-CN"/>
              </w:rPr>
              <w:t>电子招投标”</w:t>
            </w:r>
            <w:r>
              <w:rPr>
                <w:rFonts w:hint="eastAsia" w:asciiTheme="minorEastAsia" w:hAnsiTheme="minorEastAsia" w:eastAsiaTheme="minorEastAsia" w:cstheme="minorEastAsia"/>
                <w:color w:val="000000"/>
                <w:sz w:val="24"/>
                <w:szCs w:val="24"/>
                <w:lang w:val="en-US" w:eastAsia="zh-CN"/>
              </w:rPr>
              <w:t>→</w:t>
            </w:r>
            <w:r>
              <w:rPr>
                <w:rFonts w:hint="eastAsia" w:asciiTheme="minorEastAsia" w:hAnsiTheme="minorEastAsia" w:eastAsiaTheme="minorEastAsia" w:cstheme="minorEastAsia"/>
                <w:color w:val="000000"/>
                <w:sz w:val="24"/>
                <w:szCs w:val="24"/>
                <w:highlight w:val="none"/>
                <w:lang w:val="zh-CN" w:eastAsia="zh-CN"/>
              </w:rPr>
              <w:t>“政府采购项目电子交易管理操作指南”</w:t>
            </w:r>
            <w:r>
              <w:rPr>
                <w:rFonts w:hint="eastAsia" w:asciiTheme="minorEastAsia" w:hAnsiTheme="minorEastAsia" w:eastAsiaTheme="minorEastAsia" w:cstheme="minorEastAsia"/>
                <w:color w:val="000000"/>
                <w:sz w:val="24"/>
                <w:szCs w:val="24"/>
                <w:lang w:val="en-US" w:eastAsia="zh-CN"/>
              </w:rPr>
              <w:t>→“</w:t>
            </w:r>
            <w:r>
              <w:rPr>
                <w:rFonts w:hint="eastAsia" w:asciiTheme="minorEastAsia" w:hAnsiTheme="minorEastAsia" w:eastAsiaTheme="minorEastAsia" w:cstheme="minorEastAsia"/>
                <w:color w:val="000000"/>
                <w:sz w:val="24"/>
                <w:szCs w:val="24"/>
                <w:highlight w:val="none"/>
                <w:lang w:val="zh-CN" w:eastAsia="zh-CN"/>
              </w:rPr>
              <w:t>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tc>
      </w:tr>
    </w:tbl>
    <w:p>
      <w:pPr>
        <w:pStyle w:val="30"/>
        <w:ind w:left="0" w:leftChars="0" w:firstLine="0" w:firstLineChars="0"/>
        <w:rPr>
          <w:rFonts w:hint="eastAsia" w:asciiTheme="minorEastAsia" w:hAnsiTheme="minorEastAsia" w:eastAsiaTheme="minorEastAsia" w:cstheme="minorEastAsia"/>
        </w:rPr>
      </w:pPr>
    </w:p>
    <w:p>
      <w:pPr>
        <w:pStyle w:val="30"/>
        <w:ind w:left="0" w:leftChars="0" w:firstLine="0" w:firstLineChars="0"/>
        <w:rPr>
          <w:rFonts w:hint="eastAsia" w:ascii="黑体" w:hAnsi="黑体" w:eastAsia="黑体" w:cs="黑体"/>
          <w:sz w:val="30"/>
          <w:szCs w:val="30"/>
          <w:lang w:eastAsia="zh-CN"/>
        </w:rPr>
      </w:pPr>
    </w:p>
    <w:p>
      <w:pPr>
        <w:pStyle w:val="30"/>
        <w:ind w:firstLine="3313" w:firstLineChars="1100"/>
        <w:rPr>
          <w:rFonts w:hint="eastAsia" w:ascii="黑体" w:hAnsi="黑体" w:eastAsia="黑体" w:cs="黑体"/>
          <w:sz w:val="30"/>
          <w:szCs w:val="30"/>
          <w:lang w:eastAsia="zh-CN"/>
        </w:rPr>
      </w:pPr>
      <w:r>
        <w:rPr>
          <w:rFonts w:hint="eastAsia" w:ascii="黑体" w:hAnsi="黑体" w:eastAsia="黑体" w:cs="黑体"/>
          <w:sz w:val="30"/>
          <w:szCs w:val="30"/>
          <w:lang w:eastAsia="zh-CN"/>
        </w:rPr>
        <w:t>二、谈判须知</w:t>
      </w:r>
    </w:p>
    <w:p>
      <w:pPr>
        <w:pStyle w:val="30"/>
        <w:ind w:firstLine="561"/>
        <w:rPr>
          <w:rFonts w:hint="eastAsia" w:asciiTheme="minorEastAsia" w:hAnsiTheme="minorEastAsia" w:eastAsiaTheme="minorEastAsia" w:cstheme="minorEastAsia"/>
        </w:rPr>
      </w:pPr>
      <w:r>
        <w:rPr>
          <w:rFonts w:hint="eastAsia" w:asciiTheme="minorEastAsia" w:hAnsiTheme="minorEastAsia" w:eastAsiaTheme="minorEastAsia" w:cstheme="minorEastAsia"/>
        </w:rPr>
        <w:t>一、供应商</w:t>
      </w:r>
    </w:p>
    <w:p>
      <w:pPr>
        <w:pStyle w:val="2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（一）合格供应商条件</w:t>
      </w:r>
    </w:p>
    <w:p>
      <w:pPr>
        <w:pStyle w:val="2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合格供应商应完全符合采购文件第一</w:t>
      </w:r>
      <w:r>
        <w:rPr>
          <w:rFonts w:hint="eastAsia" w:asciiTheme="minorEastAsia" w:hAnsiTheme="minorEastAsia" w:eastAsiaTheme="minorEastAsia" w:cstheme="minorEastAsia"/>
          <w:lang w:eastAsia="zh-CN"/>
        </w:rPr>
        <w:t>部分</w:t>
      </w:r>
      <w:r>
        <w:rPr>
          <w:rFonts w:hint="eastAsia" w:asciiTheme="minorEastAsia" w:hAnsiTheme="minorEastAsia" w:eastAsiaTheme="minorEastAsia" w:cstheme="minorEastAsia"/>
        </w:rPr>
        <w:t>中规定的供应商资格条件，并对采购文件作出实质性响应。</w:t>
      </w:r>
    </w:p>
    <w:p>
      <w:pPr>
        <w:pStyle w:val="29"/>
        <w:ind w:firstLine="480"/>
        <w:rPr>
          <w:rFonts w:hint="eastAsia" w:asciiTheme="minorEastAsia" w:hAnsiTheme="minorEastAsia" w:eastAsiaTheme="minorEastAsia" w:cstheme="minorEastAsia"/>
          <w:szCs w:val="28"/>
        </w:rPr>
      </w:pPr>
      <w:r>
        <w:rPr>
          <w:rFonts w:hint="eastAsia" w:asciiTheme="minorEastAsia" w:hAnsiTheme="minorEastAsia" w:eastAsiaTheme="minorEastAsia" w:cstheme="minorEastAsia"/>
          <w:szCs w:val="28"/>
        </w:rPr>
        <w:t>（二）供应商的风险</w:t>
      </w:r>
    </w:p>
    <w:p>
      <w:pPr>
        <w:pStyle w:val="2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供应商没有按照采购文件要求提供全部资料，或者供应商没有对采购文件在各方面作出实质性响应，可能导致谈判被拒绝或评定为响应文件无效。</w:t>
      </w:r>
    </w:p>
    <w:p>
      <w:pPr>
        <w:pStyle w:val="30"/>
        <w:ind w:firstLine="561"/>
        <w:rPr>
          <w:rFonts w:hint="eastAsia" w:asciiTheme="minorEastAsia" w:hAnsiTheme="minorEastAsia" w:eastAsiaTheme="minorEastAsia" w:cstheme="minorEastAsia"/>
        </w:rPr>
      </w:pPr>
      <w:r>
        <w:rPr>
          <w:rFonts w:hint="eastAsia" w:asciiTheme="minorEastAsia" w:hAnsiTheme="minorEastAsia" w:eastAsiaTheme="minorEastAsia" w:cstheme="minorEastAsia"/>
        </w:rPr>
        <w:t>二、采购文件</w:t>
      </w:r>
    </w:p>
    <w:p>
      <w:pPr>
        <w:pStyle w:val="2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采购文件是供应商编制响应文件的依据，是谈判小组评判依据和标准。采购文件也是采购人与成交供应商签订合同的基础。</w:t>
      </w:r>
    </w:p>
    <w:p>
      <w:pPr>
        <w:pStyle w:val="2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（一）采购文件由邀请书；项目技术规格、数量及质量要求；商务条款；供应商须知；评审方法、评审标准、响应文件无效条款和终止谈判活动条款；合同主要条款、合同范本；响应文件格式等</w:t>
      </w:r>
      <w:r>
        <w:rPr>
          <w:rFonts w:hint="eastAsia" w:asciiTheme="minorEastAsia" w:hAnsiTheme="minorEastAsia" w:eastAsiaTheme="minorEastAsia" w:cstheme="minorEastAsia"/>
          <w:lang w:eastAsia="zh-CN"/>
        </w:rPr>
        <w:t>六</w:t>
      </w:r>
      <w:r>
        <w:rPr>
          <w:rFonts w:hint="eastAsia" w:asciiTheme="minorEastAsia" w:hAnsiTheme="minorEastAsia" w:eastAsiaTheme="minorEastAsia" w:cstheme="minorEastAsia"/>
        </w:rPr>
        <w:t>部分组成。</w:t>
      </w:r>
    </w:p>
    <w:p>
      <w:pPr>
        <w:pStyle w:val="29"/>
        <w:bidi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二）采购机构对采购文件所作的一切有效通知、修改、补充及澄清，都是采购文件的组成部分。修改和/或补充文件应在提交响应文件截止时间三日前发至新疆政府采购网，所有获取采购文件的供应商自行登录网站查阅，修改和/或补充文件将作为采购文件的组成部分，对所有供应商具有约束力。</w:t>
      </w:r>
    </w:p>
    <w:p>
      <w:pPr>
        <w:pStyle w:val="2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（三）本项目的采购文件、补遗文件（如果有）一律在新疆政府采购网上发布，请各供应商注意浏览、下载。</w:t>
      </w:r>
    </w:p>
    <w:p>
      <w:pPr>
        <w:pStyle w:val="30"/>
        <w:ind w:firstLine="561"/>
        <w:rPr>
          <w:rFonts w:hint="eastAsia" w:asciiTheme="minorEastAsia" w:hAnsiTheme="minorEastAsia" w:eastAsiaTheme="minorEastAsia" w:cstheme="minorEastAsia"/>
        </w:rPr>
      </w:pPr>
      <w:r>
        <w:rPr>
          <w:rFonts w:hint="eastAsia" w:asciiTheme="minorEastAsia" w:hAnsiTheme="minorEastAsia" w:eastAsiaTheme="minorEastAsia" w:cstheme="minorEastAsia"/>
        </w:rPr>
        <w:t>三、响应文件</w:t>
      </w:r>
    </w:p>
    <w:p>
      <w:pPr>
        <w:pStyle w:val="29"/>
        <w:bidi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供应商应当按照采购文件的要求编制响应文件，并对采购文件提出的要求和条件作出实质性响应，响应文件应编制完整的页码、目录。（编制上传响应文件与相应模块对应）</w:t>
      </w:r>
    </w:p>
    <w:p>
      <w:pPr>
        <w:pStyle w:val="29"/>
        <w:bidi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（一）响应文件组成</w:t>
      </w:r>
    </w:p>
    <w:p>
      <w:pPr>
        <w:pStyle w:val="2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响应文件由第</w:t>
      </w:r>
      <w:r>
        <w:rPr>
          <w:rFonts w:hint="eastAsia" w:asciiTheme="minorEastAsia" w:hAnsiTheme="minorEastAsia" w:eastAsiaTheme="minorEastAsia" w:cstheme="minorEastAsia"/>
          <w:lang w:eastAsia="zh-CN"/>
        </w:rPr>
        <w:t>六部分</w:t>
      </w:r>
      <w:r>
        <w:rPr>
          <w:rFonts w:hint="eastAsia" w:asciiTheme="minorEastAsia" w:hAnsiTheme="minorEastAsia" w:eastAsiaTheme="minorEastAsia" w:cstheme="minorEastAsia"/>
        </w:rPr>
        <w:t>“响应文件格式”规定的部分和供应商所作的一切有效补充、修改和承诺等文件组成，供应商应按照第</w:t>
      </w:r>
      <w:r>
        <w:rPr>
          <w:rFonts w:hint="eastAsia" w:asciiTheme="minorEastAsia" w:hAnsiTheme="minorEastAsia" w:eastAsiaTheme="minorEastAsia" w:cstheme="minorEastAsia"/>
          <w:lang w:eastAsia="zh-CN"/>
        </w:rPr>
        <w:t>六部分</w:t>
      </w:r>
      <w:r>
        <w:rPr>
          <w:rFonts w:hint="eastAsia" w:asciiTheme="minorEastAsia" w:hAnsiTheme="minorEastAsia" w:eastAsiaTheme="minorEastAsia" w:cstheme="minorEastAsia"/>
        </w:rPr>
        <w:t>“响应文件格式”规定的目录顺序组织编写，否则有可能影响谈判小组对响应文件的评审。</w:t>
      </w:r>
    </w:p>
    <w:p>
      <w:pPr>
        <w:pStyle w:val="2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（二）谈判有效期</w:t>
      </w:r>
    </w:p>
    <w:p>
      <w:pPr>
        <w:pStyle w:val="2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谈判有效期为递交响应文件截止日期后九十天。</w:t>
      </w:r>
    </w:p>
    <w:p>
      <w:pPr>
        <w:pStyle w:val="29"/>
        <w:bidi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（三）响应文件的签署</w:t>
      </w:r>
    </w:p>
    <w:p>
      <w:pPr>
        <w:pStyle w:val="29"/>
        <w:bidi w:val="0"/>
        <w:rPr>
          <w:rFonts w:hint="eastAsia" w:asciiTheme="minorEastAsia" w:hAnsiTheme="minorEastAsia" w:eastAsiaTheme="minorEastAsia" w:cstheme="minorEastAsia"/>
          <w:b/>
          <w:bCs/>
          <w:highlight w:val="yellow"/>
          <w:u w:val="single"/>
        </w:rPr>
      </w:pPr>
      <w:r>
        <w:rPr>
          <w:rFonts w:hint="eastAsia" w:asciiTheme="minorEastAsia" w:hAnsiTheme="minorEastAsia" w:eastAsiaTheme="minorEastAsia" w:cstheme="minorEastAsia"/>
          <w:b/>
          <w:bCs/>
          <w:highlight w:val="yellow"/>
          <w:u w:val="single"/>
        </w:rPr>
        <w:t>1、响应文件采用电子文档。响应文件中</w:t>
      </w:r>
      <w:r>
        <w:rPr>
          <w:rFonts w:hint="eastAsia" w:asciiTheme="minorEastAsia" w:hAnsiTheme="minorEastAsia" w:eastAsiaTheme="minorEastAsia" w:cstheme="minorEastAsia"/>
          <w:b/>
          <w:bCs/>
          <w:highlight w:val="yellow"/>
          <w:u w:val="single"/>
          <w:lang w:eastAsia="zh-CN"/>
        </w:rPr>
        <w:t>应</w:t>
      </w:r>
      <w:r>
        <w:rPr>
          <w:rFonts w:hint="eastAsia" w:asciiTheme="minorEastAsia" w:hAnsiTheme="minorEastAsia" w:eastAsiaTheme="minorEastAsia" w:cstheme="minorEastAsia"/>
          <w:b/>
          <w:bCs/>
          <w:highlight w:val="yellow"/>
          <w:u w:val="single"/>
        </w:rPr>
        <w:t>按照采购文件第</w:t>
      </w:r>
      <w:r>
        <w:rPr>
          <w:rFonts w:hint="eastAsia" w:asciiTheme="minorEastAsia" w:hAnsiTheme="minorEastAsia" w:eastAsiaTheme="minorEastAsia" w:cstheme="minorEastAsia"/>
          <w:b/>
          <w:bCs/>
          <w:highlight w:val="yellow"/>
          <w:u w:val="single"/>
          <w:lang w:eastAsia="zh-CN"/>
        </w:rPr>
        <w:t>六部分</w:t>
      </w:r>
      <w:r>
        <w:rPr>
          <w:rFonts w:hint="eastAsia" w:asciiTheme="minorEastAsia" w:hAnsiTheme="minorEastAsia" w:eastAsiaTheme="minorEastAsia" w:cstheme="minorEastAsia"/>
          <w:b/>
          <w:bCs/>
          <w:highlight w:val="yellow"/>
          <w:u w:val="single"/>
        </w:rPr>
        <w:t>响应文件格式中规定签字、盖章的地方必须按其规定签字、盖章。</w:t>
      </w:r>
    </w:p>
    <w:p>
      <w:pPr>
        <w:pStyle w:val="29"/>
        <w:bidi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2、若供应商对响应文件做必要修改或澄清，则应在修改或澄清处加盖供应商公章或由法定代表人或法定代表人授权代表签字确认。</w:t>
      </w:r>
    </w:p>
    <w:p>
      <w:pPr>
        <w:pStyle w:val="29"/>
        <w:bidi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（四）报价</w:t>
      </w:r>
    </w:p>
    <w:p>
      <w:pPr>
        <w:pStyle w:val="2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bCs/>
        </w:rPr>
        <w:t>1、供应商应严格按照“响应文件格式”中“报价一览表”和“分项报价明细表”</w:t>
      </w:r>
      <w:r>
        <w:rPr>
          <w:rFonts w:hint="eastAsia" w:asciiTheme="minorEastAsia" w:hAnsiTheme="minorEastAsia" w:eastAsiaTheme="minorEastAsia" w:cstheme="minorEastAsia"/>
        </w:rPr>
        <w:t>的格式填写报价。</w:t>
      </w:r>
    </w:p>
    <w:p>
      <w:pPr>
        <w:pageBreakBefore w:val="0"/>
        <w:kinsoku/>
        <w:wordWrap/>
        <w:overflowPunct/>
        <w:bidi w:val="0"/>
        <w:snapToGrid/>
        <w:spacing w:line="360" w:lineRule="auto"/>
        <w:ind w:firstLine="482" w:firstLineChars="200"/>
        <w:jc w:val="both"/>
        <w:rPr>
          <w:rFonts w:hint="eastAsia" w:asciiTheme="minorEastAsia" w:hAnsiTheme="minorEastAsia" w:eastAsiaTheme="minorEastAsia" w:cstheme="minorEastAsia"/>
          <w:b/>
          <w:bCs/>
          <w:color w:val="000000"/>
          <w:sz w:val="24"/>
          <w:szCs w:val="24"/>
          <w:highlight w:val="none"/>
          <w:u w:val="single"/>
          <w:lang w:val="en-US"/>
        </w:rPr>
      </w:pPr>
      <w:r>
        <w:rPr>
          <w:rFonts w:hint="eastAsia" w:asciiTheme="minorEastAsia" w:hAnsiTheme="minorEastAsia" w:eastAsiaTheme="minorEastAsia" w:cstheme="minorEastAsia"/>
          <w:b/>
          <w:bCs/>
          <w:color w:val="000000"/>
          <w:sz w:val="24"/>
          <w:szCs w:val="24"/>
          <w:highlight w:val="none"/>
          <w:u w:val="none"/>
          <w:lang w:val="en-US" w:eastAsia="zh-CN"/>
        </w:rPr>
        <w:t>2、</w:t>
      </w:r>
      <w:r>
        <w:rPr>
          <w:rFonts w:hint="eastAsia" w:asciiTheme="minorEastAsia" w:hAnsiTheme="minorEastAsia" w:eastAsiaTheme="minorEastAsia" w:cstheme="minorEastAsia"/>
          <w:b/>
          <w:bCs/>
          <w:color w:val="000000"/>
          <w:sz w:val="24"/>
          <w:szCs w:val="24"/>
          <w:highlight w:val="none"/>
          <w:u w:val="single"/>
          <w:lang w:val="en-US" w:eastAsia="zh-CN"/>
        </w:rPr>
        <w:t>投标响应</w:t>
      </w:r>
      <w:r>
        <w:rPr>
          <w:rFonts w:hint="eastAsia" w:asciiTheme="minorEastAsia" w:hAnsiTheme="minorEastAsia" w:eastAsiaTheme="minorEastAsia" w:cstheme="minorEastAsia"/>
          <w:b/>
          <w:bCs/>
          <w:color w:val="000000"/>
          <w:sz w:val="24"/>
          <w:szCs w:val="24"/>
          <w:highlight w:val="none"/>
          <w:u w:val="single"/>
          <w:lang w:val="en-US"/>
        </w:rPr>
        <w:t>文件按照</w:t>
      </w:r>
      <w:r>
        <w:rPr>
          <w:rFonts w:hint="eastAsia" w:asciiTheme="minorEastAsia" w:hAnsiTheme="minorEastAsia" w:eastAsiaTheme="minorEastAsia" w:cstheme="minorEastAsia"/>
          <w:b/>
          <w:bCs/>
          <w:color w:val="000000"/>
          <w:sz w:val="24"/>
          <w:szCs w:val="24"/>
          <w:highlight w:val="none"/>
          <w:u w:val="single"/>
          <w:lang w:val="en-US" w:eastAsia="zh-CN"/>
        </w:rPr>
        <w:t>谈判</w:t>
      </w:r>
      <w:r>
        <w:rPr>
          <w:rFonts w:hint="eastAsia" w:asciiTheme="minorEastAsia" w:hAnsiTheme="minorEastAsia" w:eastAsiaTheme="minorEastAsia" w:cstheme="minorEastAsia"/>
          <w:b/>
          <w:bCs/>
          <w:color w:val="000000"/>
          <w:sz w:val="24"/>
          <w:szCs w:val="24"/>
          <w:highlight w:val="none"/>
          <w:u w:val="single"/>
          <w:lang w:val="en-US"/>
        </w:rPr>
        <w:t>文件中规定的各项因素经谈判小组审核，以</w:t>
      </w:r>
      <w:r>
        <w:rPr>
          <w:rFonts w:hint="eastAsia" w:asciiTheme="minorEastAsia" w:hAnsiTheme="minorEastAsia" w:eastAsiaTheme="minorEastAsia" w:cstheme="minorEastAsia"/>
          <w:b/>
          <w:bCs/>
          <w:color w:val="000000"/>
          <w:sz w:val="24"/>
          <w:szCs w:val="24"/>
          <w:highlight w:val="none"/>
          <w:u w:val="single"/>
          <w:lang w:val="en-US" w:eastAsia="zh-CN"/>
        </w:rPr>
        <w:t>技术参数</w:t>
      </w:r>
      <w:r>
        <w:rPr>
          <w:rFonts w:hint="eastAsia" w:asciiTheme="minorEastAsia" w:hAnsiTheme="minorEastAsia" w:eastAsiaTheme="minorEastAsia" w:cstheme="minorEastAsia"/>
          <w:b/>
          <w:bCs/>
          <w:color w:val="000000"/>
          <w:sz w:val="24"/>
          <w:szCs w:val="24"/>
          <w:highlight w:val="none"/>
          <w:u w:val="single"/>
          <w:lang w:val="en-US"/>
        </w:rPr>
        <w:t>、</w:t>
      </w:r>
      <w:r>
        <w:rPr>
          <w:rFonts w:hint="eastAsia" w:asciiTheme="minorEastAsia" w:hAnsiTheme="minorEastAsia" w:eastAsiaTheme="minorEastAsia" w:cstheme="minorEastAsia"/>
          <w:b/>
          <w:bCs/>
          <w:color w:val="000000"/>
          <w:sz w:val="24"/>
          <w:szCs w:val="24"/>
          <w:highlight w:val="none"/>
          <w:u w:val="single"/>
          <w:lang w:val="en-US" w:eastAsia="zh-CN"/>
        </w:rPr>
        <w:t>售后服务</w:t>
      </w:r>
      <w:r>
        <w:rPr>
          <w:rFonts w:hint="eastAsia" w:asciiTheme="minorEastAsia" w:hAnsiTheme="minorEastAsia" w:eastAsiaTheme="minorEastAsia" w:cstheme="minorEastAsia"/>
          <w:b/>
          <w:bCs/>
          <w:color w:val="000000"/>
          <w:sz w:val="24"/>
          <w:szCs w:val="24"/>
          <w:highlight w:val="none"/>
          <w:u w:val="single"/>
          <w:lang w:val="en-US"/>
        </w:rPr>
        <w:t>承诺、价格因素等综合因素实质性完全响应</w:t>
      </w:r>
      <w:r>
        <w:rPr>
          <w:rFonts w:hint="eastAsia" w:asciiTheme="minorEastAsia" w:hAnsiTheme="minorEastAsia" w:eastAsiaTheme="minorEastAsia" w:cstheme="minorEastAsia"/>
          <w:b/>
          <w:bCs/>
          <w:color w:val="000000"/>
          <w:sz w:val="24"/>
          <w:szCs w:val="24"/>
          <w:highlight w:val="none"/>
          <w:u w:val="single"/>
          <w:lang w:val="en-US" w:eastAsia="zh-CN"/>
        </w:rPr>
        <w:t>谈判</w:t>
      </w:r>
      <w:r>
        <w:rPr>
          <w:rFonts w:hint="eastAsia" w:asciiTheme="minorEastAsia" w:hAnsiTheme="minorEastAsia" w:eastAsiaTheme="minorEastAsia" w:cstheme="minorEastAsia"/>
          <w:b/>
          <w:bCs/>
          <w:color w:val="000000"/>
          <w:sz w:val="24"/>
          <w:szCs w:val="24"/>
          <w:highlight w:val="none"/>
          <w:u w:val="single"/>
          <w:lang w:val="en-US"/>
        </w:rPr>
        <w:t>文件的所有供应商在规定时间</w:t>
      </w:r>
      <w:r>
        <w:rPr>
          <w:rFonts w:hint="eastAsia" w:asciiTheme="minorEastAsia" w:hAnsiTheme="minorEastAsia" w:eastAsiaTheme="minorEastAsia" w:cstheme="minorEastAsia"/>
          <w:b/>
          <w:bCs/>
          <w:color w:val="000000"/>
          <w:sz w:val="24"/>
          <w:szCs w:val="24"/>
          <w:highlight w:val="none"/>
          <w:u w:val="single"/>
          <w:lang w:val="en-US" w:eastAsia="zh-CN"/>
        </w:rPr>
        <w:t>（30分钟）</w:t>
      </w:r>
      <w:r>
        <w:rPr>
          <w:rFonts w:hint="eastAsia" w:asciiTheme="minorEastAsia" w:hAnsiTheme="minorEastAsia" w:eastAsiaTheme="minorEastAsia" w:cstheme="minorEastAsia"/>
          <w:b/>
          <w:bCs/>
          <w:color w:val="000000"/>
          <w:sz w:val="24"/>
          <w:szCs w:val="24"/>
          <w:highlight w:val="none"/>
          <w:u w:val="single"/>
          <w:lang w:val="en-US"/>
        </w:rPr>
        <w:t>内提交</w:t>
      </w:r>
      <w:r>
        <w:rPr>
          <w:rFonts w:hint="eastAsia" w:asciiTheme="minorEastAsia" w:hAnsiTheme="minorEastAsia" w:eastAsiaTheme="minorEastAsia" w:cstheme="minorEastAsia"/>
          <w:b/>
          <w:bCs/>
          <w:color w:val="000000"/>
          <w:sz w:val="24"/>
          <w:szCs w:val="24"/>
          <w:highlight w:val="none"/>
          <w:u w:val="single"/>
          <w:lang w:val="en-US" w:eastAsia="zh-CN"/>
        </w:rPr>
        <w:t>最后</w:t>
      </w:r>
      <w:r>
        <w:rPr>
          <w:rFonts w:hint="eastAsia" w:asciiTheme="minorEastAsia" w:hAnsiTheme="minorEastAsia" w:eastAsiaTheme="minorEastAsia" w:cstheme="minorEastAsia"/>
          <w:b/>
          <w:bCs/>
          <w:color w:val="000000"/>
          <w:sz w:val="24"/>
          <w:szCs w:val="24"/>
          <w:highlight w:val="none"/>
          <w:u w:val="single"/>
          <w:lang w:val="en-US"/>
        </w:rPr>
        <w:t>报价</w:t>
      </w:r>
      <w:r>
        <w:rPr>
          <w:rFonts w:hint="eastAsia" w:asciiTheme="minorEastAsia" w:hAnsiTheme="minorEastAsia" w:eastAsiaTheme="minorEastAsia" w:cstheme="minorEastAsia"/>
          <w:b/>
          <w:bCs/>
          <w:color w:val="000000"/>
          <w:sz w:val="24"/>
          <w:szCs w:val="24"/>
          <w:highlight w:val="none"/>
          <w:u w:val="single"/>
          <w:lang w:val="en-US" w:eastAsia="zh-CN"/>
        </w:rPr>
        <w:t>，</w:t>
      </w:r>
      <w:r>
        <w:rPr>
          <w:rFonts w:hint="eastAsia" w:asciiTheme="minorEastAsia" w:hAnsiTheme="minorEastAsia" w:eastAsiaTheme="minorEastAsia" w:cstheme="minorEastAsia"/>
          <w:b/>
          <w:bCs/>
          <w:color w:val="000000"/>
          <w:sz w:val="24"/>
          <w:szCs w:val="24"/>
          <w:highlight w:val="none"/>
          <w:u w:val="single"/>
          <w:lang w:val="en-US"/>
        </w:rPr>
        <w:t>实质性不响应</w:t>
      </w:r>
      <w:r>
        <w:rPr>
          <w:rFonts w:hint="eastAsia" w:asciiTheme="minorEastAsia" w:hAnsiTheme="minorEastAsia" w:eastAsiaTheme="minorEastAsia" w:cstheme="minorEastAsia"/>
          <w:b/>
          <w:bCs/>
          <w:color w:val="000000"/>
          <w:sz w:val="24"/>
          <w:szCs w:val="24"/>
          <w:highlight w:val="none"/>
          <w:u w:val="single"/>
          <w:lang w:val="en-US" w:eastAsia="zh-CN"/>
        </w:rPr>
        <w:t>谈判</w:t>
      </w:r>
      <w:r>
        <w:rPr>
          <w:rFonts w:hint="eastAsia" w:asciiTheme="minorEastAsia" w:hAnsiTheme="minorEastAsia" w:eastAsiaTheme="minorEastAsia" w:cstheme="minorEastAsia"/>
          <w:b/>
          <w:bCs/>
          <w:color w:val="000000"/>
          <w:sz w:val="24"/>
          <w:szCs w:val="24"/>
          <w:highlight w:val="none"/>
          <w:u w:val="single"/>
          <w:lang w:val="en-US"/>
        </w:rPr>
        <w:t>文件要求的供应商，取消</w:t>
      </w:r>
      <w:r>
        <w:rPr>
          <w:rFonts w:hint="eastAsia" w:asciiTheme="minorEastAsia" w:hAnsiTheme="minorEastAsia" w:eastAsiaTheme="minorEastAsia" w:cstheme="minorEastAsia"/>
          <w:b/>
          <w:bCs/>
          <w:color w:val="000000"/>
          <w:sz w:val="24"/>
          <w:szCs w:val="24"/>
          <w:highlight w:val="none"/>
          <w:u w:val="single"/>
          <w:lang w:val="en-US" w:eastAsia="zh-CN"/>
        </w:rPr>
        <w:t>最后</w:t>
      </w:r>
      <w:r>
        <w:rPr>
          <w:rFonts w:hint="eastAsia" w:asciiTheme="minorEastAsia" w:hAnsiTheme="minorEastAsia" w:eastAsiaTheme="minorEastAsia" w:cstheme="minorEastAsia"/>
          <w:b/>
          <w:bCs/>
          <w:color w:val="000000"/>
          <w:sz w:val="24"/>
          <w:szCs w:val="24"/>
          <w:highlight w:val="none"/>
          <w:u w:val="single"/>
          <w:lang w:val="en-US"/>
        </w:rPr>
        <w:t>报价资格。</w:t>
      </w:r>
    </w:p>
    <w:p>
      <w:pPr>
        <w:pStyle w:val="2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（五）修正错误</w:t>
      </w:r>
    </w:p>
    <w:p>
      <w:pPr>
        <w:pStyle w:val="2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若响应文件出现计算或表达上的错误，修正错误的原则如下：</w:t>
      </w:r>
    </w:p>
    <w:p>
      <w:pPr>
        <w:pStyle w:val="2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1、报价一览表总价与报价明细表汇总数不一致的，</w:t>
      </w:r>
      <w:r>
        <w:rPr>
          <w:rFonts w:hint="eastAsia" w:asciiTheme="minorEastAsia" w:hAnsiTheme="minorEastAsia" w:eastAsiaTheme="minorEastAsia" w:cstheme="minorEastAsia"/>
          <w:kern w:val="0"/>
        </w:rPr>
        <w:t>以报价一览表为准；</w:t>
      </w:r>
    </w:p>
    <w:p>
      <w:pPr>
        <w:pStyle w:val="2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2、响应文件的大写金额和小写金额不一致的，以大写金额为准；</w:t>
      </w:r>
    </w:p>
    <w:p>
      <w:pPr>
        <w:pStyle w:val="2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3、总价金额与按单价汇总金额不一致的，以单价金额计算结果为准；</w:t>
      </w:r>
    </w:p>
    <w:p>
      <w:pPr>
        <w:pStyle w:val="2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4、单价金额小数点有明显错位的，应以总价为准，并修正单价；</w:t>
      </w:r>
    </w:p>
    <w:p>
      <w:pPr>
        <w:pStyle w:val="2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5、对不同文字响应文件的解释发生异议的，以中文为准。</w:t>
      </w:r>
    </w:p>
    <w:p>
      <w:pPr>
        <w:pStyle w:val="29"/>
        <w:bidi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谈判小组按上述修正错误的原则及方法调整或修正供应商报价，供应商同意并签字确认后，调整后的报价对供应商具有约束作用。如果供应商不接受修正后的报价，则其响应文件按无效处理。</w:t>
      </w:r>
    </w:p>
    <w:p>
      <w:pPr>
        <w:pStyle w:val="29"/>
        <w:bidi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（六）响应文件的递交</w:t>
      </w:r>
    </w:p>
    <w:p>
      <w:pPr>
        <w:pStyle w:val="29"/>
        <w:bidi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1、响应文件须在响应文件提交截止时间前递交至指定地点。</w:t>
      </w:r>
    </w:p>
    <w:p>
      <w:pPr>
        <w:pStyle w:val="29"/>
        <w:bidi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2、供应商递交响应文件的地点：见邀请书。</w:t>
      </w:r>
    </w:p>
    <w:p>
      <w:pPr>
        <w:pStyle w:val="29"/>
        <w:bidi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3、逾期递交或未递交到指定地点的响应文件恕不接受。</w:t>
      </w:r>
    </w:p>
    <w:p>
      <w:pPr>
        <w:pStyle w:val="30"/>
        <w:ind w:firstLine="561"/>
        <w:rPr>
          <w:rFonts w:hint="eastAsia" w:asciiTheme="minorEastAsia" w:hAnsiTheme="minorEastAsia" w:eastAsiaTheme="minorEastAsia" w:cstheme="minorEastAsia"/>
        </w:rPr>
      </w:pPr>
      <w:r>
        <w:rPr>
          <w:rFonts w:hint="eastAsia" w:asciiTheme="minorEastAsia" w:hAnsiTheme="minorEastAsia" w:eastAsiaTheme="minorEastAsia" w:cstheme="minorEastAsia"/>
        </w:rPr>
        <w:t>四、谈判</w:t>
      </w:r>
    </w:p>
    <w:p>
      <w:pPr>
        <w:pStyle w:val="2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（一）谈判应当在采购文件中“邀请书”确定的时间和地点公开进行。</w:t>
      </w:r>
    </w:p>
    <w:p>
      <w:pPr>
        <w:pStyle w:val="29"/>
        <w:bidi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（二）开标由采购机构主持，邀请采购人、供应商参加，财政部门和有关监督部门可视情况派员现场监督。</w:t>
      </w:r>
    </w:p>
    <w:p>
      <w:pPr>
        <w:pStyle w:val="29"/>
        <w:bidi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三）本次采用网上开标，供应商在线参加开标（不需到现场参加开标）。开标前供应商完成设备测试，保证摄像头及麦克风正常使用。自开标时间起至评标结束，供应商须登录新疆政府采购平台并保持网络畅通，随时答复评标委员会的疑问。若供应商未在规定时间内答复的，由此产生的后果将由供应商自行承担。</w:t>
      </w:r>
    </w:p>
    <w:p>
      <w:pPr>
        <w:pStyle w:val="29"/>
        <w:bidi w:val="0"/>
        <w:rPr>
          <w:rFonts w:hint="eastAsia" w:asciiTheme="minorEastAsia" w:hAnsiTheme="minorEastAsia" w:eastAsiaTheme="minorEastAsia" w:cstheme="minorEastAsia"/>
          <w:b/>
          <w:bCs/>
          <w:i w:val="0"/>
          <w:iCs w:val="0"/>
          <w:highlight w:val="yellow"/>
          <w:u w:val="wave"/>
        </w:rPr>
      </w:pPr>
      <w:r>
        <w:rPr>
          <w:rFonts w:hint="eastAsia" w:asciiTheme="minorEastAsia" w:hAnsiTheme="minorEastAsia" w:eastAsiaTheme="minorEastAsia" w:cstheme="minorEastAsia"/>
        </w:rPr>
        <w:t>（四）</w:t>
      </w:r>
      <w:r>
        <w:rPr>
          <w:rFonts w:hint="eastAsia" w:asciiTheme="minorEastAsia" w:hAnsiTheme="minorEastAsia" w:eastAsiaTheme="minorEastAsia" w:cstheme="minorEastAsia"/>
          <w:b/>
          <w:bCs/>
          <w:i w:val="0"/>
          <w:iCs w:val="0"/>
          <w:highlight w:val="yellow"/>
          <w:u w:val="wave"/>
        </w:rPr>
        <w:t>供应商登录政采云平台，在开标时间后30分钟内（20</w:t>
      </w:r>
      <w:r>
        <w:rPr>
          <w:rFonts w:hint="eastAsia" w:asciiTheme="minorEastAsia" w:hAnsiTheme="minorEastAsia" w:eastAsiaTheme="minorEastAsia" w:cstheme="minorEastAsia"/>
          <w:b/>
          <w:bCs/>
          <w:i w:val="0"/>
          <w:iCs w:val="0"/>
          <w:highlight w:val="yellow"/>
          <w:u w:val="wave"/>
          <w:lang w:val="en-US" w:eastAsia="zh-CN"/>
        </w:rPr>
        <w:t>22</w:t>
      </w:r>
      <w:r>
        <w:rPr>
          <w:rFonts w:hint="eastAsia" w:asciiTheme="minorEastAsia" w:hAnsiTheme="minorEastAsia" w:eastAsiaTheme="minorEastAsia" w:cstheme="minorEastAsia"/>
          <w:b/>
          <w:bCs/>
          <w:i w:val="0"/>
          <w:iCs w:val="0"/>
          <w:highlight w:val="yellow"/>
          <w:u w:val="wave"/>
        </w:rPr>
        <w:t>年</w:t>
      </w:r>
      <w:r>
        <w:rPr>
          <w:rFonts w:hint="eastAsia" w:asciiTheme="minorEastAsia" w:hAnsiTheme="minorEastAsia" w:eastAsiaTheme="minorEastAsia" w:cstheme="minorEastAsia"/>
          <w:b/>
          <w:bCs/>
          <w:i w:val="0"/>
          <w:iCs w:val="0"/>
          <w:highlight w:val="yellow"/>
          <w:u w:val="wave"/>
          <w:lang w:val="en-US" w:eastAsia="zh-CN"/>
        </w:rPr>
        <w:t>8</w:t>
      </w:r>
      <w:r>
        <w:rPr>
          <w:rFonts w:hint="eastAsia" w:asciiTheme="minorEastAsia" w:hAnsiTheme="minorEastAsia" w:eastAsiaTheme="minorEastAsia" w:cstheme="minorEastAsia"/>
          <w:b/>
          <w:bCs/>
          <w:i w:val="0"/>
          <w:iCs w:val="0"/>
          <w:highlight w:val="yellow"/>
          <w:u w:val="wave"/>
        </w:rPr>
        <w:t>月</w:t>
      </w:r>
      <w:r>
        <w:rPr>
          <w:rFonts w:hint="eastAsia" w:asciiTheme="minorEastAsia" w:hAnsiTheme="minorEastAsia" w:eastAsiaTheme="minorEastAsia" w:cstheme="minorEastAsia"/>
          <w:b/>
          <w:bCs/>
          <w:i w:val="0"/>
          <w:iCs w:val="0"/>
          <w:highlight w:val="yellow"/>
          <w:u w:val="wave"/>
          <w:lang w:val="en-US" w:eastAsia="zh-CN"/>
        </w:rPr>
        <w:t>4</w:t>
      </w:r>
      <w:r>
        <w:rPr>
          <w:rFonts w:hint="eastAsia" w:asciiTheme="minorEastAsia" w:hAnsiTheme="minorEastAsia" w:eastAsiaTheme="minorEastAsia" w:cstheme="minorEastAsia"/>
          <w:b/>
          <w:bCs/>
          <w:i w:val="0"/>
          <w:iCs w:val="0"/>
          <w:highlight w:val="yellow"/>
          <w:u w:val="wave"/>
        </w:rPr>
        <w:t>日</w:t>
      </w:r>
      <w:r>
        <w:rPr>
          <w:rFonts w:hint="eastAsia" w:asciiTheme="minorEastAsia" w:hAnsiTheme="minorEastAsia" w:eastAsiaTheme="minorEastAsia" w:cstheme="minorEastAsia"/>
          <w:b/>
          <w:bCs/>
          <w:i w:val="0"/>
          <w:iCs w:val="0"/>
          <w:highlight w:val="yellow"/>
          <w:u w:val="wave"/>
          <w:lang w:eastAsia="zh-CN"/>
        </w:rPr>
        <w:t>下</w:t>
      </w:r>
      <w:r>
        <w:rPr>
          <w:rFonts w:hint="eastAsia" w:asciiTheme="minorEastAsia" w:hAnsiTheme="minorEastAsia" w:eastAsiaTheme="minorEastAsia" w:cstheme="minorEastAsia"/>
          <w:b/>
          <w:bCs/>
          <w:i w:val="0"/>
          <w:iCs w:val="0"/>
          <w:highlight w:val="yellow"/>
          <w:u w:val="wave"/>
        </w:rPr>
        <w:t>午</w:t>
      </w:r>
      <w:r>
        <w:rPr>
          <w:rFonts w:hint="eastAsia" w:asciiTheme="minorEastAsia" w:hAnsiTheme="minorEastAsia" w:eastAsiaTheme="minorEastAsia" w:cstheme="minorEastAsia"/>
          <w:b/>
          <w:bCs/>
          <w:i w:val="0"/>
          <w:iCs w:val="0"/>
          <w:highlight w:val="yellow"/>
          <w:u w:val="wave"/>
          <w:lang w:val="en-US" w:eastAsia="zh-CN"/>
        </w:rPr>
        <w:t>16:30</w:t>
      </w:r>
      <w:r>
        <w:rPr>
          <w:rFonts w:hint="eastAsia" w:asciiTheme="minorEastAsia" w:hAnsiTheme="minorEastAsia" w:eastAsiaTheme="minorEastAsia" w:cstheme="minorEastAsia"/>
          <w:b/>
          <w:bCs/>
          <w:i w:val="0"/>
          <w:iCs w:val="0"/>
          <w:highlight w:val="yellow"/>
          <w:u w:val="wave"/>
        </w:rPr>
        <w:t>-</w:t>
      </w:r>
      <w:r>
        <w:rPr>
          <w:rFonts w:hint="eastAsia" w:asciiTheme="minorEastAsia" w:hAnsiTheme="minorEastAsia" w:eastAsiaTheme="minorEastAsia" w:cstheme="minorEastAsia"/>
          <w:b/>
          <w:bCs/>
          <w:i w:val="0"/>
          <w:iCs w:val="0"/>
          <w:highlight w:val="yellow"/>
          <w:u w:val="wave"/>
          <w:lang w:val="en-US" w:eastAsia="zh-CN"/>
        </w:rPr>
        <w:t>17:00</w:t>
      </w:r>
      <w:r>
        <w:rPr>
          <w:rFonts w:hint="eastAsia" w:asciiTheme="minorEastAsia" w:hAnsiTheme="minorEastAsia" w:eastAsiaTheme="minorEastAsia" w:cstheme="minorEastAsia"/>
          <w:b/>
          <w:bCs/>
          <w:i w:val="0"/>
          <w:iCs w:val="0"/>
          <w:highlight w:val="yellow"/>
          <w:u w:val="wave"/>
        </w:rPr>
        <w:t>）用“项目采购-开标评标”功能进行解密响应文件。若供应商在规定时间内（20</w:t>
      </w:r>
      <w:r>
        <w:rPr>
          <w:rFonts w:hint="eastAsia" w:asciiTheme="minorEastAsia" w:hAnsiTheme="minorEastAsia" w:eastAsiaTheme="minorEastAsia" w:cstheme="minorEastAsia"/>
          <w:b/>
          <w:bCs/>
          <w:i w:val="0"/>
          <w:iCs w:val="0"/>
          <w:highlight w:val="yellow"/>
          <w:u w:val="wave"/>
          <w:lang w:val="en-US" w:eastAsia="zh-CN"/>
        </w:rPr>
        <w:t>22</w:t>
      </w:r>
      <w:r>
        <w:rPr>
          <w:rFonts w:hint="eastAsia" w:asciiTheme="minorEastAsia" w:hAnsiTheme="minorEastAsia" w:eastAsiaTheme="minorEastAsia" w:cstheme="minorEastAsia"/>
          <w:b/>
          <w:bCs/>
          <w:i w:val="0"/>
          <w:iCs w:val="0"/>
          <w:highlight w:val="yellow"/>
          <w:u w:val="wave"/>
        </w:rPr>
        <w:t>年</w:t>
      </w:r>
      <w:r>
        <w:rPr>
          <w:rFonts w:hint="eastAsia" w:asciiTheme="minorEastAsia" w:hAnsiTheme="minorEastAsia" w:eastAsiaTheme="minorEastAsia" w:cstheme="minorEastAsia"/>
          <w:b/>
          <w:bCs/>
          <w:i w:val="0"/>
          <w:iCs w:val="0"/>
          <w:highlight w:val="yellow"/>
          <w:u w:val="wave"/>
          <w:lang w:val="en-US" w:eastAsia="zh-CN"/>
        </w:rPr>
        <w:t>8</w:t>
      </w:r>
      <w:r>
        <w:rPr>
          <w:rFonts w:hint="eastAsia" w:asciiTheme="minorEastAsia" w:hAnsiTheme="minorEastAsia" w:eastAsiaTheme="minorEastAsia" w:cstheme="minorEastAsia"/>
          <w:b/>
          <w:bCs/>
          <w:i w:val="0"/>
          <w:iCs w:val="0"/>
          <w:highlight w:val="yellow"/>
          <w:u w:val="wave"/>
        </w:rPr>
        <w:t>月</w:t>
      </w:r>
      <w:r>
        <w:rPr>
          <w:rFonts w:hint="eastAsia" w:asciiTheme="minorEastAsia" w:hAnsiTheme="minorEastAsia" w:eastAsiaTheme="minorEastAsia" w:cstheme="minorEastAsia"/>
          <w:b/>
          <w:bCs/>
          <w:i w:val="0"/>
          <w:iCs w:val="0"/>
          <w:highlight w:val="yellow"/>
          <w:u w:val="wave"/>
          <w:lang w:val="en-US" w:eastAsia="zh-CN"/>
        </w:rPr>
        <w:t>4</w:t>
      </w:r>
      <w:r>
        <w:rPr>
          <w:rFonts w:hint="eastAsia" w:asciiTheme="minorEastAsia" w:hAnsiTheme="minorEastAsia" w:eastAsiaTheme="minorEastAsia" w:cstheme="minorEastAsia"/>
          <w:b/>
          <w:bCs/>
          <w:i w:val="0"/>
          <w:iCs w:val="0"/>
          <w:highlight w:val="yellow"/>
          <w:u w:val="wave"/>
        </w:rPr>
        <w:t>日</w:t>
      </w:r>
      <w:r>
        <w:rPr>
          <w:rFonts w:hint="eastAsia" w:asciiTheme="minorEastAsia" w:hAnsiTheme="minorEastAsia" w:eastAsiaTheme="minorEastAsia" w:cstheme="minorEastAsia"/>
          <w:b/>
          <w:bCs/>
          <w:i w:val="0"/>
          <w:iCs w:val="0"/>
          <w:highlight w:val="yellow"/>
          <w:u w:val="wave"/>
          <w:lang w:eastAsia="zh-CN"/>
        </w:rPr>
        <w:t>下</w:t>
      </w:r>
      <w:r>
        <w:rPr>
          <w:rFonts w:hint="eastAsia" w:asciiTheme="minorEastAsia" w:hAnsiTheme="minorEastAsia" w:eastAsiaTheme="minorEastAsia" w:cstheme="minorEastAsia"/>
          <w:b/>
          <w:bCs/>
          <w:i w:val="0"/>
          <w:iCs w:val="0"/>
          <w:highlight w:val="yellow"/>
          <w:u w:val="wave"/>
        </w:rPr>
        <w:t>午</w:t>
      </w:r>
      <w:r>
        <w:rPr>
          <w:rFonts w:hint="eastAsia" w:asciiTheme="minorEastAsia" w:hAnsiTheme="minorEastAsia" w:eastAsiaTheme="minorEastAsia" w:cstheme="minorEastAsia"/>
          <w:b/>
          <w:bCs/>
          <w:i w:val="0"/>
          <w:iCs w:val="0"/>
          <w:highlight w:val="yellow"/>
          <w:u w:val="wave"/>
          <w:lang w:val="en-US" w:eastAsia="zh-CN"/>
        </w:rPr>
        <w:t>16:30</w:t>
      </w:r>
      <w:r>
        <w:rPr>
          <w:rFonts w:hint="eastAsia" w:asciiTheme="minorEastAsia" w:hAnsiTheme="minorEastAsia" w:eastAsiaTheme="minorEastAsia" w:cstheme="minorEastAsia"/>
          <w:b/>
          <w:bCs/>
          <w:i w:val="0"/>
          <w:iCs w:val="0"/>
          <w:highlight w:val="yellow"/>
          <w:u w:val="wave"/>
        </w:rPr>
        <w:t>-</w:t>
      </w:r>
      <w:r>
        <w:rPr>
          <w:rFonts w:hint="eastAsia" w:asciiTheme="minorEastAsia" w:hAnsiTheme="minorEastAsia" w:eastAsiaTheme="minorEastAsia" w:cstheme="minorEastAsia"/>
          <w:b/>
          <w:bCs/>
          <w:i w:val="0"/>
          <w:iCs w:val="0"/>
          <w:highlight w:val="yellow"/>
          <w:u w:val="wave"/>
          <w:lang w:val="en-US" w:eastAsia="zh-CN"/>
        </w:rPr>
        <w:t>17:00</w:t>
      </w:r>
      <w:r>
        <w:rPr>
          <w:rFonts w:hint="eastAsia" w:asciiTheme="minorEastAsia" w:hAnsiTheme="minorEastAsia" w:eastAsiaTheme="minorEastAsia" w:cstheme="minorEastAsia"/>
          <w:b/>
          <w:bCs/>
          <w:i w:val="0"/>
          <w:iCs w:val="0"/>
          <w:highlight w:val="yellow"/>
          <w:u w:val="wave"/>
        </w:rPr>
        <w:t>）未按时解密的，视为无效投标。解密与加密响应文件须使用同一个CA。</w:t>
      </w:r>
    </w:p>
    <w:p>
      <w:pPr>
        <w:pStyle w:val="30"/>
        <w:rPr>
          <w:rFonts w:hint="eastAsia" w:asciiTheme="minorEastAsia" w:hAnsiTheme="minorEastAsia" w:eastAsiaTheme="minorEastAsia" w:cstheme="minorEastAsia"/>
        </w:rPr>
      </w:pPr>
      <w:r>
        <w:rPr>
          <w:rFonts w:hint="eastAsia" w:asciiTheme="minorEastAsia" w:hAnsiTheme="minorEastAsia" w:eastAsiaTheme="minorEastAsia" w:cstheme="minorEastAsia"/>
        </w:rPr>
        <w:t>五、确定成交供应商</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both"/>
        <w:textAlignment w:val="auto"/>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一）谈判小组根据最终报价，按照由低高到顺序推荐3名成交候选供应商。投标报价相同的并列。响应文件满足谈判文件全部实质性要求且投标报价最低的投标供应商为排名第一的成交候选人。并编写评审报告。</w:t>
      </w:r>
    </w:p>
    <w:p>
      <w:pPr>
        <w:pStyle w:val="29"/>
        <w:ind w:firstLine="480"/>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lang w:eastAsia="zh-CN"/>
        </w:rPr>
        <w:t>（二）</w:t>
      </w:r>
      <w:r>
        <w:rPr>
          <w:rFonts w:hint="eastAsia" w:asciiTheme="minorEastAsia" w:hAnsiTheme="minorEastAsia" w:eastAsiaTheme="minorEastAsia" w:cstheme="minorEastAsia"/>
          <w:b/>
          <w:bCs/>
        </w:rPr>
        <w:t>采购人或其授权的谈判小组应按照评审报告中推荐的成交候选人排名顺序确定成交供应商。</w:t>
      </w:r>
    </w:p>
    <w:p>
      <w:pPr>
        <w:pStyle w:val="30"/>
        <w:ind w:firstLine="561"/>
        <w:rPr>
          <w:rFonts w:hint="eastAsia" w:asciiTheme="minorEastAsia" w:hAnsiTheme="minorEastAsia" w:eastAsiaTheme="minorEastAsia" w:cstheme="minorEastAsia"/>
        </w:rPr>
      </w:pPr>
      <w:r>
        <w:rPr>
          <w:rFonts w:hint="eastAsia" w:asciiTheme="minorEastAsia" w:hAnsiTheme="minorEastAsia" w:eastAsiaTheme="minorEastAsia" w:cstheme="minorEastAsia"/>
        </w:rPr>
        <w:t>六、成交通知书</w:t>
      </w:r>
    </w:p>
    <w:p>
      <w:pPr>
        <w:pStyle w:val="29"/>
        <w:bidi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（一）采购人依法确定成交供应商后，采购机构以电子形式发出成交通知书。</w:t>
      </w:r>
    </w:p>
    <w:p>
      <w:pPr>
        <w:pStyle w:val="29"/>
        <w:bidi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（二）成交通知书发出后，采购人改变成交结果，或者成交供应商放弃成交，应当承担相应的法律责任。</w:t>
      </w:r>
    </w:p>
    <w:p>
      <w:pPr>
        <w:keepNext w:val="0"/>
        <w:keepLines w:val="0"/>
        <w:pageBreakBefore w:val="0"/>
        <w:widowControl w:val="0"/>
        <w:kinsoku/>
        <w:wordWrap/>
        <w:overflowPunct/>
        <w:topLinePunct w:val="0"/>
        <w:autoSpaceDE w:val="0"/>
        <w:autoSpaceDN w:val="0"/>
        <w:bidi w:val="0"/>
        <w:adjustRightInd/>
        <w:snapToGrid/>
        <w:spacing w:line="440" w:lineRule="exact"/>
        <w:ind w:firstLine="562"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七、</w:t>
      </w:r>
      <w:r>
        <w:rPr>
          <w:rFonts w:hint="eastAsia" w:asciiTheme="minorEastAsia" w:hAnsiTheme="minorEastAsia" w:eastAsiaTheme="minorEastAsia" w:cstheme="minorEastAsia"/>
          <w:b/>
          <w:bCs/>
          <w:sz w:val="28"/>
          <w:szCs w:val="28"/>
          <w:lang w:val="en-US" w:eastAsia="zh-CN"/>
        </w:rPr>
        <w:t xml:space="preserve"> </w:t>
      </w:r>
      <w:r>
        <w:rPr>
          <w:rFonts w:hint="eastAsia" w:asciiTheme="minorEastAsia" w:hAnsiTheme="minorEastAsia" w:eastAsiaTheme="minorEastAsia" w:cstheme="minorEastAsia"/>
          <w:b/>
          <w:bCs/>
          <w:sz w:val="28"/>
          <w:szCs w:val="28"/>
        </w:rPr>
        <w:t xml:space="preserve">废标 </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adjustRightInd/>
        <w:spacing w:before="0" w:beforeAutospacing="0" w:after="0" w:afterAutospacing="0" w:line="560" w:lineRule="exact"/>
        <w:ind w:left="0" w:leftChars="0" w:right="0" w:rightChars="0" w:firstLine="720" w:firstLineChars="300"/>
        <w:textAlignment w:val="baseline"/>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color w:val="auto"/>
          <w:sz w:val="24"/>
          <w:szCs w:val="24"/>
          <w:lang w:val="en-US" w:eastAsia="zh-CN"/>
        </w:rPr>
        <w:t xml:space="preserve">1、 </w:t>
      </w:r>
      <w:r>
        <w:rPr>
          <w:rFonts w:hint="eastAsia" w:asciiTheme="minorEastAsia" w:hAnsiTheme="minorEastAsia" w:eastAsiaTheme="minorEastAsia" w:cstheme="minorEastAsia"/>
          <w:i w:val="0"/>
          <w:caps w:val="0"/>
          <w:color w:val="auto"/>
          <w:spacing w:val="0"/>
          <w:sz w:val="24"/>
          <w:szCs w:val="24"/>
          <w:shd w:val="clear" w:fill="FFFFFF"/>
          <w:vertAlign w:val="baseline"/>
        </w:rPr>
        <w:t>出现下列情形之一的，采购人或者采购代理机构应当终止竞争性谈判采购活动，发布项目终止公告并说明原因，重新开展采购活动：</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adjustRightInd/>
        <w:spacing w:before="0" w:beforeAutospacing="0" w:after="0" w:afterAutospacing="0" w:line="560" w:lineRule="exact"/>
        <w:ind w:left="0" w:leftChars="0" w:right="0" w:rightChars="0" w:firstLine="0"/>
        <w:textAlignment w:val="baseline"/>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shd w:val="clear" w:fill="FFFFFF"/>
          <w:vertAlign w:val="baseline"/>
        </w:rPr>
        <w:t>　</w:t>
      </w:r>
      <w:r>
        <w:rPr>
          <w:rFonts w:hint="eastAsia" w:asciiTheme="minorEastAsia" w:hAnsiTheme="minorEastAsia" w:eastAsiaTheme="minorEastAsia" w:cstheme="minorEastAsia"/>
          <w:i w:val="0"/>
          <w:caps w:val="0"/>
          <w:color w:val="auto"/>
          <w:spacing w:val="0"/>
          <w:sz w:val="24"/>
          <w:szCs w:val="24"/>
          <w:shd w:val="clear" w:fill="FFFFFF"/>
          <w:vertAlign w:val="baseline"/>
          <w:lang w:val="en-US" w:eastAsia="zh-CN"/>
        </w:rPr>
        <w:t xml:space="preserve">    1.1</w:t>
      </w:r>
      <w:r>
        <w:rPr>
          <w:rFonts w:hint="eastAsia" w:asciiTheme="minorEastAsia" w:hAnsiTheme="minorEastAsia" w:eastAsiaTheme="minorEastAsia" w:cstheme="minorEastAsia"/>
          <w:i w:val="0"/>
          <w:caps w:val="0"/>
          <w:color w:val="auto"/>
          <w:spacing w:val="0"/>
          <w:sz w:val="24"/>
          <w:szCs w:val="24"/>
          <w:shd w:val="clear" w:fill="FFFFFF"/>
          <w:vertAlign w:val="baseline"/>
        </w:rPr>
        <w:t>因情况变化，不再符合规定的竞争性谈判采购方式适用情形的；</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adjustRightInd/>
        <w:spacing w:before="0" w:beforeAutospacing="0" w:after="0" w:afterAutospacing="0" w:line="560" w:lineRule="exact"/>
        <w:ind w:left="0" w:leftChars="0" w:right="0" w:rightChars="0" w:firstLine="0"/>
        <w:textAlignment w:val="baseline"/>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shd w:val="clear" w:fill="FFFFFF"/>
          <w:vertAlign w:val="baseline"/>
        </w:rPr>
        <w:t>　　</w:t>
      </w:r>
      <w:r>
        <w:rPr>
          <w:rFonts w:hint="eastAsia" w:asciiTheme="minorEastAsia" w:hAnsiTheme="minorEastAsia" w:eastAsiaTheme="minorEastAsia" w:cstheme="minorEastAsia"/>
          <w:i w:val="0"/>
          <w:caps w:val="0"/>
          <w:color w:val="auto"/>
          <w:spacing w:val="0"/>
          <w:sz w:val="24"/>
          <w:szCs w:val="24"/>
          <w:shd w:val="clear" w:fill="FFFFFF"/>
          <w:vertAlign w:val="baseline"/>
          <w:lang w:val="en-US" w:eastAsia="zh-CN"/>
        </w:rPr>
        <w:t xml:space="preserve">  1.2</w:t>
      </w:r>
      <w:r>
        <w:rPr>
          <w:rFonts w:hint="eastAsia" w:asciiTheme="minorEastAsia" w:hAnsiTheme="minorEastAsia" w:eastAsiaTheme="minorEastAsia" w:cstheme="minorEastAsia"/>
          <w:i w:val="0"/>
          <w:caps w:val="0"/>
          <w:color w:val="auto"/>
          <w:spacing w:val="0"/>
          <w:sz w:val="24"/>
          <w:szCs w:val="24"/>
          <w:shd w:val="clear" w:fill="FFFFFF"/>
          <w:vertAlign w:val="baseline"/>
        </w:rPr>
        <w:t>出现影响采购公正的违法、违规行为的；</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adjustRightInd/>
        <w:spacing w:before="0" w:beforeAutospacing="0" w:after="0" w:afterAutospacing="0" w:line="560" w:lineRule="exact"/>
        <w:ind w:left="0" w:leftChars="0" w:right="0" w:rightChars="0" w:firstLine="0"/>
        <w:textAlignment w:val="baseline"/>
        <w:rPr>
          <w:rFonts w:hint="eastAsia" w:ascii="宋体" w:hAnsi="宋体" w:eastAsia="宋体" w:cs="宋体"/>
          <w:sz w:val="24"/>
          <w:szCs w:val="24"/>
        </w:rPr>
      </w:pPr>
      <w:r>
        <w:rPr>
          <w:rFonts w:hint="eastAsia" w:asciiTheme="minorEastAsia" w:hAnsiTheme="minorEastAsia" w:eastAsiaTheme="minorEastAsia" w:cstheme="minorEastAsia"/>
          <w:i w:val="0"/>
          <w:caps w:val="0"/>
          <w:color w:val="auto"/>
          <w:spacing w:val="0"/>
          <w:sz w:val="24"/>
          <w:szCs w:val="24"/>
          <w:shd w:val="clear" w:fill="FFFFFF"/>
          <w:vertAlign w:val="baseline"/>
        </w:rPr>
        <w:t>　</w:t>
      </w:r>
      <w:r>
        <w:rPr>
          <w:rFonts w:hint="eastAsia" w:asciiTheme="minorEastAsia" w:hAnsiTheme="minorEastAsia" w:eastAsiaTheme="minorEastAsia" w:cstheme="minorEastAsia"/>
          <w:i w:val="0"/>
          <w:caps w:val="0"/>
          <w:color w:val="auto"/>
          <w:spacing w:val="0"/>
          <w:sz w:val="24"/>
          <w:szCs w:val="24"/>
          <w:shd w:val="clear" w:fill="FFFFFF"/>
          <w:vertAlign w:val="baseline"/>
          <w:lang w:val="en-US" w:eastAsia="zh-CN"/>
        </w:rPr>
        <w:t xml:space="preserve">    1.3</w:t>
      </w:r>
      <w:r>
        <w:rPr>
          <w:rFonts w:hint="eastAsia" w:asciiTheme="minorEastAsia" w:hAnsiTheme="minorEastAsia" w:eastAsiaTheme="minorEastAsia" w:cstheme="minorEastAsia"/>
          <w:i w:val="0"/>
          <w:caps w:val="0"/>
          <w:color w:val="auto"/>
          <w:spacing w:val="0"/>
          <w:sz w:val="24"/>
          <w:szCs w:val="24"/>
          <w:shd w:val="clear" w:fill="FFFFFF"/>
          <w:vertAlign w:val="baseline"/>
        </w:rPr>
        <w:t>在采购过程中符合竞争要求的供应商或者报价未超过采购预算的供应商不足3家的，但</w:t>
      </w:r>
      <w:r>
        <w:rPr>
          <w:rFonts w:hint="eastAsia" w:asciiTheme="minorEastAsia" w:hAnsiTheme="minorEastAsia" w:eastAsiaTheme="minorEastAsia" w:cstheme="minorEastAsia"/>
          <w:i w:val="0"/>
          <w:caps w:val="0"/>
          <w:color w:val="000000"/>
          <w:spacing w:val="0"/>
          <w:sz w:val="24"/>
          <w:szCs w:val="24"/>
          <w:shd w:val="clear" w:fill="FFFFFF"/>
        </w:rPr>
        <w:t>《政府采购非招标采购方式管理办法》</w:t>
      </w:r>
      <w:r>
        <w:rPr>
          <w:rFonts w:hint="eastAsia" w:asciiTheme="minorEastAsia" w:hAnsiTheme="minorEastAsia" w:eastAsiaTheme="minorEastAsia" w:cstheme="minorEastAsia"/>
          <w:i w:val="0"/>
          <w:caps w:val="0"/>
          <w:color w:val="auto"/>
          <w:spacing w:val="0"/>
          <w:sz w:val="24"/>
          <w:szCs w:val="24"/>
          <w:shd w:val="clear" w:fill="FFFFFF"/>
          <w:vertAlign w:val="baseline"/>
        </w:rPr>
        <w:t>第二十七条第二款规定的情形除外。</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lang w:val="en-US" w:eastAsia="zh-CN"/>
        </w:rPr>
        <w:t xml:space="preserve">八、 </w:t>
      </w:r>
      <w:r>
        <w:rPr>
          <w:rFonts w:hint="eastAsia" w:ascii="宋体" w:hAnsi="宋体" w:eastAsia="宋体" w:cs="宋体"/>
          <w:b/>
          <w:bCs/>
          <w:sz w:val="28"/>
          <w:szCs w:val="28"/>
        </w:rPr>
        <w:t>询问、质疑、投诉</w:t>
      </w:r>
      <w:r>
        <w:rPr>
          <w:rFonts w:hint="eastAsia" w:ascii="宋体" w:hAnsi="宋体" w:eastAsia="宋体" w:cs="宋体"/>
          <w:sz w:val="28"/>
          <w:szCs w:val="28"/>
        </w:rPr>
        <w:t xml:space="preserve">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 xml:space="preserve">1、 </w:t>
      </w:r>
      <w:r>
        <w:rPr>
          <w:rFonts w:hint="eastAsia" w:asciiTheme="minorEastAsia" w:hAnsiTheme="minorEastAsia" w:eastAsiaTheme="minorEastAsia" w:cstheme="minorEastAsia"/>
          <w:b/>
          <w:bCs/>
          <w:sz w:val="24"/>
          <w:szCs w:val="24"/>
        </w:rPr>
        <w:t xml:space="preserve">询问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1.1 </w:t>
      </w:r>
      <w:r>
        <w:rPr>
          <w:rFonts w:hint="eastAsia" w:asciiTheme="minorEastAsia" w:hAnsiTheme="minorEastAsia" w:eastAsiaTheme="minorEastAsia" w:cstheme="minorEastAsia"/>
          <w:sz w:val="24"/>
          <w:szCs w:val="24"/>
        </w:rPr>
        <w:t>供应商对政府采购活动事项（</w:t>
      </w:r>
      <w:r>
        <w:rPr>
          <w:rFonts w:hint="eastAsia" w:asciiTheme="minorEastAsia" w:hAnsiTheme="minorEastAsia" w:eastAsiaTheme="minorEastAsia" w:cstheme="minorEastAsia"/>
          <w:sz w:val="24"/>
          <w:szCs w:val="24"/>
          <w:lang w:eastAsia="zh-CN"/>
        </w:rPr>
        <w:t>谈判</w:t>
      </w:r>
      <w:r>
        <w:rPr>
          <w:rFonts w:hint="eastAsia" w:asciiTheme="minorEastAsia" w:hAnsiTheme="minorEastAsia" w:eastAsiaTheme="minorEastAsia" w:cstheme="minorEastAsia"/>
          <w:sz w:val="24"/>
          <w:szCs w:val="24"/>
        </w:rPr>
        <w:t>文件、采购过程、成交或者成交结果）有疑问的，可以向采购人或者</w:t>
      </w:r>
      <w:r>
        <w:rPr>
          <w:rFonts w:hint="eastAsia" w:asciiTheme="minorEastAsia" w:hAnsiTheme="minorEastAsia" w:eastAsiaTheme="minorEastAsia" w:cstheme="minorEastAsia"/>
          <w:sz w:val="24"/>
          <w:szCs w:val="24"/>
          <w:lang w:eastAsia="zh-CN"/>
        </w:rPr>
        <w:t>政资中心</w:t>
      </w:r>
      <w:r>
        <w:rPr>
          <w:rFonts w:hint="eastAsia" w:asciiTheme="minorEastAsia" w:hAnsiTheme="minorEastAsia" w:eastAsiaTheme="minorEastAsia" w:cstheme="minorEastAsia"/>
          <w:sz w:val="24"/>
          <w:szCs w:val="24"/>
        </w:rPr>
        <w:t xml:space="preserve">提出询问，询问可以口头方式提出，也可以书面方式提出。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1.2 </w:t>
      </w:r>
      <w:r>
        <w:rPr>
          <w:rFonts w:hint="eastAsia" w:asciiTheme="minorEastAsia" w:hAnsiTheme="minorEastAsia" w:eastAsiaTheme="minorEastAsia" w:cstheme="minorEastAsia"/>
          <w:sz w:val="24"/>
          <w:szCs w:val="24"/>
        </w:rPr>
        <w:t>采购人或者</w:t>
      </w:r>
      <w:r>
        <w:rPr>
          <w:rFonts w:hint="eastAsia" w:asciiTheme="minorEastAsia" w:hAnsiTheme="minorEastAsia" w:eastAsiaTheme="minorEastAsia" w:cstheme="minorEastAsia"/>
          <w:sz w:val="24"/>
          <w:szCs w:val="24"/>
          <w:lang w:eastAsia="zh-CN"/>
        </w:rPr>
        <w:t>政资中心</w:t>
      </w:r>
      <w:r>
        <w:rPr>
          <w:rFonts w:hint="eastAsia" w:asciiTheme="minorEastAsia" w:hAnsiTheme="minorEastAsia" w:eastAsiaTheme="minorEastAsia" w:cstheme="minorEastAsia"/>
          <w:sz w:val="24"/>
          <w:szCs w:val="24"/>
        </w:rPr>
        <w:t xml:space="preserve">在三个工作日内对供应商依法提出的询问作出答复。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 xml:space="preserve">2、 </w:t>
      </w:r>
      <w:r>
        <w:rPr>
          <w:rFonts w:hint="eastAsia" w:asciiTheme="minorEastAsia" w:hAnsiTheme="minorEastAsia" w:eastAsiaTheme="minorEastAsia" w:cstheme="minorEastAsia"/>
          <w:b/>
          <w:bCs/>
          <w:sz w:val="24"/>
          <w:szCs w:val="24"/>
        </w:rPr>
        <w:t>质疑</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val="zh-CN" w:eastAsia="zh-CN"/>
        </w:rPr>
        <w:t>1 提出质疑的供应商应当是参与所质疑项目采购活动的供应商。潜在供应商依法获取其可质疑的采购文件的，可以对采购文件提出质疑。</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en-US" w:eastAsia="zh-CN"/>
        </w:rPr>
        <w:t xml:space="preserve">2.2 </w:t>
      </w:r>
      <w:r>
        <w:rPr>
          <w:rFonts w:hint="eastAsia" w:asciiTheme="minorEastAsia" w:hAnsiTheme="minorEastAsia" w:eastAsiaTheme="minorEastAsia" w:cstheme="minorEastAsia"/>
          <w:sz w:val="24"/>
          <w:szCs w:val="24"/>
          <w:lang w:val="zh-CN" w:eastAsia="zh-CN"/>
        </w:rPr>
        <w:t>供应商认为采购文件、采购过程和采购结果使自己的权益受到损害的，可以在知道或应知其权益受到损害之日起七个工作日内，以书面形式向政资中心及采购人提出质疑。上述应知其权益受到损害之日，是指：</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en-US" w:eastAsia="zh-CN"/>
        </w:rPr>
        <w:t>2.2</w:t>
      </w:r>
      <w:r>
        <w:rPr>
          <w:rFonts w:hint="eastAsia" w:asciiTheme="minorEastAsia" w:hAnsiTheme="minorEastAsia" w:eastAsiaTheme="minorEastAsia" w:cstheme="minorEastAsia"/>
          <w:sz w:val="24"/>
          <w:szCs w:val="24"/>
          <w:lang w:val="zh-CN" w:eastAsia="zh-CN"/>
        </w:rPr>
        <w:t>.1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val="zh-CN" w:eastAsia="zh-CN"/>
        </w:rPr>
        <w:t>对可以质疑的采购文件提出质疑的，为收到采购文件之日或者采购文件公告期限届满之日；</w:t>
      </w:r>
      <w:r>
        <w:rPr>
          <w:rFonts w:hint="eastAsia" w:asciiTheme="minorEastAsia" w:hAnsiTheme="minorEastAsia" w:eastAsiaTheme="minorEastAsia" w:cstheme="minorEastAsia"/>
          <w:sz w:val="24"/>
          <w:szCs w:val="24"/>
          <w:lang w:val="zh-CN" w:eastAsia="zh-CN"/>
        </w:rPr>
        <w:br w:type="textWrapping"/>
      </w:r>
      <w:r>
        <w:rPr>
          <w:rFonts w:hint="eastAsia" w:asciiTheme="minorEastAsia" w:hAnsiTheme="minorEastAsia" w:eastAsiaTheme="minorEastAsia" w:cstheme="minorEastAsia"/>
          <w:sz w:val="24"/>
          <w:szCs w:val="24"/>
          <w:lang w:val="zh-CN" w:eastAsia="zh-CN"/>
        </w:rPr>
        <w:t>　　</w:t>
      </w:r>
      <w:r>
        <w:rPr>
          <w:rFonts w:hint="eastAsia" w:asciiTheme="minorEastAsia" w:hAnsiTheme="minorEastAsia" w:eastAsiaTheme="minorEastAsia" w:cstheme="minorEastAsia"/>
          <w:sz w:val="24"/>
          <w:szCs w:val="24"/>
          <w:lang w:val="en-US" w:eastAsia="zh-CN"/>
        </w:rPr>
        <w:t>2.2</w:t>
      </w:r>
      <w:r>
        <w:rPr>
          <w:rFonts w:hint="eastAsia" w:asciiTheme="minorEastAsia" w:hAnsiTheme="minorEastAsia" w:eastAsiaTheme="minorEastAsia" w:cstheme="minorEastAsia"/>
          <w:sz w:val="24"/>
          <w:szCs w:val="24"/>
          <w:lang w:val="zh-CN" w:eastAsia="zh-CN"/>
        </w:rPr>
        <w:t>.2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val="zh-CN" w:eastAsia="zh-CN"/>
        </w:rPr>
        <w:t>对采购过程提出质疑的，为各采购程序环节结束之日；</w:t>
      </w:r>
      <w:r>
        <w:rPr>
          <w:rFonts w:hint="eastAsia" w:asciiTheme="minorEastAsia" w:hAnsiTheme="minorEastAsia" w:eastAsiaTheme="minorEastAsia" w:cstheme="minorEastAsia"/>
          <w:sz w:val="24"/>
          <w:szCs w:val="24"/>
          <w:lang w:val="zh-CN" w:eastAsia="zh-CN"/>
        </w:rPr>
        <w:br w:type="textWrapping"/>
      </w:r>
      <w:r>
        <w:rPr>
          <w:rFonts w:hint="eastAsia" w:asciiTheme="minorEastAsia" w:hAnsiTheme="minorEastAsia" w:eastAsiaTheme="minorEastAsia" w:cstheme="minorEastAsia"/>
          <w:sz w:val="24"/>
          <w:szCs w:val="24"/>
          <w:lang w:val="zh-CN" w:eastAsia="zh-CN"/>
        </w:rPr>
        <w:t>　　</w:t>
      </w:r>
      <w:r>
        <w:rPr>
          <w:rFonts w:hint="eastAsia" w:asciiTheme="minorEastAsia" w:hAnsiTheme="minorEastAsia" w:eastAsiaTheme="minorEastAsia" w:cstheme="minorEastAsia"/>
          <w:sz w:val="24"/>
          <w:szCs w:val="24"/>
          <w:lang w:val="en-US" w:eastAsia="zh-CN"/>
        </w:rPr>
        <w:t>2.2</w:t>
      </w:r>
      <w:r>
        <w:rPr>
          <w:rFonts w:hint="eastAsia" w:asciiTheme="minorEastAsia" w:hAnsiTheme="minorEastAsia" w:eastAsiaTheme="minorEastAsia" w:cstheme="minorEastAsia"/>
          <w:sz w:val="24"/>
          <w:szCs w:val="24"/>
          <w:lang w:val="zh-CN" w:eastAsia="zh-CN"/>
        </w:rPr>
        <w:t>.3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val="zh-CN" w:eastAsia="zh-CN"/>
        </w:rPr>
        <w:t>对中标或者成交结果提出质疑的，为中标或者成交结果公告期限届满之日。</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供应商应当在法定质疑期内一次性提出针对同一采购程序环节的质疑。供应商如在法定期限内对同一采购程序环节提出多次质疑的，政资中心、采购人将只对供应商第一次质疑作出答复。</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val="zh-CN" w:eastAsia="zh-CN"/>
        </w:rPr>
        <w:t>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val="zh-CN" w:eastAsia="zh-CN"/>
        </w:rPr>
        <w:t>质疑函必须按照本谈判文件中《质疑函范本》要求的格式和内容进行填写。供应商如组成联合体参加投标，则《质疑函范本》中要求签字、盖章、加盖公章之处，联合体各方均须按要求签字、盖章、加盖公章。</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val="zh-CN" w:eastAsia="zh-CN"/>
        </w:rPr>
        <w:t xml:space="preserve">.4 </w:t>
      </w:r>
      <w:r>
        <w:rPr>
          <w:rFonts w:hint="eastAsia" w:asciiTheme="minorEastAsia" w:hAnsiTheme="minorEastAsia" w:eastAsiaTheme="minorEastAsia" w:cstheme="minorEastAsia"/>
          <w:b/>
          <w:bCs/>
          <w:sz w:val="24"/>
          <w:szCs w:val="24"/>
          <w:highlight w:val="yellow"/>
          <w:lang w:val="zh-CN" w:eastAsia="zh-CN"/>
        </w:rPr>
        <w:t>政资中心及采购人只接收以纸质原件形式送达的质疑。</w:t>
      </w:r>
      <w:r>
        <w:rPr>
          <w:rFonts w:hint="eastAsia" w:asciiTheme="minorEastAsia" w:hAnsiTheme="minorEastAsia" w:eastAsiaTheme="minorEastAsia" w:cstheme="minorEastAsia"/>
          <w:sz w:val="24"/>
          <w:szCs w:val="24"/>
          <w:lang w:val="zh-CN" w:eastAsia="zh-CN"/>
        </w:rPr>
        <w:t>项目开标前的质疑（</w:t>
      </w:r>
      <w:r>
        <w:rPr>
          <w:rFonts w:hint="eastAsia" w:asciiTheme="minorEastAsia" w:hAnsiTheme="minorEastAsia" w:eastAsiaTheme="minorEastAsia" w:cstheme="minorEastAsia"/>
          <w:sz w:val="24"/>
          <w:szCs w:val="24"/>
          <w:lang w:val="en-US" w:eastAsia="zh-CN"/>
        </w:rPr>
        <w:t>针对采购文件的项目采购需求质疑</w:t>
      </w:r>
      <w:r>
        <w:rPr>
          <w:rFonts w:hint="eastAsia" w:asciiTheme="minorEastAsia" w:hAnsiTheme="minorEastAsia" w:eastAsiaTheme="minorEastAsia" w:cstheme="minorEastAsia"/>
          <w:sz w:val="24"/>
          <w:szCs w:val="24"/>
          <w:lang w:val="zh-CN" w:eastAsia="zh-CN"/>
        </w:rPr>
        <w:t>），由采购人负责回复答疑。项目开评标中评标结束后由政资中心负责回复。</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开标前质疑（针对采购文件的质疑）接收人：本项目采购单位联系人，联系地址</w:t>
      </w:r>
      <w:r>
        <w:rPr>
          <w:rFonts w:hint="eastAsia" w:asciiTheme="minorEastAsia" w:hAnsiTheme="minorEastAsia" w:eastAsiaTheme="minorEastAsia" w:cstheme="minorEastAsia"/>
          <w:sz w:val="24"/>
          <w:szCs w:val="24"/>
          <w:lang w:val="en-US" w:eastAsia="zh-CN"/>
        </w:rPr>
        <w:t>及电话</w:t>
      </w:r>
      <w:r>
        <w:rPr>
          <w:rFonts w:hint="eastAsia" w:asciiTheme="minorEastAsia" w:hAnsiTheme="minorEastAsia" w:eastAsiaTheme="minorEastAsia" w:cstheme="minorEastAsia"/>
          <w:sz w:val="24"/>
          <w:szCs w:val="24"/>
          <w:lang w:val="zh-CN" w:eastAsia="zh-CN"/>
        </w:rPr>
        <w:t>：见第一部分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开标后质疑接收人：奇台县政务服务和公共资源交易中心</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联系地址：奇台县天山东部物流园综合楼三楼（物流园B区北段综合办公楼）</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联系电话：</w:t>
      </w:r>
      <w:r>
        <w:rPr>
          <w:rFonts w:hint="eastAsia" w:asciiTheme="minorEastAsia" w:hAnsiTheme="minorEastAsia" w:eastAsiaTheme="minorEastAsia" w:cstheme="minorEastAsia"/>
          <w:sz w:val="24"/>
          <w:szCs w:val="24"/>
          <w:lang w:val="en-US" w:eastAsia="zh-CN"/>
        </w:rPr>
        <w:t>0994</w:t>
      </w:r>
      <w:r>
        <w:rPr>
          <w:rFonts w:hint="eastAsia" w:asciiTheme="minorEastAsia" w:hAnsiTheme="minorEastAsia" w:eastAsiaTheme="minorEastAsia" w:cstheme="minorEastAsia"/>
          <w:sz w:val="24"/>
          <w:szCs w:val="24"/>
          <w:lang w:val="zh-CN" w:eastAsia="zh-CN"/>
        </w:rPr>
        <w:t>-</w:t>
      </w:r>
      <w:r>
        <w:rPr>
          <w:rFonts w:hint="eastAsia" w:asciiTheme="minorEastAsia" w:hAnsiTheme="minorEastAsia" w:eastAsiaTheme="minorEastAsia" w:cstheme="minorEastAsia"/>
          <w:sz w:val="24"/>
          <w:szCs w:val="24"/>
          <w:lang w:val="en-US" w:eastAsia="zh-CN"/>
        </w:rPr>
        <w:t>6835004</w:t>
      </w:r>
      <w:r>
        <w:rPr>
          <w:rFonts w:hint="eastAsia" w:asciiTheme="minorEastAsia" w:hAnsiTheme="minorEastAsia" w:eastAsiaTheme="minorEastAsia" w:cstheme="minorEastAsia"/>
          <w:sz w:val="24"/>
          <w:szCs w:val="24"/>
          <w:lang w:val="zh-CN" w:eastAsia="zh-CN"/>
        </w:rPr>
        <w:t xml:space="preserve">。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val="zh-CN" w:eastAsia="zh-CN"/>
        </w:rPr>
        <w:t>.5 以下情形的质疑不予受理</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val="zh-CN" w:eastAsia="zh-CN"/>
        </w:rPr>
        <w:t>.5.1 内容不符合《政府采购质疑和投诉办法》第十二条规定的质疑。</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val="zh-CN" w:eastAsia="zh-CN"/>
        </w:rPr>
        <w:t>.5.2 超出政府采购法定期限的质疑。</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val="zh-CN" w:eastAsia="zh-CN"/>
        </w:rPr>
        <w:t>.5.3 以传真、电子邮件等方式递交的非原件形式的质疑。</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val="zh-CN" w:eastAsia="zh-CN"/>
        </w:rPr>
        <w:t>.5.4 未参加投标活动的供应商或在投标活动中自身权益未受到损害的供应商所提出的质疑。</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val="zh-CN" w:eastAsia="zh-CN"/>
        </w:rPr>
        <w:t>.5.5</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val="zh-CN" w:eastAsia="zh-CN"/>
        </w:rPr>
        <w:t>供应商组成联合体参加投标，联合体中任何一方或多方未按要求签字、盖章、加盖公章的质疑。</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val="zh-CN" w:eastAsia="zh-CN"/>
        </w:rPr>
        <w:t>.6  供应商提出书面质疑必须有理、有据，不得捏造事实、提供虚假材料进行恶意质疑。否则，一经查实，政资中心有权依据政府采购的有关规定，报请政府采购监管部门对该供应商进行相应的行政处罚和记录该供应商的失信信息。</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 xml:space="preserve">3、 </w:t>
      </w:r>
      <w:r>
        <w:rPr>
          <w:rFonts w:hint="eastAsia" w:asciiTheme="minorEastAsia" w:hAnsiTheme="minorEastAsia" w:eastAsiaTheme="minorEastAsia" w:cstheme="minorEastAsia"/>
          <w:b/>
          <w:bCs/>
          <w:sz w:val="24"/>
          <w:szCs w:val="24"/>
        </w:rPr>
        <w:t xml:space="preserve">投诉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3.1 </w:t>
      </w:r>
      <w:r>
        <w:rPr>
          <w:rFonts w:hint="eastAsia" w:asciiTheme="minorEastAsia" w:hAnsiTheme="minorEastAsia" w:eastAsiaTheme="minorEastAsia" w:cstheme="minorEastAsia"/>
          <w:sz w:val="24"/>
          <w:szCs w:val="24"/>
        </w:rPr>
        <w:t>质疑供应商对</w:t>
      </w:r>
      <w:r>
        <w:rPr>
          <w:rFonts w:hint="eastAsia" w:asciiTheme="minorEastAsia" w:hAnsiTheme="minorEastAsia" w:eastAsiaTheme="minorEastAsia" w:cstheme="minorEastAsia"/>
          <w:sz w:val="24"/>
          <w:szCs w:val="24"/>
          <w:lang w:eastAsia="zh-CN"/>
        </w:rPr>
        <w:t>政资中心</w:t>
      </w:r>
      <w:r>
        <w:rPr>
          <w:rFonts w:hint="eastAsia" w:asciiTheme="minorEastAsia" w:hAnsiTheme="minorEastAsia" w:eastAsiaTheme="minorEastAsia" w:cstheme="minorEastAsia"/>
          <w:sz w:val="24"/>
          <w:szCs w:val="24"/>
        </w:rPr>
        <w:t>的答复不满意，或者</w:t>
      </w:r>
      <w:r>
        <w:rPr>
          <w:rFonts w:hint="eastAsia" w:asciiTheme="minorEastAsia" w:hAnsiTheme="minorEastAsia" w:eastAsiaTheme="minorEastAsia" w:cstheme="minorEastAsia"/>
          <w:sz w:val="24"/>
          <w:szCs w:val="24"/>
          <w:lang w:eastAsia="zh-CN"/>
        </w:rPr>
        <w:t>政资中心</w:t>
      </w:r>
      <w:r>
        <w:rPr>
          <w:rFonts w:hint="eastAsia" w:asciiTheme="minorEastAsia" w:hAnsiTheme="minorEastAsia" w:eastAsiaTheme="minorEastAsia" w:cstheme="minorEastAsia"/>
          <w:sz w:val="24"/>
          <w:szCs w:val="24"/>
        </w:rPr>
        <w:t xml:space="preserve">未在规定时间内作出答复的，可以在答复期满后十五个工作日内向同级财政部门提起投诉。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3.2 </w:t>
      </w:r>
      <w:r>
        <w:rPr>
          <w:rFonts w:hint="eastAsia" w:asciiTheme="minorEastAsia" w:hAnsiTheme="minorEastAsia" w:eastAsiaTheme="minorEastAsia" w:cstheme="minorEastAsia"/>
          <w:sz w:val="24"/>
          <w:szCs w:val="24"/>
        </w:rPr>
        <w:t xml:space="preserve">投诉人在全国范围12个月内三次以上投诉查无实据的，由财政部门列入不良行为记录名单。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3.3 </w:t>
      </w:r>
      <w:r>
        <w:rPr>
          <w:rFonts w:hint="eastAsia" w:asciiTheme="minorEastAsia" w:hAnsiTheme="minorEastAsia" w:eastAsiaTheme="minorEastAsia" w:cstheme="minorEastAsia"/>
          <w:sz w:val="24"/>
          <w:szCs w:val="24"/>
        </w:rPr>
        <w:t xml:space="preserve">投诉人有下列行为之一的，属于虚假、恶意投诉，由财政部门列入不良行为记录名单，禁止其1至3年内参加政府采购活动：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3.3.1 </w:t>
      </w:r>
      <w:r>
        <w:rPr>
          <w:rFonts w:hint="eastAsia" w:asciiTheme="minorEastAsia" w:hAnsiTheme="minorEastAsia" w:eastAsiaTheme="minorEastAsia" w:cstheme="minorEastAsia"/>
          <w:sz w:val="24"/>
          <w:szCs w:val="24"/>
        </w:rPr>
        <w:t xml:space="preserve">捏造事实；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3.3.2 </w:t>
      </w:r>
      <w:r>
        <w:rPr>
          <w:rFonts w:hint="eastAsia" w:asciiTheme="minorEastAsia" w:hAnsiTheme="minorEastAsia" w:eastAsiaTheme="minorEastAsia" w:cstheme="minorEastAsia"/>
          <w:sz w:val="24"/>
          <w:szCs w:val="24"/>
        </w:rPr>
        <w:t xml:space="preserve">提供虚假材料；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3.3.3 </w:t>
      </w:r>
      <w:r>
        <w:rPr>
          <w:rFonts w:hint="eastAsia" w:asciiTheme="minorEastAsia" w:hAnsiTheme="minorEastAsia" w:eastAsiaTheme="minorEastAsia" w:cstheme="minorEastAsia"/>
          <w:sz w:val="24"/>
          <w:szCs w:val="24"/>
        </w:rPr>
        <w:t xml:space="preserve">以非法手段取得证明材料。证据来源的合法性存在明显疑问，投诉人无法证明其取得方式合法的，视为以非法手段取得证明材料。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562" w:firstLineChars="2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bCs/>
          <w:sz w:val="28"/>
          <w:szCs w:val="28"/>
          <w:lang w:val="en-US" w:eastAsia="zh-CN"/>
        </w:rPr>
        <w:t xml:space="preserve">九、 </w:t>
      </w:r>
      <w:r>
        <w:rPr>
          <w:rFonts w:hint="eastAsia" w:asciiTheme="majorEastAsia" w:hAnsiTheme="majorEastAsia" w:eastAsiaTheme="majorEastAsia" w:cstheme="majorEastAsia"/>
          <w:b/>
          <w:bCs/>
          <w:sz w:val="28"/>
          <w:szCs w:val="28"/>
        </w:rPr>
        <w:t>特别说明</w:t>
      </w:r>
      <w:r>
        <w:rPr>
          <w:rFonts w:hint="eastAsia" w:asciiTheme="majorEastAsia" w:hAnsiTheme="majorEastAsia" w:eastAsiaTheme="majorEastAsia" w:cstheme="majorEastAsia"/>
          <w:sz w:val="28"/>
          <w:szCs w:val="28"/>
        </w:rPr>
        <w:t xml:space="preserve">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 、</w:t>
      </w:r>
      <w:r>
        <w:rPr>
          <w:rFonts w:hint="eastAsia" w:asciiTheme="minorEastAsia" w:hAnsiTheme="minorEastAsia" w:eastAsiaTheme="minorEastAsia" w:cstheme="minorEastAsia"/>
          <w:sz w:val="24"/>
          <w:szCs w:val="24"/>
        </w:rPr>
        <w:t xml:space="preserve">有下列情形之一的，视为供应商串通投标，其响应无效：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1.1 </w:t>
      </w:r>
      <w:r>
        <w:rPr>
          <w:rFonts w:hint="eastAsia" w:asciiTheme="minorEastAsia" w:hAnsiTheme="minorEastAsia" w:eastAsiaTheme="minorEastAsia" w:cstheme="minorEastAsia"/>
          <w:sz w:val="24"/>
          <w:szCs w:val="24"/>
        </w:rPr>
        <w:t xml:space="preserve">不同供应商的响应文件由同一单位或者个人编制；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1.2 </w:t>
      </w:r>
      <w:r>
        <w:rPr>
          <w:rFonts w:hint="eastAsia" w:asciiTheme="minorEastAsia" w:hAnsiTheme="minorEastAsia" w:eastAsiaTheme="minorEastAsia" w:cstheme="minorEastAsia"/>
          <w:sz w:val="24"/>
          <w:szCs w:val="24"/>
        </w:rPr>
        <w:t xml:space="preserve">不同供应商委托同一单位或者个人办理投标事宜；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1.3 </w:t>
      </w:r>
      <w:r>
        <w:rPr>
          <w:rFonts w:hint="eastAsia" w:asciiTheme="minorEastAsia" w:hAnsiTheme="minorEastAsia" w:eastAsiaTheme="minorEastAsia" w:cstheme="minorEastAsia"/>
          <w:sz w:val="24"/>
          <w:szCs w:val="24"/>
        </w:rPr>
        <w:t xml:space="preserve">不同供应商的响应文件载明的项目管理成员或者联系人员为同一人；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1.4 </w:t>
      </w:r>
      <w:r>
        <w:rPr>
          <w:rFonts w:hint="eastAsia" w:asciiTheme="minorEastAsia" w:hAnsiTheme="minorEastAsia" w:eastAsiaTheme="minorEastAsia" w:cstheme="minorEastAsia"/>
          <w:sz w:val="24"/>
          <w:szCs w:val="24"/>
        </w:rPr>
        <w:t>不同供应商的响应文件异常一致或者</w:t>
      </w:r>
      <w:r>
        <w:rPr>
          <w:rFonts w:hint="eastAsia" w:asciiTheme="minorEastAsia" w:hAnsiTheme="minorEastAsia" w:eastAsiaTheme="minorEastAsia" w:cstheme="minorEastAsia"/>
          <w:sz w:val="24"/>
          <w:szCs w:val="24"/>
          <w:lang w:eastAsia="zh-CN"/>
        </w:rPr>
        <w:t>谈判</w:t>
      </w:r>
      <w:r>
        <w:rPr>
          <w:rFonts w:hint="eastAsia" w:asciiTheme="minorEastAsia" w:hAnsiTheme="minorEastAsia" w:eastAsiaTheme="minorEastAsia" w:cstheme="minorEastAsia"/>
          <w:sz w:val="24"/>
          <w:szCs w:val="24"/>
        </w:rPr>
        <w:t xml:space="preserve">报价呈规律性差异；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1.5 </w:t>
      </w:r>
      <w:r>
        <w:rPr>
          <w:rFonts w:hint="eastAsia" w:asciiTheme="minorEastAsia" w:hAnsiTheme="minorEastAsia" w:eastAsiaTheme="minorEastAsia" w:cstheme="minorEastAsia"/>
          <w:sz w:val="24"/>
          <w:szCs w:val="24"/>
        </w:rPr>
        <w:t>不同供应商的</w:t>
      </w:r>
      <w:r>
        <w:rPr>
          <w:rFonts w:hint="eastAsia" w:asciiTheme="minorEastAsia" w:hAnsiTheme="minorEastAsia" w:eastAsiaTheme="minorEastAsia" w:cstheme="minorEastAsia"/>
          <w:sz w:val="24"/>
          <w:szCs w:val="24"/>
          <w:lang w:eastAsia="zh-CN"/>
        </w:rPr>
        <w:t>谈判</w:t>
      </w:r>
      <w:r>
        <w:rPr>
          <w:rFonts w:hint="eastAsia" w:asciiTheme="minorEastAsia" w:hAnsiTheme="minorEastAsia" w:eastAsiaTheme="minorEastAsia" w:cstheme="minorEastAsia"/>
          <w:sz w:val="24"/>
          <w:szCs w:val="24"/>
        </w:rPr>
        <w:t xml:space="preserve">保证金从同一单位或者个人的账户转出。 </w:t>
      </w:r>
    </w:p>
    <w:p>
      <w:pPr>
        <w:pStyle w:val="30"/>
        <w:keepNext w:val="0"/>
        <w:keepLines w:val="0"/>
        <w:pageBreakBefore w:val="0"/>
        <w:kinsoku/>
        <w:overflowPunct/>
        <w:topLinePunct w:val="0"/>
        <w:bidi w:val="0"/>
        <w:adjustRightInd/>
        <w:spacing w:line="560" w:lineRule="exact"/>
        <w:ind w:left="0" w:leftChars="0" w:right="0" w:rightChars="0" w:firstLine="561"/>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十</w:t>
      </w:r>
      <w:r>
        <w:rPr>
          <w:rFonts w:hint="eastAsia" w:asciiTheme="minorEastAsia" w:hAnsiTheme="minorEastAsia" w:eastAsiaTheme="minorEastAsia" w:cstheme="minorEastAsia"/>
        </w:rPr>
        <w:t>、签订合同</w:t>
      </w:r>
    </w:p>
    <w:p>
      <w:pPr>
        <w:pStyle w:val="29"/>
        <w:keepNext w:val="0"/>
        <w:keepLines w:val="0"/>
        <w:pageBreakBefore w:val="0"/>
        <w:kinsoku/>
        <w:overflowPunct/>
        <w:topLinePunct w:val="0"/>
        <w:bidi w:val="0"/>
        <w:adjustRightInd/>
        <w:spacing w:line="560" w:lineRule="exact"/>
        <w:ind w:left="0" w:leftChars="0" w:right="0" w:rightChars="0"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（一）采购人应当自成交通知书发出之日起三十日内，按照采购文件和成交供应商响应文件的约定，与成交供应商签订书面合同。所签订的合同不得对采购文件和成交供应商响应文件作实质性修改。</w:t>
      </w:r>
    </w:p>
    <w:p>
      <w:pPr>
        <w:pStyle w:val="29"/>
        <w:keepNext w:val="0"/>
        <w:keepLines w:val="0"/>
        <w:pageBreakBefore w:val="0"/>
        <w:kinsoku/>
        <w:overflowPunct/>
        <w:topLinePunct w:val="0"/>
        <w:bidi w:val="0"/>
        <w:adjustRightInd/>
        <w:spacing w:line="560" w:lineRule="exact"/>
        <w:ind w:left="0" w:leftChars="0" w:right="0" w:rightChars="0"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（二）</w:t>
      </w:r>
      <w:r>
        <w:rPr>
          <w:rFonts w:hint="eastAsia" w:asciiTheme="minorEastAsia" w:hAnsiTheme="minorEastAsia" w:eastAsiaTheme="minorEastAsia" w:cstheme="minorEastAsia"/>
          <w:sz w:val="24"/>
          <w:szCs w:val="24"/>
        </w:rPr>
        <w:t>采购人不得向成交供应商提出任何不合理的要求，作为签订合同的条件，不得与成交供应商私下订立背离合同实质性内容的协议。</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（三）</w:t>
      </w:r>
      <w:r>
        <w:rPr>
          <w:rFonts w:hint="eastAsia" w:asciiTheme="minorEastAsia" w:hAnsiTheme="minorEastAsia" w:eastAsiaTheme="minorEastAsia" w:cstheme="minorEastAsia"/>
          <w:sz w:val="24"/>
          <w:szCs w:val="24"/>
        </w:rPr>
        <w:t>自政府采购合同签订之日起两个工作日内，</w:t>
      </w:r>
      <w:r>
        <w:rPr>
          <w:rFonts w:hint="eastAsia" w:asciiTheme="minorEastAsia" w:hAnsiTheme="minorEastAsia" w:eastAsiaTheme="minorEastAsia" w:cstheme="minorEastAsia"/>
          <w:sz w:val="24"/>
          <w:szCs w:val="24"/>
          <w:highlight w:val="none"/>
          <w:u w:val="none"/>
          <w:lang w:eastAsia="zh-CN"/>
        </w:rPr>
        <w:t>采购人或政资中心</w:t>
      </w:r>
      <w:r>
        <w:rPr>
          <w:rFonts w:hint="eastAsia" w:asciiTheme="minorEastAsia" w:hAnsiTheme="minorEastAsia" w:eastAsiaTheme="minorEastAsia" w:cstheme="minorEastAsia"/>
          <w:sz w:val="24"/>
          <w:szCs w:val="24"/>
        </w:rPr>
        <w:t xml:space="preserve">将政府采购合同在省级以上人民政府财政部门指定的媒体上公告，但政府采购合同中涉及国家秘密、商业秘密的内容除外。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（四）</w:t>
      </w:r>
      <w:r>
        <w:rPr>
          <w:rFonts w:hint="eastAsia" w:asciiTheme="minorEastAsia" w:hAnsiTheme="minorEastAsia" w:eastAsiaTheme="minorEastAsia" w:cstheme="minorEastAsia"/>
          <w:sz w:val="24"/>
          <w:szCs w:val="24"/>
        </w:rPr>
        <w:t>政府采购合同签订之日起七个工作日内，采购人应将政府采购合同副本报</w:t>
      </w:r>
      <w:r>
        <w:rPr>
          <w:rFonts w:hint="eastAsia" w:asciiTheme="minorEastAsia" w:hAnsiTheme="minorEastAsia" w:eastAsiaTheme="minorEastAsia" w:cstheme="minorEastAsia"/>
          <w:sz w:val="24"/>
          <w:szCs w:val="24"/>
          <w:lang w:eastAsia="zh-CN"/>
        </w:rPr>
        <w:t>本级县财政部门政府采购</w:t>
      </w:r>
      <w:r>
        <w:rPr>
          <w:rFonts w:hint="eastAsia" w:asciiTheme="minorEastAsia" w:hAnsiTheme="minorEastAsia" w:eastAsiaTheme="minorEastAsia" w:cstheme="minorEastAsia"/>
          <w:sz w:val="24"/>
          <w:szCs w:val="24"/>
        </w:rPr>
        <w:t xml:space="preserve">监管部门备案。 </w:t>
      </w:r>
    </w:p>
    <w:p>
      <w:pPr>
        <w:pStyle w:val="29"/>
        <w:keepNext w:val="0"/>
        <w:keepLines w:val="0"/>
        <w:pageBreakBefore w:val="0"/>
        <w:kinsoku/>
        <w:overflowPunct/>
        <w:topLinePunct w:val="0"/>
        <w:bidi w:val="0"/>
        <w:adjustRightInd/>
        <w:spacing w:line="560" w:lineRule="exact"/>
        <w:ind w:left="0" w:leftChars="0" w:right="0" w:rightChars="0"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（三）采购文件、成交供应商的响应文件及澄清文件等，均为签订政府采购合同的依据。</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562" w:firstLineChars="2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bCs/>
          <w:sz w:val="28"/>
          <w:szCs w:val="28"/>
          <w:lang w:val="en-US" w:eastAsia="zh-CN"/>
        </w:rPr>
        <w:t>十一、</w:t>
      </w:r>
      <w:r>
        <w:rPr>
          <w:rFonts w:hint="eastAsia" w:asciiTheme="majorEastAsia" w:hAnsiTheme="majorEastAsia" w:eastAsiaTheme="majorEastAsia" w:cstheme="majorEastAsia"/>
          <w:b/>
          <w:bCs/>
          <w:sz w:val="28"/>
          <w:szCs w:val="28"/>
        </w:rPr>
        <w:t>合同的履行</w:t>
      </w:r>
      <w:r>
        <w:rPr>
          <w:rFonts w:hint="eastAsia" w:asciiTheme="majorEastAsia" w:hAnsiTheme="majorEastAsia" w:eastAsiaTheme="majorEastAsia" w:cstheme="majorEastAsia"/>
          <w:sz w:val="28"/>
          <w:szCs w:val="28"/>
        </w:rPr>
        <w:t xml:space="preserve">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（一） </w:t>
      </w:r>
      <w:r>
        <w:rPr>
          <w:rFonts w:hint="eastAsia" w:asciiTheme="minorEastAsia" w:hAnsiTheme="minorEastAsia" w:eastAsiaTheme="minorEastAsia" w:cstheme="minorEastAsia"/>
          <w:sz w:val="24"/>
          <w:szCs w:val="24"/>
        </w:rPr>
        <w:t>政府采购合同订立后，合同各方不得擅自变更、中止或者终止合同。政府采购合同需要变更的，采购人应将有关合同变更内容，以书面形式报</w:t>
      </w:r>
      <w:r>
        <w:rPr>
          <w:rFonts w:hint="eastAsia" w:asciiTheme="minorEastAsia" w:hAnsiTheme="minorEastAsia" w:eastAsiaTheme="minorEastAsia" w:cstheme="minorEastAsia"/>
          <w:sz w:val="24"/>
          <w:szCs w:val="24"/>
          <w:lang w:eastAsia="zh-CN"/>
        </w:rPr>
        <w:t>本级县财政部门政府采购</w:t>
      </w:r>
      <w:r>
        <w:rPr>
          <w:rFonts w:hint="eastAsia" w:asciiTheme="minorEastAsia" w:hAnsiTheme="minorEastAsia" w:eastAsiaTheme="minorEastAsia" w:cstheme="minorEastAsia"/>
          <w:sz w:val="24"/>
          <w:szCs w:val="24"/>
        </w:rPr>
        <w:t>监管部门备案；因特殊情况需要中止或终止合同的</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采购人应将中止或终止合同的理由以及相应措施，以书面形式报</w:t>
      </w:r>
      <w:r>
        <w:rPr>
          <w:rFonts w:hint="eastAsia" w:asciiTheme="minorEastAsia" w:hAnsiTheme="minorEastAsia" w:eastAsiaTheme="minorEastAsia" w:cstheme="minorEastAsia"/>
          <w:sz w:val="24"/>
          <w:szCs w:val="24"/>
          <w:lang w:eastAsia="zh-CN"/>
        </w:rPr>
        <w:t>本级县财政部门政府采购</w:t>
      </w:r>
      <w:r>
        <w:rPr>
          <w:rFonts w:hint="eastAsia" w:asciiTheme="minorEastAsia" w:hAnsiTheme="minorEastAsia" w:eastAsiaTheme="minorEastAsia" w:cstheme="minorEastAsia"/>
          <w:sz w:val="24"/>
          <w:szCs w:val="24"/>
        </w:rPr>
        <w:t>监管部门备案</w:t>
      </w:r>
      <w:r>
        <w:rPr>
          <w:rFonts w:hint="eastAsia" w:asciiTheme="minorEastAsia" w:hAnsiTheme="minorEastAsia" w:eastAsiaTheme="minorEastAsia" w:cstheme="minorEastAsia"/>
          <w:sz w:val="24"/>
          <w:szCs w:val="24"/>
          <w:lang w:eastAsia="zh-CN"/>
        </w:rPr>
        <w:t>；供应商拒不</w:t>
      </w:r>
      <w:r>
        <w:rPr>
          <w:rFonts w:hint="eastAsia" w:asciiTheme="minorEastAsia" w:hAnsiTheme="minorEastAsia" w:eastAsiaTheme="minorEastAsia" w:cstheme="minorEastAsia"/>
          <w:sz w:val="24"/>
          <w:szCs w:val="24"/>
        </w:rPr>
        <w:t>履行</w:t>
      </w:r>
      <w:r>
        <w:rPr>
          <w:rFonts w:hint="eastAsia" w:asciiTheme="minorEastAsia" w:hAnsiTheme="minorEastAsia" w:eastAsiaTheme="minorEastAsia" w:cstheme="minorEastAsia"/>
          <w:sz w:val="24"/>
          <w:szCs w:val="24"/>
          <w:lang w:eastAsia="zh-CN"/>
        </w:rPr>
        <w:t>合同的，</w:t>
      </w:r>
      <w:r>
        <w:rPr>
          <w:rFonts w:hint="eastAsia" w:asciiTheme="minorEastAsia" w:hAnsiTheme="minorEastAsia" w:eastAsiaTheme="minorEastAsia" w:cstheme="minorEastAsia"/>
          <w:sz w:val="24"/>
          <w:szCs w:val="24"/>
        </w:rPr>
        <w:t>以书面形式报</w:t>
      </w:r>
      <w:r>
        <w:rPr>
          <w:rFonts w:hint="eastAsia" w:asciiTheme="minorEastAsia" w:hAnsiTheme="minorEastAsia" w:eastAsiaTheme="minorEastAsia" w:cstheme="minorEastAsia"/>
          <w:sz w:val="24"/>
          <w:szCs w:val="24"/>
          <w:lang w:eastAsia="zh-CN"/>
        </w:rPr>
        <w:t>本级县财政部门政府采购</w:t>
      </w:r>
      <w:r>
        <w:rPr>
          <w:rFonts w:hint="eastAsia" w:asciiTheme="minorEastAsia" w:hAnsiTheme="minorEastAsia" w:eastAsiaTheme="minorEastAsia" w:cstheme="minorEastAsia"/>
          <w:sz w:val="24"/>
          <w:szCs w:val="24"/>
        </w:rPr>
        <w:t xml:space="preserve">监管部门。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（二） </w:t>
      </w:r>
      <w:r>
        <w:rPr>
          <w:rFonts w:hint="eastAsia" w:asciiTheme="minorEastAsia" w:hAnsiTheme="minorEastAsia" w:eastAsiaTheme="minorEastAsia" w:cstheme="minorEastAsia"/>
          <w:sz w:val="24"/>
          <w:szCs w:val="24"/>
        </w:rPr>
        <w:t>政府采购合同履行中，采购人需追加与合同标的相同的货物、工程或者服务的，</w:t>
      </w:r>
      <w:r>
        <w:rPr>
          <w:rFonts w:hint="eastAsia" w:asciiTheme="minorEastAsia" w:hAnsiTheme="minorEastAsia" w:eastAsiaTheme="minorEastAsia" w:cstheme="minorEastAsia"/>
          <w:sz w:val="24"/>
          <w:szCs w:val="24"/>
          <w:lang w:val="en-US" w:eastAsia="zh-CN"/>
        </w:rPr>
        <w:t>经</w:t>
      </w:r>
      <w:r>
        <w:rPr>
          <w:rFonts w:hint="eastAsia" w:asciiTheme="minorEastAsia" w:hAnsiTheme="minorEastAsia" w:eastAsiaTheme="minorEastAsia" w:cstheme="minorEastAsia"/>
          <w:sz w:val="24"/>
          <w:szCs w:val="24"/>
          <w:lang w:eastAsia="zh-CN"/>
        </w:rPr>
        <w:t>本级县财政部门政府采购</w:t>
      </w:r>
      <w:r>
        <w:rPr>
          <w:rFonts w:hint="eastAsia" w:asciiTheme="minorEastAsia" w:hAnsiTheme="minorEastAsia" w:eastAsiaTheme="minorEastAsia" w:cstheme="minorEastAsia"/>
          <w:sz w:val="24"/>
          <w:szCs w:val="24"/>
        </w:rPr>
        <w:t>监管部门</w:t>
      </w:r>
      <w:r>
        <w:rPr>
          <w:rFonts w:hint="eastAsia" w:asciiTheme="minorEastAsia" w:hAnsiTheme="minorEastAsia" w:eastAsiaTheme="minorEastAsia" w:cstheme="minorEastAsia"/>
          <w:sz w:val="24"/>
          <w:szCs w:val="24"/>
          <w:lang w:eastAsia="zh-CN"/>
        </w:rPr>
        <w:t>（采购办）</w:t>
      </w:r>
      <w:r>
        <w:rPr>
          <w:rFonts w:hint="eastAsia" w:asciiTheme="minorEastAsia" w:hAnsiTheme="minorEastAsia" w:eastAsiaTheme="minorEastAsia" w:cstheme="minorEastAsia"/>
          <w:sz w:val="24"/>
          <w:szCs w:val="24"/>
          <w:lang w:val="en-US" w:eastAsia="zh-CN"/>
        </w:rPr>
        <w:t>同意后，</w:t>
      </w:r>
      <w:r>
        <w:rPr>
          <w:rFonts w:hint="eastAsia" w:asciiTheme="minorEastAsia" w:hAnsiTheme="minorEastAsia" w:eastAsiaTheme="minorEastAsia" w:cstheme="minorEastAsia"/>
          <w:sz w:val="24"/>
          <w:szCs w:val="24"/>
        </w:rPr>
        <w:t xml:space="preserve">在不改变合同其他条款的前提下，可以与供应商签订补充合同，但所有补充合同的采购金额不得超过原合同采购金额的百分之十。签订补充合同的必须按规定备案。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highlight w:val="green"/>
          <w:u w:val="wave"/>
        </w:rPr>
      </w:pPr>
      <w:r>
        <w:rPr>
          <w:rFonts w:hint="eastAsia" w:asciiTheme="minorEastAsia" w:hAnsiTheme="minorEastAsia" w:eastAsiaTheme="minorEastAsia" w:cstheme="minorEastAsia"/>
          <w:sz w:val="24"/>
          <w:szCs w:val="24"/>
          <w:lang w:val="en-US" w:eastAsia="zh-CN"/>
        </w:rPr>
        <w:t>（三）</w:t>
      </w:r>
      <w:r>
        <w:rPr>
          <w:rFonts w:hint="eastAsia" w:asciiTheme="minorEastAsia" w:hAnsiTheme="minorEastAsia" w:eastAsiaTheme="minorEastAsia" w:cstheme="minorEastAsia"/>
          <w:sz w:val="24"/>
          <w:szCs w:val="24"/>
          <w:highlight w:val="green"/>
          <w:u w:val="wave"/>
        </w:rPr>
        <w:t xml:space="preserve">成交供应商如为依据《政府采购促进中小企业发展管理办法》规定享受扶持政策获得政府采购合同的，小微企业不得将合同分包给大中型企业，中型企业不得将合同分包给大型企业。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lang w:val="en-US" w:eastAsia="zh-CN"/>
        </w:rPr>
        <w:t>十二、</w:t>
      </w:r>
      <w:r>
        <w:rPr>
          <w:rFonts w:hint="eastAsia" w:ascii="宋体" w:hAnsi="宋体" w:eastAsia="宋体" w:cs="宋体"/>
          <w:b/>
          <w:bCs/>
          <w:sz w:val="28"/>
          <w:szCs w:val="28"/>
        </w:rPr>
        <w:t>验收</w:t>
      </w:r>
      <w:r>
        <w:rPr>
          <w:rFonts w:hint="eastAsia" w:ascii="宋体" w:hAnsi="宋体" w:eastAsia="宋体" w:cs="宋体"/>
          <w:sz w:val="28"/>
          <w:szCs w:val="28"/>
        </w:rPr>
        <w:t xml:space="preserve">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（一）</w:t>
      </w:r>
      <w:r>
        <w:rPr>
          <w:rFonts w:hint="eastAsia" w:asciiTheme="minorEastAsia" w:hAnsiTheme="minorEastAsia" w:eastAsiaTheme="minorEastAsia" w:cstheme="minorEastAsia"/>
          <w:sz w:val="24"/>
          <w:szCs w:val="24"/>
        </w:rPr>
        <w:t xml:space="preserve">采购人应当及时对采购项目进行验收。采购人可以邀请参加本项目的其他供应商或者第三方机构参与验收。参与验收的供应商或者第三方机构的意见作为验收书的参考资料一并存档。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在验收时，供应商应向采购人提供</w:t>
      </w:r>
      <w:r>
        <w:rPr>
          <w:rFonts w:hint="eastAsia" w:asciiTheme="minorEastAsia" w:hAnsiTheme="minorEastAsia" w:eastAsiaTheme="minorEastAsia" w:cstheme="minorEastAsia"/>
          <w:sz w:val="24"/>
          <w:szCs w:val="24"/>
          <w:lang w:eastAsia="zh-CN"/>
        </w:rPr>
        <w:t>货物或服务或</w:t>
      </w:r>
      <w:r>
        <w:rPr>
          <w:rFonts w:hint="eastAsia" w:asciiTheme="minorEastAsia" w:hAnsiTheme="minorEastAsia" w:eastAsiaTheme="minorEastAsia" w:cstheme="minorEastAsia"/>
          <w:sz w:val="24"/>
          <w:szCs w:val="24"/>
          <w:lang w:val="en-US" w:eastAsia="zh-CN"/>
        </w:rPr>
        <w:t>工程</w:t>
      </w:r>
      <w:r>
        <w:rPr>
          <w:rFonts w:hint="eastAsia" w:asciiTheme="minorEastAsia" w:hAnsiTheme="minorEastAsia" w:eastAsiaTheme="minorEastAsia" w:cstheme="minorEastAsia"/>
          <w:sz w:val="24"/>
          <w:szCs w:val="24"/>
        </w:rPr>
        <w:t xml:space="preserve">的相关资料，按采购人提出的方式验收。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（三）</w:t>
      </w:r>
      <w:r>
        <w:rPr>
          <w:rFonts w:hint="eastAsia" w:asciiTheme="minorEastAsia" w:hAnsiTheme="minorEastAsia" w:eastAsiaTheme="minorEastAsia" w:cstheme="minorEastAsia"/>
          <w:sz w:val="24"/>
          <w:szCs w:val="24"/>
        </w:rPr>
        <w:t>由采购人对</w:t>
      </w:r>
      <w:r>
        <w:rPr>
          <w:rFonts w:hint="eastAsia" w:asciiTheme="minorEastAsia" w:hAnsiTheme="minorEastAsia" w:eastAsiaTheme="minorEastAsia" w:cstheme="minorEastAsia"/>
          <w:sz w:val="24"/>
          <w:szCs w:val="24"/>
          <w:lang w:eastAsia="zh-CN"/>
        </w:rPr>
        <w:t>货物或服务或</w:t>
      </w:r>
      <w:r>
        <w:rPr>
          <w:rFonts w:hint="eastAsia" w:asciiTheme="minorEastAsia" w:hAnsiTheme="minorEastAsia" w:eastAsiaTheme="minorEastAsia" w:cstheme="minorEastAsia"/>
          <w:sz w:val="24"/>
          <w:szCs w:val="24"/>
          <w:lang w:val="en-US" w:eastAsia="zh-CN"/>
        </w:rPr>
        <w:t>工程</w:t>
      </w:r>
      <w:r>
        <w:rPr>
          <w:rFonts w:hint="eastAsia" w:asciiTheme="minorEastAsia" w:hAnsiTheme="minorEastAsia" w:eastAsiaTheme="minorEastAsia" w:cstheme="minorEastAsia"/>
          <w:sz w:val="24"/>
          <w:szCs w:val="24"/>
        </w:rPr>
        <w:t>的质量、规格和数量及其他进行检验。如发现质量、规格和数量等任何一项与</w:t>
      </w:r>
      <w:r>
        <w:rPr>
          <w:rFonts w:hint="eastAsia" w:asciiTheme="minorEastAsia" w:hAnsiTheme="minorEastAsia" w:eastAsiaTheme="minorEastAsia" w:cstheme="minorEastAsia"/>
          <w:sz w:val="24"/>
          <w:szCs w:val="24"/>
          <w:lang w:eastAsia="zh-CN"/>
        </w:rPr>
        <w:t>谈判</w:t>
      </w:r>
      <w:r>
        <w:rPr>
          <w:rFonts w:hint="eastAsia" w:asciiTheme="minorEastAsia" w:hAnsiTheme="minorEastAsia" w:eastAsiaTheme="minorEastAsia" w:cstheme="minorEastAsia"/>
          <w:sz w:val="24"/>
          <w:szCs w:val="24"/>
        </w:rPr>
        <w:t xml:space="preserve">文件要求规定不符，采购人有权拒绝接受。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textAlignment w:val="auto"/>
        <w:rPr>
          <w:rFonts w:hint="eastAsia"/>
        </w:rPr>
      </w:pPr>
      <w:r>
        <w:rPr>
          <w:rFonts w:hint="eastAsia" w:asciiTheme="minorEastAsia" w:hAnsiTheme="minorEastAsia" w:eastAsiaTheme="minorEastAsia" w:cstheme="minorEastAsia"/>
          <w:sz w:val="24"/>
          <w:szCs w:val="24"/>
          <w:lang w:val="en-US" w:eastAsia="zh-CN"/>
        </w:rPr>
        <w:t>（四）</w:t>
      </w:r>
      <w:r>
        <w:rPr>
          <w:rFonts w:hint="eastAsia" w:asciiTheme="minorEastAsia" w:hAnsiTheme="minorEastAsia" w:eastAsiaTheme="minorEastAsia" w:cstheme="minorEastAsia"/>
          <w:sz w:val="24"/>
          <w:szCs w:val="24"/>
        </w:rPr>
        <w:t>采购人应当加强对成交供应商的履约管理，并按照采购合同约定，及时向成交供应商支付采购资金。对于成交供应商违反采购合同约定的行为，采购人应当及时处理，依法追究其违约责任。</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520" w:firstLineChars="200"/>
        <w:textAlignment w:val="auto"/>
        <w:rPr>
          <w:rFonts w:hint="eastAsia"/>
        </w:rPr>
      </w:pPr>
    </w:p>
    <w:bookmarkEnd w:id="6"/>
    <w:p>
      <w:pPr>
        <w:pStyle w:val="28"/>
        <w:jc w:val="both"/>
        <w:rPr>
          <w:rFonts w:hint="eastAsia" w:ascii="黑体" w:hAnsi="黑体" w:eastAsia="黑体" w:cs="黑体"/>
          <w:sz w:val="32"/>
          <w:szCs w:val="32"/>
        </w:rPr>
      </w:pPr>
      <w:bookmarkStart w:id="38" w:name="_Toc3931"/>
    </w:p>
    <w:p>
      <w:pPr>
        <w:pStyle w:val="28"/>
        <w:jc w:val="both"/>
        <w:rPr>
          <w:rFonts w:hint="eastAsia" w:ascii="黑体" w:hAnsi="黑体" w:eastAsia="黑体" w:cs="黑体"/>
          <w:sz w:val="32"/>
          <w:szCs w:val="32"/>
        </w:rPr>
      </w:pPr>
    </w:p>
    <w:p>
      <w:pPr>
        <w:keepNext w:val="0"/>
        <w:keepLines w:val="0"/>
        <w:pageBreakBefore w:val="0"/>
        <w:widowControl w:val="0"/>
        <w:kinsoku/>
        <w:wordWrap/>
        <w:overflowPunct/>
        <w:topLinePunct w:val="0"/>
        <w:autoSpaceDE w:val="0"/>
        <w:autoSpaceDN w:val="0"/>
        <w:bidi w:val="0"/>
        <w:adjustRightInd/>
        <w:snapToGrid/>
        <w:spacing w:line="440" w:lineRule="exact"/>
        <w:ind w:firstLine="643" w:firstLineChars="200"/>
        <w:jc w:val="center"/>
        <w:textAlignment w:val="auto"/>
        <w:rPr>
          <w:rFonts w:hint="eastAsia" w:ascii="黑体" w:hAnsi="黑体" w:eastAsia="黑体" w:cs="黑体"/>
          <w:b/>
          <w:bCs/>
          <w:sz w:val="32"/>
          <w:szCs w:val="32"/>
        </w:rPr>
      </w:pPr>
      <w:r>
        <w:rPr>
          <w:rFonts w:hint="eastAsia" w:ascii="黑体" w:hAnsi="黑体" w:eastAsia="黑体" w:cs="黑体"/>
          <w:b/>
          <w:bCs/>
          <w:sz w:val="32"/>
          <w:szCs w:val="32"/>
        </w:rPr>
        <w:t>第</w:t>
      </w:r>
      <w:r>
        <w:rPr>
          <w:rFonts w:hint="eastAsia" w:ascii="黑体" w:hAnsi="黑体" w:eastAsia="黑体" w:cs="黑体"/>
          <w:b/>
          <w:bCs/>
          <w:sz w:val="32"/>
          <w:szCs w:val="32"/>
          <w:lang w:eastAsia="zh-CN"/>
        </w:rPr>
        <w:t>三部分</w:t>
      </w:r>
      <w:r>
        <w:rPr>
          <w:rFonts w:hint="eastAsia" w:ascii="黑体" w:hAnsi="黑体" w:eastAsia="黑体" w:cs="黑体"/>
          <w:b/>
          <w:bCs/>
          <w:sz w:val="32"/>
          <w:szCs w:val="32"/>
        </w:rPr>
        <w:t xml:space="preserve">  </w:t>
      </w:r>
      <w:bookmarkEnd w:id="38"/>
      <w:bookmarkStart w:id="39" w:name="_Toc28202"/>
      <w:r>
        <w:rPr>
          <w:rFonts w:hint="eastAsia" w:ascii="黑体" w:hAnsi="黑体" w:eastAsia="黑体" w:cs="黑体"/>
          <w:b/>
          <w:bCs/>
          <w:sz w:val="32"/>
          <w:szCs w:val="32"/>
          <w:lang w:val="en-US" w:eastAsia="zh-CN"/>
        </w:rPr>
        <w:t>采购项目需求</w: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b/>
          <w:bCs/>
          <w:sz w:val="24"/>
          <w:szCs w:val="24"/>
        </w:rPr>
        <w:t>注：</w:t>
      </w:r>
      <w:r>
        <w:rPr>
          <w:rFonts w:hint="eastAsia" w:ascii="宋体" w:hAnsi="宋体" w:eastAsia="宋体" w:cs="宋体"/>
          <w:b/>
          <w:bCs/>
          <w:sz w:val="24"/>
          <w:szCs w:val="24"/>
          <w:lang w:val="en-US" w:eastAsia="zh-CN"/>
        </w:rPr>
        <w:t>采购项目需求</w:t>
      </w:r>
      <w:r>
        <w:rPr>
          <w:rFonts w:hint="eastAsia" w:ascii="宋体" w:hAnsi="宋体" w:eastAsia="宋体" w:cs="宋体"/>
          <w:b/>
          <w:bCs/>
          <w:sz w:val="24"/>
          <w:szCs w:val="24"/>
        </w:rPr>
        <w:t>中标注“★部分”条款为实质性条款，供应商如在任何一条负偏离则导致响应无效。</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jc w:val="center"/>
        <w:textAlignment w:val="auto"/>
        <w:rPr>
          <w:rFonts w:hint="eastAsia" w:ascii="宋体" w:hAnsi="宋体" w:eastAsia="宋体" w:cs="宋体"/>
          <w:b/>
          <w:bCs/>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jc w:val="center"/>
        <w:textAlignment w:val="auto"/>
        <w:rPr>
          <w:rFonts w:hint="eastAsia" w:ascii="宋体" w:hAnsi="宋体" w:eastAsia="宋体" w:cs="宋体"/>
          <w:sz w:val="24"/>
          <w:szCs w:val="24"/>
        </w:rPr>
      </w:pPr>
      <w:r>
        <w:rPr>
          <w:rFonts w:hint="eastAsia" w:ascii="宋体" w:hAnsi="宋体" w:eastAsia="宋体" w:cs="宋体"/>
          <w:b/>
          <w:bCs/>
          <w:sz w:val="24"/>
          <w:szCs w:val="24"/>
        </w:rPr>
        <w:t>I 商务要求</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p>
    <w:tbl>
      <w:tblPr>
        <w:tblStyle w:val="22"/>
        <w:tblW w:w="9124" w:type="dxa"/>
        <w:jc w:val="center"/>
        <w:tblInd w:w="7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8"/>
        <w:gridCol w:w="1395"/>
        <w:gridCol w:w="69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9" w:hRule="atLeast"/>
          <w:jc w:val="center"/>
        </w:trPr>
        <w:tc>
          <w:tcPr>
            <w:tcW w:w="768"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ind w:firstLine="241" w:firstLineChars="100"/>
              <w:textAlignment w:val="auto"/>
              <w:rPr>
                <w:rFonts w:hint="eastAsia" w:ascii="宋体" w:hAnsi="宋体" w:eastAsia="宋体" w:cs="宋体"/>
                <w:b/>
                <w:bCs/>
                <w:sz w:val="24"/>
                <w:szCs w:val="24"/>
              </w:rPr>
            </w:pPr>
            <w:r>
              <w:rPr>
                <w:rFonts w:hint="eastAsia" w:ascii="宋体" w:hAnsi="宋体" w:eastAsia="宋体" w:cs="宋体"/>
                <w:b/>
                <w:bCs/>
                <w:sz w:val="24"/>
                <w:szCs w:val="24"/>
              </w:rPr>
              <w:t xml:space="preserve">序号 </w:t>
            </w:r>
          </w:p>
        </w:tc>
        <w:tc>
          <w:tcPr>
            <w:tcW w:w="1395"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ind w:firstLine="241" w:firstLineChars="100"/>
              <w:textAlignment w:val="auto"/>
              <w:rPr>
                <w:rFonts w:hint="eastAsia" w:ascii="宋体" w:hAnsi="宋体" w:eastAsia="宋体" w:cs="宋体"/>
                <w:b/>
                <w:bCs/>
                <w:sz w:val="24"/>
                <w:szCs w:val="24"/>
              </w:rPr>
            </w:pPr>
            <w:r>
              <w:rPr>
                <w:rFonts w:hint="eastAsia" w:ascii="宋体" w:hAnsi="宋体" w:eastAsia="宋体" w:cs="宋体"/>
                <w:b/>
                <w:bCs/>
                <w:sz w:val="24"/>
                <w:szCs w:val="24"/>
              </w:rPr>
              <w:t xml:space="preserve">条款名称 </w:t>
            </w:r>
          </w:p>
        </w:tc>
        <w:tc>
          <w:tcPr>
            <w:tcW w:w="6961"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ind w:firstLine="2891" w:firstLineChars="1200"/>
              <w:textAlignment w:val="auto"/>
              <w:rPr>
                <w:rFonts w:hint="eastAsia" w:ascii="宋体" w:hAnsi="宋体" w:eastAsia="宋体" w:cs="宋体"/>
                <w:b/>
                <w:bCs/>
                <w:sz w:val="24"/>
                <w:szCs w:val="24"/>
              </w:rPr>
            </w:pPr>
            <w:r>
              <w:rPr>
                <w:rFonts w:hint="eastAsia" w:ascii="宋体" w:hAnsi="宋体" w:eastAsia="宋体" w:cs="宋体"/>
                <w:b/>
                <w:bCs/>
                <w:sz w:val="24"/>
                <w:szCs w:val="24"/>
              </w:rPr>
              <w:t xml:space="preserve">说   明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7" w:hRule="atLeast"/>
          <w:jc w:val="center"/>
        </w:trPr>
        <w:tc>
          <w:tcPr>
            <w:tcW w:w="768"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1  </w:t>
            </w:r>
          </w:p>
        </w:tc>
        <w:tc>
          <w:tcPr>
            <w:tcW w:w="1395"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both"/>
              <w:textAlignment w:val="auto"/>
              <w:rPr>
                <w:rFonts w:hint="eastAsia" w:ascii="宋体" w:hAnsi="宋体" w:eastAsia="宋体" w:cs="宋体"/>
                <w:sz w:val="24"/>
                <w:szCs w:val="24"/>
              </w:rPr>
            </w:pPr>
            <w:r>
              <w:rPr>
                <w:rFonts w:hint="eastAsia" w:ascii="宋体" w:hAnsi="宋体" w:eastAsia="宋体" w:cs="宋体"/>
                <w:sz w:val="24"/>
                <w:szCs w:val="24"/>
              </w:rPr>
              <w:t>资格要求</w:t>
            </w:r>
          </w:p>
        </w:tc>
        <w:tc>
          <w:tcPr>
            <w:tcW w:w="6961"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详见本项目</w:t>
            </w:r>
            <w:r>
              <w:rPr>
                <w:rFonts w:hint="eastAsia" w:ascii="宋体" w:hAnsi="宋体" w:eastAsia="宋体" w:cs="宋体"/>
                <w:sz w:val="24"/>
                <w:szCs w:val="24"/>
                <w:lang w:eastAsia="zh-CN"/>
              </w:rPr>
              <w:t>谈判文件</w:t>
            </w:r>
            <w:r>
              <w:rPr>
                <w:rFonts w:hint="eastAsia" w:ascii="宋体" w:hAnsi="宋体" w:eastAsia="宋体" w:cs="宋体"/>
                <w:sz w:val="24"/>
                <w:szCs w:val="24"/>
              </w:rPr>
              <w:t>第一部分投标邀请“</w:t>
            </w:r>
            <w:r>
              <w:rPr>
                <w:rFonts w:hint="eastAsia" w:ascii="宋体" w:hAnsi="宋体" w:eastAsia="宋体" w:cs="宋体"/>
                <w:sz w:val="24"/>
                <w:szCs w:val="24"/>
                <w:lang w:eastAsia="zh-CN"/>
              </w:rPr>
              <w:t>供应商</w:t>
            </w:r>
            <w:r>
              <w:rPr>
                <w:rFonts w:hint="eastAsia" w:ascii="宋体" w:hAnsi="宋体" w:eastAsia="宋体" w:cs="宋体"/>
                <w:sz w:val="24"/>
                <w:szCs w:val="24"/>
              </w:rPr>
              <w:t xml:space="preserve">资格要求”。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9" w:hRule="atLeast"/>
          <w:jc w:val="center"/>
        </w:trPr>
        <w:tc>
          <w:tcPr>
            <w:tcW w:w="768"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2  </w:t>
            </w:r>
          </w:p>
        </w:tc>
        <w:tc>
          <w:tcPr>
            <w:tcW w:w="1395"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★完工期 </w:t>
            </w:r>
          </w:p>
        </w:tc>
        <w:tc>
          <w:tcPr>
            <w:tcW w:w="6961"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合同签订生效后</w:t>
            </w:r>
            <w:r>
              <w:rPr>
                <w:rFonts w:hint="eastAsia" w:ascii="宋体" w:hAnsi="宋体" w:eastAsia="宋体" w:cs="宋体"/>
                <w:sz w:val="24"/>
                <w:szCs w:val="24"/>
                <w:highlight w:val="yellow"/>
                <w:u w:val="single"/>
                <w:lang w:val="en-US" w:eastAsia="zh-CN"/>
              </w:rPr>
              <w:t>60</w:t>
            </w:r>
            <w:r>
              <w:rPr>
                <w:rFonts w:hint="eastAsia" w:ascii="宋体" w:hAnsi="宋体" w:eastAsia="宋体" w:cs="宋体"/>
                <w:sz w:val="24"/>
                <w:szCs w:val="24"/>
                <w:lang w:val="en-US" w:eastAsia="zh-CN"/>
              </w:rPr>
              <w:t>日</w:t>
            </w:r>
            <w:r>
              <w:rPr>
                <w:rFonts w:hint="eastAsia" w:ascii="宋体" w:hAnsi="宋体" w:eastAsia="宋体" w:cs="宋体"/>
                <w:sz w:val="24"/>
                <w:szCs w:val="24"/>
              </w:rPr>
              <w:t>内完成</w:t>
            </w:r>
            <w:r>
              <w:rPr>
                <w:rFonts w:hint="eastAsia" w:ascii="宋体" w:hAnsi="宋体" w:eastAsia="宋体" w:cs="宋体"/>
                <w:sz w:val="24"/>
                <w:szCs w:val="24"/>
                <w:lang w:val="en-US" w:eastAsia="zh-CN"/>
              </w:rPr>
              <w:t>竣工验收</w:t>
            </w:r>
            <w:r>
              <w:rPr>
                <w:rFonts w:hint="eastAsia" w:ascii="宋体" w:hAnsi="宋体" w:eastAsia="宋体" w:cs="宋体"/>
                <w:sz w:val="24"/>
                <w:szCs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9" w:hRule="atLeast"/>
          <w:jc w:val="center"/>
        </w:trPr>
        <w:tc>
          <w:tcPr>
            <w:tcW w:w="768"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3  </w:t>
            </w:r>
          </w:p>
        </w:tc>
        <w:tc>
          <w:tcPr>
            <w:tcW w:w="1395"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★质保期 </w:t>
            </w:r>
          </w:p>
        </w:tc>
        <w:tc>
          <w:tcPr>
            <w:tcW w:w="6961"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sz w:val="24"/>
                <w:szCs w:val="24"/>
              </w:rPr>
            </w:pPr>
            <w:r>
              <w:rPr>
                <w:rFonts w:hint="eastAsia" w:eastAsia="宋体"/>
                <w:color w:val="000000"/>
                <w:sz w:val="24"/>
                <w:highlight w:val="white"/>
                <w:lang w:val="en-US" w:eastAsia="zh-CN"/>
              </w:rPr>
              <w:t>符合国家规定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7" w:hRule="atLeast"/>
          <w:jc w:val="center"/>
        </w:trPr>
        <w:tc>
          <w:tcPr>
            <w:tcW w:w="768"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4  </w:t>
            </w:r>
          </w:p>
        </w:tc>
        <w:tc>
          <w:tcPr>
            <w:tcW w:w="1395"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施工地点 </w:t>
            </w:r>
          </w:p>
        </w:tc>
        <w:tc>
          <w:tcPr>
            <w:tcW w:w="6961"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sz w:val="24"/>
                <w:szCs w:val="24"/>
              </w:rPr>
            </w:pPr>
            <w:r>
              <w:rPr>
                <w:rFonts w:hint="eastAsia" w:ascii="宋体" w:hAnsi="宋体" w:eastAsia="宋体" w:cs="宋体"/>
                <w:color w:val="000000"/>
                <w:sz w:val="24"/>
                <w:szCs w:val="24"/>
                <w:highlight w:val="white"/>
              </w:rPr>
              <w:t>西北湾牧场</w:t>
            </w:r>
            <w:r>
              <w:rPr>
                <w:rFonts w:hint="eastAsia" w:ascii="宋体" w:hAnsi="宋体" w:eastAsia="宋体" w:cs="宋体"/>
                <w:color w:val="000000"/>
                <w:sz w:val="24"/>
                <w:szCs w:val="24"/>
                <w:highlight w:val="white"/>
                <w:lang w:val="en-US" w:eastAsia="zh-CN"/>
              </w:rPr>
              <w:t>管护站、</w:t>
            </w:r>
            <w:r>
              <w:rPr>
                <w:rFonts w:hint="eastAsia" w:ascii="宋体" w:hAnsi="宋体" w:eastAsia="宋体" w:cs="宋体"/>
                <w:color w:val="000000"/>
                <w:sz w:val="24"/>
                <w:szCs w:val="24"/>
                <w:highlight w:val="white"/>
              </w:rPr>
              <w:t>老治沙站</w:t>
            </w:r>
            <w:r>
              <w:rPr>
                <w:rFonts w:hint="eastAsia" w:ascii="宋体" w:hAnsi="宋体" w:eastAsia="宋体" w:cs="宋体"/>
                <w:color w:val="000000"/>
                <w:sz w:val="24"/>
                <w:szCs w:val="24"/>
                <w:highlight w:val="white"/>
                <w:lang w:val="en-US" w:eastAsia="zh-CN"/>
              </w:rPr>
              <w:t>管护站、</w:t>
            </w:r>
            <w:r>
              <w:rPr>
                <w:rFonts w:hint="eastAsia" w:ascii="宋体" w:hAnsi="宋体" w:eastAsia="宋体" w:cs="宋体"/>
                <w:color w:val="000000"/>
                <w:sz w:val="24"/>
                <w:szCs w:val="24"/>
                <w:highlight w:val="white"/>
              </w:rPr>
              <w:t>满营湖牧场</w:t>
            </w:r>
            <w:r>
              <w:rPr>
                <w:rFonts w:hint="eastAsia" w:ascii="宋体" w:hAnsi="宋体" w:eastAsia="宋体" w:cs="宋体"/>
                <w:color w:val="000000"/>
                <w:sz w:val="24"/>
                <w:szCs w:val="24"/>
                <w:highlight w:val="white"/>
                <w:lang w:val="en-US" w:eastAsia="zh-CN"/>
              </w:rPr>
              <w:t>管护站、桥</w:t>
            </w:r>
            <w:r>
              <w:rPr>
                <w:rFonts w:hint="eastAsia" w:ascii="宋体" w:hAnsi="宋体" w:eastAsia="宋体" w:cs="宋体"/>
                <w:color w:val="000000"/>
                <w:sz w:val="24"/>
                <w:szCs w:val="24"/>
                <w:highlight w:val="white"/>
              </w:rPr>
              <w:t>子管护站</w:t>
            </w:r>
            <w:r>
              <w:rPr>
                <w:rFonts w:hint="eastAsia" w:ascii="宋体" w:hAnsi="宋体" w:eastAsia="宋体" w:cs="宋体"/>
                <w:color w:val="000000"/>
                <w:sz w:val="24"/>
                <w:szCs w:val="24"/>
                <w:highlight w:val="white"/>
                <w:lang w:val="en-US" w:eastAsia="zh-CN"/>
              </w:rPr>
              <w:t>管护站、</w:t>
            </w:r>
            <w:r>
              <w:rPr>
                <w:rFonts w:hint="eastAsia" w:ascii="宋体" w:hAnsi="宋体" w:eastAsia="宋体" w:cs="宋体"/>
                <w:color w:val="000000"/>
                <w:sz w:val="24"/>
                <w:szCs w:val="24"/>
                <w:highlight w:val="white"/>
              </w:rPr>
              <w:t>奇井路管护站</w:t>
            </w:r>
            <w:r>
              <w:rPr>
                <w:rFonts w:hint="eastAsia" w:ascii="宋体" w:hAnsi="宋体" w:eastAsia="宋体" w:cs="宋体"/>
                <w:color w:val="000000"/>
                <w:sz w:val="24"/>
                <w:szCs w:val="24"/>
                <w:highlight w:val="white"/>
                <w:lang w:val="en-US" w:eastAsia="zh-CN"/>
              </w:rPr>
              <w:t>、</w:t>
            </w:r>
            <w:r>
              <w:rPr>
                <w:rFonts w:hint="eastAsia" w:ascii="宋体" w:hAnsi="宋体" w:eastAsia="宋体" w:cs="宋体"/>
                <w:color w:val="000000"/>
                <w:sz w:val="24"/>
                <w:szCs w:val="24"/>
                <w:highlight w:val="white"/>
              </w:rPr>
              <w:t>北塔山林管站</w:t>
            </w:r>
            <w:r>
              <w:rPr>
                <w:rFonts w:hint="eastAsia" w:ascii="宋体" w:hAnsi="宋体" w:eastAsia="宋体" w:cs="宋体"/>
                <w:color w:val="000000"/>
                <w:sz w:val="24"/>
                <w:szCs w:val="24"/>
                <w:highlight w:val="white"/>
                <w:lang w:eastAsia="zh-CN"/>
              </w:rPr>
              <w:t>（</w:t>
            </w:r>
            <w:r>
              <w:rPr>
                <w:rFonts w:hint="eastAsia" w:ascii="宋体" w:hAnsi="宋体" w:eastAsia="宋体" w:cs="宋体"/>
                <w:color w:val="000000"/>
                <w:sz w:val="24"/>
                <w:szCs w:val="24"/>
                <w:highlight w:val="white"/>
                <w:lang w:val="en-US" w:eastAsia="zh-CN"/>
              </w:rPr>
              <w:t>2个站</w:t>
            </w:r>
            <w:r>
              <w:rPr>
                <w:rFonts w:hint="eastAsia" w:ascii="宋体" w:hAnsi="宋体" w:eastAsia="宋体" w:cs="宋体"/>
                <w:color w:val="000000"/>
                <w:sz w:val="24"/>
                <w:szCs w:val="24"/>
                <w:highlight w:val="white"/>
                <w:lang w:eastAsia="zh-CN"/>
              </w:rPr>
              <w:t>）。</w:t>
            </w:r>
            <w:r>
              <w:rPr>
                <w:rFonts w:hint="eastAsia" w:ascii="宋体" w:hAnsi="宋体" w:eastAsia="宋体" w:cs="宋体"/>
                <w:sz w:val="24"/>
                <w:szCs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jc w:val="center"/>
        </w:trPr>
        <w:tc>
          <w:tcPr>
            <w:tcW w:w="768"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5  </w:t>
            </w:r>
          </w:p>
        </w:tc>
        <w:tc>
          <w:tcPr>
            <w:tcW w:w="1395"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报价要求 </w:t>
            </w:r>
          </w:p>
        </w:tc>
        <w:tc>
          <w:tcPr>
            <w:tcW w:w="6961"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1、本项目的报价和结算支付均以人民币为货币单位。 </w:t>
            </w:r>
          </w:p>
          <w:p>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2、供应商报价应包括设计、采购、运输、安装、相关部门验收及保修期内的维护保养等所有含税费用，以及供应商认为必要的其他货物、材料、工程、服务。</w:t>
            </w:r>
          </w:p>
          <w:p>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3、如出现任何遗漏内容需产生额外费用，均由成交供应商自行承担，采购人将不再另支付任何费用。 </w:t>
            </w:r>
          </w:p>
          <w:p>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4、供应商的报价文件应包括单价和总价，总价是对采购的所有内容所计算的总价，为合同总价；其填报的明细单价则应是供应商对本采购项目所包含的具体的服务进行详细列示的计算单价。 </w:t>
            </w:r>
          </w:p>
          <w:p>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5、供应商应被认为在填报报价之前，已经仔细阅读了本</w:t>
            </w:r>
            <w:r>
              <w:rPr>
                <w:rFonts w:hint="eastAsia" w:ascii="宋体" w:hAnsi="宋体" w:eastAsia="宋体" w:cs="宋体"/>
                <w:sz w:val="24"/>
                <w:szCs w:val="24"/>
                <w:lang w:val="en-US" w:eastAsia="zh-CN"/>
              </w:rPr>
              <w:t>谈判</w:t>
            </w:r>
            <w:r>
              <w:rPr>
                <w:rFonts w:hint="eastAsia" w:ascii="宋体" w:hAnsi="宋体" w:eastAsia="宋体" w:cs="宋体"/>
                <w:sz w:val="24"/>
                <w:szCs w:val="24"/>
              </w:rPr>
              <w:t>文件的所有有关章节以及审查了所有相关资料，已确保本次</w:t>
            </w:r>
            <w:r>
              <w:rPr>
                <w:rFonts w:hint="eastAsia" w:ascii="宋体" w:hAnsi="宋体" w:eastAsia="宋体" w:cs="宋体"/>
                <w:sz w:val="24"/>
                <w:szCs w:val="24"/>
                <w:lang w:val="en-US" w:eastAsia="zh-CN"/>
              </w:rPr>
              <w:t>谈判</w:t>
            </w:r>
            <w:r>
              <w:rPr>
                <w:rFonts w:hint="eastAsia" w:ascii="宋体" w:hAnsi="宋体" w:eastAsia="宋体" w:cs="宋体"/>
                <w:sz w:val="24"/>
                <w:szCs w:val="24"/>
              </w:rPr>
              <w:t>的所有</w:t>
            </w:r>
            <w:r>
              <w:rPr>
                <w:rFonts w:hint="eastAsia" w:ascii="宋体" w:hAnsi="宋体" w:eastAsia="宋体" w:cs="宋体"/>
                <w:sz w:val="24"/>
                <w:szCs w:val="24"/>
                <w:lang w:val="en-US" w:eastAsia="zh-CN"/>
              </w:rPr>
              <w:t>谈判</w:t>
            </w:r>
            <w:r>
              <w:rPr>
                <w:rFonts w:hint="eastAsia" w:ascii="宋体" w:hAnsi="宋体" w:eastAsia="宋体" w:cs="宋体"/>
                <w:sz w:val="24"/>
                <w:szCs w:val="24"/>
              </w:rPr>
              <w:t>范围内的各种价格风险均已包含在</w:t>
            </w:r>
            <w:r>
              <w:rPr>
                <w:rFonts w:hint="eastAsia" w:ascii="宋体" w:hAnsi="宋体" w:eastAsia="宋体" w:cs="宋体"/>
                <w:sz w:val="24"/>
                <w:szCs w:val="24"/>
                <w:lang w:val="en-US" w:eastAsia="zh-CN"/>
              </w:rPr>
              <w:t>谈判</w:t>
            </w:r>
            <w:r>
              <w:rPr>
                <w:rFonts w:hint="eastAsia" w:ascii="宋体" w:hAnsi="宋体" w:eastAsia="宋体" w:cs="宋体"/>
                <w:sz w:val="24"/>
                <w:szCs w:val="24"/>
              </w:rPr>
              <w:t xml:space="preserve">的报价内。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90" w:hRule="atLeast"/>
          <w:jc w:val="center"/>
        </w:trPr>
        <w:tc>
          <w:tcPr>
            <w:tcW w:w="768"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6  </w:t>
            </w:r>
          </w:p>
        </w:tc>
        <w:tc>
          <w:tcPr>
            <w:tcW w:w="1395"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质量要求和质量保修期</w:t>
            </w:r>
          </w:p>
        </w:tc>
        <w:tc>
          <w:tcPr>
            <w:tcW w:w="6961"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1、质量：符合国家有关施工质量验收标准的合格工程或合同约定。工程规范以现行的或承担具体施工任务期间国家和行业新颁布施行的规范、规程为准。</w:t>
            </w:r>
          </w:p>
          <w:p>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2、材料、设备、施工须达到现行中华人民共和国以及省、自治区、直辖市或行业的工程建设标准、规范的要求及验收标准及有关规范为质量评定验收标准。 </w:t>
            </w:r>
          </w:p>
          <w:p>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 xml:space="preserve"> 3、质量保修期：</w:t>
            </w:r>
            <w:r>
              <w:rPr>
                <w:rFonts w:hint="eastAsia" w:ascii="宋体" w:hAnsi="宋体" w:eastAsia="宋体" w:cs="宋体"/>
                <w:sz w:val="24"/>
                <w:szCs w:val="24"/>
                <w:lang w:val="en-US" w:eastAsia="zh-CN"/>
              </w:rPr>
              <w:t>按</w:t>
            </w:r>
            <w:r>
              <w:rPr>
                <w:rFonts w:hint="eastAsia" w:ascii="宋体" w:hAnsi="宋体" w:eastAsia="宋体" w:cs="宋体"/>
                <w:sz w:val="24"/>
                <w:szCs w:val="24"/>
              </w:rPr>
              <w:t>国务院《建设工程质量管理条例》第四十</w:t>
            </w:r>
            <w:r>
              <w:rPr>
                <w:rFonts w:hint="eastAsia" w:ascii="宋体" w:hAnsi="宋体" w:eastAsia="宋体" w:cs="宋体"/>
                <w:sz w:val="24"/>
                <w:szCs w:val="24"/>
                <w:lang w:val="en-US" w:eastAsia="zh-CN"/>
              </w:rPr>
              <w:t>条相关</w:t>
            </w:r>
            <w:r>
              <w:rPr>
                <w:rFonts w:hint="eastAsia" w:ascii="宋体" w:hAnsi="宋体" w:eastAsia="宋体" w:cs="宋体"/>
                <w:sz w:val="24"/>
                <w:szCs w:val="24"/>
              </w:rPr>
              <w:t>规定</w:t>
            </w:r>
            <w:r>
              <w:rPr>
                <w:rFonts w:hint="eastAsia" w:ascii="宋体" w:hAnsi="宋体" w:eastAsia="宋体" w:cs="宋体"/>
                <w:sz w:val="24"/>
                <w:szCs w:val="24"/>
                <w:lang w:val="en-US" w:eastAsia="zh-CN"/>
              </w:rPr>
              <w:t>执行。</w:t>
            </w:r>
          </w:p>
          <w:p>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4、质量保修响应时间：属于保修范围的项目，应在接到采购人通知后的 24 小时内内派人保修。如未能在规定时间内派人保修的，采购人可自行或委托第三方保修，费用由成交供应商支付。发生紧急抢修事故的，成交供应商在接到通知后，应立即到达事故现场抢修。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94" w:hRule="atLeast"/>
          <w:jc w:val="center"/>
        </w:trPr>
        <w:tc>
          <w:tcPr>
            <w:tcW w:w="768"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7  </w:t>
            </w:r>
          </w:p>
        </w:tc>
        <w:tc>
          <w:tcPr>
            <w:tcW w:w="1395"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验收 </w:t>
            </w:r>
          </w:p>
        </w:tc>
        <w:tc>
          <w:tcPr>
            <w:tcW w:w="6961"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1、采购人在收到成交供应商提交的竣工报告后组织验收，并在验收后 14 天内予以认可或提出修改意见。验收不合格，成交供应商应按要求修改后再次提请采购人验收，并承担因自身原因造成修改的费用。 </w:t>
            </w:r>
          </w:p>
          <w:p>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2、采购人在收到成交供应商提交的竣工报告后不组织验收，或验收后不提出修改意见，视为竣工报告已被认可。 </w:t>
            </w:r>
          </w:p>
          <w:p>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3、验收时如发现所交付的设备有短装、次品、损坏或其它不符合竞价文件规定之情形者，采购人应做出详尽的现场记录，或由用户和成交供应商双方签署备忘录。此现场记录或备忘录可用作补充、缺失和更换损坏部件的有效证据。由此产生的有关费用由成交供应商承担。 </w:t>
            </w:r>
          </w:p>
          <w:p>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4、竣工报告被认可，则表明已完成合同工程，并视为通过竣工验收，采购人应向成交供应商颁发工程竣工验收证书。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jc w:val="center"/>
        </w:trPr>
        <w:tc>
          <w:tcPr>
            <w:tcW w:w="768"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sz w:val="24"/>
                <w:szCs w:val="24"/>
                <w:lang w:val="zh-CN" w:eastAsia="zh-CN"/>
              </w:rPr>
            </w:pPr>
            <w:r>
              <w:rPr>
                <w:rFonts w:hint="eastAsia" w:ascii="宋体" w:hAnsi="宋体" w:eastAsia="宋体" w:cs="宋体"/>
                <w:sz w:val="24"/>
                <w:szCs w:val="24"/>
              </w:rPr>
              <w:t>8</w:t>
            </w:r>
          </w:p>
        </w:tc>
        <w:tc>
          <w:tcPr>
            <w:tcW w:w="1395"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left"/>
              <w:textAlignment w:val="auto"/>
              <w:rPr>
                <w:rFonts w:hint="eastAsia" w:ascii="宋体" w:hAnsi="宋体" w:eastAsia="宋体" w:cs="宋体"/>
                <w:sz w:val="24"/>
                <w:szCs w:val="24"/>
                <w:highlight w:val="green"/>
              </w:rPr>
            </w:pPr>
          </w:p>
          <w:p>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left"/>
              <w:textAlignment w:val="auto"/>
              <w:rPr>
                <w:rFonts w:hint="eastAsia" w:ascii="宋体" w:hAnsi="宋体" w:eastAsia="宋体" w:cs="宋体"/>
                <w:sz w:val="24"/>
                <w:szCs w:val="24"/>
                <w:highlight w:val="green"/>
              </w:rPr>
            </w:pPr>
          </w:p>
          <w:p>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left"/>
              <w:textAlignment w:val="auto"/>
              <w:rPr>
                <w:rFonts w:hint="eastAsia" w:ascii="宋体" w:hAnsi="宋体" w:eastAsia="宋体" w:cs="宋体"/>
                <w:sz w:val="24"/>
                <w:szCs w:val="24"/>
                <w:highlight w:val="green"/>
                <w:lang w:val="zh-CN" w:eastAsia="zh-CN"/>
              </w:rPr>
            </w:pPr>
            <w:r>
              <w:rPr>
                <w:rFonts w:hint="eastAsia" w:ascii="宋体" w:hAnsi="宋体" w:eastAsia="宋体" w:cs="宋体"/>
                <w:sz w:val="24"/>
                <w:szCs w:val="24"/>
                <w:highlight w:val="green"/>
              </w:rPr>
              <w:t xml:space="preserve">付款方式 </w:t>
            </w:r>
          </w:p>
        </w:tc>
        <w:tc>
          <w:tcPr>
            <w:tcW w:w="6961" w:type="dxa"/>
            <w:noWrap w:val="0"/>
            <w:vAlign w:val="top"/>
          </w:tcPr>
          <w:p>
            <w:pPr>
              <w:keepNext w:val="0"/>
              <w:keepLines w:val="0"/>
              <w:pageBreakBefore w:val="0"/>
              <w:widowControl w:val="0"/>
              <w:numPr>
                <w:ilvl w:val="0"/>
                <w:numId w:val="1"/>
              </w:numPr>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kern w:val="0"/>
                <w:sz w:val="24"/>
                <w:szCs w:val="24"/>
                <w:highlight w:val="green"/>
                <w:u w:val="none"/>
              </w:rPr>
            </w:pPr>
            <w:r>
              <w:rPr>
                <w:rFonts w:hint="eastAsia" w:ascii="宋体" w:hAnsi="宋体" w:eastAsia="宋体" w:cs="宋体"/>
                <w:color w:val="auto"/>
                <w:kern w:val="0"/>
                <w:sz w:val="24"/>
                <w:szCs w:val="24"/>
                <w:highlight w:val="green"/>
                <w:u w:val="none"/>
                <w:lang w:val="en-US" w:eastAsia="zh-CN"/>
              </w:rPr>
              <w:t>合同签订后，甲方向乙方支付合同价款的 20%作为预付款</w:t>
            </w:r>
            <w:r>
              <w:rPr>
                <w:rFonts w:hint="eastAsia" w:ascii="宋体" w:hAnsi="宋体" w:eastAsia="宋体" w:cs="宋体"/>
                <w:color w:val="auto"/>
                <w:kern w:val="0"/>
                <w:sz w:val="24"/>
                <w:szCs w:val="24"/>
                <w:highlight w:val="green"/>
                <w:u w:val="none"/>
              </w:rPr>
              <w:t>；</w:t>
            </w:r>
          </w:p>
          <w:p>
            <w:pPr>
              <w:keepNext w:val="0"/>
              <w:keepLines w:val="0"/>
              <w:pageBreakBefore w:val="0"/>
              <w:widowControl w:val="0"/>
              <w:numPr>
                <w:ilvl w:val="0"/>
                <w:numId w:val="1"/>
              </w:numPr>
              <w:kinsoku/>
              <w:wordWrap/>
              <w:overflowPunct/>
              <w:topLinePunct w:val="0"/>
              <w:autoSpaceDE w:val="0"/>
              <w:autoSpaceDN w:val="0"/>
              <w:bidi w:val="0"/>
              <w:adjustRightInd/>
              <w:snapToGrid/>
              <w:spacing w:line="440" w:lineRule="exact"/>
              <w:ind w:left="0" w:leftChars="0" w:firstLine="0" w:firstLineChars="0"/>
              <w:jc w:val="left"/>
              <w:textAlignment w:val="auto"/>
              <w:rPr>
                <w:rFonts w:hint="eastAsia" w:ascii="宋体" w:hAnsi="宋体" w:eastAsia="宋体" w:cs="宋体"/>
                <w:color w:val="auto"/>
                <w:kern w:val="0"/>
                <w:sz w:val="24"/>
                <w:szCs w:val="24"/>
                <w:highlight w:val="green"/>
                <w:u w:val="none"/>
              </w:rPr>
            </w:pPr>
            <w:r>
              <w:rPr>
                <w:rFonts w:hint="eastAsia" w:ascii="宋体" w:hAnsi="宋体" w:eastAsia="宋体" w:cs="宋体"/>
                <w:color w:val="auto"/>
                <w:kern w:val="0"/>
                <w:sz w:val="24"/>
                <w:szCs w:val="24"/>
                <w:highlight w:val="green"/>
                <w:u w:val="none"/>
              </w:rPr>
              <w:t>完成工程量的100%并验收合格后支付到工程总造价的80%</w:t>
            </w:r>
            <w:r>
              <w:rPr>
                <w:rFonts w:hint="eastAsia" w:ascii="宋体" w:hAnsi="宋体" w:eastAsia="宋体" w:cs="宋体"/>
                <w:color w:val="auto"/>
                <w:kern w:val="0"/>
                <w:sz w:val="24"/>
                <w:szCs w:val="24"/>
                <w:highlight w:val="green"/>
                <w:u w:val="none"/>
                <w:lang w:eastAsia="zh-CN"/>
              </w:rPr>
              <w:t>（</w:t>
            </w:r>
            <w:r>
              <w:rPr>
                <w:rFonts w:hint="eastAsia" w:ascii="宋体" w:hAnsi="宋体" w:eastAsia="宋体" w:cs="宋体"/>
                <w:color w:val="auto"/>
                <w:kern w:val="0"/>
                <w:sz w:val="24"/>
                <w:szCs w:val="24"/>
                <w:highlight w:val="green"/>
                <w:u w:val="none"/>
                <w:lang w:val="en-US" w:eastAsia="zh-CN"/>
              </w:rPr>
              <w:t>不包含暂列金</w:t>
            </w:r>
            <w:r>
              <w:rPr>
                <w:rFonts w:hint="eastAsia" w:ascii="宋体" w:hAnsi="宋体" w:eastAsia="宋体" w:cs="宋体"/>
                <w:color w:val="auto"/>
                <w:kern w:val="0"/>
                <w:sz w:val="24"/>
                <w:szCs w:val="24"/>
                <w:highlight w:val="green"/>
                <w:u w:val="none"/>
                <w:lang w:eastAsia="zh-CN"/>
              </w:rPr>
              <w:t>）</w:t>
            </w:r>
            <w:r>
              <w:rPr>
                <w:rFonts w:hint="eastAsia" w:ascii="宋体" w:hAnsi="宋体" w:eastAsia="宋体" w:cs="宋体"/>
                <w:color w:val="auto"/>
                <w:kern w:val="0"/>
                <w:sz w:val="24"/>
                <w:szCs w:val="24"/>
                <w:highlight w:val="green"/>
                <w:u w:val="none"/>
              </w:rPr>
              <w:t>；</w:t>
            </w:r>
          </w:p>
          <w:p>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leftChars="0"/>
              <w:jc w:val="left"/>
              <w:textAlignment w:val="auto"/>
              <w:rPr>
                <w:rFonts w:hint="eastAsia" w:ascii="宋体" w:hAnsi="宋体" w:eastAsia="宋体" w:cs="宋体"/>
                <w:sz w:val="24"/>
                <w:szCs w:val="24"/>
                <w:highlight w:val="green"/>
                <w:lang w:val="en-US" w:eastAsia="zh-CN"/>
              </w:rPr>
            </w:pPr>
            <w:r>
              <w:rPr>
                <w:rFonts w:hint="eastAsia" w:cs="宋体"/>
                <w:color w:val="auto"/>
                <w:kern w:val="0"/>
                <w:sz w:val="24"/>
                <w:szCs w:val="24"/>
                <w:highlight w:val="green"/>
                <w:u w:val="none"/>
                <w:lang w:val="en-US" w:eastAsia="zh-CN"/>
              </w:rPr>
              <w:t>3、</w:t>
            </w:r>
            <w:r>
              <w:rPr>
                <w:rFonts w:hint="eastAsia" w:ascii="宋体" w:hAnsi="宋体" w:eastAsia="宋体" w:cs="宋体"/>
                <w:color w:val="auto"/>
                <w:kern w:val="0"/>
                <w:sz w:val="24"/>
                <w:szCs w:val="24"/>
                <w:highlight w:val="green"/>
                <w:u w:val="none"/>
              </w:rPr>
              <w:t>待审计部门完成工程结算审计、且施工单位无民工工资纠纷上访现象，并完成工程资料备案及移交后，支付至决算价款的</w:t>
            </w:r>
            <w:r>
              <w:rPr>
                <w:rFonts w:hint="eastAsia" w:ascii="宋体" w:hAnsi="宋体" w:eastAsia="宋体" w:cs="宋体"/>
                <w:color w:val="auto"/>
                <w:kern w:val="0"/>
                <w:sz w:val="24"/>
                <w:szCs w:val="24"/>
                <w:highlight w:val="green"/>
                <w:u w:val="single"/>
                <w:lang w:val="en-US" w:eastAsia="zh-CN"/>
              </w:rPr>
              <w:t>100</w:t>
            </w:r>
            <w:r>
              <w:rPr>
                <w:rFonts w:hint="eastAsia" w:ascii="宋体" w:hAnsi="宋体" w:eastAsia="宋体" w:cs="宋体"/>
                <w:color w:val="auto"/>
                <w:kern w:val="0"/>
                <w:sz w:val="24"/>
                <w:szCs w:val="24"/>
                <w:highlight w:val="green"/>
                <w:u w:val="single"/>
              </w:rPr>
              <w:t>%</w:t>
            </w:r>
            <w:r>
              <w:rPr>
                <w:rFonts w:hint="eastAsia" w:cs="宋体"/>
                <w:color w:val="auto"/>
                <w:kern w:val="0"/>
                <w:sz w:val="24"/>
                <w:szCs w:val="24"/>
                <w:highlight w:val="green"/>
                <w:u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2" w:hRule="atLeast"/>
          <w:jc w:val="center"/>
        </w:trPr>
        <w:tc>
          <w:tcPr>
            <w:tcW w:w="768"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rPr>
              <w:t xml:space="preserve">9  </w:t>
            </w:r>
          </w:p>
        </w:tc>
        <w:tc>
          <w:tcPr>
            <w:tcW w:w="1395"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left"/>
              <w:textAlignment w:val="auto"/>
              <w:rPr>
                <w:rFonts w:hint="eastAsia" w:ascii="宋体" w:hAnsi="宋体" w:eastAsia="宋体" w:cs="宋体"/>
                <w:sz w:val="24"/>
                <w:szCs w:val="24"/>
                <w:lang w:val="zh-CN" w:eastAsia="zh-CN"/>
              </w:rPr>
            </w:pPr>
            <w:r>
              <w:rPr>
                <w:rFonts w:hint="eastAsia" w:ascii="宋体" w:hAnsi="宋体" w:eastAsia="宋体" w:cs="宋体"/>
                <w:sz w:val="24"/>
                <w:szCs w:val="24"/>
              </w:rPr>
              <w:t xml:space="preserve">项目要求 </w:t>
            </w:r>
          </w:p>
        </w:tc>
        <w:tc>
          <w:tcPr>
            <w:tcW w:w="6961"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1、成交人必须遵照采购人的管理及安排，按采购人的内容、质量、时间要求制作,所有的服务必须达到采购人的要求。 </w:t>
            </w:r>
          </w:p>
          <w:p>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2、项目建设工作完成后应按要求及时清理现场工作。 </w:t>
            </w:r>
          </w:p>
          <w:p>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3、★成交供应商必须在施工过程中注意自身及周边安全，负责施工过程中的所有事故处理和费用。 </w:t>
            </w:r>
          </w:p>
          <w:p>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sz w:val="24"/>
                <w:szCs w:val="24"/>
                <w:lang w:val="zh-CN" w:eastAsia="zh-CN"/>
              </w:rPr>
            </w:pPr>
            <w:r>
              <w:rPr>
                <w:rFonts w:hint="eastAsia" w:ascii="宋体" w:hAnsi="宋体" w:eastAsia="宋体" w:cs="宋体"/>
                <w:sz w:val="24"/>
                <w:szCs w:val="24"/>
              </w:rPr>
              <w:t>4、为便于与采购人就活动细节等方面进行适时沟通联系、及时处理和反馈,并使项目按质、按量、按时、有序实施，成交人应保证有固定专人负责联络工作。本项目必须有一个完善且固定的策划和组织管理团队，供应商须在</w:t>
            </w:r>
            <w:r>
              <w:rPr>
                <w:rFonts w:hint="eastAsia" w:ascii="宋体" w:hAnsi="宋体" w:eastAsia="宋体" w:cs="宋体"/>
                <w:sz w:val="24"/>
                <w:szCs w:val="24"/>
                <w:lang w:eastAsia="zh-CN"/>
              </w:rPr>
              <w:t>响应文件</w:t>
            </w:r>
            <w:r>
              <w:rPr>
                <w:rFonts w:hint="eastAsia" w:ascii="宋体" w:hAnsi="宋体" w:eastAsia="宋体" w:cs="宋体"/>
                <w:sz w:val="24"/>
                <w:szCs w:val="24"/>
              </w:rPr>
              <w:t xml:space="preserve">中详细列出参与本项目的人员名单。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792" w:hRule="atLeast"/>
          <w:jc w:val="center"/>
        </w:trPr>
        <w:tc>
          <w:tcPr>
            <w:tcW w:w="768"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textAlignment w:val="auto"/>
              <w:rPr>
                <w:rFonts w:hint="eastAsia" w:ascii="宋体" w:hAnsi="宋体" w:eastAsia="宋体" w:cs="宋体"/>
                <w:sz w:val="24"/>
                <w:szCs w:val="24"/>
                <w:lang w:val="zh-CN" w:eastAsia="zh-CN"/>
              </w:rPr>
            </w:pPr>
            <w:r>
              <w:rPr>
                <w:rFonts w:hint="eastAsia" w:ascii="宋体" w:hAnsi="宋体" w:eastAsia="宋体" w:cs="宋体"/>
                <w:sz w:val="24"/>
                <w:szCs w:val="24"/>
              </w:rPr>
              <w:t xml:space="preserve">10  </w:t>
            </w:r>
          </w:p>
        </w:tc>
        <w:tc>
          <w:tcPr>
            <w:tcW w:w="1395"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left"/>
              <w:textAlignment w:val="auto"/>
              <w:rPr>
                <w:rFonts w:hint="eastAsia" w:ascii="宋体" w:hAnsi="宋体" w:eastAsia="宋体" w:cs="宋体"/>
                <w:sz w:val="24"/>
                <w:szCs w:val="24"/>
                <w:lang w:val="zh-CN" w:eastAsia="zh-CN"/>
              </w:rPr>
            </w:pPr>
            <w:r>
              <w:rPr>
                <w:rFonts w:hint="eastAsia" w:ascii="宋体" w:hAnsi="宋体" w:eastAsia="宋体" w:cs="宋体"/>
                <w:sz w:val="24"/>
                <w:szCs w:val="24"/>
              </w:rPr>
              <w:t xml:space="preserve">其它要求 </w:t>
            </w:r>
          </w:p>
        </w:tc>
        <w:tc>
          <w:tcPr>
            <w:tcW w:w="6961"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1、成交供应商施工前后，需负责原有地面拆旧，杂物清理及外运； </w:t>
            </w:r>
          </w:p>
          <w:p>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2、成交供应商需严格按照采购人需求及设计效果图</w:t>
            </w:r>
            <w:r>
              <w:rPr>
                <w:rFonts w:hint="eastAsia" w:ascii="宋体" w:hAnsi="宋体" w:eastAsia="宋体" w:cs="宋体"/>
                <w:sz w:val="24"/>
                <w:szCs w:val="24"/>
                <w:lang w:eastAsia="zh-CN"/>
              </w:rPr>
              <w:t>（如有）</w:t>
            </w:r>
            <w:r>
              <w:rPr>
                <w:rFonts w:hint="eastAsia" w:ascii="宋体" w:hAnsi="宋体" w:eastAsia="宋体" w:cs="宋体"/>
                <w:sz w:val="24"/>
                <w:szCs w:val="24"/>
              </w:rPr>
              <w:t xml:space="preserve">保质保量施工，不得偷工减料； </w:t>
            </w:r>
          </w:p>
          <w:p>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sz w:val="24"/>
                <w:szCs w:val="24"/>
                <w:lang w:val="zh-CN" w:eastAsia="zh-CN"/>
              </w:rPr>
            </w:pPr>
            <w:r>
              <w:rPr>
                <w:rFonts w:hint="eastAsia" w:ascii="宋体" w:hAnsi="宋体" w:eastAsia="宋体" w:cs="宋体"/>
                <w:sz w:val="24"/>
                <w:szCs w:val="24"/>
              </w:rPr>
              <w:t xml:space="preserve">3、施工中使用的原材料必须为原厂全新材料，不得翻旧利旧，保证设计效果质量。 </w:t>
            </w:r>
          </w:p>
        </w:tc>
      </w:tr>
    </w:tbl>
    <w:p>
      <w:pPr>
        <w:tabs>
          <w:tab w:val="left" w:pos="562"/>
        </w:tabs>
        <w:bidi w:val="0"/>
        <w:jc w:val="left"/>
        <w:rPr>
          <w:rFonts w:hint="eastAsia"/>
          <w:lang w:val="zh-CN" w:eastAsia="zh-CN"/>
        </w:rPr>
      </w:pPr>
    </w:p>
    <w:p>
      <w:pPr>
        <w:pStyle w:val="2"/>
        <w:rPr>
          <w:rFonts w:hint="eastAsia"/>
          <w:lang w:val="zh-CN" w:eastAsia="zh-CN"/>
        </w:rPr>
      </w:pPr>
    </w:p>
    <w:p>
      <w:pPr>
        <w:ind w:firstLine="3373" w:firstLineChars="1400"/>
        <w:rPr>
          <w:rFonts w:hint="eastAsia" w:ascii="宋体" w:hAnsi="宋体" w:eastAsia="宋体" w:cs="宋体"/>
          <w:b/>
          <w:bCs/>
          <w:sz w:val="24"/>
          <w:szCs w:val="24"/>
        </w:rPr>
      </w:pPr>
      <w:r>
        <w:rPr>
          <w:rFonts w:hint="eastAsia" w:ascii="宋体" w:hAnsi="宋体" w:eastAsia="宋体" w:cs="宋体"/>
          <w:b/>
          <w:bCs/>
          <w:sz w:val="24"/>
          <w:szCs w:val="24"/>
        </w:rPr>
        <w:t>II  技术要求</w:t>
      </w:r>
    </w:p>
    <w:p>
      <w:pPr>
        <w:pStyle w:val="2"/>
        <w:rPr>
          <w:rFonts w:hint="eastAsia" w:ascii="宋体" w:hAnsi="宋体" w:eastAsia="宋体" w:cs="宋体"/>
          <w:b/>
          <w:bCs/>
          <w:sz w:val="24"/>
          <w:szCs w:val="24"/>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奇台县2022年中央林业改革发 展资金(森林生态效益补偿补助)管护站 修缮项目执行《2010年昌吉地区单位估价表(实体项目)-新疆维吾尔建筑工程消耗量定额》、《2010年昌吉地区单位估价表(措施项目)》新疆维吾尔自治区建筑工程消耗量定额》 、《2010年昌吉地区单位估价表-新疆维吾尔自治区装饰装修工程消耗定额》《2010年新疆维吾尔自治区建筑安装工程费用定额》;及昌吉地区2022年4月建设工程调差文件进行材料调差，材料品牌说明如下:</w:t>
      </w:r>
    </w:p>
    <w:tbl>
      <w:tblPr>
        <w:tblStyle w:val="23"/>
        <w:tblW w:w="8799" w:type="dxa"/>
        <w:tblInd w:w="1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2896"/>
        <w:gridCol w:w="4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421" w:type="dxa"/>
            <w:noWrap w:val="0"/>
            <w:vAlign w:val="top"/>
          </w:tcPr>
          <w:p>
            <w:pP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序</w:t>
            </w:r>
            <w:r>
              <w:rPr>
                <w:rFonts w:hint="eastAsia" w:asciiTheme="minorEastAsia" w:hAnsiTheme="minorEastAsia" w:eastAsiaTheme="minorEastAsia" w:cstheme="minorEastAsia"/>
                <w:sz w:val="24"/>
                <w:szCs w:val="24"/>
                <w:vertAlign w:val="baseline"/>
              </w:rPr>
              <w:t>号</w:t>
            </w:r>
          </w:p>
        </w:tc>
        <w:tc>
          <w:tcPr>
            <w:tcW w:w="2896" w:type="dxa"/>
            <w:noWrap w:val="0"/>
            <w:vAlign w:val="top"/>
          </w:tcPr>
          <w:p>
            <w:pP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名称</w:t>
            </w:r>
          </w:p>
        </w:tc>
        <w:tc>
          <w:tcPr>
            <w:tcW w:w="4482" w:type="dxa"/>
            <w:noWrap w:val="0"/>
            <w:vAlign w:val="top"/>
          </w:tcPr>
          <w:p>
            <w:pP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主材名称品牌等级规格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421" w:type="dxa"/>
            <w:noWrap w:val="0"/>
            <w:vAlign w:val="top"/>
          </w:tcPr>
          <w:p>
            <w:pP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w:t>
            </w:r>
          </w:p>
        </w:tc>
        <w:tc>
          <w:tcPr>
            <w:tcW w:w="2896" w:type="dxa"/>
            <w:noWrap w:val="0"/>
            <w:vAlign w:val="top"/>
          </w:tcPr>
          <w:p>
            <w:pP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 xml:space="preserve">型材门 </w:t>
            </w:r>
          </w:p>
        </w:tc>
        <w:tc>
          <w:tcPr>
            <w:tcW w:w="4482" w:type="dxa"/>
            <w:noWrap w:val="0"/>
            <w:vAlign w:val="top"/>
          </w:tcPr>
          <w:p>
            <w:pP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厚度1.4毫米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1" w:type="dxa"/>
            <w:noWrap w:val="0"/>
            <w:vAlign w:val="top"/>
          </w:tcPr>
          <w:p>
            <w:pP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w:t>
            </w:r>
          </w:p>
        </w:tc>
        <w:tc>
          <w:tcPr>
            <w:tcW w:w="2896" w:type="dxa"/>
            <w:noWrap w:val="0"/>
            <w:vAlign w:val="top"/>
          </w:tcPr>
          <w:p>
            <w:pP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型材窗</w:t>
            </w:r>
          </w:p>
        </w:tc>
        <w:tc>
          <w:tcPr>
            <w:tcW w:w="4482" w:type="dxa"/>
            <w:noWrap w:val="0"/>
            <w:vAlign w:val="top"/>
          </w:tcPr>
          <w:p>
            <w:pP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厚度1.4毫米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1" w:type="dxa"/>
            <w:noWrap w:val="0"/>
            <w:vAlign w:val="top"/>
          </w:tcPr>
          <w:p>
            <w:pP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w:t>
            </w:r>
          </w:p>
        </w:tc>
        <w:tc>
          <w:tcPr>
            <w:tcW w:w="2896" w:type="dxa"/>
            <w:noWrap w:val="0"/>
            <w:vAlign w:val="top"/>
          </w:tcPr>
          <w:p>
            <w:pP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 xml:space="preserve">电线 </w:t>
            </w:r>
          </w:p>
        </w:tc>
        <w:tc>
          <w:tcPr>
            <w:tcW w:w="4482" w:type="dxa"/>
            <w:noWrap w:val="0"/>
            <w:vAlign w:val="top"/>
          </w:tcPr>
          <w:p>
            <w:pP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特变品牌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421" w:type="dxa"/>
            <w:noWrap w:val="0"/>
            <w:vAlign w:val="top"/>
          </w:tcPr>
          <w:p>
            <w:pP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w:t>
            </w:r>
          </w:p>
        </w:tc>
        <w:tc>
          <w:tcPr>
            <w:tcW w:w="2896" w:type="dxa"/>
            <w:noWrap w:val="0"/>
            <w:vAlign w:val="top"/>
          </w:tcPr>
          <w:p>
            <w:pP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 xml:space="preserve">灯具(LED) </w:t>
            </w:r>
          </w:p>
        </w:tc>
        <w:tc>
          <w:tcPr>
            <w:tcW w:w="4482" w:type="dxa"/>
            <w:noWrap w:val="0"/>
            <w:vAlign w:val="top"/>
          </w:tcPr>
          <w:p>
            <w:pP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雷士照明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421" w:type="dxa"/>
            <w:noWrap w:val="0"/>
            <w:vAlign w:val="top"/>
          </w:tcPr>
          <w:p>
            <w:pP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w:t>
            </w:r>
          </w:p>
        </w:tc>
        <w:tc>
          <w:tcPr>
            <w:tcW w:w="2896" w:type="dxa"/>
            <w:noWrap w:val="0"/>
            <w:vAlign w:val="top"/>
          </w:tcPr>
          <w:p>
            <w:pP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自来水管材</w:t>
            </w:r>
          </w:p>
        </w:tc>
        <w:tc>
          <w:tcPr>
            <w:tcW w:w="4482" w:type="dxa"/>
            <w:noWrap w:val="0"/>
            <w:vAlign w:val="top"/>
          </w:tcPr>
          <w:p>
            <w:pP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联塑管材</w:t>
            </w:r>
          </w:p>
        </w:tc>
      </w:tr>
    </w:tbl>
    <w:p>
      <w:pPr>
        <w:pStyle w:val="4"/>
        <w:spacing w:line="360" w:lineRule="exact"/>
        <w:ind w:left="0" w:leftChars="0" w:firstLine="482" w:firstLineChars="200"/>
        <w:rPr>
          <w:rFonts w:hint="eastAsia" w:asciiTheme="minorEastAsia" w:hAnsiTheme="minorEastAsia" w:eastAsiaTheme="minorEastAsia" w:cstheme="minorEastAsia"/>
          <w:sz w:val="24"/>
          <w:szCs w:val="24"/>
        </w:rPr>
      </w:pPr>
      <w:bookmarkStart w:id="40" w:name="_Toc418164817"/>
      <w:bookmarkStart w:id="41" w:name="_Toc495501812"/>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 工程量清单</w:t>
      </w:r>
      <w:bookmarkEnd w:id="40"/>
      <w:r>
        <w:rPr>
          <w:rFonts w:hint="eastAsia" w:asciiTheme="minorEastAsia" w:hAnsiTheme="minorEastAsia" w:eastAsiaTheme="minorEastAsia" w:cstheme="minorEastAsia"/>
          <w:sz w:val="24"/>
          <w:szCs w:val="24"/>
        </w:rPr>
        <w:t xml:space="preserve"> （另附）</w:t>
      </w:r>
      <w:bookmarkEnd w:id="41"/>
    </w:p>
    <w:p>
      <w:pPr>
        <w:rPr>
          <w:rFonts w:hint="eastAsia" w:asciiTheme="minorEastAsia" w:hAnsiTheme="minorEastAsia" w:eastAsiaTheme="minorEastAsia" w:cstheme="minorEastAsia"/>
          <w:sz w:val="24"/>
          <w:szCs w:val="24"/>
          <w:lang w:val="zh-CN" w:eastAsia="zh-CN"/>
        </w:rPr>
        <w:sectPr>
          <w:footerReference r:id="rId5" w:type="default"/>
          <w:pgSz w:w="11910" w:h="16840"/>
          <w:pgMar w:top="1984" w:right="1531" w:bottom="2098" w:left="1531" w:header="670" w:footer="1041" w:gutter="0"/>
          <w:cols w:space="720" w:num="1"/>
          <w:rtlGutter w:val="0"/>
          <w:docGrid w:linePitch="1" w:charSpace="0"/>
        </w:sectPr>
      </w:pPr>
    </w:p>
    <w:p>
      <w:pPr>
        <w:pStyle w:val="28"/>
        <w:ind w:firstLine="301" w:firstLineChars="100"/>
        <w:jc w:val="both"/>
        <w:rPr>
          <w:rFonts w:hint="eastAsia" w:ascii="黑体" w:hAnsi="黑体" w:eastAsia="黑体" w:cs="黑体"/>
          <w:sz w:val="32"/>
          <w:szCs w:val="32"/>
        </w:rPr>
      </w:pPr>
      <w:r>
        <w:rPr>
          <w:rFonts w:hint="eastAsia" w:ascii="黑体" w:hAnsi="黑体" w:eastAsia="黑体" w:cs="黑体"/>
          <w:sz w:val="30"/>
          <w:szCs w:val="30"/>
        </w:rPr>
        <w:t>第</w:t>
      </w:r>
      <w:r>
        <w:rPr>
          <w:rFonts w:hint="eastAsia" w:ascii="黑体" w:hAnsi="黑体" w:eastAsia="黑体" w:cs="黑体"/>
          <w:sz w:val="30"/>
          <w:szCs w:val="30"/>
          <w:lang w:eastAsia="zh-CN"/>
        </w:rPr>
        <w:t>四部分</w:t>
      </w:r>
      <w:r>
        <w:rPr>
          <w:rFonts w:hint="eastAsia" w:ascii="黑体" w:hAnsi="黑体" w:eastAsia="黑体" w:cs="黑体"/>
          <w:sz w:val="30"/>
          <w:szCs w:val="30"/>
        </w:rPr>
        <w:t xml:space="preserve"> 评审方法、响应文件无效条款和终止谈判活动条款</w:t>
      </w:r>
      <w:bookmarkEnd w:id="39"/>
      <w:r>
        <w:rPr>
          <w:rFonts w:hint="eastAsia" w:ascii="黑体" w:hAnsi="黑体" w:eastAsia="黑体" w:cs="黑体"/>
          <w:sz w:val="32"/>
          <w:szCs w:val="32"/>
        </w:rPr>
        <w:t xml:space="preserve"> </w:t>
      </w:r>
    </w:p>
    <w:p>
      <w:pPr>
        <w:pStyle w:val="30"/>
        <w:ind w:firstLine="561"/>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w:t>
      </w:r>
      <w:bookmarkStart w:id="42" w:name="_Toc24750"/>
      <w:r>
        <w:rPr>
          <w:rFonts w:hint="eastAsia" w:asciiTheme="majorEastAsia" w:hAnsiTheme="majorEastAsia" w:eastAsiaTheme="majorEastAsia" w:cstheme="majorEastAsia"/>
        </w:rPr>
        <w:t>一、评审方法</w:t>
      </w:r>
      <w:bookmarkEnd w:id="42"/>
    </w:p>
    <w:p>
      <w:pPr>
        <w:pStyle w:val="29"/>
        <w:ind w:firstLine="48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（一）评审方法定义</w:t>
      </w:r>
    </w:p>
    <w:p>
      <w:pPr>
        <w:pStyle w:val="29"/>
        <w:ind w:firstLine="48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本项</w:t>
      </w:r>
      <w:r>
        <w:rPr>
          <w:rFonts w:hint="eastAsia" w:asciiTheme="minorEastAsia" w:hAnsiTheme="minorEastAsia" w:eastAsiaTheme="minorEastAsia" w:cstheme="minorEastAsia"/>
          <w:color w:val="auto"/>
          <w:kern w:val="0"/>
        </w:rPr>
        <w:t>目采用</w:t>
      </w:r>
      <w:r>
        <w:rPr>
          <w:rFonts w:hint="eastAsia" w:asciiTheme="minorEastAsia" w:hAnsiTheme="minorEastAsia" w:eastAsiaTheme="minorEastAsia" w:cstheme="minorEastAsia"/>
          <w:color w:val="auto"/>
          <w:kern w:val="0"/>
          <w:u w:val="single"/>
        </w:rPr>
        <w:t>最低价成交法</w:t>
      </w:r>
      <w:r>
        <w:rPr>
          <w:rFonts w:hint="eastAsia" w:asciiTheme="minorEastAsia" w:hAnsiTheme="minorEastAsia" w:eastAsiaTheme="minorEastAsia" w:cstheme="minorEastAsia"/>
          <w:color w:val="auto"/>
          <w:kern w:val="0"/>
        </w:rPr>
        <w:t>。最低价成交法是指响</w:t>
      </w:r>
      <w:r>
        <w:rPr>
          <w:rFonts w:hint="eastAsia" w:asciiTheme="minorEastAsia" w:hAnsiTheme="minorEastAsia" w:eastAsiaTheme="minorEastAsia" w:cstheme="minorEastAsia"/>
          <w:kern w:val="0"/>
        </w:rPr>
        <w:t>应文件满足采购文件全部实质性要求且报价最低的供应商为成交候选人的评审方法。</w:t>
      </w:r>
    </w:p>
    <w:p>
      <w:pPr>
        <w:pStyle w:val="29"/>
        <w:ind w:firstLine="48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（二）评审程序</w:t>
      </w:r>
    </w:p>
    <w:p>
      <w:pPr>
        <w:pStyle w:val="29"/>
        <w:ind w:firstLine="48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评审工作由采购机构负责组织，具体评审事务由采购机构依法组建的谈判小组负责。</w:t>
      </w:r>
    </w:p>
    <w:p>
      <w:pPr>
        <w:pStyle w:val="29"/>
        <w:ind w:firstLine="48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谈判小组成员到位后，推举其中一位评审专家担任评审组长，并由评审组长牵头组织该项目评审工作。</w:t>
      </w:r>
    </w:p>
    <w:p>
      <w:pPr>
        <w:pStyle w:val="29"/>
        <w:numPr>
          <w:ilvl w:val="0"/>
          <w:numId w:val="2"/>
        </w:numPr>
        <w:ind w:firstLine="48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资格性检查。依据法律法规和采购文件的规定，对响应文件中的资格证明等进行审查，以确定供应商是否具备谈判资格。资格性检查不合格的，将失去供应商资格。资格性检查资料表如下：</w:t>
      </w:r>
    </w:p>
    <w:tbl>
      <w:tblPr>
        <w:tblStyle w:val="22"/>
        <w:tblW w:w="8855" w:type="dxa"/>
        <w:tblInd w:w="118"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558"/>
        <w:gridCol w:w="582"/>
        <w:gridCol w:w="2409"/>
        <w:gridCol w:w="530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5" w:hRule="atLeast"/>
        </w:trPr>
        <w:tc>
          <w:tcPr>
            <w:tcW w:w="558" w:type="dxa"/>
            <w:tcBorders>
              <w:tl2br w:val="nil"/>
              <w:tr2bl w:val="nil"/>
            </w:tcBorders>
            <w:vAlign w:val="center"/>
          </w:tcPr>
          <w:p>
            <w:pPr>
              <w:spacing w:line="240" w:lineRule="exact"/>
              <w:jc w:val="center"/>
              <w:rPr>
                <w:rFonts w:hint="eastAsia"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序号</w:t>
            </w:r>
          </w:p>
        </w:tc>
        <w:tc>
          <w:tcPr>
            <w:tcW w:w="2991" w:type="dxa"/>
            <w:gridSpan w:val="2"/>
            <w:tcBorders>
              <w:tl2br w:val="nil"/>
              <w:tr2bl w:val="nil"/>
            </w:tcBorders>
            <w:vAlign w:val="center"/>
          </w:tcPr>
          <w:p>
            <w:pPr>
              <w:spacing w:line="240" w:lineRule="exact"/>
              <w:jc w:val="center"/>
              <w:rPr>
                <w:rFonts w:hint="eastAsia"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检查因素</w:t>
            </w:r>
          </w:p>
        </w:tc>
        <w:tc>
          <w:tcPr>
            <w:tcW w:w="5306" w:type="dxa"/>
            <w:tcBorders>
              <w:tl2br w:val="nil"/>
              <w:tr2bl w:val="nil"/>
            </w:tcBorders>
            <w:vAlign w:val="center"/>
          </w:tcPr>
          <w:p>
            <w:pPr>
              <w:spacing w:line="240" w:lineRule="exact"/>
              <w:jc w:val="center"/>
              <w:rPr>
                <w:rFonts w:hint="eastAsia"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检查内容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828" w:hRule="atLeast"/>
        </w:trPr>
        <w:tc>
          <w:tcPr>
            <w:tcW w:w="558" w:type="dxa"/>
            <w:vMerge w:val="restart"/>
            <w:tcBorders>
              <w:tl2br w:val="nil"/>
              <w:tr2bl w:val="nil"/>
            </w:tcBorders>
            <w:vAlign w:val="center"/>
          </w:tcPr>
          <w:p>
            <w:pPr>
              <w:spacing w:line="240" w:lineRule="exact"/>
              <w:jc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1</w:t>
            </w:r>
          </w:p>
        </w:tc>
        <w:tc>
          <w:tcPr>
            <w:tcW w:w="582" w:type="dxa"/>
            <w:vMerge w:val="restart"/>
            <w:tcBorders>
              <w:tl2br w:val="nil"/>
              <w:tr2bl w:val="nil"/>
            </w:tcBorders>
            <w:vAlign w:val="center"/>
          </w:tcPr>
          <w:p>
            <w:pPr>
              <w:spacing w:line="240" w:lineRule="exact"/>
              <w:rPr>
                <w:rFonts w:hint="eastAsia" w:asciiTheme="minorEastAsia" w:hAnsiTheme="minorEastAsia" w:eastAsiaTheme="minorEastAsia" w:cstheme="minorEastAsia"/>
                <w:color w:val="auto"/>
                <w:kern w:val="0"/>
                <w:sz w:val="18"/>
                <w:szCs w:val="18"/>
                <w:lang w:val="zh-CN"/>
              </w:rPr>
            </w:pPr>
            <w:r>
              <w:rPr>
                <w:rFonts w:hint="eastAsia" w:asciiTheme="minorEastAsia" w:hAnsiTheme="minorEastAsia" w:eastAsiaTheme="minorEastAsia" w:cstheme="minorEastAsia"/>
                <w:color w:val="auto"/>
                <w:kern w:val="0"/>
                <w:sz w:val="18"/>
                <w:szCs w:val="18"/>
                <w:lang w:val="zh-CN"/>
              </w:rPr>
              <w:t>供应商应符合的基本资格条件</w:t>
            </w:r>
          </w:p>
        </w:tc>
        <w:tc>
          <w:tcPr>
            <w:tcW w:w="2409" w:type="dxa"/>
            <w:tcBorders>
              <w:tl2br w:val="nil"/>
              <w:tr2bl w:val="nil"/>
            </w:tcBorders>
            <w:vAlign w:val="center"/>
          </w:tcPr>
          <w:p>
            <w:pPr>
              <w:spacing w:line="240" w:lineRule="exac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（1）具有独立承担民事责任的能力</w:t>
            </w:r>
          </w:p>
        </w:tc>
        <w:tc>
          <w:tcPr>
            <w:tcW w:w="5306" w:type="dxa"/>
            <w:tcBorders>
              <w:tl2br w:val="nil"/>
              <w:tr2bl w:val="nil"/>
            </w:tcBorders>
            <w:vAlign w:val="center"/>
          </w:tcPr>
          <w:p>
            <w:pPr>
              <w:spacing w:line="240" w:lineRule="exac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供应商法人营业执照（副本）或事业单位法人证书（副本）或个体工商户营业执照或有效的自然人身份证明复印件（见格式文件）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230" w:hRule="atLeast"/>
        </w:trPr>
        <w:tc>
          <w:tcPr>
            <w:tcW w:w="558" w:type="dxa"/>
            <w:vMerge w:val="continue"/>
            <w:tcBorders>
              <w:tl2br w:val="nil"/>
              <w:tr2bl w:val="nil"/>
            </w:tcBorders>
            <w:vAlign w:val="center"/>
          </w:tcPr>
          <w:p>
            <w:pPr>
              <w:spacing w:line="240" w:lineRule="exact"/>
              <w:jc w:val="center"/>
              <w:rPr>
                <w:rFonts w:hint="eastAsia" w:asciiTheme="minorEastAsia" w:hAnsiTheme="minorEastAsia" w:eastAsiaTheme="minorEastAsia" w:cstheme="minorEastAsia"/>
                <w:color w:val="auto"/>
                <w:kern w:val="0"/>
                <w:sz w:val="18"/>
                <w:szCs w:val="18"/>
              </w:rPr>
            </w:pPr>
          </w:p>
        </w:tc>
        <w:tc>
          <w:tcPr>
            <w:tcW w:w="582" w:type="dxa"/>
            <w:vMerge w:val="continue"/>
            <w:tcBorders>
              <w:tl2br w:val="nil"/>
              <w:tr2bl w:val="nil"/>
            </w:tcBorders>
            <w:vAlign w:val="center"/>
          </w:tcPr>
          <w:p>
            <w:pPr>
              <w:spacing w:line="240" w:lineRule="exact"/>
              <w:rPr>
                <w:rFonts w:hint="eastAsia" w:asciiTheme="minorEastAsia" w:hAnsiTheme="minorEastAsia" w:eastAsiaTheme="minorEastAsia" w:cstheme="minorEastAsia"/>
                <w:color w:val="auto"/>
                <w:kern w:val="0"/>
                <w:sz w:val="18"/>
                <w:szCs w:val="18"/>
                <w:lang w:val="zh-CN"/>
              </w:rPr>
            </w:pPr>
          </w:p>
        </w:tc>
        <w:tc>
          <w:tcPr>
            <w:tcW w:w="2409" w:type="dxa"/>
            <w:tcBorders>
              <w:tl2br w:val="nil"/>
              <w:tr2bl w:val="nil"/>
            </w:tcBorders>
            <w:vAlign w:val="center"/>
          </w:tcPr>
          <w:p>
            <w:pPr>
              <w:spacing w:line="240" w:lineRule="exact"/>
              <w:rPr>
                <w:rFonts w:hint="eastAsia" w:asciiTheme="minorEastAsia" w:hAnsiTheme="minorEastAsia" w:eastAsiaTheme="minorEastAsia" w:cstheme="minorEastAsia"/>
                <w:color w:val="auto"/>
                <w:kern w:val="0"/>
                <w:sz w:val="18"/>
                <w:szCs w:val="18"/>
                <w:lang w:val="zh-CN"/>
              </w:rPr>
            </w:pPr>
            <w:r>
              <w:rPr>
                <w:rFonts w:hint="eastAsia" w:asciiTheme="minorEastAsia" w:hAnsiTheme="minorEastAsia" w:eastAsiaTheme="minorEastAsia" w:cstheme="minorEastAsia"/>
                <w:color w:val="auto"/>
                <w:kern w:val="0"/>
                <w:sz w:val="18"/>
                <w:szCs w:val="18"/>
                <w:lang w:val="zh-CN"/>
              </w:rPr>
              <w:t>（2）</w:t>
            </w:r>
            <w:r>
              <w:rPr>
                <w:rFonts w:hint="eastAsia" w:asciiTheme="minorEastAsia" w:hAnsiTheme="minorEastAsia" w:eastAsiaTheme="minorEastAsia" w:cstheme="minorEastAsia"/>
                <w:color w:val="auto"/>
                <w:sz w:val="18"/>
                <w:szCs w:val="18"/>
              </w:rPr>
              <w:t>具有良好的商业信誉和健全的财务会计制度</w:t>
            </w:r>
          </w:p>
        </w:tc>
        <w:tc>
          <w:tcPr>
            <w:tcW w:w="5306" w:type="dxa"/>
            <w:tcBorders>
              <w:tl2br w:val="nil"/>
              <w:tr2bl w:val="nil"/>
            </w:tcBorders>
            <w:vAlign w:val="center"/>
          </w:tcPr>
          <w:p>
            <w:pPr>
              <w:spacing w:line="240" w:lineRule="exac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供应商提供</w:t>
            </w:r>
            <w:r>
              <w:rPr>
                <w:rFonts w:hint="eastAsia" w:asciiTheme="minorEastAsia" w:hAnsiTheme="minorEastAsia" w:eastAsiaTheme="minorEastAsia" w:cstheme="minorEastAsia"/>
                <w:iCs/>
                <w:color w:val="auto"/>
                <w:sz w:val="18"/>
                <w:szCs w:val="18"/>
                <w:highlight w:val="none"/>
              </w:rPr>
              <w:t>最近一个年度的财务状况报告（投标人是法人单位的，应提供经审计的财务报告，包括“四表一注”，或其基本开户行出具的资信证明。部分其他组织和自然人，没有经审计的财务报告，可以提供银行出具的资信证明）</w:t>
            </w:r>
            <w:r>
              <w:rPr>
                <w:rFonts w:hint="eastAsia" w:asciiTheme="minorEastAsia" w:hAnsiTheme="minorEastAsia" w:eastAsiaTheme="minorEastAsia" w:cstheme="minorEastAsia"/>
                <w:color w:val="auto"/>
                <w:kern w:val="0"/>
                <w:sz w:val="18"/>
                <w:szCs w:val="18"/>
              </w:rPr>
              <w:t>（见格式文件）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770" w:hRule="atLeast"/>
        </w:trPr>
        <w:tc>
          <w:tcPr>
            <w:tcW w:w="558" w:type="dxa"/>
            <w:vMerge w:val="continue"/>
            <w:tcBorders>
              <w:tl2br w:val="nil"/>
              <w:tr2bl w:val="nil"/>
            </w:tcBorders>
            <w:vAlign w:val="center"/>
          </w:tcPr>
          <w:p>
            <w:pPr>
              <w:spacing w:line="240" w:lineRule="exact"/>
              <w:jc w:val="center"/>
              <w:rPr>
                <w:rFonts w:hint="eastAsia" w:asciiTheme="minorEastAsia" w:hAnsiTheme="minorEastAsia" w:eastAsiaTheme="minorEastAsia" w:cstheme="minorEastAsia"/>
                <w:color w:val="auto"/>
                <w:kern w:val="0"/>
                <w:sz w:val="18"/>
                <w:szCs w:val="18"/>
              </w:rPr>
            </w:pPr>
          </w:p>
        </w:tc>
        <w:tc>
          <w:tcPr>
            <w:tcW w:w="582" w:type="dxa"/>
            <w:vMerge w:val="continue"/>
            <w:tcBorders>
              <w:tl2br w:val="nil"/>
              <w:tr2bl w:val="nil"/>
            </w:tcBorders>
            <w:vAlign w:val="center"/>
          </w:tcPr>
          <w:p>
            <w:pPr>
              <w:spacing w:line="240" w:lineRule="exact"/>
              <w:rPr>
                <w:rFonts w:hint="eastAsia" w:asciiTheme="minorEastAsia" w:hAnsiTheme="minorEastAsia" w:eastAsiaTheme="minorEastAsia" w:cstheme="minorEastAsia"/>
                <w:color w:val="auto"/>
                <w:kern w:val="0"/>
                <w:sz w:val="18"/>
                <w:szCs w:val="18"/>
                <w:lang w:val="zh-CN"/>
              </w:rPr>
            </w:pPr>
          </w:p>
        </w:tc>
        <w:tc>
          <w:tcPr>
            <w:tcW w:w="2409" w:type="dxa"/>
            <w:tcBorders>
              <w:tl2br w:val="nil"/>
              <w:tr2bl w:val="nil"/>
            </w:tcBorders>
            <w:vAlign w:val="center"/>
          </w:tcPr>
          <w:p>
            <w:pPr>
              <w:spacing w:line="240" w:lineRule="exact"/>
              <w:rPr>
                <w:rFonts w:hint="eastAsia" w:asciiTheme="minorEastAsia" w:hAnsiTheme="minorEastAsia" w:eastAsiaTheme="minorEastAsia" w:cstheme="minorEastAsia"/>
                <w:color w:val="auto"/>
                <w:kern w:val="0"/>
                <w:sz w:val="18"/>
                <w:szCs w:val="18"/>
                <w:lang w:val="zh-CN"/>
              </w:rPr>
            </w:pPr>
            <w:r>
              <w:rPr>
                <w:rFonts w:hint="eastAsia" w:asciiTheme="minorEastAsia" w:hAnsiTheme="minorEastAsia" w:eastAsiaTheme="minorEastAsia" w:cstheme="minorEastAsia"/>
                <w:color w:val="auto"/>
                <w:kern w:val="0"/>
                <w:sz w:val="18"/>
                <w:szCs w:val="18"/>
                <w:lang w:val="zh-CN"/>
              </w:rPr>
              <w:t>（</w:t>
            </w:r>
            <w:r>
              <w:rPr>
                <w:rFonts w:hint="eastAsia" w:asciiTheme="minorEastAsia" w:hAnsiTheme="minorEastAsia" w:eastAsiaTheme="minorEastAsia" w:cstheme="minorEastAsia"/>
                <w:color w:val="auto"/>
                <w:kern w:val="0"/>
                <w:sz w:val="18"/>
                <w:szCs w:val="18"/>
                <w:lang w:val="en-US" w:eastAsia="zh-CN"/>
              </w:rPr>
              <w:t>3</w:t>
            </w:r>
            <w:r>
              <w:rPr>
                <w:rFonts w:hint="eastAsia" w:asciiTheme="minorEastAsia" w:hAnsiTheme="minorEastAsia" w:eastAsiaTheme="minorEastAsia" w:cstheme="minorEastAsia"/>
                <w:color w:val="auto"/>
                <w:kern w:val="0"/>
                <w:sz w:val="18"/>
                <w:szCs w:val="18"/>
                <w:lang w:val="zh-CN"/>
              </w:rPr>
              <w:t>）具有履行合同所必需的设备和专业技术能力</w:t>
            </w:r>
          </w:p>
        </w:tc>
        <w:tc>
          <w:tcPr>
            <w:tcW w:w="5306" w:type="dxa"/>
            <w:tcBorders>
              <w:tl2br w:val="nil"/>
              <w:tr2bl w:val="nil"/>
            </w:tcBorders>
            <w:vAlign w:val="center"/>
          </w:tcPr>
          <w:p>
            <w:pPr>
              <w:spacing w:line="240" w:lineRule="exac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供应商提供书面声明或相关证明材料（见格式文件）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310" w:hRule="atLeast"/>
        </w:trPr>
        <w:tc>
          <w:tcPr>
            <w:tcW w:w="558" w:type="dxa"/>
            <w:vMerge w:val="continue"/>
            <w:tcBorders>
              <w:tl2br w:val="nil"/>
              <w:tr2bl w:val="nil"/>
            </w:tcBorders>
            <w:vAlign w:val="center"/>
          </w:tcPr>
          <w:p>
            <w:pPr>
              <w:spacing w:line="240" w:lineRule="exact"/>
              <w:jc w:val="center"/>
              <w:rPr>
                <w:rFonts w:hint="eastAsia" w:asciiTheme="minorEastAsia" w:hAnsiTheme="minorEastAsia" w:eastAsiaTheme="minorEastAsia" w:cstheme="minorEastAsia"/>
                <w:color w:val="auto"/>
                <w:kern w:val="0"/>
                <w:sz w:val="18"/>
                <w:szCs w:val="18"/>
              </w:rPr>
            </w:pPr>
          </w:p>
        </w:tc>
        <w:tc>
          <w:tcPr>
            <w:tcW w:w="582" w:type="dxa"/>
            <w:vMerge w:val="continue"/>
            <w:tcBorders>
              <w:tl2br w:val="nil"/>
              <w:tr2bl w:val="nil"/>
            </w:tcBorders>
            <w:vAlign w:val="center"/>
          </w:tcPr>
          <w:p>
            <w:pPr>
              <w:spacing w:line="240" w:lineRule="exact"/>
              <w:rPr>
                <w:rFonts w:hint="eastAsia" w:asciiTheme="minorEastAsia" w:hAnsiTheme="minorEastAsia" w:eastAsiaTheme="minorEastAsia" w:cstheme="minorEastAsia"/>
                <w:color w:val="auto"/>
                <w:kern w:val="0"/>
                <w:sz w:val="18"/>
                <w:szCs w:val="18"/>
                <w:lang w:val="zh-CN"/>
              </w:rPr>
            </w:pPr>
          </w:p>
        </w:tc>
        <w:tc>
          <w:tcPr>
            <w:tcW w:w="2409" w:type="dxa"/>
            <w:tcBorders>
              <w:tl2br w:val="nil"/>
              <w:tr2bl w:val="nil"/>
            </w:tcBorders>
            <w:vAlign w:val="center"/>
          </w:tcPr>
          <w:p>
            <w:pPr>
              <w:spacing w:line="240" w:lineRule="exact"/>
              <w:rPr>
                <w:rFonts w:hint="eastAsia" w:asciiTheme="minorEastAsia" w:hAnsiTheme="minorEastAsia" w:eastAsiaTheme="minorEastAsia" w:cstheme="minorEastAsia"/>
                <w:color w:val="auto"/>
                <w:kern w:val="0"/>
                <w:sz w:val="18"/>
                <w:szCs w:val="18"/>
                <w:lang w:val="zh-CN"/>
              </w:rPr>
            </w:pPr>
            <w:r>
              <w:rPr>
                <w:rFonts w:hint="eastAsia" w:asciiTheme="minorEastAsia" w:hAnsiTheme="minorEastAsia" w:eastAsiaTheme="minorEastAsia" w:cstheme="minorEastAsia"/>
                <w:color w:val="auto"/>
                <w:sz w:val="18"/>
                <w:szCs w:val="18"/>
                <w:lang w:eastAsia="zh-CN"/>
              </w:rPr>
              <w:t>（</w:t>
            </w:r>
            <w:r>
              <w:rPr>
                <w:rFonts w:hint="eastAsia" w:asciiTheme="minorEastAsia" w:hAnsiTheme="minorEastAsia" w:eastAsiaTheme="minorEastAsia" w:cstheme="minorEastAsia"/>
                <w:color w:val="auto"/>
                <w:sz w:val="18"/>
                <w:szCs w:val="18"/>
                <w:lang w:val="en-US" w:eastAsia="zh-CN"/>
              </w:rPr>
              <w:t>4）</w:t>
            </w:r>
            <w:r>
              <w:rPr>
                <w:rFonts w:hint="eastAsia" w:asciiTheme="minorEastAsia" w:hAnsiTheme="minorEastAsia" w:eastAsiaTheme="minorEastAsia" w:cstheme="minorEastAsia"/>
                <w:color w:val="auto"/>
                <w:sz w:val="18"/>
                <w:szCs w:val="18"/>
              </w:rPr>
              <w:t>有依法缴纳税收和社会保障资金的良好记录</w:t>
            </w:r>
          </w:p>
        </w:tc>
        <w:tc>
          <w:tcPr>
            <w:tcW w:w="5306" w:type="dxa"/>
            <w:tcBorders>
              <w:tl2br w:val="nil"/>
              <w:tr2bl w:val="nil"/>
            </w:tcBorders>
            <w:vAlign w:val="center"/>
          </w:tcPr>
          <w:p>
            <w:pPr>
              <w:spacing w:line="240" w:lineRule="exac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供应商提供</w:t>
            </w:r>
            <w:r>
              <w:rPr>
                <w:rFonts w:hint="eastAsia" w:asciiTheme="minorEastAsia" w:hAnsiTheme="minorEastAsia" w:eastAsiaTheme="minorEastAsia" w:cstheme="minorEastAsia"/>
                <w:iCs/>
                <w:color w:val="auto"/>
                <w:sz w:val="18"/>
                <w:szCs w:val="18"/>
                <w:highlight w:val="none"/>
              </w:rPr>
              <w:t>依法缴纳税收和社会保障资金的相关材料（提供提交投标文件截止时间前一年内至少一个月依法缴纳税收及缴纳社会保障资金的证明材料。投标人依法享受缓缴、免缴税收、社会保障资金的提供证明材料。）</w:t>
            </w:r>
            <w:r>
              <w:rPr>
                <w:rFonts w:hint="eastAsia" w:asciiTheme="minorEastAsia" w:hAnsiTheme="minorEastAsia" w:eastAsiaTheme="minorEastAsia" w:cstheme="minorEastAsia"/>
                <w:color w:val="auto"/>
                <w:kern w:val="0"/>
                <w:sz w:val="18"/>
                <w:szCs w:val="18"/>
              </w:rPr>
              <w:t>（见格式文件）；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14" w:hRule="atLeast"/>
        </w:trPr>
        <w:tc>
          <w:tcPr>
            <w:tcW w:w="558" w:type="dxa"/>
            <w:vMerge w:val="continue"/>
            <w:tcBorders>
              <w:tl2br w:val="nil"/>
              <w:tr2bl w:val="nil"/>
            </w:tcBorders>
            <w:vAlign w:val="center"/>
          </w:tcPr>
          <w:p>
            <w:pPr>
              <w:spacing w:line="240" w:lineRule="exact"/>
              <w:jc w:val="center"/>
              <w:rPr>
                <w:rFonts w:hint="eastAsia" w:asciiTheme="minorEastAsia" w:hAnsiTheme="minorEastAsia" w:eastAsiaTheme="minorEastAsia" w:cstheme="minorEastAsia"/>
                <w:color w:val="auto"/>
                <w:kern w:val="0"/>
                <w:sz w:val="18"/>
                <w:szCs w:val="18"/>
              </w:rPr>
            </w:pPr>
          </w:p>
        </w:tc>
        <w:tc>
          <w:tcPr>
            <w:tcW w:w="582" w:type="dxa"/>
            <w:vMerge w:val="continue"/>
            <w:tcBorders>
              <w:tl2br w:val="nil"/>
              <w:tr2bl w:val="nil"/>
            </w:tcBorders>
            <w:vAlign w:val="center"/>
          </w:tcPr>
          <w:p>
            <w:pPr>
              <w:spacing w:line="240" w:lineRule="exact"/>
              <w:rPr>
                <w:rFonts w:hint="eastAsia" w:asciiTheme="minorEastAsia" w:hAnsiTheme="minorEastAsia" w:eastAsiaTheme="minorEastAsia" w:cstheme="minorEastAsia"/>
                <w:color w:val="auto"/>
                <w:kern w:val="0"/>
                <w:sz w:val="18"/>
                <w:szCs w:val="18"/>
                <w:lang w:val="zh-CN"/>
              </w:rPr>
            </w:pPr>
          </w:p>
        </w:tc>
        <w:tc>
          <w:tcPr>
            <w:tcW w:w="2409" w:type="dxa"/>
            <w:tcBorders>
              <w:bottom w:val="single" w:color="auto" w:sz="4" w:space="0"/>
              <w:tl2br w:val="nil"/>
              <w:tr2bl w:val="nil"/>
            </w:tcBorders>
            <w:vAlign w:val="center"/>
          </w:tcPr>
          <w:p>
            <w:pPr>
              <w:spacing w:line="240" w:lineRule="exac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w:t>
            </w:r>
            <w:r>
              <w:rPr>
                <w:rFonts w:hint="eastAsia" w:asciiTheme="minorEastAsia" w:hAnsiTheme="minorEastAsia" w:eastAsiaTheme="minorEastAsia" w:cstheme="minorEastAsia"/>
                <w:color w:val="auto"/>
                <w:kern w:val="0"/>
                <w:sz w:val="18"/>
                <w:szCs w:val="18"/>
                <w:lang w:val="en-US" w:eastAsia="zh-CN"/>
              </w:rPr>
              <w:t>5</w:t>
            </w:r>
            <w:r>
              <w:rPr>
                <w:rFonts w:hint="eastAsia" w:asciiTheme="minorEastAsia" w:hAnsiTheme="minorEastAsia" w:eastAsiaTheme="minorEastAsia" w:cstheme="minorEastAsia"/>
                <w:color w:val="auto"/>
                <w:kern w:val="0"/>
                <w:sz w:val="18"/>
                <w:szCs w:val="18"/>
              </w:rPr>
              <w:t>）参加政府采购活动前三年内，在经营活动中没有重大违法记录</w:t>
            </w:r>
          </w:p>
        </w:tc>
        <w:tc>
          <w:tcPr>
            <w:tcW w:w="5306" w:type="dxa"/>
            <w:tcBorders>
              <w:bottom w:val="single" w:color="auto" w:sz="4" w:space="0"/>
              <w:tl2br w:val="nil"/>
              <w:tr2bl w:val="nil"/>
            </w:tcBorders>
            <w:vAlign w:val="center"/>
          </w:tcPr>
          <w:p>
            <w:pPr>
              <w:spacing w:line="240" w:lineRule="exac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供应商提供书面声明（见格式文件）；</w:t>
            </w:r>
          </w:p>
          <w:p>
            <w:pPr>
              <w:spacing w:line="240" w:lineRule="exact"/>
              <w:rPr>
                <w:rFonts w:hint="eastAsia" w:asciiTheme="minorEastAsia" w:hAnsiTheme="minorEastAsia" w:eastAsiaTheme="minorEastAsia" w:cstheme="minorEastAsia"/>
                <w:color w:val="auto"/>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04" w:hRule="atLeast"/>
        </w:trPr>
        <w:tc>
          <w:tcPr>
            <w:tcW w:w="558" w:type="dxa"/>
            <w:vMerge w:val="continue"/>
            <w:tcBorders>
              <w:tl2br w:val="nil"/>
              <w:tr2bl w:val="nil"/>
            </w:tcBorders>
            <w:vAlign w:val="center"/>
          </w:tcPr>
          <w:p>
            <w:pPr>
              <w:spacing w:line="240" w:lineRule="exact"/>
              <w:jc w:val="center"/>
              <w:rPr>
                <w:rFonts w:hint="eastAsia" w:asciiTheme="minorEastAsia" w:hAnsiTheme="minorEastAsia" w:eastAsiaTheme="minorEastAsia" w:cstheme="minorEastAsia"/>
                <w:color w:val="auto"/>
                <w:kern w:val="0"/>
                <w:sz w:val="18"/>
                <w:szCs w:val="18"/>
              </w:rPr>
            </w:pPr>
          </w:p>
        </w:tc>
        <w:tc>
          <w:tcPr>
            <w:tcW w:w="582" w:type="dxa"/>
            <w:vMerge w:val="continue"/>
            <w:tcBorders>
              <w:tl2br w:val="nil"/>
              <w:tr2bl w:val="nil"/>
            </w:tcBorders>
            <w:vAlign w:val="center"/>
          </w:tcPr>
          <w:p>
            <w:pPr>
              <w:spacing w:line="240" w:lineRule="exact"/>
              <w:rPr>
                <w:rFonts w:hint="eastAsia" w:asciiTheme="minorEastAsia" w:hAnsiTheme="minorEastAsia" w:eastAsiaTheme="minorEastAsia" w:cstheme="minorEastAsia"/>
                <w:color w:val="auto"/>
                <w:kern w:val="0"/>
                <w:sz w:val="18"/>
                <w:szCs w:val="18"/>
                <w:lang w:val="zh-CN"/>
              </w:rPr>
            </w:pPr>
          </w:p>
        </w:tc>
        <w:tc>
          <w:tcPr>
            <w:tcW w:w="2409" w:type="dxa"/>
            <w:tcBorders>
              <w:top w:val="single" w:color="auto" w:sz="4" w:space="0"/>
              <w:bottom w:val="single" w:color="auto" w:sz="4" w:space="0"/>
              <w:tl2br w:val="nil"/>
              <w:tr2bl w:val="nil"/>
            </w:tcBorders>
            <w:vAlign w:val="center"/>
          </w:tcPr>
          <w:p>
            <w:pPr>
              <w:spacing w:line="240" w:lineRule="exact"/>
              <w:rPr>
                <w:rFonts w:hint="eastAsia" w:asciiTheme="minorEastAsia" w:hAnsiTheme="minorEastAsia" w:eastAsiaTheme="minorEastAsia" w:cstheme="minorEastAsia"/>
                <w:color w:val="auto"/>
                <w:kern w:val="0"/>
                <w:sz w:val="18"/>
                <w:szCs w:val="18"/>
                <w:lang w:eastAsia="zh-CN"/>
              </w:rPr>
            </w:pPr>
            <w:r>
              <w:rPr>
                <w:rFonts w:hint="eastAsia" w:asciiTheme="minorEastAsia" w:hAnsiTheme="minorEastAsia" w:eastAsiaTheme="minorEastAsia" w:cstheme="minorEastAsia"/>
                <w:color w:val="auto"/>
                <w:kern w:val="0"/>
                <w:sz w:val="18"/>
                <w:szCs w:val="18"/>
                <w:lang w:eastAsia="zh-CN"/>
              </w:rPr>
              <w:t>（</w:t>
            </w:r>
            <w:r>
              <w:rPr>
                <w:rFonts w:hint="eastAsia" w:asciiTheme="minorEastAsia" w:hAnsiTheme="minorEastAsia" w:eastAsiaTheme="minorEastAsia" w:cstheme="minorEastAsia"/>
                <w:color w:val="auto"/>
                <w:kern w:val="0"/>
                <w:sz w:val="18"/>
                <w:szCs w:val="18"/>
                <w:lang w:val="en-US" w:eastAsia="zh-CN"/>
              </w:rPr>
              <w:t>6</w:t>
            </w:r>
            <w:r>
              <w:rPr>
                <w:rFonts w:hint="eastAsia" w:asciiTheme="minorEastAsia" w:hAnsiTheme="minorEastAsia" w:eastAsiaTheme="minorEastAsia" w:cstheme="minorEastAsia"/>
                <w:color w:val="auto"/>
                <w:kern w:val="0"/>
                <w:sz w:val="18"/>
                <w:szCs w:val="18"/>
                <w:lang w:eastAsia="zh-CN"/>
              </w:rPr>
              <w:t>）</w:t>
            </w:r>
            <w:r>
              <w:rPr>
                <w:rFonts w:hint="eastAsia" w:asciiTheme="minorEastAsia" w:hAnsiTheme="minorEastAsia" w:eastAsiaTheme="minorEastAsia" w:cstheme="minorEastAsia"/>
                <w:iCs/>
                <w:sz w:val="18"/>
                <w:szCs w:val="18"/>
              </w:rPr>
              <w:t>未被“信用中国”网站（www.creditchina.gov.cn）列入失信被执行人、重大税收违法案件当事人名单、政府采购严重失信行为记录名单</w:t>
            </w:r>
          </w:p>
        </w:tc>
        <w:tc>
          <w:tcPr>
            <w:tcW w:w="5306" w:type="dxa"/>
            <w:tcBorders>
              <w:top w:val="single" w:color="auto" w:sz="4" w:space="0"/>
              <w:bottom w:val="single" w:color="auto" w:sz="4" w:space="0"/>
              <w:tl2br w:val="nil"/>
              <w:tr2bl w:val="nil"/>
            </w:tcBorders>
            <w:vAlign w:val="center"/>
          </w:tcPr>
          <w:p>
            <w:pPr>
              <w:spacing w:line="240" w:lineRule="exac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sz w:val="18"/>
                <w:szCs w:val="18"/>
              </w:rPr>
              <w:t>（</w:t>
            </w:r>
            <w:r>
              <w:rPr>
                <w:rFonts w:hint="eastAsia" w:asciiTheme="minorEastAsia" w:hAnsiTheme="minorEastAsia" w:eastAsiaTheme="minorEastAsia" w:cstheme="minorEastAsia"/>
                <w:sz w:val="18"/>
                <w:szCs w:val="18"/>
                <w:lang w:eastAsia="zh-CN"/>
              </w:rPr>
              <w:t>现场查询</w:t>
            </w:r>
            <w:r>
              <w:rPr>
                <w:rFonts w:hint="eastAsia" w:asciiTheme="minorEastAsia" w:hAnsiTheme="minorEastAsia" w:eastAsiaTheme="minorEastAsia" w:cstheme="minorEastAsia"/>
                <w:sz w:val="18"/>
                <w:szCs w:val="18"/>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2" w:hRule="atLeast"/>
        </w:trPr>
        <w:tc>
          <w:tcPr>
            <w:tcW w:w="558" w:type="dxa"/>
            <w:vMerge w:val="continue"/>
            <w:tcBorders>
              <w:bottom w:val="single" w:color="auto" w:sz="4" w:space="0"/>
              <w:tl2br w:val="nil"/>
              <w:tr2bl w:val="nil"/>
            </w:tcBorders>
            <w:vAlign w:val="center"/>
          </w:tcPr>
          <w:p>
            <w:pPr>
              <w:spacing w:line="240" w:lineRule="exact"/>
              <w:jc w:val="center"/>
              <w:rPr>
                <w:rFonts w:hint="eastAsia" w:asciiTheme="minorEastAsia" w:hAnsiTheme="minorEastAsia" w:eastAsiaTheme="minorEastAsia" w:cstheme="minorEastAsia"/>
                <w:color w:val="auto"/>
                <w:kern w:val="0"/>
                <w:sz w:val="18"/>
                <w:szCs w:val="18"/>
              </w:rPr>
            </w:pPr>
          </w:p>
        </w:tc>
        <w:tc>
          <w:tcPr>
            <w:tcW w:w="582" w:type="dxa"/>
            <w:vMerge w:val="continue"/>
            <w:tcBorders>
              <w:bottom w:val="single" w:color="auto" w:sz="4" w:space="0"/>
              <w:tl2br w:val="nil"/>
              <w:tr2bl w:val="nil"/>
            </w:tcBorders>
            <w:vAlign w:val="center"/>
          </w:tcPr>
          <w:p>
            <w:pPr>
              <w:spacing w:line="240" w:lineRule="exact"/>
              <w:rPr>
                <w:rFonts w:hint="eastAsia" w:asciiTheme="minorEastAsia" w:hAnsiTheme="minorEastAsia" w:eastAsiaTheme="minorEastAsia" w:cstheme="minorEastAsia"/>
                <w:color w:val="auto"/>
                <w:kern w:val="0"/>
                <w:sz w:val="18"/>
                <w:szCs w:val="18"/>
                <w:lang w:val="zh-CN"/>
              </w:rPr>
            </w:pPr>
          </w:p>
        </w:tc>
        <w:tc>
          <w:tcPr>
            <w:tcW w:w="2409" w:type="dxa"/>
            <w:tcBorders>
              <w:top w:val="single" w:color="auto" w:sz="4" w:space="0"/>
              <w:bottom w:val="single" w:color="auto" w:sz="4" w:space="0"/>
              <w:tl2br w:val="nil"/>
              <w:tr2bl w:val="nil"/>
            </w:tcBorders>
            <w:vAlign w:val="center"/>
          </w:tcPr>
          <w:p>
            <w:pPr>
              <w:spacing w:line="240" w:lineRule="exact"/>
              <w:rPr>
                <w:rFonts w:hint="eastAsia" w:asciiTheme="minorEastAsia" w:hAnsiTheme="minorEastAsia" w:eastAsiaTheme="minorEastAsia" w:cstheme="minorEastAsia"/>
                <w:color w:val="auto"/>
                <w:kern w:val="0"/>
                <w:sz w:val="18"/>
                <w:szCs w:val="18"/>
                <w:lang w:eastAsia="zh-CN"/>
              </w:rPr>
            </w:pPr>
            <w:r>
              <w:rPr>
                <w:rFonts w:hint="eastAsia" w:asciiTheme="minorEastAsia" w:hAnsiTheme="minorEastAsia" w:eastAsiaTheme="minorEastAsia" w:cstheme="minorEastAsia"/>
                <w:iCs/>
                <w:sz w:val="18"/>
                <w:szCs w:val="18"/>
                <w:lang w:eastAsia="zh-CN"/>
              </w:rPr>
              <w:t>（</w:t>
            </w:r>
            <w:r>
              <w:rPr>
                <w:rFonts w:hint="eastAsia" w:asciiTheme="minorEastAsia" w:hAnsiTheme="minorEastAsia" w:eastAsiaTheme="minorEastAsia" w:cstheme="minorEastAsia"/>
                <w:iCs/>
                <w:sz w:val="18"/>
                <w:szCs w:val="18"/>
                <w:lang w:val="en-US" w:eastAsia="zh-CN"/>
              </w:rPr>
              <w:t>7</w:t>
            </w:r>
            <w:r>
              <w:rPr>
                <w:rFonts w:hint="eastAsia" w:asciiTheme="minorEastAsia" w:hAnsiTheme="minorEastAsia" w:eastAsiaTheme="minorEastAsia" w:cstheme="minorEastAsia"/>
                <w:iCs/>
                <w:sz w:val="18"/>
                <w:szCs w:val="18"/>
                <w:lang w:eastAsia="zh-CN"/>
              </w:rPr>
              <w:t>）</w:t>
            </w:r>
            <w:r>
              <w:rPr>
                <w:rFonts w:hint="eastAsia" w:asciiTheme="minorEastAsia" w:hAnsiTheme="minorEastAsia" w:eastAsiaTheme="minorEastAsia" w:cstheme="minorEastAsia"/>
                <w:iCs/>
                <w:sz w:val="18"/>
                <w:szCs w:val="18"/>
              </w:rPr>
              <w:t>法人授权书</w:t>
            </w:r>
            <w:r>
              <w:rPr>
                <w:rFonts w:hint="eastAsia" w:asciiTheme="minorEastAsia" w:hAnsiTheme="minorEastAsia" w:eastAsiaTheme="minorEastAsia" w:cstheme="minorEastAsia"/>
                <w:iCs/>
                <w:sz w:val="18"/>
                <w:szCs w:val="18"/>
                <w:lang w:eastAsia="zh-CN"/>
              </w:rPr>
              <w:t>（</w:t>
            </w:r>
            <w:r>
              <w:rPr>
                <w:rFonts w:hint="eastAsia" w:asciiTheme="minorEastAsia" w:hAnsiTheme="minorEastAsia" w:eastAsiaTheme="minorEastAsia" w:cstheme="minorEastAsia"/>
                <w:iCs/>
                <w:sz w:val="18"/>
                <w:szCs w:val="18"/>
              </w:rPr>
              <w:t>授权代表近一个月的社保缴纳证明</w:t>
            </w:r>
            <w:r>
              <w:rPr>
                <w:rFonts w:hint="eastAsia" w:asciiTheme="minorEastAsia" w:hAnsiTheme="minorEastAsia" w:eastAsiaTheme="minorEastAsia" w:cstheme="minorEastAsia"/>
                <w:iCs/>
                <w:sz w:val="18"/>
                <w:szCs w:val="18"/>
                <w:lang w:eastAsia="zh-CN"/>
              </w:rPr>
              <w:t>材料）</w:t>
            </w:r>
          </w:p>
        </w:tc>
        <w:tc>
          <w:tcPr>
            <w:tcW w:w="5306" w:type="dxa"/>
            <w:tcBorders>
              <w:top w:val="single" w:color="auto" w:sz="4" w:space="0"/>
              <w:bottom w:val="single" w:color="auto" w:sz="4" w:space="0"/>
              <w:tl2br w:val="nil"/>
              <w:tr2bl w:val="nil"/>
            </w:tcBorders>
            <w:vAlign w:val="center"/>
          </w:tcPr>
          <w:p>
            <w:pPr>
              <w:spacing w:line="240" w:lineRule="exac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供应商法定代表人身份证明</w:t>
            </w:r>
            <w:r>
              <w:rPr>
                <w:rFonts w:hint="eastAsia" w:asciiTheme="minorEastAsia" w:hAnsiTheme="minorEastAsia" w:eastAsiaTheme="minorEastAsia" w:cstheme="minorEastAsia"/>
                <w:color w:val="auto"/>
                <w:kern w:val="0"/>
                <w:sz w:val="18"/>
                <w:szCs w:val="18"/>
                <w:lang w:eastAsia="zh-CN"/>
              </w:rPr>
              <w:t>和</w:t>
            </w:r>
            <w:r>
              <w:rPr>
                <w:rFonts w:hint="eastAsia" w:asciiTheme="minorEastAsia" w:hAnsiTheme="minorEastAsia" w:eastAsiaTheme="minorEastAsia" w:cstheme="minorEastAsia"/>
                <w:color w:val="auto"/>
                <w:kern w:val="0"/>
                <w:sz w:val="18"/>
                <w:szCs w:val="18"/>
              </w:rPr>
              <w:t>法定代表人授权代表委托书（见格式文件）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56" w:hRule="atLeast"/>
        </w:trPr>
        <w:tc>
          <w:tcPr>
            <w:tcW w:w="558" w:type="dxa"/>
            <w:vMerge w:val="continue"/>
            <w:tcBorders>
              <w:bottom w:val="single" w:color="auto" w:sz="4" w:space="0"/>
              <w:tl2br w:val="nil"/>
              <w:tr2bl w:val="nil"/>
            </w:tcBorders>
            <w:vAlign w:val="center"/>
          </w:tcPr>
          <w:p>
            <w:pPr>
              <w:spacing w:line="240" w:lineRule="exact"/>
              <w:jc w:val="center"/>
              <w:rPr>
                <w:rFonts w:hint="eastAsia" w:asciiTheme="minorEastAsia" w:hAnsiTheme="minorEastAsia" w:eastAsiaTheme="minorEastAsia" w:cstheme="minorEastAsia"/>
                <w:color w:val="auto"/>
                <w:kern w:val="0"/>
                <w:sz w:val="18"/>
                <w:szCs w:val="18"/>
              </w:rPr>
            </w:pPr>
          </w:p>
        </w:tc>
        <w:tc>
          <w:tcPr>
            <w:tcW w:w="582" w:type="dxa"/>
            <w:vMerge w:val="continue"/>
            <w:tcBorders>
              <w:bottom w:val="single" w:color="auto" w:sz="4" w:space="0"/>
              <w:tl2br w:val="nil"/>
              <w:tr2bl w:val="nil"/>
            </w:tcBorders>
            <w:vAlign w:val="center"/>
          </w:tcPr>
          <w:p>
            <w:pPr>
              <w:spacing w:line="240" w:lineRule="exact"/>
              <w:rPr>
                <w:rFonts w:hint="eastAsia" w:asciiTheme="minorEastAsia" w:hAnsiTheme="minorEastAsia" w:eastAsiaTheme="minorEastAsia" w:cstheme="minorEastAsia"/>
                <w:color w:val="auto"/>
                <w:kern w:val="0"/>
                <w:sz w:val="18"/>
                <w:szCs w:val="18"/>
                <w:lang w:val="zh-CN"/>
              </w:rPr>
            </w:pPr>
          </w:p>
        </w:tc>
        <w:tc>
          <w:tcPr>
            <w:tcW w:w="2409" w:type="dxa"/>
            <w:tcBorders>
              <w:top w:val="single" w:color="auto" w:sz="4" w:space="0"/>
              <w:bottom w:val="single" w:color="auto" w:sz="4" w:space="0"/>
              <w:tl2br w:val="nil"/>
              <w:tr2bl w:val="nil"/>
            </w:tcBorders>
            <w:vAlign w:val="center"/>
          </w:tcPr>
          <w:p>
            <w:pPr>
              <w:spacing w:line="240" w:lineRule="exact"/>
              <w:rPr>
                <w:rFonts w:hint="eastAsia" w:asciiTheme="minorEastAsia" w:hAnsiTheme="minorEastAsia" w:eastAsiaTheme="minorEastAsia" w:cstheme="minorEastAsia"/>
                <w:color w:val="auto"/>
                <w:kern w:val="0"/>
                <w:sz w:val="18"/>
                <w:szCs w:val="18"/>
                <w:lang w:eastAsia="zh-CN"/>
              </w:rPr>
            </w:pPr>
            <w:r>
              <w:rPr>
                <w:rFonts w:hint="eastAsia" w:asciiTheme="minorEastAsia" w:hAnsiTheme="minorEastAsia" w:eastAsiaTheme="minorEastAsia" w:cstheme="minorEastAsia"/>
                <w:color w:val="auto"/>
                <w:kern w:val="0"/>
                <w:sz w:val="18"/>
                <w:szCs w:val="18"/>
                <w:lang w:eastAsia="zh-CN"/>
              </w:rPr>
              <w:t>（</w:t>
            </w:r>
            <w:r>
              <w:rPr>
                <w:rFonts w:hint="eastAsia" w:asciiTheme="minorEastAsia" w:hAnsiTheme="minorEastAsia" w:eastAsiaTheme="minorEastAsia" w:cstheme="minorEastAsia"/>
                <w:color w:val="auto"/>
                <w:kern w:val="0"/>
                <w:sz w:val="18"/>
                <w:szCs w:val="18"/>
                <w:lang w:val="en-US" w:eastAsia="zh-CN"/>
              </w:rPr>
              <w:t>8</w:t>
            </w:r>
            <w:r>
              <w:rPr>
                <w:rFonts w:hint="eastAsia" w:asciiTheme="minorEastAsia" w:hAnsiTheme="minorEastAsia" w:eastAsiaTheme="minorEastAsia" w:cstheme="minorEastAsia"/>
                <w:color w:val="auto"/>
                <w:kern w:val="0"/>
                <w:sz w:val="18"/>
                <w:szCs w:val="18"/>
                <w:lang w:eastAsia="zh-CN"/>
              </w:rPr>
              <w:t>）中小企业声明</w:t>
            </w:r>
          </w:p>
        </w:tc>
        <w:tc>
          <w:tcPr>
            <w:tcW w:w="5306" w:type="dxa"/>
            <w:tcBorders>
              <w:top w:val="single" w:color="auto" w:sz="4" w:space="0"/>
              <w:bottom w:val="single" w:color="auto" w:sz="4" w:space="0"/>
              <w:tl2br w:val="nil"/>
              <w:tr2bl w:val="nil"/>
            </w:tcBorders>
            <w:vAlign w:val="center"/>
          </w:tcPr>
          <w:p>
            <w:pPr>
              <w:spacing w:line="240" w:lineRule="exact"/>
              <w:rPr>
                <w:rFonts w:hint="eastAsia" w:asciiTheme="minorEastAsia" w:hAnsiTheme="minorEastAsia" w:eastAsiaTheme="minorEastAsia" w:cstheme="minorEastAsia"/>
                <w:color w:val="auto"/>
                <w:kern w:val="0"/>
                <w:sz w:val="18"/>
                <w:szCs w:val="18"/>
                <w:lang w:eastAsia="zh-CN"/>
              </w:rPr>
            </w:pPr>
            <w:r>
              <w:rPr>
                <w:rFonts w:hint="eastAsia" w:asciiTheme="minorEastAsia" w:hAnsiTheme="minorEastAsia" w:eastAsiaTheme="minorEastAsia" w:cstheme="minorEastAsia"/>
                <w:color w:val="auto"/>
                <w:kern w:val="0"/>
                <w:sz w:val="18"/>
                <w:szCs w:val="18"/>
              </w:rPr>
              <w:t>供应商提供书面声明（见格式文件</w:t>
            </w:r>
            <w:r>
              <w:rPr>
                <w:rFonts w:hint="eastAsia" w:asciiTheme="minorEastAsia" w:hAnsiTheme="minorEastAsia" w:eastAsiaTheme="minorEastAsia" w:cstheme="minorEastAsia"/>
                <w:color w:val="auto"/>
                <w:kern w:val="0"/>
                <w:sz w:val="18"/>
                <w:szCs w:val="18"/>
                <w:lang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981" w:hRule="atLeast"/>
        </w:trPr>
        <w:tc>
          <w:tcPr>
            <w:tcW w:w="8855" w:type="dxa"/>
            <w:gridSpan w:val="4"/>
            <w:tcBorders>
              <w:top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sz w:val="21"/>
                <w:highlight w:val="green"/>
                <w:u w:val="wave"/>
              </w:rPr>
              <w:t>说明：</w:t>
            </w:r>
            <w:r>
              <w:rPr>
                <w:rFonts w:hint="eastAsia" w:asciiTheme="minorEastAsia" w:hAnsiTheme="minorEastAsia" w:eastAsiaTheme="minorEastAsia" w:cstheme="minorEastAsia"/>
                <w:b/>
                <w:bCs/>
                <w:sz w:val="21"/>
                <w:highlight w:val="none"/>
                <w:u w:val="wave"/>
              </w:rPr>
              <w:t>供应商必须满足资格</w:t>
            </w:r>
            <w:r>
              <w:rPr>
                <w:rFonts w:hint="eastAsia" w:asciiTheme="minorEastAsia" w:hAnsiTheme="minorEastAsia" w:eastAsiaTheme="minorEastAsia" w:cstheme="minorEastAsia"/>
                <w:b/>
                <w:bCs/>
                <w:sz w:val="21"/>
                <w:highlight w:val="none"/>
                <w:u w:val="wave"/>
                <w:lang w:val="en-US" w:eastAsia="zh-CN"/>
              </w:rPr>
              <w:t>性</w:t>
            </w:r>
            <w:r>
              <w:rPr>
                <w:rFonts w:hint="eastAsia" w:asciiTheme="minorEastAsia" w:hAnsiTheme="minorEastAsia" w:eastAsiaTheme="minorEastAsia" w:cstheme="minorEastAsia"/>
                <w:b/>
                <w:bCs/>
                <w:sz w:val="21"/>
                <w:highlight w:val="none"/>
                <w:u w:val="wave"/>
              </w:rPr>
              <w:t>审查表内所有条款，否则被认定为无效响应。</w:t>
            </w:r>
            <w:r>
              <w:rPr>
                <w:rFonts w:hint="eastAsia" w:asciiTheme="minorEastAsia" w:hAnsiTheme="minorEastAsia" w:eastAsiaTheme="minorEastAsia" w:cstheme="minorEastAsia"/>
                <w:b/>
                <w:bCs/>
                <w:sz w:val="21"/>
                <w:highlight w:val="none"/>
                <w:u w:val="wave"/>
                <w:lang w:val="en-US" w:eastAsia="zh-CN"/>
              </w:rPr>
              <w:t>资格证明文件应</w:t>
            </w:r>
            <w:r>
              <w:rPr>
                <w:rFonts w:hint="eastAsia" w:asciiTheme="minorEastAsia" w:hAnsiTheme="minorEastAsia" w:eastAsiaTheme="minorEastAsia" w:cstheme="minorEastAsia"/>
                <w:b/>
                <w:bCs/>
                <w:sz w:val="21"/>
                <w:highlight w:val="none"/>
                <w:u w:val="wave"/>
                <w:lang w:eastAsia="zh-CN"/>
              </w:rPr>
              <w:t>按照电子响应文件制作要求上传到指定位置，因供应商自身原因，未上传到指定位置造成资格审核不通过的，责任自负</w:t>
            </w:r>
            <w:r>
              <w:rPr>
                <w:rFonts w:hint="eastAsia" w:asciiTheme="minorEastAsia" w:hAnsiTheme="minorEastAsia" w:eastAsiaTheme="minorEastAsia" w:cstheme="minorEastAsia"/>
                <w:b/>
                <w:bCs/>
                <w:sz w:val="21"/>
                <w:highlight w:val="none"/>
                <w:u w:val="wave"/>
              </w:rPr>
              <w:t xml:space="preserve">。 </w:t>
            </w:r>
          </w:p>
        </w:tc>
      </w:tr>
    </w:tbl>
    <w:p>
      <w:pPr>
        <w:spacing w:line="560" w:lineRule="exac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注：</w:t>
      </w:r>
    </w:p>
    <w:p>
      <w:pPr>
        <w:numPr>
          <w:ilvl w:val="0"/>
          <w:numId w:val="0"/>
        </w:numPr>
        <w:spacing w:line="560" w:lineRule="exact"/>
        <w:ind w:left="480" w:leftChars="0"/>
        <w:rPr>
          <w:rFonts w:hint="eastAsia" w:asciiTheme="minorEastAsia" w:hAnsiTheme="minorEastAsia" w:eastAsiaTheme="minorEastAsia" w:cstheme="minorEastAsia"/>
          <w:b w:val="0"/>
          <w:bCs/>
          <w:i w:val="0"/>
          <w:caps w:val="0"/>
          <w:color w:val="000000"/>
          <w:spacing w:val="0"/>
          <w:sz w:val="24"/>
          <w:szCs w:val="24"/>
        </w:rPr>
      </w:pPr>
      <w:r>
        <w:rPr>
          <w:rFonts w:hint="eastAsia" w:asciiTheme="minorEastAsia" w:hAnsiTheme="minorEastAsia" w:eastAsiaTheme="minorEastAsia" w:cstheme="minorEastAsia"/>
          <w:kern w:val="0"/>
          <w:sz w:val="24"/>
          <w:szCs w:val="24"/>
        </w:rPr>
        <w:t>①</w:t>
      </w:r>
      <w:r>
        <w:rPr>
          <w:rFonts w:hint="eastAsia" w:asciiTheme="minorEastAsia" w:hAnsiTheme="minorEastAsia" w:eastAsiaTheme="minorEastAsia" w:cstheme="minorEastAsia"/>
          <w:kern w:val="0"/>
          <w:sz w:val="24"/>
          <w:szCs w:val="24"/>
          <w:lang w:val="en-US" w:eastAsia="zh-CN"/>
        </w:rPr>
        <w:t xml:space="preserve"> </w:t>
      </w:r>
      <w:r>
        <w:rPr>
          <w:rFonts w:hint="eastAsia" w:asciiTheme="minorEastAsia" w:hAnsiTheme="minorEastAsia" w:eastAsiaTheme="minorEastAsia" w:cstheme="minorEastAsia"/>
          <w:kern w:val="0"/>
          <w:sz w:val="24"/>
          <w:szCs w:val="24"/>
        </w:rPr>
        <w:t>供应商提供有效的三证合一营业执照（副本）复印件。</w:t>
      </w:r>
    </w:p>
    <w:p>
      <w:pPr>
        <w:pStyle w:val="3"/>
        <w:keepNext w:val="0"/>
        <w:keepLines w:val="0"/>
        <w:pageBreakBefore w:val="0"/>
        <w:widowControl/>
        <w:suppressLineNumbers w:val="0"/>
        <w:kinsoku/>
        <w:wordWrap/>
        <w:overflowPunct/>
        <w:topLinePunct w:val="0"/>
        <w:autoSpaceDE/>
        <w:autoSpaceDN/>
        <w:bidi w:val="0"/>
        <w:adjustRightInd/>
        <w:snapToGrid/>
        <w:spacing w:before="0" w:after="0" w:line="560" w:lineRule="exact"/>
        <w:ind w:right="0" w:rightChars="0" w:firstLine="480" w:firstLineChars="200"/>
        <w:jc w:val="both"/>
        <w:textAlignment w:val="auto"/>
        <w:outlineLvl w:val="0"/>
        <w:rPr>
          <w:rFonts w:hint="eastAsia" w:asciiTheme="minorEastAsia" w:hAnsiTheme="minorEastAsia" w:eastAsiaTheme="minorEastAsia" w:cstheme="minorEastAsia"/>
          <w:b w:val="0"/>
          <w:bCs/>
          <w:kern w:val="0"/>
          <w:sz w:val="24"/>
          <w:szCs w:val="24"/>
        </w:rPr>
      </w:pPr>
      <w:r>
        <w:rPr>
          <w:rFonts w:hint="eastAsia" w:asciiTheme="minorEastAsia" w:hAnsiTheme="minorEastAsia" w:eastAsiaTheme="minorEastAsia" w:cstheme="minorEastAsia"/>
          <w:b w:val="0"/>
          <w:bCs/>
          <w:kern w:val="0"/>
          <w:sz w:val="24"/>
          <w:szCs w:val="24"/>
        </w:rPr>
        <w:t>②</w:t>
      </w:r>
      <w:r>
        <w:rPr>
          <w:rFonts w:hint="eastAsia" w:ascii="Calibri" w:hAnsi="Calibri" w:cs="Calibri" w:eastAsiaTheme="minorEastAsia"/>
          <w:b w:val="0"/>
          <w:bCs/>
          <w:kern w:val="0"/>
          <w:sz w:val="24"/>
          <w:szCs w:val="24"/>
          <w:lang w:val="en-US" w:eastAsia="zh-CN"/>
        </w:rPr>
        <w:t xml:space="preserve"> </w:t>
      </w:r>
      <w:r>
        <w:rPr>
          <w:rFonts w:hint="eastAsia" w:asciiTheme="minorEastAsia" w:hAnsiTheme="minorEastAsia" w:eastAsiaTheme="minorEastAsia" w:cstheme="minorEastAsia"/>
          <w:b w:val="0"/>
          <w:bCs/>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w:t>
      </w:r>
      <w:r>
        <w:rPr>
          <w:rFonts w:hint="eastAsia" w:asciiTheme="minorEastAsia" w:hAnsiTheme="minorEastAsia" w:eastAsiaTheme="minorEastAsia" w:cstheme="minorEastAsia"/>
          <w:b w:val="0"/>
          <w:bCs/>
          <w:kern w:val="0"/>
          <w:sz w:val="24"/>
          <w:szCs w:val="24"/>
          <w:lang w:eastAsia="zh-CN"/>
        </w:rPr>
        <w:t>，依据</w:t>
      </w:r>
      <w:r>
        <w:rPr>
          <w:rFonts w:hint="eastAsia" w:asciiTheme="minorEastAsia" w:hAnsiTheme="minorEastAsia" w:eastAsiaTheme="minorEastAsia" w:cstheme="minorEastAsia"/>
          <w:b w:val="0"/>
          <w:bCs/>
          <w:i w:val="0"/>
          <w:caps w:val="0"/>
          <w:color w:val="000000"/>
          <w:spacing w:val="0"/>
          <w:sz w:val="24"/>
          <w:szCs w:val="24"/>
        </w:rPr>
        <w:t>财政部关于《中华人民共和国政府采购法实施条例》第十九条第一款“较大数额罚款”具体适用问题的意见</w:t>
      </w:r>
      <w:r>
        <w:rPr>
          <w:rFonts w:hint="eastAsia" w:asciiTheme="minorEastAsia" w:hAnsiTheme="minorEastAsia" w:eastAsiaTheme="minorEastAsia" w:cstheme="minorEastAsia"/>
          <w:b w:val="0"/>
          <w:bCs/>
          <w:i w:val="0"/>
          <w:caps w:val="0"/>
          <w:color w:val="000000"/>
          <w:spacing w:val="0"/>
          <w:sz w:val="24"/>
          <w:szCs w:val="24"/>
          <w:lang w:eastAsia="zh-CN"/>
        </w:rPr>
        <w:t>（</w:t>
      </w:r>
      <w:r>
        <w:rPr>
          <w:rFonts w:hint="eastAsia" w:asciiTheme="minorEastAsia" w:hAnsiTheme="minorEastAsia" w:eastAsiaTheme="minorEastAsia" w:cstheme="minorEastAsia"/>
          <w:b w:val="0"/>
          <w:bCs/>
          <w:i w:val="0"/>
          <w:caps w:val="0"/>
          <w:color w:val="000000"/>
          <w:spacing w:val="0"/>
          <w:sz w:val="24"/>
          <w:szCs w:val="24"/>
        </w:rPr>
        <w:t>财库〔</w:t>
      </w:r>
      <w:r>
        <w:rPr>
          <w:rFonts w:hint="eastAsia" w:asciiTheme="minorEastAsia" w:hAnsiTheme="minorEastAsia" w:eastAsiaTheme="minorEastAsia" w:cstheme="minorEastAsia"/>
          <w:b w:val="0"/>
          <w:bCs/>
          <w:i w:val="0"/>
          <w:caps w:val="0"/>
          <w:color w:val="000000"/>
          <w:spacing w:val="0"/>
          <w:sz w:val="24"/>
          <w:szCs w:val="24"/>
          <w:shd w:val="clear" w:fill="FFFFFF"/>
        </w:rPr>
        <w:t>202</w:t>
      </w:r>
      <w:r>
        <w:rPr>
          <w:rFonts w:hint="eastAsia" w:asciiTheme="minorEastAsia" w:hAnsiTheme="minorEastAsia" w:eastAsiaTheme="minorEastAsia" w:cstheme="minorEastAsia"/>
          <w:b w:val="0"/>
          <w:bCs/>
          <w:i w:val="0"/>
          <w:caps w:val="0"/>
          <w:color w:val="000000"/>
          <w:spacing w:val="0"/>
          <w:sz w:val="24"/>
          <w:szCs w:val="24"/>
        </w:rPr>
        <w:t>2〕3号</w:t>
      </w:r>
      <w:r>
        <w:rPr>
          <w:rFonts w:hint="eastAsia" w:asciiTheme="minorEastAsia" w:hAnsiTheme="minorEastAsia" w:eastAsiaTheme="minorEastAsia" w:cstheme="minorEastAsia"/>
          <w:b w:val="0"/>
          <w:bCs/>
          <w:i w:val="0"/>
          <w:caps w:val="0"/>
          <w:color w:val="000000"/>
          <w:spacing w:val="0"/>
          <w:sz w:val="24"/>
          <w:szCs w:val="24"/>
          <w:lang w:eastAsia="zh-CN"/>
        </w:rPr>
        <w:t>）中</w:t>
      </w:r>
      <w:r>
        <w:rPr>
          <w:rFonts w:hint="eastAsia" w:asciiTheme="minorEastAsia" w:hAnsiTheme="minorEastAsia" w:eastAsiaTheme="minorEastAsia" w:cstheme="minorEastAsia"/>
          <w:b w:val="0"/>
          <w:bCs/>
          <w:i w:val="0"/>
          <w:caps w:val="0"/>
          <w:color w:val="000000"/>
          <w:spacing w:val="0"/>
          <w:sz w:val="24"/>
          <w:szCs w:val="24"/>
        </w:rPr>
        <w:t>《中华人民共和国政府采购法实施条例》第十九条第一款规定的</w:t>
      </w:r>
      <w:r>
        <w:rPr>
          <w:rFonts w:hint="eastAsia" w:asciiTheme="minorEastAsia" w:hAnsiTheme="minorEastAsia" w:eastAsiaTheme="minorEastAsia" w:cstheme="minorEastAsia"/>
          <w:b w:val="0"/>
          <w:bCs/>
          <w:i w:val="0"/>
          <w:caps w:val="0"/>
          <w:color w:val="000000"/>
          <w:spacing w:val="0"/>
          <w:sz w:val="24"/>
          <w:szCs w:val="24"/>
          <w:shd w:val="clear" w:fill="FFFFFF"/>
        </w:rPr>
        <w:t>“较大数额罚款”认定为200万元以上的罚款，法律、行政法规以及国务院有关部门明确规定相关领域“较大数额罚款”标准高于200万元的，从其规定</w:t>
      </w:r>
      <w:r>
        <w:rPr>
          <w:rFonts w:hint="eastAsia" w:asciiTheme="minorEastAsia" w:hAnsiTheme="minorEastAsia" w:eastAsiaTheme="minorEastAsia" w:cstheme="minorEastAsia"/>
          <w:b w:val="0"/>
          <w:bCs/>
          <w:kern w:val="0"/>
          <w:sz w:val="24"/>
          <w:szCs w:val="24"/>
        </w:rPr>
        <w:t>。</w:t>
      </w:r>
    </w:p>
    <w:p>
      <w:pPr>
        <w:pStyle w:val="29"/>
        <w:ind w:firstLine="48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符合性检查。依据采购文件的规定，从响应文件的有效性、完整性和对采购文件的响应程度进行审查，以确定是否对采购文件的实质性要求作出响应。符合性检查不合格的，将按响应文件无效处理。符合性检查资料表如下：</w:t>
      </w:r>
    </w:p>
    <w:tbl>
      <w:tblPr>
        <w:tblStyle w:val="22"/>
        <w:tblW w:w="89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56"/>
        <w:gridCol w:w="1500"/>
        <w:gridCol w:w="5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1" w:hRule="atLeast"/>
        </w:trPr>
        <w:tc>
          <w:tcPr>
            <w:tcW w:w="675" w:type="dxa"/>
            <w:vAlign w:val="center"/>
          </w:tcPr>
          <w:p>
            <w:pPr>
              <w:spacing w:line="320" w:lineRule="exact"/>
              <w:jc w:val="center"/>
              <w:rPr>
                <w:rFonts w:hint="eastAsia"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序号</w:t>
            </w:r>
          </w:p>
        </w:tc>
        <w:tc>
          <w:tcPr>
            <w:tcW w:w="2356" w:type="dxa"/>
            <w:gridSpan w:val="2"/>
            <w:vAlign w:val="center"/>
          </w:tcPr>
          <w:p>
            <w:pPr>
              <w:spacing w:line="320" w:lineRule="exact"/>
              <w:jc w:val="center"/>
              <w:rPr>
                <w:rFonts w:hint="eastAsia"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评审因素</w:t>
            </w:r>
          </w:p>
        </w:tc>
        <w:tc>
          <w:tcPr>
            <w:tcW w:w="5920" w:type="dxa"/>
            <w:vAlign w:val="center"/>
          </w:tcPr>
          <w:p>
            <w:pPr>
              <w:spacing w:line="320" w:lineRule="exact"/>
              <w:jc w:val="center"/>
              <w:rPr>
                <w:rFonts w:hint="eastAsia"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4" w:hRule="atLeast"/>
        </w:trPr>
        <w:tc>
          <w:tcPr>
            <w:tcW w:w="675" w:type="dxa"/>
            <w:vMerge w:val="restart"/>
            <w:vAlign w:val="center"/>
          </w:tcPr>
          <w:p>
            <w:pPr>
              <w:spacing w:line="320" w:lineRule="exact"/>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1</w:t>
            </w:r>
          </w:p>
        </w:tc>
        <w:tc>
          <w:tcPr>
            <w:tcW w:w="856" w:type="dxa"/>
            <w:vMerge w:val="restart"/>
            <w:tcBorders>
              <w:top w:val="nil"/>
            </w:tcBorders>
            <w:vAlign w:val="center"/>
          </w:tcPr>
          <w:p>
            <w:pPr>
              <w:spacing w:line="320" w:lineRule="exact"/>
              <w:jc w:val="center"/>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eastAsia="zh-CN"/>
              </w:rPr>
              <w:t>报价</w:t>
            </w:r>
          </w:p>
        </w:tc>
        <w:tc>
          <w:tcPr>
            <w:tcW w:w="1500" w:type="dxa"/>
            <w:vMerge w:val="restart"/>
            <w:tcBorders>
              <w:bottom w:val="nil"/>
            </w:tcBorders>
            <w:vAlign w:val="center"/>
          </w:tcPr>
          <w:p>
            <w:pPr>
              <w:spacing w:line="320" w:lineRule="exact"/>
              <w:jc w:val="center"/>
              <w:rPr>
                <w:rFonts w:hint="eastAsia" w:asciiTheme="minorEastAsia" w:hAnsiTheme="minorEastAsia" w:eastAsiaTheme="minorEastAsia" w:cstheme="minorEastAsia"/>
                <w:sz w:val="21"/>
                <w:szCs w:val="21"/>
                <w:lang w:val="zh-CN" w:eastAsia="zh-CN"/>
              </w:rPr>
            </w:pPr>
            <w:r>
              <w:rPr>
                <w:rFonts w:hint="eastAsia" w:asciiTheme="minorEastAsia" w:hAnsiTheme="minorEastAsia" w:eastAsiaTheme="minorEastAsia" w:cstheme="minorEastAsia"/>
                <w:sz w:val="21"/>
                <w:szCs w:val="21"/>
                <w:lang w:eastAsia="zh-CN"/>
              </w:rPr>
              <w:t>响应性</w:t>
            </w:r>
          </w:p>
        </w:tc>
        <w:tc>
          <w:tcPr>
            <w:tcW w:w="5920" w:type="dxa"/>
            <w:vAlign w:val="center"/>
          </w:tcPr>
          <w:p>
            <w:pPr>
              <w:numPr>
                <w:ilvl w:val="0"/>
                <w:numId w:val="3"/>
              </w:numPr>
              <w:spacing w:line="3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zh-CN"/>
              </w:rPr>
              <w:t>只能在采购预算范围内报价，</w:t>
            </w:r>
            <w:r>
              <w:rPr>
                <w:rFonts w:hint="eastAsia" w:asciiTheme="minorEastAsia" w:hAnsiTheme="minorEastAsia" w:eastAsiaTheme="minorEastAsia" w:cstheme="minorEastAsia"/>
                <w:sz w:val="21"/>
                <w:szCs w:val="21"/>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5" w:hRule="atLeast"/>
        </w:trPr>
        <w:tc>
          <w:tcPr>
            <w:tcW w:w="675" w:type="dxa"/>
            <w:vMerge w:val="continue"/>
            <w:vAlign w:val="center"/>
          </w:tcPr>
          <w:p>
            <w:pPr>
              <w:spacing w:line="320" w:lineRule="exact"/>
              <w:jc w:val="center"/>
              <w:rPr>
                <w:rFonts w:hint="eastAsia" w:asciiTheme="minorEastAsia" w:hAnsiTheme="minorEastAsia" w:eastAsiaTheme="minorEastAsia" w:cstheme="minorEastAsia"/>
                <w:kern w:val="0"/>
                <w:sz w:val="21"/>
                <w:szCs w:val="21"/>
                <w:lang w:val="en-US" w:eastAsia="zh-CN"/>
              </w:rPr>
            </w:pPr>
          </w:p>
        </w:tc>
        <w:tc>
          <w:tcPr>
            <w:tcW w:w="856" w:type="dxa"/>
            <w:vMerge w:val="continue"/>
            <w:vAlign w:val="center"/>
          </w:tcPr>
          <w:p>
            <w:pPr>
              <w:spacing w:line="320" w:lineRule="exact"/>
              <w:jc w:val="center"/>
              <w:rPr>
                <w:rFonts w:hint="eastAsia" w:asciiTheme="minorEastAsia" w:hAnsiTheme="minorEastAsia" w:eastAsiaTheme="minorEastAsia" w:cstheme="minorEastAsia"/>
                <w:kern w:val="0"/>
                <w:sz w:val="21"/>
                <w:szCs w:val="21"/>
                <w:lang w:eastAsia="zh-CN"/>
              </w:rPr>
            </w:pPr>
          </w:p>
        </w:tc>
        <w:tc>
          <w:tcPr>
            <w:tcW w:w="1500" w:type="dxa"/>
            <w:vMerge w:val="continue"/>
            <w:tcBorders>
              <w:bottom w:val="single" w:color="auto" w:sz="4" w:space="0"/>
            </w:tcBorders>
            <w:vAlign w:val="center"/>
          </w:tcPr>
          <w:p>
            <w:pPr>
              <w:spacing w:line="320" w:lineRule="exact"/>
              <w:jc w:val="center"/>
              <w:rPr>
                <w:rFonts w:hint="eastAsia" w:asciiTheme="minorEastAsia" w:hAnsiTheme="minorEastAsia" w:eastAsiaTheme="minorEastAsia" w:cstheme="minorEastAsia"/>
                <w:sz w:val="21"/>
                <w:szCs w:val="21"/>
              </w:rPr>
            </w:pPr>
          </w:p>
        </w:tc>
        <w:tc>
          <w:tcPr>
            <w:tcW w:w="5920" w:type="dxa"/>
            <w:vAlign w:val="center"/>
          </w:tcPr>
          <w:p>
            <w:pPr>
              <w:pStyle w:val="2"/>
              <w:numPr>
                <w:ilvl w:val="0"/>
                <w:numId w:val="3"/>
              </w:num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报价明细表</w:t>
            </w:r>
            <w:r>
              <w:rPr>
                <w:rFonts w:hint="eastAsia" w:asciiTheme="minorEastAsia" w:hAnsiTheme="minorEastAsia" w:eastAsiaTheme="minorEastAsia" w:cstheme="minorEastAsia"/>
                <w:sz w:val="21"/>
                <w:szCs w:val="21"/>
              </w:rPr>
              <w:t>与开标一览表价格相符，</w:t>
            </w:r>
            <w:r>
              <w:rPr>
                <w:rFonts w:hint="eastAsia" w:asciiTheme="minorEastAsia" w:hAnsiTheme="minorEastAsia" w:eastAsiaTheme="minorEastAsia" w:cstheme="minorEastAsia"/>
                <w:sz w:val="21"/>
                <w:szCs w:val="21"/>
                <w:lang w:eastAsia="zh-CN"/>
              </w:rPr>
              <w:t>报价明细表</w:t>
            </w:r>
            <w:r>
              <w:rPr>
                <w:rFonts w:hint="eastAsia" w:asciiTheme="minorEastAsia" w:hAnsiTheme="minorEastAsia" w:eastAsiaTheme="minorEastAsia" w:cstheme="minorEastAsia"/>
                <w:sz w:val="21"/>
                <w:szCs w:val="21"/>
              </w:rPr>
              <w:t>工程量清单中标价的单价或金额，包括所需的人工费、材料和施工机具使用费和管理费、</w:t>
            </w:r>
            <w:r>
              <w:rPr>
                <w:rFonts w:hint="eastAsia" w:asciiTheme="minorEastAsia" w:hAnsiTheme="minorEastAsia" w:eastAsiaTheme="minorEastAsia" w:cstheme="minorEastAsia"/>
                <w:sz w:val="21"/>
                <w:szCs w:val="21"/>
                <w:lang w:eastAsia="zh-CN"/>
              </w:rPr>
              <w:t>税费</w:t>
            </w:r>
            <w:r>
              <w:rPr>
                <w:rFonts w:hint="eastAsia" w:asciiTheme="minorEastAsia" w:hAnsiTheme="minorEastAsia" w:eastAsiaTheme="minorEastAsia" w:cstheme="minorEastAsia"/>
                <w:sz w:val="21"/>
                <w:szCs w:val="21"/>
              </w:rPr>
              <w:t>以及一定范围内的风险费用等</w:t>
            </w:r>
            <w:r>
              <w:rPr>
                <w:rFonts w:hint="eastAsia" w:asciiTheme="minorEastAsia" w:hAnsiTheme="minorEastAsia" w:eastAsiaTheme="minorEastAsia" w:cstheme="minorEastAsia"/>
                <w:sz w:val="21"/>
                <w:szCs w:val="21"/>
                <w:lang w:eastAsia="zh-CN"/>
              </w:rPr>
              <w:t>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trPr>
        <w:tc>
          <w:tcPr>
            <w:tcW w:w="675" w:type="dxa"/>
            <w:vMerge w:val="restart"/>
            <w:vAlign w:val="center"/>
          </w:tcPr>
          <w:p>
            <w:pPr>
              <w:spacing w:line="32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856" w:type="dxa"/>
            <w:vMerge w:val="restart"/>
            <w:vAlign w:val="center"/>
          </w:tcPr>
          <w:p>
            <w:pPr>
              <w:spacing w:line="320" w:lineRule="exact"/>
              <w:jc w:val="center"/>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eastAsia="zh-CN"/>
              </w:rPr>
              <w:t>商务资信</w:t>
            </w:r>
          </w:p>
        </w:tc>
        <w:tc>
          <w:tcPr>
            <w:tcW w:w="1500" w:type="dxa"/>
            <w:vMerge w:val="restart"/>
            <w:tcBorders>
              <w:top w:val="single" w:color="auto" w:sz="4" w:space="0"/>
              <w:bottom w:val="single" w:color="auto" w:sz="4" w:space="0"/>
            </w:tcBorders>
            <w:vAlign w:val="center"/>
          </w:tcPr>
          <w:p>
            <w:pPr>
              <w:spacing w:line="32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lang w:val="zh-CN"/>
              </w:rPr>
              <w:t>响应性</w:t>
            </w:r>
          </w:p>
        </w:tc>
        <w:tc>
          <w:tcPr>
            <w:tcW w:w="5920" w:type="dxa"/>
            <w:vAlign w:val="center"/>
          </w:tcPr>
          <w:p>
            <w:pPr>
              <w:spacing w:line="32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lang w:val="zh-CN"/>
              </w:rPr>
              <w:t>1、响应文件签署：响应文件法定代表人或其授权代表人的签字、单位公章齐全；没有字迹模糊，无法辨认的。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1" w:hRule="atLeast"/>
        </w:trPr>
        <w:tc>
          <w:tcPr>
            <w:tcW w:w="675" w:type="dxa"/>
            <w:vMerge w:val="continue"/>
            <w:vAlign w:val="center"/>
          </w:tcPr>
          <w:p>
            <w:pPr>
              <w:spacing w:line="320" w:lineRule="exact"/>
              <w:jc w:val="center"/>
              <w:rPr>
                <w:rFonts w:hint="eastAsia" w:asciiTheme="minorEastAsia" w:hAnsiTheme="minorEastAsia" w:eastAsiaTheme="minorEastAsia" w:cstheme="minorEastAsia"/>
                <w:kern w:val="0"/>
                <w:sz w:val="21"/>
                <w:szCs w:val="21"/>
              </w:rPr>
            </w:pPr>
          </w:p>
        </w:tc>
        <w:tc>
          <w:tcPr>
            <w:tcW w:w="856" w:type="dxa"/>
            <w:vMerge w:val="continue"/>
            <w:vAlign w:val="center"/>
          </w:tcPr>
          <w:p>
            <w:pPr>
              <w:spacing w:line="320" w:lineRule="exact"/>
              <w:jc w:val="center"/>
              <w:rPr>
                <w:rFonts w:hint="eastAsia" w:asciiTheme="minorEastAsia" w:hAnsiTheme="minorEastAsia" w:eastAsiaTheme="minorEastAsia" w:cstheme="minorEastAsia"/>
                <w:kern w:val="0"/>
                <w:sz w:val="21"/>
                <w:szCs w:val="21"/>
                <w:lang w:eastAsia="zh-CN"/>
              </w:rPr>
            </w:pPr>
          </w:p>
        </w:tc>
        <w:tc>
          <w:tcPr>
            <w:tcW w:w="1500" w:type="dxa"/>
            <w:vMerge w:val="continue"/>
            <w:tcBorders>
              <w:top w:val="single" w:color="auto" w:sz="4" w:space="0"/>
              <w:bottom w:val="single" w:color="auto" w:sz="4" w:space="0"/>
            </w:tcBorders>
            <w:vAlign w:val="center"/>
          </w:tcPr>
          <w:p>
            <w:pPr>
              <w:spacing w:line="320" w:lineRule="exact"/>
              <w:jc w:val="center"/>
              <w:rPr>
                <w:rFonts w:hint="eastAsia" w:asciiTheme="minorEastAsia" w:hAnsiTheme="minorEastAsia" w:eastAsiaTheme="minorEastAsia" w:cstheme="minorEastAsia"/>
                <w:sz w:val="21"/>
                <w:szCs w:val="21"/>
                <w:lang w:val="zh-CN"/>
              </w:rPr>
            </w:pPr>
          </w:p>
        </w:tc>
        <w:tc>
          <w:tcPr>
            <w:tcW w:w="5920" w:type="dxa"/>
            <w:vAlign w:val="center"/>
          </w:tcPr>
          <w:p>
            <w:pPr>
              <w:spacing w:line="320" w:lineRule="exact"/>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2、投标函：满足采购文件规定；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 w:hRule="atLeast"/>
        </w:trPr>
        <w:tc>
          <w:tcPr>
            <w:tcW w:w="675" w:type="dxa"/>
            <w:vMerge w:val="continue"/>
            <w:vAlign w:val="center"/>
          </w:tcPr>
          <w:p>
            <w:pPr>
              <w:spacing w:line="320" w:lineRule="exact"/>
              <w:jc w:val="center"/>
              <w:rPr>
                <w:rFonts w:hint="eastAsia" w:asciiTheme="minorEastAsia" w:hAnsiTheme="minorEastAsia" w:eastAsiaTheme="minorEastAsia" w:cstheme="minorEastAsia"/>
                <w:kern w:val="0"/>
                <w:sz w:val="21"/>
                <w:szCs w:val="21"/>
              </w:rPr>
            </w:pPr>
          </w:p>
        </w:tc>
        <w:tc>
          <w:tcPr>
            <w:tcW w:w="856" w:type="dxa"/>
            <w:vMerge w:val="continue"/>
            <w:vAlign w:val="center"/>
          </w:tcPr>
          <w:p>
            <w:pPr>
              <w:spacing w:line="320" w:lineRule="exact"/>
              <w:jc w:val="center"/>
              <w:rPr>
                <w:rFonts w:hint="eastAsia" w:asciiTheme="minorEastAsia" w:hAnsiTheme="minorEastAsia" w:eastAsiaTheme="minorEastAsia" w:cstheme="minorEastAsia"/>
                <w:kern w:val="0"/>
                <w:sz w:val="21"/>
                <w:szCs w:val="21"/>
                <w:lang w:eastAsia="zh-CN"/>
              </w:rPr>
            </w:pPr>
          </w:p>
        </w:tc>
        <w:tc>
          <w:tcPr>
            <w:tcW w:w="1500" w:type="dxa"/>
            <w:vMerge w:val="continue"/>
            <w:tcBorders>
              <w:top w:val="single" w:color="auto" w:sz="4" w:space="0"/>
              <w:bottom w:val="single" w:color="auto" w:sz="4" w:space="0"/>
            </w:tcBorders>
            <w:vAlign w:val="center"/>
          </w:tcPr>
          <w:p>
            <w:pPr>
              <w:spacing w:line="320" w:lineRule="exact"/>
              <w:jc w:val="center"/>
              <w:rPr>
                <w:rFonts w:hint="eastAsia" w:asciiTheme="minorEastAsia" w:hAnsiTheme="minorEastAsia" w:eastAsiaTheme="minorEastAsia" w:cstheme="minorEastAsia"/>
                <w:sz w:val="21"/>
                <w:szCs w:val="21"/>
                <w:lang w:val="zh-CN"/>
              </w:rPr>
            </w:pPr>
          </w:p>
        </w:tc>
        <w:tc>
          <w:tcPr>
            <w:tcW w:w="5920" w:type="dxa"/>
            <w:vAlign w:val="center"/>
          </w:tcPr>
          <w:p>
            <w:pPr>
              <w:spacing w:line="320" w:lineRule="exact"/>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lang w:val="zh-CN"/>
              </w:rPr>
              <w:t>谈判有效期：满足采购文件规定；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trPr>
        <w:tc>
          <w:tcPr>
            <w:tcW w:w="675" w:type="dxa"/>
            <w:vMerge w:val="continue"/>
            <w:vAlign w:val="center"/>
          </w:tcPr>
          <w:p>
            <w:pPr>
              <w:spacing w:line="320" w:lineRule="exact"/>
              <w:jc w:val="center"/>
              <w:rPr>
                <w:rFonts w:hint="eastAsia" w:asciiTheme="minorEastAsia" w:hAnsiTheme="minorEastAsia" w:eastAsiaTheme="minorEastAsia" w:cstheme="minorEastAsia"/>
                <w:kern w:val="0"/>
                <w:sz w:val="21"/>
                <w:szCs w:val="21"/>
              </w:rPr>
            </w:pPr>
          </w:p>
        </w:tc>
        <w:tc>
          <w:tcPr>
            <w:tcW w:w="856" w:type="dxa"/>
            <w:vMerge w:val="continue"/>
            <w:vAlign w:val="center"/>
          </w:tcPr>
          <w:p>
            <w:pPr>
              <w:spacing w:line="320" w:lineRule="exact"/>
              <w:jc w:val="center"/>
              <w:rPr>
                <w:rFonts w:hint="eastAsia" w:asciiTheme="minorEastAsia" w:hAnsiTheme="minorEastAsia" w:eastAsiaTheme="minorEastAsia" w:cstheme="minorEastAsia"/>
                <w:kern w:val="0"/>
                <w:sz w:val="21"/>
                <w:szCs w:val="21"/>
                <w:lang w:eastAsia="zh-CN"/>
              </w:rPr>
            </w:pPr>
          </w:p>
        </w:tc>
        <w:tc>
          <w:tcPr>
            <w:tcW w:w="1500" w:type="dxa"/>
            <w:vMerge w:val="continue"/>
            <w:tcBorders>
              <w:top w:val="single" w:color="auto" w:sz="4" w:space="0"/>
              <w:bottom w:val="single" w:color="auto" w:sz="4" w:space="0"/>
            </w:tcBorders>
            <w:vAlign w:val="center"/>
          </w:tcPr>
          <w:p>
            <w:pPr>
              <w:spacing w:line="320" w:lineRule="exact"/>
              <w:jc w:val="center"/>
              <w:rPr>
                <w:rFonts w:hint="eastAsia" w:asciiTheme="minorEastAsia" w:hAnsiTheme="minorEastAsia" w:eastAsiaTheme="minorEastAsia" w:cstheme="minorEastAsia"/>
                <w:sz w:val="21"/>
                <w:szCs w:val="21"/>
                <w:lang w:val="zh-CN"/>
              </w:rPr>
            </w:pPr>
          </w:p>
        </w:tc>
        <w:tc>
          <w:tcPr>
            <w:tcW w:w="5920" w:type="dxa"/>
            <w:vAlign w:val="center"/>
          </w:tcPr>
          <w:p>
            <w:pPr>
              <w:spacing w:line="320" w:lineRule="exact"/>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lang w:val="zh-CN"/>
              </w:rPr>
              <w:t>交付（实施）的时间：满足谈判文件规定；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trPr>
        <w:tc>
          <w:tcPr>
            <w:tcW w:w="675" w:type="dxa"/>
            <w:vMerge w:val="continue"/>
            <w:vAlign w:val="center"/>
          </w:tcPr>
          <w:p>
            <w:pPr>
              <w:spacing w:line="320" w:lineRule="exact"/>
              <w:jc w:val="center"/>
              <w:rPr>
                <w:rFonts w:hint="eastAsia" w:asciiTheme="minorEastAsia" w:hAnsiTheme="minorEastAsia" w:eastAsiaTheme="minorEastAsia" w:cstheme="minorEastAsia"/>
                <w:kern w:val="0"/>
                <w:sz w:val="21"/>
                <w:szCs w:val="21"/>
              </w:rPr>
            </w:pPr>
          </w:p>
        </w:tc>
        <w:tc>
          <w:tcPr>
            <w:tcW w:w="856" w:type="dxa"/>
            <w:vMerge w:val="continue"/>
            <w:vAlign w:val="center"/>
          </w:tcPr>
          <w:p>
            <w:pPr>
              <w:spacing w:line="320" w:lineRule="exact"/>
              <w:jc w:val="center"/>
              <w:rPr>
                <w:rFonts w:hint="eastAsia" w:asciiTheme="minorEastAsia" w:hAnsiTheme="minorEastAsia" w:eastAsiaTheme="minorEastAsia" w:cstheme="minorEastAsia"/>
                <w:kern w:val="0"/>
                <w:sz w:val="21"/>
                <w:szCs w:val="21"/>
                <w:lang w:eastAsia="zh-CN"/>
              </w:rPr>
            </w:pPr>
          </w:p>
        </w:tc>
        <w:tc>
          <w:tcPr>
            <w:tcW w:w="1500" w:type="dxa"/>
            <w:vMerge w:val="continue"/>
            <w:tcBorders>
              <w:top w:val="single" w:color="auto" w:sz="4" w:space="0"/>
              <w:bottom w:val="single" w:color="auto" w:sz="4" w:space="0"/>
            </w:tcBorders>
            <w:vAlign w:val="center"/>
          </w:tcPr>
          <w:p>
            <w:pPr>
              <w:spacing w:line="320" w:lineRule="exact"/>
              <w:jc w:val="center"/>
              <w:rPr>
                <w:rFonts w:hint="eastAsia" w:asciiTheme="minorEastAsia" w:hAnsiTheme="minorEastAsia" w:eastAsiaTheme="minorEastAsia" w:cstheme="minorEastAsia"/>
                <w:sz w:val="21"/>
                <w:szCs w:val="21"/>
                <w:lang w:val="zh-CN"/>
              </w:rPr>
            </w:pPr>
          </w:p>
        </w:tc>
        <w:tc>
          <w:tcPr>
            <w:tcW w:w="5920" w:type="dxa"/>
            <w:vAlign w:val="center"/>
          </w:tcPr>
          <w:p>
            <w:pPr>
              <w:spacing w:line="320" w:lineRule="exact"/>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lang w:val="zh-CN"/>
              </w:rPr>
              <w:t>付款方式：接受采购人付款方式；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 w:hRule="atLeast"/>
        </w:trPr>
        <w:tc>
          <w:tcPr>
            <w:tcW w:w="675" w:type="dxa"/>
            <w:vMerge w:val="continue"/>
            <w:vAlign w:val="center"/>
          </w:tcPr>
          <w:p>
            <w:pPr>
              <w:spacing w:line="320" w:lineRule="exact"/>
              <w:jc w:val="center"/>
              <w:rPr>
                <w:rFonts w:hint="eastAsia" w:asciiTheme="minorEastAsia" w:hAnsiTheme="minorEastAsia" w:eastAsiaTheme="minorEastAsia" w:cstheme="minorEastAsia"/>
                <w:kern w:val="0"/>
                <w:sz w:val="21"/>
                <w:szCs w:val="21"/>
              </w:rPr>
            </w:pPr>
          </w:p>
        </w:tc>
        <w:tc>
          <w:tcPr>
            <w:tcW w:w="856" w:type="dxa"/>
            <w:vMerge w:val="continue"/>
            <w:vAlign w:val="center"/>
          </w:tcPr>
          <w:p>
            <w:pPr>
              <w:spacing w:line="320" w:lineRule="exact"/>
              <w:jc w:val="center"/>
              <w:rPr>
                <w:rFonts w:hint="eastAsia" w:asciiTheme="minorEastAsia" w:hAnsiTheme="minorEastAsia" w:eastAsiaTheme="minorEastAsia" w:cstheme="minorEastAsia"/>
                <w:kern w:val="0"/>
                <w:sz w:val="21"/>
                <w:szCs w:val="21"/>
                <w:lang w:eastAsia="zh-CN"/>
              </w:rPr>
            </w:pPr>
          </w:p>
        </w:tc>
        <w:tc>
          <w:tcPr>
            <w:tcW w:w="1500" w:type="dxa"/>
            <w:vMerge w:val="continue"/>
            <w:tcBorders>
              <w:top w:val="single" w:color="auto" w:sz="4" w:space="0"/>
              <w:bottom w:val="single" w:color="auto" w:sz="4" w:space="0"/>
            </w:tcBorders>
            <w:vAlign w:val="center"/>
          </w:tcPr>
          <w:p>
            <w:pPr>
              <w:spacing w:line="320" w:lineRule="exact"/>
              <w:jc w:val="center"/>
              <w:rPr>
                <w:rFonts w:hint="eastAsia" w:asciiTheme="minorEastAsia" w:hAnsiTheme="minorEastAsia" w:eastAsiaTheme="minorEastAsia" w:cstheme="minorEastAsia"/>
                <w:sz w:val="21"/>
                <w:szCs w:val="21"/>
                <w:lang w:val="zh-CN"/>
              </w:rPr>
            </w:pPr>
          </w:p>
        </w:tc>
        <w:tc>
          <w:tcPr>
            <w:tcW w:w="5920" w:type="dxa"/>
            <w:vAlign w:val="center"/>
          </w:tcPr>
          <w:p>
            <w:pPr>
              <w:spacing w:line="320" w:lineRule="exact"/>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sz w:val="21"/>
                <w:szCs w:val="21"/>
                <w:lang w:val="zh-CN"/>
              </w:rPr>
              <w:t>履约验收：接受采购人的履约验收要求；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675" w:type="dxa"/>
            <w:vMerge w:val="restart"/>
            <w:vAlign w:val="center"/>
          </w:tcPr>
          <w:p>
            <w:pPr>
              <w:spacing w:line="32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w:t>
            </w:r>
          </w:p>
        </w:tc>
        <w:tc>
          <w:tcPr>
            <w:tcW w:w="856" w:type="dxa"/>
            <w:vMerge w:val="restart"/>
            <w:vAlign w:val="center"/>
          </w:tcPr>
          <w:p>
            <w:pPr>
              <w:spacing w:line="320" w:lineRule="exact"/>
              <w:jc w:val="center"/>
              <w:rPr>
                <w:rFonts w:hint="eastAsia" w:asciiTheme="minorEastAsia" w:hAnsiTheme="minorEastAsia" w:eastAsiaTheme="minorEastAsia" w:cstheme="minorEastAsia"/>
                <w:sz w:val="21"/>
                <w:szCs w:val="21"/>
                <w:lang w:val="zh-CN" w:eastAsia="zh-CN"/>
              </w:rPr>
            </w:pPr>
            <w:r>
              <w:rPr>
                <w:rFonts w:hint="eastAsia" w:asciiTheme="minorEastAsia" w:hAnsiTheme="minorEastAsia" w:eastAsiaTheme="minorEastAsia" w:cstheme="minorEastAsia"/>
                <w:kern w:val="0"/>
                <w:sz w:val="21"/>
                <w:szCs w:val="21"/>
                <w:lang w:eastAsia="zh-CN"/>
              </w:rPr>
              <w:t>技术</w:t>
            </w:r>
          </w:p>
        </w:tc>
        <w:tc>
          <w:tcPr>
            <w:tcW w:w="1500" w:type="dxa"/>
            <w:vMerge w:val="restart"/>
            <w:tcBorders>
              <w:top w:val="single" w:color="auto" w:sz="4" w:space="0"/>
              <w:bottom w:val="single" w:color="auto" w:sz="4" w:space="0"/>
            </w:tcBorders>
            <w:vAlign w:val="center"/>
          </w:tcPr>
          <w:p>
            <w:pPr>
              <w:spacing w:line="320" w:lineRule="exact"/>
              <w:jc w:val="center"/>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rPr>
              <w:t>响应</w:t>
            </w:r>
            <w:r>
              <w:rPr>
                <w:rFonts w:hint="eastAsia" w:asciiTheme="minorEastAsia" w:hAnsiTheme="minorEastAsia" w:eastAsiaTheme="minorEastAsia" w:cstheme="minorEastAsia"/>
                <w:kern w:val="0"/>
                <w:sz w:val="21"/>
                <w:szCs w:val="21"/>
                <w:lang w:eastAsia="zh-CN"/>
              </w:rPr>
              <w:t>性</w:t>
            </w:r>
          </w:p>
        </w:tc>
        <w:tc>
          <w:tcPr>
            <w:tcW w:w="5920" w:type="dxa"/>
            <w:vAlign w:val="center"/>
          </w:tcPr>
          <w:p>
            <w:pPr>
              <w:pStyle w:val="14"/>
              <w:numPr>
                <w:ilvl w:val="0"/>
                <w:numId w:val="0"/>
              </w:numPr>
              <w:spacing w:line="320" w:lineRule="exac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技术参</w:t>
            </w:r>
            <w:r>
              <w:rPr>
                <w:rFonts w:hint="eastAsia" w:asciiTheme="minorEastAsia" w:hAnsiTheme="minorEastAsia" w:eastAsiaTheme="minorEastAsia" w:cstheme="minorEastAsia"/>
                <w:sz w:val="21"/>
                <w:szCs w:val="21"/>
                <w:lang w:eastAsia="zh-CN"/>
              </w:rPr>
              <w:t>数</w:t>
            </w:r>
            <w:r>
              <w:rPr>
                <w:rFonts w:hint="eastAsia" w:asciiTheme="minorEastAsia" w:hAnsiTheme="minorEastAsia" w:eastAsiaTheme="minorEastAsia" w:cstheme="minorEastAsia"/>
                <w:sz w:val="21"/>
                <w:szCs w:val="21"/>
              </w:rPr>
              <w:t>要求偏离表完全响应</w:t>
            </w:r>
            <w:r>
              <w:rPr>
                <w:rFonts w:hint="eastAsia" w:asciiTheme="minorEastAsia" w:hAnsiTheme="minorEastAsia" w:eastAsiaTheme="minorEastAsia" w:cstheme="minorEastAsia"/>
                <w:sz w:val="21"/>
                <w:szCs w:val="21"/>
                <w:lang w:eastAsia="zh-CN"/>
              </w:rPr>
              <w:t>谈判</w:t>
            </w:r>
            <w:r>
              <w:rPr>
                <w:rFonts w:hint="eastAsia" w:asciiTheme="minorEastAsia" w:hAnsiTheme="minorEastAsia" w:eastAsiaTheme="minorEastAsia" w:cstheme="minorEastAsia"/>
                <w:sz w:val="21"/>
                <w:szCs w:val="21"/>
              </w:rPr>
              <w:t>文件要求，没有实质性负偏离</w:t>
            </w:r>
            <w:r>
              <w:rPr>
                <w:rFonts w:hint="eastAsia" w:asciiTheme="minorEastAsia" w:hAnsiTheme="minorEastAsia" w:eastAsiaTheme="minorEastAsia" w:cstheme="minor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1" w:hRule="atLeast"/>
        </w:trPr>
        <w:tc>
          <w:tcPr>
            <w:tcW w:w="675" w:type="dxa"/>
            <w:vMerge w:val="continue"/>
            <w:vAlign w:val="center"/>
          </w:tcPr>
          <w:p>
            <w:pPr>
              <w:spacing w:line="320" w:lineRule="exact"/>
              <w:jc w:val="center"/>
              <w:rPr>
                <w:rFonts w:hint="eastAsia" w:asciiTheme="minorEastAsia" w:hAnsiTheme="minorEastAsia" w:eastAsiaTheme="minorEastAsia" w:cstheme="minorEastAsia"/>
                <w:kern w:val="0"/>
                <w:sz w:val="21"/>
                <w:szCs w:val="21"/>
              </w:rPr>
            </w:pPr>
          </w:p>
        </w:tc>
        <w:tc>
          <w:tcPr>
            <w:tcW w:w="856" w:type="dxa"/>
            <w:vMerge w:val="continue"/>
            <w:vAlign w:val="center"/>
          </w:tcPr>
          <w:p>
            <w:pPr>
              <w:spacing w:line="320" w:lineRule="exact"/>
              <w:rPr>
                <w:rFonts w:hint="eastAsia" w:asciiTheme="minorEastAsia" w:hAnsiTheme="minorEastAsia" w:eastAsiaTheme="minorEastAsia" w:cstheme="minorEastAsia"/>
                <w:sz w:val="21"/>
                <w:szCs w:val="21"/>
                <w:lang w:val="zh-CN"/>
              </w:rPr>
            </w:pPr>
          </w:p>
        </w:tc>
        <w:tc>
          <w:tcPr>
            <w:tcW w:w="1500" w:type="dxa"/>
            <w:vMerge w:val="continue"/>
            <w:tcBorders>
              <w:top w:val="single" w:color="auto" w:sz="4" w:space="0"/>
              <w:bottom w:val="single" w:color="auto" w:sz="4" w:space="0"/>
            </w:tcBorders>
            <w:vAlign w:val="center"/>
          </w:tcPr>
          <w:p>
            <w:pPr>
              <w:spacing w:line="320" w:lineRule="exact"/>
              <w:jc w:val="center"/>
              <w:rPr>
                <w:rFonts w:hint="eastAsia" w:asciiTheme="minorEastAsia" w:hAnsiTheme="minorEastAsia" w:eastAsiaTheme="minorEastAsia" w:cstheme="minorEastAsia"/>
                <w:kern w:val="0"/>
                <w:sz w:val="21"/>
                <w:szCs w:val="21"/>
              </w:rPr>
            </w:pPr>
          </w:p>
        </w:tc>
        <w:tc>
          <w:tcPr>
            <w:tcW w:w="5920" w:type="dxa"/>
            <w:tcBorders>
              <w:bottom w:val="single" w:color="000000" w:sz="4" w:space="0"/>
            </w:tcBorders>
            <w:vAlign w:val="center"/>
          </w:tcPr>
          <w:p>
            <w:pPr>
              <w:spacing w:line="32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lang w:val="en-US" w:eastAsia="zh-CN"/>
              </w:rPr>
              <w:t>2、提供了材料明细清单内容完整；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trPr>
        <w:tc>
          <w:tcPr>
            <w:tcW w:w="675" w:type="dxa"/>
            <w:vMerge w:val="continue"/>
            <w:vAlign w:val="center"/>
          </w:tcPr>
          <w:p>
            <w:pPr>
              <w:spacing w:line="320" w:lineRule="exact"/>
              <w:jc w:val="center"/>
              <w:rPr>
                <w:rFonts w:hint="eastAsia" w:asciiTheme="minorEastAsia" w:hAnsiTheme="minorEastAsia" w:eastAsiaTheme="minorEastAsia" w:cstheme="minorEastAsia"/>
                <w:kern w:val="0"/>
                <w:sz w:val="21"/>
                <w:szCs w:val="21"/>
              </w:rPr>
            </w:pPr>
          </w:p>
        </w:tc>
        <w:tc>
          <w:tcPr>
            <w:tcW w:w="856" w:type="dxa"/>
            <w:vMerge w:val="continue"/>
            <w:vAlign w:val="center"/>
          </w:tcPr>
          <w:p>
            <w:pPr>
              <w:spacing w:line="320" w:lineRule="exact"/>
              <w:rPr>
                <w:rFonts w:hint="eastAsia" w:asciiTheme="minorEastAsia" w:hAnsiTheme="minorEastAsia" w:eastAsiaTheme="minorEastAsia" w:cstheme="minorEastAsia"/>
                <w:sz w:val="21"/>
                <w:szCs w:val="21"/>
                <w:lang w:val="zh-CN"/>
              </w:rPr>
            </w:pPr>
          </w:p>
        </w:tc>
        <w:tc>
          <w:tcPr>
            <w:tcW w:w="1500" w:type="dxa"/>
            <w:vMerge w:val="continue"/>
            <w:tcBorders>
              <w:top w:val="single" w:color="auto" w:sz="4" w:space="0"/>
              <w:bottom w:val="single" w:color="auto" w:sz="4" w:space="0"/>
            </w:tcBorders>
            <w:vAlign w:val="center"/>
          </w:tcPr>
          <w:p>
            <w:pPr>
              <w:spacing w:line="320" w:lineRule="exact"/>
              <w:jc w:val="center"/>
              <w:rPr>
                <w:rFonts w:hint="eastAsia" w:asciiTheme="minorEastAsia" w:hAnsiTheme="minorEastAsia" w:eastAsiaTheme="minorEastAsia" w:cstheme="minorEastAsia"/>
                <w:bCs/>
                <w:color w:val="auto"/>
                <w:kern w:val="0"/>
                <w:sz w:val="21"/>
                <w:szCs w:val="21"/>
                <w:lang w:val="en-US" w:eastAsia="zh-CN"/>
              </w:rPr>
            </w:pPr>
          </w:p>
        </w:tc>
        <w:tc>
          <w:tcPr>
            <w:tcW w:w="5920" w:type="dxa"/>
            <w:tcBorders>
              <w:top w:val="single" w:color="000000" w:sz="4" w:space="0"/>
              <w:bottom w:val="single" w:color="auto" w:sz="4" w:space="0"/>
            </w:tcBorders>
            <w:vAlign w:val="center"/>
          </w:tcPr>
          <w:p>
            <w:pPr>
              <w:spacing w:line="32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bCs/>
                <w:color w:val="auto"/>
                <w:kern w:val="0"/>
                <w:sz w:val="21"/>
                <w:szCs w:val="21"/>
                <w:lang w:val="en-US" w:eastAsia="zh-CN"/>
              </w:rPr>
              <w:t>3、项目实施方案：有完善的管理架构、有详细的施工计划、质量服务计划表、人员 配备、机械设备使用，计划详细、合理 可行；</w:t>
            </w:r>
          </w:p>
        </w:tc>
      </w:tr>
    </w:tbl>
    <w:p>
      <w:pPr>
        <w:pStyle w:val="29"/>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480" w:firstLineChars="200"/>
        <w:jc w:val="both"/>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3、澄清有关问题。对响应文件中含义不明确、同类问题表述不一致或者有明显文字和计算错误的内容，谈判小组以书面形式（应当由谈判小组成员签字）要求供应商作出必要澄清、说明或者纠正。供应商的澄清、说明或者补正应当采用书面形式，由其</w:t>
      </w:r>
      <w:r>
        <w:rPr>
          <w:rFonts w:hint="eastAsia" w:asciiTheme="minorEastAsia" w:hAnsiTheme="minorEastAsia" w:eastAsiaTheme="minorEastAsia" w:cstheme="minorEastAsia"/>
          <w:szCs w:val="28"/>
        </w:rPr>
        <w:t>法定代表人</w:t>
      </w:r>
      <w:r>
        <w:rPr>
          <w:rFonts w:hint="eastAsia" w:asciiTheme="minorEastAsia" w:hAnsiTheme="minorEastAsia" w:eastAsiaTheme="minorEastAsia" w:cstheme="minorEastAsia"/>
        </w:rPr>
        <w:t>授权代表签字，其澄清的内容不得超出响应文件的范围或者改变响应文件的实质性内容。</w:t>
      </w:r>
    </w:p>
    <w:p>
      <w:pPr>
        <w:pStyle w:val="29"/>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480" w:firstLineChars="200"/>
        <w:jc w:val="both"/>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4、比较与评价。按采购文件中规定的评审方法和标准，对资格性检查和符合性检查合格的响应文件进行商务和技术评估，由谈判小组所有成员集中与单一供应商分别进行谈判，并给予所有参加谈判的供应商平等的谈判机会。</w:t>
      </w:r>
    </w:p>
    <w:p>
      <w:pPr>
        <w:pStyle w:val="29"/>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480" w:firstLineChars="200"/>
        <w:jc w:val="both"/>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评审委员会认为，排名在前面的成交候选人的报价或者某些分项报价明显不合理或者低于成本，有可能影响服务质量和不能诚信履约的，将要求其在规定的期限内提供书面文件予以解释说明，并提交相关证明材料；否则，评审委员会可以取消该成交候选人资格，按顺序由排在后一位的成交候选人递补，以此类推。</w:t>
      </w:r>
    </w:p>
    <w:p>
      <w:pPr>
        <w:pStyle w:val="29"/>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480" w:firstLineChars="200"/>
        <w:jc w:val="both"/>
        <w:textAlignment w:val="auto"/>
        <w:outlineLvl w:val="9"/>
        <w:rPr>
          <w:rFonts w:hint="eastAsia" w:asciiTheme="minorEastAsia" w:hAnsiTheme="minorEastAsia" w:eastAsiaTheme="minorEastAsia" w:cstheme="minorEastAsia"/>
          <w:color w:val="FF0000"/>
          <w:highlight w:val="none"/>
        </w:rPr>
      </w:pPr>
      <w:r>
        <w:rPr>
          <w:rFonts w:hint="eastAsia" w:asciiTheme="minorEastAsia" w:hAnsiTheme="minorEastAsia" w:eastAsiaTheme="minorEastAsia" w:cstheme="minorEastAsia"/>
          <w:highlight w:val="none"/>
        </w:rPr>
        <w:t>5、推荐成交候选人名单。评审结果按投标</w:t>
      </w:r>
      <w:r>
        <w:rPr>
          <w:rFonts w:hint="eastAsia" w:asciiTheme="minorEastAsia" w:hAnsiTheme="minorEastAsia" w:eastAsiaTheme="minorEastAsia" w:cstheme="minorEastAsia"/>
          <w:highlight w:val="none"/>
          <w:lang w:eastAsia="zh-CN"/>
        </w:rPr>
        <w:t>最后</w:t>
      </w:r>
      <w:r>
        <w:rPr>
          <w:rFonts w:hint="eastAsia" w:asciiTheme="minorEastAsia" w:hAnsiTheme="minorEastAsia" w:eastAsiaTheme="minorEastAsia" w:cstheme="minorEastAsia"/>
          <w:highlight w:val="none"/>
        </w:rPr>
        <w:t>报价由低到高顺序排列。响应文件满足采购文件全部实质性要求且报价最低的供应商为排名第一的成交候选人。</w:t>
      </w:r>
    </w:p>
    <w:p>
      <w:pPr>
        <w:pStyle w:val="30"/>
        <w:ind w:firstLine="561"/>
        <w:rPr>
          <w:rFonts w:hint="eastAsia" w:asciiTheme="minorEastAsia" w:hAnsiTheme="minorEastAsia" w:eastAsiaTheme="minorEastAsia" w:cstheme="minorEastAsia"/>
        </w:rPr>
      </w:pPr>
      <w:bookmarkStart w:id="43" w:name="_Toc3003"/>
      <w:bookmarkStart w:id="44" w:name="_Toc59122486"/>
      <w:r>
        <w:rPr>
          <w:rFonts w:hint="eastAsia" w:asciiTheme="minorEastAsia" w:hAnsiTheme="minorEastAsia" w:eastAsiaTheme="minorEastAsia" w:cstheme="minorEastAsia"/>
        </w:rPr>
        <w:t>二、评审标准</w:t>
      </w:r>
      <w:bookmarkEnd w:id="43"/>
      <w:bookmarkEnd w:id="44"/>
    </w:p>
    <w:p>
      <w:pPr>
        <w:pStyle w:val="29"/>
        <w:bidi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报价政策性扣减：</w:t>
      </w:r>
    </w:p>
    <w:p>
      <w:pPr>
        <w:pStyle w:val="3"/>
        <w:keepNext w:val="0"/>
        <w:keepLines w:val="0"/>
        <w:pageBreakBefore w:val="0"/>
        <w:widowControl/>
        <w:numPr>
          <w:ilvl w:val="0"/>
          <w:numId w:val="0"/>
        </w:numPr>
        <w:suppressLineNumbers w:val="0"/>
        <w:kinsoku/>
        <w:wordWrap/>
        <w:overflowPunct/>
        <w:topLinePunct w:val="0"/>
        <w:autoSpaceDE/>
        <w:autoSpaceDN/>
        <w:bidi w:val="0"/>
        <w:adjustRightInd/>
        <w:spacing w:before="0" w:after="0" w:line="560" w:lineRule="exact"/>
        <w:ind w:leftChars="0" w:firstLine="480" w:firstLineChars="200"/>
        <w:jc w:val="both"/>
        <w:textAlignment w:val="auto"/>
        <w:rPr>
          <w:rFonts w:hint="default" w:ascii="宋体" w:hAnsi="宋体" w:eastAsia="宋体" w:cs="宋体"/>
          <w:b w:val="0"/>
          <w:kern w:val="2"/>
          <w:sz w:val="24"/>
          <w:szCs w:val="24"/>
          <w:lang w:val="zh-CN" w:eastAsia="zh-CN" w:bidi="ar-SA"/>
        </w:rPr>
      </w:pPr>
      <w:r>
        <w:rPr>
          <w:rFonts w:hint="eastAsia" w:ascii="宋体" w:hAnsi="宋体" w:eastAsia="宋体" w:cs="宋体"/>
          <w:b w:val="0"/>
          <w:kern w:val="2"/>
          <w:sz w:val="24"/>
          <w:szCs w:val="24"/>
          <w:lang w:val="en-US" w:eastAsia="zh-CN" w:bidi="ar-SA"/>
        </w:rPr>
        <w:t>1、</w:t>
      </w:r>
      <w:r>
        <w:rPr>
          <w:rFonts w:hint="eastAsia" w:ascii="宋体" w:hAnsi="宋体" w:eastAsia="宋体" w:cs="宋体"/>
          <w:b w:val="0"/>
          <w:kern w:val="2"/>
          <w:sz w:val="24"/>
          <w:szCs w:val="24"/>
          <w:lang w:val="zh-CN" w:eastAsia="zh-CN" w:bidi="ar-SA"/>
        </w:rPr>
        <w:t>依据《政府采购促进中小企业发展管理办法》（财库〔2020〕46 号）、》</w:t>
      </w:r>
    </w:p>
    <w:p>
      <w:pPr>
        <w:pStyle w:val="3"/>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0"/>
        <w:rPr>
          <w:rFonts w:hint="eastAsia" w:ascii="宋体" w:hAnsi="宋体" w:eastAsia="宋体" w:cs="宋体"/>
          <w:b w:val="0"/>
          <w:kern w:val="2"/>
          <w:sz w:val="24"/>
          <w:szCs w:val="24"/>
          <w:u w:val="wave"/>
          <w:lang w:val="zh-CN" w:eastAsia="zh-CN" w:bidi="ar-SA"/>
        </w:rPr>
      </w:pPr>
      <w:r>
        <w:rPr>
          <w:rFonts w:hint="default" w:ascii="宋体" w:hAnsi="宋体" w:eastAsia="宋体" w:cs="宋体"/>
          <w:b w:val="0"/>
          <w:kern w:val="2"/>
          <w:sz w:val="24"/>
          <w:szCs w:val="24"/>
          <w:lang w:val="zh-CN" w:eastAsia="zh-CN" w:bidi="ar-SA"/>
        </w:rPr>
        <w:t>关于落实好政府采购支持中小企业发展的通知</w:t>
      </w:r>
      <w:r>
        <w:rPr>
          <w:rFonts w:hint="eastAsia" w:ascii="宋体" w:hAnsi="宋体" w:eastAsia="宋体" w:cs="宋体"/>
          <w:b w:val="0"/>
          <w:kern w:val="2"/>
          <w:sz w:val="24"/>
          <w:szCs w:val="24"/>
          <w:lang w:val="zh-CN" w:eastAsia="zh-CN" w:bidi="ar-SA"/>
        </w:rPr>
        <w:t>》（新财购 〔2022〕22号）文件规定，</w:t>
      </w:r>
      <w:r>
        <w:rPr>
          <w:rFonts w:hint="eastAsia" w:asciiTheme="minorEastAsia" w:hAnsiTheme="minorEastAsia" w:eastAsiaTheme="minorEastAsia" w:cstheme="minorEastAsia"/>
          <w:b w:val="0"/>
          <w:bCs w:val="0"/>
          <w:kern w:val="2"/>
          <w:sz w:val="24"/>
          <w:szCs w:val="24"/>
          <w:highlight w:val="green"/>
          <w:u w:val="wave"/>
          <w:lang w:val="en-US" w:eastAsia="zh-CN" w:bidi="ar-SA"/>
        </w:rPr>
        <w:t>本项目属于专门面向中小企业采购的项目，对小型微型企业报价不作扣除。</w:t>
      </w:r>
    </w:p>
    <w:p>
      <w:pPr>
        <w:pStyle w:val="29"/>
        <w:keepNext w:val="0"/>
        <w:keepLines w:val="0"/>
        <w:pageBreakBefore w:val="0"/>
        <w:kinsoku/>
        <w:wordWrap/>
        <w:overflowPunct/>
        <w:topLinePunct w:val="0"/>
        <w:autoSpaceDE/>
        <w:autoSpaceDN/>
        <w:bidi w:val="0"/>
        <w:adjustRightInd/>
        <w:spacing w:line="560" w:lineRule="exact"/>
        <w:ind w:left="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2．关于小微企业</w:t>
      </w:r>
    </w:p>
    <w:p>
      <w:pPr>
        <w:pStyle w:val="29"/>
        <w:keepNext w:val="0"/>
        <w:keepLines w:val="0"/>
        <w:pageBreakBefore w:val="0"/>
        <w:kinsoku/>
        <w:wordWrap/>
        <w:overflowPunct/>
        <w:topLinePunct w:val="0"/>
        <w:autoSpaceDE/>
        <w:autoSpaceDN/>
        <w:bidi w:val="0"/>
        <w:adjustRightInd/>
        <w:spacing w:line="560" w:lineRule="exact"/>
        <w:ind w:left="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2.1在政府采购活动中，供应商提供的货物、工程或者服务符合下列情形的，享受本办法(《财政部 工业和信息化部关于印发&lt;政府采购促进中小企业发展管理办法&gt;的通知》（财库〔2020〕46号）)规定的中小企业扶持政策：</w:t>
      </w:r>
    </w:p>
    <w:p>
      <w:pPr>
        <w:pStyle w:val="29"/>
        <w:ind w:firstLine="480"/>
        <w:rPr>
          <w:rFonts w:hint="eastAsia" w:asciiTheme="minorEastAsia" w:hAnsiTheme="minorEastAsia" w:eastAsiaTheme="minorEastAsia" w:cstheme="minorEastAsia"/>
          <w:b/>
          <w:bCs/>
          <w:highlight w:val="yellow"/>
          <w:u w:val="single"/>
        </w:rPr>
      </w:pPr>
      <w:r>
        <w:rPr>
          <w:rFonts w:hint="eastAsia" w:asciiTheme="minorEastAsia" w:hAnsiTheme="minorEastAsia" w:eastAsiaTheme="minorEastAsia" w:cstheme="minorEastAsia"/>
        </w:rPr>
        <w:t>2.1.1</w:t>
      </w:r>
      <w:r>
        <w:rPr>
          <w:rFonts w:hint="eastAsia" w:asciiTheme="minorEastAsia" w:hAnsiTheme="minorEastAsia" w:eastAsiaTheme="minorEastAsia" w:cstheme="minorEastAsia"/>
          <w:b w:val="0"/>
          <w:bCs w:val="0"/>
          <w:highlight w:val="none"/>
          <w:u w:val="single"/>
        </w:rPr>
        <w:t>在货物采购项目中，货物由中小企业制造，即货物由中小企业生产且使用该中小企业商号或者注册商标；</w:t>
      </w:r>
    </w:p>
    <w:p>
      <w:pPr>
        <w:pStyle w:val="29"/>
        <w:ind w:firstLine="480"/>
        <w:rPr>
          <w:rFonts w:hint="eastAsia" w:asciiTheme="minorEastAsia" w:hAnsiTheme="minorEastAsia" w:eastAsiaTheme="minorEastAsia" w:cstheme="minorEastAsia"/>
          <w:u w:val="single"/>
        </w:rPr>
      </w:pPr>
      <w:r>
        <w:rPr>
          <w:rFonts w:hint="eastAsia" w:asciiTheme="minorEastAsia" w:hAnsiTheme="minorEastAsia" w:eastAsiaTheme="minorEastAsia" w:cstheme="minorEastAsia"/>
        </w:rPr>
        <w:t>2.1.2</w:t>
      </w:r>
      <w:r>
        <w:rPr>
          <w:rFonts w:hint="eastAsia" w:asciiTheme="minorEastAsia" w:hAnsiTheme="minorEastAsia" w:eastAsiaTheme="minorEastAsia" w:cstheme="minorEastAsia"/>
          <w:u w:val="single"/>
        </w:rPr>
        <w:t>在工程采购项目中，工程由中小企业承建，即工程施工单位为中小企业；</w:t>
      </w:r>
    </w:p>
    <w:p>
      <w:pPr>
        <w:pStyle w:val="29"/>
        <w:ind w:firstLine="480"/>
        <w:rPr>
          <w:rFonts w:hint="eastAsia" w:asciiTheme="minorEastAsia" w:hAnsiTheme="minorEastAsia" w:eastAsiaTheme="minorEastAsia" w:cstheme="minorEastAsia"/>
          <w:u w:val="single"/>
        </w:rPr>
      </w:pPr>
      <w:r>
        <w:rPr>
          <w:rFonts w:hint="eastAsia" w:asciiTheme="minorEastAsia" w:hAnsiTheme="minorEastAsia" w:eastAsiaTheme="minorEastAsia" w:cstheme="minorEastAsia"/>
        </w:rPr>
        <w:t>2.1.3</w:t>
      </w:r>
      <w:r>
        <w:rPr>
          <w:rFonts w:hint="eastAsia" w:asciiTheme="minorEastAsia" w:hAnsiTheme="minorEastAsia" w:eastAsiaTheme="minorEastAsia" w:cstheme="minorEastAsia"/>
          <w:u w:val="single"/>
        </w:rPr>
        <w:t>在服务采购项目中，服务由中小企业承接，即提供服务的人员为中小企业依照《中华人民共和国劳动合同法》订立劳动合同的从业人员。</w:t>
      </w:r>
    </w:p>
    <w:p>
      <w:pPr>
        <w:pStyle w:val="29"/>
        <w:ind w:firstLine="480"/>
        <w:rPr>
          <w:rFonts w:hint="eastAsia" w:asciiTheme="minorEastAsia" w:hAnsiTheme="minorEastAsia" w:eastAsiaTheme="minorEastAsia" w:cstheme="minorEastAsia"/>
          <w:b w:val="0"/>
          <w:bCs w:val="0"/>
          <w:color w:val="auto"/>
          <w:highlight w:val="none"/>
          <w:u w:val="single"/>
        </w:rPr>
      </w:pPr>
      <w:r>
        <w:rPr>
          <w:rFonts w:hint="eastAsia" w:asciiTheme="minorEastAsia" w:hAnsiTheme="minorEastAsia" w:eastAsiaTheme="minorEastAsia" w:cstheme="minorEastAsia"/>
          <w:b w:val="0"/>
          <w:bCs w:val="0"/>
          <w:color w:val="auto"/>
          <w:highlight w:val="none"/>
          <w:u w:val="single"/>
        </w:rPr>
        <w:t>在货物采购项目中，供应商提供的货物既有中小企业制造货物，也有大型企业制造货物的，不享受本办法规定的中小企业扶持政策。</w:t>
      </w:r>
    </w:p>
    <w:p>
      <w:pPr>
        <w:pStyle w:val="2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以联合体形式参加政府采购活动，联合体各方均为中小企业的，联合体视同中小企业。其中，联合体各方均为小微企业的，联合体视同小微企业。</w:t>
      </w:r>
    </w:p>
    <w:p>
      <w:pPr>
        <w:pStyle w:val="2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2.2按照&lt;财政部、司法部关于政府采购支持监狱企业发展有关问题的通知&gt;（财库〔2014〕68号）之规定，监狱企业应当符合以下条件：</w:t>
      </w:r>
    </w:p>
    <w:p>
      <w:pPr>
        <w:pStyle w:val="2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2.2.1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pStyle w:val="2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2.2.2监狱企业参加政府采购活动时，视同小型、微型企业，应当提供由省级以上监狱管理局、戒毒管理局（含新疆生产建设兵团）出具的属于监狱企业的证明文件。</w:t>
      </w:r>
    </w:p>
    <w:p>
      <w:pPr>
        <w:pStyle w:val="2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2.3残疾人福利性单位视同小型、微型企业。</w:t>
      </w:r>
    </w:p>
    <w:p>
      <w:pPr>
        <w:pStyle w:val="30"/>
        <w:ind w:firstLine="561"/>
        <w:rPr>
          <w:rFonts w:hint="eastAsia" w:asciiTheme="minorEastAsia" w:hAnsiTheme="minorEastAsia" w:eastAsiaTheme="minorEastAsia" w:cstheme="minorEastAsia"/>
        </w:rPr>
      </w:pPr>
      <w:bookmarkStart w:id="45" w:name="_Toc11258"/>
      <w:r>
        <w:rPr>
          <w:rFonts w:hint="eastAsia" w:asciiTheme="minorEastAsia" w:hAnsiTheme="minorEastAsia" w:eastAsiaTheme="minorEastAsia" w:cstheme="minorEastAsia"/>
        </w:rPr>
        <w:t>三、响应文件无效条款</w:t>
      </w:r>
      <w:bookmarkEnd w:id="45"/>
    </w:p>
    <w:p>
      <w:pPr>
        <w:pStyle w:val="2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供应商或其响应文件出现下列情况之一者，其响应文件无效：</w:t>
      </w:r>
    </w:p>
    <w:p>
      <w:pPr>
        <w:pStyle w:val="2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（一）供应商未通过资格性检查或响应文件未通过符合性检查的； </w:t>
      </w:r>
    </w:p>
    <w:p>
      <w:pPr>
        <w:pStyle w:val="2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（二）为采购项目提供整体设计、规范编制或者项目管理、监理、检测等服务的供应商，再参加该采购项目的其他采购活动的；</w:t>
      </w:r>
    </w:p>
    <w:p>
      <w:pPr>
        <w:pStyle w:val="2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（三）单位负责人为同一人或者存在直接控股、管理关系的不同供应商，不得参加同一合同项下的政府采购活动，上述投标人的投标均无效；</w:t>
      </w:r>
    </w:p>
    <w:p>
      <w:pPr>
        <w:pStyle w:val="2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（四）响应文件未按照采购文件第</w:t>
      </w:r>
      <w:r>
        <w:rPr>
          <w:rFonts w:hint="eastAsia" w:asciiTheme="minorEastAsia" w:hAnsiTheme="minorEastAsia" w:eastAsiaTheme="minorEastAsia" w:cstheme="minorEastAsia"/>
          <w:lang w:eastAsia="zh-CN"/>
        </w:rPr>
        <w:t>六部分</w:t>
      </w:r>
      <w:r>
        <w:rPr>
          <w:rFonts w:hint="eastAsia" w:asciiTheme="minorEastAsia" w:hAnsiTheme="minorEastAsia" w:eastAsiaTheme="minorEastAsia" w:cstheme="minorEastAsia"/>
        </w:rPr>
        <w:t>响应文件格式中所规定签字、盖章的；</w:t>
      </w:r>
    </w:p>
    <w:p>
      <w:pPr>
        <w:pStyle w:val="2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（五）响应文件出现多个响应方案的；</w:t>
      </w:r>
    </w:p>
    <w:p>
      <w:pPr>
        <w:pStyle w:val="2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（六）报价超出采购文件规定的采购预算的；</w:t>
      </w:r>
    </w:p>
    <w:p>
      <w:pPr>
        <w:pStyle w:val="2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（七）产品不符合必须强制执行的国家标准的；</w:t>
      </w:r>
    </w:p>
    <w:p>
      <w:pPr>
        <w:pStyle w:val="2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（八）供应商的交货期、质量保证期及谈判有效期不满足采购文件要求的；</w:t>
      </w:r>
    </w:p>
    <w:p>
      <w:pPr>
        <w:pStyle w:val="2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（九）响应文件含有违反国家法律、法规的内容，或附有采购人不能接受的条件的；</w:t>
      </w:r>
    </w:p>
    <w:p>
      <w:pPr>
        <w:pStyle w:val="29"/>
        <w:bidi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（十）响应文件未按照规定加密的。</w:t>
      </w:r>
    </w:p>
    <w:p>
      <w:pPr>
        <w:pStyle w:val="29"/>
        <w:bidi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（十一）因供应商自身原因造成响应文件无法解密的。</w:t>
      </w:r>
    </w:p>
    <w:p>
      <w:pPr>
        <w:pStyle w:val="29"/>
        <w:ind w:firstLine="561"/>
        <w:rPr>
          <w:rFonts w:hint="eastAsia" w:asciiTheme="minorEastAsia" w:hAnsiTheme="minorEastAsia" w:eastAsiaTheme="minorEastAsia" w:cstheme="minorEastAsia"/>
          <w:b/>
          <w:sz w:val="28"/>
          <w:szCs w:val="32"/>
        </w:rPr>
      </w:pPr>
      <w:r>
        <w:rPr>
          <w:rFonts w:hint="eastAsia" w:asciiTheme="minorEastAsia" w:hAnsiTheme="minorEastAsia" w:eastAsiaTheme="minorEastAsia" w:cstheme="minorEastAsia"/>
          <w:b/>
          <w:sz w:val="28"/>
          <w:szCs w:val="32"/>
        </w:rPr>
        <w:t>四、终止谈判活动条款</w:t>
      </w:r>
    </w:p>
    <w:p>
      <w:pPr>
        <w:pStyle w:val="29"/>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谈判小组评审时出现以下情况之一的，应予终止谈判活动：</w:t>
      </w:r>
    </w:p>
    <w:p>
      <w:pPr>
        <w:pStyle w:val="29"/>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（一）符合专业条件的供应商或者对采购文件作实质响应的供应商不足三家的（技术复杂或者性质特殊项目除外）；</w:t>
      </w:r>
    </w:p>
    <w:p>
      <w:pPr>
        <w:pStyle w:val="29"/>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（二）供应商的报价均超过了采购预算，采购人不能支付的；</w:t>
      </w:r>
    </w:p>
    <w:p>
      <w:pPr>
        <w:pStyle w:val="29"/>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（三）出现影响采购公正的违法、违规行为的；</w:t>
      </w:r>
    </w:p>
    <w:p>
      <w:pPr>
        <w:pStyle w:val="29"/>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（四）因重大变故，采购任务取消的。</w:t>
      </w:r>
    </w:p>
    <w:p>
      <w:pPr>
        <w:pStyle w:val="29"/>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终止谈判活动后，除采购任务取消情形外，应当重新组织采购。</w:t>
      </w:r>
    </w:p>
    <w:p>
      <w:pPr>
        <w:pStyle w:val="29"/>
        <w:ind w:left="0" w:leftChars="0" w:firstLine="0" w:firstLineChars="0"/>
        <w:rPr>
          <w:rFonts w:hint="eastAsia"/>
        </w:rPr>
      </w:pPr>
      <w:bookmarkStart w:id="46" w:name="_Toc11129"/>
      <w:r>
        <w:rPr>
          <w:rFonts w:hint="eastAsia"/>
        </w:rPr>
        <w:t xml:space="preserve">  </w:t>
      </w:r>
      <w:bookmarkEnd w:id="46"/>
    </w:p>
    <w:p>
      <w:pPr>
        <w:pStyle w:val="28"/>
        <w:rPr>
          <w:rFonts w:hint="eastAsia" w:ascii="黑体" w:hAnsi="黑体" w:eastAsia="黑体" w:cs="黑体"/>
          <w:sz w:val="32"/>
          <w:szCs w:val="32"/>
          <w:lang w:val="en-US" w:eastAsia="zh-CN"/>
        </w:rPr>
      </w:pPr>
      <w:bookmarkStart w:id="47" w:name="_Toc23689"/>
    </w:p>
    <w:p>
      <w:pPr>
        <w:pStyle w:val="28"/>
        <w:rPr>
          <w:rFonts w:hint="eastAsia" w:ascii="黑体" w:hAnsi="黑体" w:eastAsia="黑体" w:cs="黑体"/>
          <w:sz w:val="32"/>
          <w:szCs w:val="32"/>
          <w:lang w:val="en-US" w:eastAsia="zh-CN"/>
        </w:rPr>
      </w:pPr>
    </w:p>
    <w:p>
      <w:pPr>
        <w:pStyle w:val="28"/>
        <w:rPr>
          <w:rFonts w:hint="eastAsia" w:ascii="黑体" w:hAnsi="黑体" w:eastAsia="黑体" w:cs="黑体"/>
          <w:sz w:val="32"/>
          <w:szCs w:val="32"/>
          <w:lang w:val="en-US" w:eastAsia="zh-CN"/>
        </w:rPr>
      </w:pPr>
    </w:p>
    <w:p>
      <w:pPr>
        <w:pStyle w:val="28"/>
        <w:rPr>
          <w:rFonts w:hint="eastAsia" w:ascii="黑体" w:hAnsi="黑体" w:eastAsia="黑体" w:cs="黑体"/>
          <w:sz w:val="32"/>
          <w:szCs w:val="32"/>
          <w:lang w:val="en-US" w:eastAsia="zh-CN"/>
        </w:rPr>
      </w:pPr>
    </w:p>
    <w:p>
      <w:pPr>
        <w:pStyle w:val="28"/>
        <w:rPr>
          <w:rFonts w:hint="eastAsia" w:ascii="黑体" w:hAnsi="黑体" w:eastAsia="黑体" w:cs="黑体"/>
          <w:sz w:val="32"/>
          <w:szCs w:val="32"/>
          <w:lang w:val="en-US" w:eastAsia="zh-CN"/>
        </w:rPr>
      </w:pPr>
    </w:p>
    <w:p>
      <w:pPr>
        <w:pStyle w:val="28"/>
        <w:rPr>
          <w:rFonts w:hint="eastAsia" w:ascii="黑体" w:hAnsi="黑体" w:eastAsia="黑体" w:cs="黑体"/>
          <w:sz w:val="32"/>
          <w:szCs w:val="32"/>
          <w:lang w:val="en-US" w:eastAsia="zh-CN"/>
        </w:rPr>
      </w:pPr>
    </w:p>
    <w:p>
      <w:pPr>
        <w:pStyle w:val="28"/>
        <w:rPr>
          <w:rFonts w:hint="eastAsia" w:ascii="黑体" w:hAnsi="黑体" w:eastAsia="黑体" w:cs="黑体"/>
          <w:sz w:val="32"/>
          <w:szCs w:val="32"/>
          <w:lang w:val="en-US" w:eastAsia="zh-CN"/>
        </w:rPr>
      </w:pPr>
    </w:p>
    <w:p>
      <w:pPr>
        <w:pStyle w:val="28"/>
        <w:rPr>
          <w:rFonts w:hint="eastAsia" w:ascii="黑体" w:hAnsi="黑体" w:eastAsia="黑体" w:cs="黑体"/>
          <w:sz w:val="32"/>
          <w:szCs w:val="32"/>
          <w:lang w:val="en-US" w:eastAsia="zh-CN"/>
        </w:rPr>
      </w:pPr>
    </w:p>
    <w:p>
      <w:pPr>
        <w:pStyle w:val="28"/>
        <w:rPr>
          <w:rFonts w:hint="eastAsia" w:ascii="黑体" w:hAnsi="黑体" w:eastAsia="黑体" w:cs="黑体"/>
          <w:sz w:val="32"/>
          <w:szCs w:val="32"/>
          <w:lang w:val="en-US" w:eastAsia="zh-CN"/>
        </w:rPr>
      </w:pPr>
    </w:p>
    <w:p>
      <w:pPr>
        <w:pStyle w:val="28"/>
        <w:rPr>
          <w:rFonts w:hint="eastAsia" w:ascii="黑体" w:hAnsi="黑体" w:eastAsia="黑体" w:cs="黑体"/>
          <w:sz w:val="32"/>
          <w:szCs w:val="32"/>
          <w:lang w:val="en-US" w:eastAsia="zh-CN"/>
        </w:rPr>
      </w:pPr>
    </w:p>
    <w:p>
      <w:pPr>
        <w:pStyle w:val="28"/>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w:t>
      </w:r>
    </w:p>
    <w:p>
      <w:pPr>
        <w:pStyle w:val="28"/>
        <w:rPr>
          <w:rFonts w:hint="eastAsia"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五部分</w:t>
      </w:r>
      <w:r>
        <w:rPr>
          <w:rFonts w:hint="eastAsia" w:ascii="黑体" w:hAnsi="黑体" w:eastAsia="黑体" w:cs="黑体"/>
          <w:sz w:val="32"/>
          <w:szCs w:val="32"/>
        </w:rPr>
        <w:t xml:space="preserve">  格式合同（样本）</w:t>
      </w:r>
      <w:bookmarkEnd w:id="47"/>
      <w:bookmarkStart w:id="48" w:name="_Toc285722712"/>
      <w:bookmarkStart w:id="49" w:name="_Toc277084870"/>
    </w:p>
    <w:bookmarkEnd w:id="48"/>
    <w:bookmarkEnd w:id="49"/>
    <w:p>
      <w:pPr>
        <w:tabs>
          <w:tab w:val="left" w:pos="720"/>
        </w:tabs>
        <w:spacing w:line="360" w:lineRule="auto"/>
        <w:jc w:val="both"/>
        <w:rPr>
          <w:rFonts w:hint="eastAsia" w:ascii="黑体" w:hAnsi="黑体" w:eastAsia="黑体" w:cs="黑体"/>
          <w:b/>
          <w:color w:val="auto"/>
          <w:sz w:val="52"/>
          <w:szCs w:val="52"/>
          <w:highlight w:val="none"/>
          <w:lang w:eastAsia="zh-CN"/>
        </w:rPr>
      </w:pPr>
    </w:p>
    <w:p>
      <w:pPr>
        <w:tabs>
          <w:tab w:val="left" w:pos="720"/>
        </w:tabs>
        <w:spacing w:line="360" w:lineRule="auto"/>
        <w:jc w:val="center"/>
        <w:rPr>
          <w:rFonts w:hint="eastAsia" w:ascii="黑体" w:hAnsi="黑体" w:eastAsia="黑体" w:cs="黑体"/>
          <w:b/>
          <w:color w:val="auto"/>
          <w:sz w:val="52"/>
          <w:szCs w:val="52"/>
          <w:highlight w:val="none"/>
          <w:lang w:eastAsia="zh-CN"/>
        </w:rPr>
      </w:pPr>
      <w:r>
        <w:rPr>
          <w:rFonts w:hint="eastAsia" w:ascii="黑体" w:hAnsi="黑体" w:eastAsia="黑体" w:cs="黑体"/>
          <w:b/>
          <w:color w:val="auto"/>
          <w:sz w:val="52"/>
          <w:szCs w:val="52"/>
          <w:highlight w:val="none"/>
          <w:lang w:eastAsia="zh-CN"/>
        </w:rPr>
        <w:t>政府</w:t>
      </w:r>
      <w:r>
        <w:rPr>
          <w:rFonts w:hint="eastAsia" w:ascii="黑体" w:hAnsi="黑体" w:eastAsia="黑体" w:cs="黑体"/>
          <w:b/>
          <w:color w:val="auto"/>
          <w:sz w:val="52"/>
          <w:szCs w:val="52"/>
          <w:highlight w:val="none"/>
        </w:rPr>
        <w:t>采购</w:t>
      </w:r>
      <w:r>
        <w:rPr>
          <w:rFonts w:hint="eastAsia" w:ascii="黑体" w:hAnsi="黑体" w:eastAsia="黑体" w:cs="黑体"/>
          <w:b/>
          <w:color w:val="auto"/>
          <w:sz w:val="52"/>
          <w:szCs w:val="52"/>
          <w:highlight w:val="none"/>
          <w:lang w:eastAsia="zh-CN"/>
        </w:rPr>
        <w:t>（工程类）</w:t>
      </w:r>
      <w:r>
        <w:rPr>
          <w:rFonts w:hint="eastAsia" w:ascii="黑体" w:hAnsi="黑体" w:eastAsia="黑体" w:cs="黑体"/>
          <w:b/>
          <w:color w:val="auto"/>
          <w:sz w:val="52"/>
          <w:szCs w:val="52"/>
          <w:highlight w:val="none"/>
        </w:rPr>
        <w:t>合同书</w:t>
      </w:r>
    </w:p>
    <w:p>
      <w:pPr>
        <w:tabs>
          <w:tab w:val="left" w:pos="720"/>
        </w:tabs>
        <w:spacing w:line="360" w:lineRule="auto"/>
        <w:rPr>
          <w:rFonts w:hint="eastAsia" w:ascii="黑体" w:hAnsi="黑体" w:eastAsia="黑体" w:cs="黑体"/>
          <w:b/>
          <w:color w:val="auto"/>
          <w:sz w:val="28"/>
          <w:szCs w:val="28"/>
          <w:highlight w:val="none"/>
        </w:rPr>
      </w:pPr>
    </w:p>
    <w:tbl>
      <w:tblPr>
        <w:tblStyle w:val="22"/>
        <w:tblW w:w="6979" w:type="dxa"/>
        <w:jc w:val="center"/>
        <w:tblInd w:w="0" w:type="dxa"/>
        <w:tblLayout w:type="fixed"/>
        <w:tblCellMar>
          <w:top w:w="0" w:type="dxa"/>
          <w:left w:w="108" w:type="dxa"/>
          <w:bottom w:w="0" w:type="dxa"/>
          <w:right w:w="108" w:type="dxa"/>
        </w:tblCellMar>
      </w:tblPr>
      <w:tblGrid>
        <w:gridCol w:w="6979"/>
      </w:tblGrid>
      <w:tr>
        <w:tblPrEx>
          <w:tblLayout w:type="fixed"/>
          <w:tblCellMar>
            <w:top w:w="0" w:type="dxa"/>
            <w:left w:w="108" w:type="dxa"/>
            <w:bottom w:w="0" w:type="dxa"/>
            <w:right w:w="108" w:type="dxa"/>
          </w:tblCellMar>
        </w:tblPrEx>
        <w:trPr>
          <w:trHeight w:val="438" w:hRule="atLeast"/>
          <w:jc w:val="center"/>
        </w:trPr>
        <w:tc>
          <w:tcPr>
            <w:tcW w:w="6979" w:type="dxa"/>
            <w:vAlign w:val="top"/>
          </w:tcPr>
          <w:p>
            <w:pPr>
              <w:tabs>
                <w:tab w:val="left" w:pos="720"/>
              </w:tabs>
              <w:spacing w:line="360" w:lineRule="auto"/>
              <w:rPr>
                <w:rFonts w:hint="eastAsia" w:ascii="黑体" w:hAnsi="黑体" w:eastAsia="黑体" w:cs="黑体"/>
                <w:b/>
                <w:color w:val="auto"/>
                <w:sz w:val="32"/>
                <w:szCs w:val="32"/>
                <w:highlight w:val="none"/>
                <w:u w:val="single"/>
              </w:rPr>
            </w:pPr>
            <w:r>
              <w:rPr>
                <w:rFonts w:hint="eastAsia" w:ascii="黑体" w:hAnsi="黑体" w:eastAsia="黑体" w:cs="黑体"/>
                <w:b/>
                <w:color w:val="auto"/>
                <w:sz w:val="32"/>
                <w:szCs w:val="32"/>
                <w:highlight w:val="none"/>
              </w:rPr>
              <w:t>项目编号：</w:t>
            </w:r>
            <w:r>
              <w:rPr>
                <w:rFonts w:hint="eastAsia" w:ascii="黑体" w:hAnsi="黑体" w:eastAsia="黑体" w:cs="黑体"/>
                <w:b/>
                <w:color w:val="auto"/>
                <w:sz w:val="32"/>
                <w:szCs w:val="32"/>
                <w:highlight w:val="none"/>
                <w:u w:val="single"/>
              </w:rPr>
              <w:t xml:space="preserve">           </w:t>
            </w:r>
            <w:r>
              <w:rPr>
                <w:rFonts w:hint="eastAsia" w:ascii="黑体" w:hAnsi="黑体" w:eastAsia="黑体" w:cs="黑体"/>
                <w:b/>
                <w:color w:val="auto"/>
                <w:sz w:val="32"/>
                <w:szCs w:val="32"/>
                <w:highlight w:val="none"/>
              </w:rPr>
              <w:t xml:space="preserve">             </w:t>
            </w:r>
          </w:p>
        </w:tc>
      </w:tr>
      <w:tr>
        <w:tblPrEx>
          <w:tblLayout w:type="fixed"/>
          <w:tblCellMar>
            <w:top w:w="0" w:type="dxa"/>
            <w:left w:w="108" w:type="dxa"/>
            <w:bottom w:w="0" w:type="dxa"/>
            <w:right w:w="108" w:type="dxa"/>
          </w:tblCellMar>
        </w:tblPrEx>
        <w:trPr>
          <w:trHeight w:val="438" w:hRule="atLeast"/>
          <w:jc w:val="center"/>
        </w:trPr>
        <w:tc>
          <w:tcPr>
            <w:tcW w:w="6979" w:type="dxa"/>
            <w:vAlign w:val="top"/>
          </w:tcPr>
          <w:p>
            <w:pPr>
              <w:tabs>
                <w:tab w:val="left" w:pos="720"/>
              </w:tabs>
              <w:spacing w:line="360" w:lineRule="auto"/>
              <w:rPr>
                <w:rFonts w:hint="eastAsia" w:ascii="黑体" w:hAnsi="黑体" w:eastAsia="黑体" w:cs="黑体"/>
                <w:b/>
                <w:color w:val="auto"/>
                <w:sz w:val="32"/>
                <w:szCs w:val="32"/>
                <w:highlight w:val="none"/>
                <w:u w:val="single"/>
              </w:rPr>
            </w:pPr>
          </w:p>
        </w:tc>
      </w:tr>
      <w:tr>
        <w:tblPrEx>
          <w:tblLayout w:type="fixed"/>
          <w:tblCellMar>
            <w:top w:w="0" w:type="dxa"/>
            <w:left w:w="108" w:type="dxa"/>
            <w:bottom w:w="0" w:type="dxa"/>
            <w:right w:w="108" w:type="dxa"/>
          </w:tblCellMar>
        </w:tblPrEx>
        <w:trPr>
          <w:trHeight w:val="875" w:hRule="atLeast"/>
          <w:jc w:val="center"/>
        </w:trPr>
        <w:tc>
          <w:tcPr>
            <w:tcW w:w="6979" w:type="dxa"/>
            <w:vAlign w:val="top"/>
          </w:tcPr>
          <w:p>
            <w:pPr>
              <w:tabs>
                <w:tab w:val="left" w:pos="720"/>
              </w:tabs>
              <w:spacing w:line="360" w:lineRule="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项目名称：</w:t>
            </w:r>
            <w:r>
              <w:rPr>
                <w:rFonts w:hint="eastAsia" w:ascii="黑体" w:hAnsi="黑体" w:eastAsia="黑体" w:cs="黑体"/>
                <w:b/>
                <w:color w:val="auto"/>
                <w:sz w:val="32"/>
                <w:szCs w:val="32"/>
                <w:highlight w:val="none"/>
                <w:u w:val="single"/>
              </w:rPr>
              <w:t xml:space="preserve">           </w:t>
            </w:r>
            <w:r>
              <w:rPr>
                <w:rFonts w:hint="eastAsia" w:ascii="黑体" w:hAnsi="黑体" w:eastAsia="黑体" w:cs="黑体"/>
                <w:b/>
                <w:color w:val="auto"/>
                <w:sz w:val="32"/>
                <w:szCs w:val="32"/>
                <w:highlight w:val="none"/>
              </w:rPr>
              <w:t xml:space="preserve"> </w:t>
            </w:r>
          </w:p>
        </w:tc>
      </w:tr>
    </w:tbl>
    <w:p>
      <w:pPr>
        <w:spacing w:line="360" w:lineRule="auto"/>
        <w:rPr>
          <w:rFonts w:hint="eastAsia" w:ascii="黑体" w:hAnsi="黑体" w:eastAsia="黑体" w:cs="黑体"/>
          <w:b/>
          <w:color w:val="auto"/>
          <w:sz w:val="28"/>
          <w:szCs w:val="28"/>
          <w:highlight w:val="none"/>
        </w:rPr>
      </w:pPr>
    </w:p>
    <w:p>
      <w:pPr>
        <w:tabs>
          <w:tab w:val="left" w:pos="720"/>
        </w:tabs>
        <w:spacing w:line="360" w:lineRule="auto"/>
        <w:rPr>
          <w:rFonts w:hint="eastAsia" w:ascii="黑体" w:hAnsi="黑体" w:eastAsia="黑体" w:cs="黑体"/>
          <w:b/>
          <w:color w:val="auto"/>
          <w:sz w:val="28"/>
          <w:szCs w:val="28"/>
          <w:highlight w:val="none"/>
        </w:rPr>
      </w:pPr>
      <w:r>
        <w:rPr>
          <w:rFonts w:hint="eastAsia" w:ascii="黑体" w:hAnsi="黑体" w:eastAsia="黑体" w:cs="黑体"/>
          <w:b/>
          <w:color w:val="auto"/>
          <w:sz w:val="28"/>
          <w:szCs w:val="28"/>
          <w:highlight w:val="none"/>
        </w:rPr>
        <w:t>甲    方：</w:t>
      </w:r>
      <w:r>
        <w:rPr>
          <w:rFonts w:hint="eastAsia" w:ascii="黑体" w:hAnsi="黑体" w:eastAsia="黑体" w:cs="黑体"/>
          <w:b/>
          <w:color w:val="auto"/>
          <w:sz w:val="28"/>
          <w:szCs w:val="28"/>
          <w:highlight w:val="none"/>
          <w:u w:val="single"/>
        </w:rPr>
        <w:t xml:space="preserve">                 （盖公章）  </w:t>
      </w:r>
    </w:p>
    <w:p>
      <w:pPr>
        <w:spacing w:line="360" w:lineRule="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 xml:space="preserve">电    话：           　  </w:t>
      </w:r>
    </w:p>
    <w:p>
      <w:pPr>
        <w:spacing w:line="360" w:lineRule="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 xml:space="preserve"> 传  真：          </w:t>
      </w:r>
    </w:p>
    <w:p>
      <w:pPr>
        <w:spacing w:line="360" w:lineRule="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 xml:space="preserve"> 地  址：</w:t>
      </w:r>
    </w:p>
    <w:p>
      <w:pPr>
        <w:spacing w:line="360" w:lineRule="auto"/>
        <w:rPr>
          <w:rFonts w:hint="eastAsia" w:ascii="黑体" w:hAnsi="黑体" w:eastAsia="黑体" w:cs="黑体"/>
          <w:b/>
          <w:color w:val="auto"/>
          <w:sz w:val="28"/>
          <w:szCs w:val="28"/>
          <w:highlight w:val="none"/>
          <w:u w:val="single"/>
          <w:lang w:eastAsia="zh-CN"/>
        </w:rPr>
      </w:pPr>
      <w:r>
        <w:rPr>
          <w:rFonts w:hint="eastAsia" w:ascii="黑体" w:hAnsi="黑体" w:eastAsia="黑体" w:cs="黑体"/>
          <w:b/>
          <w:color w:val="auto"/>
          <w:sz w:val="28"/>
          <w:szCs w:val="28"/>
          <w:highlight w:val="none"/>
        </w:rPr>
        <w:t>乙    方：</w:t>
      </w:r>
      <w:r>
        <w:rPr>
          <w:rFonts w:hint="eastAsia" w:ascii="黑体" w:hAnsi="黑体" w:eastAsia="黑体" w:cs="黑体"/>
          <w:b/>
          <w:color w:val="auto"/>
          <w:sz w:val="28"/>
          <w:szCs w:val="28"/>
          <w:highlight w:val="none"/>
          <w:u w:val="single"/>
        </w:rPr>
        <w:t xml:space="preserve">              （盖公章）      </w:t>
      </w:r>
    </w:p>
    <w:p>
      <w:pPr>
        <w:spacing w:line="360" w:lineRule="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 xml:space="preserve">电    话：                </w:t>
      </w:r>
    </w:p>
    <w:p>
      <w:pPr>
        <w:spacing w:line="360" w:lineRule="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 xml:space="preserve">传  真：           </w:t>
      </w:r>
    </w:p>
    <w:p>
      <w:pPr>
        <w:spacing w:line="360" w:lineRule="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 xml:space="preserve">地  址：   </w:t>
      </w:r>
    </w:p>
    <w:p>
      <w:pPr>
        <w:spacing w:line="360" w:lineRule="auto"/>
        <w:rPr>
          <w:rFonts w:ascii="宋体" w:hAnsi="宋体" w:eastAsia="宋体"/>
          <w:color w:val="000000"/>
          <w:sz w:val="21"/>
          <w:szCs w:val="21"/>
        </w:rPr>
      </w:pPr>
    </w:p>
    <w:p>
      <w:pPr>
        <w:spacing w:line="360" w:lineRule="auto"/>
        <w:ind w:firstLine="420"/>
        <w:rPr>
          <w:rFonts w:ascii="宋体" w:hAnsi="宋体" w:eastAsia="宋体"/>
          <w:color w:val="000000"/>
          <w:sz w:val="21"/>
          <w:szCs w:val="21"/>
        </w:rPr>
      </w:pPr>
    </w:p>
    <w:p>
      <w:pPr>
        <w:spacing w:line="360" w:lineRule="auto"/>
        <w:ind w:firstLine="420"/>
        <w:rPr>
          <w:rFonts w:ascii="宋体" w:hAnsi="宋体" w:eastAsia="宋体"/>
          <w:b/>
          <w:color w:val="000000"/>
          <w:sz w:val="21"/>
          <w:szCs w:val="21"/>
        </w:rPr>
      </w:pPr>
      <w:r>
        <w:rPr>
          <w:rFonts w:hint="eastAsia" w:ascii="宋体" w:hAnsi="宋体" w:eastAsia="宋体"/>
          <w:b/>
          <w:color w:val="000000"/>
          <w:sz w:val="21"/>
          <w:szCs w:val="21"/>
        </w:rPr>
        <w:t>注：本合同仅为合同的参考文本，合同签订双方可根据项目的具体要求进行修订。</w:t>
      </w:r>
    </w:p>
    <w:p>
      <w:pPr>
        <w:spacing w:line="360" w:lineRule="auto"/>
        <w:ind w:firstLine="420"/>
        <w:rPr>
          <w:rFonts w:hint="eastAsia" w:asciiTheme="minorEastAsia" w:hAnsiTheme="minorEastAsia" w:eastAsiaTheme="minorEastAsia" w:cstheme="minorEastAsia"/>
          <w:b/>
          <w:color w:val="000000"/>
          <w:sz w:val="21"/>
          <w:szCs w:val="21"/>
        </w:rPr>
      </w:pPr>
      <w:r>
        <w:rPr>
          <w:rFonts w:hint="eastAsia" w:ascii="宋体" w:hAnsi="宋体" w:eastAsia="宋体"/>
          <w:b/>
          <w:color w:val="000000"/>
          <w:sz w:val="21"/>
          <w:szCs w:val="21"/>
        </w:rPr>
        <w:br w:type="page"/>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发包人（全称）：</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承包人（全称）：</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bCs/>
          <w:sz w:val="24"/>
          <w:szCs w:val="24"/>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根据《中华人民共和国政府采购法》、《中华人民共和国民法典》、《中华人民共和国建筑法》及XXX采购项目（项目编号：XXX）的磋商文件、乙方的响应文件及成交通知书，甲、乙双方同意签订本合同。</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一、工程概况</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1.工程名称：XXXXX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2.工程地点：XXXXX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3.项目编号：XXXXX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4.工程内容及规模：XXXXX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5.工程承包范围：XXXXX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二、合同工期</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计划开工日期：X年X月X日</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计划竣工日期：X年X月X日</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工期总日历天数：X天。工期总日历天数与根据前述计划开竣工日期计算的工期天数不一致的，以工期总日历天数为准。</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三、质量标准和规范</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1.该工程质量符合标准：XXXXX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2.采购人对工程的技术标准和功能要求的特殊要求：XXXXX</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四、签约合同价与合同价格形式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1.签约合同价为人民币（大写）：XXXXX元（小写金额：XXXXX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其中：</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（1）安全文明施工费：人民币XXXXX元；</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（2）材料和工程设备暂估价金额：人民币XXXXX元；</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（3）专业工程暂估价金额：人民币XXXXX元；</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（4）暂列金额：人民币XXXXX元；</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2.合同价格形式：XXXXX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3.付款进度安排及资金支付方式：XXXXX</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五、项目经理</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姓名：XXXXX ；身份证号：XXXXX ；证书号：XXXXX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六、合同文件构成</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本协议书与下列文件一起构成合同文件：</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（1）成交通知书；</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（2）专用合同条款及其附件；</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（3）通用合同条款；</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（4）采购文件；</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（5）响应文件：</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（6）评审报告；</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（7）技术标准和要求；</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（8）图纸；</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（9）已标价工程量清单；</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（10）其他合同文件。</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在合同订立及履行过程中形成的与合同有关的文件均构成合同文件组成部分。</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上述各项合同文件包括合同当事人就该项合同文件所作出的补充和修改，属于同一类内容的文件，应以最新签署的为准。专用合同条款及其附件须经合同当事人签字或盖章。</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七、承诺</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1.甲方承诺按照法律规定履行项目审批手续、筹集工程建设资金并按照合同约定的期限和方式支付合同价款。</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2.乙方承诺按照法律规定及合同约定组织完成工程施工，确保工程质量和安全，不进行转包及违法分包，并在缺陷责任期及保修期内承担相应的工程维修责任。</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八、验收、交付标准和方法：</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九、质量保修范围和保修期：</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十、违约责任：</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1、若甲方未按照合同约定逾期向乙方支付服务费用或退还履约保证金，每逾期一天，按应支付金额的X‰作为违约金支付给乙方，直至实际支付或退还之日。</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2、因甲方原因导致变更、中止或者终止政府采购合同的，应对乙方受到的损失予以赔偿或者补偿。</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十一、解决争议的方法：</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十二、签订时间</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本合同于XX年XX月XX日签订。</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十三、签订地点</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本合同在XXX签订。</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十四、补充协议</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合同未尽事宜，合同当事人另行签订补充协议，补充协议是合同的组成部分。</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十五、合同生效</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本合同自XX生效。</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十六、合同份数</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本合同一式</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肆</w:t>
      </w:r>
      <w:r>
        <w:rPr>
          <w:rFonts w:hint="eastAsia" w:ascii="宋体" w:hAnsi="宋体" w:eastAsia="宋体" w:cs="宋体"/>
          <w:sz w:val="24"/>
          <w:szCs w:val="24"/>
        </w:rPr>
        <w:t xml:space="preserve"> 份，均具有同等法律效力，甲、乙双方、</w:t>
      </w:r>
      <w:r>
        <w:rPr>
          <w:rFonts w:hint="eastAsia" w:ascii="宋体" w:hAnsi="宋体" w:eastAsia="宋体" w:cs="宋体"/>
          <w:sz w:val="24"/>
          <w:szCs w:val="24"/>
          <w:lang w:eastAsia="zh-CN"/>
        </w:rPr>
        <w:t>公共</w:t>
      </w:r>
      <w:r>
        <w:rPr>
          <w:rFonts w:hint="eastAsia" w:ascii="宋体" w:hAnsi="宋体" w:eastAsia="宋体" w:cs="宋体"/>
          <w:sz w:val="24"/>
          <w:szCs w:val="24"/>
        </w:rPr>
        <w:t>资源交易中心、政府采购办各一份。</w: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rPr>
      </w:pPr>
    </w:p>
    <w:p>
      <w:pPr>
        <w:pStyle w:val="2"/>
        <w:rPr>
          <w:rFonts w:hint="eastAsia"/>
        </w:rPr>
      </w:pPr>
    </w:p>
    <w:p>
      <w:pPr>
        <w:tabs>
          <w:tab w:val="left" w:pos="4395"/>
        </w:tabs>
        <w:spacing w:line="360" w:lineRule="auto"/>
        <w:ind w:firstLine="420"/>
        <w:rPr>
          <w:rFonts w:hint="eastAsia" w:ascii="宋体" w:hAnsi="宋体" w:eastAsia="宋体" w:cs="宋体"/>
          <w:b/>
          <w:color w:val="000000"/>
          <w:sz w:val="24"/>
          <w:szCs w:val="24"/>
        </w:rPr>
      </w:pPr>
      <w:r>
        <w:rPr>
          <w:rFonts w:hint="eastAsia" w:ascii="宋体" w:hAnsi="宋体" w:eastAsia="宋体" w:cs="宋体"/>
          <w:b/>
          <w:color w:val="000000"/>
          <w:sz w:val="24"/>
          <w:szCs w:val="24"/>
        </w:rPr>
        <w:t>甲方（盖章）：</w:t>
      </w:r>
      <w:r>
        <w:rPr>
          <w:rFonts w:hint="eastAsia" w:ascii="宋体" w:hAnsi="宋体" w:eastAsia="宋体" w:cs="宋体"/>
          <w:b/>
          <w:color w:val="000000"/>
          <w:sz w:val="24"/>
          <w:szCs w:val="24"/>
        </w:rPr>
        <w:tab/>
      </w:r>
      <w:r>
        <w:rPr>
          <w:rFonts w:hint="eastAsia" w:ascii="宋体" w:hAnsi="宋体" w:eastAsia="宋体" w:cs="宋体"/>
          <w:b/>
          <w:color w:val="000000"/>
          <w:sz w:val="24"/>
          <w:szCs w:val="24"/>
        </w:rPr>
        <w:t>乙方（盖章）：</w:t>
      </w:r>
    </w:p>
    <w:p>
      <w:pPr>
        <w:tabs>
          <w:tab w:val="left" w:pos="4395"/>
        </w:tabs>
        <w:spacing w:line="360" w:lineRule="auto"/>
        <w:ind w:firstLine="420"/>
        <w:rPr>
          <w:rFonts w:hint="eastAsia" w:ascii="宋体" w:hAnsi="宋体" w:eastAsia="宋体" w:cs="宋体"/>
          <w:b/>
          <w:color w:val="000000"/>
          <w:sz w:val="24"/>
          <w:szCs w:val="24"/>
        </w:rPr>
      </w:pPr>
      <w:r>
        <w:rPr>
          <w:rFonts w:hint="eastAsia" w:ascii="宋体" w:hAnsi="宋体" w:eastAsia="宋体" w:cs="宋体"/>
          <w:b/>
          <w:color w:val="000000"/>
          <w:sz w:val="24"/>
          <w:szCs w:val="24"/>
        </w:rPr>
        <w:t>代表</w:t>
      </w:r>
      <w:r>
        <w:rPr>
          <w:rFonts w:hint="eastAsia" w:ascii="宋体" w:hAnsi="宋体" w:eastAsia="宋体" w:cs="宋体"/>
          <w:b/>
          <w:color w:val="000000"/>
          <w:sz w:val="24"/>
          <w:szCs w:val="24"/>
          <w:lang w:eastAsia="zh-CN"/>
        </w:rPr>
        <w:t>（签字）</w:t>
      </w:r>
      <w:r>
        <w:rPr>
          <w:rFonts w:hint="eastAsia" w:ascii="宋体" w:hAnsi="宋体" w:eastAsia="宋体" w:cs="宋体"/>
          <w:b/>
          <w:color w:val="000000"/>
          <w:sz w:val="24"/>
          <w:szCs w:val="24"/>
        </w:rPr>
        <w:t>：</w:t>
      </w:r>
      <w:r>
        <w:rPr>
          <w:rFonts w:hint="eastAsia" w:ascii="宋体" w:hAnsi="宋体" w:eastAsia="宋体" w:cs="宋体"/>
          <w:b/>
          <w:color w:val="000000"/>
          <w:sz w:val="24"/>
          <w:szCs w:val="24"/>
        </w:rPr>
        <w:tab/>
      </w:r>
      <w:r>
        <w:rPr>
          <w:rFonts w:hint="eastAsia" w:ascii="宋体" w:hAnsi="宋体" w:eastAsia="宋体" w:cs="宋体"/>
          <w:b/>
          <w:color w:val="000000"/>
          <w:sz w:val="24"/>
          <w:szCs w:val="24"/>
        </w:rPr>
        <w:t>代表</w:t>
      </w:r>
      <w:r>
        <w:rPr>
          <w:rFonts w:hint="eastAsia" w:ascii="宋体" w:hAnsi="宋体" w:eastAsia="宋体" w:cs="宋体"/>
          <w:b/>
          <w:color w:val="000000"/>
          <w:sz w:val="24"/>
          <w:szCs w:val="24"/>
          <w:lang w:eastAsia="zh-CN"/>
        </w:rPr>
        <w:t>（签字）</w:t>
      </w:r>
      <w:r>
        <w:rPr>
          <w:rFonts w:hint="eastAsia" w:ascii="宋体" w:hAnsi="宋体" w:eastAsia="宋体" w:cs="宋体"/>
          <w:b/>
          <w:color w:val="000000"/>
          <w:sz w:val="24"/>
          <w:szCs w:val="24"/>
        </w:rPr>
        <w:t xml:space="preserve">： </w:t>
      </w:r>
    </w:p>
    <w:p>
      <w:pPr>
        <w:tabs>
          <w:tab w:val="left" w:pos="4395"/>
        </w:tabs>
        <w:spacing w:line="360" w:lineRule="auto"/>
        <w:ind w:firstLine="420"/>
        <w:rPr>
          <w:rFonts w:hint="eastAsia" w:ascii="宋体" w:hAnsi="宋体" w:eastAsia="宋体" w:cs="宋体"/>
          <w:color w:val="000000"/>
          <w:sz w:val="24"/>
          <w:szCs w:val="24"/>
        </w:rPr>
      </w:pPr>
      <w:r>
        <w:rPr>
          <w:rFonts w:hint="eastAsia" w:ascii="宋体" w:hAnsi="宋体" w:eastAsia="宋体" w:cs="宋体"/>
          <w:color w:val="000000"/>
          <w:sz w:val="24"/>
          <w:szCs w:val="24"/>
        </w:rPr>
        <w:t>签定日期：　　　年　　月　　日</w:t>
      </w:r>
      <w:r>
        <w:rPr>
          <w:rFonts w:hint="eastAsia" w:ascii="宋体" w:hAnsi="宋体" w:eastAsia="宋体" w:cs="宋体"/>
          <w:color w:val="000000"/>
          <w:sz w:val="24"/>
          <w:szCs w:val="24"/>
        </w:rPr>
        <w:tab/>
      </w:r>
      <w:r>
        <w:rPr>
          <w:rFonts w:hint="eastAsia" w:ascii="宋体" w:hAnsi="宋体" w:eastAsia="宋体" w:cs="宋体"/>
          <w:color w:val="000000"/>
          <w:sz w:val="24"/>
          <w:szCs w:val="24"/>
        </w:rPr>
        <w:t>签定日期：　　　年　　月　　日</w:t>
      </w:r>
    </w:p>
    <w:p>
      <w:pPr>
        <w:tabs>
          <w:tab w:val="left" w:pos="4395"/>
        </w:tabs>
        <w:spacing w:line="360" w:lineRule="auto"/>
        <w:ind w:left="4544" w:leftChars="1240" w:hanging="1320" w:hangingChars="550"/>
        <w:rPr>
          <w:rFonts w:hint="eastAsia" w:ascii="宋体" w:hAnsi="宋体" w:eastAsia="宋体" w:cs="宋体"/>
          <w:color w:val="auto"/>
          <w:sz w:val="24"/>
          <w:szCs w:val="24"/>
        </w:rPr>
      </w:pPr>
      <w:r>
        <w:rPr>
          <w:rFonts w:hint="eastAsia" w:ascii="宋体" w:hAnsi="宋体" w:eastAsia="宋体" w:cs="宋体"/>
          <w:color w:val="000000"/>
          <w:sz w:val="24"/>
          <w:szCs w:val="24"/>
        </w:rPr>
        <w:tab/>
      </w:r>
      <w:r>
        <w:rPr>
          <w:rFonts w:hint="eastAsia" w:ascii="宋体" w:hAnsi="宋体" w:eastAsia="宋体" w:cs="宋体"/>
          <w:color w:val="000000"/>
          <w:sz w:val="24"/>
          <w:szCs w:val="24"/>
        </w:rPr>
        <w:t>开户名称</w:t>
      </w:r>
      <w:r>
        <w:rPr>
          <w:rFonts w:hint="eastAsia" w:ascii="宋体" w:hAnsi="宋体" w:eastAsia="宋体" w:cs="宋体"/>
          <w:color w:val="auto"/>
          <w:sz w:val="24"/>
          <w:szCs w:val="24"/>
        </w:rPr>
        <w:t>：（此部分信息应当按照供应商开户许可证信息填写，保证后期资金支付准确）</w:t>
      </w:r>
    </w:p>
    <w:p>
      <w:pPr>
        <w:tabs>
          <w:tab w:val="left" w:pos="4395"/>
        </w:tabs>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银行帐号：</w:t>
      </w:r>
    </w:p>
    <w:p>
      <w:pPr>
        <w:pStyle w:val="2"/>
        <w:ind w:firstLine="4560" w:firstLineChars="1900"/>
        <w:rPr>
          <w:rFonts w:hint="eastAsia" w:ascii="宋体" w:hAnsi="宋体" w:eastAsia="宋体" w:cs="宋体"/>
          <w:color w:val="auto"/>
          <w:sz w:val="24"/>
          <w:szCs w:val="24"/>
        </w:rPr>
      </w:pPr>
      <w:r>
        <w:rPr>
          <w:rFonts w:hint="eastAsia" w:ascii="宋体" w:hAnsi="宋体" w:eastAsia="宋体" w:cs="宋体"/>
          <w:color w:val="auto"/>
          <w:sz w:val="24"/>
          <w:szCs w:val="24"/>
        </w:rPr>
        <w:t>开 户 行：</w:t>
      </w:r>
    </w:p>
    <w:p>
      <w:pPr>
        <w:pStyle w:val="17"/>
        <w:rPr>
          <w:rFonts w:hint="eastAsia" w:ascii="宋体" w:hAnsi="宋体" w:eastAsia="宋体" w:cs="宋体"/>
          <w:sz w:val="24"/>
          <w:szCs w:val="24"/>
        </w:rPr>
      </w:pPr>
    </w:p>
    <w:p>
      <w:pPr>
        <w:pStyle w:val="17"/>
        <w:rPr>
          <w:rFonts w:hint="eastAsia" w:ascii="宋体" w:hAnsi="宋体" w:eastAsia="宋体" w:cs="宋体"/>
          <w:sz w:val="24"/>
          <w:szCs w:val="24"/>
        </w:rPr>
      </w:pPr>
    </w:p>
    <w:p>
      <w:pPr>
        <w:pStyle w:val="17"/>
        <w:rPr>
          <w:rFonts w:hint="eastAsia" w:ascii="宋体" w:hAnsi="宋体" w:eastAsia="宋体" w:cs="宋体"/>
          <w:sz w:val="24"/>
          <w:szCs w:val="24"/>
          <w:lang w:eastAsia="zh-CN"/>
        </w:rPr>
      </w:pPr>
      <w:bookmarkStart w:id="50" w:name="_Toc45897714"/>
      <w:bookmarkStart w:id="51" w:name="_Toc41037911"/>
      <w:r>
        <w:rPr>
          <w:rFonts w:hint="eastAsia" w:ascii="宋体" w:hAnsi="宋体" w:eastAsia="宋体" w:cs="宋体"/>
          <w:sz w:val="24"/>
          <w:szCs w:val="24"/>
          <w:lang w:eastAsia="zh-CN"/>
        </w:rPr>
        <w:t>附件</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：材料清单（另附）</w:t>
      </w:r>
    </w:p>
    <w:p>
      <w:pPr>
        <w:pStyle w:val="17"/>
        <w:rPr>
          <w:rFonts w:hint="eastAsia" w:ascii="宋体" w:hAnsi="宋体" w:eastAsia="宋体" w:cs="宋体"/>
          <w:sz w:val="24"/>
          <w:szCs w:val="24"/>
          <w:lang w:eastAsia="zh-CN"/>
        </w:rPr>
        <w:sectPr>
          <w:headerReference r:id="rId6" w:type="default"/>
          <w:pgSz w:w="11910" w:h="16840"/>
          <w:pgMar w:top="1984" w:right="1531" w:bottom="2098" w:left="1531" w:header="670" w:footer="1041" w:gutter="0"/>
          <w:pgNumType w:fmt="decimal"/>
          <w:cols w:space="720" w:num="1"/>
          <w:rtlGutter w:val="0"/>
          <w:docGrid w:linePitch="1" w:charSpace="0"/>
        </w:sectPr>
      </w:pPr>
      <w:r>
        <w:rPr>
          <w:rFonts w:hint="eastAsia" w:ascii="宋体" w:hAnsi="宋体" w:eastAsia="宋体" w:cs="宋体"/>
          <w:sz w:val="24"/>
          <w:szCs w:val="24"/>
          <w:lang w:eastAsia="zh-CN"/>
        </w:rPr>
        <w:t>附件</w:t>
      </w:r>
      <w:r>
        <w:rPr>
          <w:rFonts w:hint="eastAsia" w:ascii="宋体" w:hAnsi="宋体" w:eastAsia="宋体" w:cs="宋体"/>
          <w:sz w:val="24"/>
          <w:szCs w:val="24"/>
          <w:lang w:val="en-US" w:eastAsia="zh-CN"/>
        </w:rPr>
        <w:t>2：</w:t>
      </w:r>
      <w:r>
        <w:rPr>
          <w:rFonts w:hint="eastAsia" w:ascii="宋体" w:hAnsi="宋体" w:eastAsia="宋体" w:cs="宋体"/>
          <w:sz w:val="24"/>
          <w:szCs w:val="24"/>
        </w:rPr>
        <w:t>工程量清单</w:t>
      </w:r>
      <w:bookmarkEnd w:id="50"/>
      <w:bookmarkEnd w:id="51"/>
      <w:r>
        <w:rPr>
          <w:rFonts w:hint="eastAsia" w:ascii="宋体" w:hAnsi="宋体" w:eastAsia="宋体" w:cs="宋体"/>
          <w:sz w:val="24"/>
          <w:szCs w:val="24"/>
          <w:lang w:eastAsia="zh-CN"/>
        </w:rPr>
        <w:t>（另附）</w:t>
      </w:r>
    </w:p>
    <w:p/>
    <w:p>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right="0" w:rightChars="0" w:firstLine="2891" w:firstLineChars="900"/>
        <w:jc w:val="both"/>
        <w:textAlignment w:val="auto"/>
        <w:rPr>
          <w:rFonts w:hint="eastAsia" w:ascii="黑体" w:hAnsi="黑体" w:eastAsia="黑体" w:cs="黑体"/>
          <w:b/>
          <w:bCs/>
          <w:sz w:val="32"/>
          <w:szCs w:val="32"/>
        </w:rPr>
      </w:pPr>
      <w:bookmarkStart w:id="52" w:name="_Toc1017"/>
      <w:bookmarkStart w:id="53" w:name="_Toc24588"/>
      <w:r>
        <w:rPr>
          <w:rFonts w:hint="eastAsia" w:ascii="黑体" w:hAnsi="黑体" w:eastAsia="黑体" w:cs="黑体"/>
          <w:b/>
          <w:bCs w:val="0"/>
          <w:kern w:val="0"/>
          <w:sz w:val="32"/>
          <w:szCs w:val="32"/>
        </w:rPr>
        <w:t>第</w:t>
      </w:r>
      <w:r>
        <w:rPr>
          <w:rFonts w:hint="eastAsia" w:ascii="黑体" w:hAnsi="黑体" w:eastAsia="黑体" w:cs="黑体"/>
          <w:b/>
          <w:bCs w:val="0"/>
          <w:kern w:val="0"/>
          <w:sz w:val="32"/>
          <w:szCs w:val="32"/>
          <w:lang w:eastAsia="zh-CN"/>
        </w:rPr>
        <w:t>六部分</w:t>
      </w:r>
      <w:r>
        <w:rPr>
          <w:rFonts w:hint="eastAsia" w:ascii="黑体" w:hAnsi="黑体" w:eastAsia="黑体" w:cs="黑体"/>
          <w:b/>
          <w:bCs w:val="0"/>
          <w:kern w:val="0"/>
          <w:sz w:val="32"/>
          <w:szCs w:val="32"/>
          <w:lang w:val="en-US" w:eastAsia="zh-CN"/>
        </w:rPr>
        <w:t xml:space="preserve">  </w:t>
      </w:r>
      <w:bookmarkEnd w:id="52"/>
      <w:bookmarkEnd w:id="53"/>
      <w:r>
        <w:rPr>
          <w:rFonts w:hint="eastAsia" w:ascii="黑体" w:hAnsi="黑体" w:eastAsia="黑体" w:cs="黑体"/>
          <w:b/>
          <w:bCs/>
          <w:sz w:val="32"/>
          <w:szCs w:val="32"/>
        </w:rPr>
        <w:t>响应文件格式</w:t>
      </w:r>
    </w:p>
    <w:p>
      <w:pPr>
        <w:jc w:val="center"/>
        <w:outlineLvl w:val="0"/>
        <w:rPr>
          <w:rFonts w:hint="eastAsia" w:asciiTheme="minorEastAsia" w:hAnsiTheme="minorEastAsia" w:eastAsiaTheme="minorEastAsia" w:cstheme="minorEastAsia"/>
          <w:b/>
          <w:color w:val="auto"/>
          <w:sz w:val="30"/>
          <w:szCs w:val="30"/>
          <w:highlight w:val="none"/>
          <w:lang w:val="en-US" w:eastAsia="zh-CN"/>
        </w:rPr>
      </w:pPr>
      <w:bookmarkStart w:id="54" w:name="_Toc15002"/>
    </w:p>
    <w:p>
      <w:pPr>
        <w:jc w:val="center"/>
        <w:outlineLvl w:val="0"/>
        <w:rPr>
          <w:rFonts w:hint="eastAsia" w:asciiTheme="minorEastAsia" w:hAnsiTheme="minorEastAsia" w:eastAsiaTheme="minorEastAsia" w:cstheme="minorEastAsia"/>
          <w:b/>
          <w:color w:val="auto"/>
          <w:sz w:val="30"/>
          <w:szCs w:val="30"/>
          <w:highlight w:val="none"/>
          <w:lang w:val="en-US" w:eastAsia="zh-CN"/>
        </w:rPr>
      </w:pPr>
    </w:p>
    <w:p>
      <w:pPr>
        <w:jc w:val="center"/>
        <w:outlineLvl w:val="0"/>
        <w:rPr>
          <w:rFonts w:hint="eastAsia" w:asciiTheme="minorEastAsia" w:hAnsiTheme="minorEastAsia" w:eastAsiaTheme="minorEastAsia" w:cstheme="minorEastAsia"/>
          <w:b/>
          <w:color w:val="auto"/>
          <w:sz w:val="30"/>
          <w:szCs w:val="30"/>
          <w:highlight w:val="none"/>
          <w:lang w:val="en-US" w:eastAsia="zh-CN"/>
        </w:rPr>
      </w:pPr>
    </w:p>
    <w:bookmarkEnd w:id="54"/>
    <w:p>
      <w:pPr>
        <w:ind w:firstLine="1084" w:firstLineChars="300"/>
        <w:jc w:val="center"/>
        <w:rPr>
          <w:rFonts w:hint="eastAsia" w:asciiTheme="minorEastAsia" w:hAnsiTheme="minorEastAsia" w:eastAsiaTheme="minorEastAsia" w:cstheme="minorEastAsia"/>
          <w:b/>
          <w:bCs/>
          <w:color w:val="auto"/>
          <w:sz w:val="36"/>
          <w:szCs w:val="36"/>
          <w:highlight w:val="none"/>
        </w:rPr>
      </w:pPr>
      <w:bookmarkStart w:id="55" w:name="_Toc534816641"/>
      <w:bookmarkStart w:id="56" w:name="_Toc534725612"/>
      <w:r>
        <w:rPr>
          <w:rFonts w:hint="eastAsia" w:asciiTheme="minorEastAsia" w:hAnsiTheme="minorEastAsia" w:eastAsiaTheme="minorEastAsia" w:cstheme="minorEastAsia"/>
          <w:b/>
          <w:bCs/>
          <w:color w:val="auto"/>
          <w:sz w:val="36"/>
          <w:szCs w:val="36"/>
          <w:highlight w:val="none"/>
          <w:lang w:eastAsia="zh-CN"/>
        </w:rPr>
        <w:t>响应</w:t>
      </w:r>
      <w:r>
        <w:rPr>
          <w:rFonts w:hint="eastAsia" w:asciiTheme="minorEastAsia" w:hAnsiTheme="minorEastAsia" w:eastAsiaTheme="minorEastAsia" w:cstheme="minorEastAsia"/>
          <w:b/>
          <w:bCs/>
          <w:color w:val="auto"/>
          <w:sz w:val="36"/>
          <w:szCs w:val="36"/>
          <w:highlight w:val="none"/>
        </w:rPr>
        <w:t>文件主要目录</w:t>
      </w:r>
    </w:p>
    <w:p>
      <w:pPr>
        <w:pStyle w:val="2"/>
        <w:rPr>
          <w:rFonts w:hint="eastAsia"/>
        </w:rPr>
      </w:pPr>
    </w:p>
    <w:p>
      <w:pPr>
        <w:keepNext w:val="0"/>
        <w:keepLines w:val="0"/>
        <w:pageBreakBefore w:val="0"/>
        <w:widowControl w:val="0"/>
        <w:numPr>
          <w:ilvl w:val="0"/>
          <w:numId w:val="4"/>
        </w:numPr>
        <w:kinsoku/>
        <w:wordWrap/>
        <w:overflowPunct/>
        <w:topLinePunct w:val="0"/>
        <w:autoSpaceDE/>
        <w:autoSpaceDN/>
        <w:bidi w:val="0"/>
        <w:adjustRightInd/>
        <w:snapToGrid/>
        <w:spacing w:line="240" w:lineRule="atLeast"/>
        <w:ind w:firstLine="562" w:firstLineChars="200"/>
        <w:textAlignment w:val="auto"/>
        <w:outlineLvl w:val="0"/>
        <w:rPr>
          <w:rFonts w:hint="eastAsia" w:asciiTheme="minorEastAsia" w:hAnsiTheme="minorEastAsia" w:eastAsiaTheme="minorEastAsia" w:cstheme="minorEastAsia"/>
          <w:b/>
          <w:bCs/>
          <w:color w:val="auto"/>
          <w:sz w:val="28"/>
          <w:szCs w:val="28"/>
          <w:highlight w:val="none"/>
          <w:lang w:eastAsia="zh-CN"/>
        </w:rPr>
      </w:pPr>
      <w:r>
        <w:rPr>
          <w:rFonts w:hint="eastAsia" w:asciiTheme="minorEastAsia" w:hAnsiTheme="minorEastAsia" w:eastAsiaTheme="minorEastAsia" w:cstheme="minorEastAsia"/>
          <w:b/>
          <w:bCs/>
          <w:color w:val="auto"/>
          <w:sz w:val="28"/>
          <w:szCs w:val="28"/>
          <w:highlight w:val="none"/>
        </w:rPr>
        <w:t>资格审查</w:t>
      </w:r>
      <w:r>
        <w:rPr>
          <w:rFonts w:hint="eastAsia" w:asciiTheme="minorEastAsia" w:hAnsiTheme="minorEastAsia" w:eastAsiaTheme="minorEastAsia" w:cstheme="minorEastAsia"/>
          <w:b/>
          <w:bCs/>
          <w:color w:val="auto"/>
          <w:sz w:val="28"/>
          <w:szCs w:val="28"/>
          <w:highlight w:val="none"/>
          <w:lang w:eastAsia="zh-CN"/>
        </w:rPr>
        <w:t>文件</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240" w:lineRule="atLeast"/>
        <w:ind w:firstLine="1200" w:firstLineChars="500"/>
        <w:textAlignment w:val="auto"/>
        <w:rPr>
          <w:rFonts w:hint="eastAsia" w:asciiTheme="minorEastAsia" w:hAnsiTheme="minorEastAsia" w:eastAsiaTheme="minorEastAsia" w:cstheme="minorEastAsia"/>
          <w:iCs/>
          <w:color w:val="auto"/>
          <w:sz w:val="24"/>
          <w:szCs w:val="24"/>
          <w:highlight w:val="none"/>
          <w:lang w:eastAsia="zh-CN"/>
        </w:rPr>
      </w:pPr>
      <w:r>
        <w:rPr>
          <w:rFonts w:hint="eastAsia" w:asciiTheme="minorEastAsia" w:hAnsiTheme="minorEastAsia" w:eastAsiaTheme="minorEastAsia" w:cstheme="minorEastAsia"/>
          <w:iCs/>
          <w:color w:val="auto"/>
          <w:sz w:val="24"/>
          <w:szCs w:val="24"/>
          <w:highlight w:val="none"/>
          <w:lang w:val="en-US" w:eastAsia="zh-CN"/>
        </w:rPr>
        <w:t>1、</w:t>
      </w:r>
      <w:r>
        <w:rPr>
          <w:rFonts w:hint="eastAsia" w:asciiTheme="minorEastAsia" w:hAnsiTheme="minorEastAsia" w:eastAsiaTheme="minorEastAsia" w:cstheme="minorEastAsia"/>
          <w:iCs/>
          <w:color w:val="auto"/>
          <w:sz w:val="24"/>
          <w:szCs w:val="24"/>
          <w:highlight w:val="none"/>
        </w:rPr>
        <w:t>法人单位或者其他组织的营业执照等证明文件，自然人的身份证明</w:t>
      </w:r>
      <w:r>
        <w:rPr>
          <w:rFonts w:hint="eastAsia" w:asciiTheme="minorEastAsia" w:hAnsiTheme="minorEastAsia" w:eastAsiaTheme="minorEastAsia" w:cstheme="minorEastAsia"/>
          <w:iCs/>
          <w:color w:val="auto"/>
          <w:sz w:val="24"/>
          <w:szCs w:val="24"/>
          <w:highlight w:val="none"/>
          <w:lang w:eastAsia="zh-CN"/>
        </w:rPr>
        <w:t>；</w:t>
      </w:r>
    </w:p>
    <w:p>
      <w:pPr>
        <w:pStyle w:val="2"/>
        <w:keepNext w:val="0"/>
        <w:keepLines w:val="0"/>
        <w:pageBreakBefore w:val="0"/>
        <w:widowControl w:val="0"/>
        <w:kinsoku/>
        <w:wordWrap/>
        <w:overflowPunct/>
        <w:topLinePunct w:val="0"/>
        <w:autoSpaceDE/>
        <w:autoSpaceDN/>
        <w:bidi w:val="0"/>
        <w:adjustRightInd/>
        <w:snapToGrid w:val="0"/>
        <w:spacing w:line="240" w:lineRule="atLeast"/>
        <w:ind w:firstLine="1200" w:firstLineChars="500"/>
        <w:textAlignment w:val="auto"/>
        <w:rPr>
          <w:rFonts w:hint="eastAsia" w:asciiTheme="minorEastAsia" w:hAnsiTheme="minorEastAsia" w:eastAsiaTheme="minorEastAsia" w:cstheme="minorEastAsia"/>
          <w:iCs/>
          <w:color w:val="auto"/>
          <w:sz w:val="24"/>
          <w:szCs w:val="24"/>
          <w:highlight w:val="none"/>
          <w:lang w:val="en-US" w:eastAsia="zh-CN"/>
        </w:rPr>
      </w:pPr>
      <w:r>
        <w:rPr>
          <w:rFonts w:hint="eastAsia" w:asciiTheme="minorEastAsia" w:hAnsiTheme="minorEastAsia" w:eastAsiaTheme="minorEastAsia" w:cstheme="minorEastAsia"/>
          <w:iCs/>
          <w:color w:val="auto"/>
          <w:sz w:val="24"/>
          <w:szCs w:val="24"/>
          <w:highlight w:val="none"/>
          <w:lang w:val="en-US" w:eastAsia="zh-CN"/>
        </w:rPr>
        <w:t>2、</w:t>
      </w:r>
      <w:r>
        <w:rPr>
          <w:rFonts w:hint="eastAsia" w:asciiTheme="minorEastAsia" w:hAnsiTheme="minorEastAsia" w:eastAsiaTheme="minorEastAsia" w:cstheme="minorEastAsia"/>
          <w:iCs/>
          <w:color w:val="auto"/>
          <w:sz w:val="24"/>
          <w:szCs w:val="24"/>
          <w:highlight w:val="none"/>
        </w:rPr>
        <w:t>法定代表人资格证明书</w:t>
      </w:r>
      <w:r>
        <w:rPr>
          <w:rFonts w:hint="eastAsia" w:asciiTheme="minorEastAsia" w:hAnsiTheme="minorEastAsia" w:eastAsiaTheme="minorEastAsia" w:cstheme="minorEastAsia"/>
          <w:iCs/>
          <w:color w:val="auto"/>
          <w:sz w:val="24"/>
          <w:szCs w:val="24"/>
          <w:highlight w:val="none"/>
          <w:lang w:eastAsia="zh-CN"/>
        </w:rPr>
        <w:t>、</w:t>
      </w:r>
      <w:r>
        <w:rPr>
          <w:rFonts w:hint="eastAsia" w:asciiTheme="minorEastAsia" w:hAnsiTheme="minorEastAsia" w:eastAsiaTheme="minorEastAsia" w:cstheme="minorEastAsia"/>
          <w:iCs/>
          <w:color w:val="auto"/>
          <w:sz w:val="24"/>
          <w:szCs w:val="24"/>
          <w:highlight w:val="none"/>
        </w:rPr>
        <w:t>法人代表授权书</w:t>
      </w:r>
      <w:r>
        <w:rPr>
          <w:rFonts w:hint="eastAsia" w:asciiTheme="minorEastAsia" w:hAnsiTheme="minorEastAsia" w:eastAsiaTheme="minorEastAsia" w:cstheme="minorEastAsia"/>
          <w:iCs/>
          <w:color w:val="auto"/>
          <w:sz w:val="24"/>
          <w:szCs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tLeast"/>
        <w:ind w:leftChars="0" w:firstLine="1200" w:firstLineChars="500"/>
        <w:textAlignment w:val="auto"/>
        <w:rPr>
          <w:rFonts w:hint="eastAsia" w:asciiTheme="minorEastAsia" w:hAnsiTheme="minorEastAsia" w:eastAsiaTheme="minorEastAsia" w:cstheme="minorEastAsia"/>
          <w:iCs/>
          <w:color w:val="auto"/>
          <w:sz w:val="24"/>
          <w:szCs w:val="24"/>
          <w:highlight w:val="none"/>
          <w:lang w:eastAsia="zh-CN"/>
        </w:rPr>
      </w:pPr>
      <w:r>
        <w:rPr>
          <w:rFonts w:hint="eastAsia" w:asciiTheme="minorEastAsia" w:hAnsiTheme="minorEastAsia" w:eastAsiaTheme="minorEastAsia" w:cstheme="minorEastAsia"/>
          <w:iCs/>
          <w:color w:val="auto"/>
          <w:sz w:val="24"/>
          <w:szCs w:val="24"/>
          <w:highlight w:val="none"/>
          <w:lang w:val="en-US" w:eastAsia="zh-CN"/>
        </w:rPr>
        <w:t>3、</w:t>
      </w:r>
      <w:r>
        <w:rPr>
          <w:rFonts w:hint="eastAsia" w:asciiTheme="minorEastAsia" w:hAnsiTheme="minorEastAsia" w:eastAsiaTheme="minorEastAsia" w:cstheme="minorEastAsia"/>
          <w:iCs/>
          <w:color w:val="auto"/>
          <w:sz w:val="24"/>
          <w:szCs w:val="24"/>
          <w:highlight w:val="none"/>
        </w:rPr>
        <w:t>最近一个年度的财务状况报告</w:t>
      </w:r>
      <w:r>
        <w:rPr>
          <w:rFonts w:hint="eastAsia" w:asciiTheme="minorEastAsia" w:hAnsiTheme="minorEastAsia" w:eastAsiaTheme="minorEastAsia" w:cstheme="minorEastAsia"/>
          <w:iCs/>
          <w:color w:val="auto"/>
          <w:sz w:val="24"/>
          <w:szCs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tLeast"/>
        <w:ind w:leftChars="0" w:firstLine="1200" w:firstLineChars="500"/>
        <w:textAlignment w:val="auto"/>
        <w:rPr>
          <w:rFonts w:hint="eastAsia" w:asciiTheme="minorEastAsia" w:hAnsiTheme="minorEastAsia" w:eastAsiaTheme="minorEastAsia" w:cstheme="minorEastAsia"/>
          <w:iCs/>
          <w:color w:val="auto"/>
          <w:sz w:val="24"/>
          <w:szCs w:val="24"/>
          <w:highlight w:val="none"/>
          <w:lang w:eastAsia="zh-CN"/>
        </w:rPr>
      </w:pPr>
      <w:r>
        <w:rPr>
          <w:rFonts w:hint="eastAsia" w:asciiTheme="minorEastAsia" w:hAnsiTheme="minorEastAsia" w:eastAsiaTheme="minorEastAsia" w:cstheme="minorEastAsia"/>
          <w:iCs/>
          <w:color w:val="auto"/>
          <w:sz w:val="24"/>
          <w:szCs w:val="24"/>
          <w:highlight w:val="none"/>
          <w:lang w:val="en-US" w:eastAsia="zh-CN"/>
        </w:rPr>
        <w:t>4、</w:t>
      </w:r>
      <w:r>
        <w:rPr>
          <w:rFonts w:hint="eastAsia" w:asciiTheme="minorEastAsia" w:hAnsiTheme="minorEastAsia" w:eastAsiaTheme="minorEastAsia" w:cstheme="minorEastAsia"/>
          <w:iCs/>
          <w:color w:val="auto"/>
          <w:sz w:val="24"/>
          <w:szCs w:val="24"/>
          <w:highlight w:val="none"/>
        </w:rPr>
        <w:t>依法缴纳税收和社会保障资金的相关材料</w:t>
      </w:r>
      <w:r>
        <w:rPr>
          <w:rFonts w:hint="eastAsia" w:asciiTheme="minorEastAsia" w:hAnsiTheme="minorEastAsia" w:eastAsiaTheme="minorEastAsia" w:cstheme="minorEastAsia"/>
          <w:iCs/>
          <w:color w:val="auto"/>
          <w:sz w:val="24"/>
          <w:szCs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tLeast"/>
        <w:ind w:leftChars="0" w:firstLine="1200" w:firstLineChars="500"/>
        <w:textAlignment w:val="auto"/>
        <w:rPr>
          <w:rFonts w:hint="eastAsia" w:asciiTheme="minorEastAsia" w:hAnsiTheme="minorEastAsia" w:eastAsiaTheme="minorEastAsia" w:cstheme="minorEastAsia"/>
          <w:iCs/>
          <w:color w:val="auto"/>
          <w:sz w:val="24"/>
          <w:szCs w:val="24"/>
          <w:highlight w:val="none"/>
          <w:lang w:eastAsia="zh-CN"/>
        </w:rPr>
      </w:pPr>
      <w:r>
        <w:rPr>
          <w:rFonts w:hint="eastAsia" w:asciiTheme="minorEastAsia" w:hAnsiTheme="minorEastAsia" w:eastAsiaTheme="minorEastAsia" w:cstheme="minorEastAsia"/>
          <w:iCs/>
          <w:color w:val="auto"/>
          <w:sz w:val="24"/>
          <w:szCs w:val="24"/>
          <w:highlight w:val="none"/>
          <w:lang w:val="en-US" w:eastAsia="zh-CN"/>
        </w:rPr>
        <w:t>5、</w:t>
      </w:r>
      <w:r>
        <w:rPr>
          <w:rFonts w:hint="eastAsia" w:asciiTheme="minorEastAsia" w:hAnsiTheme="minorEastAsia" w:eastAsiaTheme="minorEastAsia" w:cstheme="minorEastAsia"/>
          <w:iCs/>
          <w:color w:val="auto"/>
          <w:sz w:val="24"/>
          <w:szCs w:val="24"/>
          <w:highlight w:val="none"/>
        </w:rPr>
        <w:t>具备履行合同所必需的设备和专业技术能力的书面声明</w:t>
      </w:r>
      <w:r>
        <w:rPr>
          <w:rFonts w:hint="eastAsia" w:asciiTheme="minorEastAsia" w:hAnsiTheme="minorEastAsia" w:eastAsiaTheme="minorEastAsia" w:cstheme="minorEastAsia"/>
          <w:iCs/>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240" w:lineRule="atLeast"/>
        <w:ind w:firstLine="1200" w:firstLineChars="500"/>
        <w:textAlignment w:val="auto"/>
        <w:rPr>
          <w:rFonts w:hint="eastAsia" w:asciiTheme="minorEastAsia" w:hAnsiTheme="minorEastAsia" w:eastAsiaTheme="minorEastAsia" w:cstheme="minorEastAsia"/>
          <w:iCs/>
          <w:color w:val="auto"/>
          <w:sz w:val="24"/>
          <w:szCs w:val="24"/>
          <w:highlight w:val="none"/>
          <w:lang w:eastAsia="zh-CN"/>
        </w:rPr>
      </w:pPr>
      <w:r>
        <w:rPr>
          <w:rFonts w:hint="eastAsia" w:asciiTheme="minorEastAsia" w:hAnsiTheme="minorEastAsia" w:eastAsiaTheme="minorEastAsia" w:cstheme="minorEastAsia"/>
          <w:iCs/>
          <w:color w:val="auto"/>
          <w:sz w:val="24"/>
          <w:szCs w:val="24"/>
          <w:highlight w:val="none"/>
          <w:lang w:val="en-US" w:eastAsia="zh-CN"/>
        </w:rPr>
        <w:t>6、</w:t>
      </w:r>
      <w:r>
        <w:rPr>
          <w:rFonts w:hint="eastAsia" w:asciiTheme="minorEastAsia" w:hAnsiTheme="minorEastAsia" w:eastAsiaTheme="minorEastAsia" w:cstheme="minorEastAsia"/>
          <w:iCs/>
          <w:color w:val="auto"/>
          <w:sz w:val="24"/>
          <w:szCs w:val="24"/>
          <w:highlight w:val="none"/>
        </w:rPr>
        <w:t>参加政府采购活动前 3 年内在经营活动中没有重大违法记录的书面声明</w:t>
      </w:r>
      <w:r>
        <w:rPr>
          <w:rFonts w:hint="eastAsia" w:asciiTheme="minorEastAsia" w:hAnsiTheme="minorEastAsia" w:eastAsiaTheme="minorEastAsia" w:cstheme="minorEastAsia"/>
          <w:iCs/>
          <w:color w:val="auto"/>
          <w:sz w:val="24"/>
          <w:szCs w:val="24"/>
          <w:highlight w:val="none"/>
          <w:lang w:eastAsia="zh-CN"/>
        </w:rPr>
        <w:t>；</w:t>
      </w:r>
    </w:p>
    <w:p>
      <w:pPr>
        <w:pStyle w:val="2"/>
        <w:ind w:firstLine="1200" w:firstLineChars="500"/>
        <w:rPr>
          <w:rFonts w:hint="eastAsia"/>
          <w:color w:val="auto"/>
          <w:lang w:val="en-US" w:eastAsia="zh-CN"/>
        </w:rPr>
      </w:pPr>
      <w:r>
        <w:rPr>
          <w:rFonts w:hint="eastAsia" w:asciiTheme="minorEastAsia" w:hAnsiTheme="minorEastAsia" w:eastAsiaTheme="minorEastAsia" w:cstheme="minorEastAsia"/>
          <w:color w:val="auto"/>
          <w:sz w:val="24"/>
          <w:szCs w:val="24"/>
          <w:lang w:val="en-US" w:eastAsia="zh-CN"/>
        </w:rPr>
        <w:t>7、中小企业声明；</w:t>
      </w:r>
    </w:p>
    <w:p>
      <w:pPr>
        <w:keepNext w:val="0"/>
        <w:keepLines w:val="0"/>
        <w:pageBreakBefore w:val="0"/>
        <w:widowControl w:val="0"/>
        <w:kinsoku/>
        <w:wordWrap/>
        <w:overflowPunct/>
        <w:topLinePunct w:val="0"/>
        <w:autoSpaceDE/>
        <w:autoSpaceDN/>
        <w:bidi w:val="0"/>
        <w:adjustRightInd/>
        <w:snapToGrid w:val="0"/>
        <w:spacing w:line="240" w:lineRule="atLeast"/>
        <w:ind w:firstLine="562" w:firstLineChars="200"/>
        <w:textAlignment w:val="auto"/>
        <w:outlineLvl w:val="0"/>
        <w:rPr>
          <w:rFonts w:hint="eastAsia" w:asciiTheme="minorEastAsia" w:hAnsiTheme="minorEastAsia" w:eastAsiaTheme="minorEastAsia" w:cstheme="minorEastAsia"/>
          <w:b/>
          <w:bCs/>
          <w:color w:val="auto"/>
          <w:sz w:val="28"/>
          <w:szCs w:val="28"/>
          <w:highlight w:val="none"/>
          <w:lang w:eastAsia="zh-CN"/>
        </w:rPr>
      </w:pPr>
      <w:bookmarkStart w:id="57" w:name="_Toc387"/>
      <w:r>
        <w:rPr>
          <w:rFonts w:hint="eastAsia" w:asciiTheme="minorEastAsia" w:hAnsiTheme="minorEastAsia" w:eastAsiaTheme="minorEastAsia" w:cstheme="minorEastAsia"/>
          <w:b/>
          <w:bCs/>
          <w:color w:val="auto"/>
          <w:sz w:val="28"/>
          <w:szCs w:val="28"/>
          <w:highlight w:val="none"/>
          <w:lang w:eastAsia="zh-CN"/>
        </w:rPr>
        <w:t>二、报价文件</w:t>
      </w:r>
    </w:p>
    <w:p>
      <w:pPr>
        <w:keepNext w:val="0"/>
        <w:keepLines w:val="0"/>
        <w:pageBreakBefore w:val="0"/>
        <w:widowControl w:val="0"/>
        <w:kinsoku/>
        <w:wordWrap/>
        <w:overflowPunct/>
        <w:topLinePunct w:val="0"/>
        <w:autoSpaceDE/>
        <w:autoSpaceDN/>
        <w:bidi w:val="0"/>
        <w:adjustRightInd/>
        <w:snapToGrid w:val="0"/>
        <w:spacing w:line="240" w:lineRule="atLeast"/>
        <w:ind w:firstLine="1200" w:firstLineChars="500"/>
        <w:textAlignment w:val="auto"/>
        <w:outlineLvl w:val="0"/>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val="en-US" w:eastAsia="zh-CN"/>
        </w:rPr>
        <w:t>1</w:t>
      </w:r>
      <w:r>
        <w:rPr>
          <w:rFonts w:hint="eastAsia" w:asciiTheme="minorEastAsia" w:hAnsiTheme="minorEastAsia" w:eastAsiaTheme="minorEastAsia" w:cstheme="minorEastAsia"/>
          <w:b w:val="0"/>
          <w:bCs w:val="0"/>
          <w:color w:val="auto"/>
          <w:sz w:val="24"/>
          <w:szCs w:val="24"/>
          <w:highlight w:val="none"/>
        </w:rPr>
        <w:t>、</w:t>
      </w:r>
      <w:r>
        <w:rPr>
          <w:rFonts w:hint="eastAsia" w:asciiTheme="minorEastAsia" w:hAnsiTheme="minorEastAsia" w:eastAsiaTheme="minorEastAsia" w:cstheme="minorEastAsia"/>
          <w:b w:val="0"/>
          <w:bCs w:val="0"/>
          <w:iCs/>
          <w:color w:val="auto"/>
          <w:sz w:val="24"/>
          <w:szCs w:val="24"/>
          <w:highlight w:val="none"/>
        </w:rPr>
        <w:t>开标一览表</w:t>
      </w:r>
      <w:r>
        <w:rPr>
          <w:rFonts w:hint="eastAsia" w:asciiTheme="minorEastAsia" w:hAnsiTheme="minorEastAsia" w:eastAsiaTheme="minorEastAsia" w:cstheme="minorEastAsia"/>
          <w:b w:val="0"/>
          <w:bCs w:val="0"/>
          <w:iCs/>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240" w:lineRule="atLeast"/>
        <w:ind w:firstLine="1200" w:firstLineChars="500"/>
        <w:textAlignment w:val="auto"/>
        <w:outlineLvl w:val="0"/>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val="en-US" w:eastAsia="zh-CN"/>
        </w:rPr>
        <w:t>2、</w:t>
      </w:r>
      <w:r>
        <w:rPr>
          <w:rFonts w:hint="eastAsia" w:asciiTheme="minorEastAsia" w:hAnsiTheme="minorEastAsia" w:eastAsiaTheme="minorEastAsia" w:cstheme="minorEastAsia"/>
          <w:b w:val="0"/>
          <w:bCs w:val="0"/>
          <w:color w:val="auto"/>
          <w:sz w:val="24"/>
          <w:szCs w:val="24"/>
          <w:highlight w:val="none"/>
        </w:rPr>
        <w:t>投标产品配置与分项报价表</w:t>
      </w:r>
      <w:bookmarkEnd w:id="57"/>
      <w:r>
        <w:rPr>
          <w:rFonts w:hint="eastAsia" w:asciiTheme="minorEastAsia" w:hAnsiTheme="minorEastAsia" w:eastAsiaTheme="minorEastAsia" w:cstheme="minorEastAsia"/>
          <w:b w:val="0"/>
          <w:bCs w:val="0"/>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tLeast"/>
        <w:ind w:firstLine="562" w:firstLineChars="200"/>
        <w:textAlignment w:val="auto"/>
        <w:outlineLvl w:val="0"/>
        <w:rPr>
          <w:rFonts w:hint="eastAsia" w:asciiTheme="minorEastAsia" w:hAnsiTheme="minorEastAsia" w:eastAsiaTheme="minorEastAsia" w:cstheme="minorEastAsia"/>
          <w:b/>
          <w:bCs/>
          <w:color w:val="auto"/>
          <w:sz w:val="28"/>
          <w:szCs w:val="28"/>
          <w:highlight w:val="none"/>
          <w:lang w:eastAsia="zh-CN"/>
        </w:rPr>
      </w:pPr>
      <w:bookmarkStart w:id="58" w:name="_Toc20632"/>
      <w:r>
        <w:rPr>
          <w:rFonts w:hint="eastAsia" w:asciiTheme="minorEastAsia" w:hAnsiTheme="minorEastAsia" w:eastAsiaTheme="minorEastAsia" w:cstheme="minorEastAsia"/>
          <w:b/>
          <w:bCs/>
          <w:color w:val="auto"/>
          <w:sz w:val="28"/>
          <w:szCs w:val="28"/>
          <w:highlight w:val="none"/>
          <w:lang w:eastAsia="zh-CN"/>
        </w:rPr>
        <w:t>三、商务文件</w:t>
      </w:r>
    </w:p>
    <w:p>
      <w:pPr>
        <w:pStyle w:val="12"/>
        <w:keepNext w:val="0"/>
        <w:keepLines w:val="0"/>
        <w:pageBreakBefore w:val="0"/>
        <w:widowControl w:val="0"/>
        <w:kinsoku/>
        <w:wordWrap/>
        <w:overflowPunct/>
        <w:topLinePunct w:val="0"/>
        <w:autoSpaceDE/>
        <w:autoSpaceDN/>
        <w:bidi w:val="0"/>
        <w:adjustRightInd/>
        <w:snapToGrid w:val="0"/>
        <w:spacing w:line="240" w:lineRule="atLeast"/>
        <w:ind w:left="0" w:firstLine="1200" w:firstLineChars="500"/>
        <w:textAlignment w:val="auto"/>
        <w:rPr>
          <w:rFonts w:hint="eastAsia" w:asciiTheme="minorEastAsia" w:hAnsiTheme="minorEastAsia" w:eastAsiaTheme="minorEastAsia" w:cstheme="minorEastAsia"/>
          <w:b w:val="0"/>
          <w:bCs w:val="0"/>
          <w:i w:val="0"/>
          <w:iCs w:val="0"/>
          <w:color w:val="auto"/>
          <w:sz w:val="24"/>
          <w:szCs w:val="24"/>
          <w:highlight w:val="none"/>
          <w:lang w:eastAsia="zh-CN"/>
        </w:rPr>
      </w:pPr>
      <w:r>
        <w:rPr>
          <w:rFonts w:hint="eastAsia" w:asciiTheme="minorEastAsia" w:hAnsiTheme="minorEastAsia" w:eastAsiaTheme="minorEastAsia" w:cstheme="minorEastAsia"/>
          <w:b w:val="0"/>
          <w:bCs w:val="0"/>
          <w:i w:val="0"/>
          <w:iCs w:val="0"/>
          <w:color w:val="auto"/>
          <w:sz w:val="24"/>
          <w:szCs w:val="24"/>
          <w:highlight w:val="none"/>
          <w:lang w:val="en-US" w:eastAsia="zh-CN"/>
        </w:rPr>
        <w:t>1、</w:t>
      </w:r>
      <w:r>
        <w:rPr>
          <w:rFonts w:hint="eastAsia" w:asciiTheme="minorEastAsia" w:hAnsiTheme="minorEastAsia" w:eastAsiaTheme="minorEastAsia" w:cstheme="minorEastAsia"/>
          <w:i w:val="0"/>
          <w:iCs w:val="0"/>
          <w:color w:val="auto"/>
          <w:sz w:val="24"/>
          <w:szCs w:val="24"/>
          <w:lang w:val="zh-CN"/>
        </w:rPr>
        <w:t>投标函</w:t>
      </w:r>
      <w:r>
        <w:rPr>
          <w:rFonts w:hint="eastAsia" w:asciiTheme="minorEastAsia" w:hAnsiTheme="minorEastAsia" w:eastAsiaTheme="minorEastAsia" w:cstheme="minorEastAsia"/>
          <w:b w:val="0"/>
          <w:bCs w:val="0"/>
          <w:i w:val="0"/>
          <w:iCs w:val="0"/>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240" w:lineRule="atLeast"/>
        <w:ind w:left="0" w:firstLine="1200" w:firstLineChars="500"/>
        <w:textAlignment w:val="auto"/>
        <w:outlineLvl w:val="0"/>
        <w:rPr>
          <w:rFonts w:hint="eastAsia" w:asciiTheme="minorEastAsia" w:hAnsiTheme="minorEastAsia" w:eastAsiaTheme="minorEastAsia" w:cstheme="minorEastAsia"/>
          <w:b w:val="0"/>
          <w:bCs w:val="0"/>
          <w:i w:val="0"/>
          <w:i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val="en-US" w:eastAsia="zh-CN"/>
        </w:rPr>
        <w:t>2、</w:t>
      </w:r>
      <w:r>
        <w:rPr>
          <w:rFonts w:hint="eastAsia" w:asciiTheme="minorEastAsia" w:hAnsiTheme="minorEastAsia" w:eastAsiaTheme="minorEastAsia" w:cstheme="minorEastAsia"/>
          <w:b w:val="0"/>
          <w:bCs w:val="0"/>
          <w:i w:val="0"/>
          <w:iCs w:val="0"/>
          <w:color w:val="auto"/>
          <w:sz w:val="24"/>
          <w:szCs w:val="24"/>
          <w:highlight w:val="none"/>
        </w:rPr>
        <w:t>商务条款响应及偏离表</w:t>
      </w:r>
      <w:r>
        <w:rPr>
          <w:rFonts w:hint="eastAsia" w:asciiTheme="minorEastAsia" w:hAnsiTheme="minorEastAsia" w:eastAsiaTheme="minorEastAsia" w:cstheme="minorEastAsia"/>
          <w:b w:val="0"/>
          <w:bCs w:val="0"/>
          <w:i w:val="0"/>
          <w:iCs w:val="0"/>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tLeast"/>
        <w:ind w:firstLine="562" w:firstLineChars="200"/>
        <w:textAlignment w:val="auto"/>
        <w:outlineLvl w:val="0"/>
        <w:rPr>
          <w:rFonts w:hint="eastAsia" w:asciiTheme="minorEastAsia" w:hAnsiTheme="minorEastAsia" w:eastAsiaTheme="minorEastAsia" w:cstheme="minorEastAsia"/>
          <w:b/>
          <w:bCs/>
          <w:color w:val="auto"/>
          <w:sz w:val="28"/>
          <w:szCs w:val="28"/>
          <w:highlight w:val="none"/>
          <w:lang w:eastAsia="zh-CN"/>
        </w:rPr>
      </w:pPr>
      <w:r>
        <w:rPr>
          <w:rFonts w:hint="eastAsia" w:asciiTheme="minorEastAsia" w:hAnsiTheme="minorEastAsia" w:eastAsiaTheme="minorEastAsia" w:cstheme="minorEastAsia"/>
          <w:b/>
          <w:bCs/>
          <w:color w:val="auto"/>
          <w:sz w:val="28"/>
          <w:szCs w:val="28"/>
          <w:highlight w:val="none"/>
          <w:lang w:eastAsia="zh-CN"/>
        </w:rPr>
        <w:t>四</w:t>
      </w:r>
      <w:r>
        <w:rPr>
          <w:rFonts w:hint="eastAsia" w:asciiTheme="minorEastAsia" w:hAnsiTheme="minorEastAsia" w:eastAsiaTheme="minorEastAsia" w:cstheme="minorEastAsia"/>
          <w:b/>
          <w:bCs/>
          <w:color w:val="auto"/>
          <w:sz w:val="28"/>
          <w:szCs w:val="28"/>
          <w:highlight w:val="none"/>
        </w:rPr>
        <w:t>、</w:t>
      </w:r>
      <w:r>
        <w:rPr>
          <w:rFonts w:hint="eastAsia" w:asciiTheme="minorEastAsia" w:hAnsiTheme="minorEastAsia" w:eastAsiaTheme="minorEastAsia" w:cstheme="minorEastAsia"/>
          <w:b/>
          <w:bCs/>
          <w:color w:val="auto"/>
          <w:sz w:val="28"/>
          <w:szCs w:val="28"/>
          <w:highlight w:val="none"/>
          <w:lang w:eastAsia="zh-CN"/>
        </w:rPr>
        <w:t>技术文件</w:t>
      </w:r>
    </w:p>
    <w:p>
      <w:pPr>
        <w:keepNext w:val="0"/>
        <w:keepLines w:val="0"/>
        <w:pageBreakBefore w:val="0"/>
        <w:widowControl w:val="0"/>
        <w:kinsoku/>
        <w:wordWrap/>
        <w:overflowPunct/>
        <w:topLinePunct w:val="0"/>
        <w:autoSpaceDE/>
        <w:autoSpaceDN/>
        <w:bidi w:val="0"/>
        <w:adjustRightInd/>
        <w:snapToGrid w:val="0"/>
        <w:spacing w:line="240" w:lineRule="atLeast"/>
        <w:ind w:firstLine="1200" w:firstLineChars="500"/>
        <w:textAlignment w:val="auto"/>
        <w:outlineLvl w:val="0"/>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val="en-US" w:eastAsia="zh-CN"/>
        </w:rPr>
        <w:t>1、</w:t>
      </w:r>
      <w:r>
        <w:rPr>
          <w:rFonts w:hint="eastAsia" w:asciiTheme="minorEastAsia" w:hAnsiTheme="minorEastAsia" w:eastAsiaTheme="minorEastAsia" w:cstheme="minorEastAsia"/>
          <w:b w:val="0"/>
          <w:bCs w:val="0"/>
          <w:color w:val="auto"/>
          <w:sz w:val="24"/>
          <w:szCs w:val="24"/>
          <w:highlight w:val="none"/>
        </w:rPr>
        <w:t>技术参数响应及偏离表</w:t>
      </w:r>
      <w:r>
        <w:rPr>
          <w:rFonts w:hint="eastAsia" w:asciiTheme="minorEastAsia" w:hAnsiTheme="minorEastAsia" w:eastAsiaTheme="minorEastAsia" w:cstheme="minorEastAsia"/>
          <w:b w:val="0"/>
          <w:bCs w:val="0"/>
          <w:color w:val="auto"/>
          <w:sz w:val="24"/>
          <w:szCs w:val="24"/>
          <w:highlight w:val="none"/>
          <w:lang w:eastAsia="zh-CN"/>
        </w:rPr>
        <w:t>；</w:t>
      </w:r>
    </w:p>
    <w:p>
      <w:pPr>
        <w:pStyle w:val="2"/>
        <w:keepNext w:val="0"/>
        <w:keepLines w:val="0"/>
        <w:pageBreakBefore w:val="0"/>
        <w:widowControl w:val="0"/>
        <w:kinsoku/>
        <w:wordWrap/>
        <w:overflowPunct/>
        <w:topLinePunct w:val="0"/>
        <w:autoSpaceDE/>
        <w:autoSpaceDN/>
        <w:bidi w:val="0"/>
        <w:adjustRightInd/>
        <w:snapToGrid w:val="0"/>
        <w:spacing w:line="240" w:lineRule="atLeast"/>
        <w:ind w:firstLine="1200" w:firstLineChars="5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2、材料明细清单；</w:t>
      </w:r>
    </w:p>
    <w:p>
      <w:pPr>
        <w:keepNext w:val="0"/>
        <w:keepLines w:val="0"/>
        <w:pageBreakBefore w:val="0"/>
        <w:widowControl w:val="0"/>
        <w:kinsoku/>
        <w:wordWrap/>
        <w:overflowPunct/>
        <w:topLinePunct w:val="0"/>
        <w:autoSpaceDE/>
        <w:autoSpaceDN/>
        <w:bidi w:val="0"/>
        <w:adjustRightInd/>
        <w:snapToGrid w:val="0"/>
        <w:spacing w:line="240" w:lineRule="atLeast"/>
        <w:ind w:firstLine="1200" w:firstLineChars="500"/>
        <w:textAlignment w:val="auto"/>
        <w:outlineLvl w:val="0"/>
        <w:rPr>
          <w:rFonts w:hint="default"/>
          <w:color w:val="auto"/>
          <w:lang w:val="en-US" w:eastAsia="zh-CN"/>
        </w:rPr>
      </w:pP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b w:val="0"/>
          <w:bCs w:val="0"/>
          <w:iCs/>
          <w:color w:val="auto"/>
          <w:sz w:val="24"/>
          <w:szCs w:val="24"/>
          <w:highlight w:val="none"/>
          <w:lang w:val="en-US" w:eastAsia="zh-CN"/>
        </w:rPr>
        <w:t>节能和环境标志产品证明材料清单（如有可提供）；</w:t>
      </w:r>
    </w:p>
    <w:p>
      <w:pPr>
        <w:keepNext w:val="0"/>
        <w:keepLines w:val="0"/>
        <w:pageBreakBefore w:val="0"/>
        <w:widowControl w:val="0"/>
        <w:kinsoku/>
        <w:wordWrap/>
        <w:overflowPunct/>
        <w:topLinePunct w:val="0"/>
        <w:autoSpaceDE/>
        <w:autoSpaceDN/>
        <w:bidi w:val="0"/>
        <w:adjustRightInd/>
        <w:snapToGrid w:val="0"/>
        <w:spacing w:line="240" w:lineRule="atLeast"/>
        <w:ind w:firstLine="1200" w:firstLineChars="500"/>
        <w:textAlignment w:val="auto"/>
        <w:rPr>
          <w:rFonts w:hint="eastAsia" w:asciiTheme="minorEastAsia" w:hAnsiTheme="minorEastAsia" w:eastAsiaTheme="minorEastAsia" w:cstheme="minorEastAsia"/>
          <w:bCs/>
          <w:color w:val="auto"/>
          <w:kern w:val="0"/>
          <w:sz w:val="24"/>
          <w:szCs w:val="24"/>
          <w:lang w:val="en-US" w:eastAsia="zh-CN"/>
        </w:rPr>
      </w:pPr>
      <w:r>
        <w:rPr>
          <w:rFonts w:hint="eastAsia" w:asciiTheme="minorEastAsia" w:hAnsiTheme="minorEastAsia" w:eastAsiaTheme="minorEastAsia" w:cstheme="minorEastAsia"/>
          <w:color w:val="auto"/>
          <w:sz w:val="24"/>
          <w:szCs w:val="24"/>
          <w:lang w:val="en-US" w:eastAsia="zh-CN"/>
        </w:rPr>
        <w:t>4、</w:t>
      </w:r>
      <w:r>
        <w:rPr>
          <w:rFonts w:hint="eastAsia" w:asciiTheme="minorEastAsia" w:hAnsiTheme="minorEastAsia" w:eastAsiaTheme="minorEastAsia" w:cstheme="minorEastAsia"/>
          <w:bCs/>
          <w:color w:val="auto"/>
          <w:kern w:val="0"/>
          <w:sz w:val="24"/>
          <w:szCs w:val="24"/>
          <w:lang w:val="en-US" w:eastAsia="zh-CN"/>
        </w:rPr>
        <w:t>项目实施方案；</w:t>
      </w:r>
    </w:p>
    <w:bookmarkEnd w:id="58"/>
    <w:p>
      <w:pPr>
        <w:keepNext w:val="0"/>
        <w:keepLines w:val="0"/>
        <w:pageBreakBefore w:val="0"/>
        <w:widowControl w:val="0"/>
        <w:kinsoku/>
        <w:wordWrap/>
        <w:overflowPunct/>
        <w:topLinePunct w:val="0"/>
        <w:autoSpaceDE/>
        <w:autoSpaceDN/>
        <w:bidi w:val="0"/>
        <w:adjustRightInd/>
        <w:snapToGrid/>
        <w:spacing w:line="240" w:lineRule="atLeast"/>
        <w:ind w:firstLine="562" w:firstLineChars="200"/>
        <w:textAlignment w:val="auto"/>
        <w:outlineLvl w:val="0"/>
        <w:rPr>
          <w:rFonts w:hint="eastAsia" w:asciiTheme="minorEastAsia" w:hAnsiTheme="minorEastAsia" w:eastAsiaTheme="minorEastAsia" w:cstheme="minorEastAsia"/>
          <w:b/>
          <w:bCs/>
          <w:color w:val="auto"/>
          <w:sz w:val="28"/>
          <w:szCs w:val="28"/>
          <w:highlight w:val="none"/>
        </w:rPr>
      </w:pPr>
      <w:bookmarkStart w:id="59" w:name="_Toc13487"/>
      <w:r>
        <w:rPr>
          <w:rFonts w:hint="eastAsia" w:asciiTheme="minorEastAsia" w:hAnsiTheme="minorEastAsia" w:eastAsiaTheme="minorEastAsia" w:cstheme="minorEastAsia"/>
          <w:b/>
          <w:bCs/>
          <w:color w:val="auto"/>
          <w:sz w:val="28"/>
          <w:szCs w:val="28"/>
          <w:highlight w:val="none"/>
          <w:lang w:eastAsia="zh-CN"/>
        </w:rPr>
        <w:t>五</w:t>
      </w:r>
      <w:r>
        <w:rPr>
          <w:rFonts w:hint="eastAsia" w:asciiTheme="minorEastAsia" w:hAnsiTheme="minorEastAsia" w:eastAsiaTheme="minorEastAsia" w:cstheme="minorEastAsia"/>
          <w:b/>
          <w:bCs/>
          <w:color w:val="auto"/>
          <w:sz w:val="28"/>
          <w:szCs w:val="28"/>
          <w:highlight w:val="none"/>
        </w:rPr>
        <w:t>、供应商认为有必要提供的声明及文件资料</w:t>
      </w:r>
      <w:bookmarkEnd w:id="59"/>
    </w:p>
    <w:p>
      <w:pPr>
        <w:keepNext w:val="0"/>
        <w:keepLines w:val="0"/>
        <w:pageBreakBefore w:val="0"/>
        <w:widowControl w:val="0"/>
        <w:kinsoku/>
        <w:wordWrap/>
        <w:overflowPunct/>
        <w:topLinePunct w:val="0"/>
        <w:autoSpaceDE/>
        <w:autoSpaceDN/>
        <w:bidi w:val="0"/>
        <w:adjustRightInd/>
        <w:snapToGrid/>
        <w:spacing w:line="240" w:lineRule="atLeast"/>
        <w:ind w:firstLine="562" w:firstLineChars="200"/>
        <w:textAlignment w:val="auto"/>
        <w:outlineLvl w:val="0"/>
        <w:rPr>
          <w:rFonts w:hint="eastAsia" w:asciiTheme="minorEastAsia" w:hAnsiTheme="minorEastAsia" w:eastAsiaTheme="minorEastAsia" w:cstheme="minorEastAsia"/>
          <w:b/>
          <w:bCs/>
          <w:color w:val="auto"/>
          <w:sz w:val="28"/>
          <w:szCs w:val="28"/>
          <w:highlight w:val="none"/>
        </w:rPr>
      </w:pPr>
      <w:bookmarkStart w:id="60" w:name="_Toc28342"/>
      <w:r>
        <w:rPr>
          <w:rFonts w:hint="eastAsia" w:asciiTheme="minorEastAsia" w:hAnsiTheme="minorEastAsia" w:eastAsiaTheme="minorEastAsia" w:cstheme="minorEastAsia"/>
          <w:b/>
          <w:bCs/>
          <w:color w:val="auto"/>
          <w:sz w:val="28"/>
          <w:szCs w:val="28"/>
          <w:highlight w:val="none"/>
          <w:lang w:val="en-US" w:eastAsia="zh-CN"/>
        </w:rPr>
        <w:t>六</w:t>
      </w:r>
      <w:r>
        <w:rPr>
          <w:rFonts w:hint="eastAsia" w:asciiTheme="minorEastAsia" w:hAnsiTheme="minorEastAsia" w:eastAsiaTheme="minorEastAsia" w:cstheme="minorEastAsia"/>
          <w:b/>
          <w:bCs/>
          <w:color w:val="auto"/>
          <w:sz w:val="28"/>
          <w:szCs w:val="28"/>
          <w:highlight w:val="none"/>
          <w:lang w:eastAsia="zh-CN"/>
        </w:rPr>
        <w:t>、</w:t>
      </w:r>
      <w:r>
        <w:rPr>
          <w:rFonts w:hint="eastAsia" w:asciiTheme="minorEastAsia" w:hAnsiTheme="minorEastAsia" w:eastAsiaTheme="minorEastAsia" w:cstheme="minorEastAsia"/>
          <w:b/>
          <w:bCs/>
          <w:color w:val="auto"/>
          <w:sz w:val="28"/>
          <w:szCs w:val="28"/>
          <w:highlight w:val="none"/>
        </w:rPr>
        <w:t>其他相关附表格式</w:t>
      </w:r>
      <w:bookmarkEnd w:id="60"/>
    </w:p>
    <w:p>
      <w:pPr>
        <w:pStyle w:val="2"/>
        <w:ind w:firstLine="1200" w:firstLineChars="5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color w:val="auto"/>
          <w:sz w:val="24"/>
          <w:szCs w:val="24"/>
          <w:highlight w:val="none"/>
          <w:lang w:eastAsia="zh-CN"/>
        </w:rPr>
        <w:t>附件</w:t>
      </w:r>
      <w:r>
        <w:rPr>
          <w:rFonts w:hint="eastAsia" w:asciiTheme="minorEastAsia" w:hAnsiTheme="minorEastAsia" w:eastAsiaTheme="minorEastAsia" w:cstheme="minorEastAsia"/>
          <w:b w:val="0"/>
          <w:bCs w:val="0"/>
          <w:color w:val="auto"/>
          <w:sz w:val="24"/>
          <w:szCs w:val="24"/>
          <w:highlight w:val="none"/>
          <w:lang w:val="en-US" w:eastAsia="zh-CN"/>
        </w:rPr>
        <w:t>1：</w:t>
      </w:r>
      <w:r>
        <w:rPr>
          <w:rFonts w:hint="eastAsia" w:asciiTheme="minorEastAsia" w:hAnsiTheme="minorEastAsia" w:eastAsiaTheme="minorEastAsia" w:cstheme="minorEastAsia"/>
          <w:b w:val="0"/>
          <w:bCs w:val="0"/>
          <w:color w:val="auto"/>
          <w:sz w:val="24"/>
          <w:szCs w:val="24"/>
          <w:highlight w:val="none"/>
        </w:rPr>
        <w:t>质疑函范本</w:t>
      </w:r>
      <w:r>
        <w:rPr>
          <w:rFonts w:hint="eastAsia" w:asciiTheme="minorEastAsia" w:hAnsiTheme="minorEastAsia" w:eastAsiaTheme="minorEastAsia" w:cstheme="minorEastAsia"/>
          <w:b w:val="0"/>
          <w:bCs w:val="0"/>
          <w:sz w:val="24"/>
          <w:szCs w:val="24"/>
          <w:lang w:eastAsia="zh-CN"/>
        </w:rPr>
        <w:t>；</w:t>
      </w:r>
    </w:p>
    <w:p>
      <w:pPr>
        <w:pStyle w:val="2"/>
        <w:ind w:firstLine="1200" w:firstLineChars="500"/>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color w:val="auto"/>
          <w:sz w:val="24"/>
          <w:szCs w:val="24"/>
          <w:highlight w:val="none"/>
          <w:lang w:eastAsia="zh-CN"/>
        </w:rPr>
        <w:t>附件</w:t>
      </w:r>
      <w:r>
        <w:rPr>
          <w:rFonts w:hint="eastAsia" w:asciiTheme="minorEastAsia" w:hAnsiTheme="minorEastAsia" w:eastAsiaTheme="minorEastAsia" w:cstheme="minorEastAsia"/>
          <w:b w:val="0"/>
          <w:bCs w:val="0"/>
          <w:sz w:val="24"/>
          <w:szCs w:val="24"/>
          <w:lang w:val="en-US" w:eastAsia="zh-CN"/>
        </w:rPr>
        <w:t>2：</w:t>
      </w:r>
      <w:r>
        <w:rPr>
          <w:rFonts w:hint="eastAsia" w:asciiTheme="minorEastAsia" w:hAnsiTheme="minorEastAsia" w:eastAsiaTheme="minorEastAsia" w:cstheme="minorEastAsia"/>
          <w:b w:val="0"/>
          <w:bCs w:val="0"/>
          <w:i w:val="0"/>
          <w:caps w:val="0"/>
          <w:color w:val="000000"/>
          <w:spacing w:val="0"/>
          <w:sz w:val="24"/>
          <w:szCs w:val="24"/>
        </w:rPr>
        <w:t>关于印发中小企业划型标准规定的通知</w:t>
      </w:r>
      <w:r>
        <w:rPr>
          <w:rFonts w:hint="eastAsia" w:asciiTheme="minorEastAsia" w:hAnsiTheme="minorEastAsia" w:eastAsiaTheme="minorEastAsia" w:cstheme="minorEastAsia"/>
          <w:b w:val="0"/>
          <w:bCs w:val="0"/>
          <w:i w:val="0"/>
          <w:caps w:val="0"/>
          <w:color w:val="000000"/>
          <w:spacing w:val="0"/>
          <w:sz w:val="24"/>
          <w:szCs w:val="24"/>
          <w:lang w:eastAsia="zh-CN"/>
        </w:rPr>
        <w:t>；</w:t>
      </w:r>
    </w:p>
    <w:p>
      <w:pPr>
        <w:ind w:firstLine="1200" w:firstLineChars="500"/>
        <w:rPr>
          <w:color w:val="auto"/>
        </w:rPr>
      </w:pPr>
      <w:r>
        <w:rPr>
          <w:rFonts w:hint="eastAsia" w:asciiTheme="minorEastAsia" w:hAnsiTheme="minorEastAsia" w:eastAsiaTheme="minorEastAsia" w:cstheme="minorEastAsia"/>
          <w:b w:val="0"/>
          <w:bCs w:val="0"/>
          <w:color w:val="auto"/>
          <w:sz w:val="24"/>
          <w:szCs w:val="24"/>
          <w:highlight w:val="none"/>
          <w:lang w:eastAsia="zh-CN"/>
        </w:rPr>
        <w:t>附件</w:t>
      </w:r>
      <w:r>
        <w:rPr>
          <w:rFonts w:hint="eastAsia" w:asciiTheme="minorEastAsia" w:hAnsiTheme="minorEastAsia" w:eastAsiaTheme="minorEastAsia" w:cstheme="minorEastAsia"/>
          <w:b w:val="0"/>
          <w:bCs w:val="0"/>
          <w:kern w:val="2"/>
          <w:sz w:val="24"/>
          <w:szCs w:val="24"/>
          <w:lang w:val="en-US" w:eastAsia="zh-CN" w:bidi="ar-SA"/>
        </w:rPr>
        <w:t>3：</w:t>
      </w:r>
      <w:r>
        <w:rPr>
          <w:rFonts w:hint="eastAsia" w:asciiTheme="minorEastAsia" w:hAnsiTheme="minorEastAsia" w:eastAsiaTheme="minorEastAsia" w:cstheme="minorEastAsia"/>
          <w:b w:val="0"/>
          <w:bCs w:val="0"/>
          <w:i w:val="0"/>
          <w:caps w:val="0"/>
          <w:color w:val="auto"/>
          <w:spacing w:val="0"/>
          <w:sz w:val="24"/>
          <w:szCs w:val="24"/>
          <w:shd w:val="clear" w:fill="FFFFFF"/>
          <w:vertAlign w:val="baseline"/>
        </w:rPr>
        <w:t>市场监管总局关于发布参与实施政府采购节能产品、环境标志产品认证机构名录的公告</w:t>
      </w:r>
      <w:r>
        <w:rPr>
          <w:rFonts w:hint="eastAsia" w:asciiTheme="minorEastAsia" w:hAnsiTheme="minorEastAsia" w:eastAsiaTheme="minorEastAsia" w:cstheme="minorEastAsia"/>
          <w:b w:val="0"/>
          <w:bCs w:val="0"/>
          <w:i w:val="0"/>
          <w:caps w:val="0"/>
          <w:color w:val="auto"/>
          <w:spacing w:val="0"/>
          <w:sz w:val="24"/>
          <w:szCs w:val="24"/>
          <w:shd w:val="clear" w:fill="FFFFFF"/>
          <w:vertAlign w:val="baseline"/>
          <w:lang w:eastAsia="zh-CN"/>
        </w:rPr>
        <w:t>；</w:t>
      </w:r>
    </w:p>
    <w:p>
      <w:pPr>
        <w:pStyle w:val="17"/>
        <w:rPr>
          <w:rFonts w:hint="eastAsia" w:asciiTheme="minorEastAsia" w:hAnsiTheme="minorEastAsia" w:eastAsiaTheme="minorEastAsia" w:cstheme="minorEastAsia"/>
          <w:color w:val="auto"/>
        </w:rPr>
      </w:pPr>
    </w:p>
    <w:p>
      <w:pPr>
        <w:pStyle w:val="37"/>
        <w:jc w:val="center"/>
        <w:outlineLvl w:val="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color w:val="auto"/>
          <w:sz w:val="28"/>
          <w:szCs w:val="36"/>
          <w:highlight w:val="none"/>
        </w:rPr>
        <w:br w:type="page"/>
      </w:r>
      <w:bookmarkEnd w:id="55"/>
      <w:bookmarkEnd w:id="56"/>
      <w:bookmarkStart w:id="61" w:name="_Toc30911"/>
      <w:bookmarkStart w:id="62" w:name="_Toc12077"/>
    </w:p>
    <w:bookmarkEnd w:id="61"/>
    <w:bookmarkEnd w:id="62"/>
    <w:p>
      <w:pPr>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lang w:eastAsia="zh-CN"/>
        </w:rPr>
        <w:t>一、资格审查文件格式</w:t>
      </w:r>
    </w:p>
    <w:p>
      <w:pPr>
        <w:pStyle w:val="2"/>
      </w:pPr>
    </w:p>
    <w:p>
      <w:pPr>
        <w:shd w:val="clear" w:color="auto" w:fill="FFFFFF"/>
        <w:spacing w:before="100" w:beforeAutospacing="1" w:after="100" w:afterAutospacing="1" w:line="440" w:lineRule="atLeast"/>
        <w:outlineLvl w:val="0"/>
        <w:rPr>
          <w:rFonts w:hint="default"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eastAsia="zh-CN"/>
        </w:rPr>
        <w:t>格式一</w:t>
      </w:r>
    </w:p>
    <w:p>
      <w:pPr>
        <w:shd w:val="clear" w:color="auto" w:fill="FFFFFF"/>
        <w:spacing w:before="100" w:beforeAutospacing="1" w:after="100" w:afterAutospacing="1" w:line="440" w:lineRule="atLeast"/>
        <w:ind w:firstLine="2891" w:firstLineChars="900"/>
        <w:outlineLvl w:val="0"/>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b/>
          <w:bCs/>
          <w:color w:val="auto"/>
          <w:sz w:val="32"/>
          <w:szCs w:val="32"/>
          <w:highlight w:val="none"/>
        </w:rPr>
        <w:t>投标人基本情况表</w:t>
      </w:r>
    </w:p>
    <w:tbl>
      <w:tblPr>
        <w:tblStyle w:val="22"/>
        <w:tblW w:w="8351"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416"/>
        <w:gridCol w:w="798"/>
        <w:gridCol w:w="892"/>
        <w:gridCol w:w="1716"/>
        <w:gridCol w:w="715"/>
        <w:gridCol w:w="107"/>
        <w:gridCol w:w="1587"/>
        <w:gridCol w:w="1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atLeast"/>
        </w:trPr>
        <w:tc>
          <w:tcPr>
            <w:tcW w:w="2034" w:type="dxa"/>
            <w:gridSpan w:val="3"/>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投标人名称</w:t>
            </w:r>
          </w:p>
        </w:tc>
        <w:tc>
          <w:tcPr>
            <w:tcW w:w="3323" w:type="dxa"/>
            <w:gridSpan w:val="3"/>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p>
        </w:tc>
        <w:tc>
          <w:tcPr>
            <w:tcW w:w="1694" w:type="dxa"/>
            <w:gridSpan w:val="2"/>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法定代表人</w:t>
            </w:r>
          </w:p>
        </w:tc>
        <w:tc>
          <w:tcPr>
            <w:tcW w:w="1300" w:type="dxa"/>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atLeast"/>
        </w:trPr>
        <w:tc>
          <w:tcPr>
            <w:tcW w:w="2034" w:type="dxa"/>
            <w:gridSpan w:val="3"/>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组织机构代码</w:t>
            </w:r>
          </w:p>
        </w:tc>
        <w:tc>
          <w:tcPr>
            <w:tcW w:w="3323" w:type="dxa"/>
            <w:gridSpan w:val="3"/>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p>
        </w:tc>
        <w:tc>
          <w:tcPr>
            <w:tcW w:w="1694" w:type="dxa"/>
            <w:gridSpan w:val="2"/>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邮政编码</w:t>
            </w:r>
          </w:p>
        </w:tc>
        <w:tc>
          <w:tcPr>
            <w:tcW w:w="1300" w:type="dxa"/>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atLeast"/>
        </w:trPr>
        <w:tc>
          <w:tcPr>
            <w:tcW w:w="2034" w:type="dxa"/>
            <w:gridSpan w:val="3"/>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委托代理人</w:t>
            </w:r>
          </w:p>
        </w:tc>
        <w:tc>
          <w:tcPr>
            <w:tcW w:w="3323" w:type="dxa"/>
            <w:gridSpan w:val="3"/>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p>
        </w:tc>
        <w:tc>
          <w:tcPr>
            <w:tcW w:w="1694" w:type="dxa"/>
            <w:gridSpan w:val="2"/>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电子邮箱</w:t>
            </w:r>
          </w:p>
        </w:tc>
        <w:tc>
          <w:tcPr>
            <w:tcW w:w="1300" w:type="dxa"/>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atLeast"/>
        </w:trPr>
        <w:tc>
          <w:tcPr>
            <w:tcW w:w="2034" w:type="dxa"/>
            <w:gridSpan w:val="3"/>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上年营业收入</w:t>
            </w:r>
          </w:p>
        </w:tc>
        <w:tc>
          <w:tcPr>
            <w:tcW w:w="3323" w:type="dxa"/>
            <w:gridSpan w:val="3"/>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p>
        </w:tc>
        <w:tc>
          <w:tcPr>
            <w:tcW w:w="1694" w:type="dxa"/>
            <w:gridSpan w:val="2"/>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员工总人数</w:t>
            </w:r>
          </w:p>
        </w:tc>
        <w:tc>
          <w:tcPr>
            <w:tcW w:w="1300" w:type="dxa"/>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atLeast"/>
        </w:trPr>
        <w:tc>
          <w:tcPr>
            <w:tcW w:w="2034" w:type="dxa"/>
            <w:gridSpan w:val="3"/>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固定电话</w:t>
            </w:r>
          </w:p>
        </w:tc>
        <w:tc>
          <w:tcPr>
            <w:tcW w:w="3323" w:type="dxa"/>
            <w:gridSpan w:val="3"/>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p>
        </w:tc>
        <w:tc>
          <w:tcPr>
            <w:tcW w:w="1694" w:type="dxa"/>
            <w:gridSpan w:val="2"/>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p>
        </w:tc>
        <w:tc>
          <w:tcPr>
            <w:tcW w:w="1300" w:type="dxa"/>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atLeast"/>
        </w:trPr>
        <w:tc>
          <w:tcPr>
            <w:tcW w:w="820" w:type="dxa"/>
            <w:vMerge w:val="restart"/>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营业执照</w:t>
            </w:r>
          </w:p>
        </w:tc>
        <w:tc>
          <w:tcPr>
            <w:tcW w:w="2106" w:type="dxa"/>
            <w:gridSpan w:val="3"/>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注册号码</w:t>
            </w:r>
          </w:p>
        </w:tc>
        <w:tc>
          <w:tcPr>
            <w:tcW w:w="1716" w:type="dxa"/>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p>
        </w:tc>
        <w:tc>
          <w:tcPr>
            <w:tcW w:w="822" w:type="dxa"/>
            <w:gridSpan w:val="2"/>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注册地址</w:t>
            </w:r>
          </w:p>
        </w:tc>
        <w:tc>
          <w:tcPr>
            <w:tcW w:w="2887" w:type="dxa"/>
            <w:gridSpan w:val="2"/>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atLeast"/>
        </w:trPr>
        <w:tc>
          <w:tcPr>
            <w:tcW w:w="820" w:type="dxa"/>
            <w:vMerge w:val="continue"/>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p>
        </w:tc>
        <w:tc>
          <w:tcPr>
            <w:tcW w:w="2106" w:type="dxa"/>
            <w:gridSpan w:val="3"/>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发证机关</w:t>
            </w:r>
          </w:p>
        </w:tc>
        <w:tc>
          <w:tcPr>
            <w:tcW w:w="1716" w:type="dxa"/>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p>
        </w:tc>
        <w:tc>
          <w:tcPr>
            <w:tcW w:w="822" w:type="dxa"/>
            <w:gridSpan w:val="2"/>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发证日期</w:t>
            </w:r>
          </w:p>
        </w:tc>
        <w:tc>
          <w:tcPr>
            <w:tcW w:w="2887" w:type="dxa"/>
            <w:gridSpan w:val="2"/>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820" w:type="dxa"/>
            <w:vMerge w:val="continue"/>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p>
        </w:tc>
        <w:tc>
          <w:tcPr>
            <w:tcW w:w="2106" w:type="dxa"/>
            <w:gridSpan w:val="3"/>
            <w:tcBorders>
              <w:bottom w:val="single" w:color="000000" w:sz="2" w:space="0"/>
            </w:tcBorders>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营业范围（主营）</w:t>
            </w:r>
          </w:p>
        </w:tc>
        <w:tc>
          <w:tcPr>
            <w:tcW w:w="5425" w:type="dxa"/>
            <w:gridSpan w:val="5"/>
            <w:tcBorders>
              <w:bottom w:val="single" w:color="000000" w:sz="2" w:space="0"/>
            </w:tcBorders>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2" w:hRule="atLeast"/>
        </w:trPr>
        <w:tc>
          <w:tcPr>
            <w:tcW w:w="820" w:type="dxa"/>
            <w:vMerge w:val="continue"/>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p>
        </w:tc>
        <w:tc>
          <w:tcPr>
            <w:tcW w:w="2106" w:type="dxa"/>
            <w:gridSpan w:val="3"/>
            <w:tcBorders>
              <w:top w:val="single" w:color="000000" w:sz="2" w:space="0"/>
            </w:tcBorders>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特定的资格证书</w:t>
            </w:r>
          </w:p>
        </w:tc>
        <w:tc>
          <w:tcPr>
            <w:tcW w:w="5425" w:type="dxa"/>
            <w:gridSpan w:val="5"/>
            <w:tcBorders>
              <w:top w:val="single" w:color="000000" w:sz="2" w:space="0"/>
            </w:tcBorders>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atLeast"/>
        </w:trPr>
        <w:tc>
          <w:tcPr>
            <w:tcW w:w="2926" w:type="dxa"/>
            <w:gridSpan w:val="4"/>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基本账户开户行及帐号</w:t>
            </w:r>
          </w:p>
        </w:tc>
        <w:tc>
          <w:tcPr>
            <w:tcW w:w="5425" w:type="dxa"/>
            <w:gridSpan w:val="5"/>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atLeast"/>
        </w:trPr>
        <w:tc>
          <w:tcPr>
            <w:tcW w:w="2926" w:type="dxa"/>
            <w:gridSpan w:val="4"/>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税务登记机关</w:t>
            </w:r>
          </w:p>
        </w:tc>
        <w:tc>
          <w:tcPr>
            <w:tcW w:w="5425" w:type="dxa"/>
            <w:gridSpan w:val="5"/>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5" w:hRule="atLeast"/>
        </w:trPr>
        <w:tc>
          <w:tcPr>
            <w:tcW w:w="1236" w:type="dxa"/>
            <w:gridSpan w:val="2"/>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备注</w:t>
            </w:r>
          </w:p>
        </w:tc>
        <w:tc>
          <w:tcPr>
            <w:tcW w:w="7115" w:type="dxa"/>
            <w:gridSpan w:val="7"/>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p>
        </w:tc>
      </w:tr>
    </w:tbl>
    <w:p>
      <w:pPr>
        <w:rPr>
          <w:rFonts w:hint="eastAsia" w:asciiTheme="minorEastAsia" w:hAnsiTheme="minorEastAsia" w:eastAsiaTheme="minorEastAsia" w:cstheme="minorEastAsia"/>
          <w:b/>
          <w:color w:val="auto"/>
          <w:sz w:val="24"/>
          <w:highlight w:val="none"/>
        </w:rPr>
      </w:pPr>
    </w:p>
    <w:p>
      <w:pPr>
        <w:shd w:val="clear" w:color="auto" w:fill="FFFFFF"/>
        <w:spacing w:before="100" w:beforeAutospacing="1" w:after="100" w:afterAutospacing="1" w:line="340" w:lineRule="atLeast"/>
        <w:textAlignment w:val="bottom"/>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备注：在本表后附企业营业执照副本</w:t>
      </w:r>
      <w:r>
        <w:rPr>
          <w:rFonts w:hint="eastAsia" w:asciiTheme="minorEastAsia" w:hAnsiTheme="minorEastAsia" w:eastAsiaTheme="minorEastAsia" w:cstheme="minorEastAsia"/>
          <w:b/>
          <w:color w:val="auto"/>
          <w:sz w:val="21"/>
          <w:szCs w:val="21"/>
          <w:highlight w:val="none"/>
          <w:lang w:eastAsia="zh-CN"/>
        </w:rPr>
        <w:t>、特定资格证明材料</w:t>
      </w:r>
      <w:r>
        <w:rPr>
          <w:rFonts w:hint="eastAsia" w:asciiTheme="minorEastAsia" w:hAnsiTheme="minorEastAsia" w:eastAsiaTheme="minorEastAsia" w:cstheme="minorEastAsia"/>
          <w:b/>
          <w:color w:val="auto"/>
          <w:sz w:val="21"/>
          <w:szCs w:val="21"/>
          <w:highlight w:val="none"/>
        </w:rPr>
        <w:t>复印件</w:t>
      </w:r>
      <w:r>
        <w:rPr>
          <w:rFonts w:hint="eastAsia" w:asciiTheme="minorEastAsia" w:hAnsiTheme="minorEastAsia" w:eastAsiaTheme="minorEastAsia" w:cstheme="minorEastAsia"/>
          <w:b/>
          <w:color w:val="auto"/>
          <w:sz w:val="21"/>
          <w:szCs w:val="21"/>
          <w:highlight w:val="none"/>
          <w:lang w:eastAsia="zh-CN"/>
        </w:rPr>
        <w:t>或扫描件（加盖公章）</w:t>
      </w:r>
      <w:r>
        <w:rPr>
          <w:rFonts w:hint="eastAsia" w:asciiTheme="minorEastAsia" w:hAnsiTheme="minorEastAsia" w:eastAsiaTheme="minorEastAsia" w:cstheme="minorEastAsia"/>
          <w:b/>
          <w:color w:val="auto"/>
          <w:sz w:val="21"/>
          <w:szCs w:val="21"/>
          <w:highlight w:val="none"/>
        </w:rPr>
        <w:t>。</w:t>
      </w:r>
    </w:p>
    <w:p>
      <w:pPr>
        <w:pStyle w:val="2"/>
        <w:rPr>
          <w:rFonts w:hint="eastAsia" w:asciiTheme="minorEastAsia" w:hAnsiTheme="minorEastAsia" w:eastAsiaTheme="minorEastAsia" w:cstheme="minorEastAsia"/>
          <w:b/>
          <w:color w:val="auto"/>
          <w:sz w:val="21"/>
          <w:szCs w:val="21"/>
          <w:highlight w:val="none"/>
        </w:rPr>
      </w:pPr>
    </w:p>
    <w:p>
      <w:pPr>
        <w:rPr>
          <w:rFonts w:hint="eastAsia" w:asciiTheme="minorEastAsia" w:hAnsiTheme="minorEastAsia" w:eastAsiaTheme="minorEastAsia" w:cstheme="minorEastAsia"/>
          <w:b/>
          <w:color w:val="auto"/>
          <w:sz w:val="21"/>
          <w:szCs w:val="21"/>
          <w:highlight w:val="none"/>
        </w:rPr>
      </w:pPr>
    </w:p>
    <w:p>
      <w:pPr>
        <w:pStyle w:val="37"/>
        <w:ind w:left="0" w:leftChars="0" w:firstLine="0" w:firstLineChars="0"/>
        <w:jc w:val="both"/>
        <w:outlineLvl w:val="0"/>
        <w:rPr>
          <w:rFonts w:hint="eastAsia" w:asciiTheme="minorEastAsia" w:hAnsiTheme="minorEastAsia" w:eastAsiaTheme="minorEastAsia" w:cstheme="minorEastAsia"/>
          <w:b/>
          <w:bCs/>
          <w:color w:val="auto"/>
          <w:sz w:val="21"/>
          <w:szCs w:val="21"/>
          <w:highlight w:val="none"/>
          <w:lang w:eastAsia="zh-CN"/>
        </w:rPr>
      </w:pPr>
    </w:p>
    <w:p>
      <w:pPr>
        <w:pStyle w:val="37"/>
        <w:ind w:left="0" w:leftChars="0" w:firstLine="0" w:firstLineChars="0"/>
        <w:jc w:val="both"/>
        <w:outlineLvl w:val="0"/>
        <w:rPr>
          <w:rFonts w:hint="default"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eastAsia="zh-CN"/>
        </w:rPr>
        <w:t>格式二</w:t>
      </w:r>
    </w:p>
    <w:p>
      <w:pPr>
        <w:pStyle w:val="37"/>
        <w:jc w:val="center"/>
        <w:outlineLvl w:val="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法定代表人资格证明书及授权委托书</w:t>
      </w:r>
    </w:p>
    <w:p>
      <w:pPr>
        <w:spacing w:line="480" w:lineRule="exact"/>
        <w:jc w:val="center"/>
        <w:outlineLvl w:val="0"/>
        <w:rPr>
          <w:rFonts w:hint="eastAsia" w:asciiTheme="minorEastAsia" w:hAnsiTheme="minorEastAsia" w:eastAsiaTheme="minorEastAsia" w:cstheme="minorEastAsia"/>
          <w:b/>
          <w:color w:val="auto"/>
          <w:sz w:val="24"/>
          <w:highlight w:val="none"/>
        </w:rPr>
      </w:pPr>
      <w:bookmarkStart w:id="63" w:name="_Toc10553"/>
      <w:r>
        <w:rPr>
          <w:rFonts w:hint="eastAsia" w:asciiTheme="minorEastAsia" w:hAnsiTheme="minorEastAsia" w:eastAsiaTheme="minorEastAsia" w:cstheme="minorEastAsia"/>
          <w:b/>
          <w:color w:val="auto"/>
          <w:sz w:val="24"/>
          <w:highlight w:val="none"/>
        </w:rPr>
        <w:t>（1）法定代表人资格证明书</w:t>
      </w:r>
      <w:bookmarkEnd w:id="63"/>
    </w:p>
    <w:p>
      <w:pPr>
        <w:adjustRightInd w:val="0"/>
        <w:snapToGrid w:val="0"/>
        <w:spacing w:line="300" w:lineRule="auto"/>
        <w:rPr>
          <w:rFonts w:hint="eastAsia" w:asciiTheme="minorEastAsia" w:hAnsiTheme="minorEastAsia" w:eastAsiaTheme="minorEastAsia" w:cstheme="minorEastAsia"/>
          <w:color w:val="auto"/>
          <w:sz w:val="28"/>
          <w:szCs w:val="28"/>
          <w:highlight w:val="none"/>
        </w:rPr>
      </w:pPr>
    </w:p>
    <w:p>
      <w:pPr>
        <w:adjustRightInd w:val="0"/>
        <w:snapToGrid w:val="0"/>
        <w:spacing w:line="48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致：</w:t>
      </w:r>
      <w:r>
        <w:rPr>
          <w:rFonts w:hint="eastAsia" w:asciiTheme="minorEastAsia" w:hAnsiTheme="minorEastAsia" w:eastAsiaTheme="minorEastAsia" w:cstheme="minorEastAsia"/>
          <w:color w:val="auto"/>
          <w:sz w:val="24"/>
          <w:highlight w:val="none"/>
          <w:u w:val="single"/>
        </w:rPr>
        <w:t>奇台县政务服务和公共资源交易中心</w:t>
      </w:r>
      <w:r>
        <w:rPr>
          <w:rFonts w:hint="eastAsia" w:asciiTheme="minorEastAsia" w:hAnsiTheme="minorEastAsia" w:eastAsiaTheme="minorEastAsia" w:cstheme="minorEastAsia"/>
          <w:color w:val="auto"/>
          <w:sz w:val="24"/>
          <w:highlight w:val="none"/>
        </w:rPr>
        <w:t xml:space="preserve"> </w:t>
      </w:r>
    </w:p>
    <w:p>
      <w:pPr>
        <w:spacing w:line="360" w:lineRule="auto"/>
        <w:rPr>
          <w:rFonts w:hint="eastAsia" w:asciiTheme="minorEastAsia" w:hAnsiTheme="minorEastAsia" w:eastAsiaTheme="minorEastAsia" w:cstheme="minorEastAsia"/>
          <w:bCs/>
          <w:color w:val="auto"/>
          <w:spacing w:val="8"/>
          <w:sz w:val="24"/>
          <w:highlight w:val="none"/>
          <w:u w:val="single"/>
        </w:rPr>
      </w:pPr>
      <w:r>
        <w:rPr>
          <w:rFonts w:hint="eastAsia" w:asciiTheme="minorEastAsia" w:hAnsiTheme="minorEastAsia" w:eastAsiaTheme="minorEastAsia" w:cstheme="minorEastAsia"/>
          <w:bCs/>
          <w:color w:val="auto"/>
          <w:spacing w:val="8"/>
          <w:sz w:val="24"/>
          <w:highlight w:val="none"/>
        </w:rPr>
        <w:t>单位名称：</w:t>
      </w:r>
      <w:r>
        <w:rPr>
          <w:rFonts w:hint="eastAsia" w:asciiTheme="minorEastAsia" w:hAnsiTheme="minorEastAsia" w:eastAsiaTheme="minorEastAsia" w:cstheme="minorEastAsia"/>
          <w:bCs/>
          <w:color w:val="auto"/>
          <w:spacing w:val="8"/>
          <w:sz w:val="24"/>
          <w:highlight w:val="none"/>
          <w:u w:val="single"/>
        </w:rPr>
        <w:t xml:space="preserve">                                       </w:t>
      </w:r>
    </w:p>
    <w:p>
      <w:pPr>
        <w:spacing w:line="360" w:lineRule="auto"/>
        <w:rPr>
          <w:rFonts w:hint="eastAsia" w:asciiTheme="minorEastAsia" w:hAnsiTheme="minorEastAsia" w:eastAsiaTheme="minorEastAsia" w:cstheme="minorEastAsia"/>
          <w:bCs/>
          <w:color w:val="auto"/>
          <w:spacing w:val="8"/>
          <w:sz w:val="24"/>
          <w:highlight w:val="none"/>
          <w:u w:val="single"/>
        </w:rPr>
      </w:pPr>
      <w:r>
        <w:rPr>
          <w:rFonts w:hint="eastAsia" w:asciiTheme="minorEastAsia" w:hAnsiTheme="minorEastAsia" w:eastAsiaTheme="minorEastAsia" w:cstheme="minorEastAsia"/>
          <w:bCs/>
          <w:color w:val="auto"/>
          <w:spacing w:val="8"/>
          <w:sz w:val="24"/>
          <w:highlight w:val="none"/>
        </w:rPr>
        <w:t>单位性质：</w:t>
      </w:r>
      <w:r>
        <w:rPr>
          <w:rFonts w:hint="eastAsia" w:asciiTheme="minorEastAsia" w:hAnsiTheme="minorEastAsia" w:eastAsiaTheme="minorEastAsia" w:cstheme="minorEastAsia"/>
          <w:bCs/>
          <w:color w:val="auto"/>
          <w:spacing w:val="8"/>
          <w:sz w:val="24"/>
          <w:highlight w:val="none"/>
          <w:u w:val="single"/>
        </w:rPr>
        <w:t xml:space="preserve">                                       </w:t>
      </w:r>
    </w:p>
    <w:p>
      <w:pPr>
        <w:spacing w:line="360" w:lineRule="auto"/>
        <w:rPr>
          <w:rFonts w:hint="eastAsia" w:asciiTheme="minorEastAsia" w:hAnsiTheme="minorEastAsia" w:eastAsiaTheme="minorEastAsia" w:cstheme="minorEastAsia"/>
          <w:bCs/>
          <w:color w:val="auto"/>
          <w:spacing w:val="8"/>
          <w:sz w:val="24"/>
          <w:highlight w:val="none"/>
        </w:rPr>
      </w:pPr>
      <w:r>
        <w:rPr>
          <w:rFonts w:hint="eastAsia" w:asciiTheme="minorEastAsia" w:hAnsiTheme="minorEastAsia" w:eastAsiaTheme="minorEastAsia" w:cstheme="minorEastAsia"/>
          <w:bCs/>
          <w:color w:val="auto"/>
          <w:spacing w:val="8"/>
          <w:sz w:val="24"/>
          <w:highlight w:val="none"/>
        </w:rPr>
        <w:t>地    址：</w:t>
      </w:r>
      <w:r>
        <w:rPr>
          <w:rFonts w:hint="eastAsia" w:asciiTheme="minorEastAsia" w:hAnsiTheme="minorEastAsia" w:eastAsiaTheme="minorEastAsia" w:cstheme="minorEastAsia"/>
          <w:bCs/>
          <w:color w:val="auto"/>
          <w:spacing w:val="8"/>
          <w:sz w:val="24"/>
          <w:highlight w:val="none"/>
          <w:u w:val="single"/>
        </w:rPr>
        <w:t xml:space="preserve">                                       </w:t>
      </w:r>
    </w:p>
    <w:p>
      <w:pPr>
        <w:spacing w:line="360" w:lineRule="auto"/>
        <w:rPr>
          <w:rFonts w:hint="eastAsia" w:asciiTheme="minorEastAsia" w:hAnsiTheme="minorEastAsia" w:eastAsiaTheme="minorEastAsia" w:cstheme="minorEastAsia"/>
          <w:bCs/>
          <w:color w:val="auto"/>
          <w:spacing w:val="8"/>
          <w:sz w:val="24"/>
          <w:highlight w:val="none"/>
        </w:rPr>
      </w:pPr>
      <w:r>
        <w:rPr>
          <w:rFonts w:hint="eastAsia" w:asciiTheme="minorEastAsia" w:hAnsiTheme="minorEastAsia" w:eastAsiaTheme="minorEastAsia" w:cstheme="minorEastAsia"/>
          <w:bCs/>
          <w:color w:val="auto"/>
          <w:spacing w:val="8"/>
          <w:sz w:val="24"/>
          <w:highlight w:val="none"/>
        </w:rPr>
        <w:t xml:space="preserve">成立时间： </w:t>
      </w:r>
      <w:r>
        <w:rPr>
          <w:rFonts w:hint="eastAsia" w:asciiTheme="minorEastAsia" w:hAnsiTheme="minorEastAsia" w:eastAsiaTheme="minorEastAsia" w:cstheme="minorEastAsia"/>
          <w:bCs/>
          <w:color w:val="auto"/>
          <w:spacing w:val="8"/>
          <w:sz w:val="24"/>
          <w:highlight w:val="none"/>
          <w:u w:val="single"/>
        </w:rPr>
        <w:t xml:space="preserve">    </w:t>
      </w:r>
      <w:r>
        <w:rPr>
          <w:rFonts w:hint="eastAsia" w:asciiTheme="minorEastAsia" w:hAnsiTheme="minorEastAsia" w:eastAsiaTheme="minorEastAsia" w:cstheme="minorEastAsia"/>
          <w:bCs/>
          <w:color w:val="auto"/>
          <w:spacing w:val="8"/>
          <w:sz w:val="24"/>
          <w:highlight w:val="none"/>
        </w:rPr>
        <w:t>年</w:t>
      </w:r>
      <w:r>
        <w:rPr>
          <w:rFonts w:hint="eastAsia" w:asciiTheme="minorEastAsia" w:hAnsiTheme="minorEastAsia" w:eastAsiaTheme="minorEastAsia" w:cstheme="minorEastAsia"/>
          <w:bCs/>
          <w:color w:val="auto"/>
          <w:spacing w:val="8"/>
          <w:sz w:val="24"/>
          <w:highlight w:val="none"/>
          <w:u w:val="single"/>
        </w:rPr>
        <w:t xml:space="preserve">    </w:t>
      </w:r>
      <w:r>
        <w:rPr>
          <w:rFonts w:hint="eastAsia" w:asciiTheme="minorEastAsia" w:hAnsiTheme="minorEastAsia" w:eastAsiaTheme="minorEastAsia" w:cstheme="minorEastAsia"/>
          <w:bCs/>
          <w:color w:val="auto"/>
          <w:spacing w:val="8"/>
          <w:sz w:val="24"/>
          <w:highlight w:val="none"/>
        </w:rPr>
        <w:t>月</w:t>
      </w:r>
      <w:r>
        <w:rPr>
          <w:rFonts w:hint="eastAsia" w:asciiTheme="minorEastAsia" w:hAnsiTheme="minorEastAsia" w:eastAsiaTheme="minorEastAsia" w:cstheme="minorEastAsia"/>
          <w:bCs/>
          <w:color w:val="auto"/>
          <w:spacing w:val="8"/>
          <w:sz w:val="24"/>
          <w:highlight w:val="none"/>
          <w:u w:val="single"/>
        </w:rPr>
        <w:t xml:space="preserve">    </w:t>
      </w:r>
      <w:r>
        <w:rPr>
          <w:rFonts w:hint="eastAsia" w:asciiTheme="minorEastAsia" w:hAnsiTheme="minorEastAsia" w:eastAsiaTheme="minorEastAsia" w:cstheme="minorEastAsia"/>
          <w:bCs/>
          <w:color w:val="auto"/>
          <w:spacing w:val="8"/>
          <w:sz w:val="24"/>
          <w:highlight w:val="none"/>
        </w:rPr>
        <w:t>日</w:t>
      </w:r>
    </w:p>
    <w:p>
      <w:pPr>
        <w:spacing w:line="360" w:lineRule="auto"/>
        <w:rPr>
          <w:rFonts w:hint="eastAsia" w:asciiTheme="minorEastAsia" w:hAnsiTheme="minorEastAsia" w:eastAsiaTheme="minorEastAsia" w:cstheme="minorEastAsia"/>
          <w:bCs/>
          <w:color w:val="auto"/>
          <w:spacing w:val="8"/>
          <w:sz w:val="24"/>
          <w:highlight w:val="none"/>
        </w:rPr>
      </w:pPr>
      <w:r>
        <w:rPr>
          <w:rFonts w:hint="eastAsia" w:asciiTheme="minorEastAsia" w:hAnsiTheme="minorEastAsia" w:eastAsiaTheme="minorEastAsia" w:cstheme="minorEastAsia"/>
          <w:bCs/>
          <w:color w:val="auto"/>
          <w:spacing w:val="8"/>
          <w:sz w:val="24"/>
          <w:highlight w:val="none"/>
        </w:rPr>
        <w:t>经营期限：</w:t>
      </w:r>
      <w:r>
        <w:rPr>
          <w:rFonts w:hint="eastAsia" w:asciiTheme="minorEastAsia" w:hAnsiTheme="minorEastAsia" w:eastAsiaTheme="minorEastAsia" w:cstheme="minorEastAsia"/>
          <w:bCs/>
          <w:color w:val="auto"/>
          <w:spacing w:val="8"/>
          <w:sz w:val="24"/>
          <w:highlight w:val="none"/>
          <w:u w:val="single"/>
        </w:rPr>
        <w:t xml:space="preserve">                                       </w:t>
      </w:r>
    </w:p>
    <w:p>
      <w:pPr>
        <w:spacing w:line="360" w:lineRule="auto"/>
        <w:rPr>
          <w:rFonts w:hint="eastAsia" w:asciiTheme="minorEastAsia" w:hAnsiTheme="minorEastAsia" w:eastAsiaTheme="minorEastAsia" w:cstheme="minorEastAsia"/>
          <w:bCs/>
          <w:color w:val="auto"/>
          <w:spacing w:val="8"/>
          <w:sz w:val="24"/>
          <w:highlight w:val="none"/>
        </w:rPr>
      </w:pPr>
      <w:r>
        <w:rPr>
          <w:rFonts w:hint="eastAsia" w:asciiTheme="minorEastAsia" w:hAnsiTheme="minorEastAsia" w:eastAsiaTheme="minorEastAsia" w:cstheme="minorEastAsia"/>
          <w:bCs/>
          <w:color w:val="auto"/>
          <w:spacing w:val="8"/>
          <w:sz w:val="24"/>
          <w:highlight w:val="none"/>
        </w:rPr>
        <w:t>姓    名：</w:t>
      </w:r>
      <w:r>
        <w:rPr>
          <w:rFonts w:hint="eastAsia" w:asciiTheme="minorEastAsia" w:hAnsiTheme="minorEastAsia" w:eastAsiaTheme="minorEastAsia" w:cstheme="minorEastAsia"/>
          <w:bCs/>
          <w:color w:val="auto"/>
          <w:spacing w:val="8"/>
          <w:sz w:val="24"/>
          <w:highlight w:val="none"/>
          <w:u w:val="single"/>
        </w:rPr>
        <w:t xml:space="preserve">         </w:t>
      </w:r>
      <w:r>
        <w:rPr>
          <w:rFonts w:hint="eastAsia" w:asciiTheme="minorEastAsia" w:hAnsiTheme="minorEastAsia" w:eastAsiaTheme="minorEastAsia" w:cstheme="minorEastAsia"/>
          <w:bCs/>
          <w:color w:val="auto"/>
          <w:spacing w:val="8"/>
          <w:sz w:val="24"/>
          <w:highlight w:val="none"/>
        </w:rPr>
        <w:t>性别：</w:t>
      </w:r>
      <w:r>
        <w:rPr>
          <w:rFonts w:hint="eastAsia" w:asciiTheme="minorEastAsia" w:hAnsiTheme="minorEastAsia" w:eastAsiaTheme="minorEastAsia" w:cstheme="minorEastAsia"/>
          <w:bCs/>
          <w:color w:val="auto"/>
          <w:spacing w:val="8"/>
          <w:sz w:val="24"/>
          <w:highlight w:val="none"/>
          <w:u w:val="single"/>
        </w:rPr>
        <w:t xml:space="preserve">      </w:t>
      </w:r>
      <w:r>
        <w:rPr>
          <w:rFonts w:hint="eastAsia" w:asciiTheme="minorEastAsia" w:hAnsiTheme="minorEastAsia" w:eastAsiaTheme="minorEastAsia" w:cstheme="minorEastAsia"/>
          <w:bCs/>
          <w:color w:val="auto"/>
          <w:spacing w:val="8"/>
          <w:sz w:val="24"/>
          <w:highlight w:val="none"/>
        </w:rPr>
        <w:t xml:space="preserve">  年龄：</w:t>
      </w:r>
      <w:r>
        <w:rPr>
          <w:rFonts w:hint="eastAsia" w:asciiTheme="minorEastAsia" w:hAnsiTheme="minorEastAsia" w:eastAsiaTheme="minorEastAsia" w:cstheme="minorEastAsia"/>
          <w:bCs/>
          <w:color w:val="auto"/>
          <w:spacing w:val="8"/>
          <w:sz w:val="24"/>
          <w:highlight w:val="none"/>
          <w:u w:val="single"/>
        </w:rPr>
        <w:t xml:space="preserve">       </w:t>
      </w:r>
      <w:r>
        <w:rPr>
          <w:rFonts w:hint="eastAsia" w:asciiTheme="minorEastAsia" w:hAnsiTheme="minorEastAsia" w:eastAsiaTheme="minorEastAsia" w:cstheme="minorEastAsia"/>
          <w:bCs/>
          <w:color w:val="auto"/>
          <w:spacing w:val="8"/>
          <w:sz w:val="24"/>
          <w:highlight w:val="none"/>
        </w:rPr>
        <w:t>职务：</w:t>
      </w:r>
      <w:r>
        <w:rPr>
          <w:rFonts w:hint="eastAsia" w:asciiTheme="minorEastAsia" w:hAnsiTheme="minorEastAsia" w:eastAsiaTheme="minorEastAsia" w:cstheme="minorEastAsia"/>
          <w:bCs/>
          <w:color w:val="auto"/>
          <w:spacing w:val="8"/>
          <w:sz w:val="24"/>
          <w:highlight w:val="none"/>
          <w:u w:val="single"/>
        </w:rPr>
        <w:t xml:space="preserve">        </w:t>
      </w:r>
      <w:r>
        <w:rPr>
          <w:rFonts w:hint="eastAsia" w:asciiTheme="minorEastAsia" w:hAnsiTheme="minorEastAsia" w:eastAsiaTheme="minorEastAsia" w:cstheme="minorEastAsia"/>
          <w:bCs/>
          <w:color w:val="auto"/>
          <w:spacing w:val="8"/>
          <w:sz w:val="24"/>
          <w:highlight w:val="none"/>
        </w:rPr>
        <w:t>系</w:t>
      </w:r>
      <w:r>
        <w:rPr>
          <w:rFonts w:hint="eastAsia" w:asciiTheme="minorEastAsia" w:hAnsiTheme="minorEastAsia" w:eastAsiaTheme="minorEastAsia" w:cstheme="minorEastAsia"/>
          <w:bCs/>
          <w:color w:val="auto"/>
          <w:spacing w:val="8"/>
          <w:sz w:val="24"/>
          <w:highlight w:val="none"/>
          <w:u w:val="single"/>
        </w:rPr>
        <w:t xml:space="preserve">     （供应商名称）         </w:t>
      </w:r>
      <w:r>
        <w:rPr>
          <w:rFonts w:hint="eastAsia" w:asciiTheme="minorEastAsia" w:hAnsiTheme="minorEastAsia" w:eastAsiaTheme="minorEastAsia" w:cstheme="minorEastAsia"/>
          <w:bCs/>
          <w:color w:val="auto"/>
          <w:spacing w:val="8"/>
          <w:sz w:val="24"/>
          <w:highlight w:val="none"/>
        </w:rPr>
        <w:t xml:space="preserve"> 的法定代表人。</w:t>
      </w:r>
    </w:p>
    <w:p>
      <w:pPr>
        <w:spacing w:line="360" w:lineRule="auto"/>
        <w:ind w:firstLine="512" w:firstLineChars="200"/>
        <w:rPr>
          <w:rFonts w:hint="eastAsia" w:asciiTheme="minorEastAsia" w:hAnsiTheme="minorEastAsia" w:eastAsiaTheme="minorEastAsia" w:cstheme="minorEastAsia"/>
          <w:bCs/>
          <w:color w:val="auto"/>
          <w:spacing w:val="8"/>
          <w:sz w:val="24"/>
          <w:highlight w:val="none"/>
        </w:rPr>
      </w:pPr>
      <w:r>
        <w:rPr>
          <w:rFonts w:hint="eastAsia" w:asciiTheme="minorEastAsia" w:hAnsiTheme="minorEastAsia" w:eastAsiaTheme="minorEastAsia" w:cstheme="minorEastAsia"/>
          <w:bCs/>
          <w:color w:val="auto"/>
          <w:spacing w:val="8"/>
          <w:sz w:val="24"/>
          <w:highlight w:val="none"/>
        </w:rPr>
        <w:t>特此证明。</w:t>
      </w:r>
    </w:p>
    <w:p>
      <w:pPr>
        <w:spacing w:line="360" w:lineRule="auto"/>
        <w:ind w:firstLine="512" w:firstLineChars="200"/>
        <w:rPr>
          <w:rFonts w:hint="eastAsia" w:asciiTheme="minorEastAsia" w:hAnsiTheme="minorEastAsia" w:eastAsiaTheme="minorEastAsia" w:cstheme="minorEastAsia"/>
          <w:bCs/>
          <w:color w:val="auto"/>
          <w:spacing w:val="8"/>
          <w:sz w:val="24"/>
          <w:highlight w:val="none"/>
        </w:rPr>
      </w:pPr>
      <w:r>
        <w:rPr>
          <w:rFonts w:hint="eastAsia" w:asciiTheme="minorEastAsia" w:hAnsiTheme="minorEastAsia" w:eastAsiaTheme="minorEastAsia" w:cstheme="minorEastAsia"/>
          <w:bCs/>
          <w:color w:val="auto"/>
          <w:spacing w:val="8"/>
          <w:sz w:val="24"/>
          <w:highlight w:val="none"/>
        </w:rPr>
        <w:t>投标人名称：</w:t>
      </w:r>
      <w:r>
        <w:rPr>
          <w:rFonts w:hint="eastAsia" w:asciiTheme="minorEastAsia" w:hAnsiTheme="minorEastAsia" w:eastAsiaTheme="minorEastAsia" w:cstheme="minorEastAsia"/>
          <w:bCs/>
          <w:color w:val="auto"/>
          <w:spacing w:val="8"/>
          <w:sz w:val="24"/>
          <w:highlight w:val="none"/>
          <w:u w:val="single"/>
        </w:rPr>
        <w:t xml:space="preserve">                              （盖公章）</w:t>
      </w:r>
    </w:p>
    <w:p>
      <w:pPr>
        <w:spacing w:line="360" w:lineRule="auto"/>
        <w:ind w:firstLine="512" w:firstLineChars="200"/>
        <w:rPr>
          <w:rFonts w:hint="eastAsia" w:asciiTheme="minorEastAsia" w:hAnsiTheme="minorEastAsia" w:eastAsiaTheme="minorEastAsia" w:cstheme="minorEastAsia"/>
          <w:b/>
          <w:color w:val="auto"/>
          <w:spacing w:val="8"/>
          <w:sz w:val="24"/>
          <w:highlight w:val="none"/>
        </w:rPr>
      </w:pPr>
      <w:r>
        <w:rPr>
          <w:rFonts w:hint="eastAsia" w:asciiTheme="minorEastAsia" w:hAnsiTheme="minorEastAsia" w:eastAsiaTheme="minorEastAsia" w:cstheme="minorEastAsia"/>
          <w:bCs/>
          <w:color w:val="auto"/>
          <w:spacing w:val="8"/>
          <w:sz w:val="24"/>
          <w:highlight w:val="none"/>
        </w:rPr>
        <w:t>日  期：</w:t>
      </w:r>
      <w:r>
        <w:rPr>
          <w:rFonts w:hint="eastAsia" w:asciiTheme="minorEastAsia" w:hAnsiTheme="minorEastAsia" w:eastAsiaTheme="minorEastAsia" w:cstheme="minorEastAsia"/>
          <w:bCs/>
          <w:color w:val="auto"/>
          <w:spacing w:val="8"/>
          <w:sz w:val="24"/>
          <w:highlight w:val="none"/>
          <w:u w:val="single"/>
        </w:rPr>
        <w:t xml:space="preserve">       </w:t>
      </w:r>
      <w:r>
        <w:rPr>
          <w:rFonts w:hint="eastAsia" w:asciiTheme="minorEastAsia" w:hAnsiTheme="minorEastAsia" w:eastAsiaTheme="minorEastAsia" w:cstheme="minorEastAsia"/>
          <w:bCs/>
          <w:color w:val="auto"/>
          <w:spacing w:val="8"/>
          <w:sz w:val="24"/>
          <w:highlight w:val="none"/>
        </w:rPr>
        <w:t>年</w:t>
      </w:r>
      <w:r>
        <w:rPr>
          <w:rFonts w:hint="eastAsia" w:asciiTheme="minorEastAsia" w:hAnsiTheme="minorEastAsia" w:eastAsiaTheme="minorEastAsia" w:cstheme="minorEastAsia"/>
          <w:bCs/>
          <w:color w:val="auto"/>
          <w:spacing w:val="8"/>
          <w:sz w:val="24"/>
          <w:highlight w:val="none"/>
          <w:u w:val="single"/>
        </w:rPr>
        <w:t xml:space="preserve">       </w:t>
      </w:r>
      <w:r>
        <w:rPr>
          <w:rFonts w:hint="eastAsia" w:asciiTheme="minorEastAsia" w:hAnsiTheme="minorEastAsia" w:eastAsiaTheme="minorEastAsia" w:cstheme="minorEastAsia"/>
          <w:bCs/>
          <w:color w:val="auto"/>
          <w:spacing w:val="8"/>
          <w:sz w:val="24"/>
          <w:highlight w:val="none"/>
        </w:rPr>
        <w:t>月</w:t>
      </w:r>
      <w:r>
        <w:rPr>
          <w:rFonts w:hint="eastAsia" w:asciiTheme="minorEastAsia" w:hAnsiTheme="minorEastAsia" w:eastAsiaTheme="minorEastAsia" w:cstheme="minorEastAsia"/>
          <w:bCs/>
          <w:color w:val="auto"/>
          <w:spacing w:val="8"/>
          <w:sz w:val="24"/>
          <w:highlight w:val="none"/>
          <w:u w:val="single"/>
        </w:rPr>
        <w:t xml:space="preserve">      </w:t>
      </w:r>
      <w:r>
        <w:rPr>
          <w:rFonts w:hint="eastAsia" w:asciiTheme="minorEastAsia" w:hAnsiTheme="minorEastAsia" w:eastAsiaTheme="minorEastAsia" w:cstheme="minorEastAsia"/>
          <w:bCs/>
          <w:color w:val="auto"/>
          <w:spacing w:val="8"/>
          <w:sz w:val="24"/>
          <w:highlight w:val="none"/>
        </w:rPr>
        <w:t>日</w:t>
      </w:r>
    </w:p>
    <w:p>
      <w:pPr>
        <w:spacing w:line="360" w:lineRule="auto"/>
        <w:ind w:firstLine="514" w:firstLineChars="200"/>
        <w:rPr>
          <w:rFonts w:hint="eastAsia" w:asciiTheme="minorEastAsia" w:hAnsiTheme="minorEastAsia" w:eastAsiaTheme="minorEastAsia" w:cstheme="minorEastAsia"/>
          <w:b/>
          <w:color w:val="auto"/>
          <w:spacing w:val="8"/>
          <w:sz w:val="24"/>
          <w:highlight w:val="none"/>
        </w:rPr>
      </w:pPr>
    </w:p>
    <w:p>
      <w:pPr>
        <w:spacing w:line="480" w:lineRule="auto"/>
        <w:ind w:firstLine="720" w:firstLineChars="300"/>
        <w:rPr>
          <w:rFonts w:hint="eastAsia" w:asciiTheme="minorEastAsia" w:hAnsiTheme="minorEastAsia" w:eastAsiaTheme="minorEastAsia" w:cstheme="minorEastAsia"/>
          <w:color w:val="auto"/>
          <w:sz w:val="24"/>
          <w:highlight w:val="none"/>
        </w:rPr>
      </w:pPr>
    </w:p>
    <w:p>
      <w:pPr>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 </w:t>
      </w:r>
      <w:r>
        <w:rPr>
          <w:rFonts w:hint="eastAsia" w:asciiTheme="minorEastAsia" w:hAnsiTheme="minorEastAsia" w:eastAsiaTheme="minorEastAsia" w:cstheme="minorEastAsia"/>
          <w:b/>
          <w:color w:val="auto"/>
          <w:sz w:val="28"/>
          <w:szCs w:val="28"/>
          <w:highlight w:val="none"/>
        </w:rPr>
        <w:t xml:space="preserve">          </w:t>
      </w:r>
      <w:r>
        <w:rPr>
          <w:rFonts w:hint="eastAsia" w:asciiTheme="minorEastAsia" w:hAnsiTheme="minorEastAsia" w:eastAsiaTheme="minorEastAsia" w:cstheme="minorEastAsia"/>
          <w:color w:val="auto"/>
          <w:highlight w:val="none"/>
        </w:rPr>
        <mc:AlternateContent>
          <mc:Choice Requires="wps">
            <w:drawing>
              <wp:anchor distT="0" distB="0" distL="114300" distR="114300" simplePos="0" relativeHeight="251683840" behindDoc="0" locked="0" layoutInCell="1" allowOverlap="1">
                <wp:simplePos x="0" y="0"/>
                <wp:positionH relativeFrom="column">
                  <wp:posOffset>0</wp:posOffset>
                </wp:positionH>
                <wp:positionV relativeFrom="paragraph">
                  <wp:posOffset>16510</wp:posOffset>
                </wp:positionV>
                <wp:extent cx="5372100" cy="1584325"/>
                <wp:effectExtent l="4445" t="4445" r="14605" b="11430"/>
                <wp:wrapNone/>
                <wp:docPr id="3" name="流程图: 可选过程 3"/>
                <wp:cNvGraphicFramePr/>
                <a:graphic xmlns:a="http://schemas.openxmlformats.org/drawingml/2006/main">
                  <a:graphicData uri="http://schemas.microsoft.com/office/word/2010/wordprocessingShape">
                    <wps:wsp>
                      <wps:cNvSpPr/>
                      <wps:spPr>
                        <a:xfrm>
                          <a:off x="0" y="0"/>
                          <a:ext cx="5372100"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wps:txbx>
                      <wps:bodyPr upright="1"/>
                    </wps:wsp>
                  </a:graphicData>
                </a:graphic>
              </wp:anchor>
            </w:drawing>
          </mc:Choice>
          <mc:Fallback>
            <w:pict>
              <v:shape id="_x0000_s1026" o:spid="_x0000_s1026" o:spt="176" type="#_x0000_t176" style="position:absolute;left:0pt;margin-left:0pt;margin-top:1.3pt;height:124.75pt;width:423pt;z-index:251683840;mso-width-relative:page;mso-height-relative:page;" fillcolor="#FFFFFF" filled="t" stroked="t" coordsize="21600,21600" o:gfxdata="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HuUkADSAAAABgEAAA8AAAAAAAAAAQAgAAAAIgAA&#10;AGRycy9kb3ducmV2LnhtbFBLAQIUABQAAAAIAIdO4kBp7FazDgIAAAIEAAAOAAAAAAAAAAEAIAAA&#10;ACEBAABkcnMvZTJvRG9jLnhtbFBLBQYAAAAABgAGAFkBAAChBQ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v:textbox>
              </v:shape>
            </w:pict>
          </mc:Fallback>
        </mc:AlternateContent>
      </w:r>
    </w:p>
    <w:p>
      <w:pPr>
        <w:rPr>
          <w:rFonts w:hint="eastAsia" w:asciiTheme="minorEastAsia" w:hAnsiTheme="minorEastAsia" w:eastAsiaTheme="minorEastAsia" w:cstheme="minorEastAsia"/>
          <w:b/>
          <w:color w:val="auto"/>
          <w:sz w:val="28"/>
          <w:szCs w:val="28"/>
          <w:highlight w:val="none"/>
        </w:rPr>
      </w:pPr>
    </w:p>
    <w:p>
      <w:pPr>
        <w:shd w:val="clear" w:color="auto" w:fill="FFFFFF"/>
        <w:spacing w:before="100" w:beforeAutospacing="1" w:after="100" w:afterAutospacing="1" w:line="440" w:lineRule="atLeast"/>
        <w:rPr>
          <w:rFonts w:hint="eastAsia" w:asciiTheme="minorEastAsia" w:hAnsiTheme="minorEastAsia" w:eastAsiaTheme="minorEastAsia" w:cstheme="minorEastAsia"/>
          <w:b/>
          <w:bCs/>
          <w:color w:val="auto"/>
          <w:sz w:val="32"/>
          <w:szCs w:val="32"/>
          <w:highlight w:val="none"/>
        </w:rPr>
      </w:pPr>
    </w:p>
    <w:p>
      <w:pPr>
        <w:widowControl/>
        <w:spacing w:line="560" w:lineRule="exact"/>
        <w:ind w:firstLine="1590" w:firstLineChars="495"/>
        <w:jc w:val="left"/>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 xml:space="preserve">  </w:t>
      </w:r>
    </w:p>
    <w:p>
      <w:pPr>
        <w:widowControl/>
        <w:spacing w:line="560" w:lineRule="exact"/>
        <w:ind w:firstLine="1590" w:firstLineChars="495"/>
        <w:jc w:val="left"/>
        <w:rPr>
          <w:rFonts w:hint="eastAsia" w:asciiTheme="minorEastAsia" w:hAnsiTheme="minorEastAsia" w:eastAsiaTheme="minorEastAsia" w:cstheme="minorEastAsia"/>
          <w:b/>
          <w:bCs/>
          <w:color w:val="auto"/>
          <w:sz w:val="32"/>
          <w:szCs w:val="32"/>
          <w:highlight w:val="none"/>
        </w:rPr>
      </w:pPr>
    </w:p>
    <w:p>
      <w:pPr>
        <w:widowControl/>
        <w:spacing w:line="560" w:lineRule="exact"/>
        <w:ind w:firstLine="1590" w:firstLineChars="495"/>
        <w:jc w:val="left"/>
        <w:rPr>
          <w:rFonts w:hint="eastAsia" w:asciiTheme="minorEastAsia" w:hAnsiTheme="minorEastAsia" w:eastAsiaTheme="minorEastAsia" w:cstheme="minorEastAsia"/>
          <w:b/>
          <w:bCs/>
          <w:color w:val="auto"/>
          <w:sz w:val="32"/>
          <w:szCs w:val="32"/>
          <w:highlight w:val="none"/>
        </w:rPr>
      </w:pPr>
    </w:p>
    <w:p>
      <w:pPr>
        <w:widowControl/>
        <w:spacing w:line="560" w:lineRule="exact"/>
        <w:ind w:firstLine="1590" w:firstLineChars="495"/>
        <w:jc w:val="left"/>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 xml:space="preserve"> </w:t>
      </w:r>
    </w:p>
    <w:p>
      <w:pPr>
        <w:pStyle w:val="38"/>
        <w:bidi w:val="0"/>
        <w:jc w:val="center"/>
        <w:rPr>
          <w:rFonts w:hint="eastAsia" w:ascii="宋体" w:hAnsi="宋体" w:eastAsia="宋体" w:cs="宋体"/>
          <w:sz w:val="24"/>
          <w:szCs w:val="24"/>
        </w:rPr>
      </w:pPr>
      <w:r>
        <w:rPr>
          <w:rFonts w:hint="eastAsia" w:asciiTheme="minorEastAsia" w:hAnsiTheme="minorEastAsia" w:eastAsiaTheme="minorEastAsia" w:cstheme="minorEastAsia"/>
          <w:b/>
          <w:bCs/>
          <w:color w:val="auto"/>
          <w:sz w:val="32"/>
          <w:szCs w:val="32"/>
          <w:highlight w:val="none"/>
        </w:rPr>
        <w:br w:type="page"/>
      </w:r>
      <w:bookmarkStart w:id="64" w:name="_Toc28455"/>
      <w:r>
        <w:rPr>
          <w:rFonts w:hint="eastAsia" w:asciiTheme="minorEastAsia" w:hAnsiTheme="minorEastAsia" w:eastAsiaTheme="minorEastAsia" w:cstheme="minorEastAsia"/>
          <w:b/>
          <w:color w:val="auto"/>
          <w:sz w:val="32"/>
          <w:szCs w:val="32"/>
          <w:highlight w:val="none"/>
        </w:rPr>
        <w:t>（2）</w:t>
      </w:r>
      <w:bookmarkEnd w:id="64"/>
      <w:r>
        <w:rPr>
          <w:rFonts w:hint="eastAsia" w:ascii="宋体" w:hAnsi="宋体" w:eastAsia="宋体" w:cs="宋体"/>
          <w:b/>
          <w:kern w:val="0"/>
          <w:sz w:val="30"/>
          <w:szCs w:val="30"/>
          <w:lang w:val="en-US" w:eastAsia="zh-CN" w:bidi="zh-CN"/>
        </w:rPr>
        <w:t>法定代表人授权委托书</w:t>
      </w:r>
      <w:r>
        <w:rPr>
          <w:rFonts w:hint="eastAsia" w:ascii="宋体" w:hAnsi="宋体" w:eastAsia="宋体" w:cs="宋体"/>
          <w:b/>
          <w:bCs/>
          <w:sz w:val="30"/>
          <w:szCs w:val="30"/>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本授权委托书声明：注册于</w:t>
      </w:r>
      <w:r>
        <w:rPr>
          <w:rFonts w:hint="eastAsia" w:ascii="宋体" w:hAnsi="宋体" w:eastAsia="宋体" w:cs="宋体"/>
          <w:sz w:val="24"/>
          <w:szCs w:val="24"/>
          <w:u w:val="single"/>
        </w:rPr>
        <w:t xml:space="preserve"> （供应商地址） </w:t>
      </w:r>
      <w:r>
        <w:rPr>
          <w:rFonts w:hint="eastAsia" w:ascii="宋体" w:hAnsi="宋体" w:eastAsia="宋体" w:cs="宋体"/>
          <w:sz w:val="24"/>
          <w:szCs w:val="24"/>
        </w:rPr>
        <w:t xml:space="preserve"> 的 </w:t>
      </w:r>
      <w:r>
        <w:rPr>
          <w:rFonts w:hint="eastAsia" w:ascii="宋体" w:hAnsi="宋体" w:eastAsia="宋体" w:cs="宋体"/>
          <w:sz w:val="24"/>
          <w:szCs w:val="24"/>
          <w:u w:val="single"/>
        </w:rPr>
        <w:t xml:space="preserve"> （供应商名称）    </w:t>
      </w:r>
      <w:r>
        <w:rPr>
          <w:rFonts w:hint="eastAsia" w:ascii="宋体" w:hAnsi="宋体" w:eastAsia="宋体" w:cs="宋体"/>
          <w:sz w:val="24"/>
          <w:szCs w:val="24"/>
        </w:rPr>
        <w:t>在下面签名的（</w:t>
      </w:r>
      <w:r>
        <w:rPr>
          <w:rFonts w:hint="eastAsia" w:ascii="宋体" w:hAnsi="宋体" w:eastAsia="宋体" w:cs="宋体"/>
          <w:sz w:val="24"/>
          <w:szCs w:val="24"/>
          <w:u w:val="single"/>
        </w:rPr>
        <w:t>法定代表人姓名、职务</w:t>
      </w:r>
      <w:r>
        <w:rPr>
          <w:rFonts w:hint="eastAsia" w:ascii="宋体" w:hAnsi="宋体" w:eastAsia="宋体" w:cs="宋体"/>
          <w:sz w:val="24"/>
          <w:szCs w:val="24"/>
        </w:rPr>
        <w:t>），现任我单位</w:t>
      </w:r>
      <w:r>
        <w:rPr>
          <w:rFonts w:hint="eastAsia" w:ascii="宋体" w:hAnsi="宋体" w:eastAsia="宋体" w:cs="宋体"/>
          <w:sz w:val="24"/>
          <w:szCs w:val="24"/>
          <w:u w:val="single"/>
        </w:rPr>
        <w:t xml:space="preserve">         </w:t>
      </w:r>
      <w:r>
        <w:rPr>
          <w:rFonts w:hint="eastAsia" w:ascii="宋体" w:hAnsi="宋体" w:eastAsia="宋体" w:cs="宋体"/>
          <w:sz w:val="24"/>
          <w:szCs w:val="24"/>
        </w:rPr>
        <w:t>职务，为法定代表人。在此授权（</w:t>
      </w:r>
      <w:r>
        <w:rPr>
          <w:rFonts w:hint="eastAsia" w:ascii="宋体" w:hAnsi="宋体" w:eastAsia="宋体" w:cs="宋体"/>
          <w:sz w:val="24"/>
          <w:szCs w:val="24"/>
          <w:u w:val="single"/>
        </w:rPr>
        <w:t>被授权人姓名、职务</w:t>
      </w:r>
      <w:r>
        <w:rPr>
          <w:rFonts w:hint="eastAsia" w:ascii="宋体" w:hAnsi="宋体" w:eastAsia="宋体" w:cs="宋体"/>
          <w:sz w:val="24"/>
          <w:szCs w:val="24"/>
        </w:rPr>
        <w:t>）作为我公司的合法代理人，就（</w:t>
      </w:r>
      <w:r>
        <w:rPr>
          <w:rFonts w:hint="eastAsia" w:ascii="宋体" w:hAnsi="宋体" w:eastAsia="宋体" w:cs="宋体"/>
          <w:sz w:val="24"/>
          <w:szCs w:val="24"/>
          <w:u w:val="single"/>
        </w:rPr>
        <w:t>采购项目名称、采购项目编号</w:t>
      </w:r>
      <w:r>
        <w:rPr>
          <w:rFonts w:hint="eastAsia" w:cs="宋体"/>
          <w:sz w:val="24"/>
          <w:szCs w:val="24"/>
          <w:u w:val="single"/>
          <w:lang w:eastAsia="zh-CN"/>
        </w:rPr>
        <w:t>：</w:t>
      </w:r>
      <w:r>
        <w:rPr>
          <w:rFonts w:hint="eastAsia" w:ascii="宋体" w:hAnsi="宋体" w:eastAsia="宋体" w:cs="宋体"/>
          <w:sz w:val="24"/>
          <w:szCs w:val="24"/>
        </w:rPr>
        <w:t>）采购活动相关的响应、</w:t>
      </w:r>
      <w:r>
        <w:rPr>
          <w:rFonts w:hint="eastAsia" w:ascii="宋体" w:hAnsi="宋体" w:eastAsia="宋体" w:cs="宋体"/>
          <w:sz w:val="24"/>
          <w:szCs w:val="24"/>
          <w:lang w:val="en-US" w:eastAsia="zh-CN"/>
        </w:rPr>
        <w:t>谈判</w:t>
      </w:r>
      <w:r>
        <w:rPr>
          <w:rFonts w:hint="eastAsia" w:ascii="宋体" w:hAnsi="宋体" w:eastAsia="宋体" w:cs="宋体"/>
          <w:sz w:val="24"/>
          <w:szCs w:val="24"/>
        </w:rPr>
        <w:t xml:space="preserve">、合同执行，以我公司的名义处理一切与之有关的事务。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被授权人（供应商授权代表）无转委托权限。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694080" behindDoc="1" locked="0" layoutInCell="1" allowOverlap="1">
                <wp:simplePos x="0" y="0"/>
                <wp:positionH relativeFrom="page">
                  <wp:posOffset>1252855</wp:posOffset>
                </wp:positionH>
                <wp:positionV relativeFrom="paragraph">
                  <wp:posOffset>662940</wp:posOffset>
                </wp:positionV>
                <wp:extent cx="67310" cy="13462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67310" cy="134620"/>
                        </a:xfrm>
                        <a:prstGeom prst="rect">
                          <a:avLst/>
                        </a:prstGeom>
                        <a:noFill/>
                        <a:ln w="9525">
                          <a:noFill/>
                        </a:ln>
                      </wps:spPr>
                      <wps:txbx>
                        <w:txbxContent>
                          <w:p>
                            <w:pPr>
                              <w:pStyle w:val="2"/>
                              <w:spacing w:line="211" w:lineRule="exact"/>
                            </w:pPr>
                            <w:r>
                              <w:rPr>
                                <w:w w:val="100"/>
                              </w:rPr>
                              <w:t xml:space="preserve"> </w:t>
                            </w:r>
                          </w:p>
                        </w:txbxContent>
                      </wps:txbx>
                      <wps:bodyPr lIns="0" tIns="0" rIns="0" bIns="0" upright="1"/>
                    </wps:wsp>
                  </a:graphicData>
                </a:graphic>
              </wp:anchor>
            </w:drawing>
          </mc:Choice>
          <mc:Fallback>
            <w:pict>
              <v:shape id="_x0000_s1026" o:spid="_x0000_s1026" o:spt="202" type="#_x0000_t202" style="position:absolute;left:0pt;margin-left:98.65pt;margin-top:52.2pt;height:10.6pt;width:5.3pt;mso-position-horizontal-relative:page;z-index:-251622400;mso-width-relative:page;mso-height-relative:page;" filled="f" stroked="f" coordsize="21600,21600" o:gfxdata="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RQMvo2QAAAAsB&#10;AAAPAAAAAAAAAAEAIAAAACIAAABkcnMvZG93bnJldi54bWxQSwECFAAUAAAACACHTuJAkFJA86gB&#10;AAAtAwAADgAAAAAAAAABACAAAAAoAQAAZHJzL2Uyb0RvYy54bWxQSwUGAAAAAAYABgBZAQAAQgUA&#10;AAAA&#10;">
                <v:fill on="f" focussize="0,0"/>
                <v:stroke on="f"/>
                <v:imagedata o:title=""/>
                <o:lock v:ext="edit" aspectratio="f"/>
                <v:textbox inset="0mm,0mm,0mm,0mm">
                  <w:txbxContent>
                    <w:p>
                      <w:pPr>
                        <w:pStyle w:val="2"/>
                        <w:spacing w:line="211" w:lineRule="exact"/>
                      </w:pPr>
                      <w:r>
                        <w:rPr>
                          <w:w w:val="100"/>
                        </w:rPr>
                        <w:t xml:space="preserve"> </w:t>
                      </w:r>
                    </w:p>
                  </w:txbxContent>
                </v:textbox>
              </v:shape>
            </w:pict>
          </mc:Fallback>
        </mc:AlternateContent>
      </w:r>
      <w:r>
        <w:rPr>
          <w:rFonts w:hint="eastAsia" w:ascii="宋体" w:hAnsi="宋体" w:eastAsia="宋体" w:cs="宋体"/>
          <w:sz w:val="24"/>
          <w:szCs w:val="24"/>
        </w:rPr>
        <w:t>本授权书自法定代表人签字之日起生效，特此声明。</w: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b/>
          <w:bCs/>
          <w:sz w:val="24"/>
          <w:szCs w:val="24"/>
        </w:rPr>
        <w:t>附：法定代表人身份证复印件</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mc:AlternateContent>
          <mc:Choice Requires="wpg">
            <w:drawing>
              <wp:anchor distT="0" distB="0" distL="114300" distR="114300" simplePos="0" relativeHeight="251702272" behindDoc="1" locked="0" layoutInCell="1" allowOverlap="1">
                <wp:simplePos x="0" y="0"/>
                <wp:positionH relativeFrom="page">
                  <wp:posOffset>695960</wp:posOffset>
                </wp:positionH>
                <wp:positionV relativeFrom="paragraph">
                  <wp:posOffset>293370</wp:posOffset>
                </wp:positionV>
                <wp:extent cx="2834005" cy="1695450"/>
                <wp:effectExtent l="0" t="635" r="4445" b="18415"/>
                <wp:wrapTopAndBottom/>
                <wp:docPr id="2" name="组合 2"/>
                <wp:cNvGraphicFramePr/>
                <a:graphic xmlns:a="http://schemas.openxmlformats.org/drawingml/2006/main">
                  <a:graphicData uri="http://schemas.microsoft.com/office/word/2010/wordprocessingGroup">
                    <wpg:wgp>
                      <wpg:cNvGrpSpPr/>
                      <wpg:grpSpPr>
                        <a:xfrm>
                          <a:off x="0" y="0"/>
                          <a:ext cx="2834005" cy="1695450"/>
                          <a:chOff x="1097" y="462"/>
                          <a:chExt cx="4463" cy="2790"/>
                        </a:xfrm>
                      </wpg:grpSpPr>
                      <wps:wsp>
                        <wps:cNvPr id="45" name="矩形 45"/>
                        <wps:cNvSpPr/>
                        <wps:spPr>
                          <a:xfrm>
                            <a:off x="1104" y="469"/>
                            <a:ext cx="4448" cy="2775"/>
                          </a:xfrm>
                          <a:prstGeom prst="rect">
                            <a:avLst/>
                          </a:prstGeom>
                          <a:solidFill>
                            <a:srgbClr val="FFFFFF"/>
                          </a:solidFill>
                          <a:ln w="9525">
                            <a:noFill/>
                          </a:ln>
                        </wps:spPr>
                        <wps:bodyPr upright="1"/>
                      </wps:wsp>
                      <wps:wsp>
                        <wps:cNvPr id="46" name="文本框 46"/>
                        <wps:cNvSpPr txBox="1"/>
                        <wps:spPr>
                          <a:xfrm>
                            <a:off x="1104" y="469"/>
                            <a:ext cx="4448" cy="2775"/>
                          </a:xfrm>
                          <a:prstGeom prst="rect">
                            <a:avLst/>
                          </a:prstGeom>
                          <a:noFill/>
                          <a:ln w="9525" cap="flat" cmpd="sng">
                            <a:solidFill>
                              <a:srgbClr val="000000"/>
                            </a:solidFill>
                            <a:prstDash val="solid"/>
                            <a:miter/>
                            <a:headEnd type="none" w="med" len="med"/>
                            <a:tailEnd type="none" w="med" len="med"/>
                          </a:ln>
                        </wps:spPr>
                        <wps:txbx>
                          <w:txbxContent>
                            <w:p>
                              <w:pPr>
                                <w:spacing w:before="0" w:line="240" w:lineRule="auto"/>
                                <w:rPr>
                                  <w:rFonts w:ascii="微软雅黑"/>
                                  <w:b/>
                                  <w:sz w:val="20"/>
                                </w:rPr>
                              </w:pPr>
                            </w:p>
                            <w:p>
                              <w:pPr>
                                <w:spacing w:before="1" w:line="240" w:lineRule="auto"/>
                                <w:rPr>
                                  <w:rFonts w:ascii="微软雅黑"/>
                                  <w:b/>
                                  <w:sz w:val="19"/>
                                </w:rPr>
                              </w:pPr>
                            </w:p>
                            <w:p>
                              <w:pPr>
                                <w:spacing w:before="0" w:line="278" w:lineRule="auto"/>
                                <w:ind w:left="1166" w:right="1161" w:firstLine="0"/>
                                <w:jc w:val="center"/>
                                <w:rPr>
                                  <w:sz w:val="21"/>
                                </w:rPr>
                              </w:pPr>
                              <w:r>
                                <w:rPr>
                                  <w:sz w:val="21"/>
                                </w:rPr>
                                <w:t>被授权人（授权代表） 居民身份证复印件</w:t>
                              </w:r>
                            </w:p>
                            <w:p>
                              <w:pPr>
                                <w:spacing w:before="16" w:line="240" w:lineRule="auto"/>
                                <w:rPr>
                                  <w:rFonts w:ascii="微软雅黑"/>
                                  <w:b/>
                                  <w:sz w:val="16"/>
                                </w:rPr>
                              </w:pPr>
                            </w:p>
                            <w:p>
                              <w:pPr>
                                <w:spacing w:before="1"/>
                                <w:ind w:left="1161" w:right="1161" w:firstLine="0"/>
                                <w:jc w:val="center"/>
                                <w:rPr>
                                  <w:sz w:val="21"/>
                                </w:rPr>
                              </w:pPr>
                              <w:r>
                                <w:rPr>
                                  <w:sz w:val="21"/>
                                </w:rPr>
                                <w:t>（正面）</w:t>
                              </w:r>
                            </w:p>
                          </w:txbxContent>
                        </wps:txbx>
                        <wps:bodyPr lIns="0" tIns="0" rIns="0" bIns="0" upright="1"/>
                      </wps:wsp>
                    </wpg:wgp>
                  </a:graphicData>
                </a:graphic>
              </wp:anchor>
            </w:drawing>
          </mc:Choice>
          <mc:Fallback>
            <w:pict>
              <v:group id="_x0000_s1026" o:spid="_x0000_s1026" o:spt="203" style="position:absolute;left:0pt;margin-left:54.8pt;margin-top:23.1pt;height:133.5pt;width:223.15pt;mso-position-horizontal-relative:page;mso-wrap-distance-bottom:0pt;mso-wrap-distance-top:0pt;z-index:-251614208;mso-width-relative:page;mso-height-relative:page;" coordorigin="1097,462" coordsize="4463,2790" o:gfxdata="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">
                <o:lock v:ext="edit" aspectratio="f"/>
                <v:rect id="_x0000_s1026" o:spid="_x0000_s1026" o:spt="1" style="position:absolute;left:1104;top:469;height:2775;width:4448;" fillcolor="#FFFFFF" filled="t" stroked="f" coordsize="21600,21600" o:gfxdata="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H0SsvQAA&#10;ANsAAAAPAAAAAAAAAAEAIAAAACIAAABkcnMvZG93bnJldi54bWxQSwECFAAUAAAACACHTuJAMy8F&#10;njsAAAA5AAAAEAAAAAAAAAABACAAAAAMAQAAZHJzL3NoYXBleG1sLnhtbFBLBQYAAAAABgAGAFsB&#10;AAC2AwAAAAA=&#10;">
                  <v:fill on="t" focussize="0,0"/>
                  <v:stroke on="f"/>
                  <v:imagedata o:title=""/>
                  <o:lock v:ext="edit" aspectratio="f"/>
                </v:rect>
                <v:shape id="_x0000_s1026" o:spid="_x0000_s1026" o:spt="202" type="#_x0000_t202" style="position:absolute;left:1104;top:469;height:2775;width:4448;" filled="f" stroked="t" coordsize="21600,21600" o:gfxdata="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fle0L4A&#10;AADbAAAADwAAAAAAAAABACAAAAAiAAAAZHJzL2Rvd25yZXYueG1sUEsBAhQAFAAAAAgAh07iQDMv&#10;BZ47AAAAOQAAABAAAAAAAAAAAQAgAAAADQEAAGRycy9zaGFwZXhtbC54bWxQSwUGAAAAAAYABgBb&#10;AQAAtwMAAAAA&#10;">
                  <v:fill on="f" focussize="0,0"/>
                  <v:stroke color="#000000" joinstyle="miter"/>
                  <v:imagedata o:title=""/>
                  <o:lock v:ext="edit" aspectratio="f"/>
                  <v:textbox inset="0mm,0mm,0mm,0mm">
                    <w:txbxContent>
                      <w:p>
                        <w:pPr>
                          <w:spacing w:before="0" w:line="240" w:lineRule="auto"/>
                          <w:rPr>
                            <w:rFonts w:ascii="微软雅黑"/>
                            <w:b/>
                            <w:sz w:val="20"/>
                          </w:rPr>
                        </w:pPr>
                      </w:p>
                      <w:p>
                        <w:pPr>
                          <w:spacing w:before="1" w:line="240" w:lineRule="auto"/>
                          <w:rPr>
                            <w:rFonts w:ascii="微软雅黑"/>
                            <w:b/>
                            <w:sz w:val="19"/>
                          </w:rPr>
                        </w:pPr>
                      </w:p>
                      <w:p>
                        <w:pPr>
                          <w:spacing w:before="0" w:line="278" w:lineRule="auto"/>
                          <w:ind w:left="1166" w:right="1161" w:firstLine="0"/>
                          <w:jc w:val="center"/>
                          <w:rPr>
                            <w:sz w:val="21"/>
                          </w:rPr>
                        </w:pPr>
                        <w:r>
                          <w:rPr>
                            <w:sz w:val="21"/>
                          </w:rPr>
                          <w:t>被授权人（授权代表） 居民身份证复印件</w:t>
                        </w:r>
                      </w:p>
                      <w:p>
                        <w:pPr>
                          <w:spacing w:before="16" w:line="240" w:lineRule="auto"/>
                          <w:rPr>
                            <w:rFonts w:ascii="微软雅黑"/>
                            <w:b/>
                            <w:sz w:val="16"/>
                          </w:rPr>
                        </w:pPr>
                      </w:p>
                      <w:p>
                        <w:pPr>
                          <w:spacing w:before="1"/>
                          <w:ind w:left="1161" w:right="1161" w:firstLine="0"/>
                          <w:jc w:val="center"/>
                          <w:rPr>
                            <w:sz w:val="21"/>
                          </w:rPr>
                        </w:pPr>
                        <w:r>
                          <w:rPr>
                            <w:sz w:val="21"/>
                          </w:rPr>
                          <w:t>（正面）</w:t>
                        </w:r>
                      </w:p>
                    </w:txbxContent>
                  </v:textbox>
                </v:shape>
                <w10:wrap type="topAndBottom"/>
              </v:group>
            </w:pict>
          </mc:Fallback>
        </mc:AlternateContent>
      </w:r>
      <w:r>
        <w:rPr>
          <w:rFonts w:hint="eastAsia" w:ascii="宋体" w:hAnsi="宋体" w:eastAsia="宋体" w:cs="宋体"/>
          <w:sz w:val="24"/>
          <w:szCs w:val="24"/>
        </w:rPr>
        <mc:AlternateContent>
          <mc:Choice Requires="wps">
            <w:drawing>
              <wp:anchor distT="0" distB="0" distL="114300" distR="114300" simplePos="0" relativeHeight="251703296" behindDoc="1" locked="0" layoutInCell="1" allowOverlap="1">
                <wp:simplePos x="0" y="0"/>
                <wp:positionH relativeFrom="page">
                  <wp:posOffset>3603625</wp:posOffset>
                </wp:positionH>
                <wp:positionV relativeFrom="paragraph">
                  <wp:posOffset>297815</wp:posOffset>
                </wp:positionV>
                <wp:extent cx="2824480" cy="1714500"/>
                <wp:effectExtent l="4445" t="4445" r="9525" b="14605"/>
                <wp:wrapTopAndBottom/>
                <wp:docPr id="41" name="文本框 41"/>
                <wp:cNvGraphicFramePr/>
                <a:graphic xmlns:a="http://schemas.openxmlformats.org/drawingml/2006/main">
                  <a:graphicData uri="http://schemas.microsoft.com/office/word/2010/wordprocessingShape">
                    <wps:wsp>
                      <wps:cNvSpPr txBox="1"/>
                      <wps:spPr>
                        <a:xfrm>
                          <a:off x="0" y="0"/>
                          <a:ext cx="2824480" cy="1714500"/>
                        </a:xfrm>
                        <a:prstGeom prst="rect">
                          <a:avLst/>
                        </a:prstGeom>
                        <a:noFill/>
                        <a:ln w="9525" cap="flat" cmpd="sng">
                          <a:solidFill>
                            <a:srgbClr val="000000"/>
                          </a:solidFill>
                          <a:prstDash val="solid"/>
                          <a:miter/>
                          <a:headEnd type="none" w="med" len="med"/>
                          <a:tailEnd type="none" w="med" len="med"/>
                        </a:ln>
                      </wps:spPr>
                      <wps:txbx>
                        <w:txbxContent>
                          <w:p>
                            <w:pPr>
                              <w:pStyle w:val="2"/>
                              <w:rPr>
                                <w:rFonts w:ascii="微软雅黑"/>
                                <w:b/>
                                <w:sz w:val="20"/>
                              </w:rPr>
                            </w:pPr>
                          </w:p>
                          <w:p>
                            <w:pPr>
                              <w:pStyle w:val="2"/>
                              <w:spacing w:before="1"/>
                              <w:rPr>
                                <w:rFonts w:ascii="微软雅黑"/>
                                <w:b/>
                                <w:sz w:val="19"/>
                              </w:rPr>
                            </w:pPr>
                          </w:p>
                          <w:p>
                            <w:pPr>
                              <w:pStyle w:val="2"/>
                              <w:spacing w:line="278" w:lineRule="auto"/>
                              <w:ind w:left="1168" w:right="1159"/>
                              <w:jc w:val="center"/>
                            </w:pPr>
                            <w:r>
                              <w:t>被授权人（授权代表） 居民身份证复印件</w:t>
                            </w:r>
                          </w:p>
                          <w:p>
                            <w:pPr>
                              <w:spacing w:before="1"/>
                              <w:ind w:left="1161" w:right="1161" w:firstLine="0"/>
                              <w:jc w:val="center"/>
                              <w:rPr>
                                <w:sz w:val="21"/>
                              </w:rPr>
                            </w:pPr>
                            <w:r>
                              <w:rPr>
                                <w:sz w:val="21"/>
                              </w:rPr>
                              <w:t>（</w:t>
                            </w:r>
                            <w:r>
                              <w:rPr>
                                <w:rFonts w:hint="eastAsia"/>
                                <w:sz w:val="21"/>
                                <w:lang w:eastAsia="zh-CN"/>
                              </w:rPr>
                              <w:t>反</w:t>
                            </w:r>
                            <w:r>
                              <w:rPr>
                                <w:sz w:val="21"/>
                              </w:rPr>
                              <w:t>面）</w:t>
                            </w:r>
                          </w:p>
                          <w:p>
                            <w:pPr>
                              <w:pStyle w:val="2"/>
                              <w:spacing w:before="16"/>
                              <w:rPr>
                                <w:rFonts w:ascii="微软雅黑"/>
                                <w:b/>
                                <w:sz w:val="16"/>
                              </w:rPr>
                            </w:pPr>
                          </w:p>
                          <w:p>
                            <w:pPr>
                              <w:pStyle w:val="2"/>
                              <w:spacing w:before="1"/>
                              <w:ind w:left="1165" w:right="1161"/>
                              <w:jc w:val="center"/>
                            </w:pPr>
                            <w:r>
                              <w:t>（反面）</w:t>
                            </w:r>
                          </w:p>
                        </w:txbxContent>
                      </wps:txbx>
                      <wps:bodyPr lIns="0" tIns="0" rIns="0" bIns="0" upright="1"/>
                    </wps:wsp>
                  </a:graphicData>
                </a:graphic>
              </wp:anchor>
            </w:drawing>
          </mc:Choice>
          <mc:Fallback>
            <w:pict>
              <v:shape id="_x0000_s1026" o:spid="_x0000_s1026" o:spt="202" type="#_x0000_t202" style="position:absolute;left:0pt;margin-left:283.75pt;margin-top:23.45pt;height:135pt;width:222.4pt;mso-position-horizontal-relative:page;mso-wrap-distance-bottom:0pt;mso-wrap-distance-top:0pt;z-index:-251613184;mso-width-relative:page;mso-height-relative:page;" filled="f" stroked="t" coordsize="21600,21600" o:gfxdata="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ANpux9oAAAALAQAADwAAAAAAAAABACAAAAAiAAAAZHJzL2Rvd25y&#10;ZXYueG1sUEsBAhQAFAAAAAgAh07iQAmHkEP8AQAA5gMAAA4AAAAAAAAAAQAgAAAAKQEAAGRycy9l&#10;Mm9Eb2MueG1sUEsFBgAAAAAGAAYAWQEAAJcFAAAAAA==&#10;">
                <v:fill on="f" focussize="0,0"/>
                <v:stroke color="#000000" joinstyle="miter"/>
                <v:imagedata o:title=""/>
                <o:lock v:ext="edit" aspectratio="f"/>
                <v:textbox inset="0mm,0mm,0mm,0mm">
                  <w:txbxContent>
                    <w:p>
                      <w:pPr>
                        <w:pStyle w:val="2"/>
                        <w:rPr>
                          <w:rFonts w:ascii="微软雅黑"/>
                          <w:b/>
                          <w:sz w:val="20"/>
                        </w:rPr>
                      </w:pPr>
                    </w:p>
                    <w:p>
                      <w:pPr>
                        <w:pStyle w:val="2"/>
                        <w:spacing w:before="1"/>
                        <w:rPr>
                          <w:rFonts w:ascii="微软雅黑"/>
                          <w:b/>
                          <w:sz w:val="19"/>
                        </w:rPr>
                      </w:pPr>
                    </w:p>
                    <w:p>
                      <w:pPr>
                        <w:pStyle w:val="2"/>
                        <w:spacing w:line="278" w:lineRule="auto"/>
                        <w:ind w:left="1168" w:right="1159"/>
                        <w:jc w:val="center"/>
                      </w:pPr>
                      <w:r>
                        <w:t>被授权人（授权代表） 居民身份证复印件</w:t>
                      </w:r>
                    </w:p>
                    <w:p>
                      <w:pPr>
                        <w:spacing w:before="1"/>
                        <w:ind w:left="1161" w:right="1161" w:firstLine="0"/>
                        <w:jc w:val="center"/>
                        <w:rPr>
                          <w:sz w:val="21"/>
                        </w:rPr>
                      </w:pPr>
                      <w:r>
                        <w:rPr>
                          <w:sz w:val="21"/>
                        </w:rPr>
                        <w:t>（</w:t>
                      </w:r>
                      <w:r>
                        <w:rPr>
                          <w:rFonts w:hint="eastAsia"/>
                          <w:sz w:val="21"/>
                          <w:lang w:eastAsia="zh-CN"/>
                        </w:rPr>
                        <w:t>反</w:t>
                      </w:r>
                      <w:r>
                        <w:rPr>
                          <w:sz w:val="21"/>
                        </w:rPr>
                        <w:t>面）</w:t>
                      </w:r>
                    </w:p>
                    <w:p>
                      <w:pPr>
                        <w:pStyle w:val="2"/>
                        <w:spacing w:before="16"/>
                        <w:rPr>
                          <w:rFonts w:ascii="微软雅黑"/>
                          <w:b/>
                          <w:sz w:val="16"/>
                        </w:rPr>
                      </w:pPr>
                    </w:p>
                    <w:p>
                      <w:pPr>
                        <w:pStyle w:val="2"/>
                        <w:spacing w:before="1"/>
                        <w:ind w:left="1165" w:right="1161"/>
                        <w:jc w:val="center"/>
                      </w:pPr>
                      <w:r>
                        <w:t>（反面）</w:t>
                      </w:r>
                    </w:p>
                  </w:txbxContent>
                </v:textbox>
                <w10:wrap type="topAndBottom"/>
              </v:shape>
            </w:pict>
          </mc:Fallback>
        </mc:AlternateContent>
      </w:r>
      <w:r>
        <w:rPr>
          <w:rFonts w:hint="eastAsia" w:ascii="宋体" w:hAnsi="宋体" w:eastAsia="宋体" w:cs="宋体"/>
          <w:sz w:val="24"/>
          <w:szCs w:val="24"/>
        </w:rPr>
        <mc:AlternateContent>
          <mc:Choice Requires="wps">
            <w:drawing>
              <wp:anchor distT="0" distB="0" distL="114300" distR="114300" simplePos="0" relativeHeight="251695104" behindDoc="1" locked="0" layoutInCell="1" allowOverlap="1">
                <wp:simplePos x="0" y="0"/>
                <wp:positionH relativeFrom="page">
                  <wp:posOffset>718820</wp:posOffset>
                </wp:positionH>
                <wp:positionV relativeFrom="paragraph">
                  <wp:posOffset>360680</wp:posOffset>
                </wp:positionV>
                <wp:extent cx="67310" cy="162052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67310" cy="1620520"/>
                        </a:xfrm>
                        <a:prstGeom prst="rect">
                          <a:avLst/>
                        </a:prstGeom>
                        <a:noFill/>
                        <a:ln w="9525">
                          <a:noFill/>
                        </a:ln>
                      </wps:spPr>
                      <wps:txbx>
                        <w:txbxContent>
                          <w:p>
                            <w:pPr>
                              <w:pStyle w:val="2"/>
                              <w:spacing w:line="241" w:lineRule="exact"/>
                            </w:pPr>
                            <w:r>
                              <w:rPr>
                                <w:w w:val="100"/>
                              </w:rPr>
                              <w:t xml:space="preserve"> </w:t>
                            </w:r>
                          </w:p>
                          <w:p>
                            <w:pPr>
                              <w:pStyle w:val="2"/>
                              <w:spacing w:before="6"/>
                              <w:rPr>
                                <w:sz w:val="15"/>
                              </w:rPr>
                            </w:pPr>
                          </w:p>
                          <w:p>
                            <w:pPr>
                              <w:pStyle w:val="2"/>
                            </w:pPr>
                            <w:r>
                              <w:rPr>
                                <w:w w:val="100"/>
                              </w:rPr>
                              <w:t xml:space="preserve"> </w:t>
                            </w:r>
                          </w:p>
                          <w:p>
                            <w:pPr>
                              <w:pStyle w:val="2"/>
                              <w:spacing w:before="7"/>
                              <w:rPr>
                                <w:sz w:val="15"/>
                              </w:rPr>
                            </w:pPr>
                          </w:p>
                          <w:p>
                            <w:pPr>
                              <w:pStyle w:val="2"/>
                            </w:pPr>
                            <w:r>
                              <w:rPr>
                                <w:w w:val="100"/>
                              </w:rPr>
                              <w:t xml:space="preserve"> </w:t>
                            </w:r>
                          </w:p>
                          <w:p>
                            <w:pPr>
                              <w:pStyle w:val="2"/>
                              <w:spacing w:before="7"/>
                              <w:rPr>
                                <w:sz w:val="15"/>
                              </w:rPr>
                            </w:pPr>
                          </w:p>
                          <w:p>
                            <w:pPr>
                              <w:pStyle w:val="2"/>
                            </w:pPr>
                            <w:r>
                              <w:rPr>
                                <w:w w:val="100"/>
                              </w:rPr>
                              <w:t xml:space="preserve"> </w:t>
                            </w:r>
                          </w:p>
                          <w:p>
                            <w:pPr>
                              <w:pStyle w:val="2"/>
                              <w:spacing w:before="7"/>
                              <w:rPr>
                                <w:sz w:val="15"/>
                              </w:rPr>
                            </w:pPr>
                          </w:p>
                          <w:p>
                            <w:pPr>
                              <w:pStyle w:val="2"/>
                            </w:pPr>
                            <w:r>
                              <w:rPr>
                                <w:w w:val="100"/>
                              </w:rPr>
                              <w:t xml:space="preserve"> </w:t>
                            </w:r>
                          </w:p>
                          <w:p>
                            <w:pPr>
                              <w:pStyle w:val="2"/>
                              <w:spacing w:before="6"/>
                              <w:rPr>
                                <w:sz w:val="15"/>
                              </w:rPr>
                            </w:pPr>
                          </w:p>
                          <w:p>
                            <w:pPr>
                              <w:pStyle w:val="2"/>
                              <w:spacing w:line="240" w:lineRule="exact"/>
                            </w:pPr>
                            <w:r>
                              <w:rPr>
                                <w:w w:val="100"/>
                              </w:rPr>
                              <w:t xml:space="preserve"> </w:t>
                            </w:r>
                          </w:p>
                        </w:txbxContent>
                      </wps:txbx>
                      <wps:bodyPr lIns="0" tIns="0" rIns="0" bIns="0" upright="1"/>
                    </wps:wsp>
                  </a:graphicData>
                </a:graphic>
              </wp:anchor>
            </w:drawing>
          </mc:Choice>
          <mc:Fallback>
            <w:pict>
              <v:shape id="_x0000_s1026" o:spid="_x0000_s1026" o:spt="202" type="#_x0000_t202" style="position:absolute;left:0pt;margin-left:56.6pt;margin-top:28.4pt;height:127.6pt;width:5.3pt;mso-position-horizontal-relative:page;z-index:-251621376;mso-width-relative:page;mso-height-relative:page;" filled="f" stroked="f" coordsize="21600,21600" o:gfxdata="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CZ5VDH1wAAAAoBAAAP&#10;AAAAAAAAAAEAIAAAACIAAABkcnMvZG93bnJldi54bWxQSwECFAAUAAAACACHTuJAxcCAN6cBAAAu&#10;AwAADgAAAAAAAAABACAAAAAmAQAAZHJzL2Uyb0RvYy54bWxQSwUGAAAAAAYABgBZAQAAPwUAAAAA&#10;">
                <v:fill on="f" focussize="0,0"/>
                <v:stroke on="f"/>
                <v:imagedata o:title=""/>
                <o:lock v:ext="edit" aspectratio="f"/>
                <v:textbox inset="0mm,0mm,0mm,0mm">
                  <w:txbxContent>
                    <w:p>
                      <w:pPr>
                        <w:pStyle w:val="2"/>
                        <w:spacing w:line="241" w:lineRule="exact"/>
                      </w:pPr>
                      <w:r>
                        <w:rPr>
                          <w:w w:val="100"/>
                        </w:rPr>
                        <w:t xml:space="preserve"> </w:t>
                      </w:r>
                    </w:p>
                    <w:p>
                      <w:pPr>
                        <w:pStyle w:val="2"/>
                        <w:spacing w:before="6"/>
                        <w:rPr>
                          <w:sz w:val="15"/>
                        </w:rPr>
                      </w:pPr>
                    </w:p>
                    <w:p>
                      <w:pPr>
                        <w:pStyle w:val="2"/>
                      </w:pPr>
                      <w:r>
                        <w:rPr>
                          <w:w w:val="100"/>
                        </w:rPr>
                        <w:t xml:space="preserve"> </w:t>
                      </w:r>
                    </w:p>
                    <w:p>
                      <w:pPr>
                        <w:pStyle w:val="2"/>
                        <w:spacing w:before="7"/>
                        <w:rPr>
                          <w:sz w:val="15"/>
                        </w:rPr>
                      </w:pPr>
                    </w:p>
                    <w:p>
                      <w:pPr>
                        <w:pStyle w:val="2"/>
                      </w:pPr>
                      <w:r>
                        <w:rPr>
                          <w:w w:val="100"/>
                        </w:rPr>
                        <w:t xml:space="preserve"> </w:t>
                      </w:r>
                    </w:p>
                    <w:p>
                      <w:pPr>
                        <w:pStyle w:val="2"/>
                        <w:spacing w:before="7"/>
                        <w:rPr>
                          <w:sz w:val="15"/>
                        </w:rPr>
                      </w:pPr>
                    </w:p>
                    <w:p>
                      <w:pPr>
                        <w:pStyle w:val="2"/>
                      </w:pPr>
                      <w:r>
                        <w:rPr>
                          <w:w w:val="100"/>
                        </w:rPr>
                        <w:t xml:space="preserve"> </w:t>
                      </w:r>
                    </w:p>
                    <w:p>
                      <w:pPr>
                        <w:pStyle w:val="2"/>
                        <w:spacing w:before="7"/>
                        <w:rPr>
                          <w:sz w:val="15"/>
                        </w:rPr>
                      </w:pPr>
                    </w:p>
                    <w:p>
                      <w:pPr>
                        <w:pStyle w:val="2"/>
                      </w:pPr>
                      <w:r>
                        <w:rPr>
                          <w:w w:val="100"/>
                        </w:rPr>
                        <w:t xml:space="preserve"> </w:t>
                      </w:r>
                    </w:p>
                    <w:p>
                      <w:pPr>
                        <w:pStyle w:val="2"/>
                        <w:spacing w:before="6"/>
                        <w:rPr>
                          <w:sz w:val="15"/>
                        </w:rPr>
                      </w:pPr>
                    </w:p>
                    <w:p>
                      <w:pPr>
                        <w:pStyle w:val="2"/>
                        <w:spacing w:line="240" w:lineRule="exact"/>
                      </w:pPr>
                      <w:r>
                        <w:rPr>
                          <w:w w:val="100"/>
                        </w:rPr>
                        <w:t xml:space="preserve"> </w:t>
                      </w:r>
                    </w:p>
                  </w:txbxContent>
                </v:textbox>
              </v:shape>
            </w:pict>
          </mc:Fallback>
        </mc:AlternateContent>
      </w:r>
      <w:r>
        <w:rPr>
          <w:rFonts w:hint="eastAsia" w:ascii="宋体" w:hAnsi="宋体" w:eastAsia="宋体" w:cs="宋体"/>
          <w:sz w:val="24"/>
          <w:szCs w:val="24"/>
        </w:rPr>
        <w:t xml:space="preserve">附：被授权代表人身份证复印件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jc w:val="both"/>
        <w:textAlignment w:val="auto"/>
        <w:outlineLvl w:val="9"/>
        <w:rPr>
          <w:rFonts w:hint="default" w:ascii="宋体" w:hAnsi="宋体" w:eastAsia="宋体" w:cs="宋体"/>
          <w:sz w:val="24"/>
          <w:szCs w:val="24"/>
          <w:u w:val="single"/>
          <w:lang w:val="en-US" w:eastAsia="zh-CN"/>
        </w:rPr>
      </w:pPr>
      <w:r>
        <w:rPr>
          <w:rFonts w:hint="eastAsia" w:ascii="宋体" w:hAnsi="宋体" w:eastAsia="宋体" w:cs="宋体"/>
          <w:sz w:val="24"/>
          <w:szCs w:val="24"/>
        </w:rPr>
        <w:t>法定代表人（签名或盖章）：</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职务：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被授权人（签名）：</w:t>
      </w:r>
      <w:r>
        <w:rPr>
          <w:rFonts w:hint="eastAsia" w:ascii="宋体" w:hAnsi="宋体" w:eastAsia="宋体" w:cs="宋体"/>
          <w:sz w:val="24"/>
          <w:szCs w:val="24"/>
          <w:u w:val="single"/>
        </w:rPr>
        <w:t xml:space="preserve">              </w:t>
      </w:r>
      <w:r>
        <w:rPr>
          <w:rFonts w:hint="eastAsia" w:ascii="宋体" w:hAnsi="宋体" w:eastAsia="宋体" w:cs="宋体"/>
          <w:sz w:val="24"/>
          <w:szCs w:val="24"/>
        </w:rPr>
        <w:t>职务：</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供应商名称（单位盖公章）：</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日期: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 xml:space="preserve"> </w:t>
      </w:r>
    </w:p>
    <w:p>
      <w:pPr>
        <w:widowControl/>
        <w:spacing w:line="560" w:lineRule="exact"/>
        <w:jc w:val="left"/>
        <w:rPr>
          <w:rFonts w:hint="eastAsia" w:asciiTheme="minorEastAsia" w:hAnsiTheme="minorEastAsia" w:cstheme="minorEastAsia"/>
          <w:b/>
          <w:bCs/>
          <w:color w:val="auto"/>
          <w:spacing w:val="20"/>
          <w:kern w:val="0"/>
          <w:sz w:val="24"/>
          <w:szCs w:val="24"/>
          <w:highlight w:val="none"/>
          <w:lang w:eastAsia="zh-CN"/>
        </w:rPr>
      </w:pPr>
    </w:p>
    <w:p>
      <w:pPr>
        <w:pStyle w:val="2"/>
        <w:rPr>
          <w:rFonts w:hint="eastAsia"/>
          <w:lang w:eastAsia="zh-CN"/>
        </w:rPr>
      </w:pPr>
    </w:p>
    <w:p>
      <w:pPr>
        <w:pStyle w:val="18"/>
        <w:spacing w:line="460" w:lineRule="exact"/>
        <w:ind w:left="0" w:leftChars="0" w:firstLine="0" w:firstLineChars="0"/>
        <w:rPr>
          <w:rFonts w:hint="eastAsia" w:asciiTheme="minorEastAsia" w:hAnsiTheme="minorEastAsia" w:eastAsiaTheme="minorEastAsia" w:cstheme="minorEastAsia"/>
          <w:b/>
          <w:bCs/>
          <w:color w:val="auto"/>
          <w:spacing w:val="20"/>
          <w:kern w:val="0"/>
          <w:sz w:val="24"/>
          <w:szCs w:val="24"/>
          <w:highlight w:val="green"/>
          <w:lang w:eastAsia="zh-CN"/>
        </w:rPr>
      </w:pPr>
      <w:r>
        <w:rPr>
          <w:rFonts w:hint="eastAsia" w:asciiTheme="minorEastAsia" w:hAnsiTheme="minorEastAsia" w:eastAsiaTheme="minorEastAsia" w:cstheme="minorEastAsia"/>
          <w:b w:val="0"/>
          <w:bCs w:val="0"/>
          <w:color w:val="auto"/>
          <w:spacing w:val="20"/>
          <w:kern w:val="0"/>
          <w:sz w:val="24"/>
          <w:szCs w:val="24"/>
          <w:highlight w:val="none"/>
          <w:lang w:eastAsia="zh-CN"/>
        </w:rPr>
        <w:t>说明：</w:t>
      </w:r>
      <w:r>
        <w:rPr>
          <w:rFonts w:hint="eastAsia" w:asciiTheme="minorEastAsia" w:hAnsiTheme="minorEastAsia" w:eastAsiaTheme="minorEastAsia" w:cstheme="minorEastAsia"/>
          <w:b/>
          <w:bCs/>
          <w:color w:val="auto"/>
          <w:spacing w:val="20"/>
          <w:kern w:val="0"/>
          <w:sz w:val="24"/>
          <w:szCs w:val="24"/>
          <w:highlight w:val="green"/>
          <w:lang w:val="en-US" w:eastAsia="zh-CN"/>
        </w:rPr>
        <w:t>1、</w:t>
      </w:r>
      <w:r>
        <w:rPr>
          <w:rFonts w:hint="eastAsia" w:asciiTheme="minorEastAsia" w:hAnsiTheme="minorEastAsia" w:eastAsiaTheme="minorEastAsia" w:cstheme="minorEastAsia"/>
          <w:b/>
          <w:bCs/>
          <w:sz w:val="24"/>
          <w:szCs w:val="24"/>
          <w:highlight w:val="green"/>
          <w:lang w:eastAsia="zh-CN"/>
        </w:rPr>
        <w:t>后</w:t>
      </w:r>
      <w:r>
        <w:rPr>
          <w:rFonts w:hint="eastAsia" w:asciiTheme="minorEastAsia" w:hAnsiTheme="minorEastAsia" w:eastAsiaTheme="minorEastAsia" w:cstheme="minorEastAsia"/>
          <w:b/>
          <w:bCs/>
          <w:sz w:val="24"/>
          <w:szCs w:val="24"/>
          <w:highlight w:val="green"/>
        </w:rPr>
        <w:t>附授权代表近一个月的社保缴纳证明</w:t>
      </w:r>
      <w:r>
        <w:rPr>
          <w:rFonts w:hint="eastAsia" w:asciiTheme="minorEastAsia" w:hAnsiTheme="minorEastAsia" w:eastAsiaTheme="minorEastAsia" w:cstheme="minorEastAsia"/>
          <w:b/>
          <w:bCs/>
          <w:sz w:val="24"/>
          <w:szCs w:val="24"/>
          <w:highlight w:val="green"/>
          <w:lang w:eastAsia="zh-CN"/>
        </w:rPr>
        <w:t>；</w:t>
      </w:r>
    </w:p>
    <w:p>
      <w:pPr>
        <w:topLinePunct/>
        <w:spacing w:line="560" w:lineRule="exact"/>
        <w:ind w:firstLine="840" w:firstLineChars="300"/>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pacing w:val="20"/>
          <w:kern w:val="0"/>
          <w:sz w:val="24"/>
          <w:szCs w:val="24"/>
          <w:highlight w:val="none"/>
        </w:rPr>
        <w:t>2、如果是法人代表投标不需要填写此表</w:t>
      </w:r>
      <w:r>
        <w:rPr>
          <w:rFonts w:hint="eastAsia" w:asciiTheme="minorEastAsia" w:hAnsiTheme="minorEastAsia" w:eastAsiaTheme="minorEastAsia" w:cstheme="minorEastAsia"/>
          <w:b w:val="0"/>
          <w:bCs w:val="0"/>
          <w:color w:val="auto"/>
          <w:spacing w:val="20"/>
          <w:kern w:val="0"/>
          <w:sz w:val="24"/>
          <w:szCs w:val="24"/>
          <w:highlight w:val="none"/>
          <w:lang w:eastAsia="zh-CN"/>
        </w:rPr>
        <w:t>；</w:t>
      </w:r>
    </w:p>
    <w:p>
      <w:pPr>
        <w:pStyle w:val="17"/>
        <w:rPr>
          <w:rFonts w:hint="eastAsia" w:ascii="仿宋_GB2312" w:hAnsi="仿宋_GB2312" w:eastAsia="仿宋_GB2312" w:cs="仿宋_GB2312"/>
          <w:b/>
          <w:bCs/>
          <w:color w:val="auto"/>
          <w:sz w:val="32"/>
          <w:szCs w:val="32"/>
          <w:highlight w:val="none"/>
        </w:rPr>
      </w:pPr>
    </w:p>
    <w:p>
      <w:pPr>
        <w:rPr>
          <w:rFonts w:hint="eastAsia"/>
        </w:rPr>
      </w:pPr>
    </w:p>
    <w:p>
      <w:pPr>
        <w:rPr>
          <w:rFonts w:hint="eastAsia" w:ascii="仿宋" w:hAnsi="仿宋" w:eastAsia="仿宋" w:cs="仿宋"/>
          <w:sz w:val="28"/>
          <w:szCs w:val="28"/>
        </w:rPr>
      </w:pPr>
    </w:p>
    <w:p>
      <w:pPr>
        <w:pStyle w:val="37"/>
        <w:jc w:val="center"/>
        <w:outlineLvl w:val="0"/>
        <w:rPr>
          <w:rFonts w:hint="eastAsia" w:asciiTheme="minorEastAsia" w:hAnsiTheme="minorEastAsia" w:eastAsiaTheme="minorEastAsia" w:cstheme="minorEastAsia"/>
          <w:b/>
          <w:color w:val="auto"/>
          <w:sz w:val="24"/>
          <w:szCs w:val="24"/>
          <w:highlight w:val="none"/>
        </w:rPr>
      </w:pPr>
      <w:bookmarkStart w:id="65" w:name="_Toc3892"/>
    </w:p>
    <w:p>
      <w:pPr>
        <w:pStyle w:val="37"/>
        <w:jc w:val="center"/>
        <w:outlineLvl w:val="0"/>
        <w:rPr>
          <w:rFonts w:hint="eastAsia" w:asciiTheme="minorEastAsia" w:hAnsiTheme="minorEastAsia" w:eastAsiaTheme="minorEastAsia" w:cstheme="minorEastAsia"/>
          <w:b/>
          <w:color w:val="auto"/>
          <w:sz w:val="24"/>
          <w:szCs w:val="24"/>
          <w:highlight w:val="none"/>
        </w:rPr>
      </w:pPr>
    </w:p>
    <w:p>
      <w:pPr>
        <w:pStyle w:val="37"/>
        <w:ind w:left="0" w:leftChars="0" w:firstLine="0" w:firstLineChars="0"/>
        <w:jc w:val="both"/>
        <w:outlineLvl w:val="0"/>
        <w:rPr>
          <w:rFonts w:hint="eastAsia" w:asciiTheme="minorEastAsia" w:hAnsiTheme="minorEastAsia" w:eastAsiaTheme="minorEastAsia" w:cstheme="minorEastAsia"/>
          <w:b/>
          <w:color w:val="auto"/>
          <w:sz w:val="21"/>
          <w:szCs w:val="21"/>
          <w:highlight w:val="none"/>
          <w:lang w:eastAsia="zh-CN"/>
        </w:rPr>
      </w:pPr>
      <w:r>
        <w:rPr>
          <w:rFonts w:hint="eastAsia" w:asciiTheme="minorEastAsia" w:hAnsiTheme="minorEastAsia" w:eastAsiaTheme="minorEastAsia" w:cstheme="minorEastAsia"/>
          <w:b/>
          <w:color w:val="auto"/>
          <w:sz w:val="21"/>
          <w:szCs w:val="21"/>
          <w:highlight w:val="none"/>
          <w:lang w:eastAsia="zh-CN"/>
        </w:rPr>
        <w:t>格式三</w:t>
      </w:r>
    </w:p>
    <w:p>
      <w:pPr>
        <w:pStyle w:val="37"/>
        <w:ind w:left="0" w:leftChars="0" w:firstLine="0" w:firstLineChars="0"/>
        <w:jc w:val="both"/>
        <w:outlineLvl w:val="0"/>
        <w:rPr>
          <w:rFonts w:hint="eastAsia" w:asciiTheme="minorEastAsia" w:hAnsiTheme="minorEastAsia" w:eastAsiaTheme="minorEastAsia" w:cstheme="minorEastAsia"/>
          <w:b/>
          <w:color w:val="auto"/>
          <w:sz w:val="24"/>
          <w:szCs w:val="24"/>
          <w:highlight w:val="none"/>
          <w:lang w:eastAsia="zh-CN"/>
        </w:rPr>
      </w:pPr>
    </w:p>
    <w:p>
      <w:pPr>
        <w:pStyle w:val="37"/>
        <w:ind w:left="0" w:leftChars="0" w:firstLine="0" w:firstLineChars="0"/>
        <w:jc w:val="both"/>
        <w:outlineLvl w:val="0"/>
        <w:rPr>
          <w:rFonts w:hint="eastAsia" w:asciiTheme="minorEastAsia" w:hAnsiTheme="minorEastAsia" w:eastAsiaTheme="minorEastAsia" w:cstheme="minorEastAsia"/>
          <w:b/>
          <w:color w:val="auto"/>
          <w:sz w:val="24"/>
          <w:szCs w:val="24"/>
          <w:highlight w:val="none"/>
          <w:lang w:eastAsia="zh-CN"/>
        </w:rPr>
      </w:pPr>
    </w:p>
    <w:p>
      <w:pPr>
        <w:pStyle w:val="37"/>
        <w:jc w:val="center"/>
        <w:outlineLvl w:val="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color w:val="auto"/>
          <w:sz w:val="24"/>
          <w:szCs w:val="24"/>
          <w:highlight w:val="none"/>
        </w:rPr>
        <w:t>企业近</w:t>
      </w:r>
      <w:r>
        <w:rPr>
          <w:rFonts w:hint="eastAsia" w:asciiTheme="minorEastAsia" w:hAnsiTheme="minorEastAsia" w:eastAsiaTheme="minorEastAsia" w:cstheme="minorEastAsia"/>
          <w:b/>
          <w:color w:val="auto"/>
          <w:sz w:val="24"/>
          <w:szCs w:val="24"/>
          <w:highlight w:val="none"/>
          <w:lang w:eastAsia="zh-CN"/>
        </w:rPr>
        <w:t>一</w:t>
      </w:r>
      <w:r>
        <w:rPr>
          <w:rFonts w:hint="eastAsia" w:asciiTheme="minorEastAsia" w:hAnsiTheme="minorEastAsia" w:eastAsiaTheme="minorEastAsia" w:cstheme="minorEastAsia"/>
          <w:b/>
          <w:color w:val="auto"/>
          <w:sz w:val="24"/>
          <w:szCs w:val="24"/>
          <w:highlight w:val="none"/>
        </w:rPr>
        <w:t>年</w:t>
      </w:r>
      <w:r>
        <w:rPr>
          <w:rFonts w:hint="eastAsia" w:asciiTheme="minorEastAsia" w:hAnsiTheme="minorEastAsia" w:eastAsiaTheme="minorEastAsia" w:cstheme="minorEastAsia"/>
          <w:b/>
          <w:color w:val="auto"/>
          <w:sz w:val="24"/>
          <w:szCs w:val="24"/>
          <w:highlight w:val="none"/>
          <w:lang w:eastAsia="zh-CN"/>
        </w:rPr>
        <w:t>度</w:t>
      </w:r>
      <w:r>
        <w:rPr>
          <w:rFonts w:hint="eastAsia" w:asciiTheme="minorEastAsia" w:hAnsiTheme="minorEastAsia" w:eastAsiaTheme="minorEastAsia" w:cstheme="minorEastAsia"/>
          <w:b/>
          <w:color w:val="auto"/>
          <w:sz w:val="24"/>
          <w:szCs w:val="24"/>
          <w:highlight w:val="none"/>
        </w:rPr>
        <w:t>财务审计报告（包括“四表一注”）或其基本户开户银行出具的资信证明</w:t>
      </w:r>
      <w:bookmarkEnd w:id="65"/>
    </w:p>
    <w:p>
      <w:pPr>
        <w:pStyle w:val="5"/>
        <w:spacing w:before="0" w:beforeAutospacing="0" w:after="0" w:afterAutospacing="0"/>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附审计报告或银行出具的资信证明（</w:t>
      </w:r>
      <w:r>
        <w:rPr>
          <w:rFonts w:hint="eastAsia" w:asciiTheme="minorEastAsia" w:hAnsiTheme="minorEastAsia" w:eastAsiaTheme="minorEastAsia" w:cstheme="minorEastAsia"/>
          <w:b/>
          <w:bCs/>
          <w:color w:val="auto"/>
          <w:highlight w:val="green"/>
        </w:rPr>
        <w:t>部分其他组织和自然人，没有经审计的财务报告，可提供银行出具的资信证明</w:t>
      </w:r>
      <w:r>
        <w:rPr>
          <w:rFonts w:hint="eastAsia" w:asciiTheme="minorEastAsia" w:hAnsiTheme="minorEastAsia" w:eastAsiaTheme="minorEastAsia" w:cstheme="minorEastAsia"/>
          <w:color w:val="auto"/>
          <w:highlight w:val="none"/>
        </w:rPr>
        <w:t>）</w:t>
      </w:r>
    </w:p>
    <w:p>
      <w:pPr>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格式四</w:t>
      </w:r>
    </w:p>
    <w:p>
      <w:pPr>
        <w:pStyle w:val="17"/>
        <w:rPr>
          <w:rFonts w:hint="eastAsia"/>
        </w:rPr>
      </w:pPr>
    </w:p>
    <w:p>
      <w:pPr>
        <w:pStyle w:val="17"/>
        <w:rPr>
          <w:rFonts w:hint="eastAsia"/>
        </w:rPr>
      </w:pPr>
    </w:p>
    <w:p>
      <w:pPr>
        <w:pStyle w:val="37"/>
        <w:jc w:val="center"/>
        <w:outlineLvl w:val="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依法缴纳税收和社会保障资金的良好记录</w:t>
      </w:r>
    </w:p>
    <w:p>
      <w:pPr>
        <w:pStyle w:val="5"/>
        <w:spacing w:before="0" w:beforeAutospacing="0" w:after="0" w:afterAutospacing="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附参加政府采购活动前一段时间内</w:t>
      </w:r>
      <w:r>
        <w:rPr>
          <w:rFonts w:hint="eastAsia" w:asciiTheme="minorEastAsia" w:hAnsiTheme="minorEastAsia" w:eastAsiaTheme="minorEastAsia" w:cstheme="minorEastAsia"/>
          <w:bCs/>
          <w:color w:val="auto"/>
          <w:highlight w:val="green"/>
          <w:u w:val="wave"/>
        </w:rPr>
        <w:t>缴纳增值税、营业税和企业所得税的凭据</w:t>
      </w:r>
      <w:r>
        <w:rPr>
          <w:rFonts w:hint="eastAsia" w:asciiTheme="minorEastAsia" w:hAnsiTheme="minorEastAsia" w:eastAsiaTheme="minorEastAsia" w:cstheme="minorEastAsia"/>
          <w:bCs/>
          <w:color w:val="auto"/>
          <w:highlight w:val="none"/>
        </w:rPr>
        <w:t>。参加政府采购活动前一段时间内</w:t>
      </w:r>
      <w:r>
        <w:rPr>
          <w:rFonts w:hint="eastAsia" w:asciiTheme="minorEastAsia" w:hAnsiTheme="minorEastAsia" w:eastAsiaTheme="minorEastAsia" w:cstheme="minorEastAsia"/>
          <w:bCs/>
          <w:color w:val="auto"/>
          <w:highlight w:val="green"/>
          <w:u w:val="wave"/>
        </w:rPr>
        <w:t>缴纳社会保险的凭证</w:t>
      </w:r>
      <w:r>
        <w:rPr>
          <w:rFonts w:hint="eastAsia" w:asciiTheme="minorEastAsia" w:hAnsiTheme="minorEastAsia" w:eastAsiaTheme="minorEastAsia" w:cstheme="minorEastAsia"/>
          <w:bCs/>
          <w:color w:val="auto"/>
          <w:highlight w:val="none"/>
        </w:rPr>
        <w:t>，其他组织和自然人也需要提供缴纳税收的凭证和缴纳社会保险的凭证。投标人依法享受缓缴、免缴税收、社会保障资金的提供证明材料。</w:t>
      </w: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5"/>
        <w:jc w:val="both"/>
        <w:outlineLvl w:val="0"/>
        <w:rPr>
          <w:rFonts w:hint="eastAsia" w:asciiTheme="minorEastAsia" w:hAnsiTheme="minorEastAsia" w:eastAsiaTheme="minorEastAsia" w:cstheme="minorEastAsia"/>
          <w:b/>
          <w:bCs/>
          <w:color w:val="auto"/>
          <w:sz w:val="21"/>
          <w:szCs w:val="21"/>
          <w:highlight w:val="none"/>
          <w:lang w:eastAsia="zh-CN"/>
        </w:rPr>
      </w:pPr>
      <w:bookmarkStart w:id="66" w:name="_Toc27403"/>
    </w:p>
    <w:p>
      <w:pPr>
        <w:pStyle w:val="5"/>
        <w:jc w:val="both"/>
        <w:outlineLvl w:val="0"/>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格式五</w:t>
      </w:r>
    </w:p>
    <w:p>
      <w:pPr>
        <w:pStyle w:val="5"/>
        <w:ind w:firstLine="904" w:firstLineChars="300"/>
        <w:jc w:val="both"/>
        <w:outlineLvl w:val="0"/>
        <w:rPr>
          <w:rFonts w:hint="eastAsia" w:asciiTheme="minorEastAsia" w:hAnsiTheme="minorEastAsia" w:eastAsiaTheme="minorEastAsia" w:cstheme="minorEastAsia"/>
          <w:b/>
          <w:bCs/>
          <w:color w:val="auto"/>
          <w:sz w:val="30"/>
          <w:szCs w:val="30"/>
          <w:highlight w:val="none"/>
        </w:rPr>
      </w:pPr>
      <w:r>
        <w:rPr>
          <w:rFonts w:hint="eastAsia" w:asciiTheme="minorEastAsia" w:hAnsiTheme="minorEastAsia" w:eastAsiaTheme="minorEastAsia" w:cstheme="minorEastAsia"/>
          <w:b/>
          <w:bCs/>
          <w:color w:val="auto"/>
          <w:sz w:val="30"/>
          <w:szCs w:val="30"/>
          <w:highlight w:val="none"/>
        </w:rPr>
        <w:t>具备履行合同所必需的设备和专业技术能力的书面声明</w:t>
      </w:r>
      <w:bookmarkEnd w:id="66"/>
    </w:p>
    <w:p>
      <w:pPr>
        <w:pStyle w:val="5"/>
        <w:jc w:val="center"/>
        <w:rPr>
          <w:rFonts w:hint="eastAsia" w:asciiTheme="minorEastAsia" w:hAnsiTheme="minorEastAsia" w:eastAsiaTheme="minorEastAsia" w:cstheme="minorEastAsia"/>
          <w:b/>
          <w:bCs/>
          <w:color w:val="auto"/>
          <w:sz w:val="30"/>
          <w:szCs w:val="30"/>
          <w:highlight w:val="none"/>
        </w:rPr>
      </w:pPr>
    </w:p>
    <w:p>
      <w:pPr>
        <w:spacing w:before="159" w:beforeLines="50" w:after="159" w:afterLines="50" w:line="300" w:lineRule="auto"/>
        <w:ind w:firstLine="492"/>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我单位郑重声明：我单位具备履行本项采购合同所必需的设备和专业技术能力，为履行本项采购合同我公司具备如下主要设备和主要专业技术能力：</w:t>
      </w:r>
    </w:p>
    <w:p>
      <w:pPr>
        <w:spacing w:before="159" w:beforeLines="50" w:after="159" w:afterLines="50" w:line="300" w:lineRule="auto"/>
        <w:ind w:firstLine="492"/>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主要设备有：</w:t>
      </w:r>
      <w:r>
        <w:rPr>
          <w:rFonts w:hint="eastAsia" w:asciiTheme="minorEastAsia" w:hAnsiTheme="minorEastAsia" w:eastAsiaTheme="minorEastAsia" w:cstheme="minorEastAsia"/>
          <w:bCs/>
          <w:color w:val="auto"/>
          <w:sz w:val="24"/>
          <w:highlight w:val="none"/>
          <w:u w:val="single"/>
        </w:rPr>
        <w:t xml:space="preserve">                                                    </w:t>
      </w:r>
      <w:r>
        <w:rPr>
          <w:rFonts w:hint="eastAsia" w:asciiTheme="minorEastAsia" w:hAnsiTheme="minorEastAsia" w:eastAsiaTheme="minorEastAsia" w:cstheme="minorEastAsia"/>
          <w:bCs/>
          <w:color w:val="auto"/>
          <w:sz w:val="24"/>
          <w:highlight w:val="none"/>
        </w:rPr>
        <w:t>。</w:t>
      </w:r>
    </w:p>
    <w:p>
      <w:pPr>
        <w:spacing w:before="159" w:beforeLines="50" w:after="159" w:afterLines="50" w:line="300" w:lineRule="auto"/>
        <w:ind w:firstLine="492"/>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主要专业技术能力有：</w:t>
      </w:r>
      <w:r>
        <w:rPr>
          <w:rFonts w:hint="eastAsia" w:asciiTheme="minorEastAsia" w:hAnsiTheme="minorEastAsia" w:eastAsiaTheme="minorEastAsia" w:cstheme="minorEastAsia"/>
          <w:bCs/>
          <w:color w:val="auto"/>
          <w:sz w:val="24"/>
          <w:highlight w:val="none"/>
          <w:u w:val="single"/>
        </w:rPr>
        <w:t xml:space="preserve">                                            </w:t>
      </w:r>
      <w:r>
        <w:rPr>
          <w:rFonts w:hint="eastAsia" w:asciiTheme="minorEastAsia" w:hAnsiTheme="minorEastAsia" w:eastAsiaTheme="minorEastAsia" w:cstheme="minorEastAsia"/>
          <w:bCs/>
          <w:color w:val="auto"/>
          <w:sz w:val="24"/>
          <w:highlight w:val="none"/>
        </w:rPr>
        <w:t>。</w:t>
      </w:r>
    </w:p>
    <w:p>
      <w:pPr>
        <w:pStyle w:val="27"/>
        <w:spacing w:before="159" w:beforeLines="50" w:after="159" w:afterLines="50" w:line="300" w:lineRule="auto"/>
        <w:ind w:left="0" w:leftChars="0" w:firstLine="4320" w:firstLineChars="1800"/>
        <w:rPr>
          <w:rFonts w:hint="eastAsia" w:asciiTheme="minorEastAsia" w:hAnsiTheme="minorEastAsia" w:eastAsiaTheme="minorEastAsia" w:cstheme="minorEastAsia"/>
          <w:color w:val="auto"/>
          <w:kern w:val="2"/>
          <w:szCs w:val="21"/>
          <w:highlight w:val="none"/>
        </w:rPr>
      </w:pPr>
    </w:p>
    <w:p>
      <w:pPr>
        <w:pStyle w:val="27"/>
        <w:spacing w:before="159" w:beforeLines="50" w:after="159" w:afterLines="50" w:line="300" w:lineRule="auto"/>
        <w:ind w:left="0" w:leftChars="0" w:firstLine="4320" w:firstLineChars="1800"/>
        <w:rPr>
          <w:rFonts w:hint="eastAsia" w:asciiTheme="minorEastAsia" w:hAnsiTheme="minorEastAsia" w:eastAsiaTheme="minorEastAsia" w:cstheme="minorEastAsia"/>
          <w:color w:val="auto"/>
          <w:kern w:val="2"/>
          <w:szCs w:val="21"/>
          <w:highlight w:val="none"/>
        </w:rPr>
      </w:pPr>
      <w:r>
        <w:rPr>
          <w:rFonts w:hint="eastAsia" w:asciiTheme="minorEastAsia" w:hAnsiTheme="minorEastAsia" w:eastAsiaTheme="minorEastAsia" w:cstheme="minorEastAsia"/>
          <w:color w:val="auto"/>
          <w:kern w:val="2"/>
          <w:szCs w:val="21"/>
          <w:highlight w:val="none"/>
        </w:rPr>
        <w:t xml:space="preserve">投标人名称（盖章）： </w:t>
      </w:r>
    </w:p>
    <w:p>
      <w:pPr>
        <w:pStyle w:val="27"/>
        <w:spacing w:before="159" w:beforeLines="50" w:after="159" w:afterLines="50" w:line="300" w:lineRule="auto"/>
        <w:ind w:left="0" w:leftChars="0" w:firstLine="4320" w:firstLineChars="180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color w:val="auto"/>
          <w:highlight w:val="none"/>
        </w:rPr>
        <w:t>______年____月____日</w:t>
      </w:r>
    </w:p>
    <w:p>
      <w:pPr>
        <w:spacing w:before="159" w:beforeLines="50" w:after="159" w:afterLines="50" w:line="300" w:lineRule="auto"/>
        <w:rPr>
          <w:rFonts w:hint="eastAsia" w:ascii="仿宋_GB2312" w:hAnsi="仿宋_GB2312" w:eastAsia="仿宋_GB2312" w:cs="仿宋_GB2312"/>
          <w:bCs/>
          <w:color w:val="auto"/>
          <w:sz w:val="24"/>
          <w:highlight w:val="none"/>
        </w:rPr>
      </w:pPr>
    </w:p>
    <w:p>
      <w:pPr>
        <w:spacing w:before="159" w:beforeLines="50" w:after="159" w:afterLines="50" w:line="300" w:lineRule="auto"/>
        <w:jc w:val="center"/>
        <w:outlineLvl w:val="0"/>
        <w:rPr>
          <w:rFonts w:hint="eastAsia" w:ascii="仿宋_GB2312" w:hAnsi="仿宋_GB2312" w:eastAsia="仿宋_GB2312" w:cs="仿宋_GB2312"/>
          <w:bCs w:val="0"/>
          <w:color w:val="auto"/>
          <w:highlight w:val="none"/>
        </w:rPr>
      </w:pPr>
      <w:r>
        <w:rPr>
          <w:rFonts w:hint="eastAsia" w:ascii="仿宋_GB2312" w:hAnsi="仿宋_GB2312" w:eastAsia="仿宋_GB2312" w:cs="仿宋_GB2312"/>
          <w:bCs w:val="0"/>
          <w:color w:val="auto"/>
          <w:highlight w:val="none"/>
        </w:rPr>
        <w:br w:type="page"/>
      </w:r>
      <w:bookmarkStart w:id="67" w:name="_Toc30439"/>
    </w:p>
    <w:p>
      <w:pPr>
        <w:spacing w:before="159" w:beforeLines="50" w:after="159" w:afterLines="50" w:line="300" w:lineRule="auto"/>
        <w:jc w:val="both"/>
        <w:outlineLvl w:val="0"/>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格式六</w:t>
      </w:r>
    </w:p>
    <w:p>
      <w:pPr>
        <w:spacing w:before="159" w:beforeLines="50" w:after="159" w:afterLines="50" w:line="300" w:lineRule="auto"/>
        <w:jc w:val="center"/>
        <w:outlineLvl w:val="0"/>
        <w:rPr>
          <w:rFonts w:hint="eastAsia" w:asciiTheme="minorEastAsia" w:hAnsiTheme="minorEastAsia" w:eastAsiaTheme="minorEastAsia" w:cstheme="minorEastAsia"/>
          <w:b/>
          <w:bCs/>
          <w:color w:val="auto"/>
          <w:sz w:val="30"/>
          <w:szCs w:val="30"/>
          <w:highlight w:val="none"/>
        </w:rPr>
      </w:pPr>
    </w:p>
    <w:p>
      <w:pPr>
        <w:spacing w:before="159" w:beforeLines="50" w:after="159" w:afterLines="50" w:line="300" w:lineRule="auto"/>
        <w:jc w:val="center"/>
        <w:outlineLvl w:val="0"/>
        <w:rPr>
          <w:rFonts w:hint="eastAsia" w:asciiTheme="minorEastAsia" w:hAnsiTheme="minorEastAsia" w:eastAsiaTheme="minorEastAsia" w:cstheme="minorEastAsia"/>
          <w:b/>
          <w:bCs/>
          <w:color w:val="auto"/>
          <w:sz w:val="30"/>
          <w:szCs w:val="30"/>
          <w:highlight w:val="none"/>
        </w:rPr>
      </w:pPr>
      <w:r>
        <w:rPr>
          <w:rFonts w:hint="eastAsia" w:asciiTheme="minorEastAsia" w:hAnsiTheme="minorEastAsia" w:eastAsiaTheme="minorEastAsia" w:cstheme="minorEastAsia"/>
          <w:b/>
          <w:bCs/>
          <w:color w:val="auto"/>
          <w:sz w:val="30"/>
          <w:szCs w:val="30"/>
          <w:highlight w:val="none"/>
        </w:rPr>
        <w:t>参加政府采购活动前 3 年内在经营活动中没有重大违法记录的书面声明</w:t>
      </w:r>
      <w:bookmarkEnd w:id="67"/>
    </w:p>
    <w:p>
      <w:pPr>
        <w:pStyle w:val="2"/>
        <w:rPr>
          <w:rFonts w:hint="eastAsia" w:asciiTheme="minorEastAsia" w:hAnsiTheme="minorEastAsia" w:eastAsiaTheme="minorEastAsia" w:cstheme="minorEastAsia"/>
          <w:color w:val="auto"/>
          <w:highlight w:val="none"/>
        </w:rPr>
      </w:pPr>
    </w:p>
    <w:p>
      <w:pPr>
        <w:spacing w:before="159" w:beforeLines="50" w:after="159" w:afterLines="50" w:line="300" w:lineRule="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
          <w:bCs/>
          <w:color w:val="auto"/>
          <w:sz w:val="24"/>
          <w:highlight w:val="none"/>
        </w:rPr>
        <w:t xml:space="preserve">    </w:t>
      </w:r>
      <w:r>
        <w:rPr>
          <w:rFonts w:hint="eastAsia" w:asciiTheme="minorEastAsia" w:hAnsiTheme="minorEastAsia" w:eastAsiaTheme="minorEastAsia" w:cstheme="minorEastAsia"/>
          <w:bCs/>
          <w:color w:val="auto"/>
          <w:sz w:val="24"/>
          <w:highlight w:val="none"/>
        </w:rPr>
        <w:t>我单位郑重声明：参加本次政府采购活动前 3 年内，我单位在经营活动中没有因违法经营受到刑事处罚或者责令停产停业、吊销许可证或者执照、较大数额罚款等行政处罚。</w:t>
      </w:r>
    </w:p>
    <w:p>
      <w:pPr>
        <w:spacing w:before="159" w:beforeLines="50" w:after="159" w:afterLines="50" w:line="300" w:lineRule="auto"/>
        <w:rPr>
          <w:rFonts w:hint="eastAsia" w:asciiTheme="minorEastAsia" w:hAnsiTheme="minorEastAsia" w:eastAsiaTheme="minorEastAsia" w:cstheme="minorEastAsia"/>
          <w:bCs/>
          <w:color w:val="auto"/>
          <w:sz w:val="24"/>
          <w:highlight w:val="none"/>
        </w:rPr>
      </w:pPr>
    </w:p>
    <w:p>
      <w:pPr>
        <w:pStyle w:val="27"/>
        <w:spacing w:before="159" w:beforeLines="50" w:after="159" w:afterLines="50" w:line="300" w:lineRule="auto"/>
        <w:ind w:firstLine="5229" w:firstLineChars="2179"/>
        <w:rPr>
          <w:rFonts w:hint="eastAsia" w:asciiTheme="minorEastAsia" w:hAnsiTheme="minorEastAsia" w:eastAsiaTheme="minorEastAsia" w:cstheme="minorEastAsia"/>
          <w:color w:val="auto"/>
          <w:kern w:val="2"/>
          <w:szCs w:val="21"/>
          <w:highlight w:val="none"/>
        </w:rPr>
      </w:pPr>
      <w:r>
        <w:rPr>
          <w:rFonts w:hint="eastAsia" w:asciiTheme="minorEastAsia" w:hAnsiTheme="minorEastAsia" w:eastAsiaTheme="minorEastAsia" w:cstheme="minorEastAsia"/>
          <w:color w:val="auto"/>
          <w:kern w:val="2"/>
          <w:szCs w:val="21"/>
          <w:highlight w:val="none"/>
        </w:rPr>
        <w:t xml:space="preserve">投标人名称（盖章）： </w:t>
      </w:r>
    </w:p>
    <w:p>
      <w:pPr>
        <w:spacing w:before="159" w:beforeLines="50" w:after="159" w:afterLines="50" w:line="300" w:lineRule="auto"/>
        <w:ind w:firstLine="5460" w:firstLineChars="210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color w:val="auto"/>
          <w:highlight w:val="none"/>
        </w:rPr>
        <w:t>______年____月____日</w:t>
      </w:r>
    </w:p>
    <w:p>
      <w:pPr>
        <w:spacing w:before="159" w:beforeLines="50" w:after="159" w:afterLines="50" w:line="300" w:lineRule="auto"/>
        <w:rPr>
          <w:rFonts w:hint="eastAsia" w:asciiTheme="minorEastAsia" w:hAnsiTheme="minorEastAsia" w:eastAsiaTheme="minorEastAsia" w:cstheme="minorEastAsia"/>
          <w:bCs/>
          <w:color w:val="auto"/>
          <w:sz w:val="24"/>
          <w:highlight w:val="none"/>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keepNext w:val="0"/>
        <w:keepLines w:val="0"/>
        <w:pageBreakBefore w:val="0"/>
        <w:widowControl w:val="0"/>
        <w:kinsoku/>
        <w:wordWrap/>
        <w:overflowPunct/>
        <w:topLinePunct w:val="0"/>
        <w:autoSpaceDE w:val="0"/>
        <w:autoSpaceDN w:val="0"/>
        <w:bidi w:val="0"/>
        <w:adjustRightInd/>
        <w:snapToGrid/>
        <w:spacing w:line="440" w:lineRule="exact"/>
        <w:jc w:val="both"/>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格式七</w:t>
      </w:r>
    </w:p>
    <w:p>
      <w:pPr>
        <w:keepNext w:val="0"/>
        <w:keepLines w:val="0"/>
        <w:pageBreakBefore w:val="0"/>
        <w:widowControl w:val="0"/>
        <w:kinsoku/>
        <w:wordWrap/>
        <w:overflowPunct/>
        <w:topLinePunct w:val="0"/>
        <w:autoSpaceDE w:val="0"/>
        <w:autoSpaceDN w:val="0"/>
        <w:bidi w:val="0"/>
        <w:adjustRightInd/>
        <w:snapToGrid/>
        <w:spacing w:line="440" w:lineRule="exact"/>
        <w:ind w:firstLine="2711" w:firstLineChars="900"/>
        <w:jc w:val="both"/>
        <w:textAlignment w:val="auto"/>
        <w:rPr>
          <w:rFonts w:hint="eastAsia" w:ascii="宋体" w:hAnsi="宋体" w:eastAsia="宋体" w:cs="宋体"/>
          <w:b/>
          <w:bCs/>
          <w:sz w:val="30"/>
          <w:szCs w:val="30"/>
        </w:rPr>
      </w:pPr>
      <w:r>
        <w:rPr>
          <w:rFonts w:hint="eastAsia" w:ascii="宋体" w:hAnsi="宋体" w:eastAsia="宋体" w:cs="宋体"/>
          <w:b/>
          <w:bCs/>
          <w:sz w:val="30"/>
          <w:szCs w:val="30"/>
        </w:rPr>
        <w:t>中小企业声明函</w:t>
      </w:r>
      <w:r>
        <w:rPr>
          <w:rFonts w:hint="eastAsia" w:cs="宋体"/>
          <w:b/>
          <w:bCs/>
          <w:sz w:val="30"/>
          <w:szCs w:val="30"/>
          <w:lang w:eastAsia="zh-CN"/>
        </w:rPr>
        <w:t>（</w:t>
      </w:r>
      <w:r>
        <w:rPr>
          <w:rFonts w:hint="eastAsia" w:cs="宋体"/>
          <w:b/>
          <w:bCs/>
          <w:sz w:val="30"/>
          <w:szCs w:val="30"/>
          <w:lang w:val="en-US" w:eastAsia="zh-CN"/>
        </w:rPr>
        <w:t>工程类</w:t>
      </w:r>
      <w:r>
        <w:rPr>
          <w:rFonts w:hint="eastAsia" w:cs="宋体"/>
          <w:b/>
          <w:bCs/>
          <w:sz w:val="30"/>
          <w:szCs w:val="30"/>
          <w:lang w:eastAsia="zh-CN"/>
        </w:rPr>
        <w:t>）</w:t>
      </w:r>
      <w:r>
        <w:rPr>
          <w:rFonts w:hint="eastAsia" w:ascii="宋体" w:hAnsi="宋体" w:eastAsia="宋体" w:cs="宋体"/>
          <w:b/>
          <w:bCs/>
          <w:sz w:val="30"/>
          <w:szCs w:val="30"/>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本公司（联合体）郑重声明，根据《政府采购促进中小企业发展管理办法》（财库 ﹝2020﹞46 号）的规定，本公司（联合体）参加</w:t>
      </w:r>
      <w:r>
        <w:rPr>
          <w:rFonts w:hint="eastAsia" w:ascii="宋体" w:hAnsi="宋体" w:eastAsia="宋体" w:cs="宋体"/>
          <w:sz w:val="24"/>
          <w:szCs w:val="24"/>
          <w:u w:val="single"/>
        </w:rPr>
        <w:t>（单位名称）</w:t>
      </w:r>
      <w:r>
        <w:rPr>
          <w:rFonts w:hint="eastAsia" w:ascii="宋体" w:hAnsi="宋体" w:eastAsia="宋体" w:cs="宋体"/>
          <w:sz w:val="24"/>
          <w:szCs w:val="24"/>
        </w:rPr>
        <w:t>的</w:t>
      </w:r>
      <w:r>
        <w:rPr>
          <w:rFonts w:hint="eastAsia" w:ascii="宋体" w:hAnsi="宋体" w:eastAsia="宋体" w:cs="宋体"/>
          <w:sz w:val="24"/>
          <w:szCs w:val="24"/>
          <w:u w:val="single"/>
        </w:rPr>
        <w:t>（项目名称）</w:t>
      </w:r>
      <w:r>
        <w:rPr>
          <w:rFonts w:hint="eastAsia" w:ascii="宋体" w:hAnsi="宋体" w:eastAsia="宋体" w:cs="宋体"/>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w:t>
      </w:r>
      <w:r>
        <w:rPr>
          <w:rFonts w:hint="eastAsia" w:ascii="宋体" w:hAnsi="宋体" w:eastAsia="宋体" w:cs="宋体"/>
          <w:i/>
          <w:iCs/>
          <w:sz w:val="24"/>
          <w:szCs w:val="24"/>
        </w:rPr>
        <w:t>标的名称</w:t>
      </w:r>
      <w:r>
        <w:rPr>
          <w:rFonts w:hint="eastAsia" w:ascii="宋体" w:hAnsi="宋体" w:eastAsia="宋体" w:cs="宋体"/>
          <w:sz w:val="24"/>
          <w:szCs w:val="24"/>
        </w:rPr>
        <w:t>），属于（</w:t>
      </w:r>
      <w:r>
        <w:rPr>
          <w:rFonts w:hint="eastAsia" w:asciiTheme="minorEastAsia" w:hAnsiTheme="minorEastAsia" w:eastAsiaTheme="minorEastAsia" w:cstheme="minorEastAsia"/>
          <w:b w:val="0"/>
          <w:bCs w:val="0"/>
          <w:color w:val="auto"/>
          <w:sz w:val="24"/>
          <w:szCs w:val="24"/>
          <w:highlight w:val="none"/>
          <w:u w:val="single"/>
          <w:lang w:val="en-US" w:eastAsia="zh-CN"/>
        </w:rPr>
        <w:t>建筑</w:t>
      </w:r>
      <w:r>
        <w:rPr>
          <w:rFonts w:hint="eastAsia" w:ascii="宋体" w:hAnsi="宋体" w:eastAsia="宋体" w:cs="宋体"/>
          <w:color w:val="auto"/>
          <w:sz w:val="24"/>
          <w:szCs w:val="24"/>
          <w:highlight w:val="none"/>
        </w:rPr>
        <w:t>业</w:t>
      </w:r>
      <w:r>
        <w:rPr>
          <w:rFonts w:hint="eastAsia" w:ascii="宋体" w:hAnsi="宋体" w:eastAsia="宋体" w:cs="宋体"/>
          <w:sz w:val="24"/>
          <w:szCs w:val="24"/>
        </w:rPr>
        <w:t>）；承建企业为</w:t>
      </w:r>
      <w:r>
        <w:rPr>
          <w:rFonts w:hint="eastAsia" w:ascii="宋体" w:hAnsi="宋体" w:eastAsia="宋体" w:cs="宋体"/>
          <w:sz w:val="24"/>
          <w:szCs w:val="24"/>
          <w:u w:val="single"/>
        </w:rPr>
        <w:t>（</w:t>
      </w:r>
      <w:r>
        <w:rPr>
          <w:rFonts w:hint="eastAsia" w:ascii="宋体" w:hAnsi="宋体" w:eastAsia="宋体" w:cs="宋体"/>
          <w:i/>
          <w:iCs/>
          <w:sz w:val="24"/>
          <w:szCs w:val="24"/>
          <w:u w:val="single"/>
        </w:rPr>
        <w:t>企业名称</w:t>
      </w:r>
      <w:r>
        <w:rPr>
          <w:rFonts w:hint="eastAsia" w:ascii="宋体" w:hAnsi="宋体" w:eastAsia="宋体" w:cs="宋体"/>
          <w:sz w:val="24"/>
          <w:szCs w:val="24"/>
          <w:u w:val="single"/>
        </w:rPr>
        <w:t>）</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万元，属于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本企业对上述声明内容的真实性负责。如有虚假，将依法承担相应责任。</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3120" w:firstLineChars="1300"/>
        <w:textAlignment w:val="auto"/>
        <w:rPr>
          <w:rFonts w:hint="eastAsia" w:ascii="宋体" w:hAnsi="宋体" w:eastAsia="宋体" w:cs="宋体"/>
          <w:sz w:val="24"/>
          <w:szCs w:val="24"/>
        </w:rPr>
      </w:pPr>
      <w:r>
        <w:rPr>
          <w:rFonts w:hint="eastAsia" w:ascii="宋体" w:hAnsi="宋体" w:eastAsia="宋体" w:cs="宋体"/>
          <w:sz w:val="24"/>
          <w:szCs w:val="24"/>
        </w:rPr>
        <w:t xml:space="preserve">企业名称（盖章）： </w:t>
      </w:r>
    </w:p>
    <w:p>
      <w:pPr>
        <w:keepNext w:val="0"/>
        <w:keepLines w:val="0"/>
        <w:pageBreakBefore w:val="0"/>
        <w:widowControl w:val="0"/>
        <w:kinsoku/>
        <w:wordWrap/>
        <w:overflowPunct/>
        <w:topLinePunct w:val="0"/>
        <w:autoSpaceDE w:val="0"/>
        <w:autoSpaceDN w:val="0"/>
        <w:bidi w:val="0"/>
        <w:adjustRightInd/>
        <w:snapToGrid/>
        <w:spacing w:line="440" w:lineRule="exact"/>
        <w:ind w:firstLine="3120" w:firstLineChars="1300"/>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p>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b/>
          <w:bCs/>
          <w:sz w:val="18"/>
        </w:rPr>
      </w:pPr>
      <w:r>
        <w:rPr>
          <w:rFonts w:hint="eastAsia" w:ascii="宋体" w:hAnsi="宋体"/>
          <w:b/>
          <w:bCs/>
          <w:sz w:val="18"/>
          <w:lang w:val="en-US" w:eastAsia="zh-CN"/>
        </w:rPr>
        <w:t>备注：1、</w:t>
      </w:r>
      <w:r>
        <w:rPr>
          <w:rFonts w:hint="eastAsia" w:ascii="宋体" w:hAnsi="宋体" w:eastAsia="宋体"/>
          <w:b/>
          <w:bCs/>
          <w:sz w:val="18"/>
        </w:rPr>
        <w:t>从业人员、营业收入、资产总额填报上一年度数据，无上一年度数据的新成立企业可不填报。</w:t>
      </w:r>
    </w:p>
    <w:p>
      <w:pPr>
        <w:keepNext w:val="0"/>
        <w:keepLines w:val="0"/>
        <w:pageBreakBefore w:val="0"/>
        <w:widowControl/>
        <w:numPr>
          <w:ilvl w:val="0"/>
          <w:numId w:val="5"/>
        </w:numPr>
        <w:kinsoku/>
        <w:wordWrap/>
        <w:overflowPunct/>
        <w:topLinePunct w:val="0"/>
        <w:autoSpaceDE/>
        <w:autoSpaceDN/>
        <w:bidi w:val="0"/>
        <w:adjustRightInd/>
        <w:snapToGrid/>
        <w:spacing w:line="400" w:lineRule="exact"/>
        <w:ind w:firstLine="542" w:firstLineChars="300"/>
        <w:jc w:val="both"/>
        <w:textAlignment w:val="auto"/>
        <w:rPr>
          <w:rFonts w:hint="eastAsia" w:ascii="宋体" w:hAnsi="宋体" w:eastAsia="宋体"/>
          <w:b/>
          <w:bCs/>
          <w:sz w:val="18"/>
          <w:szCs w:val="22"/>
          <w:lang w:val="en-US" w:eastAsia="zh-CN"/>
        </w:rPr>
      </w:pPr>
      <w:r>
        <w:rPr>
          <w:rFonts w:hint="eastAsia" w:ascii="宋体" w:hAnsi="宋体" w:eastAsia="宋体"/>
          <w:b/>
          <w:bCs/>
          <w:sz w:val="18"/>
          <w:szCs w:val="22"/>
          <w:lang w:val="en-US" w:eastAsia="zh-CN"/>
        </w:rPr>
        <w:t>投标人为中小企业时需提供本声明函，并完整填写从业人员、营业收入、资产总额等内容，否则评审时不能享受相应的价格扣除。</w:t>
      </w:r>
    </w:p>
    <w:p>
      <w:pPr>
        <w:spacing w:line="360" w:lineRule="auto"/>
        <w:jc w:val="both"/>
        <w:rPr>
          <w:rFonts w:hint="eastAsia" w:ascii="宋体" w:hAnsi="宋体" w:eastAsia="宋体" w:cs="宋体"/>
          <w:b/>
          <w:bCs/>
          <w:sz w:val="30"/>
          <w:szCs w:val="30"/>
          <w:lang w:val="en-US" w:eastAsia="zh-CN"/>
        </w:rPr>
      </w:pPr>
    </w:p>
    <w:p>
      <w:pPr>
        <w:spacing w:line="360" w:lineRule="auto"/>
        <w:jc w:val="center"/>
        <w:rPr>
          <w:rFonts w:hint="eastAsia" w:ascii="宋体" w:hAnsi="宋体" w:eastAsia="宋体" w:cs="宋体"/>
          <w:b/>
          <w:bCs/>
          <w:sz w:val="30"/>
          <w:szCs w:val="30"/>
          <w:lang w:val="en-US" w:eastAsia="zh-CN"/>
        </w:rPr>
      </w:pPr>
    </w:p>
    <w:p>
      <w:pPr>
        <w:pStyle w:val="2"/>
        <w:rPr>
          <w:rFonts w:hint="eastAsia" w:ascii="宋体" w:hAnsi="宋体" w:eastAsia="宋体" w:cs="宋体"/>
          <w:b/>
          <w:bCs/>
          <w:sz w:val="30"/>
          <w:szCs w:val="30"/>
          <w:lang w:val="en-US" w:eastAsia="zh-CN"/>
        </w:rPr>
      </w:pPr>
    </w:p>
    <w:p>
      <w:pPr>
        <w:rPr>
          <w:rFonts w:hint="eastAsia" w:ascii="宋体" w:hAnsi="宋体" w:eastAsia="宋体" w:cs="宋体"/>
          <w:b/>
          <w:bCs/>
          <w:sz w:val="30"/>
          <w:szCs w:val="30"/>
          <w:lang w:val="en-US" w:eastAsia="zh-CN"/>
        </w:rPr>
      </w:pPr>
    </w:p>
    <w:p>
      <w:pPr>
        <w:pStyle w:val="2"/>
        <w:rPr>
          <w:rFonts w:hint="eastAsia" w:ascii="宋体" w:hAnsi="宋体" w:eastAsia="宋体" w:cs="宋体"/>
          <w:b/>
          <w:bCs/>
          <w:sz w:val="30"/>
          <w:szCs w:val="30"/>
          <w:lang w:val="en-US" w:eastAsia="zh-CN"/>
        </w:rPr>
      </w:pPr>
    </w:p>
    <w:p>
      <w:pPr>
        <w:rPr>
          <w:rFonts w:hint="eastAsia" w:ascii="宋体" w:hAnsi="宋体" w:eastAsia="宋体" w:cs="宋体"/>
          <w:b/>
          <w:bCs/>
          <w:sz w:val="30"/>
          <w:szCs w:val="30"/>
          <w:lang w:val="en-US" w:eastAsia="zh-CN"/>
        </w:rPr>
      </w:pPr>
    </w:p>
    <w:p>
      <w:pPr>
        <w:pStyle w:val="2"/>
        <w:rPr>
          <w:rFonts w:hint="eastAsia" w:ascii="宋体" w:hAnsi="宋体" w:eastAsia="宋体" w:cs="宋体"/>
          <w:b/>
          <w:bCs/>
          <w:sz w:val="30"/>
          <w:szCs w:val="30"/>
          <w:lang w:val="en-US" w:eastAsia="zh-CN"/>
        </w:rPr>
      </w:pPr>
    </w:p>
    <w:p>
      <w:pPr>
        <w:rPr>
          <w:rFonts w:hint="eastAsia" w:ascii="宋体" w:hAnsi="宋体" w:eastAsia="宋体" w:cs="宋体"/>
          <w:b/>
          <w:bCs/>
          <w:sz w:val="30"/>
          <w:szCs w:val="30"/>
          <w:lang w:val="en-US" w:eastAsia="zh-CN"/>
        </w:rPr>
      </w:pPr>
    </w:p>
    <w:p>
      <w:pPr>
        <w:pStyle w:val="2"/>
        <w:rPr>
          <w:rFonts w:hint="eastAsia"/>
          <w:lang w:val="en-US" w:eastAsia="zh-CN"/>
        </w:rPr>
      </w:pPr>
    </w:p>
    <w:p>
      <w:pPr>
        <w:spacing w:line="360" w:lineRule="auto"/>
        <w:jc w:val="center"/>
        <w:rPr>
          <w:rFonts w:ascii="仿宋_GB2312" w:hAnsi="仿宋_GB2312" w:eastAsia="仿宋_GB2312"/>
          <w:b/>
          <w:bCs/>
          <w:sz w:val="32"/>
          <w:szCs w:val="32"/>
        </w:rPr>
      </w:pPr>
      <w:r>
        <w:rPr>
          <w:rFonts w:hint="eastAsia" w:ascii="宋体" w:hAnsi="宋体" w:eastAsia="宋体" w:cs="宋体"/>
          <w:b/>
          <w:bCs/>
          <w:sz w:val="30"/>
          <w:szCs w:val="30"/>
          <w:lang w:val="en-US" w:eastAsia="zh-CN"/>
        </w:rPr>
        <w:t xml:space="preserve"> </w:t>
      </w:r>
      <w:r>
        <w:rPr>
          <w:rFonts w:hint="eastAsia" w:ascii="宋体" w:hAnsi="宋体" w:eastAsia="宋体" w:cs="宋体"/>
          <w:b/>
          <w:bCs/>
          <w:sz w:val="30"/>
          <w:szCs w:val="30"/>
        </w:rPr>
        <w:t>残疾人福利性单位声明函</w:t>
      </w:r>
      <w:r>
        <w:rPr>
          <w:rFonts w:hint="eastAsia" w:cs="宋体"/>
          <w:b/>
          <w:bCs/>
          <w:sz w:val="30"/>
          <w:szCs w:val="30"/>
          <w:lang w:eastAsia="zh-CN"/>
        </w:rPr>
        <w:t>（</w:t>
      </w:r>
      <w:r>
        <w:rPr>
          <w:rFonts w:hint="eastAsia" w:cs="宋体"/>
          <w:b/>
          <w:bCs/>
          <w:sz w:val="30"/>
          <w:szCs w:val="30"/>
          <w:lang w:val="en-US" w:eastAsia="zh-CN"/>
        </w:rPr>
        <w:t>可选</w:t>
      </w:r>
      <w:r>
        <w:rPr>
          <w:rFonts w:hint="eastAsia" w:cs="宋体"/>
          <w:b/>
          <w:bCs/>
          <w:sz w:val="30"/>
          <w:szCs w:val="30"/>
          <w:lang w:eastAsia="zh-CN"/>
        </w:rPr>
        <w:t>）</w:t>
      </w:r>
    </w:p>
    <w:p>
      <w:pPr>
        <w:spacing w:line="360" w:lineRule="auto"/>
        <w:rPr>
          <w:rFonts w:ascii="仿宋_GB2312" w:hAnsi="仿宋_GB2312" w:eastAsia="仿宋_GB2312"/>
          <w:b/>
          <w:bCs/>
          <w:spacing w:val="6"/>
        </w:rPr>
      </w:pPr>
    </w:p>
    <w:p>
      <w:pPr>
        <w:spacing w:line="360" w:lineRule="auto"/>
        <w:ind w:firstLine="504" w:firstLineChars="200"/>
        <w:jc w:val="both"/>
        <w:rPr>
          <w:rFonts w:hint="eastAsia" w:ascii="宋体" w:hAnsi="宋体" w:eastAsia="宋体" w:cs="宋体"/>
          <w:spacing w:val="6"/>
          <w:sz w:val="24"/>
          <w:szCs w:val="24"/>
        </w:rPr>
      </w:pPr>
      <w:r>
        <w:rPr>
          <w:rFonts w:hint="eastAsia" w:ascii="宋体" w:hAnsi="宋体" w:eastAsia="宋体" w:cs="宋体"/>
          <w:spacing w:val="6"/>
          <w:sz w:val="24"/>
          <w:szCs w:val="24"/>
        </w:rPr>
        <w:t>本单位郑重声明，根据《财政部民政部中国残疾人联合会关于促进残疾人就业政府采购政策的通知》（财库</w:t>
      </w:r>
      <w:r>
        <w:rPr>
          <w:rFonts w:hint="eastAsia" w:ascii="宋体" w:hAnsi="宋体" w:eastAsia="宋体" w:cs="宋体"/>
          <w:sz w:val="24"/>
          <w:szCs w:val="24"/>
        </w:rPr>
        <w:t>〔2017〕141</w:t>
      </w:r>
      <w:r>
        <w:rPr>
          <w:rFonts w:hint="eastAsia" w:ascii="宋体" w:hAnsi="宋体" w:eastAsia="宋体" w:cs="宋体"/>
          <w:spacing w:val="6"/>
          <w:sz w:val="24"/>
          <w:szCs w:val="24"/>
        </w:rPr>
        <w:t>号）的规定，本单位为符合条件的残疾人福利性单位，且本单位参加</w:t>
      </w:r>
      <w:r>
        <w:rPr>
          <w:rFonts w:hint="eastAsia" w:ascii="宋体" w:hAnsi="宋体" w:eastAsia="宋体" w:cs="宋体"/>
          <w:sz w:val="24"/>
          <w:szCs w:val="24"/>
          <w:u w:val="single"/>
        </w:rPr>
        <w:t>XXXX</w:t>
      </w:r>
      <w:r>
        <w:rPr>
          <w:rFonts w:hint="eastAsia" w:ascii="宋体" w:hAnsi="宋体" w:eastAsia="宋体" w:cs="宋体"/>
          <w:spacing w:val="6"/>
          <w:sz w:val="24"/>
          <w:szCs w:val="24"/>
        </w:rPr>
        <w:t>单位的</w:t>
      </w:r>
      <w:r>
        <w:rPr>
          <w:rFonts w:hint="eastAsia" w:ascii="宋体" w:hAnsi="宋体" w:eastAsia="宋体" w:cs="宋体"/>
          <w:sz w:val="24"/>
          <w:szCs w:val="24"/>
          <w:u w:val="single"/>
        </w:rPr>
        <w:t>XXXX</w:t>
      </w:r>
      <w:r>
        <w:rPr>
          <w:rFonts w:hint="eastAsia" w:ascii="宋体" w:hAnsi="宋体" w:eastAsia="宋体" w:cs="宋体"/>
          <w:spacing w:val="6"/>
          <w:sz w:val="24"/>
          <w:szCs w:val="24"/>
        </w:rPr>
        <w:t>项目采购活动由本单位承担工程。</w:t>
      </w:r>
    </w:p>
    <w:p>
      <w:pPr>
        <w:spacing w:line="360" w:lineRule="auto"/>
        <w:ind w:firstLine="504" w:firstLineChars="200"/>
        <w:rPr>
          <w:rFonts w:hint="eastAsia" w:ascii="宋体" w:hAnsi="宋体" w:eastAsia="宋体" w:cs="宋体"/>
          <w:spacing w:val="6"/>
          <w:sz w:val="24"/>
          <w:szCs w:val="24"/>
        </w:rPr>
      </w:pPr>
      <w:r>
        <w:rPr>
          <w:rFonts w:hint="eastAsia" w:ascii="宋体" w:hAnsi="宋体" w:eastAsia="宋体" w:cs="宋体"/>
          <w:spacing w:val="6"/>
          <w:sz w:val="24"/>
          <w:szCs w:val="24"/>
        </w:rPr>
        <w:t>本单位对上述声明的真实性负责。如有虚假，将依法承担相应责任。</w:t>
      </w:r>
    </w:p>
    <w:p>
      <w:pPr>
        <w:spacing w:line="360" w:lineRule="auto"/>
        <w:rPr>
          <w:rFonts w:hint="eastAsia" w:ascii="宋体" w:hAnsi="宋体" w:eastAsia="宋体" w:cs="宋体"/>
          <w:spacing w:val="6"/>
          <w:sz w:val="24"/>
          <w:szCs w:val="24"/>
        </w:rPr>
      </w:pPr>
    </w:p>
    <w:p>
      <w:pPr>
        <w:spacing w:line="360" w:lineRule="auto"/>
        <w:rPr>
          <w:rFonts w:hint="eastAsia" w:ascii="宋体" w:hAnsi="宋体" w:eastAsia="宋体" w:cs="宋体"/>
          <w:spacing w:val="6"/>
          <w:sz w:val="24"/>
          <w:szCs w:val="24"/>
        </w:rPr>
      </w:pP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供应商名称：XXXX（加盖公章）</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日期：XXX年XXX月XXX日</w:t>
      </w:r>
    </w:p>
    <w:p>
      <w:pPr>
        <w:spacing w:line="360" w:lineRule="auto"/>
        <w:ind w:firstLine="480" w:firstLineChars="200"/>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注：</w:t>
      </w:r>
    </w:p>
    <w:p>
      <w:pPr>
        <w:spacing w:line="360" w:lineRule="auto"/>
        <w:rPr>
          <w:rFonts w:hint="eastAsia" w:ascii="宋体" w:hAnsi="宋体" w:eastAsia="宋体" w:cs="宋体"/>
          <w:sz w:val="24"/>
          <w:szCs w:val="24"/>
        </w:rPr>
      </w:pPr>
      <w:r>
        <w:rPr>
          <w:rFonts w:hint="eastAsia" w:ascii="宋体" w:hAnsi="宋体" w:eastAsia="宋体" w:cs="宋体"/>
          <w:sz w:val="24"/>
          <w:szCs w:val="24"/>
        </w:rPr>
        <w:t>1.残疾人福利性单位视同小型、微型企业，享受预留份额、评审中价格扣除等促进中小企业发展的政府采购政策。残疾人福利性单位属于小型、微型企业的，不重复享受政策。</w:t>
      </w:r>
    </w:p>
    <w:p>
      <w:pPr>
        <w:spacing w:line="360" w:lineRule="auto"/>
        <w:rPr>
          <w:rFonts w:ascii="仿宋_GB2312" w:hAnsi="仿宋_GB2312" w:eastAsia="仿宋_GB2312" w:cs="仿宋"/>
        </w:rPr>
      </w:pPr>
      <w:r>
        <w:rPr>
          <w:rFonts w:hint="eastAsia" w:ascii="宋体" w:hAnsi="宋体" w:eastAsia="宋体" w:cs="宋体"/>
          <w:sz w:val="24"/>
          <w:szCs w:val="24"/>
        </w:rPr>
        <w:t>2.供应商为非残疾人福利性单位的，不得提供此声明，提供此声明的，声明无效。</w:t>
      </w:r>
    </w:p>
    <w:p>
      <w:pPr>
        <w:spacing w:line="360" w:lineRule="auto"/>
        <w:ind w:firstLine="509" w:firstLineChars="196"/>
        <w:outlineLvl w:val="1"/>
        <w:rPr>
          <w:rFonts w:ascii="仿宋_GB2312" w:hAnsi="仿宋_GB2312" w:eastAsia="仿宋_GB2312"/>
        </w:rPr>
      </w:pPr>
    </w:p>
    <w:p>
      <w:pPr>
        <w:spacing w:line="360" w:lineRule="auto"/>
        <w:rPr>
          <w:rFonts w:ascii="仿宋_GB2312" w:hAnsi="仿宋_GB2312" w:eastAsia="仿宋_GB2312"/>
          <w:b/>
          <w:bCs/>
          <w:sz w:val="28"/>
          <w:szCs w:val="28"/>
        </w:rPr>
        <w:sectPr>
          <w:pgSz w:w="11907" w:h="16840"/>
          <w:pgMar w:top="1440" w:right="1797" w:bottom="1440" w:left="1797" w:header="851" w:footer="992" w:gutter="0"/>
          <w:pgBorders>
            <w:top w:val="none" w:sz="0" w:space="0"/>
            <w:left w:val="none" w:sz="0" w:space="0"/>
            <w:bottom w:val="none" w:sz="0" w:space="0"/>
            <w:right w:val="none" w:sz="0" w:space="0"/>
          </w:pgBorders>
          <w:pgNumType w:fmt="numberInDash"/>
          <w:cols w:space="720" w:num="1"/>
          <w:docGrid w:linePitch="312" w:charSpace="0"/>
        </w:sectPr>
      </w:pPr>
    </w:p>
    <w:p>
      <w:pPr>
        <w:spacing w:line="360" w:lineRule="auto"/>
        <w:jc w:val="center"/>
        <w:rPr>
          <w:rFonts w:hint="eastAsia" w:ascii="宋体" w:hAnsi="宋体" w:eastAsia="宋体" w:cs="宋体"/>
          <w:b/>
          <w:bCs/>
          <w:sz w:val="30"/>
          <w:szCs w:val="30"/>
          <w:lang w:eastAsia="zh-CN"/>
        </w:rPr>
      </w:pPr>
      <w:r>
        <w:rPr>
          <w:rFonts w:hint="eastAsia" w:ascii="宋体" w:hAnsi="宋体" w:eastAsia="宋体" w:cs="宋体"/>
          <w:b/>
          <w:bCs/>
          <w:sz w:val="30"/>
          <w:szCs w:val="30"/>
          <w:lang w:val="en-US" w:eastAsia="zh-CN"/>
        </w:rPr>
        <w:t xml:space="preserve"> </w:t>
      </w:r>
      <w:r>
        <w:rPr>
          <w:rFonts w:hint="eastAsia" w:ascii="宋体" w:hAnsi="宋体" w:eastAsia="宋体" w:cs="宋体"/>
          <w:b/>
          <w:bCs/>
          <w:sz w:val="30"/>
          <w:szCs w:val="30"/>
        </w:rPr>
        <w:t>监狱企业证明</w:t>
      </w:r>
      <w:r>
        <w:rPr>
          <w:rFonts w:hint="eastAsia" w:cs="宋体"/>
          <w:b/>
          <w:bCs/>
          <w:sz w:val="30"/>
          <w:szCs w:val="30"/>
          <w:lang w:eastAsia="zh-CN"/>
        </w:rPr>
        <w:t>（</w:t>
      </w:r>
      <w:r>
        <w:rPr>
          <w:rFonts w:hint="eastAsia" w:cs="宋体"/>
          <w:b/>
          <w:bCs/>
          <w:sz w:val="30"/>
          <w:szCs w:val="30"/>
          <w:lang w:val="en-US" w:eastAsia="zh-CN"/>
        </w:rPr>
        <w:t>可选</w:t>
      </w:r>
      <w:r>
        <w:rPr>
          <w:rFonts w:hint="eastAsia" w:cs="宋体"/>
          <w:b/>
          <w:bCs/>
          <w:sz w:val="30"/>
          <w:szCs w:val="30"/>
          <w:lang w:eastAsia="zh-CN"/>
        </w:rPr>
        <w:t>）</w:t>
      </w:r>
    </w:p>
    <w:p>
      <w:pPr>
        <w:spacing w:line="360" w:lineRule="auto"/>
        <w:jc w:val="center"/>
        <w:rPr>
          <w:rFonts w:ascii="仿宋_GB2312" w:hAnsi="仿宋_GB2312" w:eastAsia="仿宋_GB2312" w:cs="仿宋"/>
          <w:b/>
          <w:bCs/>
          <w:sz w:val="32"/>
          <w:szCs w:val="32"/>
        </w:rPr>
      </w:pPr>
    </w:p>
    <w:p>
      <w:pPr>
        <w:spacing w:line="360" w:lineRule="auto"/>
        <w:jc w:val="center"/>
        <w:rPr>
          <w:rFonts w:ascii="仿宋_GB2312" w:hAnsi="仿宋_GB2312" w:eastAsia="仿宋_GB2312" w:cs="仿宋"/>
          <w:b/>
          <w:bCs/>
          <w:sz w:val="32"/>
          <w:szCs w:val="32"/>
        </w:rPr>
      </w:pPr>
    </w:p>
    <w:p>
      <w:pPr>
        <w:spacing w:after="16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注：1.监狱企业参加政府采购活动时，应当提供由省级以上监狱管理局、戒毒管理局（含新疆生产建设兵团）出具的属于监狱企业的证明文件，并加盖单位公章。</w:t>
      </w:r>
    </w:p>
    <w:p>
      <w:pPr>
        <w:spacing w:after="16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2.监狱企业视同小型、微型企业，享受预留份额、评审中价格扣除等政府采购促进中小企业发展的政府采购政策。监狱企业属于小型、微型企业的，不重复享受政策。</w:t>
      </w:r>
    </w:p>
    <w:p>
      <w:pPr>
        <w:rPr>
          <w:rFonts w:hint="eastAsia"/>
          <w:lang w:val="en-US" w:eastAsia="zh-CN"/>
        </w:rPr>
      </w:pPr>
    </w:p>
    <w:p>
      <w:pPr>
        <w:pStyle w:val="8"/>
        <w:rPr>
          <w:rFonts w:hint="eastAsia"/>
          <w:lang w:val="en-US" w:eastAsia="zh-CN"/>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keepNext w:val="0"/>
        <w:keepLines w:val="0"/>
        <w:pageBreakBefore w:val="0"/>
        <w:widowControl w:val="0"/>
        <w:numPr>
          <w:ilvl w:val="0"/>
          <w:numId w:val="6"/>
        </w:numPr>
        <w:kinsoku/>
        <w:wordWrap/>
        <w:overflowPunct/>
        <w:topLinePunct w:val="0"/>
        <w:autoSpaceDE/>
        <w:autoSpaceDN/>
        <w:bidi w:val="0"/>
        <w:adjustRightInd/>
        <w:snapToGrid w:val="0"/>
        <w:spacing w:line="240" w:lineRule="atLeast"/>
        <w:textAlignment w:val="auto"/>
        <w:outlineLvl w:val="0"/>
        <w:rPr>
          <w:rFonts w:hint="eastAsia" w:asciiTheme="minorEastAsia" w:hAnsiTheme="minorEastAsia" w:eastAsiaTheme="minorEastAsia" w:cstheme="minorEastAsia"/>
          <w:b/>
          <w:bCs/>
          <w:color w:val="auto"/>
          <w:sz w:val="28"/>
          <w:szCs w:val="28"/>
          <w:highlight w:val="none"/>
          <w:lang w:eastAsia="zh-CN"/>
        </w:rPr>
      </w:pPr>
      <w:r>
        <w:rPr>
          <w:rFonts w:hint="eastAsia" w:asciiTheme="minorEastAsia" w:hAnsiTheme="minorEastAsia" w:eastAsiaTheme="minorEastAsia" w:cstheme="minorEastAsia"/>
          <w:b/>
          <w:bCs/>
          <w:color w:val="auto"/>
          <w:sz w:val="28"/>
          <w:szCs w:val="28"/>
          <w:highlight w:val="none"/>
          <w:lang w:eastAsia="zh-CN"/>
        </w:rPr>
        <w:t>报价文件</w:t>
      </w:r>
    </w:p>
    <w:p>
      <w:pPr>
        <w:pStyle w:val="6"/>
        <w:jc w:val="both"/>
        <w:rPr>
          <w:rFonts w:hint="eastAsia" w:asciiTheme="minorEastAsia" w:hAnsiTheme="minorEastAsia" w:eastAsiaTheme="minorEastAsia" w:cstheme="minorEastAsia"/>
          <w:color w:val="auto"/>
          <w:sz w:val="21"/>
          <w:szCs w:val="21"/>
          <w:highlight w:val="none"/>
          <w:lang w:eastAsia="zh-CN"/>
        </w:rPr>
      </w:pPr>
    </w:p>
    <w:p>
      <w:pPr>
        <w:pStyle w:val="6"/>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格式八</w:t>
      </w:r>
    </w:p>
    <w:p>
      <w:pPr>
        <w:pStyle w:val="6"/>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开标一览表</w: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mc:AlternateContent>
          <mc:Choice Requires="wps">
            <w:drawing>
              <wp:anchor distT="0" distB="0" distL="114300" distR="114300" simplePos="0" relativeHeight="251738112" behindDoc="0" locked="0" layoutInCell="1" allowOverlap="1">
                <wp:simplePos x="0" y="0"/>
                <wp:positionH relativeFrom="page">
                  <wp:posOffset>641350</wp:posOffset>
                </wp:positionH>
                <wp:positionV relativeFrom="paragraph">
                  <wp:posOffset>576580</wp:posOffset>
                </wp:positionV>
                <wp:extent cx="6286500" cy="2778125"/>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6286500" cy="2778125"/>
                        </a:xfrm>
                        <a:prstGeom prst="rect">
                          <a:avLst/>
                        </a:prstGeom>
                        <a:noFill/>
                        <a:ln w="9525">
                          <a:noFill/>
                        </a:ln>
                      </wps:spPr>
                      <wps:txbx>
                        <w:txbxContent>
                          <w:tbl>
                            <w:tblPr>
                              <w:tblStyle w:val="22"/>
                              <w:tblpPr w:leftFromText="45" w:rightFromText="45" w:vertAnchor="text" w:tblpXSpec="center"/>
                              <w:tblW w:w="8964" w:type="dxa"/>
                              <w:jc w:val="center"/>
                              <w:tblCellSpacing w:w="0"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929"/>
                              <w:gridCol w:w="603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1458" w:hRule="atLeast"/>
                                <w:tblCellSpacing w:w="0" w:type="dxa"/>
                                <w:jc w:val="center"/>
                              </w:trPr>
                              <w:tc>
                                <w:tcPr>
                                  <w:tcW w:w="2929" w:type="dxa"/>
                                  <w:vAlign w:val="center"/>
                                </w:tcPr>
                                <w:p>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投标报价</w:t>
                                  </w:r>
                                </w:p>
                              </w:tc>
                              <w:tc>
                                <w:tcPr>
                                  <w:tcW w:w="6035" w:type="dxa"/>
                                  <w:vAlign w:val="center"/>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小写： </w:t>
                                  </w:r>
                                  <w:r>
                                    <w:rPr>
                                      <w:rFonts w:hint="eastAsia" w:ascii="宋体" w:hAnsi="宋体" w:eastAsia="宋体" w:cs="宋体"/>
                                      <w:sz w:val="24"/>
                                      <w:szCs w:val="24"/>
                                      <w:u w:val="single"/>
                                      <w:lang w:eastAsia="zh-CN"/>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人民币 (大写):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eastAsia="zh-CN"/>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890" w:hRule="atLeast"/>
                                <w:tblCellSpacing w:w="0" w:type="dxa"/>
                                <w:jc w:val="center"/>
                              </w:trPr>
                              <w:tc>
                                <w:tcPr>
                                  <w:tcW w:w="2929" w:type="dxa"/>
                                  <w:vAlign w:val="center"/>
                                </w:tcPr>
                                <w:p>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交货期限/服务期限</w:t>
                                  </w:r>
                                </w:p>
                              </w:tc>
                              <w:tc>
                                <w:tcPr>
                                  <w:tcW w:w="6035" w:type="dxa"/>
                                  <w:vAlign w:val="center"/>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合同签订后</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1340" w:hRule="atLeast"/>
                                <w:tblCellSpacing w:w="0" w:type="dxa"/>
                                <w:jc w:val="center"/>
                              </w:trPr>
                              <w:tc>
                                <w:tcPr>
                                  <w:tcW w:w="2929" w:type="dxa"/>
                                  <w:vAlign w:val="center"/>
                                </w:tcPr>
                                <w:p>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报价说明</w:t>
                                  </w:r>
                                </w:p>
                              </w:tc>
                              <w:tc>
                                <w:tcPr>
                                  <w:tcW w:w="6035" w:type="dxa"/>
                                  <w:vAlign w:val="center"/>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投标总报价不得超过本项目的预算金额，报价包含为完成本项目发生的人工、设备材料、机械费、税费等所有费用。</w:t>
                                  </w:r>
                                </w:p>
                              </w:tc>
                            </w:tr>
                          </w:tbl>
                          <w:p>
                            <w:pPr>
                              <w:pStyle w:val="2"/>
                            </w:pPr>
                          </w:p>
                        </w:txbxContent>
                      </wps:txbx>
                      <wps:bodyPr lIns="0" tIns="0" rIns="0" bIns="0" upright="1"/>
                    </wps:wsp>
                  </a:graphicData>
                </a:graphic>
              </wp:anchor>
            </w:drawing>
          </mc:Choice>
          <mc:Fallback>
            <w:pict>
              <v:shape id="_x0000_s1026" o:spid="_x0000_s1026" o:spt="202" type="#_x0000_t202" style="position:absolute;left:0pt;margin-left:50.5pt;margin-top:45.4pt;height:218.75pt;width:495pt;mso-position-horizontal-relative:page;z-index:251738112;mso-width-relative:page;mso-height-relative:page;" filled="f" stroked="f" coordsize="21600,21600" o:gfxdata="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zpUDttgAAAALAQAA&#10;DwAAAAAAAAABACAAAAAiAAAAZHJzL2Rvd25yZXYueG1sUEsBAhQAFAAAAAgAh07iQJhaQDqnAQAA&#10;MAMAAA4AAAAAAAAAAQAgAAAAJwEAAGRycy9lMm9Eb2MueG1sUEsFBgAAAAAGAAYAWQEAAEAFAAAA&#10;AA==&#10;">
                <v:fill on="f" focussize="0,0"/>
                <v:stroke on="f"/>
                <v:imagedata o:title=""/>
                <o:lock v:ext="edit" aspectratio="f"/>
                <v:textbox inset="0mm,0mm,0mm,0mm">
                  <w:txbxContent>
                    <w:tbl>
                      <w:tblPr>
                        <w:tblStyle w:val="22"/>
                        <w:tblpPr w:leftFromText="45" w:rightFromText="45" w:vertAnchor="text" w:tblpXSpec="center"/>
                        <w:tblW w:w="8964" w:type="dxa"/>
                        <w:jc w:val="center"/>
                        <w:tblCellSpacing w:w="0"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929"/>
                        <w:gridCol w:w="603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1458" w:hRule="atLeast"/>
                          <w:tblCellSpacing w:w="0" w:type="dxa"/>
                          <w:jc w:val="center"/>
                        </w:trPr>
                        <w:tc>
                          <w:tcPr>
                            <w:tcW w:w="2929" w:type="dxa"/>
                            <w:vAlign w:val="center"/>
                          </w:tcPr>
                          <w:p>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投标报价</w:t>
                            </w:r>
                          </w:p>
                        </w:tc>
                        <w:tc>
                          <w:tcPr>
                            <w:tcW w:w="6035" w:type="dxa"/>
                            <w:vAlign w:val="center"/>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小写： </w:t>
                            </w:r>
                            <w:r>
                              <w:rPr>
                                <w:rFonts w:hint="eastAsia" w:ascii="宋体" w:hAnsi="宋体" w:eastAsia="宋体" w:cs="宋体"/>
                                <w:sz w:val="24"/>
                                <w:szCs w:val="24"/>
                                <w:u w:val="single"/>
                                <w:lang w:eastAsia="zh-CN"/>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人民币 (大写):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eastAsia="zh-CN"/>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890" w:hRule="atLeast"/>
                          <w:tblCellSpacing w:w="0" w:type="dxa"/>
                          <w:jc w:val="center"/>
                        </w:trPr>
                        <w:tc>
                          <w:tcPr>
                            <w:tcW w:w="2929" w:type="dxa"/>
                            <w:vAlign w:val="center"/>
                          </w:tcPr>
                          <w:p>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交货期限/服务期限</w:t>
                            </w:r>
                          </w:p>
                        </w:tc>
                        <w:tc>
                          <w:tcPr>
                            <w:tcW w:w="6035" w:type="dxa"/>
                            <w:vAlign w:val="center"/>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合同签订后</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1340" w:hRule="atLeast"/>
                          <w:tblCellSpacing w:w="0" w:type="dxa"/>
                          <w:jc w:val="center"/>
                        </w:trPr>
                        <w:tc>
                          <w:tcPr>
                            <w:tcW w:w="2929" w:type="dxa"/>
                            <w:vAlign w:val="center"/>
                          </w:tcPr>
                          <w:p>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报价说明</w:t>
                            </w:r>
                          </w:p>
                        </w:tc>
                        <w:tc>
                          <w:tcPr>
                            <w:tcW w:w="6035" w:type="dxa"/>
                            <w:vAlign w:val="center"/>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投标总报价不得超过本项目的预算金额，报价包含为完成本项目发生的人工、设备材料、机械费、税费等所有费用。</w:t>
                            </w:r>
                          </w:p>
                        </w:tc>
                      </w:tr>
                    </w:tbl>
                    <w:p>
                      <w:pPr>
                        <w:pStyle w:val="2"/>
                      </w:pPr>
                    </w:p>
                  </w:txbxContent>
                </v:textbox>
              </v:shape>
            </w:pict>
          </mc:Fallback>
        </mc:AlternateContent>
      </w:r>
      <w:r>
        <w:rPr>
          <w:rFonts w:hint="eastAsia" w:ascii="宋体" w:hAnsi="宋体" w:eastAsia="宋体" w:cs="宋体"/>
          <w:sz w:val="24"/>
          <w:szCs w:val="24"/>
        </w:rPr>
        <w:t>采购项目名称：</w: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eastAsia="zh-CN"/>
        </w:rPr>
        <w:t>项目编号：</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p>
    <w:p>
      <w:pPr>
        <w:rPr>
          <w:rFonts w:hint="eastAsia"/>
          <w:lang w:val="en-US" w:eastAsia="zh-CN"/>
        </w:rPr>
      </w:pPr>
    </w:p>
    <w:p>
      <w:pPr>
        <w:rPr>
          <w:rFonts w:hint="eastAsia"/>
          <w:lang w:val="en-US" w:eastAsia="zh-CN"/>
        </w:rPr>
      </w:pP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注：</w: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rPr>
      </w:pPr>
      <w:r>
        <w:rPr>
          <w:rFonts w:hint="default" w:ascii="宋体" w:hAnsi="宋体" w:eastAsia="宋体" w:cs="宋体"/>
          <w:sz w:val="24"/>
          <w:szCs w:val="24"/>
          <w:lang w:val="en-US" w:eastAsia="zh-CN"/>
        </w:rPr>
        <w:t>1.</w:t>
      </w:r>
      <w:r>
        <w:rPr>
          <w:rFonts w:hint="eastAsia" w:ascii="宋体" w:hAnsi="宋体" w:eastAsia="宋体" w:cs="宋体"/>
          <w:sz w:val="24"/>
          <w:szCs w:val="24"/>
          <w:lang w:val="en-US" w:eastAsia="zh-CN"/>
        </w:rPr>
        <w:t xml:space="preserve">供应商须按要求填写所有信息，本表格式内容不得改动。 </w: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rPr>
      </w:pPr>
      <w:r>
        <w:rPr>
          <w:rFonts w:hint="default" w:ascii="宋体" w:hAnsi="宋体" w:eastAsia="宋体" w:cs="宋体"/>
          <w:sz w:val="24"/>
          <w:szCs w:val="24"/>
          <w:lang w:val="en-US" w:eastAsia="zh-CN"/>
        </w:rPr>
        <w:t xml:space="preserve">2. </w:t>
      </w:r>
      <w:r>
        <w:rPr>
          <w:rFonts w:hint="eastAsia" w:ascii="宋体" w:hAnsi="宋体" w:eastAsia="宋体" w:cs="宋体"/>
          <w:sz w:val="24"/>
          <w:szCs w:val="24"/>
          <w:lang w:val="en-US" w:eastAsia="zh-CN"/>
        </w:rPr>
        <w:t>总报价不得超出本项目采购预算价，否则视作无效响应文件。</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p>
    <w:p>
      <w:pPr>
        <w:spacing w:line="600" w:lineRule="exact"/>
        <w:ind w:firstLine="720" w:firstLineChars="3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投标人名称：＿＿＿＿＿＿＿＿＿＿＿＿（公章）</w:t>
      </w:r>
    </w:p>
    <w:p>
      <w:pPr>
        <w:spacing w:line="600" w:lineRule="exact"/>
        <w:ind w:firstLine="720" w:firstLineChars="3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投标人法人或授权代表签字：＿＿＿＿＿＿＿＿＿职务：＿＿＿＿＿＿＿</w:t>
      </w:r>
    </w:p>
    <w:p>
      <w:pPr>
        <w:spacing w:line="600" w:lineRule="exact"/>
        <w:ind w:firstLine="720" w:firstLineChars="3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日期：＿＿＿＿＿＿＿</w:t>
      </w:r>
    </w:p>
    <w:p>
      <w:pPr>
        <w:pStyle w:val="2"/>
        <w:numPr>
          <w:ilvl w:val="0"/>
          <w:numId w:val="0"/>
        </w:numPr>
        <w:rPr>
          <w:rFonts w:hint="eastAsia"/>
          <w:lang w:eastAsia="zh-CN"/>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bCs/>
          <w:sz w:val="21"/>
          <w:szCs w:val="21"/>
          <w:lang w:eastAsia="zh-CN"/>
        </w:rPr>
        <w:t>格式九</w:t>
      </w:r>
    </w:p>
    <w:p>
      <w:pPr>
        <w:pStyle w:val="17"/>
        <w:rPr>
          <w:rFonts w:hint="eastAsia"/>
        </w:rPr>
      </w:pPr>
    </w:p>
    <w:p>
      <w:pPr>
        <w:keepNext w:val="0"/>
        <w:keepLines w:val="0"/>
        <w:pageBreakBefore w:val="0"/>
        <w:widowControl w:val="0"/>
        <w:kinsoku/>
        <w:wordWrap/>
        <w:overflowPunct/>
        <w:topLinePunct w:val="0"/>
        <w:autoSpaceDE w:val="0"/>
        <w:autoSpaceDN w:val="0"/>
        <w:bidi w:val="0"/>
        <w:adjustRightInd/>
        <w:snapToGrid/>
        <w:spacing w:line="440" w:lineRule="exact"/>
        <w:ind w:firstLine="602" w:firstLineChars="200"/>
        <w:jc w:val="center"/>
        <w:textAlignment w:val="auto"/>
        <w:rPr>
          <w:rFonts w:hint="eastAsia" w:ascii="宋体" w:hAnsi="宋体" w:eastAsia="宋体" w:cs="宋体"/>
          <w:b/>
          <w:bCs/>
          <w:color w:val="auto"/>
          <w:sz w:val="30"/>
          <w:szCs w:val="30"/>
        </w:rPr>
      </w:pPr>
      <w:r>
        <w:rPr>
          <w:rFonts w:hint="eastAsia" w:ascii="宋体" w:hAnsi="宋体" w:eastAsia="宋体" w:cs="宋体"/>
          <w:b/>
          <w:bCs/>
          <w:color w:val="auto"/>
          <w:sz w:val="30"/>
          <w:szCs w:val="30"/>
          <w:lang w:val="en-US" w:eastAsia="zh-CN"/>
        </w:rPr>
        <w:t>标价的工程量清单</w:t>
      </w:r>
      <w:r>
        <w:rPr>
          <w:rFonts w:hint="eastAsia" w:ascii="宋体" w:hAnsi="宋体" w:eastAsia="宋体" w:cs="宋体"/>
          <w:b/>
          <w:bCs/>
          <w:color w:val="auto"/>
          <w:sz w:val="30"/>
          <w:szCs w:val="30"/>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采购项目名称：</w: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采购项目编号：</w: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pStyle w:val="8"/>
        <w:ind w:left="0" w:leftChars="0" w:firstLine="0" w:firstLineChars="0"/>
        <w:rPr>
          <w:rFonts w:hint="eastAsia" w:ascii="宋体" w:hAnsi="宋体" w:eastAsia="宋体" w:cs="宋体"/>
          <w:color w:val="auto"/>
          <w:sz w:val="24"/>
          <w:szCs w:val="24"/>
          <w:lang w:val="en-US" w:eastAsia="zh-CN"/>
        </w:rPr>
      </w:pPr>
    </w:p>
    <w:p>
      <w:pPr>
        <w:pStyle w:val="8"/>
        <w:ind w:left="0" w:leftChars="0" w:firstLine="1440" w:firstLineChars="6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p>
      <w:pPr>
        <w:rPr>
          <w:rFonts w:hint="eastAsia" w:ascii="宋体" w:hAnsi="宋体" w:eastAsia="宋体" w:cs="宋体"/>
          <w:color w:val="auto"/>
          <w:sz w:val="24"/>
          <w:szCs w:val="24"/>
        </w:rPr>
      </w:pPr>
    </w:p>
    <w:p>
      <w:pPr>
        <w:pStyle w:val="8"/>
        <w:ind w:left="0" w:leftChars="0" w:firstLine="1440" w:firstLineChars="6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p>
      <w:pPr>
        <w:pStyle w:val="8"/>
        <w:rPr>
          <w:rFonts w:hint="eastAsia" w:ascii="宋体" w:hAnsi="宋体" w:eastAsia="宋体" w:cs="宋体"/>
          <w:color w:val="auto"/>
          <w:sz w:val="24"/>
          <w:szCs w:val="24"/>
        </w:rPr>
      </w:pPr>
    </w:p>
    <w:p>
      <w:pPr>
        <w:pStyle w:val="8"/>
        <w:ind w:left="0" w:leftChars="0" w:firstLine="1440" w:firstLineChars="6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p>
      <w:pPr>
        <w:rPr>
          <w:rFonts w:hint="eastAsia" w:ascii="宋体" w:hAnsi="宋体" w:eastAsia="宋体" w:cs="宋体"/>
          <w:color w:val="auto"/>
          <w:sz w:val="24"/>
          <w:szCs w:val="24"/>
        </w:rPr>
      </w:pPr>
    </w:p>
    <w:p>
      <w:pPr>
        <w:pStyle w:val="8"/>
        <w:rPr>
          <w:rFonts w:hint="eastAsia" w:ascii="宋体" w:hAnsi="宋体" w:eastAsia="宋体" w:cs="宋体"/>
          <w:color w:val="auto"/>
          <w:sz w:val="24"/>
          <w:szCs w:val="24"/>
        </w:rPr>
      </w:pPr>
    </w:p>
    <w:p>
      <w:pPr>
        <w:spacing w:line="36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highlight w:val="none"/>
          <w:u w:val="none"/>
          <w:lang w:val="en-US" w:eastAsia="zh-CN"/>
        </w:rPr>
        <w:t>1、</w:t>
      </w:r>
      <w:r>
        <w:rPr>
          <w:rFonts w:hint="eastAsia" w:ascii="宋体" w:hAnsi="宋体" w:eastAsia="宋体" w:cs="宋体"/>
          <w:color w:val="auto"/>
          <w:sz w:val="24"/>
          <w:szCs w:val="24"/>
        </w:rPr>
        <w:t>此表为《</w:t>
      </w:r>
      <w:r>
        <w:rPr>
          <w:rFonts w:hint="eastAsia" w:ascii="宋体" w:hAnsi="宋体" w:eastAsia="宋体" w:cs="宋体"/>
          <w:color w:val="auto"/>
          <w:sz w:val="24"/>
          <w:szCs w:val="24"/>
          <w:lang w:val="en-US" w:eastAsia="zh-CN"/>
        </w:rPr>
        <w:t>报价</w:t>
      </w:r>
      <w:r>
        <w:rPr>
          <w:rFonts w:hint="eastAsia" w:ascii="宋体" w:hAnsi="宋体" w:eastAsia="宋体" w:cs="宋体"/>
          <w:color w:val="auto"/>
          <w:sz w:val="24"/>
          <w:szCs w:val="24"/>
        </w:rPr>
        <w:t>一览表(首次报价表)》的报价明细表</w:t>
      </w:r>
      <w:r>
        <w:rPr>
          <w:rFonts w:hint="eastAsia" w:cs="宋体"/>
          <w:color w:val="auto"/>
          <w:sz w:val="24"/>
          <w:szCs w:val="24"/>
          <w:lang w:eastAsia="zh-CN"/>
        </w:rPr>
        <w:t>，</w:t>
      </w:r>
      <w:r>
        <w:rPr>
          <w:rFonts w:hint="eastAsia" w:ascii="宋体" w:hAnsi="宋体" w:eastAsia="宋体" w:cs="宋体"/>
          <w:color w:val="auto"/>
          <w:sz w:val="24"/>
          <w:szCs w:val="24"/>
          <w:lang w:val="en-US" w:eastAsia="zh-CN"/>
        </w:rPr>
        <w:t>工程量清单中标价的单价或金额，应包括所需的人工费、材料和施工机具使用费和管理费、税费以及一定范围内的风险费用等一切费用。</w: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eastAsia="宋体"/>
          <w:lang w:eastAsia="zh-CN"/>
        </w:rPr>
      </w:pPr>
    </w:p>
    <w:p>
      <w:pPr>
        <w:pStyle w:val="17"/>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keepNext w:val="0"/>
        <w:keepLines w:val="0"/>
        <w:pageBreakBefore w:val="0"/>
        <w:widowControl w:val="0"/>
        <w:kinsoku/>
        <w:wordWrap/>
        <w:overflowPunct/>
        <w:topLinePunct w:val="0"/>
        <w:autoSpaceDE/>
        <w:autoSpaceDN/>
        <w:bidi w:val="0"/>
        <w:adjustRightInd/>
        <w:snapToGrid/>
        <w:spacing w:line="240" w:lineRule="atLeast"/>
        <w:textAlignment w:val="auto"/>
        <w:outlineLvl w:val="0"/>
        <w:rPr>
          <w:rFonts w:hint="eastAsia" w:asciiTheme="minorEastAsia" w:hAnsiTheme="minorEastAsia" w:eastAsiaTheme="minorEastAsia" w:cstheme="minorEastAsia"/>
          <w:b/>
          <w:bCs/>
          <w:color w:val="auto"/>
          <w:sz w:val="28"/>
          <w:szCs w:val="28"/>
          <w:highlight w:val="none"/>
          <w:lang w:eastAsia="zh-CN"/>
        </w:rPr>
      </w:pPr>
      <w:r>
        <w:rPr>
          <w:rFonts w:hint="eastAsia" w:asciiTheme="minorEastAsia" w:hAnsiTheme="minorEastAsia" w:eastAsiaTheme="minorEastAsia" w:cstheme="minorEastAsia"/>
          <w:b/>
          <w:bCs/>
          <w:color w:val="auto"/>
          <w:sz w:val="28"/>
          <w:szCs w:val="28"/>
          <w:highlight w:val="none"/>
          <w:lang w:eastAsia="zh-CN"/>
        </w:rPr>
        <w:t>三、商务文件</w:t>
      </w:r>
    </w:p>
    <w:p>
      <w:pPr>
        <w:pStyle w:val="37"/>
        <w:ind w:left="0" w:leftChars="0" w:firstLine="0" w:firstLineChars="0"/>
        <w:jc w:val="both"/>
        <w:outlineLvl w:val="0"/>
        <w:rPr>
          <w:rFonts w:hint="eastAsia" w:asciiTheme="minorEastAsia" w:hAnsiTheme="minorEastAsia" w:eastAsiaTheme="minorEastAsia" w:cstheme="minorEastAsia"/>
          <w:b/>
          <w:bCs/>
          <w:color w:val="auto"/>
          <w:sz w:val="24"/>
          <w:szCs w:val="24"/>
          <w:highlight w:val="none"/>
          <w:lang w:eastAsia="zh-CN"/>
        </w:rPr>
      </w:pPr>
      <w:bookmarkStart w:id="68" w:name="_Toc9213"/>
    </w:p>
    <w:p>
      <w:pPr>
        <w:pStyle w:val="37"/>
        <w:ind w:left="0" w:leftChars="0" w:firstLine="0" w:firstLineChars="0"/>
        <w:jc w:val="both"/>
        <w:outlineLvl w:val="0"/>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格式十</w:t>
      </w:r>
    </w:p>
    <w:p>
      <w:pPr>
        <w:pStyle w:val="37"/>
        <w:ind w:left="0" w:leftChars="0" w:firstLine="0" w:firstLineChars="0"/>
        <w:jc w:val="both"/>
        <w:outlineLvl w:val="0"/>
        <w:rPr>
          <w:rFonts w:hint="eastAsia" w:asciiTheme="minorEastAsia" w:hAnsiTheme="minorEastAsia" w:eastAsiaTheme="minorEastAsia" w:cstheme="minorEastAsia"/>
          <w:b/>
          <w:bCs/>
          <w:color w:val="auto"/>
          <w:sz w:val="21"/>
          <w:szCs w:val="21"/>
          <w:highlight w:val="none"/>
          <w:lang w:eastAsia="zh-CN"/>
        </w:rPr>
      </w:pPr>
    </w:p>
    <w:p>
      <w:pPr>
        <w:pStyle w:val="37"/>
        <w:jc w:val="center"/>
        <w:outlineLvl w:val="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投标函格式</w:t>
      </w:r>
      <w:bookmarkEnd w:id="68"/>
    </w:p>
    <w:p>
      <w:pPr>
        <w:spacing w:line="420" w:lineRule="exac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color w:val="auto"/>
          <w:kern w:val="2"/>
          <w:sz w:val="24"/>
          <w:szCs w:val="24"/>
          <w:highlight w:val="none"/>
        </w:rPr>
        <w:t>致：</w:t>
      </w:r>
      <w:r>
        <w:rPr>
          <w:rFonts w:hint="eastAsia" w:asciiTheme="minorEastAsia" w:hAnsiTheme="minorEastAsia" w:eastAsiaTheme="minorEastAsia" w:cstheme="minorEastAsia"/>
          <w:b/>
          <w:sz w:val="24"/>
          <w:szCs w:val="24"/>
          <w:lang w:eastAsia="zh-CN"/>
        </w:rPr>
        <w:t>奇台县政务服务和公共资源交易中心</w:t>
      </w:r>
    </w:p>
    <w:p>
      <w:pPr>
        <w:spacing w:line="300" w:lineRule="auto"/>
        <w:ind w:firstLine="480" w:firstLineChars="200"/>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贵方为＿＿＿＿＿＿＿＿＿＿＿＿＿＿＿项目的投标邀请＿＿＿＿＿＿＿＿（招标编号），签字代表＿＿＿＿＿＿＿＿＿＿＿（全名、职务）经正式授权并代表投标人＿＿＿＿＿＿＿＿＿（投标人名称、地址）</w:t>
      </w:r>
      <w:r>
        <w:rPr>
          <w:rFonts w:hint="eastAsia" w:asciiTheme="minorEastAsia" w:hAnsiTheme="minorEastAsia" w:eastAsiaTheme="minorEastAsia" w:cstheme="minorEastAsia"/>
          <w:color w:val="000000"/>
          <w:sz w:val="24"/>
          <w:szCs w:val="24"/>
        </w:rPr>
        <w:t>参加该项目的投标活动并按要求提交投标</w:t>
      </w:r>
      <w:r>
        <w:rPr>
          <w:rFonts w:hint="eastAsia" w:asciiTheme="minorEastAsia" w:hAnsiTheme="minorEastAsia" w:eastAsiaTheme="minorEastAsia" w:cstheme="minorEastAsia"/>
          <w:color w:val="000000"/>
          <w:sz w:val="24"/>
          <w:szCs w:val="24"/>
          <w:lang w:eastAsia="zh-CN"/>
        </w:rPr>
        <w:t>响应</w:t>
      </w:r>
      <w:r>
        <w:rPr>
          <w:rFonts w:hint="eastAsia" w:asciiTheme="minorEastAsia" w:hAnsiTheme="minorEastAsia" w:eastAsiaTheme="minorEastAsia" w:cstheme="minorEastAsia"/>
          <w:color w:val="000000"/>
          <w:sz w:val="24"/>
          <w:szCs w:val="24"/>
        </w:rPr>
        <w:t>文件。我们郑重声明以下诸点并负法律责任：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 愿按照</w:t>
      </w:r>
      <w:r>
        <w:rPr>
          <w:rFonts w:hint="eastAsia" w:asciiTheme="minorEastAsia" w:hAnsiTheme="minorEastAsia" w:eastAsiaTheme="minorEastAsia" w:cstheme="minorEastAsia"/>
          <w:color w:val="000000"/>
          <w:sz w:val="24"/>
          <w:szCs w:val="24"/>
          <w:lang w:eastAsia="zh-CN"/>
        </w:rPr>
        <w:t>谈判</w:t>
      </w:r>
      <w:r>
        <w:rPr>
          <w:rFonts w:hint="eastAsia" w:asciiTheme="minorEastAsia" w:hAnsiTheme="minorEastAsia" w:eastAsiaTheme="minorEastAsia" w:cstheme="minorEastAsia"/>
          <w:color w:val="000000"/>
          <w:sz w:val="24"/>
          <w:szCs w:val="24"/>
        </w:rPr>
        <w:t>文件中规定的条款和要求，提供</w:t>
      </w:r>
      <w:r>
        <w:rPr>
          <w:rFonts w:hint="eastAsia" w:asciiTheme="minorEastAsia" w:hAnsiTheme="minorEastAsia" w:eastAsiaTheme="minorEastAsia" w:cstheme="minorEastAsia"/>
          <w:color w:val="000000"/>
          <w:sz w:val="24"/>
          <w:szCs w:val="24"/>
          <w:lang w:eastAsia="zh-CN"/>
        </w:rPr>
        <w:t>谈判</w:t>
      </w:r>
      <w:r>
        <w:rPr>
          <w:rFonts w:hint="eastAsia" w:asciiTheme="minorEastAsia" w:hAnsiTheme="minorEastAsia" w:eastAsiaTheme="minorEastAsia" w:cstheme="minorEastAsia"/>
          <w:color w:val="000000"/>
          <w:sz w:val="24"/>
          <w:szCs w:val="24"/>
        </w:rPr>
        <w:t>文件规定的全部货物和服务，投标总报价为：大写</w:t>
      </w:r>
      <w:r>
        <w:rPr>
          <w:rFonts w:hint="eastAsia" w:asciiTheme="minorEastAsia" w:hAnsiTheme="minorEastAsia" w:eastAsiaTheme="minorEastAsia" w:cstheme="minorEastAsia"/>
          <w:color w:val="000000"/>
          <w:sz w:val="24"/>
          <w:szCs w:val="24"/>
          <w:u w:val="single"/>
          <w:lang w:val="en"/>
        </w:rPr>
        <w:t xml:space="preserve">         </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u w:val="single"/>
          <w:lang w:val="en"/>
        </w:rPr>
        <w:t xml:space="preserve">         </w:t>
      </w:r>
      <w:r>
        <w:rPr>
          <w:rFonts w:hint="eastAsia" w:asciiTheme="minorEastAsia" w:hAnsiTheme="minorEastAsia" w:eastAsiaTheme="minorEastAsia" w:cstheme="minorEastAsia"/>
          <w:color w:val="000000"/>
          <w:sz w:val="24"/>
          <w:szCs w:val="24"/>
        </w:rPr>
        <w:t>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（2）如果我们的投标</w:t>
      </w:r>
      <w:r>
        <w:rPr>
          <w:rFonts w:hint="eastAsia" w:asciiTheme="minorEastAsia" w:hAnsiTheme="minorEastAsia" w:eastAsiaTheme="minorEastAsia" w:cstheme="minorEastAsia"/>
          <w:color w:val="000000"/>
          <w:sz w:val="24"/>
          <w:szCs w:val="24"/>
          <w:lang w:eastAsia="zh-CN"/>
        </w:rPr>
        <w:t>响应</w:t>
      </w:r>
      <w:r>
        <w:rPr>
          <w:rFonts w:hint="eastAsia" w:asciiTheme="minorEastAsia" w:hAnsiTheme="minorEastAsia" w:eastAsiaTheme="minorEastAsia" w:cstheme="minorEastAsia"/>
          <w:color w:val="000000"/>
          <w:sz w:val="24"/>
          <w:szCs w:val="24"/>
        </w:rPr>
        <w:t>文件被接受，我们将履行</w:t>
      </w:r>
      <w:r>
        <w:rPr>
          <w:rFonts w:hint="eastAsia" w:asciiTheme="minorEastAsia" w:hAnsiTheme="minorEastAsia" w:eastAsiaTheme="minorEastAsia" w:cstheme="minorEastAsia"/>
          <w:color w:val="000000"/>
          <w:sz w:val="24"/>
          <w:szCs w:val="24"/>
          <w:lang w:eastAsia="zh-CN"/>
        </w:rPr>
        <w:t>谈判</w:t>
      </w:r>
      <w:r>
        <w:rPr>
          <w:rFonts w:hint="eastAsia" w:asciiTheme="minorEastAsia" w:hAnsiTheme="minorEastAsia" w:eastAsiaTheme="minorEastAsia" w:cstheme="minorEastAsia"/>
          <w:color w:val="000000"/>
          <w:sz w:val="24"/>
          <w:szCs w:val="24"/>
        </w:rPr>
        <w:t>文件中规定的各项要求。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（3）我们同意本</w:t>
      </w:r>
      <w:r>
        <w:rPr>
          <w:rFonts w:hint="eastAsia" w:asciiTheme="minorEastAsia" w:hAnsiTheme="minorEastAsia" w:eastAsiaTheme="minorEastAsia" w:cstheme="minorEastAsia"/>
          <w:color w:val="000000"/>
          <w:sz w:val="24"/>
          <w:szCs w:val="24"/>
          <w:lang w:eastAsia="zh-CN"/>
        </w:rPr>
        <w:t>谈判</w:t>
      </w:r>
      <w:r>
        <w:rPr>
          <w:rFonts w:hint="eastAsia" w:asciiTheme="minorEastAsia" w:hAnsiTheme="minorEastAsia" w:eastAsiaTheme="minorEastAsia" w:cstheme="minorEastAsia"/>
          <w:color w:val="000000"/>
          <w:sz w:val="24"/>
          <w:szCs w:val="24"/>
        </w:rPr>
        <w:t>文件中有关投标有效期的规定。如果中标，有效期延长至合同终止日止。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（4）我们已经详细审核了全部</w:t>
      </w:r>
      <w:r>
        <w:rPr>
          <w:rFonts w:hint="eastAsia" w:asciiTheme="minorEastAsia" w:hAnsiTheme="minorEastAsia" w:eastAsiaTheme="minorEastAsia" w:cstheme="minorEastAsia"/>
          <w:color w:val="000000"/>
          <w:sz w:val="24"/>
          <w:szCs w:val="24"/>
          <w:lang w:eastAsia="zh-CN"/>
        </w:rPr>
        <w:t>谈判</w:t>
      </w:r>
      <w:r>
        <w:rPr>
          <w:rFonts w:hint="eastAsia" w:asciiTheme="minorEastAsia" w:hAnsiTheme="minorEastAsia" w:eastAsiaTheme="minorEastAsia" w:cstheme="minorEastAsia"/>
          <w:color w:val="000000"/>
          <w:sz w:val="24"/>
          <w:szCs w:val="24"/>
        </w:rPr>
        <w:t>文件，如有需要澄清的问题，我们同意按招标文件规定的时间向采购人提出。逾期不提，我公司同意放弃对这方面有不明及误解的权利。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（5）我公司同意提供按照采购人可能要求的与其投标有关的一切数据或资料，完全理解采购人不一定接受最低价的投标或收到的任何投标。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（6）如果我们的投标</w:t>
      </w:r>
      <w:r>
        <w:rPr>
          <w:rFonts w:hint="eastAsia" w:asciiTheme="minorEastAsia" w:hAnsiTheme="minorEastAsia" w:eastAsiaTheme="minorEastAsia" w:cstheme="minorEastAsia"/>
          <w:color w:val="000000"/>
          <w:sz w:val="24"/>
          <w:szCs w:val="24"/>
          <w:lang w:eastAsia="zh-CN"/>
        </w:rPr>
        <w:t>响应</w:t>
      </w:r>
      <w:r>
        <w:rPr>
          <w:rFonts w:hint="eastAsia" w:asciiTheme="minorEastAsia" w:hAnsiTheme="minorEastAsia" w:eastAsiaTheme="minorEastAsia" w:cstheme="minorEastAsia"/>
          <w:color w:val="000000"/>
          <w:sz w:val="24"/>
          <w:szCs w:val="24"/>
        </w:rPr>
        <w:t>文件被接受，我们将按招标文件的规定签订并严格履行合同中的责任和义务。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（7）我公司与采购人、采购人就本次采购的项目委托的咨询机构、集中采购机构、以及上述机构的附属机构没有行政或经济关联。</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（8）</w:t>
      </w:r>
      <w:r>
        <w:rPr>
          <w:rFonts w:hint="eastAsia" w:asciiTheme="minorEastAsia" w:hAnsiTheme="minorEastAsia" w:eastAsiaTheme="minorEastAsia" w:cstheme="minorEastAsia"/>
          <w:sz w:val="24"/>
          <w:szCs w:val="24"/>
        </w:rPr>
        <w:t>我公司独立参加投标，未组成联合体参加投标。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（9）我公司不存在“单位负责人为同一人或者存在直接控股、管理关系的不同供应商,参加同一合同项下的政府采购活动”的行为。</w:t>
      </w:r>
    </w:p>
    <w:p>
      <w:pPr>
        <w:pStyle w:val="40"/>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我公司公平竞争参加本次招标活动。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pPr>
        <w:pStyle w:val="40"/>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（11）除不可抗力外，我公司如果发生以下行为，将在行为发生的10个工作日内，向贵方支付本招标文件公布的最高限价的2%作为违约赔偿金。</w:t>
      </w:r>
    </w:p>
    <w:p>
      <w:pPr>
        <w:pStyle w:val="40"/>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fldChar w:fldCharType="begin"/>
      </w:r>
      <w:r>
        <w:rPr>
          <w:rFonts w:hint="eastAsia" w:asciiTheme="minorEastAsia" w:hAnsiTheme="minorEastAsia" w:eastAsiaTheme="minorEastAsia" w:cstheme="minorEastAsia"/>
          <w:color w:val="000000"/>
          <w:sz w:val="24"/>
          <w:szCs w:val="24"/>
        </w:rPr>
        <w:instrText xml:space="preserve"> = 1 \* GB3 \* MERGEFORMAT </w:instrText>
      </w:r>
      <w:r>
        <w:rPr>
          <w:rFonts w:hint="eastAsia" w:asciiTheme="minorEastAsia" w:hAnsiTheme="minorEastAsia" w:eastAsiaTheme="minorEastAsia" w:cstheme="minorEastAsia"/>
          <w:color w:val="000000"/>
          <w:sz w:val="24"/>
          <w:szCs w:val="24"/>
        </w:rPr>
        <w:fldChar w:fldCharType="separate"/>
      </w:r>
      <w:r>
        <w:rPr>
          <w:rFonts w:hint="eastAsia" w:asciiTheme="minorEastAsia" w:hAnsiTheme="minorEastAsia" w:eastAsiaTheme="minorEastAsia" w:cstheme="minorEastAsia"/>
          <w:sz w:val="24"/>
          <w:szCs w:val="24"/>
        </w:rPr>
        <w:t>①</w:t>
      </w:r>
      <w:r>
        <w:rPr>
          <w:rFonts w:hint="eastAsia" w:asciiTheme="minorEastAsia" w:hAnsiTheme="minorEastAsia" w:eastAsiaTheme="minorEastAsia" w:cstheme="minorEastAsia"/>
          <w:color w:val="000000"/>
          <w:sz w:val="24"/>
          <w:szCs w:val="24"/>
        </w:rPr>
        <w:fldChar w:fldCharType="end"/>
      </w:r>
      <w:r>
        <w:rPr>
          <w:rFonts w:hint="eastAsia" w:asciiTheme="minorEastAsia" w:hAnsiTheme="minorEastAsia" w:eastAsiaTheme="minorEastAsia" w:cstheme="minorEastAsia"/>
          <w:color w:val="000000"/>
          <w:sz w:val="24"/>
          <w:szCs w:val="24"/>
        </w:rPr>
        <w:t>在</w:t>
      </w:r>
      <w:r>
        <w:rPr>
          <w:rFonts w:hint="eastAsia" w:asciiTheme="minorEastAsia" w:hAnsiTheme="minorEastAsia" w:eastAsiaTheme="minorEastAsia" w:cstheme="minorEastAsia"/>
          <w:color w:val="000000"/>
          <w:sz w:val="24"/>
          <w:szCs w:val="24"/>
          <w:lang w:eastAsia="zh-CN"/>
        </w:rPr>
        <w:t>谈判</w:t>
      </w:r>
      <w:r>
        <w:rPr>
          <w:rFonts w:hint="eastAsia" w:asciiTheme="minorEastAsia" w:hAnsiTheme="minorEastAsia" w:eastAsiaTheme="minorEastAsia" w:cstheme="minorEastAsia"/>
          <w:color w:val="000000"/>
          <w:sz w:val="24"/>
          <w:szCs w:val="24"/>
        </w:rPr>
        <w:t>文件规定的投标有效期内实质上修改或撤回投标；</w:t>
      </w:r>
    </w:p>
    <w:p>
      <w:pPr>
        <w:pStyle w:val="40"/>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fldChar w:fldCharType="begin"/>
      </w:r>
      <w:r>
        <w:rPr>
          <w:rFonts w:hint="eastAsia" w:asciiTheme="minorEastAsia" w:hAnsiTheme="minorEastAsia" w:eastAsiaTheme="minorEastAsia" w:cstheme="minorEastAsia"/>
          <w:color w:val="000000"/>
          <w:sz w:val="24"/>
          <w:szCs w:val="24"/>
        </w:rPr>
        <w:instrText xml:space="preserve"> = 2 \* GB3 \* MERGEFORMAT </w:instrText>
      </w:r>
      <w:r>
        <w:rPr>
          <w:rFonts w:hint="eastAsia" w:asciiTheme="minorEastAsia" w:hAnsiTheme="minorEastAsia" w:eastAsiaTheme="minorEastAsia" w:cstheme="minorEastAsia"/>
          <w:color w:val="000000"/>
          <w:sz w:val="24"/>
          <w:szCs w:val="24"/>
        </w:rPr>
        <w:fldChar w:fldCharType="separate"/>
      </w:r>
      <w:r>
        <w:rPr>
          <w:rFonts w:hint="eastAsia" w:asciiTheme="minorEastAsia" w:hAnsiTheme="minorEastAsia" w:eastAsiaTheme="minorEastAsia" w:cstheme="minorEastAsia"/>
          <w:sz w:val="24"/>
          <w:szCs w:val="24"/>
        </w:rPr>
        <w:t>②</w:t>
      </w:r>
      <w:r>
        <w:rPr>
          <w:rFonts w:hint="eastAsia" w:asciiTheme="minorEastAsia" w:hAnsiTheme="minorEastAsia" w:eastAsiaTheme="minorEastAsia" w:cstheme="minorEastAsia"/>
          <w:color w:val="000000"/>
          <w:sz w:val="24"/>
          <w:szCs w:val="24"/>
        </w:rPr>
        <w:fldChar w:fldCharType="end"/>
      </w:r>
      <w:r>
        <w:rPr>
          <w:rFonts w:hint="eastAsia" w:asciiTheme="minorEastAsia" w:hAnsiTheme="minorEastAsia" w:eastAsiaTheme="minorEastAsia" w:cstheme="minorEastAsia"/>
          <w:color w:val="000000"/>
          <w:sz w:val="24"/>
          <w:szCs w:val="24"/>
        </w:rPr>
        <w:t>中标后不依法与采购人签订合同；</w:t>
      </w:r>
    </w:p>
    <w:p>
      <w:pPr>
        <w:pStyle w:val="40"/>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fldChar w:fldCharType="begin"/>
      </w:r>
      <w:r>
        <w:rPr>
          <w:rFonts w:hint="eastAsia" w:asciiTheme="minorEastAsia" w:hAnsiTheme="minorEastAsia" w:eastAsiaTheme="minorEastAsia" w:cstheme="minorEastAsia"/>
          <w:color w:val="000000"/>
          <w:sz w:val="24"/>
          <w:szCs w:val="24"/>
        </w:rPr>
        <w:instrText xml:space="preserve"> = 3 \* GB3 \* MERGEFORMAT </w:instrText>
      </w:r>
      <w:r>
        <w:rPr>
          <w:rFonts w:hint="eastAsia" w:asciiTheme="minorEastAsia" w:hAnsiTheme="minorEastAsia" w:eastAsiaTheme="minorEastAsia" w:cstheme="minorEastAsia"/>
          <w:color w:val="000000"/>
          <w:sz w:val="24"/>
          <w:szCs w:val="24"/>
        </w:rPr>
        <w:fldChar w:fldCharType="separate"/>
      </w:r>
      <w:r>
        <w:rPr>
          <w:rFonts w:hint="eastAsia" w:asciiTheme="minorEastAsia" w:hAnsiTheme="minorEastAsia" w:eastAsiaTheme="minorEastAsia" w:cstheme="minorEastAsia"/>
          <w:sz w:val="24"/>
          <w:szCs w:val="24"/>
        </w:rPr>
        <w:t>③</w:t>
      </w:r>
      <w:r>
        <w:rPr>
          <w:rFonts w:hint="eastAsia" w:asciiTheme="minorEastAsia" w:hAnsiTheme="minorEastAsia" w:eastAsiaTheme="minorEastAsia" w:cstheme="minorEastAsia"/>
          <w:color w:val="000000"/>
          <w:sz w:val="24"/>
          <w:szCs w:val="24"/>
        </w:rPr>
        <w:fldChar w:fldCharType="end"/>
      </w:r>
      <w:r>
        <w:rPr>
          <w:rFonts w:hint="eastAsia" w:asciiTheme="minorEastAsia" w:hAnsiTheme="minorEastAsia" w:eastAsiaTheme="minorEastAsia" w:cstheme="minorEastAsia"/>
          <w:color w:val="000000"/>
          <w:sz w:val="24"/>
          <w:szCs w:val="24"/>
        </w:rPr>
        <w:t>在投标</w:t>
      </w:r>
      <w:r>
        <w:rPr>
          <w:rFonts w:hint="eastAsia" w:asciiTheme="minorEastAsia" w:hAnsiTheme="minorEastAsia" w:eastAsiaTheme="minorEastAsia" w:cstheme="minorEastAsia"/>
          <w:color w:val="000000"/>
          <w:sz w:val="24"/>
          <w:szCs w:val="24"/>
          <w:lang w:eastAsia="zh-CN"/>
        </w:rPr>
        <w:t>响应</w:t>
      </w:r>
      <w:r>
        <w:rPr>
          <w:rFonts w:hint="eastAsia" w:asciiTheme="minorEastAsia" w:hAnsiTheme="minorEastAsia" w:eastAsiaTheme="minorEastAsia" w:cstheme="minorEastAsia"/>
          <w:color w:val="000000"/>
          <w:sz w:val="24"/>
          <w:szCs w:val="24"/>
        </w:rPr>
        <w:t>文件中提供虚假材料。</w:t>
      </w:r>
    </w:p>
    <w:p>
      <w:pPr>
        <w:pStyle w:val="40"/>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④</w:t>
      </w:r>
      <w:r>
        <w:rPr>
          <w:rFonts w:hint="eastAsia" w:asciiTheme="minorEastAsia" w:hAnsiTheme="minorEastAsia" w:eastAsiaTheme="minorEastAsia" w:cstheme="minorEastAsia"/>
          <w:color w:val="000000"/>
          <w:sz w:val="24"/>
          <w:szCs w:val="24"/>
          <w:lang w:eastAsia="zh-CN"/>
        </w:rPr>
        <w:t>供应商</w:t>
      </w:r>
      <w:r>
        <w:rPr>
          <w:rFonts w:hint="eastAsia" w:asciiTheme="minorEastAsia" w:hAnsiTheme="minorEastAsia" w:eastAsiaTheme="minorEastAsia" w:cstheme="minorEastAsia"/>
          <w:color w:val="000000"/>
          <w:sz w:val="24"/>
          <w:szCs w:val="24"/>
        </w:rPr>
        <w:t>与</w:t>
      </w:r>
      <w:r>
        <w:rPr>
          <w:rFonts w:hint="eastAsia" w:asciiTheme="minorEastAsia" w:hAnsiTheme="minorEastAsia" w:eastAsiaTheme="minorEastAsia" w:cstheme="minorEastAsia"/>
          <w:color w:val="000000"/>
          <w:sz w:val="24"/>
          <w:szCs w:val="24"/>
          <w:lang w:eastAsia="zh-CN"/>
        </w:rPr>
        <w:t>采购人、</w:t>
      </w:r>
      <w:r>
        <w:rPr>
          <w:rFonts w:hint="eastAsia" w:asciiTheme="minorEastAsia" w:hAnsiTheme="minorEastAsia" w:eastAsiaTheme="minorEastAsia" w:cstheme="minorEastAsia"/>
          <w:color w:val="000000"/>
          <w:sz w:val="24"/>
          <w:szCs w:val="24"/>
        </w:rPr>
        <w:t>其他供应商</w:t>
      </w:r>
      <w:r>
        <w:rPr>
          <w:rFonts w:hint="eastAsia" w:asciiTheme="minorEastAsia" w:hAnsiTheme="minorEastAsia" w:eastAsiaTheme="minorEastAsia" w:cstheme="minorEastAsia"/>
          <w:color w:val="000000"/>
          <w:sz w:val="24"/>
          <w:szCs w:val="24"/>
          <w:lang w:eastAsia="zh-CN"/>
        </w:rPr>
        <w:t>或者采购代理机构</w:t>
      </w:r>
      <w:r>
        <w:rPr>
          <w:rFonts w:hint="eastAsia" w:asciiTheme="minorEastAsia" w:hAnsiTheme="minorEastAsia" w:eastAsiaTheme="minorEastAsia" w:cstheme="minorEastAsia"/>
          <w:color w:val="000000"/>
          <w:sz w:val="24"/>
          <w:szCs w:val="24"/>
        </w:rPr>
        <w:t>恶意串通的。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（12）</w:t>
      </w:r>
      <w:r>
        <w:rPr>
          <w:rFonts w:hint="eastAsia" w:asciiTheme="minorEastAsia" w:hAnsiTheme="minorEastAsia" w:eastAsiaTheme="minorEastAsia" w:cstheme="minorEastAsia"/>
          <w:color w:val="000000"/>
          <w:sz w:val="24"/>
          <w:szCs w:val="24"/>
          <w:u w:val="single"/>
          <w:lang w:val="en"/>
        </w:rPr>
        <w:t xml:space="preserve">                                       </w:t>
      </w:r>
      <w:r>
        <w:rPr>
          <w:rFonts w:hint="eastAsia" w:asciiTheme="minorEastAsia" w:hAnsiTheme="minorEastAsia" w:eastAsiaTheme="minorEastAsia" w:cstheme="minorEastAsia"/>
          <w:color w:val="000000"/>
          <w:sz w:val="24"/>
          <w:szCs w:val="24"/>
        </w:rPr>
        <w:t>（其他补充说明）。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与本投标有关的正式通讯地址：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地  址：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邮  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电  话：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传  真：</w:t>
      </w:r>
    </w:p>
    <w:p>
      <w:pPr>
        <w:keepNext w:val="0"/>
        <w:keepLines w:val="0"/>
        <w:pageBreakBefore w:val="0"/>
        <w:widowControl w:val="0"/>
        <w:kinsoku/>
        <w:wordWrap/>
        <w:overflowPunct/>
        <w:topLinePunct w:val="0"/>
        <w:autoSpaceDE w:val="0"/>
        <w:autoSpaceDN w:val="0"/>
        <w:bidi w:val="0"/>
        <w:adjustRightInd/>
        <w:snapToGrid/>
        <w:spacing w:line="440" w:lineRule="exact"/>
        <w:ind w:firstLine="2400" w:firstLineChars="1000"/>
        <w:textAlignment w:val="auto"/>
        <w:rPr>
          <w:rFonts w:hint="eastAsia" w:ascii="宋体" w:hAnsi="宋体" w:eastAsia="宋体" w:cs="宋体"/>
          <w:sz w:val="24"/>
          <w:szCs w:val="24"/>
        </w:rPr>
      </w:pPr>
      <w:r>
        <w:rPr>
          <w:rFonts w:hint="eastAsia" w:ascii="宋体" w:hAnsi="宋体" w:eastAsia="宋体" w:cs="宋体"/>
          <w:sz w:val="24"/>
          <w:szCs w:val="24"/>
        </w:rPr>
        <w:t xml:space="preserve">供应商名称（单位盖公章）：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firstLine="2400" w:firstLineChars="1000"/>
        <w:textAlignment w:val="auto"/>
        <w:rPr>
          <w:rFonts w:hint="eastAsia" w:ascii="宋体" w:hAnsi="宋体" w:eastAsia="宋体" w:cs="宋体"/>
          <w:sz w:val="24"/>
          <w:szCs w:val="24"/>
          <w:u w:val="single"/>
        </w:rPr>
      </w:pPr>
      <w:r>
        <w:rPr>
          <w:rFonts w:hint="eastAsia" w:ascii="宋体" w:hAnsi="宋体" w:eastAsia="宋体" w:cs="宋体"/>
          <w:sz w:val="24"/>
          <w:szCs w:val="24"/>
        </w:rPr>
        <w:t>法定代表人或供应商授权代表（签名或盖章）：</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firstLine="2400" w:firstLineChars="1000"/>
        <w:textAlignment w:val="auto"/>
        <w:rPr>
          <w:rFonts w:hint="eastAsia" w:ascii="宋体" w:hAnsi="宋体" w:eastAsia="宋体" w:cs="宋体"/>
          <w:sz w:val="24"/>
          <w:szCs w:val="24"/>
        </w:rPr>
      </w:pPr>
      <w:r>
        <w:rPr>
          <w:rFonts w:hint="eastAsia" w:ascii="宋体" w:hAnsi="宋体" w:eastAsia="宋体" w:cs="宋体"/>
          <w:sz w:val="24"/>
          <w:szCs w:val="24"/>
        </w:rPr>
        <w:t>职务：</w:t>
      </w:r>
      <w:r>
        <w:rPr>
          <w:rFonts w:hint="eastAsia" w:ascii="宋体" w:hAnsi="宋体" w:eastAsia="宋体" w:cs="宋体"/>
          <w:sz w:val="24"/>
          <w:szCs w:val="24"/>
          <w:u w:val="single"/>
        </w:rPr>
        <w:t xml:space="preserve">       </w:t>
      </w: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格式十一</w:t>
      </w:r>
    </w:p>
    <w:p>
      <w:pPr>
        <w:pStyle w:val="17"/>
        <w:rPr>
          <w:rFonts w:hint="eastAsia"/>
        </w:rPr>
      </w:pPr>
    </w:p>
    <w:p>
      <w:pPr>
        <w:pStyle w:val="6"/>
        <w:numPr>
          <w:ilvl w:val="0"/>
          <w:numId w:val="0"/>
        </w:numPr>
        <w:ind w:leftChars="0" w:firstLine="2530" w:firstLineChars="900"/>
        <w:jc w:val="both"/>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商务条款响应及偏离表</w:t>
      </w:r>
    </w:p>
    <w:p>
      <w:pPr>
        <w:numPr>
          <w:ilvl w:val="0"/>
          <w:numId w:val="0"/>
        </w:numPr>
        <w:ind w:leftChars="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xml:space="preserve">项目名称：                               </w:t>
      </w:r>
    </w:p>
    <w:p>
      <w:pPr>
        <w:numPr>
          <w:ilvl w:val="0"/>
          <w:numId w:val="0"/>
        </w:numPr>
        <w:ind w:leftChars="0"/>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eastAsia="zh-CN"/>
        </w:rPr>
        <w:t>项目</w:t>
      </w:r>
      <w:r>
        <w:rPr>
          <w:rFonts w:hint="eastAsia" w:asciiTheme="minorEastAsia" w:hAnsiTheme="minorEastAsia" w:eastAsiaTheme="minorEastAsia" w:cstheme="minorEastAsia"/>
          <w:b/>
          <w:spacing w:val="14"/>
          <w:sz w:val="24"/>
          <w:szCs w:val="24"/>
        </w:rPr>
        <w:t>编号</w:t>
      </w:r>
      <w:r>
        <w:rPr>
          <w:rFonts w:hint="eastAsia" w:asciiTheme="minorEastAsia" w:hAnsiTheme="minorEastAsia" w:eastAsiaTheme="minorEastAsia" w:cstheme="minorEastAsia"/>
          <w:b/>
          <w:sz w:val="24"/>
          <w:szCs w:val="24"/>
        </w:rPr>
        <w:t xml:space="preserve">：         </w:t>
      </w:r>
      <w:r>
        <w:rPr>
          <w:rFonts w:hint="eastAsia" w:asciiTheme="minorEastAsia" w:hAnsiTheme="minorEastAsia" w:eastAsiaTheme="minorEastAsia" w:cstheme="minorEastAsia"/>
          <w:b/>
          <w:sz w:val="24"/>
          <w:szCs w:val="24"/>
          <w:lang w:val="en-US" w:eastAsia="zh-CN"/>
        </w:rPr>
        <w:t xml:space="preserve">                  </w:t>
      </w:r>
    </w:p>
    <w:tbl>
      <w:tblPr>
        <w:tblStyle w:val="22"/>
        <w:tblW w:w="8338"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63"/>
        <w:gridCol w:w="2777"/>
        <w:gridCol w:w="1837"/>
        <w:gridCol w:w="236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42" w:hRule="atLeast"/>
        </w:trPr>
        <w:tc>
          <w:tcPr>
            <w:tcW w:w="1363"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项目</w:t>
            </w:r>
          </w:p>
        </w:tc>
        <w:tc>
          <w:tcPr>
            <w:tcW w:w="2777"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谈判</w:t>
            </w:r>
            <w:r>
              <w:rPr>
                <w:rFonts w:hint="eastAsia" w:asciiTheme="minorEastAsia" w:hAnsiTheme="minorEastAsia" w:eastAsiaTheme="minorEastAsia" w:cstheme="minorEastAsia"/>
                <w:color w:val="auto"/>
                <w:sz w:val="21"/>
                <w:szCs w:val="21"/>
                <w:highlight w:val="none"/>
              </w:rPr>
              <w:t>文件要求</w:t>
            </w:r>
          </w:p>
        </w:tc>
        <w:tc>
          <w:tcPr>
            <w:tcW w:w="1837"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是否响应</w:t>
            </w:r>
          </w:p>
        </w:tc>
        <w:tc>
          <w:tcPr>
            <w:tcW w:w="2361"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69" w:hRule="atLeast"/>
        </w:trPr>
        <w:tc>
          <w:tcPr>
            <w:tcW w:w="1363"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Theme="minorEastAsia" w:hAnsiTheme="minorEastAsia" w:eastAsiaTheme="minorEastAsia" w:cstheme="minorEastAsia"/>
                <w:color w:val="auto"/>
                <w:sz w:val="21"/>
                <w:szCs w:val="21"/>
                <w:highlight w:val="none"/>
              </w:rPr>
            </w:pPr>
          </w:p>
        </w:tc>
        <w:tc>
          <w:tcPr>
            <w:tcW w:w="2777"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Theme="minorEastAsia" w:hAnsiTheme="minorEastAsia" w:eastAsiaTheme="minorEastAsia" w:cstheme="minorEastAsia"/>
                <w:color w:val="auto"/>
                <w:sz w:val="21"/>
                <w:szCs w:val="21"/>
                <w:highlight w:val="none"/>
              </w:rPr>
            </w:pPr>
          </w:p>
        </w:tc>
        <w:tc>
          <w:tcPr>
            <w:tcW w:w="1837"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Theme="minorEastAsia" w:hAnsiTheme="minorEastAsia" w:eastAsiaTheme="minorEastAsia" w:cstheme="minorEastAsia"/>
                <w:color w:val="auto"/>
                <w:sz w:val="21"/>
                <w:szCs w:val="21"/>
                <w:highlight w:val="none"/>
              </w:rPr>
            </w:pPr>
          </w:p>
        </w:tc>
        <w:tc>
          <w:tcPr>
            <w:tcW w:w="2361"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trPr>
        <w:tc>
          <w:tcPr>
            <w:tcW w:w="1363"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Theme="minorEastAsia" w:hAnsiTheme="minorEastAsia" w:eastAsiaTheme="minorEastAsia" w:cstheme="minorEastAsia"/>
                <w:color w:val="auto"/>
                <w:sz w:val="21"/>
                <w:szCs w:val="21"/>
                <w:highlight w:val="none"/>
              </w:rPr>
            </w:pPr>
          </w:p>
        </w:tc>
        <w:tc>
          <w:tcPr>
            <w:tcW w:w="2777"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rPr>
                <w:rFonts w:hint="eastAsia" w:asciiTheme="minorEastAsia" w:hAnsiTheme="minorEastAsia" w:eastAsiaTheme="minorEastAsia" w:cstheme="minorEastAsia"/>
                <w:color w:val="auto"/>
                <w:sz w:val="21"/>
                <w:szCs w:val="21"/>
                <w:highlight w:val="none"/>
              </w:rPr>
            </w:pPr>
          </w:p>
        </w:tc>
        <w:tc>
          <w:tcPr>
            <w:tcW w:w="1837"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ind w:left="43"/>
              <w:jc w:val="center"/>
              <w:rPr>
                <w:rFonts w:hint="eastAsia" w:asciiTheme="minorEastAsia" w:hAnsiTheme="minorEastAsia" w:eastAsiaTheme="minorEastAsia" w:cstheme="minorEastAsia"/>
                <w:color w:val="auto"/>
                <w:sz w:val="21"/>
                <w:szCs w:val="21"/>
                <w:highlight w:val="none"/>
              </w:rPr>
            </w:pPr>
          </w:p>
        </w:tc>
        <w:tc>
          <w:tcPr>
            <w:tcW w:w="2361"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ind w:left="43"/>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1363"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Theme="minorEastAsia" w:hAnsiTheme="minorEastAsia" w:eastAsiaTheme="minorEastAsia" w:cstheme="minorEastAsia"/>
                <w:color w:val="auto"/>
                <w:sz w:val="21"/>
                <w:szCs w:val="21"/>
                <w:highlight w:val="none"/>
              </w:rPr>
            </w:pPr>
          </w:p>
        </w:tc>
        <w:tc>
          <w:tcPr>
            <w:tcW w:w="2777"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rPr>
                <w:rFonts w:hint="eastAsia" w:asciiTheme="minorEastAsia" w:hAnsiTheme="minorEastAsia" w:eastAsiaTheme="minorEastAsia" w:cstheme="minorEastAsia"/>
                <w:color w:val="auto"/>
                <w:sz w:val="21"/>
                <w:szCs w:val="21"/>
                <w:highlight w:val="none"/>
              </w:rPr>
            </w:pPr>
          </w:p>
        </w:tc>
        <w:tc>
          <w:tcPr>
            <w:tcW w:w="1837"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Theme="minorEastAsia" w:hAnsiTheme="minorEastAsia" w:eastAsiaTheme="minorEastAsia" w:cstheme="minorEastAsia"/>
                <w:color w:val="auto"/>
                <w:sz w:val="21"/>
                <w:szCs w:val="21"/>
                <w:highlight w:val="none"/>
              </w:rPr>
            </w:pPr>
          </w:p>
        </w:tc>
        <w:tc>
          <w:tcPr>
            <w:tcW w:w="2361"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1363"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Theme="minorEastAsia" w:hAnsiTheme="minorEastAsia" w:eastAsiaTheme="minorEastAsia" w:cstheme="minorEastAsia"/>
                <w:color w:val="auto"/>
                <w:sz w:val="21"/>
                <w:szCs w:val="21"/>
                <w:highlight w:val="none"/>
              </w:rPr>
            </w:pPr>
          </w:p>
        </w:tc>
        <w:tc>
          <w:tcPr>
            <w:tcW w:w="2777"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rPr>
                <w:rFonts w:hint="eastAsia" w:asciiTheme="minorEastAsia" w:hAnsiTheme="minorEastAsia" w:eastAsiaTheme="minorEastAsia" w:cstheme="minorEastAsia"/>
                <w:color w:val="auto"/>
                <w:sz w:val="21"/>
                <w:szCs w:val="21"/>
                <w:highlight w:val="none"/>
              </w:rPr>
            </w:pPr>
          </w:p>
        </w:tc>
        <w:tc>
          <w:tcPr>
            <w:tcW w:w="1837"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Theme="minorEastAsia" w:hAnsiTheme="minorEastAsia" w:eastAsiaTheme="minorEastAsia" w:cstheme="minorEastAsia"/>
                <w:color w:val="auto"/>
                <w:sz w:val="21"/>
                <w:szCs w:val="21"/>
                <w:highlight w:val="none"/>
              </w:rPr>
            </w:pPr>
          </w:p>
        </w:tc>
        <w:tc>
          <w:tcPr>
            <w:tcW w:w="2361"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363"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Theme="minorEastAsia" w:hAnsiTheme="minorEastAsia" w:eastAsiaTheme="minorEastAsia" w:cstheme="minorEastAsia"/>
                <w:color w:val="auto"/>
                <w:sz w:val="21"/>
                <w:szCs w:val="21"/>
                <w:highlight w:val="none"/>
              </w:rPr>
            </w:pPr>
          </w:p>
        </w:tc>
        <w:tc>
          <w:tcPr>
            <w:tcW w:w="2777"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Theme="minorEastAsia" w:hAnsiTheme="minorEastAsia" w:eastAsiaTheme="minorEastAsia" w:cstheme="minorEastAsia"/>
                <w:color w:val="auto"/>
                <w:sz w:val="21"/>
                <w:szCs w:val="21"/>
                <w:highlight w:val="none"/>
              </w:rPr>
            </w:pPr>
          </w:p>
        </w:tc>
        <w:tc>
          <w:tcPr>
            <w:tcW w:w="1837"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Theme="minorEastAsia" w:hAnsiTheme="minorEastAsia" w:eastAsiaTheme="minorEastAsia" w:cstheme="minorEastAsia"/>
                <w:color w:val="auto"/>
                <w:sz w:val="21"/>
                <w:szCs w:val="21"/>
                <w:highlight w:val="none"/>
              </w:rPr>
            </w:pPr>
          </w:p>
        </w:tc>
        <w:tc>
          <w:tcPr>
            <w:tcW w:w="2361"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363"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Theme="minorEastAsia" w:hAnsiTheme="minorEastAsia" w:eastAsiaTheme="minorEastAsia" w:cstheme="minorEastAsia"/>
                <w:color w:val="auto"/>
                <w:sz w:val="21"/>
                <w:szCs w:val="21"/>
                <w:highlight w:val="none"/>
              </w:rPr>
            </w:pPr>
          </w:p>
        </w:tc>
        <w:tc>
          <w:tcPr>
            <w:tcW w:w="2777"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p>
        </w:tc>
        <w:tc>
          <w:tcPr>
            <w:tcW w:w="1837"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Theme="minorEastAsia" w:hAnsiTheme="minorEastAsia" w:eastAsiaTheme="minorEastAsia" w:cstheme="minorEastAsia"/>
                <w:color w:val="auto"/>
                <w:sz w:val="21"/>
                <w:szCs w:val="21"/>
                <w:highlight w:val="none"/>
              </w:rPr>
            </w:pPr>
          </w:p>
        </w:tc>
        <w:tc>
          <w:tcPr>
            <w:tcW w:w="2361"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Theme="minorEastAsia" w:hAnsiTheme="minorEastAsia" w:eastAsiaTheme="minorEastAsia" w:cstheme="minorEastAsia"/>
                <w:color w:val="auto"/>
                <w:sz w:val="21"/>
                <w:szCs w:val="21"/>
                <w:highlight w:val="none"/>
              </w:rPr>
            </w:pPr>
          </w:p>
        </w:tc>
      </w:tr>
    </w:tbl>
    <w:p>
      <w:pPr>
        <w:adjustRightInd w:val="0"/>
        <w:snapToGrid w:val="0"/>
        <w:spacing w:line="480" w:lineRule="auto"/>
        <w:ind w:firstLine="1320" w:firstLineChars="550"/>
        <w:rPr>
          <w:rFonts w:hint="eastAsia" w:ascii="仿宋_GB2312" w:hAnsi="仿宋_GB2312" w:eastAsia="仿宋_GB2312" w:cs="仿宋_GB2312"/>
          <w:color w:val="auto"/>
          <w:sz w:val="24"/>
          <w:highlight w:val="none"/>
        </w:rPr>
      </w:pPr>
    </w:p>
    <w:p>
      <w:pPr>
        <w:rPr>
          <w:rFonts w:hint="eastAsia" w:ascii="宋体" w:hAnsi="宋体" w:eastAsia="宋体" w:cs="宋体"/>
          <w:sz w:val="24"/>
          <w:szCs w:val="24"/>
        </w:rPr>
      </w:pPr>
      <w:r>
        <w:rPr>
          <w:rFonts w:hint="eastAsia" w:ascii="宋体" w:hAnsi="宋体" w:eastAsia="宋体" w:cs="宋体"/>
          <w:sz w:val="24"/>
          <w:szCs w:val="24"/>
          <w:lang w:val="en-US" w:eastAsia="zh-CN"/>
        </w:rPr>
        <w:t xml:space="preserve">供应商法定代表人（或法定代表人授权代表）签字或盖章： </w:t>
      </w:r>
    </w:p>
    <w:p>
      <w:pPr>
        <w:rPr>
          <w:rFonts w:hint="eastAsia" w:ascii="宋体" w:hAnsi="宋体" w:eastAsia="宋体" w:cs="宋体"/>
          <w:sz w:val="24"/>
          <w:szCs w:val="24"/>
          <w:lang w:val="en-US" w:eastAsia="zh-CN"/>
        </w:rPr>
      </w:pPr>
    </w:p>
    <w:p>
      <w:pPr>
        <w:rPr>
          <w:rFonts w:hint="eastAsia" w:ascii="宋体" w:hAnsi="宋体" w:eastAsia="宋体" w:cs="宋体"/>
          <w:sz w:val="24"/>
          <w:szCs w:val="24"/>
        </w:rPr>
      </w:pPr>
      <w:r>
        <w:rPr>
          <w:rFonts w:hint="eastAsia" w:ascii="宋体" w:hAnsi="宋体" w:eastAsia="宋体" w:cs="宋体"/>
          <w:sz w:val="24"/>
          <w:szCs w:val="24"/>
          <w:lang w:val="en-US" w:eastAsia="zh-CN"/>
        </w:rPr>
        <w:t xml:space="preserve">供应商名称（盖公章）： </w:t>
      </w:r>
    </w:p>
    <w:p>
      <w:pPr>
        <w:rPr>
          <w:rFonts w:hint="eastAsia" w:ascii="宋体" w:hAnsi="宋体" w:eastAsia="宋体" w:cs="宋体"/>
          <w:sz w:val="24"/>
          <w:szCs w:val="24"/>
          <w:lang w:val="en-US" w:eastAsia="zh-CN"/>
        </w:rPr>
      </w:pPr>
    </w:p>
    <w:p>
      <w:pPr>
        <w:rPr>
          <w:rFonts w:hint="eastAsia" w:ascii="宋体" w:hAnsi="宋体" w:eastAsia="宋体" w:cs="宋体"/>
          <w:sz w:val="24"/>
          <w:szCs w:val="24"/>
        </w:rPr>
      </w:pPr>
      <w:r>
        <w:rPr>
          <w:rFonts w:hint="eastAsia" w:ascii="宋体" w:hAnsi="宋体" w:eastAsia="宋体" w:cs="宋体"/>
          <w:sz w:val="24"/>
          <w:szCs w:val="24"/>
          <w:lang w:val="en-US" w:eastAsia="zh-CN"/>
        </w:rPr>
        <w:t>日 期： 年 月 日</w:t>
      </w: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rPr>
          <w:rFonts w:hint="eastAsia"/>
          <w:lang w:val="en-US" w:eastAsia="zh-CN"/>
        </w:rPr>
      </w:pPr>
    </w:p>
    <w:p>
      <w:pPr>
        <w:pStyle w:val="6"/>
        <w:outlineLvl w:val="9"/>
        <w:rPr>
          <w:rFonts w:hint="eastAsia" w:asciiTheme="minorEastAsia" w:hAnsiTheme="minorEastAsia" w:eastAsiaTheme="minorEastAsia" w:cstheme="minorEastAsia"/>
          <w:b/>
          <w:bCs/>
          <w:color w:val="auto"/>
          <w:sz w:val="28"/>
          <w:szCs w:val="28"/>
          <w:highlight w:val="none"/>
          <w:lang w:eastAsia="zh-CN"/>
        </w:rPr>
      </w:pPr>
      <w:r>
        <w:rPr>
          <w:rFonts w:hint="eastAsia" w:asciiTheme="minorEastAsia" w:hAnsiTheme="minorEastAsia" w:eastAsiaTheme="minorEastAsia" w:cstheme="minorEastAsia"/>
          <w:b/>
          <w:bCs/>
          <w:color w:val="auto"/>
          <w:sz w:val="28"/>
          <w:szCs w:val="28"/>
          <w:highlight w:val="none"/>
          <w:lang w:eastAsia="zh-CN"/>
        </w:rPr>
        <w:t>三、技术文件</w:t>
      </w:r>
    </w:p>
    <w:p>
      <w:pPr>
        <w:pStyle w:val="17"/>
        <w:rPr>
          <w:rFonts w:hint="eastAsia" w:asciiTheme="minorEastAsia" w:hAnsiTheme="minorEastAsia" w:eastAsiaTheme="minorEastAsia" w:cstheme="minorEastAsia"/>
          <w:b/>
          <w:bCs/>
          <w:lang w:eastAsia="zh-CN"/>
        </w:rPr>
      </w:pPr>
    </w:p>
    <w:p>
      <w:pPr>
        <w:pStyle w:val="1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sz w:val="21"/>
          <w:szCs w:val="21"/>
          <w:lang w:eastAsia="zh-CN"/>
        </w:rPr>
        <w:t>格式十二</w:t>
      </w:r>
    </w:p>
    <w:p>
      <w:pPr>
        <w:pStyle w:val="6"/>
        <w:ind w:firstLine="3092" w:firstLineChars="1100"/>
        <w:jc w:val="both"/>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auto"/>
          <w:sz w:val="28"/>
          <w:szCs w:val="28"/>
          <w:highlight w:val="none"/>
        </w:rPr>
        <w:t>技术参数响应及偏离表</w:t>
      </w:r>
    </w:p>
    <w:p>
      <w:pPr>
        <w:rPr>
          <w:rFonts w:hint="eastAsia" w:asciiTheme="minorEastAsia" w:hAnsiTheme="minorEastAsia" w:eastAsiaTheme="minorEastAsia" w:cstheme="minorEastAsia"/>
          <w:color w:val="000000"/>
          <w:sz w:val="21"/>
          <w:szCs w:val="21"/>
          <w:lang w:eastAsia="zh-CN"/>
        </w:rPr>
      </w:pPr>
    </w:p>
    <w:p>
      <w:pPr>
        <w:numPr>
          <w:ilvl w:val="0"/>
          <w:numId w:val="0"/>
        </w:numPr>
        <w:ind w:leftChars="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xml:space="preserve">项目名称：                               </w:t>
      </w:r>
    </w:p>
    <w:p>
      <w:pPr>
        <w:numPr>
          <w:ilvl w:val="0"/>
          <w:numId w:val="0"/>
        </w:numPr>
        <w:ind w:leftChars="0"/>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eastAsia="zh-CN"/>
        </w:rPr>
        <w:t>项目</w:t>
      </w:r>
      <w:r>
        <w:rPr>
          <w:rFonts w:hint="eastAsia" w:asciiTheme="minorEastAsia" w:hAnsiTheme="minorEastAsia" w:eastAsiaTheme="minorEastAsia" w:cstheme="minorEastAsia"/>
          <w:b/>
          <w:spacing w:val="14"/>
          <w:sz w:val="24"/>
          <w:szCs w:val="24"/>
        </w:rPr>
        <w:t>编号</w:t>
      </w:r>
      <w:r>
        <w:rPr>
          <w:rFonts w:hint="eastAsia" w:asciiTheme="minorEastAsia" w:hAnsiTheme="minorEastAsia" w:eastAsiaTheme="minorEastAsia" w:cstheme="minorEastAsia"/>
          <w:b/>
          <w:sz w:val="24"/>
          <w:szCs w:val="24"/>
        </w:rPr>
        <w:t xml:space="preserve">：         </w:t>
      </w:r>
      <w:r>
        <w:rPr>
          <w:rFonts w:hint="eastAsia" w:asciiTheme="minorEastAsia" w:hAnsiTheme="minorEastAsia" w:eastAsiaTheme="minorEastAsia" w:cstheme="minorEastAsia"/>
          <w:b/>
          <w:sz w:val="24"/>
          <w:szCs w:val="24"/>
          <w:lang w:val="en-US" w:eastAsia="zh-CN"/>
        </w:rPr>
        <w:t xml:space="preserve">                  </w:t>
      </w:r>
    </w:p>
    <w:tbl>
      <w:tblPr>
        <w:tblStyle w:val="22"/>
        <w:tblW w:w="8853" w:type="dxa"/>
        <w:tblInd w:w="13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9"/>
        <w:gridCol w:w="3216"/>
        <w:gridCol w:w="2466"/>
        <w:gridCol w:w="226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33" w:hRule="atLeast"/>
        </w:trPr>
        <w:tc>
          <w:tcPr>
            <w:tcW w:w="909"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Lines="5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序号</w:t>
            </w:r>
          </w:p>
        </w:tc>
        <w:tc>
          <w:tcPr>
            <w:tcW w:w="3216"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Lines="5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谈判</w:t>
            </w:r>
            <w:r>
              <w:rPr>
                <w:rFonts w:hint="eastAsia" w:asciiTheme="minorEastAsia" w:hAnsiTheme="minorEastAsia" w:eastAsiaTheme="minorEastAsia" w:cstheme="minorEastAsia"/>
                <w:sz w:val="21"/>
                <w:szCs w:val="21"/>
              </w:rPr>
              <w:t>文件要求</w:t>
            </w:r>
          </w:p>
        </w:tc>
        <w:tc>
          <w:tcPr>
            <w:tcW w:w="246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ind w:left="0" w:leftChars="0" w:right="0" w:right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vertAlign w:val="baseline"/>
                <w:lang w:val="en-US" w:eastAsia="zh-CN"/>
              </w:rPr>
              <w:t>是否响应</w:t>
            </w:r>
          </w:p>
        </w:tc>
        <w:tc>
          <w:tcPr>
            <w:tcW w:w="226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ind w:left="0" w:leftChars="0" w:right="0" w:right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vertAlign w:val="baseline"/>
                <w:lang w:val="en-US" w:eastAsia="zh-CN"/>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284" w:hRule="atLeast"/>
        </w:trPr>
        <w:tc>
          <w:tcPr>
            <w:tcW w:w="909" w:type="dxa"/>
            <w:tcBorders>
              <w:top w:val="single" w:color="auto" w:sz="4" w:space="0"/>
              <w:left w:val="single" w:color="auto" w:sz="4" w:space="0"/>
              <w:bottom w:val="single" w:color="auto" w:sz="4" w:space="0"/>
              <w:right w:val="single" w:color="auto" w:sz="4" w:space="0"/>
            </w:tcBorders>
            <w:noWrap w:val="0"/>
            <w:vAlign w:val="center"/>
          </w:tcPr>
          <w:p>
            <w:pPr>
              <w:pStyle w:val="13"/>
              <w:snapToGrid w:val="0"/>
              <w:spacing w:before="120" w:after="120"/>
              <w:outlineLvl w:val="0"/>
              <w:rPr>
                <w:rFonts w:hint="eastAsia" w:asciiTheme="minorEastAsia" w:hAnsiTheme="minorEastAsia" w:eastAsiaTheme="minorEastAsia" w:cstheme="minorEastAsia"/>
                <w:sz w:val="21"/>
                <w:szCs w:val="21"/>
              </w:rPr>
            </w:pPr>
          </w:p>
        </w:tc>
        <w:tc>
          <w:tcPr>
            <w:tcW w:w="3216" w:type="dxa"/>
            <w:tcBorders>
              <w:top w:val="single" w:color="auto" w:sz="4" w:space="0"/>
              <w:left w:val="single" w:color="auto" w:sz="4" w:space="0"/>
              <w:bottom w:val="single" w:color="auto" w:sz="4" w:space="0"/>
              <w:right w:val="single" w:color="auto" w:sz="4" w:space="0"/>
            </w:tcBorders>
            <w:noWrap w:val="0"/>
            <w:vAlign w:val="center"/>
          </w:tcPr>
          <w:p>
            <w:pPr>
              <w:pStyle w:val="13"/>
              <w:snapToGrid w:val="0"/>
              <w:spacing w:before="120" w:after="120"/>
              <w:outlineLvl w:val="0"/>
              <w:rPr>
                <w:rFonts w:hint="eastAsia" w:asciiTheme="minorEastAsia" w:hAnsiTheme="minorEastAsia" w:eastAsiaTheme="minorEastAsia" w:cstheme="minorEastAsia"/>
                <w:sz w:val="21"/>
                <w:szCs w:val="21"/>
              </w:rPr>
            </w:pPr>
          </w:p>
        </w:tc>
        <w:tc>
          <w:tcPr>
            <w:tcW w:w="2466" w:type="dxa"/>
            <w:tcBorders>
              <w:top w:val="single" w:color="auto" w:sz="4" w:space="0"/>
              <w:left w:val="single" w:color="auto" w:sz="4" w:space="0"/>
              <w:bottom w:val="single" w:color="auto" w:sz="4" w:space="0"/>
              <w:right w:val="single" w:color="auto" w:sz="4" w:space="0"/>
            </w:tcBorders>
            <w:noWrap w:val="0"/>
            <w:vAlign w:val="top"/>
          </w:tcPr>
          <w:p>
            <w:pPr>
              <w:pStyle w:val="13"/>
              <w:snapToGrid w:val="0"/>
              <w:spacing w:before="120" w:after="120" w:line="240" w:lineRule="auto"/>
              <w:outlineLvl w:val="0"/>
              <w:rPr>
                <w:rFonts w:hint="eastAsia" w:asciiTheme="minorEastAsia" w:hAnsiTheme="minorEastAsia" w:eastAsiaTheme="minorEastAsia" w:cstheme="minorEastAsia"/>
                <w:sz w:val="21"/>
                <w:szCs w:val="21"/>
              </w:rPr>
            </w:pPr>
          </w:p>
        </w:tc>
        <w:tc>
          <w:tcPr>
            <w:tcW w:w="2262" w:type="dxa"/>
            <w:tcBorders>
              <w:top w:val="single" w:color="auto" w:sz="4" w:space="0"/>
              <w:left w:val="single" w:color="auto" w:sz="4" w:space="0"/>
              <w:bottom w:val="single" w:color="auto" w:sz="4" w:space="0"/>
              <w:right w:val="single" w:color="auto" w:sz="4" w:space="0"/>
            </w:tcBorders>
            <w:noWrap w:val="0"/>
            <w:vAlign w:val="top"/>
          </w:tcPr>
          <w:p>
            <w:pPr>
              <w:pStyle w:val="13"/>
              <w:snapToGrid w:val="0"/>
              <w:spacing w:before="120" w:after="120" w:line="240" w:lineRule="auto"/>
              <w:outlineLvl w:val="0"/>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284" w:hRule="atLeast"/>
        </w:trPr>
        <w:tc>
          <w:tcPr>
            <w:tcW w:w="909" w:type="dxa"/>
            <w:tcBorders>
              <w:top w:val="single" w:color="auto" w:sz="4" w:space="0"/>
              <w:left w:val="single" w:color="auto" w:sz="4" w:space="0"/>
              <w:bottom w:val="single" w:color="auto" w:sz="4" w:space="0"/>
              <w:right w:val="single" w:color="auto" w:sz="4" w:space="0"/>
            </w:tcBorders>
            <w:noWrap w:val="0"/>
            <w:vAlign w:val="center"/>
          </w:tcPr>
          <w:p>
            <w:pPr>
              <w:pStyle w:val="13"/>
              <w:snapToGrid w:val="0"/>
              <w:spacing w:before="120" w:after="120"/>
              <w:outlineLvl w:val="0"/>
              <w:rPr>
                <w:rFonts w:hint="eastAsia" w:asciiTheme="minorEastAsia" w:hAnsiTheme="minorEastAsia" w:eastAsiaTheme="minorEastAsia" w:cstheme="minorEastAsia"/>
                <w:sz w:val="21"/>
                <w:szCs w:val="21"/>
              </w:rPr>
            </w:pPr>
          </w:p>
        </w:tc>
        <w:tc>
          <w:tcPr>
            <w:tcW w:w="3216" w:type="dxa"/>
            <w:tcBorders>
              <w:top w:val="single" w:color="auto" w:sz="4" w:space="0"/>
              <w:left w:val="single" w:color="auto" w:sz="4" w:space="0"/>
              <w:bottom w:val="single" w:color="auto" w:sz="4" w:space="0"/>
              <w:right w:val="single" w:color="auto" w:sz="4" w:space="0"/>
            </w:tcBorders>
            <w:noWrap w:val="0"/>
            <w:vAlign w:val="center"/>
          </w:tcPr>
          <w:p>
            <w:pPr>
              <w:pStyle w:val="13"/>
              <w:snapToGrid w:val="0"/>
              <w:spacing w:before="120" w:after="120"/>
              <w:outlineLvl w:val="0"/>
              <w:rPr>
                <w:rFonts w:hint="eastAsia" w:asciiTheme="minorEastAsia" w:hAnsiTheme="minorEastAsia" w:eastAsiaTheme="minorEastAsia" w:cstheme="minorEastAsia"/>
                <w:sz w:val="21"/>
                <w:szCs w:val="21"/>
              </w:rPr>
            </w:pPr>
          </w:p>
        </w:tc>
        <w:tc>
          <w:tcPr>
            <w:tcW w:w="2466" w:type="dxa"/>
            <w:tcBorders>
              <w:top w:val="single" w:color="auto" w:sz="4" w:space="0"/>
              <w:left w:val="single" w:color="auto" w:sz="4" w:space="0"/>
              <w:bottom w:val="single" w:color="auto" w:sz="4" w:space="0"/>
              <w:right w:val="single" w:color="auto" w:sz="4" w:space="0"/>
            </w:tcBorders>
            <w:noWrap w:val="0"/>
            <w:vAlign w:val="top"/>
          </w:tcPr>
          <w:p>
            <w:pPr>
              <w:pStyle w:val="13"/>
              <w:snapToGrid w:val="0"/>
              <w:spacing w:before="120" w:after="120" w:line="240" w:lineRule="auto"/>
              <w:rPr>
                <w:rFonts w:hint="eastAsia" w:asciiTheme="minorEastAsia" w:hAnsiTheme="minorEastAsia" w:eastAsiaTheme="minorEastAsia" w:cstheme="minorEastAsia"/>
                <w:sz w:val="21"/>
                <w:szCs w:val="21"/>
              </w:rPr>
            </w:pPr>
          </w:p>
        </w:tc>
        <w:tc>
          <w:tcPr>
            <w:tcW w:w="2262" w:type="dxa"/>
            <w:tcBorders>
              <w:top w:val="single" w:color="auto" w:sz="4" w:space="0"/>
              <w:left w:val="single" w:color="auto" w:sz="4" w:space="0"/>
              <w:bottom w:val="single" w:color="auto" w:sz="4" w:space="0"/>
              <w:right w:val="single" w:color="auto" w:sz="4" w:space="0"/>
            </w:tcBorders>
            <w:noWrap w:val="0"/>
            <w:vAlign w:val="top"/>
          </w:tcPr>
          <w:p>
            <w:pPr>
              <w:pStyle w:val="13"/>
              <w:snapToGrid w:val="0"/>
              <w:spacing w:before="120" w:after="120" w:line="240" w:lineRule="auto"/>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284" w:hRule="atLeast"/>
        </w:trPr>
        <w:tc>
          <w:tcPr>
            <w:tcW w:w="909" w:type="dxa"/>
            <w:tcBorders>
              <w:top w:val="single" w:color="auto" w:sz="4" w:space="0"/>
              <w:left w:val="single" w:color="auto" w:sz="4" w:space="0"/>
              <w:bottom w:val="single" w:color="auto" w:sz="4" w:space="0"/>
              <w:right w:val="single" w:color="auto" w:sz="4" w:space="0"/>
            </w:tcBorders>
            <w:noWrap w:val="0"/>
            <w:vAlign w:val="center"/>
          </w:tcPr>
          <w:p>
            <w:pPr>
              <w:pStyle w:val="13"/>
              <w:snapToGrid w:val="0"/>
              <w:spacing w:before="120" w:after="120"/>
              <w:outlineLvl w:val="0"/>
              <w:rPr>
                <w:rFonts w:hint="eastAsia" w:asciiTheme="minorEastAsia" w:hAnsiTheme="minorEastAsia" w:eastAsiaTheme="minorEastAsia" w:cstheme="minorEastAsia"/>
                <w:sz w:val="21"/>
                <w:szCs w:val="21"/>
              </w:rPr>
            </w:pPr>
          </w:p>
        </w:tc>
        <w:tc>
          <w:tcPr>
            <w:tcW w:w="3216" w:type="dxa"/>
            <w:tcBorders>
              <w:top w:val="single" w:color="auto" w:sz="4" w:space="0"/>
              <w:left w:val="single" w:color="auto" w:sz="4" w:space="0"/>
              <w:bottom w:val="single" w:color="auto" w:sz="4" w:space="0"/>
              <w:right w:val="single" w:color="auto" w:sz="4" w:space="0"/>
            </w:tcBorders>
            <w:noWrap w:val="0"/>
            <w:vAlign w:val="center"/>
          </w:tcPr>
          <w:p>
            <w:pPr>
              <w:pStyle w:val="13"/>
              <w:snapToGrid w:val="0"/>
              <w:spacing w:before="120" w:after="120"/>
              <w:outlineLvl w:val="0"/>
              <w:rPr>
                <w:rFonts w:hint="eastAsia" w:asciiTheme="minorEastAsia" w:hAnsiTheme="minorEastAsia" w:eastAsiaTheme="minorEastAsia" w:cstheme="minorEastAsia"/>
                <w:sz w:val="21"/>
                <w:szCs w:val="21"/>
              </w:rPr>
            </w:pPr>
          </w:p>
        </w:tc>
        <w:tc>
          <w:tcPr>
            <w:tcW w:w="2466" w:type="dxa"/>
            <w:tcBorders>
              <w:top w:val="single" w:color="auto" w:sz="4" w:space="0"/>
              <w:left w:val="single" w:color="auto" w:sz="4" w:space="0"/>
              <w:bottom w:val="single" w:color="auto" w:sz="4" w:space="0"/>
              <w:right w:val="single" w:color="auto" w:sz="4" w:space="0"/>
            </w:tcBorders>
            <w:noWrap w:val="0"/>
            <w:vAlign w:val="top"/>
          </w:tcPr>
          <w:p>
            <w:pPr>
              <w:pStyle w:val="13"/>
              <w:snapToGrid w:val="0"/>
              <w:spacing w:before="120" w:after="120" w:line="240" w:lineRule="auto"/>
              <w:outlineLvl w:val="0"/>
              <w:rPr>
                <w:rFonts w:hint="eastAsia" w:asciiTheme="minorEastAsia" w:hAnsiTheme="minorEastAsia" w:eastAsiaTheme="minorEastAsia" w:cstheme="minorEastAsia"/>
                <w:sz w:val="21"/>
                <w:szCs w:val="21"/>
              </w:rPr>
            </w:pPr>
          </w:p>
        </w:tc>
        <w:tc>
          <w:tcPr>
            <w:tcW w:w="2262" w:type="dxa"/>
            <w:tcBorders>
              <w:top w:val="single" w:color="auto" w:sz="4" w:space="0"/>
              <w:left w:val="single" w:color="auto" w:sz="4" w:space="0"/>
              <w:bottom w:val="single" w:color="auto" w:sz="4" w:space="0"/>
              <w:right w:val="single" w:color="auto" w:sz="4" w:space="0"/>
            </w:tcBorders>
            <w:noWrap w:val="0"/>
            <w:vAlign w:val="top"/>
          </w:tcPr>
          <w:p>
            <w:pPr>
              <w:pStyle w:val="13"/>
              <w:snapToGrid w:val="0"/>
              <w:spacing w:before="120" w:after="120" w:line="240" w:lineRule="auto"/>
              <w:outlineLvl w:val="0"/>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722" w:hRule="atLeast"/>
        </w:trPr>
        <w:tc>
          <w:tcPr>
            <w:tcW w:w="909" w:type="dxa"/>
            <w:tcBorders>
              <w:top w:val="single" w:color="auto" w:sz="4" w:space="0"/>
              <w:left w:val="single" w:color="auto" w:sz="4" w:space="0"/>
              <w:bottom w:val="single" w:color="auto" w:sz="4" w:space="0"/>
              <w:right w:val="single" w:color="auto" w:sz="4" w:space="0"/>
            </w:tcBorders>
            <w:noWrap w:val="0"/>
            <w:vAlign w:val="center"/>
          </w:tcPr>
          <w:p>
            <w:pPr>
              <w:pStyle w:val="13"/>
              <w:snapToGrid w:val="0"/>
              <w:spacing w:before="120" w:after="120"/>
              <w:outlineLvl w:val="0"/>
              <w:rPr>
                <w:rFonts w:hint="eastAsia" w:asciiTheme="minorEastAsia" w:hAnsiTheme="minorEastAsia" w:eastAsiaTheme="minorEastAsia" w:cstheme="minorEastAsia"/>
                <w:sz w:val="21"/>
                <w:szCs w:val="21"/>
              </w:rPr>
            </w:pPr>
          </w:p>
        </w:tc>
        <w:tc>
          <w:tcPr>
            <w:tcW w:w="3216" w:type="dxa"/>
            <w:tcBorders>
              <w:top w:val="single" w:color="auto" w:sz="4" w:space="0"/>
              <w:left w:val="single" w:color="auto" w:sz="4" w:space="0"/>
              <w:bottom w:val="single" w:color="auto" w:sz="4" w:space="0"/>
              <w:right w:val="single" w:color="auto" w:sz="4" w:space="0"/>
            </w:tcBorders>
            <w:noWrap w:val="0"/>
            <w:vAlign w:val="center"/>
          </w:tcPr>
          <w:p>
            <w:pPr>
              <w:pStyle w:val="13"/>
              <w:snapToGrid w:val="0"/>
              <w:spacing w:before="120" w:after="120"/>
              <w:outlineLvl w:val="0"/>
              <w:rPr>
                <w:rFonts w:hint="eastAsia" w:asciiTheme="minorEastAsia" w:hAnsiTheme="minorEastAsia" w:eastAsiaTheme="minorEastAsia" w:cstheme="minorEastAsia"/>
                <w:sz w:val="21"/>
                <w:szCs w:val="21"/>
              </w:rPr>
            </w:pPr>
          </w:p>
        </w:tc>
        <w:tc>
          <w:tcPr>
            <w:tcW w:w="2466" w:type="dxa"/>
            <w:tcBorders>
              <w:top w:val="single" w:color="auto" w:sz="4" w:space="0"/>
              <w:left w:val="single" w:color="auto" w:sz="4" w:space="0"/>
              <w:bottom w:val="single" w:color="auto" w:sz="4" w:space="0"/>
              <w:right w:val="single" w:color="auto" w:sz="4" w:space="0"/>
            </w:tcBorders>
            <w:noWrap w:val="0"/>
            <w:vAlign w:val="top"/>
          </w:tcPr>
          <w:p>
            <w:pPr>
              <w:pStyle w:val="13"/>
              <w:snapToGrid w:val="0"/>
              <w:spacing w:before="120" w:after="120" w:line="240" w:lineRule="auto"/>
              <w:outlineLvl w:val="0"/>
              <w:rPr>
                <w:rFonts w:hint="eastAsia" w:asciiTheme="minorEastAsia" w:hAnsiTheme="minorEastAsia" w:eastAsiaTheme="minorEastAsia" w:cstheme="minorEastAsia"/>
                <w:sz w:val="21"/>
                <w:szCs w:val="21"/>
              </w:rPr>
            </w:pPr>
          </w:p>
        </w:tc>
        <w:tc>
          <w:tcPr>
            <w:tcW w:w="2262" w:type="dxa"/>
            <w:tcBorders>
              <w:top w:val="single" w:color="auto" w:sz="4" w:space="0"/>
              <w:left w:val="single" w:color="auto" w:sz="4" w:space="0"/>
              <w:bottom w:val="nil"/>
              <w:right w:val="single" w:color="auto" w:sz="4" w:space="0"/>
            </w:tcBorders>
            <w:noWrap w:val="0"/>
            <w:vAlign w:val="top"/>
          </w:tcPr>
          <w:p>
            <w:pPr>
              <w:pStyle w:val="13"/>
              <w:snapToGrid w:val="0"/>
              <w:spacing w:before="120" w:after="120" w:line="240" w:lineRule="auto"/>
              <w:outlineLvl w:val="0"/>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284" w:hRule="atLeast"/>
        </w:trPr>
        <w:tc>
          <w:tcPr>
            <w:tcW w:w="909" w:type="dxa"/>
            <w:tcBorders>
              <w:top w:val="single" w:color="auto" w:sz="4" w:space="0"/>
              <w:left w:val="single" w:color="auto" w:sz="4" w:space="0"/>
              <w:bottom w:val="single" w:color="auto" w:sz="4" w:space="0"/>
              <w:right w:val="single" w:color="auto" w:sz="4" w:space="0"/>
            </w:tcBorders>
            <w:noWrap w:val="0"/>
            <w:vAlign w:val="center"/>
          </w:tcPr>
          <w:p>
            <w:pPr>
              <w:pStyle w:val="13"/>
              <w:snapToGrid w:val="0"/>
              <w:spacing w:before="120" w:after="120"/>
              <w:outlineLvl w:val="0"/>
              <w:rPr>
                <w:rFonts w:hint="eastAsia" w:asciiTheme="minorEastAsia" w:hAnsiTheme="minorEastAsia" w:eastAsiaTheme="minorEastAsia" w:cstheme="minorEastAsia"/>
                <w:sz w:val="21"/>
                <w:szCs w:val="21"/>
              </w:rPr>
            </w:pPr>
          </w:p>
        </w:tc>
        <w:tc>
          <w:tcPr>
            <w:tcW w:w="3216" w:type="dxa"/>
            <w:tcBorders>
              <w:top w:val="single" w:color="auto" w:sz="4" w:space="0"/>
              <w:left w:val="single" w:color="auto" w:sz="4" w:space="0"/>
              <w:bottom w:val="single" w:color="auto" w:sz="4" w:space="0"/>
              <w:right w:val="single" w:color="auto" w:sz="4" w:space="0"/>
            </w:tcBorders>
            <w:noWrap w:val="0"/>
            <w:vAlign w:val="center"/>
          </w:tcPr>
          <w:p>
            <w:pPr>
              <w:pStyle w:val="13"/>
              <w:snapToGrid w:val="0"/>
              <w:spacing w:before="120" w:after="120"/>
              <w:outlineLvl w:val="0"/>
              <w:rPr>
                <w:rFonts w:hint="eastAsia" w:asciiTheme="minorEastAsia" w:hAnsiTheme="minorEastAsia" w:eastAsiaTheme="minorEastAsia" w:cstheme="minorEastAsia"/>
                <w:sz w:val="21"/>
                <w:szCs w:val="21"/>
              </w:rPr>
            </w:pPr>
          </w:p>
        </w:tc>
        <w:tc>
          <w:tcPr>
            <w:tcW w:w="2466" w:type="dxa"/>
            <w:tcBorders>
              <w:top w:val="single" w:color="auto" w:sz="4" w:space="0"/>
              <w:left w:val="single" w:color="auto" w:sz="4" w:space="0"/>
              <w:bottom w:val="single" w:color="auto" w:sz="4" w:space="0"/>
              <w:right w:val="single" w:color="auto" w:sz="4" w:space="0"/>
            </w:tcBorders>
            <w:noWrap w:val="0"/>
            <w:vAlign w:val="top"/>
          </w:tcPr>
          <w:p>
            <w:pPr>
              <w:pStyle w:val="13"/>
              <w:snapToGrid w:val="0"/>
              <w:spacing w:before="120" w:after="120" w:line="240" w:lineRule="auto"/>
              <w:outlineLvl w:val="0"/>
              <w:rPr>
                <w:rFonts w:hint="eastAsia" w:asciiTheme="minorEastAsia" w:hAnsiTheme="minorEastAsia" w:eastAsiaTheme="minorEastAsia" w:cstheme="minorEastAsia"/>
                <w:sz w:val="21"/>
                <w:szCs w:val="21"/>
              </w:rPr>
            </w:pPr>
          </w:p>
        </w:tc>
        <w:tc>
          <w:tcPr>
            <w:tcW w:w="2262" w:type="dxa"/>
            <w:tcBorders>
              <w:top w:val="single" w:color="auto" w:sz="4" w:space="0"/>
              <w:left w:val="single" w:color="auto" w:sz="4" w:space="0"/>
              <w:bottom w:val="single" w:color="auto" w:sz="4" w:space="0"/>
              <w:right w:val="single" w:color="auto" w:sz="4" w:space="0"/>
            </w:tcBorders>
            <w:noWrap w:val="0"/>
            <w:vAlign w:val="top"/>
          </w:tcPr>
          <w:p>
            <w:pPr>
              <w:pStyle w:val="13"/>
              <w:snapToGrid w:val="0"/>
              <w:spacing w:before="120" w:after="120" w:line="240" w:lineRule="auto"/>
              <w:outlineLvl w:val="0"/>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774" w:hRule="atLeast"/>
        </w:trPr>
        <w:tc>
          <w:tcPr>
            <w:tcW w:w="909" w:type="dxa"/>
            <w:tcBorders>
              <w:top w:val="single" w:color="auto" w:sz="4" w:space="0"/>
              <w:left w:val="single" w:color="auto" w:sz="4" w:space="0"/>
              <w:bottom w:val="single" w:color="auto" w:sz="4" w:space="0"/>
              <w:right w:val="single" w:color="auto" w:sz="4" w:space="0"/>
            </w:tcBorders>
            <w:noWrap w:val="0"/>
            <w:vAlign w:val="center"/>
          </w:tcPr>
          <w:p>
            <w:pPr>
              <w:pStyle w:val="13"/>
              <w:snapToGrid w:val="0"/>
              <w:spacing w:before="120" w:after="120"/>
              <w:outlineLvl w:val="0"/>
              <w:rPr>
                <w:rFonts w:hint="eastAsia" w:asciiTheme="minorEastAsia" w:hAnsiTheme="minorEastAsia" w:eastAsiaTheme="minorEastAsia" w:cstheme="minorEastAsia"/>
                <w:sz w:val="21"/>
                <w:szCs w:val="21"/>
              </w:rPr>
            </w:pPr>
          </w:p>
        </w:tc>
        <w:tc>
          <w:tcPr>
            <w:tcW w:w="3216" w:type="dxa"/>
            <w:tcBorders>
              <w:top w:val="single" w:color="auto" w:sz="4" w:space="0"/>
              <w:left w:val="single" w:color="auto" w:sz="4" w:space="0"/>
              <w:bottom w:val="single" w:color="auto" w:sz="4" w:space="0"/>
              <w:right w:val="single" w:color="auto" w:sz="4" w:space="0"/>
            </w:tcBorders>
            <w:noWrap w:val="0"/>
            <w:vAlign w:val="center"/>
          </w:tcPr>
          <w:p>
            <w:pPr>
              <w:pStyle w:val="13"/>
              <w:snapToGrid w:val="0"/>
              <w:spacing w:before="120" w:after="120"/>
              <w:outlineLvl w:val="0"/>
              <w:rPr>
                <w:rFonts w:hint="eastAsia" w:asciiTheme="minorEastAsia" w:hAnsiTheme="minorEastAsia" w:eastAsiaTheme="minorEastAsia" w:cstheme="minorEastAsia"/>
                <w:sz w:val="21"/>
                <w:szCs w:val="21"/>
              </w:rPr>
            </w:pPr>
          </w:p>
        </w:tc>
        <w:tc>
          <w:tcPr>
            <w:tcW w:w="2466" w:type="dxa"/>
            <w:tcBorders>
              <w:top w:val="single" w:color="auto" w:sz="4" w:space="0"/>
              <w:left w:val="single" w:color="auto" w:sz="4" w:space="0"/>
              <w:bottom w:val="single" w:color="auto" w:sz="4" w:space="0"/>
              <w:right w:val="single" w:color="auto" w:sz="4" w:space="0"/>
            </w:tcBorders>
            <w:noWrap w:val="0"/>
            <w:vAlign w:val="top"/>
          </w:tcPr>
          <w:p>
            <w:pPr>
              <w:pStyle w:val="13"/>
              <w:snapToGrid w:val="0"/>
              <w:spacing w:before="120" w:after="120" w:line="240" w:lineRule="auto"/>
              <w:outlineLvl w:val="0"/>
              <w:rPr>
                <w:rFonts w:hint="eastAsia" w:asciiTheme="minorEastAsia" w:hAnsiTheme="minorEastAsia" w:eastAsiaTheme="minorEastAsia" w:cstheme="minorEastAsia"/>
                <w:sz w:val="21"/>
                <w:szCs w:val="21"/>
              </w:rPr>
            </w:pPr>
          </w:p>
        </w:tc>
        <w:tc>
          <w:tcPr>
            <w:tcW w:w="2262" w:type="dxa"/>
            <w:tcBorders>
              <w:top w:val="single" w:color="auto" w:sz="4" w:space="0"/>
              <w:left w:val="single" w:color="auto" w:sz="4" w:space="0"/>
              <w:bottom w:val="single" w:color="auto" w:sz="4" w:space="0"/>
              <w:right w:val="single" w:color="auto" w:sz="4" w:space="0"/>
            </w:tcBorders>
            <w:noWrap w:val="0"/>
            <w:vAlign w:val="top"/>
          </w:tcPr>
          <w:p>
            <w:pPr>
              <w:pStyle w:val="13"/>
              <w:snapToGrid w:val="0"/>
              <w:spacing w:before="120" w:after="120" w:line="240" w:lineRule="auto"/>
              <w:outlineLvl w:val="0"/>
              <w:rPr>
                <w:rFonts w:hint="eastAsia" w:asciiTheme="minorEastAsia" w:hAnsiTheme="minorEastAsia" w:eastAsiaTheme="minorEastAsia" w:cstheme="minorEastAsia"/>
                <w:sz w:val="21"/>
                <w:szCs w:val="21"/>
              </w:rPr>
            </w:pPr>
          </w:p>
        </w:tc>
      </w:tr>
    </w:tbl>
    <w:p>
      <w:pPr>
        <w:pStyle w:val="9"/>
        <w:rPr>
          <w:rFonts w:hint="eastAsia" w:ascii="宋体" w:hAnsi="宋体" w:eastAsia="宋体" w:cs="宋体"/>
          <w:sz w:val="24"/>
          <w:szCs w:val="24"/>
        </w:rPr>
      </w:pPr>
    </w:p>
    <w:p>
      <w:pPr>
        <w:pStyle w:val="9"/>
        <w:keepNext w:val="0"/>
        <w:keepLines w:val="0"/>
        <w:pageBreakBefore w:val="0"/>
        <w:widowControl w:val="0"/>
        <w:kinsoku/>
        <w:wordWrap/>
        <w:overflowPunct/>
        <w:topLinePunct w:val="0"/>
        <w:bidi w:val="0"/>
        <w:adjustRightInd/>
        <w:snapToGrid/>
        <w:spacing w:line="440" w:lineRule="exact"/>
        <w:ind w:firstLine="480" w:firstLineChars="200"/>
        <w:textAlignment w:val="auto"/>
        <w:rPr>
          <w:rFonts w:hint="eastAsia" w:asciiTheme="minorEastAsia" w:hAnsiTheme="minorEastAsia" w:eastAsiaTheme="minorEastAsia" w:cstheme="minorEastAsia"/>
          <w:spacing w:val="20"/>
          <w:kern w:val="0"/>
          <w:sz w:val="24"/>
          <w:szCs w:val="24"/>
        </w:rPr>
      </w:pPr>
      <w:r>
        <w:rPr>
          <w:rFonts w:hint="eastAsia" w:asciiTheme="minorEastAsia" w:hAnsiTheme="minorEastAsia" w:eastAsiaTheme="minorEastAsia" w:cstheme="minorEastAsia"/>
          <w:sz w:val="24"/>
          <w:szCs w:val="24"/>
        </w:rPr>
        <w:t>注：</w:t>
      </w:r>
      <w:r>
        <w:rPr>
          <w:rFonts w:hint="eastAsia" w:ascii="宋体" w:hAnsi="宋体" w:eastAsia="宋体" w:cs="宋体"/>
          <w:b w:val="0"/>
          <w:bCs w:val="0"/>
          <w:color w:val="auto"/>
          <w:sz w:val="24"/>
          <w:szCs w:val="24"/>
          <w:highlight w:val="none"/>
          <w:u w:val="none"/>
          <w:lang w:val="en-US" w:eastAsia="zh-CN"/>
        </w:rPr>
        <w:t>1、</w:t>
      </w:r>
      <w:r>
        <w:rPr>
          <w:rFonts w:hint="eastAsia" w:asciiTheme="minorEastAsia" w:hAnsiTheme="minorEastAsia" w:eastAsiaTheme="minorEastAsia" w:cstheme="minorEastAsia"/>
          <w:b w:val="0"/>
          <w:bCs w:val="0"/>
          <w:sz w:val="24"/>
          <w:szCs w:val="24"/>
          <w:highlight w:val="none"/>
          <w:u w:val="none"/>
          <w:lang w:eastAsia="zh-CN"/>
        </w:rPr>
        <w:t>谈</w:t>
      </w:r>
      <w:r>
        <w:rPr>
          <w:rFonts w:hint="eastAsia" w:asciiTheme="minorEastAsia" w:hAnsiTheme="minorEastAsia" w:eastAsiaTheme="minorEastAsia" w:cstheme="minorEastAsia"/>
          <w:sz w:val="24"/>
          <w:szCs w:val="24"/>
          <w:lang w:eastAsia="zh-CN"/>
        </w:rPr>
        <w:t>判</w:t>
      </w:r>
      <w:r>
        <w:rPr>
          <w:rFonts w:hint="eastAsia" w:asciiTheme="minorEastAsia" w:hAnsiTheme="minorEastAsia" w:eastAsiaTheme="minorEastAsia" w:cstheme="minorEastAsia"/>
          <w:sz w:val="24"/>
          <w:szCs w:val="24"/>
        </w:rPr>
        <w:t>响应方应根据响应内容的性能指标、对照</w:t>
      </w:r>
      <w:r>
        <w:rPr>
          <w:rFonts w:hint="eastAsia" w:asciiTheme="minorEastAsia" w:hAnsiTheme="minorEastAsia" w:eastAsiaTheme="minorEastAsia" w:cstheme="minorEastAsia"/>
          <w:sz w:val="24"/>
          <w:szCs w:val="24"/>
          <w:lang w:eastAsia="zh-CN"/>
        </w:rPr>
        <w:t>谈判</w:t>
      </w:r>
      <w:r>
        <w:rPr>
          <w:rFonts w:hint="eastAsia" w:asciiTheme="minorEastAsia" w:hAnsiTheme="minorEastAsia" w:eastAsiaTheme="minorEastAsia" w:cstheme="minorEastAsia"/>
          <w:sz w:val="24"/>
          <w:szCs w:val="24"/>
        </w:rPr>
        <w:t>文件要求在“偏离</w:t>
      </w:r>
      <w:r>
        <w:rPr>
          <w:rFonts w:hint="eastAsia" w:asciiTheme="minorEastAsia" w:hAnsiTheme="minorEastAsia" w:eastAsiaTheme="minorEastAsia" w:cstheme="minorEastAsia"/>
          <w:sz w:val="24"/>
          <w:szCs w:val="24"/>
          <w:lang w:eastAsia="zh-CN"/>
        </w:rPr>
        <w:t>说明</w:t>
      </w:r>
      <w:r>
        <w:rPr>
          <w:rFonts w:hint="eastAsia" w:asciiTheme="minorEastAsia" w:hAnsiTheme="minorEastAsia" w:eastAsiaTheme="minorEastAsia" w:cstheme="minorEastAsia"/>
          <w:sz w:val="24"/>
          <w:szCs w:val="24"/>
        </w:rPr>
        <w:t>”栏注明“正偏离”、“负偏离”或“无偏离”</w:t>
      </w:r>
      <w:r>
        <w:rPr>
          <w:rFonts w:hint="eastAsia" w:asciiTheme="minorEastAsia" w:hAnsiTheme="minorEastAsia" w:eastAsiaTheme="minorEastAsia" w:cstheme="minorEastAsia"/>
          <w:sz w:val="24"/>
          <w:szCs w:val="24"/>
          <w:lang w:eastAsia="zh-CN"/>
        </w:rPr>
        <w:t>，如有偏离</w:t>
      </w:r>
      <w:r>
        <w:rPr>
          <w:rFonts w:hint="eastAsia" w:asciiTheme="minorEastAsia" w:hAnsiTheme="minorEastAsia" w:eastAsiaTheme="minorEastAsia" w:cstheme="minorEastAsia"/>
          <w:lang w:val="en-US" w:eastAsia="zh-CN"/>
        </w:rPr>
        <w:t>说明偏离情况</w:t>
      </w:r>
      <w:r>
        <w:rPr>
          <w:rFonts w:hint="eastAsia" w:asciiTheme="minorEastAsia" w:hAnsiTheme="minorEastAsia" w:eastAsiaTheme="minorEastAsia" w:cstheme="minorEastAsia"/>
          <w:sz w:val="24"/>
          <w:szCs w:val="24"/>
        </w:rPr>
        <w:t>。</w:t>
      </w:r>
    </w:p>
    <w:p>
      <w:pPr>
        <w:snapToGrid w:val="0"/>
        <w:spacing w:before="50" w:after="50"/>
        <w:rPr>
          <w:rFonts w:hint="eastAsia" w:ascii="宋体" w:hAnsi="宋体" w:eastAsia="宋体" w:cs="宋体"/>
          <w:spacing w:val="20"/>
          <w:sz w:val="24"/>
          <w:szCs w:val="24"/>
        </w:rPr>
      </w:pPr>
    </w:p>
    <w:p>
      <w:pPr>
        <w:rPr>
          <w:rFonts w:hint="eastAsia" w:ascii="宋体" w:hAnsi="宋体" w:eastAsia="宋体" w:cs="宋体"/>
          <w:sz w:val="24"/>
          <w:szCs w:val="24"/>
        </w:rPr>
      </w:pPr>
      <w:r>
        <w:rPr>
          <w:rFonts w:hint="eastAsia" w:ascii="宋体" w:hAnsi="宋体" w:eastAsia="宋体" w:cs="宋体"/>
          <w:sz w:val="24"/>
          <w:szCs w:val="24"/>
          <w:lang w:val="en-US" w:eastAsia="zh-CN"/>
        </w:rPr>
        <w:t xml:space="preserve">供应商法定代表人（或法定代表人授权代表）签字或盖章： </w:t>
      </w:r>
    </w:p>
    <w:p>
      <w:pPr>
        <w:rPr>
          <w:rFonts w:hint="eastAsia" w:ascii="宋体" w:hAnsi="宋体" w:eastAsia="宋体" w:cs="宋体"/>
          <w:sz w:val="24"/>
          <w:szCs w:val="24"/>
          <w:lang w:val="en-US" w:eastAsia="zh-CN"/>
        </w:rPr>
      </w:pPr>
    </w:p>
    <w:p>
      <w:pPr>
        <w:rPr>
          <w:rFonts w:hint="eastAsia" w:ascii="宋体" w:hAnsi="宋体" w:eastAsia="宋体" w:cs="宋体"/>
          <w:sz w:val="24"/>
          <w:szCs w:val="24"/>
        </w:rPr>
      </w:pPr>
      <w:r>
        <w:rPr>
          <w:rFonts w:hint="eastAsia" w:ascii="宋体" w:hAnsi="宋体" w:eastAsia="宋体" w:cs="宋体"/>
          <w:sz w:val="24"/>
          <w:szCs w:val="24"/>
          <w:lang w:val="en-US" w:eastAsia="zh-CN"/>
        </w:rPr>
        <w:t xml:space="preserve">供应商名称（盖公章）： </w:t>
      </w:r>
    </w:p>
    <w:p>
      <w:pPr>
        <w:rPr>
          <w:rFonts w:hint="eastAsia" w:ascii="宋体" w:hAnsi="宋体" w:eastAsia="宋体" w:cs="宋体"/>
          <w:sz w:val="24"/>
          <w:szCs w:val="24"/>
          <w:lang w:val="en-US" w:eastAsia="zh-CN"/>
        </w:rPr>
      </w:pPr>
    </w:p>
    <w:p>
      <w:pPr>
        <w:pStyle w:val="2"/>
        <w:rPr>
          <w:rFonts w:hint="eastAsia"/>
          <w:lang w:val="en-US" w:eastAsia="zh-CN"/>
        </w:rPr>
        <w:sectPr>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pPr>
      <w:r>
        <w:rPr>
          <w:rFonts w:hint="eastAsia" w:ascii="宋体" w:hAnsi="宋体" w:eastAsia="宋体" w:cs="宋体"/>
          <w:sz w:val="24"/>
          <w:szCs w:val="24"/>
          <w:lang w:val="en-US" w:eastAsia="zh-CN"/>
        </w:rPr>
        <w:t xml:space="preserve">日 期： 年 月 </w:t>
      </w:r>
    </w:p>
    <w:p>
      <w:pPr>
        <w:pStyle w:val="17"/>
        <w:rPr>
          <w:rFonts w:hint="eastAsia" w:ascii="宋体" w:hAnsi="宋体" w:eastAsia="宋体" w:cs="宋体"/>
          <w:b/>
          <w:bCs w:val="0"/>
          <w:spacing w:val="40"/>
          <w:kern w:val="0"/>
          <w:sz w:val="21"/>
          <w:szCs w:val="21"/>
          <w:lang w:eastAsia="zh-CN"/>
        </w:rPr>
      </w:pPr>
      <w:r>
        <w:rPr>
          <w:rFonts w:hint="eastAsia" w:asciiTheme="minorEastAsia" w:hAnsiTheme="minorEastAsia" w:eastAsiaTheme="minorEastAsia" w:cstheme="minorEastAsia"/>
          <w:b/>
          <w:bCs/>
          <w:sz w:val="21"/>
          <w:szCs w:val="21"/>
          <w:lang w:eastAsia="zh-CN"/>
        </w:rPr>
        <w:t>格式十三</w:t>
      </w:r>
    </w:p>
    <w:p>
      <w:pPr>
        <w:snapToGrid w:val="0"/>
        <w:spacing w:before="50" w:afterLines="50"/>
        <w:jc w:val="center"/>
        <w:rPr>
          <w:rFonts w:hint="eastAsia" w:ascii="宋体" w:hAnsi="宋体" w:eastAsia="宋体" w:cs="宋体"/>
          <w:b/>
          <w:bCs w:val="0"/>
          <w:spacing w:val="40"/>
          <w:kern w:val="0"/>
          <w:sz w:val="30"/>
          <w:szCs w:val="30"/>
        </w:rPr>
      </w:pPr>
      <w:r>
        <w:rPr>
          <w:rFonts w:hint="eastAsia" w:ascii="宋体" w:hAnsi="宋体" w:eastAsia="宋体" w:cs="宋体"/>
          <w:b/>
          <w:bCs w:val="0"/>
          <w:spacing w:val="40"/>
          <w:kern w:val="0"/>
          <w:sz w:val="30"/>
          <w:szCs w:val="30"/>
          <w:lang w:eastAsia="zh-CN"/>
        </w:rPr>
        <w:t>材料</w:t>
      </w:r>
      <w:r>
        <w:rPr>
          <w:rFonts w:hint="eastAsia" w:ascii="宋体" w:hAnsi="宋体" w:eastAsia="宋体" w:cs="宋体"/>
          <w:b/>
          <w:bCs w:val="0"/>
          <w:spacing w:val="40"/>
          <w:kern w:val="0"/>
          <w:sz w:val="30"/>
          <w:szCs w:val="30"/>
        </w:rPr>
        <w:t>明细清单</w:t>
      </w:r>
    </w:p>
    <w:p>
      <w:pPr>
        <w:numPr>
          <w:ilvl w:val="0"/>
          <w:numId w:val="0"/>
        </w:numPr>
        <w:ind w:leftChars="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xml:space="preserve">项目名称：                               </w:t>
      </w:r>
    </w:p>
    <w:p>
      <w:pPr>
        <w:numPr>
          <w:ilvl w:val="0"/>
          <w:numId w:val="0"/>
        </w:numPr>
        <w:ind w:leftChars="0"/>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eastAsia="zh-CN"/>
        </w:rPr>
        <w:t>项目</w:t>
      </w:r>
      <w:r>
        <w:rPr>
          <w:rFonts w:hint="eastAsia" w:asciiTheme="minorEastAsia" w:hAnsiTheme="minorEastAsia" w:eastAsiaTheme="minorEastAsia" w:cstheme="minorEastAsia"/>
          <w:b/>
          <w:spacing w:val="14"/>
          <w:sz w:val="24"/>
          <w:szCs w:val="24"/>
        </w:rPr>
        <w:t>编号</w:t>
      </w:r>
      <w:r>
        <w:rPr>
          <w:rFonts w:hint="eastAsia" w:asciiTheme="minorEastAsia" w:hAnsiTheme="minorEastAsia" w:eastAsiaTheme="minorEastAsia" w:cstheme="minorEastAsia"/>
          <w:b/>
          <w:sz w:val="24"/>
          <w:szCs w:val="24"/>
        </w:rPr>
        <w:t xml:space="preserve">：         </w:t>
      </w:r>
      <w:r>
        <w:rPr>
          <w:rFonts w:hint="eastAsia" w:asciiTheme="minorEastAsia" w:hAnsiTheme="minorEastAsia" w:eastAsiaTheme="minorEastAsia" w:cstheme="minorEastAsia"/>
          <w:b/>
          <w:sz w:val="24"/>
          <w:szCs w:val="24"/>
          <w:lang w:val="en-US" w:eastAsia="zh-CN"/>
        </w:rPr>
        <w:t xml:space="preserve">                  </w:t>
      </w:r>
    </w:p>
    <w:tbl>
      <w:tblPr>
        <w:tblStyle w:val="22"/>
        <w:tblW w:w="8557" w:type="dxa"/>
        <w:jc w:val="center"/>
        <w:tblInd w:w="-22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27"/>
        <w:gridCol w:w="1727"/>
        <w:gridCol w:w="1239"/>
        <w:gridCol w:w="1272"/>
        <w:gridCol w:w="2188"/>
        <w:gridCol w:w="170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30" w:hRule="atLeast"/>
          <w:jc w:val="center"/>
        </w:trPr>
        <w:tc>
          <w:tcPr>
            <w:tcW w:w="427"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4"/>
                <w:szCs w:val="24"/>
              </w:rPr>
            </w:pPr>
            <w:r>
              <w:rPr>
                <w:rFonts w:hint="eastAsia" w:ascii="宋体" w:hAnsi="宋体" w:eastAsia="宋体" w:cs="宋体"/>
                <w:sz w:val="24"/>
                <w:szCs w:val="24"/>
              </w:rPr>
              <w:t>序号</w:t>
            </w:r>
          </w:p>
        </w:tc>
        <w:tc>
          <w:tcPr>
            <w:tcW w:w="1727"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4"/>
                <w:szCs w:val="24"/>
              </w:rPr>
            </w:pPr>
            <w:r>
              <w:rPr>
                <w:rFonts w:hint="eastAsia" w:ascii="宋体" w:hAnsi="宋体" w:eastAsia="宋体" w:cs="宋体"/>
                <w:sz w:val="24"/>
                <w:szCs w:val="24"/>
                <w:lang w:eastAsia="zh-CN"/>
              </w:rPr>
              <w:t>材料</w:t>
            </w:r>
            <w:r>
              <w:rPr>
                <w:rFonts w:hint="eastAsia" w:ascii="宋体" w:hAnsi="宋体" w:eastAsia="宋体" w:cs="宋体"/>
                <w:sz w:val="24"/>
                <w:szCs w:val="24"/>
              </w:rPr>
              <w:t>名称</w:t>
            </w:r>
          </w:p>
        </w:tc>
        <w:tc>
          <w:tcPr>
            <w:tcW w:w="123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4"/>
                <w:szCs w:val="24"/>
              </w:rPr>
            </w:pPr>
            <w:r>
              <w:rPr>
                <w:rFonts w:hint="eastAsia" w:ascii="宋体" w:hAnsi="宋体" w:eastAsia="宋体" w:cs="宋体"/>
                <w:sz w:val="24"/>
                <w:szCs w:val="24"/>
              </w:rPr>
              <w:t>品牌</w:t>
            </w:r>
          </w:p>
        </w:tc>
        <w:tc>
          <w:tcPr>
            <w:tcW w:w="1272"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4"/>
                <w:szCs w:val="24"/>
              </w:rPr>
            </w:pPr>
            <w:r>
              <w:rPr>
                <w:rFonts w:hint="eastAsia" w:ascii="宋体" w:hAnsi="宋体" w:eastAsia="宋体" w:cs="宋体"/>
                <w:sz w:val="24"/>
                <w:szCs w:val="24"/>
              </w:rPr>
              <w:t>规格</w:t>
            </w:r>
          </w:p>
          <w:p>
            <w:pPr>
              <w:snapToGrid w:val="0"/>
              <w:spacing w:before="50" w:after="50"/>
              <w:jc w:val="center"/>
              <w:rPr>
                <w:rFonts w:hint="eastAsia" w:ascii="宋体" w:hAnsi="宋体" w:eastAsia="宋体" w:cs="宋体"/>
                <w:sz w:val="24"/>
                <w:szCs w:val="24"/>
              </w:rPr>
            </w:pPr>
            <w:r>
              <w:rPr>
                <w:rFonts w:hint="eastAsia" w:ascii="宋体" w:hAnsi="宋体" w:eastAsia="宋体" w:cs="宋体"/>
                <w:sz w:val="24"/>
                <w:szCs w:val="24"/>
              </w:rPr>
              <w:t>型号</w:t>
            </w:r>
          </w:p>
        </w:tc>
        <w:tc>
          <w:tcPr>
            <w:tcW w:w="218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4"/>
                <w:szCs w:val="24"/>
              </w:rPr>
            </w:pPr>
            <w:r>
              <w:rPr>
                <w:rFonts w:hint="eastAsia" w:ascii="宋体" w:hAnsi="宋体" w:eastAsia="宋体" w:cs="宋体"/>
                <w:sz w:val="24"/>
                <w:szCs w:val="24"/>
              </w:rPr>
              <w:t>性能及指标</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4"/>
                <w:szCs w:val="24"/>
              </w:rPr>
            </w:pPr>
            <w:r>
              <w:rPr>
                <w:rFonts w:hint="eastAsia" w:ascii="宋体" w:hAnsi="宋体" w:eastAsia="宋体" w:cs="宋体"/>
                <w:sz w:val="24"/>
                <w:szCs w:val="24"/>
              </w:rPr>
              <w:t>产地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30" w:hRule="atLeast"/>
          <w:jc w:val="center"/>
        </w:trPr>
        <w:tc>
          <w:tcPr>
            <w:tcW w:w="427"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4"/>
                <w:szCs w:val="24"/>
              </w:rPr>
            </w:pPr>
          </w:p>
        </w:tc>
        <w:tc>
          <w:tcPr>
            <w:tcW w:w="1727"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4"/>
                <w:szCs w:val="24"/>
              </w:rPr>
            </w:pPr>
          </w:p>
        </w:tc>
        <w:tc>
          <w:tcPr>
            <w:tcW w:w="123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ind w:left="480" w:hanging="480"/>
              <w:jc w:val="center"/>
              <w:rPr>
                <w:rFonts w:hint="eastAsia" w:ascii="宋体" w:hAnsi="宋体" w:eastAsia="宋体" w:cs="宋体"/>
                <w:sz w:val="24"/>
                <w:szCs w:val="24"/>
              </w:rPr>
            </w:pPr>
          </w:p>
        </w:tc>
        <w:tc>
          <w:tcPr>
            <w:tcW w:w="1272"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4"/>
                <w:szCs w:val="24"/>
              </w:rPr>
            </w:pPr>
          </w:p>
        </w:tc>
        <w:tc>
          <w:tcPr>
            <w:tcW w:w="218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4"/>
                <w:szCs w:val="24"/>
              </w:rPr>
            </w:pPr>
          </w:p>
        </w:tc>
        <w:tc>
          <w:tcPr>
            <w:tcW w:w="1704"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30" w:hRule="atLeast"/>
          <w:jc w:val="center"/>
        </w:trPr>
        <w:tc>
          <w:tcPr>
            <w:tcW w:w="427"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4"/>
                <w:szCs w:val="24"/>
              </w:rPr>
            </w:pPr>
          </w:p>
        </w:tc>
        <w:tc>
          <w:tcPr>
            <w:tcW w:w="1727"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4"/>
                <w:szCs w:val="24"/>
              </w:rPr>
            </w:pPr>
          </w:p>
        </w:tc>
        <w:tc>
          <w:tcPr>
            <w:tcW w:w="123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ind w:left="480" w:hanging="480"/>
              <w:jc w:val="center"/>
              <w:rPr>
                <w:rFonts w:hint="eastAsia" w:ascii="宋体" w:hAnsi="宋体" w:eastAsia="宋体" w:cs="宋体"/>
                <w:sz w:val="24"/>
                <w:szCs w:val="24"/>
              </w:rPr>
            </w:pPr>
          </w:p>
        </w:tc>
        <w:tc>
          <w:tcPr>
            <w:tcW w:w="1272"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4"/>
                <w:szCs w:val="24"/>
              </w:rPr>
            </w:pPr>
          </w:p>
        </w:tc>
        <w:tc>
          <w:tcPr>
            <w:tcW w:w="218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4"/>
                <w:szCs w:val="24"/>
              </w:rPr>
            </w:pPr>
          </w:p>
        </w:tc>
        <w:tc>
          <w:tcPr>
            <w:tcW w:w="1704"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4"/>
                <w:szCs w:val="24"/>
              </w:rPr>
            </w:pPr>
          </w:p>
        </w:tc>
      </w:tr>
    </w:tbl>
    <w:p>
      <w:pPr>
        <w:rPr>
          <w:rFonts w:hint="eastAsia" w:ascii="宋体" w:hAnsi="宋体" w:eastAsia="宋体" w:cs="宋体"/>
          <w:sz w:val="24"/>
          <w:szCs w:val="24"/>
          <w:lang w:val="en-US" w:eastAsia="zh-CN"/>
        </w:rPr>
      </w:pPr>
    </w:p>
    <w:p>
      <w:pPr>
        <w:pStyle w:val="2"/>
        <w:rPr>
          <w:rFonts w:hint="eastAsia" w:ascii="宋体" w:hAnsi="宋体" w:eastAsia="宋体" w:cs="宋体"/>
          <w:sz w:val="24"/>
          <w:szCs w:val="24"/>
          <w:lang w:val="en-US" w:eastAsia="zh-CN"/>
        </w:rPr>
      </w:pPr>
    </w:p>
    <w:p>
      <w:pPr>
        <w:rPr>
          <w:rFonts w:hint="eastAsia" w:ascii="宋体" w:hAnsi="宋体" w:eastAsia="宋体" w:cs="宋体"/>
          <w:sz w:val="24"/>
          <w:szCs w:val="24"/>
        </w:rPr>
      </w:pPr>
      <w:r>
        <w:rPr>
          <w:rFonts w:hint="eastAsia" w:ascii="宋体" w:hAnsi="宋体" w:eastAsia="宋体" w:cs="宋体"/>
          <w:sz w:val="24"/>
          <w:szCs w:val="24"/>
          <w:lang w:val="en-US" w:eastAsia="zh-CN"/>
        </w:rPr>
        <w:t xml:space="preserve">供应商法定代表人（或法定代表人授权代表）签字或盖章： </w:t>
      </w:r>
    </w:p>
    <w:p>
      <w:pPr>
        <w:rPr>
          <w:rFonts w:hint="eastAsia" w:ascii="宋体" w:hAnsi="宋体" w:eastAsia="宋体" w:cs="宋体"/>
          <w:sz w:val="24"/>
          <w:szCs w:val="24"/>
          <w:lang w:val="en-US" w:eastAsia="zh-CN"/>
        </w:rPr>
      </w:pPr>
    </w:p>
    <w:p>
      <w:pPr>
        <w:rPr>
          <w:rFonts w:hint="eastAsia" w:ascii="宋体" w:hAnsi="宋体" w:eastAsia="宋体" w:cs="宋体"/>
          <w:sz w:val="24"/>
          <w:szCs w:val="24"/>
        </w:rPr>
      </w:pPr>
      <w:r>
        <w:rPr>
          <w:rFonts w:hint="eastAsia" w:ascii="宋体" w:hAnsi="宋体" w:eastAsia="宋体" w:cs="宋体"/>
          <w:sz w:val="24"/>
          <w:szCs w:val="24"/>
          <w:lang w:val="en-US" w:eastAsia="zh-CN"/>
        </w:rPr>
        <w:t xml:space="preserve">供应商名称（盖公章）： </w:t>
      </w:r>
    </w:p>
    <w:p>
      <w:pPr>
        <w:rPr>
          <w:rFonts w:hint="eastAsia" w:ascii="宋体" w:hAnsi="宋体" w:eastAsia="宋体" w:cs="宋体"/>
          <w:sz w:val="24"/>
          <w:szCs w:val="24"/>
          <w:lang w:val="en-US" w:eastAsia="zh-CN"/>
        </w:rPr>
      </w:pPr>
    </w:p>
    <w:p>
      <w:pPr>
        <w:rPr>
          <w:rFonts w:hint="eastAsia" w:ascii="宋体" w:hAnsi="宋体" w:eastAsia="宋体" w:cs="宋体"/>
          <w:sz w:val="24"/>
          <w:szCs w:val="24"/>
        </w:rPr>
      </w:pPr>
      <w:r>
        <w:rPr>
          <w:rFonts w:hint="eastAsia" w:ascii="宋体" w:hAnsi="宋体" w:eastAsia="宋体" w:cs="宋体"/>
          <w:sz w:val="24"/>
          <w:szCs w:val="24"/>
          <w:lang w:val="en-US" w:eastAsia="zh-CN"/>
        </w:rPr>
        <w:t>日 期： 年 月 日</w:t>
      </w:r>
    </w:p>
    <w:p>
      <w:pPr>
        <w:pStyle w:val="6"/>
        <w:ind w:firstLine="3092" w:firstLineChars="1100"/>
        <w:jc w:val="both"/>
        <w:rPr>
          <w:rFonts w:hint="eastAsia" w:asciiTheme="minorEastAsia" w:hAnsiTheme="minorEastAsia" w:eastAsiaTheme="minorEastAsia" w:cstheme="minorEastAsia"/>
          <w:b/>
          <w:bCs/>
          <w:i w:val="0"/>
          <w:iCs w:val="0"/>
          <w:color w:val="auto"/>
          <w:sz w:val="28"/>
          <w:szCs w:val="28"/>
          <w:highlight w:val="none"/>
          <w:lang w:val="en-US" w:eastAsia="zh-CN"/>
        </w:rPr>
      </w:pPr>
    </w:p>
    <w:p>
      <w:pPr>
        <w:pStyle w:val="2"/>
        <w:numPr>
          <w:ilvl w:val="0"/>
          <w:numId w:val="0"/>
        </w:numPr>
        <w:ind w:leftChars="0"/>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sectPr>
          <w:pgSz w:w="11906" w:h="16838"/>
          <w:pgMar w:top="1440" w:right="1800" w:bottom="1440" w:left="1800" w:header="851" w:footer="992" w:gutter="0"/>
          <w:cols w:space="425" w:num="1"/>
          <w:docGrid w:type="lines" w:linePitch="312" w:charSpace="0"/>
        </w:sectPr>
      </w:pPr>
    </w:p>
    <w:p>
      <w:pPr>
        <w:pStyle w:val="17"/>
        <w:rPr>
          <w:rFonts w:hint="eastAsia" w:asciiTheme="minorEastAsia" w:hAnsiTheme="minorEastAsia" w:eastAsiaTheme="minorEastAsia" w:cstheme="minorEastAsia"/>
          <w:b/>
          <w:bCs/>
          <w:sz w:val="28"/>
        </w:rPr>
      </w:pPr>
      <w:r>
        <w:rPr>
          <w:rFonts w:hint="eastAsia" w:asciiTheme="minorEastAsia" w:hAnsiTheme="minorEastAsia" w:eastAsiaTheme="minorEastAsia" w:cstheme="minorEastAsia"/>
          <w:b/>
          <w:bCs/>
          <w:sz w:val="21"/>
          <w:szCs w:val="21"/>
          <w:lang w:eastAsia="zh-CN"/>
        </w:rPr>
        <w:t>格式十四</w:t>
      </w:r>
      <w:r>
        <w:rPr>
          <w:rFonts w:hint="eastAsia" w:asciiTheme="minorEastAsia" w:hAnsiTheme="minorEastAsia" w:eastAsiaTheme="minorEastAsia" w:cstheme="minorEastAsia"/>
          <w:b/>
          <w:bCs/>
          <w:sz w:val="21"/>
          <w:szCs w:val="21"/>
          <w:lang w:val="en-US" w:eastAsia="zh-CN"/>
        </w:rPr>
        <w:t xml:space="preserve"> </w:t>
      </w:r>
      <w:r>
        <w:rPr>
          <w:rFonts w:hint="eastAsia" w:asciiTheme="minorEastAsia" w:hAnsiTheme="minorEastAsia" w:eastAsiaTheme="minorEastAsia" w:cstheme="minorEastAsia"/>
          <w:b/>
          <w:bCs/>
          <w:lang w:val="en-US" w:eastAsia="zh-CN"/>
        </w:rPr>
        <w:t xml:space="preserve">                                       </w:t>
      </w:r>
      <w:r>
        <w:rPr>
          <w:rFonts w:hint="eastAsia" w:asciiTheme="minorEastAsia" w:hAnsiTheme="minorEastAsia" w:eastAsiaTheme="minorEastAsia" w:cstheme="minorEastAsia"/>
          <w:b/>
          <w:bCs/>
          <w:sz w:val="28"/>
          <w:szCs w:val="28"/>
          <w:lang w:val="en-US" w:eastAsia="zh-CN"/>
        </w:rPr>
        <w:t>节能产品证明材料清单（若有的提供）</w:t>
      </w:r>
    </w:p>
    <w:p>
      <w:pPr>
        <w:spacing w:line="500" w:lineRule="exact"/>
        <w:rPr>
          <w:szCs w:val="21"/>
        </w:rPr>
      </w:pPr>
      <w:r>
        <w:rPr>
          <w:rFonts w:hint="eastAsia" w:asciiTheme="minorEastAsia" w:hAnsiTheme="minorEastAsia" w:eastAsiaTheme="minorEastAsia" w:cstheme="minorEastAsia"/>
          <w:b/>
          <w:bCs/>
          <w:sz w:val="24"/>
          <w:szCs w:val="24"/>
        </w:rPr>
        <w:t>项目名称：</w:t>
      </w:r>
      <w:r>
        <w:rPr>
          <w:rFonts w:hint="eastAsia" w:asciiTheme="minorEastAsia" w:hAnsiTheme="minorEastAsia" w:eastAsia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rPr>
        <w:t>招标编号：</w:t>
      </w:r>
      <w:r>
        <w:rPr>
          <w:rFonts w:hint="eastAsia" w:asciiTheme="minorEastAsia" w:hAnsiTheme="minorEastAsia" w:eastAsiaTheme="minorEastAsia" w:cstheme="minorEastAsia"/>
          <w:b/>
          <w:bCs/>
          <w:sz w:val="24"/>
          <w:szCs w:val="24"/>
          <w:lang w:val="en-US" w:eastAsia="zh-CN"/>
        </w:rPr>
        <w:t xml:space="preserve">                                  </w:t>
      </w:r>
      <w:r>
        <w:rPr>
          <w:rFonts w:hint="eastAsia" w:ascii="宋体" w:hAnsi="宋体"/>
          <w:szCs w:val="21"/>
        </w:rPr>
        <w:t xml:space="preserve">                    </w:t>
      </w:r>
    </w:p>
    <w:tbl>
      <w:tblPr>
        <w:tblStyle w:val="22"/>
        <w:tblW w:w="14064" w:type="dxa"/>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
        <w:gridCol w:w="1350"/>
        <w:gridCol w:w="1650"/>
        <w:gridCol w:w="1935"/>
        <w:gridCol w:w="2040"/>
        <w:gridCol w:w="1794"/>
        <w:gridCol w:w="1365"/>
        <w:gridCol w:w="2385"/>
        <w:gridCol w:w="1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0" w:hRule="atLeast"/>
        </w:trPr>
        <w:tc>
          <w:tcPr>
            <w:tcW w:w="405" w:type="dxa"/>
            <w:vAlign w:val="center"/>
          </w:tcPr>
          <w:p>
            <w:pPr>
              <w:spacing w:line="5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1350" w:type="dxa"/>
            <w:vAlign w:val="center"/>
          </w:tcPr>
          <w:p>
            <w:pPr>
              <w:spacing w:line="5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名称</w:t>
            </w:r>
          </w:p>
        </w:tc>
        <w:tc>
          <w:tcPr>
            <w:tcW w:w="1650" w:type="dxa"/>
            <w:vAlign w:val="center"/>
          </w:tcPr>
          <w:p>
            <w:pPr>
              <w:spacing w:line="5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品牌、规格型号</w:t>
            </w:r>
          </w:p>
        </w:tc>
        <w:tc>
          <w:tcPr>
            <w:tcW w:w="1935" w:type="dxa"/>
            <w:vAlign w:val="center"/>
          </w:tcPr>
          <w:p>
            <w:pPr>
              <w:spacing w:line="5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生产商名称</w:t>
            </w:r>
          </w:p>
        </w:tc>
        <w:tc>
          <w:tcPr>
            <w:tcW w:w="2040" w:type="dxa"/>
            <w:vAlign w:val="center"/>
          </w:tcPr>
          <w:p>
            <w:pPr>
              <w:spacing w:line="5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节能产品认证证书编号</w:t>
            </w:r>
          </w:p>
        </w:tc>
        <w:tc>
          <w:tcPr>
            <w:tcW w:w="1794" w:type="dxa"/>
            <w:vAlign w:val="center"/>
          </w:tcPr>
          <w:p>
            <w:pPr>
              <w:spacing w:line="5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证书颁发机构</w:t>
            </w:r>
          </w:p>
        </w:tc>
        <w:tc>
          <w:tcPr>
            <w:tcW w:w="1365" w:type="dxa"/>
            <w:tcBorders>
              <w:right w:val="single" w:color="000000" w:sz="2" w:space="0"/>
            </w:tcBorders>
            <w:vAlign w:val="center"/>
          </w:tcPr>
          <w:p>
            <w:pPr>
              <w:spacing w:line="5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证书有效</w:t>
            </w:r>
          </w:p>
          <w:p>
            <w:pPr>
              <w:spacing w:line="5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截止日期</w:t>
            </w:r>
          </w:p>
        </w:tc>
        <w:tc>
          <w:tcPr>
            <w:tcW w:w="2385" w:type="dxa"/>
            <w:tcBorders>
              <w:left w:val="single" w:color="000000" w:sz="2" w:space="0"/>
            </w:tcBorders>
            <w:vAlign w:val="center"/>
          </w:tcPr>
          <w:p>
            <w:pPr>
              <w:spacing w:line="5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是否属于</w:t>
            </w:r>
            <w:r>
              <w:rPr>
                <w:rFonts w:hint="eastAsia" w:asciiTheme="minorEastAsia" w:hAnsiTheme="minorEastAsia" w:eastAsiaTheme="minorEastAsia" w:cstheme="minorEastAsia"/>
                <w:sz w:val="21"/>
                <w:szCs w:val="21"/>
                <w:lang w:val="en-US" w:eastAsia="zh-CN"/>
              </w:rPr>
              <w:t>节能产品政府采购品目清单内带“</w:t>
            </w:r>
            <w:r>
              <w:rPr>
                <w:rFonts w:hint="eastAsia" w:asciiTheme="minorEastAsia" w:hAnsiTheme="minorEastAsia" w:eastAsiaTheme="minorEastAsia" w:cstheme="minorEastAsia"/>
                <w:sz w:val="21"/>
                <w:szCs w:val="21"/>
                <w:lang w:eastAsia="zh-CN"/>
              </w:rPr>
              <w:t>★”强制节能</w:t>
            </w:r>
            <w:r>
              <w:rPr>
                <w:rFonts w:hint="eastAsia" w:asciiTheme="minorEastAsia" w:hAnsiTheme="minorEastAsia" w:eastAsiaTheme="minorEastAsia" w:cstheme="minorEastAsia"/>
                <w:sz w:val="21"/>
                <w:szCs w:val="21"/>
                <w:lang w:val="en-US" w:eastAsia="zh-CN"/>
              </w:rPr>
              <w:t>产品</w:t>
            </w:r>
          </w:p>
        </w:tc>
        <w:tc>
          <w:tcPr>
            <w:tcW w:w="1140" w:type="dxa"/>
            <w:vAlign w:val="center"/>
          </w:tcPr>
          <w:p>
            <w:pPr>
              <w:spacing w:line="500" w:lineRule="exact"/>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证明材料</w:t>
            </w:r>
          </w:p>
          <w:p>
            <w:pPr>
              <w:spacing w:line="5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详细页码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trPr>
        <w:tc>
          <w:tcPr>
            <w:tcW w:w="405" w:type="dxa"/>
            <w:vAlign w:val="center"/>
          </w:tcPr>
          <w:p>
            <w:pPr>
              <w:spacing w:line="500" w:lineRule="exact"/>
              <w:jc w:val="center"/>
              <w:rPr>
                <w:rFonts w:hint="eastAsia" w:asciiTheme="minorEastAsia" w:hAnsiTheme="minorEastAsia" w:eastAsiaTheme="minorEastAsia" w:cstheme="minorEastAsia"/>
                <w:sz w:val="21"/>
                <w:szCs w:val="21"/>
              </w:rPr>
            </w:pPr>
          </w:p>
        </w:tc>
        <w:tc>
          <w:tcPr>
            <w:tcW w:w="1350" w:type="dxa"/>
            <w:vAlign w:val="center"/>
          </w:tcPr>
          <w:p>
            <w:pPr>
              <w:spacing w:line="500" w:lineRule="exact"/>
              <w:jc w:val="center"/>
              <w:rPr>
                <w:rFonts w:hint="eastAsia" w:asciiTheme="minorEastAsia" w:hAnsiTheme="minorEastAsia" w:eastAsiaTheme="minorEastAsia" w:cstheme="minorEastAsia"/>
                <w:sz w:val="21"/>
                <w:szCs w:val="21"/>
              </w:rPr>
            </w:pPr>
          </w:p>
        </w:tc>
        <w:tc>
          <w:tcPr>
            <w:tcW w:w="1650" w:type="dxa"/>
            <w:vAlign w:val="center"/>
          </w:tcPr>
          <w:p>
            <w:pPr>
              <w:spacing w:line="500" w:lineRule="exact"/>
              <w:jc w:val="center"/>
              <w:rPr>
                <w:rFonts w:hint="eastAsia" w:asciiTheme="minorEastAsia" w:hAnsiTheme="minorEastAsia" w:eastAsiaTheme="minorEastAsia" w:cstheme="minorEastAsia"/>
                <w:sz w:val="21"/>
                <w:szCs w:val="21"/>
              </w:rPr>
            </w:pPr>
          </w:p>
        </w:tc>
        <w:tc>
          <w:tcPr>
            <w:tcW w:w="1935" w:type="dxa"/>
            <w:vAlign w:val="center"/>
          </w:tcPr>
          <w:p>
            <w:pPr>
              <w:spacing w:line="500" w:lineRule="exact"/>
              <w:jc w:val="center"/>
              <w:rPr>
                <w:rFonts w:hint="eastAsia" w:asciiTheme="minorEastAsia" w:hAnsiTheme="minorEastAsia" w:eastAsiaTheme="minorEastAsia" w:cstheme="minorEastAsia"/>
                <w:sz w:val="21"/>
                <w:szCs w:val="21"/>
              </w:rPr>
            </w:pPr>
          </w:p>
        </w:tc>
        <w:tc>
          <w:tcPr>
            <w:tcW w:w="2040" w:type="dxa"/>
            <w:vAlign w:val="center"/>
          </w:tcPr>
          <w:p>
            <w:pPr>
              <w:spacing w:line="500" w:lineRule="exact"/>
              <w:jc w:val="center"/>
              <w:rPr>
                <w:rFonts w:hint="eastAsia" w:asciiTheme="minorEastAsia" w:hAnsiTheme="minorEastAsia" w:eastAsiaTheme="minorEastAsia" w:cstheme="minorEastAsia"/>
                <w:sz w:val="21"/>
                <w:szCs w:val="21"/>
              </w:rPr>
            </w:pPr>
          </w:p>
        </w:tc>
        <w:tc>
          <w:tcPr>
            <w:tcW w:w="1794" w:type="dxa"/>
            <w:vAlign w:val="center"/>
          </w:tcPr>
          <w:p>
            <w:pPr>
              <w:spacing w:line="500" w:lineRule="exact"/>
              <w:jc w:val="center"/>
              <w:rPr>
                <w:rFonts w:hint="eastAsia" w:asciiTheme="minorEastAsia" w:hAnsiTheme="minorEastAsia" w:eastAsiaTheme="minorEastAsia" w:cstheme="minorEastAsia"/>
                <w:sz w:val="21"/>
                <w:szCs w:val="21"/>
              </w:rPr>
            </w:pPr>
          </w:p>
        </w:tc>
        <w:tc>
          <w:tcPr>
            <w:tcW w:w="1365" w:type="dxa"/>
            <w:tcBorders>
              <w:right w:val="single" w:color="000000" w:sz="2" w:space="0"/>
            </w:tcBorders>
            <w:vAlign w:val="center"/>
          </w:tcPr>
          <w:p>
            <w:pPr>
              <w:spacing w:line="500" w:lineRule="exact"/>
              <w:jc w:val="center"/>
              <w:rPr>
                <w:rFonts w:hint="eastAsia" w:asciiTheme="minorEastAsia" w:hAnsiTheme="minorEastAsia" w:eastAsiaTheme="minorEastAsia" w:cstheme="minorEastAsia"/>
                <w:sz w:val="21"/>
                <w:szCs w:val="21"/>
              </w:rPr>
            </w:pPr>
          </w:p>
        </w:tc>
        <w:tc>
          <w:tcPr>
            <w:tcW w:w="2385" w:type="dxa"/>
            <w:tcBorders>
              <w:left w:val="single" w:color="000000" w:sz="2" w:space="0"/>
            </w:tcBorders>
            <w:vAlign w:val="center"/>
          </w:tcPr>
          <w:p>
            <w:pPr>
              <w:spacing w:line="5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iCs/>
                <w:sz w:val="21"/>
                <w:szCs w:val="21"/>
                <w:lang w:val="en-US" w:eastAsia="zh-CN"/>
              </w:rPr>
              <w:t>是或否</w:t>
            </w:r>
          </w:p>
        </w:tc>
        <w:tc>
          <w:tcPr>
            <w:tcW w:w="1140" w:type="dxa"/>
            <w:vAlign w:val="center"/>
          </w:tcPr>
          <w:p>
            <w:pPr>
              <w:spacing w:line="500" w:lineRule="exact"/>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5" w:type="dxa"/>
            <w:vAlign w:val="center"/>
          </w:tcPr>
          <w:p>
            <w:pPr>
              <w:spacing w:line="500" w:lineRule="exact"/>
              <w:jc w:val="center"/>
              <w:rPr>
                <w:rFonts w:hint="eastAsia" w:asciiTheme="minorEastAsia" w:hAnsiTheme="minorEastAsia" w:eastAsiaTheme="minorEastAsia" w:cstheme="minorEastAsia"/>
                <w:sz w:val="21"/>
                <w:szCs w:val="21"/>
              </w:rPr>
            </w:pPr>
          </w:p>
        </w:tc>
        <w:tc>
          <w:tcPr>
            <w:tcW w:w="1350" w:type="dxa"/>
            <w:vAlign w:val="center"/>
          </w:tcPr>
          <w:p>
            <w:pPr>
              <w:spacing w:line="500" w:lineRule="exact"/>
              <w:jc w:val="center"/>
              <w:rPr>
                <w:rFonts w:hint="eastAsia" w:asciiTheme="minorEastAsia" w:hAnsiTheme="minorEastAsia" w:eastAsiaTheme="minorEastAsia" w:cstheme="minorEastAsia"/>
                <w:sz w:val="21"/>
                <w:szCs w:val="21"/>
              </w:rPr>
            </w:pPr>
          </w:p>
        </w:tc>
        <w:tc>
          <w:tcPr>
            <w:tcW w:w="1650" w:type="dxa"/>
            <w:vAlign w:val="center"/>
          </w:tcPr>
          <w:p>
            <w:pPr>
              <w:spacing w:line="500" w:lineRule="exact"/>
              <w:jc w:val="center"/>
              <w:rPr>
                <w:rFonts w:hint="eastAsia" w:asciiTheme="minorEastAsia" w:hAnsiTheme="minorEastAsia" w:eastAsiaTheme="minorEastAsia" w:cstheme="minorEastAsia"/>
                <w:sz w:val="21"/>
                <w:szCs w:val="21"/>
              </w:rPr>
            </w:pPr>
          </w:p>
        </w:tc>
        <w:tc>
          <w:tcPr>
            <w:tcW w:w="1935" w:type="dxa"/>
            <w:vAlign w:val="center"/>
          </w:tcPr>
          <w:p>
            <w:pPr>
              <w:spacing w:line="500" w:lineRule="exact"/>
              <w:jc w:val="center"/>
              <w:rPr>
                <w:rFonts w:hint="eastAsia" w:asciiTheme="minorEastAsia" w:hAnsiTheme="minorEastAsia" w:eastAsiaTheme="minorEastAsia" w:cstheme="minorEastAsia"/>
                <w:sz w:val="21"/>
                <w:szCs w:val="21"/>
              </w:rPr>
            </w:pPr>
          </w:p>
        </w:tc>
        <w:tc>
          <w:tcPr>
            <w:tcW w:w="2040" w:type="dxa"/>
            <w:vAlign w:val="center"/>
          </w:tcPr>
          <w:p>
            <w:pPr>
              <w:spacing w:line="500" w:lineRule="exact"/>
              <w:jc w:val="center"/>
              <w:rPr>
                <w:rFonts w:hint="eastAsia" w:asciiTheme="minorEastAsia" w:hAnsiTheme="minorEastAsia" w:eastAsiaTheme="minorEastAsia" w:cstheme="minorEastAsia"/>
                <w:sz w:val="21"/>
                <w:szCs w:val="21"/>
              </w:rPr>
            </w:pPr>
          </w:p>
        </w:tc>
        <w:tc>
          <w:tcPr>
            <w:tcW w:w="1794" w:type="dxa"/>
            <w:vAlign w:val="center"/>
          </w:tcPr>
          <w:p>
            <w:pPr>
              <w:spacing w:line="500" w:lineRule="exact"/>
              <w:jc w:val="center"/>
              <w:rPr>
                <w:rFonts w:hint="eastAsia" w:asciiTheme="minorEastAsia" w:hAnsiTheme="minorEastAsia" w:eastAsiaTheme="minorEastAsia" w:cstheme="minorEastAsia"/>
                <w:sz w:val="21"/>
                <w:szCs w:val="21"/>
              </w:rPr>
            </w:pPr>
          </w:p>
        </w:tc>
        <w:tc>
          <w:tcPr>
            <w:tcW w:w="1365" w:type="dxa"/>
            <w:tcBorders>
              <w:right w:val="single" w:color="000000" w:sz="2" w:space="0"/>
            </w:tcBorders>
            <w:vAlign w:val="center"/>
          </w:tcPr>
          <w:p>
            <w:pPr>
              <w:spacing w:line="500" w:lineRule="exact"/>
              <w:jc w:val="center"/>
              <w:rPr>
                <w:rFonts w:hint="eastAsia" w:asciiTheme="minorEastAsia" w:hAnsiTheme="minorEastAsia" w:eastAsiaTheme="minorEastAsia" w:cstheme="minorEastAsia"/>
                <w:sz w:val="21"/>
                <w:szCs w:val="21"/>
              </w:rPr>
            </w:pPr>
          </w:p>
        </w:tc>
        <w:tc>
          <w:tcPr>
            <w:tcW w:w="2385" w:type="dxa"/>
            <w:tcBorders>
              <w:left w:val="single" w:color="000000" w:sz="2" w:space="0"/>
            </w:tcBorders>
            <w:vAlign w:val="center"/>
          </w:tcPr>
          <w:p>
            <w:pPr>
              <w:spacing w:line="500" w:lineRule="exact"/>
              <w:jc w:val="center"/>
              <w:rPr>
                <w:rFonts w:hint="eastAsia" w:asciiTheme="minorEastAsia" w:hAnsiTheme="minorEastAsia" w:eastAsiaTheme="minorEastAsia" w:cstheme="minorEastAsia"/>
                <w:sz w:val="21"/>
                <w:szCs w:val="21"/>
              </w:rPr>
            </w:pPr>
          </w:p>
        </w:tc>
        <w:tc>
          <w:tcPr>
            <w:tcW w:w="1140" w:type="dxa"/>
            <w:vAlign w:val="center"/>
          </w:tcPr>
          <w:p>
            <w:pPr>
              <w:spacing w:line="500" w:lineRule="exact"/>
              <w:jc w:val="center"/>
              <w:rPr>
                <w:rFonts w:hint="eastAsia" w:asciiTheme="minorEastAsia" w:hAnsiTheme="minorEastAsia" w:eastAsiaTheme="minorEastAsia" w:cstheme="minorEastAsia"/>
                <w:sz w:val="21"/>
                <w:szCs w:val="21"/>
              </w:rPr>
            </w:pPr>
          </w:p>
        </w:tc>
      </w:tr>
    </w:tbl>
    <w:p>
      <w:pPr>
        <w:spacing w:line="500" w:lineRule="exact"/>
        <w:jc w:val="left"/>
        <w:rPr>
          <w:szCs w:val="21"/>
        </w:rPr>
      </w:pPr>
      <w:r>
        <w:rPr>
          <w:rFonts w:hint="eastAsia"/>
          <w:b/>
          <w:szCs w:val="21"/>
        </w:rPr>
        <w:t>特别提醒</w:t>
      </w:r>
      <w:r>
        <w:rPr>
          <w:rFonts w:hint="eastAsia"/>
          <w:szCs w:val="21"/>
        </w:rPr>
        <w:t>：</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1、货物属于《节能产品政府采购品目清单》内带“★”强制节能产品的，必须填写此表。</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2、请自行登陆（http://www.ccgp.gov.cn/jnhb/jnhbqd/）查询</w:t>
      </w:r>
      <w:r>
        <w:rPr>
          <w:rFonts w:hint="eastAsia" w:asciiTheme="minorEastAsia" w:hAnsiTheme="minorEastAsia" w:eastAsiaTheme="minorEastAsia" w:cstheme="minorEastAsia"/>
          <w:b w:val="0"/>
          <w:bCs w:val="0"/>
          <w:kern w:val="2"/>
          <w:sz w:val="21"/>
          <w:szCs w:val="21"/>
          <w:highlight w:val="none"/>
          <w:lang w:val="en-US" w:eastAsia="zh-CN" w:bidi="ar-SA"/>
        </w:rPr>
        <w:t>《市场监管总局关于发布参与实施政府采购节能产品、环境标志产品认证机构名录的公告》（2019年第16号）和</w:t>
      </w:r>
      <w:r>
        <w:rPr>
          <w:rFonts w:hint="eastAsia" w:asciiTheme="minorEastAsia" w:hAnsiTheme="minorEastAsia" w:eastAsiaTheme="minorEastAsia" w:cstheme="minorEastAsia"/>
          <w:b w:val="0"/>
          <w:bCs w:val="0"/>
          <w:sz w:val="21"/>
          <w:szCs w:val="21"/>
          <w:highlight w:val="none"/>
          <w:lang w:val="en-US" w:eastAsia="zh-CN"/>
        </w:rPr>
        <w:t xml:space="preserve">《关于印发节能产品政府采购品目清单的通知》（财库〔2019〕19 号）文件中《节能产品政府采购品目清单》后，详细填写此表。 </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sz w:val="21"/>
          <w:szCs w:val="21"/>
          <w:highlight w:val="none"/>
          <w:lang w:val="en-US" w:eastAsia="zh-CN"/>
        </w:rPr>
        <w:t>3、依据《市场监管总局关于发布参与实施政府采购节能产品、环境标志产品认证机构名录的公告》（2019年第16号）中</w:t>
      </w:r>
      <w:r>
        <w:rPr>
          <w:rFonts w:hint="eastAsia" w:asciiTheme="minorEastAsia" w:hAnsiTheme="minorEastAsia" w:eastAsiaTheme="minorEastAsia" w:cstheme="minorEastAsia"/>
          <w:b/>
          <w:bCs/>
          <w:sz w:val="21"/>
          <w:szCs w:val="21"/>
          <w:highlight w:val="green"/>
          <w:lang w:val="en-US" w:eastAsia="zh-CN"/>
        </w:rPr>
        <w:t>国家确定的认证机构</w:t>
      </w:r>
      <w:r>
        <w:rPr>
          <w:rFonts w:hint="eastAsia" w:asciiTheme="minorEastAsia" w:hAnsiTheme="minorEastAsia" w:eastAsiaTheme="minorEastAsia" w:cstheme="minorEastAsia"/>
          <w:b w:val="0"/>
          <w:bCs w:val="0"/>
          <w:sz w:val="21"/>
          <w:szCs w:val="21"/>
          <w:highlight w:val="none"/>
          <w:lang w:val="en-US" w:eastAsia="zh-CN"/>
        </w:rPr>
        <w:t>出具的、处于有效期之内的节能产品认证证书或相关截图等证明材料，未提供或提供不全的或证明材料不清晰无法辨认将视为无效响应。</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rPr>
        <w:t>投标人名称：＿＿＿＿＿＿＿＿＿＿＿＿（公章）</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投标人法人或授权代表签字：＿＿＿＿＿＿＿＿＿</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日期：＿＿＿＿＿＿＿</w:t>
      </w:r>
    </w:p>
    <w:p>
      <w:pPr>
        <w:spacing w:line="500" w:lineRule="exact"/>
        <w:jc w:val="center"/>
        <w:rPr>
          <w:szCs w:val="21"/>
        </w:rPr>
      </w:pPr>
      <w:r>
        <w:rPr>
          <w:szCs w:val="21"/>
        </w:rPr>
        <w:br w:type="page"/>
      </w:r>
    </w:p>
    <w:p>
      <w:pPr>
        <w:pStyle w:val="17"/>
        <w:rPr>
          <w:b/>
          <w:bCs/>
          <w:sz w:val="28"/>
        </w:rPr>
      </w:pPr>
      <w:r>
        <w:rPr>
          <w:rFonts w:hint="eastAsia" w:asciiTheme="minorEastAsia" w:hAnsiTheme="minorEastAsia" w:eastAsiaTheme="minorEastAsia" w:cstheme="minorEastAsia"/>
          <w:b/>
          <w:bCs/>
          <w:sz w:val="21"/>
          <w:szCs w:val="21"/>
          <w:lang w:eastAsia="zh-CN"/>
        </w:rPr>
        <w:t>格式十五</w:t>
      </w:r>
      <w:r>
        <w:rPr>
          <w:rFonts w:hint="eastAsia" w:asciiTheme="minorEastAsia" w:hAnsiTheme="minorEastAsia" w:eastAsiaTheme="minorEastAsia" w:cstheme="minorEastAsia"/>
          <w:b/>
          <w:bCs/>
          <w:lang w:val="en-US" w:eastAsia="zh-CN"/>
        </w:rPr>
        <w:t xml:space="preserve">                                   </w:t>
      </w:r>
      <w:r>
        <w:rPr>
          <w:rFonts w:hint="eastAsia" w:asciiTheme="minorEastAsia" w:hAnsiTheme="minorEastAsia" w:eastAsiaTheme="minorEastAsia" w:cstheme="minorEastAsia"/>
          <w:b/>
          <w:bCs/>
          <w:sz w:val="28"/>
          <w:szCs w:val="28"/>
          <w:lang w:val="en-US" w:eastAsia="zh-CN"/>
        </w:rPr>
        <w:t>环境标志产品证明材料清单</w:t>
      </w:r>
      <w:r>
        <w:rPr>
          <w:rFonts w:hint="eastAsia"/>
          <w:b/>
          <w:bCs/>
          <w:sz w:val="28"/>
        </w:rPr>
        <w:t>（若有的提供）</w:t>
      </w:r>
    </w:p>
    <w:p>
      <w:pPr>
        <w:spacing w:line="500" w:lineRule="exact"/>
        <w:rPr>
          <w:b/>
          <w:color w:val="FF0000"/>
          <w:szCs w:val="21"/>
        </w:rPr>
      </w:pPr>
      <w:r>
        <w:rPr>
          <w:rFonts w:hint="eastAsia" w:asciiTheme="minorEastAsia" w:hAnsiTheme="minorEastAsia" w:eastAsiaTheme="minorEastAsia" w:cstheme="minorEastAsia"/>
          <w:b/>
          <w:sz w:val="24"/>
          <w:szCs w:val="24"/>
        </w:rPr>
        <w:t xml:space="preserve">招标项目名称：                                </w:t>
      </w:r>
      <w:r>
        <w:rPr>
          <w:rFonts w:hint="eastAsia" w:asciiTheme="minorEastAsia" w:hAnsiTheme="minorEastAsia" w:eastAsiaTheme="minorEastAsia" w:cstheme="minorEastAsia"/>
          <w:b/>
          <w:spacing w:val="14"/>
          <w:sz w:val="24"/>
          <w:szCs w:val="24"/>
        </w:rPr>
        <w:t>招标编号</w:t>
      </w:r>
      <w:r>
        <w:rPr>
          <w:rFonts w:hint="eastAsia" w:asciiTheme="minorEastAsia" w:hAnsiTheme="minorEastAsia" w:eastAsiaTheme="minorEastAsia" w:cstheme="minorEastAsia"/>
          <w:b/>
          <w:sz w:val="24"/>
          <w:szCs w:val="24"/>
        </w:rPr>
        <w:t xml:space="preserve">：         </w:t>
      </w:r>
      <w:r>
        <w:rPr>
          <w:rFonts w:hint="eastAsia" w:asciiTheme="minorEastAsia" w:hAnsiTheme="minorEastAsia" w:eastAsiaTheme="minorEastAsia" w:cstheme="minorEastAsia"/>
          <w:b/>
          <w:sz w:val="24"/>
          <w:szCs w:val="24"/>
          <w:lang w:val="en-US" w:eastAsia="zh-CN"/>
        </w:rPr>
        <w:t xml:space="preserve">                      </w:t>
      </w:r>
      <w:r>
        <w:rPr>
          <w:rFonts w:hint="eastAsia" w:asciiTheme="minorEastAsia" w:hAnsiTheme="minorEastAsia" w:eastAsiaTheme="minorEastAsia" w:cstheme="minorEastAsia"/>
          <w:b/>
          <w:sz w:val="24"/>
          <w:szCs w:val="24"/>
        </w:rPr>
        <w:t xml:space="preserve">   </w:t>
      </w:r>
      <w:r>
        <w:rPr>
          <w:rFonts w:hint="eastAsia" w:ascii="宋体" w:hAnsi="宋体"/>
          <w:b/>
          <w:szCs w:val="21"/>
        </w:rPr>
        <w:t xml:space="preserve">    </w:t>
      </w:r>
    </w:p>
    <w:tbl>
      <w:tblPr>
        <w:tblStyle w:val="22"/>
        <w:tblW w:w="14004"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650"/>
        <w:gridCol w:w="2025"/>
        <w:gridCol w:w="2100"/>
        <w:gridCol w:w="2520"/>
        <w:gridCol w:w="2220"/>
        <w:gridCol w:w="1284"/>
        <w:gridCol w:w="1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0" w:hRule="atLeast"/>
        </w:trPr>
        <w:tc>
          <w:tcPr>
            <w:tcW w:w="525" w:type="dxa"/>
            <w:vAlign w:val="center"/>
          </w:tcPr>
          <w:p>
            <w:pPr>
              <w:spacing w:line="5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1650" w:type="dxa"/>
            <w:vAlign w:val="center"/>
          </w:tcPr>
          <w:p>
            <w:pPr>
              <w:spacing w:line="5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名称</w:t>
            </w:r>
          </w:p>
        </w:tc>
        <w:tc>
          <w:tcPr>
            <w:tcW w:w="2025" w:type="dxa"/>
            <w:vAlign w:val="center"/>
          </w:tcPr>
          <w:p>
            <w:pPr>
              <w:spacing w:line="5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品牌、规格型号</w:t>
            </w:r>
          </w:p>
        </w:tc>
        <w:tc>
          <w:tcPr>
            <w:tcW w:w="2100" w:type="dxa"/>
            <w:vAlign w:val="center"/>
          </w:tcPr>
          <w:p>
            <w:pPr>
              <w:spacing w:line="5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生产商名称</w:t>
            </w:r>
          </w:p>
        </w:tc>
        <w:tc>
          <w:tcPr>
            <w:tcW w:w="2520" w:type="dxa"/>
            <w:vAlign w:val="center"/>
          </w:tcPr>
          <w:p>
            <w:pPr>
              <w:spacing w:line="5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环境标志产品证书编号</w:t>
            </w:r>
          </w:p>
        </w:tc>
        <w:tc>
          <w:tcPr>
            <w:tcW w:w="2220" w:type="dxa"/>
            <w:vAlign w:val="center"/>
          </w:tcPr>
          <w:p>
            <w:pPr>
              <w:spacing w:line="5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证书颁发机构</w:t>
            </w:r>
          </w:p>
        </w:tc>
        <w:tc>
          <w:tcPr>
            <w:tcW w:w="1284" w:type="dxa"/>
            <w:vAlign w:val="center"/>
          </w:tcPr>
          <w:p>
            <w:pPr>
              <w:spacing w:line="5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证书有效</w:t>
            </w:r>
          </w:p>
          <w:p>
            <w:pPr>
              <w:spacing w:line="5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截止日期</w:t>
            </w:r>
          </w:p>
        </w:tc>
        <w:tc>
          <w:tcPr>
            <w:tcW w:w="1680" w:type="dxa"/>
            <w:vAlign w:val="center"/>
          </w:tcPr>
          <w:p>
            <w:pPr>
              <w:spacing w:line="500" w:lineRule="exact"/>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证明材料</w:t>
            </w:r>
          </w:p>
          <w:p>
            <w:pPr>
              <w:spacing w:line="5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详细页码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trPr>
        <w:tc>
          <w:tcPr>
            <w:tcW w:w="525" w:type="dxa"/>
            <w:vAlign w:val="center"/>
          </w:tcPr>
          <w:p>
            <w:pPr>
              <w:spacing w:line="500" w:lineRule="exact"/>
              <w:jc w:val="center"/>
              <w:rPr>
                <w:rFonts w:hint="eastAsia" w:asciiTheme="minorEastAsia" w:hAnsiTheme="minorEastAsia" w:eastAsiaTheme="minorEastAsia" w:cstheme="minorEastAsia"/>
                <w:sz w:val="21"/>
                <w:szCs w:val="21"/>
              </w:rPr>
            </w:pPr>
          </w:p>
        </w:tc>
        <w:tc>
          <w:tcPr>
            <w:tcW w:w="1650" w:type="dxa"/>
            <w:vAlign w:val="center"/>
          </w:tcPr>
          <w:p>
            <w:pPr>
              <w:spacing w:line="500" w:lineRule="exact"/>
              <w:jc w:val="center"/>
              <w:rPr>
                <w:rFonts w:hint="eastAsia" w:asciiTheme="minorEastAsia" w:hAnsiTheme="minorEastAsia" w:eastAsiaTheme="minorEastAsia" w:cstheme="minorEastAsia"/>
                <w:sz w:val="21"/>
                <w:szCs w:val="21"/>
              </w:rPr>
            </w:pPr>
          </w:p>
        </w:tc>
        <w:tc>
          <w:tcPr>
            <w:tcW w:w="2025" w:type="dxa"/>
            <w:vAlign w:val="center"/>
          </w:tcPr>
          <w:p>
            <w:pPr>
              <w:spacing w:line="500" w:lineRule="exact"/>
              <w:jc w:val="center"/>
              <w:rPr>
                <w:rFonts w:hint="eastAsia" w:asciiTheme="minorEastAsia" w:hAnsiTheme="minorEastAsia" w:eastAsiaTheme="minorEastAsia" w:cstheme="minorEastAsia"/>
                <w:sz w:val="21"/>
                <w:szCs w:val="21"/>
              </w:rPr>
            </w:pPr>
          </w:p>
        </w:tc>
        <w:tc>
          <w:tcPr>
            <w:tcW w:w="2100" w:type="dxa"/>
            <w:vAlign w:val="center"/>
          </w:tcPr>
          <w:p>
            <w:pPr>
              <w:spacing w:line="500" w:lineRule="exact"/>
              <w:jc w:val="center"/>
              <w:rPr>
                <w:rFonts w:hint="eastAsia" w:asciiTheme="minorEastAsia" w:hAnsiTheme="minorEastAsia" w:eastAsiaTheme="minorEastAsia" w:cstheme="minorEastAsia"/>
                <w:sz w:val="21"/>
                <w:szCs w:val="21"/>
              </w:rPr>
            </w:pPr>
          </w:p>
        </w:tc>
        <w:tc>
          <w:tcPr>
            <w:tcW w:w="2520" w:type="dxa"/>
            <w:vAlign w:val="center"/>
          </w:tcPr>
          <w:p>
            <w:pPr>
              <w:spacing w:line="500" w:lineRule="exact"/>
              <w:jc w:val="center"/>
              <w:rPr>
                <w:rFonts w:hint="eastAsia" w:asciiTheme="minorEastAsia" w:hAnsiTheme="minorEastAsia" w:eastAsiaTheme="minorEastAsia" w:cstheme="minorEastAsia"/>
                <w:sz w:val="21"/>
                <w:szCs w:val="21"/>
              </w:rPr>
            </w:pPr>
          </w:p>
        </w:tc>
        <w:tc>
          <w:tcPr>
            <w:tcW w:w="2220" w:type="dxa"/>
            <w:vAlign w:val="center"/>
          </w:tcPr>
          <w:p>
            <w:pPr>
              <w:spacing w:line="500" w:lineRule="exact"/>
              <w:jc w:val="center"/>
              <w:rPr>
                <w:rFonts w:hint="eastAsia" w:asciiTheme="minorEastAsia" w:hAnsiTheme="minorEastAsia" w:eastAsiaTheme="minorEastAsia" w:cstheme="minorEastAsia"/>
                <w:sz w:val="21"/>
                <w:szCs w:val="21"/>
              </w:rPr>
            </w:pPr>
          </w:p>
        </w:tc>
        <w:tc>
          <w:tcPr>
            <w:tcW w:w="1284" w:type="dxa"/>
            <w:vAlign w:val="center"/>
          </w:tcPr>
          <w:p>
            <w:pPr>
              <w:spacing w:line="500" w:lineRule="exact"/>
              <w:jc w:val="center"/>
              <w:rPr>
                <w:rFonts w:hint="eastAsia" w:asciiTheme="minorEastAsia" w:hAnsiTheme="minorEastAsia" w:eastAsiaTheme="minorEastAsia" w:cstheme="minorEastAsia"/>
                <w:sz w:val="21"/>
                <w:szCs w:val="21"/>
              </w:rPr>
            </w:pPr>
          </w:p>
        </w:tc>
        <w:tc>
          <w:tcPr>
            <w:tcW w:w="1680" w:type="dxa"/>
            <w:vAlign w:val="center"/>
          </w:tcPr>
          <w:p>
            <w:pPr>
              <w:spacing w:line="500" w:lineRule="exact"/>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trPr>
        <w:tc>
          <w:tcPr>
            <w:tcW w:w="525" w:type="dxa"/>
            <w:vAlign w:val="center"/>
          </w:tcPr>
          <w:p>
            <w:pPr>
              <w:spacing w:line="500" w:lineRule="exact"/>
              <w:jc w:val="center"/>
              <w:rPr>
                <w:rFonts w:hint="eastAsia" w:asciiTheme="minorEastAsia" w:hAnsiTheme="minorEastAsia" w:eastAsiaTheme="minorEastAsia" w:cstheme="minorEastAsia"/>
                <w:sz w:val="21"/>
                <w:szCs w:val="21"/>
              </w:rPr>
            </w:pPr>
          </w:p>
        </w:tc>
        <w:tc>
          <w:tcPr>
            <w:tcW w:w="1650" w:type="dxa"/>
            <w:vAlign w:val="center"/>
          </w:tcPr>
          <w:p>
            <w:pPr>
              <w:spacing w:line="500" w:lineRule="exact"/>
              <w:jc w:val="center"/>
              <w:rPr>
                <w:rFonts w:hint="eastAsia" w:asciiTheme="minorEastAsia" w:hAnsiTheme="minorEastAsia" w:eastAsiaTheme="minorEastAsia" w:cstheme="minorEastAsia"/>
                <w:sz w:val="21"/>
                <w:szCs w:val="21"/>
              </w:rPr>
            </w:pPr>
          </w:p>
        </w:tc>
        <w:tc>
          <w:tcPr>
            <w:tcW w:w="2025" w:type="dxa"/>
            <w:vAlign w:val="center"/>
          </w:tcPr>
          <w:p>
            <w:pPr>
              <w:spacing w:line="500" w:lineRule="exact"/>
              <w:jc w:val="center"/>
              <w:rPr>
                <w:rFonts w:hint="eastAsia" w:asciiTheme="minorEastAsia" w:hAnsiTheme="minorEastAsia" w:eastAsiaTheme="minorEastAsia" w:cstheme="minorEastAsia"/>
                <w:sz w:val="21"/>
                <w:szCs w:val="21"/>
              </w:rPr>
            </w:pPr>
          </w:p>
        </w:tc>
        <w:tc>
          <w:tcPr>
            <w:tcW w:w="2100" w:type="dxa"/>
            <w:vAlign w:val="center"/>
          </w:tcPr>
          <w:p>
            <w:pPr>
              <w:spacing w:line="500" w:lineRule="exact"/>
              <w:jc w:val="center"/>
              <w:rPr>
                <w:rFonts w:hint="eastAsia" w:asciiTheme="minorEastAsia" w:hAnsiTheme="minorEastAsia" w:eastAsiaTheme="minorEastAsia" w:cstheme="minorEastAsia"/>
                <w:sz w:val="21"/>
                <w:szCs w:val="21"/>
              </w:rPr>
            </w:pPr>
          </w:p>
        </w:tc>
        <w:tc>
          <w:tcPr>
            <w:tcW w:w="2520" w:type="dxa"/>
            <w:vAlign w:val="center"/>
          </w:tcPr>
          <w:p>
            <w:pPr>
              <w:spacing w:line="500" w:lineRule="exact"/>
              <w:jc w:val="center"/>
              <w:rPr>
                <w:rFonts w:hint="eastAsia" w:asciiTheme="minorEastAsia" w:hAnsiTheme="minorEastAsia" w:eastAsiaTheme="minorEastAsia" w:cstheme="minorEastAsia"/>
                <w:sz w:val="21"/>
                <w:szCs w:val="21"/>
              </w:rPr>
            </w:pPr>
          </w:p>
        </w:tc>
        <w:tc>
          <w:tcPr>
            <w:tcW w:w="2220" w:type="dxa"/>
            <w:vAlign w:val="center"/>
          </w:tcPr>
          <w:p>
            <w:pPr>
              <w:spacing w:line="500" w:lineRule="exact"/>
              <w:jc w:val="center"/>
              <w:rPr>
                <w:rFonts w:hint="eastAsia" w:asciiTheme="minorEastAsia" w:hAnsiTheme="minorEastAsia" w:eastAsiaTheme="minorEastAsia" w:cstheme="minorEastAsia"/>
                <w:sz w:val="21"/>
                <w:szCs w:val="21"/>
              </w:rPr>
            </w:pPr>
          </w:p>
        </w:tc>
        <w:tc>
          <w:tcPr>
            <w:tcW w:w="1284" w:type="dxa"/>
            <w:vAlign w:val="center"/>
          </w:tcPr>
          <w:p>
            <w:pPr>
              <w:spacing w:line="500" w:lineRule="exact"/>
              <w:jc w:val="center"/>
              <w:rPr>
                <w:rFonts w:hint="eastAsia" w:asciiTheme="minorEastAsia" w:hAnsiTheme="minorEastAsia" w:eastAsiaTheme="minorEastAsia" w:cstheme="minorEastAsia"/>
                <w:sz w:val="21"/>
                <w:szCs w:val="21"/>
              </w:rPr>
            </w:pPr>
          </w:p>
        </w:tc>
        <w:tc>
          <w:tcPr>
            <w:tcW w:w="1680" w:type="dxa"/>
            <w:vAlign w:val="center"/>
          </w:tcPr>
          <w:p>
            <w:pPr>
              <w:spacing w:line="500" w:lineRule="exact"/>
              <w:jc w:val="center"/>
              <w:rPr>
                <w:rFonts w:hint="eastAsia" w:asciiTheme="minorEastAsia" w:hAnsiTheme="minorEastAsia" w:eastAsiaTheme="minorEastAsia" w:cstheme="minorEastAsia"/>
                <w:sz w:val="21"/>
                <w:szCs w:val="21"/>
              </w:rPr>
            </w:pPr>
          </w:p>
        </w:tc>
      </w:tr>
    </w:tbl>
    <w:p>
      <w:pPr>
        <w:spacing w:line="500" w:lineRule="exact"/>
        <w:jc w:val="left"/>
        <w:rPr>
          <w:b/>
          <w:bCs/>
          <w:szCs w:val="21"/>
        </w:rPr>
      </w:pPr>
      <w:r>
        <w:rPr>
          <w:rFonts w:hint="eastAsia"/>
          <w:b/>
          <w:bCs/>
          <w:szCs w:val="21"/>
        </w:rPr>
        <w:t>特别提醒：</w:t>
      </w:r>
    </w:p>
    <w:p>
      <w:pPr>
        <w:pStyle w:val="1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val="0"/>
        <w:bidi w:val="0"/>
        <w:adjustRightInd/>
        <w:snapToGrid/>
        <w:spacing w:before="0" w:beforeAutospacing="0" w:after="0" w:afterAutospacing="0" w:line="440" w:lineRule="exact"/>
        <w:ind w:right="0" w:rightChars="0" w:firstLine="420" w:firstLineChars="200"/>
        <w:jc w:val="both"/>
        <w:textAlignment w:val="baseline"/>
        <w:outlineLvl w:val="9"/>
        <w:rPr>
          <w:rFonts w:hint="eastAsia" w:asciiTheme="minorEastAsia" w:hAnsiTheme="minorEastAsia" w:eastAsiaTheme="minorEastAsia" w:cstheme="minorEastAsia"/>
          <w:b w:val="0"/>
          <w:bCs w:val="0"/>
          <w:kern w:val="2"/>
          <w:sz w:val="21"/>
          <w:szCs w:val="21"/>
          <w:highlight w:val="none"/>
          <w:lang w:val="en-US" w:eastAsia="zh-CN" w:bidi="ar-SA"/>
        </w:rPr>
      </w:pPr>
      <w:r>
        <w:rPr>
          <w:rFonts w:hint="eastAsia" w:asciiTheme="minorEastAsia" w:hAnsiTheme="minorEastAsia" w:eastAsiaTheme="minorEastAsia" w:cstheme="minorEastAsia"/>
          <w:b w:val="0"/>
          <w:bCs w:val="0"/>
          <w:kern w:val="2"/>
          <w:sz w:val="21"/>
          <w:szCs w:val="21"/>
          <w:highlight w:val="none"/>
          <w:lang w:val="en-US" w:eastAsia="zh-CN" w:bidi="ar-SA"/>
        </w:rPr>
        <w:t>1、请自行</w:t>
      </w:r>
      <w:r>
        <w:rPr>
          <w:rFonts w:hint="eastAsia" w:asciiTheme="minorEastAsia" w:hAnsiTheme="minorEastAsia" w:eastAsiaTheme="minorEastAsia" w:cstheme="minorEastAsia"/>
          <w:b w:val="0"/>
          <w:bCs w:val="0"/>
          <w:sz w:val="21"/>
          <w:szCs w:val="21"/>
          <w:highlight w:val="none"/>
          <w:lang w:val="en-US" w:eastAsia="zh-CN"/>
        </w:rPr>
        <w:t>登陆（http://www.ccgp.gov.cn/jnhb/jnhbqd/）</w:t>
      </w:r>
      <w:r>
        <w:rPr>
          <w:rFonts w:hint="eastAsia" w:asciiTheme="minorEastAsia" w:hAnsiTheme="minorEastAsia" w:eastAsiaTheme="minorEastAsia" w:cstheme="minorEastAsia"/>
          <w:b w:val="0"/>
          <w:bCs w:val="0"/>
          <w:kern w:val="2"/>
          <w:sz w:val="21"/>
          <w:szCs w:val="21"/>
          <w:highlight w:val="none"/>
          <w:lang w:val="en-US" w:eastAsia="zh-CN" w:bidi="ar-SA"/>
        </w:rPr>
        <w:t>查询《市场监管总局关于发布参与实施政府采购节能产品、环境标志产品认证机构名录的公告》（2019年第16号）和《财政部关于印发环境标志产品政府采购品目清单的通知》（财库〔2019〕18 号）文件中的《环境标志产品政府采购品目清单》后，详细填写此表。</w:t>
      </w:r>
    </w:p>
    <w:p>
      <w:pPr>
        <w:pStyle w:val="29"/>
        <w:keepNext w:val="0"/>
        <w:keepLines w:val="0"/>
        <w:pageBreakBefore w:val="0"/>
        <w:kinsoku/>
        <w:wordWrap/>
        <w:overflowPunct/>
        <w:topLinePunct w:val="0"/>
        <w:bidi w:val="0"/>
        <w:adjustRightInd/>
        <w:spacing w:line="440" w:lineRule="exact"/>
        <w:rPr>
          <w:rFonts w:hint="eastAsia" w:asciiTheme="minorEastAsia" w:hAnsiTheme="minorEastAsia" w:eastAsiaTheme="minorEastAsia" w:cstheme="minorEastAsia"/>
          <w:b w:val="0"/>
          <w:bCs w:val="0"/>
          <w:kern w:val="2"/>
          <w:sz w:val="21"/>
          <w:szCs w:val="21"/>
          <w:highlight w:val="none"/>
          <w:lang w:val="en-US" w:eastAsia="zh-CN" w:bidi="ar-SA"/>
        </w:rPr>
      </w:pPr>
      <w:r>
        <w:rPr>
          <w:rFonts w:hint="eastAsia" w:asciiTheme="minorEastAsia" w:hAnsiTheme="minorEastAsia" w:eastAsiaTheme="minorEastAsia" w:cstheme="minorEastAsia"/>
          <w:b w:val="0"/>
          <w:bCs w:val="0"/>
          <w:kern w:val="2"/>
          <w:sz w:val="21"/>
          <w:szCs w:val="21"/>
          <w:highlight w:val="none"/>
          <w:lang w:val="en-US" w:eastAsia="zh-CN" w:bidi="ar-SA"/>
        </w:rPr>
        <w:t>2、</w:t>
      </w:r>
      <w:r>
        <w:rPr>
          <w:rFonts w:hint="eastAsia" w:asciiTheme="minorEastAsia" w:hAnsiTheme="minorEastAsia" w:eastAsiaTheme="minorEastAsia" w:cstheme="minorEastAsia"/>
          <w:b w:val="0"/>
          <w:bCs w:val="0"/>
          <w:sz w:val="21"/>
          <w:szCs w:val="21"/>
          <w:highlight w:val="none"/>
          <w:lang w:val="en-US" w:eastAsia="zh-CN"/>
        </w:rPr>
        <w:t>依据《市场监管总局关于发布参与实施政府采购节能产品、环境标志产品认证机构名录的公告》（2019年第16号）</w:t>
      </w:r>
      <w:r>
        <w:rPr>
          <w:rFonts w:hint="eastAsia" w:asciiTheme="minorEastAsia" w:hAnsiTheme="minorEastAsia" w:eastAsiaTheme="minorEastAsia" w:cstheme="minorEastAsia"/>
          <w:b/>
          <w:bCs/>
          <w:sz w:val="21"/>
          <w:szCs w:val="21"/>
          <w:highlight w:val="green"/>
          <w:lang w:val="en-US" w:eastAsia="zh-CN"/>
        </w:rPr>
        <w:t>中国家确定的认证机构</w:t>
      </w:r>
      <w:r>
        <w:rPr>
          <w:rFonts w:hint="eastAsia" w:asciiTheme="minorEastAsia" w:hAnsiTheme="minorEastAsia" w:eastAsiaTheme="minorEastAsia" w:cstheme="minorEastAsia"/>
          <w:b w:val="0"/>
          <w:bCs w:val="0"/>
          <w:sz w:val="21"/>
          <w:szCs w:val="21"/>
          <w:highlight w:val="none"/>
          <w:lang w:val="en-US" w:eastAsia="zh-CN"/>
        </w:rPr>
        <w:t>出具的、处于有效期之内的环境标志产品认证证书或相关截图等证明材料，证明材料不清晰无法辨认将视为无效响应。</w:t>
      </w:r>
    </w:p>
    <w:p>
      <w:pPr>
        <w:keepNext w:val="0"/>
        <w:keepLines w:val="0"/>
        <w:pageBreakBefore w:val="0"/>
        <w:kinsoku/>
        <w:wordWrap/>
        <w:overflowPunct/>
        <w:topLinePunct w:val="0"/>
        <w:bidi w:val="0"/>
        <w:adjustRightInd/>
        <w:spacing w:line="440" w:lineRule="exac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rPr>
        <w:t>投标人名称：＿＿＿＿＿＿＿＿＿＿＿＿（公章）</w:t>
      </w:r>
    </w:p>
    <w:p>
      <w:pPr>
        <w:keepNext w:val="0"/>
        <w:keepLines w:val="0"/>
        <w:pageBreakBefore w:val="0"/>
        <w:kinsoku/>
        <w:wordWrap/>
        <w:overflowPunct/>
        <w:topLinePunct w:val="0"/>
        <w:bidi w:val="0"/>
        <w:adjustRightInd/>
        <w:spacing w:line="4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投标人法人或授权代表签字：＿＿＿＿＿＿＿＿＿</w:t>
      </w:r>
    </w:p>
    <w:p>
      <w:pPr>
        <w:spacing w:line="600" w:lineRule="exact"/>
        <w:rPr>
          <w:rFonts w:hint="eastAsia"/>
          <w:lang w:eastAsia="zh-CN"/>
        </w:rPr>
        <w:sectPr>
          <w:pgSz w:w="16838" w:h="11906" w:orient="landscape"/>
          <w:pgMar w:top="1800" w:right="1440" w:bottom="1800" w:left="1440" w:header="851" w:footer="992" w:gutter="0"/>
          <w:cols w:space="425" w:num="1"/>
          <w:docGrid w:type="lines" w:linePitch="312" w:charSpace="0"/>
        </w:sectPr>
      </w:pPr>
      <w:r>
        <w:rPr>
          <w:rFonts w:hint="eastAsia"/>
        </w:rPr>
        <w:t>日期：＿＿</w:t>
      </w:r>
    </w:p>
    <w:p>
      <w:pPr>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格式十六</w:t>
      </w:r>
    </w:p>
    <w:p>
      <w:pPr>
        <w:ind w:firstLine="3092" w:firstLineChars="1100"/>
        <w:rPr>
          <w:rFonts w:hint="eastAsia" w:asciiTheme="majorEastAsia" w:hAnsiTheme="majorEastAsia" w:eastAsiaTheme="majorEastAsia" w:cstheme="majorEastAsia"/>
          <w:b/>
          <w:bCs/>
          <w:sz w:val="28"/>
          <w:szCs w:val="28"/>
          <w:lang w:eastAsia="zh-CN"/>
        </w:rPr>
      </w:pPr>
      <w:r>
        <w:rPr>
          <w:rFonts w:hint="eastAsia" w:asciiTheme="majorEastAsia" w:hAnsiTheme="majorEastAsia" w:eastAsiaTheme="majorEastAsia" w:cstheme="majorEastAsia"/>
          <w:b/>
          <w:bCs/>
          <w:sz w:val="28"/>
          <w:szCs w:val="28"/>
          <w:lang w:eastAsia="zh-CN"/>
        </w:rPr>
        <w:t>项目实施方案</w: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 xml:space="preserve">应包括但不局限于以下内容 </w: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技术方案必须科学合理、真实可行，能充分体现出自身技术和专业优势。其要点和主要内容不限于如下内容： </w: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4.2.1 项目实施方案； </w: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4.2.2 施工工期保证措施； </w: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4.2.3 质量管理及质量保证措施； </w: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4.2.4 施工安全及文明施工措施； </w: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4.2.5 应急服务方案； </w: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4.2.6 员工权益保障方案； </w: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4.2.7 企业规章制度情况。 </w:t>
      </w:r>
    </w:p>
    <w:p>
      <w:pPr>
        <w:pStyle w:val="2"/>
        <w:rPr>
          <w:rFonts w:hint="eastAsia" w:ascii="宋体" w:hAnsi="宋体" w:eastAsia="宋体" w:cs="宋体"/>
          <w:color w:val="auto"/>
          <w:sz w:val="24"/>
          <w:szCs w:val="24"/>
          <w:lang w:val="en-US" w:eastAsia="zh-CN"/>
        </w:rPr>
      </w:pPr>
    </w:p>
    <w:p>
      <w:pPr>
        <w:rPr>
          <w:rFonts w:hint="eastAsia" w:ascii="宋体" w:hAnsi="宋体" w:eastAsia="宋体" w:cs="宋体"/>
          <w:color w:val="auto"/>
          <w:sz w:val="24"/>
          <w:szCs w:val="24"/>
          <w:lang w:val="en-US" w:eastAsia="zh-CN"/>
        </w:rPr>
      </w:pPr>
    </w:p>
    <w:p>
      <w:pPr>
        <w:pStyle w:val="2"/>
        <w:rPr>
          <w:rFonts w:hint="eastAsia" w:ascii="宋体" w:hAnsi="宋体" w:eastAsia="宋体" w:cs="宋体"/>
          <w:color w:val="auto"/>
          <w:sz w:val="24"/>
          <w:szCs w:val="24"/>
          <w:lang w:val="en-US" w:eastAsia="zh-CN"/>
        </w:rPr>
      </w:pPr>
    </w:p>
    <w:p>
      <w:pPr>
        <w:rPr>
          <w:rFonts w:hint="eastAsia" w:ascii="宋体" w:hAnsi="宋体" w:eastAsia="宋体" w:cs="宋体"/>
          <w:color w:val="auto"/>
          <w:sz w:val="24"/>
          <w:szCs w:val="24"/>
          <w:lang w:val="en-US" w:eastAsia="zh-CN"/>
        </w:rPr>
      </w:pPr>
    </w:p>
    <w:p>
      <w:pPr>
        <w:pStyle w:val="2"/>
        <w:rPr>
          <w:rFonts w:hint="eastAsia" w:ascii="宋体" w:hAnsi="宋体" w:eastAsia="宋体" w:cs="宋体"/>
          <w:color w:val="auto"/>
          <w:sz w:val="24"/>
          <w:szCs w:val="24"/>
          <w:lang w:val="en-US" w:eastAsia="zh-CN"/>
        </w:rPr>
      </w:pPr>
    </w:p>
    <w:p>
      <w:pPr>
        <w:rPr>
          <w:rFonts w:hint="eastAsia" w:ascii="宋体" w:hAnsi="宋体" w:eastAsia="宋体" w:cs="宋体"/>
          <w:color w:val="auto"/>
          <w:sz w:val="24"/>
          <w:szCs w:val="24"/>
          <w:lang w:val="en-US" w:eastAsia="zh-CN"/>
        </w:rPr>
      </w:pPr>
    </w:p>
    <w:p>
      <w:pPr>
        <w:rPr>
          <w:rFonts w:hint="eastAsia" w:ascii="宋体" w:hAnsi="宋体" w:eastAsia="宋体" w:cs="宋体"/>
          <w:sz w:val="24"/>
          <w:szCs w:val="24"/>
        </w:rPr>
      </w:pPr>
      <w:r>
        <w:rPr>
          <w:rFonts w:hint="eastAsia" w:ascii="宋体" w:hAnsi="宋体" w:eastAsia="宋体" w:cs="宋体"/>
          <w:sz w:val="24"/>
          <w:szCs w:val="24"/>
          <w:lang w:val="en-US" w:eastAsia="zh-CN"/>
        </w:rPr>
        <w:t xml:space="preserve">供应商法定代表人（或法定代表人授权代表）签字或盖章： </w:t>
      </w:r>
    </w:p>
    <w:p>
      <w:pPr>
        <w:rPr>
          <w:rFonts w:hint="eastAsia" w:ascii="宋体" w:hAnsi="宋体" w:eastAsia="宋体" w:cs="宋体"/>
          <w:sz w:val="24"/>
          <w:szCs w:val="24"/>
          <w:lang w:val="en-US" w:eastAsia="zh-CN"/>
        </w:rPr>
      </w:pPr>
    </w:p>
    <w:p>
      <w:pPr>
        <w:rPr>
          <w:rFonts w:hint="eastAsia" w:ascii="宋体" w:hAnsi="宋体" w:eastAsia="宋体" w:cs="宋体"/>
          <w:sz w:val="24"/>
          <w:szCs w:val="24"/>
        </w:rPr>
      </w:pPr>
      <w:r>
        <w:rPr>
          <w:rFonts w:hint="eastAsia" w:ascii="宋体" w:hAnsi="宋体" w:eastAsia="宋体" w:cs="宋体"/>
          <w:sz w:val="24"/>
          <w:szCs w:val="24"/>
          <w:lang w:val="en-US" w:eastAsia="zh-CN"/>
        </w:rPr>
        <w:t xml:space="preserve">供应商名称（盖公章）： </w:t>
      </w: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 期： 年 月 日</w:t>
      </w:r>
    </w:p>
    <w:p>
      <w:pPr>
        <w:pStyle w:val="2"/>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pStyle w:val="2"/>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pStyle w:val="2"/>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pStyle w:val="2"/>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pStyle w:val="2"/>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pStyle w:val="2"/>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pStyle w:val="2"/>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pStyle w:val="2"/>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pStyle w:val="2"/>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textAlignment w:val="auto"/>
        <w:outlineLvl w:val="0"/>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lang w:eastAsia="zh-CN"/>
        </w:rPr>
        <w:t>五</w:t>
      </w:r>
      <w:r>
        <w:rPr>
          <w:rFonts w:hint="eastAsia" w:asciiTheme="minorEastAsia" w:hAnsiTheme="minorEastAsia" w:eastAsiaTheme="minorEastAsia" w:cstheme="minorEastAsia"/>
          <w:b/>
          <w:bCs/>
          <w:color w:val="auto"/>
          <w:sz w:val="28"/>
          <w:szCs w:val="28"/>
          <w:highlight w:val="none"/>
        </w:rPr>
        <w:t>、供应商认为有必要提供的声明及文件资料</w:t>
      </w:r>
    </w:p>
    <w:p>
      <w:pPr>
        <w:keepNext w:val="0"/>
        <w:keepLines w:val="0"/>
        <w:pageBreakBefore w:val="0"/>
        <w:widowControl w:val="0"/>
        <w:kinsoku/>
        <w:wordWrap/>
        <w:overflowPunct/>
        <w:topLinePunct w:val="0"/>
        <w:autoSpaceDE/>
        <w:autoSpaceDN/>
        <w:bidi w:val="0"/>
        <w:adjustRightInd/>
        <w:snapToGrid/>
        <w:spacing w:line="240" w:lineRule="atLeast"/>
        <w:textAlignment w:val="auto"/>
        <w:outlineLvl w:val="0"/>
        <w:rPr>
          <w:rFonts w:hint="eastAsia" w:asciiTheme="minorEastAsia" w:hAnsiTheme="minorEastAsia" w:eastAsiaTheme="minorEastAsia" w:cstheme="minorEastAsia"/>
          <w:b/>
          <w:bCs/>
          <w:color w:val="auto"/>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textAlignment w:val="auto"/>
        <w:outlineLvl w:val="0"/>
        <w:rPr>
          <w:rFonts w:hint="eastAsia" w:asciiTheme="minorEastAsia" w:hAnsiTheme="minorEastAsia" w:eastAsiaTheme="minorEastAsia" w:cstheme="minorEastAsia"/>
          <w:b/>
          <w:bCs/>
          <w:color w:val="auto"/>
          <w:sz w:val="28"/>
          <w:szCs w:val="28"/>
          <w:highlight w:val="none"/>
          <w:lang w:eastAsia="zh-CN"/>
        </w:rPr>
      </w:pPr>
      <w:r>
        <w:rPr>
          <w:rFonts w:hint="eastAsia" w:asciiTheme="minorEastAsia" w:hAnsiTheme="minorEastAsia" w:eastAsiaTheme="minorEastAsia" w:cstheme="minorEastAsia"/>
          <w:b/>
          <w:bCs/>
          <w:color w:val="auto"/>
          <w:sz w:val="28"/>
          <w:szCs w:val="28"/>
          <w:highlight w:val="none"/>
          <w:lang w:val="en-US" w:eastAsia="zh-CN"/>
        </w:rPr>
        <w:t>六</w:t>
      </w:r>
      <w:r>
        <w:rPr>
          <w:rFonts w:hint="eastAsia" w:asciiTheme="minorEastAsia" w:hAnsiTheme="minorEastAsia" w:eastAsiaTheme="minorEastAsia" w:cstheme="minorEastAsia"/>
          <w:b/>
          <w:bCs/>
          <w:color w:val="auto"/>
          <w:sz w:val="28"/>
          <w:szCs w:val="28"/>
          <w:highlight w:val="none"/>
          <w:lang w:eastAsia="zh-CN"/>
        </w:rPr>
        <w:t>、</w:t>
      </w:r>
      <w:r>
        <w:rPr>
          <w:rFonts w:hint="eastAsia" w:asciiTheme="minorEastAsia" w:hAnsiTheme="minorEastAsia" w:eastAsiaTheme="minorEastAsia" w:cstheme="minorEastAsia"/>
          <w:b/>
          <w:bCs/>
          <w:color w:val="auto"/>
          <w:sz w:val="28"/>
          <w:szCs w:val="28"/>
          <w:highlight w:val="none"/>
        </w:rPr>
        <w:t>其他相关附</w:t>
      </w:r>
      <w:r>
        <w:rPr>
          <w:rFonts w:hint="eastAsia" w:asciiTheme="minorEastAsia" w:hAnsiTheme="minorEastAsia" w:eastAsiaTheme="minorEastAsia" w:cstheme="minorEastAsia"/>
          <w:b/>
          <w:bCs/>
          <w:color w:val="auto"/>
          <w:sz w:val="28"/>
          <w:szCs w:val="28"/>
          <w:highlight w:val="none"/>
          <w:lang w:eastAsia="zh-CN"/>
        </w:rPr>
        <w:t>件</w:t>
      </w:r>
    </w:p>
    <w:p>
      <w:pPr>
        <w:jc w:val="both"/>
        <w:outlineLvl w:val="0"/>
        <w:rPr>
          <w:rFonts w:hint="eastAsia" w:asciiTheme="minorEastAsia" w:hAnsiTheme="minorEastAsia" w:eastAsiaTheme="minorEastAsia" w:cstheme="minorEastAsia"/>
          <w:b/>
          <w:bCs/>
          <w:color w:val="auto"/>
          <w:sz w:val="24"/>
          <w:szCs w:val="24"/>
          <w:highlight w:val="none"/>
          <w:lang w:val="en-US" w:eastAsia="zh-CN"/>
        </w:rPr>
      </w:pPr>
      <w:bookmarkStart w:id="69" w:name="_Toc14071"/>
      <w:r>
        <w:rPr>
          <w:rFonts w:hint="eastAsia" w:asciiTheme="minorEastAsia" w:hAnsiTheme="minorEastAsia" w:eastAsiaTheme="minorEastAsia" w:cstheme="minorEastAsia"/>
          <w:b/>
          <w:bCs/>
          <w:color w:val="auto"/>
          <w:sz w:val="24"/>
          <w:szCs w:val="24"/>
          <w:highlight w:val="none"/>
          <w:lang w:eastAsia="zh-CN"/>
        </w:rPr>
        <w:t>附件</w:t>
      </w:r>
      <w:r>
        <w:rPr>
          <w:rFonts w:hint="eastAsia" w:asciiTheme="minorEastAsia" w:hAnsiTheme="minorEastAsia" w:eastAsiaTheme="minorEastAsia" w:cstheme="minorEastAsia"/>
          <w:b/>
          <w:bCs/>
          <w:color w:val="auto"/>
          <w:sz w:val="24"/>
          <w:szCs w:val="24"/>
          <w:highlight w:val="none"/>
          <w:lang w:val="en-US" w:eastAsia="zh-CN"/>
        </w:rPr>
        <w:t>1</w:t>
      </w:r>
    </w:p>
    <w:p>
      <w:pPr>
        <w:ind w:firstLine="3213" w:firstLineChars="1000"/>
        <w:jc w:val="both"/>
        <w:outlineLvl w:val="0"/>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质疑函范本</w:t>
      </w:r>
      <w:bookmarkEnd w:id="69"/>
    </w:p>
    <w:p>
      <w:pPr>
        <w:adjustRightInd w:val="0"/>
        <w:snapToGrid w:val="0"/>
        <w:spacing w:before="318" w:beforeLines="100" w:line="360" w:lineRule="auto"/>
        <w:outlineLvl w:val="0"/>
        <w:rPr>
          <w:rFonts w:hint="eastAsia" w:asciiTheme="minorEastAsia" w:hAnsiTheme="minorEastAsia" w:eastAsiaTheme="minorEastAsia" w:cstheme="minorEastAsia"/>
          <w:bCs/>
          <w:color w:val="auto"/>
          <w:sz w:val="24"/>
          <w:highlight w:val="none"/>
        </w:rPr>
      </w:pPr>
      <w:bookmarkStart w:id="70" w:name="_Toc229"/>
      <w:r>
        <w:rPr>
          <w:rFonts w:hint="eastAsia" w:asciiTheme="minorEastAsia" w:hAnsiTheme="minorEastAsia" w:eastAsiaTheme="minorEastAsia" w:cstheme="minorEastAsia"/>
          <w:bCs/>
          <w:color w:val="auto"/>
          <w:sz w:val="24"/>
          <w:highlight w:val="none"/>
        </w:rPr>
        <w:t>一、质疑供应商基本信息</w:t>
      </w:r>
      <w:bookmarkEnd w:id="70"/>
    </w:p>
    <w:p>
      <w:pPr>
        <w:adjustRightInd w:val="0"/>
        <w:snapToGrid w:val="0"/>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质疑供应商：</w:t>
      </w:r>
      <w:r>
        <w:rPr>
          <w:rFonts w:hint="eastAsia" w:asciiTheme="minorEastAsia" w:hAnsiTheme="minorEastAsia" w:eastAsiaTheme="minorEastAsia" w:cstheme="minorEastAsia"/>
          <w:color w:val="auto"/>
          <w:sz w:val="24"/>
          <w:highlight w:val="none"/>
          <w:u w:val="dotted"/>
        </w:rPr>
        <w:t xml:space="preserve">                                                              </w:t>
      </w:r>
    </w:p>
    <w:p>
      <w:pPr>
        <w:adjustRightInd w:val="0"/>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地址：</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邮编：</w:t>
      </w:r>
      <w:r>
        <w:rPr>
          <w:rFonts w:hint="eastAsia" w:asciiTheme="minorEastAsia" w:hAnsiTheme="minorEastAsia" w:eastAsiaTheme="minorEastAsia" w:cstheme="minorEastAsia"/>
          <w:color w:val="auto"/>
          <w:sz w:val="24"/>
          <w:highlight w:val="none"/>
          <w:u w:val="dotted"/>
        </w:rPr>
        <w:t xml:space="preserve">                                    </w:t>
      </w:r>
    </w:p>
    <w:p>
      <w:pPr>
        <w:adjustRightInd w:val="0"/>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联系人：</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联系电话：</w:t>
      </w:r>
      <w:r>
        <w:rPr>
          <w:rFonts w:hint="eastAsia" w:asciiTheme="minorEastAsia" w:hAnsiTheme="minorEastAsia" w:eastAsiaTheme="minorEastAsia" w:cstheme="minorEastAsia"/>
          <w:color w:val="auto"/>
          <w:sz w:val="24"/>
          <w:highlight w:val="none"/>
          <w:u w:val="dotted"/>
        </w:rPr>
        <w:t xml:space="preserve">                                       </w:t>
      </w:r>
    </w:p>
    <w:p>
      <w:pPr>
        <w:adjustRightInd w:val="0"/>
        <w:snapToGrid w:val="0"/>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授权代表：</w:t>
      </w:r>
      <w:r>
        <w:rPr>
          <w:rFonts w:hint="eastAsia" w:asciiTheme="minorEastAsia" w:hAnsiTheme="minorEastAsia" w:eastAsiaTheme="minorEastAsia" w:cstheme="minorEastAsia"/>
          <w:color w:val="auto"/>
          <w:sz w:val="24"/>
          <w:highlight w:val="none"/>
          <w:u w:val="dotted"/>
        </w:rPr>
        <w:t xml:space="preserve">                                                                 </w:t>
      </w:r>
    </w:p>
    <w:p>
      <w:pPr>
        <w:adjustRightInd w:val="0"/>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联系电话：</w:t>
      </w:r>
      <w:r>
        <w:rPr>
          <w:rFonts w:hint="eastAsia" w:asciiTheme="minorEastAsia" w:hAnsiTheme="minorEastAsia" w:eastAsiaTheme="minorEastAsia" w:cstheme="minorEastAsia"/>
          <w:color w:val="auto"/>
          <w:sz w:val="24"/>
          <w:highlight w:val="none"/>
          <w:u w:val="dotted"/>
        </w:rPr>
        <w:t xml:space="preserve">                                                                </w:t>
      </w:r>
    </w:p>
    <w:p>
      <w:pPr>
        <w:adjustRightInd w:val="0"/>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地址： </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邮编：</w:t>
      </w:r>
      <w:r>
        <w:rPr>
          <w:rFonts w:hint="eastAsia" w:asciiTheme="minorEastAsia" w:hAnsiTheme="minorEastAsia" w:eastAsiaTheme="minorEastAsia" w:cstheme="minorEastAsia"/>
          <w:color w:val="auto"/>
          <w:sz w:val="24"/>
          <w:highlight w:val="none"/>
          <w:u w:val="dotted"/>
        </w:rPr>
        <w:t xml:space="preserve">                                     </w:t>
      </w:r>
    </w:p>
    <w:p>
      <w:pPr>
        <w:adjustRightInd w:val="0"/>
        <w:snapToGrid w:val="0"/>
        <w:spacing w:line="360" w:lineRule="auto"/>
        <w:outlineLvl w:val="0"/>
        <w:rPr>
          <w:rFonts w:hint="eastAsia" w:asciiTheme="minorEastAsia" w:hAnsiTheme="minorEastAsia" w:eastAsiaTheme="minorEastAsia" w:cstheme="minorEastAsia"/>
          <w:bCs/>
          <w:color w:val="auto"/>
          <w:sz w:val="24"/>
          <w:highlight w:val="none"/>
        </w:rPr>
      </w:pPr>
      <w:bookmarkStart w:id="71" w:name="_Toc8468"/>
      <w:r>
        <w:rPr>
          <w:rFonts w:hint="eastAsia" w:asciiTheme="minorEastAsia" w:hAnsiTheme="minorEastAsia" w:eastAsiaTheme="minorEastAsia" w:cstheme="minorEastAsia"/>
          <w:bCs/>
          <w:color w:val="auto"/>
          <w:sz w:val="24"/>
          <w:highlight w:val="none"/>
        </w:rPr>
        <w:t>二、质疑项目基本情况</w:t>
      </w:r>
      <w:bookmarkEnd w:id="71"/>
    </w:p>
    <w:p>
      <w:pPr>
        <w:adjustRightInd w:val="0"/>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质疑项目的名称：</w:t>
      </w:r>
      <w:r>
        <w:rPr>
          <w:rFonts w:hint="eastAsia" w:asciiTheme="minorEastAsia" w:hAnsiTheme="minorEastAsia" w:eastAsiaTheme="minorEastAsia" w:cstheme="minorEastAsia"/>
          <w:color w:val="auto"/>
          <w:sz w:val="24"/>
          <w:highlight w:val="none"/>
          <w:u w:val="dotted"/>
        </w:rPr>
        <w:t xml:space="preserve">                                                          </w:t>
      </w:r>
    </w:p>
    <w:p>
      <w:pPr>
        <w:adjustRightInd w:val="0"/>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质疑项目的编号：</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包号：</w:t>
      </w:r>
      <w:r>
        <w:rPr>
          <w:rFonts w:hint="eastAsia" w:asciiTheme="minorEastAsia" w:hAnsiTheme="minorEastAsia" w:eastAsiaTheme="minorEastAsia" w:cstheme="minorEastAsia"/>
          <w:color w:val="auto"/>
          <w:sz w:val="24"/>
          <w:highlight w:val="none"/>
          <w:u w:val="dotted"/>
        </w:rPr>
        <w:t xml:space="preserve">                           </w:t>
      </w:r>
    </w:p>
    <w:p>
      <w:pPr>
        <w:adjustRightInd w:val="0"/>
        <w:snapToGrid w:val="0"/>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采购人名称：</w:t>
      </w:r>
      <w:r>
        <w:rPr>
          <w:rFonts w:hint="eastAsia" w:asciiTheme="minorEastAsia" w:hAnsiTheme="minorEastAsia" w:eastAsiaTheme="minorEastAsia" w:cstheme="minorEastAsia"/>
          <w:color w:val="auto"/>
          <w:sz w:val="24"/>
          <w:highlight w:val="none"/>
          <w:u w:val="dotted"/>
        </w:rPr>
        <w:t xml:space="preserve">                                                              </w:t>
      </w:r>
    </w:p>
    <w:p>
      <w:pPr>
        <w:adjustRightInd w:val="0"/>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采购文件获取日期：</w:t>
      </w:r>
      <w:r>
        <w:rPr>
          <w:rFonts w:hint="eastAsia" w:asciiTheme="minorEastAsia" w:hAnsiTheme="minorEastAsia" w:eastAsiaTheme="minorEastAsia" w:cstheme="minorEastAsia"/>
          <w:color w:val="auto"/>
          <w:sz w:val="24"/>
          <w:highlight w:val="none"/>
          <w:u w:val="dotted"/>
        </w:rPr>
        <w:t xml:space="preserve">                                                        </w:t>
      </w:r>
    </w:p>
    <w:p>
      <w:pPr>
        <w:adjustRightInd w:val="0"/>
        <w:snapToGrid w:val="0"/>
        <w:spacing w:line="360" w:lineRule="auto"/>
        <w:outlineLvl w:val="0"/>
        <w:rPr>
          <w:rFonts w:hint="eastAsia" w:asciiTheme="minorEastAsia" w:hAnsiTheme="minorEastAsia" w:eastAsiaTheme="minorEastAsia" w:cstheme="minorEastAsia"/>
          <w:bCs/>
          <w:color w:val="auto"/>
          <w:sz w:val="24"/>
          <w:highlight w:val="none"/>
        </w:rPr>
      </w:pPr>
      <w:bookmarkStart w:id="72" w:name="_Toc22606"/>
      <w:r>
        <w:rPr>
          <w:rFonts w:hint="eastAsia" w:asciiTheme="minorEastAsia" w:hAnsiTheme="minorEastAsia" w:eastAsiaTheme="minorEastAsia" w:cstheme="minorEastAsia"/>
          <w:bCs/>
          <w:color w:val="auto"/>
          <w:sz w:val="24"/>
          <w:highlight w:val="none"/>
        </w:rPr>
        <w:t>三、质疑事项具体内容</w:t>
      </w:r>
      <w:bookmarkEnd w:id="72"/>
    </w:p>
    <w:p>
      <w:pPr>
        <w:adjustRightInd w:val="0"/>
        <w:snapToGrid w:val="0"/>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质疑事项1：</w:t>
      </w:r>
      <w:r>
        <w:rPr>
          <w:rFonts w:hint="eastAsia" w:asciiTheme="minorEastAsia" w:hAnsiTheme="minorEastAsia" w:eastAsiaTheme="minorEastAsia" w:cstheme="minorEastAsia"/>
          <w:color w:val="auto"/>
          <w:sz w:val="24"/>
          <w:highlight w:val="none"/>
          <w:u w:val="dotted"/>
        </w:rPr>
        <w:t xml:space="preserve">                                                              </w:t>
      </w:r>
    </w:p>
    <w:p>
      <w:pPr>
        <w:adjustRightInd w:val="0"/>
        <w:snapToGrid w:val="0"/>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事实依据：</w:t>
      </w:r>
      <w:r>
        <w:rPr>
          <w:rFonts w:hint="eastAsia" w:asciiTheme="minorEastAsia" w:hAnsiTheme="minorEastAsia" w:eastAsiaTheme="minorEastAsia" w:cstheme="minorEastAsia"/>
          <w:color w:val="auto"/>
          <w:sz w:val="24"/>
          <w:highlight w:val="none"/>
          <w:u w:val="dotted"/>
        </w:rPr>
        <w:t xml:space="preserve">                                                                </w:t>
      </w:r>
    </w:p>
    <w:p>
      <w:pPr>
        <w:adjustRightInd w:val="0"/>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u w:val="dotted"/>
        </w:rPr>
        <w:t xml:space="preserve">                                                                           </w:t>
      </w:r>
    </w:p>
    <w:p>
      <w:pPr>
        <w:adjustRightInd w:val="0"/>
        <w:snapToGrid w:val="0"/>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法律依据：</w:t>
      </w:r>
      <w:r>
        <w:rPr>
          <w:rFonts w:hint="eastAsia" w:asciiTheme="minorEastAsia" w:hAnsiTheme="minorEastAsia" w:eastAsiaTheme="minorEastAsia" w:cstheme="minorEastAsia"/>
          <w:color w:val="auto"/>
          <w:sz w:val="24"/>
          <w:highlight w:val="none"/>
          <w:u w:val="dotted"/>
        </w:rPr>
        <w:t xml:space="preserve">                                                                 </w:t>
      </w:r>
    </w:p>
    <w:p>
      <w:pPr>
        <w:adjustRightInd w:val="0"/>
        <w:snapToGrid w:val="0"/>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u w:val="dotted"/>
        </w:rPr>
        <w:t xml:space="preserve">                                                                           </w:t>
      </w:r>
    </w:p>
    <w:p>
      <w:pPr>
        <w:adjustRightInd w:val="0"/>
        <w:snapToGrid w:val="0"/>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质疑事项2</w:t>
      </w:r>
    </w:p>
    <w:p>
      <w:pPr>
        <w:adjustRightInd w:val="0"/>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p>
    <w:p>
      <w:pPr>
        <w:adjustRightInd w:val="0"/>
        <w:snapToGrid w:val="0"/>
        <w:spacing w:line="360" w:lineRule="auto"/>
        <w:outlineLvl w:val="0"/>
        <w:rPr>
          <w:rFonts w:hint="eastAsia" w:asciiTheme="minorEastAsia" w:hAnsiTheme="minorEastAsia" w:eastAsiaTheme="minorEastAsia" w:cstheme="minorEastAsia"/>
          <w:bCs/>
          <w:color w:val="auto"/>
          <w:sz w:val="24"/>
          <w:highlight w:val="none"/>
        </w:rPr>
      </w:pPr>
      <w:bookmarkStart w:id="73" w:name="_Toc30272"/>
      <w:r>
        <w:rPr>
          <w:rFonts w:hint="eastAsia" w:asciiTheme="minorEastAsia" w:hAnsiTheme="minorEastAsia" w:eastAsiaTheme="minorEastAsia" w:cstheme="minorEastAsia"/>
          <w:bCs/>
          <w:color w:val="auto"/>
          <w:sz w:val="24"/>
          <w:highlight w:val="none"/>
        </w:rPr>
        <w:t>四、与质疑事项相关的质疑请求</w:t>
      </w:r>
      <w:bookmarkEnd w:id="73"/>
    </w:p>
    <w:p>
      <w:pPr>
        <w:adjustRightInd w:val="0"/>
        <w:snapToGrid w:val="0"/>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请求：</w:t>
      </w:r>
      <w:r>
        <w:rPr>
          <w:rFonts w:hint="eastAsia" w:asciiTheme="minorEastAsia" w:hAnsiTheme="minorEastAsia" w:eastAsiaTheme="minorEastAsia" w:cstheme="minorEastAsia"/>
          <w:color w:val="auto"/>
          <w:sz w:val="24"/>
          <w:highlight w:val="none"/>
          <w:u w:val="dotted"/>
        </w:rPr>
        <w:t xml:space="preserve">                                                                     </w:t>
      </w:r>
    </w:p>
    <w:p>
      <w:pP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签字(签章)：                   公章：                      </w:t>
      </w:r>
    </w:p>
    <w:p>
      <w:pP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日期：    </w:t>
      </w:r>
    </w:p>
    <w:p>
      <w:pPr>
        <w:spacing w:line="400" w:lineRule="exact"/>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质疑函制作说明：</w:t>
      </w:r>
    </w:p>
    <w:p>
      <w:pPr>
        <w:widowControl/>
        <w:spacing w:line="4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1.供应商提出质疑时，应提交质疑函和必要的证明材料。</w:t>
      </w:r>
    </w:p>
    <w:p>
      <w:pPr>
        <w:widowControl/>
        <w:spacing w:line="4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2.质疑供应商若委托代理人进行质疑的，质疑函应按要求列明“授权代表”的有关内容，并在附件中提交由质疑</w:t>
      </w:r>
      <w:r>
        <w:rPr>
          <w:rFonts w:hint="eastAsia" w:asciiTheme="minorEastAsia" w:hAnsiTheme="minorEastAsia" w:eastAsiaTheme="minorEastAsia" w:cstheme="minorEastAsia"/>
          <w:color w:val="auto"/>
          <w:kern w:val="0"/>
          <w:sz w:val="24"/>
          <w:highlight w:val="none"/>
        </w:rPr>
        <w:t>供应商签署的授权委托书。授权委托书应载明代理人的姓名或者名称、代理事项、具体权限、期限和相关事项。</w:t>
      </w:r>
    </w:p>
    <w:p>
      <w:pPr>
        <w:widowControl/>
        <w:spacing w:line="4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3.质疑供应商若对项目的某一分包进行质疑，质疑函中应列明具体分包号。</w:t>
      </w:r>
    </w:p>
    <w:p>
      <w:pPr>
        <w:widowControl/>
        <w:spacing w:line="4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4.质疑函的质疑事项应具体、明确，并有必要的事实依据和法律依据。</w:t>
      </w:r>
    </w:p>
    <w:p>
      <w:pPr>
        <w:widowControl/>
        <w:spacing w:line="4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5.质疑函的质疑请求应与质疑事项相关。</w:t>
      </w:r>
    </w:p>
    <w:p>
      <w:pPr>
        <w:widowControl/>
        <w:spacing w:line="4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6.质疑供应商为自然人的，质疑函应由本人签字；质疑供应商为法人单位或者其他组织的，质疑函应由法定代表人、主要负责人，或者其授权代表签字或者盖章，并加盖公章。</w:t>
      </w:r>
    </w:p>
    <w:p>
      <w:pPr>
        <w:widowControl/>
        <w:spacing w:line="4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w:t>
      </w:r>
      <w:r>
        <w:rPr>
          <w:rFonts w:hint="eastAsia" w:asciiTheme="minorEastAsia" w:hAnsiTheme="minorEastAsia" w:eastAsiaTheme="minorEastAsia" w:cstheme="minorEastAsia"/>
          <w:b/>
          <w:color w:val="auto"/>
          <w:sz w:val="24"/>
          <w:highlight w:val="none"/>
        </w:rPr>
        <w:t>质疑函份数要求：一式三份</w:t>
      </w:r>
      <w:r>
        <w:rPr>
          <w:rFonts w:hint="eastAsia" w:asciiTheme="minorEastAsia" w:hAnsiTheme="minorEastAsia" w:eastAsiaTheme="minorEastAsia" w:cstheme="minorEastAsia"/>
          <w:color w:val="auto"/>
          <w:sz w:val="24"/>
          <w:highlight w:val="none"/>
        </w:rPr>
        <w:t>。</w:t>
      </w:r>
    </w:p>
    <w:p>
      <w:pPr>
        <w:rPr>
          <w:rFonts w:hint="eastAsia" w:asciiTheme="minorEastAsia" w:hAnsiTheme="minorEastAsia" w:eastAsiaTheme="minorEastAsia" w:cstheme="minorEastAsia"/>
          <w:color w:val="auto"/>
          <w:highlight w:val="none"/>
        </w:rPr>
      </w:pPr>
    </w:p>
    <w:p>
      <w:pPr>
        <w:pStyle w:val="2"/>
        <w:rPr>
          <w:rFonts w:hint="eastAsia" w:ascii="仿宋_GB2312" w:hAnsi="仿宋_GB2312" w:eastAsia="仿宋_GB2312" w:cs="仿宋_GB2312"/>
          <w:color w:val="auto"/>
          <w:sz w:val="24"/>
          <w:highlight w:val="none"/>
        </w:rPr>
      </w:pPr>
    </w:p>
    <w:p>
      <w:pPr>
        <w:rPr>
          <w:rFonts w:hint="eastAsia" w:ascii="仿宋_GB2312" w:hAnsi="仿宋_GB2312" w:eastAsia="仿宋_GB2312" w:cs="仿宋_GB2312"/>
          <w:color w:val="auto"/>
          <w:highlight w:val="none"/>
        </w:rPr>
      </w:pPr>
    </w:p>
    <w:p>
      <w:pPr>
        <w:rPr>
          <w:rFonts w:hint="eastAsia"/>
          <w:b/>
          <w:bCs/>
          <w:sz w:val="28"/>
          <w:szCs w:val="28"/>
          <w:lang w:val="en-US" w:eastAsia="zh-CN"/>
        </w:rPr>
      </w:pPr>
      <w:r>
        <w:rPr>
          <w:rFonts w:hint="eastAsia" w:asciiTheme="minorEastAsia" w:hAnsiTheme="minorEastAsia" w:eastAsiaTheme="minorEastAsia" w:cstheme="minorEastAsia"/>
          <w:b/>
          <w:bCs/>
          <w:sz w:val="28"/>
          <w:szCs w:val="28"/>
          <w:lang w:eastAsia="zh-CN"/>
        </w:rPr>
        <w:t>附件</w:t>
      </w:r>
      <w:r>
        <w:rPr>
          <w:rFonts w:hint="eastAsia" w:asciiTheme="minorEastAsia" w:hAnsiTheme="minorEastAsia" w:eastAsiaTheme="minorEastAsia" w:cstheme="minorEastAsia"/>
          <w:b/>
          <w:bCs/>
          <w:sz w:val="28"/>
          <w:szCs w:val="28"/>
          <w:lang w:val="en-US" w:eastAsia="zh-CN"/>
        </w:rPr>
        <w:t>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b/>
          <w:i w:val="0"/>
          <w:sz w:val="36"/>
          <w:szCs w:val="36"/>
        </w:rPr>
      </w:pPr>
      <w:r>
        <w:rPr>
          <w:b/>
          <w:i w:val="0"/>
          <w:caps w:val="0"/>
          <w:color w:val="000000"/>
          <w:spacing w:val="0"/>
          <w:sz w:val="36"/>
          <w:szCs w:val="36"/>
        </w:rPr>
        <w:t>关于印发中小企业划型标准规定的通知</w:t>
      </w:r>
    </w:p>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jc w:val="center"/>
        <w:rPr>
          <w:rFonts w:ascii="宋体" w:hAnsi="宋体" w:eastAsia="宋体" w:cs="宋体"/>
          <w:i w:val="0"/>
          <w:caps w:val="0"/>
          <w:color w:val="070707"/>
          <w:spacing w:val="0"/>
          <w:sz w:val="24"/>
          <w:szCs w:val="24"/>
        </w:rPr>
      </w:pPr>
    </w:p>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jc w:val="center"/>
        <w:rPr>
          <w:rFonts w:ascii="宋体" w:hAnsi="宋体" w:eastAsia="宋体" w:cs="宋体"/>
          <w:i w:val="0"/>
          <w:sz w:val="24"/>
          <w:szCs w:val="24"/>
        </w:rPr>
      </w:pPr>
      <w:r>
        <w:rPr>
          <w:rFonts w:ascii="宋体" w:hAnsi="宋体" w:eastAsia="宋体" w:cs="宋体"/>
          <w:i w:val="0"/>
          <w:caps w:val="0"/>
          <w:color w:val="070707"/>
          <w:spacing w:val="0"/>
          <w:sz w:val="24"/>
          <w:szCs w:val="24"/>
        </w:rPr>
        <w:t>工信部联企业〔2011〕300号</w:t>
      </w:r>
    </w:p>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40" w:afterAutospacing="0" w:line="27" w:lineRule="atLeast"/>
        <w:ind w:left="0" w:right="0"/>
        <w:jc w:val="left"/>
        <w:rPr>
          <w:rFonts w:ascii="宋体" w:hAnsi="宋体" w:eastAsia="宋体" w:cs="宋体"/>
          <w:i w:val="0"/>
          <w:sz w:val="24"/>
          <w:szCs w:val="24"/>
        </w:rPr>
      </w:pPr>
      <w:r>
        <w:rPr>
          <w:rFonts w:ascii="宋体" w:hAnsi="宋体" w:eastAsia="宋体" w:cs="宋体"/>
          <w:i w:val="0"/>
          <w:caps w:val="0"/>
          <w:color w:val="070707"/>
          <w:spacing w:val="0"/>
          <w:sz w:val="24"/>
          <w:szCs w:val="24"/>
        </w:rPr>
        <w:t>各省、自治区、直辖市人民政府，国务院各部委、各直属机构及有关单位：</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w:t>
      </w:r>
      <w:r>
        <w:rPr>
          <w:rFonts w:hint="eastAsia" w:ascii="宋体" w:hAnsi="宋体" w:eastAsia="宋体" w:cs="宋体"/>
          <w:i w:val="0"/>
          <w:caps w:val="0"/>
          <w:color w:val="070707"/>
          <w:spacing w:val="0"/>
          <w:sz w:val="24"/>
          <w:szCs w:val="24"/>
          <w:lang w:val="en-US" w:eastAsia="zh-CN"/>
        </w:rPr>
        <w:t xml:space="preserve">                  </w:t>
      </w:r>
      <w:r>
        <w:rPr>
          <w:rFonts w:ascii="宋体" w:hAnsi="宋体" w:eastAsia="宋体" w:cs="宋体"/>
          <w:i w:val="0"/>
          <w:caps w:val="0"/>
          <w:color w:val="070707"/>
          <w:spacing w:val="0"/>
          <w:sz w:val="24"/>
          <w:szCs w:val="24"/>
        </w:rPr>
        <w:t>工业和信息化部　国家统计局</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w:t>
      </w:r>
      <w:r>
        <w:rPr>
          <w:rFonts w:hint="eastAsia" w:ascii="宋体" w:hAnsi="宋体" w:eastAsia="宋体" w:cs="宋体"/>
          <w:i w:val="0"/>
          <w:caps w:val="0"/>
          <w:color w:val="070707"/>
          <w:spacing w:val="0"/>
          <w:sz w:val="24"/>
          <w:szCs w:val="24"/>
          <w:lang w:val="en-US" w:eastAsia="zh-CN"/>
        </w:rPr>
        <w:t xml:space="preserve">                </w:t>
      </w:r>
      <w:r>
        <w:rPr>
          <w:rFonts w:ascii="宋体" w:hAnsi="宋体" w:eastAsia="宋体" w:cs="宋体"/>
          <w:i w:val="0"/>
          <w:caps w:val="0"/>
          <w:color w:val="070707"/>
          <w:spacing w:val="0"/>
          <w:sz w:val="24"/>
          <w:szCs w:val="24"/>
        </w:rPr>
        <w:t>国家发展和改革委员会　财政部</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w:t>
      </w:r>
      <w:r>
        <w:rPr>
          <w:rFonts w:hint="eastAsia" w:ascii="宋体" w:hAnsi="宋体" w:eastAsia="宋体" w:cs="宋体"/>
          <w:i w:val="0"/>
          <w:caps w:val="0"/>
          <w:color w:val="070707"/>
          <w:spacing w:val="0"/>
          <w:sz w:val="24"/>
          <w:szCs w:val="24"/>
          <w:lang w:val="en-US" w:eastAsia="zh-CN"/>
        </w:rPr>
        <w:t xml:space="preserve">                         </w:t>
      </w:r>
      <w:r>
        <w:rPr>
          <w:rFonts w:ascii="宋体" w:hAnsi="宋体" w:eastAsia="宋体" w:cs="宋体"/>
          <w:i w:val="0"/>
          <w:caps w:val="0"/>
          <w:color w:val="070707"/>
          <w:spacing w:val="0"/>
          <w:sz w:val="24"/>
          <w:szCs w:val="24"/>
        </w:rPr>
        <w:t>二○一一年六月十八日</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br w:type="textWrapping"/>
      </w:r>
    </w:p>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jc w:val="both"/>
        <w:rPr>
          <w:rFonts w:ascii="宋体" w:hAnsi="宋体" w:eastAsia="宋体" w:cs="宋体"/>
          <w:i w:val="0"/>
          <w:sz w:val="24"/>
          <w:szCs w:val="24"/>
        </w:rPr>
      </w:pPr>
      <w:r>
        <w:rPr>
          <w:rFonts w:ascii="宋体" w:hAnsi="宋体" w:eastAsia="宋体" w:cs="宋体"/>
          <w:i w:val="0"/>
          <w:caps w:val="0"/>
          <w:color w:val="070707"/>
          <w:spacing w:val="0"/>
          <w:sz w:val="24"/>
          <w:szCs w:val="24"/>
        </w:rPr>
        <w:t> </w:t>
      </w:r>
    </w:p>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jc w:val="center"/>
        <w:rPr>
          <w:rStyle w:val="25"/>
          <w:rFonts w:ascii="宋体" w:hAnsi="宋体" w:eastAsia="宋体" w:cs="宋体"/>
          <w:b/>
          <w:i w:val="0"/>
          <w:caps w:val="0"/>
          <w:color w:val="070707"/>
          <w:spacing w:val="0"/>
          <w:sz w:val="24"/>
          <w:szCs w:val="24"/>
        </w:rPr>
      </w:pPr>
    </w:p>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jc w:val="center"/>
        <w:rPr>
          <w:rStyle w:val="25"/>
          <w:rFonts w:ascii="宋体" w:hAnsi="宋体" w:eastAsia="宋体" w:cs="宋体"/>
          <w:b/>
          <w:i w:val="0"/>
          <w:caps w:val="0"/>
          <w:color w:val="070707"/>
          <w:spacing w:val="0"/>
          <w:sz w:val="24"/>
          <w:szCs w:val="24"/>
        </w:rPr>
      </w:pPr>
    </w:p>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jc w:val="center"/>
        <w:rPr>
          <w:rFonts w:ascii="宋体" w:hAnsi="宋体" w:eastAsia="宋体" w:cs="宋体"/>
          <w:i w:val="0"/>
          <w:sz w:val="24"/>
          <w:szCs w:val="24"/>
        </w:rPr>
      </w:pPr>
      <w:r>
        <w:rPr>
          <w:rStyle w:val="25"/>
          <w:rFonts w:ascii="宋体" w:hAnsi="宋体" w:eastAsia="宋体" w:cs="宋体"/>
          <w:b/>
          <w:i w:val="0"/>
          <w:caps w:val="0"/>
          <w:color w:val="070707"/>
          <w:spacing w:val="0"/>
          <w:sz w:val="24"/>
          <w:szCs w:val="24"/>
        </w:rPr>
        <w:t>中小企业划型标准规定</w:t>
      </w:r>
    </w:p>
    <w:p>
      <w:pPr>
        <w:pStyle w:val="8"/>
        <w:rPr>
          <w:rFonts w:ascii="宋体" w:hAnsi="宋体" w:eastAsia="宋体" w:cs="宋体"/>
          <w:i w:val="0"/>
          <w:caps w:val="0"/>
          <w:color w:val="070707"/>
          <w:spacing w:val="0"/>
          <w:sz w:val="24"/>
          <w:szCs w:val="24"/>
        </w:rPr>
      </w:pPr>
      <w:r>
        <w:rPr>
          <w:rFonts w:ascii="宋体" w:hAnsi="宋体" w:eastAsia="宋体" w:cs="宋体"/>
          <w:i w:val="0"/>
          <w:caps w:val="0"/>
          <w:color w:val="070707"/>
          <w:spacing w:val="0"/>
          <w:sz w:val="24"/>
          <w:szCs w:val="24"/>
        </w:rPr>
        <w:t>　</w:t>
      </w:r>
    </w:p>
    <w:p>
      <w:pPr>
        <w:pStyle w:val="8"/>
        <w:numPr>
          <w:ilvl w:val="0"/>
          <w:numId w:val="7"/>
        </w:numPr>
        <w:ind w:left="240" w:leftChars="0" w:firstLine="0" w:firstLineChars="0"/>
        <w:rPr>
          <w:rFonts w:ascii="宋体" w:hAnsi="宋体" w:eastAsia="宋体" w:cs="宋体"/>
          <w:i w:val="0"/>
          <w:caps w:val="0"/>
          <w:color w:val="070707"/>
          <w:spacing w:val="0"/>
          <w:sz w:val="24"/>
          <w:szCs w:val="24"/>
        </w:rPr>
      </w:pPr>
      <w:r>
        <w:rPr>
          <w:rFonts w:ascii="宋体" w:hAnsi="宋体" w:eastAsia="宋体" w:cs="宋体"/>
          <w:i w:val="0"/>
          <w:caps w:val="0"/>
          <w:color w:val="070707"/>
          <w:spacing w:val="0"/>
          <w:sz w:val="24"/>
          <w:szCs w:val="24"/>
        </w:rPr>
        <w:t>根据《中华人民共和国中小企业促进法》和《国务院关于进一步促进中小企业发展的若干意见》(国发〔2009〕36号)，制定本规定。</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二、中小企业划分为中型、小型、微型三种类型，具体标准根据企业从业人员、营业收入、资产总额等指标，结合行业特点制定。</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四、各行业划型标准为：</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（一）农、林、牧、渔业。营业收入20000万元以下的为中小微型企业。其中，营业收入500万元及以上的为中型企业，营业收入50万元及以上的为小型企业，营业收入50万元以下的为微型企业。</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（十六）其他未列明行业。从业人员300人以下的为中小微型企业。其中，从业人员100人及以上的为中型企业；从业人员10人及以上的为小型企业；从业人员10人以下的为微型企业。</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五、企业类型的划分以统计部门的统计数据为依据。</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六、本规定适用于在中华人民共和国境内依法设立的各类所有制和各种组织形式的企业。个体工商户和本规定以外的行业，参照本规定进行划型。</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七、本规定的中型企业标准上限即为大型企业标准的下限，国家统计部门据此制定大中小微型企业的统计分类。国务院有关部门据此进行相关数据分析，不得制定与本规定不一致的企业划型标准。</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八、本规定由工业和信息化部、国家统计局会同有关部门根据《国民经济行业分类》修订情况和企业发展变化情况适时修订。</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九、本规定由工业和信息化部、国家统计局会同有关部门负责解释。</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十、本规定自发布之日起执行，原国家经贸委、原国家计委、财政部和国家统计局2003年颁布的《中小企业标准暂行规定》同时废止。</w:t>
      </w:r>
    </w:p>
    <w:p>
      <w:pPr>
        <w:pStyle w:val="2"/>
        <w:rPr>
          <w:rFonts w:hint="eastAsia" w:ascii="Times New Roman" w:hAnsi="Times New Roman" w:eastAsia="楷体_GB2312" w:cs="Times New Roman"/>
          <w:b/>
          <w:bCs/>
          <w:kern w:val="2"/>
          <w:sz w:val="28"/>
          <w:szCs w:val="28"/>
          <w:lang w:val="en-US" w:eastAsia="zh-CN" w:bidi="ar-SA"/>
        </w:rPr>
      </w:pPr>
    </w:p>
    <w:p>
      <w:pPr>
        <w:pStyle w:val="2"/>
        <w:rPr>
          <w:rFonts w:hint="eastAsia" w:ascii="Times New Roman" w:hAnsi="Times New Roman" w:eastAsia="楷体_GB2312" w:cs="Times New Roman"/>
          <w:b/>
          <w:bCs/>
          <w:kern w:val="2"/>
          <w:sz w:val="28"/>
          <w:szCs w:val="28"/>
          <w:lang w:val="en-US" w:eastAsia="zh-CN" w:bidi="ar-SA"/>
        </w:rPr>
      </w:pPr>
    </w:p>
    <w:p>
      <w:pPr>
        <w:pStyle w:val="2"/>
        <w:rPr>
          <w:rFonts w:hint="default" w:ascii="Times New Roman" w:hAnsi="Times New Roman" w:eastAsia="楷体_GB2312" w:cs="Times New Roman"/>
          <w:b/>
          <w:bCs/>
          <w:kern w:val="2"/>
          <w:sz w:val="28"/>
          <w:szCs w:val="28"/>
          <w:lang w:val="en-US" w:eastAsia="zh-CN" w:bidi="ar-SA"/>
        </w:rPr>
      </w:pPr>
      <w:r>
        <w:rPr>
          <w:rFonts w:hint="eastAsia" w:ascii="Times New Roman" w:hAnsi="Times New Roman" w:eastAsia="楷体_GB2312" w:cs="Times New Roman"/>
          <w:b/>
          <w:bCs/>
          <w:kern w:val="2"/>
          <w:sz w:val="28"/>
          <w:szCs w:val="28"/>
          <w:lang w:val="en-US" w:eastAsia="zh-CN" w:bidi="ar-SA"/>
        </w:rPr>
        <w:t>附件3</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330" w:afterAutospacing="0"/>
        <w:ind w:left="0" w:right="0" w:firstLine="0"/>
        <w:jc w:val="center"/>
        <w:textAlignment w:val="baseline"/>
        <w:rPr>
          <w:rFonts w:ascii="微软雅黑" w:hAnsi="微软雅黑" w:eastAsia="微软雅黑" w:cs="微软雅黑"/>
          <w:b/>
          <w:bCs/>
          <w:i w:val="0"/>
          <w:caps w:val="0"/>
          <w:color w:val="auto"/>
          <w:spacing w:val="0"/>
          <w:sz w:val="24"/>
          <w:szCs w:val="24"/>
        </w:rPr>
      </w:pPr>
      <w:r>
        <w:rPr>
          <w:rFonts w:hint="eastAsia" w:ascii="微软雅黑" w:hAnsi="微软雅黑" w:eastAsia="微软雅黑" w:cs="微软雅黑"/>
          <w:b/>
          <w:bCs/>
          <w:i w:val="0"/>
          <w:caps w:val="0"/>
          <w:color w:val="auto"/>
          <w:spacing w:val="0"/>
          <w:sz w:val="24"/>
          <w:szCs w:val="24"/>
          <w:shd w:val="clear" w:fill="FFFFFF"/>
          <w:vertAlign w:val="baseline"/>
        </w:rPr>
        <w:t>市场监管总局关于发布参与实施政府采购节能产品、环境</w:t>
      </w:r>
      <w:r>
        <w:rPr>
          <w:rFonts w:hint="eastAsia" w:ascii="微软雅黑" w:hAnsi="微软雅黑" w:eastAsia="微软雅黑" w:cs="微软雅黑"/>
          <w:b/>
          <w:bCs/>
          <w:i w:val="0"/>
          <w:caps w:val="0"/>
          <w:color w:val="auto"/>
          <w:spacing w:val="0"/>
          <w:sz w:val="24"/>
          <w:szCs w:val="24"/>
          <w:shd w:val="clear" w:fill="FFFFFF"/>
          <w:vertAlign w:val="baseline"/>
        </w:rPr>
        <w:br w:type="textWrapping"/>
      </w:r>
      <w:r>
        <w:rPr>
          <w:rFonts w:hint="eastAsia" w:ascii="微软雅黑" w:hAnsi="微软雅黑" w:eastAsia="微软雅黑" w:cs="微软雅黑"/>
          <w:b/>
          <w:bCs/>
          <w:i w:val="0"/>
          <w:caps w:val="0"/>
          <w:color w:val="auto"/>
          <w:spacing w:val="0"/>
          <w:sz w:val="24"/>
          <w:szCs w:val="24"/>
          <w:shd w:val="clear" w:fill="FFFFFF"/>
          <w:vertAlign w:val="baseline"/>
        </w:rPr>
        <w:t>标志产品认证机构名录的公告</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330" w:afterAutospacing="0"/>
        <w:ind w:left="0" w:right="0" w:firstLine="0"/>
        <w:jc w:val="center"/>
        <w:textAlignment w:val="baseline"/>
        <w:rPr>
          <w:rFonts w:hint="eastAsia" w:ascii="微软雅黑" w:hAnsi="微软雅黑" w:eastAsia="微软雅黑" w:cs="微软雅黑"/>
          <w:b/>
          <w:bCs/>
          <w:i w:val="0"/>
          <w:caps w:val="0"/>
          <w:color w:val="auto"/>
          <w:spacing w:val="0"/>
          <w:sz w:val="24"/>
          <w:szCs w:val="24"/>
        </w:rPr>
      </w:pPr>
      <w:r>
        <w:rPr>
          <w:rFonts w:hint="eastAsia" w:ascii="微软雅黑" w:hAnsi="微软雅黑" w:eastAsia="微软雅黑" w:cs="微软雅黑"/>
          <w:b/>
          <w:bCs/>
          <w:i w:val="0"/>
          <w:caps w:val="0"/>
          <w:color w:val="auto"/>
          <w:spacing w:val="0"/>
          <w:sz w:val="24"/>
          <w:szCs w:val="24"/>
          <w:shd w:val="clear" w:fill="FFFFFF"/>
          <w:vertAlign w:val="baseline"/>
        </w:rPr>
        <w:t>2019年第16号</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330" w:afterAutospacing="0"/>
        <w:ind w:left="0" w:right="0" w:firstLine="0"/>
        <w:textAlignment w:val="baseline"/>
        <w:rPr>
          <w:rFonts w:hint="eastAsia" w:asciiTheme="minorEastAsia" w:hAnsiTheme="minorEastAsia" w:eastAsiaTheme="minorEastAsia" w:cstheme="minorEastAsia"/>
          <w:i w:val="0"/>
          <w:caps w:val="0"/>
          <w:color w:val="auto"/>
          <w:spacing w:val="0"/>
          <w:sz w:val="24"/>
          <w:szCs w:val="24"/>
        </w:rPr>
      </w:pPr>
      <w:r>
        <w:rPr>
          <w:rFonts w:hint="eastAsia" w:ascii="微软雅黑" w:hAnsi="微软雅黑" w:eastAsia="微软雅黑" w:cs="微软雅黑"/>
          <w:i w:val="0"/>
          <w:caps w:val="0"/>
          <w:color w:val="auto"/>
          <w:spacing w:val="0"/>
          <w:sz w:val="24"/>
          <w:szCs w:val="24"/>
          <w:shd w:val="clear" w:fill="FFFFFF"/>
          <w:vertAlign w:val="baseline"/>
        </w:rPr>
        <w:t>　　</w:t>
      </w:r>
      <w:r>
        <w:rPr>
          <w:rFonts w:hint="eastAsia" w:asciiTheme="minorEastAsia" w:hAnsiTheme="minorEastAsia" w:eastAsiaTheme="minorEastAsia" w:cstheme="minorEastAsia"/>
          <w:i w:val="0"/>
          <w:caps w:val="0"/>
          <w:color w:val="auto"/>
          <w:spacing w:val="0"/>
          <w:sz w:val="24"/>
          <w:szCs w:val="24"/>
          <w:shd w:val="clear" w:fill="FFFFFF"/>
          <w:vertAlign w:val="baseline"/>
        </w:rPr>
        <w:t>根据《财政部 发展改革委 生态环境部 市场监管总局关于调整优化节能产品、环境标志产品政府采购执行机制的通知》(财库〔2019〕9号)和《市场监管总局办公厅关于扩大参与实施政府采购节能产品、环境标志产品认证机构范围的通知》（市监认证函〔2019〕513号）要求，经商财政部、发展改革委、生态环境部，市场监管总局已组织完成扩大参与实施政府采购节能产品、环境标志产品认证机构范围试点优选工作，现将《参与实施政府采购节能产品认证机构名录》《参与实施政府采购环境标志产品认证机构名录》予以公布。</w:t>
      </w:r>
      <w:r>
        <w:rPr>
          <w:rFonts w:hint="eastAsia" w:asciiTheme="minorEastAsia" w:hAnsiTheme="minorEastAsia" w:eastAsiaTheme="minorEastAsia" w:cstheme="minorEastAsia"/>
          <w:i w:val="0"/>
          <w:caps w:val="0"/>
          <w:color w:val="auto"/>
          <w:spacing w:val="0"/>
          <w:sz w:val="24"/>
          <w:szCs w:val="24"/>
          <w:shd w:val="clear" w:fill="FFFFFF"/>
          <w:vertAlign w:val="baseline"/>
        </w:rPr>
        <w:br w:type="textWrapping"/>
      </w:r>
      <w:r>
        <w:rPr>
          <w:rFonts w:hint="eastAsia" w:asciiTheme="minorEastAsia" w:hAnsiTheme="minorEastAsia" w:eastAsiaTheme="minorEastAsia" w:cstheme="minorEastAsia"/>
          <w:i w:val="0"/>
          <w:caps w:val="0"/>
          <w:color w:val="auto"/>
          <w:spacing w:val="0"/>
          <w:sz w:val="24"/>
          <w:szCs w:val="24"/>
          <w:shd w:val="clear" w:fill="FFFFFF"/>
          <w:vertAlign w:val="baseline"/>
        </w:rPr>
        <w:br w:type="textWrapping"/>
      </w:r>
      <w:r>
        <w:rPr>
          <w:rFonts w:hint="eastAsia" w:asciiTheme="minorEastAsia" w:hAnsiTheme="minorEastAsia" w:eastAsiaTheme="minorEastAsia" w:cstheme="minorEastAsia"/>
          <w:i w:val="0"/>
          <w:caps w:val="0"/>
          <w:color w:val="auto"/>
          <w:spacing w:val="0"/>
          <w:sz w:val="24"/>
          <w:szCs w:val="24"/>
          <w:shd w:val="clear" w:fill="FFFFFF"/>
          <w:vertAlign w:val="baseline"/>
        </w:rPr>
        <w:t>　　自本公告发布后，新增认证机构应尽快完成政府采购认证信息系统对接，对接完成后方可开展相关认证工作。</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330" w:afterAutospacing="0"/>
        <w:ind w:left="0" w:right="0" w:firstLine="0"/>
        <w:jc w:val="right"/>
        <w:textAlignment w:val="baseline"/>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shd w:val="clear" w:fill="FFFFFF"/>
          <w:vertAlign w:val="baseline"/>
        </w:rPr>
        <w:t>市场监管总局</w:t>
      </w:r>
      <w:r>
        <w:rPr>
          <w:rFonts w:hint="eastAsia" w:asciiTheme="minorEastAsia" w:hAnsiTheme="minorEastAsia" w:eastAsiaTheme="minorEastAsia" w:cstheme="minorEastAsia"/>
          <w:i w:val="0"/>
          <w:caps w:val="0"/>
          <w:color w:val="auto"/>
          <w:spacing w:val="0"/>
          <w:sz w:val="24"/>
          <w:szCs w:val="24"/>
          <w:shd w:val="clear" w:fill="FFFFFF"/>
          <w:vertAlign w:val="baseline"/>
        </w:rPr>
        <w:br w:type="textWrapping"/>
      </w:r>
      <w:r>
        <w:rPr>
          <w:rFonts w:hint="eastAsia" w:asciiTheme="minorEastAsia" w:hAnsiTheme="minorEastAsia" w:eastAsiaTheme="minorEastAsia" w:cstheme="minorEastAsia"/>
          <w:i w:val="0"/>
          <w:caps w:val="0"/>
          <w:color w:val="auto"/>
          <w:spacing w:val="0"/>
          <w:sz w:val="24"/>
          <w:szCs w:val="24"/>
          <w:shd w:val="clear" w:fill="FFFFFF"/>
          <w:vertAlign w:val="baseline"/>
        </w:rPr>
        <w:t>2019年4月3日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330" w:afterAutospacing="0" w:line="594" w:lineRule="atLeast"/>
        <w:ind w:left="0" w:right="0" w:firstLine="640"/>
        <w:jc w:val="left"/>
        <w:textAlignment w:val="baseline"/>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kern w:val="0"/>
          <w:sz w:val="32"/>
          <w:szCs w:val="32"/>
          <w:shd w:val="clear" w:fill="FFFFFF"/>
          <w:vertAlign w:val="baseline"/>
          <w:lang w:val="en-US" w:eastAsia="zh-CN" w:bidi="ar"/>
        </w:rPr>
        <w:t>（此件公开发布）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eastAsia" w:asciiTheme="minorEastAsia" w:hAnsiTheme="minorEastAsia" w:eastAsiaTheme="minorEastAsia" w:cstheme="minorEastAsia"/>
          <w:i w:val="0"/>
          <w:caps w:val="0"/>
          <w:color w:val="auto"/>
          <w:spacing w:val="0"/>
          <w:sz w:val="32"/>
          <w:szCs w:val="32"/>
          <w:lang w:val="en-US"/>
        </w:rPr>
      </w:pPr>
      <w:r>
        <w:rPr>
          <w:rFonts w:hint="eastAsia" w:asciiTheme="minorEastAsia" w:hAnsiTheme="minorEastAsia" w:eastAsiaTheme="minorEastAsia" w:cstheme="minorEastAsia"/>
          <w:i w:val="0"/>
          <w:caps w:val="0"/>
          <w:color w:val="auto"/>
          <w:spacing w:val="0"/>
          <w:kern w:val="0"/>
          <w:sz w:val="32"/>
          <w:szCs w:val="32"/>
          <w:shd w:val="clear" w:fill="FFFFFF"/>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330" w:afterAutospacing="0"/>
        <w:ind w:left="0" w:right="0" w:firstLine="0"/>
        <w:jc w:val="center"/>
        <w:textAlignment w:val="baseline"/>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kern w:val="0"/>
          <w:sz w:val="28"/>
          <w:szCs w:val="28"/>
          <w:shd w:val="clear" w:fill="FFFFFF"/>
          <w:vertAlign w:val="baseline"/>
          <w:lang w:val="en-US" w:eastAsia="zh-CN" w:bidi="ar"/>
        </w:rPr>
        <w:t>参与实施政府采购节能产品认证机构名录</w:t>
      </w:r>
    </w:p>
    <w:tbl>
      <w:tblPr>
        <w:tblStyle w:val="22"/>
        <w:tblW w:w="8344" w:type="dxa"/>
        <w:tblInd w:w="93"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30" w:type="dxa"/>
          <w:left w:w="30" w:type="dxa"/>
          <w:bottom w:w="30" w:type="dxa"/>
          <w:right w:w="30" w:type="dxa"/>
        </w:tblCellMar>
      </w:tblPr>
      <w:tblGrid>
        <w:gridCol w:w="785"/>
        <w:gridCol w:w="1036"/>
        <w:gridCol w:w="1375"/>
        <w:gridCol w:w="1432"/>
        <w:gridCol w:w="1921"/>
        <w:gridCol w:w="179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30" w:type="dxa"/>
            <w:left w:w="30" w:type="dxa"/>
            <w:bottom w:w="30" w:type="dxa"/>
            <w:right w:w="30" w:type="dxa"/>
          </w:tblCellMar>
        </w:tblPrEx>
        <w:trPr>
          <w:trHeight w:val="284" w:hRule="atLeast"/>
        </w:trPr>
        <w:tc>
          <w:tcPr>
            <w:tcW w:w="785" w:type="dxa"/>
            <w:vMerge w:val="restart"/>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序号</w:t>
            </w:r>
          </w:p>
        </w:tc>
        <w:tc>
          <w:tcPr>
            <w:tcW w:w="2411" w:type="dxa"/>
            <w:gridSpan w:val="2"/>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一级目录</w:t>
            </w:r>
          </w:p>
        </w:tc>
        <w:tc>
          <w:tcPr>
            <w:tcW w:w="3353" w:type="dxa"/>
            <w:gridSpan w:val="2"/>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二级目录</w:t>
            </w:r>
          </w:p>
        </w:tc>
        <w:tc>
          <w:tcPr>
            <w:tcW w:w="1795" w:type="dxa"/>
            <w:vMerge w:val="restart"/>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认证机构名录</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30" w:type="dxa"/>
            <w:left w:w="30" w:type="dxa"/>
            <w:bottom w:w="30" w:type="dxa"/>
            <w:right w:w="30" w:type="dxa"/>
          </w:tblCellMar>
        </w:tblPrEx>
        <w:trPr>
          <w:trHeight w:val="284" w:hRule="atLeast"/>
        </w:trPr>
        <w:tc>
          <w:tcPr>
            <w:tcW w:w="785" w:type="dxa"/>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c>
          <w:tcPr>
            <w:tcW w:w="10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产品代码</w:t>
            </w:r>
          </w:p>
        </w:tc>
        <w:tc>
          <w:tcPr>
            <w:tcW w:w="13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产品名称</w:t>
            </w:r>
          </w:p>
        </w:tc>
        <w:tc>
          <w:tcPr>
            <w:tcW w:w="14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产品代码</w:t>
            </w:r>
          </w:p>
        </w:tc>
        <w:tc>
          <w:tcPr>
            <w:tcW w:w="19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产品名称</w:t>
            </w:r>
          </w:p>
        </w:tc>
        <w:tc>
          <w:tcPr>
            <w:tcW w:w="1795" w:type="dxa"/>
            <w:vMerge w:val="continue"/>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30" w:type="dxa"/>
            <w:left w:w="30" w:type="dxa"/>
            <w:bottom w:w="30" w:type="dxa"/>
            <w:right w:w="30" w:type="dxa"/>
          </w:tblCellMar>
        </w:tblPrEx>
        <w:trPr>
          <w:trHeight w:val="284" w:hRule="atLeast"/>
        </w:trPr>
        <w:tc>
          <w:tcPr>
            <w:tcW w:w="785" w:type="dxa"/>
            <w:vMerge w:val="restar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1</w:t>
            </w:r>
          </w:p>
        </w:tc>
        <w:tc>
          <w:tcPr>
            <w:tcW w:w="1036"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A020101</w:t>
            </w:r>
          </w:p>
        </w:tc>
        <w:tc>
          <w:tcPr>
            <w:tcW w:w="1375"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计算机设备</w:t>
            </w:r>
          </w:p>
        </w:tc>
        <w:tc>
          <w:tcPr>
            <w:tcW w:w="14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A02010104</w:t>
            </w:r>
          </w:p>
        </w:tc>
        <w:tc>
          <w:tcPr>
            <w:tcW w:w="19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台式计算机</w:t>
            </w:r>
          </w:p>
        </w:tc>
        <w:tc>
          <w:tcPr>
            <w:tcW w:w="1795"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中国质量认证中心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北京赛西认证有限责任公司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中国网络安全审查技术与认证中心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广州赛宝认证中心服务有限公司</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30" w:type="dxa"/>
            <w:left w:w="30" w:type="dxa"/>
            <w:bottom w:w="30" w:type="dxa"/>
            <w:right w:w="30" w:type="dxa"/>
          </w:tblCellMar>
        </w:tblPrEx>
        <w:trPr>
          <w:trHeight w:val="284" w:hRule="atLeast"/>
        </w:trPr>
        <w:tc>
          <w:tcPr>
            <w:tcW w:w="785"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c>
          <w:tcPr>
            <w:tcW w:w="1036"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c>
          <w:tcPr>
            <w:tcW w:w="1375"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c>
          <w:tcPr>
            <w:tcW w:w="14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A02010105</w:t>
            </w:r>
          </w:p>
        </w:tc>
        <w:tc>
          <w:tcPr>
            <w:tcW w:w="19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便携式计算机</w:t>
            </w:r>
          </w:p>
        </w:tc>
        <w:tc>
          <w:tcPr>
            <w:tcW w:w="1795"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30" w:type="dxa"/>
            <w:left w:w="30" w:type="dxa"/>
            <w:bottom w:w="30" w:type="dxa"/>
            <w:right w:w="30" w:type="dxa"/>
          </w:tblCellMar>
        </w:tblPrEx>
        <w:trPr>
          <w:trHeight w:val="284" w:hRule="atLeast"/>
        </w:trPr>
        <w:tc>
          <w:tcPr>
            <w:tcW w:w="785"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c>
          <w:tcPr>
            <w:tcW w:w="1036"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c>
          <w:tcPr>
            <w:tcW w:w="1375"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c>
          <w:tcPr>
            <w:tcW w:w="14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A02010107</w:t>
            </w:r>
          </w:p>
        </w:tc>
        <w:tc>
          <w:tcPr>
            <w:tcW w:w="19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平板式微型计算机</w:t>
            </w:r>
          </w:p>
        </w:tc>
        <w:tc>
          <w:tcPr>
            <w:tcW w:w="1795"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30" w:type="dxa"/>
            <w:left w:w="30" w:type="dxa"/>
            <w:bottom w:w="30" w:type="dxa"/>
            <w:right w:w="30" w:type="dxa"/>
          </w:tblCellMar>
        </w:tblPrEx>
        <w:trPr>
          <w:trHeight w:val="284" w:hRule="atLeast"/>
        </w:trPr>
        <w:tc>
          <w:tcPr>
            <w:tcW w:w="785" w:type="dxa"/>
            <w:vMerge w:val="restar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2</w:t>
            </w:r>
          </w:p>
        </w:tc>
        <w:tc>
          <w:tcPr>
            <w:tcW w:w="1036"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A020106</w:t>
            </w:r>
          </w:p>
        </w:tc>
        <w:tc>
          <w:tcPr>
            <w:tcW w:w="1375"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输入输出设备</w:t>
            </w:r>
          </w:p>
        </w:tc>
        <w:tc>
          <w:tcPr>
            <w:tcW w:w="14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A02010601</w:t>
            </w:r>
          </w:p>
        </w:tc>
        <w:tc>
          <w:tcPr>
            <w:tcW w:w="19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打印设备</w:t>
            </w:r>
          </w:p>
        </w:tc>
        <w:tc>
          <w:tcPr>
            <w:tcW w:w="1795"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30" w:type="dxa"/>
            <w:left w:w="30" w:type="dxa"/>
            <w:bottom w:w="30" w:type="dxa"/>
            <w:right w:w="30" w:type="dxa"/>
          </w:tblCellMar>
        </w:tblPrEx>
        <w:trPr>
          <w:trHeight w:val="284" w:hRule="atLeast"/>
        </w:trPr>
        <w:tc>
          <w:tcPr>
            <w:tcW w:w="785"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c>
          <w:tcPr>
            <w:tcW w:w="1036"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c>
          <w:tcPr>
            <w:tcW w:w="1375"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c>
          <w:tcPr>
            <w:tcW w:w="14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A02010604</w:t>
            </w:r>
          </w:p>
        </w:tc>
        <w:tc>
          <w:tcPr>
            <w:tcW w:w="19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显示设备</w:t>
            </w:r>
          </w:p>
        </w:tc>
        <w:tc>
          <w:tcPr>
            <w:tcW w:w="1795"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30" w:type="dxa"/>
            <w:left w:w="30" w:type="dxa"/>
            <w:bottom w:w="30" w:type="dxa"/>
            <w:right w:w="30" w:type="dxa"/>
          </w:tblCellMar>
        </w:tblPrEx>
        <w:trPr>
          <w:trHeight w:val="284" w:hRule="atLeast"/>
        </w:trPr>
        <w:tc>
          <w:tcPr>
            <w:tcW w:w="785"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c>
          <w:tcPr>
            <w:tcW w:w="1036"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c>
          <w:tcPr>
            <w:tcW w:w="1375"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c>
          <w:tcPr>
            <w:tcW w:w="14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A02010609</w:t>
            </w:r>
          </w:p>
        </w:tc>
        <w:tc>
          <w:tcPr>
            <w:tcW w:w="19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图形图像输入设备</w:t>
            </w:r>
          </w:p>
        </w:tc>
        <w:tc>
          <w:tcPr>
            <w:tcW w:w="1795"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30" w:type="dxa"/>
            <w:left w:w="30" w:type="dxa"/>
            <w:bottom w:w="30" w:type="dxa"/>
            <w:right w:w="30" w:type="dxa"/>
          </w:tblCellMar>
        </w:tblPrEx>
        <w:trPr>
          <w:trHeight w:val="284" w:hRule="atLeast"/>
        </w:trPr>
        <w:tc>
          <w:tcPr>
            <w:tcW w:w="78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3</w:t>
            </w:r>
          </w:p>
        </w:tc>
        <w:tc>
          <w:tcPr>
            <w:tcW w:w="10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A020202</w:t>
            </w:r>
          </w:p>
        </w:tc>
        <w:tc>
          <w:tcPr>
            <w:tcW w:w="13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投影仪</w:t>
            </w:r>
          </w:p>
        </w:tc>
        <w:tc>
          <w:tcPr>
            <w:tcW w:w="14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　</w:t>
            </w:r>
          </w:p>
        </w:tc>
        <w:tc>
          <w:tcPr>
            <w:tcW w:w="19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　</w:t>
            </w:r>
          </w:p>
        </w:tc>
        <w:tc>
          <w:tcPr>
            <w:tcW w:w="1795"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30" w:type="dxa"/>
            <w:left w:w="30" w:type="dxa"/>
            <w:bottom w:w="30" w:type="dxa"/>
            <w:right w:w="30" w:type="dxa"/>
          </w:tblCellMar>
        </w:tblPrEx>
        <w:trPr>
          <w:trHeight w:val="284" w:hRule="atLeast"/>
        </w:trPr>
        <w:tc>
          <w:tcPr>
            <w:tcW w:w="78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4</w:t>
            </w:r>
          </w:p>
        </w:tc>
        <w:tc>
          <w:tcPr>
            <w:tcW w:w="10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A020204</w:t>
            </w:r>
          </w:p>
        </w:tc>
        <w:tc>
          <w:tcPr>
            <w:tcW w:w="13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多功能一体机</w:t>
            </w:r>
          </w:p>
        </w:tc>
        <w:tc>
          <w:tcPr>
            <w:tcW w:w="14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　</w:t>
            </w:r>
          </w:p>
        </w:tc>
        <w:tc>
          <w:tcPr>
            <w:tcW w:w="19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　</w:t>
            </w:r>
          </w:p>
        </w:tc>
        <w:tc>
          <w:tcPr>
            <w:tcW w:w="1795"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30" w:type="dxa"/>
            <w:left w:w="30" w:type="dxa"/>
            <w:bottom w:w="30" w:type="dxa"/>
            <w:right w:w="30" w:type="dxa"/>
          </w:tblCellMar>
        </w:tblPrEx>
        <w:trPr>
          <w:trHeight w:val="799" w:hRule="atLeast"/>
        </w:trPr>
        <w:tc>
          <w:tcPr>
            <w:tcW w:w="78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5</w:t>
            </w:r>
          </w:p>
        </w:tc>
        <w:tc>
          <w:tcPr>
            <w:tcW w:w="10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A020519</w:t>
            </w:r>
          </w:p>
        </w:tc>
        <w:tc>
          <w:tcPr>
            <w:tcW w:w="13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泵</w:t>
            </w:r>
          </w:p>
        </w:tc>
        <w:tc>
          <w:tcPr>
            <w:tcW w:w="14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A02051901</w:t>
            </w:r>
          </w:p>
        </w:tc>
        <w:tc>
          <w:tcPr>
            <w:tcW w:w="19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离心泵</w:t>
            </w:r>
          </w:p>
        </w:tc>
        <w:tc>
          <w:tcPr>
            <w:tcW w:w="17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中国质量认证中心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电能（北京）认证中心有限公司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方圆标志认证集团有限公司</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30" w:type="dxa"/>
            <w:left w:w="30" w:type="dxa"/>
            <w:bottom w:w="30" w:type="dxa"/>
            <w:right w:w="30" w:type="dxa"/>
          </w:tblCellMar>
        </w:tblPrEx>
        <w:trPr>
          <w:trHeight w:val="284" w:hRule="atLeast"/>
        </w:trPr>
        <w:tc>
          <w:tcPr>
            <w:tcW w:w="785" w:type="dxa"/>
            <w:vMerge w:val="restar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6</w:t>
            </w:r>
          </w:p>
        </w:tc>
        <w:tc>
          <w:tcPr>
            <w:tcW w:w="1036"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A020523</w:t>
            </w:r>
          </w:p>
        </w:tc>
        <w:tc>
          <w:tcPr>
            <w:tcW w:w="1375"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制冷空调设备</w:t>
            </w:r>
          </w:p>
        </w:tc>
        <w:tc>
          <w:tcPr>
            <w:tcW w:w="14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A02052301</w:t>
            </w:r>
          </w:p>
        </w:tc>
        <w:tc>
          <w:tcPr>
            <w:tcW w:w="19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制冷压缩机</w:t>
            </w:r>
          </w:p>
        </w:tc>
        <w:tc>
          <w:tcPr>
            <w:tcW w:w="1795"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中国质量认证中心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威凯认证检测有限公司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合肥通用机械产品认证有限公司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北京中冷通质量认证中心有限公司</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30" w:type="dxa"/>
            <w:left w:w="30" w:type="dxa"/>
            <w:bottom w:w="30" w:type="dxa"/>
            <w:right w:w="30" w:type="dxa"/>
          </w:tblCellMar>
        </w:tblPrEx>
        <w:trPr>
          <w:trHeight w:val="284" w:hRule="atLeast"/>
        </w:trPr>
        <w:tc>
          <w:tcPr>
            <w:tcW w:w="785"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c>
          <w:tcPr>
            <w:tcW w:w="1036"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c>
          <w:tcPr>
            <w:tcW w:w="1375"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c>
          <w:tcPr>
            <w:tcW w:w="14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A02052305</w:t>
            </w:r>
          </w:p>
        </w:tc>
        <w:tc>
          <w:tcPr>
            <w:tcW w:w="19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空调机组</w:t>
            </w:r>
          </w:p>
        </w:tc>
        <w:tc>
          <w:tcPr>
            <w:tcW w:w="1795"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30" w:type="dxa"/>
            <w:left w:w="30" w:type="dxa"/>
            <w:bottom w:w="30" w:type="dxa"/>
            <w:right w:w="30" w:type="dxa"/>
          </w:tblCellMar>
        </w:tblPrEx>
        <w:trPr>
          <w:trHeight w:val="284" w:hRule="atLeast"/>
        </w:trPr>
        <w:tc>
          <w:tcPr>
            <w:tcW w:w="785"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c>
          <w:tcPr>
            <w:tcW w:w="1036"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c>
          <w:tcPr>
            <w:tcW w:w="1375"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c>
          <w:tcPr>
            <w:tcW w:w="14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A02052309</w:t>
            </w:r>
          </w:p>
        </w:tc>
        <w:tc>
          <w:tcPr>
            <w:tcW w:w="19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专用制冷、空调设备</w:t>
            </w:r>
          </w:p>
        </w:tc>
        <w:tc>
          <w:tcPr>
            <w:tcW w:w="1795"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30" w:type="dxa"/>
            <w:left w:w="30" w:type="dxa"/>
            <w:bottom w:w="30" w:type="dxa"/>
            <w:right w:w="30" w:type="dxa"/>
          </w:tblCellMar>
        </w:tblPrEx>
        <w:trPr>
          <w:trHeight w:val="284" w:hRule="atLeast"/>
        </w:trPr>
        <w:tc>
          <w:tcPr>
            <w:tcW w:w="785"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c>
          <w:tcPr>
            <w:tcW w:w="1036"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c>
          <w:tcPr>
            <w:tcW w:w="1375"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c>
          <w:tcPr>
            <w:tcW w:w="14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A02052399</w:t>
            </w:r>
          </w:p>
        </w:tc>
        <w:tc>
          <w:tcPr>
            <w:tcW w:w="19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其他制冷空调设备</w:t>
            </w:r>
          </w:p>
        </w:tc>
        <w:tc>
          <w:tcPr>
            <w:tcW w:w="1795"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30" w:type="dxa"/>
            <w:left w:w="30" w:type="dxa"/>
            <w:bottom w:w="30" w:type="dxa"/>
            <w:right w:w="30" w:type="dxa"/>
          </w:tblCellMar>
        </w:tblPrEx>
        <w:trPr>
          <w:trHeight w:val="1033" w:hRule="atLeast"/>
        </w:trPr>
        <w:tc>
          <w:tcPr>
            <w:tcW w:w="78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7</w:t>
            </w:r>
          </w:p>
        </w:tc>
        <w:tc>
          <w:tcPr>
            <w:tcW w:w="10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A020601</w:t>
            </w:r>
          </w:p>
        </w:tc>
        <w:tc>
          <w:tcPr>
            <w:tcW w:w="13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电机</w:t>
            </w:r>
          </w:p>
        </w:tc>
        <w:tc>
          <w:tcPr>
            <w:tcW w:w="14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　</w:t>
            </w:r>
          </w:p>
        </w:tc>
        <w:tc>
          <w:tcPr>
            <w:tcW w:w="19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　</w:t>
            </w:r>
          </w:p>
        </w:tc>
        <w:tc>
          <w:tcPr>
            <w:tcW w:w="17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中国质量认证中心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威凯认证检测有限公司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电能（北京）认证中心有限公司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中国船级社质量认证公司</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30" w:type="dxa"/>
            <w:left w:w="30" w:type="dxa"/>
            <w:bottom w:w="30" w:type="dxa"/>
            <w:right w:w="30" w:type="dxa"/>
          </w:tblCellMar>
        </w:tblPrEx>
        <w:trPr>
          <w:trHeight w:val="861" w:hRule="atLeast"/>
        </w:trPr>
        <w:tc>
          <w:tcPr>
            <w:tcW w:w="78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8</w:t>
            </w:r>
          </w:p>
        </w:tc>
        <w:tc>
          <w:tcPr>
            <w:tcW w:w="10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A020602</w:t>
            </w:r>
          </w:p>
        </w:tc>
        <w:tc>
          <w:tcPr>
            <w:tcW w:w="13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变压器</w:t>
            </w:r>
          </w:p>
        </w:tc>
        <w:tc>
          <w:tcPr>
            <w:tcW w:w="14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　</w:t>
            </w:r>
          </w:p>
        </w:tc>
        <w:tc>
          <w:tcPr>
            <w:tcW w:w="19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　</w:t>
            </w:r>
          </w:p>
        </w:tc>
        <w:tc>
          <w:tcPr>
            <w:tcW w:w="17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中国质量认证中心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电能（北京）认证中心有限公司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方圆标志认证集团有限公司</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30" w:type="dxa"/>
            <w:left w:w="30" w:type="dxa"/>
            <w:bottom w:w="30" w:type="dxa"/>
            <w:right w:w="30" w:type="dxa"/>
          </w:tblCellMar>
        </w:tblPrEx>
        <w:trPr>
          <w:trHeight w:val="844" w:hRule="atLeast"/>
        </w:trPr>
        <w:tc>
          <w:tcPr>
            <w:tcW w:w="78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9</w:t>
            </w:r>
          </w:p>
        </w:tc>
        <w:tc>
          <w:tcPr>
            <w:tcW w:w="10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A020609</w:t>
            </w:r>
          </w:p>
        </w:tc>
        <w:tc>
          <w:tcPr>
            <w:tcW w:w="13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镇流器</w:t>
            </w:r>
          </w:p>
        </w:tc>
        <w:tc>
          <w:tcPr>
            <w:tcW w:w="14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　</w:t>
            </w:r>
          </w:p>
        </w:tc>
        <w:tc>
          <w:tcPr>
            <w:tcW w:w="19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　</w:t>
            </w:r>
          </w:p>
        </w:tc>
        <w:tc>
          <w:tcPr>
            <w:tcW w:w="17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中国质量认证中心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深圳市计量质量检测研究院</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中标合信（北京）认证有限公司</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30" w:type="dxa"/>
            <w:left w:w="30" w:type="dxa"/>
            <w:bottom w:w="30" w:type="dxa"/>
            <w:right w:w="30" w:type="dxa"/>
          </w:tblCellMar>
        </w:tblPrEx>
        <w:trPr>
          <w:trHeight w:val="400" w:hRule="atLeast"/>
        </w:trPr>
        <w:tc>
          <w:tcPr>
            <w:tcW w:w="785" w:type="dxa"/>
            <w:vMerge w:val="restar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10</w:t>
            </w:r>
          </w:p>
        </w:tc>
        <w:tc>
          <w:tcPr>
            <w:tcW w:w="1036"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A020618</w:t>
            </w:r>
          </w:p>
        </w:tc>
        <w:tc>
          <w:tcPr>
            <w:tcW w:w="1375"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生活用电器</w:t>
            </w:r>
          </w:p>
        </w:tc>
        <w:tc>
          <w:tcPr>
            <w:tcW w:w="14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A0206180101</w:t>
            </w:r>
          </w:p>
        </w:tc>
        <w:tc>
          <w:tcPr>
            <w:tcW w:w="19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电冰箱</w:t>
            </w:r>
          </w:p>
        </w:tc>
        <w:tc>
          <w:tcPr>
            <w:tcW w:w="17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中国质量认证中心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威凯认证检测有限公司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中家院（北京）检测认证有限公司</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30" w:type="dxa"/>
            <w:left w:w="30" w:type="dxa"/>
            <w:bottom w:w="30" w:type="dxa"/>
            <w:right w:w="30" w:type="dxa"/>
          </w:tblCellMar>
        </w:tblPrEx>
        <w:trPr>
          <w:trHeight w:val="284" w:hRule="atLeast"/>
        </w:trPr>
        <w:tc>
          <w:tcPr>
            <w:tcW w:w="785"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c>
          <w:tcPr>
            <w:tcW w:w="1036"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c>
          <w:tcPr>
            <w:tcW w:w="1375"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c>
          <w:tcPr>
            <w:tcW w:w="14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A0206180203</w:t>
            </w:r>
          </w:p>
        </w:tc>
        <w:tc>
          <w:tcPr>
            <w:tcW w:w="19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空调机</w:t>
            </w:r>
          </w:p>
        </w:tc>
        <w:tc>
          <w:tcPr>
            <w:tcW w:w="17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中国质量认证中心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威凯认证检测有限公司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中家院（北京）检测认证有限公司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合肥通用机械产品认证有限公司</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30" w:type="dxa"/>
            <w:left w:w="30" w:type="dxa"/>
            <w:bottom w:w="30" w:type="dxa"/>
            <w:right w:w="30" w:type="dxa"/>
          </w:tblCellMar>
        </w:tblPrEx>
        <w:trPr>
          <w:trHeight w:val="284" w:hRule="atLeast"/>
        </w:trPr>
        <w:tc>
          <w:tcPr>
            <w:tcW w:w="785"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c>
          <w:tcPr>
            <w:tcW w:w="1036"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c>
          <w:tcPr>
            <w:tcW w:w="1375"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c>
          <w:tcPr>
            <w:tcW w:w="14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A0206180301</w:t>
            </w:r>
          </w:p>
        </w:tc>
        <w:tc>
          <w:tcPr>
            <w:tcW w:w="19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洗衣机</w:t>
            </w:r>
          </w:p>
        </w:tc>
        <w:tc>
          <w:tcPr>
            <w:tcW w:w="17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中国质量认证中心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威凯认证检测有限公司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中家院（北京）检测认证有限公司</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30" w:type="dxa"/>
            <w:left w:w="30" w:type="dxa"/>
            <w:bottom w:w="30" w:type="dxa"/>
            <w:right w:w="30" w:type="dxa"/>
          </w:tblCellMar>
        </w:tblPrEx>
        <w:trPr>
          <w:trHeight w:val="284" w:hRule="atLeast"/>
        </w:trPr>
        <w:tc>
          <w:tcPr>
            <w:tcW w:w="785"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c>
          <w:tcPr>
            <w:tcW w:w="1036"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c>
          <w:tcPr>
            <w:tcW w:w="1375"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c>
          <w:tcPr>
            <w:tcW w:w="14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A02061808</w:t>
            </w:r>
          </w:p>
        </w:tc>
        <w:tc>
          <w:tcPr>
            <w:tcW w:w="19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热水器</w:t>
            </w:r>
          </w:p>
        </w:tc>
        <w:tc>
          <w:tcPr>
            <w:tcW w:w="17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中国质量认证中心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威凯认证检测有限公司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中家院（北京）检测认证有限公司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合肥通用机械产品认证有限公司(范围仅限于“热泵热水器”)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30" w:type="dxa"/>
            <w:left w:w="30" w:type="dxa"/>
            <w:bottom w:w="30" w:type="dxa"/>
            <w:right w:w="30" w:type="dxa"/>
          </w:tblCellMar>
        </w:tblPrEx>
        <w:trPr>
          <w:trHeight w:val="737" w:hRule="atLeast"/>
        </w:trPr>
        <w:tc>
          <w:tcPr>
            <w:tcW w:w="78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11</w:t>
            </w:r>
          </w:p>
        </w:tc>
        <w:tc>
          <w:tcPr>
            <w:tcW w:w="10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A020619</w:t>
            </w:r>
          </w:p>
        </w:tc>
        <w:tc>
          <w:tcPr>
            <w:tcW w:w="13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照明设备</w:t>
            </w:r>
          </w:p>
        </w:tc>
        <w:tc>
          <w:tcPr>
            <w:tcW w:w="14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　</w:t>
            </w:r>
          </w:p>
        </w:tc>
        <w:tc>
          <w:tcPr>
            <w:tcW w:w="19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　</w:t>
            </w:r>
          </w:p>
        </w:tc>
        <w:tc>
          <w:tcPr>
            <w:tcW w:w="17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中国质量认证中心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深圳市计量质量检测研究院</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中标合信（北京）认证有限公司</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30" w:type="dxa"/>
            <w:left w:w="30" w:type="dxa"/>
            <w:bottom w:w="30" w:type="dxa"/>
            <w:right w:w="30" w:type="dxa"/>
          </w:tblCellMar>
        </w:tblPrEx>
        <w:trPr>
          <w:trHeight w:val="419" w:hRule="atLeast"/>
        </w:trPr>
        <w:tc>
          <w:tcPr>
            <w:tcW w:w="78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12</w:t>
            </w:r>
          </w:p>
        </w:tc>
        <w:tc>
          <w:tcPr>
            <w:tcW w:w="10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A020910</w:t>
            </w:r>
          </w:p>
        </w:tc>
        <w:tc>
          <w:tcPr>
            <w:tcW w:w="13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电视设备</w:t>
            </w:r>
          </w:p>
        </w:tc>
        <w:tc>
          <w:tcPr>
            <w:tcW w:w="14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A02091001</w:t>
            </w:r>
          </w:p>
        </w:tc>
        <w:tc>
          <w:tcPr>
            <w:tcW w:w="19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普通电视设备（电视机）</w:t>
            </w:r>
          </w:p>
        </w:tc>
        <w:tc>
          <w:tcPr>
            <w:tcW w:w="1795"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中国质量认证中心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北京泰瑞特认证有限责任公司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广州赛宝认证中心服务有限公司</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30" w:type="dxa"/>
            <w:left w:w="30" w:type="dxa"/>
            <w:bottom w:w="30" w:type="dxa"/>
            <w:right w:w="30" w:type="dxa"/>
          </w:tblCellMar>
        </w:tblPrEx>
        <w:trPr>
          <w:trHeight w:val="410" w:hRule="atLeast"/>
        </w:trPr>
        <w:tc>
          <w:tcPr>
            <w:tcW w:w="78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13</w:t>
            </w:r>
          </w:p>
        </w:tc>
        <w:tc>
          <w:tcPr>
            <w:tcW w:w="10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A020911</w:t>
            </w:r>
          </w:p>
        </w:tc>
        <w:tc>
          <w:tcPr>
            <w:tcW w:w="13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视频设备</w:t>
            </w:r>
          </w:p>
        </w:tc>
        <w:tc>
          <w:tcPr>
            <w:tcW w:w="14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A02091107</w:t>
            </w:r>
          </w:p>
        </w:tc>
        <w:tc>
          <w:tcPr>
            <w:tcW w:w="19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视频监控设备</w:t>
            </w:r>
          </w:p>
        </w:tc>
        <w:tc>
          <w:tcPr>
            <w:tcW w:w="1795"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30" w:type="dxa"/>
            <w:left w:w="30" w:type="dxa"/>
            <w:bottom w:w="30" w:type="dxa"/>
            <w:right w:w="30" w:type="dxa"/>
          </w:tblCellMar>
        </w:tblPrEx>
        <w:trPr>
          <w:trHeight w:val="775" w:hRule="atLeast"/>
        </w:trPr>
        <w:tc>
          <w:tcPr>
            <w:tcW w:w="78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14</w:t>
            </w:r>
          </w:p>
        </w:tc>
        <w:tc>
          <w:tcPr>
            <w:tcW w:w="10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A031210</w:t>
            </w:r>
          </w:p>
        </w:tc>
        <w:tc>
          <w:tcPr>
            <w:tcW w:w="13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饮食炊事机械</w:t>
            </w:r>
          </w:p>
        </w:tc>
        <w:tc>
          <w:tcPr>
            <w:tcW w:w="14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　</w:t>
            </w:r>
          </w:p>
        </w:tc>
        <w:tc>
          <w:tcPr>
            <w:tcW w:w="19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　</w:t>
            </w:r>
          </w:p>
        </w:tc>
        <w:tc>
          <w:tcPr>
            <w:tcW w:w="17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中国质量认证中心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北京鉴衡认证中心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中国市政工程华北设计研究总院有限公司</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30" w:type="dxa"/>
            <w:left w:w="30" w:type="dxa"/>
            <w:bottom w:w="30" w:type="dxa"/>
            <w:right w:w="30" w:type="dxa"/>
          </w:tblCellMar>
        </w:tblPrEx>
        <w:trPr>
          <w:trHeight w:val="284" w:hRule="atLeast"/>
        </w:trPr>
        <w:tc>
          <w:tcPr>
            <w:tcW w:w="78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15</w:t>
            </w:r>
          </w:p>
        </w:tc>
        <w:tc>
          <w:tcPr>
            <w:tcW w:w="10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A060805</w:t>
            </w:r>
          </w:p>
        </w:tc>
        <w:tc>
          <w:tcPr>
            <w:tcW w:w="13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便器</w:t>
            </w:r>
          </w:p>
        </w:tc>
        <w:tc>
          <w:tcPr>
            <w:tcW w:w="14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　</w:t>
            </w:r>
          </w:p>
        </w:tc>
        <w:tc>
          <w:tcPr>
            <w:tcW w:w="19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　</w:t>
            </w:r>
          </w:p>
        </w:tc>
        <w:tc>
          <w:tcPr>
            <w:tcW w:w="1795"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中国质量认证中心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北京新华节水产品认证有限公司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方圆标志认证集团有限公司</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30" w:type="dxa"/>
            <w:left w:w="30" w:type="dxa"/>
            <w:bottom w:w="30" w:type="dxa"/>
            <w:right w:w="30" w:type="dxa"/>
          </w:tblCellMar>
        </w:tblPrEx>
        <w:trPr>
          <w:trHeight w:val="284" w:hRule="atLeast"/>
        </w:trPr>
        <w:tc>
          <w:tcPr>
            <w:tcW w:w="78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16</w:t>
            </w:r>
          </w:p>
        </w:tc>
        <w:tc>
          <w:tcPr>
            <w:tcW w:w="10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A060806</w:t>
            </w:r>
          </w:p>
        </w:tc>
        <w:tc>
          <w:tcPr>
            <w:tcW w:w="13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水嘴</w:t>
            </w:r>
          </w:p>
        </w:tc>
        <w:tc>
          <w:tcPr>
            <w:tcW w:w="14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　</w:t>
            </w:r>
          </w:p>
        </w:tc>
        <w:tc>
          <w:tcPr>
            <w:tcW w:w="19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　</w:t>
            </w:r>
          </w:p>
        </w:tc>
        <w:tc>
          <w:tcPr>
            <w:tcW w:w="1795"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30" w:type="dxa"/>
            <w:left w:w="30" w:type="dxa"/>
            <w:bottom w:w="30" w:type="dxa"/>
            <w:right w:w="30" w:type="dxa"/>
          </w:tblCellMar>
        </w:tblPrEx>
        <w:trPr>
          <w:trHeight w:val="284" w:hRule="atLeast"/>
        </w:trPr>
        <w:tc>
          <w:tcPr>
            <w:tcW w:w="78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17</w:t>
            </w:r>
          </w:p>
        </w:tc>
        <w:tc>
          <w:tcPr>
            <w:tcW w:w="10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A060807</w:t>
            </w:r>
          </w:p>
        </w:tc>
        <w:tc>
          <w:tcPr>
            <w:tcW w:w="13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便器冲洗阀</w:t>
            </w:r>
          </w:p>
        </w:tc>
        <w:tc>
          <w:tcPr>
            <w:tcW w:w="14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　</w:t>
            </w:r>
          </w:p>
        </w:tc>
        <w:tc>
          <w:tcPr>
            <w:tcW w:w="19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　</w:t>
            </w:r>
          </w:p>
        </w:tc>
        <w:tc>
          <w:tcPr>
            <w:tcW w:w="1795"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30" w:type="dxa"/>
            <w:left w:w="30" w:type="dxa"/>
            <w:bottom w:w="30" w:type="dxa"/>
            <w:right w:w="30" w:type="dxa"/>
          </w:tblCellMar>
        </w:tblPrEx>
        <w:trPr>
          <w:trHeight w:val="284" w:hRule="atLeast"/>
        </w:trPr>
        <w:tc>
          <w:tcPr>
            <w:tcW w:w="78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18</w:t>
            </w:r>
          </w:p>
        </w:tc>
        <w:tc>
          <w:tcPr>
            <w:tcW w:w="10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A060810</w:t>
            </w:r>
          </w:p>
        </w:tc>
        <w:tc>
          <w:tcPr>
            <w:tcW w:w="13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淋浴器</w:t>
            </w:r>
          </w:p>
        </w:tc>
        <w:tc>
          <w:tcPr>
            <w:tcW w:w="14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　</w:t>
            </w:r>
          </w:p>
        </w:tc>
        <w:tc>
          <w:tcPr>
            <w:tcW w:w="19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　</w:t>
            </w:r>
          </w:p>
        </w:tc>
        <w:tc>
          <w:tcPr>
            <w:tcW w:w="1795"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330" w:afterAutospacing="0"/>
        <w:ind w:left="0" w:right="0" w:firstLine="0"/>
        <w:jc w:val="center"/>
        <w:textAlignment w:val="baseline"/>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kern w:val="0"/>
          <w:sz w:val="24"/>
          <w:szCs w:val="24"/>
          <w:shd w:val="clear" w:fill="FFFFFF"/>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330" w:afterAutospacing="0"/>
        <w:ind w:left="0" w:right="0" w:firstLine="0"/>
        <w:jc w:val="center"/>
        <w:textAlignment w:val="baseline"/>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kern w:val="0"/>
          <w:sz w:val="28"/>
          <w:szCs w:val="28"/>
          <w:shd w:val="clear" w:fill="FFFFFF"/>
          <w:vertAlign w:val="baseline"/>
          <w:lang w:val="en-US" w:eastAsia="zh-CN" w:bidi="ar"/>
        </w:rPr>
        <w:t>参与实施政府采购环境标志产品认证机构名录</w:t>
      </w:r>
      <w:r>
        <w:rPr>
          <w:rFonts w:hint="eastAsia" w:asciiTheme="minorEastAsia" w:hAnsiTheme="minorEastAsia" w:eastAsiaTheme="minorEastAsia" w:cstheme="minorEastAsia"/>
          <w:i w:val="0"/>
          <w:caps w:val="0"/>
          <w:color w:val="auto"/>
          <w:spacing w:val="0"/>
          <w:kern w:val="0"/>
          <w:sz w:val="24"/>
          <w:szCs w:val="24"/>
          <w:shd w:val="clear" w:fill="FFFFFF"/>
          <w:vertAlign w:val="baseline"/>
          <w:lang w:val="en-US" w:eastAsia="zh-CN" w:bidi="ar"/>
        </w:rPr>
        <w:t> </w:t>
      </w:r>
    </w:p>
    <w:tbl>
      <w:tblPr>
        <w:tblStyle w:val="22"/>
        <w:tblW w:w="8344" w:type="dxa"/>
        <w:tblInd w:w="93"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30" w:type="dxa"/>
          <w:left w:w="30" w:type="dxa"/>
          <w:bottom w:w="30" w:type="dxa"/>
          <w:right w:w="30" w:type="dxa"/>
        </w:tblCellMar>
      </w:tblPr>
      <w:tblGrid>
        <w:gridCol w:w="846"/>
        <w:gridCol w:w="2896"/>
        <w:gridCol w:w="460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30" w:type="dxa"/>
            <w:left w:w="30" w:type="dxa"/>
            <w:bottom w:w="30" w:type="dxa"/>
            <w:right w:w="30" w:type="dxa"/>
          </w:tblCellMar>
        </w:tblPrEx>
        <w:trPr>
          <w:trHeight w:val="434" w:hRule="atLeast"/>
        </w:trPr>
        <w:tc>
          <w:tcPr>
            <w:tcW w:w="84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序号</w:t>
            </w:r>
          </w:p>
        </w:tc>
        <w:tc>
          <w:tcPr>
            <w:tcW w:w="2896"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目录</w:t>
            </w:r>
          </w:p>
        </w:tc>
        <w:tc>
          <w:tcPr>
            <w:tcW w:w="4602"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认证机构名录</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30" w:type="dxa"/>
            <w:left w:w="30" w:type="dxa"/>
            <w:bottom w:w="30" w:type="dxa"/>
            <w:right w:w="30" w:type="dxa"/>
          </w:tblCellMar>
        </w:tblPrEx>
        <w:trPr>
          <w:trHeight w:val="861" w:hRule="atLeast"/>
        </w:trPr>
        <w:tc>
          <w:tcPr>
            <w:tcW w:w="84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1</w:t>
            </w:r>
          </w:p>
        </w:tc>
        <w:tc>
          <w:tcPr>
            <w:tcW w:w="289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环境标志产品</w:t>
            </w:r>
          </w:p>
        </w:tc>
        <w:tc>
          <w:tcPr>
            <w:tcW w:w="460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中环联合（北京）认证中心有限公司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中标合信（北京）认证有限公司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中环协（北京）认证中心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天津华诚认证有限公司</w:t>
            </w:r>
          </w:p>
        </w:tc>
      </w:tr>
    </w:tbl>
    <w:p>
      <w:pPr>
        <w:pStyle w:val="2"/>
        <w:rPr>
          <w:rFonts w:hint="eastAsia" w:asciiTheme="minorEastAsia" w:hAnsiTheme="minorEastAsia" w:eastAsiaTheme="minorEastAsia" w:cstheme="minorEastAsia"/>
          <w:color w:val="auto"/>
          <w:lang w:eastAsia="zh-CN"/>
        </w:rPr>
      </w:pPr>
    </w:p>
    <w:p>
      <w:pPr>
        <w:pStyle w:val="8"/>
        <w:numPr>
          <w:ilvl w:val="0"/>
          <w:numId w:val="0"/>
        </w:numPr>
      </w:pPr>
      <w:r>
        <w:rPr>
          <w:rFonts w:ascii="宋体" w:hAnsi="宋体" w:eastAsia="宋体" w:cs="宋体"/>
          <w:i w:val="0"/>
          <w:caps w:val="0"/>
          <w:color w:val="070707"/>
          <w:spacing w:val="0"/>
          <w:sz w:val="24"/>
          <w:szCs w:val="24"/>
        </w:rPr>
        <w:br w:type="textWrapping"/>
      </w:r>
    </w:p>
    <w:p>
      <w:pPr>
        <w:pStyle w:val="8"/>
        <w:ind w:left="0" w:leftChars="0" w:firstLine="0" w:firstLineChars="0"/>
      </w:pPr>
    </w:p>
    <w:p>
      <w:pPr>
        <w:pStyle w:val="17"/>
        <w:rPr>
          <w:rFonts w:hint="eastAsia"/>
        </w:rPr>
      </w:pPr>
    </w:p>
    <w:p>
      <w:pPr>
        <w:pStyle w:val="8"/>
        <w:ind w:left="0" w:leftChars="0" w:firstLine="0" w:firstLineChars="0"/>
      </w:pPr>
    </w:p>
    <w:sectPr>
      <w:headerReference r:id="rId8" w:type="default"/>
      <w:footerReference r:id="rId9"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_x000B__x000C_">
    <w:altName w:val="Times New Roman"/>
    <w:panose1 w:val="00000000000000000000"/>
    <w:charset w:val="00"/>
    <w:family w:val="roman"/>
    <w:pitch w:val="default"/>
    <w:sig w:usb0="00000000" w:usb1="00000000" w:usb2="00000000"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2010601030101010101"/>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宋体"/>
    <w:panose1 w:val="02010600030101010101"/>
    <w:charset w:val="86"/>
    <w:family w:val="auto"/>
    <w:pitch w:val="default"/>
    <w:sig w:usb0="00000000" w:usb1="00000000" w:usb2="00000016" w:usb3="00000000" w:csb0="0004000F"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rPr>
        <w:sz w:val="18"/>
      </w:rPr>
      <mc:AlternateContent>
        <mc:Choice Requires="wps">
          <w:drawing>
            <wp:anchor distT="0" distB="0" distL="114300" distR="114300" simplePos="0" relativeHeight="2517176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jc w:val="center"/>
                          </w:pPr>
                          <w:r>
                            <w:fldChar w:fldCharType="begin"/>
                          </w:r>
                          <w:r>
                            <w:instrText xml:space="preserve"> PAGE   \* MERGEFORMAT </w:instrText>
                          </w:r>
                          <w:r>
                            <w:fldChar w:fldCharType="separate"/>
                          </w:r>
                          <w:r>
                            <w:rPr>
                              <w:lang w:val="zh-CN"/>
                            </w:rPr>
                            <w:t>-</w:t>
                          </w:r>
                          <w:r>
                            <w:t xml:space="preserve"> 15 -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76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15"/>
                      <w:jc w:val="center"/>
                    </w:pPr>
                    <w:r>
                      <w:fldChar w:fldCharType="begin"/>
                    </w:r>
                    <w:r>
                      <w:instrText xml:space="preserve"> PAGE   \* MERGEFORMAT </w:instrText>
                    </w:r>
                    <w:r>
                      <w:fldChar w:fldCharType="separate"/>
                    </w:r>
                    <w:r>
                      <w:rPr>
                        <w:lang w:val="zh-CN"/>
                      </w:rPr>
                      <w:t>-</w:t>
                    </w:r>
                    <w:r>
                      <w:t xml:space="preserve"> 15 -</w:t>
                    </w:r>
                    <w:r>
                      <w:fldChar w:fldCharType="end"/>
                    </w:r>
                  </w:p>
                </w:txbxContent>
              </v:textbox>
            </v:shape>
          </w:pict>
        </mc:Fallback>
      </mc:AlternateContent>
    </w: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7176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76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rNdy/K8BAABN&#10;AwAADgAAAAAAAAABACAAAAAeAQAAZHJzL2Uyb0RvYy54bWxQSwUGAAAAAAYABgBZAQAAPwU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rPr>
        <w:rFonts w:hint="default"/>
        <w:lang w:val="en-US" w:eastAsia="zh-CN"/>
      </w:rPr>
    </w:pPr>
    <w:r>
      <w:rPr>
        <w:sz w:val="18"/>
      </w:rPr>
      <mc:AlternateContent>
        <mc:Choice Requires="wps">
          <w:drawing>
            <wp:anchor distT="0" distB="0" distL="114300" distR="114300" simplePos="0" relativeHeight="251844608" behindDoc="0" locked="0" layoutInCell="1" allowOverlap="1">
              <wp:simplePos x="0" y="0"/>
              <wp:positionH relativeFrom="margin">
                <wp:align>center</wp:align>
              </wp:positionH>
              <wp:positionV relativeFrom="paragraph">
                <wp:posOffset>24130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45</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9pt;height:144pt;width:144pt;mso-position-horizontal:center;mso-position-horizontal-relative:margin;mso-wrap-style:none;z-index:251844608;mso-width-relative:page;mso-height-relative:page;" filled="f" stroked="f" coordsize="21600,21600" o:gfxdata="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F8M6evTAAAABgEAAA8AAAAAAAAAAQAg&#10;AAAAIgAAAGRycy9kb3ducmV2LnhtbFBLAQIUABQAAAAIAIdO4kCZnpqEEwIAABUEAAAOAAAAAAAA&#10;AAEAIAAAACIBAABkcnMvZTJvRG9jLnhtbFBLBQYAAAAABgAGAFkBAACnBQAAAAA=&#10;">
              <v:fill on="f" focussize="0,0"/>
              <v:stroke on="f" weight="0.5pt"/>
              <v:imagedata o:title=""/>
              <o:lock v:ext="edit" aspectratio="f"/>
              <v:textbox inset="0mm,0mm,0mm,0mm" style="mso-fit-shape-to-text:t;">
                <w:txbxContent>
                  <w:p>
                    <w:pPr>
                      <w:pStyle w:val="1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45</w:t>
                    </w:r>
                    <w:r>
                      <w:rPr>
                        <w:rFonts w:hint="eastAsia"/>
                        <w:lang w:eastAsia="zh-CN"/>
                      </w:rPr>
                      <w:fldChar w:fldCharType="end"/>
                    </w:r>
                  </w:p>
                </w:txbxContent>
              </v:textbox>
            </v:shape>
          </w:pict>
        </mc:Fallback>
      </mc:AlternateContent>
    </w:r>
    <w:r>
      <w:rPr>
        <w:rFonts w:hint="eastAsia"/>
        <w:lang w:val="en-US" w:eastAsia="zh-CN"/>
      </w:rPr>
      <w:t xml:space="preserve">                                  </w:t>
    </w:r>
  </w:p>
  <w:p>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5"/>
                            <w:rPr>
                              <w:rStyle w:val="26"/>
                              <w:rFonts w:hint="eastAsia" w:eastAsiaTheme="minorEastAsia"/>
                              <w:lang w:eastAsia="zh-CN"/>
                            </w:rPr>
                          </w:pPr>
                          <w:r>
                            <w:rPr>
                              <w:rStyle w:val="26"/>
                              <w:rFonts w:hint="eastAsia"/>
                              <w:lang w:eastAsia="zh-CN"/>
                            </w:rPr>
                            <w:fldChar w:fldCharType="begin"/>
                          </w:r>
                          <w:r>
                            <w:rPr>
                              <w:rStyle w:val="26"/>
                              <w:rFonts w:hint="eastAsia"/>
                              <w:lang w:eastAsia="zh-CN"/>
                            </w:rPr>
                            <w:instrText xml:space="preserve"> PAGE  \* MERGEFORMAT </w:instrText>
                          </w:r>
                          <w:r>
                            <w:rPr>
                              <w:rStyle w:val="26"/>
                              <w:rFonts w:hint="eastAsia"/>
                              <w:lang w:eastAsia="zh-CN"/>
                            </w:rPr>
                            <w:fldChar w:fldCharType="separate"/>
                          </w:r>
                          <w:r>
                            <w:rPr>
                              <w:rStyle w:val="26"/>
                              <w:rFonts w:hint="eastAsia"/>
                              <w:lang w:eastAsia="zh-CN"/>
                            </w:rPr>
                            <w:t>48</w:t>
                          </w:r>
                          <w:r>
                            <w:rPr>
                              <w:rStyle w:val="26"/>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AT0n9LgBAABWAwAADgAAAAAAAAABACAAAAAeAQAAZHJzL2Uyb0RvYy54bWxQSwUGAAAAAAYABgBZ&#10;AQAASAUAAAAA&#10;">
              <v:fill on="f" focussize="0,0"/>
              <v:stroke on="f"/>
              <v:imagedata o:title=""/>
              <o:lock v:ext="edit" aspectratio="f"/>
              <v:textbox inset="0mm,0mm,0mm,0mm" style="mso-fit-shape-to-text:t;">
                <w:txbxContent>
                  <w:p>
                    <w:pPr>
                      <w:pStyle w:val="15"/>
                      <w:rPr>
                        <w:rStyle w:val="26"/>
                        <w:rFonts w:hint="eastAsia" w:eastAsiaTheme="minorEastAsia"/>
                        <w:lang w:eastAsia="zh-CN"/>
                      </w:rPr>
                    </w:pPr>
                    <w:r>
                      <w:rPr>
                        <w:rStyle w:val="26"/>
                        <w:rFonts w:hint="eastAsia"/>
                        <w:lang w:eastAsia="zh-CN"/>
                      </w:rPr>
                      <w:fldChar w:fldCharType="begin"/>
                    </w:r>
                    <w:r>
                      <w:rPr>
                        <w:rStyle w:val="26"/>
                        <w:rFonts w:hint="eastAsia"/>
                        <w:lang w:eastAsia="zh-CN"/>
                      </w:rPr>
                      <w:instrText xml:space="preserve"> PAGE  \* MERGEFORMAT </w:instrText>
                    </w:r>
                    <w:r>
                      <w:rPr>
                        <w:rStyle w:val="26"/>
                        <w:rFonts w:hint="eastAsia"/>
                        <w:lang w:eastAsia="zh-CN"/>
                      </w:rPr>
                      <w:fldChar w:fldCharType="separate"/>
                    </w:r>
                    <w:r>
                      <w:rPr>
                        <w:rStyle w:val="26"/>
                        <w:rFonts w:hint="eastAsia"/>
                        <w:lang w:eastAsia="zh-CN"/>
                      </w:rPr>
                      <w:t>48</w:t>
                    </w:r>
                    <w:r>
                      <w:rPr>
                        <w:rStyle w:val="26"/>
                        <w:rFonts w:hint="eastAsia"/>
                        <w:lang w:eastAsia="zh-CN"/>
                      </w:rPr>
                      <w:fldChar w:fldCharType="end"/>
                    </w:r>
                  </w:p>
                </w:txbxContent>
              </v:textbox>
            </v:shape>
          </w:pict>
        </mc:Fallback>
      </mc:AlternateContent>
    </w:r>
  </w:p>
  <w:p>
    <w:pPr>
      <w:pStyle w:val="15"/>
      <w:jc w:val="center"/>
      <w:rPr>
        <w:rFonts w:asci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奇台县政务服务和公共资源交易中心                        QTCG-2022-012（竞争性谈判）</w:t>
    </w:r>
  </w:p>
  <w:p>
    <w:pPr>
      <w:numPr>
        <w:ilvl w:val="0"/>
        <w:numId w:val="0"/>
      </w:numPr>
      <w:ind w:right="0" w:rightChars="0"/>
      <w:rPr>
        <w:rFonts w:hint="eastAsia" w:ascii="宋体" w:hAnsi="宋体" w:eastAsia="宋体" w:cs="宋体"/>
        <w:color w:val="auto"/>
        <w:sz w:val="18"/>
        <w:szCs w:val="18"/>
        <w:lang w:val="en-US" w:eastAsia="zh-CN"/>
      </w:rPr>
    </w:pPr>
    <w:r>
      <w:rPr>
        <w:rFonts w:hint="eastAsia" w:ascii="宋体" w:hAnsi="宋体" w:eastAsia="宋体" w:cs="宋体"/>
        <w:i w:val="0"/>
        <w:caps w:val="0"/>
        <w:color w:val="auto"/>
        <w:spacing w:val="0"/>
        <w:sz w:val="18"/>
        <w:szCs w:val="18"/>
        <w:shd w:val="clear" w:color="auto" w:fill="F5FAFF"/>
        <w:lang w:val="en-US" w:eastAsia="zh-CN"/>
      </w:rPr>
      <w:t xml:space="preserve">                                          </w:t>
    </w:r>
    <w:r>
      <w:rPr>
        <w:rFonts w:hint="eastAsia" w:ascii="宋体" w:hAnsi="宋体" w:eastAsia="宋体" w:cs="宋体"/>
        <w:color w:val="auto"/>
        <w:kern w:val="2"/>
        <w:sz w:val="18"/>
        <w:szCs w:val="18"/>
        <w:lang w:val="en-US" w:eastAsia="zh-CN" w:bidi="ar-SA"/>
      </w:rPr>
      <w:t>奇台县林业和草原综合行政执法大队管护站修缮维修项目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mc:AlternateContent>
        <mc:Choice Requires="wps">
          <w:drawing>
            <wp:anchor distT="0" distB="0" distL="114300" distR="114300" simplePos="0" relativeHeight="251750400" behindDoc="1" locked="0" layoutInCell="1" allowOverlap="1">
              <wp:simplePos x="0" y="0"/>
              <wp:positionH relativeFrom="page">
                <wp:posOffset>5177155</wp:posOffset>
              </wp:positionH>
              <wp:positionV relativeFrom="page">
                <wp:posOffset>449580</wp:posOffset>
              </wp:positionV>
              <wp:extent cx="1492250" cy="16002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492250" cy="160020"/>
                      </a:xfrm>
                      <a:prstGeom prst="rect">
                        <a:avLst/>
                      </a:prstGeom>
                      <a:noFill/>
                      <a:ln>
                        <a:noFill/>
                      </a:ln>
                    </wps:spPr>
                    <wps:txbx>
                      <w:txbxContent>
                        <w:p/>
                      </w:txbxContent>
                    </wps:txbx>
                    <wps:bodyPr lIns="0" tIns="0" rIns="0" bIns="0" upright="1"/>
                  </wps:wsp>
                </a:graphicData>
              </a:graphic>
            </wp:anchor>
          </w:drawing>
        </mc:Choice>
        <mc:Fallback>
          <w:pict>
            <v:shape id="_x0000_s1026" o:spid="_x0000_s1026" o:spt="202" type="#_x0000_t202" style="position:absolute;left:0pt;margin-left:407.65pt;margin-top:35.4pt;height:12.6pt;width:117.5pt;mso-position-horizontal-relative:page;mso-position-vertical-relative:page;z-index:-251566080;mso-width-relative:page;mso-height-relative:page;" filled="f" stroked="f" coordsize="21600,21600" o:gfxdata="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iq5pQNgAAAAKAQAADwAAAAAAAAAB&#10;ACAAAAAiAAAAZHJzL2Rvd25yZXYueG1sUEsBAhQAFAAAAAgAh07iQKeAH3ieAQAAJgMAAA4AAAAA&#10;AAAAAQAgAAAAJwEAAGRycy9lMm9Eb2MueG1sUEsFBgAAAAAGAAYAWQEAADcFAAAAAA==&#10;">
              <v:fill on="f" focussize="0,0"/>
              <v:stroke on="f"/>
              <v:imagedata o:title=""/>
              <o:lock v:ext="edit" aspectratio="f"/>
              <v:textbox inset="0mm,0mm,0mm,0mm">
                <w:txbxContent>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48FDBA"/>
    <w:multiLevelType w:val="singleLevel"/>
    <w:tmpl w:val="AB48FDBA"/>
    <w:lvl w:ilvl="0" w:tentative="0">
      <w:start w:val="1"/>
      <w:numFmt w:val="chineseCounting"/>
      <w:suff w:val="nothing"/>
      <w:lvlText w:val="%1、"/>
      <w:lvlJc w:val="left"/>
      <w:pPr>
        <w:ind w:left="240" w:leftChars="0" w:firstLine="0" w:firstLineChars="0"/>
      </w:pPr>
      <w:rPr>
        <w:rFonts w:hint="eastAsia"/>
      </w:rPr>
    </w:lvl>
  </w:abstractNum>
  <w:abstractNum w:abstractNumId="1">
    <w:nsid w:val="F28E47E6"/>
    <w:multiLevelType w:val="singleLevel"/>
    <w:tmpl w:val="F28E47E6"/>
    <w:lvl w:ilvl="0" w:tentative="0">
      <w:start w:val="2"/>
      <w:numFmt w:val="chineseCounting"/>
      <w:suff w:val="nothing"/>
      <w:lvlText w:val="%1、"/>
      <w:lvlJc w:val="left"/>
      <w:rPr>
        <w:rFonts w:hint="eastAsia"/>
      </w:rPr>
    </w:lvl>
  </w:abstractNum>
  <w:abstractNum w:abstractNumId="2">
    <w:nsid w:val="47836922"/>
    <w:multiLevelType w:val="singleLevel"/>
    <w:tmpl w:val="47836922"/>
    <w:lvl w:ilvl="0" w:tentative="0">
      <w:start w:val="1"/>
      <w:numFmt w:val="decimal"/>
      <w:suff w:val="nothing"/>
      <w:lvlText w:val="%1、"/>
      <w:lvlJc w:val="left"/>
    </w:lvl>
  </w:abstractNum>
  <w:abstractNum w:abstractNumId="3">
    <w:nsid w:val="4D8D7295"/>
    <w:multiLevelType w:val="singleLevel"/>
    <w:tmpl w:val="4D8D7295"/>
    <w:lvl w:ilvl="0" w:tentative="0">
      <w:start w:val="2"/>
      <w:numFmt w:val="decimal"/>
      <w:suff w:val="nothing"/>
      <w:lvlText w:val="%1、"/>
      <w:lvlJc w:val="left"/>
    </w:lvl>
  </w:abstractNum>
  <w:abstractNum w:abstractNumId="4">
    <w:nsid w:val="5264E205"/>
    <w:multiLevelType w:val="singleLevel"/>
    <w:tmpl w:val="5264E205"/>
    <w:lvl w:ilvl="0" w:tentative="0">
      <w:start w:val="1"/>
      <w:numFmt w:val="decimal"/>
      <w:suff w:val="nothing"/>
      <w:lvlText w:val="%1、"/>
      <w:lvlJc w:val="left"/>
    </w:lvl>
  </w:abstractNum>
  <w:abstractNum w:abstractNumId="5">
    <w:nsid w:val="6B5B5035"/>
    <w:multiLevelType w:val="singleLevel"/>
    <w:tmpl w:val="6B5B5035"/>
    <w:lvl w:ilvl="0" w:tentative="0">
      <w:start w:val="1"/>
      <w:numFmt w:val="chineseCounting"/>
      <w:suff w:val="nothing"/>
      <w:lvlText w:val="%1、"/>
      <w:lvlJc w:val="left"/>
      <w:rPr>
        <w:rFonts w:hint="eastAsia"/>
      </w:rPr>
    </w:lvl>
  </w:abstractNum>
  <w:abstractNum w:abstractNumId="6">
    <w:nsid w:val="6CB0CF04"/>
    <w:multiLevelType w:val="singleLevel"/>
    <w:tmpl w:val="6CB0CF04"/>
    <w:lvl w:ilvl="0" w:tentative="0">
      <w:start w:val="1"/>
      <w:numFmt w:val="decimal"/>
      <w:suff w:val="nothing"/>
      <w:lvlText w:val="%1、"/>
      <w:lvlJc w:val="left"/>
    </w:lvl>
  </w:abstractNum>
  <w:num w:numId="1">
    <w:abstractNumId w:val="4"/>
  </w:num>
  <w:num w:numId="2">
    <w:abstractNumId w:val="6"/>
  </w:num>
  <w:num w:numId="3">
    <w:abstractNumId w:val="2"/>
  </w:num>
  <w:num w:numId="4">
    <w:abstractNumId w:val="5"/>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270255"/>
    <w:rsid w:val="0001492C"/>
    <w:rsid w:val="0E71749D"/>
    <w:rsid w:val="16270255"/>
    <w:rsid w:val="18997869"/>
    <w:rsid w:val="1DA37062"/>
    <w:rsid w:val="1E755F6A"/>
    <w:rsid w:val="214C6002"/>
    <w:rsid w:val="2A66358D"/>
    <w:rsid w:val="2FB0174B"/>
    <w:rsid w:val="316D0387"/>
    <w:rsid w:val="31EA18EB"/>
    <w:rsid w:val="334154A2"/>
    <w:rsid w:val="3442147D"/>
    <w:rsid w:val="36B100F8"/>
    <w:rsid w:val="3CE74FD6"/>
    <w:rsid w:val="4228270B"/>
    <w:rsid w:val="424D3C44"/>
    <w:rsid w:val="44A757DC"/>
    <w:rsid w:val="49F3258E"/>
    <w:rsid w:val="4FEA71D0"/>
    <w:rsid w:val="532F15F5"/>
    <w:rsid w:val="55A21F0B"/>
    <w:rsid w:val="56116115"/>
    <w:rsid w:val="5CD06E48"/>
    <w:rsid w:val="613F1C6F"/>
    <w:rsid w:val="67C22BD6"/>
    <w:rsid w:val="69F036D5"/>
    <w:rsid w:val="6E633649"/>
    <w:rsid w:val="6EC61F5F"/>
    <w:rsid w:val="710273EC"/>
    <w:rsid w:val="73D714AC"/>
    <w:rsid w:val="79433736"/>
    <w:rsid w:val="7CD47458"/>
    <w:rsid w:val="7D8F06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楷体_GB2312" w:cs="Times New Roman"/>
      <w:kern w:val="2"/>
      <w:sz w:val="26"/>
      <w:lang w:val="en-US" w:eastAsia="zh-CN" w:bidi="ar-SA"/>
    </w:rPr>
  </w:style>
  <w:style w:type="paragraph" w:styleId="3">
    <w:name w:val="heading 1"/>
    <w:basedOn w:val="1"/>
    <w:next w:val="1"/>
    <w:qFormat/>
    <w:uiPriority w:val="0"/>
    <w:pPr>
      <w:keepNext/>
      <w:keepLines/>
      <w:spacing w:before="340" w:after="330" w:line="578" w:lineRule="auto"/>
      <w:outlineLvl w:val="0"/>
    </w:pPr>
    <w:rPr>
      <w:b/>
      <w:kern w:val="44"/>
      <w:sz w:val="44"/>
    </w:rPr>
  </w:style>
  <w:style w:type="paragraph" w:styleId="4">
    <w:name w:val="heading 2"/>
    <w:basedOn w:val="1"/>
    <w:next w:val="5"/>
    <w:unhideWhenUsed/>
    <w:qFormat/>
    <w:uiPriority w:val="0"/>
    <w:pPr>
      <w:keepNext/>
      <w:keepLines/>
      <w:overflowPunct w:val="0"/>
      <w:adjustRightInd w:val="0"/>
      <w:jc w:val="left"/>
      <w:textAlignment w:val="baseline"/>
      <w:outlineLvl w:val="1"/>
    </w:pPr>
    <w:rPr>
      <w:rFonts w:ascii="宋体" w:hAnsi="宋体"/>
      <w:b/>
    </w:rPr>
  </w:style>
  <w:style w:type="paragraph" w:styleId="6">
    <w:name w:val="heading 3"/>
    <w:basedOn w:val="1"/>
    <w:next w:val="1"/>
    <w:unhideWhenUsed/>
    <w:qFormat/>
    <w:uiPriority w:val="0"/>
    <w:pPr>
      <w:keepNext/>
      <w:keepLines/>
      <w:adjustRightInd w:val="0"/>
      <w:jc w:val="left"/>
      <w:textAlignment w:val="baseline"/>
      <w:outlineLvl w:val="2"/>
    </w:pPr>
    <w:rPr>
      <w:b/>
    </w:rPr>
  </w:style>
  <w:style w:type="paragraph" w:styleId="7">
    <w:name w:val="heading 4"/>
    <w:basedOn w:val="1"/>
    <w:next w:val="1"/>
    <w:unhideWhenUsed/>
    <w:qFormat/>
    <w:uiPriority w:val="0"/>
    <w:pPr>
      <w:keepNext/>
      <w:keepLines/>
      <w:jc w:val="center"/>
      <w:outlineLvl w:val="3"/>
    </w:pPr>
    <w:rPr>
      <w:rFonts w:ascii="宋体" w:hAnsi="宋体" w:cs="宋体"/>
      <w:bCs/>
      <w:sz w:val="24"/>
    </w:rPr>
  </w:style>
  <w:style w:type="character" w:default="1" w:styleId="24">
    <w:name w:val="Default Paragraph Font"/>
    <w:semiHidden/>
    <w:qFormat/>
    <w:uiPriority w:val="0"/>
  </w:style>
  <w:style w:type="table" w:default="1" w:styleId="22">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rPr>
      <w:rFonts w:ascii="_x000B__x000C_" w:hAnsi="_x000B__x000C_" w:eastAsia="宋体"/>
      <w:sz w:val="21"/>
    </w:rPr>
  </w:style>
  <w:style w:type="paragraph" w:styleId="5">
    <w:name w:val="Normal Indent"/>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8">
    <w:name w:val="index 6"/>
    <w:basedOn w:val="1"/>
    <w:next w:val="1"/>
    <w:qFormat/>
    <w:uiPriority w:val="0"/>
    <w:pPr>
      <w:ind w:left="2100"/>
    </w:pPr>
  </w:style>
  <w:style w:type="paragraph" w:styleId="9">
    <w:name w:val="Body Text 3"/>
    <w:basedOn w:val="1"/>
    <w:qFormat/>
    <w:uiPriority w:val="0"/>
    <w:rPr>
      <w:rFonts w:ascii="宋体"/>
      <w:sz w:val="24"/>
      <w:szCs w:val="20"/>
    </w:rPr>
  </w:style>
  <w:style w:type="paragraph" w:styleId="10">
    <w:name w:val="Body Text Indent"/>
    <w:basedOn w:val="1"/>
    <w:next w:val="11"/>
    <w:qFormat/>
    <w:uiPriority w:val="0"/>
    <w:pPr>
      <w:spacing w:line="200" w:lineRule="exact"/>
      <w:ind w:firstLine="301"/>
    </w:pPr>
    <w:rPr>
      <w:rFonts w:ascii="宋体" w:hAnsi="Courier New"/>
      <w:spacing w:val="-4"/>
      <w:sz w:val="18"/>
      <w:szCs w:val="20"/>
      <w:lang w:val="zh-CN"/>
    </w:rPr>
  </w:style>
  <w:style w:type="paragraph" w:styleId="11">
    <w:name w:val="envelope return"/>
    <w:basedOn w:val="1"/>
    <w:qFormat/>
    <w:uiPriority w:val="0"/>
    <w:pPr>
      <w:snapToGrid w:val="0"/>
    </w:pPr>
    <w:rPr>
      <w:rFonts w:ascii="Arial" w:hAnsi="Arial"/>
    </w:rPr>
  </w:style>
  <w:style w:type="paragraph" w:styleId="12">
    <w:name w:val="toc 3"/>
    <w:basedOn w:val="1"/>
    <w:next w:val="1"/>
    <w:qFormat/>
    <w:uiPriority w:val="0"/>
    <w:pPr>
      <w:ind w:left="420"/>
      <w:jc w:val="left"/>
    </w:pPr>
    <w:rPr>
      <w:i/>
      <w:iCs/>
      <w:sz w:val="20"/>
      <w:szCs w:val="20"/>
    </w:rPr>
  </w:style>
  <w:style w:type="paragraph" w:styleId="13">
    <w:name w:val="Plain Text"/>
    <w:basedOn w:val="1"/>
    <w:next w:val="1"/>
    <w:qFormat/>
    <w:uiPriority w:val="0"/>
    <w:rPr>
      <w:rFonts w:ascii="宋体" w:hAnsi="Courier New"/>
    </w:rPr>
  </w:style>
  <w:style w:type="paragraph" w:styleId="14">
    <w:name w:val="Date"/>
    <w:basedOn w:val="1"/>
    <w:next w:val="1"/>
    <w:qFormat/>
    <w:uiPriority w:val="0"/>
    <w:rPr>
      <w:rFonts w:ascii="宋体" w:hAnsi="宋体"/>
      <w:sz w:val="24"/>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rPr>
  </w:style>
  <w:style w:type="paragraph" w:styleId="17">
    <w:name w:val="footnote text"/>
    <w:basedOn w:val="1"/>
    <w:qFormat/>
    <w:uiPriority w:val="0"/>
    <w:pPr>
      <w:snapToGrid w:val="0"/>
      <w:jc w:val="left"/>
    </w:pPr>
    <w:rPr>
      <w:sz w:val="18"/>
    </w:rPr>
  </w:style>
  <w:style w:type="paragraph" w:styleId="18">
    <w:name w:val="Body Text Indent 3"/>
    <w:basedOn w:val="1"/>
    <w:qFormat/>
    <w:uiPriority w:val="0"/>
    <w:pPr>
      <w:snapToGrid w:val="0"/>
      <w:ind w:firstLine="480" w:firstLineChars="200"/>
      <w:jc w:val="left"/>
    </w:pPr>
    <w:rPr>
      <w:rFonts w:ascii="仿宋_GB2312" w:hAnsi="宋体" w:eastAsia="仿宋_GB2312"/>
      <w:color w:val="000000"/>
      <w:sz w:val="24"/>
      <w:szCs w:val="24"/>
      <w:lang w:val="zh-CN"/>
    </w:rPr>
  </w:style>
  <w:style w:type="paragraph" w:styleId="19">
    <w:name w:val="Normal (Web)"/>
    <w:basedOn w:val="1"/>
    <w:qFormat/>
    <w:uiPriority w:val="0"/>
    <w:pPr>
      <w:widowControl/>
      <w:wordWrap w:val="0"/>
      <w:spacing w:before="100" w:beforeAutospacing="1" w:after="100" w:afterAutospacing="1"/>
      <w:jc w:val="left"/>
    </w:pPr>
    <w:rPr>
      <w:rFonts w:ascii="宋体" w:hAnsi="宋体" w:eastAsia="宋体"/>
      <w:kern w:val="0"/>
      <w:sz w:val="24"/>
      <w:szCs w:val="24"/>
    </w:rPr>
  </w:style>
  <w:style w:type="paragraph" w:styleId="20">
    <w:name w:val="Body Text First Indent"/>
    <w:basedOn w:val="2"/>
    <w:next w:val="21"/>
    <w:qFormat/>
    <w:uiPriority w:val="0"/>
    <w:pPr>
      <w:autoSpaceDE w:val="0"/>
      <w:autoSpaceDN w:val="0"/>
      <w:adjustRightInd w:val="0"/>
      <w:spacing w:after="0"/>
      <w:jc w:val="left"/>
    </w:pPr>
    <w:rPr>
      <w:kern w:val="0"/>
      <w:szCs w:val="20"/>
    </w:rPr>
  </w:style>
  <w:style w:type="paragraph" w:styleId="21">
    <w:name w:val="Body Text First Indent 2"/>
    <w:basedOn w:val="10"/>
    <w:next w:val="1"/>
    <w:qFormat/>
    <w:uiPriority w:val="0"/>
    <w:pPr>
      <w:spacing w:after="120" w:line="240" w:lineRule="auto"/>
      <w:ind w:left="420" w:leftChars="200" w:firstLine="420"/>
    </w:pPr>
    <w:rPr>
      <w:rFonts w:cs="宋体"/>
      <w:sz w:val="21"/>
      <w:szCs w:val="21"/>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5">
    <w:name w:val="Strong"/>
    <w:basedOn w:val="24"/>
    <w:qFormat/>
    <w:uiPriority w:val="0"/>
    <w:rPr>
      <w:b/>
      <w:bCs/>
    </w:rPr>
  </w:style>
  <w:style w:type="character" w:styleId="26">
    <w:name w:val="page number"/>
    <w:basedOn w:val="24"/>
    <w:qFormat/>
    <w:uiPriority w:val="0"/>
  </w:style>
  <w:style w:type="paragraph" w:customStyle="1" w:styleId="27">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28">
    <w:name w:val="采购一级"/>
    <w:qFormat/>
    <w:uiPriority w:val="0"/>
    <w:pPr>
      <w:adjustRightInd w:val="0"/>
      <w:snapToGrid w:val="0"/>
      <w:spacing w:line="560" w:lineRule="exact"/>
      <w:jc w:val="center"/>
      <w:outlineLvl w:val="0"/>
    </w:pPr>
    <w:rPr>
      <w:rFonts w:ascii="方正小标宋简体" w:hAnsi="仿宋" w:eastAsia="方正小标宋简体" w:cs="Times New Roman"/>
      <w:b/>
      <w:kern w:val="44"/>
      <w:sz w:val="36"/>
      <w:szCs w:val="36"/>
      <w:lang w:val="en-US" w:eastAsia="zh-CN" w:bidi="ar-SA"/>
    </w:rPr>
  </w:style>
  <w:style w:type="paragraph" w:customStyle="1" w:styleId="29">
    <w:name w:val="采购正文"/>
    <w:qFormat/>
    <w:uiPriority w:val="0"/>
    <w:pPr>
      <w:widowControl w:val="0"/>
      <w:snapToGrid w:val="0"/>
      <w:spacing w:line="560" w:lineRule="exact"/>
      <w:ind w:firstLine="200" w:firstLineChars="200"/>
      <w:jc w:val="both"/>
    </w:pPr>
    <w:rPr>
      <w:rFonts w:ascii="仿宋" w:hAnsi="仿宋" w:eastAsia="仿宋" w:cs="Times New Roman"/>
      <w:kern w:val="2"/>
      <w:sz w:val="24"/>
      <w:szCs w:val="24"/>
      <w:lang w:val="en-US" w:eastAsia="zh-CN" w:bidi="ar-SA"/>
    </w:rPr>
  </w:style>
  <w:style w:type="paragraph" w:customStyle="1" w:styleId="30">
    <w:name w:val="采购二级"/>
    <w:qFormat/>
    <w:uiPriority w:val="0"/>
    <w:pPr>
      <w:spacing w:line="560" w:lineRule="exact"/>
      <w:ind w:firstLine="200" w:firstLineChars="200"/>
      <w:jc w:val="both"/>
      <w:outlineLvl w:val="1"/>
    </w:pPr>
    <w:rPr>
      <w:rFonts w:ascii="仿宋" w:hAnsi="仿宋" w:eastAsia="仿宋" w:cs="Times New Roman"/>
      <w:b/>
      <w:kern w:val="2"/>
      <w:sz w:val="28"/>
      <w:szCs w:val="32"/>
      <w:lang w:val="en-US" w:eastAsia="zh-CN" w:bidi="ar-SA"/>
    </w:rPr>
  </w:style>
  <w:style w:type="paragraph" w:customStyle="1" w:styleId="31">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32">
    <w:name w:val="font31"/>
    <w:basedOn w:val="24"/>
    <w:qFormat/>
    <w:uiPriority w:val="0"/>
    <w:rPr>
      <w:rFonts w:hint="eastAsia" w:ascii="宋体" w:hAnsi="宋体" w:eastAsia="宋体" w:cs="宋体"/>
      <w:color w:val="000000"/>
      <w:sz w:val="20"/>
      <w:szCs w:val="20"/>
      <w:u w:val="none"/>
    </w:rPr>
  </w:style>
  <w:style w:type="character" w:customStyle="1" w:styleId="33">
    <w:name w:val="font51"/>
    <w:basedOn w:val="24"/>
    <w:qFormat/>
    <w:uiPriority w:val="0"/>
    <w:rPr>
      <w:rFonts w:hint="eastAsia" w:ascii="宋体" w:hAnsi="宋体" w:eastAsia="宋体" w:cs="宋体"/>
      <w:color w:val="FF0000"/>
      <w:sz w:val="20"/>
      <w:szCs w:val="20"/>
      <w:u w:val="none"/>
    </w:rPr>
  </w:style>
  <w:style w:type="character" w:customStyle="1" w:styleId="34">
    <w:name w:val="font121"/>
    <w:basedOn w:val="24"/>
    <w:qFormat/>
    <w:uiPriority w:val="0"/>
    <w:rPr>
      <w:rFonts w:hint="eastAsia" w:ascii="宋体" w:hAnsi="宋体" w:eastAsia="宋体" w:cs="宋体"/>
      <w:color w:val="FF0000"/>
      <w:sz w:val="20"/>
      <w:szCs w:val="20"/>
      <w:u w:val="none"/>
    </w:rPr>
  </w:style>
  <w:style w:type="character" w:customStyle="1" w:styleId="35">
    <w:name w:val="font61"/>
    <w:basedOn w:val="24"/>
    <w:qFormat/>
    <w:uiPriority w:val="0"/>
    <w:rPr>
      <w:rFonts w:hint="eastAsia" w:ascii="宋体" w:hAnsi="宋体" w:eastAsia="宋体" w:cs="宋体"/>
      <w:color w:val="000000"/>
      <w:sz w:val="22"/>
      <w:szCs w:val="22"/>
      <w:u w:val="single"/>
    </w:rPr>
  </w:style>
  <w:style w:type="paragraph" w:customStyle="1" w:styleId="36">
    <w:name w:val="列出段落1"/>
    <w:qFormat/>
    <w:uiPriority w:val="99"/>
    <w:pPr>
      <w:ind w:firstLine="420" w:firstLineChars="200"/>
    </w:pPr>
    <w:rPr>
      <w:rFonts w:ascii="Times New Roman" w:hAnsi="Times New Roman" w:eastAsia="等线" w:cs="Times New Roman"/>
      <w:lang w:val="en-US" w:eastAsia="zh-CN" w:bidi="ar-SA"/>
    </w:rPr>
  </w:style>
  <w:style w:type="paragraph" w:customStyle="1" w:styleId="37">
    <w:name w:val="正文缩进1"/>
    <w:basedOn w:val="1"/>
    <w:qFormat/>
    <w:uiPriority w:val="0"/>
    <w:pPr>
      <w:ind w:firstLine="420"/>
    </w:pPr>
    <w:rPr>
      <w:szCs w:val="20"/>
    </w:rPr>
  </w:style>
  <w:style w:type="paragraph" w:customStyle="1" w:styleId="38">
    <w:name w:val="文档正文"/>
    <w:basedOn w:val="5"/>
    <w:qFormat/>
    <w:uiPriority w:val="0"/>
    <w:pPr>
      <w:spacing w:line="480" w:lineRule="atLeast"/>
      <w:textAlignment w:val="baseline"/>
    </w:pPr>
    <w:rPr>
      <w:kern w:val="0"/>
      <w:sz w:val="24"/>
    </w:rPr>
  </w:style>
  <w:style w:type="paragraph" w:customStyle="1" w:styleId="39">
    <w:name w:val="WPSOffice手动目录 1"/>
    <w:qFormat/>
    <w:uiPriority w:val="0"/>
    <w:pPr>
      <w:ind w:leftChars="0"/>
    </w:pPr>
    <w:rPr>
      <w:rFonts w:ascii="Times New Roman" w:hAnsi="Times New Roman" w:eastAsia="宋体" w:cs="Times New Roman"/>
      <w:sz w:val="20"/>
      <w:szCs w:val="20"/>
    </w:rPr>
  </w:style>
  <w:style w:type="paragraph" w:customStyle="1" w:styleId="40">
    <w:name w:val="_Style 1"/>
    <w:basedOn w:val="1"/>
    <w:qFormat/>
    <w:uiPriority w:val="34"/>
    <w:pPr>
      <w:ind w:firstLine="420" w:firstLineChars="200"/>
    </w:pPr>
    <w:rPr>
      <w:szCs w:val="24"/>
    </w:rPr>
  </w:style>
  <w:style w:type="character" w:customStyle="1" w:styleId="41">
    <w:name w:val="font81"/>
    <w:basedOn w:val="24"/>
    <w:qFormat/>
    <w:uiPriority w:val="0"/>
    <w:rPr>
      <w:rFonts w:hint="eastAsia" w:ascii="宋体" w:hAnsi="宋体" w:eastAsia="宋体" w:cs="宋体"/>
      <w:color w:val="000000"/>
      <w:sz w:val="22"/>
      <w:szCs w:val="22"/>
      <w:u w:val="none"/>
    </w:rPr>
  </w:style>
  <w:style w:type="paragraph" w:customStyle="1" w:styleId="42">
    <w:name w:val="Normal_1"/>
    <w:qFormat/>
    <w:uiPriority w:val="0"/>
    <w:pPr>
      <w:widowControl w:val="0"/>
      <w:jc w:val="both"/>
    </w:pPr>
    <w:rPr>
      <w:rFonts w:ascii="Calibri" w:hAnsi="Calibri" w:eastAsia="Times New Roman" w:cs="Times New Roman"/>
      <w:kern w:val="2"/>
      <w:sz w:val="21"/>
      <w:szCs w:val="22"/>
      <w:lang w:val="en-US" w:eastAsia="zh-CN" w:bidi="ar-SA"/>
    </w:rPr>
  </w:style>
  <w:style w:type="paragraph" w:customStyle="1" w:styleId="43">
    <w:name w:val="Normal_1_0"/>
    <w:qFormat/>
    <w:uiPriority w:val="0"/>
    <w:pPr>
      <w:widowControl w:val="0"/>
      <w:jc w:val="both"/>
    </w:pPr>
    <w:rPr>
      <w:rFonts w:ascii="Calibri" w:hAnsi="Calibri" w:eastAsia="Times New Roman" w:cs="Times New Roman"/>
      <w:kern w:val="2"/>
      <w:sz w:val="21"/>
      <w:szCs w:val="22"/>
      <w:lang w:val="en-US" w:eastAsia="zh-CN" w:bidi="ar-SA"/>
    </w:rPr>
  </w:style>
  <w:style w:type="paragraph" w:customStyle="1" w:styleId="44">
    <w:name w:val="Normal"/>
    <w:qFormat/>
    <w:uiPriority w:val="0"/>
    <w:pPr>
      <w:widowControl w:val="0"/>
      <w:jc w:val="both"/>
    </w:pPr>
    <w:rPr>
      <w:rFonts w:ascii="Times New Roman" w:hAnsi="Times New Roman" w:eastAsia="Times New Roman"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45</TotalTime>
  <ScaleCrop>false</ScaleCrop>
  <LinksUpToDate>false</LinksUpToDate>
  <CharactersWithSpaces>0</CharactersWithSpaces>
  <Application>WPS Office_11.1.0.8838_F1E327BC-269C-435d-A152-05C5408002CA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2022-06-09T11:00:00Z</dcterms:created>
  <dc:creator>Administrator</dc:creator>
  <cp:lastModifiedBy>Administrator</cp:lastModifiedBy>
  <dcterms:modified xsi:type="dcterms:W3CDTF">2022-07-29T02:35:55Z</dcterms:modified>
  <dc:title> _x0001_</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2052-11.1.0.8838</vt:lpwstr>
  </property>
</Properties>
</file>