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HBJ-PK74820000028" w:hAnsi="HBJ-PK74820000028" w:eastAsia="宋体" w:cs="HBJ-PK74820000028"/>
          <w:color w:val="auto"/>
          <w:sz w:val="50"/>
          <w:szCs w:val="50"/>
          <w:shd w:val="clear" w:color="auto" w:fill="auto"/>
          <w:lang w:eastAsia="zh-CN"/>
        </w:rPr>
      </w:pPr>
      <w:r>
        <w:rPr>
          <w:rFonts w:hint="eastAsia" w:ascii="HBJ-PK74820000028" w:hAnsi="HBJ-PK74820000028" w:eastAsia="宋体" w:cs="HBJ-PK74820000028"/>
          <w:color w:val="auto"/>
          <w:sz w:val="50"/>
          <w:szCs w:val="50"/>
          <w:shd w:val="clear" w:color="auto" w:fill="auto"/>
          <w:lang w:val="en-US" w:eastAsia="zh-CN"/>
        </w:rPr>
        <w:t>阿勒泰地区纤维检验所购置HVI（棉花大容量快速测试仪）项目</w:t>
      </w:r>
    </w:p>
    <w:p>
      <w:pPr>
        <w:ind w:right="-932"/>
        <w:jc w:val="left"/>
        <w:rPr>
          <w:rFonts w:ascii="HBJ-PK74820000028" w:hAnsi="HBJ-PK74820000028" w:eastAsia="HBJ-PK74820000028" w:cs="HBJ-PK74820000028"/>
          <w:color w:val="auto"/>
          <w:sz w:val="29"/>
          <w:shd w:val="clear" w:color="auto" w:fill="auto"/>
        </w:rPr>
      </w:pPr>
    </w:p>
    <w:p>
      <w:pPr>
        <w:jc w:val="both"/>
        <w:rPr>
          <w:rFonts w:ascii="宋体" w:hAnsi="宋体" w:eastAsia="宋体" w:cs="宋体"/>
          <w:color w:val="auto"/>
          <w:sz w:val="72"/>
          <w:shd w:val="clear" w:color="auto" w:fill="auto"/>
        </w:rPr>
      </w:pPr>
    </w:p>
    <w:p>
      <w:pPr>
        <w:jc w:val="center"/>
        <w:rPr>
          <w:rFonts w:ascii="HBJ-PK74820000028" w:hAnsi="HBJ-PK74820000028" w:eastAsia="HBJ-PK74820000028" w:cs="HBJ-PK74820000028"/>
          <w:color w:val="auto"/>
          <w:sz w:val="50"/>
          <w:szCs w:val="50"/>
          <w:shd w:val="clear" w:color="auto" w:fill="auto"/>
        </w:rPr>
      </w:pPr>
      <w:r>
        <w:rPr>
          <w:rFonts w:ascii="宋体" w:hAnsi="宋体" w:eastAsia="宋体" w:cs="宋体"/>
          <w:color w:val="auto"/>
          <w:sz w:val="50"/>
          <w:szCs w:val="50"/>
          <w:shd w:val="clear" w:color="auto" w:fill="auto"/>
        </w:rPr>
        <w:t>招标文件</w:t>
      </w:r>
    </w:p>
    <w:p>
      <w:pPr>
        <w:jc w:val="left"/>
        <w:rPr>
          <w:rFonts w:ascii="HBJ-PK74820000028" w:hAnsi="HBJ-PK74820000028" w:eastAsia="HBJ-PK74820000028" w:cs="HBJ-PK74820000028"/>
          <w:color w:val="auto"/>
          <w:sz w:val="29"/>
          <w:shd w:val="clear" w:color="auto" w:fill="auto"/>
        </w:rPr>
      </w:pPr>
    </w:p>
    <w:p>
      <w:pPr>
        <w:spacing w:line="600" w:lineRule="auto"/>
        <w:jc w:val="center"/>
        <w:rPr>
          <w:rFonts w:hint="eastAsia" w:ascii="宋体" w:hAnsi="宋体" w:eastAsia="宋体" w:cs="宋体"/>
          <w:b/>
          <w:color w:val="auto"/>
          <w:sz w:val="36"/>
          <w:u w:val="none"/>
          <w:shd w:val="clear" w:color="auto" w:fill="auto"/>
          <w:lang w:eastAsia="zh-CN"/>
        </w:rPr>
      </w:pPr>
      <w:r>
        <w:rPr>
          <w:rFonts w:ascii="宋体" w:hAnsi="宋体" w:eastAsia="宋体" w:cs="宋体"/>
          <w:b/>
          <w:color w:val="auto"/>
          <w:sz w:val="36"/>
          <w:u w:val="none"/>
          <w:shd w:val="clear" w:color="auto" w:fill="auto"/>
        </w:rPr>
        <w:t>项目编号：</w:t>
      </w:r>
      <w:r>
        <w:rPr>
          <w:rFonts w:hint="eastAsia" w:ascii="宋体" w:hAnsi="宋体" w:eastAsia="宋体" w:cs="宋体"/>
          <w:b/>
          <w:color w:val="auto"/>
          <w:sz w:val="36"/>
          <w:u w:val="none"/>
          <w:shd w:val="clear" w:color="auto" w:fill="auto"/>
          <w:lang w:eastAsia="zh-CN"/>
        </w:rPr>
        <w:t>ALTZFCG2022-123</w:t>
      </w:r>
    </w:p>
    <w:p>
      <w:pPr>
        <w:jc w:val="left"/>
        <w:rPr>
          <w:rFonts w:ascii="HBJ-PK74820000028" w:hAnsi="HBJ-PK74820000028" w:eastAsia="HBJ-PK74820000028" w:cs="HBJ-PK74820000028"/>
          <w:color w:val="auto"/>
          <w:sz w:val="29"/>
          <w:shd w:val="clear" w:color="auto" w:fill="auto"/>
        </w:rPr>
      </w:pPr>
    </w:p>
    <w:p>
      <w:pPr>
        <w:rPr>
          <w:rFonts w:ascii="HBJ-PK74820000028" w:hAnsi="HBJ-PK74820000028" w:eastAsia="HBJ-PK74820000028" w:cs="HBJ-PK74820000028"/>
          <w:color w:val="auto"/>
          <w:sz w:val="29"/>
          <w:shd w:val="clear" w:color="auto" w:fill="auto"/>
        </w:rPr>
      </w:pPr>
    </w:p>
    <w:p>
      <w:pPr>
        <w:rPr>
          <w:rFonts w:ascii="HBJ-PK74820000028" w:hAnsi="HBJ-PK74820000028" w:eastAsia="HBJ-PK74820000028" w:cs="HBJ-PK74820000028"/>
          <w:color w:val="auto"/>
          <w:sz w:val="29"/>
          <w:shd w:val="clear" w:color="auto" w:fill="auto"/>
        </w:rPr>
      </w:pPr>
    </w:p>
    <w:p>
      <w:pPr>
        <w:spacing w:line="600" w:lineRule="auto"/>
        <w:ind w:left="2886" w:leftChars="342" w:hanging="2168" w:hangingChars="600"/>
        <w:jc w:val="left"/>
        <w:rPr>
          <w:rFonts w:ascii="宋体" w:hAnsi="宋体" w:eastAsia="宋体" w:cs="宋体"/>
          <w:b/>
          <w:color w:val="auto"/>
          <w:sz w:val="36"/>
          <w:u w:val="single"/>
          <w:shd w:val="clear" w:color="auto" w:fill="auto"/>
        </w:rPr>
      </w:pPr>
      <w:r>
        <w:rPr>
          <w:rFonts w:hint="eastAsia" w:ascii="宋体" w:hAnsi="宋体" w:eastAsia="宋体" w:cs="宋体"/>
          <w:b/>
          <w:color w:val="auto"/>
          <w:sz w:val="36"/>
          <w:szCs w:val="22"/>
          <w:shd w:val="clear" w:color="auto" w:fill="auto"/>
          <w:lang w:eastAsia="zh-CN"/>
        </w:rPr>
        <w:t>采购人</w:t>
      </w:r>
      <w:r>
        <w:rPr>
          <w:rFonts w:ascii="宋体" w:hAnsi="宋体" w:eastAsia="宋体" w:cs="宋体"/>
          <w:b/>
          <w:color w:val="auto"/>
          <w:sz w:val="36"/>
          <w:szCs w:val="22"/>
          <w:shd w:val="clear" w:color="auto" w:fill="auto"/>
        </w:rPr>
        <w:t>名称：</w:t>
      </w:r>
      <w:r>
        <w:rPr>
          <w:rFonts w:hint="eastAsia" w:ascii="宋体" w:hAnsi="宋体" w:eastAsia="宋体" w:cs="宋体"/>
          <w:b/>
          <w:color w:val="auto"/>
          <w:sz w:val="36"/>
          <w:szCs w:val="22"/>
          <w:u w:val="single"/>
          <w:shd w:val="clear" w:color="auto" w:fill="auto"/>
          <w:lang w:eastAsia="zh-CN"/>
        </w:rPr>
        <w:t>阿勒泰地区纤维检验所</w:t>
      </w:r>
      <w:r>
        <w:rPr>
          <w:rFonts w:ascii="宋体" w:hAnsi="宋体" w:eastAsia="宋体" w:cs="宋体"/>
          <w:b/>
          <w:color w:val="auto"/>
          <w:sz w:val="36"/>
          <w:u w:val="single"/>
          <w:shd w:val="clear" w:color="auto" w:fill="auto"/>
        </w:rPr>
        <w:t xml:space="preserve">    </w:t>
      </w:r>
    </w:p>
    <w:p>
      <w:pPr>
        <w:spacing w:line="600" w:lineRule="auto"/>
        <w:ind w:firstLine="723"/>
        <w:jc w:val="left"/>
        <w:rPr>
          <w:rFonts w:ascii="宋体" w:hAnsi="宋体" w:eastAsia="宋体" w:cs="宋体"/>
          <w:b/>
          <w:color w:val="auto"/>
          <w:sz w:val="36"/>
          <w:shd w:val="clear" w:color="auto" w:fill="auto"/>
        </w:rPr>
      </w:pPr>
    </w:p>
    <w:p>
      <w:pPr>
        <w:spacing w:line="600" w:lineRule="auto"/>
        <w:ind w:firstLine="723"/>
        <w:jc w:val="left"/>
        <w:rPr>
          <w:rFonts w:ascii="宋体" w:hAnsi="宋体" w:eastAsia="宋体" w:cs="宋体"/>
          <w:b/>
          <w:color w:val="auto"/>
          <w:sz w:val="36"/>
          <w:u w:val="single"/>
          <w:shd w:val="clear" w:color="auto" w:fill="auto"/>
        </w:rPr>
      </w:pPr>
      <w:r>
        <w:rPr>
          <w:rFonts w:ascii="宋体" w:hAnsi="宋体" w:eastAsia="宋体" w:cs="宋体"/>
          <w:b/>
          <w:color w:val="auto"/>
          <w:sz w:val="36"/>
          <w:shd w:val="clear" w:color="auto" w:fill="auto"/>
        </w:rPr>
        <w:t>采购代理机构：</w:t>
      </w:r>
      <w:r>
        <w:rPr>
          <w:rFonts w:ascii="宋体" w:hAnsi="宋体" w:eastAsia="宋体" w:cs="宋体"/>
          <w:b/>
          <w:color w:val="auto"/>
          <w:sz w:val="36"/>
          <w:u w:val="single"/>
          <w:shd w:val="clear" w:color="auto" w:fill="auto"/>
        </w:rPr>
        <w:t>新疆天壹中山工程咨询有限公司</w:t>
      </w:r>
    </w:p>
    <w:p>
      <w:pPr>
        <w:spacing w:line="600" w:lineRule="auto"/>
        <w:ind w:firstLine="723"/>
        <w:jc w:val="left"/>
        <w:rPr>
          <w:rFonts w:ascii="宋体" w:hAnsi="宋体" w:eastAsia="宋体" w:cs="宋体"/>
          <w:b/>
          <w:color w:val="auto"/>
          <w:sz w:val="36"/>
          <w:shd w:val="clear" w:color="auto" w:fill="auto"/>
        </w:rPr>
      </w:pPr>
    </w:p>
    <w:p>
      <w:pPr>
        <w:spacing w:line="600" w:lineRule="auto"/>
        <w:ind w:firstLine="723"/>
        <w:jc w:val="center"/>
        <w:rPr>
          <w:rFonts w:ascii="Calibri" w:hAnsi="Calibri" w:eastAsia="Calibri" w:cs="Calibri"/>
          <w:color w:val="auto"/>
          <w:shd w:val="clear" w:color="auto" w:fill="auto"/>
        </w:rPr>
      </w:pPr>
      <w:r>
        <w:rPr>
          <w:rFonts w:ascii="宋体" w:hAnsi="宋体" w:eastAsia="宋体" w:cs="宋体"/>
          <w:b/>
          <w:color w:val="auto"/>
          <w:sz w:val="36"/>
          <w:shd w:val="clear" w:color="auto" w:fill="auto"/>
        </w:rPr>
        <w:t>日期：二〇二</w:t>
      </w:r>
      <w:r>
        <w:rPr>
          <w:rFonts w:hint="eastAsia" w:ascii="宋体" w:hAnsi="宋体" w:eastAsia="宋体" w:cs="宋体"/>
          <w:b/>
          <w:color w:val="auto"/>
          <w:sz w:val="36"/>
          <w:shd w:val="clear" w:color="auto" w:fill="auto"/>
          <w:lang w:val="en-US" w:eastAsia="zh-CN"/>
        </w:rPr>
        <w:t>二</w:t>
      </w:r>
      <w:r>
        <w:rPr>
          <w:rFonts w:ascii="宋体" w:hAnsi="宋体" w:eastAsia="宋体" w:cs="宋体"/>
          <w:b/>
          <w:color w:val="auto"/>
          <w:sz w:val="36"/>
          <w:shd w:val="clear" w:color="auto" w:fill="auto"/>
        </w:rPr>
        <w:t>年</w:t>
      </w:r>
      <w:r>
        <w:rPr>
          <w:rFonts w:hint="eastAsia" w:ascii="宋体" w:hAnsi="宋体" w:eastAsia="宋体" w:cs="宋体"/>
          <w:b/>
          <w:color w:val="auto"/>
          <w:sz w:val="36"/>
          <w:shd w:val="clear" w:color="auto" w:fill="auto"/>
          <w:lang w:val="en-US" w:eastAsia="zh-CN"/>
        </w:rPr>
        <w:t>八</w:t>
      </w:r>
      <w:r>
        <w:rPr>
          <w:rFonts w:ascii="宋体" w:hAnsi="宋体" w:eastAsia="宋体" w:cs="宋体"/>
          <w:b/>
          <w:color w:val="auto"/>
          <w:sz w:val="36"/>
          <w:shd w:val="clear" w:color="auto" w:fill="auto"/>
        </w:rPr>
        <w:t>月</w:t>
      </w:r>
    </w:p>
    <w:p>
      <w:pPr>
        <w:jc w:val="center"/>
        <w:rPr>
          <w:rFonts w:ascii="宋体" w:hAnsi="宋体" w:eastAsia="宋体" w:cs="宋体"/>
          <w:color w:val="auto"/>
          <w:sz w:val="44"/>
          <w:shd w:val="clear" w:color="auto" w:fill="auto"/>
        </w:rPr>
      </w:pPr>
    </w:p>
    <w:p>
      <w:pPr>
        <w:pStyle w:val="8"/>
        <w:rPr>
          <w:rFonts w:ascii="宋体" w:hAnsi="宋体" w:eastAsia="宋体" w:cs="宋体"/>
          <w:color w:val="auto"/>
          <w:sz w:val="44"/>
          <w:shd w:val="clear" w:color="auto" w:fill="auto"/>
        </w:rPr>
      </w:pPr>
    </w:p>
    <w:p>
      <w:pPr>
        <w:pStyle w:val="9"/>
        <w:rPr>
          <w:rFonts w:ascii="宋体" w:hAnsi="宋体" w:eastAsia="宋体" w:cs="宋体"/>
          <w:color w:val="auto"/>
          <w:sz w:val="44"/>
          <w:shd w:val="clear" w:color="auto" w:fill="auto"/>
        </w:rPr>
      </w:pPr>
    </w:p>
    <w:p>
      <w:pPr>
        <w:rPr>
          <w:rFonts w:ascii="宋体" w:hAnsi="宋体" w:eastAsia="宋体" w:cs="宋体"/>
          <w:color w:val="auto"/>
          <w:sz w:val="44"/>
          <w:shd w:val="clear" w:color="auto" w:fill="auto"/>
        </w:rPr>
      </w:pPr>
    </w:p>
    <w:p>
      <w:pPr>
        <w:pStyle w:val="8"/>
        <w:rPr>
          <w:color w:val="auto"/>
          <w:shd w:val="clear" w:color="auto" w:fill="auto"/>
        </w:rPr>
      </w:pPr>
    </w:p>
    <w:p>
      <w:pPr>
        <w:jc w:val="center"/>
        <w:rPr>
          <w:rFonts w:ascii="Calibri" w:hAnsi="Calibri" w:eastAsia="Calibri" w:cs="Calibri"/>
          <w:color w:val="auto"/>
          <w:sz w:val="44"/>
          <w:shd w:val="clear" w:color="auto" w:fill="auto"/>
        </w:rPr>
      </w:pPr>
      <w:r>
        <w:rPr>
          <w:rFonts w:ascii="宋体" w:hAnsi="宋体" w:eastAsia="宋体" w:cs="宋体"/>
          <w:color w:val="auto"/>
          <w:sz w:val="44"/>
          <w:shd w:val="clear" w:color="auto" w:fill="auto"/>
        </w:rPr>
        <w:t>目录</w:t>
      </w:r>
    </w:p>
    <w:p>
      <w:pPr>
        <w:tabs>
          <w:tab w:val="right" w:leader="dot" w:pos="9660"/>
        </w:tabs>
        <w:jc w:val="left"/>
        <w:rPr>
          <w:rFonts w:ascii="Times New Roman" w:hAnsi="Times New Roman" w:eastAsia="Times New Roman" w:cs="Times New Roman"/>
          <w:b/>
          <w:color w:val="auto"/>
          <w:sz w:val="30"/>
          <w:shd w:val="clear" w:color="auto" w:fill="auto"/>
        </w:rPr>
      </w:pPr>
    </w:p>
    <w:p>
      <w:pPr>
        <w:tabs>
          <w:tab w:val="right" w:leader="dot" w:pos="9660"/>
        </w:tabs>
        <w:jc w:val="left"/>
        <w:rPr>
          <w:rFonts w:ascii="Times New Roman" w:hAnsi="Times New Roman" w:eastAsia="Times New Roman" w:cs="Times New Roman"/>
          <w:color w:val="auto"/>
          <w:sz w:val="30"/>
          <w:shd w:val="clear" w:color="auto" w:fill="auto"/>
        </w:rPr>
      </w:pPr>
      <w:r>
        <w:rPr>
          <w:rFonts w:ascii="宋体" w:hAnsi="宋体" w:eastAsia="宋体" w:cs="宋体"/>
          <w:b/>
          <w:color w:val="auto"/>
          <w:sz w:val="30"/>
          <w:shd w:val="clear" w:color="auto" w:fill="auto"/>
        </w:rPr>
        <w:t>第一部分 商务部分</w:t>
      </w:r>
      <w:r>
        <w:rPr>
          <w:rFonts w:ascii="Times New Roman" w:hAnsi="Times New Roman" w:eastAsia="Times New Roman" w:cs="Times New Roman"/>
          <w:b/>
          <w:color w:val="auto"/>
          <w:sz w:val="30"/>
          <w:shd w:val="clear" w:color="auto" w:fill="auto"/>
        </w:rPr>
        <w:tab/>
      </w:r>
      <w:r>
        <w:rPr>
          <w:rFonts w:ascii="Times New Roman" w:hAnsi="Times New Roman" w:eastAsia="Times New Roman" w:cs="Times New Roman"/>
          <w:b/>
          <w:color w:val="auto"/>
          <w:sz w:val="30"/>
          <w:shd w:val="clear" w:color="auto" w:fill="auto"/>
        </w:rPr>
        <w:t>1</w:t>
      </w:r>
    </w:p>
    <w:p>
      <w:pPr>
        <w:tabs>
          <w:tab w:val="right" w:leader="dot" w:pos="9660"/>
        </w:tabs>
        <w:jc w:val="left"/>
        <w:rPr>
          <w:rFonts w:ascii="Times New Roman" w:hAnsi="Times New Roman" w:eastAsia="Times New Roman" w:cs="Times New Roman"/>
          <w:color w:val="auto"/>
          <w:sz w:val="30"/>
          <w:shd w:val="clear" w:color="auto" w:fill="auto"/>
        </w:rPr>
      </w:pPr>
      <w:r>
        <w:rPr>
          <w:rFonts w:ascii="宋体" w:hAnsi="宋体" w:eastAsia="宋体" w:cs="宋体"/>
          <w:color w:val="auto"/>
          <w:sz w:val="30"/>
          <w:shd w:val="clear" w:color="auto" w:fill="auto"/>
        </w:rPr>
        <w:t>第一章 招标公告</w:t>
      </w:r>
      <w:r>
        <w:rPr>
          <w:rFonts w:ascii="Times New Roman" w:hAnsi="Times New Roman" w:eastAsia="Times New Roman" w:cs="Times New Roman"/>
          <w:color w:val="auto"/>
          <w:sz w:val="30"/>
          <w:shd w:val="clear" w:color="auto" w:fill="auto"/>
        </w:rPr>
        <w:tab/>
      </w:r>
      <w:r>
        <w:rPr>
          <w:rFonts w:ascii="Times New Roman" w:hAnsi="Times New Roman" w:eastAsia="Times New Roman" w:cs="Times New Roman"/>
          <w:color w:val="auto"/>
          <w:sz w:val="30"/>
          <w:shd w:val="clear" w:color="auto" w:fill="auto"/>
        </w:rPr>
        <w:t>1</w:t>
      </w:r>
    </w:p>
    <w:p>
      <w:pPr>
        <w:tabs>
          <w:tab w:val="right" w:leader="dot" w:pos="9660"/>
        </w:tabs>
        <w:jc w:val="left"/>
        <w:rPr>
          <w:rFonts w:hint="eastAsia" w:ascii="Times New Roman" w:hAnsi="Times New Roman" w:eastAsia="宋体" w:cs="Times New Roman"/>
          <w:color w:val="auto"/>
          <w:sz w:val="30"/>
          <w:shd w:val="clear" w:color="auto" w:fill="auto"/>
          <w:lang w:eastAsia="zh-CN"/>
        </w:rPr>
      </w:pPr>
      <w:r>
        <w:rPr>
          <w:rFonts w:ascii="宋体" w:hAnsi="宋体" w:eastAsia="宋体" w:cs="宋体"/>
          <w:color w:val="auto"/>
          <w:sz w:val="30"/>
          <w:shd w:val="clear" w:color="auto" w:fill="auto"/>
        </w:rPr>
        <w:t xml:space="preserve">第二章 </w:t>
      </w:r>
      <w:r>
        <w:rPr>
          <w:rFonts w:ascii="XBSJ-PK748200000ed" w:hAnsi="XBSJ-PK748200000ed" w:eastAsia="XBSJ-PK748200000ed" w:cs="XBSJ-PK748200000ed"/>
          <w:color w:val="auto"/>
          <w:sz w:val="30"/>
          <w:shd w:val="clear" w:color="auto" w:fill="auto"/>
        </w:rPr>
        <w:t>投标人须知</w:t>
      </w:r>
      <w:r>
        <w:rPr>
          <w:rFonts w:ascii="Times New Roman" w:hAnsi="Times New Roman" w:eastAsia="Times New Roman" w:cs="Times New Roman"/>
          <w:color w:val="auto"/>
          <w:sz w:val="30"/>
          <w:shd w:val="clear" w:color="auto" w:fill="auto"/>
        </w:rPr>
        <w:tab/>
      </w:r>
      <w:r>
        <w:rPr>
          <w:rFonts w:hint="eastAsia" w:ascii="Times New Roman" w:hAnsi="Times New Roman" w:eastAsia="宋体" w:cs="Times New Roman"/>
          <w:color w:val="auto"/>
          <w:sz w:val="30"/>
          <w:shd w:val="clear" w:color="auto" w:fill="auto"/>
          <w:lang w:val="en-US" w:eastAsia="zh-CN"/>
        </w:rPr>
        <w:t>6</w:t>
      </w:r>
    </w:p>
    <w:p>
      <w:pPr>
        <w:tabs>
          <w:tab w:val="right" w:leader="dot" w:pos="9660"/>
        </w:tabs>
        <w:jc w:val="left"/>
        <w:rPr>
          <w:rFonts w:hint="eastAsia" w:ascii="Times New Roman" w:hAnsi="Times New Roman" w:eastAsia="宋体" w:cs="Times New Roman"/>
          <w:color w:val="auto"/>
          <w:sz w:val="30"/>
          <w:shd w:val="clear" w:color="auto" w:fill="auto"/>
          <w:lang w:eastAsia="zh-CN"/>
        </w:rPr>
      </w:pPr>
      <w:r>
        <w:rPr>
          <w:rFonts w:ascii="宋体" w:hAnsi="宋体" w:eastAsia="宋体" w:cs="宋体"/>
          <w:color w:val="auto"/>
          <w:sz w:val="30"/>
          <w:shd w:val="clear" w:color="auto" w:fill="auto"/>
        </w:rPr>
        <w:t>第三章  评标办法及标准</w:t>
      </w:r>
      <w:r>
        <w:rPr>
          <w:rFonts w:ascii="Times New Roman" w:hAnsi="Times New Roman" w:eastAsia="Times New Roman" w:cs="Times New Roman"/>
          <w:color w:val="auto"/>
          <w:sz w:val="30"/>
          <w:shd w:val="clear" w:color="auto" w:fill="auto"/>
        </w:rPr>
        <w:tab/>
      </w:r>
      <w:r>
        <w:rPr>
          <w:rFonts w:ascii="Times New Roman" w:hAnsi="Times New Roman" w:eastAsia="Times New Roman" w:cs="Times New Roman"/>
          <w:color w:val="auto"/>
          <w:sz w:val="30"/>
          <w:shd w:val="clear" w:color="auto" w:fill="auto"/>
        </w:rPr>
        <w:t>2</w:t>
      </w:r>
      <w:r>
        <w:rPr>
          <w:rFonts w:hint="eastAsia" w:ascii="Times New Roman" w:hAnsi="Times New Roman" w:eastAsia="宋体" w:cs="Times New Roman"/>
          <w:color w:val="auto"/>
          <w:sz w:val="30"/>
          <w:shd w:val="clear" w:color="auto" w:fill="auto"/>
          <w:lang w:val="en-US" w:eastAsia="zh-CN"/>
        </w:rPr>
        <w:t>8</w:t>
      </w:r>
    </w:p>
    <w:p>
      <w:pPr>
        <w:tabs>
          <w:tab w:val="right" w:leader="dot" w:pos="9660"/>
        </w:tabs>
        <w:jc w:val="left"/>
        <w:rPr>
          <w:rFonts w:hint="default" w:ascii="Times New Roman" w:hAnsi="Times New Roman" w:eastAsia="宋体" w:cs="Times New Roman"/>
          <w:color w:val="auto"/>
          <w:sz w:val="30"/>
          <w:shd w:val="clear" w:color="auto" w:fill="auto"/>
          <w:lang w:val="en-US" w:eastAsia="zh-CN"/>
        </w:rPr>
      </w:pPr>
      <w:r>
        <w:rPr>
          <w:rFonts w:ascii="宋体" w:hAnsi="宋体" w:eastAsia="宋体" w:cs="宋体"/>
          <w:color w:val="auto"/>
          <w:sz w:val="30"/>
          <w:shd w:val="clear" w:color="auto" w:fill="auto"/>
        </w:rPr>
        <w:t>第四章 拟签订合同文本</w:t>
      </w:r>
      <w:r>
        <w:rPr>
          <w:rFonts w:ascii="Times New Roman" w:hAnsi="Times New Roman" w:eastAsia="Times New Roman" w:cs="Times New Roman"/>
          <w:color w:val="auto"/>
          <w:sz w:val="30"/>
          <w:shd w:val="clear" w:color="auto" w:fill="auto"/>
        </w:rPr>
        <w:tab/>
      </w:r>
      <w:r>
        <w:rPr>
          <w:rFonts w:hint="eastAsia" w:ascii="Times New Roman" w:hAnsi="Times New Roman" w:eastAsia="宋体" w:cs="Times New Roman"/>
          <w:color w:val="auto"/>
          <w:sz w:val="30"/>
          <w:shd w:val="clear" w:color="auto" w:fill="auto"/>
          <w:lang w:val="en-US" w:eastAsia="zh-CN"/>
        </w:rPr>
        <w:t>33</w:t>
      </w:r>
    </w:p>
    <w:p>
      <w:pPr>
        <w:tabs>
          <w:tab w:val="right" w:leader="dot" w:pos="9660"/>
        </w:tabs>
        <w:jc w:val="left"/>
        <w:rPr>
          <w:rFonts w:hint="default" w:ascii="Times New Roman" w:hAnsi="Times New Roman" w:eastAsia="宋体" w:cs="Times New Roman"/>
          <w:color w:val="auto"/>
          <w:sz w:val="30"/>
          <w:shd w:val="clear" w:color="auto" w:fill="auto"/>
          <w:lang w:val="en-US" w:eastAsia="zh-CN"/>
        </w:rPr>
      </w:pPr>
      <w:r>
        <w:rPr>
          <w:rFonts w:ascii="宋体" w:hAnsi="宋体" w:eastAsia="宋体" w:cs="宋体"/>
          <w:color w:val="auto"/>
          <w:sz w:val="30"/>
          <w:shd w:val="clear" w:color="auto" w:fill="auto"/>
        </w:rPr>
        <w:t>第五章 投标文件组成</w:t>
      </w:r>
      <w:r>
        <w:rPr>
          <w:rFonts w:ascii="Times New Roman" w:hAnsi="Times New Roman" w:eastAsia="Times New Roman" w:cs="Times New Roman"/>
          <w:color w:val="auto"/>
          <w:sz w:val="30"/>
          <w:shd w:val="clear" w:color="auto" w:fill="auto"/>
        </w:rPr>
        <w:tab/>
      </w:r>
      <w:r>
        <w:rPr>
          <w:rFonts w:hint="eastAsia" w:ascii="Times New Roman" w:hAnsi="Times New Roman" w:eastAsia="宋体" w:cs="Times New Roman"/>
          <w:color w:val="auto"/>
          <w:sz w:val="30"/>
          <w:shd w:val="clear" w:color="auto" w:fill="auto"/>
          <w:lang w:val="en-US" w:eastAsia="zh-CN"/>
        </w:rPr>
        <w:t>40</w:t>
      </w:r>
    </w:p>
    <w:p>
      <w:pPr>
        <w:tabs>
          <w:tab w:val="right" w:leader="dot" w:pos="9660"/>
        </w:tabs>
        <w:jc w:val="left"/>
        <w:rPr>
          <w:rFonts w:hint="eastAsia" w:ascii="Times New Roman" w:hAnsi="Times New Roman" w:eastAsia="宋体" w:cs="Times New Roman"/>
          <w:color w:val="auto"/>
          <w:sz w:val="30"/>
          <w:shd w:val="clear" w:color="auto" w:fill="auto"/>
          <w:lang w:eastAsia="zh-CN"/>
        </w:rPr>
      </w:pPr>
      <w:r>
        <w:rPr>
          <w:rFonts w:ascii="宋体" w:hAnsi="宋体" w:eastAsia="宋体" w:cs="宋体"/>
          <w:b/>
          <w:color w:val="auto"/>
          <w:sz w:val="30"/>
          <w:shd w:val="clear" w:color="auto" w:fill="auto"/>
        </w:rPr>
        <w:t>第二部分 技术部分</w:t>
      </w:r>
      <w:r>
        <w:rPr>
          <w:rFonts w:ascii="Times New Roman" w:hAnsi="Times New Roman" w:eastAsia="Times New Roman" w:cs="Times New Roman"/>
          <w:b/>
          <w:color w:val="auto"/>
          <w:sz w:val="30"/>
          <w:shd w:val="clear" w:color="auto" w:fill="auto"/>
        </w:rPr>
        <w:tab/>
      </w:r>
      <w:r>
        <w:rPr>
          <w:rFonts w:ascii="Times New Roman" w:hAnsi="Times New Roman" w:eastAsia="Times New Roman" w:cs="Times New Roman"/>
          <w:b/>
          <w:color w:val="auto"/>
          <w:sz w:val="30"/>
          <w:shd w:val="clear" w:color="auto" w:fill="auto"/>
        </w:rPr>
        <w:t>5</w:t>
      </w:r>
      <w:r>
        <w:rPr>
          <w:rFonts w:hint="eastAsia" w:ascii="Times New Roman" w:hAnsi="Times New Roman" w:eastAsia="宋体" w:cs="Times New Roman"/>
          <w:b/>
          <w:color w:val="auto"/>
          <w:sz w:val="30"/>
          <w:shd w:val="clear" w:color="auto" w:fill="auto"/>
          <w:lang w:val="en-US" w:eastAsia="zh-CN"/>
        </w:rPr>
        <w:t>9</w:t>
      </w:r>
    </w:p>
    <w:p>
      <w:pPr>
        <w:tabs>
          <w:tab w:val="right" w:leader="dot" w:pos="9660"/>
        </w:tabs>
        <w:jc w:val="left"/>
        <w:rPr>
          <w:rFonts w:hint="default" w:ascii="Times New Roman" w:hAnsi="Times New Roman" w:eastAsia="宋体" w:cs="Times New Roman"/>
          <w:color w:val="auto"/>
          <w:sz w:val="20"/>
          <w:shd w:val="clear" w:color="auto" w:fill="auto"/>
          <w:lang w:val="en-US" w:eastAsia="zh-CN"/>
        </w:rPr>
      </w:pPr>
      <w:r>
        <w:rPr>
          <w:rFonts w:ascii="宋体" w:hAnsi="宋体" w:eastAsia="宋体" w:cs="宋体"/>
          <w:color w:val="auto"/>
          <w:sz w:val="30"/>
          <w:shd w:val="clear" w:color="auto" w:fill="auto"/>
        </w:rPr>
        <w:t>第六章 项目采购需求</w:t>
      </w:r>
      <w:r>
        <w:rPr>
          <w:rFonts w:ascii="Times New Roman" w:hAnsi="Times New Roman" w:eastAsia="Times New Roman" w:cs="Times New Roman"/>
          <w:color w:val="auto"/>
          <w:sz w:val="30"/>
          <w:shd w:val="clear" w:color="auto" w:fill="auto"/>
        </w:rPr>
        <w:tab/>
      </w:r>
      <w:r>
        <w:rPr>
          <w:rFonts w:hint="eastAsia" w:ascii="Times New Roman" w:hAnsi="Times New Roman" w:eastAsia="宋体" w:cs="Times New Roman"/>
          <w:color w:val="auto"/>
          <w:sz w:val="30"/>
          <w:shd w:val="clear" w:color="auto" w:fill="auto"/>
          <w:lang w:val="en-US" w:eastAsia="zh-CN"/>
        </w:rPr>
        <w:t>60</w:t>
      </w:r>
    </w:p>
    <w:p>
      <w:pPr>
        <w:numPr>
          <w:ilvl w:val="0"/>
          <w:numId w:val="0"/>
        </w:numPr>
        <w:tabs>
          <w:tab w:val="left" w:pos="5412"/>
        </w:tabs>
        <w:rPr>
          <w:rFonts w:ascii="Calibri" w:hAnsi="Calibri" w:eastAsia="Calibri" w:cs="Calibri"/>
          <w:b/>
          <w:color w:val="auto"/>
          <w:sz w:val="44"/>
          <w:shd w:val="clear" w:color="auto" w:fill="auto"/>
        </w:rPr>
      </w:pPr>
    </w:p>
    <w:p>
      <w:pPr>
        <w:tabs>
          <w:tab w:val="left" w:pos="5412"/>
        </w:tabs>
        <w:rPr>
          <w:rFonts w:ascii="宋体" w:hAnsi="宋体" w:eastAsia="宋体" w:cs="宋体"/>
          <w:b/>
          <w:color w:val="auto"/>
          <w:sz w:val="44"/>
          <w:shd w:val="clear" w:color="auto" w:fill="auto"/>
        </w:rPr>
      </w:pPr>
      <w:r>
        <w:rPr>
          <w:rFonts w:hint="eastAsia" w:ascii="宋体" w:hAnsi="宋体" w:eastAsia="宋体" w:cs="宋体"/>
          <w:b/>
          <w:color w:val="auto"/>
          <w:sz w:val="44"/>
          <w:shd w:val="clear" w:color="auto" w:fill="auto"/>
        </w:rPr>
        <w:t xml:space="preserve">                 </w:t>
      </w:r>
    </w:p>
    <w:p>
      <w:pPr>
        <w:tabs>
          <w:tab w:val="left" w:pos="5412"/>
        </w:tabs>
        <w:rPr>
          <w:rFonts w:ascii="宋体" w:hAnsi="宋体" w:eastAsia="宋体" w:cs="宋体"/>
          <w:b/>
          <w:color w:val="auto"/>
          <w:sz w:val="44"/>
          <w:shd w:val="clear" w:color="auto" w:fill="auto"/>
        </w:rPr>
      </w:pPr>
    </w:p>
    <w:p>
      <w:pPr>
        <w:tabs>
          <w:tab w:val="left" w:pos="5412"/>
        </w:tabs>
        <w:rPr>
          <w:rFonts w:ascii="宋体" w:hAnsi="宋体" w:eastAsia="宋体" w:cs="宋体"/>
          <w:b/>
          <w:color w:val="auto"/>
          <w:sz w:val="44"/>
          <w:shd w:val="clear" w:color="auto" w:fill="auto"/>
        </w:rPr>
      </w:pPr>
    </w:p>
    <w:p>
      <w:pPr>
        <w:tabs>
          <w:tab w:val="left" w:pos="5412"/>
        </w:tabs>
        <w:rPr>
          <w:rFonts w:ascii="宋体" w:hAnsi="宋体" w:eastAsia="宋体" w:cs="宋体"/>
          <w:b/>
          <w:color w:val="auto"/>
          <w:sz w:val="44"/>
          <w:shd w:val="clear" w:color="auto" w:fill="auto"/>
        </w:rPr>
      </w:pPr>
    </w:p>
    <w:p>
      <w:pPr>
        <w:tabs>
          <w:tab w:val="left" w:pos="5412"/>
        </w:tabs>
        <w:rPr>
          <w:rFonts w:ascii="宋体" w:hAnsi="宋体" w:eastAsia="宋体" w:cs="宋体"/>
          <w:b/>
          <w:color w:val="auto"/>
          <w:sz w:val="44"/>
          <w:shd w:val="clear" w:color="auto" w:fill="auto"/>
        </w:rPr>
      </w:pPr>
    </w:p>
    <w:p>
      <w:pPr>
        <w:tabs>
          <w:tab w:val="left" w:pos="5412"/>
        </w:tabs>
        <w:rPr>
          <w:rFonts w:ascii="宋体" w:hAnsi="宋体" w:eastAsia="宋体" w:cs="宋体"/>
          <w:b/>
          <w:color w:val="auto"/>
          <w:sz w:val="44"/>
          <w:shd w:val="clear" w:color="auto" w:fill="auto"/>
        </w:rPr>
      </w:pPr>
    </w:p>
    <w:p>
      <w:pPr>
        <w:tabs>
          <w:tab w:val="left" w:pos="5412"/>
        </w:tabs>
        <w:rPr>
          <w:rFonts w:ascii="宋体" w:hAnsi="宋体" w:eastAsia="宋体" w:cs="宋体"/>
          <w:b/>
          <w:color w:val="auto"/>
          <w:sz w:val="44"/>
          <w:shd w:val="clear" w:color="auto" w:fill="auto"/>
        </w:rPr>
      </w:pPr>
    </w:p>
    <w:p>
      <w:pPr>
        <w:tabs>
          <w:tab w:val="left" w:pos="5412"/>
        </w:tabs>
        <w:rPr>
          <w:rFonts w:ascii="宋体" w:hAnsi="宋体" w:eastAsia="宋体" w:cs="宋体"/>
          <w:b/>
          <w:color w:val="auto"/>
          <w:sz w:val="44"/>
          <w:shd w:val="clear" w:color="auto" w:fill="auto"/>
        </w:rPr>
      </w:pPr>
    </w:p>
    <w:p>
      <w:pPr>
        <w:tabs>
          <w:tab w:val="left" w:pos="5412"/>
        </w:tabs>
        <w:jc w:val="both"/>
        <w:rPr>
          <w:rFonts w:hint="eastAsia" w:ascii="宋体" w:hAnsi="宋体" w:eastAsia="宋体" w:cs="宋体"/>
          <w:b/>
          <w:color w:val="auto"/>
          <w:sz w:val="44"/>
          <w:shd w:val="clear" w:color="auto" w:fill="auto"/>
        </w:rPr>
      </w:pPr>
    </w:p>
    <w:p>
      <w:pPr>
        <w:tabs>
          <w:tab w:val="left" w:pos="5412"/>
        </w:tabs>
        <w:jc w:val="center"/>
        <w:rPr>
          <w:rFonts w:ascii="Calibri" w:hAnsi="Calibri" w:eastAsia="Calibri" w:cs="Calibri"/>
          <w:b/>
          <w:color w:val="auto"/>
          <w:sz w:val="44"/>
          <w:shd w:val="clear" w:color="auto" w:fill="auto"/>
        </w:rPr>
      </w:pPr>
      <w:r>
        <w:rPr>
          <w:rFonts w:hint="eastAsia" w:ascii="宋体" w:hAnsi="宋体" w:eastAsia="宋体" w:cs="宋体"/>
          <w:b/>
          <w:color w:val="auto"/>
          <w:sz w:val="44"/>
          <w:shd w:val="clear" w:color="auto" w:fill="auto"/>
        </w:rPr>
        <w:t xml:space="preserve"> </w:t>
      </w:r>
      <w:r>
        <w:rPr>
          <w:rFonts w:ascii="宋体" w:hAnsi="宋体" w:eastAsia="宋体" w:cs="宋体"/>
          <w:b/>
          <w:color w:val="auto"/>
          <w:sz w:val="44"/>
          <w:shd w:val="clear" w:color="auto" w:fill="auto"/>
        </w:rPr>
        <w:t>商务部分</w:t>
      </w:r>
    </w:p>
    <w:p>
      <w:pPr>
        <w:jc w:val="center"/>
        <w:rPr>
          <w:rFonts w:ascii="宋体" w:hAnsi="宋体" w:eastAsia="宋体" w:cs="宋体"/>
          <w:b/>
          <w:color w:val="auto"/>
          <w:sz w:val="32"/>
          <w:shd w:val="clear" w:color="auto" w:fill="auto"/>
        </w:rPr>
      </w:pPr>
      <w:r>
        <w:rPr>
          <w:rFonts w:hint="eastAsia" w:ascii="宋体" w:hAnsi="宋体" w:eastAsia="宋体" w:cs="宋体"/>
          <w:b/>
          <w:color w:val="auto"/>
          <w:sz w:val="32"/>
          <w:shd w:val="clear" w:color="auto" w:fill="auto"/>
        </w:rPr>
        <w:t xml:space="preserve">   </w:t>
      </w:r>
    </w:p>
    <w:p>
      <w:pPr>
        <w:jc w:val="center"/>
        <w:rPr>
          <w:rFonts w:ascii="宋体" w:hAnsi="宋体" w:eastAsia="宋体" w:cs="宋体"/>
          <w:b/>
          <w:color w:val="auto"/>
          <w:sz w:val="32"/>
          <w:shd w:val="clear" w:color="auto" w:fill="auto"/>
        </w:rPr>
      </w:pPr>
      <w:r>
        <w:rPr>
          <w:rFonts w:ascii="宋体" w:hAnsi="宋体" w:eastAsia="宋体" w:cs="宋体"/>
          <w:b/>
          <w:color w:val="auto"/>
          <w:sz w:val="32"/>
          <w:shd w:val="clear" w:color="auto" w:fill="auto"/>
        </w:rPr>
        <w:t>第一章 招标公告</w:t>
      </w:r>
    </w:p>
    <w:p>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color w:val="auto"/>
          <w:sz w:val="40"/>
          <w:szCs w:val="40"/>
          <w:shd w:val="clear" w:color="auto" w:fill="auto"/>
        </w:rPr>
      </w:pPr>
      <w:r>
        <w:rPr>
          <w:rFonts w:hint="eastAsia" w:ascii="华文中宋" w:hAnsi="华文中宋" w:eastAsia="华文中宋"/>
          <w:color w:val="auto"/>
          <w:sz w:val="40"/>
          <w:szCs w:val="40"/>
          <w:shd w:val="clear" w:color="auto" w:fill="auto"/>
        </w:rPr>
        <w:t>招标公告</w:t>
      </w:r>
    </w:p>
    <w:p>
      <w:pPr>
        <w:rPr>
          <w:color w:val="auto"/>
          <w:shd w:val="clear" w:color="auto" w:fill="auto"/>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shd w:val="clear" w:color="auto" w:fill="auto"/>
        </w:rPr>
      </w:pPr>
      <w:r>
        <w:rPr>
          <w:rFonts w:hint="eastAsia" w:ascii="仿宋" w:hAnsi="仿宋" w:eastAsia="仿宋"/>
          <w:color w:val="auto"/>
          <w:sz w:val="28"/>
          <w:szCs w:val="28"/>
          <w:shd w:val="clear" w:color="auto" w:fill="auto"/>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shd w:val="clear" w:color="auto" w:fill="auto"/>
        </w:rPr>
      </w:pPr>
      <w:r>
        <w:rPr>
          <w:rFonts w:hint="eastAsia" w:ascii="仿宋" w:hAnsi="仿宋" w:eastAsia="仿宋"/>
          <w:color w:val="auto"/>
          <w:sz w:val="28"/>
          <w:szCs w:val="28"/>
          <w:u w:val="single"/>
          <w:shd w:val="clear" w:color="auto" w:fill="auto"/>
          <w:lang w:val="en-US" w:eastAsia="zh-CN"/>
        </w:rPr>
        <w:t>阿勒泰地区纤维检验所购置HVI（棉花大容量快速测试仪）项目</w:t>
      </w:r>
      <w:r>
        <w:rPr>
          <w:rFonts w:hint="eastAsia" w:ascii="仿宋" w:hAnsi="仿宋" w:eastAsia="仿宋"/>
          <w:color w:val="auto"/>
          <w:sz w:val="28"/>
          <w:szCs w:val="28"/>
          <w:shd w:val="clear" w:color="auto" w:fill="auto"/>
        </w:rPr>
        <w:t>的潜在投标人应在</w:t>
      </w:r>
      <w:r>
        <w:rPr>
          <w:rFonts w:hint="eastAsia" w:ascii="仿宋" w:hAnsi="仿宋" w:eastAsia="仿宋" w:cs="宋体"/>
          <w:b w:val="0"/>
          <w:color w:val="auto"/>
          <w:sz w:val="28"/>
          <w:szCs w:val="28"/>
          <w:u w:val="single"/>
          <w:shd w:val="clear" w:color="auto" w:fill="auto"/>
        </w:rPr>
        <w:t>新疆天壹中山工程咨询有限公司（阿勒泰市团结路2区润德茗苑1栋四层6号）</w:t>
      </w:r>
      <w:r>
        <w:rPr>
          <w:rFonts w:hint="eastAsia" w:ascii="仿宋" w:hAnsi="仿宋" w:eastAsia="仿宋"/>
          <w:color w:val="auto"/>
          <w:sz w:val="28"/>
          <w:szCs w:val="28"/>
          <w:shd w:val="clear" w:color="auto" w:fill="auto"/>
        </w:rPr>
        <w:t>获取招标文件，并于</w:t>
      </w:r>
      <w:r>
        <w:rPr>
          <w:rFonts w:hint="eastAsia" w:ascii="仿宋" w:hAnsi="仿宋" w:eastAsia="仿宋"/>
          <w:color w:val="auto"/>
          <w:sz w:val="28"/>
          <w:szCs w:val="28"/>
          <w:u w:val="single"/>
          <w:shd w:val="clear" w:color="auto" w:fill="auto"/>
          <w:lang w:val="en-US" w:eastAsia="zh-CN"/>
        </w:rPr>
        <w:t>2022</w:t>
      </w:r>
      <w:r>
        <w:rPr>
          <w:rFonts w:hint="eastAsia" w:ascii="仿宋" w:hAnsi="仿宋" w:eastAsia="仿宋"/>
          <w:bCs/>
          <w:color w:val="auto"/>
          <w:sz w:val="28"/>
          <w:szCs w:val="28"/>
          <w:u w:val="single"/>
          <w:shd w:val="clear" w:color="auto" w:fill="auto"/>
        </w:rPr>
        <w:t>年</w:t>
      </w:r>
      <w:r>
        <w:rPr>
          <w:rFonts w:hint="eastAsia" w:ascii="仿宋" w:hAnsi="仿宋" w:eastAsia="仿宋"/>
          <w:bCs/>
          <w:color w:val="auto"/>
          <w:sz w:val="28"/>
          <w:szCs w:val="28"/>
          <w:u w:val="single"/>
          <w:shd w:val="clear" w:color="auto" w:fill="auto"/>
          <w:lang w:val="en-US" w:eastAsia="zh-CN"/>
        </w:rPr>
        <w:t>08</w:t>
      </w:r>
      <w:r>
        <w:rPr>
          <w:rFonts w:hint="eastAsia" w:ascii="仿宋" w:hAnsi="仿宋" w:eastAsia="仿宋"/>
          <w:bCs/>
          <w:color w:val="auto"/>
          <w:sz w:val="28"/>
          <w:szCs w:val="28"/>
          <w:u w:val="single"/>
          <w:shd w:val="clear" w:color="auto" w:fill="auto"/>
        </w:rPr>
        <w:t>月</w:t>
      </w:r>
      <w:r>
        <w:rPr>
          <w:rFonts w:hint="eastAsia" w:ascii="仿宋" w:hAnsi="仿宋" w:eastAsia="仿宋"/>
          <w:bCs/>
          <w:color w:val="auto"/>
          <w:sz w:val="28"/>
          <w:szCs w:val="28"/>
          <w:u w:val="single"/>
          <w:shd w:val="clear" w:color="auto" w:fill="auto"/>
          <w:lang w:val="en-US" w:eastAsia="zh-CN"/>
        </w:rPr>
        <w:t>31</w:t>
      </w:r>
      <w:r>
        <w:rPr>
          <w:rFonts w:hint="eastAsia" w:ascii="仿宋" w:hAnsi="仿宋" w:eastAsia="仿宋"/>
          <w:bCs/>
          <w:color w:val="auto"/>
          <w:sz w:val="28"/>
          <w:szCs w:val="28"/>
          <w:u w:val="single"/>
          <w:shd w:val="clear" w:color="auto" w:fill="auto"/>
        </w:rPr>
        <w:t>日</w:t>
      </w:r>
      <w:r>
        <w:rPr>
          <w:rFonts w:hint="eastAsia" w:ascii="仿宋" w:hAnsi="仿宋" w:eastAsia="仿宋"/>
          <w:bCs/>
          <w:color w:val="auto"/>
          <w:sz w:val="28"/>
          <w:szCs w:val="28"/>
          <w:u w:val="single"/>
          <w:shd w:val="clear" w:color="auto" w:fill="auto"/>
          <w:lang w:val="en-US" w:eastAsia="zh-CN"/>
        </w:rPr>
        <w:t>16</w:t>
      </w:r>
      <w:r>
        <w:rPr>
          <w:rFonts w:hint="eastAsia" w:ascii="仿宋" w:hAnsi="仿宋" w:eastAsia="仿宋"/>
          <w:bCs/>
          <w:color w:val="auto"/>
          <w:sz w:val="28"/>
          <w:szCs w:val="28"/>
          <w:u w:val="single"/>
          <w:shd w:val="clear" w:color="auto" w:fill="auto"/>
        </w:rPr>
        <w:t xml:space="preserve">点 </w:t>
      </w:r>
      <w:r>
        <w:rPr>
          <w:rFonts w:hint="eastAsia" w:ascii="仿宋" w:hAnsi="仿宋" w:eastAsia="仿宋"/>
          <w:bCs/>
          <w:color w:val="auto"/>
          <w:sz w:val="28"/>
          <w:szCs w:val="28"/>
          <w:u w:val="single"/>
          <w:shd w:val="clear" w:color="auto" w:fill="auto"/>
          <w:lang w:val="en-US" w:eastAsia="zh-CN"/>
        </w:rPr>
        <w:t>30</w:t>
      </w:r>
      <w:r>
        <w:rPr>
          <w:rFonts w:hint="eastAsia" w:ascii="仿宋" w:hAnsi="仿宋" w:eastAsia="仿宋"/>
          <w:bCs/>
          <w:color w:val="auto"/>
          <w:sz w:val="28"/>
          <w:szCs w:val="28"/>
          <w:u w:val="single"/>
          <w:shd w:val="clear" w:color="auto" w:fill="auto"/>
        </w:rPr>
        <w:t>分（</w:t>
      </w:r>
      <w:r>
        <w:rPr>
          <w:rFonts w:hint="eastAsia" w:ascii="仿宋" w:hAnsi="仿宋" w:eastAsia="仿宋"/>
          <w:bCs/>
          <w:color w:val="auto"/>
          <w:sz w:val="28"/>
          <w:szCs w:val="28"/>
          <w:shd w:val="clear" w:color="auto" w:fill="auto"/>
        </w:rPr>
        <w:t>北京时间）前递交投标</w:t>
      </w:r>
      <w:r>
        <w:rPr>
          <w:rFonts w:ascii="仿宋" w:hAnsi="仿宋" w:eastAsia="仿宋"/>
          <w:bCs/>
          <w:color w:val="auto"/>
          <w:sz w:val="28"/>
          <w:szCs w:val="28"/>
          <w:shd w:val="clear" w:color="auto" w:fill="auto"/>
        </w:rPr>
        <w:t>文件</w:t>
      </w:r>
      <w:r>
        <w:rPr>
          <w:rFonts w:hint="eastAsia" w:ascii="仿宋" w:hAnsi="仿宋" w:eastAsia="仿宋"/>
          <w:color w:val="auto"/>
          <w:sz w:val="28"/>
          <w:szCs w:val="28"/>
          <w:shd w:val="clear" w:color="auto" w:fill="auto"/>
        </w:rPr>
        <w:t>。</w:t>
      </w:r>
    </w:p>
    <w:p>
      <w:pPr>
        <w:rPr>
          <w:color w:val="auto"/>
          <w:sz w:val="28"/>
          <w:szCs w:val="28"/>
          <w:shd w:val="clear" w:color="auto" w:fill="auto"/>
        </w:rPr>
      </w:pPr>
    </w:p>
    <w:p>
      <w:pPr>
        <w:pStyle w:val="4"/>
        <w:tabs>
          <w:tab w:val="left" w:pos="540"/>
        </w:tabs>
        <w:spacing w:line="360" w:lineRule="auto"/>
        <w:rPr>
          <w:rFonts w:ascii="黑体" w:hAnsi="黑体" w:cs="宋体"/>
          <w:b w:val="0"/>
          <w:color w:val="auto"/>
          <w:sz w:val="28"/>
          <w:szCs w:val="28"/>
          <w:shd w:val="clear" w:color="auto" w:fill="auto"/>
        </w:rPr>
      </w:pPr>
      <w:bookmarkStart w:id="0" w:name="_Toc28359079"/>
      <w:bookmarkStart w:id="1" w:name="_Toc35393621"/>
      <w:bookmarkStart w:id="2" w:name="_Toc28359002"/>
      <w:bookmarkStart w:id="3" w:name="_Toc35393790"/>
      <w:bookmarkStart w:id="4" w:name="_Hlk24379207"/>
      <w:r>
        <w:rPr>
          <w:rFonts w:hint="eastAsia" w:ascii="黑体" w:hAnsi="黑体" w:cs="宋体"/>
          <w:b w:val="0"/>
          <w:color w:val="auto"/>
          <w:sz w:val="28"/>
          <w:szCs w:val="28"/>
          <w:shd w:val="clear" w:color="auto" w:fill="auto"/>
        </w:rPr>
        <w:t>一、项目基本情况</w:t>
      </w:r>
      <w:bookmarkEnd w:id="0"/>
      <w:bookmarkEnd w:id="1"/>
      <w:bookmarkEnd w:id="2"/>
      <w:bookmarkEnd w:id="3"/>
    </w:p>
    <w:p>
      <w:pPr>
        <w:ind w:firstLine="560" w:firstLineChars="200"/>
        <w:rPr>
          <w:rFonts w:hint="eastAsia" w:ascii="仿宋" w:hAnsi="仿宋" w:eastAsia="仿宋"/>
          <w:color w:val="auto"/>
          <w:sz w:val="28"/>
          <w:szCs w:val="28"/>
          <w:shd w:val="clear" w:color="auto" w:fill="auto"/>
          <w:lang w:val="en-US" w:eastAsia="zh-CN"/>
        </w:rPr>
      </w:pPr>
      <w:r>
        <w:rPr>
          <w:rFonts w:hint="eastAsia" w:ascii="仿宋" w:hAnsi="仿宋" w:eastAsia="仿宋"/>
          <w:color w:val="auto"/>
          <w:sz w:val="28"/>
          <w:szCs w:val="28"/>
          <w:shd w:val="clear" w:color="auto" w:fill="auto"/>
        </w:rPr>
        <w:t>项目编号：</w:t>
      </w:r>
      <w:r>
        <w:rPr>
          <w:rFonts w:hint="eastAsia" w:ascii="仿宋" w:hAnsi="仿宋" w:eastAsia="仿宋"/>
          <w:color w:val="auto"/>
          <w:sz w:val="28"/>
          <w:szCs w:val="28"/>
          <w:shd w:val="clear" w:color="auto" w:fill="auto"/>
          <w:lang w:val="en-US" w:eastAsia="zh-CN"/>
        </w:rPr>
        <w:t>ALTZFCG2022-123</w:t>
      </w:r>
    </w:p>
    <w:p>
      <w:pPr>
        <w:ind w:firstLine="560" w:firstLineChars="200"/>
        <w:rPr>
          <w:rFonts w:hint="eastAsia" w:ascii="仿宋" w:hAnsi="仿宋" w:eastAsia="仿宋"/>
          <w:color w:val="auto"/>
          <w:sz w:val="28"/>
          <w:szCs w:val="28"/>
          <w:u w:val="none"/>
          <w:shd w:val="clear" w:color="auto" w:fill="auto"/>
        </w:rPr>
      </w:pPr>
      <w:r>
        <w:rPr>
          <w:rFonts w:hint="eastAsia" w:ascii="仿宋" w:hAnsi="仿宋" w:eastAsia="仿宋"/>
          <w:color w:val="auto"/>
          <w:sz w:val="28"/>
          <w:szCs w:val="28"/>
          <w:shd w:val="clear" w:color="auto" w:fill="auto"/>
        </w:rPr>
        <w:t>项目名称：</w:t>
      </w:r>
      <w:bookmarkEnd w:id="4"/>
      <w:r>
        <w:rPr>
          <w:rFonts w:hint="eastAsia" w:ascii="仿宋" w:hAnsi="仿宋" w:eastAsia="仿宋"/>
          <w:color w:val="auto"/>
          <w:sz w:val="28"/>
          <w:szCs w:val="28"/>
          <w:shd w:val="clear" w:color="auto" w:fill="auto"/>
          <w:lang w:val="en-US" w:eastAsia="zh-CN"/>
        </w:rPr>
        <w:t>阿勒泰地区纤维检验所购置HVI（棉花大容量快速测试仪）项目</w:t>
      </w:r>
    </w:p>
    <w:p>
      <w:pPr>
        <w:ind w:firstLine="560" w:firstLineChars="200"/>
        <w:rPr>
          <w:rFonts w:hint="default" w:ascii="仿宋" w:hAnsi="仿宋" w:eastAsia="仿宋"/>
          <w:color w:val="auto"/>
          <w:sz w:val="28"/>
          <w:szCs w:val="28"/>
          <w:shd w:val="clear" w:color="auto" w:fill="auto"/>
          <w:lang w:val="en-US" w:eastAsia="zh-CN"/>
        </w:rPr>
      </w:pPr>
      <w:r>
        <w:rPr>
          <w:rFonts w:hint="eastAsia" w:ascii="仿宋" w:hAnsi="仿宋" w:eastAsia="仿宋"/>
          <w:color w:val="auto"/>
          <w:sz w:val="28"/>
          <w:szCs w:val="28"/>
          <w:shd w:val="clear" w:color="auto" w:fill="auto"/>
        </w:rPr>
        <w:t>预算金额：</w:t>
      </w:r>
      <w:r>
        <w:rPr>
          <w:rFonts w:hint="eastAsia" w:ascii="仿宋" w:hAnsi="仿宋" w:eastAsia="仿宋"/>
          <w:color w:val="auto"/>
          <w:sz w:val="28"/>
          <w:szCs w:val="28"/>
          <w:shd w:val="clear" w:color="auto" w:fill="auto"/>
          <w:lang w:val="en-US" w:eastAsia="zh-CN"/>
        </w:rPr>
        <w:t>215</w:t>
      </w:r>
      <w:r>
        <w:rPr>
          <w:rFonts w:ascii="仿宋" w:hAnsi="仿宋" w:eastAsia="仿宋" w:cs="仿宋"/>
          <w:color w:val="auto"/>
          <w:sz w:val="28"/>
          <w:shd w:val="clear" w:color="auto" w:fill="auto"/>
        </w:rPr>
        <w:t>万</w:t>
      </w:r>
      <w:r>
        <w:rPr>
          <w:rFonts w:hint="eastAsia" w:ascii="仿宋" w:hAnsi="仿宋" w:eastAsia="仿宋"/>
          <w:color w:val="auto"/>
          <w:sz w:val="28"/>
          <w:szCs w:val="28"/>
          <w:shd w:val="clear" w:color="auto" w:fill="auto"/>
          <w:lang w:val="en-US" w:eastAsia="zh-CN"/>
        </w:rPr>
        <w:t>元</w:t>
      </w:r>
    </w:p>
    <w:p>
      <w:pPr>
        <w:ind w:firstLine="560" w:firstLineChars="200"/>
        <w:rPr>
          <w:rFonts w:hint="default" w:ascii="仿宋" w:hAnsi="仿宋" w:eastAsia="仿宋"/>
          <w:color w:val="auto"/>
          <w:sz w:val="28"/>
          <w:szCs w:val="28"/>
          <w:shd w:val="clear" w:color="auto" w:fill="auto"/>
          <w:lang w:val="en-US" w:eastAsia="zh-CN"/>
        </w:rPr>
      </w:pPr>
      <w:r>
        <w:rPr>
          <w:rFonts w:hint="eastAsia" w:ascii="仿宋" w:hAnsi="仿宋" w:eastAsia="仿宋"/>
          <w:color w:val="auto"/>
          <w:sz w:val="28"/>
          <w:szCs w:val="28"/>
          <w:shd w:val="clear" w:color="auto" w:fill="auto"/>
        </w:rPr>
        <w:t>最高限价：</w:t>
      </w:r>
      <w:r>
        <w:rPr>
          <w:rFonts w:hint="eastAsia" w:ascii="仿宋" w:hAnsi="仿宋" w:eastAsia="仿宋"/>
          <w:color w:val="auto"/>
          <w:sz w:val="28"/>
          <w:szCs w:val="28"/>
          <w:shd w:val="clear" w:color="auto" w:fill="auto"/>
          <w:lang w:val="en-US" w:eastAsia="zh-CN"/>
        </w:rPr>
        <w:t>215万元</w:t>
      </w:r>
    </w:p>
    <w:p>
      <w:pPr>
        <w:adjustRightInd w:val="0"/>
        <w:spacing w:line="600" w:lineRule="exact"/>
        <w:ind w:firstLine="560"/>
        <w:contextualSpacing/>
        <w:rPr>
          <w:rFonts w:hint="default" w:ascii="仿宋" w:hAnsi="仿宋" w:eastAsia="仿宋" w:cs="仿宋"/>
          <w:color w:val="auto"/>
          <w:sz w:val="28"/>
          <w:shd w:val="clear" w:color="auto" w:fill="auto"/>
          <w:lang w:val="en-US" w:eastAsia="zh-CN"/>
        </w:rPr>
      </w:pPr>
      <w:r>
        <w:rPr>
          <w:rFonts w:hint="eastAsia" w:ascii="仿宋" w:hAnsi="仿宋" w:eastAsia="仿宋"/>
          <w:color w:val="auto"/>
          <w:sz w:val="28"/>
          <w:szCs w:val="28"/>
          <w:shd w:val="clear" w:color="auto" w:fill="auto"/>
        </w:rPr>
        <w:t>采购需求：阿勒泰地区纤维检验所购置HVI棉花大容量快速测试仪</w:t>
      </w:r>
      <w:r>
        <w:rPr>
          <w:rFonts w:hint="default" w:ascii="仿宋" w:hAnsi="仿宋" w:eastAsia="仿宋" w:cs="仿宋"/>
          <w:color w:val="auto"/>
          <w:sz w:val="28"/>
          <w:shd w:val="clear" w:color="auto" w:fill="auto"/>
          <w:lang w:val="en-US" w:eastAsia="zh-CN"/>
        </w:rPr>
        <w:t>（</w:t>
      </w:r>
      <w:r>
        <w:rPr>
          <w:rFonts w:hint="eastAsia" w:ascii="仿宋" w:hAnsi="仿宋" w:eastAsia="仿宋" w:cs="仿宋"/>
          <w:color w:val="auto"/>
          <w:sz w:val="28"/>
          <w:shd w:val="clear" w:color="auto" w:fill="auto"/>
          <w:lang w:val="en-US" w:eastAsia="zh-CN"/>
        </w:rPr>
        <w:t>参数详见招标文件</w:t>
      </w:r>
      <w:r>
        <w:rPr>
          <w:rFonts w:hint="default" w:ascii="仿宋" w:hAnsi="仿宋" w:eastAsia="仿宋" w:cs="仿宋"/>
          <w:color w:val="auto"/>
          <w:sz w:val="28"/>
          <w:shd w:val="clear" w:color="auto" w:fill="auto"/>
          <w:lang w:val="en-US" w:eastAsia="zh-CN"/>
        </w:rPr>
        <w:t>）</w:t>
      </w:r>
    </w:p>
    <w:p>
      <w:pPr>
        <w:adjustRightInd w:val="0"/>
        <w:spacing w:line="360" w:lineRule="auto"/>
        <w:ind w:firstLine="560"/>
        <w:contextualSpacing/>
        <w:rPr>
          <w:rFonts w:hint="default" w:ascii="仿宋" w:hAnsi="仿宋" w:eastAsia="仿宋" w:cs="仿宋"/>
          <w:color w:val="auto"/>
          <w:sz w:val="28"/>
          <w:shd w:val="clear" w:color="auto" w:fill="auto"/>
          <w:lang w:val="en-US" w:eastAsia="zh-CN"/>
        </w:rPr>
      </w:pPr>
      <w:r>
        <w:rPr>
          <w:rFonts w:hint="eastAsia" w:ascii="仿宋" w:hAnsi="仿宋" w:eastAsia="仿宋"/>
          <w:color w:val="auto"/>
          <w:sz w:val="28"/>
          <w:szCs w:val="28"/>
          <w:shd w:val="clear" w:color="auto" w:fill="auto"/>
        </w:rPr>
        <w:t>合同履行期限：</w:t>
      </w:r>
      <w:r>
        <w:rPr>
          <w:rFonts w:hint="eastAsia" w:ascii="仿宋" w:hAnsi="仿宋" w:eastAsia="仿宋"/>
          <w:color w:val="auto"/>
          <w:sz w:val="28"/>
          <w:szCs w:val="28"/>
          <w:highlight w:val="none"/>
          <w:shd w:val="clear" w:color="auto" w:fill="auto"/>
          <w:lang w:val="en-US" w:eastAsia="zh-CN"/>
        </w:rPr>
        <w:t>见招标文件</w:t>
      </w:r>
    </w:p>
    <w:p>
      <w:pPr>
        <w:spacing w:line="360" w:lineRule="auto"/>
        <w:ind w:firstLine="560" w:firstLineChars="200"/>
        <w:rPr>
          <w:rFonts w:ascii="仿宋" w:hAnsi="仿宋" w:eastAsia="仿宋"/>
          <w:color w:val="auto"/>
          <w:sz w:val="28"/>
          <w:szCs w:val="28"/>
          <w:shd w:val="clear" w:color="auto" w:fill="auto"/>
        </w:rPr>
      </w:pPr>
      <w:r>
        <w:rPr>
          <w:rFonts w:hint="eastAsia" w:ascii="仿宋" w:hAnsi="仿宋" w:eastAsia="仿宋"/>
          <w:color w:val="auto"/>
          <w:sz w:val="28"/>
          <w:szCs w:val="28"/>
          <w:shd w:val="clear" w:color="auto" w:fill="auto"/>
        </w:rPr>
        <w:t>本项目</w:t>
      </w:r>
      <w:r>
        <w:rPr>
          <w:rFonts w:hint="eastAsia" w:ascii="仿宋" w:hAnsi="仿宋" w:eastAsia="仿宋"/>
          <w:color w:val="auto"/>
          <w:sz w:val="28"/>
          <w:szCs w:val="28"/>
          <w:shd w:val="clear" w:color="auto" w:fill="auto"/>
          <w:lang w:val="en-US" w:eastAsia="zh-CN"/>
        </w:rPr>
        <w:t>不</w:t>
      </w:r>
      <w:r>
        <w:rPr>
          <w:rFonts w:hint="eastAsia" w:ascii="仿宋" w:hAnsi="仿宋" w:eastAsia="仿宋"/>
          <w:color w:val="auto"/>
          <w:sz w:val="28"/>
          <w:szCs w:val="28"/>
          <w:shd w:val="clear" w:color="auto" w:fill="auto"/>
        </w:rPr>
        <w:t>接受联合体投标。</w:t>
      </w:r>
    </w:p>
    <w:p>
      <w:pPr>
        <w:pStyle w:val="4"/>
        <w:tabs>
          <w:tab w:val="left" w:pos="540"/>
        </w:tabs>
        <w:spacing w:line="360" w:lineRule="auto"/>
        <w:rPr>
          <w:rFonts w:ascii="黑体" w:hAnsi="黑体" w:cs="宋体"/>
          <w:b w:val="0"/>
          <w:color w:val="auto"/>
          <w:sz w:val="28"/>
          <w:szCs w:val="28"/>
          <w:shd w:val="clear" w:color="auto" w:fill="auto"/>
        </w:rPr>
      </w:pPr>
      <w:bookmarkStart w:id="5" w:name="_Toc35393622"/>
      <w:bookmarkStart w:id="6" w:name="_Toc28359003"/>
      <w:bookmarkStart w:id="7" w:name="_Toc35393791"/>
      <w:bookmarkStart w:id="8" w:name="_Toc28359080"/>
      <w:r>
        <w:rPr>
          <w:rFonts w:hint="eastAsia" w:ascii="黑体" w:hAnsi="黑体" w:cs="宋体"/>
          <w:b w:val="0"/>
          <w:color w:val="auto"/>
          <w:sz w:val="28"/>
          <w:szCs w:val="28"/>
          <w:shd w:val="clear" w:color="auto" w:fill="auto"/>
        </w:rPr>
        <w:t>二、申请人的资格要求：</w:t>
      </w:r>
      <w:bookmarkEnd w:id="5"/>
      <w:bookmarkEnd w:id="6"/>
      <w:bookmarkEnd w:id="7"/>
      <w:bookmarkEnd w:id="8"/>
    </w:p>
    <w:p>
      <w:pPr>
        <w:adjustRightInd w:val="0"/>
        <w:spacing w:line="600" w:lineRule="exact"/>
        <w:ind w:firstLine="560"/>
        <w:contextualSpacing/>
        <w:rPr>
          <w:rFonts w:ascii="仿宋" w:hAnsi="仿宋" w:eastAsia="仿宋" w:cs="仿宋"/>
          <w:color w:val="auto"/>
          <w:sz w:val="28"/>
          <w:shd w:val="clear" w:color="auto" w:fill="auto"/>
        </w:rPr>
      </w:pPr>
      <w:bookmarkStart w:id="9" w:name="_Toc28359081"/>
      <w:bookmarkStart w:id="10" w:name="_Toc35393792"/>
      <w:bookmarkStart w:id="11" w:name="_Toc28359004"/>
      <w:bookmarkStart w:id="12" w:name="_Toc35393623"/>
      <w:r>
        <w:rPr>
          <w:rFonts w:ascii="仿宋" w:hAnsi="仿宋" w:eastAsia="仿宋" w:cs="仿宋"/>
          <w:color w:val="auto"/>
          <w:sz w:val="28"/>
          <w:shd w:val="clear" w:color="auto" w:fill="auto"/>
        </w:rPr>
        <w:t>2.落实政府采购政策需满足的资格要求：</w:t>
      </w:r>
      <w:r>
        <w:rPr>
          <w:rFonts w:hint="eastAsia" w:ascii="仿宋" w:hAnsi="仿宋" w:eastAsia="仿宋" w:cs="仿宋"/>
          <w:color w:val="auto"/>
          <w:sz w:val="28"/>
          <w:shd w:val="clear" w:color="auto" w:fill="auto"/>
          <w:lang w:val="en-US" w:eastAsia="zh-CN"/>
        </w:rPr>
        <w:t>①</w:t>
      </w:r>
      <w:r>
        <w:rPr>
          <w:rFonts w:hint="eastAsia" w:ascii="仿宋" w:hAnsi="仿宋" w:eastAsia="仿宋" w:cs="仿宋"/>
          <w:color w:val="auto"/>
          <w:sz w:val="28"/>
          <w:shd w:val="clear" w:color="auto" w:fill="auto"/>
        </w:rPr>
        <w:t>《政府采购促进中小企业发展管理办法》(财库〔2020〕46号)；</w:t>
      </w:r>
      <w:r>
        <w:rPr>
          <w:rFonts w:hint="eastAsia" w:ascii="仿宋" w:hAnsi="仿宋" w:eastAsia="仿宋" w:cs="仿宋"/>
          <w:color w:val="auto"/>
          <w:sz w:val="28"/>
          <w:shd w:val="clear" w:color="auto" w:fill="auto"/>
          <w:lang w:val="en-US" w:eastAsia="zh-CN"/>
        </w:rPr>
        <w:t>②</w:t>
      </w:r>
      <w:r>
        <w:rPr>
          <w:rFonts w:hint="eastAsia" w:ascii="仿宋" w:hAnsi="仿宋" w:eastAsia="仿宋" w:cs="仿宋"/>
          <w:color w:val="auto"/>
          <w:sz w:val="28"/>
          <w:shd w:val="clear" w:color="auto" w:fill="auto"/>
        </w:rPr>
        <w:t xml:space="preserve">《关于促进残疾人就业政府采购政策的通知》(财库〔2017〕141号)； </w:t>
      </w:r>
    </w:p>
    <w:p>
      <w:pPr>
        <w:adjustRightInd w:val="0"/>
        <w:spacing w:line="600" w:lineRule="exact"/>
        <w:ind w:firstLine="560"/>
        <w:contextualSpacing/>
        <w:rPr>
          <w:rFonts w:hint="eastAsia" w:ascii="仿宋" w:hAnsi="仿宋" w:eastAsia="仿宋" w:cs="仿宋"/>
          <w:color w:val="auto"/>
          <w:sz w:val="28"/>
          <w:highlight w:val="none"/>
          <w:shd w:val="clear" w:color="auto" w:fill="auto"/>
          <w:lang w:val="en-US" w:eastAsia="zh-CN"/>
        </w:rPr>
      </w:pPr>
      <w:r>
        <w:rPr>
          <w:rFonts w:ascii="仿宋" w:hAnsi="仿宋" w:eastAsia="仿宋" w:cs="仿宋"/>
          <w:color w:val="auto"/>
          <w:sz w:val="28"/>
          <w:shd w:val="clear" w:color="auto" w:fill="auto"/>
        </w:rPr>
        <w:t>3.本项目的特定资格要求：</w:t>
      </w:r>
      <w:r>
        <w:rPr>
          <w:rFonts w:hint="eastAsia" w:ascii="仿宋" w:hAnsi="仿宋" w:eastAsia="仿宋" w:cs="仿宋"/>
          <w:color w:val="auto"/>
          <w:sz w:val="28"/>
          <w:shd w:val="clear" w:color="auto" w:fill="auto"/>
          <w:lang w:val="en-US" w:eastAsia="zh-CN"/>
        </w:rPr>
        <w:t>-</w:t>
      </w:r>
    </w:p>
    <w:p>
      <w:pPr>
        <w:adjustRightInd w:val="0"/>
        <w:spacing w:line="600" w:lineRule="exact"/>
        <w:ind w:firstLine="560"/>
        <w:contextualSpacing/>
        <w:rPr>
          <w:rFonts w:hint="eastAsia" w:ascii="仿宋" w:hAnsi="仿宋" w:eastAsia="仿宋" w:cs="仿宋"/>
          <w:color w:val="auto"/>
          <w:sz w:val="28"/>
          <w:shd w:val="clear" w:color="auto" w:fill="auto"/>
        </w:rPr>
      </w:pPr>
      <w:r>
        <w:rPr>
          <w:rFonts w:hint="eastAsia" w:ascii="仿宋" w:hAnsi="仿宋" w:eastAsia="仿宋" w:cs="仿宋"/>
          <w:color w:val="auto"/>
          <w:sz w:val="28"/>
          <w:shd w:val="clear" w:color="auto" w:fill="auto"/>
          <w:lang w:val="en-US" w:eastAsia="zh-CN"/>
        </w:rPr>
        <w:t>②</w:t>
      </w:r>
      <w:r>
        <w:rPr>
          <w:rFonts w:hint="eastAsia" w:ascii="仿宋" w:hAnsi="仿宋" w:eastAsia="仿宋" w:cs="仿宋"/>
          <w:color w:val="auto"/>
          <w:sz w:val="28"/>
          <w:shd w:val="clear" w:color="auto" w:fill="auto"/>
        </w:rPr>
        <w:t>供应商</w:t>
      </w:r>
      <w:r>
        <w:rPr>
          <w:rFonts w:ascii="仿宋" w:hAnsi="仿宋" w:eastAsia="仿宋" w:cs="仿宋"/>
          <w:color w:val="auto"/>
          <w:sz w:val="28"/>
          <w:shd w:val="clear" w:color="auto" w:fill="auto"/>
        </w:rPr>
        <w:t>应当提供通过“信用中国”网站（</w:t>
      </w:r>
      <w:r>
        <w:rPr>
          <w:color w:val="auto"/>
          <w:shd w:val="clear" w:color="auto" w:fill="auto"/>
        </w:rPr>
        <w:fldChar w:fldCharType="begin"/>
      </w:r>
      <w:r>
        <w:rPr>
          <w:color w:val="auto"/>
          <w:shd w:val="clear" w:color="auto" w:fill="auto"/>
        </w:rPr>
        <w:instrText xml:space="preserve"> HYPERLINK "http://www.creditchina.gov.cn/" \h </w:instrText>
      </w:r>
      <w:r>
        <w:rPr>
          <w:color w:val="auto"/>
          <w:shd w:val="clear" w:color="auto" w:fill="auto"/>
        </w:rPr>
        <w:fldChar w:fldCharType="separate"/>
      </w:r>
      <w:r>
        <w:rPr>
          <w:rFonts w:ascii="仿宋" w:hAnsi="仿宋" w:eastAsia="仿宋" w:cs="仿宋"/>
          <w:color w:val="auto"/>
          <w:sz w:val="28"/>
          <w:u w:val="single"/>
          <w:shd w:val="clear" w:color="auto" w:fill="auto"/>
        </w:rPr>
        <w:t>www.creditchina.gov.cn</w:t>
      </w:r>
      <w:r>
        <w:rPr>
          <w:rFonts w:ascii="仿宋" w:hAnsi="仿宋" w:eastAsia="仿宋" w:cs="仿宋"/>
          <w:color w:val="auto"/>
          <w:sz w:val="28"/>
          <w:u w:val="single"/>
          <w:shd w:val="clear" w:color="auto" w:fill="auto"/>
        </w:rPr>
        <w:fldChar w:fldCharType="end"/>
      </w:r>
      <w:r>
        <w:rPr>
          <w:rFonts w:ascii="仿宋" w:hAnsi="仿宋" w:eastAsia="仿宋" w:cs="仿宋"/>
          <w:color w:val="auto"/>
          <w:sz w:val="28"/>
          <w:shd w:val="clear" w:color="auto" w:fill="auto"/>
        </w:rPr>
        <w:t>）及</w:t>
      </w:r>
      <w:r>
        <w:rPr>
          <w:rFonts w:hint="eastAsia" w:ascii="仿宋" w:hAnsi="仿宋" w:eastAsia="仿宋" w:cs="仿宋"/>
          <w:color w:val="auto"/>
          <w:sz w:val="28"/>
          <w:shd w:val="clear" w:color="auto" w:fill="auto"/>
        </w:rPr>
        <w:t>“</w:t>
      </w:r>
      <w:r>
        <w:rPr>
          <w:rFonts w:ascii="仿宋" w:hAnsi="仿宋" w:eastAsia="仿宋" w:cs="仿宋"/>
          <w:color w:val="auto"/>
          <w:sz w:val="28"/>
          <w:shd w:val="clear" w:color="auto" w:fill="auto"/>
        </w:rPr>
        <w:t>中国政府采购网</w:t>
      </w:r>
      <w:r>
        <w:rPr>
          <w:rFonts w:hint="eastAsia" w:ascii="仿宋" w:hAnsi="仿宋" w:eastAsia="仿宋" w:cs="仿宋"/>
          <w:color w:val="auto"/>
          <w:sz w:val="28"/>
          <w:shd w:val="clear" w:color="auto" w:fill="auto"/>
        </w:rPr>
        <w:t>”</w:t>
      </w:r>
      <w:r>
        <w:rPr>
          <w:rFonts w:ascii="仿宋" w:hAnsi="仿宋" w:eastAsia="仿宋" w:cs="仿宋"/>
          <w:color w:val="auto"/>
          <w:sz w:val="28"/>
          <w:shd w:val="clear" w:color="auto" w:fill="auto"/>
        </w:rPr>
        <w:t>（</w:t>
      </w:r>
      <w:r>
        <w:rPr>
          <w:color w:val="auto"/>
          <w:shd w:val="clear" w:color="auto" w:fill="auto"/>
        </w:rPr>
        <w:fldChar w:fldCharType="begin"/>
      </w:r>
      <w:r>
        <w:rPr>
          <w:color w:val="auto"/>
          <w:shd w:val="clear" w:color="auto" w:fill="auto"/>
        </w:rPr>
        <w:instrText xml:space="preserve"> HYPERLINK "http://www.ccgp.gov.cn/" \h </w:instrText>
      </w:r>
      <w:r>
        <w:rPr>
          <w:color w:val="auto"/>
          <w:shd w:val="clear" w:color="auto" w:fill="auto"/>
        </w:rPr>
        <w:fldChar w:fldCharType="separate"/>
      </w:r>
      <w:r>
        <w:rPr>
          <w:rFonts w:ascii="仿宋" w:hAnsi="仿宋" w:eastAsia="仿宋" w:cs="仿宋"/>
          <w:color w:val="auto"/>
          <w:sz w:val="28"/>
          <w:u w:val="single"/>
          <w:shd w:val="clear" w:color="auto" w:fill="auto"/>
        </w:rPr>
        <w:t>www.ccgp.gov.cn</w:t>
      </w:r>
      <w:r>
        <w:rPr>
          <w:rFonts w:ascii="仿宋" w:hAnsi="仿宋" w:eastAsia="仿宋" w:cs="仿宋"/>
          <w:color w:val="auto"/>
          <w:sz w:val="28"/>
          <w:u w:val="single"/>
          <w:shd w:val="clear" w:color="auto" w:fill="auto"/>
        </w:rPr>
        <w:fldChar w:fldCharType="end"/>
      </w:r>
      <w:r>
        <w:rPr>
          <w:rFonts w:ascii="仿宋" w:hAnsi="仿宋" w:eastAsia="仿宋" w:cs="仿宋"/>
          <w:color w:val="auto"/>
          <w:sz w:val="28"/>
          <w:shd w:val="clear" w:color="auto" w:fill="auto"/>
        </w:rPr>
        <w:t>）查询本单位信用记录（</w:t>
      </w:r>
      <w:r>
        <w:rPr>
          <w:rFonts w:hint="eastAsia" w:ascii="仿宋" w:hAnsi="仿宋" w:eastAsia="仿宋"/>
          <w:color w:val="auto"/>
          <w:sz w:val="28"/>
          <w:szCs w:val="28"/>
          <w:shd w:val="clear" w:color="auto" w:fill="auto"/>
        </w:rPr>
        <w:t>打印查询结果加盖单位公章，查询日期必须在发布公告日期之后</w:t>
      </w:r>
      <w:r>
        <w:rPr>
          <w:rFonts w:ascii="仿宋" w:hAnsi="仿宋" w:eastAsia="仿宋" w:cs="仿宋"/>
          <w:color w:val="auto"/>
          <w:sz w:val="28"/>
          <w:shd w:val="clear" w:color="auto" w:fill="auto"/>
        </w:rPr>
        <w:t>），被列入失信被执行人、重大税收违法案件当事人名单、政府采购严重违法失信行为记录名单及其他不符合《中华人民共和国政府采购法》第二十二条规定条件的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color w:val="auto"/>
          <w:sz w:val="28"/>
          <w:shd w:val="clear" w:color="auto" w:fill="auto"/>
        </w:rPr>
        <w:t>供应商</w:t>
      </w:r>
      <w:r>
        <w:rPr>
          <w:rFonts w:ascii="仿宋" w:hAnsi="仿宋" w:eastAsia="仿宋" w:cs="仿宋"/>
          <w:color w:val="auto"/>
          <w:sz w:val="28"/>
          <w:shd w:val="clear" w:color="auto" w:fill="auto"/>
        </w:rPr>
        <w:t>，将被拒绝参与本次政府采购活动</w:t>
      </w:r>
      <w:r>
        <w:rPr>
          <w:rFonts w:hint="eastAsia" w:ascii="仿宋" w:hAnsi="仿宋" w:eastAsia="仿宋" w:cs="仿宋"/>
          <w:color w:val="auto"/>
          <w:sz w:val="28"/>
          <w:shd w:val="clear" w:color="auto" w:fill="auto"/>
        </w:rPr>
        <w:t>。</w:t>
      </w:r>
    </w:p>
    <w:p>
      <w:pPr>
        <w:adjustRightInd w:val="0"/>
        <w:spacing w:line="600" w:lineRule="exact"/>
        <w:ind w:firstLine="560"/>
        <w:contextualSpacing/>
        <w:rPr>
          <w:rFonts w:hint="default" w:ascii="仿宋" w:hAnsi="仿宋" w:eastAsia="仿宋" w:cs="仿宋"/>
          <w:i/>
          <w:color w:val="auto"/>
          <w:sz w:val="28"/>
          <w:u w:val="single"/>
          <w:shd w:val="clear" w:color="auto" w:fill="auto"/>
          <w:lang w:val="en-US" w:eastAsia="zh-CN"/>
        </w:rPr>
      </w:pPr>
      <w:r>
        <w:rPr>
          <w:rFonts w:hint="eastAsia" w:ascii="仿宋" w:hAnsi="仿宋" w:eastAsia="仿宋" w:cs="仿宋"/>
          <w:color w:val="auto"/>
          <w:sz w:val="28"/>
          <w:shd w:val="clear" w:color="auto" w:fill="auto"/>
          <w:lang w:val="en-US" w:eastAsia="zh-CN"/>
        </w:rPr>
        <w:t>③本项目为中小微企业预留份额采购项目，面向中小微企业采购，供应商应提供“中小企业声明函”</w:t>
      </w:r>
    </w:p>
    <w:p>
      <w:pPr>
        <w:pStyle w:val="4"/>
        <w:tabs>
          <w:tab w:val="left" w:pos="540"/>
        </w:tabs>
        <w:spacing w:line="360" w:lineRule="auto"/>
        <w:rPr>
          <w:rFonts w:ascii="黑体" w:hAnsi="黑体" w:cs="宋体"/>
          <w:b w:val="0"/>
          <w:color w:val="auto"/>
          <w:sz w:val="28"/>
          <w:szCs w:val="28"/>
          <w:shd w:val="clear" w:color="auto" w:fill="auto"/>
        </w:rPr>
      </w:pPr>
      <w:r>
        <w:rPr>
          <w:rFonts w:hint="eastAsia" w:ascii="黑体" w:hAnsi="黑体" w:cs="宋体"/>
          <w:b w:val="0"/>
          <w:color w:val="auto"/>
          <w:sz w:val="28"/>
          <w:szCs w:val="28"/>
          <w:shd w:val="clear" w:color="auto" w:fill="auto"/>
        </w:rPr>
        <w:t>三、获取招标文件</w:t>
      </w:r>
      <w:bookmarkEnd w:id="9"/>
      <w:bookmarkEnd w:id="10"/>
      <w:bookmarkEnd w:id="11"/>
      <w:bookmarkEnd w:id="12"/>
    </w:p>
    <w:p>
      <w:pPr>
        <w:spacing w:line="360" w:lineRule="auto"/>
        <w:ind w:firstLine="540"/>
        <w:rPr>
          <w:rFonts w:ascii="仿宋" w:hAnsi="仿宋" w:eastAsia="仿宋" w:cs="宋体"/>
          <w:color w:val="auto"/>
          <w:sz w:val="28"/>
          <w:szCs w:val="28"/>
          <w:shd w:val="clear" w:color="auto" w:fill="auto"/>
        </w:rPr>
      </w:pPr>
      <w:r>
        <w:rPr>
          <w:rFonts w:hint="eastAsia" w:ascii="仿宋" w:hAnsi="仿宋" w:eastAsia="仿宋" w:cs="宋体"/>
          <w:color w:val="auto"/>
          <w:sz w:val="28"/>
          <w:szCs w:val="28"/>
          <w:shd w:val="clear" w:color="auto" w:fill="auto"/>
        </w:rPr>
        <w:t>时间：</w:t>
      </w:r>
      <w:r>
        <w:rPr>
          <w:rFonts w:hint="eastAsia" w:ascii="仿宋" w:hAnsi="仿宋" w:eastAsia="仿宋" w:cs="宋体"/>
          <w:color w:val="auto"/>
          <w:sz w:val="28"/>
          <w:szCs w:val="28"/>
          <w:u w:val="single"/>
          <w:shd w:val="clear" w:color="auto" w:fill="auto"/>
          <w:lang w:val="en-US" w:eastAsia="zh-CN"/>
        </w:rPr>
        <w:t>2022</w:t>
      </w:r>
      <w:r>
        <w:rPr>
          <w:rFonts w:hint="eastAsia" w:ascii="仿宋" w:hAnsi="仿宋" w:eastAsia="仿宋" w:cs="宋体"/>
          <w:color w:val="auto"/>
          <w:sz w:val="28"/>
          <w:szCs w:val="28"/>
          <w:u w:val="single"/>
          <w:shd w:val="clear" w:color="auto" w:fill="auto"/>
        </w:rPr>
        <w:t>年</w:t>
      </w:r>
      <w:r>
        <w:rPr>
          <w:rFonts w:hint="eastAsia" w:ascii="仿宋" w:hAnsi="仿宋" w:eastAsia="仿宋" w:cs="宋体"/>
          <w:color w:val="auto"/>
          <w:sz w:val="28"/>
          <w:szCs w:val="28"/>
          <w:u w:val="single"/>
          <w:shd w:val="clear" w:color="auto" w:fill="auto"/>
          <w:lang w:val="en-US" w:eastAsia="zh-CN"/>
        </w:rPr>
        <w:t>8</w:t>
      </w:r>
      <w:r>
        <w:rPr>
          <w:rFonts w:hint="eastAsia" w:ascii="仿宋" w:hAnsi="仿宋" w:eastAsia="仿宋" w:cs="宋体"/>
          <w:color w:val="auto"/>
          <w:sz w:val="28"/>
          <w:szCs w:val="28"/>
          <w:u w:val="single"/>
          <w:shd w:val="clear" w:color="auto" w:fill="auto"/>
        </w:rPr>
        <w:t>月</w:t>
      </w:r>
      <w:r>
        <w:rPr>
          <w:rFonts w:hint="eastAsia" w:ascii="仿宋" w:hAnsi="仿宋" w:eastAsia="仿宋" w:cs="宋体"/>
          <w:color w:val="auto"/>
          <w:sz w:val="28"/>
          <w:szCs w:val="28"/>
          <w:u w:val="single"/>
          <w:shd w:val="clear" w:color="auto" w:fill="auto"/>
          <w:lang w:val="en-US" w:eastAsia="zh-CN"/>
        </w:rPr>
        <w:t>11</w:t>
      </w:r>
      <w:r>
        <w:rPr>
          <w:rFonts w:hint="eastAsia" w:ascii="仿宋" w:hAnsi="仿宋" w:eastAsia="仿宋" w:cs="宋体"/>
          <w:color w:val="auto"/>
          <w:sz w:val="28"/>
          <w:szCs w:val="28"/>
          <w:u w:val="single"/>
          <w:shd w:val="clear" w:color="auto" w:fill="auto"/>
        </w:rPr>
        <w:t>日</w:t>
      </w:r>
      <w:r>
        <w:rPr>
          <w:rFonts w:hint="eastAsia" w:ascii="仿宋" w:hAnsi="仿宋" w:eastAsia="仿宋" w:cs="宋体"/>
          <w:color w:val="auto"/>
          <w:sz w:val="28"/>
          <w:szCs w:val="28"/>
          <w:shd w:val="clear" w:color="auto" w:fill="auto"/>
        </w:rPr>
        <w:t>至</w:t>
      </w:r>
      <w:r>
        <w:rPr>
          <w:rFonts w:hint="eastAsia" w:ascii="仿宋" w:hAnsi="仿宋" w:eastAsia="仿宋" w:cs="宋体"/>
          <w:color w:val="auto"/>
          <w:sz w:val="28"/>
          <w:szCs w:val="28"/>
          <w:u w:val="single"/>
          <w:shd w:val="clear" w:color="auto" w:fill="auto"/>
          <w:lang w:val="en-US" w:eastAsia="zh-CN"/>
        </w:rPr>
        <w:t>2022</w:t>
      </w:r>
      <w:r>
        <w:rPr>
          <w:rFonts w:hint="eastAsia" w:ascii="仿宋" w:hAnsi="仿宋" w:eastAsia="仿宋" w:cs="宋体"/>
          <w:color w:val="auto"/>
          <w:sz w:val="28"/>
          <w:szCs w:val="28"/>
          <w:u w:val="single"/>
          <w:shd w:val="clear" w:color="auto" w:fill="auto"/>
        </w:rPr>
        <w:t>年</w:t>
      </w:r>
      <w:r>
        <w:rPr>
          <w:rFonts w:hint="eastAsia" w:ascii="仿宋" w:hAnsi="仿宋" w:eastAsia="仿宋" w:cs="宋体"/>
          <w:color w:val="auto"/>
          <w:sz w:val="28"/>
          <w:szCs w:val="28"/>
          <w:u w:val="single"/>
          <w:shd w:val="clear" w:color="auto" w:fill="auto"/>
          <w:lang w:val="en-US" w:eastAsia="zh-CN"/>
        </w:rPr>
        <w:t>8</w:t>
      </w:r>
      <w:r>
        <w:rPr>
          <w:rFonts w:hint="eastAsia" w:ascii="仿宋" w:hAnsi="仿宋" w:eastAsia="仿宋" w:cs="宋体"/>
          <w:color w:val="auto"/>
          <w:sz w:val="28"/>
          <w:szCs w:val="28"/>
          <w:u w:val="single"/>
          <w:shd w:val="clear" w:color="auto" w:fill="auto"/>
        </w:rPr>
        <w:t>月</w:t>
      </w:r>
      <w:r>
        <w:rPr>
          <w:rFonts w:hint="eastAsia" w:ascii="仿宋" w:hAnsi="仿宋" w:eastAsia="仿宋" w:cs="宋体"/>
          <w:color w:val="auto"/>
          <w:sz w:val="28"/>
          <w:szCs w:val="28"/>
          <w:u w:val="single"/>
          <w:shd w:val="clear" w:color="auto" w:fill="auto"/>
          <w:lang w:val="en-US" w:eastAsia="zh-CN"/>
        </w:rPr>
        <w:t>18</w:t>
      </w:r>
      <w:r>
        <w:rPr>
          <w:rFonts w:hint="eastAsia" w:ascii="仿宋" w:hAnsi="仿宋" w:eastAsia="仿宋" w:cs="宋体"/>
          <w:color w:val="auto"/>
          <w:sz w:val="28"/>
          <w:szCs w:val="28"/>
          <w:u w:val="single"/>
          <w:shd w:val="clear" w:color="auto" w:fill="auto"/>
        </w:rPr>
        <w:t>日</w:t>
      </w:r>
      <w:r>
        <w:rPr>
          <w:rFonts w:hint="eastAsia" w:ascii="仿宋" w:hAnsi="仿宋" w:eastAsia="仿宋" w:cs="宋体"/>
          <w:color w:val="auto"/>
          <w:sz w:val="28"/>
          <w:szCs w:val="28"/>
          <w:shd w:val="clear" w:color="auto" w:fill="auto"/>
        </w:rPr>
        <w:t>，每天上午</w:t>
      </w:r>
      <w:r>
        <w:rPr>
          <w:rFonts w:hint="eastAsia" w:ascii="仿宋" w:hAnsi="仿宋" w:eastAsia="仿宋" w:cs="宋体"/>
          <w:color w:val="auto"/>
          <w:sz w:val="28"/>
          <w:szCs w:val="28"/>
          <w:shd w:val="clear" w:color="auto" w:fill="auto"/>
          <w:lang w:val="en-US" w:eastAsia="zh-CN"/>
        </w:rPr>
        <w:t>10:30</w:t>
      </w:r>
      <w:r>
        <w:rPr>
          <w:rFonts w:hint="eastAsia" w:ascii="仿宋" w:hAnsi="仿宋" w:eastAsia="仿宋" w:cs="宋体"/>
          <w:color w:val="auto"/>
          <w:sz w:val="28"/>
          <w:szCs w:val="28"/>
          <w:shd w:val="clear" w:color="auto" w:fill="auto"/>
        </w:rPr>
        <w:t>至</w:t>
      </w:r>
      <w:r>
        <w:rPr>
          <w:rFonts w:hint="eastAsia" w:ascii="仿宋" w:hAnsi="仿宋" w:eastAsia="仿宋" w:cs="宋体"/>
          <w:color w:val="auto"/>
          <w:sz w:val="28"/>
          <w:szCs w:val="28"/>
          <w:shd w:val="clear" w:color="auto" w:fill="auto"/>
          <w:lang w:val="en-US" w:eastAsia="zh-CN"/>
        </w:rPr>
        <w:t>13:30</w:t>
      </w:r>
      <w:r>
        <w:rPr>
          <w:rFonts w:hint="eastAsia" w:ascii="仿宋" w:hAnsi="仿宋" w:eastAsia="仿宋" w:cs="宋体"/>
          <w:color w:val="auto"/>
          <w:sz w:val="28"/>
          <w:szCs w:val="28"/>
          <w:shd w:val="clear" w:color="auto" w:fill="auto"/>
        </w:rPr>
        <w:t>，下午</w:t>
      </w:r>
      <w:r>
        <w:rPr>
          <w:rFonts w:hint="eastAsia" w:ascii="仿宋" w:hAnsi="仿宋" w:eastAsia="仿宋" w:cs="宋体"/>
          <w:color w:val="auto"/>
          <w:sz w:val="28"/>
          <w:szCs w:val="28"/>
          <w:u w:val="none"/>
          <w:shd w:val="clear" w:color="auto" w:fill="auto"/>
          <w:lang w:val="en-US" w:eastAsia="zh-CN"/>
        </w:rPr>
        <w:t>16:30</w:t>
      </w:r>
      <w:r>
        <w:rPr>
          <w:rFonts w:hint="eastAsia" w:ascii="仿宋" w:hAnsi="仿宋" w:eastAsia="仿宋" w:cs="宋体"/>
          <w:color w:val="auto"/>
          <w:sz w:val="28"/>
          <w:szCs w:val="28"/>
          <w:shd w:val="clear" w:color="auto" w:fill="auto"/>
        </w:rPr>
        <w:t>至</w:t>
      </w:r>
      <w:r>
        <w:rPr>
          <w:rFonts w:hint="eastAsia" w:ascii="仿宋" w:hAnsi="仿宋" w:eastAsia="仿宋" w:cs="宋体"/>
          <w:color w:val="auto"/>
          <w:sz w:val="28"/>
          <w:szCs w:val="28"/>
          <w:u w:val="none"/>
          <w:shd w:val="clear" w:color="auto" w:fill="auto"/>
          <w:lang w:val="en-US" w:eastAsia="zh-CN"/>
        </w:rPr>
        <w:t>19:30</w:t>
      </w:r>
      <w:r>
        <w:rPr>
          <w:rFonts w:hint="eastAsia" w:ascii="仿宋" w:hAnsi="仿宋" w:eastAsia="仿宋" w:cs="宋体"/>
          <w:color w:val="auto"/>
          <w:sz w:val="28"/>
          <w:szCs w:val="28"/>
          <w:shd w:val="clear" w:color="auto" w:fill="auto"/>
        </w:rPr>
        <w:t>（北京时间，</w:t>
      </w:r>
      <w:r>
        <w:rPr>
          <w:rFonts w:ascii="仿宋" w:hAnsi="仿宋" w:eastAsia="仿宋" w:cs="宋体"/>
          <w:color w:val="auto"/>
          <w:sz w:val="28"/>
          <w:szCs w:val="28"/>
          <w:shd w:val="clear" w:color="auto" w:fill="auto"/>
        </w:rPr>
        <w:t>法定节假日</w:t>
      </w:r>
      <w:r>
        <w:rPr>
          <w:rFonts w:hint="eastAsia" w:ascii="仿宋" w:hAnsi="仿宋" w:eastAsia="仿宋" w:cs="宋体"/>
          <w:color w:val="auto"/>
          <w:sz w:val="28"/>
          <w:szCs w:val="28"/>
          <w:shd w:val="clear" w:color="auto" w:fill="auto"/>
        </w:rPr>
        <w:t>除外）</w:t>
      </w:r>
    </w:p>
    <w:p>
      <w:pPr>
        <w:spacing w:line="360" w:lineRule="auto"/>
        <w:ind w:firstLine="540"/>
        <w:rPr>
          <w:rFonts w:ascii="仿宋" w:hAnsi="仿宋" w:eastAsia="仿宋" w:cs="宋体"/>
          <w:color w:val="auto"/>
          <w:sz w:val="28"/>
          <w:szCs w:val="28"/>
          <w:u w:val="single"/>
          <w:shd w:val="clear" w:color="auto" w:fill="auto"/>
        </w:rPr>
      </w:pPr>
      <w:r>
        <w:rPr>
          <w:rFonts w:hint="eastAsia" w:ascii="仿宋" w:hAnsi="仿宋" w:eastAsia="仿宋" w:cs="宋体"/>
          <w:color w:val="auto"/>
          <w:sz w:val="28"/>
          <w:szCs w:val="28"/>
          <w:shd w:val="clear" w:color="auto" w:fill="auto"/>
        </w:rPr>
        <w:t>地点：</w:t>
      </w:r>
      <w:r>
        <w:rPr>
          <w:rFonts w:hint="eastAsia" w:ascii="仿宋" w:hAnsi="仿宋" w:eastAsia="仿宋" w:cs="宋体"/>
          <w:color w:val="auto"/>
          <w:sz w:val="28"/>
          <w:szCs w:val="28"/>
          <w:shd w:val="clear" w:color="auto" w:fill="auto"/>
          <w:lang w:val="en-US" w:eastAsia="zh-CN"/>
        </w:rPr>
        <w:t>新疆天壹中山工程咨询有限公司(阿勒泰市团结路2区润德茗苑1栋四层6号)</w:t>
      </w:r>
    </w:p>
    <w:p>
      <w:pPr>
        <w:spacing w:line="360" w:lineRule="auto"/>
        <w:ind w:firstLine="540"/>
        <w:rPr>
          <w:rFonts w:ascii="仿宋" w:hAnsi="仿宋" w:eastAsia="仿宋" w:cs="宋体"/>
          <w:color w:val="auto"/>
          <w:sz w:val="28"/>
          <w:szCs w:val="28"/>
          <w:u w:val="single"/>
          <w:shd w:val="clear" w:color="auto" w:fill="auto"/>
        </w:rPr>
      </w:pPr>
      <w:r>
        <w:rPr>
          <w:rFonts w:hint="eastAsia" w:ascii="仿宋" w:hAnsi="仿宋" w:eastAsia="仿宋" w:cs="宋体"/>
          <w:color w:val="auto"/>
          <w:sz w:val="28"/>
          <w:szCs w:val="28"/>
          <w:shd w:val="clear" w:color="auto" w:fill="auto"/>
        </w:rPr>
        <w:t>方式：</w:t>
      </w:r>
      <w:r>
        <w:rPr>
          <w:rFonts w:hint="eastAsia" w:ascii="仿宋" w:hAnsi="仿宋" w:eastAsia="仿宋" w:cs="宋体"/>
          <w:color w:val="auto"/>
          <w:sz w:val="28"/>
          <w:szCs w:val="28"/>
          <w:shd w:val="clear" w:color="auto" w:fill="auto"/>
          <w:lang w:val="en-US" w:eastAsia="zh-CN"/>
        </w:rPr>
        <w:t>现场购买</w:t>
      </w:r>
    </w:p>
    <w:p>
      <w:pPr>
        <w:spacing w:line="360" w:lineRule="auto"/>
        <w:ind w:firstLine="540"/>
        <w:rPr>
          <w:rFonts w:hint="default" w:ascii="仿宋" w:hAnsi="仿宋" w:eastAsia="仿宋" w:cs="宋体"/>
          <w:color w:val="auto"/>
          <w:sz w:val="28"/>
          <w:szCs w:val="28"/>
          <w:shd w:val="clear" w:color="auto" w:fill="auto"/>
          <w:lang w:val="en-US" w:eastAsia="zh-CN"/>
        </w:rPr>
      </w:pPr>
      <w:r>
        <w:rPr>
          <w:rFonts w:hint="eastAsia" w:ascii="仿宋" w:hAnsi="仿宋" w:eastAsia="仿宋" w:cs="宋体"/>
          <w:color w:val="auto"/>
          <w:sz w:val="28"/>
          <w:szCs w:val="28"/>
          <w:shd w:val="clear" w:color="auto" w:fill="auto"/>
        </w:rPr>
        <w:t>售价：</w:t>
      </w:r>
      <w:r>
        <w:rPr>
          <w:rFonts w:hint="eastAsia" w:ascii="仿宋" w:hAnsi="仿宋" w:eastAsia="仿宋" w:cs="宋体"/>
          <w:color w:val="auto"/>
          <w:sz w:val="28"/>
          <w:szCs w:val="28"/>
          <w:shd w:val="clear" w:color="auto" w:fill="auto"/>
          <w:lang w:val="en-US" w:eastAsia="zh-CN"/>
        </w:rPr>
        <w:t>300元/套，售后概不退回</w:t>
      </w:r>
    </w:p>
    <w:p>
      <w:pPr>
        <w:pStyle w:val="4"/>
        <w:tabs>
          <w:tab w:val="left" w:pos="540"/>
        </w:tabs>
        <w:spacing w:line="360" w:lineRule="auto"/>
        <w:rPr>
          <w:rFonts w:ascii="黑体" w:hAnsi="黑体" w:cs="宋体"/>
          <w:b w:val="0"/>
          <w:color w:val="auto"/>
          <w:sz w:val="28"/>
          <w:szCs w:val="28"/>
          <w:shd w:val="clear" w:color="auto" w:fill="auto"/>
        </w:rPr>
      </w:pPr>
      <w:bookmarkStart w:id="13" w:name="_Toc28359005"/>
      <w:bookmarkStart w:id="14" w:name="_Toc28359082"/>
      <w:bookmarkStart w:id="15" w:name="_Toc35393624"/>
      <w:bookmarkStart w:id="16" w:name="_Toc35393793"/>
      <w:r>
        <w:rPr>
          <w:rFonts w:hint="eastAsia" w:ascii="黑体" w:hAnsi="黑体" w:cs="宋体"/>
          <w:b w:val="0"/>
          <w:color w:val="auto"/>
          <w:sz w:val="28"/>
          <w:szCs w:val="28"/>
          <w:shd w:val="clear" w:color="auto" w:fill="auto"/>
        </w:rPr>
        <w:t>四、提交投标文件</w:t>
      </w:r>
      <w:bookmarkEnd w:id="13"/>
      <w:bookmarkEnd w:id="14"/>
      <w:r>
        <w:rPr>
          <w:rFonts w:hint="eastAsia" w:ascii="黑体" w:hAnsi="黑体" w:cs="宋体"/>
          <w:b w:val="0"/>
          <w:color w:val="auto"/>
          <w:sz w:val="28"/>
          <w:szCs w:val="28"/>
          <w:shd w:val="clear" w:color="auto" w:fill="auto"/>
        </w:rPr>
        <w:t>截止时间、开标时间和地点</w:t>
      </w:r>
      <w:bookmarkEnd w:id="15"/>
      <w:bookmarkEnd w:id="16"/>
    </w:p>
    <w:p>
      <w:pPr>
        <w:ind w:firstLine="560" w:firstLineChars="200"/>
        <w:rPr>
          <w:rFonts w:hint="eastAsia" w:ascii="仿宋" w:hAnsi="仿宋" w:eastAsia="仿宋"/>
          <w:bCs/>
          <w:color w:val="auto"/>
          <w:sz w:val="28"/>
          <w:szCs w:val="28"/>
          <w:shd w:val="clear" w:color="auto" w:fill="auto"/>
        </w:rPr>
      </w:pPr>
      <w:r>
        <w:rPr>
          <w:rFonts w:hint="eastAsia" w:ascii="仿宋" w:hAnsi="仿宋" w:eastAsia="仿宋"/>
          <w:color w:val="auto"/>
          <w:sz w:val="28"/>
          <w:szCs w:val="28"/>
          <w:shd w:val="clear" w:color="auto" w:fill="auto"/>
        </w:rPr>
        <w:t>截止时间</w:t>
      </w:r>
      <w:r>
        <w:rPr>
          <w:rFonts w:hint="eastAsia" w:ascii="仿宋" w:hAnsi="仿宋" w:eastAsia="仿宋"/>
          <w:color w:val="auto"/>
          <w:sz w:val="28"/>
          <w:szCs w:val="28"/>
          <w:highlight w:val="none"/>
          <w:shd w:val="clear" w:color="auto" w:fill="auto"/>
        </w:rPr>
        <w:t>：</w:t>
      </w:r>
      <w:r>
        <w:rPr>
          <w:rFonts w:hint="eastAsia" w:ascii="仿宋" w:hAnsi="仿宋" w:eastAsia="仿宋"/>
          <w:bCs/>
          <w:color w:val="auto"/>
          <w:sz w:val="28"/>
          <w:szCs w:val="28"/>
          <w:u w:val="single"/>
          <w:shd w:val="clear" w:color="auto" w:fill="auto"/>
          <w:lang w:val="en-US" w:eastAsia="zh-CN"/>
        </w:rPr>
        <w:t>2022</w:t>
      </w:r>
      <w:r>
        <w:rPr>
          <w:rFonts w:hint="eastAsia" w:ascii="仿宋" w:hAnsi="仿宋" w:eastAsia="仿宋"/>
          <w:bCs/>
          <w:color w:val="auto"/>
          <w:sz w:val="28"/>
          <w:szCs w:val="28"/>
          <w:u w:val="single"/>
          <w:shd w:val="clear" w:color="auto" w:fill="auto"/>
        </w:rPr>
        <w:t>年</w:t>
      </w:r>
      <w:r>
        <w:rPr>
          <w:rFonts w:hint="eastAsia" w:ascii="仿宋" w:hAnsi="仿宋" w:eastAsia="仿宋"/>
          <w:bCs/>
          <w:color w:val="auto"/>
          <w:sz w:val="28"/>
          <w:szCs w:val="28"/>
          <w:u w:val="single"/>
          <w:shd w:val="clear" w:color="auto" w:fill="auto"/>
          <w:lang w:val="en-US" w:eastAsia="zh-CN"/>
        </w:rPr>
        <w:t>8</w:t>
      </w:r>
      <w:r>
        <w:rPr>
          <w:rFonts w:hint="eastAsia" w:ascii="仿宋" w:hAnsi="仿宋" w:eastAsia="仿宋"/>
          <w:bCs/>
          <w:color w:val="auto"/>
          <w:sz w:val="28"/>
          <w:szCs w:val="28"/>
          <w:u w:val="single"/>
          <w:shd w:val="clear" w:color="auto" w:fill="auto"/>
        </w:rPr>
        <w:t>月</w:t>
      </w:r>
      <w:r>
        <w:rPr>
          <w:rFonts w:hint="eastAsia" w:ascii="仿宋" w:hAnsi="仿宋" w:eastAsia="仿宋"/>
          <w:bCs/>
          <w:color w:val="auto"/>
          <w:sz w:val="28"/>
          <w:szCs w:val="28"/>
          <w:u w:val="single"/>
          <w:shd w:val="clear" w:color="auto" w:fill="auto"/>
          <w:lang w:val="en-US" w:eastAsia="zh-CN"/>
        </w:rPr>
        <w:t>31</w:t>
      </w:r>
      <w:r>
        <w:rPr>
          <w:rFonts w:hint="eastAsia" w:ascii="仿宋" w:hAnsi="仿宋" w:eastAsia="仿宋"/>
          <w:bCs/>
          <w:color w:val="auto"/>
          <w:sz w:val="28"/>
          <w:szCs w:val="28"/>
          <w:u w:val="single"/>
          <w:shd w:val="clear" w:color="auto" w:fill="auto"/>
        </w:rPr>
        <w:t xml:space="preserve">日 </w:t>
      </w:r>
      <w:r>
        <w:rPr>
          <w:rFonts w:hint="eastAsia" w:ascii="仿宋" w:hAnsi="仿宋" w:eastAsia="仿宋"/>
          <w:bCs/>
          <w:color w:val="auto"/>
          <w:sz w:val="28"/>
          <w:szCs w:val="28"/>
          <w:u w:val="single"/>
          <w:shd w:val="clear" w:color="auto" w:fill="auto"/>
          <w:lang w:val="en-US" w:eastAsia="zh-CN"/>
        </w:rPr>
        <w:t>16</w:t>
      </w:r>
      <w:r>
        <w:rPr>
          <w:rFonts w:hint="eastAsia" w:ascii="仿宋" w:hAnsi="仿宋" w:eastAsia="仿宋"/>
          <w:bCs/>
          <w:color w:val="auto"/>
          <w:sz w:val="28"/>
          <w:szCs w:val="28"/>
          <w:u w:val="single"/>
          <w:shd w:val="clear" w:color="auto" w:fill="auto"/>
        </w:rPr>
        <w:t>点</w:t>
      </w:r>
      <w:r>
        <w:rPr>
          <w:rFonts w:hint="eastAsia" w:ascii="仿宋" w:hAnsi="仿宋" w:eastAsia="仿宋"/>
          <w:bCs/>
          <w:color w:val="auto"/>
          <w:sz w:val="28"/>
          <w:szCs w:val="28"/>
          <w:u w:val="single"/>
          <w:shd w:val="clear" w:color="auto" w:fill="auto"/>
          <w:lang w:val="en-US" w:eastAsia="zh-CN"/>
        </w:rPr>
        <w:t>30</w:t>
      </w:r>
      <w:r>
        <w:rPr>
          <w:rFonts w:hint="eastAsia" w:ascii="仿宋" w:hAnsi="仿宋" w:eastAsia="仿宋"/>
          <w:bCs/>
          <w:color w:val="auto"/>
          <w:sz w:val="28"/>
          <w:szCs w:val="28"/>
          <w:u w:val="single"/>
          <w:shd w:val="clear" w:color="auto" w:fill="auto"/>
        </w:rPr>
        <w:t>分</w:t>
      </w:r>
      <w:r>
        <w:rPr>
          <w:rFonts w:hint="eastAsia" w:ascii="仿宋" w:hAnsi="仿宋" w:eastAsia="仿宋"/>
          <w:bCs/>
          <w:color w:val="auto"/>
          <w:sz w:val="28"/>
          <w:szCs w:val="28"/>
          <w:shd w:val="clear" w:color="auto" w:fill="auto"/>
        </w:rPr>
        <w:t>（北京时间）</w:t>
      </w:r>
    </w:p>
    <w:p>
      <w:pPr>
        <w:ind w:firstLine="560" w:firstLineChars="200"/>
        <w:rPr>
          <w:rFonts w:hint="eastAsia" w:ascii="仿宋" w:hAnsi="仿宋" w:eastAsia="仿宋"/>
          <w:color w:val="auto"/>
          <w:sz w:val="28"/>
          <w:szCs w:val="28"/>
          <w:shd w:val="clear" w:color="auto" w:fill="auto"/>
        </w:rPr>
      </w:pPr>
      <w:r>
        <w:rPr>
          <w:rFonts w:hint="eastAsia" w:ascii="仿宋" w:hAnsi="仿宋" w:eastAsia="仿宋"/>
          <w:color w:val="auto"/>
          <w:sz w:val="28"/>
          <w:szCs w:val="28"/>
          <w:shd w:val="clear" w:color="auto" w:fill="auto"/>
        </w:rPr>
        <w:t>地点：</w:t>
      </w:r>
      <w:r>
        <w:rPr>
          <w:rFonts w:hint="eastAsia" w:ascii="仿宋" w:hAnsi="仿宋" w:eastAsia="仿宋"/>
          <w:color w:val="auto"/>
          <w:sz w:val="28"/>
          <w:szCs w:val="28"/>
          <w:shd w:val="clear" w:color="auto" w:fill="auto"/>
          <w:lang w:val="en-US" w:eastAsia="zh-CN"/>
        </w:rPr>
        <w:t>新疆天壹中山工程咨询有限公司(阿勒泰市团结路2区润德茗苑1栋四层6号)</w:t>
      </w:r>
    </w:p>
    <w:p>
      <w:pPr>
        <w:pStyle w:val="4"/>
        <w:tabs>
          <w:tab w:val="left" w:pos="540"/>
        </w:tabs>
        <w:spacing w:line="360" w:lineRule="auto"/>
        <w:jc w:val="left"/>
        <w:rPr>
          <w:rFonts w:ascii="黑体" w:hAnsi="黑体" w:eastAsia="黑体" w:cs="黑体"/>
          <w:b w:val="0"/>
          <w:color w:val="auto"/>
          <w:kern w:val="2"/>
          <w:sz w:val="28"/>
          <w:szCs w:val="22"/>
          <w:shd w:val="clear" w:color="auto" w:fill="auto"/>
          <w:lang w:val="en-US" w:eastAsia="zh-CN" w:bidi="ar-SA"/>
        </w:rPr>
      </w:pPr>
      <w:bookmarkStart w:id="17" w:name="_Toc35393633"/>
      <w:bookmarkStart w:id="18" w:name="_Toc28359016"/>
      <w:bookmarkStart w:id="19" w:name="_Toc35393802"/>
      <w:bookmarkStart w:id="20" w:name="_Toc28359093"/>
      <w:r>
        <w:rPr>
          <w:rFonts w:hint="eastAsia" w:ascii="黑体" w:hAnsi="黑体" w:eastAsia="黑体" w:cs="黑体"/>
          <w:b w:val="0"/>
          <w:color w:val="auto"/>
          <w:kern w:val="2"/>
          <w:sz w:val="28"/>
          <w:szCs w:val="22"/>
          <w:shd w:val="clear" w:color="auto" w:fill="auto"/>
          <w:lang w:val="en-US" w:eastAsia="zh-CN" w:bidi="ar-SA"/>
        </w:rPr>
        <w:t>五、开启</w:t>
      </w:r>
      <w:bookmarkEnd w:id="17"/>
      <w:bookmarkEnd w:id="18"/>
      <w:bookmarkEnd w:id="19"/>
      <w:bookmarkEnd w:id="20"/>
    </w:p>
    <w:p>
      <w:pPr>
        <w:adjustRightInd w:val="0"/>
        <w:spacing w:line="600" w:lineRule="exact"/>
        <w:ind w:firstLine="560"/>
        <w:contextualSpacing/>
        <w:rPr>
          <w:rFonts w:ascii="仿宋" w:hAnsi="仿宋" w:eastAsia="仿宋" w:cs="仿宋"/>
          <w:color w:val="auto"/>
          <w:sz w:val="28"/>
          <w:shd w:val="clear" w:color="auto" w:fill="auto"/>
        </w:rPr>
      </w:pPr>
      <w:r>
        <w:rPr>
          <w:rFonts w:hint="eastAsia" w:ascii="仿宋" w:hAnsi="仿宋" w:eastAsia="仿宋" w:cs="仿宋"/>
          <w:color w:val="auto"/>
          <w:sz w:val="28"/>
          <w:shd w:val="clear" w:color="auto" w:fill="auto"/>
        </w:rPr>
        <w:t>时间：</w:t>
      </w:r>
      <w:r>
        <w:rPr>
          <w:rFonts w:ascii="仿宋" w:hAnsi="仿宋" w:eastAsia="仿宋" w:cs="仿宋"/>
          <w:color w:val="auto"/>
          <w:sz w:val="28"/>
          <w:u w:val="single"/>
          <w:shd w:val="clear" w:color="auto" w:fill="auto"/>
        </w:rPr>
        <w:t>202</w:t>
      </w:r>
      <w:r>
        <w:rPr>
          <w:rFonts w:hint="eastAsia" w:ascii="仿宋" w:hAnsi="仿宋" w:eastAsia="仿宋" w:cs="仿宋"/>
          <w:color w:val="auto"/>
          <w:sz w:val="28"/>
          <w:u w:val="single"/>
          <w:shd w:val="clear" w:color="auto" w:fill="auto"/>
          <w:lang w:val="en-US" w:eastAsia="zh-CN"/>
        </w:rPr>
        <w:t>2</w:t>
      </w:r>
      <w:r>
        <w:rPr>
          <w:rFonts w:ascii="仿宋" w:hAnsi="仿宋" w:eastAsia="仿宋" w:cs="仿宋"/>
          <w:color w:val="auto"/>
          <w:sz w:val="28"/>
          <w:u w:val="single"/>
          <w:shd w:val="clear" w:color="auto" w:fill="auto"/>
        </w:rPr>
        <w:t>年</w:t>
      </w:r>
      <w:r>
        <w:rPr>
          <w:rFonts w:hint="eastAsia" w:ascii="仿宋" w:hAnsi="仿宋" w:eastAsia="仿宋" w:cs="仿宋"/>
          <w:color w:val="auto"/>
          <w:sz w:val="28"/>
          <w:u w:val="single"/>
          <w:shd w:val="clear" w:color="auto" w:fill="auto"/>
          <w:lang w:val="en-US" w:eastAsia="zh-CN"/>
        </w:rPr>
        <w:t>8</w:t>
      </w:r>
      <w:r>
        <w:rPr>
          <w:rFonts w:ascii="仿宋" w:hAnsi="仿宋" w:eastAsia="仿宋" w:cs="仿宋"/>
          <w:color w:val="auto"/>
          <w:sz w:val="28"/>
          <w:u w:val="single"/>
          <w:shd w:val="clear" w:color="auto" w:fill="auto"/>
        </w:rPr>
        <w:t>月</w:t>
      </w:r>
      <w:r>
        <w:rPr>
          <w:rFonts w:hint="eastAsia" w:ascii="仿宋" w:hAnsi="仿宋" w:eastAsia="仿宋" w:cs="仿宋"/>
          <w:color w:val="auto"/>
          <w:sz w:val="28"/>
          <w:u w:val="single"/>
          <w:shd w:val="clear" w:color="auto" w:fill="auto"/>
          <w:lang w:val="en-US" w:eastAsia="zh-CN"/>
        </w:rPr>
        <w:t>31</w:t>
      </w:r>
      <w:r>
        <w:rPr>
          <w:rFonts w:ascii="仿宋" w:hAnsi="仿宋" w:eastAsia="仿宋" w:cs="仿宋"/>
          <w:color w:val="auto"/>
          <w:sz w:val="28"/>
          <w:u w:val="single"/>
          <w:shd w:val="clear" w:color="auto" w:fill="auto"/>
        </w:rPr>
        <w:t>日</w:t>
      </w:r>
      <w:r>
        <w:rPr>
          <w:rFonts w:hint="eastAsia" w:ascii="仿宋" w:hAnsi="仿宋" w:eastAsia="仿宋" w:cs="仿宋"/>
          <w:color w:val="auto"/>
          <w:sz w:val="28"/>
          <w:u w:val="single"/>
          <w:shd w:val="clear" w:color="auto" w:fill="auto"/>
        </w:rPr>
        <w:t>1</w:t>
      </w:r>
      <w:r>
        <w:rPr>
          <w:rFonts w:hint="eastAsia" w:ascii="仿宋" w:hAnsi="仿宋" w:eastAsia="仿宋" w:cs="仿宋"/>
          <w:color w:val="auto"/>
          <w:sz w:val="28"/>
          <w:u w:val="single"/>
          <w:shd w:val="clear" w:color="auto" w:fill="auto"/>
          <w:lang w:val="en-US" w:eastAsia="zh-CN"/>
        </w:rPr>
        <w:t>6</w:t>
      </w:r>
      <w:r>
        <w:rPr>
          <w:rFonts w:ascii="仿宋" w:hAnsi="仿宋" w:eastAsia="仿宋" w:cs="仿宋"/>
          <w:color w:val="auto"/>
          <w:sz w:val="28"/>
          <w:u w:val="single"/>
          <w:shd w:val="clear" w:color="auto" w:fill="auto"/>
        </w:rPr>
        <w:t>点</w:t>
      </w:r>
      <w:r>
        <w:rPr>
          <w:rFonts w:hint="eastAsia" w:ascii="仿宋" w:hAnsi="仿宋" w:eastAsia="仿宋" w:cs="仿宋"/>
          <w:color w:val="auto"/>
          <w:sz w:val="28"/>
          <w:u w:val="single"/>
          <w:shd w:val="clear" w:color="auto" w:fill="auto"/>
          <w:lang w:val="en-US" w:eastAsia="zh-CN"/>
        </w:rPr>
        <w:t>3</w:t>
      </w:r>
      <w:r>
        <w:rPr>
          <w:rFonts w:hint="eastAsia" w:ascii="仿宋" w:hAnsi="仿宋" w:eastAsia="仿宋" w:cs="仿宋"/>
          <w:color w:val="auto"/>
          <w:sz w:val="28"/>
          <w:u w:val="single"/>
          <w:shd w:val="clear" w:color="auto" w:fill="auto"/>
        </w:rPr>
        <w:t>0</w:t>
      </w:r>
      <w:r>
        <w:rPr>
          <w:rFonts w:ascii="仿宋" w:hAnsi="仿宋" w:eastAsia="仿宋" w:cs="仿宋"/>
          <w:color w:val="auto"/>
          <w:sz w:val="28"/>
          <w:u w:val="single"/>
          <w:shd w:val="clear" w:color="auto" w:fill="auto"/>
        </w:rPr>
        <w:t>分</w:t>
      </w:r>
      <w:r>
        <w:rPr>
          <w:rFonts w:hint="eastAsia" w:ascii="仿宋" w:hAnsi="仿宋" w:eastAsia="仿宋" w:cs="仿宋"/>
          <w:color w:val="auto"/>
          <w:sz w:val="28"/>
          <w:shd w:val="clear" w:color="auto" w:fill="auto"/>
        </w:rPr>
        <w:t>（北京时间）</w:t>
      </w:r>
    </w:p>
    <w:p>
      <w:pPr>
        <w:ind w:firstLine="560" w:firstLineChars="200"/>
        <w:rPr>
          <w:rFonts w:ascii="仿宋" w:hAnsi="仿宋" w:eastAsia="仿宋"/>
          <w:bCs/>
          <w:color w:val="auto"/>
          <w:sz w:val="28"/>
          <w:szCs w:val="28"/>
          <w:u w:val="single"/>
          <w:shd w:val="clear" w:color="auto" w:fill="auto"/>
        </w:rPr>
      </w:pPr>
      <w:r>
        <w:rPr>
          <w:rFonts w:hint="eastAsia" w:ascii="仿宋" w:hAnsi="仿宋" w:eastAsia="仿宋" w:cs="仿宋"/>
          <w:color w:val="auto"/>
          <w:sz w:val="28"/>
          <w:shd w:val="clear" w:color="auto" w:fill="auto"/>
        </w:rPr>
        <w:t>地点：新疆天壹中山工程咨询有限公司</w:t>
      </w:r>
      <w:r>
        <w:rPr>
          <w:rFonts w:hint="eastAsia" w:ascii="仿宋" w:hAnsi="仿宋" w:eastAsia="仿宋" w:cs="仿宋"/>
          <w:color w:val="auto"/>
          <w:sz w:val="28"/>
          <w:shd w:val="clear" w:color="auto" w:fill="auto"/>
          <w:lang w:eastAsia="zh-CN"/>
        </w:rPr>
        <w:t>（</w:t>
      </w:r>
      <w:r>
        <w:rPr>
          <w:rFonts w:hint="eastAsia" w:ascii="仿宋" w:hAnsi="仿宋" w:eastAsia="仿宋" w:cs="仿宋"/>
          <w:color w:val="auto"/>
          <w:sz w:val="28"/>
          <w:shd w:val="clear" w:color="auto" w:fill="auto"/>
        </w:rPr>
        <w:t>新疆阿勒泰市团结路2区润德茗苑1栋四层6号</w:t>
      </w:r>
      <w:r>
        <w:rPr>
          <w:rFonts w:hint="eastAsia" w:ascii="仿宋" w:hAnsi="仿宋" w:eastAsia="仿宋" w:cs="仿宋"/>
          <w:color w:val="auto"/>
          <w:sz w:val="28"/>
          <w:shd w:val="clear" w:color="auto" w:fill="auto"/>
          <w:lang w:eastAsia="zh-CN"/>
        </w:rPr>
        <w:t>）</w:t>
      </w:r>
    </w:p>
    <w:p>
      <w:pPr>
        <w:pStyle w:val="4"/>
        <w:tabs>
          <w:tab w:val="left" w:pos="540"/>
        </w:tabs>
        <w:spacing w:line="360" w:lineRule="auto"/>
        <w:rPr>
          <w:rFonts w:ascii="黑体" w:hAnsi="黑体" w:cs="宋体"/>
          <w:b w:val="0"/>
          <w:color w:val="auto"/>
          <w:sz w:val="28"/>
          <w:szCs w:val="28"/>
          <w:shd w:val="clear" w:color="auto" w:fill="auto"/>
        </w:rPr>
      </w:pPr>
      <w:bookmarkStart w:id="21" w:name="_Toc35393625"/>
      <w:bookmarkStart w:id="22" w:name="_Toc35393794"/>
      <w:bookmarkStart w:id="23" w:name="_Toc28359084"/>
      <w:bookmarkStart w:id="24" w:name="_Toc28359007"/>
      <w:r>
        <w:rPr>
          <w:rFonts w:hint="eastAsia" w:ascii="黑体" w:hAnsi="黑体" w:cs="宋体"/>
          <w:b w:val="0"/>
          <w:color w:val="auto"/>
          <w:sz w:val="28"/>
          <w:szCs w:val="28"/>
          <w:shd w:val="clear" w:color="auto" w:fill="auto"/>
          <w:lang w:val="en-US" w:eastAsia="zh-CN"/>
        </w:rPr>
        <w:t>六</w:t>
      </w:r>
      <w:r>
        <w:rPr>
          <w:rFonts w:hint="eastAsia" w:ascii="黑体" w:hAnsi="黑体" w:cs="宋体"/>
          <w:b w:val="0"/>
          <w:color w:val="auto"/>
          <w:sz w:val="28"/>
          <w:szCs w:val="28"/>
          <w:shd w:val="clear" w:color="auto" w:fill="auto"/>
        </w:rPr>
        <w:t>、公告期限</w:t>
      </w:r>
      <w:bookmarkEnd w:id="21"/>
      <w:bookmarkEnd w:id="22"/>
      <w:bookmarkEnd w:id="23"/>
      <w:bookmarkEnd w:id="24"/>
    </w:p>
    <w:p>
      <w:pPr>
        <w:ind w:firstLine="560" w:firstLineChars="200"/>
        <w:rPr>
          <w:rFonts w:ascii="仿宋" w:hAnsi="仿宋" w:eastAsia="仿宋" w:cs="宋体"/>
          <w:color w:val="auto"/>
          <w:kern w:val="0"/>
          <w:sz w:val="28"/>
          <w:szCs w:val="28"/>
          <w:shd w:val="clear" w:color="auto" w:fill="auto"/>
        </w:rPr>
      </w:pPr>
      <w:r>
        <w:rPr>
          <w:rFonts w:hint="eastAsia" w:ascii="仿宋" w:hAnsi="仿宋" w:eastAsia="仿宋" w:cs="宋体"/>
          <w:color w:val="auto"/>
          <w:kern w:val="0"/>
          <w:sz w:val="28"/>
          <w:szCs w:val="28"/>
          <w:shd w:val="clear" w:color="auto" w:fill="auto"/>
        </w:rPr>
        <w:t>自本公告发布之日起5个工作日。</w:t>
      </w:r>
    </w:p>
    <w:p>
      <w:pPr>
        <w:pStyle w:val="4"/>
        <w:numPr>
          <w:ilvl w:val="0"/>
          <w:numId w:val="0"/>
        </w:numPr>
        <w:tabs>
          <w:tab w:val="left" w:pos="540"/>
        </w:tabs>
        <w:spacing w:line="360" w:lineRule="auto"/>
        <w:rPr>
          <w:rFonts w:hint="eastAsia" w:ascii="仿宋" w:hAnsi="仿宋" w:eastAsia="仿宋" w:cs="宋体"/>
          <w:color w:val="auto"/>
          <w:kern w:val="0"/>
          <w:sz w:val="28"/>
          <w:szCs w:val="28"/>
          <w:u w:val="none"/>
          <w:shd w:val="clear" w:color="auto" w:fill="auto"/>
          <w:lang w:val="en-US" w:eastAsia="zh-CN"/>
        </w:rPr>
      </w:pPr>
      <w:bookmarkStart w:id="25" w:name="_Toc35393795"/>
      <w:bookmarkStart w:id="26" w:name="_Toc35393626"/>
      <w:r>
        <w:rPr>
          <w:rFonts w:hint="eastAsia" w:ascii="黑体" w:hAnsi="黑体" w:cs="宋体"/>
          <w:b w:val="0"/>
          <w:color w:val="auto"/>
          <w:sz w:val="28"/>
          <w:szCs w:val="28"/>
          <w:shd w:val="clear" w:color="auto" w:fill="auto"/>
          <w:lang w:val="en-US" w:eastAsia="zh-CN"/>
        </w:rPr>
        <w:t>七、</w:t>
      </w:r>
      <w:r>
        <w:rPr>
          <w:rFonts w:hint="eastAsia" w:ascii="黑体" w:hAnsi="黑体" w:cs="宋体"/>
          <w:b w:val="0"/>
          <w:color w:val="auto"/>
          <w:sz w:val="28"/>
          <w:szCs w:val="28"/>
          <w:shd w:val="clear" w:color="auto" w:fill="auto"/>
        </w:rPr>
        <w:t>其他补充事宜</w:t>
      </w:r>
      <w:bookmarkEnd w:id="25"/>
      <w:bookmarkEnd w:id="26"/>
    </w:p>
    <w:p>
      <w:pPr>
        <w:numPr>
          <w:ilvl w:val="0"/>
          <w:numId w:val="0"/>
        </w:numPr>
        <w:rPr>
          <w:color w:val="auto"/>
          <w:sz w:val="28"/>
          <w:szCs w:val="28"/>
          <w:shd w:val="clear" w:color="auto" w:fill="auto"/>
        </w:rPr>
      </w:pPr>
      <w:r>
        <w:rPr>
          <w:rFonts w:hint="eastAsia" w:ascii="仿宋" w:hAnsi="仿宋" w:eastAsia="仿宋" w:cs="宋体"/>
          <w:color w:val="auto"/>
          <w:kern w:val="0"/>
          <w:sz w:val="28"/>
          <w:szCs w:val="28"/>
          <w:u w:val="none"/>
          <w:shd w:val="clear" w:color="auto" w:fill="auto"/>
          <w:lang w:val="en-US" w:eastAsia="zh-CN"/>
        </w:rPr>
        <w:t>报名须提供的证明材料：报名须提供的证明材料：</w:t>
      </w:r>
      <w:r>
        <w:rPr>
          <w:rFonts w:hint="eastAsia" w:ascii="仿宋" w:hAnsi="仿宋" w:eastAsia="仿宋" w:cs="Times New Roman"/>
          <w:color w:val="auto"/>
          <w:sz w:val="28"/>
          <w:szCs w:val="28"/>
          <w:shd w:val="clear" w:color="auto" w:fill="auto"/>
          <w:lang w:val="en-US" w:bidi="ar-SA"/>
        </w:rPr>
        <w:t>①法定代表人身份证明或法定代表人授权委托书；②法定代表人身份证</w:t>
      </w:r>
      <w:r>
        <w:rPr>
          <w:rFonts w:hint="eastAsia" w:ascii="仿宋" w:hAnsi="仿宋" w:eastAsia="仿宋" w:cs="Times New Roman"/>
          <w:color w:val="auto"/>
          <w:sz w:val="28"/>
          <w:szCs w:val="28"/>
          <w:shd w:val="clear" w:color="auto" w:fill="auto"/>
          <w:lang w:val="en-US" w:eastAsia="zh-CN" w:bidi="ar-SA"/>
        </w:rPr>
        <w:t>或</w:t>
      </w:r>
      <w:r>
        <w:rPr>
          <w:rFonts w:hint="eastAsia" w:ascii="仿宋" w:hAnsi="仿宋" w:eastAsia="仿宋" w:cs="Times New Roman"/>
          <w:color w:val="auto"/>
          <w:sz w:val="28"/>
          <w:szCs w:val="28"/>
          <w:shd w:val="clear" w:color="auto" w:fill="auto"/>
          <w:lang w:val="en-US" w:bidi="ar-SA"/>
        </w:rPr>
        <w:t>被授权委托人身份证；③营业执照</w:t>
      </w:r>
      <w:r>
        <w:rPr>
          <w:rFonts w:hint="eastAsia" w:ascii="仿宋" w:hAnsi="仿宋" w:eastAsia="仿宋" w:cs="Times New Roman"/>
          <w:color w:val="auto"/>
          <w:sz w:val="28"/>
          <w:szCs w:val="28"/>
          <w:shd w:val="clear" w:color="auto" w:fill="auto"/>
          <w:lang w:val="en-US" w:eastAsia="zh-CN" w:bidi="ar-SA"/>
        </w:rPr>
        <w:t>。④中小企业声明函；</w:t>
      </w:r>
      <w:r>
        <w:rPr>
          <w:rFonts w:hint="eastAsia" w:ascii="仿宋" w:hAnsi="仿宋" w:eastAsia="仿宋" w:cs="Times New Roman"/>
          <w:color w:val="auto"/>
          <w:sz w:val="28"/>
          <w:szCs w:val="28"/>
          <w:shd w:val="clear" w:color="auto" w:fill="auto"/>
          <w:lang w:val="en-US" w:bidi="ar-SA"/>
        </w:rPr>
        <w:t>以上证件须同时提供原件和加盖公章的复印件一式</w:t>
      </w:r>
      <w:r>
        <w:rPr>
          <w:rFonts w:hint="eastAsia" w:ascii="仿宋" w:hAnsi="仿宋" w:eastAsia="仿宋" w:cs="Times New Roman"/>
          <w:color w:val="auto"/>
          <w:sz w:val="28"/>
          <w:szCs w:val="28"/>
          <w:shd w:val="clear" w:color="auto" w:fill="auto"/>
          <w:lang w:val="en-US" w:eastAsia="zh-CN" w:bidi="ar-SA"/>
        </w:rPr>
        <w:t>两</w:t>
      </w:r>
      <w:r>
        <w:rPr>
          <w:rFonts w:hint="eastAsia" w:ascii="仿宋" w:hAnsi="仿宋" w:eastAsia="仿宋" w:cs="Times New Roman"/>
          <w:color w:val="auto"/>
          <w:sz w:val="28"/>
          <w:szCs w:val="28"/>
          <w:shd w:val="clear" w:color="auto" w:fill="auto"/>
          <w:lang w:val="en-US" w:bidi="ar-SA"/>
        </w:rPr>
        <w:t>份。</w:t>
      </w:r>
    </w:p>
    <w:p>
      <w:pPr>
        <w:numPr>
          <w:ilvl w:val="0"/>
          <w:numId w:val="0"/>
        </w:numPr>
        <w:rPr>
          <w:color w:val="auto"/>
          <w:sz w:val="28"/>
          <w:szCs w:val="28"/>
          <w:shd w:val="clear" w:color="auto" w:fill="auto"/>
        </w:rPr>
      </w:pPr>
    </w:p>
    <w:p>
      <w:pPr>
        <w:pStyle w:val="4"/>
        <w:tabs>
          <w:tab w:val="left" w:pos="540"/>
        </w:tabs>
        <w:spacing w:line="360" w:lineRule="auto"/>
        <w:rPr>
          <w:rFonts w:hint="eastAsia" w:ascii="黑体" w:hAnsi="黑体" w:cs="宋体"/>
          <w:b w:val="0"/>
          <w:color w:val="auto"/>
          <w:sz w:val="28"/>
          <w:szCs w:val="28"/>
          <w:shd w:val="clear" w:color="auto" w:fill="auto"/>
        </w:rPr>
      </w:pPr>
      <w:bookmarkStart w:id="27" w:name="_Toc28359008"/>
      <w:bookmarkStart w:id="28" w:name="_Toc35393627"/>
      <w:bookmarkStart w:id="29" w:name="_Toc35393796"/>
      <w:bookmarkStart w:id="30" w:name="_Toc28359085"/>
      <w:r>
        <w:rPr>
          <w:rFonts w:hint="eastAsia" w:ascii="黑体" w:hAnsi="黑体" w:cs="宋体"/>
          <w:b w:val="0"/>
          <w:color w:val="auto"/>
          <w:sz w:val="28"/>
          <w:szCs w:val="28"/>
          <w:shd w:val="clear" w:color="auto" w:fill="auto"/>
          <w:lang w:val="en-US" w:eastAsia="zh-CN"/>
        </w:rPr>
        <w:t>八</w:t>
      </w:r>
      <w:r>
        <w:rPr>
          <w:rFonts w:hint="eastAsia" w:ascii="黑体" w:hAnsi="黑体" w:cs="宋体"/>
          <w:b w:val="0"/>
          <w:color w:val="auto"/>
          <w:sz w:val="28"/>
          <w:szCs w:val="28"/>
          <w:shd w:val="clear" w:color="auto" w:fill="auto"/>
        </w:rPr>
        <w:t>、对本次招标提出询问，请按</w:t>
      </w:r>
      <w:r>
        <w:rPr>
          <w:rFonts w:ascii="黑体" w:hAnsi="黑体" w:cs="宋体"/>
          <w:b w:val="0"/>
          <w:color w:val="auto"/>
          <w:sz w:val="28"/>
          <w:szCs w:val="28"/>
          <w:shd w:val="clear" w:color="auto" w:fill="auto"/>
        </w:rPr>
        <w:t>以下方式</w:t>
      </w:r>
      <w:r>
        <w:rPr>
          <w:rFonts w:hint="eastAsia" w:ascii="黑体" w:hAnsi="黑体" w:cs="宋体"/>
          <w:b w:val="0"/>
          <w:color w:val="auto"/>
          <w:sz w:val="28"/>
          <w:szCs w:val="28"/>
          <w:shd w:val="clear" w:color="auto" w:fill="auto"/>
        </w:rPr>
        <w:t>联系。</w:t>
      </w:r>
      <w:bookmarkEnd w:id="27"/>
      <w:bookmarkEnd w:id="28"/>
      <w:bookmarkEnd w:id="29"/>
      <w:bookmarkEnd w:id="30"/>
      <w:bookmarkStart w:id="31" w:name="_Toc35393637"/>
      <w:bookmarkStart w:id="32" w:name="_Toc28359096"/>
      <w:bookmarkStart w:id="33" w:name="_Toc35393806"/>
      <w:bookmarkStart w:id="34" w:name="_Toc28359019"/>
    </w:p>
    <w:bookmarkEnd w:id="31"/>
    <w:bookmarkEnd w:id="32"/>
    <w:bookmarkEnd w:id="33"/>
    <w:bookmarkEnd w:id="34"/>
    <w:p>
      <w:pPr>
        <w:keepNext/>
        <w:keepLines/>
        <w:adjustRightInd w:val="0"/>
        <w:spacing w:before="260" w:after="260" w:line="600" w:lineRule="exact"/>
        <w:ind w:firstLine="840"/>
        <w:contextualSpacing/>
        <w:jc w:val="left"/>
        <w:rPr>
          <w:rFonts w:ascii="仿宋" w:hAnsi="仿宋" w:eastAsia="仿宋" w:cs="仿宋"/>
          <w:color w:val="auto"/>
          <w:sz w:val="28"/>
          <w:shd w:val="clear" w:color="auto" w:fill="auto"/>
        </w:rPr>
      </w:pPr>
      <w:r>
        <w:rPr>
          <w:rFonts w:ascii="仿宋" w:hAnsi="仿宋" w:eastAsia="仿宋" w:cs="仿宋"/>
          <w:color w:val="auto"/>
          <w:sz w:val="28"/>
          <w:shd w:val="clear" w:color="auto" w:fill="auto"/>
        </w:rPr>
        <w:t>1.招标人信息</w:t>
      </w:r>
    </w:p>
    <w:p>
      <w:pPr>
        <w:adjustRightInd w:val="0"/>
        <w:spacing w:line="600" w:lineRule="exact"/>
        <w:ind w:left="1129" w:hanging="350"/>
        <w:contextualSpacing/>
        <w:jc w:val="left"/>
        <w:rPr>
          <w:rFonts w:hint="eastAsia" w:ascii="仿宋" w:hAnsi="仿宋" w:eastAsia="仿宋" w:cs="仿宋"/>
          <w:color w:val="auto"/>
          <w:sz w:val="28"/>
          <w:u w:val="single"/>
          <w:shd w:val="clear" w:color="auto" w:fill="auto"/>
          <w:lang w:eastAsia="zh-CN"/>
        </w:rPr>
      </w:pPr>
      <w:r>
        <w:rPr>
          <w:rFonts w:ascii="仿宋" w:hAnsi="仿宋" w:eastAsia="仿宋" w:cs="仿宋"/>
          <w:color w:val="auto"/>
          <w:sz w:val="28"/>
          <w:shd w:val="clear" w:color="auto" w:fill="auto"/>
        </w:rPr>
        <w:t>名    称：</w:t>
      </w:r>
      <w:r>
        <w:rPr>
          <w:rFonts w:hint="eastAsia" w:ascii="仿宋" w:hAnsi="仿宋" w:eastAsia="仿宋" w:cs="仿宋"/>
          <w:color w:val="auto"/>
          <w:sz w:val="28"/>
          <w:u w:val="single"/>
          <w:shd w:val="clear" w:color="auto" w:fill="auto"/>
          <w:lang w:eastAsia="zh-CN"/>
        </w:rPr>
        <w:t>阿勒泰地区纤维检验所</w:t>
      </w:r>
    </w:p>
    <w:p>
      <w:pPr>
        <w:adjustRightInd w:val="0"/>
        <w:spacing w:line="600" w:lineRule="exact"/>
        <w:ind w:left="1129" w:hanging="350"/>
        <w:contextualSpacing/>
        <w:jc w:val="left"/>
        <w:rPr>
          <w:rFonts w:hint="eastAsia" w:ascii="仿宋" w:hAnsi="仿宋" w:eastAsia="仿宋" w:cs="仿宋"/>
          <w:color w:val="auto"/>
          <w:sz w:val="28"/>
          <w:u w:val="single"/>
          <w:shd w:val="clear" w:color="auto" w:fill="auto"/>
          <w:lang w:eastAsia="zh-CN"/>
        </w:rPr>
      </w:pPr>
      <w:r>
        <w:rPr>
          <w:rFonts w:ascii="仿宋" w:hAnsi="仿宋" w:eastAsia="仿宋" w:cs="仿宋"/>
          <w:color w:val="auto"/>
          <w:sz w:val="28"/>
          <w:shd w:val="clear" w:color="auto" w:fill="auto"/>
        </w:rPr>
        <w:t>地    址：</w:t>
      </w:r>
      <w:r>
        <w:rPr>
          <w:rFonts w:hint="eastAsia" w:ascii="仿宋" w:hAnsi="仿宋" w:eastAsia="仿宋" w:cs="仿宋"/>
          <w:color w:val="auto"/>
          <w:sz w:val="28"/>
          <w:u w:val="single"/>
          <w:shd w:val="clear" w:color="auto" w:fill="auto"/>
          <w:lang w:val="en-US" w:eastAsia="zh-CN"/>
        </w:rPr>
        <w:t>阿勒泰市</w:t>
      </w:r>
    </w:p>
    <w:p>
      <w:pPr>
        <w:adjustRightInd w:val="0"/>
        <w:spacing w:line="600" w:lineRule="exact"/>
        <w:ind w:left="1129" w:hanging="350"/>
        <w:contextualSpacing/>
        <w:jc w:val="left"/>
        <w:rPr>
          <w:rFonts w:hint="eastAsia" w:ascii="仿宋" w:hAnsi="仿宋" w:eastAsia="仿宋" w:cs="仿宋"/>
          <w:color w:val="auto"/>
          <w:sz w:val="28"/>
          <w:u w:val="single"/>
          <w:shd w:val="clear" w:color="auto" w:fill="auto"/>
          <w:lang w:val="en-US" w:eastAsia="zh-CN"/>
        </w:rPr>
      </w:pPr>
      <w:r>
        <w:rPr>
          <w:rFonts w:ascii="仿宋" w:hAnsi="仿宋" w:eastAsia="仿宋" w:cs="仿宋"/>
          <w:color w:val="auto"/>
          <w:sz w:val="28"/>
          <w:shd w:val="clear" w:color="auto" w:fill="auto"/>
        </w:rPr>
        <w:t>联系方式：</w:t>
      </w:r>
      <w:r>
        <w:rPr>
          <w:rFonts w:hint="eastAsia" w:ascii="仿宋" w:hAnsi="仿宋" w:eastAsia="仿宋" w:cs="仿宋"/>
          <w:color w:val="auto"/>
          <w:sz w:val="28"/>
          <w:u w:val="single"/>
          <w:shd w:val="clear" w:color="auto" w:fill="auto"/>
          <w:lang w:eastAsia="zh-CN"/>
        </w:rPr>
        <w:t>0906-2126390</w:t>
      </w:r>
    </w:p>
    <w:p>
      <w:pPr>
        <w:adjustRightInd w:val="0"/>
        <w:spacing w:line="600" w:lineRule="exact"/>
        <w:ind w:left="1129" w:hanging="350"/>
        <w:contextualSpacing/>
        <w:jc w:val="left"/>
        <w:rPr>
          <w:rFonts w:ascii="仿宋" w:hAnsi="仿宋" w:eastAsia="仿宋" w:cs="仿宋"/>
          <w:color w:val="auto"/>
          <w:sz w:val="28"/>
          <w:shd w:val="clear" w:color="auto" w:fill="auto"/>
        </w:rPr>
      </w:pPr>
      <w:r>
        <w:rPr>
          <w:rFonts w:ascii="仿宋" w:hAnsi="仿宋" w:eastAsia="仿宋" w:cs="仿宋"/>
          <w:color w:val="auto"/>
          <w:sz w:val="28"/>
          <w:shd w:val="clear" w:color="auto" w:fill="auto"/>
        </w:rPr>
        <w:t>2.采购代理机构信息</w:t>
      </w:r>
    </w:p>
    <w:p>
      <w:pPr>
        <w:adjustRightInd w:val="0"/>
        <w:spacing w:line="600" w:lineRule="exact"/>
        <w:ind w:left="1129" w:hanging="350"/>
        <w:contextualSpacing/>
        <w:jc w:val="left"/>
        <w:rPr>
          <w:rFonts w:ascii="仿宋" w:hAnsi="仿宋" w:eastAsia="仿宋" w:cs="仿宋"/>
          <w:color w:val="auto"/>
          <w:sz w:val="28"/>
          <w:shd w:val="clear" w:color="auto" w:fill="auto"/>
        </w:rPr>
      </w:pPr>
      <w:r>
        <w:rPr>
          <w:rFonts w:ascii="仿宋" w:hAnsi="仿宋" w:eastAsia="仿宋" w:cs="仿宋"/>
          <w:color w:val="auto"/>
          <w:sz w:val="28"/>
          <w:shd w:val="clear" w:color="auto" w:fill="auto"/>
        </w:rPr>
        <w:t>名    称：</w:t>
      </w:r>
      <w:r>
        <w:rPr>
          <w:rFonts w:ascii="仿宋" w:hAnsi="仿宋" w:eastAsia="仿宋" w:cs="仿宋"/>
          <w:color w:val="auto"/>
          <w:sz w:val="28"/>
          <w:u w:val="single"/>
          <w:shd w:val="clear" w:color="auto" w:fill="auto"/>
        </w:rPr>
        <w:t>新疆天壹中山工程咨询有限公司</w:t>
      </w:r>
      <w:r>
        <w:rPr>
          <w:rFonts w:ascii="仿宋" w:hAnsi="仿宋" w:eastAsia="仿宋" w:cs="仿宋"/>
          <w:color w:val="auto"/>
          <w:sz w:val="28"/>
          <w:shd w:val="clear" w:color="auto" w:fill="auto"/>
        </w:rPr>
        <w:t>　　　　　　　　　</w:t>
      </w:r>
    </w:p>
    <w:p>
      <w:pPr>
        <w:adjustRightInd w:val="0"/>
        <w:spacing w:line="600" w:lineRule="exact"/>
        <w:ind w:left="1129" w:hanging="350"/>
        <w:contextualSpacing/>
        <w:jc w:val="left"/>
        <w:rPr>
          <w:rFonts w:ascii="仿宋" w:hAnsi="仿宋" w:eastAsia="仿宋" w:cs="仿宋"/>
          <w:color w:val="auto"/>
          <w:sz w:val="28"/>
          <w:shd w:val="clear" w:color="auto" w:fill="auto"/>
        </w:rPr>
      </w:pPr>
      <w:r>
        <w:rPr>
          <w:rFonts w:ascii="仿宋" w:hAnsi="仿宋" w:eastAsia="仿宋" w:cs="仿宋"/>
          <w:color w:val="auto"/>
          <w:sz w:val="28"/>
          <w:shd w:val="clear" w:color="auto" w:fill="auto"/>
        </w:rPr>
        <w:t>地　　址：</w:t>
      </w:r>
      <w:r>
        <w:rPr>
          <w:rFonts w:ascii="仿宋" w:hAnsi="仿宋" w:eastAsia="仿宋" w:cs="仿宋"/>
          <w:color w:val="auto"/>
          <w:sz w:val="28"/>
          <w:u w:val="single"/>
          <w:shd w:val="clear" w:color="auto" w:fill="auto"/>
        </w:rPr>
        <w:t>阿勒泰市团结路2区润德茗苑1栋四层6号</w:t>
      </w:r>
      <w:r>
        <w:rPr>
          <w:rFonts w:ascii="仿宋" w:hAnsi="仿宋" w:eastAsia="仿宋" w:cs="仿宋"/>
          <w:color w:val="auto"/>
          <w:sz w:val="28"/>
          <w:shd w:val="clear" w:color="auto" w:fill="auto"/>
        </w:rPr>
        <w:t>　　　　　　</w:t>
      </w:r>
    </w:p>
    <w:p>
      <w:pPr>
        <w:adjustRightInd w:val="0"/>
        <w:spacing w:line="600" w:lineRule="exact"/>
        <w:ind w:left="1129" w:hanging="350"/>
        <w:contextualSpacing/>
        <w:jc w:val="left"/>
        <w:rPr>
          <w:rFonts w:ascii="仿宋" w:hAnsi="仿宋" w:eastAsia="仿宋" w:cs="仿宋"/>
          <w:color w:val="auto"/>
          <w:sz w:val="28"/>
          <w:shd w:val="clear" w:color="auto" w:fill="auto"/>
        </w:rPr>
      </w:pPr>
      <w:r>
        <w:rPr>
          <w:rFonts w:ascii="仿宋" w:hAnsi="仿宋" w:eastAsia="仿宋" w:cs="仿宋"/>
          <w:color w:val="auto"/>
          <w:sz w:val="28"/>
          <w:shd w:val="clear" w:color="auto" w:fill="auto"/>
        </w:rPr>
        <w:t>联系方式：</w:t>
      </w:r>
      <w:r>
        <w:rPr>
          <w:rFonts w:ascii="仿宋" w:hAnsi="仿宋" w:eastAsia="仿宋" w:cs="仿宋"/>
          <w:color w:val="auto"/>
          <w:sz w:val="28"/>
          <w:u w:val="single"/>
          <w:shd w:val="clear" w:color="auto" w:fill="auto"/>
        </w:rPr>
        <w:t>0906-628680</w:t>
      </w:r>
      <w:r>
        <w:rPr>
          <w:rFonts w:hint="eastAsia" w:ascii="仿宋" w:hAnsi="仿宋" w:eastAsia="仿宋" w:cs="仿宋"/>
          <w:color w:val="auto"/>
          <w:sz w:val="28"/>
          <w:u w:val="single"/>
          <w:shd w:val="clear" w:color="auto" w:fill="auto"/>
          <w:lang w:val="en-US" w:eastAsia="zh-CN"/>
        </w:rPr>
        <w:t>1</w:t>
      </w:r>
      <w:r>
        <w:rPr>
          <w:rFonts w:ascii="仿宋" w:hAnsi="仿宋" w:eastAsia="仿宋" w:cs="仿宋"/>
          <w:color w:val="auto"/>
          <w:sz w:val="28"/>
          <w:shd w:val="clear" w:color="auto" w:fill="auto"/>
        </w:rPr>
        <w:t>　</w:t>
      </w:r>
    </w:p>
    <w:p>
      <w:pPr>
        <w:spacing w:line="360" w:lineRule="auto"/>
        <w:ind w:firstLine="840"/>
        <w:rPr>
          <w:rFonts w:ascii="仿宋" w:hAnsi="仿宋" w:eastAsia="仿宋" w:cs="仿宋"/>
          <w:color w:val="auto"/>
          <w:sz w:val="28"/>
          <w:u w:val="none"/>
          <w:shd w:val="clear" w:color="auto" w:fill="auto"/>
        </w:rPr>
      </w:pPr>
      <w:r>
        <w:rPr>
          <w:rFonts w:ascii="仿宋" w:hAnsi="仿宋" w:eastAsia="仿宋" w:cs="仿宋"/>
          <w:color w:val="auto"/>
          <w:sz w:val="28"/>
          <w:u w:val="none"/>
          <w:shd w:val="clear" w:color="auto" w:fill="auto"/>
        </w:rPr>
        <w:t>3.项目联系方式</w:t>
      </w:r>
    </w:p>
    <w:p>
      <w:pPr>
        <w:spacing w:line="360" w:lineRule="auto"/>
        <w:ind w:firstLine="840"/>
        <w:rPr>
          <w:rFonts w:ascii="仿宋" w:hAnsi="仿宋" w:eastAsia="仿宋" w:cs="仿宋"/>
          <w:color w:val="auto"/>
          <w:sz w:val="28"/>
          <w:u w:val="single"/>
          <w:shd w:val="clear" w:color="auto" w:fill="auto"/>
        </w:rPr>
      </w:pPr>
      <w:r>
        <w:rPr>
          <w:rFonts w:ascii="仿宋" w:hAnsi="仿宋" w:eastAsia="仿宋" w:cs="仿宋"/>
          <w:color w:val="auto"/>
          <w:sz w:val="28"/>
          <w:u w:val="none"/>
          <w:shd w:val="clear" w:color="auto" w:fill="auto"/>
        </w:rPr>
        <w:t>项目联系人：</w:t>
      </w:r>
      <w:r>
        <w:rPr>
          <w:rFonts w:hint="eastAsia" w:ascii="仿宋" w:hAnsi="仿宋" w:eastAsia="仿宋" w:cs="仿宋"/>
          <w:color w:val="auto"/>
          <w:sz w:val="28"/>
          <w:u w:val="single"/>
          <w:shd w:val="clear" w:color="auto" w:fill="auto"/>
          <w:lang w:val="en-US" w:eastAsia="zh-CN"/>
        </w:rPr>
        <w:t>董元元</w:t>
      </w:r>
      <w:r>
        <w:rPr>
          <w:rFonts w:ascii="仿宋" w:hAnsi="仿宋" w:eastAsia="仿宋" w:cs="仿宋"/>
          <w:color w:val="auto"/>
          <w:sz w:val="28"/>
          <w:u w:val="single"/>
          <w:shd w:val="clear" w:color="auto" w:fill="auto"/>
        </w:rPr>
        <w:t xml:space="preserve">   </w:t>
      </w:r>
    </w:p>
    <w:p>
      <w:pPr>
        <w:pStyle w:val="10"/>
        <w:spacing w:line="360" w:lineRule="auto"/>
        <w:ind w:firstLine="840" w:firstLineChars="300"/>
        <w:rPr>
          <w:color w:val="auto"/>
          <w:shd w:val="clear" w:color="auto" w:fill="auto"/>
        </w:rPr>
      </w:pPr>
      <w:r>
        <w:rPr>
          <w:rFonts w:ascii="仿宋" w:hAnsi="仿宋" w:eastAsia="仿宋" w:cs="仿宋"/>
          <w:color w:val="auto"/>
          <w:sz w:val="28"/>
          <w:u w:val="none"/>
          <w:shd w:val="clear" w:color="auto" w:fill="auto"/>
        </w:rPr>
        <w:t>电　　 话：</w:t>
      </w:r>
      <w:r>
        <w:rPr>
          <w:rFonts w:ascii="仿宋" w:hAnsi="仿宋" w:eastAsia="仿宋" w:cs="仿宋"/>
          <w:color w:val="auto"/>
          <w:sz w:val="28"/>
          <w:u w:val="single"/>
          <w:shd w:val="clear" w:color="auto" w:fill="auto"/>
        </w:rPr>
        <w:t>0906-628680</w:t>
      </w:r>
      <w:r>
        <w:rPr>
          <w:rFonts w:hint="eastAsia" w:ascii="仿宋" w:hAnsi="仿宋" w:eastAsia="仿宋" w:cs="仿宋"/>
          <w:color w:val="auto"/>
          <w:sz w:val="28"/>
          <w:u w:val="single"/>
          <w:shd w:val="clear" w:color="auto" w:fill="auto"/>
          <w:lang w:val="en-US" w:eastAsia="zh-CN"/>
        </w:rPr>
        <w:t>1</w:t>
      </w:r>
    </w:p>
    <w:p>
      <w:pPr>
        <w:jc w:val="center"/>
        <w:rPr>
          <w:rFonts w:cs="宋体" w:asciiTheme="minorEastAsia" w:hAnsiTheme="minorEastAsia"/>
          <w:b/>
          <w:color w:val="auto"/>
          <w:sz w:val="32"/>
          <w:shd w:val="clear" w:color="auto" w:fill="auto"/>
        </w:rPr>
      </w:pPr>
    </w:p>
    <w:p>
      <w:pPr>
        <w:pStyle w:val="8"/>
        <w:rPr>
          <w:rFonts w:cs="宋体" w:asciiTheme="minorEastAsia" w:hAnsiTheme="minorEastAsia"/>
          <w:b/>
          <w:color w:val="auto"/>
          <w:sz w:val="32"/>
          <w:shd w:val="clear" w:color="auto" w:fill="auto"/>
        </w:rPr>
      </w:pPr>
    </w:p>
    <w:p>
      <w:pPr>
        <w:pStyle w:val="9"/>
        <w:rPr>
          <w:color w:val="auto"/>
          <w:shd w:val="clear" w:color="auto" w:fill="auto"/>
        </w:rPr>
      </w:pPr>
    </w:p>
    <w:p>
      <w:pPr>
        <w:jc w:val="center"/>
        <w:rPr>
          <w:rFonts w:cs="宋体" w:asciiTheme="minorEastAsia" w:hAnsiTheme="minorEastAsia"/>
          <w:b/>
          <w:color w:val="auto"/>
          <w:sz w:val="32"/>
          <w:shd w:val="clear" w:color="auto" w:fill="auto"/>
        </w:rPr>
      </w:pPr>
    </w:p>
    <w:p>
      <w:pPr>
        <w:jc w:val="center"/>
        <w:rPr>
          <w:rFonts w:cs="宋体" w:asciiTheme="minorEastAsia" w:hAnsiTheme="minorEastAsia"/>
          <w:b/>
          <w:color w:val="auto"/>
          <w:sz w:val="32"/>
          <w:shd w:val="clear" w:color="auto" w:fill="auto"/>
        </w:rPr>
      </w:pPr>
    </w:p>
    <w:p>
      <w:pPr>
        <w:jc w:val="center"/>
        <w:rPr>
          <w:rFonts w:cs="宋体" w:asciiTheme="minorEastAsia" w:hAnsiTheme="minorEastAsia"/>
          <w:b/>
          <w:color w:val="auto"/>
          <w:sz w:val="32"/>
          <w:shd w:val="clear" w:color="auto" w:fill="auto"/>
        </w:rPr>
      </w:pPr>
    </w:p>
    <w:p>
      <w:pPr>
        <w:jc w:val="center"/>
        <w:rPr>
          <w:rFonts w:cs="宋体" w:asciiTheme="minorEastAsia" w:hAnsiTheme="minorEastAsia"/>
          <w:b/>
          <w:color w:val="auto"/>
          <w:sz w:val="32"/>
          <w:shd w:val="clear" w:color="auto" w:fill="auto"/>
        </w:rPr>
      </w:pPr>
    </w:p>
    <w:p>
      <w:pPr>
        <w:jc w:val="center"/>
        <w:rPr>
          <w:rFonts w:cs="宋体" w:asciiTheme="minorEastAsia" w:hAnsiTheme="minorEastAsia"/>
          <w:b/>
          <w:color w:val="auto"/>
          <w:sz w:val="32"/>
          <w:shd w:val="clear" w:color="auto" w:fill="auto"/>
        </w:rPr>
      </w:pPr>
    </w:p>
    <w:p>
      <w:pPr>
        <w:jc w:val="center"/>
        <w:rPr>
          <w:rFonts w:cs="宋体" w:asciiTheme="minorEastAsia" w:hAnsiTheme="minorEastAsia"/>
          <w:b/>
          <w:color w:val="auto"/>
          <w:sz w:val="32"/>
          <w:shd w:val="clear" w:color="auto" w:fill="auto"/>
        </w:rPr>
      </w:pPr>
    </w:p>
    <w:p>
      <w:pPr>
        <w:jc w:val="center"/>
        <w:rPr>
          <w:rFonts w:cs="宋体" w:asciiTheme="minorEastAsia" w:hAnsiTheme="minorEastAsia"/>
          <w:b/>
          <w:color w:val="auto"/>
          <w:sz w:val="32"/>
          <w:shd w:val="clear" w:color="auto" w:fill="auto"/>
        </w:rPr>
      </w:pPr>
    </w:p>
    <w:p>
      <w:pPr>
        <w:jc w:val="center"/>
        <w:rPr>
          <w:rFonts w:cs="XBSJ-PK748200000ed" w:asciiTheme="minorEastAsia" w:hAnsiTheme="minorEastAsia"/>
          <w:color w:val="auto"/>
          <w:sz w:val="27"/>
          <w:shd w:val="clear" w:color="auto" w:fill="auto"/>
        </w:rPr>
      </w:pPr>
      <w:r>
        <w:rPr>
          <w:rFonts w:cs="宋体" w:asciiTheme="minorEastAsia" w:hAnsiTheme="minorEastAsia"/>
          <w:b/>
          <w:color w:val="auto"/>
          <w:sz w:val="32"/>
          <w:shd w:val="clear" w:color="auto" w:fill="auto"/>
        </w:rPr>
        <w:t>第二章</w:t>
      </w:r>
      <w:r>
        <w:rPr>
          <w:rFonts w:cs="XBSJ-PK748200000ed" w:asciiTheme="minorEastAsia" w:hAnsiTheme="minorEastAsia"/>
          <w:b/>
          <w:color w:val="auto"/>
          <w:sz w:val="32"/>
          <w:shd w:val="clear" w:color="auto" w:fill="auto"/>
        </w:rPr>
        <w:t>投标人须知</w:t>
      </w:r>
    </w:p>
    <w:p>
      <w:pPr>
        <w:jc w:val="center"/>
        <w:rPr>
          <w:rFonts w:ascii="Calibri" w:hAnsi="Calibri" w:eastAsia="Calibri" w:cs="Calibri"/>
          <w:color w:val="auto"/>
          <w:shd w:val="clear" w:color="auto" w:fill="auto"/>
        </w:rPr>
      </w:pPr>
      <w:r>
        <w:rPr>
          <w:rFonts w:ascii="HTJ-PK748200000f4" w:hAnsi="HTJ-PK748200000f4" w:eastAsia="HTJ-PK748200000f4" w:cs="HTJ-PK748200000f4"/>
          <w:color w:val="auto"/>
          <w:sz w:val="28"/>
          <w:shd w:val="clear" w:color="auto" w:fill="auto"/>
        </w:rPr>
        <w:t>投标人须知前附表</w:t>
      </w:r>
    </w:p>
    <w:tbl>
      <w:tblPr>
        <w:tblStyle w:val="14"/>
        <w:tblW w:w="0" w:type="auto"/>
        <w:jc w:val="center"/>
        <w:tblLayout w:type="autofit"/>
        <w:tblCellMar>
          <w:top w:w="0" w:type="dxa"/>
          <w:left w:w="10" w:type="dxa"/>
          <w:bottom w:w="0" w:type="dxa"/>
          <w:right w:w="10" w:type="dxa"/>
        </w:tblCellMar>
      </w:tblPr>
      <w:tblGrid>
        <w:gridCol w:w="624"/>
        <w:gridCol w:w="1802"/>
        <w:gridCol w:w="6345"/>
      </w:tblGrid>
      <w:tr>
        <w:tblPrEx>
          <w:tblCellMar>
            <w:top w:w="0" w:type="dxa"/>
            <w:left w:w="10" w:type="dxa"/>
            <w:bottom w:w="0" w:type="dxa"/>
            <w:right w:w="10" w:type="dxa"/>
          </w:tblCellMar>
        </w:tblPrEx>
        <w:trPr>
          <w:trHeight w:val="345" w:hRule="atLeast"/>
          <w:jc w:val="center"/>
        </w:trPr>
        <w:tc>
          <w:tcPr>
            <w:tcW w:w="624" w:type="dxa"/>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69"/>
              <w:jc w:val="center"/>
              <w:rPr>
                <w:rFonts w:ascii="宋体" w:hAnsi="宋体" w:eastAsia="宋体" w:cs="宋体"/>
                <w:color w:val="auto"/>
                <w:shd w:val="clear" w:color="auto" w:fill="auto"/>
              </w:rPr>
            </w:pPr>
            <w:r>
              <w:rPr>
                <w:rFonts w:ascii="宋体" w:hAnsi="宋体" w:eastAsia="宋体" w:cs="宋体"/>
                <w:color w:val="auto"/>
                <w:shd w:val="clear" w:color="auto" w:fill="auto"/>
              </w:rPr>
              <w:t>序号</w:t>
            </w:r>
          </w:p>
        </w:tc>
        <w:tc>
          <w:tcPr>
            <w:tcW w:w="1802" w:type="dxa"/>
            <w:tcBorders>
              <w:top w:val="single" w:color="000000" w:sz="8"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ind w:left="635"/>
              <w:jc w:val="center"/>
              <w:rPr>
                <w:rFonts w:ascii="宋体" w:hAnsi="宋体" w:eastAsia="宋体" w:cs="宋体"/>
                <w:color w:val="auto"/>
                <w:shd w:val="clear" w:color="auto" w:fill="auto"/>
              </w:rPr>
            </w:pPr>
            <w:r>
              <w:rPr>
                <w:rFonts w:ascii="宋体" w:hAnsi="宋体" w:eastAsia="宋体" w:cs="宋体"/>
                <w:color w:val="auto"/>
                <w:shd w:val="clear" w:color="auto" w:fill="auto"/>
              </w:rPr>
              <w:t>条款名称</w:t>
            </w:r>
          </w:p>
        </w:tc>
        <w:tc>
          <w:tcPr>
            <w:tcW w:w="6345" w:type="dxa"/>
            <w:tcBorders>
              <w:top w:val="single" w:color="000000" w:sz="8"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left="2349" w:right="2410"/>
              <w:jc w:val="center"/>
              <w:rPr>
                <w:rFonts w:ascii="宋体" w:hAnsi="宋体" w:eastAsia="宋体" w:cs="宋体"/>
                <w:color w:val="auto"/>
                <w:shd w:val="clear" w:color="auto" w:fill="auto"/>
              </w:rPr>
            </w:pPr>
            <w:r>
              <w:rPr>
                <w:rFonts w:ascii="宋体" w:hAnsi="宋体" w:eastAsia="宋体" w:cs="宋体"/>
                <w:color w:val="auto"/>
                <w:shd w:val="clear" w:color="auto" w:fill="auto"/>
              </w:rPr>
              <w:t>编列内容</w:t>
            </w:r>
          </w:p>
        </w:tc>
      </w:tr>
      <w:tr>
        <w:tblPrEx>
          <w:tblCellMar>
            <w:top w:w="0" w:type="dxa"/>
            <w:left w:w="10" w:type="dxa"/>
            <w:bottom w:w="0" w:type="dxa"/>
            <w:right w:w="10" w:type="dxa"/>
          </w:tblCellMar>
        </w:tblPrEx>
        <w:trPr>
          <w:trHeight w:val="350" w:hRule="atLeast"/>
          <w:jc w:val="center"/>
        </w:trPr>
        <w:tc>
          <w:tcPr>
            <w:tcW w:w="624" w:type="dxa"/>
            <w:vMerge w:val="restart"/>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
              <w:jc w:val="center"/>
              <w:rPr>
                <w:color w:val="auto"/>
                <w:shd w:val="clear" w:color="auto" w:fill="auto"/>
              </w:rPr>
            </w:pPr>
            <w:r>
              <w:rPr>
                <w:rFonts w:ascii="仿宋" w:hAnsi="仿宋" w:eastAsia="仿宋" w:cs="仿宋"/>
                <w:color w:val="auto"/>
                <w:shd w:val="clear" w:color="auto" w:fill="auto"/>
              </w:rPr>
              <w:t>1</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ind w:right="37"/>
              <w:jc w:val="center"/>
              <w:rPr>
                <w:rFonts w:ascii="宋体" w:hAnsi="宋体" w:eastAsia="宋体" w:cs="宋体"/>
                <w:color w:val="auto"/>
                <w:shd w:val="clear" w:color="auto" w:fill="auto"/>
              </w:rPr>
            </w:pPr>
            <w:r>
              <w:rPr>
                <w:rFonts w:ascii="宋体" w:hAnsi="宋体" w:eastAsia="宋体" w:cs="宋体"/>
                <w:color w:val="auto"/>
                <w:shd w:val="clear" w:color="auto" w:fill="auto"/>
              </w:rPr>
              <w:t>采购项目</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jc w:val="left"/>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lang w:val="en-US" w:eastAsia="zh-CN"/>
              </w:rPr>
              <w:t>阿勒泰地区纤维检验所购置HVI（棉花大容量快速测试仪）项目</w:t>
            </w:r>
          </w:p>
        </w:tc>
      </w:tr>
      <w:tr>
        <w:tblPrEx>
          <w:tblCellMar>
            <w:top w:w="0" w:type="dxa"/>
            <w:left w:w="10" w:type="dxa"/>
            <w:bottom w:w="0" w:type="dxa"/>
            <w:right w:w="10" w:type="dxa"/>
          </w:tblCellMar>
        </w:tblPrEx>
        <w:trPr>
          <w:trHeight w:val="328"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center"/>
              <w:rPr>
                <w:rFonts w:ascii="宋体" w:hAnsi="宋体" w:eastAsia="宋体" w:cs="宋体"/>
                <w:color w:val="auto"/>
                <w:sz w:val="22"/>
                <w:shd w:val="clear" w:color="auto" w:fill="auto"/>
              </w:rPr>
            </w:pP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b/>
                <w:bCs/>
                <w:color w:val="auto"/>
                <w:sz w:val="24"/>
                <w:szCs w:val="24"/>
                <w:shd w:val="clear" w:color="auto" w:fill="auto"/>
              </w:rPr>
            </w:pPr>
            <w:r>
              <w:rPr>
                <w:rFonts w:ascii="宋体" w:hAnsi="宋体" w:eastAsia="宋体" w:cs="宋体"/>
                <w:b/>
                <w:bCs/>
                <w:color w:val="auto"/>
                <w:sz w:val="24"/>
                <w:szCs w:val="24"/>
                <w:shd w:val="clear" w:color="auto" w:fill="auto"/>
              </w:rPr>
              <w:t>采购预算</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jc w:val="left"/>
              <w:rPr>
                <w:rFonts w:ascii="宋体" w:hAnsi="宋体" w:eastAsia="宋体" w:cs="宋体"/>
                <w:b/>
                <w:bCs/>
                <w:color w:val="auto"/>
                <w:sz w:val="24"/>
                <w:szCs w:val="24"/>
                <w:shd w:val="clear" w:color="auto" w:fill="auto"/>
              </w:rPr>
            </w:pPr>
            <w:r>
              <w:rPr>
                <w:rFonts w:hint="eastAsia" w:ascii="宋体" w:hAnsi="宋体" w:eastAsia="宋体" w:cs="宋体"/>
                <w:b/>
                <w:bCs/>
                <w:color w:val="auto"/>
                <w:sz w:val="24"/>
                <w:szCs w:val="24"/>
                <w:shd w:val="clear" w:color="auto" w:fill="auto"/>
                <w:lang w:val="en-US" w:eastAsia="zh-CN"/>
              </w:rPr>
              <w:t>215</w:t>
            </w:r>
            <w:r>
              <w:rPr>
                <w:rFonts w:hint="eastAsia" w:ascii="宋体" w:hAnsi="宋体" w:eastAsia="宋体" w:cs="宋体"/>
                <w:b/>
                <w:bCs/>
                <w:color w:val="auto"/>
                <w:sz w:val="24"/>
                <w:szCs w:val="24"/>
                <w:shd w:val="clear" w:color="auto" w:fill="auto"/>
                <w:lang w:eastAsia="zh-CN"/>
              </w:rPr>
              <w:t>万元</w:t>
            </w:r>
          </w:p>
        </w:tc>
      </w:tr>
      <w:tr>
        <w:tblPrEx>
          <w:tblCellMar>
            <w:top w:w="0" w:type="dxa"/>
            <w:left w:w="10" w:type="dxa"/>
            <w:bottom w:w="0" w:type="dxa"/>
            <w:right w:w="10" w:type="dxa"/>
          </w:tblCellMar>
        </w:tblPrEx>
        <w:trPr>
          <w:trHeight w:val="328"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center"/>
              <w:rPr>
                <w:rFonts w:ascii="宋体" w:hAnsi="宋体" w:eastAsia="宋体" w:cs="宋体"/>
                <w:color w:val="auto"/>
                <w:sz w:val="22"/>
                <w:shd w:val="clear" w:color="auto" w:fill="auto"/>
              </w:rPr>
            </w:pP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最高限价</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jc w:val="left"/>
              <w:rPr>
                <w:rFonts w:hint="default"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215万元（超过最高限价的报价将视为无效投标）</w:t>
            </w:r>
          </w:p>
        </w:tc>
      </w:tr>
      <w:tr>
        <w:tblPrEx>
          <w:tblCellMar>
            <w:top w:w="0" w:type="dxa"/>
            <w:left w:w="10" w:type="dxa"/>
            <w:bottom w:w="0" w:type="dxa"/>
            <w:right w:w="10" w:type="dxa"/>
          </w:tblCellMar>
        </w:tblPrEx>
        <w:trPr>
          <w:trHeight w:val="90"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center"/>
              <w:rPr>
                <w:rFonts w:ascii="宋体" w:hAnsi="宋体" w:eastAsia="宋体" w:cs="宋体"/>
                <w:color w:val="auto"/>
                <w:sz w:val="22"/>
                <w:shd w:val="clear" w:color="auto" w:fill="auto"/>
              </w:rPr>
            </w:pP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合同履行期限</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240" w:lineRule="auto"/>
              <w:jc w:val="left"/>
              <w:rPr>
                <w:rFonts w:ascii="宋体" w:hAnsi="宋体" w:eastAsia="宋体" w:cs="宋体"/>
                <w:color w:val="auto"/>
                <w:shd w:val="clear" w:color="auto" w:fill="auto"/>
              </w:rPr>
            </w:pPr>
            <w:r>
              <w:rPr>
                <w:rFonts w:hint="eastAsia" w:ascii="宋体" w:hAnsi="宋体" w:eastAsia="宋体" w:cs="宋体"/>
                <w:color w:val="auto"/>
                <w:shd w:val="clear" w:color="auto" w:fill="auto"/>
              </w:rPr>
              <w:t>自合同签订之日起30</w:t>
            </w:r>
            <w:r>
              <w:rPr>
                <w:rFonts w:hint="eastAsia" w:ascii="宋体" w:hAnsi="宋体" w:eastAsia="宋体" w:cs="宋体"/>
                <w:color w:val="auto"/>
                <w:shd w:val="clear" w:color="auto" w:fill="auto"/>
                <w:lang w:val="en-US" w:eastAsia="zh-CN"/>
              </w:rPr>
              <w:t>天</w:t>
            </w:r>
            <w:r>
              <w:rPr>
                <w:rFonts w:hint="eastAsia" w:ascii="宋体" w:hAnsi="宋体" w:eastAsia="宋体" w:cs="宋体"/>
                <w:color w:val="auto"/>
                <w:shd w:val="clear" w:color="auto" w:fill="auto"/>
              </w:rPr>
              <w:t>完成供货及安装</w:t>
            </w:r>
            <w:r>
              <w:rPr>
                <w:rFonts w:hint="eastAsia" w:ascii="宋体" w:hAnsi="宋体" w:eastAsia="宋体" w:cs="宋体"/>
                <w:color w:val="auto"/>
                <w:shd w:val="clear" w:color="auto" w:fill="auto"/>
                <w:lang w:val="en-US" w:eastAsia="zh-CN"/>
              </w:rPr>
              <w:t>调试完毕</w:t>
            </w:r>
            <w:r>
              <w:rPr>
                <w:rFonts w:hint="eastAsia" w:ascii="宋体" w:hAnsi="宋体" w:eastAsia="宋体" w:cs="宋体"/>
                <w:color w:val="auto"/>
                <w:shd w:val="clear" w:color="auto" w:fill="auto"/>
                <w:lang w:eastAsia="zh-CN"/>
              </w:rPr>
              <w:t>。</w:t>
            </w:r>
          </w:p>
        </w:tc>
      </w:tr>
      <w:tr>
        <w:tblPrEx>
          <w:tblCellMar>
            <w:top w:w="0" w:type="dxa"/>
            <w:left w:w="10" w:type="dxa"/>
            <w:bottom w:w="0" w:type="dxa"/>
            <w:right w:w="10" w:type="dxa"/>
          </w:tblCellMar>
        </w:tblPrEx>
        <w:trPr>
          <w:trHeight w:val="340"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center"/>
              <w:rPr>
                <w:rFonts w:ascii="宋体" w:hAnsi="宋体" w:eastAsia="宋体" w:cs="宋体"/>
                <w:color w:val="auto"/>
                <w:sz w:val="22"/>
                <w:shd w:val="clear" w:color="auto" w:fill="auto"/>
              </w:rPr>
            </w:pP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资金来源</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jc w:val="left"/>
              <w:rPr>
                <w:rFonts w:ascii="宋体" w:hAnsi="宋体" w:eastAsia="宋体" w:cs="宋体"/>
                <w:color w:val="auto"/>
                <w:shd w:val="clear" w:color="auto" w:fill="auto"/>
              </w:rPr>
            </w:pPr>
            <w:r>
              <w:rPr>
                <w:rFonts w:ascii="宋体" w:hAnsi="宋体" w:eastAsia="宋体" w:cs="宋体"/>
                <w:color w:val="auto"/>
                <w:highlight w:val="none"/>
                <w:shd w:val="clear" w:color="auto" w:fill="auto"/>
              </w:rPr>
              <w:t>财政资金</w:t>
            </w:r>
          </w:p>
        </w:tc>
      </w:tr>
      <w:tr>
        <w:tblPrEx>
          <w:tblCellMar>
            <w:top w:w="0" w:type="dxa"/>
            <w:left w:w="10" w:type="dxa"/>
            <w:bottom w:w="0" w:type="dxa"/>
            <w:right w:w="10" w:type="dxa"/>
          </w:tblCellMar>
        </w:tblPrEx>
        <w:trPr>
          <w:trHeight w:val="328"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center"/>
              <w:rPr>
                <w:rFonts w:ascii="宋体" w:hAnsi="宋体" w:eastAsia="宋体" w:cs="宋体"/>
                <w:color w:val="auto"/>
                <w:sz w:val="22"/>
                <w:shd w:val="clear" w:color="auto" w:fill="auto"/>
              </w:rPr>
            </w:pP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公告媒体</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jc w:val="left"/>
              <w:rPr>
                <w:rFonts w:ascii="宋体" w:hAnsi="宋体" w:eastAsia="宋体" w:cs="宋体"/>
                <w:color w:val="auto"/>
                <w:shd w:val="clear" w:color="auto" w:fill="auto"/>
              </w:rPr>
            </w:pPr>
            <w:r>
              <w:rPr>
                <w:rFonts w:hint="eastAsia" w:ascii="宋体" w:hAnsi="宋体" w:eastAsia="宋体" w:cs="宋体"/>
                <w:color w:val="auto"/>
                <w:shd w:val="clear" w:color="auto" w:fill="auto"/>
                <w:lang w:val="en-US" w:eastAsia="zh-CN"/>
              </w:rPr>
              <w:t>新疆</w:t>
            </w:r>
            <w:r>
              <w:rPr>
                <w:rFonts w:ascii="宋体" w:hAnsi="宋体" w:eastAsia="宋体" w:cs="宋体"/>
                <w:color w:val="auto"/>
                <w:shd w:val="clear" w:color="auto" w:fill="auto"/>
              </w:rPr>
              <w:t>政府采购网</w:t>
            </w:r>
          </w:p>
        </w:tc>
      </w:tr>
      <w:tr>
        <w:tblPrEx>
          <w:tblCellMar>
            <w:top w:w="0" w:type="dxa"/>
            <w:left w:w="10" w:type="dxa"/>
            <w:bottom w:w="0" w:type="dxa"/>
            <w:right w:w="10" w:type="dxa"/>
          </w:tblCellMar>
        </w:tblPrEx>
        <w:trPr>
          <w:trHeight w:val="107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218"/>
              <w:jc w:val="center"/>
              <w:rPr>
                <w:color w:val="auto"/>
                <w:shd w:val="clear" w:color="auto" w:fill="auto"/>
              </w:rPr>
            </w:pPr>
            <w:r>
              <w:rPr>
                <w:rFonts w:ascii="仿宋" w:hAnsi="仿宋" w:eastAsia="仿宋" w:cs="仿宋"/>
                <w:color w:val="auto"/>
                <w:shd w:val="clear" w:color="auto" w:fill="auto"/>
              </w:rPr>
              <w:t>2</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ind w:right="37"/>
              <w:jc w:val="center"/>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lang w:eastAsia="zh-CN"/>
              </w:rPr>
              <w:t>采购人</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360" w:lineRule="auto"/>
              <w:ind w:left="210"/>
              <w:jc w:val="left"/>
              <w:rPr>
                <w:rFonts w:ascii="宋体" w:hAnsi="宋体" w:eastAsia="宋体" w:cs="宋体"/>
                <w:color w:val="auto"/>
                <w:u w:val="single"/>
                <w:shd w:val="clear" w:color="auto" w:fill="auto"/>
              </w:rPr>
            </w:pPr>
            <w:r>
              <w:rPr>
                <w:rFonts w:ascii="宋体" w:hAnsi="宋体" w:eastAsia="宋体" w:cs="宋体"/>
                <w:color w:val="auto"/>
                <w:shd w:val="clear" w:color="auto" w:fill="auto"/>
              </w:rPr>
              <w:t>名称：</w:t>
            </w:r>
            <w:r>
              <w:rPr>
                <w:rFonts w:hint="eastAsia" w:ascii="宋体" w:hAnsi="宋体" w:eastAsia="宋体" w:cs="宋体"/>
                <w:color w:val="auto"/>
                <w:u w:val="none"/>
                <w:shd w:val="clear" w:color="auto" w:fill="auto"/>
                <w:lang w:eastAsia="zh-CN"/>
              </w:rPr>
              <w:t>阿勒泰地区纤维检验所</w:t>
            </w:r>
            <w:r>
              <w:rPr>
                <w:rFonts w:ascii="宋体" w:hAnsi="宋体" w:eastAsia="宋体" w:cs="宋体"/>
                <w:color w:val="auto"/>
                <w:u w:val="none"/>
                <w:shd w:val="clear" w:color="auto" w:fill="auto"/>
              </w:rPr>
              <w:t xml:space="preserve">  </w:t>
            </w:r>
          </w:p>
          <w:p>
            <w:pPr>
              <w:spacing w:line="360" w:lineRule="auto"/>
              <w:ind w:left="210"/>
              <w:jc w:val="left"/>
              <w:rPr>
                <w:rFonts w:hint="eastAsia" w:ascii="宋体" w:hAnsi="宋体" w:eastAsia="宋体" w:cs="宋体"/>
                <w:color w:val="auto"/>
                <w:shd w:val="clear" w:color="auto" w:fill="auto"/>
                <w:lang w:eastAsia="zh-CN"/>
              </w:rPr>
            </w:pPr>
            <w:r>
              <w:rPr>
                <w:rFonts w:ascii="宋体" w:hAnsi="宋体" w:eastAsia="宋体" w:cs="宋体"/>
                <w:color w:val="auto"/>
                <w:shd w:val="clear" w:color="auto" w:fill="auto"/>
              </w:rPr>
              <w:t>地址：</w:t>
            </w:r>
            <w:r>
              <w:rPr>
                <w:rFonts w:hint="eastAsia" w:ascii="宋体" w:hAnsi="宋体" w:eastAsia="宋体" w:cs="宋体"/>
                <w:color w:val="auto"/>
                <w:shd w:val="clear" w:color="auto" w:fill="auto"/>
                <w:lang w:eastAsia="zh-CN"/>
              </w:rPr>
              <w:t xml:space="preserve">阿勒泰市 </w:t>
            </w:r>
          </w:p>
          <w:p>
            <w:pPr>
              <w:spacing w:line="360" w:lineRule="auto"/>
              <w:ind w:left="210"/>
              <w:jc w:val="left"/>
              <w:rPr>
                <w:rFonts w:ascii="宋体" w:hAnsi="宋体" w:eastAsia="宋体" w:cs="宋体"/>
                <w:color w:val="auto"/>
                <w:u w:val="single"/>
                <w:shd w:val="clear" w:color="auto" w:fill="auto"/>
              </w:rPr>
            </w:pPr>
            <w:r>
              <w:rPr>
                <w:rFonts w:ascii="宋体" w:hAnsi="宋体" w:eastAsia="宋体" w:cs="宋体"/>
                <w:color w:val="auto"/>
                <w:shd w:val="clear" w:color="auto" w:fill="auto"/>
              </w:rPr>
              <w:t>电话：0906-2126390</w:t>
            </w:r>
            <w:r>
              <w:rPr>
                <w:rFonts w:ascii="宋体" w:hAnsi="宋体" w:eastAsia="宋体" w:cs="宋体"/>
                <w:color w:val="auto"/>
                <w:u w:val="single"/>
                <w:shd w:val="clear" w:color="auto" w:fill="auto"/>
              </w:rPr>
              <w:t xml:space="preserve"> </w:t>
            </w:r>
          </w:p>
          <w:p>
            <w:pPr>
              <w:spacing w:line="360" w:lineRule="auto"/>
              <w:ind w:left="210"/>
              <w:jc w:val="left"/>
              <w:rPr>
                <w:rFonts w:hint="default" w:ascii="宋体" w:hAnsi="宋体" w:eastAsia="宋体" w:cs="宋体"/>
                <w:color w:val="auto"/>
                <w:shd w:val="clear" w:color="auto" w:fill="auto"/>
                <w:lang w:val="en-US" w:eastAsia="zh-CN"/>
              </w:rPr>
            </w:pPr>
            <w:r>
              <w:rPr>
                <w:rFonts w:ascii="宋体" w:hAnsi="宋体" w:eastAsia="宋体" w:cs="宋体"/>
                <w:color w:val="auto"/>
                <w:shd w:val="clear" w:color="auto" w:fill="auto"/>
              </w:rPr>
              <w:t>联系人：</w:t>
            </w:r>
            <w:r>
              <w:rPr>
                <w:rFonts w:hint="eastAsia" w:ascii="宋体" w:hAnsi="宋体" w:eastAsia="宋体" w:cs="宋体"/>
                <w:color w:val="auto"/>
                <w:u w:val="none"/>
                <w:shd w:val="clear" w:color="auto" w:fill="auto"/>
                <w:lang w:val="en-US" w:eastAsia="zh-CN"/>
              </w:rPr>
              <w:t>阿尔曼</w:t>
            </w:r>
          </w:p>
        </w:tc>
      </w:tr>
      <w:tr>
        <w:tblPrEx>
          <w:tblCellMar>
            <w:top w:w="0" w:type="dxa"/>
            <w:left w:w="10" w:type="dxa"/>
            <w:bottom w:w="0" w:type="dxa"/>
            <w:right w:w="10" w:type="dxa"/>
          </w:tblCellMar>
        </w:tblPrEx>
        <w:trPr>
          <w:trHeight w:val="107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218"/>
              <w:jc w:val="center"/>
              <w:rPr>
                <w:color w:val="auto"/>
                <w:shd w:val="clear" w:color="auto" w:fill="auto"/>
              </w:rPr>
            </w:pPr>
            <w:r>
              <w:rPr>
                <w:rFonts w:ascii="仿宋" w:hAnsi="仿宋" w:eastAsia="仿宋" w:cs="仿宋"/>
                <w:color w:val="auto"/>
                <w:shd w:val="clear" w:color="auto" w:fill="auto"/>
              </w:rPr>
              <w:t>3</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ind w:right="37"/>
              <w:jc w:val="center"/>
              <w:rPr>
                <w:rFonts w:ascii="宋体" w:hAnsi="宋体" w:eastAsia="宋体" w:cs="宋体"/>
                <w:color w:val="auto"/>
                <w:shd w:val="clear" w:color="auto" w:fill="auto"/>
              </w:rPr>
            </w:pPr>
            <w:r>
              <w:rPr>
                <w:rFonts w:ascii="宋体" w:hAnsi="宋体" w:eastAsia="宋体" w:cs="宋体"/>
                <w:color w:val="auto"/>
                <w:shd w:val="clear" w:color="auto" w:fill="auto"/>
              </w:rPr>
              <w:t>采购代理机构</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360" w:lineRule="auto"/>
              <w:ind w:left="210"/>
              <w:jc w:val="left"/>
              <w:rPr>
                <w:rFonts w:ascii="宋体" w:hAnsi="宋体" w:eastAsia="宋体" w:cs="宋体"/>
                <w:color w:val="auto"/>
                <w:u w:val="single"/>
                <w:shd w:val="clear" w:color="auto" w:fill="auto"/>
              </w:rPr>
            </w:pPr>
            <w:r>
              <w:rPr>
                <w:rFonts w:ascii="宋体" w:hAnsi="宋体" w:eastAsia="宋体" w:cs="宋体"/>
                <w:color w:val="auto"/>
                <w:shd w:val="clear" w:color="auto" w:fill="auto"/>
              </w:rPr>
              <w:t>名称：</w:t>
            </w:r>
            <w:r>
              <w:rPr>
                <w:rFonts w:ascii="宋体" w:hAnsi="宋体" w:eastAsia="宋体" w:cs="宋体"/>
                <w:color w:val="auto"/>
                <w:u w:val="none"/>
                <w:shd w:val="clear" w:color="auto" w:fill="auto"/>
              </w:rPr>
              <w:t>新疆天壹中山工程咨询有限公司</w:t>
            </w:r>
          </w:p>
          <w:p>
            <w:pPr>
              <w:spacing w:line="360" w:lineRule="auto"/>
              <w:ind w:left="210"/>
              <w:jc w:val="left"/>
              <w:rPr>
                <w:rFonts w:ascii="宋体" w:hAnsi="宋体" w:eastAsia="宋体" w:cs="宋体"/>
                <w:color w:val="auto"/>
                <w:shd w:val="clear" w:color="auto" w:fill="auto"/>
              </w:rPr>
            </w:pPr>
            <w:r>
              <w:rPr>
                <w:rFonts w:ascii="宋体" w:hAnsi="宋体" w:eastAsia="宋体" w:cs="宋体"/>
                <w:color w:val="auto"/>
                <w:shd w:val="clear" w:color="auto" w:fill="auto"/>
              </w:rPr>
              <w:t>地址：阿勒泰市团结路2区润德茗苑1栋四层6号</w:t>
            </w:r>
          </w:p>
          <w:p>
            <w:pPr>
              <w:spacing w:line="360" w:lineRule="auto"/>
              <w:ind w:left="210"/>
              <w:jc w:val="left"/>
              <w:rPr>
                <w:rFonts w:ascii="宋体" w:hAnsi="宋体" w:eastAsia="宋体" w:cs="宋体"/>
                <w:color w:val="auto"/>
                <w:u w:val="single"/>
                <w:shd w:val="clear" w:color="auto" w:fill="auto"/>
              </w:rPr>
            </w:pPr>
            <w:r>
              <w:rPr>
                <w:rFonts w:ascii="宋体" w:hAnsi="宋体" w:eastAsia="宋体" w:cs="宋体"/>
                <w:color w:val="auto"/>
                <w:shd w:val="clear" w:color="auto" w:fill="auto"/>
              </w:rPr>
              <w:t>电话：</w:t>
            </w:r>
            <w:r>
              <w:rPr>
                <w:rFonts w:hint="eastAsia" w:ascii="宋体" w:hAnsi="宋体" w:eastAsia="宋体" w:cs="宋体"/>
                <w:color w:val="auto"/>
                <w:u w:val="none"/>
                <w:shd w:val="clear" w:color="auto" w:fill="auto"/>
                <w:lang w:eastAsia="zh-CN"/>
              </w:rPr>
              <w:t>0906-6286801</w:t>
            </w:r>
            <w:r>
              <w:rPr>
                <w:rFonts w:ascii="宋体" w:hAnsi="宋体" w:eastAsia="宋体" w:cs="宋体"/>
                <w:color w:val="auto"/>
                <w:u w:val="single"/>
                <w:shd w:val="clear" w:color="auto" w:fill="auto"/>
              </w:rPr>
              <w:t xml:space="preserve">  </w:t>
            </w:r>
          </w:p>
          <w:p>
            <w:pPr>
              <w:spacing w:line="360" w:lineRule="auto"/>
              <w:ind w:left="210"/>
              <w:jc w:val="left"/>
              <w:rPr>
                <w:rFonts w:hint="default" w:ascii="宋体" w:hAnsi="宋体" w:eastAsia="宋体" w:cs="宋体"/>
                <w:color w:val="auto"/>
                <w:shd w:val="clear" w:color="auto" w:fill="auto"/>
                <w:lang w:val="en-US" w:eastAsia="zh-CN"/>
              </w:rPr>
            </w:pPr>
            <w:r>
              <w:rPr>
                <w:rFonts w:ascii="宋体" w:hAnsi="宋体" w:eastAsia="宋体" w:cs="宋体"/>
                <w:color w:val="auto"/>
                <w:u w:val="none"/>
                <w:shd w:val="clear" w:color="auto" w:fill="auto"/>
              </w:rPr>
              <w:t>联系人：</w:t>
            </w:r>
            <w:r>
              <w:rPr>
                <w:rFonts w:hint="eastAsia" w:ascii="宋体" w:hAnsi="宋体" w:eastAsia="宋体" w:cs="宋体"/>
                <w:color w:val="auto"/>
                <w:u w:val="none"/>
                <w:shd w:val="clear" w:color="auto" w:fill="auto"/>
                <w:lang w:val="en-US" w:eastAsia="zh-CN"/>
              </w:rPr>
              <w:t>董元元</w:t>
            </w:r>
          </w:p>
        </w:tc>
      </w:tr>
      <w:tr>
        <w:tblPrEx>
          <w:tblCellMar>
            <w:top w:w="0" w:type="dxa"/>
            <w:left w:w="10" w:type="dxa"/>
            <w:bottom w:w="0" w:type="dxa"/>
            <w:right w:w="10" w:type="dxa"/>
          </w:tblCellMar>
        </w:tblPrEx>
        <w:trPr>
          <w:trHeight w:val="618"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218"/>
              <w:jc w:val="center"/>
              <w:rPr>
                <w:color w:val="auto"/>
                <w:shd w:val="clear" w:color="auto" w:fill="auto"/>
              </w:rPr>
            </w:pPr>
            <w:r>
              <w:rPr>
                <w:rFonts w:ascii="仿宋" w:hAnsi="仿宋" w:eastAsia="仿宋" w:cs="仿宋"/>
                <w:color w:val="auto"/>
                <w:shd w:val="clear" w:color="auto" w:fill="auto"/>
              </w:rPr>
              <w:t>4</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ind w:right="37"/>
              <w:jc w:val="center"/>
              <w:rPr>
                <w:rFonts w:ascii="宋体" w:hAnsi="宋体" w:eastAsia="宋体" w:cs="宋体"/>
                <w:color w:val="auto"/>
                <w:shd w:val="clear" w:color="auto" w:fill="auto"/>
              </w:rPr>
            </w:pPr>
            <w:r>
              <w:rPr>
                <w:rFonts w:ascii="宋体" w:hAnsi="宋体" w:eastAsia="宋体" w:cs="宋体"/>
                <w:color w:val="auto"/>
                <w:shd w:val="clear" w:color="auto" w:fill="auto"/>
              </w:rPr>
              <w:t>投标人资格条件</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360" w:lineRule="auto"/>
              <w:jc w:val="left"/>
              <w:rPr>
                <w:rFonts w:hint="eastAsia" w:eastAsia="宋体"/>
                <w:color w:val="auto"/>
                <w:shd w:val="clear" w:color="auto" w:fill="auto"/>
                <w:lang w:eastAsia="zh-CN"/>
              </w:rPr>
            </w:pPr>
            <w:r>
              <w:rPr>
                <w:rFonts w:hint="eastAsia" w:eastAsia="宋体"/>
                <w:color w:val="auto"/>
                <w:shd w:val="clear" w:color="auto" w:fill="auto"/>
                <w:lang w:eastAsia="zh-CN"/>
              </w:rPr>
              <w:t>1.满足《中华人民共和国政府采购法》第二十二条规定；</w:t>
            </w:r>
          </w:p>
          <w:p>
            <w:pPr>
              <w:spacing w:line="360" w:lineRule="auto"/>
              <w:jc w:val="left"/>
              <w:rPr>
                <w:rFonts w:hint="eastAsia" w:eastAsia="宋体"/>
                <w:color w:val="auto"/>
                <w:shd w:val="clear" w:color="auto" w:fill="auto"/>
                <w:lang w:eastAsia="zh-CN"/>
              </w:rPr>
            </w:pPr>
            <w:r>
              <w:rPr>
                <w:rFonts w:hint="eastAsia" w:eastAsia="宋体"/>
                <w:color w:val="auto"/>
                <w:shd w:val="clear" w:color="auto" w:fill="auto"/>
                <w:lang w:val="en-US" w:eastAsia="zh-CN"/>
              </w:rPr>
              <w:t>2.</w:t>
            </w:r>
            <w:r>
              <w:rPr>
                <w:rFonts w:hint="eastAsia" w:eastAsia="宋体"/>
                <w:color w:val="auto"/>
                <w:shd w:val="clear" w:color="auto" w:fill="auto"/>
                <w:lang w:eastAsia="zh-CN"/>
              </w:rPr>
              <w:t>落实政府采购政策需满足的资格要求：符合</w:t>
            </w:r>
            <w:r>
              <w:rPr>
                <w:rFonts w:hint="eastAsia" w:eastAsia="宋体"/>
                <w:color w:val="auto"/>
                <w:shd w:val="clear" w:color="auto" w:fill="auto"/>
                <w:lang w:val="en-US" w:eastAsia="zh-CN"/>
              </w:rPr>
              <w:t>1</w:t>
            </w:r>
            <w:r>
              <w:rPr>
                <w:rFonts w:hint="eastAsia" w:eastAsia="宋体"/>
                <w:color w:val="auto"/>
                <w:shd w:val="clear" w:color="auto" w:fill="auto"/>
                <w:lang w:eastAsia="zh-CN"/>
              </w:rPr>
              <w:t>、《政府采购促进中小企业发展管理办法》（财库〔2020〕46号）、财库〔2022〕19号的规定(财库〔2020〕46号)</w:t>
            </w:r>
            <w:r>
              <w:rPr>
                <w:rFonts w:hint="eastAsia" w:eastAsia="宋体"/>
                <w:color w:val="auto"/>
                <w:shd w:val="clear" w:color="auto" w:fill="auto"/>
                <w:lang w:val="en-US" w:eastAsia="zh-CN"/>
              </w:rPr>
              <w:t>；2</w:t>
            </w:r>
            <w:r>
              <w:rPr>
                <w:rFonts w:hint="eastAsia" w:eastAsia="宋体"/>
                <w:color w:val="auto"/>
                <w:shd w:val="clear" w:color="auto" w:fill="auto"/>
                <w:lang w:eastAsia="zh-CN"/>
              </w:rPr>
              <w:t>、《关于促进残疾人就业政府采购政策的通知》(财库〔2017〕141号)；</w:t>
            </w:r>
            <w:r>
              <w:rPr>
                <w:rFonts w:hint="eastAsia" w:eastAsia="宋体"/>
                <w:color w:val="auto"/>
                <w:shd w:val="clear" w:color="auto" w:fill="auto"/>
                <w:lang w:val="en-US" w:eastAsia="zh-CN"/>
              </w:rPr>
              <w:t>3</w:t>
            </w:r>
            <w:r>
              <w:rPr>
                <w:rFonts w:hint="eastAsia" w:eastAsia="宋体"/>
                <w:color w:val="auto"/>
                <w:shd w:val="clear" w:color="auto" w:fill="auto"/>
                <w:lang w:eastAsia="zh-CN"/>
              </w:rPr>
              <w:t>、《关于政府采购支持监狱企业发展有关问题的通知》(财库〔2014〕68号)政府采购政策条件的，按规定给予评审优惠。</w:t>
            </w:r>
          </w:p>
          <w:p>
            <w:pPr>
              <w:spacing w:line="360" w:lineRule="auto"/>
              <w:jc w:val="left"/>
              <w:rPr>
                <w:rFonts w:hint="eastAsia" w:eastAsia="宋体"/>
                <w:color w:val="auto"/>
                <w:shd w:val="clear" w:color="auto" w:fill="auto"/>
                <w:lang w:eastAsia="zh-CN"/>
              </w:rPr>
            </w:pPr>
            <w:r>
              <w:rPr>
                <w:rFonts w:hint="eastAsia" w:eastAsia="宋体"/>
                <w:color w:val="auto"/>
                <w:shd w:val="clear" w:color="auto" w:fill="auto"/>
                <w:lang w:val="en-US" w:eastAsia="zh-CN"/>
              </w:rPr>
              <w:t>3</w:t>
            </w:r>
            <w:r>
              <w:rPr>
                <w:rFonts w:hint="eastAsia" w:eastAsia="宋体"/>
                <w:color w:val="auto"/>
                <w:shd w:val="clear" w:color="auto" w:fill="auto"/>
                <w:lang w:eastAsia="zh-CN"/>
              </w:rPr>
              <w:t>.本次招标要求投标人为具备独立承担民事责任的能力的法人或其他组织。</w:t>
            </w:r>
          </w:p>
          <w:p>
            <w:pPr>
              <w:spacing w:line="360" w:lineRule="auto"/>
              <w:jc w:val="left"/>
              <w:rPr>
                <w:rFonts w:hint="eastAsia" w:eastAsia="宋体"/>
                <w:color w:val="auto"/>
                <w:shd w:val="clear" w:color="auto" w:fill="auto"/>
                <w:lang w:eastAsia="zh-CN"/>
              </w:rPr>
            </w:pPr>
            <w:r>
              <w:rPr>
                <w:rFonts w:hint="eastAsia" w:eastAsia="宋体"/>
                <w:color w:val="auto"/>
                <w:shd w:val="clear" w:color="auto" w:fill="auto"/>
                <w:lang w:val="en-US" w:eastAsia="zh-CN"/>
              </w:rPr>
              <w:t>4.</w:t>
            </w:r>
            <w:r>
              <w:rPr>
                <w:rFonts w:hint="eastAsia" w:eastAsia="宋体"/>
                <w:color w:val="auto"/>
                <w:shd w:val="clear" w:color="auto" w:fill="auto"/>
                <w:lang w:eastAsia="zh-CN"/>
              </w:rPr>
              <w:t>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spacing w:line="360" w:lineRule="auto"/>
              <w:jc w:val="left"/>
              <w:rPr>
                <w:rFonts w:hint="eastAsia" w:eastAsia="宋体"/>
                <w:color w:val="auto"/>
                <w:shd w:val="clear" w:color="auto" w:fill="auto"/>
                <w:lang w:eastAsia="zh-CN"/>
              </w:rPr>
            </w:pPr>
            <w:r>
              <w:rPr>
                <w:rFonts w:hint="eastAsia" w:eastAsia="宋体"/>
                <w:color w:val="auto"/>
                <w:shd w:val="clear" w:color="auto" w:fill="auto"/>
                <w:lang w:val="en-US" w:eastAsia="zh-CN"/>
              </w:rPr>
              <w:t>5</w:t>
            </w:r>
            <w:r>
              <w:rPr>
                <w:rFonts w:hint="eastAsia" w:eastAsia="宋体"/>
                <w:color w:val="auto"/>
                <w:shd w:val="clear" w:color="auto" w:fill="auto"/>
                <w:lang w:eastAsia="zh-CN"/>
              </w:rPr>
              <w:t>.本项目的特定资格要求：</w:t>
            </w:r>
            <w:r>
              <w:rPr>
                <w:rFonts w:hint="eastAsia" w:eastAsia="宋体"/>
                <w:color w:val="auto"/>
                <w:shd w:val="clear" w:color="auto" w:fill="auto"/>
                <w:lang w:val="en-US" w:eastAsia="zh-CN"/>
              </w:rPr>
              <w:t>-</w:t>
            </w:r>
          </w:p>
        </w:tc>
      </w:tr>
      <w:tr>
        <w:tblPrEx>
          <w:tblCellMar>
            <w:top w:w="0" w:type="dxa"/>
            <w:left w:w="10" w:type="dxa"/>
            <w:bottom w:w="0" w:type="dxa"/>
            <w:right w:w="10" w:type="dxa"/>
          </w:tblCellMar>
        </w:tblPrEx>
        <w:trPr>
          <w:trHeight w:val="655"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218"/>
              <w:jc w:val="center"/>
              <w:rPr>
                <w:color w:val="auto"/>
                <w:shd w:val="clear" w:color="auto" w:fill="auto"/>
              </w:rPr>
            </w:pPr>
            <w:r>
              <w:rPr>
                <w:rFonts w:ascii="仿宋" w:hAnsi="仿宋" w:eastAsia="仿宋" w:cs="仿宋"/>
                <w:color w:val="auto"/>
                <w:shd w:val="clear" w:color="auto" w:fill="auto"/>
              </w:rPr>
              <w:t>5</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ind w:right="37"/>
              <w:jc w:val="center"/>
              <w:rPr>
                <w:rFonts w:ascii="宋体" w:hAnsi="宋体" w:eastAsia="宋体" w:cs="宋体"/>
                <w:color w:val="auto"/>
                <w:shd w:val="clear" w:color="auto" w:fill="auto"/>
              </w:rPr>
            </w:pPr>
            <w:r>
              <w:rPr>
                <w:rFonts w:ascii="宋体" w:hAnsi="宋体" w:eastAsia="宋体" w:cs="宋体"/>
                <w:color w:val="auto"/>
                <w:shd w:val="clear" w:color="auto" w:fill="auto"/>
              </w:rPr>
              <w:t>项目现场</w:t>
            </w:r>
            <w:r>
              <w:rPr>
                <w:rFonts w:hint="eastAsia" w:ascii="宋体" w:hAnsi="宋体" w:eastAsia="宋体" w:cs="宋体"/>
                <w:color w:val="auto"/>
                <w:shd w:val="clear" w:color="auto" w:fill="auto"/>
                <w:lang w:val="en-US" w:eastAsia="zh-CN"/>
              </w:rPr>
              <w:t>考察</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tabs>
                <w:tab w:val="left" w:pos="310"/>
              </w:tabs>
              <w:spacing w:before="43"/>
              <w:jc w:val="left"/>
              <w:rPr>
                <w:rFonts w:hint="default" w:ascii="宋体" w:hAnsi="宋体" w:eastAsia="宋体" w:cs="宋体"/>
                <w:color w:val="auto"/>
                <w:shd w:val="clear" w:color="auto" w:fill="auto"/>
                <w:lang w:val="en-US" w:eastAsia="zh-CN"/>
              </w:rPr>
            </w:pPr>
            <w:r>
              <w:rPr>
                <w:rFonts w:hint="eastAsia" w:ascii="宋体" w:hAnsi="宋体" w:eastAsia="宋体" w:cs="宋体"/>
                <w:color w:val="auto"/>
                <w:shd w:val="clear" w:color="auto" w:fill="auto"/>
                <w:lang w:val="en-US" w:eastAsia="zh-CN"/>
              </w:rPr>
              <w:t>不组织</w:t>
            </w:r>
          </w:p>
        </w:tc>
      </w:tr>
      <w:tr>
        <w:tblPrEx>
          <w:tblCellMar>
            <w:top w:w="0" w:type="dxa"/>
            <w:left w:w="10" w:type="dxa"/>
            <w:bottom w:w="0" w:type="dxa"/>
            <w:right w:w="10" w:type="dxa"/>
          </w:tblCellMar>
        </w:tblPrEx>
        <w:trPr>
          <w:trHeight w:val="531" w:hRule="atLeast"/>
          <w:jc w:val="center"/>
        </w:trPr>
        <w:tc>
          <w:tcPr>
            <w:tcW w:w="624" w:type="dxa"/>
            <w:vMerge w:val="restart"/>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
              <w:jc w:val="center"/>
              <w:rPr>
                <w:color w:val="auto"/>
                <w:shd w:val="clear" w:color="auto" w:fill="auto"/>
              </w:rPr>
            </w:pPr>
            <w:r>
              <w:rPr>
                <w:rFonts w:ascii="仿宋" w:hAnsi="仿宋" w:eastAsia="仿宋" w:cs="仿宋"/>
                <w:color w:val="auto"/>
                <w:shd w:val="clear" w:color="auto" w:fill="auto"/>
              </w:rPr>
              <w:t>6</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before="76" w:line="400" w:lineRule="auto"/>
              <w:ind w:right="37"/>
              <w:jc w:val="center"/>
              <w:rPr>
                <w:rFonts w:ascii="宋体" w:hAnsi="宋体" w:eastAsia="宋体" w:cs="宋体"/>
                <w:color w:val="auto"/>
                <w:shd w:val="clear" w:color="auto" w:fill="auto"/>
              </w:rPr>
            </w:pPr>
            <w:r>
              <w:rPr>
                <w:rFonts w:ascii="宋体" w:hAnsi="宋体" w:eastAsia="宋体" w:cs="宋体"/>
                <w:color w:val="auto"/>
                <w:shd w:val="clear" w:color="auto" w:fill="auto"/>
              </w:rPr>
              <w:t>联合体投标</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tabs>
                <w:tab w:val="left" w:pos="310"/>
              </w:tabs>
              <w:ind w:firstLine="300"/>
              <w:jc w:val="left"/>
              <w:rPr>
                <w:rFonts w:ascii="宋体" w:hAnsi="宋体" w:eastAsia="宋体" w:cs="宋体"/>
                <w:color w:val="auto"/>
                <w:shd w:val="clear" w:color="auto" w:fill="auto"/>
              </w:rPr>
            </w:pPr>
            <w:r>
              <w:rPr>
                <w:rFonts w:ascii="Segoe UI Symbol" w:hAnsi="Segoe UI Symbol" w:eastAsia="Segoe UI Symbol" w:cs="Segoe UI Symbol"/>
                <w:color w:val="auto"/>
                <w:sz w:val="30"/>
                <w:shd w:val="clear" w:color="auto" w:fill="auto"/>
              </w:rPr>
              <w:t>☑</w:t>
            </w:r>
            <w:r>
              <w:rPr>
                <w:rFonts w:ascii="宋体" w:hAnsi="宋体" w:eastAsia="宋体" w:cs="宋体"/>
                <w:color w:val="auto"/>
                <w:shd w:val="clear" w:color="auto" w:fill="auto"/>
              </w:rPr>
              <w:t>不接受</w:t>
            </w:r>
          </w:p>
          <w:p>
            <w:pPr>
              <w:tabs>
                <w:tab w:val="left" w:pos="310"/>
              </w:tabs>
              <w:ind w:firstLine="300"/>
              <w:jc w:val="left"/>
              <w:rPr>
                <w:color w:val="auto"/>
                <w:shd w:val="clear" w:color="auto" w:fill="auto"/>
              </w:rPr>
            </w:pPr>
            <w:r>
              <w:rPr>
                <w:rFonts w:ascii="Noto Sans CJK JP Regular" w:hAnsi="Noto Sans CJK JP Regular" w:eastAsia="Noto Sans CJK JP Regular" w:cs="Noto Sans CJK JP Regular"/>
                <w:color w:val="auto"/>
                <w:sz w:val="30"/>
                <w:shd w:val="clear" w:color="auto" w:fill="auto"/>
              </w:rPr>
              <w:t>□</w:t>
            </w:r>
            <w:r>
              <w:rPr>
                <w:rFonts w:ascii="宋体" w:hAnsi="宋体" w:eastAsia="宋体" w:cs="宋体"/>
                <w:color w:val="auto"/>
                <w:shd w:val="clear" w:color="auto" w:fill="auto"/>
              </w:rPr>
              <w:t>接受</w:t>
            </w:r>
          </w:p>
        </w:tc>
      </w:tr>
      <w:tr>
        <w:tblPrEx>
          <w:tblCellMar>
            <w:top w:w="0" w:type="dxa"/>
            <w:left w:w="10" w:type="dxa"/>
            <w:bottom w:w="0" w:type="dxa"/>
            <w:right w:w="10" w:type="dxa"/>
          </w:tblCellMar>
        </w:tblPrEx>
        <w:trPr>
          <w:trHeight w:val="531"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center"/>
              <w:rPr>
                <w:rFonts w:ascii="宋体" w:hAnsi="宋体" w:eastAsia="宋体" w:cs="宋体"/>
                <w:color w:val="auto"/>
                <w:sz w:val="22"/>
                <w:shd w:val="clear" w:color="auto" w:fill="auto"/>
              </w:rPr>
            </w:pP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分包</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ind w:firstLine="300"/>
              <w:jc w:val="left"/>
              <w:rPr>
                <w:rFonts w:ascii="宋体" w:hAnsi="宋体" w:eastAsia="宋体" w:cs="宋体"/>
                <w:color w:val="auto"/>
                <w:shd w:val="clear" w:color="auto" w:fill="auto"/>
              </w:rPr>
            </w:pPr>
            <w:r>
              <w:rPr>
                <w:rFonts w:ascii="Segoe UI Symbol" w:hAnsi="Segoe UI Symbol" w:eastAsia="Segoe UI Symbol" w:cs="Segoe UI Symbol"/>
                <w:color w:val="auto"/>
                <w:sz w:val="30"/>
                <w:shd w:val="clear" w:color="auto" w:fill="auto"/>
              </w:rPr>
              <w:t>☑</w:t>
            </w:r>
            <w:r>
              <w:rPr>
                <w:rFonts w:ascii="宋体" w:hAnsi="宋体" w:eastAsia="宋体" w:cs="宋体"/>
                <w:color w:val="auto"/>
                <w:shd w:val="clear" w:color="auto" w:fill="auto"/>
              </w:rPr>
              <w:t>不接受</w:t>
            </w:r>
          </w:p>
          <w:p>
            <w:pPr>
              <w:ind w:firstLine="300"/>
              <w:jc w:val="left"/>
              <w:rPr>
                <w:color w:val="auto"/>
                <w:shd w:val="clear" w:color="auto" w:fill="auto"/>
              </w:rPr>
            </w:pPr>
            <w:r>
              <w:rPr>
                <w:rFonts w:ascii="宋体" w:hAnsi="宋体" w:eastAsia="宋体" w:cs="宋体"/>
                <w:color w:val="auto"/>
                <w:sz w:val="30"/>
                <w:shd w:val="clear" w:color="auto" w:fill="auto"/>
              </w:rPr>
              <w:t>□</w:t>
            </w:r>
            <w:r>
              <w:rPr>
                <w:rFonts w:ascii="宋体" w:hAnsi="宋体" w:eastAsia="宋体" w:cs="宋体"/>
                <w:color w:val="auto"/>
                <w:shd w:val="clear" w:color="auto" w:fill="auto"/>
              </w:rPr>
              <w:t>接受</w:t>
            </w:r>
          </w:p>
        </w:tc>
      </w:tr>
      <w:tr>
        <w:tblPrEx>
          <w:tblCellMar>
            <w:top w:w="0" w:type="dxa"/>
            <w:left w:w="10" w:type="dxa"/>
            <w:bottom w:w="0" w:type="dxa"/>
            <w:right w:w="10" w:type="dxa"/>
          </w:tblCellMar>
        </w:tblPrEx>
        <w:trPr>
          <w:trHeight w:val="70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7</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投标人须提供的其他资料</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w:t>
            </w:r>
          </w:p>
        </w:tc>
      </w:tr>
      <w:tr>
        <w:tblPrEx>
          <w:tblCellMar>
            <w:top w:w="0" w:type="dxa"/>
            <w:left w:w="10" w:type="dxa"/>
            <w:bottom w:w="0" w:type="dxa"/>
            <w:right w:w="10" w:type="dxa"/>
          </w:tblCellMar>
        </w:tblPrEx>
        <w:trPr>
          <w:trHeight w:val="531"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8</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澄清或者修改时间</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应当在投标截止时间15日前澄清</w:t>
            </w:r>
          </w:p>
        </w:tc>
      </w:tr>
      <w:tr>
        <w:tblPrEx>
          <w:tblCellMar>
            <w:top w:w="0" w:type="dxa"/>
            <w:left w:w="10" w:type="dxa"/>
            <w:bottom w:w="0" w:type="dxa"/>
            <w:right w:w="10" w:type="dxa"/>
          </w:tblCellMar>
        </w:tblPrEx>
        <w:trPr>
          <w:trHeight w:val="531"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9</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提交投标文件的截止时间、地点</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时间：</w:t>
            </w:r>
            <w:r>
              <w:rPr>
                <w:rFonts w:hint="eastAsia" w:ascii="宋体" w:hAnsi="宋体" w:eastAsia="宋体" w:cs="宋体"/>
                <w:color w:val="auto"/>
                <w:shd w:val="clear" w:color="auto" w:fill="auto"/>
                <w:lang w:eastAsia="zh-CN"/>
              </w:rPr>
              <w:t>2022年8月31日</w:t>
            </w:r>
            <w:r>
              <w:rPr>
                <w:rFonts w:hint="eastAsia" w:ascii="宋体" w:hAnsi="宋体" w:eastAsia="宋体" w:cs="宋体"/>
                <w:color w:val="auto"/>
                <w:shd w:val="clear" w:color="auto" w:fill="auto"/>
                <w:lang w:val="en-US" w:eastAsia="zh-CN"/>
              </w:rPr>
              <w:t>16</w:t>
            </w:r>
            <w:r>
              <w:rPr>
                <w:rFonts w:hint="eastAsia" w:ascii="宋体" w:hAnsi="宋体" w:eastAsia="宋体" w:cs="宋体"/>
                <w:color w:val="auto"/>
                <w:shd w:val="clear" w:color="auto" w:fill="auto"/>
                <w:lang w:eastAsia="zh-CN"/>
              </w:rPr>
              <w:t>时30分</w:t>
            </w:r>
            <w:r>
              <w:rPr>
                <w:rFonts w:ascii="宋体" w:hAnsi="宋体" w:eastAsia="宋体" w:cs="宋体"/>
                <w:color w:val="auto"/>
                <w:shd w:val="clear" w:color="auto" w:fill="auto"/>
              </w:rPr>
              <w:t>（北京时间）</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地点：新疆天壹中山工程咨询有限公司（阿勒泰市团结路2区润德茗苑1栋四层6号）</w:t>
            </w:r>
          </w:p>
        </w:tc>
      </w:tr>
      <w:tr>
        <w:tblPrEx>
          <w:tblCellMar>
            <w:top w:w="0" w:type="dxa"/>
            <w:left w:w="10" w:type="dxa"/>
            <w:bottom w:w="0" w:type="dxa"/>
            <w:right w:w="10" w:type="dxa"/>
          </w:tblCellMar>
        </w:tblPrEx>
        <w:trPr>
          <w:trHeight w:val="76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10</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开标时间、地点</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时间：202</w:t>
            </w:r>
            <w:r>
              <w:rPr>
                <w:rFonts w:hint="eastAsia" w:ascii="宋体" w:hAnsi="宋体" w:eastAsia="宋体" w:cs="宋体"/>
                <w:color w:val="auto"/>
                <w:shd w:val="clear" w:color="auto" w:fill="auto"/>
                <w:lang w:val="en-US" w:eastAsia="zh-CN"/>
              </w:rPr>
              <w:t>2</w:t>
            </w:r>
            <w:r>
              <w:rPr>
                <w:rFonts w:ascii="宋体" w:hAnsi="宋体" w:eastAsia="宋体" w:cs="宋体"/>
                <w:color w:val="auto"/>
                <w:shd w:val="clear" w:color="auto" w:fill="auto"/>
              </w:rPr>
              <w:t>年</w:t>
            </w:r>
            <w:r>
              <w:rPr>
                <w:rFonts w:hint="eastAsia" w:ascii="宋体" w:hAnsi="宋体" w:eastAsia="宋体" w:cs="宋体"/>
                <w:color w:val="auto"/>
                <w:shd w:val="clear" w:color="auto" w:fill="auto"/>
                <w:lang w:val="en-US" w:eastAsia="zh-CN"/>
              </w:rPr>
              <w:t>8</w:t>
            </w:r>
            <w:r>
              <w:rPr>
                <w:rFonts w:ascii="宋体" w:hAnsi="宋体" w:eastAsia="宋体" w:cs="宋体"/>
                <w:color w:val="auto"/>
                <w:shd w:val="clear" w:color="auto" w:fill="auto"/>
              </w:rPr>
              <w:t>月</w:t>
            </w:r>
            <w:r>
              <w:rPr>
                <w:rFonts w:hint="eastAsia" w:ascii="宋体" w:hAnsi="宋体" w:eastAsia="宋体" w:cs="宋体"/>
                <w:color w:val="auto"/>
                <w:shd w:val="clear" w:color="auto" w:fill="auto"/>
                <w:lang w:val="en-US" w:eastAsia="zh-CN"/>
              </w:rPr>
              <w:t>31</w:t>
            </w:r>
            <w:r>
              <w:rPr>
                <w:rFonts w:ascii="宋体" w:hAnsi="宋体" w:eastAsia="宋体" w:cs="宋体"/>
                <w:color w:val="auto"/>
                <w:shd w:val="clear" w:color="auto" w:fill="auto"/>
              </w:rPr>
              <w:t>日</w:t>
            </w:r>
            <w:r>
              <w:rPr>
                <w:rFonts w:hint="eastAsia" w:ascii="宋体" w:hAnsi="宋体" w:eastAsia="宋体" w:cs="宋体"/>
                <w:color w:val="auto"/>
                <w:shd w:val="clear" w:color="auto" w:fill="auto"/>
                <w:lang w:val="en-US" w:eastAsia="zh-CN"/>
              </w:rPr>
              <w:t>16</w:t>
            </w:r>
            <w:r>
              <w:rPr>
                <w:rFonts w:ascii="宋体" w:hAnsi="宋体" w:eastAsia="宋体" w:cs="宋体"/>
                <w:color w:val="auto"/>
                <w:shd w:val="clear" w:color="auto" w:fill="auto"/>
              </w:rPr>
              <w:t>时</w:t>
            </w:r>
            <w:r>
              <w:rPr>
                <w:rFonts w:hint="eastAsia" w:ascii="宋体" w:hAnsi="宋体" w:eastAsia="宋体" w:cs="宋体"/>
                <w:color w:val="auto"/>
                <w:shd w:val="clear" w:color="auto" w:fill="auto"/>
                <w:lang w:val="en-US" w:eastAsia="zh-CN"/>
              </w:rPr>
              <w:t>30</w:t>
            </w:r>
            <w:r>
              <w:rPr>
                <w:rFonts w:ascii="宋体" w:hAnsi="宋体" w:eastAsia="宋体" w:cs="宋体"/>
                <w:color w:val="auto"/>
                <w:shd w:val="clear" w:color="auto" w:fill="auto"/>
              </w:rPr>
              <w:t>分（北京时间）</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地点：新疆天壹中山工程咨询有限公司（阿勒泰市团结路2区润德茗苑1栋四层6号）</w:t>
            </w:r>
          </w:p>
        </w:tc>
      </w:tr>
      <w:tr>
        <w:tblPrEx>
          <w:tblCellMar>
            <w:top w:w="0" w:type="dxa"/>
            <w:left w:w="10" w:type="dxa"/>
            <w:bottom w:w="0" w:type="dxa"/>
            <w:right w:w="10" w:type="dxa"/>
          </w:tblCellMar>
        </w:tblPrEx>
        <w:trPr>
          <w:trHeight w:val="461"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11</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hint="default" w:ascii="宋体" w:hAnsi="宋体" w:eastAsia="宋体" w:cs="宋体"/>
                <w:color w:val="auto"/>
                <w:shd w:val="clear" w:color="auto" w:fill="auto"/>
                <w:lang w:val="en-US" w:eastAsia="zh-CN"/>
              </w:rPr>
            </w:pPr>
            <w:r>
              <w:rPr>
                <w:rFonts w:hint="eastAsia" w:ascii="宋体" w:hAnsi="宋体" w:eastAsia="宋体" w:cs="宋体"/>
                <w:color w:val="auto"/>
                <w:shd w:val="clear" w:color="auto" w:fill="auto"/>
                <w:lang w:val="en-US" w:eastAsia="zh-CN"/>
              </w:rPr>
              <w:t>质保期</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left="210" w:right="134"/>
              <w:jc w:val="left"/>
              <w:rPr>
                <w:rFonts w:hint="default" w:ascii="宋体" w:hAnsi="宋体" w:eastAsia="宋体" w:cs="宋体"/>
                <w:color w:val="auto"/>
                <w:shd w:val="clear" w:color="auto" w:fill="auto"/>
                <w:lang w:val="en-US" w:eastAsia="zh-CN"/>
              </w:rPr>
            </w:pPr>
            <w:r>
              <w:rPr>
                <w:rFonts w:hint="eastAsia" w:ascii="宋体" w:hAnsi="宋体" w:eastAsia="宋体" w:cs="宋体"/>
                <w:color w:val="auto"/>
                <w:highlight w:val="none"/>
                <w:shd w:val="clear" w:color="auto" w:fill="auto"/>
                <w:lang w:val="en-US" w:eastAsia="zh-CN"/>
              </w:rPr>
              <w:t>1年</w:t>
            </w:r>
          </w:p>
        </w:tc>
      </w:tr>
      <w:tr>
        <w:tblPrEx>
          <w:tblCellMar>
            <w:top w:w="0" w:type="dxa"/>
            <w:left w:w="10" w:type="dxa"/>
            <w:bottom w:w="0" w:type="dxa"/>
            <w:right w:w="10" w:type="dxa"/>
          </w:tblCellMar>
        </w:tblPrEx>
        <w:trPr>
          <w:trHeight w:val="1595" w:hRule="atLeast"/>
          <w:jc w:val="center"/>
        </w:trPr>
        <w:tc>
          <w:tcPr>
            <w:tcW w:w="624" w:type="dxa"/>
            <w:vMerge w:val="restart"/>
            <w:tcBorders>
              <w:top w:val="single" w:color="000000" w:sz="4" w:space="0"/>
              <w:left w:val="single" w:color="000000" w:sz="8" w:space="0"/>
              <w:bottom w:val="single" w:color="000000" w:sz="8" w:space="0"/>
              <w:right w:val="single" w:color="000000" w:sz="4" w:space="0"/>
            </w:tcBorders>
            <w:shd w:val="clear" w:color="000000" w:fill="FFFFFF"/>
            <w:tcMar>
              <w:left w:w="0" w:type="dxa"/>
              <w:right w:w="0" w:type="dxa"/>
            </w:tcMar>
            <w:vAlign w:val="center"/>
          </w:tcPr>
          <w:p>
            <w:pPr>
              <w:spacing w:line="400" w:lineRule="auto"/>
              <w:ind w:right="134"/>
              <w:jc w:val="center"/>
              <w:rPr>
                <w:rFonts w:ascii="仿宋" w:hAnsi="仿宋" w:eastAsia="仿宋" w:cs="仿宋"/>
                <w:color w:val="auto"/>
                <w:shd w:val="clear" w:color="auto" w:fill="auto"/>
              </w:rPr>
            </w:pPr>
          </w:p>
          <w:p>
            <w:pPr>
              <w:spacing w:line="400" w:lineRule="auto"/>
              <w:ind w:right="134"/>
              <w:jc w:val="center"/>
              <w:rPr>
                <w:color w:val="auto"/>
                <w:shd w:val="clear" w:color="auto" w:fill="auto"/>
              </w:rPr>
            </w:pPr>
            <w:r>
              <w:rPr>
                <w:rFonts w:ascii="仿宋" w:hAnsi="仿宋" w:eastAsia="仿宋" w:cs="仿宋"/>
                <w:color w:val="auto"/>
                <w:shd w:val="clear" w:color="auto" w:fill="auto"/>
              </w:rPr>
              <w:t>12</w:t>
            </w:r>
          </w:p>
        </w:tc>
        <w:tc>
          <w:tcPr>
            <w:tcW w:w="1802" w:type="dxa"/>
            <w:vMerge w:val="restart"/>
            <w:tcBorders>
              <w:top w:val="single" w:color="000000" w:sz="4" w:space="0"/>
              <w:left w:val="single" w:color="000000" w:sz="4" w:space="0"/>
              <w:bottom w:val="single" w:color="000000" w:sz="8"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投标保证金</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36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要求提供，数额不得超过采购项目预算金额的2%，本项目的投标保证金为</w:t>
            </w:r>
            <w:r>
              <w:rPr>
                <w:rFonts w:hint="eastAsia" w:ascii="宋体" w:hAnsi="宋体" w:eastAsia="宋体" w:cs="宋体"/>
                <w:color w:val="auto"/>
                <w:shd w:val="clear" w:color="auto" w:fill="auto"/>
                <w:lang w:eastAsia="zh-CN"/>
              </w:rPr>
              <w:t>：</w:t>
            </w:r>
            <w:r>
              <w:rPr>
                <w:rFonts w:ascii="宋体" w:hAnsi="宋体" w:eastAsia="宋体" w:cs="宋体"/>
                <w:b/>
                <w:bCs/>
                <w:color w:val="auto"/>
                <w:shd w:val="clear" w:color="auto" w:fill="auto"/>
              </w:rPr>
              <w:t>人民币</w:t>
            </w:r>
            <w:r>
              <w:rPr>
                <w:rFonts w:hint="eastAsia" w:ascii="宋体" w:hAnsi="宋体" w:eastAsia="宋体" w:cs="宋体"/>
                <w:b/>
                <w:bCs/>
                <w:color w:val="auto"/>
                <w:shd w:val="clear" w:color="auto" w:fill="auto"/>
                <w:lang w:val="en-US" w:eastAsia="zh-CN"/>
              </w:rPr>
              <w:t>30000</w:t>
            </w:r>
            <w:r>
              <w:rPr>
                <w:rFonts w:ascii="宋体" w:hAnsi="宋体" w:eastAsia="宋体" w:cs="宋体"/>
                <w:b/>
                <w:bCs/>
                <w:color w:val="auto"/>
                <w:shd w:val="clear" w:color="auto" w:fill="auto"/>
              </w:rPr>
              <w:t>元</w:t>
            </w:r>
            <w:r>
              <w:rPr>
                <w:rFonts w:hint="eastAsia" w:ascii="宋体" w:hAnsi="宋体" w:eastAsia="宋体" w:cs="宋体"/>
                <w:b/>
                <w:bCs/>
                <w:color w:val="auto"/>
                <w:shd w:val="clear" w:color="auto" w:fill="auto"/>
              </w:rPr>
              <w:t>（</w:t>
            </w:r>
            <w:r>
              <w:rPr>
                <w:rFonts w:hint="eastAsia" w:ascii="宋体" w:hAnsi="宋体" w:eastAsia="宋体" w:cs="宋体"/>
                <w:b/>
                <w:bCs/>
                <w:color w:val="auto"/>
                <w:shd w:val="clear" w:color="auto" w:fill="auto"/>
                <w:lang w:eastAsia="zh-CN"/>
              </w:rPr>
              <w:t>大写：</w:t>
            </w:r>
            <w:r>
              <w:rPr>
                <w:rFonts w:hint="eastAsia" w:ascii="宋体" w:hAnsi="宋体" w:eastAsia="宋体" w:cs="宋体"/>
                <w:b/>
                <w:bCs/>
                <w:color w:val="auto"/>
                <w:shd w:val="clear" w:color="auto" w:fill="auto"/>
                <w:lang w:val="en-US" w:eastAsia="zh-CN"/>
              </w:rPr>
              <w:t>叁万元整</w:t>
            </w:r>
            <w:r>
              <w:rPr>
                <w:rFonts w:hint="eastAsia" w:ascii="宋体" w:hAnsi="宋体" w:eastAsia="宋体" w:cs="宋体"/>
                <w:b/>
                <w:bCs/>
                <w:color w:val="auto"/>
                <w:shd w:val="clear" w:color="auto" w:fill="auto"/>
              </w:rPr>
              <w:t xml:space="preserve">） </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保证金形式：支票、汇票、本票、网上银行支付或者金融机构、银行出具的保函等非现金形式从基本账户办理缴纳，投标保证金须在202</w:t>
            </w:r>
            <w:r>
              <w:rPr>
                <w:rFonts w:hint="eastAsia" w:ascii="宋体" w:hAnsi="宋体" w:eastAsia="宋体" w:cs="宋体"/>
                <w:color w:val="auto"/>
                <w:shd w:val="clear" w:color="auto" w:fill="auto"/>
                <w:lang w:val="en-US" w:eastAsia="zh-CN"/>
              </w:rPr>
              <w:t>2</w:t>
            </w:r>
            <w:r>
              <w:rPr>
                <w:rFonts w:ascii="宋体" w:hAnsi="宋体" w:eastAsia="宋体" w:cs="宋体"/>
                <w:color w:val="auto"/>
                <w:shd w:val="clear" w:color="auto" w:fill="auto"/>
              </w:rPr>
              <w:t>年</w:t>
            </w:r>
            <w:r>
              <w:rPr>
                <w:rFonts w:hint="eastAsia" w:ascii="宋体" w:hAnsi="宋体" w:eastAsia="宋体" w:cs="宋体"/>
                <w:color w:val="auto"/>
                <w:shd w:val="clear" w:color="auto" w:fill="auto"/>
                <w:lang w:val="en-US" w:eastAsia="zh-CN"/>
              </w:rPr>
              <w:t>8</w:t>
            </w:r>
            <w:r>
              <w:rPr>
                <w:rFonts w:ascii="宋体" w:hAnsi="宋体" w:eastAsia="宋体" w:cs="宋体"/>
                <w:color w:val="auto"/>
                <w:shd w:val="clear" w:color="auto" w:fill="auto"/>
              </w:rPr>
              <w:t>月</w:t>
            </w:r>
            <w:r>
              <w:rPr>
                <w:rFonts w:hint="eastAsia" w:ascii="宋体" w:hAnsi="宋体" w:eastAsia="宋体" w:cs="宋体"/>
                <w:color w:val="auto"/>
                <w:shd w:val="clear" w:color="auto" w:fill="auto"/>
                <w:lang w:val="en-US" w:eastAsia="zh-CN"/>
              </w:rPr>
              <w:t>30</w:t>
            </w:r>
            <w:r>
              <w:rPr>
                <w:rFonts w:ascii="宋体" w:hAnsi="宋体" w:eastAsia="宋体" w:cs="宋体"/>
                <w:color w:val="auto"/>
                <w:shd w:val="clear" w:color="auto" w:fill="auto"/>
              </w:rPr>
              <w:t>日</w:t>
            </w:r>
            <w:r>
              <w:rPr>
                <w:rFonts w:hint="eastAsia" w:ascii="宋体" w:hAnsi="宋体" w:eastAsia="宋体" w:cs="宋体"/>
                <w:color w:val="auto"/>
                <w:shd w:val="clear" w:color="auto" w:fill="auto"/>
                <w:lang w:val="en-US" w:eastAsia="zh-CN"/>
              </w:rPr>
              <w:t>16</w:t>
            </w:r>
            <w:r>
              <w:rPr>
                <w:rFonts w:ascii="宋体" w:hAnsi="宋体" w:eastAsia="宋体" w:cs="宋体"/>
                <w:color w:val="auto"/>
                <w:shd w:val="clear" w:color="auto" w:fill="auto"/>
              </w:rPr>
              <w:t>时</w:t>
            </w:r>
            <w:r>
              <w:rPr>
                <w:rFonts w:hint="eastAsia" w:ascii="宋体" w:hAnsi="宋体" w:eastAsia="宋体" w:cs="宋体"/>
                <w:color w:val="auto"/>
                <w:shd w:val="clear" w:color="auto" w:fill="auto"/>
                <w:lang w:val="en-US" w:eastAsia="zh-CN"/>
              </w:rPr>
              <w:t>30</w:t>
            </w:r>
            <w:r>
              <w:rPr>
                <w:rFonts w:ascii="宋体" w:hAnsi="宋体" w:eastAsia="宋体" w:cs="宋体"/>
                <w:color w:val="auto"/>
                <w:shd w:val="clear" w:color="auto" w:fill="auto"/>
              </w:rPr>
              <w:t>分（北京时间</w:t>
            </w:r>
            <w:r>
              <w:rPr>
                <w:rFonts w:hint="eastAsia" w:ascii="宋体" w:hAnsi="宋体" w:eastAsia="宋体" w:cs="宋体"/>
                <w:color w:val="auto"/>
                <w:shd w:val="clear" w:color="auto" w:fill="auto"/>
              </w:rPr>
              <w:t>）</w:t>
            </w:r>
            <w:r>
              <w:rPr>
                <w:rFonts w:ascii="宋体" w:hAnsi="宋体" w:eastAsia="宋体" w:cs="宋体"/>
                <w:color w:val="auto"/>
                <w:shd w:val="clear" w:color="auto" w:fill="auto"/>
              </w:rPr>
              <w:t>前到</w:t>
            </w:r>
            <w:r>
              <w:rPr>
                <w:rFonts w:hint="eastAsia" w:ascii="宋体" w:hAnsi="宋体" w:eastAsia="宋体" w:cs="宋体"/>
                <w:color w:val="auto"/>
                <w:shd w:val="clear" w:color="auto" w:fill="auto"/>
                <w:lang w:val="en-US" w:eastAsia="zh-CN"/>
              </w:rPr>
              <w:t>账</w:t>
            </w:r>
            <w:r>
              <w:rPr>
                <w:rFonts w:hint="eastAsia" w:ascii="宋体" w:hAnsi="宋体" w:eastAsia="宋体" w:cs="宋体"/>
                <w:color w:val="auto"/>
                <w:shd w:val="clear" w:color="auto" w:fill="auto"/>
              </w:rPr>
              <w:t>。</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开户名称：新疆天壹中山工程咨询有限公司</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行    号：102902012016</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开户银行：中国工商银行股份有限公司阿勒泰解放路分理处</w:t>
            </w:r>
          </w:p>
          <w:p>
            <w:pPr>
              <w:spacing w:line="400" w:lineRule="auto"/>
              <w:ind w:left="210" w:right="134"/>
              <w:jc w:val="left"/>
              <w:rPr>
                <w:rFonts w:ascii="宋体" w:hAnsi="宋体" w:eastAsia="宋体" w:cs="宋体"/>
                <w:color w:val="auto"/>
                <w:shd w:val="clear" w:color="auto" w:fill="auto"/>
              </w:rPr>
            </w:pPr>
            <w:r>
              <w:rPr>
                <w:rFonts w:hint="eastAsia" w:ascii="宋体" w:hAnsi="宋体" w:eastAsia="宋体" w:cs="宋体"/>
                <w:color w:val="auto"/>
                <w:shd w:val="clear" w:color="auto" w:fill="auto"/>
                <w:lang w:val="en-US" w:eastAsia="zh-CN"/>
              </w:rPr>
              <w:t>账</w:t>
            </w:r>
            <w:r>
              <w:rPr>
                <w:rFonts w:ascii="宋体" w:hAnsi="宋体" w:eastAsia="宋体" w:cs="宋体"/>
                <w:color w:val="auto"/>
                <w:shd w:val="clear" w:color="auto" w:fill="auto"/>
              </w:rPr>
              <w:t xml:space="preserve">    号：3008120309000004941</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投标人按上述要求</w:t>
            </w:r>
            <w:r>
              <w:rPr>
                <w:rFonts w:hint="eastAsia" w:ascii="宋体" w:hAnsi="宋体" w:eastAsia="宋体" w:cs="宋体"/>
                <w:color w:val="auto"/>
                <w:shd w:val="clear" w:color="auto" w:fill="auto"/>
                <w:lang w:val="en-US" w:eastAsia="zh-CN"/>
              </w:rPr>
              <w:t>提</w:t>
            </w:r>
            <w:r>
              <w:rPr>
                <w:rFonts w:ascii="宋体" w:hAnsi="宋体" w:eastAsia="宋体" w:cs="宋体"/>
                <w:color w:val="auto"/>
                <w:shd w:val="clear" w:color="auto" w:fill="auto"/>
              </w:rPr>
              <w:t>交投标保证金后，</w:t>
            </w:r>
            <w:r>
              <w:rPr>
                <w:rFonts w:hint="eastAsia" w:ascii="宋体" w:hAnsi="宋体" w:eastAsia="宋体" w:cs="宋体"/>
                <w:color w:val="auto"/>
                <w:shd w:val="clear" w:color="auto" w:fill="auto"/>
              </w:rPr>
              <w:t>请携带银行电汇凭据到</w:t>
            </w:r>
            <w:r>
              <w:rPr>
                <w:rFonts w:hint="eastAsia" w:ascii="宋体" w:hAnsi="宋体" w:eastAsia="宋体" w:cs="宋体"/>
                <w:color w:val="auto"/>
                <w:shd w:val="clear" w:color="auto" w:fill="auto"/>
                <w:lang w:val="en-US" w:eastAsia="zh-CN"/>
              </w:rPr>
              <w:t>采购</w:t>
            </w:r>
            <w:r>
              <w:rPr>
                <w:rFonts w:hint="eastAsia" w:ascii="宋体" w:hAnsi="宋体" w:eastAsia="宋体" w:cs="宋体"/>
                <w:color w:val="auto"/>
                <w:shd w:val="clear" w:color="auto" w:fill="auto"/>
              </w:rPr>
              <w:t>代理机构</w:t>
            </w:r>
            <w:r>
              <w:rPr>
                <w:rFonts w:hint="eastAsia" w:ascii="宋体" w:hAnsi="宋体" w:eastAsia="宋体" w:cs="宋体"/>
                <w:color w:val="auto"/>
                <w:shd w:val="clear" w:color="auto" w:fill="auto"/>
                <w:lang w:val="en-US" w:eastAsia="zh-CN"/>
              </w:rPr>
              <w:t>领取</w:t>
            </w:r>
            <w:r>
              <w:rPr>
                <w:rFonts w:hint="eastAsia" w:ascii="宋体" w:hAnsi="宋体" w:eastAsia="宋体" w:cs="宋体"/>
                <w:color w:val="auto"/>
                <w:shd w:val="clear" w:color="auto" w:fill="auto"/>
              </w:rPr>
              <w:t>开具的</w:t>
            </w:r>
            <w:r>
              <w:rPr>
                <w:rFonts w:hint="eastAsia" w:ascii="宋体" w:hAnsi="宋体" w:eastAsia="宋体" w:cs="宋体"/>
                <w:color w:val="auto"/>
                <w:shd w:val="clear" w:color="auto" w:fill="auto"/>
                <w:lang w:val="en-US" w:eastAsia="zh-CN"/>
              </w:rPr>
              <w:t>投标</w:t>
            </w:r>
            <w:r>
              <w:rPr>
                <w:rFonts w:hint="eastAsia" w:ascii="宋体" w:hAnsi="宋体" w:eastAsia="宋体" w:cs="宋体"/>
                <w:color w:val="auto"/>
                <w:shd w:val="clear" w:color="auto" w:fill="auto"/>
              </w:rPr>
              <w:t>保证金收款收据</w:t>
            </w:r>
            <w:r>
              <w:rPr>
                <w:rFonts w:ascii="宋体" w:hAnsi="宋体" w:eastAsia="宋体" w:cs="宋体"/>
                <w:color w:val="auto"/>
                <w:shd w:val="clear" w:color="auto" w:fill="auto"/>
              </w:rPr>
              <w:t>（收据复印件请做进投标文件中，请提前合理安排保证金办理时间，原件备现场甲方查验使用）</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 xml:space="preserve">咨询电话：0906-6286808（财务办公室） </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投标保证金必须在投标文件</w:t>
            </w:r>
            <w:r>
              <w:rPr>
                <w:rFonts w:hint="eastAsia" w:ascii="宋体" w:hAnsi="宋体" w:eastAsia="宋体" w:cs="宋体"/>
                <w:color w:val="auto"/>
                <w:shd w:val="clear" w:color="auto" w:fill="auto"/>
                <w:lang w:val="en-US" w:eastAsia="zh-CN"/>
              </w:rPr>
              <w:t>提</w:t>
            </w:r>
            <w:r>
              <w:rPr>
                <w:rFonts w:ascii="宋体" w:hAnsi="宋体" w:eastAsia="宋体" w:cs="宋体"/>
                <w:color w:val="auto"/>
                <w:shd w:val="clear" w:color="auto" w:fill="auto"/>
              </w:rPr>
              <w:t>交截止时间前确保到账；投标人未按招标文件要求提交投标保证金的，其投标文件无效。 注：以电汇方式</w:t>
            </w:r>
            <w:r>
              <w:rPr>
                <w:rFonts w:hint="eastAsia" w:ascii="宋体" w:hAnsi="宋体" w:eastAsia="宋体" w:cs="宋体"/>
                <w:color w:val="auto"/>
                <w:shd w:val="clear" w:color="auto" w:fill="auto"/>
                <w:lang w:val="en-US" w:eastAsia="zh-CN"/>
              </w:rPr>
              <w:t>提</w:t>
            </w:r>
            <w:r>
              <w:rPr>
                <w:rFonts w:ascii="宋体" w:hAnsi="宋体" w:eastAsia="宋体" w:cs="宋体"/>
                <w:color w:val="auto"/>
                <w:shd w:val="clear" w:color="auto" w:fill="auto"/>
              </w:rPr>
              <w:t>交投标保证金须在电汇凭据附言栏中写明采购编号及用途（投标保证金）</w:t>
            </w:r>
          </w:p>
        </w:tc>
      </w:tr>
      <w:tr>
        <w:tblPrEx>
          <w:tblCellMar>
            <w:top w:w="0" w:type="dxa"/>
            <w:left w:w="10" w:type="dxa"/>
            <w:bottom w:w="0" w:type="dxa"/>
            <w:right w:w="10" w:type="dxa"/>
          </w:tblCellMar>
        </w:tblPrEx>
        <w:trPr>
          <w:trHeight w:val="1618" w:hRule="atLeast"/>
          <w:jc w:val="center"/>
        </w:trPr>
        <w:tc>
          <w:tcPr>
            <w:tcW w:w="624" w:type="dxa"/>
            <w:vMerge w:val="continue"/>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center"/>
              <w:rPr>
                <w:rFonts w:ascii="宋体" w:hAnsi="宋体" w:eastAsia="宋体" w:cs="宋体"/>
                <w:color w:val="auto"/>
                <w:sz w:val="22"/>
                <w:shd w:val="clear" w:color="auto" w:fill="auto"/>
              </w:rPr>
            </w:pPr>
          </w:p>
        </w:tc>
        <w:tc>
          <w:tcPr>
            <w:tcW w:w="1802" w:type="dxa"/>
            <w:vMerge w:val="continue"/>
            <w:tcBorders>
              <w:top w:val="single" w:color="000000" w:sz="8"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200" w:line="276" w:lineRule="auto"/>
              <w:jc w:val="left"/>
              <w:rPr>
                <w:rFonts w:ascii="宋体" w:hAnsi="宋体" w:eastAsia="宋体" w:cs="宋体"/>
                <w:color w:val="auto"/>
                <w:sz w:val="22"/>
                <w:shd w:val="clear" w:color="auto" w:fill="auto"/>
              </w:rPr>
            </w:pP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60" w:lineRule="auto"/>
              <w:ind w:left="210"/>
              <w:jc w:val="left"/>
              <w:rPr>
                <w:rFonts w:hint="eastAsia" w:ascii="宋体" w:hAnsi="宋体" w:eastAsia="宋体" w:cs="宋体"/>
                <w:color w:val="auto"/>
                <w:shd w:val="clear" w:color="auto" w:fill="auto"/>
                <w:lang w:eastAsia="zh-CN"/>
              </w:rPr>
            </w:pPr>
            <w:r>
              <w:rPr>
                <w:rFonts w:ascii="宋体" w:hAnsi="宋体" w:eastAsia="宋体" w:cs="宋体"/>
                <w:color w:val="auto"/>
                <w:shd w:val="clear" w:color="auto" w:fill="auto"/>
              </w:rPr>
              <w:t>在结果公告发布之日起5个工作日内，未中标的投标</w:t>
            </w:r>
            <w:r>
              <w:rPr>
                <w:rFonts w:hint="eastAsia" w:ascii="宋体" w:hAnsi="宋体" w:eastAsia="宋体" w:cs="宋体"/>
                <w:color w:val="auto"/>
                <w:shd w:val="clear" w:color="auto" w:fill="auto"/>
                <w:lang w:val="en-US" w:eastAsia="zh-CN"/>
              </w:rPr>
              <w:t>单位</w:t>
            </w:r>
            <w:r>
              <w:rPr>
                <w:rFonts w:ascii="宋体" w:hAnsi="宋体" w:eastAsia="宋体" w:cs="宋体"/>
                <w:color w:val="auto"/>
                <w:shd w:val="clear" w:color="auto" w:fill="auto"/>
              </w:rPr>
              <w:t>持保证金收据到采购代理机构财务</w:t>
            </w:r>
            <w:r>
              <w:rPr>
                <w:rFonts w:hint="eastAsia" w:ascii="宋体" w:hAnsi="宋体" w:eastAsia="宋体" w:cs="宋体"/>
                <w:color w:val="auto"/>
                <w:shd w:val="clear" w:color="auto" w:fill="auto"/>
                <w:lang w:val="en-US" w:eastAsia="zh-CN"/>
              </w:rPr>
              <w:t>办公室</w:t>
            </w:r>
            <w:r>
              <w:rPr>
                <w:rFonts w:ascii="宋体" w:hAnsi="宋体" w:eastAsia="宋体" w:cs="宋体"/>
                <w:color w:val="auto"/>
                <w:shd w:val="clear" w:color="auto" w:fill="auto"/>
              </w:rPr>
              <w:t>办理保证金的退还手续。中标单位的投标保证金，在采购合同签订后5个工作日内退还</w:t>
            </w:r>
            <w:r>
              <w:rPr>
                <w:rFonts w:hint="eastAsia" w:ascii="宋体" w:hAnsi="宋体" w:eastAsia="宋体" w:cs="宋体"/>
                <w:color w:val="auto"/>
                <w:shd w:val="clear" w:color="auto" w:fill="auto"/>
                <w:lang w:eastAsia="zh-CN"/>
              </w:rPr>
              <w:t>。</w:t>
            </w:r>
          </w:p>
        </w:tc>
      </w:tr>
      <w:tr>
        <w:tblPrEx>
          <w:tblCellMar>
            <w:top w:w="0" w:type="dxa"/>
            <w:left w:w="10" w:type="dxa"/>
            <w:bottom w:w="0" w:type="dxa"/>
            <w:right w:w="10" w:type="dxa"/>
          </w:tblCellMar>
        </w:tblPrEx>
        <w:trPr>
          <w:trHeight w:val="375"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13</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投标有效期</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自</w:t>
            </w:r>
            <w:r>
              <w:rPr>
                <w:rFonts w:hint="eastAsia" w:ascii="宋体" w:hAnsi="宋体" w:eastAsia="宋体" w:cs="宋体"/>
                <w:color w:val="auto"/>
                <w:shd w:val="clear" w:color="auto" w:fill="auto"/>
                <w:lang w:val="en-US" w:eastAsia="zh-CN"/>
              </w:rPr>
              <w:t>提交投标文件截止</w:t>
            </w:r>
            <w:r>
              <w:rPr>
                <w:rFonts w:hint="eastAsia" w:ascii="宋体" w:hAnsi="宋体" w:eastAsia="宋体" w:cs="宋体"/>
                <w:color w:val="auto"/>
                <w:shd w:val="clear" w:color="auto" w:fill="auto"/>
              </w:rPr>
              <w:t>之日</w:t>
            </w:r>
            <w:r>
              <w:rPr>
                <w:rFonts w:ascii="宋体" w:hAnsi="宋体" w:eastAsia="宋体" w:cs="宋体"/>
                <w:color w:val="auto"/>
                <w:shd w:val="clear" w:color="auto" w:fill="auto"/>
              </w:rPr>
              <w:t>起45</w:t>
            </w:r>
            <w:r>
              <w:rPr>
                <w:rFonts w:hint="eastAsia" w:ascii="宋体" w:hAnsi="宋体" w:eastAsia="宋体" w:cs="宋体"/>
                <w:color w:val="auto"/>
                <w:shd w:val="clear" w:color="auto" w:fill="auto"/>
                <w:lang w:val="en-US" w:eastAsia="zh-CN"/>
              </w:rPr>
              <w:t>个</w:t>
            </w:r>
            <w:r>
              <w:rPr>
                <w:rFonts w:ascii="宋体" w:hAnsi="宋体" w:eastAsia="宋体" w:cs="宋体"/>
                <w:color w:val="auto"/>
                <w:shd w:val="clear" w:color="auto" w:fill="auto"/>
              </w:rPr>
              <w:t>日历日</w:t>
            </w:r>
          </w:p>
        </w:tc>
      </w:tr>
      <w:tr>
        <w:tblPrEx>
          <w:tblCellMar>
            <w:top w:w="0" w:type="dxa"/>
            <w:left w:w="10" w:type="dxa"/>
            <w:bottom w:w="0" w:type="dxa"/>
            <w:right w:w="10" w:type="dxa"/>
          </w:tblCellMar>
        </w:tblPrEx>
        <w:trPr>
          <w:trHeight w:val="1175"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14</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投标文件份数</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left="210" w:right="134"/>
              <w:jc w:val="left"/>
              <w:rPr>
                <w:color w:val="auto"/>
                <w:shd w:val="clear" w:color="auto" w:fill="auto"/>
              </w:rPr>
            </w:pPr>
            <w:r>
              <w:rPr>
                <w:color w:val="auto"/>
                <w:shd w:val="clear" w:color="auto" w:fill="auto"/>
              </w:rPr>
              <w:t>正本1份</w:t>
            </w:r>
          </w:p>
          <w:p>
            <w:pPr>
              <w:spacing w:line="400" w:lineRule="auto"/>
              <w:ind w:left="210" w:right="134"/>
              <w:jc w:val="left"/>
              <w:rPr>
                <w:color w:val="auto"/>
                <w:shd w:val="clear" w:color="auto" w:fill="auto"/>
              </w:rPr>
            </w:pPr>
            <w:r>
              <w:rPr>
                <w:color w:val="auto"/>
                <w:shd w:val="clear" w:color="auto" w:fill="auto"/>
              </w:rPr>
              <w:t>副本2份</w:t>
            </w:r>
          </w:p>
          <w:p>
            <w:pPr>
              <w:spacing w:line="400" w:lineRule="auto"/>
              <w:ind w:left="210" w:right="134"/>
              <w:jc w:val="left"/>
              <w:rPr>
                <w:color w:val="auto"/>
                <w:shd w:val="clear" w:color="auto" w:fill="auto"/>
              </w:rPr>
            </w:pPr>
            <w:r>
              <w:rPr>
                <w:rFonts w:hint="eastAsia"/>
                <w:color w:val="auto"/>
                <w:shd w:val="clear" w:color="auto" w:fill="auto"/>
                <w:lang w:eastAsia="zh-CN"/>
              </w:rPr>
              <w:t>电子U盘</w:t>
            </w:r>
            <w:r>
              <w:rPr>
                <w:color w:val="auto"/>
                <w:shd w:val="clear" w:color="auto" w:fill="auto"/>
              </w:rPr>
              <w:t>文件1份</w:t>
            </w:r>
          </w:p>
          <w:p>
            <w:pPr>
              <w:pStyle w:val="8"/>
              <w:ind w:firstLine="210" w:firstLineChars="100"/>
              <w:rPr>
                <w:color w:val="auto"/>
                <w:shd w:val="clear" w:color="auto" w:fill="auto"/>
              </w:rPr>
            </w:pPr>
            <w:r>
              <w:rPr>
                <w:rFonts w:hint="eastAsia" w:asciiTheme="minorHAnsi" w:hAnsiTheme="minorHAnsi" w:eastAsiaTheme="minorEastAsia" w:cstheme="minorBidi"/>
                <w:color w:val="auto"/>
                <w:kern w:val="2"/>
                <w:sz w:val="21"/>
                <w:szCs w:val="22"/>
                <w:shd w:val="clear" w:color="auto" w:fill="auto"/>
                <w:lang w:val="en-US" w:eastAsia="zh-CN" w:bidi="ar-SA"/>
              </w:rPr>
              <w:t>开标一览表 （投标报价表）</w:t>
            </w:r>
            <w:r>
              <w:rPr>
                <w:rFonts w:hint="eastAsia" w:cstheme="minorBidi"/>
                <w:color w:val="auto"/>
                <w:kern w:val="2"/>
                <w:sz w:val="21"/>
                <w:szCs w:val="22"/>
                <w:u w:val="none"/>
                <w:shd w:val="clear" w:color="auto" w:fill="auto"/>
                <w:lang w:val="en-US" w:eastAsia="zh-CN" w:bidi="ar-SA"/>
              </w:rPr>
              <w:t>1</w:t>
            </w:r>
            <w:r>
              <w:rPr>
                <w:rFonts w:hint="eastAsia" w:asciiTheme="minorHAnsi" w:hAnsiTheme="minorHAnsi" w:eastAsiaTheme="minorEastAsia" w:cstheme="minorBidi"/>
                <w:color w:val="auto"/>
                <w:kern w:val="2"/>
                <w:sz w:val="21"/>
                <w:szCs w:val="22"/>
                <w:shd w:val="clear" w:color="auto" w:fill="auto"/>
                <w:lang w:val="en-US" w:eastAsia="zh-CN" w:bidi="ar-SA"/>
              </w:rPr>
              <w:t>份</w:t>
            </w:r>
            <w:r>
              <w:rPr>
                <w:rFonts w:hint="eastAsia" w:cstheme="minorBidi"/>
                <w:color w:val="auto"/>
                <w:kern w:val="2"/>
                <w:sz w:val="21"/>
                <w:szCs w:val="22"/>
                <w:shd w:val="clear" w:color="auto" w:fill="auto"/>
                <w:lang w:val="en-US" w:eastAsia="zh-CN" w:bidi="ar-SA"/>
              </w:rPr>
              <w:t>（请单独密封）</w:t>
            </w:r>
          </w:p>
        </w:tc>
      </w:tr>
      <w:tr>
        <w:tblPrEx>
          <w:tblCellMar>
            <w:top w:w="0" w:type="dxa"/>
            <w:left w:w="10" w:type="dxa"/>
            <w:bottom w:w="0" w:type="dxa"/>
            <w:right w:w="10" w:type="dxa"/>
          </w:tblCellMar>
        </w:tblPrEx>
        <w:trPr>
          <w:trHeight w:val="1342"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15</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套上应载明的信息</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tcPr>
          <w:p>
            <w:pPr>
              <w:spacing w:line="400" w:lineRule="auto"/>
              <w:ind w:left="210" w:right="134"/>
              <w:jc w:val="left"/>
              <w:rPr>
                <w:rFonts w:ascii="宋体" w:hAnsi="宋体" w:eastAsia="宋体" w:cs="宋体"/>
                <w:color w:val="auto"/>
                <w:u w:val="single"/>
                <w:shd w:val="clear" w:color="auto" w:fill="auto"/>
              </w:rPr>
            </w:pP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（项目名称）投标文件项目编号：</w:t>
            </w:r>
            <w:r>
              <w:rPr>
                <w:rFonts w:ascii="宋体" w:hAnsi="宋体" w:eastAsia="宋体" w:cs="宋体"/>
                <w:color w:val="auto"/>
                <w:u w:val="single"/>
                <w:shd w:val="clear" w:color="auto" w:fill="auto"/>
              </w:rPr>
              <w:t xml:space="preserve">                   </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在</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年</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月</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日</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时</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分之前不得启封</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投标人名称：</w:t>
            </w:r>
            <w:r>
              <w:rPr>
                <w:rFonts w:ascii="宋体" w:hAnsi="宋体" w:eastAsia="宋体" w:cs="宋体"/>
                <w:color w:val="auto"/>
                <w:u w:val="single"/>
                <w:shd w:val="clear" w:color="auto" w:fill="auto"/>
              </w:rPr>
              <w:t xml:space="preserve">           </w:t>
            </w:r>
          </w:p>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其他</w:t>
            </w:r>
            <w:r>
              <w:rPr>
                <w:rFonts w:ascii="宋体" w:hAnsi="宋体" w:eastAsia="宋体" w:cs="宋体"/>
                <w:color w:val="auto"/>
                <w:u w:val="single"/>
                <w:shd w:val="clear" w:color="auto" w:fill="auto"/>
              </w:rPr>
              <w:t xml:space="preserve">                   </w:t>
            </w:r>
          </w:p>
        </w:tc>
      </w:tr>
      <w:tr>
        <w:tblPrEx>
          <w:tblCellMar>
            <w:top w:w="0" w:type="dxa"/>
            <w:left w:w="10" w:type="dxa"/>
            <w:bottom w:w="0" w:type="dxa"/>
            <w:right w:w="10" w:type="dxa"/>
          </w:tblCellMar>
        </w:tblPrEx>
        <w:trPr>
          <w:trHeight w:val="2053"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16</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hint="eastAsia" w:ascii="宋体" w:hAnsi="宋体" w:eastAsia="宋体" w:cs="宋体"/>
                <w:color w:val="auto"/>
                <w:shd w:val="clear" w:color="auto" w:fill="auto"/>
                <w:lang w:val="en-US" w:eastAsia="zh-CN"/>
              </w:rPr>
              <w:t>中标</w:t>
            </w:r>
            <w:r>
              <w:rPr>
                <w:rFonts w:ascii="宋体" w:hAnsi="宋体" w:eastAsia="宋体" w:cs="宋体"/>
                <w:color w:val="auto"/>
                <w:shd w:val="clear" w:color="auto" w:fill="auto"/>
              </w:rPr>
              <w:t>原则</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tcPr>
          <w:p>
            <w:pPr>
              <w:spacing w:line="360" w:lineRule="auto"/>
              <w:ind w:left="210" w:right="134"/>
              <w:jc w:val="left"/>
              <w:rPr>
                <w:color w:val="auto"/>
                <w:shd w:val="clear" w:color="auto" w:fill="auto"/>
              </w:rPr>
            </w:pPr>
            <w:r>
              <w:rPr>
                <w:rFonts w:hint="eastAsia" w:ascii="宋体" w:hAnsi="宋体" w:eastAsia="宋体" w:cs="宋体"/>
                <w:color w:val="auto"/>
                <w:shd w:val="clear" w:color="auto" w:fill="auto"/>
                <w:lang w:val="en-US" w:eastAsia="zh-CN"/>
              </w:rPr>
              <w:t>本项目</w:t>
            </w:r>
            <w:r>
              <w:rPr>
                <w:rFonts w:hint="eastAsia" w:ascii="宋体" w:hAnsi="宋体" w:eastAsia="宋体" w:cs="宋体"/>
                <w:color w:val="auto"/>
                <w:shd w:val="clear" w:color="auto" w:fill="auto"/>
                <w:lang w:eastAsia="zh-CN"/>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CellMar>
            <w:top w:w="0" w:type="dxa"/>
            <w:left w:w="10" w:type="dxa"/>
            <w:bottom w:w="0" w:type="dxa"/>
            <w:right w:w="10" w:type="dxa"/>
          </w:tblCellMar>
        </w:tblPrEx>
        <w:trPr>
          <w:trHeight w:val="705"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17</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服务时间及地点</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400" w:lineRule="auto"/>
              <w:ind w:right="134" w:firstLine="210" w:firstLineChars="100"/>
              <w:jc w:val="left"/>
              <w:rPr>
                <w:rFonts w:hint="eastAsia" w:ascii="宋体" w:hAnsi="宋体" w:eastAsia="宋体" w:cs="宋体"/>
                <w:color w:val="auto"/>
                <w:shd w:val="clear" w:color="auto" w:fill="auto"/>
                <w:lang w:eastAsia="zh-CN"/>
              </w:rPr>
            </w:pPr>
            <w:r>
              <w:rPr>
                <w:rFonts w:ascii="宋体" w:hAnsi="宋体" w:eastAsia="宋体" w:cs="宋体"/>
                <w:color w:val="auto"/>
                <w:shd w:val="clear" w:color="auto" w:fill="auto"/>
              </w:rPr>
              <w:t>服务时间：</w:t>
            </w:r>
            <w:r>
              <w:rPr>
                <w:rFonts w:hint="eastAsia" w:ascii="宋体" w:hAnsi="宋体" w:eastAsia="宋体" w:cs="宋体"/>
                <w:color w:val="auto"/>
                <w:shd w:val="clear" w:color="auto" w:fill="auto"/>
              </w:rPr>
              <w:t>自合同签订之日起30</w:t>
            </w:r>
            <w:r>
              <w:rPr>
                <w:rFonts w:hint="eastAsia" w:ascii="宋体" w:hAnsi="宋体" w:eastAsia="宋体" w:cs="宋体"/>
                <w:color w:val="auto"/>
                <w:shd w:val="clear" w:color="auto" w:fill="auto"/>
                <w:lang w:val="en-US" w:eastAsia="zh-CN"/>
              </w:rPr>
              <w:t>天</w:t>
            </w:r>
            <w:r>
              <w:rPr>
                <w:rFonts w:hint="eastAsia" w:ascii="宋体" w:hAnsi="宋体" w:eastAsia="宋体" w:cs="宋体"/>
                <w:color w:val="auto"/>
                <w:shd w:val="clear" w:color="auto" w:fill="auto"/>
              </w:rPr>
              <w:t>完成供货及安装</w:t>
            </w:r>
            <w:r>
              <w:rPr>
                <w:rFonts w:hint="eastAsia" w:ascii="宋体" w:hAnsi="宋体" w:eastAsia="宋体" w:cs="宋体"/>
                <w:color w:val="auto"/>
                <w:shd w:val="clear" w:color="auto" w:fill="auto"/>
                <w:lang w:val="en-US" w:eastAsia="zh-CN"/>
              </w:rPr>
              <w:t>调试完毕</w:t>
            </w:r>
            <w:r>
              <w:rPr>
                <w:rFonts w:hint="eastAsia" w:ascii="宋体" w:hAnsi="宋体" w:eastAsia="宋体" w:cs="宋体"/>
                <w:color w:val="auto"/>
                <w:shd w:val="clear" w:color="auto" w:fill="auto"/>
                <w:lang w:eastAsia="zh-CN"/>
              </w:rPr>
              <w:t>。</w:t>
            </w:r>
          </w:p>
          <w:p>
            <w:pPr>
              <w:spacing w:line="400" w:lineRule="auto"/>
              <w:ind w:right="134" w:firstLine="210" w:firstLineChars="100"/>
              <w:jc w:val="left"/>
              <w:rPr>
                <w:rFonts w:hint="default" w:ascii="宋体" w:hAnsi="宋体" w:eastAsia="宋体" w:cs="宋体"/>
                <w:color w:val="auto"/>
                <w:shd w:val="clear" w:color="auto" w:fill="auto"/>
                <w:lang w:val="en-US" w:eastAsia="zh-CN"/>
              </w:rPr>
            </w:pPr>
            <w:r>
              <w:rPr>
                <w:rFonts w:hint="eastAsia" w:ascii="宋体" w:hAnsi="宋体" w:eastAsia="宋体" w:cs="宋体"/>
                <w:color w:val="auto"/>
                <w:shd w:val="clear" w:color="auto" w:fill="auto"/>
              </w:rPr>
              <w:t>服务地点：</w:t>
            </w:r>
            <w:r>
              <w:rPr>
                <w:rFonts w:hint="eastAsia" w:ascii="宋体" w:hAnsi="宋体" w:eastAsia="宋体" w:cs="宋体"/>
                <w:color w:val="auto"/>
                <w:shd w:val="clear" w:color="auto" w:fill="auto"/>
                <w:lang w:val="en-US" w:eastAsia="zh-CN"/>
              </w:rPr>
              <w:t>甲方指定地点</w:t>
            </w:r>
          </w:p>
        </w:tc>
      </w:tr>
      <w:tr>
        <w:tblPrEx>
          <w:tblCellMar>
            <w:top w:w="0" w:type="dxa"/>
            <w:left w:w="10" w:type="dxa"/>
            <w:bottom w:w="0" w:type="dxa"/>
            <w:right w:w="10" w:type="dxa"/>
          </w:tblCellMar>
        </w:tblPrEx>
        <w:trPr>
          <w:trHeight w:val="323"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color w:val="auto"/>
                <w:shd w:val="clear" w:color="auto" w:fill="auto"/>
              </w:rPr>
            </w:pPr>
            <w:r>
              <w:rPr>
                <w:rFonts w:ascii="仿宋" w:hAnsi="仿宋" w:eastAsia="仿宋" w:cs="仿宋"/>
                <w:color w:val="auto"/>
                <w:shd w:val="clear" w:color="auto" w:fill="auto"/>
              </w:rPr>
              <w:t>18</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付款方式</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line="360" w:lineRule="auto"/>
              <w:ind w:left="210" w:right="134"/>
              <w:jc w:val="left"/>
              <w:rPr>
                <w:rFonts w:ascii="宋体" w:hAnsi="宋体" w:eastAsia="宋体" w:cs="宋体"/>
                <w:color w:val="auto"/>
                <w:shd w:val="clear" w:color="auto" w:fill="auto"/>
              </w:rPr>
            </w:pPr>
            <w:r>
              <w:rPr>
                <w:rFonts w:hint="eastAsia" w:ascii="宋体" w:hAnsi="宋体" w:eastAsia="宋体" w:cs="宋体"/>
                <w:color w:val="auto"/>
                <w:shd w:val="clear" w:color="auto" w:fill="auto"/>
                <w:lang w:eastAsia="zh-CN"/>
              </w:rPr>
              <w:t>供货完成验收合格后一次性付款</w:t>
            </w:r>
          </w:p>
        </w:tc>
      </w:tr>
      <w:tr>
        <w:tblPrEx>
          <w:tblCellMar>
            <w:top w:w="0" w:type="dxa"/>
            <w:left w:w="10" w:type="dxa"/>
            <w:bottom w:w="0" w:type="dxa"/>
            <w:right w:w="10" w:type="dxa"/>
          </w:tblCellMar>
        </w:tblPrEx>
        <w:trPr>
          <w:trHeight w:val="35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rFonts w:hint="default" w:eastAsiaTheme="minorEastAsia"/>
                <w:color w:val="auto"/>
                <w:shd w:val="clear" w:color="auto" w:fill="auto"/>
                <w:lang w:val="en-US" w:eastAsia="zh-CN"/>
              </w:rPr>
            </w:pPr>
            <w:r>
              <w:rPr>
                <w:rFonts w:hint="eastAsia" w:ascii="仿宋" w:hAnsi="仿宋" w:eastAsia="仿宋" w:cs="仿宋"/>
                <w:color w:val="auto"/>
                <w:shd w:val="clear" w:color="auto" w:fill="auto"/>
                <w:lang w:val="en-US" w:eastAsia="zh-CN"/>
              </w:rPr>
              <w:t>19</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招标代理服务费</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tcPr>
          <w:p>
            <w:pPr>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本次招标参考国家发展计划委员会《招标代理服务收费管理暂行办法通知》（计价格[2002]1980号）、发改办价格[2003]857号文件的规定，以中标价为计算基数计取中标服务费，</w:t>
            </w:r>
            <w:r>
              <w:rPr>
                <w:rFonts w:hint="eastAsia" w:ascii="宋体" w:hAnsi="宋体" w:eastAsia="宋体" w:cs="宋体"/>
                <w:b/>
                <w:bCs/>
                <w:color w:val="auto"/>
                <w:shd w:val="clear" w:color="auto" w:fill="auto"/>
                <w:lang w:val="en-US" w:eastAsia="zh-CN"/>
              </w:rPr>
              <w:t>招标代理服务费由中标单位支付，</w:t>
            </w:r>
            <w:r>
              <w:rPr>
                <w:rFonts w:ascii="宋体" w:hAnsi="宋体" w:eastAsia="宋体" w:cs="宋体"/>
                <w:b/>
                <w:bCs/>
                <w:color w:val="auto"/>
                <w:shd w:val="clear" w:color="auto" w:fill="auto"/>
              </w:rPr>
              <w:t>请投标人在测算报价时充分考虑这一因素。</w:t>
            </w:r>
          </w:p>
        </w:tc>
      </w:tr>
      <w:tr>
        <w:tblPrEx>
          <w:tblCellMar>
            <w:top w:w="0" w:type="dxa"/>
            <w:left w:w="10" w:type="dxa"/>
            <w:bottom w:w="0" w:type="dxa"/>
            <w:right w:w="10" w:type="dxa"/>
          </w:tblCellMar>
        </w:tblPrEx>
        <w:trPr>
          <w:trHeight w:val="286"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rFonts w:hint="eastAsia" w:eastAsia="仿宋"/>
                <w:color w:val="auto"/>
                <w:shd w:val="clear" w:color="auto" w:fill="auto"/>
                <w:lang w:eastAsia="zh-CN"/>
              </w:rPr>
            </w:pPr>
            <w:r>
              <w:rPr>
                <w:rFonts w:ascii="仿宋" w:hAnsi="仿宋" w:eastAsia="仿宋" w:cs="仿宋"/>
                <w:color w:val="auto"/>
                <w:shd w:val="clear" w:color="auto" w:fill="auto"/>
              </w:rPr>
              <w:t>2</w:t>
            </w:r>
            <w:r>
              <w:rPr>
                <w:rFonts w:hint="eastAsia" w:ascii="仿宋" w:hAnsi="仿宋" w:eastAsia="仿宋" w:cs="仿宋"/>
                <w:color w:val="auto"/>
                <w:shd w:val="clear" w:color="auto" w:fill="auto"/>
                <w:lang w:val="en-US" w:eastAsia="zh-CN"/>
              </w:rPr>
              <w:t>0</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落实政府采购政策</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tcPr>
          <w:p>
            <w:pPr>
              <w:tabs>
                <w:tab w:val="left" w:pos="810"/>
              </w:tabs>
              <w:ind w:firstLine="210" w:firstLineChars="100"/>
              <w:rPr>
                <w:rFonts w:ascii="宋体" w:hAnsi="宋体" w:eastAsia="宋体" w:cs="宋体"/>
                <w:color w:val="auto"/>
                <w:shd w:val="clear" w:color="auto" w:fill="auto"/>
              </w:rPr>
            </w:pPr>
            <w:r>
              <w:rPr>
                <w:rFonts w:ascii="宋体" w:hAnsi="宋体" w:eastAsia="宋体" w:cs="宋体"/>
                <w:color w:val="auto"/>
                <w:shd w:val="clear" w:color="auto" w:fill="auto"/>
              </w:rPr>
              <w:t>中小微企业参加本项目投标要求：</w:t>
            </w:r>
          </w:p>
          <w:p>
            <w:pPr>
              <w:tabs>
                <w:tab w:val="left" w:pos="810"/>
              </w:tabs>
              <w:ind w:left="210" w:leftChars="100" w:firstLine="0" w:firstLineChars="0"/>
              <w:rPr>
                <w:rFonts w:ascii="宋体" w:hAnsi="宋体" w:eastAsia="宋体" w:cs="宋体"/>
                <w:color w:val="auto"/>
                <w:shd w:val="clear" w:color="auto" w:fill="auto"/>
              </w:rPr>
            </w:pPr>
            <w:r>
              <w:rPr>
                <w:rFonts w:ascii="宋体" w:hAnsi="宋体" w:eastAsia="宋体" w:cs="宋体"/>
                <w:color w:val="auto"/>
                <w:shd w:val="clear" w:color="auto" w:fill="auto"/>
              </w:rPr>
              <w:t>须按照工信部联【2011】300号《中小企业划型标准规定》的标准如实填写《中小企业声明函》，监狱企业参加投标视同小微企业。</w:t>
            </w:r>
          </w:p>
          <w:p>
            <w:pPr>
              <w:tabs>
                <w:tab w:val="left" w:pos="810"/>
              </w:tabs>
              <w:ind w:firstLine="210" w:firstLineChars="100"/>
              <w:rPr>
                <w:rFonts w:ascii="宋体" w:hAnsi="宋体" w:eastAsia="宋体" w:cs="宋体"/>
                <w:color w:val="auto"/>
                <w:shd w:val="clear" w:color="auto" w:fill="auto"/>
              </w:rPr>
            </w:pPr>
            <w:r>
              <w:rPr>
                <w:rFonts w:ascii="宋体" w:hAnsi="宋体" w:eastAsia="宋体" w:cs="宋体"/>
                <w:color w:val="auto"/>
                <w:shd w:val="clear" w:color="auto" w:fill="auto"/>
              </w:rPr>
              <w:t>小、微企业只有提供本企业制造的货物或者服务，或者提供其他</w:t>
            </w:r>
            <w:r>
              <w:rPr>
                <w:rFonts w:hint="eastAsia" w:ascii="宋体" w:hAnsi="宋体" w:eastAsia="宋体" w:cs="宋体"/>
                <w:color w:val="auto"/>
                <w:shd w:val="clear" w:color="auto" w:fill="auto"/>
                <w:lang w:val="en-US" w:eastAsia="zh-CN"/>
              </w:rPr>
              <w:t xml:space="preserve"> </w:t>
            </w:r>
            <w:r>
              <w:rPr>
                <w:rFonts w:ascii="宋体" w:hAnsi="宋体" w:eastAsia="宋体" w:cs="宋体"/>
                <w:color w:val="auto"/>
                <w:shd w:val="clear" w:color="auto" w:fill="auto"/>
              </w:rPr>
              <w:t>小、微企业制造的货物，享受投标货物的价格折扣。若有的话，如实填写《中小微企业货物/承担的工程/服务明细表》；</w:t>
            </w:r>
          </w:p>
          <w:p>
            <w:pPr>
              <w:tabs>
                <w:tab w:val="left" w:pos="810"/>
              </w:tabs>
              <w:rPr>
                <w:rFonts w:ascii="宋体" w:hAnsi="宋体" w:eastAsia="宋体" w:cs="宋体"/>
                <w:color w:val="auto"/>
                <w:shd w:val="clear" w:color="auto" w:fill="auto"/>
              </w:rPr>
            </w:pPr>
            <w:r>
              <w:rPr>
                <w:rFonts w:ascii="宋体" w:hAnsi="宋体" w:eastAsia="宋体" w:cs="宋体"/>
                <w:color w:val="auto"/>
                <w:shd w:val="clear" w:color="auto" w:fill="auto"/>
              </w:rPr>
              <w:t>小型、微型企业提供中型企业制造的货物或使用大型企业注册商标货物的，视同为中型企业。</w:t>
            </w:r>
          </w:p>
          <w:p>
            <w:pPr>
              <w:ind w:firstLine="420"/>
              <w:jc w:val="left"/>
              <w:rPr>
                <w:rFonts w:hint="eastAsia" w:ascii="Calibri" w:hAnsi="Calibri" w:eastAsia="宋体" w:cs="Calibri"/>
                <w:color w:val="auto"/>
                <w:shd w:val="clear" w:color="auto" w:fill="auto"/>
                <w:lang w:eastAsia="zh-CN"/>
              </w:rPr>
            </w:pPr>
            <w:r>
              <w:rPr>
                <w:rFonts w:ascii="宋体" w:hAnsi="宋体" w:eastAsia="宋体" w:cs="宋体"/>
                <w:color w:val="auto"/>
                <w:shd w:val="clear" w:color="auto" w:fill="auto"/>
              </w:rPr>
              <w:t>备注：依据《关于印发</w:t>
            </w:r>
            <w:r>
              <w:rPr>
                <w:rFonts w:ascii="Calibri" w:hAnsi="Calibri" w:eastAsia="Calibri" w:cs="Calibri"/>
                <w:color w:val="auto"/>
                <w:shd w:val="clear" w:color="auto" w:fill="auto"/>
              </w:rPr>
              <w:t>&lt;</w:t>
            </w:r>
            <w:r>
              <w:rPr>
                <w:rFonts w:ascii="宋体" w:hAnsi="宋体" w:eastAsia="宋体" w:cs="宋体"/>
                <w:color w:val="auto"/>
                <w:shd w:val="clear" w:color="auto" w:fill="auto"/>
              </w:rPr>
              <w:t>政府采购促进中小企业发展管理办法</w:t>
            </w:r>
            <w:r>
              <w:rPr>
                <w:rFonts w:ascii="Calibri" w:hAnsi="Calibri" w:eastAsia="Calibri" w:cs="Calibri"/>
                <w:color w:val="auto"/>
                <w:shd w:val="clear" w:color="auto" w:fill="auto"/>
              </w:rPr>
              <w:t>&gt;</w:t>
            </w:r>
            <w:r>
              <w:rPr>
                <w:rFonts w:ascii="宋体" w:hAnsi="宋体" w:eastAsia="宋体" w:cs="宋体"/>
                <w:color w:val="auto"/>
                <w:shd w:val="clear" w:color="auto" w:fill="auto"/>
              </w:rPr>
              <w:t>的通知》</w:t>
            </w:r>
            <w:r>
              <w:rPr>
                <w:rFonts w:ascii="Calibri" w:hAnsi="Calibri" w:eastAsia="Calibri" w:cs="Calibri"/>
                <w:color w:val="auto"/>
                <w:shd w:val="clear" w:color="auto" w:fill="auto"/>
              </w:rPr>
              <w:t>(</w:t>
            </w:r>
            <w:r>
              <w:rPr>
                <w:rFonts w:ascii="宋体" w:hAnsi="宋体" w:eastAsia="宋体" w:cs="宋体"/>
                <w:color w:val="auto"/>
                <w:shd w:val="clear" w:color="auto" w:fill="auto"/>
              </w:rPr>
              <w:t>财库〔</w:t>
            </w:r>
            <w:r>
              <w:rPr>
                <w:rFonts w:ascii="Calibri" w:hAnsi="Calibri" w:eastAsia="Calibri" w:cs="Calibri"/>
                <w:color w:val="auto"/>
                <w:shd w:val="clear" w:color="auto" w:fill="auto"/>
              </w:rPr>
              <w:t>2020</w:t>
            </w:r>
            <w:r>
              <w:rPr>
                <w:rFonts w:ascii="宋体" w:hAnsi="宋体" w:eastAsia="宋体" w:cs="宋体"/>
                <w:color w:val="auto"/>
                <w:shd w:val="clear" w:color="auto" w:fill="auto"/>
              </w:rPr>
              <w:t>〕</w:t>
            </w:r>
            <w:r>
              <w:rPr>
                <w:rFonts w:ascii="Calibri" w:hAnsi="Calibri" w:eastAsia="Calibri" w:cs="Calibri"/>
                <w:color w:val="auto"/>
                <w:shd w:val="clear" w:color="auto" w:fill="auto"/>
              </w:rPr>
              <w:t>46</w:t>
            </w:r>
            <w:r>
              <w:rPr>
                <w:rFonts w:ascii="宋体" w:hAnsi="宋体" w:eastAsia="宋体" w:cs="宋体"/>
                <w:color w:val="auto"/>
                <w:shd w:val="clear" w:color="auto" w:fill="auto"/>
              </w:rPr>
              <w:t>号）的第九条规定</w:t>
            </w:r>
            <w:r>
              <w:rPr>
                <w:rFonts w:hint="eastAsia" w:ascii="宋体" w:hAnsi="宋体" w:eastAsia="宋体" w:cs="宋体"/>
                <w:color w:val="auto"/>
                <w:shd w:val="clear" w:color="auto" w:fill="auto"/>
                <w:lang w:eastAsia="zh-CN"/>
              </w:rPr>
              <w:t>。</w:t>
            </w:r>
          </w:p>
          <w:p>
            <w:pPr>
              <w:tabs>
                <w:tab w:val="left" w:pos="810"/>
              </w:tabs>
              <w:rPr>
                <w:rFonts w:ascii="宋体" w:hAnsi="宋体" w:eastAsia="宋体" w:cs="宋体"/>
                <w:color w:val="auto"/>
                <w:shd w:val="clear" w:color="auto" w:fill="auto"/>
              </w:rPr>
            </w:pPr>
            <w:r>
              <w:rPr>
                <w:rFonts w:ascii="宋体" w:hAnsi="宋体" w:eastAsia="宋体" w:cs="宋体"/>
                <w:color w:val="auto"/>
                <w:shd w:val="clear" w:color="auto" w:fill="auto"/>
              </w:rPr>
              <w:t>7、残疾人福利性单位参加本项目投标的要求：</w:t>
            </w:r>
          </w:p>
          <w:p>
            <w:pPr>
              <w:tabs>
                <w:tab w:val="left" w:pos="810"/>
              </w:tabs>
              <w:rPr>
                <w:rFonts w:ascii="宋体" w:hAnsi="宋体" w:eastAsia="宋体" w:cs="宋体"/>
                <w:color w:val="auto"/>
                <w:shd w:val="clear" w:color="auto" w:fill="auto"/>
              </w:rPr>
            </w:pPr>
            <w:r>
              <w:rPr>
                <w:rFonts w:ascii="宋体" w:hAnsi="宋体" w:eastAsia="宋体" w:cs="宋体"/>
                <w:color w:val="auto"/>
                <w:shd w:val="clear" w:color="auto" w:fill="auto"/>
              </w:rPr>
              <w:t>须根据财库【2017】141号《关于促进残疾人就业政府采购政策的通知》的要求，如实填写</w:t>
            </w:r>
            <w:r>
              <w:rPr>
                <w:rFonts w:hint="eastAsia" w:ascii="宋体" w:hAnsi="宋体" w:eastAsia="宋体" w:cs="宋体"/>
                <w:color w:val="auto"/>
                <w:shd w:val="clear" w:color="auto" w:fill="auto"/>
                <w:lang w:eastAsia="zh-CN"/>
              </w:rPr>
              <w:t>《</w:t>
            </w:r>
            <w:r>
              <w:rPr>
                <w:rFonts w:ascii="宋体" w:hAnsi="宋体" w:eastAsia="宋体" w:cs="宋体"/>
                <w:color w:val="auto"/>
                <w:shd w:val="clear" w:color="auto" w:fill="auto"/>
              </w:rPr>
              <w:t>残疾人福利性单位声明函</w:t>
            </w:r>
            <w:r>
              <w:rPr>
                <w:rFonts w:hint="eastAsia" w:ascii="宋体" w:hAnsi="宋体" w:eastAsia="宋体" w:cs="宋体"/>
                <w:color w:val="auto"/>
                <w:shd w:val="clear" w:color="auto" w:fill="auto"/>
                <w:lang w:eastAsia="zh-CN"/>
              </w:rPr>
              <w:t>》</w:t>
            </w:r>
            <w:r>
              <w:rPr>
                <w:rFonts w:ascii="宋体" w:hAnsi="宋体" w:eastAsia="宋体" w:cs="宋体"/>
                <w:color w:val="auto"/>
                <w:shd w:val="clear" w:color="auto" w:fill="auto"/>
              </w:rPr>
              <w:t>。</w:t>
            </w:r>
          </w:p>
          <w:p>
            <w:pPr>
              <w:tabs>
                <w:tab w:val="left" w:pos="810"/>
              </w:tabs>
              <w:rPr>
                <w:color w:val="auto"/>
                <w:shd w:val="clear" w:color="auto" w:fill="auto"/>
              </w:rPr>
            </w:pPr>
            <w:r>
              <w:rPr>
                <w:rFonts w:ascii="宋体" w:hAnsi="宋体" w:eastAsia="宋体" w:cs="宋体"/>
                <w:color w:val="auto"/>
                <w:shd w:val="clear" w:color="auto" w:fill="auto"/>
              </w:rPr>
              <w:t>投标人提供的《残疾人福利性单位声明函》与事实不符的，依照《政府采购法》第七十七条第一款的规定追究法律责任。</w:t>
            </w:r>
          </w:p>
        </w:tc>
      </w:tr>
      <w:tr>
        <w:tblPrEx>
          <w:tblCellMar>
            <w:top w:w="0" w:type="dxa"/>
            <w:left w:w="10" w:type="dxa"/>
            <w:bottom w:w="0" w:type="dxa"/>
            <w:right w:w="10" w:type="dxa"/>
          </w:tblCellMar>
        </w:tblPrEx>
        <w:trPr>
          <w:trHeight w:val="90"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rFonts w:hint="eastAsia" w:eastAsia="仿宋"/>
                <w:color w:val="auto"/>
                <w:shd w:val="clear" w:color="auto" w:fill="auto"/>
                <w:lang w:val="en-US" w:eastAsia="zh-CN"/>
              </w:rPr>
            </w:pPr>
            <w:r>
              <w:rPr>
                <w:rFonts w:ascii="仿宋" w:hAnsi="仿宋" w:eastAsia="仿宋" w:cs="仿宋"/>
                <w:color w:val="auto"/>
                <w:shd w:val="clear" w:color="auto" w:fill="auto"/>
              </w:rPr>
              <w:t>2</w:t>
            </w:r>
            <w:r>
              <w:rPr>
                <w:rFonts w:hint="eastAsia" w:ascii="仿宋" w:hAnsi="仿宋" w:eastAsia="仿宋" w:cs="仿宋"/>
                <w:color w:val="auto"/>
                <w:shd w:val="clear" w:color="auto" w:fill="auto"/>
                <w:lang w:val="en-US" w:eastAsia="zh-CN"/>
              </w:rPr>
              <w:t>1</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hint="default" w:ascii="宋体" w:hAnsi="宋体" w:eastAsia="宋体" w:cs="宋体"/>
                <w:color w:val="FF0000"/>
                <w:shd w:val="clear" w:color="auto" w:fill="auto"/>
                <w:lang w:val="en-US" w:eastAsia="zh-CN"/>
              </w:rPr>
            </w:pPr>
            <w:r>
              <w:rPr>
                <w:rFonts w:hint="eastAsia" w:ascii="宋体" w:hAnsi="宋体" w:eastAsia="宋体" w:cs="宋体"/>
                <w:color w:val="FF0000"/>
                <w:shd w:val="clear" w:color="auto" w:fill="auto"/>
                <w:lang w:val="en-US" w:eastAsia="zh-CN"/>
              </w:rPr>
              <w:t>本项目是否采购进口产品</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ind w:firstLine="300"/>
              <w:jc w:val="left"/>
              <w:rPr>
                <w:rFonts w:hint="eastAsia" w:ascii="宋体" w:hAnsi="宋体" w:eastAsia="宋体" w:cs="宋体"/>
                <w:color w:val="auto"/>
                <w:shd w:val="clear" w:color="auto" w:fill="auto"/>
                <w:lang w:eastAsia="zh-CN"/>
              </w:rPr>
            </w:pPr>
            <w:r>
              <w:rPr>
                <w:rFonts w:ascii="Segoe UI Symbol" w:hAnsi="Segoe UI Symbol" w:eastAsia="Segoe UI Symbol" w:cs="Segoe UI Symbol"/>
                <w:color w:val="auto"/>
                <w:sz w:val="30"/>
                <w:shd w:val="clear" w:color="auto" w:fill="auto"/>
              </w:rPr>
              <w:t>☑</w:t>
            </w:r>
            <w:r>
              <w:rPr>
                <w:rFonts w:hint="eastAsia" w:ascii="宋体" w:hAnsi="宋体" w:eastAsia="宋体" w:cs="宋体"/>
                <w:color w:val="auto"/>
                <w:shd w:val="clear" w:color="auto" w:fill="auto"/>
                <w:lang w:val="en-US" w:eastAsia="zh-CN"/>
              </w:rPr>
              <w:t>是</w:t>
            </w:r>
          </w:p>
          <w:p>
            <w:pPr>
              <w:spacing w:line="240" w:lineRule="auto"/>
              <w:ind w:right="134" w:firstLine="300" w:firstLineChars="100"/>
              <w:jc w:val="left"/>
              <w:rPr>
                <w:rFonts w:hint="eastAsia" w:ascii="宋体" w:hAnsi="宋体" w:eastAsia="宋体" w:cs="宋体"/>
                <w:color w:val="FF0000"/>
                <w:shd w:val="clear" w:color="auto" w:fill="auto"/>
                <w:lang w:eastAsia="zh-CN"/>
              </w:rPr>
            </w:pPr>
            <w:r>
              <w:rPr>
                <w:rFonts w:ascii="宋体" w:hAnsi="宋体" w:eastAsia="宋体" w:cs="宋体"/>
                <w:color w:val="auto"/>
                <w:sz w:val="30"/>
                <w:shd w:val="clear" w:color="auto" w:fill="auto"/>
              </w:rPr>
              <w:sym w:font="Wingdings 2" w:char="00A3"/>
            </w:r>
            <w:r>
              <w:rPr>
                <w:rFonts w:hint="eastAsia" w:ascii="宋体" w:hAnsi="宋体" w:eastAsia="宋体" w:cs="宋体"/>
                <w:color w:val="auto"/>
                <w:shd w:val="clear" w:color="auto" w:fill="auto"/>
                <w:lang w:val="en-US" w:eastAsia="zh-CN"/>
              </w:rPr>
              <w:t>否</w:t>
            </w:r>
            <w:bookmarkStart w:id="35" w:name="_GoBack"/>
            <w:bookmarkEnd w:id="35"/>
          </w:p>
        </w:tc>
      </w:tr>
      <w:tr>
        <w:tblPrEx>
          <w:tblCellMar>
            <w:top w:w="0" w:type="dxa"/>
            <w:left w:w="10" w:type="dxa"/>
            <w:bottom w:w="0" w:type="dxa"/>
            <w:right w:w="10" w:type="dxa"/>
          </w:tblCellMar>
        </w:tblPrEx>
        <w:trPr>
          <w:trHeight w:val="345" w:hRule="atLeast"/>
          <w:jc w:val="center"/>
        </w:trPr>
        <w:tc>
          <w:tcPr>
            <w:tcW w:w="624"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line="400" w:lineRule="auto"/>
              <w:ind w:right="134"/>
              <w:jc w:val="center"/>
              <w:rPr>
                <w:rFonts w:hint="eastAsia" w:eastAsia="仿宋"/>
                <w:color w:val="auto"/>
                <w:shd w:val="clear" w:color="auto" w:fill="auto"/>
                <w:lang w:val="en-US" w:eastAsia="zh-CN"/>
              </w:rPr>
            </w:pPr>
            <w:r>
              <w:rPr>
                <w:rFonts w:ascii="仿宋" w:hAnsi="仿宋" w:eastAsia="仿宋" w:cs="仿宋"/>
                <w:color w:val="auto"/>
                <w:shd w:val="clear" w:color="auto" w:fill="auto"/>
              </w:rPr>
              <w:t>2</w:t>
            </w:r>
            <w:r>
              <w:rPr>
                <w:rFonts w:hint="eastAsia" w:ascii="仿宋" w:hAnsi="仿宋" w:eastAsia="仿宋" w:cs="仿宋"/>
                <w:color w:val="auto"/>
                <w:shd w:val="clear" w:color="auto" w:fill="auto"/>
                <w:lang w:val="en-US" w:eastAsia="zh-CN"/>
              </w:rPr>
              <w:t>2</w:t>
            </w:r>
          </w:p>
        </w:tc>
        <w:tc>
          <w:tcPr>
            <w:tcW w:w="1802"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开标现场须携带查验的原件证件</w:t>
            </w:r>
          </w:p>
        </w:tc>
        <w:tc>
          <w:tcPr>
            <w:tcW w:w="6345"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adjustRightInd w:val="0"/>
              <w:snapToGrid w:val="0"/>
              <w:spacing w:line="360" w:lineRule="auto"/>
              <w:jc w:val="left"/>
              <w:rPr>
                <w:rFonts w:hint="eastAsia"/>
                <w:color w:val="auto"/>
                <w:shd w:val="clear" w:color="auto" w:fill="auto"/>
              </w:rPr>
            </w:pPr>
            <w:r>
              <w:rPr>
                <w:rFonts w:hint="eastAsia"/>
                <w:color w:val="auto"/>
                <w:shd w:val="clear" w:color="auto" w:fill="auto"/>
              </w:rPr>
              <w:t>①法定代表人身份证明或法定代表人授权委托书；</w:t>
            </w:r>
          </w:p>
          <w:p>
            <w:pPr>
              <w:adjustRightInd w:val="0"/>
              <w:snapToGrid w:val="0"/>
              <w:spacing w:line="360" w:lineRule="auto"/>
              <w:jc w:val="left"/>
              <w:rPr>
                <w:rFonts w:hint="eastAsia"/>
                <w:color w:val="auto"/>
                <w:shd w:val="clear" w:color="auto" w:fill="auto"/>
              </w:rPr>
            </w:pPr>
            <w:r>
              <w:rPr>
                <w:rFonts w:hint="eastAsia"/>
                <w:color w:val="auto"/>
                <w:shd w:val="clear" w:color="auto" w:fill="auto"/>
              </w:rPr>
              <w:t>②法定代表人身份证或被</w:t>
            </w:r>
            <w:r>
              <w:rPr>
                <w:rFonts w:hint="eastAsia"/>
                <w:color w:val="auto"/>
                <w:shd w:val="clear" w:color="auto" w:fill="auto"/>
                <w:lang w:val="en-US" w:eastAsia="zh-CN"/>
              </w:rPr>
              <w:t>授权</w:t>
            </w:r>
            <w:r>
              <w:rPr>
                <w:rFonts w:hint="eastAsia"/>
                <w:color w:val="auto"/>
                <w:shd w:val="clear" w:color="auto" w:fill="auto"/>
              </w:rPr>
              <w:t>委托人身份证；</w:t>
            </w:r>
          </w:p>
          <w:p>
            <w:pPr>
              <w:adjustRightInd w:val="0"/>
              <w:snapToGrid w:val="0"/>
              <w:spacing w:line="360" w:lineRule="auto"/>
              <w:jc w:val="left"/>
              <w:rPr>
                <w:rFonts w:hint="eastAsia" w:eastAsiaTheme="minorEastAsia"/>
                <w:color w:val="auto"/>
                <w:shd w:val="clear" w:color="auto" w:fill="auto"/>
                <w:lang w:val="en-US" w:eastAsia="zh-CN"/>
              </w:rPr>
            </w:pPr>
            <w:r>
              <w:rPr>
                <w:rFonts w:hint="eastAsia"/>
                <w:color w:val="auto"/>
                <w:shd w:val="clear" w:color="auto" w:fill="auto"/>
              </w:rPr>
              <w:t>③营业执照</w:t>
            </w:r>
            <w:r>
              <w:rPr>
                <w:rFonts w:hint="eastAsia"/>
                <w:color w:val="auto"/>
                <w:shd w:val="clear" w:color="auto" w:fill="auto"/>
                <w:lang w:eastAsia="zh-CN"/>
              </w:rPr>
              <w:t>；</w:t>
            </w:r>
          </w:p>
          <w:p>
            <w:pPr>
              <w:adjustRightInd w:val="0"/>
              <w:snapToGrid w:val="0"/>
              <w:spacing w:line="360" w:lineRule="auto"/>
              <w:jc w:val="left"/>
              <w:rPr>
                <w:rFonts w:hint="default"/>
                <w:color w:val="auto"/>
                <w:shd w:val="clear" w:color="auto" w:fill="auto"/>
                <w:lang w:val="en-US" w:eastAsia="zh-CN"/>
              </w:rPr>
            </w:pPr>
            <w:r>
              <w:rPr>
                <w:rFonts w:hint="eastAsia"/>
                <w:color w:val="auto"/>
                <w:shd w:val="clear" w:color="auto" w:fill="auto"/>
              </w:rPr>
              <w:t>④</w:t>
            </w:r>
            <w:r>
              <w:rPr>
                <w:rFonts w:hint="eastAsia"/>
                <w:color w:val="auto"/>
                <w:shd w:val="clear" w:color="auto" w:fill="auto"/>
                <w:lang w:eastAsia="zh-CN"/>
              </w:rPr>
              <w:t>“信用中国”网站、“中国政府采购网”信用记录</w:t>
            </w:r>
            <w:r>
              <w:rPr>
                <w:rFonts w:hint="eastAsia"/>
                <w:color w:val="auto"/>
                <w:shd w:val="clear" w:color="auto" w:fill="auto"/>
                <w:lang w:val="en-US" w:eastAsia="zh-CN"/>
              </w:rPr>
              <w:t>；</w:t>
            </w:r>
          </w:p>
          <w:p>
            <w:pPr>
              <w:adjustRightInd w:val="0"/>
              <w:snapToGrid w:val="0"/>
              <w:spacing w:line="360" w:lineRule="auto"/>
              <w:jc w:val="left"/>
              <w:rPr>
                <w:rFonts w:hint="eastAsia"/>
                <w:color w:val="auto"/>
                <w:shd w:val="clear" w:color="auto" w:fill="auto"/>
                <w:lang w:val="en-US" w:eastAsia="zh-CN"/>
              </w:rPr>
            </w:pPr>
            <w:r>
              <w:rPr>
                <w:rFonts w:hint="eastAsia"/>
                <w:color w:val="auto"/>
                <w:shd w:val="clear" w:color="auto" w:fill="auto"/>
                <w:lang w:eastAsia="zh-CN"/>
              </w:rPr>
              <w:t>⑤</w:t>
            </w:r>
            <w:r>
              <w:rPr>
                <w:rFonts w:hint="eastAsia"/>
                <w:color w:val="auto"/>
                <w:highlight w:val="none"/>
                <w:shd w:val="clear" w:color="auto" w:fill="auto"/>
                <w:lang w:val="en-US" w:eastAsia="zh-CN"/>
              </w:rPr>
              <w:t>中小企业声明函；</w:t>
            </w:r>
          </w:p>
          <w:p>
            <w:pPr>
              <w:pStyle w:val="8"/>
              <w:rPr>
                <w:rFonts w:hint="default"/>
                <w:color w:val="auto"/>
                <w:shd w:val="clear" w:color="auto" w:fill="auto"/>
                <w:lang w:val="en-US" w:eastAsia="zh-CN"/>
              </w:rPr>
            </w:pPr>
            <w:r>
              <w:rPr>
                <w:rFonts w:hint="eastAsia"/>
                <w:color w:val="auto"/>
                <w:shd w:val="clear" w:color="auto" w:fill="auto"/>
                <w:lang w:val="en-US" w:eastAsia="zh-CN"/>
              </w:rPr>
              <w:t>⑥</w:t>
            </w:r>
            <w:r>
              <w:rPr>
                <w:rFonts w:hint="eastAsia"/>
                <w:color w:val="auto"/>
                <w:highlight w:val="none"/>
                <w:shd w:val="clear" w:color="auto" w:fill="auto"/>
                <w:lang w:eastAsia="zh-CN"/>
              </w:rPr>
              <w:t>保证金收据原件；</w:t>
            </w:r>
          </w:p>
        </w:tc>
      </w:tr>
      <w:tr>
        <w:tblPrEx>
          <w:tblCellMar>
            <w:top w:w="0" w:type="dxa"/>
            <w:left w:w="10" w:type="dxa"/>
            <w:bottom w:w="0" w:type="dxa"/>
            <w:right w:w="10" w:type="dxa"/>
          </w:tblCellMar>
        </w:tblPrEx>
        <w:trPr>
          <w:trHeight w:val="345" w:hRule="atLeast"/>
          <w:jc w:val="center"/>
        </w:trPr>
        <w:tc>
          <w:tcPr>
            <w:tcW w:w="624" w:type="dxa"/>
            <w:tcBorders>
              <w:top w:val="single" w:color="000000" w:sz="4" w:space="0"/>
              <w:left w:val="single" w:color="000000" w:sz="8" w:space="0"/>
              <w:bottom w:val="single" w:color="000000" w:sz="8" w:space="0"/>
              <w:right w:val="single" w:color="000000" w:sz="4" w:space="0"/>
            </w:tcBorders>
            <w:shd w:val="clear" w:color="000000" w:fill="FFFFFF"/>
            <w:tcMar>
              <w:left w:w="0" w:type="dxa"/>
              <w:right w:w="0" w:type="dxa"/>
            </w:tcMar>
            <w:vAlign w:val="center"/>
          </w:tcPr>
          <w:p>
            <w:pPr>
              <w:spacing w:line="400" w:lineRule="auto"/>
              <w:ind w:right="134"/>
              <w:jc w:val="center"/>
              <w:rPr>
                <w:rFonts w:hint="eastAsia" w:eastAsia="仿宋"/>
                <w:color w:val="auto"/>
                <w:shd w:val="clear" w:color="auto" w:fill="auto"/>
                <w:lang w:val="en-US" w:eastAsia="zh-CN"/>
              </w:rPr>
            </w:pPr>
            <w:r>
              <w:rPr>
                <w:rFonts w:ascii="仿宋" w:hAnsi="仿宋" w:eastAsia="仿宋" w:cs="仿宋"/>
                <w:color w:val="auto"/>
                <w:shd w:val="clear" w:color="auto" w:fill="auto"/>
              </w:rPr>
              <w:t>2</w:t>
            </w:r>
            <w:r>
              <w:rPr>
                <w:rFonts w:hint="eastAsia" w:ascii="仿宋" w:hAnsi="仿宋" w:eastAsia="仿宋" w:cs="仿宋"/>
                <w:color w:val="auto"/>
                <w:shd w:val="clear" w:color="auto" w:fill="auto"/>
                <w:lang w:val="en-US" w:eastAsia="zh-CN"/>
              </w:rPr>
              <w:t>3</w:t>
            </w:r>
          </w:p>
        </w:tc>
        <w:tc>
          <w:tcPr>
            <w:tcW w:w="1802" w:type="dxa"/>
            <w:tcBorders>
              <w:top w:val="single" w:color="000000" w:sz="4" w:space="0"/>
              <w:left w:val="single" w:color="000000" w:sz="4" w:space="0"/>
              <w:bottom w:val="single" w:color="000000" w:sz="8" w:space="0"/>
              <w:right w:val="single" w:color="000000" w:sz="4" w:space="0"/>
            </w:tcBorders>
            <w:shd w:val="clear" w:color="000000" w:fill="FFFFFF"/>
            <w:tcMar>
              <w:left w:w="0" w:type="dxa"/>
              <w:right w:w="0" w:type="dxa"/>
            </w:tcMar>
            <w:vAlign w:val="center"/>
          </w:tcPr>
          <w:p>
            <w:pPr>
              <w:spacing w:line="40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其他</w:t>
            </w:r>
          </w:p>
        </w:tc>
        <w:tc>
          <w:tcPr>
            <w:tcW w:w="6345" w:type="dxa"/>
            <w:tcBorders>
              <w:top w:val="single" w:color="000000" w:sz="4" w:space="0"/>
              <w:left w:val="single" w:color="000000" w:sz="4" w:space="0"/>
              <w:bottom w:val="single" w:color="000000" w:sz="8" w:space="0"/>
              <w:right w:val="single" w:color="000000" w:sz="8" w:space="0"/>
            </w:tcBorders>
            <w:shd w:val="clear" w:color="000000" w:fill="FFFFFF"/>
            <w:tcMar>
              <w:left w:w="0" w:type="dxa"/>
              <w:right w:w="0" w:type="dxa"/>
            </w:tcMar>
          </w:tcPr>
          <w:p>
            <w:pPr>
              <w:spacing w:line="400" w:lineRule="auto"/>
              <w:ind w:left="210" w:right="134"/>
              <w:jc w:val="left"/>
              <w:rPr>
                <w:rFonts w:ascii="宋体" w:hAnsi="宋体" w:eastAsia="宋体" w:cs="宋体"/>
                <w:color w:val="auto"/>
                <w:shd w:val="clear" w:color="auto" w:fill="auto"/>
              </w:rPr>
            </w:pPr>
            <w:r>
              <w:rPr>
                <w:rFonts w:ascii="宋体" w:hAnsi="宋体" w:eastAsia="宋体" w:cs="宋体"/>
                <w:color w:val="auto"/>
                <w:shd w:val="clear" w:color="auto" w:fill="auto"/>
              </w:rPr>
              <w:t>不正当竞争预防措施在评审过程中，投标人报价低于采购预算50%或者低于其他有效投标人报价算术平均价30%，有可能影响产品质量或者不能诚信履约的，评审委员会应当要求其在评审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书面说明的签字确认，投标人为法定代表人的，由其法定代表人或者代理人签字确认；投标人为其他组织的，由其主要负责人或者代理人签字确认。投标人提供书面说明后，评审委员会应当结合采购项目采购需求、专业实际情况、投标人财务状况报告、与其他投标人比较情况等就投标人书面说明进行审查评价。</w:t>
            </w:r>
            <w:r>
              <w:rPr>
                <w:rFonts w:ascii="宋体" w:hAnsi="宋体" w:eastAsia="宋体" w:cs="宋体"/>
                <w:b/>
                <w:bCs/>
                <w:color w:val="auto"/>
                <w:shd w:val="clear" w:color="auto" w:fill="auto"/>
              </w:rPr>
              <w:t>投标人拒绝或者变相拒绝提供有效书面说明或者书面说明不能证明其报价合理性的，评审委员会应当将其投标文件作为无效处理。</w:t>
            </w:r>
          </w:p>
        </w:tc>
      </w:tr>
    </w:tbl>
    <w:p>
      <w:pPr>
        <w:pStyle w:val="8"/>
        <w:rPr>
          <w:color w:val="auto"/>
          <w:shd w:val="clear" w:color="auto" w:fill="auto"/>
        </w:rPr>
      </w:pPr>
    </w:p>
    <w:p>
      <w:pPr>
        <w:jc w:val="center"/>
        <w:rPr>
          <w:rFonts w:ascii="HBJ-PK74820000028" w:hAnsi="HBJ-PK74820000028" w:eastAsia="HBJ-PK74820000028" w:cs="HBJ-PK74820000028"/>
          <w:color w:val="auto"/>
          <w:sz w:val="29"/>
          <w:shd w:val="clear" w:color="auto" w:fill="auto"/>
        </w:rPr>
      </w:pPr>
    </w:p>
    <w:p>
      <w:pPr>
        <w:jc w:val="center"/>
        <w:rPr>
          <w:rFonts w:ascii="Calibri" w:hAnsi="Calibri" w:eastAsia="Calibri" w:cs="Calibri"/>
          <w:color w:val="auto"/>
          <w:shd w:val="clear" w:color="auto" w:fill="auto"/>
        </w:rPr>
      </w:pPr>
      <w:r>
        <w:rPr>
          <w:rFonts w:ascii="HBJ-PK74820000028" w:hAnsi="HBJ-PK74820000028" w:eastAsia="HBJ-PK74820000028" w:cs="HBJ-PK74820000028"/>
          <w:color w:val="auto"/>
          <w:sz w:val="29"/>
          <w:shd w:val="clear" w:color="auto" w:fill="auto"/>
        </w:rPr>
        <w:t>投标人须知正文</w:t>
      </w:r>
    </w:p>
    <w:p>
      <w:pPr>
        <w:spacing w:line="360" w:lineRule="auto"/>
        <w:ind w:firstLine="460"/>
        <w:jc w:val="left"/>
        <w:rPr>
          <w:rFonts w:ascii="黑体" w:hAnsi="黑体" w:eastAsia="黑体" w:cs="Calibri"/>
          <w:color w:val="auto"/>
          <w:shd w:val="clear" w:color="auto" w:fill="auto"/>
        </w:rPr>
      </w:pPr>
      <w:r>
        <w:rPr>
          <w:rFonts w:ascii="黑体" w:hAnsi="黑体" w:eastAsia="黑体" w:cs="SSJ-PK74820000023"/>
          <w:color w:val="auto"/>
          <w:sz w:val="23"/>
          <w:shd w:val="clear" w:color="auto" w:fill="auto"/>
        </w:rPr>
        <w:t>一、总则</w:t>
      </w:r>
    </w:p>
    <w:p>
      <w:pPr>
        <w:spacing w:line="360" w:lineRule="auto"/>
        <w:ind w:firstLine="460"/>
        <w:jc w:val="left"/>
        <w:rPr>
          <w:rFonts w:ascii="楷体" w:hAnsi="楷体" w:eastAsia="楷体" w:cs="宋体"/>
          <w:b/>
          <w:color w:val="auto"/>
          <w:shd w:val="clear" w:color="auto" w:fill="auto"/>
        </w:rPr>
      </w:pPr>
      <w:r>
        <w:rPr>
          <w:rFonts w:ascii="楷体" w:hAnsi="楷体" w:eastAsia="楷体" w:cs="宋体"/>
          <w:b/>
          <w:color w:val="auto"/>
          <w:sz w:val="23"/>
          <w:shd w:val="clear" w:color="auto" w:fill="auto"/>
        </w:rPr>
        <w:t>１.定义</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1.1“</w:t>
      </w:r>
      <w:r>
        <w:rPr>
          <w:rFonts w:hint="eastAsia" w:ascii="宋体" w:hAnsi="宋体" w:cs="宋体"/>
          <w:color w:val="auto"/>
          <w:sz w:val="24"/>
          <w:shd w:val="clear" w:color="auto" w:fill="auto"/>
          <w:lang w:val="en-US" w:eastAsia="zh-CN"/>
        </w:rPr>
        <w:t>采购</w:t>
      </w:r>
      <w:r>
        <w:rPr>
          <w:rFonts w:ascii="宋体" w:hAnsi="宋体" w:eastAsia="宋体" w:cs="宋体"/>
          <w:color w:val="auto"/>
          <w:sz w:val="24"/>
          <w:shd w:val="clear" w:color="auto" w:fill="auto"/>
        </w:rPr>
        <w:t>人”是指依法进行政府采购的国家机关、事业单位、团体组织。本次政府采购的</w:t>
      </w:r>
      <w:r>
        <w:rPr>
          <w:rFonts w:hint="eastAsia" w:ascii="宋体" w:hAnsi="宋体" w:cs="宋体"/>
          <w:color w:val="auto"/>
          <w:sz w:val="24"/>
          <w:shd w:val="clear" w:color="auto" w:fill="auto"/>
          <w:lang w:val="en-US" w:eastAsia="zh-CN"/>
        </w:rPr>
        <w:t>采购</w:t>
      </w:r>
      <w:r>
        <w:rPr>
          <w:rFonts w:ascii="宋体" w:hAnsi="宋体" w:eastAsia="宋体" w:cs="宋体"/>
          <w:color w:val="auto"/>
          <w:sz w:val="24"/>
          <w:shd w:val="clear" w:color="auto" w:fill="auto"/>
        </w:rPr>
        <w:t>人名称、地址、电话、联系人见投标人须知前附表。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1.2“采购代理机构”是指集中采购机构和集中采购机构以外的采购代理机构。本次政府采购的采购代理机构名称、地址、电话、联系人见投标人须知前附表。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1.3“投标人”是响应招标文件并且符合招标文件规定资格条件和参加投标竞争的法人、其他组织或者自然人。</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1.4“评标委员会”是依据《政府采购货物和服务招标投标管理办法》有关规定组建，依法履行评审采购活动职责的评审成员。</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w:t>
      </w:r>
      <w:r>
        <w:rPr>
          <w:rFonts w:hint="eastAsia" w:ascii="宋体" w:hAnsi="宋体" w:eastAsia="宋体" w:cs="宋体"/>
          <w:color w:val="auto"/>
          <w:sz w:val="24"/>
          <w:shd w:val="clear" w:color="auto" w:fill="auto"/>
        </w:rPr>
        <w:t>5</w:t>
      </w:r>
      <w:r>
        <w:rPr>
          <w:rFonts w:ascii="宋体" w:hAnsi="宋体" w:eastAsia="宋体" w:cs="宋体"/>
          <w:color w:val="auto"/>
          <w:sz w:val="24"/>
          <w:shd w:val="clear" w:color="auto" w:fill="auto"/>
        </w:rPr>
        <w:t>上述招标项目按照《中华人民共和国政府采购法》等有关法律、法规和规章，通过公开招标方式选定</w:t>
      </w:r>
      <w:r>
        <w:rPr>
          <w:rFonts w:hint="eastAsia" w:ascii="宋体" w:hAnsi="宋体" w:eastAsia="宋体" w:cs="宋体"/>
          <w:color w:val="auto"/>
          <w:sz w:val="24"/>
          <w:shd w:val="clear" w:color="auto" w:fill="auto"/>
        </w:rPr>
        <w:t>中标候选人。</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2.采购项目预算及最高限价</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2.1本项目采购资金已列入政府采购预算，预算金额见投标人须知前附表。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2.2本项目最高限价要求见投标人须知前附表。</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3.投标人的资格要求</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3.1投标人应当符合投标人须知前附表中规定的下列资格条件要求：</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3.1.1符合《政府采购法》第二十二条规定的投标人条件：</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（1）具有独立承担民事责任的能力；</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（2）具有良好的商业信誉和健全的财务会计制度；</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（3）具有履行合同所必需的设备和专业技术能力；</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（4）有依法缴纳税收和社会保障资金的良好记录；</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（5）参加政府采购活动前三年内，在经营活动中没有重大违法记录；</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（6）政府采购法律法规相关规定的其他条件。</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3.1.2其他特定资格条件。（详见投标人须知前附表）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3.2</w:t>
      </w:r>
      <w:r>
        <w:rPr>
          <w:rFonts w:ascii="宋体" w:hAnsi="宋体" w:eastAsia="宋体" w:cs="宋体"/>
          <w:b/>
          <w:color w:val="auto"/>
          <w:sz w:val="24"/>
          <w:shd w:val="clear" w:color="auto" w:fill="auto"/>
        </w:rPr>
        <w:t>投标人存在下列情形之一的不得参加投标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3.2.1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3.2.2因违法经营受到刑事处罚或者责令停产停业、吊销许可证或者执照、较大数额罚款等行政处罚，或者存在财政部门认定的其他重大违法记录，以及在财政部门禁止参加政府采购活动期限以内的。</w:t>
      </w:r>
    </w:p>
    <w:p>
      <w:pPr>
        <w:spacing w:line="360" w:lineRule="auto"/>
        <w:ind w:firstLine="480"/>
        <w:jc w:val="left"/>
        <w:rPr>
          <w:rFonts w:hint="eastAsia" w:ascii="楷体" w:hAnsi="楷体" w:eastAsia="楷体" w:cs="宋体"/>
          <w:b/>
          <w:color w:val="auto"/>
          <w:sz w:val="24"/>
          <w:shd w:val="clear" w:color="auto" w:fill="auto"/>
          <w:lang w:eastAsia="zh-CN"/>
        </w:rPr>
      </w:pPr>
      <w:r>
        <w:rPr>
          <w:rFonts w:ascii="楷体" w:hAnsi="楷体" w:eastAsia="楷体" w:cs="宋体"/>
          <w:b/>
          <w:color w:val="auto"/>
          <w:sz w:val="24"/>
          <w:shd w:val="clear" w:color="auto" w:fill="auto"/>
        </w:rPr>
        <w:t>4.</w:t>
      </w:r>
      <w:r>
        <w:rPr>
          <w:rFonts w:hint="eastAsia" w:ascii="楷体" w:hAnsi="楷体" w:eastAsia="楷体" w:cs="宋体"/>
          <w:b/>
          <w:color w:val="auto"/>
          <w:sz w:val="24"/>
          <w:shd w:val="clear" w:color="auto" w:fill="auto"/>
          <w:lang w:eastAsia="zh-CN"/>
        </w:rPr>
        <w:t>投标报价</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4.1投标人应自行承担所有参与投标的相关费用，不论投标的结果如何，</w:t>
      </w:r>
      <w:r>
        <w:rPr>
          <w:rFonts w:hint="eastAsia" w:ascii="宋体" w:hAnsi="宋体" w:cs="宋体"/>
          <w:color w:val="auto"/>
          <w:sz w:val="24"/>
          <w:shd w:val="clear" w:color="auto" w:fill="auto"/>
          <w:lang w:val="en-US" w:eastAsia="zh-CN"/>
        </w:rPr>
        <w:t>采购</w:t>
      </w:r>
      <w:r>
        <w:rPr>
          <w:rFonts w:ascii="宋体" w:hAnsi="宋体" w:eastAsia="宋体" w:cs="宋体"/>
          <w:color w:val="auto"/>
          <w:sz w:val="24"/>
          <w:shd w:val="clear" w:color="auto" w:fill="auto"/>
        </w:rPr>
        <w:t>人或者采购代理机构均无义务和责任承担这些费用。</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5.授权委托</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投标人</w:t>
      </w:r>
      <w:r>
        <w:rPr>
          <w:rFonts w:hint="eastAsia" w:ascii="宋体" w:hAnsi="宋体" w:eastAsia="宋体" w:cs="宋体"/>
          <w:color w:val="auto"/>
          <w:sz w:val="24"/>
          <w:shd w:val="clear" w:color="auto" w:fill="auto"/>
        </w:rPr>
        <w:t>为授权代表开标的，</w:t>
      </w:r>
      <w:r>
        <w:rPr>
          <w:rFonts w:ascii="宋体" w:hAnsi="宋体" w:eastAsia="宋体" w:cs="宋体"/>
          <w:color w:val="auto"/>
          <w:sz w:val="24"/>
          <w:shd w:val="clear" w:color="auto" w:fill="auto"/>
        </w:rPr>
        <w:t>应当持有法定代表人的授权委托书</w:t>
      </w:r>
      <w:r>
        <w:rPr>
          <w:rFonts w:hint="eastAsia" w:ascii="宋体" w:hAnsi="宋体" w:eastAsia="宋体" w:cs="宋体"/>
          <w:color w:val="auto"/>
          <w:sz w:val="24"/>
          <w:shd w:val="clear" w:color="auto" w:fill="auto"/>
        </w:rPr>
        <w:t>。</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6.联合体投标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6.1本项目是否接受联合体形式参与详见投标人须知前附表。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6.2投标人为联合体形式的，应遵守以下规定：</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（1）联合体各方必须签订联合体协议书，明确联合体牵头人和各方权利、义务及分工、合同工作量比例；</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（2）联合体各方均应当符合投标人须知前附表规定的投标人基本资格条件；</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（3）除另有规定外，联合体各方中至少有一方应当符合投标须知前附表规定的投标人特定资格条件；</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（4）联合体中有同类资质的投标人按照联合体分工承担相同工作的，应当按照资质等级较低的投标人确定资质等级；</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（5）联合体各方不得再单独或与其他投标人组成新的联合体参加同一项目的采购活动。</w:t>
      </w:r>
    </w:p>
    <w:p>
      <w:pPr>
        <w:spacing w:line="360" w:lineRule="auto"/>
        <w:ind w:firstLine="480"/>
        <w:jc w:val="left"/>
        <w:rPr>
          <w:rFonts w:hint="eastAsia" w:ascii="楷体" w:hAnsi="楷体" w:eastAsia="楷体" w:cs="宋体"/>
          <w:b/>
          <w:color w:val="auto"/>
          <w:sz w:val="24"/>
          <w:shd w:val="clear" w:color="auto" w:fill="auto"/>
          <w:lang w:val="en-US" w:eastAsia="zh-CN"/>
        </w:rPr>
      </w:pPr>
      <w:r>
        <w:rPr>
          <w:rFonts w:ascii="楷体" w:hAnsi="楷体" w:eastAsia="楷体" w:cs="宋体"/>
          <w:b/>
          <w:color w:val="auto"/>
          <w:sz w:val="24"/>
          <w:shd w:val="clear" w:color="auto" w:fill="auto"/>
        </w:rPr>
        <w:t>7.项目现场</w:t>
      </w:r>
      <w:r>
        <w:rPr>
          <w:rFonts w:hint="eastAsia" w:ascii="楷体" w:hAnsi="楷体" w:eastAsia="楷体" w:cs="宋体"/>
          <w:b/>
          <w:color w:val="auto"/>
          <w:sz w:val="24"/>
          <w:shd w:val="clear" w:color="auto" w:fill="auto"/>
          <w:lang w:val="en-US" w:eastAsia="zh-CN"/>
        </w:rPr>
        <w:t>考察</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7.1本项目是否组织现场</w:t>
      </w:r>
      <w:r>
        <w:rPr>
          <w:rFonts w:hint="eastAsia" w:ascii="宋体" w:hAnsi="宋体" w:cs="宋体"/>
          <w:color w:val="auto"/>
          <w:sz w:val="24"/>
          <w:shd w:val="clear" w:color="auto" w:fill="auto"/>
          <w:lang w:val="en-US" w:eastAsia="zh-CN"/>
        </w:rPr>
        <w:t>考察</w:t>
      </w:r>
      <w:r>
        <w:rPr>
          <w:rFonts w:ascii="宋体" w:hAnsi="宋体" w:eastAsia="宋体" w:cs="宋体"/>
          <w:color w:val="auto"/>
          <w:sz w:val="24"/>
          <w:shd w:val="clear" w:color="auto" w:fill="auto"/>
        </w:rPr>
        <w:t>详见投标人须知前附表。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7.2投标人应按投标人须知前附表中规定的时间及地点，对采购项目现场和周围环境进行</w:t>
      </w:r>
      <w:r>
        <w:rPr>
          <w:rFonts w:hint="eastAsia" w:ascii="宋体" w:hAnsi="宋体" w:cs="宋体"/>
          <w:color w:val="auto"/>
          <w:sz w:val="24"/>
          <w:shd w:val="clear" w:color="auto" w:fill="auto"/>
          <w:lang w:val="en-US" w:eastAsia="zh-CN"/>
        </w:rPr>
        <w:t>考察</w:t>
      </w:r>
      <w:r>
        <w:rPr>
          <w:rFonts w:ascii="宋体" w:hAnsi="宋体" w:eastAsia="宋体" w:cs="宋体"/>
          <w:color w:val="auto"/>
          <w:sz w:val="24"/>
          <w:shd w:val="clear" w:color="auto" w:fill="auto"/>
        </w:rPr>
        <w:t>。投标人未在指定时间进行</w:t>
      </w:r>
      <w:r>
        <w:rPr>
          <w:rFonts w:hint="eastAsia" w:ascii="宋体" w:hAnsi="宋体" w:cs="宋体"/>
          <w:color w:val="auto"/>
          <w:sz w:val="24"/>
          <w:shd w:val="clear" w:color="auto" w:fill="auto"/>
          <w:lang w:val="en-US" w:eastAsia="zh-CN"/>
        </w:rPr>
        <w:t>考察</w:t>
      </w:r>
      <w:r>
        <w:rPr>
          <w:rFonts w:ascii="宋体" w:hAnsi="宋体" w:eastAsia="宋体" w:cs="宋体"/>
          <w:color w:val="auto"/>
          <w:sz w:val="24"/>
          <w:shd w:val="clear" w:color="auto" w:fill="auto"/>
        </w:rPr>
        <w:t>的，</w:t>
      </w:r>
      <w:r>
        <w:rPr>
          <w:rFonts w:hint="eastAsia" w:ascii="宋体" w:hAnsi="宋体" w:cs="宋体"/>
          <w:color w:val="auto"/>
          <w:sz w:val="24"/>
          <w:shd w:val="clear" w:color="auto" w:fill="auto"/>
          <w:lang w:val="en-US" w:eastAsia="zh-CN"/>
        </w:rPr>
        <w:t>采购</w:t>
      </w:r>
      <w:r>
        <w:rPr>
          <w:rFonts w:ascii="宋体" w:hAnsi="宋体" w:eastAsia="宋体" w:cs="宋体"/>
          <w:color w:val="auto"/>
          <w:sz w:val="24"/>
          <w:shd w:val="clear" w:color="auto" w:fill="auto"/>
        </w:rPr>
        <w:t>人不再另行组织。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7.3现场</w:t>
      </w:r>
      <w:r>
        <w:rPr>
          <w:rFonts w:hint="eastAsia" w:ascii="宋体" w:hAnsi="宋体" w:cs="宋体"/>
          <w:color w:val="auto"/>
          <w:sz w:val="24"/>
          <w:shd w:val="clear" w:color="auto" w:fill="auto"/>
          <w:lang w:val="en-US" w:eastAsia="zh-CN"/>
        </w:rPr>
        <w:t>考察</w:t>
      </w:r>
      <w:r>
        <w:rPr>
          <w:rFonts w:ascii="宋体" w:hAnsi="宋体" w:eastAsia="宋体" w:cs="宋体"/>
          <w:color w:val="auto"/>
          <w:sz w:val="24"/>
          <w:shd w:val="clear" w:color="auto" w:fill="auto"/>
        </w:rPr>
        <w:t>的费用由投标人自己承担，期间所发生的人身伤害及财产损失由投标人自己负责。</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7.4</w:t>
      </w:r>
      <w:r>
        <w:rPr>
          <w:rFonts w:hint="eastAsia" w:ascii="宋体" w:hAnsi="宋体" w:cs="宋体"/>
          <w:color w:val="auto"/>
          <w:sz w:val="24"/>
          <w:shd w:val="clear" w:color="auto" w:fill="auto"/>
          <w:lang w:val="en-US" w:eastAsia="zh-CN"/>
        </w:rPr>
        <w:t>采购</w:t>
      </w:r>
      <w:r>
        <w:rPr>
          <w:rFonts w:ascii="宋体" w:hAnsi="宋体" w:eastAsia="宋体" w:cs="宋体"/>
          <w:color w:val="auto"/>
          <w:sz w:val="24"/>
          <w:shd w:val="clear" w:color="auto" w:fill="auto"/>
        </w:rPr>
        <w:t>人不对投标人据此而做出的推论、理解和结论负责。一旦中标，投标人不得以任何借口，提出额外补偿，或延长合同期限的要求。</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8.采购进口产品</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8.1本项目是否采购进口产品及相关要求见投标人须知前附表。</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9政策与其他规定</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9.1产品属于政府强制采购节能产品范围，必须将是否列入最新一期节能清单作为采购产品的资格条件。本项目的详细要求见投标人须知前附表。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9.2对列入最新一期节能清单（非强制类）、环保清单内的产品，分别予以相应的加分或价格扣除；对于同时列入“两个清单”的产品，优先于只获得其中一项认证的产品。本项目的详细要求见投标人须知前附表。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9.3投标人享受支持中小企业发展政策优惠的，可用扣除后的最后报价参与价格比较。本项目价格扣除比例及相关要求见投标人须知前附表。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9.4监狱企业视同小型、微型企业，享受促进中小企业发展政策优惠，可用扣除后的最后报价参与价格比较。本项目价格扣除比例及相关要求见投标人须知前附表。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9.5</w:t>
      </w:r>
      <w:r>
        <w:rPr>
          <w:rFonts w:hint="eastAsia" w:ascii="宋体" w:hAnsi="宋体" w:cs="宋体"/>
          <w:color w:val="auto"/>
          <w:sz w:val="24"/>
          <w:shd w:val="clear" w:color="auto" w:fill="auto"/>
          <w:lang w:eastAsia="zh-CN"/>
        </w:rPr>
        <w:t>采购人</w:t>
      </w:r>
      <w:r>
        <w:rPr>
          <w:rFonts w:ascii="宋体" w:hAnsi="宋体" w:eastAsia="宋体" w:cs="宋体"/>
          <w:color w:val="auto"/>
          <w:sz w:val="24"/>
          <w:shd w:val="clear" w:color="auto" w:fill="auto"/>
        </w:rPr>
        <w:t>使用财政性资金采购信息安全产品的，应当采购经国家认证的信息安全产品，应当在采购文件中载明对产品获得信息安全认证的要求，并要求产品投标</w:t>
      </w:r>
      <w:r>
        <w:rPr>
          <w:rFonts w:hint="eastAsia" w:ascii="宋体" w:hAnsi="宋体" w:eastAsia="宋体" w:cs="宋体"/>
          <w:color w:val="auto"/>
          <w:sz w:val="24"/>
          <w:shd w:val="clear" w:color="auto" w:fill="auto"/>
          <w:lang w:val="en-US" w:eastAsia="zh-CN"/>
        </w:rPr>
        <w:t>单位</w:t>
      </w:r>
      <w:r>
        <w:rPr>
          <w:rFonts w:ascii="宋体" w:hAnsi="宋体" w:eastAsia="宋体" w:cs="宋体"/>
          <w:color w:val="auto"/>
          <w:sz w:val="24"/>
          <w:shd w:val="clear" w:color="auto" w:fill="auto"/>
        </w:rPr>
        <w:t>提供由中国信息安全认证中心按国家标准认证颁发的有效认证证书。本项目的详细要求见投标人须知前附表。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9.6其他法律法规强制性规定或扶持政策。本项目的详细要求见投标人须知前附表。</w:t>
      </w:r>
    </w:p>
    <w:p>
      <w:pPr>
        <w:spacing w:line="360" w:lineRule="auto"/>
        <w:ind w:firstLine="480"/>
        <w:jc w:val="left"/>
        <w:rPr>
          <w:rFonts w:ascii="黑体" w:hAnsi="黑体" w:eastAsia="黑体" w:cs="宋体"/>
          <w:color w:val="auto"/>
          <w:sz w:val="24"/>
          <w:shd w:val="clear" w:color="auto" w:fill="auto"/>
        </w:rPr>
      </w:pPr>
      <w:r>
        <w:rPr>
          <w:rFonts w:ascii="黑体" w:hAnsi="黑体" w:eastAsia="黑体" w:cs="宋体"/>
          <w:color w:val="auto"/>
          <w:sz w:val="24"/>
          <w:shd w:val="clear" w:color="auto" w:fill="auto"/>
        </w:rPr>
        <w:t>二、招标文件</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10.招标文件的构成</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10.1招标文件各章节的内容如下：</w:t>
      </w: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第一部分商务部分</w:t>
      </w:r>
    </w:p>
    <w:p>
      <w:pPr>
        <w:spacing w:line="360" w:lineRule="auto"/>
        <w:ind w:firstLine="480"/>
        <w:jc w:val="left"/>
        <w:rPr>
          <w:rFonts w:hint="eastAsia" w:ascii="宋体" w:hAnsi="宋体" w:eastAsia="宋体" w:cs="宋体"/>
          <w:color w:val="auto"/>
          <w:sz w:val="24"/>
          <w:shd w:val="clear" w:color="auto" w:fill="auto"/>
          <w:lang w:eastAsia="zh-CN"/>
        </w:rPr>
      </w:pPr>
      <w:r>
        <w:rPr>
          <w:rFonts w:ascii="宋体" w:hAnsi="宋体" w:eastAsia="宋体" w:cs="宋体"/>
          <w:color w:val="auto"/>
          <w:sz w:val="24"/>
          <w:shd w:val="clear" w:color="auto" w:fill="auto"/>
        </w:rPr>
        <w:t>第一章投标</w:t>
      </w:r>
      <w:r>
        <w:rPr>
          <w:rFonts w:hint="eastAsia" w:ascii="宋体" w:hAnsi="宋体" w:eastAsia="宋体" w:cs="宋体"/>
          <w:color w:val="auto"/>
          <w:sz w:val="24"/>
          <w:shd w:val="clear" w:color="auto" w:fill="auto"/>
          <w:lang w:val="en-US" w:eastAsia="zh-CN"/>
        </w:rPr>
        <w:t>公告</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第二章投标人须知</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第三章评标方法及标准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第四章拟签订合同文本</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第五章投标文件格式</w:t>
      </w: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第二部分技术部分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第六章项目需求</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10.2投标人应仔细阅读招标文件的全部内容，按照招标文件要求编制投标文件。任何对招标文件的忽略或误解，不能作为投标文件存在缺陷或瑕疵的理由，其风险由投标人承担。</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11.招标文件的澄清与修改</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11.1</w:t>
      </w:r>
      <w:r>
        <w:rPr>
          <w:rFonts w:hint="eastAsia" w:ascii="宋体" w:hAnsi="宋体" w:cs="宋体"/>
          <w:color w:val="auto"/>
          <w:sz w:val="24"/>
          <w:shd w:val="clear" w:color="auto" w:fill="auto"/>
          <w:lang w:val="en-US" w:eastAsia="zh-CN"/>
        </w:rPr>
        <w:t>采购</w:t>
      </w:r>
      <w:r>
        <w:rPr>
          <w:rFonts w:ascii="宋体" w:hAnsi="宋体" w:eastAsia="宋体" w:cs="宋体"/>
          <w:color w:val="auto"/>
          <w:sz w:val="24"/>
          <w:shd w:val="clear" w:color="auto" w:fill="auto"/>
        </w:rPr>
        <w:t>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11.2如果澄清或者修改时间距本章投标人须知前附表规定的投标截止时间不足15日，将相应顺延提交投标文件的截止时间，澄清或者修改时间具体见投标人须知前附表。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11.3澄清或者修改内容为招标文件的组成部分，对所有领取了招标文件的潜在投标人均具有约束力。</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12.偏离</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12.1本条所称偏离为投标文件对招标文件的偏离，即不满足或不响应招标文件的要求。</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12.2除法律、法规和规章规定外，招标文件中用“拒绝”“不接受”“无效”“不得”“必须”“应当”等文字规定或标注“★”符号的条款为实质性要求条款（即重要条款），</w:t>
      </w:r>
      <w:r>
        <w:rPr>
          <w:rFonts w:ascii="宋体" w:hAnsi="宋体" w:eastAsia="宋体" w:cs="宋体"/>
          <w:b/>
          <w:color w:val="auto"/>
          <w:sz w:val="24"/>
          <w:shd w:val="clear" w:color="auto" w:fill="auto"/>
        </w:rPr>
        <w:t>对其中任何一条的偏离，在评标时将视为无效投标</w:t>
      </w:r>
      <w:r>
        <w:rPr>
          <w:rFonts w:ascii="宋体" w:hAnsi="宋体" w:eastAsia="宋体" w:cs="宋体"/>
          <w:color w:val="auto"/>
          <w:sz w:val="24"/>
          <w:shd w:val="clear" w:color="auto" w:fill="auto"/>
        </w:rPr>
        <w:t>。</w:t>
      </w:r>
    </w:p>
    <w:p>
      <w:pPr>
        <w:spacing w:line="360" w:lineRule="auto"/>
        <w:ind w:firstLine="480"/>
        <w:jc w:val="left"/>
        <w:rPr>
          <w:rFonts w:ascii="黑体" w:hAnsi="黑体" w:eastAsia="黑体" w:cs="宋体"/>
          <w:color w:val="auto"/>
          <w:sz w:val="24"/>
          <w:shd w:val="clear" w:color="auto" w:fill="auto"/>
        </w:rPr>
      </w:pPr>
      <w:r>
        <w:rPr>
          <w:rFonts w:ascii="黑体" w:hAnsi="黑体" w:eastAsia="黑体" w:cs="宋体"/>
          <w:color w:val="auto"/>
          <w:sz w:val="24"/>
          <w:shd w:val="clear" w:color="auto" w:fill="auto"/>
        </w:rPr>
        <w:t>三、投标文件</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13</w:t>
      </w:r>
      <w:r>
        <w:rPr>
          <w:rFonts w:hint="eastAsia" w:ascii="楷体" w:hAnsi="楷体" w:eastAsia="楷体" w:cs="宋体"/>
          <w:b/>
          <w:color w:val="auto"/>
          <w:sz w:val="24"/>
          <w:shd w:val="clear" w:color="auto" w:fill="auto"/>
          <w:lang w:eastAsia="zh-CN"/>
        </w:rPr>
        <w:t>.</w:t>
      </w:r>
      <w:r>
        <w:rPr>
          <w:rFonts w:ascii="楷体" w:hAnsi="楷体" w:eastAsia="楷体" w:cs="宋体"/>
          <w:b/>
          <w:color w:val="auto"/>
          <w:sz w:val="24"/>
          <w:shd w:val="clear" w:color="auto" w:fill="auto"/>
        </w:rPr>
        <w:t>一般要求</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13.1投标人应仔细阅读招标文件的所有内容，按招标文件的要求编制投标文件，并保证所提供的全部资料的真实性，以使其投标文件对招标文件做出实质性的响应。</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13.2投标人提交的投标文件及投标人与</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或采购代理机构、评标委员会就有关投标的所有来往函电必须使用中文。投标人可以提交其他语言的资料，但应附有中文注释，有差异时以中文为准。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13.3除技术要求另有规定外，本文件所要求使用的计量单位均采用国家法定的度、量、衡标准单位计量。未列明时亦默认为我国法定计量单位。</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13.4投标人应按招标文件中提供的投标文件格式填写。</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13.5投标文件应采用书面形式，招标文件中要求提供电子版的，必须按要求提供。</w:t>
      </w:r>
    </w:p>
    <w:p>
      <w:pPr>
        <w:spacing w:line="360" w:lineRule="auto"/>
        <w:ind w:firstLine="480"/>
        <w:jc w:val="left"/>
        <w:rPr>
          <w:rFonts w:ascii="宋体" w:hAnsi="宋体" w:eastAsia="宋体" w:cs="宋体"/>
          <w:color w:val="auto"/>
          <w:sz w:val="24"/>
          <w:shd w:val="clear" w:color="auto" w:fill="auto"/>
        </w:rPr>
      </w:pPr>
      <w:r>
        <w:rPr>
          <w:rFonts w:ascii="楷体" w:hAnsi="楷体" w:eastAsia="楷体" w:cs="宋体"/>
          <w:b/>
          <w:color w:val="auto"/>
          <w:sz w:val="24"/>
          <w:shd w:val="clear" w:color="auto" w:fill="auto"/>
        </w:rPr>
        <w:t>14.投标文件的组成</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可根据项目实际情况增加★条款）</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14.1投标文件包括但不限于下列内容</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14.1.1价格及商务部分：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①</w:t>
      </w:r>
      <w:r>
        <w:rPr>
          <w:rFonts w:ascii="宋体" w:hAnsi="宋体" w:eastAsia="宋体" w:cs="宋体"/>
          <w:color w:val="auto"/>
          <w:sz w:val="24"/>
          <w:shd w:val="clear" w:color="auto" w:fill="auto"/>
        </w:rPr>
        <w:t>投标函（格式附后）</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附件 1—1 法定代表人身份证明（法定代表人参加投标）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1—2 法定代表人授权</w:t>
      </w:r>
      <w:r>
        <w:rPr>
          <w:rFonts w:hint="eastAsia" w:ascii="宋体" w:hAnsi="宋体" w:eastAsia="宋体" w:cs="宋体"/>
          <w:color w:val="auto"/>
          <w:sz w:val="24"/>
          <w:shd w:val="clear" w:color="auto" w:fill="auto"/>
        </w:rPr>
        <w:t>委托</w:t>
      </w:r>
      <w:r>
        <w:rPr>
          <w:rFonts w:ascii="宋体" w:hAnsi="宋体" w:eastAsia="宋体" w:cs="宋体"/>
          <w:color w:val="auto"/>
          <w:sz w:val="24"/>
          <w:shd w:val="clear" w:color="auto" w:fill="auto"/>
        </w:rPr>
        <w:t xml:space="preserve">书（授权代表参加投标）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②</w:t>
      </w:r>
      <w:r>
        <w:rPr>
          <w:rFonts w:ascii="宋体" w:hAnsi="宋体" w:eastAsia="宋体" w:cs="宋体"/>
          <w:color w:val="auto"/>
          <w:sz w:val="24"/>
          <w:shd w:val="clear" w:color="auto" w:fill="auto"/>
        </w:rPr>
        <w:t>开标一览表 附分项报价表（格式附后）</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③</w:t>
      </w:r>
      <w:r>
        <w:rPr>
          <w:rFonts w:ascii="宋体" w:hAnsi="宋体" w:eastAsia="宋体" w:cs="宋体"/>
          <w:color w:val="auto"/>
          <w:sz w:val="24"/>
          <w:shd w:val="clear" w:color="auto" w:fill="auto"/>
        </w:rPr>
        <w:t xml:space="preserve">投标人基本情况表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④</w:t>
      </w:r>
      <w:r>
        <w:rPr>
          <w:rFonts w:ascii="宋体" w:hAnsi="宋体" w:eastAsia="宋体" w:cs="宋体"/>
          <w:color w:val="auto"/>
          <w:sz w:val="24"/>
          <w:shd w:val="clear" w:color="auto" w:fill="auto"/>
        </w:rPr>
        <w:t>近年财务状况表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⑤</w:t>
      </w:r>
      <w:r>
        <w:rPr>
          <w:rFonts w:ascii="宋体" w:hAnsi="宋体" w:eastAsia="宋体" w:cs="宋体"/>
          <w:color w:val="auto"/>
          <w:sz w:val="24"/>
          <w:shd w:val="clear" w:color="auto" w:fill="auto"/>
        </w:rPr>
        <w:t xml:space="preserve">投标保证金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⑥</w:t>
      </w:r>
      <w:r>
        <w:rPr>
          <w:rFonts w:ascii="宋体" w:hAnsi="宋体" w:eastAsia="宋体" w:cs="宋体"/>
          <w:color w:val="auto"/>
          <w:sz w:val="24"/>
          <w:shd w:val="clear" w:color="auto" w:fill="auto"/>
        </w:rPr>
        <w:t xml:space="preserve">投标人的商务资格证明材料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附件6-1参加政府采购活动前三年内在经营活动中没有重大违法记录的书面声明</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附件6-2无不良信用记录承诺函 （投标人自行查询适用）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6-3</w:t>
      </w:r>
      <w:r>
        <w:rPr>
          <w:rFonts w:hint="eastAsia" w:ascii="宋体" w:hAnsi="宋体" w:eastAsia="宋体" w:cs="宋体"/>
          <w:color w:val="auto"/>
          <w:sz w:val="24"/>
          <w:shd w:val="clear" w:color="auto" w:fill="auto"/>
        </w:rPr>
        <w:t>政府采购诚信承诺书</w:t>
      </w:r>
    </w:p>
    <w:p>
      <w:pPr>
        <w:spacing w:line="360" w:lineRule="auto"/>
        <w:ind w:firstLine="480"/>
        <w:jc w:val="left"/>
        <w:rPr>
          <w:rFonts w:hint="eastAsia" w:ascii="宋体" w:hAnsi="宋体" w:cs="宋体"/>
          <w:color w:val="auto"/>
          <w:sz w:val="24"/>
          <w:shd w:val="clear" w:color="auto" w:fill="auto"/>
          <w:lang w:val="en-US" w:eastAsia="zh-CN"/>
        </w:rPr>
      </w:pPr>
      <w:r>
        <w:rPr>
          <w:rFonts w:ascii="宋体" w:hAnsi="宋体" w:eastAsia="宋体" w:cs="宋体"/>
          <w:color w:val="auto"/>
          <w:sz w:val="24"/>
          <w:shd w:val="clear" w:color="auto" w:fill="auto"/>
        </w:rPr>
        <w:t>附件 6-</w:t>
      </w:r>
      <w:r>
        <w:rPr>
          <w:rFonts w:hint="eastAsia" w:ascii="宋体" w:hAnsi="宋体" w:eastAsia="宋体" w:cs="宋体"/>
          <w:color w:val="auto"/>
          <w:sz w:val="24"/>
          <w:shd w:val="clear" w:color="auto" w:fill="auto"/>
        </w:rPr>
        <w:t>4</w:t>
      </w:r>
      <w:r>
        <w:rPr>
          <w:rFonts w:hint="eastAsia" w:ascii="宋体" w:hAnsi="宋体" w:cs="宋体"/>
          <w:color w:val="auto"/>
          <w:sz w:val="24"/>
          <w:shd w:val="clear" w:color="auto" w:fill="auto"/>
          <w:lang w:val="en-US" w:eastAsia="zh-CN"/>
        </w:rPr>
        <w:t>“信用中国”网站（</w:t>
      </w:r>
      <w:r>
        <w:rPr>
          <w:rFonts w:hint="eastAsia" w:ascii="宋体" w:hAnsi="宋体" w:cs="宋体"/>
          <w:color w:val="auto"/>
          <w:sz w:val="24"/>
          <w:shd w:val="clear" w:color="auto" w:fill="auto"/>
          <w:lang w:val="en-US" w:eastAsia="zh-CN"/>
        </w:rPr>
        <w:fldChar w:fldCharType="begin"/>
      </w:r>
      <w:r>
        <w:rPr>
          <w:rFonts w:hint="eastAsia" w:ascii="宋体" w:hAnsi="宋体" w:cs="宋体"/>
          <w:color w:val="auto"/>
          <w:sz w:val="24"/>
          <w:shd w:val="clear" w:color="auto" w:fill="auto"/>
          <w:lang w:val="en-US" w:eastAsia="zh-CN"/>
        </w:rPr>
        <w:instrText xml:space="preserve"> HYPERLINK "http://www.creditchina.gov.cn/" \h </w:instrText>
      </w:r>
      <w:r>
        <w:rPr>
          <w:rFonts w:hint="eastAsia" w:ascii="宋体" w:hAnsi="宋体" w:cs="宋体"/>
          <w:color w:val="auto"/>
          <w:sz w:val="24"/>
          <w:shd w:val="clear" w:color="auto" w:fill="auto"/>
          <w:lang w:val="en-US" w:eastAsia="zh-CN"/>
        </w:rPr>
        <w:fldChar w:fldCharType="separate"/>
      </w:r>
      <w:r>
        <w:rPr>
          <w:rFonts w:hint="eastAsia" w:ascii="宋体" w:hAnsi="宋体" w:cs="宋体"/>
          <w:color w:val="auto"/>
          <w:sz w:val="24"/>
          <w:shd w:val="clear" w:color="auto" w:fill="auto"/>
          <w:lang w:val="en-US" w:eastAsia="zh-CN"/>
        </w:rPr>
        <w:t>www.creditchina.gov.cn</w:t>
      </w:r>
      <w:r>
        <w:rPr>
          <w:rFonts w:hint="eastAsia" w:ascii="宋体" w:hAnsi="宋体" w:cs="宋体"/>
          <w:color w:val="auto"/>
          <w:sz w:val="24"/>
          <w:shd w:val="clear" w:color="auto" w:fill="auto"/>
          <w:lang w:val="en-US" w:eastAsia="zh-CN"/>
        </w:rPr>
        <w:fldChar w:fldCharType="end"/>
      </w:r>
      <w:r>
        <w:rPr>
          <w:rFonts w:hint="eastAsia" w:ascii="宋体" w:hAnsi="宋体" w:cs="宋体"/>
          <w:color w:val="auto"/>
          <w:sz w:val="24"/>
          <w:shd w:val="clear" w:color="auto" w:fill="auto"/>
          <w:lang w:val="en-US" w:eastAsia="zh-CN"/>
        </w:rPr>
        <w:t>）、中国政府采购网（</w:t>
      </w:r>
      <w:r>
        <w:rPr>
          <w:rFonts w:hint="eastAsia" w:ascii="宋体" w:hAnsi="宋体" w:cs="宋体"/>
          <w:color w:val="auto"/>
          <w:sz w:val="24"/>
          <w:shd w:val="clear" w:color="auto" w:fill="auto"/>
          <w:lang w:val="en-US" w:eastAsia="zh-CN"/>
        </w:rPr>
        <w:fldChar w:fldCharType="begin"/>
      </w:r>
      <w:r>
        <w:rPr>
          <w:rFonts w:hint="eastAsia" w:ascii="宋体" w:hAnsi="宋体" w:cs="宋体"/>
          <w:color w:val="auto"/>
          <w:sz w:val="24"/>
          <w:shd w:val="clear" w:color="auto" w:fill="auto"/>
          <w:lang w:val="en-US" w:eastAsia="zh-CN"/>
        </w:rPr>
        <w:instrText xml:space="preserve"> HYPERLINK "http://www.ccgp.gov.cn/" \h </w:instrText>
      </w:r>
      <w:r>
        <w:rPr>
          <w:rFonts w:hint="eastAsia" w:ascii="宋体" w:hAnsi="宋体" w:cs="宋体"/>
          <w:color w:val="auto"/>
          <w:sz w:val="24"/>
          <w:shd w:val="clear" w:color="auto" w:fill="auto"/>
          <w:lang w:val="en-US" w:eastAsia="zh-CN"/>
        </w:rPr>
        <w:fldChar w:fldCharType="separate"/>
      </w:r>
      <w:r>
        <w:rPr>
          <w:rFonts w:hint="eastAsia" w:ascii="宋体" w:hAnsi="宋体" w:cs="宋体"/>
          <w:color w:val="auto"/>
          <w:sz w:val="24"/>
          <w:shd w:val="clear" w:color="auto" w:fill="auto"/>
          <w:lang w:val="en-US" w:eastAsia="zh-CN"/>
        </w:rPr>
        <w:t>www.ccgp.gov.cn</w:t>
      </w:r>
      <w:r>
        <w:rPr>
          <w:rFonts w:hint="eastAsia" w:ascii="宋体" w:hAnsi="宋体" w:cs="宋体"/>
          <w:color w:val="auto"/>
          <w:sz w:val="24"/>
          <w:shd w:val="clear" w:color="auto" w:fill="auto"/>
          <w:lang w:val="en-US" w:eastAsia="zh-CN"/>
        </w:rPr>
        <w:fldChar w:fldCharType="end"/>
      </w:r>
      <w:r>
        <w:rPr>
          <w:rFonts w:hint="eastAsia" w:ascii="宋体" w:hAnsi="宋体" w:cs="宋体"/>
          <w:color w:val="auto"/>
          <w:sz w:val="24"/>
          <w:shd w:val="clear" w:color="auto" w:fill="auto"/>
          <w:lang w:val="en-US" w:eastAsia="zh-CN"/>
        </w:rPr>
        <w:t>）查询结果（提供查询结果截图并加盖投标单位公章，查询时间须为本项目招标公告发布之日起至投标截止之日止）</w:t>
      </w:r>
    </w:p>
    <w:p>
      <w:pPr>
        <w:spacing w:line="360" w:lineRule="auto"/>
        <w:ind w:firstLine="480"/>
        <w:jc w:val="left"/>
        <w:rPr>
          <w:rFonts w:hint="eastAsia" w:ascii="宋体" w:hAnsi="宋体" w:cs="宋体"/>
          <w:color w:val="auto"/>
          <w:sz w:val="24"/>
          <w:shd w:val="clear" w:color="auto" w:fill="auto"/>
          <w:lang w:val="en-US" w:eastAsia="zh-CN"/>
        </w:rPr>
      </w:pPr>
      <w:r>
        <w:rPr>
          <w:rFonts w:ascii="宋体" w:hAnsi="宋体" w:eastAsia="宋体" w:cs="宋体"/>
          <w:color w:val="auto"/>
          <w:sz w:val="24"/>
          <w:shd w:val="clear" w:color="auto" w:fill="auto"/>
        </w:rPr>
        <w:t>附件 6－</w:t>
      </w:r>
      <w:r>
        <w:rPr>
          <w:rFonts w:hint="eastAsia" w:ascii="宋体" w:hAnsi="宋体" w:eastAsia="宋体" w:cs="宋体"/>
          <w:color w:val="auto"/>
          <w:sz w:val="24"/>
          <w:shd w:val="clear" w:color="auto" w:fill="auto"/>
          <w:lang w:val="en-US" w:eastAsia="zh-CN"/>
        </w:rPr>
        <w:t>5</w:t>
      </w:r>
      <w:r>
        <w:rPr>
          <w:rFonts w:hint="eastAsia" w:ascii="宋体" w:hAnsi="宋体" w:cs="宋体"/>
          <w:color w:val="auto"/>
          <w:sz w:val="24"/>
          <w:shd w:val="clear" w:color="auto" w:fill="auto"/>
          <w:lang w:val="en-US" w:eastAsia="zh-CN"/>
        </w:rPr>
        <w:t xml:space="preserve"> </w:t>
      </w:r>
      <w:r>
        <w:rPr>
          <w:rFonts w:ascii="宋体" w:hAnsi="宋体" w:eastAsia="宋体" w:cs="宋体"/>
          <w:color w:val="auto"/>
          <w:sz w:val="24"/>
          <w:shd w:val="clear" w:color="auto" w:fill="auto"/>
        </w:rPr>
        <w:t>具有履行合同所必需的设备和专业技术能力</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⑦</w:t>
      </w:r>
      <w:r>
        <w:rPr>
          <w:rFonts w:ascii="宋体" w:hAnsi="宋体" w:eastAsia="宋体" w:cs="宋体"/>
          <w:color w:val="auto"/>
          <w:sz w:val="24"/>
          <w:shd w:val="clear" w:color="auto" w:fill="auto"/>
        </w:rPr>
        <w:t xml:space="preserve">提供符合政府采购政策的证明材料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7-1 中小企业声明函（如有） （格式附后）</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7-2残疾人福利性单位声明函（如有）（格式附后）</w:t>
      </w:r>
    </w:p>
    <w:p>
      <w:pPr>
        <w:spacing w:line="360" w:lineRule="auto"/>
        <w:ind w:firstLine="480" w:firstLineChars="200"/>
        <w:jc w:val="left"/>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rPr>
        <w:t>⑧</w:t>
      </w:r>
      <w:r>
        <w:rPr>
          <w:rFonts w:ascii="宋体" w:hAnsi="宋体" w:eastAsia="宋体" w:cs="宋体"/>
          <w:color w:val="auto"/>
          <w:sz w:val="24"/>
          <w:shd w:val="clear" w:color="auto" w:fill="auto"/>
        </w:rPr>
        <w:t xml:space="preserve">投标人认为需提供的其他资料 </w:t>
      </w:r>
      <w:r>
        <w:rPr>
          <w:rFonts w:hint="eastAsia" w:ascii="宋体" w:hAnsi="宋体" w:cs="宋体"/>
          <w:color w:val="auto"/>
          <w:sz w:val="24"/>
          <w:shd w:val="clear" w:color="auto" w:fill="auto"/>
          <w:lang w:eastAsia="zh-CN"/>
        </w:rPr>
        <w:t>（</w:t>
      </w:r>
      <w:r>
        <w:rPr>
          <w:rFonts w:hint="eastAsia" w:ascii="宋体" w:hAnsi="宋体" w:cs="宋体"/>
          <w:color w:val="auto"/>
          <w:sz w:val="24"/>
          <w:shd w:val="clear" w:color="auto" w:fill="auto"/>
          <w:lang w:val="en-US" w:eastAsia="zh-CN"/>
        </w:rPr>
        <w:t>其他服务承诺</w:t>
      </w:r>
      <w:r>
        <w:rPr>
          <w:rFonts w:hint="eastAsia" w:ascii="宋体" w:hAnsi="宋体" w:cs="宋体"/>
          <w:color w:val="auto"/>
          <w:sz w:val="24"/>
          <w:shd w:val="clear" w:color="auto" w:fill="auto"/>
          <w:lang w:eastAsia="zh-CN"/>
        </w:rPr>
        <w:t>）</w:t>
      </w:r>
    </w:p>
    <w:p>
      <w:pPr>
        <w:spacing w:line="360" w:lineRule="auto"/>
        <w:ind w:firstLine="480"/>
        <w:jc w:val="left"/>
        <w:rPr>
          <w:rFonts w:hint="default"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rPr>
        <w:t>⑨</w:t>
      </w:r>
      <w:r>
        <w:rPr>
          <w:rFonts w:ascii="宋体" w:hAnsi="宋体" w:eastAsia="宋体" w:cs="宋体"/>
          <w:color w:val="auto"/>
          <w:sz w:val="24"/>
          <w:shd w:val="clear" w:color="auto" w:fill="auto"/>
        </w:rPr>
        <w:t>近年</w:t>
      </w: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z w:val="24"/>
          <w:shd w:val="clear" w:color="auto" w:fill="auto"/>
          <w:lang w:val="en-US" w:eastAsia="zh-CN"/>
        </w:rPr>
        <w:t>2019-至今）</w:t>
      </w:r>
      <w:r>
        <w:rPr>
          <w:rFonts w:ascii="宋体" w:hAnsi="宋体" w:eastAsia="宋体" w:cs="宋体"/>
          <w:color w:val="auto"/>
          <w:sz w:val="24"/>
          <w:shd w:val="clear" w:color="auto" w:fill="auto"/>
        </w:rPr>
        <w:t>业绩</w:t>
      </w: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z w:val="24"/>
          <w:shd w:val="clear" w:color="auto" w:fill="auto"/>
          <w:lang w:val="en-US" w:eastAsia="zh-CN"/>
        </w:rPr>
        <w:t>如有）</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14.1.2技术部分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★技术响应资料 （包含以下内容但不限于以下内容）</w:t>
      </w:r>
    </w:p>
    <w:p>
      <w:pPr>
        <w:spacing w:line="360" w:lineRule="auto"/>
        <w:ind w:firstLine="480" w:firstLineChars="200"/>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①项目进度计划及保证措施、安装方案；</w:t>
      </w:r>
    </w:p>
    <w:p>
      <w:pPr>
        <w:spacing w:line="360" w:lineRule="auto"/>
        <w:ind w:firstLine="480" w:firstLineChars="200"/>
        <w:jc w:val="lef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②生产组织与设备；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14.2投标人须知前附表规定投标人在投标时提供样品的，投标人有以下情形之一的，</w:t>
      </w:r>
      <w:r>
        <w:rPr>
          <w:rFonts w:ascii="宋体" w:hAnsi="宋体" w:eastAsia="宋体" w:cs="宋体"/>
          <w:b/>
          <w:color w:val="auto"/>
          <w:sz w:val="24"/>
          <w:shd w:val="clear" w:color="auto" w:fill="auto"/>
        </w:rPr>
        <w:t>在投标时将其视为无效投标文件</w:t>
      </w:r>
      <w:r>
        <w:rPr>
          <w:rFonts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14.2.1</w:t>
      </w:r>
      <w:r>
        <w:rPr>
          <w:rFonts w:ascii="宋体" w:hAnsi="宋体" w:eastAsia="宋体" w:cs="宋体"/>
          <w:color w:val="auto"/>
          <w:sz w:val="24"/>
          <w:shd w:val="clear" w:color="auto" w:fill="auto"/>
        </w:rPr>
        <w:t>未在投标人须知前附表规定的提交时间、地点提交的；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14.2.2</w:t>
      </w:r>
      <w:r>
        <w:rPr>
          <w:rFonts w:ascii="宋体" w:hAnsi="宋体" w:eastAsia="宋体" w:cs="宋体"/>
          <w:color w:val="auto"/>
          <w:sz w:val="24"/>
          <w:shd w:val="clear" w:color="auto" w:fill="auto"/>
        </w:rPr>
        <w:t>投标人提供的样品与投标文件中型号、规格不一致的。</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14.3在投标过程中，投标人根据评标委员会书面形式要求提供的澄清文件是投标文件的有效组成部分。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14.4投标</w:t>
      </w:r>
      <w:r>
        <w:rPr>
          <w:rFonts w:hint="eastAsia" w:ascii="宋体" w:hAnsi="宋体" w:eastAsia="宋体" w:cs="宋体"/>
          <w:color w:val="auto"/>
          <w:sz w:val="24"/>
          <w:shd w:val="clear" w:color="auto" w:fill="auto"/>
          <w:lang w:val="en-US" w:eastAsia="zh-CN"/>
        </w:rPr>
        <w:t>单位</w:t>
      </w:r>
      <w:r>
        <w:rPr>
          <w:rFonts w:ascii="宋体" w:hAnsi="宋体" w:eastAsia="宋体" w:cs="宋体"/>
          <w:color w:val="auto"/>
          <w:sz w:val="24"/>
          <w:shd w:val="clear" w:color="auto" w:fill="auto"/>
        </w:rPr>
        <w:t>无论中标与否，其投标文件不予退还。</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15.投标报价</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15.1投标</w:t>
      </w:r>
      <w:r>
        <w:rPr>
          <w:rFonts w:hint="eastAsia" w:ascii="宋体" w:hAnsi="宋体" w:eastAsia="宋体" w:cs="宋体"/>
          <w:color w:val="auto"/>
          <w:sz w:val="24"/>
          <w:shd w:val="clear" w:color="auto" w:fill="auto"/>
          <w:lang w:eastAsia="zh-CN"/>
        </w:rPr>
        <w:t>单位</w:t>
      </w:r>
      <w:r>
        <w:rPr>
          <w:rFonts w:ascii="宋体" w:hAnsi="宋体" w:eastAsia="宋体" w:cs="宋体"/>
          <w:color w:val="auto"/>
          <w:sz w:val="24"/>
          <w:shd w:val="clear" w:color="auto" w:fill="auto"/>
        </w:rPr>
        <w:t>应按招标文件规定的供货及服务要求、责任范围和合同条件以人民币形式进行报价。投标报价应为完税价。</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15.2投标</w:t>
      </w:r>
      <w:r>
        <w:rPr>
          <w:rFonts w:hint="eastAsia" w:ascii="宋体" w:hAnsi="宋体" w:eastAsia="宋体" w:cs="宋体"/>
          <w:color w:val="auto"/>
          <w:sz w:val="24"/>
          <w:shd w:val="clear" w:color="auto" w:fill="auto"/>
          <w:lang w:eastAsia="zh-CN"/>
        </w:rPr>
        <w:t>单位</w:t>
      </w:r>
      <w:r>
        <w:rPr>
          <w:rFonts w:ascii="宋体" w:hAnsi="宋体" w:eastAsia="宋体" w:cs="宋体"/>
          <w:color w:val="auto"/>
          <w:sz w:val="24"/>
          <w:shd w:val="clear" w:color="auto" w:fill="auto"/>
        </w:rPr>
        <w:t>必须按开标一览表和分项</w:t>
      </w:r>
      <w:r>
        <w:rPr>
          <w:rFonts w:hint="eastAsia" w:ascii="宋体" w:hAnsi="宋体" w:eastAsia="宋体" w:cs="宋体"/>
          <w:color w:val="auto"/>
          <w:sz w:val="24"/>
          <w:shd w:val="clear" w:color="auto" w:fill="auto"/>
          <w:lang w:val="en-US" w:eastAsia="zh-CN"/>
        </w:rPr>
        <w:t>报价</w:t>
      </w:r>
      <w:r>
        <w:rPr>
          <w:rFonts w:ascii="宋体" w:hAnsi="宋体" w:eastAsia="宋体" w:cs="宋体"/>
          <w:color w:val="auto"/>
          <w:sz w:val="24"/>
          <w:shd w:val="clear" w:color="auto" w:fill="auto"/>
        </w:rPr>
        <w:t>表的内容和格式要求填写各项货物及服务的分项价格和总价。投标</w:t>
      </w:r>
      <w:r>
        <w:rPr>
          <w:rFonts w:hint="eastAsia" w:ascii="宋体" w:hAnsi="宋体" w:eastAsia="宋体" w:cs="宋体"/>
          <w:color w:val="auto"/>
          <w:sz w:val="24"/>
          <w:shd w:val="clear" w:color="auto" w:fill="auto"/>
          <w:lang w:eastAsia="zh-CN"/>
        </w:rPr>
        <w:t>单位</w:t>
      </w:r>
      <w:r>
        <w:rPr>
          <w:rFonts w:ascii="宋体" w:hAnsi="宋体" w:eastAsia="宋体" w:cs="宋体"/>
          <w:color w:val="auto"/>
          <w:sz w:val="24"/>
          <w:shd w:val="clear" w:color="auto" w:fill="auto"/>
        </w:rPr>
        <w:t>在投标人须知前附表规定的投标文件截止之日前修改开标一览表中的报价的，应同时修改其分项价格表中的报价。</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15.3投标</w:t>
      </w:r>
      <w:r>
        <w:rPr>
          <w:rFonts w:hint="eastAsia" w:ascii="宋体" w:hAnsi="宋体" w:eastAsia="宋体" w:cs="宋体"/>
          <w:color w:val="auto"/>
          <w:sz w:val="24"/>
          <w:shd w:val="clear" w:color="auto" w:fill="auto"/>
          <w:lang w:eastAsia="zh-CN"/>
        </w:rPr>
        <w:t>单位</w:t>
      </w:r>
      <w:r>
        <w:rPr>
          <w:rFonts w:ascii="宋体" w:hAnsi="宋体" w:eastAsia="宋体" w:cs="宋体"/>
          <w:color w:val="auto"/>
          <w:sz w:val="24"/>
          <w:shd w:val="clear" w:color="auto" w:fill="auto"/>
        </w:rPr>
        <w:t>只允许有一个报价，不接受可变动性报价、赠送及“零”报价，</w:t>
      </w:r>
      <w:r>
        <w:rPr>
          <w:rFonts w:ascii="宋体" w:hAnsi="宋体" w:eastAsia="宋体" w:cs="宋体"/>
          <w:b/>
          <w:color w:val="auto"/>
          <w:sz w:val="24"/>
          <w:shd w:val="clear" w:color="auto" w:fill="auto"/>
        </w:rPr>
        <w:t>否则，在评标时将其视为无效投标</w:t>
      </w:r>
      <w:r>
        <w:rPr>
          <w:rFonts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15.4项目有特殊要求的见投标人须知前附表。</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16.投标保证金</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16.1本项目是否交纳投标保证金见投标人须知前附表。</w:t>
      </w: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color w:val="auto"/>
          <w:sz w:val="24"/>
          <w:shd w:val="clear" w:color="auto" w:fill="auto"/>
        </w:rPr>
        <w:t>16.2投标人须知前附表规定交纳投标保证金的，投标</w:t>
      </w:r>
      <w:r>
        <w:rPr>
          <w:rFonts w:hint="eastAsia" w:ascii="宋体" w:hAnsi="宋体" w:eastAsia="宋体" w:cs="宋体"/>
          <w:color w:val="auto"/>
          <w:sz w:val="24"/>
          <w:shd w:val="clear" w:color="auto" w:fill="auto"/>
          <w:lang w:eastAsia="zh-CN"/>
        </w:rPr>
        <w:t>单位</w:t>
      </w:r>
      <w:r>
        <w:rPr>
          <w:rFonts w:ascii="宋体" w:hAnsi="宋体" w:eastAsia="宋体" w:cs="宋体"/>
          <w:color w:val="auto"/>
          <w:sz w:val="24"/>
          <w:shd w:val="clear" w:color="auto" w:fill="auto"/>
        </w:rPr>
        <w:t>应以支票、汇票、本票或金融机构、担保机构出具的保函等非现金形式，在本章投标人须知前附表规定的投标截止时间前，向</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或采购代理机构提交投标人须知前附表规定的投标保证金（数额采用四舍五入，计算至元）。投标保证金有效期应与本章投标人须知前附表规定的投标有效期一致。</w:t>
      </w:r>
      <w:r>
        <w:rPr>
          <w:rFonts w:ascii="宋体" w:hAnsi="宋体" w:eastAsia="宋体" w:cs="宋体"/>
          <w:b/>
          <w:color w:val="auto"/>
          <w:sz w:val="24"/>
          <w:shd w:val="clear" w:color="auto" w:fill="auto"/>
        </w:rPr>
        <w:t>投标</w:t>
      </w:r>
      <w:r>
        <w:rPr>
          <w:rFonts w:hint="eastAsia" w:ascii="宋体" w:hAnsi="宋体" w:eastAsia="宋体" w:cs="宋体"/>
          <w:b/>
          <w:color w:val="auto"/>
          <w:sz w:val="24"/>
          <w:shd w:val="clear" w:color="auto" w:fill="auto"/>
          <w:lang w:eastAsia="zh-CN"/>
        </w:rPr>
        <w:t>单位</w:t>
      </w:r>
      <w:r>
        <w:rPr>
          <w:rFonts w:ascii="宋体" w:hAnsi="宋体" w:eastAsia="宋体" w:cs="宋体"/>
          <w:b/>
          <w:color w:val="auto"/>
          <w:sz w:val="24"/>
          <w:shd w:val="clear" w:color="auto" w:fill="auto"/>
        </w:rPr>
        <w:t>未按照招标文件要求提交投标保证金的，</w:t>
      </w:r>
      <w:r>
        <w:rPr>
          <w:rFonts w:hint="eastAsia" w:ascii="宋体" w:hAnsi="宋体" w:eastAsia="宋体" w:cs="宋体"/>
          <w:b/>
          <w:color w:val="auto"/>
          <w:sz w:val="24"/>
          <w:shd w:val="clear" w:color="auto" w:fill="auto"/>
          <w:lang w:eastAsia="zh-CN"/>
        </w:rPr>
        <w:t>采购人</w:t>
      </w:r>
      <w:r>
        <w:rPr>
          <w:rFonts w:ascii="宋体" w:hAnsi="宋体" w:eastAsia="宋体" w:cs="宋体"/>
          <w:b/>
          <w:color w:val="auto"/>
          <w:sz w:val="24"/>
          <w:shd w:val="clear" w:color="auto" w:fill="auto"/>
        </w:rPr>
        <w:t>或采购代理机构应当拒绝接收投标人的投标文件或评标委员会在评标时将其视为无效投标。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16.3联合体投标的，可以由联合体中的一方或者共同提交投标保证金。以一方名义提交投标保证金的，对联合体各方均具有约束力。</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16.4未中标的投标人的投标保证金，将在中标通知书发出后5个工作日内退还，但因投标人自身原因导致无法及时退还的除外。</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16.5中标的投标人的投标保证金，将在政府采购合同签订后5个工作日内退还或者转为</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的履约保证金。</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16.6投标人有以下情形之一的，投标保证金可以不予退还：</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16.6.1</w:t>
      </w:r>
      <w:r>
        <w:rPr>
          <w:rFonts w:ascii="宋体" w:hAnsi="宋体" w:eastAsia="宋体" w:cs="宋体"/>
          <w:color w:val="auto"/>
          <w:sz w:val="24"/>
          <w:shd w:val="clear" w:color="auto" w:fill="auto"/>
        </w:rPr>
        <w:t>在投标人须知前附表规定的投标有效期内撤销投标文件。</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16.6.2</w:t>
      </w:r>
      <w:r>
        <w:rPr>
          <w:rFonts w:ascii="宋体" w:hAnsi="宋体" w:eastAsia="宋体" w:cs="宋体"/>
          <w:color w:val="auto"/>
          <w:sz w:val="24"/>
          <w:shd w:val="clear" w:color="auto" w:fill="auto"/>
        </w:rPr>
        <w:t>中标后无正当理由不与</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签订合同的。</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17.投标有效期</w:t>
      </w: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color w:val="auto"/>
          <w:sz w:val="24"/>
          <w:shd w:val="clear" w:color="auto" w:fill="auto"/>
        </w:rPr>
        <w:t>17.1投标有效期见投标人须知前附表，在此期间投标文件对投标人具有法律约束力，以保证</w:t>
      </w:r>
      <w:r>
        <w:rPr>
          <w:rFonts w:hint="eastAsia" w:ascii="宋体" w:hAnsi="宋体" w:eastAsia="宋体" w:cs="宋体"/>
          <w:color w:val="auto"/>
          <w:sz w:val="24"/>
          <w:shd w:val="clear" w:color="auto" w:fill="auto"/>
          <w:lang w:val="en-US" w:eastAsia="zh-CN"/>
        </w:rPr>
        <w:t>采购</w:t>
      </w:r>
      <w:r>
        <w:rPr>
          <w:rFonts w:ascii="宋体" w:hAnsi="宋体" w:eastAsia="宋体" w:cs="宋体"/>
          <w:color w:val="auto"/>
          <w:sz w:val="24"/>
          <w:shd w:val="clear" w:color="auto" w:fill="auto"/>
        </w:rPr>
        <w:t>人有足够的时间完成评标、定标以及签订合同。投标有效期从投标人须知前附表规定的投标截止之日起计算。</w:t>
      </w:r>
      <w:r>
        <w:rPr>
          <w:rFonts w:ascii="宋体" w:hAnsi="宋体" w:eastAsia="宋体" w:cs="宋体"/>
          <w:b/>
          <w:color w:val="auto"/>
          <w:sz w:val="24"/>
          <w:shd w:val="clear" w:color="auto" w:fill="auto"/>
        </w:rPr>
        <w:t>投标有效期不足的，在评标时将其视为无效投标。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17.2特殊情况需延长投标有效期的，</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或采购代理机构可于投标有效期届满之前，要求投标人同意延长有效期，</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或采购代理机构的要求与投标人的答复均应为书面形式。投标人拒绝延长的</w:t>
      </w:r>
      <w:r>
        <w:rPr>
          <w:rFonts w:hint="eastAsia" w:ascii="宋体" w:hAnsi="宋体" w:eastAsia="宋体" w:cs="宋体"/>
          <w:i/>
          <w:color w:val="auto"/>
          <w:sz w:val="24"/>
          <w:shd w:val="clear" w:color="auto" w:fill="auto"/>
        </w:rPr>
        <w:t>，</w:t>
      </w:r>
      <w:r>
        <w:rPr>
          <w:rFonts w:ascii="宋体" w:hAnsi="宋体" w:eastAsia="宋体" w:cs="宋体"/>
          <w:color w:val="auto"/>
          <w:sz w:val="24"/>
          <w:shd w:val="clear" w:color="auto" w:fill="auto"/>
        </w:rPr>
        <w:t>其投标在原投标有效期届满后将不再有效，但有权收回其投标保证金；投标人同意延长的，应相应延长其投标保证金的有效期，但不允许修改或撤回投标文件。</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18.投标文件的签署和规定</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18.1投标</w:t>
      </w:r>
      <w:r>
        <w:rPr>
          <w:rFonts w:hint="eastAsia" w:ascii="宋体" w:hAnsi="宋体" w:eastAsia="宋体" w:cs="宋体"/>
          <w:color w:val="auto"/>
          <w:sz w:val="24"/>
          <w:shd w:val="clear" w:color="auto" w:fill="auto"/>
          <w:lang w:val="en-US" w:eastAsia="zh-CN"/>
        </w:rPr>
        <w:t>单位</w:t>
      </w:r>
      <w:r>
        <w:rPr>
          <w:rFonts w:ascii="宋体" w:hAnsi="宋体" w:eastAsia="宋体" w:cs="宋体"/>
          <w:color w:val="auto"/>
          <w:sz w:val="24"/>
          <w:shd w:val="clear" w:color="auto" w:fill="auto"/>
        </w:rPr>
        <w:t>应根据投标人须知前附表规定提交投标文件。纸质文件的正本和副本应胶装成册。正本和副本的封面应注明“正本”或“副本”的字样，当正本和副本、电子版不一致时，以正本为准。</w:t>
      </w: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color w:val="auto"/>
          <w:sz w:val="24"/>
          <w:shd w:val="clear" w:color="auto" w:fill="auto"/>
        </w:rPr>
        <w:t>18.2盖章处盖单位</w:t>
      </w:r>
      <w:r>
        <w:rPr>
          <w:rFonts w:hint="eastAsia" w:ascii="宋体" w:hAnsi="宋体" w:eastAsia="宋体" w:cs="宋体"/>
          <w:color w:val="auto"/>
          <w:sz w:val="24"/>
          <w:shd w:val="clear" w:color="auto" w:fill="auto"/>
          <w:lang w:val="en-US" w:eastAsia="zh-CN"/>
        </w:rPr>
        <w:t>公</w:t>
      </w:r>
      <w:r>
        <w:rPr>
          <w:rFonts w:ascii="宋体" w:hAnsi="宋体" w:eastAsia="宋体" w:cs="宋体"/>
          <w:color w:val="auto"/>
          <w:sz w:val="24"/>
          <w:shd w:val="clear" w:color="auto" w:fill="auto"/>
        </w:rPr>
        <w:t>章和由法定代表人或其授权代表签字</w:t>
      </w:r>
      <w:r>
        <w:rPr>
          <w:rFonts w:hint="eastAsia" w:ascii="宋体" w:hAnsi="宋体" w:eastAsia="宋体" w:cs="宋体"/>
          <w:color w:val="auto"/>
          <w:sz w:val="24"/>
          <w:shd w:val="clear" w:color="auto" w:fill="auto"/>
        </w:rPr>
        <w:t>或盖章</w:t>
      </w:r>
      <w:r>
        <w:rPr>
          <w:rFonts w:ascii="宋体" w:hAnsi="宋体" w:eastAsia="宋体" w:cs="宋体"/>
          <w:color w:val="auto"/>
          <w:sz w:val="24"/>
          <w:shd w:val="clear" w:color="auto" w:fill="auto"/>
        </w:rPr>
        <w:t>。投标文件中的任何行间插字、涂改和增删，应加盖单位</w:t>
      </w:r>
      <w:r>
        <w:rPr>
          <w:rFonts w:hint="eastAsia" w:ascii="宋体" w:hAnsi="宋体" w:eastAsia="宋体" w:cs="宋体"/>
          <w:color w:val="auto"/>
          <w:sz w:val="24"/>
          <w:shd w:val="clear" w:color="auto" w:fill="auto"/>
          <w:lang w:val="en-US" w:eastAsia="zh-CN"/>
        </w:rPr>
        <w:t>公</w:t>
      </w:r>
      <w:r>
        <w:rPr>
          <w:rFonts w:ascii="宋体" w:hAnsi="宋体" w:eastAsia="宋体" w:cs="宋体"/>
          <w:color w:val="auto"/>
          <w:sz w:val="24"/>
          <w:shd w:val="clear" w:color="auto" w:fill="auto"/>
        </w:rPr>
        <w:t>章或由法定代表人或其授权代表签字</w:t>
      </w:r>
      <w:r>
        <w:rPr>
          <w:rFonts w:hint="eastAsia" w:ascii="宋体" w:hAnsi="宋体" w:eastAsia="宋体" w:cs="宋体"/>
          <w:color w:val="auto"/>
          <w:sz w:val="24"/>
          <w:shd w:val="clear" w:color="auto" w:fill="auto"/>
        </w:rPr>
        <w:t>或盖章</w:t>
      </w:r>
      <w:r>
        <w:rPr>
          <w:rFonts w:ascii="宋体" w:hAnsi="宋体" w:eastAsia="宋体" w:cs="宋体"/>
          <w:color w:val="auto"/>
          <w:sz w:val="24"/>
          <w:shd w:val="clear" w:color="auto" w:fill="auto"/>
        </w:rPr>
        <w:t>确认。</w:t>
      </w:r>
      <w:r>
        <w:rPr>
          <w:rFonts w:ascii="宋体" w:hAnsi="宋体" w:eastAsia="宋体" w:cs="宋体"/>
          <w:b/>
          <w:color w:val="auto"/>
          <w:sz w:val="24"/>
          <w:shd w:val="clear" w:color="auto" w:fill="auto"/>
        </w:rPr>
        <w:t>否则，在评标时将其视为无效投标。</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18.3投标文件正文用白色A4复印纸双面打印，并编制目录，目录、内容标注连续页码，页码从目录编起，标注于页面底部居中位置。</w:t>
      </w:r>
    </w:p>
    <w:p>
      <w:pPr>
        <w:spacing w:line="360" w:lineRule="auto"/>
        <w:ind w:firstLine="480"/>
        <w:jc w:val="left"/>
        <w:rPr>
          <w:rFonts w:ascii="宋体" w:hAnsi="宋体" w:eastAsia="宋体" w:cs="宋体"/>
          <w:color w:val="auto"/>
          <w:sz w:val="24"/>
          <w:shd w:val="clear" w:color="auto" w:fill="auto"/>
          <w:lang w:val="zh-CN"/>
        </w:rPr>
      </w:pPr>
      <w:r>
        <w:rPr>
          <w:rFonts w:hint="eastAsia" w:ascii="宋体" w:hAnsi="宋体" w:eastAsia="宋体" w:cs="宋体"/>
          <w:color w:val="auto"/>
          <w:sz w:val="24"/>
          <w:shd w:val="clear" w:color="auto" w:fill="auto"/>
        </w:rPr>
        <w:t>18.4</w:t>
      </w:r>
      <w:r>
        <w:rPr>
          <w:rFonts w:hint="eastAsia" w:ascii="宋体" w:hAnsi="宋体" w:eastAsia="宋体" w:cs="宋体"/>
          <w:color w:val="auto"/>
          <w:sz w:val="24"/>
          <w:shd w:val="clear" w:color="auto" w:fill="auto"/>
          <w:lang w:val="zh-CN"/>
        </w:rPr>
        <w:t>投标人在投标文件以及相关书面文件中的单位盖章（包括印章、公章等）均指与投标人名称全称相一致的标准公章，不得使用其他形式（如带有“专用章”、“合同章”、“财务章”、“业务章”等）的印章。</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19.投标文件的密封和标记</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19.1投标文件按正本和副本分别包装，注明“正本”或“副本”，加贴封条，并在封套的封口处加盖投标人单位公章</w:t>
      </w:r>
      <w:r>
        <w:rPr>
          <w:rFonts w:hint="eastAsia" w:ascii="宋体" w:hAnsi="宋体" w:eastAsia="宋体" w:cs="宋体"/>
          <w:color w:val="auto"/>
          <w:sz w:val="24"/>
          <w:shd w:val="clear" w:color="auto" w:fill="auto"/>
        </w:rPr>
        <w:t>，同时</w:t>
      </w:r>
      <w:r>
        <w:rPr>
          <w:rFonts w:ascii="宋体" w:hAnsi="宋体" w:eastAsia="宋体" w:cs="宋体"/>
          <w:color w:val="auto"/>
          <w:sz w:val="24"/>
          <w:shd w:val="clear" w:color="auto" w:fill="auto"/>
        </w:rPr>
        <w:t>由法定代表人或其授权代</w:t>
      </w:r>
      <w:r>
        <w:rPr>
          <w:rFonts w:hint="eastAsia" w:ascii="宋体" w:hAnsi="宋体" w:eastAsia="宋体" w:cs="宋体"/>
          <w:color w:val="auto"/>
          <w:sz w:val="24"/>
          <w:shd w:val="clear" w:color="auto" w:fill="auto"/>
          <w:lang w:val="en-US" w:eastAsia="zh-CN"/>
        </w:rPr>
        <w:t>表</w:t>
      </w:r>
      <w:r>
        <w:rPr>
          <w:rFonts w:ascii="宋体" w:hAnsi="宋体" w:eastAsia="宋体" w:cs="宋体"/>
          <w:color w:val="auto"/>
          <w:sz w:val="24"/>
          <w:shd w:val="clear" w:color="auto" w:fill="auto"/>
        </w:rPr>
        <w:t>签字</w:t>
      </w:r>
      <w:r>
        <w:rPr>
          <w:rFonts w:hint="eastAsia" w:ascii="宋体" w:hAnsi="宋体" w:eastAsia="宋体" w:cs="宋体"/>
          <w:color w:val="auto"/>
          <w:sz w:val="24"/>
          <w:shd w:val="clear" w:color="auto" w:fill="auto"/>
        </w:rPr>
        <w:t>或盖章</w:t>
      </w:r>
      <w:r>
        <w:rPr>
          <w:rFonts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19.2投标文件封套或外包装上应载明的内容见投标人须知前附表。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19.3投标文件如果未按上述规定密封和标记，</w:t>
      </w:r>
      <w:r>
        <w:rPr>
          <w:rFonts w:hint="eastAsia" w:ascii="宋体" w:hAnsi="宋体" w:eastAsia="宋体" w:cs="宋体"/>
          <w:color w:val="auto"/>
          <w:sz w:val="24"/>
          <w:shd w:val="clear" w:color="auto" w:fill="auto"/>
          <w:lang w:val="en-US" w:eastAsia="zh-CN"/>
        </w:rPr>
        <w:t>采购</w:t>
      </w:r>
      <w:r>
        <w:rPr>
          <w:rFonts w:ascii="宋体" w:hAnsi="宋体" w:eastAsia="宋体" w:cs="宋体"/>
          <w:color w:val="auto"/>
          <w:sz w:val="24"/>
          <w:shd w:val="clear" w:color="auto" w:fill="auto"/>
        </w:rPr>
        <w:t>人或采购代理机构应当拒绝接收。</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19.4为方便开标唱标，投标人应单独将开标一览表封装在密封</w:t>
      </w:r>
      <w:r>
        <w:rPr>
          <w:rFonts w:hint="eastAsia" w:ascii="宋体" w:hAnsi="宋体" w:cs="宋体"/>
          <w:color w:val="auto"/>
          <w:sz w:val="24"/>
          <w:shd w:val="clear" w:color="auto" w:fill="auto"/>
          <w:lang w:val="en-US" w:eastAsia="zh-CN"/>
        </w:rPr>
        <w:t>袋</w:t>
      </w:r>
      <w:r>
        <w:rPr>
          <w:rFonts w:ascii="宋体" w:hAnsi="宋体" w:eastAsia="宋体" w:cs="宋体"/>
          <w:color w:val="auto"/>
          <w:sz w:val="24"/>
          <w:shd w:val="clear" w:color="auto" w:fill="auto"/>
        </w:rPr>
        <w:t>内，并标明开标一览表字样，单独提交。</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20.投标文件的递交</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20.1投标文件应在本章投标人须知前附表规定的投标截止时间之前密封送到投标人须知前附表指定的地点。</w:t>
      </w:r>
      <w:r>
        <w:rPr>
          <w:rFonts w:hint="eastAsia" w:ascii="宋体" w:hAnsi="宋体" w:eastAsia="宋体" w:cs="宋体"/>
          <w:color w:val="auto"/>
          <w:sz w:val="24"/>
          <w:shd w:val="clear" w:color="auto" w:fill="auto"/>
          <w:lang w:val="en-US" w:eastAsia="zh-CN"/>
        </w:rPr>
        <w:t>采购</w:t>
      </w:r>
      <w:r>
        <w:rPr>
          <w:rFonts w:ascii="宋体" w:hAnsi="宋体" w:eastAsia="宋体" w:cs="宋体"/>
          <w:color w:val="auto"/>
          <w:sz w:val="24"/>
          <w:shd w:val="clear" w:color="auto" w:fill="auto"/>
        </w:rPr>
        <w:t>人或者采购代理机构收到投标文件后，应当如实记载投标文件的送达时间和密封情况，签收保存，任何单位和个人不得在开标前开启投标文件。</w:t>
      </w: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b w:val="0"/>
          <w:bCs/>
          <w:color w:val="auto"/>
          <w:sz w:val="24"/>
          <w:shd w:val="clear" w:color="auto" w:fill="auto"/>
        </w:rPr>
        <w:t>20.2</w:t>
      </w:r>
      <w:r>
        <w:rPr>
          <w:rFonts w:ascii="宋体" w:hAnsi="宋体" w:eastAsia="宋体" w:cs="宋体"/>
          <w:b/>
          <w:color w:val="auto"/>
          <w:sz w:val="24"/>
          <w:shd w:val="clear" w:color="auto" w:fill="auto"/>
        </w:rPr>
        <w:t>逾期送达或者未按照招标文件要求密封的投标文件，</w:t>
      </w:r>
      <w:r>
        <w:rPr>
          <w:rFonts w:hint="eastAsia" w:ascii="宋体" w:hAnsi="宋体" w:eastAsia="宋体" w:cs="宋体"/>
          <w:b/>
          <w:color w:val="auto"/>
          <w:sz w:val="24"/>
          <w:shd w:val="clear" w:color="auto" w:fill="auto"/>
          <w:lang w:val="en-US" w:eastAsia="zh-CN"/>
        </w:rPr>
        <w:t>采购</w:t>
      </w:r>
      <w:r>
        <w:rPr>
          <w:rFonts w:ascii="宋体" w:hAnsi="宋体" w:eastAsia="宋体" w:cs="宋体"/>
          <w:b/>
          <w:color w:val="auto"/>
          <w:sz w:val="24"/>
          <w:shd w:val="clear" w:color="auto" w:fill="auto"/>
        </w:rPr>
        <w:t>人、采购代理机构应当拒收。</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21.投标文件的修改和撤回</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21.1在投标人须知前附表规定的投标截止时间前，投标人可以书面形式修改、补充或撤回已递交的投标文件，但应以书面形式通知</w:t>
      </w:r>
      <w:r>
        <w:rPr>
          <w:rFonts w:hint="eastAsia" w:ascii="宋体" w:hAnsi="宋体" w:eastAsia="宋体" w:cs="宋体"/>
          <w:color w:val="auto"/>
          <w:sz w:val="24"/>
          <w:shd w:val="clear" w:color="auto" w:fill="auto"/>
          <w:lang w:val="en-US" w:eastAsia="zh-CN"/>
        </w:rPr>
        <w:t>采购</w:t>
      </w:r>
      <w:r>
        <w:rPr>
          <w:rFonts w:ascii="宋体" w:hAnsi="宋体" w:eastAsia="宋体" w:cs="宋体"/>
          <w:color w:val="auto"/>
          <w:sz w:val="24"/>
          <w:shd w:val="clear" w:color="auto" w:fill="auto"/>
        </w:rPr>
        <w:t>人或采购代理机构。</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21.2修改、补充的内容为投标文件的组成部分。修改、补充的投标文件应按本章第18、19、20项规定编制、签署、密封、标记和</w:t>
      </w:r>
      <w:r>
        <w:rPr>
          <w:rFonts w:hint="eastAsia" w:ascii="宋体" w:hAnsi="宋体" w:eastAsia="宋体" w:cs="宋体"/>
          <w:color w:val="auto"/>
          <w:sz w:val="24"/>
          <w:shd w:val="clear" w:color="auto" w:fill="auto"/>
          <w:lang w:val="en-US" w:eastAsia="zh-CN"/>
        </w:rPr>
        <w:t>提</w:t>
      </w:r>
      <w:r>
        <w:rPr>
          <w:rFonts w:ascii="宋体" w:hAnsi="宋体" w:eastAsia="宋体" w:cs="宋体"/>
          <w:color w:val="auto"/>
          <w:sz w:val="24"/>
          <w:shd w:val="clear" w:color="auto" w:fill="auto"/>
        </w:rPr>
        <w:t>交，并标明“修改、补充”字样。</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21.3投标人按本章21.1款撤回投标文件的，</w:t>
      </w:r>
      <w:r>
        <w:rPr>
          <w:rFonts w:hint="eastAsia" w:ascii="宋体" w:hAnsi="宋体" w:eastAsia="宋体" w:cs="宋体"/>
          <w:color w:val="auto"/>
          <w:sz w:val="24"/>
          <w:shd w:val="clear" w:color="auto" w:fill="auto"/>
          <w:lang w:val="en-US" w:eastAsia="zh-CN"/>
        </w:rPr>
        <w:t>采购</w:t>
      </w:r>
      <w:r>
        <w:rPr>
          <w:rFonts w:ascii="宋体" w:hAnsi="宋体" w:eastAsia="宋体" w:cs="宋体"/>
          <w:color w:val="auto"/>
          <w:sz w:val="24"/>
          <w:shd w:val="clear" w:color="auto" w:fill="auto"/>
        </w:rPr>
        <w:t>人或采购代理机构自收到投标人书面撤回通知之日起5个工作日内，退还已收取的投标保证金，但因投标人自身原因导致无法及时退还的除外。</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21.4投标人在投标有效期内不得修改、撤销其投标文件。</w:t>
      </w:r>
    </w:p>
    <w:p>
      <w:pPr>
        <w:spacing w:line="360" w:lineRule="auto"/>
        <w:ind w:firstLine="480"/>
        <w:jc w:val="left"/>
        <w:rPr>
          <w:rFonts w:ascii="黑体" w:hAnsi="黑体" w:eastAsia="黑体" w:cs="宋体"/>
          <w:color w:val="auto"/>
          <w:sz w:val="24"/>
          <w:shd w:val="clear" w:color="auto" w:fill="auto"/>
        </w:rPr>
      </w:pPr>
      <w:r>
        <w:rPr>
          <w:rFonts w:ascii="黑体" w:hAnsi="黑体" w:eastAsia="黑体" w:cs="宋体"/>
          <w:color w:val="auto"/>
          <w:sz w:val="24"/>
          <w:shd w:val="clear" w:color="auto" w:fill="auto"/>
        </w:rPr>
        <w:t>四、开标和评标</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22.开标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22.1</w:t>
      </w:r>
      <w:r>
        <w:rPr>
          <w:rFonts w:hint="eastAsia" w:ascii="宋体" w:hAnsi="宋体" w:eastAsia="宋体" w:cs="宋体"/>
          <w:color w:val="auto"/>
          <w:sz w:val="24"/>
          <w:shd w:val="clear" w:color="auto" w:fill="auto"/>
          <w:lang w:eastAsia="zh-CN"/>
        </w:rPr>
        <w:t>采购</w:t>
      </w:r>
      <w:r>
        <w:rPr>
          <w:rFonts w:ascii="宋体" w:hAnsi="宋体" w:eastAsia="宋体" w:cs="宋体"/>
          <w:color w:val="auto"/>
          <w:sz w:val="24"/>
          <w:shd w:val="clear" w:color="auto" w:fill="auto"/>
        </w:rPr>
        <w:t>人或采购代理机构在投标人须知前附表规定的开标时间和开标地点组织开标，邀请投标人参加。评标委员会成员不得参加开标活动。投标人不足3家的，不得开标。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22.2开标时，公布在投标截止时间前递交投标文件的投标人名称；由投标人或其推选的代表检查投标文件的密封情况；经确认无误后，由</w:t>
      </w:r>
      <w:r>
        <w:rPr>
          <w:rFonts w:hint="eastAsia" w:ascii="宋体" w:hAnsi="宋体" w:eastAsia="宋体" w:cs="宋体"/>
          <w:color w:val="auto"/>
          <w:sz w:val="24"/>
          <w:shd w:val="clear" w:color="auto" w:fill="auto"/>
          <w:lang w:eastAsia="zh-CN"/>
        </w:rPr>
        <w:t>采购</w:t>
      </w:r>
      <w:r>
        <w:rPr>
          <w:rFonts w:ascii="宋体" w:hAnsi="宋体" w:eastAsia="宋体" w:cs="宋体"/>
          <w:color w:val="auto"/>
          <w:sz w:val="24"/>
          <w:shd w:val="clear" w:color="auto" w:fill="auto"/>
        </w:rPr>
        <w:t>人或采购代理机构当众拆封投标文件，宣读投标人名称、投标价格和投标人须知前附表规定的投标文件的其他主要内容，并记录在案。投标人若有报价和优惠未被唱出，应在开标时及时声明或提请注意，否则采购代理机构和</w:t>
      </w:r>
      <w:r>
        <w:rPr>
          <w:rFonts w:hint="eastAsia" w:ascii="宋体" w:hAnsi="宋体" w:eastAsia="宋体" w:cs="宋体"/>
          <w:color w:val="auto"/>
          <w:sz w:val="24"/>
          <w:shd w:val="clear" w:color="auto" w:fill="auto"/>
          <w:lang w:eastAsia="zh-CN"/>
        </w:rPr>
        <w:t>采购</w:t>
      </w:r>
      <w:r>
        <w:rPr>
          <w:rFonts w:ascii="宋体" w:hAnsi="宋体" w:eastAsia="宋体" w:cs="宋体"/>
          <w:color w:val="auto"/>
          <w:sz w:val="24"/>
          <w:shd w:val="clear" w:color="auto" w:fill="auto"/>
        </w:rPr>
        <w:t>人对此不承担任何责任。</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22.3未宣读的投标价格等实质性内容，评标时不予承认。</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22.4投标人代表及有关人员在开标记录上签字确认。</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22.5投标人对开标过程和开标记录有疑义，以及认为</w:t>
      </w:r>
      <w:r>
        <w:rPr>
          <w:rFonts w:hint="eastAsia" w:ascii="宋体" w:hAnsi="宋体" w:eastAsia="宋体" w:cs="宋体"/>
          <w:color w:val="auto"/>
          <w:sz w:val="24"/>
          <w:shd w:val="clear" w:color="auto" w:fill="auto"/>
          <w:lang w:eastAsia="zh-CN"/>
        </w:rPr>
        <w:t>采购</w:t>
      </w:r>
      <w:r>
        <w:rPr>
          <w:rFonts w:ascii="宋体" w:hAnsi="宋体" w:eastAsia="宋体" w:cs="宋体"/>
          <w:color w:val="auto"/>
          <w:sz w:val="24"/>
          <w:shd w:val="clear" w:color="auto" w:fill="auto"/>
        </w:rPr>
        <w:t>人、采购代理机构相关工作人员有需要回避的情形的，应当场提出询问或者回避申请。</w:t>
      </w:r>
      <w:r>
        <w:rPr>
          <w:rFonts w:hint="eastAsia" w:ascii="宋体" w:hAnsi="宋体" w:eastAsia="宋体" w:cs="宋体"/>
          <w:color w:val="auto"/>
          <w:sz w:val="24"/>
          <w:shd w:val="clear" w:color="auto" w:fill="auto"/>
          <w:lang w:eastAsia="zh-CN"/>
        </w:rPr>
        <w:t>采购</w:t>
      </w:r>
      <w:r>
        <w:rPr>
          <w:rFonts w:ascii="宋体" w:hAnsi="宋体" w:eastAsia="宋体" w:cs="宋体"/>
          <w:color w:val="auto"/>
          <w:sz w:val="24"/>
          <w:shd w:val="clear" w:color="auto" w:fill="auto"/>
        </w:rPr>
        <w:t>人、采购代理机构对投标人提出的询问或者回避申请应当及时处理。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ascii="楷体" w:hAnsi="楷体" w:eastAsia="楷体" w:cs="宋体"/>
          <w:b/>
          <w:color w:val="auto"/>
          <w:sz w:val="24"/>
          <w:shd w:val="clear" w:color="auto" w:fill="auto"/>
        </w:rPr>
        <w:t>23.资格审查</w:t>
      </w: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color w:val="auto"/>
          <w:sz w:val="24"/>
          <w:shd w:val="clear" w:color="auto" w:fill="auto"/>
        </w:rPr>
        <w:t>23.1开标结束后，</w:t>
      </w:r>
      <w:r>
        <w:rPr>
          <w:rFonts w:hint="eastAsia" w:ascii="宋体" w:hAnsi="宋体" w:cs="宋体"/>
          <w:color w:val="auto"/>
          <w:sz w:val="24"/>
          <w:shd w:val="clear" w:color="auto" w:fill="auto"/>
          <w:lang w:val="en-US" w:eastAsia="zh-CN"/>
        </w:rPr>
        <w:t>采购</w:t>
      </w:r>
      <w:r>
        <w:rPr>
          <w:rFonts w:ascii="宋体" w:hAnsi="宋体" w:eastAsia="宋体" w:cs="宋体"/>
          <w:color w:val="auto"/>
          <w:sz w:val="24"/>
          <w:shd w:val="clear" w:color="auto" w:fill="auto"/>
        </w:rPr>
        <w:t>人或者采购代理机构应当依法对投标人的资格进行审查。合格投标人不足3家的，不得评标。</w:t>
      </w:r>
      <w:r>
        <w:rPr>
          <w:rFonts w:ascii="宋体" w:hAnsi="宋体" w:eastAsia="宋体" w:cs="宋体"/>
          <w:b/>
          <w:color w:val="auto"/>
          <w:sz w:val="24"/>
          <w:shd w:val="clear" w:color="auto" w:fill="auto"/>
        </w:rPr>
        <w:t>有下列情形之一的，应在资格审查时按照无效投标处理：</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①</w:t>
      </w:r>
      <w:r>
        <w:rPr>
          <w:rFonts w:ascii="宋体" w:hAnsi="宋体" w:eastAsia="宋体" w:cs="宋体"/>
          <w:color w:val="auto"/>
          <w:sz w:val="24"/>
          <w:shd w:val="clear" w:color="auto" w:fill="auto"/>
        </w:rPr>
        <w:t>投标人未按照招标文件规定提交投标保证金的；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②</w:t>
      </w:r>
      <w:r>
        <w:rPr>
          <w:rFonts w:ascii="宋体" w:hAnsi="宋体" w:eastAsia="宋体" w:cs="宋体"/>
          <w:color w:val="auto"/>
          <w:sz w:val="24"/>
          <w:shd w:val="clear" w:color="auto" w:fill="auto"/>
        </w:rPr>
        <w:t>投标人不具备招标文件规定的投标人资格条件的；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③</w:t>
      </w:r>
      <w:r>
        <w:rPr>
          <w:rFonts w:ascii="宋体" w:hAnsi="宋体" w:eastAsia="宋体" w:cs="宋体"/>
          <w:color w:val="auto"/>
          <w:sz w:val="24"/>
          <w:shd w:val="clear" w:color="auto" w:fill="auto"/>
        </w:rPr>
        <w:t>报价超过招标文件中规定的预算金额或者最高限价的；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④</w:t>
      </w:r>
      <w:r>
        <w:rPr>
          <w:rFonts w:ascii="宋体" w:hAnsi="宋体" w:eastAsia="宋体" w:cs="宋体"/>
          <w:color w:val="auto"/>
          <w:sz w:val="24"/>
          <w:shd w:val="clear" w:color="auto" w:fill="auto"/>
        </w:rPr>
        <w:t>投标人存在失信记录的。</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失信记录是指，通过“信用中国”网站</w:t>
      </w:r>
      <w:r>
        <w:rPr>
          <w:rFonts w:ascii="宋体" w:hAnsi="宋体" w:eastAsia="宋体" w:cs="宋体"/>
          <w:color w:val="auto"/>
          <w:shd w:val="clear" w:color="auto" w:fill="auto"/>
        </w:rPr>
        <w:t>（</w:t>
      </w:r>
      <w:r>
        <w:rPr>
          <w:color w:val="auto"/>
          <w:shd w:val="clear" w:color="auto" w:fill="auto"/>
        </w:rPr>
        <w:fldChar w:fldCharType="begin"/>
      </w:r>
      <w:r>
        <w:rPr>
          <w:color w:val="auto"/>
          <w:shd w:val="clear" w:color="auto" w:fill="auto"/>
        </w:rPr>
        <w:instrText xml:space="preserve"> HYPERLINK "http://www.creditchina.gov.cn/" \h </w:instrText>
      </w:r>
      <w:r>
        <w:rPr>
          <w:color w:val="auto"/>
          <w:shd w:val="clear" w:color="auto" w:fill="auto"/>
        </w:rPr>
        <w:fldChar w:fldCharType="separate"/>
      </w:r>
      <w:r>
        <w:rPr>
          <w:rFonts w:ascii="黑体" w:hAnsi="黑体" w:eastAsia="黑体" w:cs="黑体"/>
          <w:color w:val="auto"/>
          <w:u w:val="single"/>
          <w:shd w:val="clear" w:color="auto" w:fill="auto"/>
        </w:rPr>
        <w:t>www.creditchina.gov.cn</w:t>
      </w:r>
      <w:r>
        <w:rPr>
          <w:rFonts w:ascii="黑体" w:hAnsi="黑体" w:eastAsia="黑体" w:cs="黑体"/>
          <w:color w:val="auto"/>
          <w:u w:val="single"/>
          <w:shd w:val="clear" w:color="auto" w:fill="auto"/>
        </w:rPr>
        <w:fldChar w:fldCharType="end"/>
      </w:r>
      <w:r>
        <w:rPr>
          <w:rFonts w:ascii="宋体" w:hAnsi="宋体" w:eastAsia="宋体" w:cs="宋体"/>
          <w:color w:val="auto"/>
          <w:shd w:val="clear" w:color="auto" w:fill="auto"/>
        </w:rPr>
        <w:t>）、</w:t>
      </w:r>
      <w:r>
        <w:rPr>
          <w:rFonts w:hint="eastAsia" w:ascii="宋体" w:hAnsi="宋体" w:eastAsia="宋体" w:cs="宋体"/>
          <w:color w:val="auto"/>
          <w:sz w:val="24"/>
          <w:shd w:val="clear" w:color="auto" w:fill="auto"/>
          <w:lang w:eastAsia="zh-CN"/>
        </w:rPr>
        <w:t>“</w:t>
      </w:r>
      <w:r>
        <w:rPr>
          <w:rFonts w:ascii="宋体" w:hAnsi="宋体" w:eastAsia="宋体" w:cs="宋体"/>
          <w:color w:val="auto"/>
          <w:sz w:val="24"/>
          <w:shd w:val="clear" w:color="auto" w:fill="auto"/>
        </w:rPr>
        <w:t>中国政府采购网</w:t>
      </w:r>
      <w:r>
        <w:rPr>
          <w:rFonts w:hint="eastAsia" w:ascii="宋体" w:hAnsi="宋体" w:eastAsia="宋体" w:cs="宋体"/>
          <w:color w:val="auto"/>
          <w:sz w:val="24"/>
          <w:shd w:val="clear" w:color="auto" w:fill="auto"/>
          <w:lang w:eastAsia="zh-CN"/>
        </w:rPr>
        <w:t>”</w:t>
      </w:r>
      <w:r>
        <w:rPr>
          <w:rFonts w:ascii="宋体" w:hAnsi="宋体" w:eastAsia="宋体" w:cs="宋体"/>
          <w:color w:val="auto"/>
          <w:shd w:val="clear" w:color="auto" w:fill="auto"/>
        </w:rPr>
        <w:t>（</w:t>
      </w:r>
      <w:r>
        <w:rPr>
          <w:color w:val="auto"/>
          <w:shd w:val="clear" w:color="auto" w:fill="auto"/>
        </w:rPr>
        <w:fldChar w:fldCharType="begin"/>
      </w:r>
      <w:r>
        <w:rPr>
          <w:color w:val="auto"/>
          <w:shd w:val="clear" w:color="auto" w:fill="auto"/>
        </w:rPr>
        <w:instrText xml:space="preserve"> HYPERLINK "http://www.ccgp.gov.cn/" \h </w:instrText>
      </w:r>
      <w:r>
        <w:rPr>
          <w:color w:val="auto"/>
          <w:shd w:val="clear" w:color="auto" w:fill="auto"/>
        </w:rPr>
        <w:fldChar w:fldCharType="separate"/>
      </w:r>
      <w:r>
        <w:rPr>
          <w:rFonts w:ascii="黑体" w:hAnsi="黑体" w:eastAsia="黑体" w:cs="黑体"/>
          <w:color w:val="auto"/>
          <w:u w:val="single"/>
          <w:shd w:val="clear" w:color="auto" w:fill="auto"/>
        </w:rPr>
        <w:t>www.ccgp.gov.cn</w:t>
      </w:r>
      <w:r>
        <w:rPr>
          <w:rFonts w:ascii="黑体" w:hAnsi="黑体" w:eastAsia="黑体" w:cs="黑体"/>
          <w:color w:val="auto"/>
          <w:u w:val="single"/>
          <w:shd w:val="clear" w:color="auto" w:fill="auto"/>
        </w:rPr>
        <w:fldChar w:fldCharType="end"/>
      </w:r>
      <w:r>
        <w:rPr>
          <w:rFonts w:ascii="宋体" w:hAnsi="宋体" w:eastAsia="宋体" w:cs="宋体"/>
          <w:color w:val="auto"/>
          <w:shd w:val="clear" w:color="auto" w:fill="auto"/>
        </w:rPr>
        <w:t>）</w:t>
      </w:r>
      <w:r>
        <w:rPr>
          <w:rFonts w:ascii="宋体" w:hAnsi="宋体" w:eastAsia="宋体" w:cs="宋体"/>
          <w:color w:val="auto"/>
          <w:sz w:val="24"/>
          <w:shd w:val="clear" w:color="auto" w:fill="auto"/>
        </w:rPr>
        <w:t>查询相关主体信用记录，列入失信被执行人、重大税收违法案件当事人名单、政府采购严重违法失信行为记录名单及其他不符合《</w:t>
      </w:r>
      <w:r>
        <w:rPr>
          <w:rFonts w:hint="eastAsia" w:ascii="宋体" w:hAnsi="宋体" w:eastAsia="宋体" w:cs="宋体"/>
          <w:color w:val="auto"/>
          <w:sz w:val="24"/>
          <w:shd w:val="clear" w:color="auto" w:fill="auto"/>
          <w:lang w:val="en-US" w:eastAsia="zh-CN"/>
        </w:rPr>
        <w:t>中华人民共和国</w:t>
      </w:r>
      <w:r>
        <w:rPr>
          <w:rFonts w:ascii="宋体" w:hAnsi="宋体" w:eastAsia="宋体" w:cs="宋体"/>
          <w:color w:val="auto"/>
          <w:sz w:val="24"/>
          <w:shd w:val="clear" w:color="auto" w:fill="auto"/>
        </w:rPr>
        <w:t>政府采购法》第二十二条规定条件的情况。两个以上的自然人、法人或者其他组织组成一个联合体，以一个投标人的身份共同参加政府采购活动的，应当对所有联合体成员进行信用记录查询，联合体成员存在不良信用记录的，视同联合体存在不良信用记录。失信情况查询方式详见投标人须知前附表；</w:t>
      </w:r>
    </w:p>
    <w:p>
      <w:pPr>
        <w:spacing w:after="120"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⑤</w:t>
      </w:r>
      <w:r>
        <w:rPr>
          <w:rFonts w:ascii="宋体" w:hAnsi="宋体" w:eastAsia="宋体" w:cs="宋体"/>
          <w:color w:val="auto"/>
          <w:sz w:val="24"/>
          <w:shd w:val="clear" w:color="auto" w:fill="auto"/>
        </w:rPr>
        <w:t>提供202</w:t>
      </w:r>
      <w:r>
        <w:rPr>
          <w:rFonts w:hint="eastAsia" w:ascii="宋体" w:hAnsi="宋体" w:eastAsia="宋体" w:cs="宋体"/>
          <w:color w:val="auto"/>
          <w:sz w:val="24"/>
          <w:shd w:val="clear" w:color="auto" w:fill="auto"/>
          <w:lang w:val="en-US" w:eastAsia="zh-CN"/>
        </w:rPr>
        <w:t>1或2022</w:t>
      </w:r>
      <w:r>
        <w:rPr>
          <w:rFonts w:ascii="宋体" w:hAnsi="宋体" w:eastAsia="宋体" w:cs="宋体"/>
          <w:color w:val="auto"/>
          <w:sz w:val="24"/>
          <w:shd w:val="clear" w:color="auto" w:fill="auto"/>
        </w:rPr>
        <w:t>年度经审计的财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或基本存款账户信息相关证明文件）；或信用担保机构出具的投标担保函；</w:t>
      </w:r>
    </w:p>
    <w:p>
      <w:pPr>
        <w:spacing w:after="120"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⑥</w:t>
      </w:r>
      <w:r>
        <w:rPr>
          <w:rFonts w:ascii="宋体" w:hAnsi="宋体" w:eastAsia="宋体" w:cs="宋体"/>
          <w:color w:val="auto"/>
          <w:sz w:val="24"/>
          <w:shd w:val="clear" w:color="auto" w:fill="auto"/>
        </w:rPr>
        <w:t>投标人未按照招标文件规定提供有效的营业执照，或事业单位法人证书，或其他非企业组织证明独立承担民事责任能力的文件（复印件加盖投标人公章）；</w:t>
      </w:r>
    </w:p>
    <w:p>
      <w:pPr>
        <w:spacing w:after="120"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⑦</w:t>
      </w:r>
      <w:r>
        <w:rPr>
          <w:rFonts w:ascii="宋体" w:hAnsi="宋体" w:eastAsia="宋体" w:cs="宋体"/>
          <w:color w:val="auto"/>
          <w:sz w:val="24"/>
          <w:shd w:val="clear" w:color="auto" w:fill="auto"/>
        </w:rPr>
        <w:t>投标人未按照招标文件规定提供法定代表人身份证明(原件)并附法定代表人身份证复印件(见‘投标文件格式’)；</w:t>
      </w:r>
    </w:p>
    <w:p>
      <w:pPr>
        <w:spacing w:after="120"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⑧</w:t>
      </w:r>
      <w:r>
        <w:rPr>
          <w:rFonts w:ascii="宋体" w:hAnsi="宋体" w:eastAsia="宋体" w:cs="宋体"/>
          <w:color w:val="auto"/>
          <w:sz w:val="24"/>
          <w:shd w:val="clear" w:color="auto" w:fill="auto"/>
        </w:rPr>
        <w:t>投标人未按照招标文件规定提供法</w:t>
      </w:r>
      <w:r>
        <w:rPr>
          <w:rFonts w:hint="eastAsia" w:ascii="宋体" w:hAnsi="宋体" w:eastAsia="宋体" w:cs="宋体"/>
          <w:color w:val="auto"/>
          <w:sz w:val="24"/>
          <w:shd w:val="clear" w:color="auto" w:fill="auto"/>
        </w:rPr>
        <w:t>定代表人</w:t>
      </w:r>
      <w:r>
        <w:rPr>
          <w:rFonts w:ascii="宋体" w:hAnsi="宋体" w:eastAsia="宋体" w:cs="宋体"/>
          <w:color w:val="auto"/>
          <w:sz w:val="24"/>
          <w:shd w:val="clear" w:color="auto" w:fill="auto"/>
        </w:rPr>
        <w:t>授权委托书(原件) 并附</w:t>
      </w:r>
      <w:r>
        <w:rPr>
          <w:rFonts w:hint="eastAsia" w:ascii="宋体" w:hAnsi="宋体" w:cs="宋体"/>
          <w:color w:val="auto"/>
          <w:sz w:val="24"/>
          <w:shd w:val="clear" w:color="auto" w:fill="auto"/>
          <w:lang w:eastAsia="zh-CN"/>
        </w:rPr>
        <w:t>被授权委托人</w:t>
      </w:r>
      <w:r>
        <w:rPr>
          <w:rFonts w:ascii="宋体" w:hAnsi="宋体" w:eastAsia="宋体" w:cs="宋体"/>
          <w:color w:val="auto"/>
          <w:sz w:val="24"/>
          <w:shd w:val="clear" w:color="auto" w:fill="auto"/>
        </w:rPr>
        <w:t>身份证复印件(见‘投标文件格式’)；</w:t>
      </w:r>
    </w:p>
    <w:p>
      <w:pPr>
        <w:spacing w:line="360" w:lineRule="auto"/>
        <w:ind w:firstLine="48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⑨</w:t>
      </w:r>
      <w:r>
        <w:rPr>
          <w:rFonts w:ascii="宋体" w:hAnsi="宋体" w:eastAsia="宋体" w:cs="宋体"/>
          <w:color w:val="auto"/>
          <w:sz w:val="24"/>
          <w:shd w:val="clear" w:color="auto" w:fill="auto"/>
        </w:rPr>
        <w:t>投标人未按照招标文件规定提供投标截止日前</w:t>
      </w:r>
      <w:r>
        <w:rPr>
          <w:rFonts w:hint="eastAsia" w:ascii="宋体" w:hAnsi="宋体" w:cs="宋体"/>
          <w:color w:val="auto"/>
          <w:sz w:val="24"/>
          <w:shd w:val="clear" w:color="auto" w:fill="auto"/>
          <w:lang w:val="en-US" w:eastAsia="zh-CN"/>
        </w:rPr>
        <w:t>半</w:t>
      </w:r>
      <w:r>
        <w:rPr>
          <w:rFonts w:ascii="宋体" w:hAnsi="宋体" w:eastAsia="宋体" w:cs="宋体"/>
          <w:color w:val="auto"/>
          <w:sz w:val="24"/>
          <w:shd w:val="clear" w:color="auto" w:fill="auto"/>
        </w:rPr>
        <w:t>年内任意</w:t>
      </w:r>
      <w:r>
        <w:rPr>
          <w:rFonts w:hint="eastAsia" w:ascii="宋体" w:hAnsi="宋体" w:cs="宋体"/>
          <w:color w:val="auto"/>
          <w:sz w:val="24"/>
          <w:shd w:val="clear" w:color="auto" w:fill="auto"/>
          <w:lang w:val="en-US" w:eastAsia="zh-CN"/>
        </w:rPr>
        <w:t>两个月</w:t>
      </w:r>
      <w:r>
        <w:rPr>
          <w:rFonts w:ascii="宋体" w:hAnsi="宋体" w:eastAsia="宋体" w:cs="宋体"/>
          <w:color w:val="auto"/>
          <w:sz w:val="24"/>
          <w:shd w:val="clear" w:color="auto" w:fill="auto"/>
        </w:rPr>
        <w:t>的纳税凭证（</w:t>
      </w:r>
      <w:r>
        <w:rPr>
          <w:rFonts w:hint="eastAsia" w:ascii="宋体" w:hAnsi="宋体" w:eastAsia="宋体" w:cs="宋体"/>
          <w:color w:val="auto"/>
          <w:sz w:val="24"/>
          <w:shd w:val="clear" w:color="auto" w:fill="auto"/>
          <w:lang w:eastAsia="zh-CN"/>
        </w:rPr>
        <w:t>增值税或企业所得税</w:t>
      </w:r>
      <w:r>
        <w:rPr>
          <w:rFonts w:ascii="宋体" w:hAnsi="宋体" w:eastAsia="宋体" w:cs="宋体"/>
          <w:color w:val="auto"/>
          <w:sz w:val="24"/>
          <w:shd w:val="clear" w:color="auto" w:fill="auto"/>
        </w:rPr>
        <w:t>）（依法免税的投标人，应提供相应文件证明其依法免税）（复印件须加盖投标人公章）；</w:t>
      </w:r>
    </w:p>
    <w:p>
      <w:pPr>
        <w:spacing w:line="360" w:lineRule="auto"/>
        <w:ind w:firstLine="48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⑩</w:t>
      </w:r>
      <w:r>
        <w:rPr>
          <w:rFonts w:ascii="宋体" w:hAnsi="宋体" w:eastAsia="宋体" w:cs="宋体"/>
          <w:color w:val="auto"/>
          <w:sz w:val="24"/>
          <w:shd w:val="clear" w:color="auto" w:fill="auto"/>
        </w:rPr>
        <w:t>投标人</w:t>
      </w:r>
      <w:r>
        <w:rPr>
          <w:rFonts w:hint="eastAsia" w:ascii="宋体" w:hAnsi="宋体" w:eastAsia="宋体" w:cs="宋体"/>
          <w:color w:val="auto"/>
          <w:sz w:val="24"/>
          <w:shd w:val="clear" w:color="auto" w:fill="auto"/>
        </w:rPr>
        <w:t>未按照招标文件规定提供</w:t>
      </w:r>
      <w:r>
        <w:rPr>
          <w:rFonts w:ascii="宋体" w:hAnsi="宋体" w:eastAsia="宋体" w:cs="宋体"/>
          <w:color w:val="auto"/>
          <w:sz w:val="24"/>
          <w:shd w:val="clear" w:color="auto" w:fill="auto"/>
        </w:rPr>
        <w:t>投标截止日前</w:t>
      </w:r>
      <w:r>
        <w:rPr>
          <w:rFonts w:hint="eastAsia" w:ascii="宋体" w:hAnsi="宋体" w:cs="宋体"/>
          <w:color w:val="auto"/>
          <w:sz w:val="24"/>
          <w:shd w:val="clear" w:color="auto" w:fill="auto"/>
          <w:lang w:val="en-US" w:eastAsia="zh-CN"/>
        </w:rPr>
        <w:t>半</w:t>
      </w:r>
      <w:r>
        <w:rPr>
          <w:rFonts w:ascii="宋体" w:hAnsi="宋体" w:eastAsia="宋体" w:cs="宋体"/>
          <w:color w:val="auto"/>
          <w:sz w:val="24"/>
          <w:shd w:val="clear" w:color="auto" w:fill="auto"/>
        </w:rPr>
        <w:t>年内任意</w:t>
      </w:r>
      <w:r>
        <w:rPr>
          <w:rFonts w:hint="eastAsia" w:ascii="宋体" w:hAnsi="宋体" w:cs="宋体"/>
          <w:color w:val="auto"/>
          <w:sz w:val="24"/>
          <w:shd w:val="clear" w:color="auto" w:fill="auto"/>
          <w:lang w:val="en-US" w:eastAsia="zh-CN"/>
        </w:rPr>
        <w:t>两个月缴纳</w:t>
      </w:r>
      <w:r>
        <w:rPr>
          <w:rFonts w:ascii="宋体" w:hAnsi="宋体" w:eastAsia="宋体" w:cs="宋体"/>
          <w:color w:val="auto"/>
          <w:sz w:val="24"/>
          <w:shd w:val="clear" w:color="auto" w:fill="auto"/>
        </w:rPr>
        <w:t>的社会保障资金的证明材料</w:t>
      </w:r>
      <w:r>
        <w:rPr>
          <w:rFonts w:hint="eastAsia" w:ascii="宋体" w:hAnsi="宋体" w:eastAsia="宋体" w:cs="宋体"/>
          <w:color w:val="auto"/>
          <w:sz w:val="24"/>
          <w:shd w:val="clear" w:color="auto" w:fill="auto"/>
        </w:rPr>
        <w:t>（</w:t>
      </w:r>
      <w:r>
        <w:rPr>
          <w:rFonts w:ascii="宋体" w:hAnsi="宋体" w:eastAsia="宋体" w:cs="宋体"/>
          <w:color w:val="auto"/>
          <w:sz w:val="24"/>
          <w:shd w:val="clear" w:color="auto" w:fill="auto"/>
        </w:rPr>
        <w:t>依法不需要缴纳社会保障资金的</w:t>
      </w: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z w:val="24"/>
          <w:shd w:val="clear" w:color="auto" w:fill="auto"/>
          <w:lang w:val="en-US" w:eastAsia="zh-CN"/>
        </w:rPr>
        <w:t>投标人</w:t>
      </w:r>
      <w:r>
        <w:rPr>
          <w:rFonts w:ascii="宋体" w:hAnsi="宋体" w:eastAsia="宋体" w:cs="宋体"/>
          <w:color w:val="auto"/>
          <w:sz w:val="24"/>
          <w:shd w:val="clear" w:color="auto" w:fill="auto"/>
        </w:rPr>
        <w:t>应提供相关证明材料</w:t>
      </w:r>
      <w:r>
        <w:rPr>
          <w:rFonts w:hint="eastAsia" w:ascii="宋体" w:hAnsi="宋体" w:eastAsia="宋体" w:cs="宋体"/>
          <w:color w:val="auto"/>
          <w:sz w:val="24"/>
          <w:shd w:val="clear" w:color="auto" w:fill="auto"/>
        </w:rPr>
        <w:t>）</w:t>
      </w:r>
      <w:r>
        <w:rPr>
          <w:rFonts w:ascii="宋体" w:hAnsi="宋体" w:eastAsia="宋体" w:cs="宋体"/>
          <w:color w:val="auto"/>
          <w:sz w:val="24"/>
          <w:shd w:val="clear" w:color="auto" w:fill="auto"/>
        </w:rPr>
        <w:t>（复印件须加盖投标人公章）；</w:t>
      </w:r>
    </w:p>
    <w:p>
      <w:pPr>
        <w:spacing w:line="360" w:lineRule="auto"/>
        <w:ind w:firstLine="480" w:firstLineChars="20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23.2已经进行资格预审的，可以不再对投标人资格进行审查，资格预审合格的投标人在评审阶段资格发生变化的，应当通知</w:t>
      </w:r>
      <w:r>
        <w:rPr>
          <w:rFonts w:hint="eastAsia" w:ascii="宋体" w:hAnsi="宋体" w:cs="宋体"/>
          <w:color w:val="auto"/>
          <w:sz w:val="24"/>
          <w:shd w:val="clear" w:color="auto" w:fill="auto"/>
          <w:lang w:val="en-US" w:eastAsia="zh-CN"/>
        </w:rPr>
        <w:t>采购</w:t>
      </w:r>
      <w:r>
        <w:rPr>
          <w:rFonts w:ascii="宋体" w:hAnsi="宋体" w:eastAsia="宋体" w:cs="宋体"/>
          <w:color w:val="auto"/>
          <w:sz w:val="24"/>
          <w:shd w:val="clear" w:color="auto" w:fill="auto"/>
        </w:rPr>
        <w:t>人和采购代理机构。</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24.评标委员会</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评标由</w:t>
      </w:r>
      <w:r>
        <w:rPr>
          <w:rFonts w:hint="eastAsia" w:ascii="宋体" w:hAnsi="宋体" w:eastAsia="宋体" w:cs="宋体"/>
          <w:color w:val="auto"/>
          <w:sz w:val="24"/>
          <w:shd w:val="clear" w:color="auto" w:fill="auto"/>
          <w:lang w:eastAsia="zh-CN"/>
        </w:rPr>
        <w:t>采购</w:t>
      </w:r>
      <w:r>
        <w:rPr>
          <w:rFonts w:ascii="宋体" w:hAnsi="宋体" w:eastAsia="宋体" w:cs="宋体"/>
          <w:color w:val="auto"/>
          <w:sz w:val="24"/>
          <w:shd w:val="clear" w:color="auto" w:fill="auto"/>
        </w:rPr>
        <w:t>人或采购代理机构依法组建的评标委员会负责</w:t>
      </w:r>
      <w:r>
        <w:rPr>
          <w:rFonts w:hint="eastAsia" w:ascii="宋体" w:hAnsi="宋体" w:eastAsia="宋体" w:cs="宋体"/>
          <w:color w:val="auto"/>
          <w:sz w:val="24"/>
          <w:shd w:val="clear" w:color="auto" w:fill="auto"/>
        </w:rPr>
        <w:t>，</w:t>
      </w:r>
      <w:r>
        <w:rPr>
          <w:rFonts w:ascii="宋体" w:hAnsi="宋体" w:eastAsia="宋体" w:cs="宋体"/>
          <w:color w:val="auto"/>
          <w:sz w:val="24"/>
          <w:shd w:val="clear" w:color="auto" w:fill="auto"/>
        </w:rPr>
        <w:t>评标委员会由</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代表和有关技术、经济等方面的专家组成。</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25.评标方法和标准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本项目评标方法和标准见招标文件第三章。</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26.评标程序</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26.1投标文件的符合性审查。</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26.1.1评标委员会应当对符合资格的投标人的投标文件进行符合性审查，以确定其是否满足招标文件的实质性要求。</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★26.1.2有下列情形之一的，</w:t>
      </w:r>
      <w:r>
        <w:rPr>
          <w:rFonts w:ascii="宋体" w:hAnsi="宋体" w:eastAsia="宋体" w:cs="宋体"/>
          <w:b/>
          <w:color w:val="auto"/>
          <w:sz w:val="24"/>
          <w:shd w:val="clear" w:color="auto" w:fill="auto"/>
        </w:rPr>
        <w:t>应在符合性审查时按照无效投标处理</w:t>
      </w:r>
      <w:r>
        <w:rPr>
          <w:rFonts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①</w:t>
      </w:r>
      <w:r>
        <w:rPr>
          <w:rFonts w:ascii="宋体" w:hAnsi="宋体" w:eastAsia="宋体" w:cs="宋体"/>
          <w:color w:val="auto"/>
          <w:sz w:val="24"/>
          <w:shd w:val="clear" w:color="auto" w:fill="auto"/>
        </w:rPr>
        <w:t>投标文件未按照招标文件规定要求密封、签署、盖章的；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②</w:t>
      </w:r>
      <w:r>
        <w:rPr>
          <w:rFonts w:ascii="宋体" w:hAnsi="宋体" w:eastAsia="宋体" w:cs="宋体"/>
          <w:color w:val="auto"/>
          <w:sz w:val="24"/>
          <w:shd w:val="clear" w:color="auto" w:fill="auto"/>
        </w:rPr>
        <w:t>不满足本招标文件中标注“★”的实质性条款要求的；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③</w:t>
      </w:r>
      <w:r>
        <w:rPr>
          <w:rFonts w:ascii="宋体" w:hAnsi="宋体" w:eastAsia="宋体" w:cs="宋体"/>
          <w:color w:val="auto"/>
          <w:sz w:val="24"/>
          <w:shd w:val="clear" w:color="auto" w:fill="auto"/>
        </w:rPr>
        <w:t>投标有效期不足的；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④</w:t>
      </w:r>
      <w:r>
        <w:rPr>
          <w:rFonts w:ascii="宋体" w:hAnsi="宋体" w:eastAsia="宋体" w:cs="宋体"/>
          <w:color w:val="auto"/>
          <w:sz w:val="24"/>
          <w:shd w:val="clear" w:color="auto" w:fill="auto"/>
        </w:rPr>
        <w:t>投标文件含有</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不能接受的附加条件的；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⑤</w:t>
      </w:r>
      <w:r>
        <w:rPr>
          <w:rFonts w:ascii="宋体" w:hAnsi="宋体" w:eastAsia="宋体" w:cs="宋体"/>
          <w:color w:val="auto"/>
          <w:sz w:val="24"/>
          <w:shd w:val="clear" w:color="auto" w:fill="auto"/>
        </w:rPr>
        <w:t>不符合法律、法规和招标文件规定的其他无效情形的。</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26.2核价原则</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投标文件报价出现前后不一致的，除招标文件另有规定外，按照下列规定修正：</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26.2.1</w:t>
      </w:r>
      <w:r>
        <w:rPr>
          <w:rFonts w:ascii="宋体" w:hAnsi="宋体" w:eastAsia="宋体" w:cs="宋体"/>
          <w:color w:val="auto"/>
          <w:sz w:val="24"/>
          <w:shd w:val="clear" w:color="auto" w:fill="auto"/>
        </w:rPr>
        <w:t>投标文件中开标一览表内容与投标文件中相应内容不一致的，以开标一览表为准；</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26.2.2</w:t>
      </w:r>
      <w:r>
        <w:rPr>
          <w:rFonts w:ascii="宋体" w:hAnsi="宋体" w:eastAsia="宋体" w:cs="宋体"/>
          <w:color w:val="auto"/>
          <w:sz w:val="24"/>
          <w:shd w:val="clear" w:color="auto" w:fill="auto"/>
        </w:rPr>
        <w:t>大写金额和小写金额不一致的，以大写金额为准；</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26.2.3</w:t>
      </w:r>
      <w:r>
        <w:rPr>
          <w:rFonts w:ascii="宋体" w:hAnsi="宋体" w:eastAsia="宋体" w:cs="宋体"/>
          <w:color w:val="auto"/>
          <w:sz w:val="24"/>
          <w:shd w:val="clear" w:color="auto" w:fill="auto"/>
        </w:rPr>
        <w:t>单价金额小数点或者百分比有明显错位的，以开标一览表的总价为准，并修改单价；</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26.2.4</w:t>
      </w:r>
      <w:r>
        <w:rPr>
          <w:rFonts w:ascii="宋体" w:hAnsi="宋体" w:eastAsia="宋体" w:cs="宋体"/>
          <w:color w:val="auto"/>
          <w:sz w:val="24"/>
          <w:shd w:val="clear" w:color="auto" w:fill="auto"/>
        </w:rPr>
        <w:t>总价金额与按单价汇总金额不一致的，以单价金额计算结果为准。同时出现两种以上不一致的，按照前款规定的顺序修正。修正后的报价按照上述规定经投标人确认后产生约束力，投标人不确认的，其投标无效。</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26.3投标文件澄清</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26.3.1对于投标文件中含义不明确、同类问题表述不一致或者有明显文字和计算错误的内容，评标委员会应当以书面形式要求投标人作出必要的澄清、说明或者补正。</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26.3.2投标人的澄清、说明或者补正应当采用书面形式，并加盖公章，或者由法定代表人或其授权代表签字。投标人的澄清、说明或者补正不得超出投标文件的范围或者改变投标文件的实质性内容。</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26.3.3评标委员会不接受投标人主动提出的澄清、说明。</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26.3.4有效的书面澄清材料，是投标文件的补充材料，成为投标文件的组成部分。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26.4同品牌多家投标人处理原则</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26.4.1采用最低评标价法的采购项目，提供相同品牌产品的不同投标人参加同一合同项下投标的，以其中通过资格审查、符合性审查且报价最低的参加评标；报价相同的，由</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或者</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委托评标委员会按照招标文件规定的方式确定一个参加评标的投标人，招标文件未规定的采取随机抽取方式确定，其他投标无效。</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26.4.2使用综合评分法的采购项目，提供相同品牌产品且通过资格审查、符合性审查的不同投标人参加同一合同项下投标的，按一家投标人计算，评审后得分最高的同品牌投标人获得中标人推荐资格；评审得分相同的，由</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或者</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委托评标委员会按照招标文件规定的方式确定一个投标人获得中标人推荐资格，招标文件未规定的采取随机抽取方式确定，其他同品牌投标人不作为中标候选人。</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26.4.3非单一产品采购项目，根据采购项目技术构成、产品价格比重等合理确定核心产品，核心产品见投标人须知前附表。多家投标人提供的核心产品品牌相同的，按前两款规定处理。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26.5比较与评价</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26.5.1评标委员会应当按照招标文件中规定的评标方法和标准，对符合性审查合格的投标文件进行商务和技术评估，综合比较与评价。</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26.5.2评标委员会认为</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的报价明显低于其他通过符合性审查</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不能证明其报价合理性的，评标委员会应当将其作为无效投标处理。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26.6推荐中标候选人名单</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26.6.1采用最低评标价法的，评标结果按投标报价由低到高顺序排列。投标报价相同的并列，投标文件满足招标文件全部实质性要求且投标报价最低的</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为排名第一的中标候选人。</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26.6.2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为排名第一的中标候选人。</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27.确定中标单位</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27.1采购代理机构应当在评标结束之日起2个工作日内将评标报告送</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27.2</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应当在收到评标报告之日起5个工作日内，在评标报告确定的中标候选人名单中按顺序确定</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。中标候选人并列的，由</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或者</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委托评标委员会按照投标人须知前附表规定的方式确定</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27.3</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自行组织招标的，应当在评标结束后5个工作日内确定</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。中标候选人并列的，由</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或者</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委托评标委员会按照投标人须知前附表规定的方式确定</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28.废标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有下列情形之一时，招标采购单位应予废标，</w:t>
      </w:r>
      <w:r>
        <w:rPr>
          <w:rFonts w:ascii="宋体" w:hAnsi="宋体" w:eastAsia="宋体" w:cs="宋体"/>
          <w:color w:val="auto"/>
          <w:sz w:val="24"/>
          <w:shd w:val="clear" w:color="auto" w:fill="auto"/>
        </w:rPr>
        <w:t>并将废标理由通知所有</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①</w:t>
      </w:r>
      <w:r>
        <w:rPr>
          <w:rFonts w:ascii="宋体" w:hAnsi="宋体" w:eastAsia="宋体" w:cs="宋体"/>
          <w:color w:val="auto"/>
          <w:sz w:val="24"/>
          <w:shd w:val="clear" w:color="auto" w:fill="auto"/>
        </w:rPr>
        <w:t>符合专业条件的投标人或者对招标文件作实质性响应的投标人不足三家的；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②</w:t>
      </w:r>
      <w:r>
        <w:rPr>
          <w:rFonts w:ascii="宋体" w:hAnsi="宋体" w:eastAsia="宋体" w:cs="宋体"/>
          <w:color w:val="auto"/>
          <w:sz w:val="24"/>
          <w:shd w:val="clear" w:color="auto" w:fill="auto"/>
        </w:rPr>
        <w:t>出现影响采购公正的违法、违规行为的；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③</w:t>
      </w:r>
      <w:r>
        <w:rPr>
          <w:rFonts w:ascii="宋体" w:hAnsi="宋体" w:eastAsia="宋体" w:cs="宋体"/>
          <w:color w:val="auto"/>
          <w:sz w:val="24"/>
          <w:shd w:val="clear" w:color="auto" w:fill="auto"/>
        </w:rPr>
        <w:t>投标人的报价均超过了采购预算，</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不能支付的；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④</w:t>
      </w:r>
      <w:r>
        <w:rPr>
          <w:rFonts w:ascii="宋体" w:hAnsi="宋体" w:eastAsia="宋体" w:cs="宋体"/>
          <w:color w:val="auto"/>
          <w:sz w:val="24"/>
          <w:shd w:val="clear" w:color="auto" w:fill="auto"/>
        </w:rPr>
        <w:t>因重大变故，采购任务取消的。</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29.保密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评标委员会成员以及与评标工作有关的人员不得泄露评标情况以及评标过程中获悉的国家秘密、商业秘密。</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30.禁止行为</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30.1</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不得与</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、采购代理机构恶意串通；不得向</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、采购代理机构或者评标委员会成员行贿或者提供其他不正当利益；不得提供虚假材料谋取中标；不得以任何方式干扰、影响采购工作。</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违反政府采购法律法规相关规定的，依法追究法律责任。</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30.2</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应当遵循公平竞争的原则，不得恶意串通，不得妨碍其他</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的竞争行为，不得损害</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或者其他</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的合法权益。</w:t>
      </w:r>
      <w:r>
        <w:rPr>
          <w:rFonts w:ascii="宋体" w:hAnsi="宋体" w:eastAsia="宋体" w:cs="宋体"/>
          <w:b/>
          <w:color w:val="auto"/>
          <w:sz w:val="24"/>
          <w:shd w:val="clear" w:color="auto" w:fill="auto"/>
        </w:rPr>
        <w:t>有下列情形之一的，视为</w:t>
      </w:r>
      <w:r>
        <w:rPr>
          <w:rFonts w:hint="eastAsia" w:ascii="宋体" w:hAnsi="宋体" w:eastAsia="宋体" w:cs="宋体"/>
          <w:b/>
          <w:color w:val="auto"/>
          <w:sz w:val="24"/>
          <w:shd w:val="clear" w:color="auto" w:fill="auto"/>
          <w:lang w:eastAsia="zh-CN"/>
        </w:rPr>
        <w:t>投标单位</w:t>
      </w:r>
      <w:r>
        <w:rPr>
          <w:rFonts w:ascii="宋体" w:hAnsi="宋体" w:eastAsia="宋体" w:cs="宋体"/>
          <w:b/>
          <w:color w:val="auto"/>
          <w:sz w:val="24"/>
          <w:shd w:val="clear" w:color="auto" w:fill="auto"/>
        </w:rPr>
        <w:t>串通投标，其投标无效</w:t>
      </w:r>
      <w:r>
        <w:rPr>
          <w:rFonts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①</w:t>
      </w:r>
      <w:r>
        <w:rPr>
          <w:rFonts w:ascii="宋体" w:hAnsi="宋体" w:eastAsia="宋体" w:cs="宋体"/>
          <w:color w:val="auto"/>
          <w:sz w:val="24"/>
          <w:shd w:val="clear" w:color="auto" w:fill="auto"/>
        </w:rPr>
        <w:t>不同投标人的投标文件由同一单位或者个人编制；</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②</w:t>
      </w:r>
      <w:r>
        <w:rPr>
          <w:rFonts w:ascii="宋体" w:hAnsi="宋体" w:eastAsia="宋体" w:cs="宋体"/>
          <w:color w:val="auto"/>
          <w:sz w:val="24"/>
          <w:shd w:val="clear" w:color="auto" w:fill="auto"/>
        </w:rPr>
        <w:t>不同投标人委托同一单位或者个人办理投标事宜；</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③</w:t>
      </w:r>
      <w:r>
        <w:rPr>
          <w:rFonts w:ascii="宋体" w:hAnsi="宋体" w:eastAsia="宋体" w:cs="宋体"/>
          <w:color w:val="auto"/>
          <w:sz w:val="24"/>
          <w:shd w:val="clear" w:color="auto" w:fill="auto"/>
        </w:rPr>
        <w:t>不同投标人的投标文件载明的项目管理成员或者联系人员为同一人；</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④</w:t>
      </w:r>
      <w:r>
        <w:rPr>
          <w:rFonts w:ascii="宋体" w:hAnsi="宋体" w:eastAsia="宋体" w:cs="宋体"/>
          <w:color w:val="auto"/>
          <w:sz w:val="24"/>
          <w:shd w:val="clear" w:color="auto" w:fill="auto"/>
        </w:rPr>
        <w:t>不同投标人的投标文件异常一致或者投标报价呈规律性差异；</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⑤</w:t>
      </w:r>
      <w:r>
        <w:rPr>
          <w:rFonts w:ascii="宋体" w:hAnsi="宋体" w:eastAsia="宋体" w:cs="宋体"/>
          <w:color w:val="auto"/>
          <w:sz w:val="24"/>
          <w:shd w:val="clear" w:color="auto" w:fill="auto"/>
        </w:rPr>
        <w:t>不同投标人的投标文件相互混装；</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⑥</w:t>
      </w:r>
      <w:r>
        <w:rPr>
          <w:rFonts w:ascii="宋体" w:hAnsi="宋体" w:eastAsia="宋体" w:cs="宋体"/>
          <w:color w:val="auto"/>
          <w:sz w:val="24"/>
          <w:shd w:val="clear" w:color="auto" w:fill="auto"/>
        </w:rPr>
        <w:t>不同投标人的投标保证金从同一单位或者个人的账户转出。</w:t>
      </w:r>
    </w:p>
    <w:p>
      <w:pPr>
        <w:spacing w:line="360" w:lineRule="auto"/>
        <w:ind w:firstLine="480"/>
        <w:jc w:val="left"/>
        <w:rPr>
          <w:rFonts w:ascii="黑体" w:hAnsi="黑体" w:eastAsia="黑体" w:cs="宋体"/>
          <w:color w:val="auto"/>
          <w:sz w:val="24"/>
          <w:shd w:val="clear" w:color="auto" w:fill="auto"/>
        </w:rPr>
      </w:pPr>
      <w:r>
        <w:rPr>
          <w:rFonts w:ascii="黑体" w:hAnsi="黑体" w:eastAsia="黑体" w:cs="宋体"/>
          <w:color w:val="auto"/>
          <w:sz w:val="24"/>
          <w:shd w:val="clear" w:color="auto" w:fill="auto"/>
        </w:rPr>
        <w:t>五、中标信息公告与签订合同</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31.中标信息公告</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31.1</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确定之日起2个工作日内，</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或者采购代理机构应将中标结果在投标人须知前附表中规定的公告媒体上公布。</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31.2招标文件随中标结果同时公告。但中标结果公告前招标文件已公告的，不再重复公告。</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32.中标通知</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或者采购代理机构应当自发布中标公告的同时，发出中标通知书，中标通知书对</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和</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具有同等法律效力。中标通知书发出后，</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无正当理由不得放弃中标。</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33.履约保证金</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33.1本项目是否缴纳履约保证金见投标人须知前附表。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33.2投标人须知前附表规定交纳履约保证金的，</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在签订采购合同前，向</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提交履约保证金。联合体中标的，履约保证金以联合体各方或联合体中牵头人的名义提交。</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33.3</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没有按照投标人须知前附表的规定提交履约保证金的，视为放弃中标，其投标保证金不予退还。</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34.签订合同</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34.1招标文件和中标单位的投标文件均为签订政府采购合同的依据。</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34.2中标单位应当在中标通知书发出之日起30日内，与</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签订政府采购合同。</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34.3</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不得向中标单位提出超出招标文件以外的任何要求作为签订合同的条件，不得与中标单位订立背离招标文件确定的合同文本以及采购标的、规格型号、采购金额、采购数量、技术和服务要求等实质性内容的协议。</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34.4自政府采购合同签订之日起2个工作日内，本项目政府采购合同在投标人须知前附表规定的媒体上公告，但政府采购合同中涉及国家秘密、商业秘密的内容除外。</w:t>
      </w:r>
    </w:p>
    <w:p>
      <w:pPr>
        <w:spacing w:line="360" w:lineRule="auto"/>
        <w:ind w:firstLine="480"/>
        <w:jc w:val="left"/>
        <w:rPr>
          <w:rFonts w:ascii="黑体" w:hAnsi="黑体" w:eastAsia="黑体" w:cs="宋体"/>
          <w:color w:val="auto"/>
          <w:sz w:val="24"/>
          <w:shd w:val="clear" w:color="auto" w:fill="auto"/>
        </w:rPr>
      </w:pPr>
      <w:r>
        <w:rPr>
          <w:rFonts w:ascii="黑体" w:hAnsi="黑体" w:eastAsia="黑体" w:cs="宋体"/>
          <w:color w:val="auto"/>
          <w:sz w:val="24"/>
          <w:shd w:val="clear" w:color="auto" w:fill="auto"/>
        </w:rPr>
        <w:t>六、其他规定</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35.招标代理服务费</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35.1</w:t>
      </w:r>
      <w:r>
        <w:rPr>
          <w:rFonts w:hint="eastAsia" w:ascii="宋体" w:hAnsi="宋体" w:eastAsia="宋体" w:cs="宋体"/>
          <w:color w:val="auto"/>
          <w:sz w:val="24"/>
          <w:shd w:val="clear" w:color="auto" w:fill="auto"/>
          <w:lang w:eastAsia="zh-CN"/>
        </w:rPr>
        <w:t>中标单位</w:t>
      </w:r>
      <w:r>
        <w:rPr>
          <w:rFonts w:ascii="宋体" w:hAnsi="宋体" w:eastAsia="宋体" w:cs="宋体"/>
          <w:color w:val="auto"/>
          <w:sz w:val="24"/>
          <w:shd w:val="clear" w:color="auto" w:fill="auto"/>
        </w:rPr>
        <w:t>是否交纳投招标代理服务费及相关要求见投标人须知前附表。</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36.询问、质疑、投诉</w:t>
      </w:r>
    </w:p>
    <w:p>
      <w:pPr>
        <w:spacing w:line="360" w:lineRule="auto"/>
        <w:ind w:firstLine="480"/>
        <w:jc w:val="left"/>
        <w:rPr>
          <w:rFonts w:hint="eastAsia" w:ascii="宋体" w:hAnsi="宋体" w:eastAsia="宋体" w:cs="宋体"/>
          <w:color w:val="auto"/>
          <w:sz w:val="24"/>
          <w:shd w:val="clear" w:color="auto" w:fill="auto"/>
          <w:lang w:eastAsia="zh-CN"/>
        </w:rPr>
      </w:pPr>
      <w:r>
        <w:rPr>
          <w:rFonts w:ascii="宋体" w:hAnsi="宋体" w:eastAsia="宋体" w:cs="宋体"/>
          <w:color w:val="auto"/>
          <w:sz w:val="24"/>
          <w:shd w:val="clear" w:color="auto" w:fill="auto"/>
        </w:rPr>
        <w:t>36.1投标人对政府采购活动事项有疑问的，可以向</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或采购代理机构提出询问</w:t>
      </w:r>
      <w:r>
        <w:rPr>
          <w:rFonts w:hint="eastAsia" w:ascii="宋体" w:hAnsi="宋体" w:eastAsia="宋体" w:cs="宋体"/>
          <w:color w:val="auto"/>
          <w:sz w:val="24"/>
          <w:shd w:val="clear" w:color="auto" w:fill="auto"/>
          <w:lang w:eastAsia="zh-CN"/>
        </w:rPr>
        <w:t>。</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36.2投标人认为招标文件、招标过程和中标结果使自己的权益受到损害的，可以在知道或者应知其权益受到损害之日起7个工作日内，以书面形式向</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或采购代理机构提出质疑。</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36.3投标人提出质疑的，应提供质疑书原件。</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36.4质疑书应当由投标人法定代表人或其授权的投标代表签字并加盖投标人单位章，质疑书由授权的投标代表签字的应附投标人法定代表人委托授权书。</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36.5投标人对</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或采购代理机构的答复不满意，或</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或采购代理机构未在规定的期限作出答复的，可在答复期满后15个工作日内，按政府采购法律法规规定及程序，向财政部提出投诉。</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37.发生下列情况之一，投标人将被列入不良记录名单，在1～3年内禁止参加政府采购活动，并予以公告：</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①</w:t>
      </w:r>
      <w:r>
        <w:rPr>
          <w:rFonts w:ascii="宋体" w:hAnsi="宋体" w:eastAsia="宋体" w:cs="宋体"/>
          <w:color w:val="auto"/>
          <w:sz w:val="24"/>
          <w:shd w:val="clear" w:color="auto" w:fill="auto"/>
        </w:rPr>
        <w:t>开标后在投标有效期内，投标人撤回其投标；</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②</w:t>
      </w:r>
      <w:r>
        <w:rPr>
          <w:rFonts w:ascii="宋体" w:hAnsi="宋体" w:eastAsia="宋体" w:cs="宋体"/>
          <w:color w:val="auto"/>
          <w:sz w:val="24"/>
          <w:shd w:val="clear" w:color="auto" w:fill="auto"/>
        </w:rPr>
        <w:t>中标后无正当理由不与</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签订政府采购合同；</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③</w:t>
      </w:r>
      <w:r>
        <w:rPr>
          <w:rFonts w:ascii="宋体" w:hAnsi="宋体" w:eastAsia="宋体" w:cs="宋体"/>
          <w:color w:val="auto"/>
          <w:sz w:val="24"/>
          <w:shd w:val="clear" w:color="auto" w:fill="auto"/>
        </w:rPr>
        <w:t>中标后未按照招标文件和中标单位的投标文件订立政府采购合同，或者与</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另行订立背离合同实质性内容的协议的；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④</w:t>
      </w:r>
      <w:r>
        <w:rPr>
          <w:rFonts w:ascii="宋体" w:hAnsi="宋体" w:eastAsia="宋体" w:cs="宋体"/>
          <w:color w:val="auto"/>
          <w:sz w:val="24"/>
          <w:shd w:val="clear" w:color="auto" w:fill="auto"/>
        </w:rPr>
        <w:t>将中标项目转让给他人，或者在投标文件中未说明，且未经</w:t>
      </w:r>
      <w:r>
        <w:rPr>
          <w:rFonts w:hint="eastAsia" w:ascii="宋体" w:hAnsi="宋体" w:eastAsia="宋体" w:cs="宋体"/>
          <w:color w:val="auto"/>
          <w:sz w:val="24"/>
          <w:shd w:val="clear" w:color="auto" w:fill="auto"/>
          <w:lang w:val="en-US" w:eastAsia="zh-CN"/>
        </w:rPr>
        <w:t>采购人</w:t>
      </w:r>
      <w:r>
        <w:rPr>
          <w:rFonts w:ascii="宋体" w:hAnsi="宋体" w:eastAsia="宋体" w:cs="宋体"/>
          <w:color w:val="auto"/>
          <w:sz w:val="24"/>
          <w:shd w:val="clear" w:color="auto" w:fill="auto"/>
        </w:rPr>
        <w:t>同意，将中标项目分包给他人；</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⑤</w:t>
      </w:r>
      <w:r>
        <w:rPr>
          <w:rFonts w:ascii="宋体" w:hAnsi="宋体" w:eastAsia="宋体" w:cs="宋体"/>
          <w:color w:val="auto"/>
          <w:sz w:val="24"/>
          <w:shd w:val="clear" w:color="auto" w:fill="auto"/>
        </w:rPr>
        <w:t>拒绝履行合同义务的；</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⑥</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lang w:val="en-US" w:eastAsia="zh-CN"/>
        </w:rPr>
        <w:t>中华人民共和国</w:t>
      </w:r>
      <w:r>
        <w:rPr>
          <w:rFonts w:ascii="宋体" w:hAnsi="宋体" w:eastAsia="宋体" w:cs="宋体"/>
          <w:color w:val="auto"/>
          <w:sz w:val="24"/>
          <w:shd w:val="clear" w:color="auto" w:fill="auto"/>
        </w:rPr>
        <w:t>政府采购法》第七十七条和《政府采购法实施条例》第七十二条规定的其他情形；</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⑦</w:t>
      </w:r>
      <w:r>
        <w:rPr>
          <w:rFonts w:ascii="宋体" w:hAnsi="宋体" w:eastAsia="宋体" w:cs="宋体"/>
          <w:color w:val="auto"/>
          <w:sz w:val="24"/>
          <w:shd w:val="clear" w:color="auto" w:fill="auto"/>
        </w:rPr>
        <w:t>其他违反法律法规相关规定的情形。</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38.其他规定</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38.1投标文件的其他规定见投标人须知前附表。</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39.未尽事宜</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39.1其他未尽事宜按政府采购法律法规的规定执行。</w:t>
      </w:r>
    </w:p>
    <w:p>
      <w:pPr>
        <w:spacing w:line="360" w:lineRule="auto"/>
        <w:ind w:firstLine="480"/>
        <w:jc w:val="left"/>
        <w:rPr>
          <w:rFonts w:ascii="楷体" w:hAnsi="楷体" w:eastAsia="楷体" w:cs="宋体"/>
          <w:b/>
          <w:color w:val="auto"/>
          <w:sz w:val="24"/>
          <w:shd w:val="clear" w:color="auto" w:fill="auto"/>
        </w:rPr>
      </w:pPr>
      <w:r>
        <w:rPr>
          <w:rFonts w:ascii="楷体" w:hAnsi="楷体" w:eastAsia="楷体" w:cs="宋体"/>
          <w:b/>
          <w:color w:val="auto"/>
          <w:sz w:val="24"/>
          <w:shd w:val="clear" w:color="auto" w:fill="auto"/>
        </w:rPr>
        <w:t>40.文件解释权</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40.1本招标文件的解释权归</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（或采购代理机构）所有。</w:t>
      </w:r>
    </w:p>
    <w:p>
      <w:pPr>
        <w:jc w:val="center"/>
        <w:rPr>
          <w:rFonts w:ascii="SSJ-PK74820000023" w:hAnsi="SSJ-PK74820000023" w:eastAsia="SSJ-PK74820000023" w:cs="SSJ-PK74820000023"/>
          <w:color w:val="auto"/>
          <w:sz w:val="23"/>
          <w:shd w:val="clear" w:color="auto" w:fill="auto"/>
        </w:rPr>
      </w:pPr>
      <w:r>
        <w:rPr>
          <w:rFonts w:ascii="SSJ-PK74820000023" w:hAnsi="SSJ-PK74820000023" w:eastAsia="SSJ-PK74820000023" w:cs="SSJ-PK74820000023"/>
          <w:color w:val="auto"/>
          <w:sz w:val="23"/>
          <w:shd w:val="clear" w:color="auto" w:fill="auto"/>
        </w:rPr>
        <w:t xml:space="preserve"> </w:t>
      </w:r>
    </w:p>
    <w:p>
      <w:pPr>
        <w:jc w:val="center"/>
        <w:rPr>
          <w:rFonts w:ascii="宋体" w:hAnsi="宋体" w:eastAsia="宋体" w:cs="宋体"/>
          <w:color w:val="auto"/>
          <w:sz w:val="32"/>
          <w:shd w:val="clear" w:color="auto" w:fill="auto"/>
        </w:rPr>
      </w:pPr>
    </w:p>
    <w:p>
      <w:pPr>
        <w:jc w:val="center"/>
        <w:rPr>
          <w:rFonts w:ascii="宋体" w:hAnsi="宋体" w:eastAsia="宋体" w:cs="宋体"/>
          <w:color w:val="auto"/>
          <w:sz w:val="32"/>
          <w:shd w:val="clear" w:color="auto" w:fill="auto"/>
        </w:rPr>
      </w:pPr>
    </w:p>
    <w:p>
      <w:pPr>
        <w:jc w:val="center"/>
        <w:rPr>
          <w:rFonts w:ascii="宋体" w:hAnsi="宋体" w:eastAsia="宋体" w:cs="宋体"/>
          <w:color w:val="auto"/>
          <w:sz w:val="32"/>
          <w:shd w:val="clear" w:color="auto" w:fill="auto"/>
        </w:rPr>
      </w:pPr>
    </w:p>
    <w:p>
      <w:pPr>
        <w:jc w:val="center"/>
        <w:rPr>
          <w:rFonts w:ascii="宋体" w:hAnsi="宋体" w:eastAsia="宋体" w:cs="宋体"/>
          <w:color w:val="auto"/>
          <w:sz w:val="32"/>
          <w:shd w:val="clear" w:color="auto" w:fill="auto"/>
        </w:rPr>
      </w:pPr>
    </w:p>
    <w:p>
      <w:pPr>
        <w:jc w:val="center"/>
        <w:rPr>
          <w:rFonts w:ascii="宋体" w:hAnsi="宋体" w:eastAsia="宋体" w:cs="宋体"/>
          <w:color w:val="auto"/>
          <w:sz w:val="32"/>
          <w:shd w:val="clear" w:color="auto" w:fill="auto"/>
        </w:rPr>
      </w:pPr>
    </w:p>
    <w:p>
      <w:pPr>
        <w:jc w:val="center"/>
        <w:rPr>
          <w:rFonts w:ascii="宋体" w:hAnsi="宋体" w:eastAsia="宋体" w:cs="宋体"/>
          <w:color w:val="auto"/>
          <w:sz w:val="32"/>
          <w:shd w:val="clear" w:color="auto" w:fill="auto"/>
        </w:rPr>
      </w:pPr>
    </w:p>
    <w:p>
      <w:pPr>
        <w:jc w:val="center"/>
        <w:rPr>
          <w:rFonts w:ascii="宋体" w:hAnsi="宋体" w:eastAsia="宋体" w:cs="宋体"/>
          <w:b/>
          <w:color w:val="auto"/>
          <w:sz w:val="32"/>
          <w:shd w:val="clear" w:color="auto" w:fill="auto"/>
        </w:rPr>
      </w:pPr>
      <w:r>
        <w:rPr>
          <w:rFonts w:ascii="宋体" w:hAnsi="宋体" w:eastAsia="宋体" w:cs="宋体"/>
          <w:b/>
          <w:color w:val="auto"/>
          <w:sz w:val="32"/>
          <w:shd w:val="clear" w:color="auto" w:fill="auto"/>
        </w:rPr>
        <w:t>第三章  评标办法及标准</w:t>
      </w:r>
    </w:p>
    <w:p>
      <w:pPr>
        <w:spacing w:line="360" w:lineRule="auto"/>
        <w:ind w:firstLine="480"/>
        <w:jc w:val="left"/>
        <w:rPr>
          <w:rFonts w:ascii="黑体" w:hAnsi="黑体" w:eastAsia="黑体" w:cs="宋体"/>
          <w:color w:val="auto"/>
          <w:sz w:val="24"/>
          <w:shd w:val="clear" w:color="auto" w:fill="auto"/>
        </w:rPr>
      </w:pPr>
      <w:r>
        <w:rPr>
          <w:rFonts w:ascii="黑体" w:hAnsi="黑体" w:eastAsia="黑体" w:cs="宋体"/>
          <w:color w:val="auto"/>
          <w:sz w:val="24"/>
          <w:shd w:val="clear" w:color="auto" w:fill="auto"/>
        </w:rPr>
        <w:t>一、评标办法</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根据《中华人民共和国政府采购法》及其他法律、法规的规定，本着公开、公平、公正的原则，制定本项目评标办法。</w:t>
      </w:r>
    </w:p>
    <w:p>
      <w:pPr>
        <w:spacing w:line="360" w:lineRule="auto"/>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1、 本项目采用综合评分法进行评标，综合评分法是将投标报价、投标人相似业绩、</w:t>
      </w:r>
      <w:r>
        <w:rPr>
          <w:rFonts w:hint="eastAsia" w:ascii="宋体" w:hAnsi="宋体" w:eastAsia="宋体" w:cs="宋体"/>
          <w:color w:val="auto"/>
          <w:sz w:val="24"/>
          <w:shd w:val="clear" w:color="auto" w:fill="auto"/>
          <w:lang w:val="en-US" w:eastAsia="zh-CN"/>
        </w:rPr>
        <w:t>样品评审、</w:t>
      </w:r>
      <w:r>
        <w:rPr>
          <w:rFonts w:ascii="宋体" w:hAnsi="宋体" w:eastAsia="宋体" w:cs="宋体"/>
          <w:color w:val="auto"/>
          <w:sz w:val="24"/>
          <w:shd w:val="clear" w:color="auto" w:fill="auto"/>
        </w:rPr>
        <w:t>项目进度计划及保证措施、生产组织与设备</w:t>
      </w:r>
      <w:r>
        <w:rPr>
          <w:rFonts w:hint="eastAsia" w:ascii="宋体" w:hAnsi="宋体" w:eastAsia="宋体" w:cs="宋体"/>
          <w:color w:val="auto"/>
          <w:sz w:val="24"/>
          <w:shd w:val="clear" w:color="auto" w:fill="auto"/>
          <w:lang w:eastAsia="zh-CN"/>
        </w:rPr>
        <w:t>、</w:t>
      </w:r>
      <w:r>
        <w:rPr>
          <w:rFonts w:ascii="宋体" w:hAnsi="宋体" w:eastAsia="宋体" w:cs="宋体"/>
          <w:color w:val="auto"/>
          <w:sz w:val="24"/>
          <w:shd w:val="clear" w:color="auto" w:fill="auto"/>
        </w:rPr>
        <w:t>售后服务承诺和措施等内容具体量化，并赋予相对权重分值，按照得分由高到低择优选择最佳投标</w:t>
      </w:r>
      <w:r>
        <w:rPr>
          <w:rFonts w:hint="eastAsia" w:ascii="宋体" w:hAnsi="宋体" w:eastAsia="宋体" w:cs="宋体"/>
          <w:color w:val="auto"/>
          <w:sz w:val="24"/>
          <w:shd w:val="clear" w:color="auto" w:fill="auto"/>
          <w:lang w:val="en-US" w:eastAsia="zh-CN"/>
        </w:rPr>
        <w:t>单位</w:t>
      </w:r>
      <w:r>
        <w:rPr>
          <w:rFonts w:ascii="宋体" w:hAnsi="宋体" w:eastAsia="宋体" w:cs="宋体"/>
          <w:color w:val="auto"/>
          <w:sz w:val="24"/>
          <w:shd w:val="clear" w:color="auto" w:fill="auto"/>
        </w:rPr>
        <w:t>的方法。综合评分法不保证投标报价最低的投标</w:t>
      </w:r>
      <w:r>
        <w:rPr>
          <w:rFonts w:hint="eastAsia" w:ascii="宋体" w:hAnsi="宋体" w:eastAsia="宋体" w:cs="宋体"/>
          <w:color w:val="auto"/>
          <w:sz w:val="24"/>
          <w:shd w:val="clear" w:color="auto" w:fill="auto"/>
          <w:lang w:val="en-US" w:eastAsia="zh-CN"/>
        </w:rPr>
        <w:t>单位</w:t>
      </w:r>
      <w:r>
        <w:rPr>
          <w:rFonts w:ascii="宋体" w:hAnsi="宋体" w:eastAsia="宋体" w:cs="宋体"/>
          <w:color w:val="auto"/>
          <w:sz w:val="24"/>
          <w:shd w:val="clear" w:color="auto" w:fill="auto"/>
        </w:rPr>
        <w:t>中标。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2、评标工作由</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负责组建的评标委员会承担。评标委员会由</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代表和有关技术、经济等方面的专家组成。</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3、评标委员会按照本办法，对投标单位的投标文件进行独立评标。</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4、由评标委员会按得分进行排序，推荐前三名为合格中标候选人，根据评标委员会评标报告确定得分排名第一名</w:t>
      </w:r>
      <w:r>
        <w:rPr>
          <w:rFonts w:hint="eastAsia" w:ascii="宋体" w:hAnsi="宋体" w:eastAsia="宋体" w:cs="宋体"/>
          <w:color w:val="auto"/>
          <w:sz w:val="24"/>
          <w:shd w:val="clear" w:color="auto" w:fill="auto"/>
          <w:lang w:val="en-US" w:eastAsia="zh-CN"/>
        </w:rPr>
        <w:t>的</w:t>
      </w:r>
      <w:r>
        <w:rPr>
          <w:rFonts w:ascii="宋体" w:hAnsi="宋体" w:eastAsia="宋体" w:cs="宋体"/>
          <w:color w:val="auto"/>
          <w:sz w:val="24"/>
          <w:shd w:val="clear" w:color="auto" w:fill="auto"/>
        </w:rPr>
        <w:t>为</w:t>
      </w:r>
      <w:r>
        <w:rPr>
          <w:rFonts w:hint="eastAsia" w:ascii="宋体" w:hAnsi="宋体" w:eastAsia="宋体" w:cs="宋体"/>
          <w:color w:val="auto"/>
          <w:sz w:val="24"/>
          <w:shd w:val="clear" w:color="auto" w:fill="auto"/>
          <w:lang w:val="en-US" w:eastAsia="zh-CN"/>
        </w:rPr>
        <w:t>第一</w:t>
      </w:r>
      <w:r>
        <w:rPr>
          <w:rFonts w:ascii="宋体" w:hAnsi="宋体" w:eastAsia="宋体" w:cs="宋体"/>
          <w:color w:val="auto"/>
          <w:sz w:val="24"/>
          <w:shd w:val="clear" w:color="auto" w:fill="auto"/>
        </w:rPr>
        <w:t>中标</w:t>
      </w:r>
      <w:r>
        <w:rPr>
          <w:rFonts w:hint="eastAsia" w:ascii="宋体" w:hAnsi="宋体" w:eastAsia="宋体" w:cs="宋体"/>
          <w:color w:val="auto"/>
          <w:sz w:val="24"/>
          <w:shd w:val="clear" w:color="auto" w:fill="auto"/>
          <w:lang w:val="en-US" w:eastAsia="zh-CN"/>
        </w:rPr>
        <w:t>候选</w:t>
      </w:r>
      <w:r>
        <w:rPr>
          <w:rFonts w:ascii="宋体" w:hAnsi="宋体" w:eastAsia="宋体" w:cs="宋体"/>
          <w:color w:val="auto"/>
          <w:sz w:val="24"/>
          <w:shd w:val="clear" w:color="auto" w:fill="auto"/>
        </w:rPr>
        <w:t>人。若发生得分相同的情况，报价较低的排名在前。</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5、汇总计分时，所有评委对某投标人的商务、技术分别评分后，算术平均值加上该投标人报价得分为其综合得分。评分分值计算保留小数点后两位，第三位四舍五入。</w:t>
      </w:r>
    </w:p>
    <w:p>
      <w:pPr>
        <w:spacing w:line="360" w:lineRule="auto"/>
        <w:ind w:firstLine="480"/>
        <w:jc w:val="left"/>
        <w:rPr>
          <w:rFonts w:ascii="黑体" w:hAnsi="黑体" w:eastAsia="黑体" w:cs="宋体"/>
          <w:color w:val="auto"/>
          <w:sz w:val="24"/>
          <w:shd w:val="clear" w:color="auto" w:fill="auto"/>
        </w:rPr>
      </w:pPr>
      <w:r>
        <w:rPr>
          <w:rFonts w:ascii="宋体" w:hAnsi="宋体" w:eastAsia="宋体" w:cs="宋体"/>
          <w:color w:val="auto"/>
          <w:sz w:val="24"/>
          <w:shd w:val="clear" w:color="auto" w:fill="auto"/>
        </w:rPr>
        <w:t xml:space="preserve"> </w:t>
      </w:r>
      <w:r>
        <w:rPr>
          <w:rFonts w:ascii="黑体" w:hAnsi="黑体" w:eastAsia="黑体" w:cs="宋体"/>
          <w:color w:val="auto"/>
          <w:sz w:val="24"/>
          <w:shd w:val="clear" w:color="auto" w:fill="auto"/>
        </w:rPr>
        <w:t>二、评审程序及评标标准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1、评标程序：评标工作按以下程序进行</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资格性审查 → 符合性审查（有效性、完整性）→ 澄清（如需要时）→ 详细评审 → 综合评价 → 编写评标报告</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2、评标标准</w:t>
      </w:r>
    </w:p>
    <w:p>
      <w:pPr>
        <w:spacing w:line="360" w:lineRule="auto"/>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（1）资格性审查条件（最低要求）</w:t>
      </w:r>
    </w:p>
    <w:p>
      <w:pPr>
        <w:pStyle w:val="27"/>
        <w:rPr>
          <w:rFonts w:ascii="宋体" w:hAnsi="宋体" w:eastAsia="宋体" w:cs="宋体"/>
          <w:color w:val="auto"/>
          <w:sz w:val="24"/>
          <w:shd w:val="clear" w:color="auto" w:fill="auto"/>
        </w:rPr>
      </w:pPr>
    </w:p>
    <w:p>
      <w:pPr>
        <w:rPr>
          <w:rFonts w:ascii="宋体" w:hAnsi="宋体" w:eastAsia="宋体" w:cs="宋体"/>
          <w:color w:val="auto"/>
          <w:sz w:val="24"/>
          <w:shd w:val="clear" w:color="auto" w:fill="auto"/>
        </w:rPr>
      </w:pPr>
    </w:p>
    <w:p>
      <w:pPr>
        <w:pStyle w:val="27"/>
        <w:rPr>
          <w:rFonts w:ascii="宋体" w:hAnsi="宋体" w:eastAsia="宋体" w:cs="宋体"/>
          <w:color w:val="auto"/>
          <w:sz w:val="24"/>
          <w:shd w:val="clear" w:color="auto" w:fill="auto"/>
        </w:rPr>
      </w:pPr>
    </w:p>
    <w:p>
      <w:pPr>
        <w:rPr>
          <w:rFonts w:ascii="宋体" w:hAnsi="宋体" w:eastAsia="宋体" w:cs="宋体"/>
          <w:color w:val="auto"/>
          <w:sz w:val="24"/>
          <w:shd w:val="clear" w:color="auto" w:fill="auto"/>
        </w:rPr>
      </w:pPr>
    </w:p>
    <w:p>
      <w:pPr>
        <w:pStyle w:val="27"/>
        <w:rPr>
          <w:rFonts w:ascii="宋体" w:hAnsi="宋体" w:eastAsia="宋体" w:cs="宋体"/>
          <w:color w:val="auto"/>
          <w:sz w:val="24"/>
          <w:shd w:val="clear" w:color="auto" w:fill="auto"/>
        </w:rPr>
      </w:pPr>
    </w:p>
    <w:p>
      <w:pPr>
        <w:rPr>
          <w:rFonts w:ascii="宋体" w:hAnsi="宋体" w:eastAsia="宋体" w:cs="宋体"/>
          <w:color w:val="auto"/>
          <w:sz w:val="24"/>
          <w:shd w:val="clear" w:color="auto" w:fill="auto"/>
        </w:rPr>
      </w:pPr>
    </w:p>
    <w:p>
      <w:pPr>
        <w:pStyle w:val="27"/>
        <w:rPr>
          <w:rFonts w:ascii="宋体" w:hAnsi="宋体" w:eastAsia="宋体" w:cs="宋体"/>
          <w:color w:val="auto"/>
          <w:sz w:val="24"/>
          <w:shd w:val="clear" w:color="auto" w:fill="auto"/>
        </w:rPr>
      </w:pPr>
    </w:p>
    <w:p>
      <w:pPr>
        <w:rPr>
          <w:rFonts w:ascii="宋体" w:hAnsi="宋体" w:eastAsia="宋体" w:cs="宋体"/>
          <w:color w:val="auto"/>
          <w:sz w:val="24"/>
          <w:shd w:val="clear" w:color="auto" w:fill="auto"/>
        </w:rPr>
      </w:pPr>
    </w:p>
    <w:p>
      <w:pPr>
        <w:pStyle w:val="27"/>
      </w:pPr>
    </w:p>
    <w:tbl>
      <w:tblPr>
        <w:tblStyle w:val="14"/>
        <w:tblW w:w="0" w:type="auto"/>
        <w:tblInd w:w="98" w:type="dxa"/>
        <w:tblLayout w:type="autofit"/>
        <w:tblCellMar>
          <w:top w:w="0" w:type="dxa"/>
          <w:left w:w="10" w:type="dxa"/>
          <w:bottom w:w="0" w:type="dxa"/>
          <w:right w:w="10" w:type="dxa"/>
        </w:tblCellMar>
      </w:tblPr>
      <w:tblGrid>
        <w:gridCol w:w="720"/>
        <w:gridCol w:w="1804"/>
        <w:gridCol w:w="5955"/>
        <w:gridCol w:w="711"/>
      </w:tblGrid>
      <w:tr>
        <w:tblPrEx>
          <w:tblCellMar>
            <w:top w:w="0" w:type="dxa"/>
            <w:left w:w="10" w:type="dxa"/>
            <w:bottom w:w="0" w:type="dxa"/>
            <w:right w:w="10" w:type="dxa"/>
          </w:tblCellMar>
        </w:tblPrEx>
        <w:trPr>
          <w:trHeight w:val="423"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序号</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内容</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具体要求</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备注</w:t>
            </w:r>
          </w:p>
        </w:tc>
      </w:tr>
      <w:tr>
        <w:tblPrEx>
          <w:tblCellMar>
            <w:top w:w="0" w:type="dxa"/>
            <w:left w:w="10" w:type="dxa"/>
            <w:bottom w:w="0" w:type="dxa"/>
            <w:right w:w="10"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1</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投标保证金</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投标人</w:t>
            </w:r>
            <w:r>
              <w:rPr>
                <w:rFonts w:hint="eastAsia" w:ascii="宋体" w:hAnsi="宋体" w:eastAsia="宋体" w:cs="宋体"/>
                <w:color w:val="auto"/>
                <w:shd w:val="clear" w:color="auto" w:fill="auto"/>
              </w:rPr>
              <w:t>是否</w:t>
            </w:r>
            <w:r>
              <w:rPr>
                <w:rFonts w:ascii="宋体" w:hAnsi="宋体" w:eastAsia="宋体" w:cs="宋体"/>
                <w:color w:val="auto"/>
                <w:shd w:val="clear" w:color="auto" w:fill="auto"/>
              </w:rPr>
              <w:t>按照招标文件规定提交投标保证金；</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2</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rPr>
                <w:rFonts w:ascii="宋体" w:hAnsi="宋体" w:eastAsia="宋体" w:cs="宋体"/>
                <w:color w:val="auto"/>
                <w:shd w:val="clear" w:color="auto" w:fill="auto"/>
              </w:rPr>
            </w:pPr>
            <w:r>
              <w:rPr>
                <w:rFonts w:ascii="宋体" w:hAnsi="宋体" w:eastAsia="宋体" w:cs="宋体"/>
                <w:color w:val="auto"/>
                <w:shd w:val="clear" w:color="auto" w:fill="auto"/>
              </w:rPr>
              <w:t>投标人资格条件</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投标人</w:t>
            </w:r>
            <w:r>
              <w:rPr>
                <w:rFonts w:hint="eastAsia" w:ascii="宋体" w:hAnsi="宋体" w:eastAsia="宋体" w:cs="宋体"/>
                <w:color w:val="auto"/>
                <w:shd w:val="clear" w:color="auto" w:fill="auto"/>
              </w:rPr>
              <w:t>是否</w:t>
            </w:r>
            <w:r>
              <w:rPr>
                <w:rFonts w:ascii="宋体" w:hAnsi="宋体" w:eastAsia="宋体" w:cs="宋体"/>
                <w:color w:val="auto"/>
                <w:shd w:val="clear" w:color="auto" w:fill="auto"/>
              </w:rPr>
              <w:t>具备招标文件规定的投标人资格条件；</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3</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报价</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报价</w:t>
            </w:r>
            <w:r>
              <w:rPr>
                <w:rFonts w:hint="eastAsia" w:ascii="宋体" w:hAnsi="宋体" w:eastAsia="宋体" w:cs="宋体"/>
                <w:color w:val="auto"/>
                <w:shd w:val="clear" w:color="auto" w:fill="auto"/>
              </w:rPr>
              <w:t>是否</w:t>
            </w:r>
            <w:r>
              <w:rPr>
                <w:rFonts w:ascii="宋体" w:hAnsi="宋体" w:eastAsia="宋体" w:cs="宋体"/>
                <w:color w:val="auto"/>
                <w:shd w:val="clear" w:color="auto" w:fill="auto"/>
              </w:rPr>
              <w:t>超过招标文件中规定的预算金额或者最高限价；</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484"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4</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信誉要求</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投标人</w:t>
            </w:r>
            <w:r>
              <w:rPr>
                <w:rFonts w:hint="eastAsia" w:ascii="宋体" w:hAnsi="宋体" w:eastAsia="宋体" w:cs="宋体"/>
                <w:color w:val="auto"/>
                <w:shd w:val="clear" w:color="auto" w:fill="auto"/>
              </w:rPr>
              <w:t>是否</w:t>
            </w:r>
            <w:r>
              <w:rPr>
                <w:rFonts w:ascii="宋体" w:hAnsi="宋体" w:eastAsia="宋体" w:cs="宋体"/>
                <w:color w:val="auto"/>
                <w:shd w:val="clear" w:color="auto" w:fill="auto"/>
              </w:rPr>
              <w:t>存在失信记录。</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647"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5</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资信证明</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color w:val="auto"/>
                <w:shd w:val="clear" w:color="auto" w:fill="auto"/>
              </w:rPr>
            </w:pPr>
            <w:r>
              <w:rPr>
                <w:rFonts w:hint="eastAsia" w:ascii="宋体" w:hAnsi="宋体" w:eastAsia="宋体" w:cs="宋体"/>
                <w:color w:val="auto"/>
                <w:shd w:val="clear" w:color="auto" w:fill="auto"/>
              </w:rPr>
              <w:t>投标人是否</w:t>
            </w:r>
            <w:r>
              <w:rPr>
                <w:rFonts w:ascii="宋体" w:hAnsi="宋体" w:eastAsia="宋体" w:cs="宋体"/>
                <w:color w:val="auto"/>
                <w:shd w:val="clear" w:color="auto" w:fill="auto"/>
              </w:rPr>
              <w:t>提供</w:t>
            </w:r>
            <w:r>
              <w:rPr>
                <w:rFonts w:ascii="Calibri" w:hAnsi="Calibri" w:eastAsia="Calibri" w:cs="Calibri"/>
                <w:color w:val="auto"/>
                <w:shd w:val="clear" w:color="auto" w:fill="auto"/>
              </w:rPr>
              <w:t>202</w:t>
            </w:r>
            <w:r>
              <w:rPr>
                <w:rFonts w:hint="eastAsia" w:ascii="Calibri" w:hAnsi="Calibri" w:eastAsia="宋体" w:cs="Calibri"/>
                <w:color w:val="auto"/>
                <w:shd w:val="clear" w:color="auto" w:fill="auto"/>
                <w:lang w:val="en-US" w:eastAsia="zh-CN"/>
              </w:rPr>
              <w:t>1或2022</w:t>
            </w:r>
            <w:r>
              <w:rPr>
                <w:rFonts w:ascii="宋体" w:hAnsi="宋体" w:eastAsia="宋体" w:cs="宋体"/>
                <w:color w:val="auto"/>
                <w:shd w:val="clear" w:color="auto" w:fill="auto"/>
              </w:rPr>
              <w:t>年度经审计的财务报告（至少包括审计报告、资产负债表和利润表</w:t>
            </w:r>
            <w:r>
              <w:rPr>
                <w:rFonts w:hint="eastAsia" w:ascii="宋体" w:hAnsi="宋体" w:eastAsia="宋体" w:cs="宋体"/>
                <w:color w:val="auto"/>
                <w:shd w:val="clear" w:color="auto" w:fill="auto"/>
              </w:rPr>
              <w:t>（</w:t>
            </w:r>
            <w:r>
              <w:rPr>
                <w:rFonts w:ascii="宋体" w:hAnsi="宋体" w:eastAsia="宋体" w:cs="宋体"/>
                <w:color w:val="auto"/>
                <w:shd w:val="clear" w:color="auto" w:fill="auto"/>
              </w:rPr>
              <w:t>成立时间至提交投标文件截止时间不足一年的可提供成立后任意时段的资产负债表）；或其开标前三个月内基本存款账户开户银行出具的资信证明及基本存款账户开户许可证（或基本存款账户信息相关证明文件）；或信用担保机构出具的投标担保函；</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805"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6</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独立承担民事责任能力证明文件</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hint="eastAsia" w:ascii="宋体" w:hAnsi="宋体" w:eastAsia="宋体" w:cs="宋体"/>
                <w:color w:val="auto"/>
                <w:shd w:val="clear" w:color="auto" w:fill="auto"/>
              </w:rPr>
              <w:t>是否</w:t>
            </w:r>
            <w:r>
              <w:rPr>
                <w:rFonts w:ascii="宋体" w:hAnsi="宋体" w:eastAsia="宋体" w:cs="宋体"/>
                <w:color w:val="auto"/>
                <w:shd w:val="clear" w:color="auto" w:fill="auto"/>
              </w:rPr>
              <w:t>按照招标文件规定提供有效的营业执照，或事业单位法人证书，或其他非企业组织证明独立承担民事责任能力的文件</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7</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法定代表人身份证明书</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hint="eastAsia" w:ascii="宋体" w:hAnsi="宋体" w:eastAsia="宋体" w:cs="宋体"/>
                <w:color w:val="auto"/>
                <w:shd w:val="clear" w:color="auto" w:fill="auto"/>
              </w:rPr>
              <w:t>是否</w:t>
            </w:r>
            <w:r>
              <w:rPr>
                <w:rFonts w:ascii="宋体" w:hAnsi="宋体" w:eastAsia="宋体" w:cs="宋体"/>
                <w:color w:val="auto"/>
                <w:shd w:val="clear" w:color="auto" w:fill="auto"/>
              </w:rPr>
              <w:t>按照招标文件规定提供法定代表人身份证明书并附法定代表人身份证复印件</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0"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8</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授权委托书</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400" w:lineRule="auto"/>
              <w:rPr>
                <w:rFonts w:ascii="宋体" w:hAnsi="宋体" w:eastAsia="宋体" w:cs="宋体"/>
                <w:color w:val="auto"/>
                <w:shd w:val="clear" w:color="auto" w:fill="auto"/>
              </w:rPr>
            </w:pPr>
            <w:r>
              <w:rPr>
                <w:rFonts w:hint="eastAsia" w:ascii="宋体" w:hAnsi="宋体" w:eastAsia="宋体" w:cs="宋体"/>
                <w:color w:val="auto"/>
                <w:shd w:val="clear" w:color="auto" w:fill="auto"/>
              </w:rPr>
              <w:t>是否</w:t>
            </w:r>
            <w:r>
              <w:rPr>
                <w:rFonts w:ascii="宋体" w:hAnsi="宋体" w:eastAsia="宋体" w:cs="宋体"/>
                <w:color w:val="auto"/>
                <w:shd w:val="clear" w:color="auto" w:fill="auto"/>
              </w:rPr>
              <w:t>按照招标文件规定提供法人授权委托书(原件) 并附授权人身份证复印件</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770"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9</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纳税证明</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hint="eastAsia" w:ascii="宋体" w:hAnsi="宋体" w:eastAsia="宋体" w:cs="宋体"/>
                <w:color w:val="auto"/>
                <w:shd w:val="clear" w:color="auto" w:fill="auto"/>
                <w:lang w:val="en-US" w:eastAsia="zh-CN"/>
              </w:rPr>
              <w:t>是否</w:t>
            </w:r>
            <w:r>
              <w:rPr>
                <w:rFonts w:hint="eastAsia" w:ascii="宋体" w:hAnsi="宋体" w:eastAsia="宋体" w:cs="宋体"/>
                <w:color w:val="auto"/>
                <w:shd w:val="clear" w:color="auto" w:fill="auto"/>
              </w:rPr>
              <w:t>按照招标文件规定提供投标截止日前半年内任意两个月的纳税凭证（</w:t>
            </w:r>
            <w:r>
              <w:rPr>
                <w:rFonts w:hint="eastAsia" w:ascii="宋体" w:hAnsi="宋体" w:eastAsia="宋体" w:cs="宋体"/>
                <w:color w:val="auto"/>
                <w:shd w:val="clear" w:color="auto" w:fill="auto"/>
                <w:lang w:eastAsia="zh-CN"/>
              </w:rPr>
              <w:t>增值税或企业所得税</w:t>
            </w:r>
            <w:r>
              <w:rPr>
                <w:rFonts w:hint="eastAsia" w:ascii="宋体" w:hAnsi="宋体" w:eastAsia="宋体" w:cs="宋体"/>
                <w:color w:val="auto"/>
                <w:shd w:val="clear" w:color="auto" w:fill="auto"/>
              </w:rPr>
              <w:t>）（依法免税的投标人，应提供相应文件证明其依法免税）</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78" w:hRule="atLeast"/>
        </w:trPr>
        <w:tc>
          <w:tcPr>
            <w:tcW w:w="7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10</w:t>
            </w:r>
          </w:p>
        </w:tc>
        <w:tc>
          <w:tcPr>
            <w:tcW w:w="18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社保缴纳证明</w:t>
            </w:r>
          </w:p>
        </w:tc>
        <w:tc>
          <w:tcPr>
            <w:tcW w:w="596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hint="eastAsia" w:ascii="宋体" w:hAnsi="宋体" w:eastAsia="宋体" w:cs="宋体"/>
                <w:color w:val="auto"/>
                <w:shd w:val="clear" w:color="auto" w:fill="auto"/>
              </w:rPr>
              <w:t>是否按照招标文件规定提供投标截止日前半年内任意两个月缴纳的社会保障资金的证明材料（依法不需要缴纳社会保障资金的</w:t>
            </w:r>
            <w:r>
              <w:rPr>
                <w:rFonts w:hint="eastAsia" w:ascii="宋体" w:hAnsi="宋体" w:eastAsia="宋体" w:cs="宋体"/>
                <w:color w:val="auto"/>
                <w:shd w:val="clear" w:color="auto" w:fill="auto"/>
                <w:lang w:val="en-US" w:eastAsia="zh-CN"/>
              </w:rPr>
              <w:t>投标人</w:t>
            </w:r>
            <w:r>
              <w:rPr>
                <w:rFonts w:hint="eastAsia" w:ascii="宋体" w:hAnsi="宋体" w:eastAsia="宋体" w:cs="宋体"/>
                <w:color w:val="auto"/>
                <w:shd w:val="clear" w:color="auto" w:fill="auto"/>
                <w:lang w:eastAsia="zh-CN"/>
              </w:rPr>
              <w:t>，</w:t>
            </w:r>
            <w:r>
              <w:rPr>
                <w:rFonts w:hint="eastAsia" w:ascii="宋体" w:hAnsi="宋体" w:eastAsia="宋体" w:cs="宋体"/>
                <w:color w:val="auto"/>
                <w:shd w:val="clear" w:color="auto" w:fill="auto"/>
              </w:rPr>
              <w:t>应提供相关证明材料）</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567" w:hRule="atLeast"/>
        </w:trPr>
        <w:tc>
          <w:tcPr>
            <w:tcW w:w="920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ascii="宋体" w:hAnsi="宋体" w:eastAsia="宋体" w:cs="宋体"/>
                <w:color w:val="auto"/>
                <w:highlight w:val="yellow"/>
                <w:shd w:val="clear" w:color="auto" w:fill="auto"/>
              </w:rPr>
              <w:t>说明：本表所列的所有内容若有缺失或无效，将导致投标无效且不允许在开标后补充</w:t>
            </w:r>
          </w:p>
        </w:tc>
      </w:tr>
    </w:tbl>
    <w:p>
      <w:pPr>
        <w:ind w:firstLine="420"/>
        <w:jc w:val="left"/>
        <w:rPr>
          <w:rFonts w:ascii="Calibri" w:hAnsi="Calibri" w:eastAsia="Calibri" w:cs="Calibri"/>
          <w:color w:val="auto"/>
          <w:shd w:val="clear" w:color="auto" w:fill="auto"/>
        </w:rPr>
      </w:pPr>
    </w:p>
    <w:p>
      <w:pPr>
        <w:spacing w:line="360" w:lineRule="auto"/>
        <w:ind w:firstLine="360" w:firstLineChars="15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(2)符合性审查（有效性、完整性）</w:t>
      </w:r>
    </w:p>
    <w:tbl>
      <w:tblPr>
        <w:tblStyle w:val="14"/>
        <w:tblW w:w="0" w:type="auto"/>
        <w:tblInd w:w="98" w:type="dxa"/>
        <w:tblLayout w:type="autofit"/>
        <w:tblCellMar>
          <w:top w:w="0" w:type="dxa"/>
          <w:left w:w="10" w:type="dxa"/>
          <w:bottom w:w="0" w:type="dxa"/>
          <w:right w:w="10" w:type="dxa"/>
        </w:tblCellMar>
      </w:tblPr>
      <w:tblGrid>
        <w:gridCol w:w="869"/>
        <w:gridCol w:w="7440"/>
        <w:gridCol w:w="881"/>
      </w:tblGrid>
      <w:tr>
        <w:tblPrEx>
          <w:tblCellMar>
            <w:top w:w="0" w:type="dxa"/>
            <w:left w:w="10" w:type="dxa"/>
            <w:bottom w:w="0" w:type="dxa"/>
            <w:right w:w="10" w:type="dxa"/>
          </w:tblCellMar>
        </w:tblPrEx>
        <w:trPr>
          <w:trHeight w:val="437"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序号</w:t>
            </w:r>
          </w:p>
        </w:tc>
        <w:tc>
          <w:tcPr>
            <w:tcW w:w="75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具体要求</w:t>
            </w:r>
          </w:p>
        </w:tc>
        <w:tc>
          <w:tcPr>
            <w:tcW w:w="8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备注</w:t>
            </w:r>
          </w:p>
        </w:tc>
      </w:tr>
      <w:tr>
        <w:tblPrEx>
          <w:tblCellMar>
            <w:top w:w="0" w:type="dxa"/>
            <w:left w:w="10" w:type="dxa"/>
            <w:bottom w:w="0" w:type="dxa"/>
            <w:right w:w="10" w:type="dxa"/>
          </w:tblCellMar>
        </w:tblPrEx>
        <w:trPr>
          <w:trHeight w:val="63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1</w:t>
            </w:r>
          </w:p>
        </w:tc>
        <w:tc>
          <w:tcPr>
            <w:tcW w:w="75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是否按照招标文件规定要求密封、签署、盖章；</w:t>
            </w:r>
          </w:p>
        </w:tc>
        <w:tc>
          <w:tcPr>
            <w:tcW w:w="8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3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2</w:t>
            </w:r>
          </w:p>
        </w:tc>
        <w:tc>
          <w:tcPr>
            <w:tcW w:w="75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是否满足本招标文件中标注“★”的实质性条款要求；</w:t>
            </w:r>
          </w:p>
        </w:tc>
        <w:tc>
          <w:tcPr>
            <w:tcW w:w="8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3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3</w:t>
            </w:r>
          </w:p>
        </w:tc>
        <w:tc>
          <w:tcPr>
            <w:tcW w:w="75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投标有效期是否满足招标文件的规定；</w:t>
            </w:r>
          </w:p>
        </w:tc>
        <w:tc>
          <w:tcPr>
            <w:tcW w:w="8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3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4</w:t>
            </w:r>
          </w:p>
        </w:tc>
        <w:tc>
          <w:tcPr>
            <w:tcW w:w="75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投标文件是否含有</w:t>
            </w:r>
            <w:r>
              <w:rPr>
                <w:rFonts w:hint="eastAsia" w:ascii="宋体" w:hAnsi="宋体" w:eastAsia="宋体" w:cs="宋体"/>
                <w:color w:val="auto"/>
                <w:shd w:val="clear" w:color="auto" w:fill="auto"/>
                <w:lang w:eastAsia="zh-CN"/>
              </w:rPr>
              <w:t>采购人</w:t>
            </w:r>
            <w:r>
              <w:rPr>
                <w:rFonts w:hint="eastAsia" w:ascii="宋体" w:hAnsi="宋体" w:eastAsia="宋体" w:cs="宋体"/>
                <w:color w:val="auto"/>
                <w:shd w:val="clear" w:color="auto" w:fill="auto"/>
              </w:rPr>
              <w:t>不能接受的附加条件；</w:t>
            </w:r>
          </w:p>
        </w:tc>
        <w:tc>
          <w:tcPr>
            <w:tcW w:w="8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3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jc w:val="center"/>
              <w:rPr>
                <w:color w:val="auto"/>
                <w:shd w:val="clear" w:color="auto" w:fill="auto"/>
              </w:rPr>
            </w:pPr>
            <w:r>
              <w:rPr>
                <w:rFonts w:ascii="Calibri" w:hAnsi="Calibri" w:eastAsia="Calibri" w:cs="Calibri"/>
                <w:color w:val="auto"/>
                <w:shd w:val="clear" w:color="auto" w:fill="auto"/>
              </w:rPr>
              <w:t>5</w:t>
            </w:r>
          </w:p>
        </w:tc>
        <w:tc>
          <w:tcPr>
            <w:tcW w:w="75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是否存在符合法律、法规和招标文件规定的其他无效情形；</w:t>
            </w:r>
          </w:p>
        </w:tc>
        <w:tc>
          <w:tcPr>
            <w:tcW w:w="8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754" w:hRule="atLeast"/>
        </w:trPr>
        <w:tc>
          <w:tcPr>
            <w:tcW w:w="9279"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120"/>
              <w:rPr>
                <w:rFonts w:ascii="宋体" w:hAnsi="宋体" w:eastAsia="宋体" w:cs="宋体"/>
                <w:color w:val="auto"/>
                <w:shd w:val="clear" w:color="auto" w:fill="auto"/>
              </w:rPr>
            </w:pPr>
            <w:r>
              <w:rPr>
                <w:rFonts w:hint="eastAsia" w:ascii="宋体" w:hAnsi="宋体" w:eastAsia="宋体" w:cs="宋体"/>
                <w:color w:val="auto"/>
                <w:highlight w:val="yellow"/>
                <w:shd w:val="clear" w:color="auto" w:fill="auto"/>
                <w:lang w:val="en-US" w:eastAsia="zh-CN"/>
              </w:rPr>
              <w:t>说</w:t>
            </w:r>
            <w:r>
              <w:rPr>
                <w:rFonts w:ascii="宋体" w:hAnsi="宋体" w:eastAsia="宋体" w:cs="宋体"/>
                <w:color w:val="auto"/>
                <w:highlight w:val="yellow"/>
                <w:shd w:val="clear" w:color="auto" w:fill="auto"/>
              </w:rPr>
              <w:t>明：本表所列的所有内容若有缺失或无效，将导致投标无效且不允许在开标后补充</w:t>
            </w:r>
          </w:p>
        </w:tc>
      </w:tr>
    </w:tbl>
    <w:p>
      <w:pPr>
        <w:spacing w:line="360" w:lineRule="auto"/>
        <w:jc w:val="left"/>
        <w:rPr>
          <w:rFonts w:ascii="宋体" w:hAnsi="宋体" w:eastAsia="宋体" w:cs="宋体"/>
          <w:color w:val="auto"/>
          <w:sz w:val="24"/>
          <w:shd w:val="clear" w:color="auto" w:fill="auto"/>
        </w:rPr>
      </w:pPr>
    </w:p>
    <w:p>
      <w:pPr>
        <w:spacing w:after="120"/>
        <w:rPr>
          <w:rFonts w:ascii="宋体" w:hAnsi="宋体" w:eastAsia="宋体" w:cs="宋体"/>
          <w:color w:val="auto"/>
          <w:shd w:val="clear" w:color="auto" w:fill="auto"/>
        </w:rPr>
      </w:pPr>
      <w:r>
        <w:rPr>
          <w:rFonts w:ascii="宋体" w:hAnsi="宋体" w:eastAsia="宋体" w:cs="宋体"/>
          <w:color w:val="auto"/>
          <w:shd w:val="clear" w:color="auto" w:fill="auto"/>
        </w:rPr>
        <w:t xml:space="preserve"> </w:t>
      </w:r>
      <w:r>
        <w:rPr>
          <w:rFonts w:hint="eastAsia" w:ascii="宋体" w:hAnsi="宋体" w:eastAsia="宋体" w:cs="宋体"/>
          <w:color w:val="auto"/>
          <w:shd w:val="clear" w:color="auto" w:fill="auto"/>
        </w:rPr>
        <w:t xml:space="preserve">   </w:t>
      </w:r>
      <w:r>
        <w:rPr>
          <w:rFonts w:ascii="宋体" w:hAnsi="宋体" w:eastAsia="宋体" w:cs="宋体"/>
          <w:color w:val="auto"/>
          <w:shd w:val="clear" w:color="auto" w:fill="auto"/>
        </w:rPr>
        <w:t>3、综合评分法评分细则</w:t>
      </w:r>
    </w:p>
    <w:p>
      <w:pPr>
        <w:spacing w:after="120"/>
        <w:rPr>
          <w:rFonts w:ascii="宋体" w:hAnsi="宋体" w:eastAsia="宋体" w:cs="宋体"/>
          <w:color w:val="auto"/>
          <w:shd w:val="clear" w:color="auto" w:fill="auto"/>
        </w:rPr>
        <w:sectPr>
          <w:footerReference r:id="rId3" w:type="default"/>
          <w:pgSz w:w="11906" w:h="16838"/>
          <w:pgMar w:top="1440" w:right="1417" w:bottom="1440" w:left="1417" w:header="851" w:footer="992" w:gutter="0"/>
          <w:cols w:space="425" w:num="1"/>
          <w:docGrid w:type="lines" w:linePitch="312" w:charSpace="0"/>
        </w:sectPr>
      </w:pPr>
      <w:r>
        <w:rPr>
          <w:rFonts w:ascii="宋体" w:hAnsi="宋体" w:eastAsia="宋体" w:cs="宋体"/>
          <w:color w:val="auto"/>
          <w:shd w:val="clear" w:color="auto" w:fill="auto"/>
        </w:rPr>
        <w:t>评标委员会对通过符合性审查的投标文件进行详细评审，评审采用百分制，包括报价得分、商务得分及技术得分</w:t>
      </w:r>
      <w:r>
        <w:rPr>
          <w:rFonts w:hint="eastAsia" w:ascii="宋体" w:hAnsi="宋体" w:eastAsia="宋体" w:cs="宋体"/>
          <w:color w:val="auto"/>
          <w:shd w:val="clear" w:color="auto" w:fill="auto"/>
        </w:rPr>
        <w:t>，</w:t>
      </w:r>
      <w:r>
        <w:rPr>
          <w:rFonts w:ascii="宋体" w:hAnsi="宋体" w:eastAsia="宋体" w:cs="宋体"/>
          <w:color w:val="auto"/>
          <w:shd w:val="clear" w:color="auto" w:fill="auto"/>
        </w:rPr>
        <w:t>评审标准及细则如下：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793"/>
        <w:gridCol w:w="887"/>
        <w:gridCol w:w="5959"/>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序号</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评分因素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及权重</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分值</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b/>
                <w:color w:val="auto"/>
                <w:sz w:val="18"/>
                <w:szCs w:val="18"/>
                <w:highlight w:val="none"/>
                <w:lang w:bidi="ar-SA"/>
              </w:rPr>
            </w:pPr>
            <w:r>
              <w:rPr>
                <w:rFonts w:hint="eastAsia" w:ascii="宋体" w:eastAsia="宋体" w:cs="宋体"/>
                <w:b/>
                <w:color w:val="auto"/>
                <w:sz w:val="18"/>
                <w:szCs w:val="18"/>
                <w:highlight w:val="none"/>
                <w:lang w:bidi="ar-SA"/>
              </w:rPr>
              <w:t>评分标准</w:t>
            </w:r>
          </w:p>
        </w:tc>
        <w:tc>
          <w:tcPr>
            <w:tcW w:w="0" w:type="auto"/>
            <w:noWrap w:val="0"/>
            <w:vAlign w:val="center"/>
          </w:tcPr>
          <w:p>
            <w:pPr>
              <w:pStyle w:val="33"/>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00" w:lineRule="exact"/>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jc w:val="center"/>
        </w:trPr>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1</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val="en-US" w:eastAsia="zh-CN" w:bidi="ar-SA"/>
              </w:rPr>
            </w:pPr>
            <w:r>
              <w:rPr>
                <w:rFonts w:hint="eastAsia" w:ascii="宋体" w:eastAsia="宋体" w:cs="宋体"/>
                <w:color w:val="auto"/>
                <w:sz w:val="18"/>
                <w:szCs w:val="18"/>
                <w:highlight w:val="none"/>
                <w:lang w:val="en-US" w:eastAsia="zh-CN" w:bidi="ar-SA"/>
              </w:rPr>
              <w:t>投标报价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color w:val="auto"/>
                <w:sz w:val="18"/>
                <w:szCs w:val="18"/>
                <w:highlight w:val="none"/>
                <w:lang w:val="en-US" w:eastAsia="zh-CN"/>
              </w:rPr>
            </w:pPr>
            <w:r>
              <w:rPr>
                <w:rFonts w:hint="eastAsia" w:ascii="宋体" w:eastAsia="宋体" w:cs="宋体"/>
                <w:color w:val="auto"/>
                <w:sz w:val="18"/>
                <w:szCs w:val="18"/>
                <w:highlight w:val="none"/>
                <w:lang w:val="en-US" w:eastAsia="zh-CN" w:bidi="ar-SA"/>
              </w:rPr>
              <w:t>（</w:t>
            </w:r>
            <w:r>
              <w:rPr>
                <w:rFonts w:hint="eastAsia" w:ascii="宋体" w:cs="宋体"/>
                <w:color w:val="auto"/>
                <w:sz w:val="18"/>
                <w:szCs w:val="18"/>
                <w:highlight w:val="none"/>
                <w:lang w:val="en-US" w:eastAsia="zh-CN" w:bidi="ar-SA"/>
              </w:rPr>
              <w:t>35</w:t>
            </w:r>
            <w:r>
              <w:rPr>
                <w:rFonts w:hint="eastAsia" w:ascii="宋体" w:eastAsia="宋体" w:cs="宋体"/>
                <w:color w:val="auto"/>
                <w:sz w:val="18"/>
                <w:szCs w:val="18"/>
                <w:highlight w:val="none"/>
                <w:lang w:val="en-US" w:eastAsia="zh-CN" w:bidi="ar-SA"/>
              </w:rPr>
              <w:t>分</w:t>
            </w:r>
            <w:r>
              <w:rPr>
                <w:rFonts w:hint="eastAsia" w:ascii="宋体" w:cs="宋体"/>
                <w:color w:val="auto"/>
                <w:sz w:val="18"/>
                <w:szCs w:val="18"/>
                <w:highlight w:val="none"/>
                <w:lang w:val="en-US" w:eastAsia="zh-CN" w:bidi="ar-SA"/>
              </w:rPr>
              <w:t>)</w:t>
            </w:r>
          </w:p>
        </w:tc>
        <w:tc>
          <w:tcPr>
            <w:tcW w:w="0" w:type="auto"/>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rPr>
            </w:pPr>
            <w:r>
              <w:rPr>
                <w:rFonts w:hint="eastAsia" w:ascii="宋体" w:cs="宋体"/>
                <w:color w:val="auto"/>
                <w:sz w:val="18"/>
                <w:szCs w:val="18"/>
                <w:highlight w:val="none"/>
              </w:rPr>
              <w:t>综合评分法中的价格分统一采用低价优先法计算，即满足招标文件要求且投标价格最低的投标报 价为评标基准价，其价格分为满分。其他投标人的价格分按照下列公式计算：价格得分=(评标基准价／投标报价)×</w:t>
            </w:r>
            <w:r>
              <w:rPr>
                <w:rFonts w:hint="eastAsia" w:ascii="宋体" w:cs="宋体"/>
                <w:color w:val="auto"/>
                <w:sz w:val="18"/>
                <w:szCs w:val="18"/>
                <w:highlight w:val="none"/>
                <w:lang w:val="en-US" w:eastAsia="zh-CN"/>
              </w:rPr>
              <w:t>35</w:t>
            </w:r>
            <w:r>
              <w:rPr>
                <w:rFonts w:hint="eastAsia" w:ascii="宋体" w:cs="宋体"/>
                <w:color w:val="auto"/>
                <w:sz w:val="18"/>
                <w:szCs w:val="18"/>
                <w:highlight w:val="none"/>
              </w:rPr>
              <w:t>％×100。</w:t>
            </w:r>
          </w:p>
          <w:p>
            <w:pPr>
              <w:pStyle w:val="6"/>
              <w:ind w:left="0" w:leftChars="0" w:firstLine="0" w:firstLineChars="0"/>
              <w:rPr>
                <w:rFonts w:hint="eastAsia" w:ascii="宋体" w:hAnsi="Times New Roman" w:eastAsia="宋体" w:cs="宋体"/>
                <w:color w:val="auto"/>
                <w:kern w:val="2"/>
                <w:sz w:val="18"/>
                <w:szCs w:val="18"/>
                <w:highlight w:val="none"/>
                <w:lang w:val="en-US" w:eastAsia="zh-CN" w:bidi="ar-SA"/>
              </w:rPr>
            </w:pPr>
            <w:r>
              <w:rPr>
                <w:rFonts w:hint="eastAsia" w:ascii="宋体" w:hAnsi="Times New Roman" w:eastAsia="宋体" w:cs="宋体"/>
                <w:color w:val="auto"/>
                <w:kern w:val="2"/>
                <w:sz w:val="18"/>
                <w:szCs w:val="18"/>
                <w:highlight w:val="none"/>
                <w:lang w:val="en-US" w:eastAsia="zh-CN" w:bidi="ar-SA"/>
              </w:rPr>
              <w:t>（对满足价格扣除条件且在投标文件中提交了《投标人企业类型声明函》、《残疾人福利性单位声明函》或省级以上监狱管理局、戒毒管理局（含新疆生产建设兵团）出具的属于监狱企业、本地生产企业证明文件的投标人，其投标报价扣除6%后参与评审。对于同时属于小微企业、监狱企业残疾人福利性单位的，不重复进行投标报价扣除。）</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rPr>
            </w:pPr>
            <w:r>
              <w:rPr>
                <w:rFonts w:hint="eastAsia" w:ascii="宋体" w:cs="宋体"/>
                <w:b/>
                <w:bCs/>
                <w:color w:val="auto"/>
                <w:sz w:val="18"/>
                <w:szCs w:val="18"/>
                <w:highlight w:val="none"/>
                <w:lang w:eastAsia="zh-CN"/>
              </w:rPr>
              <w:t>注：</w:t>
            </w:r>
            <w:r>
              <w:rPr>
                <w:rFonts w:hint="eastAsia" w:ascii="宋体" w:cs="宋体"/>
                <w:b/>
                <w:bCs/>
                <w:color w:val="auto"/>
                <w:sz w:val="18"/>
                <w:szCs w:val="18"/>
                <w:highlight w:val="none"/>
              </w:rPr>
              <w:t>投标报价超过采购预算价的按废标处理</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cs="宋体"/>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0" w:type="auto"/>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eastAsia="宋体"/>
                <w:color w:val="auto"/>
                <w:sz w:val="18"/>
                <w:szCs w:val="18"/>
                <w:highlight w:val="none"/>
                <w:lang w:val="en-US" w:eastAsia="zh-CN"/>
              </w:rPr>
            </w:pPr>
            <w:r>
              <w:rPr>
                <w:rFonts w:hint="eastAsia" w:ascii="宋体" w:eastAsia="宋体" w:cs="宋体"/>
                <w:color w:val="auto"/>
                <w:sz w:val="18"/>
                <w:szCs w:val="18"/>
                <w:highlight w:val="none"/>
                <w:lang w:val="en-US" w:eastAsia="zh-CN" w:bidi="ar-SA"/>
              </w:rPr>
              <w:t>2</w:t>
            </w:r>
          </w:p>
        </w:tc>
        <w:tc>
          <w:tcPr>
            <w:tcW w:w="0" w:type="auto"/>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bidi="ar-SA"/>
              </w:rPr>
            </w:pPr>
            <w:r>
              <w:rPr>
                <w:rFonts w:hint="eastAsia" w:ascii="宋体" w:eastAsia="宋体" w:cs="宋体"/>
                <w:color w:val="auto"/>
                <w:sz w:val="18"/>
                <w:szCs w:val="18"/>
                <w:highlight w:val="none"/>
                <w:lang w:bidi="ar-SA"/>
              </w:rPr>
              <w:t>技术部分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eastAsia="宋体" w:cs="宋体"/>
                <w:color w:val="auto"/>
                <w:sz w:val="18"/>
                <w:szCs w:val="18"/>
                <w:highlight w:val="none"/>
                <w:lang w:val="en-US" w:eastAsia="zh-CN" w:bidi="ar-SA"/>
              </w:rPr>
            </w:pPr>
            <w:r>
              <w:rPr>
                <w:rFonts w:hint="eastAsia" w:ascii="宋体" w:eastAsia="宋体" w:cs="宋体"/>
                <w:color w:val="auto"/>
                <w:sz w:val="18"/>
                <w:szCs w:val="18"/>
                <w:highlight w:val="none"/>
                <w:lang w:eastAsia="zh-CN" w:bidi="ar-SA"/>
              </w:rPr>
              <w:t>（</w:t>
            </w:r>
            <w:r>
              <w:rPr>
                <w:rFonts w:hint="eastAsia" w:ascii="宋体" w:cs="宋体"/>
                <w:color w:val="auto"/>
                <w:sz w:val="18"/>
                <w:szCs w:val="18"/>
                <w:highlight w:val="none"/>
                <w:lang w:val="en-US" w:eastAsia="zh-CN" w:bidi="ar-SA"/>
              </w:rPr>
              <w:t>49</w:t>
            </w:r>
            <w:r>
              <w:rPr>
                <w:rFonts w:hint="eastAsia" w:ascii="宋体" w:eastAsia="宋体" w:cs="宋体"/>
                <w:color w:val="auto"/>
                <w:sz w:val="18"/>
                <w:szCs w:val="18"/>
                <w:highlight w:val="none"/>
                <w:lang w:val="en-US" w:eastAsia="zh-CN" w:bidi="ar-SA"/>
              </w:rPr>
              <w:t>分</w:t>
            </w:r>
            <w:r>
              <w:rPr>
                <w:rFonts w:hint="eastAsia" w:ascii="宋体" w:eastAsia="宋体" w:cs="宋体"/>
                <w:color w:val="auto"/>
                <w:sz w:val="18"/>
                <w:szCs w:val="18"/>
                <w:highlight w:val="none"/>
                <w:lang w:eastAsia="zh-CN" w:bidi="ar-SA"/>
              </w:rPr>
              <w:t>）</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eastAsia="宋体" w:cs="宋体"/>
                <w:color w:val="auto"/>
                <w:sz w:val="18"/>
                <w:szCs w:val="18"/>
                <w:highlight w:val="none"/>
                <w:lang w:eastAsia="zh-CN" w:bidi="ar-SA"/>
              </w:rPr>
            </w:pPr>
            <w:r>
              <w:rPr>
                <w:rFonts w:hint="eastAsia" w:ascii="宋体" w:eastAsia="宋体" w:cs="宋体"/>
                <w:color w:val="auto"/>
                <w:sz w:val="18"/>
                <w:szCs w:val="18"/>
                <w:highlight w:val="none"/>
                <w:lang w:eastAsia="zh-CN" w:bidi="ar-SA"/>
              </w:rPr>
              <w:t>技术指标、参数响应 情况</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eastAsia="宋体" w:cs="宋体"/>
                <w:color w:val="auto"/>
                <w:sz w:val="18"/>
                <w:szCs w:val="18"/>
                <w:highlight w:val="none"/>
                <w:lang w:eastAsia="zh-CN" w:bidi="ar-SA"/>
              </w:rPr>
            </w:pPr>
            <w:r>
              <w:rPr>
                <w:rFonts w:hint="eastAsia" w:ascii="宋体" w:eastAsia="宋体" w:cs="宋体"/>
                <w:color w:val="auto"/>
                <w:sz w:val="18"/>
                <w:szCs w:val="18"/>
                <w:highlight w:val="none"/>
                <w:lang w:eastAsia="zh-CN" w:bidi="ar-SA"/>
              </w:rPr>
              <w:t>（</w:t>
            </w:r>
            <w:r>
              <w:rPr>
                <w:rFonts w:hint="eastAsia" w:ascii="宋体" w:cs="宋体"/>
                <w:color w:val="auto"/>
                <w:sz w:val="18"/>
                <w:szCs w:val="18"/>
                <w:highlight w:val="none"/>
                <w:lang w:val="en-US" w:eastAsia="zh-CN" w:bidi="ar-SA"/>
              </w:rPr>
              <w:t>39</w:t>
            </w:r>
            <w:r>
              <w:rPr>
                <w:rFonts w:hint="eastAsia" w:ascii="宋体" w:eastAsia="宋体" w:cs="宋体"/>
                <w:color w:val="auto"/>
                <w:sz w:val="18"/>
                <w:szCs w:val="18"/>
                <w:highlight w:val="none"/>
                <w:lang w:eastAsia="zh-CN" w:bidi="ar-SA"/>
              </w:rPr>
              <w:t>分）</w:t>
            </w:r>
          </w:p>
        </w:tc>
        <w:tc>
          <w:tcPr>
            <w:tcW w:w="0" w:type="auto"/>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宋体" w:hAnsi="宋体" w:cs="宋体"/>
                <w:b w:val="0"/>
                <w:bCs w:val="0"/>
                <w:kern w:val="0"/>
                <w:sz w:val="18"/>
                <w:szCs w:val="18"/>
              </w:rPr>
            </w:pPr>
            <w:r>
              <w:rPr>
                <w:rFonts w:hint="eastAsia"/>
                <w:color w:val="000000"/>
                <w:sz w:val="18"/>
                <w:szCs w:val="18"/>
              </w:rPr>
              <w:t>投标人的</w:t>
            </w:r>
            <w:r>
              <w:rPr>
                <w:rFonts w:hint="eastAsia" w:ascii="宋体" w:hAnsi="宋体" w:cs="宋体"/>
                <w:b w:val="0"/>
                <w:bCs w:val="0"/>
                <w:kern w:val="0"/>
                <w:sz w:val="18"/>
                <w:szCs w:val="18"/>
              </w:rPr>
              <w:t>棉花大容量测试仪设备功能、技术指标等要求必须满足或优于采购的技术需求， 对技术指标中参数的响应，必须提供国家权威机构或有资质机构出具的检测报告复印件或制造商提供的资料，并在技术偏离表备注栏明确佐证材料具体页码，否则不予认可（资料可以是彩页或制造商官网截图或软件操作界面截图或制造商承诺函）。投标人的技术响应满足招标文件中规定的技术要求的证明材料每缺1项减2分。本项最多得</w:t>
            </w:r>
            <w:r>
              <w:rPr>
                <w:rFonts w:hint="eastAsia" w:ascii="宋体" w:hAnsi="宋体" w:cs="宋体"/>
                <w:b w:val="0"/>
                <w:bCs w:val="0"/>
                <w:kern w:val="0"/>
                <w:sz w:val="18"/>
                <w:szCs w:val="18"/>
                <w:lang w:val="en-US" w:eastAsia="zh-CN"/>
              </w:rPr>
              <w:t>36</w:t>
            </w:r>
            <w:r>
              <w:rPr>
                <w:rFonts w:hint="eastAsia" w:ascii="宋体" w:hAnsi="宋体" w:cs="宋体"/>
                <w:b w:val="0"/>
                <w:bCs w:val="0"/>
                <w:kern w:val="0"/>
                <w:sz w:val="18"/>
                <w:szCs w:val="18"/>
              </w:rPr>
              <w:t>分，最少得0分。</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宋体" w:cs="宋体"/>
                <w:b/>
                <w:bCs/>
                <w:color w:val="000000"/>
                <w:sz w:val="18"/>
                <w:szCs w:val="18"/>
                <w:highlight w:val="none"/>
                <w:lang w:eastAsia="zh-CN"/>
              </w:rPr>
            </w:pPr>
            <w:r>
              <w:rPr>
                <w:rFonts w:hint="eastAsia" w:ascii="宋体" w:cs="宋体"/>
                <w:color w:val="000000"/>
                <w:sz w:val="18"/>
                <w:szCs w:val="18"/>
                <w:highlight w:val="none"/>
              </w:rPr>
              <w:t>评审专家根据参数正偏离部分的实用性、可靠性、合理性等情况打分，</w:t>
            </w:r>
            <w:r>
              <w:rPr>
                <w:rFonts w:hint="eastAsia" w:ascii="宋体" w:cs="宋体"/>
                <w:color w:val="000000"/>
                <w:sz w:val="18"/>
                <w:szCs w:val="18"/>
                <w:highlight w:val="none"/>
                <w:lang w:eastAsia="zh-CN"/>
              </w:rPr>
              <w:t>优于一项加</w:t>
            </w:r>
            <w:r>
              <w:rPr>
                <w:rFonts w:hint="eastAsia" w:ascii="宋体" w:cs="宋体"/>
                <w:color w:val="000000"/>
                <w:sz w:val="18"/>
                <w:szCs w:val="18"/>
                <w:highlight w:val="none"/>
                <w:lang w:val="en-US" w:eastAsia="zh-CN"/>
              </w:rPr>
              <w:t>1</w:t>
            </w:r>
            <w:r>
              <w:rPr>
                <w:rFonts w:hint="eastAsia" w:ascii="宋体" w:cs="宋体"/>
                <w:color w:val="000000"/>
                <w:sz w:val="18"/>
                <w:szCs w:val="18"/>
                <w:highlight w:val="none"/>
                <w:lang w:eastAsia="zh-CN"/>
              </w:rPr>
              <w:t>分，最多加</w:t>
            </w:r>
            <w:r>
              <w:rPr>
                <w:rFonts w:hint="eastAsia" w:ascii="宋体" w:cs="宋体"/>
                <w:color w:val="000000"/>
                <w:sz w:val="18"/>
                <w:szCs w:val="18"/>
                <w:highlight w:val="none"/>
                <w:lang w:val="en-US" w:eastAsia="zh-CN"/>
              </w:rPr>
              <w:t>3分；</w:t>
            </w:r>
            <w:r>
              <w:rPr>
                <w:rFonts w:hint="eastAsia" w:ascii="宋体" w:cs="宋体"/>
                <w:color w:val="000000"/>
                <w:sz w:val="18"/>
                <w:szCs w:val="18"/>
                <w:highlight w:val="none"/>
              </w:rPr>
              <w:t>评审专家认为无法提升产品的实用性和可靠性，或设计不合理的正偏离，视为无效正偏离，不予加分。</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sz w:val="18"/>
                <w:szCs w:val="18"/>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jc w:val="center"/>
        </w:trPr>
        <w:tc>
          <w:tcPr>
            <w:tcW w:w="0" w:type="auto"/>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eastAsia="宋体"/>
                <w:color w:val="auto"/>
                <w:sz w:val="18"/>
                <w:szCs w:val="18"/>
                <w:highlight w:val="none"/>
                <w:lang w:val="en-US" w:eastAsia="zh-CN"/>
              </w:rPr>
            </w:pPr>
          </w:p>
        </w:tc>
        <w:tc>
          <w:tcPr>
            <w:tcW w:w="0" w:type="auto"/>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eastAsia="宋体"/>
                <w:color w:val="auto"/>
                <w:sz w:val="18"/>
                <w:szCs w:val="18"/>
                <w:highlight w:val="none"/>
                <w:lang w:eastAsia="zh-CN"/>
              </w:rPr>
            </w:pP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default" w:ascii="宋体" w:hAnsi="宋体" w:eastAsia="宋体" w:cs="宋体"/>
                <w:color w:val="auto"/>
                <w:sz w:val="18"/>
                <w:szCs w:val="18"/>
                <w:highlight w:val="none"/>
                <w:lang w:val="en-US" w:eastAsia="zh-CN" w:bidi="ar-SA"/>
              </w:rPr>
            </w:pPr>
            <w:r>
              <w:rPr>
                <w:rFonts w:hint="default" w:ascii="宋体" w:hAnsi="宋体" w:eastAsia="宋体" w:cs="宋体"/>
                <w:color w:val="auto"/>
                <w:sz w:val="18"/>
                <w:szCs w:val="18"/>
                <w:highlight w:val="none"/>
                <w:lang w:val="en-US" w:eastAsia="zh-CN" w:bidi="ar-SA"/>
              </w:rPr>
              <w:t>重要技术响应</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default" w:ascii="Times New Roman" w:hAnsi="Times New Roman" w:eastAsia="宋体" w:cs="Times New Roman"/>
                <w:b/>
                <w:bCs/>
                <w:color w:val="auto"/>
                <w:sz w:val="18"/>
                <w:szCs w:val="18"/>
                <w:highlight w:val="none"/>
                <w:lang w:val="en-US" w:eastAsia="zh-CN"/>
              </w:rPr>
            </w:pPr>
            <w:r>
              <w:rPr>
                <w:rFonts w:hint="eastAsia" w:ascii="宋体" w:hAnsi="宋体" w:eastAsia="宋体" w:cs="宋体"/>
                <w:color w:val="auto"/>
                <w:sz w:val="18"/>
                <w:szCs w:val="18"/>
                <w:highlight w:val="none"/>
                <w:lang w:val="en-US" w:eastAsia="zh-CN" w:bidi="ar-SA"/>
              </w:rPr>
              <w:t>（</w:t>
            </w:r>
            <w:r>
              <w:rPr>
                <w:rFonts w:hint="eastAsia" w:ascii="宋体" w:hAnsi="宋体" w:cs="宋体"/>
                <w:color w:val="auto"/>
                <w:sz w:val="18"/>
                <w:szCs w:val="18"/>
                <w:highlight w:val="none"/>
                <w:lang w:val="en-US" w:eastAsia="zh-CN" w:bidi="ar-SA"/>
              </w:rPr>
              <w:t>10</w:t>
            </w:r>
            <w:r>
              <w:rPr>
                <w:rFonts w:hint="eastAsia" w:ascii="宋体" w:hAnsi="宋体" w:eastAsia="宋体" w:cs="宋体"/>
                <w:color w:val="auto"/>
                <w:sz w:val="18"/>
                <w:szCs w:val="18"/>
                <w:highlight w:val="none"/>
                <w:lang w:val="en-US" w:eastAsia="zh-CN" w:bidi="ar-SA"/>
              </w:rPr>
              <w:t>分）</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棉花大容量</w:t>
            </w:r>
            <w:r>
              <w:rPr>
                <w:rFonts w:hint="eastAsia" w:ascii="Times New Roman" w:hAnsi="Times New Roman" w:eastAsia="宋体" w:cs="Times New Roman"/>
                <w:b w:val="0"/>
                <w:bCs w:val="0"/>
                <w:color w:val="auto"/>
                <w:sz w:val="18"/>
                <w:szCs w:val="18"/>
                <w:highlight w:val="none"/>
                <w:lang w:val="en-US" w:eastAsia="zh-CN"/>
              </w:rPr>
              <w:t>仪器测试速度8小时达到1000个检测的得1</w:t>
            </w:r>
            <w:r>
              <w:rPr>
                <w:rFonts w:hint="eastAsia" w:cs="Times New Roman"/>
                <w:b w:val="0"/>
                <w:bCs w:val="0"/>
                <w:color w:val="auto"/>
                <w:sz w:val="18"/>
                <w:szCs w:val="18"/>
                <w:highlight w:val="none"/>
                <w:lang w:val="en-US" w:eastAsia="zh-CN"/>
              </w:rPr>
              <w:t>0</w:t>
            </w:r>
            <w:r>
              <w:rPr>
                <w:rFonts w:hint="eastAsia" w:ascii="Times New Roman" w:hAnsi="Times New Roman" w:eastAsia="宋体" w:cs="Times New Roman"/>
                <w:b w:val="0"/>
                <w:bCs w:val="0"/>
                <w:color w:val="auto"/>
                <w:sz w:val="18"/>
                <w:szCs w:val="18"/>
                <w:highlight w:val="none"/>
                <w:lang w:val="en-US" w:eastAsia="zh-CN"/>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棉花大容量</w:t>
            </w:r>
            <w:r>
              <w:rPr>
                <w:rFonts w:hint="eastAsia" w:ascii="Times New Roman" w:hAnsi="Times New Roman" w:eastAsia="宋体" w:cs="Times New Roman"/>
                <w:b w:val="0"/>
                <w:bCs w:val="0"/>
                <w:color w:val="auto"/>
                <w:sz w:val="18"/>
                <w:szCs w:val="18"/>
                <w:highlight w:val="none"/>
                <w:lang w:val="en-US" w:eastAsia="zh-CN"/>
              </w:rPr>
              <w:t>仪器测试速度8小时低于1000且高于800个检测得8分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棉花大容量</w:t>
            </w:r>
            <w:r>
              <w:rPr>
                <w:rFonts w:hint="eastAsia" w:ascii="Times New Roman" w:hAnsi="Times New Roman" w:eastAsia="宋体" w:cs="Times New Roman"/>
                <w:b w:val="0"/>
                <w:bCs w:val="0"/>
                <w:color w:val="auto"/>
                <w:sz w:val="18"/>
                <w:szCs w:val="18"/>
                <w:highlight w:val="none"/>
                <w:lang w:val="en-US" w:eastAsia="zh-CN"/>
              </w:rPr>
              <w:t>仪器测试速度8小时低于或等于800个检测得4分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ascii="Times New Roman" w:hAnsi="Times New Roman" w:eastAsia="宋体" w:cs="Times New Roman"/>
                <w:b/>
                <w:bCs/>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注：测试速度需在开标时提供承诺函及计算方法</w:t>
            </w:r>
            <w:r>
              <w:rPr>
                <w:rFonts w:hint="eastAsia" w:ascii="Times New Roman" w:hAnsi="Times New Roman" w:cs="Times New Roman"/>
                <w:b w:val="0"/>
                <w:bCs w:val="0"/>
                <w:color w:val="auto"/>
                <w:sz w:val="18"/>
                <w:szCs w:val="18"/>
                <w:highlight w:val="none"/>
                <w:lang w:val="en-US" w:eastAsia="zh-CN"/>
              </w:rPr>
              <w:t>、</w:t>
            </w:r>
            <w:r>
              <w:rPr>
                <w:rFonts w:hint="eastAsia" w:ascii="Times New Roman" w:hAnsi="Times New Roman" w:eastAsia="宋体" w:cs="Times New Roman"/>
                <w:b w:val="0"/>
                <w:bCs w:val="0"/>
                <w:color w:val="auto"/>
                <w:sz w:val="18"/>
                <w:szCs w:val="18"/>
                <w:highlight w:val="none"/>
                <w:lang w:val="en-US" w:eastAsia="zh-CN"/>
              </w:rPr>
              <w:t>视频证明</w:t>
            </w:r>
            <w:r>
              <w:rPr>
                <w:rFonts w:hint="eastAsia" w:cs="Times New Roman"/>
                <w:b w:val="0"/>
                <w:bCs w:val="0"/>
                <w:color w:val="auto"/>
                <w:sz w:val="18"/>
                <w:szCs w:val="18"/>
                <w:highlight w:val="none"/>
                <w:lang w:val="en-US" w:eastAsia="zh-CN"/>
              </w:rPr>
              <w:t>U盘与投标文件一起提交，视频资料解说不超过15分钟，超过15分钟此项不得分。</w:t>
            </w:r>
          </w:p>
        </w:tc>
        <w:tc>
          <w:tcPr>
            <w:tcW w:w="0" w:type="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ascii="宋体" w:eastAsia="宋体" w:cs="宋体"/>
                <w:color w:val="auto"/>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atLeast"/>
          <w:jc w:val="center"/>
        </w:trPr>
        <w:tc>
          <w:tcPr>
            <w:tcW w:w="0" w:type="auto"/>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r>
              <w:rPr>
                <w:rFonts w:hint="eastAsia" w:ascii="宋体" w:cs="宋体"/>
                <w:color w:val="auto"/>
                <w:sz w:val="18"/>
                <w:szCs w:val="18"/>
                <w:highlight w:val="none"/>
                <w:lang w:val="en-US" w:eastAsia="zh-CN"/>
              </w:rPr>
              <w:t>3</w:t>
            </w:r>
          </w:p>
        </w:tc>
        <w:tc>
          <w:tcPr>
            <w:tcW w:w="0" w:type="auto"/>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商务部分</w:t>
            </w:r>
            <w:r>
              <w:rPr>
                <w:rFonts w:hint="eastAsia" w:ascii="宋体" w:eastAsia="宋体" w:cs="宋体"/>
                <w:color w:val="auto"/>
                <w:sz w:val="18"/>
                <w:szCs w:val="18"/>
                <w:highlight w:val="none"/>
                <w:lang w:eastAsia="zh-CN" w:bidi="ar-SA"/>
              </w:rPr>
              <w:t>（</w:t>
            </w:r>
            <w:r>
              <w:rPr>
                <w:rFonts w:hint="eastAsia" w:ascii="宋体" w:cs="宋体"/>
                <w:color w:val="auto"/>
                <w:sz w:val="18"/>
                <w:szCs w:val="18"/>
                <w:highlight w:val="none"/>
                <w:lang w:val="en-US" w:eastAsia="zh-CN" w:bidi="ar-SA"/>
              </w:rPr>
              <w:t>16</w:t>
            </w:r>
            <w:r>
              <w:rPr>
                <w:rFonts w:hint="eastAsia" w:ascii="宋体" w:eastAsia="宋体" w:cs="宋体"/>
                <w:color w:val="auto"/>
                <w:sz w:val="18"/>
                <w:szCs w:val="18"/>
                <w:highlight w:val="none"/>
                <w:lang w:eastAsia="zh-CN" w:bidi="ar-SA"/>
              </w:rPr>
              <w:t>分）</w:t>
            </w:r>
          </w:p>
        </w:tc>
        <w:tc>
          <w:tcPr>
            <w:tcW w:w="0" w:type="auto"/>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类似</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业绩（</w:t>
            </w:r>
            <w:r>
              <w:rPr>
                <w:rFonts w:hint="eastAsia" w:ascii="宋体" w:hAnsi="宋体" w:cs="宋体"/>
                <w:color w:val="auto"/>
                <w:sz w:val="18"/>
                <w:szCs w:val="18"/>
                <w:highlight w:val="none"/>
                <w:lang w:val="en-US" w:eastAsia="zh-CN" w:bidi="ar-SA"/>
              </w:rPr>
              <w:t>6</w:t>
            </w:r>
            <w:r>
              <w:rPr>
                <w:rFonts w:hint="eastAsia" w:ascii="宋体" w:hAnsi="宋体" w:eastAsia="宋体" w:cs="宋体"/>
                <w:color w:val="auto"/>
                <w:sz w:val="18"/>
                <w:szCs w:val="18"/>
                <w:highlight w:val="none"/>
                <w:lang w:val="en-US" w:eastAsia="zh-CN" w:bidi="ar-SA"/>
              </w:rPr>
              <w:t>分）</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cs="宋体"/>
                <w:b w:val="0"/>
                <w:bCs w:val="0"/>
                <w:color w:val="000000"/>
                <w:sz w:val="18"/>
                <w:szCs w:val="18"/>
                <w:highlight w:val="none"/>
              </w:rPr>
            </w:pPr>
            <w:r>
              <w:rPr>
                <w:rFonts w:hint="eastAsia" w:ascii="宋体" w:hAnsi="宋体" w:eastAsia="宋体" w:cs="宋体"/>
                <w:b w:val="0"/>
                <w:bCs w:val="0"/>
                <w:color w:val="auto"/>
                <w:sz w:val="18"/>
                <w:szCs w:val="18"/>
                <w:highlight w:val="none"/>
                <w:lang w:val="en-US" w:eastAsia="zh-CN" w:bidi="ar-SA"/>
              </w:rPr>
              <w:t>提供类似项目的业绩合同或</w:t>
            </w:r>
            <w:r>
              <w:rPr>
                <w:rFonts w:hint="eastAsia" w:ascii="宋体" w:hAnsi="宋体" w:cs="宋体"/>
                <w:b w:val="0"/>
                <w:bCs w:val="0"/>
                <w:color w:val="auto"/>
                <w:sz w:val="18"/>
                <w:szCs w:val="18"/>
                <w:highlight w:val="none"/>
                <w:lang w:val="en-US" w:eastAsia="zh-CN" w:bidi="ar-SA"/>
              </w:rPr>
              <w:t>中标通知书，</w:t>
            </w:r>
            <w:r>
              <w:rPr>
                <w:rFonts w:hint="eastAsia" w:ascii="宋体" w:cs="宋体"/>
                <w:b w:val="0"/>
                <w:bCs w:val="0"/>
                <w:color w:val="000000"/>
                <w:sz w:val="18"/>
                <w:szCs w:val="18"/>
                <w:highlight w:val="none"/>
              </w:rPr>
              <w:t>每提供一个得</w:t>
            </w:r>
            <w:r>
              <w:rPr>
                <w:rFonts w:hint="eastAsia" w:ascii="宋体" w:cs="宋体"/>
                <w:b w:val="0"/>
                <w:bCs w:val="0"/>
                <w:color w:val="000000"/>
                <w:sz w:val="18"/>
                <w:szCs w:val="18"/>
                <w:highlight w:val="none"/>
                <w:lang w:val="en-US" w:eastAsia="zh-CN"/>
              </w:rPr>
              <w:t>2</w:t>
            </w:r>
            <w:r>
              <w:rPr>
                <w:rFonts w:hint="eastAsia" w:ascii="宋体" w:cs="宋体"/>
                <w:b w:val="0"/>
                <w:bCs w:val="0"/>
                <w:color w:val="000000"/>
                <w:sz w:val="18"/>
                <w:szCs w:val="18"/>
                <w:highlight w:val="none"/>
              </w:rPr>
              <w:t>分，</w:t>
            </w:r>
            <w:r>
              <w:rPr>
                <w:rFonts w:hint="eastAsia" w:ascii="宋体" w:cs="宋体"/>
                <w:b w:val="0"/>
                <w:bCs w:val="0"/>
                <w:color w:val="000000"/>
                <w:sz w:val="18"/>
                <w:szCs w:val="18"/>
                <w:highlight w:val="none"/>
                <w:lang w:eastAsia="zh-CN"/>
              </w:rPr>
              <w:t>最高得</w:t>
            </w:r>
            <w:r>
              <w:rPr>
                <w:rFonts w:hint="eastAsia" w:ascii="宋体" w:cs="宋体"/>
                <w:b w:val="0"/>
                <w:bCs w:val="0"/>
                <w:color w:val="000000"/>
                <w:sz w:val="18"/>
                <w:szCs w:val="18"/>
                <w:highlight w:val="none"/>
                <w:lang w:val="en-US" w:eastAsia="zh-CN"/>
              </w:rPr>
              <w:t>6</w:t>
            </w:r>
            <w:r>
              <w:rPr>
                <w:rFonts w:hint="eastAsia" w:ascii="宋体" w:cs="宋体"/>
                <w:b w:val="0"/>
                <w:bCs w:val="0"/>
                <w:color w:val="000000"/>
                <w:sz w:val="18"/>
                <w:szCs w:val="18"/>
                <w:highlight w:val="none"/>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宋体" w:eastAsia="宋体" w:cs="宋体"/>
                <w:color w:val="auto"/>
                <w:kern w:val="2"/>
                <w:sz w:val="18"/>
                <w:szCs w:val="18"/>
                <w:highlight w:val="none"/>
                <w:lang w:val="en-US" w:eastAsia="zh-CN" w:bidi="ar-SA"/>
              </w:rPr>
            </w:pPr>
            <w:r>
              <w:rPr>
                <w:rFonts w:hint="eastAsia"/>
                <w:b w:val="0"/>
                <w:bCs w:val="0"/>
                <w:color w:val="000000"/>
                <w:sz w:val="18"/>
                <w:szCs w:val="18"/>
                <w:lang w:eastAsia="zh-CN"/>
              </w:rPr>
              <w:t>注：</w:t>
            </w:r>
            <w:r>
              <w:rPr>
                <w:rFonts w:hint="eastAsia"/>
                <w:b w:val="0"/>
                <w:bCs w:val="0"/>
                <w:color w:val="000000"/>
                <w:sz w:val="18"/>
                <w:szCs w:val="18"/>
              </w:rPr>
              <w:t>依照合同法要求，合同可以隐去价格部分内容</w:t>
            </w:r>
            <w:r>
              <w:rPr>
                <w:rFonts w:hint="eastAsia"/>
                <w:b w:val="0"/>
                <w:bCs w:val="0"/>
                <w:color w:val="000000"/>
                <w:sz w:val="18"/>
                <w:szCs w:val="18"/>
                <w:lang w:eastAsia="zh-CN"/>
              </w:rPr>
              <w:t>。</w:t>
            </w:r>
          </w:p>
        </w:tc>
        <w:tc>
          <w:tcPr>
            <w:tcW w:w="0" w:type="auto"/>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0" w:type="auto"/>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0" w:type="auto"/>
            <w:vMerge w:val="continue"/>
            <w:noWrap w:val="0"/>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olor w:val="auto"/>
                <w:sz w:val="18"/>
                <w:szCs w:val="18"/>
                <w:highlight w:val="none"/>
                <w:lang w:val="en-US" w:eastAsia="zh-CN"/>
              </w:rPr>
            </w:pPr>
          </w:p>
        </w:tc>
        <w:tc>
          <w:tcPr>
            <w:tcW w:w="0" w:type="auto"/>
            <w:tcBorders>
              <w:left w:val="single" w:color="auto" w:sz="4" w:space="0"/>
              <w:right w:val="single" w:color="auto" w:sz="4" w:space="0"/>
            </w:tcBorders>
            <w:noWrap w:val="0"/>
            <w:vAlign w:val="center"/>
          </w:tcPr>
          <w:p>
            <w:pPr>
              <w:widowControl/>
              <w:jc w:val="center"/>
              <w:textAlignment w:val="center"/>
              <w:rPr>
                <w:rFonts w:hint="eastAsia"/>
                <w:b w:val="0"/>
                <w:color w:val="auto"/>
                <w:kern w:val="2"/>
                <w:sz w:val="18"/>
                <w:szCs w:val="18"/>
                <w:highlight w:val="none"/>
                <w:lang w:val="en-US" w:eastAsia="zh-CN" w:bidi="ar-SA"/>
              </w:rPr>
            </w:pPr>
            <w:r>
              <w:rPr>
                <w:rFonts w:hint="eastAsia" w:ascii="宋体" w:hAnsi="宋体" w:cs="宋体"/>
                <w:color w:val="auto"/>
                <w:sz w:val="18"/>
                <w:szCs w:val="18"/>
                <w:highlight w:val="none"/>
                <w:lang w:val="en-US" w:eastAsia="zh-CN" w:bidi="ar-SA"/>
              </w:rPr>
              <w:t>应急措施    （4分）</w:t>
            </w:r>
          </w:p>
        </w:tc>
        <w:tc>
          <w:tcPr>
            <w:tcW w:w="0" w:type="auto"/>
            <w:tcBorders>
              <w:top w:val="single" w:color="auto" w:sz="4" w:space="0"/>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有合理的紧急故障维修预案，保障20分钟内响应、专业人员5小时到场维修得4分，8小时到场得2分，10小时到场得1分，超过48小时内到场不得分。</w:t>
            </w:r>
          </w:p>
        </w:tc>
        <w:tc>
          <w:tcPr>
            <w:tcW w:w="0" w:type="auto"/>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0" w:type="auto"/>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default" w:ascii="宋体" w:cs="宋体"/>
                <w:color w:val="auto"/>
                <w:sz w:val="18"/>
                <w:szCs w:val="18"/>
                <w:highlight w:val="none"/>
                <w:lang w:val="en-US" w:eastAsia="zh-CN"/>
              </w:rPr>
            </w:pPr>
          </w:p>
        </w:tc>
        <w:tc>
          <w:tcPr>
            <w:tcW w:w="0" w:type="auto"/>
            <w:vMerge w:val="continue"/>
            <w:noWrap w:val="0"/>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olor w:val="auto"/>
                <w:sz w:val="18"/>
                <w:szCs w:val="18"/>
                <w:highlight w:val="none"/>
                <w:lang w:val="en-US" w:eastAsia="zh-CN"/>
              </w:rPr>
            </w:pPr>
          </w:p>
        </w:tc>
        <w:tc>
          <w:tcPr>
            <w:tcW w:w="0" w:type="auto"/>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 xml:space="preserve">售后服务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w:t>
            </w:r>
            <w:r>
              <w:rPr>
                <w:rFonts w:hint="eastAsia" w:ascii="宋体" w:hAnsi="宋体" w:cs="宋体"/>
                <w:color w:val="auto"/>
                <w:sz w:val="18"/>
                <w:szCs w:val="18"/>
                <w:highlight w:val="none"/>
                <w:lang w:val="en-US" w:eastAsia="zh-CN" w:bidi="ar-SA"/>
              </w:rPr>
              <w:t>6</w:t>
            </w:r>
            <w:r>
              <w:rPr>
                <w:rFonts w:hint="eastAsia" w:ascii="宋体" w:hAnsi="宋体" w:eastAsia="宋体" w:cs="宋体"/>
                <w:color w:val="auto"/>
                <w:sz w:val="18"/>
                <w:szCs w:val="18"/>
                <w:highlight w:val="none"/>
                <w:lang w:val="en-US" w:eastAsia="zh-CN" w:bidi="ar-SA"/>
              </w:rPr>
              <w:t>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根据售后服务体系、质保期及免费保修服务承诺、应用技术支持、以及质保期外服务方案及服务网点、人员</w:t>
            </w:r>
            <w:r>
              <w:rPr>
                <w:rFonts w:hint="eastAsia" w:ascii="宋体" w:hAnsi="宋体" w:cs="宋体"/>
                <w:color w:val="auto"/>
                <w:sz w:val="18"/>
                <w:szCs w:val="18"/>
                <w:highlight w:val="none"/>
                <w:lang w:val="en-US" w:eastAsia="zh-CN" w:bidi="ar-SA"/>
              </w:rPr>
              <w:t>及</w:t>
            </w:r>
            <w:r>
              <w:rPr>
                <w:rFonts w:hint="eastAsia" w:ascii="宋体" w:hAnsi="宋体" w:eastAsia="宋体" w:cs="宋体"/>
                <w:color w:val="auto"/>
                <w:sz w:val="18"/>
                <w:szCs w:val="18"/>
                <w:highlight w:val="none"/>
                <w:lang w:val="en-US" w:eastAsia="zh-CN" w:bidi="ar-SA"/>
              </w:rPr>
              <w:t xml:space="preserve">等方面。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（1）有售后服务中心的得</w:t>
            </w:r>
            <w:r>
              <w:rPr>
                <w:rFonts w:hint="eastAsia" w:ascii="宋体" w:hAnsi="宋体" w:cs="宋体"/>
                <w:color w:val="auto"/>
                <w:sz w:val="18"/>
                <w:szCs w:val="18"/>
                <w:highlight w:val="none"/>
                <w:lang w:val="en-US" w:eastAsia="zh-CN" w:bidi="ar-SA"/>
              </w:rPr>
              <w:t>2</w:t>
            </w:r>
            <w:r>
              <w:rPr>
                <w:rFonts w:hint="eastAsia" w:ascii="宋体" w:hAnsi="宋体" w:eastAsia="宋体" w:cs="宋体"/>
                <w:color w:val="auto"/>
                <w:sz w:val="18"/>
                <w:szCs w:val="18"/>
                <w:highlight w:val="none"/>
                <w:lang w:val="en-US" w:eastAsia="zh-CN" w:bidi="ar-SA"/>
              </w:rPr>
              <w:t>分；不能提供的得 0 分。（注：后附相关房产证明或房屋租赁合同等证明材料）</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（2）售后服务有专热线电话</w:t>
            </w:r>
            <w:r>
              <w:rPr>
                <w:rFonts w:hint="eastAsia" w:ascii="宋体" w:hAnsi="宋体" w:cs="宋体"/>
                <w:color w:val="auto"/>
                <w:sz w:val="18"/>
                <w:szCs w:val="18"/>
                <w:highlight w:val="none"/>
                <w:lang w:val="en-US" w:eastAsia="zh-CN" w:bidi="ar-SA"/>
              </w:rPr>
              <w:t>及售后负责人</w:t>
            </w:r>
            <w:r>
              <w:rPr>
                <w:rFonts w:hint="eastAsia" w:ascii="宋体" w:hAnsi="宋体" w:eastAsia="宋体" w:cs="宋体"/>
                <w:color w:val="auto"/>
                <w:sz w:val="18"/>
                <w:szCs w:val="18"/>
                <w:highlight w:val="none"/>
                <w:lang w:val="en-US" w:eastAsia="zh-CN" w:bidi="ar-SA"/>
              </w:rPr>
              <w:t>的得</w:t>
            </w:r>
            <w:r>
              <w:rPr>
                <w:rFonts w:hint="eastAsia" w:ascii="宋体" w:hAnsi="宋体" w:cs="宋体"/>
                <w:color w:val="auto"/>
                <w:sz w:val="18"/>
                <w:szCs w:val="18"/>
                <w:highlight w:val="none"/>
                <w:lang w:val="en-US" w:eastAsia="zh-CN" w:bidi="ar-SA"/>
              </w:rPr>
              <w:t>2</w:t>
            </w:r>
            <w:r>
              <w:rPr>
                <w:rFonts w:hint="eastAsia" w:ascii="宋体" w:hAnsi="宋体" w:eastAsia="宋体" w:cs="宋体"/>
                <w:color w:val="auto"/>
                <w:sz w:val="18"/>
                <w:szCs w:val="18"/>
                <w:highlight w:val="none"/>
                <w:lang w:val="en-US" w:eastAsia="zh-CN" w:bidi="ar-SA"/>
              </w:rPr>
              <w:t>分，不能提供的得0分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left"/>
              <w:textAlignment w:val="auto"/>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（3）有专</w:t>
            </w:r>
            <w:r>
              <w:rPr>
                <w:rFonts w:hint="eastAsia" w:ascii="宋体" w:hAnsi="宋体" w:cs="宋体"/>
                <w:color w:val="auto"/>
                <w:sz w:val="18"/>
                <w:szCs w:val="18"/>
                <w:highlight w:val="none"/>
                <w:lang w:val="en-US" w:eastAsia="zh-CN" w:bidi="ar-SA"/>
              </w:rPr>
              <w:t>门的售后技术人员或聘用技术人员</w:t>
            </w:r>
            <w:r>
              <w:rPr>
                <w:rFonts w:hint="eastAsia" w:ascii="宋体" w:hAnsi="宋体" w:eastAsia="宋体" w:cs="宋体"/>
                <w:color w:val="auto"/>
                <w:sz w:val="18"/>
                <w:szCs w:val="18"/>
                <w:highlight w:val="none"/>
                <w:lang w:val="en-US" w:eastAsia="zh-CN" w:bidi="ar-SA"/>
              </w:rPr>
              <w:t>得</w:t>
            </w:r>
            <w:r>
              <w:rPr>
                <w:rFonts w:hint="eastAsia" w:ascii="宋体" w:hAnsi="宋体" w:cs="宋体"/>
                <w:color w:val="auto"/>
                <w:sz w:val="18"/>
                <w:szCs w:val="18"/>
                <w:highlight w:val="none"/>
                <w:lang w:val="en-US" w:eastAsia="zh-CN" w:bidi="ar-SA"/>
              </w:rPr>
              <w:t>2</w:t>
            </w:r>
            <w:r>
              <w:rPr>
                <w:rFonts w:hint="eastAsia" w:ascii="宋体" w:hAnsi="宋体" w:eastAsia="宋体" w:cs="宋体"/>
                <w:color w:val="auto"/>
                <w:sz w:val="18"/>
                <w:szCs w:val="18"/>
                <w:highlight w:val="none"/>
                <w:lang w:val="en-US" w:eastAsia="zh-CN" w:bidi="ar-SA"/>
              </w:rPr>
              <w:t>分，不能提供得0分。</w:t>
            </w:r>
            <w:r>
              <w:rPr>
                <w:rFonts w:hint="eastAsia" w:ascii="宋体" w:hAnsi="宋体" w:cs="宋体"/>
                <w:color w:val="auto"/>
                <w:sz w:val="18"/>
                <w:szCs w:val="18"/>
                <w:highlight w:val="none"/>
                <w:lang w:val="en-US" w:eastAsia="zh-CN" w:bidi="ar-SA"/>
              </w:rPr>
              <w:t>（提供劳动合同或聘用合同等证明材料）</w:t>
            </w:r>
          </w:p>
        </w:tc>
        <w:tc>
          <w:tcPr>
            <w:tcW w:w="0" w:type="auto"/>
            <w:tcBorders>
              <w:left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color w:val="auto"/>
                <w:sz w:val="18"/>
                <w:szCs w:val="18"/>
                <w:highlight w:val="none"/>
                <w:lang w:eastAsia="zh-CN"/>
              </w:rPr>
            </w:pPr>
          </w:p>
        </w:tc>
      </w:tr>
    </w:tbl>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（5）价格扣除原则：</w:t>
      </w:r>
    </w:p>
    <w:p>
      <w:pPr>
        <w:spacing w:line="360" w:lineRule="auto"/>
        <w:ind w:firstLine="480"/>
        <w:jc w:val="left"/>
        <w:rPr>
          <w:rFonts w:ascii="宋体" w:hAnsi="宋体" w:eastAsia="宋体" w:cs="宋体"/>
          <w:color w:val="auto"/>
          <w:sz w:val="24"/>
          <w:shd w:val="clear" w:color="auto" w:fill="auto"/>
        </w:rPr>
      </w:pPr>
      <w:r>
        <w:rPr>
          <w:rFonts w:ascii="Segoe UI Symbol" w:hAnsi="Segoe UI Symbol" w:eastAsia="Segoe UI Symbol" w:cs="Segoe UI Symbol"/>
          <w:color w:val="auto"/>
          <w:sz w:val="24"/>
          <w:shd w:val="clear" w:color="auto" w:fill="auto"/>
        </w:rPr>
        <w:t>①</w:t>
      </w:r>
      <w:r>
        <w:rPr>
          <w:rFonts w:ascii="宋体" w:hAnsi="宋体" w:eastAsia="宋体" w:cs="宋体"/>
          <w:color w:val="auto"/>
          <w:sz w:val="24"/>
          <w:shd w:val="clear" w:color="auto" w:fill="auto"/>
        </w:rPr>
        <w:t>节能产品 （本项目不适用）：投标人所投产品中，如有符合政策的节能产品的，对节能产品在评审时按投标人须知前附表的规定对其投标价格给予价格扣除或在评审时予以加分。投标人须在投标文件中同时提供有效期内的节能产品证书及最新一期的节能产品政府采购清单的复印件 （均需要加盖投标人公章），否则在评审时将不给予价格扣除或加分。</w:t>
      </w:r>
    </w:p>
    <w:p>
      <w:pPr>
        <w:spacing w:line="360" w:lineRule="auto"/>
        <w:ind w:firstLine="480"/>
        <w:jc w:val="left"/>
        <w:rPr>
          <w:rFonts w:ascii="宋体" w:hAnsi="宋体" w:eastAsia="宋体" w:cs="宋体"/>
          <w:color w:val="auto"/>
          <w:sz w:val="24"/>
          <w:shd w:val="clear" w:color="auto" w:fill="auto"/>
        </w:rPr>
      </w:pPr>
      <w:r>
        <w:rPr>
          <w:rFonts w:ascii="Segoe UI Symbol" w:hAnsi="Segoe UI Symbol" w:eastAsia="Segoe UI Symbol" w:cs="Segoe UI Symbol"/>
          <w:color w:val="auto"/>
          <w:sz w:val="24"/>
          <w:shd w:val="clear" w:color="auto" w:fill="auto"/>
        </w:rPr>
        <w:t>②</w:t>
      </w:r>
      <w:r>
        <w:rPr>
          <w:rFonts w:ascii="宋体" w:hAnsi="宋体" w:eastAsia="宋体" w:cs="宋体"/>
          <w:color w:val="auto"/>
          <w:sz w:val="24"/>
          <w:shd w:val="clear" w:color="auto" w:fill="auto"/>
        </w:rPr>
        <w:t>环境标志产品 （本项目</w:t>
      </w:r>
      <w:r>
        <w:rPr>
          <w:rFonts w:hint="eastAsia" w:ascii="宋体" w:hAnsi="宋体" w:eastAsia="宋体" w:cs="宋体"/>
          <w:color w:val="auto"/>
          <w:sz w:val="24"/>
          <w:shd w:val="clear" w:color="auto" w:fill="auto"/>
          <w:lang w:val="en-US" w:eastAsia="zh-CN"/>
        </w:rPr>
        <w:t>不</w:t>
      </w:r>
      <w:r>
        <w:rPr>
          <w:rFonts w:ascii="宋体" w:hAnsi="宋体" w:eastAsia="宋体" w:cs="宋体"/>
          <w:color w:val="auto"/>
          <w:sz w:val="24"/>
          <w:shd w:val="clear" w:color="auto" w:fill="auto"/>
        </w:rPr>
        <w:t>适用）：投标人所投产品中，如有符合政策的环境标志产品的，对环境标志产品在评审时按投标人须知前附表的规定在评审时予以加分。投标人须在投标文件中同时提供有效期内的环境标志产品证书及最新一期的环境标志产品政府采购清单的复印件（均需要加盖投标人公章），否则在评审时将不给予价格加分。</w:t>
      </w:r>
    </w:p>
    <w:p>
      <w:pPr>
        <w:spacing w:line="360" w:lineRule="auto"/>
        <w:ind w:firstLine="480"/>
        <w:jc w:val="left"/>
        <w:rPr>
          <w:rFonts w:ascii="宋体" w:hAnsi="宋体" w:eastAsia="宋体" w:cs="宋体"/>
          <w:color w:val="auto"/>
          <w:sz w:val="24"/>
          <w:shd w:val="clear" w:color="auto" w:fill="auto"/>
        </w:rPr>
      </w:pPr>
      <w:r>
        <w:rPr>
          <w:rFonts w:ascii="Segoe UI Symbol" w:hAnsi="Segoe UI Symbol" w:eastAsia="Segoe UI Symbol" w:cs="Segoe UI Symbol"/>
          <w:color w:val="auto"/>
          <w:sz w:val="24"/>
          <w:shd w:val="clear" w:color="auto" w:fill="auto"/>
        </w:rPr>
        <w:t>③</w:t>
      </w:r>
      <w:r>
        <w:rPr>
          <w:rFonts w:ascii="宋体" w:hAnsi="宋体" w:eastAsia="宋体" w:cs="宋体"/>
          <w:color w:val="auto"/>
          <w:sz w:val="24"/>
          <w:shd w:val="clear" w:color="auto" w:fill="auto"/>
        </w:rPr>
        <w:t>对小型或微型企业以及监狱企业，在评审时按投标人须知前附表的规定对其投标价格给予价格扣除。投标人须在投标文件中提供 《中小企业声明函》（格式见 “第五章 投标文件格式”），监狱企业须在投标文件中提供相关证明文件，否则在评审时将不给予价格扣除。小型或微型企业应当符合以下条件：符合小型或微型企业划型标准，提供本企业制造的货物或者提供其他小型或微型企业制造的货物；对小型或微型企业以及监狱企业，在评审时按投标人须知前附表的规定对其投标价格给予价格扣除</w:t>
      </w:r>
      <w:r>
        <w:rPr>
          <w:rFonts w:hint="eastAsia" w:ascii="宋体" w:hAnsi="宋体" w:eastAsia="宋体" w:cs="宋体"/>
          <w:color w:val="auto"/>
          <w:sz w:val="24"/>
          <w:shd w:val="clear" w:color="auto" w:fill="auto"/>
          <w:lang w:val="en-US" w:eastAsia="zh-CN"/>
        </w:rPr>
        <w:t>10</w:t>
      </w:r>
      <w:r>
        <w:rPr>
          <w:rFonts w:ascii="宋体" w:hAnsi="宋体" w:eastAsia="宋体" w:cs="宋体"/>
          <w:color w:val="auto"/>
          <w:sz w:val="24"/>
          <w:shd w:val="clear" w:color="auto" w:fill="auto"/>
        </w:rPr>
        <w:t>% 。</w:t>
      </w:r>
    </w:p>
    <w:p>
      <w:pPr>
        <w:spacing w:line="360" w:lineRule="auto"/>
        <w:ind w:firstLine="480"/>
        <w:jc w:val="center"/>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w:t>
      </w:r>
    </w:p>
    <w:p>
      <w:pPr>
        <w:spacing w:line="360" w:lineRule="auto"/>
        <w:ind w:firstLine="480"/>
        <w:jc w:val="center"/>
        <w:rPr>
          <w:rFonts w:ascii="Calibri" w:hAnsi="Calibri" w:cs="Calibri"/>
          <w:color w:val="auto"/>
          <w:shd w:val="clear" w:color="auto" w:fill="auto"/>
        </w:rPr>
      </w:pPr>
    </w:p>
    <w:p>
      <w:pPr>
        <w:spacing w:line="360" w:lineRule="auto"/>
        <w:ind w:firstLine="480"/>
        <w:jc w:val="center"/>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spacing w:line="360" w:lineRule="auto"/>
        <w:ind w:firstLine="480"/>
        <w:jc w:val="center"/>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pStyle w:val="8"/>
        <w:rPr>
          <w:rFonts w:ascii="Calibri" w:hAnsi="Calibri" w:cs="Calibri"/>
          <w:color w:val="auto"/>
          <w:shd w:val="clear" w:color="auto" w:fill="auto"/>
        </w:rPr>
      </w:pPr>
    </w:p>
    <w:p>
      <w:pPr>
        <w:ind w:firstLine="643"/>
        <w:jc w:val="center"/>
        <w:rPr>
          <w:rFonts w:ascii="Calibri" w:hAnsi="Calibri" w:eastAsia="Calibri" w:cs="Calibri"/>
          <w:color w:val="auto"/>
          <w:sz w:val="36"/>
          <w:shd w:val="clear" w:color="auto" w:fill="auto"/>
        </w:rPr>
      </w:pPr>
      <w:r>
        <w:rPr>
          <w:rFonts w:ascii="宋体" w:hAnsi="宋体" w:eastAsia="宋体" w:cs="宋体"/>
          <w:b/>
          <w:color w:val="auto"/>
          <w:sz w:val="32"/>
          <w:shd w:val="clear" w:color="auto" w:fill="auto"/>
        </w:rPr>
        <w:t xml:space="preserve">第四章  </w:t>
      </w:r>
      <w:r>
        <w:rPr>
          <w:rFonts w:ascii="宋体" w:hAnsi="宋体" w:eastAsia="宋体" w:cs="宋体"/>
          <w:color w:val="auto"/>
          <w:sz w:val="36"/>
          <w:shd w:val="clear" w:color="auto" w:fill="auto"/>
        </w:rPr>
        <w:t>拟签订合同文本</w:t>
      </w:r>
    </w:p>
    <w:p>
      <w:pPr>
        <w:ind w:firstLine="420"/>
        <w:jc w:val="center"/>
        <w:rPr>
          <w:rFonts w:hint="eastAsia" w:ascii="Times New Roman" w:hAnsi="Times New Roman" w:eastAsia="宋体" w:cs="Times New Roman"/>
          <w:color w:val="auto"/>
          <w:shd w:val="clear" w:color="auto" w:fill="auto"/>
          <w:lang w:eastAsia="zh-CN"/>
        </w:rPr>
      </w:pPr>
      <w:r>
        <w:rPr>
          <w:rFonts w:hint="eastAsia" w:ascii="宋体" w:hAnsi="宋体" w:eastAsia="宋体" w:cs="宋体"/>
          <w:b/>
          <w:color w:val="auto"/>
          <w:sz w:val="24"/>
          <w:shd w:val="clear" w:color="auto" w:fill="auto"/>
          <w:lang w:eastAsia="zh-CN"/>
        </w:rPr>
        <w:t>（</w:t>
      </w:r>
      <w:r>
        <w:rPr>
          <w:rFonts w:hint="eastAsia" w:ascii="宋体" w:hAnsi="宋体" w:eastAsia="宋体" w:cs="宋体"/>
          <w:b/>
          <w:color w:val="auto"/>
          <w:sz w:val="24"/>
          <w:shd w:val="clear" w:color="auto" w:fill="auto"/>
          <w:lang w:val="en-US" w:eastAsia="zh-CN"/>
        </w:rPr>
        <w:t>仅供参考</w:t>
      </w:r>
      <w:r>
        <w:rPr>
          <w:rFonts w:hint="eastAsia" w:ascii="宋体" w:hAnsi="宋体" w:eastAsia="宋体" w:cs="宋体"/>
          <w:b/>
          <w:color w:val="auto"/>
          <w:sz w:val="24"/>
          <w:shd w:val="clear" w:color="auto" w:fill="auto"/>
          <w:lang w:eastAsia="zh-CN"/>
        </w:rPr>
        <w:t>）</w:t>
      </w:r>
    </w:p>
    <w:p>
      <w:pPr>
        <w:tabs>
          <w:tab w:val="left" w:pos="840"/>
        </w:tabs>
        <w:spacing w:line="360" w:lineRule="auto"/>
        <w:jc w:val="center"/>
        <w:rPr>
          <w:rFonts w:ascii="宋体" w:hAnsi="宋体" w:eastAsia="宋体" w:cs="宋体"/>
          <w:b/>
          <w:color w:val="auto"/>
          <w:sz w:val="24"/>
          <w:shd w:val="clear" w:color="auto" w:fill="auto"/>
        </w:rPr>
      </w:pPr>
    </w:p>
    <w:p>
      <w:pPr>
        <w:tabs>
          <w:tab w:val="left" w:pos="840"/>
        </w:tabs>
        <w:spacing w:line="360" w:lineRule="auto"/>
        <w:jc w:val="center"/>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总    则</w:t>
      </w:r>
    </w:p>
    <w:p>
      <w:pPr>
        <w:tabs>
          <w:tab w:val="left" w:pos="840"/>
        </w:tabs>
        <w:spacing w:line="360" w:lineRule="auto"/>
        <w:ind w:left="1" w:firstLine="482"/>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 xml:space="preserve">第一条  </w:t>
      </w:r>
      <w:r>
        <w:rPr>
          <w:rFonts w:ascii="宋体" w:hAnsi="宋体" w:eastAsia="宋体" w:cs="宋体"/>
          <w:color w:val="auto"/>
          <w:sz w:val="24"/>
          <w:shd w:val="clear" w:color="auto" w:fill="auto"/>
        </w:rPr>
        <w:t>合同当事人</w:t>
      </w:r>
    </w:p>
    <w:p>
      <w:pPr>
        <w:spacing w:line="360" w:lineRule="auto"/>
        <w:rPr>
          <w:rFonts w:ascii="宋体" w:hAnsi="宋体" w:eastAsia="宋体" w:cs="宋体"/>
          <w:color w:val="auto"/>
          <w:sz w:val="24"/>
          <w:shd w:val="clear" w:color="auto" w:fill="auto"/>
        </w:rPr>
      </w:pPr>
      <w:r>
        <w:rPr>
          <w:rFonts w:ascii="宋体" w:hAnsi="宋体" w:eastAsia="宋体" w:cs="宋体"/>
          <w:color w:val="auto"/>
          <w:sz w:val="24"/>
          <w:u w:val="single"/>
          <w:shd w:val="clear" w:color="auto" w:fill="auto"/>
        </w:rPr>
        <w:t>甲方：</w:t>
      </w:r>
      <w:r>
        <w:rPr>
          <w:rFonts w:hint="eastAsia" w:ascii="宋体" w:hAnsi="宋体" w:eastAsia="宋体" w:cs="宋体"/>
          <w:color w:val="auto"/>
          <w:sz w:val="24"/>
          <w:u w:val="single"/>
          <w:shd w:val="clear" w:color="auto" w:fill="auto"/>
          <w:lang w:eastAsia="zh-CN"/>
        </w:rPr>
        <w:t>阿勒泰地区纤维检验所</w:t>
      </w:r>
      <w:r>
        <w:rPr>
          <w:rFonts w:ascii="宋体" w:hAnsi="宋体" w:eastAsia="宋体" w:cs="宋体"/>
          <w:color w:val="auto"/>
          <w:sz w:val="24"/>
          <w:shd w:val="clear" w:color="auto" w:fill="auto"/>
        </w:rPr>
        <w:t xml:space="preserve">                           </w:t>
      </w:r>
    </w:p>
    <w:p>
      <w:pPr>
        <w:spacing w:line="360" w:lineRule="auto"/>
        <w:rPr>
          <w:rFonts w:ascii="宋体" w:hAnsi="宋体" w:eastAsia="宋体" w:cs="宋体"/>
          <w:b/>
          <w:color w:val="auto"/>
          <w:sz w:val="24"/>
          <w:shd w:val="clear" w:color="auto" w:fill="auto"/>
        </w:rPr>
      </w:pPr>
      <w:r>
        <w:rPr>
          <w:rFonts w:ascii="宋体" w:hAnsi="宋体" w:eastAsia="宋体" w:cs="宋体"/>
          <w:color w:val="auto"/>
          <w:sz w:val="24"/>
          <w:u w:val="single"/>
          <w:shd w:val="clear" w:color="auto" w:fill="auto"/>
        </w:rPr>
        <w:t xml:space="preserve">乙方：                 </w:t>
      </w:r>
    </w:p>
    <w:p>
      <w:pPr>
        <w:spacing w:line="360" w:lineRule="auto"/>
        <w:rPr>
          <w:rFonts w:ascii="宋体" w:hAnsi="宋体" w:eastAsia="宋体" w:cs="宋体"/>
          <w:color w:val="auto"/>
          <w:sz w:val="24"/>
          <w:shd w:val="clear" w:color="auto" w:fill="auto"/>
        </w:rPr>
      </w:pPr>
      <w:r>
        <w:rPr>
          <w:rFonts w:ascii="宋体" w:hAnsi="宋体" w:eastAsia="宋体" w:cs="宋体"/>
          <w:color w:val="auto"/>
          <w:sz w:val="24"/>
          <w:shd w:val="clear" w:color="auto" w:fill="auto"/>
        </w:rPr>
        <w:t>　　甲、乙双方本着平等互利、协商一致的原则，根据《中华人民共和国民法典》之规定，签订本合同。</w:t>
      </w:r>
    </w:p>
    <w:p>
      <w:pPr>
        <w:ind w:firstLine="480"/>
        <w:rPr>
          <w:rFonts w:ascii="宋体" w:hAnsi="宋体" w:eastAsia="宋体" w:cs="宋体"/>
          <w:color w:val="auto"/>
          <w:sz w:val="24"/>
          <w:u w:val="none"/>
          <w:shd w:val="clear" w:color="auto" w:fill="auto"/>
        </w:rPr>
      </w:pPr>
      <w:r>
        <w:rPr>
          <w:rFonts w:ascii="宋体" w:hAnsi="宋体" w:eastAsia="宋体" w:cs="宋体"/>
          <w:b/>
          <w:color w:val="auto"/>
          <w:sz w:val="24"/>
          <w:u w:val="none"/>
          <w:shd w:val="clear" w:color="auto" w:fill="auto"/>
        </w:rPr>
        <w:t>第</w:t>
      </w:r>
      <w:r>
        <w:rPr>
          <w:rFonts w:hint="eastAsia" w:ascii="宋体" w:hAnsi="宋体" w:eastAsia="宋体" w:cs="宋体"/>
          <w:b/>
          <w:color w:val="auto"/>
          <w:sz w:val="24"/>
          <w:u w:val="none"/>
          <w:shd w:val="clear" w:color="auto" w:fill="auto"/>
        </w:rPr>
        <w:t>二</w:t>
      </w:r>
      <w:r>
        <w:rPr>
          <w:rFonts w:ascii="宋体" w:hAnsi="宋体" w:eastAsia="宋体" w:cs="宋体"/>
          <w:b/>
          <w:color w:val="auto"/>
          <w:sz w:val="24"/>
          <w:u w:val="none"/>
          <w:shd w:val="clear" w:color="auto" w:fill="auto"/>
        </w:rPr>
        <w:t>条</w:t>
      </w:r>
      <w:r>
        <w:rPr>
          <w:rFonts w:ascii="宋体" w:hAnsi="宋体" w:eastAsia="宋体" w:cs="宋体"/>
          <w:color w:val="auto"/>
          <w:sz w:val="24"/>
          <w:u w:val="none"/>
          <w:shd w:val="clear" w:color="auto" w:fill="auto"/>
        </w:rPr>
        <w:t xml:space="preserve">  产品名称、型号、数量、金额</w:t>
      </w:r>
    </w:p>
    <w:tbl>
      <w:tblPr>
        <w:tblStyle w:val="14"/>
        <w:tblW w:w="0" w:type="auto"/>
        <w:jc w:val="center"/>
        <w:tblLayout w:type="autofit"/>
        <w:tblCellMar>
          <w:top w:w="0" w:type="dxa"/>
          <w:left w:w="10" w:type="dxa"/>
          <w:bottom w:w="0" w:type="dxa"/>
          <w:right w:w="10" w:type="dxa"/>
        </w:tblCellMar>
      </w:tblPr>
      <w:tblGrid>
        <w:gridCol w:w="861"/>
        <w:gridCol w:w="1855"/>
        <w:gridCol w:w="980"/>
        <w:gridCol w:w="457"/>
        <w:gridCol w:w="756"/>
        <w:gridCol w:w="807"/>
        <w:gridCol w:w="1255"/>
        <w:gridCol w:w="1359"/>
      </w:tblGrid>
      <w:tr>
        <w:tblPrEx>
          <w:tblCellMar>
            <w:top w:w="0" w:type="dxa"/>
            <w:left w:w="10" w:type="dxa"/>
            <w:bottom w:w="0" w:type="dxa"/>
            <w:right w:w="10" w:type="dxa"/>
          </w:tblCellMar>
        </w:tblPrEx>
        <w:trPr>
          <w:trHeight w:val="570" w:hRule="atLeast"/>
          <w:jc w:val="center"/>
        </w:trPr>
        <w:tc>
          <w:tcPr>
            <w:tcW w:w="861"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序号</w:t>
            </w:r>
          </w:p>
        </w:tc>
        <w:tc>
          <w:tcPr>
            <w:tcW w:w="1855"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名称</w:t>
            </w: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材质</w:t>
            </w:r>
          </w:p>
        </w:tc>
        <w:tc>
          <w:tcPr>
            <w:tcW w:w="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单位</w:t>
            </w: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数量</w:t>
            </w:r>
          </w:p>
        </w:tc>
        <w:tc>
          <w:tcPr>
            <w:tcW w:w="8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单价</w:t>
            </w:r>
            <w:r>
              <w:rPr>
                <w:rFonts w:hint="eastAsia" w:ascii="宋体" w:hAnsi="宋体" w:eastAsia="宋体" w:cs="宋体"/>
                <w:color w:val="auto"/>
                <w:sz w:val="24"/>
                <w:shd w:val="clear" w:color="auto" w:fill="auto"/>
              </w:rPr>
              <w:t>（元）</w:t>
            </w: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金额</w:t>
            </w:r>
            <w:r>
              <w:rPr>
                <w:rFonts w:hint="eastAsia" w:ascii="宋体" w:hAnsi="宋体" w:eastAsia="宋体" w:cs="宋体"/>
                <w:color w:val="auto"/>
                <w:sz w:val="24"/>
                <w:shd w:val="clear" w:color="auto" w:fill="auto"/>
              </w:rPr>
              <w:t>（元）</w:t>
            </w:r>
          </w:p>
        </w:tc>
        <w:tc>
          <w:tcPr>
            <w:tcW w:w="1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规格</w:t>
            </w:r>
          </w:p>
        </w:tc>
      </w:tr>
      <w:tr>
        <w:trPr>
          <w:trHeight w:val="45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１</w:t>
            </w:r>
          </w:p>
        </w:tc>
        <w:tc>
          <w:tcPr>
            <w:tcW w:w="18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78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２</w:t>
            </w:r>
          </w:p>
        </w:tc>
        <w:tc>
          <w:tcPr>
            <w:tcW w:w="18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r>
      <w:tr>
        <w:trPr>
          <w:trHeight w:val="84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３</w:t>
            </w:r>
          </w:p>
        </w:tc>
        <w:tc>
          <w:tcPr>
            <w:tcW w:w="18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78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４</w:t>
            </w:r>
          </w:p>
        </w:tc>
        <w:tc>
          <w:tcPr>
            <w:tcW w:w="18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72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５</w:t>
            </w:r>
          </w:p>
        </w:tc>
        <w:tc>
          <w:tcPr>
            <w:tcW w:w="18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720" w:hRule="atLeast"/>
          <w:jc w:val="center"/>
        </w:trPr>
        <w:tc>
          <w:tcPr>
            <w:tcW w:w="861"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６</w:t>
            </w:r>
          </w:p>
        </w:tc>
        <w:tc>
          <w:tcPr>
            <w:tcW w:w="1855"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980"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７</w:t>
            </w:r>
          </w:p>
        </w:tc>
        <w:tc>
          <w:tcPr>
            <w:tcW w:w="18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0"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9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８</w:t>
            </w:r>
          </w:p>
        </w:tc>
        <w:tc>
          <w:tcPr>
            <w:tcW w:w="18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4" w:space="0"/>
              <w:right w:val="single" w:color="000000" w:sz="0"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rPr>
                <w:rFonts w:ascii="宋体" w:hAnsi="宋体" w:eastAsia="宋体" w:cs="宋体"/>
                <w:color w:val="auto"/>
                <w:sz w:val="22"/>
                <w:shd w:val="clear" w:color="auto" w:fill="auto"/>
              </w:rPr>
            </w:pPr>
          </w:p>
        </w:tc>
      </w:tr>
      <w:tr>
        <w:trPr>
          <w:trHeight w:val="690"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8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合计</w:t>
            </w:r>
          </w:p>
        </w:tc>
        <w:tc>
          <w:tcPr>
            <w:tcW w:w="980"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457" w:type="dxa"/>
            <w:tcBorders>
              <w:top w:val="single" w:color="000000" w:sz="4" w:space="0"/>
              <w:left w:val="single" w:color="000000" w:sz="4" w:space="0"/>
              <w:bottom w:val="single" w:color="000000" w:sz="4" w:space="0"/>
              <w:right w:val="single" w:color="000000" w:sz="0"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756"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807"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255"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c>
          <w:tcPr>
            <w:tcW w:w="135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hAnsi="宋体" w:eastAsia="宋体" w:cs="宋体"/>
                <w:color w:val="auto"/>
                <w:sz w:val="22"/>
                <w:shd w:val="clear" w:color="auto" w:fill="auto"/>
              </w:rPr>
            </w:pPr>
          </w:p>
        </w:tc>
      </w:tr>
    </w:tbl>
    <w:p>
      <w:pPr>
        <w:spacing w:line="360" w:lineRule="auto"/>
        <w:ind w:firstLine="480" w:firstLineChars="200"/>
        <w:rPr>
          <w:rFonts w:ascii="宋体" w:hAnsi="宋体" w:eastAsia="宋体" w:cs="宋体"/>
          <w:color w:val="auto"/>
          <w:sz w:val="24"/>
          <w:shd w:val="clear" w:color="auto" w:fill="auto"/>
        </w:rPr>
      </w:pPr>
      <w:r>
        <w:rPr>
          <w:rFonts w:ascii="宋体" w:hAnsi="宋体" w:eastAsia="宋体" w:cs="宋体"/>
          <w:color w:val="auto"/>
          <w:sz w:val="24"/>
          <w:shd w:val="clear" w:color="auto" w:fill="auto"/>
        </w:rPr>
        <w:t>质量标准及保证：所供货物质量要求及技术标准执行国家及行业规范。</w:t>
      </w:r>
    </w:p>
    <w:p>
      <w:pPr>
        <w:spacing w:line="360" w:lineRule="auto"/>
        <w:ind w:firstLine="480" w:firstLineChars="200"/>
        <w:rPr>
          <w:rFonts w:ascii="宋体" w:hAnsi="宋体" w:eastAsia="宋体" w:cs="宋体"/>
          <w:color w:val="auto"/>
          <w:sz w:val="24"/>
          <w:shd w:val="clear" w:color="auto" w:fill="auto"/>
        </w:rPr>
      </w:pPr>
      <w:r>
        <w:rPr>
          <w:rFonts w:ascii="宋体" w:hAnsi="宋体" w:eastAsia="宋体" w:cs="宋体"/>
          <w:color w:val="auto"/>
          <w:sz w:val="24"/>
          <w:shd w:val="clear" w:color="auto" w:fill="auto"/>
        </w:rPr>
        <w:t>乙方应保证</w:t>
      </w:r>
      <w:r>
        <w:rPr>
          <w:rFonts w:hint="eastAsia" w:ascii="宋体" w:hAnsi="宋体" w:eastAsia="宋体" w:cs="宋体"/>
          <w:color w:val="auto"/>
          <w:sz w:val="24"/>
          <w:shd w:val="clear" w:color="auto" w:fill="auto"/>
        </w:rPr>
        <w:t>提供的是全新的、未使用过的优质产品，保证提供的产品属、环保产品，符合国家环保标准，安全、无菌、无异味、无毒；应保证所供产品完全符合合同规定的质量、规格和性能的要求；应保证</w:t>
      </w:r>
      <w:r>
        <w:rPr>
          <w:rFonts w:ascii="宋体" w:hAnsi="宋体" w:eastAsia="宋体" w:cs="宋体"/>
          <w:color w:val="auto"/>
          <w:sz w:val="24"/>
          <w:shd w:val="clear" w:color="auto" w:fill="auto"/>
        </w:rPr>
        <w:t>所供货物没有因乙方的行为或疏忽而产生材料或工艺上的缺陷，并保证其货物在正确安装、正常使用和保养条件下，在其使用寿命期内具有满意的性能。</w:t>
      </w:r>
    </w:p>
    <w:p>
      <w:pPr>
        <w:spacing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1.</w:t>
      </w:r>
      <w:r>
        <w:rPr>
          <w:rFonts w:ascii="宋体" w:hAnsi="宋体" w:eastAsia="宋体" w:cs="宋体"/>
          <w:color w:val="auto"/>
          <w:sz w:val="24"/>
          <w:shd w:val="clear" w:color="auto" w:fill="auto"/>
        </w:rPr>
        <w:t>如果乙方所供货物质量与合同不符，或证实所供货物是有缺陷的，包括潜在的缺陷或使用不符合要求的材料等，由此引起的全部损失及费用由乙方承担。若以上原因导致或引起甲方损失及导致或引起第三方受到损害的，全部赔偿责任均应由乙方承担。</w:t>
      </w:r>
    </w:p>
    <w:p>
      <w:pPr>
        <w:spacing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w:t>
      </w:r>
      <w:r>
        <w:rPr>
          <w:rFonts w:ascii="宋体" w:hAnsi="宋体" w:eastAsia="宋体" w:cs="宋体"/>
          <w:color w:val="auto"/>
          <w:sz w:val="24"/>
          <w:shd w:val="clear" w:color="auto" w:fill="auto"/>
        </w:rPr>
        <w:t>乙方在约定的时间内未能弥补缺陷，甲方可采取必要的补救措施，但其风险和费用将由乙方承担，甲方根据合同规定对乙方行使的其他权利不受影响。</w:t>
      </w:r>
    </w:p>
    <w:p>
      <w:pPr>
        <w:spacing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3.</w:t>
      </w:r>
      <w:r>
        <w:rPr>
          <w:rFonts w:ascii="宋体" w:hAnsi="宋体" w:eastAsia="宋体" w:cs="宋体"/>
          <w:color w:val="auto"/>
          <w:sz w:val="24"/>
          <w:shd w:val="clear" w:color="auto" w:fill="auto"/>
        </w:rPr>
        <w:t>在质量保证期内所发现的缺陷，甲方应尽快以书面形式通知乙方。乙方收到通知后应</w:t>
      </w:r>
      <w:r>
        <w:rPr>
          <w:rFonts w:hint="eastAsia" w:ascii="宋体" w:hAnsi="宋体" w:eastAsia="宋体" w:cs="宋体"/>
          <w:color w:val="auto"/>
          <w:sz w:val="24"/>
          <w:u w:val="single"/>
          <w:shd w:val="clear" w:color="auto" w:fill="auto"/>
        </w:rPr>
        <w:t>72</w:t>
      </w:r>
      <w:r>
        <w:rPr>
          <w:rFonts w:hint="eastAsia" w:ascii="宋体" w:hAnsi="宋体" w:eastAsia="宋体" w:cs="宋体"/>
          <w:color w:val="auto"/>
          <w:sz w:val="24"/>
          <w:shd w:val="clear" w:color="auto" w:fill="auto"/>
        </w:rPr>
        <w:t>小时内</w:t>
      </w:r>
      <w:r>
        <w:rPr>
          <w:rFonts w:ascii="宋体" w:hAnsi="宋体" w:eastAsia="宋体" w:cs="宋体"/>
          <w:color w:val="auto"/>
          <w:sz w:val="24"/>
          <w:shd w:val="clear" w:color="auto" w:fill="auto"/>
        </w:rPr>
        <w:t>免费维修或更换有缺陷的货物或部件。</w:t>
      </w:r>
    </w:p>
    <w:p>
      <w:pPr>
        <w:tabs>
          <w:tab w:val="left" w:pos="900"/>
        </w:tabs>
        <w:spacing w:line="360" w:lineRule="auto"/>
        <w:ind w:firstLine="495"/>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第</w:t>
      </w:r>
      <w:r>
        <w:rPr>
          <w:rFonts w:hint="eastAsia" w:ascii="宋体" w:hAnsi="宋体" w:eastAsia="宋体" w:cs="宋体"/>
          <w:b/>
          <w:color w:val="auto"/>
          <w:sz w:val="24"/>
          <w:shd w:val="clear" w:color="auto" w:fill="auto"/>
        </w:rPr>
        <w:t>三</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产品的包装标准和包装物的供应与回收货物包装标准：包装标准为防雨、防尘，包装物不回收、不收费。</w:t>
      </w:r>
    </w:p>
    <w:p>
      <w:pPr>
        <w:tabs>
          <w:tab w:val="left" w:pos="900"/>
        </w:tabs>
        <w:spacing w:line="360" w:lineRule="auto"/>
        <w:ind w:firstLine="495"/>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所供产品的包装均应有良好的防潮、防湿、防雨、防锈、防腐及防碰撞的措施，凡由于包装不良造成的损失和由此产生的费用均由乙方承担。</w:t>
      </w:r>
    </w:p>
    <w:p>
      <w:pPr>
        <w:spacing w:line="360" w:lineRule="auto"/>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　　第</w:t>
      </w:r>
      <w:r>
        <w:rPr>
          <w:rFonts w:hint="eastAsia" w:ascii="宋体" w:hAnsi="宋体" w:eastAsia="宋体" w:cs="宋体"/>
          <w:b/>
          <w:color w:val="auto"/>
          <w:sz w:val="24"/>
          <w:shd w:val="clear" w:color="auto" w:fill="auto"/>
        </w:rPr>
        <w:t>四</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合理损耗标准及计算方法：无。</w:t>
      </w:r>
    </w:p>
    <w:p>
      <w:pPr>
        <w:spacing w:line="360" w:lineRule="auto"/>
        <w:ind w:firstLine="482"/>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第</w:t>
      </w:r>
      <w:r>
        <w:rPr>
          <w:rFonts w:hint="eastAsia" w:ascii="宋体" w:hAnsi="宋体" w:eastAsia="宋体" w:cs="宋体"/>
          <w:b/>
          <w:color w:val="auto"/>
          <w:sz w:val="24"/>
          <w:shd w:val="clear" w:color="auto" w:fill="auto"/>
        </w:rPr>
        <w:t>五</w:t>
      </w:r>
      <w:r>
        <w:rPr>
          <w:rFonts w:ascii="宋体" w:hAnsi="宋体" w:eastAsia="宋体" w:cs="宋体"/>
          <w:b/>
          <w:color w:val="auto"/>
          <w:sz w:val="24"/>
          <w:shd w:val="clear" w:color="auto" w:fill="auto"/>
        </w:rPr>
        <w:t xml:space="preserve">条 </w:t>
      </w:r>
      <w:r>
        <w:rPr>
          <w:rFonts w:ascii="宋体" w:hAnsi="宋体" w:eastAsia="宋体" w:cs="宋体"/>
          <w:color w:val="auto"/>
          <w:sz w:val="24"/>
          <w:shd w:val="clear" w:color="auto" w:fill="auto"/>
        </w:rPr>
        <w:t>交货方式、时间及地点：本合同签订之日起</w:t>
      </w:r>
      <w:r>
        <w:rPr>
          <w:rFonts w:ascii="宋体" w:hAnsi="宋体" w:eastAsia="宋体" w:cs="宋体"/>
          <w:color w:val="auto"/>
          <w:sz w:val="24"/>
          <w:u w:val="single"/>
          <w:shd w:val="clear" w:color="auto" w:fill="auto"/>
        </w:rPr>
        <w:t xml:space="preserve">    </w:t>
      </w:r>
      <w:r>
        <w:rPr>
          <w:rFonts w:hint="eastAsia" w:ascii="宋体" w:hAnsi="宋体" w:eastAsia="宋体" w:cs="宋体"/>
          <w:color w:val="auto"/>
          <w:sz w:val="24"/>
          <w:u w:val="none"/>
          <w:shd w:val="clear" w:color="auto" w:fill="auto"/>
          <w:lang w:val="en-US" w:eastAsia="zh-CN"/>
        </w:rPr>
        <w:t>个日历</w:t>
      </w:r>
      <w:r>
        <w:rPr>
          <w:rFonts w:ascii="宋体" w:hAnsi="宋体" w:eastAsia="宋体" w:cs="宋体"/>
          <w:color w:val="auto"/>
          <w:sz w:val="24"/>
          <w:shd w:val="clear" w:color="auto" w:fill="auto"/>
        </w:rPr>
        <w:t>日内</w:t>
      </w:r>
      <w:r>
        <w:rPr>
          <w:rFonts w:hint="eastAsia" w:ascii="宋体" w:hAnsi="宋体" w:eastAsia="宋体" w:cs="宋体"/>
          <w:color w:val="auto"/>
          <w:sz w:val="24"/>
          <w:shd w:val="clear" w:color="auto" w:fill="auto"/>
        </w:rPr>
        <w:t>完成制作</w:t>
      </w: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z w:val="24"/>
          <w:shd w:val="clear" w:color="auto" w:fill="auto"/>
          <w:lang w:val="en-US" w:eastAsia="zh-CN"/>
        </w:rPr>
        <w:t>制作完成后乙方</w:t>
      </w:r>
      <w:r>
        <w:rPr>
          <w:rFonts w:hint="eastAsia" w:ascii="宋体" w:hAnsi="宋体" w:eastAsia="宋体" w:cs="宋体"/>
          <w:color w:val="auto"/>
          <w:sz w:val="24"/>
          <w:shd w:val="clear" w:color="auto" w:fill="auto"/>
          <w:lang w:eastAsia="zh-CN"/>
        </w:rPr>
        <w:t>待</w:t>
      </w:r>
      <w:r>
        <w:rPr>
          <w:rFonts w:hint="eastAsia" w:ascii="宋体" w:hAnsi="宋体" w:eastAsia="宋体" w:cs="宋体"/>
          <w:color w:val="auto"/>
          <w:sz w:val="24"/>
          <w:shd w:val="clear" w:color="auto" w:fill="auto"/>
          <w:lang w:val="en-US" w:eastAsia="zh-CN"/>
        </w:rPr>
        <w:t>接到</w:t>
      </w:r>
      <w:r>
        <w:rPr>
          <w:rFonts w:hint="eastAsia" w:ascii="宋体" w:hAnsi="宋体" w:eastAsia="宋体" w:cs="宋体"/>
          <w:color w:val="auto"/>
          <w:sz w:val="24"/>
          <w:shd w:val="clear" w:color="auto" w:fill="auto"/>
          <w:lang w:eastAsia="zh-CN"/>
        </w:rPr>
        <w:t>甲方</w:t>
      </w:r>
      <w:r>
        <w:rPr>
          <w:rFonts w:hint="eastAsia" w:ascii="宋体" w:hAnsi="宋体" w:eastAsia="宋体" w:cs="宋体"/>
          <w:color w:val="auto"/>
          <w:sz w:val="24"/>
          <w:shd w:val="clear" w:color="auto" w:fill="auto"/>
          <w:lang w:val="en-US" w:eastAsia="zh-CN"/>
        </w:rPr>
        <w:t>书面送货</w:t>
      </w:r>
      <w:r>
        <w:rPr>
          <w:rFonts w:hint="eastAsia" w:ascii="宋体" w:hAnsi="宋体" w:eastAsia="宋体" w:cs="宋体"/>
          <w:color w:val="auto"/>
          <w:sz w:val="24"/>
          <w:shd w:val="clear" w:color="auto" w:fill="auto"/>
          <w:lang w:eastAsia="zh-CN"/>
        </w:rPr>
        <w:t>通知后</w:t>
      </w:r>
      <w:r>
        <w:rPr>
          <w:rFonts w:hint="eastAsia" w:ascii="宋体" w:hAnsi="宋体" w:eastAsia="宋体" w:cs="宋体"/>
          <w:color w:val="auto"/>
          <w:sz w:val="24"/>
          <w:u w:val="single"/>
          <w:shd w:val="clear" w:color="auto" w:fill="auto"/>
          <w:lang w:val="en-US" w:eastAsia="zh-CN"/>
        </w:rPr>
        <w:t xml:space="preserve">     </w:t>
      </w:r>
      <w:r>
        <w:rPr>
          <w:rFonts w:hint="eastAsia" w:ascii="宋体" w:hAnsi="宋体" w:eastAsia="宋体" w:cs="宋体"/>
          <w:color w:val="auto"/>
          <w:sz w:val="24"/>
          <w:shd w:val="clear" w:color="auto" w:fill="auto"/>
          <w:lang w:eastAsia="zh-CN"/>
        </w:rPr>
        <w:t>个日历日内</w:t>
      </w:r>
      <w:r>
        <w:rPr>
          <w:rFonts w:hint="eastAsia" w:ascii="宋体" w:hAnsi="宋体" w:eastAsia="宋体" w:cs="宋体"/>
          <w:color w:val="auto"/>
          <w:sz w:val="24"/>
          <w:shd w:val="clear" w:color="auto" w:fill="auto"/>
          <w:lang w:val="en-US" w:eastAsia="zh-CN"/>
        </w:rPr>
        <w:t>送达甲方指定地点并</w:t>
      </w:r>
      <w:r>
        <w:rPr>
          <w:rFonts w:hint="eastAsia" w:ascii="宋体" w:hAnsi="宋体" w:eastAsia="宋体" w:cs="宋体"/>
          <w:color w:val="auto"/>
          <w:sz w:val="24"/>
          <w:shd w:val="clear" w:color="auto" w:fill="auto"/>
          <w:lang w:eastAsia="zh-CN"/>
        </w:rPr>
        <w:t>安装</w:t>
      </w:r>
      <w:r>
        <w:rPr>
          <w:rFonts w:hint="eastAsia" w:ascii="宋体" w:hAnsi="宋体" w:eastAsia="宋体" w:cs="宋体"/>
          <w:color w:val="auto"/>
          <w:sz w:val="24"/>
          <w:shd w:val="clear" w:color="auto" w:fill="auto"/>
          <w:lang w:val="en-US" w:eastAsia="zh-CN"/>
        </w:rPr>
        <w:t>调试完毕</w:t>
      </w:r>
      <w:r>
        <w:rPr>
          <w:rFonts w:hint="eastAsia" w:ascii="宋体" w:hAnsi="宋体" w:eastAsia="宋体" w:cs="宋体"/>
          <w:color w:val="auto"/>
          <w:sz w:val="24"/>
          <w:shd w:val="clear" w:color="auto" w:fill="auto"/>
          <w:lang w:eastAsia="zh-CN"/>
        </w:rPr>
        <w:t>。</w:t>
      </w:r>
      <w:r>
        <w:rPr>
          <w:rFonts w:hint="eastAsia" w:ascii="宋体" w:hAnsi="宋体" w:eastAsia="宋体" w:cs="宋体"/>
          <w:i w:val="0"/>
          <w:iCs/>
          <w:color w:val="auto"/>
          <w:sz w:val="24"/>
          <w:shd w:val="clear" w:color="auto" w:fill="auto"/>
        </w:rPr>
        <w:t>（</w:t>
      </w:r>
      <w:r>
        <w:rPr>
          <w:rFonts w:hint="eastAsia" w:ascii="宋体" w:hAnsi="宋体" w:eastAsia="宋体" w:cs="宋体"/>
          <w:i w:val="0"/>
          <w:iCs/>
          <w:color w:val="auto"/>
          <w:sz w:val="24"/>
          <w:shd w:val="clear" w:color="auto" w:fill="auto"/>
          <w:lang w:val="en-US" w:eastAsia="zh-CN"/>
        </w:rPr>
        <w:t>送货地点：甲方指定地点</w:t>
      </w:r>
      <w:r>
        <w:rPr>
          <w:rFonts w:hint="eastAsia" w:ascii="宋体" w:hAnsi="宋体" w:eastAsia="宋体" w:cs="宋体"/>
          <w:i w:val="0"/>
          <w:iCs/>
          <w:color w:val="auto"/>
          <w:sz w:val="24"/>
          <w:shd w:val="clear" w:color="auto" w:fill="auto"/>
        </w:rPr>
        <w:t>）</w:t>
      </w:r>
    </w:p>
    <w:p>
      <w:pPr>
        <w:spacing w:line="360" w:lineRule="auto"/>
        <w:ind w:left="481"/>
        <w:rPr>
          <w:rFonts w:ascii="宋体" w:hAnsi="宋体" w:eastAsia="宋体" w:cs="宋体"/>
          <w:b/>
          <w:color w:val="auto"/>
          <w:sz w:val="24"/>
          <w:shd w:val="clear" w:color="auto" w:fill="auto"/>
        </w:rPr>
      </w:pPr>
      <w:r>
        <w:rPr>
          <w:rFonts w:hint="eastAsia" w:ascii="宋体" w:hAnsi="宋体" w:eastAsia="宋体" w:cs="宋体"/>
          <w:b/>
          <w:color w:val="auto"/>
          <w:sz w:val="24"/>
          <w:shd w:val="clear" w:color="auto" w:fill="auto"/>
        </w:rPr>
        <w:t xml:space="preserve">第六条 </w:t>
      </w:r>
      <w:r>
        <w:rPr>
          <w:rFonts w:ascii="宋体" w:hAnsi="宋体" w:eastAsia="宋体" w:cs="宋体"/>
          <w:color w:val="auto"/>
          <w:sz w:val="24"/>
          <w:shd w:val="clear" w:color="auto" w:fill="auto"/>
        </w:rPr>
        <w:t>货物验收</w:t>
      </w:r>
    </w:p>
    <w:p>
      <w:pPr>
        <w:spacing w:line="360" w:lineRule="auto"/>
        <w:ind w:firstLine="482"/>
        <w:rPr>
          <w:rFonts w:ascii="宋体" w:hAnsi="宋体" w:eastAsia="宋体" w:cs="宋体"/>
          <w:color w:val="auto"/>
          <w:sz w:val="24"/>
          <w:shd w:val="clear" w:color="auto" w:fill="auto"/>
        </w:rPr>
      </w:pPr>
      <w:r>
        <w:rPr>
          <w:rFonts w:ascii="宋体" w:hAnsi="宋体" w:eastAsia="宋体" w:cs="宋体"/>
          <w:color w:val="auto"/>
          <w:sz w:val="24"/>
          <w:shd w:val="clear" w:color="auto" w:fill="auto"/>
        </w:rPr>
        <w:t>1</w:t>
      </w:r>
      <w:r>
        <w:rPr>
          <w:rFonts w:hint="eastAsia" w:ascii="宋体" w:hAnsi="宋体" w:eastAsia="宋体" w:cs="宋体"/>
          <w:color w:val="auto"/>
          <w:sz w:val="24"/>
          <w:shd w:val="clear" w:color="auto" w:fill="auto"/>
        </w:rPr>
        <w:t>.</w:t>
      </w:r>
      <w:r>
        <w:rPr>
          <w:rFonts w:ascii="宋体" w:hAnsi="宋体" w:eastAsia="宋体" w:cs="宋体"/>
          <w:color w:val="auto"/>
          <w:sz w:val="24"/>
          <w:shd w:val="clear" w:color="auto" w:fill="auto"/>
        </w:rPr>
        <w:t>货物运至甲方指定地点后，由甲乙双方指派人员按照本合同规定对货物进行</w:t>
      </w:r>
      <w:r>
        <w:rPr>
          <w:rFonts w:hint="eastAsia" w:ascii="宋体" w:hAnsi="宋体" w:eastAsia="宋体" w:cs="宋体"/>
          <w:color w:val="auto"/>
          <w:sz w:val="24"/>
          <w:shd w:val="clear" w:color="auto" w:fill="auto"/>
        </w:rPr>
        <w:t>初步</w:t>
      </w:r>
      <w:r>
        <w:rPr>
          <w:rFonts w:ascii="宋体" w:hAnsi="宋体" w:eastAsia="宋体" w:cs="宋体"/>
          <w:color w:val="auto"/>
          <w:sz w:val="24"/>
          <w:shd w:val="clear" w:color="auto" w:fill="auto"/>
        </w:rPr>
        <w:t>验收，乙方应提供交货清单等文件供甲方审查，甲方将按合同</w:t>
      </w:r>
      <w:r>
        <w:rPr>
          <w:rFonts w:hint="eastAsia" w:ascii="宋体" w:hAnsi="宋体" w:eastAsia="宋体" w:cs="宋体"/>
          <w:color w:val="auto"/>
          <w:sz w:val="24"/>
          <w:shd w:val="clear" w:color="auto" w:fill="auto"/>
        </w:rPr>
        <w:t>约定和交货</w:t>
      </w:r>
      <w:r>
        <w:rPr>
          <w:rFonts w:ascii="宋体" w:hAnsi="宋体" w:eastAsia="宋体" w:cs="宋体"/>
          <w:color w:val="auto"/>
          <w:sz w:val="24"/>
          <w:shd w:val="clear" w:color="auto" w:fill="auto"/>
        </w:rPr>
        <w:t>清单</w:t>
      </w:r>
      <w:r>
        <w:rPr>
          <w:rFonts w:hint="eastAsia" w:ascii="宋体" w:hAnsi="宋体" w:eastAsia="宋体" w:cs="宋体"/>
          <w:color w:val="auto"/>
          <w:sz w:val="24"/>
          <w:shd w:val="clear" w:color="auto" w:fill="auto"/>
        </w:rPr>
        <w:t>组织</w:t>
      </w:r>
      <w:r>
        <w:rPr>
          <w:rFonts w:ascii="宋体" w:hAnsi="宋体" w:eastAsia="宋体" w:cs="宋体"/>
          <w:color w:val="auto"/>
          <w:sz w:val="24"/>
          <w:shd w:val="clear" w:color="auto" w:fill="auto"/>
        </w:rPr>
        <w:t>进行规格、数量、外观的检查。</w:t>
      </w:r>
      <w:r>
        <w:rPr>
          <w:rFonts w:hint="eastAsia" w:ascii="宋体" w:hAnsi="宋体" w:eastAsia="宋体" w:cs="宋体"/>
          <w:color w:val="auto"/>
          <w:sz w:val="24"/>
          <w:shd w:val="clear" w:color="auto" w:fill="auto"/>
        </w:rPr>
        <w:t>在甲方未确认初步检查结果之前，乙方不得实施安装调试工作。</w:t>
      </w:r>
    </w:p>
    <w:p>
      <w:pPr>
        <w:spacing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w:t>
      </w:r>
      <w:r>
        <w:rPr>
          <w:rFonts w:ascii="宋体" w:hAnsi="宋体" w:eastAsia="宋体" w:cs="宋体"/>
          <w:color w:val="auto"/>
          <w:sz w:val="24"/>
          <w:shd w:val="clear" w:color="auto" w:fill="auto"/>
        </w:rPr>
        <w:t>在</w:t>
      </w:r>
      <w:r>
        <w:rPr>
          <w:rFonts w:hint="eastAsia" w:ascii="宋体" w:hAnsi="宋体" w:eastAsia="宋体" w:cs="宋体"/>
          <w:color w:val="auto"/>
          <w:sz w:val="24"/>
          <w:shd w:val="clear" w:color="auto" w:fill="auto"/>
        </w:rPr>
        <w:t>初步</w:t>
      </w:r>
      <w:r>
        <w:rPr>
          <w:rFonts w:ascii="宋体" w:hAnsi="宋体" w:eastAsia="宋体" w:cs="宋体"/>
          <w:color w:val="auto"/>
          <w:sz w:val="24"/>
          <w:shd w:val="clear" w:color="auto" w:fill="auto"/>
        </w:rPr>
        <w:t>验收工作中，发现数量不足或有质量、技术等问题，乙方应按照合同要求采取补足、更换或退货等处理措施，并承担由此发生的一切费用和损失。</w:t>
      </w:r>
    </w:p>
    <w:p>
      <w:pPr>
        <w:spacing w:line="360" w:lineRule="auto"/>
        <w:ind w:firstLine="480" w:firstLineChars="20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3.</w:t>
      </w:r>
      <w:r>
        <w:rPr>
          <w:rFonts w:ascii="宋体" w:hAnsi="宋体" w:eastAsia="宋体" w:cs="宋体"/>
          <w:color w:val="auto"/>
          <w:sz w:val="24"/>
          <w:shd w:val="clear" w:color="auto" w:fill="auto"/>
        </w:rPr>
        <w:t>合同项下货物生产期间，甲方有权派工作人员到生产</w:t>
      </w:r>
      <w:r>
        <w:rPr>
          <w:rFonts w:hint="eastAsia" w:ascii="宋体" w:hAnsi="宋体" w:eastAsia="宋体" w:cs="宋体"/>
          <w:color w:val="auto"/>
          <w:sz w:val="24"/>
          <w:shd w:val="clear" w:color="auto" w:fill="auto"/>
        </w:rPr>
        <w:t>现场</w:t>
      </w:r>
      <w:r>
        <w:rPr>
          <w:rFonts w:ascii="宋体" w:hAnsi="宋体" w:eastAsia="宋体" w:cs="宋体"/>
          <w:color w:val="auto"/>
          <w:sz w:val="24"/>
          <w:shd w:val="clear" w:color="auto" w:fill="auto"/>
        </w:rPr>
        <w:t>进行监造、现场抽样和出厂前验核。此次验核不代表甲方对货物的最终验收。期间相关费用，包括技术交流和技术材料费等由乙方负担。</w:t>
      </w:r>
    </w:p>
    <w:p>
      <w:pPr>
        <w:spacing w:line="360" w:lineRule="auto"/>
        <w:ind w:firstLine="482"/>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4.经甲方完成货物初步检查并确认结果后，由乙方负责组织</w:t>
      </w:r>
      <w:r>
        <w:rPr>
          <w:rFonts w:ascii="宋体" w:hAnsi="宋体" w:eastAsia="宋体" w:cs="宋体"/>
          <w:color w:val="auto"/>
          <w:sz w:val="24"/>
          <w:shd w:val="clear" w:color="auto" w:fill="auto"/>
        </w:rPr>
        <w:t>安装调试</w:t>
      </w:r>
      <w:r>
        <w:rPr>
          <w:rFonts w:hint="eastAsia" w:ascii="宋体" w:hAnsi="宋体" w:eastAsia="宋体" w:cs="宋体"/>
          <w:color w:val="auto"/>
          <w:sz w:val="24"/>
          <w:shd w:val="clear" w:color="auto" w:fill="auto"/>
        </w:rPr>
        <w:t>。待安装调试</w:t>
      </w:r>
      <w:r>
        <w:rPr>
          <w:rFonts w:ascii="宋体" w:hAnsi="宋体" w:eastAsia="宋体" w:cs="宋体"/>
          <w:color w:val="auto"/>
          <w:sz w:val="24"/>
          <w:shd w:val="clear" w:color="auto" w:fill="auto"/>
        </w:rPr>
        <w:t>完毕后</w:t>
      </w:r>
      <w:r>
        <w:rPr>
          <w:rFonts w:hint="eastAsia" w:ascii="宋体" w:hAnsi="宋体" w:eastAsia="宋体" w:cs="宋体"/>
          <w:color w:val="auto"/>
          <w:sz w:val="24"/>
          <w:u w:val="single"/>
          <w:shd w:val="clear" w:color="auto" w:fill="auto"/>
        </w:rPr>
        <w:t>2</w:t>
      </w:r>
      <w:r>
        <w:rPr>
          <w:rFonts w:ascii="宋体" w:hAnsi="宋体" w:eastAsia="宋体" w:cs="宋体"/>
          <w:color w:val="auto"/>
          <w:sz w:val="24"/>
          <w:shd w:val="clear" w:color="auto" w:fill="auto"/>
        </w:rPr>
        <w:t>个工作日内</w:t>
      </w:r>
      <w:r>
        <w:rPr>
          <w:rFonts w:hint="eastAsia" w:ascii="宋体" w:hAnsi="宋体" w:eastAsia="宋体" w:cs="宋体"/>
          <w:color w:val="auto"/>
          <w:sz w:val="24"/>
          <w:shd w:val="clear" w:color="auto" w:fill="auto"/>
        </w:rPr>
        <w:t>，</w:t>
      </w:r>
      <w:r>
        <w:rPr>
          <w:rFonts w:ascii="宋体" w:hAnsi="宋体" w:eastAsia="宋体" w:cs="宋体"/>
          <w:color w:val="auto"/>
          <w:sz w:val="24"/>
          <w:shd w:val="clear" w:color="auto" w:fill="auto"/>
        </w:rPr>
        <w:t>甲乙双方</w:t>
      </w:r>
      <w:r>
        <w:rPr>
          <w:rFonts w:hint="eastAsia" w:ascii="宋体" w:hAnsi="宋体" w:eastAsia="宋体" w:cs="宋体"/>
          <w:color w:val="auto"/>
          <w:sz w:val="24"/>
          <w:shd w:val="clear" w:color="auto" w:fill="auto"/>
        </w:rPr>
        <w:t>共同</w:t>
      </w:r>
      <w:r>
        <w:rPr>
          <w:rFonts w:ascii="宋体" w:hAnsi="宋体" w:eastAsia="宋体" w:cs="宋体"/>
          <w:color w:val="auto"/>
          <w:sz w:val="24"/>
          <w:shd w:val="clear" w:color="auto" w:fill="auto"/>
        </w:rPr>
        <w:t>进行</w:t>
      </w:r>
      <w:r>
        <w:rPr>
          <w:rFonts w:hint="eastAsia" w:ascii="宋体" w:hAnsi="宋体" w:eastAsia="宋体" w:cs="宋体"/>
          <w:color w:val="auto"/>
          <w:sz w:val="24"/>
          <w:shd w:val="clear" w:color="auto" w:fill="auto"/>
        </w:rPr>
        <w:t>整体</w:t>
      </w:r>
      <w:r>
        <w:rPr>
          <w:rFonts w:ascii="宋体" w:hAnsi="宋体" w:eastAsia="宋体" w:cs="宋体"/>
          <w:color w:val="auto"/>
          <w:sz w:val="24"/>
          <w:shd w:val="clear" w:color="auto" w:fill="auto"/>
        </w:rPr>
        <w:t>验收工作。如验收合格，甲方应及时履行验收手续；如验收不合格，甲方应以书面形式通知乙方原因，乙方收到通知后_2_个工作日内提供解决方案。</w:t>
      </w:r>
    </w:p>
    <w:p>
      <w:pPr>
        <w:spacing w:line="360" w:lineRule="auto"/>
        <w:ind w:firstLine="482"/>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第</w:t>
      </w:r>
      <w:r>
        <w:rPr>
          <w:rFonts w:hint="eastAsia" w:ascii="宋体" w:hAnsi="宋体" w:eastAsia="宋体" w:cs="宋体"/>
          <w:b/>
          <w:color w:val="auto"/>
          <w:sz w:val="24"/>
          <w:shd w:val="clear" w:color="auto" w:fill="auto"/>
        </w:rPr>
        <w:t>七</w:t>
      </w:r>
      <w:r>
        <w:rPr>
          <w:rFonts w:ascii="宋体" w:hAnsi="宋体" w:eastAsia="宋体" w:cs="宋体"/>
          <w:b/>
          <w:color w:val="auto"/>
          <w:sz w:val="24"/>
          <w:shd w:val="clear" w:color="auto" w:fill="auto"/>
        </w:rPr>
        <w:t xml:space="preserve">条  </w:t>
      </w:r>
      <w:r>
        <w:rPr>
          <w:rFonts w:ascii="宋体" w:hAnsi="宋体" w:eastAsia="宋体" w:cs="宋体"/>
          <w:color w:val="auto"/>
          <w:sz w:val="24"/>
          <w:shd w:val="clear" w:color="auto" w:fill="auto"/>
        </w:rPr>
        <w:t>运输方式及费用负担：由乙方送货至甲方</w:t>
      </w:r>
      <w:r>
        <w:rPr>
          <w:rFonts w:hint="eastAsia" w:ascii="宋体" w:hAnsi="宋体" w:eastAsia="宋体" w:cs="宋体"/>
          <w:color w:val="auto"/>
          <w:sz w:val="24"/>
          <w:shd w:val="clear" w:color="auto" w:fill="auto"/>
        </w:rPr>
        <w:t>指定地点</w:t>
      </w:r>
      <w:r>
        <w:rPr>
          <w:rFonts w:ascii="宋体" w:hAnsi="宋体" w:eastAsia="宋体" w:cs="宋体"/>
          <w:color w:val="auto"/>
          <w:sz w:val="24"/>
          <w:shd w:val="clear" w:color="auto" w:fill="auto"/>
        </w:rPr>
        <w:t>，乙方承担相关费用。为确保甲方产品质量及货物形象：乙方承运车辆必须符合运输要求，车厢应保持干净、卫生、平整、有防雨篷布、无污染，否则甲方有权拒收货物；乙方承运车辆到达甲方指定地点后必须服从甲方管理。</w:t>
      </w:r>
    </w:p>
    <w:p>
      <w:pPr>
        <w:spacing w:line="360" w:lineRule="auto"/>
        <w:ind w:firstLine="480"/>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第</w:t>
      </w:r>
      <w:r>
        <w:rPr>
          <w:rFonts w:hint="eastAsia" w:ascii="宋体" w:hAnsi="宋体" w:eastAsia="宋体" w:cs="宋体"/>
          <w:b/>
          <w:color w:val="auto"/>
          <w:sz w:val="24"/>
          <w:shd w:val="clear" w:color="auto" w:fill="auto"/>
        </w:rPr>
        <w:t>八</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w:t>
      </w:r>
      <w:r>
        <w:rPr>
          <w:rFonts w:hint="eastAsia" w:ascii="宋体" w:hAnsi="宋体" w:eastAsia="宋体" w:cs="宋体"/>
          <w:color w:val="auto"/>
          <w:sz w:val="24"/>
          <w:shd w:val="clear" w:color="auto" w:fill="auto"/>
        </w:rPr>
        <w:t xml:space="preserve"> </w:t>
      </w:r>
      <w:r>
        <w:rPr>
          <w:rFonts w:ascii="宋体" w:hAnsi="宋体" w:eastAsia="宋体" w:cs="宋体"/>
          <w:color w:val="auto"/>
          <w:sz w:val="24"/>
          <w:shd w:val="clear" w:color="auto" w:fill="auto"/>
        </w:rPr>
        <w:t>标的货物的所有权自货物交付时起转移给甲方。</w:t>
      </w:r>
    </w:p>
    <w:p>
      <w:pPr>
        <w:spacing w:line="360" w:lineRule="auto"/>
        <w:ind w:firstLine="480"/>
        <w:rPr>
          <w:rFonts w:hint="eastAsia" w:ascii="宋体" w:hAnsi="宋体" w:eastAsia="宋体" w:cs="宋体"/>
          <w:color w:val="auto"/>
          <w:sz w:val="24"/>
          <w:shd w:val="clear" w:color="auto" w:fill="auto"/>
        </w:rPr>
      </w:pPr>
      <w:r>
        <w:rPr>
          <w:rFonts w:hint="eastAsia" w:ascii="宋体" w:hAnsi="宋体" w:eastAsia="宋体" w:cs="宋体"/>
          <w:b/>
          <w:color w:val="auto"/>
          <w:sz w:val="24"/>
          <w:shd w:val="clear" w:color="auto" w:fill="auto"/>
        </w:rPr>
        <w:t xml:space="preserve">第九条  </w:t>
      </w:r>
      <w:r>
        <w:rPr>
          <w:rFonts w:hint="eastAsia" w:ascii="宋体" w:hAnsi="宋体" w:eastAsia="宋体" w:cs="宋体"/>
          <w:color w:val="auto"/>
          <w:sz w:val="24"/>
          <w:shd w:val="clear" w:color="auto" w:fill="auto"/>
        </w:rPr>
        <w:t>售后服务：乙方应对经甲方验收合格的货物，提供质保</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u w:val="single"/>
          <w:shd w:val="clear" w:color="auto" w:fill="auto"/>
          <w:lang w:val="en-US" w:eastAsia="zh-CN"/>
        </w:rPr>
        <w:t xml:space="preserve">  </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年，免费保修</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u w:val="single"/>
          <w:shd w:val="clear" w:color="auto" w:fill="auto"/>
          <w:lang w:val="en-US" w:eastAsia="zh-CN"/>
        </w:rPr>
        <w:t xml:space="preserve"> </w:t>
      </w:r>
      <w:r>
        <w:rPr>
          <w:rFonts w:hint="eastAsia"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年的服务（根据中标单位投标文件中实际承诺的质量保证和免费保修期限为准）。在承诺的免费保修期内，因产品质量不良造成的损坏，乙方应负责免费维修、更换。乙方必须有可靠的售后服务保障，当发生故障时，乙方必须在48小时内到达现场。</w:t>
      </w:r>
    </w:p>
    <w:p>
      <w:pPr>
        <w:pStyle w:val="5"/>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第十条  履约保证金的退还方式、时间及条件</w:t>
      </w:r>
    </w:p>
    <w:p>
      <w:pPr>
        <w:spacing w:line="360" w:lineRule="auto"/>
        <w:ind w:firstLine="48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1.履约保证金的退还方式：银行转账方式。</w:t>
      </w:r>
    </w:p>
    <w:p>
      <w:pPr>
        <w:spacing w:line="360" w:lineRule="auto"/>
        <w:ind w:firstLine="480"/>
        <w:rPr>
          <w:rFonts w:hint="eastAsia"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val="en-US" w:eastAsia="zh-CN"/>
        </w:rPr>
        <w:t>2.履约保证金的退还时间及条件：自本合同履行完毕经甲方验收合格后，履约保证金转为质保金。验收合格之日起</w:t>
      </w:r>
      <w:r>
        <w:rPr>
          <w:rFonts w:hint="eastAsia" w:ascii="宋体" w:hAnsi="宋体" w:eastAsia="宋体" w:cs="宋体"/>
          <w:color w:val="auto"/>
          <w:sz w:val="24"/>
          <w:u w:val="single"/>
          <w:shd w:val="clear" w:color="auto" w:fill="auto"/>
          <w:lang w:val="en-US" w:eastAsia="zh-CN"/>
        </w:rPr>
        <w:t xml:space="preserve">     </w:t>
      </w:r>
      <w:r>
        <w:rPr>
          <w:rFonts w:hint="eastAsia" w:ascii="宋体" w:hAnsi="宋体" w:eastAsia="宋体" w:cs="宋体"/>
          <w:color w:val="auto"/>
          <w:sz w:val="24"/>
          <w:u w:val="none"/>
          <w:shd w:val="clear" w:color="auto" w:fill="auto"/>
          <w:lang w:val="en-US" w:eastAsia="zh-CN"/>
        </w:rPr>
        <w:t>年</w:t>
      </w:r>
      <w:r>
        <w:rPr>
          <w:rFonts w:hint="eastAsia" w:ascii="宋体" w:hAnsi="宋体" w:eastAsia="宋体" w:cs="宋体"/>
          <w:color w:val="auto"/>
          <w:sz w:val="24"/>
          <w:shd w:val="clear" w:color="auto" w:fill="auto"/>
          <w:lang w:val="en-US" w:eastAsia="zh-CN"/>
        </w:rPr>
        <w:t>为质保期，质保期满后无质量问题甲方向乙方无息退回质保金。</w:t>
      </w:r>
    </w:p>
    <w:p>
      <w:pPr>
        <w:spacing w:line="360" w:lineRule="auto"/>
        <w:ind w:firstLine="480"/>
        <w:rPr>
          <w:rFonts w:hint="default" w:ascii="宋体" w:hAnsi="宋体" w:eastAsia="宋体" w:cs="宋体"/>
          <w:b w:val="0"/>
          <w:bCs w:val="0"/>
          <w:color w:val="auto"/>
          <w:kern w:val="2"/>
          <w:sz w:val="24"/>
          <w:szCs w:val="22"/>
          <w:shd w:val="clear" w:color="auto" w:fill="auto"/>
          <w:lang w:val="en-US" w:eastAsia="zh-CN" w:bidi="ar-SA"/>
        </w:rPr>
      </w:pPr>
      <w:r>
        <w:rPr>
          <w:rFonts w:hint="eastAsia" w:ascii="宋体" w:hAnsi="宋体" w:eastAsia="宋体" w:cs="宋体"/>
          <w:b w:val="0"/>
          <w:bCs w:val="0"/>
          <w:color w:val="auto"/>
          <w:kern w:val="2"/>
          <w:sz w:val="24"/>
          <w:szCs w:val="22"/>
          <w:shd w:val="clear" w:color="auto" w:fill="auto"/>
          <w:lang w:val="en-US" w:eastAsia="zh-CN" w:bidi="ar-SA"/>
        </w:rPr>
        <w:t>3.履约保证金不予退还的情形：乙方未按照与甲方订立合同履行义务或不履行合同的，履约保证金不予退还。由此对甲方造成的损失超过履约保证金数额的，还应当对超出部分予以赔偿。</w:t>
      </w:r>
    </w:p>
    <w:p>
      <w:pPr>
        <w:numPr>
          <w:ilvl w:val="0"/>
          <w:numId w:val="0"/>
        </w:numPr>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第十</w:t>
      </w:r>
      <w:r>
        <w:rPr>
          <w:rFonts w:hint="eastAsia" w:ascii="宋体" w:hAnsi="宋体" w:eastAsia="宋体" w:cs="宋体"/>
          <w:b/>
          <w:color w:val="auto"/>
          <w:sz w:val="24"/>
          <w:shd w:val="clear" w:color="auto" w:fill="auto"/>
          <w:lang w:val="en-US" w:eastAsia="zh-CN"/>
        </w:rPr>
        <w:t>一</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付款方式</w:t>
      </w:r>
    </w:p>
    <w:p>
      <w:pPr>
        <w:spacing w:line="36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1.付款方式：</w:t>
      </w:r>
      <w:r>
        <w:rPr>
          <w:rFonts w:hint="eastAsia" w:ascii="宋体" w:hAnsi="宋体" w:eastAsia="宋体" w:cs="宋体"/>
          <w:color w:val="auto"/>
          <w:sz w:val="24"/>
          <w:shd w:val="clear" w:color="auto" w:fill="auto"/>
          <w:lang w:val="en-US" w:eastAsia="zh-CN"/>
        </w:rPr>
        <w:t>银行</w:t>
      </w:r>
      <w:r>
        <w:rPr>
          <w:rFonts w:ascii="宋体" w:hAnsi="宋体" w:eastAsia="宋体" w:cs="宋体"/>
          <w:color w:val="auto"/>
          <w:sz w:val="24"/>
          <w:shd w:val="clear" w:color="auto" w:fill="auto"/>
        </w:rPr>
        <w:t>转账</w:t>
      </w:r>
    </w:p>
    <w:p>
      <w:pPr>
        <w:adjustRightInd w:val="0"/>
        <w:snapToGrid w:val="0"/>
        <w:spacing w:line="360" w:lineRule="auto"/>
        <w:ind w:firstLine="480" w:firstLineChars="200"/>
        <w:rPr>
          <w:rFonts w:ascii="宋体" w:hAnsi="宋体" w:eastAsia="宋体" w:cs="宋体"/>
          <w:color w:val="auto"/>
          <w:sz w:val="24"/>
          <w:highlight w:val="none"/>
          <w:shd w:val="clear" w:color="auto" w:fill="auto"/>
        </w:rPr>
      </w:pPr>
      <w:r>
        <w:rPr>
          <w:rFonts w:ascii="宋体" w:hAnsi="宋体" w:eastAsia="宋体" w:cs="宋体"/>
          <w:color w:val="auto"/>
          <w:sz w:val="24"/>
          <w:shd w:val="clear" w:color="auto" w:fill="auto"/>
        </w:rPr>
        <w:t>2.</w:t>
      </w:r>
      <w:r>
        <w:rPr>
          <w:rFonts w:hint="eastAsia" w:ascii="宋体" w:hAnsi="宋体" w:eastAsia="宋体" w:cs="宋体"/>
          <w:color w:val="auto"/>
          <w:sz w:val="24"/>
          <w:highlight w:val="none"/>
          <w:shd w:val="clear" w:color="auto" w:fill="auto"/>
          <w:lang w:val="en-US" w:eastAsia="zh-CN"/>
        </w:rPr>
        <w:t>供货完成验收合格后一次性付款。</w:t>
      </w:r>
    </w:p>
    <w:p>
      <w:pPr>
        <w:spacing w:line="360" w:lineRule="auto"/>
        <w:ind w:firstLine="482"/>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第十</w:t>
      </w:r>
      <w:r>
        <w:rPr>
          <w:rFonts w:hint="eastAsia" w:ascii="宋体" w:hAnsi="宋体" w:eastAsia="宋体" w:cs="宋体"/>
          <w:b/>
          <w:color w:val="auto"/>
          <w:sz w:val="24"/>
          <w:shd w:val="clear" w:color="auto" w:fill="auto"/>
        </w:rPr>
        <w:t>一</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违约责任 </w:t>
      </w:r>
    </w:p>
    <w:p>
      <w:pPr>
        <w:spacing w:line="360" w:lineRule="auto"/>
        <w:ind w:firstLine="480"/>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（一）乙方：</w:t>
      </w:r>
    </w:p>
    <w:p>
      <w:pPr>
        <w:spacing w:line="36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1.如延期交货超过</w:t>
      </w:r>
      <w:r>
        <w:rPr>
          <w:rFonts w:ascii="宋体" w:hAnsi="宋体" w:eastAsia="宋体" w:cs="宋体"/>
          <w:color w:val="auto"/>
          <w:sz w:val="24"/>
          <w:u w:val="single"/>
          <w:shd w:val="clear" w:color="auto" w:fill="auto"/>
        </w:rPr>
        <w:t>10</w:t>
      </w:r>
      <w:r>
        <w:rPr>
          <w:rFonts w:ascii="宋体" w:hAnsi="宋体" w:eastAsia="宋体" w:cs="宋体"/>
          <w:color w:val="auto"/>
          <w:sz w:val="24"/>
          <w:shd w:val="clear" w:color="auto" w:fill="auto"/>
        </w:rPr>
        <w:t>日，甲方有权单方终止合同，并由乙方按合同总价款10%向甲方支付违约金。</w:t>
      </w:r>
    </w:p>
    <w:p>
      <w:pPr>
        <w:spacing w:line="36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2.若乙方交付的货物数量、规格型号或质量与合同约定不符，乙方应负责无偿更换、补齐，直至符合合同约定；如在</w:t>
      </w:r>
      <w:r>
        <w:rPr>
          <w:rFonts w:hint="eastAsia" w:ascii="宋体" w:hAnsi="宋体" w:eastAsia="宋体" w:cs="宋体"/>
          <w:color w:val="auto"/>
          <w:sz w:val="24"/>
          <w:u w:val="single"/>
          <w:shd w:val="clear" w:color="auto" w:fill="auto"/>
        </w:rPr>
        <w:t>3</w:t>
      </w:r>
      <w:r>
        <w:rPr>
          <w:rFonts w:ascii="宋体" w:hAnsi="宋体" w:eastAsia="宋体" w:cs="宋体"/>
          <w:color w:val="auto"/>
          <w:sz w:val="24"/>
          <w:shd w:val="clear" w:color="auto" w:fill="auto"/>
        </w:rPr>
        <w:t>日内未更换、补齐，甲方有权单方终止合同，将已收货物返还给乙方，乙方按合同总价款的</w:t>
      </w:r>
      <w:r>
        <w:rPr>
          <w:rFonts w:ascii="宋体" w:hAnsi="宋体" w:eastAsia="宋体" w:cs="宋体"/>
          <w:color w:val="auto"/>
          <w:sz w:val="24"/>
          <w:u w:val="single"/>
          <w:shd w:val="clear" w:color="auto" w:fill="auto"/>
        </w:rPr>
        <w:t xml:space="preserve"> 10%</w:t>
      </w:r>
      <w:r>
        <w:rPr>
          <w:rFonts w:ascii="宋体" w:hAnsi="宋体" w:eastAsia="宋体" w:cs="宋体"/>
          <w:color w:val="auto"/>
          <w:sz w:val="24"/>
          <w:shd w:val="clear" w:color="auto" w:fill="auto"/>
        </w:rPr>
        <w:t>向甲方支付违约金。</w:t>
      </w:r>
    </w:p>
    <w:p>
      <w:pPr>
        <w:spacing w:line="36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3.合同签订后，若乙方不能履行合同，应按合同总价款的</w:t>
      </w:r>
      <w:r>
        <w:rPr>
          <w:rFonts w:ascii="宋体" w:hAnsi="宋体" w:eastAsia="宋体" w:cs="宋体"/>
          <w:color w:val="auto"/>
          <w:sz w:val="24"/>
          <w:u w:val="single"/>
          <w:shd w:val="clear" w:color="auto" w:fill="auto"/>
        </w:rPr>
        <w:t>10%</w:t>
      </w:r>
      <w:r>
        <w:rPr>
          <w:rFonts w:ascii="宋体" w:hAnsi="宋体" w:eastAsia="宋体" w:cs="宋体"/>
          <w:color w:val="auto"/>
          <w:sz w:val="24"/>
          <w:shd w:val="clear" w:color="auto" w:fill="auto"/>
        </w:rPr>
        <w:t>向甲方支付违约金。</w:t>
      </w:r>
    </w:p>
    <w:p>
      <w:pPr>
        <w:spacing w:line="36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4、乙方一切违反本合同约定的行为给甲方造成损失的，应当赔偿甲方的全部损失（包括但不限于诉讼费、交通费、邮寄送达费，律师费）。</w:t>
      </w:r>
    </w:p>
    <w:p>
      <w:pPr>
        <w:spacing w:line="360" w:lineRule="auto"/>
        <w:ind w:firstLine="420"/>
        <w:jc w:val="left"/>
        <w:rPr>
          <w:rFonts w:ascii="Calibri" w:hAnsi="Calibri" w:eastAsia="Calibri" w:cs="Calibri"/>
          <w:color w:val="auto"/>
          <w:shd w:val="clear" w:color="auto" w:fill="auto"/>
        </w:rPr>
      </w:pPr>
      <w:r>
        <w:rPr>
          <w:rFonts w:ascii="宋体" w:hAnsi="宋体" w:eastAsia="宋体" w:cs="宋体"/>
          <w:color w:val="auto"/>
          <w:sz w:val="24"/>
          <w:shd w:val="clear" w:color="auto" w:fill="auto"/>
        </w:rPr>
        <w:t>5、如乙方在供货安装前不能提供产品检测报告，乙方应按照合同总价款的</w:t>
      </w:r>
      <w:r>
        <w:rPr>
          <w:rFonts w:ascii="宋体" w:hAnsi="宋体" w:eastAsia="宋体" w:cs="宋体"/>
          <w:color w:val="auto"/>
          <w:sz w:val="24"/>
          <w:u w:val="single"/>
          <w:shd w:val="clear" w:color="auto" w:fill="auto"/>
        </w:rPr>
        <w:t>10</w:t>
      </w:r>
      <w:r>
        <w:rPr>
          <w:rFonts w:ascii="宋体" w:hAnsi="宋体" w:eastAsia="宋体" w:cs="宋体"/>
          <w:color w:val="auto"/>
          <w:sz w:val="24"/>
          <w:shd w:val="clear" w:color="auto" w:fill="auto"/>
        </w:rPr>
        <w:t>%向甲方支付违约金。</w:t>
      </w:r>
    </w:p>
    <w:p>
      <w:pPr>
        <w:spacing w:line="360" w:lineRule="auto"/>
        <w:ind w:firstLine="480"/>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（二）甲方:</w:t>
      </w:r>
    </w:p>
    <w:p>
      <w:pPr>
        <w:spacing w:line="36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1.若甲方未按时支付货款，逾期在</w:t>
      </w:r>
      <w:r>
        <w:rPr>
          <w:rFonts w:ascii="宋体" w:hAnsi="宋体" w:eastAsia="宋体" w:cs="宋体"/>
          <w:color w:val="auto"/>
          <w:sz w:val="24"/>
          <w:u w:val="single"/>
          <w:shd w:val="clear" w:color="auto" w:fill="auto"/>
        </w:rPr>
        <w:t xml:space="preserve">30 </w:t>
      </w:r>
      <w:r>
        <w:rPr>
          <w:rFonts w:ascii="宋体" w:hAnsi="宋体" w:eastAsia="宋体" w:cs="宋体"/>
          <w:color w:val="auto"/>
          <w:sz w:val="24"/>
          <w:shd w:val="clear" w:color="auto" w:fill="auto"/>
        </w:rPr>
        <w:t>日之上，甲方承担合同总价款</w:t>
      </w:r>
      <w:r>
        <w:rPr>
          <w:rFonts w:ascii="宋体" w:hAnsi="宋体" w:eastAsia="宋体" w:cs="宋体"/>
          <w:color w:val="auto"/>
          <w:sz w:val="24"/>
          <w:u w:val="single"/>
          <w:shd w:val="clear" w:color="auto" w:fill="auto"/>
        </w:rPr>
        <w:t xml:space="preserve"> 10% </w:t>
      </w:r>
      <w:r>
        <w:rPr>
          <w:rFonts w:ascii="宋体" w:hAnsi="宋体" w:eastAsia="宋体" w:cs="宋体"/>
          <w:color w:val="auto"/>
          <w:sz w:val="24"/>
          <w:shd w:val="clear" w:color="auto" w:fill="auto"/>
        </w:rPr>
        <w:t>的违约金，付完违约金后甲方仍有履行合同的责任。</w:t>
      </w:r>
    </w:p>
    <w:p>
      <w:pPr>
        <w:spacing w:line="36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2.如甲方发出订单后，无正当理由拒绝接收货物超过</w:t>
      </w:r>
      <w:r>
        <w:rPr>
          <w:rFonts w:ascii="宋体" w:hAnsi="宋体" w:eastAsia="宋体" w:cs="宋体"/>
          <w:color w:val="auto"/>
          <w:sz w:val="24"/>
          <w:u w:val="single"/>
          <w:shd w:val="clear" w:color="auto" w:fill="auto"/>
        </w:rPr>
        <w:t xml:space="preserve"> 10</w:t>
      </w:r>
      <w:r>
        <w:rPr>
          <w:rFonts w:ascii="宋体" w:hAnsi="宋体" w:eastAsia="宋体" w:cs="宋体"/>
          <w:color w:val="auto"/>
          <w:sz w:val="24"/>
          <w:shd w:val="clear" w:color="auto" w:fill="auto"/>
        </w:rPr>
        <w:t>日，乙方有权终止合同，甲方按合同总价款的</w:t>
      </w:r>
      <w:r>
        <w:rPr>
          <w:rFonts w:ascii="宋体" w:hAnsi="宋体" w:eastAsia="宋体" w:cs="宋体"/>
          <w:color w:val="auto"/>
          <w:sz w:val="24"/>
          <w:u w:val="single"/>
          <w:shd w:val="clear" w:color="auto" w:fill="auto"/>
        </w:rPr>
        <w:t>10%</w:t>
      </w:r>
      <w:r>
        <w:rPr>
          <w:rFonts w:ascii="宋体" w:hAnsi="宋体" w:eastAsia="宋体" w:cs="宋体"/>
          <w:color w:val="auto"/>
          <w:sz w:val="24"/>
          <w:shd w:val="clear" w:color="auto" w:fill="auto"/>
        </w:rPr>
        <w:t>向乙方支付违约金。</w:t>
      </w:r>
    </w:p>
    <w:p>
      <w:pPr>
        <w:spacing w:line="360" w:lineRule="auto"/>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　　第十</w:t>
      </w:r>
      <w:r>
        <w:rPr>
          <w:rFonts w:hint="eastAsia" w:ascii="宋体" w:hAnsi="宋体" w:eastAsia="宋体" w:cs="宋体"/>
          <w:b/>
          <w:color w:val="auto"/>
          <w:sz w:val="24"/>
          <w:shd w:val="clear" w:color="auto" w:fill="auto"/>
        </w:rPr>
        <w:t>二</w:t>
      </w:r>
      <w:r>
        <w:rPr>
          <w:rFonts w:ascii="宋体" w:hAnsi="宋体" w:eastAsia="宋体" w:cs="宋体"/>
          <w:b/>
          <w:color w:val="auto"/>
          <w:sz w:val="24"/>
          <w:shd w:val="clear" w:color="auto" w:fill="auto"/>
        </w:rPr>
        <w:t xml:space="preserve">条 </w:t>
      </w:r>
      <w:r>
        <w:rPr>
          <w:rFonts w:ascii="宋体" w:hAnsi="宋体" w:eastAsia="宋体" w:cs="宋体"/>
          <w:color w:val="auto"/>
          <w:sz w:val="24"/>
          <w:shd w:val="clear" w:color="auto" w:fill="auto"/>
        </w:rPr>
        <w:t>本合同的供货范围、货物种类和货物数量，应当以甲方发出的订单为准。</w:t>
      </w:r>
    </w:p>
    <w:p>
      <w:pPr>
        <w:spacing w:line="360" w:lineRule="auto"/>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　　第十</w:t>
      </w:r>
      <w:r>
        <w:rPr>
          <w:rFonts w:hint="eastAsia" w:ascii="宋体" w:hAnsi="宋体" w:eastAsia="宋体" w:cs="宋体"/>
          <w:b/>
          <w:color w:val="auto"/>
          <w:sz w:val="24"/>
          <w:shd w:val="clear" w:color="auto" w:fill="auto"/>
        </w:rPr>
        <w:t>三</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当事人一方因不可抗力不能履行合同时，应当及时通知对方，并在</w:t>
      </w:r>
      <w:r>
        <w:rPr>
          <w:rFonts w:ascii="宋体" w:hAnsi="宋体" w:eastAsia="宋体" w:cs="宋体"/>
          <w:color w:val="auto"/>
          <w:sz w:val="24"/>
          <w:u w:val="single"/>
          <w:shd w:val="clear" w:color="auto" w:fill="auto"/>
        </w:rPr>
        <w:t xml:space="preserve">10 </w:t>
      </w:r>
      <w:r>
        <w:rPr>
          <w:rFonts w:ascii="宋体" w:hAnsi="宋体" w:eastAsia="宋体" w:cs="宋体"/>
          <w:color w:val="auto"/>
          <w:sz w:val="24"/>
          <w:shd w:val="clear" w:color="auto" w:fill="auto"/>
        </w:rPr>
        <w:t>日内提供有关机构出具的证明，可以全部或部分免除该方当事人的责任。</w:t>
      </w:r>
    </w:p>
    <w:p>
      <w:pPr>
        <w:spacing w:line="360" w:lineRule="auto"/>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　　第十</w:t>
      </w:r>
      <w:r>
        <w:rPr>
          <w:rFonts w:hint="eastAsia" w:ascii="宋体" w:hAnsi="宋体" w:eastAsia="宋体" w:cs="宋体"/>
          <w:b/>
          <w:color w:val="auto"/>
          <w:sz w:val="24"/>
          <w:shd w:val="clear" w:color="auto" w:fill="auto"/>
        </w:rPr>
        <w:t>四</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本合同在履行过程中发生纠纷，如合同双方不能协商解决，可向甲方所在地人民法院提出诉讼。</w:t>
      </w:r>
    </w:p>
    <w:p>
      <w:pPr>
        <w:spacing w:line="360" w:lineRule="auto"/>
        <w:ind w:firstLine="480"/>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第十</w:t>
      </w:r>
      <w:r>
        <w:rPr>
          <w:rFonts w:hint="eastAsia" w:ascii="宋体" w:hAnsi="宋体" w:eastAsia="宋体" w:cs="宋体"/>
          <w:b/>
          <w:color w:val="auto"/>
          <w:sz w:val="24"/>
          <w:shd w:val="clear" w:color="auto" w:fill="auto"/>
        </w:rPr>
        <w:t>五</w:t>
      </w:r>
      <w:r>
        <w:rPr>
          <w:rFonts w:ascii="宋体" w:hAnsi="宋体" w:eastAsia="宋体" w:cs="宋体"/>
          <w:b/>
          <w:color w:val="auto"/>
          <w:sz w:val="24"/>
          <w:shd w:val="clear" w:color="auto" w:fill="auto"/>
        </w:rPr>
        <w:t xml:space="preserve">条 </w:t>
      </w:r>
      <w:r>
        <w:rPr>
          <w:rFonts w:ascii="宋体" w:hAnsi="宋体" w:eastAsia="宋体" w:cs="宋体"/>
          <w:color w:val="auto"/>
          <w:sz w:val="24"/>
          <w:shd w:val="clear" w:color="auto" w:fill="auto"/>
        </w:rPr>
        <w:t>健康、安全和环境保护：甲乙双方须确保产品在包装、存储、销售、运输、使用等过程中，遵守质量、安全、环境与健康等法律法规的有关要求，并承担质量、安全、环境与健康责任。</w:t>
      </w:r>
    </w:p>
    <w:p>
      <w:pPr>
        <w:spacing w:line="360" w:lineRule="auto"/>
        <w:ind w:firstLine="480"/>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第十</w:t>
      </w:r>
      <w:r>
        <w:rPr>
          <w:rFonts w:hint="eastAsia" w:ascii="宋体" w:hAnsi="宋体" w:eastAsia="宋体" w:cs="宋体"/>
          <w:b/>
          <w:color w:val="auto"/>
          <w:sz w:val="24"/>
          <w:shd w:val="clear" w:color="auto" w:fill="auto"/>
        </w:rPr>
        <w:t>六</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合同执行期间，如因故不能履行或需要修改，必须经双方同意，并另订立书面补充合同</w:t>
      </w:r>
      <w:r>
        <w:rPr>
          <w:rFonts w:hint="eastAsia" w:ascii="宋体" w:hAnsi="宋体" w:eastAsia="宋体" w:cs="宋体"/>
          <w:color w:val="auto"/>
          <w:sz w:val="24"/>
          <w:shd w:val="clear" w:color="auto" w:fill="auto"/>
        </w:rPr>
        <w:t>后</w:t>
      </w:r>
      <w:r>
        <w:rPr>
          <w:rFonts w:ascii="宋体" w:hAnsi="宋体" w:eastAsia="宋体" w:cs="宋体"/>
          <w:color w:val="auto"/>
          <w:sz w:val="24"/>
          <w:shd w:val="clear" w:color="auto" w:fill="auto"/>
        </w:rPr>
        <w:t>方为有效。</w:t>
      </w:r>
    </w:p>
    <w:p>
      <w:pPr>
        <w:spacing w:line="360" w:lineRule="auto"/>
        <w:ind w:firstLine="480"/>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第十</w:t>
      </w:r>
      <w:r>
        <w:rPr>
          <w:rFonts w:hint="eastAsia" w:ascii="宋体" w:hAnsi="宋体" w:eastAsia="宋体" w:cs="宋体"/>
          <w:b/>
          <w:color w:val="auto"/>
          <w:sz w:val="24"/>
          <w:shd w:val="clear" w:color="auto" w:fill="auto"/>
        </w:rPr>
        <w:t>七</w:t>
      </w:r>
      <w:r>
        <w:rPr>
          <w:rFonts w:ascii="宋体" w:hAnsi="宋体" w:eastAsia="宋体" w:cs="宋体"/>
          <w:b/>
          <w:color w:val="auto"/>
          <w:sz w:val="24"/>
          <w:shd w:val="clear" w:color="auto" w:fill="auto"/>
        </w:rPr>
        <w:t>条</w:t>
      </w:r>
      <w:r>
        <w:rPr>
          <w:rFonts w:ascii="Calibri" w:hAnsi="Calibri" w:eastAsia="Calibri" w:cs="Calibri"/>
          <w:color w:val="auto"/>
          <w:sz w:val="24"/>
          <w:shd w:val="clear" w:color="auto" w:fill="auto"/>
        </w:rPr>
        <w:t xml:space="preserve"> </w:t>
      </w:r>
      <w:r>
        <w:rPr>
          <w:rFonts w:ascii="宋体" w:hAnsi="宋体" w:eastAsia="宋体" w:cs="宋体"/>
          <w:color w:val="auto"/>
          <w:sz w:val="24"/>
          <w:shd w:val="clear" w:color="auto" w:fill="auto"/>
        </w:rPr>
        <w:t>明示条款：甲、乙双方对本合同的条款已充分阅读，完全理解每一条款的真实意思表示，愿意签订并遵守本合同的全部约定。</w:t>
      </w:r>
    </w:p>
    <w:p>
      <w:pPr>
        <w:spacing w:line="360" w:lineRule="auto"/>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　　第十</w:t>
      </w:r>
      <w:r>
        <w:rPr>
          <w:rFonts w:hint="eastAsia" w:ascii="宋体" w:hAnsi="宋体" w:eastAsia="宋体" w:cs="宋体"/>
          <w:b/>
          <w:color w:val="auto"/>
          <w:sz w:val="24"/>
          <w:shd w:val="clear" w:color="auto" w:fill="auto"/>
        </w:rPr>
        <w:t>八</w:t>
      </w:r>
      <w:r>
        <w:rPr>
          <w:rFonts w:ascii="宋体" w:hAnsi="宋体" w:eastAsia="宋体" w:cs="宋体"/>
          <w:b/>
          <w:color w:val="auto"/>
          <w:sz w:val="24"/>
          <w:shd w:val="clear" w:color="auto" w:fill="auto"/>
        </w:rPr>
        <w:t>条</w:t>
      </w:r>
      <w:r>
        <w:rPr>
          <w:rFonts w:ascii="宋体" w:hAnsi="宋体" w:eastAsia="宋体" w:cs="宋体"/>
          <w:color w:val="auto"/>
          <w:sz w:val="24"/>
          <w:shd w:val="clear" w:color="auto" w:fill="auto"/>
        </w:rPr>
        <w:t xml:space="preserve"> 合同生效：本合同一式</w:t>
      </w:r>
      <w:r>
        <w:rPr>
          <w:rFonts w:ascii="宋体" w:hAnsi="宋体" w:eastAsia="宋体" w:cs="宋体"/>
          <w:color w:val="auto"/>
          <w:sz w:val="24"/>
          <w:u w:val="single"/>
          <w:shd w:val="clear" w:color="auto" w:fill="auto"/>
        </w:rPr>
        <w:t xml:space="preserve"> 肆 </w:t>
      </w:r>
      <w:r>
        <w:rPr>
          <w:rFonts w:ascii="宋体" w:hAnsi="宋体" w:eastAsia="宋体" w:cs="宋体"/>
          <w:color w:val="auto"/>
          <w:sz w:val="24"/>
          <w:shd w:val="clear" w:color="auto" w:fill="auto"/>
        </w:rPr>
        <w:t>份；甲方持</w:t>
      </w:r>
      <w:r>
        <w:rPr>
          <w:rFonts w:hint="eastAsia" w:ascii="宋体" w:hAnsi="宋体" w:eastAsia="宋体" w:cs="宋体"/>
          <w:color w:val="auto"/>
          <w:sz w:val="24"/>
          <w:u w:val="single"/>
          <w:shd w:val="clear" w:color="auto" w:fill="auto"/>
          <w:lang w:val="en-US" w:eastAsia="zh-CN"/>
        </w:rPr>
        <w:t>贰</w:t>
      </w:r>
      <w:r>
        <w:rPr>
          <w:rFonts w:ascii="宋体" w:hAnsi="宋体" w:eastAsia="宋体" w:cs="宋体"/>
          <w:color w:val="auto"/>
          <w:sz w:val="24"/>
          <w:shd w:val="clear" w:color="auto" w:fill="auto"/>
        </w:rPr>
        <w:t>份、乙方持</w:t>
      </w:r>
      <w:r>
        <w:rPr>
          <w:rFonts w:hint="eastAsia" w:ascii="宋体" w:hAnsi="宋体" w:eastAsia="宋体" w:cs="宋体"/>
          <w:color w:val="auto"/>
          <w:sz w:val="24"/>
          <w:u w:val="single"/>
          <w:shd w:val="clear" w:color="auto" w:fill="auto"/>
          <w:lang w:val="en-US" w:eastAsia="zh-CN"/>
        </w:rPr>
        <w:t>贰</w:t>
      </w:r>
      <w:r>
        <w:rPr>
          <w:rFonts w:ascii="宋体" w:hAnsi="宋体" w:eastAsia="宋体" w:cs="宋体"/>
          <w:color w:val="auto"/>
          <w:sz w:val="24"/>
          <w:shd w:val="clear" w:color="auto" w:fill="auto"/>
        </w:rPr>
        <w:t>份；双方签字盖章后生效。</w:t>
      </w:r>
    </w:p>
    <w:p>
      <w:pPr>
        <w:spacing w:line="360" w:lineRule="auto"/>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　　第十</w:t>
      </w:r>
      <w:r>
        <w:rPr>
          <w:rFonts w:hint="eastAsia" w:ascii="宋体" w:hAnsi="宋体" w:eastAsia="宋体" w:cs="宋体"/>
          <w:b/>
          <w:color w:val="auto"/>
          <w:sz w:val="24"/>
          <w:shd w:val="clear" w:color="auto" w:fill="auto"/>
        </w:rPr>
        <w:t>九</w:t>
      </w:r>
      <w:r>
        <w:rPr>
          <w:rFonts w:ascii="宋体" w:hAnsi="宋体" w:eastAsia="宋体" w:cs="宋体"/>
          <w:b/>
          <w:color w:val="auto"/>
          <w:sz w:val="24"/>
          <w:shd w:val="clear" w:color="auto" w:fill="auto"/>
        </w:rPr>
        <w:t xml:space="preserve">条 </w:t>
      </w:r>
      <w:r>
        <w:rPr>
          <w:rFonts w:ascii="宋体" w:hAnsi="宋体" w:eastAsia="宋体" w:cs="宋体"/>
          <w:color w:val="auto"/>
          <w:sz w:val="24"/>
          <w:shd w:val="clear" w:color="auto" w:fill="auto"/>
        </w:rPr>
        <w:t>本合同的附件、订单及补充协议是本合同的组成部分，与本合同具有同等的法律效力。</w:t>
      </w:r>
    </w:p>
    <w:p>
      <w:pPr>
        <w:spacing w:line="360" w:lineRule="auto"/>
        <w:rPr>
          <w:rFonts w:ascii="宋体" w:hAnsi="宋体" w:eastAsia="宋体" w:cs="宋体"/>
          <w:color w:val="auto"/>
          <w:sz w:val="24"/>
          <w:shd w:val="clear" w:color="auto" w:fill="auto"/>
        </w:rPr>
      </w:pPr>
      <w:r>
        <w:rPr>
          <w:rFonts w:ascii="宋体" w:hAnsi="宋体" w:eastAsia="宋体" w:cs="宋体"/>
          <w:b/>
          <w:color w:val="auto"/>
          <w:sz w:val="24"/>
          <w:shd w:val="clear" w:color="auto" w:fill="auto"/>
        </w:rPr>
        <w:t xml:space="preserve">　　第二十条 </w:t>
      </w:r>
      <w:r>
        <w:rPr>
          <w:rFonts w:ascii="宋体" w:hAnsi="宋体" w:eastAsia="宋体" w:cs="宋体"/>
          <w:color w:val="auto"/>
          <w:sz w:val="24"/>
          <w:shd w:val="clear" w:color="auto" w:fill="auto"/>
        </w:rPr>
        <w:t>本合同从双方签字盖章之日起生效。</w:t>
      </w:r>
    </w:p>
    <w:tbl>
      <w:tblPr>
        <w:tblStyle w:val="14"/>
        <w:tblpPr w:leftFromText="180" w:rightFromText="180" w:vertAnchor="text" w:horzAnchor="page" w:tblpXSpec="center" w:tblpY="454"/>
        <w:tblOverlap w:val="never"/>
        <w:tblW w:w="9439" w:type="dxa"/>
        <w:jc w:val="center"/>
        <w:tblLayout w:type="autofit"/>
        <w:tblCellMar>
          <w:top w:w="0" w:type="dxa"/>
          <w:left w:w="10" w:type="dxa"/>
          <w:bottom w:w="0" w:type="dxa"/>
          <w:right w:w="10" w:type="dxa"/>
        </w:tblCellMar>
      </w:tblPr>
      <w:tblGrid>
        <w:gridCol w:w="5094"/>
        <w:gridCol w:w="4345"/>
      </w:tblGrid>
      <w:tr>
        <w:tblPrEx>
          <w:tblCellMar>
            <w:top w:w="0" w:type="dxa"/>
            <w:left w:w="10" w:type="dxa"/>
            <w:bottom w:w="0" w:type="dxa"/>
            <w:right w:w="10" w:type="dxa"/>
          </w:tblCellMar>
        </w:tblPrEx>
        <w:trPr>
          <w:trHeight w:val="4350" w:hRule="atLeast"/>
          <w:jc w:val="center"/>
        </w:trPr>
        <w:tc>
          <w:tcPr>
            <w:tcW w:w="50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left"/>
              <w:rPr>
                <w:rFonts w:hint="eastAsia" w:ascii="宋体" w:hAnsi="宋体" w:eastAsia="宋体" w:cs="宋体"/>
                <w:color w:val="auto"/>
                <w:sz w:val="24"/>
                <w:shd w:val="clear" w:color="auto" w:fill="auto"/>
                <w:lang w:eastAsia="zh-CN"/>
              </w:rPr>
            </w:pPr>
            <w:r>
              <w:rPr>
                <w:rFonts w:ascii="宋体" w:hAnsi="宋体" w:eastAsia="宋体" w:cs="宋体"/>
                <w:color w:val="auto"/>
                <w:sz w:val="24"/>
                <w:shd w:val="clear" w:color="auto" w:fill="auto"/>
              </w:rPr>
              <w:t>甲方（盖章）</w:t>
            </w:r>
            <w:r>
              <w:rPr>
                <w:rFonts w:hint="eastAsia" w:ascii="宋体" w:hAnsi="宋体" w:eastAsia="宋体" w:cs="宋体"/>
                <w:color w:val="auto"/>
                <w:sz w:val="24"/>
                <w:shd w:val="clear" w:color="auto" w:fill="auto"/>
              </w:rPr>
              <w:t>：</w:t>
            </w:r>
            <w:r>
              <w:rPr>
                <w:rFonts w:hint="eastAsia" w:ascii="宋体" w:hAnsi="宋体" w:eastAsia="宋体" w:cs="宋体"/>
                <w:color w:val="auto"/>
                <w:sz w:val="24"/>
                <w:shd w:val="clear" w:color="auto" w:fill="auto"/>
                <w:lang w:eastAsia="zh-CN"/>
              </w:rPr>
              <w:t>阿勒泰地区纤维检验所</w:t>
            </w:r>
          </w:p>
          <w:p>
            <w:pPr>
              <w:spacing w:line="360" w:lineRule="auto"/>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法定代表人：　　　　　                         </w:t>
            </w:r>
          </w:p>
          <w:p>
            <w:pPr>
              <w:spacing w:line="360" w:lineRule="auto"/>
              <w:rPr>
                <w:rFonts w:ascii="宋体" w:hAnsi="宋体" w:eastAsia="宋体" w:cs="宋体"/>
                <w:color w:val="auto"/>
                <w:sz w:val="24"/>
                <w:u w:val="single"/>
                <w:shd w:val="clear" w:color="auto" w:fill="auto"/>
              </w:rPr>
            </w:pPr>
            <w:r>
              <w:rPr>
                <w:rFonts w:ascii="宋体" w:hAnsi="宋体" w:eastAsia="宋体" w:cs="宋体"/>
                <w:color w:val="auto"/>
                <w:sz w:val="24"/>
                <w:szCs w:val="24"/>
                <w:shd w:val="clear" w:color="auto" w:fill="auto"/>
              </w:rPr>
              <w:t>住所地：</w:t>
            </w:r>
            <w:r>
              <w:rPr>
                <w:rFonts w:ascii="宋体" w:hAnsi="宋体" w:eastAsia="宋体" w:cs="宋体"/>
                <w:color w:val="auto"/>
                <w:sz w:val="24"/>
                <w:shd w:val="clear" w:color="auto" w:fill="auto"/>
              </w:rPr>
              <w:t>新疆</w:t>
            </w:r>
            <w:r>
              <w:rPr>
                <w:rFonts w:hint="eastAsia" w:ascii="宋体" w:hAnsi="宋体" w:eastAsia="宋体" w:cs="宋体"/>
                <w:color w:val="auto"/>
                <w:sz w:val="24"/>
                <w:shd w:val="clear" w:color="auto" w:fill="auto"/>
                <w:lang w:eastAsia="zh-CN"/>
              </w:rPr>
              <w:t xml:space="preserve">阿勒泰市 </w:t>
            </w:r>
            <w:r>
              <w:rPr>
                <w:rFonts w:ascii="宋体" w:hAnsi="宋体" w:eastAsia="宋体" w:cs="宋体"/>
                <w:color w:val="auto"/>
                <w:sz w:val="24"/>
                <w:u w:val="single"/>
                <w:shd w:val="clear" w:color="auto" w:fill="auto"/>
              </w:rPr>
              <w:t xml:space="preserve">     </w:t>
            </w:r>
          </w:p>
          <w:p>
            <w:pPr>
              <w:spacing w:line="360" w:lineRule="auto"/>
              <w:ind w:left="1200" w:hanging="120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开户银行：</w:t>
            </w:r>
          </w:p>
          <w:p>
            <w:pPr>
              <w:spacing w:line="360" w:lineRule="auto"/>
              <w:ind w:left="1200" w:hanging="1200"/>
              <w:jc w:val="left"/>
              <w:rPr>
                <w:rFonts w:ascii="宋体" w:hAnsi="宋体" w:eastAsia="宋体" w:cs="宋体"/>
                <w:color w:val="auto"/>
                <w:sz w:val="24"/>
                <w:u w:val="single"/>
                <w:shd w:val="clear" w:color="auto" w:fill="auto"/>
              </w:rPr>
            </w:pPr>
            <w:r>
              <w:rPr>
                <w:rFonts w:ascii="宋体" w:hAnsi="宋体" w:eastAsia="宋体" w:cs="宋体"/>
                <w:color w:val="auto"/>
                <w:sz w:val="24"/>
                <w:shd w:val="clear" w:color="auto" w:fill="auto"/>
              </w:rPr>
              <w:t>账号 ：</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                    </w:t>
            </w:r>
          </w:p>
          <w:p>
            <w:pPr>
              <w:spacing w:line="360" w:lineRule="auto"/>
              <w:rPr>
                <w:rFonts w:ascii="宋体" w:hAnsi="宋体" w:eastAsia="宋体" w:cs="宋体"/>
                <w:color w:val="auto"/>
                <w:sz w:val="24"/>
                <w:shd w:val="clear" w:color="auto" w:fill="auto"/>
              </w:rPr>
            </w:pPr>
            <w:r>
              <w:rPr>
                <w:rFonts w:ascii="宋体" w:hAnsi="宋体" w:eastAsia="宋体" w:cs="宋体"/>
                <w:color w:val="auto"/>
                <w:sz w:val="24"/>
                <w:shd w:val="clear" w:color="auto" w:fill="auto"/>
              </w:rPr>
              <w:t>委托代理人：</w:t>
            </w:r>
          </w:p>
          <w:p>
            <w:pPr>
              <w:spacing w:line="360" w:lineRule="auto"/>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电话：                         </w:t>
            </w:r>
          </w:p>
          <w:p>
            <w:pPr>
              <w:spacing w:line="360" w:lineRule="auto"/>
              <w:rPr>
                <w:rFonts w:ascii="宋体" w:hAnsi="宋体" w:eastAsia="宋体" w:cs="宋体"/>
                <w:color w:val="auto"/>
                <w:shd w:val="clear" w:color="auto" w:fill="auto"/>
              </w:rPr>
            </w:pPr>
            <w:r>
              <w:rPr>
                <w:rFonts w:ascii="宋体" w:hAnsi="宋体" w:eastAsia="宋体" w:cs="宋体"/>
                <w:color w:val="auto"/>
                <w:sz w:val="24"/>
                <w:shd w:val="clear" w:color="auto" w:fill="auto"/>
              </w:rPr>
              <w:t>签订日期：     年　  月    日</w:t>
            </w:r>
          </w:p>
        </w:tc>
        <w:tc>
          <w:tcPr>
            <w:tcW w:w="43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auto"/>
                <w:sz w:val="24"/>
                <w:shd w:val="clear" w:color="auto" w:fill="auto"/>
              </w:rPr>
            </w:pPr>
            <w:r>
              <w:rPr>
                <w:rFonts w:ascii="宋体" w:hAnsi="宋体" w:eastAsia="宋体" w:cs="宋体"/>
                <w:color w:val="auto"/>
                <w:sz w:val="24"/>
                <w:shd w:val="clear" w:color="auto" w:fill="auto"/>
              </w:rPr>
              <w:t>乙方（盖章）：</w:t>
            </w:r>
          </w:p>
          <w:p>
            <w:pPr>
              <w:spacing w:line="360" w:lineRule="auto"/>
              <w:rPr>
                <w:rFonts w:ascii="宋体" w:hAnsi="宋体" w:eastAsia="宋体" w:cs="宋体"/>
                <w:color w:val="auto"/>
                <w:sz w:val="24"/>
                <w:u w:val="single"/>
                <w:shd w:val="clear" w:color="auto" w:fill="auto"/>
              </w:rPr>
            </w:pPr>
            <w:r>
              <w:rPr>
                <w:rFonts w:ascii="宋体" w:hAnsi="宋体" w:eastAsia="宋体" w:cs="宋体"/>
                <w:color w:val="auto"/>
                <w:sz w:val="24"/>
                <w:shd w:val="clear" w:color="auto" w:fill="auto"/>
              </w:rPr>
              <w:t>法定代表人：　</w:t>
            </w:r>
            <w:r>
              <w:rPr>
                <w:rFonts w:ascii="宋体" w:hAnsi="宋体" w:eastAsia="宋体" w:cs="宋体"/>
                <w:color w:val="auto"/>
                <w:sz w:val="24"/>
                <w:u w:val="single"/>
                <w:shd w:val="clear" w:color="auto" w:fill="auto"/>
              </w:rPr>
              <w:t xml:space="preserve"> </w:t>
            </w:r>
          </w:p>
          <w:p>
            <w:pPr>
              <w:spacing w:line="360" w:lineRule="auto"/>
              <w:ind w:left="960" w:hanging="960"/>
              <w:rPr>
                <w:rFonts w:ascii="宋体" w:hAnsi="宋体" w:eastAsia="宋体" w:cs="宋体"/>
                <w:color w:val="auto"/>
                <w:sz w:val="24"/>
                <w:u w:val="single"/>
                <w:shd w:val="clear" w:color="auto" w:fill="auto"/>
              </w:rPr>
            </w:pPr>
            <w:r>
              <w:rPr>
                <w:rFonts w:ascii="宋体" w:hAnsi="宋体" w:eastAsia="宋体" w:cs="宋体"/>
                <w:color w:val="auto"/>
                <w:sz w:val="24"/>
                <w:shd w:val="clear" w:color="auto" w:fill="auto"/>
              </w:rPr>
              <w:t>住所地：</w:t>
            </w:r>
            <w:r>
              <w:rPr>
                <w:rFonts w:ascii="宋体" w:hAnsi="宋体" w:eastAsia="宋体" w:cs="宋体"/>
                <w:color w:val="auto"/>
                <w:sz w:val="24"/>
                <w:u w:val="single"/>
                <w:shd w:val="clear" w:color="auto" w:fill="auto"/>
              </w:rPr>
              <w:t xml:space="preserve"> </w:t>
            </w:r>
          </w:p>
          <w:p>
            <w:pPr>
              <w:spacing w:line="360" w:lineRule="auto"/>
              <w:rPr>
                <w:rFonts w:ascii="宋体" w:hAnsi="宋体" w:eastAsia="宋体" w:cs="宋体"/>
                <w:color w:val="auto"/>
                <w:sz w:val="24"/>
                <w:u w:val="single"/>
                <w:shd w:val="clear" w:color="auto" w:fill="auto"/>
              </w:rPr>
            </w:pPr>
            <w:r>
              <w:rPr>
                <w:rFonts w:ascii="宋体" w:hAnsi="宋体" w:eastAsia="宋体" w:cs="宋体"/>
                <w:color w:val="auto"/>
                <w:sz w:val="24"/>
                <w:shd w:val="clear" w:color="auto" w:fill="auto"/>
              </w:rPr>
              <w:t>开户银行：</w:t>
            </w:r>
          </w:p>
          <w:p>
            <w:pPr>
              <w:spacing w:line="360" w:lineRule="auto"/>
              <w:rPr>
                <w:rFonts w:ascii="宋体" w:hAnsi="宋体" w:eastAsia="宋体" w:cs="宋体"/>
                <w:color w:val="auto"/>
                <w:sz w:val="24"/>
                <w:shd w:val="clear" w:color="auto" w:fill="auto"/>
              </w:rPr>
            </w:pPr>
          </w:p>
          <w:p>
            <w:pPr>
              <w:spacing w:line="360" w:lineRule="auto"/>
              <w:rPr>
                <w:rFonts w:ascii="宋体" w:hAnsi="宋体" w:eastAsia="宋体" w:cs="宋体"/>
                <w:color w:val="auto"/>
                <w:sz w:val="24"/>
                <w:u w:val="single"/>
                <w:shd w:val="clear" w:color="auto" w:fill="auto"/>
              </w:rPr>
            </w:pPr>
            <w:r>
              <w:rPr>
                <w:rFonts w:ascii="宋体" w:hAnsi="宋体" w:eastAsia="宋体" w:cs="宋体"/>
                <w:color w:val="auto"/>
                <w:sz w:val="24"/>
                <w:shd w:val="clear" w:color="auto" w:fill="auto"/>
              </w:rPr>
              <w:t>账号：</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 </w:t>
            </w:r>
          </w:p>
          <w:p>
            <w:pPr>
              <w:spacing w:line="360" w:lineRule="auto"/>
              <w:rPr>
                <w:rFonts w:ascii="宋体" w:hAnsi="宋体" w:eastAsia="宋体" w:cs="宋体"/>
                <w:color w:val="auto"/>
                <w:sz w:val="24"/>
                <w:shd w:val="clear" w:color="auto" w:fill="auto"/>
              </w:rPr>
            </w:pPr>
            <w:r>
              <w:rPr>
                <w:rFonts w:ascii="宋体" w:hAnsi="宋体" w:eastAsia="宋体" w:cs="宋体"/>
                <w:color w:val="auto"/>
                <w:sz w:val="24"/>
                <w:shd w:val="clear" w:color="auto" w:fill="auto"/>
              </w:rPr>
              <w:t>委托代理人：</w:t>
            </w:r>
          </w:p>
          <w:p>
            <w:pPr>
              <w:spacing w:line="360" w:lineRule="auto"/>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电话： </w:t>
            </w:r>
          </w:p>
          <w:p>
            <w:pPr>
              <w:spacing w:line="360" w:lineRule="auto"/>
              <w:rPr>
                <w:rFonts w:ascii="宋体" w:hAnsi="宋体" w:eastAsia="宋体" w:cs="宋体"/>
                <w:color w:val="auto"/>
                <w:shd w:val="clear" w:color="auto" w:fill="auto"/>
              </w:rPr>
            </w:pPr>
            <w:r>
              <w:rPr>
                <w:rFonts w:ascii="宋体" w:hAnsi="宋体" w:eastAsia="宋体" w:cs="宋体"/>
                <w:color w:val="auto"/>
                <w:sz w:val="24"/>
                <w:shd w:val="clear" w:color="auto" w:fill="auto"/>
              </w:rPr>
              <w:t>签订日期：      年　   月    日</w:t>
            </w:r>
          </w:p>
        </w:tc>
      </w:tr>
    </w:tbl>
    <w:p>
      <w:pPr>
        <w:spacing w:line="360" w:lineRule="auto"/>
        <w:rPr>
          <w:rFonts w:ascii="宋体" w:hAnsi="宋体" w:eastAsia="宋体" w:cs="宋体"/>
          <w:b/>
          <w:color w:val="auto"/>
          <w:u w:val="single"/>
          <w:shd w:val="clear" w:color="auto" w:fill="auto"/>
        </w:rPr>
      </w:pPr>
    </w:p>
    <w:p>
      <w:pPr>
        <w:spacing w:line="360" w:lineRule="auto"/>
        <w:rPr>
          <w:rFonts w:ascii="宋体" w:hAnsi="宋体" w:eastAsia="宋体" w:cs="宋体"/>
          <w:b/>
          <w:color w:val="auto"/>
          <w:u w:val="single"/>
          <w:shd w:val="clear" w:color="auto" w:fill="auto"/>
        </w:rPr>
      </w:pPr>
    </w:p>
    <w:p>
      <w:pPr>
        <w:spacing w:after="120"/>
        <w:rPr>
          <w:rFonts w:ascii="Calibri" w:hAnsi="Calibri" w:eastAsia="Calibri" w:cs="Calibri"/>
          <w:color w:val="auto"/>
          <w:shd w:val="clear" w:color="auto" w:fill="auto"/>
        </w:rPr>
      </w:pPr>
    </w:p>
    <w:p>
      <w:pPr>
        <w:ind w:firstLine="3150" w:firstLineChars="1500"/>
        <w:rPr>
          <w:rFonts w:ascii="Calibri" w:hAnsi="Calibri" w:cs="Calibri"/>
          <w:color w:val="auto"/>
          <w:shd w:val="clear" w:color="auto" w:fill="auto"/>
        </w:rPr>
      </w:pPr>
    </w:p>
    <w:p>
      <w:pPr>
        <w:ind w:firstLine="3150" w:firstLineChars="1500"/>
        <w:rPr>
          <w:rFonts w:ascii="Calibri" w:hAnsi="Calibri" w:cs="Calibri"/>
          <w:color w:val="auto"/>
          <w:shd w:val="clear" w:color="auto" w:fill="auto"/>
        </w:rPr>
      </w:pPr>
    </w:p>
    <w:p>
      <w:pPr>
        <w:ind w:firstLine="3150" w:firstLineChars="1500"/>
        <w:rPr>
          <w:rFonts w:ascii="Calibri" w:hAnsi="Calibri" w:cs="Calibri"/>
          <w:color w:val="auto"/>
          <w:shd w:val="clear" w:color="auto" w:fill="auto"/>
        </w:rPr>
      </w:pPr>
    </w:p>
    <w:p>
      <w:pPr>
        <w:ind w:firstLine="3150" w:firstLineChars="1500"/>
        <w:rPr>
          <w:rFonts w:ascii="Calibri" w:hAnsi="Calibri" w:cs="Calibri"/>
          <w:color w:val="auto"/>
          <w:shd w:val="clear" w:color="auto" w:fill="auto"/>
        </w:rPr>
      </w:pPr>
    </w:p>
    <w:p>
      <w:pPr>
        <w:ind w:firstLine="3150" w:firstLineChars="1500"/>
        <w:rPr>
          <w:rFonts w:ascii="Calibri" w:hAnsi="Calibri" w:cs="Calibri"/>
          <w:color w:val="auto"/>
          <w:shd w:val="clear" w:color="auto" w:fill="auto"/>
        </w:rPr>
      </w:pPr>
    </w:p>
    <w:p>
      <w:pPr>
        <w:ind w:firstLine="3150" w:firstLineChars="1500"/>
        <w:rPr>
          <w:rFonts w:ascii="Calibri" w:hAnsi="Calibri" w:cs="Calibri"/>
          <w:color w:val="auto"/>
          <w:shd w:val="clear" w:color="auto" w:fill="auto"/>
        </w:rPr>
      </w:pPr>
    </w:p>
    <w:p>
      <w:pPr>
        <w:pStyle w:val="27"/>
        <w:rPr>
          <w:rFonts w:ascii="Calibri" w:hAnsi="Calibri" w:cs="Calibri"/>
          <w:color w:val="auto"/>
          <w:shd w:val="clear" w:color="auto" w:fill="auto"/>
        </w:rPr>
      </w:pPr>
    </w:p>
    <w:p>
      <w:pPr>
        <w:rPr>
          <w:rFonts w:ascii="Calibri" w:hAnsi="Calibri" w:cs="Calibri"/>
          <w:color w:val="auto"/>
          <w:shd w:val="clear" w:color="auto" w:fill="auto"/>
        </w:rPr>
      </w:pPr>
    </w:p>
    <w:p>
      <w:pPr>
        <w:pStyle w:val="27"/>
        <w:rPr>
          <w:rFonts w:ascii="Calibri" w:hAnsi="Calibri" w:cs="Calibri"/>
          <w:color w:val="auto"/>
          <w:shd w:val="clear" w:color="auto" w:fill="auto"/>
        </w:rPr>
      </w:pPr>
    </w:p>
    <w:p>
      <w:pPr>
        <w:rPr>
          <w:rFonts w:ascii="Calibri" w:hAnsi="Calibri" w:cs="Calibri"/>
          <w:color w:val="auto"/>
          <w:shd w:val="clear" w:color="auto" w:fill="auto"/>
        </w:rPr>
      </w:pPr>
    </w:p>
    <w:p>
      <w:pPr>
        <w:pStyle w:val="27"/>
        <w:rPr>
          <w:rFonts w:ascii="Calibri" w:hAnsi="Calibri" w:cs="Calibri"/>
          <w:color w:val="auto"/>
          <w:shd w:val="clear" w:color="auto" w:fill="auto"/>
        </w:rPr>
      </w:pPr>
    </w:p>
    <w:p>
      <w:pPr>
        <w:rPr>
          <w:rFonts w:ascii="Calibri" w:hAnsi="Calibri" w:cs="Calibri"/>
          <w:color w:val="auto"/>
          <w:shd w:val="clear" w:color="auto" w:fill="auto"/>
        </w:rPr>
      </w:pPr>
    </w:p>
    <w:p>
      <w:pPr>
        <w:pStyle w:val="27"/>
        <w:rPr>
          <w:rFonts w:ascii="Calibri" w:hAnsi="Calibri" w:cs="Calibri"/>
          <w:color w:val="auto"/>
          <w:shd w:val="clear" w:color="auto" w:fill="auto"/>
        </w:rPr>
      </w:pPr>
    </w:p>
    <w:p>
      <w:pPr>
        <w:rPr>
          <w:rFonts w:ascii="Calibri" w:hAnsi="Calibri" w:cs="Calibri"/>
          <w:color w:val="auto"/>
          <w:shd w:val="clear" w:color="auto" w:fill="auto"/>
        </w:rPr>
      </w:pPr>
    </w:p>
    <w:p>
      <w:pPr>
        <w:pStyle w:val="27"/>
        <w:rPr>
          <w:rFonts w:ascii="Calibri" w:hAnsi="Calibri" w:cs="Calibri"/>
          <w:color w:val="auto"/>
          <w:shd w:val="clear" w:color="auto" w:fill="auto"/>
        </w:rPr>
      </w:pPr>
    </w:p>
    <w:p>
      <w:pPr>
        <w:rPr>
          <w:rFonts w:ascii="Calibri" w:hAnsi="Calibri" w:cs="Calibri"/>
          <w:color w:val="auto"/>
          <w:shd w:val="clear" w:color="auto" w:fill="auto"/>
        </w:rPr>
      </w:pPr>
    </w:p>
    <w:p>
      <w:pPr>
        <w:jc w:val="center"/>
        <w:rPr>
          <w:rFonts w:ascii="宋体" w:hAnsi="宋体" w:eastAsia="宋体" w:cs="宋体"/>
          <w:b/>
          <w:color w:val="auto"/>
          <w:sz w:val="32"/>
          <w:shd w:val="clear" w:color="auto" w:fill="auto"/>
        </w:rPr>
      </w:pPr>
      <w:r>
        <w:rPr>
          <w:rFonts w:hint="eastAsia" w:ascii="宋体" w:hAnsi="宋体" w:eastAsia="宋体" w:cs="宋体"/>
          <w:b/>
          <w:color w:val="auto"/>
          <w:sz w:val="32"/>
          <w:shd w:val="clear" w:color="auto" w:fill="auto"/>
          <w:lang w:val="en-US" w:eastAsia="zh-CN"/>
        </w:rPr>
        <w:t xml:space="preserve">第五章  </w:t>
      </w:r>
      <w:r>
        <w:rPr>
          <w:rFonts w:ascii="宋体" w:hAnsi="宋体" w:eastAsia="宋体" w:cs="宋体"/>
          <w:b/>
          <w:color w:val="auto"/>
          <w:sz w:val="32"/>
          <w:shd w:val="clear" w:color="auto" w:fill="auto"/>
        </w:rPr>
        <w:t>投标文件组成</w:t>
      </w:r>
    </w:p>
    <w:p>
      <w:pPr>
        <w:ind w:firstLine="4063" w:firstLineChars="1349"/>
        <w:jc w:val="left"/>
        <w:rPr>
          <w:rFonts w:ascii="Calibri" w:hAnsi="Calibri" w:eastAsia="Calibri" w:cs="Calibri"/>
          <w:b/>
          <w:color w:val="auto"/>
          <w:sz w:val="30"/>
          <w:shd w:val="clear" w:color="auto" w:fill="auto"/>
        </w:rPr>
      </w:pPr>
      <w:r>
        <w:rPr>
          <w:rFonts w:ascii="宋体" w:hAnsi="宋体" w:eastAsia="宋体" w:cs="宋体"/>
          <w:b/>
          <w:color w:val="auto"/>
          <w:sz w:val="30"/>
          <w:shd w:val="clear" w:color="auto" w:fill="auto"/>
        </w:rPr>
        <w:t>目录</w:t>
      </w:r>
    </w:p>
    <w:p>
      <w:pPr>
        <w:spacing w:line="360" w:lineRule="auto"/>
        <w:ind w:firstLine="480"/>
        <w:jc w:val="center"/>
        <w:rPr>
          <w:rFonts w:ascii="宋体" w:hAnsi="宋体" w:eastAsia="宋体" w:cs="宋体"/>
          <w:color w:val="auto"/>
          <w:sz w:val="24"/>
          <w:shd w:val="clear" w:color="auto" w:fill="auto"/>
        </w:rPr>
      </w:pPr>
      <w:r>
        <w:rPr>
          <w:rFonts w:ascii="宋体" w:hAnsi="宋体" w:eastAsia="宋体" w:cs="宋体"/>
          <w:color w:val="auto"/>
          <w:sz w:val="24"/>
          <w:shd w:val="clear" w:color="auto" w:fill="auto"/>
        </w:rPr>
        <w:t>第一部分</w:t>
      </w:r>
      <w:r>
        <w:rPr>
          <w:rFonts w:hint="eastAsia" w:ascii="宋体" w:hAnsi="宋体" w:eastAsia="宋体" w:cs="宋体"/>
          <w:color w:val="auto"/>
          <w:sz w:val="24"/>
          <w:shd w:val="clear" w:color="auto" w:fill="auto"/>
        </w:rPr>
        <w:t xml:space="preserve">  </w:t>
      </w:r>
      <w:r>
        <w:rPr>
          <w:rFonts w:ascii="宋体" w:hAnsi="宋体" w:eastAsia="宋体" w:cs="宋体"/>
          <w:color w:val="auto"/>
          <w:sz w:val="24"/>
          <w:shd w:val="clear" w:color="auto" w:fill="auto"/>
        </w:rPr>
        <w:t>商务部分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①</w:t>
      </w:r>
      <w:r>
        <w:rPr>
          <w:rFonts w:ascii="宋体" w:hAnsi="宋体" w:eastAsia="宋体" w:cs="宋体"/>
          <w:color w:val="auto"/>
          <w:sz w:val="24"/>
          <w:shd w:val="clear" w:color="auto" w:fill="auto"/>
        </w:rPr>
        <w:t>投标函（格式附后）</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附件 1—1 法定代表人身份证明（法定代表人参加投标）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1—2 法定代表人授权</w:t>
      </w:r>
      <w:r>
        <w:rPr>
          <w:rFonts w:hint="eastAsia" w:ascii="宋体" w:hAnsi="宋体" w:eastAsia="宋体" w:cs="宋体"/>
          <w:color w:val="auto"/>
          <w:sz w:val="24"/>
          <w:shd w:val="clear" w:color="auto" w:fill="auto"/>
        </w:rPr>
        <w:t>委托</w:t>
      </w:r>
      <w:r>
        <w:rPr>
          <w:rFonts w:ascii="宋体" w:hAnsi="宋体" w:eastAsia="宋体" w:cs="宋体"/>
          <w:color w:val="auto"/>
          <w:sz w:val="24"/>
          <w:shd w:val="clear" w:color="auto" w:fill="auto"/>
        </w:rPr>
        <w:t xml:space="preserve">书（授权代表参加投标）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②</w:t>
      </w:r>
      <w:r>
        <w:rPr>
          <w:rFonts w:ascii="宋体" w:hAnsi="宋体" w:eastAsia="宋体" w:cs="宋体"/>
          <w:color w:val="auto"/>
          <w:sz w:val="24"/>
          <w:shd w:val="clear" w:color="auto" w:fill="auto"/>
        </w:rPr>
        <w:t>开标一览表 附分项报价表（格式附后）</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③</w:t>
      </w:r>
      <w:r>
        <w:rPr>
          <w:rFonts w:ascii="宋体" w:hAnsi="宋体" w:eastAsia="宋体" w:cs="宋体"/>
          <w:color w:val="auto"/>
          <w:sz w:val="24"/>
          <w:shd w:val="clear" w:color="auto" w:fill="auto"/>
        </w:rPr>
        <w:t xml:space="preserve">投标人基本情况表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④</w:t>
      </w:r>
      <w:r>
        <w:rPr>
          <w:rFonts w:ascii="宋体" w:hAnsi="宋体" w:eastAsia="宋体" w:cs="宋体"/>
          <w:color w:val="auto"/>
          <w:sz w:val="24"/>
          <w:shd w:val="clear" w:color="auto" w:fill="auto"/>
        </w:rPr>
        <w:t>近年财务状况表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⑤</w:t>
      </w:r>
      <w:r>
        <w:rPr>
          <w:rFonts w:ascii="宋体" w:hAnsi="宋体" w:eastAsia="宋体" w:cs="宋体"/>
          <w:color w:val="auto"/>
          <w:sz w:val="24"/>
          <w:shd w:val="clear" w:color="auto" w:fill="auto"/>
        </w:rPr>
        <w:t xml:space="preserve">投标保证金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⑥</w:t>
      </w:r>
      <w:r>
        <w:rPr>
          <w:rFonts w:ascii="宋体" w:hAnsi="宋体" w:eastAsia="宋体" w:cs="宋体"/>
          <w:color w:val="auto"/>
          <w:sz w:val="24"/>
          <w:shd w:val="clear" w:color="auto" w:fill="auto"/>
        </w:rPr>
        <w:t xml:space="preserve">投标人的商务资格证明材料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附件6-1参加政府采购活动前三年内在经营活动中没有重大违法记录的书面声明</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附件6-2无不良信用记录承诺函 （投标人自行查询适用）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6－3</w:t>
      </w:r>
      <w:r>
        <w:rPr>
          <w:rFonts w:hint="eastAsia" w:ascii="宋体" w:hAnsi="宋体" w:eastAsia="宋体" w:cs="宋体"/>
          <w:color w:val="auto"/>
          <w:sz w:val="24"/>
          <w:shd w:val="clear" w:color="auto" w:fill="auto"/>
        </w:rPr>
        <w:t>政府采购诚信承诺书</w:t>
      </w:r>
    </w:p>
    <w:p>
      <w:pPr>
        <w:ind w:firstLine="480"/>
        <w:rPr>
          <w:rFonts w:hint="eastAsia" w:ascii="宋体" w:hAnsi="宋体" w:cs="宋体"/>
          <w:color w:val="auto"/>
          <w:sz w:val="24"/>
          <w:shd w:val="clear" w:color="auto" w:fill="auto"/>
          <w:lang w:val="en-US" w:eastAsia="zh-CN"/>
        </w:rPr>
      </w:pPr>
      <w:r>
        <w:rPr>
          <w:rFonts w:ascii="宋体" w:hAnsi="宋体" w:eastAsia="宋体" w:cs="宋体"/>
          <w:color w:val="auto"/>
          <w:sz w:val="24"/>
          <w:shd w:val="clear" w:color="auto" w:fill="auto"/>
        </w:rPr>
        <w:t>附件 6－</w:t>
      </w:r>
      <w:r>
        <w:rPr>
          <w:rFonts w:hint="eastAsia" w:ascii="宋体" w:hAnsi="宋体" w:eastAsia="宋体" w:cs="宋体"/>
          <w:color w:val="auto"/>
          <w:sz w:val="24"/>
          <w:shd w:val="clear" w:color="auto" w:fill="auto"/>
        </w:rPr>
        <w:t>4</w:t>
      </w:r>
      <w:r>
        <w:rPr>
          <w:rFonts w:ascii="宋体" w:hAnsi="宋体" w:eastAsia="宋体" w:cs="宋体"/>
          <w:color w:val="auto"/>
          <w:sz w:val="24"/>
          <w:shd w:val="clear" w:color="auto" w:fill="auto"/>
        </w:rPr>
        <w:t xml:space="preserve"> </w:t>
      </w:r>
      <w:r>
        <w:rPr>
          <w:rFonts w:hint="eastAsia" w:ascii="宋体" w:hAnsi="宋体" w:cs="宋体"/>
          <w:color w:val="auto"/>
          <w:sz w:val="24"/>
          <w:shd w:val="clear" w:color="auto" w:fill="auto"/>
          <w:lang w:val="en-US" w:eastAsia="zh-CN"/>
        </w:rPr>
        <w:t xml:space="preserve"> “信用中国”、“中国政府采购网”查询结果</w:t>
      </w:r>
    </w:p>
    <w:p>
      <w:pPr>
        <w:spacing w:line="360" w:lineRule="auto"/>
        <w:ind w:firstLine="480"/>
        <w:jc w:val="left"/>
        <w:rPr>
          <w:rFonts w:hint="eastAsia" w:ascii="宋体" w:hAnsi="宋体" w:cs="宋体"/>
          <w:color w:val="auto"/>
          <w:sz w:val="24"/>
          <w:shd w:val="clear" w:color="auto" w:fill="auto"/>
          <w:lang w:val="en-US" w:eastAsia="zh-CN"/>
        </w:rPr>
      </w:pPr>
      <w:r>
        <w:rPr>
          <w:rFonts w:ascii="宋体" w:hAnsi="宋体" w:eastAsia="宋体" w:cs="宋体"/>
          <w:color w:val="auto"/>
          <w:sz w:val="24"/>
          <w:shd w:val="clear" w:color="auto" w:fill="auto"/>
        </w:rPr>
        <w:t>附件 6－</w:t>
      </w:r>
      <w:r>
        <w:rPr>
          <w:rFonts w:hint="eastAsia" w:ascii="宋体" w:hAnsi="宋体" w:eastAsia="宋体" w:cs="宋体"/>
          <w:color w:val="auto"/>
          <w:sz w:val="24"/>
          <w:shd w:val="clear" w:color="auto" w:fill="auto"/>
          <w:lang w:val="en-US" w:eastAsia="zh-CN"/>
        </w:rPr>
        <w:t>5</w:t>
      </w:r>
      <w:r>
        <w:rPr>
          <w:rFonts w:hint="eastAsia" w:ascii="宋体" w:hAnsi="宋体" w:cs="宋体"/>
          <w:color w:val="auto"/>
          <w:sz w:val="24"/>
          <w:shd w:val="clear" w:color="auto" w:fill="auto"/>
          <w:lang w:val="en-US" w:eastAsia="zh-CN"/>
        </w:rPr>
        <w:t xml:space="preserve"> </w:t>
      </w:r>
      <w:r>
        <w:rPr>
          <w:rFonts w:ascii="宋体" w:hAnsi="宋体" w:eastAsia="宋体" w:cs="宋体"/>
          <w:color w:val="auto"/>
          <w:sz w:val="24"/>
          <w:shd w:val="clear" w:color="auto" w:fill="auto"/>
        </w:rPr>
        <w:t>具有履行合同所必需的设备和专业技术能力</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⑦</w:t>
      </w:r>
      <w:r>
        <w:rPr>
          <w:rFonts w:ascii="宋体" w:hAnsi="宋体" w:eastAsia="宋体" w:cs="宋体"/>
          <w:color w:val="auto"/>
          <w:sz w:val="24"/>
          <w:shd w:val="clear" w:color="auto" w:fill="auto"/>
        </w:rPr>
        <w:t xml:space="preserve">提供符合政府采购政策的证明材料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7－1 中小企业声明函（如有） （格式附后）</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7－2残疾人福利性单位声明函（如有）（格式附后）</w:t>
      </w:r>
    </w:p>
    <w:p>
      <w:pPr>
        <w:spacing w:line="360" w:lineRule="auto"/>
        <w:ind w:firstLine="480" w:firstLineChars="200"/>
        <w:jc w:val="left"/>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rPr>
        <w:t>⑧</w:t>
      </w:r>
      <w:r>
        <w:rPr>
          <w:rFonts w:ascii="宋体" w:hAnsi="宋体" w:eastAsia="宋体" w:cs="宋体"/>
          <w:color w:val="auto"/>
          <w:sz w:val="24"/>
          <w:shd w:val="clear" w:color="auto" w:fill="auto"/>
        </w:rPr>
        <w:t xml:space="preserve">投标人认为需提供的其他资料 </w:t>
      </w:r>
      <w:r>
        <w:rPr>
          <w:rFonts w:hint="eastAsia" w:ascii="宋体" w:hAnsi="宋体" w:cs="宋体"/>
          <w:color w:val="auto"/>
          <w:sz w:val="24"/>
          <w:shd w:val="clear" w:color="auto" w:fill="auto"/>
          <w:lang w:eastAsia="zh-CN"/>
        </w:rPr>
        <w:t>（</w:t>
      </w:r>
      <w:r>
        <w:rPr>
          <w:rFonts w:hint="eastAsia" w:ascii="宋体" w:hAnsi="宋体" w:cs="宋体"/>
          <w:color w:val="auto"/>
          <w:sz w:val="24"/>
          <w:shd w:val="clear" w:color="auto" w:fill="auto"/>
          <w:lang w:val="en-US" w:eastAsia="zh-CN"/>
        </w:rPr>
        <w:t>其他服务承诺</w:t>
      </w:r>
      <w:r>
        <w:rPr>
          <w:rFonts w:hint="eastAsia" w:ascii="宋体" w:hAnsi="宋体" w:cs="宋体"/>
          <w:color w:val="auto"/>
          <w:sz w:val="24"/>
          <w:shd w:val="clear" w:color="auto" w:fill="auto"/>
          <w:lang w:eastAsia="zh-CN"/>
        </w:rPr>
        <w:t>）</w:t>
      </w:r>
    </w:p>
    <w:p>
      <w:pPr>
        <w:spacing w:line="360" w:lineRule="auto"/>
        <w:ind w:firstLine="480"/>
        <w:jc w:val="left"/>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rPr>
        <w:t>⑨</w:t>
      </w:r>
      <w:r>
        <w:rPr>
          <w:rFonts w:hint="eastAsia" w:ascii="宋体" w:hAnsi="宋体" w:eastAsia="宋体" w:cs="宋体"/>
          <w:color w:val="auto"/>
          <w:sz w:val="24"/>
          <w:shd w:val="clear" w:color="auto" w:fill="auto"/>
          <w:lang w:eastAsia="zh-CN"/>
        </w:rPr>
        <w:t>近三年（2019年-至今）</w:t>
      </w:r>
      <w:r>
        <w:rPr>
          <w:rFonts w:hint="eastAsia" w:ascii="宋体" w:hAnsi="宋体" w:eastAsia="宋体" w:cs="宋体"/>
          <w:color w:val="auto"/>
          <w:sz w:val="24"/>
          <w:shd w:val="clear" w:color="auto" w:fill="auto"/>
          <w:lang w:val="en-US" w:eastAsia="zh-CN"/>
        </w:rPr>
        <w:t>类似</w:t>
      </w:r>
      <w:r>
        <w:rPr>
          <w:rFonts w:hint="eastAsia" w:ascii="宋体" w:hAnsi="宋体" w:eastAsia="宋体" w:cs="宋体"/>
          <w:color w:val="auto"/>
          <w:sz w:val="24"/>
          <w:shd w:val="clear" w:color="auto" w:fill="auto"/>
          <w:lang w:eastAsia="zh-CN"/>
        </w:rPr>
        <w:t>业绩</w:t>
      </w:r>
    </w:p>
    <w:p>
      <w:pPr>
        <w:spacing w:after="120"/>
        <w:ind w:left="420"/>
        <w:rPr>
          <w:rFonts w:ascii="Calibri" w:hAnsi="Calibri" w:eastAsia="Calibri" w:cs="Calibri"/>
          <w:color w:val="auto"/>
          <w:shd w:val="clear" w:color="auto" w:fill="auto"/>
        </w:rPr>
      </w:pPr>
    </w:p>
    <w:p>
      <w:pPr>
        <w:spacing w:line="360" w:lineRule="auto"/>
        <w:ind w:firstLine="480"/>
        <w:jc w:val="center"/>
        <w:rPr>
          <w:rFonts w:ascii="宋体" w:hAnsi="宋体" w:eastAsia="宋体" w:cs="宋体"/>
          <w:color w:val="auto"/>
          <w:sz w:val="24"/>
          <w:shd w:val="clear" w:color="auto" w:fill="auto"/>
        </w:rPr>
      </w:pPr>
    </w:p>
    <w:p>
      <w:pPr>
        <w:spacing w:line="360" w:lineRule="auto"/>
        <w:ind w:firstLine="480"/>
        <w:jc w:val="center"/>
        <w:rPr>
          <w:rFonts w:ascii="宋体" w:hAnsi="宋体" w:eastAsia="宋体" w:cs="宋体"/>
          <w:color w:val="auto"/>
          <w:sz w:val="24"/>
          <w:shd w:val="clear" w:color="auto" w:fill="auto"/>
        </w:rPr>
      </w:pPr>
    </w:p>
    <w:p>
      <w:pPr>
        <w:spacing w:line="360" w:lineRule="auto"/>
        <w:ind w:firstLine="480"/>
        <w:jc w:val="center"/>
        <w:rPr>
          <w:rFonts w:ascii="宋体" w:hAnsi="宋体" w:eastAsia="宋体" w:cs="宋体"/>
          <w:color w:val="auto"/>
          <w:sz w:val="24"/>
          <w:shd w:val="clear" w:color="auto" w:fill="auto"/>
        </w:rPr>
      </w:pPr>
    </w:p>
    <w:p>
      <w:pPr>
        <w:spacing w:line="360" w:lineRule="auto"/>
        <w:ind w:firstLine="480"/>
        <w:jc w:val="center"/>
        <w:rPr>
          <w:rFonts w:ascii="宋体" w:hAnsi="宋体" w:eastAsia="宋体" w:cs="宋体"/>
          <w:color w:val="auto"/>
          <w:sz w:val="24"/>
          <w:shd w:val="clear" w:color="auto" w:fill="auto"/>
        </w:rPr>
      </w:pPr>
    </w:p>
    <w:p>
      <w:pPr>
        <w:spacing w:line="360" w:lineRule="auto"/>
        <w:ind w:firstLine="480"/>
        <w:jc w:val="center"/>
        <w:rPr>
          <w:rFonts w:ascii="宋体" w:hAnsi="宋体" w:eastAsia="宋体" w:cs="宋体"/>
          <w:color w:val="auto"/>
          <w:sz w:val="24"/>
          <w:shd w:val="clear" w:color="auto" w:fill="auto"/>
        </w:rPr>
      </w:pPr>
    </w:p>
    <w:p>
      <w:pPr>
        <w:spacing w:line="360" w:lineRule="auto"/>
        <w:ind w:firstLine="480"/>
        <w:jc w:val="center"/>
        <w:rPr>
          <w:rFonts w:ascii="宋体" w:hAnsi="宋体" w:eastAsia="宋体" w:cs="宋体"/>
          <w:color w:val="auto"/>
          <w:sz w:val="24"/>
          <w:shd w:val="clear" w:color="auto" w:fill="auto"/>
        </w:rPr>
      </w:pPr>
    </w:p>
    <w:p>
      <w:pPr>
        <w:spacing w:line="360" w:lineRule="auto"/>
        <w:ind w:firstLine="480"/>
        <w:jc w:val="center"/>
        <w:rPr>
          <w:rFonts w:ascii="宋体" w:hAnsi="宋体" w:eastAsia="宋体" w:cs="宋体"/>
          <w:color w:val="auto"/>
          <w:sz w:val="24"/>
          <w:shd w:val="clear" w:color="auto" w:fill="auto"/>
        </w:rPr>
      </w:pPr>
    </w:p>
    <w:p>
      <w:pPr>
        <w:spacing w:line="360" w:lineRule="auto"/>
        <w:ind w:firstLine="480"/>
        <w:jc w:val="center"/>
        <w:rPr>
          <w:rFonts w:ascii="宋体" w:hAnsi="宋体" w:eastAsia="宋体" w:cs="宋体"/>
          <w:color w:val="auto"/>
          <w:sz w:val="32"/>
          <w:szCs w:val="32"/>
          <w:shd w:val="clear" w:color="auto" w:fill="auto"/>
        </w:rPr>
      </w:pPr>
      <w:r>
        <w:rPr>
          <w:rFonts w:ascii="宋体" w:hAnsi="宋体" w:eastAsia="宋体" w:cs="宋体"/>
          <w:color w:val="auto"/>
          <w:sz w:val="32"/>
          <w:szCs w:val="32"/>
          <w:shd w:val="clear" w:color="auto" w:fill="auto"/>
        </w:rPr>
        <w:t>第二部分 技术部分</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一、技术响应资料 （包含以下内容但不限于以下内容）</w:t>
      </w:r>
    </w:p>
    <w:p>
      <w:pPr>
        <w:spacing w:line="480" w:lineRule="auto"/>
        <w:ind w:firstLine="448"/>
        <w:rPr>
          <w:rFonts w:ascii="宋体" w:hAnsi="宋体" w:eastAsia="宋体" w:cs="宋体"/>
          <w:color w:val="auto"/>
          <w:sz w:val="24"/>
          <w:shd w:val="clear" w:color="auto" w:fill="auto"/>
        </w:rPr>
      </w:pPr>
      <w:r>
        <w:rPr>
          <w:rFonts w:ascii="宋体" w:hAnsi="宋体" w:eastAsia="宋体" w:cs="宋体"/>
          <w:color w:val="auto"/>
          <w:sz w:val="24"/>
          <w:shd w:val="clear" w:color="auto" w:fill="auto"/>
        </w:rPr>
        <w:t>1、项目进度计划及保证措施、安装方案；</w:t>
      </w:r>
    </w:p>
    <w:p>
      <w:pPr>
        <w:spacing w:line="480" w:lineRule="auto"/>
        <w:ind w:firstLine="448"/>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w:t>
      </w:r>
      <w:r>
        <w:rPr>
          <w:rFonts w:ascii="宋体" w:hAnsi="宋体" w:eastAsia="宋体" w:cs="宋体"/>
          <w:color w:val="auto"/>
          <w:sz w:val="24"/>
          <w:shd w:val="clear" w:color="auto" w:fill="auto"/>
        </w:rPr>
        <w:t>、生产组织与设备；</w:t>
      </w:r>
    </w:p>
    <w:p>
      <w:pPr>
        <w:spacing w:after="120"/>
        <w:rPr>
          <w:rFonts w:ascii="宋体" w:hAnsi="宋体" w:eastAsia="宋体" w:cs="宋体"/>
          <w:color w:val="auto"/>
          <w:sz w:val="24"/>
          <w:shd w:val="clear" w:color="auto" w:fill="auto"/>
        </w:rPr>
      </w:pPr>
    </w:p>
    <w:p>
      <w:pPr>
        <w:spacing w:after="120"/>
        <w:rPr>
          <w:rFonts w:ascii="宋体" w:hAnsi="宋体" w:eastAsia="宋体" w:cs="宋体"/>
          <w:color w:val="auto"/>
          <w:sz w:val="24"/>
          <w:shd w:val="clear" w:color="auto" w:fill="auto"/>
        </w:rPr>
      </w:pPr>
    </w:p>
    <w:p>
      <w:pPr>
        <w:spacing w:after="120"/>
        <w:rPr>
          <w:rFonts w:ascii="宋体" w:hAnsi="宋体" w:eastAsia="宋体" w:cs="宋体"/>
          <w:color w:val="auto"/>
          <w:sz w:val="24"/>
          <w:shd w:val="clear" w:color="auto" w:fill="auto"/>
        </w:rPr>
      </w:pPr>
    </w:p>
    <w:p>
      <w:pPr>
        <w:spacing w:after="120"/>
        <w:rPr>
          <w:rFonts w:ascii="宋体" w:hAnsi="宋体" w:eastAsia="宋体" w:cs="宋体"/>
          <w:color w:val="auto"/>
          <w:sz w:val="24"/>
          <w:shd w:val="clear" w:color="auto" w:fill="auto"/>
        </w:rPr>
      </w:pPr>
    </w:p>
    <w:p>
      <w:pPr>
        <w:spacing w:after="120"/>
        <w:rPr>
          <w:rFonts w:ascii="宋体" w:hAnsi="宋体" w:eastAsia="宋体" w:cs="宋体"/>
          <w:color w:val="auto"/>
          <w:sz w:val="24"/>
          <w:shd w:val="clear" w:color="auto" w:fill="auto"/>
        </w:rPr>
      </w:pPr>
    </w:p>
    <w:p>
      <w:pPr>
        <w:spacing w:after="120"/>
        <w:rPr>
          <w:rFonts w:ascii="宋体" w:hAnsi="宋体" w:eastAsia="宋体" w:cs="宋体"/>
          <w:color w:val="auto"/>
          <w:sz w:val="24"/>
          <w:shd w:val="clear" w:color="auto" w:fill="auto"/>
        </w:rPr>
      </w:pPr>
    </w:p>
    <w:p>
      <w:pPr>
        <w:jc w:val="center"/>
        <w:rPr>
          <w:rFonts w:ascii="Calibri" w:hAnsi="Calibri" w:eastAsia="Calibri" w:cs="Calibri"/>
          <w:color w:val="auto"/>
          <w:shd w:val="clear" w:color="auto" w:fill="auto"/>
        </w:rPr>
      </w:pPr>
    </w:p>
    <w:p>
      <w:pPr>
        <w:ind w:firstLine="210"/>
        <w:rPr>
          <w:rFonts w:ascii="Calibri" w:hAnsi="Calibri" w:eastAsia="Calibri" w:cs="Calibri"/>
          <w:b/>
          <w:bCs/>
          <w:color w:val="auto"/>
          <w:shd w:val="clear" w:color="auto" w:fill="auto"/>
        </w:rPr>
      </w:pPr>
      <w:r>
        <w:rPr>
          <w:rFonts w:ascii="宋体" w:hAnsi="宋体" w:eastAsia="宋体" w:cs="宋体"/>
          <w:color w:val="auto"/>
          <w:shd w:val="clear" w:color="auto" w:fill="auto"/>
        </w:rPr>
        <w:t>备注：投标文件编制顺序请参照目录顺序，未提供附件格式的请自行拟定格式。</w:t>
      </w:r>
      <w:r>
        <w:rPr>
          <w:rFonts w:ascii="宋体" w:hAnsi="宋体" w:eastAsia="宋体" w:cs="宋体"/>
          <w:b/>
          <w:bCs/>
          <w:color w:val="auto"/>
          <w:shd w:val="clear" w:color="auto" w:fill="auto"/>
        </w:rPr>
        <w:t>商务技术部分合册胶装。</w:t>
      </w:r>
    </w:p>
    <w:p>
      <w:pPr>
        <w:ind w:firstLine="210"/>
        <w:rPr>
          <w:rFonts w:ascii="Calibri" w:hAnsi="Calibri" w:eastAsia="Calibri" w:cs="Calibri"/>
          <w:color w:val="auto"/>
          <w:shd w:val="clear" w:color="auto" w:fill="auto"/>
        </w:rPr>
      </w:pPr>
      <w:r>
        <w:rPr>
          <w:rFonts w:ascii="宋体" w:hAnsi="宋体" w:eastAsia="宋体" w:cs="宋体"/>
          <w:color w:val="auto"/>
          <w:shd w:val="clear" w:color="auto" w:fill="auto"/>
        </w:rPr>
        <w:t>标注“如有”的投标文件组成部分可根据投标人自身情况选填，符合条件填写的投标人须有相关行政部门认定结果（可不出具材料）投标人对其承诺的真实性承担相应的法律责任。</w:t>
      </w:r>
      <w:r>
        <w:rPr>
          <w:rFonts w:ascii="Calibri" w:hAnsi="Calibri" w:eastAsia="Calibri" w:cs="Calibri"/>
          <w:color w:val="auto"/>
          <w:shd w:val="clear" w:color="auto" w:fill="auto"/>
        </w:rPr>
        <w:t xml:space="preserve"> </w:t>
      </w:r>
    </w:p>
    <w:p>
      <w:pPr>
        <w:ind w:firstLine="210"/>
        <w:rPr>
          <w:rFonts w:ascii="Calibri" w:hAnsi="Calibri" w:eastAsia="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ascii="Calibri" w:hAnsi="Calibri" w:cs="Calibri"/>
          <w:color w:val="auto"/>
          <w:shd w:val="clear" w:color="auto" w:fill="auto"/>
        </w:rPr>
      </w:pPr>
    </w:p>
    <w:p>
      <w:pPr>
        <w:jc w:val="center"/>
        <w:rPr>
          <w:rFonts w:hint="eastAsia" w:ascii="Calibri" w:hAnsi="Calibri" w:cs="Calibri"/>
          <w:color w:val="auto"/>
          <w:shd w:val="clear" w:color="auto" w:fill="auto"/>
        </w:rPr>
      </w:pPr>
    </w:p>
    <w:p>
      <w:pPr>
        <w:spacing w:line="360" w:lineRule="auto"/>
        <w:rPr>
          <w:rFonts w:hint="eastAsia" w:ascii="宋体" w:hAnsi="宋体" w:eastAsia="宋体" w:cs="宋体"/>
          <w:color w:val="auto"/>
          <w:sz w:val="28"/>
          <w:shd w:val="clear" w:color="auto" w:fill="auto"/>
        </w:rPr>
      </w:pPr>
      <w:r>
        <w:rPr>
          <w:rFonts w:ascii="宋体" w:hAnsi="宋体" w:eastAsia="宋体" w:cs="宋体"/>
          <w:color w:val="auto"/>
          <w:sz w:val="28"/>
          <w:shd w:val="clear" w:color="auto" w:fill="auto"/>
        </w:rPr>
        <w:t xml:space="preserve">                                           </w:t>
      </w:r>
      <w:r>
        <w:rPr>
          <w:rFonts w:hint="eastAsia" w:ascii="宋体" w:hAnsi="宋体" w:eastAsia="宋体" w:cs="宋体"/>
          <w:color w:val="auto"/>
          <w:sz w:val="28"/>
          <w:shd w:val="clear" w:color="auto" w:fill="auto"/>
        </w:rPr>
        <w:t xml:space="preserve"> </w:t>
      </w:r>
    </w:p>
    <w:p>
      <w:pPr>
        <w:spacing w:line="360" w:lineRule="auto"/>
        <w:jc w:val="right"/>
        <w:rPr>
          <w:rFonts w:ascii="宋体" w:hAnsi="宋体" w:eastAsia="宋体" w:cs="宋体"/>
          <w:color w:val="auto"/>
          <w:sz w:val="28"/>
          <w:shd w:val="clear" w:color="auto" w:fill="auto"/>
        </w:rPr>
      </w:pPr>
      <w:r>
        <w:rPr>
          <w:rFonts w:hint="eastAsia" w:ascii="宋体" w:hAnsi="宋体" w:eastAsia="宋体" w:cs="宋体"/>
          <w:color w:val="auto"/>
          <w:sz w:val="28"/>
          <w:shd w:val="clear" w:color="auto" w:fill="auto"/>
        </w:rPr>
        <w:t xml:space="preserve"> </w:t>
      </w:r>
      <w:r>
        <w:rPr>
          <w:rFonts w:ascii="宋体" w:hAnsi="宋体" w:eastAsia="宋体" w:cs="宋体"/>
          <w:b/>
          <w:color w:val="auto"/>
          <w:sz w:val="28"/>
          <w:shd w:val="clear" w:color="auto" w:fill="auto"/>
        </w:rPr>
        <w:t>正本或副本</w:t>
      </w:r>
    </w:p>
    <w:p>
      <w:pPr>
        <w:tabs>
          <w:tab w:val="left" w:pos="5341"/>
        </w:tabs>
        <w:spacing w:line="360" w:lineRule="auto"/>
        <w:jc w:val="left"/>
        <w:rPr>
          <w:rFonts w:ascii="宋体" w:hAnsi="宋体" w:eastAsia="宋体" w:cs="宋体"/>
          <w:color w:val="auto"/>
          <w:sz w:val="48"/>
          <w:shd w:val="clear" w:color="auto" w:fill="auto"/>
        </w:rPr>
      </w:pPr>
      <w:r>
        <w:rPr>
          <w:rFonts w:ascii="宋体" w:hAnsi="宋体" w:eastAsia="宋体" w:cs="宋体"/>
          <w:color w:val="auto"/>
          <w:sz w:val="48"/>
          <w:shd w:val="clear" w:color="auto" w:fill="auto"/>
        </w:rPr>
        <w:tab/>
      </w:r>
    </w:p>
    <w:p>
      <w:pPr>
        <w:ind w:firstLine="211"/>
        <w:jc w:val="center"/>
        <w:rPr>
          <w:rFonts w:ascii="宋体" w:hAnsi="宋体" w:eastAsia="宋体" w:cs="宋体"/>
          <w:color w:val="auto"/>
          <w:sz w:val="46"/>
          <w:szCs w:val="46"/>
          <w:shd w:val="clear" w:color="auto" w:fill="auto"/>
        </w:rPr>
      </w:pPr>
      <w:r>
        <w:rPr>
          <w:rFonts w:hint="eastAsia" w:ascii="宋体" w:hAnsi="宋体" w:eastAsia="宋体" w:cs="宋体"/>
          <w:b/>
          <w:color w:val="auto"/>
          <w:sz w:val="46"/>
          <w:szCs w:val="46"/>
          <w:shd w:val="clear" w:color="auto" w:fill="auto"/>
          <w:lang w:val="en-US" w:eastAsia="zh-CN"/>
        </w:rPr>
        <w:t>项目名称</w:t>
      </w:r>
      <w:r>
        <w:rPr>
          <w:rFonts w:ascii="宋体" w:hAnsi="宋体" w:eastAsia="宋体" w:cs="宋体"/>
          <w:color w:val="auto"/>
          <w:sz w:val="46"/>
          <w:szCs w:val="46"/>
          <w:shd w:val="clear" w:color="auto" w:fill="auto"/>
        </w:rPr>
        <w:t xml:space="preserve"> </w:t>
      </w:r>
    </w:p>
    <w:p>
      <w:pPr>
        <w:ind w:firstLine="211"/>
        <w:jc w:val="center"/>
        <w:rPr>
          <w:rFonts w:ascii="宋体" w:hAnsi="宋体" w:eastAsia="宋体" w:cs="宋体"/>
          <w:color w:val="auto"/>
          <w:sz w:val="52"/>
          <w:shd w:val="clear" w:color="auto" w:fill="auto"/>
        </w:rPr>
      </w:pPr>
    </w:p>
    <w:p>
      <w:pPr>
        <w:jc w:val="center"/>
        <w:rPr>
          <w:rFonts w:ascii="宋体" w:hAnsi="宋体" w:eastAsia="宋体" w:cs="宋体"/>
          <w:b/>
          <w:color w:val="auto"/>
          <w:sz w:val="52"/>
          <w:shd w:val="clear" w:color="auto" w:fill="auto"/>
        </w:rPr>
      </w:pPr>
    </w:p>
    <w:p>
      <w:pPr>
        <w:jc w:val="center"/>
        <w:rPr>
          <w:rFonts w:ascii="宋体" w:hAnsi="宋体" w:eastAsia="宋体" w:cs="宋体"/>
          <w:b/>
          <w:color w:val="auto"/>
          <w:sz w:val="52"/>
          <w:shd w:val="clear" w:color="auto" w:fill="auto"/>
        </w:rPr>
      </w:pPr>
    </w:p>
    <w:p>
      <w:pPr>
        <w:jc w:val="center"/>
        <w:rPr>
          <w:rFonts w:ascii="宋体" w:hAnsi="宋体" w:eastAsia="宋体" w:cs="宋体"/>
          <w:b/>
          <w:color w:val="auto"/>
          <w:sz w:val="52"/>
          <w:shd w:val="clear" w:color="auto" w:fill="auto"/>
        </w:rPr>
      </w:pPr>
      <w:r>
        <w:rPr>
          <w:rFonts w:ascii="宋体" w:hAnsi="宋体" w:eastAsia="宋体" w:cs="宋体"/>
          <w:b/>
          <w:color w:val="auto"/>
          <w:sz w:val="52"/>
          <w:shd w:val="clear" w:color="auto" w:fill="auto"/>
        </w:rPr>
        <w:t>投 标 文 件</w:t>
      </w:r>
    </w:p>
    <w:p>
      <w:pPr>
        <w:ind w:firstLine="211"/>
        <w:jc w:val="center"/>
        <w:rPr>
          <w:rFonts w:ascii="宋体" w:hAnsi="宋体" w:eastAsia="宋体" w:cs="宋体"/>
          <w:color w:val="auto"/>
          <w:sz w:val="24"/>
          <w:shd w:val="clear" w:color="auto" w:fill="auto"/>
        </w:rPr>
      </w:pPr>
    </w:p>
    <w:p>
      <w:pPr>
        <w:ind w:firstLine="211"/>
        <w:jc w:val="center"/>
        <w:rPr>
          <w:rFonts w:ascii="宋体" w:hAnsi="宋体" w:eastAsia="宋体" w:cs="宋体"/>
          <w:color w:val="auto"/>
          <w:sz w:val="24"/>
          <w:shd w:val="clear" w:color="auto" w:fill="auto"/>
        </w:rPr>
      </w:pPr>
    </w:p>
    <w:p>
      <w:pPr>
        <w:ind w:firstLine="211"/>
        <w:jc w:val="center"/>
        <w:rPr>
          <w:rFonts w:ascii="宋体" w:hAnsi="宋体" w:eastAsia="宋体" w:cs="宋体"/>
          <w:color w:val="auto"/>
          <w:sz w:val="24"/>
          <w:shd w:val="clear" w:color="auto" w:fill="auto"/>
        </w:rPr>
      </w:pPr>
    </w:p>
    <w:p>
      <w:pPr>
        <w:rPr>
          <w:rFonts w:ascii="宋体" w:hAnsi="宋体" w:eastAsia="宋体" w:cs="宋体"/>
          <w:color w:val="auto"/>
          <w:sz w:val="32"/>
          <w:shd w:val="clear" w:color="auto" w:fill="auto"/>
        </w:rPr>
      </w:pPr>
    </w:p>
    <w:p>
      <w:pPr>
        <w:rPr>
          <w:rFonts w:ascii="宋体" w:hAnsi="宋体" w:eastAsia="宋体" w:cs="宋体"/>
          <w:color w:val="auto"/>
          <w:sz w:val="32"/>
          <w:shd w:val="clear" w:color="auto" w:fill="auto"/>
        </w:rPr>
      </w:pPr>
    </w:p>
    <w:p>
      <w:pPr>
        <w:spacing w:line="360" w:lineRule="auto"/>
        <w:ind w:firstLine="2240"/>
        <w:rPr>
          <w:rFonts w:ascii="宋体" w:hAnsi="宋体" w:eastAsia="宋体" w:cs="宋体"/>
          <w:color w:val="auto"/>
          <w:sz w:val="32"/>
          <w:shd w:val="clear" w:color="auto" w:fill="auto"/>
        </w:rPr>
      </w:pPr>
    </w:p>
    <w:p>
      <w:pPr>
        <w:spacing w:line="360" w:lineRule="auto"/>
        <w:ind w:firstLine="2240"/>
        <w:rPr>
          <w:rFonts w:ascii="宋体" w:hAnsi="宋体" w:eastAsia="宋体" w:cs="宋体"/>
          <w:color w:val="auto"/>
          <w:sz w:val="32"/>
          <w:shd w:val="clear" w:color="auto" w:fill="auto"/>
        </w:rPr>
      </w:pPr>
    </w:p>
    <w:p>
      <w:pPr>
        <w:spacing w:line="360" w:lineRule="auto"/>
        <w:ind w:firstLine="964" w:firstLineChars="300"/>
        <w:rPr>
          <w:rFonts w:ascii="宋体" w:hAnsi="宋体" w:eastAsia="宋体" w:cs="宋体"/>
          <w:b/>
          <w:color w:val="auto"/>
          <w:sz w:val="32"/>
          <w:shd w:val="clear" w:color="auto" w:fill="auto"/>
        </w:rPr>
      </w:pPr>
      <w:r>
        <w:rPr>
          <w:rFonts w:ascii="宋体" w:hAnsi="宋体" w:eastAsia="宋体" w:cs="宋体"/>
          <w:b/>
          <w:color w:val="auto"/>
          <w:sz w:val="32"/>
          <w:shd w:val="clear" w:color="auto" w:fill="auto"/>
        </w:rPr>
        <w:t>项目编号：</w:t>
      </w:r>
    </w:p>
    <w:p>
      <w:pPr>
        <w:spacing w:line="480" w:lineRule="auto"/>
        <w:ind w:firstLine="948" w:firstLineChars="295"/>
        <w:rPr>
          <w:rFonts w:ascii="宋体" w:hAnsi="宋体" w:eastAsia="宋体" w:cs="宋体"/>
          <w:b/>
          <w:color w:val="auto"/>
          <w:sz w:val="32"/>
          <w:u w:val="single"/>
          <w:shd w:val="clear" w:color="auto" w:fill="auto"/>
        </w:rPr>
      </w:pPr>
      <w:r>
        <w:rPr>
          <w:rFonts w:ascii="宋体" w:hAnsi="宋体" w:eastAsia="宋体" w:cs="宋体"/>
          <w:b/>
          <w:color w:val="auto"/>
          <w:sz w:val="32"/>
          <w:shd w:val="clear" w:color="auto" w:fill="auto"/>
        </w:rPr>
        <w:t>投标</w:t>
      </w:r>
      <w:r>
        <w:rPr>
          <w:rFonts w:hint="eastAsia" w:ascii="宋体" w:hAnsi="宋体" w:eastAsia="宋体" w:cs="宋体"/>
          <w:b/>
          <w:color w:val="auto"/>
          <w:sz w:val="32"/>
          <w:shd w:val="clear" w:color="auto" w:fill="auto"/>
          <w:lang w:val="en-US" w:eastAsia="zh-CN"/>
        </w:rPr>
        <w:t>单位</w:t>
      </w:r>
      <w:r>
        <w:rPr>
          <w:rFonts w:ascii="宋体" w:hAnsi="宋体" w:eastAsia="宋体" w:cs="宋体"/>
          <w:b/>
          <w:color w:val="auto"/>
          <w:sz w:val="32"/>
          <w:shd w:val="clear" w:color="auto" w:fill="auto"/>
        </w:rPr>
        <w:t>（盖章）：</w:t>
      </w:r>
      <w:r>
        <w:rPr>
          <w:rFonts w:ascii="宋体" w:hAnsi="宋体" w:eastAsia="宋体" w:cs="宋体"/>
          <w:b/>
          <w:color w:val="auto"/>
          <w:sz w:val="32"/>
          <w:u w:val="single"/>
          <w:shd w:val="clear" w:color="auto" w:fill="auto"/>
        </w:rPr>
        <w:t xml:space="preserve">             </w:t>
      </w:r>
    </w:p>
    <w:p>
      <w:pPr>
        <w:spacing w:line="480" w:lineRule="auto"/>
        <w:ind w:firstLine="948" w:firstLineChars="295"/>
        <w:rPr>
          <w:rFonts w:ascii="宋体" w:hAnsi="宋体" w:eastAsia="宋体" w:cs="宋体"/>
          <w:b/>
          <w:color w:val="auto"/>
          <w:sz w:val="32"/>
          <w:shd w:val="clear" w:color="auto" w:fill="auto"/>
        </w:rPr>
      </w:pPr>
      <w:r>
        <w:rPr>
          <w:rFonts w:ascii="宋体" w:hAnsi="宋体" w:eastAsia="宋体" w:cs="宋体"/>
          <w:b/>
          <w:color w:val="auto"/>
          <w:sz w:val="32"/>
          <w:shd w:val="clear" w:color="auto" w:fill="auto"/>
        </w:rPr>
        <w:t>时    间：二零二</w:t>
      </w:r>
      <w:r>
        <w:rPr>
          <w:rFonts w:hint="eastAsia" w:ascii="宋体" w:hAnsi="宋体" w:eastAsia="宋体" w:cs="宋体"/>
          <w:b/>
          <w:color w:val="auto"/>
          <w:sz w:val="32"/>
          <w:shd w:val="clear" w:color="auto" w:fill="auto"/>
          <w:lang w:val="en-US" w:eastAsia="zh-CN"/>
        </w:rPr>
        <w:t>二</w:t>
      </w:r>
      <w:r>
        <w:rPr>
          <w:rFonts w:ascii="宋体" w:hAnsi="宋体" w:eastAsia="宋体" w:cs="宋体"/>
          <w:b/>
          <w:color w:val="auto"/>
          <w:sz w:val="32"/>
          <w:shd w:val="clear" w:color="auto" w:fill="auto"/>
        </w:rPr>
        <w:t>年  月  日</w:t>
      </w:r>
    </w:p>
    <w:p>
      <w:pPr>
        <w:pStyle w:val="8"/>
        <w:rPr>
          <w:rFonts w:ascii="宋体" w:hAnsi="宋体" w:eastAsia="宋体" w:cs="宋体"/>
          <w:b/>
          <w:color w:val="auto"/>
          <w:sz w:val="32"/>
          <w:shd w:val="clear" w:color="auto" w:fill="auto"/>
        </w:rPr>
      </w:pPr>
    </w:p>
    <w:p>
      <w:pPr>
        <w:pStyle w:val="9"/>
        <w:rPr>
          <w:color w:val="auto"/>
          <w:shd w:val="clear" w:color="auto" w:fill="auto"/>
        </w:rPr>
      </w:pPr>
    </w:p>
    <w:p>
      <w:pPr>
        <w:jc w:val="left"/>
        <w:rPr>
          <w:rFonts w:ascii="宋体" w:hAnsi="宋体" w:eastAsia="宋体" w:cs="宋体"/>
          <w:color w:val="auto"/>
          <w:sz w:val="24"/>
          <w:shd w:val="clear" w:color="auto" w:fill="auto"/>
        </w:rPr>
      </w:pPr>
    </w:p>
    <w:p>
      <w:pPr>
        <w:pStyle w:val="8"/>
        <w:rPr>
          <w:rFonts w:ascii="宋体" w:hAnsi="宋体" w:eastAsia="宋体" w:cs="宋体"/>
          <w:color w:val="auto"/>
          <w:sz w:val="24"/>
          <w:shd w:val="clear" w:color="auto" w:fill="auto"/>
        </w:rPr>
      </w:pPr>
    </w:p>
    <w:p>
      <w:pPr>
        <w:pStyle w:val="8"/>
        <w:rPr>
          <w:rFonts w:ascii="宋体" w:hAnsi="宋体" w:eastAsia="宋体" w:cs="宋体"/>
          <w:color w:val="auto"/>
          <w:sz w:val="24"/>
          <w:shd w:val="clear" w:color="auto" w:fill="auto"/>
        </w:rPr>
      </w:pPr>
    </w:p>
    <w:p>
      <w:pPr>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一、投标函 </w:t>
      </w:r>
    </w:p>
    <w:p>
      <w:pPr>
        <w:jc w:val="center"/>
        <w:rPr>
          <w:rFonts w:ascii="Calibri" w:hAnsi="Calibri" w:eastAsia="Calibri" w:cs="Calibri"/>
          <w:color w:val="auto"/>
          <w:shd w:val="clear" w:color="auto" w:fill="auto"/>
        </w:rPr>
      </w:pPr>
      <w:r>
        <w:rPr>
          <w:rFonts w:ascii="宋体" w:hAnsi="宋体" w:eastAsia="宋体" w:cs="宋体"/>
          <w:b/>
          <w:color w:val="auto"/>
          <w:sz w:val="32"/>
          <w:shd w:val="clear" w:color="auto" w:fill="auto"/>
        </w:rPr>
        <w:t>投 标 函</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致</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根据</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（项目名称）（项目编号：</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）的投标邀请，</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u w:val="single"/>
          <w:shd w:val="clear" w:color="auto" w:fill="auto"/>
        </w:rPr>
        <w:t>（姓名、职务）</w:t>
      </w:r>
      <w:r>
        <w:rPr>
          <w:rFonts w:ascii="宋体" w:hAnsi="宋体" w:eastAsia="宋体" w:cs="宋体"/>
          <w:color w:val="auto"/>
          <w:sz w:val="24"/>
          <w:shd w:val="clear" w:color="auto" w:fill="auto"/>
        </w:rPr>
        <w:t>代表投标</w:t>
      </w:r>
      <w:r>
        <w:rPr>
          <w:rFonts w:hint="eastAsia" w:ascii="宋体" w:hAnsi="宋体" w:eastAsia="宋体" w:cs="宋体"/>
          <w:color w:val="auto"/>
          <w:sz w:val="24"/>
          <w:shd w:val="clear" w:color="auto" w:fill="auto"/>
          <w:lang w:val="en-US" w:eastAsia="zh-CN"/>
        </w:rPr>
        <w:t>单位</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（投标</w:t>
      </w:r>
      <w:r>
        <w:rPr>
          <w:rFonts w:hint="eastAsia" w:ascii="宋体" w:hAnsi="宋体" w:eastAsia="宋体" w:cs="宋体"/>
          <w:color w:val="auto"/>
          <w:sz w:val="24"/>
          <w:shd w:val="clear" w:color="auto" w:fill="auto"/>
          <w:lang w:val="en-US" w:eastAsia="zh-CN"/>
        </w:rPr>
        <w:t>单位</w:t>
      </w:r>
      <w:r>
        <w:rPr>
          <w:rFonts w:ascii="宋体" w:hAnsi="宋体" w:eastAsia="宋体" w:cs="宋体"/>
          <w:color w:val="auto"/>
          <w:sz w:val="24"/>
          <w:shd w:val="clear" w:color="auto" w:fill="auto"/>
        </w:rPr>
        <w:t>名称、地址）参加本项目招标的有关活动。据此函，作如下承诺：</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1.同意在本项目招标文件中规定的</w:t>
      </w:r>
      <w:r>
        <w:rPr>
          <w:rFonts w:hint="eastAsia" w:ascii="宋体" w:hAnsi="宋体" w:eastAsia="宋体" w:cs="宋体"/>
          <w:color w:val="auto"/>
          <w:sz w:val="24"/>
          <w:shd w:val="clear" w:color="auto" w:fill="auto"/>
        </w:rPr>
        <w:t>开标之日</w:t>
      </w:r>
      <w:r>
        <w:rPr>
          <w:rFonts w:ascii="宋体" w:hAnsi="宋体" w:eastAsia="宋体" w:cs="宋体"/>
          <w:color w:val="auto"/>
          <w:sz w:val="24"/>
          <w:shd w:val="clear" w:color="auto" w:fill="auto"/>
        </w:rPr>
        <w:t>起</w:t>
      </w:r>
      <w:r>
        <w:rPr>
          <w:rFonts w:ascii="宋体" w:hAnsi="宋体" w:eastAsia="宋体" w:cs="宋体"/>
          <w:color w:val="auto"/>
          <w:sz w:val="24"/>
          <w:u w:val="single"/>
          <w:shd w:val="clear" w:color="auto" w:fill="auto"/>
        </w:rPr>
        <w:t xml:space="preserve">  </w:t>
      </w:r>
      <w:r>
        <w:rPr>
          <w:rFonts w:ascii="宋体" w:hAnsi="宋体" w:eastAsia="宋体" w:cs="宋体"/>
          <w:color w:val="auto"/>
          <w:u w:val="single"/>
          <w:shd w:val="clear" w:color="auto" w:fill="auto"/>
        </w:rPr>
        <w:t>45日历日</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（投标有</w:t>
      </w:r>
      <w:r>
        <w:rPr>
          <w:rFonts w:hint="eastAsia" w:ascii="宋体" w:hAnsi="宋体" w:eastAsia="宋体" w:cs="宋体"/>
          <w:color w:val="auto"/>
          <w:sz w:val="24"/>
          <w:shd w:val="clear" w:color="auto" w:fill="auto"/>
        </w:rPr>
        <w:t>效</w:t>
      </w:r>
      <w:r>
        <w:rPr>
          <w:rFonts w:ascii="宋体" w:hAnsi="宋体" w:eastAsia="宋体" w:cs="宋体"/>
          <w:color w:val="auto"/>
          <w:sz w:val="24"/>
          <w:shd w:val="clear" w:color="auto" w:fill="auto"/>
        </w:rPr>
        <w:t xml:space="preserve">期）遵守本投标文件中的承诺，且在期满之前均具有约束力。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2.具备政府采购相关法律法规规定的参加政府采购活动的投标人应当具备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的条件：</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（1）具有独立承担民事责任的能力；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（2）具有良好的商业信誉和健全的财务会计制度；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（3）具有履行合同所必需的设备和专业技术能力；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（4）有依法缴纳税收和社会保障资金的良好记录；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（5）参加此项采购活动前 3年内，在经营活动中没有重大违法记录。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3.具备本项目招标文件中规定的其他资格条件。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4.提供投标人须知规定的全部投标文件，包括投标文件正本</w:t>
      </w:r>
      <w:r>
        <w:rPr>
          <w:rFonts w:ascii="宋体" w:hAnsi="宋体" w:eastAsia="宋体" w:cs="宋体"/>
          <w:color w:val="auto"/>
          <w:sz w:val="24"/>
          <w:u w:val="single"/>
          <w:shd w:val="clear" w:color="auto" w:fill="auto"/>
        </w:rPr>
        <w:t xml:space="preserve"> </w:t>
      </w:r>
      <w:r>
        <w:rPr>
          <w:rFonts w:hint="eastAsia" w:ascii="宋体" w:hAnsi="宋体" w:eastAsia="宋体" w:cs="宋体"/>
          <w:color w:val="auto"/>
          <w:sz w:val="24"/>
          <w:u w:val="single"/>
          <w:shd w:val="clear" w:color="auto" w:fill="auto"/>
          <w:lang w:val="en-US" w:eastAsia="zh-CN"/>
        </w:rPr>
        <w:t xml:space="preserve"> </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份，副本</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份，电子文档</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份，开标一览表 （投标报价表）</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份。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5.已详细审阅全部招标文件 （包括招标文件澄清函），理解投标人须知的所有条款。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6.完全理解贵方 “最低报价不能作为中标的保证”的规定。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7.接受招标文件中全部合同条款，且无任何异议；保证忠实地执行双方所签订的合同，并承担合同规定的责任和义务。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8.完全满足和响应招标文件中的各项商务和技术要求，若有偏差，已在投标文件中明确说明。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9.如果在开标后规定的投标有效期内撤回投标，贵方可不予退还我方的投标保证金。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10.愿意提供任何与投标有关的数据、情况和技术资料等。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11.我方已详细审核全部投标文件、参考资料及有关附件，确认无误。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12.对本次招标内容及与本项目有关的知识产权、技术资料、商业秘密及相关信息保密。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13.与</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和采购代理机构无任何的隶属关系或者其他利害关系。</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名称：</w:t>
      </w:r>
      <w:r>
        <w:rPr>
          <w:rFonts w:ascii="宋体" w:hAnsi="宋体" w:eastAsia="宋体" w:cs="宋体"/>
          <w:color w:val="auto"/>
          <w:sz w:val="24"/>
          <w:u w:val="single"/>
          <w:shd w:val="clear" w:color="auto" w:fill="auto"/>
        </w:rPr>
        <w:t xml:space="preserve">          </w:t>
      </w:r>
      <w:r>
        <w:rPr>
          <w:rFonts w:hint="eastAsia" w:ascii="宋体" w:hAnsi="宋体" w:eastAsia="宋体" w:cs="宋体"/>
          <w:color w:val="auto"/>
          <w:sz w:val="24"/>
          <w:u w:val="none"/>
          <w:shd w:val="clear" w:color="auto" w:fill="auto"/>
          <w:lang w:eastAsia="zh-CN"/>
        </w:rPr>
        <w:t>（</w:t>
      </w:r>
      <w:r>
        <w:rPr>
          <w:rFonts w:hint="eastAsia" w:ascii="宋体" w:hAnsi="宋体" w:eastAsia="宋体" w:cs="宋体"/>
          <w:color w:val="auto"/>
          <w:sz w:val="24"/>
          <w:u w:val="none"/>
          <w:shd w:val="clear" w:color="auto" w:fill="auto"/>
          <w:lang w:val="en-US" w:eastAsia="zh-CN"/>
        </w:rPr>
        <w:t>单位盖</w:t>
      </w:r>
      <w:r>
        <w:rPr>
          <w:rFonts w:ascii="宋体" w:hAnsi="宋体" w:eastAsia="宋体" w:cs="宋体"/>
          <w:color w:val="auto"/>
          <w:sz w:val="24"/>
          <w:u w:val="none"/>
          <w:shd w:val="clear" w:color="auto" w:fill="auto"/>
        </w:rPr>
        <w:t>章</w:t>
      </w:r>
      <w:r>
        <w:rPr>
          <w:rFonts w:hint="eastAsia" w:ascii="宋体" w:hAnsi="宋体" w:eastAsia="宋体" w:cs="宋体"/>
          <w:color w:val="auto"/>
          <w:sz w:val="24"/>
          <w:shd w:val="clear" w:color="auto" w:fill="auto"/>
          <w:lang w:eastAsia="zh-CN"/>
        </w:rPr>
        <w:t>）</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u w:val="single"/>
          <w:shd w:val="clear" w:color="auto" w:fill="auto"/>
        </w:rPr>
      </w:pP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地址：</w:t>
      </w:r>
      <w:r>
        <w:rPr>
          <w:rFonts w:hint="eastAsia"/>
          <w:color w:val="auto"/>
          <w:u w:val="single"/>
          <w:shd w:val="clear" w:color="auto" w:fill="auto"/>
          <w:lang w:val="en-US" w:eastAsia="zh-CN"/>
        </w:rPr>
        <w:t xml:space="preserve">   </w:t>
      </w:r>
      <w:r>
        <w:rPr>
          <w:color w:val="auto"/>
          <w:u w:val="single"/>
          <w:shd w:val="clear" w:color="auto" w:fill="auto"/>
        </w:rPr>
        <w:t xml:space="preserve">                </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邮编：</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u w:val="single"/>
          <w:shd w:val="clear" w:color="auto" w:fill="auto"/>
        </w:rPr>
      </w:pPr>
      <w:r>
        <w:rPr>
          <w:rFonts w:ascii="宋体" w:hAnsi="宋体" w:eastAsia="宋体" w:cs="宋体"/>
          <w:color w:val="auto"/>
          <w:sz w:val="24"/>
          <w:shd w:val="clear" w:color="auto" w:fill="auto"/>
        </w:rPr>
        <w:t>电话：</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传真：</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法定代表人或</w:t>
      </w:r>
      <w:r>
        <w:rPr>
          <w:rFonts w:hint="eastAsia" w:ascii="宋体" w:hAnsi="宋体" w:eastAsia="宋体" w:cs="宋体"/>
          <w:color w:val="auto"/>
          <w:sz w:val="24"/>
          <w:shd w:val="clear" w:color="auto" w:fill="auto"/>
          <w:lang w:val="en-US" w:eastAsia="zh-CN"/>
        </w:rPr>
        <w:t>被授权委托</w:t>
      </w:r>
      <w:r>
        <w:rPr>
          <w:rFonts w:ascii="宋体" w:hAnsi="宋体" w:eastAsia="宋体" w:cs="宋体"/>
          <w:color w:val="auto"/>
          <w:sz w:val="24"/>
          <w:shd w:val="clear" w:color="auto" w:fill="auto"/>
        </w:rPr>
        <w:t>人（签字或盖章）：</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联系电话：</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8"/>
          <w:shd w:val="clear" w:color="auto" w:fill="auto"/>
        </w:rPr>
      </w:pPr>
      <w:r>
        <w:rPr>
          <w:rFonts w:ascii="宋体" w:hAnsi="宋体" w:eastAsia="宋体" w:cs="宋体"/>
          <w:color w:val="auto"/>
          <w:sz w:val="24"/>
          <w:shd w:val="clear" w:color="auto" w:fill="auto"/>
        </w:rPr>
        <w:t>日期：</w:t>
      </w:r>
      <w:r>
        <w:rPr>
          <w:rFonts w:ascii="宋体" w:hAnsi="宋体" w:eastAsia="宋体" w:cs="宋体"/>
          <w:color w:val="auto"/>
          <w:sz w:val="24"/>
          <w:u w:val="single"/>
          <w:shd w:val="clear" w:color="auto" w:fill="auto"/>
        </w:rPr>
        <w:t xml:space="preserve">          </w:t>
      </w:r>
    </w:p>
    <w:p>
      <w:pPr>
        <w:spacing w:line="360" w:lineRule="auto"/>
        <w:ind w:firstLine="420"/>
        <w:jc w:val="left"/>
        <w:rPr>
          <w:rFonts w:ascii="Calibri" w:hAnsi="Calibri" w:eastAsia="Calibri" w:cs="Calibri"/>
          <w:color w:val="auto"/>
          <w:shd w:val="clear" w:color="auto" w:fill="auto"/>
        </w:rPr>
      </w:pPr>
      <w:r>
        <w:rPr>
          <w:rFonts w:ascii="Calibri" w:hAnsi="Calibri" w:eastAsia="Calibri" w:cs="Calibri"/>
          <w:color w:val="auto"/>
          <w:shd w:val="clear" w:color="auto" w:fill="auto"/>
        </w:rPr>
        <w:t xml:space="preserve"> </w:t>
      </w: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ind w:firstLine="420"/>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附件 1－1 法定代表人身份证明复印件 （法定代表人参加投标的） </w:t>
      </w:r>
    </w:p>
    <w:p>
      <w:pPr>
        <w:spacing w:line="420" w:lineRule="auto"/>
        <w:jc w:val="center"/>
        <w:rPr>
          <w:rFonts w:ascii="黑体" w:hAnsi="黑体" w:eastAsia="黑体" w:cs="黑体"/>
          <w:color w:val="auto"/>
          <w:sz w:val="32"/>
          <w:shd w:val="clear" w:color="auto" w:fill="auto"/>
        </w:rPr>
      </w:pPr>
    </w:p>
    <w:p>
      <w:pPr>
        <w:spacing w:line="420" w:lineRule="auto"/>
        <w:jc w:val="center"/>
        <w:rPr>
          <w:rFonts w:ascii="黑体" w:hAnsi="黑体" w:eastAsia="黑体" w:cs="黑体"/>
          <w:color w:val="auto"/>
          <w:sz w:val="32"/>
          <w:shd w:val="clear" w:color="auto" w:fill="auto"/>
        </w:rPr>
      </w:pPr>
      <w:r>
        <w:rPr>
          <w:rFonts w:ascii="黑体" w:hAnsi="黑体" w:eastAsia="黑体" w:cs="黑体"/>
          <w:color w:val="auto"/>
          <w:sz w:val="32"/>
          <w:shd w:val="clear" w:color="auto" w:fill="auto"/>
        </w:rPr>
        <w:t>（1）法定代表人身份证明</w:t>
      </w:r>
    </w:p>
    <w:p>
      <w:pPr>
        <w:spacing w:line="420" w:lineRule="auto"/>
        <w:rPr>
          <w:rFonts w:ascii="宋体" w:hAnsi="宋体" w:eastAsia="宋体" w:cs="宋体"/>
          <w:color w:val="auto"/>
          <w:shd w:val="clear" w:color="auto" w:fill="auto"/>
        </w:rPr>
      </w:pPr>
      <w:r>
        <w:rPr>
          <w:rFonts w:hint="eastAsia" w:ascii="宋体" w:hAnsi="宋体" w:eastAsia="宋体" w:cs="宋体"/>
          <w:color w:val="auto"/>
          <w:shd w:val="clear" w:color="auto" w:fill="auto"/>
          <w:lang w:eastAsia="zh-CN"/>
        </w:rPr>
        <w:t>投标单位</w:t>
      </w:r>
      <w:r>
        <w:rPr>
          <w:rFonts w:ascii="宋体" w:hAnsi="宋体" w:eastAsia="宋体" w:cs="宋体"/>
          <w:color w:val="auto"/>
          <w:shd w:val="clear" w:color="auto" w:fill="auto"/>
        </w:rPr>
        <w:t>名称：</w:t>
      </w:r>
      <w:r>
        <w:rPr>
          <w:rFonts w:ascii="宋体" w:hAnsi="宋体" w:eastAsia="宋体" w:cs="宋体"/>
          <w:color w:val="auto"/>
          <w:u w:val="single"/>
          <w:shd w:val="clear" w:color="auto" w:fill="auto"/>
        </w:rPr>
        <w:t xml:space="preserve">                        </w:t>
      </w:r>
    </w:p>
    <w:p>
      <w:pPr>
        <w:spacing w:line="420" w:lineRule="auto"/>
        <w:rPr>
          <w:rFonts w:ascii="宋体" w:hAnsi="宋体" w:eastAsia="宋体" w:cs="宋体"/>
          <w:color w:val="auto"/>
          <w:u w:val="single"/>
          <w:shd w:val="clear" w:color="auto" w:fill="auto"/>
        </w:rPr>
      </w:pPr>
      <w:r>
        <w:rPr>
          <w:rFonts w:ascii="宋体" w:hAnsi="宋体" w:eastAsia="宋体" w:cs="宋体"/>
          <w:color w:val="auto"/>
          <w:spacing w:val="30"/>
          <w:shd w:val="clear" w:color="auto" w:fill="auto"/>
        </w:rPr>
        <w:t>单位性质</w:t>
      </w:r>
      <w:r>
        <w:rPr>
          <w:rFonts w:ascii="宋体" w:hAnsi="宋体" w:eastAsia="宋体" w:cs="宋体"/>
          <w:color w:val="auto"/>
          <w:shd w:val="clear" w:color="auto" w:fill="auto"/>
        </w:rPr>
        <w:t>：</w:t>
      </w:r>
      <w:r>
        <w:rPr>
          <w:rFonts w:ascii="宋体" w:hAnsi="宋体" w:eastAsia="宋体" w:cs="宋体"/>
          <w:color w:val="auto"/>
          <w:u w:val="single"/>
          <w:shd w:val="clear" w:color="auto" w:fill="auto"/>
        </w:rPr>
        <w:t xml:space="preserve">                        </w:t>
      </w:r>
    </w:p>
    <w:p>
      <w:pPr>
        <w:spacing w:line="420" w:lineRule="auto"/>
        <w:rPr>
          <w:rFonts w:ascii="宋体" w:hAnsi="宋体" w:eastAsia="宋体" w:cs="宋体"/>
          <w:color w:val="auto"/>
          <w:shd w:val="clear" w:color="auto" w:fill="auto"/>
        </w:rPr>
      </w:pPr>
      <w:r>
        <w:rPr>
          <w:rFonts w:ascii="宋体" w:hAnsi="宋体" w:eastAsia="宋体" w:cs="宋体"/>
          <w:color w:val="auto"/>
          <w:spacing w:val="360"/>
          <w:shd w:val="clear" w:color="auto" w:fill="auto"/>
        </w:rPr>
        <w:t>地</w:t>
      </w:r>
      <w:r>
        <w:rPr>
          <w:rFonts w:ascii="宋体" w:hAnsi="宋体" w:eastAsia="宋体" w:cs="宋体"/>
          <w:color w:val="auto"/>
          <w:shd w:val="clear" w:color="auto" w:fill="auto"/>
        </w:rPr>
        <w:t>址：</w:t>
      </w:r>
      <w:r>
        <w:rPr>
          <w:rFonts w:ascii="宋体" w:hAnsi="宋体" w:eastAsia="宋体" w:cs="宋体"/>
          <w:color w:val="auto"/>
          <w:u w:val="single"/>
          <w:shd w:val="clear" w:color="auto" w:fill="auto"/>
        </w:rPr>
        <w:t xml:space="preserve">                        </w:t>
      </w:r>
    </w:p>
    <w:p>
      <w:pPr>
        <w:spacing w:line="420" w:lineRule="auto"/>
        <w:rPr>
          <w:rFonts w:ascii="宋体" w:hAnsi="宋体" w:eastAsia="宋体" w:cs="宋体"/>
          <w:color w:val="auto"/>
          <w:shd w:val="clear" w:color="auto" w:fill="auto"/>
        </w:rPr>
      </w:pPr>
      <w:r>
        <w:rPr>
          <w:rFonts w:ascii="宋体" w:hAnsi="宋体" w:eastAsia="宋体" w:cs="宋体"/>
          <w:color w:val="auto"/>
          <w:shd w:val="clear" w:color="auto" w:fill="auto"/>
        </w:rPr>
        <w:t>成立时间：</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年</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月</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日</w:t>
      </w:r>
    </w:p>
    <w:p>
      <w:pPr>
        <w:spacing w:line="420" w:lineRule="auto"/>
        <w:rPr>
          <w:rFonts w:ascii="宋体" w:hAnsi="宋体" w:eastAsia="宋体" w:cs="宋体"/>
          <w:color w:val="auto"/>
          <w:shd w:val="clear" w:color="auto" w:fill="auto"/>
        </w:rPr>
      </w:pPr>
      <w:r>
        <w:rPr>
          <w:rFonts w:ascii="宋体" w:hAnsi="宋体" w:eastAsia="宋体" w:cs="宋体"/>
          <w:color w:val="auto"/>
          <w:shd w:val="clear" w:color="auto" w:fill="auto"/>
        </w:rPr>
        <w:t>经营期限：</w:t>
      </w:r>
      <w:r>
        <w:rPr>
          <w:rFonts w:ascii="宋体" w:hAnsi="宋体" w:eastAsia="宋体" w:cs="宋体"/>
          <w:color w:val="auto"/>
          <w:u w:val="single"/>
          <w:shd w:val="clear" w:color="auto" w:fill="auto"/>
        </w:rPr>
        <w:t xml:space="preserve">          </w:t>
      </w:r>
    </w:p>
    <w:p>
      <w:pPr>
        <w:spacing w:line="420" w:lineRule="auto"/>
        <w:rPr>
          <w:rFonts w:ascii="宋体" w:hAnsi="宋体" w:eastAsia="宋体" w:cs="宋体"/>
          <w:color w:val="auto"/>
          <w:shd w:val="clear" w:color="auto" w:fill="auto"/>
        </w:rPr>
      </w:pPr>
      <w:r>
        <w:rPr>
          <w:rFonts w:ascii="宋体" w:hAnsi="宋体" w:eastAsia="宋体" w:cs="宋体"/>
          <w:color w:val="auto"/>
          <w:shd w:val="clear" w:color="auto" w:fill="auto"/>
        </w:rPr>
        <w:t>姓名：</w:t>
      </w:r>
      <w:r>
        <w:rPr>
          <w:rFonts w:ascii="宋体" w:hAnsi="宋体" w:eastAsia="宋体" w:cs="宋体"/>
          <w:color w:val="auto"/>
          <w:u w:val="single"/>
          <w:shd w:val="clear" w:color="auto" w:fill="auto"/>
        </w:rPr>
        <w:t xml:space="preserve"> </w:t>
      </w:r>
      <w:r>
        <w:rPr>
          <w:rFonts w:hint="eastAsia" w:ascii="宋体" w:hAnsi="宋体" w:eastAsia="宋体" w:cs="宋体"/>
          <w:color w:val="auto"/>
          <w:u w:val="single"/>
          <w:shd w:val="clear" w:color="auto" w:fill="auto"/>
          <w:lang w:val="en-US" w:eastAsia="zh-CN"/>
        </w:rPr>
        <w:t xml:space="preserve">         </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 xml:space="preserve">  性别：</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 xml:space="preserve">  年龄：</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 xml:space="preserve">  职务：</w:t>
      </w:r>
      <w:r>
        <w:rPr>
          <w:rFonts w:hint="eastAsia" w:ascii="宋体" w:hAnsi="宋体" w:eastAsia="宋体" w:cs="宋体"/>
          <w:color w:val="auto"/>
          <w:u w:val="single"/>
          <w:shd w:val="clear" w:color="auto" w:fill="auto"/>
          <w:lang w:val="en-US" w:eastAsia="zh-CN"/>
        </w:rPr>
        <w:t xml:space="preserve">       </w:t>
      </w:r>
      <w:r>
        <w:rPr>
          <w:rFonts w:ascii="宋体" w:hAnsi="宋体" w:eastAsia="宋体" w:cs="宋体"/>
          <w:color w:val="auto"/>
          <w:shd w:val="clear" w:color="auto" w:fill="auto"/>
        </w:rPr>
        <w:t>系</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w:t>
      </w:r>
      <w:r>
        <w:rPr>
          <w:rFonts w:hint="eastAsia" w:ascii="宋体" w:hAnsi="宋体" w:eastAsia="宋体" w:cs="宋体"/>
          <w:color w:val="auto"/>
          <w:shd w:val="clear" w:color="auto" w:fill="auto"/>
          <w:lang w:eastAsia="zh-CN"/>
        </w:rPr>
        <w:t>投标单位</w:t>
      </w:r>
      <w:r>
        <w:rPr>
          <w:rFonts w:ascii="宋体" w:hAnsi="宋体" w:eastAsia="宋体" w:cs="宋体"/>
          <w:color w:val="auto"/>
          <w:shd w:val="clear" w:color="auto" w:fill="auto"/>
        </w:rPr>
        <w:t>名称）的法定代表人。</w:t>
      </w:r>
    </w:p>
    <w:p>
      <w:pPr>
        <w:spacing w:line="420" w:lineRule="auto"/>
        <w:ind w:firstLine="420"/>
        <w:rPr>
          <w:rFonts w:ascii="宋体" w:hAnsi="宋体" w:eastAsia="宋体" w:cs="宋体"/>
          <w:color w:val="auto"/>
          <w:shd w:val="clear" w:color="auto" w:fill="auto"/>
        </w:rPr>
      </w:pPr>
    </w:p>
    <w:p>
      <w:pPr>
        <w:spacing w:line="420" w:lineRule="auto"/>
        <w:ind w:firstLine="420"/>
        <w:rPr>
          <w:rFonts w:ascii="宋体" w:hAnsi="宋体" w:eastAsia="宋体" w:cs="宋体"/>
          <w:color w:val="auto"/>
          <w:shd w:val="clear" w:color="auto" w:fill="auto"/>
        </w:rPr>
      </w:pPr>
      <w:r>
        <w:rPr>
          <w:rFonts w:ascii="宋体" w:hAnsi="宋体" w:eastAsia="宋体" w:cs="宋体"/>
          <w:color w:val="auto"/>
          <w:shd w:val="clear" w:color="auto" w:fill="auto"/>
        </w:rPr>
        <w:t>特此证明。</w:t>
      </w:r>
    </w:p>
    <w:p>
      <w:pPr>
        <w:spacing w:line="480" w:lineRule="auto"/>
        <w:ind w:left="420"/>
        <w:jc w:val="center"/>
        <w:rPr>
          <w:rFonts w:ascii="宋体" w:hAnsi="宋体" w:eastAsia="宋体" w:cs="宋体"/>
          <w:color w:val="auto"/>
          <w:shd w:val="clear" w:color="auto" w:fill="auto"/>
        </w:rPr>
      </w:pPr>
      <w:r>
        <w:rPr>
          <w:rFonts w:ascii="宋体" w:hAnsi="宋体" w:eastAsia="宋体" w:cs="宋体"/>
          <w:color w:val="auto"/>
          <w:shd w:val="clear" w:color="auto" w:fill="auto"/>
        </w:rPr>
        <w:t>法定代表人身份证</w:t>
      </w:r>
      <w:r>
        <w:rPr>
          <w:rFonts w:hint="eastAsia" w:ascii="宋体" w:hAnsi="宋体" w:eastAsia="宋体" w:cs="宋体"/>
          <w:color w:val="auto"/>
          <w:shd w:val="clear" w:color="auto" w:fill="auto"/>
          <w:lang w:val="en-US" w:eastAsia="zh-CN"/>
        </w:rPr>
        <w:t>复</w:t>
      </w:r>
      <w:r>
        <w:rPr>
          <w:rFonts w:ascii="宋体" w:hAnsi="宋体" w:eastAsia="宋体" w:cs="宋体"/>
          <w:color w:val="auto"/>
          <w:shd w:val="clear" w:color="auto" w:fill="auto"/>
        </w:rPr>
        <w:t>印件</w:t>
      </w:r>
    </w:p>
    <w:tbl>
      <w:tblPr>
        <w:tblStyle w:val="14"/>
        <w:tblW w:w="0" w:type="auto"/>
        <w:jc w:val="center"/>
        <w:tblLayout w:type="autofit"/>
        <w:tblCellMar>
          <w:top w:w="0" w:type="dxa"/>
          <w:left w:w="10" w:type="dxa"/>
          <w:bottom w:w="0" w:type="dxa"/>
          <w:right w:w="10" w:type="dxa"/>
        </w:tblCellMar>
      </w:tblPr>
      <w:tblGrid>
        <w:gridCol w:w="4095"/>
        <w:gridCol w:w="4316"/>
      </w:tblGrid>
      <w:tr>
        <w:tblPrEx>
          <w:tblCellMar>
            <w:top w:w="0" w:type="dxa"/>
            <w:left w:w="10" w:type="dxa"/>
            <w:bottom w:w="0" w:type="dxa"/>
            <w:right w:w="10" w:type="dxa"/>
          </w:tblCellMar>
        </w:tblPrEx>
        <w:trPr>
          <w:trHeight w:val="2926"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spacing w:line="5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spacing w:line="5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（背面）</w:t>
            </w:r>
          </w:p>
        </w:tc>
      </w:tr>
    </w:tbl>
    <w:p>
      <w:pPr>
        <w:spacing w:line="420" w:lineRule="auto"/>
        <w:rPr>
          <w:rFonts w:ascii="宋体" w:hAnsi="宋体" w:eastAsia="宋体" w:cs="宋体"/>
          <w:color w:val="auto"/>
          <w:shd w:val="clear" w:color="auto" w:fill="auto"/>
        </w:rPr>
      </w:pPr>
    </w:p>
    <w:p>
      <w:pPr>
        <w:spacing w:line="420" w:lineRule="auto"/>
        <w:rPr>
          <w:rFonts w:ascii="宋体" w:hAnsi="宋体" w:eastAsia="宋体" w:cs="宋体"/>
          <w:color w:val="auto"/>
          <w:shd w:val="clear" w:color="auto" w:fill="auto"/>
        </w:rPr>
      </w:pPr>
    </w:p>
    <w:p>
      <w:pPr>
        <w:spacing w:line="420" w:lineRule="auto"/>
        <w:rPr>
          <w:rFonts w:ascii="宋体" w:hAnsi="宋体" w:eastAsia="宋体" w:cs="宋体"/>
          <w:color w:val="auto"/>
          <w:shd w:val="clear" w:color="auto" w:fill="auto"/>
        </w:rPr>
      </w:pPr>
      <w:r>
        <w:rPr>
          <w:rFonts w:ascii="宋体" w:hAnsi="宋体" w:eastAsia="宋体" w:cs="宋体"/>
          <w:color w:val="auto"/>
          <w:shd w:val="clear" w:color="auto" w:fill="auto"/>
        </w:rPr>
        <w:t xml:space="preserve">                                    </w:t>
      </w:r>
      <w:r>
        <w:rPr>
          <w:rFonts w:ascii="黑体" w:hAnsi="黑体" w:eastAsia="黑体" w:cs="黑体"/>
          <w:color w:val="auto"/>
          <w:shd w:val="clear" w:color="auto" w:fill="auto"/>
        </w:rPr>
        <w:t xml:space="preserve"> </w:t>
      </w:r>
      <w:r>
        <w:rPr>
          <w:rFonts w:hint="eastAsia" w:ascii="黑体" w:hAnsi="黑体" w:eastAsia="黑体" w:cs="黑体"/>
          <w:color w:val="auto"/>
          <w:shd w:val="clear" w:color="auto" w:fill="auto"/>
          <w:lang w:val="en-US" w:eastAsia="zh-CN"/>
        </w:rPr>
        <w:t xml:space="preserve">           </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名称（公章）</w:t>
      </w:r>
      <w:r>
        <w:rPr>
          <w:rFonts w:ascii="黑体" w:hAnsi="黑体" w:eastAsia="黑体" w:cs="黑体"/>
          <w:color w:val="auto"/>
          <w:shd w:val="clear" w:color="auto" w:fill="auto"/>
        </w:rPr>
        <w:t>：</w:t>
      </w:r>
    </w:p>
    <w:p>
      <w:pPr>
        <w:spacing w:line="420" w:lineRule="auto"/>
        <w:rPr>
          <w:rFonts w:ascii="宋体" w:hAnsi="宋体" w:eastAsia="宋体" w:cs="宋体"/>
          <w:color w:val="auto"/>
          <w:shd w:val="clear" w:color="auto" w:fill="auto"/>
        </w:rPr>
      </w:pPr>
      <w:r>
        <w:rPr>
          <w:rFonts w:ascii="宋体" w:hAnsi="宋体" w:eastAsia="宋体" w:cs="宋体"/>
          <w:color w:val="auto"/>
          <w:shd w:val="clear" w:color="auto" w:fill="auto"/>
        </w:rPr>
        <w:t xml:space="preserve">                                                 </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年</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月</w:t>
      </w:r>
      <w:r>
        <w:rPr>
          <w:rFonts w:ascii="宋体" w:hAnsi="宋体" w:eastAsia="宋体" w:cs="宋体"/>
          <w:color w:val="auto"/>
          <w:u w:val="single"/>
          <w:shd w:val="clear" w:color="auto" w:fill="auto"/>
        </w:rPr>
        <w:t xml:space="preserve">    </w:t>
      </w:r>
      <w:r>
        <w:rPr>
          <w:rFonts w:ascii="宋体" w:hAnsi="宋体" w:eastAsia="宋体" w:cs="宋体"/>
          <w:color w:val="auto"/>
          <w:shd w:val="clear" w:color="auto" w:fill="auto"/>
        </w:rPr>
        <w:t>日</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附件 1－2 法定代表人授权委托书 （授权代表参加投标的） </w:t>
      </w:r>
    </w:p>
    <w:p>
      <w:pPr>
        <w:spacing w:line="360" w:lineRule="auto"/>
        <w:jc w:val="center"/>
        <w:rPr>
          <w:rFonts w:ascii="宋体" w:hAnsi="宋体" w:eastAsia="宋体" w:cs="宋体"/>
          <w:color w:val="auto"/>
          <w:sz w:val="24"/>
          <w:shd w:val="clear" w:color="auto" w:fill="auto"/>
        </w:rPr>
      </w:pPr>
      <w:r>
        <w:rPr>
          <w:rFonts w:ascii="宋体" w:hAnsi="宋体" w:eastAsia="宋体" w:cs="宋体"/>
          <w:b/>
          <w:color w:val="auto"/>
          <w:sz w:val="32"/>
          <w:shd w:val="clear" w:color="auto" w:fill="auto"/>
        </w:rPr>
        <w:t>法定代表人授权委托书</w:t>
      </w:r>
    </w:p>
    <w:p>
      <w:pPr>
        <w:spacing w:line="360" w:lineRule="auto"/>
        <w:ind w:firstLine="480"/>
        <w:jc w:val="left"/>
        <w:rPr>
          <w:rFonts w:ascii="宋体" w:hAnsi="宋体" w:eastAsia="宋体" w:cs="宋体"/>
          <w:color w:val="auto"/>
          <w:sz w:val="24"/>
          <w:u w:val="single"/>
          <w:shd w:val="clear" w:color="auto" w:fill="auto"/>
        </w:rPr>
      </w:pP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名称）的法定代表人（负责人）</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（姓名、职务）授权</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代表姓名、职务）为本公司的</w:t>
      </w: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代表，就</w:t>
      </w:r>
      <w:r>
        <w:rPr>
          <w:rFonts w:ascii="宋体" w:hAnsi="宋体" w:eastAsia="宋体" w:cs="宋体"/>
          <w:color w:val="auto"/>
          <w:sz w:val="24"/>
          <w:u w:val="single"/>
          <w:shd w:val="clear" w:color="auto" w:fill="auto"/>
        </w:rPr>
        <w:t xml:space="preserve">      （项目名称）</w:t>
      </w:r>
      <w:r>
        <w:rPr>
          <w:rFonts w:ascii="宋体" w:hAnsi="宋体" w:eastAsia="宋体" w:cs="宋体"/>
          <w:color w:val="auto"/>
          <w:sz w:val="24"/>
          <w:shd w:val="clear" w:color="auto" w:fill="auto"/>
        </w:rPr>
        <w:t xml:space="preserve">投标及相关事务代表本公司处理与之有关的一切事务。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委托期限：</w:t>
      </w:r>
      <w:r>
        <w:rPr>
          <w:rFonts w:ascii="宋体" w:hAnsi="宋体" w:eastAsia="宋体" w:cs="宋体"/>
          <w:color w:val="auto"/>
          <w:sz w:val="24"/>
          <w:u w:val="single"/>
          <w:shd w:val="clear" w:color="auto" w:fill="auto"/>
        </w:rPr>
        <w:t xml:space="preserve">                    </w:t>
      </w:r>
      <w:r>
        <w:rPr>
          <w:rFonts w:hint="eastAsia" w:ascii="宋体" w:hAnsi="宋体" w:eastAsia="宋体" w:cs="宋体"/>
          <w:color w:val="auto"/>
          <w:sz w:val="24"/>
          <w:u w:val="single"/>
          <w:shd w:val="clear" w:color="auto" w:fill="auto"/>
          <w:lang w:eastAsia="zh-CN"/>
        </w:rPr>
        <w:t>（</w:t>
      </w:r>
      <w:r>
        <w:rPr>
          <w:rFonts w:ascii="宋体" w:hAnsi="宋体" w:eastAsia="宋体" w:cs="宋体"/>
          <w:color w:val="auto"/>
          <w:sz w:val="24"/>
          <w:shd w:val="clear" w:color="auto" w:fill="auto"/>
        </w:rPr>
        <w:t>委托期限</w:t>
      </w:r>
      <w:r>
        <w:rPr>
          <w:rFonts w:hint="eastAsia" w:ascii="宋体" w:hAnsi="宋体" w:eastAsia="宋体" w:cs="宋体"/>
          <w:color w:val="auto"/>
          <w:sz w:val="24"/>
          <w:shd w:val="clear" w:color="auto" w:fill="auto"/>
          <w:lang w:val="en-US" w:eastAsia="zh-CN"/>
        </w:rPr>
        <w:t>不得少于投标有效期45个日历日）</w:t>
      </w:r>
      <w:r>
        <w:rPr>
          <w:rFonts w:ascii="宋体" w:hAnsi="宋体" w:eastAsia="宋体" w:cs="宋体"/>
          <w:color w:val="auto"/>
          <w:sz w:val="24"/>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代理人无转委托权。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本授权书于</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年</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月</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日签字生效，特此声明。</w:t>
      </w:r>
    </w:p>
    <w:p>
      <w:pPr>
        <w:spacing w:line="360" w:lineRule="auto"/>
        <w:ind w:firstLine="482"/>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附：被委托人和法定代表人身份证复印件正反面 </w:t>
      </w:r>
    </w:p>
    <w:p>
      <w:pPr>
        <w:spacing w:line="480" w:lineRule="auto"/>
        <w:ind w:left="420"/>
        <w:jc w:val="center"/>
        <w:rPr>
          <w:rFonts w:hint="eastAsia" w:ascii="宋体" w:hAnsi="宋体" w:eastAsia="宋体" w:cs="宋体"/>
          <w:color w:val="auto"/>
          <w:shd w:val="clear" w:color="auto" w:fill="auto"/>
          <w:lang w:eastAsia="zh-CN"/>
        </w:rPr>
      </w:pPr>
      <w:r>
        <w:rPr>
          <w:rFonts w:ascii="宋体" w:hAnsi="宋体" w:eastAsia="宋体" w:cs="宋体"/>
          <w:color w:val="auto"/>
          <w:shd w:val="clear" w:color="auto" w:fill="auto"/>
        </w:rPr>
        <w:t>法定代表人身份证</w:t>
      </w:r>
      <w:r>
        <w:rPr>
          <w:rFonts w:hint="eastAsia" w:ascii="宋体" w:hAnsi="宋体" w:eastAsia="宋体" w:cs="宋体"/>
          <w:color w:val="auto"/>
          <w:shd w:val="clear" w:color="auto" w:fill="auto"/>
          <w:lang w:eastAsia="zh-CN"/>
        </w:rPr>
        <w:t>复印件</w:t>
      </w:r>
    </w:p>
    <w:tbl>
      <w:tblPr>
        <w:tblStyle w:val="14"/>
        <w:tblW w:w="0" w:type="auto"/>
        <w:jc w:val="center"/>
        <w:tblLayout w:type="autofit"/>
        <w:tblCellMar>
          <w:top w:w="0" w:type="dxa"/>
          <w:left w:w="10" w:type="dxa"/>
          <w:bottom w:w="0" w:type="dxa"/>
          <w:right w:w="10" w:type="dxa"/>
        </w:tblCellMar>
      </w:tblPr>
      <w:tblGrid>
        <w:gridCol w:w="4095"/>
        <w:gridCol w:w="4316"/>
      </w:tblGrid>
      <w:tr>
        <w:tblPrEx>
          <w:tblCellMar>
            <w:top w:w="0" w:type="dxa"/>
            <w:left w:w="10" w:type="dxa"/>
            <w:bottom w:w="0" w:type="dxa"/>
            <w:right w:w="10" w:type="dxa"/>
          </w:tblCellMar>
        </w:tblPrEx>
        <w:trPr>
          <w:trHeight w:val="2239"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spacing w:line="5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spacing w:line="5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（背面）</w:t>
            </w:r>
          </w:p>
        </w:tc>
      </w:tr>
    </w:tbl>
    <w:p>
      <w:pPr>
        <w:spacing w:line="480" w:lineRule="auto"/>
        <w:ind w:left="420"/>
        <w:jc w:val="center"/>
        <w:rPr>
          <w:rFonts w:hint="eastAsia" w:ascii="宋体" w:hAnsi="宋体" w:eastAsia="宋体" w:cs="宋体"/>
          <w:color w:val="auto"/>
          <w:shd w:val="clear" w:color="auto" w:fill="auto"/>
          <w:lang w:eastAsia="zh-CN"/>
        </w:rPr>
      </w:pPr>
      <w:r>
        <w:rPr>
          <w:rFonts w:hint="eastAsia" w:ascii="宋体" w:hAnsi="宋体" w:eastAsia="宋体" w:cs="宋体"/>
          <w:color w:val="auto"/>
          <w:shd w:val="clear" w:color="auto" w:fill="auto"/>
          <w:lang w:val="en-US" w:eastAsia="zh-CN"/>
        </w:rPr>
        <w:t>被</w:t>
      </w:r>
      <w:r>
        <w:rPr>
          <w:rFonts w:hint="eastAsia" w:ascii="宋体" w:hAnsi="宋体" w:eastAsia="宋体" w:cs="宋体"/>
          <w:color w:val="auto"/>
          <w:shd w:val="clear" w:color="auto" w:fill="auto"/>
        </w:rPr>
        <w:t>授权委托人</w:t>
      </w:r>
      <w:r>
        <w:rPr>
          <w:rFonts w:ascii="宋体" w:hAnsi="宋体" w:eastAsia="宋体" w:cs="宋体"/>
          <w:color w:val="auto"/>
          <w:shd w:val="clear" w:color="auto" w:fill="auto"/>
        </w:rPr>
        <w:t>身份证</w:t>
      </w:r>
      <w:r>
        <w:rPr>
          <w:rFonts w:hint="eastAsia" w:ascii="宋体" w:hAnsi="宋体" w:eastAsia="宋体" w:cs="宋体"/>
          <w:color w:val="auto"/>
          <w:shd w:val="clear" w:color="auto" w:fill="auto"/>
          <w:lang w:eastAsia="zh-CN"/>
        </w:rPr>
        <w:t>复印件</w:t>
      </w:r>
    </w:p>
    <w:tbl>
      <w:tblPr>
        <w:tblStyle w:val="14"/>
        <w:tblW w:w="0" w:type="auto"/>
        <w:jc w:val="center"/>
        <w:tblLayout w:type="autofit"/>
        <w:tblCellMar>
          <w:top w:w="0" w:type="dxa"/>
          <w:left w:w="10" w:type="dxa"/>
          <w:bottom w:w="0" w:type="dxa"/>
          <w:right w:w="10" w:type="dxa"/>
        </w:tblCellMar>
      </w:tblPr>
      <w:tblGrid>
        <w:gridCol w:w="4095"/>
        <w:gridCol w:w="4316"/>
      </w:tblGrid>
      <w:tr>
        <w:tblPrEx>
          <w:tblCellMar>
            <w:top w:w="0" w:type="dxa"/>
            <w:left w:w="10" w:type="dxa"/>
            <w:bottom w:w="0" w:type="dxa"/>
            <w:right w:w="10" w:type="dxa"/>
          </w:tblCellMar>
        </w:tblPrEx>
        <w:trPr>
          <w:trHeight w:val="2188" w:hRule="atLeast"/>
          <w:jc w:val="center"/>
        </w:trPr>
        <w:tc>
          <w:tcPr>
            <w:tcW w:w="4095"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spacing w:line="5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（正面）</w:t>
            </w:r>
          </w:p>
        </w:tc>
        <w:tc>
          <w:tcPr>
            <w:tcW w:w="431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spacing w:line="500" w:lineRule="auto"/>
              <w:jc w:val="center"/>
              <w:rPr>
                <w:rFonts w:ascii="宋体" w:hAnsi="宋体" w:eastAsia="宋体" w:cs="宋体"/>
                <w:color w:val="auto"/>
                <w:shd w:val="clear" w:color="auto" w:fill="auto"/>
              </w:rPr>
            </w:pPr>
            <w:r>
              <w:rPr>
                <w:rFonts w:ascii="宋体" w:hAnsi="宋体" w:eastAsia="宋体" w:cs="宋体"/>
                <w:color w:val="auto"/>
                <w:shd w:val="clear" w:color="auto" w:fill="auto"/>
              </w:rPr>
              <w:t>（背面）</w:t>
            </w:r>
          </w:p>
        </w:tc>
      </w:tr>
    </w:tbl>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名称（公章）：</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法定代表人（签字或盖章）：</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hint="eastAsia" w:ascii="宋体" w:hAnsi="宋体" w:cs="宋体"/>
          <w:color w:val="auto"/>
          <w:sz w:val="24"/>
          <w:shd w:val="clear" w:color="auto" w:fill="auto"/>
          <w:lang w:eastAsia="zh-CN"/>
        </w:rPr>
        <w:t>被授权委托人</w:t>
      </w:r>
      <w:r>
        <w:rPr>
          <w:rFonts w:ascii="宋体" w:hAnsi="宋体" w:eastAsia="宋体" w:cs="宋体"/>
          <w:color w:val="auto"/>
          <w:sz w:val="24"/>
          <w:shd w:val="clear" w:color="auto" w:fill="auto"/>
        </w:rPr>
        <w:t>（签字或盖章）：</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年</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月</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日</w:t>
      </w:r>
    </w:p>
    <w:p>
      <w:pPr>
        <w:spacing w:line="360" w:lineRule="auto"/>
        <w:ind w:firstLine="482"/>
        <w:jc w:val="center"/>
        <w:rPr>
          <w:rFonts w:ascii="宋体" w:hAnsi="宋体" w:eastAsia="宋体" w:cs="宋体"/>
          <w:color w:val="auto"/>
          <w:sz w:val="28"/>
          <w:szCs w:val="28"/>
          <w:shd w:val="clear" w:color="auto" w:fill="auto"/>
        </w:rPr>
      </w:pPr>
      <w:r>
        <w:rPr>
          <w:rFonts w:ascii="宋体" w:hAnsi="宋体" w:eastAsia="宋体" w:cs="宋体"/>
          <w:color w:val="auto"/>
          <w:sz w:val="28"/>
          <w:szCs w:val="28"/>
          <w:shd w:val="clear" w:color="auto" w:fill="auto"/>
        </w:rPr>
        <w:t>二、</w:t>
      </w:r>
      <w:r>
        <w:rPr>
          <w:rFonts w:ascii="宋体" w:hAnsi="宋体" w:eastAsia="宋体" w:cs="宋体"/>
          <w:b/>
          <w:color w:val="auto"/>
          <w:sz w:val="28"/>
          <w:szCs w:val="28"/>
          <w:shd w:val="clear" w:color="auto" w:fill="auto"/>
        </w:rPr>
        <w:t>开标一览表</w:t>
      </w:r>
    </w:p>
    <w:p>
      <w:pPr>
        <w:spacing w:line="360" w:lineRule="auto"/>
        <w:ind w:firstLine="480"/>
        <w:jc w:val="center"/>
        <w:rPr>
          <w:rFonts w:ascii="宋体" w:hAnsi="宋体" w:eastAsia="宋体" w:cs="宋体"/>
          <w:color w:val="auto"/>
          <w:sz w:val="24"/>
          <w:shd w:val="clear" w:color="auto" w:fill="auto"/>
        </w:rPr>
      </w:pPr>
    </w:p>
    <w:tbl>
      <w:tblPr>
        <w:tblStyle w:val="14"/>
        <w:tblW w:w="0" w:type="auto"/>
        <w:tblInd w:w="98" w:type="dxa"/>
        <w:tblLayout w:type="autofit"/>
        <w:tblCellMar>
          <w:top w:w="0" w:type="dxa"/>
          <w:left w:w="10" w:type="dxa"/>
          <w:bottom w:w="0" w:type="dxa"/>
          <w:right w:w="10" w:type="dxa"/>
        </w:tblCellMar>
      </w:tblPr>
      <w:tblGrid>
        <w:gridCol w:w="753"/>
        <w:gridCol w:w="1557"/>
        <w:gridCol w:w="3521"/>
        <w:gridCol w:w="1128"/>
        <w:gridCol w:w="1465"/>
      </w:tblGrid>
      <w:tr>
        <w:tblPrEx>
          <w:tblCellMar>
            <w:top w:w="0" w:type="dxa"/>
            <w:left w:w="10" w:type="dxa"/>
            <w:bottom w:w="0" w:type="dxa"/>
            <w:right w:w="10" w:type="dxa"/>
          </w:tblCellMar>
        </w:tblPrEx>
        <w:trPr>
          <w:trHeight w:val="1" w:hRule="atLeast"/>
        </w:trPr>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序号</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项目名称</w:t>
            </w:r>
          </w:p>
        </w:tc>
        <w:tc>
          <w:tcPr>
            <w:tcW w:w="42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z w:val="22"/>
                <w:shd w:val="clear" w:color="auto" w:fill="auto"/>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项目编号</w:t>
            </w:r>
          </w:p>
        </w:tc>
        <w:tc>
          <w:tcPr>
            <w:tcW w:w="1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 w:hRule="atLeast"/>
        </w:trPr>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1</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项目总报价</w:t>
            </w:r>
          </w:p>
        </w:tc>
        <w:tc>
          <w:tcPr>
            <w:tcW w:w="725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大写：人民币</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元 </w:t>
            </w:r>
          </w:p>
          <w:p>
            <w:pPr>
              <w:spacing w:line="360" w:lineRule="auto"/>
              <w:ind w:firstLine="480"/>
              <w:jc w:val="left"/>
              <w:rPr>
                <w:rFonts w:ascii="宋体" w:hAnsi="宋体" w:eastAsia="宋体" w:cs="宋体"/>
                <w:color w:val="auto"/>
                <w:shd w:val="clear" w:color="auto" w:fill="auto"/>
              </w:rPr>
            </w:pPr>
            <w:r>
              <w:rPr>
                <w:rFonts w:ascii="宋体" w:hAnsi="宋体" w:eastAsia="宋体" w:cs="宋体"/>
                <w:color w:val="auto"/>
                <w:sz w:val="24"/>
                <w:shd w:val="clear" w:color="auto" w:fill="auto"/>
              </w:rPr>
              <w:t>小写： ￥</w:t>
            </w:r>
            <w:r>
              <w:rPr>
                <w:rFonts w:ascii="宋体" w:hAnsi="宋体" w:eastAsia="宋体" w:cs="宋体"/>
                <w:color w:val="auto"/>
                <w:sz w:val="24"/>
                <w:u w:val="single"/>
                <w:shd w:val="clear" w:color="auto" w:fill="auto"/>
              </w:rPr>
              <w:t xml:space="preserve">              </w:t>
            </w:r>
          </w:p>
        </w:tc>
      </w:tr>
      <w:tr>
        <w:tblPrEx>
          <w:tblCellMar>
            <w:top w:w="0" w:type="dxa"/>
            <w:left w:w="10" w:type="dxa"/>
            <w:bottom w:w="0" w:type="dxa"/>
            <w:right w:w="10" w:type="dxa"/>
          </w:tblCellMar>
        </w:tblPrEx>
        <w:trPr>
          <w:trHeight w:val="473" w:hRule="atLeast"/>
        </w:trPr>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2</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合同履行期限</w:t>
            </w:r>
          </w:p>
        </w:tc>
        <w:tc>
          <w:tcPr>
            <w:tcW w:w="725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 w:hRule="atLeast"/>
        </w:trPr>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3</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合同履行地点</w:t>
            </w:r>
          </w:p>
        </w:tc>
        <w:tc>
          <w:tcPr>
            <w:tcW w:w="725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 w:hRule="atLeast"/>
        </w:trPr>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4</w:t>
            </w: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w:t>
            </w:r>
          </w:p>
        </w:tc>
        <w:tc>
          <w:tcPr>
            <w:tcW w:w="725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 w:hRule="atLeast"/>
        </w:trPr>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z w:val="22"/>
                <w:shd w:val="clear" w:color="auto" w:fill="auto"/>
              </w:rPr>
            </w:pPr>
          </w:p>
        </w:tc>
        <w:tc>
          <w:tcPr>
            <w:tcW w:w="1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备注</w:t>
            </w:r>
          </w:p>
        </w:tc>
        <w:tc>
          <w:tcPr>
            <w:tcW w:w="725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color w:val="auto"/>
                <w:sz w:val="22"/>
                <w:shd w:val="clear" w:color="auto" w:fill="auto"/>
              </w:rPr>
            </w:pPr>
          </w:p>
        </w:tc>
      </w:tr>
    </w:tbl>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备注：后附分项报价表。</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名称（公章）：</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法定代表人或</w:t>
      </w:r>
      <w:r>
        <w:rPr>
          <w:rFonts w:hint="eastAsia" w:ascii="宋体" w:hAnsi="宋体" w:cs="宋体"/>
          <w:color w:val="auto"/>
          <w:sz w:val="24"/>
          <w:shd w:val="clear" w:color="auto" w:fill="auto"/>
          <w:lang w:eastAsia="zh-CN"/>
        </w:rPr>
        <w:t>被授权委托人</w:t>
      </w:r>
      <w:r>
        <w:rPr>
          <w:rFonts w:ascii="宋体" w:hAnsi="宋体" w:eastAsia="宋体" w:cs="宋体"/>
          <w:color w:val="auto"/>
          <w:sz w:val="24"/>
          <w:shd w:val="clear" w:color="auto" w:fill="auto"/>
        </w:rPr>
        <w:t>（签字或盖章）：</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日期：</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年</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月</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日 </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440" w:lineRule="auto"/>
        <w:jc w:val="both"/>
        <w:rPr>
          <w:rFonts w:ascii="宋体" w:hAnsi="宋体" w:eastAsia="宋体" w:cs="宋体"/>
          <w:b/>
          <w:color w:val="auto"/>
          <w:sz w:val="28"/>
          <w:shd w:val="clear" w:color="auto" w:fill="auto"/>
        </w:rPr>
      </w:pPr>
    </w:p>
    <w:p>
      <w:pPr>
        <w:spacing w:line="440" w:lineRule="auto"/>
        <w:jc w:val="center"/>
        <w:rPr>
          <w:rFonts w:ascii="宋体" w:hAnsi="宋体" w:eastAsia="宋体" w:cs="宋体"/>
          <w:b/>
          <w:color w:val="auto"/>
          <w:sz w:val="28"/>
          <w:shd w:val="clear" w:color="auto" w:fill="auto"/>
        </w:rPr>
      </w:pPr>
      <w:r>
        <w:rPr>
          <w:rFonts w:ascii="宋体" w:hAnsi="宋体" w:eastAsia="宋体" w:cs="宋体"/>
          <w:b/>
          <w:color w:val="auto"/>
          <w:sz w:val="28"/>
          <w:shd w:val="clear" w:color="auto" w:fill="auto"/>
        </w:rPr>
        <w:t>产品分项报价表</w:t>
      </w:r>
    </w:p>
    <w:p>
      <w:pPr>
        <w:spacing w:line="440" w:lineRule="auto"/>
        <w:ind w:firstLine="480"/>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名称（公章）：</w:t>
      </w:r>
    </w:p>
    <w:p>
      <w:pPr>
        <w:spacing w:line="44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项目编号：</w:t>
      </w:r>
      <w:r>
        <w:rPr>
          <w:rFonts w:hint="eastAsia" w:ascii="宋体" w:hAnsi="宋体" w:eastAsia="宋体" w:cs="宋体"/>
          <w:color w:val="auto"/>
          <w:sz w:val="24"/>
          <w:shd w:val="clear" w:color="auto" w:fill="auto"/>
        </w:rPr>
        <w:t xml:space="preserve">                                          人民币：元</w:t>
      </w:r>
    </w:p>
    <w:tbl>
      <w:tblPr>
        <w:tblStyle w:val="14"/>
        <w:tblW w:w="8777" w:type="dxa"/>
        <w:tblInd w:w="98" w:type="dxa"/>
        <w:tblLayout w:type="fixed"/>
        <w:tblCellMar>
          <w:top w:w="0" w:type="dxa"/>
          <w:left w:w="10" w:type="dxa"/>
          <w:bottom w:w="0" w:type="dxa"/>
          <w:right w:w="10" w:type="dxa"/>
        </w:tblCellMar>
      </w:tblPr>
      <w:tblGrid>
        <w:gridCol w:w="691"/>
        <w:gridCol w:w="961"/>
        <w:gridCol w:w="1425"/>
        <w:gridCol w:w="1438"/>
        <w:gridCol w:w="750"/>
        <w:gridCol w:w="837"/>
        <w:gridCol w:w="825"/>
        <w:gridCol w:w="950"/>
        <w:gridCol w:w="900"/>
      </w:tblGrid>
      <w:tr>
        <w:tblPrEx>
          <w:tblCellMar>
            <w:top w:w="0" w:type="dxa"/>
            <w:left w:w="10" w:type="dxa"/>
            <w:bottom w:w="0" w:type="dxa"/>
            <w:right w:w="10" w:type="dxa"/>
          </w:tblCellMar>
        </w:tblPrEx>
        <w:trPr>
          <w:trHeight w:val="855" w:hRule="atLeast"/>
        </w:trPr>
        <w:tc>
          <w:tcPr>
            <w:tcW w:w="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序号</w:t>
            </w:r>
          </w:p>
        </w:tc>
        <w:tc>
          <w:tcPr>
            <w:tcW w:w="9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产品名称</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技术参数/规格</w:t>
            </w: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品牌/厂家</w:t>
            </w: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数量</w:t>
            </w:r>
            <w:r>
              <w:rPr>
                <w:rFonts w:ascii="宋体" w:hAnsi="宋体" w:eastAsia="宋体" w:cs="宋体"/>
                <w:color w:val="auto"/>
                <w:shd w:val="clear" w:color="auto" w:fill="auto"/>
              </w:rPr>
              <w:t xml:space="preserve"> </w:t>
            </w:r>
          </w:p>
        </w:tc>
        <w:tc>
          <w:tcPr>
            <w:tcW w:w="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hint="eastAsia" w:ascii="宋体" w:hAnsi="宋体" w:eastAsia="宋体" w:cs="宋体"/>
                <w:color w:val="auto"/>
                <w:sz w:val="24"/>
                <w:shd w:val="clear" w:color="auto" w:fill="auto"/>
              </w:rPr>
              <w:t>单位</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单价</w:t>
            </w:r>
          </w:p>
        </w:tc>
        <w:tc>
          <w:tcPr>
            <w:tcW w:w="9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总价</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备注</w:t>
            </w:r>
          </w:p>
        </w:tc>
      </w:tr>
      <w:tr>
        <w:tblPrEx>
          <w:tblCellMar>
            <w:top w:w="0" w:type="dxa"/>
            <w:left w:w="10" w:type="dxa"/>
            <w:bottom w:w="0" w:type="dxa"/>
            <w:right w:w="10" w:type="dxa"/>
          </w:tblCellMar>
        </w:tblPrEx>
        <w:trPr>
          <w:trHeight w:val="1" w:hRule="atLeast"/>
        </w:trPr>
        <w:tc>
          <w:tcPr>
            <w:tcW w:w="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0" w:hRule="atLeast"/>
        </w:trPr>
        <w:tc>
          <w:tcPr>
            <w:tcW w:w="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 w:hRule="atLeast"/>
        </w:trPr>
        <w:tc>
          <w:tcPr>
            <w:tcW w:w="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 w:hRule="atLeast"/>
        </w:trPr>
        <w:tc>
          <w:tcPr>
            <w:tcW w:w="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 w:hRule="atLeast"/>
        </w:trPr>
        <w:tc>
          <w:tcPr>
            <w:tcW w:w="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14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7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1" w:hRule="atLeast"/>
        </w:trPr>
        <w:tc>
          <w:tcPr>
            <w:tcW w:w="165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jc w:val="center"/>
              <w:rPr>
                <w:rFonts w:ascii="宋体" w:hAnsi="宋体" w:eastAsia="宋体" w:cs="宋体"/>
                <w:color w:val="auto"/>
                <w:shd w:val="clear" w:color="auto" w:fill="auto"/>
              </w:rPr>
            </w:pPr>
            <w:r>
              <w:rPr>
                <w:rFonts w:ascii="宋体" w:hAnsi="宋体" w:eastAsia="宋体" w:cs="宋体"/>
                <w:color w:val="auto"/>
                <w:sz w:val="24"/>
                <w:shd w:val="clear" w:color="auto" w:fill="auto"/>
              </w:rPr>
              <w:t>投标总报价</w:t>
            </w:r>
            <w:r>
              <w:rPr>
                <w:rFonts w:hint="eastAsia" w:ascii="宋体" w:hAnsi="宋体" w:eastAsia="宋体" w:cs="宋体"/>
                <w:color w:val="auto"/>
                <w:sz w:val="24"/>
                <w:shd w:val="clear" w:color="auto" w:fill="auto"/>
              </w:rPr>
              <w:t>（元）</w:t>
            </w:r>
          </w:p>
        </w:tc>
        <w:tc>
          <w:tcPr>
            <w:tcW w:w="1425" w:type="dxa"/>
            <w:tcBorders>
              <w:top w:val="single" w:color="000000" w:sz="4" w:space="0"/>
              <w:left w:val="single" w:color="000000" w:sz="4" w:space="0"/>
              <w:bottom w:val="single" w:color="000000" w:sz="4" w:space="0"/>
              <w:right w:val="single" w:color="000000" w:sz="4" w:space="0"/>
            </w:tcBorders>
            <w:shd w:val="clear" w:color="000000" w:fill="FFFFFF"/>
          </w:tcPr>
          <w:p>
            <w:pPr>
              <w:spacing w:before="100" w:after="100" w:line="440" w:lineRule="auto"/>
              <w:jc w:val="center"/>
              <w:rPr>
                <w:rFonts w:ascii="宋体" w:hAnsi="宋体" w:eastAsia="宋体" w:cs="宋体"/>
                <w:color w:val="auto"/>
                <w:sz w:val="22"/>
                <w:shd w:val="clear" w:color="auto" w:fill="auto"/>
              </w:rPr>
            </w:pPr>
          </w:p>
        </w:tc>
        <w:tc>
          <w:tcPr>
            <w:tcW w:w="570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100" w:after="100" w:line="440" w:lineRule="auto"/>
              <w:rPr>
                <w:rFonts w:ascii="宋体" w:hAnsi="宋体" w:eastAsia="宋体" w:cs="宋体"/>
                <w:color w:val="auto"/>
                <w:sz w:val="22"/>
                <w:shd w:val="clear" w:color="auto" w:fill="auto"/>
              </w:rPr>
            </w:pPr>
            <w:r>
              <w:rPr>
                <w:rFonts w:hint="eastAsia" w:ascii="宋体" w:hAnsi="宋体" w:eastAsia="宋体" w:cs="宋体"/>
                <w:color w:val="auto"/>
                <w:sz w:val="22"/>
                <w:shd w:val="clear" w:color="auto" w:fill="auto"/>
              </w:rPr>
              <w:t>大写：</w:t>
            </w:r>
          </w:p>
        </w:tc>
      </w:tr>
    </w:tbl>
    <w:p>
      <w:pPr>
        <w:spacing w:line="440" w:lineRule="auto"/>
        <w:ind w:right="420"/>
        <w:rPr>
          <w:rFonts w:ascii="宋体" w:hAnsi="宋体" w:eastAsia="宋体" w:cs="宋体"/>
          <w:color w:val="auto"/>
          <w:sz w:val="24"/>
          <w:shd w:val="clear" w:color="auto" w:fill="auto"/>
        </w:rPr>
      </w:pPr>
    </w:p>
    <w:p>
      <w:pPr>
        <w:spacing w:line="440" w:lineRule="auto"/>
        <w:rPr>
          <w:rFonts w:ascii="宋体" w:hAnsi="宋体" w:eastAsia="宋体" w:cs="宋体"/>
          <w:color w:val="auto"/>
          <w:sz w:val="24"/>
          <w:shd w:val="clear" w:color="auto" w:fill="auto"/>
        </w:rPr>
      </w:pPr>
      <w:r>
        <w:rPr>
          <w:rFonts w:ascii="宋体" w:hAnsi="宋体" w:eastAsia="宋体" w:cs="宋体"/>
          <w:color w:val="auto"/>
          <w:sz w:val="24"/>
          <w:shd w:val="clear" w:color="auto" w:fill="auto"/>
        </w:rPr>
        <w:t>备注：投标费用包括项目实施所需的人工费、服务费、运输费、安装调试费、购买及制作标书费、税费及其他一切费用。</w:t>
      </w:r>
    </w:p>
    <w:p>
      <w:pPr>
        <w:spacing w:line="440" w:lineRule="auto"/>
        <w:ind w:right="420"/>
        <w:rPr>
          <w:rFonts w:ascii="宋体" w:hAnsi="宋体" w:eastAsia="宋体" w:cs="宋体"/>
          <w:color w:val="auto"/>
          <w:sz w:val="24"/>
          <w:shd w:val="clear" w:color="auto" w:fill="auto"/>
        </w:rPr>
      </w:pPr>
    </w:p>
    <w:p>
      <w:pPr>
        <w:spacing w:line="440" w:lineRule="auto"/>
        <w:ind w:right="420"/>
        <w:rPr>
          <w:rFonts w:ascii="宋体" w:hAnsi="宋体" w:eastAsia="宋体" w:cs="宋体"/>
          <w:color w:val="auto"/>
          <w:sz w:val="24"/>
          <w:shd w:val="clear" w:color="auto" w:fill="auto"/>
        </w:rPr>
      </w:pPr>
      <w:r>
        <w:rPr>
          <w:rFonts w:hint="eastAsia" w:ascii="宋体" w:hAnsi="宋体" w:eastAsia="宋体" w:cs="Times New Roman"/>
          <w:color w:val="auto"/>
          <w:sz w:val="24"/>
          <w:szCs w:val="24"/>
          <w:shd w:val="clear" w:color="auto" w:fill="auto"/>
        </w:rPr>
        <w:t>法定代表人或</w:t>
      </w:r>
      <w:r>
        <w:rPr>
          <w:rFonts w:hint="eastAsia" w:ascii="宋体" w:hAnsi="宋体" w:cs="Times New Roman"/>
          <w:color w:val="auto"/>
          <w:sz w:val="24"/>
          <w:szCs w:val="24"/>
          <w:shd w:val="clear" w:color="auto" w:fill="auto"/>
          <w:lang w:eastAsia="zh-CN"/>
        </w:rPr>
        <w:t>被授权委托人</w:t>
      </w:r>
      <w:r>
        <w:rPr>
          <w:rFonts w:hint="eastAsia" w:ascii="宋体" w:hAnsi="宋体" w:eastAsia="宋体" w:cs="Times New Roman"/>
          <w:color w:val="auto"/>
          <w:sz w:val="24"/>
          <w:szCs w:val="24"/>
          <w:shd w:val="clear" w:color="auto" w:fill="auto"/>
        </w:rPr>
        <w:t>（签字或盖章）</w:t>
      </w:r>
      <w:r>
        <w:rPr>
          <w:rFonts w:ascii="宋体" w:hAnsi="宋体" w:eastAsia="宋体" w:cs="宋体"/>
          <w:color w:val="auto"/>
          <w:sz w:val="24"/>
          <w:shd w:val="clear" w:color="auto" w:fill="auto"/>
        </w:rPr>
        <w:t>：</w:t>
      </w:r>
    </w:p>
    <w:p>
      <w:pPr>
        <w:spacing w:line="440" w:lineRule="auto"/>
        <w:ind w:left="319" w:right="420" w:firstLine="3952"/>
        <w:rPr>
          <w:rFonts w:ascii="宋体" w:hAnsi="宋体" w:eastAsia="宋体" w:cs="宋体"/>
          <w:b/>
          <w:color w:val="auto"/>
          <w:shd w:val="clear" w:color="auto" w:fill="auto"/>
        </w:rPr>
      </w:pPr>
      <w:r>
        <w:rPr>
          <w:rFonts w:ascii="宋体" w:hAnsi="宋体" w:eastAsia="宋体" w:cs="宋体"/>
          <w:color w:val="auto"/>
          <w:sz w:val="24"/>
          <w:shd w:val="clear" w:color="auto" w:fill="auto"/>
        </w:rPr>
        <w:t>年   月   日</w:t>
      </w:r>
    </w:p>
    <w:p>
      <w:pPr>
        <w:spacing w:after="120"/>
        <w:jc w:val="center"/>
        <w:rPr>
          <w:rFonts w:ascii="宋体" w:hAnsi="宋体" w:eastAsia="宋体" w:cs="宋体"/>
          <w:b/>
          <w:color w:val="auto"/>
          <w:sz w:val="28"/>
          <w:szCs w:val="28"/>
          <w:shd w:val="clear" w:color="auto" w:fill="auto"/>
        </w:rPr>
      </w:pPr>
    </w:p>
    <w:p>
      <w:pPr>
        <w:spacing w:after="120"/>
        <w:jc w:val="center"/>
        <w:rPr>
          <w:rFonts w:ascii="宋体" w:hAnsi="宋体" w:eastAsia="宋体" w:cs="宋体"/>
          <w:b/>
          <w:color w:val="auto"/>
          <w:sz w:val="28"/>
          <w:szCs w:val="28"/>
          <w:shd w:val="clear" w:color="auto" w:fill="auto"/>
        </w:rPr>
      </w:pPr>
    </w:p>
    <w:p>
      <w:pPr>
        <w:spacing w:after="120"/>
        <w:jc w:val="center"/>
        <w:rPr>
          <w:rFonts w:ascii="宋体" w:hAnsi="宋体" w:eastAsia="宋体" w:cs="宋体"/>
          <w:b/>
          <w:color w:val="auto"/>
          <w:sz w:val="28"/>
          <w:szCs w:val="28"/>
          <w:shd w:val="clear" w:color="auto" w:fill="auto"/>
        </w:rPr>
      </w:pPr>
    </w:p>
    <w:p>
      <w:pPr>
        <w:spacing w:after="120"/>
        <w:jc w:val="center"/>
        <w:rPr>
          <w:rFonts w:ascii="Calibri" w:hAnsi="Calibri" w:eastAsia="Calibri" w:cs="Calibri"/>
          <w:b/>
          <w:color w:val="auto"/>
          <w:sz w:val="28"/>
          <w:szCs w:val="28"/>
          <w:shd w:val="clear" w:color="auto" w:fill="auto"/>
        </w:rPr>
      </w:pPr>
      <w:r>
        <w:rPr>
          <w:rFonts w:ascii="宋体" w:hAnsi="宋体" w:eastAsia="宋体" w:cs="宋体"/>
          <w:b/>
          <w:color w:val="auto"/>
          <w:sz w:val="28"/>
          <w:szCs w:val="28"/>
          <w:shd w:val="clear" w:color="auto" w:fill="auto"/>
        </w:rPr>
        <w:t>投标人基本情况表</w:t>
      </w:r>
    </w:p>
    <w:p>
      <w:pPr>
        <w:spacing w:after="120"/>
        <w:ind w:firstLine="210"/>
        <w:rPr>
          <w:rFonts w:ascii="Calibri" w:hAnsi="Calibri" w:eastAsia="Calibri" w:cs="Calibri"/>
          <w:color w:val="auto"/>
          <w:shd w:val="clear" w:color="auto" w:fill="auto"/>
        </w:rPr>
      </w:pPr>
      <w:r>
        <w:rPr>
          <w:rFonts w:hint="eastAsia" w:ascii="宋体" w:hAnsi="宋体" w:eastAsia="宋体" w:cs="宋体"/>
          <w:color w:val="auto"/>
          <w:shd w:val="clear" w:color="auto" w:fill="auto"/>
          <w:lang w:eastAsia="zh-CN"/>
        </w:rPr>
        <w:t>投标单位</w:t>
      </w:r>
      <w:r>
        <w:rPr>
          <w:rFonts w:hint="eastAsia" w:ascii="宋体" w:hAnsi="宋体" w:eastAsia="宋体" w:cs="宋体"/>
          <w:color w:val="auto"/>
          <w:shd w:val="clear" w:color="auto" w:fill="auto"/>
          <w:lang w:val="en-US" w:eastAsia="zh-CN"/>
        </w:rPr>
        <w:t>名称</w:t>
      </w:r>
      <w:r>
        <w:rPr>
          <w:rFonts w:ascii="宋体" w:hAnsi="宋体" w:eastAsia="宋体" w:cs="宋体"/>
          <w:color w:val="auto"/>
          <w:shd w:val="clear" w:color="auto" w:fill="auto"/>
        </w:rPr>
        <w:t>：（公章）</w:t>
      </w:r>
    </w:p>
    <w:tbl>
      <w:tblPr>
        <w:tblStyle w:val="14"/>
        <w:tblW w:w="0" w:type="auto"/>
        <w:jc w:val="center"/>
        <w:tblLayout w:type="autofit"/>
        <w:tblCellMar>
          <w:top w:w="0" w:type="dxa"/>
          <w:left w:w="10" w:type="dxa"/>
          <w:bottom w:w="0" w:type="dxa"/>
          <w:right w:w="10" w:type="dxa"/>
        </w:tblCellMar>
      </w:tblPr>
      <w:tblGrid>
        <w:gridCol w:w="1795"/>
        <w:gridCol w:w="707"/>
        <w:gridCol w:w="1795"/>
        <w:gridCol w:w="1795"/>
        <w:gridCol w:w="2234"/>
      </w:tblGrid>
      <w:tr>
        <w:tblPrEx>
          <w:tblCellMar>
            <w:top w:w="0" w:type="dxa"/>
            <w:left w:w="10" w:type="dxa"/>
            <w:bottom w:w="0" w:type="dxa"/>
            <w:right w:w="10" w:type="dxa"/>
          </w:tblCellMar>
        </w:tblPrEx>
        <w:trPr>
          <w:trHeight w:val="984" w:hRule="atLeast"/>
          <w:jc w:val="center"/>
        </w:trPr>
        <w:tc>
          <w:tcPr>
            <w:tcW w:w="2009" w:type="dxa"/>
            <w:tcBorders>
              <w:top w:val="single" w:color="000000" w:sz="8"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hint="eastAsia" w:ascii="宋体" w:hAnsi="宋体" w:eastAsia="宋体" w:cs="宋体"/>
                <w:color w:val="auto"/>
                <w:shd w:val="clear" w:color="auto" w:fill="auto"/>
                <w:lang w:eastAsia="zh-CN"/>
              </w:rPr>
              <w:t>投标单位</w:t>
            </w:r>
            <w:r>
              <w:rPr>
                <w:rFonts w:ascii="宋体" w:hAnsi="宋体" w:eastAsia="宋体" w:cs="宋体"/>
                <w:color w:val="auto"/>
                <w:shd w:val="clear" w:color="auto" w:fill="auto"/>
              </w:rPr>
              <w:t>名称</w:t>
            </w:r>
          </w:p>
        </w:tc>
        <w:tc>
          <w:tcPr>
            <w:tcW w:w="2812" w:type="dxa"/>
            <w:gridSpan w:val="2"/>
            <w:tcBorders>
              <w:top w:val="single" w:color="000000" w:sz="8"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8"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法定代表人</w:t>
            </w:r>
          </w:p>
        </w:tc>
        <w:tc>
          <w:tcPr>
            <w:tcW w:w="2507" w:type="dxa"/>
            <w:tcBorders>
              <w:top w:val="single" w:color="000000" w:sz="8"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17" w:hRule="atLeast"/>
          <w:jc w:val="center"/>
        </w:trPr>
        <w:tc>
          <w:tcPr>
            <w:tcW w:w="2009"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统一社会信用代码</w:t>
            </w:r>
          </w:p>
        </w:tc>
        <w:tc>
          <w:tcPr>
            <w:tcW w:w="2812"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邮政编码</w:t>
            </w:r>
          </w:p>
        </w:tc>
        <w:tc>
          <w:tcPr>
            <w:tcW w:w="2507"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17" w:hRule="atLeast"/>
          <w:jc w:val="center"/>
        </w:trPr>
        <w:tc>
          <w:tcPr>
            <w:tcW w:w="2009"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授权代表</w:t>
            </w:r>
          </w:p>
        </w:tc>
        <w:tc>
          <w:tcPr>
            <w:tcW w:w="2812"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联系电话</w:t>
            </w:r>
          </w:p>
        </w:tc>
        <w:tc>
          <w:tcPr>
            <w:tcW w:w="2507"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17" w:hRule="atLeast"/>
          <w:jc w:val="center"/>
        </w:trPr>
        <w:tc>
          <w:tcPr>
            <w:tcW w:w="2009"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电子邮箱</w:t>
            </w:r>
          </w:p>
        </w:tc>
        <w:tc>
          <w:tcPr>
            <w:tcW w:w="2812"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传真</w:t>
            </w:r>
          </w:p>
        </w:tc>
        <w:tc>
          <w:tcPr>
            <w:tcW w:w="2507"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17" w:hRule="atLeast"/>
          <w:jc w:val="center"/>
        </w:trPr>
        <w:tc>
          <w:tcPr>
            <w:tcW w:w="2009" w:type="dxa"/>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上年营业收入</w:t>
            </w:r>
          </w:p>
        </w:tc>
        <w:tc>
          <w:tcPr>
            <w:tcW w:w="2812" w:type="dxa"/>
            <w:gridSpan w:val="2"/>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员工总人数</w:t>
            </w:r>
          </w:p>
        </w:tc>
        <w:tc>
          <w:tcPr>
            <w:tcW w:w="2507"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17" w:hRule="atLeast"/>
          <w:jc w:val="center"/>
        </w:trPr>
        <w:tc>
          <w:tcPr>
            <w:tcW w:w="2812" w:type="dxa"/>
            <w:gridSpan w:val="2"/>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基本账户开户行及账号</w:t>
            </w:r>
          </w:p>
        </w:tc>
        <w:tc>
          <w:tcPr>
            <w:tcW w:w="6525" w:type="dxa"/>
            <w:gridSpan w:val="3"/>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17" w:hRule="atLeast"/>
          <w:jc w:val="center"/>
        </w:trPr>
        <w:tc>
          <w:tcPr>
            <w:tcW w:w="2812" w:type="dxa"/>
            <w:gridSpan w:val="2"/>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税务登记机关</w:t>
            </w:r>
          </w:p>
        </w:tc>
        <w:tc>
          <w:tcPr>
            <w:tcW w:w="6525" w:type="dxa"/>
            <w:gridSpan w:val="3"/>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917" w:hRule="atLeast"/>
          <w:jc w:val="center"/>
        </w:trPr>
        <w:tc>
          <w:tcPr>
            <w:tcW w:w="2812" w:type="dxa"/>
            <w:gridSpan w:val="2"/>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行业许可</w:t>
            </w: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等级</w:t>
            </w: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发证机关</w:t>
            </w:r>
          </w:p>
        </w:tc>
        <w:tc>
          <w:tcPr>
            <w:tcW w:w="2507"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有效期</w:t>
            </w:r>
          </w:p>
        </w:tc>
      </w:tr>
      <w:tr>
        <w:trPr>
          <w:trHeight w:val="745" w:hRule="atLeast"/>
          <w:jc w:val="center"/>
        </w:trPr>
        <w:tc>
          <w:tcPr>
            <w:tcW w:w="2812" w:type="dxa"/>
            <w:gridSpan w:val="2"/>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507"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720" w:hRule="atLeast"/>
          <w:jc w:val="center"/>
        </w:trPr>
        <w:tc>
          <w:tcPr>
            <w:tcW w:w="2812" w:type="dxa"/>
            <w:gridSpan w:val="2"/>
            <w:tcBorders>
              <w:top w:val="single" w:color="000000" w:sz="4" w:space="0"/>
              <w:left w:val="single" w:color="000000" w:sz="8"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009" w:type="dxa"/>
            <w:tcBorders>
              <w:top w:val="single" w:color="000000" w:sz="4" w:space="0"/>
              <w:left w:val="single" w:color="000000" w:sz="4" w:space="0"/>
              <w:bottom w:val="single" w:color="000000" w:sz="4"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c>
          <w:tcPr>
            <w:tcW w:w="2507" w:type="dxa"/>
            <w:tcBorders>
              <w:top w:val="single" w:color="000000" w:sz="4" w:space="0"/>
              <w:left w:val="single" w:color="000000" w:sz="4" w:space="0"/>
              <w:bottom w:val="single" w:color="000000" w:sz="4"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39" w:hRule="atLeast"/>
          <w:jc w:val="center"/>
        </w:trPr>
        <w:tc>
          <w:tcPr>
            <w:tcW w:w="2009" w:type="dxa"/>
            <w:tcBorders>
              <w:top w:val="single" w:color="000000" w:sz="4" w:space="0"/>
              <w:left w:val="single" w:color="000000" w:sz="8" w:space="0"/>
              <w:bottom w:val="single" w:color="000000" w:sz="8" w:space="0"/>
              <w:right w:val="single" w:color="000000" w:sz="4" w:space="0"/>
            </w:tcBorders>
            <w:shd w:val="clear" w:color="000000" w:fill="FFFFFF"/>
            <w:tcMar>
              <w:left w:w="0" w:type="dxa"/>
              <w:right w:w="0" w:type="dxa"/>
            </w:tcMar>
            <w:vAlign w:val="center"/>
          </w:tcPr>
          <w:p>
            <w:pPr>
              <w:spacing w:after="120"/>
              <w:jc w:val="center"/>
              <w:rPr>
                <w:rFonts w:ascii="宋体" w:hAnsi="宋体" w:eastAsia="宋体" w:cs="宋体"/>
                <w:color w:val="auto"/>
                <w:shd w:val="clear" w:color="auto" w:fill="auto"/>
              </w:rPr>
            </w:pPr>
            <w:r>
              <w:rPr>
                <w:rFonts w:ascii="宋体" w:hAnsi="宋体" w:eastAsia="宋体" w:cs="宋体"/>
                <w:color w:val="auto"/>
                <w:shd w:val="clear" w:color="auto" w:fill="auto"/>
              </w:rPr>
              <w:t>备注</w:t>
            </w:r>
          </w:p>
        </w:tc>
        <w:tc>
          <w:tcPr>
            <w:tcW w:w="7328" w:type="dxa"/>
            <w:gridSpan w:val="4"/>
            <w:tcBorders>
              <w:top w:val="single" w:color="000000" w:sz="4" w:space="0"/>
              <w:left w:val="single" w:color="000000" w:sz="4" w:space="0"/>
              <w:bottom w:val="single" w:color="000000" w:sz="8" w:space="0"/>
              <w:right w:val="single" w:color="000000" w:sz="8" w:space="0"/>
            </w:tcBorders>
            <w:shd w:val="clear" w:color="000000" w:fill="FFFFFF"/>
            <w:tcMar>
              <w:left w:w="0" w:type="dxa"/>
              <w:right w:w="0" w:type="dxa"/>
            </w:tcMar>
            <w:vAlign w:val="center"/>
          </w:tcPr>
          <w:p>
            <w:pPr>
              <w:spacing w:after="120"/>
              <w:jc w:val="center"/>
              <w:rPr>
                <w:rFonts w:ascii="宋体" w:hAnsi="宋体" w:eastAsia="宋体" w:cs="宋体"/>
                <w:color w:val="auto"/>
                <w:sz w:val="22"/>
                <w:shd w:val="clear" w:color="auto" w:fill="auto"/>
              </w:rPr>
            </w:pPr>
          </w:p>
        </w:tc>
      </w:tr>
    </w:tbl>
    <w:p>
      <w:pPr>
        <w:spacing w:line="360" w:lineRule="auto"/>
        <w:rPr>
          <w:rFonts w:ascii="宋体" w:hAnsi="宋体" w:eastAsia="宋体" w:cs="宋体"/>
          <w:color w:val="auto"/>
          <w:shd w:val="clear" w:color="auto" w:fill="auto"/>
        </w:rPr>
      </w:pPr>
      <w:r>
        <w:rPr>
          <w:rFonts w:ascii="宋体" w:hAnsi="宋体" w:eastAsia="宋体" w:cs="宋体"/>
          <w:color w:val="auto"/>
          <w:shd w:val="clear" w:color="auto" w:fill="auto"/>
        </w:rPr>
        <w:t>注：1、在本表后</w:t>
      </w:r>
      <w:r>
        <w:rPr>
          <w:rFonts w:hint="eastAsia" w:ascii="宋体" w:hAnsi="宋体" w:eastAsia="宋体" w:cs="宋体"/>
          <w:color w:val="auto"/>
          <w:shd w:val="clear" w:color="auto" w:fill="auto"/>
          <w:lang w:val="en-US" w:eastAsia="zh-CN"/>
        </w:rPr>
        <w:t>附</w:t>
      </w:r>
      <w:r>
        <w:rPr>
          <w:rFonts w:ascii="宋体" w:hAnsi="宋体" w:eastAsia="宋体" w:cs="宋体"/>
          <w:color w:val="auto"/>
          <w:shd w:val="clear" w:color="auto" w:fill="auto"/>
        </w:rPr>
        <w:t>营业执照</w:t>
      </w:r>
      <w:r>
        <w:rPr>
          <w:rFonts w:hint="eastAsia" w:ascii="宋体" w:hAnsi="宋体" w:eastAsia="宋体" w:cs="宋体"/>
          <w:color w:val="auto"/>
          <w:highlight w:val="none"/>
          <w:shd w:val="clear" w:color="auto" w:fill="auto"/>
          <w:lang w:val="en-US" w:eastAsia="zh-CN"/>
        </w:rPr>
        <w:t>等相关证件复印件。</w:t>
      </w:r>
      <w:r>
        <w:rPr>
          <w:rFonts w:ascii="宋体" w:hAnsi="宋体" w:eastAsia="宋体" w:cs="宋体"/>
          <w:color w:val="auto"/>
          <w:highlight w:val="none"/>
          <w:shd w:val="clear" w:color="auto" w:fill="auto"/>
        </w:rPr>
        <w:t xml:space="preserve">                       </w:t>
      </w:r>
      <w:r>
        <w:rPr>
          <w:rFonts w:ascii="宋体" w:hAnsi="宋体" w:eastAsia="宋体" w:cs="宋体"/>
          <w:color w:val="auto"/>
          <w:shd w:val="clear" w:color="auto" w:fill="auto"/>
        </w:rPr>
        <w:t xml:space="preserve">                                                   </w:t>
      </w:r>
    </w:p>
    <w:p>
      <w:pPr>
        <w:spacing w:line="360" w:lineRule="auto"/>
        <w:rPr>
          <w:rFonts w:hint="eastAsia" w:ascii="Calibri" w:hAnsi="Calibri" w:eastAsia="宋体" w:cs="Calibri"/>
          <w:color w:val="auto"/>
          <w:shd w:val="clear" w:color="auto" w:fill="auto"/>
          <w:lang w:val="en-US" w:eastAsia="zh-CN"/>
        </w:rPr>
      </w:pPr>
      <w:r>
        <w:rPr>
          <w:rFonts w:ascii="宋体" w:hAnsi="宋体" w:eastAsia="宋体" w:cs="宋体"/>
          <w:color w:val="auto"/>
          <w:shd w:val="clear" w:color="auto" w:fill="auto"/>
        </w:rPr>
        <w:t>2、在本表后附</w:t>
      </w:r>
      <w:r>
        <w:rPr>
          <w:rFonts w:hint="eastAsia" w:ascii="宋体" w:hAnsi="宋体" w:eastAsia="宋体" w:cs="宋体"/>
          <w:color w:val="auto"/>
          <w:shd w:val="clear" w:color="auto" w:fill="auto"/>
        </w:rPr>
        <w:t>投标截止日前半年内任意两个月的纳税凭证（</w:t>
      </w:r>
      <w:r>
        <w:rPr>
          <w:rFonts w:hint="eastAsia" w:ascii="宋体" w:hAnsi="宋体" w:eastAsia="宋体" w:cs="宋体"/>
          <w:color w:val="auto"/>
          <w:shd w:val="clear" w:color="auto" w:fill="auto"/>
          <w:lang w:eastAsia="zh-CN"/>
        </w:rPr>
        <w:t>增值税或企业所得税</w:t>
      </w:r>
      <w:r>
        <w:rPr>
          <w:rFonts w:hint="eastAsia" w:ascii="宋体" w:hAnsi="宋体" w:eastAsia="宋体" w:cs="宋体"/>
          <w:color w:val="auto"/>
          <w:shd w:val="clear" w:color="auto" w:fill="auto"/>
        </w:rPr>
        <w:t>）（依法免税的投标人，应提供相应文件证明其依法免税）（复印件须加盖投标人公章）；</w:t>
      </w:r>
    </w:p>
    <w:p>
      <w:pPr>
        <w:spacing w:line="360" w:lineRule="auto"/>
        <w:rPr>
          <w:rFonts w:ascii="宋体" w:hAnsi="宋体" w:eastAsia="宋体" w:cs="宋体"/>
          <w:color w:val="auto"/>
          <w:shd w:val="clear" w:color="auto" w:fill="auto"/>
        </w:rPr>
      </w:pPr>
      <w:r>
        <w:rPr>
          <w:rFonts w:ascii="宋体" w:hAnsi="宋体" w:eastAsia="宋体" w:cs="宋体"/>
          <w:color w:val="auto"/>
          <w:shd w:val="clear" w:color="auto" w:fill="auto"/>
        </w:rPr>
        <w:t>3、在本表后附</w:t>
      </w:r>
      <w:r>
        <w:rPr>
          <w:rFonts w:hint="eastAsia" w:ascii="宋体" w:hAnsi="宋体" w:eastAsia="宋体" w:cs="宋体"/>
          <w:color w:val="auto"/>
          <w:shd w:val="clear" w:color="auto" w:fill="auto"/>
        </w:rPr>
        <w:t>投标截止日前半年内任意两个月缴纳的社会保障资金的证明材料（依法不需要缴纳社会保障资金的</w:t>
      </w:r>
      <w:r>
        <w:rPr>
          <w:rFonts w:hint="eastAsia" w:ascii="宋体" w:hAnsi="宋体" w:eastAsia="宋体" w:cs="宋体"/>
          <w:color w:val="auto"/>
          <w:shd w:val="clear" w:color="auto" w:fill="auto"/>
          <w:lang w:val="en-US" w:eastAsia="zh-CN"/>
        </w:rPr>
        <w:t>投标人，</w:t>
      </w:r>
      <w:r>
        <w:rPr>
          <w:rFonts w:hint="eastAsia" w:ascii="宋体" w:hAnsi="宋体" w:eastAsia="宋体" w:cs="宋体"/>
          <w:color w:val="auto"/>
          <w:shd w:val="clear" w:color="auto" w:fill="auto"/>
        </w:rPr>
        <w:t>应提供相关证明材料）（复印件须加盖投标人公章）；</w:t>
      </w:r>
    </w:p>
    <w:p>
      <w:pPr>
        <w:spacing w:line="360" w:lineRule="auto"/>
        <w:jc w:val="center"/>
        <w:rPr>
          <w:rFonts w:ascii="宋体" w:hAnsi="宋体" w:eastAsia="宋体" w:cs="宋体"/>
          <w:b/>
          <w:color w:val="auto"/>
          <w:sz w:val="24"/>
          <w:shd w:val="clear" w:color="auto" w:fill="auto"/>
        </w:rPr>
      </w:pPr>
      <w:r>
        <w:rPr>
          <w:rFonts w:ascii="宋体" w:hAnsi="宋体" w:eastAsia="宋体" w:cs="宋体"/>
          <w:b/>
          <w:color w:val="auto"/>
          <w:sz w:val="28"/>
          <w:szCs w:val="28"/>
          <w:shd w:val="clear" w:color="auto" w:fill="auto"/>
        </w:rPr>
        <w:t>四、近年财务状况表</w:t>
      </w:r>
    </w:p>
    <w:p>
      <w:pPr>
        <w:spacing w:line="360" w:lineRule="auto"/>
        <w:jc w:val="left"/>
        <w:rPr>
          <w:rFonts w:hint="eastAsia" w:ascii="宋体" w:hAnsi="宋体" w:eastAsia="宋体" w:cs="宋体"/>
          <w:b/>
          <w:color w:val="auto"/>
          <w:sz w:val="24"/>
          <w:shd w:val="clear" w:color="auto" w:fill="auto"/>
        </w:rPr>
      </w:pPr>
    </w:p>
    <w:p>
      <w:pPr>
        <w:spacing w:line="360" w:lineRule="auto"/>
        <w:jc w:val="left"/>
        <w:rPr>
          <w:rFonts w:hint="eastAsia" w:ascii="宋体" w:hAnsi="宋体" w:eastAsia="宋体" w:cs="宋体"/>
          <w:b/>
          <w:color w:val="auto"/>
          <w:sz w:val="24"/>
          <w:shd w:val="clear" w:color="auto" w:fill="auto"/>
          <w:lang w:eastAsia="zh-CN"/>
        </w:rPr>
      </w:pPr>
      <w:r>
        <w:rPr>
          <w:rFonts w:hint="eastAsia" w:ascii="宋体" w:hAnsi="宋体" w:eastAsia="宋体" w:cs="宋体"/>
          <w:b/>
          <w:color w:val="auto"/>
          <w:sz w:val="24"/>
          <w:shd w:val="clear" w:color="auto" w:fill="auto"/>
        </w:rPr>
        <w:t>注：此处提供202</w:t>
      </w:r>
      <w:r>
        <w:rPr>
          <w:rFonts w:hint="eastAsia" w:ascii="宋体" w:hAnsi="宋体" w:eastAsia="宋体" w:cs="宋体"/>
          <w:b/>
          <w:color w:val="auto"/>
          <w:sz w:val="24"/>
          <w:shd w:val="clear" w:color="auto" w:fill="auto"/>
          <w:lang w:val="en-US" w:eastAsia="zh-CN"/>
        </w:rPr>
        <w:t>1或2022</w:t>
      </w:r>
      <w:r>
        <w:rPr>
          <w:rFonts w:hint="eastAsia" w:ascii="宋体" w:hAnsi="宋体" w:eastAsia="宋体" w:cs="宋体"/>
          <w:b/>
          <w:color w:val="auto"/>
          <w:sz w:val="24"/>
          <w:shd w:val="clear" w:color="auto" w:fill="auto"/>
        </w:rPr>
        <w:t>年度经审计的财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或基本存款账户信息相关证明文件）；或信用担保机构出具的投标担保函</w:t>
      </w:r>
      <w:r>
        <w:rPr>
          <w:rFonts w:hint="eastAsia" w:ascii="宋体" w:hAnsi="宋体" w:eastAsia="宋体" w:cs="宋体"/>
          <w:b/>
          <w:color w:val="auto"/>
          <w:sz w:val="24"/>
          <w:shd w:val="clear" w:color="auto" w:fill="auto"/>
          <w:lang w:eastAsia="zh-CN"/>
        </w:rPr>
        <w:t>。</w:t>
      </w:r>
    </w:p>
    <w:p>
      <w:pPr>
        <w:spacing w:line="360" w:lineRule="auto"/>
        <w:jc w:val="left"/>
        <w:rPr>
          <w:rFonts w:ascii="宋体" w:hAnsi="宋体" w:eastAsia="宋体" w:cs="宋体"/>
          <w:b/>
          <w:color w:val="auto"/>
          <w:sz w:val="24"/>
          <w:shd w:val="clear" w:color="auto" w:fill="auto"/>
        </w:rPr>
      </w:pPr>
    </w:p>
    <w:p>
      <w:pPr>
        <w:spacing w:line="360" w:lineRule="auto"/>
        <w:jc w:val="left"/>
        <w:rPr>
          <w:rFonts w:ascii="宋体" w:hAnsi="宋体" w:eastAsia="宋体" w:cs="宋体"/>
          <w:b/>
          <w:color w:val="auto"/>
          <w:sz w:val="24"/>
          <w:shd w:val="clear" w:color="auto" w:fill="auto"/>
        </w:rPr>
      </w:pPr>
    </w:p>
    <w:p>
      <w:pPr>
        <w:spacing w:line="360" w:lineRule="auto"/>
        <w:jc w:val="center"/>
        <w:rPr>
          <w:rFonts w:ascii="宋体" w:hAnsi="宋体" w:eastAsia="宋体" w:cs="宋体"/>
          <w:b/>
          <w:color w:val="auto"/>
          <w:sz w:val="28"/>
          <w:szCs w:val="28"/>
          <w:shd w:val="clear" w:color="auto" w:fill="auto"/>
        </w:rPr>
      </w:pPr>
      <w:r>
        <w:rPr>
          <w:rFonts w:ascii="宋体" w:hAnsi="宋体" w:eastAsia="宋体" w:cs="宋体"/>
          <w:b/>
          <w:color w:val="auto"/>
          <w:sz w:val="28"/>
          <w:szCs w:val="28"/>
          <w:shd w:val="clear" w:color="auto" w:fill="auto"/>
        </w:rPr>
        <w:t>五、投标保证金</w:t>
      </w:r>
    </w:p>
    <w:p>
      <w:pPr>
        <w:spacing w:line="360" w:lineRule="auto"/>
        <w:ind w:firstLine="480"/>
        <w:jc w:val="left"/>
        <w:rPr>
          <w:rFonts w:ascii="Calibri" w:hAnsi="Calibri" w:eastAsia="Calibri" w:cs="Calibri"/>
          <w:color w:val="auto"/>
          <w:shd w:val="clear" w:color="auto" w:fill="auto"/>
        </w:rPr>
      </w:pPr>
      <w:r>
        <w:rPr>
          <w:rFonts w:ascii="宋体" w:hAnsi="宋体" w:eastAsia="宋体" w:cs="宋体"/>
          <w:color w:val="auto"/>
          <w:sz w:val="24"/>
          <w:shd w:val="clear" w:color="auto" w:fill="auto"/>
        </w:rPr>
        <w:t xml:space="preserve"> </w:t>
      </w:r>
    </w:p>
    <w:p>
      <w:pPr>
        <w:pStyle w:val="27"/>
        <w:jc w:val="left"/>
        <w:rPr>
          <w:rFonts w:hint="default" w:ascii="Calibri" w:hAnsi="Calibri" w:eastAsia="宋体" w:cs="Calibri"/>
          <w:color w:val="auto"/>
          <w:sz w:val="28"/>
          <w:szCs w:val="28"/>
          <w:shd w:val="clear" w:color="auto" w:fill="auto"/>
          <w:lang w:val="en-US" w:eastAsia="zh-CN"/>
        </w:rPr>
      </w:pPr>
      <w:r>
        <w:rPr>
          <w:rFonts w:hint="eastAsia" w:ascii="Calibri" w:hAnsi="Calibri" w:eastAsia="宋体" w:cs="Calibri"/>
          <w:color w:val="auto"/>
          <w:sz w:val="28"/>
          <w:szCs w:val="28"/>
          <w:shd w:val="clear" w:color="auto" w:fill="auto"/>
          <w:lang w:val="en-US" w:eastAsia="zh-CN"/>
        </w:rPr>
        <w:t>附：开户许可证或基本存款账户复印件</w:t>
      </w:r>
    </w:p>
    <w:p>
      <w:pPr>
        <w:ind w:firstLine="560" w:firstLineChars="200"/>
        <w:jc w:val="left"/>
        <w:rPr>
          <w:rFonts w:hint="eastAsia" w:ascii="Calibri" w:hAnsi="Calibri" w:eastAsia="宋体" w:cs="Calibri"/>
          <w:color w:val="auto"/>
          <w:kern w:val="0"/>
          <w:sz w:val="28"/>
          <w:szCs w:val="28"/>
          <w:shd w:val="clear" w:color="auto" w:fill="auto"/>
          <w:lang w:val="en-US" w:eastAsia="zh-CN" w:bidi="ar-SA"/>
        </w:rPr>
      </w:pPr>
      <w:r>
        <w:rPr>
          <w:rFonts w:hint="eastAsia" w:ascii="Calibri" w:hAnsi="Calibri" w:eastAsia="宋体" w:cs="Calibri"/>
          <w:color w:val="auto"/>
          <w:kern w:val="0"/>
          <w:sz w:val="28"/>
          <w:szCs w:val="28"/>
          <w:shd w:val="clear" w:color="auto" w:fill="auto"/>
          <w:lang w:val="en-US" w:eastAsia="zh-CN" w:bidi="ar-SA"/>
        </w:rPr>
        <w:t>汇款凭证复印件</w:t>
      </w:r>
    </w:p>
    <w:p>
      <w:pPr>
        <w:pStyle w:val="27"/>
        <w:ind w:firstLine="560" w:firstLineChars="200"/>
        <w:jc w:val="left"/>
        <w:rPr>
          <w:rFonts w:hint="default" w:ascii="Calibri" w:hAnsi="Calibri" w:eastAsia="宋体" w:cs="Calibri"/>
          <w:color w:val="auto"/>
          <w:kern w:val="0"/>
          <w:sz w:val="28"/>
          <w:szCs w:val="28"/>
          <w:shd w:val="clear" w:color="auto" w:fill="auto"/>
          <w:lang w:val="en-US" w:eastAsia="zh-CN" w:bidi="ar-SA"/>
        </w:rPr>
      </w:pPr>
      <w:r>
        <w:rPr>
          <w:rFonts w:hint="eastAsia" w:ascii="Calibri" w:hAnsi="Calibri" w:eastAsia="宋体" w:cs="Calibri"/>
          <w:color w:val="auto"/>
          <w:kern w:val="0"/>
          <w:sz w:val="28"/>
          <w:szCs w:val="28"/>
          <w:shd w:val="clear" w:color="auto" w:fill="auto"/>
          <w:lang w:val="en-US" w:eastAsia="zh-CN" w:bidi="ar-SA"/>
        </w:rPr>
        <w:t>保证金收据复印件</w:t>
      </w:r>
    </w:p>
    <w:p>
      <w:pPr>
        <w:rPr>
          <w:rFonts w:ascii="Calibri" w:hAnsi="Calibri" w:eastAsia="Calibri" w:cs="Calibri"/>
          <w:color w:val="auto"/>
          <w:shd w:val="clear" w:color="auto" w:fill="auto"/>
        </w:rPr>
      </w:pPr>
    </w:p>
    <w:p>
      <w:pPr>
        <w:pStyle w:val="27"/>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pStyle w:val="27"/>
        <w:rPr>
          <w:rFonts w:ascii="Calibri" w:hAnsi="Calibri" w:eastAsia="Calibri" w:cs="Calibri"/>
          <w:color w:val="auto"/>
          <w:shd w:val="clear" w:color="auto" w:fill="auto"/>
        </w:rPr>
      </w:pPr>
    </w:p>
    <w:p>
      <w:pPr>
        <w:rPr>
          <w:color w:val="auto"/>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pStyle w:val="27"/>
        <w:rPr>
          <w:rFonts w:ascii="宋体" w:hAnsi="宋体" w:eastAsia="宋体" w:cs="宋体"/>
          <w:color w:val="auto"/>
          <w:sz w:val="24"/>
          <w:shd w:val="clear" w:color="auto" w:fill="auto"/>
        </w:rPr>
      </w:pPr>
    </w:p>
    <w:p>
      <w:pPr>
        <w:rPr>
          <w:rFonts w:ascii="宋体" w:hAnsi="宋体" w:eastAsia="宋体" w:cs="宋体"/>
          <w:color w:val="auto"/>
          <w:sz w:val="24"/>
          <w:shd w:val="clear" w:color="auto" w:fill="auto"/>
        </w:rPr>
      </w:pPr>
    </w:p>
    <w:p>
      <w:pPr>
        <w:spacing w:line="360" w:lineRule="auto"/>
        <w:ind w:firstLine="480"/>
        <w:jc w:val="center"/>
        <w:rPr>
          <w:rFonts w:ascii="Calibri" w:hAnsi="Calibri" w:eastAsia="Calibri" w:cs="Calibri"/>
          <w:b/>
          <w:color w:val="auto"/>
          <w:sz w:val="28"/>
          <w:szCs w:val="28"/>
          <w:shd w:val="clear" w:color="auto" w:fill="auto"/>
        </w:rPr>
      </w:pPr>
      <w:r>
        <w:rPr>
          <w:rFonts w:ascii="宋体" w:hAnsi="宋体" w:eastAsia="宋体" w:cs="宋体"/>
          <w:b/>
          <w:color w:val="auto"/>
          <w:sz w:val="28"/>
          <w:szCs w:val="28"/>
          <w:shd w:val="clear" w:color="auto" w:fill="auto"/>
        </w:rPr>
        <w:t>六、符合投标人资格条件的证明文件</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附件6-1</w:t>
      </w:r>
    </w:p>
    <w:p>
      <w:pPr>
        <w:spacing w:line="360" w:lineRule="auto"/>
        <w:ind w:firstLine="602"/>
        <w:jc w:val="center"/>
        <w:rPr>
          <w:rFonts w:ascii="宋体" w:hAnsi="宋体" w:eastAsia="宋体" w:cs="宋体"/>
          <w:color w:val="auto"/>
          <w:sz w:val="30"/>
          <w:shd w:val="clear" w:color="auto" w:fill="auto"/>
        </w:rPr>
      </w:pPr>
      <w:r>
        <w:rPr>
          <w:rFonts w:ascii="宋体" w:hAnsi="宋体" w:eastAsia="宋体" w:cs="宋体"/>
          <w:color w:val="auto"/>
          <w:sz w:val="30"/>
          <w:shd w:val="clear" w:color="auto" w:fill="auto"/>
        </w:rPr>
        <w:t>参加政府采购活动前三年内在经营活动中</w:t>
      </w:r>
    </w:p>
    <w:p>
      <w:pPr>
        <w:spacing w:line="360" w:lineRule="auto"/>
        <w:ind w:firstLine="602"/>
        <w:jc w:val="center"/>
        <w:rPr>
          <w:rFonts w:ascii="宋体" w:hAnsi="宋体" w:eastAsia="宋体" w:cs="宋体"/>
          <w:color w:val="auto"/>
          <w:sz w:val="30"/>
          <w:shd w:val="clear" w:color="auto" w:fill="auto"/>
        </w:rPr>
      </w:pPr>
      <w:r>
        <w:rPr>
          <w:rFonts w:ascii="宋体" w:hAnsi="宋体" w:eastAsia="宋体" w:cs="宋体"/>
          <w:color w:val="auto"/>
          <w:sz w:val="30"/>
          <w:shd w:val="clear" w:color="auto" w:fill="auto"/>
        </w:rPr>
        <w:t>没有重大违法记录的书面声明</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本单位郑重声明：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我单位在参加采购活动前三年内在经营活动中没有 《</w:t>
      </w:r>
      <w:r>
        <w:rPr>
          <w:rFonts w:hint="eastAsia" w:ascii="宋体" w:hAnsi="宋体" w:eastAsia="宋体" w:cs="宋体"/>
          <w:color w:val="auto"/>
          <w:sz w:val="24"/>
          <w:shd w:val="clear" w:color="auto" w:fill="auto"/>
          <w:lang w:val="en-US" w:eastAsia="zh-CN"/>
        </w:rPr>
        <w:t>中华人民共和国</w:t>
      </w:r>
      <w:r>
        <w:rPr>
          <w:rFonts w:ascii="宋体" w:hAnsi="宋体" w:eastAsia="宋体" w:cs="宋体"/>
          <w:color w:val="auto"/>
          <w:sz w:val="24"/>
          <w:shd w:val="clear" w:color="auto" w:fill="auto"/>
        </w:rPr>
        <w:t xml:space="preserve">政府采购法》第二十二条第一款第（五）项所称重大违法记录，包括：我单位或者其法定代表人、董事、监事、高级管理人员未因经营活动中的违法行为受到刑事处罚或者责令停产停业、吊销许可证或者执照、较大数额罚款等行政处罚。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特此声明！ </w:t>
      </w:r>
    </w:p>
    <w:p>
      <w:pPr>
        <w:spacing w:after="120"/>
        <w:rPr>
          <w:rFonts w:ascii="Calibri" w:hAnsi="Calibri" w:eastAsia="Calibri" w:cs="Calibri"/>
          <w:color w:val="auto"/>
          <w:shd w:val="clear" w:color="auto" w:fill="auto"/>
        </w:rPr>
      </w:pP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名称（公章）：</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法定代表人或</w:t>
      </w:r>
      <w:r>
        <w:rPr>
          <w:rFonts w:hint="eastAsia" w:ascii="宋体" w:hAnsi="宋体" w:cs="宋体"/>
          <w:color w:val="auto"/>
          <w:sz w:val="24"/>
          <w:shd w:val="clear" w:color="auto" w:fill="auto"/>
          <w:lang w:eastAsia="zh-CN"/>
        </w:rPr>
        <w:t>被授权委托人</w:t>
      </w:r>
      <w:r>
        <w:rPr>
          <w:rFonts w:ascii="宋体" w:hAnsi="宋体" w:eastAsia="宋体" w:cs="宋体"/>
          <w:color w:val="auto"/>
          <w:sz w:val="24"/>
          <w:shd w:val="clear" w:color="auto" w:fill="auto"/>
        </w:rPr>
        <w:t>（签字或盖章）：</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日期：</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年</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月</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日 </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hint="eastAsia"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附件6-2</w:t>
      </w:r>
    </w:p>
    <w:p>
      <w:pPr>
        <w:spacing w:line="360" w:lineRule="auto"/>
        <w:ind w:firstLine="602"/>
        <w:jc w:val="center"/>
        <w:rPr>
          <w:rFonts w:ascii="宋体" w:hAnsi="宋体" w:eastAsia="宋体" w:cs="宋体"/>
          <w:color w:val="auto"/>
          <w:sz w:val="24"/>
          <w:shd w:val="clear" w:color="auto" w:fill="auto"/>
        </w:rPr>
      </w:pPr>
      <w:r>
        <w:rPr>
          <w:rFonts w:ascii="宋体" w:hAnsi="宋体" w:eastAsia="宋体" w:cs="宋体"/>
          <w:b/>
          <w:color w:val="auto"/>
          <w:sz w:val="30"/>
          <w:shd w:val="clear" w:color="auto" w:fill="auto"/>
        </w:rPr>
        <w:t>无不良信用记录承诺函 （投标人自行查询适用）</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致</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lang w:eastAsia="zh-CN"/>
        </w:rPr>
        <w:t>采购人</w:t>
      </w:r>
      <w:r>
        <w:rPr>
          <w:rFonts w:ascii="宋体" w:hAnsi="宋体" w:eastAsia="宋体" w:cs="宋体"/>
          <w:color w:val="auto"/>
          <w:sz w:val="24"/>
          <w:shd w:val="clear" w:color="auto" w:fill="auto"/>
        </w:rPr>
        <w:t xml:space="preserve">或采购代理机构）：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本单位郑重承诺，我单位无以下不良信用记录情形：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1.被人民法院列入失信被执行人；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2.被税务部门列入重大税收违法案件当事人名单；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3.被政府采购监管部门列入政府采购严重违法失信行为记录名单；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4.不符合 《政府采购法》第二十二条规定的条件。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 </w:t>
      </w:r>
    </w:p>
    <w:p>
      <w:pPr>
        <w:spacing w:after="120"/>
        <w:rPr>
          <w:rFonts w:ascii="Calibri" w:hAnsi="Calibri" w:eastAsia="Calibri" w:cs="Calibri"/>
          <w:color w:val="auto"/>
          <w:shd w:val="clear" w:color="auto" w:fill="auto"/>
        </w:rPr>
      </w:pP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投标单位</w:t>
      </w:r>
      <w:r>
        <w:rPr>
          <w:rFonts w:ascii="宋体" w:hAnsi="宋体" w:eastAsia="宋体" w:cs="宋体"/>
          <w:color w:val="auto"/>
          <w:sz w:val="24"/>
          <w:shd w:val="clear" w:color="auto" w:fill="auto"/>
        </w:rPr>
        <w:t>名称（公章）：</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法定代表人或</w:t>
      </w:r>
      <w:r>
        <w:rPr>
          <w:rFonts w:hint="eastAsia" w:ascii="宋体" w:hAnsi="宋体" w:cs="宋体"/>
          <w:color w:val="auto"/>
          <w:sz w:val="24"/>
          <w:shd w:val="clear" w:color="auto" w:fill="auto"/>
          <w:lang w:eastAsia="zh-CN"/>
        </w:rPr>
        <w:t>被授权委托人</w:t>
      </w:r>
      <w:r>
        <w:rPr>
          <w:rFonts w:ascii="宋体" w:hAnsi="宋体" w:eastAsia="宋体" w:cs="宋体"/>
          <w:color w:val="auto"/>
          <w:sz w:val="24"/>
          <w:shd w:val="clear" w:color="auto" w:fill="auto"/>
        </w:rPr>
        <w:t>（签字或盖章）</w:t>
      </w:r>
      <w:r>
        <w:rPr>
          <w:rFonts w:hint="eastAsia" w:ascii="宋体" w:hAnsi="宋体" w:eastAsia="宋体" w:cs="宋体"/>
          <w:color w:val="auto"/>
          <w:sz w:val="24"/>
          <w:shd w:val="clear" w:color="auto" w:fill="auto"/>
          <w:lang w:eastAsia="zh-CN"/>
        </w:rPr>
        <w:t>：</w:t>
      </w:r>
      <w:r>
        <w:rPr>
          <w:rFonts w:ascii="宋体" w:hAnsi="宋体" w:eastAsia="宋体" w:cs="宋体"/>
          <w:color w:val="auto"/>
          <w:sz w:val="24"/>
          <w:u w:val="single"/>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日期：</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年</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月</w:t>
      </w:r>
      <w:r>
        <w:rPr>
          <w:rFonts w:ascii="宋体" w:hAnsi="宋体" w:eastAsia="宋体" w:cs="宋体"/>
          <w:color w:val="auto"/>
          <w:sz w:val="24"/>
          <w:u w:val="single"/>
          <w:shd w:val="clear" w:color="auto" w:fill="auto"/>
        </w:rPr>
        <w:t xml:space="preserve">     </w:t>
      </w:r>
      <w:r>
        <w:rPr>
          <w:rFonts w:ascii="宋体" w:hAnsi="宋体" w:eastAsia="宋体" w:cs="宋体"/>
          <w:color w:val="auto"/>
          <w:sz w:val="24"/>
          <w:shd w:val="clear" w:color="auto" w:fill="auto"/>
        </w:rPr>
        <w:t xml:space="preserve">日 </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6－3</w:t>
      </w:r>
    </w:p>
    <w:p>
      <w:pPr>
        <w:spacing w:line="360" w:lineRule="auto"/>
        <w:ind w:firstLine="602"/>
        <w:jc w:val="center"/>
        <w:rPr>
          <w:rFonts w:ascii="宋体" w:hAnsi="宋体" w:eastAsia="宋体" w:cs="宋体"/>
          <w:b/>
          <w:color w:val="auto"/>
          <w:sz w:val="30"/>
          <w:shd w:val="clear" w:color="auto" w:fill="auto"/>
        </w:rPr>
      </w:pPr>
      <w:r>
        <w:rPr>
          <w:rFonts w:hint="eastAsia" w:ascii="宋体" w:hAnsi="宋体" w:eastAsia="宋体" w:cs="宋体"/>
          <w:b/>
          <w:color w:val="auto"/>
          <w:sz w:val="30"/>
          <w:shd w:val="clear" w:color="auto" w:fill="auto"/>
        </w:rPr>
        <w:t>政府采购诚信承诺书</w:t>
      </w:r>
    </w:p>
    <w:p>
      <w:pPr>
        <w:spacing w:line="360" w:lineRule="auto"/>
        <w:ind w:firstLine="480"/>
        <w:jc w:val="center"/>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u w:val="single"/>
          <w:shd w:val="clear" w:color="auto" w:fill="auto"/>
        </w:rPr>
        <w:t>（采购人）</w:t>
      </w:r>
      <w:r>
        <w:rPr>
          <w:rFonts w:hint="eastAsia"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我公司</w:t>
      </w:r>
      <w:r>
        <w:rPr>
          <w:rFonts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w:t>
      </w:r>
      <w:r>
        <w:rPr>
          <w:rFonts w:hint="eastAsia" w:ascii="宋体" w:hAnsi="宋体" w:eastAsia="宋体" w:cs="宋体"/>
          <w:color w:val="auto"/>
          <w:sz w:val="24"/>
          <w:shd w:val="clear" w:color="auto" w:fill="auto"/>
          <w:lang w:eastAsia="zh-CN"/>
        </w:rPr>
        <w:t>投标单位</w:t>
      </w:r>
      <w:r>
        <w:rPr>
          <w:rFonts w:hint="eastAsia" w:ascii="宋体" w:hAnsi="宋体" w:eastAsia="宋体" w:cs="宋体"/>
          <w:color w:val="auto"/>
          <w:sz w:val="24"/>
          <w:shd w:val="clear" w:color="auto" w:fill="auto"/>
        </w:rPr>
        <w:t>名称）已详细阅读了</w:t>
      </w:r>
      <w:r>
        <w:rPr>
          <w:rFonts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项目（项目编号：</w:t>
      </w:r>
      <w:r>
        <w:rPr>
          <w:rFonts w:ascii="宋体" w:hAnsi="宋体" w:eastAsia="宋体" w:cs="宋体"/>
          <w:color w:val="auto"/>
          <w:sz w:val="24"/>
          <w:u w:val="single"/>
          <w:shd w:val="clear" w:color="auto" w:fill="auto"/>
        </w:rPr>
        <w:t xml:space="preserve">          </w:t>
      </w:r>
      <w:r>
        <w:rPr>
          <w:rFonts w:hint="eastAsia" w:ascii="宋体" w:hAnsi="宋体" w:eastAsia="宋体" w:cs="宋体"/>
          <w:color w:val="auto"/>
          <w:sz w:val="24"/>
          <w:shd w:val="clear" w:color="auto" w:fill="auto"/>
        </w:rPr>
        <w:t>）招标文件，自愿参加本次投标，现就有关事项做出郑重承诺如下：</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一、诚信投标，材料真实。我公司保证所提供的全部材料、投标内容均真实、合法、有效，保证不出借或者借用其他企业资质，不以他人名义投标，不弄虚作假；</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二、遵纪守法，公平竞争。不与其他投标人相互串通、哄抬价格，不排挤其他投标人，不损害采购人的合法权益；不向评标委员会、采购人提供利益以牟取中标。</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四、若中标后，将按照规定积极配合采购人开展货物验收，并准确提供所供货物的检测报告。</w:t>
      </w:r>
    </w:p>
    <w:p>
      <w:pPr>
        <w:spacing w:line="360" w:lineRule="auto"/>
        <w:ind w:firstLine="48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若有违反以上承诺内容的行为，我公司自愿接受取消投标资格、记入信用档案、没收投标保证金、媒体通报、</w:t>
      </w:r>
      <w:r>
        <w:rPr>
          <w:rFonts w:ascii="宋体" w:hAnsi="宋体" w:eastAsia="宋体" w:cs="宋体"/>
          <w:color w:val="auto"/>
          <w:sz w:val="24"/>
          <w:shd w:val="clear" w:color="auto" w:fill="auto"/>
        </w:rPr>
        <w:t>1-3</w:t>
      </w:r>
      <w:r>
        <w:rPr>
          <w:rFonts w:hint="eastAsia" w:ascii="宋体" w:hAnsi="宋体" w:eastAsia="宋体" w:cs="宋体"/>
          <w:color w:val="auto"/>
          <w:sz w:val="24"/>
          <w:shd w:val="clear" w:color="auto" w:fill="auto"/>
        </w:rPr>
        <w:t>年内禁止参与政府采购等处罚；如已中标的，自动放弃中标资格，并承担全部法律责任；给采购人造成损失的，依法承担赔偿责任。</w:t>
      </w:r>
    </w:p>
    <w:p>
      <w:pPr>
        <w:spacing w:line="360" w:lineRule="auto"/>
        <w:ind w:firstLine="480"/>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w:t>
      </w:r>
      <w:r>
        <w:rPr>
          <w:rFonts w:hint="eastAsia" w:ascii="宋体" w:hAnsi="宋体" w:eastAsia="宋体" w:cs="宋体"/>
          <w:color w:val="auto"/>
          <w:sz w:val="24"/>
          <w:shd w:val="clear" w:color="auto" w:fill="auto"/>
          <w:lang w:eastAsia="zh-CN"/>
        </w:rPr>
        <w:t>投标单位</w:t>
      </w:r>
      <w:r>
        <w:rPr>
          <w:rFonts w:hint="eastAsia" w:ascii="宋体" w:hAnsi="宋体" w:eastAsia="宋体" w:cs="宋体"/>
          <w:color w:val="auto"/>
          <w:sz w:val="24"/>
          <w:shd w:val="clear" w:color="auto" w:fill="auto"/>
        </w:rPr>
        <w:t>名称</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盖公章</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法定代表人或</w:t>
      </w:r>
      <w:r>
        <w:rPr>
          <w:rFonts w:hint="eastAsia" w:ascii="宋体" w:hAnsi="宋体" w:cs="宋体"/>
          <w:color w:val="auto"/>
          <w:sz w:val="24"/>
          <w:shd w:val="clear" w:color="auto" w:fill="auto"/>
          <w:lang w:eastAsia="zh-CN"/>
        </w:rPr>
        <w:t>被授权委托人</w:t>
      </w:r>
      <w:r>
        <w:rPr>
          <w:rFonts w:ascii="宋体" w:hAnsi="宋体" w:eastAsia="宋体" w:cs="宋体"/>
          <w:color w:val="auto"/>
          <w:sz w:val="24"/>
          <w:shd w:val="clear" w:color="auto" w:fill="auto"/>
        </w:rPr>
        <w:t>（签字或盖章）：</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w:t>
      </w:r>
      <w:r>
        <w:rPr>
          <w:rFonts w:hint="eastAsia" w:ascii="宋体" w:hAnsi="宋体" w:eastAsia="宋体" w:cs="宋体"/>
          <w:color w:val="auto"/>
          <w:sz w:val="24"/>
          <w:shd w:val="clear" w:color="auto" w:fill="auto"/>
        </w:rPr>
        <w:t xml:space="preserve">       </w:t>
      </w:r>
      <w:r>
        <w:rPr>
          <w:rFonts w:ascii="宋体" w:hAnsi="宋体" w:eastAsia="宋体" w:cs="宋体"/>
          <w:color w:val="auto"/>
          <w:sz w:val="24"/>
          <w:shd w:val="clear" w:color="auto" w:fill="auto"/>
        </w:rPr>
        <w:t xml:space="preserve"> </w:t>
      </w:r>
      <w:r>
        <w:rPr>
          <w:rFonts w:hint="eastAsia" w:ascii="宋体" w:hAnsi="宋体" w:eastAsia="宋体" w:cs="宋体"/>
          <w:color w:val="auto"/>
          <w:sz w:val="24"/>
          <w:shd w:val="clear" w:color="auto" w:fill="auto"/>
        </w:rPr>
        <w:t>年</w:t>
      </w:r>
      <w:r>
        <w:rPr>
          <w:rFonts w:ascii="宋体" w:hAnsi="宋体" w:eastAsia="宋体" w:cs="宋体"/>
          <w:color w:val="auto"/>
          <w:sz w:val="24"/>
          <w:shd w:val="clear" w:color="auto" w:fill="auto"/>
        </w:rPr>
        <w:t xml:space="preserve">   </w:t>
      </w:r>
      <w:r>
        <w:rPr>
          <w:rFonts w:hint="eastAsia" w:ascii="宋体" w:hAnsi="宋体" w:eastAsia="宋体" w:cs="宋体"/>
          <w:color w:val="auto"/>
          <w:sz w:val="24"/>
          <w:shd w:val="clear" w:color="auto" w:fill="auto"/>
        </w:rPr>
        <w:t>月</w:t>
      </w:r>
      <w:r>
        <w:rPr>
          <w:rFonts w:ascii="宋体" w:hAnsi="宋体" w:eastAsia="宋体" w:cs="宋体"/>
          <w:color w:val="auto"/>
          <w:sz w:val="24"/>
          <w:shd w:val="clear" w:color="auto" w:fill="auto"/>
        </w:rPr>
        <w:t xml:space="preserve">   </w:t>
      </w:r>
      <w:r>
        <w:rPr>
          <w:rFonts w:hint="eastAsia" w:ascii="宋体" w:hAnsi="宋体" w:eastAsia="宋体" w:cs="宋体"/>
          <w:color w:val="auto"/>
          <w:sz w:val="24"/>
          <w:shd w:val="clear" w:color="auto" w:fill="auto"/>
        </w:rPr>
        <w:t>日</w:t>
      </w:r>
    </w:p>
    <w:p>
      <w:pPr>
        <w:spacing w:line="360" w:lineRule="auto"/>
        <w:ind w:firstLine="480"/>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附件 6－</w:t>
      </w:r>
      <w:r>
        <w:rPr>
          <w:rFonts w:hint="eastAsia" w:ascii="宋体" w:hAnsi="宋体" w:eastAsia="宋体" w:cs="宋体"/>
          <w:color w:val="auto"/>
          <w:sz w:val="24"/>
          <w:shd w:val="clear" w:color="auto" w:fill="auto"/>
        </w:rPr>
        <w:t>4</w:t>
      </w:r>
      <w:r>
        <w:rPr>
          <w:rFonts w:ascii="宋体" w:hAnsi="宋体" w:eastAsia="宋体" w:cs="宋体"/>
          <w:color w:val="auto"/>
          <w:sz w:val="24"/>
          <w:shd w:val="clear" w:color="auto" w:fill="auto"/>
        </w:rPr>
        <w:t xml:space="preserve"> </w:t>
      </w:r>
    </w:p>
    <w:p>
      <w:pPr>
        <w:spacing w:line="360" w:lineRule="auto"/>
        <w:jc w:val="center"/>
        <w:rPr>
          <w:rFonts w:ascii="宋体" w:hAnsi="宋体" w:eastAsia="宋体" w:cs="宋体"/>
          <w:color w:val="auto"/>
          <w:sz w:val="24"/>
          <w:shd w:val="clear" w:color="auto" w:fill="auto"/>
        </w:rPr>
      </w:pPr>
      <w:r>
        <w:rPr>
          <w:rFonts w:hint="eastAsia" w:ascii="宋体" w:hAnsi="宋体" w:eastAsia="宋体" w:cs="宋体"/>
          <w:b/>
          <w:color w:val="auto"/>
          <w:sz w:val="30"/>
          <w:shd w:val="clear" w:color="auto" w:fill="auto"/>
          <w:lang w:val="en-US" w:eastAsia="zh-CN"/>
        </w:rPr>
        <w:t>“信用中国”、“中国政府采购网”查询结果</w:t>
      </w:r>
    </w:p>
    <w:p>
      <w:pPr>
        <w:pStyle w:val="6"/>
        <w:tabs>
          <w:tab w:val="left" w:pos="378"/>
        </w:tabs>
        <w:ind w:left="0" w:leftChars="0" w:firstLine="0" w:firstLineChars="0"/>
        <w:rPr>
          <w:rFonts w:hint="eastAsia" w:ascii="宋体" w:hAnsi="宋体" w:cs="宋体"/>
          <w:color w:val="auto"/>
          <w:sz w:val="24"/>
          <w:shd w:val="clear" w:color="auto" w:fill="auto"/>
          <w:lang w:val="en-US" w:eastAsia="zh-CN"/>
        </w:rPr>
      </w:pPr>
      <w:r>
        <w:rPr>
          <w:rFonts w:hint="eastAsia" w:ascii="宋体" w:hAnsi="宋体" w:cs="宋体"/>
          <w:color w:val="auto"/>
          <w:sz w:val="24"/>
          <w:shd w:val="clear" w:color="auto" w:fill="auto"/>
          <w:lang w:val="en-US" w:eastAsia="zh-CN"/>
        </w:rPr>
        <w:t xml:space="preserve"> </w:t>
      </w:r>
    </w:p>
    <w:p>
      <w:pPr>
        <w:pStyle w:val="6"/>
        <w:tabs>
          <w:tab w:val="left" w:pos="378"/>
        </w:tabs>
        <w:spacing w:line="360" w:lineRule="auto"/>
        <w:ind w:left="0" w:leftChars="0" w:firstLine="0" w:firstLineChars="0"/>
        <w:rPr>
          <w:rFonts w:hint="eastAsia" w:eastAsia="宋体"/>
          <w:color w:val="auto"/>
          <w:shd w:val="clear" w:color="auto" w:fill="auto"/>
          <w:lang w:val="en-US" w:eastAsia="zh-CN"/>
        </w:rPr>
      </w:pPr>
      <w:r>
        <w:rPr>
          <w:rFonts w:hint="eastAsia" w:ascii="宋体" w:hAnsi="宋体" w:cs="宋体"/>
          <w:color w:val="auto"/>
          <w:sz w:val="24"/>
          <w:shd w:val="clear" w:color="auto" w:fill="auto"/>
          <w:lang w:val="en-US" w:eastAsia="zh-CN"/>
        </w:rPr>
        <w:t xml:space="preserve"> “信用中国”网站（</w:t>
      </w:r>
      <w:r>
        <w:rPr>
          <w:rFonts w:hint="eastAsia" w:ascii="宋体" w:hAnsi="宋体" w:cs="宋体"/>
          <w:color w:val="auto"/>
          <w:sz w:val="24"/>
          <w:shd w:val="clear" w:color="auto" w:fill="auto"/>
          <w:lang w:val="en-US" w:eastAsia="zh-CN"/>
        </w:rPr>
        <w:fldChar w:fldCharType="begin"/>
      </w:r>
      <w:r>
        <w:rPr>
          <w:rFonts w:hint="eastAsia" w:ascii="宋体" w:hAnsi="宋体" w:cs="宋体"/>
          <w:color w:val="auto"/>
          <w:sz w:val="24"/>
          <w:shd w:val="clear" w:color="auto" w:fill="auto"/>
          <w:lang w:val="en-US" w:eastAsia="zh-CN"/>
        </w:rPr>
        <w:instrText xml:space="preserve"> HYPERLINK "http://www.creditchina.gov.cn/" \h </w:instrText>
      </w:r>
      <w:r>
        <w:rPr>
          <w:rFonts w:hint="eastAsia" w:ascii="宋体" w:hAnsi="宋体" w:cs="宋体"/>
          <w:color w:val="auto"/>
          <w:sz w:val="24"/>
          <w:shd w:val="clear" w:color="auto" w:fill="auto"/>
          <w:lang w:val="en-US" w:eastAsia="zh-CN"/>
        </w:rPr>
        <w:fldChar w:fldCharType="separate"/>
      </w:r>
      <w:r>
        <w:rPr>
          <w:rFonts w:hint="eastAsia" w:ascii="宋体" w:hAnsi="宋体" w:cs="宋体"/>
          <w:color w:val="auto"/>
          <w:sz w:val="24"/>
          <w:shd w:val="clear" w:color="auto" w:fill="auto"/>
          <w:lang w:val="en-US" w:eastAsia="zh-CN"/>
        </w:rPr>
        <w:t>www.creditchina.gov.cn</w:t>
      </w:r>
      <w:r>
        <w:rPr>
          <w:rFonts w:hint="eastAsia" w:ascii="宋体" w:hAnsi="宋体" w:cs="宋体"/>
          <w:color w:val="auto"/>
          <w:sz w:val="24"/>
          <w:shd w:val="clear" w:color="auto" w:fill="auto"/>
          <w:lang w:val="en-US" w:eastAsia="zh-CN"/>
        </w:rPr>
        <w:fldChar w:fldCharType="end"/>
      </w:r>
      <w:r>
        <w:rPr>
          <w:rFonts w:hint="eastAsia" w:ascii="宋体" w:hAnsi="宋体" w:cs="宋体"/>
          <w:color w:val="auto"/>
          <w:sz w:val="24"/>
          <w:shd w:val="clear" w:color="auto" w:fill="auto"/>
          <w:lang w:val="en-US" w:eastAsia="zh-CN"/>
        </w:rPr>
        <w:t>）、“中国政府采购网”（</w:t>
      </w:r>
      <w:r>
        <w:rPr>
          <w:rFonts w:hint="eastAsia" w:ascii="宋体" w:hAnsi="宋体" w:cs="宋体"/>
          <w:color w:val="auto"/>
          <w:sz w:val="24"/>
          <w:shd w:val="clear" w:color="auto" w:fill="auto"/>
          <w:lang w:val="en-US" w:eastAsia="zh-CN"/>
        </w:rPr>
        <w:fldChar w:fldCharType="begin"/>
      </w:r>
      <w:r>
        <w:rPr>
          <w:rFonts w:hint="eastAsia" w:ascii="宋体" w:hAnsi="宋体" w:cs="宋体"/>
          <w:color w:val="auto"/>
          <w:sz w:val="24"/>
          <w:shd w:val="clear" w:color="auto" w:fill="auto"/>
          <w:lang w:val="en-US" w:eastAsia="zh-CN"/>
        </w:rPr>
        <w:instrText xml:space="preserve"> HYPERLINK "http://www.ccgp.gov.cn/" \h </w:instrText>
      </w:r>
      <w:r>
        <w:rPr>
          <w:rFonts w:hint="eastAsia" w:ascii="宋体" w:hAnsi="宋体" w:cs="宋体"/>
          <w:color w:val="auto"/>
          <w:sz w:val="24"/>
          <w:shd w:val="clear" w:color="auto" w:fill="auto"/>
          <w:lang w:val="en-US" w:eastAsia="zh-CN"/>
        </w:rPr>
        <w:fldChar w:fldCharType="separate"/>
      </w:r>
      <w:r>
        <w:rPr>
          <w:rFonts w:hint="eastAsia" w:ascii="宋体" w:hAnsi="宋体" w:cs="宋体"/>
          <w:color w:val="auto"/>
          <w:sz w:val="24"/>
          <w:shd w:val="clear" w:color="auto" w:fill="auto"/>
          <w:lang w:val="en-US" w:eastAsia="zh-CN"/>
        </w:rPr>
        <w:t>www.ccgp.gov.cn</w:t>
      </w:r>
      <w:r>
        <w:rPr>
          <w:rFonts w:hint="eastAsia" w:ascii="宋体" w:hAnsi="宋体" w:cs="宋体"/>
          <w:color w:val="auto"/>
          <w:sz w:val="24"/>
          <w:shd w:val="clear" w:color="auto" w:fill="auto"/>
          <w:lang w:val="en-US" w:eastAsia="zh-CN"/>
        </w:rPr>
        <w:fldChar w:fldCharType="end"/>
      </w:r>
      <w:r>
        <w:rPr>
          <w:rFonts w:hint="eastAsia" w:ascii="宋体" w:hAnsi="宋体" w:cs="宋体"/>
          <w:color w:val="auto"/>
          <w:sz w:val="24"/>
          <w:shd w:val="clear" w:color="auto" w:fill="auto"/>
          <w:lang w:val="en-US" w:eastAsia="zh-CN"/>
        </w:rPr>
        <w:t>）查询结果（提供查询结果截图并加盖投标单位公章，查询时间须为本项目招标公告发布之日起至投标截止之日止）</w:t>
      </w: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hint="eastAsia" w:ascii="宋体" w:hAnsi="宋体" w:eastAsia="宋体" w:cs="宋体"/>
          <w:color w:val="auto"/>
          <w:sz w:val="24"/>
          <w:shd w:val="clear" w:color="auto" w:fill="auto"/>
          <w:lang w:eastAsia="zh-CN"/>
        </w:rPr>
      </w:pPr>
      <w:r>
        <w:rPr>
          <w:rFonts w:ascii="宋体" w:hAnsi="宋体" w:eastAsia="宋体" w:cs="宋体"/>
          <w:color w:val="auto"/>
          <w:sz w:val="24"/>
          <w:shd w:val="clear" w:color="auto" w:fill="auto"/>
        </w:rPr>
        <w:t>附件 6－</w:t>
      </w:r>
      <w:r>
        <w:rPr>
          <w:rFonts w:hint="eastAsia" w:ascii="宋体" w:hAnsi="宋体" w:eastAsia="宋体" w:cs="宋体"/>
          <w:color w:val="auto"/>
          <w:sz w:val="24"/>
          <w:shd w:val="clear" w:color="auto" w:fill="auto"/>
          <w:lang w:val="en-US" w:eastAsia="zh-CN"/>
        </w:rPr>
        <w:t>5</w:t>
      </w:r>
    </w:p>
    <w:p>
      <w:pPr>
        <w:spacing w:line="360" w:lineRule="auto"/>
        <w:jc w:val="center"/>
        <w:rPr>
          <w:rFonts w:hint="eastAsia" w:ascii="宋体" w:hAnsi="宋体" w:eastAsia="宋体" w:cs="宋体"/>
          <w:b/>
          <w:color w:val="auto"/>
          <w:sz w:val="30"/>
          <w:shd w:val="clear" w:color="auto" w:fill="auto"/>
          <w:lang w:val="en-US" w:eastAsia="zh-CN"/>
        </w:rPr>
      </w:pPr>
      <w:r>
        <w:rPr>
          <w:rFonts w:hint="eastAsia" w:ascii="宋体" w:hAnsi="宋体" w:eastAsia="宋体" w:cs="宋体"/>
          <w:b/>
          <w:color w:val="auto"/>
          <w:sz w:val="30"/>
          <w:shd w:val="clear" w:color="auto" w:fill="auto"/>
          <w:lang w:val="en-US" w:eastAsia="zh-CN"/>
        </w:rPr>
        <w:t>具有履行合同所必需的设备和专业技术能力</w:t>
      </w:r>
    </w:p>
    <w:p>
      <w:pPr>
        <w:tabs>
          <w:tab w:val="left" w:pos="3060"/>
          <w:tab w:val="left" w:pos="5580"/>
        </w:tabs>
        <w:spacing w:line="360" w:lineRule="auto"/>
        <w:ind w:firstLine="420" w:firstLineChars="200"/>
        <w:rPr>
          <w:rFonts w:hint="eastAsia" w:ascii="宋体" w:hAnsi="宋体" w:cs="宋体"/>
          <w:color w:val="auto"/>
          <w:szCs w:val="21"/>
          <w:shd w:val="clear" w:color="auto" w:fill="auto"/>
        </w:rPr>
      </w:pPr>
    </w:p>
    <w:p>
      <w:pPr>
        <w:tabs>
          <w:tab w:val="left" w:pos="3060"/>
          <w:tab w:val="left" w:pos="5580"/>
        </w:tabs>
        <w:spacing w:line="360" w:lineRule="auto"/>
        <w:rPr>
          <w:rFonts w:hint="eastAsia" w:ascii="宋体" w:hAnsi="宋体" w:cs="宋体"/>
          <w:color w:val="auto"/>
          <w:sz w:val="24"/>
          <w:shd w:val="clear" w:color="auto" w:fill="auto"/>
        </w:rPr>
      </w:pPr>
      <w:r>
        <w:rPr>
          <w:rFonts w:hint="eastAsia" w:ascii="宋体" w:hAnsi="宋体" w:cs="宋体"/>
          <w:color w:val="auto"/>
          <w:sz w:val="24"/>
          <w:shd w:val="clear" w:color="auto" w:fill="auto"/>
        </w:rPr>
        <w:t xml:space="preserve">本供应商郑重声明： </w:t>
      </w:r>
    </w:p>
    <w:p>
      <w:pPr>
        <w:tabs>
          <w:tab w:val="left" w:pos="3060"/>
          <w:tab w:val="left" w:pos="5580"/>
        </w:tabs>
        <w:spacing w:line="360" w:lineRule="auto"/>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本公司（或单位）具备本项目履行合同所必需的设备和专业技术能力，并承诺在项目实施过程中，为保证项目顺利实际及质量，可根据实际需要追加（必要时可进行外购租、外协）设备及专业技术能力，此部分费用已包含在报价中。</w:t>
      </w:r>
    </w:p>
    <w:p>
      <w:pPr>
        <w:tabs>
          <w:tab w:val="left" w:pos="3060"/>
          <w:tab w:val="left" w:pos="5580"/>
        </w:tabs>
        <w:spacing w:line="360" w:lineRule="auto"/>
        <w:ind w:firstLine="480" w:firstLineChars="200"/>
        <w:rPr>
          <w:rFonts w:hint="eastAsia" w:ascii="宋体" w:hAnsi="宋体" w:cs="宋体"/>
          <w:color w:val="auto"/>
          <w:sz w:val="24"/>
          <w:shd w:val="clear" w:color="auto" w:fill="auto"/>
        </w:rPr>
      </w:pPr>
      <w:r>
        <w:rPr>
          <w:rFonts w:hint="eastAsia" w:ascii="宋体" w:hAnsi="宋体" w:cs="宋体"/>
          <w:color w:val="auto"/>
          <w:sz w:val="24"/>
          <w:shd w:val="clear" w:color="auto" w:fill="auto"/>
        </w:rPr>
        <w:t>特此承诺。</w:t>
      </w:r>
    </w:p>
    <w:p>
      <w:pPr>
        <w:tabs>
          <w:tab w:val="left" w:pos="3060"/>
          <w:tab w:val="left" w:pos="5580"/>
        </w:tabs>
        <w:spacing w:line="360" w:lineRule="auto"/>
        <w:ind w:firstLine="480" w:firstLineChars="200"/>
        <w:rPr>
          <w:rFonts w:hint="eastAsia" w:ascii="宋体" w:hAnsi="宋体" w:cs="宋体"/>
          <w:color w:val="auto"/>
          <w:sz w:val="24"/>
          <w:shd w:val="clear" w:color="auto" w:fill="auto"/>
        </w:rPr>
      </w:pPr>
    </w:p>
    <w:p>
      <w:pPr>
        <w:tabs>
          <w:tab w:val="left" w:pos="5580"/>
        </w:tabs>
        <w:spacing w:line="360" w:lineRule="auto"/>
        <w:ind w:left="540" w:firstLine="3600" w:firstLineChars="1500"/>
        <w:rPr>
          <w:rFonts w:hint="eastAsia" w:ascii="宋体" w:hAnsi="宋体" w:cs="宋体"/>
          <w:color w:val="auto"/>
          <w:sz w:val="24"/>
          <w:shd w:val="clear" w:color="auto" w:fill="auto"/>
        </w:rPr>
      </w:pPr>
      <w:r>
        <w:rPr>
          <w:rFonts w:hint="eastAsia" w:ascii="宋体" w:hAnsi="宋体" w:cs="宋体"/>
          <w:color w:val="auto"/>
          <w:sz w:val="24"/>
          <w:shd w:val="clear" w:color="auto" w:fill="auto"/>
        </w:rPr>
        <w:t xml:space="preserve">投标人名称（盖单位章）：                 </w:t>
      </w:r>
    </w:p>
    <w:p>
      <w:pPr>
        <w:tabs>
          <w:tab w:val="left" w:pos="5580"/>
        </w:tabs>
        <w:spacing w:line="360" w:lineRule="auto"/>
        <w:ind w:left="540" w:firstLine="3600" w:firstLineChars="1500"/>
        <w:rPr>
          <w:rFonts w:hint="eastAsia" w:ascii="宋体" w:hAnsi="宋体" w:cs="宋体"/>
          <w:color w:val="auto"/>
          <w:sz w:val="24"/>
          <w:shd w:val="clear" w:color="auto" w:fill="auto"/>
        </w:rPr>
      </w:pPr>
      <w:r>
        <w:rPr>
          <w:rFonts w:hint="eastAsia" w:ascii="宋体" w:hAnsi="宋体" w:cs="宋体"/>
          <w:color w:val="auto"/>
          <w:sz w:val="24"/>
          <w:shd w:val="clear" w:color="auto" w:fill="auto"/>
        </w:rPr>
        <w:t xml:space="preserve">法定代表人（签名）：                </w:t>
      </w:r>
    </w:p>
    <w:p>
      <w:pPr>
        <w:tabs>
          <w:tab w:val="left" w:pos="5580"/>
        </w:tabs>
        <w:spacing w:line="360" w:lineRule="auto"/>
        <w:ind w:left="540" w:firstLine="3600" w:firstLineChars="1500"/>
        <w:rPr>
          <w:rFonts w:hint="eastAsia" w:ascii="宋体" w:hAnsi="宋体" w:cs="宋体"/>
          <w:color w:val="auto"/>
          <w:sz w:val="24"/>
          <w:shd w:val="clear" w:color="auto" w:fill="auto"/>
        </w:rPr>
      </w:pPr>
      <w:r>
        <w:rPr>
          <w:rFonts w:hint="eastAsia" w:ascii="宋体" w:hAnsi="宋体" w:cs="宋体"/>
          <w:color w:val="auto"/>
          <w:sz w:val="24"/>
          <w:shd w:val="clear" w:color="auto" w:fill="auto"/>
        </w:rPr>
        <w:t>日    期：    年   月   日</w:t>
      </w: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numPr>
          <w:ilvl w:val="0"/>
          <w:numId w:val="2"/>
        </w:num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提供符合政府采购政策的证明材料 （如有）</w:t>
      </w:r>
    </w:p>
    <w:p>
      <w:pPr>
        <w:ind w:right="640"/>
        <w:jc w:val="center"/>
        <w:rPr>
          <w:rFonts w:ascii="Calibri" w:hAnsi="Calibri" w:eastAsia="Calibri" w:cs="Calibri"/>
          <w:b/>
          <w:color w:val="auto"/>
          <w:spacing w:val="20"/>
          <w:sz w:val="32"/>
          <w:szCs w:val="32"/>
          <w:shd w:val="clear" w:color="auto" w:fill="auto"/>
        </w:rPr>
      </w:pPr>
      <w:r>
        <w:rPr>
          <w:rFonts w:ascii="宋体" w:hAnsi="宋体" w:eastAsia="宋体" w:cs="宋体"/>
          <w:b/>
          <w:color w:val="auto"/>
          <w:spacing w:val="20"/>
          <w:sz w:val="32"/>
          <w:szCs w:val="32"/>
          <w:shd w:val="clear" w:color="auto" w:fill="auto"/>
        </w:rPr>
        <w:t>中小企业声明函（</w:t>
      </w:r>
      <w:r>
        <w:rPr>
          <w:rFonts w:hint="eastAsia" w:ascii="宋体" w:hAnsi="宋体" w:cs="宋体"/>
          <w:b/>
          <w:color w:val="auto"/>
          <w:spacing w:val="20"/>
          <w:sz w:val="32"/>
          <w:szCs w:val="32"/>
          <w:shd w:val="clear" w:color="auto" w:fill="auto"/>
          <w:lang w:val="en-US" w:eastAsia="zh-CN"/>
        </w:rPr>
        <w:t>如有</w:t>
      </w:r>
      <w:r>
        <w:rPr>
          <w:rFonts w:ascii="宋体" w:hAnsi="宋体" w:eastAsia="宋体" w:cs="宋体"/>
          <w:b/>
          <w:color w:val="auto"/>
          <w:spacing w:val="20"/>
          <w:sz w:val="32"/>
          <w:szCs w:val="32"/>
          <w:shd w:val="clear" w:color="auto" w:fill="auto"/>
        </w:rPr>
        <w:t>）</w:t>
      </w:r>
    </w:p>
    <w:p>
      <w:pPr>
        <w:ind w:right="640"/>
        <w:jc w:val="center"/>
        <w:rPr>
          <w:rFonts w:ascii="宋体" w:hAnsi="宋体" w:eastAsia="宋体" w:cs="宋体"/>
          <w:color w:val="auto"/>
          <w:sz w:val="24"/>
          <w:shd w:val="clear" w:color="auto" w:fill="auto"/>
        </w:rPr>
      </w:pPr>
    </w:p>
    <w:p>
      <w:pPr>
        <w:spacing w:line="480" w:lineRule="auto"/>
        <w:ind w:right="64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本公司（联合体）郑重声明，根据《政府采购促进中小企业发展管理办法》（财库{2020}46号）的规定，本公司（联合体）参加</w:t>
      </w:r>
      <w:r>
        <w:rPr>
          <w:rFonts w:ascii="宋体" w:hAnsi="宋体" w:eastAsia="宋体" w:cs="宋体"/>
          <w:color w:val="auto"/>
          <w:sz w:val="24"/>
          <w:u w:val="single"/>
          <w:shd w:val="clear" w:color="auto" w:fill="auto"/>
        </w:rPr>
        <w:t>（单位名称）</w:t>
      </w:r>
      <w:r>
        <w:rPr>
          <w:rFonts w:ascii="宋体" w:hAnsi="宋体" w:eastAsia="宋体" w:cs="宋体"/>
          <w:color w:val="auto"/>
          <w:sz w:val="24"/>
          <w:shd w:val="clear" w:color="auto" w:fill="auto"/>
        </w:rPr>
        <w:t>的</w:t>
      </w:r>
      <w:r>
        <w:rPr>
          <w:rFonts w:ascii="宋体" w:hAnsi="宋体" w:eastAsia="宋体" w:cs="宋体"/>
          <w:color w:val="auto"/>
          <w:sz w:val="24"/>
          <w:u w:val="single"/>
          <w:shd w:val="clear" w:color="auto" w:fill="auto"/>
        </w:rPr>
        <w:t>（项目名称）</w:t>
      </w:r>
      <w:r>
        <w:rPr>
          <w:rFonts w:ascii="宋体" w:hAnsi="宋体" w:eastAsia="宋体" w:cs="宋体"/>
          <w:color w:val="auto"/>
          <w:sz w:val="24"/>
          <w:shd w:val="clear" w:color="auto" w:fill="auto"/>
        </w:rPr>
        <w:t>采购活动，</w:t>
      </w:r>
      <w:r>
        <w:rPr>
          <w:rFonts w:hint="eastAsia" w:ascii="宋体" w:hAnsi="宋体" w:eastAsia="宋体" w:cs="宋体"/>
          <w:color w:val="auto"/>
          <w:sz w:val="24"/>
          <w:shd w:val="clear" w:color="auto" w:fill="auto"/>
          <w:lang w:val="en-US" w:eastAsia="zh-CN"/>
        </w:rPr>
        <w:t>货物全部由符合政策要求的中小企业承接</w:t>
      </w:r>
      <w:r>
        <w:rPr>
          <w:rFonts w:hint="eastAsia" w:ascii="宋体" w:hAnsi="宋体" w:eastAsia="宋体" w:cs="宋体"/>
          <w:color w:val="auto"/>
          <w:sz w:val="24"/>
          <w:shd w:val="clear" w:color="auto" w:fill="auto"/>
        </w:rPr>
        <w:t>。</w:t>
      </w:r>
      <w:r>
        <w:rPr>
          <w:rFonts w:ascii="宋体" w:hAnsi="宋体" w:eastAsia="宋体" w:cs="宋体"/>
          <w:color w:val="auto"/>
          <w:sz w:val="24"/>
          <w:shd w:val="clear" w:color="auto" w:fill="auto"/>
        </w:rPr>
        <w:t>相关企业（含联合体中的中小企业、签订分包意向协议的中小企业）的具体情况如下：</w:t>
      </w:r>
    </w:p>
    <w:p>
      <w:pPr>
        <w:numPr>
          <w:ilvl w:val="0"/>
          <w:numId w:val="0"/>
        </w:numPr>
        <w:spacing w:line="480" w:lineRule="auto"/>
        <w:ind w:right="640" w:rightChars="0" w:firstLine="480" w:firstLineChars="200"/>
        <w:jc w:val="left"/>
        <w:rPr>
          <w:rFonts w:ascii="宋体" w:hAnsi="宋体" w:eastAsia="宋体" w:cs="宋体"/>
          <w:color w:val="auto"/>
          <w:sz w:val="24"/>
          <w:shd w:val="clear" w:color="auto" w:fill="auto"/>
        </w:rPr>
      </w:pPr>
      <w:r>
        <w:rPr>
          <w:rFonts w:ascii="宋体" w:hAnsi="宋体" w:eastAsia="宋体" w:cs="宋体"/>
          <w:color w:val="auto"/>
          <w:sz w:val="24"/>
          <w:u w:val="single"/>
          <w:shd w:val="clear" w:color="auto" w:fill="auto"/>
        </w:rPr>
        <w:t>（标的名称）</w:t>
      </w:r>
      <w:r>
        <w:rPr>
          <w:rFonts w:ascii="宋体" w:hAnsi="宋体" w:eastAsia="宋体" w:cs="宋体"/>
          <w:color w:val="auto"/>
          <w:sz w:val="24"/>
          <w:shd w:val="clear" w:color="auto" w:fill="auto"/>
        </w:rPr>
        <w:t>，属于</w:t>
      </w:r>
      <w:r>
        <w:rPr>
          <w:rFonts w:ascii="宋体" w:hAnsi="宋体" w:eastAsia="宋体" w:cs="宋体"/>
          <w:color w:val="auto"/>
          <w:sz w:val="24"/>
          <w:u w:val="single"/>
          <w:shd w:val="clear" w:color="auto" w:fill="auto"/>
        </w:rPr>
        <w:t>（采购文件中明确地所属行业）</w:t>
      </w:r>
      <w:r>
        <w:rPr>
          <w:rFonts w:ascii="宋体" w:hAnsi="宋体" w:eastAsia="宋体" w:cs="宋体"/>
          <w:color w:val="auto"/>
          <w:sz w:val="24"/>
          <w:shd w:val="clear" w:color="auto" w:fill="auto"/>
        </w:rPr>
        <w:t>行业；承建（承接）企业为</w:t>
      </w:r>
      <w:r>
        <w:rPr>
          <w:rFonts w:ascii="宋体" w:hAnsi="宋体" w:eastAsia="宋体" w:cs="宋体"/>
          <w:color w:val="auto"/>
          <w:sz w:val="24"/>
          <w:u w:val="single"/>
          <w:shd w:val="clear" w:color="auto" w:fill="auto"/>
        </w:rPr>
        <w:t>（企业名称）</w:t>
      </w:r>
      <w:r>
        <w:rPr>
          <w:rFonts w:ascii="宋体" w:hAnsi="宋体" w:eastAsia="宋体" w:cs="宋体"/>
          <w:color w:val="auto"/>
          <w:sz w:val="24"/>
          <w:shd w:val="clear" w:color="auto" w:fill="auto"/>
        </w:rPr>
        <w:t>，从业人员</w:t>
      </w:r>
      <w:r>
        <w:rPr>
          <w:rFonts w:hint="eastAsia" w:ascii="宋体" w:hAnsi="宋体" w:eastAsia="宋体" w:cs="宋体"/>
          <w:color w:val="auto"/>
          <w:sz w:val="24"/>
          <w:u w:val="single"/>
          <w:shd w:val="clear" w:color="auto" w:fill="auto"/>
          <w:lang w:val="en-US" w:eastAsia="zh-CN"/>
        </w:rPr>
        <w:t xml:space="preserve">    </w:t>
      </w:r>
      <w:r>
        <w:rPr>
          <w:rFonts w:ascii="宋体" w:hAnsi="宋体" w:eastAsia="宋体" w:cs="宋体"/>
          <w:color w:val="auto"/>
          <w:sz w:val="24"/>
          <w:shd w:val="clear" w:color="auto" w:fill="auto"/>
        </w:rPr>
        <w:t>人，营业收入为</w:t>
      </w:r>
      <w:r>
        <w:rPr>
          <w:rFonts w:hint="eastAsia" w:ascii="宋体" w:hAnsi="宋体" w:eastAsia="宋体" w:cs="宋体"/>
          <w:color w:val="auto"/>
          <w:sz w:val="24"/>
          <w:u w:val="single"/>
          <w:shd w:val="clear" w:color="auto" w:fill="auto"/>
          <w:lang w:val="en-US" w:eastAsia="zh-CN"/>
        </w:rPr>
        <w:t xml:space="preserve">     </w:t>
      </w:r>
      <w:r>
        <w:rPr>
          <w:rFonts w:ascii="宋体" w:hAnsi="宋体" w:eastAsia="宋体" w:cs="宋体"/>
          <w:color w:val="auto"/>
          <w:sz w:val="24"/>
          <w:shd w:val="clear" w:color="auto" w:fill="auto"/>
        </w:rPr>
        <w:t>万元，资产总额为</w:t>
      </w:r>
      <w:r>
        <w:rPr>
          <w:rFonts w:hint="eastAsia" w:ascii="宋体" w:hAnsi="宋体" w:eastAsia="宋体" w:cs="宋体"/>
          <w:color w:val="auto"/>
          <w:sz w:val="24"/>
          <w:u w:val="single"/>
          <w:shd w:val="clear" w:color="auto" w:fill="auto"/>
          <w:lang w:val="en-US" w:eastAsia="zh-CN"/>
        </w:rPr>
        <w:t xml:space="preserve">         </w:t>
      </w:r>
      <w:r>
        <w:rPr>
          <w:rFonts w:ascii="宋体" w:hAnsi="宋体" w:eastAsia="宋体" w:cs="宋体"/>
          <w:color w:val="auto"/>
          <w:sz w:val="24"/>
          <w:shd w:val="clear" w:color="auto" w:fill="auto"/>
        </w:rPr>
        <w:t>万元，属于</w:t>
      </w:r>
      <w:r>
        <w:rPr>
          <w:rFonts w:ascii="宋体" w:hAnsi="宋体" w:eastAsia="宋体" w:cs="宋体"/>
          <w:color w:val="auto"/>
          <w:sz w:val="24"/>
          <w:u w:val="single"/>
          <w:shd w:val="clear" w:color="auto" w:fill="auto"/>
        </w:rPr>
        <w:t>（中型企业、小型企业、微型企业）</w:t>
      </w:r>
      <w:r>
        <w:rPr>
          <w:rFonts w:ascii="宋体" w:hAnsi="宋体" w:eastAsia="宋体" w:cs="宋体"/>
          <w:color w:val="auto"/>
          <w:sz w:val="24"/>
          <w:shd w:val="clear" w:color="auto" w:fill="auto"/>
        </w:rPr>
        <w:t>；</w:t>
      </w:r>
    </w:p>
    <w:p>
      <w:pPr>
        <w:spacing w:line="480" w:lineRule="auto"/>
        <w:ind w:right="640"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以上企业，不属于大企业的分支机构，不存在控股股东为大企业的情形，也不存在与大企业的负责人为同一人的情形。</w:t>
      </w:r>
    </w:p>
    <w:p>
      <w:pPr>
        <w:spacing w:line="480" w:lineRule="auto"/>
        <w:ind w:right="640"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本企业对上述声明内容的真实性负责。如有虚假，将依法承担相应责任。</w:t>
      </w:r>
    </w:p>
    <w:p>
      <w:pPr>
        <w:spacing w:line="360" w:lineRule="auto"/>
        <w:ind w:right="640"/>
        <w:jc w:val="left"/>
        <w:rPr>
          <w:rFonts w:hint="eastAsia" w:ascii="宋体" w:hAnsi="宋体" w:eastAsia="宋体" w:cs="宋体"/>
          <w:color w:val="auto"/>
          <w:sz w:val="24"/>
          <w:shd w:val="clear" w:color="auto" w:fill="auto"/>
          <w:lang w:eastAsia="zh-CN"/>
        </w:rPr>
      </w:pPr>
    </w:p>
    <w:p>
      <w:pPr>
        <w:spacing w:line="360" w:lineRule="auto"/>
        <w:ind w:right="640"/>
        <w:jc w:val="left"/>
        <w:rPr>
          <w:rFonts w:hint="eastAsia" w:ascii="宋体" w:hAnsi="宋体" w:eastAsia="宋体" w:cs="宋体"/>
          <w:color w:val="auto"/>
          <w:sz w:val="24"/>
          <w:shd w:val="clear" w:color="auto" w:fill="auto"/>
          <w:lang w:eastAsia="zh-CN"/>
        </w:rPr>
      </w:pPr>
    </w:p>
    <w:p>
      <w:pPr>
        <w:spacing w:line="360" w:lineRule="auto"/>
        <w:ind w:right="64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单位</w:t>
      </w:r>
      <w:r>
        <w:rPr>
          <w:rFonts w:hint="eastAsia" w:ascii="宋体" w:hAnsi="宋体" w:eastAsia="宋体" w:cs="宋体"/>
          <w:color w:val="auto"/>
          <w:sz w:val="24"/>
          <w:shd w:val="clear" w:color="auto" w:fill="auto"/>
        </w:rPr>
        <w:t>名称：</w:t>
      </w:r>
      <w:r>
        <w:rPr>
          <w:rFonts w:hint="eastAsia" w:ascii="宋体" w:hAnsi="宋体" w:eastAsia="宋体" w:cs="宋体"/>
          <w:color w:val="auto"/>
          <w:sz w:val="24"/>
          <w:u w:val="single"/>
          <w:shd w:val="clear" w:color="auto" w:fill="auto"/>
          <w:lang w:val="en-US" w:eastAsia="zh-CN"/>
        </w:rPr>
        <w:t xml:space="preserve">                   </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公章</w:t>
      </w:r>
      <w:r>
        <w:rPr>
          <w:rFonts w:ascii="宋体" w:hAnsi="宋体" w:eastAsia="宋体" w:cs="宋体"/>
          <w:color w:val="auto"/>
          <w:sz w:val="24"/>
          <w:shd w:val="clear" w:color="auto" w:fill="auto"/>
        </w:rPr>
        <w:t>)</w:t>
      </w:r>
    </w:p>
    <w:p>
      <w:pPr>
        <w:spacing w:line="360" w:lineRule="auto"/>
        <w:ind w:right="640"/>
        <w:jc w:val="left"/>
        <w:rPr>
          <w:rFonts w:hint="eastAsia"/>
          <w:color w:val="auto"/>
          <w:shd w:val="clear" w:color="auto" w:fill="auto"/>
          <w:lang w:val="en-US" w:eastAsia="zh-CN"/>
        </w:rPr>
      </w:pPr>
      <w:r>
        <w:rPr>
          <w:rFonts w:hint="eastAsia" w:ascii="宋体" w:hAnsi="宋体" w:eastAsia="宋体" w:cs="宋体"/>
          <w:color w:val="auto"/>
          <w:sz w:val="24"/>
          <w:shd w:val="clear" w:color="auto" w:fill="auto"/>
          <w:lang w:val="en-US" w:eastAsia="zh-CN"/>
        </w:rPr>
        <w:t>日期</w:t>
      </w:r>
      <w:r>
        <w:rPr>
          <w:rFonts w:ascii="宋体" w:hAnsi="宋体" w:eastAsia="宋体" w:cs="宋体"/>
          <w:color w:val="auto"/>
          <w:sz w:val="24"/>
          <w:shd w:val="clear" w:color="auto" w:fill="auto"/>
        </w:rPr>
        <w:t>：</w:t>
      </w:r>
    </w:p>
    <w:p>
      <w:pPr>
        <w:bidi w:val="0"/>
        <w:spacing w:line="360" w:lineRule="auto"/>
        <w:rPr>
          <w:rFonts w:hint="eastAsia"/>
          <w:b/>
          <w:bCs/>
          <w:color w:val="auto"/>
          <w:sz w:val="24"/>
          <w:szCs w:val="24"/>
          <w:shd w:val="clear" w:color="auto" w:fill="auto"/>
          <w:lang w:val="en-US" w:eastAsia="zh-CN"/>
        </w:rPr>
      </w:pPr>
    </w:p>
    <w:p>
      <w:pPr>
        <w:bidi w:val="0"/>
        <w:spacing w:line="360" w:lineRule="auto"/>
        <w:rPr>
          <w:rFonts w:hint="eastAsia"/>
          <w:color w:val="auto"/>
          <w:shd w:val="clear" w:color="auto" w:fill="auto"/>
          <w:lang w:val="en-US" w:eastAsia="zh-CN"/>
        </w:rPr>
      </w:pPr>
      <w:r>
        <w:rPr>
          <w:rFonts w:hint="eastAsia"/>
          <w:b/>
          <w:bCs/>
          <w:color w:val="auto"/>
          <w:sz w:val="24"/>
          <w:szCs w:val="24"/>
          <w:shd w:val="clear" w:color="auto" w:fill="auto"/>
          <w:lang w:val="en-US" w:eastAsia="zh-CN"/>
        </w:rPr>
        <w:t>注：</w:t>
      </w:r>
      <w:r>
        <w:rPr>
          <w:rFonts w:hint="eastAsia"/>
          <w:b w:val="0"/>
          <w:bCs w:val="0"/>
          <w:color w:val="auto"/>
          <w:sz w:val="24"/>
          <w:szCs w:val="24"/>
          <w:shd w:val="clear" w:color="auto" w:fill="auto"/>
          <w:lang w:val="en-US" w:eastAsia="zh-CN"/>
        </w:rPr>
        <w:t xml:space="preserve">1. </w:t>
      </w:r>
      <w:r>
        <w:rPr>
          <w:rFonts w:hint="eastAsia"/>
          <w:b/>
          <w:bCs/>
          <w:color w:val="auto"/>
          <w:sz w:val="24"/>
          <w:szCs w:val="24"/>
          <w:shd w:val="clear" w:color="auto" w:fill="auto"/>
          <w:lang w:val="en-US" w:eastAsia="zh-CN"/>
        </w:rPr>
        <w:t>从业人员、营业收入、资产总额填报上一年度数据，无上一年度数据的新成立企业可不填报。</w:t>
      </w:r>
    </w:p>
    <w:p>
      <w:pPr>
        <w:ind w:right="640"/>
        <w:jc w:val="center"/>
        <w:rPr>
          <w:rFonts w:ascii="宋体" w:hAnsi="宋体" w:eastAsia="宋体" w:cs="宋体"/>
          <w:b/>
          <w:color w:val="auto"/>
          <w:spacing w:val="20"/>
          <w:sz w:val="32"/>
          <w:szCs w:val="32"/>
          <w:shd w:val="clear" w:color="auto" w:fill="auto"/>
        </w:rPr>
      </w:pPr>
    </w:p>
    <w:p>
      <w:pPr>
        <w:ind w:right="640"/>
        <w:jc w:val="both"/>
        <w:rPr>
          <w:rFonts w:ascii="宋体" w:hAnsi="宋体" w:eastAsia="宋体" w:cs="宋体"/>
          <w:b/>
          <w:color w:val="auto"/>
          <w:spacing w:val="20"/>
          <w:sz w:val="32"/>
          <w:szCs w:val="32"/>
          <w:shd w:val="clear" w:color="auto" w:fill="auto"/>
        </w:rPr>
      </w:pPr>
    </w:p>
    <w:p>
      <w:pPr>
        <w:ind w:right="640"/>
        <w:jc w:val="center"/>
        <w:rPr>
          <w:rFonts w:hint="eastAsia" w:ascii="Calibri" w:hAnsi="Calibri" w:eastAsia="宋体" w:cs="Calibri"/>
          <w:b/>
          <w:color w:val="auto"/>
          <w:spacing w:val="20"/>
          <w:sz w:val="32"/>
          <w:szCs w:val="32"/>
          <w:shd w:val="clear" w:color="auto" w:fill="auto"/>
          <w:lang w:eastAsia="zh-CN"/>
        </w:rPr>
      </w:pPr>
      <w:r>
        <w:rPr>
          <w:rFonts w:ascii="宋体" w:hAnsi="宋体" w:eastAsia="宋体" w:cs="宋体"/>
          <w:b/>
          <w:color w:val="auto"/>
          <w:spacing w:val="20"/>
          <w:sz w:val="32"/>
          <w:szCs w:val="32"/>
          <w:shd w:val="clear" w:color="auto" w:fill="auto"/>
        </w:rPr>
        <w:t>残疾人福利性单位声明函</w:t>
      </w:r>
      <w:r>
        <w:rPr>
          <w:rFonts w:hint="eastAsia" w:ascii="宋体" w:hAnsi="宋体" w:cs="宋体"/>
          <w:b/>
          <w:color w:val="auto"/>
          <w:spacing w:val="20"/>
          <w:sz w:val="32"/>
          <w:szCs w:val="32"/>
          <w:shd w:val="clear" w:color="auto" w:fill="auto"/>
          <w:lang w:eastAsia="zh-CN"/>
        </w:rPr>
        <w:t>（</w:t>
      </w:r>
      <w:r>
        <w:rPr>
          <w:rFonts w:hint="eastAsia" w:ascii="宋体" w:hAnsi="宋体" w:cs="宋体"/>
          <w:b/>
          <w:color w:val="auto"/>
          <w:spacing w:val="20"/>
          <w:sz w:val="32"/>
          <w:szCs w:val="32"/>
          <w:shd w:val="clear" w:color="auto" w:fill="auto"/>
          <w:lang w:val="en-US" w:eastAsia="zh-CN"/>
        </w:rPr>
        <w:t>如有</w:t>
      </w:r>
      <w:r>
        <w:rPr>
          <w:rFonts w:hint="eastAsia" w:ascii="宋体" w:hAnsi="宋体" w:cs="宋体"/>
          <w:b/>
          <w:color w:val="auto"/>
          <w:spacing w:val="20"/>
          <w:sz w:val="32"/>
          <w:szCs w:val="32"/>
          <w:shd w:val="clear" w:color="auto" w:fill="auto"/>
          <w:lang w:eastAsia="zh-CN"/>
        </w:rPr>
        <w:t>）</w:t>
      </w:r>
    </w:p>
    <w:p>
      <w:pPr>
        <w:ind w:right="640" w:firstLine="480"/>
        <w:rPr>
          <w:rFonts w:ascii="宋体" w:hAnsi="宋体" w:eastAsia="宋体" w:cs="宋体"/>
          <w:color w:val="auto"/>
          <w:sz w:val="24"/>
          <w:shd w:val="clear" w:color="auto" w:fill="auto"/>
        </w:rPr>
      </w:pPr>
    </w:p>
    <w:p>
      <w:pPr>
        <w:spacing w:line="48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本单位郑重声明，根据《财政部 民政部 中国残疾人联合会关于促进残疾人就业政府采购政策的通知》（财库〔2017〕141号）的规定，本单位为</w:t>
      </w:r>
      <w:r>
        <w:rPr>
          <w:rFonts w:ascii="宋体" w:hAnsi="宋体" w:eastAsia="宋体" w:cs="宋体"/>
          <w:color w:val="auto"/>
          <w:sz w:val="24"/>
          <w:u w:val="single"/>
          <w:shd w:val="clear" w:color="auto" w:fill="auto"/>
        </w:rPr>
        <w:t>符合条件的残疾人福利性单位</w:t>
      </w:r>
      <w:r>
        <w:rPr>
          <w:rFonts w:ascii="宋体" w:hAnsi="宋体" w:eastAsia="宋体" w:cs="宋体"/>
          <w:color w:val="auto"/>
          <w:sz w:val="24"/>
          <w:shd w:val="clear" w:color="auto" w:fill="auto"/>
        </w:rPr>
        <w:t>，且本单位参加______单位的______项目采购活动提供本单位制造的货物（由本单位承担工程/提供</w:t>
      </w:r>
      <w:r>
        <w:rPr>
          <w:rFonts w:hint="eastAsia" w:ascii="宋体" w:hAnsi="宋体" w:cs="宋体"/>
          <w:color w:val="auto"/>
          <w:sz w:val="24"/>
          <w:shd w:val="clear" w:color="auto" w:fill="auto"/>
          <w:lang w:eastAsia="zh-CN"/>
        </w:rPr>
        <w:t>货物</w:t>
      </w:r>
      <w:r>
        <w:rPr>
          <w:rFonts w:ascii="宋体" w:hAnsi="宋体" w:eastAsia="宋体" w:cs="宋体"/>
          <w:color w:val="auto"/>
          <w:sz w:val="24"/>
          <w:shd w:val="clear" w:color="auto" w:fill="auto"/>
        </w:rPr>
        <w:t>），或者提供其他残疾人福利性单位制造的货物（不包括使用非残疾人福利性单位注册商标的货物）。</w:t>
      </w:r>
    </w:p>
    <w:p>
      <w:pPr>
        <w:spacing w:line="480" w:lineRule="auto"/>
        <w:ind w:firstLine="480"/>
        <w:rPr>
          <w:rFonts w:ascii="宋体" w:hAnsi="宋体" w:eastAsia="宋体" w:cs="宋体"/>
          <w:color w:val="auto"/>
          <w:sz w:val="24"/>
          <w:shd w:val="clear" w:color="auto" w:fill="auto"/>
        </w:rPr>
      </w:pPr>
      <w:r>
        <w:rPr>
          <w:rFonts w:ascii="宋体" w:hAnsi="宋体" w:eastAsia="宋体" w:cs="宋体"/>
          <w:color w:val="auto"/>
          <w:sz w:val="24"/>
          <w:shd w:val="clear" w:color="auto" w:fill="auto"/>
        </w:rPr>
        <w:t>本单位对上述声明的真实性负责。如有虚假，将依法承担相应责任。</w:t>
      </w:r>
    </w:p>
    <w:p>
      <w:pPr>
        <w:spacing w:line="360" w:lineRule="auto"/>
        <w:ind w:firstLine="480"/>
        <w:rPr>
          <w:rFonts w:ascii="宋体" w:hAnsi="宋体" w:eastAsia="宋体" w:cs="宋体"/>
          <w:color w:val="auto"/>
          <w:sz w:val="24"/>
          <w:shd w:val="clear" w:color="auto" w:fill="auto"/>
        </w:rPr>
      </w:pPr>
    </w:p>
    <w:p>
      <w:pPr>
        <w:spacing w:line="360" w:lineRule="auto"/>
        <w:ind w:firstLine="480"/>
        <w:rPr>
          <w:rFonts w:ascii="宋体" w:hAnsi="宋体" w:eastAsia="宋体" w:cs="宋体"/>
          <w:color w:val="auto"/>
          <w:sz w:val="24"/>
          <w:shd w:val="clear" w:color="auto" w:fill="auto"/>
        </w:rPr>
      </w:pPr>
    </w:p>
    <w:p>
      <w:pPr>
        <w:spacing w:line="360" w:lineRule="auto"/>
        <w:ind w:firstLine="480"/>
        <w:rPr>
          <w:rFonts w:ascii="宋体" w:hAnsi="宋体" w:eastAsia="宋体" w:cs="宋体"/>
          <w:color w:val="auto"/>
          <w:sz w:val="24"/>
          <w:shd w:val="clear" w:color="auto" w:fill="auto"/>
        </w:rPr>
      </w:pPr>
    </w:p>
    <w:p>
      <w:pPr>
        <w:spacing w:line="360" w:lineRule="auto"/>
        <w:ind w:firstLine="480"/>
        <w:rPr>
          <w:rFonts w:ascii="宋体" w:hAnsi="宋体" w:eastAsia="宋体" w:cs="宋体"/>
          <w:color w:val="auto"/>
          <w:sz w:val="24"/>
          <w:shd w:val="clear" w:color="auto" w:fill="auto"/>
        </w:rPr>
      </w:pPr>
    </w:p>
    <w:p>
      <w:pPr>
        <w:spacing w:line="360" w:lineRule="auto"/>
        <w:ind w:firstLine="480"/>
        <w:rPr>
          <w:rFonts w:ascii="宋体" w:hAnsi="宋体" w:eastAsia="宋体" w:cs="宋体"/>
          <w:color w:val="auto"/>
          <w:sz w:val="24"/>
          <w:shd w:val="clear" w:color="auto" w:fill="auto"/>
        </w:rPr>
      </w:pPr>
    </w:p>
    <w:p>
      <w:pPr>
        <w:spacing w:line="360" w:lineRule="auto"/>
        <w:ind w:right="64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eastAsia="zh-CN"/>
        </w:rPr>
        <w:t>单位</w:t>
      </w:r>
      <w:r>
        <w:rPr>
          <w:rFonts w:hint="eastAsia" w:ascii="宋体" w:hAnsi="宋体" w:eastAsia="宋体" w:cs="宋体"/>
          <w:color w:val="auto"/>
          <w:sz w:val="24"/>
          <w:shd w:val="clear" w:color="auto" w:fill="auto"/>
        </w:rPr>
        <w:t>名称：</w:t>
      </w:r>
      <w:r>
        <w:rPr>
          <w:rFonts w:hint="eastAsia" w:ascii="宋体" w:hAnsi="宋体" w:eastAsia="宋体" w:cs="宋体"/>
          <w:color w:val="auto"/>
          <w:sz w:val="24"/>
          <w:u w:val="single"/>
          <w:shd w:val="clear" w:color="auto" w:fill="auto"/>
          <w:lang w:val="en-US" w:eastAsia="zh-CN"/>
        </w:rPr>
        <w:t xml:space="preserve">             </w:t>
      </w:r>
      <w:r>
        <w:rPr>
          <w:rFonts w:ascii="宋体" w:hAnsi="宋体" w:eastAsia="宋体" w:cs="宋体"/>
          <w:color w:val="auto"/>
          <w:sz w:val="24"/>
          <w:shd w:val="clear" w:color="auto" w:fill="auto"/>
        </w:rPr>
        <w:t>(</w:t>
      </w:r>
      <w:r>
        <w:rPr>
          <w:rFonts w:hint="eastAsia" w:ascii="宋体" w:hAnsi="宋体" w:eastAsia="宋体" w:cs="宋体"/>
          <w:color w:val="auto"/>
          <w:sz w:val="24"/>
          <w:shd w:val="clear" w:color="auto" w:fill="auto"/>
        </w:rPr>
        <w:t>公章</w:t>
      </w:r>
      <w:r>
        <w:rPr>
          <w:rFonts w:ascii="宋体" w:hAnsi="宋体" w:eastAsia="宋体" w:cs="宋体"/>
          <w:color w:val="auto"/>
          <w:sz w:val="24"/>
          <w:shd w:val="clear" w:color="auto" w:fill="auto"/>
        </w:rPr>
        <w:t>)</w:t>
      </w:r>
    </w:p>
    <w:p>
      <w:pPr>
        <w:spacing w:line="360" w:lineRule="auto"/>
        <w:ind w:right="640"/>
        <w:jc w:val="left"/>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lang w:val="en-US" w:eastAsia="zh-CN"/>
        </w:rPr>
        <w:t>日期</w:t>
      </w:r>
      <w:r>
        <w:rPr>
          <w:rFonts w:ascii="宋体" w:hAnsi="宋体" w:eastAsia="宋体" w:cs="宋体"/>
          <w:color w:val="auto"/>
          <w:sz w:val="24"/>
          <w:shd w:val="clear" w:color="auto" w:fill="auto"/>
        </w:rPr>
        <w:t>：</w:t>
      </w:r>
    </w:p>
    <w:p>
      <w:pPr>
        <w:pStyle w:val="6"/>
        <w:ind w:firstLine="0"/>
        <w:rPr>
          <w:color w:val="auto"/>
          <w:shd w:val="clear" w:color="auto" w:fill="auto"/>
        </w:rPr>
      </w:pPr>
    </w:p>
    <w:p>
      <w:pPr>
        <w:pStyle w:val="6"/>
        <w:ind w:firstLine="0"/>
        <w:rPr>
          <w:color w:val="auto"/>
          <w:shd w:val="clear" w:color="auto" w:fill="auto"/>
        </w:rPr>
      </w:pPr>
    </w:p>
    <w:p>
      <w:pPr>
        <w:pStyle w:val="6"/>
        <w:ind w:firstLine="0"/>
        <w:rPr>
          <w:color w:val="auto"/>
          <w:shd w:val="clear" w:color="auto" w:fill="auto"/>
        </w:rPr>
      </w:pPr>
    </w:p>
    <w:p>
      <w:pPr>
        <w:bidi w:val="0"/>
        <w:jc w:val="left"/>
        <w:rPr>
          <w:rFonts w:hint="eastAsia"/>
          <w:b/>
          <w:bCs/>
          <w:color w:val="auto"/>
          <w:highlight w:val="none"/>
          <w:shd w:val="clear" w:color="auto" w:fill="auto"/>
          <w:lang w:val="en-US" w:eastAsia="zh-CN"/>
        </w:rPr>
      </w:pPr>
      <w:r>
        <w:rPr>
          <w:rFonts w:ascii="宋体" w:hAnsi="宋体" w:eastAsia="宋体" w:cs="宋体"/>
          <w:b/>
          <w:bCs/>
          <w:color w:val="auto"/>
          <w:sz w:val="24"/>
          <w:szCs w:val="24"/>
          <w:highlight w:val="none"/>
          <w:shd w:val="clear" w:color="auto" w:fill="auto"/>
        </w:rPr>
        <w:t>注：若本单位非残疾人福利性单位请在__打/ ,无需在横线之中填写内容。</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 </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 xml:space="preserve">八、投标人认为需提供的其他资料 </w:t>
      </w:r>
    </w:p>
    <w:p>
      <w:pPr>
        <w:spacing w:line="360" w:lineRule="auto"/>
        <w:ind w:firstLine="480"/>
        <w:jc w:val="left"/>
        <w:rPr>
          <w:rFonts w:ascii="宋体" w:hAnsi="宋体" w:eastAsia="宋体" w:cs="宋体"/>
          <w:color w:val="auto"/>
          <w:sz w:val="24"/>
          <w:shd w:val="clear" w:color="auto" w:fill="auto"/>
        </w:rPr>
      </w:pPr>
      <w:r>
        <w:rPr>
          <w:rFonts w:ascii="宋体" w:hAnsi="宋体" w:eastAsia="宋体" w:cs="宋体"/>
          <w:color w:val="auto"/>
          <w:sz w:val="24"/>
          <w:shd w:val="clear" w:color="auto" w:fill="auto"/>
        </w:rPr>
        <w:t xml:space="preserve">（示例略） </w:t>
      </w:r>
    </w:p>
    <w:p>
      <w:pPr>
        <w:spacing w:after="120"/>
        <w:rPr>
          <w:rFonts w:ascii="Calibri" w:hAnsi="Calibri" w:cs="Calibri"/>
          <w:color w:val="auto"/>
          <w:shd w:val="clear" w:color="auto" w:fill="auto"/>
        </w:rPr>
      </w:pPr>
      <w:r>
        <w:rPr>
          <w:rFonts w:ascii="Calibri" w:hAnsi="Calibri" w:eastAsia="Calibri" w:cs="Calibri"/>
          <w:color w:val="auto"/>
          <w:shd w:val="clear" w:color="auto" w:fill="auto"/>
        </w:rPr>
        <w:t xml:space="preserve">     </w:t>
      </w:r>
    </w:p>
    <w:p>
      <w:pPr>
        <w:spacing w:after="120"/>
        <w:rPr>
          <w:rFonts w:ascii="Calibri" w:hAnsi="Calibri" w:cs="Calibri"/>
          <w:color w:val="auto"/>
          <w:shd w:val="clear" w:color="auto" w:fill="auto"/>
        </w:rPr>
      </w:pPr>
    </w:p>
    <w:p>
      <w:pPr>
        <w:spacing w:after="120"/>
        <w:ind w:firstLine="420" w:firstLineChars="199"/>
        <w:rPr>
          <w:rFonts w:ascii="宋体" w:hAnsi="宋体" w:eastAsia="宋体" w:cs="宋体"/>
          <w:b/>
          <w:color w:val="auto"/>
          <w:sz w:val="24"/>
          <w:shd w:val="clear" w:color="auto" w:fill="auto"/>
        </w:rPr>
      </w:pPr>
      <w:r>
        <w:rPr>
          <w:rFonts w:ascii="宋体" w:hAnsi="宋体" w:eastAsia="宋体" w:cs="宋体"/>
          <w:b/>
          <w:color w:val="auto"/>
          <w:shd w:val="clear" w:color="auto" w:fill="auto"/>
        </w:rPr>
        <w:t>九、</w:t>
      </w:r>
      <w:r>
        <w:rPr>
          <w:rFonts w:ascii="宋体" w:hAnsi="宋体" w:eastAsia="宋体" w:cs="宋体"/>
          <w:b/>
          <w:color w:val="auto"/>
          <w:sz w:val="24"/>
          <w:shd w:val="clear" w:color="auto" w:fill="auto"/>
        </w:rPr>
        <w:t>售后服务承诺</w:t>
      </w: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color w:val="auto"/>
          <w:sz w:val="24"/>
          <w:shd w:val="clear" w:color="auto" w:fill="auto"/>
        </w:rPr>
      </w:pPr>
    </w:p>
    <w:p>
      <w:pPr>
        <w:spacing w:line="360" w:lineRule="auto"/>
        <w:ind w:firstLine="480"/>
        <w:jc w:val="left"/>
        <w:rPr>
          <w:rFonts w:ascii="宋体" w:hAnsi="宋体" w:eastAsia="宋体" w:cs="宋体"/>
          <w:b/>
          <w:color w:val="auto"/>
          <w:sz w:val="24"/>
          <w:shd w:val="clear" w:color="auto" w:fill="auto"/>
        </w:rPr>
      </w:pPr>
      <w:r>
        <w:rPr>
          <w:rFonts w:ascii="宋体" w:hAnsi="宋体" w:eastAsia="宋体" w:cs="宋体"/>
          <w:b/>
          <w:color w:val="auto"/>
          <w:sz w:val="24"/>
          <w:shd w:val="clear" w:color="auto" w:fill="auto"/>
        </w:rPr>
        <w:t>十、近</w:t>
      </w:r>
      <w:r>
        <w:rPr>
          <w:rFonts w:hint="eastAsia" w:ascii="宋体" w:hAnsi="宋体" w:eastAsia="宋体" w:cs="宋体"/>
          <w:b/>
          <w:color w:val="auto"/>
          <w:sz w:val="24"/>
          <w:shd w:val="clear" w:color="auto" w:fill="auto"/>
          <w:lang w:val="en-US" w:eastAsia="zh-CN"/>
        </w:rPr>
        <w:t>三</w:t>
      </w:r>
      <w:r>
        <w:rPr>
          <w:rFonts w:ascii="宋体" w:hAnsi="宋体" w:eastAsia="宋体" w:cs="宋体"/>
          <w:b/>
          <w:color w:val="auto"/>
          <w:sz w:val="24"/>
          <w:shd w:val="clear" w:color="auto" w:fill="auto"/>
        </w:rPr>
        <w:t>年</w:t>
      </w:r>
      <w:r>
        <w:rPr>
          <w:rFonts w:hint="eastAsia" w:ascii="宋体" w:hAnsi="宋体" w:eastAsia="宋体" w:cs="宋体"/>
          <w:b/>
          <w:color w:val="auto"/>
          <w:sz w:val="24"/>
          <w:shd w:val="clear" w:color="auto" w:fill="auto"/>
        </w:rPr>
        <w:t>（201</w:t>
      </w:r>
      <w:r>
        <w:rPr>
          <w:rFonts w:hint="eastAsia" w:ascii="宋体" w:hAnsi="宋体" w:eastAsia="宋体" w:cs="宋体"/>
          <w:b/>
          <w:color w:val="auto"/>
          <w:sz w:val="24"/>
          <w:shd w:val="clear" w:color="auto" w:fill="auto"/>
          <w:lang w:val="en-US" w:eastAsia="zh-CN"/>
        </w:rPr>
        <w:t>9年-至今</w:t>
      </w:r>
      <w:r>
        <w:rPr>
          <w:rFonts w:hint="eastAsia" w:ascii="宋体" w:hAnsi="宋体" w:eastAsia="宋体" w:cs="宋体"/>
          <w:b/>
          <w:color w:val="auto"/>
          <w:sz w:val="24"/>
          <w:shd w:val="clear" w:color="auto" w:fill="auto"/>
        </w:rPr>
        <w:t>）类似</w:t>
      </w:r>
      <w:r>
        <w:rPr>
          <w:rFonts w:ascii="宋体" w:hAnsi="宋体" w:eastAsia="宋体" w:cs="宋体"/>
          <w:b/>
          <w:color w:val="auto"/>
          <w:sz w:val="24"/>
          <w:shd w:val="clear" w:color="auto" w:fill="auto"/>
        </w:rPr>
        <w:t>业绩</w:t>
      </w:r>
    </w:p>
    <w:p>
      <w:pPr>
        <w:spacing w:after="156" w:line="440" w:lineRule="auto"/>
        <w:jc w:val="center"/>
        <w:rPr>
          <w:rFonts w:hint="default" w:ascii="宋体" w:hAnsi="宋体" w:eastAsia="宋体" w:cs="宋体"/>
          <w:color w:val="auto"/>
          <w:sz w:val="24"/>
          <w:shd w:val="clear" w:color="auto" w:fill="auto"/>
          <w:lang w:val="en-US" w:eastAsia="zh-CN"/>
        </w:rPr>
      </w:pPr>
      <w:r>
        <w:rPr>
          <w:rFonts w:hint="eastAsia" w:ascii="宋体" w:hAnsi="宋体" w:eastAsia="宋体" w:cs="宋体"/>
          <w:color w:val="auto"/>
          <w:sz w:val="24"/>
          <w:shd w:val="clear" w:color="auto" w:fill="auto"/>
          <w:lang w:eastAsia="zh-CN"/>
        </w:rPr>
        <w:t>近三年</w:t>
      </w:r>
      <w:r>
        <w:rPr>
          <w:rFonts w:hint="eastAsia" w:ascii="宋体" w:hAnsi="宋体" w:eastAsia="宋体" w:cs="宋体"/>
          <w:color w:val="auto"/>
          <w:sz w:val="24"/>
          <w:shd w:val="clear" w:color="auto" w:fill="auto"/>
        </w:rPr>
        <w:t>（201</w:t>
      </w:r>
      <w:r>
        <w:rPr>
          <w:rFonts w:hint="eastAsia" w:ascii="宋体" w:hAnsi="宋体" w:eastAsia="宋体" w:cs="宋体"/>
          <w:color w:val="auto"/>
          <w:sz w:val="24"/>
          <w:shd w:val="clear" w:color="auto" w:fill="auto"/>
          <w:lang w:val="en-US" w:eastAsia="zh-CN"/>
        </w:rPr>
        <w:t>9年-至今</w:t>
      </w:r>
      <w:r>
        <w:rPr>
          <w:rFonts w:hint="eastAsia" w:ascii="宋体" w:hAnsi="宋体" w:eastAsia="宋体" w:cs="宋体"/>
          <w:color w:val="auto"/>
          <w:sz w:val="24"/>
          <w:shd w:val="clear" w:color="auto" w:fill="auto"/>
        </w:rPr>
        <w:t>）</w:t>
      </w:r>
      <w:r>
        <w:rPr>
          <w:rFonts w:ascii="宋体" w:hAnsi="宋体" w:eastAsia="宋体" w:cs="宋体"/>
          <w:color w:val="auto"/>
          <w:sz w:val="24"/>
          <w:shd w:val="clear" w:color="auto" w:fill="auto"/>
        </w:rPr>
        <w:t>类似业绩情况表</w:t>
      </w:r>
      <w:r>
        <w:rPr>
          <w:rFonts w:hint="eastAsia" w:ascii="宋体" w:hAnsi="宋体" w:eastAsia="宋体" w:cs="宋体"/>
          <w:color w:val="auto"/>
          <w:sz w:val="24"/>
          <w:shd w:val="clear" w:color="auto" w:fill="auto"/>
          <w:lang w:eastAsia="zh-CN"/>
        </w:rPr>
        <w:t>（</w:t>
      </w:r>
      <w:r>
        <w:rPr>
          <w:rFonts w:hint="eastAsia" w:ascii="宋体" w:hAnsi="宋体" w:eastAsia="宋体" w:cs="宋体"/>
          <w:color w:val="auto"/>
          <w:sz w:val="24"/>
          <w:shd w:val="clear" w:color="auto" w:fill="auto"/>
          <w:lang w:val="en-US" w:eastAsia="zh-CN"/>
        </w:rPr>
        <w:t>如有）</w:t>
      </w:r>
    </w:p>
    <w:tbl>
      <w:tblPr>
        <w:tblStyle w:val="14"/>
        <w:tblW w:w="0" w:type="auto"/>
        <w:jc w:val="center"/>
        <w:tblLayout w:type="autofit"/>
        <w:tblCellMar>
          <w:top w:w="0" w:type="dxa"/>
          <w:left w:w="10" w:type="dxa"/>
          <w:bottom w:w="0" w:type="dxa"/>
          <w:right w:w="10" w:type="dxa"/>
        </w:tblCellMar>
      </w:tblPr>
      <w:tblGrid>
        <w:gridCol w:w="892"/>
        <w:gridCol w:w="763"/>
        <w:gridCol w:w="2769"/>
        <w:gridCol w:w="1187"/>
        <w:gridCol w:w="907"/>
        <w:gridCol w:w="1251"/>
        <w:gridCol w:w="753"/>
      </w:tblGrid>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jc w:val="center"/>
              <w:rPr>
                <w:rFonts w:ascii="Calibri" w:hAnsi="Calibri" w:eastAsia="Calibri" w:cs="Calibri"/>
                <w:color w:val="auto"/>
                <w:shd w:val="clear" w:color="auto" w:fill="auto"/>
              </w:rPr>
            </w:pPr>
            <w:r>
              <w:rPr>
                <w:rFonts w:ascii="宋体" w:hAnsi="宋体" w:eastAsia="宋体" w:cs="宋体"/>
                <w:color w:val="auto"/>
                <w:shd w:val="clear" w:color="auto" w:fill="auto"/>
              </w:rPr>
              <w:t>项目</w:t>
            </w:r>
          </w:p>
          <w:p>
            <w:pPr>
              <w:tabs>
                <w:tab w:val="left" w:pos="4845"/>
              </w:tabs>
              <w:jc w:val="center"/>
              <w:rPr>
                <w:color w:val="auto"/>
                <w:shd w:val="clear" w:color="auto" w:fill="auto"/>
              </w:rPr>
            </w:pPr>
            <w:r>
              <w:rPr>
                <w:rFonts w:ascii="宋体" w:hAnsi="宋体" w:eastAsia="宋体" w:cs="宋体"/>
                <w:color w:val="auto"/>
                <w:shd w:val="clear" w:color="auto" w:fill="auto"/>
              </w:rPr>
              <w:t>名称</w:t>
            </w: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jc w:val="center"/>
              <w:rPr>
                <w:rFonts w:ascii="宋体" w:hAnsi="宋体" w:eastAsia="宋体" w:cs="宋体"/>
                <w:color w:val="auto"/>
                <w:shd w:val="clear" w:color="auto" w:fill="auto"/>
              </w:rPr>
            </w:pPr>
            <w:r>
              <w:rPr>
                <w:rFonts w:ascii="宋体" w:hAnsi="宋体" w:eastAsia="宋体" w:cs="宋体"/>
                <w:color w:val="auto"/>
                <w:shd w:val="clear" w:color="auto" w:fill="auto"/>
              </w:rPr>
              <w:t>工作内容</w:t>
            </w: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jc w:val="center"/>
              <w:rPr>
                <w:rFonts w:ascii="Calibri" w:hAnsi="Calibri" w:eastAsia="Calibri" w:cs="Calibri"/>
                <w:color w:val="auto"/>
                <w:shd w:val="clear" w:color="auto" w:fill="auto"/>
              </w:rPr>
            </w:pPr>
            <w:r>
              <w:rPr>
                <w:rFonts w:ascii="宋体" w:hAnsi="宋体" w:eastAsia="宋体" w:cs="宋体"/>
                <w:color w:val="auto"/>
                <w:shd w:val="clear" w:color="auto" w:fill="auto"/>
              </w:rPr>
              <w:t>合同期限</w:t>
            </w:r>
          </w:p>
          <w:p>
            <w:pPr>
              <w:tabs>
                <w:tab w:val="left" w:pos="4845"/>
              </w:tabs>
              <w:jc w:val="center"/>
              <w:rPr>
                <w:color w:val="auto"/>
                <w:shd w:val="clear" w:color="auto" w:fill="auto"/>
              </w:rPr>
            </w:pPr>
            <w:r>
              <w:rPr>
                <w:rFonts w:ascii="宋体" w:hAnsi="宋体" w:eastAsia="宋体" w:cs="宋体"/>
                <w:color w:val="auto"/>
                <w:u w:val="none"/>
                <w:shd w:val="clear" w:color="auto" w:fill="auto"/>
              </w:rPr>
              <w:t>（</w:t>
            </w:r>
            <w:r>
              <w:rPr>
                <w:rFonts w:ascii="Calibri" w:hAnsi="Calibri" w:eastAsia="Calibri" w:cs="Calibri"/>
                <w:color w:val="auto"/>
                <w:u w:val="none"/>
                <w:shd w:val="clear" w:color="auto" w:fill="auto"/>
              </w:rPr>
              <w:t xml:space="preserve"> </w:t>
            </w:r>
            <w:r>
              <w:rPr>
                <w:rFonts w:ascii="宋体" w:hAnsi="宋体" w:eastAsia="宋体" w:cs="宋体"/>
                <w:color w:val="auto"/>
                <w:u w:val="none"/>
                <w:shd w:val="clear" w:color="auto" w:fill="auto"/>
              </w:rPr>
              <w:t>年</w:t>
            </w:r>
            <w:r>
              <w:rPr>
                <w:rFonts w:ascii="Calibri" w:hAnsi="Calibri" w:eastAsia="Calibri" w:cs="Calibri"/>
                <w:color w:val="auto"/>
                <w:u w:val="none"/>
                <w:shd w:val="clear" w:color="auto" w:fill="auto"/>
              </w:rPr>
              <w:t xml:space="preserve"> </w:t>
            </w:r>
            <w:r>
              <w:rPr>
                <w:rFonts w:ascii="宋体" w:hAnsi="宋体" w:eastAsia="宋体" w:cs="宋体"/>
                <w:color w:val="auto"/>
                <w:u w:val="none"/>
                <w:shd w:val="clear" w:color="auto" w:fill="auto"/>
              </w:rPr>
              <w:t>月</w:t>
            </w:r>
            <w:r>
              <w:rPr>
                <w:rFonts w:ascii="Calibri" w:hAnsi="Calibri" w:eastAsia="Calibri" w:cs="Calibri"/>
                <w:color w:val="auto"/>
                <w:u w:val="none"/>
                <w:shd w:val="clear" w:color="auto" w:fill="auto"/>
              </w:rPr>
              <w:t xml:space="preserve"> </w:t>
            </w:r>
            <w:r>
              <w:rPr>
                <w:rFonts w:ascii="宋体" w:hAnsi="宋体" w:eastAsia="宋体" w:cs="宋体"/>
                <w:color w:val="auto"/>
                <w:u w:val="none"/>
                <w:shd w:val="clear" w:color="auto" w:fill="auto"/>
              </w:rPr>
              <w:t>日至</w:t>
            </w:r>
            <w:r>
              <w:rPr>
                <w:rFonts w:ascii="Calibri" w:hAnsi="Calibri" w:eastAsia="Calibri" w:cs="Calibri"/>
                <w:color w:val="auto"/>
                <w:u w:val="none"/>
                <w:shd w:val="clear" w:color="auto" w:fill="auto"/>
              </w:rPr>
              <w:t xml:space="preserve">  </w:t>
            </w:r>
            <w:r>
              <w:rPr>
                <w:rFonts w:ascii="宋体" w:hAnsi="宋体" w:eastAsia="宋体" w:cs="宋体"/>
                <w:color w:val="auto"/>
                <w:u w:val="none"/>
                <w:shd w:val="clear" w:color="auto" w:fill="auto"/>
              </w:rPr>
              <w:t>年</w:t>
            </w:r>
            <w:r>
              <w:rPr>
                <w:rFonts w:ascii="Calibri" w:hAnsi="Calibri" w:eastAsia="Calibri" w:cs="Calibri"/>
                <w:color w:val="auto"/>
                <w:u w:val="none"/>
                <w:shd w:val="clear" w:color="auto" w:fill="auto"/>
              </w:rPr>
              <w:t xml:space="preserve"> </w:t>
            </w:r>
            <w:r>
              <w:rPr>
                <w:rFonts w:ascii="宋体" w:hAnsi="宋体" w:eastAsia="宋体" w:cs="宋体"/>
                <w:color w:val="auto"/>
                <w:u w:val="none"/>
                <w:shd w:val="clear" w:color="auto" w:fill="auto"/>
              </w:rPr>
              <w:t>月</w:t>
            </w:r>
            <w:r>
              <w:rPr>
                <w:rFonts w:ascii="Calibri" w:hAnsi="Calibri" w:eastAsia="Calibri" w:cs="Calibri"/>
                <w:color w:val="auto"/>
                <w:u w:val="none"/>
                <w:shd w:val="clear" w:color="auto" w:fill="auto"/>
              </w:rPr>
              <w:t xml:space="preserve"> </w:t>
            </w:r>
            <w:r>
              <w:rPr>
                <w:rFonts w:ascii="宋体" w:hAnsi="宋体" w:eastAsia="宋体" w:cs="宋体"/>
                <w:color w:val="auto"/>
                <w:u w:val="none"/>
                <w:shd w:val="clear" w:color="auto" w:fill="auto"/>
              </w:rPr>
              <w:t>日）</w:t>
            </w: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jc w:val="center"/>
              <w:rPr>
                <w:rFonts w:ascii="宋体" w:hAnsi="宋体" w:eastAsia="宋体" w:cs="宋体"/>
                <w:color w:val="auto"/>
                <w:shd w:val="clear" w:color="auto" w:fill="auto"/>
              </w:rPr>
            </w:pPr>
            <w:r>
              <w:rPr>
                <w:rFonts w:ascii="宋体" w:hAnsi="宋体" w:eastAsia="宋体" w:cs="宋体"/>
                <w:color w:val="auto"/>
                <w:shd w:val="clear" w:color="auto" w:fill="auto"/>
              </w:rPr>
              <w:t>合同金额（万元）</w:t>
            </w: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jc w:val="center"/>
              <w:rPr>
                <w:rFonts w:ascii="Calibri" w:hAnsi="Calibri" w:eastAsia="Calibri" w:cs="Calibri"/>
                <w:color w:val="auto"/>
                <w:shd w:val="clear" w:color="auto" w:fill="auto"/>
              </w:rPr>
            </w:pPr>
            <w:r>
              <w:rPr>
                <w:rFonts w:ascii="宋体" w:hAnsi="宋体" w:eastAsia="宋体" w:cs="宋体"/>
                <w:color w:val="auto"/>
                <w:shd w:val="clear" w:color="auto" w:fill="auto"/>
              </w:rPr>
              <w:t>业主</w:t>
            </w:r>
          </w:p>
          <w:p>
            <w:pPr>
              <w:tabs>
                <w:tab w:val="left" w:pos="4845"/>
              </w:tabs>
              <w:jc w:val="center"/>
              <w:rPr>
                <w:color w:val="auto"/>
                <w:shd w:val="clear" w:color="auto" w:fill="auto"/>
              </w:rPr>
            </w:pPr>
            <w:r>
              <w:rPr>
                <w:rFonts w:ascii="宋体" w:hAnsi="宋体" w:eastAsia="宋体" w:cs="宋体"/>
                <w:color w:val="auto"/>
                <w:shd w:val="clear" w:color="auto" w:fill="auto"/>
              </w:rPr>
              <w:t>名称</w:t>
            </w: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jc w:val="center"/>
              <w:rPr>
                <w:rFonts w:ascii="宋体" w:hAnsi="宋体" w:eastAsia="宋体" w:cs="宋体"/>
                <w:color w:val="auto"/>
                <w:shd w:val="clear" w:color="auto" w:fill="auto"/>
              </w:rPr>
            </w:pPr>
            <w:r>
              <w:rPr>
                <w:rFonts w:ascii="宋体" w:hAnsi="宋体" w:eastAsia="宋体" w:cs="宋体"/>
                <w:color w:val="auto"/>
                <w:shd w:val="clear" w:color="auto" w:fill="auto"/>
              </w:rPr>
              <w:t>业主方联系人及电话</w:t>
            </w: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jc w:val="center"/>
              <w:rPr>
                <w:rFonts w:ascii="Calibri" w:hAnsi="Calibri" w:eastAsia="Calibri" w:cs="Calibri"/>
                <w:color w:val="auto"/>
                <w:shd w:val="clear" w:color="auto" w:fill="auto"/>
              </w:rPr>
            </w:pPr>
            <w:r>
              <w:rPr>
                <w:rFonts w:ascii="宋体" w:hAnsi="宋体" w:eastAsia="宋体" w:cs="宋体"/>
                <w:color w:val="auto"/>
                <w:shd w:val="clear" w:color="auto" w:fill="auto"/>
              </w:rPr>
              <w:t>其他</w:t>
            </w:r>
          </w:p>
          <w:p>
            <w:pPr>
              <w:tabs>
                <w:tab w:val="left" w:pos="4845"/>
              </w:tabs>
              <w:jc w:val="center"/>
              <w:rPr>
                <w:color w:val="auto"/>
                <w:shd w:val="clear" w:color="auto" w:fill="auto"/>
              </w:rPr>
            </w:pPr>
            <w:r>
              <w:rPr>
                <w:rFonts w:ascii="宋体" w:hAnsi="宋体" w:eastAsia="宋体" w:cs="宋体"/>
                <w:color w:val="auto"/>
                <w:shd w:val="clear" w:color="auto" w:fill="auto"/>
              </w:rPr>
              <w:t>事项</w:t>
            </w:r>
          </w:p>
        </w:tc>
      </w:tr>
      <w:tr>
        <w:tblPrEx>
          <w:tblCellMar>
            <w:top w:w="0" w:type="dxa"/>
            <w:left w:w="10" w:type="dxa"/>
            <w:bottom w:w="0" w:type="dxa"/>
            <w:right w:w="10" w:type="dxa"/>
          </w:tblCellMar>
        </w:tblPrEx>
        <w:trPr>
          <w:trHeight w:val="63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r>
        <w:tblPrEx>
          <w:tblCellMar>
            <w:top w:w="0" w:type="dxa"/>
            <w:left w:w="10" w:type="dxa"/>
            <w:bottom w:w="0" w:type="dxa"/>
            <w:right w:w="10" w:type="dxa"/>
          </w:tblCellMar>
        </w:tblPrEx>
        <w:trPr>
          <w:trHeight w:val="660" w:hRule="atLeast"/>
          <w:jc w:val="center"/>
        </w:trPr>
        <w:tc>
          <w:tcPr>
            <w:tcW w:w="988"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32"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3199"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30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006"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1421"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vAlign w:val="center"/>
          </w:tcPr>
          <w:p>
            <w:pPr>
              <w:tabs>
                <w:tab w:val="left" w:pos="4845"/>
              </w:tabs>
              <w:rPr>
                <w:rFonts w:ascii="宋体" w:hAnsi="宋体" w:eastAsia="宋体" w:cs="宋体"/>
                <w:color w:val="auto"/>
                <w:sz w:val="22"/>
                <w:shd w:val="clear" w:color="auto" w:fill="auto"/>
              </w:rPr>
            </w:pPr>
          </w:p>
        </w:tc>
        <w:tc>
          <w:tcPr>
            <w:tcW w:w="820" w:type="dxa"/>
            <w:tcBorders>
              <w:top w:val="single" w:color="000000" w:sz="12" w:space="0"/>
              <w:left w:val="single" w:color="000000" w:sz="12" w:space="0"/>
              <w:bottom w:val="single" w:color="000000" w:sz="12" w:space="0"/>
              <w:right w:val="single" w:color="000000" w:sz="12" w:space="0"/>
            </w:tcBorders>
            <w:shd w:val="clear" w:color="000000" w:fill="FFFFFF"/>
            <w:tcMar>
              <w:left w:w="108" w:type="dxa"/>
              <w:right w:w="108" w:type="dxa"/>
            </w:tcMar>
          </w:tcPr>
          <w:p>
            <w:pPr>
              <w:tabs>
                <w:tab w:val="left" w:pos="4845"/>
              </w:tabs>
              <w:rPr>
                <w:rFonts w:ascii="宋体" w:hAnsi="宋体" w:eastAsia="宋体" w:cs="宋体"/>
                <w:color w:val="auto"/>
                <w:sz w:val="22"/>
                <w:shd w:val="clear" w:color="auto" w:fill="auto"/>
              </w:rPr>
            </w:pPr>
          </w:p>
        </w:tc>
      </w:tr>
    </w:tbl>
    <w:p>
      <w:pPr>
        <w:rPr>
          <w:rFonts w:ascii="黑体" w:hAnsi="黑体" w:eastAsia="黑体" w:cs="黑体"/>
          <w:color w:val="auto"/>
          <w:sz w:val="22"/>
          <w:shd w:val="clear" w:color="auto" w:fill="auto"/>
        </w:rPr>
      </w:pPr>
    </w:p>
    <w:p>
      <w:pPr>
        <w:spacing w:line="360" w:lineRule="auto"/>
        <w:jc w:val="left"/>
        <w:rPr>
          <w:rFonts w:ascii="黑体" w:hAnsi="黑体" w:eastAsia="黑体" w:cs="黑体"/>
          <w:color w:val="auto"/>
          <w:sz w:val="22"/>
          <w:shd w:val="clear" w:color="auto" w:fill="auto"/>
        </w:rPr>
      </w:pPr>
      <w:r>
        <w:rPr>
          <w:rFonts w:ascii="黑体" w:hAnsi="黑体" w:eastAsia="黑体" w:cs="黑体"/>
          <w:color w:val="auto"/>
          <w:sz w:val="22"/>
          <w:shd w:val="clear" w:color="auto" w:fill="auto"/>
        </w:rPr>
        <w:t>注：类似业绩以合同</w:t>
      </w:r>
      <w:r>
        <w:rPr>
          <w:rFonts w:hint="eastAsia" w:ascii="黑体" w:hAnsi="黑体" w:eastAsia="黑体" w:cs="黑体"/>
          <w:color w:val="auto"/>
          <w:sz w:val="22"/>
          <w:shd w:val="clear" w:color="auto" w:fill="auto"/>
          <w:lang w:val="en-US" w:eastAsia="zh-CN"/>
        </w:rPr>
        <w:t>或中标通知书</w:t>
      </w:r>
      <w:r>
        <w:rPr>
          <w:rFonts w:ascii="黑体" w:hAnsi="黑体" w:eastAsia="黑体" w:cs="黑体"/>
          <w:color w:val="auto"/>
          <w:sz w:val="22"/>
          <w:shd w:val="clear" w:color="auto" w:fill="auto"/>
        </w:rPr>
        <w:t>为准；</w:t>
      </w:r>
    </w:p>
    <w:p>
      <w:pPr>
        <w:spacing w:line="360" w:lineRule="auto"/>
        <w:jc w:val="center"/>
        <w:rPr>
          <w:rFonts w:hint="eastAsia" w:ascii="宋体" w:hAnsi="宋体" w:eastAsia="宋体" w:cs="宋体"/>
          <w:b/>
          <w:color w:val="auto"/>
          <w:sz w:val="52"/>
          <w:shd w:val="clear" w:color="auto" w:fill="auto"/>
          <w:lang w:val="en-US" w:eastAsia="zh-CN"/>
        </w:rPr>
      </w:pPr>
    </w:p>
    <w:p>
      <w:pPr>
        <w:spacing w:line="360" w:lineRule="auto"/>
        <w:jc w:val="center"/>
        <w:rPr>
          <w:rFonts w:ascii="宋体" w:hAnsi="宋体" w:eastAsia="宋体" w:cs="宋体"/>
          <w:b/>
          <w:color w:val="auto"/>
          <w:sz w:val="52"/>
          <w:shd w:val="clear" w:color="auto" w:fill="auto"/>
        </w:rPr>
      </w:pPr>
      <w:r>
        <w:rPr>
          <w:rFonts w:hint="eastAsia" w:ascii="宋体" w:hAnsi="宋体" w:eastAsia="宋体" w:cs="宋体"/>
          <w:b/>
          <w:color w:val="auto"/>
          <w:sz w:val="52"/>
          <w:shd w:val="clear" w:color="auto" w:fill="auto"/>
          <w:lang w:val="en-US" w:eastAsia="zh-CN"/>
        </w:rPr>
        <w:t>第二部分</w:t>
      </w:r>
      <w:r>
        <w:rPr>
          <w:rFonts w:ascii="宋体" w:hAnsi="宋体" w:eastAsia="宋体" w:cs="宋体"/>
          <w:b/>
          <w:color w:val="auto"/>
          <w:sz w:val="52"/>
          <w:shd w:val="clear" w:color="auto" w:fill="auto"/>
        </w:rPr>
        <w:t xml:space="preserve"> 技术部分</w:t>
      </w:r>
    </w:p>
    <w:p>
      <w:pPr>
        <w:spacing w:line="360" w:lineRule="auto"/>
        <w:jc w:val="left"/>
        <w:rPr>
          <w:rFonts w:ascii="Calibri" w:hAnsi="Calibri" w:eastAsia="Calibri" w:cs="Calibri"/>
          <w:color w:val="auto"/>
          <w:shd w:val="clear" w:color="auto" w:fill="auto"/>
        </w:rPr>
      </w:pPr>
    </w:p>
    <w:p>
      <w:pPr>
        <w:spacing w:line="480" w:lineRule="auto"/>
        <w:ind w:firstLine="448"/>
        <w:rPr>
          <w:rFonts w:ascii="宋体" w:hAnsi="宋体" w:eastAsia="宋体" w:cs="宋体"/>
          <w:color w:val="auto"/>
          <w:sz w:val="24"/>
          <w:shd w:val="clear" w:color="auto" w:fill="auto"/>
        </w:rPr>
      </w:pPr>
      <w:r>
        <w:rPr>
          <w:rFonts w:ascii="宋体" w:hAnsi="宋体" w:eastAsia="宋体" w:cs="宋体"/>
          <w:color w:val="auto"/>
          <w:sz w:val="24"/>
          <w:shd w:val="clear" w:color="auto" w:fill="auto"/>
        </w:rPr>
        <w:t>1、项目进度计划及保证措施、安装方案；</w:t>
      </w:r>
    </w:p>
    <w:p>
      <w:pPr>
        <w:spacing w:line="480" w:lineRule="auto"/>
        <w:ind w:firstLine="448"/>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2</w:t>
      </w:r>
      <w:r>
        <w:rPr>
          <w:rFonts w:ascii="宋体" w:hAnsi="宋体" w:eastAsia="宋体" w:cs="宋体"/>
          <w:color w:val="auto"/>
          <w:sz w:val="24"/>
          <w:shd w:val="clear" w:color="auto" w:fill="auto"/>
        </w:rPr>
        <w:t>、生产组织与设备；</w:t>
      </w:r>
    </w:p>
    <w:p>
      <w:pPr>
        <w:spacing w:after="120"/>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pStyle w:val="8"/>
        <w:rPr>
          <w:rFonts w:ascii="Calibri" w:hAnsi="Calibri" w:eastAsia="Calibri" w:cs="Calibri"/>
          <w:color w:val="auto"/>
          <w:shd w:val="clear" w:color="auto" w:fill="auto"/>
        </w:rPr>
      </w:pPr>
    </w:p>
    <w:p>
      <w:pPr>
        <w:spacing w:line="360" w:lineRule="auto"/>
        <w:jc w:val="center"/>
        <w:rPr>
          <w:rFonts w:ascii="Calibri" w:hAnsi="Calibri" w:eastAsia="Calibri" w:cs="Calibri"/>
          <w:color w:val="auto"/>
          <w:shd w:val="clear" w:color="auto" w:fill="auto"/>
        </w:rPr>
      </w:pPr>
      <w:r>
        <w:rPr>
          <w:rFonts w:ascii="宋体" w:hAnsi="宋体" w:eastAsia="宋体" w:cs="宋体"/>
          <w:color w:val="auto"/>
          <w:sz w:val="24"/>
          <w:shd w:val="clear" w:color="auto" w:fill="auto"/>
        </w:rPr>
        <w:t>★</w:t>
      </w:r>
      <w:r>
        <w:rPr>
          <w:rFonts w:ascii="宋体" w:hAnsi="宋体" w:eastAsia="宋体" w:cs="宋体"/>
          <w:b/>
          <w:color w:val="auto"/>
          <w:sz w:val="32"/>
          <w:shd w:val="clear" w:color="auto" w:fill="auto"/>
        </w:rPr>
        <w:t>第</w:t>
      </w:r>
      <w:r>
        <w:rPr>
          <w:rFonts w:hint="eastAsia" w:ascii="宋体" w:hAnsi="宋体" w:eastAsia="宋体" w:cs="宋体"/>
          <w:b/>
          <w:color w:val="auto"/>
          <w:sz w:val="32"/>
          <w:shd w:val="clear" w:color="auto" w:fill="auto"/>
          <w:lang w:val="en-US" w:eastAsia="zh-CN"/>
        </w:rPr>
        <w:t>六章</w:t>
      </w:r>
      <w:r>
        <w:rPr>
          <w:rFonts w:ascii="宋体" w:hAnsi="宋体" w:eastAsia="宋体" w:cs="宋体"/>
          <w:b/>
          <w:color w:val="auto"/>
          <w:sz w:val="32"/>
          <w:shd w:val="clear" w:color="auto" w:fill="auto"/>
        </w:rPr>
        <w:t xml:space="preserve">  技术部分</w:t>
      </w:r>
    </w:p>
    <w:tbl>
      <w:tblPr>
        <w:tblStyle w:val="1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617"/>
        <w:gridCol w:w="8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5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61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名称</w:t>
            </w:r>
          </w:p>
        </w:tc>
        <w:tc>
          <w:tcPr>
            <w:tcW w:w="849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技术</w:t>
            </w:r>
            <w:r>
              <w:rPr>
                <w:rFonts w:hint="eastAsia" w:ascii="宋体" w:hAnsi="宋体" w:eastAsia="宋体" w:cs="宋体"/>
                <w:b w:val="0"/>
                <w:bCs w:val="0"/>
                <w:sz w:val="21"/>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45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1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棉花大容量测试仪</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及</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及综合管理系统软件</w:t>
            </w:r>
          </w:p>
        </w:tc>
        <w:tc>
          <w:tcPr>
            <w:tcW w:w="849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大容量棉花测试仪招标参数</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1、货物名称：大容量棉花测试仪</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主要用途：用途：本仪器主要用于专业纤维检验机构、依据中国纤维检验局的相关文件规定，开展棉花质量仪器化公证检验的仪器检验工作，符合标准GB1103-2012，GB/T20392HVI棉纤维物理性能试验方法、及中国纤维质量监测中心（原中国纤维检验局）下发的各类关于棉花质量仪器化公证检验的规范性要求，特别是《棉花质量仪器化公证检验工作程序》、《棉花质量仪器化公证检验质量考核暂行办法》、《期货交割棉花质量仪器化公证检验工作规程》、《监管棉花公证检验实施办法》、《大容量棉花纤维测试仪操作规程》2013年第三版、《大容量棉花纤维测试仪校准规范》2013年第三版等规范文件对仪器的要求。要求所供的产品符合国家技术规范和质量标准满足本单位提出的参数需求，具有先进性、科学性、可靠性、安全性。产品安装调试完毕后，能适用监管棉、自用棉、期货交割棉花质量仪器化公证检验对棉花品质检验的要求。要求仪器安装后能立即投入棉花质量仪器化公证检验工作，并能保证工作质量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3、使用环境条件：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3.1 电气要求：（1）相位：单相；（2）电压：220伏（±10伏）；（3）电流：＜15安培；（4）频率：50-60赫兹；（5）保护：独立的15安培过流保护，独立的小于2欧姆的接地线保护。</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3.2 UPS不间断电源：(1)online：至少20分钟保护时间；（2）容量：≧3.0 KVA。</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3.3 压缩空气要求：100-150PSI（690-1034KPa）的洁净干燥压缩空气。</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3.4 实验室环境要求：（1）温度：20ºC （±2 ºC）；（2）湿度：65%（±2%）；（3）测试棉样含水率：7-8%。</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技术指标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 大容量棉花测试仪</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4.1.1 适用范围： 100%棉，棉包或经过开松和清洁的筵棉。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4.1.2 测试所有指标所需最小样品重量范围：10g±0.5g；</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 测试和计量的指标：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4.1.3.1马克隆值 :2.0--7.8；</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4.1.3.2纤维比强度：15.0g/tex--50.0g/tex；</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4.1.3.3上半部平均长度UHML：21.00mm--39.40mm；</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4.1.3.4成熟度 0.70--1.05；</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4.1.3.5长度整齐度指数I:70.0%--95.0%；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4.1.3.6短纤指数SFI(&lt;12.7mm)：0.3%--30%；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4.1.3.7伸长率 ：3.0% --10.0%；</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4.1.3.8自动测试含水率和回潮率；5.0%--10.0%；（为保证仪器测试速度，不可采用第三方仪器检测）</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4.1.3.9色泽模块：可测试反射率（Rd）（30—99）、黄度（+b）（2.0—24.0）、色泽等级CG、测试精度±0.6%、可以在色谱图上标出所测值；色泽测试精度±1%；需提供与制造商光源类型匹配的校准瓷板编号。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4.1.3.10杂质模块：可测试杂质数量T.Cnt（0-250）、杂质面积T.Area（0.00%—5.00%）、叶屑Leaf、杂质等级TG、最小杂质0.2平方毫米；</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4.1.3.11纺纱一致性指数 SCI ：由多个测试指标计算得到；</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4.1.3.12其他统计指标:能够自动计算平均值,最大值，最小值,标准差,变异系数CV,99%置信区间。</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4.1.3.13长度及短绒含量：有效长度，百分比长度，短纤维含量，自定义长度的短纤维含量，长度分布图。</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4.1.3.14能够进行统计分析：测量特征值、平均值、最大值、最小值、标准差等。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4.1.4 测试指标的精度：棉纤维上半部长度（UHML）：±0.38mm；长度整齐度指数：± 1.0%；纤维比强度： ± 1.3g/tex ；马克隆值：± 0.1。</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4.1.5 测试速度和配置要求：大容量、快速测定，具有2个长度/强度模块、不少于1个颜色模块。长度/强度模块、颜色模块能单独工作。工作的测试速度每个班次（8小时）不少于600个试样（每试样包括2个长/强子样、1个马克隆值子样、≥2个色杂子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4.1.6 测试自动化程度：全自动测定，包含长度/强度测试棉束的自动取样和上样。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4.1.7 颜色校准瓷板需提供与制造商光源匹配的校准瓷板编号，并注明所用光源类型。</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4.1.8天平参数：（称量范围0-500克，精度0.1克）；</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4.1.9条形码读取器参数：输入电压5VDC±0.25V;接口：USB、RS232 Keyboard Wdge；能经受1.5m高度多次坠落；工业等级：IP53;光照度等级：（0-100000）lux；移动耐受度：大于270cm/s;解码能力：识读标准的1D、PDF、2D、邮政编码OCR字符体系。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4.1.10噪音要求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设备正常运行时，噪声＜40分贝</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5、基本配置</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主机1套，包含长/强箱体、马克隆箱体，两个箱体的仪器编号及电脑系统内软件的仪器编号必须一致。整机可以实现模块测试、系统测试、校准、校准检查实验、验收试验、性能测试、能力评价试验。</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5.1.2具有美国农业部原版色征图，并与中国纤维检验局色征图相对应。</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5.1.3</w:t>
            </w:r>
            <w:r>
              <w:rPr>
                <w:rFonts w:hint="eastAsia" w:ascii="宋体" w:hAnsi="宋体" w:eastAsia="宋体" w:cs="宋体"/>
                <w:sz w:val="21"/>
                <w:szCs w:val="21"/>
              </w:rPr>
              <w:t>长/强箱体内主要包含长度/强度模块，实现上半部平均长度、平均长度、长度整齐度、断裂比强度等棉纤维物理指标的测试。要求真空系统真空电机为国际知名品牌，质量好、自身重量轻（重量不超过3Kg），噪音低、吸力大，发热量小，设备可数月连续工作、工作时不易被棉花缠绕。</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5.1.4</w:t>
            </w:r>
            <w:r>
              <w:rPr>
                <w:rFonts w:hint="eastAsia" w:ascii="宋体" w:hAnsi="宋体" w:eastAsia="宋体" w:cs="宋体"/>
                <w:sz w:val="21"/>
                <w:szCs w:val="21"/>
              </w:rPr>
              <w:t>马克隆箱体内包含颜色/杂质模块、马克隆组件和电脑控制系统。符合棉花检验要求光源的色泽/杂质模块。</w:t>
            </w:r>
            <w:r>
              <w:rPr>
                <w:rFonts w:hint="eastAsia" w:ascii="宋体" w:hAnsi="宋体" w:eastAsia="宋体" w:cs="宋体"/>
                <w:sz w:val="21"/>
                <w:szCs w:val="21"/>
              </w:rPr>
              <w:tab/>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5.1.5</w:t>
            </w:r>
            <w:r>
              <w:rPr>
                <w:rFonts w:hint="eastAsia" w:ascii="宋体" w:hAnsi="宋体" w:eastAsia="宋体" w:cs="宋体"/>
                <w:sz w:val="21"/>
                <w:szCs w:val="21"/>
              </w:rPr>
              <w:t>颜色杂质组件，可以测试棉纤维的反射率、黄度、杂质面积、杂质颗粒数等指标，要求仪器配置上下两个USB颜色测试装置。颜色指标的校准必须使用中过纤维检验局赋值的白色、棕色、黄色、灰色、中心色五块颜色校准瓷板进行校准，杂质校准使用白色瓷板和仪器配备的杂质板进行校准；要求系统能根据中国纤维检验局要求升级中国色征图。</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5.1.6</w:t>
            </w:r>
            <w:r>
              <w:rPr>
                <w:rFonts w:hint="eastAsia" w:ascii="宋体" w:hAnsi="宋体" w:eastAsia="宋体" w:cs="宋体"/>
                <w:sz w:val="21"/>
                <w:szCs w:val="21"/>
              </w:rPr>
              <w:t>配备输出设备包括可以打印A4纸的激光打印机一台。</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5.1.7</w:t>
            </w:r>
            <w:r>
              <w:rPr>
                <w:rFonts w:hint="eastAsia" w:ascii="宋体" w:hAnsi="宋体" w:eastAsia="宋体" w:cs="宋体"/>
                <w:sz w:val="21"/>
                <w:szCs w:val="21"/>
              </w:rPr>
              <w:t>随机配备中文说明书或中文操作手册。</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5.1.8</w:t>
            </w:r>
            <w:r>
              <w:rPr>
                <w:rFonts w:hint="eastAsia" w:ascii="宋体" w:hAnsi="宋体" w:eastAsia="宋体" w:cs="宋体"/>
                <w:sz w:val="21"/>
                <w:szCs w:val="21"/>
              </w:rPr>
              <w:t>要求随仪器配备必要的维修工具，工具能满足实验室维护人员对设备的正常维护、维修。</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5.1.9</w:t>
            </w:r>
            <w:r>
              <w:rPr>
                <w:rFonts w:hint="eastAsia" w:ascii="宋体" w:hAnsi="宋体" w:eastAsia="宋体" w:cs="宋体"/>
                <w:sz w:val="21"/>
                <w:szCs w:val="21"/>
              </w:rPr>
              <w:t>要求仪器随机配备标样：细绒棉长强/短弱校准样品一套、长绒棉长强样品一箱、高中低马克隆校准样品三卷、高中低气流校准塞三只、颜色、杂质校准瓷板1套。</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操作使用方法必须符合中国纤维检验局仪器操作规程要求，校准方法必须符合中国纤维检验局校准规范的要求。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操作界面软件功能要求：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5.3.1</w:t>
            </w:r>
            <w:r>
              <w:rPr>
                <w:rFonts w:hint="eastAsia" w:ascii="宋体" w:hAnsi="宋体" w:eastAsia="宋体" w:cs="宋体"/>
                <w:sz w:val="21"/>
                <w:szCs w:val="21"/>
              </w:rPr>
              <w:t>在系统测试界面中，具有棉花32位条码位数设置和判断功能。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5.3.2</w:t>
            </w:r>
            <w:r>
              <w:rPr>
                <w:rFonts w:hint="eastAsia" w:ascii="宋体" w:hAnsi="宋体" w:eastAsia="宋体" w:cs="宋体"/>
                <w:sz w:val="21"/>
                <w:szCs w:val="21"/>
              </w:rPr>
              <w:t>软件具有测试总数计数与重置功能。每测试一个样品，测试总数计数加1，同样包号的样品测试多次，样品计数按测试次数累加。管理员、操作员依据不同权限可以将测试总数计数清零。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5.3.3</w:t>
            </w:r>
            <w:r>
              <w:rPr>
                <w:rFonts w:hint="eastAsia" w:ascii="宋体" w:hAnsi="宋体" w:eastAsia="宋体" w:cs="宋体"/>
                <w:sz w:val="21"/>
                <w:szCs w:val="21"/>
              </w:rPr>
              <w:t>具有马克隆测试样品重量范围限制为9.5-10.5g的设置功能。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5.3.4</w:t>
            </w:r>
            <w:r>
              <w:rPr>
                <w:rFonts w:hint="eastAsia" w:ascii="宋体" w:hAnsi="宋体" w:eastAsia="宋体" w:cs="宋体"/>
                <w:sz w:val="21"/>
                <w:szCs w:val="21"/>
              </w:rPr>
              <w:t>具有长度单位及短纤维指数标准选择功能。在系统测试或长强模块中，长度指标单位可选inch或mm，可以选择以0.5inch以下或16.5mm以下短纤维指数数据作为检测结果。</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6.附件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主机和各功能部件的性能指标、基本结构和使用的中文说明书1套，软件的操作手册，主机和各功能部件的全套维修保养说明书。</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2</w:t>
            </w:r>
            <w:r>
              <w:rPr>
                <w:rFonts w:hint="eastAsia" w:ascii="宋体" w:hAnsi="宋体" w:eastAsia="宋体" w:cs="宋体"/>
                <w:sz w:val="21"/>
                <w:szCs w:val="21"/>
              </w:rPr>
              <w:t>仪器软件须符合中国棉花公证检验系统的接口要求，如果没有，中标后必须在1个月内完成与该系统的对接。</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操作仪器检测时，供应商可以提供全景远程操作监控接口，未来可以做到对大容量棉花测试仪操作规范的无死角监督，需提供软、硬件详细图示及说明。</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综合管理系统</w:t>
            </w:r>
            <w:r>
              <w:rPr>
                <w:rFonts w:hint="eastAsia" w:ascii="宋体" w:hAnsi="宋体" w:eastAsia="宋体" w:cs="宋体"/>
                <w:b/>
                <w:bCs/>
                <w:sz w:val="22"/>
                <w:szCs w:val="22"/>
                <w:lang w:val="en-US" w:eastAsia="zh-CN"/>
              </w:rPr>
              <w:t>软件参数：</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一、技术</w:t>
            </w:r>
            <w:r>
              <w:rPr>
                <w:rFonts w:hint="eastAsia" w:ascii="宋体" w:hAnsi="宋体" w:eastAsia="宋体" w:cs="宋体"/>
                <w:sz w:val="21"/>
                <w:szCs w:val="21"/>
                <w:lang w:val="en-US" w:eastAsia="zh-CN"/>
              </w:rPr>
              <w:t>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软件整体开采用C/S架构，开发工具.NET，数据库采用SQL server2008 以上版本。运行系统支持Windows XP/7/8/10 等操作系统。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微信公众号、对外查询网站、现场监督抽样采用B/S架构，开发工具JAVA，数据库采用MySQL5.7以上版本。</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系统具有良好的更新机制，需有独立的程序更新服务器。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系统支持云部属与局域网部属，支持数据异地备份。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系统预留接口，可供第三方系统调用系统，并提供数据库设计文档。</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系统具有良好的持续性，平均故障处理不超过1小时。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二、功能</w:t>
            </w:r>
            <w:r>
              <w:rPr>
                <w:rFonts w:hint="eastAsia" w:ascii="宋体" w:hAnsi="宋体" w:eastAsia="宋体" w:cs="宋体"/>
                <w:sz w:val="21"/>
                <w:szCs w:val="21"/>
                <w:lang w:val="en-US" w:eastAsia="zh-CN"/>
              </w:rPr>
              <w:t>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1.纤维检验子系统：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完整业务处理流程，提供一种以上流程解决方案包括：业务受理、样品管理、任务查询、任务分配、原始记录、报告编制、报告签字、报告退回、报告收费、报告打印、报告查询、单据打印、报告发放、OA办公自动化、仪器设备管理、检验标准管理、质检体系管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系统具有与OFFICE良好的兼容性，软件各环节列表均可自动导出EXCEL，导出表格所见所得，包括所有格式。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系统报告存储方式以纯WORD 或 EXCEL方式进行存储，格式可以使用office 2007 以上版本进行设计与编辑。</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系统支持指定检验项目的原始记录格式，可由原始记录自动生成判定结果，自动生成报告附页。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系统支持打印各种检验项目的原始记录表格功能，可按检验任务自动补全原始记录基本信息，可打印带唯一性标识的原始记录，可扫描纸制原始记录，实现与电子记录自动一一对应。</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系统支持各流程监控，可记录各个环节操作人、操作时间、操作结果等，可自动生成日志报表。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系统具有良好的权限配置，支持角色配置，各模板块可自由组合。</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系统具有独立字体库文件，内置常用特殊符号、化学符号、上标字数、下标字母等，可直接在软件中编辑及使用。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系统具有电子签名功能，各环节签字采用电子签章，电子签字具有相应的加密措施。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系统具有完成质量体系管理，可管理所有体系文件，可在线编辑、查看、下载功能。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系统具有不少于20种查询统计功能，涉及检验任务、检验费用、绩效考核等方面。</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系统具有工作日内的在线客服功能，程序使用过程中可实时与技术人员取得联系。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系统具有相应OA办公功能，包括短信收发、邮件收发、车辆管理、文件收发、通知收发等。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棉花公检辅助子系统：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分析现有公检系统数据库，可按要求导出相应报表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提供管理系统实现公检流程增加辅助功能，各检验环节实进无纸化办公。</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自动生成货架条码、人员条码。</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支持条码扫描，记录各流程状态信息。</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可自动生成查询报表。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可自动生成表单，批量打印表格。</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3微信公众号子系统：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辅助开通及维护微信公众号。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支持单位风采展示、通知展示、信息展示、联系方式、交通信息的相关编辑与发布。</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支持检验进度查询。</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支持检验报告验真功能。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4对外查询网站：</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建立及维护对外查询网站，帮助注册域名及备案。</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支持网上送检全流程，支持单位风采展示、通知展示、信息展示、联系方式、交通信息、新闻动态、能力介绍、科室介绍、友情链接的相关编辑与发布。</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支持检验进度查询。</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支持检验报告验真功能。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支持受理客户投诉。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支持常用文件表格下载。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5现场监督抽样APP子系统：</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满足现场监督抽查任务的信息录入及管理。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支持Android系统手机安装。</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APP程序采用原生方式开发，禁止使用Web APP标准开发。</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支持手机打印相关单据功能。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支持手机签字功能。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支持各种格式抽样单格式。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开放接口可供第三方系统进行数据写入与调用。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三、软件售后服务</w:t>
            </w:r>
            <w:r>
              <w:rPr>
                <w:rFonts w:hint="eastAsia" w:ascii="宋体" w:hAnsi="宋体" w:eastAsia="宋体" w:cs="宋体"/>
                <w:sz w:val="21"/>
                <w:szCs w:val="21"/>
                <w:lang w:eastAsia="zh-CN"/>
              </w:rPr>
              <w:t>、</w:t>
            </w:r>
            <w:r>
              <w:rPr>
                <w:rFonts w:hint="eastAsia" w:ascii="宋体" w:hAnsi="宋体" w:eastAsia="宋体" w:cs="宋体"/>
                <w:sz w:val="21"/>
                <w:szCs w:val="21"/>
              </w:rPr>
              <w:t>交付</w:t>
            </w:r>
            <w:r>
              <w:rPr>
                <w:rFonts w:hint="eastAsia" w:ascii="宋体" w:hAnsi="宋体" w:eastAsia="宋体" w:cs="宋体"/>
                <w:sz w:val="21"/>
                <w:szCs w:val="21"/>
                <w:lang w:eastAsia="zh-CN"/>
              </w:rPr>
              <w:t>、</w:t>
            </w:r>
            <w:r>
              <w:rPr>
                <w:rFonts w:hint="eastAsia" w:ascii="宋体" w:hAnsi="宋体" w:eastAsia="宋体" w:cs="宋体"/>
                <w:sz w:val="21"/>
                <w:szCs w:val="21"/>
              </w:rPr>
              <w:t>软件验收要求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1.售后服务</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提供1年免费升级服务，软件终身提供质保。</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供应商工商注册区域属于新疆地区或在新疆地区有售后服务机构。</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2.软件交付</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自合同签订之日起5日内，完成硬件供货，软件安装、调试、培训、验收工作。</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软件验收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本项目严格按照招标文件技术要求进行验收。超期或现场验证不满足招标参数要求将做废标处理，自动转为第二候选单位中标，后续中标候选单位同样适用本条规定之要求。如发现有虚假应标者将提交采购管理部门进行严肃处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 产品资质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供应商应具体与项目类似的软件产品，需提供相应软件著作权证书。</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四 硬件参数要求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专业服务器1台（CPU Xeon E5 企业级内存16G 企业级硬盘2*1T raid 1）</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办公电脑2台 （CPU I5 8G内存 硬盘1T）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针式打印机1台（支持快速低噪音打印）</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条码打印机1台（支持10cm宽不干胶打印）</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串口无线扫描枪2把（红光，支持长距离扫描）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.售后服务与培训：</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供货商进行仪器的安装调试验收工作，并在现场对买方的应用技术人员进行仪器使用及维护保养培训工作，确保用户现场掌握仪器的基本操作方法。</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验收：按照中国纤维质量监测中心（原中国纤维检验局）下发的安装、验收文件要求程序和验收方法进行，要求一次性通过验收试验、性能测试，中途不能废弃数据。与实验室服务器联网后，服务器能接受该仪器验收的数据和监控数据。</w:t>
            </w:r>
          </w:p>
        </w:tc>
      </w:tr>
    </w:tbl>
    <w:p>
      <w:pPr>
        <w:jc w:val="both"/>
        <w:rPr>
          <w:rFonts w:hint="eastAsia" w:ascii="Times New Roman" w:hAnsi="Times New Roman" w:eastAsia="文鼎CS大宋" w:cs="Times New Roman"/>
          <w:color w:val="auto"/>
          <w:sz w:val="44"/>
          <w:szCs w:val="44"/>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BJ-PK74820000028">
    <w:altName w:val="Times New Roman"/>
    <w:panose1 w:val="00000000000000000000"/>
    <w:charset w:val="00"/>
    <w:family w:val="roman"/>
    <w:pitch w:val="default"/>
    <w:sig w:usb0="00000000" w:usb1="00000000" w:usb2="00000000" w:usb3="00000000" w:csb0="00000000" w:csb1="00000000"/>
  </w:font>
  <w:font w:name="XBSJ-PK748200000ed">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HTJ-PK748200000f4">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Noto Sans CJK JP Regular">
    <w:altName w:val="Times New Roman"/>
    <w:panose1 w:val="00000000000000000000"/>
    <w:charset w:val="00"/>
    <w:family w:val="roman"/>
    <w:pitch w:val="default"/>
    <w:sig w:usb0="00000000" w:usb1="00000000" w:usb2="00000000" w:usb3="00000000" w:csb0="00000000" w:csb1="00000000"/>
  </w:font>
  <w:font w:name="SSJ-PK74820000023">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文鼎CS大宋">
    <w:altName w:val="宋体"/>
    <w:panose1 w:val="0201060901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B19AF"/>
    <w:multiLevelType w:val="singleLevel"/>
    <w:tmpl w:val="94CB19AF"/>
    <w:lvl w:ilvl="0" w:tentative="0">
      <w:start w:val="1"/>
      <w:numFmt w:val="decimal"/>
      <w:suff w:val="nothing"/>
      <w:lvlText w:val="%1、"/>
      <w:lvlJc w:val="left"/>
    </w:lvl>
  </w:abstractNum>
  <w:abstractNum w:abstractNumId="1">
    <w:nsid w:val="F7809111"/>
    <w:multiLevelType w:val="singleLevel"/>
    <w:tmpl w:val="F7809111"/>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mY0YmVmNGQxZmFjODA3ZWUxZTA1MTk2NzE1YzE2ZGUifQ=="/>
  </w:docVars>
  <w:rsids>
    <w:rsidRoot w:val="00557D38"/>
    <w:rsid w:val="00064658"/>
    <w:rsid w:val="0007601D"/>
    <w:rsid w:val="000A7FE3"/>
    <w:rsid w:val="0010206A"/>
    <w:rsid w:val="00106CC5"/>
    <w:rsid w:val="001420B7"/>
    <w:rsid w:val="00157315"/>
    <w:rsid w:val="001929D0"/>
    <w:rsid w:val="001D0630"/>
    <w:rsid w:val="002045D5"/>
    <w:rsid w:val="002538C7"/>
    <w:rsid w:val="002746C7"/>
    <w:rsid w:val="00282EE9"/>
    <w:rsid w:val="002C19B1"/>
    <w:rsid w:val="002C4F78"/>
    <w:rsid w:val="00316FEC"/>
    <w:rsid w:val="00355D02"/>
    <w:rsid w:val="00364A70"/>
    <w:rsid w:val="00377ED1"/>
    <w:rsid w:val="003948F7"/>
    <w:rsid w:val="003D4BD3"/>
    <w:rsid w:val="003E76D9"/>
    <w:rsid w:val="003F40D3"/>
    <w:rsid w:val="00401E30"/>
    <w:rsid w:val="00405F4B"/>
    <w:rsid w:val="004141E4"/>
    <w:rsid w:val="00485B1E"/>
    <w:rsid w:val="004D622A"/>
    <w:rsid w:val="004E2E53"/>
    <w:rsid w:val="00503E8F"/>
    <w:rsid w:val="00507635"/>
    <w:rsid w:val="00557D38"/>
    <w:rsid w:val="005658F9"/>
    <w:rsid w:val="00567F7D"/>
    <w:rsid w:val="005E67E4"/>
    <w:rsid w:val="006076B4"/>
    <w:rsid w:val="0063359F"/>
    <w:rsid w:val="006C5A30"/>
    <w:rsid w:val="006F4948"/>
    <w:rsid w:val="00733373"/>
    <w:rsid w:val="007679AC"/>
    <w:rsid w:val="0077192D"/>
    <w:rsid w:val="00773E0A"/>
    <w:rsid w:val="00793436"/>
    <w:rsid w:val="00794E2D"/>
    <w:rsid w:val="008711F9"/>
    <w:rsid w:val="008E6071"/>
    <w:rsid w:val="00903219"/>
    <w:rsid w:val="0092133A"/>
    <w:rsid w:val="00944033"/>
    <w:rsid w:val="009F1E28"/>
    <w:rsid w:val="00A352EA"/>
    <w:rsid w:val="00A51313"/>
    <w:rsid w:val="00A55279"/>
    <w:rsid w:val="00A6483B"/>
    <w:rsid w:val="00A85898"/>
    <w:rsid w:val="00B54D3F"/>
    <w:rsid w:val="00BA3FA6"/>
    <w:rsid w:val="00C175EA"/>
    <w:rsid w:val="00C23E64"/>
    <w:rsid w:val="00C311EC"/>
    <w:rsid w:val="00C57AC0"/>
    <w:rsid w:val="00CB7098"/>
    <w:rsid w:val="00CD2791"/>
    <w:rsid w:val="00CE54F6"/>
    <w:rsid w:val="00D34A0E"/>
    <w:rsid w:val="00D75F33"/>
    <w:rsid w:val="00DD76EF"/>
    <w:rsid w:val="00DF3EB9"/>
    <w:rsid w:val="00DF76B6"/>
    <w:rsid w:val="00E04B8A"/>
    <w:rsid w:val="00E37FF9"/>
    <w:rsid w:val="00E62602"/>
    <w:rsid w:val="00E93031"/>
    <w:rsid w:val="00EA0460"/>
    <w:rsid w:val="00F53D73"/>
    <w:rsid w:val="00FB3B6A"/>
    <w:rsid w:val="0122438A"/>
    <w:rsid w:val="012818C0"/>
    <w:rsid w:val="01301E4F"/>
    <w:rsid w:val="017149DC"/>
    <w:rsid w:val="01783123"/>
    <w:rsid w:val="017D58B3"/>
    <w:rsid w:val="01846A0F"/>
    <w:rsid w:val="019E414F"/>
    <w:rsid w:val="01AB264F"/>
    <w:rsid w:val="01CB0A3A"/>
    <w:rsid w:val="01DB1C83"/>
    <w:rsid w:val="027A7485"/>
    <w:rsid w:val="02802320"/>
    <w:rsid w:val="02AD7AC3"/>
    <w:rsid w:val="02C170CB"/>
    <w:rsid w:val="03115623"/>
    <w:rsid w:val="03800202"/>
    <w:rsid w:val="03C364E5"/>
    <w:rsid w:val="03C51D1F"/>
    <w:rsid w:val="03E6659B"/>
    <w:rsid w:val="046441B2"/>
    <w:rsid w:val="048C0BEA"/>
    <w:rsid w:val="04F13EC5"/>
    <w:rsid w:val="050F2036"/>
    <w:rsid w:val="055661DA"/>
    <w:rsid w:val="05681A7F"/>
    <w:rsid w:val="057D7977"/>
    <w:rsid w:val="05B8791A"/>
    <w:rsid w:val="05BC4746"/>
    <w:rsid w:val="05BE1FE7"/>
    <w:rsid w:val="062C69B4"/>
    <w:rsid w:val="063127B9"/>
    <w:rsid w:val="06585C8C"/>
    <w:rsid w:val="06DD1E6A"/>
    <w:rsid w:val="07612353"/>
    <w:rsid w:val="07676065"/>
    <w:rsid w:val="078835F2"/>
    <w:rsid w:val="07893F2F"/>
    <w:rsid w:val="07D93108"/>
    <w:rsid w:val="07F83483"/>
    <w:rsid w:val="0820233A"/>
    <w:rsid w:val="082A7477"/>
    <w:rsid w:val="089E69F8"/>
    <w:rsid w:val="08A574AF"/>
    <w:rsid w:val="08BA1E03"/>
    <w:rsid w:val="08CB0CA3"/>
    <w:rsid w:val="08E35259"/>
    <w:rsid w:val="092A072E"/>
    <w:rsid w:val="093F137D"/>
    <w:rsid w:val="09435B19"/>
    <w:rsid w:val="095D697C"/>
    <w:rsid w:val="0A36039E"/>
    <w:rsid w:val="0A37615B"/>
    <w:rsid w:val="0A733851"/>
    <w:rsid w:val="0A85383E"/>
    <w:rsid w:val="0AA100EB"/>
    <w:rsid w:val="0AC11317"/>
    <w:rsid w:val="0ACC0250"/>
    <w:rsid w:val="0AE354E0"/>
    <w:rsid w:val="0B032F55"/>
    <w:rsid w:val="0B5D41BE"/>
    <w:rsid w:val="0C510068"/>
    <w:rsid w:val="0C541C41"/>
    <w:rsid w:val="0C9632DD"/>
    <w:rsid w:val="0CA05FA3"/>
    <w:rsid w:val="0CAD026D"/>
    <w:rsid w:val="0CB635B1"/>
    <w:rsid w:val="0CF80718"/>
    <w:rsid w:val="0D0D6D35"/>
    <w:rsid w:val="0D272574"/>
    <w:rsid w:val="0D8B0A01"/>
    <w:rsid w:val="0D96094E"/>
    <w:rsid w:val="0D972B76"/>
    <w:rsid w:val="0DA367FD"/>
    <w:rsid w:val="0DB558E3"/>
    <w:rsid w:val="0DEC560A"/>
    <w:rsid w:val="0DF212ED"/>
    <w:rsid w:val="0E216CB2"/>
    <w:rsid w:val="0E4137B5"/>
    <w:rsid w:val="0E963269"/>
    <w:rsid w:val="0F0116EF"/>
    <w:rsid w:val="0F0821DC"/>
    <w:rsid w:val="0F147E6F"/>
    <w:rsid w:val="0F1F3AF7"/>
    <w:rsid w:val="0F377B9F"/>
    <w:rsid w:val="0FA1450C"/>
    <w:rsid w:val="0FD616D6"/>
    <w:rsid w:val="10B33EF3"/>
    <w:rsid w:val="10B97633"/>
    <w:rsid w:val="1100110B"/>
    <w:rsid w:val="114E100C"/>
    <w:rsid w:val="117143B2"/>
    <w:rsid w:val="1184162B"/>
    <w:rsid w:val="1188279F"/>
    <w:rsid w:val="11EE155E"/>
    <w:rsid w:val="120A2959"/>
    <w:rsid w:val="121E548D"/>
    <w:rsid w:val="123D4752"/>
    <w:rsid w:val="124C55B3"/>
    <w:rsid w:val="125E5AE9"/>
    <w:rsid w:val="12854C66"/>
    <w:rsid w:val="12911D1A"/>
    <w:rsid w:val="12D04C70"/>
    <w:rsid w:val="12F17558"/>
    <w:rsid w:val="12FB1B47"/>
    <w:rsid w:val="131B6383"/>
    <w:rsid w:val="13405DEA"/>
    <w:rsid w:val="13781675"/>
    <w:rsid w:val="13CC2CEF"/>
    <w:rsid w:val="13E175CD"/>
    <w:rsid w:val="145A6CF7"/>
    <w:rsid w:val="14782162"/>
    <w:rsid w:val="14CE09E1"/>
    <w:rsid w:val="14D805B4"/>
    <w:rsid w:val="15064E11"/>
    <w:rsid w:val="150B2427"/>
    <w:rsid w:val="15172461"/>
    <w:rsid w:val="15370327"/>
    <w:rsid w:val="158F2E02"/>
    <w:rsid w:val="15A3194D"/>
    <w:rsid w:val="15BA4DC2"/>
    <w:rsid w:val="15C86A2D"/>
    <w:rsid w:val="161D68B6"/>
    <w:rsid w:val="16201F02"/>
    <w:rsid w:val="172D2B29"/>
    <w:rsid w:val="174B2FAF"/>
    <w:rsid w:val="176F3141"/>
    <w:rsid w:val="17AB2092"/>
    <w:rsid w:val="18283C1C"/>
    <w:rsid w:val="182F5406"/>
    <w:rsid w:val="185E71ED"/>
    <w:rsid w:val="18701C67"/>
    <w:rsid w:val="187A60C3"/>
    <w:rsid w:val="19174D10"/>
    <w:rsid w:val="19A67C9F"/>
    <w:rsid w:val="19DB3BBC"/>
    <w:rsid w:val="19DF3D12"/>
    <w:rsid w:val="19F05BCF"/>
    <w:rsid w:val="1A606D71"/>
    <w:rsid w:val="1A8A668A"/>
    <w:rsid w:val="1AE51A0B"/>
    <w:rsid w:val="1AE665BB"/>
    <w:rsid w:val="1B3D1844"/>
    <w:rsid w:val="1B4643E9"/>
    <w:rsid w:val="1BC5218C"/>
    <w:rsid w:val="1BC752FA"/>
    <w:rsid w:val="1BD01CD5"/>
    <w:rsid w:val="1C13585A"/>
    <w:rsid w:val="1C182F40"/>
    <w:rsid w:val="1C4C2BAD"/>
    <w:rsid w:val="1C650CCC"/>
    <w:rsid w:val="1CB03EDB"/>
    <w:rsid w:val="1CDE1179"/>
    <w:rsid w:val="1CF504D9"/>
    <w:rsid w:val="1D145641"/>
    <w:rsid w:val="1D187DD7"/>
    <w:rsid w:val="1D8611E5"/>
    <w:rsid w:val="1D8E4024"/>
    <w:rsid w:val="1E363DC4"/>
    <w:rsid w:val="1E594203"/>
    <w:rsid w:val="1E701D52"/>
    <w:rsid w:val="1E7C1130"/>
    <w:rsid w:val="1E815AD8"/>
    <w:rsid w:val="1EC57AEB"/>
    <w:rsid w:val="1ED47109"/>
    <w:rsid w:val="1EE2244B"/>
    <w:rsid w:val="1F301408"/>
    <w:rsid w:val="1F431CDF"/>
    <w:rsid w:val="1F642E60"/>
    <w:rsid w:val="1F6821BE"/>
    <w:rsid w:val="1F873F01"/>
    <w:rsid w:val="1FB060A5"/>
    <w:rsid w:val="201D3C92"/>
    <w:rsid w:val="20401BC0"/>
    <w:rsid w:val="20590A92"/>
    <w:rsid w:val="20651671"/>
    <w:rsid w:val="207824D6"/>
    <w:rsid w:val="20E15DB6"/>
    <w:rsid w:val="210751E3"/>
    <w:rsid w:val="211214DA"/>
    <w:rsid w:val="21292385"/>
    <w:rsid w:val="214343F6"/>
    <w:rsid w:val="21515666"/>
    <w:rsid w:val="21644B0B"/>
    <w:rsid w:val="21C83EE2"/>
    <w:rsid w:val="21CB6043"/>
    <w:rsid w:val="220F678A"/>
    <w:rsid w:val="222123B7"/>
    <w:rsid w:val="2233566A"/>
    <w:rsid w:val="223B5F19"/>
    <w:rsid w:val="228D5669"/>
    <w:rsid w:val="22B365D8"/>
    <w:rsid w:val="22B74D32"/>
    <w:rsid w:val="23243032"/>
    <w:rsid w:val="2391082F"/>
    <w:rsid w:val="23E10F23"/>
    <w:rsid w:val="242E1C8E"/>
    <w:rsid w:val="24AD4E1B"/>
    <w:rsid w:val="24C60F72"/>
    <w:rsid w:val="24C70119"/>
    <w:rsid w:val="24D56FE1"/>
    <w:rsid w:val="24E54E08"/>
    <w:rsid w:val="25606A7A"/>
    <w:rsid w:val="256B4269"/>
    <w:rsid w:val="257A0D88"/>
    <w:rsid w:val="258778A8"/>
    <w:rsid w:val="25903311"/>
    <w:rsid w:val="259542DD"/>
    <w:rsid w:val="25A26136"/>
    <w:rsid w:val="25B8089C"/>
    <w:rsid w:val="25C94AF2"/>
    <w:rsid w:val="260F66CB"/>
    <w:rsid w:val="26176E7E"/>
    <w:rsid w:val="261902B5"/>
    <w:rsid w:val="265A05A4"/>
    <w:rsid w:val="26753BA5"/>
    <w:rsid w:val="26EF3FED"/>
    <w:rsid w:val="27285E7E"/>
    <w:rsid w:val="27533EE6"/>
    <w:rsid w:val="275340B8"/>
    <w:rsid w:val="27C07A81"/>
    <w:rsid w:val="282A28F6"/>
    <w:rsid w:val="28694604"/>
    <w:rsid w:val="28870BE3"/>
    <w:rsid w:val="293240D4"/>
    <w:rsid w:val="29471828"/>
    <w:rsid w:val="295403E9"/>
    <w:rsid w:val="295456D6"/>
    <w:rsid w:val="29697189"/>
    <w:rsid w:val="2984346E"/>
    <w:rsid w:val="2A3D2FA4"/>
    <w:rsid w:val="2A4B5348"/>
    <w:rsid w:val="2A8E3487"/>
    <w:rsid w:val="2AA92D1A"/>
    <w:rsid w:val="2ABB514F"/>
    <w:rsid w:val="2ABE3D22"/>
    <w:rsid w:val="2AC60E66"/>
    <w:rsid w:val="2B004388"/>
    <w:rsid w:val="2B097D82"/>
    <w:rsid w:val="2B1B73A0"/>
    <w:rsid w:val="2B3F3C53"/>
    <w:rsid w:val="2B663A85"/>
    <w:rsid w:val="2B6A1E63"/>
    <w:rsid w:val="2BA2368E"/>
    <w:rsid w:val="2BB90E30"/>
    <w:rsid w:val="2BF35C97"/>
    <w:rsid w:val="2CB64BD2"/>
    <w:rsid w:val="2CBF5451"/>
    <w:rsid w:val="2CFF6260"/>
    <w:rsid w:val="2D273977"/>
    <w:rsid w:val="2DD9710F"/>
    <w:rsid w:val="2DF37509"/>
    <w:rsid w:val="2E0060F5"/>
    <w:rsid w:val="2E3C693E"/>
    <w:rsid w:val="2E5642BC"/>
    <w:rsid w:val="2F2062CF"/>
    <w:rsid w:val="2F352AC4"/>
    <w:rsid w:val="2F4F668F"/>
    <w:rsid w:val="301B07FC"/>
    <w:rsid w:val="30203AFB"/>
    <w:rsid w:val="30585826"/>
    <w:rsid w:val="307024B6"/>
    <w:rsid w:val="30B7083B"/>
    <w:rsid w:val="30F91C25"/>
    <w:rsid w:val="30FE5761"/>
    <w:rsid w:val="312A3CA7"/>
    <w:rsid w:val="31307756"/>
    <w:rsid w:val="31525CEC"/>
    <w:rsid w:val="31615213"/>
    <w:rsid w:val="318859B3"/>
    <w:rsid w:val="318E3847"/>
    <w:rsid w:val="31A82892"/>
    <w:rsid w:val="31EE666C"/>
    <w:rsid w:val="31FA25BE"/>
    <w:rsid w:val="323A750E"/>
    <w:rsid w:val="326B4BAE"/>
    <w:rsid w:val="32BC3287"/>
    <w:rsid w:val="32D721C4"/>
    <w:rsid w:val="332F6D59"/>
    <w:rsid w:val="33343E68"/>
    <w:rsid w:val="3399182C"/>
    <w:rsid w:val="33C85849"/>
    <w:rsid w:val="33DE722D"/>
    <w:rsid w:val="34476F4C"/>
    <w:rsid w:val="348D23C6"/>
    <w:rsid w:val="34E24AFB"/>
    <w:rsid w:val="34FC4BAD"/>
    <w:rsid w:val="35066905"/>
    <w:rsid w:val="35373099"/>
    <w:rsid w:val="35440C0A"/>
    <w:rsid w:val="35884C1B"/>
    <w:rsid w:val="35BF4FD1"/>
    <w:rsid w:val="35F63F20"/>
    <w:rsid w:val="363146D7"/>
    <w:rsid w:val="363B44C3"/>
    <w:rsid w:val="369246BF"/>
    <w:rsid w:val="36932551"/>
    <w:rsid w:val="36C21BDD"/>
    <w:rsid w:val="36CA4AC1"/>
    <w:rsid w:val="36CE77C4"/>
    <w:rsid w:val="36F668C1"/>
    <w:rsid w:val="371648B8"/>
    <w:rsid w:val="37B51A9C"/>
    <w:rsid w:val="37D25286"/>
    <w:rsid w:val="37E868CC"/>
    <w:rsid w:val="37ED0147"/>
    <w:rsid w:val="37ED0482"/>
    <w:rsid w:val="388E4599"/>
    <w:rsid w:val="38AE1701"/>
    <w:rsid w:val="39360B0F"/>
    <w:rsid w:val="3942200C"/>
    <w:rsid w:val="396048F0"/>
    <w:rsid w:val="399C6676"/>
    <w:rsid w:val="39EE53AF"/>
    <w:rsid w:val="3A007EFB"/>
    <w:rsid w:val="3A06128C"/>
    <w:rsid w:val="3A0F6392"/>
    <w:rsid w:val="3A117428"/>
    <w:rsid w:val="3A1C460B"/>
    <w:rsid w:val="3A2108F2"/>
    <w:rsid w:val="3A761DED"/>
    <w:rsid w:val="3A97487F"/>
    <w:rsid w:val="3AB74334"/>
    <w:rsid w:val="3AC542D5"/>
    <w:rsid w:val="3AEA64B7"/>
    <w:rsid w:val="3AEB05F5"/>
    <w:rsid w:val="3AF416AD"/>
    <w:rsid w:val="3B0B4426"/>
    <w:rsid w:val="3B3616FD"/>
    <w:rsid w:val="3B6A2F42"/>
    <w:rsid w:val="3B800BCA"/>
    <w:rsid w:val="3BC56435"/>
    <w:rsid w:val="3BF624C4"/>
    <w:rsid w:val="3C035D55"/>
    <w:rsid w:val="3C0E7523"/>
    <w:rsid w:val="3C0F179A"/>
    <w:rsid w:val="3C5D054E"/>
    <w:rsid w:val="3C9472E9"/>
    <w:rsid w:val="3C9F57C6"/>
    <w:rsid w:val="3CB547FE"/>
    <w:rsid w:val="3CBD7D3A"/>
    <w:rsid w:val="3CC63178"/>
    <w:rsid w:val="3CCA034E"/>
    <w:rsid w:val="3D3103CE"/>
    <w:rsid w:val="3D551B03"/>
    <w:rsid w:val="3D560141"/>
    <w:rsid w:val="3D9411B3"/>
    <w:rsid w:val="3D9A24F2"/>
    <w:rsid w:val="3E312019"/>
    <w:rsid w:val="3E683F05"/>
    <w:rsid w:val="3EDE0D0A"/>
    <w:rsid w:val="3F60143E"/>
    <w:rsid w:val="3F8949C2"/>
    <w:rsid w:val="3F965ABD"/>
    <w:rsid w:val="3FAD5B95"/>
    <w:rsid w:val="3FBF047D"/>
    <w:rsid w:val="40313602"/>
    <w:rsid w:val="40451910"/>
    <w:rsid w:val="404F5F24"/>
    <w:rsid w:val="406805AA"/>
    <w:rsid w:val="40742440"/>
    <w:rsid w:val="40822C8E"/>
    <w:rsid w:val="40EE4846"/>
    <w:rsid w:val="41630D72"/>
    <w:rsid w:val="416F62D4"/>
    <w:rsid w:val="418A420D"/>
    <w:rsid w:val="41A82C28"/>
    <w:rsid w:val="41B43DA0"/>
    <w:rsid w:val="41BE6160"/>
    <w:rsid w:val="41EA54C9"/>
    <w:rsid w:val="4207006A"/>
    <w:rsid w:val="4229456E"/>
    <w:rsid w:val="424C6D14"/>
    <w:rsid w:val="426031C8"/>
    <w:rsid w:val="428827EC"/>
    <w:rsid w:val="429E0457"/>
    <w:rsid w:val="42D22028"/>
    <w:rsid w:val="42ED78B6"/>
    <w:rsid w:val="42F119C2"/>
    <w:rsid w:val="42F511AB"/>
    <w:rsid w:val="42F81994"/>
    <w:rsid w:val="42FA13FB"/>
    <w:rsid w:val="433230F1"/>
    <w:rsid w:val="433F033B"/>
    <w:rsid w:val="43E12EB5"/>
    <w:rsid w:val="43F500ED"/>
    <w:rsid w:val="441D16AC"/>
    <w:rsid w:val="44226CBD"/>
    <w:rsid w:val="442F3E85"/>
    <w:rsid w:val="445C361B"/>
    <w:rsid w:val="447067B9"/>
    <w:rsid w:val="44712D60"/>
    <w:rsid w:val="44A12C73"/>
    <w:rsid w:val="44AE0556"/>
    <w:rsid w:val="44D1068C"/>
    <w:rsid w:val="44DD1BBC"/>
    <w:rsid w:val="44E16B7D"/>
    <w:rsid w:val="44E26451"/>
    <w:rsid w:val="451850C2"/>
    <w:rsid w:val="452A7F30"/>
    <w:rsid w:val="45545232"/>
    <w:rsid w:val="458A2D71"/>
    <w:rsid w:val="45996147"/>
    <w:rsid w:val="45AC3245"/>
    <w:rsid w:val="46215077"/>
    <w:rsid w:val="46224460"/>
    <w:rsid w:val="464E68E0"/>
    <w:rsid w:val="46A2058E"/>
    <w:rsid w:val="46D544C0"/>
    <w:rsid w:val="46E03C35"/>
    <w:rsid w:val="46E71708"/>
    <w:rsid w:val="46E945AE"/>
    <w:rsid w:val="46F709D1"/>
    <w:rsid w:val="47225EBE"/>
    <w:rsid w:val="47286DFE"/>
    <w:rsid w:val="47392CA0"/>
    <w:rsid w:val="479C09D1"/>
    <w:rsid w:val="47A613D1"/>
    <w:rsid w:val="47CC63F2"/>
    <w:rsid w:val="47F70284"/>
    <w:rsid w:val="48204A5C"/>
    <w:rsid w:val="484F21B2"/>
    <w:rsid w:val="48883D63"/>
    <w:rsid w:val="48932B46"/>
    <w:rsid w:val="489E60D8"/>
    <w:rsid w:val="489F5EDC"/>
    <w:rsid w:val="48C136C5"/>
    <w:rsid w:val="490A177E"/>
    <w:rsid w:val="49CE4117"/>
    <w:rsid w:val="49EB0EE7"/>
    <w:rsid w:val="4A0C5F3C"/>
    <w:rsid w:val="4A5C2AEB"/>
    <w:rsid w:val="4A6D7F11"/>
    <w:rsid w:val="4AD8457E"/>
    <w:rsid w:val="4B0640D2"/>
    <w:rsid w:val="4B0C7768"/>
    <w:rsid w:val="4B28174C"/>
    <w:rsid w:val="4B911A3F"/>
    <w:rsid w:val="4BFD7A42"/>
    <w:rsid w:val="4C1E06B7"/>
    <w:rsid w:val="4C392F96"/>
    <w:rsid w:val="4C655294"/>
    <w:rsid w:val="4C831EDD"/>
    <w:rsid w:val="4C9C0B05"/>
    <w:rsid w:val="4CB22605"/>
    <w:rsid w:val="4CB229E4"/>
    <w:rsid w:val="4CC82556"/>
    <w:rsid w:val="4D4759EB"/>
    <w:rsid w:val="4D937F49"/>
    <w:rsid w:val="4E213BB2"/>
    <w:rsid w:val="4EA73D62"/>
    <w:rsid w:val="4F0C5E7D"/>
    <w:rsid w:val="4F6B5360"/>
    <w:rsid w:val="4F6D4ED6"/>
    <w:rsid w:val="4FA91049"/>
    <w:rsid w:val="4FA9473B"/>
    <w:rsid w:val="4FC43323"/>
    <w:rsid w:val="5036725B"/>
    <w:rsid w:val="505A51B9"/>
    <w:rsid w:val="50746AF7"/>
    <w:rsid w:val="509B6FFA"/>
    <w:rsid w:val="509C3995"/>
    <w:rsid w:val="512F6EC2"/>
    <w:rsid w:val="51C40F5A"/>
    <w:rsid w:val="51E55285"/>
    <w:rsid w:val="5229185E"/>
    <w:rsid w:val="52426648"/>
    <w:rsid w:val="525E180D"/>
    <w:rsid w:val="52746058"/>
    <w:rsid w:val="528C4137"/>
    <w:rsid w:val="52A92C18"/>
    <w:rsid w:val="52BA35A4"/>
    <w:rsid w:val="52BD2B23"/>
    <w:rsid w:val="52F33861"/>
    <w:rsid w:val="531E2D4A"/>
    <w:rsid w:val="53234805"/>
    <w:rsid w:val="53346A12"/>
    <w:rsid w:val="5349426B"/>
    <w:rsid w:val="5371731E"/>
    <w:rsid w:val="5397518A"/>
    <w:rsid w:val="53B277A8"/>
    <w:rsid w:val="53B964C9"/>
    <w:rsid w:val="542049A5"/>
    <w:rsid w:val="54384411"/>
    <w:rsid w:val="546E3497"/>
    <w:rsid w:val="54702C23"/>
    <w:rsid w:val="547238B4"/>
    <w:rsid w:val="547A0463"/>
    <w:rsid w:val="54917F9C"/>
    <w:rsid w:val="5544078A"/>
    <w:rsid w:val="55B74F08"/>
    <w:rsid w:val="55FA6894"/>
    <w:rsid w:val="56334DAB"/>
    <w:rsid w:val="56AE2780"/>
    <w:rsid w:val="56DD25A2"/>
    <w:rsid w:val="573D06ED"/>
    <w:rsid w:val="574B1161"/>
    <w:rsid w:val="57580104"/>
    <w:rsid w:val="57D53DC9"/>
    <w:rsid w:val="57E93388"/>
    <w:rsid w:val="57F848DB"/>
    <w:rsid w:val="5827444F"/>
    <w:rsid w:val="58312587"/>
    <w:rsid w:val="58825B29"/>
    <w:rsid w:val="58902A72"/>
    <w:rsid w:val="58BB7DD1"/>
    <w:rsid w:val="58DD0FB2"/>
    <w:rsid w:val="58F26310"/>
    <w:rsid w:val="592117E6"/>
    <w:rsid w:val="59897E96"/>
    <w:rsid w:val="599A4DDB"/>
    <w:rsid w:val="59B85CA7"/>
    <w:rsid w:val="59BD5424"/>
    <w:rsid w:val="5A0076FD"/>
    <w:rsid w:val="5A067242"/>
    <w:rsid w:val="5A551646"/>
    <w:rsid w:val="5A661BB0"/>
    <w:rsid w:val="5A873344"/>
    <w:rsid w:val="5A8738CB"/>
    <w:rsid w:val="5A8D7250"/>
    <w:rsid w:val="5A977A8C"/>
    <w:rsid w:val="5AC42360"/>
    <w:rsid w:val="5AE34FCB"/>
    <w:rsid w:val="5AE605F2"/>
    <w:rsid w:val="5B1C4F61"/>
    <w:rsid w:val="5B615EA5"/>
    <w:rsid w:val="5B807DB2"/>
    <w:rsid w:val="5B813908"/>
    <w:rsid w:val="5BB701E0"/>
    <w:rsid w:val="5C164335"/>
    <w:rsid w:val="5C3D69DE"/>
    <w:rsid w:val="5C6E6AF1"/>
    <w:rsid w:val="5C7834CB"/>
    <w:rsid w:val="5CA609A0"/>
    <w:rsid w:val="5D493467"/>
    <w:rsid w:val="5D91754B"/>
    <w:rsid w:val="5D920ADE"/>
    <w:rsid w:val="5DDF1D85"/>
    <w:rsid w:val="5DF72E6A"/>
    <w:rsid w:val="5E2F22B0"/>
    <w:rsid w:val="5ED02900"/>
    <w:rsid w:val="5F1F5B0C"/>
    <w:rsid w:val="5F6B7317"/>
    <w:rsid w:val="5F8D0644"/>
    <w:rsid w:val="5F8E6C8B"/>
    <w:rsid w:val="60690D46"/>
    <w:rsid w:val="60FC519A"/>
    <w:rsid w:val="6139529E"/>
    <w:rsid w:val="61410E47"/>
    <w:rsid w:val="61855DA0"/>
    <w:rsid w:val="618B6FE0"/>
    <w:rsid w:val="61FC6FEA"/>
    <w:rsid w:val="621E2D67"/>
    <w:rsid w:val="625F4C85"/>
    <w:rsid w:val="62772CB4"/>
    <w:rsid w:val="628A4EC1"/>
    <w:rsid w:val="62900D66"/>
    <w:rsid w:val="6292200C"/>
    <w:rsid w:val="62D92E33"/>
    <w:rsid w:val="62FB771C"/>
    <w:rsid w:val="6309496F"/>
    <w:rsid w:val="633A3BD0"/>
    <w:rsid w:val="63405288"/>
    <w:rsid w:val="63610815"/>
    <w:rsid w:val="63640F96"/>
    <w:rsid w:val="638E5891"/>
    <w:rsid w:val="639F1D36"/>
    <w:rsid w:val="63BE4061"/>
    <w:rsid w:val="63CC234F"/>
    <w:rsid w:val="643A5AF8"/>
    <w:rsid w:val="64453837"/>
    <w:rsid w:val="64CB2910"/>
    <w:rsid w:val="65130235"/>
    <w:rsid w:val="658256DF"/>
    <w:rsid w:val="65994B7C"/>
    <w:rsid w:val="65BE778D"/>
    <w:rsid w:val="65DF0A5F"/>
    <w:rsid w:val="65F35B53"/>
    <w:rsid w:val="660A24DE"/>
    <w:rsid w:val="66405299"/>
    <w:rsid w:val="664C5A7F"/>
    <w:rsid w:val="66561D74"/>
    <w:rsid w:val="666845B1"/>
    <w:rsid w:val="668B57A7"/>
    <w:rsid w:val="66B248B1"/>
    <w:rsid w:val="66B24919"/>
    <w:rsid w:val="66C8504F"/>
    <w:rsid w:val="66D77126"/>
    <w:rsid w:val="66F01B2F"/>
    <w:rsid w:val="66F85DEA"/>
    <w:rsid w:val="671771FC"/>
    <w:rsid w:val="673B286E"/>
    <w:rsid w:val="675E7762"/>
    <w:rsid w:val="677C2824"/>
    <w:rsid w:val="67890C82"/>
    <w:rsid w:val="680A22DB"/>
    <w:rsid w:val="68602959"/>
    <w:rsid w:val="686A2E94"/>
    <w:rsid w:val="690906EB"/>
    <w:rsid w:val="69092D7D"/>
    <w:rsid w:val="69615751"/>
    <w:rsid w:val="6A024D1C"/>
    <w:rsid w:val="6A63609B"/>
    <w:rsid w:val="6A6626DA"/>
    <w:rsid w:val="6A87537E"/>
    <w:rsid w:val="6AAF1729"/>
    <w:rsid w:val="6AD61EEF"/>
    <w:rsid w:val="6ADF622E"/>
    <w:rsid w:val="6B214092"/>
    <w:rsid w:val="6B2E083F"/>
    <w:rsid w:val="6B5B56CD"/>
    <w:rsid w:val="6BDC3198"/>
    <w:rsid w:val="6BEC6062"/>
    <w:rsid w:val="6BFD23B7"/>
    <w:rsid w:val="6C103720"/>
    <w:rsid w:val="6C9A329F"/>
    <w:rsid w:val="6CCB5899"/>
    <w:rsid w:val="6CD22EFB"/>
    <w:rsid w:val="6D2F2148"/>
    <w:rsid w:val="6D48513C"/>
    <w:rsid w:val="6D567859"/>
    <w:rsid w:val="6D5910F7"/>
    <w:rsid w:val="6D693186"/>
    <w:rsid w:val="6DA93BED"/>
    <w:rsid w:val="6DCB506A"/>
    <w:rsid w:val="6E102A24"/>
    <w:rsid w:val="6EEA28A8"/>
    <w:rsid w:val="6F447818"/>
    <w:rsid w:val="6F4928F5"/>
    <w:rsid w:val="6F8F7052"/>
    <w:rsid w:val="6FB53BF2"/>
    <w:rsid w:val="705D2E9B"/>
    <w:rsid w:val="706012D6"/>
    <w:rsid w:val="710D6459"/>
    <w:rsid w:val="712A797D"/>
    <w:rsid w:val="715D1D52"/>
    <w:rsid w:val="71697F92"/>
    <w:rsid w:val="71962EE7"/>
    <w:rsid w:val="71B8034A"/>
    <w:rsid w:val="72586842"/>
    <w:rsid w:val="728D2500"/>
    <w:rsid w:val="72E66F89"/>
    <w:rsid w:val="72E962D5"/>
    <w:rsid w:val="739368DF"/>
    <w:rsid w:val="73AA6208"/>
    <w:rsid w:val="73E31704"/>
    <w:rsid w:val="73F27BAF"/>
    <w:rsid w:val="74262FB6"/>
    <w:rsid w:val="74583FCE"/>
    <w:rsid w:val="74720181"/>
    <w:rsid w:val="747C62AF"/>
    <w:rsid w:val="74BD7D78"/>
    <w:rsid w:val="74F51705"/>
    <w:rsid w:val="755C22FB"/>
    <w:rsid w:val="75C37A55"/>
    <w:rsid w:val="75E05FCD"/>
    <w:rsid w:val="75F07CFE"/>
    <w:rsid w:val="75FC67B3"/>
    <w:rsid w:val="760D62CE"/>
    <w:rsid w:val="763B583E"/>
    <w:rsid w:val="76515061"/>
    <w:rsid w:val="76933E75"/>
    <w:rsid w:val="76F854DD"/>
    <w:rsid w:val="76FE6976"/>
    <w:rsid w:val="77187EAB"/>
    <w:rsid w:val="77852883"/>
    <w:rsid w:val="778E1E15"/>
    <w:rsid w:val="77A51E47"/>
    <w:rsid w:val="77B204A9"/>
    <w:rsid w:val="77BB0CE1"/>
    <w:rsid w:val="7839704C"/>
    <w:rsid w:val="78515B10"/>
    <w:rsid w:val="786E209F"/>
    <w:rsid w:val="78833CFF"/>
    <w:rsid w:val="789B0866"/>
    <w:rsid w:val="78AA7FC1"/>
    <w:rsid w:val="78C36139"/>
    <w:rsid w:val="790043FC"/>
    <w:rsid w:val="79270970"/>
    <w:rsid w:val="79312F28"/>
    <w:rsid w:val="793F48BF"/>
    <w:rsid w:val="79917A40"/>
    <w:rsid w:val="799579BE"/>
    <w:rsid w:val="7A0D4748"/>
    <w:rsid w:val="7A435E8F"/>
    <w:rsid w:val="7A63380E"/>
    <w:rsid w:val="7A747570"/>
    <w:rsid w:val="7A7A7547"/>
    <w:rsid w:val="7AA241A4"/>
    <w:rsid w:val="7B0D46CE"/>
    <w:rsid w:val="7B40601A"/>
    <w:rsid w:val="7B5124F7"/>
    <w:rsid w:val="7B5C5403"/>
    <w:rsid w:val="7B684125"/>
    <w:rsid w:val="7BAA2705"/>
    <w:rsid w:val="7C18317C"/>
    <w:rsid w:val="7C1F52BA"/>
    <w:rsid w:val="7C267DBD"/>
    <w:rsid w:val="7C682D85"/>
    <w:rsid w:val="7CC96977"/>
    <w:rsid w:val="7CC96F6B"/>
    <w:rsid w:val="7CEB58B5"/>
    <w:rsid w:val="7D0746CC"/>
    <w:rsid w:val="7D1110A6"/>
    <w:rsid w:val="7D9B3066"/>
    <w:rsid w:val="7D9D293A"/>
    <w:rsid w:val="7DA81EB3"/>
    <w:rsid w:val="7DB720FA"/>
    <w:rsid w:val="7DFE0A1E"/>
    <w:rsid w:val="7E4E63D7"/>
    <w:rsid w:val="7E715B0F"/>
    <w:rsid w:val="7E91046D"/>
    <w:rsid w:val="7F260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9"/>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szCs w:val="24"/>
    </w:rPr>
  </w:style>
  <w:style w:type="paragraph" w:styleId="6">
    <w:name w:val="Normal Indent"/>
    <w:basedOn w:val="1"/>
    <w:next w:val="1"/>
    <w:qFormat/>
    <w:uiPriority w:val="0"/>
    <w:pPr>
      <w:widowControl/>
      <w:ind w:firstLine="420"/>
      <w:jc w:val="left"/>
    </w:pPr>
    <w:rPr>
      <w:kern w:val="0"/>
      <w:sz w:val="20"/>
      <w:szCs w:val="20"/>
    </w:rPr>
  </w:style>
  <w:style w:type="paragraph" w:styleId="7">
    <w:name w:val="index 6"/>
    <w:basedOn w:val="1"/>
    <w:next w:val="1"/>
    <w:qFormat/>
    <w:uiPriority w:val="99"/>
    <w:pPr>
      <w:ind w:left="2100"/>
    </w:pPr>
  </w:style>
  <w:style w:type="paragraph" w:styleId="8">
    <w:name w:val="Body Text"/>
    <w:basedOn w:val="1"/>
    <w:next w:val="9"/>
    <w:qFormat/>
    <w:uiPriority w:val="0"/>
    <w:pPr>
      <w:spacing w:after="120"/>
    </w:p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eastAsia="宋体" w:cs="Times New Roman"/>
      <w:szCs w:val="22"/>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9"/>
    <w:next w:val="6"/>
    <w:unhideWhenUsed/>
    <w:qFormat/>
    <w:uiPriority w:val="99"/>
    <w:pPr>
      <w:spacing w:before="100" w:beforeAutospacing="1"/>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Char"/>
    <w:basedOn w:val="16"/>
    <w:link w:val="12"/>
    <w:semiHidden/>
    <w:qFormat/>
    <w:uiPriority w:val="99"/>
    <w:rPr>
      <w:sz w:val="18"/>
      <w:szCs w:val="18"/>
    </w:rPr>
  </w:style>
  <w:style w:type="character" w:customStyle="1" w:styleId="18">
    <w:name w:val="页脚 Char"/>
    <w:basedOn w:val="16"/>
    <w:link w:val="11"/>
    <w:semiHidden/>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font212"/>
    <w:basedOn w:val="16"/>
    <w:qFormat/>
    <w:uiPriority w:val="0"/>
    <w:rPr>
      <w:rFonts w:hint="eastAsia" w:ascii="黑体" w:hAnsi="宋体" w:eastAsia="黑体" w:cs="黑体"/>
      <w:color w:val="000000"/>
      <w:sz w:val="18"/>
      <w:szCs w:val="18"/>
      <w:u w:val="none"/>
    </w:rPr>
  </w:style>
  <w:style w:type="character" w:customStyle="1" w:styleId="21">
    <w:name w:val="font141"/>
    <w:basedOn w:val="16"/>
    <w:qFormat/>
    <w:uiPriority w:val="0"/>
    <w:rPr>
      <w:rFonts w:hint="eastAsia" w:ascii="宋体" w:hAnsi="宋体" w:eastAsia="宋体" w:cs="宋体"/>
      <w:color w:val="000000"/>
      <w:sz w:val="12"/>
      <w:szCs w:val="12"/>
      <w:u w:val="none"/>
    </w:rPr>
  </w:style>
  <w:style w:type="character" w:customStyle="1" w:styleId="22">
    <w:name w:val="font112"/>
    <w:basedOn w:val="16"/>
    <w:qFormat/>
    <w:uiPriority w:val="0"/>
    <w:rPr>
      <w:rFonts w:hint="default" w:ascii="Times New Roman" w:hAnsi="Times New Roman" w:cs="Times New Roman"/>
      <w:color w:val="000000"/>
      <w:sz w:val="18"/>
      <w:szCs w:val="18"/>
      <w:u w:val="none"/>
    </w:rPr>
  </w:style>
  <w:style w:type="character" w:customStyle="1" w:styleId="23">
    <w:name w:val="font101"/>
    <w:basedOn w:val="16"/>
    <w:qFormat/>
    <w:uiPriority w:val="0"/>
    <w:rPr>
      <w:rFonts w:hint="eastAsia" w:ascii="宋体" w:hAnsi="宋体" w:eastAsia="宋体" w:cs="宋体"/>
      <w:color w:val="000000"/>
      <w:sz w:val="18"/>
      <w:szCs w:val="18"/>
      <w:u w:val="none"/>
    </w:rPr>
  </w:style>
  <w:style w:type="character" w:customStyle="1" w:styleId="24">
    <w:name w:val="font161"/>
    <w:basedOn w:val="16"/>
    <w:qFormat/>
    <w:uiPriority w:val="0"/>
    <w:rPr>
      <w:rFonts w:hint="eastAsia" w:ascii="宋体" w:hAnsi="宋体" w:eastAsia="宋体" w:cs="宋体"/>
      <w:color w:val="000000"/>
      <w:sz w:val="12"/>
      <w:szCs w:val="12"/>
      <w:u w:val="none"/>
    </w:rPr>
  </w:style>
  <w:style w:type="character" w:customStyle="1" w:styleId="25">
    <w:name w:val="font131"/>
    <w:basedOn w:val="16"/>
    <w:qFormat/>
    <w:uiPriority w:val="0"/>
    <w:rPr>
      <w:rFonts w:hint="eastAsia" w:ascii="宋体" w:hAnsi="宋体" w:eastAsia="宋体" w:cs="宋体"/>
      <w:color w:val="000000"/>
      <w:sz w:val="12"/>
      <w:szCs w:val="12"/>
      <w:u w:val="none"/>
    </w:rPr>
  </w:style>
  <w:style w:type="character" w:customStyle="1" w:styleId="26">
    <w:name w:val="font91"/>
    <w:basedOn w:val="16"/>
    <w:qFormat/>
    <w:uiPriority w:val="0"/>
    <w:rPr>
      <w:rFonts w:hint="eastAsia" w:ascii="宋体" w:hAnsi="宋体" w:eastAsia="宋体" w:cs="宋体"/>
      <w:color w:val="000000"/>
      <w:sz w:val="18"/>
      <w:szCs w:val="18"/>
      <w:u w:val="none"/>
    </w:rPr>
  </w:style>
  <w:style w:type="paragraph" w:customStyle="1" w:styleId="27">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8">
    <w:name w:val="标题 1 Char"/>
    <w:link w:val="3"/>
    <w:qFormat/>
    <w:uiPriority w:val="0"/>
    <w:rPr>
      <w:b/>
      <w:kern w:val="44"/>
      <w:sz w:val="44"/>
    </w:rPr>
  </w:style>
  <w:style w:type="character" w:customStyle="1" w:styleId="29">
    <w:name w:val="标题 2 Char"/>
    <w:link w:val="4"/>
    <w:qFormat/>
    <w:uiPriority w:val="0"/>
    <w:rPr>
      <w:rFonts w:ascii="Arial" w:hAnsi="Arial" w:eastAsia="黑体"/>
      <w:b/>
      <w:sz w:val="32"/>
    </w:rPr>
  </w:style>
  <w:style w:type="character" w:customStyle="1" w:styleId="30">
    <w:name w:val="font21"/>
    <w:basedOn w:val="16"/>
    <w:qFormat/>
    <w:uiPriority w:val="0"/>
    <w:rPr>
      <w:rFonts w:hint="eastAsia" w:ascii="宋体" w:hAnsi="宋体" w:eastAsia="宋体" w:cs="宋体"/>
      <w:color w:val="000000"/>
      <w:sz w:val="12"/>
      <w:szCs w:val="12"/>
      <w:u w:val="none"/>
    </w:rPr>
  </w:style>
  <w:style w:type="character" w:customStyle="1" w:styleId="31">
    <w:name w:val="font31"/>
    <w:basedOn w:val="16"/>
    <w:qFormat/>
    <w:uiPriority w:val="0"/>
    <w:rPr>
      <w:rFonts w:hint="eastAsia" w:ascii="宋体" w:hAnsi="宋体" w:eastAsia="宋体" w:cs="宋体"/>
      <w:color w:val="000000"/>
      <w:sz w:val="22"/>
      <w:szCs w:val="22"/>
      <w:u w:val="none"/>
    </w:rPr>
  </w:style>
  <w:style w:type="character" w:customStyle="1" w:styleId="32">
    <w:name w:val="font41"/>
    <w:basedOn w:val="16"/>
    <w:qFormat/>
    <w:uiPriority w:val="0"/>
    <w:rPr>
      <w:rFonts w:hint="default" w:ascii="Times New Roman" w:hAnsi="Times New Roman" w:cs="Times New Roman"/>
      <w:color w:val="000000"/>
      <w:sz w:val="22"/>
      <w:szCs w:val="22"/>
      <w:u w:val="none"/>
    </w:rPr>
  </w:style>
  <w:style w:type="paragraph" w:customStyle="1" w:styleId="33">
    <w:name w:val="图例"/>
    <w:basedOn w:val="1"/>
    <w:qFormat/>
    <w:uiPriority w:val="0"/>
    <w:pPr>
      <w:spacing w:before="120" w:beforeLines="0" w:after="120" w:afterLines="0" w:line="360" w:lineRule="auto"/>
      <w:jc w:val="center"/>
    </w:pPr>
    <w:rPr>
      <w:rFonts w:eastAsia="仿宋_GB2312"/>
      <w:b/>
      <w:sz w:val="24"/>
    </w:rPr>
  </w:style>
  <w:style w:type="paragraph" w:customStyle="1" w:styleId="3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28514</Words>
  <Characters>30318</Characters>
  <Lines>227</Lines>
  <Paragraphs>64</Paragraphs>
  <TotalTime>0</TotalTime>
  <ScaleCrop>false</ScaleCrop>
  <LinksUpToDate>false</LinksUpToDate>
  <CharactersWithSpaces>32193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2021-07-14T02:53:00Z</dcterms:created>
  <dc:creator>A</dc:creator>
  <cp:lastModifiedBy>南方！</cp:lastModifiedBy>
  <cp:lastPrinted>2022-06-23T08:14:00Z</cp:lastPrinted>
  <dcterms:modified xsi:type="dcterms:W3CDTF">2022-08-10T11:14:53Z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8FB2F229BC574AFDB44D1DB2C95A2031</vt:lpwstr>
  </property>
  <property fmtid="{D5CDD505-2E9C-101B-9397-08002B2CF9AE}" pid="4" name="commondata">
    <vt:lpwstr>eyJoZGlkIjoiMjcwOTQ3YTc2Yjc5MzU4NThhMDc1NGUwNjZmODZlMjIifQ==</vt:lpwstr>
  </property>
</Properties>
</file>