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富蕴县冰上运动中心建设项目-设备采购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公开招标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富蕴县冰上运动中心建设项目-设备采购 </w:t>
      </w:r>
      <w:r>
        <w:rPr>
          <w:rFonts w:hint="eastAsia" w:ascii="宋体" w:hAnsi="宋体" w:eastAsia="宋体" w:cs="宋体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8月31日16</w:t>
      </w:r>
      <w:r>
        <w:rPr>
          <w:rFonts w:hint="eastAsia" w:ascii="宋体" w:hAnsi="宋体" w:eastAsia="宋体" w:cs="宋体"/>
          <w:sz w:val="24"/>
          <w:szCs w:val="24"/>
        </w:rPr>
        <w:t>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XJHS-2022Y-097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富蕴县冰上运动中心建设项目-设备采购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1400</w:t>
      </w:r>
      <w:r>
        <w:rPr>
          <w:rFonts w:hint="eastAsia" w:ascii="宋体" w:hAnsi="宋体" w:eastAsia="宋体" w:cs="宋体"/>
          <w:sz w:val="24"/>
          <w:szCs w:val="24"/>
        </w:rPr>
        <w:t>万元（人民币）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最高限价（如有）：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1400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万元（人民币）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采购需求：详见招标文件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合同履约期限：详见招标文件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本项目（否）接受联合体投标。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.投标人应在中华人民共和国注册，具有有效的营业执照（营业执照包含本次招标服务范围）；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日，每天上</w:t>
      </w:r>
      <w:r>
        <w:rPr>
          <w:rFonts w:hint="eastAsia" w:ascii="宋体" w:hAnsi="宋体" w:eastAsia="宋体" w:cs="宋体"/>
          <w:sz w:val="24"/>
          <w:szCs w:val="24"/>
        </w:rPr>
        <w:t>午10:00至14:00，下午1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:00至19: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0。（北京时间，法定节假日除外）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下获取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售价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：￥300.0元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sz w:val="24"/>
          <w:szCs w:val="24"/>
          <w:lang w:eastAsia="zh-CN"/>
        </w:rPr>
        <w:t>8月31日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16点30分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投标地点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阿勒泰地区富蕴县团结北路额河商厦215室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开标时间：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2022年8月3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日16点30分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开标</w:t>
      </w:r>
      <w:r>
        <w:rPr>
          <w:rFonts w:hint="eastAsia" w:ascii="宋体" w:hAnsi="宋体" w:eastAsia="宋体" w:cs="宋体"/>
          <w:sz w:val="24"/>
          <w:szCs w:val="24"/>
        </w:rPr>
        <w:t>地点：阿勒泰地区富蕴县团结北路额河商厦215室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携带法定代表人授权委托书及授权委托人身份证及复印件、营业执照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获取</w:t>
      </w:r>
      <w:r>
        <w:rPr>
          <w:rFonts w:hint="eastAsia" w:ascii="宋体" w:hAnsi="宋体" w:eastAsia="宋体" w:cs="宋体"/>
          <w:sz w:val="24"/>
          <w:szCs w:val="24"/>
        </w:rPr>
        <w:t>招标文件。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cs="宋体"/>
          <w:sz w:val="24"/>
          <w:szCs w:val="24"/>
          <w:lang w:eastAsia="zh-CN"/>
        </w:rPr>
        <w:t>富蕴县文化体育广播电视和旅游局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址：新疆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阿勒泰</w:t>
      </w:r>
      <w:r>
        <w:rPr>
          <w:rFonts w:hint="eastAsia" w:ascii="宋体" w:hAnsi="宋体" w:eastAsia="宋体" w:cs="宋体"/>
          <w:sz w:val="24"/>
          <w:szCs w:val="24"/>
        </w:rPr>
        <w:t>富蕴县</w:t>
      </w:r>
      <w:r>
        <w:rPr>
          <w:rFonts w:hint="eastAsia" w:ascii="宋体" w:hAnsi="宋体" w:cs="宋体"/>
          <w:sz w:val="24"/>
          <w:szCs w:val="24"/>
          <w:lang w:eastAsia="zh-CN"/>
        </w:rPr>
        <w:t>赛尔江西路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11号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联系方式：0906-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8731987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付晓龙</w:t>
      </w:r>
    </w:p>
    <w:p>
      <w:pPr>
        <w:spacing w:line="360" w:lineRule="auto"/>
        <w:ind w:firstLine="240" w:firstLineChars="100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 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18449821777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GUwNjQ0NTk0ZmNmOTY3M2Y5MTk1ZGEzMjNiZGUifQ=="/>
  </w:docVars>
  <w:rsids>
    <w:rsidRoot w:val="15A502F8"/>
    <w:rsid w:val="0CBA3508"/>
    <w:rsid w:val="15A502F8"/>
    <w:rsid w:val="1E8373D6"/>
    <w:rsid w:val="1FCA08AE"/>
    <w:rsid w:val="31215CA4"/>
    <w:rsid w:val="4B1F5D09"/>
    <w:rsid w:val="5D704E8E"/>
    <w:rsid w:val="7A1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0" w:afterAutospacing="0" w:line="276" w:lineRule="auto"/>
      <w:ind w:left="0" w:right="0"/>
      <w:jc w:val="left"/>
    </w:pPr>
    <w:rPr>
      <w:rFonts w:hint="default" w:ascii="Cambria" w:hAnsi="Cambria" w:eastAsia="Cambria" w:cs="Cambria"/>
      <w:b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1398</Characters>
  <Lines>0</Lines>
  <Paragraphs>0</Paragraphs>
  <TotalTime>27</TotalTime>
  <ScaleCrop>false</ScaleCrop>
  <LinksUpToDate>false</LinksUpToDate>
  <CharactersWithSpaces>1411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2022-08-09T03:38:00Z</dcterms:created>
  <dc:creator>不是所有的天空都那么蓝</dc:creator>
  <cp:lastModifiedBy>不是所有的天空都那么蓝</cp:lastModifiedBy>
  <dcterms:modified xsi:type="dcterms:W3CDTF">2022-08-10T09:41:50Z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9703AE328EFB4F87917685C221827FD9</vt:lpwstr>
  </property>
</Properties>
</file>