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0" w:leftChars="0" w:firstLine="0" w:firstLineChars="0"/>
        <w:jc w:val="both"/>
        <w:rPr>
          <w:rFonts w:ascii="宋体" w:cs="仿宋"/>
          <w:b/>
          <w:bCs/>
          <w:sz w:val="48"/>
          <w:szCs w:val="48"/>
        </w:rPr>
      </w:pPr>
      <w:bookmarkStart w:id="0" w:name="_Toc326070027"/>
      <w:bookmarkStart w:id="1" w:name="_Toc364868664"/>
      <w:bookmarkStart w:id="2" w:name="_Toc406598378"/>
      <w:bookmarkStart w:id="3" w:name="_Toc386035395"/>
      <w:bookmarkStart w:id="4" w:name="_Toc331085384"/>
      <w:bookmarkStart w:id="5" w:name="_Toc404251513"/>
      <w:bookmarkStart w:id="6" w:name="_Toc220481926"/>
      <w:bookmarkStart w:id="7" w:name="_Toc423032379"/>
      <w:bookmarkStart w:id="8" w:name="_Toc439170369"/>
      <w:bookmarkStart w:id="9" w:name="_Toc226194048"/>
      <w:bookmarkStart w:id="10" w:name="_Toc393724528"/>
    </w:p>
    <w:p>
      <w:pPr>
        <w:spacing w:line="620" w:lineRule="exact"/>
        <w:jc w:val="center"/>
        <w:rPr>
          <w:rFonts w:ascii="宋体" w:cs="仿宋"/>
          <w:b/>
          <w:bCs/>
          <w:sz w:val="40"/>
          <w:szCs w:val="40"/>
        </w:rPr>
      </w:pPr>
      <w:r>
        <w:rPr>
          <w:rFonts w:hint="eastAsia" w:ascii="宋体" w:cs="仿宋"/>
          <w:b/>
          <w:bCs/>
          <w:sz w:val="40"/>
          <w:szCs w:val="40"/>
          <w:lang w:eastAsia="zh-CN"/>
        </w:rPr>
        <w:t>墨玉县2022年和田河流域生态综合治理项目</w:t>
      </w:r>
      <w:r>
        <w:rPr>
          <w:rFonts w:hint="eastAsia" w:ascii="宋体" w:cs="仿宋"/>
          <w:b/>
          <w:bCs/>
          <w:sz w:val="40"/>
          <w:szCs w:val="40"/>
        </w:rPr>
        <w:t>竞争性磋商文件</w:t>
      </w:r>
    </w:p>
    <w:p>
      <w:pPr>
        <w:spacing w:line="620" w:lineRule="exact"/>
        <w:jc w:val="center"/>
        <w:rPr>
          <w:rFonts w:ascii="仿宋" w:eastAsia="仿宋" w:cs="仿宋"/>
          <w:b/>
          <w:bCs/>
          <w:sz w:val="48"/>
          <w:szCs w:val="48"/>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rPr>
          <w:rFonts w:ascii="宋体" w:eastAsia="宋体" w:cs="仿宋"/>
          <w:bCs/>
          <w:sz w:val="28"/>
          <w:szCs w:val="28"/>
          <w:lang w:val="en-US" w:eastAsia="zh-CN"/>
        </w:rPr>
      </w:pPr>
      <w:r>
        <w:rPr>
          <w:rFonts w:hint="eastAsia" w:ascii="宋体" w:cs="仿宋"/>
          <w:bCs/>
          <w:sz w:val="28"/>
          <w:szCs w:val="28"/>
        </w:rPr>
        <w:t>项 目 名 称：</w:t>
      </w:r>
      <w:r>
        <w:rPr>
          <w:rFonts w:hint="eastAsia" w:ascii="宋体" w:cs="仿宋"/>
          <w:bCs/>
          <w:sz w:val="28"/>
          <w:szCs w:val="28"/>
          <w:lang w:eastAsia="zh-CN"/>
        </w:rPr>
        <w:t>墨玉县2022年和田河流域生态综合治理项目</w:t>
      </w:r>
    </w:p>
    <w:p>
      <w:pPr>
        <w:rPr>
          <w:rFonts w:hint="eastAsia" w:ascii="宋体" w:eastAsia="宋体" w:cs="仿宋"/>
          <w:bCs/>
          <w:sz w:val="28"/>
          <w:szCs w:val="28"/>
          <w:lang w:eastAsia="zh-CN"/>
        </w:rPr>
      </w:pPr>
      <w:r>
        <w:rPr>
          <w:rFonts w:hint="eastAsia" w:ascii="宋体" w:cs="仿宋"/>
          <w:bCs/>
          <w:sz w:val="28"/>
          <w:szCs w:val="28"/>
        </w:rPr>
        <w:t>项 目 编 号：</w:t>
      </w:r>
      <w:r>
        <w:rPr>
          <w:rFonts w:hint="eastAsia" w:ascii="宋体" w:cs="仿宋"/>
          <w:bCs/>
          <w:sz w:val="28"/>
          <w:szCs w:val="28"/>
          <w:lang w:eastAsia="zh-CN"/>
        </w:rPr>
        <w:t>HC-MYCG-2022005</w:t>
      </w:r>
    </w:p>
    <w:p>
      <w:pPr>
        <w:rPr>
          <w:rFonts w:ascii="宋体" w:cs="仿宋"/>
          <w:bCs/>
          <w:sz w:val="28"/>
          <w:szCs w:val="28"/>
        </w:rPr>
      </w:pPr>
      <w:r>
        <w:rPr>
          <w:rFonts w:hint="eastAsia" w:ascii="宋体" w:cs="仿宋"/>
          <w:bCs/>
          <w:sz w:val="28"/>
          <w:szCs w:val="28"/>
        </w:rPr>
        <w:t>采   购   人：</w:t>
      </w:r>
      <w:r>
        <w:rPr>
          <w:rFonts w:hint="eastAsia" w:ascii="宋体" w:cs="仿宋"/>
          <w:bCs/>
          <w:sz w:val="28"/>
          <w:szCs w:val="28"/>
          <w:lang w:eastAsia="zh-CN"/>
        </w:rPr>
        <w:t>墨玉县林业和草原局</w:t>
      </w:r>
    </w:p>
    <w:p>
      <w:pPr>
        <w:spacing w:before="240"/>
        <w:rPr>
          <w:rFonts w:hint="eastAsia" w:ascii="宋体" w:eastAsia="宋体" w:cs="仿宋"/>
          <w:bCs/>
          <w:sz w:val="28"/>
          <w:szCs w:val="28"/>
          <w:lang w:eastAsia="zh-CN"/>
        </w:rPr>
      </w:pPr>
      <w:r>
        <w:rPr>
          <w:rFonts w:hint="eastAsia" w:ascii="宋体" w:cs="仿宋"/>
          <w:bCs/>
          <w:sz w:val="28"/>
          <w:szCs w:val="28"/>
        </w:rPr>
        <w:t>招标代理机构：</w:t>
      </w:r>
      <w:r>
        <w:rPr>
          <w:rFonts w:hint="eastAsia" w:ascii="宋体" w:cs="仿宋"/>
          <w:bCs/>
          <w:sz w:val="28"/>
          <w:szCs w:val="28"/>
          <w:lang w:eastAsia="zh-CN"/>
        </w:rPr>
        <w:t>华春建设工程项目管理有限责任公司</w:t>
      </w:r>
    </w:p>
    <w:p>
      <w:pPr>
        <w:rPr>
          <w:rFonts w:hint="eastAsia" w:ascii="宋体" w:eastAsia="宋体" w:cs="仿宋"/>
          <w:bCs/>
          <w:sz w:val="28"/>
          <w:szCs w:val="28"/>
          <w:lang w:val="en-US" w:eastAsia="zh-CN"/>
        </w:rPr>
      </w:pPr>
      <w:r>
        <w:rPr>
          <w:rFonts w:hint="eastAsia" w:ascii="宋体" w:cs="仿宋"/>
          <w:bCs/>
          <w:sz w:val="28"/>
          <w:szCs w:val="28"/>
        </w:rPr>
        <w:t>联   系   人：</w:t>
      </w:r>
      <w:r>
        <w:rPr>
          <w:rFonts w:hint="eastAsia" w:ascii="宋体" w:cs="仿宋"/>
          <w:bCs/>
          <w:sz w:val="28"/>
          <w:szCs w:val="28"/>
          <w:lang w:eastAsia="zh-CN"/>
        </w:rPr>
        <w:t>景金鹏</w:t>
      </w:r>
      <w:r>
        <w:rPr>
          <w:rFonts w:hint="eastAsia" w:ascii="宋体" w:cs="仿宋"/>
          <w:bCs/>
          <w:sz w:val="28"/>
          <w:szCs w:val="28"/>
        </w:rPr>
        <w:t xml:space="preserve">      联系电话：</w:t>
      </w:r>
      <w:r>
        <w:rPr>
          <w:rFonts w:hint="eastAsia" w:ascii="宋体" w:cs="仿宋"/>
          <w:bCs/>
          <w:sz w:val="28"/>
          <w:szCs w:val="28"/>
          <w:lang w:eastAsia="zh-CN"/>
        </w:rPr>
        <w:t>1555940123</w:t>
      </w:r>
    </w:p>
    <w:p>
      <w:pPr>
        <w:pStyle w:val="150"/>
        <w:rPr>
          <w:rFonts w:ascii="仿宋" w:eastAsia="仿宋" w:cs="仿宋"/>
          <w:b/>
          <w:color w:val="auto"/>
          <w:sz w:val="48"/>
          <w:szCs w:val="48"/>
        </w:rPr>
      </w:pPr>
    </w:p>
    <w:p>
      <w:pPr>
        <w:pStyle w:val="150"/>
        <w:ind w:firstLine="3080" w:firstLineChars="1100"/>
        <w:jc w:val="both"/>
        <w:rPr>
          <w:rFonts w:ascii="仿宋" w:eastAsia="仿宋" w:cs="仿宋"/>
          <w:b/>
          <w:color w:val="auto"/>
          <w:sz w:val="28"/>
          <w:szCs w:val="28"/>
        </w:rPr>
      </w:pPr>
      <w:r>
        <w:rPr>
          <w:rFonts w:hint="eastAsia" w:ascii="宋体" w:cs="仿宋"/>
          <w:color w:val="auto"/>
          <w:sz w:val="28"/>
          <w:szCs w:val="28"/>
        </w:rPr>
        <w:t>日   期</w:t>
      </w:r>
      <w:r>
        <w:rPr>
          <w:rFonts w:hint="eastAsia" w:ascii="仿宋" w:eastAsia="仿宋" w:cs="仿宋"/>
          <w:b/>
          <w:color w:val="auto"/>
          <w:sz w:val="28"/>
          <w:szCs w:val="28"/>
        </w:rPr>
        <w:t>：</w:t>
      </w:r>
      <w:r>
        <w:rPr>
          <w:rFonts w:hint="eastAsia" w:ascii="宋体" w:cs="仿宋"/>
          <w:color w:val="auto"/>
          <w:sz w:val="28"/>
          <w:szCs w:val="28"/>
        </w:rPr>
        <w:t>202</w:t>
      </w:r>
      <w:r>
        <w:rPr>
          <w:rFonts w:hint="eastAsia" w:ascii="宋体" w:cs="仿宋"/>
          <w:color w:val="auto"/>
          <w:sz w:val="28"/>
          <w:szCs w:val="28"/>
          <w:lang w:val="en-US" w:eastAsia="zh-CN"/>
        </w:rPr>
        <w:t>2</w:t>
      </w:r>
      <w:r>
        <w:rPr>
          <w:rFonts w:hint="eastAsia" w:ascii="宋体" w:cs="仿宋"/>
          <w:color w:val="auto"/>
          <w:sz w:val="28"/>
          <w:szCs w:val="28"/>
        </w:rPr>
        <w:t>年</w:t>
      </w:r>
      <w:r>
        <w:rPr>
          <w:rFonts w:hint="eastAsia" w:ascii="宋体" w:cs="仿宋"/>
          <w:color w:val="auto"/>
          <w:sz w:val="28"/>
          <w:szCs w:val="28"/>
          <w:lang w:val="en-US" w:eastAsia="zh-CN"/>
        </w:rPr>
        <w:t>8</w:t>
      </w:r>
      <w:r>
        <w:rPr>
          <w:rFonts w:hint="eastAsia" w:ascii="宋体" w:cs="仿宋"/>
          <w:color w:val="auto"/>
          <w:sz w:val="28"/>
          <w:szCs w:val="28"/>
        </w:rPr>
        <w:t>月</w:t>
      </w:r>
    </w:p>
    <w:p>
      <w:pPr>
        <w:pStyle w:val="150"/>
        <w:jc w:val="center"/>
        <w:rPr>
          <w:rFonts w:ascii="仿宋" w:eastAsia="仿宋" w:cs="仿宋"/>
          <w:b/>
          <w:color w:val="auto"/>
          <w:sz w:val="52"/>
          <w:szCs w:val="52"/>
        </w:rPr>
      </w:pPr>
    </w:p>
    <w:p>
      <w:pPr>
        <w:pStyle w:val="150"/>
        <w:jc w:val="center"/>
        <w:rPr>
          <w:rFonts w:hint="eastAsia" w:ascii="仿宋" w:eastAsia="仿宋" w:cs="仿宋"/>
          <w:b/>
          <w:color w:val="auto"/>
          <w:sz w:val="52"/>
          <w:szCs w:val="52"/>
        </w:rPr>
      </w:pPr>
    </w:p>
    <w:p>
      <w:pPr>
        <w:pStyle w:val="150"/>
        <w:jc w:val="center"/>
        <w:rPr>
          <w:rFonts w:hint="eastAsia" w:ascii="仿宋" w:eastAsia="仿宋" w:cs="仿宋"/>
          <w:b/>
          <w:color w:val="auto"/>
          <w:sz w:val="52"/>
          <w:szCs w:val="52"/>
        </w:rPr>
      </w:pPr>
    </w:p>
    <w:p>
      <w:pPr>
        <w:pStyle w:val="150"/>
        <w:jc w:val="center"/>
        <w:rPr>
          <w:rFonts w:ascii="仿宋" w:eastAsia="仿宋" w:cs="仿宋"/>
          <w:b/>
          <w:color w:val="auto"/>
          <w:sz w:val="52"/>
          <w:szCs w:val="52"/>
        </w:rPr>
      </w:pPr>
      <w:r>
        <w:rPr>
          <w:rFonts w:hint="eastAsia" w:ascii="仿宋" w:eastAsia="仿宋" w:cs="仿宋"/>
          <w:b/>
          <w:color w:val="auto"/>
          <w:sz w:val="52"/>
          <w:szCs w:val="52"/>
        </w:rPr>
        <w:t>竞争性磋商文件</w:t>
      </w:r>
    </w:p>
    <w:p>
      <w:pPr>
        <w:spacing w:line="1000" w:lineRule="exact"/>
        <w:ind w:left="0" w:firstLine="1044" w:firstLineChars="200"/>
        <w:rPr>
          <w:rFonts w:ascii="仿宋" w:eastAsia="仿宋" w:cs="仿宋"/>
          <w:b/>
          <w:sz w:val="52"/>
          <w:szCs w:val="52"/>
        </w:rPr>
      </w:pPr>
    </w:p>
    <w:p>
      <w:pPr>
        <w:spacing w:line="1000" w:lineRule="exact"/>
        <w:ind w:left="0" w:firstLine="562" w:firstLineChars="200"/>
        <w:rPr>
          <w:rFonts w:hint="eastAsia" w:ascii="仿宋" w:eastAsia="仿宋" w:cs="仿宋"/>
          <w:b/>
          <w:sz w:val="28"/>
          <w:szCs w:val="28"/>
        </w:rPr>
      </w:pPr>
      <w:r>
        <w:rPr>
          <w:rFonts w:hint="eastAsia" w:ascii="仿宋" w:eastAsia="仿宋" w:cs="仿宋"/>
          <w:b/>
          <w:sz w:val="28"/>
          <w:szCs w:val="28"/>
        </w:rPr>
        <w:t>项目名称：</w:t>
      </w:r>
      <w:r>
        <w:rPr>
          <w:rFonts w:hint="eastAsia" w:ascii="仿宋" w:eastAsia="仿宋" w:cs="仿宋"/>
          <w:b/>
          <w:sz w:val="28"/>
          <w:szCs w:val="28"/>
          <w:lang w:eastAsia="zh-CN"/>
        </w:rPr>
        <w:t>墨玉县2022年和田河流域生态综合治理项目</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采购单位：</w:t>
      </w:r>
      <w:r>
        <w:rPr>
          <w:rFonts w:hint="eastAsia" w:ascii="仿宋" w:eastAsia="仿宋" w:cs="仿宋"/>
          <w:b/>
          <w:sz w:val="28"/>
          <w:szCs w:val="28"/>
          <w:lang w:eastAsia="zh-CN"/>
        </w:rPr>
        <w:t>墨玉县林业和草原局</w:t>
      </w:r>
    </w:p>
    <w:p>
      <w:pPr>
        <w:spacing w:line="1000" w:lineRule="exact"/>
        <w:ind w:left="0" w:firstLine="562" w:firstLineChars="200"/>
        <w:rPr>
          <w:rFonts w:hint="eastAsia" w:ascii="仿宋" w:eastAsia="仿宋" w:cs="仿宋"/>
          <w:b/>
          <w:color w:val="auto"/>
          <w:sz w:val="28"/>
          <w:szCs w:val="28"/>
          <w:lang w:eastAsia="zh-CN"/>
        </w:rPr>
      </w:pPr>
      <w:r>
        <w:rPr>
          <w:rFonts w:hint="eastAsia" w:ascii="仿宋" w:eastAsia="仿宋" w:cs="仿宋"/>
          <w:b/>
          <w:color w:val="auto"/>
          <w:sz w:val="28"/>
          <w:szCs w:val="28"/>
        </w:rPr>
        <w:t>联系人：</w:t>
      </w:r>
      <w:r>
        <w:rPr>
          <w:rFonts w:hint="eastAsia" w:ascii="仿宋" w:eastAsia="仿宋" w:cs="仿宋"/>
          <w:b/>
          <w:color w:val="auto"/>
          <w:sz w:val="28"/>
          <w:szCs w:val="28"/>
          <w:lang w:eastAsia="zh-CN"/>
        </w:rPr>
        <w:t>麦麦提艾力·艾海提</w:t>
      </w:r>
    </w:p>
    <w:p>
      <w:pPr>
        <w:spacing w:line="1000" w:lineRule="exact"/>
        <w:ind w:left="0" w:firstLine="562" w:firstLineChars="200"/>
        <w:rPr>
          <w:rFonts w:hint="eastAsia" w:ascii="仿宋" w:eastAsia="仿宋" w:cs="仿宋"/>
          <w:b/>
          <w:color w:val="auto"/>
          <w:sz w:val="28"/>
          <w:szCs w:val="28"/>
          <w:lang w:val="en-US" w:eastAsia="zh-CN"/>
        </w:rPr>
      </w:pPr>
      <w:r>
        <w:rPr>
          <w:rFonts w:hint="eastAsia" w:ascii="仿宋" w:eastAsia="仿宋" w:cs="仿宋"/>
          <w:b/>
          <w:color w:val="auto"/>
          <w:sz w:val="28"/>
          <w:szCs w:val="28"/>
        </w:rPr>
        <w:t>电  话：</w:t>
      </w:r>
      <w:r>
        <w:rPr>
          <w:rFonts w:hint="eastAsia" w:ascii="仿宋" w:eastAsia="仿宋" w:cs="仿宋"/>
          <w:b/>
          <w:color w:val="auto"/>
          <w:sz w:val="28"/>
          <w:szCs w:val="28"/>
          <w:lang w:eastAsia="zh-CN"/>
        </w:rPr>
        <w:t>15009049796</w:t>
      </w:r>
    </w:p>
    <w:p>
      <w:pPr>
        <w:pStyle w:val="150"/>
        <w:spacing w:line="1000" w:lineRule="exact"/>
        <w:rPr>
          <w:rFonts w:ascii="仿宋" w:eastAsia="仿宋" w:cs="仿宋"/>
          <w:b/>
          <w:color w:val="auto"/>
          <w:sz w:val="30"/>
          <w:szCs w:val="30"/>
          <w:u w:val="single"/>
        </w:rPr>
      </w:pPr>
      <w:r>
        <w:rPr>
          <w:rFonts w:hint="eastAsia" w:ascii="仿宋" w:eastAsia="仿宋" w:cs="仿宋"/>
          <w:b/>
          <w:color w:val="auto"/>
          <w:sz w:val="30"/>
          <w:szCs w:val="30"/>
          <w:u w:val="single"/>
        </w:rPr>
        <w:t xml:space="preserve">                                                           </w:t>
      </w:r>
    </w:p>
    <w:p>
      <w:pPr>
        <w:pStyle w:val="150"/>
        <w:tabs>
          <w:tab w:val="left" w:pos="1358"/>
        </w:tabs>
        <w:spacing w:line="1000" w:lineRule="exact"/>
        <w:rPr>
          <w:rFonts w:ascii="仿宋" w:eastAsia="仿宋" w:cs="仿宋"/>
          <w:b/>
          <w:color w:val="auto"/>
          <w:sz w:val="30"/>
          <w:szCs w:val="30"/>
        </w:rPr>
      </w:pPr>
      <w:r>
        <w:rPr>
          <w:rFonts w:ascii="仿宋" w:eastAsia="仿宋" w:cs="仿宋"/>
          <w:b/>
          <w:color w:val="auto"/>
          <w:sz w:val="30"/>
          <w:szCs w:val="30"/>
        </w:rPr>
        <w:tab/>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招标代理机构：</w:t>
      </w:r>
      <w:r>
        <w:rPr>
          <w:rFonts w:hint="eastAsia" w:ascii="仿宋" w:eastAsia="仿宋" w:cs="仿宋"/>
          <w:b/>
          <w:sz w:val="28"/>
          <w:szCs w:val="28"/>
          <w:lang w:eastAsia="zh-CN"/>
        </w:rPr>
        <w:t>华春建设工程项目管理有限责任公司</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联系人：</w:t>
      </w:r>
      <w:r>
        <w:rPr>
          <w:rFonts w:hint="eastAsia" w:ascii="仿宋" w:eastAsia="仿宋" w:cs="仿宋"/>
          <w:b/>
          <w:sz w:val="28"/>
          <w:szCs w:val="28"/>
          <w:lang w:eastAsia="zh-CN"/>
        </w:rPr>
        <w:t>景金鹏</w:t>
      </w:r>
    </w:p>
    <w:p>
      <w:pPr>
        <w:spacing w:line="1000" w:lineRule="exact"/>
        <w:ind w:left="0" w:firstLine="562" w:firstLineChars="200"/>
        <w:rPr>
          <w:rFonts w:hint="eastAsia" w:ascii="仿宋" w:eastAsia="仿宋" w:cs="仿宋"/>
          <w:b/>
          <w:sz w:val="28"/>
          <w:szCs w:val="28"/>
          <w:lang w:val="en-US" w:eastAsia="zh-CN"/>
        </w:rPr>
      </w:pPr>
      <w:r>
        <w:rPr>
          <w:rFonts w:hint="eastAsia" w:ascii="仿宋" w:eastAsia="仿宋" w:cs="仿宋"/>
          <w:b/>
          <w:sz w:val="28"/>
          <w:szCs w:val="28"/>
        </w:rPr>
        <w:t>电  话：</w:t>
      </w:r>
      <w:r>
        <w:rPr>
          <w:rFonts w:hint="eastAsia" w:ascii="仿宋" w:eastAsia="仿宋" w:cs="仿宋"/>
          <w:b/>
          <w:sz w:val="28"/>
          <w:szCs w:val="28"/>
          <w:lang w:eastAsia="zh-CN"/>
        </w:rPr>
        <w:t>155594</w:t>
      </w:r>
      <w:r>
        <w:rPr>
          <w:rFonts w:hint="eastAsia" w:ascii="仿宋" w:eastAsia="仿宋" w:cs="仿宋"/>
          <w:b/>
          <w:sz w:val="28"/>
          <w:szCs w:val="28"/>
          <w:lang w:val="en-US" w:eastAsia="zh-CN"/>
        </w:rPr>
        <w:t>3</w:t>
      </w:r>
      <w:r>
        <w:rPr>
          <w:rFonts w:hint="eastAsia" w:ascii="仿宋" w:eastAsia="仿宋" w:cs="仿宋"/>
          <w:b/>
          <w:sz w:val="28"/>
          <w:szCs w:val="28"/>
          <w:lang w:eastAsia="zh-CN"/>
        </w:rPr>
        <w:t>0123</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地址：</w:t>
      </w:r>
      <w:r>
        <w:rPr>
          <w:rFonts w:hint="eastAsia" w:ascii="仿宋" w:eastAsia="仿宋" w:cs="仿宋"/>
          <w:b/>
          <w:sz w:val="28"/>
          <w:szCs w:val="28"/>
          <w:lang w:eastAsia="zh-CN"/>
        </w:rPr>
        <w:t>和田市金鹰国际13楼</w:t>
      </w:r>
    </w:p>
    <w:p>
      <w:pPr>
        <w:tabs>
          <w:tab w:val="left" w:pos="7405"/>
        </w:tabs>
        <w:ind w:left="0" w:firstLine="0" w:firstLineChars="0"/>
        <w:jc w:val="left"/>
        <w:rPr>
          <w:rFonts w:ascii="宋体"/>
          <w:b/>
          <w:bCs/>
          <w:color w:val="000000"/>
          <w:sz w:val="44"/>
          <w:szCs w:val="44"/>
        </w:rPr>
      </w:pPr>
    </w:p>
    <w:p>
      <w:pPr>
        <w:ind w:left="0" w:firstLine="0" w:firstLineChars="0"/>
        <w:jc w:val="center"/>
        <w:rPr>
          <w:rFonts w:ascii="宋体"/>
          <w:b/>
          <w:bCs/>
          <w:color w:val="000000"/>
          <w:sz w:val="48"/>
          <w:szCs w:val="48"/>
        </w:rPr>
      </w:pPr>
    </w:p>
    <w:p>
      <w:pPr>
        <w:pStyle w:val="20"/>
      </w:pPr>
    </w:p>
    <w:p>
      <w:pPr>
        <w:pStyle w:val="20"/>
      </w:pPr>
    </w:p>
    <w:p>
      <w:pPr>
        <w:pStyle w:val="20"/>
      </w:pPr>
    </w:p>
    <w:p>
      <w:pPr>
        <w:pStyle w:val="150"/>
        <w:ind w:left="141" w:hanging="141"/>
        <w:jc w:val="center"/>
        <w:rPr>
          <w:rFonts w:ascii="宋体"/>
          <w:b/>
          <w:bCs/>
          <w:color w:val="000000"/>
          <w:sz w:val="48"/>
          <w:szCs w:val="48"/>
        </w:rPr>
      </w:pPr>
    </w:p>
    <w:p>
      <w:pPr>
        <w:overflowPunct w:val="0"/>
        <w:ind w:left="0" w:firstLine="0" w:firstLineChars="0"/>
        <w:jc w:val="center"/>
        <w:rPr>
          <w:rFonts w:ascii="宋体" w:cs="Arial"/>
          <w:kern w:val="0"/>
          <w:sz w:val="36"/>
          <w:szCs w:val="36"/>
        </w:rPr>
      </w:pPr>
      <w:r>
        <w:rPr>
          <w:rFonts w:hint="eastAsia" w:ascii="宋体" w:cs="Arial"/>
          <w:kern w:val="0"/>
          <w:sz w:val="36"/>
          <w:szCs w:val="36"/>
        </w:rPr>
        <w:t>目  录</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投标人须知前附表……………………………………………………</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lang w:eastAsia="zh-CN"/>
        </w:rPr>
        <w:t>招</w:t>
      </w:r>
      <w:r>
        <w:rPr>
          <w:rFonts w:hint="eastAsia" w:ascii="宋体" w:cs="Arial"/>
          <w:kern w:val="0"/>
          <w:sz w:val="28"/>
          <w:szCs w:val="28"/>
        </w:rPr>
        <w:t>标公告………………………………………………………</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rPr>
        <w:t>投标须知………………………………………………………</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第三章技术要求…………………………………………………………</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第四章合同………………………………………………………………</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第五章 投标文件格式…………………………………………………</w:t>
      </w: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pStyle w:val="20"/>
        <w:rPr>
          <w:rFonts w:ascii="宋体"/>
          <w:color w:val="000000"/>
          <w:sz w:val="36"/>
          <w:szCs w:val="36"/>
        </w:rPr>
      </w:pPr>
    </w:p>
    <w:p>
      <w:pPr>
        <w:pStyle w:val="20"/>
        <w:rPr>
          <w:rFonts w:ascii="宋体"/>
          <w:color w:val="000000"/>
          <w:sz w:val="36"/>
          <w:szCs w:val="36"/>
        </w:rPr>
      </w:pPr>
    </w:p>
    <w:p>
      <w:pPr>
        <w:pStyle w:val="20"/>
        <w:rPr>
          <w:rFonts w:ascii="宋体"/>
          <w:color w:val="000000"/>
          <w:sz w:val="36"/>
          <w:szCs w:val="36"/>
        </w:rPr>
      </w:pPr>
    </w:p>
    <w:p>
      <w:pPr>
        <w:pStyle w:val="20"/>
        <w:rPr>
          <w:rFonts w:ascii="宋体"/>
          <w:color w:val="000000"/>
          <w:sz w:val="36"/>
          <w:szCs w:val="36"/>
        </w:rPr>
      </w:pPr>
    </w:p>
    <w:p>
      <w:pPr>
        <w:ind w:left="0" w:firstLine="0" w:firstLineChars="0"/>
        <w:jc w:val="both"/>
        <w:outlineLvl w:val="1"/>
        <w:rPr>
          <w:rFonts w:hint="eastAsia" w:ascii="宋体"/>
          <w:color w:val="000000"/>
          <w:sz w:val="48"/>
          <w:szCs w:val="48"/>
        </w:rPr>
      </w:pPr>
    </w:p>
    <w:p>
      <w:pPr>
        <w:ind w:left="0" w:firstLine="0" w:firstLineChars="0"/>
        <w:jc w:val="center"/>
        <w:outlineLvl w:val="1"/>
        <w:rPr>
          <w:rFonts w:ascii="宋体"/>
          <w:color w:val="000000"/>
          <w:sz w:val="40"/>
          <w:szCs w:val="40"/>
        </w:rPr>
      </w:pPr>
      <w:r>
        <w:rPr>
          <w:rFonts w:hint="eastAsia" w:ascii="宋体"/>
          <w:color w:val="000000"/>
          <w:sz w:val="40"/>
          <w:szCs w:val="40"/>
        </w:rPr>
        <w:t>第一章招标公告</w:t>
      </w:r>
      <w:bookmarkEnd w:id="0"/>
      <w:bookmarkEnd w:id="1"/>
      <w:bookmarkEnd w:id="2"/>
      <w:bookmarkEnd w:id="3"/>
      <w:bookmarkEnd w:id="4"/>
      <w:bookmarkEnd w:id="5"/>
      <w:bookmarkEnd w:id="6"/>
      <w:bookmarkEnd w:id="7"/>
      <w:bookmarkEnd w:id="8"/>
      <w:bookmarkEnd w:id="9"/>
      <w:bookmarkEnd w:id="10"/>
    </w:p>
    <w:p>
      <w:pPr>
        <w:widowControl/>
        <w:spacing w:line="320" w:lineRule="exact"/>
        <w:jc w:val="left"/>
        <w:rPr>
          <w:rFonts w:hint="eastAsia" w:ascii="宋体" w:eastAsia="宋体" w:cs="宋体"/>
          <w:i w:val="0"/>
          <w:iCs w:val="0"/>
          <w:sz w:val="24"/>
          <w:szCs w:val="24"/>
        </w:rPr>
      </w:pPr>
      <w:r>
        <w:rPr>
          <w:rFonts w:hint="eastAsia" w:ascii="宋体" w:eastAsia="宋体" w:cs="宋体"/>
          <w:b/>
          <w:bCs/>
          <w:i w:val="0"/>
          <w:iCs w:val="0"/>
          <w:sz w:val="24"/>
          <w:szCs w:val="24"/>
        </w:rPr>
        <w:t>项目概况</w:t>
      </w:r>
      <w:r>
        <w:rPr>
          <w:rFonts w:hint="eastAsia" w:ascii="宋体" w:eastAsia="宋体" w:cs="宋体"/>
          <w:i w:val="0"/>
          <w:iCs w:val="0"/>
          <w:sz w:val="24"/>
          <w:szCs w:val="24"/>
        </w:rPr>
        <w:t>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墨玉县2022年和田河流域生态综合治理项目采购项目的潜在供应商应在新疆政府采购网“政采云平台”（http://www.ccgp-xinjiang.gov.cn/）获取采购文件，并于2022年08月</w:t>
      </w:r>
      <w:r>
        <w:rPr>
          <w:rFonts w:hint="eastAsia" w:ascii="宋体" w:cs="宋体"/>
          <w:i w:val="0"/>
          <w:iCs w:val="0"/>
          <w:sz w:val="24"/>
          <w:szCs w:val="24"/>
          <w:lang w:val="en-US" w:eastAsia="zh-CN"/>
        </w:rPr>
        <w:t>30</w:t>
      </w:r>
      <w:r>
        <w:rPr>
          <w:rFonts w:hint="eastAsia" w:ascii="宋体" w:eastAsia="宋体" w:cs="宋体"/>
          <w:i w:val="0"/>
          <w:iCs w:val="0"/>
          <w:sz w:val="24"/>
          <w:szCs w:val="24"/>
        </w:rPr>
        <w:t>日 11:00（北京时间）前提交响应文件。                            </w:t>
      </w:r>
    </w:p>
    <w:p>
      <w:pPr>
        <w:widowControl/>
        <w:spacing w:line="320" w:lineRule="exact"/>
        <w:jc w:val="left"/>
        <w:rPr>
          <w:rFonts w:hint="eastAsia" w:ascii="宋体" w:eastAsia="宋体" w:cs="宋体"/>
          <w:b/>
          <w:bCs/>
          <w:i w:val="0"/>
          <w:iCs w:val="0"/>
          <w:sz w:val="24"/>
          <w:szCs w:val="24"/>
        </w:rPr>
      </w:pPr>
      <w:r>
        <w:rPr>
          <w:rFonts w:hint="eastAsia" w:ascii="宋体" w:eastAsia="宋体" w:cs="宋体"/>
          <w:b/>
          <w:bCs/>
          <w:i w:val="0"/>
          <w:iCs w:val="0"/>
          <w:sz w:val="24"/>
          <w:szCs w:val="24"/>
        </w:rPr>
        <w:t>一、项目基本情况</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项目编号：HC-MYCG-2022005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项目名称：墨玉县2022年和田河流域生态综合治理项目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采购方式：竞争性磋商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预算金额（元）：250.5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最高限价（元）：250.5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采购需求：</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标项名称： 墨玉县2022年和田河流域生态综合治理项目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lang w:val="en-US" w:eastAsia="zh-CN"/>
        </w:rPr>
        <w:t>   数量：1</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预算金额（元）：250.5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单位：批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简要规格描述：采购速生白蜡、速生法桐、红叶李、馒头柳、金丝柳、白杜、长枝榆、金叶榆、桧柏、桃树、杏树、樱桃等苗木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备注：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合同履约期限：标项 1，30天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本项目（否）接受联合体投标。  </w:t>
      </w:r>
    </w:p>
    <w:p>
      <w:pPr>
        <w:widowControl/>
        <w:spacing w:line="320" w:lineRule="exact"/>
        <w:jc w:val="left"/>
        <w:rPr>
          <w:rFonts w:hint="eastAsia" w:ascii="宋体" w:eastAsia="宋体" w:cs="宋体"/>
          <w:b/>
          <w:bCs/>
          <w:i w:val="0"/>
          <w:iCs w:val="0"/>
          <w:sz w:val="24"/>
          <w:szCs w:val="24"/>
        </w:rPr>
      </w:pPr>
      <w:r>
        <w:rPr>
          <w:rFonts w:hint="eastAsia" w:ascii="宋体" w:eastAsia="宋体" w:cs="宋体"/>
          <w:b/>
          <w:bCs/>
          <w:i w:val="0"/>
          <w:iCs w:val="0"/>
          <w:sz w:val="24"/>
          <w:szCs w:val="24"/>
        </w:rPr>
        <w:t>二、申请人的资格要求：</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1.满足《中华人民共和国政府采购法》第二十二条规定；</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2.落实政府采购政策需满足的资格要求：供应商为中小企业/小微企业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3.本项目的特定资格要求：</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（1）凡拟参加本次招标项目的供应商应具备经年审合格（三证合一）的企业营业执照（原件）；</w:t>
      </w:r>
      <w:r>
        <w:rPr>
          <w:rFonts w:hint="eastAsia" w:ascii="宋体" w:eastAsia="宋体" w:cs="宋体"/>
          <w:i w:val="0"/>
          <w:iCs w:val="0"/>
          <w:sz w:val="24"/>
          <w:szCs w:val="24"/>
        </w:rPr>
        <w:br w:type="textWrapping"/>
      </w:r>
      <w:r>
        <w:rPr>
          <w:rFonts w:hint="eastAsia" w:ascii="宋体" w:eastAsia="宋体" w:cs="宋体"/>
          <w:i w:val="0"/>
          <w:iCs w:val="0"/>
          <w:sz w:val="24"/>
          <w:szCs w:val="24"/>
        </w:rPr>
        <w:t>（2）法人应携带《法定代表人身份证明》及身份证原件，委托代理人应携带《法人代表授权委托书》及身份证原件；需提供近6个月本公司的社保缴纳凭证的原件；</w:t>
      </w:r>
      <w:r>
        <w:rPr>
          <w:rFonts w:hint="eastAsia" w:ascii="宋体" w:eastAsia="宋体" w:cs="宋体"/>
          <w:i w:val="0"/>
          <w:iCs w:val="0"/>
          <w:sz w:val="24"/>
          <w:szCs w:val="24"/>
        </w:rPr>
        <w:br w:type="textWrapping"/>
      </w:r>
      <w:r>
        <w:rPr>
          <w:rFonts w:hint="eastAsia" w:ascii="宋体" w:eastAsia="宋体" w:cs="宋体"/>
          <w:i w:val="0"/>
          <w:iCs w:val="0"/>
          <w:sz w:val="24"/>
          <w:szCs w:val="24"/>
        </w:rPr>
        <w:t>（3）具有良好的商业信誉和健全的财务会计制度（需提供2021年度财务审计报告及完税证明原件，2022年之后成立公司不提供），有依法缴纳税收和社会保障资金的良好记录</w:t>
      </w:r>
      <w:r>
        <w:rPr>
          <w:rFonts w:hint="eastAsia" w:ascii="宋体" w:eastAsia="宋体" w:cs="宋体"/>
          <w:i w:val="0"/>
          <w:iCs w:val="0"/>
          <w:sz w:val="24"/>
          <w:szCs w:val="24"/>
        </w:rPr>
        <w:br w:type="textWrapping"/>
      </w:r>
      <w:r>
        <w:rPr>
          <w:rFonts w:hint="eastAsia" w:ascii="宋体" w:eastAsia="宋体" w:cs="宋体"/>
          <w:i w:val="0"/>
          <w:iCs w:val="0"/>
          <w:sz w:val="24"/>
          <w:szCs w:val="24"/>
        </w:rPr>
        <w:t>（4）投标人须具备林业部门颁发的“苗木经营许可证”。，</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ascii="宋体" w:eastAsia="宋体" w:cs="宋体"/>
          <w:i w:val="0"/>
          <w:iCs w:val="0"/>
          <w:sz w:val="24"/>
          <w:szCs w:val="24"/>
        </w:rPr>
        <w:br w:type="textWrapping"/>
      </w:r>
      <w:r>
        <w:rPr>
          <w:rFonts w:hint="eastAsia" w:ascii="宋体" w:eastAsia="宋体" w:cs="宋体"/>
          <w:i w:val="0"/>
          <w:iCs w:val="0"/>
          <w:sz w:val="24"/>
          <w:szCs w:val="24"/>
        </w:rPr>
        <w:t>（6）企业负责人为同一人或者存在直接控股、管理关系的不同投标人，不得参加同一合同项下的政府采购活动。否则，皆取消投标资格。</w:t>
      </w:r>
      <w:r>
        <w:rPr>
          <w:rFonts w:hint="eastAsia" w:ascii="宋体" w:eastAsia="宋体" w:cs="宋体"/>
          <w:i w:val="0"/>
          <w:iCs w:val="0"/>
          <w:sz w:val="24"/>
          <w:szCs w:val="24"/>
        </w:rPr>
        <w:br w:type="textWrapping"/>
      </w:r>
      <w:r>
        <w:rPr>
          <w:rFonts w:hint="eastAsia" w:ascii="宋体" w:eastAsia="宋体" w:cs="宋体"/>
          <w:i w:val="0"/>
          <w:iCs w:val="0"/>
          <w:sz w:val="24"/>
          <w:szCs w:val="24"/>
        </w:rPr>
        <w:t>（7）本项目不接受联合体投标。 </w:t>
      </w:r>
    </w:p>
    <w:p>
      <w:pPr>
        <w:widowControl/>
        <w:spacing w:line="320" w:lineRule="exact"/>
        <w:jc w:val="left"/>
        <w:rPr>
          <w:rFonts w:hint="eastAsia" w:ascii="宋体" w:eastAsia="宋体" w:cs="宋体"/>
          <w:i w:val="0"/>
          <w:iCs w:val="0"/>
          <w:sz w:val="24"/>
          <w:szCs w:val="24"/>
        </w:rPr>
      </w:pPr>
      <w:r>
        <w:rPr>
          <w:rFonts w:hint="eastAsia" w:ascii="宋体" w:eastAsia="宋体" w:cs="宋体"/>
          <w:b/>
          <w:bCs/>
          <w:i w:val="0"/>
          <w:iCs w:val="0"/>
          <w:sz w:val="24"/>
          <w:szCs w:val="24"/>
        </w:rPr>
        <w:t>三、获取采购文件</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时间：2022年08月18日至2022年08月2</w:t>
      </w:r>
      <w:r>
        <w:rPr>
          <w:rFonts w:hint="eastAsia" w:ascii="宋体" w:cs="宋体"/>
          <w:i w:val="0"/>
          <w:iCs w:val="0"/>
          <w:sz w:val="24"/>
          <w:szCs w:val="24"/>
          <w:lang w:val="en-US" w:eastAsia="zh-CN"/>
        </w:rPr>
        <w:t>9</w:t>
      </w:r>
      <w:r>
        <w:rPr>
          <w:rFonts w:hint="eastAsia" w:ascii="宋体" w:eastAsia="宋体" w:cs="宋体"/>
          <w:i w:val="0"/>
          <w:iCs w:val="0"/>
          <w:sz w:val="24"/>
          <w:szCs w:val="24"/>
        </w:rPr>
        <w:t>日，每天上午00:00至12:00，下午12:00至23:59（北京时间，法定节假日除外）</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地点：新疆政府采购网“政采云平台”（http://www.ccgp-xinjiang.gov.cn/）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方式：供应商登陆新疆政府采购网“政采云平台”（http://www.ccgp-xinjiang.gov.cn/）的该竞争性磋商公告附件中自行下载竞争性磋商文件并参与投标，无需要报名，在开标时一并进行资格审核。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售价（元）： 0 </w:t>
      </w:r>
    </w:p>
    <w:p>
      <w:pPr>
        <w:widowControl/>
        <w:spacing w:line="320" w:lineRule="exact"/>
        <w:jc w:val="left"/>
        <w:rPr>
          <w:rFonts w:hint="eastAsia" w:ascii="宋体" w:eastAsia="宋体" w:cs="宋体"/>
          <w:b/>
          <w:bCs/>
          <w:i w:val="0"/>
          <w:iCs w:val="0"/>
          <w:sz w:val="24"/>
          <w:szCs w:val="24"/>
        </w:rPr>
      </w:pPr>
      <w:r>
        <w:rPr>
          <w:rFonts w:hint="eastAsia" w:ascii="宋体" w:eastAsia="宋体" w:cs="宋体"/>
          <w:b/>
          <w:bCs/>
          <w:i w:val="0"/>
          <w:iCs w:val="0"/>
          <w:sz w:val="24"/>
          <w:szCs w:val="24"/>
        </w:rPr>
        <w:t>四、响应文件提交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截止时间：2022年08月</w:t>
      </w:r>
      <w:r>
        <w:rPr>
          <w:rFonts w:hint="eastAsia" w:ascii="宋体" w:cs="宋体"/>
          <w:i w:val="0"/>
          <w:iCs w:val="0"/>
          <w:sz w:val="24"/>
          <w:szCs w:val="24"/>
          <w:lang w:val="en-US" w:eastAsia="zh-CN"/>
        </w:rPr>
        <w:t>30</w:t>
      </w:r>
      <w:r>
        <w:rPr>
          <w:rFonts w:hint="eastAsia" w:ascii="宋体" w:eastAsia="宋体" w:cs="宋体"/>
          <w:i w:val="0"/>
          <w:iCs w:val="0"/>
          <w:sz w:val="24"/>
          <w:szCs w:val="24"/>
        </w:rPr>
        <w:t>日 11:00（北京时间）</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地点：墨玉县公共资源交易平台中心（墨玉县玉华社区院内） </w:t>
      </w:r>
    </w:p>
    <w:p>
      <w:pPr>
        <w:widowControl/>
        <w:spacing w:line="320" w:lineRule="exact"/>
        <w:jc w:val="left"/>
        <w:rPr>
          <w:rFonts w:hint="eastAsia" w:ascii="宋体" w:eastAsia="宋体" w:cs="宋体"/>
          <w:i w:val="0"/>
          <w:iCs w:val="0"/>
          <w:sz w:val="24"/>
          <w:szCs w:val="24"/>
        </w:rPr>
      </w:pPr>
      <w:r>
        <w:rPr>
          <w:rFonts w:hint="eastAsia" w:ascii="宋体" w:eastAsia="宋体" w:cs="宋体"/>
          <w:b/>
          <w:bCs/>
          <w:i w:val="0"/>
          <w:iCs w:val="0"/>
          <w:sz w:val="24"/>
          <w:szCs w:val="24"/>
        </w:rPr>
        <w:t>五、响应文件开启</w:t>
      </w:r>
      <w:r>
        <w:rPr>
          <w:rFonts w:hint="eastAsia" w:ascii="宋体" w:eastAsia="宋体" w:cs="宋体"/>
          <w:i w:val="0"/>
          <w:iCs w:val="0"/>
          <w:sz w:val="24"/>
          <w:szCs w:val="24"/>
        </w:rPr>
        <w:t>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开启时间：2022年08月</w:t>
      </w:r>
      <w:r>
        <w:rPr>
          <w:rFonts w:hint="eastAsia" w:ascii="宋体" w:cs="宋体"/>
          <w:i w:val="0"/>
          <w:iCs w:val="0"/>
          <w:sz w:val="24"/>
          <w:szCs w:val="24"/>
          <w:lang w:val="en-US" w:eastAsia="zh-CN"/>
        </w:rPr>
        <w:t>30</w:t>
      </w:r>
      <w:r>
        <w:rPr>
          <w:rFonts w:hint="eastAsia" w:ascii="宋体" w:eastAsia="宋体" w:cs="宋体"/>
          <w:i w:val="0"/>
          <w:iCs w:val="0"/>
          <w:sz w:val="24"/>
          <w:szCs w:val="24"/>
        </w:rPr>
        <w:t>日 11:00 （北京时间）</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地点：墨玉县公共资源交易平台中心（墨玉县玉华社区院内） </w:t>
      </w:r>
    </w:p>
    <w:p>
      <w:pPr>
        <w:widowControl/>
        <w:spacing w:line="320" w:lineRule="exact"/>
        <w:jc w:val="left"/>
        <w:rPr>
          <w:rFonts w:hint="eastAsia" w:ascii="宋体" w:eastAsia="宋体" w:cs="宋体"/>
          <w:b/>
          <w:bCs/>
          <w:i w:val="0"/>
          <w:iCs w:val="0"/>
          <w:sz w:val="24"/>
          <w:szCs w:val="24"/>
        </w:rPr>
      </w:pPr>
      <w:r>
        <w:rPr>
          <w:rFonts w:hint="eastAsia" w:ascii="宋体" w:eastAsia="宋体" w:cs="宋体"/>
          <w:b/>
          <w:bCs/>
          <w:i w:val="0"/>
          <w:iCs w:val="0"/>
          <w:sz w:val="24"/>
          <w:szCs w:val="24"/>
        </w:rPr>
        <w:t>六、公告期限</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    自本公告发布之日起3个工作日。</w:t>
      </w:r>
    </w:p>
    <w:p>
      <w:pPr>
        <w:widowControl/>
        <w:spacing w:line="320" w:lineRule="exact"/>
        <w:jc w:val="left"/>
        <w:rPr>
          <w:rFonts w:hint="eastAsia" w:ascii="宋体" w:eastAsia="宋体" w:cs="宋体"/>
          <w:b/>
          <w:bCs/>
          <w:i w:val="0"/>
          <w:iCs w:val="0"/>
          <w:sz w:val="24"/>
          <w:szCs w:val="24"/>
        </w:rPr>
      </w:pPr>
      <w:r>
        <w:rPr>
          <w:rFonts w:hint="eastAsia" w:ascii="宋体" w:eastAsia="宋体" w:cs="宋体"/>
          <w:b/>
          <w:bCs/>
          <w:i w:val="0"/>
          <w:iCs w:val="0"/>
          <w:sz w:val="24"/>
          <w:szCs w:val="24"/>
        </w:rPr>
        <w:t>七、其他补充事宜 </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特别提示：</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widowControl/>
        <w:spacing w:line="320" w:lineRule="exact"/>
        <w:jc w:val="left"/>
        <w:rPr>
          <w:rFonts w:hint="eastAsia" w:ascii="宋体" w:eastAsia="宋体" w:cs="宋体"/>
          <w:b/>
          <w:bCs/>
          <w:i w:val="0"/>
          <w:iCs w:val="0"/>
          <w:sz w:val="24"/>
          <w:szCs w:val="24"/>
        </w:rPr>
      </w:pPr>
      <w:r>
        <w:rPr>
          <w:rFonts w:hint="eastAsia" w:ascii="宋体" w:eastAsia="宋体" w:cs="宋体"/>
          <w:b/>
          <w:bCs/>
          <w:i w:val="0"/>
          <w:iCs w:val="0"/>
          <w:sz w:val="24"/>
          <w:szCs w:val="24"/>
        </w:rPr>
        <w:t>八、凡对本次招标提出询问，请按以下方式联系</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1.采购人信息</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名 称：墨玉县林业和草原局</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地 址：墨玉县政务中心7011办公室</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联系方式：0903-6212262</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2.采购代理机构信息</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名 称：华春建设工程项目管理有限责任公司</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地 址：和田市金鹰国际13楼</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联系方式：15559430123</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3.项目联系方式</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项目联系人：景金鹏</w:t>
      </w:r>
    </w:p>
    <w:p>
      <w:pPr>
        <w:widowControl/>
        <w:spacing w:line="320" w:lineRule="exact"/>
        <w:jc w:val="left"/>
        <w:rPr>
          <w:rFonts w:hint="eastAsia" w:ascii="宋体" w:eastAsia="宋体" w:cs="宋体"/>
          <w:i w:val="0"/>
          <w:iCs w:val="0"/>
          <w:sz w:val="24"/>
          <w:szCs w:val="24"/>
        </w:rPr>
      </w:pPr>
      <w:r>
        <w:rPr>
          <w:rFonts w:hint="eastAsia" w:ascii="宋体" w:eastAsia="宋体" w:cs="宋体"/>
          <w:i w:val="0"/>
          <w:iCs w:val="0"/>
          <w:sz w:val="24"/>
          <w:szCs w:val="24"/>
        </w:rPr>
        <w:t>电 话：15559430123</w:t>
      </w:r>
    </w:p>
    <w:p>
      <w:pPr>
        <w:widowControl/>
        <w:spacing w:line="320" w:lineRule="exact"/>
        <w:jc w:val="center"/>
        <w:rPr>
          <w:rFonts w:ascii="宋体"/>
          <w:b/>
          <w:sz w:val="28"/>
          <w:szCs w:val="28"/>
        </w:rPr>
      </w:pPr>
      <w:r>
        <w:rPr>
          <w:rFonts w:hint="eastAsia" w:ascii="宋体"/>
          <w:b/>
          <w:sz w:val="28"/>
          <w:szCs w:val="28"/>
        </w:rPr>
        <w:t>第二章  投标人须知</w:t>
      </w:r>
    </w:p>
    <w:p>
      <w:pPr>
        <w:widowControl/>
        <w:spacing w:line="320" w:lineRule="exact"/>
        <w:rPr>
          <w:rFonts w:ascii="宋体"/>
          <w:b/>
          <w:sz w:val="28"/>
          <w:szCs w:val="28"/>
        </w:rPr>
      </w:pPr>
    </w:p>
    <w:p>
      <w:pPr>
        <w:widowControl/>
        <w:spacing w:before="75" w:after="75" w:line="240" w:lineRule="auto"/>
        <w:ind w:left="0" w:right="0" w:firstLine="0" w:firstLineChars="0"/>
        <w:jc w:val="left"/>
        <w:rPr>
          <w:rFonts w:ascii="宋体"/>
          <w:b/>
          <w:sz w:val="28"/>
          <w:szCs w:val="28"/>
        </w:rPr>
      </w:pPr>
      <w:r>
        <w:rPr>
          <w:rFonts w:hint="eastAsia" w:ascii="宋体"/>
          <w:b/>
          <w:sz w:val="28"/>
          <w:szCs w:val="28"/>
        </w:rPr>
        <w:t>投标人须知前附表</w:t>
      </w:r>
    </w:p>
    <w:p>
      <w:pPr>
        <w:widowControl/>
        <w:spacing w:line="320" w:lineRule="exact"/>
        <w:jc w:val="center"/>
        <w:rPr>
          <w:rFonts w:ascii="宋体"/>
          <w:b/>
          <w:sz w:val="28"/>
          <w:szCs w:val="28"/>
        </w:rPr>
      </w:pPr>
    </w:p>
    <w:tbl>
      <w:tblPr>
        <w:tblStyle w:val="69"/>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797"/>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b/>
                <w:bCs/>
                <w:sz w:val="24"/>
                <w:szCs w:val="24"/>
              </w:rPr>
            </w:pP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szCs w:val="24"/>
              </w:rPr>
            </w:pPr>
            <w:r>
              <w:rPr>
                <w:rFonts w:hint="eastAsia" w:ascii="宋体"/>
                <w:b/>
                <w:bCs/>
                <w:sz w:val="24"/>
                <w:szCs w:val="24"/>
              </w:rPr>
              <w:t>序号</w:t>
            </w:r>
          </w:p>
        </w:tc>
        <w:tc>
          <w:tcPr>
            <w:tcW w:w="780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szCs w:val="24"/>
              </w:rPr>
            </w:pPr>
            <w:r>
              <w:rPr>
                <w:rFonts w:hint="eastAsia" w:ascii="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Arial" w:hAnsi="Arial" w:eastAsia="宋体" w:cs="Arial"/>
                <w:kern w:val="0"/>
                <w:sz w:val="24"/>
                <w:szCs w:val="24"/>
                <w:lang w:val="en-US" w:eastAsia="zh-CN"/>
              </w:rPr>
            </w:pPr>
            <w:r>
              <w:rPr>
                <w:rFonts w:hint="eastAsia" w:ascii="Arial" w:hAnsi="Arial" w:cs="Arial"/>
                <w:kern w:val="0"/>
                <w:sz w:val="24"/>
                <w:szCs w:val="24"/>
                <w:lang w:val="en-US" w:eastAsia="zh-CN"/>
              </w:rPr>
              <w:t>1</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default" w:ascii="Arial" w:hAnsi="Arial" w:eastAsia="宋体" w:cs="Arial"/>
                <w:kern w:val="0"/>
                <w:sz w:val="24"/>
                <w:szCs w:val="24"/>
                <w:lang w:val="en-US" w:eastAsia="zh-CN"/>
              </w:rPr>
            </w:pPr>
            <w:r>
              <w:rPr>
                <w:rFonts w:hint="eastAsia" w:ascii="Arial" w:hAnsi="Arial" w:cs="Arial"/>
                <w:b/>
                <w:bCs/>
                <w:kern w:val="0"/>
                <w:sz w:val="24"/>
                <w:szCs w:val="24"/>
                <w:lang w:val="en-US" w:eastAsia="zh-CN"/>
              </w:rPr>
              <w:t>项目概况</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sz w:val="24"/>
                <w:szCs w:val="24"/>
              </w:rPr>
            </w:pPr>
            <w:r>
              <w:rPr>
                <w:rFonts w:hint="eastAsia" w:ascii="宋体"/>
                <w:sz w:val="24"/>
                <w:szCs w:val="24"/>
              </w:rPr>
              <w:t>项目名称：</w:t>
            </w:r>
            <w:r>
              <w:rPr>
                <w:rFonts w:hint="eastAsia" w:ascii="宋体"/>
                <w:sz w:val="24"/>
                <w:szCs w:val="24"/>
                <w:lang w:eastAsia="zh-CN"/>
              </w:rPr>
              <w:t>墨玉县2022年和田河流域生态综合治理项目</w:t>
            </w:r>
          </w:p>
          <w:p>
            <w:pPr>
              <w:rPr>
                <w:rFonts w:hint="eastAsia" w:ascii="宋体"/>
                <w:sz w:val="24"/>
                <w:szCs w:val="24"/>
                <w:lang w:eastAsia="zh-CN"/>
              </w:rPr>
            </w:pPr>
            <w:r>
              <w:rPr>
                <w:rFonts w:hint="eastAsia" w:ascii="宋体"/>
                <w:sz w:val="24"/>
                <w:szCs w:val="24"/>
              </w:rPr>
              <w:t>采购内容：</w:t>
            </w:r>
            <w:r>
              <w:rPr>
                <w:rFonts w:hint="eastAsia" w:ascii="宋体"/>
                <w:sz w:val="24"/>
                <w:szCs w:val="24"/>
                <w:lang w:val="en-US" w:eastAsia="zh-CN"/>
              </w:rPr>
              <w:t>采购速生白蜡、速生法桐、红叶李、馒头柳、金丝柳、白杜、长枝榆、金叶榆、桧柏、桃树、杏树、樱桃等苗木</w:t>
            </w:r>
            <w:r>
              <w:rPr>
                <w:rFonts w:hint="eastAsia" w:ascii="宋体"/>
                <w:sz w:val="24"/>
                <w:szCs w:val="24"/>
                <w:lang w:eastAsia="zh-CN"/>
              </w:rPr>
              <w:t>（具体技术参数及采购需求详见采购清单）</w:t>
            </w:r>
          </w:p>
          <w:p>
            <w:pPr>
              <w:rPr>
                <w:rFonts w:hint="eastAsia" w:ascii="宋体" w:eastAsia="宋体" w:cs="宋体"/>
                <w:color w:val="000000"/>
                <w:kern w:val="0"/>
                <w:sz w:val="24"/>
                <w:szCs w:val="24"/>
                <w:lang w:eastAsia="zh-CN"/>
              </w:rPr>
            </w:pPr>
            <w:r>
              <w:rPr>
                <w:rFonts w:hint="eastAsia" w:ascii="宋体" w:cs="宋体"/>
                <w:color w:val="000000"/>
                <w:kern w:val="0"/>
                <w:sz w:val="24"/>
                <w:szCs w:val="24"/>
              </w:rPr>
              <w:t>磋商范围：</w:t>
            </w:r>
            <w:r>
              <w:rPr>
                <w:rFonts w:hint="eastAsia" w:ascii="宋体"/>
                <w:sz w:val="24"/>
                <w:szCs w:val="24"/>
                <w:lang w:eastAsia="zh-CN"/>
              </w:rPr>
              <w:t>墨玉县</w:t>
            </w:r>
            <w:bookmarkStart w:id="15" w:name="_GoBack"/>
            <w:bookmarkEnd w:id="15"/>
            <w:r>
              <w:rPr>
                <w:rFonts w:hint="eastAsia" w:ascii="宋体"/>
                <w:sz w:val="24"/>
                <w:szCs w:val="24"/>
                <w:lang w:eastAsia="zh-CN"/>
              </w:rPr>
              <w:t>2022年和田河流域生态综合治理项目。</w:t>
            </w:r>
          </w:p>
          <w:p>
            <w:pPr>
              <w:rPr>
                <w:rFonts w:ascii="宋体"/>
                <w:sz w:val="24"/>
                <w:szCs w:val="24"/>
              </w:rPr>
            </w:pPr>
            <w:r>
              <w:rPr>
                <w:rFonts w:hint="eastAsia" w:ascii="宋体"/>
                <w:sz w:val="24"/>
                <w:szCs w:val="24"/>
              </w:rPr>
              <w:t>采购预算：</w:t>
            </w:r>
            <w:r>
              <w:rPr>
                <w:rFonts w:hint="eastAsia" w:ascii="宋体"/>
                <w:sz w:val="24"/>
                <w:szCs w:val="24"/>
                <w:lang w:eastAsia="zh-CN"/>
              </w:rPr>
              <w:t>250.5</w:t>
            </w:r>
            <w:r>
              <w:rPr>
                <w:rFonts w:hint="eastAsia" w:ascii="宋体" w:cs="宋体"/>
                <w:color w:val="000000"/>
                <w:kern w:val="0"/>
                <w:sz w:val="24"/>
                <w:szCs w:val="24"/>
                <w:highlight w:val="none"/>
              </w:rPr>
              <w:t>元</w:t>
            </w:r>
            <w:r>
              <w:rPr>
                <w:rFonts w:hint="eastAsia" w:ascii="宋体" w:cs="宋体"/>
                <w:color w:val="000000"/>
                <w:kern w:val="0"/>
                <w:sz w:val="24"/>
                <w:szCs w:val="24"/>
              </w:rPr>
              <w:t>（此采购预算为</w:t>
            </w:r>
            <w:r>
              <w:rPr>
                <w:rFonts w:hint="eastAsia" w:ascii="宋体" w:cs="宋体"/>
                <w:color w:val="000000"/>
                <w:kern w:val="0"/>
                <w:sz w:val="24"/>
                <w:szCs w:val="24"/>
                <w:lang w:val="en-US" w:eastAsia="zh-CN"/>
              </w:rPr>
              <w:t>单项品目单价合计</w:t>
            </w:r>
            <w:r>
              <w:rPr>
                <w:rFonts w:hint="eastAsia" w:ascii="宋体" w:cs="宋体"/>
                <w:color w:val="000000"/>
                <w:kern w:val="0"/>
                <w:sz w:val="24"/>
                <w:szCs w:val="24"/>
              </w:rPr>
              <w:t>最高限价，</w:t>
            </w:r>
            <w:r>
              <w:rPr>
                <w:rFonts w:hint="eastAsia" w:ascii="宋体" w:cs="宋体"/>
                <w:color w:val="000000"/>
                <w:kern w:val="0"/>
                <w:sz w:val="24"/>
                <w:szCs w:val="24"/>
                <w:lang w:val="en-US" w:eastAsia="zh-CN"/>
              </w:rPr>
              <w:t>各品目单价最高限价详见采购清单，</w:t>
            </w:r>
            <w:r>
              <w:rPr>
                <w:rFonts w:hint="eastAsia" w:ascii="宋体" w:cs="宋体"/>
                <w:color w:val="000000"/>
                <w:kern w:val="0"/>
                <w:sz w:val="24"/>
                <w:szCs w:val="24"/>
              </w:rPr>
              <w:t>如</w:t>
            </w:r>
            <w:r>
              <w:rPr>
                <w:rFonts w:hint="eastAsia" w:ascii="宋体" w:cs="宋体"/>
                <w:color w:val="000000"/>
                <w:kern w:val="0"/>
                <w:sz w:val="24"/>
                <w:szCs w:val="24"/>
                <w:lang w:val="en-US" w:eastAsia="zh-CN"/>
              </w:rPr>
              <w:t>单项</w:t>
            </w:r>
            <w:r>
              <w:rPr>
                <w:rFonts w:hint="eastAsia" w:ascii="宋体" w:cs="宋体"/>
                <w:color w:val="000000"/>
                <w:kern w:val="0"/>
                <w:sz w:val="24"/>
                <w:szCs w:val="24"/>
              </w:rPr>
              <w:t>投标报价超过</w:t>
            </w:r>
            <w:r>
              <w:rPr>
                <w:rFonts w:hint="eastAsia" w:ascii="宋体" w:cs="宋体"/>
                <w:color w:val="000000"/>
                <w:kern w:val="0"/>
                <w:sz w:val="24"/>
                <w:szCs w:val="24"/>
                <w:lang w:val="en-US" w:eastAsia="zh-CN"/>
              </w:rPr>
              <w:t>对应品目最高限</w:t>
            </w:r>
            <w:r>
              <w:rPr>
                <w:rFonts w:hint="eastAsia" w:ascii="宋体" w:cs="宋体"/>
                <w:color w:val="000000"/>
                <w:kern w:val="0"/>
                <w:sz w:val="24"/>
                <w:szCs w:val="24"/>
              </w:rPr>
              <w:t>价的报价为无效报价)</w:t>
            </w:r>
          </w:p>
          <w:p>
            <w:pPr>
              <w:rPr>
                <w:rFonts w:ascii="宋体" w:eastAsia="宋体"/>
                <w:sz w:val="24"/>
                <w:szCs w:val="24"/>
                <w:lang w:val="en-US" w:eastAsia="zh-CN"/>
              </w:rPr>
            </w:pPr>
            <w:r>
              <w:rPr>
                <w:rFonts w:hint="eastAsia" w:ascii="宋体"/>
                <w:sz w:val="24"/>
                <w:szCs w:val="24"/>
              </w:rPr>
              <w:t>资金来源：</w:t>
            </w:r>
            <w:r>
              <w:rPr>
                <w:rFonts w:hint="eastAsia" w:ascii="宋体"/>
                <w:sz w:val="24"/>
                <w:szCs w:val="24"/>
                <w:lang w:val="en-US" w:eastAsia="zh-CN"/>
              </w:rPr>
              <w:t>预算内资金</w:t>
            </w:r>
          </w:p>
          <w:p>
            <w:pPr>
              <w:rPr>
                <w:rFonts w:ascii="宋体"/>
                <w:sz w:val="24"/>
                <w:szCs w:val="24"/>
              </w:rPr>
            </w:pPr>
            <w:r>
              <w:rPr>
                <w:rFonts w:hint="eastAsia" w:ascii="宋体"/>
                <w:sz w:val="24"/>
                <w:szCs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sz w:val="24"/>
                <w:szCs w:val="24"/>
                <w:lang w:val="en-US" w:eastAsia="zh-CN"/>
              </w:rPr>
            </w:pPr>
            <w:r>
              <w:rPr>
                <w:rFonts w:hint="eastAsia" w:ascii="宋体"/>
                <w:b/>
                <w:sz w:val="24"/>
                <w:szCs w:val="24"/>
                <w:lang w:val="en-US" w:eastAsia="zh-CN"/>
              </w:rPr>
              <w:t>2</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default" w:ascii="宋体" w:eastAsia="宋体"/>
                <w:b/>
                <w:sz w:val="24"/>
                <w:szCs w:val="24"/>
                <w:lang w:val="en-US" w:eastAsia="zh-CN"/>
              </w:rPr>
            </w:pPr>
            <w:r>
              <w:rPr>
                <w:rFonts w:hint="eastAsia" w:ascii="宋体"/>
                <w:b/>
                <w:sz w:val="24"/>
                <w:szCs w:val="24"/>
                <w:lang w:val="en-US" w:eastAsia="zh-CN"/>
              </w:rPr>
              <w:t>采购人信息</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sz w:val="24"/>
                <w:szCs w:val="24"/>
                <w:lang w:eastAsia="zh-CN"/>
              </w:rPr>
            </w:pPr>
            <w:r>
              <w:rPr>
                <w:rFonts w:hint="eastAsia" w:ascii="宋体"/>
                <w:sz w:val="24"/>
                <w:szCs w:val="24"/>
              </w:rPr>
              <w:t>采购人名称：</w:t>
            </w:r>
            <w:r>
              <w:rPr>
                <w:rFonts w:hint="eastAsia" w:ascii="宋体"/>
                <w:sz w:val="24"/>
                <w:szCs w:val="24"/>
                <w:lang w:eastAsia="zh-CN"/>
              </w:rPr>
              <w:t>墨玉县林业和草原局</w:t>
            </w:r>
          </w:p>
          <w:p>
            <w:pPr>
              <w:rPr>
                <w:rFonts w:ascii="宋体"/>
                <w:sz w:val="24"/>
                <w:szCs w:val="24"/>
              </w:rPr>
            </w:pPr>
            <w:r>
              <w:rPr>
                <w:rFonts w:hint="eastAsia" w:ascii="宋体"/>
                <w:sz w:val="24"/>
                <w:szCs w:val="24"/>
                <w:lang w:eastAsia="zh-CN"/>
              </w:rPr>
              <w:t>服务</w:t>
            </w:r>
            <w:r>
              <w:rPr>
                <w:rFonts w:hint="eastAsia" w:ascii="宋体"/>
                <w:sz w:val="24"/>
                <w:szCs w:val="24"/>
              </w:rPr>
              <w:t>地点：</w:t>
            </w:r>
            <w:r>
              <w:rPr>
                <w:rFonts w:hint="eastAsia" w:ascii="宋体"/>
                <w:sz w:val="24"/>
                <w:szCs w:val="24"/>
                <w:lang w:val="en-US" w:eastAsia="zh-CN"/>
              </w:rPr>
              <w:t>墨玉县</w:t>
            </w:r>
            <w:r>
              <w:rPr>
                <w:rFonts w:hint="eastAsia" w:ascii="宋体"/>
                <w:sz w:val="24"/>
                <w:szCs w:val="24"/>
              </w:rPr>
              <w:t>（采购人指定地点）</w:t>
            </w:r>
          </w:p>
          <w:p>
            <w:pPr>
              <w:pStyle w:val="20"/>
              <w:ind w:left="0" w:firstLine="0" w:firstLineChars="0"/>
              <w:rPr>
                <w:rFonts w:hint="eastAsia" w:eastAsia="宋体"/>
                <w:sz w:val="24"/>
                <w:szCs w:val="24"/>
                <w:lang w:eastAsia="zh-CN"/>
              </w:rPr>
            </w:pPr>
            <w:r>
              <w:rPr>
                <w:rFonts w:hint="eastAsia"/>
                <w:sz w:val="24"/>
                <w:szCs w:val="24"/>
              </w:rPr>
              <w:t>联系人：</w:t>
            </w:r>
            <w:r>
              <w:rPr>
                <w:rFonts w:hint="eastAsia"/>
                <w:sz w:val="24"/>
                <w:szCs w:val="24"/>
                <w:lang w:eastAsia="zh-CN"/>
              </w:rPr>
              <w:t>麦麦提艾力·艾海提</w:t>
            </w:r>
          </w:p>
          <w:p>
            <w:pPr>
              <w:pStyle w:val="20"/>
              <w:ind w:left="0" w:firstLine="0" w:firstLineChars="0"/>
              <w:rPr>
                <w:rFonts w:hint="eastAsia" w:eastAsia="宋体"/>
                <w:sz w:val="24"/>
                <w:szCs w:val="24"/>
                <w:lang w:val="en-US" w:eastAsia="zh-CN"/>
              </w:rPr>
            </w:pPr>
            <w:r>
              <w:rPr>
                <w:rFonts w:hint="eastAsia"/>
                <w:sz w:val="24"/>
                <w:szCs w:val="24"/>
              </w:rPr>
              <w:t>联系电话：</w:t>
            </w:r>
            <w:r>
              <w:rPr>
                <w:rFonts w:hint="eastAsia"/>
                <w:sz w:val="24"/>
                <w:szCs w:val="24"/>
                <w:lang w:eastAsia="zh-CN"/>
              </w:rPr>
              <w:t>15009049796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sz w:val="24"/>
                <w:szCs w:val="24"/>
                <w:lang w:val="en-US" w:eastAsia="zh-CN"/>
              </w:rPr>
            </w:pPr>
            <w:r>
              <w:rPr>
                <w:rFonts w:hint="eastAsia" w:ascii="宋体"/>
                <w:b/>
                <w:sz w:val="24"/>
                <w:szCs w:val="24"/>
                <w:lang w:val="en-US" w:eastAsia="zh-CN"/>
              </w:rPr>
              <w:t>3</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default" w:ascii="宋体" w:eastAsia="宋体"/>
                <w:b/>
                <w:sz w:val="24"/>
                <w:szCs w:val="24"/>
                <w:lang w:val="en-US" w:eastAsia="zh-CN"/>
              </w:rPr>
            </w:pPr>
            <w:r>
              <w:rPr>
                <w:rFonts w:hint="eastAsia" w:ascii="宋体"/>
                <w:b/>
                <w:sz w:val="24"/>
                <w:szCs w:val="24"/>
                <w:lang w:val="en-US" w:eastAsia="zh-CN"/>
              </w:rPr>
              <w:t>代理机构信息</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sz w:val="24"/>
                <w:szCs w:val="24"/>
                <w:lang w:eastAsia="zh-CN"/>
              </w:rPr>
            </w:pPr>
            <w:r>
              <w:rPr>
                <w:rFonts w:hint="eastAsia" w:ascii="宋体"/>
                <w:sz w:val="24"/>
                <w:szCs w:val="24"/>
              </w:rPr>
              <w:t>招标代理机构名称：</w:t>
            </w:r>
            <w:r>
              <w:rPr>
                <w:rFonts w:hint="eastAsia" w:ascii="宋体"/>
                <w:sz w:val="24"/>
                <w:szCs w:val="24"/>
                <w:lang w:eastAsia="zh-CN"/>
              </w:rPr>
              <w:t>华春建设工程项目管理有限责任公司</w:t>
            </w:r>
          </w:p>
          <w:p>
            <w:pPr>
              <w:rPr>
                <w:rFonts w:hint="eastAsia" w:ascii="宋体" w:eastAsia="宋体"/>
                <w:sz w:val="24"/>
                <w:szCs w:val="24"/>
                <w:lang w:eastAsia="zh-CN"/>
              </w:rPr>
            </w:pPr>
            <w:r>
              <w:rPr>
                <w:rFonts w:hint="eastAsia" w:ascii="宋体"/>
                <w:sz w:val="24"/>
                <w:szCs w:val="24"/>
              </w:rPr>
              <w:t>地址：</w:t>
            </w:r>
            <w:r>
              <w:rPr>
                <w:rFonts w:hint="eastAsia" w:ascii="宋体"/>
                <w:sz w:val="24"/>
                <w:szCs w:val="24"/>
                <w:lang w:eastAsia="zh-CN"/>
              </w:rPr>
              <w:t>和田市金鹰国际13楼</w:t>
            </w:r>
          </w:p>
          <w:p>
            <w:pPr>
              <w:rPr>
                <w:rFonts w:hint="eastAsia" w:ascii="宋体" w:eastAsia="宋体"/>
                <w:sz w:val="24"/>
                <w:szCs w:val="24"/>
                <w:lang w:eastAsia="zh-CN"/>
              </w:rPr>
            </w:pPr>
            <w:r>
              <w:rPr>
                <w:rFonts w:hint="eastAsia" w:ascii="宋体"/>
                <w:sz w:val="24"/>
                <w:szCs w:val="24"/>
              </w:rPr>
              <w:t>联系人：</w:t>
            </w:r>
            <w:r>
              <w:rPr>
                <w:rFonts w:hint="eastAsia" w:ascii="宋体"/>
                <w:sz w:val="24"/>
                <w:szCs w:val="24"/>
                <w:lang w:eastAsia="zh-CN"/>
              </w:rPr>
              <w:t>景金鹏</w:t>
            </w:r>
          </w:p>
          <w:p>
            <w:pPr>
              <w:rPr>
                <w:rFonts w:hint="eastAsia" w:ascii="宋体" w:eastAsia="宋体"/>
                <w:sz w:val="24"/>
                <w:szCs w:val="24"/>
                <w:lang w:val="en-US" w:eastAsia="zh-CN"/>
              </w:rPr>
            </w:pPr>
            <w:r>
              <w:rPr>
                <w:rFonts w:hint="eastAsia" w:ascii="宋体"/>
                <w:sz w:val="24"/>
                <w:szCs w:val="24"/>
              </w:rPr>
              <w:t>电话：</w:t>
            </w:r>
            <w:r>
              <w:rPr>
                <w:rFonts w:hint="eastAsia" w:ascii="宋体"/>
                <w:sz w:val="24"/>
                <w:szCs w:val="24"/>
                <w:lang w:eastAsia="zh-CN"/>
              </w:rPr>
              <w:t>1555940123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b/>
                <w:sz w:val="24"/>
                <w:szCs w:val="24"/>
              </w:rPr>
            </w:pPr>
            <w:r>
              <w:rPr>
                <w:rFonts w:hint="eastAsia" w:ascii="宋体"/>
                <w:b/>
                <w:sz w:val="24"/>
                <w:szCs w:val="24"/>
              </w:rPr>
              <w:t>4</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4"/>
                <w:szCs w:val="24"/>
              </w:rPr>
            </w:pPr>
            <w:r>
              <w:rPr>
                <w:rFonts w:hint="eastAsia" w:ascii="宋体"/>
                <w:b/>
                <w:sz w:val="24"/>
                <w:szCs w:val="24"/>
              </w:rPr>
              <w:t>投标保证金</w:t>
            </w:r>
          </w:p>
        </w:tc>
        <w:tc>
          <w:tcPr>
            <w:tcW w:w="780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313" w:leftChars="92" w:right="210" w:rightChars="100"/>
              <w:rPr>
                <w:rFonts w:hint="eastAsia"/>
                <w:sz w:val="24"/>
                <w:szCs w:val="24"/>
              </w:rPr>
            </w:pPr>
            <w:r>
              <w:rPr>
                <w:rFonts w:hint="eastAsia"/>
                <w:sz w:val="24"/>
                <w:szCs w:val="24"/>
              </w:rPr>
              <w:t>投标保证金额：</w:t>
            </w:r>
            <w:r>
              <w:rPr>
                <w:rFonts w:hint="eastAsia"/>
                <w:sz w:val="24"/>
                <w:szCs w:val="24"/>
                <w:lang w:val="en-US" w:eastAsia="zh-CN"/>
              </w:rPr>
              <w:t>5000</w:t>
            </w:r>
            <w:r>
              <w:rPr>
                <w:rFonts w:hint="eastAsia"/>
                <w:sz w:val="24"/>
                <w:szCs w:val="24"/>
              </w:rPr>
              <w:t>.00元（大写:</w:t>
            </w:r>
            <w:r>
              <w:rPr>
                <w:rFonts w:hint="eastAsia"/>
                <w:sz w:val="24"/>
                <w:szCs w:val="24"/>
                <w:lang w:val="en-US" w:eastAsia="zh-CN"/>
              </w:rPr>
              <w:t>伍仟元整</w:t>
            </w:r>
            <w:r>
              <w:rPr>
                <w:rFonts w:hint="eastAsia"/>
                <w:sz w:val="24"/>
                <w:szCs w:val="24"/>
              </w:rPr>
              <w:t>）</w:t>
            </w:r>
          </w:p>
          <w:p>
            <w:pPr>
              <w:spacing w:line="400" w:lineRule="exact"/>
              <w:ind w:left="313" w:leftChars="92" w:right="210" w:rightChars="100"/>
              <w:rPr>
                <w:rFonts w:hint="eastAsia"/>
                <w:sz w:val="24"/>
                <w:szCs w:val="24"/>
              </w:rPr>
            </w:pPr>
            <w:r>
              <w:rPr>
                <w:rFonts w:hint="eastAsia"/>
                <w:sz w:val="24"/>
                <w:szCs w:val="24"/>
              </w:rPr>
              <w:t>缴纳方式：</w:t>
            </w:r>
            <w:r>
              <w:rPr>
                <w:rFonts w:hint="eastAsia"/>
                <w:sz w:val="24"/>
                <w:szCs w:val="24"/>
                <w:lang w:val="en-US" w:eastAsia="zh-CN"/>
              </w:rPr>
              <w:t>公对公转账</w:t>
            </w:r>
            <w:r>
              <w:rPr>
                <w:rFonts w:hint="eastAsia"/>
                <w:sz w:val="24"/>
                <w:szCs w:val="24"/>
              </w:rPr>
              <w:t>（请于20</w:t>
            </w:r>
            <w:r>
              <w:rPr>
                <w:rFonts w:hint="eastAsia"/>
                <w:sz w:val="24"/>
                <w:szCs w:val="24"/>
                <w:lang w:val="en-US" w:eastAsia="zh-CN"/>
              </w:rPr>
              <w:t>22</w:t>
            </w:r>
            <w:r>
              <w:rPr>
                <w:rFonts w:hint="eastAsia"/>
                <w:sz w:val="24"/>
                <w:szCs w:val="24"/>
              </w:rPr>
              <w:t>年</w:t>
            </w:r>
            <w:r>
              <w:rPr>
                <w:rFonts w:hint="eastAsia"/>
                <w:sz w:val="24"/>
                <w:szCs w:val="24"/>
                <w:lang w:val="en-US" w:eastAsia="zh-CN"/>
              </w:rPr>
              <w:t>8月29日20:00</w:t>
            </w:r>
            <w:r>
              <w:rPr>
                <w:rFonts w:hint="eastAsia"/>
                <w:sz w:val="24"/>
                <w:szCs w:val="24"/>
              </w:rPr>
              <w:t>前将投标保证金足额汇入（存入）以下账户）。</w:t>
            </w:r>
          </w:p>
          <w:p>
            <w:pPr>
              <w:spacing w:line="400" w:lineRule="exact"/>
              <w:ind w:left="313" w:leftChars="92" w:right="210" w:rightChars="100"/>
              <w:rPr>
                <w:rFonts w:hint="eastAsia"/>
                <w:sz w:val="24"/>
                <w:szCs w:val="24"/>
              </w:rPr>
            </w:pPr>
            <w:r>
              <w:rPr>
                <w:rFonts w:hint="eastAsia"/>
                <w:sz w:val="24"/>
                <w:szCs w:val="24"/>
              </w:rPr>
              <w:t>缴纳方式：</w:t>
            </w:r>
            <w:r>
              <w:rPr>
                <w:rFonts w:hint="eastAsia"/>
                <w:sz w:val="24"/>
                <w:szCs w:val="24"/>
                <w:lang w:val="en-US" w:eastAsia="zh-CN"/>
              </w:rPr>
              <w:t>公对公转账</w:t>
            </w:r>
            <w:r>
              <w:rPr>
                <w:rFonts w:hint="eastAsia"/>
                <w:sz w:val="24"/>
                <w:szCs w:val="24"/>
              </w:rPr>
              <w:t>（请于</w:t>
            </w:r>
            <w:r>
              <w:rPr>
                <w:rFonts w:hint="eastAsia"/>
                <w:sz w:val="24"/>
                <w:szCs w:val="24"/>
                <w:lang w:val="en-US" w:eastAsia="zh-CN"/>
              </w:rPr>
              <w:t>投标</w:t>
            </w:r>
            <w:r>
              <w:rPr>
                <w:rFonts w:hint="eastAsia"/>
                <w:sz w:val="24"/>
                <w:szCs w:val="24"/>
              </w:rPr>
              <w:t>截止日期前将投标保证金足额汇入（存入）以下账户）。</w:t>
            </w:r>
          </w:p>
          <w:p>
            <w:pPr>
              <w:spacing w:line="400" w:lineRule="exact"/>
              <w:ind w:left="313" w:leftChars="92" w:right="210" w:rightChars="100"/>
              <w:rPr>
                <w:rFonts w:hint="eastAsia"/>
                <w:sz w:val="24"/>
                <w:szCs w:val="24"/>
              </w:rPr>
            </w:pPr>
            <w:r>
              <w:rPr>
                <w:rFonts w:hint="eastAsia"/>
                <w:sz w:val="24"/>
                <w:szCs w:val="24"/>
              </w:rPr>
              <w:t>开户名称：墨玉县公共资源交易平台中心；</w:t>
            </w:r>
          </w:p>
          <w:p>
            <w:pPr>
              <w:spacing w:line="400" w:lineRule="exact"/>
              <w:ind w:left="313" w:leftChars="92" w:right="210" w:rightChars="100"/>
              <w:rPr>
                <w:rFonts w:hint="eastAsia"/>
                <w:sz w:val="24"/>
                <w:szCs w:val="24"/>
              </w:rPr>
            </w:pPr>
            <w:r>
              <w:rPr>
                <w:rFonts w:hint="eastAsia"/>
                <w:sz w:val="24"/>
                <w:szCs w:val="24"/>
              </w:rPr>
              <w:t>开户银行：墨玉县农村信用合作联社；</w:t>
            </w:r>
          </w:p>
          <w:p>
            <w:pPr>
              <w:spacing w:line="400" w:lineRule="exact"/>
              <w:ind w:left="313" w:leftChars="92" w:right="210" w:rightChars="100"/>
              <w:rPr>
                <w:rFonts w:hint="eastAsia"/>
                <w:sz w:val="24"/>
                <w:szCs w:val="24"/>
              </w:rPr>
            </w:pPr>
            <w:r>
              <w:rPr>
                <w:rFonts w:hint="eastAsia"/>
                <w:sz w:val="24"/>
                <w:szCs w:val="24"/>
              </w:rPr>
              <w:t>账号：8790 1001 2010 1789 1545 1</w:t>
            </w:r>
          </w:p>
          <w:p>
            <w:pPr>
              <w:spacing w:line="400" w:lineRule="exact"/>
              <w:ind w:left="313" w:leftChars="92" w:right="210" w:rightChars="100"/>
              <w:rPr>
                <w:rFonts w:hint="eastAsia"/>
                <w:sz w:val="24"/>
                <w:szCs w:val="24"/>
              </w:rPr>
            </w:pPr>
            <w:r>
              <w:rPr>
                <w:rFonts w:hint="eastAsia"/>
                <w:sz w:val="24"/>
                <w:szCs w:val="24"/>
              </w:rPr>
              <w:t>联系电话：0903-7827300</w:t>
            </w:r>
          </w:p>
          <w:p>
            <w:pPr>
              <w:rPr>
                <w:rFonts w:ascii="宋体"/>
                <w:sz w:val="24"/>
                <w:szCs w:val="24"/>
              </w:rPr>
            </w:pPr>
            <w:r>
              <w:rPr>
                <w:rFonts w:hint="eastAsia"/>
                <w:sz w:val="24"/>
                <w:szCs w:val="24"/>
              </w:rPr>
              <w:t>应于</w:t>
            </w:r>
            <w:r>
              <w:rPr>
                <w:rFonts w:hint="eastAsia"/>
                <w:sz w:val="24"/>
                <w:szCs w:val="24"/>
                <w:lang w:val="en-US" w:eastAsia="zh-CN"/>
              </w:rPr>
              <w:t>投标截止日</w:t>
            </w:r>
            <w:r>
              <w:rPr>
                <w:rFonts w:hint="eastAsia"/>
                <w:sz w:val="24"/>
                <w:szCs w:val="24"/>
              </w:rPr>
              <w:t>之前存入以上帐户</w:t>
            </w:r>
            <w:r>
              <w:rPr>
                <w:rFonts w:hint="eastAsia"/>
                <w:sz w:val="24"/>
                <w:szCs w:val="24"/>
                <w:lang w:eastAsia="zh-CN"/>
              </w:rPr>
              <w:t>（</w:t>
            </w:r>
            <w:r>
              <w:rPr>
                <w:rFonts w:hint="eastAsia"/>
                <w:sz w:val="24"/>
                <w:szCs w:val="24"/>
              </w:rPr>
              <w:t>必须以公司名义交纳投标保证金且到采购中心换取交费收据，</w:t>
            </w:r>
            <w:r>
              <w:rPr>
                <w:rFonts w:hint="eastAsia"/>
                <w:sz w:val="24"/>
                <w:szCs w:val="24"/>
                <w:lang w:val="en-US" w:eastAsia="zh-CN"/>
              </w:rPr>
              <w:t>汇款时需备注项目名称或项目编号（如未按要求备注信息投标将被拒绝），</w:t>
            </w:r>
            <w:r>
              <w:rPr>
                <w:rFonts w:hint="eastAsia"/>
                <w:sz w:val="24"/>
                <w:szCs w:val="24"/>
              </w:rPr>
              <w:t>未按规定时间</w:t>
            </w:r>
            <w:r>
              <w:rPr>
                <w:rFonts w:hint="eastAsia"/>
                <w:sz w:val="24"/>
                <w:szCs w:val="24"/>
                <w:lang w:val="en-US" w:eastAsia="zh-CN"/>
              </w:rPr>
              <w:t>缴纳</w:t>
            </w:r>
            <w:r>
              <w:rPr>
                <w:rFonts w:hint="eastAsia"/>
                <w:sz w:val="24"/>
                <w:szCs w:val="24"/>
              </w:rPr>
              <w:t>保证金的投标商不得参加(以墨玉县公共资源交易平台中心开具的收据为准）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b/>
                <w:sz w:val="24"/>
                <w:szCs w:val="24"/>
              </w:rPr>
            </w:pPr>
            <w:r>
              <w:rPr>
                <w:rFonts w:hint="eastAsia" w:ascii="宋体"/>
                <w:b/>
                <w:sz w:val="24"/>
                <w:szCs w:val="24"/>
              </w:rPr>
              <w:t>5</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4"/>
                <w:szCs w:val="24"/>
              </w:rPr>
            </w:pPr>
            <w:r>
              <w:rPr>
                <w:rFonts w:hint="eastAsia" w:ascii="宋体"/>
                <w:b/>
                <w:bCs/>
                <w:sz w:val="24"/>
                <w:szCs w:val="24"/>
              </w:rPr>
              <w:t>投标人资质要求</w:t>
            </w:r>
          </w:p>
        </w:tc>
        <w:tc>
          <w:tcPr>
            <w:tcW w:w="7807" w:type="dxa"/>
            <w:tcBorders>
              <w:top w:val="single" w:color="auto" w:sz="4" w:space="0"/>
              <w:left w:val="single" w:color="auto" w:sz="4" w:space="0"/>
              <w:bottom w:val="single" w:color="auto" w:sz="4" w:space="0"/>
              <w:right w:val="single" w:color="auto" w:sz="4" w:space="0"/>
            </w:tcBorders>
            <w:noWrap/>
          </w:tcPr>
          <w:p>
            <w:pPr>
              <w:rPr>
                <w:rFonts w:ascii="宋体"/>
                <w:b/>
                <w:bCs/>
                <w:sz w:val="24"/>
                <w:szCs w:val="24"/>
              </w:rPr>
            </w:pPr>
            <w:r>
              <w:rPr>
                <w:rFonts w:hint="eastAsia" w:ascii="宋体"/>
                <w:b/>
                <w:bCs/>
                <w:sz w:val="24"/>
                <w:szCs w:val="24"/>
              </w:rPr>
              <w:t xml:space="preserve">投标人资质要求： </w:t>
            </w:r>
          </w:p>
          <w:p>
            <w:pPr>
              <w:pStyle w:val="64"/>
              <w:numPr>
                <w:ilvl w:val="0"/>
                <w:numId w:val="0"/>
              </w:numPr>
              <w:spacing w:before="0" w:beforeAutospacing="0" w:after="0" w:afterAutospacing="0" w:line="340" w:lineRule="exact"/>
              <w:ind w:right="62" w:rightChars="0" w:firstLine="480" w:firstLineChars="200"/>
              <w:rPr>
                <w:rFonts w:hint="eastAsia" w:ascii="Tahoma" w:hAnsi="Tahoma" w:cs="Tahoma"/>
                <w:color w:val="auto"/>
                <w:sz w:val="24"/>
                <w:szCs w:val="24"/>
                <w:highlight w:val="none"/>
              </w:rPr>
            </w:pPr>
            <w:r>
              <w:rPr>
                <w:rFonts w:hint="eastAsia" w:ascii="Tahoma" w:hAnsi="Tahoma" w:cs="Tahoma"/>
                <w:color w:val="auto"/>
                <w:sz w:val="24"/>
                <w:szCs w:val="24"/>
                <w:highlight w:val="none"/>
                <w:lang w:val="en-US" w:eastAsia="zh-CN"/>
              </w:rPr>
              <w:t>1、</w:t>
            </w:r>
            <w:r>
              <w:rPr>
                <w:rFonts w:hint="eastAsia" w:ascii="Tahoma" w:hAnsi="Tahoma" w:cs="Tahoma"/>
                <w:color w:val="auto"/>
                <w:sz w:val="24"/>
                <w:szCs w:val="24"/>
                <w:highlight w:val="none"/>
              </w:rPr>
              <w:t>符合《中华人民共和国政府采购法》第二十二条的相关规定；</w:t>
            </w:r>
          </w:p>
          <w:p>
            <w:pPr>
              <w:pStyle w:val="64"/>
              <w:spacing w:before="0" w:beforeAutospacing="0" w:after="0" w:afterAutospacing="0" w:line="340" w:lineRule="exact"/>
              <w:ind w:left="210" w:leftChars="100" w:firstLine="120" w:firstLineChars="50"/>
              <w:rPr>
                <w:rFonts w:hint="eastAsia" w:ascii="Tahoma" w:hAnsi="Tahoma" w:cs="Tahoma"/>
                <w:color w:val="auto"/>
                <w:sz w:val="24"/>
                <w:szCs w:val="24"/>
                <w:highlight w:val="none"/>
              </w:rPr>
            </w:pPr>
            <w:r>
              <w:rPr>
                <w:rFonts w:hint="eastAsia" w:ascii="Tahoma" w:hAnsi="Tahoma" w:cs="Tahoma"/>
                <w:color w:val="auto"/>
                <w:sz w:val="24"/>
                <w:szCs w:val="24"/>
                <w:highlight w:val="none"/>
                <w:lang w:val="en-US" w:eastAsia="zh-CN"/>
              </w:rPr>
              <w:t>2、</w:t>
            </w:r>
            <w:r>
              <w:rPr>
                <w:rFonts w:hint="eastAsia" w:ascii="Tahoma" w:hAnsi="Tahoma" w:cs="Tahoma"/>
                <w:color w:val="auto"/>
                <w:sz w:val="24"/>
                <w:szCs w:val="24"/>
                <w:highlight w:val="none"/>
              </w:rPr>
              <w:t>落实政府采购政策需满足的资格要求：供应商为中小企业/小微企业。</w:t>
            </w:r>
          </w:p>
          <w:p>
            <w:pPr>
              <w:pStyle w:val="64"/>
              <w:spacing w:before="0" w:beforeAutospacing="0" w:after="0" w:afterAutospacing="0" w:line="340" w:lineRule="exact"/>
              <w:ind w:left="210" w:leftChars="100" w:firstLine="120" w:firstLineChars="50"/>
              <w:rPr>
                <w:rFonts w:hint="eastAsia" w:ascii="Tahoma" w:hAnsi="Tahoma" w:cs="Tahoma"/>
                <w:color w:val="auto"/>
                <w:sz w:val="24"/>
                <w:szCs w:val="24"/>
                <w:highlight w:val="none"/>
              </w:rPr>
            </w:pPr>
            <w:r>
              <w:rPr>
                <w:rFonts w:hint="eastAsia" w:ascii="Tahoma" w:hAnsi="Tahoma" w:cs="Tahoma"/>
                <w:color w:val="auto"/>
                <w:sz w:val="24"/>
                <w:szCs w:val="24"/>
                <w:highlight w:val="none"/>
                <w:lang w:val="en-US" w:eastAsia="zh-CN"/>
              </w:rPr>
              <w:t>3、</w:t>
            </w:r>
            <w:r>
              <w:rPr>
                <w:rFonts w:hint="eastAsia" w:ascii="Tahoma" w:hAnsi="Tahoma" w:cs="Tahoma"/>
                <w:color w:val="auto"/>
                <w:sz w:val="24"/>
                <w:szCs w:val="24"/>
                <w:highlight w:val="none"/>
              </w:rPr>
              <w:t>本项目的特定资格要求：</w:t>
            </w:r>
          </w:p>
          <w:p>
            <w:pPr>
              <w:pStyle w:val="64"/>
              <w:spacing w:before="0" w:beforeAutospacing="0" w:after="0" w:afterAutospacing="0" w:line="340" w:lineRule="exact"/>
              <w:ind w:left="210" w:leftChars="100" w:firstLine="120" w:firstLineChars="50"/>
              <w:rPr>
                <w:rFonts w:hint="eastAsia" w:ascii="Tahoma" w:hAnsi="Tahoma" w:cs="Tahoma"/>
                <w:color w:val="auto"/>
                <w:sz w:val="24"/>
                <w:szCs w:val="24"/>
                <w:highlight w:val="none"/>
                <w:lang w:eastAsia="zh-CN"/>
              </w:rPr>
            </w:pPr>
            <w:r>
              <w:rPr>
                <w:rFonts w:hint="eastAsia" w:ascii="Tahoma" w:hAnsi="Tahoma" w:cs="Tahoma"/>
                <w:color w:val="auto"/>
                <w:sz w:val="24"/>
                <w:szCs w:val="24"/>
                <w:highlight w:val="none"/>
              </w:rPr>
              <w:t>（</w:t>
            </w:r>
            <w:r>
              <w:rPr>
                <w:rFonts w:hint="eastAsia" w:ascii="Tahoma" w:hAnsi="Tahoma" w:cs="Tahoma"/>
                <w:color w:val="auto"/>
                <w:sz w:val="24"/>
                <w:szCs w:val="24"/>
                <w:highlight w:val="none"/>
                <w:lang w:val="en-US" w:eastAsia="zh-CN"/>
              </w:rPr>
              <w:t>1</w:t>
            </w:r>
            <w:r>
              <w:rPr>
                <w:rFonts w:hint="eastAsia" w:ascii="Tahoma" w:hAnsi="Tahoma" w:cs="Tahoma"/>
                <w:color w:val="auto"/>
                <w:sz w:val="24"/>
                <w:szCs w:val="24"/>
                <w:highlight w:val="none"/>
              </w:rPr>
              <w:t>）凡拟参加本次招标项目的供应商应具备经年审合格（三证合一）的企业营业执照</w:t>
            </w:r>
            <w:r>
              <w:rPr>
                <w:rFonts w:hint="eastAsia" w:ascii="Tahoma" w:hAnsi="Tahoma" w:cs="Tahoma"/>
                <w:color w:val="auto"/>
                <w:sz w:val="24"/>
                <w:szCs w:val="24"/>
                <w:highlight w:val="none"/>
                <w:lang w:eastAsia="zh-CN"/>
              </w:rPr>
              <w:t>（</w:t>
            </w:r>
            <w:r>
              <w:rPr>
                <w:rFonts w:hint="eastAsia" w:ascii="Tahoma" w:hAnsi="Tahoma" w:cs="Tahoma"/>
                <w:color w:val="auto"/>
                <w:sz w:val="24"/>
                <w:szCs w:val="24"/>
                <w:highlight w:val="none"/>
                <w:lang w:val="en-US" w:eastAsia="zh-CN"/>
              </w:rPr>
              <w:t>原件</w:t>
            </w:r>
            <w:r>
              <w:rPr>
                <w:rFonts w:hint="eastAsia" w:ascii="Tahoma" w:hAnsi="Tahoma" w:cs="Tahoma"/>
                <w:color w:val="auto"/>
                <w:sz w:val="24"/>
                <w:szCs w:val="24"/>
                <w:highlight w:val="none"/>
                <w:lang w:eastAsia="zh-CN"/>
              </w:rPr>
              <w:t>）；</w:t>
            </w:r>
          </w:p>
          <w:p>
            <w:pPr>
              <w:pStyle w:val="64"/>
              <w:spacing w:before="0" w:beforeAutospacing="0" w:after="0" w:afterAutospacing="0" w:line="340" w:lineRule="exact"/>
              <w:ind w:left="210" w:leftChars="100" w:firstLine="120" w:firstLineChars="50"/>
              <w:rPr>
                <w:rFonts w:hint="eastAsia" w:ascii="Tahoma" w:hAnsi="Tahoma" w:cs="Tahoma"/>
                <w:color w:val="000000"/>
                <w:sz w:val="24"/>
                <w:szCs w:val="24"/>
                <w:highlight w:val="none"/>
              </w:rPr>
            </w:pPr>
            <w:r>
              <w:rPr>
                <w:rFonts w:hint="eastAsia" w:ascii="Tahoma" w:hAnsi="Tahoma" w:cs="Tahoma"/>
                <w:color w:val="auto"/>
                <w:sz w:val="24"/>
                <w:szCs w:val="24"/>
                <w:highlight w:val="none"/>
                <w:lang w:eastAsia="zh-CN"/>
              </w:rPr>
              <w:t>（</w:t>
            </w:r>
            <w:r>
              <w:rPr>
                <w:rFonts w:hint="eastAsia" w:ascii="Tahoma" w:hAnsi="Tahoma" w:cs="Tahoma"/>
                <w:color w:val="auto"/>
                <w:sz w:val="24"/>
                <w:szCs w:val="24"/>
                <w:highlight w:val="none"/>
                <w:lang w:val="en-US" w:eastAsia="zh-CN"/>
              </w:rPr>
              <w:t>2</w:t>
            </w:r>
            <w:r>
              <w:rPr>
                <w:rFonts w:hint="eastAsia" w:ascii="Tahoma" w:hAnsi="Tahoma" w:cs="Tahoma"/>
                <w:color w:val="auto"/>
                <w:sz w:val="24"/>
                <w:szCs w:val="24"/>
                <w:highlight w:val="none"/>
                <w:lang w:eastAsia="zh-CN"/>
              </w:rPr>
              <w:t>）</w:t>
            </w:r>
            <w:r>
              <w:rPr>
                <w:rFonts w:hint="eastAsia" w:ascii="Tahoma" w:hAnsi="Tahoma" w:cs="Tahoma"/>
                <w:color w:val="auto"/>
                <w:sz w:val="24"/>
                <w:szCs w:val="24"/>
                <w:highlight w:val="none"/>
              </w:rPr>
              <w:t>法人应携带《法定代表人身份证明》及身份证原件，委托代理人应携带《法人代表授权委托书》及身份证原件</w:t>
            </w:r>
            <w:r>
              <w:rPr>
                <w:rFonts w:hint="eastAsia" w:ascii="Tahoma" w:hAnsi="Tahoma" w:cs="Tahoma"/>
                <w:color w:val="000000"/>
                <w:sz w:val="24"/>
                <w:szCs w:val="24"/>
                <w:highlight w:val="none"/>
              </w:rPr>
              <w:t>；</w:t>
            </w:r>
            <w:r>
              <w:rPr>
                <w:rFonts w:hint="eastAsia" w:ascii="Tahoma" w:hAnsi="Tahoma" w:cs="Tahoma"/>
                <w:color w:val="000000"/>
                <w:sz w:val="24"/>
                <w:szCs w:val="24"/>
                <w:highlight w:val="none"/>
                <w:lang w:eastAsia="zh-CN"/>
              </w:rPr>
              <w:t>需提供近</w:t>
            </w:r>
            <w:r>
              <w:rPr>
                <w:rFonts w:hint="eastAsia" w:ascii="Tahoma" w:hAnsi="Tahoma" w:cs="Tahoma"/>
                <w:color w:val="000000"/>
                <w:sz w:val="24"/>
                <w:szCs w:val="24"/>
                <w:highlight w:val="none"/>
                <w:lang w:val="en-US" w:eastAsia="zh-CN"/>
              </w:rPr>
              <w:t>6</w:t>
            </w:r>
            <w:r>
              <w:rPr>
                <w:rFonts w:hint="eastAsia" w:ascii="Tahoma" w:hAnsi="Tahoma" w:cs="Tahoma"/>
                <w:color w:val="000000"/>
                <w:sz w:val="24"/>
                <w:szCs w:val="24"/>
                <w:highlight w:val="none"/>
                <w:lang w:eastAsia="zh-CN"/>
              </w:rPr>
              <w:t>个月</w:t>
            </w:r>
            <w:r>
              <w:rPr>
                <w:rFonts w:hint="eastAsia" w:ascii="Tahoma" w:hAnsi="Tahoma" w:cs="Tahoma"/>
                <w:color w:val="000000"/>
                <w:sz w:val="24"/>
                <w:szCs w:val="24"/>
                <w:highlight w:val="none"/>
                <w:lang w:val="en-US" w:eastAsia="zh-CN"/>
              </w:rPr>
              <w:t>本公司</w:t>
            </w:r>
            <w:r>
              <w:rPr>
                <w:rFonts w:hint="eastAsia" w:ascii="Tahoma" w:hAnsi="Tahoma" w:cs="Tahoma"/>
                <w:color w:val="000000"/>
                <w:sz w:val="24"/>
                <w:szCs w:val="24"/>
                <w:highlight w:val="none"/>
                <w:lang w:eastAsia="zh-CN"/>
              </w:rPr>
              <w:t>的社保缴纳凭证的原件</w:t>
            </w:r>
            <w:r>
              <w:rPr>
                <w:rFonts w:hint="eastAsia" w:ascii="Tahoma" w:hAnsi="Tahoma" w:cs="Tahoma"/>
                <w:color w:val="000000"/>
                <w:sz w:val="24"/>
                <w:szCs w:val="24"/>
                <w:highlight w:val="none"/>
              </w:rPr>
              <w:t>；</w:t>
            </w:r>
          </w:p>
          <w:p>
            <w:pPr>
              <w:pStyle w:val="64"/>
              <w:spacing w:before="0" w:beforeAutospacing="0" w:after="0" w:afterAutospacing="0" w:line="340" w:lineRule="exact"/>
              <w:ind w:left="210" w:leftChars="100" w:firstLine="120" w:firstLineChars="50"/>
              <w:rPr>
                <w:rFonts w:hint="eastAsia" w:ascii="Tahoma" w:hAnsi="Tahoma" w:cs="Tahoma"/>
                <w:color w:val="auto"/>
                <w:sz w:val="24"/>
                <w:szCs w:val="24"/>
                <w:highlight w:val="none"/>
              </w:rPr>
            </w:pPr>
            <w:r>
              <w:rPr>
                <w:rFonts w:hint="eastAsia" w:ascii="Tahoma" w:hAnsi="Tahoma" w:cs="Tahoma"/>
                <w:color w:val="000000"/>
                <w:sz w:val="24"/>
                <w:szCs w:val="24"/>
                <w:highlight w:val="none"/>
                <w:lang w:eastAsia="zh-CN"/>
              </w:rPr>
              <w:t>（</w:t>
            </w:r>
            <w:r>
              <w:rPr>
                <w:rFonts w:hint="eastAsia" w:ascii="Tahoma" w:hAnsi="Tahoma" w:cs="Tahoma"/>
                <w:color w:val="000000"/>
                <w:sz w:val="24"/>
                <w:szCs w:val="24"/>
                <w:highlight w:val="none"/>
                <w:lang w:val="en-US" w:eastAsia="zh-CN"/>
              </w:rPr>
              <w:t>3</w:t>
            </w:r>
            <w:r>
              <w:rPr>
                <w:rFonts w:hint="eastAsia" w:ascii="Tahoma" w:hAnsi="Tahoma" w:cs="Tahoma"/>
                <w:color w:val="000000"/>
                <w:sz w:val="24"/>
                <w:szCs w:val="24"/>
                <w:highlight w:val="none"/>
                <w:lang w:eastAsia="zh-CN"/>
              </w:rPr>
              <w:t>）</w:t>
            </w:r>
            <w:r>
              <w:rPr>
                <w:rFonts w:hint="eastAsia" w:ascii="Tahoma" w:hAnsi="Tahoma" w:cs="Tahoma"/>
                <w:color w:val="000000"/>
                <w:sz w:val="24"/>
                <w:szCs w:val="24"/>
                <w:highlight w:val="none"/>
              </w:rPr>
              <w:t>具有良好的商业信誉和健全的财务会计制</w:t>
            </w:r>
            <w:r>
              <w:rPr>
                <w:rFonts w:hint="eastAsia" w:ascii="Tahoma" w:hAnsi="Tahoma" w:cs="Tahoma"/>
                <w:color w:val="auto"/>
                <w:sz w:val="24"/>
                <w:szCs w:val="24"/>
                <w:highlight w:val="none"/>
              </w:rPr>
              <w:t>度（</w:t>
            </w:r>
            <w:r>
              <w:rPr>
                <w:rFonts w:hint="eastAsia" w:ascii="Tahoma" w:hAnsi="Tahoma" w:cs="Tahoma"/>
                <w:color w:val="auto"/>
                <w:sz w:val="24"/>
                <w:szCs w:val="24"/>
                <w:highlight w:val="none"/>
                <w:lang w:eastAsia="zh-CN"/>
              </w:rPr>
              <w:t>需提供2021年度财务审计报告及完税证明</w:t>
            </w:r>
            <w:r>
              <w:rPr>
                <w:rFonts w:hint="eastAsia" w:ascii="Tahoma" w:hAnsi="Tahoma" w:cs="Tahoma"/>
                <w:color w:val="auto"/>
                <w:sz w:val="24"/>
                <w:szCs w:val="24"/>
                <w:highlight w:val="none"/>
                <w:lang w:val="en-US" w:eastAsia="zh-CN"/>
              </w:rPr>
              <w:t>原件</w:t>
            </w:r>
            <w:r>
              <w:rPr>
                <w:rFonts w:hint="eastAsia" w:ascii="Tahoma" w:hAnsi="Tahoma" w:cs="Tahoma"/>
                <w:color w:val="auto"/>
                <w:sz w:val="24"/>
                <w:szCs w:val="24"/>
                <w:highlight w:val="none"/>
              </w:rPr>
              <w:t>，</w:t>
            </w:r>
            <w:r>
              <w:rPr>
                <w:rFonts w:hint="eastAsia" w:ascii="Tahoma" w:hAnsi="Tahoma" w:cs="Tahoma"/>
                <w:color w:val="auto"/>
                <w:sz w:val="24"/>
                <w:szCs w:val="24"/>
                <w:highlight w:val="none"/>
                <w:lang w:val="en-US" w:eastAsia="zh-CN"/>
              </w:rPr>
              <w:t>2022年之后</w:t>
            </w:r>
            <w:r>
              <w:rPr>
                <w:rFonts w:hint="eastAsia" w:ascii="Tahoma" w:hAnsi="Tahoma" w:cs="Tahoma"/>
                <w:color w:val="auto"/>
                <w:sz w:val="24"/>
                <w:szCs w:val="24"/>
                <w:highlight w:val="none"/>
              </w:rPr>
              <w:t>成立公司不提供），有依法缴纳税收和社会保障资金的良好记录</w:t>
            </w:r>
          </w:p>
          <w:p>
            <w:pPr>
              <w:pStyle w:val="64"/>
              <w:spacing w:before="0" w:beforeAutospacing="0" w:after="0" w:afterAutospacing="0" w:line="340" w:lineRule="exact"/>
              <w:ind w:left="210" w:leftChars="100" w:firstLine="120" w:firstLineChars="50"/>
              <w:rPr>
                <w:rFonts w:hint="eastAsia" w:ascii="Tahoma" w:hAnsi="Tahoma" w:cs="Tahoma"/>
                <w:color w:val="auto"/>
                <w:sz w:val="24"/>
                <w:szCs w:val="24"/>
                <w:highlight w:val="none"/>
              </w:rPr>
            </w:pPr>
            <w:r>
              <w:rPr>
                <w:rFonts w:hint="eastAsia" w:ascii="Tahoma" w:hAnsi="Tahoma" w:cs="Tahoma"/>
                <w:color w:val="auto"/>
                <w:sz w:val="24"/>
                <w:szCs w:val="24"/>
                <w:highlight w:val="none"/>
              </w:rPr>
              <w:t>（</w:t>
            </w:r>
            <w:r>
              <w:rPr>
                <w:rFonts w:hint="eastAsia" w:ascii="Tahoma" w:hAnsi="Tahoma" w:cs="Tahoma"/>
                <w:color w:val="auto"/>
                <w:sz w:val="24"/>
                <w:szCs w:val="24"/>
                <w:highlight w:val="none"/>
                <w:lang w:val="en-US" w:eastAsia="zh-CN"/>
              </w:rPr>
              <w:t>4</w:t>
            </w:r>
            <w:r>
              <w:rPr>
                <w:rFonts w:hint="eastAsia" w:ascii="Tahoma" w:hAnsi="Tahoma" w:cs="Tahoma"/>
                <w:color w:val="auto"/>
                <w:sz w:val="24"/>
                <w:szCs w:val="24"/>
                <w:highlight w:val="none"/>
              </w:rPr>
              <w:t>）投标人须具备林业部门颁发的“</w:t>
            </w:r>
            <w:r>
              <w:rPr>
                <w:rFonts w:hint="eastAsia" w:ascii="Tahoma" w:hAnsi="Tahoma" w:cs="Tahoma"/>
                <w:color w:val="auto"/>
                <w:sz w:val="24"/>
                <w:szCs w:val="24"/>
                <w:highlight w:val="none"/>
                <w:lang w:eastAsia="zh-CN"/>
              </w:rPr>
              <w:t>苗木经营许可证</w:t>
            </w:r>
            <w:r>
              <w:rPr>
                <w:rFonts w:hint="eastAsia" w:ascii="Tahoma" w:hAnsi="Tahoma" w:cs="Tahoma"/>
                <w:color w:val="auto"/>
                <w:sz w:val="24"/>
                <w:szCs w:val="24"/>
                <w:highlight w:val="none"/>
              </w:rPr>
              <w:t>”。</w:t>
            </w:r>
          </w:p>
          <w:p>
            <w:pPr>
              <w:pStyle w:val="64"/>
              <w:spacing w:before="0" w:beforeAutospacing="0" w:after="0" w:afterAutospacing="0" w:line="340" w:lineRule="exact"/>
              <w:ind w:left="210" w:leftChars="100" w:firstLine="120" w:firstLineChars="50"/>
              <w:rPr>
                <w:rFonts w:hint="eastAsia" w:ascii="Tahoma" w:hAnsi="Tahoma" w:cs="Tahoma"/>
                <w:color w:val="auto"/>
                <w:sz w:val="24"/>
                <w:szCs w:val="24"/>
                <w:highlight w:val="none"/>
              </w:rPr>
            </w:pPr>
            <w:r>
              <w:rPr>
                <w:rFonts w:hint="eastAsia" w:ascii="Tahoma" w:hAnsi="Tahoma" w:cs="Tahoma"/>
                <w:color w:val="auto"/>
                <w:sz w:val="24"/>
                <w:szCs w:val="24"/>
                <w:highlight w:val="none"/>
              </w:rPr>
              <w:t>（</w:t>
            </w:r>
            <w:r>
              <w:rPr>
                <w:rFonts w:hint="eastAsia" w:ascii="Tahoma" w:hAnsi="Tahoma" w:cs="Tahoma"/>
                <w:color w:val="auto"/>
                <w:sz w:val="24"/>
                <w:szCs w:val="24"/>
                <w:highlight w:val="none"/>
                <w:lang w:val="en-US" w:eastAsia="zh-CN"/>
              </w:rPr>
              <w:t>5</w:t>
            </w:r>
            <w:r>
              <w:rPr>
                <w:rFonts w:hint="eastAsia" w:ascii="Tahoma" w:hAnsi="Tahoma" w:cs="Tahoma"/>
                <w:color w:val="auto"/>
                <w:sz w:val="24"/>
                <w:szCs w:val="24"/>
                <w:highlight w:val="none"/>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ind w:left="210" w:leftChars="100" w:firstLine="120" w:firstLineChars="50"/>
              <w:jc w:val="left"/>
              <w:rPr>
                <w:rFonts w:ascii="Arial" w:hAnsi="Arial" w:cs="Arial"/>
                <w:color w:val="000000"/>
                <w:kern w:val="0"/>
                <w:sz w:val="24"/>
                <w:szCs w:val="24"/>
              </w:rPr>
            </w:pPr>
            <w:r>
              <w:rPr>
                <w:rFonts w:hint="eastAsia" w:ascii="Tahoma" w:hAnsi="Tahoma" w:cs="Tahoma"/>
                <w:color w:val="auto"/>
                <w:sz w:val="24"/>
                <w:szCs w:val="24"/>
                <w:highlight w:val="none"/>
              </w:rPr>
              <w:t>（</w:t>
            </w:r>
            <w:r>
              <w:rPr>
                <w:rFonts w:hint="eastAsia" w:ascii="Tahoma" w:hAnsi="Tahoma" w:cs="Tahoma"/>
                <w:color w:val="auto"/>
                <w:sz w:val="24"/>
                <w:szCs w:val="24"/>
                <w:highlight w:val="none"/>
                <w:lang w:val="en-US" w:eastAsia="zh-CN"/>
              </w:rPr>
              <w:t>6</w:t>
            </w:r>
            <w:r>
              <w:rPr>
                <w:rFonts w:hint="eastAsia" w:ascii="Tahoma" w:hAnsi="Tahoma" w:cs="Tahoma"/>
                <w:color w:val="auto"/>
                <w:sz w:val="24"/>
                <w:szCs w:val="24"/>
                <w:highlight w:val="none"/>
              </w:rPr>
              <w:t>）企业负责人为同一人或者存在直接控股、管理关系的不同投标人，不得参加同一合同项下的政府采购活动。否则，皆取消投标资格</w:t>
            </w:r>
            <w:r>
              <w:rPr>
                <w:rFonts w:ascii="Arial" w:hAnsi="Arial" w:cs="Arial"/>
                <w:color w:val="000000"/>
                <w:kern w:val="0"/>
                <w:sz w:val="24"/>
                <w:szCs w:val="24"/>
              </w:rPr>
              <w:t> </w:t>
            </w:r>
          </w:p>
          <w:p>
            <w:pPr>
              <w:ind w:left="210" w:leftChars="100" w:firstLine="120" w:firstLineChars="50"/>
              <w:rPr>
                <w:rFonts w:ascii="宋体"/>
                <w:sz w:val="24"/>
                <w:szCs w:val="24"/>
              </w:rPr>
            </w:pPr>
            <w:r>
              <w:rPr>
                <w:rFonts w:hint="eastAsia" w:ascii="Arial" w:hAnsi="Arial" w:cs="Arial"/>
                <w:color w:val="000000"/>
                <w:kern w:val="0"/>
                <w:sz w:val="24"/>
                <w:szCs w:val="24"/>
                <w:lang w:eastAsia="zh-CN"/>
              </w:rPr>
              <w:t>（</w:t>
            </w:r>
            <w:r>
              <w:rPr>
                <w:rFonts w:hint="eastAsia" w:ascii="Arial" w:hAnsi="Arial" w:cs="Arial"/>
                <w:color w:val="000000"/>
                <w:kern w:val="0"/>
                <w:sz w:val="24"/>
                <w:szCs w:val="24"/>
                <w:lang w:val="en-US" w:eastAsia="zh-CN"/>
              </w:rPr>
              <w:t>7</w:t>
            </w:r>
            <w:r>
              <w:rPr>
                <w:rFonts w:hint="eastAsia" w:ascii="Arial" w:hAnsi="Arial" w:cs="Arial"/>
                <w:color w:val="000000"/>
                <w:kern w:val="0"/>
                <w:sz w:val="24"/>
                <w:szCs w:val="24"/>
                <w:lang w:eastAsia="zh-CN"/>
              </w:rPr>
              <w:t>）</w:t>
            </w:r>
            <w:r>
              <w:rPr>
                <w:rFonts w:ascii="Arial" w:hAnsi="Arial" w:cs="Arial"/>
                <w:color w:val="000000"/>
                <w:kern w:val="0"/>
                <w:sz w:val="24"/>
                <w:szCs w:val="24"/>
              </w:rPr>
              <w:t>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6</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szCs w:val="24"/>
              </w:rPr>
            </w:pPr>
            <w:r>
              <w:rPr>
                <w:rFonts w:hint="eastAsia" w:ascii="宋体"/>
                <w:b/>
                <w:bCs/>
                <w:sz w:val="24"/>
                <w:szCs w:val="24"/>
                <w:lang w:val="en-US" w:eastAsia="zh-CN"/>
              </w:rPr>
              <w:t>供货</w:t>
            </w:r>
            <w:r>
              <w:rPr>
                <w:rFonts w:hint="eastAsia" w:ascii="宋体"/>
                <w:b/>
                <w:bCs/>
                <w:sz w:val="24"/>
                <w:szCs w:val="24"/>
              </w:rPr>
              <w:t>期</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lang w:val="en-US"/>
              </w:rPr>
            </w:pPr>
            <w:r>
              <w:rPr>
                <w:rFonts w:hint="eastAsia" w:ascii="宋体"/>
                <w:sz w:val="24"/>
                <w:szCs w:val="24"/>
                <w:lang w:val="en-US" w:eastAsia="zh-CN"/>
              </w:rPr>
              <w:t>供货</w:t>
            </w:r>
            <w:r>
              <w:rPr>
                <w:rFonts w:hint="eastAsia" w:ascii="宋体"/>
                <w:sz w:val="24"/>
                <w:szCs w:val="24"/>
              </w:rPr>
              <w:t>期：</w:t>
            </w:r>
            <w:r>
              <w:rPr>
                <w:rFonts w:hint="eastAsia" w:ascii="宋体" w:cs="宋体"/>
                <w:color w:val="FF0000"/>
                <w:kern w:val="2"/>
                <w:sz w:val="24"/>
                <w:szCs w:val="24"/>
                <w:lang w:val="en-US" w:eastAsia="zh-CN" w:bidi="ar-SA"/>
              </w:rPr>
              <w:t>30天(已签订合同为准)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7</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b/>
                <w:bCs/>
                <w:sz w:val="24"/>
                <w:szCs w:val="24"/>
              </w:rPr>
            </w:pPr>
            <w:r>
              <w:rPr>
                <w:rFonts w:hint="eastAsia" w:ascii="宋体"/>
                <w:b/>
                <w:bCs/>
                <w:sz w:val="24"/>
                <w:szCs w:val="24"/>
                <w:lang w:val="en-US" w:eastAsia="zh-CN"/>
              </w:rPr>
              <w:t>质保期</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sz w:val="24"/>
                <w:szCs w:val="24"/>
                <w:lang w:val="en-US" w:eastAsia="zh-CN"/>
              </w:rPr>
            </w:pPr>
            <w:r>
              <w:rPr>
                <w:rFonts w:hint="eastAsia" w:ascii="宋体"/>
                <w:sz w:val="24"/>
                <w:szCs w:val="24"/>
                <w:lang w:val="en-US" w:eastAsia="zh-CN"/>
              </w:rPr>
              <w:t>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8</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szCs w:val="24"/>
              </w:rPr>
            </w:pPr>
            <w:r>
              <w:rPr>
                <w:rFonts w:hint="eastAsia" w:ascii="宋体"/>
                <w:b/>
                <w:bCs/>
                <w:sz w:val="24"/>
                <w:szCs w:val="24"/>
              </w:rPr>
              <w:t>付款方式</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rPr>
            </w:pPr>
            <w:r>
              <w:rPr>
                <w:rFonts w:hint="eastAsia" w:ascii="宋体"/>
                <w:sz w:val="24"/>
                <w:szCs w:val="24"/>
              </w:rPr>
              <w:t>付款方式：</w:t>
            </w:r>
            <w:r>
              <w:rPr>
                <w:rFonts w:hint="eastAsia" w:ascii="宋体"/>
                <w:sz w:val="24"/>
                <w:szCs w:val="24"/>
                <w:lang w:eastAsia="zh-CN"/>
              </w:rPr>
              <w:t>签订合同时与采购人另行约定</w:t>
            </w:r>
            <w:r>
              <w:rPr>
                <w:rFonts w:hint="eastAsia" w:asci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9</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szCs w:val="24"/>
              </w:rPr>
            </w:pPr>
            <w:r>
              <w:rPr>
                <w:rFonts w:hint="eastAsia" w:ascii="宋体"/>
                <w:b/>
                <w:bCs/>
                <w:sz w:val="24"/>
                <w:szCs w:val="24"/>
              </w:rPr>
              <w:t>投标文件有效期</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rPr>
            </w:pPr>
            <w:r>
              <w:rPr>
                <w:rFonts w:hint="eastAsia" w:ascii="宋体"/>
                <w:sz w:val="24"/>
                <w:szCs w:val="24"/>
              </w:rPr>
              <w:t>投标文件有效期：</w:t>
            </w:r>
            <w:r>
              <w:rPr>
                <w:rFonts w:hint="eastAsia" w:ascii="宋体"/>
                <w:sz w:val="24"/>
                <w:szCs w:val="24"/>
                <w:lang w:val="en-US" w:eastAsia="zh-CN"/>
              </w:rPr>
              <w:t>30</w:t>
            </w:r>
            <w:r>
              <w:rPr>
                <w:rFonts w:hint="eastAsia" w:asci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10</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szCs w:val="24"/>
              </w:rPr>
            </w:pPr>
            <w:r>
              <w:rPr>
                <w:rFonts w:hint="eastAsia" w:ascii="宋体"/>
                <w:b/>
                <w:bCs/>
                <w:sz w:val="24"/>
                <w:szCs w:val="24"/>
              </w:rPr>
              <w:t>投标截止时间</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rPr>
            </w:pPr>
            <w:r>
              <w:rPr>
                <w:rFonts w:hint="eastAsia" w:ascii="宋体"/>
                <w:sz w:val="24"/>
                <w:szCs w:val="24"/>
              </w:rPr>
              <w:t>投标截止时间：</w:t>
            </w:r>
            <w:r>
              <w:rPr>
                <w:rFonts w:hint="eastAsia" w:ascii="宋体"/>
                <w:b/>
                <w:color w:val="000000"/>
                <w:sz w:val="24"/>
                <w:szCs w:val="24"/>
                <w:lang w:val="en-US" w:eastAsia="zh-CN"/>
              </w:rPr>
              <w:t>2022年8月30日11:00（北京时间）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11</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szCs w:val="24"/>
              </w:rPr>
            </w:pPr>
            <w:r>
              <w:rPr>
                <w:rFonts w:hint="eastAsia" w:ascii="宋体"/>
                <w:b/>
                <w:bCs/>
                <w:sz w:val="24"/>
                <w:szCs w:val="24"/>
              </w:rPr>
              <w:t>投标文件的数目</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cs="宋体"/>
                <w:sz w:val="24"/>
                <w:szCs w:val="24"/>
                <w:lang w:eastAsia="zh-CN"/>
              </w:rPr>
            </w:pPr>
            <w:r>
              <w:rPr>
                <w:rFonts w:hint="eastAsia" w:ascii="宋体"/>
                <w:sz w:val="24"/>
                <w:szCs w:val="24"/>
              </w:rPr>
              <w:t>投标文件的数目：正本壹份、副本叁份，开标一览表壹份、</w:t>
            </w:r>
            <w:r>
              <w:rPr>
                <w:rFonts w:hint="eastAsia" w:ascii="宋体"/>
                <w:sz w:val="24"/>
                <w:szCs w:val="24"/>
                <w:lang w:val="en-US" w:eastAsia="zh-CN"/>
              </w:rPr>
              <w:t>光盘</w:t>
            </w:r>
            <w:r>
              <w:rPr>
                <w:rFonts w:hint="eastAsia" w:ascii="宋体"/>
                <w:sz w:val="24"/>
                <w:szCs w:val="24"/>
              </w:rPr>
              <w:t>投标文件壹份且各自单独密封；电子版投标文件的格式为：文件采用WORD文档</w:t>
            </w:r>
            <w:r>
              <w:rPr>
                <w:rFonts w:hint="eastAsia" w:ascii="宋体"/>
                <w:sz w:val="24"/>
                <w:szCs w:val="24"/>
                <w:lang w:eastAsia="zh-CN"/>
              </w:rPr>
              <w:t>，投标方应将投标文件正、副本、开标一览表、</w:t>
            </w:r>
            <w:r>
              <w:rPr>
                <w:rFonts w:hint="eastAsia" w:ascii="宋体"/>
                <w:sz w:val="24"/>
                <w:szCs w:val="24"/>
                <w:lang w:val="en-US" w:eastAsia="zh-CN"/>
              </w:rPr>
              <w:t>光盘</w:t>
            </w:r>
            <w:r>
              <w:rPr>
                <w:rFonts w:hint="eastAsia" w:ascii="宋体"/>
                <w:sz w:val="24"/>
                <w:szCs w:val="24"/>
                <w:lang w:eastAsia="zh-CN"/>
              </w:rPr>
              <w:t>投标文件分别密封，在密封件的封面上标明正本或副本、投标人名称、法定代表人（签字或盖章）、单位公章（或合同专用章），</w:t>
            </w:r>
            <w:r>
              <w:rPr>
                <w:rFonts w:hint="eastAsia" w:ascii="宋体"/>
                <w:sz w:val="24"/>
                <w:szCs w:val="24"/>
                <w:lang w:val="en-US" w:eastAsia="zh-CN"/>
              </w:rPr>
              <w:t>投标文件要有页码，并逐页盖章</w:t>
            </w:r>
            <w:r>
              <w:rPr>
                <w:rFonts w:hint="eastAsia" w:asci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12</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szCs w:val="24"/>
              </w:rPr>
            </w:pPr>
            <w:r>
              <w:rPr>
                <w:rFonts w:hint="eastAsia" w:ascii="宋体"/>
                <w:b/>
                <w:bCs/>
                <w:sz w:val="24"/>
                <w:szCs w:val="24"/>
              </w:rPr>
              <w:t>投标文件递交</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b/>
                <w:color w:val="000000"/>
                <w:sz w:val="24"/>
                <w:szCs w:val="24"/>
              </w:rPr>
            </w:pPr>
            <w:r>
              <w:rPr>
                <w:rFonts w:hint="eastAsia" w:ascii="宋体"/>
                <w:sz w:val="24"/>
                <w:szCs w:val="24"/>
              </w:rPr>
              <w:t>投标文件递交时间：</w:t>
            </w:r>
            <w:r>
              <w:rPr>
                <w:rFonts w:hint="eastAsia" w:ascii="宋体"/>
                <w:b/>
                <w:color w:val="000000"/>
                <w:sz w:val="24"/>
                <w:szCs w:val="24"/>
                <w:lang w:val="en-US" w:eastAsia="zh-CN"/>
              </w:rPr>
              <w:t>2022年8月30日11:00（北京时间）</w:t>
            </w:r>
          </w:p>
          <w:p>
            <w:pPr>
              <w:rPr>
                <w:rFonts w:hint="eastAsia" w:ascii="宋体" w:eastAsia="宋体"/>
                <w:sz w:val="24"/>
                <w:szCs w:val="24"/>
                <w:lang w:eastAsia="zh-CN"/>
              </w:rPr>
            </w:pPr>
            <w:r>
              <w:rPr>
                <w:rFonts w:hint="eastAsia" w:ascii="宋体"/>
                <w:sz w:val="24"/>
                <w:szCs w:val="24"/>
              </w:rPr>
              <w:t>投标文件递交地点：</w:t>
            </w:r>
            <w:r>
              <w:rPr>
                <w:rFonts w:hint="eastAsia" w:ascii="宋体" w:cs="宋体"/>
                <w:color w:val="000000"/>
                <w:sz w:val="24"/>
                <w:szCs w:val="24"/>
                <w:lang w:eastAsia="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13</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szCs w:val="24"/>
              </w:rPr>
            </w:pPr>
            <w:r>
              <w:rPr>
                <w:rFonts w:hint="eastAsia" w:ascii="宋体"/>
                <w:b/>
                <w:bCs/>
                <w:sz w:val="24"/>
                <w:szCs w:val="24"/>
              </w:rPr>
              <w:t>开标时间</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rPr>
            </w:pPr>
            <w:r>
              <w:rPr>
                <w:rFonts w:hint="eastAsia" w:ascii="宋体"/>
                <w:sz w:val="24"/>
                <w:szCs w:val="24"/>
              </w:rPr>
              <w:t>开标时间：</w:t>
            </w:r>
            <w:r>
              <w:rPr>
                <w:rFonts w:hint="eastAsia" w:ascii="宋体"/>
                <w:b/>
                <w:color w:val="000000"/>
                <w:sz w:val="24"/>
                <w:szCs w:val="24"/>
                <w:lang w:val="en-US" w:eastAsia="zh-CN"/>
              </w:rPr>
              <w:t>2022年8月30日11:00（北京时间）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1</w:t>
            </w:r>
            <w:r>
              <w:rPr>
                <w:rFonts w:hint="eastAsia" w:ascii="宋体"/>
                <w:b/>
                <w:bCs/>
                <w:sz w:val="24"/>
                <w:szCs w:val="24"/>
                <w:lang w:val="en-US" w:eastAsia="zh-CN"/>
              </w:rPr>
              <w:t>4</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szCs w:val="24"/>
              </w:rPr>
            </w:pPr>
            <w:r>
              <w:rPr>
                <w:rFonts w:hint="eastAsia" w:ascii="宋体"/>
                <w:b/>
                <w:bCs/>
                <w:sz w:val="24"/>
                <w:szCs w:val="24"/>
              </w:rPr>
              <w:t>开标地点</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lang w:val="en-US"/>
              </w:rPr>
            </w:pPr>
            <w:r>
              <w:rPr>
                <w:rFonts w:hint="eastAsia" w:ascii="宋体"/>
                <w:sz w:val="24"/>
                <w:szCs w:val="24"/>
              </w:rPr>
              <w:t>开标地</w:t>
            </w:r>
            <w:r>
              <w:rPr>
                <w:rFonts w:hint="eastAsia" w:ascii="宋体" w:cs="宋体"/>
                <w:color w:val="000000"/>
                <w:sz w:val="24"/>
                <w:szCs w:val="24"/>
              </w:rPr>
              <w:t>点：</w:t>
            </w:r>
            <w:r>
              <w:rPr>
                <w:rFonts w:hint="eastAsia" w:ascii="宋体" w:cs="宋体"/>
                <w:color w:val="000000"/>
                <w:sz w:val="24"/>
                <w:szCs w:val="24"/>
                <w:lang w:eastAsia="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bCs/>
                <w:sz w:val="24"/>
                <w:szCs w:val="24"/>
              </w:rPr>
              <w:t>1</w:t>
            </w:r>
            <w:r>
              <w:rPr>
                <w:rFonts w:hint="eastAsia" w:ascii="宋体"/>
                <w:b/>
                <w:bCs/>
                <w:sz w:val="24"/>
                <w:szCs w:val="24"/>
                <w:lang w:val="en-US" w:eastAsia="zh-CN"/>
              </w:rPr>
              <w:t>5</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eastAsia="宋体"/>
                <w:b/>
                <w:bCs/>
                <w:sz w:val="24"/>
                <w:szCs w:val="24"/>
                <w:lang w:eastAsia="zh-CN"/>
              </w:rPr>
            </w:pPr>
            <w:r>
              <w:rPr>
                <w:rFonts w:hint="eastAsia" w:ascii="宋体" w:eastAsia="宋体"/>
                <w:b/>
                <w:bCs/>
                <w:sz w:val="24"/>
                <w:szCs w:val="24"/>
                <w:lang w:eastAsia="zh-CN"/>
              </w:rPr>
              <w:t>评标办法</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rPr>
            </w:pPr>
            <w:r>
              <w:rPr>
                <w:rFonts w:hint="eastAsia" w:ascii="宋体"/>
                <w:sz w:val="24"/>
                <w:szCs w:val="24"/>
              </w:rPr>
              <w:t>本项目评标办法：竞争性磋商（本项目采用两轮报价，供应商提交二次报价后，磋商小组对满足所有实质性要求提交最后报价的供应商的响应文件和供应商提交的二次报价进行综合评分，</w:t>
            </w:r>
            <w:r>
              <w:rPr>
                <w:rFonts w:hint="eastAsia" w:ascii="宋体"/>
                <w:color w:val="000000"/>
                <w:sz w:val="24"/>
                <w:szCs w:val="24"/>
              </w:rPr>
              <w:t>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bCs/>
                <w:kern w:val="2"/>
                <w:sz w:val="24"/>
                <w:szCs w:val="24"/>
                <w:lang w:val="en-US" w:eastAsia="zh-CN" w:bidi="ar-SA"/>
              </w:rPr>
            </w:pPr>
            <w:r>
              <w:rPr>
                <w:rFonts w:hint="eastAsia" w:ascii="宋体"/>
                <w:b/>
                <w:sz w:val="24"/>
                <w:szCs w:val="24"/>
              </w:rPr>
              <w:t>1</w:t>
            </w:r>
            <w:r>
              <w:rPr>
                <w:rFonts w:hint="eastAsia" w:ascii="宋体"/>
                <w:b/>
                <w:sz w:val="24"/>
                <w:szCs w:val="24"/>
                <w:lang w:val="en-US" w:eastAsia="zh-CN"/>
              </w:rPr>
              <w:t>6</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eastAsia="宋体"/>
                <w:b/>
                <w:bCs/>
                <w:sz w:val="24"/>
                <w:szCs w:val="24"/>
                <w:lang w:eastAsia="zh-CN"/>
              </w:rPr>
            </w:pPr>
            <w:r>
              <w:rPr>
                <w:rFonts w:hint="eastAsia" w:ascii="宋体" w:eastAsia="宋体" w:cs="宋体"/>
                <w:b/>
                <w:sz w:val="24"/>
                <w:szCs w:val="24"/>
              </w:rPr>
              <w:t>投标报价</w:t>
            </w:r>
          </w:p>
        </w:tc>
        <w:tc>
          <w:tcPr>
            <w:tcW w:w="7807" w:type="dxa"/>
            <w:tcBorders>
              <w:top w:val="single" w:color="auto" w:sz="4" w:space="0"/>
              <w:left w:val="single" w:color="auto" w:sz="4" w:space="0"/>
              <w:bottom w:val="single" w:color="auto" w:sz="4" w:space="0"/>
              <w:right w:val="single" w:color="auto" w:sz="4" w:space="0"/>
            </w:tcBorders>
            <w:noWrap/>
            <w:vAlign w:val="center"/>
          </w:tcPr>
          <w:p>
            <w:pPr>
              <w:rPr>
                <w:rFonts w:ascii="宋体"/>
                <w:sz w:val="24"/>
                <w:szCs w:val="24"/>
              </w:rPr>
            </w:pPr>
            <w:r>
              <w:rPr>
                <w:rFonts w:hint="eastAsia" w:ascii="宋体" w:eastAsia="宋体" w:cs="宋体"/>
                <w:b/>
                <w:sz w:val="24"/>
                <w:szCs w:val="24"/>
              </w:rPr>
              <w:t>投标报价：</w:t>
            </w:r>
            <w:r>
              <w:rPr>
                <w:rFonts w:hint="eastAsia" w:ascii="宋体" w:eastAsia="宋体" w:cs="宋体"/>
                <w:b/>
                <w:sz w:val="24"/>
                <w:szCs w:val="24"/>
                <w:lang w:val="en-US" w:eastAsia="zh-CN"/>
              </w:rPr>
              <w:t xml:space="preserve"> </w:t>
            </w:r>
            <w:r>
              <w:rPr>
                <w:rFonts w:hint="eastAsia" w:ascii="宋体" w:eastAsia="宋体" w:cs="宋体"/>
                <w:b/>
                <w:sz w:val="24"/>
                <w:szCs w:val="24"/>
              </w:rPr>
              <w:t>1、投标报价不得高于采购预算价，如高于采购预算价视为无效投标报价</w:t>
            </w:r>
            <w:r>
              <w:rPr>
                <w:rFonts w:hint="eastAsia" w:ascii="宋体" w:cs="宋体"/>
                <w:b/>
                <w:sz w:val="24"/>
                <w:szCs w:val="24"/>
                <w:lang w:eastAsia="zh-CN"/>
              </w:rPr>
              <w:t>（</w:t>
            </w:r>
            <w:r>
              <w:rPr>
                <w:rFonts w:hint="eastAsia" w:ascii="宋体" w:cs="宋体"/>
                <w:b/>
                <w:sz w:val="24"/>
                <w:szCs w:val="24"/>
                <w:lang w:val="en-US" w:eastAsia="zh-CN"/>
              </w:rPr>
              <w:t>本项目采购固定单价采购，投标人报价不得高于相应品目最高单价</w:t>
            </w:r>
            <w:r>
              <w:rPr>
                <w:rFonts w:hint="eastAsia" w:ascii="宋体" w:cs="宋体"/>
                <w:b/>
                <w:sz w:val="24"/>
                <w:szCs w:val="24"/>
                <w:lang w:eastAsia="zh-CN"/>
              </w:rPr>
              <w:t>）</w:t>
            </w:r>
            <w:r>
              <w:rPr>
                <w:rFonts w:hint="eastAsia" w:ascii="宋体" w:eastAsia="宋体" w:cs="宋体"/>
                <w:b/>
                <w:sz w:val="24"/>
                <w:szCs w:val="24"/>
              </w:rPr>
              <w:t>；2、</w:t>
            </w:r>
            <w:r>
              <w:rPr>
                <w:rFonts w:hint="eastAsia" w:ascii="宋体" w:eastAsia="宋体" w:cs="宋体"/>
                <w:b/>
                <w:color w:val="auto"/>
                <w:sz w:val="24"/>
                <w:szCs w:val="24"/>
                <w:highlight w:val="none"/>
              </w:rPr>
              <w:t>本次磋商采用两轮报价</w:t>
            </w:r>
            <w:r>
              <w:rPr>
                <w:rFonts w:hint="eastAsia" w:ascii="宋体" w:eastAsia="宋体" w:cs="宋体"/>
                <w:b/>
                <w:sz w:val="24"/>
                <w:szCs w:val="24"/>
              </w:rPr>
              <w:t>；3、供应商的投标报价应包含本项目相关的全部费用，采购人不再另行支付其他费用。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hAnsi="Times New Roman" w:eastAsia="宋体" w:cs="Times New Roman"/>
                <w:b/>
                <w:kern w:val="2"/>
                <w:sz w:val="24"/>
                <w:szCs w:val="24"/>
                <w:lang w:val="en-US" w:eastAsia="zh-CN" w:bidi="ar-SA"/>
              </w:rPr>
            </w:pPr>
            <w:r>
              <w:rPr>
                <w:rFonts w:hint="eastAsia" w:ascii="宋体"/>
                <w:b/>
                <w:sz w:val="24"/>
                <w:szCs w:val="24"/>
                <w:lang w:val="en-US" w:eastAsia="zh-CN"/>
              </w:rPr>
              <w:t>17</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default" w:ascii="宋体" w:eastAsia="宋体"/>
                <w:b/>
                <w:sz w:val="24"/>
                <w:szCs w:val="24"/>
                <w:lang w:val="en-US" w:eastAsia="zh-CN"/>
              </w:rPr>
            </w:pPr>
            <w:r>
              <w:rPr>
                <w:rFonts w:hint="default" w:ascii="宋体" w:eastAsia="宋体"/>
                <w:b/>
                <w:sz w:val="24"/>
                <w:szCs w:val="24"/>
                <w:lang w:val="en-US" w:eastAsia="zh-CN"/>
              </w:rPr>
              <w:t>开   标</w:t>
            </w:r>
          </w:p>
        </w:tc>
        <w:tc>
          <w:tcPr>
            <w:tcW w:w="7807"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rPr>
                <w:rFonts w:hint="eastAsia" w:ascii="宋体" w:eastAsia="宋体"/>
                <w:b/>
                <w:sz w:val="24"/>
                <w:szCs w:val="24"/>
                <w:lang w:eastAsia="zh-CN"/>
              </w:rPr>
            </w:pPr>
            <w:r>
              <w:rPr>
                <w:rFonts w:hint="eastAsia" w:ascii="宋体"/>
                <w:b/>
                <w:sz w:val="24"/>
                <w:szCs w:val="24"/>
              </w:rPr>
              <w:t>开标现场时需提交以下资格证明文件由监督人现场查验</w:t>
            </w:r>
            <w:r>
              <w:rPr>
                <w:rFonts w:hint="eastAsia" w:ascii="宋体"/>
                <w:b/>
                <w:sz w:val="24"/>
                <w:szCs w:val="24"/>
                <w:lang w:eastAsia="zh-CN"/>
              </w:rPr>
              <w:t>（</w:t>
            </w:r>
            <w:r>
              <w:rPr>
                <w:rFonts w:hint="eastAsia" w:ascii="宋体"/>
                <w:b/>
                <w:sz w:val="24"/>
                <w:szCs w:val="24"/>
                <w:lang w:val="en-US" w:eastAsia="zh-CN"/>
              </w:rPr>
              <w:t>原件</w:t>
            </w:r>
            <w:r>
              <w:rPr>
                <w:rFonts w:hint="eastAsia" w:ascii="宋体"/>
                <w:b/>
                <w:sz w:val="24"/>
                <w:szCs w:val="24"/>
                <w:lang w:eastAsia="zh-CN"/>
              </w:rPr>
              <w:t>）</w:t>
            </w:r>
          </w:p>
          <w:p>
            <w:pPr>
              <w:pStyle w:val="155"/>
              <w:ind w:left="0"/>
              <w:rPr>
                <w:rFonts w:hint="eastAsia" w:ascii="宋体"/>
                <w:b/>
                <w:sz w:val="24"/>
                <w:szCs w:val="24"/>
              </w:rPr>
            </w:pPr>
            <w:r>
              <w:rPr>
                <w:rFonts w:hint="eastAsia" w:ascii="宋体"/>
                <w:b/>
                <w:sz w:val="24"/>
                <w:szCs w:val="24"/>
              </w:rPr>
              <w:t>1、有效的工商营业执照、税务登记证、组织机构代码证（或“三证合一”的营业执照）证书原件</w:t>
            </w:r>
          </w:p>
          <w:p>
            <w:pPr>
              <w:pStyle w:val="155"/>
              <w:ind w:left="0"/>
              <w:rPr>
                <w:rFonts w:hint="eastAsia" w:ascii="宋体"/>
                <w:b/>
                <w:color w:val="auto"/>
                <w:sz w:val="24"/>
                <w:szCs w:val="24"/>
                <w:lang w:eastAsia="zh-CN"/>
              </w:rPr>
            </w:pPr>
            <w:r>
              <w:rPr>
                <w:rFonts w:hint="eastAsia" w:ascii="宋体"/>
                <w:b/>
                <w:sz w:val="24"/>
                <w:szCs w:val="24"/>
                <w:lang w:val="en-US" w:eastAsia="zh-CN"/>
              </w:rPr>
              <w:t>2</w:t>
            </w:r>
            <w:r>
              <w:rPr>
                <w:rFonts w:hint="eastAsia" w:ascii="宋体"/>
                <w:b/>
                <w:sz w:val="24"/>
                <w:szCs w:val="24"/>
              </w:rPr>
              <w:t>、法人应携带《法定代表人身份证明》及身份证原件，委托代理人应携带《法人代表授权委托书》及身份证原件；</w:t>
            </w:r>
            <w:r>
              <w:rPr>
                <w:rFonts w:hint="eastAsia" w:ascii="宋体"/>
                <w:b/>
                <w:color w:val="auto"/>
                <w:sz w:val="24"/>
                <w:szCs w:val="24"/>
                <w:lang w:eastAsia="zh-CN"/>
              </w:rPr>
              <w:t>需提供</w:t>
            </w:r>
            <w:r>
              <w:rPr>
                <w:rFonts w:hint="eastAsia" w:ascii="宋体"/>
                <w:b/>
                <w:color w:val="auto"/>
                <w:sz w:val="24"/>
                <w:szCs w:val="24"/>
                <w:lang w:val="en-US" w:eastAsia="zh-CN"/>
              </w:rPr>
              <w:t>本公司</w:t>
            </w:r>
            <w:r>
              <w:rPr>
                <w:rFonts w:hint="eastAsia" w:ascii="宋体"/>
                <w:b/>
                <w:color w:val="auto"/>
                <w:sz w:val="24"/>
                <w:szCs w:val="24"/>
                <w:lang w:eastAsia="zh-CN"/>
              </w:rPr>
              <w:t>近</w:t>
            </w:r>
            <w:r>
              <w:rPr>
                <w:rFonts w:hint="eastAsia" w:ascii="宋体"/>
                <w:b/>
                <w:color w:val="auto"/>
                <w:sz w:val="24"/>
                <w:szCs w:val="24"/>
                <w:lang w:val="en-US" w:eastAsia="zh-CN"/>
              </w:rPr>
              <w:t>6</w:t>
            </w:r>
            <w:r>
              <w:rPr>
                <w:rFonts w:hint="eastAsia" w:ascii="宋体"/>
                <w:b/>
                <w:color w:val="auto"/>
                <w:sz w:val="24"/>
                <w:szCs w:val="24"/>
                <w:lang w:eastAsia="zh-CN"/>
              </w:rPr>
              <w:t>个月的社保缴纳凭证的原件</w:t>
            </w:r>
          </w:p>
          <w:p>
            <w:pPr>
              <w:pStyle w:val="155"/>
              <w:ind w:left="0"/>
              <w:rPr>
                <w:rFonts w:hint="eastAsia" w:ascii="宋体"/>
                <w:b/>
                <w:color w:val="auto"/>
                <w:sz w:val="24"/>
                <w:szCs w:val="24"/>
                <w:lang w:eastAsia="zh-CN"/>
              </w:rPr>
            </w:pPr>
            <w:r>
              <w:rPr>
                <w:rFonts w:hint="eastAsia" w:ascii="宋体"/>
                <w:b/>
                <w:sz w:val="24"/>
                <w:szCs w:val="24"/>
                <w:lang w:val="en-US" w:eastAsia="zh-CN"/>
              </w:rPr>
              <w:t>3</w:t>
            </w:r>
            <w:r>
              <w:rPr>
                <w:rFonts w:hint="eastAsia" w:ascii="宋体"/>
                <w:b/>
                <w:sz w:val="24"/>
                <w:szCs w:val="24"/>
              </w:rPr>
              <w:t>、</w:t>
            </w:r>
            <w:r>
              <w:rPr>
                <w:rFonts w:hint="eastAsia" w:ascii="宋体"/>
                <w:b/>
                <w:color w:val="auto"/>
                <w:sz w:val="24"/>
                <w:szCs w:val="24"/>
                <w:lang w:eastAsia="zh-CN"/>
              </w:rPr>
              <w:t>投标人须具备林业部门颁发的“苗木经营许可证”。</w:t>
            </w:r>
          </w:p>
          <w:p>
            <w:pPr>
              <w:pStyle w:val="155"/>
              <w:ind w:left="0"/>
              <w:rPr>
                <w:rFonts w:hint="eastAsia" w:ascii="宋体" w:eastAsia="宋体"/>
                <w:b/>
                <w:sz w:val="24"/>
                <w:szCs w:val="24"/>
                <w:lang w:eastAsia="zh-CN"/>
              </w:rPr>
            </w:pPr>
            <w:r>
              <w:rPr>
                <w:rFonts w:hint="eastAsia" w:ascii="宋体"/>
                <w:b/>
                <w:sz w:val="24"/>
                <w:szCs w:val="24"/>
                <w:lang w:val="en-US" w:eastAsia="zh-CN"/>
              </w:rPr>
              <w:t>4</w:t>
            </w:r>
            <w:r>
              <w:rPr>
                <w:rFonts w:hint="eastAsia" w:ascii="宋体"/>
                <w:b/>
                <w:sz w:val="24"/>
                <w:szCs w:val="24"/>
              </w:rPr>
              <w:t>、投标保证金</w:t>
            </w:r>
            <w:r>
              <w:rPr>
                <w:rFonts w:ascii="宋体"/>
                <w:b/>
                <w:sz w:val="24"/>
                <w:szCs w:val="24"/>
                <w:lang w:val="en-US" w:eastAsia="zh-CN"/>
              </w:rPr>
              <w:t>转款凭证</w:t>
            </w:r>
            <w:r>
              <w:rPr>
                <w:rFonts w:hint="eastAsia" w:ascii="宋体"/>
                <w:b/>
                <w:sz w:val="24"/>
                <w:szCs w:val="24"/>
                <w:lang w:val="en-US" w:eastAsia="zh-CN"/>
              </w:rPr>
              <w:t>(墨玉县公共资源交易平台中心开具的收据及电子回单）</w:t>
            </w:r>
          </w:p>
          <w:p>
            <w:pPr>
              <w:pStyle w:val="20"/>
              <w:ind w:firstLine="482" w:firstLineChars="200"/>
              <w:rPr>
                <w:rFonts w:hint="eastAsia" w:ascii="宋体" w:cs="宋体"/>
                <w:b/>
                <w:color w:val="000000"/>
                <w:sz w:val="24"/>
                <w:szCs w:val="24"/>
              </w:rPr>
            </w:pPr>
            <w:r>
              <w:rPr>
                <w:rFonts w:hint="eastAsia" w:ascii="宋体" w:cs="宋体"/>
                <w:b/>
                <w:color w:val="000000"/>
                <w:sz w:val="24"/>
                <w:szCs w:val="24"/>
                <w:lang w:val="en-US" w:eastAsia="zh-CN"/>
              </w:rPr>
              <w:t>5</w:t>
            </w:r>
            <w:r>
              <w:rPr>
                <w:rFonts w:hint="eastAsia" w:ascii="宋体" w:cs="宋体"/>
                <w:b/>
                <w:color w:val="000000"/>
                <w:sz w:val="24"/>
                <w:szCs w:val="24"/>
              </w:rPr>
              <w:t>、需提供近一年的财务审计报告；（即</w:t>
            </w:r>
            <w:r>
              <w:rPr>
                <w:rFonts w:hint="eastAsia" w:ascii="宋体" w:cs="宋体"/>
                <w:b/>
                <w:color w:val="000000"/>
                <w:sz w:val="24"/>
                <w:szCs w:val="24"/>
                <w:lang w:eastAsia="zh-CN"/>
              </w:rPr>
              <w:t>202</w:t>
            </w:r>
            <w:r>
              <w:rPr>
                <w:rFonts w:hint="eastAsia" w:ascii="宋体" w:cs="宋体"/>
                <w:b/>
                <w:color w:val="000000"/>
                <w:sz w:val="24"/>
                <w:szCs w:val="24"/>
                <w:lang w:val="en-US" w:eastAsia="zh-CN"/>
              </w:rPr>
              <w:t>1</w:t>
            </w:r>
            <w:r>
              <w:rPr>
                <w:rFonts w:hint="eastAsia" w:ascii="宋体" w:cs="宋体"/>
                <w:b/>
                <w:color w:val="000000"/>
                <w:sz w:val="24"/>
                <w:szCs w:val="24"/>
                <w:lang w:eastAsia="zh-CN"/>
              </w:rPr>
              <w:t>年的财务审计报告</w:t>
            </w:r>
            <w:r>
              <w:rPr>
                <w:rFonts w:hint="eastAsia" w:ascii="宋体" w:cs="宋体"/>
                <w:b/>
                <w:color w:val="000000"/>
                <w:sz w:val="24"/>
                <w:szCs w:val="24"/>
                <w:lang w:val="en-US" w:eastAsia="zh-CN"/>
              </w:rPr>
              <w:t>原件</w:t>
            </w:r>
            <w:r>
              <w:rPr>
                <w:rFonts w:hint="eastAsia" w:ascii="宋体" w:cs="宋体"/>
                <w:b/>
                <w:color w:val="000000"/>
                <w:sz w:val="24"/>
                <w:szCs w:val="24"/>
                <w:lang w:eastAsia="zh-CN"/>
              </w:rPr>
              <w:t>、202</w:t>
            </w:r>
            <w:r>
              <w:rPr>
                <w:rFonts w:hint="eastAsia" w:ascii="宋体" w:cs="宋体"/>
                <w:b/>
                <w:color w:val="000000"/>
                <w:sz w:val="24"/>
                <w:szCs w:val="24"/>
                <w:lang w:val="en-US" w:eastAsia="zh-CN"/>
              </w:rPr>
              <w:t>2</w:t>
            </w:r>
            <w:r>
              <w:rPr>
                <w:rFonts w:hint="eastAsia" w:ascii="宋体" w:cs="宋体"/>
                <w:b/>
                <w:color w:val="000000"/>
                <w:sz w:val="24"/>
                <w:szCs w:val="24"/>
                <w:lang w:eastAsia="zh-CN"/>
              </w:rPr>
              <w:t>年之后成立公司无需提供</w:t>
            </w:r>
            <w:r>
              <w:rPr>
                <w:rFonts w:hint="eastAsia" w:ascii="宋体" w:cs="宋体"/>
                <w:b/>
                <w:color w:val="000000"/>
                <w:sz w:val="24"/>
                <w:szCs w:val="24"/>
              </w:rPr>
              <w:t>）</w:t>
            </w:r>
          </w:p>
          <w:p>
            <w:pPr>
              <w:ind w:left="210" w:leftChars="100" w:firstLine="361" w:firstLineChars="150"/>
              <w:rPr>
                <w:rFonts w:hint="eastAsia" w:eastAsia="宋体"/>
                <w:b/>
                <w:bCs/>
                <w:sz w:val="24"/>
                <w:szCs w:val="24"/>
                <w:lang w:eastAsia="zh-CN"/>
              </w:rPr>
            </w:pPr>
            <w:r>
              <w:rPr>
                <w:rFonts w:hint="eastAsia"/>
                <w:b/>
                <w:bCs/>
                <w:sz w:val="24"/>
                <w:szCs w:val="24"/>
                <w:lang w:val="en-US" w:eastAsia="zh-CN"/>
              </w:rPr>
              <w:t>6、</w:t>
            </w:r>
            <w:r>
              <w:rPr>
                <w:rFonts w:hint="eastAsia"/>
                <w:b/>
                <w:bCs/>
                <w:sz w:val="24"/>
                <w:szCs w:val="24"/>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b/>
                <w:bCs/>
                <w:sz w:val="24"/>
                <w:szCs w:val="24"/>
                <w:lang w:eastAsia="zh-CN"/>
              </w:rPr>
              <w:t>（</w:t>
            </w:r>
            <w:r>
              <w:rPr>
                <w:rFonts w:hint="eastAsia"/>
                <w:b/>
                <w:bCs/>
                <w:sz w:val="24"/>
                <w:szCs w:val="24"/>
                <w:lang w:val="en-US" w:eastAsia="zh-CN"/>
              </w:rPr>
              <w:t>提供网站截图</w:t>
            </w:r>
            <w:r>
              <w:rPr>
                <w:rFonts w:hint="eastAsia"/>
                <w:b/>
                <w:bCs/>
                <w:sz w:val="24"/>
                <w:szCs w:val="24"/>
                <w:lang w:eastAsia="zh-CN"/>
              </w:rPr>
              <w:t>）。</w:t>
            </w:r>
          </w:p>
          <w:p>
            <w:pPr>
              <w:spacing w:line="370" w:lineRule="exact"/>
              <w:jc w:val="both"/>
              <w:rPr>
                <w:rFonts w:hint="eastAsia" w:ascii="宋体" w:cs="宋体"/>
                <w:b/>
                <w:color w:val="000000"/>
                <w:sz w:val="24"/>
                <w:szCs w:val="24"/>
              </w:rPr>
            </w:pPr>
            <w:r>
              <w:rPr>
                <w:rFonts w:hint="eastAsia" w:ascii="宋体" w:cs="宋体"/>
                <w:b/>
                <w:color w:val="000000"/>
                <w:sz w:val="24"/>
                <w:szCs w:val="24"/>
              </w:rPr>
              <w:t>注：以上资格证明文件提供不全或未按招标文件要求准备的供应商不进入下阶段评审，做无效投标处理。监督人员查验（投标保证金缴纳凭证、授权委托书、身份证原件）评标委员会查验（有效的工商营业执照、近</w:t>
            </w:r>
            <w:r>
              <w:rPr>
                <w:rFonts w:hint="eastAsia" w:ascii="宋体" w:cs="宋体"/>
                <w:b/>
                <w:color w:val="000000"/>
                <w:sz w:val="24"/>
                <w:szCs w:val="24"/>
                <w:lang w:val="en-US" w:eastAsia="zh-CN"/>
              </w:rPr>
              <w:t>6</w:t>
            </w:r>
            <w:r>
              <w:rPr>
                <w:rFonts w:hint="eastAsia" w:ascii="宋体" w:cs="宋体"/>
                <w:b/>
                <w:color w:val="000000"/>
                <w:sz w:val="24"/>
                <w:szCs w:val="24"/>
              </w:rPr>
              <w:t>个月</w:t>
            </w:r>
            <w:r>
              <w:rPr>
                <w:rFonts w:hint="eastAsia" w:ascii="宋体" w:cs="宋体"/>
                <w:b/>
                <w:color w:val="000000"/>
                <w:sz w:val="24"/>
                <w:szCs w:val="24"/>
                <w:lang w:val="en-US" w:eastAsia="zh-CN"/>
              </w:rPr>
              <w:t>本公司</w:t>
            </w:r>
            <w:r>
              <w:rPr>
                <w:rFonts w:hint="eastAsia" w:ascii="宋体" w:cs="宋体"/>
                <w:b/>
                <w:color w:val="000000"/>
                <w:sz w:val="24"/>
                <w:szCs w:val="24"/>
              </w:rPr>
              <w:t>的社保缴纳凭证；资质证件、财务审计报告）完毕后将证书原件、身份证原件、投标保证金转账凭证退还给投标人，其他资料由招标代理机构留存。</w:t>
            </w:r>
          </w:p>
          <w:p>
            <w:pPr>
              <w:pStyle w:val="155"/>
              <w:ind w:left="0"/>
              <w:rPr>
                <w:rFonts w:ascii="宋体"/>
                <w:b/>
                <w:sz w:val="24"/>
                <w:szCs w:val="24"/>
              </w:rPr>
            </w:pPr>
            <w:r>
              <w:rPr>
                <w:rFonts w:hint="eastAsia" w:ascii="宋体" w:cs="宋体"/>
                <w:b/>
                <w:color w:val="000000"/>
                <w:sz w:val="24"/>
                <w:szCs w:val="24"/>
              </w:rPr>
              <w:t>以上资格证明文件提供不全或未按竞争性</w:t>
            </w:r>
            <w:r>
              <w:rPr>
                <w:rFonts w:hint="eastAsia" w:ascii="宋体" w:cs="宋体"/>
                <w:b/>
                <w:color w:val="000000"/>
                <w:sz w:val="24"/>
                <w:szCs w:val="24"/>
                <w:lang w:eastAsia="zh-CN"/>
              </w:rPr>
              <w:t>磋商</w:t>
            </w:r>
            <w:r>
              <w:rPr>
                <w:rFonts w:hint="eastAsia" w:ascii="宋体" w:cs="宋体"/>
                <w:b/>
                <w:color w:val="000000"/>
                <w:sz w:val="24"/>
                <w:szCs w:val="24"/>
              </w:rPr>
              <w:t>文件要求准备的供应商不进入下阶段评审，做无效投标处理 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default" w:ascii="宋体"/>
                <w:b/>
                <w:sz w:val="24"/>
                <w:szCs w:val="24"/>
                <w:lang w:val="en-US" w:eastAsia="zh-CN"/>
              </w:rPr>
            </w:pPr>
            <w:r>
              <w:rPr>
                <w:rFonts w:hint="eastAsia" w:ascii="宋体"/>
                <w:b/>
                <w:sz w:val="24"/>
                <w:szCs w:val="24"/>
                <w:lang w:val="en-US" w:eastAsia="zh-CN"/>
              </w:rPr>
              <w:t>18</w:t>
            </w:r>
          </w:p>
        </w:tc>
        <w:tc>
          <w:tcPr>
            <w:tcW w:w="179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b/>
                <w:sz w:val="24"/>
                <w:szCs w:val="24"/>
                <w:lang w:val="en-US" w:eastAsia="zh-CN"/>
              </w:rPr>
            </w:pPr>
            <w:r>
              <w:rPr>
                <w:rFonts w:hint="eastAsia" w:ascii="宋体"/>
                <w:b/>
                <w:sz w:val="24"/>
                <w:szCs w:val="24"/>
                <w:lang w:val="en-US" w:eastAsia="zh-CN"/>
              </w:rPr>
              <w:t>政府采购政策支持</w:t>
            </w:r>
          </w:p>
        </w:tc>
        <w:tc>
          <w:tcPr>
            <w:tcW w:w="7807" w:type="dxa"/>
            <w:tcBorders>
              <w:top w:val="single" w:color="auto" w:sz="4" w:space="0"/>
              <w:left w:val="single" w:color="auto" w:sz="4" w:space="0"/>
              <w:bottom w:val="single" w:color="auto" w:sz="4" w:space="0"/>
              <w:right w:val="single" w:color="auto" w:sz="4" w:space="0"/>
            </w:tcBorders>
            <w:noWrap/>
            <w:vAlign w:val="center"/>
          </w:tcPr>
          <w:p>
            <w:pPr>
              <w:pStyle w:val="155"/>
              <w:ind w:left="0"/>
              <w:rPr>
                <w:rFonts w:hint="eastAsia" w:ascii="宋体" w:cs="宋体"/>
                <w:b w:val="0"/>
                <w:bCs/>
                <w:color w:val="000000"/>
                <w:sz w:val="24"/>
                <w:szCs w:val="24"/>
              </w:rPr>
            </w:pPr>
            <w:r>
              <w:rPr>
                <w:rFonts w:hint="eastAsia" w:ascii="宋体" w:cs="宋体"/>
                <w:b w:val="0"/>
                <w:bCs/>
                <w:color w:val="000000"/>
                <w:sz w:val="24"/>
                <w:szCs w:val="24"/>
              </w:rPr>
              <w:t>(1)根据财政部、工信部关于印发《政府采购促进中小企业发展管理办法》的通知(财库[2020]46号)。</w:t>
            </w:r>
          </w:p>
          <w:p>
            <w:pPr>
              <w:pStyle w:val="155"/>
              <w:ind w:left="0"/>
              <w:rPr>
                <w:rFonts w:hint="eastAsia" w:ascii="宋体" w:cs="宋体"/>
                <w:b w:val="0"/>
                <w:bCs/>
                <w:color w:val="000000"/>
                <w:sz w:val="24"/>
                <w:szCs w:val="24"/>
              </w:rPr>
            </w:pPr>
            <w:r>
              <w:rPr>
                <w:rFonts w:hint="eastAsia" w:ascii="宋体" w:cs="宋体"/>
                <w:b w:val="0"/>
                <w:bCs/>
                <w:color w:val="000000"/>
                <w:sz w:val="24"/>
                <w:szCs w:val="24"/>
              </w:rPr>
              <w:t>(2)投标人及其所投产品的制造商均属于《工业和信息化部、国家统计局、国家发展和改革委员会、财政部关于印发中小企业划型标准规定的通知》(工信部联企业[2020]108号、工信部联企业[2011]300号)中规定的小型、微型企业标准的，按招标文件格式提供《中小企业声明函》等政府采购政策。</w:t>
            </w:r>
          </w:p>
          <w:p>
            <w:pPr>
              <w:pStyle w:val="155"/>
              <w:ind w:left="0"/>
              <w:rPr>
                <w:rFonts w:hint="eastAsia" w:ascii="宋体" w:cs="宋体"/>
                <w:b w:val="0"/>
                <w:bCs/>
                <w:color w:val="000000"/>
                <w:sz w:val="24"/>
                <w:szCs w:val="24"/>
              </w:rPr>
            </w:pPr>
            <w:r>
              <w:rPr>
                <w:rFonts w:hint="eastAsia" w:ascii="宋体" w:cs="宋体"/>
                <w:b w:val="0"/>
                <w:bCs/>
                <w:color w:val="000000"/>
                <w:sz w:val="24"/>
                <w:szCs w:val="24"/>
              </w:rPr>
              <w:t xml:space="preserve">(3)《财政部、发展改革委、生态环境部市场监管总局关于调整优化节能产品、环境标志产品政府采购执行机制的通知》 (财库(2019)9号)。 </w:t>
            </w:r>
          </w:p>
          <w:p>
            <w:pPr>
              <w:pStyle w:val="155"/>
              <w:ind w:left="0"/>
              <w:rPr>
                <w:rFonts w:hint="eastAsia" w:ascii="宋体" w:cs="宋体"/>
                <w:b w:val="0"/>
                <w:bCs/>
                <w:color w:val="000000"/>
                <w:sz w:val="24"/>
                <w:szCs w:val="24"/>
              </w:rPr>
            </w:pPr>
            <w:r>
              <w:rPr>
                <w:rFonts w:hint="eastAsia" w:ascii="宋体" w:cs="宋体"/>
                <w:b w:val="0"/>
                <w:bCs/>
                <w:color w:val="000000"/>
                <w:sz w:val="24"/>
                <w:szCs w:val="24"/>
              </w:rPr>
              <w:t xml:space="preserve"> (4)《财政部中国残疾人联合会关于促进残疾人就业政府采 </w:t>
            </w:r>
          </w:p>
          <w:p>
            <w:pPr>
              <w:pStyle w:val="155"/>
              <w:ind w:left="0"/>
              <w:rPr>
                <w:rFonts w:hint="eastAsia" w:ascii="宋体" w:cs="宋体"/>
                <w:b w:val="0"/>
                <w:bCs/>
                <w:color w:val="000000"/>
                <w:sz w:val="24"/>
                <w:szCs w:val="24"/>
              </w:rPr>
            </w:pPr>
            <w:r>
              <w:rPr>
                <w:rFonts w:hint="eastAsia" w:ascii="宋体" w:cs="宋体"/>
                <w:b w:val="0"/>
                <w:bCs/>
                <w:color w:val="000000"/>
                <w:sz w:val="24"/>
                <w:szCs w:val="24"/>
              </w:rPr>
              <w:t>购政策的通知》(财库[2017]141号)。</w:t>
            </w:r>
          </w:p>
          <w:p>
            <w:pPr>
              <w:pStyle w:val="155"/>
              <w:ind w:left="0"/>
              <w:rPr>
                <w:rFonts w:hint="eastAsia" w:ascii="宋体" w:cs="宋体"/>
                <w:b w:val="0"/>
                <w:bCs/>
                <w:color w:val="000000"/>
                <w:sz w:val="24"/>
                <w:szCs w:val="24"/>
              </w:rPr>
            </w:pPr>
            <w:r>
              <w:rPr>
                <w:rFonts w:hint="eastAsia" w:ascii="宋体" w:cs="宋体"/>
                <w:b w:val="0"/>
                <w:bCs/>
                <w:color w:val="000000"/>
                <w:sz w:val="24"/>
                <w:szCs w:val="24"/>
              </w:rPr>
              <w:t>(5)财政部、司法部《关于政府采购支持监狱企业发展有关的通知》(财库[2014]68号文)。</w:t>
            </w:r>
          </w:p>
          <w:p>
            <w:pPr>
              <w:pStyle w:val="155"/>
              <w:ind w:left="0"/>
              <w:rPr>
                <w:rFonts w:hint="eastAsia" w:ascii="宋体" w:cs="宋体"/>
                <w:b w:val="0"/>
                <w:bCs/>
                <w:color w:val="000000"/>
                <w:sz w:val="24"/>
                <w:szCs w:val="24"/>
              </w:rPr>
            </w:pPr>
            <w:r>
              <w:rPr>
                <w:rFonts w:hint="eastAsia" w:ascii="宋体" w:cs="宋体"/>
                <w:b w:val="0"/>
                <w:bCs/>
                <w:color w:val="000000"/>
                <w:sz w:val="24"/>
                <w:szCs w:val="24"/>
              </w:rPr>
              <w:t>(6)提供由省级以上监狱管理局、戒毒管理局(含新疆生产建设兵团)出具的属干监狱企业证明文件的，视同为小型和微型企业。</w:t>
            </w:r>
          </w:p>
          <w:p>
            <w:pPr>
              <w:pStyle w:val="155"/>
              <w:ind w:left="0"/>
              <w:rPr>
                <w:rFonts w:hint="eastAsia" w:ascii="宋体" w:cs="宋体"/>
                <w:b w:val="0"/>
                <w:bCs/>
                <w:color w:val="000000"/>
                <w:sz w:val="24"/>
                <w:szCs w:val="24"/>
              </w:rPr>
            </w:pPr>
            <w:r>
              <w:rPr>
                <w:rFonts w:hint="eastAsia" w:ascii="宋体" w:cs="宋体"/>
                <w:b w:val="0"/>
                <w:bCs/>
                <w:color w:val="000000"/>
                <w:sz w:val="24"/>
                <w:szCs w:val="24"/>
              </w:rPr>
              <w:t>(7)。符合享受政府才否支持政策的残疾人福利性单位条件且提供《残疾人福利性单位声明函》的，视同为小型和微型企业。</w:t>
            </w:r>
          </w:p>
          <w:p>
            <w:pPr>
              <w:pStyle w:val="155"/>
              <w:ind w:left="0"/>
              <w:rPr>
                <w:rFonts w:hint="eastAsia" w:ascii="宋体" w:cs="宋体"/>
                <w:b w:val="0"/>
                <w:bCs/>
                <w:color w:val="000000"/>
                <w:sz w:val="24"/>
                <w:szCs w:val="24"/>
              </w:rPr>
            </w:pPr>
            <w:r>
              <w:rPr>
                <w:rFonts w:hint="eastAsia" w:ascii="宋体" w:cs="宋体"/>
                <w:b w:val="0"/>
                <w:bCs/>
                <w:color w:val="000000"/>
                <w:sz w:val="24"/>
                <w:szCs w:val="24"/>
              </w:rPr>
              <w:t>(8)供应商应当对《中小企业声明函》、监狱企业证明文件、《残疾人福利性单位声明函》的真实性负责，上述材料与事实不符的，依照《政府采购法》第七十七条第一款的规定，处以采购金额千分之五以上千分 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jc w:val="center"/>
              <w:rPr>
                <w:rFonts w:hint="default" w:ascii="宋体" w:eastAsia="宋体"/>
                <w:b/>
                <w:sz w:val="24"/>
                <w:szCs w:val="24"/>
                <w:lang w:val="en-US" w:eastAsia="zh-CN"/>
              </w:rPr>
            </w:pPr>
            <w:r>
              <w:rPr>
                <w:rFonts w:hint="eastAsia" w:ascii="宋体"/>
                <w:b/>
                <w:sz w:val="24"/>
                <w:szCs w:val="24"/>
                <w:lang w:val="en-US" w:eastAsia="zh-CN"/>
              </w:rPr>
              <w:t>19</w:t>
            </w:r>
          </w:p>
        </w:tc>
        <w:tc>
          <w:tcPr>
            <w:tcW w:w="1797"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jc w:val="center"/>
              <w:rPr>
                <w:rFonts w:ascii="宋体"/>
                <w:b/>
                <w:sz w:val="24"/>
                <w:szCs w:val="24"/>
              </w:rPr>
            </w:pPr>
            <w:r>
              <w:rPr>
                <w:rFonts w:hint="eastAsia" w:ascii="宋体"/>
                <w:b/>
                <w:sz w:val="24"/>
                <w:szCs w:val="24"/>
              </w:rPr>
              <w:t>履约保证金</w:t>
            </w:r>
          </w:p>
        </w:tc>
        <w:tc>
          <w:tcPr>
            <w:tcW w:w="7807"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rPr>
                <w:rFonts w:ascii="宋体" w:eastAsia="宋体"/>
                <w:b w:val="0"/>
                <w:bCs/>
                <w:sz w:val="24"/>
                <w:szCs w:val="24"/>
                <w:lang w:val="en-US" w:eastAsia="zh-CN"/>
              </w:rPr>
            </w:pPr>
            <w:r>
              <w:rPr>
                <w:rFonts w:hint="eastAsia" w:ascii="宋体"/>
                <w:b w:val="0"/>
                <w:bCs/>
                <w:sz w:val="24"/>
                <w:szCs w:val="24"/>
                <w:highlight w:val="none"/>
              </w:rPr>
              <w:t>履约保证金为：</w:t>
            </w:r>
            <w:r>
              <w:rPr>
                <w:rFonts w:hint="eastAsia" w:ascii="宋体"/>
                <w:b w:val="0"/>
                <w:bCs/>
                <w:color w:val="auto"/>
                <w:sz w:val="24"/>
                <w:szCs w:val="24"/>
                <w:highlight w:val="none"/>
                <w:lang w:eastAsia="zh-CN"/>
              </w:rPr>
              <w:t>不超过</w:t>
            </w:r>
            <w:r>
              <w:rPr>
                <w:rFonts w:hint="eastAsia" w:ascii="宋体"/>
                <w:b w:val="0"/>
                <w:bCs/>
                <w:color w:val="auto"/>
                <w:sz w:val="24"/>
                <w:szCs w:val="24"/>
                <w:highlight w:val="none"/>
              </w:rPr>
              <w:t>中标价的10%，</w:t>
            </w:r>
            <w:r>
              <w:rPr>
                <w:rFonts w:hint="eastAsia" w:ascii="宋体"/>
                <w:b w:val="0"/>
                <w:bCs/>
                <w:color w:val="auto"/>
                <w:sz w:val="24"/>
                <w:szCs w:val="24"/>
              </w:rPr>
              <w:t>缴纳形式</w:t>
            </w:r>
            <w:r>
              <w:rPr>
                <w:rFonts w:hint="eastAsia" w:ascii="宋体"/>
                <w:b w:val="0"/>
                <w:bCs/>
                <w:color w:val="auto"/>
                <w:sz w:val="24"/>
                <w:szCs w:val="24"/>
                <w:lang w:eastAsia="zh-CN"/>
              </w:rPr>
              <w:t>及金额</w:t>
            </w:r>
            <w:r>
              <w:rPr>
                <w:rFonts w:hint="eastAsia" w:ascii="宋体"/>
                <w:b w:val="0"/>
                <w:bCs/>
                <w:color w:val="auto"/>
                <w:sz w:val="24"/>
                <w:szCs w:val="24"/>
              </w:rPr>
              <w:t>以签订合同时双方约定为准；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jc w:val="center"/>
              <w:rPr>
                <w:rFonts w:hint="default" w:ascii="宋体"/>
                <w:b/>
                <w:sz w:val="24"/>
                <w:szCs w:val="24"/>
                <w:lang w:val="en-US" w:eastAsia="zh-CN"/>
              </w:rPr>
            </w:pPr>
            <w:r>
              <w:rPr>
                <w:rFonts w:hint="eastAsia" w:ascii="宋体"/>
                <w:b/>
                <w:sz w:val="24"/>
                <w:szCs w:val="24"/>
                <w:lang w:val="en-US" w:eastAsia="zh-CN"/>
              </w:rPr>
              <w:t>20</w:t>
            </w:r>
          </w:p>
        </w:tc>
        <w:tc>
          <w:tcPr>
            <w:tcW w:w="1797"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jc w:val="center"/>
              <w:rPr>
                <w:rFonts w:hint="eastAsia" w:ascii="宋体"/>
                <w:b/>
                <w:sz w:val="24"/>
                <w:szCs w:val="24"/>
              </w:rPr>
            </w:pPr>
            <w:r>
              <w:rPr>
                <w:rStyle w:val="72"/>
                <w:rFonts w:hint="eastAsia" w:asciiTheme="majorEastAsia" w:hAnsiTheme="majorEastAsia" w:eastAsiaTheme="majorEastAsia"/>
                <w:color w:val="000000" w:themeColor="text1"/>
                <w:sz w:val="24"/>
                <w:szCs w:val="24"/>
                <w14:textFill>
                  <w14:solidFill>
                    <w14:schemeClr w14:val="tx1"/>
                  </w14:solidFill>
                </w14:textFill>
              </w:rPr>
              <w:t>其他补充事宜</w:t>
            </w:r>
          </w:p>
        </w:tc>
        <w:tc>
          <w:tcPr>
            <w:tcW w:w="7807"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rPr>
                <w:rFonts w:hint="eastAsia" w:ascii="宋体"/>
                <w:b w:val="0"/>
                <w:bCs/>
                <w:sz w:val="24"/>
                <w:szCs w:val="24"/>
                <w:highlight w:val="none"/>
              </w:rPr>
            </w:pPr>
            <w:r>
              <w:rPr>
                <w:rFonts w:hint="eastAsia" w:ascii="宋体"/>
                <w:b w:val="0"/>
                <w:bCs/>
                <w:sz w:val="24"/>
                <w:szCs w:val="24"/>
                <w:highlight w:val="none"/>
              </w:rPr>
              <w:t>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pStyle w:val="155"/>
              <w:ind w:left="0" w:firstLine="0" w:firstLineChars="0"/>
              <w:rPr>
                <w:rFonts w:hint="eastAsia" w:ascii="宋体"/>
                <w:b w:val="0"/>
                <w:bCs/>
                <w:sz w:val="24"/>
                <w:szCs w:val="24"/>
                <w:highlight w:val="none"/>
              </w:rPr>
            </w:pPr>
            <w:r>
              <w:rPr>
                <w:rFonts w:hint="eastAsia" w:ascii="宋体"/>
                <w:b w:val="0"/>
                <w:bCs/>
                <w:sz w:val="24"/>
                <w:szCs w:val="24"/>
                <w:highlight w:val="none"/>
              </w:rPr>
              <w:t>特别提示：</w:t>
            </w:r>
          </w:p>
          <w:p>
            <w:pPr>
              <w:pStyle w:val="155"/>
              <w:ind w:left="0" w:firstLine="0" w:firstLineChars="0"/>
              <w:rPr>
                <w:rFonts w:hint="eastAsia" w:ascii="宋体"/>
                <w:b w:val="0"/>
                <w:bCs/>
                <w:sz w:val="24"/>
                <w:szCs w:val="24"/>
                <w:highlight w:val="none"/>
              </w:rPr>
            </w:pPr>
            <w:r>
              <w:rPr>
                <w:rFonts w:hint="eastAsia" w:ascii="宋体"/>
                <w:b w:val="0"/>
                <w:bCs/>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55"/>
              <w:ind w:left="0" w:firstLine="0" w:firstLineChars="0"/>
              <w:rPr>
                <w:rFonts w:hint="eastAsia" w:ascii="宋体"/>
                <w:b w:val="0"/>
                <w:bCs/>
                <w:sz w:val="24"/>
                <w:szCs w:val="24"/>
                <w:highlight w:val="none"/>
              </w:rPr>
            </w:pPr>
            <w:r>
              <w:rPr>
                <w:rFonts w:hint="eastAsia" w:ascii="宋体"/>
                <w:b w:val="0"/>
                <w:bCs/>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55"/>
              <w:ind w:left="0" w:firstLine="0" w:firstLineChars="0"/>
              <w:rPr>
                <w:rFonts w:hint="eastAsia" w:ascii="宋体"/>
                <w:b/>
                <w:sz w:val="24"/>
                <w:szCs w:val="24"/>
                <w:highlight w:val="none"/>
              </w:rPr>
            </w:pPr>
            <w:r>
              <w:rPr>
                <w:rFonts w:hint="eastAsia" w:ascii="宋体"/>
                <w:b w:val="0"/>
                <w:bCs/>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jc w:val="center"/>
              <w:rPr>
                <w:rFonts w:hint="default" w:ascii="宋体" w:eastAsia="宋体"/>
                <w:b/>
                <w:sz w:val="24"/>
                <w:szCs w:val="24"/>
                <w:lang w:val="en-US" w:eastAsia="zh-CN"/>
              </w:rPr>
            </w:pPr>
            <w:r>
              <w:rPr>
                <w:rFonts w:hint="eastAsia" w:ascii="宋体"/>
                <w:b/>
                <w:sz w:val="24"/>
                <w:szCs w:val="24"/>
                <w:lang w:val="en-US" w:eastAsia="zh-CN"/>
              </w:rPr>
              <w:t>21</w:t>
            </w:r>
          </w:p>
        </w:tc>
        <w:tc>
          <w:tcPr>
            <w:tcW w:w="1797" w:type="dxa"/>
            <w:tcBorders>
              <w:top w:val="single" w:color="auto" w:sz="4" w:space="0"/>
              <w:left w:val="single" w:color="auto" w:sz="4" w:space="0"/>
              <w:bottom w:val="single" w:color="auto" w:sz="4" w:space="0"/>
              <w:right w:val="single" w:color="auto" w:sz="4" w:space="0"/>
            </w:tcBorders>
            <w:noWrap/>
            <w:vAlign w:val="center"/>
          </w:tcPr>
          <w:p>
            <w:pPr>
              <w:pStyle w:val="155"/>
              <w:ind w:left="0" w:firstLine="0" w:firstLineChars="0"/>
              <w:jc w:val="center"/>
              <w:rPr>
                <w:rFonts w:ascii="宋体"/>
                <w:b/>
                <w:sz w:val="24"/>
                <w:szCs w:val="24"/>
              </w:rPr>
            </w:pPr>
            <w:r>
              <w:rPr>
                <w:rFonts w:hint="eastAsia" w:ascii="宋体"/>
                <w:b/>
                <w:sz w:val="24"/>
                <w:szCs w:val="24"/>
              </w:rPr>
              <w:t>说明</w:t>
            </w:r>
          </w:p>
        </w:tc>
        <w:tc>
          <w:tcPr>
            <w:tcW w:w="7807" w:type="dxa"/>
            <w:tcBorders>
              <w:top w:val="single" w:color="auto" w:sz="4" w:space="0"/>
              <w:left w:val="single" w:color="auto" w:sz="4" w:space="0"/>
              <w:bottom w:val="single" w:color="auto" w:sz="4" w:space="0"/>
              <w:right w:val="single" w:color="auto" w:sz="4" w:space="0"/>
            </w:tcBorders>
            <w:noWrap/>
            <w:vAlign w:val="center"/>
          </w:tcPr>
          <w:p>
            <w:pPr>
              <w:pStyle w:val="155"/>
              <w:ind w:left="360" w:firstLine="0" w:firstLineChars="0"/>
              <w:rPr>
                <w:rFonts w:ascii="宋体"/>
                <w:b/>
                <w:sz w:val="24"/>
                <w:szCs w:val="24"/>
              </w:rPr>
            </w:pPr>
            <w:r>
              <w:rPr>
                <w:rFonts w:hint="eastAsia" w:ascii="宋体"/>
                <w:b/>
                <w:sz w:val="24"/>
                <w:szCs w:val="24"/>
              </w:rPr>
              <w:t>1、所有投标单位对招标文件中所有条款如有疑问或异议请在开标前</w:t>
            </w:r>
            <w:r>
              <w:rPr>
                <w:rFonts w:hint="eastAsia" w:ascii="宋体" w:cs="宋体"/>
                <w:b/>
                <w:bCs/>
                <w:sz w:val="24"/>
                <w:szCs w:val="24"/>
              </w:rPr>
              <w:t>5天前</w:t>
            </w:r>
            <w:r>
              <w:rPr>
                <w:rFonts w:hint="eastAsia" w:ascii="宋体"/>
                <w:b/>
                <w:sz w:val="24"/>
                <w:szCs w:val="24"/>
              </w:rPr>
              <w:t>以书面形式提出，否则不予受理。</w:t>
            </w:r>
          </w:p>
          <w:p>
            <w:pPr>
              <w:pStyle w:val="155"/>
              <w:ind w:left="360" w:firstLine="0" w:firstLineChars="0"/>
              <w:rPr>
                <w:rFonts w:ascii="宋体"/>
                <w:b/>
                <w:sz w:val="24"/>
                <w:szCs w:val="24"/>
              </w:rPr>
            </w:pPr>
            <w:r>
              <w:rPr>
                <w:rFonts w:hint="eastAsia" w:ascii="宋体"/>
                <w:b/>
                <w:sz w:val="24"/>
                <w:szCs w:val="24"/>
              </w:rPr>
              <w:t>2、所有投标人的报价高于业主预算价视为无效报价（即作否决投标处理）。</w:t>
            </w:r>
          </w:p>
          <w:p>
            <w:pPr>
              <w:pStyle w:val="155"/>
              <w:ind w:left="360" w:firstLine="0" w:firstLineChars="0"/>
              <w:rPr>
                <w:rFonts w:ascii="宋体"/>
                <w:b/>
                <w:sz w:val="24"/>
                <w:szCs w:val="24"/>
              </w:rPr>
            </w:pPr>
            <w:r>
              <w:rPr>
                <w:rFonts w:hint="eastAsia" w:ascii="宋体"/>
                <w:b/>
                <w:sz w:val="24"/>
                <w:szCs w:val="24"/>
              </w:rPr>
              <w:t>3、所有投标人的报价明显低于其他投标报价或者明显低于标底时，经评标委员会认可后，视为无效报价（即作否决投标处理）。</w:t>
            </w:r>
          </w:p>
          <w:p>
            <w:pPr>
              <w:pStyle w:val="155"/>
              <w:ind w:left="360" w:firstLine="0" w:firstLineChars="0"/>
              <w:rPr>
                <w:rFonts w:ascii="宋体"/>
                <w:b/>
                <w:sz w:val="24"/>
                <w:szCs w:val="24"/>
              </w:rPr>
            </w:pPr>
            <w:r>
              <w:rPr>
                <w:rFonts w:hint="eastAsia" w:ascii="宋体"/>
                <w:b/>
                <w:sz w:val="24"/>
                <w:szCs w:val="24"/>
              </w:rPr>
              <w:t>4、投标企业如若放弃对该项目投标，需提前三个工作日将放弃函提交至招标代理公司处。</w:t>
            </w:r>
          </w:p>
        </w:tc>
      </w:tr>
    </w:tbl>
    <w:p>
      <w:pPr>
        <w:spacing w:line="500" w:lineRule="exact"/>
        <w:rPr>
          <w:rFonts w:ascii="宋体"/>
          <w:b/>
          <w:sz w:val="28"/>
          <w:szCs w:val="28"/>
        </w:rPr>
      </w:pPr>
    </w:p>
    <w:p>
      <w:pPr>
        <w:spacing w:line="500" w:lineRule="exact"/>
        <w:rPr>
          <w:rFonts w:hint="eastAsia" w:ascii="宋体" w:cs="宋体"/>
          <w:b/>
          <w:sz w:val="24"/>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rPr>
          <w:rFonts w:hint="eastAsia"/>
        </w:rPr>
      </w:pPr>
    </w:p>
    <w:p>
      <w:pPr>
        <w:rPr>
          <w:rFonts w:hint="eastAsia"/>
        </w:rPr>
      </w:pPr>
    </w:p>
    <w:p>
      <w:pPr>
        <w:spacing w:line="500" w:lineRule="exact"/>
        <w:rPr>
          <w:rFonts w:hint="eastAsia" w:ascii="宋体" w:cs="宋体"/>
          <w:b/>
          <w:sz w:val="24"/>
        </w:rPr>
      </w:pPr>
    </w:p>
    <w:p>
      <w:pPr>
        <w:spacing w:line="500" w:lineRule="exact"/>
        <w:rPr>
          <w:rFonts w:hint="eastAsia" w:ascii="宋体" w:cs="宋体"/>
          <w:b/>
          <w:sz w:val="24"/>
        </w:rPr>
      </w:pPr>
    </w:p>
    <w:p>
      <w:pPr>
        <w:spacing w:line="500" w:lineRule="exact"/>
        <w:rPr>
          <w:rFonts w:hint="eastAsia" w:ascii="宋体" w:cs="宋体"/>
          <w:b/>
          <w:sz w:val="24"/>
        </w:rPr>
      </w:pPr>
    </w:p>
    <w:p>
      <w:pPr>
        <w:spacing w:line="500" w:lineRule="exact"/>
        <w:rPr>
          <w:rFonts w:hint="eastAsia" w:ascii="宋体" w:cs="宋体"/>
          <w:b/>
          <w:sz w:val="24"/>
        </w:rPr>
      </w:pPr>
    </w:p>
    <w:p>
      <w:pPr>
        <w:spacing w:line="500" w:lineRule="exact"/>
        <w:rPr>
          <w:rFonts w:ascii="宋体" w:cs="宋体"/>
          <w:b/>
          <w:sz w:val="24"/>
        </w:rPr>
      </w:pPr>
      <w:r>
        <w:rPr>
          <w:rFonts w:hint="eastAsia" w:ascii="宋体" w:cs="宋体"/>
          <w:b/>
          <w:sz w:val="24"/>
        </w:rPr>
        <w:t>投标人须知正文部分</w:t>
      </w:r>
    </w:p>
    <w:p>
      <w:pPr>
        <w:spacing w:line="500" w:lineRule="exact"/>
        <w:jc w:val="center"/>
        <w:rPr>
          <w:rFonts w:ascii="宋体" w:cs="宋体"/>
          <w:b/>
          <w:sz w:val="24"/>
        </w:rPr>
      </w:pPr>
      <w:r>
        <w:rPr>
          <w:rFonts w:hint="eastAsia" w:ascii="宋体" w:cs="宋体"/>
          <w:b/>
          <w:sz w:val="24"/>
        </w:rPr>
        <w:t>一、总  则</w:t>
      </w:r>
    </w:p>
    <w:p>
      <w:pPr>
        <w:spacing w:line="500" w:lineRule="exact"/>
        <w:ind w:left="0" w:firstLine="482" w:firstLineChars="200"/>
        <w:rPr>
          <w:rFonts w:ascii="宋体" w:cs="宋体"/>
          <w:b/>
          <w:sz w:val="24"/>
        </w:rPr>
      </w:pPr>
      <w:r>
        <w:rPr>
          <w:rFonts w:hint="eastAsia" w:ascii="宋体" w:cs="宋体"/>
          <w:b/>
          <w:sz w:val="24"/>
        </w:rPr>
        <w:t>1、适用范围</w:t>
      </w:r>
    </w:p>
    <w:p>
      <w:pPr>
        <w:spacing w:line="500" w:lineRule="exact"/>
        <w:ind w:left="0" w:firstLine="480" w:firstLineChars="200"/>
        <w:rPr>
          <w:rFonts w:ascii="宋体" w:cs="宋体"/>
          <w:sz w:val="24"/>
        </w:rPr>
      </w:pPr>
      <w:r>
        <w:rPr>
          <w:rFonts w:hint="eastAsia" w:ascii="宋体" w:cs="宋体"/>
          <w:sz w:val="24"/>
        </w:rPr>
        <w:t>1.1</w:t>
      </w:r>
      <w:r>
        <w:rPr>
          <w:rFonts w:hint="eastAsia" w:ascii="宋体"/>
          <w:sz w:val="24"/>
        </w:rPr>
        <w:t>本竞争性磋商文件仅适用于本投标中所述的招标项目</w:t>
      </w:r>
      <w:r>
        <w:rPr>
          <w:rFonts w:hint="eastAsia" w:ascii="宋体" w:cs="宋体"/>
          <w:sz w:val="24"/>
        </w:rPr>
        <w:t>。</w:t>
      </w:r>
    </w:p>
    <w:p>
      <w:pPr>
        <w:spacing w:line="500" w:lineRule="exact"/>
        <w:ind w:left="0" w:firstLine="482" w:firstLineChars="200"/>
        <w:rPr>
          <w:rFonts w:ascii="宋体" w:cs="宋体"/>
          <w:b/>
          <w:sz w:val="24"/>
        </w:rPr>
      </w:pPr>
      <w:r>
        <w:rPr>
          <w:rFonts w:hint="eastAsia" w:ascii="宋体" w:cs="宋体"/>
          <w:b/>
          <w:sz w:val="24"/>
        </w:rPr>
        <w:t>2、合格的投标人</w:t>
      </w:r>
    </w:p>
    <w:p>
      <w:pPr>
        <w:spacing w:line="500" w:lineRule="exact"/>
        <w:ind w:left="0" w:firstLine="463" w:firstLineChars="192"/>
        <w:rPr>
          <w:rFonts w:ascii="宋体" w:cs="宋体"/>
          <w:b/>
          <w:sz w:val="24"/>
        </w:rPr>
      </w:pPr>
      <w:r>
        <w:rPr>
          <w:rFonts w:hint="eastAsia" w:ascii="宋体" w:cs="宋体"/>
          <w:b/>
          <w:sz w:val="24"/>
        </w:rPr>
        <w:t>2.1投标人资格要求：</w:t>
      </w:r>
    </w:p>
    <w:p>
      <w:pPr>
        <w:spacing w:line="500" w:lineRule="exact"/>
        <w:ind w:left="210" w:leftChars="100" w:firstLine="315" w:firstLineChars="150"/>
        <w:rPr>
          <w:rFonts w:hint="eastAsia" w:ascii="宋体" w:eastAsia="宋体" w:cs="宋体"/>
          <w:color w:val="000000"/>
          <w:sz w:val="24"/>
          <w:szCs w:val="24"/>
          <w:lang w:val="en-US" w:eastAsia="zh-CN"/>
        </w:rPr>
      </w:pPr>
      <w:r>
        <w:rPr>
          <w:rFonts w:hint="eastAsia"/>
        </w:rPr>
        <w:t xml:space="preserve"> </w:t>
      </w:r>
      <w:r>
        <w:rPr>
          <w:rFonts w:hint="eastAsia"/>
          <w:lang w:val="en-US" w:eastAsia="zh-CN"/>
        </w:rPr>
        <w:t xml:space="preserve">  </w:t>
      </w:r>
      <w:r>
        <w:rPr>
          <w:rFonts w:hint="eastAsia" w:ascii="宋体" w:eastAsia="宋体" w:cs="宋体"/>
          <w:color w:val="000000"/>
          <w:sz w:val="24"/>
          <w:szCs w:val="24"/>
          <w:lang w:val="en-US" w:eastAsia="zh-CN"/>
        </w:rPr>
        <w:t>2.1.1符合《中华人民共和国政府采购法》第二十二条的相关规定；</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2.1.2凡拟参加本次招标项目的供应商应具备经年审合格（三证合一）的企业营业执照</w:t>
      </w:r>
      <w:r>
        <w:rPr>
          <w:rFonts w:hint="eastAsia" w:ascii="宋体" w:cs="宋体"/>
          <w:color w:val="000000"/>
          <w:sz w:val="24"/>
          <w:szCs w:val="24"/>
          <w:lang w:val="en-US" w:eastAsia="zh-CN"/>
        </w:rPr>
        <w:t>并具有本项目相关经营范围</w:t>
      </w:r>
      <w:r>
        <w:rPr>
          <w:rFonts w:hint="eastAsia" w:ascii="宋体" w:eastAsia="宋体" w:cs="宋体"/>
          <w:color w:val="000000"/>
          <w:sz w:val="24"/>
          <w:szCs w:val="24"/>
          <w:lang w:val="en-US" w:eastAsia="zh-CN"/>
        </w:rPr>
        <w:t>。</w:t>
      </w:r>
    </w:p>
    <w:p>
      <w:pPr>
        <w:spacing w:line="500" w:lineRule="exact"/>
        <w:ind w:left="239" w:leftChars="114"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2.1.3法人应携带《法定代表人身份证明》及身份证原件，委托代理人应携带《法人代表授权委托书》及身份证原件；</w:t>
      </w:r>
      <w:r>
        <w:rPr>
          <w:rFonts w:hint="eastAsia" w:ascii="宋体" w:cs="宋体"/>
          <w:color w:val="000000"/>
          <w:sz w:val="24"/>
          <w:szCs w:val="24"/>
          <w:lang w:val="en-US" w:eastAsia="zh-CN"/>
        </w:rPr>
        <w:t>需提供近6个月本公司的社保缴纳凭证的原件</w:t>
      </w:r>
      <w:r>
        <w:rPr>
          <w:rFonts w:hint="eastAsia" w:ascii="宋体" w:eastAsia="宋体" w:cs="宋体"/>
          <w:color w:val="000000"/>
          <w:sz w:val="24"/>
          <w:szCs w:val="24"/>
          <w:lang w:val="en-US" w:eastAsia="zh-CN"/>
        </w:rPr>
        <w:t>；</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2.1.4具有良好的商业信誉和健全的财务会计制度（</w:t>
      </w:r>
      <w:r>
        <w:rPr>
          <w:rFonts w:hint="eastAsia" w:ascii="宋体" w:cs="宋体"/>
          <w:color w:val="000000"/>
          <w:sz w:val="24"/>
          <w:szCs w:val="24"/>
          <w:lang w:val="en-US" w:eastAsia="zh-CN"/>
        </w:rPr>
        <w:t>需提供2021年度财务审计报告及完税证明</w:t>
      </w:r>
      <w:r>
        <w:rPr>
          <w:rFonts w:hint="eastAsia" w:ascii="宋体" w:eastAsia="宋体" w:cs="宋体"/>
          <w:color w:val="000000"/>
          <w:sz w:val="24"/>
          <w:szCs w:val="24"/>
          <w:lang w:val="en-US" w:eastAsia="zh-CN"/>
        </w:rPr>
        <w:t>，</w:t>
      </w:r>
      <w:r>
        <w:rPr>
          <w:rFonts w:hint="eastAsia" w:ascii="宋体" w:cs="宋体"/>
          <w:color w:val="000000"/>
          <w:sz w:val="24"/>
          <w:szCs w:val="24"/>
          <w:lang w:val="en-US" w:eastAsia="zh-CN"/>
        </w:rPr>
        <w:t>2022年之后</w:t>
      </w:r>
      <w:r>
        <w:rPr>
          <w:rFonts w:hint="eastAsia" w:ascii="宋体" w:eastAsia="宋体" w:cs="宋体"/>
          <w:color w:val="000000"/>
          <w:sz w:val="24"/>
          <w:szCs w:val="24"/>
          <w:lang w:val="en-US" w:eastAsia="zh-CN"/>
        </w:rPr>
        <w:t>成立公司不提供），有依法缴纳税收和社会保障资金的良好记录</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500" w:lineRule="exact"/>
        <w:ind w:left="210" w:leftChars="100" w:firstLine="360" w:firstLineChars="1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2.1.6企业负责人为同一人或者存在直接控股、管理关系的不同投标人，不得参加同一合同项下的政府采购活动。否则，皆取消投标资格</w:t>
      </w:r>
    </w:p>
    <w:p>
      <w:pPr>
        <w:spacing w:line="500" w:lineRule="exact"/>
        <w:ind w:left="210" w:leftChars="100" w:firstLine="315" w:firstLineChars="150"/>
        <w:rPr>
          <w:rFonts w:hint="eastAsia" w:ascii="宋体" w:eastAsia="宋体" w:cs="宋体"/>
          <w:sz w:val="24"/>
          <w:szCs w:val="24"/>
        </w:rPr>
      </w:pPr>
      <w:r>
        <w:rPr>
          <w:rFonts w:hint="eastAsia"/>
          <w:lang w:val="en-US" w:eastAsia="zh-CN"/>
        </w:rPr>
        <w:t> </w:t>
      </w:r>
      <w:r>
        <w:rPr>
          <w:rFonts w:hint="eastAsia" w:ascii="宋体" w:eastAsia="宋体" w:cs="宋体"/>
          <w:sz w:val="24"/>
          <w:szCs w:val="24"/>
          <w:lang w:val="en-US" w:eastAsia="zh-CN"/>
        </w:rPr>
        <w:t>2.1.</w:t>
      </w:r>
      <w:r>
        <w:rPr>
          <w:rFonts w:hint="eastAsia" w:ascii="宋体" w:cs="宋体"/>
          <w:sz w:val="24"/>
          <w:szCs w:val="24"/>
          <w:lang w:val="en-US" w:eastAsia="zh-CN"/>
        </w:rPr>
        <w:t>7</w:t>
      </w:r>
      <w:r>
        <w:rPr>
          <w:rFonts w:hint="eastAsia" w:ascii="宋体" w:eastAsia="宋体" w:cs="宋体"/>
          <w:color w:val="000000"/>
          <w:sz w:val="24"/>
          <w:szCs w:val="24"/>
        </w:rPr>
        <w:t>、本项目不接受联合体投标</w:t>
      </w:r>
    </w:p>
    <w:p>
      <w:pPr>
        <w:spacing w:line="500" w:lineRule="exact"/>
        <w:ind w:left="0" w:firstLine="482" w:firstLineChars="200"/>
        <w:rPr>
          <w:rFonts w:ascii="宋体" w:cs="宋体"/>
          <w:b/>
          <w:sz w:val="24"/>
        </w:rPr>
      </w:pPr>
      <w:r>
        <w:rPr>
          <w:rFonts w:hint="eastAsia" w:ascii="宋体" w:cs="宋体"/>
          <w:b/>
          <w:sz w:val="24"/>
        </w:rPr>
        <w:t>3、定义</w:t>
      </w:r>
    </w:p>
    <w:p>
      <w:pPr>
        <w:pStyle w:val="20"/>
        <w:overflowPunct w:val="0"/>
        <w:spacing w:line="500" w:lineRule="exact"/>
        <w:ind w:left="0" w:firstLine="480" w:firstLineChars="200"/>
        <w:rPr>
          <w:rFonts w:ascii="宋体" w:cs="宋体"/>
          <w:szCs w:val="24"/>
          <w:lang w:val="zh-CN"/>
        </w:rPr>
      </w:pPr>
      <w:r>
        <w:rPr>
          <w:rFonts w:hint="eastAsia" w:ascii="宋体" w:cs="宋体"/>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cs="宋体"/>
          <w:sz w:val="24"/>
        </w:rPr>
      </w:pPr>
      <w:r>
        <w:rPr>
          <w:rFonts w:hint="eastAsia" w:ascii="宋体" w:cs="宋体"/>
          <w:sz w:val="24"/>
        </w:rPr>
        <w:t>3.2 “投标人”系指响应招标，并按照竞争性磋商文件的要求参与投标竞争的法人，中标后即为中标人，签定合同后即为卖方。</w:t>
      </w:r>
    </w:p>
    <w:p>
      <w:pPr>
        <w:pStyle w:val="20"/>
        <w:overflowPunct w:val="0"/>
        <w:spacing w:line="500" w:lineRule="exact"/>
        <w:rPr>
          <w:rFonts w:ascii="宋体" w:cs="宋体"/>
          <w:szCs w:val="24"/>
        </w:rPr>
      </w:pPr>
      <w:r>
        <w:rPr>
          <w:rFonts w:hint="eastAsia" w:ascii="宋体" w:cs="宋体"/>
          <w:szCs w:val="24"/>
        </w:rPr>
        <w:t>3.3 “招标机构”系指在委托人授权范围内具体组织实施招标活动的法人。</w:t>
      </w:r>
    </w:p>
    <w:p>
      <w:pPr>
        <w:spacing w:line="500" w:lineRule="exact"/>
        <w:ind w:left="0" w:firstLine="480" w:firstLineChars="200"/>
        <w:rPr>
          <w:rFonts w:ascii="宋体" w:cs="宋体"/>
          <w:sz w:val="24"/>
        </w:rPr>
      </w:pPr>
      <w:r>
        <w:rPr>
          <w:rFonts w:hint="eastAsia" w:ascii="宋体" w:cs="宋体"/>
          <w:sz w:val="24"/>
        </w:rPr>
        <w:t>3.4 “货物”系指卖方按合同要求，须向买方提供的一切产品及其它技术资料和材料。</w:t>
      </w:r>
    </w:p>
    <w:p>
      <w:pPr>
        <w:spacing w:line="500" w:lineRule="exact"/>
        <w:ind w:left="0" w:firstLine="480" w:firstLineChars="200"/>
        <w:rPr>
          <w:rFonts w:ascii="宋体" w:cs="宋体"/>
          <w:sz w:val="24"/>
        </w:rPr>
      </w:pPr>
      <w:r>
        <w:rPr>
          <w:rFonts w:hint="eastAsia" w:ascii="宋体" w:cs="宋体"/>
          <w:sz w:val="24"/>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宋体" w:cs="宋体"/>
          <w:sz w:val="24"/>
        </w:rPr>
      </w:pPr>
      <w:r>
        <w:rPr>
          <w:rFonts w:hint="eastAsia" w:ascii="宋体" w:cs="宋体"/>
          <w:sz w:val="24"/>
        </w:rPr>
        <w:t>3.6 “卖方”系指提供合同货物和服务的法人。</w:t>
      </w:r>
    </w:p>
    <w:p>
      <w:pPr>
        <w:spacing w:line="500" w:lineRule="exact"/>
        <w:ind w:left="0" w:firstLine="480" w:firstLineChars="200"/>
        <w:rPr>
          <w:rFonts w:ascii="宋体" w:cs="宋体"/>
          <w:sz w:val="24"/>
        </w:rPr>
      </w:pPr>
      <w:r>
        <w:rPr>
          <w:rFonts w:hint="eastAsia" w:ascii="宋体" w:cs="宋体"/>
          <w:sz w:val="24"/>
        </w:rPr>
        <w:t>3.7 “买方”系指购买货物的单位。</w:t>
      </w:r>
    </w:p>
    <w:p>
      <w:pPr>
        <w:spacing w:line="500" w:lineRule="exact"/>
        <w:ind w:left="0" w:firstLine="482" w:firstLineChars="200"/>
        <w:rPr>
          <w:rFonts w:ascii="宋体" w:cs="宋体"/>
          <w:b/>
          <w:sz w:val="24"/>
        </w:rPr>
      </w:pPr>
      <w:r>
        <w:rPr>
          <w:rFonts w:hint="eastAsia" w:ascii="宋体" w:cs="宋体"/>
          <w:b/>
          <w:sz w:val="24"/>
        </w:rPr>
        <w:t>4、投标费用</w:t>
      </w:r>
    </w:p>
    <w:p>
      <w:pPr>
        <w:spacing w:line="500" w:lineRule="exact"/>
        <w:ind w:left="0" w:firstLine="480" w:firstLineChars="200"/>
        <w:rPr>
          <w:rFonts w:ascii="宋体" w:cs="宋体"/>
          <w:sz w:val="24"/>
        </w:rPr>
      </w:pPr>
      <w:r>
        <w:rPr>
          <w:rFonts w:hint="eastAsia" w:ascii="宋体" w:cs="宋体"/>
          <w:sz w:val="24"/>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宋体" w:cs="宋体"/>
          <w:sz w:val="24"/>
        </w:rPr>
      </w:pPr>
    </w:p>
    <w:p>
      <w:pPr>
        <w:spacing w:line="500" w:lineRule="exact"/>
        <w:jc w:val="center"/>
        <w:rPr>
          <w:rFonts w:ascii="宋体" w:cs="宋体"/>
          <w:b/>
          <w:sz w:val="24"/>
        </w:rPr>
      </w:pPr>
      <w:r>
        <w:rPr>
          <w:rFonts w:hint="eastAsia" w:ascii="宋体" w:cs="宋体"/>
          <w:b/>
          <w:sz w:val="24"/>
        </w:rPr>
        <w:t>二、竞争性磋商文件</w:t>
      </w:r>
    </w:p>
    <w:p>
      <w:pPr>
        <w:spacing w:line="500" w:lineRule="exact"/>
        <w:ind w:left="0" w:firstLine="482" w:firstLineChars="200"/>
        <w:rPr>
          <w:rFonts w:ascii="宋体" w:cs="宋体"/>
          <w:b/>
          <w:sz w:val="24"/>
        </w:rPr>
      </w:pPr>
      <w:r>
        <w:rPr>
          <w:rFonts w:hint="eastAsia" w:ascii="宋体" w:cs="宋体"/>
          <w:b/>
          <w:sz w:val="24"/>
        </w:rPr>
        <w:t>5、竞争性磋商文件</w:t>
      </w:r>
    </w:p>
    <w:p>
      <w:pPr>
        <w:spacing w:line="500" w:lineRule="exact"/>
        <w:ind w:left="0" w:firstLine="480" w:firstLineChars="200"/>
        <w:rPr>
          <w:rFonts w:ascii="宋体" w:cs="宋体"/>
          <w:sz w:val="24"/>
        </w:rPr>
      </w:pPr>
      <w:r>
        <w:rPr>
          <w:rFonts w:hint="eastAsia" w:ascii="宋体" w:cs="宋体"/>
          <w:sz w:val="24"/>
        </w:rPr>
        <w:t>5.1 竞争性磋商文件用以阐明所招标的内容，招标投标程序及合同条款，包括：</w:t>
      </w:r>
    </w:p>
    <w:p>
      <w:pPr>
        <w:spacing w:line="500" w:lineRule="exact"/>
        <w:ind w:left="0" w:firstLine="480" w:firstLineChars="200"/>
        <w:rPr>
          <w:rFonts w:ascii="宋体" w:cs="宋体"/>
          <w:sz w:val="24"/>
        </w:rPr>
      </w:pPr>
      <w:r>
        <w:rPr>
          <w:rFonts w:hint="eastAsia" w:ascii="宋体" w:cs="宋体"/>
          <w:sz w:val="24"/>
        </w:rPr>
        <w:t>5.1.1 投标人须知前附表；</w:t>
      </w:r>
    </w:p>
    <w:p>
      <w:pPr>
        <w:spacing w:line="500" w:lineRule="exact"/>
        <w:ind w:left="0" w:firstLine="480" w:firstLineChars="200"/>
        <w:rPr>
          <w:rFonts w:ascii="宋体" w:cs="宋体"/>
          <w:sz w:val="24"/>
        </w:rPr>
      </w:pPr>
      <w:r>
        <w:rPr>
          <w:rFonts w:hint="eastAsia" w:ascii="宋体" w:cs="宋体"/>
          <w:sz w:val="24"/>
        </w:rPr>
        <w:t>5.1.2 招标书；</w:t>
      </w:r>
    </w:p>
    <w:p>
      <w:pPr>
        <w:spacing w:line="500" w:lineRule="exact"/>
        <w:ind w:left="0" w:firstLine="480" w:firstLineChars="200"/>
        <w:rPr>
          <w:rFonts w:ascii="宋体" w:cs="宋体"/>
          <w:sz w:val="24"/>
        </w:rPr>
      </w:pPr>
      <w:r>
        <w:rPr>
          <w:rFonts w:hint="eastAsia" w:ascii="宋体" w:cs="宋体"/>
          <w:sz w:val="24"/>
        </w:rPr>
        <w:t>5.1.3 投标人须知；</w:t>
      </w:r>
    </w:p>
    <w:p>
      <w:pPr>
        <w:spacing w:line="500" w:lineRule="exact"/>
        <w:ind w:left="0" w:firstLine="480" w:firstLineChars="200"/>
        <w:rPr>
          <w:rFonts w:ascii="宋体" w:cs="宋体"/>
          <w:sz w:val="24"/>
        </w:rPr>
      </w:pPr>
      <w:r>
        <w:rPr>
          <w:rFonts w:hint="eastAsia" w:ascii="宋体" w:cs="宋体"/>
          <w:sz w:val="24"/>
        </w:rPr>
        <w:t>5.1.4 技术要求；</w:t>
      </w:r>
    </w:p>
    <w:p>
      <w:pPr>
        <w:spacing w:line="500" w:lineRule="exact"/>
        <w:ind w:left="0" w:firstLine="480" w:firstLineChars="200"/>
        <w:rPr>
          <w:rFonts w:ascii="宋体" w:cs="宋体"/>
          <w:sz w:val="24"/>
        </w:rPr>
      </w:pPr>
      <w:r>
        <w:rPr>
          <w:rFonts w:hint="eastAsia" w:ascii="宋体" w:cs="宋体"/>
          <w:sz w:val="24"/>
        </w:rPr>
        <w:t>5.1.5合同；</w:t>
      </w:r>
    </w:p>
    <w:p>
      <w:pPr>
        <w:spacing w:line="500" w:lineRule="exact"/>
        <w:ind w:left="0" w:firstLine="480" w:firstLineChars="200"/>
        <w:rPr>
          <w:rFonts w:ascii="宋体" w:cs="宋体"/>
          <w:sz w:val="24"/>
        </w:rPr>
      </w:pPr>
      <w:r>
        <w:rPr>
          <w:rFonts w:hint="eastAsia" w:ascii="宋体" w:cs="宋体"/>
          <w:sz w:val="24"/>
        </w:rPr>
        <w:t>5.16 投标文件格式。</w:t>
      </w:r>
    </w:p>
    <w:p>
      <w:pPr>
        <w:spacing w:line="500" w:lineRule="exact"/>
        <w:ind w:left="0" w:firstLine="480" w:firstLineChars="200"/>
        <w:rPr>
          <w:rFonts w:ascii="宋体" w:cs="宋体"/>
          <w:sz w:val="24"/>
        </w:rPr>
      </w:pPr>
      <w:r>
        <w:rPr>
          <w:rFonts w:hint="eastAsia" w:ascii="宋体" w:cs="宋体"/>
          <w:sz w:val="24"/>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宋体" w:cs="宋体"/>
          <w:b/>
          <w:sz w:val="24"/>
        </w:rPr>
      </w:pPr>
      <w:r>
        <w:rPr>
          <w:rFonts w:hint="eastAsia" w:ascii="宋体" w:cs="宋体"/>
          <w:b/>
          <w:sz w:val="24"/>
        </w:rPr>
        <w:t>6、竞争性磋商文件的澄清</w:t>
      </w:r>
    </w:p>
    <w:p>
      <w:pPr>
        <w:spacing w:line="500" w:lineRule="exact"/>
        <w:ind w:left="0" w:firstLine="480" w:firstLineChars="200"/>
        <w:rPr>
          <w:rFonts w:ascii="宋体" w:cs="宋体"/>
          <w:sz w:val="24"/>
        </w:rPr>
      </w:pPr>
      <w:r>
        <w:rPr>
          <w:rFonts w:hint="eastAsia" w:ascii="宋体" w:cs="宋体"/>
          <w:sz w:val="24"/>
        </w:rPr>
        <w:t>6.1 任何要求澄清竞争性磋商文件的投标人，均应在投标截止日期5天前以书面形式或传真、电报通知招标机构。招标机构将以书面形式予以答复，同时将书面通知每个购买竞争性磋商文件的投标人</w:t>
      </w:r>
    </w:p>
    <w:p>
      <w:pPr>
        <w:spacing w:line="500" w:lineRule="exact"/>
        <w:ind w:left="0" w:firstLine="482" w:firstLineChars="200"/>
        <w:rPr>
          <w:rFonts w:ascii="宋体" w:cs="宋体"/>
          <w:b/>
          <w:sz w:val="24"/>
        </w:rPr>
      </w:pPr>
      <w:r>
        <w:rPr>
          <w:rFonts w:hint="eastAsia" w:ascii="宋体" w:cs="宋体"/>
          <w:b/>
          <w:sz w:val="24"/>
        </w:rPr>
        <w:t>7、竞争性磋商文件的修改</w:t>
      </w:r>
    </w:p>
    <w:p>
      <w:pPr>
        <w:spacing w:line="500" w:lineRule="exact"/>
        <w:ind w:left="0" w:firstLine="480" w:firstLineChars="200"/>
        <w:rPr>
          <w:rFonts w:hint="eastAsia" w:ascii="宋体" w:eastAsia="宋体" w:cs="宋体"/>
          <w:sz w:val="24"/>
          <w:lang w:eastAsia="zh-CN"/>
        </w:rPr>
      </w:pPr>
      <w:r>
        <w:rPr>
          <w:rFonts w:hint="eastAsia" w:ascii="宋体" w:cs="宋体"/>
          <w:sz w:val="24"/>
        </w:rPr>
        <w:t>7.1 在投标截止时间5天以前，招标人都可能以《竞争性磋商文件补充》的方式修改竞争性磋商文件。并将以书面形式通知所有购买竞争性磋商文件的投标人</w:t>
      </w:r>
      <w:r>
        <w:rPr>
          <w:rFonts w:hint="eastAsia" w:ascii="宋体" w:cs="宋体"/>
          <w:sz w:val="24"/>
          <w:lang w:eastAsia="zh-CN"/>
        </w:rPr>
        <w:t>。</w:t>
      </w:r>
    </w:p>
    <w:p>
      <w:pPr>
        <w:spacing w:line="500" w:lineRule="exact"/>
        <w:ind w:left="0" w:firstLine="480" w:firstLineChars="200"/>
        <w:rPr>
          <w:rFonts w:ascii="宋体" w:cs="宋体"/>
          <w:sz w:val="24"/>
        </w:rPr>
      </w:pPr>
      <w:r>
        <w:rPr>
          <w:rFonts w:hint="eastAsia" w:ascii="宋体" w:cs="宋体"/>
          <w:sz w:val="24"/>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宋体" w:cs="宋体"/>
          <w:sz w:val="24"/>
        </w:rPr>
      </w:pPr>
      <w:r>
        <w:rPr>
          <w:rFonts w:hint="eastAsia" w:ascii="宋体" w:cs="宋体"/>
          <w:sz w:val="24"/>
        </w:rPr>
        <w:t>7.3 为使投标人在编制投标文件时把《竞争性磋商文件补充》内容考虑进去，招标人可以相应延长投标截止日期，具体时间将在《竞争性磋商文件补充》中写明。</w:t>
      </w:r>
    </w:p>
    <w:p>
      <w:pPr>
        <w:spacing w:line="500" w:lineRule="exact"/>
        <w:jc w:val="center"/>
        <w:rPr>
          <w:rFonts w:ascii="宋体" w:cs="宋体"/>
          <w:b/>
          <w:sz w:val="24"/>
        </w:rPr>
      </w:pPr>
    </w:p>
    <w:p>
      <w:pPr>
        <w:numPr>
          <w:ilvl w:val="0"/>
          <w:numId w:val="5"/>
        </w:numPr>
        <w:spacing w:line="500" w:lineRule="exact"/>
        <w:ind w:left="120" w:hanging="120" w:firstLineChars="0"/>
        <w:jc w:val="center"/>
        <w:rPr>
          <w:rFonts w:ascii="宋体" w:cs="宋体"/>
          <w:b/>
          <w:sz w:val="24"/>
        </w:rPr>
      </w:pPr>
      <w:r>
        <w:rPr>
          <w:rFonts w:hint="eastAsia" w:ascii="宋体" w:cs="宋体"/>
          <w:b/>
          <w:sz w:val="24"/>
        </w:rPr>
        <w:t>投标文件的编制</w:t>
      </w:r>
    </w:p>
    <w:p>
      <w:pPr>
        <w:spacing w:line="500" w:lineRule="exact"/>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8、 投标文件的编写</w:t>
      </w:r>
    </w:p>
    <w:p>
      <w:pPr>
        <w:widowControl/>
        <w:spacing w:line="500" w:lineRule="exact"/>
        <w:rPr>
          <w:rFonts w:ascii="宋体" w:cs="宋体"/>
          <w:b/>
          <w:color w:val="FF00FF"/>
          <w:sz w:val="24"/>
          <w:shd w:val="pct10" w:color="auto" w:fill="FFFFFF"/>
        </w:rPr>
      </w:pPr>
      <w:r>
        <w:rPr>
          <w:rFonts w:hint="eastAsia" w:ascii="宋体" w:cs="宋体"/>
          <w:sz w:val="24"/>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宋体" w:cs="宋体"/>
          <w:b/>
          <w:sz w:val="24"/>
        </w:rPr>
      </w:pPr>
      <w:r>
        <w:rPr>
          <w:rFonts w:hint="eastAsia" w:ascii="宋体" w:cs="宋体"/>
          <w:b/>
          <w:sz w:val="24"/>
        </w:rPr>
        <w:t>9、投标的语言</w:t>
      </w:r>
    </w:p>
    <w:p>
      <w:pPr>
        <w:spacing w:line="500" w:lineRule="exact"/>
        <w:rPr>
          <w:rFonts w:ascii="宋体" w:cs="宋体"/>
          <w:sz w:val="24"/>
        </w:rPr>
      </w:pPr>
      <w:r>
        <w:rPr>
          <w:rFonts w:hint="eastAsia" w:ascii="宋体" w:cs="宋体"/>
          <w:sz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rPr>
          <w:rFonts w:ascii="宋体" w:cs="宋体"/>
          <w:sz w:val="24"/>
        </w:rPr>
      </w:pPr>
      <w:r>
        <w:rPr>
          <w:rFonts w:hint="eastAsia" w:ascii="宋体" w:cs="宋体"/>
          <w:sz w:val="24"/>
        </w:rPr>
        <w:t xml:space="preserve">    9.2投标文件中使用的计量单位除竞争性磋商文件中有特殊规定外，一律使用法定计量单位。</w:t>
      </w:r>
    </w:p>
    <w:p>
      <w:pPr>
        <w:spacing w:line="500" w:lineRule="exact"/>
        <w:rPr>
          <w:rFonts w:ascii="宋体" w:cs="宋体"/>
          <w:b/>
          <w:bCs/>
          <w:sz w:val="24"/>
        </w:rPr>
      </w:pPr>
      <w:r>
        <w:rPr>
          <w:rFonts w:hint="eastAsia" w:ascii="宋体" w:cs="宋体"/>
          <w:b/>
          <w:bCs/>
          <w:sz w:val="24"/>
        </w:rPr>
        <w:t xml:space="preserve">    10、投标文件的格式</w:t>
      </w:r>
    </w:p>
    <w:p>
      <w:pPr>
        <w:spacing w:line="500" w:lineRule="exact"/>
        <w:rPr>
          <w:rFonts w:ascii="宋体" w:cs="宋体"/>
          <w:sz w:val="24"/>
        </w:rPr>
      </w:pPr>
      <w:r>
        <w:rPr>
          <w:rFonts w:hint="eastAsia" w:ascii="宋体" w:cs="宋体"/>
          <w:sz w:val="24"/>
        </w:rPr>
        <w:t xml:space="preserve">    10.1投标人应按竞争性磋商文件提供的格式及投标报价说明完整地填写所提供的产品、服务、数量及价格。</w:t>
      </w:r>
    </w:p>
    <w:p>
      <w:pPr>
        <w:spacing w:line="500" w:lineRule="exact"/>
        <w:rPr>
          <w:rFonts w:ascii="宋体" w:cs="宋体"/>
          <w:sz w:val="24"/>
        </w:rPr>
      </w:pPr>
      <w:r>
        <w:rPr>
          <w:rFonts w:hint="eastAsia" w:ascii="宋体" w:cs="宋体"/>
          <w:sz w:val="24"/>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rPr>
          <w:rFonts w:ascii="宋体" w:cs="宋体"/>
          <w:b/>
          <w:color w:val="000000"/>
          <w:sz w:val="24"/>
        </w:rPr>
      </w:pPr>
      <w:r>
        <w:rPr>
          <w:rFonts w:hint="eastAsia" w:ascii="宋体" w:cs="宋体"/>
          <w:b/>
          <w:sz w:val="24"/>
        </w:rPr>
        <w:t xml:space="preserve">    11、投标文件的组成和顺序:投标文件由经济报价部分、商务部分、技术部分三部分组成，合装成一本标书（胶装）。</w:t>
      </w:r>
      <w:r>
        <w:rPr>
          <w:rFonts w:hint="eastAsia" w:ascii="宋体" w:cs="宋体"/>
          <w:b/>
          <w:color w:val="000000"/>
          <w:sz w:val="24"/>
        </w:rPr>
        <w:t>报价一览表需按竞争性磋商文件提供的格式填写，统一规范，不得自行增减内容，并单独提供且与投标文件中提供的一致</w:t>
      </w:r>
      <w:r>
        <w:rPr>
          <w:rFonts w:hint="eastAsia" w:ascii="宋体" w:cs="宋体"/>
          <w:b/>
          <w:color w:val="auto"/>
          <w:sz w:val="24"/>
        </w:rPr>
        <w:t>，</w:t>
      </w:r>
      <w:r>
        <w:rPr>
          <w:rFonts w:hint="eastAsia" w:ascii="宋体" w:cs="宋体"/>
          <w:b/>
          <w:color w:val="auto"/>
          <w:sz w:val="24"/>
          <w:lang w:val="en-US" w:eastAsia="zh-CN"/>
        </w:rPr>
        <w:t>投标文件要有页码，并逐页盖章</w:t>
      </w:r>
      <w:r>
        <w:rPr>
          <w:rFonts w:hint="eastAsia" w:ascii="宋体" w:cs="宋体"/>
          <w:b/>
          <w:color w:val="000000"/>
          <w:sz w:val="24"/>
          <w:lang w:val="en-US" w:eastAsia="zh-CN"/>
        </w:rPr>
        <w:t>，</w:t>
      </w:r>
      <w:r>
        <w:rPr>
          <w:rFonts w:hint="eastAsia" w:ascii="宋体" w:cs="宋体"/>
          <w:b/>
          <w:color w:val="000000"/>
          <w:sz w:val="24"/>
        </w:rPr>
        <w:t>并按竞争性磋商文件要求密封。</w:t>
      </w:r>
    </w:p>
    <w:p>
      <w:pPr>
        <w:spacing w:line="500" w:lineRule="exact"/>
        <w:ind w:left="0" w:firstLine="480" w:firstLineChars="200"/>
        <w:rPr>
          <w:rFonts w:ascii="宋体" w:cs="宋体"/>
          <w:b/>
          <w:sz w:val="24"/>
        </w:rPr>
      </w:pPr>
      <w:r>
        <w:rPr>
          <w:rFonts w:hint="eastAsia" w:ascii="宋体" w:cs="宋体"/>
          <w:sz w:val="24"/>
        </w:rPr>
        <w:t>11.1</w:t>
      </w:r>
      <w:r>
        <w:rPr>
          <w:rFonts w:hint="eastAsia" w:ascii="宋体" w:cs="宋体"/>
          <w:b/>
          <w:sz w:val="24"/>
        </w:rPr>
        <w:t>经济报价部分：</w:t>
      </w:r>
    </w:p>
    <w:p>
      <w:pPr>
        <w:spacing w:line="500" w:lineRule="exact"/>
        <w:rPr>
          <w:rFonts w:ascii="宋体" w:cs="宋体"/>
          <w:sz w:val="24"/>
        </w:rPr>
      </w:pPr>
      <w:r>
        <w:rPr>
          <w:rFonts w:hint="eastAsia" w:ascii="宋体" w:cs="宋体"/>
          <w:sz w:val="24"/>
        </w:rPr>
        <w:t xml:space="preserve">    11.1.1投标承诺书（一）</w:t>
      </w:r>
    </w:p>
    <w:p>
      <w:pPr>
        <w:spacing w:line="500" w:lineRule="exact"/>
        <w:rPr>
          <w:rFonts w:ascii="宋体" w:cs="宋体"/>
          <w:sz w:val="24"/>
        </w:rPr>
      </w:pPr>
      <w:r>
        <w:rPr>
          <w:rFonts w:hint="eastAsia" w:ascii="宋体" w:cs="宋体"/>
          <w:b/>
          <w:color w:val="FF0000"/>
          <w:sz w:val="24"/>
        </w:rPr>
        <w:t xml:space="preserve">   </w:t>
      </w:r>
      <w:r>
        <w:rPr>
          <w:rFonts w:hint="eastAsia" w:ascii="宋体" w:cs="宋体"/>
          <w:sz w:val="24"/>
        </w:rPr>
        <w:t xml:space="preserve"> 11.1.2报价一览表</w:t>
      </w:r>
    </w:p>
    <w:p>
      <w:pPr>
        <w:spacing w:line="500" w:lineRule="exact"/>
        <w:ind w:left="0" w:firstLine="236" w:firstLineChars="98"/>
        <w:rPr>
          <w:rFonts w:ascii="宋体" w:cs="宋体"/>
          <w:b/>
          <w:sz w:val="24"/>
        </w:rPr>
      </w:pPr>
      <w:r>
        <w:rPr>
          <w:rFonts w:hint="eastAsia" w:ascii="宋体" w:cs="宋体"/>
          <w:b/>
          <w:sz w:val="24"/>
        </w:rPr>
        <w:t xml:space="preserve">  11.2商务部分：</w:t>
      </w:r>
    </w:p>
    <w:p>
      <w:pPr>
        <w:spacing w:line="480" w:lineRule="exact"/>
        <w:rPr>
          <w:rFonts w:ascii="宋体" w:cs="宋体"/>
          <w:color w:val="000000"/>
          <w:sz w:val="24"/>
        </w:rPr>
      </w:pPr>
      <w:r>
        <w:rPr>
          <w:rFonts w:hint="eastAsia" w:ascii="宋体" w:cs="宋体"/>
          <w:b/>
          <w:sz w:val="24"/>
        </w:rPr>
        <w:t xml:space="preserve">    </w:t>
      </w:r>
      <w:r>
        <w:rPr>
          <w:rFonts w:hint="eastAsia" w:ascii="宋体" w:cs="宋体"/>
          <w:color w:val="000000"/>
          <w:sz w:val="24"/>
        </w:rPr>
        <w:t>11.2.1投标方的资格声明（格式见附件）；</w:t>
      </w:r>
    </w:p>
    <w:p>
      <w:pPr>
        <w:spacing w:line="480" w:lineRule="exact"/>
        <w:ind w:left="0" w:firstLine="480" w:firstLineChars="200"/>
        <w:rPr>
          <w:rFonts w:ascii="宋体" w:cs="宋体"/>
          <w:sz w:val="24"/>
        </w:rPr>
      </w:pPr>
      <w:r>
        <w:rPr>
          <w:rFonts w:hint="eastAsia" w:ascii="宋体" w:cs="宋体"/>
          <w:color w:val="000000"/>
          <w:sz w:val="24"/>
        </w:rPr>
        <w:t>11.2.2 投标单位基本情况表（格式见附件）</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11.2.3出具法人营业执照函、</w:t>
      </w:r>
      <w:r>
        <w:rPr>
          <w:rFonts w:hint="eastAsia" w:ascii="宋体" w:cs="宋体"/>
          <w:sz w:val="24"/>
          <w:lang w:eastAsia="zh-CN"/>
        </w:rPr>
        <w:t>并具备本项目相关经营范围</w:t>
      </w:r>
      <w:r>
        <w:rPr>
          <w:rFonts w:hint="eastAsia" w:ascii="宋体" w:cs="宋体"/>
          <w:sz w:val="24"/>
        </w:rPr>
        <w:t>（格式见附件）；</w:t>
      </w:r>
    </w:p>
    <w:p>
      <w:pPr>
        <w:spacing w:line="480" w:lineRule="exact"/>
        <w:ind w:left="0" w:firstLine="480" w:firstLineChars="200"/>
        <w:rPr>
          <w:rFonts w:ascii="宋体" w:cs="宋体"/>
          <w:sz w:val="24"/>
        </w:rPr>
      </w:pPr>
      <w:r>
        <w:rPr>
          <w:rFonts w:hint="eastAsia" w:ascii="宋体" w:cs="宋体"/>
          <w:sz w:val="24"/>
        </w:rPr>
        <w:t>11.2.4法定代表人证明书（格式见附件）；</w:t>
      </w:r>
    </w:p>
    <w:p>
      <w:pPr>
        <w:spacing w:line="480" w:lineRule="exact"/>
        <w:rPr>
          <w:rFonts w:ascii="宋体" w:cs="宋体"/>
          <w:sz w:val="24"/>
        </w:rPr>
      </w:pPr>
      <w:r>
        <w:rPr>
          <w:rFonts w:hint="eastAsia" w:ascii="宋体" w:cs="宋体"/>
          <w:sz w:val="24"/>
        </w:rPr>
        <w:t xml:space="preserve">    11.2.5法定代表人授权委托书及投标人被授权人身份证复印件（格式见附件）；</w:t>
      </w:r>
    </w:p>
    <w:p>
      <w:pPr>
        <w:widowControl/>
        <w:spacing w:line="480" w:lineRule="exact"/>
        <w:ind w:left="0" w:firstLine="482" w:firstLineChars="200"/>
        <w:rPr>
          <w:rFonts w:ascii="宋体" w:cs="宋体"/>
          <w:sz w:val="24"/>
        </w:rPr>
      </w:pPr>
      <w:r>
        <w:rPr>
          <w:rFonts w:hint="eastAsia" w:ascii="宋体" w:cs="宋体"/>
          <w:b/>
          <w:bCs/>
          <w:sz w:val="24"/>
        </w:rPr>
        <w:t>11.2.6</w:t>
      </w:r>
      <w:r>
        <w:rPr>
          <w:rFonts w:hint="eastAsia" w:ascii="宋体" w:cs="宋体"/>
          <w:b/>
          <w:bCs/>
          <w:sz w:val="24"/>
          <w:highlight w:val="none"/>
        </w:rPr>
        <w:t>近</w:t>
      </w:r>
      <w:r>
        <w:rPr>
          <w:rFonts w:ascii="宋体" w:cs="宋体"/>
          <w:b/>
          <w:bCs/>
          <w:sz w:val="24"/>
          <w:highlight w:val="none"/>
          <w:lang w:val="en-US" w:eastAsia="zh-CN"/>
        </w:rPr>
        <w:t>201</w:t>
      </w:r>
      <w:r>
        <w:rPr>
          <w:rFonts w:hint="eastAsia" w:ascii="宋体" w:cs="宋体"/>
          <w:b/>
          <w:bCs/>
          <w:sz w:val="24"/>
          <w:highlight w:val="none"/>
          <w:lang w:val="en-US" w:eastAsia="zh-CN"/>
        </w:rPr>
        <w:t>9</w:t>
      </w:r>
      <w:r>
        <w:rPr>
          <w:rFonts w:hint="eastAsia" w:ascii="宋体" w:cs="宋体"/>
          <w:b/>
          <w:bCs/>
          <w:sz w:val="24"/>
          <w:highlight w:val="none"/>
        </w:rPr>
        <w:t>年</w:t>
      </w:r>
      <w:r>
        <w:rPr>
          <w:rFonts w:ascii="宋体" w:cs="宋体"/>
          <w:b/>
          <w:bCs/>
          <w:sz w:val="24"/>
          <w:highlight w:val="none"/>
        </w:rPr>
        <w:t>至今</w:t>
      </w:r>
      <w:r>
        <w:rPr>
          <w:rFonts w:hint="eastAsia" w:ascii="宋体" w:cs="宋体"/>
          <w:b/>
          <w:bCs/>
          <w:sz w:val="24"/>
          <w:highlight w:val="none"/>
        </w:rPr>
        <w:t>企业类似业绩表及证明（</w:t>
      </w:r>
      <w:r>
        <w:rPr>
          <w:rFonts w:ascii="宋体" w:cs="宋体"/>
          <w:b/>
          <w:bCs/>
          <w:sz w:val="24"/>
          <w:highlight w:val="none"/>
        </w:rPr>
        <w:t>201</w:t>
      </w:r>
      <w:r>
        <w:rPr>
          <w:rFonts w:hint="eastAsia" w:ascii="宋体" w:cs="宋体"/>
          <w:b/>
          <w:bCs/>
          <w:sz w:val="24"/>
          <w:highlight w:val="none"/>
          <w:lang w:val="en-US" w:eastAsia="zh-CN"/>
        </w:rPr>
        <w:t>9</w:t>
      </w:r>
      <w:r>
        <w:rPr>
          <w:rFonts w:hint="eastAsia" w:ascii="宋体" w:cs="宋体"/>
          <w:b/>
          <w:bCs/>
          <w:sz w:val="24"/>
          <w:highlight w:val="none"/>
        </w:rPr>
        <w:t>年至今</w:t>
      </w:r>
      <w:r>
        <w:rPr>
          <w:rFonts w:hint="eastAsia" w:ascii="宋体" w:cs="宋体"/>
          <w:b/>
          <w:bCs/>
          <w:sz w:val="24"/>
        </w:rPr>
        <w:t>，提供可核实的合同</w:t>
      </w:r>
      <w:r>
        <w:rPr>
          <w:rFonts w:hint="eastAsia" w:ascii="宋体" w:cs="宋体"/>
          <w:b/>
          <w:bCs/>
          <w:sz w:val="24"/>
          <w:lang w:val="en-US" w:eastAsia="zh-CN"/>
        </w:rPr>
        <w:t>及</w:t>
      </w:r>
      <w:r>
        <w:rPr>
          <w:rFonts w:hint="eastAsia" w:ascii="宋体" w:cs="宋体"/>
          <w:b/>
          <w:bCs/>
          <w:sz w:val="24"/>
        </w:rPr>
        <w:t>中标通知书</w:t>
      </w:r>
      <w:r>
        <w:rPr>
          <w:rFonts w:hint="eastAsia" w:ascii="宋体" w:cs="宋体"/>
          <w:b/>
          <w:bCs/>
          <w:sz w:val="24"/>
          <w:lang w:eastAsia="zh-CN"/>
        </w:rPr>
        <w:t>。</w:t>
      </w:r>
      <w:r>
        <w:rPr>
          <w:rFonts w:hint="eastAsia" w:ascii="宋体" w:cs="宋体"/>
          <w:b/>
          <w:bCs/>
          <w:sz w:val="24"/>
        </w:rPr>
        <w:t>）（格式见附件）</w:t>
      </w:r>
      <w:r>
        <w:rPr>
          <w:rFonts w:hint="eastAsia" w:ascii="宋体" w:cs="宋体"/>
          <w:sz w:val="24"/>
        </w:rPr>
        <w:t>；</w:t>
      </w:r>
    </w:p>
    <w:p>
      <w:pPr>
        <w:pStyle w:val="20"/>
        <w:rPr>
          <w:rFonts w:ascii="宋体" w:cs="宋体"/>
          <w:color w:val="000000"/>
          <w:sz w:val="24"/>
          <w:szCs w:val="24"/>
        </w:rPr>
      </w:pPr>
      <w:r>
        <w:rPr>
          <w:rFonts w:hint="eastAsia" w:ascii="宋体" w:cs="宋体"/>
          <w:sz w:val="24"/>
          <w:szCs w:val="24"/>
        </w:rPr>
        <w:t>11.2.7</w:t>
      </w:r>
      <w:r>
        <w:rPr>
          <w:rFonts w:hint="eastAsia" w:ascii="宋体" w:cs="宋体"/>
          <w:color w:val="000000"/>
          <w:sz w:val="24"/>
          <w:szCs w:val="24"/>
        </w:rPr>
        <w:t>上一年度（20</w:t>
      </w:r>
      <w:r>
        <w:rPr>
          <w:rFonts w:hint="eastAsia" w:ascii="宋体" w:cs="宋体"/>
          <w:color w:val="000000"/>
          <w:sz w:val="24"/>
          <w:szCs w:val="24"/>
          <w:lang w:val="en-US" w:eastAsia="zh-CN"/>
        </w:rPr>
        <w:t>21</w:t>
      </w:r>
      <w:r>
        <w:rPr>
          <w:rFonts w:hint="eastAsia" w:ascii="宋体" w:cs="宋体"/>
          <w:color w:val="000000"/>
          <w:sz w:val="24"/>
          <w:szCs w:val="24"/>
        </w:rPr>
        <w:t>年）的</w:t>
      </w:r>
      <w:r>
        <w:rPr>
          <w:rFonts w:hint="eastAsia" w:ascii="宋体" w:cs="宋体"/>
          <w:sz w:val="24"/>
          <w:szCs w:val="24"/>
        </w:rPr>
        <w:t>企业</w:t>
      </w:r>
      <w:r>
        <w:rPr>
          <w:rFonts w:hint="eastAsia" w:ascii="宋体" w:cs="宋体"/>
          <w:color w:val="000000"/>
          <w:sz w:val="24"/>
          <w:szCs w:val="24"/>
        </w:rPr>
        <w:t>财务审计报告（20</w:t>
      </w:r>
      <w:r>
        <w:rPr>
          <w:rFonts w:hint="eastAsia" w:ascii="宋体" w:cs="宋体"/>
          <w:color w:val="000000"/>
          <w:sz w:val="24"/>
          <w:szCs w:val="24"/>
          <w:lang w:val="en-US" w:eastAsia="zh-CN"/>
        </w:rPr>
        <w:t>22</w:t>
      </w:r>
      <w:r>
        <w:rPr>
          <w:rFonts w:hint="eastAsia" w:ascii="宋体" w:cs="宋体"/>
          <w:color w:val="000000"/>
          <w:sz w:val="24"/>
          <w:szCs w:val="24"/>
        </w:rPr>
        <w:t>年以后成立的公司可以不提供）</w:t>
      </w:r>
    </w:p>
    <w:p>
      <w:pPr>
        <w:pStyle w:val="20"/>
        <w:rPr>
          <w:rFonts w:hint="eastAsia" w:ascii="宋体" w:eastAsia="宋体" w:cs="宋体"/>
          <w:color w:val="000000"/>
          <w:sz w:val="24"/>
          <w:szCs w:val="24"/>
          <w:lang w:eastAsia="zh-CN"/>
        </w:rPr>
      </w:pPr>
      <w:r>
        <w:rPr>
          <w:rFonts w:hint="eastAsia" w:ascii="宋体" w:cs="宋体"/>
          <w:color w:val="000000"/>
          <w:sz w:val="24"/>
          <w:szCs w:val="24"/>
        </w:rPr>
        <w:t>11.2.8公司缴纳社保近</w:t>
      </w:r>
      <w:r>
        <w:rPr>
          <w:rFonts w:hint="eastAsia" w:ascii="宋体" w:cs="宋体"/>
          <w:color w:val="000000"/>
          <w:sz w:val="24"/>
          <w:szCs w:val="24"/>
          <w:lang w:val="en-US" w:eastAsia="zh-CN"/>
        </w:rPr>
        <w:t>6</w:t>
      </w:r>
      <w:r>
        <w:rPr>
          <w:rFonts w:hint="eastAsia" w:ascii="宋体" w:cs="宋体"/>
          <w:color w:val="000000"/>
          <w:sz w:val="24"/>
          <w:szCs w:val="24"/>
        </w:rPr>
        <w:t>个月的</w:t>
      </w:r>
      <w:r>
        <w:rPr>
          <w:rFonts w:hint="eastAsia" w:ascii="宋体" w:cs="宋体"/>
          <w:color w:val="000000"/>
          <w:sz w:val="24"/>
          <w:szCs w:val="24"/>
          <w:lang w:val="en-US" w:eastAsia="zh-CN"/>
        </w:rPr>
        <w:t>本公司</w:t>
      </w:r>
      <w:r>
        <w:rPr>
          <w:rFonts w:hint="eastAsia" w:ascii="宋体" w:cs="宋体"/>
          <w:color w:val="000000"/>
          <w:sz w:val="24"/>
          <w:szCs w:val="24"/>
        </w:rPr>
        <w:t>社保缴纳凭证。</w:t>
      </w:r>
    </w:p>
    <w:p>
      <w:pPr>
        <w:pStyle w:val="20"/>
        <w:rPr>
          <w:rFonts w:hint="eastAsia" w:ascii="Tahoma" w:hAnsi="Tahoma" w:cs="Tahoma"/>
          <w:color w:val="auto"/>
          <w:sz w:val="24"/>
          <w:szCs w:val="24"/>
          <w:highlight w:val="none"/>
        </w:rPr>
      </w:pPr>
      <w:r>
        <w:rPr>
          <w:rFonts w:hint="eastAsia" w:ascii="宋体" w:cs="宋体"/>
          <w:color w:val="000000"/>
          <w:sz w:val="24"/>
          <w:szCs w:val="24"/>
          <w:lang w:val="en-US" w:eastAsia="zh-CN"/>
        </w:rPr>
        <w:t xml:space="preserve">    11.2.9投标保证金（投标保证金转账凭证）</w:t>
      </w:r>
    </w:p>
    <w:p>
      <w:pPr>
        <w:pStyle w:val="20"/>
        <w:rPr>
          <w:rFonts w:hint="eastAsia" w:ascii="宋体" w:cs="宋体"/>
          <w:color w:val="000000"/>
          <w:sz w:val="24"/>
          <w:szCs w:val="24"/>
        </w:rPr>
      </w:pPr>
      <w:r>
        <w:rPr>
          <w:rFonts w:hint="eastAsia" w:ascii="宋体" w:cs="宋体"/>
          <w:color w:val="000000"/>
          <w:sz w:val="24"/>
          <w:szCs w:val="24"/>
          <w:lang w:val="en-US" w:eastAsia="zh-CN"/>
        </w:rPr>
        <w:t>11.2.10</w:t>
      </w:r>
      <w:r>
        <w:rPr>
          <w:rFonts w:hint="eastAsia" w:ascii="宋体" w:cs="宋体"/>
          <w:color w:val="000000"/>
          <w:sz w:val="24"/>
          <w:szCs w:val="24"/>
        </w:rPr>
        <w:t>投标人企业信誉证明文件</w:t>
      </w:r>
    </w:p>
    <w:p>
      <w:pPr>
        <w:pStyle w:val="20"/>
        <w:rPr>
          <w:rFonts w:hint="eastAsia" w:ascii="宋体" w:eastAsia="宋体" w:cs="宋体"/>
          <w:color w:val="000000"/>
          <w:sz w:val="24"/>
          <w:szCs w:val="24"/>
          <w:lang w:eastAsia="zh-CN"/>
        </w:rPr>
      </w:pPr>
      <w:r>
        <w:rPr>
          <w:rFonts w:hint="eastAsia" w:ascii="宋体" w:cs="宋体"/>
          <w:color w:val="000000"/>
          <w:sz w:val="24"/>
          <w:szCs w:val="24"/>
          <w:lang w:val="en-US" w:eastAsia="zh-CN"/>
        </w:rPr>
        <w:t>11.2.11</w:t>
      </w:r>
      <w:r>
        <w:rPr>
          <w:rFonts w:hint="eastAsia" w:ascii="宋体" w:cs="宋体"/>
          <w:color w:val="000000"/>
          <w:sz w:val="24"/>
          <w:szCs w:val="24"/>
        </w:rPr>
        <w:t>投标人证明投标资格合格的相关证件证明的复印件</w:t>
      </w:r>
    </w:p>
    <w:p>
      <w:pPr>
        <w:pStyle w:val="20"/>
        <w:rPr>
          <w:rFonts w:hint="eastAsia" w:ascii="宋体" w:cs="宋体"/>
          <w:color w:val="000000"/>
          <w:sz w:val="24"/>
          <w:szCs w:val="24"/>
        </w:rPr>
      </w:pPr>
      <w:r>
        <w:rPr>
          <w:rFonts w:hint="eastAsia" w:ascii="宋体" w:cs="宋体"/>
          <w:color w:val="000000"/>
          <w:sz w:val="24"/>
          <w:szCs w:val="24"/>
          <w:lang w:val="en-US" w:eastAsia="zh-CN"/>
        </w:rPr>
        <w:t xml:space="preserve">    11.2.12</w:t>
      </w:r>
      <w:r>
        <w:rPr>
          <w:rFonts w:hint="eastAsia" w:ascii="宋体" w:cs="宋体"/>
          <w:color w:val="000000"/>
          <w:sz w:val="24"/>
          <w:szCs w:val="24"/>
        </w:rPr>
        <w:t>通过国家或国际认证资格证书（如有，提供复印件）</w:t>
      </w:r>
    </w:p>
    <w:p>
      <w:pPr>
        <w:pStyle w:val="20"/>
        <w:rPr>
          <w:rFonts w:hint="eastAsia" w:ascii="宋体" w:cs="宋体"/>
          <w:color w:val="000000"/>
          <w:sz w:val="24"/>
          <w:szCs w:val="24"/>
        </w:rPr>
      </w:pPr>
      <w:r>
        <w:rPr>
          <w:rFonts w:hint="eastAsia" w:ascii="宋体" w:cs="宋体"/>
          <w:color w:val="000000"/>
          <w:sz w:val="24"/>
          <w:szCs w:val="24"/>
          <w:lang w:val="en-US" w:eastAsia="zh-CN"/>
        </w:rPr>
        <w:t>11.2.13</w:t>
      </w:r>
      <w:r>
        <w:rPr>
          <w:rFonts w:hint="eastAsia" w:ascii="宋体" w:cs="宋体"/>
          <w:color w:val="000000"/>
          <w:sz w:val="24"/>
          <w:szCs w:val="24"/>
        </w:rPr>
        <w:t>项目负责人简历表</w:t>
      </w:r>
    </w:p>
    <w:p>
      <w:pPr>
        <w:pStyle w:val="20"/>
        <w:rPr>
          <w:rFonts w:hint="eastAsia" w:ascii="宋体" w:cs="宋体"/>
          <w:color w:val="000000"/>
          <w:sz w:val="24"/>
          <w:szCs w:val="24"/>
          <w:lang w:val="en-US" w:eastAsia="zh-CN"/>
        </w:rPr>
      </w:pPr>
      <w:r>
        <w:rPr>
          <w:rFonts w:hint="eastAsia" w:ascii="宋体" w:cs="宋体"/>
          <w:color w:val="000000"/>
          <w:sz w:val="24"/>
          <w:szCs w:val="24"/>
          <w:lang w:val="en-US" w:eastAsia="zh-CN"/>
        </w:rPr>
        <w:t>11.2.14拟参加组织项目人员表</w:t>
      </w:r>
    </w:p>
    <w:p>
      <w:pPr>
        <w:pStyle w:val="20"/>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5</w:t>
      </w:r>
      <w:r>
        <w:rPr>
          <w:rFonts w:hint="eastAsia" w:ascii="宋体" w:cs="宋体"/>
          <w:color w:val="000000"/>
          <w:sz w:val="24"/>
          <w:szCs w:val="24"/>
        </w:rPr>
        <w:t>中小企业声明函（符合本声明函填写）</w:t>
      </w:r>
    </w:p>
    <w:p>
      <w:pPr>
        <w:pStyle w:val="20"/>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6</w:t>
      </w:r>
      <w:r>
        <w:rPr>
          <w:rFonts w:hint="eastAsia" w:ascii="宋体" w:cs="宋体"/>
          <w:color w:val="000000"/>
          <w:sz w:val="24"/>
          <w:szCs w:val="24"/>
        </w:rPr>
        <w:t>其它必须的资料及有利于投标的资料</w:t>
      </w:r>
    </w:p>
    <w:p>
      <w:pPr>
        <w:pStyle w:val="20"/>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7</w:t>
      </w:r>
      <w:r>
        <w:rPr>
          <w:rFonts w:hint="eastAsia" w:ascii="宋体" w:cs="宋体"/>
          <w:color w:val="000000"/>
          <w:sz w:val="24"/>
          <w:szCs w:val="24"/>
        </w:rPr>
        <w:t>供应商反商业贿赂承诺书（格式见附件）</w:t>
      </w:r>
    </w:p>
    <w:p>
      <w:pPr>
        <w:pStyle w:val="20"/>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8</w:t>
      </w:r>
      <w:r>
        <w:rPr>
          <w:rFonts w:hint="eastAsia" w:ascii="宋体" w:cs="宋体"/>
          <w:color w:val="000000"/>
          <w:sz w:val="24"/>
          <w:szCs w:val="24"/>
        </w:rPr>
        <w:t>不参与围标串标承诺书</w:t>
      </w:r>
    </w:p>
    <w:p>
      <w:pPr>
        <w:pStyle w:val="20"/>
        <w:rPr>
          <w:rFonts w:hint="eastAsia" w:ascii="宋体" w:cs="宋体"/>
          <w:color w:val="000000"/>
          <w:sz w:val="24"/>
          <w:szCs w:val="24"/>
        </w:rPr>
      </w:pPr>
      <w:r>
        <w:rPr>
          <w:rFonts w:hint="eastAsia" w:ascii="宋体" w:cs="宋体"/>
          <w:color w:val="000000"/>
          <w:sz w:val="24"/>
          <w:szCs w:val="24"/>
        </w:rPr>
        <w:t>11.2.</w:t>
      </w:r>
      <w:r>
        <w:rPr>
          <w:rFonts w:ascii="宋体" w:cs="宋体"/>
          <w:color w:val="000000"/>
          <w:sz w:val="24"/>
          <w:szCs w:val="24"/>
        </w:rPr>
        <w:t>19</w:t>
      </w:r>
      <w:r>
        <w:rPr>
          <w:rFonts w:hint="eastAsia" w:ascii="宋体" w:cs="宋体"/>
          <w:color w:val="000000"/>
          <w:sz w:val="24"/>
          <w:szCs w:val="24"/>
        </w:rPr>
        <w:t>关于对本投标文件（响应文件）中资料真实性的承诺</w:t>
      </w:r>
    </w:p>
    <w:p>
      <w:pPr>
        <w:pStyle w:val="20"/>
        <w:rPr>
          <w:rFonts w:ascii="宋体" w:eastAsia="宋体" w:cs="宋体"/>
          <w:color w:val="000000"/>
          <w:sz w:val="24"/>
          <w:szCs w:val="24"/>
          <w:lang w:val="en-US" w:eastAsia="zh-CN"/>
        </w:rPr>
      </w:pPr>
      <w:r>
        <w:rPr>
          <w:rFonts w:hint="eastAsia" w:ascii="宋体" w:cs="宋体"/>
          <w:color w:val="000000"/>
          <w:sz w:val="24"/>
          <w:szCs w:val="24"/>
          <w:lang w:val="en-US" w:eastAsia="zh-CN"/>
        </w:rPr>
        <w:t>11.2.2</w:t>
      </w:r>
      <w:r>
        <w:rPr>
          <w:rFonts w:ascii="宋体" w:cs="宋体"/>
          <w:color w:val="000000"/>
          <w:sz w:val="24"/>
          <w:szCs w:val="24"/>
          <w:lang w:val="en-US" w:eastAsia="zh-CN"/>
        </w:rPr>
        <w:t>0</w:t>
      </w:r>
      <w:r>
        <w:rPr>
          <w:rFonts w:hint="eastAsia" w:ascii="宋体" w:cs="宋体"/>
          <w:color w:val="000000"/>
          <w:sz w:val="24"/>
          <w:szCs w:val="24"/>
          <w:lang w:val="en-US" w:eastAsia="zh-CN"/>
        </w:rPr>
        <w:t>完税证明</w:t>
      </w:r>
    </w:p>
    <w:p>
      <w:pPr>
        <w:pStyle w:val="20"/>
        <w:rPr>
          <w:rFonts w:ascii="宋体" w:eastAsia="宋体" w:cs="宋体"/>
          <w:b/>
          <w:bCs/>
          <w:color w:val="000000"/>
          <w:sz w:val="24"/>
          <w:lang w:val="en-US" w:eastAsia="zh-CN"/>
        </w:rPr>
      </w:pPr>
      <w:r>
        <w:rPr>
          <w:rFonts w:hint="eastAsia" w:ascii="宋体" w:cs="宋体"/>
          <w:b/>
          <w:bCs/>
          <w:color w:val="000000"/>
          <w:sz w:val="24"/>
          <w:lang w:val="en-US" w:eastAsia="zh-CN"/>
        </w:rPr>
        <w:t>11.2.21</w:t>
      </w:r>
      <w:r>
        <w:rPr>
          <w:rFonts w:hint="eastAsia" w:ascii="宋体" w:cs="宋体"/>
          <w:b w:val="0"/>
          <w:bCs w:val="0"/>
          <w:color w:val="000000"/>
          <w:sz w:val="24"/>
          <w:lang w:val="en-US" w:eastAsia="zh-CN"/>
        </w:rPr>
        <w:t>商务条款偏离表</w:t>
      </w:r>
    </w:p>
    <w:p>
      <w:pPr>
        <w:spacing w:line="480" w:lineRule="exact"/>
        <w:rPr>
          <w:rFonts w:ascii="宋体" w:cs="宋体"/>
          <w:b/>
          <w:sz w:val="24"/>
        </w:rPr>
      </w:pPr>
      <w:r>
        <w:rPr>
          <w:rFonts w:hint="eastAsia" w:ascii="宋体" w:cs="宋体"/>
          <w:b/>
          <w:bCs/>
          <w:sz w:val="24"/>
        </w:rPr>
        <w:t xml:space="preserve">     </w:t>
      </w:r>
      <w:r>
        <w:rPr>
          <w:rFonts w:hint="eastAsia" w:ascii="宋体" w:cs="宋体"/>
          <w:b/>
          <w:sz w:val="24"/>
        </w:rPr>
        <w:t>11.3技术部分（具体要求详见投标文件格式中要求）</w:t>
      </w:r>
    </w:p>
    <w:p>
      <w:pPr>
        <w:ind w:left="239" w:leftChars="114" w:firstLine="360" w:firstLineChars="150"/>
        <w:rPr>
          <w:rFonts w:hint="eastAsia" w:ascii="宋体" w:eastAsia="宋体" w:cs="宋体"/>
          <w:color w:val="000000"/>
          <w:sz w:val="24"/>
          <w:szCs w:val="22"/>
          <w:highlight w:val="none"/>
        </w:rPr>
      </w:pPr>
      <w:r>
        <w:rPr>
          <w:rFonts w:hint="eastAsia" w:ascii="宋体" w:cs="宋体"/>
          <w:color w:val="000000"/>
          <w:sz w:val="24"/>
          <w:highlight w:val="none"/>
          <w:lang w:val="en-US" w:eastAsia="zh-CN"/>
        </w:rPr>
        <w:t>11.3.1、</w:t>
      </w:r>
      <w:r>
        <w:rPr>
          <w:rFonts w:hint="eastAsia" w:ascii="宋体" w:eastAsia="宋体" w:cs="宋体"/>
          <w:color w:val="000000"/>
          <w:sz w:val="24"/>
          <w:szCs w:val="22"/>
          <w:highlight w:val="none"/>
        </w:rPr>
        <w:t>实施方案</w:t>
      </w:r>
    </w:p>
    <w:p>
      <w:pPr>
        <w:ind w:left="239" w:leftChars="114" w:firstLine="360" w:firstLineChars="150"/>
        <w:rPr>
          <w:rFonts w:hint="eastAsia" w:ascii="宋体" w:eastAsia="宋体" w:cs="宋体"/>
          <w:color w:val="000000"/>
          <w:sz w:val="24"/>
          <w:highlight w:val="none"/>
        </w:rPr>
      </w:pPr>
      <w:r>
        <w:rPr>
          <w:rFonts w:hint="eastAsia" w:ascii="宋体" w:cs="宋体"/>
          <w:color w:val="000000"/>
          <w:sz w:val="24"/>
          <w:highlight w:val="none"/>
          <w:lang w:val="en-US" w:eastAsia="zh-CN"/>
        </w:rPr>
        <w:t>11.3.2、服务工作进度计划</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11.3.3、售后服务承诺书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11.3.4、质量保证承诺书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11.3.5、技术参数、功能偏离表</w:t>
      </w:r>
    </w:p>
    <w:p>
      <w:pPr>
        <w:spacing w:line="480" w:lineRule="exact"/>
        <w:ind w:left="0" w:firstLine="482" w:firstLineChars="200"/>
        <w:rPr>
          <w:rFonts w:ascii="宋体" w:cs="宋体"/>
          <w:b/>
          <w:bCs/>
          <w:color w:val="000000"/>
          <w:sz w:val="24"/>
        </w:rPr>
      </w:pPr>
      <w:r>
        <w:rPr>
          <w:rFonts w:hint="eastAsia" w:ascii="宋体" w:cs="宋体"/>
          <w:b/>
          <w:bCs/>
          <w:color w:val="000000"/>
          <w:sz w:val="24"/>
        </w:rPr>
        <w:t>注：投标文件按统一格式、顺序编写。</w:t>
      </w:r>
    </w:p>
    <w:p>
      <w:pPr>
        <w:numPr>
          <w:ilvl w:val="0"/>
          <w:numId w:val="6"/>
        </w:numPr>
        <w:spacing w:line="500" w:lineRule="exact"/>
        <w:ind w:left="0" w:firstLine="482" w:firstLineChars="200"/>
        <w:rPr>
          <w:rFonts w:ascii="宋体" w:cs="宋体"/>
          <w:b/>
          <w:sz w:val="24"/>
        </w:rPr>
      </w:pPr>
      <w:r>
        <w:rPr>
          <w:rFonts w:hint="eastAsia" w:ascii="宋体" w:cs="宋体"/>
          <w:b/>
          <w:sz w:val="24"/>
        </w:rPr>
        <w:t>投标报价（本项目采用两轮报价）</w:t>
      </w:r>
    </w:p>
    <w:p>
      <w:pPr>
        <w:pStyle w:val="20"/>
        <w:overflowPunct w:val="0"/>
        <w:spacing w:line="500" w:lineRule="exact"/>
        <w:rPr>
          <w:rFonts w:ascii="宋体" w:cs="宋体"/>
          <w:szCs w:val="24"/>
        </w:rPr>
      </w:pPr>
      <w:r>
        <w:rPr>
          <w:rFonts w:hint="eastAsia" w:ascii="宋体" w:cs="宋体"/>
          <w:szCs w:val="24"/>
        </w:rPr>
        <w:t>12.1、投标报价不得高于采购预算价，如高于采购预算价视为无效投标报价；</w:t>
      </w:r>
    </w:p>
    <w:p>
      <w:pPr>
        <w:pStyle w:val="20"/>
        <w:overflowPunct w:val="0"/>
        <w:spacing w:line="500" w:lineRule="exact"/>
        <w:rPr>
          <w:rFonts w:ascii="宋体" w:cs="宋体"/>
          <w:szCs w:val="24"/>
        </w:rPr>
      </w:pPr>
      <w:r>
        <w:rPr>
          <w:rFonts w:hint="eastAsia" w:ascii="宋体" w:cs="宋体"/>
          <w:szCs w:val="24"/>
        </w:rPr>
        <w:t>12.2、最低投标报价不是确定中标候选人的唯一标准，磋商小组根据供应商企业实力、</w:t>
      </w:r>
      <w:r>
        <w:rPr>
          <w:rFonts w:hint="eastAsia" w:ascii="宋体" w:cs="宋体"/>
          <w:color w:val="auto"/>
          <w:szCs w:val="24"/>
          <w:lang w:eastAsia="zh-CN"/>
        </w:rPr>
        <w:t>人员配备</w:t>
      </w:r>
      <w:r>
        <w:rPr>
          <w:rFonts w:hint="eastAsia" w:ascii="宋体" w:cs="宋体"/>
          <w:color w:val="auto"/>
          <w:szCs w:val="24"/>
        </w:rPr>
        <w:t>、</w:t>
      </w:r>
      <w:r>
        <w:rPr>
          <w:rFonts w:hint="eastAsia" w:ascii="宋体" w:cs="宋体"/>
          <w:color w:val="auto"/>
          <w:szCs w:val="24"/>
          <w:lang w:eastAsia="zh-CN"/>
        </w:rPr>
        <w:t>实施方案</w:t>
      </w:r>
      <w:r>
        <w:rPr>
          <w:rFonts w:hint="eastAsia" w:ascii="宋体" w:cs="宋体"/>
          <w:color w:val="auto"/>
          <w:szCs w:val="24"/>
        </w:rPr>
        <w:t>、投标报价等综合因素标准确定中标候选人；</w:t>
      </w:r>
    </w:p>
    <w:p>
      <w:pPr>
        <w:pStyle w:val="20"/>
        <w:overflowPunct w:val="0"/>
        <w:spacing w:line="500" w:lineRule="exact"/>
        <w:rPr>
          <w:rFonts w:ascii="宋体" w:cs="宋体"/>
          <w:szCs w:val="24"/>
        </w:rPr>
      </w:pPr>
      <w:r>
        <w:rPr>
          <w:rFonts w:hint="eastAsia" w:ascii="宋体" w:cs="宋体"/>
          <w:szCs w:val="24"/>
        </w:rPr>
        <w:t>12.3、供应商的投标报价应包含本项目</w:t>
      </w:r>
      <w:r>
        <w:rPr>
          <w:rFonts w:ascii="宋体" w:cs="宋体"/>
          <w:szCs w:val="24"/>
        </w:rPr>
        <w:t>全部费用，采购不在另行支付其他费用。</w:t>
      </w:r>
    </w:p>
    <w:p>
      <w:pPr>
        <w:spacing w:line="500" w:lineRule="exact"/>
        <w:ind w:left="0" w:firstLine="0" w:firstLineChars="0"/>
        <w:rPr>
          <w:rFonts w:ascii="宋体" w:cs="宋体"/>
          <w:b/>
          <w:sz w:val="24"/>
        </w:rPr>
      </w:pPr>
      <w:r>
        <w:rPr>
          <w:rFonts w:hint="eastAsia" w:ascii="宋体" w:cs="宋体"/>
          <w:b/>
          <w:sz w:val="24"/>
        </w:rPr>
        <w:t>13、投标人应逐条详细阅读竞争性磋商文件有关要求，表明所提供的</w:t>
      </w:r>
      <w:r>
        <w:rPr>
          <w:rFonts w:hint="eastAsia" w:ascii="宋体" w:cs="宋体"/>
          <w:b/>
          <w:sz w:val="24"/>
          <w:lang w:val="en-US" w:eastAsia="zh-CN"/>
        </w:rPr>
        <w:t>货物（</w:t>
      </w:r>
      <w:r>
        <w:rPr>
          <w:rFonts w:hint="eastAsia" w:ascii="宋体" w:cs="宋体"/>
          <w:b/>
          <w:sz w:val="24"/>
        </w:rPr>
        <w:t>服务</w:t>
      </w:r>
      <w:r>
        <w:rPr>
          <w:rFonts w:hint="eastAsia" w:ascii="宋体" w:cs="宋体"/>
          <w:b/>
          <w:sz w:val="24"/>
          <w:lang w:val="en-US" w:eastAsia="zh-CN"/>
        </w:rPr>
        <w:t>）</w:t>
      </w:r>
      <w:r>
        <w:rPr>
          <w:rFonts w:hint="eastAsia" w:ascii="宋体" w:cs="宋体"/>
          <w:b/>
          <w:sz w:val="24"/>
        </w:rPr>
        <w:t>是否对竞争性磋商文件做出实质性响应。</w:t>
      </w:r>
    </w:p>
    <w:p>
      <w:pPr>
        <w:spacing w:line="500" w:lineRule="exact"/>
        <w:ind w:left="0" w:firstLine="482" w:firstLineChars="200"/>
        <w:rPr>
          <w:rFonts w:ascii="宋体" w:cs="宋体"/>
          <w:b/>
          <w:sz w:val="24"/>
        </w:rPr>
      </w:pPr>
      <w:r>
        <w:rPr>
          <w:rFonts w:hint="eastAsia" w:ascii="宋体" w:cs="宋体"/>
          <w:b/>
          <w:sz w:val="24"/>
        </w:rPr>
        <w:t>14、投标文件的有效期</w:t>
      </w:r>
    </w:p>
    <w:p>
      <w:pPr>
        <w:spacing w:line="500" w:lineRule="exact"/>
        <w:ind w:left="0" w:firstLine="480" w:firstLineChars="200"/>
        <w:rPr>
          <w:rFonts w:ascii="宋体" w:cs="宋体"/>
          <w:sz w:val="24"/>
        </w:rPr>
      </w:pPr>
      <w:r>
        <w:rPr>
          <w:rFonts w:hint="eastAsia" w:ascii="宋体" w:cs="宋体"/>
          <w:sz w:val="24"/>
        </w:rPr>
        <w:t>14.1 投标文件从实际开标之日起</w:t>
      </w:r>
      <w:r>
        <w:rPr>
          <w:rFonts w:hint="eastAsia" w:ascii="宋体" w:cs="宋体"/>
          <w:sz w:val="24"/>
          <w:u w:val="single"/>
          <w:lang w:val="en-US" w:eastAsia="zh-CN"/>
        </w:rPr>
        <w:t>30</w:t>
      </w:r>
      <w:r>
        <w:rPr>
          <w:rFonts w:hint="eastAsia" w:ascii="宋体" w:cs="宋体"/>
          <w:sz w:val="24"/>
        </w:rPr>
        <w:t>天内有效。</w:t>
      </w:r>
    </w:p>
    <w:p>
      <w:pPr>
        <w:spacing w:line="500" w:lineRule="exact"/>
        <w:ind w:left="0" w:firstLine="480" w:firstLineChars="200"/>
        <w:rPr>
          <w:rFonts w:ascii="宋体" w:cs="宋体"/>
          <w:sz w:val="24"/>
        </w:rPr>
      </w:pPr>
      <w:r>
        <w:rPr>
          <w:rFonts w:hint="eastAsia" w:ascii="宋体" w:cs="宋体"/>
          <w:sz w:val="24"/>
        </w:rPr>
        <w:t>14.2 如遇特殊情况，在原投标有效期届满之前，招标人可与投标人协商延长投标文件的有效期，并经投标人确认。</w:t>
      </w:r>
    </w:p>
    <w:p>
      <w:pPr>
        <w:spacing w:line="500" w:lineRule="exact"/>
        <w:ind w:left="0" w:firstLine="482" w:firstLineChars="200"/>
        <w:rPr>
          <w:rFonts w:ascii="宋体" w:cs="宋体"/>
          <w:b/>
          <w:sz w:val="24"/>
        </w:rPr>
      </w:pPr>
      <w:r>
        <w:rPr>
          <w:rFonts w:hint="eastAsia" w:ascii="宋体" w:cs="宋体"/>
          <w:b/>
          <w:sz w:val="24"/>
        </w:rPr>
        <w:t>15、投标文件的份数、签署、字体、装订</w:t>
      </w:r>
    </w:p>
    <w:p>
      <w:pPr>
        <w:spacing w:line="500" w:lineRule="exact"/>
        <w:ind w:left="0" w:firstLine="480" w:firstLineChars="200"/>
        <w:rPr>
          <w:rFonts w:ascii="宋体" w:cs="宋体"/>
          <w:sz w:val="24"/>
        </w:rPr>
      </w:pPr>
      <w:r>
        <w:rPr>
          <w:rFonts w:hint="eastAsia" w:ascii="宋体" w:cs="宋体"/>
          <w:sz w:val="24"/>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宋体" w:cs="宋体"/>
          <w:sz w:val="24"/>
        </w:rPr>
      </w:pPr>
      <w:r>
        <w:rPr>
          <w:rFonts w:hint="eastAsia" w:ascii="宋体" w:cs="宋体"/>
          <w:sz w:val="24"/>
        </w:rPr>
        <w:t>15.2投标文件正本与副本须用不褪色的墨水笔书写或打印。投标文件的书写应清楚工整，修改处应由投标人全权代表签章。</w:t>
      </w:r>
    </w:p>
    <w:p>
      <w:pPr>
        <w:spacing w:line="500" w:lineRule="exact"/>
        <w:ind w:left="0" w:firstLine="480" w:firstLineChars="200"/>
        <w:rPr>
          <w:rFonts w:hint="eastAsia" w:ascii="宋体" w:cs="宋体"/>
          <w:color w:val="FF0000"/>
          <w:sz w:val="24"/>
        </w:rPr>
      </w:pPr>
      <w:r>
        <w:rPr>
          <w:rFonts w:hint="eastAsia" w:ascii="宋体" w:cs="宋体"/>
          <w:sz w:val="24"/>
        </w:rPr>
        <w:t xml:space="preserve">15.3 </w:t>
      </w:r>
      <w:r>
        <w:rPr>
          <w:rFonts w:hint="eastAsia" w:ascii="宋体" w:cs="宋体"/>
          <w:color w:val="auto"/>
          <w:sz w:val="24"/>
        </w:rPr>
        <w:t>投标文件应由企业法人或法人授权代表在凡规定签章处逐一签署及加盖单位公章</w:t>
      </w:r>
      <w:r>
        <w:rPr>
          <w:rFonts w:ascii="宋体" w:cs="宋体"/>
          <w:color w:val="auto"/>
          <w:sz w:val="24"/>
        </w:rPr>
        <w:t>，</w:t>
      </w:r>
      <w:r>
        <w:rPr>
          <w:rFonts w:hint="eastAsia" w:ascii="宋体" w:cs="宋体"/>
          <w:color w:val="auto"/>
          <w:sz w:val="24"/>
          <w:lang w:val="en-US" w:eastAsia="zh-CN"/>
        </w:rPr>
        <w:t>投标文件要有页码，并逐页盖章。</w:t>
      </w:r>
    </w:p>
    <w:p>
      <w:pPr>
        <w:spacing w:line="500" w:lineRule="exact"/>
        <w:ind w:left="0" w:firstLine="482" w:firstLineChars="200"/>
        <w:rPr>
          <w:rFonts w:ascii="宋体" w:cs="宋体"/>
          <w:b/>
          <w:sz w:val="24"/>
        </w:rPr>
      </w:pPr>
      <w:r>
        <w:rPr>
          <w:rFonts w:hint="eastAsia" w:ascii="宋体" w:cs="宋体"/>
          <w:b/>
          <w:sz w:val="24"/>
        </w:rPr>
        <w:t>16、投标保证金</w:t>
      </w:r>
    </w:p>
    <w:p>
      <w:pPr>
        <w:spacing w:line="500" w:lineRule="exact"/>
        <w:ind w:left="0" w:firstLine="480" w:firstLineChars="200"/>
        <w:rPr>
          <w:rFonts w:ascii="宋体" w:cs="宋体"/>
          <w:sz w:val="24"/>
        </w:rPr>
      </w:pPr>
      <w:r>
        <w:rPr>
          <w:rFonts w:hint="eastAsia" w:ascii="宋体" w:cs="宋体"/>
          <w:sz w:val="24"/>
        </w:rPr>
        <w:t>16.1 投标保证金数额</w:t>
      </w:r>
      <w:r>
        <w:rPr>
          <w:rFonts w:hint="eastAsia" w:ascii="宋体" w:cs="宋体"/>
          <w:b/>
          <w:sz w:val="24"/>
          <w:u w:val="single"/>
        </w:rPr>
        <w:t>详见投标人须知前附表第4条</w:t>
      </w:r>
      <w:r>
        <w:rPr>
          <w:rFonts w:hint="eastAsia" w:ascii="宋体" w:cs="宋体"/>
          <w:sz w:val="24"/>
        </w:rPr>
        <w:t>。</w:t>
      </w:r>
    </w:p>
    <w:p>
      <w:pPr>
        <w:spacing w:line="500" w:lineRule="exact"/>
        <w:ind w:left="0" w:firstLine="480" w:firstLineChars="200"/>
        <w:rPr>
          <w:rFonts w:ascii="宋体" w:cs="宋体"/>
          <w:sz w:val="24"/>
        </w:rPr>
      </w:pPr>
      <w:r>
        <w:rPr>
          <w:rFonts w:hint="eastAsia" w:ascii="宋体" w:cs="宋体"/>
          <w:sz w:val="24"/>
        </w:rPr>
        <w:t>16.2 投标保证金用于应对本次招标因投标人违规、违约而产生的风险。</w:t>
      </w:r>
    </w:p>
    <w:p>
      <w:pPr>
        <w:spacing w:line="500" w:lineRule="exact"/>
        <w:ind w:left="0" w:firstLine="480" w:firstLineChars="200"/>
        <w:rPr>
          <w:rFonts w:ascii="宋体" w:cs="宋体"/>
          <w:sz w:val="24"/>
        </w:rPr>
      </w:pPr>
      <w:r>
        <w:rPr>
          <w:rFonts w:hint="eastAsia" w:ascii="宋体" w:cs="宋体"/>
          <w:sz w:val="24"/>
        </w:rPr>
        <w:t>16.3 投标人必须于投标截止时间之前（</w:t>
      </w:r>
      <w:r>
        <w:rPr>
          <w:rFonts w:hint="eastAsia" w:ascii="宋体" w:cs="宋体"/>
          <w:b/>
          <w:sz w:val="24"/>
          <w:u w:val="single"/>
        </w:rPr>
        <w:t>详见投标人须知前附表第4条规定）</w:t>
      </w:r>
      <w:r>
        <w:rPr>
          <w:rFonts w:hint="eastAsia" w:ascii="宋体" w:cs="宋体"/>
          <w:sz w:val="24"/>
        </w:rPr>
        <w:t>按将投标保证金交纳至规定的帐号，对未按要求提交投标保证金的投标书，招标机构将视为不响应投标予以拒绝。</w:t>
      </w:r>
    </w:p>
    <w:p>
      <w:pPr>
        <w:spacing w:line="500" w:lineRule="exact"/>
        <w:ind w:left="0" w:firstLine="480" w:firstLineChars="200"/>
        <w:rPr>
          <w:rFonts w:ascii="宋体" w:cs="宋体"/>
          <w:sz w:val="24"/>
        </w:rPr>
      </w:pPr>
      <w:r>
        <w:rPr>
          <w:rFonts w:hint="eastAsia" w:ascii="宋体" w:cs="宋体"/>
          <w:sz w:val="24"/>
        </w:rPr>
        <w:t>16.4 投标保证金应以公对公转账方式提交。本招标不接受其他形式的投标保证金。</w:t>
      </w:r>
    </w:p>
    <w:p>
      <w:pPr>
        <w:spacing w:line="500" w:lineRule="exact"/>
        <w:ind w:left="0" w:firstLine="480" w:firstLineChars="200"/>
        <w:rPr>
          <w:rFonts w:ascii="宋体" w:cs="宋体"/>
          <w:sz w:val="24"/>
        </w:rPr>
      </w:pPr>
      <w:r>
        <w:rPr>
          <w:rFonts w:hint="eastAsia" w:ascii="宋体" w:cs="宋体"/>
          <w:sz w:val="24"/>
        </w:rPr>
        <w:t>16.5在招标方规定的投标有效期满之前，招标方将以书面形式发出《中标通知书》，《中标通知书》一经发出即发生法律效力。</w:t>
      </w:r>
    </w:p>
    <w:p>
      <w:pPr>
        <w:spacing w:line="500" w:lineRule="exact"/>
        <w:ind w:left="0" w:firstLine="480" w:firstLineChars="200"/>
        <w:rPr>
          <w:rFonts w:ascii="宋体" w:cs="宋体"/>
          <w:sz w:val="24"/>
        </w:rPr>
      </w:pPr>
      <w:r>
        <w:rPr>
          <w:rFonts w:hint="eastAsia" w:ascii="宋体" w:cs="宋体"/>
          <w:sz w:val="24"/>
        </w:rPr>
        <w:t>16.6 发生以下情况投标保证金可能被没收：</w:t>
      </w:r>
    </w:p>
    <w:p>
      <w:pPr>
        <w:spacing w:line="500" w:lineRule="exact"/>
        <w:ind w:left="0" w:firstLine="480" w:firstLineChars="200"/>
        <w:rPr>
          <w:rFonts w:ascii="宋体" w:cs="宋体"/>
          <w:sz w:val="24"/>
        </w:rPr>
      </w:pPr>
      <w:r>
        <w:rPr>
          <w:rFonts w:hint="eastAsia" w:ascii="宋体" w:cs="宋体"/>
          <w:sz w:val="24"/>
        </w:rPr>
        <w:t>16.6.1 投标人在投标有效期内撤回投标的；</w:t>
      </w:r>
    </w:p>
    <w:p>
      <w:pPr>
        <w:spacing w:line="500" w:lineRule="exact"/>
        <w:ind w:left="0" w:firstLine="480" w:firstLineChars="200"/>
        <w:rPr>
          <w:rFonts w:ascii="宋体" w:cs="宋体"/>
          <w:sz w:val="24"/>
        </w:rPr>
      </w:pPr>
      <w:r>
        <w:rPr>
          <w:rFonts w:hint="eastAsia" w:ascii="宋体" w:cs="宋体"/>
          <w:sz w:val="24"/>
        </w:rPr>
        <w:t>16.6.2 中标人未能做到：</w:t>
      </w:r>
    </w:p>
    <w:p>
      <w:pPr>
        <w:spacing w:line="500" w:lineRule="exact"/>
        <w:ind w:left="0" w:firstLine="480" w:firstLineChars="200"/>
        <w:rPr>
          <w:rFonts w:ascii="宋体" w:cs="宋体"/>
          <w:sz w:val="24"/>
        </w:rPr>
      </w:pPr>
      <w:r>
        <w:rPr>
          <w:rFonts w:hint="eastAsia" w:ascii="宋体" w:cs="宋体"/>
          <w:sz w:val="24"/>
        </w:rPr>
        <w:t>①按本章第29条规定签定合同；</w:t>
      </w:r>
    </w:p>
    <w:p>
      <w:pPr>
        <w:spacing w:line="500" w:lineRule="exact"/>
        <w:ind w:left="0" w:firstLine="480" w:firstLineChars="200"/>
        <w:rPr>
          <w:rFonts w:ascii="宋体" w:cs="宋体"/>
          <w:sz w:val="24"/>
        </w:rPr>
      </w:pPr>
      <w:r>
        <w:rPr>
          <w:rFonts w:hint="eastAsia" w:ascii="宋体" w:cs="宋体"/>
          <w:sz w:val="24"/>
        </w:rPr>
        <w:t>②按本章第34条交付中标服务费。</w:t>
      </w:r>
    </w:p>
    <w:p>
      <w:pPr>
        <w:spacing w:line="500" w:lineRule="exact"/>
        <w:ind w:left="0" w:firstLine="480" w:firstLineChars="200"/>
        <w:rPr>
          <w:rFonts w:ascii="宋体" w:cs="宋体"/>
          <w:sz w:val="24"/>
        </w:rPr>
      </w:pPr>
      <w:r>
        <w:rPr>
          <w:rFonts w:hint="eastAsia" w:ascii="宋体" w:cs="宋体"/>
          <w:sz w:val="24"/>
        </w:rPr>
        <w:t>16.6.3投标人在投标过程中有违反有关法律法规行为的。</w:t>
      </w:r>
    </w:p>
    <w:p>
      <w:pPr>
        <w:pStyle w:val="20"/>
        <w:ind w:left="0" w:firstLine="480" w:firstLineChars="200"/>
      </w:pPr>
    </w:p>
    <w:p>
      <w:pPr>
        <w:pStyle w:val="20"/>
      </w:pPr>
    </w:p>
    <w:p>
      <w:pPr>
        <w:numPr>
          <w:ilvl w:val="0"/>
          <w:numId w:val="5"/>
        </w:numPr>
        <w:spacing w:line="480" w:lineRule="exact"/>
        <w:ind w:left="120" w:hanging="120" w:firstLineChars="0"/>
        <w:jc w:val="center"/>
        <w:rPr>
          <w:rFonts w:ascii="宋体" w:cs="宋体"/>
          <w:b/>
          <w:sz w:val="24"/>
        </w:rPr>
      </w:pPr>
      <w:r>
        <w:rPr>
          <w:rFonts w:hint="eastAsia" w:ascii="宋体" w:cs="宋体"/>
          <w:b/>
          <w:sz w:val="24"/>
        </w:rPr>
        <w:t>投标文件的递交</w:t>
      </w:r>
    </w:p>
    <w:p>
      <w:pPr>
        <w:spacing w:line="480" w:lineRule="exact"/>
        <w:ind w:left="0" w:firstLine="482" w:firstLineChars="200"/>
        <w:rPr>
          <w:rFonts w:ascii="宋体" w:cs="宋体"/>
          <w:b/>
          <w:sz w:val="24"/>
        </w:rPr>
      </w:pPr>
      <w:r>
        <w:rPr>
          <w:rFonts w:hint="eastAsia" w:ascii="宋体" w:cs="宋体"/>
          <w:b/>
          <w:sz w:val="24"/>
        </w:rPr>
        <w:t>17、投标文件的密封与标记</w:t>
      </w:r>
    </w:p>
    <w:p>
      <w:pPr>
        <w:widowControl/>
        <w:spacing w:line="480" w:lineRule="exact"/>
        <w:ind w:left="-2" w:leftChars="-1" w:firstLine="463" w:firstLineChars="193"/>
        <w:rPr>
          <w:rFonts w:ascii="宋体" w:cs="宋体"/>
          <w:sz w:val="24"/>
        </w:rPr>
      </w:pPr>
      <w:r>
        <w:rPr>
          <w:rFonts w:hint="eastAsia" w:ascii="宋体" w:cs="宋体"/>
          <w:sz w:val="24"/>
        </w:rPr>
        <w:t>17.1</w:t>
      </w:r>
      <w:r>
        <w:rPr>
          <w:rFonts w:hint="eastAsia" w:ascii="宋体" w:cs="宋体"/>
          <w:b/>
          <w:sz w:val="24"/>
        </w:rPr>
        <w:t>投标方应将投标文件正、副本、开标一览表、</w:t>
      </w:r>
      <w:r>
        <w:rPr>
          <w:rFonts w:hint="eastAsia" w:ascii="宋体" w:cs="宋体"/>
          <w:b/>
          <w:sz w:val="24"/>
          <w:lang w:val="en-US" w:eastAsia="zh-CN"/>
        </w:rPr>
        <w:t>光盘</w:t>
      </w:r>
      <w:r>
        <w:rPr>
          <w:rFonts w:hint="eastAsia" w:ascii="宋体" w:cs="宋体"/>
          <w:b/>
          <w:sz w:val="24"/>
        </w:rPr>
        <w:t>投标文件分别密封，在密封件的封面上标明正本或副本、投标人名称、法定代表人</w:t>
      </w:r>
      <w:r>
        <w:rPr>
          <w:rFonts w:hint="eastAsia" w:ascii="宋体" w:cs="宋体"/>
          <w:b/>
          <w:sz w:val="24"/>
          <w:lang w:eastAsia="zh-CN"/>
        </w:rPr>
        <w:t>（签字或盖章）</w:t>
      </w:r>
      <w:r>
        <w:rPr>
          <w:rFonts w:hint="eastAsia" w:ascii="宋体" w:cs="宋体"/>
          <w:b/>
          <w:sz w:val="24"/>
        </w:rPr>
        <w:t>、单位公章（或合同专用章）</w:t>
      </w:r>
      <w:r>
        <w:rPr>
          <w:rFonts w:hint="eastAsia" w:ascii="宋体" w:cs="宋体"/>
          <w:b/>
          <w:sz w:val="24"/>
          <w:lang w:eastAsia="zh-CN"/>
        </w:rPr>
        <w:t>，</w:t>
      </w:r>
      <w:r>
        <w:rPr>
          <w:rFonts w:hint="eastAsia" w:ascii="宋体" w:cs="宋体"/>
          <w:b/>
          <w:color w:val="FF0000"/>
          <w:sz w:val="24"/>
          <w:lang w:val="en-US" w:eastAsia="zh-CN"/>
        </w:rPr>
        <w:t>投标文件要有页码，并逐页盖章</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17.2所有投标文件信袋及包装物上均应贴上封条，封条上应注明以下内容：</w:t>
      </w:r>
    </w:p>
    <w:p>
      <w:pPr>
        <w:spacing w:line="480" w:lineRule="exact"/>
        <w:ind w:left="0" w:firstLine="480" w:firstLineChars="200"/>
        <w:rPr>
          <w:rFonts w:ascii="宋体" w:cs="宋体"/>
          <w:sz w:val="24"/>
        </w:rPr>
      </w:pPr>
      <w:r>
        <w:rPr>
          <w:rFonts w:hint="eastAsia" w:ascii="宋体" w:cs="宋体"/>
          <w:sz w:val="24"/>
        </w:rPr>
        <w:t>（1）招标单位；</w:t>
      </w:r>
    </w:p>
    <w:p>
      <w:pPr>
        <w:spacing w:line="480" w:lineRule="exact"/>
        <w:ind w:left="0" w:firstLine="480" w:firstLineChars="200"/>
        <w:rPr>
          <w:rFonts w:ascii="宋体" w:cs="宋体"/>
          <w:sz w:val="24"/>
        </w:rPr>
      </w:pPr>
      <w:r>
        <w:rPr>
          <w:rFonts w:hint="eastAsia" w:ascii="宋体" w:cs="宋体"/>
          <w:sz w:val="24"/>
        </w:rPr>
        <w:t>（2）项目名称；</w:t>
      </w:r>
    </w:p>
    <w:p>
      <w:pPr>
        <w:spacing w:line="480" w:lineRule="exact"/>
        <w:ind w:left="0" w:firstLine="480" w:firstLineChars="200"/>
        <w:rPr>
          <w:rFonts w:ascii="宋体" w:cs="宋体"/>
          <w:sz w:val="24"/>
        </w:rPr>
      </w:pPr>
      <w:r>
        <w:rPr>
          <w:rFonts w:hint="eastAsia" w:ascii="宋体" w:cs="宋体"/>
          <w:sz w:val="24"/>
        </w:rPr>
        <w:t>（3）标书编号；</w:t>
      </w:r>
    </w:p>
    <w:p>
      <w:pPr>
        <w:spacing w:line="480" w:lineRule="exact"/>
        <w:ind w:left="0" w:firstLine="480" w:firstLineChars="200"/>
        <w:rPr>
          <w:rFonts w:ascii="宋体" w:cs="宋体"/>
          <w:sz w:val="24"/>
        </w:rPr>
      </w:pPr>
      <w:r>
        <w:rPr>
          <w:rFonts w:hint="eastAsia" w:ascii="宋体" w:cs="宋体"/>
          <w:sz w:val="24"/>
        </w:rPr>
        <w:t>（4）投标企业名称和地址；</w:t>
      </w:r>
    </w:p>
    <w:p>
      <w:pPr>
        <w:spacing w:line="480" w:lineRule="exact"/>
        <w:ind w:left="0" w:firstLine="480" w:firstLineChars="200"/>
        <w:rPr>
          <w:rFonts w:ascii="宋体" w:cs="宋体"/>
          <w:sz w:val="24"/>
        </w:rPr>
      </w:pPr>
      <w:r>
        <w:rPr>
          <w:rFonts w:hint="eastAsia" w:ascii="宋体" w:cs="宋体"/>
          <w:sz w:val="24"/>
        </w:rPr>
        <w:t>（5）“开标前不准启封”；</w:t>
      </w:r>
    </w:p>
    <w:p>
      <w:pPr>
        <w:spacing w:line="480" w:lineRule="exact"/>
        <w:ind w:left="0" w:firstLine="480" w:firstLineChars="200"/>
        <w:rPr>
          <w:rFonts w:ascii="宋体" w:cs="宋体"/>
          <w:sz w:val="24"/>
        </w:rPr>
      </w:pPr>
      <w:r>
        <w:rPr>
          <w:rFonts w:hint="eastAsia" w:ascii="宋体" w:cs="宋体"/>
          <w:sz w:val="24"/>
        </w:rPr>
        <w:t>17.4未按本须知要求密封、标记和递交的投标文件，</w:t>
      </w:r>
      <w:r>
        <w:rPr>
          <w:rFonts w:hint="eastAsia" w:ascii="宋体" w:cs="宋体"/>
          <w:sz w:val="24"/>
          <w:lang w:val="en-US" w:eastAsia="zh-CN"/>
        </w:rPr>
        <w:t>投标将被拒绝</w:t>
      </w:r>
      <w:r>
        <w:rPr>
          <w:rFonts w:hint="eastAsia" w:ascii="宋体" w:cs="宋体"/>
          <w:sz w:val="24"/>
        </w:rPr>
        <w:t>。</w:t>
      </w:r>
    </w:p>
    <w:p>
      <w:pPr>
        <w:spacing w:line="480" w:lineRule="exact"/>
        <w:ind w:left="0" w:firstLine="482" w:firstLineChars="200"/>
        <w:rPr>
          <w:rFonts w:ascii="宋体" w:cs="宋体"/>
          <w:b/>
          <w:sz w:val="24"/>
        </w:rPr>
      </w:pPr>
      <w:r>
        <w:rPr>
          <w:rFonts w:hint="eastAsia" w:ascii="宋体" w:cs="宋体"/>
          <w:b/>
          <w:sz w:val="24"/>
        </w:rPr>
        <w:t>18、投标文件递交的截止日期</w:t>
      </w:r>
    </w:p>
    <w:p>
      <w:pPr>
        <w:spacing w:line="480" w:lineRule="exact"/>
        <w:ind w:left="0" w:firstLine="480" w:firstLineChars="200"/>
        <w:rPr>
          <w:rFonts w:ascii="宋体" w:cs="宋体"/>
          <w:sz w:val="24"/>
        </w:rPr>
      </w:pPr>
      <w:r>
        <w:rPr>
          <w:rFonts w:hint="eastAsia" w:ascii="宋体" w:cs="宋体"/>
          <w:sz w:val="24"/>
        </w:rPr>
        <w:t>18.1投标人必须按“投标人须知前附表”中规定的投标截止时间将投标文件送达</w:t>
      </w:r>
      <w:r>
        <w:rPr>
          <w:rFonts w:hint="eastAsia" w:ascii="宋体" w:cs="宋体"/>
          <w:b/>
          <w:sz w:val="24"/>
          <w:u w:val="single"/>
        </w:rPr>
        <w:t xml:space="preserve"> 开标地点 </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18.2超过竞争性磋商文件规定的投标截止时间送达或邮寄的投标文件将不予接受。</w:t>
      </w:r>
    </w:p>
    <w:p>
      <w:pPr>
        <w:spacing w:line="480" w:lineRule="exact"/>
        <w:ind w:left="0" w:firstLine="482" w:firstLineChars="200"/>
        <w:rPr>
          <w:rFonts w:ascii="宋体" w:cs="宋体"/>
          <w:b/>
          <w:sz w:val="24"/>
        </w:rPr>
      </w:pPr>
      <w:r>
        <w:rPr>
          <w:rFonts w:hint="eastAsia" w:ascii="宋体" w:cs="宋体"/>
          <w:b/>
          <w:sz w:val="24"/>
        </w:rPr>
        <w:t>19、投标文件的修改和撤消</w:t>
      </w:r>
    </w:p>
    <w:p>
      <w:pPr>
        <w:spacing w:line="480" w:lineRule="exact"/>
        <w:ind w:left="0" w:firstLine="480" w:firstLineChars="200"/>
        <w:rPr>
          <w:rFonts w:ascii="宋体" w:cs="宋体"/>
          <w:sz w:val="24"/>
        </w:rPr>
      </w:pPr>
      <w:r>
        <w:rPr>
          <w:rFonts w:hint="eastAsia" w:ascii="宋体" w:cs="宋体"/>
          <w:sz w:val="24"/>
        </w:rPr>
        <w:t>19.1 投标人可以在递交投标文件后，在规定的投标截止时间前，以书面形式向招标人递交通知修改或撤回其投标文件。</w:t>
      </w:r>
    </w:p>
    <w:p>
      <w:pPr>
        <w:spacing w:line="480" w:lineRule="exact"/>
        <w:ind w:left="0" w:firstLine="480" w:firstLineChars="200"/>
        <w:rPr>
          <w:rFonts w:ascii="宋体" w:cs="宋体"/>
          <w:sz w:val="24"/>
        </w:rPr>
      </w:pPr>
      <w:r>
        <w:rPr>
          <w:rFonts w:hint="eastAsia" w:ascii="宋体" w:cs="宋体"/>
          <w:sz w:val="24"/>
        </w:rPr>
        <w:t>19.2 投标人对投标文件的修改或撤消应按本章第18和19条规定进行准备、密封、标注和递交。</w:t>
      </w:r>
    </w:p>
    <w:p>
      <w:pPr>
        <w:spacing w:line="480" w:lineRule="exact"/>
        <w:ind w:left="0" w:firstLine="480" w:firstLineChars="200"/>
        <w:rPr>
          <w:rFonts w:ascii="宋体" w:cs="宋体"/>
          <w:sz w:val="24"/>
        </w:rPr>
      </w:pPr>
      <w:r>
        <w:rPr>
          <w:rFonts w:hint="eastAsia" w:ascii="宋体" w:cs="宋体"/>
          <w:sz w:val="24"/>
        </w:rPr>
        <w:t>19.3投标截止时间后不得修改投标文件。</w:t>
      </w:r>
    </w:p>
    <w:p>
      <w:pPr>
        <w:spacing w:line="480" w:lineRule="exact"/>
        <w:ind w:left="0" w:firstLine="480" w:firstLineChars="200"/>
        <w:rPr>
          <w:rFonts w:ascii="宋体" w:cs="宋体"/>
          <w:b/>
          <w:sz w:val="24"/>
        </w:rPr>
      </w:pPr>
      <w:r>
        <w:rPr>
          <w:rFonts w:hint="eastAsia" w:ascii="宋体" w:cs="宋体"/>
          <w:sz w:val="24"/>
        </w:rPr>
        <w:t>19.4投标人不得在投标截止时间起至投标文件有效期满前撤消投标文件，否则招标机构将没收其投标保证金。作为对招标代理机构和招标人的违约赔偿金。</w:t>
      </w:r>
    </w:p>
    <w:p>
      <w:pPr>
        <w:ind w:left="0" w:firstLine="0" w:firstLineChars="0"/>
      </w:pPr>
    </w:p>
    <w:p>
      <w:pPr>
        <w:spacing w:line="480" w:lineRule="exact"/>
        <w:jc w:val="center"/>
        <w:rPr>
          <w:rFonts w:ascii="宋体" w:cs="宋体"/>
          <w:b/>
          <w:sz w:val="24"/>
        </w:rPr>
      </w:pPr>
      <w:r>
        <w:rPr>
          <w:rFonts w:hint="eastAsia" w:ascii="宋体" w:cs="宋体"/>
          <w:b/>
          <w:sz w:val="24"/>
        </w:rPr>
        <w:t>五、开    标</w:t>
      </w:r>
    </w:p>
    <w:p>
      <w:pPr>
        <w:spacing w:line="480" w:lineRule="exact"/>
        <w:ind w:left="0" w:firstLine="482" w:firstLineChars="200"/>
        <w:rPr>
          <w:rFonts w:ascii="宋体" w:cs="宋体"/>
          <w:b/>
          <w:sz w:val="24"/>
        </w:rPr>
      </w:pPr>
      <w:r>
        <w:rPr>
          <w:rFonts w:hint="eastAsia" w:ascii="宋体" w:cs="宋体"/>
          <w:b/>
          <w:sz w:val="24"/>
        </w:rPr>
        <w:t>20、开标</w:t>
      </w:r>
    </w:p>
    <w:p>
      <w:pPr>
        <w:spacing w:line="480" w:lineRule="exact"/>
        <w:ind w:left="0" w:firstLine="480" w:firstLineChars="200"/>
        <w:rPr>
          <w:rFonts w:ascii="宋体" w:cs="宋体"/>
          <w:sz w:val="24"/>
        </w:rPr>
      </w:pPr>
      <w:r>
        <w:rPr>
          <w:rFonts w:hint="eastAsia" w:ascii="宋体" w:cs="宋体"/>
          <w:sz w:val="24"/>
        </w:rPr>
        <w:t>20.1 招标代理机构按“投标人须知前附表”规定的时间和地点开标，届时请监督人和投标方代表参加并签到。</w:t>
      </w:r>
    </w:p>
    <w:p>
      <w:pPr>
        <w:spacing w:line="480" w:lineRule="exact"/>
        <w:ind w:left="0" w:firstLine="480" w:firstLineChars="200"/>
        <w:rPr>
          <w:rFonts w:ascii="宋体" w:cs="宋体"/>
          <w:sz w:val="24"/>
        </w:rPr>
      </w:pPr>
      <w:r>
        <w:rPr>
          <w:rFonts w:hint="eastAsia" w:ascii="宋体" w:cs="宋体"/>
          <w:sz w:val="24"/>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jc w:val="left"/>
        <w:rPr>
          <w:rFonts w:ascii="宋体" w:cs="宋体"/>
          <w:sz w:val="24"/>
        </w:rPr>
      </w:pPr>
      <w:r>
        <w:rPr>
          <w:rFonts w:hint="eastAsia" w:ascii="宋体" w:cs="宋体"/>
          <w:sz w:val="24"/>
        </w:rPr>
        <w:t xml:space="preserve">    20.3 有效证件</w:t>
      </w:r>
    </w:p>
    <w:p>
      <w:pPr>
        <w:spacing w:line="480" w:lineRule="exact"/>
        <w:ind w:left="0" w:firstLine="482" w:firstLineChars="200"/>
        <w:rPr>
          <w:rFonts w:ascii="宋体" w:cs="宋体"/>
          <w:b/>
          <w:color w:val="000000"/>
          <w:sz w:val="24"/>
        </w:rPr>
      </w:pPr>
      <w:r>
        <w:rPr>
          <w:rFonts w:hint="eastAsia" w:ascii="宋体" w:cs="宋体"/>
          <w:b/>
          <w:color w:val="000000"/>
          <w:sz w:val="24"/>
        </w:rPr>
        <w:t>开标时，请各投标人随身携带以下有效证件的原件以备查验：</w:t>
      </w:r>
    </w:p>
    <w:p>
      <w:pPr>
        <w:spacing w:line="480" w:lineRule="exact"/>
        <w:ind w:left="0" w:firstLine="482" w:firstLineChars="200"/>
        <w:rPr>
          <w:rFonts w:hint="eastAsia" w:ascii="宋体" w:cs="宋体"/>
          <w:b/>
          <w:color w:val="000000"/>
          <w:sz w:val="24"/>
        </w:rPr>
      </w:pPr>
      <w:r>
        <w:rPr>
          <w:rFonts w:hint="eastAsia" w:ascii="宋体" w:cs="宋体"/>
          <w:b/>
          <w:color w:val="000000"/>
          <w:sz w:val="24"/>
        </w:rPr>
        <w:t>1、有效的工商营业执照、税务登记证、组织机构代码证（或“三证合一”的营业执照）证书原件</w:t>
      </w:r>
    </w:p>
    <w:p>
      <w:pPr>
        <w:spacing w:line="480" w:lineRule="exact"/>
        <w:ind w:left="0" w:firstLine="482" w:firstLineChars="200"/>
        <w:rPr>
          <w:rFonts w:hint="eastAsia" w:ascii="宋体" w:cs="宋体"/>
          <w:b/>
          <w:color w:val="000000"/>
          <w:sz w:val="24"/>
          <w:lang w:eastAsia="zh-CN"/>
        </w:rPr>
      </w:pPr>
      <w:r>
        <w:rPr>
          <w:rFonts w:hint="eastAsia" w:ascii="宋体" w:cs="宋体"/>
          <w:b/>
          <w:color w:val="000000"/>
          <w:sz w:val="24"/>
          <w:lang w:val="en-US" w:eastAsia="zh-CN"/>
        </w:rPr>
        <w:t>2</w:t>
      </w:r>
      <w:r>
        <w:rPr>
          <w:rFonts w:hint="eastAsia" w:ascii="宋体" w:cs="宋体"/>
          <w:b/>
          <w:color w:val="000000"/>
          <w:sz w:val="24"/>
        </w:rPr>
        <w:t>、法人应携带《法定代表人身份证明》及身份证原件，委托代理人应携带《法人代表授权委托书》及身份证原件；</w:t>
      </w:r>
      <w:r>
        <w:rPr>
          <w:rFonts w:hint="eastAsia" w:ascii="宋体" w:cs="宋体"/>
          <w:b/>
          <w:color w:val="000000"/>
          <w:sz w:val="24"/>
          <w:lang w:eastAsia="zh-CN"/>
        </w:rPr>
        <w:t>需提供</w:t>
      </w:r>
      <w:r>
        <w:rPr>
          <w:rFonts w:hint="eastAsia" w:ascii="宋体" w:cs="宋体"/>
          <w:b/>
          <w:color w:val="000000"/>
          <w:sz w:val="24"/>
          <w:lang w:val="en-US" w:eastAsia="zh-CN"/>
        </w:rPr>
        <w:t>本公司</w:t>
      </w:r>
      <w:r>
        <w:rPr>
          <w:rFonts w:hint="eastAsia" w:ascii="宋体" w:cs="宋体"/>
          <w:b/>
          <w:color w:val="000000"/>
          <w:sz w:val="24"/>
          <w:lang w:eastAsia="zh-CN"/>
        </w:rPr>
        <w:t>近</w:t>
      </w:r>
      <w:r>
        <w:rPr>
          <w:rFonts w:hint="eastAsia" w:ascii="宋体" w:cs="宋体"/>
          <w:b/>
          <w:color w:val="000000"/>
          <w:sz w:val="24"/>
          <w:lang w:val="en-US" w:eastAsia="zh-CN"/>
        </w:rPr>
        <w:t>6</w:t>
      </w:r>
      <w:r>
        <w:rPr>
          <w:rFonts w:hint="eastAsia" w:ascii="宋体" w:cs="宋体"/>
          <w:b/>
          <w:color w:val="000000"/>
          <w:sz w:val="24"/>
          <w:lang w:eastAsia="zh-CN"/>
        </w:rPr>
        <w:t>个月的社保缴纳凭证的原件</w:t>
      </w:r>
    </w:p>
    <w:p>
      <w:pPr>
        <w:spacing w:line="480" w:lineRule="exact"/>
        <w:ind w:left="0" w:firstLine="482" w:firstLineChars="200"/>
        <w:rPr>
          <w:rFonts w:hint="eastAsia" w:ascii="宋体" w:cs="宋体"/>
          <w:b/>
          <w:color w:val="000000"/>
          <w:sz w:val="24"/>
          <w:lang w:eastAsia="zh-CN"/>
        </w:rPr>
      </w:pPr>
      <w:r>
        <w:rPr>
          <w:rFonts w:hint="eastAsia" w:ascii="宋体" w:cs="宋体"/>
          <w:b/>
          <w:color w:val="000000"/>
          <w:sz w:val="24"/>
          <w:lang w:val="en-US" w:eastAsia="zh-CN"/>
        </w:rPr>
        <w:t>3</w:t>
      </w:r>
      <w:r>
        <w:rPr>
          <w:rFonts w:hint="eastAsia" w:ascii="宋体" w:cs="宋体"/>
          <w:b/>
          <w:color w:val="000000"/>
          <w:sz w:val="24"/>
        </w:rPr>
        <w:t>、</w:t>
      </w:r>
      <w:r>
        <w:rPr>
          <w:rFonts w:hint="eastAsia" w:ascii="宋体" w:cs="宋体"/>
          <w:b/>
          <w:color w:val="000000"/>
          <w:sz w:val="24"/>
          <w:lang w:eastAsia="zh-CN"/>
        </w:rPr>
        <w:t>投标人须具备林业部门颁发的“苗木经营许可证”。</w:t>
      </w:r>
    </w:p>
    <w:p>
      <w:pPr>
        <w:spacing w:line="480" w:lineRule="exact"/>
        <w:ind w:left="0" w:firstLine="482" w:firstLineChars="200"/>
        <w:rPr>
          <w:rFonts w:hint="eastAsia" w:ascii="宋体" w:cs="宋体"/>
          <w:b/>
          <w:color w:val="000000"/>
          <w:sz w:val="24"/>
          <w:lang w:eastAsia="zh-CN"/>
        </w:rPr>
      </w:pPr>
      <w:r>
        <w:rPr>
          <w:rFonts w:hint="eastAsia" w:ascii="宋体" w:cs="宋体"/>
          <w:b/>
          <w:color w:val="000000"/>
          <w:sz w:val="24"/>
          <w:lang w:val="en-US" w:eastAsia="zh-CN"/>
        </w:rPr>
        <w:t>4</w:t>
      </w:r>
      <w:r>
        <w:rPr>
          <w:rFonts w:hint="eastAsia" w:ascii="宋体" w:cs="宋体"/>
          <w:b/>
          <w:color w:val="000000"/>
          <w:sz w:val="24"/>
        </w:rPr>
        <w:t>、投标保证金</w:t>
      </w:r>
      <w:r>
        <w:rPr>
          <w:rFonts w:hint="eastAsia" w:ascii="宋体" w:cs="宋体"/>
          <w:b/>
          <w:color w:val="000000"/>
          <w:sz w:val="24"/>
          <w:lang w:val="en-US" w:eastAsia="zh-CN"/>
        </w:rPr>
        <w:t>转款凭证(墨玉县公共资源交易平台中心开具的收据及电子回单）</w:t>
      </w:r>
    </w:p>
    <w:p>
      <w:pPr>
        <w:spacing w:line="480" w:lineRule="exact"/>
        <w:ind w:left="0" w:firstLine="482" w:firstLineChars="200"/>
        <w:rPr>
          <w:rFonts w:hint="eastAsia" w:ascii="宋体" w:cs="宋体"/>
          <w:b/>
          <w:color w:val="000000"/>
          <w:sz w:val="24"/>
        </w:rPr>
      </w:pPr>
      <w:r>
        <w:rPr>
          <w:rFonts w:hint="eastAsia" w:ascii="宋体" w:cs="宋体"/>
          <w:b/>
          <w:color w:val="000000"/>
          <w:sz w:val="24"/>
          <w:lang w:val="en-US" w:eastAsia="zh-CN"/>
        </w:rPr>
        <w:t>5</w:t>
      </w:r>
      <w:r>
        <w:rPr>
          <w:rFonts w:hint="eastAsia" w:ascii="宋体" w:cs="宋体"/>
          <w:b/>
          <w:color w:val="000000"/>
          <w:sz w:val="24"/>
        </w:rPr>
        <w:t>、需提供近一年的财务审计报告；（即</w:t>
      </w:r>
      <w:r>
        <w:rPr>
          <w:rFonts w:hint="eastAsia" w:ascii="宋体" w:cs="宋体"/>
          <w:b/>
          <w:color w:val="000000"/>
          <w:sz w:val="24"/>
          <w:lang w:eastAsia="zh-CN"/>
        </w:rPr>
        <w:t>202</w:t>
      </w:r>
      <w:r>
        <w:rPr>
          <w:rFonts w:hint="eastAsia" w:ascii="宋体" w:cs="宋体"/>
          <w:b/>
          <w:color w:val="000000"/>
          <w:sz w:val="24"/>
          <w:lang w:val="en-US" w:eastAsia="zh-CN"/>
        </w:rPr>
        <w:t>1</w:t>
      </w:r>
      <w:r>
        <w:rPr>
          <w:rFonts w:hint="eastAsia" w:ascii="宋体" w:cs="宋体"/>
          <w:b/>
          <w:color w:val="000000"/>
          <w:sz w:val="24"/>
          <w:lang w:eastAsia="zh-CN"/>
        </w:rPr>
        <w:t>年的财务审计报告</w:t>
      </w:r>
      <w:r>
        <w:rPr>
          <w:rFonts w:hint="eastAsia" w:ascii="宋体" w:cs="宋体"/>
          <w:b/>
          <w:color w:val="000000"/>
          <w:sz w:val="24"/>
          <w:lang w:val="en-US" w:eastAsia="zh-CN"/>
        </w:rPr>
        <w:t>原件</w:t>
      </w:r>
      <w:r>
        <w:rPr>
          <w:rFonts w:hint="eastAsia" w:ascii="宋体" w:cs="宋体"/>
          <w:b/>
          <w:color w:val="000000"/>
          <w:sz w:val="24"/>
          <w:lang w:eastAsia="zh-CN"/>
        </w:rPr>
        <w:t>、202</w:t>
      </w:r>
      <w:r>
        <w:rPr>
          <w:rFonts w:hint="eastAsia" w:ascii="宋体" w:cs="宋体"/>
          <w:b/>
          <w:color w:val="000000"/>
          <w:sz w:val="24"/>
          <w:lang w:val="en-US" w:eastAsia="zh-CN"/>
        </w:rPr>
        <w:t>2</w:t>
      </w:r>
      <w:r>
        <w:rPr>
          <w:rFonts w:hint="eastAsia" w:ascii="宋体" w:cs="宋体"/>
          <w:b/>
          <w:color w:val="000000"/>
          <w:sz w:val="24"/>
          <w:lang w:eastAsia="zh-CN"/>
        </w:rPr>
        <w:t>年之后成立公司无需提供</w:t>
      </w:r>
      <w:r>
        <w:rPr>
          <w:rFonts w:hint="eastAsia" w:ascii="宋体" w:cs="宋体"/>
          <w:b/>
          <w:color w:val="000000"/>
          <w:sz w:val="24"/>
        </w:rPr>
        <w:t>）</w:t>
      </w:r>
    </w:p>
    <w:p>
      <w:pPr>
        <w:spacing w:line="480" w:lineRule="exact"/>
        <w:ind w:left="0" w:firstLine="482" w:firstLineChars="200"/>
        <w:rPr>
          <w:rFonts w:hint="eastAsia" w:ascii="宋体" w:cs="宋体"/>
          <w:b/>
          <w:color w:val="000000"/>
          <w:sz w:val="24"/>
          <w:lang w:eastAsia="zh-CN"/>
        </w:rPr>
      </w:pPr>
      <w:r>
        <w:rPr>
          <w:rFonts w:hint="eastAsia" w:ascii="宋体" w:cs="宋体"/>
          <w:b/>
          <w:color w:val="000000"/>
          <w:sz w:val="24"/>
          <w:lang w:val="en-US" w:eastAsia="zh-CN"/>
        </w:rPr>
        <w:t>6、</w:t>
      </w:r>
      <w:r>
        <w:rPr>
          <w:rFonts w:hint="eastAsia" w:ascii="宋体" w:cs="宋体"/>
          <w:b/>
          <w:color w:val="000000"/>
          <w:sz w:val="24"/>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ascii="宋体" w:cs="宋体"/>
          <w:b/>
          <w:color w:val="000000"/>
          <w:sz w:val="24"/>
          <w:lang w:eastAsia="zh-CN"/>
        </w:rPr>
        <w:t>（</w:t>
      </w:r>
      <w:r>
        <w:rPr>
          <w:rFonts w:hint="eastAsia" w:ascii="宋体" w:cs="宋体"/>
          <w:b/>
          <w:color w:val="000000"/>
          <w:sz w:val="24"/>
          <w:lang w:val="en-US" w:eastAsia="zh-CN"/>
        </w:rPr>
        <w:t>提供网站截图</w:t>
      </w:r>
      <w:r>
        <w:rPr>
          <w:rFonts w:hint="eastAsia" w:ascii="宋体" w:cs="宋体"/>
          <w:b/>
          <w:color w:val="000000"/>
          <w:sz w:val="24"/>
          <w:lang w:eastAsia="zh-CN"/>
        </w:rPr>
        <w:t>）。</w:t>
      </w:r>
    </w:p>
    <w:p>
      <w:pPr>
        <w:spacing w:line="480" w:lineRule="exact"/>
        <w:ind w:left="0" w:firstLine="482" w:firstLineChars="200"/>
        <w:rPr>
          <w:rFonts w:hint="eastAsia" w:ascii="宋体" w:cs="宋体"/>
          <w:b/>
          <w:sz w:val="24"/>
        </w:rPr>
      </w:pPr>
      <w:r>
        <w:rPr>
          <w:rFonts w:hint="eastAsia" w:ascii="宋体" w:cs="宋体"/>
          <w:b/>
          <w:color w:val="000000"/>
          <w:sz w:val="24"/>
        </w:rPr>
        <w:t>20.4投标人的法定代表人或被授权人未准时参加开标会议的视为自动弃权。</w:t>
      </w:r>
    </w:p>
    <w:p>
      <w:pPr>
        <w:spacing w:line="500" w:lineRule="exact"/>
        <w:ind w:left="0" w:leftChars="0" w:firstLine="0" w:firstLineChars="0"/>
        <w:jc w:val="both"/>
        <w:rPr>
          <w:rFonts w:hint="eastAsia" w:ascii="宋体" w:cs="宋体"/>
          <w:b/>
          <w:sz w:val="24"/>
        </w:rPr>
      </w:pPr>
    </w:p>
    <w:p>
      <w:pPr>
        <w:spacing w:line="500" w:lineRule="exact"/>
        <w:jc w:val="center"/>
        <w:rPr>
          <w:rFonts w:ascii="宋体" w:cs="宋体"/>
          <w:b/>
          <w:sz w:val="24"/>
        </w:rPr>
      </w:pPr>
      <w:r>
        <w:rPr>
          <w:rFonts w:hint="eastAsia" w:ascii="宋体" w:cs="宋体"/>
          <w:b/>
          <w:sz w:val="24"/>
        </w:rPr>
        <w:t>六、评标、定标</w:t>
      </w:r>
    </w:p>
    <w:p>
      <w:pPr>
        <w:spacing w:line="500" w:lineRule="exact"/>
        <w:ind w:left="0" w:firstLine="482" w:firstLineChars="200"/>
        <w:rPr>
          <w:rFonts w:ascii="宋体" w:cs="宋体"/>
          <w:b/>
          <w:sz w:val="24"/>
        </w:rPr>
      </w:pPr>
      <w:r>
        <w:rPr>
          <w:rFonts w:hint="eastAsia" w:ascii="宋体" w:cs="宋体"/>
          <w:b/>
          <w:sz w:val="24"/>
        </w:rPr>
        <w:t>21、评标</w:t>
      </w:r>
    </w:p>
    <w:p>
      <w:pPr>
        <w:spacing w:line="500" w:lineRule="exact"/>
        <w:ind w:left="0" w:firstLine="480" w:firstLineChars="200"/>
        <w:rPr>
          <w:rFonts w:ascii="宋体" w:cs="宋体"/>
          <w:sz w:val="24"/>
        </w:rPr>
      </w:pPr>
      <w:r>
        <w:rPr>
          <w:rFonts w:hint="eastAsia" w:ascii="宋体" w:cs="宋体"/>
          <w:sz w:val="24"/>
        </w:rPr>
        <w:t xml:space="preserve">21.1  </w:t>
      </w:r>
      <w:r>
        <w:rPr>
          <w:rFonts w:hint="eastAsia" w:ascii="宋体" w:cs="宋体"/>
          <w:b/>
          <w:sz w:val="24"/>
        </w:rPr>
        <w:t xml:space="preserve">磋商小组或评标小组 </w:t>
      </w:r>
    </w:p>
    <w:p>
      <w:pPr>
        <w:spacing w:line="500" w:lineRule="exact"/>
        <w:rPr>
          <w:rFonts w:ascii="宋体" w:cs="宋体"/>
          <w:sz w:val="24"/>
        </w:rPr>
      </w:pPr>
      <w:r>
        <w:rPr>
          <w:rFonts w:hint="eastAsia" w:ascii="宋体" w:cs="宋体"/>
          <w:sz w:val="24"/>
        </w:rPr>
        <w:t xml:space="preserve">    21.1.1磋商小组或评标小组（以下简称磋商小组）的评标工作由招标单位负责组织，具体评标事务由磋商小组负责，并独立履行其法规规定的职责。</w:t>
      </w:r>
    </w:p>
    <w:p>
      <w:pPr>
        <w:spacing w:line="500" w:lineRule="exact"/>
        <w:rPr>
          <w:rFonts w:ascii="宋体" w:cs="宋体"/>
          <w:b/>
          <w:bCs/>
          <w:sz w:val="24"/>
        </w:rPr>
      </w:pPr>
      <w:r>
        <w:rPr>
          <w:rFonts w:hint="eastAsia" w:ascii="宋体" w:cs="宋体"/>
          <w:sz w:val="24"/>
        </w:rPr>
        <w:t xml:space="preserve">    </w:t>
      </w:r>
      <w:r>
        <w:rPr>
          <w:rFonts w:hint="eastAsia" w:ascii="宋体" w:cs="宋体"/>
          <w:b/>
          <w:bCs/>
          <w:sz w:val="24"/>
        </w:rPr>
        <w:t>21.1.2磋商小组由招标人和专家库中熟悉相关技术的专家组成，成员人数为</w:t>
      </w:r>
      <w:r>
        <w:rPr>
          <w:rFonts w:hint="eastAsia" w:ascii="宋体" w:cs="宋体"/>
          <w:b/>
          <w:bCs/>
          <w:sz w:val="24"/>
          <w:lang w:val="en-US" w:eastAsia="zh-CN"/>
        </w:rPr>
        <w:t>3</w:t>
      </w:r>
      <w:r>
        <w:rPr>
          <w:rFonts w:hint="eastAsia" w:ascii="宋体" w:cs="宋体"/>
          <w:b/>
          <w:bCs/>
          <w:sz w:val="24"/>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rPr>
          <w:rFonts w:ascii="宋体" w:cs="宋体"/>
          <w:sz w:val="24"/>
        </w:rPr>
      </w:pPr>
      <w:r>
        <w:rPr>
          <w:rFonts w:hint="eastAsia" w:ascii="宋体" w:cs="宋体"/>
          <w:sz w:val="24"/>
        </w:rPr>
        <w:t xml:space="preserve">    21.1.3  磋商小组或评标小组负责具体的评标事务，并独立履行以下职责：</w:t>
      </w:r>
    </w:p>
    <w:p>
      <w:pPr>
        <w:spacing w:line="500" w:lineRule="exact"/>
        <w:rPr>
          <w:rFonts w:ascii="宋体" w:cs="宋体"/>
          <w:sz w:val="24"/>
        </w:rPr>
      </w:pPr>
      <w:r>
        <w:rPr>
          <w:rFonts w:hint="eastAsia" w:ascii="宋体" w:cs="宋体"/>
          <w:sz w:val="24"/>
        </w:rPr>
        <w:t xml:space="preserve">    21.1.3.1 审查投标文件是否符合竞争性磋商文件的要求，并作出评价；</w:t>
      </w:r>
    </w:p>
    <w:p>
      <w:pPr>
        <w:spacing w:line="500" w:lineRule="exact"/>
        <w:rPr>
          <w:rFonts w:ascii="宋体" w:cs="宋体"/>
          <w:sz w:val="24"/>
        </w:rPr>
      </w:pPr>
      <w:r>
        <w:rPr>
          <w:rFonts w:hint="eastAsia" w:ascii="宋体" w:cs="宋体"/>
          <w:sz w:val="24"/>
        </w:rPr>
        <w:t xml:space="preserve">    21.1.3.2 可以要求投标供应商对投标文件有关事项作出解释或澄清；</w:t>
      </w:r>
    </w:p>
    <w:p>
      <w:pPr>
        <w:spacing w:line="500" w:lineRule="exact"/>
        <w:rPr>
          <w:rFonts w:ascii="宋体" w:cs="宋体"/>
          <w:sz w:val="24"/>
        </w:rPr>
      </w:pPr>
      <w:r>
        <w:rPr>
          <w:rFonts w:hint="eastAsia" w:ascii="宋体" w:cs="宋体"/>
          <w:sz w:val="24"/>
        </w:rPr>
        <w:t xml:space="preserve">    21.1.3.3 推荐中标候选供应商名单，或者受招标人委托按照事先确定的办法直接确定中标人；</w:t>
      </w:r>
    </w:p>
    <w:p>
      <w:pPr>
        <w:spacing w:line="500" w:lineRule="exact"/>
        <w:rPr>
          <w:rFonts w:ascii="宋体" w:cs="宋体"/>
          <w:sz w:val="24"/>
        </w:rPr>
      </w:pPr>
      <w:r>
        <w:rPr>
          <w:rFonts w:hint="eastAsia" w:ascii="宋体" w:cs="宋体"/>
          <w:sz w:val="24"/>
        </w:rPr>
        <w:t xml:space="preserve">    21.1.3.4 向招标单位或者有关部门报告非法干预评标工作的行为。</w:t>
      </w:r>
    </w:p>
    <w:p>
      <w:pPr>
        <w:spacing w:line="500" w:lineRule="exact"/>
        <w:rPr>
          <w:rFonts w:ascii="宋体" w:cs="宋体"/>
          <w:sz w:val="24"/>
        </w:rPr>
      </w:pPr>
      <w:r>
        <w:rPr>
          <w:rFonts w:hint="eastAsia" w:ascii="宋体" w:cs="宋体"/>
          <w:sz w:val="24"/>
        </w:rPr>
        <w:t xml:space="preserve">    21.1.4 磋商小组成员应当履行下列义务：</w:t>
      </w:r>
    </w:p>
    <w:p>
      <w:pPr>
        <w:spacing w:line="500" w:lineRule="exact"/>
        <w:rPr>
          <w:rFonts w:ascii="宋体" w:cs="宋体"/>
          <w:sz w:val="24"/>
        </w:rPr>
      </w:pPr>
      <w:r>
        <w:rPr>
          <w:rFonts w:hint="eastAsia" w:ascii="宋体" w:cs="宋体"/>
          <w:sz w:val="24"/>
        </w:rPr>
        <w:t xml:space="preserve">    21.1.4.1 遵纪守法，客观、公正、廉洁地履行职责；</w:t>
      </w:r>
    </w:p>
    <w:p>
      <w:pPr>
        <w:spacing w:line="500" w:lineRule="exact"/>
        <w:rPr>
          <w:rFonts w:ascii="宋体" w:cs="宋体"/>
          <w:sz w:val="24"/>
        </w:rPr>
      </w:pPr>
      <w:r>
        <w:rPr>
          <w:rFonts w:hint="eastAsia" w:ascii="宋体" w:cs="宋体"/>
          <w:sz w:val="24"/>
        </w:rPr>
        <w:t xml:space="preserve">    21.1.4 .2 按照竞争性磋商文件规定的评标办法和评标标准进行评标，对评审意见承担个人责任；</w:t>
      </w:r>
    </w:p>
    <w:p>
      <w:pPr>
        <w:spacing w:line="500" w:lineRule="exact"/>
        <w:rPr>
          <w:rFonts w:ascii="宋体" w:cs="宋体"/>
          <w:sz w:val="24"/>
        </w:rPr>
      </w:pPr>
      <w:r>
        <w:rPr>
          <w:rFonts w:hint="eastAsia" w:ascii="宋体" w:cs="宋体"/>
          <w:sz w:val="24"/>
        </w:rPr>
        <w:t xml:space="preserve">    21.1.4 .3 对评标过程和结果，以及投标人的商业秘密保密；</w:t>
      </w:r>
    </w:p>
    <w:p>
      <w:pPr>
        <w:spacing w:line="500" w:lineRule="exact"/>
        <w:rPr>
          <w:rFonts w:ascii="宋体" w:cs="宋体"/>
          <w:sz w:val="24"/>
        </w:rPr>
      </w:pPr>
      <w:r>
        <w:rPr>
          <w:rFonts w:hint="eastAsia" w:ascii="宋体" w:cs="宋体"/>
          <w:sz w:val="24"/>
        </w:rPr>
        <w:t xml:space="preserve">    21.1.4 .4 参与评标报告的起草；</w:t>
      </w:r>
    </w:p>
    <w:p>
      <w:pPr>
        <w:spacing w:line="500" w:lineRule="exact"/>
        <w:rPr>
          <w:rFonts w:ascii="宋体" w:cs="宋体"/>
          <w:sz w:val="24"/>
        </w:rPr>
      </w:pPr>
      <w:r>
        <w:rPr>
          <w:rFonts w:hint="eastAsia" w:ascii="宋体" w:cs="宋体"/>
          <w:sz w:val="24"/>
        </w:rPr>
        <w:t xml:space="preserve">    21.1.4 .5 配合财政部门的投诉处理工作；</w:t>
      </w:r>
    </w:p>
    <w:p>
      <w:pPr>
        <w:spacing w:line="500" w:lineRule="exact"/>
        <w:rPr>
          <w:rFonts w:ascii="宋体" w:cs="宋体"/>
          <w:sz w:val="24"/>
        </w:rPr>
      </w:pPr>
      <w:r>
        <w:rPr>
          <w:rFonts w:hint="eastAsia" w:ascii="宋体" w:cs="宋体"/>
          <w:sz w:val="24"/>
        </w:rPr>
        <w:t xml:space="preserve">    21.1.4 .6 配合招标单位答复投标供应商提出的质疑。</w:t>
      </w:r>
    </w:p>
    <w:p>
      <w:pPr>
        <w:spacing w:line="500" w:lineRule="exact"/>
        <w:ind w:left="0" w:firstLine="480" w:firstLineChars="200"/>
        <w:rPr>
          <w:rFonts w:ascii="宋体" w:cs="宋体"/>
          <w:b/>
          <w:sz w:val="24"/>
        </w:rPr>
      </w:pPr>
      <w:r>
        <w:rPr>
          <w:rFonts w:hint="eastAsia" w:ascii="宋体" w:cs="宋体"/>
          <w:sz w:val="24"/>
        </w:rPr>
        <w:t>21.2按国家计委等七部委颁发的《评标委员会和评标方法暂行规定》，结合本项目特点，</w:t>
      </w:r>
      <w:r>
        <w:rPr>
          <w:rFonts w:hint="eastAsia" w:ascii="宋体" w:cs="宋体"/>
          <w:b/>
          <w:sz w:val="24"/>
        </w:rPr>
        <w:t>本项目采用竞争性磋商方式</w:t>
      </w:r>
      <w:r>
        <w:rPr>
          <w:rFonts w:hint="eastAsia" w:ascii="宋体"/>
          <w:sz w:val="24"/>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宋体" w:cs="宋体"/>
          <w:b/>
          <w:sz w:val="24"/>
        </w:rPr>
        <w:t xml:space="preserve">。  </w:t>
      </w:r>
    </w:p>
    <w:p>
      <w:pPr>
        <w:spacing w:line="500" w:lineRule="exact"/>
        <w:ind w:left="0" w:firstLine="480" w:firstLineChars="200"/>
        <w:rPr>
          <w:rFonts w:ascii="宋体" w:cs="宋体"/>
          <w:sz w:val="24"/>
        </w:rPr>
      </w:pPr>
      <w:r>
        <w:rPr>
          <w:rFonts w:hint="eastAsia" w:ascii="宋体" w:cs="宋体"/>
          <w:sz w:val="24"/>
        </w:rPr>
        <w:t>21.3 评标的依据为竞争性磋商文件和投标文件。</w:t>
      </w:r>
    </w:p>
    <w:p>
      <w:pPr>
        <w:spacing w:line="500" w:lineRule="exact"/>
        <w:ind w:left="0" w:firstLine="480" w:firstLineChars="200"/>
        <w:rPr>
          <w:rFonts w:ascii="宋体" w:cs="宋体"/>
          <w:sz w:val="24"/>
        </w:rPr>
      </w:pPr>
      <w:r>
        <w:rPr>
          <w:rFonts w:hint="eastAsia" w:ascii="宋体" w:cs="宋体"/>
          <w:sz w:val="24"/>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宋体" w:cs="宋体"/>
          <w:sz w:val="24"/>
        </w:rPr>
      </w:pPr>
      <w:r>
        <w:rPr>
          <w:rFonts w:hint="eastAsia" w:ascii="宋体" w:cs="宋体"/>
          <w:sz w:val="24"/>
        </w:rPr>
        <w:t>21.5 投标人在评标过程中所进行的力图影响评标结果、有悖于招标规则的活动，可能导致取消其中标资格。</w:t>
      </w:r>
    </w:p>
    <w:p>
      <w:pPr>
        <w:spacing w:line="500" w:lineRule="exact"/>
        <w:ind w:left="0" w:firstLine="480" w:firstLineChars="200"/>
        <w:rPr>
          <w:rFonts w:ascii="宋体" w:cs="宋体"/>
          <w:sz w:val="24"/>
        </w:rPr>
      </w:pPr>
      <w:r>
        <w:rPr>
          <w:rFonts w:hint="eastAsia" w:ascii="宋体" w:cs="宋体"/>
          <w:sz w:val="24"/>
        </w:rPr>
        <w:t>21.6 与竞争性磋商文件有重大偏离的投标文件将被拒绝。且此重大偏离在开标后不许修改。</w:t>
      </w:r>
    </w:p>
    <w:p>
      <w:pPr>
        <w:spacing w:line="500" w:lineRule="exact"/>
        <w:ind w:left="0" w:firstLine="480" w:firstLineChars="200"/>
        <w:rPr>
          <w:rFonts w:ascii="宋体" w:cs="宋体"/>
          <w:sz w:val="24"/>
        </w:rPr>
      </w:pPr>
      <w:r>
        <w:rPr>
          <w:rFonts w:hint="eastAsia" w:ascii="宋体" w:cs="宋体"/>
          <w:sz w:val="24"/>
        </w:rPr>
        <w:t>21.7 根据国家计委等七部委颁发的《评标委员会和评标方法暂行规定》以下为</w:t>
      </w:r>
      <w:r>
        <w:rPr>
          <w:rFonts w:hint="eastAsia" w:ascii="宋体" w:cs="宋体"/>
          <w:b/>
          <w:bCs/>
          <w:sz w:val="24"/>
        </w:rPr>
        <w:t>重大偏离：</w:t>
      </w:r>
    </w:p>
    <w:p>
      <w:pPr>
        <w:spacing w:line="500" w:lineRule="exact"/>
        <w:ind w:left="0" w:firstLine="480" w:firstLineChars="200"/>
        <w:rPr>
          <w:rFonts w:ascii="宋体" w:cs="宋体"/>
          <w:sz w:val="24"/>
        </w:rPr>
      </w:pPr>
      <w:r>
        <w:rPr>
          <w:rFonts w:hint="eastAsia" w:ascii="宋体" w:cs="宋体"/>
          <w:sz w:val="24"/>
        </w:rPr>
        <w:t>（一）</w:t>
      </w:r>
      <w:r>
        <w:rPr>
          <w:rFonts w:hint="eastAsia" w:ascii="宋体" w:cs="宋体"/>
          <w:sz w:val="24"/>
          <w:u w:val="single"/>
        </w:rPr>
        <w:t>投标保证金的缴纳主体与投标人不一致的，</w:t>
      </w:r>
      <w:r>
        <w:rPr>
          <w:rFonts w:hint="eastAsia" w:ascii="宋体" w:cs="宋体"/>
          <w:sz w:val="24"/>
        </w:rPr>
        <w:t>没有按照竞争性磋商文件要求提供投标担保，或者所提供的投标担保有瑕疵的；</w:t>
      </w:r>
    </w:p>
    <w:p>
      <w:pPr>
        <w:spacing w:line="500" w:lineRule="exact"/>
        <w:ind w:left="0" w:firstLine="480" w:firstLineChars="200"/>
        <w:rPr>
          <w:rFonts w:ascii="宋体" w:cs="宋体"/>
          <w:sz w:val="24"/>
        </w:rPr>
      </w:pPr>
      <w:r>
        <w:rPr>
          <w:rFonts w:hint="eastAsia" w:ascii="宋体" w:cs="宋体"/>
          <w:sz w:val="24"/>
        </w:rPr>
        <w:t>（二）投标文件没有投标人法定代表人或其授权代表签字（章）和加盖投标单位公章的；</w:t>
      </w:r>
    </w:p>
    <w:p>
      <w:pPr>
        <w:spacing w:line="500" w:lineRule="exact"/>
        <w:ind w:left="0" w:firstLine="480" w:firstLineChars="200"/>
        <w:rPr>
          <w:rFonts w:ascii="宋体" w:cs="宋体"/>
          <w:sz w:val="24"/>
        </w:rPr>
      </w:pPr>
      <w:r>
        <w:rPr>
          <w:rFonts w:hint="eastAsia" w:ascii="宋体" w:cs="宋体"/>
          <w:sz w:val="24"/>
        </w:rPr>
        <w:t>（三）投标文件记载的招标项目完成期限超过竞争性磋商文件规定的完成期限；</w:t>
      </w:r>
    </w:p>
    <w:p>
      <w:pPr>
        <w:spacing w:line="500" w:lineRule="exact"/>
        <w:ind w:left="0" w:firstLine="480" w:firstLineChars="200"/>
        <w:rPr>
          <w:rFonts w:ascii="宋体" w:cs="宋体"/>
          <w:sz w:val="24"/>
        </w:rPr>
      </w:pPr>
      <w:r>
        <w:rPr>
          <w:rFonts w:hint="eastAsia" w:ascii="宋体" w:cs="宋体"/>
          <w:sz w:val="24"/>
        </w:rPr>
        <w:t>（四）商务条款有偏离情况的；</w:t>
      </w:r>
    </w:p>
    <w:p>
      <w:pPr>
        <w:pStyle w:val="20"/>
      </w:pPr>
      <w:r>
        <w:rPr>
          <w:rFonts w:hint="eastAsia" w:ascii="宋体" w:cs="宋体"/>
        </w:rPr>
        <w:t>（五）技术条款有偏离情况的；</w:t>
      </w:r>
    </w:p>
    <w:p>
      <w:pPr>
        <w:spacing w:line="500" w:lineRule="exact"/>
        <w:ind w:left="0" w:firstLine="480" w:firstLineChars="200"/>
        <w:rPr>
          <w:rFonts w:ascii="宋体" w:cs="宋体"/>
          <w:sz w:val="24"/>
        </w:rPr>
      </w:pPr>
      <w:r>
        <w:rPr>
          <w:rFonts w:hint="eastAsia" w:ascii="宋体" w:cs="宋体"/>
          <w:sz w:val="24"/>
        </w:rPr>
        <w:t>（六）投标附有招标人不能接受的条件；</w:t>
      </w:r>
    </w:p>
    <w:p>
      <w:pPr>
        <w:spacing w:line="500" w:lineRule="exact"/>
        <w:ind w:left="0" w:firstLine="480" w:firstLineChars="200"/>
        <w:rPr>
          <w:rFonts w:ascii="宋体" w:cs="宋体"/>
          <w:sz w:val="24"/>
        </w:rPr>
      </w:pPr>
      <w:r>
        <w:rPr>
          <w:rFonts w:hint="eastAsia" w:ascii="宋体" w:cs="宋体"/>
          <w:sz w:val="24"/>
        </w:rPr>
        <w:t>（七）不符合竞争性磋商文件中规定的其他实质性要求</w:t>
      </w:r>
    </w:p>
    <w:p>
      <w:pPr>
        <w:spacing w:line="500" w:lineRule="exact"/>
        <w:ind w:left="0" w:firstLine="480" w:firstLineChars="200"/>
        <w:rPr>
          <w:rFonts w:ascii="宋体" w:cs="宋体"/>
          <w:color w:val="0000FF"/>
          <w:sz w:val="24"/>
        </w:rPr>
      </w:pPr>
      <w:r>
        <w:rPr>
          <w:rFonts w:hint="eastAsia" w:ascii="宋体" w:cs="宋体"/>
          <w:sz w:val="24"/>
        </w:rPr>
        <w:t>（八)投标报价不符合竞争性磋商文件规定的要求。</w:t>
      </w:r>
    </w:p>
    <w:p>
      <w:pPr>
        <w:spacing w:line="500" w:lineRule="exact"/>
        <w:ind w:left="0" w:firstLine="480" w:firstLineChars="200"/>
        <w:rPr>
          <w:rFonts w:ascii="宋体" w:cs="宋体"/>
          <w:sz w:val="24"/>
        </w:rPr>
      </w:pPr>
      <w:r>
        <w:rPr>
          <w:rFonts w:hint="eastAsia" w:ascii="宋体" w:cs="宋体"/>
          <w:sz w:val="24"/>
        </w:rPr>
        <w:t>投标文件有上述情形之一的，视为非实质性响应招标，并按规定作废标处理。竞争性磋商文件对重大偏差另有规定的，从其规定。</w:t>
      </w:r>
    </w:p>
    <w:p>
      <w:pPr>
        <w:spacing w:line="500" w:lineRule="exact"/>
        <w:ind w:left="0" w:firstLine="480" w:firstLineChars="200"/>
        <w:rPr>
          <w:rFonts w:ascii="宋体" w:cs="宋体"/>
          <w:sz w:val="24"/>
        </w:rPr>
      </w:pPr>
      <w:r>
        <w:rPr>
          <w:rFonts w:hint="eastAsia" w:ascii="宋体" w:cs="宋体"/>
          <w:sz w:val="24"/>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宋体" w:cs="宋体"/>
          <w:b/>
          <w:sz w:val="24"/>
        </w:rPr>
      </w:pPr>
      <w:r>
        <w:rPr>
          <w:rFonts w:hint="eastAsia" w:ascii="宋体" w:cs="宋体"/>
          <w:b/>
          <w:sz w:val="24"/>
        </w:rPr>
        <w:t>22、对投标文件的初步审查和响应性确定</w:t>
      </w:r>
    </w:p>
    <w:p>
      <w:pPr>
        <w:spacing w:line="500" w:lineRule="exact"/>
        <w:ind w:left="0" w:firstLine="480" w:firstLineChars="200"/>
        <w:rPr>
          <w:rFonts w:ascii="宋体" w:cs="宋体"/>
          <w:sz w:val="24"/>
        </w:rPr>
      </w:pPr>
      <w:r>
        <w:rPr>
          <w:rFonts w:hint="eastAsia" w:ascii="宋体" w:cs="宋体"/>
          <w:sz w:val="24"/>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宋体" w:cs="宋体"/>
          <w:sz w:val="24"/>
        </w:rPr>
      </w:pPr>
      <w:r>
        <w:rPr>
          <w:rFonts w:hint="eastAsia" w:ascii="宋体" w:cs="宋体"/>
          <w:sz w:val="24"/>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宋体" w:cs="宋体"/>
          <w:sz w:val="24"/>
        </w:rPr>
      </w:pPr>
      <w:r>
        <w:rPr>
          <w:rFonts w:hint="eastAsia" w:ascii="宋体" w:cs="宋体"/>
          <w:sz w:val="24"/>
        </w:rPr>
        <w:t>22.3招标人判断投标文件的响应性是基于投标文件本身而不靠外部证据。</w:t>
      </w:r>
    </w:p>
    <w:p>
      <w:pPr>
        <w:spacing w:line="500" w:lineRule="exact"/>
        <w:ind w:left="0" w:firstLine="480" w:firstLineChars="200"/>
        <w:rPr>
          <w:rFonts w:ascii="宋体" w:cs="宋体"/>
          <w:sz w:val="24"/>
        </w:rPr>
      </w:pPr>
      <w:r>
        <w:rPr>
          <w:rFonts w:hint="eastAsia" w:ascii="宋体" w:cs="宋体"/>
          <w:sz w:val="24"/>
        </w:rPr>
        <w:t>22.4 招标人将拒绝被定为非响应性的投标，投标人不能通过修正或撤消不符之处而使其投标成为响应性投标。</w:t>
      </w:r>
    </w:p>
    <w:p>
      <w:pPr>
        <w:jc w:val="left"/>
        <w:rPr>
          <w:rFonts w:ascii="宋体"/>
          <w:b/>
          <w:bCs/>
          <w:color w:val="000000"/>
          <w:sz w:val="36"/>
          <w:szCs w:val="36"/>
        </w:rPr>
      </w:pPr>
      <w:r>
        <w:rPr>
          <w:rFonts w:hint="eastAsia" w:ascii="宋体" w:cs="宋体"/>
          <w:b/>
          <w:bCs/>
          <w:sz w:val="24"/>
        </w:rPr>
        <w:t>22.5投标评审标准：</w:t>
      </w:r>
    </w:p>
    <w:p>
      <w:pPr>
        <w:pStyle w:val="4"/>
        <w:numPr>
          <w:ilvl w:val="0"/>
          <w:numId w:val="7"/>
        </w:numPr>
        <w:ind w:firstLineChars="0"/>
        <w:rPr>
          <w:rFonts w:hint="eastAsia"/>
          <w:color w:val="000000"/>
        </w:rPr>
      </w:pPr>
      <w:bookmarkStart w:id="11" w:name="_Toc14939"/>
      <w:r>
        <w:rPr>
          <w:rFonts w:hint="eastAsia"/>
          <w:color w:val="000000"/>
        </w:rPr>
        <w:t>资格审查</w:t>
      </w:r>
      <w:bookmarkEnd w:id="11"/>
    </w:p>
    <w:tbl>
      <w:tblPr>
        <w:tblStyle w:val="69"/>
        <w:tblW w:w="9531"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67"/>
        <w:gridCol w:w="6225"/>
        <w:gridCol w:w="949"/>
        <w:gridCol w:w="96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rPr>
              <w:t>投标文件审查及响应性</w:t>
            </w:r>
          </w:p>
          <w:p>
            <w:pPr>
              <w:autoSpaceDN w:val="0"/>
              <w:jc w:val="center"/>
              <w:textAlignment w:val="center"/>
              <w:rPr>
                <w:rFonts w:hint="eastAsia" w:ascii="宋体" w:cs="宋体"/>
                <w:szCs w:val="21"/>
              </w:rPr>
            </w:pPr>
            <w:r>
              <w:rPr>
                <w:rFonts w:hint="eastAsia" w:ascii="宋体" w:cs="宋体"/>
                <w:szCs w:val="21"/>
              </w:rPr>
              <w:t>（评审结果为合格/不合格）</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tc>
        <w:tc>
          <w:tcPr>
            <w:tcW w:w="6225" w:type="dxa"/>
            <w:vMerge w:val="continue"/>
            <w:tcBorders>
              <w:top w:val="single" w:color="000000" w:sz="4" w:space="0"/>
              <w:left w:val="single" w:color="000000" w:sz="4" w:space="0"/>
              <w:bottom w:val="single" w:color="000000" w:sz="4" w:space="0"/>
              <w:right w:val="nil"/>
            </w:tcBorders>
            <w:noWrap/>
            <w:vAlign w:val="center"/>
          </w:tcP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1</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color w:val="000000"/>
                <w:spacing w:val="-2"/>
                <w:szCs w:val="21"/>
              </w:rPr>
            </w:pPr>
            <w:r>
              <w:rPr>
                <w:rFonts w:hint="eastAsia" w:ascii="宋体" w:cs="宋体"/>
                <w:color w:val="000000"/>
                <w:spacing w:val="-2"/>
                <w:szCs w:val="21"/>
              </w:rPr>
              <w:t>符合《政府采购法》第二十二条规定的条件</w:t>
            </w:r>
          </w:p>
          <w:p>
            <w:pPr>
              <w:spacing w:line="400" w:lineRule="exact"/>
              <w:rPr>
                <w:rFonts w:hint="eastAsia" w:ascii="宋体" w:cs="宋体"/>
                <w:szCs w:val="21"/>
              </w:rPr>
            </w:pPr>
            <w:r>
              <w:rPr>
                <w:rFonts w:hint="eastAsia" w:ascii="宋体" w:cs="宋体"/>
                <w:color w:val="000000"/>
                <w:spacing w:val="-2"/>
                <w:szCs w:val="21"/>
              </w:rPr>
              <w:t>（一）具有独立承担民事责任的能力；</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（二）具有良好的商业信誉和健全的</w:t>
            </w:r>
            <w:r>
              <w:rPr>
                <w:rFonts w:hint="eastAsia" w:ascii="宋体" w:cs="宋体"/>
                <w:color w:val="000000"/>
                <w:spacing w:val="-2"/>
                <w:szCs w:val="21"/>
              </w:rPr>
              <w:fldChar w:fldCharType="begin"/>
            </w:r>
            <w:r>
              <w:instrText xml:space="preserve">HYPERLINK "https://www.baidu.com/s?wd=财务会计制度&amp;tn=SE_PcZhidaonwhc_ngpagmjz&amp;rsv_dl=gh_pc_zhidao"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财务会计制度</w:t>
            </w:r>
            <w:r>
              <w:rPr>
                <w:rFonts w:hint="eastAsia" w:ascii="宋体" w:cs="宋体"/>
                <w:color w:val="000000"/>
                <w:spacing w:val="-2"/>
                <w:szCs w:val="21"/>
              </w:rPr>
              <w:fldChar w:fldCharType="end"/>
            </w:r>
            <w:r>
              <w:rPr>
                <w:rFonts w:hint="eastAsia" w:ascii="宋体" w:cs="宋体"/>
                <w:color w:val="000000"/>
                <w:spacing w:val="-2"/>
                <w:szCs w:val="21"/>
              </w:rPr>
              <w:t>；</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（三）具有履行合同所必需的设备和专业技术能力；</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（四）有依法缴纳税收和</w:t>
            </w:r>
            <w:r>
              <w:rPr>
                <w:rFonts w:hint="eastAsia" w:ascii="宋体" w:cs="宋体"/>
                <w:color w:val="000000"/>
                <w:spacing w:val="-2"/>
                <w:szCs w:val="21"/>
              </w:rPr>
              <w:fldChar w:fldCharType="begin"/>
            </w:r>
            <w:r>
              <w:instrText xml:space="preserve">HYPERLINK "https://www.baidu.com/s?wd=社会保障资金&amp;tn=SE_PcZhidaonwhc_ngpagmjz&amp;rsv_dl=gh_pc_zhidao"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社会保障资金</w:t>
            </w:r>
            <w:r>
              <w:rPr>
                <w:rFonts w:hint="eastAsia" w:ascii="宋体" w:cs="宋体"/>
                <w:color w:val="000000"/>
                <w:spacing w:val="-2"/>
                <w:szCs w:val="21"/>
              </w:rPr>
              <w:fldChar w:fldCharType="end"/>
            </w:r>
            <w:r>
              <w:rPr>
                <w:rFonts w:hint="eastAsia" w:ascii="宋体" w:cs="宋体"/>
                <w:color w:val="000000"/>
                <w:spacing w:val="-2"/>
                <w:szCs w:val="21"/>
              </w:rPr>
              <w:t>的良好记录；</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（五）参加政府采购活动前三年内，在经营活动中没有重大违法记录；</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（六）法律、行政法规规定的其他条件。</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2</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szCs w:val="21"/>
              </w:rPr>
              <w:t>是否具备有效的营业执照（三证合一）</w:t>
            </w:r>
            <w:r>
              <w:rPr>
                <w:rFonts w:ascii="宋体" w:cs="宋体"/>
                <w:szCs w:val="21"/>
              </w:rPr>
              <w:t>。</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3</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ascii="宋体" w:cs="宋体"/>
                <w:szCs w:val="21"/>
              </w:rPr>
              <w:t>是否法人</w:t>
            </w:r>
            <w:r>
              <w:rPr>
                <w:rFonts w:hint="eastAsia" w:ascii="宋体" w:cs="宋体"/>
                <w:szCs w:val="21"/>
              </w:rPr>
              <w:t>委托书或法人证明</w:t>
            </w:r>
            <w:r>
              <w:rPr>
                <w:rFonts w:ascii="宋体" w:cs="宋体"/>
                <w:szCs w:val="21"/>
              </w:rPr>
              <w:t>。</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default" w:ascii="宋体" w:cs="宋体"/>
                <w:szCs w:val="21"/>
                <w:lang w:val="en-US" w:eastAsia="zh-CN"/>
              </w:rPr>
            </w:pPr>
            <w:r>
              <w:rPr>
                <w:rFonts w:hint="eastAsia" w:ascii="宋体" w:cs="宋体"/>
                <w:szCs w:val="21"/>
                <w:lang w:val="en-US" w:eastAsia="zh-CN"/>
              </w:rPr>
              <w:t>4</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ascii="宋体" w:cs="宋体"/>
                <w:szCs w:val="21"/>
              </w:rPr>
            </w:pPr>
            <w:r>
              <w:rPr>
                <w:rFonts w:hint="eastAsia" w:ascii="Tahoma" w:hAnsi="Tahoma" w:cs="Tahoma"/>
                <w:color w:val="auto"/>
                <w:sz w:val="21"/>
                <w:szCs w:val="21"/>
                <w:highlight w:val="none"/>
              </w:rPr>
              <w:t>投标人须具备林业部门颁发的“</w:t>
            </w:r>
            <w:r>
              <w:rPr>
                <w:rFonts w:hint="eastAsia" w:ascii="Tahoma" w:hAnsi="Tahoma" w:cs="Tahoma"/>
                <w:color w:val="auto"/>
                <w:sz w:val="21"/>
                <w:szCs w:val="21"/>
                <w:highlight w:val="none"/>
                <w:lang w:eastAsia="zh-CN"/>
              </w:rPr>
              <w:t>苗木经营许可证</w:t>
            </w:r>
            <w:r>
              <w:rPr>
                <w:rFonts w:hint="eastAsia" w:ascii="Tahoma" w:hAnsi="Tahoma" w:cs="Tahoma"/>
                <w:color w:val="auto"/>
                <w:sz w:val="21"/>
                <w:szCs w:val="21"/>
                <w:highlight w:val="none"/>
              </w:rPr>
              <w:t>”。</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ign w:val="center"/>
          </w:tcPr>
          <w:p>
            <w:pPr>
              <w:autoSpaceDN w:val="0"/>
              <w:snapToGrid w:val="0"/>
              <w:spacing w:line="240" w:lineRule="auto"/>
              <w:textAlignment w:val="center"/>
              <w:rPr>
                <w:rFonts w:hint="eastAsia" w:ascii="宋体" w:cs="宋体"/>
                <w:szCs w:val="21"/>
              </w:rPr>
            </w:pPr>
            <w:r>
              <w:rPr>
                <w:rFonts w:hint="eastAsia" w:ascii="宋体" w:cs="宋体"/>
                <w:szCs w:val="21"/>
              </w:rPr>
              <w:t>是否按照招标文件缴纳投标保证金</w:t>
            </w:r>
            <w:r>
              <w:rPr>
                <w:rFonts w:ascii="宋体" w:cs="宋体"/>
                <w:szCs w:val="21"/>
              </w:rPr>
              <w:t>转账凭证。</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szCs w:val="21"/>
              </w:rPr>
            </w:pPr>
            <w:r>
              <w:rPr>
                <w:rFonts w:ascii="宋体" w:cs="宋体"/>
                <w:szCs w:val="21"/>
              </w:rPr>
              <w:t>是否</w:t>
            </w:r>
            <w:r>
              <w:rPr>
                <w:rFonts w:hint="eastAsia" w:ascii="宋体" w:cs="宋体"/>
                <w:szCs w:val="21"/>
              </w:rPr>
              <w:t>提供会计事务所出具</w:t>
            </w:r>
            <w:r>
              <w:rPr>
                <w:rFonts w:hint="eastAsia" w:ascii="宋体" w:cs="宋体"/>
                <w:szCs w:val="21"/>
                <w:lang w:val="en-US" w:eastAsia="zh-CN"/>
              </w:rPr>
              <w:t>2021年度财务审计报告</w:t>
            </w:r>
            <w:r>
              <w:rPr>
                <w:rFonts w:hint="eastAsia" w:ascii="宋体" w:cs="宋体"/>
                <w:szCs w:val="21"/>
              </w:rPr>
              <w:t>原件或加盖投标企业公章的复印件，202</w:t>
            </w:r>
            <w:r>
              <w:rPr>
                <w:rFonts w:hint="eastAsia" w:ascii="宋体" w:cs="宋体"/>
                <w:szCs w:val="21"/>
                <w:lang w:val="en-US" w:eastAsia="zh-CN"/>
              </w:rPr>
              <w:t>2</w:t>
            </w:r>
            <w:r>
              <w:rPr>
                <w:rFonts w:hint="eastAsia" w:ascii="宋体" w:cs="宋体"/>
                <w:szCs w:val="21"/>
              </w:rPr>
              <w:t>年</w:t>
            </w:r>
            <w:r>
              <w:rPr>
                <w:rFonts w:hint="eastAsia" w:ascii="宋体" w:cs="宋体"/>
                <w:szCs w:val="21"/>
                <w:lang w:eastAsia="zh-CN"/>
              </w:rPr>
              <w:t>之后</w:t>
            </w:r>
            <w:r>
              <w:rPr>
                <w:rFonts w:hint="eastAsia" w:ascii="宋体" w:cs="宋体"/>
                <w:szCs w:val="21"/>
              </w:rPr>
              <w:t>成立公司不提供</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color w:val="000000"/>
                <w:szCs w:val="21"/>
                <w:lang w:eastAsia="zh-CN"/>
              </w:rPr>
            </w:pPr>
            <w:r>
              <w:rPr>
                <w:rFonts w:ascii="宋体" w:eastAsia="宋体" w:cs="宋体"/>
                <w:color w:val="000000"/>
                <w:szCs w:val="21"/>
                <w:lang w:eastAsia="zh-CN"/>
              </w:rPr>
              <w:t>7</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color w:val="000000"/>
                <w:szCs w:val="21"/>
              </w:rPr>
            </w:pPr>
            <w:r>
              <w:rPr>
                <w:rFonts w:ascii="宋体" w:cs="宋体"/>
                <w:color w:val="000000"/>
                <w:szCs w:val="21"/>
              </w:rPr>
              <w:t>是否提供近</w:t>
            </w:r>
            <w:r>
              <w:rPr>
                <w:rFonts w:hint="eastAsia" w:ascii="宋体" w:cs="宋体"/>
                <w:color w:val="000000"/>
                <w:szCs w:val="21"/>
                <w:lang w:val="en-US" w:eastAsia="zh-CN"/>
              </w:rPr>
              <w:t>6</w:t>
            </w:r>
            <w:r>
              <w:rPr>
                <w:rFonts w:ascii="宋体" w:cs="宋体"/>
                <w:color w:val="000000"/>
                <w:szCs w:val="21"/>
              </w:rPr>
              <w:t>个月</w:t>
            </w:r>
            <w:r>
              <w:rPr>
                <w:rFonts w:hint="eastAsia" w:ascii="宋体" w:cs="宋体"/>
                <w:color w:val="000000"/>
                <w:szCs w:val="21"/>
                <w:lang w:val="en-US" w:eastAsia="zh-CN"/>
              </w:rPr>
              <w:t>本公司</w:t>
            </w:r>
            <w:r>
              <w:rPr>
                <w:rFonts w:ascii="宋体" w:cs="宋体"/>
                <w:color w:val="000000"/>
                <w:szCs w:val="21"/>
              </w:rPr>
              <w:t>的社保缴纳凭证。</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评审结果</w:t>
            </w:r>
          </w:p>
        </w:tc>
        <w:tc>
          <w:tcPr>
            <w:tcW w:w="949"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3" w:hRule="atLeast"/>
        </w:trPr>
        <w:tc>
          <w:tcPr>
            <w:tcW w:w="9531"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4"/>
        <w:ind w:left="0" w:firstLine="0" w:firstLineChars="0"/>
        <w:jc w:val="both"/>
        <w:rPr>
          <w:rFonts w:hint="eastAsia"/>
          <w:color w:val="000000"/>
        </w:rPr>
      </w:pPr>
      <w:bookmarkStart w:id="12" w:name="_Toc15501"/>
    </w:p>
    <w:p>
      <w:pPr>
        <w:pStyle w:val="4"/>
        <w:ind w:left="0" w:firstLine="0" w:firstLineChars="0"/>
        <w:jc w:val="both"/>
        <w:rPr>
          <w:rFonts w:hint="eastAsia"/>
          <w:color w:val="000000"/>
        </w:rPr>
      </w:pPr>
      <w:r>
        <w:rPr>
          <w:rFonts w:hint="eastAsia"/>
          <w:color w:val="000000"/>
        </w:rPr>
        <w:t>二、符合性评审标准（有一项不通过，否决投标文件）：</w:t>
      </w:r>
      <w:bookmarkEnd w:id="12"/>
    </w:p>
    <w:tbl>
      <w:tblPr>
        <w:tblStyle w:val="69"/>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评  审  内  容</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投标人1</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投标人2</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投标人3</w:t>
            </w:r>
          </w:p>
        </w:tc>
        <w:tc>
          <w:tcPr>
            <w:tcW w:w="66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r>
              <w:rPr>
                <w:rFonts w:hint="eastAsia" w:ascii="宋体" w:cs="宋体"/>
                <w:color w:val="000000"/>
                <w:szCs w:val="21"/>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投标文件无法定代表人签字,或未提供法定代表人授权委托书、投标声明书或者填写项目不齐全的；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投标有效期、</w:t>
            </w:r>
            <w:r>
              <w:rPr>
                <w:rFonts w:hint="eastAsia" w:ascii="宋体" w:cs="宋体"/>
                <w:color w:val="000000"/>
                <w:szCs w:val="21"/>
                <w:lang w:eastAsia="zh-CN"/>
              </w:rPr>
              <w:t>服务期限</w:t>
            </w:r>
            <w:r>
              <w:rPr>
                <w:rFonts w:hint="eastAsia" w:ascii="宋体" w:cs="宋体"/>
                <w:color w:val="000000"/>
                <w:szCs w:val="21"/>
              </w:rPr>
              <w:t>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color w:val="000000"/>
                <w:szCs w:val="21"/>
              </w:rPr>
            </w:pPr>
            <w:r>
              <w:rPr>
                <w:rFonts w:hint="eastAsia" w:ascii="宋体" w:cs="宋体"/>
                <w:color w:val="000000"/>
                <w:szCs w:val="21"/>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ind w:left="105" w:leftChars="0" w:right="62" w:rightChars="0" w:hanging="105" w:hangingChars="50"/>
              <w:jc w:val="left"/>
              <w:rPr>
                <w:rFonts w:hint="eastAsia" w:ascii="宋体" w:cs="宋体"/>
                <w:color w:val="000000"/>
                <w:szCs w:val="21"/>
              </w:rPr>
            </w:pPr>
            <w:r>
              <w:rPr>
                <w:rFonts w:hint="eastAsia" w:ascii="宋体" w:cs="宋体"/>
                <w:color w:val="000000"/>
                <w:kern w:val="0"/>
                <w:szCs w:val="21"/>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Cs w:val="21"/>
              </w:rPr>
            </w:pP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jc w:val="left"/>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结论：合格/不合格</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b/>
                <w:color w:val="000000"/>
                <w:szCs w:val="21"/>
              </w:rPr>
            </w:pPr>
            <w:r>
              <w:rPr>
                <w:rFonts w:hint="eastAsia" w:ascii="宋体" w:cs="宋体"/>
                <w:b/>
                <w:color w:val="000000"/>
                <w:szCs w:val="21"/>
              </w:rPr>
              <w:t>评标委员会成员签名：</w:t>
            </w:r>
          </w:p>
          <w:p>
            <w:pPr>
              <w:rPr>
                <w:rFonts w:hint="eastAsia" w:ascii="宋体" w:cs="宋体"/>
                <w:color w:val="000000"/>
                <w:szCs w:val="21"/>
              </w:rPr>
            </w:pPr>
            <w:r>
              <w:rPr>
                <w:rFonts w:hint="eastAsia" w:asci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b/>
                <w:color w:val="000000"/>
                <w:szCs w:val="21"/>
              </w:rPr>
            </w:pPr>
            <w:r>
              <w:rPr>
                <w:rFonts w:hint="eastAsia" w:ascii="宋体" w:cs="宋体"/>
                <w:color w:val="000000"/>
                <w:szCs w:val="21"/>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8"/>
        <w:rPr>
          <w:rFonts w:hint="eastAsia" w:ascii="宋体" w:cs="宋体"/>
          <w:color w:val="000000"/>
          <w:kern w:val="0"/>
          <w:sz w:val="22"/>
          <w:szCs w:val="22"/>
          <w:shd w:val="clear" w:color="auto" w:fill="FFFFFF"/>
        </w:rPr>
      </w:pPr>
    </w:p>
    <w:p>
      <w:pPr>
        <w:pStyle w:val="9"/>
        <w:snapToGrid w:val="0"/>
        <w:ind w:left="420" w:firstLine="0" w:firstLineChars="0"/>
        <w:rPr>
          <w:rFonts w:hint="eastAsia" w:ascii="宋体" w:cs="宋体"/>
          <w:b/>
          <w:bCs/>
          <w:color w:val="000000"/>
          <w:sz w:val="24"/>
        </w:rPr>
      </w:pPr>
      <w:r>
        <w:rPr>
          <w:rFonts w:hint="eastAsia" w:ascii="宋体" w:cs="宋体"/>
          <w:b/>
          <w:bCs/>
          <w:color w:val="000000"/>
          <w:sz w:val="24"/>
        </w:rPr>
        <w:t>被拒绝的投标文件为无效。通过符合性评审阶段的企业方能进入评分阶段。</w:t>
      </w:r>
    </w:p>
    <w:p>
      <w:pPr>
        <w:pStyle w:val="8"/>
        <w:jc w:val="center"/>
        <w:outlineLvl w:val="1"/>
        <w:rPr>
          <w:rFonts w:hint="eastAsia" w:ascii="宋体" w:cs="宋体"/>
          <w:b/>
          <w:bCs/>
          <w:caps/>
          <w:smallCaps w:val="0"/>
          <w:color w:val="000000"/>
          <w:sz w:val="28"/>
          <w:szCs w:val="28"/>
        </w:rPr>
      </w:pPr>
      <w:bookmarkStart w:id="13" w:name="_Toc25766"/>
      <w:r>
        <w:rPr>
          <w:rFonts w:hint="eastAsia" w:ascii="宋体" w:cs="宋体"/>
          <w:b/>
          <w:bCs/>
          <w:caps/>
          <w:smallCaps w:val="0"/>
          <w:color w:val="000000"/>
          <w:sz w:val="28"/>
          <w:szCs w:val="28"/>
        </w:rPr>
        <w:t>三、详细评分标准</w:t>
      </w:r>
      <w:bookmarkEnd w:id="13"/>
    </w:p>
    <w:tbl>
      <w:tblPr>
        <w:tblStyle w:val="69"/>
        <w:tblW w:w="8940" w:type="dxa"/>
        <w:tblInd w:w="93" w:type="dxa"/>
        <w:tblLayout w:type="autofit"/>
        <w:tblCellMar>
          <w:top w:w="0" w:type="dxa"/>
          <w:left w:w="108" w:type="dxa"/>
          <w:bottom w:w="0" w:type="dxa"/>
          <w:right w:w="108" w:type="dxa"/>
        </w:tblCellMar>
      </w:tblPr>
      <w:tblGrid>
        <w:gridCol w:w="980"/>
        <w:gridCol w:w="1246"/>
        <w:gridCol w:w="1394"/>
        <w:gridCol w:w="3480"/>
        <w:gridCol w:w="1840"/>
      </w:tblGrid>
      <w:tr>
        <w:tblPrEx>
          <w:tblCellMar>
            <w:top w:w="0" w:type="dxa"/>
            <w:left w:w="108" w:type="dxa"/>
            <w:bottom w:w="0" w:type="dxa"/>
            <w:right w:w="108" w:type="dxa"/>
          </w:tblCellMar>
        </w:tblPrEx>
        <w:trPr>
          <w:trHeight w:val="285"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序号</w:t>
            </w: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评分因素及权重</w:t>
            </w:r>
          </w:p>
        </w:tc>
        <w:tc>
          <w:tcPr>
            <w:tcW w:w="13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分值</w:t>
            </w:r>
          </w:p>
        </w:tc>
        <w:tc>
          <w:tcPr>
            <w:tcW w:w="34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评分标准</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说明</w:t>
            </w:r>
          </w:p>
        </w:tc>
      </w:tr>
      <w:tr>
        <w:tblPrEx>
          <w:tblCellMar>
            <w:top w:w="0" w:type="dxa"/>
            <w:left w:w="108" w:type="dxa"/>
            <w:bottom w:w="0" w:type="dxa"/>
            <w:right w:w="108" w:type="dxa"/>
          </w:tblCellMar>
        </w:tblPrEx>
        <w:trPr>
          <w:trHeight w:val="285"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13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3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r>
      <w:tr>
        <w:tblPrEx>
          <w:tblCellMar>
            <w:top w:w="0" w:type="dxa"/>
            <w:left w:w="108" w:type="dxa"/>
            <w:bottom w:w="0" w:type="dxa"/>
            <w:right w:w="108" w:type="dxa"/>
          </w:tblCellMar>
        </w:tblPrEx>
        <w:trPr>
          <w:trHeight w:val="2265" w:hRule="atLeast"/>
        </w:trPr>
        <w:tc>
          <w:tcPr>
            <w:tcW w:w="980" w:type="dxa"/>
            <w:tcBorders>
              <w:top w:val="nil"/>
              <w:left w:val="single" w:color="auto" w:sz="4" w:space="0"/>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投标报价</w:t>
            </w:r>
          </w:p>
        </w:tc>
        <w:tc>
          <w:tcPr>
            <w:tcW w:w="1246" w:type="dxa"/>
            <w:tcBorders>
              <w:top w:val="nil"/>
              <w:left w:val="nil"/>
              <w:bottom w:val="single" w:color="auto" w:sz="4" w:space="0"/>
              <w:right w:val="single" w:color="auto" w:sz="4" w:space="0"/>
            </w:tcBorders>
            <w:vAlign w:val="center"/>
          </w:tcPr>
          <w:p>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40</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报价得分（</w:t>
            </w:r>
            <w:r>
              <w:rPr>
                <w:rFonts w:hint="eastAsia" w:ascii="宋体" w:hAnsi="宋体" w:cs="Tahoma"/>
                <w:color w:val="000000"/>
                <w:kern w:val="0"/>
                <w:szCs w:val="21"/>
                <w:lang w:val="en-US" w:eastAsia="zh-CN"/>
              </w:rPr>
              <w:t>40</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r>
              <w:rPr>
                <w:rFonts w:hint="eastAsia" w:ascii="宋体" w:hAnsi="宋体" w:cs="Tahoma"/>
                <w:color w:val="000000"/>
                <w:kern w:val="0"/>
                <w:szCs w:val="21"/>
              </w:rPr>
              <w:t>完全满足招标文件参数的投标报价中的最低价为评标基准价，按照下列公式计算每个投标人的投标价格得分。投标报价得分＝（基准价/投标报价）×价格权重×100。</w:t>
            </w:r>
          </w:p>
        </w:tc>
        <w:tc>
          <w:tcPr>
            <w:tcW w:w="184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p>
        </w:tc>
      </w:tr>
      <w:tr>
        <w:tblPrEx>
          <w:tblCellMar>
            <w:top w:w="0" w:type="dxa"/>
            <w:left w:w="108" w:type="dxa"/>
            <w:bottom w:w="0" w:type="dxa"/>
            <w:right w:w="108" w:type="dxa"/>
          </w:tblCellMar>
        </w:tblPrEx>
        <w:trPr>
          <w:trHeight w:val="5905" w:hRule="atLeast"/>
        </w:trPr>
        <w:tc>
          <w:tcPr>
            <w:tcW w:w="980"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Tahoma"/>
                <w:color w:val="000000"/>
                <w:kern w:val="0"/>
                <w:szCs w:val="21"/>
                <w:lang w:eastAsia="zh-CN"/>
              </w:rPr>
            </w:pPr>
            <w:r>
              <w:rPr>
                <w:rFonts w:hint="eastAsia" w:ascii="宋体" w:hAnsi="宋体" w:cs="Tahoma"/>
                <w:color w:val="000000"/>
                <w:kern w:val="0"/>
                <w:szCs w:val="21"/>
                <w:lang w:eastAsia="zh-CN"/>
              </w:rPr>
              <w:t>商务部分</w:t>
            </w:r>
          </w:p>
        </w:tc>
        <w:tc>
          <w:tcPr>
            <w:tcW w:w="1246" w:type="dxa"/>
            <w:vMerge w:val="restart"/>
            <w:tcBorders>
              <w:top w:val="nil"/>
              <w:left w:val="single" w:color="auto" w:sz="4" w:space="0"/>
              <w:right w:val="single" w:color="auto" w:sz="4" w:space="0"/>
            </w:tcBorders>
            <w:vAlign w:val="center"/>
          </w:tcPr>
          <w:p>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20</w:t>
            </w:r>
          </w:p>
        </w:tc>
        <w:tc>
          <w:tcPr>
            <w:tcW w:w="1394" w:type="dxa"/>
            <w:vMerge w:val="restart"/>
            <w:tcBorders>
              <w:top w:val="nil"/>
              <w:left w:val="nil"/>
              <w:right w:val="single" w:color="auto" w:sz="4" w:space="0"/>
            </w:tcBorders>
            <w:vAlign w:val="center"/>
          </w:tcPr>
          <w:p>
            <w:pPr>
              <w:widowControl/>
              <w:ind w:left="0" w:leftChars="0" w:firstLine="0" w:firstLineChars="0"/>
              <w:jc w:val="both"/>
              <w:rPr>
                <w:rFonts w:ascii="宋体" w:hAnsi="宋体" w:cs="Tahoma"/>
                <w:color w:val="000000"/>
                <w:kern w:val="0"/>
                <w:szCs w:val="21"/>
              </w:rPr>
            </w:pPr>
            <w:r>
              <w:rPr>
                <w:rFonts w:hint="eastAsia" w:ascii="宋体" w:hAnsi="宋体" w:cs="Tahoma"/>
                <w:color w:val="000000"/>
                <w:kern w:val="0"/>
                <w:szCs w:val="21"/>
              </w:rPr>
              <w:t>业绩（</w:t>
            </w:r>
            <w:r>
              <w:rPr>
                <w:rFonts w:hint="eastAsia" w:ascii="宋体" w:hAnsi="宋体" w:cs="Tahoma"/>
                <w:color w:val="000000"/>
                <w:kern w:val="0"/>
                <w:szCs w:val="21"/>
                <w:lang w:val="en-US" w:eastAsia="zh-CN"/>
              </w:rPr>
              <w:t>10</w:t>
            </w:r>
            <w:r>
              <w:rPr>
                <w:rFonts w:hint="eastAsia" w:ascii="宋体" w:hAnsi="宋体" w:cs="Tahoma"/>
                <w:color w:val="000000"/>
                <w:kern w:val="0"/>
                <w:szCs w:val="21"/>
              </w:rPr>
              <w:t>分）</w:t>
            </w:r>
          </w:p>
        </w:tc>
        <w:tc>
          <w:tcPr>
            <w:tcW w:w="3480" w:type="dxa"/>
            <w:vMerge w:val="restart"/>
            <w:tcBorders>
              <w:top w:val="nil"/>
              <w:left w:val="nil"/>
              <w:right w:val="single" w:color="auto" w:sz="4" w:space="0"/>
            </w:tcBorders>
            <w:vAlign w:val="center"/>
          </w:tcPr>
          <w:p>
            <w:pPr>
              <w:widowControl/>
              <w:rPr>
                <w:rFonts w:ascii="宋体" w:hAnsi="宋体" w:cs="Tahoma"/>
                <w:color w:val="000000"/>
                <w:kern w:val="0"/>
                <w:szCs w:val="21"/>
              </w:rPr>
            </w:pPr>
            <w:r>
              <w:rPr>
                <w:rFonts w:hint="eastAsia" w:ascii="宋体" w:hAnsi="宋体" w:cs="Tahoma"/>
                <w:color w:val="000000"/>
                <w:kern w:val="0"/>
                <w:szCs w:val="21"/>
              </w:rPr>
              <w:t>提供近三年（201</w:t>
            </w:r>
            <w:r>
              <w:rPr>
                <w:rFonts w:ascii="宋体" w:hAnsi="宋体" w:cs="Tahoma"/>
                <w:color w:val="000000"/>
                <w:kern w:val="0"/>
                <w:szCs w:val="21"/>
              </w:rPr>
              <w:t>9</w:t>
            </w:r>
            <w:r>
              <w:rPr>
                <w:rFonts w:hint="eastAsia" w:ascii="宋体" w:hAnsi="宋体" w:cs="Tahoma"/>
                <w:color w:val="000000"/>
                <w:kern w:val="0"/>
                <w:szCs w:val="21"/>
              </w:rPr>
              <w:t xml:space="preserve">年 </w:t>
            </w:r>
            <w:r>
              <w:rPr>
                <w:rFonts w:hint="eastAsia" w:ascii="宋体" w:hAnsi="宋体" w:cs="Tahoma"/>
                <w:color w:val="000000"/>
                <w:kern w:val="0"/>
                <w:szCs w:val="21"/>
                <w:lang w:val="en-US" w:eastAsia="zh-CN"/>
              </w:rPr>
              <w:t>8</w:t>
            </w:r>
            <w:r>
              <w:rPr>
                <w:rFonts w:hint="eastAsia" w:ascii="宋体" w:hAnsi="宋体" w:cs="Tahoma"/>
                <w:color w:val="000000"/>
                <w:kern w:val="0"/>
                <w:szCs w:val="21"/>
              </w:rPr>
              <w:t xml:space="preserve">月 </w:t>
            </w:r>
            <w:r>
              <w:rPr>
                <w:rFonts w:hint="eastAsia" w:ascii="宋体" w:hAnsi="宋体" w:cs="Tahoma"/>
                <w:color w:val="000000"/>
                <w:kern w:val="0"/>
                <w:szCs w:val="21"/>
                <w:lang w:val="en-US" w:eastAsia="zh-CN"/>
              </w:rPr>
              <w:t>29</w:t>
            </w:r>
            <w:r>
              <w:rPr>
                <w:rFonts w:hint="eastAsia" w:ascii="宋体" w:hAnsi="宋体" w:cs="Tahoma"/>
                <w:color w:val="000000"/>
                <w:kern w:val="0"/>
                <w:szCs w:val="21"/>
              </w:rPr>
              <w:t>日）以来</w:t>
            </w:r>
            <w:r>
              <w:rPr>
                <w:rFonts w:hint="eastAsia" w:ascii="宋体" w:hAnsi="宋体" w:cs="Tahoma"/>
                <w:color w:val="000000"/>
                <w:kern w:val="0"/>
                <w:szCs w:val="21"/>
                <w:lang w:eastAsia="zh-CN"/>
              </w:rPr>
              <w:t>苗木</w:t>
            </w:r>
            <w:r>
              <w:rPr>
                <w:rFonts w:hint="eastAsia" w:ascii="宋体" w:hAnsi="宋体" w:cs="Tahoma"/>
                <w:color w:val="000000"/>
                <w:kern w:val="0"/>
                <w:szCs w:val="21"/>
              </w:rPr>
              <w:t>采购相关业绩，每</w:t>
            </w:r>
            <w:r>
              <w:rPr>
                <w:rFonts w:hint="eastAsia" w:ascii="宋体" w:hAnsi="宋体" w:cs="Tahoma"/>
                <w:color w:val="000000"/>
                <w:kern w:val="0"/>
                <w:szCs w:val="21"/>
                <w:lang w:val="en-US" w:eastAsia="zh-CN"/>
              </w:rPr>
              <w:t>1</w:t>
            </w:r>
            <w:r>
              <w:rPr>
                <w:rFonts w:hint="eastAsia" w:ascii="宋体" w:hAnsi="宋体" w:cs="Tahoma"/>
                <w:color w:val="000000"/>
                <w:kern w:val="0"/>
                <w:szCs w:val="21"/>
              </w:rPr>
              <w:t xml:space="preserve">项得 </w:t>
            </w:r>
            <w:r>
              <w:rPr>
                <w:rFonts w:hint="eastAsia" w:ascii="宋体" w:hAnsi="宋体" w:cs="Tahoma"/>
                <w:color w:val="000000"/>
                <w:kern w:val="0"/>
                <w:szCs w:val="21"/>
                <w:lang w:val="en-US" w:eastAsia="zh-CN"/>
              </w:rPr>
              <w:t>2</w:t>
            </w:r>
            <w:r>
              <w:rPr>
                <w:rFonts w:hint="eastAsia" w:ascii="宋体" w:hAnsi="宋体" w:cs="Tahoma"/>
                <w:color w:val="000000"/>
                <w:kern w:val="0"/>
                <w:szCs w:val="21"/>
              </w:rPr>
              <w:t>分，满分</w:t>
            </w:r>
            <w:r>
              <w:rPr>
                <w:rFonts w:hint="eastAsia" w:ascii="宋体" w:hAnsi="宋体" w:cs="Tahoma"/>
                <w:color w:val="000000"/>
                <w:kern w:val="0"/>
                <w:szCs w:val="21"/>
                <w:lang w:val="en-US" w:eastAsia="zh-CN"/>
              </w:rPr>
              <w:t>10</w:t>
            </w:r>
            <w:r>
              <w:rPr>
                <w:rFonts w:hint="eastAsia" w:ascii="宋体" w:hAnsi="宋体" w:cs="Tahoma"/>
                <w:color w:val="000000"/>
                <w:kern w:val="0"/>
                <w:szCs w:val="21"/>
              </w:rPr>
              <w:t>分。</w:t>
            </w:r>
          </w:p>
        </w:tc>
        <w:tc>
          <w:tcPr>
            <w:tcW w:w="184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p>
        </w:tc>
      </w:tr>
      <w:tr>
        <w:tblPrEx>
          <w:tblCellMar>
            <w:top w:w="0" w:type="dxa"/>
            <w:left w:w="108" w:type="dxa"/>
            <w:bottom w:w="0" w:type="dxa"/>
            <w:right w:w="108" w:type="dxa"/>
          </w:tblCellMar>
        </w:tblPrEx>
        <w:trPr>
          <w:trHeight w:val="3363"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Tahoma"/>
                <w:color w:val="000000"/>
                <w:kern w:val="0"/>
                <w:szCs w:val="21"/>
                <w:lang w:eastAsia="zh-CN"/>
              </w:rPr>
            </w:pPr>
            <w:r>
              <w:rPr>
                <w:rFonts w:hint="eastAsia" w:ascii="宋体" w:hAnsi="宋体" w:cs="Tahoma"/>
                <w:color w:val="000000"/>
                <w:kern w:val="0"/>
                <w:szCs w:val="21"/>
                <w:lang w:eastAsia="zh-CN"/>
              </w:rPr>
              <w:t>技术部分</w:t>
            </w: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color w:val="000000"/>
                <w:kern w:val="0"/>
                <w:szCs w:val="21"/>
              </w:rPr>
            </w:pPr>
            <w:r>
              <w:rPr>
                <w:rFonts w:ascii="宋体" w:hAnsi="宋体" w:cs="Tahoma"/>
                <w:color w:val="000000"/>
                <w:kern w:val="0"/>
                <w:szCs w:val="21"/>
                <w:lang w:val="en-US" w:eastAsia="zh-CN"/>
              </w:rPr>
              <w:t>苗木质量</w:t>
            </w:r>
            <w:r>
              <w:rPr>
                <w:rFonts w:hint="eastAsia" w:ascii="宋体" w:hAnsi="宋体" w:cs="Tahoma"/>
                <w:color w:val="000000"/>
                <w:kern w:val="0"/>
                <w:szCs w:val="21"/>
                <w:lang w:val="en-US" w:eastAsia="zh-CN"/>
              </w:rPr>
              <w:t>（15</w:t>
            </w:r>
            <w:r>
              <w:rPr>
                <w:rFonts w:hint="eastAsia" w:ascii="仿宋" w:hAnsi="仿宋" w:eastAsia="仿宋" w:cs="仿宋"/>
                <w:color w:val="000000"/>
                <w:kern w:val="0"/>
                <w:sz w:val="24"/>
                <w:szCs w:val="24"/>
                <w:lang w:val="en-US" w:eastAsia="zh-CN" w:bidi="ar"/>
              </w:rPr>
              <w:t>分</w:t>
            </w:r>
            <w:r>
              <w:rPr>
                <w:rFonts w:hint="eastAsia" w:ascii="宋体" w:hAnsi="宋体" w:cs="Tahoma"/>
                <w:color w:val="000000"/>
                <w:kern w:val="0"/>
                <w:szCs w:val="21"/>
                <w:lang w:val="en-US" w:eastAsia="zh-CN"/>
              </w:rPr>
              <w:t>）</w:t>
            </w:r>
          </w:p>
          <w:p>
            <w:pPr>
              <w:widowControl/>
              <w:jc w:val="center"/>
              <w:rPr>
                <w:rFonts w:ascii="宋体" w:hAnsi="宋体" w:cs="Tahoma"/>
                <w:color w:val="000000"/>
                <w:kern w:val="0"/>
                <w:szCs w:val="21"/>
              </w:rPr>
            </w:pPr>
          </w:p>
        </w:tc>
        <w:tc>
          <w:tcPr>
            <w:tcW w:w="3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Tahoma"/>
                <w:color w:val="000000"/>
                <w:kern w:val="0"/>
                <w:szCs w:val="21"/>
              </w:rPr>
            </w:pPr>
            <w:r>
              <w:rPr>
                <w:rFonts w:ascii="宋体" w:hAnsi="宋体" w:cs="Tahoma"/>
                <w:color w:val="000000"/>
                <w:kern w:val="0"/>
                <w:szCs w:val="21"/>
                <w:lang w:val="en-US" w:eastAsia="zh-CN"/>
              </w:rPr>
              <w:t>苗木质量满足招标文件要求，性价比高，技术应答无偏离得</w:t>
            </w:r>
            <w:r>
              <w:rPr>
                <w:rFonts w:hint="eastAsia" w:ascii="宋体" w:hAnsi="宋体" w:cs="Tahoma"/>
                <w:color w:val="000000"/>
                <w:kern w:val="0"/>
                <w:szCs w:val="21"/>
                <w:lang w:val="en-US" w:eastAsia="zh-CN"/>
              </w:rPr>
              <w:t>10-15 分；苗木质量基本满足招标文件要求，性价比一般，技术应答基本无偏离得 4-9 分；苗木质量差，性价比差，技术应答有偏离得 0-3 分</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color w:val="000000"/>
                <w:kern w:val="0"/>
                <w:szCs w:val="21"/>
              </w:rPr>
            </w:pPr>
          </w:p>
        </w:tc>
      </w:tr>
      <w:tr>
        <w:tblPrEx>
          <w:tblCellMar>
            <w:top w:w="0" w:type="dxa"/>
            <w:left w:w="108" w:type="dxa"/>
            <w:bottom w:w="0" w:type="dxa"/>
            <w:right w:w="108" w:type="dxa"/>
          </w:tblCellMar>
        </w:tblPrEx>
        <w:trPr>
          <w:trHeight w:val="505" w:hRule="atLeast"/>
        </w:trPr>
        <w:tc>
          <w:tcPr>
            <w:tcW w:w="980" w:type="dxa"/>
            <w:vMerge w:val="continue"/>
            <w:tcBorders>
              <w:left w:val="single" w:color="auto" w:sz="4" w:space="0"/>
              <w:right w:val="single" w:color="auto" w:sz="4" w:space="0"/>
            </w:tcBorders>
            <w:vAlign w:val="center"/>
          </w:tcPr>
          <w:p>
            <w:pPr>
              <w:widowControl/>
              <w:jc w:val="left"/>
              <w:rPr>
                <w:rFonts w:ascii="宋体" w:hAnsi="宋体" w:cs="Tahoma"/>
                <w:color w:val="000000"/>
                <w:kern w:val="0"/>
                <w:szCs w:val="21"/>
              </w:rPr>
            </w:pPr>
          </w:p>
        </w:tc>
        <w:tc>
          <w:tcPr>
            <w:tcW w:w="1246" w:type="dxa"/>
            <w:vMerge w:val="continue"/>
            <w:tcBorders>
              <w:left w:val="single" w:color="auto" w:sz="4" w:space="0"/>
              <w:right w:val="single" w:color="auto" w:sz="4" w:space="0"/>
            </w:tcBorders>
            <w:vAlign w:val="center"/>
          </w:tcPr>
          <w:p>
            <w:pPr>
              <w:widowControl/>
              <w:jc w:val="left"/>
              <w:rPr>
                <w:rFonts w:ascii="宋体" w:hAnsi="宋体" w:cs="Tahoma"/>
                <w:color w:val="000000"/>
                <w:kern w:val="0"/>
                <w:szCs w:val="21"/>
              </w:rPr>
            </w:pPr>
          </w:p>
        </w:tc>
        <w:tc>
          <w:tcPr>
            <w:tcW w:w="1394" w:type="dxa"/>
            <w:tcBorders>
              <w:top w:val="nil"/>
              <w:left w:val="nil"/>
              <w:bottom w:val="single" w:color="auto" w:sz="4" w:space="0"/>
              <w:right w:val="single" w:color="auto" w:sz="4" w:space="0"/>
            </w:tcBorders>
            <w:vAlign w:val="center"/>
          </w:tcPr>
          <w:p>
            <w:pPr>
              <w:widowControl/>
              <w:jc w:val="center"/>
              <w:rPr>
                <w:rFonts w:ascii="宋体" w:hAnsi="宋体" w:cs="Tahoma"/>
                <w:color w:val="000000"/>
                <w:kern w:val="0"/>
                <w:szCs w:val="21"/>
              </w:rPr>
            </w:pPr>
            <w:r>
              <w:rPr>
                <w:rFonts w:ascii="宋体" w:hAnsi="宋体" w:cs="Tahoma"/>
                <w:color w:val="000000"/>
                <w:kern w:val="0"/>
                <w:szCs w:val="21"/>
                <w:lang w:val="en-US" w:eastAsia="zh-CN"/>
              </w:rPr>
              <w:t xml:space="preserve">苗木供应计划及 </w:t>
            </w:r>
            <w:r>
              <w:rPr>
                <w:rFonts w:hint="eastAsia" w:ascii="宋体" w:hAnsi="宋体" w:cs="Tahoma"/>
                <w:color w:val="000000"/>
                <w:kern w:val="0"/>
                <w:szCs w:val="21"/>
                <w:lang w:val="en-US" w:eastAsia="zh-CN"/>
              </w:rPr>
              <w:t>保证措施（10）</w:t>
            </w:r>
          </w:p>
        </w:tc>
        <w:tc>
          <w:tcPr>
            <w:tcW w:w="34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ascii="宋体" w:hAnsi="宋体" w:cs="Tahoma"/>
                <w:color w:val="000000"/>
                <w:kern w:val="0"/>
                <w:szCs w:val="21"/>
                <w:lang w:val="en-US" w:eastAsia="zh-CN"/>
              </w:rPr>
              <w:t>有优质的供货计划、售后服务措施及时可靠得 6-10 分；有供</w:t>
            </w:r>
            <w:r>
              <w:rPr>
                <w:rFonts w:hint="eastAsia" w:ascii="宋体" w:hAnsi="宋体" w:cs="Tahoma"/>
                <w:color w:val="000000"/>
                <w:kern w:val="0"/>
                <w:szCs w:val="21"/>
                <w:lang w:val="en-US" w:eastAsia="zh-CN"/>
              </w:rPr>
              <w:t xml:space="preserve">货计划、售后服务措施得 3-5 分；没有完整的供货计划、售后服务措施得 0-2 分 </w:t>
            </w:r>
          </w:p>
        </w:tc>
        <w:tc>
          <w:tcPr>
            <w:tcW w:w="184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　</w:t>
            </w:r>
          </w:p>
        </w:tc>
      </w:tr>
      <w:tr>
        <w:tblPrEx>
          <w:tblCellMar>
            <w:top w:w="0" w:type="dxa"/>
            <w:left w:w="108" w:type="dxa"/>
            <w:bottom w:w="0" w:type="dxa"/>
            <w:right w:w="108" w:type="dxa"/>
          </w:tblCellMar>
        </w:tblPrEx>
        <w:trPr>
          <w:trHeight w:val="2818" w:hRule="atLeast"/>
        </w:trPr>
        <w:tc>
          <w:tcPr>
            <w:tcW w:w="980" w:type="dxa"/>
            <w:vMerge w:val="continue"/>
            <w:tcBorders>
              <w:left w:val="single" w:color="auto" w:sz="4" w:space="0"/>
              <w:right w:val="single" w:color="auto" w:sz="4" w:space="0"/>
            </w:tcBorders>
            <w:vAlign w:val="center"/>
          </w:tcPr>
          <w:p>
            <w:pPr>
              <w:widowControl/>
              <w:jc w:val="left"/>
              <w:rPr>
                <w:rFonts w:ascii="宋体" w:hAnsi="宋体" w:cs="Tahoma"/>
                <w:color w:val="000000"/>
                <w:kern w:val="0"/>
                <w:szCs w:val="21"/>
              </w:rPr>
            </w:pPr>
          </w:p>
        </w:tc>
        <w:tc>
          <w:tcPr>
            <w:tcW w:w="1246" w:type="dxa"/>
            <w:vMerge w:val="continue"/>
            <w:tcBorders>
              <w:left w:val="single" w:color="auto" w:sz="4" w:space="0"/>
              <w:right w:val="single" w:color="auto" w:sz="4" w:space="0"/>
            </w:tcBorders>
            <w:vAlign w:val="center"/>
          </w:tcPr>
          <w:p>
            <w:pPr>
              <w:widowControl/>
              <w:jc w:val="left"/>
              <w:rPr>
                <w:rFonts w:ascii="宋体" w:hAnsi="宋体" w:cs="Tahoma"/>
                <w:color w:val="000000"/>
                <w:kern w:val="0"/>
                <w:szCs w:val="21"/>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Tahoma"/>
                <w:color w:val="000000"/>
                <w:kern w:val="0"/>
                <w:szCs w:val="21"/>
              </w:rPr>
            </w:pPr>
            <w:r>
              <w:rPr>
                <w:rFonts w:hint="eastAsia" w:ascii="宋体" w:hAnsi="宋体" w:cs="宋体"/>
              </w:rPr>
              <w:t>项目实施方案及质量保证措施（</w:t>
            </w:r>
            <w:r>
              <w:rPr>
                <w:rFonts w:hint="eastAsia" w:ascii="宋体" w:hAnsi="宋体" w:cs="宋体"/>
                <w:lang w:val="en-US" w:eastAsia="zh-CN"/>
              </w:rPr>
              <w:t>10</w:t>
            </w:r>
            <w:r>
              <w:rPr>
                <w:rFonts w:hint="eastAsia" w:ascii="宋体" w:hAnsi="宋体" w:cs="宋体"/>
              </w:rPr>
              <w:t>分）</w:t>
            </w:r>
          </w:p>
        </w:tc>
        <w:tc>
          <w:tcPr>
            <w:tcW w:w="34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Tahoma"/>
                <w:color w:val="000000"/>
                <w:kern w:val="0"/>
                <w:szCs w:val="21"/>
              </w:rPr>
            </w:pPr>
            <w:r>
              <w:rPr>
                <w:rFonts w:hint="eastAsia" w:ascii="宋体" w:hAnsi="宋体" w:cs="宋体"/>
              </w:rPr>
              <w:t>根据项目实施方案是否合理、具体可行、是否全面、周到、是否按照进度要求，同时产品质量保证措施是否完整合理、具体、可行进行综合打分，一般得1-</w:t>
            </w:r>
            <w:r>
              <w:rPr>
                <w:rFonts w:hint="eastAsia" w:ascii="宋体" w:hAnsi="宋体" w:cs="宋体"/>
                <w:lang w:val="en-US" w:eastAsia="zh-CN"/>
              </w:rPr>
              <w:t>3</w:t>
            </w:r>
            <w:r>
              <w:rPr>
                <w:rFonts w:hint="eastAsia" w:ascii="宋体" w:hAnsi="宋体" w:cs="宋体"/>
              </w:rPr>
              <w:t>分，良好得</w:t>
            </w:r>
            <w:r>
              <w:rPr>
                <w:rFonts w:hint="eastAsia" w:ascii="宋体" w:hAnsi="宋体" w:cs="宋体"/>
                <w:lang w:val="en-US" w:eastAsia="zh-CN"/>
              </w:rPr>
              <w:t>4</w:t>
            </w:r>
            <w:r>
              <w:rPr>
                <w:rFonts w:ascii="宋体" w:hAnsi="宋体" w:cs="宋体"/>
              </w:rPr>
              <w:t>-</w:t>
            </w:r>
            <w:r>
              <w:rPr>
                <w:rFonts w:hint="eastAsia" w:ascii="宋体" w:hAnsi="宋体" w:cs="宋体"/>
                <w:lang w:val="en-US" w:eastAsia="zh-CN"/>
              </w:rPr>
              <w:t>6</w:t>
            </w:r>
            <w:r>
              <w:rPr>
                <w:rFonts w:hint="eastAsia" w:ascii="宋体" w:hAnsi="宋体" w:cs="宋体"/>
              </w:rPr>
              <w:t>分，优秀得</w:t>
            </w:r>
            <w:r>
              <w:rPr>
                <w:rFonts w:hint="eastAsia" w:ascii="宋体" w:hAnsi="宋体" w:cs="宋体"/>
                <w:lang w:val="en-US" w:eastAsia="zh-CN"/>
              </w:rPr>
              <w:t>7-10</w:t>
            </w:r>
            <w:r>
              <w:rPr>
                <w:rFonts w:hint="eastAsia" w:ascii="宋体" w:hAnsi="宋体" w:cs="宋体"/>
              </w:rPr>
              <w:t>分。</w:t>
            </w:r>
          </w:p>
        </w:tc>
        <w:tc>
          <w:tcPr>
            <w:tcW w:w="1840" w:type="dxa"/>
            <w:tcBorders>
              <w:top w:val="nil"/>
              <w:left w:val="nil"/>
              <w:bottom w:val="single" w:color="auto" w:sz="4" w:space="0"/>
              <w:right w:val="single" w:color="auto" w:sz="4" w:space="0"/>
            </w:tcBorders>
            <w:noWrap/>
            <w:vAlign w:val="center"/>
          </w:tcPr>
          <w:p>
            <w:pPr>
              <w:widowControl/>
              <w:jc w:val="left"/>
              <w:rPr>
                <w:rFonts w:ascii="Tahoma" w:hAnsi="Tahoma" w:cs="Tahoma"/>
                <w:color w:val="000000"/>
                <w:kern w:val="0"/>
                <w:sz w:val="22"/>
                <w:szCs w:val="22"/>
              </w:rPr>
            </w:pPr>
          </w:p>
        </w:tc>
      </w:tr>
      <w:tr>
        <w:tblPrEx>
          <w:tblCellMar>
            <w:top w:w="0" w:type="dxa"/>
            <w:left w:w="108" w:type="dxa"/>
            <w:bottom w:w="0" w:type="dxa"/>
            <w:right w:w="108" w:type="dxa"/>
          </w:tblCellMar>
        </w:tblPrEx>
        <w:trPr>
          <w:trHeight w:val="894" w:hRule="atLeast"/>
        </w:trPr>
        <w:tc>
          <w:tcPr>
            <w:tcW w:w="980" w:type="dxa"/>
            <w:vMerge w:val="continue"/>
            <w:tcBorders>
              <w:left w:val="single" w:color="auto" w:sz="4" w:space="0"/>
              <w:right w:val="single" w:color="auto" w:sz="4" w:space="0"/>
            </w:tcBorders>
            <w:vAlign w:val="center"/>
          </w:tcPr>
          <w:p>
            <w:pPr>
              <w:widowControl/>
              <w:jc w:val="left"/>
              <w:rPr>
                <w:rFonts w:ascii="宋体" w:hAnsi="宋体" w:cs="Tahoma"/>
                <w:color w:val="000000"/>
                <w:kern w:val="0"/>
                <w:szCs w:val="21"/>
              </w:rPr>
            </w:pPr>
          </w:p>
        </w:tc>
        <w:tc>
          <w:tcPr>
            <w:tcW w:w="1246" w:type="dxa"/>
            <w:vMerge w:val="continue"/>
            <w:tcBorders>
              <w:left w:val="single" w:color="auto" w:sz="4" w:space="0"/>
              <w:right w:val="single" w:color="auto" w:sz="4" w:space="0"/>
            </w:tcBorders>
            <w:vAlign w:val="center"/>
          </w:tcPr>
          <w:p>
            <w:pPr>
              <w:widowControl/>
              <w:jc w:val="left"/>
              <w:rPr>
                <w:rFonts w:ascii="宋体" w:hAnsi="宋体" w:cs="Tahoma"/>
                <w:color w:val="000000"/>
                <w:kern w:val="0"/>
                <w:szCs w:val="21"/>
              </w:rPr>
            </w:pPr>
          </w:p>
        </w:tc>
        <w:tc>
          <w:tcPr>
            <w:tcW w:w="1394" w:type="dxa"/>
            <w:tcBorders>
              <w:top w:val="single" w:color="auto" w:sz="4" w:space="0"/>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ascii="宋体" w:hAnsi="宋体" w:cs="Tahoma"/>
                <w:color w:val="000000"/>
                <w:kern w:val="0"/>
                <w:szCs w:val="21"/>
                <w:lang w:val="en-US" w:eastAsia="zh-CN"/>
              </w:rPr>
              <w:t>养护方案</w:t>
            </w:r>
            <w:r>
              <w:rPr>
                <w:rFonts w:hint="eastAsia" w:ascii="宋体" w:hAnsi="宋体" w:cs="Tahoma"/>
                <w:color w:val="000000"/>
                <w:kern w:val="0"/>
                <w:szCs w:val="21"/>
                <w:lang w:val="en-US" w:eastAsia="zh-CN"/>
              </w:rPr>
              <w:t>（5）</w:t>
            </w:r>
          </w:p>
        </w:tc>
        <w:tc>
          <w:tcPr>
            <w:tcW w:w="3480" w:type="dxa"/>
            <w:tcBorders>
              <w:top w:val="single" w:color="auto" w:sz="4" w:space="0"/>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lang w:val="en-US" w:eastAsia="zh-CN"/>
              </w:rPr>
              <w:t xml:space="preserve">养护方案合理、对苗木成活率有切实可行的保证措施，0-5 分 </w:t>
            </w:r>
            <w:r>
              <w:rPr>
                <w:rFonts w:hint="eastAsia" w:ascii="宋体" w:hAnsi="宋体" w:cs="Tahoma"/>
                <w:color w:val="000000"/>
                <w:kern w:val="0"/>
                <w:szCs w:val="21"/>
              </w:rPr>
              <w:t>。</w:t>
            </w:r>
          </w:p>
        </w:tc>
        <w:tc>
          <w:tcPr>
            <w:tcW w:w="1840" w:type="dxa"/>
            <w:tcBorders>
              <w:top w:val="nil"/>
              <w:left w:val="nil"/>
              <w:bottom w:val="single" w:color="auto" w:sz="4" w:space="0"/>
              <w:right w:val="single" w:color="auto" w:sz="4" w:space="0"/>
            </w:tcBorders>
            <w:noWrap/>
            <w:vAlign w:val="center"/>
          </w:tcPr>
          <w:p>
            <w:pPr>
              <w:widowControl/>
              <w:jc w:val="left"/>
              <w:rPr>
                <w:rFonts w:ascii="Tahoma" w:hAnsi="Tahoma" w:cs="Tahoma"/>
                <w:color w:val="000000"/>
                <w:kern w:val="0"/>
                <w:sz w:val="22"/>
                <w:szCs w:val="22"/>
              </w:rPr>
            </w:pPr>
          </w:p>
        </w:tc>
      </w:tr>
      <w:tr>
        <w:tblPrEx>
          <w:tblCellMar>
            <w:top w:w="0" w:type="dxa"/>
            <w:left w:w="108" w:type="dxa"/>
            <w:bottom w:w="0" w:type="dxa"/>
            <w:right w:w="108" w:type="dxa"/>
          </w:tblCellMar>
        </w:tblPrEx>
        <w:trPr>
          <w:trHeight w:val="557" w:hRule="atLeast"/>
        </w:trPr>
        <w:tc>
          <w:tcPr>
            <w:tcW w:w="98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246"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394"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售后服务方案（</w:t>
            </w:r>
            <w:r>
              <w:rPr>
                <w:rFonts w:hint="eastAsia" w:ascii="宋体" w:hAnsi="宋体" w:cs="Tahoma"/>
                <w:color w:val="000000"/>
                <w:kern w:val="0"/>
                <w:szCs w:val="21"/>
                <w:lang w:val="en-US" w:eastAsia="zh-CN"/>
              </w:rPr>
              <w:t>10</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ascii="宋体" w:hAnsi="宋体" w:cs="Tahoma"/>
                <w:color w:val="000000"/>
                <w:kern w:val="0"/>
                <w:szCs w:val="21"/>
              </w:rPr>
              <w:t>有优质的售后服务措施</w:t>
            </w:r>
            <w:r>
              <w:rPr>
                <w:rFonts w:hint="eastAsia" w:ascii="宋体" w:hAnsi="宋体" w:cs="Tahoma"/>
                <w:color w:val="000000"/>
                <w:kern w:val="0"/>
                <w:szCs w:val="21"/>
                <w:lang w:eastAsia="zh-CN"/>
              </w:rPr>
              <w:t>，并保证苗木存活率≥</w:t>
            </w:r>
            <w:r>
              <w:rPr>
                <w:rFonts w:hint="eastAsia" w:ascii="宋体" w:hAnsi="宋体" w:cs="Tahoma"/>
                <w:color w:val="000000"/>
                <w:kern w:val="0"/>
                <w:szCs w:val="21"/>
                <w:lang w:val="en-US" w:eastAsia="zh-CN"/>
              </w:rPr>
              <w:t>90%，并提供承诺书</w:t>
            </w:r>
            <w:r>
              <w:rPr>
                <w:rFonts w:ascii="宋体" w:hAnsi="宋体" w:cs="Tahoma"/>
                <w:color w:val="000000"/>
                <w:kern w:val="0"/>
                <w:szCs w:val="21"/>
              </w:rPr>
              <w:t>得</w:t>
            </w:r>
            <w:r>
              <w:rPr>
                <w:rFonts w:hint="eastAsia" w:ascii="宋体" w:hAnsi="宋体" w:cs="Tahoma"/>
                <w:color w:val="000000"/>
                <w:kern w:val="0"/>
                <w:szCs w:val="21"/>
                <w:lang w:val="en-US" w:eastAsia="zh-CN"/>
              </w:rPr>
              <w:t>7-10</w:t>
            </w:r>
            <w:r>
              <w:rPr>
                <w:rFonts w:hint="eastAsia" w:ascii="宋体" w:hAnsi="宋体" w:cs="宋体"/>
              </w:rPr>
              <w:t>分</w:t>
            </w:r>
            <w:r>
              <w:rPr>
                <w:rFonts w:ascii="宋体" w:hAnsi="宋体" w:cs="Tahoma"/>
                <w:color w:val="000000"/>
                <w:kern w:val="0"/>
                <w:szCs w:val="21"/>
              </w:rPr>
              <w:t>；有</w:t>
            </w:r>
            <w:r>
              <w:rPr>
                <w:rFonts w:hint="eastAsia" w:ascii="宋体" w:hAnsi="宋体" w:cs="Tahoma"/>
                <w:color w:val="000000"/>
                <w:kern w:val="0"/>
                <w:szCs w:val="21"/>
                <w:lang w:eastAsia="zh-CN"/>
              </w:rPr>
              <w:t>较好</w:t>
            </w:r>
            <w:r>
              <w:rPr>
                <w:rFonts w:ascii="宋体" w:hAnsi="宋体" w:cs="Tahoma"/>
                <w:color w:val="000000"/>
                <w:kern w:val="0"/>
                <w:szCs w:val="21"/>
              </w:rPr>
              <w:t>售后服务措施</w:t>
            </w:r>
            <w:r>
              <w:rPr>
                <w:rFonts w:hint="eastAsia" w:ascii="宋体" w:hAnsi="宋体" w:cs="Tahoma"/>
                <w:color w:val="000000"/>
                <w:kern w:val="0"/>
                <w:szCs w:val="21"/>
                <w:lang w:eastAsia="zh-CN"/>
              </w:rPr>
              <w:t>，并保证苗木存活率≥</w:t>
            </w:r>
            <w:r>
              <w:rPr>
                <w:rFonts w:hint="eastAsia" w:ascii="宋体" w:hAnsi="宋体" w:cs="Tahoma"/>
                <w:color w:val="000000"/>
                <w:kern w:val="0"/>
                <w:szCs w:val="21"/>
                <w:lang w:val="en-US" w:eastAsia="zh-CN"/>
              </w:rPr>
              <w:t>80%，并提供承诺书</w:t>
            </w:r>
            <w:r>
              <w:rPr>
                <w:rFonts w:hint="eastAsia" w:ascii="宋体" w:hAnsi="宋体" w:cs="Tahoma"/>
                <w:color w:val="000000"/>
                <w:kern w:val="0"/>
                <w:szCs w:val="21"/>
                <w:lang w:eastAsia="zh-CN"/>
              </w:rPr>
              <w:t>得</w:t>
            </w:r>
            <w:r>
              <w:rPr>
                <w:rFonts w:hint="eastAsia" w:ascii="宋体" w:hAnsi="宋体" w:cs="Tahoma"/>
                <w:color w:val="000000"/>
                <w:kern w:val="0"/>
                <w:szCs w:val="21"/>
                <w:lang w:val="en-US" w:eastAsia="zh-CN"/>
              </w:rPr>
              <w:t>4-6</w:t>
            </w:r>
            <w:r>
              <w:rPr>
                <w:rFonts w:hint="eastAsia" w:ascii="宋体" w:hAnsi="宋体" w:cs="宋体"/>
              </w:rPr>
              <w:t>分</w:t>
            </w:r>
            <w:r>
              <w:rPr>
                <w:rFonts w:ascii="宋体" w:hAnsi="宋体" w:cs="Tahoma"/>
                <w:color w:val="000000"/>
                <w:kern w:val="0"/>
                <w:szCs w:val="21"/>
              </w:rPr>
              <w:t>；没有完整的售后服务措施</w:t>
            </w:r>
            <w:r>
              <w:rPr>
                <w:rFonts w:hint="eastAsia" w:ascii="宋体" w:hAnsi="宋体" w:cs="Tahoma"/>
                <w:color w:val="000000"/>
                <w:kern w:val="0"/>
                <w:szCs w:val="21"/>
                <w:lang w:eastAsia="zh-CN"/>
              </w:rPr>
              <w:t>，无法保证苗木存活率≥</w:t>
            </w:r>
            <w:r>
              <w:rPr>
                <w:rFonts w:hint="eastAsia" w:ascii="宋体" w:hAnsi="宋体" w:cs="Tahoma"/>
                <w:color w:val="000000"/>
                <w:kern w:val="0"/>
                <w:szCs w:val="21"/>
                <w:lang w:val="en-US" w:eastAsia="zh-CN"/>
              </w:rPr>
              <w:t>80%</w:t>
            </w:r>
            <w:r>
              <w:rPr>
                <w:rFonts w:hint="eastAsia" w:ascii="宋体" w:hAnsi="宋体" w:cs="Tahoma"/>
                <w:color w:val="000000"/>
                <w:kern w:val="0"/>
                <w:szCs w:val="21"/>
                <w:lang w:eastAsia="zh-CN"/>
              </w:rPr>
              <w:t>得</w:t>
            </w:r>
            <w:r>
              <w:rPr>
                <w:rFonts w:ascii="宋体" w:hAnsi="宋体" w:cs="Tahoma"/>
                <w:color w:val="000000"/>
                <w:kern w:val="0"/>
                <w:szCs w:val="21"/>
              </w:rPr>
              <w:t>0</w:t>
            </w:r>
            <w:r>
              <w:rPr>
                <w:rFonts w:hint="eastAsia" w:ascii="宋体" w:hAnsi="宋体" w:cs="Tahoma"/>
                <w:color w:val="000000"/>
                <w:kern w:val="0"/>
                <w:szCs w:val="21"/>
                <w:lang w:val="en-US" w:eastAsia="zh-CN"/>
              </w:rPr>
              <w:t>-3</w:t>
            </w:r>
            <w:r>
              <w:rPr>
                <w:rFonts w:hint="eastAsia" w:ascii="宋体" w:hAnsi="宋体" w:cs="宋体"/>
              </w:rPr>
              <w:t>分</w:t>
            </w:r>
            <w:r>
              <w:rPr>
                <w:rFonts w:ascii="宋体" w:hAnsi="宋体" w:cs="Tahoma"/>
                <w:color w:val="000000"/>
                <w:kern w:val="0"/>
                <w:szCs w:val="21"/>
              </w:rPr>
              <w:t>.</w:t>
            </w:r>
          </w:p>
        </w:tc>
        <w:tc>
          <w:tcPr>
            <w:tcW w:w="1840" w:type="dxa"/>
            <w:tcBorders>
              <w:top w:val="nil"/>
              <w:left w:val="nil"/>
              <w:bottom w:val="single" w:color="auto" w:sz="4" w:space="0"/>
              <w:right w:val="single" w:color="auto" w:sz="4" w:space="0"/>
            </w:tcBorders>
            <w:noWrap/>
            <w:vAlign w:val="center"/>
          </w:tcPr>
          <w:p>
            <w:pPr>
              <w:widowControl/>
              <w:jc w:val="left"/>
              <w:rPr>
                <w:rFonts w:ascii="Tahoma" w:hAnsi="Tahoma" w:cs="Tahoma"/>
                <w:color w:val="000000"/>
                <w:kern w:val="0"/>
                <w:sz w:val="22"/>
                <w:szCs w:val="22"/>
              </w:rPr>
            </w:pPr>
            <w:r>
              <w:rPr>
                <w:rFonts w:ascii="Tahoma" w:hAnsi="Tahoma" w:cs="Tahoma"/>
                <w:color w:val="000000"/>
                <w:kern w:val="0"/>
                <w:sz w:val="22"/>
                <w:szCs w:val="22"/>
              </w:rPr>
              <w:t>　</w:t>
            </w:r>
          </w:p>
        </w:tc>
      </w:tr>
    </w:tbl>
    <w:p>
      <w:pPr>
        <w:pStyle w:val="20"/>
      </w:pPr>
    </w:p>
    <w:p>
      <w:pPr>
        <w:spacing w:line="500" w:lineRule="exact"/>
        <w:ind w:left="0" w:firstLine="482" w:firstLineChars="200"/>
        <w:rPr>
          <w:rFonts w:ascii="宋体" w:cs="宋体"/>
          <w:b/>
          <w:sz w:val="24"/>
        </w:rPr>
      </w:pPr>
      <w:r>
        <w:rPr>
          <w:rFonts w:hint="eastAsia" w:ascii="宋体" w:cs="宋体"/>
          <w:b/>
          <w:sz w:val="24"/>
        </w:rPr>
        <w:t>23、投标文件的澄清</w:t>
      </w:r>
    </w:p>
    <w:p>
      <w:pPr>
        <w:spacing w:line="500" w:lineRule="exact"/>
        <w:ind w:left="0" w:firstLine="480" w:firstLineChars="200"/>
        <w:rPr>
          <w:rFonts w:ascii="宋体" w:cs="宋体"/>
          <w:sz w:val="24"/>
        </w:rPr>
      </w:pPr>
      <w:r>
        <w:rPr>
          <w:rFonts w:hint="eastAsia" w:ascii="宋体" w:cs="宋体"/>
          <w:sz w:val="24"/>
        </w:rPr>
        <w:t>23.1 磋商小组在评标过程中有权随时请投标人就投标文件中含混之处加以澄清或答疑。</w:t>
      </w:r>
    </w:p>
    <w:p>
      <w:pPr>
        <w:spacing w:line="500" w:lineRule="exact"/>
        <w:ind w:left="0" w:firstLine="480" w:firstLineChars="200"/>
        <w:rPr>
          <w:rFonts w:ascii="宋体" w:cs="宋体"/>
          <w:sz w:val="24"/>
        </w:rPr>
      </w:pPr>
      <w:r>
        <w:rPr>
          <w:rFonts w:hint="eastAsia" w:ascii="宋体" w:cs="宋体"/>
          <w:sz w:val="24"/>
        </w:rPr>
        <w:t>23.2 投标人对要求澄清的问题应以书面形式明确答复，并应有法人授权代表的签署。</w:t>
      </w:r>
    </w:p>
    <w:p>
      <w:pPr>
        <w:spacing w:line="500" w:lineRule="exact"/>
        <w:ind w:left="0" w:firstLine="480" w:firstLineChars="200"/>
        <w:rPr>
          <w:rFonts w:ascii="宋体" w:cs="宋体"/>
          <w:sz w:val="24"/>
        </w:rPr>
      </w:pPr>
      <w:r>
        <w:rPr>
          <w:rFonts w:hint="eastAsia" w:ascii="宋体" w:cs="宋体"/>
          <w:sz w:val="24"/>
        </w:rPr>
        <w:t>23.3 投标人的澄清文件是投标文件的组成部分，并取代投标文件中被澄清的部分。</w:t>
      </w:r>
    </w:p>
    <w:p>
      <w:pPr>
        <w:spacing w:line="500" w:lineRule="exact"/>
        <w:ind w:left="0" w:firstLine="480" w:firstLineChars="200"/>
        <w:rPr>
          <w:rFonts w:ascii="宋体" w:cs="宋体"/>
          <w:sz w:val="24"/>
        </w:rPr>
      </w:pPr>
      <w:r>
        <w:rPr>
          <w:rFonts w:hint="eastAsia" w:ascii="宋体" w:cs="宋体"/>
          <w:sz w:val="24"/>
        </w:rPr>
        <w:t>23.4 投标文件的澄清不得改变投标的实质内容。</w:t>
      </w:r>
    </w:p>
    <w:p>
      <w:pPr>
        <w:spacing w:line="500" w:lineRule="exact"/>
        <w:ind w:left="0" w:firstLine="480" w:firstLineChars="200"/>
        <w:rPr>
          <w:rFonts w:ascii="宋体" w:cs="宋体"/>
          <w:sz w:val="24"/>
        </w:rPr>
      </w:pPr>
      <w:r>
        <w:rPr>
          <w:rFonts w:hint="eastAsia" w:ascii="宋体" w:cs="宋体"/>
          <w:sz w:val="24"/>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宋体" w:cs="宋体"/>
          <w:b/>
          <w:sz w:val="24"/>
        </w:rPr>
      </w:pPr>
      <w:r>
        <w:rPr>
          <w:rFonts w:hint="eastAsia" w:ascii="宋体" w:cs="宋体"/>
          <w:b/>
          <w:sz w:val="24"/>
        </w:rPr>
        <w:t>24、定标</w:t>
      </w:r>
    </w:p>
    <w:p>
      <w:pPr>
        <w:spacing w:line="500" w:lineRule="exact"/>
        <w:ind w:left="0" w:firstLine="480" w:firstLineChars="200"/>
        <w:rPr>
          <w:rFonts w:ascii="宋体" w:eastAsia="宋体" w:cs="宋体"/>
          <w:sz w:val="24"/>
          <w:lang w:val="en-US" w:eastAsia="zh-CN"/>
        </w:rPr>
      </w:pPr>
      <w:r>
        <w:rPr>
          <w:rFonts w:hint="eastAsia" w:ascii="宋体" w:cs="宋体"/>
          <w:sz w:val="24"/>
        </w:rPr>
        <w:t>24.1 磋商小组有权选择和拒绝投标人中标，且无需向投标人进行任何有关评标的解释工作。</w:t>
      </w:r>
      <w:r>
        <w:rPr>
          <w:rFonts w:hint="eastAsia" w:ascii="宋体" w:cs="宋体"/>
          <w:sz w:val="24"/>
          <w:lang w:val="en-US" w:eastAsia="zh-CN"/>
        </w:rPr>
        <w:t xml:space="preserve">  </w:t>
      </w:r>
    </w:p>
    <w:p>
      <w:pPr>
        <w:spacing w:line="500" w:lineRule="exact"/>
        <w:ind w:left="120" w:leftChars="57" w:firstLine="361" w:firstLineChars="150"/>
        <w:rPr>
          <w:rFonts w:ascii="宋体" w:cs="宋体"/>
          <w:b/>
          <w:bCs/>
          <w:color w:val="FF0000"/>
          <w:sz w:val="24"/>
        </w:rPr>
      </w:pPr>
      <w:r>
        <w:rPr>
          <w:rFonts w:hint="eastAsia" w:ascii="宋体" w:cs="宋体"/>
          <w:b/>
          <w:bCs/>
          <w:sz w:val="24"/>
        </w:rPr>
        <w:t>24.2 磋商小组通过上述评标方法以供应商提交</w:t>
      </w:r>
      <w:r>
        <w:rPr>
          <w:rFonts w:hint="eastAsia" w:ascii="宋体" w:cs="宋体"/>
          <w:b/>
          <w:bCs/>
          <w:sz w:val="24"/>
          <w:lang w:eastAsia="zh-CN"/>
        </w:rPr>
        <w:t>二</w:t>
      </w:r>
      <w:r>
        <w:rPr>
          <w:rFonts w:hint="eastAsia" w:ascii="宋体" w:cs="宋体"/>
          <w:b/>
          <w:bCs/>
          <w:sz w:val="24"/>
        </w:rPr>
        <w:t>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宋体" w:cs="宋体"/>
          <w:b/>
          <w:sz w:val="24"/>
        </w:rPr>
      </w:pPr>
      <w:r>
        <w:rPr>
          <w:rFonts w:hint="eastAsia" w:ascii="宋体" w:cs="宋体"/>
          <w:b/>
          <w:sz w:val="24"/>
        </w:rPr>
        <w:t>25、中标的标准</w:t>
      </w:r>
    </w:p>
    <w:p>
      <w:pPr>
        <w:spacing w:line="500" w:lineRule="exact"/>
        <w:ind w:left="0" w:firstLine="480" w:firstLineChars="200"/>
        <w:rPr>
          <w:rFonts w:ascii="宋体" w:cs="宋体"/>
          <w:sz w:val="24"/>
        </w:rPr>
      </w:pPr>
      <w:r>
        <w:rPr>
          <w:rFonts w:hint="eastAsia" w:ascii="宋体" w:cs="宋体"/>
          <w:sz w:val="24"/>
        </w:rPr>
        <w:t>25.1 资格审查文件完整无缺；</w:t>
      </w:r>
    </w:p>
    <w:p>
      <w:pPr>
        <w:spacing w:line="500" w:lineRule="exact"/>
        <w:ind w:left="0" w:firstLine="480" w:firstLineChars="200"/>
        <w:rPr>
          <w:rFonts w:ascii="宋体" w:cs="宋体"/>
          <w:sz w:val="24"/>
        </w:rPr>
      </w:pPr>
      <w:r>
        <w:rPr>
          <w:rFonts w:hint="eastAsia" w:ascii="宋体" w:cs="宋体"/>
          <w:sz w:val="24"/>
        </w:rPr>
        <w:t>25.2 已交纳投标保证金；</w:t>
      </w:r>
    </w:p>
    <w:p>
      <w:pPr>
        <w:spacing w:line="500" w:lineRule="exact"/>
        <w:ind w:left="0" w:firstLine="480" w:firstLineChars="200"/>
        <w:rPr>
          <w:rFonts w:ascii="宋体" w:cs="宋体"/>
          <w:sz w:val="24"/>
        </w:rPr>
      </w:pPr>
      <w:r>
        <w:rPr>
          <w:rFonts w:hint="eastAsia" w:ascii="宋体" w:cs="宋体"/>
          <w:sz w:val="24"/>
        </w:rPr>
        <w:t>25.3 报价合理，承诺条件优惠；</w:t>
      </w:r>
    </w:p>
    <w:p>
      <w:pPr>
        <w:spacing w:line="500" w:lineRule="exact"/>
        <w:ind w:left="0" w:firstLine="480" w:firstLineChars="200"/>
        <w:rPr>
          <w:rFonts w:ascii="宋体" w:cs="宋体"/>
          <w:sz w:val="24"/>
        </w:rPr>
      </w:pPr>
      <w:r>
        <w:rPr>
          <w:rFonts w:hint="eastAsia" w:ascii="宋体" w:cs="宋体"/>
          <w:sz w:val="24"/>
        </w:rPr>
        <w:t>25.4 投标文件与竞争性磋商文件无重大偏离；</w:t>
      </w:r>
    </w:p>
    <w:p>
      <w:pPr>
        <w:spacing w:line="500" w:lineRule="exact"/>
        <w:ind w:left="0" w:firstLine="480" w:firstLineChars="200"/>
        <w:rPr>
          <w:rFonts w:ascii="宋体" w:cs="宋体"/>
          <w:sz w:val="24"/>
        </w:rPr>
      </w:pPr>
      <w:r>
        <w:rPr>
          <w:rFonts w:hint="eastAsia" w:ascii="宋体" w:cs="宋体"/>
          <w:sz w:val="24"/>
        </w:rPr>
        <w:t>25.5 有较强的技术力量，能提供完善的技术服务，有较好的行业业绩；</w:t>
      </w:r>
    </w:p>
    <w:p>
      <w:pPr>
        <w:spacing w:line="500" w:lineRule="exact"/>
        <w:ind w:left="0" w:firstLine="480" w:firstLineChars="200"/>
        <w:rPr>
          <w:rFonts w:ascii="宋体" w:cs="宋体"/>
          <w:sz w:val="24"/>
        </w:rPr>
      </w:pPr>
      <w:r>
        <w:rPr>
          <w:rFonts w:hint="eastAsia" w:ascii="宋体" w:cs="宋体"/>
          <w:sz w:val="24"/>
        </w:rPr>
        <w:t>25.6 其他；</w:t>
      </w:r>
    </w:p>
    <w:p>
      <w:pPr>
        <w:spacing w:line="500" w:lineRule="exact"/>
        <w:ind w:left="0" w:firstLine="480" w:firstLineChars="200"/>
        <w:rPr>
          <w:rFonts w:ascii="宋体" w:cs="宋体"/>
          <w:sz w:val="24"/>
        </w:rPr>
      </w:pPr>
      <w:r>
        <w:rPr>
          <w:rFonts w:hint="eastAsia" w:ascii="宋体" w:cs="宋体"/>
          <w:sz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宋体" w:cs="宋体"/>
          <w:b/>
          <w:sz w:val="24"/>
        </w:rPr>
      </w:pPr>
      <w:r>
        <w:rPr>
          <w:rFonts w:hint="eastAsia" w:ascii="宋体" w:cs="宋体"/>
          <w:b/>
          <w:sz w:val="24"/>
        </w:rPr>
        <w:t>26、中标通知</w:t>
      </w:r>
    </w:p>
    <w:p>
      <w:pPr>
        <w:spacing w:line="500" w:lineRule="exact"/>
        <w:ind w:left="0" w:firstLine="480" w:firstLineChars="200"/>
        <w:rPr>
          <w:rFonts w:ascii="宋体" w:cs="宋体"/>
          <w:sz w:val="24"/>
        </w:rPr>
      </w:pPr>
      <w:r>
        <w:rPr>
          <w:rFonts w:hint="eastAsia" w:ascii="宋体" w:cs="宋体"/>
          <w:sz w:val="24"/>
        </w:rPr>
        <w:t>26.1中标公示期：</w:t>
      </w:r>
      <w:r>
        <w:rPr>
          <w:rFonts w:hint="eastAsia" w:ascii="宋体" w:cs="宋体"/>
          <w:sz w:val="24"/>
          <w:u w:val="single"/>
        </w:rPr>
        <w:t>在新疆政府采购网中标结果公示一个工作日。</w:t>
      </w:r>
    </w:p>
    <w:p>
      <w:pPr>
        <w:spacing w:line="500" w:lineRule="exact"/>
        <w:ind w:left="0" w:firstLine="480" w:firstLineChars="200"/>
        <w:rPr>
          <w:rFonts w:ascii="宋体" w:cs="宋体"/>
          <w:sz w:val="24"/>
        </w:rPr>
      </w:pPr>
      <w:r>
        <w:rPr>
          <w:rFonts w:hint="eastAsia" w:ascii="宋体" w:cs="宋体"/>
          <w:sz w:val="24"/>
        </w:rPr>
        <w:t>26.2招标代理机构根据定标结果，在投标有效期届满前，以书面形式向中标单位发出中标通知书。</w:t>
      </w:r>
    </w:p>
    <w:p>
      <w:pPr>
        <w:spacing w:line="500" w:lineRule="exact"/>
        <w:ind w:left="0" w:firstLine="480" w:firstLineChars="200"/>
        <w:rPr>
          <w:rFonts w:ascii="宋体" w:cs="宋体"/>
          <w:sz w:val="24"/>
        </w:rPr>
      </w:pPr>
      <w:r>
        <w:rPr>
          <w:rFonts w:hint="eastAsia" w:ascii="宋体" w:cs="宋体"/>
          <w:sz w:val="24"/>
        </w:rPr>
        <w:t>26.3招标代理机构将定标结果及时通知未中标单位并退还投标保证金。无需解释落标原因。</w:t>
      </w:r>
    </w:p>
    <w:p>
      <w:pPr>
        <w:spacing w:line="300" w:lineRule="exact"/>
        <w:ind w:left="718" w:leftChars="1" w:hanging="716" w:hangingChars="297"/>
        <w:rPr>
          <w:rFonts w:ascii="宋体"/>
          <w:b/>
          <w:bCs/>
          <w:sz w:val="24"/>
        </w:rPr>
      </w:pPr>
      <w:r>
        <w:rPr>
          <w:rFonts w:hint="eastAsia" w:ascii="宋体"/>
          <w:b/>
          <w:bCs/>
          <w:sz w:val="24"/>
        </w:rPr>
        <w:t>27．</w:t>
      </w:r>
      <w:r>
        <w:rPr>
          <w:rFonts w:hint="eastAsia" w:ascii="宋体"/>
          <w:b/>
          <w:bCs/>
          <w:sz w:val="24"/>
        </w:rPr>
        <w:tab/>
      </w:r>
      <w:r>
        <w:rPr>
          <w:rFonts w:hint="eastAsia" w:ascii="宋体"/>
          <w:b/>
          <w:bCs/>
          <w:sz w:val="24"/>
        </w:rPr>
        <w:t>合同签订</w:t>
      </w:r>
    </w:p>
    <w:p>
      <w:pPr>
        <w:spacing w:line="300" w:lineRule="exact"/>
        <w:ind w:left="714" w:leftChars="1" w:hanging="712" w:hangingChars="297"/>
        <w:rPr>
          <w:rFonts w:ascii="宋体"/>
          <w:sz w:val="24"/>
        </w:rPr>
      </w:pPr>
      <w:r>
        <w:rPr>
          <w:rFonts w:hint="eastAsia" w:ascii="宋体"/>
          <w:sz w:val="24"/>
        </w:rPr>
        <w:t>27.1</w:t>
      </w:r>
      <w:r>
        <w:rPr>
          <w:rFonts w:hint="eastAsia" w:ascii="宋体"/>
          <w:sz w:val="24"/>
        </w:rPr>
        <w:tab/>
      </w:r>
      <w:r>
        <w:rPr>
          <w:rFonts w:hint="eastAsia" w:ascii="宋体"/>
          <w:sz w:val="24"/>
        </w:rPr>
        <w:t>中标人依据《中标通知书》在</w:t>
      </w:r>
      <w:r>
        <w:rPr>
          <w:rFonts w:hint="eastAsia" w:ascii="宋体"/>
          <w:sz w:val="24"/>
          <w:lang w:val="en-US" w:eastAsia="zh-CN"/>
        </w:rPr>
        <w:t>墨玉</w:t>
      </w:r>
      <w:r>
        <w:rPr>
          <w:rFonts w:hint="eastAsia" w:ascii="宋体"/>
          <w:sz w:val="24"/>
        </w:rPr>
        <w:t>县政府采购办的监证下与采购人签订采购合同，签订时间为《中标通知书》发出之日起三十日内；</w:t>
      </w:r>
    </w:p>
    <w:p>
      <w:pPr>
        <w:spacing w:line="300" w:lineRule="exact"/>
        <w:ind w:left="714" w:leftChars="1" w:hanging="712" w:hangingChars="297"/>
        <w:rPr>
          <w:rFonts w:ascii="宋体"/>
          <w:sz w:val="24"/>
        </w:rPr>
      </w:pPr>
      <w:r>
        <w:rPr>
          <w:rFonts w:hint="eastAsia" w:ascii="宋体"/>
          <w:sz w:val="24"/>
          <w:szCs w:val="20"/>
        </w:rPr>
        <w:t>27.2</w:t>
      </w:r>
      <w:r>
        <w:rPr>
          <w:rFonts w:hint="eastAsia" w:ascii="宋体"/>
          <w:sz w:val="24"/>
          <w:szCs w:val="20"/>
        </w:rPr>
        <w:tab/>
      </w:r>
      <w:r>
        <w:rPr>
          <w:rFonts w:hint="eastAsia" w:ascii="宋体"/>
          <w:sz w:val="24"/>
          <w:szCs w:val="20"/>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宋体"/>
          <w:sz w:val="24"/>
        </w:rPr>
      </w:pPr>
      <w:r>
        <w:rPr>
          <w:rFonts w:hint="eastAsia" w:ascii="宋体"/>
          <w:sz w:val="24"/>
        </w:rPr>
        <w:t>27.3</w:t>
      </w:r>
      <w:r>
        <w:rPr>
          <w:rFonts w:hint="eastAsia" w:ascii="宋体"/>
          <w:sz w:val="24"/>
        </w:rPr>
        <w:tab/>
      </w:r>
      <w:r>
        <w:rPr>
          <w:rFonts w:hint="eastAsia" w:ascii="宋体"/>
          <w:sz w:val="24"/>
        </w:rPr>
        <w:t>竞争性磋商文件（含修改文件）、中标人的投标文件（含书面答疑文件）均为签订采购合同的依据；</w:t>
      </w:r>
    </w:p>
    <w:p>
      <w:pPr>
        <w:spacing w:line="300" w:lineRule="exact"/>
        <w:ind w:left="714" w:leftChars="1" w:hanging="712" w:hangingChars="297"/>
        <w:rPr>
          <w:rFonts w:ascii="宋体"/>
          <w:sz w:val="24"/>
        </w:rPr>
      </w:pPr>
      <w:r>
        <w:rPr>
          <w:rFonts w:hint="eastAsia" w:ascii="宋体"/>
          <w:sz w:val="24"/>
        </w:rPr>
        <w:t>27.4</w:t>
      </w:r>
      <w:r>
        <w:rPr>
          <w:rFonts w:hint="eastAsia" w:ascii="宋体"/>
          <w:sz w:val="24"/>
        </w:rPr>
        <w:tab/>
      </w:r>
      <w:r>
        <w:rPr>
          <w:rFonts w:hint="eastAsia" w:ascii="宋体"/>
          <w:sz w:val="24"/>
        </w:rPr>
        <w:t>招标人在授予合同时有权对货物的数量和服务予以适当的增加或减少，但不得对单价或其他条款和条件做任何改变；</w:t>
      </w:r>
    </w:p>
    <w:p>
      <w:pPr>
        <w:spacing w:line="300" w:lineRule="exact"/>
        <w:ind w:left="714" w:leftChars="1" w:hanging="712" w:hangingChars="297"/>
        <w:rPr>
          <w:rFonts w:ascii="宋体"/>
          <w:sz w:val="24"/>
        </w:rPr>
      </w:pPr>
      <w:r>
        <w:rPr>
          <w:rFonts w:hint="eastAsia" w:ascii="宋体"/>
          <w:sz w:val="24"/>
        </w:rPr>
        <w:t>27.5</w:t>
      </w:r>
      <w:r>
        <w:rPr>
          <w:rFonts w:hint="eastAsia" w:ascii="宋体"/>
          <w:sz w:val="24"/>
        </w:rPr>
        <w:tab/>
      </w:r>
      <w:r>
        <w:rPr>
          <w:rFonts w:hint="eastAsia" w:ascii="宋体"/>
          <w:sz w:val="24"/>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宋体"/>
          <w:b/>
          <w:bCs/>
          <w:sz w:val="24"/>
        </w:rPr>
      </w:pPr>
      <w:r>
        <w:rPr>
          <w:rFonts w:hint="eastAsia" w:ascii="宋体"/>
          <w:sz w:val="24"/>
        </w:rPr>
        <w:t>27.6</w:t>
      </w:r>
      <w:r>
        <w:rPr>
          <w:rFonts w:hint="eastAsia" w:ascii="宋体"/>
          <w:sz w:val="24"/>
        </w:rPr>
        <w:tab/>
      </w:r>
      <w:r>
        <w:rPr>
          <w:rFonts w:hint="eastAsia" w:ascii="宋体"/>
          <w:sz w:val="24"/>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宋体"/>
          <w:b/>
          <w:sz w:val="24"/>
        </w:rPr>
      </w:pPr>
      <w:r>
        <w:rPr>
          <w:rFonts w:hint="eastAsia" w:ascii="宋体"/>
          <w:b/>
          <w:sz w:val="24"/>
        </w:rPr>
        <w:t>28．</w:t>
      </w:r>
      <w:r>
        <w:rPr>
          <w:rFonts w:hint="eastAsia" w:ascii="宋体"/>
          <w:b/>
          <w:sz w:val="24"/>
        </w:rPr>
        <w:tab/>
      </w:r>
      <w:r>
        <w:rPr>
          <w:rFonts w:hint="eastAsia" w:ascii="宋体"/>
          <w:b/>
          <w:sz w:val="24"/>
        </w:rPr>
        <w:t>法律责任</w:t>
      </w:r>
    </w:p>
    <w:p>
      <w:pPr>
        <w:spacing w:line="300" w:lineRule="exact"/>
        <w:ind w:left="714" w:leftChars="1" w:hanging="712" w:hangingChars="297"/>
        <w:rPr>
          <w:rFonts w:ascii="宋体" w:cs="Arial Unicode MS"/>
          <w:sz w:val="24"/>
        </w:rPr>
      </w:pPr>
      <w:r>
        <w:rPr>
          <w:rFonts w:hint="eastAsia" w:ascii="宋体"/>
          <w:sz w:val="24"/>
          <w:szCs w:val="20"/>
        </w:rPr>
        <w:t>28.1</w:t>
      </w:r>
      <w:r>
        <w:rPr>
          <w:rFonts w:hint="eastAsia" w:ascii="宋体"/>
          <w:sz w:val="24"/>
          <w:szCs w:val="20"/>
        </w:rPr>
        <w:tab/>
      </w:r>
      <w:r>
        <w:rPr>
          <w:rFonts w:hint="eastAsia" w:ascii="宋体"/>
          <w:sz w:val="24"/>
          <w:szCs w:val="20"/>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（一）提供虚假材料谋取中标的； </w:t>
      </w:r>
    </w:p>
    <w:p>
      <w:pPr>
        <w:spacing w:line="300" w:lineRule="exact"/>
        <w:ind w:left="714" w:leftChars="1" w:hanging="712" w:hangingChars="297"/>
        <w:rPr>
          <w:rFonts w:ascii="宋体"/>
          <w:sz w:val="24"/>
          <w:szCs w:val="20"/>
        </w:rPr>
      </w:pPr>
      <w:r>
        <w:rPr>
          <w:rFonts w:hint="eastAsia" w:ascii="宋体"/>
          <w:sz w:val="24"/>
          <w:szCs w:val="20"/>
        </w:rPr>
        <w:t>　　</w:t>
      </w:r>
      <w:r>
        <w:rPr>
          <w:rFonts w:hint="eastAsia" w:ascii="宋体"/>
          <w:sz w:val="24"/>
          <w:szCs w:val="20"/>
        </w:rPr>
        <w:tab/>
      </w:r>
      <w:r>
        <w:rPr>
          <w:rFonts w:hint="eastAsia" w:ascii="宋体"/>
          <w:sz w:val="24"/>
          <w:szCs w:val="20"/>
        </w:rPr>
        <w:t>（二）采取不正当手段诋毁、排挤其他投标人的；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（三）与招标人、采购人、其他投标人恶意串通的； </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（四）向招标人、采购人行贿或者提供其他不正当利益的；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（六）拒绝有关部门监督检查或者提供虚假情况的。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投标人有前款第（一）至（五）项情形之一的，中标无效。 </w:t>
      </w:r>
    </w:p>
    <w:p>
      <w:pPr>
        <w:spacing w:line="300" w:lineRule="exact"/>
        <w:ind w:left="714" w:leftChars="1" w:hanging="712" w:hangingChars="297"/>
        <w:rPr>
          <w:rFonts w:ascii="宋体" w:cs="Arial Unicode MS"/>
          <w:sz w:val="24"/>
        </w:rPr>
      </w:pPr>
      <w:r>
        <w:rPr>
          <w:rFonts w:hint="eastAsia" w:ascii="宋体"/>
          <w:sz w:val="24"/>
          <w:szCs w:val="20"/>
        </w:rPr>
        <w:t>28.2</w:t>
      </w:r>
      <w:r>
        <w:rPr>
          <w:rFonts w:hint="eastAsia" w:ascii="宋体"/>
          <w:sz w:val="24"/>
          <w:szCs w:val="20"/>
        </w:rPr>
        <w:tab/>
      </w:r>
      <w:r>
        <w:rPr>
          <w:rFonts w:hint="eastAsia" w:ascii="宋体"/>
          <w:sz w:val="24"/>
          <w:szCs w:val="20"/>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（一）中标后无正当理由不与采购人签订合同的；</w:t>
      </w:r>
    </w:p>
    <w:p>
      <w:pPr>
        <w:spacing w:line="300" w:lineRule="exact"/>
        <w:ind w:left="714" w:leftChars="1" w:hanging="712" w:hangingChars="297"/>
        <w:rPr>
          <w:rFonts w:ascii="宋体" w:cs="Arial Unicode MS"/>
          <w:sz w:val="24"/>
        </w:rPr>
      </w:pPr>
      <w:r>
        <w:rPr>
          <w:rFonts w:hint="eastAsia" w:ascii="宋体"/>
          <w:sz w:val="24"/>
          <w:szCs w:val="20"/>
        </w:rPr>
        <w:t xml:space="preserve">    </w:t>
      </w:r>
      <w:r>
        <w:rPr>
          <w:rFonts w:hint="eastAsia" w:ascii="宋体"/>
          <w:sz w:val="24"/>
          <w:szCs w:val="20"/>
        </w:rPr>
        <w:tab/>
      </w:r>
      <w:r>
        <w:rPr>
          <w:rFonts w:hint="eastAsia" w:ascii="宋体"/>
          <w:sz w:val="24"/>
          <w:szCs w:val="20"/>
        </w:rPr>
        <w:t>（二）将中标项目转让给他人，或者在投标文件中未说明，且未经招标人同意，将中标项目分包给他人的；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（三）拒绝履行合同义务的。</w:t>
      </w:r>
    </w:p>
    <w:p>
      <w:pPr>
        <w:spacing w:line="300" w:lineRule="exact"/>
        <w:ind w:left="714" w:leftChars="1" w:hanging="712" w:hangingChars="297"/>
        <w:rPr>
          <w:rFonts w:ascii="宋体"/>
          <w:sz w:val="24"/>
          <w:szCs w:val="20"/>
        </w:rPr>
      </w:pPr>
      <w:r>
        <w:rPr>
          <w:rFonts w:hint="eastAsia" w:ascii="宋体"/>
          <w:sz w:val="24"/>
          <w:szCs w:val="20"/>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宋体"/>
          <w:b/>
          <w:bCs/>
          <w:sz w:val="24"/>
        </w:rPr>
      </w:pPr>
      <w:r>
        <w:rPr>
          <w:rFonts w:hint="eastAsia" w:ascii="宋体"/>
          <w:b/>
          <w:bCs/>
          <w:sz w:val="24"/>
        </w:rPr>
        <w:t>29．</w:t>
      </w:r>
      <w:r>
        <w:rPr>
          <w:rFonts w:hint="eastAsia" w:ascii="宋体"/>
          <w:b/>
          <w:bCs/>
          <w:sz w:val="24"/>
        </w:rPr>
        <w:tab/>
      </w:r>
      <w:r>
        <w:rPr>
          <w:rFonts w:hint="eastAsia" w:ascii="宋体"/>
          <w:b/>
          <w:bCs/>
          <w:sz w:val="24"/>
        </w:rPr>
        <w:t>货物验收</w:t>
      </w:r>
    </w:p>
    <w:p>
      <w:pPr>
        <w:spacing w:line="300" w:lineRule="exact"/>
        <w:ind w:left="714" w:leftChars="1" w:hanging="712" w:hangingChars="297"/>
        <w:rPr>
          <w:rFonts w:ascii="宋体"/>
          <w:sz w:val="24"/>
        </w:rPr>
      </w:pPr>
      <w:r>
        <w:rPr>
          <w:rFonts w:hint="eastAsia" w:ascii="宋体"/>
          <w:sz w:val="24"/>
        </w:rPr>
        <w:t>29.1</w:t>
      </w:r>
      <w:r>
        <w:rPr>
          <w:rFonts w:hint="eastAsia" w:ascii="宋体"/>
          <w:sz w:val="24"/>
        </w:rPr>
        <w:tab/>
      </w:r>
      <w:r>
        <w:rPr>
          <w:rFonts w:hint="eastAsia" w:ascii="宋体"/>
          <w:sz w:val="24"/>
        </w:rPr>
        <w:t>验收按甲乙双方合同约定方式进行。</w:t>
      </w:r>
    </w:p>
    <w:p>
      <w:pPr>
        <w:spacing w:line="300" w:lineRule="exact"/>
        <w:ind w:left="714" w:leftChars="1" w:hanging="712" w:hangingChars="297"/>
        <w:rPr>
          <w:rFonts w:ascii="宋体"/>
          <w:sz w:val="24"/>
        </w:rPr>
      </w:pPr>
      <w:r>
        <w:rPr>
          <w:rFonts w:hint="eastAsia" w:ascii="宋体"/>
          <w:sz w:val="24"/>
        </w:rPr>
        <w:t>29.2</w:t>
      </w:r>
      <w:r>
        <w:rPr>
          <w:rFonts w:hint="eastAsia" w:ascii="宋体"/>
          <w:sz w:val="24"/>
        </w:rPr>
        <w:tab/>
      </w:r>
      <w:r>
        <w:rPr>
          <w:rFonts w:hint="eastAsia" w:ascii="宋体"/>
          <w:sz w:val="24"/>
        </w:rPr>
        <w:t>验收过程中，采购人可委托专业检测部门对货物本身的性能进行检测验收。</w:t>
      </w:r>
    </w:p>
    <w:p>
      <w:pPr>
        <w:spacing w:line="300" w:lineRule="exact"/>
        <w:ind w:left="714" w:leftChars="1" w:hanging="712" w:hangingChars="297"/>
        <w:rPr>
          <w:rFonts w:ascii="宋体"/>
          <w:b/>
          <w:sz w:val="24"/>
        </w:rPr>
      </w:pPr>
      <w:r>
        <w:rPr>
          <w:rFonts w:hint="eastAsia" w:ascii="宋体"/>
          <w:sz w:val="24"/>
        </w:rPr>
        <w:t>29.3</w:t>
      </w:r>
      <w:r>
        <w:rPr>
          <w:rFonts w:hint="eastAsia" w:ascii="宋体"/>
          <w:sz w:val="24"/>
        </w:rPr>
        <w:tab/>
      </w:r>
      <w:r>
        <w:rPr>
          <w:rFonts w:hint="eastAsia" w:ascii="宋体"/>
          <w:sz w:val="24"/>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宋体"/>
          <w:b/>
          <w:bCs/>
          <w:sz w:val="24"/>
        </w:rPr>
      </w:pPr>
      <w:r>
        <w:rPr>
          <w:rFonts w:hint="eastAsia" w:ascii="宋体"/>
          <w:b/>
          <w:bCs/>
          <w:sz w:val="24"/>
        </w:rPr>
        <w:t>30．</w:t>
      </w:r>
      <w:r>
        <w:rPr>
          <w:rFonts w:hint="eastAsia" w:ascii="宋体"/>
          <w:b/>
          <w:bCs/>
          <w:sz w:val="24"/>
        </w:rPr>
        <w:tab/>
      </w:r>
      <w:r>
        <w:rPr>
          <w:rFonts w:hint="eastAsia" w:ascii="宋体"/>
          <w:b/>
          <w:bCs/>
          <w:sz w:val="24"/>
        </w:rPr>
        <w:t>质疑</w:t>
      </w:r>
    </w:p>
    <w:p>
      <w:pPr>
        <w:spacing w:line="300" w:lineRule="exact"/>
        <w:ind w:left="714" w:leftChars="1" w:hanging="712" w:hangingChars="297"/>
        <w:rPr>
          <w:rFonts w:ascii="宋体"/>
          <w:sz w:val="24"/>
          <w:szCs w:val="20"/>
        </w:rPr>
      </w:pPr>
      <w:r>
        <w:rPr>
          <w:rFonts w:hint="eastAsia" w:ascii="宋体"/>
          <w:sz w:val="24"/>
          <w:szCs w:val="20"/>
        </w:rPr>
        <w:t>30.1</w:t>
      </w:r>
      <w:r>
        <w:rPr>
          <w:rFonts w:hint="eastAsia" w:ascii="宋体"/>
          <w:sz w:val="24"/>
          <w:szCs w:val="20"/>
        </w:rPr>
        <w:tab/>
      </w:r>
      <w:r>
        <w:rPr>
          <w:rFonts w:hint="eastAsia" w:ascii="宋体"/>
          <w:sz w:val="24"/>
          <w:szCs w:val="20"/>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宋体"/>
          <w:sz w:val="24"/>
          <w:szCs w:val="20"/>
        </w:rPr>
      </w:pPr>
      <w:r>
        <w:rPr>
          <w:rFonts w:hint="eastAsia" w:ascii="宋体"/>
          <w:sz w:val="24"/>
          <w:szCs w:val="20"/>
        </w:rPr>
        <w:t>30.2</w:t>
      </w:r>
      <w:r>
        <w:rPr>
          <w:rFonts w:hint="eastAsia" w:ascii="宋体"/>
          <w:sz w:val="24"/>
          <w:szCs w:val="20"/>
        </w:rPr>
        <w:tab/>
      </w:r>
      <w:r>
        <w:rPr>
          <w:rFonts w:hint="eastAsia" w:ascii="宋体"/>
          <w:sz w:val="24"/>
          <w:szCs w:val="20"/>
        </w:rPr>
        <w:t>招标人应当在收到投标人书面质疑后七个工作日内，对质疑内容作出答复，但涉及商业秘密内容的除外；</w:t>
      </w:r>
    </w:p>
    <w:p>
      <w:pPr>
        <w:spacing w:line="300" w:lineRule="exact"/>
        <w:ind w:left="714" w:leftChars="1" w:hanging="712" w:hangingChars="297"/>
        <w:rPr>
          <w:rFonts w:ascii="宋体"/>
          <w:sz w:val="24"/>
          <w:szCs w:val="20"/>
        </w:rPr>
      </w:pPr>
      <w:r>
        <w:rPr>
          <w:rFonts w:hint="eastAsia" w:ascii="宋体"/>
          <w:sz w:val="24"/>
          <w:szCs w:val="20"/>
        </w:rPr>
        <w:t>30.3</w:t>
      </w:r>
      <w:r>
        <w:rPr>
          <w:rFonts w:hint="eastAsia" w:ascii="宋体"/>
          <w:sz w:val="24"/>
          <w:szCs w:val="20"/>
        </w:rPr>
        <w:tab/>
      </w:r>
      <w:r>
        <w:rPr>
          <w:rFonts w:hint="eastAsia" w:ascii="宋体"/>
          <w:sz w:val="24"/>
          <w:szCs w:val="20"/>
        </w:rPr>
        <w:t>投标人须对质疑内容的真实性承担责任。</w:t>
      </w:r>
    </w:p>
    <w:p>
      <w:pPr>
        <w:spacing w:line="300" w:lineRule="exact"/>
        <w:ind w:left="718" w:leftChars="1" w:hanging="716" w:hangingChars="297"/>
        <w:rPr>
          <w:rFonts w:ascii="宋体"/>
          <w:b/>
          <w:bCs/>
          <w:sz w:val="24"/>
        </w:rPr>
      </w:pPr>
      <w:r>
        <w:rPr>
          <w:rFonts w:hint="eastAsia" w:ascii="宋体"/>
          <w:b/>
          <w:bCs/>
          <w:sz w:val="24"/>
        </w:rPr>
        <w:t>31．</w:t>
      </w:r>
      <w:r>
        <w:rPr>
          <w:rFonts w:hint="eastAsia" w:ascii="宋体"/>
          <w:b/>
          <w:bCs/>
          <w:sz w:val="24"/>
        </w:rPr>
        <w:tab/>
      </w:r>
      <w:r>
        <w:rPr>
          <w:rFonts w:hint="eastAsia" w:ascii="宋体"/>
          <w:b/>
          <w:bCs/>
          <w:sz w:val="24"/>
        </w:rPr>
        <w:t>投诉</w:t>
      </w:r>
    </w:p>
    <w:p>
      <w:pPr>
        <w:spacing w:line="300" w:lineRule="exact"/>
        <w:ind w:left="714" w:leftChars="1" w:hanging="712" w:hangingChars="297"/>
        <w:rPr>
          <w:rFonts w:ascii="宋体" w:cs="Arial Unicode MS"/>
          <w:sz w:val="24"/>
        </w:rPr>
      </w:pPr>
      <w:r>
        <w:rPr>
          <w:rFonts w:hint="eastAsia" w:ascii="宋体"/>
          <w:sz w:val="24"/>
          <w:szCs w:val="20"/>
        </w:rPr>
        <w:t>31.1</w:t>
      </w:r>
      <w:r>
        <w:rPr>
          <w:rFonts w:hint="eastAsia" w:ascii="宋体"/>
          <w:sz w:val="24"/>
          <w:szCs w:val="20"/>
        </w:rPr>
        <w:tab/>
      </w:r>
      <w:r>
        <w:rPr>
          <w:rFonts w:hint="eastAsia" w:ascii="宋体"/>
          <w:sz w:val="24"/>
          <w:szCs w:val="20"/>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宋体"/>
          <w:sz w:val="24"/>
          <w:szCs w:val="20"/>
        </w:rPr>
      </w:pPr>
      <w:r>
        <w:rPr>
          <w:rFonts w:hint="eastAsia" w:ascii="宋体"/>
          <w:sz w:val="24"/>
          <w:szCs w:val="20"/>
        </w:rPr>
        <w:t>31.2</w:t>
      </w:r>
      <w:r>
        <w:rPr>
          <w:rFonts w:hint="eastAsia" w:ascii="宋体"/>
          <w:sz w:val="24"/>
          <w:szCs w:val="20"/>
        </w:rPr>
        <w:tab/>
      </w:r>
      <w:r>
        <w:rPr>
          <w:rFonts w:hint="eastAsia" w:ascii="宋体"/>
          <w:sz w:val="24"/>
          <w:szCs w:val="20"/>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宋体"/>
          <w:sz w:val="24"/>
          <w:szCs w:val="20"/>
        </w:rPr>
      </w:pPr>
    </w:p>
    <w:p>
      <w:pPr>
        <w:spacing w:line="500" w:lineRule="exact"/>
        <w:jc w:val="center"/>
        <w:rPr>
          <w:rFonts w:ascii="宋体" w:cs="宋体"/>
          <w:b/>
          <w:sz w:val="24"/>
        </w:rPr>
      </w:pPr>
      <w:r>
        <w:rPr>
          <w:rFonts w:hint="eastAsia" w:ascii="宋体" w:cs="宋体"/>
          <w:b/>
          <w:sz w:val="24"/>
        </w:rPr>
        <w:t>七、签定合同</w:t>
      </w:r>
    </w:p>
    <w:p>
      <w:pPr>
        <w:spacing w:line="500" w:lineRule="exact"/>
        <w:jc w:val="center"/>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29、签定合同</w:t>
      </w:r>
    </w:p>
    <w:p>
      <w:pPr>
        <w:spacing w:line="500" w:lineRule="exact"/>
        <w:ind w:left="0" w:firstLine="480" w:firstLineChars="200"/>
        <w:rPr>
          <w:rFonts w:ascii="宋体" w:cs="宋体"/>
          <w:sz w:val="24"/>
        </w:rPr>
      </w:pPr>
      <w:r>
        <w:rPr>
          <w:rFonts w:hint="eastAsia" w:ascii="宋体" w:cs="宋体"/>
          <w:sz w:val="24"/>
        </w:rPr>
        <w:t>29.1 招标人和中标人在自中标通知书发出之日起30日内，依据《中华人民共和国经济合同法》和有关法规及招、投标文件签定合同。</w:t>
      </w:r>
    </w:p>
    <w:p>
      <w:pPr>
        <w:spacing w:line="500" w:lineRule="exact"/>
        <w:ind w:left="0" w:firstLine="480" w:firstLineChars="200"/>
        <w:rPr>
          <w:rFonts w:ascii="宋体" w:cs="宋体"/>
          <w:sz w:val="24"/>
        </w:rPr>
      </w:pPr>
      <w:r>
        <w:rPr>
          <w:rFonts w:hint="eastAsia" w:ascii="宋体" w:cs="宋体"/>
          <w:sz w:val="24"/>
        </w:rPr>
        <w:t>29.2 中标合同不得转让。合同分包需在投标文件中予以说明，并需经招标人同意。否则，招标人有权取消中标人的中标资格。</w:t>
      </w:r>
    </w:p>
    <w:p>
      <w:pPr>
        <w:spacing w:line="500" w:lineRule="exact"/>
        <w:ind w:left="0" w:firstLine="480" w:firstLineChars="200"/>
        <w:rPr>
          <w:rFonts w:ascii="宋体" w:cs="宋体"/>
          <w:sz w:val="24"/>
        </w:rPr>
      </w:pPr>
      <w:r>
        <w:rPr>
          <w:rFonts w:hint="eastAsia" w:ascii="宋体" w:cs="宋体"/>
          <w:sz w:val="24"/>
        </w:rPr>
        <w:t>29.3 招标人如遇中标人违约，可从侯选中标人中重新选定中标人，并签定经济合同。</w:t>
      </w:r>
    </w:p>
    <w:p>
      <w:pPr>
        <w:spacing w:line="500" w:lineRule="exact"/>
        <w:ind w:left="0" w:firstLine="480" w:firstLineChars="200"/>
        <w:rPr>
          <w:rFonts w:ascii="宋体" w:cs="宋体"/>
          <w:sz w:val="24"/>
        </w:rPr>
      </w:pPr>
      <w:r>
        <w:rPr>
          <w:rFonts w:hint="eastAsia" w:ascii="宋体" w:cs="宋体"/>
          <w:sz w:val="24"/>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宋体" w:cs="宋体"/>
          <w:b/>
          <w:sz w:val="24"/>
        </w:rPr>
      </w:pPr>
      <w:r>
        <w:rPr>
          <w:rFonts w:hint="eastAsia" w:ascii="宋体" w:cs="宋体"/>
          <w:b/>
          <w:sz w:val="24"/>
        </w:rPr>
        <w:t>29.5 合同一式三份，需经招标人、中标人双方签字盖章后即生效。招标人、中标人亦可自愿申请公证。</w:t>
      </w:r>
    </w:p>
    <w:p>
      <w:pPr>
        <w:spacing w:line="500" w:lineRule="exact"/>
        <w:ind w:left="0" w:firstLine="482" w:firstLineChars="200"/>
        <w:rPr>
          <w:rFonts w:ascii="宋体" w:cs="宋体"/>
          <w:b/>
          <w:sz w:val="24"/>
        </w:rPr>
      </w:pPr>
      <w:r>
        <w:rPr>
          <w:rFonts w:hint="eastAsia" w:ascii="宋体" w:cs="宋体"/>
          <w:b/>
          <w:sz w:val="24"/>
        </w:rPr>
        <w:t>30、合同的组成</w:t>
      </w:r>
    </w:p>
    <w:p>
      <w:pPr>
        <w:spacing w:line="500" w:lineRule="exact"/>
        <w:ind w:left="0" w:firstLine="480" w:firstLineChars="200"/>
        <w:rPr>
          <w:rFonts w:ascii="宋体" w:cs="宋体"/>
          <w:sz w:val="24"/>
        </w:rPr>
      </w:pPr>
      <w:r>
        <w:rPr>
          <w:rFonts w:hint="eastAsia" w:ascii="宋体" w:cs="宋体"/>
          <w:sz w:val="24"/>
        </w:rPr>
        <w:t>30.1 下列文件均为合同不可分割部分：</w:t>
      </w:r>
    </w:p>
    <w:p>
      <w:pPr>
        <w:spacing w:line="500" w:lineRule="exact"/>
        <w:ind w:left="0" w:firstLine="480" w:firstLineChars="200"/>
        <w:rPr>
          <w:rFonts w:ascii="宋体" w:cs="宋体"/>
          <w:sz w:val="24"/>
        </w:rPr>
      </w:pPr>
      <w:r>
        <w:rPr>
          <w:rFonts w:hint="eastAsia" w:ascii="宋体" w:cs="宋体"/>
          <w:sz w:val="24"/>
        </w:rPr>
        <w:t>30.1.1 专用合同；</w:t>
      </w:r>
    </w:p>
    <w:p>
      <w:pPr>
        <w:spacing w:line="500" w:lineRule="exact"/>
        <w:ind w:left="0" w:firstLine="480" w:firstLineChars="200"/>
        <w:rPr>
          <w:rFonts w:ascii="宋体" w:cs="宋体"/>
          <w:sz w:val="24"/>
        </w:rPr>
      </w:pPr>
      <w:r>
        <w:rPr>
          <w:rFonts w:hint="eastAsia" w:ascii="宋体" w:cs="宋体"/>
          <w:sz w:val="24"/>
        </w:rPr>
        <w:t>30.1.2 合同条款；</w:t>
      </w:r>
    </w:p>
    <w:p>
      <w:pPr>
        <w:spacing w:line="500" w:lineRule="exact"/>
        <w:ind w:left="0" w:firstLine="480" w:firstLineChars="200"/>
        <w:rPr>
          <w:rFonts w:ascii="宋体" w:cs="宋体"/>
          <w:sz w:val="24"/>
        </w:rPr>
      </w:pPr>
      <w:r>
        <w:rPr>
          <w:rFonts w:hint="eastAsia" w:ascii="宋体" w:cs="宋体"/>
          <w:sz w:val="24"/>
        </w:rPr>
        <w:t>30.1.3 中标通知书；</w:t>
      </w:r>
    </w:p>
    <w:p>
      <w:pPr>
        <w:spacing w:line="500" w:lineRule="exact"/>
        <w:ind w:left="0" w:firstLine="480" w:firstLineChars="200"/>
        <w:rPr>
          <w:rFonts w:ascii="宋体" w:cs="宋体"/>
          <w:sz w:val="24"/>
        </w:rPr>
      </w:pPr>
      <w:r>
        <w:rPr>
          <w:rFonts w:hint="eastAsia" w:ascii="宋体" w:cs="宋体"/>
          <w:sz w:val="24"/>
        </w:rPr>
        <w:t>30.1.4 乙方中标的投标文件；</w:t>
      </w:r>
    </w:p>
    <w:p>
      <w:pPr>
        <w:spacing w:line="500" w:lineRule="exact"/>
        <w:ind w:left="0" w:firstLine="480" w:firstLineChars="200"/>
        <w:rPr>
          <w:rFonts w:ascii="宋体" w:cs="宋体"/>
          <w:sz w:val="24"/>
        </w:rPr>
      </w:pPr>
      <w:r>
        <w:rPr>
          <w:rFonts w:hint="eastAsia" w:ascii="宋体" w:cs="宋体"/>
          <w:sz w:val="24"/>
        </w:rPr>
        <w:t>30.1.5 竞争性磋商文件；</w:t>
      </w:r>
    </w:p>
    <w:p>
      <w:pPr>
        <w:spacing w:line="500" w:lineRule="exact"/>
        <w:rPr>
          <w:rFonts w:ascii="宋体" w:cs="宋体"/>
          <w:sz w:val="24"/>
        </w:rPr>
      </w:pPr>
      <w:r>
        <w:rPr>
          <w:rFonts w:hint="eastAsia" w:ascii="宋体" w:cs="宋体"/>
          <w:sz w:val="24"/>
        </w:rPr>
        <w:t xml:space="preserve">    30.1.6 评标答疑记录。</w:t>
      </w:r>
    </w:p>
    <w:p>
      <w:pPr>
        <w:numPr>
          <w:ilvl w:val="0"/>
          <w:numId w:val="8"/>
        </w:numPr>
        <w:spacing w:after="156" w:line="500" w:lineRule="exact"/>
        <w:ind w:left="120" w:hanging="120" w:firstLineChars="0"/>
        <w:jc w:val="center"/>
        <w:rPr>
          <w:rFonts w:ascii="宋体" w:cs="宋体"/>
          <w:b/>
          <w:sz w:val="24"/>
        </w:rPr>
      </w:pPr>
      <w:r>
        <w:rPr>
          <w:rFonts w:hint="eastAsia" w:ascii="宋体" w:cs="宋体"/>
          <w:b/>
          <w:sz w:val="24"/>
        </w:rPr>
        <w:t>特别提示</w:t>
      </w:r>
    </w:p>
    <w:p>
      <w:pPr>
        <w:spacing w:line="500" w:lineRule="exact"/>
        <w:ind w:left="0" w:firstLine="480" w:firstLineChars="200"/>
        <w:rPr>
          <w:rFonts w:ascii="宋体" w:cs="宋体"/>
          <w:sz w:val="24"/>
        </w:rPr>
      </w:pPr>
      <w:r>
        <w:rPr>
          <w:rFonts w:hint="eastAsia" w:ascii="宋体" w:cs="宋体"/>
          <w:sz w:val="24"/>
        </w:rPr>
        <w:t>31、投标人应认真研读竞争性磋商文件，充分考虑竞争性磋商文件中的技术要求和合同条款后编制投标文件。</w:t>
      </w:r>
    </w:p>
    <w:p>
      <w:pPr>
        <w:spacing w:line="500" w:lineRule="exact"/>
        <w:ind w:left="0" w:firstLine="480" w:firstLineChars="200"/>
        <w:rPr>
          <w:rFonts w:ascii="宋体" w:cs="宋体"/>
          <w:sz w:val="24"/>
        </w:rPr>
      </w:pPr>
      <w:r>
        <w:rPr>
          <w:rFonts w:hint="eastAsia" w:ascii="宋体" w:cs="宋体"/>
          <w:sz w:val="24"/>
        </w:rPr>
        <w:t>32、如竞争性磋商文件中未提供的各类表格样式，投标人可另行设计表格样式，但力求内容完整，表达清晰、准确。</w:t>
      </w:r>
    </w:p>
    <w:p>
      <w:pPr>
        <w:spacing w:before="156" w:after="156" w:line="500" w:lineRule="exact"/>
        <w:jc w:val="center"/>
        <w:rPr>
          <w:rFonts w:ascii="宋体" w:cs="宋体"/>
          <w:b/>
          <w:sz w:val="24"/>
        </w:rPr>
      </w:pPr>
    </w:p>
    <w:p>
      <w:pPr>
        <w:spacing w:before="156" w:after="156" w:line="500" w:lineRule="exact"/>
        <w:jc w:val="center"/>
        <w:rPr>
          <w:rFonts w:ascii="宋体" w:cs="宋体"/>
          <w:b/>
          <w:sz w:val="24"/>
        </w:rPr>
      </w:pPr>
      <w:r>
        <w:rPr>
          <w:rFonts w:hint="eastAsia" w:ascii="宋体" w:cs="宋体"/>
          <w:b/>
          <w:sz w:val="24"/>
        </w:rPr>
        <w:t>九、其他事项</w:t>
      </w:r>
    </w:p>
    <w:p>
      <w:pPr>
        <w:spacing w:line="500" w:lineRule="exact"/>
        <w:ind w:left="0" w:firstLine="482" w:firstLineChars="200"/>
        <w:rPr>
          <w:rFonts w:ascii="宋体" w:cs="宋体"/>
          <w:b/>
          <w:sz w:val="24"/>
        </w:rPr>
      </w:pPr>
      <w:r>
        <w:rPr>
          <w:rFonts w:hint="eastAsia" w:ascii="宋体" w:cs="宋体"/>
          <w:b/>
          <w:sz w:val="24"/>
        </w:rPr>
        <w:t>34、中标服务费</w:t>
      </w:r>
    </w:p>
    <w:p>
      <w:pPr>
        <w:spacing w:line="500" w:lineRule="exact"/>
        <w:ind w:left="0" w:firstLine="480" w:firstLineChars="200"/>
        <w:rPr>
          <w:rFonts w:ascii="宋体" w:cs="宋体"/>
          <w:sz w:val="24"/>
        </w:rPr>
      </w:pPr>
      <w:r>
        <w:rPr>
          <w:rFonts w:hint="eastAsia" w:ascii="宋体" w:cs="宋体"/>
          <w:sz w:val="24"/>
        </w:rPr>
        <w:t>34. 中标服务费执行国家计委关于印发《招标代理服务收费管理暂行办法》的通知【计价格（2002）1980号】。</w:t>
      </w:r>
    </w:p>
    <w:p>
      <w:pPr>
        <w:spacing w:line="500" w:lineRule="exact"/>
        <w:ind w:left="0" w:firstLine="480" w:firstLineChars="200"/>
        <w:rPr>
          <w:rFonts w:hint="eastAsia" w:ascii="宋体" w:cs="宋体"/>
          <w:sz w:val="24"/>
          <w:lang w:eastAsia="zh-CN"/>
        </w:rPr>
      </w:pPr>
      <w:r>
        <w:rPr>
          <w:rFonts w:hint="eastAsia" w:ascii="宋体" w:cs="宋体"/>
          <w:sz w:val="24"/>
        </w:rPr>
        <w:t>35、本竞争性磋商文件是根据《中华人民共和国政府采购法》规定编制的，解释权属</w:t>
      </w:r>
      <w:r>
        <w:rPr>
          <w:rFonts w:hint="eastAsia" w:ascii="宋体" w:cs="宋体"/>
          <w:sz w:val="24"/>
          <w:lang w:eastAsia="zh-CN"/>
        </w:rPr>
        <w:t>华春建设工程项目管理有限责任公司</w:t>
      </w:r>
    </w:p>
    <w:p>
      <w:pPr>
        <w:pStyle w:val="20"/>
        <w:rPr>
          <w:lang w:val="en-US" w:eastAsia="zh-CN"/>
        </w:rPr>
      </w:pPr>
      <w:r>
        <w:rPr>
          <w:rFonts w:hint="eastAsia" w:ascii="宋体" w:cs="宋体"/>
          <w:sz w:val="24"/>
          <w:lang w:val="en-US" w:eastAsia="zh-CN"/>
        </w:rPr>
        <w:t>36、代理费由中标人支付。</w:t>
      </w:r>
    </w:p>
    <w:p>
      <w:pPr>
        <w:spacing w:line="500" w:lineRule="exact"/>
        <w:ind w:left="0" w:firstLine="480" w:firstLineChars="200"/>
        <w:rPr>
          <w:rFonts w:ascii="宋体" w:cs="宋体"/>
          <w:sz w:val="24"/>
          <w:lang w:eastAsia="zh-CN"/>
        </w:rPr>
      </w:pPr>
    </w:p>
    <w:p>
      <w:pPr>
        <w:spacing w:line="500" w:lineRule="exact"/>
        <w:ind w:left="0" w:firstLine="480" w:firstLineChars="200"/>
        <w:rPr>
          <w:rFonts w:ascii="宋体" w:cs="宋体"/>
          <w:b/>
          <w:sz w:val="24"/>
        </w:rPr>
      </w:pPr>
      <w:r>
        <w:rPr>
          <w:rFonts w:hint="eastAsia" w:ascii="宋体" w:cs="宋体"/>
          <w:sz w:val="24"/>
        </w:rPr>
        <w:t>。</w:t>
      </w: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hint="eastAsia" w:ascii="宋体" w:cs="宋体"/>
          <w:b/>
          <w:sz w:val="24"/>
          <w:lang w:eastAsia="zh-CN"/>
        </w:rPr>
      </w:pPr>
    </w:p>
    <w:p>
      <w:pPr>
        <w:spacing w:line="390" w:lineRule="exact"/>
        <w:jc w:val="center"/>
        <w:rPr>
          <w:rFonts w:hint="eastAsia" w:ascii="宋体" w:cs="宋体"/>
          <w:b/>
          <w:sz w:val="24"/>
          <w:lang w:eastAsia="zh-CN"/>
        </w:rPr>
      </w:pPr>
    </w:p>
    <w:p>
      <w:pPr>
        <w:spacing w:line="390" w:lineRule="exact"/>
        <w:jc w:val="center"/>
        <w:rPr>
          <w:rFonts w:hint="eastAsia" w:ascii="宋体" w:cs="宋体"/>
          <w:b/>
          <w:sz w:val="24"/>
          <w:lang w:eastAsia="zh-CN"/>
        </w:rPr>
      </w:pPr>
    </w:p>
    <w:p>
      <w:pPr>
        <w:spacing w:line="390" w:lineRule="exact"/>
        <w:jc w:val="center"/>
        <w:rPr>
          <w:rFonts w:hint="eastAsia" w:ascii="宋体" w:cs="宋体"/>
          <w:b/>
          <w:sz w:val="24"/>
          <w:lang w:eastAsia="zh-CN"/>
        </w:rPr>
      </w:pPr>
    </w:p>
    <w:p>
      <w:pPr>
        <w:spacing w:line="390" w:lineRule="exact"/>
        <w:jc w:val="center"/>
        <w:rPr>
          <w:rFonts w:hint="eastAsia" w:ascii="宋体" w:cs="宋体"/>
          <w:b/>
          <w:sz w:val="24"/>
          <w:lang w:eastAsia="zh-CN"/>
        </w:rPr>
      </w:pPr>
    </w:p>
    <w:p>
      <w:pPr>
        <w:spacing w:line="390" w:lineRule="exact"/>
        <w:jc w:val="center"/>
        <w:rPr>
          <w:rFonts w:hint="eastAsia" w:ascii="宋体" w:cs="宋体"/>
          <w:b/>
          <w:sz w:val="24"/>
          <w:lang w:eastAsia="zh-CN"/>
        </w:rPr>
      </w:pPr>
    </w:p>
    <w:p>
      <w:pPr>
        <w:spacing w:line="390" w:lineRule="exact"/>
        <w:jc w:val="center"/>
        <w:rPr>
          <w:rFonts w:ascii="宋体" w:cs="宋体"/>
          <w:b/>
          <w:sz w:val="24"/>
          <w:lang w:eastAsia="zh-CN"/>
        </w:rPr>
      </w:pPr>
      <w:r>
        <w:rPr>
          <w:rFonts w:hint="eastAsia" w:ascii="宋体" w:cs="宋体"/>
          <w:b/>
          <w:sz w:val="24"/>
          <w:lang w:eastAsia="zh-CN"/>
        </w:rPr>
        <w:t>第三章：项目技术产品基本要求、参数</w:t>
      </w:r>
    </w:p>
    <w:p>
      <w:pPr>
        <w:spacing w:line="390" w:lineRule="exact"/>
        <w:jc w:val="center"/>
        <w:rPr>
          <w:rFonts w:ascii="宋体" w:cs="宋体"/>
          <w:b/>
          <w:sz w:val="24"/>
          <w:lang w:eastAsia="zh-CN"/>
        </w:rPr>
      </w:pPr>
    </w:p>
    <w:tbl>
      <w:tblPr>
        <w:tblStyle w:val="70"/>
        <w:tblpPr w:leftFromText="180" w:rightFromText="180" w:vertAnchor="page" w:horzAnchor="page" w:tblpXSpec="center" w:tblpY="3111"/>
        <w:tblOverlap w:val="never"/>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313"/>
        <w:gridCol w:w="3780"/>
        <w:gridCol w:w="1100"/>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default"/>
                <w:vertAlign w:val="baseline"/>
                <w:lang w:val="en-US" w:eastAsia="zh-CN"/>
              </w:rPr>
            </w:pPr>
            <w:r>
              <w:rPr>
                <w:rFonts w:hint="eastAsia"/>
                <w:vertAlign w:val="baseline"/>
                <w:lang w:val="en-US" w:eastAsia="zh-CN"/>
              </w:rPr>
              <w:t>序号</w:t>
            </w:r>
          </w:p>
        </w:tc>
        <w:tc>
          <w:tcPr>
            <w:tcW w:w="1313" w:type="dxa"/>
            <w:vAlign w:val="center"/>
          </w:tcPr>
          <w:p>
            <w:pPr>
              <w:jc w:val="center"/>
              <w:rPr>
                <w:rFonts w:hint="eastAsia" w:eastAsiaTheme="minorEastAsia"/>
                <w:vertAlign w:val="baseline"/>
                <w:lang w:val="en-US" w:eastAsia="zh-CN"/>
              </w:rPr>
            </w:pPr>
            <w:r>
              <w:rPr>
                <w:rFonts w:hint="eastAsia"/>
                <w:vertAlign w:val="baseline"/>
                <w:lang w:val="en-US" w:eastAsia="zh-CN"/>
              </w:rPr>
              <w:t>品名</w:t>
            </w:r>
          </w:p>
        </w:tc>
        <w:tc>
          <w:tcPr>
            <w:tcW w:w="3780" w:type="dxa"/>
            <w:vAlign w:val="center"/>
          </w:tcPr>
          <w:p>
            <w:pPr>
              <w:jc w:val="center"/>
              <w:rPr>
                <w:rFonts w:hint="default"/>
                <w:vertAlign w:val="baseline"/>
                <w:lang w:val="en-US" w:eastAsia="zh-CN"/>
              </w:rPr>
            </w:pPr>
            <w:r>
              <w:rPr>
                <w:rFonts w:hint="eastAsia"/>
                <w:vertAlign w:val="baseline"/>
                <w:lang w:val="en-US" w:eastAsia="zh-CN"/>
              </w:rPr>
              <w:t>规格技术参数</w:t>
            </w:r>
          </w:p>
        </w:tc>
        <w:tc>
          <w:tcPr>
            <w:tcW w:w="1100" w:type="dxa"/>
            <w:vAlign w:val="center"/>
          </w:tcPr>
          <w:p>
            <w:pPr>
              <w:jc w:val="center"/>
              <w:rPr>
                <w:rFonts w:hint="default"/>
                <w:vertAlign w:val="baseline"/>
                <w:lang w:val="en-US" w:eastAsia="zh-CN"/>
              </w:rPr>
            </w:pPr>
            <w:r>
              <w:rPr>
                <w:rFonts w:hint="eastAsia"/>
                <w:vertAlign w:val="baseline"/>
                <w:lang w:val="en-US" w:eastAsia="zh-CN"/>
              </w:rPr>
              <w:t>单价（元/株）</w:t>
            </w:r>
          </w:p>
        </w:tc>
        <w:tc>
          <w:tcPr>
            <w:tcW w:w="963" w:type="dxa"/>
            <w:vAlign w:val="center"/>
          </w:tcPr>
          <w:p>
            <w:pPr>
              <w:rPr>
                <w:rFonts w:hint="eastAsia" w:eastAsiaTheme="minor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速生白蜡</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二至三年生，苗木要求二级苗及以上，带土球直径30公分以上，根径3公分以上，苗高不能低于2.7米</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15</w:t>
            </w:r>
          </w:p>
        </w:tc>
        <w:tc>
          <w:tcPr>
            <w:tcW w:w="963" w:type="dxa"/>
            <w:vMerge w:val="restart"/>
            <w:textDirection w:val="tbLrV"/>
            <w:vAlign w:val="center"/>
          </w:tcPr>
          <w:p>
            <w:pPr>
              <w:ind w:left="113" w:right="113"/>
              <w:jc w:val="center"/>
              <w:rPr>
                <w:rFonts w:hint="default" w:eastAsiaTheme="minorEastAsia"/>
                <w:vertAlign w:val="baseline"/>
                <w:lang w:val="en-US" w:eastAsia="zh-CN"/>
              </w:rPr>
            </w:pPr>
            <w:r>
              <w:rPr>
                <w:rFonts w:hint="eastAsia"/>
                <w:vertAlign w:val="baseline"/>
                <w:lang w:val="en-US" w:eastAsia="zh-CN"/>
              </w:rPr>
              <w:t>具体苗木数量以林业生产实际需求量为准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速生法桐</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二至三年生，苗木要求二级苗及以上，带土球直径30公分以上，根径4公分以上，苗高不能低于2.7米</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33</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红叶李</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苗木地径4公分以上，苗高不能低于2.7米，顶部必须有3至5条分支，主干直并光泽，不许带任何病虫害和伤口，带土球直径30公分以上</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36</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馒头柳</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四年生以上苗木胸径4公分以上，苗高不能低于2.5米，主干直并光泽，不许带任何病虫害和伤口</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35</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金丝柳</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四年生以上苗木胸径4公分以上，苗高不能低于2.5米，主干直并光泽，不许带任何病虫害和伤口</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25</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白社(丝</w:t>
            </w:r>
            <w:r>
              <w:rPr>
                <w:rFonts w:hint="eastAsia"/>
                <w:vertAlign w:val="baseline"/>
                <w:lang w:val="en-US" w:eastAsia="zh-CN"/>
              </w:rPr>
              <w:t>棉木）</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苗木要求二级苗及以上苗木地径≥4公分、苗高不能低于2.5米</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20</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长枝榆</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苗木要求二级苗及以上,苗木胸径≥4公分、苗高不能低于2.5米，带土球直径30公分以上</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18</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金叶榆</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苗木要求二级苗及以上，苗木胸径≥4公分，苗高不能低于2.5米，带土球直径30公分以上</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35</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eastAsia" w:eastAsiaTheme="minorEastAsia"/>
                <w:vertAlign w:val="baseline"/>
                <w:lang w:val="en-US" w:eastAsia="zh-CN"/>
              </w:rPr>
            </w:pPr>
            <w:r>
              <w:rPr>
                <w:rFonts w:hint="eastAsia"/>
                <w:vertAlign w:val="baseline"/>
                <w:lang w:val="en-US" w:eastAsia="zh-CN"/>
              </w:rPr>
              <w:t>9</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桧柏</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苗木要求二级苗及以上，苗高100cm以上，带土球直径30公分以上，无受病虫害的壮苗</w:t>
            </w:r>
          </w:p>
        </w:tc>
        <w:tc>
          <w:tcPr>
            <w:tcW w:w="1100"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39" w:type="dxa"/>
            <w:vAlign w:val="center"/>
          </w:tcPr>
          <w:p>
            <w:pPr>
              <w:jc w:val="center"/>
              <w:rPr>
                <w:rFonts w:hint="default" w:eastAsiaTheme="minorEastAsia"/>
                <w:vertAlign w:val="baseline"/>
                <w:lang w:val="en-US" w:eastAsia="zh-CN"/>
              </w:rPr>
            </w:pPr>
            <w:r>
              <w:rPr>
                <w:rFonts w:hint="eastAsia"/>
                <w:vertAlign w:val="baseline"/>
                <w:lang w:val="en-US" w:eastAsia="zh-CN"/>
              </w:rPr>
              <w:t>10</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桃树</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苗木要求二级苗及以上，两年生嫁接苗，地径2cm以上，苗高不低于1.7米，无受病虫害的壮苗</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6.5</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default" w:eastAsiaTheme="minorEastAsia"/>
                <w:vertAlign w:val="baseline"/>
                <w:lang w:val="en-US" w:eastAsia="zh-CN"/>
              </w:rPr>
            </w:pPr>
            <w:r>
              <w:rPr>
                <w:rFonts w:hint="eastAsia"/>
                <w:vertAlign w:val="baseline"/>
                <w:lang w:val="en-US" w:eastAsia="zh-CN"/>
              </w:rPr>
              <w:t>11</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杏树</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苗木要求二级苗及以上，两年生嫁接苗，地径2cm以上，苗高不低于1.7米，无受病虫害的壮苗</w:t>
            </w:r>
          </w:p>
        </w:tc>
        <w:tc>
          <w:tcPr>
            <w:tcW w:w="1100" w:type="dxa"/>
            <w:vAlign w:val="center"/>
          </w:tcPr>
          <w:p>
            <w:pPr>
              <w:jc w:val="center"/>
              <w:rPr>
                <w:rFonts w:hint="eastAsia" w:eastAsiaTheme="minorEastAsia"/>
                <w:vertAlign w:val="baseline"/>
                <w:lang w:val="en-US" w:eastAsia="zh-CN"/>
              </w:rPr>
            </w:pPr>
            <w:r>
              <w:rPr>
                <w:rFonts w:hint="eastAsia"/>
                <w:vertAlign w:val="baseline"/>
                <w:lang w:val="en-US" w:eastAsia="zh-CN"/>
              </w:rPr>
              <w:t>6</w:t>
            </w:r>
          </w:p>
        </w:tc>
        <w:tc>
          <w:tcPr>
            <w:tcW w:w="963"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jc w:val="center"/>
              <w:rPr>
                <w:rFonts w:hint="default" w:eastAsiaTheme="minorEastAsia"/>
                <w:vertAlign w:val="baseline"/>
                <w:lang w:val="en-US" w:eastAsia="zh-CN"/>
              </w:rPr>
            </w:pPr>
            <w:r>
              <w:rPr>
                <w:rFonts w:hint="eastAsia"/>
                <w:vertAlign w:val="baseline"/>
                <w:lang w:val="en-US" w:eastAsia="zh-CN"/>
              </w:rPr>
              <w:t>12</w:t>
            </w:r>
          </w:p>
        </w:tc>
        <w:tc>
          <w:tcPr>
            <w:tcW w:w="131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樱桃</w:t>
            </w:r>
          </w:p>
        </w:tc>
        <w:tc>
          <w:tcPr>
            <w:tcW w:w="378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苗木要求二级苗及以上，两年生嫁接苗，地径2cm以上，苗高不低于1.7米，无受病虫害的壮苗</w:t>
            </w:r>
          </w:p>
        </w:tc>
        <w:tc>
          <w:tcPr>
            <w:tcW w:w="1100" w:type="dxa"/>
            <w:vAlign w:val="center"/>
          </w:tcPr>
          <w:p>
            <w:pPr>
              <w:jc w:val="center"/>
              <w:rPr>
                <w:rFonts w:hint="default" w:eastAsiaTheme="minorEastAsia"/>
                <w:vertAlign w:val="baseline"/>
                <w:lang w:val="en-US" w:eastAsia="zh-CN"/>
              </w:rPr>
            </w:pPr>
            <w:r>
              <w:rPr>
                <w:rFonts w:hint="eastAsia"/>
                <w:vertAlign w:val="baseline"/>
                <w:lang w:val="en-US" w:eastAsia="zh-CN"/>
              </w:rPr>
              <w:t>13</w:t>
            </w:r>
          </w:p>
        </w:tc>
        <w:tc>
          <w:tcPr>
            <w:tcW w:w="963" w:type="dxa"/>
            <w:vMerge w:val="continue"/>
            <w:vAlign w:val="center"/>
          </w:tcPr>
          <w:p>
            <w:pPr>
              <w:rPr>
                <w:vertAlign w:val="baseline"/>
              </w:rPr>
            </w:pPr>
          </w:p>
        </w:tc>
      </w:tr>
    </w:tbl>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pStyle w:val="2"/>
        <w:rPr>
          <w:rFonts w:hint="eastAsia" w:ascii="仿宋" w:eastAsia="仿宋" w:cs="仿宋"/>
          <w:b/>
          <w:bCs/>
          <w:sz w:val="24"/>
        </w:rPr>
      </w:pPr>
      <w:r>
        <w:rPr>
          <w:rFonts w:hint="eastAsia" w:ascii="仿宋" w:eastAsia="仿宋" w:cs="仿宋"/>
          <w:b/>
          <w:bCs/>
          <w:sz w:val="24"/>
        </w:rPr>
        <w:t>注：1、采购</w:t>
      </w:r>
      <w:r>
        <w:rPr>
          <w:rFonts w:ascii="仿宋" w:eastAsia="仿宋" w:cs="仿宋"/>
          <w:b/>
          <w:bCs/>
          <w:sz w:val="24"/>
        </w:rPr>
        <w:t>服务</w:t>
      </w:r>
      <w:r>
        <w:rPr>
          <w:rFonts w:hint="eastAsia" w:ascii="仿宋" w:eastAsia="仿宋" w:cs="仿宋"/>
          <w:b/>
          <w:bCs/>
          <w:sz w:val="24"/>
        </w:rPr>
        <w:t>内容</w:t>
      </w:r>
      <w:r>
        <w:rPr>
          <w:rFonts w:hint="eastAsia" w:ascii="仿宋" w:eastAsia="仿宋" w:cs="仿宋"/>
          <w:b/>
          <w:bCs/>
          <w:sz w:val="24"/>
          <w:lang w:eastAsia="zh-CN"/>
        </w:rPr>
        <w:t>除备注项外</w:t>
      </w:r>
      <w:r>
        <w:rPr>
          <w:rFonts w:hint="eastAsia" w:ascii="仿宋" w:eastAsia="仿宋" w:cs="仿宋"/>
          <w:b/>
          <w:bCs/>
          <w:sz w:val="24"/>
        </w:rPr>
        <w:t>不允许负偏离只接受正偏离或响应采购清单标准</w:t>
      </w:r>
    </w:p>
    <w:p>
      <w:pPr>
        <w:rPr>
          <w:rFonts w:eastAsia="仿宋"/>
          <w:lang w:val="en-US" w:eastAsia="zh-CN"/>
        </w:rPr>
      </w:pPr>
      <w:r>
        <w:rPr>
          <w:rFonts w:hint="eastAsia" w:ascii="仿宋" w:eastAsia="仿宋" w:cs="仿宋"/>
          <w:b/>
          <w:bCs/>
          <w:sz w:val="24"/>
          <w:lang w:val="en-US" w:eastAsia="zh-CN"/>
        </w:rPr>
        <w:t xml:space="preserve">    2、售后服务要求1年。</w:t>
      </w:r>
    </w:p>
    <w:p>
      <w:pPr>
        <w:ind w:left="239" w:leftChars="114" w:firstLine="361" w:firstLineChars="150"/>
        <w:rPr>
          <w:rFonts w:hint="eastAsia" w:ascii="仿宋" w:eastAsia="仿宋" w:cs="仿宋"/>
          <w:b/>
          <w:bCs/>
          <w:sz w:val="24"/>
          <w:lang w:val="en-US" w:eastAsia="zh-CN"/>
        </w:rPr>
      </w:pPr>
      <w:r>
        <w:rPr>
          <w:rFonts w:hint="eastAsia" w:ascii="仿宋" w:eastAsia="仿宋" w:cs="仿宋"/>
          <w:b/>
          <w:bCs/>
          <w:sz w:val="24"/>
          <w:lang w:val="en-US" w:eastAsia="zh-CN"/>
        </w:rPr>
        <w:t>3、本项目采购固定单价采购，投标人报价不得高于相应品目最高单价</w:t>
      </w:r>
    </w:p>
    <w:p>
      <w:pPr>
        <w:pStyle w:val="2"/>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ascii="宋体" w:cs="宋体"/>
          <w:b/>
          <w:sz w:val="24"/>
        </w:rPr>
      </w:pPr>
      <w:r>
        <w:rPr>
          <w:rFonts w:hint="eastAsia" w:ascii="宋体" w:cs="宋体"/>
          <w:b/>
          <w:sz w:val="24"/>
          <w:lang w:eastAsia="zh-CN"/>
        </w:rPr>
        <w:t>第四章</w:t>
      </w:r>
      <w:r>
        <w:rPr>
          <w:rFonts w:hint="eastAsia" w:ascii="宋体" w:cs="宋体"/>
          <w:b/>
          <w:sz w:val="24"/>
        </w:rPr>
        <w:t>合同</w:t>
      </w:r>
    </w:p>
    <w:p>
      <w:pPr>
        <w:jc w:val="center"/>
        <w:rPr>
          <w:rFonts w:ascii="宋体"/>
          <w:b/>
          <w:sz w:val="24"/>
        </w:rPr>
      </w:pPr>
      <w:r>
        <w:rPr>
          <w:rFonts w:hint="eastAsia" w:ascii="宋体"/>
          <w:b/>
          <w:sz w:val="24"/>
        </w:rPr>
        <w:t xml:space="preserve">  合同一般条款</w:t>
      </w:r>
    </w:p>
    <w:p>
      <w:pPr>
        <w:spacing w:line="260" w:lineRule="exact"/>
        <w:rPr>
          <w:rFonts w:ascii="宋体"/>
          <w:b/>
          <w:bCs/>
          <w:sz w:val="24"/>
        </w:rPr>
      </w:pPr>
      <w:r>
        <w:rPr>
          <w:rFonts w:hint="eastAsia" w:ascii="宋体"/>
          <w:b/>
          <w:bCs/>
          <w:sz w:val="24"/>
        </w:rPr>
        <w:t>1．合同签订方：</w:t>
      </w:r>
    </w:p>
    <w:p>
      <w:pPr>
        <w:spacing w:line="260" w:lineRule="exact"/>
        <w:ind w:left="0" w:firstLine="240" w:firstLineChars="100"/>
        <w:rPr>
          <w:rFonts w:ascii="宋体"/>
          <w:sz w:val="24"/>
        </w:rPr>
      </w:pPr>
      <w:r>
        <w:rPr>
          <w:rFonts w:hint="eastAsia" w:ascii="宋体"/>
          <w:sz w:val="24"/>
        </w:rPr>
        <w:t>1.1“甲方”（即“买方”）系指通过招标来购买货物和服务的各行政事业单位。</w:t>
      </w:r>
    </w:p>
    <w:p>
      <w:pPr>
        <w:spacing w:line="260" w:lineRule="exact"/>
        <w:ind w:left="0" w:firstLine="240" w:firstLineChars="100"/>
        <w:rPr>
          <w:rFonts w:ascii="宋体"/>
          <w:sz w:val="24"/>
        </w:rPr>
      </w:pPr>
      <w:r>
        <w:rPr>
          <w:rFonts w:hint="eastAsia" w:ascii="宋体"/>
          <w:sz w:val="24"/>
        </w:rPr>
        <w:t>1.2“乙方”（即“卖方”）系指在招标采购中被确定为中标的供应商或制造商。</w:t>
      </w:r>
    </w:p>
    <w:p>
      <w:pPr>
        <w:spacing w:line="260" w:lineRule="exact"/>
        <w:ind w:left="0" w:firstLine="240" w:firstLineChars="100"/>
        <w:rPr>
          <w:rFonts w:ascii="宋体"/>
          <w:sz w:val="24"/>
        </w:rPr>
      </w:pPr>
      <w:r>
        <w:rPr>
          <w:rFonts w:hint="eastAsia" w:ascii="宋体"/>
          <w:sz w:val="24"/>
        </w:rPr>
        <w:t>1.3“监证方”           系指举办招标采购的</w:t>
      </w:r>
      <w:r>
        <w:rPr>
          <w:rFonts w:hint="eastAsia" w:ascii="宋体"/>
          <w:sz w:val="24"/>
          <w:lang w:val="en-US" w:eastAsia="zh-CN"/>
        </w:rPr>
        <w:t>墨玉</w:t>
      </w:r>
      <w:r>
        <w:rPr>
          <w:rFonts w:hint="eastAsia" w:ascii="宋体"/>
          <w:sz w:val="24"/>
        </w:rPr>
        <w:t>县采购办。</w:t>
      </w:r>
    </w:p>
    <w:p>
      <w:pPr>
        <w:spacing w:line="260" w:lineRule="exact"/>
        <w:rPr>
          <w:rFonts w:ascii="宋体"/>
          <w:b/>
          <w:bCs/>
          <w:sz w:val="24"/>
        </w:rPr>
      </w:pPr>
      <w:r>
        <w:rPr>
          <w:rFonts w:hint="eastAsia" w:ascii="宋体"/>
          <w:b/>
          <w:bCs/>
          <w:sz w:val="24"/>
        </w:rPr>
        <w:t>2．合同标的</w:t>
      </w:r>
    </w:p>
    <w:p>
      <w:pPr>
        <w:spacing w:line="260" w:lineRule="exact"/>
        <w:ind w:left="0" w:firstLine="240" w:firstLineChars="100"/>
        <w:rPr>
          <w:rFonts w:ascii="宋体"/>
          <w:sz w:val="24"/>
        </w:rPr>
      </w:pPr>
      <w:r>
        <w:rPr>
          <w:rFonts w:hint="eastAsia" w:ascii="宋体"/>
          <w:sz w:val="24"/>
        </w:rPr>
        <w:t>2.1按竞争性磋商文件（含修改文件）和乙方的投标文件或书面澄清以及甲方、乙方和监督方三方的约定执行。</w:t>
      </w:r>
    </w:p>
    <w:p>
      <w:pPr>
        <w:spacing w:line="260" w:lineRule="exact"/>
        <w:rPr>
          <w:rFonts w:ascii="宋体"/>
          <w:b/>
          <w:bCs/>
          <w:sz w:val="24"/>
        </w:rPr>
      </w:pPr>
      <w:r>
        <w:rPr>
          <w:rFonts w:hint="eastAsia" w:ascii="宋体"/>
          <w:b/>
          <w:bCs/>
          <w:sz w:val="24"/>
        </w:rPr>
        <w:t>3．技术规格</w:t>
      </w:r>
    </w:p>
    <w:p>
      <w:pPr>
        <w:spacing w:line="260" w:lineRule="exact"/>
        <w:ind w:left="0" w:firstLine="240" w:firstLineChars="100"/>
        <w:rPr>
          <w:rFonts w:ascii="宋体"/>
          <w:sz w:val="24"/>
        </w:rPr>
      </w:pPr>
      <w:r>
        <w:rPr>
          <w:rFonts w:hint="eastAsia" w:ascii="宋体"/>
          <w:sz w:val="24"/>
        </w:rPr>
        <w:t>3.1乙方所提供的产品性能及质量有国家标准的应符合现行国家标准，无国家标准的应符合部颁标准或企业标准。</w:t>
      </w:r>
    </w:p>
    <w:p>
      <w:pPr>
        <w:spacing w:line="260" w:lineRule="exact"/>
        <w:ind w:left="0" w:firstLine="240" w:firstLineChars="100"/>
        <w:rPr>
          <w:rFonts w:ascii="宋体"/>
          <w:sz w:val="24"/>
        </w:rPr>
      </w:pPr>
      <w:r>
        <w:rPr>
          <w:rFonts w:hint="eastAsia" w:ascii="宋体"/>
          <w:sz w:val="24"/>
        </w:rPr>
        <w:t>3.2交付的货物应与竞争性磋商文件规定的型号规格以及投标文件的规格响应表（如果有的话）一致。</w:t>
      </w:r>
    </w:p>
    <w:p>
      <w:pPr>
        <w:spacing w:line="260" w:lineRule="exact"/>
        <w:ind w:left="0" w:firstLine="240" w:firstLineChars="100"/>
        <w:rPr>
          <w:rFonts w:ascii="宋体"/>
          <w:sz w:val="24"/>
        </w:rPr>
      </w:pPr>
      <w:r>
        <w:rPr>
          <w:rFonts w:hint="eastAsia" w:ascii="宋体"/>
          <w:sz w:val="24"/>
        </w:rPr>
        <w:t>3.3除另有规定外，计量单位应该使用法定计量单位。</w:t>
      </w:r>
    </w:p>
    <w:p>
      <w:pPr>
        <w:spacing w:line="260" w:lineRule="exact"/>
        <w:rPr>
          <w:rFonts w:ascii="宋体"/>
          <w:b/>
          <w:bCs/>
          <w:sz w:val="24"/>
        </w:rPr>
      </w:pPr>
      <w:r>
        <w:rPr>
          <w:rFonts w:hint="eastAsia" w:ascii="宋体"/>
          <w:b/>
          <w:bCs/>
          <w:sz w:val="24"/>
        </w:rPr>
        <w:t>4．产品质量保证</w:t>
      </w:r>
    </w:p>
    <w:p>
      <w:pPr>
        <w:spacing w:line="260" w:lineRule="exact"/>
        <w:rPr>
          <w:rFonts w:ascii="宋体"/>
          <w:sz w:val="24"/>
        </w:rPr>
      </w:pPr>
      <w:r>
        <w:rPr>
          <w:rFonts w:hint="eastAsia" w:ascii="宋体"/>
          <w:sz w:val="24"/>
        </w:rPr>
        <w:t xml:space="preserve">  4.1乙方应保证所提供的货物是全新的、未使用过的，并应保证其货物在正确安装、正常使用和保养条件下，在其使用寿命期内应具有满意的性能</w:t>
      </w:r>
      <w:r>
        <w:rPr>
          <w:rFonts w:hint="eastAsia" w:ascii="宋体"/>
          <w:sz w:val="24"/>
          <w:lang w:eastAsia="zh-CN"/>
        </w:rPr>
        <w:t>，</w:t>
      </w:r>
      <w:r>
        <w:rPr>
          <w:rFonts w:hint="eastAsia" w:ascii="宋体"/>
          <w:sz w:val="24"/>
          <w:lang w:val="en-US" w:eastAsia="zh-CN"/>
        </w:rPr>
        <w:t>提供一年质量保证及维护维修</w:t>
      </w:r>
      <w:r>
        <w:rPr>
          <w:rFonts w:hint="eastAsia" w:ascii="宋体"/>
          <w:sz w:val="24"/>
        </w:rPr>
        <w:t>。</w:t>
      </w:r>
    </w:p>
    <w:p>
      <w:pPr>
        <w:spacing w:line="260" w:lineRule="exact"/>
        <w:ind w:left="0" w:firstLine="240" w:firstLineChars="100"/>
        <w:rPr>
          <w:rFonts w:ascii="宋体"/>
          <w:sz w:val="24"/>
        </w:rPr>
      </w:pPr>
      <w:r>
        <w:rPr>
          <w:rFonts w:hint="eastAsia" w:ascii="宋体"/>
          <w:sz w:val="24"/>
        </w:rPr>
        <w:t>4.2质保期以投标人的投标文件为准。</w:t>
      </w:r>
    </w:p>
    <w:p>
      <w:pPr>
        <w:spacing w:line="260" w:lineRule="exact"/>
        <w:ind w:left="0" w:firstLine="240" w:firstLineChars="100"/>
        <w:rPr>
          <w:rFonts w:ascii="宋体"/>
          <w:sz w:val="24"/>
        </w:rPr>
      </w:pPr>
      <w:r>
        <w:rPr>
          <w:rFonts w:hint="eastAsia" w:ascii="宋体"/>
          <w:sz w:val="24"/>
        </w:rPr>
        <w:t>4.3本合同不允许转让，否则甲方或监证方有权中止合同，视为乙方违约，并由乙方承担违约责任。</w:t>
      </w:r>
    </w:p>
    <w:p>
      <w:pPr>
        <w:spacing w:line="260" w:lineRule="exact"/>
        <w:ind w:left="0" w:firstLine="240" w:firstLineChars="100"/>
        <w:rPr>
          <w:rFonts w:ascii="宋体"/>
          <w:sz w:val="24"/>
        </w:rPr>
      </w:pPr>
      <w:r>
        <w:rPr>
          <w:rFonts w:hint="eastAsia" w:ascii="宋体"/>
          <w:sz w:val="24"/>
        </w:rPr>
        <w:t>4.4在合同履行时，乙方货物质量等不符合合同规定，甲方或监证方有权中止合同，乙方不能提出异议。</w:t>
      </w:r>
    </w:p>
    <w:p>
      <w:pPr>
        <w:spacing w:line="260" w:lineRule="exact"/>
        <w:rPr>
          <w:rFonts w:ascii="宋体"/>
          <w:b/>
          <w:bCs/>
          <w:sz w:val="24"/>
        </w:rPr>
      </w:pPr>
      <w:r>
        <w:rPr>
          <w:rFonts w:hint="eastAsia" w:ascii="宋体"/>
          <w:b/>
          <w:bCs/>
          <w:sz w:val="24"/>
        </w:rPr>
        <w:t>5．专利权</w:t>
      </w:r>
    </w:p>
    <w:p>
      <w:pPr>
        <w:spacing w:line="260" w:lineRule="exact"/>
        <w:rPr>
          <w:rFonts w:ascii="宋体"/>
          <w:sz w:val="24"/>
        </w:rPr>
      </w:pPr>
      <w:r>
        <w:rPr>
          <w:rFonts w:hint="eastAsia" w:ascii="宋体"/>
          <w:sz w:val="24"/>
        </w:rPr>
        <w:t xml:space="preserve">  5.1乙方应保证甲方使用乙方提供的产品时免受第三方提出侵犯其专利权、商标权或工业设计权的起诉；任何第三方如果提出指控均由乙方负责，包括法律和经济责任。</w:t>
      </w:r>
    </w:p>
    <w:p>
      <w:pPr>
        <w:spacing w:line="260" w:lineRule="exact"/>
        <w:rPr>
          <w:rFonts w:ascii="宋体"/>
          <w:b/>
          <w:bCs/>
          <w:sz w:val="24"/>
        </w:rPr>
      </w:pPr>
      <w:r>
        <w:rPr>
          <w:rFonts w:hint="eastAsia" w:ascii="宋体"/>
          <w:b/>
          <w:bCs/>
          <w:sz w:val="24"/>
        </w:rPr>
        <w:t>6．包装要求</w:t>
      </w:r>
    </w:p>
    <w:p>
      <w:pPr>
        <w:spacing w:line="260" w:lineRule="exact"/>
        <w:rPr>
          <w:rFonts w:ascii="宋体"/>
          <w:sz w:val="24"/>
        </w:rPr>
      </w:pPr>
      <w:r>
        <w:rPr>
          <w:rFonts w:hint="eastAsia" w:ascii="宋体"/>
          <w:sz w:val="24"/>
        </w:rPr>
        <w:t xml:space="preserve">  6.1除合同另有规定外，乙方提供的货物均应按标准保护措施进行包装，以确保货物安全无损运抵指定现场。由于包装防护措施不妥而引起的损坏、丢失由乙方负责。</w:t>
      </w:r>
    </w:p>
    <w:p>
      <w:pPr>
        <w:spacing w:line="260" w:lineRule="exact"/>
        <w:rPr>
          <w:rFonts w:ascii="宋体"/>
          <w:sz w:val="24"/>
        </w:rPr>
      </w:pPr>
      <w:r>
        <w:rPr>
          <w:rFonts w:hint="eastAsia" w:ascii="宋体"/>
          <w:sz w:val="24"/>
        </w:rPr>
        <w:t xml:space="preserve">  6.2内附详细质量证书、说明书等。</w:t>
      </w:r>
    </w:p>
    <w:p>
      <w:pPr>
        <w:spacing w:line="260" w:lineRule="exact"/>
        <w:rPr>
          <w:rFonts w:ascii="宋体"/>
          <w:sz w:val="24"/>
        </w:rPr>
      </w:pPr>
      <w:r>
        <w:rPr>
          <w:rFonts w:hint="eastAsia" w:ascii="宋体"/>
          <w:sz w:val="24"/>
        </w:rPr>
        <w:t xml:space="preserve">  6.3随机备品、配件和工具的种类数量按产品所附使用说明书及清单执行。</w:t>
      </w:r>
    </w:p>
    <w:p>
      <w:pPr>
        <w:spacing w:line="260" w:lineRule="exact"/>
        <w:rPr>
          <w:rFonts w:ascii="宋体"/>
          <w:sz w:val="24"/>
        </w:rPr>
      </w:pPr>
      <w:r>
        <w:rPr>
          <w:rFonts w:hint="eastAsia" w:ascii="宋体"/>
          <w:sz w:val="24"/>
        </w:rPr>
        <w:t xml:space="preserve">  6.4乙方对运输货物进行保险，费用由乙方支付。</w:t>
      </w:r>
    </w:p>
    <w:p>
      <w:pPr>
        <w:spacing w:line="260" w:lineRule="exact"/>
        <w:rPr>
          <w:rFonts w:ascii="宋体"/>
          <w:sz w:val="24"/>
        </w:rPr>
      </w:pPr>
      <w:r>
        <w:rPr>
          <w:rFonts w:hint="eastAsia" w:ascii="宋体"/>
          <w:sz w:val="24"/>
        </w:rPr>
        <w:t>　6.5包装物不回收。</w:t>
      </w:r>
    </w:p>
    <w:p>
      <w:pPr>
        <w:spacing w:line="260" w:lineRule="exact"/>
        <w:rPr>
          <w:rFonts w:ascii="宋体"/>
          <w:b/>
          <w:bCs/>
          <w:sz w:val="24"/>
        </w:rPr>
      </w:pPr>
      <w:r>
        <w:rPr>
          <w:rFonts w:hint="eastAsia" w:ascii="宋体"/>
          <w:b/>
          <w:bCs/>
          <w:sz w:val="24"/>
        </w:rPr>
        <w:t>7．验收标准、方法及提出异议期限</w:t>
      </w:r>
    </w:p>
    <w:p>
      <w:pPr>
        <w:spacing w:line="260" w:lineRule="exact"/>
        <w:ind w:left="0" w:firstLine="240" w:firstLineChars="100"/>
        <w:rPr>
          <w:rFonts w:ascii="宋体"/>
          <w:sz w:val="24"/>
        </w:rPr>
      </w:pPr>
      <w:r>
        <w:rPr>
          <w:rFonts w:hint="eastAsia" w:ascii="宋体"/>
          <w:sz w:val="24"/>
        </w:rPr>
        <w:t>7.1甲方为主组织验收，监证方监督验收。</w:t>
      </w:r>
    </w:p>
    <w:p>
      <w:pPr>
        <w:spacing w:line="260" w:lineRule="exact"/>
        <w:ind w:left="0" w:firstLine="240" w:firstLineChars="100"/>
        <w:rPr>
          <w:rFonts w:ascii="宋体"/>
          <w:sz w:val="24"/>
        </w:rPr>
      </w:pPr>
      <w:r>
        <w:rPr>
          <w:rFonts w:hint="eastAsia" w:ascii="宋体"/>
          <w:sz w:val="24"/>
        </w:rPr>
        <w:t>7.2甲方在验收中，如果发现有与合同规定不符的，应在三天内向乙方提出书面异议，不签发验收单。并同时将该书面异议送监证方。甲方未按规定期限提出书面异议并且未按期限签发验收单的，视为甲方违反合同。</w:t>
      </w:r>
    </w:p>
    <w:p>
      <w:pPr>
        <w:spacing w:line="260" w:lineRule="exact"/>
        <w:ind w:left="0" w:firstLine="240" w:firstLineChars="100"/>
        <w:rPr>
          <w:rFonts w:ascii="宋体"/>
          <w:sz w:val="24"/>
        </w:rPr>
      </w:pPr>
      <w:r>
        <w:rPr>
          <w:rFonts w:hint="eastAsia" w:ascii="宋体"/>
          <w:sz w:val="24"/>
        </w:rPr>
        <w:t>7.3乙方在接到甲方书面异议后，应在10天内予以纠正，并对纠正情况以书面形式告知监证方，否则视为违约。</w:t>
      </w:r>
    </w:p>
    <w:p>
      <w:pPr>
        <w:spacing w:line="260" w:lineRule="exact"/>
        <w:ind w:left="0" w:firstLine="240" w:firstLineChars="100"/>
        <w:rPr>
          <w:rFonts w:ascii="宋体"/>
          <w:sz w:val="24"/>
        </w:rPr>
      </w:pPr>
      <w:r>
        <w:rPr>
          <w:rFonts w:hint="eastAsia" w:ascii="宋体"/>
          <w:sz w:val="24"/>
        </w:rPr>
        <w:t>7.4乙方提供的产品中有从国外供货商提供的货物或元器件的，乙方就出示中华人民共和国进出口商品检验部门出具的检验证书（另有约定的除外）。</w:t>
      </w:r>
    </w:p>
    <w:p>
      <w:pPr>
        <w:spacing w:line="260" w:lineRule="exact"/>
        <w:rPr>
          <w:rFonts w:ascii="宋体"/>
          <w:b/>
          <w:bCs/>
          <w:sz w:val="24"/>
        </w:rPr>
      </w:pPr>
      <w:r>
        <w:rPr>
          <w:rFonts w:hint="eastAsia" w:ascii="宋体"/>
          <w:b/>
          <w:bCs/>
          <w:sz w:val="24"/>
        </w:rPr>
        <w:t>8．结算方法及期限</w:t>
      </w:r>
    </w:p>
    <w:p>
      <w:pPr>
        <w:spacing w:line="260" w:lineRule="exact"/>
        <w:rPr>
          <w:rFonts w:ascii="宋体"/>
          <w:sz w:val="24"/>
        </w:rPr>
      </w:pPr>
      <w:r>
        <w:rPr>
          <w:rFonts w:hint="eastAsia" w:ascii="宋体"/>
          <w:sz w:val="24"/>
        </w:rPr>
        <w:t xml:space="preserve">  8.1除另有规定外，按人民币结算货款；乙方出具正规发票给甲方。</w:t>
      </w:r>
    </w:p>
    <w:p>
      <w:pPr>
        <w:spacing w:line="260" w:lineRule="exact"/>
        <w:rPr>
          <w:rFonts w:ascii="宋体"/>
          <w:sz w:val="24"/>
        </w:rPr>
      </w:pPr>
      <w:r>
        <w:rPr>
          <w:rFonts w:hint="eastAsia" w:ascii="宋体"/>
          <w:sz w:val="24"/>
        </w:rPr>
        <w:t xml:space="preserve">  8.2 支付合同款项时，一律不向乙方以外的任何第三方办理付款手续。开户行和帐号以采购合同签订的为准，如果乙方要求变更，则乙方必须提供加盖了财务专用章、法人代表签字的证明文件。</w:t>
      </w:r>
    </w:p>
    <w:p>
      <w:pPr>
        <w:spacing w:line="260" w:lineRule="exact"/>
        <w:rPr>
          <w:rFonts w:ascii="宋体"/>
          <w:b/>
          <w:bCs/>
          <w:sz w:val="24"/>
        </w:rPr>
      </w:pPr>
      <w:r>
        <w:rPr>
          <w:rFonts w:hint="eastAsia" w:ascii="宋体"/>
          <w:b/>
          <w:bCs/>
          <w:sz w:val="24"/>
        </w:rPr>
        <w:t>9．违约责任</w:t>
      </w:r>
    </w:p>
    <w:p>
      <w:pPr>
        <w:spacing w:line="260" w:lineRule="exact"/>
        <w:rPr>
          <w:rFonts w:ascii="宋体"/>
          <w:sz w:val="24"/>
        </w:rPr>
      </w:pPr>
      <w:r>
        <w:rPr>
          <w:rFonts w:hint="eastAsia" w:ascii="宋体"/>
          <w:sz w:val="24"/>
        </w:rPr>
        <w:t xml:space="preserve">  9.1乙方不能按时交货的，应向甲方偿付不能按时交货部分货款20%的违约金；</w:t>
      </w:r>
    </w:p>
    <w:p>
      <w:pPr>
        <w:spacing w:line="260" w:lineRule="exact"/>
        <w:rPr>
          <w:rFonts w:ascii="宋体"/>
          <w:sz w:val="24"/>
        </w:rPr>
      </w:pPr>
      <w:r>
        <w:rPr>
          <w:rFonts w:hint="eastAsia" w:ascii="宋体"/>
          <w:sz w:val="24"/>
        </w:rPr>
        <w:t xml:space="preserve">  9.2乙方所交标的的品种、型号、规格、花色、质量等不符合合同约定，且不能修理或者不能调换的，按违约处理，并承担由此给甲方带来的损失。</w:t>
      </w:r>
    </w:p>
    <w:p>
      <w:pPr>
        <w:spacing w:line="260" w:lineRule="exact"/>
        <w:rPr>
          <w:rFonts w:ascii="宋体"/>
          <w:sz w:val="24"/>
        </w:rPr>
      </w:pPr>
      <w:r>
        <w:rPr>
          <w:rFonts w:hint="eastAsia" w:ascii="宋体"/>
          <w:sz w:val="24"/>
        </w:rPr>
        <w:t xml:space="preserve">  9.3甲方未按合同要求验收并未按时签发验收单的，由甲方支付货款总值20%的违约金。</w:t>
      </w:r>
    </w:p>
    <w:p>
      <w:pPr>
        <w:spacing w:line="260" w:lineRule="exact"/>
        <w:rPr>
          <w:rFonts w:ascii="宋体"/>
          <w:sz w:val="24"/>
        </w:rPr>
      </w:pPr>
      <w:r>
        <w:rPr>
          <w:rFonts w:hint="eastAsia" w:ascii="宋体"/>
          <w:sz w:val="24"/>
        </w:rPr>
        <w:t xml:space="preserve">  9.4监证方未按甲方提供的验收单在约定期限付款的，除向乙方支付货款外，并按中国人民银行有关滞纳金的规定向乙方支付滞纳金。</w:t>
      </w:r>
    </w:p>
    <w:p>
      <w:pPr>
        <w:spacing w:line="260" w:lineRule="exact"/>
        <w:rPr>
          <w:rFonts w:ascii="宋体"/>
          <w:b/>
          <w:bCs/>
          <w:sz w:val="24"/>
        </w:rPr>
      </w:pPr>
      <w:r>
        <w:rPr>
          <w:rFonts w:hint="eastAsia" w:ascii="宋体"/>
          <w:b/>
          <w:bCs/>
          <w:sz w:val="24"/>
        </w:rPr>
        <w:t>10．不可抗力</w:t>
      </w:r>
    </w:p>
    <w:p>
      <w:pPr>
        <w:spacing w:line="260" w:lineRule="exact"/>
        <w:ind w:left="0" w:firstLine="240" w:firstLineChars="100"/>
        <w:rPr>
          <w:rFonts w:ascii="宋体"/>
          <w:sz w:val="24"/>
        </w:rPr>
      </w:pPr>
      <w:r>
        <w:rPr>
          <w:rFonts w:hint="eastAsia" w:ascii="宋体"/>
          <w:sz w:val="24"/>
        </w:rPr>
        <w:t>10.1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spacing w:line="260" w:lineRule="exact"/>
        <w:rPr>
          <w:rFonts w:ascii="宋体"/>
          <w:b/>
          <w:bCs/>
          <w:sz w:val="24"/>
        </w:rPr>
      </w:pPr>
      <w:r>
        <w:rPr>
          <w:rFonts w:hint="eastAsia" w:ascii="宋体"/>
          <w:b/>
          <w:bCs/>
          <w:sz w:val="24"/>
        </w:rPr>
        <w:t>11．合同修改和补充</w:t>
      </w:r>
    </w:p>
    <w:p>
      <w:pPr>
        <w:spacing w:line="260" w:lineRule="exact"/>
        <w:ind w:left="0" w:firstLine="240" w:firstLineChars="100"/>
        <w:rPr>
          <w:rFonts w:ascii="宋体"/>
          <w:sz w:val="24"/>
        </w:rPr>
      </w:pPr>
      <w:r>
        <w:rPr>
          <w:rFonts w:hint="eastAsia" w:ascii="宋体"/>
          <w:sz w:val="24"/>
        </w:rPr>
        <w:t>11.1对合同条款作任何改动或偏离，增加补充条款，均须由甲、乙、监证三方签订书面的修改书或合同补充条款。</w:t>
      </w:r>
    </w:p>
    <w:p>
      <w:pPr>
        <w:spacing w:line="260" w:lineRule="exact"/>
        <w:rPr>
          <w:rFonts w:ascii="宋体"/>
          <w:b/>
          <w:bCs/>
          <w:sz w:val="24"/>
        </w:rPr>
      </w:pPr>
      <w:r>
        <w:rPr>
          <w:rFonts w:hint="eastAsia" w:ascii="宋体"/>
          <w:b/>
          <w:bCs/>
          <w:sz w:val="24"/>
        </w:rPr>
        <w:t>12．违约终止合同</w:t>
      </w:r>
    </w:p>
    <w:p>
      <w:pPr>
        <w:spacing w:line="260" w:lineRule="exact"/>
        <w:ind w:left="0" w:firstLine="240" w:firstLineChars="100"/>
        <w:rPr>
          <w:rFonts w:ascii="宋体"/>
          <w:sz w:val="24"/>
        </w:rPr>
      </w:pPr>
      <w:r>
        <w:rPr>
          <w:rFonts w:hint="eastAsia" w:ascii="宋体"/>
          <w:sz w:val="24"/>
        </w:rPr>
        <w:t>12.1在乙方收到甲方发出的违约通知后30天内，乙方仍未纠正其下述任何一种违约行为，甲方可向乙方发出终止合同通知，终止全部或部分合同：</w:t>
      </w:r>
    </w:p>
    <w:p>
      <w:pPr>
        <w:spacing w:line="260" w:lineRule="exact"/>
        <w:ind w:left="0" w:firstLine="240" w:firstLineChars="100"/>
        <w:rPr>
          <w:rFonts w:ascii="宋体"/>
          <w:sz w:val="24"/>
        </w:rPr>
      </w:pPr>
      <w:r>
        <w:rPr>
          <w:rFonts w:hint="eastAsia" w:ascii="宋体"/>
          <w:sz w:val="24"/>
        </w:rPr>
        <w:t>①乙方未能在合同规定的期限内交付货物。</w:t>
      </w:r>
    </w:p>
    <w:p>
      <w:pPr>
        <w:spacing w:line="260" w:lineRule="exact"/>
        <w:ind w:left="0" w:firstLine="240" w:firstLineChars="100"/>
        <w:rPr>
          <w:rFonts w:ascii="宋体"/>
          <w:sz w:val="24"/>
        </w:rPr>
      </w:pPr>
      <w:r>
        <w:rPr>
          <w:rFonts w:hint="eastAsia" w:ascii="宋体"/>
          <w:sz w:val="24"/>
        </w:rPr>
        <w:t>②乙方未能履行合同项下的任何其它义务。</w:t>
      </w:r>
    </w:p>
    <w:p>
      <w:pPr>
        <w:spacing w:line="260" w:lineRule="exact"/>
        <w:ind w:left="0" w:firstLine="240" w:firstLineChars="100"/>
        <w:rPr>
          <w:rFonts w:ascii="宋体"/>
          <w:sz w:val="24"/>
        </w:rPr>
      </w:pPr>
      <w:r>
        <w:rPr>
          <w:rFonts w:hint="eastAsia" w:ascii="宋体"/>
          <w:sz w:val="24"/>
        </w:rPr>
        <w:t>12.2甲方根据本章第13.1款终止部分或全部合同，甲方可以按适当的条件和方式采购类似的由于乙方未交付部分的货物。乙方应承担甲方购买类似货物的额外费用并继续履行合同中未终止的部分。</w:t>
      </w:r>
    </w:p>
    <w:p>
      <w:pPr>
        <w:spacing w:line="260" w:lineRule="exact"/>
        <w:rPr>
          <w:rFonts w:ascii="宋体"/>
          <w:b/>
          <w:bCs/>
          <w:sz w:val="24"/>
        </w:rPr>
      </w:pPr>
      <w:r>
        <w:rPr>
          <w:rFonts w:hint="eastAsia" w:ascii="宋体"/>
          <w:b/>
          <w:bCs/>
          <w:sz w:val="24"/>
        </w:rPr>
        <w:t>13．破产终止合同</w:t>
      </w:r>
    </w:p>
    <w:p>
      <w:pPr>
        <w:spacing w:line="260" w:lineRule="exact"/>
        <w:ind w:left="0" w:firstLine="240" w:firstLineChars="100"/>
        <w:rPr>
          <w:rFonts w:ascii="宋体"/>
          <w:sz w:val="24"/>
        </w:rPr>
      </w:pPr>
      <w:r>
        <w:rPr>
          <w:rFonts w:hint="eastAsia" w:ascii="宋体"/>
          <w:sz w:val="24"/>
        </w:rPr>
        <w:t>13.1当乙方破产或无清偿能力时，乙方应书面通知甲方终止合同，在甲方知情而未收到乙方终止合同书面通知时，甲方亦可书面通知乙方终止合同。</w:t>
      </w:r>
    </w:p>
    <w:p>
      <w:pPr>
        <w:spacing w:line="260" w:lineRule="exact"/>
        <w:ind w:left="0" w:firstLine="240" w:firstLineChars="100"/>
        <w:rPr>
          <w:rFonts w:ascii="宋体"/>
          <w:sz w:val="24"/>
        </w:rPr>
      </w:pPr>
      <w:r>
        <w:rPr>
          <w:rFonts w:hint="eastAsia" w:ascii="宋体"/>
          <w:sz w:val="24"/>
        </w:rPr>
        <w:t>13.2因不可抗力的自然灾害原因造成自然终止合同时按破产终止合同办法终止合同。</w:t>
      </w:r>
    </w:p>
    <w:p>
      <w:pPr>
        <w:spacing w:line="260" w:lineRule="exact"/>
        <w:rPr>
          <w:rFonts w:ascii="宋体"/>
          <w:b/>
          <w:bCs/>
          <w:sz w:val="24"/>
        </w:rPr>
      </w:pPr>
      <w:r>
        <w:rPr>
          <w:rFonts w:hint="eastAsia" w:ascii="宋体"/>
          <w:b/>
          <w:bCs/>
          <w:sz w:val="24"/>
        </w:rPr>
        <w:t>14．合同纠纷</w:t>
      </w:r>
    </w:p>
    <w:p>
      <w:pPr>
        <w:spacing w:line="260" w:lineRule="exact"/>
        <w:ind w:left="0" w:firstLine="240" w:firstLineChars="100"/>
        <w:rPr>
          <w:rFonts w:ascii="宋体"/>
          <w:sz w:val="24"/>
        </w:rPr>
      </w:pPr>
      <w:r>
        <w:rPr>
          <w:rFonts w:hint="eastAsia" w:ascii="宋体"/>
          <w:sz w:val="24"/>
        </w:rPr>
        <w:t>14.1如发生合同纠纷，甲方、乙方和监督方三方协商解决；协商不成时，双方约定由和田县公共资源交易中心仲裁或向人民法院起诉。</w:t>
      </w:r>
    </w:p>
    <w:p>
      <w:pPr>
        <w:spacing w:line="260" w:lineRule="exact"/>
        <w:rPr>
          <w:rFonts w:ascii="宋体"/>
          <w:b/>
          <w:bCs/>
          <w:sz w:val="24"/>
        </w:rPr>
      </w:pPr>
      <w:r>
        <w:rPr>
          <w:rFonts w:hint="eastAsia" w:ascii="宋体"/>
          <w:b/>
          <w:bCs/>
          <w:sz w:val="24"/>
        </w:rPr>
        <w:t>15．未尽事宜</w:t>
      </w:r>
    </w:p>
    <w:p>
      <w:pPr>
        <w:spacing w:line="260" w:lineRule="exact"/>
        <w:ind w:left="0" w:firstLine="240" w:firstLineChars="100"/>
        <w:rPr>
          <w:rFonts w:ascii="宋体"/>
          <w:sz w:val="24"/>
        </w:rPr>
      </w:pPr>
      <w:r>
        <w:rPr>
          <w:rFonts w:hint="eastAsia" w:ascii="宋体"/>
          <w:sz w:val="24"/>
        </w:rPr>
        <w:t>15.1合同如有未尽事宜，须经甲方、乙方和监督方三方共同协商，作出补充约定；补充约定与本合同具有同等效力。</w:t>
      </w:r>
    </w:p>
    <w:p>
      <w:pPr>
        <w:spacing w:line="260" w:lineRule="exact"/>
        <w:rPr>
          <w:rFonts w:ascii="宋体"/>
          <w:b/>
          <w:sz w:val="24"/>
        </w:rPr>
      </w:pPr>
    </w:p>
    <w:p>
      <w:pPr>
        <w:spacing w:line="260" w:lineRule="exact"/>
        <w:rPr>
          <w:rFonts w:ascii="宋体"/>
          <w:b/>
          <w:sz w:val="24"/>
        </w:rPr>
      </w:pPr>
    </w:p>
    <w:p>
      <w:pPr>
        <w:spacing w:line="260" w:lineRule="exact"/>
        <w:rPr>
          <w:rFonts w:ascii="宋体"/>
          <w:b/>
          <w:sz w:val="24"/>
        </w:rPr>
      </w:pPr>
      <w:r>
        <w:rPr>
          <w:rFonts w:hint="eastAsia" w:ascii="宋体"/>
          <w:b/>
          <w:sz w:val="24"/>
        </w:rPr>
        <w:t>二   合同特殊条款</w:t>
      </w:r>
    </w:p>
    <w:p>
      <w:pPr>
        <w:pStyle w:val="158"/>
        <w:spacing w:line="260" w:lineRule="exact"/>
      </w:pPr>
      <w:r>
        <w:rPr>
          <w:rFonts w:hint="eastAsia"/>
        </w:rPr>
        <w:t>根据本次招标情况，制定如下合同特殊条款：</w:t>
      </w:r>
    </w:p>
    <w:p>
      <w:pPr>
        <w:spacing w:line="260" w:lineRule="exact"/>
        <w:rPr>
          <w:rFonts w:ascii="宋体"/>
          <w:b/>
          <w:bCs/>
          <w:sz w:val="24"/>
        </w:rPr>
      </w:pPr>
      <w:r>
        <w:rPr>
          <w:rFonts w:hint="eastAsia" w:ascii="宋体"/>
          <w:b/>
          <w:bCs/>
          <w:sz w:val="24"/>
        </w:rPr>
        <w:t>1．交货说明</w:t>
      </w:r>
    </w:p>
    <w:p>
      <w:pPr>
        <w:spacing w:line="260" w:lineRule="exact"/>
        <w:ind w:left="0" w:firstLine="240" w:firstLineChars="100"/>
        <w:rPr>
          <w:rFonts w:ascii="宋体"/>
          <w:sz w:val="24"/>
        </w:rPr>
      </w:pPr>
      <w:r>
        <w:rPr>
          <w:rFonts w:hint="eastAsia" w:ascii="宋体"/>
          <w:sz w:val="24"/>
        </w:rPr>
        <w:t>1. 1交货期：  请投标人根据自己情况报出最快的交货时间；</w:t>
      </w:r>
    </w:p>
    <w:p>
      <w:pPr>
        <w:numPr>
          <w:ilvl w:val="0"/>
          <w:numId w:val="9"/>
        </w:numPr>
        <w:spacing w:line="260" w:lineRule="exact"/>
        <w:ind w:left="120" w:hanging="120" w:firstLineChars="0"/>
        <w:rPr>
          <w:rFonts w:ascii="宋体"/>
          <w:sz w:val="24"/>
        </w:rPr>
      </w:pPr>
      <w:r>
        <w:rPr>
          <w:rFonts w:hint="eastAsia" w:ascii="宋体"/>
          <w:sz w:val="24"/>
        </w:rPr>
        <w:t>2交货地点：甲方指定地点。</w:t>
      </w:r>
    </w:p>
    <w:p>
      <w:pPr>
        <w:spacing w:line="260" w:lineRule="exact"/>
        <w:rPr>
          <w:rFonts w:ascii="宋体"/>
          <w:b/>
          <w:bCs/>
          <w:sz w:val="24"/>
        </w:rPr>
      </w:pPr>
      <w:r>
        <w:rPr>
          <w:rFonts w:hint="eastAsia" w:ascii="宋体"/>
          <w:b/>
          <w:bCs/>
          <w:sz w:val="24"/>
        </w:rPr>
        <w:t>2．产品质保及售后服务承诺</w:t>
      </w:r>
    </w:p>
    <w:p>
      <w:pPr>
        <w:spacing w:line="260" w:lineRule="exact"/>
        <w:rPr>
          <w:rFonts w:ascii="宋体"/>
          <w:sz w:val="24"/>
        </w:rPr>
      </w:pPr>
      <w:r>
        <w:rPr>
          <w:rFonts w:hint="eastAsia" w:ascii="宋体"/>
          <w:sz w:val="24"/>
        </w:rPr>
        <w:t>　2.1按乙方的投标文件或澄清执行。</w:t>
      </w:r>
    </w:p>
    <w:p>
      <w:pPr>
        <w:spacing w:line="260" w:lineRule="exact"/>
        <w:rPr>
          <w:rFonts w:ascii="宋体"/>
          <w:b/>
          <w:bCs/>
          <w:sz w:val="24"/>
        </w:rPr>
      </w:pPr>
      <w:r>
        <w:rPr>
          <w:rFonts w:hint="eastAsia" w:ascii="宋体"/>
          <w:b/>
          <w:bCs/>
          <w:sz w:val="24"/>
        </w:rPr>
        <w:t>3．结算方法</w:t>
      </w:r>
    </w:p>
    <w:p>
      <w:pPr>
        <w:spacing w:line="260" w:lineRule="exact"/>
        <w:rPr>
          <w:rFonts w:ascii="宋体"/>
          <w:sz w:val="24"/>
        </w:rPr>
      </w:pPr>
      <w:r>
        <w:rPr>
          <w:rFonts w:hint="eastAsia" w:ascii="宋体"/>
          <w:sz w:val="24"/>
        </w:rPr>
        <w:t xml:space="preserve">　3.1付款人：           ；   </w:t>
      </w:r>
    </w:p>
    <w:p>
      <w:pPr>
        <w:spacing w:line="260" w:lineRule="exact"/>
        <w:ind w:left="0" w:firstLine="240" w:firstLineChars="100"/>
        <w:rPr>
          <w:rFonts w:ascii="宋体"/>
          <w:sz w:val="24"/>
        </w:rPr>
      </w:pPr>
      <w:r>
        <w:rPr>
          <w:rFonts w:hint="eastAsia" w:ascii="宋体"/>
          <w:sz w:val="24"/>
        </w:rPr>
        <w:t>3.2付款方式：中标方与</w:t>
      </w:r>
      <w:r>
        <w:rPr>
          <w:rFonts w:hint="eastAsia" w:ascii="宋体"/>
          <w:sz w:val="24"/>
          <w:u w:val="single"/>
        </w:rPr>
        <w:t xml:space="preserve">    采购人    </w:t>
      </w:r>
      <w:r>
        <w:rPr>
          <w:rFonts w:hint="eastAsia" w:ascii="宋体"/>
          <w:sz w:val="24"/>
        </w:rPr>
        <w:t>签订合同，货物完成安装调试(至正常使用)、培训后及相关一切服务，由卖方出具经最终用户签收的货物验收证明及货物发票结款。</w:t>
      </w:r>
    </w:p>
    <w:p>
      <w:pPr>
        <w:spacing w:line="260" w:lineRule="exact"/>
        <w:rPr>
          <w:rFonts w:ascii="宋体"/>
          <w:b/>
          <w:bCs/>
          <w:sz w:val="24"/>
        </w:rPr>
      </w:pPr>
      <w:r>
        <w:rPr>
          <w:rFonts w:hint="eastAsia" w:ascii="宋体"/>
          <w:b/>
          <w:bCs/>
          <w:sz w:val="24"/>
        </w:rPr>
        <w:t>4．其他约定事项</w:t>
      </w:r>
    </w:p>
    <w:p>
      <w:pPr>
        <w:spacing w:line="260" w:lineRule="exact"/>
        <w:ind w:left="0" w:firstLine="240" w:firstLineChars="100"/>
        <w:rPr>
          <w:rFonts w:ascii="宋体"/>
          <w:sz w:val="24"/>
        </w:rPr>
      </w:pPr>
      <w:r>
        <w:rPr>
          <w:rFonts w:hint="eastAsia" w:ascii="宋体"/>
          <w:sz w:val="24"/>
        </w:rPr>
        <w:t>4.1由甲方、乙方和监证方三方协商确定。</w:t>
      </w:r>
    </w:p>
    <w:p>
      <w:pPr>
        <w:spacing w:line="260" w:lineRule="exact"/>
        <w:rPr>
          <w:rFonts w:ascii="宋体"/>
          <w:b/>
          <w:bCs/>
          <w:sz w:val="24"/>
        </w:rPr>
      </w:pPr>
      <w:r>
        <w:rPr>
          <w:rFonts w:hint="eastAsia" w:ascii="宋体"/>
          <w:b/>
          <w:bCs/>
          <w:sz w:val="24"/>
        </w:rPr>
        <w:t>5．合同份数</w:t>
      </w:r>
    </w:p>
    <w:p>
      <w:pPr>
        <w:spacing w:line="260" w:lineRule="exact"/>
        <w:rPr>
          <w:rFonts w:ascii="宋体"/>
          <w:sz w:val="24"/>
        </w:rPr>
      </w:pPr>
      <w:r>
        <w:rPr>
          <w:rFonts w:hint="eastAsia" w:ascii="宋体"/>
          <w:sz w:val="24"/>
        </w:rPr>
        <w:t xml:space="preserve">  4.1合同一式四份；甲方、乙方各一份，监证方二份。</w:t>
      </w:r>
    </w:p>
    <w:p>
      <w:pPr>
        <w:rPr>
          <w:rFonts w:ascii="宋体"/>
          <w:bCs/>
          <w:sz w:val="24"/>
        </w:rPr>
      </w:pPr>
    </w:p>
    <w:p>
      <w:pPr>
        <w:rPr>
          <w:rFonts w:ascii="宋体"/>
          <w:bCs/>
          <w:sz w:val="24"/>
        </w:rPr>
      </w:pPr>
    </w:p>
    <w:p>
      <w:pPr>
        <w:rPr>
          <w:rFonts w:ascii="宋体" w:cs="宋体"/>
          <w:sz w:val="24"/>
        </w:rPr>
      </w:pPr>
    </w:p>
    <w:p>
      <w:pPr>
        <w:pStyle w:val="154"/>
        <w:spacing w:line="380" w:lineRule="exact"/>
        <w:jc w:val="both"/>
        <w:rPr>
          <w:rFonts w:hint="eastAsia" w:ascii="宋体"/>
          <w:b/>
          <w:color w:val="auto"/>
          <w:sz w:val="28"/>
          <w:szCs w:val="28"/>
        </w:rPr>
      </w:pPr>
    </w:p>
    <w:p>
      <w:pPr>
        <w:pStyle w:val="154"/>
        <w:spacing w:line="380" w:lineRule="exact"/>
        <w:jc w:val="both"/>
        <w:rPr>
          <w:rFonts w:hint="eastAsia" w:ascii="宋体"/>
          <w:b/>
          <w:color w:val="auto"/>
          <w:sz w:val="28"/>
          <w:szCs w:val="28"/>
        </w:rPr>
      </w:pPr>
    </w:p>
    <w:p>
      <w:pPr>
        <w:pStyle w:val="154"/>
        <w:spacing w:line="380" w:lineRule="exact"/>
        <w:jc w:val="both"/>
        <w:rPr>
          <w:rFonts w:hint="eastAsia" w:ascii="宋体"/>
          <w:b/>
          <w:color w:val="auto"/>
          <w:sz w:val="28"/>
          <w:szCs w:val="28"/>
          <w:lang w:eastAsia="zh-CN"/>
        </w:rPr>
      </w:pPr>
    </w:p>
    <w:p>
      <w:pPr>
        <w:pStyle w:val="154"/>
        <w:bidi w:val="0"/>
      </w:pPr>
      <w:r>
        <w:rPr>
          <w:rFonts w:hint="eastAsia"/>
          <w:lang w:eastAsia="zh-CN"/>
        </w:rPr>
        <w:t>第五章</w:t>
      </w:r>
      <w:r>
        <w:rPr>
          <w:rFonts w:hint="eastAsia"/>
        </w:rPr>
        <w:t>投标文件格式</w:t>
      </w:r>
    </w:p>
    <w:p>
      <w:pPr>
        <w:pStyle w:val="154"/>
        <w:spacing w:line="380" w:lineRule="exact"/>
        <w:jc w:val="center"/>
        <w:rPr>
          <w:rFonts w:ascii="宋体"/>
          <w:b/>
          <w:color w:val="auto"/>
          <w:sz w:val="28"/>
          <w:szCs w:val="28"/>
        </w:rPr>
      </w:pPr>
    </w:p>
    <w:p>
      <w:pPr>
        <w:pStyle w:val="154"/>
        <w:spacing w:line="480" w:lineRule="auto"/>
        <w:jc w:val="center"/>
        <w:rPr>
          <w:rFonts w:ascii="仿宋_GB2312" w:eastAsia="仿宋_GB2312"/>
          <w:sz w:val="28"/>
          <w:szCs w:val="28"/>
          <w:bdr w:val="single" w:color="auto" w:sz="4" w:space="0"/>
        </w:rPr>
      </w:pPr>
      <w:r>
        <w:rPr>
          <w:rFonts w:hint="eastAsia" w:ascii="仿宋_GB2312" w:eastAsia="仿宋_GB2312"/>
          <w:sz w:val="28"/>
          <w:szCs w:val="28"/>
        </w:rPr>
        <w:t xml:space="preserve">                                           </w:t>
      </w:r>
      <w:r>
        <w:rPr>
          <w:rFonts w:hint="eastAsia" w:ascii="仿宋_GB2312" w:eastAsia="仿宋_GB2312"/>
          <w:sz w:val="28"/>
          <w:szCs w:val="28"/>
          <w:bdr w:val="single" w:color="auto" w:sz="4" w:space="0"/>
        </w:rPr>
        <w:t xml:space="preserve"> 正本</w:t>
      </w:r>
    </w:p>
    <w:p>
      <w:pPr>
        <w:pStyle w:val="154"/>
        <w:spacing w:line="380" w:lineRule="exact"/>
        <w:jc w:val="center"/>
        <w:rPr>
          <w:rFonts w:ascii="仿宋_GB2312" w:eastAsia="仿宋_GB2312"/>
          <w:sz w:val="28"/>
          <w:szCs w:val="28"/>
        </w:rPr>
      </w:pPr>
    </w:p>
    <w:p>
      <w:pPr>
        <w:ind w:right="980"/>
        <w:jc w:val="center"/>
        <w:rPr>
          <w:rFonts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 xml:space="preserve"> （项目名称）</w:t>
      </w:r>
    </w:p>
    <w:p>
      <w:pPr>
        <w:rPr>
          <w:rFonts w:ascii="宋体"/>
          <w:color w:val="000000"/>
          <w:sz w:val="28"/>
          <w:szCs w:val="28"/>
        </w:rPr>
      </w:pPr>
      <w:r>
        <w:rPr>
          <w:rFonts w:hint="eastAsia" w:ascii="宋体"/>
          <w:color w:val="000000"/>
          <w:sz w:val="20"/>
        </w:rPr>
        <w:t xml:space="preserve">             </w:t>
      </w:r>
    </w:p>
    <w:p>
      <w:pPr>
        <w:ind w:left="0" w:firstLine="280" w:firstLineChars="100"/>
        <w:rPr>
          <w:rFonts w:ascii="宋体"/>
          <w:color w:val="000000"/>
          <w:sz w:val="28"/>
          <w:szCs w:val="28"/>
          <w:u w:val="single"/>
        </w:rPr>
      </w:pPr>
      <w:r>
        <w:rPr>
          <w:rFonts w:hint="eastAsia" w:ascii="宋体"/>
          <w:color w:val="000000"/>
          <w:sz w:val="28"/>
          <w:szCs w:val="28"/>
        </w:rPr>
        <w:t xml:space="preserve">     竞争性磋商文件编号： </w:t>
      </w:r>
      <w:r>
        <w:rPr>
          <w:rFonts w:hint="eastAsia" w:ascii="宋体"/>
          <w:color w:val="000000"/>
          <w:sz w:val="28"/>
          <w:szCs w:val="28"/>
          <w:u w:val="single"/>
        </w:rPr>
        <w:t xml:space="preserve">                      </w:t>
      </w: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jc w:val="center"/>
        <w:rPr>
          <w:rFonts w:ascii="宋体"/>
          <w:b/>
          <w:bCs/>
          <w:color w:val="000000"/>
          <w:sz w:val="44"/>
          <w:szCs w:val="44"/>
        </w:rPr>
      </w:pPr>
      <w:r>
        <w:rPr>
          <w:rFonts w:hint="eastAsia" w:ascii="宋体"/>
          <w:b/>
          <w:bCs/>
          <w:color w:val="000000"/>
          <w:sz w:val="44"/>
          <w:szCs w:val="44"/>
        </w:rPr>
        <w:t>投  标  文  件</w:t>
      </w:r>
    </w:p>
    <w:p>
      <w:pPr>
        <w:rPr>
          <w:rFonts w:ascii="宋体"/>
          <w:b/>
          <w:bCs/>
          <w:color w:val="000000"/>
          <w:sz w:val="28"/>
          <w:szCs w:val="28"/>
        </w:rPr>
      </w:pPr>
    </w:p>
    <w:p>
      <w:pPr>
        <w:rPr>
          <w:rFonts w:ascii="宋体"/>
          <w:color w:val="000000"/>
        </w:rPr>
      </w:pPr>
    </w:p>
    <w:p>
      <w:pPr>
        <w:ind w:left="0" w:leftChars="0" w:firstLine="0" w:firstLineChars="0"/>
        <w:rPr>
          <w:rFonts w:ascii="宋体"/>
          <w:bCs/>
          <w:color w:val="000000"/>
          <w:sz w:val="30"/>
          <w:szCs w:val="30"/>
        </w:rPr>
      </w:pPr>
    </w:p>
    <w:p>
      <w:pPr>
        <w:rPr>
          <w:rFonts w:ascii="宋体"/>
          <w:bCs/>
          <w:color w:val="000000"/>
          <w:sz w:val="30"/>
          <w:szCs w:val="30"/>
        </w:rPr>
      </w:pPr>
    </w:p>
    <w:p>
      <w:pPr>
        <w:rPr>
          <w:rFonts w:ascii="宋体"/>
          <w:bCs/>
          <w:color w:val="000000"/>
          <w:sz w:val="30"/>
          <w:szCs w:val="30"/>
        </w:rPr>
      </w:pPr>
    </w:p>
    <w:p>
      <w:pPr>
        <w:rPr>
          <w:rFonts w:ascii="宋体"/>
          <w:color w:val="000000"/>
          <w:sz w:val="28"/>
          <w:szCs w:val="28"/>
          <w:u w:val="single"/>
        </w:rPr>
      </w:pPr>
      <w:r>
        <w:rPr>
          <w:rFonts w:hint="eastAsia" w:ascii="宋体"/>
          <w:color w:val="000000"/>
          <w:sz w:val="28"/>
          <w:szCs w:val="28"/>
        </w:rPr>
        <w:t xml:space="preserve">      投标人：</w:t>
      </w:r>
      <w:r>
        <w:rPr>
          <w:rFonts w:hint="eastAsia" w:ascii="宋体"/>
          <w:color w:val="000000"/>
          <w:sz w:val="28"/>
          <w:szCs w:val="28"/>
          <w:u w:val="single"/>
        </w:rPr>
        <w:t xml:space="preserve">                              </w:t>
      </w:r>
      <w:r>
        <w:rPr>
          <w:rFonts w:hint="eastAsia" w:ascii="宋体"/>
          <w:color w:val="000000"/>
          <w:sz w:val="28"/>
          <w:szCs w:val="28"/>
        </w:rPr>
        <w:t>（盖单位章）</w:t>
      </w:r>
    </w:p>
    <w:p>
      <w:pPr>
        <w:jc w:val="center"/>
        <w:rPr>
          <w:rFonts w:ascii="宋体"/>
          <w:color w:val="000000"/>
          <w:sz w:val="28"/>
          <w:szCs w:val="28"/>
        </w:rPr>
      </w:pPr>
    </w:p>
    <w:p>
      <w:pPr>
        <w:ind w:left="0" w:firstLine="700" w:firstLineChars="250"/>
        <w:rPr>
          <w:rFonts w:ascii="宋体"/>
          <w:color w:val="000000"/>
          <w:sz w:val="28"/>
          <w:szCs w:val="28"/>
        </w:rPr>
      </w:pPr>
      <w:r>
        <w:rPr>
          <w:rFonts w:hint="eastAsia" w:ascii="宋体"/>
          <w:color w:val="000000"/>
          <w:sz w:val="28"/>
          <w:szCs w:val="28"/>
        </w:rPr>
        <w:t xml:space="preserve"> 法定代表人：</w:t>
      </w:r>
      <w:r>
        <w:rPr>
          <w:rFonts w:hint="eastAsia" w:ascii="宋体"/>
          <w:color w:val="000000"/>
          <w:sz w:val="28"/>
          <w:szCs w:val="28"/>
          <w:u w:val="single"/>
        </w:rPr>
        <w:t xml:space="preserve">                          </w:t>
      </w:r>
      <w:r>
        <w:rPr>
          <w:rFonts w:hint="eastAsia" w:ascii="宋体"/>
          <w:color w:val="000000"/>
          <w:sz w:val="28"/>
          <w:szCs w:val="28"/>
        </w:rPr>
        <w:t>（签字或盖章）</w:t>
      </w:r>
    </w:p>
    <w:p>
      <w:pPr>
        <w:jc w:val="center"/>
        <w:rPr>
          <w:rFonts w:ascii="宋体"/>
          <w:color w:val="000000"/>
        </w:rPr>
      </w:pPr>
      <w:r>
        <w:rPr>
          <w:rFonts w:hint="eastAsia" w:ascii="宋体"/>
          <w:color w:val="000000"/>
        </w:rPr>
        <w:t xml:space="preserve">      </w:t>
      </w:r>
    </w:p>
    <w:p>
      <w:pPr>
        <w:jc w:val="center"/>
        <w:rPr>
          <w:rFonts w:ascii="宋体"/>
          <w:color w:val="000000"/>
        </w:rPr>
      </w:pPr>
    </w:p>
    <w:p>
      <w:pPr>
        <w:jc w:val="center"/>
        <w:rPr>
          <w:rFonts w:ascii="宋体"/>
          <w:color w:val="000000"/>
          <w:sz w:val="28"/>
          <w:szCs w:val="28"/>
        </w:rPr>
      </w:pPr>
      <w:r>
        <w:rPr>
          <w:rFonts w:hint="eastAsia" w:ascii="宋体"/>
          <w:color w:val="000000"/>
          <w:sz w:val="28"/>
          <w:szCs w:val="28"/>
        </w:rPr>
        <w:t xml:space="preserve"> 年        月        日</w:t>
      </w:r>
    </w:p>
    <w:p>
      <w:pPr>
        <w:jc w:val="center"/>
        <w:rPr>
          <w:rFonts w:ascii="宋体"/>
          <w:b/>
          <w:bCs/>
          <w:color w:val="000000"/>
          <w:sz w:val="44"/>
          <w:szCs w:val="44"/>
        </w:rPr>
      </w:pPr>
      <w:r>
        <w:rPr>
          <w:rFonts w:hint="eastAsia" w:ascii="宋体"/>
          <w:b/>
          <w:bCs/>
          <w:color w:val="000000"/>
          <w:sz w:val="44"/>
          <w:szCs w:val="44"/>
        </w:rPr>
        <w:t>第一部分</w:t>
      </w:r>
    </w:p>
    <w:p>
      <w:pPr>
        <w:jc w:val="center"/>
        <w:rPr>
          <w:rFonts w:ascii="宋体"/>
          <w:b/>
          <w:bCs/>
          <w:color w:val="000000"/>
          <w:sz w:val="44"/>
          <w:szCs w:val="44"/>
        </w:rPr>
      </w:pPr>
      <w:r>
        <w:rPr>
          <w:rFonts w:hint="eastAsia" w:ascii="宋体"/>
          <w:b/>
          <w:bCs/>
          <w:color w:val="000000"/>
          <w:sz w:val="44"/>
          <w:szCs w:val="44"/>
        </w:rPr>
        <w:t>经济报价部分</w:t>
      </w:r>
    </w:p>
    <w:p>
      <w:pPr>
        <w:jc w:val="center"/>
        <w:rPr>
          <w:rFonts w:ascii="宋体"/>
          <w:b/>
          <w:sz w:val="30"/>
          <w:szCs w:val="20"/>
          <w:lang w:val="zh-CN"/>
        </w:rPr>
      </w:pPr>
      <w:r>
        <w:rPr>
          <w:rFonts w:hint="eastAsia" w:ascii="宋体"/>
          <w:b/>
          <w:sz w:val="30"/>
          <w:szCs w:val="20"/>
        </w:rPr>
        <w:t>1、</w:t>
      </w:r>
      <w:r>
        <w:rPr>
          <w:rFonts w:hint="eastAsia" w:ascii="宋体"/>
          <w:b/>
          <w:sz w:val="30"/>
          <w:szCs w:val="20"/>
          <w:lang w:val="zh-CN"/>
        </w:rPr>
        <w:t>投标承诺书</w:t>
      </w:r>
    </w:p>
    <w:p>
      <w:pPr>
        <w:spacing w:line="440" w:lineRule="exact"/>
        <w:jc w:val="center"/>
        <w:rPr>
          <w:rFonts w:ascii="宋体" w:cs="宋体"/>
          <w:color w:val="FF0000"/>
          <w:sz w:val="24"/>
          <w:u w:val="single"/>
        </w:rPr>
      </w:pPr>
    </w:p>
    <w:p>
      <w:pPr>
        <w:spacing w:line="500" w:lineRule="exact"/>
        <w:ind w:left="0" w:firstLine="480" w:firstLineChars="200"/>
        <w:rPr>
          <w:rFonts w:hint="eastAsia" w:ascii="宋体" w:eastAsia="宋体" w:cs="宋体"/>
          <w:sz w:val="24"/>
          <w:lang w:eastAsia="zh-CN"/>
        </w:rPr>
      </w:pPr>
      <w:r>
        <w:rPr>
          <w:rFonts w:hint="eastAsia" w:ascii="宋体" w:cs="宋体"/>
          <w:sz w:val="24"/>
        </w:rPr>
        <w:t>致（招标人）：</w:t>
      </w:r>
    </w:p>
    <w:p>
      <w:pPr>
        <w:spacing w:line="500" w:lineRule="exact"/>
        <w:ind w:left="0" w:firstLine="480" w:firstLineChars="200"/>
        <w:rPr>
          <w:rFonts w:ascii="宋体" w:cs="宋体"/>
          <w:sz w:val="24"/>
        </w:rPr>
      </w:pPr>
      <w:r>
        <w:rPr>
          <w:rFonts w:hint="eastAsia" w:ascii="宋体" w:cs="宋体"/>
          <w:sz w:val="24"/>
        </w:rPr>
        <w:t xml:space="preserve"> 1.在研究了上述项目的竞争性磋商文件（含补遗第</w:t>
      </w:r>
      <w:r>
        <w:rPr>
          <w:rFonts w:hint="eastAsia" w:ascii="宋体" w:cs="宋体"/>
          <w:sz w:val="24"/>
          <w:lang w:val="en-US" w:eastAsia="zh-CN"/>
        </w:rPr>
        <w:t xml:space="preserve"> </w:t>
      </w:r>
      <w:r>
        <w:rPr>
          <w:rFonts w:hint="eastAsia" w:ascii="宋体" w:cs="宋体"/>
          <w:sz w:val="24"/>
        </w:rPr>
        <w:t xml:space="preserve"> 号至第 </w:t>
      </w:r>
      <w:r>
        <w:rPr>
          <w:rFonts w:hint="eastAsia" w:ascii="宋体" w:cs="宋体"/>
          <w:sz w:val="24"/>
          <w:lang w:val="en-US" w:eastAsia="zh-CN"/>
        </w:rPr>
        <w:t xml:space="preserve"> </w:t>
      </w:r>
      <w:r>
        <w:rPr>
          <w:rFonts w:hint="eastAsia" w:ascii="宋体" w:cs="宋体"/>
          <w:sz w:val="24"/>
        </w:rPr>
        <w:t>号）后，我们愿意遵照竞争性磋商文件的要求参加</w:t>
      </w:r>
      <w:r>
        <w:rPr>
          <w:rFonts w:hint="eastAsia" w:ascii="宋体" w:cs="宋体"/>
          <w:sz w:val="24"/>
          <w:u w:val="single"/>
        </w:rPr>
        <w:t xml:space="preserve">                                   </w:t>
      </w:r>
      <w:r>
        <w:rPr>
          <w:rFonts w:hint="eastAsia" w:ascii="宋体" w:cs="宋体"/>
          <w:sz w:val="24"/>
        </w:rPr>
        <w:t>的投标。</w:t>
      </w:r>
    </w:p>
    <w:p>
      <w:pPr>
        <w:spacing w:line="360" w:lineRule="atLeast"/>
        <w:ind w:left="0" w:firstLine="360" w:firstLineChars="150"/>
        <w:rPr>
          <w:rFonts w:ascii="宋体"/>
          <w:sz w:val="24"/>
        </w:rPr>
      </w:pPr>
      <w:r>
        <w:rPr>
          <w:rFonts w:hint="eastAsia" w:ascii="宋体"/>
          <w:sz w:val="24"/>
        </w:rPr>
        <w:t>同时，签字代表宣布承诺如下：</w:t>
      </w:r>
    </w:p>
    <w:p>
      <w:pPr>
        <w:spacing w:line="360" w:lineRule="atLeast"/>
        <w:rPr>
          <w:rFonts w:ascii="宋体"/>
          <w:sz w:val="24"/>
        </w:rPr>
      </w:pPr>
      <w:r>
        <w:rPr>
          <w:rFonts w:hint="eastAsia" w:ascii="宋体"/>
          <w:sz w:val="24"/>
        </w:rPr>
        <w:t>⑴投标人已详细阅读全部竞争性磋商文件（含修改文件），并理解其实质性内容，同意承担其规定的全部义务和相关责任。</w:t>
      </w:r>
    </w:p>
    <w:p>
      <w:pPr>
        <w:spacing w:line="360" w:lineRule="atLeast"/>
        <w:rPr>
          <w:rFonts w:ascii="宋体"/>
          <w:sz w:val="24"/>
        </w:rPr>
      </w:pPr>
      <w:r>
        <w:rPr>
          <w:rFonts w:hint="eastAsia" w:ascii="宋体"/>
          <w:sz w:val="24"/>
        </w:rPr>
        <w:t>⑵投标人严格按照竞争性磋商文件的规定报价，如被确定为中标人后，全面履行合同。</w:t>
      </w:r>
    </w:p>
    <w:p>
      <w:pPr>
        <w:spacing w:line="360" w:lineRule="atLeast"/>
        <w:rPr>
          <w:rFonts w:ascii="宋体"/>
          <w:sz w:val="24"/>
        </w:rPr>
      </w:pPr>
      <w:r>
        <w:rPr>
          <w:rFonts w:hint="eastAsia" w:ascii="宋体"/>
          <w:sz w:val="24"/>
        </w:rPr>
        <w:t>⑶本投标有效期为</w:t>
      </w:r>
      <w:r>
        <w:rPr>
          <w:rFonts w:hint="eastAsia" w:ascii="宋体"/>
          <w:sz w:val="24"/>
          <w:lang w:val="en-US" w:eastAsia="zh-CN"/>
        </w:rPr>
        <w:t>30</w:t>
      </w:r>
      <w:r>
        <w:rPr>
          <w:rFonts w:hint="eastAsia" w:ascii="宋体"/>
          <w:sz w:val="24"/>
        </w:rPr>
        <w:t>天；若在投标有效期内撤回投标，同意其投标保证金将被招标人不予退还。</w:t>
      </w:r>
    </w:p>
    <w:p>
      <w:pPr>
        <w:spacing w:line="360" w:lineRule="atLeast"/>
        <w:rPr>
          <w:rFonts w:ascii="宋体"/>
          <w:sz w:val="24"/>
        </w:rPr>
      </w:pPr>
      <w:r>
        <w:rPr>
          <w:rFonts w:hint="eastAsia" w:ascii="宋体"/>
          <w:sz w:val="24"/>
        </w:rPr>
        <w:t>(4)如提供虚假资质证明材料，依法接受处罚。</w:t>
      </w:r>
    </w:p>
    <w:p>
      <w:pPr>
        <w:spacing w:line="360" w:lineRule="atLeast"/>
        <w:rPr>
          <w:rFonts w:ascii="宋体"/>
          <w:sz w:val="24"/>
        </w:rPr>
      </w:pPr>
    </w:p>
    <w:p>
      <w:pPr>
        <w:spacing w:line="360" w:lineRule="atLeast"/>
        <w:rPr>
          <w:rFonts w:ascii="宋体"/>
          <w:sz w:val="24"/>
        </w:rPr>
      </w:pPr>
      <w:r>
        <w:rPr>
          <w:rFonts w:hint="eastAsia" w:ascii="宋体"/>
          <w:sz w:val="24"/>
        </w:rPr>
        <w:t>与本投标有关的一切正式往来通讯如下：</w:t>
      </w:r>
    </w:p>
    <w:p>
      <w:pPr>
        <w:spacing w:line="360" w:lineRule="atLeast"/>
        <w:rPr>
          <w:rFonts w:ascii="宋体"/>
          <w:sz w:val="24"/>
        </w:rPr>
      </w:pPr>
      <w:r>
        <w:rPr>
          <w:rFonts w:hint="eastAsia" w:ascii="宋体"/>
          <w:sz w:val="24"/>
        </w:rPr>
        <w:t>电话：</w:t>
      </w:r>
    </w:p>
    <w:p>
      <w:pPr>
        <w:spacing w:line="360" w:lineRule="atLeast"/>
        <w:rPr>
          <w:rFonts w:ascii="宋体"/>
          <w:sz w:val="24"/>
        </w:rPr>
      </w:pPr>
      <w:r>
        <w:rPr>
          <w:rFonts w:hint="eastAsia" w:ascii="宋体"/>
          <w:sz w:val="24"/>
        </w:rPr>
        <w:t>传真：</w:t>
      </w:r>
    </w:p>
    <w:p>
      <w:pPr>
        <w:spacing w:line="360" w:lineRule="atLeast"/>
        <w:rPr>
          <w:rFonts w:ascii="宋体"/>
          <w:sz w:val="24"/>
        </w:rPr>
      </w:pPr>
      <w:r>
        <w:rPr>
          <w:rFonts w:hint="eastAsia" w:ascii="宋体"/>
          <w:sz w:val="24"/>
        </w:rPr>
        <w:t>地址：</w:t>
      </w:r>
    </w:p>
    <w:p>
      <w:pPr>
        <w:spacing w:line="360" w:lineRule="atLeast"/>
        <w:rPr>
          <w:rFonts w:ascii="宋体"/>
          <w:sz w:val="24"/>
        </w:rPr>
      </w:pPr>
    </w:p>
    <w:p>
      <w:pPr>
        <w:spacing w:line="360" w:lineRule="atLeast"/>
        <w:rPr>
          <w:rFonts w:ascii="宋体"/>
          <w:sz w:val="24"/>
        </w:rPr>
      </w:pPr>
      <w:r>
        <w:rPr>
          <w:rFonts w:hint="eastAsia" w:ascii="宋体"/>
          <w:sz w:val="24"/>
        </w:rPr>
        <w:t>投标人（公章）：</w:t>
      </w:r>
    </w:p>
    <w:p>
      <w:pPr>
        <w:spacing w:line="360" w:lineRule="atLeast"/>
        <w:ind w:left="0" w:firstLine="4680" w:firstLineChars="1950"/>
        <w:rPr>
          <w:rFonts w:ascii="宋体"/>
          <w:sz w:val="24"/>
        </w:rPr>
      </w:pPr>
      <w:r>
        <w:rPr>
          <w:rFonts w:hint="eastAsia" w:ascii="宋体"/>
          <w:sz w:val="24"/>
        </w:rPr>
        <w:t>授权代表（签字）：</w:t>
      </w:r>
    </w:p>
    <w:p>
      <w:pPr>
        <w:spacing w:line="360" w:lineRule="atLeast"/>
        <w:ind w:left="0" w:firstLine="4680" w:firstLineChars="1950"/>
        <w:rPr>
          <w:rFonts w:ascii="宋体"/>
          <w:sz w:val="24"/>
        </w:rPr>
      </w:pPr>
      <w:r>
        <w:rPr>
          <w:rFonts w:hint="eastAsia" w:ascii="宋体"/>
          <w:sz w:val="24"/>
        </w:rPr>
        <w:t>年    月    日</w:t>
      </w:r>
    </w:p>
    <w:p>
      <w:pPr>
        <w:jc w:val="center"/>
        <w:rPr>
          <w:rFonts w:hint="eastAsia" w:ascii="宋体"/>
          <w:b/>
          <w:sz w:val="30"/>
          <w:szCs w:val="20"/>
        </w:rPr>
      </w:pPr>
      <w:r>
        <w:rPr>
          <w:rFonts w:hint="eastAsia" w:ascii="宋体" w:cs="宋体"/>
          <w:sz w:val="24"/>
          <w:lang w:val="zh-CN"/>
        </w:rPr>
        <w:br w:type="page"/>
      </w:r>
      <w:r>
        <w:rPr>
          <w:rFonts w:hint="eastAsia" w:ascii="宋体" w:cs="宋体"/>
          <w:b/>
          <w:sz w:val="24"/>
        </w:rPr>
        <w:t xml:space="preserve">2、 </w:t>
      </w:r>
      <w:r>
        <w:rPr>
          <w:rFonts w:hint="eastAsia" w:ascii="宋体"/>
          <w:b/>
          <w:sz w:val="30"/>
          <w:szCs w:val="20"/>
        </w:rPr>
        <w:t>开标一览表</w:t>
      </w:r>
    </w:p>
    <w:p>
      <w:pPr>
        <w:rPr>
          <w:rFonts w:hint="eastAsia"/>
          <w:sz w:val="24"/>
          <w:szCs w:val="32"/>
        </w:rPr>
      </w:pPr>
      <w:r>
        <w:rPr>
          <w:rFonts w:hint="eastAsia"/>
          <w:sz w:val="24"/>
          <w:szCs w:val="32"/>
        </w:rPr>
        <w:t>项目名称：　            　　</w:t>
      </w:r>
    </w:p>
    <w:p>
      <w:pPr>
        <w:rPr>
          <w:sz w:val="24"/>
          <w:szCs w:val="32"/>
        </w:rPr>
      </w:pPr>
      <w:r>
        <w:rPr>
          <w:rFonts w:hint="eastAsia"/>
          <w:sz w:val="24"/>
          <w:szCs w:val="32"/>
        </w:rPr>
        <w:t>项目编号：　            　　</w:t>
      </w:r>
    </w:p>
    <w:tbl>
      <w:tblPr>
        <w:tblStyle w:val="69"/>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pStyle w:val="150"/>
              <w:jc w:val="center"/>
              <w:rPr>
                <w:rFonts w:ascii="宋体"/>
                <w:color w:val="auto"/>
              </w:rPr>
            </w:pPr>
            <w:r>
              <w:rPr>
                <w:rFonts w:hint="eastAsia" w:ascii="宋体"/>
                <w:color w:val="auto"/>
              </w:rPr>
              <w:t>名 称</w:t>
            </w:r>
          </w:p>
        </w:tc>
        <w:tc>
          <w:tcPr>
            <w:tcW w:w="1966" w:type="dxa"/>
            <w:tcBorders>
              <w:top w:val="single" w:color="auto" w:sz="4" w:space="0"/>
              <w:left w:val="single" w:color="auto" w:sz="4" w:space="0"/>
              <w:bottom w:val="single" w:color="auto" w:sz="4" w:space="0"/>
              <w:right w:val="single" w:color="auto" w:sz="4" w:space="0"/>
            </w:tcBorders>
            <w:noWrap/>
          </w:tcPr>
          <w:p>
            <w:pPr>
              <w:pStyle w:val="150"/>
              <w:ind w:firstLine="240" w:firstLineChars="100"/>
              <w:jc w:val="both"/>
              <w:rPr>
                <w:rFonts w:hint="eastAsia" w:ascii="宋体" w:eastAsia="宋体" w:cs="Times New Roman"/>
                <w:color w:val="auto"/>
              </w:rPr>
            </w:pPr>
          </w:p>
          <w:p>
            <w:pPr>
              <w:pStyle w:val="150"/>
              <w:ind w:firstLine="240" w:firstLineChars="100"/>
              <w:jc w:val="both"/>
              <w:rPr>
                <w:rFonts w:hint="eastAsia" w:ascii="宋体" w:eastAsia="宋体" w:cs="Times New Roman"/>
                <w:color w:val="auto"/>
              </w:rPr>
            </w:pPr>
            <w:r>
              <w:rPr>
                <w:rFonts w:hint="eastAsia" w:ascii="宋体" w:cs="Times New Roman"/>
                <w:color w:val="auto"/>
                <w:lang w:val="en-US" w:eastAsia="zh-CN"/>
              </w:rPr>
              <w:t>单</w:t>
            </w:r>
            <w:r>
              <w:rPr>
                <w:rFonts w:hint="eastAsia" w:ascii="宋体" w:eastAsia="宋体" w:cs="Times New Roman"/>
                <w:color w:val="auto"/>
              </w:rPr>
              <w:t>价（元）</w:t>
            </w: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50"/>
              <w:ind w:firstLine="81" w:firstLineChars="34"/>
              <w:jc w:val="center"/>
              <w:rPr>
                <w:rFonts w:hint="eastAsia" w:ascii="宋体" w:eastAsia="宋体" w:cs="Times New Roman"/>
                <w:color w:val="auto"/>
              </w:rPr>
            </w:pPr>
            <w:r>
              <w:rPr>
                <w:rFonts w:hint="eastAsia" w:ascii="宋体" w:eastAsia="宋体" w:cs="Times New Roman"/>
                <w:color w:val="auto"/>
                <w:lang w:eastAsia="zh-CN"/>
              </w:rPr>
              <w:t>服务</w:t>
            </w:r>
            <w:r>
              <w:rPr>
                <w:rFonts w:hint="eastAsia" w:ascii="宋体" w:eastAsia="宋体" w:cs="Times New Roman"/>
                <w:color w:val="auto"/>
              </w:rPr>
              <w:t>期</w:t>
            </w: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50"/>
              <w:jc w:val="center"/>
              <w:rPr>
                <w:rFonts w:ascii="宋体"/>
                <w:color w:val="auto"/>
              </w:rPr>
            </w:pPr>
            <w:r>
              <w:rPr>
                <w:rFonts w:hint="eastAsia" w:asci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kern w:val="0"/>
                <w:sz w:val="24"/>
              </w:rPr>
            </w:pPr>
          </w:p>
        </w:tc>
        <w:tc>
          <w:tcPr>
            <w:tcW w:w="1966" w:type="dxa"/>
            <w:tcBorders>
              <w:top w:val="single" w:color="auto" w:sz="4" w:space="0"/>
              <w:left w:val="single" w:color="auto" w:sz="4" w:space="0"/>
              <w:bottom w:val="single" w:color="auto" w:sz="4" w:space="0"/>
              <w:right w:val="single" w:color="auto" w:sz="4" w:space="0"/>
            </w:tcBorders>
            <w:noWrap/>
          </w:tcPr>
          <w:p>
            <w:pPr>
              <w:pStyle w:val="150"/>
              <w:jc w:val="center"/>
              <w:rPr>
                <w:rFonts w:ascii="宋体"/>
                <w:color w:val="auto"/>
              </w:rPr>
            </w:pP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50"/>
              <w:jc w:val="center"/>
              <w:rPr>
                <w:rFonts w:ascii="宋体"/>
                <w:color w:val="auto"/>
              </w:rPr>
            </w:pP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50"/>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90" w:type="dxa"/>
            <w:vMerge w:val="restart"/>
            <w:tcBorders>
              <w:top w:val="single" w:color="auto" w:sz="4" w:space="0"/>
              <w:left w:val="single" w:color="auto" w:sz="4" w:space="0"/>
              <w:right w:val="single" w:color="auto" w:sz="4" w:space="0"/>
            </w:tcBorders>
            <w:noWrap/>
            <w:vAlign w:val="center"/>
          </w:tcPr>
          <w:p>
            <w:pPr>
              <w:jc w:val="center"/>
              <w:rPr>
                <w:rFonts w:hint="default" w:ascii="宋体" w:eastAsia="宋体" w:cs="宋体"/>
                <w:color w:val="000000"/>
                <w:sz w:val="28"/>
                <w:szCs w:val="28"/>
                <w:lang w:val="en-US" w:eastAsia="zh-CN"/>
              </w:rPr>
            </w:pPr>
            <w:r>
              <w:rPr>
                <w:rFonts w:hint="eastAsia" w:ascii="宋体" w:cs="宋体"/>
                <w:color w:val="000000"/>
                <w:sz w:val="28"/>
                <w:szCs w:val="28"/>
                <w:lang w:val="en-US" w:eastAsia="zh-CN"/>
              </w:rPr>
              <w:t>单价合计</w:t>
            </w: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390" w:type="dxa"/>
            <w:vMerge w:val="continue"/>
            <w:tcBorders>
              <w:left w:val="single" w:color="auto" w:sz="4" w:space="0"/>
              <w:bottom w:val="single" w:color="auto" w:sz="4" w:space="0"/>
              <w:right w:val="single" w:color="auto" w:sz="4" w:space="0"/>
            </w:tcBorders>
            <w:noWrap/>
            <w:vAlign w:val="center"/>
          </w:tcPr>
          <w:p>
            <w:pPr>
              <w:rPr>
                <w:rFonts w:ascii="宋体" w:cs="宋体"/>
                <w:color w:val="000000"/>
                <w:sz w:val="28"/>
                <w:szCs w:val="28"/>
              </w:rPr>
            </w:pP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大写：</w:t>
            </w:r>
          </w:p>
        </w:tc>
      </w:tr>
    </w:tbl>
    <w:p>
      <w:pPr>
        <w:pStyle w:val="154"/>
        <w:rPr>
          <w:rFonts w:ascii="宋体"/>
          <w:color w:val="auto"/>
        </w:rPr>
      </w:pPr>
    </w:p>
    <w:p>
      <w:pPr>
        <w:pStyle w:val="154"/>
        <w:rPr>
          <w:rFonts w:ascii="宋体"/>
          <w:color w:val="auto"/>
        </w:rPr>
      </w:pPr>
      <w:r>
        <w:rPr>
          <w:rFonts w:hint="eastAsia" w:ascii="宋体"/>
          <w:color w:val="auto"/>
        </w:rPr>
        <w:t>投标单位法人授权代表签字：</w:t>
      </w:r>
    </w:p>
    <w:p>
      <w:pPr>
        <w:widowControl/>
        <w:snapToGrid w:val="0"/>
        <w:spacing w:line="400" w:lineRule="exact"/>
        <w:jc w:val="left"/>
        <w:rPr>
          <w:rFonts w:ascii="宋体"/>
          <w:b/>
          <w:sz w:val="24"/>
        </w:rPr>
      </w:pPr>
      <w:r>
        <w:rPr>
          <w:rFonts w:hint="eastAsia" w:ascii="宋体"/>
          <w:b/>
          <w:sz w:val="24"/>
        </w:rPr>
        <w:t>1、此表单独装在密封袋中。</w:t>
      </w:r>
    </w:p>
    <w:p>
      <w:pPr>
        <w:widowControl/>
        <w:snapToGrid w:val="0"/>
        <w:spacing w:line="400" w:lineRule="exact"/>
        <w:jc w:val="left"/>
        <w:rPr>
          <w:rFonts w:ascii="宋体"/>
          <w:b/>
          <w:sz w:val="24"/>
        </w:rPr>
      </w:pPr>
      <w:r>
        <w:rPr>
          <w:rFonts w:hint="eastAsia" w:ascii="宋体"/>
          <w:b/>
          <w:sz w:val="24"/>
        </w:rPr>
        <w:t>2、以上报价</w:t>
      </w:r>
      <w:r>
        <w:rPr>
          <w:rFonts w:hint="eastAsia" w:ascii="宋体" w:eastAsia="宋体" w:cs="宋体"/>
          <w:b/>
          <w:sz w:val="24"/>
        </w:rPr>
        <w:t>包含本项目相关服务的全部费用</w:t>
      </w:r>
      <w:r>
        <w:rPr>
          <w:rFonts w:hint="eastAsia" w:ascii="宋体"/>
          <w:b/>
          <w:sz w:val="24"/>
        </w:rPr>
        <w:t>；</w:t>
      </w:r>
    </w:p>
    <w:p>
      <w:pPr>
        <w:widowControl/>
        <w:snapToGrid w:val="0"/>
        <w:spacing w:line="400" w:lineRule="exact"/>
        <w:jc w:val="left"/>
        <w:rPr>
          <w:rFonts w:ascii="宋体"/>
          <w:b/>
          <w:sz w:val="24"/>
        </w:rPr>
      </w:pPr>
      <w:r>
        <w:rPr>
          <w:rFonts w:hint="eastAsia" w:ascii="宋体"/>
          <w:b/>
          <w:sz w:val="24"/>
        </w:rPr>
        <w:t>3、在表上投标单位法人授权代表签字，否则无效；</w:t>
      </w:r>
    </w:p>
    <w:p>
      <w:pPr>
        <w:widowControl/>
        <w:snapToGrid w:val="0"/>
        <w:spacing w:line="400" w:lineRule="exact"/>
        <w:jc w:val="left"/>
        <w:rPr>
          <w:rFonts w:hint="eastAsia" w:ascii="宋体" w:eastAsia="宋体"/>
          <w:b/>
          <w:sz w:val="24"/>
          <w:lang w:val="en-US" w:eastAsia="zh-CN"/>
        </w:rPr>
      </w:pPr>
      <w:r>
        <w:rPr>
          <w:rFonts w:hint="eastAsia" w:ascii="宋体"/>
          <w:b/>
          <w:sz w:val="24"/>
        </w:rPr>
        <w:t>4、序号请按标的清单中的序号填写；</w:t>
      </w:r>
      <w:r>
        <w:rPr>
          <w:rFonts w:hint="eastAsia" w:ascii="宋体"/>
          <w:b/>
          <w:sz w:val="24"/>
          <w:lang w:val="en-US" w:eastAsia="zh-CN"/>
        </w:rPr>
        <w:tab/>
      </w:r>
    </w:p>
    <w:p>
      <w:pPr>
        <w:widowControl/>
        <w:snapToGrid w:val="0"/>
        <w:spacing w:line="400" w:lineRule="exact"/>
        <w:jc w:val="left"/>
        <w:rPr>
          <w:rFonts w:ascii="宋体"/>
          <w:b/>
          <w:sz w:val="24"/>
        </w:rPr>
      </w:pPr>
      <w:r>
        <w:rPr>
          <w:rFonts w:hint="eastAsia" w:ascii="宋体"/>
          <w:b/>
          <w:sz w:val="24"/>
        </w:rPr>
        <w:t>5、手写报价，视为无效投标；</w:t>
      </w:r>
    </w:p>
    <w:p>
      <w:pPr>
        <w:widowControl/>
        <w:snapToGrid w:val="0"/>
        <w:spacing w:line="400" w:lineRule="exact"/>
        <w:jc w:val="left"/>
        <w:rPr>
          <w:rFonts w:hint="eastAsia" w:ascii="宋体"/>
          <w:b/>
          <w:sz w:val="24"/>
          <w:lang w:eastAsia="zh-CN"/>
        </w:rPr>
      </w:pPr>
      <w:r>
        <w:rPr>
          <w:rFonts w:hint="eastAsia" w:ascii="宋体"/>
          <w:b/>
          <w:sz w:val="24"/>
        </w:rPr>
        <w:t>6、报价保留两位小数</w:t>
      </w:r>
      <w:r>
        <w:rPr>
          <w:rFonts w:hint="eastAsia" w:ascii="宋体"/>
          <w:b/>
          <w:sz w:val="24"/>
          <w:lang w:eastAsia="zh-CN"/>
        </w:rPr>
        <w:t>；</w:t>
      </w:r>
    </w:p>
    <w:p>
      <w:pPr>
        <w:pStyle w:val="20"/>
        <w:ind w:left="0" w:firstLine="0" w:firstLineChars="0"/>
        <w:rPr>
          <w:rFonts w:hint="eastAsia"/>
          <w:lang w:eastAsia="zh-CN"/>
        </w:rPr>
      </w:pPr>
      <w:r>
        <w:rPr>
          <w:rFonts w:hint="eastAsia" w:ascii="宋体"/>
          <w:b/>
          <w:sz w:val="24"/>
          <w:lang w:val="en-US" w:eastAsia="zh-CN"/>
        </w:rPr>
        <w:t>7</w:t>
      </w:r>
      <w:r>
        <w:rPr>
          <w:rFonts w:hint="eastAsia" w:ascii="宋体"/>
          <w:b/>
          <w:sz w:val="24"/>
        </w:rPr>
        <w:t>、报价含税全包价，包括产品的包装、保险、运输、装卸、安装、安装调试、验收、检验试验、保修等一切费用。</w:t>
      </w:r>
    </w:p>
    <w:p>
      <w:pPr>
        <w:pStyle w:val="20"/>
      </w:pPr>
    </w:p>
    <w:p>
      <w:pPr>
        <w:pStyle w:val="20"/>
        <w:ind w:left="0" w:firstLine="0" w:firstLineChars="0"/>
      </w:pPr>
    </w:p>
    <w:p>
      <w:pPr>
        <w:widowControl/>
        <w:snapToGrid w:val="0"/>
        <w:spacing w:line="400" w:lineRule="exact"/>
        <w:ind w:left="0" w:leftChars="0" w:firstLine="0" w:firstLineChars="0"/>
        <w:jc w:val="left"/>
        <w:rPr>
          <w:rFonts w:ascii="宋体"/>
          <w:b/>
          <w:sz w:val="24"/>
        </w:rPr>
      </w:pPr>
    </w:p>
    <w:p>
      <w:pPr>
        <w:pStyle w:val="20"/>
        <w:rPr>
          <w:rFonts w:ascii="仿宋" w:eastAsia="仿宋" w:cs="仿宋"/>
          <w:sz w:val="28"/>
        </w:rPr>
      </w:pPr>
      <w:r>
        <w:rPr>
          <w:rFonts w:hint="eastAsia" w:ascii="宋体" w:cs="宋体"/>
          <w:bCs/>
          <w:kern w:val="0"/>
        </w:rPr>
        <w:t xml:space="preserve">                                        </w:t>
      </w:r>
      <w:r>
        <w:rPr>
          <w:rFonts w:hint="eastAsia" w:ascii="仿宋" w:eastAsia="仿宋" w:cs="仿宋"/>
          <w:sz w:val="28"/>
        </w:rPr>
        <w:t>供应商名称（加盖公章）：</w:t>
      </w:r>
    </w:p>
    <w:p>
      <w:pPr>
        <w:pStyle w:val="20"/>
        <w:jc w:val="right"/>
        <w:rPr>
          <w:rFonts w:ascii="仿宋" w:eastAsia="仿宋" w:cs="仿宋"/>
          <w:sz w:val="28"/>
        </w:rPr>
      </w:pPr>
      <w:r>
        <w:rPr>
          <w:rFonts w:hint="eastAsia" w:ascii="仿宋" w:eastAsia="仿宋" w:cs="仿宋"/>
          <w:sz w:val="28"/>
        </w:rPr>
        <w:t>法定代表人或授权代表人（签字或盖章）：</w:t>
      </w:r>
    </w:p>
    <w:p>
      <w:pPr>
        <w:widowControl/>
        <w:snapToGrid w:val="0"/>
        <w:spacing w:line="400" w:lineRule="exact"/>
        <w:jc w:val="left"/>
        <w:rPr>
          <w:rFonts w:ascii="宋体" w:cs="宋体"/>
          <w:sz w:val="24"/>
        </w:rPr>
      </w:pPr>
      <w:r>
        <w:rPr>
          <w:rFonts w:hint="eastAsia" w:ascii="宋体" w:cs="宋体"/>
          <w:bCs/>
          <w:kern w:val="0"/>
          <w:sz w:val="24"/>
        </w:rPr>
        <w:t xml:space="preserve">                                           </w:t>
      </w:r>
      <w:r>
        <w:rPr>
          <w:rFonts w:hint="eastAsia" w:ascii="宋体" w:cs="宋体"/>
          <w:bCs/>
          <w:kern w:val="0"/>
          <w:sz w:val="24"/>
          <w:u w:val="single"/>
        </w:rPr>
        <w:t xml:space="preserve">      </w:t>
      </w:r>
      <w:r>
        <w:rPr>
          <w:rFonts w:hint="eastAsia" w:ascii="宋体" w:cs="宋体"/>
          <w:bCs/>
          <w:kern w:val="0"/>
          <w:sz w:val="24"/>
        </w:rPr>
        <w:t>年</w:t>
      </w:r>
      <w:r>
        <w:rPr>
          <w:rFonts w:hint="eastAsia" w:ascii="宋体" w:cs="宋体"/>
          <w:bCs/>
          <w:kern w:val="0"/>
          <w:sz w:val="24"/>
          <w:u w:val="single"/>
        </w:rPr>
        <w:t xml:space="preserve">  </w:t>
      </w:r>
      <w:r>
        <w:rPr>
          <w:rFonts w:hint="eastAsia" w:ascii="宋体" w:cs="宋体"/>
          <w:bCs/>
          <w:kern w:val="0"/>
          <w:sz w:val="24"/>
        </w:rPr>
        <w:t>月</w:t>
      </w:r>
      <w:r>
        <w:rPr>
          <w:rFonts w:hint="eastAsia" w:ascii="宋体" w:cs="宋体"/>
          <w:bCs/>
          <w:kern w:val="0"/>
          <w:sz w:val="24"/>
          <w:u w:val="single"/>
        </w:rPr>
        <w:t xml:space="preserve">  </w:t>
      </w:r>
      <w:r>
        <w:rPr>
          <w:rFonts w:hint="eastAsia" w:ascii="宋体" w:cs="宋体"/>
          <w:bCs/>
          <w:kern w:val="0"/>
          <w:sz w:val="24"/>
        </w:rPr>
        <w:t>日</w:t>
      </w:r>
    </w:p>
    <w:p>
      <w:pPr>
        <w:widowControl w:val="0"/>
        <w:kinsoku w:val="0"/>
        <w:overflowPunct w:val="0"/>
        <w:spacing w:before="34" w:line="357" w:lineRule="auto"/>
        <w:ind w:right="126" w:firstLine="480"/>
        <w:jc w:val="center"/>
        <w:outlineLvl w:val="0"/>
        <w:rPr>
          <w:rFonts w:hint="eastAsia" w:ascii="宋体" w:hAnsi="宋体" w:eastAsia="宋体" w:cs="宋体"/>
          <w:b/>
          <w:bCs/>
          <w:color w:val="000000"/>
          <w:kern w:val="2"/>
          <w:sz w:val="32"/>
          <w:szCs w:val="32"/>
          <w:lang w:val="en-US" w:eastAsia="zh-CN" w:bidi="ar-SA"/>
        </w:rPr>
      </w:pPr>
    </w:p>
    <w:p>
      <w:pPr>
        <w:widowControl w:val="0"/>
        <w:kinsoku w:val="0"/>
        <w:overflowPunct w:val="0"/>
        <w:spacing w:before="34" w:line="357" w:lineRule="auto"/>
        <w:ind w:right="126" w:firstLine="480"/>
        <w:jc w:val="center"/>
        <w:outlineLvl w:val="0"/>
        <w:rPr>
          <w:rFonts w:hint="eastAsia" w:ascii="宋体" w:hAnsi="宋体" w:eastAsia="宋体" w:cs="宋体"/>
          <w:b/>
          <w:bCs/>
          <w:color w:val="000000"/>
          <w:kern w:val="2"/>
          <w:sz w:val="32"/>
          <w:szCs w:val="32"/>
          <w:lang w:val="en-US" w:eastAsia="zh-CN" w:bidi="ar-SA"/>
        </w:rPr>
      </w:pPr>
    </w:p>
    <w:p>
      <w:pPr>
        <w:widowControl w:val="0"/>
        <w:kinsoku w:val="0"/>
        <w:overflowPunct w:val="0"/>
        <w:spacing w:before="34" w:line="357" w:lineRule="auto"/>
        <w:ind w:right="126" w:firstLine="480"/>
        <w:jc w:val="center"/>
        <w:outlineLvl w:val="0"/>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3、投标报价明细表</w:t>
      </w:r>
    </w:p>
    <w:p>
      <w:pPr>
        <w:spacing w:line="240" w:lineRule="auto"/>
        <w:ind w:left="0" w:right="0" w:firstLine="0" w:firstLineChars="0"/>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项目名称：</w:t>
      </w:r>
      <w:r>
        <w:rPr>
          <w:rFonts w:hint="eastAsia" w:ascii="宋体" w:hAnsi="宋体" w:eastAsia="宋体" w:cs="宋体"/>
          <w:color w:val="000000"/>
          <w:kern w:val="0"/>
          <w:sz w:val="28"/>
          <w:szCs w:val="28"/>
          <w:u w:val="single"/>
        </w:rPr>
        <w:t>　            　　</w:t>
      </w:r>
    </w:p>
    <w:p>
      <w:pPr>
        <w:spacing w:line="240" w:lineRule="auto"/>
        <w:ind w:left="0" w:right="0" w:firstLine="0" w:firstLineChars="0"/>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项目编号：</w:t>
      </w:r>
      <w:r>
        <w:rPr>
          <w:rFonts w:hint="eastAsia" w:ascii="宋体" w:hAnsi="宋体" w:eastAsia="宋体" w:cs="宋体"/>
          <w:color w:val="000000"/>
          <w:kern w:val="0"/>
          <w:sz w:val="28"/>
          <w:szCs w:val="28"/>
          <w:u w:val="single"/>
        </w:rPr>
        <w:t>　            　　</w:t>
      </w:r>
    </w:p>
    <w:tbl>
      <w:tblPr>
        <w:tblStyle w:val="6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68"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1864"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名 称</w:t>
            </w:r>
          </w:p>
        </w:tc>
        <w:tc>
          <w:tcPr>
            <w:tcW w:w="1650"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规格及型号</w:t>
            </w:r>
          </w:p>
        </w:tc>
        <w:tc>
          <w:tcPr>
            <w:tcW w:w="960"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 位</w:t>
            </w:r>
          </w:p>
        </w:tc>
        <w:tc>
          <w:tcPr>
            <w:tcW w:w="1129"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数 量</w:t>
            </w:r>
          </w:p>
        </w:tc>
        <w:tc>
          <w:tcPr>
            <w:tcW w:w="1265"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综合单价</w:t>
            </w:r>
          </w:p>
        </w:tc>
        <w:tc>
          <w:tcPr>
            <w:tcW w:w="991"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价</w:t>
            </w:r>
          </w:p>
        </w:tc>
        <w:tc>
          <w:tcPr>
            <w:tcW w:w="1127" w:type="dxa"/>
            <w:vAlign w:val="center"/>
          </w:tcPr>
          <w:p>
            <w:pPr>
              <w:spacing w:line="440" w:lineRule="exact"/>
              <w:ind w:left="0" w:right="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品牌、厂家或产地</w:t>
            </w:r>
          </w:p>
          <w:p>
            <w:pPr>
              <w:spacing w:line="440" w:lineRule="exact"/>
              <w:ind w:left="0" w:right="0" w:firstLine="0" w:firstLineChars="0"/>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864"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65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60"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9"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265"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991" w:type="dxa"/>
            <w:vAlign w:val="center"/>
          </w:tcPr>
          <w:p>
            <w:pPr>
              <w:spacing w:line="440" w:lineRule="exact"/>
              <w:ind w:left="0" w:right="0" w:firstLine="0" w:firstLineChars="0"/>
              <w:rPr>
                <w:rFonts w:hint="eastAsia" w:ascii="宋体" w:hAnsi="宋体" w:eastAsia="宋体" w:cs="宋体"/>
                <w:color w:val="000000"/>
                <w:sz w:val="28"/>
                <w:szCs w:val="28"/>
              </w:rPr>
            </w:pPr>
          </w:p>
        </w:tc>
        <w:tc>
          <w:tcPr>
            <w:tcW w:w="1127" w:type="dxa"/>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ind w:left="0" w:right="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合计金额（小写）</w:t>
            </w:r>
          </w:p>
        </w:tc>
        <w:tc>
          <w:tcPr>
            <w:tcW w:w="7122" w:type="dxa"/>
            <w:gridSpan w:val="6"/>
            <w:vAlign w:val="center"/>
          </w:tcPr>
          <w:p>
            <w:pPr>
              <w:spacing w:line="440" w:lineRule="exact"/>
              <w:ind w:left="0" w:right="0" w:firstLine="0" w:firstLineChars="0"/>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ind w:left="0" w:right="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合计金额（大写）：</w:t>
            </w:r>
          </w:p>
        </w:tc>
        <w:tc>
          <w:tcPr>
            <w:tcW w:w="7122" w:type="dxa"/>
            <w:gridSpan w:val="6"/>
            <w:vAlign w:val="center"/>
          </w:tcPr>
          <w:p>
            <w:pPr>
              <w:spacing w:line="440" w:lineRule="exact"/>
              <w:ind w:left="0" w:right="0" w:firstLine="0" w:firstLineChars="0"/>
              <w:rPr>
                <w:rFonts w:hint="eastAsia" w:ascii="宋体" w:hAnsi="宋体" w:eastAsia="宋体" w:cs="宋体"/>
                <w:color w:val="000000"/>
                <w:sz w:val="28"/>
                <w:szCs w:val="28"/>
              </w:rPr>
            </w:pPr>
          </w:p>
        </w:tc>
      </w:tr>
    </w:tbl>
    <w:p>
      <w:pPr>
        <w:spacing w:line="440" w:lineRule="exact"/>
        <w:ind w:left="0" w:right="0" w:firstLine="0" w:firstLineChars="0"/>
        <w:rPr>
          <w:rFonts w:hint="eastAsia" w:ascii="宋体" w:hAnsi="宋体" w:eastAsia="宋体" w:cs="宋体"/>
          <w:bCs/>
          <w:color w:val="000000"/>
          <w:sz w:val="28"/>
          <w:szCs w:val="28"/>
        </w:rPr>
      </w:pPr>
      <w:r>
        <w:rPr>
          <w:rFonts w:hint="eastAsia" w:ascii="宋体" w:hAnsi="宋体" w:eastAsia="宋体" w:cs="宋体"/>
          <w:bCs/>
          <w:color w:val="000000"/>
          <w:sz w:val="28"/>
          <w:szCs w:val="28"/>
        </w:rPr>
        <w:t>注：1、合计金额应为各分项价格之和。</w:t>
      </w:r>
    </w:p>
    <w:p>
      <w:pPr>
        <w:spacing w:line="440" w:lineRule="exact"/>
        <w:ind w:left="0" w:right="0"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2、请各投标人根据投标方案，在本表中详细写明所有产品型号规格、主要技术参数、数量、综合单价、总价及品牌和产地。</w:t>
      </w:r>
    </w:p>
    <w:p>
      <w:pPr>
        <w:spacing w:line="440" w:lineRule="exact"/>
        <w:ind w:left="0" w:right="0"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3、综合单价必须包括货物、安装、调试、技术支持、运输、保险、售后服务、培训及其它必需服务的报价。</w:t>
      </w:r>
    </w:p>
    <w:p>
      <w:pPr>
        <w:widowControl w:val="0"/>
        <w:tabs>
          <w:tab w:val="left" w:pos="8227"/>
        </w:tabs>
        <w:kinsoku w:val="0"/>
        <w:overflowPunct w:val="0"/>
        <w:spacing w:line="381" w:lineRule="auto"/>
        <w:ind w:right="118"/>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供应商：</w:t>
      </w:r>
      <w:r>
        <w:rPr>
          <w:rFonts w:hint="eastAsia" w:ascii="宋体" w:hAnsi="宋体" w:eastAsia="宋体" w:cs="宋体"/>
          <w:color w:val="000000"/>
          <w:kern w:val="2"/>
          <w:sz w:val="28"/>
          <w:szCs w:val="28"/>
          <w:u w:val="single"/>
          <w:lang w:val="en-US" w:eastAsia="zh-CN" w:bidi="ar-SA"/>
        </w:rPr>
        <w:t xml:space="preserve">                           </w:t>
      </w:r>
      <w:r>
        <w:rPr>
          <w:rFonts w:hint="eastAsia" w:ascii="宋体" w:hAnsi="宋体" w:eastAsia="宋体" w:cs="宋体"/>
          <w:color w:val="000000"/>
          <w:w w:val="95"/>
          <w:kern w:val="2"/>
          <w:sz w:val="28"/>
          <w:szCs w:val="28"/>
          <w:lang w:val="en-US" w:eastAsia="zh-CN" w:bidi="ar-SA"/>
        </w:rPr>
        <w:t>（盖章）</w:t>
      </w:r>
    </w:p>
    <w:p>
      <w:pPr>
        <w:widowControl w:val="0"/>
        <w:tabs>
          <w:tab w:val="left" w:pos="8227"/>
        </w:tabs>
        <w:kinsoku w:val="0"/>
        <w:overflowPunct w:val="0"/>
        <w:spacing w:line="381" w:lineRule="auto"/>
        <w:ind w:right="118" w:firstLine="2520" w:firstLineChars="900"/>
        <w:jc w:val="both"/>
        <w:rPr>
          <w:rFonts w:hint="eastAsia" w:ascii="宋体" w:hAnsi="宋体" w:eastAsia="宋体" w:cs="宋体"/>
          <w:color w:val="000000"/>
          <w:w w:val="95"/>
          <w:kern w:val="2"/>
          <w:sz w:val="28"/>
          <w:szCs w:val="28"/>
          <w:lang w:val="en-US" w:eastAsia="zh-CN" w:bidi="ar-SA"/>
        </w:rPr>
      </w:pPr>
      <w:r>
        <w:rPr>
          <w:rFonts w:hint="eastAsia" w:ascii="宋体" w:hAnsi="宋体" w:eastAsia="宋体" w:cs="宋体"/>
          <w:color w:val="000000"/>
          <w:kern w:val="2"/>
          <w:sz w:val="28"/>
          <w:szCs w:val="28"/>
          <w:lang w:val="en-US" w:eastAsia="zh-CN" w:bidi="ar-SA"/>
        </w:rPr>
        <w:t>法定代表人或被授权人：</w:t>
      </w:r>
      <w:r>
        <w:rPr>
          <w:rFonts w:hint="eastAsia" w:ascii="宋体" w:hAnsi="宋体" w:eastAsia="宋体" w:cs="宋体"/>
          <w:color w:val="000000"/>
          <w:kern w:val="2"/>
          <w:sz w:val="28"/>
          <w:szCs w:val="28"/>
          <w:u w:val="single"/>
          <w:lang w:val="en-US" w:eastAsia="zh-CN" w:bidi="ar-SA"/>
        </w:rPr>
        <w:t xml:space="preserve">            </w:t>
      </w:r>
      <w:r>
        <w:rPr>
          <w:rFonts w:hint="eastAsia" w:ascii="宋体" w:hAnsi="宋体" w:eastAsia="宋体" w:cs="宋体"/>
          <w:color w:val="000000"/>
          <w:w w:val="95"/>
          <w:kern w:val="2"/>
          <w:sz w:val="28"/>
          <w:szCs w:val="28"/>
          <w:lang w:val="en-US" w:eastAsia="zh-CN" w:bidi="ar-SA"/>
        </w:rPr>
        <w:t>（签字）</w:t>
      </w:r>
    </w:p>
    <w:p>
      <w:pPr>
        <w:widowControl w:val="0"/>
        <w:tabs>
          <w:tab w:val="left" w:pos="5551"/>
          <w:tab w:val="left" w:pos="6511"/>
          <w:tab w:val="left" w:pos="7111"/>
          <w:tab w:val="left" w:pos="7711"/>
        </w:tabs>
        <w:kinsoku w:val="0"/>
        <w:overflowPunct w:val="0"/>
        <w:spacing w:before="46"/>
        <w:ind w:left="2583" w:firstLine="2248"/>
        <w:jc w:val="both"/>
      </w:pPr>
      <w:r>
        <w:rPr>
          <w:rFonts w:hint="eastAsia" w:ascii="宋体" w:hAnsi="宋体" w:eastAsia="宋体" w:cs="宋体"/>
          <w:color w:val="000000"/>
          <w:kern w:val="2"/>
          <w:sz w:val="28"/>
          <w:szCs w:val="28"/>
          <w:lang w:val="en-US" w:eastAsia="zh-CN" w:bidi="ar-SA"/>
        </w:rPr>
        <w:t>日</w:t>
      </w:r>
      <w:r>
        <w:rPr>
          <w:rFonts w:hint="eastAsia" w:ascii="宋体" w:hAnsi="宋体" w:eastAsia="宋体" w:cs="宋体"/>
          <w:color w:val="000000"/>
          <w:kern w:val="2"/>
          <w:sz w:val="28"/>
          <w:szCs w:val="28"/>
          <w:lang w:val="en-US" w:eastAsia="zh-CN" w:bidi="ar-SA"/>
        </w:rPr>
        <w:tab/>
      </w:r>
      <w:r>
        <w:rPr>
          <w:rFonts w:hint="eastAsia" w:ascii="宋体" w:hAnsi="宋体" w:eastAsia="宋体" w:cs="宋体"/>
          <w:color w:val="000000"/>
          <w:kern w:val="2"/>
          <w:sz w:val="28"/>
          <w:szCs w:val="28"/>
          <w:lang w:val="en-US" w:eastAsia="zh-CN" w:bidi="ar-SA"/>
        </w:rPr>
        <w:t>期：</w:t>
      </w:r>
      <w:r>
        <w:rPr>
          <w:rFonts w:hint="eastAsia" w:ascii="宋体" w:hAnsi="宋体" w:eastAsia="宋体" w:cs="宋体"/>
          <w:color w:val="000000"/>
          <w:kern w:val="2"/>
          <w:sz w:val="28"/>
          <w:szCs w:val="28"/>
          <w:u w:val="single"/>
          <w:lang w:val="en-US" w:eastAsia="zh-CN" w:bidi="ar-SA"/>
        </w:rPr>
        <w:tab/>
      </w:r>
      <w:r>
        <w:rPr>
          <w:rFonts w:hint="eastAsia" w:ascii="宋体" w:hAnsi="宋体" w:eastAsia="宋体" w:cs="宋体"/>
          <w:color w:val="000000"/>
          <w:kern w:val="2"/>
          <w:sz w:val="28"/>
          <w:szCs w:val="28"/>
          <w:lang w:val="en-US" w:eastAsia="zh-CN" w:bidi="ar-SA"/>
        </w:rPr>
        <w:t>年</w:t>
      </w:r>
      <w:r>
        <w:rPr>
          <w:rFonts w:hint="eastAsia" w:ascii="宋体" w:hAnsi="宋体" w:eastAsia="宋体" w:cs="宋体"/>
          <w:color w:val="000000"/>
          <w:kern w:val="2"/>
          <w:sz w:val="28"/>
          <w:szCs w:val="28"/>
          <w:u w:val="single"/>
          <w:lang w:val="en-US" w:eastAsia="zh-CN" w:bidi="ar-SA"/>
        </w:rPr>
        <w:tab/>
      </w:r>
      <w:r>
        <w:rPr>
          <w:rFonts w:hint="eastAsia" w:ascii="宋体" w:hAnsi="宋体" w:eastAsia="宋体" w:cs="宋体"/>
          <w:color w:val="000000"/>
          <w:kern w:val="2"/>
          <w:sz w:val="28"/>
          <w:szCs w:val="28"/>
          <w:lang w:val="en-US" w:eastAsia="zh-CN" w:bidi="ar-SA"/>
        </w:rPr>
        <w:t>月</w:t>
      </w:r>
      <w:r>
        <w:rPr>
          <w:rFonts w:hint="eastAsia" w:ascii="宋体" w:hAnsi="宋体" w:eastAsia="宋体" w:cs="宋体"/>
          <w:color w:val="000000"/>
          <w:kern w:val="2"/>
          <w:sz w:val="28"/>
          <w:szCs w:val="28"/>
          <w:u w:val="single"/>
          <w:lang w:val="en-US" w:eastAsia="zh-CN" w:bidi="ar-SA"/>
        </w:rPr>
        <w:tab/>
      </w:r>
      <w:r>
        <w:rPr>
          <w:rFonts w:hint="eastAsia" w:ascii="宋体" w:hAnsi="宋体" w:eastAsia="宋体" w:cs="宋体"/>
          <w:color w:val="000000"/>
          <w:kern w:val="2"/>
          <w:sz w:val="28"/>
          <w:szCs w:val="28"/>
          <w:lang w:val="en-US" w:eastAsia="zh-CN" w:bidi="ar-SA"/>
        </w:rPr>
        <w:t>日</w:t>
      </w:r>
    </w:p>
    <w:p>
      <w:pPr>
        <w:jc w:val="center"/>
        <w:rPr>
          <w:rFonts w:hint="eastAsia" w:ascii="宋体"/>
          <w:b/>
          <w:bCs/>
          <w:color w:val="000000"/>
          <w:sz w:val="44"/>
          <w:szCs w:val="44"/>
        </w:rPr>
      </w:pPr>
    </w:p>
    <w:p>
      <w:pPr>
        <w:jc w:val="center"/>
        <w:rPr>
          <w:rFonts w:hint="eastAsia" w:ascii="宋体"/>
          <w:b/>
          <w:bCs/>
          <w:color w:val="000000"/>
          <w:sz w:val="44"/>
          <w:szCs w:val="44"/>
        </w:rPr>
      </w:pPr>
    </w:p>
    <w:p>
      <w:pPr>
        <w:jc w:val="center"/>
        <w:rPr>
          <w:rFonts w:ascii="宋体"/>
          <w:b/>
          <w:bCs/>
          <w:color w:val="000000"/>
          <w:sz w:val="44"/>
          <w:szCs w:val="44"/>
        </w:rPr>
      </w:pPr>
      <w:r>
        <w:rPr>
          <w:rFonts w:hint="eastAsia" w:ascii="宋体"/>
          <w:b/>
          <w:bCs/>
          <w:color w:val="000000"/>
          <w:sz w:val="44"/>
          <w:szCs w:val="44"/>
        </w:rPr>
        <w:t>第二部分</w:t>
      </w:r>
    </w:p>
    <w:p>
      <w:pPr>
        <w:jc w:val="center"/>
        <w:rPr>
          <w:rFonts w:ascii="宋体"/>
          <w:b/>
          <w:bCs/>
          <w:color w:val="000000"/>
          <w:sz w:val="44"/>
          <w:szCs w:val="44"/>
        </w:rPr>
      </w:pPr>
      <w:r>
        <w:rPr>
          <w:rFonts w:hint="eastAsia" w:ascii="宋体"/>
          <w:b/>
          <w:bCs/>
          <w:color w:val="000000"/>
          <w:sz w:val="44"/>
          <w:szCs w:val="44"/>
        </w:rPr>
        <w:t>商务部分</w:t>
      </w:r>
    </w:p>
    <w:p>
      <w:pPr>
        <w:spacing w:line="460" w:lineRule="exact"/>
        <w:rPr>
          <w:rFonts w:ascii="宋体"/>
          <w:b/>
          <w:sz w:val="24"/>
        </w:rPr>
      </w:pPr>
    </w:p>
    <w:p>
      <w:pPr>
        <w:pStyle w:val="4"/>
        <w:numPr>
          <w:ilvl w:val="0"/>
          <w:numId w:val="10"/>
        </w:numPr>
        <w:spacing w:line="460" w:lineRule="exact"/>
        <w:ind w:left="120" w:hanging="120" w:firstLineChars="0"/>
        <w:rPr>
          <w:rFonts w:ascii="宋体" w:cs="宋体"/>
          <w:sz w:val="24"/>
          <w:szCs w:val="24"/>
        </w:rPr>
      </w:pPr>
      <w:r>
        <w:rPr>
          <w:rFonts w:hint="eastAsia" w:ascii="宋体" w:cs="宋体"/>
          <w:sz w:val="24"/>
          <w:szCs w:val="24"/>
        </w:rPr>
        <w:t>投标方的资格声明</w:t>
      </w:r>
    </w:p>
    <w:p>
      <w:pPr>
        <w:rPr>
          <w:rFonts w:ascii="宋体" w:cs="宋体"/>
          <w:sz w:val="24"/>
        </w:rPr>
      </w:pPr>
    </w:p>
    <w:p>
      <w:pPr>
        <w:spacing w:line="460" w:lineRule="exact"/>
        <w:rPr>
          <w:rFonts w:ascii="宋体" w:cs="宋体"/>
          <w:sz w:val="24"/>
        </w:rPr>
      </w:pPr>
      <w:r>
        <w:rPr>
          <w:rFonts w:hint="eastAsia" w:ascii="宋体" w:cs="宋体"/>
          <w:sz w:val="24"/>
          <w:u w:val="single"/>
        </w:rPr>
        <w:t xml:space="preserve">   招标人     </w:t>
      </w:r>
      <w:r>
        <w:rPr>
          <w:rFonts w:hint="eastAsia" w:ascii="宋体" w:cs="宋体"/>
          <w:sz w:val="24"/>
        </w:rPr>
        <w:t>：</w:t>
      </w:r>
    </w:p>
    <w:p>
      <w:pPr>
        <w:widowControl/>
        <w:spacing w:line="460" w:lineRule="exact"/>
        <w:jc w:val="left"/>
        <w:rPr>
          <w:rFonts w:ascii="宋体" w:cs="宋体"/>
          <w:sz w:val="24"/>
        </w:rPr>
      </w:pPr>
      <w:r>
        <w:rPr>
          <w:rFonts w:hint="eastAsia" w:ascii="宋体" w:cs="宋体"/>
          <w:sz w:val="24"/>
        </w:rPr>
        <w:t xml:space="preserve">    关于贵方</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日发出的</w:t>
      </w:r>
      <w:r>
        <w:rPr>
          <w:rFonts w:hint="eastAsia" w:ascii="宋体" w:cs="宋体"/>
          <w:sz w:val="24"/>
          <w:u w:val="single"/>
        </w:rPr>
        <w:t xml:space="preserve">                    </w:t>
      </w:r>
      <w:r>
        <w:rPr>
          <w:rFonts w:hint="eastAsia" w:ascii="宋体" w:cs="宋体"/>
          <w:sz w:val="24"/>
        </w:rPr>
        <w:t>项目竞争性磋商文件，本投标方愿意参加投标，并证明资格文件中和所要求的说明是真实和准确无误的。</w:t>
      </w:r>
    </w:p>
    <w:p>
      <w:pPr>
        <w:spacing w:line="460" w:lineRule="exact"/>
        <w:rPr>
          <w:rFonts w:ascii="宋体" w:cs="宋体"/>
          <w:sz w:val="24"/>
        </w:rPr>
      </w:pPr>
      <w:r>
        <w:rPr>
          <w:rFonts w:hint="eastAsia" w:ascii="宋体" w:cs="宋体"/>
          <w:sz w:val="24"/>
        </w:rPr>
        <w:t xml:space="preserve">    本投标方对可能要求的进一步的资格资料表示理解和同意，并同意按贵方的要求提供任何有关资料。</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 xml:space="preserve">    投标单位名称： </w:t>
      </w:r>
      <w:r>
        <w:rPr>
          <w:rFonts w:hint="eastAsia" w:ascii="宋体" w:cs="宋体"/>
          <w:sz w:val="24"/>
          <w:u w:val="single"/>
        </w:rPr>
        <w:t xml:space="preserve">                           </w:t>
      </w:r>
      <w:r>
        <w:rPr>
          <w:rFonts w:hint="eastAsia" w:ascii="宋体" w:cs="宋体"/>
          <w:sz w:val="24"/>
        </w:rPr>
        <w:t>（法人公章）</w:t>
      </w:r>
    </w:p>
    <w:p>
      <w:pPr>
        <w:spacing w:line="460" w:lineRule="exact"/>
        <w:rPr>
          <w:rFonts w:ascii="宋体" w:cs="宋体"/>
          <w:sz w:val="24"/>
        </w:rPr>
      </w:pPr>
      <w:r>
        <w:rPr>
          <w:rFonts w:hint="eastAsia" w:ascii="宋体" w:cs="宋体"/>
          <w:sz w:val="24"/>
        </w:rPr>
        <w:t xml:space="preserve">    法定代表人或授权代表人（签字或盖章）：</w:t>
      </w:r>
      <w:r>
        <w:rPr>
          <w:rFonts w:hint="eastAsia" w:ascii="宋体" w:cs="宋体"/>
          <w:sz w:val="24"/>
          <w:u w:val="single"/>
        </w:rPr>
        <w:t xml:space="preserve">                </w:t>
      </w:r>
    </w:p>
    <w:p>
      <w:pPr>
        <w:spacing w:line="460" w:lineRule="exact"/>
        <w:ind w:left="0" w:firstLine="480" w:firstLineChars="200"/>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 xml:space="preserve">    传真：</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    电话：</w:t>
      </w:r>
      <w:r>
        <w:rPr>
          <w:rFonts w:hint="eastAsia" w:ascii="宋体" w:cs="宋体"/>
          <w:sz w:val="24"/>
          <w:u w:val="single"/>
        </w:rPr>
        <w:t xml:space="preserve">                                               </w:t>
      </w:r>
    </w:p>
    <w:p>
      <w:pPr>
        <w:spacing w:line="460" w:lineRule="exact"/>
        <w:ind w:left="0" w:firstLine="480" w:firstLineChars="200"/>
        <w:jc w:val="both"/>
        <w:rPr>
          <w:rFonts w:ascii="宋体" w:cs="宋体"/>
          <w:b/>
          <w:sz w:val="24"/>
        </w:rPr>
      </w:pPr>
      <w:r>
        <w:rPr>
          <w:rFonts w:hint="eastAsia" w:ascii="宋体" w:cs="宋体"/>
          <w:sz w:val="24"/>
        </w:rPr>
        <w:t>日 期:</w:t>
      </w:r>
      <w:r>
        <w:rPr>
          <w:rFonts w:hint="eastAsia" w:ascii="宋体" w:cs="宋体"/>
          <w:sz w:val="24"/>
          <w:u w:val="single"/>
        </w:rPr>
        <w:t xml:space="preserve">                      </w:t>
      </w: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ind w:left="0" w:firstLine="0" w:firstLineChars="0"/>
        <w:jc w:val="both"/>
        <w:rPr>
          <w:rFonts w:hint="eastAsia" w:ascii="宋体" w:cs="宋体"/>
          <w:b/>
          <w:sz w:val="24"/>
        </w:rPr>
      </w:pPr>
    </w:p>
    <w:p>
      <w:pPr>
        <w:jc w:val="center"/>
        <w:rPr>
          <w:rFonts w:ascii="宋体" w:cs="宋体"/>
          <w:color w:val="000000"/>
          <w:sz w:val="24"/>
        </w:rPr>
      </w:pPr>
      <w:r>
        <w:rPr>
          <w:rFonts w:hint="eastAsia" w:ascii="宋体" w:cs="宋体"/>
          <w:b/>
          <w:sz w:val="24"/>
        </w:rPr>
        <w:t>2、投标单位基本情况</w:t>
      </w:r>
      <w:r>
        <w:rPr>
          <w:rFonts w:hint="eastAsia" w:ascii="宋体" w:cs="宋体"/>
          <w:b/>
          <w:sz w:val="24"/>
          <w:lang w:eastAsia="zh-CN"/>
        </w:rPr>
        <w:t>简介</w:t>
      </w:r>
      <w:r>
        <w:rPr>
          <w:rFonts w:hint="eastAsia" w:ascii="宋体" w:cs="宋体"/>
          <w:b/>
          <w:sz w:val="24"/>
        </w:rPr>
        <w:t>表</w:t>
      </w:r>
    </w:p>
    <w:p>
      <w:pPr>
        <w:autoSpaceDE w:val="0"/>
        <w:autoSpaceDN w:val="0"/>
        <w:adjustRightInd w:val="0"/>
        <w:jc w:val="center"/>
        <w:rPr>
          <w:rFonts w:hint="eastAsia" w:ascii="宋体" w:cs="宋体"/>
          <w:b/>
          <w:sz w:val="24"/>
        </w:rPr>
      </w:pPr>
      <w:r>
        <w:rPr>
          <w:rFonts w:hint="eastAsia" w:ascii="宋体" w:cs="宋体"/>
          <w:b/>
          <w:sz w:val="24"/>
        </w:rPr>
        <w:t>供应商根据企业情况自行编制</w:t>
      </w: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pStyle w:val="20"/>
        <w:rPr>
          <w:rFonts w:hint="eastAsia" w:ascii="宋体" w:cs="宋体"/>
          <w:b/>
          <w:sz w:val="24"/>
        </w:rPr>
      </w:pP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880" w:firstLineChars="1200"/>
        <w:rPr>
          <w:rFonts w:ascii="宋体" w:cs="宋体"/>
          <w:sz w:val="24"/>
          <w:u w:val="single"/>
        </w:rPr>
      </w:pP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日 期:</w:t>
      </w:r>
      <w:r>
        <w:rPr>
          <w:rFonts w:hint="eastAsia" w:ascii="宋体" w:cs="宋体"/>
          <w:sz w:val="24"/>
          <w:u w:val="single"/>
        </w:rPr>
        <w:t xml:space="preserve">                      </w:t>
      </w:r>
    </w:p>
    <w:p>
      <w:pPr>
        <w:pStyle w:val="9"/>
        <w:spacing w:line="460" w:lineRule="exact"/>
        <w:ind w:left="420" w:firstLine="0" w:firstLineChars="0"/>
        <w:jc w:val="center"/>
        <w:rPr>
          <w:rFonts w:ascii="宋体" w:cs="宋体"/>
          <w:b/>
          <w:sz w:val="24"/>
        </w:rPr>
      </w:pPr>
      <w:r>
        <w:rPr>
          <w:rFonts w:hint="eastAsia" w:ascii="宋体" w:cs="宋体"/>
          <w:b/>
          <w:sz w:val="24"/>
        </w:rPr>
        <w:br w:type="page"/>
      </w:r>
    </w:p>
    <w:p>
      <w:pPr>
        <w:pStyle w:val="9"/>
        <w:spacing w:line="460" w:lineRule="exact"/>
        <w:ind w:left="420" w:firstLine="0" w:firstLineChars="0"/>
        <w:jc w:val="center"/>
        <w:rPr>
          <w:rFonts w:hint="eastAsia" w:ascii="宋体" w:eastAsia="宋体" w:cs="宋体"/>
          <w:b/>
          <w:sz w:val="24"/>
          <w:lang w:eastAsia="zh-CN"/>
        </w:rPr>
      </w:pPr>
      <w:r>
        <w:rPr>
          <w:rFonts w:hint="eastAsia" w:ascii="宋体" w:cs="宋体"/>
          <w:b/>
          <w:sz w:val="24"/>
        </w:rPr>
        <w:t>3、出具</w:t>
      </w:r>
      <w:r>
        <w:rPr>
          <w:rFonts w:hint="eastAsia" w:ascii="宋体" w:cs="宋体"/>
          <w:b/>
          <w:sz w:val="24"/>
          <w:lang w:val="en-US" w:eastAsia="zh-CN"/>
        </w:rPr>
        <w:t>三证合一的</w:t>
      </w:r>
      <w:r>
        <w:rPr>
          <w:rFonts w:hint="eastAsia" w:ascii="宋体" w:cs="宋体"/>
          <w:b/>
          <w:sz w:val="24"/>
        </w:rPr>
        <w:t>营业执照</w:t>
      </w:r>
    </w:p>
    <w:p>
      <w:pPr>
        <w:pStyle w:val="9"/>
        <w:spacing w:line="460" w:lineRule="exact"/>
        <w:ind w:left="420" w:firstLine="0" w:firstLineChars="0"/>
        <w:rPr>
          <w:rFonts w:ascii="宋体" w:cs="宋体"/>
          <w:b/>
          <w:sz w:val="24"/>
        </w:rPr>
      </w:pPr>
    </w:p>
    <w:p>
      <w:pPr>
        <w:spacing w:line="460" w:lineRule="exact"/>
        <w:jc w:val="left"/>
        <w:rPr>
          <w:rFonts w:ascii="宋体" w:cs="宋体"/>
          <w:sz w:val="24"/>
        </w:rPr>
      </w:pPr>
      <w:r>
        <w:rPr>
          <w:rFonts w:hint="eastAsia" w:ascii="宋体" w:cs="宋体"/>
          <w:sz w:val="24"/>
          <w:u w:val="single"/>
        </w:rPr>
        <w:t xml:space="preserve">    招标人    </w:t>
      </w:r>
      <w:r>
        <w:rPr>
          <w:rFonts w:hint="eastAsia" w:ascii="宋体" w:cs="宋体"/>
          <w:sz w:val="24"/>
        </w:rPr>
        <w:t>：</w:t>
      </w:r>
    </w:p>
    <w:p>
      <w:pPr>
        <w:spacing w:line="460" w:lineRule="exact"/>
        <w:jc w:val="left"/>
        <w:rPr>
          <w:rFonts w:ascii="宋体" w:cs="宋体"/>
          <w:sz w:val="24"/>
        </w:rPr>
      </w:pPr>
    </w:p>
    <w:p>
      <w:pPr>
        <w:spacing w:line="460" w:lineRule="exact"/>
        <w:rPr>
          <w:rFonts w:ascii="宋体" w:cs="宋体"/>
          <w:sz w:val="24"/>
        </w:rPr>
      </w:pPr>
      <w:r>
        <w:rPr>
          <w:rFonts w:hint="eastAsia" w:ascii="宋体" w:cs="宋体"/>
          <w:sz w:val="24"/>
        </w:rPr>
        <w:t xml:space="preserve">    现附上由</w:t>
      </w:r>
      <w:r>
        <w:rPr>
          <w:rFonts w:hint="eastAsia" w:ascii="宋体" w:cs="宋体"/>
          <w:sz w:val="24"/>
          <w:u w:val="single"/>
        </w:rPr>
        <w:t xml:space="preserve">                          </w:t>
      </w:r>
      <w:r>
        <w:rPr>
          <w:rFonts w:hint="eastAsia" w:ascii="宋体" w:cs="宋体"/>
          <w:sz w:val="24"/>
        </w:rPr>
        <w:t>（签发机关名称）签发的我方法人营业执照、会计事务所执业证书资质证件复印件，该执照已经年检，真实有效。</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640" w:lineRule="exact"/>
        <w:rPr>
          <w:rFonts w:ascii="宋体" w:cs="宋体"/>
          <w:sz w:val="24"/>
        </w:rPr>
      </w:pPr>
      <w:r>
        <w:rPr>
          <w:rFonts w:hint="eastAsia" w:ascii="宋体" w:cs="宋体"/>
          <w:sz w:val="24"/>
        </w:rPr>
        <w:t xml:space="preserve">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spacing w:line="460" w:lineRule="exact"/>
        <w:rPr>
          <w:rFonts w:ascii="宋体" w:cs="宋体"/>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pStyle w:val="4"/>
        <w:numPr>
          <w:ilvl w:val="0"/>
          <w:numId w:val="11"/>
        </w:numPr>
        <w:spacing w:line="460" w:lineRule="exact"/>
        <w:ind w:left="120" w:hanging="120" w:firstLineChars="0"/>
        <w:rPr>
          <w:rFonts w:ascii="宋体" w:cs="宋体"/>
          <w:sz w:val="24"/>
          <w:szCs w:val="24"/>
        </w:rPr>
      </w:pPr>
      <w:r>
        <w:rPr>
          <w:rFonts w:hint="eastAsia" w:ascii="宋体" w:cs="宋体"/>
          <w:sz w:val="24"/>
          <w:szCs w:val="24"/>
        </w:rPr>
        <w:t>法定代表人证明书</w:t>
      </w:r>
    </w:p>
    <w:p>
      <w:pPr>
        <w:rPr>
          <w:rFonts w:ascii="宋体" w:cs="宋体"/>
          <w:sz w:val="24"/>
        </w:rPr>
      </w:pPr>
    </w:p>
    <w:p>
      <w:pPr>
        <w:spacing w:line="460" w:lineRule="exact"/>
        <w:rPr>
          <w:rFonts w:ascii="宋体" w:cs="宋体"/>
          <w:sz w:val="24"/>
          <w:u w:val="single"/>
        </w:rPr>
      </w:pPr>
      <w:r>
        <w:rPr>
          <w:rFonts w:hint="eastAsia" w:ascii="宋体" w:cs="宋体"/>
          <w:sz w:val="24"/>
        </w:rPr>
        <w:t>单位名称：</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姓名：</w:t>
      </w:r>
      <w:r>
        <w:rPr>
          <w:rFonts w:hint="eastAsia" w:ascii="宋体" w:cs="宋体"/>
          <w:sz w:val="24"/>
          <w:u w:val="single"/>
        </w:rPr>
        <w:t xml:space="preserve">          </w:t>
      </w:r>
      <w:r>
        <w:rPr>
          <w:rFonts w:hint="eastAsia" w:ascii="宋体" w:cs="宋体"/>
          <w:sz w:val="24"/>
        </w:rPr>
        <w:t xml:space="preserve">   性别：</w:t>
      </w:r>
      <w:r>
        <w:rPr>
          <w:rFonts w:hint="eastAsia" w:ascii="宋体" w:cs="宋体"/>
          <w:sz w:val="24"/>
          <w:u w:val="single"/>
        </w:rPr>
        <w:t xml:space="preserve">     </w:t>
      </w:r>
      <w:r>
        <w:rPr>
          <w:rFonts w:hint="eastAsia" w:ascii="宋体" w:cs="宋体"/>
          <w:sz w:val="24"/>
        </w:rPr>
        <w:t>年龄：</w:t>
      </w:r>
      <w:r>
        <w:rPr>
          <w:rFonts w:hint="eastAsia" w:ascii="宋体" w:cs="宋体"/>
          <w:sz w:val="24"/>
          <w:u w:val="single"/>
        </w:rPr>
        <w:t xml:space="preserve">    </w:t>
      </w:r>
      <w:r>
        <w:rPr>
          <w:rFonts w:hint="eastAsia" w:ascii="宋体" w:cs="宋体"/>
          <w:sz w:val="24"/>
        </w:rPr>
        <w:t xml:space="preserve">  职务：</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系  </w:t>
      </w:r>
      <w:r>
        <w:rPr>
          <w:rFonts w:hint="eastAsia" w:ascii="宋体" w:cs="宋体"/>
          <w:sz w:val="24"/>
          <w:u w:val="single"/>
        </w:rPr>
        <w:t xml:space="preserve">                      </w:t>
      </w:r>
      <w:r>
        <w:rPr>
          <w:rFonts w:hint="eastAsia" w:ascii="宋体" w:cs="宋体"/>
          <w:sz w:val="24"/>
        </w:rPr>
        <w:t>的法定代表人。</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投标单位名称：</w:t>
      </w:r>
      <w:r>
        <w:rPr>
          <w:rFonts w:hint="eastAsia" w:ascii="宋体" w:cs="宋体"/>
          <w:sz w:val="24"/>
          <w:u w:val="single"/>
        </w:rPr>
        <w:t xml:space="preserve">                       </w:t>
      </w:r>
      <w:r>
        <w:rPr>
          <w:rFonts w:hint="eastAsia" w:ascii="宋体" w:cs="宋体"/>
          <w:sz w:val="24"/>
        </w:rPr>
        <w:t>（公章）</w:t>
      </w: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rPr>
          <w:rFonts w:ascii="宋体" w:cs="宋体"/>
          <w:sz w:val="24"/>
        </w:rPr>
      </w:pPr>
      <w:r>
        <w:rPr>
          <w:rFonts w:hint="eastAsia" w:ascii="宋体" w:cs="宋体"/>
          <w:sz w:val="24"/>
        </w:rPr>
        <w:t xml:space="preserve">   日期：   年  月  日</w:t>
      </w:r>
    </w:p>
    <w:p>
      <w:pPr>
        <w:spacing w:line="460" w:lineRule="exact"/>
        <w:jc w:val="center"/>
        <w:rPr>
          <w:rFonts w:ascii="宋体" w:cs="宋体"/>
          <w:b/>
          <w:sz w:val="24"/>
          <w:lang w:val="zh-CN"/>
        </w:rPr>
      </w:pPr>
      <w:r>
        <w:rPr>
          <w:rFonts w:hint="eastAsia" w:ascii="宋体" w:cs="宋体"/>
          <w:sz w:val="24"/>
        </w:rPr>
        <w:br w:type="page"/>
      </w:r>
      <w:r>
        <w:rPr>
          <w:rFonts w:hint="eastAsia" w:ascii="宋体" w:cs="宋体"/>
          <w:b/>
          <w:sz w:val="24"/>
        </w:rPr>
        <w:t>5.、法定代表人授权委托书</w:t>
      </w:r>
    </w:p>
    <w:p>
      <w:pPr>
        <w:autoSpaceDE w:val="0"/>
        <w:autoSpaceDN w:val="0"/>
        <w:adjustRightInd w:val="0"/>
        <w:jc w:val="center"/>
        <w:rPr>
          <w:rFonts w:ascii="宋体" w:cs="宋体"/>
          <w:b/>
          <w:bCs/>
          <w:sz w:val="24"/>
          <w:lang w:val="zh-CN"/>
        </w:rPr>
      </w:pPr>
      <w:r>
        <w:rPr>
          <w:rFonts w:hint="eastAsia" w:ascii="宋体" w:cs="宋体"/>
          <w:b/>
          <w:bCs/>
          <w:color w:val="0000FF"/>
          <w:sz w:val="24"/>
          <w:lang w:val="zh-CN"/>
        </w:rPr>
        <w:t>必须在一张纸上</w:t>
      </w:r>
    </w:p>
    <w:p>
      <w:pPr>
        <w:autoSpaceDE w:val="0"/>
        <w:autoSpaceDN w:val="0"/>
        <w:adjustRightInd w:val="0"/>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本授权委托书声明：我</w:t>
      </w:r>
      <w:r>
        <w:rPr>
          <w:rFonts w:hint="eastAsia" w:ascii="宋体" w:cs="宋体"/>
          <w:sz w:val="24"/>
          <w:u w:val="single"/>
          <w:lang w:val="zh-CN"/>
        </w:rPr>
        <w:t xml:space="preserve">         </w:t>
      </w:r>
      <w:r>
        <w:rPr>
          <w:rFonts w:hint="eastAsia" w:ascii="宋体" w:cs="宋体"/>
          <w:sz w:val="24"/>
          <w:lang w:val="zh-CN"/>
        </w:rPr>
        <w:t>（姓名）系</w:t>
      </w:r>
      <w:r>
        <w:rPr>
          <w:rFonts w:hint="eastAsia" w:ascii="宋体" w:cs="宋体"/>
          <w:sz w:val="24"/>
          <w:u w:val="single"/>
          <w:lang w:val="zh-CN"/>
        </w:rPr>
        <w:t xml:space="preserve">               </w:t>
      </w:r>
      <w:r>
        <w:rPr>
          <w:rFonts w:hint="eastAsia" w:ascii="宋体" w:cs="宋体"/>
          <w:sz w:val="24"/>
          <w:lang w:val="zh-CN"/>
        </w:rPr>
        <w:t>（投标人名称）的法定代表人，现授权委托</w:t>
      </w:r>
      <w:r>
        <w:rPr>
          <w:rFonts w:hint="eastAsia" w:ascii="宋体" w:cs="宋体"/>
          <w:sz w:val="24"/>
          <w:u w:val="single"/>
          <w:lang w:val="zh-CN"/>
        </w:rPr>
        <w:t xml:space="preserve">           </w:t>
      </w:r>
      <w:r>
        <w:rPr>
          <w:rFonts w:hint="eastAsia" w:ascii="宋体" w:cs="宋体"/>
          <w:sz w:val="24"/>
          <w:lang w:val="zh-CN"/>
        </w:rPr>
        <w:t>（姓名）为我公司代理人，以参加</w:t>
      </w:r>
      <w:r>
        <w:rPr>
          <w:rFonts w:hint="eastAsia" w:ascii="宋体" w:cs="宋体"/>
          <w:sz w:val="24"/>
          <w:u w:val="single"/>
          <w:lang w:val="zh-CN"/>
        </w:rPr>
        <w:t xml:space="preserve">          </w:t>
      </w:r>
      <w:r>
        <w:rPr>
          <w:rFonts w:hint="eastAsia" w:ascii="宋体" w:cs="宋体"/>
          <w:sz w:val="24"/>
          <w:lang w:val="zh-CN"/>
        </w:rPr>
        <w:t>（招标人）的</w:t>
      </w:r>
      <w:r>
        <w:rPr>
          <w:rFonts w:hint="eastAsia" w:ascii="宋体" w:cs="宋体"/>
          <w:sz w:val="24"/>
          <w:u w:val="single"/>
          <w:lang w:val="zh-CN"/>
        </w:rPr>
        <w:t xml:space="preserve">                 </w:t>
      </w:r>
      <w:r>
        <w:rPr>
          <w:rFonts w:hint="eastAsia" w:ascii="宋体" w:cs="宋体"/>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w:t>
      </w:r>
      <w:r>
        <w:rPr>
          <w:rFonts w:hint="eastAsia" w:ascii="宋体" w:cs="宋体"/>
          <w:sz w:val="24"/>
          <w:u w:val="single"/>
          <w:lang w:val="zh-CN"/>
        </w:rPr>
        <w:t xml:space="preserve">              </w:t>
      </w:r>
      <w:r>
        <w:rPr>
          <w:rFonts w:hint="eastAsia" w:ascii="宋体" w:cs="宋体"/>
          <w:sz w:val="24"/>
          <w:lang w:val="zh-CN"/>
        </w:rPr>
        <w:t>性别：</w:t>
      </w:r>
      <w:r>
        <w:rPr>
          <w:rFonts w:hint="eastAsia" w:ascii="宋体" w:cs="宋体"/>
          <w:sz w:val="24"/>
          <w:u w:val="single"/>
          <w:lang w:val="zh-CN"/>
        </w:rPr>
        <w:t xml:space="preserve">             </w:t>
      </w:r>
      <w:r>
        <w:rPr>
          <w:rFonts w:hint="eastAsia" w:ascii="宋体" w:cs="宋体"/>
          <w:sz w:val="24"/>
          <w:lang w:val="zh-CN"/>
        </w:rPr>
        <w:t>年龄：</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单  位：</w:t>
      </w:r>
      <w:r>
        <w:rPr>
          <w:rFonts w:hint="eastAsia" w:ascii="宋体" w:cs="宋体"/>
          <w:sz w:val="24"/>
          <w:u w:val="single"/>
          <w:lang w:val="zh-CN"/>
        </w:rPr>
        <w:t xml:space="preserve">              </w:t>
      </w:r>
      <w:r>
        <w:rPr>
          <w:rFonts w:hint="eastAsia" w:ascii="宋体" w:cs="宋体"/>
          <w:sz w:val="24"/>
          <w:lang w:val="zh-CN"/>
        </w:rPr>
        <w:t>部门：</w:t>
      </w:r>
      <w:r>
        <w:rPr>
          <w:rFonts w:hint="eastAsia" w:ascii="宋体" w:cs="宋体"/>
          <w:sz w:val="24"/>
          <w:u w:val="single"/>
          <w:lang w:val="zh-CN"/>
        </w:rPr>
        <w:t xml:space="preserve">             </w:t>
      </w:r>
      <w:r>
        <w:rPr>
          <w:rFonts w:hint="eastAsia" w:ascii="宋体" w:cs="宋体"/>
          <w:sz w:val="24"/>
          <w:lang w:val="zh-CN"/>
        </w:rPr>
        <w:t>职务：</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代理人无转委权。特此委托。附双方法定代表人、被授权人身份证复印件</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2790190</wp:posOffset>
                </wp:positionH>
                <wp:positionV relativeFrom="paragraph">
                  <wp:posOffset>144780</wp:posOffset>
                </wp:positionV>
                <wp:extent cx="2472690" cy="1263650"/>
                <wp:effectExtent l="0" t="0" r="0" b="0"/>
                <wp:wrapNone/>
                <wp:docPr id="4" name="文本框 9"/>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法人身份证复印件背面</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19.7pt;margin-top:11.4pt;height:99.5pt;width:194.7pt;z-index:251659264;mso-width-relative:page;mso-height-relative:page;" fillcolor="#FFFFFF" filled="t" stroked="t" coordsize="21600,21600" o:gfxdata="UEsDBAoAAAAAAIdO4kAAAAAAAAAAAAAAAAAEAAAAZHJzL1BLAwQUAAAACACHTuJALa7lgNoAAAAK&#10;AQAADwAAAGRycy9kb3ducmV2LnhtbE2PS0/DMBCE70j8B2uRuKDWeVQ0hDg9IFEhcaEBiR63sfNQ&#10;43UUu2n592xPcNvdGc1+U2wudhCzmXzvSEG8jEAYqp3uqVXw9fm6yED4gKRxcGQU/BgPm/L2psBc&#10;uzPtzFyFVnAI+RwVdCGMuZS+7oxFv3SjIdYaN1kMvE6t1BOeOdwOMomiR2mxJ/7Q4WheOlMfq5NV&#10;UL2l+32zQzl/bL+P2755f/DpWqn7uzh6BhHMJfyZ4YrP6FAy08GdSHsxKFilTyu2KkgSrsCGLMl4&#10;OFwPcQayLOT/CuUvUEsDBBQAAAAIAIdO4kADBpQ+LQIAAFoEAAAOAAAAZHJzL2Uyb0RvYy54bWyt&#10;VM2O0zAQviPxDpbvNG1Iu9uq6QptVYSEYKWFB3Adp7HkP8Zuk/IA8AacuOyd5+pzMHZK21047IEc&#10;kpnM+Jv5vplkftNpRXYCvLSmpKPBkBJhuK2k2ZT086fVq2tKfGCmYsoaUdK98PRm8fLFvHUzkdvG&#10;qkoAQRDjZ60raROCm2WZ543QzA+sEwaDtQXNArqwySpgLaJrleXD4SRrLVQOLBfe49tlH6RHRHgO&#10;oK1rycXS8q0WJvSoIBQLSMk30nm6SN3WteDhY117EYgqKTIN6Y5F0F7He7aYs9kGmGskP7bAntPC&#10;E06aSYNFT1BLFhjZgvwLSksO1ts6DLjVWU8kKYIsRsMn2tw3zInEBaX27iS6/3+w/MPuDoisSlpQ&#10;YpjGgR9+fD/8/HV4+EamUZ7W+Rlm3bs7OHoezci1q0HHJ7IgXZJ0f5JUdIFwfJkXV/nkekoJx9go&#10;n7yeFAk1Ox934MNbYTWJRkkBZ5akZLv3PmBJTP2TEqt5q2S1kkolBzbrWwVkx3C+q3TFnvHIozRl&#10;SFvS6TgfYyMMlxZMhZZ2yNubTSr36IC/xB2m61+4sa8l801f3+/90oaYx2ZaBhH1wk6UwUdUsdct&#10;WqFbdxiM5tpWe5wAfpDIvbHwlZIW1xH7+rJlIChR7wzOezoqiri/ySnGVzk6cBlZX0aY4QhV0kBJ&#10;b96Gfue3DuSmwUqjxNnYN9tga5lkPndz7BdXLhE4fh5xpy/9lHX+J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2u5YDaAAAACgEAAA8AAAAAAAAAAQAgAAAAIgAAAGRycy9kb3ducmV2LnhtbFBL&#10;AQIUABQAAAAIAIdO4kADBpQ+LQIAAFoEAAAOAAAAAAAAAAEAIAAAACkBAABkcnMvZTJvRG9jLnht&#10;bFBLBQYAAAAABgAGAFkBAADI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-46990</wp:posOffset>
                </wp:positionH>
                <wp:positionV relativeFrom="paragraph">
                  <wp:posOffset>155575</wp:posOffset>
                </wp:positionV>
                <wp:extent cx="2472690" cy="1263650"/>
                <wp:effectExtent l="0" t="0" r="0" b="0"/>
                <wp:wrapNone/>
                <wp:docPr id="7" name="文本框 15"/>
                <wp:cNvGraphicFramePr/>
                <a:graphic xmlns:a="http://schemas.openxmlformats.org/drawingml/2006/main">
                  <a:graphicData uri="http://schemas.microsoft.com/office/word/2010/wordprocessingShape">
                    <wps:wsp>
                      <wps:cNvSpPr/>
                      <wps:spPr>
                        <a:xfrm>
                          <a:off x="0" y="0"/>
                          <a:ext cx="2472689"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法人身份证复印件正面</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3.7pt;margin-top:12.25pt;height:99.5pt;width:194.7pt;z-index:251659264;mso-width-relative:page;mso-height-relative:page;" fillcolor="#FFFFFF" filled="t" stroked="t" coordsize="21600,21600" o:gfxdata="UEsDBAoAAAAAAIdO4kAAAAAAAAAAAAAAAAAEAAAAZHJzL1BLAwQUAAAACACHTuJAnqRE+9oAAAAJ&#10;AQAADwAAAGRycy9kb3ducmV2LnhtbE2PT0vDQBDF74LfYRnBi7SbJq0tMZseBIvgxUbBHqfJ5A/N&#10;zobsNq3f3vGkx3nv8eb3su3V9mqi0XeODSzmESji0lUdNwY+P15mG1A+IFfYOyYD3+Rhm9/eZJhW&#10;7sJ7morQKClhn6KBNoQh1dqXLVn0czcQi1e70WKQc2x0NeJFym2v4yh61BY7lg8tDvTcUnkqztZA&#10;8ZocDvUe9fS++zrtuvrtwSdrY+7vFtETqEDX8BeGX3xBh1yYju7MlVe9gdl6KUkD8XIFSvxkE8u2&#10;owhxsgKdZ/r/gvwHUEsDBBQAAAAIAIdO4kDFw1NsLgIAAFsEAAAOAAAAZHJzL2Uyb0RvYy54bWyt&#10;VM2O0zAQviPxDpbvNE1ou9uq6QptVYSEYKWFB3AdJ7HkPzxu0/IA8AacuOyd5+pzMHZK21047IEc&#10;kpnM+Jv5vplkfrPTimyFB2lNSfPBkBJhuK2kaUr6+dPq1TUlEJipmLJGlHQvgN4sXr6Yd24mCtta&#10;VQlPEMTArHMlbUNwsywD3grNYGCdMBisrdcsoOubrPKsQ3StsmI4nGSd9ZXzlgsAfLvsg/SI6J8D&#10;aOtacrG0fKOFCT2qF4oFpAStdEAXqdu6Fjx8rGsQgaiSItOQ7lgE7XW8Z4s5mzWeuVbyYwvsOS08&#10;4aSZNFj0BLVkgZGNl39Bacm9BVuHAbc664kkRZBFPnyizX3LnEhcUGpwJ9Hh/8HyD9s7T2RV0itK&#10;DNM48MOP74efvw4P30g+jvp0DmaYdu/u/NEDNCPZXe11fCINskua7k+ail0gHF8Wo6ticj2lhGMs&#10;LyavJ+OkenY+7jyEt8JqEo2Sehxa0pJt30PAkpj6JyVWA6tktZJKJcc361vlyZbhgFfpij3jkUdp&#10;ypCupNNxMcZGGG6tNxVa2iFxME0q9+gAXOIO0/Uv3NjXkkHb14c9LG2IeWymZRBRL+xEGXxEFXvd&#10;ohV26x0Go7m21R5HgF8kcm+t/0pJh/uIfX3ZMC8oUe8MDnyaj0ZxgZMzGl8V6PjLyPoywgxHqJIG&#10;SnrzNvRLv3FeNi1WyhNnY99sgq1lkvnczbFf3LlE4Ph9xKW+9FPW+Z+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pET72gAAAAkBAAAPAAAAAAAAAAEAIAAAACIAAABkcnMvZG93bnJldi54bWxQ&#10;SwECFAAUAAAACACHTuJAxcNTbC4CAABbBAAADgAAAAAAAAABACAAAAApAQAAZHJzL2Uyb0RvYy54&#10;bWxQSwUGAAAAAAYABgBZAQAAyQU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2807335</wp:posOffset>
                </wp:positionH>
                <wp:positionV relativeFrom="paragraph">
                  <wp:posOffset>151130</wp:posOffset>
                </wp:positionV>
                <wp:extent cx="2472690" cy="1263650"/>
                <wp:effectExtent l="0" t="0" r="0" b="0"/>
                <wp:wrapNone/>
                <wp:docPr id="10" name="文本框 4"/>
                <wp:cNvGraphicFramePr/>
                <a:graphic xmlns:a="http://schemas.openxmlformats.org/drawingml/2006/main">
                  <a:graphicData uri="http://schemas.microsoft.com/office/word/2010/wordprocessingShape">
                    <wps:wsp>
                      <wps:cNvSpPr/>
                      <wps:spPr>
                        <a:xfrm>
                          <a:off x="0" y="0"/>
                          <a:ext cx="2472690"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被委托人身份证复印件背面</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21.05pt;margin-top:11.9pt;height:99.5pt;width:194.7pt;z-index:251659264;mso-width-relative:page;mso-height-relative:page;" fillcolor="#FFFFFF" filled="t" stroked="t" coordsize="21600,21600" o:gfxdata="UEsDBAoAAAAAAIdO4kAAAAAAAAAAAAAAAAAEAAAAZHJzL1BLAwQUAAAACACHTuJAYMkFFNoAAAAK&#10;AQAADwAAAGRycy9kb3ducmV2LnhtbE2Py07DMBBF90j8gzVIbFDrPApEIU4XSFRIbGhAapfTePJQ&#10;YzuK3bT8PcOKLmfm6M65xfpiBjHT5HtnFcTLCATZ2unetgq+v94WGQgf0GocnCUFP+RhXd7eFJhr&#10;d7ZbmqvQCg6xPkcFXQhjLqWvOzLol24ky7fGTQYDj1Mr9YRnDjeDTKLoSRrsLX/ocKTXjupjdTIK&#10;qvd0v2+2KOfPze646ZuPB58+K3V/F0cvIAJdwj8Mf/qsDiU7HdzJai8GBatVEjOqIEm5AgNZGj+C&#10;OPAiSTKQZSGvK5S/UEsDBBQAAAAIAIdO4kCNj4ZSLAIAAFsEAAAOAAAAZHJzL2Uyb0RvYy54bWyt&#10;VM2O0zAQviPxDpbvbNrQdmnUdIW2KkJCsNLCA7iOk1jyHx63SXkAeANOXLjzXH0Oxk5puwuHPZBD&#10;MpMZfzPfN5MsbnqtyE54kNaUdHw1okQYbitpmpJ++rh+8YoSCMxUTFkjSroXQG+Wz58tOleI3LZW&#10;VcITBDFQdK6kbQiuyDLgrdAMrqwTBoO19ZoFdH2TVZ51iK5Vlo9Gs6yzvnLecgGAb1dDkB4R/VMA&#10;bV1LLlaWb7UwYUD1QrGAlKCVDugydVvXgocPdQ0iEFVSZBrSHYugvYn3bLlgReOZayU/tsCe0sIj&#10;TppJg0VPUCsWGNl6+ReUltxbsHW44lZnA5GkCLIYjx5pc98yJxIXlBrcSXT4f7D8/e7OE1nhJqAk&#10;hmmc+OH7t8OPX4efX8kk6tM5KDDt3t35owdoRrJ97XV8Ig3SJ033J01FHwjHl/nkOp/NEZtjbJzP&#10;Xs6mSfXsfNx5CG+E1SQaJfU4tKQl272DgCUx9U9KrAZWyWotlUqObza3ypMdwwGv0xV7xiMP0pQh&#10;XUnn03yKjTDcWm8qtLRD4mCaVO7BAbjEHaXrX7ixrxWDdqgPe1jZEPNYoWUQUS/sRBl8RBUH3aIV&#10;+k2PwWhubLXHEeAXidxb679Q0uE+Yl+ft8wLStRbgwOfjyeTuMDJmUyvc3T8ZWRzGWGGI1RJAyWD&#10;eRuGpd86L5sWK40TZ2Nfb4OtZZL53M2xX9y5ROD4fcSlvvRT1vm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MkFFNoAAAAKAQAADwAAAAAAAAABACAAAAAiAAAAZHJzL2Rvd25yZXYueG1sUEsB&#10;AhQAFAAAAAgAh07iQI2PhlIsAgAAWwQAAA4AAAAAAAAAAQAgAAAAKQEAAGRycy9lMm9Eb2MueG1s&#10;UEsFBgAAAAAGAAYAWQEAAMcFA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-48895</wp:posOffset>
                </wp:positionH>
                <wp:positionV relativeFrom="paragraph">
                  <wp:posOffset>145415</wp:posOffset>
                </wp:positionV>
                <wp:extent cx="2472690" cy="1263650"/>
                <wp:effectExtent l="0" t="0" r="0" b="0"/>
                <wp:wrapNone/>
                <wp:docPr id="13" name="文本框 5"/>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被委托人身份证复印件正面</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3.85pt;margin-top:11.45pt;height:99.5pt;width:194.7pt;z-index:251659264;mso-width-relative:page;mso-height-relative:page;" fillcolor="#FFFFFF" filled="t" stroked="t" coordsize="21600,21600" o:gfxdata="UEsDBAoAAAAAAIdO4kAAAAAAAAAAAAAAAAAEAAAAZHJzL1BLAwQUAAAACACHTuJA0N+sZtkAAAAJ&#10;AQAADwAAAGRycy9kb3ducmV2LnhtbE2PS0/DMBCE70j8B2uRuKDWeUikDXF6QKJC4kIDEj1u481D&#10;je0odtPy79me6HFnRrPfFJuLGcRMk++dVRAvIxBka6d72yr4/npbrED4gFbj4Cwp+CUPm/L+rsBc&#10;u7Pd0VyFVnCJ9Tkq6EIYcyl93ZFBv3QjWfYaNxkMfE6t1BOeudwMMomiZ2mwt/yhw5FeO6qP1cko&#10;qN7T/b7ZoZw/tz/Hbd98PPk0U+rxIY5eQAS6hP8wXPEZHUpmOriT1V4MChZZxkkFSbIGwX66ilk4&#10;XIV4DbIs5O2C8g9QSwMEFAAAAAgAh07iQGJ6a+QrAgAAWwQAAA4AAABkcnMvZTJvRG9jLnhtbK1U&#10;zY7TMBC+I/EOlu80bbbtbqumK7RVERKClRYewHWcxJL/GLtNygPAG3Diwp3n6nMwdkrbXTjsgRyS&#10;mczkm/m+GWdx22lFdgK8tKago8GQEmG4LaWpC/rp4/rVDSU+MFMyZY0o6F54ert8+WLRurnIbWNV&#10;KYAgiPHz1hW0CcHNs8zzRmjmB9YJg8HKgmYBXaizEliL6Fpl+XA4zVoLpQPLhff4dtUH6RERngNo&#10;q0pysbJ8q4UJPSoIxQJS8o10ni5Tt1UlePhQVV4EogqKTEO6YxG0N/GeLRdsXgNzjeTHFthzWnjC&#10;STNpsOgJasUCI1uQf0FpycF6W4UBtzrriSRFkMVo+ESbh4Y5kbig1N6dRPf/D5a/390DkSVuwhUl&#10;hmmc+OH7t8OPX4efX8kk6tM6P8e0B3cPR8+jGcl2Fej4RBqkS5ruT5qKLhCOL/PxdT69mVHCMTbK&#10;p1fT8SyiZufPHfjwRlhNolFQwKElLdnunQ996p+UWM1bJcu1VCo5UG/uFJAdwwGv03VEf5SmDGkL&#10;OpvkE2yE4daCKdHSDol7U6dyjz7wl7jDdP0LN/a1Yr7p6/u9X9kQ89hcyyCgb14ZpBtV7HWLVug2&#10;HQajubHlHkeAJxK5Nxa+UNLiPmJfn7cMBCXqrcGBz0bjcVzg5Iwn1zk6cBnZXEaY4QhV0EBJb96F&#10;fum3DmTdYKVR4mzs622wlUwyn7s59os7lwZ1PB9xqS/9lHX+J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DfrGbZAAAACQEAAA8AAAAAAAAAAQAgAAAAIgAAAGRycy9kb3ducmV2LnhtbFBLAQIU&#10;ABQAAAAIAIdO4kBiemvkKwIAAFsEAAAOAAAAAAAAAAEAIAAAACgBAABkcnMvZTJvRG9jLnhtbFBL&#10;BQYAAAAABgAGAFkBAADF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 xml:space="preserve">投标人名称：（盖章）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法定代表人：（</w:t>
      </w:r>
      <w:r>
        <w:rPr>
          <w:rFonts w:hint="eastAsia" w:ascii="宋体" w:cs="宋体"/>
          <w:color w:val="000000"/>
          <w:sz w:val="24"/>
        </w:rPr>
        <w:t>签字或盖章</w:t>
      </w:r>
      <w:r>
        <w:rPr>
          <w:rFonts w:hint="eastAsia" w:ascii="宋体" w:cs="宋体"/>
          <w:sz w:val="24"/>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被委托人：（签字）</w:t>
      </w:r>
    </w:p>
    <w:p>
      <w:pPr>
        <w:autoSpaceDE w:val="0"/>
        <w:autoSpaceDN w:val="0"/>
        <w:adjustRightInd w:val="0"/>
        <w:spacing w:line="320" w:lineRule="exact"/>
        <w:rPr>
          <w:rFonts w:ascii="宋体" w:cs="宋体"/>
          <w:b/>
          <w:bCs/>
          <w:sz w:val="24"/>
          <w:lang w:val="zh-CN"/>
        </w:rPr>
      </w:pPr>
    </w:p>
    <w:p>
      <w:pPr>
        <w:autoSpaceDE w:val="0"/>
        <w:autoSpaceDN w:val="0"/>
        <w:adjustRightInd w:val="0"/>
        <w:spacing w:line="320" w:lineRule="exact"/>
        <w:jc w:val="center"/>
        <w:rPr>
          <w:rFonts w:ascii="宋体" w:cs="宋体"/>
          <w:sz w:val="24"/>
          <w:lang w:val="zh-CN"/>
        </w:rPr>
      </w:pPr>
      <w:r>
        <w:rPr>
          <w:rFonts w:hint="eastAsia" w:ascii="宋体" w:cs="宋体"/>
          <w:sz w:val="24"/>
          <w:lang w:val="zh-CN"/>
        </w:rPr>
        <w:t>日期：</w:t>
      </w:r>
      <w:r>
        <w:rPr>
          <w:rFonts w:hint="eastAsia" w:ascii="宋体" w:cs="宋体"/>
          <w:sz w:val="24"/>
          <w:u w:val="single"/>
          <w:lang w:val="zh-CN"/>
        </w:rPr>
        <w:t xml:space="preserve">        </w:t>
      </w:r>
      <w:r>
        <w:rPr>
          <w:rFonts w:hint="eastAsia" w:ascii="宋体" w:cs="宋体"/>
          <w:sz w:val="24"/>
          <w:lang w:val="zh-CN"/>
        </w:rPr>
        <w:t>年</w:t>
      </w:r>
      <w:r>
        <w:rPr>
          <w:rFonts w:hint="eastAsia" w:ascii="宋体" w:cs="宋体"/>
          <w:sz w:val="24"/>
          <w:u w:val="single"/>
          <w:lang w:val="zh-CN"/>
        </w:rPr>
        <w:t xml:space="preserve">    </w:t>
      </w:r>
      <w:r>
        <w:rPr>
          <w:rFonts w:hint="eastAsia" w:ascii="宋体" w:cs="宋体"/>
          <w:sz w:val="24"/>
          <w:lang w:val="zh-CN"/>
        </w:rPr>
        <w:t>月</w:t>
      </w:r>
      <w:r>
        <w:rPr>
          <w:rFonts w:hint="eastAsia" w:ascii="宋体" w:cs="宋体"/>
          <w:sz w:val="24"/>
          <w:u w:val="single"/>
          <w:lang w:val="zh-CN"/>
        </w:rPr>
        <w:t xml:space="preserve">    </w:t>
      </w:r>
      <w:r>
        <w:rPr>
          <w:rFonts w:hint="eastAsia" w:ascii="宋体" w:cs="宋体"/>
          <w:sz w:val="24"/>
          <w:lang w:val="zh-CN"/>
        </w:rPr>
        <w:t>日</w:t>
      </w:r>
    </w:p>
    <w:p>
      <w:pPr>
        <w:autoSpaceDE w:val="0"/>
        <w:autoSpaceDN w:val="0"/>
        <w:adjustRightInd w:val="0"/>
        <w:spacing w:line="320" w:lineRule="exact"/>
        <w:jc w:val="center"/>
        <w:rPr>
          <w:rFonts w:ascii="宋体" w:cs="宋体"/>
          <w:sz w:val="24"/>
          <w:lang w:val="zh-CN"/>
        </w:rPr>
      </w:pPr>
    </w:p>
    <w:p>
      <w:pPr>
        <w:autoSpaceDE w:val="0"/>
        <w:autoSpaceDN w:val="0"/>
        <w:adjustRightInd w:val="0"/>
        <w:jc w:val="center"/>
        <w:rPr>
          <w:rFonts w:ascii="宋体" w:cs="宋体"/>
          <w:sz w:val="24"/>
          <w:lang w:val="zh-CN"/>
        </w:rPr>
      </w:pPr>
    </w:p>
    <w:p>
      <w:pPr>
        <w:pStyle w:val="4"/>
        <w:spacing w:line="240" w:lineRule="auto"/>
        <w:rPr>
          <w:rFonts w:hint="default" w:ascii="宋体" w:eastAsia="宋体" w:cs="宋体"/>
          <w:sz w:val="24"/>
          <w:szCs w:val="24"/>
          <w:lang w:val="en-US" w:eastAsia="zh-CN"/>
        </w:rPr>
      </w:pPr>
      <w:r>
        <w:rPr>
          <w:rFonts w:hint="eastAsia" w:ascii="宋体" w:cs="宋体"/>
          <w:color w:val="000000"/>
          <w:sz w:val="24"/>
          <w:szCs w:val="24"/>
        </w:rPr>
        <w:t>6、</w:t>
      </w:r>
      <w:r>
        <w:rPr>
          <w:rFonts w:hint="eastAsia" w:ascii="宋体" w:cs="宋体"/>
          <w:sz w:val="24"/>
        </w:rPr>
        <w:t>近三年企业类似业绩表及证明</w:t>
      </w:r>
      <w:r>
        <w:rPr>
          <w:rFonts w:hint="eastAsia" w:ascii="宋体" w:cs="宋体"/>
          <w:sz w:val="24"/>
          <w:lang w:eastAsia="zh-CN"/>
        </w:rPr>
        <w:t>（</w:t>
      </w:r>
      <w:r>
        <w:rPr>
          <w:rFonts w:hint="eastAsia" w:ascii="宋体" w:cs="宋体"/>
          <w:sz w:val="24"/>
          <w:lang w:val="en-US" w:eastAsia="zh-CN"/>
        </w:rPr>
        <w:t>提供中标通知书或供货合同）</w:t>
      </w:r>
    </w:p>
    <w:p>
      <w:pPr>
        <w:autoSpaceDE w:val="0"/>
        <w:autoSpaceDN w:val="0"/>
        <w:adjustRightInd w:val="0"/>
        <w:rPr>
          <w:rFonts w:ascii="宋体" w:cs="宋体"/>
          <w:b/>
          <w:bCs/>
          <w:sz w:val="24"/>
        </w:rPr>
      </w:pPr>
      <w:r>
        <w:rPr>
          <w:rFonts w:hint="eastAsia" w:ascii="宋体" w:cs="宋体"/>
          <w:b/>
          <w:bCs/>
          <w:sz w:val="24"/>
        </w:rPr>
        <w:t>6.1</w:t>
      </w:r>
      <w:r>
        <w:rPr>
          <w:rFonts w:hint="eastAsia" w:ascii="宋体" w:cs="宋体"/>
          <w:sz w:val="24"/>
        </w:rPr>
        <w:t>近三年企业类似业绩表</w:t>
      </w:r>
    </w:p>
    <w:tbl>
      <w:tblPr>
        <w:tblStyle w:val="69"/>
        <w:tblW w:w="9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noWrap/>
            <w:vAlign w:val="bottom"/>
          </w:tcPr>
          <w:p>
            <w:pPr>
              <w:widowControl/>
              <w:rPr>
                <w:rFonts w:ascii="宋体" w:cs="宋体"/>
                <w:sz w:val="24"/>
              </w:rPr>
            </w:pPr>
            <w:r>
              <w:rPr>
                <w:rFonts w:hint="eastAsia" w:ascii="宋体" w:cs="宋体"/>
                <w:sz w:val="24"/>
              </w:rPr>
              <w:t>投标单位名称：</w:t>
            </w:r>
          </w:p>
        </w:tc>
        <w:tc>
          <w:tcPr>
            <w:tcW w:w="1701" w:type="dxa"/>
            <w:gridSpan w:val="2"/>
            <w:tcBorders>
              <w:top w:val="nil"/>
              <w:left w:val="nil"/>
              <w:bottom w:val="nil"/>
              <w:right w:val="nil"/>
            </w:tcBorders>
            <w:noWrap/>
            <w:vAlign w:val="bottom"/>
          </w:tcPr>
          <w:p>
            <w:pPr>
              <w:widowControl/>
              <w:rPr>
                <w:rFonts w:ascii="宋体" w:cs="宋体"/>
                <w:sz w:val="24"/>
              </w:rPr>
            </w:pPr>
          </w:p>
        </w:tc>
        <w:tc>
          <w:tcPr>
            <w:tcW w:w="1560" w:type="dxa"/>
            <w:gridSpan w:val="2"/>
            <w:tcBorders>
              <w:top w:val="nil"/>
              <w:left w:val="nil"/>
              <w:bottom w:val="nil"/>
              <w:right w:val="nil"/>
            </w:tcBorders>
            <w:noWrap/>
            <w:vAlign w:val="bottom"/>
          </w:tcPr>
          <w:p>
            <w:pPr>
              <w:widowControl/>
              <w:jc w:val="center"/>
              <w:rPr>
                <w:rFonts w:ascii="宋体" w:cs="宋体"/>
                <w:sz w:val="24"/>
              </w:rPr>
            </w:pPr>
            <w:r>
              <w:rPr>
                <w:rFonts w:hint="eastAsia" w:ascii="宋体" w:cs="宋体"/>
                <w:sz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序号</w:t>
            </w:r>
          </w:p>
        </w:tc>
        <w:tc>
          <w:tcPr>
            <w:tcW w:w="2079" w:type="dxa"/>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近三年企业类似业绩表及证明</w:t>
            </w:r>
          </w:p>
        </w:tc>
        <w:tc>
          <w:tcPr>
            <w:tcW w:w="456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业主单位</w:t>
            </w:r>
          </w:p>
        </w:tc>
        <w:tc>
          <w:tcPr>
            <w:tcW w:w="223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合同价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1</w:t>
            </w:r>
          </w:p>
        </w:tc>
        <w:tc>
          <w:tcPr>
            <w:tcW w:w="2079" w:type="dxa"/>
            <w:tcBorders>
              <w:top w:val="nil"/>
              <w:left w:val="nil"/>
              <w:bottom w:val="single" w:color="auto" w:sz="4" w:space="0"/>
              <w:right w:val="single" w:color="auto" w:sz="4" w:space="0"/>
            </w:tcBorders>
            <w:noWrap/>
            <w:vAlign w:val="center"/>
          </w:tcPr>
          <w:p>
            <w:pPr>
              <w:widowControl/>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2</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3</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4</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5</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noWrap/>
            <w:vAlign w:val="bottom"/>
          </w:tcPr>
          <w:p>
            <w:pPr>
              <w:widowControl/>
              <w:rPr>
                <w:rFonts w:ascii="宋体" w:cs="宋体"/>
                <w:sz w:val="24"/>
              </w:rPr>
            </w:pPr>
            <w:r>
              <w:rPr>
                <w:rFonts w:hint="eastAsia" w:ascii="宋体" w:cs="宋体"/>
                <w:sz w:val="24"/>
              </w:rPr>
              <w:t>说明：</w:t>
            </w:r>
          </w:p>
          <w:p>
            <w:pPr>
              <w:widowControl/>
              <w:rPr>
                <w:rFonts w:hint="eastAsia" w:ascii="宋体" w:eastAsia="宋体" w:cs="宋体"/>
                <w:sz w:val="24"/>
                <w:lang w:eastAsia="zh-CN"/>
              </w:rPr>
            </w:pPr>
            <w:r>
              <w:rPr>
                <w:rFonts w:hint="eastAsia" w:ascii="宋体" w:cs="宋体"/>
                <w:sz w:val="24"/>
              </w:rPr>
              <w:t>提供合同</w:t>
            </w:r>
            <w:r>
              <w:rPr>
                <w:rFonts w:hint="eastAsia" w:ascii="宋体" w:cs="宋体"/>
                <w:sz w:val="24"/>
                <w:lang w:val="en-US" w:eastAsia="zh-CN"/>
              </w:rPr>
              <w:t>及</w:t>
            </w:r>
            <w:r>
              <w:rPr>
                <w:rFonts w:hint="eastAsia" w:ascii="宋体" w:cs="宋体"/>
                <w:sz w:val="24"/>
              </w:rPr>
              <w:t>中标通知书复印件</w:t>
            </w:r>
            <w:r>
              <w:rPr>
                <w:rFonts w:hint="eastAsia" w:ascii="宋体" w:cs="宋体"/>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noWrap/>
            <w:vAlign w:val="bottom"/>
          </w:tcPr>
          <w:p>
            <w:pPr>
              <w:widowControl/>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noWrap/>
            <w:vAlign w:val="center"/>
          </w:tcPr>
          <w:p>
            <w:pPr>
              <w:widowControl/>
              <w:rPr>
                <w:rFonts w:ascii="宋体" w:cs="宋体"/>
                <w:sz w:val="24"/>
              </w:rPr>
            </w:pPr>
            <w:r>
              <w:rPr>
                <w:rFonts w:hint="eastAsia" w:ascii="宋体" w:cs="宋体"/>
                <w:sz w:val="24"/>
              </w:rPr>
              <w:t>投标单位（签章）：                         法定代表人（</w:t>
            </w:r>
            <w:r>
              <w:rPr>
                <w:rFonts w:hint="eastAsia" w:ascii="宋体" w:cs="宋体"/>
                <w:color w:val="000000"/>
                <w:sz w:val="24"/>
              </w:rPr>
              <w:t>签字或盖章</w:t>
            </w:r>
            <w:r>
              <w:rPr>
                <w:rFonts w:hint="eastAsia" w:ascii="宋体" w:cs="宋体"/>
                <w:sz w:val="24"/>
              </w:rPr>
              <w:t>）：</w:t>
            </w:r>
          </w:p>
        </w:tc>
      </w:tr>
    </w:tbl>
    <w:p>
      <w:pPr>
        <w:rPr>
          <w:rFonts w:ascii="宋体" w:cs="宋体"/>
          <w:b/>
          <w:color w:val="000000"/>
          <w:kern w:val="0"/>
          <w:sz w:val="24"/>
        </w:rPr>
      </w:pPr>
    </w:p>
    <w:p>
      <w:pPr>
        <w:rPr>
          <w:rFonts w:ascii="宋体" w:cs="宋体"/>
          <w:b/>
          <w:color w:val="000000"/>
          <w:kern w:val="0"/>
          <w:sz w:val="24"/>
        </w:rPr>
      </w:pPr>
    </w:p>
    <w:p>
      <w:pPr>
        <w:pStyle w:val="4"/>
        <w:spacing w:line="240" w:lineRule="auto"/>
        <w:rPr>
          <w:rFonts w:ascii="宋体" w:cs="宋体"/>
          <w:sz w:val="24"/>
        </w:rPr>
      </w:pPr>
      <w:r>
        <w:rPr>
          <w:rFonts w:hint="eastAsia" w:ascii="宋体" w:cs="宋体"/>
          <w:sz w:val="24"/>
        </w:rPr>
        <w:t>7.上一年度（20</w:t>
      </w:r>
      <w:r>
        <w:rPr>
          <w:rFonts w:hint="eastAsia" w:ascii="宋体" w:cs="宋体"/>
          <w:sz w:val="24"/>
          <w:lang w:val="en-US" w:eastAsia="zh-CN"/>
        </w:rPr>
        <w:t>21</w:t>
      </w:r>
      <w:r>
        <w:rPr>
          <w:rFonts w:hint="eastAsia" w:ascii="宋体" w:cs="宋体"/>
          <w:sz w:val="24"/>
        </w:rPr>
        <w:t>年）的企业财务审计报告（20</w:t>
      </w:r>
      <w:r>
        <w:rPr>
          <w:rFonts w:hint="eastAsia" w:ascii="宋体" w:cs="宋体"/>
          <w:sz w:val="24"/>
          <w:lang w:val="en-US" w:eastAsia="zh-CN"/>
        </w:rPr>
        <w:t>22</w:t>
      </w:r>
      <w:r>
        <w:rPr>
          <w:rFonts w:hint="eastAsia" w:ascii="宋体" w:cs="宋体"/>
          <w:sz w:val="24"/>
        </w:rPr>
        <w:t>年以后成立的公司可以不提供）</w:t>
      </w:r>
    </w:p>
    <w:p>
      <w:pPr>
        <w:autoSpaceDE w:val="0"/>
        <w:autoSpaceDN w:val="0"/>
        <w:adjustRightInd w:val="0"/>
        <w:jc w:val="center"/>
        <w:rPr>
          <w:rFonts w:ascii="宋体" w:cs="宋体"/>
          <w:b/>
          <w:sz w:val="24"/>
        </w:rPr>
      </w:pPr>
      <w:r>
        <w:rPr>
          <w:rFonts w:hint="eastAsia" w:ascii="宋体" w:cs="宋体"/>
          <w:b/>
          <w:sz w:val="24"/>
        </w:rPr>
        <w:t>（加盖公章）</w:t>
      </w:r>
    </w:p>
    <w:p>
      <w:pPr>
        <w:adjustRightInd w:val="0"/>
        <w:snapToGrid w:val="0"/>
        <w:ind w:left="0" w:right="-817" w:rightChars="-389" w:firstLine="0" w:firstLineChars="0"/>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eastAsia="宋体" w:cs="宋体"/>
          <w:b/>
          <w:bCs w:val="0"/>
          <w:color w:val="000000" w:themeColor="text1"/>
          <w:sz w:val="24"/>
          <w14:textFill>
            <w14:solidFill>
              <w14:schemeClr w14:val="tx1"/>
            </w14:solidFill>
          </w14:textFill>
        </w:rPr>
      </w:pPr>
      <w:r>
        <w:rPr>
          <w:rFonts w:hint="eastAsia" w:ascii="宋体" w:eastAsia="宋体" w:cs="宋体"/>
          <w:b/>
          <w:bCs w:val="0"/>
          <w:color w:val="000000" w:themeColor="text1"/>
          <w:sz w:val="24"/>
          <w14:textFill>
            <w14:solidFill>
              <w14:schemeClr w14:val="tx1"/>
            </w14:solidFill>
          </w14:textFill>
        </w:rPr>
        <w:t>8、其公司缴纳近</w:t>
      </w:r>
      <w:r>
        <w:rPr>
          <w:rFonts w:hint="eastAsia" w:ascii="宋体" w:cs="宋体"/>
          <w:b/>
          <w:bCs w:val="0"/>
          <w:color w:val="000000" w:themeColor="text1"/>
          <w:sz w:val="24"/>
          <w:lang w:val="en-US" w:eastAsia="zh-CN"/>
          <w14:textFill>
            <w14:solidFill>
              <w14:schemeClr w14:val="tx1"/>
            </w14:solidFill>
          </w14:textFill>
        </w:rPr>
        <w:t>6</w:t>
      </w:r>
      <w:r>
        <w:rPr>
          <w:rFonts w:hint="eastAsia" w:ascii="宋体" w:eastAsia="宋体" w:cs="宋体"/>
          <w:b/>
          <w:bCs w:val="0"/>
          <w:color w:val="000000" w:themeColor="text1"/>
          <w:sz w:val="24"/>
          <w14:textFill>
            <w14:solidFill>
              <w14:schemeClr w14:val="tx1"/>
            </w14:solidFill>
          </w14:textFill>
        </w:rPr>
        <w:t>个月的社保缴纳凭证，【公司成立未满</w:t>
      </w:r>
      <w:r>
        <w:rPr>
          <w:rFonts w:hint="eastAsia" w:ascii="宋体" w:cs="宋体"/>
          <w:b/>
          <w:bCs w:val="0"/>
          <w:color w:val="000000" w:themeColor="text1"/>
          <w:sz w:val="24"/>
          <w:lang w:val="en-US" w:eastAsia="zh-CN"/>
          <w14:textFill>
            <w14:solidFill>
              <w14:schemeClr w14:val="tx1"/>
            </w14:solidFill>
          </w14:textFill>
        </w:rPr>
        <w:t>6</w:t>
      </w:r>
      <w:r>
        <w:rPr>
          <w:rFonts w:hint="eastAsia" w:ascii="宋体" w:eastAsia="宋体" w:cs="宋体"/>
          <w:b/>
          <w:bCs w:val="0"/>
          <w:color w:val="000000" w:themeColor="text1"/>
          <w:sz w:val="24"/>
          <w14:textFill>
            <w14:solidFill>
              <w14:schemeClr w14:val="tx1"/>
            </w14:solidFill>
          </w14:textFill>
        </w:rPr>
        <w:t>个月的不需要提交】</w:t>
      </w:r>
    </w:p>
    <w:p>
      <w:pPr>
        <w:autoSpaceDE w:val="0"/>
        <w:autoSpaceDN w:val="0"/>
        <w:adjustRightInd w:val="0"/>
        <w:jc w:val="center"/>
        <w:rPr>
          <w:rFonts w:ascii="宋体" w:cs="宋体"/>
          <w:b/>
          <w:bCs w:val="0"/>
          <w:color w:val="000000" w:themeColor="text1"/>
          <w:sz w:val="24"/>
          <w14:textFill>
            <w14:solidFill>
              <w14:schemeClr w14:val="tx1"/>
            </w14:solidFill>
          </w14:textFill>
        </w:rPr>
      </w:pPr>
      <w:r>
        <w:rPr>
          <w:rFonts w:hint="eastAsia" w:ascii="宋体" w:cs="宋体"/>
          <w:b/>
          <w:bCs w:val="0"/>
          <w:color w:val="000000" w:themeColor="text1"/>
          <w:sz w:val="24"/>
          <w14:textFill>
            <w14:solidFill>
              <w14:schemeClr w14:val="tx1"/>
            </w14:solidFill>
          </w14:textFill>
        </w:rPr>
        <w:t>（加盖公章）</w:t>
      </w:r>
    </w:p>
    <w:p>
      <w:pPr>
        <w:pStyle w:val="4"/>
        <w:spacing w:line="240" w:lineRule="auto"/>
        <w:rPr>
          <w:rFonts w:ascii="宋体" w:cs="宋体"/>
          <w:sz w:val="24"/>
          <w:lang w:val="zh-CN"/>
        </w:rPr>
      </w:pPr>
    </w:p>
    <w:p>
      <w:pPr>
        <w:pStyle w:val="4"/>
        <w:spacing w:line="240" w:lineRule="auto"/>
        <w:rPr>
          <w:rFonts w:ascii="宋体" w:cs="宋体"/>
          <w:sz w:val="24"/>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r>
        <w:rPr>
          <w:rFonts w:hint="eastAsia" w:ascii="宋体" w:eastAsia="宋体" w:cs="宋体"/>
          <w:b/>
          <w:bCs/>
          <w:kern w:val="2"/>
          <w:sz w:val="24"/>
          <w:szCs w:val="32"/>
          <w:lang w:val="en-US" w:eastAsia="zh-CN" w:bidi="ar-SA"/>
        </w:rPr>
        <w:t>9、投标保证金（投标保证金银行转账单复印件）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ascii="宋体" w:eastAsia="宋体" w:cs="宋体"/>
          <w:b/>
          <w:color w:val="000000"/>
          <w:sz w:val="24"/>
          <w:szCs w:val="24"/>
          <w:lang w:val="en-US" w:eastAsia="zh-CN"/>
        </w:rPr>
      </w:pPr>
      <w:r>
        <w:rPr>
          <w:rFonts w:hint="eastAsia" w:ascii="宋体" w:cs="宋体"/>
          <w:b/>
          <w:color w:val="000000"/>
          <w:sz w:val="24"/>
          <w:szCs w:val="24"/>
          <w:lang w:val="en-US" w:eastAsia="zh-CN"/>
        </w:rPr>
        <w:t>10、</w:t>
      </w:r>
      <w:r>
        <w:rPr>
          <w:rFonts w:hint="eastAsia" w:ascii="宋体" w:cs="宋体"/>
          <w:b/>
          <w:bCs/>
          <w:sz w:val="24"/>
          <w:szCs w:val="24"/>
        </w:rPr>
        <w:t>投标人企业信誉证明文件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szCs w:val="24"/>
        </w:rPr>
      </w:pPr>
      <w:r>
        <w:rPr>
          <w:rFonts w:hint="eastAsia" w:ascii="宋体" w:cs="宋体"/>
          <w:b/>
          <w:bCs/>
          <w:sz w:val="24"/>
          <w:szCs w:val="24"/>
          <w:lang w:val="en-US" w:eastAsia="zh-CN"/>
        </w:rPr>
        <w:t>11、</w:t>
      </w:r>
      <w:r>
        <w:rPr>
          <w:rFonts w:hint="eastAsia" w:ascii="宋体" w:cs="宋体"/>
          <w:b/>
          <w:bCs/>
          <w:sz w:val="24"/>
          <w:szCs w:val="24"/>
        </w:rPr>
        <w:t>投标人证明投标资格合格的相关证件证明的复印件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sz w:val="24"/>
          <w:szCs w:val="24"/>
        </w:rPr>
      </w:pPr>
      <w:r>
        <w:rPr>
          <w:rFonts w:hint="eastAsia" w:ascii="宋体" w:cs="宋体"/>
          <w:b/>
          <w:sz w:val="24"/>
          <w:szCs w:val="24"/>
          <w:lang w:val="en-US" w:eastAsia="zh-CN"/>
        </w:rPr>
        <w:t>12、</w:t>
      </w:r>
      <w:r>
        <w:rPr>
          <w:rFonts w:hint="eastAsia" w:ascii="宋体" w:cs="宋体"/>
          <w:b/>
          <w:sz w:val="24"/>
          <w:szCs w:val="24"/>
        </w:rPr>
        <w:t>通过国家或国际认证资格证书（如有，提供复印件）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Style w:val="80"/>
          <w:rFonts w:hint="eastAsia" w:ascii="宋体" w:cs="宋体"/>
          <w:bCs w:val="0"/>
          <w:sz w:val="24"/>
          <w:szCs w:val="24"/>
          <w:lang w:val="zh-CN"/>
        </w:rPr>
      </w:pPr>
      <w:r>
        <w:rPr>
          <w:rStyle w:val="80"/>
          <w:rFonts w:hint="eastAsia" w:ascii="宋体" w:cs="宋体"/>
          <w:bCs w:val="0"/>
          <w:sz w:val="24"/>
          <w:szCs w:val="24"/>
          <w:lang w:val="en-US" w:eastAsia="zh-CN"/>
        </w:rPr>
        <w:t>13</w:t>
      </w:r>
      <w:r>
        <w:rPr>
          <w:rStyle w:val="80"/>
          <w:rFonts w:hint="eastAsia" w:ascii="宋体" w:cs="宋体"/>
          <w:bCs w:val="0"/>
          <w:sz w:val="24"/>
          <w:szCs w:val="24"/>
        </w:rPr>
        <w:t>、</w:t>
      </w:r>
      <w:r>
        <w:rPr>
          <w:rStyle w:val="80"/>
          <w:rFonts w:hint="eastAsia" w:ascii="宋体" w:cs="宋体"/>
          <w:bCs w:val="0"/>
          <w:sz w:val="24"/>
          <w:szCs w:val="24"/>
          <w:lang w:val="zh-CN"/>
        </w:rPr>
        <w:t>项目负责人简历表</w:t>
      </w:r>
    </w:p>
    <w:p>
      <w:pPr>
        <w:autoSpaceDE w:val="0"/>
        <w:autoSpaceDN w:val="0"/>
        <w:adjustRightInd w:val="0"/>
        <w:jc w:val="center"/>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（1）项目负责人简历及业绩表</w:t>
      </w:r>
    </w:p>
    <w:p>
      <w:pPr>
        <w:autoSpaceDE w:val="0"/>
        <w:autoSpaceDN w:val="0"/>
        <w:adjustRightInd w:val="0"/>
        <w:jc w:val="center"/>
        <w:rPr>
          <w:rFonts w:ascii="宋体" w:cs="宋体"/>
          <w:b/>
          <w:bCs/>
          <w:sz w:val="24"/>
          <w:lang w:val="zh-CN"/>
        </w:rPr>
      </w:pPr>
    </w:p>
    <w:p>
      <w:pPr>
        <w:autoSpaceDE w:val="0"/>
        <w:autoSpaceDN w:val="0"/>
        <w:adjustRightInd w:val="0"/>
        <w:rPr>
          <w:rFonts w:ascii="宋体" w:cs="宋体"/>
          <w:sz w:val="24"/>
          <w:lang w:val="zh-CN"/>
        </w:rPr>
      </w:pPr>
      <w:r>
        <w:rPr>
          <w:rFonts w:hint="eastAsia" w:ascii="宋体" w:cs="宋体"/>
          <w:sz w:val="24"/>
          <w:lang w:val="zh-CN"/>
        </w:rPr>
        <w:t>1、项目负责人介绍应包括：姓名、性别、年龄、职称、学历、参加工作时间、从</w:t>
      </w:r>
      <w:r>
        <w:rPr>
          <w:rFonts w:hint="eastAsia" w:ascii="宋体" w:cs="宋体"/>
          <w:sz w:val="24"/>
        </w:rPr>
        <w:t>业年限</w:t>
      </w:r>
      <w:r>
        <w:rPr>
          <w:rFonts w:hint="eastAsia" w:ascii="宋体" w:cs="宋体"/>
          <w:sz w:val="24"/>
          <w:lang w:val="zh-CN"/>
        </w:rPr>
        <w:t>、注册</w:t>
      </w:r>
      <w:r>
        <w:rPr>
          <w:rFonts w:hint="eastAsia" w:ascii="宋体" w:cs="宋体"/>
          <w:sz w:val="24"/>
        </w:rPr>
        <w:t>会计师</w:t>
      </w:r>
      <w:r>
        <w:rPr>
          <w:rFonts w:hint="eastAsia" w:ascii="宋体" w:cs="宋体"/>
          <w:sz w:val="24"/>
          <w:lang w:val="zh-CN"/>
        </w:rPr>
        <w:t>证书编号以及其他内容。</w:t>
      </w:r>
    </w:p>
    <w:p>
      <w:pPr>
        <w:autoSpaceDE w:val="0"/>
        <w:autoSpaceDN w:val="0"/>
        <w:adjustRightInd w:val="0"/>
        <w:ind w:left="0" w:firstLine="0" w:firstLineChars="0"/>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项目审计负责人近3年内类似工作经历一览表</w:t>
      </w:r>
    </w:p>
    <w:tbl>
      <w:tblPr>
        <w:tblStyle w:val="69"/>
        <w:tblW w:w="9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2"/>
        <w:gridCol w:w="2510"/>
        <w:gridCol w:w="24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序号</w:t>
            </w:r>
          </w:p>
        </w:tc>
        <w:tc>
          <w:tcPr>
            <w:tcW w:w="251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lang w:val="zh-CN"/>
              </w:rPr>
              <w:t>项目名称</w:t>
            </w:r>
          </w:p>
        </w:tc>
        <w:tc>
          <w:tcPr>
            <w:tcW w:w="240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委托单位</w:t>
            </w:r>
          </w:p>
        </w:tc>
        <w:tc>
          <w:tcPr>
            <w:tcW w:w="2780"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jc w:val="center"/>
              <w:rPr>
                <w:rFonts w:ascii="宋体" w:cs="宋体"/>
                <w:sz w:val="24"/>
              </w:rPr>
            </w:pPr>
            <w:r>
              <w:rPr>
                <w:rFonts w:hint="eastAsia" w:ascii="宋体" w:cs="宋体"/>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51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40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780"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cs="宋体"/>
                <w:sz w:val="24"/>
              </w:rPr>
            </w:pPr>
          </w:p>
        </w:tc>
      </w:tr>
    </w:tbl>
    <w:p>
      <w:pPr>
        <w:spacing w:line="480" w:lineRule="auto"/>
        <w:rPr>
          <w:rFonts w:ascii="宋体" w:cs="宋体"/>
          <w:sz w:val="24"/>
          <w:lang w:val="zh-CN"/>
        </w:rPr>
      </w:pPr>
      <w:r>
        <w:rPr>
          <w:rFonts w:hint="eastAsia" w:ascii="宋体" w:cs="宋体"/>
          <w:sz w:val="24"/>
          <w:lang w:val="zh-CN"/>
        </w:rPr>
        <w:t>3、项目负责人简历中应附相关资格证书、职称证书、类似业绩、需提供本单位近</w:t>
      </w:r>
      <w:r>
        <w:rPr>
          <w:rFonts w:hint="eastAsia" w:ascii="宋体" w:cs="宋体"/>
          <w:sz w:val="24"/>
          <w:lang w:eastAsia="zh-CN"/>
        </w:rPr>
        <w:t>期</w:t>
      </w:r>
      <w:r>
        <w:rPr>
          <w:rFonts w:hint="eastAsia" w:ascii="宋体" w:cs="宋体"/>
          <w:sz w:val="24"/>
          <w:lang w:val="zh-CN"/>
        </w:rPr>
        <w:t>工资发放及社保记录等相关证明材料复印件。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640" w:lineRule="exact"/>
        <w:ind w:left="239" w:leftChars="114" w:firstLine="120" w:firstLineChars="50"/>
        <w:rPr>
          <w:rFonts w:ascii="宋体" w:cs="宋体"/>
          <w:sz w:val="24"/>
        </w:rPr>
      </w:pP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Fonts w:ascii="宋体" w:cs="宋体"/>
          <w:sz w:val="24"/>
          <w:szCs w:val="24"/>
          <w:lang w:val="zh-CN"/>
        </w:rPr>
      </w:pPr>
      <w:r>
        <w:rPr>
          <w:rStyle w:val="80"/>
          <w:rFonts w:hint="eastAsia" w:ascii="宋体" w:cs="宋体"/>
          <w:bCs w:val="0"/>
          <w:sz w:val="24"/>
          <w:szCs w:val="24"/>
          <w:lang w:val="en-US" w:eastAsia="zh-CN"/>
        </w:rPr>
        <w:t>14、</w:t>
      </w:r>
      <w:r>
        <w:rPr>
          <w:rStyle w:val="80"/>
          <w:rFonts w:hint="eastAsia" w:ascii="宋体" w:cs="宋体"/>
          <w:bCs w:val="0"/>
          <w:sz w:val="24"/>
          <w:szCs w:val="24"/>
        </w:rPr>
        <w:t>拟参加组织</w:t>
      </w:r>
      <w:r>
        <w:rPr>
          <w:rStyle w:val="80"/>
          <w:rFonts w:hint="eastAsia" w:ascii="宋体" w:cs="宋体"/>
          <w:bCs w:val="0"/>
          <w:sz w:val="24"/>
          <w:szCs w:val="24"/>
          <w:lang w:eastAsia="zh-CN"/>
        </w:rPr>
        <w:t>项目</w:t>
      </w:r>
      <w:r>
        <w:rPr>
          <w:rStyle w:val="80"/>
          <w:rFonts w:hint="eastAsia" w:ascii="宋体" w:cs="宋体"/>
          <w:bCs w:val="0"/>
          <w:sz w:val="24"/>
          <w:szCs w:val="24"/>
        </w:rPr>
        <w:t>人员表</w:t>
      </w: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序号</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姓名</w:t>
            </w: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性别</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专业</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技术职称</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执业资格证书号</w:t>
            </w: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1</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2</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3</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bl>
    <w:p>
      <w:pPr>
        <w:rPr>
          <w:rFonts w:ascii="宋体" w:cs="宋体"/>
          <w:sz w:val="24"/>
        </w:rPr>
      </w:pPr>
    </w:p>
    <w:p>
      <w:pPr>
        <w:spacing w:line="640" w:lineRule="exact"/>
        <w:rPr>
          <w:rFonts w:ascii="宋体" w:cs="宋体"/>
          <w:sz w:val="24"/>
        </w:rPr>
      </w:pPr>
      <w:r>
        <w:rPr>
          <w:rFonts w:hint="eastAsia" w:ascii="宋体" w:cs="宋体"/>
          <w:sz w:val="24"/>
        </w:rPr>
        <w:t>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rPr>
          <w:rFonts w:ascii="宋体" w:cs="宋体"/>
          <w:color w:val="000000"/>
          <w:sz w:val="24"/>
          <w:lang w:val="zh-CN"/>
        </w:rPr>
      </w:pPr>
      <w:r>
        <w:rPr>
          <w:rFonts w:hint="eastAsia" w:ascii="宋体" w:cs="宋体"/>
          <w:sz w:val="24"/>
        </w:rPr>
        <w:t>备注：1、</w:t>
      </w:r>
      <w:r>
        <w:rPr>
          <w:rFonts w:hint="eastAsia" w:ascii="宋体" w:cs="宋体"/>
          <w:color w:val="000000"/>
          <w:sz w:val="24"/>
          <w:lang w:val="zh-CN"/>
        </w:rPr>
        <w:t>附相关注册证书、专业技术职称证书等复印件，加盖公章</w:t>
      </w:r>
      <w:r>
        <w:rPr>
          <w:rFonts w:hint="eastAsia" w:ascii="宋体" w:cs="宋体"/>
          <w:color w:val="000000"/>
          <w:sz w:val="24"/>
        </w:rPr>
        <w:t>。</w:t>
      </w:r>
    </w:p>
    <w:p>
      <w:pPr>
        <w:ind w:left="0" w:firstLine="1200" w:firstLineChars="500"/>
        <w:rPr>
          <w:rFonts w:ascii="宋体" w:cs="宋体"/>
          <w:color w:val="000000"/>
          <w:sz w:val="24"/>
          <w:lang w:val="zh-CN"/>
        </w:rPr>
      </w:pPr>
      <w:r>
        <w:rPr>
          <w:rFonts w:hint="eastAsia" w:ascii="宋体" w:cs="宋体"/>
          <w:color w:val="000000"/>
          <w:sz w:val="24"/>
        </w:rPr>
        <w:t>2、</w:t>
      </w:r>
      <w:r>
        <w:rPr>
          <w:rFonts w:hint="eastAsia" w:ascii="宋体" w:cs="宋体"/>
          <w:color w:val="000000"/>
          <w:sz w:val="24"/>
          <w:lang w:val="zh-CN"/>
        </w:rPr>
        <w:t>需提供本单位近</w:t>
      </w:r>
      <w:r>
        <w:rPr>
          <w:rFonts w:hint="eastAsia" w:ascii="宋体" w:cs="宋体"/>
          <w:color w:val="000000"/>
          <w:sz w:val="24"/>
          <w:lang w:eastAsia="zh-CN"/>
        </w:rPr>
        <w:t>期</w:t>
      </w:r>
      <w:r>
        <w:rPr>
          <w:rFonts w:hint="eastAsia" w:ascii="宋体" w:cs="宋体"/>
          <w:color w:val="000000"/>
          <w:sz w:val="24"/>
          <w:lang w:val="zh-CN"/>
        </w:rPr>
        <w:t>工资发放及社保记录等相关证明材料复印件。</w:t>
      </w: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r>
        <w:rPr>
          <w:rFonts w:hint="eastAsia" w:ascii="宋体" w:eastAsia="宋体" w:cs="宋体"/>
          <w:b/>
          <w:bCs/>
          <w:kern w:val="0"/>
          <w:sz w:val="24"/>
          <w:szCs w:val="24"/>
          <w:lang w:val="en-US" w:eastAsia="zh-CN"/>
        </w:rPr>
        <w:t>15</w:t>
      </w:r>
      <w:r>
        <w:rPr>
          <w:rStyle w:val="80"/>
          <w:rFonts w:hint="eastAsia" w:ascii="宋体" w:eastAsia="宋体" w:cs="宋体"/>
          <w:bCs w:val="0"/>
          <w:sz w:val="24"/>
          <w:szCs w:val="24"/>
          <w:lang w:val="en-US" w:eastAsia="zh-CN"/>
        </w:rPr>
        <w:t>、拟投</w:t>
      </w:r>
      <w:r>
        <w:rPr>
          <w:rStyle w:val="80"/>
          <w:rFonts w:hint="eastAsia" w:ascii="宋体" w:cs="宋体"/>
          <w:bCs w:val="0"/>
          <w:sz w:val="24"/>
          <w:szCs w:val="24"/>
          <w:lang w:val="en-US" w:eastAsia="zh-CN"/>
        </w:rPr>
        <w:t>入本项目使用机械设备情况一览表</w:t>
      </w:r>
    </w:p>
    <w:p>
      <w:pPr>
        <w:spacing w:line="400" w:lineRule="exact"/>
        <w:rPr>
          <w:rFonts w:hint="eastAsia" w:ascii="仿宋" w:eastAsia="仿宋" w:cs="仿宋"/>
          <w:sz w:val="24"/>
        </w:rPr>
      </w:pPr>
      <w:r>
        <w:rPr>
          <w:rFonts w:hint="eastAsia" w:ascii="仿宋" w:eastAsia="仿宋" w:cs="仿宋"/>
          <w:sz w:val="24"/>
        </w:rPr>
        <w:t>项目名称：</w:t>
      </w:r>
    </w:p>
    <w:p>
      <w:pPr>
        <w:spacing w:line="400" w:lineRule="exact"/>
        <w:rPr>
          <w:rFonts w:hint="eastAsia" w:ascii="仿宋" w:eastAsia="仿宋" w:cs="仿宋"/>
          <w:kern w:val="0"/>
          <w:sz w:val="24"/>
        </w:rPr>
      </w:pPr>
      <w:r>
        <w:rPr>
          <w:rFonts w:hint="eastAsia" w:ascii="仿宋" w:eastAsia="仿宋" w:cs="仿宋"/>
          <w:sz w:val="24"/>
        </w:rPr>
        <w:t xml:space="preserve">项目编号：                                                    标段号 </w:t>
      </w:r>
    </w:p>
    <w:tbl>
      <w:tblPr>
        <w:tblStyle w:val="69"/>
        <w:tblW w:w="9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4"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序号</w:t>
            </w:r>
          </w:p>
        </w:tc>
        <w:tc>
          <w:tcPr>
            <w:tcW w:w="2301" w:type="dxa"/>
            <w:tcBorders>
              <w:top w:val="single" w:color="auto" w:sz="12" w:space="0"/>
              <w:left w:val="single" w:color="auto" w:sz="4" w:space="0"/>
              <w:bottom w:val="double" w:color="auto" w:sz="4" w:space="0"/>
              <w:right w:val="single" w:color="auto" w:sz="4" w:space="0"/>
            </w:tcBorders>
            <w:shd w:val="clear" w:color="auto" w:fill="EEECE1"/>
            <w:noWrap/>
            <w:vAlign w:val="center"/>
          </w:tcPr>
          <w:p>
            <w:pPr>
              <w:pStyle w:val="124"/>
              <w:keepNext w:val="0"/>
              <w:widowControl w:val="0"/>
              <w:adjustRightInd w:val="0"/>
              <w:snapToGrid w:val="0"/>
              <w:spacing w:before="0" w:after="0" w:line="240" w:lineRule="auto"/>
              <w:textAlignment w:val="auto"/>
              <w:rPr>
                <w:rFonts w:hint="eastAsia" w:ascii="仿宋" w:eastAsia="仿宋" w:cs="仿宋"/>
                <w:snapToGrid/>
                <w:color w:val="auto"/>
                <w:spacing w:val="0"/>
                <w:kern w:val="2"/>
                <w:szCs w:val="24"/>
              </w:rPr>
            </w:pPr>
            <w:r>
              <w:rPr>
                <w:rFonts w:hint="eastAsia" w:ascii="仿宋" w:eastAsia="仿宋" w:cs="仿宋"/>
                <w:snapToGrid/>
                <w:color w:val="auto"/>
                <w:spacing w:val="0"/>
                <w:kern w:val="2"/>
                <w:szCs w:val="24"/>
                <w:lang w:eastAsia="zh-CN"/>
              </w:rPr>
              <w:t>机械</w:t>
            </w:r>
            <w:r>
              <w:rPr>
                <w:rFonts w:hint="eastAsia" w:ascii="仿宋" w:eastAsia="仿宋" w:cs="仿宋"/>
                <w:snapToGrid/>
                <w:color w:val="auto"/>
                <w:spacing w:val="0"/>
                <w:kern w:val="2"/>
                <w:szCs w:val="24"/>
              </w:rPr>
              <w:t>设备名称</w:t>
            </w:r>
          </w:p>
        </w:tc>
        <w:tc>
          <w:tcPr>
            <w:tcW w:w="72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数量</w:t>
            </w:r>
          </w:p>
        </w:tc>
        <w:tc>
          <w:tcPr>
            <w:tcW w:w="109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型号</w:t>
            </w:r>
          </w:p>
        </w:tc>
        <w:tc>
          <w:tcPr>
            <w:tcW w:w="1182"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主要参数</w:t>
            </w:r>
          </w:p>
        </w:tc>
        <w:tc>
          <w:tcPr>
            <w:tcW w:w="105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自有</w:t>
            </w:r>
          </w:p>
          <w:p>
            <w:pPr>
              <w:adjustRightInd w:val="0"/>
              <w:snapToGrid w:val="0"/>
              <w:jc w:val="center"/>
              <w:rPr>
                <w:rFonts w:hint="eastAsia" w:ascii="仿宋" w:eastAsia="仿宋" w:cs="仿宋"/>
                <w:color w:val="auto"/>
                <w:sz w:val="24"/>
              </w:rPr>
            </w:pPr>
            <w:r>
              <w:rPr>
                <w:rFonts w:hint="eastAsia" w:ascii="仿宋" w:eastAsia="仿宋" w:cs="仿宋"/>
                <w:color w:val="auto"/>
                <w:sz w:val="24"/>
              </w:rPr>
              <w:t>/租用</w:t>
            </w:r>
          </w:p>
        </w:tc>
        <w:tc>
          <w:tcPr>
            <w:tcW w:w="149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注册、购买、租赁日期</w:t>
            </w:r>
          </w:p>
        </w:tc>
        <w:tc>
          <w:tcPr>
            <w:tcW w:w="115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2"/>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bl>
    <w:p>
      <w:pPr>
        <w:spacing w:line="360" w:lineRule="auto"/>
        <w:rPr>
          <w:rFonts w:hint="eastAsia" w:ascii="仿宋" w:eastAsia="仿宋" w:cs="仿宋"/>
          <w:sz w:val="24"/>
        </w:rPr>
      </w:pPr>
      <w:r>
        <w:rPr>
          <w:rFonts w:hint="eastAsia" w:ascii="仿宋" w:eastAsia="仿宋" w:cs="仿宋"/>
          <w:sz w:val="24"/>
        </w:rPr>
        <w:t>备注：</w:t>
      </w:r>
      <w:r>
        <w:rPr>
          <w:rFonts w:hint="eastAsia" w:ascii="仿宋" w:eastAsia="仿宋" w:cs="仿宋"/>
          <w:szCs w:val="21"/>
        </w:rPr>
        <w:t>须提供</w:t>
      </w:r>
      <w:r>
        <w:rPr>
          <w:rFonts w:hint="eastAsia" w:ascii="仿宋" w:eastAsia="仿宋" w:cs="仿宋"/>
          <w:szCs w:val="21"/>
          <w:lang w:eastAsia="zh-CN"/>
        </w:rPr>
        <w:t>机械设备照片</w:t>
      </w:r>
      <w:r>
        <w:rPr>
          <w:rFonts w:hint="eastAsia" w:ascii="仿宋" w:eastAsia="仿宋" w:cs="仿宋"/>
          <w:szCs w:val="21"/>
        </w:rPr>
        <w:t>复印件，租赁</w:t>
      </w:r>
      <w:r>
        <w:rPr>
          <w:rFonts w:hint="eastAsia" w:ascii="仿宋" w:eastAsia="仿宋" w:cs="仿宋"/>
          <w:szCs w:val="21"/>
          <w:lang w:eastAsia="zh-CN"/>
        </w:rPr>
        <w:t>设备</w:t>
      </w:r>
      <w:r>
        <w:rPr>
          <w:rFonts w:hint="eastAsia" w:ascii="仿宋" w:eastAsia="仿宋" w:cs="仿宋"/>
          <w:szCs w:val="21"/>
        </w:rPr>
        <w:t>还应提供租赁合同复印件，否则无效。</w:t>
      </w:r>
    </w:p>
    <w:p>
      <w:pPr>
        <w:spacing w:line="400" w:lineRule="exact"/>
        <w:rPr>
          <w:rFonts w:hint="eastAsia" w:ascii="仿宋" w:eastAsia="仿宋" w:cs="仿宋"/>
          <w:kern w:val="0"/>
          <w:szCs w:val="21"/>
        </w:rPr>
      </w:pPr>
    </w:p>
    <w:p>
      <w:pPr>
        <w:spacing w:line="400" w:lineRule="exact"/>
        <w:rPr>
          <w:rFonts w:hint="eastAsia" w:ascii="仿宋" w:eastAsia="仿宋" w:cs="仿宋"/>
        </w:rPr>
      </w:pPr>
    </w:p>
    <w:p>
      <w:pPr>
        <w:adjustRightInd w:val="0"/>
        <w:spacing w:line="360" w:lineRule="auto"/>
        <w:ind w:left="0" w:firstLine="5355" w:firstLineChars="2550"/>
        <w:jc w:val="left"/>
        <w:rPr>
          <w:rFonts w:hint="eastAsia" w:ascii="仿宋" w:eastAsia="仿宋" w:cs="仿宋"/>
          <w:szCs w:val="21"/>
        </w:rPr>
      </w:pPr>
      <w:r>
        <w:rPr>
          <w:rFonts w:hint="eastAsia" w:ascii="仿宋" w:eastAsia="仿宋" w:cs="仿宋"/>
          <w:szCs w:val="21"/>
          <w:lang w:eastAsia="zh-CN"/>
        </w:rPr>
        <w:t>供应商</w:t>
      </w:r>
      <w:r>
        <w:rPr>
          <w:rFonts w:hint="eastAsia" w:ascii="仿宋" w:eastAsia="仿宋" w:cs="仿宋"/>
          <w:szCs w:val="21"/>
        </w:rPr>
        <w:t>名称：</w:t>
      </w:r>
      <w:r>
        <w:rPr>
          <w:rFonts w:hint="eastAsia" w:ascii="仿宋" w:eastAsia="仿宋" w:cs="仿宋"/>
          <w:szCs w:val="21"/>
          <w:u w:val="single"/>
        </w:rPr>
        <w:t xml:space="preserve">               （盖章）</w:t>
      </w:r>
    </w:p>
    <w:p>
      <w:pPr>
        <w:adjustRightInd w:val="0"/>
        <w:spacing w:line="360" w:lineRule="auto"/>
        <w:jc w:val="left"/>
        <w:rPr>
          <w:rFonts w:hint="eastAsia" w:ascii="仿宋" w:eastAsia="仿宋" w:cs="仿宋"/>
          <w:szCs w:val="21"/>
        </w:rPr>
      </w:pPr>
    </w:p>
    <w:p>
      <w:pPr>
        <w:adjustRightInd w:val="0"/>
        <w:spacing w:line="360" w:lineRule="auto"/>
        <w:ind w:left="0" w:firstLine="5355" w:firstLineChars="2550"/>
        <w:jc w:val="left"/>
        <w:rPr>
          <w:rFonts w:hint="eastAsia" w:ascii="仿宋" w:eastAsia="仿宋" w:cs="仿宋"/>
          <w:bCs/>
          <w:szCs w:val="21"/>
        </w:rPr>
      </w:pPr>
      <w:r>
        <w:rPr>
          <w:rFonts w:hint="eastAsia" w:ascii="仿宋" w:eastAsia="仿宋" w:cs="仿宋"/>
          <w:szCs w:val="21"/>
        </w:rPr>
        <w:t>法定代表人或授权代表：</w:t>
      </w:r>
      <w:r>
        <w:rPr>
          <w:rFonts w:hint="eastAsia" w:ascii="仿宋" w:eastAsia="仿宋" w:cs="仿宋"/>
          <w:szCs w:val="21"/>
          <w:u w:val="single"/>
        </w:rPr>
        <w:t xml:space="preserve">     （签字）</w:t>
      </w:r>
    </w:p>
    <w:p>
      <w:pPr>
        <w:adjustRightInd w:val="0"/>
        <w:spacing w:line="360" w:lineRule="auto"/>
        <w:jc w:val="left"/>
        <w:rPr>
          <w:rFonts w:hint="eastAsia" w:ascii="仿宋" w:eastAsia="仿宋" w:cs="仿宋"/>
          <w:bCs/>
          <w:szCs w:val="21"/>
        </w:rPr>
      </w:pPr>
    </w:p>
    <w:p>
      <w:pPr>
        <w:spacing w:line="400" w:lineRule="exact"/>
        <w:ind w:left="0" w:firstLine="5355" w:firstLineChars="2550"/>
        <w:rPr>
          <w:rFonts w:hint="eastAsia" w:ascii="仿宋" w:eastAsia="仿宋" w:cs="仿宋"/>
          <w:szCs w:val="21"/>
          <w:u w:val="single"/>
        </w:rPr>
      </w:pPr>
      <w:r>
        <w:rPr>
          <w:rFonts w:hint="eastAsia" w:ascii="仿宋" w:eastAsia="仿宋" w:cs="仿宋"/>
          <w:bCs/>
          <w:szCs w:val="21"/>
        </w:rPr>
        <w:t>日     期:</w:t>
      </w:r>
      <w:r>
        <w:rPr>
          <w:rFonts w:hint="eastAsia" w:ascii="仿宋" w:eastAsia="仿宋" w:cs="仿宋"/>
          <w:szCs w:val="21"/>
          <w:u w:val="single"/>
        </w:rPr>
        <w:t xml:space="preserve">                          </w:t>
      </w:r>
    </w:p>
    <w:p>
      <w:pPr>
        <w:jc w:val="center"/>
        <w:rPr>
          <w:rFonts w:hint="eastAsia" w:ascii="宋体" w:cs="宋体"/>
          <w:b/>
          <w:color w:val="000000"/>
          <w:sz w:val="24"/>
        </w:rPr>
      </w:pPr>
    </w:p>
    <w:p>
      <w:pPr>
        <w:pStyle w:val="2"/>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b/>
          <w:bCs/>
          <w:sz w:val="24"/>
          <w:szCs w:val="24"/>
          <w:lang w:val="en-US" w:eastAsia="zh-CN"/>
        </w:rPr>
      </w:pPr>
      <w:r>
        <w:rPr>
          <w:rFonts w:hint="eastAsia"/>
          <w:b/>
          <w:bCs/>
          <w:sz w:val="24"/>
          <w:szCs w:val="24"/>
          <w:lang w:val="en-US" w:eastAsia="zh-CN"/>
        </w:rPr>
        <w:t xml:space="preserve">16、中小企业声明函 (货物) </w:t>
      </w:r>
    </w:p>
    <w:p>
      <w:pPr>
        <w:jc w:val="center"/>
        <w:rPr>
          <w:rFonts w:hint="eastAsia"/>
          <w:sz w:val="22"/>
          <w:szCs w:val="22"/>
          <w:lang w:val="en-US" w:eastAsia="zh-CN"/>
        </w:rPr>
      </w:pPr>
      <w:r>
        <w:rPr>
          <w:rFonts w:hint="eastAsia"/>
          <w:sz w:val="22"/>
          <w:szCs w:val="22"/>
          <w:lang w:val="en-US" w:eastAsia="zh-CN"/>
        </w:rPr>
        <w:t>（中小微企业适用）</w:t>
      </w:r>
    </w:p>
    <w:p>
      <w:pPr>
        <w:jc w:val="center"/>
        <w:rPr>
          <w:rFonts w:hint="eastAsia"/>
          <w:sz w:val="22"/>
          <w:szCs w:val="22"/>
          <w:lang w:val="en-US" w:eastAsia="zh-CN"/>
        </w:rPr>
      </w:pPr>
      <w:r>
        <w:rPr>
          <w:rFonts w:hint="eastAsia"/>
          <w:sz w:val="22"/>
          <w:szCs w:val="22"/>
          <w:lang w:val="en-US" w:eastAsia="zh-CN"/>
        </w:rPr>
        <w:t xml:space="preserve">  本单位郑重声明，根据《政府采购促进中小企业发展暂行办法》(财库〔2020〕46 号)的规定，本单位为____________(请填写：中型、小型、微型)企业。即，本单位同时满足以下条件：</w:t>
      </w:r>
    </w:p>
    <w:p>
      <w:pPr>
        <w:jc w:val="center"/>
        <w:rPr>
          <w:rFonts w:hint="eastAsia"/>
          <w:sz w:val="22"/>
          <w:szCs w:val="22"/>
          <w:lang w:val="en-US" w:eastAsia="zh-CN"/>
        </w:rPr>
      </w:pPr>
      <w:r>
        <w:rPr>
          <w:rFonts w:hint="eastAsia"/>
          <w:sz w:val="22"/>
          <w:szCs w:val="22"/>
          <w:lang w:val="en-US" w:eastAsia="zh-CN"/>
        </w:rPr>
        <w:t>1.根据《工业和信息化部、国家统计局、国家发展和改革委员会、 财政部关于印发中小企业划型标准规定的通知》(工信部联企业〔2011〕300 号)规定的划分标准，本单位为______(请填写：中型、小型、微型)企业。</w:t>
      </w:r>
    </w:p>
    <w:p>
      <w:pPr>
        <w:jc w:val="center"/>
        <w:rPr>
          <w:rFonts w:hint="eastAsia"/>
          <w:sz w:val="22"/>
          <w:szCs w:val="22"/>
          <w:lang w:val="en-US" w:eastAsia="zh-CN"/>
        </w:rPr>
      </w:pPr>
      <w:r>
        <w:rPr>
          <w:rFonts w:hint="eastAsia"/>
          <w:sz w:val="22"/>
          <w:szCs w:val="22"/>
          <w:lang w:val="en-US" w:eastAsia="zh-CN"/>
        </w:rPr>
        <w:t>2.本单位参加____________单位的____________项目采购活动提供本企业制造的货物，由本企业提供服务，或者提供其他____________(请填写：中型、小型、微型)企业制造的货物。本条所称货物不包括使用大型企业注册商标的货物。</w:t>
      </w:r>
    </w:p>
    <w:p>
      <w:pPr>
        <w:jc w:val="center"/>
        <w:rPr>
          <w:rFonts w:hint="eastAsia"/>
          <w:sz w:val="22"/>
          <w:szCs w:val="22"/>
          <w:lang w:val="en-US" w:eastAsia="zh-CN"/>
        </w:rPr>
      </w:pPr>
      <w:r>
        <w:rPr>
          <w:rFonts w:hint="eastAsia"/>
          <w:sz w:val="22"/>
          <w:szCs w:val="22"/>
          <w:lang w:val="en-US" w:eastAsia="zh-CN"/>
        </w:rPr>
        <w:t>本单位对上述声明的真实性负责。如有虚假，将依法承担相应责任。</w:t>
      </w:r>
    </w:p>
    <w:p>
      <w:pPr>
        <w:ind w:left="0" w:leftChars="0" w:firstLine="0" w:firstLineChars="0"/>
        <w:jc w:val="both"/>
        <w:rPr>
          <w:rFonts w:hint="eastAsia"/>
          <w:sz w:val="22"/>
          <w:szCs w:val="22"/>
          <w:lang w:val="en-US" w:eastAsia="zh-CN"/>
        </w:rPr>
      </w:pPr>
    </w:p>
    <w:p>
      <w:pPr>
        <w:jc w:val="center"/>
        <w:rPr>
          <w:rFonts w:hint="eastAsia"/>
          <w:sz w:val="22"/>
          <w:szCs w:val="22"/>
          <w:lang w:val="en-US" w:eastAsia="zh-CN"/>
        </w:rPr>
      </w:pPr>
      <w:r>
        <w:rPr>
          <w:rFonts w:hint="eastAsia"/>
          <w:sz w:val="22"/>
          <w:szCs w:val="22"/>
          <w:lang w:val="en-US" w:eastAsia="zh-CN"/>
        </w:rPr>
        <w:t xml:space="preserve">                   企业名称(公章)： </w:t>
      </w:r>
    </w:p>
    <w:p>
      <w:pPr>
        <w:jc w:val="center"/>
        <w:rPr>
          <w:rFonts w:hint="eastAsia"/>
          <w:sz w:val="22"/>
          <w:szCs w:val="22"/>
          <w:lang w:val="en-US" w:eastAsia="zh-CN"/>
        </w:rPr>
      </w:pPr>
      <w:r>
        <w:rPr>
          <w:rFonts w:hint="eastAsia"/>
          <w:sz w:val="22"/>
          <w:szCs w:val="22"/>
          <w:lang w:val="en-US" w:eastAsia="zh-CN"/>
        </w:rPr>
        <w:t xml:space="preserve">          </w:t>
      </w:r>
    </w:p>
    <w:p>
      <w:pPr>
        <w:jc w:val="center"/>
        <w:rPr>
          <w:rFonts w:hint="eastAsia"/>
          <w:sz w:val="22"/>
          <w:szCs w:val="22"/>
          <w:lang w:val="en-US" w:eastAsia="zh-CN"/>
        </w:rPr>
      </w:pPr>
      <w:r>
        <w:rPr>
          <w:rFonts w:hint="eastAsia"/>
          <w:sz w:val="22"/>
          <w:szCs w:val="22"/>
          <w:lang w:val="en-US" w:eastAsia="zh-CN"/>
        </w:rPr>
        <w:t>法定代表人（负责人）或其授权代表(签字)：</w:t>
      </w:r>
    </w:p>
    <w:p>
      <w:pPr>
        <w:jc w:val="center"/>
        <w:rPr>
          <w:rFonts w:hint="eastAsia"/>
          <w:sz w:val="22"/>
          <w:szCs w:val="22"/>
          <w:lang w:val="en-US" w:eastAsia="zh-CN"/>
        </w:rPr>
      </w:pPr>
    </w:p>
    <w:p>
      <w:pPr>
        <w:jc w:val="center"/>
        <w:rPr>
          <w:rFonts w:hint="eastAsia"/>
          <w:sz w:val="22"/>
          <w:szCs w:val="22"/>
          <w:lang w:val="en-US" w:eastAsia="zh-CN"/>
        </w:rPr>
      </w:pPr>
      <w:r>
        <w:rPr>
          <w:rFonts w:hint="eastAsia"/>
          <w:sz w:val="22"/>
          <w:szCs w:val="22"/>
          <w:lang w:val="en-US" w:eastAsia="zh-CN"/>
        </w:rPr>
        <w:t xml:space="preserve">                                           日期：______________</w:t>
      </w:r>
    </w:p>
    <w:p>
      <w:pPr>
        <w:jc w:val="center"/>
        <w:rPr>
          <w:rFonts w:hint="eastAsia"/>
          <w:sz w:val="22"/>
          <w:szCs w:val="22"/>
          <w:lang w:val="en-US" w:eastAsia="zh-CN"/>
        </w:rPr>
      </w:pPr>
    </w:p>
    <w:p>
      <w:pPr>
        <w:jc w:val="center"/>
        <w:rPr>
          <w:rFonts w:hint="eastAsia"/>
          <w:sz w:val="22"/>
          <w:szCs w:val="22"/>
          <w:lang w:val="en-US" w:eastAsia="zh-CN"/>
        </w:rPr>
      </w:pPr>
    </w:p>
    <w:p>
      <w:pPr>
        <w:jc w:val="center"/>
        <w:rPr>
          <w:rFonts w:hint="eastAsia"/>
          <w:sz w:val="22"/>
          <w:szCs w:val="22"/>
          <w:lang w:val="en-US" w:eastAsia="zh-CN"/>
        </w:rPr>
      </w:pPr>
    </w:p>
    <w:p>
      <w:pPr>
        <w:jc w:val="center"/>
        <w:rPr>
          <w:rFonts w:hint="eastAsia"/>
          <w:sz w:val="22"/>
          <w:szCs w:val="22"/>
          <w:lang w:val="en-US" w:eastAsia="zh-CN"/>
        </w:rPr>
      </w:pPr>
      <w:r>
        <w:rPr>
          <w:rFonts w:hint="eastAsia"/>
          <w:sz w:val="22"/>
          <w:szCs w:val="22"/>
          <w:lang w:val="en-US" w:eastAsia="zh-CN"/>
        </w:rPr>
        <w:t>备注：1.填写前请认真阅读《工业和信息化部 国家统计局 国家发展和改革委员会 财政部关于印发中小企业划型标准规定的通知》(工信部联企业〔2011〕300 号)和《财政部 工业和信息化部关于印发〈政府采购促进中小企业发展暂行办法〉的通知》(财库〔2020〕46 号)相关规定。</w:t>
      </w:r>
    </w:p>
    <w:p>
      <w:pPr>
        <w:jc w:val="center"/>
        <w:rPr>
          <w:rFonts w:hint="eastAsia"/>
          <w:sz w:val="22"/>
          <w:szCs w:val="22"/>
          <w:lang w:val="en-US" w:eastAsia="zh-CN"/>
        </w:rPr>
      </w:pPr>
      <w:r>
        <w:rPr>
          <w:rFonts w:hint="eastAsia"/>
          <w:sz w:val="22"/>
          <w:szCs w:val="22"/>
          <w:lang w:val="en-US" w:eastAsia="zh-CN"/>
        </w:rPr>
        <w:t>2.小型、微型企业资格证明文件</w:t>
      </w:r>
    </w:p>
    <w:p>
      <w:pPr>
        <w:jc w:val="center"/>
        <w:rPr>
          <w:rFonts w:hint="eastAsia"/>
          <w:sz w:val="22"/>
          <w:szCs w:val="22"/>
          <w:lang w:val="en-US" w:eastAsia="zh-CN"/>
        </w:rPr>
      </w:pPr>
      <w:r>
        <w:rPr>
          <w:rFonts w:hint="eastAsia"/>
          <w:sz w:val="22"/>
          <w:szCs w:val="22"/>
          <w:lang w:val="en-US" w:eastAsia="zh-CN"/>
        </w:rPr>
        <w:t>(1)提供该小型、或微型企业上一年度审计报告清晰的复印件。</w:t>
      </w:r>
    </w:p>
    <w:p>
      <w:pPr>
        <w:jc w:val="center"/>
        <w:rPr>
          <w:rFonts w:hint="eastAsia"/>
          <w:sz w:val="22"/>
          <w:szCs w:val="22"/>
          <w:lang w:val="en-US" w:eastAsia="zh-CN"/>
        </w:rPr>
      </w:pPr>
      <w:r>
        <w:rPr>
          <w:rFonts w:hint="eastAsia"/>
          <w:sz w:val="22"/>
          <w:szCs w:val="22"/>
          <w:lang w:val="en-US" w:eastAsia="zh-CN"/>
        </w:rPr>
        <w:t>(2)其他证明文件。证明文件内容自定，并需加盖证明单位的公章。其中内容应能充分反映出：根据《工业和信息化部、国家统计局、国家发展和改革委员会、财政部关于印发中小企业划型标准规定的通知》（工信部联企业[2011]300号）中的相关规定，该企业属于小型、或微型企业，并提供相关证明资料。</w:t>
      </w:r>
    </w:p>
    <w:p>
      <w:pPr>
        <w:jc w:val="center"/>
        <w:rPr>
          <w:rFonts w:hint="eastAsia"/>
          <w:sz w:val="22"/>
          <w:szCs w:val="22"/>
          <w:lang w:val="en-US" w:eastAsia="zh-CN"/>
        </w:rPr>
      </w:pPr>
      <w:r>
        <w:rPr>
          <w:rFonts w:hint="eastAsia"/>
          <w:sz w:val="22"/>
          <w:szCs w:val="22"/>
          <w:lang w:val="en-US" w:eastAsia="zh-CN"/>
        </w:rPr>
        <w:t xml:space="preserve">（若响应文件中无上述证明文件，则在评审时不考虑对该小、微企业的相关优惠。） </w:t>
      </w:r>
    </w:p>
    <w:p>
      <w:pPr>
        <w:jc w:val="center"/>
        <w:rPr>
          <w:rFonts w:hint="eastAsia"/>
          <w:b/>
          <w:bCs/>
          <w:sz w:val="24"/>
          <w:szCs w:val="24"/>
          <w:lang w:val="en-US" w:eastAsia="zh-CN"/>
        </w:rPr>
      </w:pPr>
      <w:r>
        <w:rPr>
          <w:rFonts w:hint="eastAsia"/>
          <w:b/>
          <w:bCs/>
          <w:sz w:val="24"/>
          <w:szCs w:val="24"/>
          <w:lang w:val="en-US" w:eastAsia="zh-CN"/>
        </w:rPr>
        <w:t>16.1监狱企业声明函</w:t>
      </w:r>
    </w:p>
    <w:p>
      <w:pPr>
        <w:jc w:val="center"/>
        <w:rPr>
          <w:rFonts w:hint="eastAsia"/>
          <w:sz w:val="24"/>
          <w:szCs w:val="24"/>
          <w:lang w:val="en-US" w:eastAsia="zh-CN"/>
        </w:rPr>
      </w:pPr>
      <w:r>
        <w:rPr>
          <w:rFonts w:hint="eastAsia"/>
          <w:sz w:val="24"/>
          <w:szCs w:val="24"/>
          <w:lang w:val="en-US" w:eastAsia="zh-CN"/>
        </w:rPr>
        <w:t>（监狱企业适用）</w:t>
      </w:r>
    </w:p>
    <w:p>
      <w:pPr>
        <w:jc w:val="center"/>
        <w:rPr>
          <w:rFonts w:hint="eastAsia"/>
          <w:sz w:val="24"/>
          <w:szCs w:val="24"/>
          <w:lang w:val="en-US" w:eastAsia="zh-CN"/>
        </w:rPr>
      </w:pPr>
      <w:r>
        <w:rPr>
          <w:rFonts w:hint="eastAsia"/>
          <w:sz w:val="24"/>
          <w:szCs w:val="24"/>
          <w:lang w:val="en-US" w:eastAsia="zh-CN"/>
        </w:rPr>
        <w:t>本公司郑重声明，根据《关于政府采购支持监狱企业发展有关问题的通知》（财库[2014]68号）的规定，本公司为监狱企业。</w:t>
      </w:r>
    </w:p>
    <w:p>
      <w:pPr>
        <w:jc w:val="center"/>
        <w:rPr>
          <w:rFonts w:hint="eastAsia"/>
          <w:sz w:val="24"/>
          <w:szCs w:val="24"/>
          <w:lang w:val="en-US" w:eastAsia="zh-CN"/>
        </w:rPr>
      </w:pPr>
      <w:r>
        <w:rPr>
          <w:rFonts w:hint="eastAsia"/>
          <w:sz w:val="24"/>
          <w:szCs w:val="24"/>
          <w:lang w:val="en-US" w:eastAsia="zh-CN"/>
        </w:rPr>
        <w:t>本公司参加______单位的______项目采购活动，采购活动提供本企业（填写制造的货物，由本企业承担工程、提供服务）。</w:t>
      </w:r>
    </w:p>
    <w:p>
      <w:pPr>
        <w:jc w:val="center"/>
        <w:rPr>
          <w:rFonts w:hint="eastAsia"/>
          <w:sz w:val="24"/>
          <w:szCs w:val="24"/>
          <w:lang w:val="en-US" w:eastAsia="zh-CN"/>
        </w:rPr>
      </w:pPr>
      <w:r>
        <w:rPr>
          <w:rFonts w:hint="eastAsia"/>
          <w:sz w:val="24"/>
          <w:szCs w:val="24"/>
          <w:lang w:val="en-US" w:eastAsia="zh-CN"/>
        </w:rPr>
        <w:t>本条所称货物不包括使用大型企业注册商标的货物和服务。</w:t>
      </w:r>
    </w:p>
    <w:p>
      <w:pPr>
        <w:jc w:val="center"/>
        <w:rPr>
          <w:rFonts w:hint="eastAsia"/>
          <w:sz w:val="24"/>
          <w:szCs w:val="24"/>
          <w:lang w:val="en-US" w:eastAsia="zh-CN"/>
        </w:rPr>
      </w:pPr>
      <w:r>
        <w:rPr>
          <w:rFonts w:hint="eastAsia"/>
          <w:sz w:val="24"/>
          <w:szCs w:val="24"/>
          <w:lang w:val="en-US" w:eastAsia="zh-CN"/>
        </w:rPr>
        <w:t>本公司对上述声明的真实性负责。如有虚假，将依法承担相应责任。</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 xml:space="preserve">                                  企业名称（盖公章）：</w:t>
      </w:r>
    </w:p>
    <w:p>
      <w:pPr>
        <w:jc w:val="center"/>
        <w:rPr>
          <w:rFonts w:hint="eastAsia"/>
          <w:sz w:val="24"/>
          <w:szCs w:val="24"/>
          <w:lang w:val="en-US" w:eastAsia="zh-CN"/>
        </w:rPr>
      </w:pPr>
      <w:r>
        <w:rPr>
          <w:rFonts w:hint="eastAsia"/>
          <w:sz w:val="24"/>
          <w:szCs w:val="24"/>
          <w:lang w:val="en-US" w:eastAsia="zh-CN"/>
        </w:rPr>
        <w:t xml:space="preserve">              法定代表人（负责人）或其授权代表(签字)：</w:t>
      </w:r>
    </w:p>
    <w:p>
      <w:pPr>
        <w:jc w:val="center"/>
        <w:rPr>
          <w:rFonts w:hint="eastAsia"/>
          <w:sz w:val="24"/>
          <w:szCs w:val="24"/>
          <w:lang w:val="en-US" w:eastAsia="zh-CN"/>
        </w:rPr>
      </w:pPr>
      <w:r>
        <w:rPr>
          <w:rFonts w:hint="eastAsia"/>
          <w:sz w:val="24"/>
          <w:szCs w:val="24"/>
          <w:lang w:val="en-US" w:eastAsia="zh-CN"/>
        </w:rPr>
        <w:t xml:space="preserve">                                                日期：</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b/>
          <w:bCs/>
          <w:sz w:val="24"/>
          <w:szCs w:val="24"/>
          <w:lang w:val="en-US" w:eastAsia="zh-CN"/>
        </w:rPr>
      </w:pPr>
      <w:r>
        <w:rPr>
          <w:rFonts w:hint="eastAsia"/>
          <w:b/>
          <w:bCs/>
          <w:sz w:val="24"/>
          <w:szCs w:val="24"/>
          <w:lang w:val="en-US" w:eastAsia="zh-CN"/>
        </w:rPr>
        <w:t>16.2残疾人福利性单位声明函</w:t>
      </w: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jc w:val="center"/>
        <w:rPr>
          <w:rFonts w:hint="eastAsia"/>
          <w:sz w:val="24"/>
          <w:szCs w:val="24"/>
          <w:lang w:val="en-US" w:eastAsia="zh-CN"/>
        </w:rPr>
      </w:pPr>
      <w:r>
        <w:rPr>
          <w:rFonts w:hint="eastAsia"/>
          <w:sz w:val="24"/>
          <w:szCs w:val="24"/>
          <w:lang w:val="en-US" w:eastAsia="zh-CN"/>
        </w:rPr>
        <w:t>本单位对上述声明的真实性负责。如有虚假，将依法承担相应责任。</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 xml:space="preserve">                            单位名称（盖章）：</w:t>
      </w:r>
    </w:p>
    <w:p>
      <w:pPr>
        <w:jc w:val="center"/>
        <w:rPr>
          <w:rFonts w:hint="eastAsia"/>
          <w:sz w:val="24"/>
          <w:szCs w:val="24"/>
          <w:lang w:val="en-US" w:eastAsia="zh-CN"/>
        </w:rPr>
      </w:pPr>
      <w:r>
        <w:rPr>
          <w:rFonts w:hint="eastAsia"/>
          <w:sz w:val="24"/>
          <w:szCs w:val="24"/>
          <w:lang w:val="en-US" w:eastAsia="zh-CN"/>
        </w:rPr>
        <w:t xml:space="preserve">       法定代表人（负责人）或其授权代表(签字)：</w:t>
      </w:r>
    </w:p>
    <w:p>
      <w:pPr>
        <w:jc w:val="center"/>
        <w:rPr>
          <w:rFonts w:hint="eastAsia"/>
          <w:sz w:val="24"/>
          <w:szCs w:val="24"/>
          <w:lang w:val="en-US" w:eastAsia="zh-CN"/>
        </w:rPr>
      </w:pPr>
      <w:r>
        <w:rPr>
          <w:rFonts w:hint="eastAsia"/>
          <w:sz w:val="24"/>
          <w:szCs w:val="24"/>
          <w:lang w:val="en-US" w:eastAsia="zh-CN"/>
        </w:rPr>
        <w:t xml:space="preserve">                                        日期：</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ind w:left="15" w:leftChars="-50" w:right="62"/>
        <w:jc w:val="center"/>
        <w:rPr>
          <w:rFonts w:hint="eastAsia" w:ascii="宋体" w:cs="宋体"/>
          <w:b/>
          <w:color w:val="000000"/>
          <w:sz w:val="24"/>
          <w:lang w:val="en-US" w:eastAsia="zh-CN"/>
        </w:rPr>
      </w:pPr>
      <w:r>
        <w:rPr>
          <w:rFonts w:hint="eastAsia" w:ascii="宋体" w:cs="宋体"/>
          <w:b/>
          <w:color w:val="000000"/>
          <w:sz w:val="24"/>
          <w:lang w:val="en-US" w:eastAsia="zh-CN"/>
        </w:rPr>
        <w:t>17、其他必要的材料及有利于投标的材料</w:t>
      </w:r>
    </w:p>
    <w:p>
      <w:pPr>
        <w:pStyle w:val="2"/>
        <w:ind w:left="56" w:leftChars="-50" w:right="6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color w:val="000000"/>
          <w:kern w:val="0"/>
          <w:sz w:val="24"/>
        </w:rPr>
      </w:pPr>
    </w:p>
    <w:p>
      <w:pPr>
        <w:jc w:val="center"/>
        <w:rPr>
          <w:rFonts w:ascii="宋体" w:cs="宋体"/>
          <w:b/>
          <w:color w:val="000000"/>
          <w:kern w:val="0"/>
          <w:sz w:val="24"/>
          <w:lang w:val="zh-CN"/>
        </w:rPr>
      </w:pPr>
      <w:r>
        <w:rPr>
          <w:rFonts w:hint="eastAsia" w:ascii="宋体" w:cs="宋体"/>
          <w:b/>
          <w:color w:val="000000"/>
          <w:kern w:val="0"/>
          <w:sz w:val="24"/>
          <w:lang w:val="en-US" w:eastAsia="zh-CN"/>
        </w:rPr>
        <w:t>18</w:t>
      </w:r>
      <w:r>
        <w:rPr>
          <w:rFonts w:hint="eastAsia" w:ascii="宋体" w:cs="宋体"/>
          <w:b/>
          <w:color w:val="000000"/>
          <w:kern w:val="0"/>
          <w:sz w:val="24"/>
        </w:rPr>
        <w:t>、</w:t>
      </w:r>
      <w:r>
        <w:rPr>
          <w:rFonts w:hint="eastAsia" w:ascii="宋体" w:cs="宋体"/>
          <w:b/>
          <w:color w:val="000000"/>
          <w:kern w:val="0"/>
          <w:sz w:val="24"/>
          <w:lang w:val="zh-CN"/>
        </w:rPr>
        <w:t>投标单位（供应商）反商业贿赂承诺书</w:t>
      </w:r>
    </w:p>
    <w:p>
      <w:pPr>
        <w:autoSpaceDE w:val="0"/>
        <w:autoSpaceDN w:val="0"/>
        <w:adjustRightInd w:val="0"/>
        <w:jc w:val="left"/>
        <w:rPr>
          <w:rFonts w:ascii="宋体" w:cs="宋体"/>
          <w:color w:val="000000"/>
          <w:kern w:val="0"/>
          <w:sz w:val="24"/>
          <w:lang w:val="zh-CN"/>
        </w:rPr>
      </w:pPr>
      <w:r>
        <w:rPr>
          <w:rFonts w:hint="eastAsia" w:ascii="宋体" w:cs="宋体"/>
          <w:color w:val="000000"/>
          <w:kern w:val="0"/>
          <w:sz w:val="24"/>
          <w:lang w:val="zh-CN"/>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在</w:t>
      </w:r>
      <w:r>
        <w:rPr>
          <w:rFonts w:hint="eastAsia" w:ascii="宋体" w:cs="宋体"/>
          <w:color w:val="000000"/>
          <w:kern w:val="0"/>
          <w:sz w:val="24"/>
          <w:u w:val="single"/>
        </w:rPr>
        <w:t xml:space="preserve">          </w:t>
      </w:r>
      <w:r>
        <w:rPr>
          <w:rFonts w:hint="eastAsia" w:ascii="宋体" w:cs="宋体"/>
          <w:color w:val="000000"/>
          <w:kern w:val="0"/>
          <w:sz w:val="24"/>
        </w:rPr>
        <w:t>号（</w:t>
      </w:r>
      <w:r>
        <w:rPr>
          <w:rFonts w:hint="eastAsia" w:ascii="宋体" w:cs="宋体"/>
          <w:color w:val="000000"/>
          <w:kern w:val="0"/>
          <w:sz w:val="24"/>
          <w:u w:val="single"/>
        </w:rPr>
        <w:t xml:space="preserve">            </w:t>
      </w:r>
      <w:r>
        <w:rPr>
          <w:rFonts w:hint="eastAsia" w:ascii="宋体" w:cs="宋体"/>
          <w:color w:val="000000"/>
          <w:kern w:val="0"/>
          <w:sz w:val="24"/>
        </w:rPr>
        <w:t xml:space="preserve">项目）招标活动中，我公司承诺如下 ：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2、不与投标人相互勾结私下协议，弄虚作假，搞假招标、陪标、串通投标，明招暗定，暗箱操作。</w:t>
      </w:r>
    </w:p>
    <w:p>
      <w:pPr>
        <w:jc w:val="left"/>
        <w:rPr>
          <w:rFonts w:ascii="宋体" w:cs="宋体"/>
          <w:color w:val="000000"/>
          <w:kern w:val="0"/>
          <w:sz w:val="24"/>
        </w:rPr>
      </w:pPr>
      <w:r>
        <w:rPr>
          <w:rFonts w:hint="eastAsia" w:ascii="宋体" w:cs="宋体"/>
          <w:color w:val="000000"/>
          <w:kern w:val="0"/>
          <w:sz w:val="24"/>
        </w:rPr>
        <w:t xml:space="preserve">    3、我公司法人及项目参与人员有亲戚担任业主方副科级以上领导职务时，自愿放弃此次投标权。</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如有上述行为，一经发现，我公司及项目参与人员愿意按照《政府采购法》、《招投标法》、《反不正当竞争法》的有关规定接受处罚。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公司法人代表：（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法人授权代表：（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jc w:val="center"/>
        <w:rPr>
          <w:rFonts w:ascii="宋体" w:cs="宋体"/>
          <w:color w:val="000000"/>
          <w:kern w:val="0"/>
          <w:sz w:val="24"/>
          <w:u w:val="single"/>
        </w:rPr>
      </w:pPr>
      <w:r>
        <w:rPr>
          <w:rFonts w:hint="eastAsia" w:ascii="宋体" w:cs="宋体"/>
          <w:color w:val="000000"/>
          <w:kern w:val="0"/>
          <w:sz w:val="24"/>
          <w:u w:val="single"/>
        </w:rPr>
        <w:t xml:space="preserve">       公司签章       </w:t>
      </w:r>
    </w:p>
    <w:p>
      <w:pPr>
        <w:autoSpaceDE w:val="0"/>
        <w:autoSpaceDN w:val="0"/>
        <w:adjustRightInd w:val="0"/>
        <w:rPr>
          <w:rFonts w:ascii="宋体" w:cs="宋体"/>
          <w:sz w:val="24"/>
        </w:rPr>
      </w:pPr>
      <w:r>
        <w:rPr>
          <w:rFonts w:hint="eastAsia" w:ascii="宋体" w:cs="宋体"/>
          <w:color w:val="000000"/>
          <w:kern w:val="0"/>
          <w:sz w:val="24"/>
        </w:rPr>
        <w:t xml:space="preserve">                       年      月     日</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sz w:val="24"/>
        </w:rPr>
      </w:pPr>
    </w:p>
    <w:p>
      <w:pPr>
        <w:jc w:val="center"/>
        <w:rPr>
          <w:rFonts w:ascii="宋体" w:cs="宋体"/>
          <w:b/>
          <w:sz w:val="24"/>
        </w:rPr>
      </w:pPr>
      <w:r>
        <w:rPr>
          <w:rFonts w:hint="eastAsia" w:ascii="宋体" w:cs="宋体"/>
          <w:b/>
          <w:sz w:val="24"/>
        </w:rPr>
        <w:t>1</w:t>
      </w:r>
      <w:r>
        <w:rPr>
          <w:rFonts w:hint="eastAsia" w:ascii="宋体" w:cs="宋体"/>
          <w:b/>
          <w:sz w:val="24"/>
          <w:lang w:val="en-US" w:eastAsia="zh-CN"/>
        </w:rPr>
        <w:t>9</w:t>
      </w:r>
      <w:r>
        <w:rPr>
          <w:rFonts w:hint="eastAsia" w:ascii="宋体" w:cs="宋体"/>
          <w:b/>
          <w:sz w:val="24"/>
        </w:rPr>
        <w:t>、不参与围标串标承诺书</w:t>
      </w:r>
    </w:p>
    <w:p>
      <w:pPr>
        <w:jc w:val="left"/>
        <w:rPr>
          <w:rFonts w:ascii="宋体" w:cs="宋体"/>
          <w:sz w:val="24"/>
        </w:rPr>
      </w:pPr>
      <w:r>
        <w:rPr>
          <w:rFonts w:hint="eastAsia" w:ascii="宋体" w:cs="宋体"/>
          <w:sz w:val="24"/>
        </w:rPr>
        <w:t xml:space="preserve">   我公司在参与                                项目招投标过程中，自觉遵守《中华人民共和国政府采购法》和《中华人民共和国政府采购实施条例》以及自治区、地、市招标投标管理的有关规定。就本次投标，我公司郑重承诺如下：</w:t>
      </w:r>
    </w:p>
    <w:p>
      <w:pPr>
        <w:jc w:val="left"/>
        <w:rPr>
          <w:rFonts w:ascii="宋体" w:cs="宋体"/>
          <w:sz w:val="24"/>
        </w:rPr>
      </w:pPr>
      <w:r>
        <w:rPr>
          <w:rFonts w:hint="eastAsia" w:ascii="宋体" w:cs="宋体"/>
          <w:sz w:val="24"/>
        </w:rPr>
        <w:t>（一）不与其他投标企业存在任何关联关系；</w:t>
      </w:r>
    </w:p>
    <w:p>
      <w:pPr>
        <w:jc w:val="left"/>
        <w:rPr>
          <w:rFonts w:ascii="宋体" w:cs="宋体"/>
          <w:sz w:val="24"/>
        </w:rPr>
      </w:pPr>
      <w:r>
        <w:rPr>
          <w:rFonts w:hint="eastAsia" w:ascii="宋体" w:cs="宋体"/>
          <w:sz w:val="24"/>
        </w:rPr>
        <w:t>（二）不组织、不参与任何串通投标的行为；</w:t>
      </w:r>
    </w:p>
    <w:p>
      <w:pPr>
        <w:jc w:val="left"/>
        <w:rPr>
          <w:rFonts w:ascii="宋体" w:cs="宋体"/>
          <w:sz w:val="24"/>
        </w:rPr>
      </w:pPr>
      <w:r>
        <w:rPr>
          <w:rFonts w:hint="eastAsia" w:ascii="宋体" w:cs="宋体"/>
          <w:sz w:val="24"/>
        </w:rPr>
        <w:t>（三）不以他人名义投标，不组织、不参与以其他弄虚作假的方式参加投标的行为；</w:t>
      </w:r>
    </w:p>
    <w:p>
      <w:pPr>
        <w:jc w:val="left"/>
        <w:rPr>
          <w:rFonts w:ascii="宋体" w:cs="宋体"/>
          <w:sz w:val="24"/>
        </w:rPr>
      </w:pPr>
      <w:r>
        <w:rPr>
          <w:rFonts w:hint="eastAsia" w:ascii="宋体" w:cs="宋体"/>
          <w:sz w:val="24"/>
        </w:rPr>
        <w:t>（四）不出让或出租资格、资质证书参加投标，不组织、不参与类似违法违规行为。</w:t>
      </w:r>
    </w:p>
    <w:p>
      <w:pPr>
        <w:jc w:val="left"/>
        <w:rPr>
          <w:rFonts w:ascii="宋体" w:cs="宋体"/>
          <w:sz w:val="24"/>
        </w:rPr>
      </w:pPr>
      <w:r>
        <w:rPr>
          <w:rFonts w:hint="eastAsia" w:ascii="宋体" w:cs="宋体"/>
          <w:sz w:val="24"/>
        </w:rPr>
        <w:t>（五）积极主动检举、揭发和配合相关部门调查串通投标等违法违规行为。</w:t>
      </w:r>
    </w:p>
    <w:p>
      <w:pPr>
        <w:jc w:val="left"/>
        <w:rPr>
          <w:rFonts w:ascii="宋体" w:cs="宋体"/>
          <w:sz w:val="24"/>
        </w:rPr>
      </w:pPr>
      <w:r>
        <w:rPr>
          <w:rFonts w:hint="eastAsia" w:ascii="宋体" w:cs="宋体"/>
          <w:sz w:val="24"/>
        </w:rPr>
        <w:t>我公司对以上承诺内容的真实性和履约性负责，如有违诺，自愿承担一切违法违规后果。</w:t>
      </w:r>
    </w:p>
    <w:p>
      <w:pPr>
        <w:ind w:left="239" w:leftChars="114" w:firstLine="360" w:firstLineChars="150"/>
        <w:jc w:val="left"/>
        <w:rPr>
          <w:rFonts w:ascii="宋体" w:cs="宋体"/>
          <w:sz w:val="24"/>
        </w:rPr>
      </w:pPr>
      <w:r>
        <w:rPr>
          <w:rFonts w:hint="eastAsia" w:ascii="宋体" w:cs="宋体"/>
          <w:sz w:val="24"/>
        </w:rPr>
        <w:t>特此承诺。</w:t>
      </w:r>
    </w:p>
    <w:p>
      <w:pPr>
        <w:jc w:val="right"/>
        <w:rPr>
          <w:rFonts w:hint="eastAsia" w:ascii="宋体" w:cs="宋体"/>
          <w:sz w:val="24"/>
        </w:rPr>
      </w:pPr>
    </w:p>
    <w:p>
      <w:pPr>
        <w:jc w:val="right"/>
        <w:rPr>
          <w:rFonts w:hint="eastAsia" w:ascii="宋体" w:cs="宋体"/>
          <w:sz w:val="24"/>
        </w:rPr>
      </w:pPr>
    </w:p>
    <w:p>
      <w:pPr>
        <w:jc w:val="right"/>
        <w:rPr>
          <w:rFonts w:ascii="宋体" w:cs="宋体"/>
          <w:sz w:val="24"/>
        </w:rPr>
      </w:pPr>
      <w:r>
        <w:rPr>
          <w:rFonts w:hint="eastAsia" w:ascii="宋体" w:cs="宋体"/>
          <w:sz w:val="24"/>
        </w:rPr>
        <w:t>投标人（公章）</w:t>
      </w:r>
    </w:p>
    <w:p>
      <w:pPr>
        <w:jc w:val="right"/>
        <w:rPr>
          <w:rFonts w:ascii="宋体" w:cs="宋体"/>
          <w:sz w:val="24"/>
        </w:rPr>
      </w:pPr>
      <w:r>
        <w:rPr>
          <w:rFonts w:hint="eastAsia" w:ascii="宋体" w:cs="宋体"/>
          <w:sz w:val="24"/>
        </w:rPr>
        <w:t>法定代表人（签字或盖章）</w:t>
      </w:r>
    </w:p>
    <w:p>
      <w:pPr>
        <w:spacing w:line="640" w:lineRule="exact"/>
        <w:jc w:val="center"/>
        <w:rPr>
          <w:rFonts w:ascii="宋体" w:cs="宋体"/>
          <w:sz w:val="24"/>
        </w:rPr>
      </w:pPr>
      <w:r>
        <w:rPr>
          <w:rFonts w:hint="eastAsia" w:ascii="宋体" w:cs="宋体"/>
          <w:sz w:val="24"/>
          <w:lang w:val="en-US" w:eastAsia="zh-CN"/>
        </w:rPr>
        <w:t xml:space="preserve">                                                            </w:t>
      </w:r>
      <w:r>
        <w:rPr>
          <w:rFonts w:hint="eastAsia" w:ascii="宋体" w:cs="宋体"/>
          <w:sz w:val="24"/>
        </w:rPr>
        <w:t xml:space="preserve">日 期:  </w:t>
      </w: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ascii="宋体" w:cs="宋体"/>
          <w:b/>
          <w:sz w:val="24"/>
        </w:rPr>
      </w:pPr>
      <w:r>
        <w:rPr>
          <w:rFonts w:hint="eastAsia" w:ascii="宋体" w:cs="宋体"/>
          <w:b/>
          <w:sz w:val="24"/>
          <w:lang w:val="en-US" w:eastAsia="zh-CN"/>
        </w:rPr>
        <w:t>20</w:t>
      </w:r>
      <w:r>
        <w:rPr>
          <w:rFonts w:hint="eastAsia" w:ascii="宋体" w:cs="宋体"/>
          <w:b/>
          <w:sz w:val="24"/>
        </w:rPr>
        <w:t>、提供材料真实性承诺书</w:t>
      </w:r>
    </w:p>
    <w:p>
      <w:pPr>
        <w:pStyle w:val="161"/>
        <w:spacing w:before="312" w:beforeLines="0"/>
        <w:jc w:val="both"/>
        <w:rPr>
          <w:rStyle w:val="162"/>
          <w:rFonts w:ascii="宋体"/>
          <w:color w:val="000000"/>
          <w:kern w:val="0"/>
        </w:rPr>
      </w:pPr>
      <w:r>
        <w:rPr>
          <w:rStyle w:val="162"/>
          <w:rFonts w:hint="eastAsia"/>
          <w:sz w:val="22"/>
          <w:szCs w:val="22"/>
        </w:rPr>
        <w:t xml:space="preserve"> </w:t>
      </w:r>
      <w:r>
        <w:rPr>
          <w:rStyle w:val="162"/>
          <w:rFonts w:hint="eastAsia" w:ascii="宋体"/>
          <w:color w:val="000000"/>
          <w:kern w:val="0"/>
          <w:u w:val="single"/>
        </w:rPr>
        <w:t xml:space="preserve">         （招标人名称）         </w:t>
      </w:r>
      <w:r>
        <w:rPr>
          <w:rStyle w:val="162"/>
          <w:rFonts w:hint="eastAsia" w:ascii="宋体"/>
          <w:color w:val="000000"/>
          <w:kern w:val="0"/>
        </w:rPr>
        <w:t xml:space="preserve">: </w:t>
      </w:r>
    </w:p>
    <w:p>
      <w:pPr>
        <w:pStyle w:val="160"/>
        <w:autoSpaceDE w:val="0"/>
        <w:spacing w:line="440" w:lineRule="exact"/>
        <w:ind w:firstLine="420" w:firstLineChars="200"/>
        <w:rPr>
          <w:rStyle w:val="162"/>
          <w:rFonts w:ascii="宋体"/>
          <w:sz w:val="22"/>
          <w:szCs w:val="22"/>
        </w:rPr>
      </w:pPr>
      <w:r>
        <w:rPr>
          <w:rStyle w:val="162"/>
          <w:rFonts w:hint="eastAsia" w:ascii="宋体"/>
          <w:color w:val="000000"/>
          <w:kern w:val="0"/>
        </w:rPr>
        <w:t>鉴于</w:t>
      </w:r>
      <w:r>
        <w:rPr>
          <w:rStyle w:val="162"/>
          <w:rFonts w:hint="eastAsia" w:ascii="宋体"/>
          <w:color w:val="000000"/>
          <w:kern w:val="0"/>
          <w:u w:val="single"/>
        </w:rPr>
        <w:t xml:space="preserve">        （投标人名称）          </w:t>
      </w:r>
      <w:r>
        <w:rPr>
          <w:rStyle w:val="162"/>
          <w:rFonts w:hint="eastAsia" w:ascii="宋体"/>
          <w:color w:val="000000"/>
          <w:kern w:val="0"/>
        </w:rPr>
        <w:t>（以下称“我方”）于</w:t>
      </w:r>
      <w:r>
        <w:rPr>
          <w:rStyle w:val="162"/>
          <w:rFonts w:hint="eastAsia" w:ascii="宋体"/>
          <w:color w:val="000000"/>
          <w:kern w:val="0"/>
          <w:u w:val="single"/>
        </w:rPr>
        <w:t xml:space="preserve">      </w:t>
      </w:r>
      <w:r>
        <w:rPr>
          <w:rStyle w:val="162"/>
          <w:rFonts w:hint="eastAsia" w:ascii="宋体"/>
          <w:color w:val="000000"/>
          <w:kern w:val="0"/>
        </w:rPr>
        <w:t>年＿月＿日参加</w:t>
      </w:r>
      <w:r>
        <w:rPr>
          <w:rStyle w:val="162"/>
          <w:rFonts w:hint="eastAsia" w:ascii="宋体"/>
          <w:color w:val="000000"/>
          <w:kern w:val="0"/>
          <w:u w:val="single"/>
        </w:rPr>
        <w:t xml:space="preserve">           （项目名称）           </w:t>
      </w:r>
      <w:r>
        <w:rPr>
          <w:rStyle w:val="162"/>
          <w:rFonts w:hint="eastAsia" w:ascii="宋体"/>
          <w:color w:val="000000"/>
          <w:kern w:val="0"/>
        </w:rPr>
        <w:t>标段的投标，我方在投标文件中提供的企业资质、各类证书、业绩材料、</w:t>
      </w:r>
      <w:r>
        <w:rPr>
          <w:rStyle w:val="162"/>
          <w:rFonts w:hint="eastAsia" w:ascii="宋体"/>
          <w:color w:val="000000"/>
          <w:sz w:val="22"/>
          <w:szCs w:val="22"/>
        </w:rPr>
        <w:t>近年财务状况等资料的原件或复印件的真实性、合法性、有效性做保证，绝无弄虚作假。</w:t>
      </w:r>
      <w:r>
        <w:rPr>
          <w:rStyle w:val="162"/>
          <w:rFonts w:hint="eastAsia" w:ascii="宋体"/>
          <w:sz w:val="22"/>
          <w:szCs w:val="22"/>
        </w:rPr>
        <w:t>我方如被查实在本项目招标投标活动中提交的材料存在弄虚作假行为，本人承担直接责任人员法律责任，接受相应行政处罚和失信惩戒。并同意将递交的投标保证金没收。</w:t>
      </w:r>
    </w:p>
    <w:p>
      <w:pPr>
        <w:pStyle w:val="161"/>
        <w:adjustRightInd w:val="0"/>
        <w:spacing w:before="312" w:beforeLines="0"/>
        <w:ind w:firstLine="3755" w:firstLineChars="1700"/>
        <w:jc w:val="both"/>
        <w:textAlignment w:val="baseline"/>
        <w:rPr>
          <w:rStyle w:val="162"/>
          <w:rFonts w:ascii="宋体"/>
          <w:sz w:val="22"/>
          <w:szCs w:val="22"/>
          <w:u w:val="single"/>
        </w:rPr>
      </w:pPr>
      <w:r>
        <w:rPr>
          <w:rStyle w:val="162"/>
          <w:rFonts w:hint="eastAsia"/>
          <w:sz w:val="22"/>
          <w:szCs w:val="22"/>
        </w:rPr>
        <w:t>承诺人：（企业名称）</w:t>
      </w:r>
      <w:r>
        <w:rPr>
          <w:rStyle w:val="162"/>
          <w:rFonts w:hint="eastAsia"/>
          <w:sz w:val="22"/>
          <w:szCs w:val="22"/>
          <w:u w:val="single"/>
        </w:rPr>
        <w:t xml:space="preserve">                            </w:t>
      </w:r>
    </w:p>
    <w:p>
      <w:pPr>
        <w:pStyle w:val="161"/>
        <w:adjustRightInd w:val="0"/>
        <w:spacing w:before="312" w:beforeLines="0"/>
        <w:jc w:val="both"/>
        <w:textAlignment w:val="baseline"/>
        <w:rPr>
          <w:rStyle w:val="162"/>
          <w:sz w:val="22"/>
          <w:szCs w:val="22"/>
        </w:rPr>
      </w:pPr>
      <w:r>
        <w:rPr>
          <w:rStyle w:val="162"/>
          <w:rFonts w:hint="eastAsia"/>
          <w:sz w:val="22"/>
          <w:szCs w:val="22"/>
        </w:rPr>
        <w:t xml:space="preserve">                                 法定代表人或授权委托人：（签字或盖章）</w:t>
      </w:r>
      <w:r>
        <w:rPr>
          <w:rStyle w:val="162"/>
          <w:rFonts w:hint="eastAsia"/>
          <w:sz w:val="22"/>
          <w:szCs w:val="22"/>
          <w:u w:val="single"/>
        </w:rPr>
        <w:t xml:space="preserve">           </w:t>
      </w:r>
    </w:p>
    <w:p>
      <w:pPr>
        <w:pStyle w:val="161"/>
        <w:adjustRightInd w:val="0"/>
        <w:spacing w:before="312" w:beforeLines="0"/>
        <w:jc w:val="both"/>
        <w:textAlignment w:val="baseline"/>
        <w:rPr>
          <w:rStyle w:val="162"/>
          <w:sz w:val="22"/>
          <w:szCs w:val="22"/>
          <w:u w:val="single"/>
        </w:rPr>
      </w:pPr>
      <w:r>
        <w:rPr>
          <w:rStyle w:val="162"/>
          <w:rFonts w:hint="eastAsia"/>
          <w:sz w:val="22"/>
          <w:szCs w:val="22"/>
        </w:rPr>
        <w:t xml:space="preserve">                                  联系电话：</w:t>
      </w:r>
      <w:r>
        <w:rPr>
          <w:rStyle w:val="162"/>
          <w:rFonts w:hint="eastAsia"/>
          <w:sz w:val="22"/>
          <w:szCs w:val="22"/>
          <w:u w:val="single"/>
        </w:rPr>
        <w:t xml:space="preserve">                    </w:t>
      </w:r>
    </w:p>
    <w:p>
      <w:pPr>
        <w:autoSpaceDE w:val="0"/>
        <w:autoSpaceDN w:val="0"/>
        <w:spacing w:line="440" w:lineRule="exact"/>
        <w:ind w:left="0" w:firstLine="880" w:firstLineChars="400"/>
        <w:jc w:val="right"/>
        <w:rPr>
          <w:rStyle w:val="162"/>
          <w:rFonts w:ascii="宋体"/>
          <w:sz w:val="22"/>
          <w:szCs w:val="22"/>
        </w:rPr>
      </w:pPr>
      <w:r>
        <w:rPr>
          <w:rStyle w:val="162"/>
          <w:rFonts w:hint="eastAsia" w:ascii="宋体"/>
          <w:sz w:val="22"/>
          <w:szCs w:val="22"/>
        </w:rPr>
        <w:t>年</w:t>
      </w:r>
      <w:r>
        <w:rPr>
          <w:rStyle w:val="162"/>
          <w:rFonts w:hint="eastAsia"/>
          <w:sz w:val="22"/>
          <w:szCs w:val="22"/>
        </w:rPr>
        <w:t xml:space="preserve">    </w:t>
      </w:r>
      <w:r>
        <w:rPr>
          <w:rStyle w:val="162"/>
          <w:rFonts w:hint="eastAsia" w:ascii="宋体"/>
          <w:sz w:val="22"/>
          <w:szCs w:val="22"/>
        </w:rPr>
        <w:t>月</w:t>
      </w:r>
      <w:r>
        <w:rPr>
          <w:rStyle w:val="162"/>
          <w:rFonts w:hint="eastAsia"/>
          <w:sz w:val="22"/>
          <w:szCs w:val="22"/>
        </w:rPr>
        <w:t xml:space="preserve">    </w:t>
      </w:r>
      <w:r>
        <w:rPr>
          <w:rStyle w:val="162"/>
          <w:rFonts w:hint="eastAsia" w:ascii="宋体"/>
          <w:sz w:val="22"/>
          <w:szCs w:val="22"/>
        </w:rPr>
        <w:t>日</w:t>
      </w: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0" w:leftChars="0" w:right="62" w:firstLine="0" w:firstLineChars="0"/>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pStyle w:val="20"/>
        <w:ind w:left="420" w:leftChars="200" w:firstLine="0" w:firstLineChars="0"/>
        <w:jc w:val="center"/>
        <w:rPr>
          <w:rFonts w:ascii="宋体" w:cs="宋体"/>
          <w:b/>
        </w:rPr>
      </w:pPr>
      <w:r>
        <w:rPr>
          <w:rFonts w:hint="eastAsia" w:ascii="宋体" w:cs="宋体"/>
          <w:b/>
          <w:sz w:val="24"/>
          <w:lang w:val="en-US" w:eastAsia="zh-CN"/>
        </w:rPr>
        <w:t>21、完税证明</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ascii="宋体" w:cs="宋体"/>
          <w:b/>
          <w:color w:val="000000"/>
          <w:sz w:val="24"/>
        </w:rPr>
      </w:pPr>
      <w:r>
        <w:rPr>
          <w:rFonts w:hint="eastAsia" w:ascii="宋体" w:cs="宋体"/>
          <w:b/>
          <w:color w:val="000000"/>
          <w:sz w:val="24"/>
          <w:lang w:val="en-US" w:eastAsia="zh-CN"/>
        </w:rPr>
        <w:t>22</w:t>
      </w:r>
      <w:r>
        <w:rPr>
          <w:rFonts w:hint="eastAsia" w:ascii="宋体" w:cs="宋体"/>
          <w:b/>
          <w:color w:val="000000"/>
          <w:sz w:val="24"/>
        </w:rPr>
        <w:t>、商务条款偏离表</w:t>
      </w:r>
    </w:p>
    <w:p>
      <w:pPr>
        <w:rPr>
          <w:rFonts w:ascii="宋体" w:cs="宋体"/>
          <w:b/>
          <w:color w:val="000000"/>
          <w:sz w:val="24"/>
        </w:rPr>
      </w:pPr>
    </w:p>
    <w:p>
      <w:pPr>
        <w:rPr>
          <w:rFonts w:ascii="宋体" w:cs="宋体"/>
          <w:color w:val="000000"/>
          <w:sz w:val="24"/>
          <w:u w:val="single"/>
        </w:rPr>
      </w:pPr>
      <w:r>
        <w:rPr>
          <w:rFonts w:hint="eastAsia" w:ascii="宋体" w:cs="宋体"/>
          <w:color w:val="000000"/>
          <w:sz w:val="24"/>
        </w:rPr>
        <w:t>项目名称</w:t>
      </w:r>
      <w:r>
        <w:rPr>
          <w:rFonts w:hint="eastAsia" w:ascii="宋体" w:cs="宋体"/>
          <w:color w:val="000000"/>
          <w:sz w:val="24"/>
          <w:u w:val="single"/>
        </w:rPr>
        <w:t xml:space="preserve">         　　　　　            </w:t>
      </w:r>
      <w:r>
        <w:rPr>
          <w:rFonts w:hint="eastAsia" w:ascii="宋体" w:cs="宋体"/>
          <w:color w:val="000000"/>
          <w:sz w:val="24"/>
        </w:rPr>
        <w:t>项目编号：</w:t>
      </w:r>
      <w:r>
        <w:rPr>
          <w:rFonts w:hint="eastAsia" w:ascii="宋体" w:cs="宋体"/>
          <w:color w:val="000000"/>
          <w:sz w:val="24"/>
          <w:u w:val="single"/>
        </w:rPr>
        <w:t>　　　　</w:t>
      </w:r>
    </w:p>
    <w:tbl>
      <w:tblPr>
        <w:tblStyle w:val="6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w:t>
            </w:r>
          </w:p>
          <w:p>
            <w:pPr>
              <w:jc w:val="center"/>
              <w:rPr>
                <w:rFonts w:ascii="宋体" w:cs="宋体"/>
                <w:color w:val="000000"/>
                <w:sz w:val="24"/>
              </w:rPr>
            </w:pPr>
            <w:r>
              <w:rPr>
                <w:rFonts w:hint="eastAsia" w:ascii="宋体" w:cs="宋体"/>
                <w:color w:val="000000"/>
                <w:sz w:val="24"/>
              </w:rPr>
              <w:t>条目号</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竞争性磋商文件的商务条款</w:t>
            </w:r>
          </w:p>
        </w:tc>
        <w:tc>
          <w:tcPr>
            <w:tcW w:w="283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投标文件的商务条款</w:t>
            </w:r>
          </w:p>
        </w:tc>
        <w:tc>
          <w:tcPr>
            <w:tcW w:w="1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2</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3</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bl>
    <w:p>
      <w:pPr>
        <w:rPr>
          <w:rFonts w:ascii="宋体" w:cs="宋体"/>
          <w:color w:val="000000"/>
          <w:sz w:val="24"/>
        </w:rPr>
      </w:pPr>
    </w:p>
    <w:p>
      <w:pPr>
        <w:rPr>
          <w:rFonts w:ascii="宋体" w:cs="宋体"/>
          <w:color w:val="000000"/>
          <w:sz w:val="24"/>
        </w:rPr>
      </w:pPr>
    </w:p>
    <w:p>
      <w:pPr>
        <w:spacing w:before="100" w:beforeAutospacing="1" w:after="100" w:afterAutospacing="1"/>
        <w:rPr>
          <w:rFonts w:ascii="宋体" w:cs="宋体"/>
          <w:color w:val="000000"/>
          <w:sz w:val="24"/>
          <w:u w:val="single"/>
        </w:rPr>
      </w:pPr>
      <w:r>
        <w:rPr>
          <w:rFonts w:hint="eastAsia" w:ascii="宋体" w:cs="宋体"/>
          <w:color w:val="000000"/>
          <w:sz w:val="24"/>
        </w:rPr>
        <w:t xml:space="preserve">　投标单位： </w:t>
      </w:r>
      <w:r>
        <w:rPr>
          <w:rFonts w:hint="eastAsia" w:ascii="宋体" w:cs="宋体"/>
          <w:color w:val="000000"/>
          <w:sz w:val="24"/>
          <w:u w:val="single"/>
        </w:rPr>
        <w:t xml:space="preserve">                       （公章）   </w:t>
      </w:r>
    </w:p>
    <w:p>
      <w:pPr>
        <w:rPr>
          <w:rFonts w:ascii="宋体" w:cs="宋体"/>
          <w:color w:val="000000"/>
          <w:sz w:val="24"/>
        </w:rPr>
      </w:pPr>
      <w:r>
        <w:rPr>
          <w:rFonts w:hint="eastAsia" w:ascii="宋体" w:cs="宋体"/>
          <w:color w:val="000000"/>
          <w:sz w:val="24"/>
        </w:rPr>
        <w:t xml:space="preserve">  法定代表人或授权代表人（签字或盖章）：</w:t>
      </w:r>
      <w:r>
        <w:rPr>
          <w:rFonts w:hint="eastAsia" w:ascii="宋体" w:cs="宋体"/>
          <w:color w:val="000000"/>
          <w:sz w:val="24"/>
          <w:u w:val="single"/>
        </w:rPr>
        <w:t xml:space="preserve">             </w:t>
      </w:r>
      <w:r>
        <w:rPr>
          <w:rFonts w:hint="eastAsia" w:ascii="宋体" w:cs="宋体"/>
          <w:color w:val="000000"/>
          <w:sz w:val="24"/>
        </w:rPr>
        <w:t>　</w:t>
      </w:r>
    </w:p>
    <w:p>
      <w:pPr>
        <w:rPr>
          <w:rFonts w:ascii="宋体" w:cs="宋体"/>
          <w:color w:val="000000"/>
          <w:sz w:val="24"/>
        </w:rPr>
      </w:pPr>
      <w:r>
        <w:rPr>
          <w:rFonts w:hint="eastAsia" w:ascii="宋体" w:cs="宋体"/>
          <w:color w:val="000000"/>
          <w:sz w:val="24"/>
        </w:rPr>
        <w:t xml:space="preserve">      日期：   年   月   日</w:t>
      </w:r>
    </w:p>
    <w:p>
      <w:pPr>
        <w:autoSpaceDE w:val="0"/>
        <w:autoSpaceDN w:val="0"/>
        <w:adjustRightInd w:val="0"/>
        <w:ind w:left="0" w:firstLine="600" w:firstLineChars="250"/>
        <w:rPr>
          <w:rFonts w:ascii="宋体" w:cs="宋体"/>
          <w:color w:val="000000"/>
          <w:kern w:val="0"/>
          <w:sz w:val="24"/>
        </w:rPr>
      </w:pPr>
      <w:r>
        <w:rPr>
          <w:rFonts w:hint="eastAsia" w:ascii="宋体" w:cs="宋体"/>
          <w:sz w:val="24"/>
        </w:rPr>
        <w:br w:type="page"/>
      </w:r>
    </w:p>
    <w:p>
      <w:pPr>
        <w:jc w:val="center"/>
        <w:rPr>
          <w:rFonts w:ascii="宋体" w:cs="宋体"/>
          <w:b/>
          <w:sz w:val="24"/>
        </w:rPr>
      </w:pPr>
    </w:p>
    <w:p>
      <w:pPr>
        <w:jc w:val="center"/>
        <w:rPr>
          <w:rFonts w:ascii="宋体" w:cs="宋体"/>
          <w:b/>
          <w:bCs/>
          <w:color w:val="000000"/>
          <w:sz w:val="48"/>
          <w:szCs w:val="48"/>
        </w:rPr>
      </w:pPr>
      <w:r>
        <w:rPr>
          <w:rFonts w:hint="eastAsia" w:ascii="宋体" w:cs="宋体"/>
          <w:b/>
          <w:bCs/>
          <w:color w:val="000000"/>
          <w:sz w:val="48"/>
          <w:szCs w:val="48"/>
        </w:rPr>
        <w:t>第三部分</w:t>
      </w:r>
    </w:p>
    <w:p>
      <w:pPr>
        <w:jc w:val="center"/>
        <w:rPr>
          <w:rFonts w:ascii="宋体" w:cs="宋体"/>
          <w:b/>
          <w:bCs/>
          <w:color w:val="000000"/>
          <w:sz w:val="24"/>
        </w:rPr>
      </w:pPr>
      <w:r>
        <w:rPr>
          <w:rFonts w:hint="eastAsia" w:ascii="宋体" w:cs="宋体"/>
          <w:b/>
          <w:bCs/>
          <w:color w:val="000000"/>
          <w:sz w:val="24"/>
        </w:rPr>
        <w:t>技术部分</w:t>
      </w:r>
    </w:p>
    <w:p>
      <w:pPr>
        <w:pStyle w:val="4"/>
        <w:jc w:val="center"/>
        <w:rPr>
          <w:rFonts w:ascii="宋体" w:cs="宋体"/>
          <w:sz w:val="24"/>
        </w:rPr>
      </w:pPr>
      <w:r>
        <w:rPr>
          <w:rFonts w:hint="eastAsia" w:ascii="宋体" w:cs="宋体"/>
          <w:color w:val="000000"/>
          <w:sz w:val="24"/>
          <w:lang w:val="en-US" w:eastAsia="zh-CN"/>
        </w:rPr>
        <w:t>1、</w:t>
      </w:r>
      <w:r>
        <w:rPr>
          <w:rFonts w:hint="eastAsia" w:ascii="宋体" w:cs="宋体"/>
          <w:color w:val="000000"/>
          <w:sz w:val="24"/>
          <w:lang w:eastAsia="zh-CN"/>
        </w:rPr>
        <w:t>实施方案</w:t>
      </w:r>
      <w:r>
        <w:rPr>
          <w:rFonts w:hint="eastAsia" w:ascii="仿宋" w:eastAsia="仿宋" w:cs="仿宋"/>
          <w:color w:val="000000"/>
          <w:sz w:val="24"/>
          <w:szCs w:val="24"/>
          <w:lang w:val="en-US" w:eastAsia="zh-CN"/>
        </w:rPr>
        <w:t>及质量保证措施</w:t>
      </w:r>
    </w:p>
    <w:p>
      <w:pPr>
        <w:pStyle w:val="4"/>
        <w:ind w:left="239" w:leftChars="114" w:firstLine="361" w:firstLineChars="150"/>
        <w:jc w:val="both"/>
        <w:rPr>
          <w:rFonts w:hint="eastAsia" w:ascii="仿宋" w:eastAsia="仿宋" w:cs="仿宋"/>
          <w:color w:val="000000"/>
          <w:sz w:val="24"/>
          <w:szCs w:val="24"/>
          <w:lang w:val="en-US" w:eastAsia="zh-CN"/>
        </w:rPr>
      </w:pPr>
      <w:r>
        <w:rPr>
          <w:rFonts w:hint="eastAsia" w:ascii="宋体" w:cs="宋体"/>
          <w:sz w:val="24"/>
        </w:rPr>
        <w:t>应包括保障完成本项目的全部任务和内容的实施方案</w:t>
      </w:r>
      <w:r>
        <w:rPr>
          <w:rFonts w:hint="eastAsia" w:ascii="仿宋" w:eastAsia="仿宋" w:cs="仿宋"/>
          <w:color w:val="000000"/>
          <w:sz w:val="24"/>
          <w:szCs w:val="24"/>
          <w:lang w:val="en-US" w:eastAsia="zh-CN"/>
        </w:rPr>
        <w:t>及质量保证措施</w:t>
      </w:r>
    </w:p>
    <w:p>
      <w:pPr>
        <w:pStyle w:val="2"/>
        <w:ind w:left="-105" w:leftChars="-50" w:right="62" w:firstLine="241" w:firstLineChars="100"/>
        <w:rPr>
          <w:rFonts w:ascii="宋体" w:cs="宋体"/>
          <w:sz w:val="24"/>
        </w:rPr>
      </w:pPr>
      <w:r>
        <w:rPr>
          <w:rFonts w:hint="eastAsia" w:ascii="宋体" w:cs="宋体"/>
          <w:sz w:val="24"/>
        </w:rPr>
        <w:t>等。</w:t>
      </w:r>
    </w:p>
    <w:p>
      <w:pPr>
        <w:rPr>
          <w:rFonts w:hint="eastAsia"/>
          <w:lang w:eastAsia="zh-CN"/>
        </w:rPr>
      </w:pPr>
    </w:p>
    <w:p>
      <w:pPr>
        <w:widowControl w:val="0"/>
        <w:spacing w:line="360" w:lineRule="auto"/>
        <w:ind w:right="62"/>
        <w:jc w:val="both"/>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rPr>
          <w:rFonts w:hint="eastAsia"/>
          <w:lang w:eastAsia="zh-CN"/>
        </w:rPr>
      </w:pPr>
    </w:p>
    <w:p>
      <w:pPr>
        <w:rPr>
          <w:rFonts w:hint="eastAsia"/>
          <w:lang w:eastAsia="zh-CN"/>
        </w:rPr>
      </w:pPr>
    </w:p>
    <w:p>
      <w:pPr>
        <w:widowControl/>
        <w:spacing w:line="240" w:lineRule="auto"/>
        <w:jc w:val="center"/>
        <w:outlineLvl w:val="2"/>
        <w:rPr>
          <w:rFonts w:hint="eastAsia" w:ascii="宋体" w:cs="仿宋"/>
          <w:b/>
          <w:bCs/>
          <w:kern w:val="0"/>
          <w:sz w:val="24"/>
          <w:szCs w:val="24"/>
          <w:lang w:val="en-US" w:eastAsia="zh-CN"/>
        </w:rPr>
      </w:pPr>
      <w:bookmarkStart w:id="14" w:name="_Toc5017"/>
    </w:p>
    <w:p>
      <w:pPr>
        <w:widowControl/>
        <w:spacing w:line="240" w:lineRule="auto"/>
        <w:jc w:val="center"/>
        <w:outlineLvl w:val="2"/>
        <w:rPr>
          <w:rFonts w:hint="eastAsia" w:ascii="宋体" w:cs="仿宋"/>
          <w:b/>
          <w:bCs/>
          <w:kern w:val="0"/>
          <w:sz w:val="24"/>
          <w:szCs w:val="24"/>
          <w:lang w:val="en-US" w:eastAsia="zh-CN"/>
        </w:rPr>
      </w:pPr>
      <w:r>
        <w:rPr>
          <w:rFonts w:hint="eastAsia" w:ascii="宋体" w:cs="仿宋"/>
          <w:b/>
          <w:bCs/>
          <w:kern w:val="0"/>
          <w:sz w:val="24"/>
          <w:szCs w:val="24"/>
          <w:lang w:val="en-US" w:eastAsia="zh-CN"/>
        </w:rPr>
        <w:t>2、苗木供应计划及 保证措施</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ind w:left="15" w:leftChars="-50" w:right="62"/>
        <w:jc w:val="center"/>
        <w:outlineLvl w:val="2"/>
        <w:rPr>
          <w:rFonts w:hint="eastAsia" w:ascii="宋体" w:cs="仿宋"/>
          <w:b/>
          <w:bCs/>
          <w:kern w:val="0"/>
          <w:sz w:val="24"/>
          <w:szCs w:val="24"/>
          <w:lang w:val="en-US" w:eastAsia="zh-CN"/>
        </w:rPr>
      </w:pPr>
    </w:p>
    <w:p>
      <w:pPr>
        <w:widowControl/>
        <w:spacing w:line="240" w:lineRule="auto"/>
        <w:ind w:left="15" w:leftChars="-50" w:right="62"/>
        <w:jc w:val="center"/>
        <w:outlineLvl w:val="2"/>
        <w:rPr>
          <w:rFonts w:hint="eastAsia" w:ascii="宋体" w:eastAsia="宋体" w:cs="仿宋"/>
          <w:b/>
          <w:bCs/>
          <w:kern w:val="0"/>
          <w:sz w:val="24"/>
          <w:szCs w:val="24"/>
          <w:lang w:eastAsia="zh-CN"/>
        </w:rPr>
      </w:pPr>
      <w:r>
        <w:rPr>
          <w:rFonts w:hint="eastAsia" w:ascii="宋体" w:cs="仿宋"/>
          <w:b/>
          <w:bCs/>
          <w:kern w:val="0"/>
          <w:sz w:val="24"/>
          <w:szCs w:val="24"/>
          <w:lang w:val="en-US" w:eastAsia="zh-CN"/>
        </w:rPr>
        <w:t>3、</w:t>
      </w:r>
      <w:r>
        <w:rPr>
          <w:rFonts w:hint="eastAsia" w:ascii="宋体" w:cs="仿宋"/>
          <w:b/>
          <w:bCs/>
          <w:kern w:val="0"/>
          <w:sz w:val="24"/>
          <w:szCs w:val="24"/>
          <w:lang w:eastAsia="zh-CN"/>
        </w:rPr>
        <w:t>售后</w:t>
      </w:r>
      <w:r>
        <w:rPr>
          <w:rFonts w:hint="eastAsia" w:ascii="宋体" w:cs="仿宋"/>
          <w:b/>
          <w:bCs/>
          <w:kern w:val="0"/>
          <w:sz w:val="24"/>
          <w:szCs w:val="24"/>
        </w:rPr>
        <w:t>服务</w:t>
      </w:r>
      <w:bookmarkEnd w:id="14"/>
      <w:r>
        <w:rPr>
          <w:rFonts w:hint="eastAsia" w:ascii="宋体" w:cs="仿宋"/>
          <w:b/>
          <w:bCs/>
          <w:kern w:val="0"/>
          <w:sz w:val="24"/>
          <w:szCs w:val="24"/>
          <w:lang w:val="en-US" w:eastAsia="zh-CN"/>
        </w:rPr>
        <w:t>方案</w:t>
      </w:r>
    </w:p>
    <w:p>
      <w:pPr>
        <w:pStyle w:val="2"/>
        <w:ind w:left="56" w:leftChars="-50" w:right="62"/>
        <w:rPr>
          <w:rFonts w:hint="eastAsia" w:eastAsia="宋体"/>
          <w:lang w:eastAsia="zh-CN"/>
        </w:rPr>
      </w:pPr>
    </w:p>
    <w:p>
      <w:pPr>
        <w:spacing w:line="360" w:lineRule="auto"/>
        <w:ind w:left="0" w:firstLine="420" w:firstLineChars="199"/>
        <w:rPr>
          <w:rFonts w:hint="eastAsia" w:ascii="仿宋" w:eastAsia="仿宋" w:cs="仿宋"/>
          <w:b/>
          <w:kern w:val="0"/>
        </w:rPr>
      </w:pPr>
      <w:r>
        <w:rPr>
          <w:rFonts w:hint="eastAsia" w:ascii="仿宋" w:eastAsia="仿宋" w:cs="仿宋"/>
          <w:b/>
          <w:kern w:val="0"/>
        </w:rPr>
        <w:t>注：</w:t>
      </w:r>
      <w:r>
        <w:rPr>
          <w:rFonts w:hint="eastAsia" w:ascii="仿宋" w:eastAsia="仿宋" w:cs="仿宋"/>
          <w:b/>
          <w:kern w:val="0"/>
          <w:lang w:eastAsia="zh-CN"/>
        </w:rPr>
        <w:t>供应商</w:t>
      </w:r>
      <w:r>
        <w:rPr>
          <w:rFonts w:hint="eastAsia" w:ascii="仿宋" w:eastAsia="仿宋" w:cs="仿宋"/>
          <w:b/>
          <w:kern w:val="0"/>
        </w:rPr>
        <w:t>自行编写售后服务承诺条款或服务方案，充分体现本单位优质高效的售后服务和竞争优势，但须承诺满足基本要求并在售后服务承诺书中明确体现相关要求。</w:t>
      </w:r>
    </w:p>
    <w:p>
      <w:pPr>
        <w:jc w:val="left"/>
        <w:rPr>
          <w:rFonts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ascii="宋体" w:cs="宋体"/>
          <w:sz w:val="24"/>
        </w:rPr>
      </w:pPr>
      <w:r>
        <w:rPr>
          <w:rFonts w:hint="eastAsia" w:ascii="宋体" w:cs="宋体"/>
          <w:sz w:val="24"/>
        </w:rPr>
        <w:t>投</w:t>
      </w:r>
      <w:r>
        <w:rPr>
          <w:rFonts w:hint="eastAsia" w:ascii="宋体" w:cs="宋体"/>
          <w:sz w:val="24"/>
          <w:lang w:eastAsia="zh-CN"/>
        </w:rPr>
        <w:t>供应商</w:t>
      </w:r>
      <w:r>
        <w:rPr>
          <w:rFonts w:hint="eastAsia" w:ascii="宋体" w:cs="宋体"/>
          <w:sz w:val="24"/>
        </w:rPr>
        <w:t>（公章）</w:t>
      </w:r>
    </w:p>
    <w:p>
      <w:pPr>
        <w:jc w:val="left"/>
        <w:rPr>
          <w:rFonts w:ascii="宋体" w:cs="宋体"/>
          <w:sz w:val="24"/>
        </w:rPr>
      </w:pPr>
      <w:r>
        <w:rPr>
          <w:rFonts w:hint="eastAsia" w:ascii="宋体" w:cs="宋体"/>
          <w:sz w:val="24"/>
        </w:rPr>
        <w:t>法定代表人（签字）</w:t>
      </w:r>
    </w:p>
    <w:p>
      <w:pPr>
        <w:adjustRightInd w:val="0"/>
        <w:snapToGrid w:val="0"/>
        <w:spacing w:line="360" w:lineRule="auto"/>
        <w:ind w:left="0" w:firstLine="480" w:firstLineChars="200"/>
        <w:jc w:val="left"/>
        <w:rPr>
          <w:rFonts w:ascii="宋体"/>
          <w:sz w:val="24"/>
          <w:szCs w:val="24"/>
        </w:rPr>
      </w:pPr>
      <w:r>
        <w:rPr>
          <w:rFonts w:hint="eastAsia" w:ascii="宋体" w:cs="宋体"/>
          <w:sz w:val="24"/>
        </w:rPr>
        <w:t xml:space="preserve">日 期:                     </w:t>
      </w:r>
    </w:p>
    <w:p>
      <w:pPr>
        <w:adjustRightInd w:val="0"/>
        <w:snapToGrid w:val="0"/>
        <w:spacing w:line="360" w:lineRule="auto"/>
        <w:rPr>
          <w:rFonts w:hint="eastAsia" w:ascii="宋体"/>
          <w:b/>
          <w:sz w:val="24"/>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4"/>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r>
        <w:rPr>
          <w:rFonts w:ascii="仿宋" w:hAnsi="仿宋" w:eastAsia="仿宋" w:cs="仿宋"/>
          <w:color w:val="000000"/>
          <w:kern w:val="0"/>
          <w:sz w:val="24"/>
          <w:szCs w:val="24"/>
          <w:lang w:val="en-US" w:eastAsia="zh-CN" w:bidi="ar"/>
        </w:rPr>
        <w:t xml:space="preserve">优惠条件、合理 </w:t>
      </w:r>
      <w:r>
        <w:rPr>
          <w:rFonts w:hint="eastAsia" w:ascii="仿宋" w:hAnsi="仿宋" w:eastAsia="仿宋" w:cs="仿宋"/>
          <w:color w:val="000000"/>
          <w:kern w:val="0"/>
          <w:sz w:val="24"/>
          <w:szCs w:val="24"/>
          <w:lang w:val="en-US" w:eastAsia="zh-CN" w:bidi="ar"/>
        </w:rPr>
        <w:t>化建议（如有）</w:t>
      </w: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hint="eastAsia" w:ascii="宋体" w:cs="宋体"/>
          <w:sz w:val="24"/>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jc w:val="center"/>
        <w:rPr>
          <w:rFonts w:hint="eastAsia"/>
          <w:lang w:val="en-US" w:eastAsia="zh-CN"/>
        </w:rPr>
      </w:pPr>
      <w:r>
        <w:rPr>
          <w:rFonts w:hint="eastAsia"/>
          <w:lang w:val="en-US" w:eastAsia="zh-CN"/>
        </w:rPr>
        <w:t>（格式自拟）</w:t>
      </w:r>
    </w:p>
    <w:p>
      <w:pPr>
        <w:pStyle w:val="4"/>
        <w:jc w:val="center"/>
        <w:rPr>
          <w:rFonts w:hint="eastAsia" w:ascii="仿宋" w:eastAsia="仿宋" w:cs="仿宋"/>
          <w:color w:val="000000"/>
          <w:sz w:val="21"/>
          <w:szCs w:val="21"/>
          <w:lang w:val="en-US" w:eastAsia="zh-CN"/>
        </w:rPr>
      </w:pPr>
      <w:r>
        <w:rPr>
          <w:rFonts w:hint="eastAsia" w:ascii="宋体" w:hAnsi="宋体" w:cs="Tahoma"/>
          <w:color w:val="000000"/>
          <w:kern w:val="0"/>
          <w:sz w:val="24"/>
          <w:szCs w:val="18"/>
          <w:lang w:val="en-US" w:eastAsia="zh-CN"/>
        </w:rPr>
        <w:t>5、</w:t>
      </w:r>
      <w:r>
        <w:rPr>
          <w:rFonts w:ascii="宋体" w:hAnsi="宋体" w:cs="Tahoma"/>
          <w:color w:val="000000"/>
          <w:kern w:val="0"/>
          <w:sz w:val="24"/>
          <w:szCs w:val="18"/>
          <w:lang w:val="en-US" w:eastAsia="zh-CN"/>
        </w:rPr>
        <w:t>养护方案</w:t>
      </w:r>
    </w:p>
    <w:p>
      <w:pPr>
        <w:pStyle w:val="4"/>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（格式自拟）</w:t>
      </w:r>
    </w:p>
    <w:p>
      <w:pPr>
        <w:pStyle w:val="4"/>
        <w:jc w:val="center"/>
        <w:rPr>
          <w:rFonts w:hint="eastAsia" w:ascii="仿宋" w:eastAsia="仿宋" w:cs="仿宋"/>
          <w:color w:val="000000"/>
          <w:sz w:val="24"/>
          <w:szCs w:val="24"/>
          <w:lang w:val="en-US" w:eastAsia="zh-CN"/>
        </w:rPr>
      </w:pPr>
    </w:p>
    <w:p>
      <w:pPr>
        <w:pStyle w:val="4"/>
        <w:jc w:val="center"/>
        <w:rPr>
          <w:rFonts w:hint="eastAsia" w:ascii="仿宋" w:eastAsia="仿宋" w:cs="仿宋"/>
          <w:color w:val="000000"/>
          <w:sz w:val="24"/>
          <w:szCs w:val="24"/>
          <w:lang w:val="en-US" w:eastAsia="zh-CN"/>
        </w:rPr>
      </w:pPr>
    </w:p>
    <w:p>
      <w:pPr>
        <w:pStyle w:val="4"/>
        <w:jc w:val="center"/>
        <w:rPr>
          <w:rFonts w:hint="eastAsia" w:ascii="仿宋" w:eastAsia="仿宋" w:cs="仿宋"/>
          <w:color w:val="000000"/>
          <w:sz w:val="24"/>
          <w:szCs w:val="24"/>
          <w:lang w:val="en-US" w:eastAsia="zh-CN"/>
        </w:rPr>
      </w:pPr>
    </w:p>
    <w:p>
      <w:pPr>
        <w:pStyle w:val="4"/>
        <w:jc w:val="center"/>
        <w:rPr>
          <w:rFonts w:hint="eastAsia" w:ascii="仿宋" w:eastAsia="仿宋" w:cs="仿宋"/>
          <w:color w:val="000000"/>
          <w:sz w:val="24"/>
          <w:szCs w:val="24"/>
          <w:lang w:val="en-US" w:eastAsia="zh-CN"/>
        </w:rPr>
      </w:pPr>
    </w:p>
    <w:p>
      <w:pPr>
        <w:pStyle w:val="4"/>
        <w:jc w:val="center"/>
        <w:rPr>
          <w:rFonts w:hint="eastAsia" w:ascii="仿宋" w:eastAsia="仿宋" w:cs="仿宋"/>
          <w:color w:val="000000"/>
          <w:sz w:val="24"/>
          <w:szCs w:val="24"/>
          <w:lang w:val="en-US" w:eastAsia="zh-CN"/>
        </w:rPr>
      </w:pPr>
    </w:p>
    <w:p>
      <w:pPr>
        <w:pStyle w:val="4"/>
        <w:jc w:val="center"/>
        <w:rPr>
          <w:rFonts w:hint="eastAsia" w:ascii="仿宋" w:eastAsia="仿宋" w:cs="仿宋"/>
          <w:color w:val="000000"/>
          <w:sz w:val="24"/>
          <w:szCs w:val="24"/>
          <w:lang w:val="en-US" w:eastAsia="zh-CN"/>
        </w:rPr>
      </w:pPr>
    </w:p>
    <w:p>
      <w:pPr>
        <w:pStyle w:val="4"/>
        <w:jc w:val="center"/>
        <w:rPr>
          <w:rFonts w:hint="eastAsia" w:ascii="仿宋" w:eastAsia="仿宋" w:cs="仿宋"/>
          <w:color w:val="000000"/>
          <w:sz w:val="24"/>
          <w:szCs w:val="24"/>
          <w:lang w:val="en-US" w:eastAsia="zh-CN"/>
        </w:rPr>
      </w:pPr>
    </w:p>
    <w:p>
      <w:pPr>
        <w:pStyle w:val="4"/>
        <w:ind w:left="0" w:leftChars="0" w:firstLine="0" w:firstLineChars="0"/>
        <w:jc w:val="both"/>
        <w:rPr>
          <w:rFonts w:hint="eastAsia" w:ascii="仿宋" w:eastAsia="仿宋" w:cs="仿宋"/>
          <w:color w:val="000000"/>
          <w:sz w:val="24"/>
          <w:szCs w:val="24"/>
          <w:lang w:val="en-US"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hint="eastAsia" w:ascii="仿宋" w:eastAsia="仿宋" w:cs="仿宋"/>
          <w:color w:val="000000"/>
          <w:sz w:val="24"/>
          <w:szCs w:val="24"/>
          <w:lang w:val="en-US" w:eastAsia="zh-CN"/>
        </w:rPr>
      </w:pPr>
      <w:r>
        <w:rPr>
          <w:rFonts w:hint="eastAsia" w:ascii="宋体" w:cs="宋体"/>
          <w:color w:val="000000"/>
          <w:sz w:val="24"/>
        </w:rPr>
        <w:t xml:space="preserve">            日期：   年   月   日</w:t>
      </w:r>
    </w:p>
    <w:p>
      <w:pPr>
        <w:pStyle w:val="4"/>
        <w:jc w:val="center"/>
        <w:rPr>
          <w:rFonts w:hint="eastAsia" w:ascii="仿宋" w:eastAsia="仿宋" w:cs="仿宋"/>
          <w:color w:val="000000"/>
          <w:kern w:val="0"/>
          <w:sz w:val="24"/>
          <w:szCs w:val="24"/>
        </w:rPr>
      </w:pPr>
      <w:r>
        <w:rPr>
          <w:rFonts w:hint="eastAsia" w:ascii="仿宋" w:eastAsia="仿宋" w:cs="仿宋"/>
          <w:color w:val="000000"/>
          <w:sz w:val="24"/>
          <w:szCs w:val="24"/>
          <w:lang w:val="en-US" w:eastAsia="zh-CN"/>
        </w:rPr>
        <w:t>6、</w:t>
      </w:r>
      <w:r>
        <w:rPr>
          <w:rFonts w:hint="eastAsia" w:ascii="仿宋" w:eastAsia="仿宋" w:cs="仿宋"/>
          <w:color w:val="000000"/>
          <w:sz w:val="24"/>
          <w:szCs w:val="24"/>
        </w:rPr>
        <w:t>质量保证承诺书</w:t>
      </w:r>
    </w:p>
    <w:p>
      <w:pPr>
        <w:pStyle w:val="161"/>
        <w:spacing w:before="312" w:beforeLines="0"/>
        <w:jc w:val="both"/>
        <w:rPr>
          <w:rStyle w:val="162"/>
          <w:rFonts w:hint="eastAsia" w:ascii="仿宋" w:eastAsia="仿宋" w:cs="仿宋"/>
          <w:color w:val="000000"/>
          <w:kern w:val="0"/>
          <w:sz w:val="24"/>
          <w:szCs w:val="24"/>
        </w:rPr>
      </w:pPr>
      <w:r>
        <w:rPr>
          <w:rStyle w:val="162"/>
          <w:rFonts w:hint="eastAsia" w:ascii="仿宋" w:eastAsia="仿宋" w:cs="仿宋"/>
          <w:sz w:val="24"/>
          <w:szCs w:val="24"/>
        </w:rPr>
        <w:t xml:space="preserve"> </w:t>
      </w:r>
      <w:r>
        <w:rPr>
          <w:rStyle w:val="162"/>
          <w:rFonts w:hint="eastAsia" w:ascii="仿宋" w:eastAsia="仿宋" w:cs="仿宋"/>
          <w:color w:val="000000"/>
          <w:kern w:val="0"/>
          <w:sz w:val="24"/>
          <w:szCs w:val="24"/>
          <w:u w:val="single"/>
        </w:rPr>
        <w:t xml:space="preserve">         （招标人名称）         </w:t>
      </w:r>
      <w:r>
        <w:rPr>
          <w:rStyle w:val="162"/>
          <w:rFonts w:hint="eastAsia" w:ascii="仿宋" w:eastAsia="仿宋" w:cs="仿宋"/>
          <w:color w:val="000000"/>
          <w:kern w:val="0"/>
          <w:sz w:val="24"/>
          <w:szCs w:val="24"/>
        </w:rPr>
        <w:t xml:space="preserve">: </w:t>
      </w:r>
    </w:p>
    <w:p>
      <w:pPr>
        <w:pStyle w:val="160"/>
        <w:autoSpaceDE w:val="0"/>
        <w:spacing w:line="440" w:lineRule="exact"/>
        <w:ind w:firstLine="480" w:firstLineChars="200"/>
        <w:rPr>
          <w:rStyle w:val="162"/>
          <w:rFonts w:hint="eastAsia" w:ascii="仿宋" w:eastAsia="仿宋" w:cs="仿宋"/>
          <w:sz w:val="24"/>
          <w:szCs w:val="24"/>
        </w:rPr>
      </w:pPr>
      <w:r>
        <w:rPr>
          <w:rStyle w:val="162"/>
          <w:rFonts w:hint="eastAsia" w:ascii="仿宋" w:eastAsia="仿宋" w:cs="仿宋"/>
          <w:color w:val="000000"/>
          <w:kern w:val="0"/>
          <w:sz w:val="24"/>
          <w:szCs w:val="24"/>
        </w:rPr>
        <w:t>鉴于</w:t>
      </w:r>
      <w:r>
        <w:rPr>
          <w:rStyle w:val="162"/>
          <w:rFonts w:hint="eastAsia" w:ascii="仿宋" w:eastAsia="仿宋" w:cs="仿宋"/>
          <w:color w:val="000000"/>
          <w:kern w:val="0"/>
          <w:sz w:val="24"/>
          <w:szCs w:val="24"/>
          <w:u w:val="single"/>
        </w:rPr>
        <w:t xml:space="preserve">        （</w:t>
      </w:r>
      <w:r>
        <w:rPr>
          <w:rStyle w:val="162"/>
          <w:rFonts w:hint="eastAsia" w:ascii="仿宋" w:eastAsia="仿宋" w:cs="仿宋"/>
          <w:color w:val="000000"/>
          <w:kern w:val="0"/>
          <w:sz w:val="24"/>
          <w:szCs w:val="24"/>
          <w:u w:val="single"/>
          <w:lang w:eastAsia="zh-CN"/>
        </w:rPr>
        <w:t>供应商</w:t>
      </w:r>
      <w:r>
        <w:rPr>
          <w:rStyle w:val="162"/>
          <w:rFonts w:hint="eastAsia" w:ascii="仿宋" w:eastAsia="仿宋" w:cs="仿宋"/>
          <w:color w:val="000000"/>
          <w:kern w:val="0"/>
          <w:sz w:val="24"/>
          <w:szCs w:val="24"/>
          <w:u w:val="single"/>
        </w:rPr>
        <w:t xml:space="preserve">名称）          </w:t>
      </w:r>
      <w:r>
        <w:rPr>
          <w:rStyle w:val="162"/>
          <w:rFonts w:hint="eastAsia" w:ascii="仿宋" w:eastAsia="仿宋" w:cs="仿宋"/>
          <w:color w:val="000000"/>
          <w:kern w:val="0"/>
          <w:sz w:val="24"/>
          <w:szCs w:val="24"/>
        </w:rPr>
        <w:t>（以下称“我方”）于</w:t>
      </w:r>
      <w:r>
        <w:rPr>
          <w:rStyle w:val="162"/>
          <w:rFonts w:hint="eastAsia" w:ascii="仿宋" w:eastAsia="仿宋" w:cs="仿宋"/>
          <w:color w:val="000000"/>
          <w:kern w:val="0"/>
          <w:sz w:val="24"/>
          <w:szCs w:val="24"/>
          <w:u w:val="single"/>
        </w:rPr>
        <w:t xml:space="preserve">      </w:t>
      </w:r>
      <w:r>
        <w:rPr>
          <w:rStyle w:val="162"/>
          <w:rFonts w:hint="eastAsia" w:ascii="仿宋" w:eastAsia="仿宋" w:cs="仿宋"/>
          <w:color w:val="000000"/>
          <w:kern w:val="0"/>
          <w:sz w:val="24"/>
          <w:szCs w:val="24"/>
        </w:rPr>
        <w:t>年＿月＿日参加</w:t>
      </w:r>
      <w:r>
        <w:rPr>
          <w:rStyle w:val="162"/>
          <w:rFonts w:hint="eastAsia" w:ascii="仿宋" w:eastAsia="仿宋" w:cs="仿宋"/>
          <w:color w:val="000000"/>
          <w:kern w:val="0"/>
          <w:sz w:val="24"/>
          <w:szCs w:val="24"/>
          <w:u w:val="single"/>
        </w:rPr>
        <w:t xml:space="preserve">           （项目名称）           </w:t>
      </w:r>
      <w:r>
        <w:rPr>
          <w:rStyle w:val="162"/>
          <w:rFonts w:hint="eastAsia" w:ascii="仿宋" w:eastAsia="仿宋" w:cs="仿宋"/>
          <w:color w:val="000000"/>
          <w:kern w:val="0"/>
          <w:sz w:val="24"/>
          <w:szCs w:val="24"/>
        </w:rPr>
        <w:t>标段的投标，我方在仔细阅读并理解</w:t>
      </w:r>
      <w:r>
        <w:rPr>
          <w:rStyle w:val="162"/>
          <w:rFonts w:hint="eastAsia" w:ascii="仿宋" w:eastAsia="仿宋" w:cs="仿宋"/>
          <w:color w:val="000000"/>
          <w:kern w:val="0"/>
          <w:sz w:val="24"/>
          <w:szCs w:val="24"/>
          <w:lang w:eastAsia="zh-CN"/>
        </w:rPr>
        <w:t>招标文件</w:t>
      </w:r>
      <w:r>
        <w:rPr>
          <w:rStyle w:val="162"/>
          <w:rFonts w:hint="eastAsia" w:ascii="仿宋" w:eastAsia="仿宋" w:cs="仿宋"/>
          <w:color w:val="000000"/>
          <w:kern w:val="0"/>
          <w:sz w:val="24"/>
          <w:szCs w:val="24"/>
        </w:rPr>
        <w:t>中得相关要求，我方承诺拟投入本项目的货物均为合格产品，并满足本项目的《技术规格书》及</w:t>
      </w:r>
      <w:r>
        <w:rPr>
          <w:rStyle w:val="162"/>
          <w:rFonts w:hint="eastAsia" w:ascii="仿宋" w:eastAsia="仿宋" w:cs="仿宋"/>
          <w:color w:val="000000"/>
          <w:kern w:val="0"/>
          <w:sz w:val="24"/>
          <w:szCs w:val="24"/>
          <w:lang w:eastAsia="zh-CN"/>
        </w:rPr>
        <w:t>招标文件</w:t>
      </w:r>
      <w:r>
        <w:rPr>
          <w:rStyle w:val="162"/>
          <w:rFonts w:hint="eastAsia" w:ascii="仿宋" w:eastAsia="仿宋" w:cs="仿宋"/>
          <w:color w:val="000000"/>
          <w:kern w:val="0"/>
          <w:sz w:val="24"/>
          <w:szCs w:val="24"/>
        </w:rPr>
        <w:t>的全部要求，并保证</w:t>
      </w:r>
      <w:r>
        <w:rPr>
          <w:rStyle w:val="162"/>
          <w:rFonts w:hint="eastAsia" w:ascii="仿宋" w:eastAsia="仿宋" w:cs="仿宋"/>
          <w:color w:val="000000"/>
          <w:kern w:val="0"/>
          <w:sz w:val="24"/>
          <w:szCs w:val="24"/>
          <w:lang w:val="en-US" w:eastAsia="zh-CN"/>
        </w:rPr>
        <w:t>苗木存活率在</w:t>
      </w:r>
      <w:r>
        <w:rPr>
          <w:rStyle w:val="162"/>
          <w:rFonts w:hint="eastAsia" w:ascii="仿宋" w:eastAsia="仿宋" w:cs="仿宋"/>
          <w:color w:val="000000"/>
          <w:kern w:val="0"/>
          <w:sz w:val="24"/>
          <w:szCs w:val="24"/>
          <w:u w:val="single"/>
          <w:lang w:val="en-US" w:eastAsia="zh-CN"/>
        </w:rPr>
        <w:t xml:space="preserve">    %以上</w:t>
      </w:r>
      <w:r>
        <w:rPr>
          <w:rStyle w:val="162"/>
          <w:rFonts w:hint="eastAsia" w:ascii="仿宋" w:eastAsia="仿宋" w:cs="仿宋"/>
          <w:color w:val="000000"/>
          <w:sz w:val="24"/>
          <w:szCs w:val="24"/>
        </w:rPr>
        <w:t>。若</w:t>
      </w:r>
      <w:r>
        <w:rPr>
          <w:rStyle w:val="162"/>
          <w:rFonts w:hint="eastAsia" w:ascii="仿宋" w:eastAsia="仿宋" w:cs="仿宋"/>
          <w:sz w:val="24"/>
          <w:szCs w:val="24"/>
        </w:rPr>
        <w:t>我方中标，在供货时若提供与</w:t>
      </w:r>
      <w:r>
        <w:rPr>
          <w:rStyle w:val="162"/>
          <w:rFonts w:hint="eastAsia" w:ascii="仿宋" w:eastAsia="仿宋" w:cs="仿宋"/>
          <w:sz w:val="24"/>
          <w:szCs w:val="24"/>
          <w:lang w:eastAsia="zh-CN"/>
        </w:rPr>
        <w:t xml:space="preserve">响应文件 </w:t>
      </w:r>
      <w:r>
        <w:rPr>
          <w:rStyle w:val="162"/>
          <w:rFonts w:hint="eastAsia" w:ascii="仿宋" w:eastAsia="仿宋" w:cs="仿宋"/>
          <w:sz w:val="24"/>
          <w:szCs w:val="24"/>
        </w:rPr>
        <w:t>中我方约定的</w:t>
      </w:r>
      <w:r>
        <w:rPr>
          <w:rStyle w:val="162"/>
          <w:rFonts w:hint="eastAsia" w:ascii="仿宋" w:eastAsia="仿宋" w:cs="仿宋"/>
          <w:sz w:val="24"/>
          <w:szCs w:val="24"/>
          <w:lang w:val="en-US" w:eastAsia="zh-CN"/>
        </w:rPr>
        <w:t>货物</w:t>
      </w:r>
      <w:r>
        <w:rPr>
          <w:rStyle w:val="162"/>
          <w:rFonts w:hint="eastAsia" w:ascii="仿宋" w:eastAsia="仿宋" w:cs="仿宋"/>
          <w:sz w:val="24"/>
          <w:szCs w:val="24"/>
        </w:rPr>
        <w:t>不符或未征得采购方同意擅自更换</w:t>
      </w:r>
      <w:r>
        <w:rPr>
          <w:rStyle w:val="162"/>
          <w:rFonts w:hint="eastAsia" w:ascii="仿宋" w:eastAsia="仿宋" w:cs="仿宋"/>
          <w:sz w:val="24"/>
          <w:szCs w:val="24"/>
          <w:lang w:val="en-US" w:eastAsia="zh-CN"/>
        </w:rPr>
        <w:t>货物</w:t>
      </w:r>
      <w:r>
        <w:rPr>
          <w:rStyle w:val="162"/>
          <w:rFonts w:hint="eastAsia" w:ascii="仿宋" w:eastAsia="仿宋" w:cs="仿宋"/>
          <w:sz w:val="24"/>
          <w:szCs w:val="24"/>
        </w:rPr>
        <w:t>，由此导致本项目无法正常实施及相关事故，我方承担相关的法律责任和经济损失，并接受相应行政处罚和失信惩戒。</w:t>
      </w:r>
    </w:p>
    <w:p>
      <w:pPr>
        <w:pStyle w:val="161"/>
        <w:adjustRightInd w:val="0"/>
        <w:spacing w:before="312" w:beforeLines="0"/>
        <w:ind w:firstLine="4096" w:firstLineChars="1700"/>
        <w:jc w:val="both"/>
        <w:textAlignment w:val="baseline"/>
        <w:rPr>
          <w:rStyle w:val="162"/>
          <w:rFonts w:hint="eastAsia" w:ascii="仿宋" w:eastAsia="仿宋" w:cs="仿宋"/>
          <w:sz w:val="24"/>
          <w:szCs w:val="24"/>
          <w:u w:val="single"/>
        </w:rPr>
      </w:pPr>
      <w:r>
        <w:rPr>
          <w:rStyle w:val="162"/>
          <w:rFonts w:hint="eastAsia" w:ascii="仿宋" w:eastAsia="仿宋" w:cs="仿宋"/>
          <w:sz w:val="24"/>
          <w:szCs w:val="24"/>
        </w:rPr>
        <w:t>承诺人：（企业名称）</w:t>
      </w:r>
      <w:r>
        <w:rPr>
          <w:rStyle w:val="162"/>
          <w:rFonts w:hint="eastAsia" w:ascii="仿宋" w:eastAsia="仿宋" w:cs="仿宋"/>
          <w:sz w:val="24"/>
          <w:szCs w:val="24"/>
          <w:u w:val="single"/>
        </w:rPr>
        <w:t xml:space="preserve">                            </w:t>
      </w:r>
    </w:p>
    <w:p>
      <w:pPr>
        <w:pStyle w:val="161"/>
        <w:adjustRightInd w:val="0"/>
        <w:spacing w:before="312" w:beforeLines="0"/>
        <w:jc w:val="both"/>
        <w:textAlignment w:val="baseline"/>
        <w:rPr>
          <w:rStyle w:val="162"/>
          <w:rFonts w:hint="eastAsia" w:ascii="仿宋" w:eastAsia="仿宋" w:cs="仿宋"/>
          <w:sz w:val="24"/>
          <w:szCs w:val="24"/>
        </w:rPr>
      </w:pPr>
      <w:r>
        <w:rPr>
          <w:rStyle w:val="162"/>
          <w:rFonts w:hint="eastAsia" w:ascii="仿宋" w:eastAsia="仿宋" w:cs="仿宋"/>
          <w:sz w:val="24"/>
          <w:szCs w:val="24"/>
        </w:rPr>
        <w:t xml:space="preserve">                                 法定代表人或授权委托人：（签字或盖章）</w:t>
      </w:r>
      <w:r>
        <w:rPr>
          <w:rStyle w:val="162"/>
          <w:rFonts w:hint="eastAsia" w:ascii="仿宋" w:eastAsia="仿宋" w:cs="仿宋"/>
          <w:sz w:val="24"/>
          <w:szCs w:val="24"/>
          <w:u w:val="single"/>
        </w:rPr>
        <w:t xml:space="preserve">           </w:t>
      </w:r>
    </w:p>
    <w:p>
      <w:pPr>
        <w:pStyle w:val="161"/>
        <w:adjustRightInd w:val="0"/>
        <w:spacing w:before="312" w:beforeLines="0"/>
        <w:jc w:val="both"/>
        <w:textAlignment w:val="baseline"/>
        <w:rPr>
          <w:rStyle w:val="162"/>
          <w:rFonts w:hint="eastAsia" w:ascii="仿宋" w:eastAsia="仿宋" w:cs="仿宋"/>
          <w:sz w:val="24"/>
          <w:szCs w:val="24"/>
          <w:u w:val="single"/>
        </w:rPr>
      </w:pPr>
      <w:r>
        <w:rPr>
          <w:rStyle w:val="162"/>
          <w:rFonts w:hint="eastAsia" w:ascii="仿宋" w:eastAsia="仿宋" w:cs="仿宋"/>
          <w:sz w:val="24"/>
          <w:szCs w:val="24"/>
        </w:rPr>
        <w:t xml:space="preserve">                                  联系电话：</w:t>
      </w:r>
      <w:r>
        <w:rPr>
          <w:rStyle w:val="162"/>
          <w:rFonts w:hint="eastAsia" w:ascii="仿宋" w:eastAsia="仿宋" w:cs="仿宋"/>
          <w:sz w:val="24"/>
          <w:szCs w:val="24"/>
          <w:u w:val="single"/>
        </w:rPr>
        <w:t xml:space="preserve">                    </w:t>
      </w:r>
    </w:p>
    <w:p>
      <w:pPr>
        <w:pStyle w:val="161"/>
        <w:spacing w:before="312" w:beforeLines="0"/>
        <w:rPr>
          <w:rStyle w:val="162"/>
          <w:rFonts w:hint="eastAsia" w:ascii="仿宋" w:eastAsia="仿宋" w:cs="仿宋"/>
          <w:sz w:val="24"/>
          <w:szCs w:val="24"/>
        </w:rPr>
      </w:pPr>
      <w:r>
        <w:rPr>
          <w:rStyle w:val="162"/>
          <w:rFonts w:hint="eastAsia" w:ascii="仿宋" w:eastAsia="仿宋" w:cs="仿宋"/>
          <w:sz w:val="24"/>
          <w:szCs w:val="24"/>
        </w:rPr>
        <w:t>年    月    日</w:t>
      </w: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jc w:val="center"/>
        <w:rPr>
          <w:rFonts w:hint="eastAsia" w:ascii="仿宋" w:eastAsia="仿宋" w:cs="仿宋"/>
          <w:b/>
          <w:sz w:val="32"/>
          <w:szCs w:val="32"/>
          <w:lang w:val="en-US" w:eastAsia="zh-CN"/>
        </w:rPr>
      </w:pPr>
    </w:p>
    <w:p>
      <w:pPr>
        <w:jc w:val="center"/>
        <w:rPr>
          <w:rFonts w:hint="eastAsia" w:ascii="仿宋" w:eastAsia="仿宋" w:cs="仿宋"/>
          <w:b/>
          <w:sz w:val="32"/>
          <w:szCs w:val="32"/>
        </w:rPr>
      </w:pPr>
      <w:r>
        <w:rPr>
          <w:rFonts w:hint="eastAsia" w:ascii="仿宋" w:eastAsia="仿宋" w:cs="仿宋"/>
          <w:b/>
          <w:sz w:val="32"/>
          <w:szCs w:val="32"/>
          <w:lang w:val="en-US" w:eastAsia="zh-CN"/>
        </w:rPr>
        <w:t>8、</w:t>
      </w:r>
      <w:r>
        <w:rPr>
          <w:rFonts w:hint="eastAsia" w:ascii="仿宋" w:eastAsia="仿宋" w:cs="仿宋"/>
          <w:b/>
          <w:sz w:val="32"/>
          <w:szCs w:val="32"/>
        </w:rPr>
        <w:t>技术参数、功能偏离表</w:t>
      </w:r>
    </w:p>
    <w:p>
      <w:pPr>
        <w:rPr>
          <w:rFonts w:hint="eastAsia" w:ascii="仿宋" w:eastAsia="仿宋" w:cs="仿宋"/>
          <w:sz w:val="24"/>
          <w:u w:val="single"/>
        </w:rPr>
      </w:pPr>
      <w:r>
        <w:rPr>
          <w:rFonts w:hint="eastAsia" w:ascii="仿宋" w:eastAsia="仿宋" w:cs="仿宋"/>
          <w:sz w:val="24"/>
          <w:lang w:eastAsia="zh-CN"/>
        </w:rPr>
        <w:t>供应商</w:t>
      </w:r>
      <w:r>
        <w:rPr>
          <w:rFonts w:hint="eastAsia" w:ascii="仿宋" w:eastAsia="仿宋" w:cs="仿宋"/>
          <w:sz w:val="24"/>
        </w:rPr>
        <w:t>名称（公章）：</w:t>
      </w:r>
      <w:r>
        <w:rPr>
          <w:rFonts w:hint="eastAsia" w:ascii="仿宋" w:eastAsia="仿宋" w:cs="仿宋"/>
          <w:sz w:val="24"/>
          <w:u w:val="single"/>
        </w:rPr>
        <w:t xml:space="preserve">         　　　　　  </w:t>
      </w:r>
      <w:r>
        <w:rPr>
          <w:rFonts w:hint="eastAsia" w:ascii="仿宋" w:eastAsia="仿宋" w:cs="仿宋"/>
          <w:sz w:val="24"/>
        </w:rPr>
        <w:t>招标编号：</w:t>
      </w:r>
      <w:r>
        <w:rPr>
          <w:rFonts w:hint="eastAsia" w:ascii="仿宋" w:eastAsia="仿宋" w:cs="仿宋"/>
          <w:sz w:val="24"/>
          <w:u w:val="single"/>
        </w:rPr>
        <w:t>　　　　　　　　　　　</w:t>
      </w:r>
    </w:p>
    <w:tbl>
      <w:tblPr>
        <w:tblStyle w:val="6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301"/>
        <w:gridCol w:w="2019"/>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货物名称</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 xml:space="preserve">招标规格（第三章  </w:t>
            </w:r>
            <w:r>
              <w:rPr>
                <w:rFonts w:hint="eastAsia" w:ascii="仿宋" w:eastAsia="仿宋" w:cs="仿宋"/>
                <w:b/>
                <w:kern w:val="0"/>
                <w:sz w:val="24"/>
              </w:rPr>
              <w:t>项目技术产品基本要求</w:t>
            </w:r>
            <w:r>
              <w:rPr>
                <w:rFonts w:hint="eastAsia" w:ascii="仿宋" w:eastAsia="仿宋" w:cs="仿宋"/>
                <w:sz w:val="24"/>
              </w:rPr>
              <w:t>）</w:t>
            </w:r>
          </w:p>
        </w:tc>
        <w:tc>
          <w:tcPr>
            <w:tcW w:w="20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投标规格</w:t>
            </w:r>
          </w:p>
        </w:tc>
        <w:tc>
          <w:tcPr>
            <w:tcW w:w="16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偏离</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1</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此表可自行延长</w:t>
            </w: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bl>
    <w:p>
      <w:pPr>
        <w:rPr>
          <w:rFonts w:hint="eastAsia" w:ascii="仿宋" w:eastAsia="仿宋" w:cs="仿宋"/>
          <w:b/>
          <w:bCs/>
          <w:sz w:val="24"/>
        </w:rPr>
      </w:pPr>
      <w:r>
        <w:rPr>
          <w:rFonts w:hint="eastAsia" w:ascii="仿宋" w:eastAsia="仿宋" w:cs="仿宋"/>
          <w:sz w:val="24"/>
        </w:rPr>
        <w:t>注：</w:t>
      </w:r>
      <w:r>
        <w:rPr>
          <w:rFonts w:hint="eastAsia" w:ascii="仿宋" w:eastAsia="仿宋" w:cs="仿宋"/>
          <w:b/>
          <w:bCs/>
          <w:sz w:val="24"/>
        </w:rPr>
        <w:t>与第三章项目技术产品基本要求中得相关要求逐条对应填写，未按要求填写的，作无效投标处理。</w:t>
      </w:r>
    </w:p>
    <w:p>
      <w:pPr>
        <w:rPr>
          <w:rFonts w:hint="eastAsia" w:ascii="仿宋" w:eastAsia="仿宋" w:cs="仿宋"/>
          <w:sz w:val="24"/>
        </w:rPr>
      </w:pPr>
    </w:p>
    <w:p>
      <w:pPr>
        <w:jc w:val="center"/>
        <w:rPr>
          <w:rFonts w:hint="eastAsia" w:ascii="仿宋" w:eastAsia="仿宋" w:cs="仿宋"/>
          <w:sz w:val="24"/>
        </w:rPr>
      </w:pPr>
      <w:r>
        <w:rPr>
          <w:rFonts w:hint="eastAsia" w:ascii="仿宋" w:eastAsia="仿宋" w:cs="仿宋"/>
          <w:sz w:val="24"/>
        </w:rPr>
        <w:t xml:space="preserve">                                          </w:t>
      </w:r>
      <w:r>
        <w:rPr>
          <w:rFonts w:hint="eastAsia" w:ascii="仿宋" w:eastAsia="仿宋" w:cs="仿宋"/>
          <w:sz w:val="24"/>
          <w:lang w:eastAsia="zh-CN"/>
        </w:rPr>
        <w:t>供应商</w:t>
      </w:r>
      <w:r>
        <w:rPr>
          <w:rFonts w:hint="eastAsia" w:ascii="仿宋" w:eastAsia="仿宋" w:cs="仿宋"/>
          <w:sz w:val="24"/>
        </w:rPr>
        <w:t>（公章）</w:t>
      </w:r>
    </w:p>
    <w:p>
      <w:pPr>
        <w:jc w:val="right"/>
        <w:rPr>
          <w:rFonts w:hint="eastAsia" w:ascii="仿宋" w:eastAsia="仿宋" w:cs="仿宋"/>
          <w:sz w:val="24"/>
        </w:rPr>
      </w:pPr>
      <w:r>
        <w:rPr>
          <w:rFonts w:hint="eastAsia" w:ascii="仿宋" w:eastAsia="仿宋" w:cs="仿宋"/>
          <w:sz w:val="24"/>
        </w:rPr>
        <w:t>法定代表人（签字或盖章）</w:t>
      </w:r>
    </w:p>
    <w:p>
      <w:pPr>
        <w:spacing w:line="440" w:lineRule="exact"/>
        <w:ind w:left="0" w:firstLine="480" w:firstLineChars="200"/>
        <w:jc w:val="center"/>
        <w:rPr>
          <w:rFonts w:hint="eastAsia" w:ascii="仿宋" w:eastAsia="仿宋" w:cs="仿宋"/>
          <w:sz w:val="24"/>
        </w:rPr>
      </w:pPr>
      <w:r>
        <w:rPr>
          <w:rFonts w:hint="eastAsia" w:ascii="仿宋" w:eastAsia="仿宋" w:cs="仿宋"/>
          <w:sz w:val="24"/>
        </w:rPr>
        <w:t xml:space="preserve">                              日 期:  </w:t>
      </w: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hint="eastAsia" w:ascii="宋体" w:cs="宋体"/>
          <w:b/>
          <w:bCs/>
          <w:color w:val="000000"/>
          <w:sz w:val="36"/>
          <w:szCs w:val="24"/>
        </w:rPr>
      </w:pPr>
    </w:p>
    <w:p>
      <w:pPr>
        <w:pStyle w:val="20"/>
        <w:jc w:val="center"/>
        <w:rPr>
          <w:rFonts w:ascii="宋体" w:cs="宋体"/>
          <w:b/>
          <w:bCs/>
          <w:color w:val="000000"/>
          <w:sz w:val="36"/>
          <w:szCs w:val="24"/>
        </w:rPr>
      </w:pPr>
      <w:r>
        <w:rPr>
          <w:rFonts w:hint="eastAsia" w:ascii="宋体" w:cs="宋体"/>
          <w:b/>
          <w:bCs/>
          <w:color w:val="000000"/>
          <w:sz w:val="36"/>
          <w:szCs w:val="24"/>
        </w:rPr>
        <w:t>特别注意：</w:t>
      </w:r>
    </w:p>
    <w:p>
      <w:pPr>
        <w:pStyle w:val="20"/>
        <w:jc w:val="left"/>
        <w:rPr>
          <w:rFonts w:hint="eastAsia" w:ascii="宋体" w:cs="宋体"/>
          <w:b/>
          <w:bCs/>
          <w:color w:val="000000"/>
          <w:sz w:val="36"/>
          <w:szCs w:val="24"/>
        </w:rPr>
      </w:pPr>
      <w:r>
        <w:rPr>
          <w:rFonts w:hint="eastAsia" w:ascii="宋体" w:cs="宋体"/>
          <w:b/>
          <w:bCs/>
          <w:color w:val="000000"/>
          <w:sz w:val="36"/>
          <w:szCs w:val="24"/>
        </w:rPr>
        <w:t>请各供应商仔细阅读并理解</w:t>
      </w:r>
      <w:r>
        <w:rPr>
          <w:rFonts w:hint="eastAsia" w:ascii="宋体" w:cs="宋体"/>
          <w:b/>
          <w:bCs/>
          <w:color w:val="000000"/>
          <w:sz w:val="36"/>
          <w:szCs w:val="24"/>
          <w:lang w:eastAsia="zh-CN"/>
        </w:rPr>
        <w:t>磋商</w:t>
      </w:r>
      <w:r>
        <w:rPr>
          <w:rFonts w:hint="eastAsia" w:ascii="宋体" w:cs="宋体"/>
          <w:b/>
          <w:bCs/>
          <w:color w:val="000000"/>
          <w:sz w:val="36"/>
          <w:szCs w:val="24"/>
        </w:rPr>
        <w:t>文件的相关说明，严格按照</w:t>
      </w:r>
      <w:r>
        <w:rPr>
          <w:rFonts w:hint="eastAsia" w:ascii="宋体" w:cs="宋体"/>
          <w:b/>
          <w:bCs/>
          <w:color w:val="000000"/>
          <w:sz w:val="36"/>
          <w:szCs w:val="24"/>
          <w:lang w:eastAsia="zh-CN"/>
        </w:rPr>
        <w:t>磋商</w:t>
      </w:r>
      <w:r>
        <w:rPr>
          <w:rFonts w:hint="eastAsia" w:ascii="宋体" w:cs="宋体"/>
          <w:b/>
          <w:bCs/>
          <w:color w:val="000000"/>
          <w:sz w:val="36"/>
          <w:szCs w:val="24"/>
        </w:rPr>
        <w:t>文件要求制作投标文件，如未按要求提供相关材料及承诺，视为不响应竞争性磋商文件，做无效投标处理，</w:t>
      </w:r>
    </w:p>
    <w:p>
      <w:pPr>
        <w:pStyle w:val="20"/>
        <w:jc w:val="left"/>
        <w:rPr>
          <w:rFonts w:hint="eastAsia" w:ascii="宋体" w:cs="宋体"/>
          <w:b/>
          <w:bCs/>
          <w:color w:val="000000"/>
          <w:sz w:val="36"/>
          <w:szCs w:val="24"/>
        </w:rPr>
      </w:pPr>
      <w:r>
        <w:rPr>
          <w:rFonts w:hint="eastAsia" w:ascii="宋体" w:cs="宋体"/>
          <w:b/>
          <w:bCs/>
          <w:color w:val="000000"/>
          <w:sz w:val="36"/>
          <w:szCs w:val="24"/>
        </w:rPr>
        <w:t>1、投标人对所附表格中要求的资料和询问应做出肯定的回答。</w:t>
      </w:r>
    </w:p>
    <w:p>
      <w:pPr>
        <w:pStyle w:val="20"/>
        <w:jc w:val="left"/>
        <w:rPr>
          <w:rFonts w:hint="eastAsia" w:ascii="宋体" w:cs="宋体"/>
          <w:b/>
          <w:bCs/>
          <w:color w:val="000000"/>
          <w:sz w:val="36"/>
          <w:szCs w:val="24"/>
        </w:rPr>
      </w:pPr>
      <w:r>
        <w:rPr>
          <w:rFonts w:hint="eastAsia" w:ascii="宋体" w:cs="宋体"/>
          <w:b/>
          <w:bCs/>
          <w:color w:val="000000"/>
          <w:sz w:val="36"/>
          <w:szCs w:val="24"/>
        </w:rPr>
        <w:t>2、招标文件的签字人应保证他所做的声明及对一切问题的回答的真实性和准确。</w:t>
      </w:r>
    </w:p>
    <w:p>
      <w:pPr>
        <w:pStyle w:val="20"/>
        <w:jc w:val="left"/>
        <w:rPr>
          <w:rFonts w:hint="eastAsia" w:ascii="宋体" w:cs="宋体"/>
          <w:b/>
          <w:bCs/>
          <w:color w:val="000000"/>
          <w:sz w:val="36"/>
          <w:szCs w:val="24"/>
        </w:rPr>
      </w:pPr>
      <w:r>
        <w:rPr>
          <w:rFonts w:hint="eastAsia" w:ascii="宋体" w:cs="宋体"/>
          <w:b/>
          <w:bCs/>
          <w:color w:val="000000"/>
          <w:sz w:val="36"/>
          <w:szCs w:val="24"/>
        </w:rPr>
        <w:t>3、投标人提供的</w:t>
      </w:r>
      <w:r>
        <w:rPr>
          <w:rFonts w:hint="eastAsia" w:ascii="宋体" w:cs="宋体"/>
          <w:b/>
          <w:bCs/>
          <w:color w:val="000000"/>
          <w:sz w:val="36"/>
          <w:szCs w:val="24"/>
          <w:lang w:eastAsia="zh-CN"/>
        </w:rPr>
        <w:t>投标</w:t>
      </w:r>
      <w:r>
        <w:rPr>
          <w:rFonts w:hint="eastAsia" w:ascii="宋体" w:cs="宋体"/>
          <w:b/>
          <w:bCs/>
          <w:color w:val="000000"/>
          <w:sz w:val="36"/>
          <w:szCs w:val="24"/>
        </w:rPr>
        <w:t>文件将由招标人使用，并据此进行评价和判断，确定投标人的能力。</w:t>
      </w:r>
    </w:p>
    <w:p>
      <w:pPr>
        <w:pStyle w:val="20"/>
        <w:jc w:val="left"/>
        <w:rPr>
          <w:rFonts w:ascii="宋体" w:cs="宋体"/>
          <w:b/>
          <w:bCs/>
          <w:color w:val="000000"/>
          <w:sz w:val="36"/>
          <w:szCs w:val="24"/>
        </w:rPr>
      </w:pPr>
      <w:r>
        <w:rPr>
          <w:rFonts w:hint="eastAsia" w:ascii="宋体" w:cs="宋体"/>
          <w:b/>
          <w:bCs/>
          <w:color w:val="000000"/>
          <w:sz w:val="36"/>
          <w:szCs w:val="24"/>
        </w:rPr>
        <w:t>4、投标人提交的文件将给予保密，但不退还。</w:t>
      </w:r>
    </w:p>
    <w:sectPr>
      <w:headerReference r:id="rId5" w:type="default"/>
      <w:footerReference r:id="rId6"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jc w:val="center"/>
    </w:pPr>
    <w:r>
      <w:rPr>
        <w:rFonts w:ascii="宋体"/>
        <w:szCs w:val="21"/>
      </w:rPr>
      <w:t xml:space="preserve">- </w:t>
    </w:r>
    <w:r>
      <w:rPr>
        <w:rFonts w:ascii="宋体"/>
        <w:szCs w:val="21"/>
      </w:rPr>
      <w:fldChar w:fldCharType="begin"/>
    </w:r>
    <w:r>
      <w:rPr>
        <w:rFonts w:ascii="宋体"/>
        <w:szCs w:val="21"/>
      </w:rPr>
      <w:instrText xml:space="preserve"> PAGE </w:instrText>
    </w:r>
    <w:r>
      <w:rPr>
        <w:rFonts w:ascii="宋体"/>
        <w:szCs w:val="21"/>
      </w:rPr>
      <w:fldChar w:fldCharType="separate"/>
    </w:r>
    <w:r>
      <w:rPr>
        <w:rFonts w:ascii="宋体"/>
        <w:szCs w:val="21"/>
      </w:rPr>
      <w:t>124</w:t>
    </w:r>
    <w:r>
      <w:rPr>
        <w:rFonts w:ascii="宋体"/>
        <w:szCs w:val="21"/>
      </w:rPr>
      <w:fldChar w:fldCharType="end"/>
    </w:r>
    <w:r>
      <w:rPr>
        <w:rFonts w:asci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1">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3">
    <w:nsid w:val="0000000C"/>
    <w:multiLevelType w:val="multilevel"/>
    <w:tmpl w:val="0000000C"/>
    <w:lvl w:ilvl="0" w:tentative="0">
      <w:start w:val="1"/>
      <w:numFmt w:val="decimal"/>
      <w:lvlText w:val="%1."/>
      <w:lvlJc w:val="left"/>
      <w:pPr>
        <w:tabs>
          <w:tab w:val="left" w:pos="0"/>
        </w:tabs>
        <w:ind w:left="600" w:hanging="360"/>
      </w:pPr>
      <w:rPr>
        <w:rFonts w:hint="eastAsia"/>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4">
    <w:nsid w:val="09FD638A"/>
    <w:multiLevelType w:val="multilevel"/>
    <w:tmpl w:val="09FD638A"/>
    <w:lvl w:ilvl="0" w:tentative="0">
      <w:start w:val="1"/>
      <w:numFmt w:val="japaneseCounting"/>
      <w:pStyle w:val="131"/>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0F3A6639"/>
    <w:multiLevelType w:val="multilevel"/>
    <w:tmpl w:val="0F3A6639"/>
    <w:lvl w:ilvl="0" w:tentative="0">
      <w:start w:val="1"/>
      <w:numFmt w:val="decimal"/>
      <w:lvlText w:val="%1"/>
      <w:lvlJc w:val="center"/>
      <w:pPr>
        <w:tabs>
          <w:tab w:val="left" w:pos="0"/>
        </w:tabs>
        <w:ind w:left="142" w:firstLine="38"/>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1D2D113A"/>
    <w:multiLevelType w:val="multilevel"/>
    <w:tmpl w:val="1D2D113A"/>
    <w:lvl w:ilvl="0" w:tentative="0">
      <w:start w:val="1"/>
      <w:numFmt w:val="decimal"/>
      <w:lvlText w:val="%1、"/>
      <w:lvlJc w:val="left"/>
      <w:pPr>
        <w:tabs>
          <w:tab w:val="left" w:pos="0"/>
        </w:tabs>
        <w:ind w:left="450" w:hanging="450"/>
      </w:pPr>
      <w:rPr>
        <w:rFonts w:hint="default" w:eastAsia="黑体"/>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8">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5"/>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9">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10">
    <w:nsid w:val="58B78C3E"/>
    <w:multiLevelType w:val="singleLevel"/>
    <w:tmpl w:val="58B78C3E"/>
    <w:lvl w:ilvl="0" w:tentative="0">
      <w:start w:val="3"/>
      <w:numFmt w:val="chineseCounting"/>
      <w:suff w:val="nothing"/>
      <w:lvlText w:val="%1、"/>
      <w:lvlJc w:val="left"/>
      <w:pPr>
        <w:tabs>
          <w:tab w:val="left" w:pos="0"/>
        </w:tabs>
        <w:ind w:left="0" w:firstLine="0"/>
      </w:pPr>
    </w:lvl>
  </w:abstractNum>
  <w:abstractNum w:abstractNumId="11">
    <w:nsid w:val="58B79D08"/>
    <w:multiLevelType w:val="singleLevel"/>
    <w:tmpl w:val="58B79D08"/>
    <w:lvl w:ilvl="0" w:tentative="0">
      <w:start w:val="4"/>
      <w:numFmt w:val="decimal"/>
      <w:suff w:val="nothing"/>
      <w:lvlText w:val="%1、"/>
      <w:lvlJc w:val="left"/>
      <w:pPr>
        <w:tabs>
          <w:tab w:val="left" w:pos="0"/>
        </w:tabs>
        <w:ind w:left="0" w:firstLine="0"/>
      </w:pPr>
    </w:lvl>
  </w:abstractNum>
  <w:num w:numId="1">
    <w:abstractNumId w:val="1"/>
  </w:num>
  <w:num w:numId="2">
    <w:abstractNumId w:val="8"/>
  </w:num>
  <w:num w:numId="3">
    <w:abstractNumId w:val="4"/>
  </w:num>
  <w:num w:numId="4">
    <w:abstractNumId w:val="2"/>
  </w:num>
  <w:num w:numId="5">
    <w:abstractNumId w:val="10"/>
  </w:num>
  <w:num w:numId="6">
    <w:abstractNumId w:val="9"/>
  </w:num>
  <w:num w:numId="7">
    <w:abstractNumId w:val="7"/>
  </w:num>
  <w:num w:numId="8">
    <w:abstractNumId w:val="0"/>
  </w:num>
  <w:num w:numId="9">
    <w:abstractNumId w:val="3"/>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TYxMGY2YmI4ODJhZTcyMWJlODhhZjZkNzM2NWRiZmEifQ=="/>
  </w:docVars>
  <w:rsids>
    <w:rsidRoot w:val="00000000"/>
    <w:rsid w:val="007707CA"/>
    <w:rsid w:val="059A22DA"/>
    <w:rsid w:val="06DA4A4F"/>
    <w:rsid w:val="06FE55D8"/>
    <w:rsid w:val="0E236546"/>
    <w:rsid w:val="117B0D8C"/>
    <w:rsid w:val="12F72695"/>
    <w:rsid w:val="19B000AF"/>
    <w:rsid w:val="1CD852E5"/>
    <w:rsid w:val="1E782806"/>
    <w:rsid w:val="1FA140B4"/>
    <w:rsid w:val="20B663A2"/>
    <w:rsid w:val="2D3A095F"/>
    <w:rsid w:val="303562F5"/>
    <w:rsid w:val="30591BEE"/>
    <w:rsid w:val="33352A7E"/>
    <w:rsid w:val="34C2789B"/>
    <w:rsid w:val="37C15F29"/>
    <w:rsid w:val="39626339"/>
    <w:rsid w:val="39C12F31"/>
    <w:rsid w:val="3B22362D"/>
    <w:rsid w:val="3FA63666"/>
    <w:rsid w:val="40453D5B"/>
    <w:rsid w:val="41262A05"/>
    <w:rsid w:val="464E46E6"/>
    <w:rsid w:val="4A155C88"/>
    <w:rsid w:val="4A305A16"/>
    <w:rsid w:val="4C7D62D5"/>
    <w:rsid w:val="53E85D6C"/>
    <w:rsid w:val="54772FD6"/>
    <w:rsid w:val="5501655E"/>
    <w:rsid w:val="582052E6"/>
    <w:rsid w:val="5DD33EEC"/>
    <w:rsid w:val="5F455E41"/>
    <w:rsid w:val="60013A92"/>
    <w:rsid w:val="60660A3C"/>
    <w:rsid w:val="63CE13CD"/>
    <w:rsid w:val="67C27DB9"/>
    <w:rsid w:val="6A53246F"/>
    <w:rsid w:val="6E4B4CF2"/>
    <w:rsid w:val="71B05419"/>
    <w:rsid w:val="725F5BB8"/>
    <w:rsid w:val="752E4D17"/>
    <w:rsid w:val="782100CB"/>
    <w:rsid w:val="78E55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widowControl w:val="0"/>
      <w:numPr>
        <w:ilvl w:val="0"/>
        <w:numId w:val="1"/>
      </w:numPr>
      <w:adjustRightInd w:val="0"/>
      <w:spacing w:before="340" w:after="330" w:line="900" w:lineRule="exact"/>
      <w:ind w:firstLineChars="0"/>
      <w:jc w:val="center"/>
      <w:outlineLvl w:val="0"/>
    </w:pPr>
    <w:rPr>
      <w:b/>
      <w:kern w:val="44"/>
      <w:sz w:val="32"/>
      <w:szCs w:val="20"/>
    </w:rPr>
  </w:style>
  <w:style w:type="paragraph" w:styleId="4">
    <w:name w:val="heading 2"/>
    <w:basedOn w:val="1"/>
    <w:next w:val="1"/>
    <w:qFormat/>
    <w:uiPriority w:val="0"/>
    <w:pPr>
      <w:keepNext/>
      <w:keepLines/>
      <w:widowControl w:val="0"/>
      <w:spacing w:before="260" w:after="260" w:line="800" w:lineRule="exact"/>
      <w:jc w:val="center"/>
      <w:outlineLvl w:val="1"/>
    </w:pPr>
    <w:rPr>
      <w:b/>
      <w:bCs/>
      <w:sz w:val="30"/>
      <w:szCs w:val="32"/>
    </w:rPr>
  </w:style>
  <w:style w:type="paragraph" w:styleId="2">
    <w:name w:val="heading 3"/>
    <w:basedOn w:val="1"/>
    <w:next w:val="1"/>
    <w:link w:val="80"/>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numPr>
        <w:ilvl w:val="3"/>
        <w:numId w:val="2"/>
      </w:numPr>
      <w:tabs>
        <w:tab w:val="left" w:pos="425"/>
      </w:tabs>
      <w:spacing w:before="280" w:after="290" w:line="377" w:lineRule="auto"/>
      <w:ind w:firstLineChars="0"/>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10">
    <w:name w:val="heading 6"/>
    <w:basedOn w:val="7"/>
    <w:next w:val="8"/>
    <w:qFormat/>
    <w:uiPriority w:val="0"/>
    <w:pPr>
      <w:outlineLvl w:val="5"/>
    </w:pPr>
    <w:rPr>
      <w:i/>
    </w:rPr>
  </w:style>
  <w:style w:type="paragraph" w:styleId="11">
    <w:name w:val="heading 7"/>
    <w:basedOn w:val="7"/>
    <w:next w:val="8"/>
    <w:qFormat/>
    <w:uiPriority w:val="0"/>
    <w:pPr>
      <w:outlineLvl w:val="6"/>
    </w:pPr>
    <w:rPr>
      <w:smallCaps/>
      <w:sz w:val="23"/>
    </w:rPr>
  </w:style>
  <w:style w:type="paragraph" w:styleId="12">
    <w:name w:val="heading 8"/>
    <w:basedOn w:val="7"/>
    <w:next w:val="8"/>
    <w:qFormat/>
    <w:uiPriority w:val="0"/>
    <w:pPr>
      <w:outlineLvl w:val="7"/>
    </w:pPr>
    <w:rPr>
      <w:i/>
    </w:rPr>
  </w:style>
  <w:style w:type="paragraph" w:styleId="13">
    <w:name w:val="heading 9"/>
    <w:basedOn w:val="7"/>
    <w:next w:val="8"/>
    <w:qFormat/>
    <w:uiPriority w:val="0"/>
    <w:pPr>
      <w:outlineLvl w:val="8"/>
    </w:pPr>
  </w:style>
  <w:style w:type="character" w:default="1" w:styleId="71">
    <w:name w:val="Default Paragraph Font"/>
    <w:qFormat/>
    <w:uiPriority w:val="0"/>
  </w:style>
  <w:style w:type="table" w:default="1" w:styleId="69">
    <w:name w:val="Normal Table"/>
    <w:semiHidden/>
    <w:qFormat/>
    <w:uiPriority w:val="0"/>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9"/>
    <w:qFormat/>
    <w:uiPriority w:val="0"/>
    <w:pPr>
      <w:adjustRightInd w:val="0"/>
      <w:spacing w:after="120" w:line="312" w:lineRule="atLeast"/>
    </w:pPr>
    <w:rPr>
      <w:kern w:val="0"/>
      <w:sz w:val="24"/>
      <w:szCs w:val="20"/>
    </w:rPr>
  </w:style>
  <w:style w:type="paragraph" w:styleId="9">
    <w:name w:val="Body Text Indent"/>
    <w:basedOn w:val="1"/>
    <w:next w:val="1"/>
    <w:qFormat/>
    <w:uiPriority w:val="0"/>
    <w:pPr>
      <w:spacing w:after="120"/>
      <w:ind w:left="200" w:leftChars="200"/>
    </w:pPr>
  </w:style>
  <w:style w:type="paragraph" w:styleId="14">
    <w:name w:val="List 3"/>
    <w:basedOn w:val="15"/>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5">
    <w:name w:val="List"/>
    <w:basedOn w:val="1"/>
    <w:qFormat/>
    <w:uiPriority w:val="0"/>
    <w:pPr>
      <w:adjustRightInd w:val="0"/>
      <w:spacing w:line="312" w:lineRule="atLeast"/>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1"/>
    <w:qFormat/>
    <w:uiPriority w:val="0"/>
    <w:pPr>
      <w:ind w:left="0" w:firstLine="200" w:firstLineChars="200"/>
    </w:pPr>
    <w:rPr>
      <w:sz w:val="24"/>
      <w:szCs w:val="20"/>
    </w:rPr>
  </w:style>
  <w:style w:type="paragraph" w:styleId="21">
    <w:name w:val="caption"/>
    <w:basedOn w:val="1"/>
    <w:next w:val="1"/>
    <w:qFormat/>
    <w:uiPriority w:val="0"/>
    <w:rPr>
      <w:i/>
      <w:spacing w:val="5"/>
    </w:rPr>
  </w:style>
  <w:style w:type="paragraph" w:styleId="22">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3">
    <w:name w:val="Document Map"/>
    <w:basedOn w:val="1"/>
    <w:qFormat/>
    <w:uiPriority w:val="0"/>
    <w:pPr>
      <w:shd w:val="clear" w:color="auto" w:fill="000080"/>
    </w:pPr>
  </w:style>
  <w:style w:type="paragraph" w:styleId="24">
    <w:name w:val="annotation text"/>
    <w:basedOn w:val="1"/>
    <w:qFormat/>
    <w:uiPriority w:val="0"/>
    <w:pPr>
      <w:jc w:val="left"/>
    </w:pPr>
  </w:style>
  <w:style w:type="paragraph" w:styleId="25">
    <w:name w:val="Salutation"/>
    <w:basedOn w:val="1"/>
    <w:next w:val="1"/>
    <w:qFormat/>
    <w:uiPriority w:val="0"/>
  </w:style>
  <w:style w:type="paragraph" w:styleId="26">
    <w:name w:val="Body Text 3"/>
    <w:basedOn w:val="1"/>
    <w:qFormat/>
    <w:uiPriority w:val="0"/>
    <w:pPr>
      <w:spacing w:after="120"/>
    </w:pPr>
    <w:rPr>
      <w:sz w:val="16"/>
      <w:szCs w:val="16"/>
    </w:rPr>
  </w:style>
  <w:style w:type="paragraph" w:styleId="27">
    <w:name w:val="Closing"/>
    <w:basedOn w:val="8"/>
    <w:next w:val="28"/>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8">
    <w:name w:val="Signature Company Name"/>
    <w:basedOn w:val="29"/>
    <w:next w:val="30"/>
    <w:qFormat/>
    <w:uiPriority w:val="0"/>
    <w:pPr>
      <w:spacing w:before="0"/>
    </w:pPr>
    <w:rPr>
      <w:caps/>
      <w:sz w:val="21"/>
    </w:rPr>
  </w:style>
  <w:style w:type="paragraph" w:styleId="29">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0">
    <w:name w:val="Signature Name"/>
    <w:basedOn w:val="29"/>
    <w:next w:val="31"/>
    <w:qFormat/>
    <w:uiPriority w:val="0"/>
    <w:pPr>
      <w:spacing w:before="880"/>
    </w:pPr>
  </w:style>
  <w:style w:type="paragraph" w:customStyle="1" w:styleId="31">
    <w:name w:val="Signature Job Title"/>
    <w:basedOn w:val="29"/>
    <w:next w:val="32"/>
    <w:qFormat/>
    <w:uiPriority w:val="0"/>
    <w:pPr>
      <w:spacing w:before="0"/>
    </w:pPr>
  </w:style>
  <w:style w:type="paragraph" w:customStyle="1" w:styleId="32">
    <w:name w:val="Reference Initials"/>
    <w:basedOn w:val="8"/>
    <w:next w:val="33"/>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3">
    <w:name w:val="Enclosure"/>
    <w:basedOn w:val="8"/>
    <w:next w:val="34"/>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4">
    <w:name w:val="CC"/>
    <w:basedOn w:val="8"/>
    <w:qFormat/>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5">
    <w:name w:val="List Bullet 3"/>
    <w:basedOn w:val="19"/>
    <w:qFormat/>
    <w:uiPriority w:val="0"/>
    <w:pPr>
      <w:ind w:left="1440"/>
    </w:pPr>
  </w:style>
  <w:style w:type="paragraph" w:styleId="36">
    <w:name w:val="List Number 3"/>
    <w:basedOn w:val="17"/>
    <w:qFormat/>
    <w:uiPriority w:val="0"/>
    <w:pPr>
      <w:ind w:left="1440"/>
    </w:pPr>
  </w:style>
  <w:style w:type="paragraph" w:styleId="37">
    <w:name w:val="List 2"/>
    <w:basedOn w:val="15"/>
    <w:qFormat/>
    <w:uiPriority w:val="0"/>
    <w:pPr>
      <w:widowControl/>
      <w:overflowPunct w:val="0"/>
      <w:autoSpaceDE w:val="0"/>
      <w:autoSpaceDN w:val="0"/>
      <w:spacing w:after="240" w:line="240" w:lineRule="atLeast"/>
      <w:ind w:left="720"/>
    </w:pPr>
    <w:rPr>
      <w:rFonts w:ascii="Garamond" w:hAnsi="Garamond"/>
      <w:kern w:val="18"/>
      <w:sz w:val="20"/>
    </w:rPr>
  </w:style>
  <w:style w:type="paragraph" w:styleId="38">
    <w:name w:val="List Continue"/>
    <w:basedOn w:val="15"/>
    <w:qFormat/>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39">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9"/>
    <w:qFormat/>
    <w:uiPriority w:val="0"/>
    <w:pPr>
      <w:ind w:left="1080"/>
    </w:pPr>
  </w:style>
  <w:style w:type="paragraph" w:styleId="41">
    <w:name w:val="toc 3"/>
    <w:basedOn w:val="1"/>
    <w:next w:val="1"/>
    <w:qFormat/>
    <w:uiPriority w:val="0"/>
    <w:pPr>
      <w:ind w:left="400" w:leftChars="400"/>
    </w:pPr>
  </w:style>
  <w:style w:type="paragraph" w:styleId="42">
    <w:name w:val="Plain Text"/>
    <w:basedOn w:val="1"/>
    <w:qFormat/>
    <w:uiPriority w:val="0"/>
    <w:rPr>
      <w:rFonts w:ascii="宋体" w:cs="Courier New"/>
      <w:szCs w:val="21"/>
    </w:rPr>
  </w:style>
  <w:style w:type="paragraph" w:styleId="43">
    <w:name w:val="List Bullet 5"/>
    <w:basedOn w:val="19"/>
    <w:qFormat/>
    <w:uiPriority w:val="0"/>
    <w:pPr>
      <w:ind w:left="2160"/>
    </w:pPr>
  </w:style>
  <w:style w:type="paragraph" w:styleId="44">
    <w:name w:val="List Number 4"/>
    <w:basedOn w:val="17"/>
    <w:qFormat/>
    <w:uiPriority w:val="0"/>
    <w:pPr>
      <w:ind w:left="1800"/>
    </w:pPr>
  </w:style>
  <w:style w:type="paragraph" w:styleId="45">
    <w:name w:val="Date"/>
    <w:basedOn w:val="1"/>
    <w:next w:val="1"/>
    <w:qFormat/>
    <w:uiPriority w:val="0"/>
    <w:pPr>
      <w:ind w:left="2500" w:leftChars="2500"/>
    </w:pPr>
    <w:rPr>
      <w:b/>
      <w:spacing w:val="40"/>
      <w:sz w:val="44"/>
      <w:szCs w:val="44"/>
    </w:rPr>
  </w:style>
  <w:style w:type="paragraph" w:styleId="46">
    <w:name w:val="Body Text Indent 2"/>
    <w:basedOn w:val="1"/>
    <w:qFormat/>
    <w:uiPriority w:val="0"/>
    <w:pPr>
      <w:spacing w:after="120" w:line="480" w:lineRule="auto"/>
      <w:ind w:left="200" w:leftChars="200"/>
    </w:pPr>
  </w:style>
  <w:style w:type="paragraph" w:styleId="47">
    <w:name w:val="List Continue 5"/>
    <w:basedOn w:val="38"/>
    <w:qFormat/>
    <w:uiPriority w:val="0"/>
    <w:pPr>
      <w:ind w:left="2160"/>
    </w:pPr>
  </w:style>
  <w:style w:type="paragraph" w:styleId="48">
    <w:name w:val="Balloon Text"/>
    <w:basedOn w:val="1"/>
    <w:qFormat/>
    <w:uiPriority w:val="0"/>
    <w:rPr>
      <w:sz w:val="18"/>
      <w:szCs w:val="18"/>
    </w:rPr>
  </w:style>
  <w:style w:type="paragraph" w:styleId="49">
    <w:name w:val="footer"/>
    <w:basedOn w:val="1"/>
    <w:qFormat/>
    <w:uiPriority w:val="0"/>
    <w:pPr>
      <w:tabs>
        <w:tab w:val="center" w:pos="4153"/>
        <w:tab w:val="right" w:pos="8306"/>
      </w:tabs>
      <w:snapToGrid w:val="0"/>
      <w:jc w:val="left"/>
    </w:pPr>
    <w:rPr>
      <w:sz w:val="18"/>
      <w:szCs w:val="18"/>
    </w:rPr>
  </w:style>
  <w:style w:type="paragraph" w:styleId="50">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0"/>
  </w:style>
  <w:style w:type="paragraph" w:styleId="53">
    <w:name w:val="List Continue 4"/>
    <w:basedOn w:val="38"/>
    <w:qFormat/>
    <w:uiPriority w:val="0"/>
    <w:pPr>
      <w:ind w:left="1800"/>
    </w:pPr>
  </w:style>
  <w:style w:type="paragraph" w:styleId="54">
    <w:name w:val="index heading"/>
    <w:basedOn w:val="1"/>
    <w:next w:val="55"/>
    <w:qFormat/>
    <w:uiPriority w:val="0"/>
  </w:style>
  <w:style w:type="paragraph" w:styleId="55">
    <w:name w:val="index 1"/>
    <w:basedOn w:val="1"/>
    <w:next w:val="1"/>
    <w:qFormat/>
    <w:uiPriority w:val="0"/>
    <w:pPr>
      <w:spacing w:line="240" w:lineRule="auto"/>
      <w:ind w:left="0" w:right="0" w:firstLine="0" w:firstLineChars="0"/>
    </w:pPr>
    <w:rPr>
      <w:rFonts w:ascii="Calibri" w:hAnsi="Calibri" w:cs="Calibri"/>
      <w:szCs w:val="21"/>
    </w:rPr>
  </w:style>
  <w:style w:type="paragraph" w:styleId="56">
    <w:name w:val="List Number 5"/>
    <w:basedOn w:val="17"/>
    <w:qFormat/>
    <w:uiPriority w:val="0"/>
    <w:pPr>
      <w:ind w:left="2160"/>
    </w:pPr>
  </w:style>
  <w:style w:type="paragraph" w:styleId="57">
    <w:name w:val="footnote text"/>
    <w:basedOn w:val="1"/>
    <w:qFormat/>
    <w:uiPriority w:val="0"/>
    <w:pPr>
      <w:adjustRightInd w:val="0"/>
      <w:spacing w:line="312" w:lineRule="atLeast"/>
      <w:jc w:val="left"/>
      <w:textAlignment w:val="baseline"/>
    </w:pPr>
    <w:rPr>
      <w:kern w:val="0"/>
      <w:sz w:val="18"/>
      <w:szCs w:val="20"/>
    </w:rPr>
  </w:style>
  <w:style w:type="paragraph" w:styleId="58">
    <w:name w:val="List 5"/>
    <w:basedOn w:val="15"/>
    <w:qFormat/>
    <w:uiPriority w:val="0"/>
    <w:pPr>
      <w:widowControl/>
      <w:overflowPunct w:val="0"/>
      <w:autoSpaceDE w:val="0"/>
      <w:autoSpaceDN w:val="0"/>
      <w:spacing w:after="240" w:line="240" w:lineRule="atLeast"/>
      <w:ind w:left="1800"/>
    </w:pPr>
    <w:rPr>
      <w:rFonts w:ascii="Garamond" w:hAnsi="Garamond"/>
      <w:kern w:val="18"/>
      <w:sz w:val="20"/>
    </w:rPr>
  </w:style>
  <w:style w:type="paragraph" w:styleId="59">
    <w:name w:val="Body Text Indent 3"/>
    <w:basedOn w:val="1"/>
    <w:qFormat/>
    <w:uiPriority w:val="0"/>
    <w:pPr>
      <w:spacing w:after="120"/>
      <w:ind w:left="200" w:leftChars="200"/>
    </w:pPr>
    <w:rPr>
      <w:sz w:val="16"/>
      <w:szCs w:val="16"/>
    </w:rPr>
  </w:style>
  <w:style w:type="paragraph" w:styleId="60">
    <w:name w:val="toc 2"/>
    <w:basedOn w:val="1"/>
    <w:next w:val="1"/>
    <w:qFormat/>
    <w:uiPriority w:val="0"/>
    <w:pPr>
      <w:ind w:left="200" w:leftChars="200"/>
    </w:pPr>
  </w:style>
  <w:style w:type="paragraph" w:styleId="61">
    <w:name w:val="Body Text 2"/>
    <w:basedOn w:val="1"/>
    <w:qFormat/>
    <w:uiPriority w:val="0"/>
    <w:pPr>
      <w:spacing w:after="120" w:line="480" w:lineRule="auto"/>
    </w:pPr>
  </w:style>
  <w:style w:type="paragraph" w:styleId="62">
    <w:name w:val="List 4"/>
    <w:basedOn w:val="15"/>
    <w:qFormat/>
    <w:uiPriority w:val="0"/>
    <w:pPr>
      <w:widowControl/>
      <w:overflowPunct w:val="0"/>
      <w:autoSpaceDE w:val="0"/>
      <w:autoSpaceDN w:val="0"/>
      <w:spacing w:after="240" w:line="240" w:lineRule="atLeast"/>
      <w:ind w:left="1440"/>
    </w:pPr>
    <w:rPr>
      <w:rFonts w:ascii="Garamond" w:hAnsi="Garamond"/>
      <w:kern w:val="18"/>
      <w:sz w:val="20"/>
    </w:rPr>
  </w:style>
  <w:style w:type="paragraph" w:styleId="63">
    <w:name w:val="List Continue 2"/>
    <w:basedOn w:val="38"/>
    <w:qFormat/>
    <w:uiPriority w:val="0"/>
    <w:pPr>
      <w:ind w:left="1080"/>
    </w:pPr>
  </w:style>
  <w:style w:type="paragraph" w:styleId="64">
    <w:name w:val="Normal (Web)"/>
    <w:basedOn w:val="1"/>
    <w:qFormat/>
    <w:uiPriority w:val="0"/>
    <w:pPr>
      <w:widowControl/>
      <w:spacing w:before="100" w:beforeAutospacing="1" w:after="100" w:afterAutospacing="1"/>
      <w:jc w:val="left"/>
    </w:pPr>
    <w:rPr>
      <w:rFonts w:ascii="宋体" w:cs="宋体"/>
      <w:kern w:val="0"/>
      <w:sz w:val="24"/>
    </w:rPr>
  </w:style>
  <w:style w:type="paragraph" w:styleId="65">
    <w:name w:val="List Continue 3"/>
    <w:basedOn w:val="38"/>
    <w:qFormat/>
    <w:uiPriority w:val="0"/>
    <w:pPr>
      <w:ind w:left="1440"/>
    </w:pPr>
  </w:style>
  <w:style w:type="paragraph" w:styleId="66">
    <w:name w:val="annotation subject"/>
    <w:basedOn w:val="24"/>
    <w:next w:val="24"/>
    <w:qFormat/>
    <w:uiPriority w:val="0"/>
    <w:rPr>
      <w:b/>
      <w:bCs/>
    </w:rPr>
  </w:style>
  <w:style w:type="paragraph" w:styleId="67">
    <w:name w:val="Body Text First Indent"/>
    <w:basedOn w:val="8"/>
    <w:qFormat/>
    <w:uiPriority w:val="0"/>
    <w:pPr>
      <w:adjustRightInd/>
      <w:spacing w:line="240" w:lineRule="auto"/>
      <w:ind w:left="0" w:firstLine="100" w:firstLineChars="100"/>
    </w:pPr>
    <w:rPr>
      <w:kern w:val="2"/>
      <w:sz w:val="21"/>
      <w:szCs w:val="24"/>
    </w:rPr>
  </w:style>
  <w:style w:type="paragraph" w:styleId="68">
    <w:name w:val="Body Text First Indent 2"/>
    <w:basedOn w:val="9"/>
    <w:qFormat/>
    <w:uiPriority w:val="0"/>
    <w:pPr>
      <w:ind w:left="200" w:firstLine="200" w:firstLineChars="200"/>
    </w:pPr>
  </w:style>
  <w:style w:type="table" w:styleId="70">
    <w:name w:val="Table Grid"/>
    <w:basedOn w:val="6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2">
    <w:name w:val="Strong"/>
    <w:basedOn w:val="71"/>
    <w:qFormat/>
    <w:uiPriority w:val="0"/>
    <w:rPr>
      <w:b/>
    </w:rPr>
  </w:style>
  <w:style w:type="character" w:styleId="73">
    <w:name w:val="page number"/>
    <w:basedOn w:val="71"/>
    <w:qFormat/>
    <w:uiPriority w:val="0"/>
  </w:style>
  <w:style w:type="character" w:styleId="74">
    <w:name w:val="FollowedHyperlink"/>
    <w:basedOn w:val="71"/>
    <w:qFormat/>
    <w:uiPriority w:val="0"/>
    <w:rPr>
      <w:color w:val="800080"/>
      <w:u w:val="single"/>
    </w:rPr>
  </w:style>
  <w:style w:type="character" w:styleId="75">
    <w:name w:val="Emphasis"/>
    <w:basedOn w:val="71"/>
    <w:qFormat/>
    <w:uiPriority w:val="0"/>
    <w:rPr>
      <w:caps/>
      <w:sz w:val="18"/>
    </w:rPr>
  </w:style>
  <w:style w:type="character" w:styleId="76">
    <w:name w:val="line number"/>
    <w:qFormat/>
    <w:uiPriority w:val="0"/>
    <w:rPr>
      <w:rFonts w:ascii="Garamond" w:hAnsi="Garamond"/>
      <w:sz w:val="21"/>
    </w:rPr>
  </w:style>
  <w:style w:type="character" w:styleId="77">
    <w:name w:val="Hyperlink"/>
    <w:basedOn w:val="71"/>
    <w:qFormat/>
    <w:uiPriority w:val="0"/>
    <w:rPr>
      <w:color w:val="0000FF"/>
      <w:u w:val="single"/>
    </w:rPr>
  </w:style>
  <w:style w:type="character" w:styleId="78">
    <w:name w:val="annotation reference"/>
    <w:qFormat/>
    <w:uiPriority w:val="0"/>
    <w:rPr>
      <w:sz w:val="21"/>
      <w:szCs w:val="21"/>
    </w:rPr>
  </w:style>
  <w:style w:type="character" w:styleId="79">
    <w:name w:val="HTML Sample"/>
    <w:basedOn w:val="71"/>
    <w:qFormat/>
    <w:uiPriority w:val="0"/>
    <w:rPr>
      <w:rFonts w:ascii="Courier New" w:hAnsi="Courier New"/>
    </w:rPr>
  </w:style>
  <w:style w:type="character" w:customStyle="1" w:styleId="80">
    <w:name w:val="heading 3 Char"/>
    <w:basedOn w:val="71"/>
    <w:link w:val="2"/>
    <w:qFormat/>
    <w:uiPriority w:val="0"/>
    <w:rPr>
      <w:rFonts w:ascii="Times New Roman" w:hAnsi="Times New Roman" w:eastAsia="宋体" w:cs="Times New Roman"/>
      <w:b/>
      <w:bCs/>
      <w:kern w:val="2"/>
      <w:sz w:val="32"/>
      <w:szCs w:val="32"/>
      <w:lang w:val="en-US" w:eastAsia="zh-CN" w:bidi="ar-SA"/>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Char1 Char Char Char Char"/>
    <w:basedOn w:val="1"/>
    <w:qFormat/>
    <w:uiPriority w:val="0"/>
  </w:style>
  <w:style w:type="paragraph" w:customStyle="1" w:styleId="83">
    <w:name w:val="Picture"/>
    <w:basedOn w:val="1"/>
    <w:next w:val="21"/>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4">
    <w:name w:val="段"/>
    <w:qFormat/>
    <w:uiPriority w:val="0"/>
    <w:pPr>
      <w:autoSpaceDE w:val="0"/>
      <w:autoSpaceDN w:val="0"/>
      <w:spacing w:line="360" w:lineRule="auto"/>
      <w:ind w:left="50" w:right="62" w:firstLine="200" w:firstLineChars="200"/>
      <w:jc w:val="both"/>
    </w:pPr>
    <w:rPr>
      <w:rFonts w:ascii="宋体" w:hAnsi="Times New Roman" w:eastAsia="宋体" w:cs="Times New Roman"/>
      <w:sz w:val="21"/>
      <w:szCs w:val="20"/>
      <w:lang w:val="en-US" w:eastAsia="zh-CN" w:bidi="ar-SA"/>
    </w:rPr>
  </w:style>
  <w:style w:type="paragraph" w:customStyle="1" w:styleId="85">
    <w:name w:val="标题 3 + 宋体"/>
    <w:basedOn w:val="4"/>
    <w:qFormat/>
    <w:uiPriority w:val="0"/>
    <w:pPr>
      <w:spacing w:before="50" w:beforeLines="50" w:after="50" w:afterLines="50" w:line="415" w:lineRule="auto"/>
      <w:jc w:val="both"/>
    </w:pPr>
    <w:rPr>
      <w:rFonts w:ascii="宋体" w:cs="Arial"/>
      <w:kern w:val="0"/>
      <w:sz w:val="28"/>
    </w:rPr>
  </w:style>
  <w:style w:type="paragraph" w:customStyle="1" w:styleId="86">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7">
    <w:name w:val="列出段落21"/>
    <w:basedOn w:val="1"/>
    <w:qFormat/>
    <w:uiPriority w:val="0"/>
    <w:pPr>
      <w:spacing w:line="240" w:lineRule="auto"/>
      <w:ind w:left="0" w:right="0" w:firstLine="200" w:firstLineChars="200"/>
    </w:pPr>
    <w:rPr>
      <w:rFonts w:ascii="Calibri" w:hAnsi="Calibri"/>
      <w:szCs w:val="21"/>
    </w:rPr>
  </w:style>
  <w:style w:type="paragraph" w:customStyle="1" w:styleId="88">
    <w:name w:val="_Style 35"/>
    <w:basedOn w:val="1"/>
    <w:qFormat/>
    <w:uiPriority w:val="0"/>
    <w:pPr>
      <w:widowControl/>
      <w:spacing w:after="160" w:line="240" w:lineRule="exact"/>
      <w:jc w:val="left"/>
    </w:pPr>
    <w:rPr>
      <w:szCs w:val="20"/>
    </w:rPr>
  </w:style>
  <w:style w:type="paragraph" w:customStyle="1" w:styleId="89">
    <w:name w:val="msonormalcxspmiddle"/>
    <w:basedOn w:val="1"/>
    <w:qFormat/>
    <w:uiPriority w:val="0"/>
    <w:pPr>
      <w:widowControl/>
      <w:spacing w:before="100" w:beforeAutospacing="1" w:after="100" w:afterAutospacing="1"/>
      <w:jc w:val="left"/>
    </w:pPr>
    <w:rPr>
      <w:rFonts w:ascii="宋体" w:cs="宋体"/>
      <w:kern w:val="0"/>
      <w:sz w:val="24"/>
    </w:rPr>
  </w:style>
  <w:style w:type="paragraph" w:customStyle="1" w:styleId="90">
    <w:name w:val="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1">
    <w:name w:val="Attention Line"/>
    <w:basedOn w:val="1"/>
    <w:next w:val="25"/>
    <w:qFormat/>
    <w:uiPriority w:val="0"/>
    <w:pPr>
      <w:widowControl/>
      <w:spacing w:before="220"/>
      <w:ind w:left="840" w:right="-360"/>
      <w:jc w:val="left"/>
    </w:pPr>
    <w:rPr>
      <w:rFonts w:eastAsia="Times New Roman"/>
      <w:kern w:val="0"/>
      <w:sz w:val="20"/>
      <w:szCs w:val="20"/>
    </w:rPr>
  </w:style>
  <w:style w:type="paragraph" w:customStyle="1" w:styleId="92">
    <w:name w:val="Char2"/>
    <w:basedOn w:val="1"/>
    <w:qFormat/>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3">
    <w:name w:val="Block Quotation"/>
    <w:basedOn w:val="8"/>
    <w:qFormat/>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4">
    <w:name w:val="默认段落字体 Para Char Char Char Char Char Char Char"/>
    <w:basedOn w:val="1"/>
    <w:qFormat/>
    <w:uiPriority w:val="0"/>
    <w:rPr>
      <w:rFonts w:ascii="Tahoma" w:hAnsi="Tahoma"/>
      <w:sz w:val="24"/>
      <w:szCs w:val="20"/>
    </w:rPr>
  </w:style>
  <w:style w:type="paragraph" w:customStyle="1" w:styleId="95">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6">
    <w:name w:val="Char1 Char Char Char Char2"/>
    <w:basedOn w:val="1"/>
    <w:qFormat/>
    <w:uiPriority w:val="0"/>
    <w:pPr>
      <w:spacing w:line="240" w:lineRule="auto"/>
      <w:ind w:left="0" w:right="0" w:firstLine="0" w:firstLineChars="0"/>
    </w:pPr>
    <w:rPr>
      <w:szCs w:val="20"/>
    </w:rPr>
  </w:style>
  <w:style w:type="paragraph" w:customStyle="1" w:styleId="97">
    <w:name w:val="Char Char3"/>
    <w:basedOn w:val="1"/>
    <w:qFormat/>
    <w:uiPriority w:val="0"/>
  </w:style>
  <w:style w:type="paragraph" w:customStyle="1" w:styleId="98">
    <w:name w:val="Char Char1 Char"/>
    <w:basedOn w:val="1"/>
    <w:qFormat/>
    <w:uiPriority w:val="0"/>
  </w:style>
  <w:style w:type="paragraph" w:customStyle="1" w:styleId="99">
    <w:name w:val="标题1"/>
    <w:basedOn w:val="1"/>
    <w:qFormat/>
    <w:uiPriority w:val="0"/>
    <w:pPr>
      <w:widowControl/>
      <w:jc w:val="center"/>
    </w:pPr>
    <w:rPr>
      <w:rFonts w:ascii="黑体" w:eastAsia="黑体"/>
      <w:b/>
      <w:kern w:val="0"/>
      <w:sz w:val="44"/>
      <w:szCs w:val="20"/>
    </w:rPr>
  </w:style>
  <w:style w:type="paragraph" w:customStyle="1" w:styleId="100">
    <w:name w:val="Char Char Char Char Char Char1"/>
    <w:basedOn w:val="1"/>
    <w:qFormat/>
    <w:uiPriority w:val="0"/>
    <w:rPr>
      <w:rFonts w:ascii="Tahoma" w:hAnsi="Tahoma"/>
      <w:sz w:val="24"/>
      <w:szCs w:val="20"/>
    </w:rPr>
  </w:style>
  <w:style w:type="paragraph" w:customStyle="1" w:styleId="101">
    <w:name w:val="Subject Line"/>
    <w:basedOn w:val="8"/>
    <w:next w:val="8"/>
    <w:qFormat/>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2">
    <w:name w:val="xl31"/>
    <w:basedOn w:val="1"/>
    <w:qFormat/>
    <w:uiPriority w:val="0"/>
    <w:pPr>
      <w:widowControl/>
      <w:spacing w:before="100" w:beforeAutospacing="1" w:after="100" w:afterAutospacing="1"/>
      <w:jc w:val="center"/>
    </w:pPr>
    <w:rPr>
      <w:kern w:val="0"/>
      <w:sz w:val="36"/>
      <w:szCs w:val="36"/>
    </w:rPr>
  </w:style>
  <w:style w:type="paragraph" w:customStyle="1" w:styleId="103">
    <w:name w:val="Char Char Char"/>
    <w:basedOn w:val="1"/>
    <w:qFormat/>
    <w:uiPriority w:val="0"/>
    <w:rPr>
      <w:rFonts w:ascii="Tahoma" w:hAnsi="Tahoma"/>
      <w:sz w:val="24"/>
      <w:szCs w:val="20"/>
    </w:rPr>
  </w:style>
  <w:style w:type="paragraph" w:customStyle="1" w:styleId="104">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5">
    <w:name w:val="Char Char15 Char Char"/>
    <w:basedOn w:val="1"/>
    <w:qFormat/>
    <w:uiPriority w:val="0"/>
    <w:pPr>
      <w:spacing w:line="240" w:lineRule="auto"/>
      <w:ind w:left="0" w:right="0" w:firstLine="0" w:firstLineChars="0"/>
    </w:pPr>
    <w:rPr>
      <w:szCs w:val="20"/>
    </w:rPr>
  </w:style>
  <w:style w:type="paragraph" w:customStyle="1" w:styleId="106">
    <w:name w:val="Char Char Char1"/>
    <w:basedOn w:val="1"/>
    <w:qFormat/>
    <w:uiPriority w:val="0"/>
    <w:rPr>
      <w:rFonts w:ascii="Tahoma" w:hAnsi="Tahoma"/>
      <w:sz w:val="24"/>
      <w:szCs w:val="20"/>
    </w:rPr>
  </w:style>
  <w:style w:type="paragraph" w:customStyle="1" w:styleId="107">
    <w:name w:val="Char Char1 Char Char Char Char Char Char Char Char Char Char"/>
    <w:basedOn w:val="1"/>
    <w:qFormat/>
    <w:uiPriority w:val="0"/>
    <w:rPr>
      <w:rFonts w:ascii="Tahoma" w:hAnsi="Tahoma"/>
      <w:sz w:val="24"/>
      <w:szCs w:val="20"/>
    </w:rPr>
  </w:style>
  <w:style w:type="paragraph" w:customStyle="1" w:styleId="10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szCs w:val="20"/>
      <w:lang w:val="en-US" w:eastAsia="zh-CN" w:bidi="ar-SA"/>
    </w:rPr>
  </w:style>
  <w:style w:type="paragraph" w:customStyle="1" w:styleId="109">
    <w:name w:val="表格文字"/>
    <w:basedOn w:val="1"/>
    <w:qFormat/>
    <w:uiPriority w:val="0"/>
    <w:pPr>
      <w:spacing w:before="25" w:after="25" w:line="300" w:lineRule="auto"/>
    </w:pPr>
    <w:rPr>
      <w:rFonts w:ascii="Times" w:hAnsi="Times"/>
      <w:spacing w:val="10"/>
      <w:kern w:val="0"/>
      <w:sz w:val="24"/>
      <w:szCs w:val="20"/>
    </w:rPr>
  </w:style>
  <w:style w:type="paragraph" w:customStyle="1" w:styleId="110">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1">
    <w:name w:val="Char1 Char Char Char Char1"/>
    <w:basedOn w:val="1"/>
    <w:qFormat/>
    <w:uiPriority w:val="0"/>
    <w:pPr>
      <w:widowControl/>
      <w:spacing w:after="160" w:line="240" w:lineRule="exact"/>
      <w:jc w:val="left"/>
    </w:pPr>
    <w:rPr>
      <w:szCs w:val="20"/>
    </w:rPr>
  </w:style>
  <w:style w:type="paragraph" w:customStyle="1" w:styleId="112">
    <w:name w:val="Char1 Char Char Char1"/>
    <w:basedOn w:val="1"/>
    <w:qFormat/>
    <w:uiPriority w:val="0"/>
    <w:pPr>
      <w:widowControl/>
      <w:spacing w:after="160" w:line="240" w:lineRule="exact"/>
      <w:jc w:val="left"/>
    </w:pPr>
    <w:rPr>
      <w:rFonts w:ascii="Verdana" w:hAnsi="Verdana" w:eastAsia="仿宋_GB2312"/>
      <w:kern w:val="0"/>
      <w:sz w:val="28"/>
      <w:szCs w:val="20"/>
    </w:rPr>
  </w:style>
  <w:style w:type="paragraph" w:customStyle="1" w:styleId="113">
    <w:name w:val="Char Char Char Char Char Char"/>
    <w:basedOn w:val="1"/>
    <w:qFormat/>
    <w:uiPriority w:val="0"/>
    <w:rPr>
      <w:rFonts w:ascii="Tahoma" w:hAnsi="Tahoma"/>
      <w:sz w:val="24"/>
      <w:szCs w:val="20"/>
    </w:rPr>
  </w:style>
  <w:style w:type="paragraph" w:customStyle="1" w:styleId="114">
    <w:name w:val="p0"/>
    <w:basedOn w:val="1"/>
    <w:qFormat/>
    <w:uiPriority w:val="0"/>
    <w:pPr>
      <w:widowControl/>
    </w:pPr>
    <w:rPr>
      <w:kern w:val="0"/>
      <w:szCs w:val="21"/>
    </w:rPr>
  </w:style>
  <w:style w:type="paragraph" w:customStyle="1" w:styleId="115">
    <w:name w:val="Char Char7"/>
    <w:basedOn w:val="1"/>
    <w:qFormat/>
    <w:uiPriority w:val="0"/>
    <w:pPr>
      <w:spacing w:line="240" w:lineRule="auto"/>
      <w:ind w:left="0" w:right="0" w:firstLine="0" w:firstLineChars="0"/>
    </w:pPr>
  </w:style>
  <w:style w:type="paragraph" w:customStyle="1" w:styleId="116">
    <w:name w:val="Char1 Char Char"/>
    <w:basedOn w:val="1"/>
    <w:qFormat/>
    <w:uiPriority w:val="0"/>
    <w:pPr>
      <w:widowControl/>
      <w:spacing w:after="160" w:line="240" w:lineRule="exact"/>
      <w:ind w:left="0" w:right="0" w:firstLine="0" w:firstLineChars="0"/>
      <w:jc w:val="left"/>
    </w:pPr>
    <w:rPr>
      <w:szCs w:val="20"/>
    </w:rPr>
  </w:style>
  <w:style w:type="paragraph" w:customStyle="1" w:styleId="117">
    <w:name w:val="Char Char Char Char"/>
    <w:basedOn w:val="1"/>
    <w:qFormat/>
    <w:uiPriority w:val="0"/>
    <w:rPr>
      <w:szCs w:val="20"/>
    </w:rPr>
  </w:style>
  <w:style w:type="paragraph" w:customStyle="1" w:styleId="118">
    <w:name w:val="Char1 Char Char Char Char3"/>
    <w:basedOn w:val="1"/>
    <w:qFormat/>
    <w:uiPriority w:val="0"/>
    <w:rPr>
      <w:szCs w:val="20"/>
    </w:rPr>
  </w:style>
  <w:style w:type="paragraph" w:customStyle="1" w:styleId="119">
    <w:name w:val="列出段落1"/>
    <w:basedOn w:val="1"/>
    <w:qFormat/>
    <w:uiPriority w:val="0"/>
    <w:pPr>
      <w:ind w:left="0" w:firstLine="200" w:firstLineChars="200"/>
    </w:pPr>
    <w:rPr>
      <w:rFonts w:ascii="Calibri" w:hAnsi="Calibri"/>
      <w:szCs w:val="22"/>
    </w:rPr>
  </w:style>
  <w:style w:type="paragraph" w:customStyle="1" w:styleId="120">
    <w:name w:val="Header Odd"/>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1">
    <w:name w:val="Char Char8 Char Char"/>
    <w:basedOn w:val="1"/>
    <w:qFormat/>
    <w:uiPriority w:val="0"/>
    <w:pPr>
      <w:widowControl/>
      <w:spacing w:after="160" w:line="240" w:lineRule="exact"/>
      <w:jc w:val="left"/>
    </w:pPr>
    <w:rPr>
      <w:szCs w:val="20"/>
    </w:rPr>
  </w:style>
  <w:style w:type="paragraph" w:customStyle="1" w:styleId="122">
    <w:name w:val="Thyssen Standard"/>
    <w:basedOn w:val="1"/>
    <w:qFormat/>
    <w:uiPriority w:val="0"/>
    <w:pPr>
      <w:widowControl/>
      <w:spacing w:before="120" w:after="120" w:line="300" w:lineRule="atLeast"/>
    </w:pPr>
    <w:rPr>
      <w:rFonts w:ascii="TKTypeRegular" w:hAnsi="TKTypeRegular" w:eastAsia="Times New Roman"/>
      <w:kern w:val="0"/>
      <w:sz w:val="22"/>
      <w:szCs w:val="20"/>
    </w:rPr>
  </w:style>
  <w:style w:type="paragraph" w:customStyle="1" w:styleId="123">
    <w:name w:val="Header Even"/>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4">
    <w:name w:val="图"/>
    <w:basedOn w:val="1"/>
    <w:qFormat/>
    <w:uiPriority w:val="0"/>
    <w:pPr>
      <w:keepNext/>
      <w:widowControl w:val="0"/>
      <w:adjustRightInd w:val="0"/>
      <w:spacing w:before="60" w:after="60" w:line="300" w:lineRule="auto"/>
      <w:jc w:val="center"/>
      <w:textAlignment w:val="center"/>
    </w:pPr>
    <w:rPr>
      <w:snapToGrid w:val="0"/>
      <w:spacing w:val="20"/>
      <w:kern w:val="0"/>
      <w:sz w:val="24"/>
      <w:szCs w:val="20"/>
    </w:rPr>
  </w:style>
  <w:style w:type="paragraph" w:customStyle="1" w:styleId="125">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6">
    <w:name w:val="Body Text Keep"/>
    <w:basedOn w:val="8"/>
    <w:qFormat/>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7">
    <w:name w:val="Char"/>
    <w:basedOn w:val="1"/>
    <w:qFormat/>
    <w:uiPriority w:val="0"/>
    <w:rPr>
      <w:rFonts w:ascii="Tahoma" w:hAnsi="Tahoma"/>
      <w:sz w:val="24"/>
      <w:szCs w:val="20"/>
    </w:rPr>
  </w:style>
  <w:style w:type="paragraph" w:customStyle="1" w:styleId="128">
    <w:name w:val="Char1"/>
    <w:basedOn w:val="1"/>
    <w:qFormat/>
    <w:uiPriority w:val="0"/>
    <w:rPr>
      <w:rFonts w:ascii="Tahoma" w:hAnsi="Tahoma"/>
      <w:sz w:val="24"/>
      <w:szCs w:val="20"/>
    </w:rPr>
  </w:style>
  <w:style w:type="paragraph" w:customStyle="1" w:styleId="129">
    <w:name w:val="正文格式"/>
    <w:basedOn w:val="1"/>
    <w:qFormat/>
    <w:uiPriority w:val="0"/>
    <w:pPr>
      <w:ind w:left="0" w:firstLine="200" w:firstLineChars="200"/>
    </w:pPr>
    <w:rPr>
      <w:sz w:val="28"/>
      <w:szCs w:val="20"/>
    </w:rPr>
  </w:style>
  <w:style w:type="paragraph" w:customStyle="1" w:styleId="130">
    <w:name w:val="WW-正文缩进"/>
    <w:basedOn w:val="1"/>
    <w:qFormat/>
    <w:uiPriority w:val="0"/>
    <w:pPr>
      <w:widowControl w:val="0"/>
      <w:suppressAutoHyphens/>
      <w:autoSpaceDE w:val="0"/>
      <w:jc w:val="left"/>
      <w:textAlignment w:val="baseline"/>
    </w:pPr>
    <w:rPr>
      <w:rFonts w:ascii="宋体"/>
      <w:kern w:val="2"/>
      <w:sz w:val="34"/>
      <w:szCs w:val="20"/>
      <w:lang w:eastAsia="ar-SA"/>
    </w:rPr>
  </w:style>
  <w:style w:type="paragraph" w:customStyle="1" w:styleId="131">
    <w:name w:val="题注5"/>
    <w:basedOn w:val="1"/>
    <w:next w:val="21"/>
    <w:qFormat/>
    <w:uiPriority w:val="0"/>
    <w:pPr>
      <w:numPr>
        <w:ilvl w:val="0"/>
        <w:numId w:val="3"/>
      </w:numPr>
      <w:tabs>
        <w:tab w:val="left" w:pos="540"/>
      </w:tabs>
      <w:ind w:left="225" w:right="0" w:hanging="225" w:hangingChars="225"/>
    </w:pPr>
    <w:rPr>
      <w:rFonts w:ascii="宋体"/>
      <w:color w:val="000000"/>
      <w:sz w:val="24"/>
    </w:rPr>
  </w:style>
  <w:style w:type="paragraph" w:customStyle="1" w:styleId="132">
    <w:name w:val="题注4"/>
    <w:basedOn w:val="1"/>
    <w:next w:val="21"/>
    <w:qFormat/>
    <w:uiPriority w:val="0"/>
    <w:pPr>
      <w:ind w:left="-64" w:leftChars="-64" w:right="-50" w:rightChars="-50"/>
      <w:jc w:val="center"/>
    </w:pPr>
    <w:rPr>
      <w:b/>
      <w:color w:val="FF0000"/>
    </w:rPr>
  </w:style>
  <w:style w:type="character" w:customStyle="1" w:styleId="133">
    <w:name w:val="Superscript"/>
    <w:qFormat/>
    <w:uiPriority w:val="0"/>
    <w:rPr>
      <w:vertAlign w:val="superscript"/>
    </w:rPr>
  </w:style>
  <w:style w:type="character" w:customStyle="1" w:styleId="134">
    <w:name w:val="font41"/>
    <w:qFormat/>
    <w:uiPriority w:val="0"/>
    <w:rPr>
      <w:rFonts w:ascii="Times New Roman" w:hAnsi="Times New Roman" w:cs="Times New Roman"/>
      <w:color w:val="000000"/>
      <w:sz w:val="24"/>
      <w:szCs w:val="24"/>
      <w:u w:val="none"/>
    </w:rPr>
  </w:style>
  <w:style w:type="character" w:customStyle="1" w:styleId="135">
    <w:name w:val="font81"/>
    <w:qFormat/>
    <w:uiPriority w:val="0"/>
    <w:rPr>
      <w:rFonts w:ascii="宋体" w:eastAsia="宋体"/>
      <w:color w:val="000000"/>
      <w:sz w:val="22"/>
      <w:szCs w:val="22"/>
      <w:u w:val="none"/>
    </w:rPr>
  </w:style>
  <w:style w:type="character" w:customStyle="1" w:styleId="136">
    <w:name w:val="正文缩进1 Char1"/>
    <w:qFormat/>
    <w:locked/>
    <w:uiPriority w:val="0"/>
    <w:rPr>
      <w:rFonts w:eastAsia="宋体"/>
      <w:sz w:val="21"/>
      <w:lang w:val="en-US" w:eastAsia="zh-CN" w:bidi="ar-SA"/>
    </w:rPr>
  </w:style>
  <w:style w:type="character" w:customStyle="1" w:styleId="137">
    <w:name w:val="font61"/>
    <w:qFormat/>
    <w:uiPriority w:val="0"/>
    <w:rPr>
      <w:rFonts w:ascii="宋体" w:eastAsia="宋体"/>
      <w:color w:val="000000"/>
      <w:sz w:val="18"/>
      <w:szCs w:val="18"/>
      <w:u w:val="none"/>
      <w:vertAlign w:val="superscript"/>
    </w:rPr>
  </w:style>
  <w:style w:type="character" w:customStyle="1" w:styleId="138">
    <w:name w:val="普通文字 Char1"/>
    <w:qFormat/>
    <w:uiPriority w:val="0"/>
    <w:rPr>
      <w:rFonts w:ascii="宋体" w:eastAsia="宋体"/>
      <w:kern w:val="2"/>
      <w:sz w:val="21"/>
      <w:lang w:val="en-US" w:eastAsia="zh-CN" w:bidi="ar-SA"/>
    </w:rPr>
  </w:style>
  <w:style w:type="character" w:customStyle="1" w:styleId="139">
    <w:name w:val="普通文字 Char Char Char"/>
    <w:qFormat/>
    <w:uiPriority w:val="0"/>
    <w:rPr>
      <w:rFonts w:ascii="宋体" w:eastAsia="宋体"/>
      <w:kern w:val="2"/>
      <w:sz w:val="21"/>
      <w:lang w:val="en-US" w:eastAsia="zh-CN" w:bidi="ar-SA"/>
    </w:rPr>
  </w:style>
  <w:style w:type="character" w:customStyle="1" w:styleId="140">
    <w:name w:val="font71"/>
    <w:qFormat/>
    <w:uiPriority w:val="0"/>
    <w:rPr>
      <w:rFonts w:ascii="Times New Roman" w:hAnsi="Times New Roman" w:cs="Times New Roman"/>
      <w:color w:val="000000"/>
      <w:sz w:val="24"/>
      <w:szCs w:val="24"/>
      <w:u w:val="none"/>
    </w:rPr>
  </w:style>
  <w:style w:type="character" w:customStyle="1" w:styleId="141">
    <w:name w:val="纯文本 Char"/>
    <w:qFormat/>
    <w:uiPriority w:val="0"/>
    <w:rPr>
      <w:rFonts w:ascii="宋体" w:eastAsia="宋体" w:cs="Courier New"/>
      <w:kern w:val="2"/>
      <w:sz w:val="21"/>
      <w:szCs w:val="21"/>
      <w:lang w:val="en-US" w:eastAsia="zh-CN" w:bidi="ar-SA"/>
    </w:rPr>
  </w:style>
  <w:style w:type="character" w:customStyle="1" w:styleId="142">
    <w:name w:val="Lead-in Emphasis"/>
    <w:qFormat/>
    <w:uiPriority w:val="0"/>
    <w:rPr>
      <w:caps/>
      <w:sz w:val="18"/>
    </w:rPr>
  </w:style>
  <w:style w:type="character" w:customStyle="1" w:styleId="143">
    <w:name w:val="纯文本 Char Char Char"/>
    <w:qFormat/>
    <w:uiPriority w:val="0"/>
    <w:rPr>
      <w:rFonts w:ascii="宋体" w:hAnsi="宋体" w:eastAsia="仿宋_GB2312"/>
      <w:kern w:val="2"/>
      <w:sz w:val="30"/>
      <w:lang w:val="en-US" w:eastAsia="zh-CN" w:bidi="ar-SA"/>
    </w:rPr>
  </w:style>
  <w:style w:type="character" w:customStyle="1" w:styleId="144">
    <w:name w:val="Slogan"/>
    <w:qFormat/>
    <w:uiPriority w:val="0"/>
    <w:rPr>
      <w:i/>
      <w:spacing w:val="70"/>
    </w:rPr>
  </w:style>
  <w:style w:type="character" w:customStyle="1" w:styleId="145">
    <w:name w:val="font21"/>
    <w:qFormat/>
    <w:uiPriority w:val="0"/>
    <w:rPr>
      <w:rFonts w:ascii="宋体" w:eastAsia="宋体"/>
      <w:color w:val="000000"/>
      <w:sz w:val="24"/>
      <w:szCs w:val="24"/>
      <w:u w:val="none"/>
    </w:rPr>
  </w:style>
  <w:style w:type="character" w:customStyle="1" w:styleId="146">
    <w:name w:val="font91"/>
    <w:qFormat/>
    <w:uiPriority w:val="0"/>
    <w:rPr>
      <w:rFonts w:ascii="宋体" w:eastAsia="宋体"/>
      <w:color w:val="000000"/>
      <w:sz w:val="18"/>
      <w:szCs w:val="18"/>
      <w:u w:val="none"/>
    </w:rPr>
  </w:style>
  <w:style w:type="character" w:customStyle="1" w:styleId="147">
    <w:name w:val="font01"/>
    <w:qFormat/>
    <w:uiPriority w:val="0"/>
    <w:rPr>
      <w:rFonts w:ascii="宋体" w:eastAsia="宋体"/>
      <w:color w:val="000000"/>
      <w:sz w:val="24"/>
      <w:szCs w:val="24"/>
      <w:u w:val="none"/>
    </w:rPr>
  </w:style>
  <w:style w:type="character" w:customStyle="1" w:styleId="148">
    <w:name w:val="font51"/>
    <w:qFormat/>
    <w:uiPriority w:val="0"/>
    <w:rPr>
      <w:rFonts w:ascii="宋体" w:eastAsia="宋体"/>
      <w:color w:val="000000"/>
      <w:sz w:val="18"/>
      <w:szCs w:val="18"/>
      <w:u w:val="none"/>
    </w:rPr>
  </w:style>
  <w:style w:type="character" w:customStyle="1" w:styleId="149">
    <w:name w:val="font11"/>
    <w:basedOn w:val="71"/>
    <w:qFormat/>
    <w:uiPriority w:val="0"/>
    <w:rPr>
      <w:rFonts w:ascii="宋体" w:eastAsia="宋体" w:cs="宋体"/>
      <w:color w:val="000000"/>
      <w:sz w:val="20"/>
      <w:szCs w:val="20"/>
      <w:u w:val="none"/>
    </w:rPr>
  </w:style>
  <w:style w:type="paragraph" w:customStyle="1" w:styleId="1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1">
    <w:name w:val="样式1"/>
    <w:basedOn w:val="1"/>
    <w:qFormat/>
    <w:uiPriority w:val="0"/>
    <w:pPr>
      <w:tabs>
        <w:tab w:val="left" w:pos="709"/>
      </w:tabs>
      <w:spacing w:line="240" w:lineRule="auto"/>
    </w:pPr>
    <w:rPr>
      <w:rFonts w:ascii="宋体"/>
      <w:szCs w:val="21"/>
    </w:rPr>
  </w:style>
  <w:style w:type="character" w:customStyle="1" w:styleId="152">
    <w:name w:val="NormalCharacter"/>
    <w:qFormat/>
    <w:uiPriority w:val="0"/>
    <w:rPr>
      <w:rFonts w:ascii="Times New Roman" w:hAnsi="Times New Roman" w:eastAsia="宋体" w:cs="Times New Roman"/>
      <w:kern w:val="2"/>
      <w:sz w:val="21"/>
      <w:szCs w:val="24"/>
      <w:lang w:val="en-US" w:eastAsia="zh-CN" w:bidi="ar-SA"/>
    </w:rPr>
  </w:style>
  <w:style w:type="paragraph" w:customStyle="1" w:styleId="153">
    <w:name w:val="子标题"/>
    <w:basedOn w:val="1"/>
    <w:qFormat/>
    <w:uiPriority w:val="0"/>
    <w:pPr>
      <w:ind w:left="0" w:firstLine="200" w:firstLineChars="200"/>
      <w:jc w:val="center"/>
    </w:pPr>
    <w:rPr>
      <w:rFonts w:eastAsia="新宋体"/>
      <w:sz w:val="28"/>
    </w:rPr>
  </w:style>
  <w:style w:type="paragraph" w:customStyle="1" w:styleId="154">
    <w:name w:val="缺省文本"/>
    <w:qFormat/>
    <w:uiPriority w:val="0"/>
    <w:pPr>
      <w:widowControl w:val="0"/>
      <w:autoSpaceDE w:val="0"/>
      <w:autoSpaceDN w:val="0"/>
      <w:adjustRightInd w:val="0"/>
    </w:pPr>
    <w:rPr>
      <w:rFonts w:ascii="Calibri" w:hAnsi="Calibri" w:eastAsia="宋体" w:cs="Times New Roman"/>
      <w:color w:val="000000"/>
      <w:sz w:val="24"/>
      <w:szCs w:val="20"/>
      <w:lang w:val="en-US" w:eastAsia="zh-CN" w:bidi="ar-SA"/>
    </w:rPr>
  </w:style>
  <w:style w:type="paragraph" w:styleId="155">
    <w:name w:val="List Paragraph"/>
    <w:basedOn w:val="1"/>
    <w:qFormat/>
    <w:uiPriority w:val="0"/>
    <w:pPr>
      <w:ind w:left="0" w:firstLine="200" w:firstLineChars="200"/>
    </w:pPr>
  </w:style>
  <w:style w:type="paragraph" w:customStyle="1" w:styleId="156">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1正文"/>
    <w:basedOn w:val="1"/>
    <w:qFormat/>
    <w:uiPriority w:val="0"/>
    <w:pPr>
      <w:adjustRightInd w:val="0"/>
      <w:ind w:left="-38" w:leftChars="-38"/>
      <w:textAlignment w:val="baseline"/>
    </w:pPr>
    <w:rPr>
      <w:rFonts w:ascii="宋体"/>
      <w:kern w:val="0"/>
      <w:sz w:val="24"/>
      <w:szCs w:val="20"/>
    </w:rPr>
  </w:style>
  <w:style w:type="paragraph" w:customStyle="1" w:styleId="158">
    <w:name w:val="日期1"/>
    <w:basedOn w:val="1"/>
    <w:next w:val="1"/>
    <w:qFormat/>
    <w:uiPriority w:val="0"/>
    <w:pPr>
      <w:overflowPunct w:val="0"/>
      <w:autoSpaceDE w:val="0"/>
      <w:autoSpaceDN w:val="0"/>
      <w:adjustRightInd w:val="0"/>
    </w:pPr>
    <w:rPr>
      <w:rFonts w:ascii="宋体"/>
      <w:szCs w:val="20"/>
    </w:rPr>
  </w:style>
  <w:style w:type="paragraph" w:customStyle="1" w:styleId="15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_15_0"/>
    <w:basedOn w:val="159"/>
    <w:next w:val="161"/>
    <w:qFormat/>
    <w:uiPriority w:val="0"/>
    <w:rPr>
      <w:rFonts w:ascii="Times New Roman" w:hAnsi="Times New Roman"/>
      <w:szCs w:val="21"/>
    </w:rPr>
  </w:style>
  <w:style w:type="paragraph" w:customStyle="1" w:styleId="161">
    <w:name w:val="列表_0"/>
    <w:basedOn w:val="160"/>
    <w:qFormat/>
    <w:uiPriority w:val="0"/>
    <w:pPr>
      <w:spacing w:before="100" w:beforeLines="100" w:after="100" w:afterAutospacing="1" w:line="360" w:lineRule="auto"/>
      <w:jc w:val="center"/>
    </w:pPr>
    <w:rPr>
      <w:rFonts w:ascii="宋体"/>
      <w:b/>
      <w:bCs/>
      <w:sz w:val="28"/>
      <w:szCs w:val="28"/>
    </w:rPr>
  </w:style>
  <w:style w:type="character" w:customStyle="1" w:styleId="162">
    <w:name w:val="10_0"/>
    <w:basedOn w:val="71"/>
    <w:qFormat/>
    <w:uiPriority w:val="0"/>
    <w:rPr>
      <w:rFonts w:ascii="Times New Roman" w:hAnsi="Times New Roman" w:eastAsia="宋体" w:cs="Times New Roman"/>
    </w:rPr>
  </w:style>
  <w:style w:type="character" w:customStyle="1" w:styleId="163">
    <w:name w:val="font31"/>
    <w:basedOn w:val="71"/>
    <w:qFormat/>
    <w:uiPriority w:val="0"/>
    <w:rPr>
      <w:rFonts w:ascii="宋体" w:eastAsia="宋体" w:cs="宋体"/>
      <w:color w:val="000000"/>
      <w:sz w:val="20"/>
      <w:szCs w:val="20"/>
      <w:u w:val="none"/>
    </w:rPr>
  </w:style>
  <w:style w:type="paragraph" w:customStyle="1" w:styleId="164">
    <w:name w:val="List Paragraph1"/>
    <w:basedOn w:val="1"/>
    <w:qFormat/>
    <w:uiPriority w:val="0"/>
    <w:pPr>
      <w:ind w:left="0" w:firstLine="200" w:firstLineChars="200"/>
    </w:pPr>
  </w:style>
  <w:style w:type="paragraph" w:customStyle="1" w:styleId="165">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69</Pages>
  <Words>24200</Words>
  <Characters>25997</Characters>
  <Lines>0</Lines>
  <Paragraphs>1197</Paragraphs>
  <TotalTime>91</TotalTime>
  <ScaleCrop>false</ScaleCrop>
  <LinksUpToDate>false</LinksUpToDate>
  <CharactersWithSpaces>29926</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景 金鹏</cp:lastModifiedBy>
  <cp:lastPrinted>2021-08-02T05:26:00Z</cp:lastPrinted>
  <dcterms:modified xsi:type="dcterms:W3CDTF">2022-08-17T07:18:47Z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A8BD72CFA7BF47AF882E4952CD0E9D4D</vt:lpwstr>
  </property>
</Properties>
</file>