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heme="minorEastAsia" w:hAnsiTheme="minorEastAsia" w:cstheme="minorEastAsia"/>
          <w:b/>
          <w:bCs/>
          <w:i w:val="0"/>
          <w:caps w:val="0"/>
          <w:color w:val="000000"/>
          <w:spacing w:val="0"/>
          <w:sz w:val="32"/>
          <w:szCs w:val="32"/>
          <w:lang w:val="en-US" w:eastAsia="zh-CN"/>
        </w:rPr>
      </w:pPr>
      <w:r>
        <w:rPr>
          <w:rFonts w:hint="eastAsia" w:asciiTheme="minorEastAsia" w:hAnsiTheme="minorEastAsia" w:cstheme="minorEastAsia"/>
          <w:b/>
          <w:bCs/>
          <w:i w:val="0"/>
          <w:caps w:val="0"/>
          <w:color w:val="000000"/>
          <w:spacing w:val="0"/>
          <w:sz w:val="32"/>
          <w:szCs w:val="32"/>
          <w:lang w:val="en-US" w:eastAsia="zh-CN"/>
        </w:rPr>
        <w:t>托克逊县克尔碱镇英阿瓦提村人居环境综合整治项目（改造和整治部分）  竞争性磋商公告</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项目概况</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托克逊县克尔碱镇英阿瓦提村人居环境综合整治项目（改造和整治部分）</w:t>
      </w:r>
      <w:r>
        <w:rPr>
          <w:rFonts w:hint="eastAsia" w:ascii="宋体" w:hAnsi="宋体" w:eastAsia="宋体" w:cs="宋体"/>
          <w:i w:val="0"/>
          <w:caps w:val="0"/>
          <w:color w:val="000000"/>
          <w:spacing w:val="0"/>
          <w:sz w:val="21"/>
          <w:szCs w:val="21"/>
        </w:rPr>
        <w:t>的潜在投标人应在</w:t>
      </w:r>
      <w:r>
        <w:rPr>
          <w:rFonts w:hint="eastAsia" w:ascii="宋体" w:hAnsi="宋体" w:eastAsia="宋体" w:cs="宋体"/>
          <w:i w:val="0"/>
          <w:caps w:val="0"/>
          <w:color w:val="000000"/>
          <w:spacing w:val="0"/>
          <w:sz w:val="21"/>
          <w:szCs w:val="21"/>
          <w:u w:val="single"/>
          <w:lang w:val="en-US" w:eastAsia="zh-CN"/>
        </w:rPr>
        <w:t>新疆明通智达工程项目管理有限公司</w:t>
      </w:r>
      <w:r>
        <w:rPr>
          <w:rFonts w:hint="eastAsia" w:ascii="宋体" w:hAnsi="宋体" w:eastAsia="宋体" w:cs="宋体"/>
          <w:i w:val="0"/>
          <w:caps w:val="0"/>
          <w:color w:val="000000"/>
          <w:spacing w:val="0"/>
          <w:sz w:val="21"/>
          <w:szCs w:val="21"/>
          <w:u w:val="none"/>
          <w:lang w:val="en-US" w:eastAsia="zh-CN"/>
        </w:rPr>
        <w:t>（</w:t>
      </w:r>
      <w:r>
        <w:rPr>
          <w:rFonts w:hint="eastAsia" w:ascii="宋体" w:hAnsi="宋体" w:eastAsia="宋体" w:cs="宋体"/>
          <w:i w:val="0"/>
          <w:caps w:val="0"/>
          <w:color w:val="000000"/>
          <w:spacing w:val="0"/>
          <w:sz w:val="21"/>
          <w:szCs w:val="21"/>
          <w:u w:val="none"/>
        </w:rPr>
        <w:t>新疆吐鲁番市托克逊县国家级电子商务示范项目产业园</w:t>
      </w:r>
      <w:r>
        <w:rPr>
          <w:rFonts w:hint="eastAsia" w:ascii="宋体" w:hAnsi="宋体" w:eastAsia="宋体" w:cs="宋体"/>
          <w:i w:val="0"/>
          <w:caps w:val="0"/>
          <w:color w:val="000000"/>
          <w:spacing w:val="0"/>
          <w:sz w:val="21"/>
          <w:szCs w:val="21"/>
          <w:u w:val="none"/>
          <w:lang w:val="en-US" w:eastAsia="zh-CN"/>
        </w:rPr>
        <w:t>2</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666</w:t>
      </w:r>
      <w:r>
        <w:rPr>
          <w:rFonts w:hint="eastAsia" w:ascii="宋体" w:hAnsi="宋体" w:eastAsia="宋体" w:cs="宋体"/>
          <w:i w:val="0"/>
          <w:caps w:val="0"/>
          <w:color w:val="000000"/>
          <w:spacing w:val="0"/>
          <w:sz w:val="21"/>
          <w:szCs w:val="21"/>
          <w:u w:val="none"/>
        </w:rPr>
        <w:t>号</w:t>
      </w:r>
      <w:r>
        <w:rPr>
          <w:rFonts w:hint="eastAsia" w:ascii="宋体" w:hAnsi="宋体" w:eastAsia="宋体" w:cs="宋体"/>
          <w:i w:val="0"/>
          <w:caps w:val="0"/>
          <w:color w:val="000000"/>
          <w:spacing w:val="0"/>
          <w:sz w:val="21"/>
          <w:szCs w:val="21"/>
          <w:u w:val="none"/>
          <w:lang w:val="en-US" w:eastAsia="zh-CN"/>
        </w:rPr>
        <w:t>）</w:t>
      </w:r>
      <w:r>
        <w:rPr>
          <w:rFonts w:hint="eastAsia" w:ascii="宋体" w:hAnsi="宋体" w:eastAsia="宋体" w:cs="宋体"/>
          <w:i w:val="0"/>
          <w:caps w:val="0"/>
          <w:color w:val="000000"/>
          <w:spacing w:val="0"/>
          <w:sz w:val="21"/>
          <w:szCs w:val="21"/>
        </w:rPr>
        <w:t>获取招标文件，并于</w:t>
      </w:r>
      <w:r>
        <w:rPr>
          <w:rFonts w:hint="eastAsia" w:ascii="宋体" w:hAnsi="宋体" w:eastAsia="宋体" w:cs="宋体"/>
          <w:i w:val="0"/>
          <w:caps w:val="0"/>
          <w:color w:val="000000"/>
          <w:spacing w:val="0"/>
          <w:sz w:val="21"/>
          <w:szCs w:val="21"/>
          <w:u w:val="single"/>
        </w:rPr>
        <w:t>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21</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w:t>
      </w:r>
      <w:r>
        <w:rPr>
          <w:rFonts w:hint="eastAsia" w:ascii="宋体" w:hAnsi="宋体" w:eastAsia="宋体" w:cs="宋体"/>
          <w:i w:val="0"/>
          <w:caps w:val="0"/>
          <w:color w:val="000000"/>
          <w:spacing w:val="0"/>
          <w:sz w:val="21"/>
          <w:szCs w:val="21"/>
        </w:rPr>
        <w:t>（北京时间）前递交投标文件。</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一、项目基本情况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项目编号：</w:t>
      </w:r>
      <w:r>
        <w:rPr>
          <w:rFonts w:hint="eastAsia" w:ascii="宋体" w:hAnsi="宋体" w:eastAsia="宋体" w:cs="宋体"/>
          <w:i w:val="0"/>
          <w:caps w:val="0"/>
          <w:color w:val="000000"/>
          <w:spacing w:val="0"/>
          <w:sz w:val="21"/>
          <w:szCs w:val="21"/>
          <w:lang w:val="en-US" w:eastAsia="zh-CN"/>
        </w:rPr>
        <w:t>TKXZFCG(CS)MTZD2021-008</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项目名称：</w:t>
      </w:r>
      <w:r>
        <w:rPr>
          <w:rFonts w:hint="eastAsia" w:ascii="宋体" w:hAnsi="宋体" w:eastAsia="宋体" w:cs="宋体"/>
          <w:i w:val="0"/>
          <w:caps w:val="0"/>
          <w:color w:val="000000"/>
          <w:spacing w:val="0"/>
          <w:sz w:val="21"/>
          <w:szCs w:val="21"/>
          <w:lang w:val="en-US" w:eastAsia="zh-CN"/>
        </w:rPr>
        <w:t>托克逊县克尔碱镇英阿瓦提村人居环境综合整治项目（改造和整治部分）</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预算金额（元）：</w:t>
      </w:r>
      <w:r>
        <w:rPr>
          <w:rFonts w:hint="eastAsia" w:ascii="宋体" w:hAnsi="宋体" w:eastAsia="宋体" w:cs="宋体"/>
          <w:i w:val="0"/>
          <w:caps w:val="0"/>
          <w:color w:val="000000"/>
          <w:spacing w:val="0"/>
          <w:sz w:val="21"/>
          <w:szCs w:val="21"/>
          <w:lang w:val="en-US" w:eastAsia="zh-CN"/>
        </w:rPr>
        <w:t>1560000</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lang w:val="en-US" w:eastAsia="zh-CN"/>
        </w:rPr>
        <w:t>招标</w:t>
      </w:r>
      <w:r>
        <w:rPr>
          <w:rFonts w:hint="eastAsia" w:ascii="宋体" w:hAnsi="宋体" w:eastAsia="宋体" w:cs="宋体"/>
          <w:i w:val="0"/>
          <w:caps w:val="0"/>
          <w:color w:val="000000"/>
          <w:spacing w:val="0"/>
          <w:sz w:val="21"/>
          <w:szCs w:val="21"/>
        </w:rPr>
        <w:t>需求：</w:t>
      </w:r>
    </w:p>
    <w:tbl>
      <w:tblPr>
        <w:tblStyle w:val="4"/>
        <w:tblpPr w:leftFromText="180" w:rightFromText="180" w:vertAnchor="text" w:horzAnchor="page" w:tblpX="796" w:tblpY="30"/>
        <w:tblOverlap w:val="never"/>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4"/>
        <w:gridCol w:w="3055"/>
        <w:gridCol w:w="750"/>
        <w:gridCol w:w="1636"/>
        <w:gridCol w:w="791"/>
        <w:gridCol w:w="2715"/>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39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序 号</w:t>
            </w:r>
          </w:p>
        </w:tc>
        <w:tc>
          <w:tcPr>
            <w:tcW w:w="1426"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名 称</w:t>
            </w:r>
          </w:p>
        </w:tc>
        <w:tc>
          <w:tcPr>
            <w:tcW w:w="350"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数量</w:t>
            </w:r>
          </w:p>
        </w:tc>
        <w:tc>
          <w:tcPr>
            <w:tcW w:w="764"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预算金额(元)</w:t>
            </w:r>
          </w:p>
        </w:tc>
        <w:tc>
          <w:tcPr>
            <w:tcW w:w="369"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w:t>
            </w:r>
          </w:p>
        </w:tc>
        <w:tc>
          <w:tcPr>
            <w:tcW w:w="126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简要规格描述</w:t>
            </w:r>
          </w:p>
        </w:tc>
        <w:tc>
          <w:tcPr>
            <w:tcW w:w="422"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25" w:hRule="atLeast"/>
        </w:trPr>
        <w:tc>
          <w:tcPr>
            <w:tcW w:w="39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426" w:type="pct"/>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lang w:val="en-US" w:eastAsia="zh-CN"/>
              </w:rPr>
              <w:t>托克逊县克尔碱镇英阿瓦提村人居环境综合整治项目（改造和整治部分）</w:t>
            </w:r>
          </w:p>
        </w:tc>
        <w:tc>
          <w:tcPr>
            <w:tcW w:w="350"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764"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i w:val="0"/>
                <w:caps w:val="0"/>
                <w:color w:val="000000"/>
                <w:spacing w:val="0"/>
                <w:sz w:val="21"/>
                <w:szCs w:val="21"/>
                <w:lang w:val="en-US" w:eastAsia="zh-CN"/>
              </w:rPr>
              <w:t>1560000</w:t>
            </w:r>
          </w:p>
        </w:tc>
        <w:tc>
          <w:tcPr>
            <w:tcW w:w="369"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批</w:t>
            </w:r>
          </w:p>
        </w:tc>
        <w:tc>
          <w:tcPr>
            <w:tcW w:w="126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详见招标文件</w:t>
            </w:r>
          </w:p>
        </w:tc>
        <w:tc>
          <w:tcPr>
            <w:tcW w:w="422"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tc>
      </w:tr>
    </w:tbl>
    <w:p>
      <w:pPr>
        <w:keepNext w:val="0"/>
        <w:keepLines w:val="0"/>
        <w:pageBreakBefore w:val="0"/>
        <w:widowControl/>
        <w:suppressLineNumbers w:val="0"/>
        <w:kinsoku/>
        <w:overflowPunct/>
        <w:topLinePunct w:val="0"/>
        <w:autoSpaceDE/>
        <w:autoSpaceDN/>
        <w:bidi w:val="0"/>
        <w:adjustRightInd/>
        <w:snapToGrid/>
        <w:spacing w:line="500" w:lineRule="exact"/>
        <w:ind w:left="0" w:firstLine="210" w:firstLineChars="10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lang w:val="en-US" w:eastAsia="zh-CN" w:bidi="ar"/>
        </w:rPr>
        <w:t>合同履行期限：详见招标文件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210" w:firstLineChars="1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本项目（否）接受联合体投标。</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二、申请人的资格要求：</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2.落实政府采购政策需满足的资格要求：（</w:t>
      </w: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rPr>
        <w:t>）财政部、国家发展改革委《关于印发&lt;节能产品政府采购实施意见&gt;的通知》（财库[2004]185号文）</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（2）《财政部、环保总局关于环境标志产品政府采购实施的意见》（财库[2006]90号）；（3）财政部、工业和信息化部《关于印发《政府采购促进中小企业展暂行办法》的通知》（财库[2020]46号文）</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（4）财政部、民政部、中国残疾人联合会《关于促进残疾人就业政府采购政策的通知》（财库[2017]141号）；（5）财政部、司法部《关于政府采购支持监狱企业发展有关问题的通知》（财库[2014]68号文）。  </w:t>
      </w:r>
    </w:p>
    <w:p>
      <w:pPr>
        <w:keepNext w:val="0"/>
        <w:keepLines w:val="0"/>
        <w:pageBreakBefore w:val="0"/>
        <w:kinsoku/>
        <w:overflowPunct/>
        <w:topLinePunct w:val="0"/>
        <w:autoSpaceDE/>
        <w:autoSpaceDN/>
        <w:bidi w:val="0"/>
        <w:adjustRightInd/>
        <w:snapToGrid/>
        <w:spacing w:line="500" w:lineRule="exact"/>
        <w:ind w:firstLine="210" w:firstLineChars="1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3.本项目的特定资格要求：1、应符合《中华人民共和国政府采购法》第二十二条第一款的第（1）至（5）项规定；（1）具有独立承担民事责任的能力；（2）有良好的商业信誉和健全的财务会计制度；（3）具有履行合同所必需的设备和专业技术能力；（4）有依法缴纳税收和社会保障资金的良好记录；（5）参加政府采购活动前三年内，在经营活动中没有重大违法记录</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2、营业执照经营范围包含本次服务工作的经营范围；3、资质要求：</w:t>
      </w:r>
      <w:r>
        <w:rPr>
          <w:rFonts w:hint="eastAsia" w:ascii="宋体" w:hAnsi="宋体" w:eastAsia="宋体" w:cs="宋体"/>
          <w:i w:val="0"/>
          <w:caps w:val="0"/>
          <w:color w:val="000000"/>
          <w:spacing w:val="0"/>
          <w:sz w:val="21"/>
          <w:szCs w:val="21"/>
          <w:lang w:val="en-US" w:eastAsia="zh-CN"/>
        </w:rPr>
        <w:t>投标单位</w:t>
      </w:r>
      <w:r>
        <w:rPr>
          <w:rFonts w:hint="eastAsia" w:ascii="宋体" w:hAnsi="宋体" w:eastAsia="宋体" w:cs="宋体"/>
          <w:i w:val="0"/>
          <w:caps w:val="0"/>
          <w:color w:val="000000"/>
          <w:spacing w:val="0"/>
          <w:sz w:val="21"/>
          <w:szCs w:val="21"/>
        </w:rPr>
        <w:t>应具有有效的</w:t>
      </w:r>
      <w:r>
        <w:rPr>
          <w:rFonts w:hint="eastAsia" w:ascii="宋体" w:hAnsi="宋体" w:eastAsia="宋体" w:cs="宋体"/>
          <w:i w:val="0"/>
          <w:caps w:val="0"/>
          <w:color w:val="000000"/>
          <w:spacing w:val="0"/>
          <w:sz w:val="21"/>
          <w:szCs w:val="21"/>
          <w:lang w:val="en-US" w:eastAsia="zh-CN"/>
        </w:rPr>
        <w:t>市政</w:t>
      </w:r>
      <w:r>
        <w:rPr>
          <w:rFonts w:hint="eastAsia" w:ascii="宋体" w:hAnsi="宋体" w:eastAsia="宋体" w:cs="宋体"/>
          <w:i w:val="0"/>
          <w:caps w:val="0"/>
          <w:color w:val="000000"/>
          <w:spacing w:val="0"/>
          <w:sz w:val="21"/>
          <w:szCs w:val="21"/>
        </w:rPr>
        <w:t>工程施工总承包三级（含）</w:t>
      </w:r>
      <w:r>
        <w:rPr>
          <w:rFonts w:hint="eastAsia" w:ascii="宋体" w:hAnsi="宋体" w:eastAsia="宋体" w:cs="宋体"/>
          <w:i w:val="0"/>
          <w:caps w:val="0"/>
          <w:color w:val="000000"/>
          <w:spacing w:val="0"/>
          <w:sz w:val="21"/>
          <w:szCs w:val="21"/>
          <w:lang w:val="en-US" w:eastAsia="zh-CN"/>
        </w:rPr>
        <w:t>及</w:t>
      </w:r>
      <w:r>
        <w:rPr>
          <w:rFonts w:hint="eastAsia" w:ascii="宋体" w:hAnsi="宋体" w:eastAsia="宋体" w:cs="宋体"/>
          <w:i w:val="0"/>
          <w:caps w:val="0"/>
          <w:color w:val="000000"/>
          <w:spacing w:val="0"/>
          <w:sz w:val="21"/>
          <w:szCs w:val="21"/>
        </w:rPr>
        <w:t>以上资</w:t>
      </w:r>
      <w:r>
        <w:rPr>
          <w:rFonts w:hint="eastAsia" w:ascii="宋体" w:hAnsi="宋体" w:eastAsia="宋体" w:cs="宋体"/>
          <w:i w:val="0"/>
          <w:caps w:val="0"/>
          <w:color w:val="000000"/>
          <w:spacing w:val="0"/>
          <w:sz w:val="21"/>
          <w:szCs w:val="21"/>
          <w:lang w:val="en-US" w:eastAsia="zh-CN"/>
        </w:rPr>
        <w:t>质</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4、项目负责人要求：</w:t>
      </w:r>
      <w:r>
        <w:rPr>
          <w:rFonts w:hint="eastAsia" w:ascii="宋体" w:hAnsi="宋体" w:eastAsia="宋体" w:cs="宋体"/>
          <w:i w:val="0"/>
          <w:caps w:val="0"/>
          <w:color w:val="000000"/>
          <w:spacing w:val="0"/>
          <w:sz w:val="21"/>
          <w:szCs w:val="21"/>
          <w:lang w:val="en-US" w:eastAsia="zh-CN"/>
        </w:rPr>
        <w:t>市政</w:t>
      </w:r>
      <w:r>
        <w:rPr>
          <w:rFonts w:hint="eastAsia" w:ascii="宋体" w:hAnsi="宋体" w:eastAsia="宋体" w:cs="宋体"/>
          <w:i w:val="0"/>
          <w:caps w:val="0"/>
          <w:color w:val="000000"/>
          <w:spacing w:val="0"/>
          <w:sz w:val="21"/>
          <w:szCs w:val="21"/>
        </w:rPr>
        <w:t>工程专业二级[含]</w:t>
      </w:r>
      <w:r>
        <w:rPr>
          <w:rFonts w:hint="eastAsia" w:ascii="宋体" w:hAnsi="宋体" w:eastAsia="宋体" w:cs="宋体"/>
          <w:i w:val="0"/>
          <w:caps w:val="0"/>
          <w:color w:val="000000"/>
          <w:spacing w:val="0"/>
          <w:sz w:val="21"/>
          <w:szCs w:val="21"/>
          <w:lang w:val="en-US" w:eastAsia="zh-CN"/>
        </w:rPr>
        <w:t>及</w:t>
      </w:r>
      <w:r>
        <w:rPr>
          <w:rFonts w:hint="eastAsia" w:ascii="宋体" w:hAnsi="宋体" w:eastAsia="宋体" w:cs="宋体"/>
          <w:i w:val="0"/>
          <w:caps w:val="0"/>
          <w:color w:val="000000"/>
          <w:spacing w:val="0"/>
          <w:sz w:val="21"/>
          <w:szCs w:val="21"/>
        </w:rPr>
        <w:t>以上注册证书及有效的安B类安全生产考核合格证书且不得有在建工程；项目管理人员不得有在建工程</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5、投标人在人员、设备、资金等方面具有相应的履约能力，能够在项目所在地提供长期稳定的售后服务；外省企业已办理企业进疆信息报送手册</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6、投标人在参加政府采购活动前在经营活动中没有重大违法记录；“信用中国”网站（www.creditchina.gov.cn）、中国政府采购网；（www.ccgp.gov.cn）”被列入失信被执行人记录名单的（尚在处罚期内的），将拒绝其参本次政府采购活动</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7、</w:t>
      </w:r>
      <w:r>
        <w:rPr>
          <w:rFonts w:hint="eastAsia" w:ascii="宋体" w:hAnsi="宋体" w:eastAsia="宋体" w:cs="宋体"/>
          <w:i w:val="0"/>
          <w:caps w:val="0"/>
          <w:color w:val="000000"/>
          <w:spacing w:val="0"/>
          <w:sz w:val="21"/>
          <w:szCs w:val="21"/>
          <w:lang w:val="zh-CN" w:eastAsia="zh-CN"/>
        </w:rPr>
        <w:t>（1）与招标人存在利害关系可能影响招标公正性的法人、其他组织或者个人，不得参加投标。（2）单位负责人为同一人或者存在控股、管理关系的不同单位，不得参加同一标段投标或者未划分标段的同一招标项目投标；</w:t>
      </w:r>
      <w:r>
        <w:rPr>
          <w:rFonts w:hint="eastAsia" w:ascii="宋体" w:hAnsi="宋体" w:eastAsia="宋体" w:cs="宋体"/>
          <w:i w:val="0"/>
          <w:caps w:val="0"/>
          <w:color w:val="000000"/>
          <w:spacing w:val="0"/>
          <w:sz w:val="21"/>
          <w:szCs w:val="21"/>
          <w:lang w:val="en-US" w:eastAsia="zh-CN"/>
        </w:rPr>
        <w:t>8、</w:t>
      </w:r>
      <w:r>
        <w:rPr>
          <w:rFonts w:hint="eastAsia" w:ascii="宋体" w:hAnsi="宋体" w:eastAsia="宋体" w:cs="宋体"/>
          <w:i w:val="0"/>
          <w:caps w:val="0"/>
          <w:color w:val="000000"/>
          <w:spacing w:val="0"/>
          <w:sz w:val="21"/>
          <w:szCs w:val="21"/>
          <w:lang w:val="zh-CN" w:eastAsia="zh-CN"/>
        </w:rPr>
        <w:t>本项目不接受联合体投标。</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三、获取招标文件</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时</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间：</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日 </w:t>
      </w:r>
      <w:r>
        <w:rPr>
          <w:rFonts w:hint="eastAsia" w:ascii="宋体" w:hAnsi="宋体" w:eastAsia="宋体" w:cs="宋体"/>
          <w:i w:val="0"/>
          <w:caps w:val="0"/>
          <w:color w:val="000000"/>
          <w:spacing w:val="0"/>
          <w:sz w:val="21"/>
          <w:szCs w:val="21"/>
          <w:u w:val="none"/>
        </w:rPr>
        <w:t>至 </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15</w:t>
      </w:r>
      <w:r>
        <w:rPr>
          <w:rFonts w:hint="eastAsia" w:ascii="宋体" w:hAnsi="宋体" w:eastAsia="宋体" w:cs="宋体"/>
          <w:i w:val="0"/>
          <w:caps w:val="0"/>
          <w:color w:val="000000"/>
          <w:spacing w:val="0"/>
          <w:sz w:val="21"/>
          <w:szCs w:val="21"/>
          <w:u w:val="single"/>
        </w:rPr>
        <w:t>日 </w:t>
      </w:r>
      <w:r>
        <w:rPr>
          <w:rFonts w:hint="eastAsia" w:ascii="宋体" w:hAnsi="宋体" w:eastAsia="宋体" w:cs="宋体"/>
          <w:i w:val="0"/>
          <w:caps w:val="0"/>
          <w:color w:val="000000"/>
          <w:spacing w:val="0"/>
          <w:sz w:val="21"/>
          <w:szCs w:val="21"/>
        </w:rPr>
        <w:t>，每天上午</w:t>
      </w:r>
      <w:r>
        <w:rPr>
          <w:rFonts w:hint="eastAsia" w:ascii="宋体" w:hAnsi="宋体" w:eastAsia="宋体" w:cs="宋体"/>
          <w:i w:val="0"/>
          <w:caps w:val="0"/>
          <w:color w:val="000000"/>
          <w:spacing w:val="0"/>
          <w:sz w:val="21"/>
          <w:szCs w:val="21"/>
          <w:u w:val="single"/>
        </w:rPr>
        <w:t> 10:00至13:30</w:t>
      </w:r>
      <w:r>
        <w:rPr>
          <w:rFonts w:hint="eastAsia" w:ascii="宋体" w:hAnsi="宋体" w:eastAsia="宋体" w:cs="宋体"/>
          <w:i w:val="0"/>
          <w:caps w:val="0"/>
          <w:color w:val="000000"/>
          <w:spacing w:val="0"/>
          <w:sz w:val="21"/>
          <w:szCs w:val="21"/>
        </w:rPr>
        <w:t> ，下午</w:t>
      </w:r>
      <w:r>
        <w:rPr>
          <w:rFonts w:hint="eastAsia" w:ascii="宋体" w:hAnsi="宋体" w:eastAsia="宋体" w:cs="宋体"/>
          <w:i w:val="0"/>
          <w:caps w:val="0"/>
          <w:color w:val="000000"/>
          <w:spacing w:val="0"/>
          <w:sz w:val="21"/>
          <w:szCs w:val="21"/>
          <w:u w:val="single"/>
        </w:rPr>
        <w:t> 16:</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0至19:30 </w:t>
      </w:r>
      <w:r>
        <w:rPr>
          <w:rFonts w:hint="eastAsia" w:ascii="宋体" w:hAnsi="宋体" w:eastAsia="宋体" w:cs="宋体"/>
          <w:i w:val="0"/>
          <w:caps w:val="0"/>
          <w:color w:val="000000"/>
          <w:spacing w:val="0"/>
          <w:sz w:val="21"/>
          <w:szCs w:val="21"/>
        </w:rPr>
        <w:t>（北京时间，线下获取文件法定节假日除外）</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地</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点： 新疆吐鲁番市托克逊县国家级电子商务示范项目产业园</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000000"/>
          <w:spacing w:val="0"/>
          <w:sz w:val="21"/>
          <w:szCs w:val="21"/>
          <w:lang w:val="en-US" w:eastAsia="zh-CN"/>
        </w:rPr>
        <w:t>666</w:t>
      </w:r>
      <w:r>
        <w:rPr>
          <w:rFonts w:hint="eastAsia" w:ascii="宋体" w:hAnsi="宋体" w:eastAsia="宋体" w:cs="宋体"/>
          <w:i w:val="0"/>
          <w:caps w:val="0"/>
          <w:color w:val="000000"/>
          <w:spacing w:val="0"/>
          <w:sz w:val="21"/>
          <w:szCs w:val="21"/>
        </w:rPr>
        <w:t>号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方</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式：线下获取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售</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价（元）：</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rPr>
        <w:t>00 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Style w:val="6"/>
          <w:rFonts w:hint="eastAsia" w:ascii="宋体" w:hAnsi="宋体" w:eastAsia="宋体" w:cs="宋体"/>
          <w:i w:val="0"/>
          <w:caps w:val="0"/>
          <w:color w:val="000000"/>
          <w:spacing w:val="0"/>
          <w:sz w:val="21"/>
          <w:szCs w:val="21"/>
        </w:rPr>
      </w:pPr>
      <w:r>
        <w:rPr>
          <w:rStyle w:val="6"/>
          <w:rFonts w:hint="eastAsia" w:ascii="宋体" w:hAnsi="宋体" w:eastAsia="宋体" w:cs="宋体"/>
          <w:i w:val="0"/>
          <w:caps w:val="0"/>
          <w:color w:val="000000"/>
          <w:spacing w:val="0"/>
          <w:sz w:val="21"/>
          <w:szCs w:val="21"/>
        </w:rPr>
        <w:t> </w:t>
      </w:r>
      <w:r>
        <w:rPr>
          <w:rStyle w:val="6"/>
          <w:rFonts w:hint="eastAsia" w:ascii="宋体" w:hAnsi="宋体" w:eastAsia="宋体" w:cs="宋体"/>
          <w:i w:val="0"/>
          <w:caps w:val="0"/>
          <w:color w:val="000000"/>
          <w:spacing w:val="0"/>
          <w:sz w:val="21"/>
          <w:szCs w:val="21"/>
          <w:lang w:eastAsia="zh-CN"/>
        </w:rPr>
        <w:t>四、</w:t>
      </w:r>
      <w:r>
        <w:rPr>
          <w:rStyle w:val="6"/>
          <w:rFonts w:hint="eastAsia" w:ascii="宋体" w:hAnsi="宋体" w:eastAsia="宋体" w:cs="宋体"/>
          <w:i w:val="0"/>
          <w:caps w:val="0"/>
          <w:color w:val="000000"/>
          <w:spacing w:val="0"/>
          <w:sz w:val="21"/>
          <w:szCs w:val="21"/>
          <w:lang w:val="en-US" w:eastAsia="zh-CN"/>
        </w:rPr>
        <w:t>投标</w:t>
      </w:r>
      <w:r>
        <w:rPr>
          <w:rStyle w:val="6"/>
          <w:rFonts w:hint="eastAsia" w:ascii="宋体" w:hAnsi="宋体" w:eastAsia="宋体" w:cs="宋体"/>
          <w:i w:val="0"/>
          <w:caps w:val="0"/>
          <w:color w:val="000000"/>
          <w:spacing w:val="0"/>
          <w:sz w:val="21"/>
          <w:szCs w:val="21"/>
        </w:rPr>
        <w:t>保证金及交付方式：</w:t>
      </w:r>
    </w:p>
    <w:tbl>
      <w:tblPr>
        <w:tblStyle w:val="4"/>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11"/>
        <w:gridCol w:w="2272"/>
        <w:gridCol w:w="1553"/>
        <w:gridCol w:w="1425"/>
        <w:gridCol w:w="1312"/>
        <w:gridCol w:w="938"/>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9" w:hRule="atLeast"/>
          <w:jc w:val="center"/>
        </w:trPr>
        <w:tc>
          <w:tcPr>
            <w:tcW w:w="511"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序号</w:t>
            </w:r>
          </w:p>
        </w:tc>
        <w:tc>
          <w:tcPr>
            <w:tcW w:w="2272"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名称</w:t>
            </w:r>
          </w:p>
        </w:tc>
        <w:tc>
          <w:tcPr>
            <w:tcW w:w="1553"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投标保证金金额（元）</w:t>
            </w:r>
          </w:p>
        </w:tc>
        <w:tc>
          <w:tcPr>
            <w:tcW w:w="142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开户银行</w:t>
            </w:r>
          </w:p>
        </w:tc>
        <w:tc>
          <w:tcPr>
            <w:tcW w:w="1312"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收款账号</w:t>
            </w:r>
          </w:p>
        </w:tc>
        <w:tc>
          <w:tcPr>
            <w:tcW w:w="938"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交付方式</w:t>
            </w:r>
          </w:p>
        </w:tc>
        <w:tc>
          <w:tcPr>
            <w:tcW w:w="229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2" w:hRule="atLeast"/>
          <w:jc w:val="center"/>
        </w:trPr>
        <w:tc>
          <w:tcPr>
            <w:tcW w:w="511"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1</w:t>
            </w:r>
          </w:p>
        </w:tc>
        <w:tc>
          <w:tcPr>
            <w:tcW w:w="2272"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sz w:val="18"/>
                <w:szCs w:val="18"/>
                <w:u w:val="none"/>
                <w:lang w:val="en-US" w:eastAsia="zh-CN"/>
              </w:rPr>
              <w:t>托克逊县克尔碱镇英阿瓦提村人居环境综合整治项目（改造和整治部分）</w:t>
            </w:r>
          </w:p>
        </w:tc>
        <w:tc>
          <w:tcPr>
            <w:tcW w:w="1553"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default"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30000</w:t>
            </w:r>
          </w:p>
        </w:tc>
        <w:tc>
          <w:tcPr>
            <w:tcW w:w="142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sz w:val="18"/>
                <w:szCs w:val="18"/>
                <w:u w:val="none"/>
                <w:lang w:val="en-US" w:eastAsia="zh-CN"/>
              </w:rPr>
              <w:t>中国建设银行股份有限公司乌鲁木齐长春路支行</w:t>
            </w:r>
          </w:p>
        </w:tc>
        <w:tc>
          <w:tcPr>
            <w:tcW w:w="1312"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sz w:val="18"/>
                <w:szCs w:val="18"/>
                <w:u w:val="none"/>
                <w:lang w:val="en-US" w:eastAsia="zh-CN"/>
              </w:rPr>
            </w:pPr>
            <w:r>
              <w:rPr>
                <w:rFonts w:hint="eastAsia" w:ascii="宋体" w:hAnsi="宋体" w:eastAsia="宋体" w:cs="宋体"/>
                <w:i w:val="0"/>
                <w:caps w:val="0"/>
                <w:color w:val="000000"/>
                <w:spacing w:val="0"/>
                <w:sz w:val="18"/>
                <w:szCs w:val="18"/>
                <w:u w:val="none"/>
                <w:lang w:val="en-US" w:eastAsia="zh-CN"/>
              </w:rPr>
              <w:t>65050161634100000401</w:t>
            </w:r>
          </w:p>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p>
        </w:tc>
        <w:tc>
          <w:tcPr>
            <w:tcW w:w="938"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转账或电汇</w:t>
            </w:r>
          </w:p>
        </w:tc>
        <w:tc>
          <w:tcPr>
            <w:tcW w:w="229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sz w:val="18"/>
                <w:szCs w:val="18"/>
                <w:u w:val="none"/>
                <w:lang w:val="en-US" w:eastAsia="zh-CN"/>
              </w:rPr>
            </w:pPr>
            <w:r>
              <w:rPr>
                <w:rFonts w:hint="eastAsia" w:ascii="宋体" w:hAnsi="宋体" w:eastAsia="宋体" w:cs="宋体"/>
                <w:i w:val="0"/>
                <w:caps w:val="0"/>
                <w:color w:val="000000"/>
                <w:spacing w:val="0"/>
                <w:sz w:val="18"/>
                <w:szCs w:val="18"/>
                <w:u w:val="none"/>
                <w:lang w:val="en-US" w:eastAsia="zh-CN"/>
              </w:rPr>
              <w:t>账号名称：新疆明通智达工程项目管理有限公司</w:t>
            </w:r>
          </w:p>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sz w:val="18"/>
                <w:szCs w:val="18"/>
                <w:u w:val="none"/>
                <w:lang w:val="en-US" w:eastAsia="zh-CN"/>
              </w:rPr>
            </w:pPr>
            <w:r>
              <w:rPr>
                <w:rFonts w:hint="eastAsia" w:ascii="宋体" w:hAnsi="宋体" w:eastAsia="宋体" w:cs="宋体"/>
                <w:i w:val="0"/>
                <w:caps w:val="0"/>
                <w:color w:val="000000"/>
                <w:spacing w:val="0"/>
                <w:sz w:val="18"/>
                <w:szCs w:val="18"/>
                <w:u w:val="none"/>
                <w:lang w:val="en-US" w:eastAsia="zh-CN"/>
              </w:rPr>
              <w:t>行号：105881000446</w:t>
            </w:r>
          </w:p>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1F2DA8"/>
                <w:sz w:val="18"/>
                <w:szCs w:val="18"/>
                <w:u w:val="single"/>
                <w:lang w:val="en-US" w:eastAsia="zh-CN"/>
              </w:rPr>
            </w:pPr>
          </w:p>
        </w:tc>
      </w:tr>
    </w:tbl>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Style w:val="6"/>
          <w:rFonts w:hint="eastAsia" w:ascii="宋体" w:hAnsi="宋体" w:eastAsia="宋体" w:cs="宋体"/>
          <w:i w:val="0"/>
          <w:caps w:val="0"/>
          <w:color w:val="000000"/>
          <w:spacing w:val="0"/>
          <w:sz w:val="21"/>
          <w:szCs w:val="21"/>
        </w:rPr>
      </w:pPr>
      <w:r>
        <w:rPr>
          <w:rStyle w:val="6"/>
          <w:rFonts w:hint="eastAsia" w:ascii="宋体" w:hAnsi="宋体" w:eastAsia="宋体" w:cs="宋体"/>
          <w:i w:val="0"/>
          <w:caps w:val="0"/>
          <w:color w:val="000000"/>
          <w:spacing w:val="0"/>
          <w:sz w:val="21"/>
          <w:szCs w:val="21"/>
          <w:lang w:eastAsia="zh-CN"/>
        </w:rPr>
        <w:t>五、</w:t>
      </w:r>
      <w:r>
        <w:rPr>
          <w:rStyle w:val="6"/>
          <w:rFonts w:hint="eastAsia" w:ascii="宋体" w:hAnsi="宋体" w:eastAsia="宋体" w:cs="宋体"/>
          <w:i w:val="0"/>
          <w:caps w:val="0"/>
          <w:color w:val="000000"/>
          <w:spacing w:val="0"/>
          <w:sz w:val="21"/>
          <w:szCs w:val="21"/>
        </w:rPr>
        <w:t>提交投标文件截止时间、开标时间和地点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提交投标文件截止时间：</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21</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0  </w:t>
      </w:r>
      <w:r>
        <w:rPr>
          <w:rFonts w:hint="eastAsia" w:ascii="宋体" w:hAnsi="宋体" w:eastAsia="宋体" w:cs="宋体"/>
          <w:i w:val="0"/>
          <w:caps w:val="0"/>
          <w:color w:val="000000"/>
          <w:spacing w:val="0"/>
          <w:sz w:val="21"/>
          <w:szCs w:val="21"/>
        </w:rPr>
        <w:t>（北京时间）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i w:val="0"/>
          <w:caps w:val="0"/>
          <w:color w:val="000000"/>
          <w:spacing w:val="0"/>
          <w:sz w:val="21"/>
          <w:szCs w:val="21"/>
          <w:u w:val="single"/>
          <w:lang w:val="en-US" w:eastAsia="zh-CN"/>
        </w:rPr>
      </w:pPr>
      <w:r>
        <w:rPr>
          <w:rFonts w:hint="eastAsia" w:ascii="宋体" w:hAnsi="宋体" w:eastAsia="宋体" w:cs="宋体"/>
          <w:i w:val="0"/>
          <w:caps w:val="0"/>
          <w:color w:val="000000"/>
          <w:spacing w:val="0"/>
          <w:sz w:val="21"/>
          <w:szCs w:val="21"/>
        </w:rPr>
        <w:t>投标地点：</w:t>
      </w:r>
      <w:r>
        <w:rPr>
          <w:rFonts w:hint="eastAsia" w:ascii="宋体" w:hAnsi="宋体" w:eastAsia="宋体" w:cs="宋体"/>
          <w:i w:val="0"/>
          <w:caps w:val="0"/>
          <w:color w:val="000000"/>
          <w:spacing w:val="0"/>
          <w:sz w:val="21"/>
          <w:szCs w:val="21"/>
          <w:u w:val="single"/>
          <w:lang w:val="zh-CN" w:eastAsia="zh-CN"/>
        </w:rPr>
        <w:t>吐鲁番市建正建设工程交易有限公司（原吐鲁番市公共资源交易中心三楼）</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i w:val="0"/>
          <w:caps w:val="0"/>
          <w:color w:val="000000"/>
          <w:spacing w:val="0"/>
          <w:sz w:val="21"/>
          <w:szCs w:val="21"/>
          <w:u w:val="single"/>
        </w:rPr>
      </w:pPr>
      <w:r>
        <w:rPr>
          <w:rFonts w:hint="eastAsia" w:ascii="宋体" w:hAnsi="宋体" w:eastAsia="宋体" w:cs="宋体"/>
          <w:i w:val="0"/>
          <w:caps w:val="0"/>
          <w:color w:val="000000"/>
          <w:spacing w:val="0"/>
          <w:sz w:val="21"/>
          <w:szCs w:val="21"/>
        </w:rPr>
        <w:t>开标时间：</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21</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0  </w:t>
      </w:r>
      <w:r>
        <w:rPr>
          <w:rFonts w:hint="eastAsia" w:ascii="宋体" w:hAnsi="宋体" w:eastAsia="宋体" w:cs="宋体"/>
          <w:i w:val="0"/>
          <w:caps w:val="0"/>
          <w:color w:val="000000"/>
          <w:spacing w:val="0"/>
          <w:sz w:val="21"/>
          <w:szCs w:val="21"/>
        </w:rPr>
        <w:t>（北京时间）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开标地点：</w:t>
      </w:r>
      <w:r>
        <w:rPr>
          <w:rFonts w:hint="eastAsia" w:ascii="宋体" w:hAnsi="宋体" w:eastAsia="宋体" w:cs="宋体"/>
          <w:i w:val="0"/>
          <w:caps w:val="0"/>
          <w:color w:val="000000"/>
          <w:spacing w:val="0"/>
          <w:sz w:val="21"/>
          <w:szCs w:val="21"/>
          <w:u w:val="single"/>
          <w:lang w:val="zh-CN" w:eastAsia="zh-CN"/>
        </w:rPr>
        <w:t>吐鲁番市建正建设工程交易有限公司（原吐鲁番市公共资源交易中心三楼）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lang w:eastAsia="zh-CN"/>
        </w:rPr>
        <w:t>六</w:t>
      </w:r>
      <w:r>
        <w:rPr>
          <w:rStyle w:val="6"/>
          <w:rFonts w:hint="eastAsia" w:ascii="宋体" w:hAnsi="宋体" w:eastAsia="宋体" w:cs="宋体"/>
          <w:i w:val="0"/>
          <w:caps w:val="0"/>
          <w:color w:val="000000"/>
          <w:spacing w:val="0"/>
          <w:sz w:val="21"/>
          <w:szCs w:val="21"/>
        </w:rPr>
        <w:t>、公告期限</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自本公告发布之日起5个工作日。</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lang w:eastAsia="zh-CN"/>
        </w:rPr>
        <w:t>七</w:t>
      </w:r>
      <w:r>
        <w:rPr>
          <w:rStyle w:val="6"/>
          <w:rFonts w:hint="eastAsia" w:ascii="宋体" w:hAnsi="宋体" w:eastAsia="宋体" w:cs="宋体"/>
          <w:i w:val="0"/>
          <w:caps w:val="0"/>
          <w:color w:val="000000"/>
          <w:spacing w:val="0"/>
          <w:sz w:val="21"/>
          <w:szCs w:val="21"/>
        </w:rPr>
        <w:t>、其他补充事宜</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投标人</w:t>
      </w:r>
      <w:r>
        <w:rPr>
          <w:rFonts w:hint="eastAsia" w:ascii="宋体" w:hAnsi="宋体" w:eastAsia="宋体" w:cs="宋体"/>
          <w:i w:val="0"/>
          <w:caps w:val="0"/>
          <w:color w:val="000000"/>
          <w:spacing w:val="0"/>
          <w:sz w:val="21"/>
          <w:szCs w:val="21"/>
          <w:lang w:val="en-US" w:eastAsia="zh-CN"/>
        </w:rPr>
        <w:t>获取招标文件时</w:t>
      </w:r>
      <w:r>
        <w:rPr>
          <w:rFonts w:hint="eastAsia" w:ascii="宋体" w:hAnsi="宋体" w:eastAsia="宋体" w:cs="宋体"/>
          <w:i w:val="0"/>
          <w:caps w:val="0"/>
          <w:color w:val="000000"/>
          <w:spacing w:val="0"/>
          <w:sz w:val="21"/>
          <w:szCs w:val="21"/>
        </w:rPr>
        <w:t>应提交的资料：</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rPr>
        <w:t>法定代表人持本人身份证或委托代理人持法定代表人授权委托书及被委托人身份证；</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rPr>
        <w:t>有效的营业执照、企业资质证书、安全生产许可证书；外省企业已办理企业进疆信息报送手册</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3.</w:t>
      </w:r>
      <w:r>
        <w:rPr>
          <w:rFonts w:hint="eastAsia" w:ascii="宋体" w:hAnsi="宋体" w:eastAsia="宋体" w:cs="宋体"/>
          <w:i w:val="0"/>
          <w:caps w:val="0"/>
          <w:color w:val="000000"/>
          <w:spacing w:val="0"/>
          <w:sz w:val="21"/>
          <w:szCs w:val="21"/>
        </w:rPr>
        <w:t>贰级（含贰级以上）注册建造师证书（</w:t>
      </w:r>
      <w:r>
        <w:rPr>
          <w:rFonts w:hint="eastAsia" w:ascii="宋体" w:hAnsi="宋体" w:eastAsia="宋体" w:cs="宋体"/>
          <w:i w:val="0"/>
          <w:caps w:val="0"/>
          <w:color w:val="000000"/>
          <w:spacing w:val="0"/>
          <w:sz w:val="21"/>
          <w:szCs w:val="21"/>
          <w:lang w:val="en-US" w:eastAsia="zh-CN"/>
        </w:rPr>
        <w:t>市政</w:t>
      </w:r>
      <w:r>
        <w:rPr>
          <w:rFonts w:hint="eastAsia" w:ascii="宋体" w:hAnsi="宋体" w:eastAsia="宋体" w:cs="宋体"/>
          <w:i w:val="0"/>
          <w:caps w:val="0"/>
          <w:color w:val="000000"/>
          <w:spacing w:val="0"/>
          <w:sz w:val="21"/>
          <w:szCs w:val="21"/>
        </w:rPr>
        <w:t>工程）及安全生产考核证书；</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lang w:val="en-US" w:eastAsia="zh-CN"/>
        </w:rPr>
        <w:t>4.</w:t>
      </w:r>
      <w:r>
        <w:rPr>
          <w:rFonts w:hint="eastAsia" w:ascii="宋体" w:hAnsi="宋体" w:eastAsia="宋体" w:cs="宋体"/>
          <w:i w:val="0"/>
          <w:caps w:val="0"/>
          <w:color w:val="000000"/>
          <w:spacing w:val="0"/>
          <w:sz w:val="21"/>
          <w:szCs w:val="21"/>
        </w:rPr>
        <w:t>依法缴纳税收和社会保障资金的良好记录</w:t>
      </w:r>
      <w:r>
        <w:rPr>
          <w:rFonts w:hint="eastAsia" w:ascii="宋体" w:hAnsi="宋体" w:eastAsia="宋体" w:cs="宋体"/>
          <w:i w:val="0"/>
          <w:caps w:val="0"/>
          <w:color w:val="000000"/>
          <w:spacing w:val="0"/>
          <w:sz w:val="21"/>
          <w:szCs w:val="21"/>
          <w:highlight w:val="none"/>
        </w:rPr>
        <w:t>（包括近半年缴纳的纳税有效凭据和社保局出具法定代表人、授权委托人及项目负责人在本单位缴纳近半年的社保证明20</w:t>
      </w:r>
      <w:r>
        <w:rPr>
          <w:rFonts w:hint="eastAsia" w:ascii="宋体" w:hAnsi="宋体" w:eastAsia="宋体" w:cs="宋体"/>
          <w:i w:val="0"/>
          <w:caps w:val="0"/>
          <w:color w:val="000000"/>
          <w:spacing w:val="0"/>
          <w:sz w:val="21"/>
          <w:szCs w:val="21"/>
          <w:highlight w:val="none"/>
          <w:lang w:val="en-US" w:eastAsia="zh-CN"/>
        </w:rPr>
        <w:t>21</w:t>
      </w:r>
      <w:r>
        <w:rPr>
          <w:rFonts w:hint="eastAsia" w:ascii="宋体" w:hAnsi="宋体" w:eastAsia="宋体" w:cs="宋体"/>
          <w:i w:val="0"/>
          <w:caps w:val="0"/>
          <w:color w:val="000000"/>
          <w:spacing w:val="0"/>
          <w:sz w:val="21"/>
          <w:szCs w:val="21"/>
          <w:highlight w:val="none"/>
        </w:rPr>
        <w:t>年</w:t>
      </w:r>
      <w:r>
        <w:rPr>
          <w:rFonts w:hint="eastAsia" w:ascii="宋体" w:hAnsi="宋体" w:eastAsia="宋体" w:cs="宋体"/>
          <w:i w:val="0"/>
          <w:caps w:val="0"/>
          <w:color w:val="000000"/>
          <w:spacing w:val="0"/>
          <w:sz w:val="21"/>
          <w:szCs w:val="21"/>
          <w:highlight w:val="none"/>
          <w:lang w:val="en-US" w:eastAsia="zh-CN"/>
        </w:rPr>
        <w:t>4</w:t>
      </w:r>
      <w:r>
        <w:rPr>
          <w:rFonts w:hint="eastAsia" w:ascii="宋体" w:hAnsi="宋体" w:eastAsia="宋体" w:cs="宋体"/>
          <w:i w:val="0"/>
          <w:caps w:val="0"/>
          <w:color w:val="000000"/>
          <w:spacing w:val="0"/>
          <w:sz w:val="21"/>
          <w:szCs w:val="21"/>
          <w:highlight w:val="none"/>
        </w:rPr>
        <w:t>月-202</w:t>
      </w:r>
      <w:r>
        <w:rPr>
          <w:rFonts w:hint="eastAsia" w:ascii="宋体" w:hAnsi="宋体" w:eastAsia="宋体" w:cs="宋体"/>
          <w:i w:val="0"/>
          <w:caps w:val="0"/>
          <w:color w:val="000000"/>
          <w:spacing w:val="0"/>
          <w:sz w:val="21"/>
          <w:szCs w:val="21"/>
          <w:highlight w:val="none"/>
          <w:lang w:val="en-US" w:eastAsia="zh-CN"/>
        </w:rPr>
        <w:t>1</w:t>
      </w:r>
      <w:r>
        <w:rPr>
          <w:rFonts w:hint="eastAsia" w:ascii="宋体" w:hAnsi="宋体" w:eastAsia="宋体" w:cs="宋体"/>
          <w:i w:val="0"/>
          <w:caps w:val="0"/>
          <w:color w:val="000000"/>
          <w:spacing w:val="0"/>
          <w:sz w:val="21"/>
          <w:szCs w:val="21"/>
          <w:highlight w:val="none"/>
        </w:rPr>
        <w:t>年</w:t>
      </w:r>
      <w:r>
        <w:rPr>
          <w:rFonts w:hint="eastAsia" w:ascii="宋体" w:hAnsi="宋体" w:eastAsia="宋体" w:cs="宋体"/>
          <w:i w:val="0"/>
          <w:caps w:val="0"/>
          <w:color w:val="000000"/>
          <w:spacing w:val="0"/>
          <w:sz w:val="21"/>
          <w:szCs w:val="21"/>
          <w:highlight w:val="none"/>
          <w:lang w:val="en-US" w:eastAsia="zh-CN"/>
        </w:rPr>
        <w:t>9</w:t>
      </w:r>
      <w:bookmarkStart w:id="0" w:name="_GoBack"/>
      <w:bookmarkEnd w:id="0"/>
      <w:r>
        <w:rPr>
          <w:rFonts w:hint="eastAsia" w:ascii="宋体" w:hAnsi="宋体" w:eastAsia="宋体" w:cs="宋体"/>
          <w:i w:val="0"/>
          <w:caps w:val="0"/>
          <w:color w:val="000000"/>
          <w:spacing w:val="0"/>
          <w:sz w:val="21"/>
          <w:szCs w:val="21"/>
          <w:highlight w:val="none"/>
        </w:rPr>
        <w:t>月）；</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highlight w:val="none"/>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highlight w:val="none"/>
          <w:lang w:val="en-US" w:eastAsia="zh-CN"/>
        </w:rPr>
        <w:t>5.</w:t>
      </w:r>
      <w:r>
        <w:rPr>
          <w:rFonts w:hint="eastAsia" w:ascii="宋体" w:hAnsi="宋体" w:eastAsia="宋体" w:cs="宋体"/>
          <w:i w:val="0"/>
          <w:caps w:val="0"/>
          <w:color w:val="000000"/>
          <w:spacing w:val="0"/>
          <w:sz w:val="21"/>
          <w:szCs w:val="21"/>
          <w:highlight w:val="none"/>
        </w:rPr>
        <w:t>参加政府采购活动前三年内，在经营活动中没有重大违法记录的声明（投标人自行承诺）；</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6.投</w:t>
      </w:r>
      <w:r>
        <w:rPr>
          <w:rFonts w:hint="eastAsia" w:ascii="宋体" w:hAnsi="宋体" w:eastAsia="宋体" w:cs="宋体"/>
          <w:i w:val="0"/>
          <w:caps w:val="0"/>
          <w:color w:val="000000"/>
          <w:spacing w:val="0"/>
          <w:sz w:val="21"/>
          <w:szCs w:val="21"/>
        </w:rPr>
        <w:t>标人在参加政府采购活动前在经营活动中没有重大违法记录；“信用中国”网站（www.creditchina.gov.cn）、中国政府采购网（www.ccgp.gov.cn）”被列入失信被执行人记录名单的网站截图并加盖单位公章，尚在处罚期内的将拒绝其参本次政府采购活动。</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7.2020年财务审计报告。（加盖单位公章)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8.投标人及项目负责人近三年内（2018年、2019年、2020年）类似业绩不少于二项（提供的业绩在建设主管部门备案，并提供中标通知书，施工合同及竣工验收报告；项目负责人提供的业绩与中标通知书中的项目负责人一致）；（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lang w:val="en-US" w:eastAsia="zh-CN"/>
        </w:rPr>
        <w:t>9.获取</w:t>
      </w:r>
      <w:r>
        <w:rPr>
          <w:rFonts w:hint="eastAsia" w:ascii="宋体" w:hAnsi="宋体" w:eastAsia="宋体" w:cs="宋体"/>
          <w:i w:val="0"/>
          <w:caps w:val="0"/>
          <w:color w:val="000000"/>
          <w:spacing w:val="0"/>
          <w:sz w:val="21"/>
          <w:szCs w:val="21"/>
        </w:rPr>
        <w:t>招标文件需携带以上1至</w:t>
      </w:r>
      <w:r>
        <w:rPr>
          <w:rFonts w:hint="eastAsia" w:ascii="宋体" w:hAnsi="宋体" w:eastAsia="宋体" w:cs="宋体"/>
          <w:i w:val="0"/>
          <w:caps w:val="0"/>
          <w:color w:val="000000"/>
          <w:spacing w:val="0"/>
          <w:sz w:val="21"/>
          <w:szCs w:val="21"/>
          <w:lang w:val="en-US" w:eastAsia="zh-CN"/>
        </w:rPr>
        <w:t>8</w:t>
      </w:r>
      <w:r>
        <w:rPr>
          <w:rFonts w:hint="eastAsia" w:ascii="宋体" w:hAnsi="宋体" w:eastAsia="宋体" w:cs="宋体"/>
          <w:i w:val="0"/>
          <w:caps w:val="0"/>
          <w:color w:val="000000"/>
          <w:spacing w:val="0"/>
          <w:sz w:val="21"/>
          <w:szCs w:val="21"/>
        </w:rPr>
        <w:t>项资料，复印件加盖公章</w:t>
      </w:r>
      <w:r>
        <w:rPr>
          <w:rFonts w:hint="eastAsia" w:ascii="宋体" w:hAnsi="宋体" w:eastAsia="宋体" w:cs="宋体"/>
          <w:i w:val="0"/>
          <w:caps w:val="0"/>
          <w:color w:val="000000"/>
          <w:spacing w:val="0"/>
          <w:sz w:val="21"/>
          <w:szCs w:val="21"/>
          <w:lang w:val="en-US" w:eastAsia="zh-CN"/>
        </w:rPr>
        <w:t>两</w:t>
      </w:r>
      <w:r>
        <w:rPr>
          <w:rFonts w:hint="eastAsia" w:ascii="宋体" w:hAnsi="宋体" w:eastAsia="宋体" w:cs="宋体"/>
          <w:i w:val="0"/>
          <w:caps w:val="0"/>
          <w:color w:val="000000"/>
          <w:spacing w:val="0"/>
          <w:sz w:val="21"/>
          <w:szCs w:val="21"/>
        </w:rPr>
        <w:t>套留存，并携带原件确认。</w:t>
      </w:r>
      <w:r>
        <w:rPr>
          <w:rStyle w:val="6"/>
          <w:rFonts w:hint="eastAsia" w:ascii="宋体" w:hAnsi="宋体" w:eastAsia="宋体" w:cs="宋体"/>
          <w:i w:val="0"/>
          <w:caps w:val="0"/>
          <w:color w:val="000000"/>
          <w:spacing w:val="0"/>
          <w:sz w:val="21"/>
          <w:szCs w:val="21"/>
        </w:rPr>
        <w:t>（注：未按要求提供登记资料的原件及复印件的，不予登记）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lang w:eastAsia="zh-CN"/>
        </w:rPr>
        <w:t>八</w:t>
      </w:r>
      <w:r>
        <w:rPr>
          <w:rStyle w:val="6"/>
          <w:rFonts w:hint="eastAsia" w:ascii="宋体" w:hAnsi="宋体" w:eastAsia="宋体" w:cs="宋体"/>
          <w:i w:val="0"/>
          <w:caps w:val="0"/>
          <w:color w:val="000000"/>
          <w:spacing w:val="0"/>
          <w:sz w:val="21"/>
          <w:szCs w:val="21"/>
        </w:rPr>
        <w:t>、对本次招标提出询问，请按以下方式联系。</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w:t>
      </w:r>
      <w:r>
        <w:rPr>
          <w:rFonts w:hint="eastAsia" w:ascii="宋体" w:hAnsi="宋体" w:eastAsia="宋体" w:cs="宋体"/>
          <w:i w:val="0"/>
          <w:caps w:val="0"/>
          <w:color w:val="000000"/>
          <w:spacing w:val="0"/>
          <w:sz w:val="21"/>
          <w:szCs w:val="21"/>
          <w:lang w:val="en-US" w:eastAsia="zh-CN"/>
        </w:rPr>
        <w:t>采购人</w:t>
      </w:r>
      <w:r>
        <w:rPr>
          <w:rFonts w:hint="eastAsia" w:ascii="宋体" w:hAnsi="宋体" w:eastAsia="宋体" w:cs="宋体"/>
          <w:i w:val="0"/>
          <w:caps w:val="0"/>
          <w:color w:val="000000"/>
          <w:spacing w:val="0"/>
          <w:sz w:val="21"/>
          <w:szCs w:val="21"/>
        </w:rPr>
        <w:t>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u w:val="single"/>
          <w:lang w:val="en-US" w:eastAsia="zh-CN"/>
        </w:rPr>
        <w:t>托克逊县克尔碱镇人民政府</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40"/>
        <w:textAlignment w:val="auto"/>
        <w:rPr>
          <w:rFonts w:hint="eastAsia" w:ascii="宋体" w:hAnsi="宋体" w:eastAsia="宋体" w:cs="宋体"/>
          <w:i w:val="0"/>
          <w:caps w:val="0"/>
          <w:color w:val="000000"/>
          <w:spacing w:val="0"/>
          <w:sz w:val="21"/>
          <w:szCs w:val="21"/>
          <w:u w:val="single"/>
          <w:lang w:val="en-US" w:eastAsia="zh-CN"/>
        </w:rPr>
      </w:pPr>
      <w:r>
        <w:rPr>
          <w:rFonts w:hint="eastAsia" w:ascii="宋体" w:hAnsi="宋体" w:eastAsia="宋体" w:cs="宋体"/>
          <w:i w:val="0"/>
          <w:caps w:val="0"/>
          <w:color w:val="000000"/>
          <w:spacing w:val="0"/>
          <w:sz w:val="21"/>
          <w:szCs w:val="21"/>
        </w:rPr>
        <w:t>地    址：</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u w:val="single"/>
          <w:lang w:val="en-US" w:eastAsia="zh-CN"/>
        </w:rPr>
        <w:t>托克逊县克尔碱镇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4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项目联系人：</w:t>
      </w:r>
      <w:r>
        <w:rPr>
          <w:rFonts w:hint="eastAsia" w:ascii="宋体" w:hAnsi="宋体" w:eastAsia="宋体" w:cs="宋体"/>
          <w:i w:val="0"/>
          <w:caps w:val="0"/>
          <w:color w:val="000000"/>
          <w:spacing w:val="0"/>
          <w:sz w:val="21"/>
          <w:szCs w:val="21"/>
          <w:u w:val="single"/>
          <w:lang w:val="en-US" w:eastAsia="zh-CN"/>
        </w:rPr>
        <w:t>朱瑞团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w:t>
      </w:r>
      <w:r>
        <w:rPr>
          <w:rFonts w:hint="eastAsia" w:ascii="宋体" w:hAnsi="宋体" w:eastAsia="宋体" w:cs="宋体"/>
          <w:i w:val="0"/>
          <w:caps w:val="0"/>
          <w:color w:val="000000"/>
          <w:spacing w:val="0"/>
          <w:sz w:val="21"/>
          <w:szCs w:val="21"/>
          <w:u w:val="none"/>
        </w:rPr>
        <w:t>联系方</w:t>
      </w:r>
      <w:r>
        <w:rPr>
          <w:rFonts w:hint="eastAsia" w:ascii="宋体" w:hAnsi="宋体" w:eastAsia="宋体" w:cs="宋体"/>
          <w:i w:val="0"/>
          <w:caps w:val="0"/>
          <w:color w:val="000000"/>
          <w:spacing w:val="0"/>
          <w:sz w:val="21"/>
          <w:szCs w:val="21"/>
          <w:u w:val="none"/>
          <w:lang w:val="en-US" w:eastAsia="zh-CN"/>
        </w:rPr>
        <w:t>式：</w:t>
      </w:r>
      <w:r>
        <w:rPr>
          <w:rFonts w:hint="eastAsia" w:ascii="宋体" w:hAnsi="宋体" w:eastAsia="宋体" w:cs="宋体"/>
          <w:i w:val="0"/>
          <w:caps w:val="0"/>
          <w:color w:val="000000"/>
          <w:spacing w:val="0"/>
          <w:sz w:val="21"/>
          <w:szCs w:val="21"/>
          <w:u w:val="single"/>
          <w:lang w:val="en-US" w:eastAsia="zh-CN"/>
        </w:rPr>
        <w:t>15909958304</w:t>
      </w:r>
      <w:r>
        <w:rPr>
          <w:rFonts w:hint="eastAsia" w:ascii="宋体" w:hAnsi="宋体" w:eastAsia="宋体" w:cs="宋体"/>
          <w:i w:val="0"/>
          <w:caps w:val="0"/>
          <w:color w:val="000000"/>
          <w:spacing w:val="0"/>
          <w:sz w:val="21"/>
          <w:szCs w:val="21"/>
        </w:rPr>
        <w:t>　　　　　　　　　</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540" w:leftChars="0" w:right="0" w:firstLine="0" w:firstLine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采购</w:t>
      </w:r>
      <w:r>
        <w:rPr>
          <w:rFonts w:hint="eastAsia" w:ascii="宋体" w:hAnsi="宋体" w:eastAsia="宋体" w:cs="宋体"/>
          <w:i w:val="0"/>
          <w:caps w:val="0"/>
          <w:color w:val="000000"/>
          <w:spacing w:val="0"/>
          <w:sz w:val="21"/>
          <w:szCs w:val="21"/>
        </w:rPr>
        <w:t>代理机构信息</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40" w:leftChars="0" w:right="0" w:rightChars="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lang w:val="en-US" w:eastAsia="zh-CN"/>
        </w:rPr>
        <w:t>名    称： </w:t>
      </w:r>
      <w:r>
        <w:rPr>
          <w:rFonts w:hint="eastAsia" w:ascii="宋体" w:hAnsi="宋体" w:eastAsia="宋体" w:cs="宋体"/>
          <w:i w:val="0"/>
          <w:caps w:val="0"/>
          <w:color w:val="000000"/>
          <w:spacing w:val="0"/>
          <w:sz w:val="21"/>
          <w:szCs w:val="21"/>
          <w:u w:val="single"/>
          <w:lang w:val="en-US" w:eastAsia="zh-CN"/>
        </w:rPr>
        <w:t>新疆明通智达工程项目管理有限公司 </w:t>
      </w:r>
      <w:r>
        <w:rPr>
          <w:rFonts w:hint="eastAsia" w:ascii="宋体" w:hAnsi="宋体" w:eastAsia="宋体" w:cs="宋体"/>
          <w:i w:val="0"/>
          <w:caps w:val="0"/>
          <w:color w:val="000000"/>
          <w:spacing w:val="0"/>
          <w:sz w:val="21"/>
          <w:szCs w:val="21"/>
          <w:u w:val="none"/>
          <w:lang w:val="en-US" w:eastAsia="zh-CN"/>
        </w:rPr>
        <w:t>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 </w:t>
      </w:r>
      <w:r>
        <w:rPr>
          <w:rFonts w:hint="eastAsia" w:ascii="宋体" w:hAnsi="宋体" w:eastAsia="宋体" w:cs="宋体"/>
          <w:i w:val="0"/>
          <w:caps w:val="0"/>
          <w:color w:val="000000"/>
          <w:spacing w:val="0"/>
          <w:sz w:val="21"/>
          <w:szCs w:val="21"/>
          <w:u w:val="single"/>
        </w:rPr>
        <w:t>新疆吐鲁番市托克逊县国家级电子商务示范项目产业园</w:t>
      </w:r>
      <w:r>
        <w:rPr>
          <w:rFonts w:hint="eastAsia" w:ascii="宋体" w:hAnsi="宋体" w:eastAsia="宋体" w:cs="宋体"/>
          <w:i w:val="0"/>
          <w:caps w:val="0"/>
          <w:color w:val="000000"/>
          <w:spacing w:val="0"/>
          <w:sz w:val="21"/>
          <w:szCs w:val="21"/>
          <w:u w:val="single"/>
          <w:lang w:val="en-US" w:eastAsia="zh-CN"/>
        </w:rPr>
        <w:t>2</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666</w:t>
      </w:r>
      <w:r>
        <w:rPr>
          <w:rFonts w:hint="eastAsia" w:ascii="宋体" w:hAnsi="宋体" w:eastAsia="宋体" w:cs="宋体"/>
          <w:i w:val="0"/>
          <w:caps w:val="0"/>
          <w:color w:val="000000"/>
          <w:spacing w:val="0"/>
          <w:sz w:val="21"/>
          <w:szCs w:val="21"/>
          <w:u w:val="single"/>
        </w:rPr>
        <w:t>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Fonts w:hint="eastAsia" w:ascii="宋体" w:hAnsi="宋体" w:eastAsia="宋体" w:cs="宋体"/>
          <w:i w:val="0"/>
          <w:caps w:val="0"/>
          <w:color w:val="000000"/>
          <w:spacing w:val="0"/>
          <w:sz w:val="21"/>
          <w:szCs w:val="21"/>
          <w:u w:val="single"/>
          <w:lang w:val="en-US" w:eastAsia="zh-CN"/>
        </w:rPr>
        <w:t xml:space="preserve">张兴旺 </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Fonts w:hint="eastAsia" w:ascii="宋体" w:hAnsi="宋体" w:eastAsia="宋体" w:cs="宋体"/>
          <w:i w:val="0"/>
          <w:caps w:val="0"/>
          <w:color w:val="000000"/>
          <w:spacing w:val="0"/>
          <w:sz w:val="21"/>
          <w:szCs w:val="21"/>
          <w:u w:val="single"/>
          <w:lang w:val="en-US" w:eastAsia="zh-CN"/>
        </w:rPr>
        <w:t xml:space="preserve">15894652238 </w:t>
      </w:r>
      <w:r>
        <w:rPr>
          <w:rFonts w:hint="eastAsia" w:ascii="宋体" w:hAnsi="宋体" w:eastAsia="宋体" w:cs="宋体"/>
          <w:i w:val="0"/>
          <w:caps w:val="0"/>
          <w:color w:val="000000"/>
          <w:spacing w:val="0"/>
          <w:sz w:val="21"/>
          <w:szCs w:val="21"/>
          <w:u w:val="single"/>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b/>
          <w:bCs/>
        </w:rPr>
      </w:pPr>
      <w:r>
        <w:rPr>
          <w:rFonts w:hint="default" w:ascii="sans-serif" w:hAnsi="sans-serif" w:eastAsia="sans-serif" w:cs="sans-serif"/>
          <w:i w:val="0"/>
          <w:caps w:val="0"/>
          <w:color w:val="000000"/>
          <w:spacing w:val="0"/>
          <w:sz w:val="24"/>
          <w:szCs w:val="24"/>
        </w:rPr>
        <w:t>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3A62F"/>
    <w:multiLevelType w:val="singleLevel"/>
    <w:tmpl w:val="3323A62F"/>
    <w:lvl w:ilvl="0" w:tentative="0">
      <w:start w:val="2"/>
      <w:numFmt w:val="decimal"/>
      <w:lvlText w:val="%1."/>
      <w:lvlJc w:val="left"/>
      <w:pPr>
        <w:tabs>
          <w:tab w:val="left" w:pos="312"/>
        </w:tabs>
        <w:ind w:left="5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163B"/>
    <w:rsid w:val="0076785A"/>
    <w:rsid w:val="012B1841"/>
    <w:rsid w:val="01671301"/>
    <w:rsid w:val="01760616"/>
    <w:rsid w:val="017E1CF4"/>
    <w:rsid w:val="019051D0"/>
    <w:rsid w:val="01CB07C0"/>
    <w:rsid w:val="01F95FE3"/>
    <w:rsid w:val="02443B86"/>
    <w:rsid w:val="031D45D6"/>
    <w:rsid w:val="03493621"/>
    <w:rsid w:val="03D86516"/>
    <w:rsid w:val="04F42FBF"/>
    <w:rsid w:val="055C2612"/>
    <w:rsid w:val="05F66197"/>
    <w:rsid w:val="06C43D10"/>
    <w:rsid w:val="06F219F3"/>
    <w:rsid w:val="0736537C"/>
    <w:rsid w:val="07664BF3"/>
    <w:rsid w:val="07986241"/>
    <w:rsid w:val="080654C6"/>
    <w:rsid w:val="081C67DE"/>
    <w:rsid w:val="090B5471"/>
    <w:rsid w:val="09366E9D"/>
    <w:rsid w:val="09D94EF6"/>
    <w:rsid w:val="0A511674"/>
    <w:rsid w:val="0A7E0E0F"/>
    <w:rsid w:val="0AFF7B00"/>
    <w:rsid w:val="0B410FCB"/>
    <w:rsid w:val="0B6556AC"/>
    <w:rsid w:val="0BCB674E"/>
    <w:rsid w:val="0C0C7437"/>
    <w:rsid w:val="0C1A15CC"/>
    <w:rsid w:val="0C1A4199"/>
    <w:rsid w:val="0C3B1F3C"/>
    <w:rsid w:val="0C4827F4"/>
    <w:rsid w:val="0C6337D3"/>
    <w:rsid w:val="0C7E0F63"/>
    <w:rsid w:val="0C8644CB"/>
    <w:rsid w:val="0CC41CE2"/>
    <w:rsid w:val="0CF85EBC"/>
    <w:rsid w:val="0D065271"/>
    <w:rsid w:val="0D203B6D"/>
    <w:rsid w:val="0D47427A"/>
    <w:rsid w:val="0DC42E5E"/>
    <w:rsid w:val="0DD57361"/>
    <w:rsid w:val="0DF67035"/>
    <w:rsid w:val="0E5B48D8"/>
    <w:rsid w:val="0E9F2E2B"/>
    <w:rsid w:val="0ECC3E45"/>
    <w:rsid w:val="0F104EBB"/>
    <w:rsid w:val="108B291A"/>
    <w:rsid w:val="11044FF3"/>
    <w:rsid w:val="118825E5"/>
    <w:rsid w:val="11ED1F10"/>
    <w:rsid w:val="12102EB0"/>
    <w:rsid w:val="12D04619"/>
    <w:rsid w:val="1344379D"/>
    <w:rsid w:val="13CD7610"/>
    <w:rsid w:val="144A5BCD"/>
    <w:rsid w:val="147A26C4"/>
    <w:rsid w:val="14F74204"/>
    <w:rsid w:val="154C5166"/>
    <w:rsid w:val="15B074F7"/>
    <w:rsid w:val="16621BDC"/>
    <w:rsid w:val="16BB1DB9"/>
    <w:rsid w:val="17B435EE"/>
    <w:rsid w:val="17C06430"/>
    <w:rsid w:val="18A8099E"/>
    <w:rsid w:val="192365DD"/>
    <w:rsid w:val="19E754B2"/>
    <w:rsid w:val="1A705CEF"/>
    <w:rsid w:val="1A86171B"/>
    <w:rsid w:val="1C68337B"/>
    <w:rsid w:val="1CB80752"/>
    <w:rsid w:val="1CB8394A"/>
    <w:rsid w:val="1D9E09BD"/>
    <w:rsid w:val="1E493689"/>
    <w:rsid w:val="1F0F1939"/>
    <w:rsid w:val="1F2B6167"/>
    <w:rsid w:val="1F587F23"/>
    <w:rsid w:val="1FA23C26"/>
    <w:rsid w:val="20590006"/>
    <w:rsid w:val="2106422E"/>
    <w:rsid w:val="210F4AAA"/>
    <w:rsid w:val="21161E98"/>
    <w:rsid w:val="213424D4"/>
    <w:rsid w:val="218E384F"/>
    <w:rsid w:val="225F09F4"/>
    <w:rsid w:val="239C543F"/>
    <w:rsid w:val="23B93B1E"/>
    <w:rsid w:val="23FE4AFE"/>
    <w:rsid w:val="244317CC"/>
    <w:rsid w:val="24FB7D3E"/>
    <w:rsid w:val="25D65CA3"/>
    <w:rsid w:val="261C7381"/>
    <w:rsid w:val="26217BB5"/>
    <w:rsid w:val="26470779"/>
    <w:rsid w:val="26FD0FEF"/>
    <w:rsid w:val="27310500"/>
    <w:rsid w:val="27EF4E15"/>
    <w:rsid w:val="286F0C93"/>
    <w:rsid w:val="293A7949"/>
    <w:rsid w:val="29900B46"/>
    <w:rsid w:val="2A3913BA"/>
    <w:rsid w:val="2BAC0DF5"/>
    <w:rsid w:val="2BE637C1"/>
    <w:rsid w:val="2C304C2F"/>
    <w:rsid w:val="2D5113F4"/>
    <w:rsid w:val="2DA001D3"/>
    <w:rsid w:val="2E3156DC"/>
    <w:rsid w:val="2E474D66"/>
    <w:rsid w:val="2EFF71D4"/>
    <w:rsid w:val="2FB2126D"/>
    <w:rsid w:val="3080289A"/>
    <w:rsid w:val="3085259B"/>
    <w:rsid w:val="314C1FAD"/>
    <w:rsid w:val="314C4E59"/>
    <w:rsid w:val="31FA70AE"/>
    <w:rsid w:val="32673357"/>
    <w:rsid w:val="32964754"/>
    <w:rsid w:val="33486657"/>
    <w:rsid w:val="33A14BEB"/>
    <w:rsid w:val="349230DF"/>
    <w:rsid w:val="34BA538A"/>
    <w:rsid w:val="34EF7D6C"/>
    <w:rsid w:val="34F2188B"/>
    <w:rsid w:val="35FB5E3B"/>
    <w:rsid w:val="369D5BD5"/>
    <w:rsid w:val="36DF59D5"/>
    <w:rsid w:val="37793CE3"/>
    <w:rsid w:val="3786629A"/>
    <w:rsid w:val="37C025C2"/>
    <w:rsid w:val="37E82E5A"/>
    <w:rsid w:val="38467529"/>
    <w:rsid w:val="38C171C5"/>
    <w:rsid w:val="38DD60B9"/>
    <w:rsid w:val="390044FE"/>
    <w:rsid w:val="390D4026"/>
    <w:rsid w:val="39624917"/>
    <w:rsid w:val="39E1025C"/>
    <w:rsid w:val="3A21742A"/>
    <w:rsid w:val="3A2E200E"/>
    <w:rsid w:val="3AF35CDA"/>
    <w:rsid w:val="3B1270AA"/>
    <w:rsid w:val="3B5421ED"/>
    <w:rsid w:val="3B9002DE"/>
    <w:rsid w:val="3BB30AA6"/>
    <w:rsid w:val="3C1B0EB7"/>
    <w:rsid w:val="3CBF19FC"/>
    <w:rsid w:val="3D293BD8"/>
    <w:rsid w:val="3D5D20D4"/>
    <w:rsid w:val="3E024E77"/>
    <w:rsid w:val="3E195894"/>
    <w:rsid w:val="3E1A58EB"/>
    <w:rsid w:val="3E6E2116"/>
    <w:rsid w:val="3ED148D1"/>
    <w:rsid w:val="3F6A79BA"/>
    <w:rsid w:val="4056208D"/>
    <w:rsid w:val="40602831"/>
    <w:rsid w:val="40CE40AD"/>
    <w:rsid w:val="417D0BE0"/>
    <w:rsid w:val="41912167"/>
    <w:rsid w:val="419527DD"/>
    <w:rsid w:val="419F33F5"/>
    <w:rsid w:val="425D37E3"/>
    <w:rsid w:val="42F6369F"/>
    <w:rsid w:val="43A418D3"/>
    <w:rsid w:val="43FD37EE"/>
    <w:rsid w:val="44301680"/>
    <w:rsid w:val="4448515A"/>
    <w:rsid w:val="45680771"/>
    <w:rsid w:val="45CF77E7"/>
    <w:rsid w:val="4610363B"/>
    <w:rsid w:val="46122AFF"/>
    <w:rsid w:val="463D2504"/>
    <w:rsid w:val="46D00981"/>
    <w:rsid w:val="47474CE4"/>
    <w:rsid w:val="480848CA"/>
    <w:rsid w:val="483B7722"/>
    <w:rsid w:val="48CE1047"/>
    <w:rsid w:val="493B0CC5"/>
    <w:rsid w:val="4954378A"/>
    <w:rsid w:val="49BB180E"/>
    <w:rsid w:val="49DC6321"/>
    <w:rsid w:val="49EC6A32"/>
    <w:rsid w:val="4A3A5082"/>
    <w:rsid w:val="4A3D67F4"/>
    <w:rsid w:val="4A9379BC"/>
    <w:rsid w:val="4AB22D09"/>
    <w:rsid w:val="4B223160"/>
    <w:rsid w:val="4B5B635C"/>
    <w:rsid w:val="4BC248CD"/>
    <w:rsid w:val="4CB55A78"/>
    <w:rsid w:val="4D666598"/>
    <w:rsid w:val="4D7549CD"/>
    <w:rsid w:val="4E43674E"/>
    <w:rsid w:val="4E470089"/>
    <w:rsid w:val="50086427"/>
    <w:rsid w:val="5014040C"/>
    <w:rsid w:val="504359E0"/>
    <w:rsid w:val="516E67A3"/>
    <w:rsid w:val="51FB1A1A"/>
    <w:rsid w:val="5213737F"/>
    <w:rsid w:val="52582697"/>
    <w:rsid w:val="52DB60C8"/>
    <w:rsid w:val="53496148"/>
    <w:rsid w:val="545B0F4B"/>
    <w:rsid w:val="55106D54"/>
    <w:rsid w:val="554A2E7C"/>
    <w:rsid w:val="56121775"/>
    <w:rsid w:val="56DF19A9"/>
    <w:rsid w:val="584C1950"/>
    <w:rsid w:val="58667B76"/>
    <w:rsid w:val="5A240CFE"/>
    <w:rsid w:val="5A534465"/>
    <w:rsid w:val="5A566FC2"/>
    <w:rsid w:val="5BD71C8D"/>
    <w:rsid w:val="5BD90290"/>
    <w:rsid w:val="5CC46266"/>
    <w:rsid w:val="5D4B2A95"/>
    <w:rsid w:val="5D5D683A"/>
    <w:rsid w:val="5D7D5FFC"/>
    <w:rsid w:val="5D8B2DF7"/>
    <w:rsid w:val="5D8D7672"/>
    <w:rsid w:val="5E5E7ABA"/>
    <w:rsid w:val="5F5235E7"/>
    <w:rsid w:val="5F873552"/>
    <w:rsid w:val="5FB85AA3"/>
    <w:rsid w:val="612762F6"/>
    <w:rsid w:val="613D6288"/>
    <w:rsid w:val="61734924"/>
    <w:rsid w:val="61742A67"/>
    <w:rsid w:val="63706500"/>
    <w:rsid w:val="63715F7F"/>
    <w:rsid w:val="63F254C7"/>
    <w:rsid w:val="64277A69"/>
    <w:rsid w:val="64371616"/>
    <w:rsid w:val="64BD7E1F"/>
    <w:rsid w:val="65212FA0"/>
    <w:rsid w:val="65633318"/>
    <w:rsid w:val="65704BD9"/>
    <w:rsid w:val="65715C77"/>
    <w:rsid w:val="65D934CD"/>
    <w:rsid w:val="66176754"/>
    <w:rsid w:val="66D97A3B"/>
    <w:rsid w:val="670C2A33"/>
    <w:rsid w:val="67300A20"/>
    <w:rsid w:val="67464B92"/>
    <w:rsid w:val="67D13968"/>
    <w:rsid w:val="686950BB"/>
    <w:rsid w:val="69145426"/>
    <w:rsid w:val="692D36E8"/>
    <w:rsid w:val="69353F4E"/>
    <w:rsid w:val="69400FD8"/>
    <w:rsid w:val="6AA00E95"/>
    <w:rsid w:val="6AE71139"/>
    <w:rsid w:val="6C426ECF"/>
    <w:rsid w:val="6C7B2952"/>
    <w:rsid w:val="6CA57591"/>
    <w:rsid w:val="6DA10323"/>
    <w:rsid w:val="6F090E07"/>
    <w:rsid w:val="701A641E"/>
    <w:rsid w:val="70D91988"/>
    <w:rsid w:val="71693758"/>
    <w:rsid w:val="71CD7182"/>
    <w:rsid w:val="728C290F"/>
    <w:rsid w:val="73D11FAE"/>
    <w:rsid w:val="742E6468"/>
    <w:rsid w:val="74620F59"/>
    <w:rsid w:val="74CE4519"/>
    <w:rsid w:val="75917C80"/>
    <w:rsid w:val="771E51E4"/>
    <w:rsid w:val="772E079D"/>
    <w:rsid w:val="77433B69"/>
    <w:rsid w:val="777C4C83"/>
    <w:rsid w:val="783772CF"/>
    <w:rsid w:val="78BE0B91"/>
    <w:rsid w:val="78D8735C"/>
    <w:rsid w:val="79F0263D"/>
    <w:rsid w:val="7A252F9E"/>
    <w:rsid w:val="7A6658A6"/>
    <w:rsid w:val="7A8C4579"/>
    <w:rsid w:val="7D6405BD"/>
    <w:rsid w:val="7D82561A"/>
    <w:rsid w:val="7DF4466D"/>
    <w:rsid w:val="7ECB3D12"/>
    <w:rsid w:val="7F0F70F0"/>
    <w:rsid w:val="7F5218C2"/>
    <w:rsid w:val="7F637BA1"/>
    <w:rsid w:val="7F79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SAMSUNG</cp:lastModifiedBy>
  <dcterms:modified xsi:type="dcterms:W3CDTF">2021-10-09T08:37:54Z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971B18A755594963942B085BE07EF113</vt:lpwstr>
  </property>
</Properties>
</file>