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74C" w:rsidRDefault="0061274C" w:rsidP="0061274C">
      <w:pPr>
        <w:pStyle w:val="1"/>
        <w:adjustRightInd w:val="0"/>
        <w:snapToGrid w:val="0"/>
        <w:spacing w:before="0" w:after="0" w:line="360" w:lineRule="auto"/>
        <w:jc w:val="center"/>
        <w:rPr>
          <w:rFonts w:ascii="仿宋_GB2312" w:eastAsia="仿宋_GB2312" w:hAnsi="仿宋_GB2312" w:cs="仿宋_GB2312"/>
          <w:bCs/>
          <w:sz w:val="36"/>
          <w:szCs w:val="36"/>
        </w:rPr>
      </w:pPr>
      <w:bookmarkStart w:id="0" w:name="_Toc59024922"/>
      <w:r>
        <w:rPr>
          <w:rFonts w:ascii="仿宋_GB2312" w:eastAsia="仿宋_GB2312" w:hAnsi="仿宋_GB2312" w:cs="仿宋_GB2312" w:hint="eastAsia"/>
          <w:bCs/>
          <w:sz w:val="36"/>
          <w:szCs w:val="36"/>
        </w:rPr>
        <w:t>新源县第二中学食堂劳务外包的</w:t>
      </w:r>
      <w:r>
        <w:rPr>
          <w:rFonts w:ascii="仿宋_GB2312" w:eastAsia="仿宋_GB2312" w:hAnsi="仿宋_GB2312" w:cs="仿宋_GB2312" w:hint="eastAsia"/>
          <w:sz w:val="36"/>
          <w:szCs w:val="36"/>
        </w:rPr>
        <w:t>采购公告</w:t>
      </w:r>
      <w:bookmarkEnd w:id="0"/>
    </w:p>
    <w:p w:rsidR="0061274C" w:rsidRDefault="0061274C" w:rsidP="00612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项目概况</w:t>
      </w:r>
    </w:p>
    <w:p w:rsidR="0061274C" w:rsidRDefault="0061274C" w:rsidP="00612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  <w:u w:val="single"/>
        </w:rPr>
        <w:t>新源县第二中学食堂劳务外包</w:t>
      </w:r>
      <w:r>
        <w:rPr>
          <w:rFonts w:ascii="仿宋_GB2312" w:eastAsia="仿宋_GB2312" w:hAnsi="仿宋_GB2312" w:cs="仿宋_GB2312" w:hint="eastAsia"/>
          <w:szCs w:val="21"/>
        </w:rPr>
        <w:t>采购项目的潜在供应商应在</w:t>
      </w:r>
      <w:r>
        <w:rPr>
          <w:rFonts w:ascii="仿宋_GB2312" w:eastAsia="仿宋_GB2312" w:hAnsi="仿宋_GB2312" w:cs="仿宋_GB2312" w:hint="eastAsia"/>
          <w:szCs w:val="21"/>
          <w:u w:val="single"/>
        </w:rPr>
        <w:t>新源县城西新区浅水湾百合苑2号商铺202室</w:t>
      </w:r>
      <w:r>
        <w:rPr>
          <w:rFonts w:ascii="仿宋_GB2312" w:eastAsia="仿宋_GB2312" w:hAnsi="仿宋_GB2312" w:cs="仿宋_GB2312" w:hint="eastAsia"/>
          <w:szCs w:val="21"/>
        </w:rPr>
        <w:t>获取采购文件，并于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 2021</w:t>
      </w:r>
      <w:r>
        <w:rPr>
          <w:rFonts w:ascii="仿宋_GB2312" w:eastAsia="仿宋_GB2312" w:hAnsi="仿宋_GB2312" w:cs="仿宋_GB2312" w:hint="eastAsia"/>
          <w:bCs/>
          <w:szCs w:val="21"/>
          <w:u w:val="single"/>
        </w:rPr>
        <w:t>年10月26日11点00分</w:t>
      </w:r>
      <w:r>
        <w:rPr>
          <w:rFonts w:ascii="仿宋_GB2312" w:eastAsia="仿宋_GB2312" w:hAnsi="仿宋_GB2312" w:cs="仿宋_GB2312" w:hint="eastAsia"/>
          <w:bCs/>
          <w:szCs w:val="21"/>
        </w:rPr>
        <w:t>（北京时间）前提交响应文件</w:t>
      </w:r>
      <w:r>
        <w:rPr>
          <w:rFonts w:ascii="仿宋_GB2312" w:eastAsia="仿宋_GB2312" w:hAnsi="仿宋_GB2312" w:cs="仿宋_GB2312" w:hint="eastAsia"/>
          <w:szCs w:val="21"/>
        </w:rPr>
        <w:t>。</w:t>
      </w:r>
    </w:p>
    <w:p w:rsidR="0061274C" w:rsidRDefault="0061274C" w:rsidP="0061274C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一、项目基本情况</w:t>
      </w:r>
    </w:p>
    <w:p w:rsidR="0061274C" w:rsidRDefault="0061274C" w:rsidP="0061274C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项目编号：JJZB-2021ZJ-1014号</w:t>
      </w:r>
    </w:p>
    <w:p w:rsidR="0061274C" w:rsidRDefault="0061274C" w:rsidP="0061274C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_GB2312" w:cs="仿宋_GB2312" w:hint="eastAsia"/>
          <w:szCs w:val="21"/>
          <w:u w:val="single"/>
        </w:rPr>
      </w:pPr>
      <w:r>
        <w:rPr>
          <w:rFonts w:ascii="仿宋_GB2312" w:eastAsia="仿宋_GB2312" w:hAnsi="仿宋_GB2312" w:cs="仿宋_GB2312" w:hint="eastAsia"/>
          <w:szCs w:val="21"/>
        </w:rPr>
        <w:t>项目名称：新源县第二中学食堂劳务外包</w:t>
      </w:r>
    </w:p>
    <w:p w:rsidR="0061274C" w:rsidRDefault="0061274C" w:rsidP="0061274C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采购方式：竞争性谈判</w:t>
      </w:r>
    </w:p>
    <w:p w:rsidR="0061274C" w:rsidRDefault="0061274C" w:rsidP="0061274C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预算金额：1707000元整</w:t>
      </w:r>
    </w:p>
    <w:p w:rsidR="0061274C" w:rsidRDefault="0061274C" w:rsidP="0061274C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最高限价：1707000元整</w:t>
      </w:r>
    </w:p>
    <w:p w:rsidR="0061274C" w:rsidRDefault="0061274C" w:rsidP="0061274C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项目地点：新源县第二中学</w:t>
      </w:r>
    </w:p>
    <w:p w:rsidR="0061274C" w:rsidRDefault="0061274C" w:rsidP="0061274C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 xml:space="preserve">采购需求： </w:t>
      </w:r>
    </w:p>
    <w:p w:rsidR="0061274C" w:rsidRDefault="0061274C" w:rsidP="0061274C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1、</w:t>
      </w:r>
      <w:r>
        <w:rPr>
          <w:rFonts w:ascii="仿宋_GB2312" w:eastAsia="仿宋_GB2312" w:hAnsi="仿宋_GB2312" w:cs="仿宋_GB2312" w:hint="eastAsia"/>
          <w:szCs w:val="21"/>
        </w:rPr>
        <w:tab/>
        <w:t>采购内容：学生食堂劳务外包服务。</w:t>
      </w:r>
    </w:p>
    <w:p w:rsidR="0061274C" w:rsidRDefault="0061274C" w:rsidP="0061274C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2、</w:t>
      </w:r>
      <w:r>
        <w:rPr>
          <w:rFonts w:ascii="仿宋_GB2312" w:eastAsia="仿宋_GB2312" w:hAnsi="仿宋_GB2312" w:cs="仿宋_GB2312" w:hint="eastAsia"/>
          <w:szCs w:val="21"/>
        </w:rPr>
        <w:tab/>
        <w:t>质量要求：达到相关部门及学校考核合格标准；</w:t>
      </w:r>
    </w:p>
    <w:p w:rsidR="0061274C" w:rsidRDefault="0061274C" w:rsidP="0061274C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注：具体要求详见竞争性谈判文件</w:t>
      </w:r>
    </w:p>
    <w:p w:rsidR="0061274C" w:rsidRDefault="0061274C" w:rsidP="0061274C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本项目不接受联合体。</w:t>
      </w:r>
    </w:p>
    <w:p w:rsidR="0061274C" w:rsidRDefault="0061274C" w:rsidP="0061274C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二、申请人的资格要求：</w:t>
      </w:r>
    </w:p>
    <w:p w:rsidR="0061274C" w:rsidRDefault="0061274C" w:rsidP="0061274C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1、满足《中华人民共和国政府采购法》第二十二条规定；</w:t>
      </w:r>
    </w:p>
    <w:p w:rsidR="0061274C" w:rsidRDefault="0061274C" w:rsidP="0061274C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2.落实政府采购政策需满足的资格要求：</w:t>
      </w:r>
    </w:p>
    <w:p w:rsidR="0061274C" w:rsidRDefault="0061274C" w:rsidP="0061274C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（1）《政府采购促进中小企业发展暂行办法》；</w:t>
      </w:r>
    </w:p>
    <w:p w:rsidR="0061274C" w:rsidRDefault="0061274C" w:rsidP="0061274C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（2）《财政部、司法部关于政府采购支持监狱企业发展有关问题的通知》（财库【2014】68号）；</w:t>
      </w:r>
    </w:p>
    <w:p w:rsidR="0061274C" w:rsidRDefault="0061274C" w:rsidP="0061274C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（3）《财政部、民政部、中国残疾人联合会关于促进残疾人就业政府采购政策的通知》财库（2017）141号。</w:t>
      </w:r>
    </w:p>
    <w:p w:rsidR="0061274C" w:rsidRDefault="0061274C" w:rsidP="0061274C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3.本项目的特定资格要求：</w:t>
      </w:r>
    </w:p>
    <w:p w:rsidR="0061274C" w:rsidRDefault="0061274C" w:rsidP="0061274C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（1）具备合格有效的营业执照，具有独立承担民事责任的能力；</w:t>
      </w:r>
    </w:p>
    <w:p w:rsidR="0061274C" w:rsidRDefault="0061274C" w:rsidP="0061274C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 xml:space="preserve">（2）具备履行合同所必须的管理能力，拥有专业厨师并为其缴纳社保； </w:t>
      </w:r>
    </w:p>
    <w:p w:rsidR="0061274C" w:rsidRDefault="0061274C" w:rsidP="0061274C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（3）有依法缴纳税收和社会保障资金的良好记录；</w:t>
      </w:r>
    </w:p>
    <w:p w:rsidR="0061274C" w:rsidRDefault="0061274C" w:rsidP="0061274C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（4）参加本项目前三年内，在经营活动中没有重大违法记录：</w:t>
      </w:r>
    </w:p>
    <w:p w:rsidR="0061274C" w:rsidRDefault="0061274C" w:rsidP="0061274C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（5）对列入失信被执行人、重大税收违法案件当事人名单、政府采购严重违法失信行为记录名单的供应商，拒绝参与本项目的采购活动。信用查询渠道为：中国政府采购网（http://www.ccgp.gov.cn/）、信用中国（https://www.creditchina.gov.cn/）、中国裁判</w:t>
      </w:r>
      <w:r>
        <w:rPr>
          <w:rFonts w:ascii="仿宋_GB2312" w:eastAsia="仿宋_GB2312" w:hAnsi="仿宋_GB2312" w:cs="仿宋_GB2312" w:hint="eastAsia"/>
          <w:szCs w:val="21"/>
        </w:rPr>
        <w:lastRenderedPageBreak/>
        <w:t>文书网（https://wenshu.court.gov.cn/），提供网页打印件的查询时间为采购公告发布后；</w:t>
      </w:r>
    </w:p>
    <w:p w:rsidR="0061274C" w:rsidRDefault="0061274C" w:rsidP="0061274C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（6）法律、法规规定的其它条件。</w:t>
      </w:r>
    </w:p>
    <w:p w:rsidR="0061274C" w:rsidRDefault="0061274C" w:rsidP="0061274C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三、获取采购文件</w:t>
      </w:r>
    </w:p>
    <w:p w:rsidR="0061274C" w:rsidRDefault="0061274C" w:rsidP="0061274C">
      <w:pPr>
        <w:adjustRightInd w:val="0"/>
        <w:snapToGrid w:val="0"/>
        <w:spacing w:line="360" w:lineRule="auto"/>
        <w:ind w:firstLine="54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时间：</w:t>
      </w:r>
      <w:r>
        <w:rPr>
          <w:rFonts w:ascii="仿宋_GB2312" w:eastAsia="仿宋_GB2312" w:hAnsi="仿宋_GB2312" w:cs="仿宋_GB2312" w:hint="eastAsia"/>
          <w:szCs w:val="21"/>
          <w:u w:val="single"/>
        </w:rPr>
        <w:t>2021年10月17日</w:t>
      </w:r>
      <w:r>
        <w:rPr>
          <w:rFonts w:ascii="仿宋_GB2312" w:eastAsia="仿宋_GB2312" w:hAnsi="仿宋_GB2312" w:cs="仿宋_GB2312" w:hint="eastAsia"/>
          <w:szCs w:val="21"/>
        </w:rPr>
        <w:t>至</w:t>
      </w:r>
      <w:r>
        <w:rPr>
          <w:rFonts w:ascii="仿宋_GB2312" w:eastAsia="仿宋_GB2312" w:hAnsi="仿宋_GB2312" w:cs="仿宋_GB2312" w:hint="eastAsia"/>
          <w:szCs w:val="21"/>
          <w:u w:val="single"/>
        </w:rPr>
        <w:t>2021年10月21日</w:t>
      </w:r>
      <w:r>
        <w:rPr>
          <w:rFonts w:ascii="仿宋_GB2312" w:eastAsia="仿宋_GB2312" w:hAnsi="仿宋_GB2312" w:cs="仿宋_GB2312" w:hint="eastAsia"/>
          <w:szCs w:val="21"/>
        </w:rPr>
        <w:t>，每天上午</w:t>
      </w:r>
      <w:r>
        <w:rPr>
          <w:rFonts w:ascii="仿宋_GB2312" w:eastAsia="仿宋_GB2312" w:hAnsi="仿宋_GB2312" w:cs="仿宋_GB2312" w:hint="eastAsia"/>
          <w:szCs w:val="21"/>
          <w:u w:val="single"/>
        </w:rPr>
        <w:t>10：00</w:t>
      </w:r>
      <w:r>
        <w:rPr>
          <w:rFonts w:ascii="仿宋_GB2312" w:eastAsia="仿宋_GB2312" w:hAnsi="仿宋_GB2312" w:cs="仿宋_GB2312" w:hint="eastAsia"/>
          <w:szCs w:val="21"/>
        </w:rPr>
        <w:t>至</w:t>
      </w:r>
      <w:r>
        <w:rPr>
          <w:rFonts w:ascii="仿宋_GB2312" w:eastAsia="仿宋_GB2312" w:hAnsi="仿宋_GB2312" w:cs="仿宋_GB2312" w:hint="eastAsia"/>
          <w:szCs w:val="21"/>
          <w:u w:val="single"/>
        </w:rPr>
        <w:t>13：30</w:t>
      </w:r>
      <w:r>
        <w:rPr>
          <w:rFonts w:ascii="仿宋_GB2312" w:eastAsia="仿宋_GB2312" w:hAnsi="仿宋_GB2312" w:cs="仿宋_GB2312" w:hint="eastAsia"/>
          <w:szCs w:val="21"/>
        </w:rPr>
        <w:t>，下午</w:t>
      </w:r>
      <w:r>
        <w:rPr>
          <w:rFonts w:ascii="仿宋_GB2312" w:eastAsia="仿宋_GB2312" w:hAnsi="仿宋_GB2312" w:cs="仿宋_GB2312" w:hint="eastAsia"/>
          <w:szCs w:val="21"/>
          <w:u w:val="single"/>
        </w:rPr>
        <w:t>15：30</w:t>
      </w:r>
      <w:r>
        <w:rPr>
          <w:rFonts w:ascii="仿宋_GB2312" w:eastAsia="仿宋_GB2312" w:hAnsi="仿宋_GB2312" w:cs="仿宋_GB2312" w:hint="eastAsia"/>
          <w:szCs w:val="21"/>
        </w:rPr>
        <w:t>至</w:t>
      </w:r>
      <w:r>
        <w:rPr>
          <w:rFonts w:ascii="仿宋_GB2312" w:eastAsia="仿宋_GB2312" w:hAnsi="仿宋_GB2312" w:cs="仿宋_GB2312" w:hint="eastAsia"/>
          <w:szCs w:val="21"/>
          <w:u w:val="single"/>
        </w:rPr>
        <w:t>19：00</w:t>
      </w:r>
      <w:r>
        <w:rPr>
          <w:rFonts w:ascii="仿宋_GB2312" w:eastAsia="仿宋_GB2312" w:hAnsi="仿宋_GB2312" w:cs="仿宋_GB2312" w:hint="eastAsia"/>
          <w:szCs w:val="21"/>
        </w:rPr>
        <w:t>（北京时间，法定节假日除外 ）</w:t>
      </w:r>
    </w:p>
    <w:p w:rsidR="0061274C" w:rsidRDefault="0061274C" w:rsidP="0061274C">
      <w:pPr>
        <w:adjustRightInd w:val="0"/>
        <w:snapToGrid w:val="0"/>
        <w:spacing w:line="360" w:lineRule="auto"/>
        <w:ind w:firstLine="540"/>
        <w:rPr>
          <w:rFonts w:ascii="仿宋_GB2312" w:eastAsia="仿宋_GB2312" w:hAnsi="仿宋_GB2312" w:cs="仿宋_GB2312" w:hint="eastAsia"/>
          <w:szCs w:val="21"/>
          <w:u w:val="single"/>
        </w:rPr>
      </w:pPr>
      <w:r>
        <w:rPr>
          <w:rFonts w:ascii="仿宋_GB2312" w:eastAsia="仿宋_GB2312" w:hAnsi="仿宋_GB2312" w:cs="仿宋_GB2312" w:hint="eastAsia"/>
          <w:szCs w:val="21"/>
        </w:rPr>
        <w:t>地点：新源县城西新区浅水湾百合苑2号商铺202室</w:t>
      </w:r>
    </w:p>
    <w:p w:rsidR="0061274C" w:rsidRDefault="0061274C" w:rsidP="0061274C">
      <w:pPr>
        <w:adjustRightInd w:val="0"/>
        <w:snapToGrid w:val="0"/>
        <w:spacing w:line="360" w:lineRule="auto"/>
        <w:ind w:firstLine="540"/>
        <w:rPr>
          <w:rFonts w:ascii="仿宋_GB2312" w:eastAsia="仿宋_GB2312" w:hAnsi="仿宋_GB2312" w:cs="仿宋_GB2312" w:hint="eastAsia"/>
          <w:szCs w:val="21"/>
          <w:u w:val="single"/>
        </w:rPr>
      </w:pPr>
      <w:r>
        <w:rPr>
          <w:rFonts w:ascii="仿宋_GB2312" w:eastAsia="仿宋_GB2312" w:hAnsi="仿宋_GB2312" w:cs="仿宋_GB2312" w:hint="eastAsia"/>
          <w:szCs w:val="21"/>
        </w:rPr>
        <w:t>方式：现场领取或者电子邮件方式领取；</w:t>
      </w:r>
    </w:p>
    <w:p w:rsidR="0061274C" w:rsidRDefault="0061274C" w:rsidP="0061274C">
      <w:pPr>
        <w:adjustRightInd w:val="0"/>
        <w:snapToGrid w:val="0"/>
        <w:spacing w:line="360" w:lineRule="auto"/>
        <w:ind w:firstLine="54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售价：300元</w:t>
      </w:r>
    </w:p>
    <w:p w:rsidR="0061274C" w:rsidRDefault="0061274C" w:rsidP="0061274C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四、答疑</w:t>
      </w:r>
    </w:p>
    <w:p w:rsidR="0061274C" w:rsidRDefault="0061274C" w:rsidP="0061274C">
      <w:pPr>
        <w:adjustRightInd w:val="0"/>
        <w:snapToGrid w:val="0"/>
        <w:spacing w:line="360" w:lineRule="auto"/>
        <w:ind w:firstLine="54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提交答疑截止时间：2021年10月22日京时13：00前</w:t>
      </w:r>
    </w:p>
    <w:p w:rsidR="0061274C" w:rsidRDefault="0061274C" w:rsidP="0061274C">
      <w:pPr>
        <w:adjustRightInd w:val="0"/>
        <w:snapToGrid w:val="0"/>
        <w:spacing w:line="360" w:lineRule="auto"/>
        <w:ind w:firstLine="54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答疑形式：书面形式或电子邮件形式，报名供应商如有任何疑问，可书面提交答疑文件或发送加盖公章的答疑文件至2510251660@qq.com电子邮箱，采购人及招标代理机构将书面回复答复函；</w:t>
      </w:r>
    </w:p>
    <w:p w:rsidR="0061274C" w:rsidRDefault="0061274C" w:rsidP="0061274C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五、响应文件提交</w:t>
      </w:r>
    </w:p>
    <w:p w:rsidR="0061274C" w:rsidRDefault="0061274C" w:rsidP="0061274C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_GB2312" w:cs="仿宋_GB2312" w:hint="eastAsia"/>
          <w:bCs/>
          <w:szCs w:val="21"/>
          <w:u w:val="single"/>
        </w:rPr>
      </w:pPr>
      <w:r>
        <w:rPr>
          <w:rFonts w:ascii="仿宋_GB2312" w:eastAsia="仿宋_GB2312" w:hAnsi="仿宋_GB2312" w:cs="仿宋_GB2312" w:hint="eastAsia"/>
          <w:szCs w:val="21"/>
        </w:rPr>
        <w:t>截止时间：</w:t>
      </w:r>
      <w:r>
        <w:rPr>
          <w:rFonts w:ascii="仿宋_GB2312" w:eastAsia="仿宋_GB2312" w:hAnsi="仿宋_GB2312" w:cs="仿宋_GB2312" w:hint="eastAsia"/>
          <w:szCs w:val="21"/>
          <w:u w:val="single"/>
        </w:rPr>
        <w:t>2021</w:t>
      </w:r>
      <w:r>
        <w:rPr>
          <w:rFonts w:ascii="仿宋_GB2312" w:eastAsia="仿宋_GB2312" w:hAnsi="仿宋_GB2312" w:cs="仿宋_GB2312" w:hint="eastAsia"/>
          <w:bCs/>
          <w:szCs w:val="21"/>
          <w:u w:val="single"/>
        </w:rPr>
        <w:t>年10月26日11点00分</w:t>
      </w:r>
      <w:r>
        <w:rPr>
          <w:rFonts w:ascii="仿宋_GB2312" w:eastAsia="仿宋_GB2312" w:hAnsi="仿宋_GB2312" w:cs="仿宋_GB2312" w:hint="eastAsia"/>
          <w:bCs/>
          <w:szCs w:val="21"/>
        </w:rPr>
        <w:t>（北京时间）</w:t>
      </w:r>
    </w:p>
    <w:p w:rsidR="0061274C" w:rsidRDefault="0061274C" w:rsidP="0061274C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_GB2312" w:cs="仿宋_GB2312" w:hint="eastAsia"/>
          <w:bCs/>
          <w:szCs w:val="21"/>
          <w:u w:val="single"/>
        </w:rPr>
      </w:pPr>
      <w:r>
        <w:rPr>
          <w:rFonts w:ascii="仿宋_GB2312" w:eastAsia="仿宋_GB2312" w:hAnsi="仿宋_GB2312" w:cs="仿宋_GB2312" w:hint="eastAsia"/>
          <w:szCs w:val="21"/>
        </w:rPr>
        <w:t>地点：新源县城西新区浅水湾百合苑2号商铺开标室</w:t>
      </w:r>
    </w:p>
    <w:p w:rsidR="0061274C" w:rsidRDefault="0061274C" w:rsidP="0061274C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六、开启</w:t>
      </w:r>
    </w:p>
    <w:p w:rsidR="0061274C" w:rsidRDefault="0061274C" w:rsidP="0061274C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_GB2312" w:cs="仿宋_GB2312" w:hint="eastAsia"/>
          <w:bCs/>
          <w:szCs w:val="21"/>
          <w:u w:val="single"/>
        </w:rPr>
      </w:pPr>
      <w:r>
        <w:rPr>
          <w:rFonts w:ascii="仿宋_GB2312" w:eastAsia="仿宋_GB2312" w:hAnsi="仿宋_GB2312" w:cs="仿宋_GB2312" w:hint="eastAsia"/>
          <w:szCs w:val="21"/>
        </w:rPr>
        <w:t>时间：</w:t>
      </w:r>
      <w:r>
        <w:rPr>
          <w:rFonts w:ascii="仿宋_GB2312" w:eastAsia="仿宋_GB2312" w:hAnsi="仿宋_GB2312" w:cs="仿宋_GB2312" w:hint="eastAsia"/>
          <w:szCs w:val="21"/>
          <w:u w:val="single"/>
        </w:rPr>
        <w:t>2021</w:t>
      </w:r>
      <w:r>
        <w:rPr>
          <w:rFonts w:ascii="仿宋_GB2312" w:eastAsia="仿宋_GB2312" w:hAnsi="仿宋_GB2312" w:cs="仿宋_GB2312" w:hint="eastAsia"/>
          <w:bCs/>
          <w:szCs w:val="21"/>
          <w:u w:val="single"/>
        </w:rPr>
        <w:t>年10月26日11点 00分</w:t>
      </w:r>
      <w:r>
        <w:rPr>
          <w:rFonts w:ascii="仿宋_GB2312" w:eastAsia="仿宋_GB2312" w:hAnsi="仿宋_GB2312" w:cs="仿宋_GB2312" w:hint="eastAsia"/>
          <w:bCs/>
          <w:szCs w:val="21"/>
        </w:rPr>
        <w:t>（北京时间）</w:t>
      </w:r>
    </w:p>
    <w:p w:rsidR="0061274C" w:rsidRDefault="0061274C" w:rsidP="0061274C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_GB2312" w:cs="仿宋_GB2312" w:hint="eastAsia"/>
          <w:bCs/>
          <w:szCs w:val="21"/>
          <w:u w:val="single"/>
        </w:rPr>
      </w:pPr>
      <w:r>
        <w:rPr>
          <w:rFonts w:ascii="仿宋_GB2312" w:eastAsia="仿宋_GB2312" w:hAnsi="仿宋_GB2312" w:cs="仿宋_GB2312" w:hint="eastAsia"/>
          <w:szCs w:val="21"/>
        </w:rPr>
        <w:t>地点：新源县城西新区浅水湾百合苑2号商铺开标室</w:t>
      </w:r>
    </w:p>
    <w:p w:rsidR="0061274C" w:rsidRDefault="0061274C" w:rsidP="0061274C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七、公告期限</w:t>
      </w:r>
    </w:p>
    <w:p w:rsidR="0061274C" w:rsidRDefault="0061274C" w:rsidP="0061274C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自本公告发布之日起3个工作日。</w:t>
      </w:r>
    </w:p>
    <w:p w:rsidR="0061274C" w:rsidRDefault="0061274C" w:rsidP="0061274C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八、其他补充事宜</w:t>
      </w:r>
    </w:p>
    <w:p w:rsidR="0061274C" w:rsidRDefault="0061274C" w:rsidP="0061274C">
      <w:pPr>
        <w:adjustRightInd w:val="0"/>
        <w:snapToGrid w:val="0"/>
        <w:spacing w:line="360" w:lineRule="auto"/>
        <w:ind w:firstLine="42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拒绝下述供应商参加本次采购活动：1）与采购人存在利害关系可能影响招标公正性的法人、其他组织或者个人，不得参加投标。2）单位负责人为同一人或者存在控股、管理关系的不同单位，不得参加同一标段或者未划分标段的同一采购项目投标，违反前两款规定的，相关投标均无效。3）供应商参加采购活动前三年内，因违法经营受到刑事处罚或者责令停产停业、吊销许可证或者执照、较大数额罚款等行政处罚。</w:t>
      </w:r>
    </w:p>
    <w:p w:rsidR="0061274C" w:rsidRDefault="0061274C" w:rsidP="0061274C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九、凡对本次采购提出询问，请按以下方式联系。</w:t>
      </w:r>
    </w:p>
    <w:p w:rsidR="0061274C" w:rsidRDefault="0061274C" w:rsidP="0061274C">
      <w:pPr>
        <w:adjustRightInd w:val="0"/>
        <w:snapToGrid w:val="0"/>
        <w:spacing w:line="360" w:lineRule="auto"/>
        <w:ind w:left="495" w:firstLineChars="100" w:firstLine="21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1.采购人信息</w:t>
      </w:r>
    </w:p>
    <w:p w:rsidR="0061274C" w:rsidRDefault="0061274C" w:rsidP="0061274C">
      <w:pPr>
        <w:widowControl/>
        <w:adjustRightInd w:val="0"/>
        <w:snapToGrid w:val="0"/>
        <w:spacing w:line="360" w:lineRule="auto"/>
        <w:ind w:firstLineChars="292" w:firstLine="613"/>
        <w:jc w:val="left"/>
        <w:rPr>
          <w:rFonts w:ascii="仿宋_GB2312" w:eastAsia="仿宋_GB2312" w:hAnsi="仿宋_GB2312" w:cs="仿宋_GB2312" w:hint="eastAsia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名称：</w:t>
      </w:r>
      <w:r>
        <w:rPr>
          <w:rFonts w:ascii="仿宋_GB2312" w:eastAsia="仿宋_GB2312" w:hAnsi="仿宋_GB2312" w:cs="仿宋_GB2312" w:hint="eastAsia"/>
          <w:szCs w:val="21"/>
          <w:u w:val="single"/>
        </w:rPr>
        <w:t>新源县第二中学</w:t>
      </w:r>
    </w:p>
    <w:p w:rsidR="0061274C" w:rsidRDefault="0061274C" w:rsidP="0061274C">
      <w:pPr>
        <w:widowControl/>
        <w:adjustRightInd w:val="0"/>
        <w:snapToGrid w:val="0"/>
        <w:spacing w:line="360" w:lineRule="auto"/>
        <w:ind w:firstLineChars="292" w:firstLine="613"/>
        <w:jc w:val="left"/>
        <w:rPr>
          <w:rFonts w:ascii="仿宋_GB2312" w:eastAsia="仿宋_GB2312" w:hAnsi="仿宋_GB2312" w:cs="仿宋_GB2312" w:hint="eastAsia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 xml:space="preserve">地址： 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新源县第二中学　　</w:t>
      </w:r>
    </w:p>
    <w:p w:rsidR="0061274C" w:rsidRDefault="0061274C" w:rsidP="0061274C">
      <w:pPr>
        <w:widowControl/>
        <w:adjustRightInd w:val="0"/>
        <w:snapToGrid w:val="0"/>
        <w:spacing w:line="360" w:lineRule="auto"/>
        <w:ind w:firstLineChars="292" w:firstLine="613"/>
        <w:jc w:val="left"/>
        <w:rPr>
          <w:rFonts w:ascii="仿宋_GB2312" w:eastAsia="仿宋_GB2312" w:hAnsi="仿宋_GB2312" w:cs="仿宋_GB2312" w:hint="eastAsia"/>
          <w:kern w:val="0"/>
          <w:szCs w:val="21"/>
          <w:u w:val="single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联系人；</w:t>
      </w:r>
      <w:r>
        <w:rPr>
          <w:rFonts w:ascii="仿宋_GB2312" w:eastAsia="仿宋_GB2312" w:hAnsi="仿宋_GB2312" w:cs="仿宋_GB2312" w:hint="eastAsia"/>
          <w:kern w:val="0"/>
          <w:szCs w:val="21"/>
          <w:u w:val="single"/>
        </w:rPr>
        <w:t xml:space="preserve">  唐绍泽     </w:t>
      </w:r>
    </w:p>
    <w:p w:rsidR="0061274C" w:rsidRDefault="0061274C" w:rsidP="0061274C">
      <w:pPr>
        <w:widowControl/>
        <w:adjustRightInd w:val="0"/>
        <w:snapToGrid w:val="0"/>
        <w:spacing w:line="360" w:lineRule="auto"/>
        <w:ind w:firstLineChars="292" w:firstLine="613"/>
        <w:jc w:val="left"/>
        <w:rPr>
          <w:rFonts w:ascii="仿宋_GB2312" w:eastAsia="仿宋_GB2312" w:hAnsi="仿宋_GB2312" w:cs="仿宋_GB2312" w:hint="eastAsia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联系方式：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13899783323　</w:t>
      </w:r>
    </w:p>
    <w:p w:rsidR="0061274C" w:rsidRDefault="0061274C" w:rsidP="0061274C">
      <w:pPr>
        <w:adjustRightInd w:val="0"/>
        <w:snapToGrid w:val="0"/>
        <w:spacing w:line="360" w:lineRule="auto"/>
        <w:ind w:left="495" w:firstLineChars="100" w:firstLine="210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2.采购代理机构信息</w:t>
      </w:r>
    </w:p>
    <w:p w:rsidR="0061274C" w:rsidRDefault="0061274C" w:rsidP="0061274C">
      <w:pPr>
        <w:adjustRightInd w:val="0"/>
        <w:snapToGrid w:val="0"/>
        <w:spacing w:line="360" w:lineRule="auto"/>
        <w:ind w:firstLineChars="300" w:firstLine="630"/>
        <w:rPr>
          <w:rFonts w:ascii="仿宋_GB2312" w:eastAsia="仿宋_GB2312" w:hAnsi="仿宋_GB2312" w:cs="仿宋_GB2312" w:hint="eastAsia"/>
          <w:bCs/>
          <w:szCs w:val="21"/>
        </w:rPr>
      </w:pPr>
      <w:r>
        <w:rPr>
          <w:rFonts w:ascii="仿宋_GB2312" w:eastAsia="仿宋_GB2312" w:hAnsi="仿宋_GB2312" w:cs="仿宋_GB2312" w:hint="eastAsia"/>
          <w:bCs/>
          <w:szCs w:val="21"/>
        </w:rPr>
        <w:lastRenderedPageBreak/>
        <w:t xml:space="preserve">名称： </w:t>
      </w:r>
      <w:r>
        <w:rPr>
          <w:rFonts w:ascii="仿宋_GB2312" w:eastAsia="仿宋_GB2312" w:hAnsi="仿宋_GB2312" w:cs="仿宋_GB2312" w:hint="eastAsia"/>
          <w:szCs w:val="21"/>
          <w:u w:val="single"/>
        </w:rPr>
        <w:t>新疆极简招标有限公司</w:t>
      </w:r>
    </w:p>
    <w:p w:rsidR="0061274C" w:rsidRDefault="0061274C" w:rsidP="0061274C">
      <w:pPr>
        <w:adjustRightInd w:val="0"/>
        <w:snapToGrid w:val="0"/>
        <w:spacing w:line="360" w:lineRule="auto"/>
        <w:ind w:firstLineChars="300" w:firstLine="630"/>
        <w:rPr>
          <w:rFonts w:ascii="仿宋_GB2312" w:eastAsia="仿宋_GB2312" w:hAnsi="仿宋_GB2312" w:cs="仿宋_GB2312" w:hint="eastAsia"/>
          <w:bCs/>
          <w:szCs w:val="21"/>
        </w:rPr>
      </w:pPr>
      <w:r>
        <w:rPr>
          <w:rFonts w:ascii="仿宋_GB2312" w:eastAsia="仿宋_GB2312" w:hAnsi="仿宋_GB2312" w:cs="仿宋_GB2312" w:hint="eastAsia"/>
          <w:bCs/>
          <w:szCs w:val="21"/>
        </w:rPr>
        <w:t xml:space="preserve">地址： </w:t>
      </w:r>
      <w:r>
        <w:rPr>
          <w:rFonts w:ascii="仿宋_GB2312" w:eastAsia="仿宋_GB2312" w:hAnsi="仿宋_GB2312" w:cs="仿宋_GB2312" w:hint="eastAsia"/>
          <w:szCs w:val="21"/>
          <w:u w:val="single"/>
        </w:rPr>
        <w:t>新疆乌鲁木齐经济技术开发区高铁北六路99号</w:t>
      </w:r>
    </w:p>
    <w:p w:rsidR="0061274C" w:rsidRDefault="0061274C" w:rsidP="0061274C">
      <w:pPr>
        <w:adjustRightInd w:val="0"/>
        <w:snapToGrid w:val="0"/>
        <w:spacing w:line="360" w:lineRule="auto"/>
        <w:ind w:firstLineChars="300" w:firstLine="630"/>
        <w:rPr>
          <w:rFonts w:ascii="仿宋_GB2312" w:eastAsia="仿宋_GB2312" w:hAnsi="仿宋_GB2312" w:cs="仿宋_GB2312" w:hint="eastAsia"/>
          <w:bCs/>
          <w:szCs w:val="21"/>
        </w:rPr>
      </w:pPr>
      <w:r>
        <w:rPr>
          <w:rFonts w:ascii="仿宋_GB2312" w:eastAsia="仿宋_GB2312" w:hAnsi="仿宋_GB2312" w:cs="仿宋_GB2312" w:hint="eastAsia"/>
          <w:bCs/>
          <w:szCs w:val="21"/>
        </w:rPr>
        <w:t>联系人：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i/>
          <w:iCs/>
          <w:szCs w:val="21"/>
          <w:u w:val="single"/>
        </w:rPr>
        <w:t xml:space="preserve">马伟岭    </w:t>
      </w:r>
    </w:p>
    <w:p w:rsidR="0061274C" w:rsidRDefault="0061274C" w:rsidP="0061274C">
      <w:pPr>
        <w:adjustRightInd w:val="0"/>
        <w:snapToGrid w:val="0"/>
        <w:spacing w:line="360" w:lineRule="auto"/>
        <w:ind w:firstLineChars="300" w:firstLine="630"/>
        <w:rPr>
          <w:rFonts w:ascii="仿宋_GB2312" w:eastAsia="仿宋_GB2312" w:hAnsi="仿宋_GB2312" w:cs="仿宋_GB2312" w:hint="eastAsia"/>
          <w:bCs/>
          <w:szCs w:val="21"/>
        </w:rPr>
      </w:pPr>
      <w:r>
        <w:rPr>
          <w:rFonts w:ascii="仿宋_GB2312" w:eastAsia="仿宋_GB2312" w:hAnsi="仿宋_GB2312" w:cs="仿宋_GB2312" w:hint="eastAsia"/>
          <w:bCs/>
          <w:szCs w:val="21"/>
        </w:rPr>
        <w:t>联系方式：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　15809992866　　　　　　　　　</w:t>
      </w:r>
    </w:p>
    <w:p w:rsidR="0061274C" w:rsidRDefault="0061274C" w:rsidP="0061274C">
      <w:pPr>
        <w:adjustRightInd w:val="0"/>
        <w:snapToGrid w:val="0"/>
        <w:spacing w:line="360" w:lineRule="auto"/>
        <w:ind w:firstLineChars="300" w:firstLine="630"/>
        <w:rPr>
          <w:rFonts w:ascii="仿宋_GB2312" w:eastAsia="仿宋_GB2312" w:hAnsi="仿宋_GB2312" w:cs="仿宋_GB2312" w:hint="eastAsia"/>
          <w:bCs/>
          <w:szCs w:val="21"/>
        </w:rPr>
      </w:pPr>
      <w:r>
        <w:rPr>
          <w:rFonts w:ascii="仿宋_GB2312" w:eastAsia="仿宋_GB2312" w:hAnsi="仿宋_GB2312" w:cs="仿宋_GB2312" w:hint="eastAsia"/>
          <w:bCs/>
          <w:szCs w:val="21"/>
        </w:rPr>
        <w:t>邮箱地址：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　2510251660@qq.com　　　　　　　　　</w:t>
      </w:r>
    </w:p>
    <w:p w:rsidR="0061274C" w:rsidRDefault="0061274C" w:rsidP="0061274C">
      <w:pPr>
        <w:adjustRightInd w:val="0"/>
        <w:snapToGrid w:val="0"/>
        <w:spacing w:line="360" w:lineRule="auto"/>
        <w:ind w:left="495" w:firstLineChars="100" w:firstLine="210"/>
        <w:rPr>
          <w:rFonts w:ascii="仿宋_GB2312" w:eastAsia="仿宋_GB2312" w:hAnsi="仿宋_GB2312" w:cs="仿宋_GB2312" w:hint="eastAsia"/>
          <w:szCs w:val="21"/>
          <w:u w:val="single"/>
        </w:rPr>
      </w:pPr>
    </w:p>
    <w:p w:rsidR="0061274C" w:rsidRDefault="0061274C" w:rsidP="0061274C">
      <w:pPr>
        <w:adjustRightInd w:val="0"/>
        <w:snapToGrid w:val="0"/>
        <w:spacing w:line="360" w:lineRule="auto"/>
        <w:ind w:left="495" w:firstLineChars="100" w:firstLine="210"/>
        <w:rPr>
          <w:rFonts w:ascii="仿宋_GB2312" w:eastAsia="仿宋_GB2312" w:hAnsi="仿宋_GB2312" w:cs="仿宋_GB2312" w:hint="eastAsia"/>
          <w:szCs w:val="21"/>
          <w:u w:val="single"/>
        </w:rPr>
      </w:pPr>
    </w:p>
    <w:p w:rsidR="00125565" w:rsidRDefault="00125565">
      <w:bookmarkStart w:id="1" w:name="_GoBack"/>
      <w:bookmarkEnd w:id="1"/>
    </w:p>
    <w:sectPr w:rsidR="00125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90B"/>
    <w:rsid w:val="00125565"/>
    <w:rsid w:val="0061274C"/>
    <w:rsid w:val="0097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74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61274C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1274C"/>
    <w:rPr>
      <w:rFonts w:ascii="Calibri" w:eastAsia="宋体" w:hAnsi="Calibri" w:cs="Times New Roman"/>
      <w:b/>
      <w:kern w:val="44"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74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61274C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1274C"/>
    <w:rPr>
      <w:rFonts w:ascii="Calibri" w:eastAsia="宋体" w:hAnsi="Calibri" w:cs="Times New Roman"/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1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2021-10-26T08:58:00Z</dcterms:created>
  <dcterms:modified xsi:type="dcterms:W3CDTF">2021-10-26T08:58:00Z</dcterms:modified>
</cp:coreProperties>
</file>