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AC" w:rsidRDefault="00AA33AC">
      <w:pPr>
        <w:widowControl/>
        <w:wordWrap w:val="0"/>
        <w:autoSpaceDE w:val="0"/>
        <w:autoSpaceDN w:val="0"/>
        <w:adjustRightInd w:val="0"/>
        <w:spacing w:before="240" w:line="360" w:lineRule="auto"/>
        <w:jc w:val="right"/>
        <w:textAlignment w:val="baseline"/>
        <w:rPr>
          <w:rFonts w:ascii="宋体" w:hAnsi="宋体" w:cs="宋体"/>
          <w:b/>
          <w:kern w:val="0"/>
          <w:sz w:val="24"/>
          <w:u w:color="000000"/>
        </w:rPr>
      </w:pPr>
    </w:p>
    <w:p w:rsidR="00AA33AC" w:rsidRDefault="006E53A6">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Pr>
          <w:rFonts w:ascii="仿宋" w:eastAsia="仿宋" w:hAnsi="仿宋" w:cs="宋体" w:hint="eastAsia"/>
          <w:b/>
          <w:kern w:val="0"/>
          <w:sz w:val="24"/>
          <w:u w:color="000000"/>
        </w:rPr>
        <w:t>项目编号</w:t>
      </w:r>
      <w:r w:rsidRPr="00F54220">
        <w:rPr>
          <w:rFonts w:ascii="仿宋" w:eastAsia="仿宋" w:hAnsi="仿宋" w:cs="宋体" w:hint="eastAsia"/>
          <w:b/>
          <w:kern w:val="0"/>
          <w:sz w:val="24"/>
          <w:u w:color="000000"/>
        </w:rPr>
        <w:t>：XJXCT2021-ZB-</w:t>
      </w:r>
      <w:r w:rsidR="00F54220" w:rsidRPr="00F54220">
        <w:rPr>
          <w:rFonts w:ascii="仿宋" w:eastAsia="仿宋" w:hAnsi="仿宋" w:cs="宋体" w:hint="eastAsia"/>
          <w:b/>
          <w:kern w:val="0"/>
          <w:sz w:val="24"/>
          <w:u w:color="000000"/>
        </w:rPr>
        <w:t>116</w:t>
      </w:r>
      <w:r w:rsidRPr="00F54220">
        <w:rPr>
          <w:rFonts w:ascii="仿宋" w:eastAsia="仿宋" w:hAnsi="仿宋" w:cs="宋体" w:hint="eastAsia"/>
          <w:b/>
          <w:kern w:val="0"/>
          <w:sz w:val="24"/>
          <w:u w:color="000000"/>
        </w:rPr>
        <w:t xml:space="preserve"> </w:t>
      </w:r>
    </w:p>
    <w:p w:rsidR="00AA33AC" w:rsidRDefault="00AA33AC">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rsidR="00AA33AC" w:rsidRDefault="006E53A6" w:rsidP="00F54220">
      <w:pPr>
        <w:widowControl/>
        <w:spacing w:line="360" w:lineRule="auto"/>
        <w:ind w:firstLineChars="200" w:firstLine="883"/>
        <w:jc w:val="center"/>
        <w:textAlignment w:val="baseline"/>
        <w:rPr>
          <w:rFonts w:ascii="仿宋" w:eastAsia="仿宋" w:hAnsi="仿宋"/>
          <w:b/>
          <w:kern w:val="0"/>
          <w:sz w:val="36"/>
          <w:szCs w:val="36"/>
          <w:u w:color="000000"/>
        </w:rPr>
      </w:pPr>
      <w:r>
        <w:rPr>
          <w:rFonts w:ascii="仿宋" w:eastAsia="仿宋" w:hAnsi="仿宋" w:cs="宋体" w:hint="eastAsia"/>
          <w:b/>
          <w:kern w:val="0"/>
          <w:sz w:val="44"/>
          <w:szCs w:val="44"/>
          <w:u w:color="000000"/>
        </w:rPr>
        <w:t>水磨沟区新建医学观察点生活设施采购项目</w:t>
      </w:r>
    </w:p>
    <w:p w:rsidR="00AA33AC" w:rsidRDefault="00AA33AC" w:rsidP="00F54220">
      <w:pPr>
        <w:widowControl/>
        <w:spacing w:line="360" w:lineRule="auto"/>
        <w:ind w:firstLineChars="200" w:firstLine="723"/>
        <w:textAlignment w:val="baseline"/>
        <w:rPr>
          <w:rFonts w:ascii="仿宋" w:eastAsia="仿宋" w:hAnsi="仿宋"/>
          <w:b/>
          <w:kern w:val="0"/>
          <w:sz w:val="36"/>
          <w:szCs w:val="36"/>
          <w:u w:color="000000"/>
        </w:rPr>
      </w:pPr>
    </w:p>
    <w:p w:rsidR="00AA33AC" w:rsidRDefault="006E53A6">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r>
        <w:rPr>
          <w:rFonts w:ascii="仿宋" w:eastAsia="仿宋" w:hAnsi="仿宋" w:cs="宋体" w:hint="eastAsia"/>
          <w:b/>
          <w:kern w:val="0"/>
          <w:sz w:val="84"/>
          <w:szCs w:val="84"/>
          <w:u w:color="000000"/>
        </w:rPr>
        <w:t xml:space="preserve"> 竞争性磋商文件</w:t>
      </w:r>
    </w:p>
    <w:p w:rsidR="00AA33AC" w:rsidRDefault="00AA33AC">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rsidR="00AA33AC" w:rsidRDefault="006E53A6">
      <w:pPr>
        <w:widowControl/>
        <w:autoSpaceDE w:val="0"/>
        <w:autoSpaceDN w:val="0"/>
        <w:adjustRightInd w:val="0"/>
        <w:spacing w:line="360" w:lineRule="auto"/>
        <w:ind w:leftChars="281" w:left="590"/>
        <w:rPr>
          <w:rFonts w:ascii="仿宋" w:eastAsia="仿宋" w:hAnsi="仿宋" w:cs="宋体"/>
          <w:kern w:val="0"/>
          <w:sz w:val="32"/>
          <w:szCs w:val="32"/>
          <w:u w:val="thick" w:color="000000"/>
        </w:rPr>
      </w:pPr>
      <w:r>
        <w:rPr>
          <w:rFonts w:ascii="仿宋" w:eastAsia="仿宋" w:hAnsi="仿宋" w:cs="宋体" w:hint="eastAsia"/>
          <w:b/>
          <w:spacing w:val="81"/>
          <w:kern w:val="0"/>
          <w:sz w:val="32"/>
          <w:szCs w:val="32"/>
          <w:u w:color="000000"/>
          <w:fitText w:val="1929" w:id="-1719902208"/>
        </w:rPr>
        <w:t xml:space="preserve">采 购 </w:t>
      </w:r>
      <w:r>
        <w:rPr>
          <w:rFonts w:ascii="仿宋" w:eastAsia="仿宋" w:hAnsi="仿宋" w:cs="宋体" w:hint="eastAsia"/>
          <w:b/>
          <w:kern w:val="0"/>
          <w:sz w:val="32"/>
          <w:szCs w:val="32"/>
          <w:u w:color="000000"/>
          <w:fitText w:val="1929" w:id="-1719902208"/>
        </w:rPr>
        <w:t>人</w:t>
      </w:r>
      <w:r>
        <w:rPr>
          <w:rFonts w:ascii="仿宋" w:eastAsia="仿宋" w:hAnsi="仿宋" w:cs="宋体" w:hint="eastAsia"/>
          <w:kern w:val="0"/>
          <w:sz w:val="32"/>
          <w:szCs w:val="32"/>
          <w:u w:color="000000"/>
        </w:rPr>
        <w:t>：</w:t>
      </w:r>
      <w:r>
        <w:rPr>
          <w:rFonts w:ascii="仿宋" w:eastAsia="仿宋" w:hAnsi="仿宋" w:cs="宋体" w:hint="eastAsia"/>
          <w:kern w:val="0"/>
          <w:sz w:val="32"/>
          <w:szCs w:val="32"/>
          <w:u w:val="thick" w:color="000000"/>
        </w:rPr>
        <w:t xml:space="preserve">乌鲁木齐市水磨沟区城市管理局(乌鲁木齐市水磨沟区城市管理行政执法局) </w:t>
      </w:r>
    </w:p>
    <w:p w:rsidR="00AA33AC" w:rsidRDefault="006E53A6" w:rsidP="00F54220">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7"/>
        </w:rPr>
        <w:t>项目联系</w:t>
      </w:r>
      <w:r>
        <w:rPr>
          <w:rFonts w:ascii="仿宋" w:eastAsia="仿宋" w:hAnsi="仿宋" w:cs="宋体" w:hint="eastAsia"/>
          <w:b/>
          <w:kern w:val="0"/>
          <w:sz w:val="32"/>
          <w:szCs w:val="32"/>
          <w:u w:color="000000"/>
          <w:fitText w:val="1929" w:id="-1719902207"/>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兰鹏                      </w:t>
      </w:r>
    </w:p>
    <w:p w:rsidR="00AA33AC" w:rsidRDefault="006E53A6" w:rsidP="00F54220">
      <w:pPr>
        <w:widowControl/>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6"/>
        </w:rPr>
        <w:t>联系电</w:t>
      </w:r>
      <w:r>
        <w:rPr>
          <w:rFonts w:ascii="仿宋" w:eastAsia="仿宋" w:hAnsi="仿宋" w:cs="宋体" w:hint="eastAsia"/>
          <w:b/>
          <w:kern w:val="0"/>
          <w:sz w:val="32"/>
          <w:szCs w:val="32"/>
          <w:u w:color="000000"/>
          <w:fitText w:val="1929" w:id="-1719902206"/>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13579844492               </w:t>
      </w:r>
    </w:p>
    <w:p w:rsidR="00AA33AC" w:rsidRDefault="006E53A6" w:rsidP="00F54220">
      <w:pPr>
        <w:widowControl/>
        <w:autoSpaceDE w:val="0"/>
        <w:autoSpaceDN w:val="0"/>
        <w:adjustRightInd w:val="0"/>
        <w:spacing w:line="360" w:lineRule="auto"/>
        <w:ind w:firstLineChars="176" w:firstLine="565"/>
        <w:rPr>
          <w:rFonts w:ascii="仿宋" w:eastAsia="仿宋" w:hAnsi="仿宋" w:cs="宋体"/>
          <w:kern w:val="0"/>
          <w:sz w:val="32"/>
          <w:szCs w:val="32"/>
          <w:u w:val="thick" w:color="000000"/>
        </w:rPr>
      </w:pPr>
      <w:r>
        <w:rPr>
          <w:rFonts w:ascii="仿宋" w:eastAsia="仿宋" w:hAnsi="仿宋" w:cs="宋体" w:hint="eastAsia"/>
          <w:b/>
          <w:kern w:val="0"/>
          <w:sz w:val="32"/>
          <w:szCs w:val="32"/>
          <w:u w:color="000000"/>
          <w:fitText w:val="1929" w:id="-1719902205"/>
        </w:rPr>
        <w:t>采购代理机构</w:t>
      </w:r>
      <w:r>
        <w:rPr>
          <w:rFonts w:ascii="仿宋" w:eastAsia="仿宋" w:hAnsi="仿宋" w:cs="宋体" w:hint="eastAsia"/>
          <w:b/>
          <w:kern w:val="0"/>
          <w:sz w:val="32"/>
          <w:szCs w:val="32"/>
          <w:u w:color="000000"/>
        </w:rPr>
        <w:t>：</w:t>
      </w:r>
      <w:r>
        <w:rPr>
          <w:rFonts w:ascii="仿宋" w:eastAsia="仿宋" w:hAnsi="仿宋" w:cs="宋体" w:hint="eastAsia"/>
          <w:b/>
          <w:kern w:val="0"/>
          <w:sz w:val="32"/>
          <w:szCs w:val="32"/>
          <w:u w:val="thick" w:color="000000"/>
        </w:rPr>
        <w:t xml:space="preserve"> </w:t>
      </w:r>
      <w:r>
        <w:rPr>
          <w:rFonts w:ascii="仿宋" w:eastAsia="仿宋" w:hAnsi="仿宋" w:cs="宋体" w:hint="eastAsia"/>
          <w:kern w:val="0"/>
          <w:sz w:val="32"/>
          <w:szCs w:val="32"/>
          <w:u w:val="thick" w:color="000000"/>
        </w:rPr>
        <w:t xml:space="preserve">新疆新诚泰工程咨询有限公司 </w:t>
      </w:r>
    </w:p>
    <w:p w:rsidR="00AA33AC" w:rsidRDefault="006E53A6" w:rsidP="00F54220">
      <w:pPr>
        <w:widowControl/>
        <w:autoSpaceDE w:val="0"/>
        <w:autoSpaceDN w:val="0"/>
        <w:adjustRightInd w:val="0"/>
        <w:spacing w:line="360" w:lineRule="auto"/>
        <w:ind w:firstLineChars="141" w:firstLine="569"/>
        <w:rPr>
          <w:rFonts w:ascii="仿宋" w:eastAsia="仿宋" w:hAnsi="仿宋" w:cs="宋体"/>
          <w:kern w:val="0"/>
          <w:sz w:val="32"/>
          <w:szCs w:val="32"/>
          <w:u w:val="thick" w:color="000000"/>
        </w:rPr>
      </w:pPr>
      <w:r>
        <w:rPr>
          <w:rFonts w:ascii="仿宋" w:eastAsia="仿宋" w:hAnsi="仿宋" w:cs="宋体" w:hint="eastAsia"/>
          <w:b/>
          <w:spacing w:val="41"/>
          <w:kern w:val="0"/>
          <w:sz w:val="32"/>
          <w:szCs w:val="32"/>
          <w:u w:color="000000"/>
          <w:fitText w:val="1929" w:id="-1719902204"/>
        </w:rPr>
        <w:t>项目联系</w:t>
      </w:r>
      <w:r>
        <w:rPr>
          <w:rFonts w:ascii="仿宋" w:eastAsia="仿宋" w:hAnsi="仿宋" w:cs="宋体" w:hint="eastAsia"/>
          <w:b/>
          <w:kern w:val="0"/>
          <w:sz w:val="32"/>
          <w:szCs w:val="32"/>
          <w:u w:color="000000"/>
          <w:fitText w:val="1929" w:id="-1719902204"/>
        </w:rPr>
        <w:t>人</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陈梅                      </w:t>
      </w:r>
    </w:p>
    <w:p w:rsidR="00AA33AC" w:rsidRDefault="006E53A6" w:rsidP="00F54220">
      <w:pPr>
        <w:widowControl/>
        <w:autoSpaceDE w:val="0"/>
        <w:autoSpaceDN w:val="0"/>
        <w:adjustRightInd w:val="0"/>
        <w:spacing w:line="360" w:lineRule="auto"/>
        <w:ind w:firstLineChars="100" w:firstLine="537"/>
        <w:rPr>
          <w:rFonts w:ascii="仿宋" w:eastAsia="仿宋" w:hAnsi="仿宋" w:cs="宋体"/>
          <w:kern w:val="0"/>
          <w:sz w:val="32"/>
          <w:szCs w:val="32"/>
          <w:u w:val="thick" w:color="000000"/>
        </w:rPr>
      </w:pPr>
      <w:r>
        <w:rPr>
          <w:rFonts w:ascii="仿宋" w:eastAsia="仿宋" w:hAnsi="仿宋" w:cs="宋体" w:hint="eastAsia"/>
          <w:b/>
          <w:spacing w:val="108"/>
          <w:kern w:val="0"/>
          <w:sz w:val="32"/>
          <w:szCs w:val="32"/>
          <w:u w:color="000000"/>
          <w:fitText w:val="1929" w:id="-1719902203"/>
        </w:rPr>
        <w:t>联系电</w:t>
      </w:r>
      <w:r>
        <w:rPr>
          <w:rFonts w:ascii="仿宋" w:eastAsia="仿宋" w:hAnsi="仿宋" w:cs="宋体" w:hint="eastAsia"/>
          <w:b/>
          <w:kern w:val="0"/>
          <w:sz w:val="32"/>
          <w:szCs w:val="32"/>
          <w:u w:color="000000"/>
          <w:fitText w:val="1929" w:id="-1719902203"/>
        </w:rPr>
        <w:t>话</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15099525728               </w:t>
      </w:r>
    </w:p>
    <w:p w:rsidR="00AA33AC" w:rsidRDefault="006E53A6" w:rsidP="00F54220">
      <w:pPr>
        <w:widowControl/>
        <w:spacing w:line="360" w:lineRule="auto"/>
        <w:ind w:firstLineChars="126" w:firstLine="566"/>
        <w:textAlignment w:val="baseline"/>
        <w:rPr>
          <w:rFonts w:ascii="仿宋" w:eastAsia="仿宋" w:hAnsi="仿宋" w:cs="宋体"/>
          <w:kern w:val="0"/>
          <w:sz w:val="32"/>
          <w:szCs w:val="32"/>
          <w:u w:val="thick" w:color="000000"/>
        </w:rPr>
      </w:pPr>
      <w:r>
        <w:rPr>
          <w:rFonts w:ascii="仿宋" w:eastAsia="仿宋" w:hAnsi="仿宋" w:cs="宋体" w:hint="eastAsia"/>
          <w:b/>
          <w:spacing w:val="64"/>
          <w:kern w:val="0"/>
          <w:sz w:val="32"/>
          <w:szCs w:val="32"/>
          <w:u w:color="000000"/>
          <w:fitText w:val="1929" w:id="-1719902202"/>
        </w:rPr>
        <w:t xml:space="preserve">日    </w:t>
      </w:r>
      <w:r>
        <w:rPr>
          <w:rFonts w:ascii="仿宋" w:eastAsia="仿宋" w:hAnsi="仿宋" w:cs="宋体" w:hint="eastAsia"/>
          <w:b/>
          <w:spacing w:val="4"/>
          <w:kern w:val="0"/>
          <w:sz w:val="32"/>
          <w:szCs w:val="32"/>
          <w:u w:color="000000"/>
          <w:fitText w:val="1929" w:id="-1719902202"/>
        </w:rPr>
        <w:t>期</w:t>
      </w:r>
      <w:r>
        <w:rPr>
          <w:rFonts w:ascii="仿宋" w:eastAsia="仿宋" w:hAnsi="仿宋" w:cs="宋体" w:hint="eastAsia"/>
          <w:b/>
          <w:kern w:val="0"/>
          <w:sz w:val="32"/>
          <w:szCs w:val="32"/>
          <w:u w:color="000000"/>
        </w:rPr>
        <w:t>：</w:t>
      </w:r>
      <w:r>
        <w:rPr>
          <w:rFonts w:ascii="仿宋" w:eastAsia="仿宋" w:hAnsi="仿宋" w:cs="宋体" w:hint="eastAsia"/>
          <w:kern w:val="0"/>
          <w:sz w:val="32"/>
          <w:szCs w:val="32"/>
          <w:u w:val="thick" w:color="000000"/>
        </w:rPr>
        <w:t xml:space="preserve">  2021年10月              </w:t>
      </w:r>
    </w:p>
    <w:p w:rsidR="00AA33AC" w:rsidRDefault="006E53A6" w:rsidP="00F54220">
      <w:pPr>
        <w:pageBreakBefore/>
        <w:spacing w:line="240" w:lineRule="atLeast"/>
        <w:ind w:leftChars="257" w:left="1366" w:hangingChars="257" w:hanging="826"/>
        <w:jc w:val="center"/>
        <w:rPr>
          <w:rFonts w:ascii="仿宋_GB2312" w:eastAsia="仿宋_GB2312"/>
          <w:b/>
          <w:sz w:val="32"/>
        </w:rPr>
      </w:pPr>
      <w:r>
        <w:rPr>
          <w:rFonts w:ascii="仿宋_GB2312" w:eastAsia="仿宋_GB2312" w:hint="eastAsia"/>
          <w:b/>
          <w:sz w:val="32"/>
        </w:rPr>
        <w:lastRenderedPageBreak/>
        <w:t>目  录</w:t>
      </w:r>
    </w:p>
    <w:p w:rsidR="00AA33AC" w:rsidRDefault="00AA33AC" w:rsidP="00F54220">
      <w:pPr>
        <w:spacing w:line="240" w:lineRule="atLeast"/>
        <w:ind w:leftChars="257" w:left="1080" w:hanging="540"/>
        <w:jc w:val="center"/>
        <w:rPr>
          <w:rFonts w:ascii="仿宋_GB2312" w:eastAsia="仿宋_GB2312"/>
          <w:b/>
          <w:sz w:val="32"/>
        </w:rPr>
      </w:pPr>
    </w:p>
    <w:p w:rsidR="00AA33AC" w:rsidRDefault="006E53A6">
      <w:pPr>
        <w:pStyle w:val="10"/>
        <w:tabs>
          <w:tab w:val="left" w:pos="780"/>
          <w:tab w:val="right" w:leader="dot" w:pos="8302"/>
        </w:tabs>
        <w:spacing w:line="360" w:lineRule="auto"/>
        <w:rPr>
          <w:rFonts w:asciiTheme="minorHAnsi" w:eastAsiaTheme="minorEastAsia" w:hAnsiTheme="minorHAnsi" w:cstheme="minorBidi"/>
          <w:szCs w:val="22"/>
        </w:rPr>
      </w:pPr>
      <w:r>
        <w:rPr>
          <w:rFonts w:ascii="仿宋" w:eastAsia="仿宋" w:hAnsi="仿宋" w:cs="宋体"/>
          <w:kern w:val="0"/>
          <w:sz w:val="24"/>
        </w:rPr>
        <w:fldChar w:fldCharType="begin"/>
      </w:r>
      <w:r>
        <w:rPr>
          <w:rFonts w:ascii="仿宋" w:eastAsia="仿宋" w:hAnsi="仿宋" w:cs="宋体"/>
          <w:kern w:val="0"/>
          <w:sz w:val="24"/>
        </w:rPr>
        <w:instrText xml:space="preserve"> TOC \o "1-3" \h \z \u </w:instrText>
      </w:r>
      <w:r>
        <w:rPr>
          <w:rFonts w:ascii="仿宋" w:eastAsia="仿宋" w:hAnsi="仿宋" w:cs="宋体"/>
          <w:kern w:val="0"/>
          <w:sz w:val="24"/>
        </w:rPr>
        <w:fldChar w:fldCharType="separate"/>
      </w:r>
      <w:hyperlink w:anchor="_Toc82708710" w:history="1">
        <w:r>
          <w:rPr>
            <w:rStyle w:val="af4"/>
            <w:rFonts w:ascii="仿宋_GB2312" w:eastAsia="仿宋_GB2312" w:hint="eastAsia"/>
            <w:color w:val="auto"/>
          </w:rPr>
          <w:t>第1章</w:t>
        </w:r>
        <w:r>
          <w:rPr>
            <w:rFonts w:asciiTheme="minorHAnsi" w:eastAsiaTheme="minorEastAsia" w:hAnsiTheme="minorHAnsi" w:cstheme="minorBidi"/>
            <w:szCs w:val="22"/>
          </w:rPr>
          <w:tab/>
        </w:r>
        <w:r>
          <w:rPr>
            <w:rStyle w:val="af4"/>
            <w:rFonts w:ascii="仿宋_GB2312" w:eastAsia="仿宋_GB2312" w:hint="eastAsia"/>
            <w:color w:val="auto"/>
          </w:rPr>
          <w:t>供应商须知</w:t>
        </w:r>
        <w:r>
          <w:tab/>
        </w:r>
        <w:r>
          <w:fldChar w:fldCharType="begin"/>
        </w:r>
        <w:r>
          <w:instrText xml:space="preserve"> PAGEREF _Toc82708710 \h </w:instrText>
        </w:r>
        <w:r>
          <w:fldChar w:fldCharType="separate"/>
        </w:r>
        <w:r>
          <w:t>- 3 -</w:t>
        </w:r>
        <w:r>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11" w:history="1">
        <w:r w:rsidR="006E53A6">
          <w:rPr>
            <w:rStyle w:val="af4"/>
            <w:rFonts w:ascii="仿宋_GB2312" w:eastAsia="仿宋_GB2312" w:hAnsi="宋体" w:hint="eastAsia"/>
            <w:color w:val="auto"/>
          </w:rPr>
          <w:t>一</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总</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则</w:t>
        </w:r>
        <w:r w:rsidR="006E53A6">
          <w:tab/>
        </w:r>
        <w:r w:rsidR="006E53A6">
          <w:fldChar w:fldCharType="begin"/>
        </w:r>
        <w:r w:rsidR="006E53A6">
          <w:instrText xml:space="preserve"> PAGEREF _Toc82708711 \h </w:instrText>
        </w:r>
        <w:r w:rsidR="006E53A6">
          <w:fldChar w:fldCharType="separate"/>
        </w:r>
        <w:r w:rsidR="006E53A6">
          <w:t>- 3 -</w:t>
        </w:r>
        <w:r w:rsidR="006E53A6">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16" w:history="1">
        <w:r w:rsidR="006E53A6">
          <w:rPr>
            <w:rStyle w:val="af4"/>
            <w:rFonts w:ascii="仿宋_GB2312" w:eastAsia="仿宋_GB2312" w:hint="eastAsia"/>
            <w:color w:val="auto"/>
          </w:rPr>
          <w:t>二</w:t>
        </w:r>
        <w:r w:rsidR="006E53A6">
          <w:rPr>
            <w:rStyle w:val="af4"/>
            <w:rFonts w:ascii="仿宋_GB2312" w:eastAsia="仿宋_GB2312"/>
            <w:color w:val="auto"/>
          </w:rPr>
          <w:t xml:space="preserve">   </w:t>
        </w:r>
        <w:r w:rsidR="006E53A6">
          <w:rPr>
            <w:rStyle w:val="af4"/>
            <w:rFonts w:ascii="仿宋_GB2312" w:eastAsia="仿宋_GB2312" w:hint="eastAsia"/>
            <w:color w:val="auto"/>
          </w:rPr>
          <w:t>竞争性磋商文件</w:t>
        </w:r>
        <w:r w:rsidR="006E53A6">
          <w:tab/>
        </w:r>
        <w:r w:rsidR="006E53A6">
          <w:fldChar w:fldCharType="begin"/>
        </w:r>
        <w:r w:rsidR="006E53A6">
          <w:instrText xml:space="preserve"> PAGEREF _Toc82708716 \h </w:instrText>
        </w:r>
        <w:r w:rsidR="006E53A6">
          <w:fldChar w:fldCharType="separate"/>
        </w:r>
        <w:r w:rsidR="006E53A6">
          <w:t>- 4 -</w:t>
        </w:r>
        <w:r w:rsidR="006E53A6">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20" w:history="1">
        <w:r w:rsidR="006E53A6">
          <w:rPr>
            <w:rStyle w:val="af4"/>
            <w:rFonts w:ascii="仿宋_GB2312" w:eastAsia="仿宋_GB2312" w:hAnsi="宋体" w:hint="eastAsia"/>
            <w:color w:val="auto"/>
          </w:rPr>
          <w:t>三</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磋商响应文件的编制</w:t>
        </w:r>
        <w:r w:rsidR="006E53A6">
          <w:tab/>
        </w:r>
        <w:r w:rsidR="006E53A6">
          <w:fldChar w:fldCharType="begin"/>
        </w:r>
        <w:r w:rsidR="006E53A6">
          <w:instrText xml:space="preserve"> PAGEREF _Toc82708720 \h </w:instrText>
        </w:r>
        <w:r w:rsidR="006E53A6">
          <w:fldChar w:fldCharType="separate"/>
        </w:r>
        <w:r w:rsidR="006E53A6">
          <w:t>- 5 -</w:t>
        </w:r>
        <w:r w:rsidR="006E53A6">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28" w:history="1">
        <w:r w:rsidR="006E53A6">
          <w:rPr>
            <w:rStyle w:val="af4"/>
            <w:rFonts w:ascii="仿宋_GB2312" w:eastAsia="仿宋_GB2312" w:hAnsi="宋体" w:hint="eastAsia"/>
            <w:color w:val="auto"/>
          </w:rPr>
          <w:t>四</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磋商响应文件的递交</w:t>
        </w:r>
        <w:r w:rsidR="006E53A6">
          <w:tab/>
        </w:r>
        <w:r w:rsidR="006E53A6">
          <w:fldChar w:fldCharType="begin"/>
        </w:r>
        <w:r w:rsidR="006E53A6">
          <w:instrText xml:space="preserve"> PAGEREF _Toc82708728 \h </w:instrText>
        </w:r>
        <w:r w:rsidR="006E53A6">
          <w:fldChar w:fldCharType="separate"/>
        </w:r>
        <w:r w:rsidR="006E53A6">
          <w:t>- 8 -</w:t>
        </w:r>
        <w:r w:rsidR="006E53A6">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32" w:history="1">
        <w:r w:rsidR="006E53A6">
          <w:rPr>
            <w:rStyle w:val="af4"/>
            <w:rFonts w:ascii="仿宋_GB2312" w:eastAsia="仿宋_GB2312" w:hAnsi="宋体" w:hint="eastAsia"/>
            <w:color w:val="auto"/>
          </w:rPr>
          <w:t>五</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磋商程序及最终报价</w:t>
        </w:r>
        <w:r w:rsidR="006E53A6">
          <w:tab/>
        </w:r>
        <w:r w:rsidR="006E53A6">
          <w:fldChar w:fldCharType="begin"/>
        </w:r>
        <w:r w:rsidR="006E53A6">
          <w:instrText xml:space="preserve"> PAGEREF _Toc82708732 \h </w:instrText>
        </w:r>
        <w:r w:rsidR="006E53A6">
          <w:fldChar w:fldCharType="separate"/>
        </w:r>
        <w:r w:rsidR="006E53A6">
          <w:t>- 9 -</w:t>
        </w:r>
        <w:r w:rsidR="006E53A6">
          <w:fldChar w:fldCharType="end"/>
        </w:r>
      </w:hyperlink>
    </w:p>
    <w:p w:rsidR="00AA33AC" w:rsidRDefault="00227A14">
      <w:pPr>
        <w:pStyle w:val="21"/>
        <w:tabs>
          <w:tab w:val="right" w:leader="dot" w:pos="8302"/>
        </w:tabs>
        <w:spacing w:line="360" w:lineRule="auto"/>
        <w:rPr>
          <w:rFonts w:asciiTheme="minorHAnsi" w:eastAsiaTheme="minorEastAsia" w:hAnsiTheme="minorHAnsi" w:cstheme="minorBidi"/>
          <w:szCs w:val="22"/>
        </w:rPr>
      </w:pPr>
      <w:hyperlink w:anchor="_Toc82708741" w:history="1">
        <w:r w:rsidR="006E53A6">
          <w:rPr>
            <w:rStyle w:val="af4"/>
            <w:rFonts w:ascii="仿宋_GB2312" w:eastAsia="仿宋_GB2312" w:hAnsi="宋体" w:hint="eastAsia"/>
            <w:color w:val="auto"/>
          </w:rPr>
          <w:t>六</w:t>
        </w:r>
        <w:r w:rsidR="006E53A6">
          <w:rPr>
            <w:rStyle w:val="af4"/>
            <w:rFonts w:ascii="仿宋_GB2312" w:eastAsia="仿宋_GB2312" w:hAnsi="宋体"/>
            <w:color w:val="auto"/>
          </w:rPr>
          <w:t xml:space="preserve">   </w:t>
        </w:r>
        <w:r w:rsidR="006E53A6">
          <w:rPr>
            <w:rStyle w:val="af4"/>
            <w:rFonts w:ascii="仿宋_GB2312" w:eastAsia="仿宋_GB2312" w:hAnsi="宋体" w:hint="eastAsia"/>
            <w:color w:val="auto"/>
          </w:rPr>
          <w:t>确定成交</w:t>
        </w:r>
        <w:r w:rsidR="006E53A6">
          <w:tab/>
        </w:r>
        <w:r w:rsidR="006E53A6">
          <w:fldChar w:fldCharType="begin"/>
        </w:r>
        <w:r w:rsidR="006E53A6">
          <w:instrText xml:space="preserve"> PAGEREF _Toc82708741 \h </w:instrText>
        </w:r>
        <w:r w:rsidR="006E53A6">
          <w:fldChar w:fldCharType="separate"/>
        </w:r>
        <w:r w:rsidR="006E53A6">
          <w:t>- 16 -</w:t>
        </w:r>
        <w:r w:rsidR="006E53A6">
          <w:fldChar w:fldCharType="end"/>
        </w:r>
      </w:hyperlink>
    </w:p>
    <w:p w:rsidR="00AA33AC" w:rsidRDefault="00227A14">
      <w:pPr>
        <w:pStyle w:val="10"/>
        <w:tabs>
          <w:tab w:val="left" w:pos="840"/>
          <w:tab w:val="right" w:leader="dot" w:pos="8302"/>
        </w:tabs>
        <w:spacing w:line="360" w:lineRule="auto"/>
        <w:rPr>
          <w:rFonts w:asciiTheme="minorHAnsi" w:eastAsiaTheme="minorEastAsia" w:hAnsiTheme="minorHAnsi" w:cstheme="minorBidi"/>
          <w:szCs w:val="22"/>
        </w:rPr>
      </w:pPr>
      <w:hyperlink w:anchor="_Toc82708755" w:history="1">
        <w:r w:rsidR="006E53A6">
          <w:rPr>
            <w:rStyle w:val="af4"/>
            <w:rFonts w:ascii="仿宋_GB2312" w:eastAsia="仿宋_GB2312" w:hint="eastAsia"/>
            <w:color w:val="auto"/>
          </w:rPr>
          <w:t>第2章</w:t>
        </w:r>
        <w:r w:rsidR="006E53A6">
          <w:rPr>
            <w:rFonts w:asciiTheme="minorHAnsi" w:eastAsiaTheme="minorEastAsia" w:hAnsiTheme="minorHAnsi" w:cstheme="minorBidi"/>
            <w:szCs w:val="22"/>
          </w:rPr>
          <w:tab/>
        </w:r>
        <w:r w:rsidR="006E53A6">
          <w:rPr>
            <w:rStyle w:val="af4"/>
            <w:rFonts w:ascii="仿宋_GB2312" w:eastAsia="仿宋_GB2312" w:hint="eastAsia"/>
            <w:color w:val="auto"/>
          </w:rPr>
          <w:t>磋商响应文件格式</w:t>
        </w:r>
        <w:r w:rsidR="006E53A6">
          <w:tab/>
        </w:r>
        <w:r w:rsidR="006E53A6">
          <w:fldChar w:fldCharType="begin"/>
        </w:r>
        <w:r w:rsidR="006E53A6">
          <w:instrText xml:space="preserve"> PAGEREF _Toc82708755 \h </w:instrText>
        </w:r>
        <w:r w:rsidR="006E53A6">
          <w:fldChar w:fldCharType="separate"/>
        </w:r>
        <w:r w:rsidR="006E53A6">
          <w:t>- 21 -</w:t>
        </w:r>
        <w:r w:rsidR="006E53A6">
          <w:fldChar w:fldCharType="end"/>
        </w:r>
      </w:hyperlink>
    </w:p>
    <w:p w:rsidR="00AA33AC" w:rsidRDefault="00227A14">
      <w:pPr>
        <w:pStyle w:val="10"/>
        <w:tabs>
          <w:tab w:val="right" w:leader="dot" w:pos="8302"/>
        </w:tabs>
        <w:spacing w:line="360" w:lineRule="auto"/>
        <w:rPr>
          <w:rFonts w:asciiTheme="minorHAnsi" w:eastAsiaTheme="minorEastAsia" w:hAnsiTheme="minorHAnsi" w:cstheme="minorBidi"/>
          <w:szCs w:val="22"/>
        </w:rPr>
      </w:pPr>
      <w:hyperlink w:anchor="_Toc82708779" w:history="1">
        <w:r w:rsidR="006E53A6">
          <w:rPr>
            <w:rStyle w:val="af4"/>
            <w:rFonts w:ascii="仿宋_GB2312" w:eastAsia="仿宋_GB2312" w:hint="eastAsia"/>
            <w:color w:val="auto"/>
          </w:rPr>
          <w:t>第</w:t>
        </w:r>
        <w:r w:rsidR="006E53A6">
          <w:rPr>
            <w:rStyle w:val="af4"/>
            <w:rFonts w:ascii="仿宋_GB2312" w:eastAsia="仿宋_GB2312"/>
            <w:color w:val="auto"/>
          </w:rPr>
          <w:t>4</w:t>
        </w:r>
        <w:r w:rsidR="006E53A6">
          <w:rPr>
            <w:rStyle w:val="af4"/>
            <w:rFonts w:ascii="仿宋_GB2312" w:eastAsia="仿宋_GB2312" w:hint="eastAsia"/>
            <w:color w:val="auto"/>
          </w:rPr>
          <w:t>章  供应商须知前附表</w:t>
        </w:r>
        <w:r w:rsidR="006E53A6">
          <w:tab/>
        </w:r>
        <w:r w:rsidR="006E53A6">
          <w:fldChar w:fldCharType="begin"/>
        </w:r>
        <w:r w:rsidR="006E53A6">
          <w:instrText xml:space="preserve"> PAGEREF _Toc82708779 \h </w:instrText>
        </w:r>
        <w:r w:rsidR="006E53A6">
          <w:fldChar w:fldCharType="separate"/>
        </w:r>
        <w:r w:rsidR="006E53A6">
          <w:t>- 50 -</w:t>
        </w:r>
        <w:r w:rsidR="006E53A6">
          <w:fldChar w:fldCharType="end"/>
        </w:r>
      </w:hyperlink>
    </w:p>
    <w:p w:rsidR="00AA33AC" w:rsidRDefault="00227A14">
      <w:pPr>
        <w:pStyle w:val="10"/>
        <w:tabs>
          <w:tab w:val="right" w:leader="dot" w:pos="8302"/>
        </w:tabs>
        <w:spacing w:line="360" w:lineRule="auto"/>
        <w:rPr>
          <w:rFonts w:asciiTheme="minorHAnsi" w:eastAsiaTheme="minorEastAsia" w:hAnsiTheme="minorHAnsi" w:cstheme="minorBidi"/>
          <w:szCs w:val="22"/>
        </w:rPr>
      </w:pPr>
      <w:hyperlink w:anchor="_Toc82708780" w:history="1">
        <w:r w:rsidR="006E53A6">
          <w:rPr>
            <w:rStyle w:val="af4"/>
            <w:rFonts w:ascii="仿宋_GB2312" w:eastAsia="仿宋_GB2312" w:hint="eastAsia"/>
            <w:color w:val="auto"/>
          </w:rPr>
          <w:t>第</w:t>
        </w:r>
        <w:r w:rsidR="006E53A6">
          <w:rPr>
            <w:rStyle w:val="af4"/>
            <w:rFonts w:ascii="仿宋_GB2312" w:eastAsia="仿宋_GB2312"/>
            <w:color w:val="auto"/>
          </w:rPr>
          <w:t>5</w:t>
        </w:r>
        <w:r w:rsidR="006E53A6">
          <w:rPr>
            <w:rStyle w:val="af4"/>
            <w:rFonts w:ascii="仿宋_GB2312" w:eastAsia="仿宋_GB2312" w:hint="eastAsia"/>
            <w:color w:val="auto"/>
          </w:rPr>
          <w:t>章</w:t>
        </w:r>
        <w:r w:rsidR="006E53A6">
          <w:rPr>
            <w:rStyle w:val="af4"/>
            <w:rFonts w:ascii="仿宋_GB2312" w:eastAsia="仿宋_GB2312"/>
            <w:color w:val="auto"/>
          </w:rPr>
          <w:t xml:space="preserve">  </w:t>
        </w:r>
        <w:r w:rsidR="006E53A6">
          <w:rPr>
            <w:rStyle w:val="af4"/>
            <w:rFonts w:ascii="仿宋_GB2312" w:eastAsia="仿宋_GB2312" w:hint="eastAsia"/>
            <w:color w:val="auto"/>
          </w:rPr>
          <w:t>采购需求</w:t>
        </w:r>
        <w:r w:rsidR="006E53A6">
          <w:tab/>
        </w:r>
        <w:r w:rsidR="006E53A6">
          <w:fldChar w:fldCharType="begin"/>
        </w:r>
        <w:r w:rsidR="006E53A6">
          <w:instrText xml:space="preserve"> PAGEREF _Toc82708780 \h </w:instrText>
        </w:r>
        <w:r w:rsidR="006E53A6">
          <w:fldChar w:fldCharType="separate"/>
        </w:r>
        <w:r w:rsidR="006E53A6">
          <w:t>- 54 -</w:t>
        </w:r>
        <w:r w:rsidR="006E53A6">
          <w:fldChar w:fldCharType="end"/>
        </w:r>
      </w:hyperlink>
    </w:p>
    <w:p w:rsidR="00AA33AC" w:rsidRDefault="00227A14">
      <w:pPr>
        <w:pStyle w:val="10"/>
        <w:tabs>
          <w:tab w:val="right" w:leader="dot" w:pos="8302"/>
        </w:tabs>
        <w:spacing w:line="360" w:lineRule="auto"/>
        <w:rPr>
          <w:rFonts w:asciiTheme="minorHAnsi" w:eastAsiaTheme="minorEastAsia" w:hAnsiTheme="minorHAnsi" w:cstheme="minorBidi"/>
          <w:szCs w:val="22"/>
        </w:rPr>
      </w:pPr>
      <w:hyperlink w:anchor="_Toc82708781" w:history="1">
        <w:r w:rsidR="006E53A6">
          <w:rPr>
            <w:rStyle w:val="af4"/>
            <w:rFonts w:ascii="仿宋_GB2312" w:eastAsia="仿宋_GB2312" w:hint="eastAsia"/>
            <w:color w:val="auto"/>
          </w:rPr>
          <w:t>第</w:t>
        </w:r>
        <w:r w:rsidR="006E53A6">
          <w:rPr>
            <w:rStyle w:val="af4"/>
            <w:rFonts w:ascii="仿宋_GB2312" w:eastAsia="仿宋_GB2312"/>
            <w:color w:val="auto"/>
          </w:rPr>
          <w:t>6</w:t>
        </w:r>
        <w:r w:rsidR="006E53A6">
          <w:rPr>
            <w:rStyle w:val="af4"/>
            <w:rFonts w:ascii="仿宋_GB2312" w:eastAsia="仿宋_GB2312" w:hint="eastAsia"/>
            <w:color w:val="auto"/>
          </w:rPr>
          <w:t>章</w:t>
        </w:r>
        <w:r w:rsidR="006E53A6">
          <w:rPr>
            <w:rStyle w:val="af4"/>
            <w:rFonts w:ascii="仿宋_GB2312" w:eastAsia="仿宋_GB2312"/>
            <w:color w:val="auto"/>
          </w:rPr>
          <w:t xml:space="preserve">  </w:t>
        </w:r>
        <w:r w:rsidR="006E53A6">
          <w:rPr>
            <w:rStyle w:val="af4"/>
            <w:rFonts w:ascii="仿宋_GB2312" w:eastAsia="仿宋_GB2312" w:hint="eastAsia"/>
            <w:color w:val="auto"/>
          </w:rPr>
          <w:t>评标方法和标准</w:t>
        </w:r>
        <w:r w:rsidR="006E53A6">
          <w:tab/>
        </w:r>
        <w:r w:rsidR="006E53A6">
          <w:fldChar w:fldCharType="begin"/>
        </w:r>
        <w:r w:rsidR="006E53A6">
          <w:instrText xml:space="preserve"> PAGEREF _Toc82708781 \h </w:instrText>
        </w:r>
        <w:r w:rsidR="006E53A6">
          <w:fldChar w:fldCharType="separate"/>
        </w:r>
        <w:r w:rsidR="006E53A6">
          <w:t>- 55 -</w:t>
        </w:r>
        <w:r w:rsidR="006E53A6">
          <w:fldChar w:fldCharType="end"/>
        </w:r>
      </w:hyperlink>
    </w:p>
    <w:p w:rsidR="00AA33AC" w:rsidRDefault="00227A14">
      <w:pPr>
        <w:pStyle w:val="10"/>
        <w:tabs>
          <w:tab w:val="right" w:leader="dot" w:pos="8302"/>
        </w:tabs>
        <w:spacing w:line="360" w:lineRule="auto"/>
        <w:rPr>
          <w:rFonts w:asciiTheme="minorHAnsi" w:eastAsiaTheme="minorEastAsia" w:hAnsiTheme="minorHAnsi" w:cstheme="minorBidi"/>
          <w:szCs w:val="22"/>
        </w:rPr>
      </w:pPr>
      <w:hyperlink w:anchor="_Toc82708782" w:history="1">
        <w:r w:rsidR="006E53A6">
          <w:rPr>
            <w:rStyle w:val="af4"/>
            <w:rFonts w:ascii="仿宋_GB2312" w:eastAsia="仿宋_GB2312" w:hint="eastAsia"/>
            <w:color w:val="auto"/>
          </w:rPr>
          <w:t>第</w:t>
        </w:r>
        <w:r w:rsidR="006E53A6">
          <w:rPr>
            <w:rStyle w:val="af4"/>
            <w:rFonts w:ascii="仿宋_GB2312" w:eastAsia="仿宋_GB2312"/>
            <w:color w:val="auto"/>
          </w:rPr>
          <w:t>7</w:t>
        </w:r>
        <w:r w:rsidR="006E53A6">
          <w:rPr>
            <w:rStyle w:val="af4"/>
            <w:rFonts w:ascii="仿宋_GB2312" w:eastAsia="仿宋_GB2312" w:hint="eastAsia"/>
            <w:color w:val="auto"/>
          </w:rPr>
          <w:t>章</w:t>
        </w:r>
        <w:r w:rsidR="006E53A6">
          <w:rPr>
            <w:rStyle w:val="af4"/>
            <w:rFonts w:ascii="仿宋_GB2312" w:eastAsia="仿宋_GB2312"/>
            <w:color w:val="auto"/>
          </w:rPr>
          <w:t xml:space="preserve">  </w:t>
        </w:r>
        <w:r w:rsidR="006E53A6">
          <w:rPr>
            <w:rStyle w:val="af4"/>
            <w:rFonts w:ascii="仿宋_GB2312" w:eastAsia="仿宋_GB2312" w:hint="eastAsia"/>
            <w:color w:val="auto"/>
          </w:rPr>
          <w:t>政府采购合同</w:t>
        </w:r>
        <w:r w:rsidR="006E53A6">
          <w:tab/>
        </w:r>
        <w:r w:rsidR="006E53A6">
          <w:fldChar w:fldCharType="begin"/>
        </w:r>
        <w:r w:rsidR="006E53A6">
          <w:instrText xml:space="preserve"> PAGEREF _Toc82708782 \h </w:instrText>
        </w:r>
        <w:r w:rsidR="006E53A6">
          <w:fldChar w:fldCharType="separate"/>
        </w:r>
        <w:r w:rsidR="006E53A6">
          <w:t>- 60 -</w:t>
        </w:r>
        <w:r w:rsidR="006E53A6">
          <w:fldChar w:fldCharType="end"/>
        </w:r>
      </w:hyperlink>
    </w:p>
    <w:p w:rsidR="00AA33AC" w:rsidRDefault="006E53A6">
      <w:pPr>
        <w:pStyle w:val="1"/>
        <w:pageBreakBefore/>
        <w:numPr>
          <w:ilvl w:val="0"/>
          <w:numId w:val="1"/>
        </w:numPr>
        <w:tabs>
          <w:tab w:val="clear" w:pos="3134"/>
          <w:tab w:val="left" w:pos="0"/>
          <w:tab w:val="right" w:leader="dot" w:pos="142"/>
        </w:tabs>
        <w:spacing w:before="0" w:after="0" w:line="360" w:lineRule="auto"/>
        <w:ind w:leftChars="1" w:left="4" w:hangingChars="1" w:hanging="2"/>
        <w:rPr>
          <w:rFonts w:ascii="仿宋_GB2312" w:eastAsia="仿宋_GB2312"/>
        </w:rPr>
      </w:pPr>
      <w:r>
        <w:rPr>
          <w:rFonts w:ascii="仿宋" w:eastAsia="仿宋" w:hAnsi="仿宋" w:cs="宋体"/>
          <w:kern w:val="0"/>
          <w:sz w:val="24"/>
          <w:szCs w:val="24"/>
        </w:rPr>
        <w:lastRenderedPageBreak/>
        <w:fldChar w:fldCharType="end"/>
      </w:r>
      <w:bookmarkStart w:id="0" w:name="_Toc22782"/>
      <w:bookmarkStart w:id="1" w:name="_Toc216582804"/>
      <w:bookmarkStart w:id="2" w:name="_Toc17230"/>
      <w:r>
        <w:rPr>
          <w:rFonts w:ascii="仿宋_GB2312" w:eastAsia="仿宋_GB2312"/>
        </w:rPr>
        <w:t xml:space="preserve"> </w:t>
      </w:r>
      <w:r>
        <w:rPr>
          <w:rFonts w:ascii="仿宋_GB2312" w:eastAsia="仿宋_GB2312" w:hint="eastAsia"/>
        </w:rPr>
        <w:t xml:space="preserve"> </w:t>
      </w:r>
      <w:bookmarkStart w:id="3" w:name="_Toc82708710"/>
      <w:r>
        <w:rPr>
          <w:rFonts w:ascii="仿宋_GB2312" w:eastAsia="仿宋_GB2312" w:hint="eastAsia"/>
        </w:rPr>
        <w:t>供应商须知</w:t>
      </w:r>
      <w:bookmarkEnd w:id="0"/>
      <w:bookmarkEnd w:id="1"/>
      <w:bookmarkEnd w:id="2"/>
      <w:bookmarkEnd w:id="3"/>
    </w:p>
    <w:p w:rsidR="00AA33AC" w:rsidRDefault="006E53A6" w:rsidP="00F54220">
      <w:pPr>
        <w:pStyle w:val="2"/>
        <w:spacing w:before="0" w:line="360" w:lineRule="auto"/>
        <w:ind w:leftChars="257" w:left="1080" w:hanging="540"/>
        <w:rPr>
          <w:rFonts w:ascii="仿宋_GB2312" w:eastAsia="仿宋_GB2312" w:hAnsi="宋体"/>
          <w:sz w:val="28"/>
        </w:rPr>
      </w:pPr>
      <w:bookmarkStart w:id="4" w:name="_Toc216582805"/>
      <w:bookmarkStart w:id="5" w:name="_Toc515647757"/>
      <w:bookmarkStart w:id="6" w:name="_Toc520356143"/>
      <w:bookmarkStart w:id="7" w:name="_Toc21215"/>
      <w:bookmarkStart w:id="8" w:name="_Toc21015"/>
      <w:bookmarkStart w:id="9" w:name="_Toc82708711"/>
      <w:bookmarkStart w:id="10" w:name="_Toc532473449"/>
      <w:proofErr w:type="gramStart"/>
      <w:r>
        <w:rPr>
          <w:rFonts w:ascii="仿宋_GB2312" w:eastAsia="仿宋_GB2312" w:hAnsi="宋体" w:hint="eastAsia"/>
          <w:sz w:val="28"/>
        </w:rPr>
        <w:t>一</w:t>
      </w:r>
      <w:proofErr w:type="gramEnd"/>
      <w:r>
        <w:rPr>
          <w:rFonts w:ascii="仿宋_GB2312" w:eastAsia="仿宋_GB2312" w:hAnsi="宋体" w:hint="eastAsia"/>
          <w:sz w:val="28"/>
        </w:rPr>
        <w:t xml:space="preserve">   </w:t>
      </w:r>
      <w:bookmarkEnd w:id="4"/>
      <w:bookmarkEnd w:id="5"/>
      <w:bookmarkEnd w:id="6"/>
      <w:r>
        <w:rPr>
          <w:rFonts w:ascii="仿宋_GB2312" w:eastAsia="仿宋_GB2312" w:hAnsi="宋体" w:hint="eastAsia"/>
          <w:sz w:val="28"/>
        </w:rPr>
        <w:t>总 则</w:t>
      </w:r>
      <w:bookmarkEnd w:id="7"/>
      <w:bookmarkEnd w:id="8"/>
      <w:bookmarkEnd w:id="9"/>
      <w:bookmarkEnd w:id="10"/>
    </w:p>
    <w:p w:rsidR="00AA33AC" w:rsidRDefault="006E53A6">
      <w:pPr>
        <w:pStyle w:val="3"/>
        <w:spacing w:before="0" w:after="0" w:line="360" w:lineRule="auto"/>
        <w:rPr>
          <w:rFonts w:ascii="仿宋_GB2312" w:eastAsia="仿宋_GB2312" w:hAnsi="宋体"/>
          <w:u w:val="none"/>
        </w:rPr>
      </w:pPr>
      <w:bookmarkStart w:id="11" w:name="_Toc520356144"/>
      <w:bookmarkStart w:id="12" w:name="_Toc515647758"/>
      <w:bookmarkStart w:id="13" w:name="_Toc23783502"/>
      <w:bookmarkStart w:id="14" w:name="_Toc32189"/>
      <w:bookmarkStart w:id="15" w:name="_Toc82708712"/>
      <w:bookmarkStart w:id="16" w:name="_Toc532473450"/>
      <w:bookmarkStart w:id="17" w:name="_Toc32623"/>
      <w:r>
        <w:rPr>
          <w:rFonts w:ascii="仿宋_GB2312" w:eastAsia="仿宋_GB2312" w:hAnsi="宋体" w:hint="eastAsia"/>
          <w:u w:val="none"/>
        </w:rPr>
        <w:t>1.采购人、采购</w:t>
      </w:r>
      <w:r>
        <w:rPr>
          <w:rFonts w:ascii="仿宋_GB2312" w:eastAsia="仿宋_GB2312" w:hAnsi="宋体"/>
          <w:u w:val="none"/>
        </w:rPr>
        <w:t>代理机构</w:t>
      </w:r>
      <w:r>
        <w:rPr>
          <w:rFonts w:ascii="仿宋_GB2312" w:eastAsia="仿宋_GB2312" w:hAnsi="宋体" w:hint="eastAsia"/>
          <w:u w:val="none"/>
        </w:rPr>
        <w:t>及</w:t>
      </w:r>
      <w:bookmarkEnd w:id="11"/>
      <w:r>
        <w:rPr>
          <w:rFonts w:ascii="仿宋_GB2312" w:eastAsia="仿宋_GB2312" w:hAnsi="宋体" w:hint="eastAsia"/>
          <w:u w:val="none"/>
        </w:rPr>
        <w:t>供应商</w:t>
      </w:r>
      <w:bookmarkEnd w:id="12"/>
      <w:bookmarkEnd w:id="13"/>
      <w:bookmarkEnd w:id="14"/>
      <w:bookmarkEnd w:id="15"/>
      <w:bookmarkEnd w:id="16"/>
      <w:bookmarkEnd w:id="17"/>
    </w:p>
    <w:p w:rsidR="00AA33AC" w:rsidRDefault="006E53A6">
      <w:pPr>
        <w:tabs>
          <w:tab w:val="left" w:pos="0"/>
        </w:tabs>
        <w:spacing w:line="360" w:lineRule="auto"/>
        <w:rPr>
          <w:rFonts w:ascii="黑体" w:eastAsia="仿宋_GB2312" w:hAnsi="宋体"/>
          <w:sz w:val="24"/>
        </w:rPr>
      </w:pPr>
      <w:r>
        <w:rPr>
          <w:rFonts w:ascii="仿宋_GB2312" w:eastAsia="仿宋_GB2312" w:hAnsi="宋体"/>
          <w:sz w:val="24"/>
        </w:rPr>
        <w:t xml:space="preserve">1.1   </w:t>
      </w:r>
      <w:r>
        <w:rPr>
          <w:rFonts w:ascii="仿宋_GB2312" w:eastAsia="仿宋_GB2312" w:hAnsi="宋体" w:hint="eastAsia"/>
          <w:sz w:val="24"/>
        </w:rPr>
        <w:t>采购人：是指依法进行政府采购的国家机关、事业单位、团体组织。</w:t>
      </w:r>
    </w:p>
    <w:p w:rsidR="00AA33AC" w:rsidRDefault="006E53A6">
      <w:pPr>
        <w:tabs>
          <w:tab w:val="left" w:pos="0"/>
        </w:tabs>
        <w:spacing w:line="360" w:lineRule="auto"/>
        <w:ind w:firstLineChars="300" w:firstLine="720"/>
        <w:rPr>
          <w:rFonts w:ascii="黑体" w:eastAsia="仿宋_GB2312" w:hAnsi="宋体"/>
          <w:sz w:val="24"/>
        </w:rPr>
      </w:pPr>
      <w:r>
        <w:rPr>
          <w:rFonts w:ascii="黑体" w:eastAsia="仿宋_GB2312" w:hAnsi="宋体" w:hint="eastAsia"/>
          <w:sz w:val="24"/>
        </w:rPr>
        <w:t>本项目的采购人</w:t>
      </w:r>
      <w:proofErr w:type="gramStart"/>
      <w:r>
        <w:rPr>
          <w:rFonts w:ascii="黑体"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黑体" w:eastAsia="仿宋_GB2312" w:hAnsi="宋体" w:hint="eastAsia"/>
          <w:sz w:val="24"/>
        </w:rPr>
        <w:t>。</w:t>
      </w:r>
    </w:p>
    <w:p w:rsidR="00AA33AC" w:rsidRDefault="006E53A6">
      <w:pPr>
        <w:tabs>
          <w:tab w:val="left" w:pos="142"/>
        </w:tabs>
        <w:spacing w:line="360" w:lineRule="auto"/>
        <w:ind w:left="708" w:hangingChars="295" w:hanging="708"/>
        <w:rPr>
          <w:rFonts w:ascii="黑体" w:eastAsia="仿宋_GB2312" w:hAnsi="宋体"/>
          <w:sz w:val="24"/>
        </w:rPr>
      </w:pPr>
      <w:r>
        <w:rPr>
          <w:rFonts w:ascii="仿宋_GB2312" w:eastAsia="仿宋_GB2312" w:hAnsi="宋体"/>
          <w:sz w:val="24"/>
        </w:rPr>
        <w:t xml:space="preserve">1.2 </w:t>
      </w:r>
      <w:r>
        <w:rPr>
          <w:rFonts w:ascii="黑体" w:eastAsia="仿宋_GB2312" w:hAnsi="宋体"/>
          <w:sz w:val="24"/>
        </w:rPr>
        <w:t xml:space="preserve">  </w:t>
      </w:r>
      <w:r>
        <w:rPr>
          <w:rFonts w:ascii="黑体" w:eastAsia="仿宋_GB2312" w:hAnsi="宋体" w:hint="eastAsia"/>
          <w:sz w:val="24"/>
        </w:rPr>
        <w:t>采购代理机构：是指集中采购机构或从事采购代理业务的社会中介机构。本项目的采购代理机构</w:t>
      </w:r>
      <w:proofErr w:type="gramStart"/>
      <w:r>
        <w:rPr>
          <w:rFonts w:ascii="黑体" w:eastAsia="仿宋_GB2312" w:hAnsi="宋体" w:hint="eastAsia"/>
          <w:sz w:val="24"/>
        </w:rPr>
        <w:t>见供应</w:t>
      </w:r>
      <w:proofErr w:type="gramEnd"/>
      <w:r>
        <w:rPr>
          <w:rFonts w:ascii="黑体" w:eastAsia="仿宋_GB2312" w:hAnsi="宋体" w:hint="eastAsia"/>
          <w:sz w:val="24"/>
        </w:rPr>
        <w:t>商须知前附表。</w:t>
      </w:r>
    </w:p>
    <w:p w:rsidR="00AA33AC" w:rsidRDefault="006E53A6">
      <w:pPr>
        <w:tabs>
          <w:tab w:val="left" w:pos="142"/>
        </w:tabs>
        <w:spacing w:line="360" w:lineRule="auto"/>
        <w:ind w:left="708" w:hangingChars="295" w:hanging="708"/>
        <w:rPr>
          <w:rFonts w:ascii="黑体" w:eastAsia="仿宋_GB2312" w:hAnsi="宋体"/>
          <w:sz w:val="24"/>
        </w:rPr>
      </w:pPr>
      <w:r>
        <w:rPr>
          <w:rFonts w:ascii="仿宋_GB2312" w:eastAsia="仿宋_GB2312" w:hAnsi="宋体" w:hint="eastAsia"/>
          <w:sz w:val="24"/>
        </w:rPr>
        <w:t>1</w:t>
      </w:r>
      <w:r>
        <w:rPr>
          <w:rFonts w:ascii="仿宋_GB2312" w:eastAsia="仿宋_GB2312" w:hAnsi="宋体"/>
          <w:sz w:val="24"/>
        </w:rPr>
        <w:t xml:space="preserve">.3 </w:t>
      </w:r>
      <w:r>
        <w:rPr>
          <w:rFonts w:ascii="黑体" w:eastAsia="仿宋_GB2312" w:hAnsi="宋体"/>
          <w:sz w:val="24"/>
        </w:rPr>
        <w:t xml:space="preserve">  </w:t>
      </w:r>
      <w:r>
        <w:rPr>
          <w:rFonts w:ascii="黑体" w:eastAsia="仿宋_GB2312" w:hAnsi="宋体" w:hint="eastAsia"/>
          <w:sz w:val="24"/>
        </w:rPr>
        <w:t>供应商</w:t>
      </w:r>
      <w:r>
        <w:rPr>
          <w:rFonts w:ascii="黑体" w:eastAsia="仿宋_GB2312" w:hAnsi="宋体"/>
          <w:sz w:val="24"/>
        </w:rPr>
        <w:t>：是指</w:t>
      </w:r>
      <w:r>
        <w:rPr>
          <w:rFonts w:ascii="黑体" w:eastAsia="仿宋_GB2312" w:hAnsi="宋体" w:hint="eastAsia"/>
          <w:sz w:val="24"/>
        </w:rPr>
        <w:t>响应招标</w:t>
      </w:r>
      <w:r>
        <w:rPr>
          <w:rFonts w:ascii="黑体" w:eastAsia="仿宋_GB2312" w:hAnsi="宋体"/>
          <w:sz w:val="24"/>
        </w:rPr>
        <w:t>、参加投标竞争的法人、非法人组织或者自然人。</w:t>
      </w:r>
      <w:r>
        <w:rPr>
          <w:rFonts w:ascii="黑体" w:eastAsia="仿宋_GB2312" w:hAnsi="宋体" w:hint="eastAsia"/>
          <w:sz w:val="24"/>
        </w:rPr>
        <w:t>潜在</w:t>
      </w:r>
      <w:r>
        <w:rPr>
          <w:rFonts w:ascii="黑体" w:eastAsia="仿宋_GB2312" w:hAnsi="宋体"/>
          <w:sz w:val="24"/>
        </w:rPr>
        <w:t>供应商：</w:t>
      </w:r>
      <w:r>
        <w:rPr>
          <w:rFonts w:ascii="黑体" w:eastAsia="仿宋_GB2312" w:hAnsi="宋体" w:hint="eastAsia"/>
          <w:sz w:val="24"/>
        </w:rPr>
        <w:t>以竞争性磋商文件规定</w:t>
      </w:r>
      <w:r>
        <w:rPr>
          <w:rFonts w:ascii="黑体" w:eastAsia="仿宋_GB2312" w:hAnsi="宋体"/>
          <w:sz w:val="24"/>
        </w:rPr>
        <w:t>的方式</w:t>
      </w:r>
      <w:r>
        <w:rPr>
          <w:rFonts w:ascii="黑体" w:eastAsia="仿宋_GB2312" w:hAnsi="宋体" w:hint="eastAsia"/>
          <w:sz w:val="24"/>
        </w:rPr>
        <w:t>获取本项目</w:t>
      </w:r>
      <w:r>
        <w:rPr>
          <w:rFonts w:ascii="黑体" w:eastAsia="仿宋_GB2312" w:hAnsi="宋体"/>
          <w:sz w:val="24"/>
        </w:rPr>
        <w:t>竞争性磋商文件的法人、非法人组织或者自然人。</w:t>
      </w:r>
    </w:p>
    <w:p w:rsidR="00AA33AC" w:rsidRDefault="006E53A6">
      <w:pPr>
        <w:spacing w:line="360" w:lineRule="auto"/>
        <w:ind w:firstLineChars="300" w:firstLine="720"/>
        <w:rPr>
          <w:rFonts w:ascii="仿宋_GB2312" w:eastAsia="仿宋_GB2312" w:hAnsi="宋体"/>
          <w:sz w:val="24"/>
        </w:rPr>
      </w:pPr>
      <w:r>
        <w:rPr>
          <w:rFonts w:ascii="仿宋_GB2312" w:eastAsia="仿宋_GB2312" w:hAnsi="宋体" w:hint="eastAsia"/>
          <w:sz w:val="24"/>
        </w:rPr>
        <w:t>本项目</w:t>
      </w:r>
      <w:r>
        <w:rPr>
          <w:rFonts w:ascii="仿宋_GB2312" w:eastAsia="仿宋_GB2312" w:hAnsi="宋体"/>
          <w:sz w:val="24"/>
        </w:rPr>
        <w:t>的</w:t>
      </w:r>
      <w:r>
        <w:rPr>
          <w:rFonts w:ascii="仿宋_GB2312" w:eastAsia="仿宋_GB2312" w:hAnsi="宋体" w:hint="eastAsia"/>
          <w:sz w:val="24"/>
        </w:rPr>
        <w:t>供应商及其投标货物须满足以下条件：</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3.1</w:t>
      </w:r>
      <w:r>
        <w:rPr>
          <w:rFonts w:ascii="仿宋_GB2312" w:eastAsia="仿宋_GB2312" w:hAnsi="宋体" w:hint="eastAsia"/>
          <w:sz w:val="24"/>
        </w:rPr>
        <w:tab/>
        <w:t>在中华人民共和国境内注册，能够独立承担民事责任，有生产或供应能力的</w:t>
      </w:r>
      <w:r>
        <w:rPr>
          <w:rFonts w:ascii="黑体" w:eastAsia="仿宋_GB2312" w:hAnsi="宋体" w:hint="eastAsia"/>
          <w:sz w:val="24"/>
        </w:rPr>
        <w:t>本国供应商</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 xml:space="preserve">1.3.2  </w:t>
      </w:r>
      <w:r>
        <w:rPr>
          <w:rFonts w:ascii="仿宋_GB2312" w:eastAsia="仿宋_GB2312" w:hAnsi="宋体" w:hint="eastAsia"/>
          <w:sz w:val="24"/>
        </w:rPr>
        <w:t>具备《中华人民共和国政府采购法》第二十二条关于供应商资格要求的规定，遵守本项目采购人本级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Ansi="宋体" w:hint="eastAsia"/>
          <w:sz w:val="24"/>
        </w:rPr>
        <w:t>政府</w:t>
      </w:r>
      <w:proofErr w:type="gramEnd"/>
      <w:r>
        <w:rPr>
          <w:rFonts w:ascii="仿宋_GB2312" w:eastAsia="仿宋_GB2312" w:hAnsi="宋体" w:hint="eastAsia"/>
          <w:sz w:val="24"/>
        </w:rPr>
        <w:t>采购的有关规定。</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.3  以竞争性磋商文件规定</w:t>
      </w:r>
      <w:r>
        <w:rPr>
          <w:rFonts w:ascii="仿宋_GB2312" w:eastAsia="仿宋_GB2312" w:hAnsi="宋体"/>
          <w:sz w:val="24"/>
        </w:rPr>
        <w:t>的方式</w:t>
      </w:r>
      <w:r>
        <w:rPr>
          <w:rFonts w:ascii="仿宋_GB2312" w:eastAsia="仿宋_GB2312" w:hAnsi="宋体" w:hint="eastAsia"/>
          <w:sz w:val="24"/>
        </w:rPr>
        <w:t>获得了本项目的竞争性磋商文件。</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.4  符合</w:t>
      </w:r>
      <w:r>
        <w:rPr>
          <w:rFonts w:ascii="仿宋_GB2312" w:eastAsia="仿宋_GB2312" w:hAnsi="宋体" w:hint="eastAsia"/>
          <w:sz w:val="24"/>
          <w:u w:val="single"/>
        </w:rPr>
        <w:t>供应商须知前附表</w:t>
      </w:r>
      <w:r>
        <w:rPr>
          <w:rFonts w:ascii="仿宋_GB2312" w:eastAsia="仿宋_GB2312" w:hAnsi="宋体" w:hint="eastAsia"/>
          <w:sz w:val="24"/>
        </w:rPr>
        <w:t>中规定的合格供应商的其他资格要求。</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.5  若</w:t>
      </w:r>
      <w:r>
        <w:rPr>
          <w:rFonts w:ascii="仿宋_GB2312" w:eastAsia="仿宋_GB2312" w:hAnsi="宋体" w:hint="eastAsia"/>
          <w:sz w:val="24"/>
          <w:u w:val="single"/>
        </w:rPr>
        <w:t>供应商须知前附表</w:t>
      </w:r>
      <w:r>
        <w:rPr>
          <w:rFonts w:ascii="仿宋_GB2312" w:eastAsia="仿宋_GB2312" w:hAnsi="宋体" w:hint="eastAsia"/>
          <w:sz w:val="24"/>
        </w:rPr>
        <w:t>中写明允许采购进口产品，供应商应保证所投产品可履行合法报通关手续进入中国关境内。</w:t>
      </w:r>
    </w:p>
    <w:p w:rsidR="00AA33AC" w:rsidRDefault="006E53A6" w:rsidP="00F54220">
      <w:pPr>
        <w:spacing w:line="360" w:lineRule="auto"/>
        <w:ind w:leftChars="428" w:left="899"/>
        <w:rPr>
          <w:rFonts w:ascii="仿宋_GB2312" w:eastAsia="仿宋_GB2312" w:hAnsi="宋体"/>
          <w:sz w:val="24"/>
        </w:rPr>
      </w:pPr>
      <w:r>
        <w:rPr>
          <w:rFonts w:ascii="仿宋_GB2312" w:eastAsia="仿宋_GB2312" w:hAnsi="宋体" w:hint="eastAsia"/>
          <w:sz w:val="24"/>
        </w:rPr>
        <w:t>若</w:t>
      </w:r>
      <w:r>
        <w:rPr>
          <w:rFonts w:ascii="仿宋_GB2312" w:eastAsia="仿宋_GB2312" w:hAnsi="宋体" w:hint="eastAsia"/>
          <w:sz w:val="24"/>
          <w:u w:val="single"/>
        </w:rPr>
        <w:t>供应商须知前附表</w:t>
      </w:r>
      <w:r>
        <w:rPr>
          <w:rFonts w:ascii="仿宋_GB2312" w:eastAsia="仿宋_GB2312" w:hAnsi="宋体" w:hint="eastAsia"/>
          <w:sz w:val="24"/>
        </w:rPr>
        <w:t>中未写明允许采购进口产品，如供应商所投产品为进口产品，其投标将被认定为</w:t>
      </w:r>
      <w:r>
        <w:rPr>
          <w:rFonts w:ascii="仿宋_GB2312" w:eastAsia="仿宋_GB2312" w:hAnsi="宋体" w:hint="eastAsia"/>
          <w:bCs/>
          <w:sz w:val="24"/>
        </w:rPr>
        <w:t>投标无效</w:t>
      </w:r>
      <w:r>
        <w:rPr>
          <w:rFonts w:ascii="仿宋_GB2312" w:eastAsia="仿宋_GB2312" w:hAnsi="宋体" w:hint="eastAsia"/>
          <w:sz w:val="24"/>
        </w:rPr>
        <w:t>。</w:t>
      </w:r>
    </w:p>
    <w:p w:rsidR="00AA33AC" w:rsidRDefault="006E53A6">
      <w:pPr>
        <w:spacing w:line="360" w:lineRule="auto"/>
        <w:ind w:left="840" w:hangingChars="350" w:hanging="84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w:t>
      </w:r>
      <w:r>
        <w:rPr>
          <w:rFonts w:ascii="仿宋_GB2312" w:eastAsia="仿宋_GB2312" w:hAnsi="宋体"/>
          <w:sz w:val="24"/>
        </w:rPr>
        <w:t>6</w:t>
      </w:r>
      <w:r>
        <w:rPr>
          <w:rFonts w:ascii="仿宋_GB2312" w:eastAsia="仿宋_GB2312" w:hAnsi="宋体" w:hint="eastAsia"/>
          <w:sz w:val="24"/>
        </w:rPr>
        <w:t xml:space="preserve">  若</w:t>
      </w:r>
      <w:r>
        <w:rPr>
          <w:rFonts w:ascii="仿宋_GB2312" w:eastAsia="仿宋_GB2312" w:hAnsi="宋体" w:hint="eastAsia"/>
          <w:sz w:val="24"/>
          <w:u w:val="single"/>
        </w:rPr>
        <w:t>供应商须知前附表</w:t>
      </w:r>
      <w:r>
        <w:rPr>
          <w:rFonts w:ascii="仿宋_GB2312" w:eastAsia="仿宋_GB2312" w:hAnsi="宋体" w:hint="eastAsia"/>
          <w:sz w:val="24"/>
        </w:rPr>
        <w:t>中写明</w:t>
      </w:r>
      <w:r>
        <w:rPr>
          <w:rFonts w:ascii="仿宋_GB2312" w:eastAsia="仿宋_GB2312" w:hAnsi="宋体"/>
          <w:sz w:val="24"/>
        </w:rPr>
        <w:t>专门面向中小企业采购</w:t>
      </w:r>
      <w:r>
        <w:rPr>
          <w:rFonts w:ascii="仿宋_GB2312" w:eastAsia="仿宋_GB2312" w:hAnsi="宋体" w:hint="eastAsia"/>
          <w:sz w:val="24"/>
        </w:rPr>
        <w:t>的，如供应商为</w:t>
      </w:r>
      <w:r>
        <w:rPr>
          <w:rFonts w:ascii="仿宋_GB2312" w:eastAsia="仿宋_GB2312" w:hAnsi="宋体"/>
          <w:sz w:val="24"/>
        </w:rPr>
        <w:t>非中小企业</w:t>
      </w:r>
      <w:r>
        <w:rPr>
          <w:rFonts w:ascii="仿宋_GB2312" w:eastAsia="仿宋_GB2312" w:hAnsi="宋体" w:hint="eastAsia"/>
          <w:sz w:val="24"/>
        </w:rPr>
        <w:t>或所投产品为非中小企业产品，其投标将被认定为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4</w:t>
      </w:r>
      <w:r>
        <w:rPr>
          <w:rFonts w:ascii="仿宋_GB2312" w:eastAsia="仿宋_GB2312" w:hAnsi="宋体" w:hint="eastAsia"/>
          <w:sz w:val="24"/>
        </w:rPr>
        <w:t xml:space="preserve">    本项目不允许联合体投标。</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1.5    单位负责人为同一人或者存在直接控股、管理关系的不同供应商参与本项目同一合同项下的投标的，其相关投标将被认定为</w:t>
      </w:r>
      <w:r>
        <w:rPr>
          <w:rFonts w:ascii="仿宋_GB2312" w:eastAsia="仿宋_GB2312" w:hAnsi="宋体" w:hint="eastAsia"/>
          <w:b/>
          <w:sz w:val="24"/>
        </w:rPr>
        <w:t>投标无效</w:t>
      </w:r>
      <w:r>
        <w:rPr>
          <w:rFonts w:ascii="仿宋_GB2312" w:eastAsia="仿宋_GB2312" w:hAnsi="宋体"/>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6</w:t>
      </w:r>
      <w:r>
        <w:rPr>
          <w:rFonts w:ascii="仿宋_GB2312" w:eastAsia="仿宋_GB2312" w:hAnsi="宋体"/>
          <w:sz w:val="24"/>
        </w:rPr>
        <w:t xml:space="preserve">    </w:t>
      </w:r>
      <w:r>
        <w:rPr>
          <w:rFonts w:ascii="仿宋_GB2312" w:eastAsia="仿宋_GB2312" w:hAnsi="宋体" w:hint="eastAsia"/>
          <w:sz w:val="24"/>
        </w:rPr>
        <w:t>为本项目提供</w:t>
      </w:r>
      <w:proofErr w:type="gramStart"/>
      <w:r>
        <w:rPr>
          <w:rFonts w:ascii="仿宋_GB2312" w:eastAsia="仿宋_GB2312" w:hAnsi="宋体" w:hint="eastAsia"/>
          <w:sz w:val="24"/>
        </w:rPr>
        <w:t>过整体</w:t>
      </w:r>
      <w:proofErr w:type="gramEnd"/>
      <w:r>
        <w:rPr>
          <w:rFonts w:ascii="仿宋_GB2312" w:eastAsia="仿宋_GB2312" w:hAnsi="宋体" w:hint="eastAsia"/>
          <w:sz w:val="24"/>
        </w:rPr>
        <w:t>设计、规范编制或者项目管理、监理、检测等服务的供应商，不得再参加本项目上述</w:t>
      </w:r>
      <w:r>
        <w:rPr>
          <w:rFonts w:ascii="仿宋_GB2312" w:eastAsia="仿宋_GB2312" w:hAnsi="宋体"/>
          <w:sz w:val="24"/>
        </w:rPr>
        <w:t>服务以外</w:t>
      </w:r>
      <w:r>
        <w:rPr>
          <w:rFonts w:ascii="仿宋_GB2312" w:eastAsia="仿宋_GB2312" w:hAnsi="宋体" w:hint="eastAsia"/>
          <w:sz w:val="24"/>
        </w:rPr>
        <w:t>的其他采购活动。</w:t>
      </w:r>
      <w:r>
        <w:rPr>
          <w:rFonts w:ascii="仿宋_GB2312" w:eastAsia="仿宋_GB2312" w:hAnsi="宋体"/>
          <w:sz w:val="24"/>
        </w:rPr>
        <w:t>否则</w:t>
      </w:r>
      <w:r>
        <w:rPr>
          <w:rFonts w:ascii="仿宋_GB2312" w:eastAsia="仿宋_GB2312" w:hAnsi="宋体" w:hint="eastAsia"/>
          <w:sz w:val="24"/>
        </w:rPr>
        <w:t>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pStyle w:val="3"/>
        <w:spacing w:before="0" w:after="0" w:line="360" w:lineRule="auto"/>
        <w:rPr>
          <w:rFonts w:ascii="仿宋_GB2312" w:eastAsia="仿宋_GB2312" w:hAnsi="宋体"/>
          <w:u w:val="none"/>
        </w:rPr>
      </w:pPr>
      <w:bookmarkStart w:id="18" w:name="_Toc5286"/>
      <w:bookmarkStart w:id="19" w:name="_Toc82708713"/>
      <w:bookmarkStart w:id="20" w:name="_Toc23783503"/>
      <w:bookmarkStart w:id="21" w:name="_Toc532473451"/>
      <w:bookmarkStart w:id="22" w:name="_Toc515647759"/>
      <w:bookmarkStart w:id="23" w:name="_Toc12139"/>
      <w:r>
        <w:rPr>
          <w:rFonts w:ascii="仿宋_GB2312" w:eastAsia="仿宋_GB2312" w:hAnsi="宋体" w:hint="eastAsia"/>
          <w:u w:val="none"/>
        </w:rPr>
        <w:lastRenderedPageBreak/>
        <w:t>2.资金来源</w:t>
      </w:r>
      <w:bookmarkEnd w:id="18"/>
      <w:bookmarkEnd w:id="19"/>
      <w:bookmarkEnd w:id="20"/>
      <w:bookmarkEnd w:id="21"/>
      <w:bookmarkEnd w:id="22"/>
      <w:bookmarkEnd w:id="23"/>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hint="eastAsia"/>
          <w:sz w:val="24"/>
        </w:rPr>
        <w:tab/>
        <w:t>本项目的采购人已获得足以支付本次采购后所签订的合同项下的资金（包括财政性资金和本项目采购</w:t>
      </w:r>
      <w:r>
        <w:rPr>
          <w:rFonts w:ascii="仿宋_GB2312" w:eastAsia="仿宋_GB2312" w:hAnsi="宋体"/>
          <w:sz w:val="24"/>
        </w:rPr>
        <w:t>中无法</w:t>
      </w:r>
      <w:r>
        <w:rPr>
          <w:rFonts w:ascii="仿宋_GB2312" w:eastAsia="仿宋_GB2312" w:hAnsi="宋体" w:hint="eastAsia"/>
          <w:sz w:val="24"/>
        </w:rPr>
        <w:t>与</w:t>
      </w:r>
      <w:r>
        <w:rPr>
          <w:rFonts w:ascii="仿宋_GB2312" w:eastAsia="仿宋_GB2312" w:hAnsi="宋体"/>
          <w:sz w:val="24"/>
        </w:rPr>
        <w:t>财政性资金分割的非财政性资金</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2.2    项目预算金额和最高</w:t>
      </w:r>
      <w:proofErr w:type="gramStart"/>
      <w:r>
        <w:rPr>
          <w:rFonts w:ascii="仿宋_GB2312" w:eastAsia="仿宋_GB2312" w:hAnsi="宋体" w:hint="eastAsia"/>
          <w:sz w:val="24"/>
        </w:rPr>
        <w:t>限价见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2.3    供应商报价超过竞争性磋商文件规定的预算金额或者最高限价的，其投标将被认定为</w:t>
      </w:r>
      <w:r>
        <w:rPr>
          <w:rFonts w:ascii="仿宋_GB2312" w:eastAsia="仿宋_GB2312" w:hAnsi="宋体" w:hint="eastAsia"/>
          <w:b/>
          <w:bCs/>
          <w:sz w:val="24"/>
        </w:rPr>
        <w:t>投标无效</w:t>
      </w:r>
      <w:r>
        <w:rPr>
          <w:rFonts w:ascii="仿宋_GB2312" w:eastAsia="仿宋_GB2312" w:hAnsi="宋体"/>
          <w:sz w:val="24"/>
        </w:rPr>
        <w:t>。</w:t>
      </w:r>
    </w:p>
    <w:p w:rsidR="00AA33AC" w:rsidRDefault="006E53A6">
      <w:pPr>
        <w:pStyle w:val="3"/>
        <w:spacing w:before="0" w:after="0" w:line="360" w:lineRule="auto"/>
        <w:rPr>
          <w:rFonts w:ascii="仿宋_GB2312" w:eastAsia="仿宋_GB2312" w:hAnsi="宋体"/>
          <w:u w:val="none"/>
        </w:rPr>
      </w:pPr>
      <w:bookmarkStart w:id="24" w:name="_Toc15936"/>
      <w:bookmarkStart w:id="25" w:name="_Toc23783504"/>
      <w:bookmarkStart w:id="26" w:name="_Toc82708714"/>
      <w:bookmarkStart w:id="27" w:name="_Toc532473452"/>
      <w:bookmarkStart w:id="28" w:name="_Toc20526"/>
      <w:bookmarkStart w:id="29" w:name="_Toc520356145"/>
      <w:bookmarkStart w:id="30" w:name="_Toc515647760"/>
      <w:r>
        <w:rPr>
          <w:rFonts w:ascii="仿宋_GB2312" w:eastAsia="仿宋_GB2312" w:hAnsi="宋体" w:hint="eastAsia"/>
          <w:u w:val="none"/>
        </w:rPr>
        <w:t>3.投标费用</w:t>
      </w:r>
      <w:bookmarkEnd w:id="24"/>
      <w:bookmarkEnd w:id="25"/>
      <w:bookmarkEnd w:id="26"/>
      <w:bookmarkEnd w:id="27"/>
      <w:bookmarkEnd w:id="28"/>
      <w:bookmarkEnd w:id="29"/>
      <w:bookmarkEnd w:id="30"/>
    </w:p>
    <w:p w:rsidR="00AA33AC" w:rsidRDefault="006E53A6">
      <w:pPr>
        <w:spacing w:line="360" w:lineRule="auto"/>
        <w:ind w:left="900" w:hangingChars="375" w:hanging="900"/>
        <w:rPr>
          <w:rFonts w:ascii="仿宋_GB2312" w:eastAsia="仿宋_GB2312"/>
          <w:sz w:val="24"/>
        </w:rPr>
      </w:pPr>
      <w:r>
        <w:rPr>
          <w:rFonts w:ascii="仿宋_GB2312" w:eastAsia="仿宋_GB2312"/>
          <w:sz w:val="24"/>
        </w:rPr>
        <w:tab/>
      </w:r>
      <w:r>
        <w:rPr>
          <w:rFonts w:ascii="仿宋_GB2312" w:eastAsia="仿宋_GB2312" w:hint="eastAsia"/>
          <w:sz w:val="24"/>
        </w:rPr>
        <w:t>不论投标的结果如何，供应商应承担所有与投标有关的费用。</w:t>
      </w:r>
    </w:p>
    <w:p w:rsidR="00AA33AC" w:rsidRDefault="006E53A6">
      <w:pPr>
        <w:pStyle w:val="3"/>
        <w:spacing w:before="0" w:after="0" w:line="360" w:lineRule="auto"/>
        <w:rPr>
          <w:rFonts w:ascii="仿宋_GB2312" w:eastAsia="仿宋_GB2312" w:hAnsi="宋体"/>
          <w:u w:val="none"/>
        </w:rPr>
      </w:pPr>
      <w:bookmarkStart w:id="31" w:name="_Toc515647761"/>
      <w:bookmarkStart w:id="32" w:name="_Toc23783505"/>
      <w:bookmarkStart w:id="33" w:name="_Toc4463"/>
      <w:bookmarkStart w:id="34" w:name="_Toc532473453"/>
      <w:bookmarkStart w:id="35" w:name="_Toc82708715"/>
      <w:bookmarkStart w:id="36" w:name="_Toc6116"/>
      <w:r>
        <w:rPr>
          <w:rFonts w:ascii="仿宋_GB2312" w:eastAsia="仿宋_GB2312" w:hAnsi="宋体" w:hint="eastAsia"/>
          <w:u w:val="none"/>
        </w:rPr>
        <w:t>4.适用法律</w:t>
      </w:r>
      <w:bookmarkEnd w:id="31"/>
      <w:bookmarkEnd w:id="32"/>
      <w:bookmarkEnd w:id="33"/>
      <w:bookmarkEnd w:id="34"/>
      <w:bookmarkEnd w:id="35"/>
      <w:bookmarkEnd w:id="36"/>
    </w:p>
    <w:p w:rsidR="00AA33AC" w:rsidRDefault="006E53A6">
      <w:pPr>
        <w:spacing w:line="360" w:lineRule="auto"/>
        <w:ind w:left="900" w:hangingChars="375" w:hanging="900"/>
        <w:rPr>
          <w:rFonts w:ascii="仿宋_GB2312" w:eastAsia="仿宋_GB2312"/>
          <w:sz w:val="24"/>
        </w:rPr>
      </w:pPr>
      <w:r>
        <w:rPr>
          <w:rFonts w:ascii="仿宋_GB2312" w:eastAsia="仿宋_GB2312" w:hint="eastAsia"/>
          <w:sz w:val="24"/>
        </w:rPr>
        <w:t xml:space="preserve">       本项目</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int="eastAsia"/>
          <w:sz w:val="24"/>
        </w:rPr>
        <w:t>、供应商、磋商小组的相关行为均受《中华人民共和国政府采购法》、《</w:t>
      </w:r>
      <w:r>
        <w:rPr>
          <w:rFonts w:ascii="仿宋_GB2312" w:eastAsia="仿宋_GB2312"/>
          <w:sz w:val="24"/>
        </w:rPr>
        <w:t>中华人民共和国政府采购法实施条例》</w:t>
      </w:r>
      <w:r>
        <w:rPr>
          <w:rFonts w:ascii="仿宋_GB2312" w:eastAsia="仿宋_GB2312" w:hint="eastAsia"/>
          <w:sz w:val="24"/>
        </w:rPr>
        <w:t>及本项目</w:t>
      </w:r>
      <w:r>
        <w:rPr>
          <w:rFonts w:ascii="仿宋_GB2312" w:eastAsia="仿宋_GB2312" w:hAnsi="宋体" w:hint="eastAsia"/>
          <w:sz w:val="24"/>
        </w:rPr>
        <w:t>本级</w:t>
      </w:r>
      <w:r>
        <w:rPr>
          <w:rFonts w:ascii="仿宋_GB2312" w:eastAsia="仿宋_GB2312" w:hAnsi="宋体"/>
          <w:sz w:val="24"/>
        </w:rPr>
        <w:t>和上级财政部</w:t>
      </w:r>
      <w:proofErr w:type="gramStart"/>
      <w:r>
        <w:rPr>
          <w:rFonts w:ascii="仿宋_GB2312" w:eastAsia="仿宋_GB2312" w:hAnsi="宋体"/>
          <w:sz w:val="24"/>
        </w:rPr>
        <w:t>门</w:t>
      </w:r>
      <w:r>
        <w:rPr>
          <w:rFonts w:ascii="仿宋_GB2312" w:eastAsia="仿宋_GB2312" w:hint="eastAsia"/>
          <w:sz w:val="24"/>
        </w:rPr>
        <w:t>政府</w:t>
      </w:r>
      <w:proofErr w:type="gramEnd"/>
      <w:r>
        <w:rPr>
          <w:rFonts w:ascii="仿宋_GB2312" w:eastAsia="仿宋_GB2312" w:hint="eastAsia"/>
          <w:sz w:val="24"/>
        </w:rPr>
        <w:t>采购有关规定的约束和保护。</w:t>
      </w:r>
    </w:p>
    <w:p w:rsidR="00AA33AC" w:rsidRDefault="00AA33AC">
      <w:pPr>
        <w:spacing w:line="360" w:lineRule="auto"/>
        <w:rPr>
          <w:rFonts w:ascii="仿宋_GB2312" w:eastAsia="仿宋_GB2312"/>
          <w:sz w:val="24"/>
        </w:rPr>
      </w:pPr>
    </w:p>
    <w:p w:rsidR="00AA33AC" w:rsidRDefault="006E53A6" w:rsidP="00F54220">
      <w:pPr>
        <w:pStyle w:val="2"/>
        <w:spacing w:before="0" w:line="360" w:lineRule="auto"/>
        <w:ind w:leftChars="257" w:left="1080" w:hanging="540"/>
        <w:rPr>
          <w:rFonts w:ascii="仿宋_GB2312" w:eastAsia="仿宋_GB2312"/>
          <w:sz w:val="28"/>
        </w:rPr>
      </w:pPr>
      <w:bookmarkStart w:id="37" w:name="_Toc216582806"/>
      <w:bookmarkStart w:id="38" w:name="_Toc515647762"/>
      <w:bookmarkStart w:id="39" w:name="_Toc4365"/>
      <w:bookmarkStart w:id="40" w:name="_Toc82708716"/>
      <w:bookmarkStart w:id="41" w:name="_Toc21566"/>
      <w:bookmarkStart w:id="42" w:name="_Toc532473454"/>
      <w:bookmarkStart w:id="43" w:name="_Toc520356146"/>
      <w:r>
        <w:rPr>
          <w:rFonts w:ascii="仿宋_GB2312" w:eastAsia="仿宋_GB2312" w:hint="eastAsia"/>
          <w:sz w:val="28"/>
        </w:rPr>
        <w:t>二   竞争性磋商文件</w:t>
      </w:r>
      <w:bookmarkEnd w:id="37"/>
      <w:bookmarkEnd w:id="38"/>
      <w:bookmarkEnd w:id="39"/>
      <w:bookmarkEnd w:id="40"/>
      <w:bookmarkEnd w:id="41"/>
      <w:bookmarkEnd w:id="42"/>
      <w:bookmarkEnd w:id="43"/>
    </w:p>
    <w:p w:rsidR="00AA33AC" w:rsidRDefault="00AA33AC">
      <w:pPr>
        <w:pStyle w:val="a0"/>
        <w:spacing w:line="360" w:lineRule="auto"/>
      </w:pPr>
    </w:p>
    <w:p w:rsidR="00AA33AC" w:rsidRDefault="006E53A6">
      <w:pPr>
        <w:pStyle w:val="3"/>
        <w:spacing w:before="0" w:after="0" w:line="360" w:lineRule="auto"/>
        <w:rPr>
          <w:rFonts w:ascii="仿宋_GB2312" w:eastAsia="仿宋_GB2312" w:hAnsi="宋体"/>
          <w:u w:val="none"/>
        </w:rPr>
      </w:pPr>
      <w:bookmarkStart w:id="44" w:name="_Toc25743"/>
      <w:bookmarkStart w:id="45" w:name="_Toc14084"/>
      <w:bookmarkStart w:id="46" w:name="_Toc82708717"/>
      <w:bookmarkStart w:id="47" w:name="_Toc532473455"/>
      <w:bookmarkStart w:id="48" w:name="_Toc520356147"/>
      <w:bookmarkStart w:id="49" w:name="_Toc23783507"/>
      <w:bookmarkStart w:id="50" w:name="_Toc515647763"/>
      <w:r>
        <w:rPr>
          <w:rFonts w:ascii="仿宋_GB2312" w:eastAsia="仿宋_GB2312" w:hAnsi="宋体" w:hint="eastAsia"/>
          <w:u w:val="none"/>
        </w:rPr>
        <w:t>5.竞争性磋商文件构成</w:t>
      </w:r>
      <w:bookmarkEnd w:id="44"/>
      <w:bookmarkEnd w:id="45"/>
      <w:bookmarkEnd w:id="46"/>
      <w:bookmarkEnd w:id="47"/>
      <w:bookmarkEnd w:id="48"/>
      <w:bookmarkEnd w:id="49"/>
      <w:bookmarkEnd w:id="50"/>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5.1</w:t>
      </w:r>
      <w:r>
        <w:rPr>
          <w:rFonts w:ascii="仿宋_GB2312" w:eastAsia="仿宋_GB2312" w:hAnsi="宋体" w:hint="eastAsia"/>
          <w:sz w:val="24"/>
        </w:rPr>
        <w:tab/>
        <w:t>竞争性磋商文件共分为7章，构成如下：</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磋商响应文件格式</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竞争性磋商公告</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供应商须知前附表</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采购需求</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评标方法和标准</w:t>
      </w:r>
    </w:p>
    <w:p w:rsidR="00AA33AC" w:rsidRDefault="006E53A6" w:rsidP="00F54220">
      <w:pPr>
        <w:numPr>
          <w:ilvl w:val="0"/>
          <w:numId w:val="2"/>
        </w:numPr>
        <w:spacing w:line="360" w:lineRule="auto"/>
        <w:ind w:leftChars="429" w:left="1081" w:hanging="180"/>
        <w:rPr>
          <w:rFonts w:ascii="仿宋_GB2312" w:eastAsia="仿宋_GB2312" w:hAnsi="宋体"/>
          <w:sz w:val="24"/>
        </w:rPr>
      </w:pPr>
      <w:r>
        <w:rPr>
          <w:rFonts w:ascii="仿宋_GB2312" w:eastAsia="仿宋_GB2312" w:hAnsi="宋体" w:hint="eastAsia"/>
          <w:sz w:val="24"/>
        </w:rPr>
        <w:t xml:space="preserve"> 政府采购合同</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5</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竞争性磋商文件</w:t>
      </w:r>
      <w:r>
        <w:rPr>
          <w:rFonts w:ascii="仿宋_GB2312" w:eastAsia="仿宋_GB2312" w:hAnsi="宋体"/>
          <w:sz w:val="24"/>
        </w:rPr>
        <w:t>中有不一致的，有澄清的部分</w:t>
      </w:r>
      <w:r>
        <w:rPr>
          <w:rFonts w:ascii="仿宋_GB2312" w:eastAsia="仿宋_GB2312" w:hAnsi="宋体" w:hint="eastAsia"/>
          <w:sz w:val="24"/>
        </w:rPr>
        <w:t>以</w:t>
      </w:r>
      <w:r>
        <w:rPr>
          <w:rFonts w:ascii="仿宋_GB2312" w:eastAsia="仿宋_GB2312" w:hAnsi="宋体"/>
          <w:sz w:val="24"/>
        </w:rPr>
        <w:t>最终的澄清更正内容为准</w:t>
      </w:r>
      <w:r>
        <w:rPr>
          <w:rFonts w:ascii="仿宋_GB2312" w:eastAsia="仿宋_GB2312" w:hAnsi="宋体" w:hint="eastAsia"/>
          <w:sz w:val="24"/>
        </w:rPr>
        <w:t>；未澄清的，</w:t>
      </w:r>
      <w:r>
        <w:rPr>
          <w:rFonts w:ascii="仿宋_GB2312" w:eastAsia="仿宋_GB2312" w:hAnsi="宋体"/>
          <w:sz w:val="24"/>
        </w:rPr>
        <w:t>以供应商须知前附表为准</w:t>
      </w:r>
      <w:r>
        <w:rPr>
          <w:rFonts w:ascii="仿宋_GB2312" w:eastAsia="仿宋_GB2312" w:hAnsi="宋体" w:hint="eastAsia"/>
          <w:sz w:val="24"/>
        </w:rPr>
        <w:t>；</w:t>
      </w:r>
      <w:r>
        <w:rPr>
          <w:rFonts w:ascii="仿宋_GB2312" w:eastAsia="仿宋_GB2312" w:hAnsi="宋体"/>
          <w:sz w:val="24"/>
        </w:rPr>
        <w:t>供应商须知前附表</w:t>
      </w:r>
      <w:r>
        <w:rPr>
          <w:rFonts w:ascii="仿宋_GB2312" w:eastAsia="仿宋_GB2312" w:hAnsi="宋体" w:hint="eastAsia"/>
          <w:sz w:val="24"/>
        </w:rPr>
        <w:t>不涉及的内容，以编排在后的最后描述为准。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5.3    供应商应认真阅读竞争性磋商文件所有的事项、格式、条款和技术规范</w:t>
      </w:r>
      <w:r>
        <w:rPr>
          <w:rFonts w:ascii="仿宋_GB2312" w:eastAsia="仿宋_GB2312" w:hAnsi="宋体" w:hint="eastAsia"/>
          <w:sz w:val="24"/>
        </w:rPr>
        <w:lastRenderedPageBreak/>
        <w:t>等。如供应商没有按照竞争性磋商文件要求提交全部资料，或者磋商响应文件没有对竞争性磋商文件的实质性要求做出响应，其投标将被认定为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5.4     </w:t>
      </w:r>
      <w:r>
        <w:rPr>
          <w:rFonts w:ascii="仿宋_GB2312" w:eastAsia="仿宋_GB2312" w:hAnsi="宋体"/>
          <w:sz w:val="24"/>
        </w:rPr>
        <w:t>现场考察或者答疑会</w:t>
      </w:r>
      <w:r>
        <w:rPr>
          <w:rFonts w:ascii="仿宋_GB2312" w:eastAsia="仿宋_GB2312" w:hAnsi="宋体" w:hint="eastAsia"/>
          <w:sz w:val="24"/>
        </w:rPr>
        <w:t>及相关</w:t>
      </w:r>
      <w:r>
        <w:rPr>
          <w:rFonts w:ascii="仿宋_GB2312" w:eastAsia="仿宋_GB2312" w:hAnsi="宋体"/>
          <w:sz w:val="24"/>
        </w:rPr>
        <w:t>事项</w:t>
      </w:r>
      <w:proofErr w:type="gramStart"/>
      <w:r>
        <w:rPr>
          <w:rFonts w:ascii="仿宋_GB2312" w:eastAsia="仿宋_GB2312" w:hAnsi="宋体" w:hint="eastAsia"/>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5.5     </w:t>
      </w:r>
      <w:r>
        <w:rPr>
          <w:rFonts w:ascii="仿宋_GB2312" w:eastAsia="仿宋_GB2312" w:hAnsi="宋体"/>
          <w:sz w:val="24"/>
        </w:rPr>
        <w:t>原则上</w:t>
      </w:r>
      <w:r>
        <w:rPr>
          <w:rFonts w:ascii="仿宋_GB2312" w:eastAsia="仿宋_GB2312" w:hAnsi="宋体" w:hint="eastAsia"/>
          <w:sz w:val="24"/>
        </w:rPr>
        <w:t>采购人</w:t>
      </w:r>
      <w:r>
        <w:rPr>
          <w:rFonts w:ascii="仿宋_GB2312" w:eastAsia="仿宋_GB2312" w:hAnsi="宋体"/>
          <w:sz w:val="24"/>
        </w:rPr>
        <w:t>、采购代理机构</w:t>
      </w:r>
      <w:r>
        <w:rPr>
          <w:rFonts w:ascii="仿宋_GB2312" w:eastAsia="仿宋_GB2312" w:hAnsi="宋体" w:hint="eastAsia"/>
          <w:sz w:val="24"/>
        </w:rPr>
        <w:t>不</w:t>
      </w:r>
      <w:r>
        <w:rPr>
          <w:rFonts w:ascii="仿宋_GB2312" w:eastAsia="仿宋_GB2312" w:hAnsi="宋体"/>
          <w:sz w:val="24"/>
        </w:rPr>
        <w:t>要求供应商提供样品</w:t>
      </w:r>
      <w:r>
        <w:rPr>
          <w:rFonts w:ascii="仿宋_GB2312" w:eastAsia="仿宋_GB2312" w:hAnsi="宋体" w:hint="eastAsia"/>
          <w:sz w:val="24"/>
        </w:rPr>
        <w:t>。除</w:t>
      </w:r>
      <w:r>
        <w:rPr>
          <w:rFonts w:ascii="仿宋_GB2312" w:eastAsia="仿宋_GB2312" w:hAnsi="宋体"/>
          <w:sz w:val="24"/>
        </w:rPr>
        <w:t>仅凭书面方式不能准确描述采购需求</w:t>
      </w:r>
      <w:r>
        <w:rPr>
          <w:rFonts w:ascii="仿宋_GB2312" w:eastAsia="仿宋_GB2312" w:hAnsi="宋体" w:hint="eastAsia"/>
          <w:sz w:val="24"/>
        </w:rPr>
        <w:t>，</w:t>
      </w:r>
      <w:r>
        <w:rPr>
          <w:rFonts w:ascii="仿宋_GB2312" w:eastAsia="仿宋_GB2312" w:hAnsi="宋体"/>
          <w:sz w:val="24"/>
        </w:rPr>
        <w:t>或者需要对样品进行主观判断以确认是否满足采购需求等特殊情况</w:t>
      </w:r>
      <w:r>
        <w:rPr>
          <w:rFonts w:ascii="仿宋_GB2312" w:eastAsia="仿宋_GB2312" w:hAnsi="宋体" w:hint="eastAsia"/>
          <w:sz w:val="24"/>
        </w:rPr>
        <w:t>除</w:t>
      </w:r>
      <w:r>
        <w:rPr>
          <w:rFonts w:ascii="仿宋_GB2312" w:eastAsia="仿宋_GB2312" w:hAnsi="宋体"/>
          <w:sz w:val="24"/>
        </w:rPr>
        <w:t>外。</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如</w:t>
      </w:r>
      <w:r>
        <w:rPr>
          <w:rFonts w:ascii="仿宋_GB2312" w:eastAsia="仿宋_GB2312" w:hAnsi="宋体"/>
          <w:sz w:val="24"/>
        </w:rPr>
        <w:t>需提供样品，对样品相关要求</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r>
        <w:rPr>
          <w:rFonts w:ascii="仿宋_GB2312" w:eastAsia="仿宋_GB2312" w:hAnsi="宋体"/>
          <w:sz w:val="24"/>
        </w:rPr>
        <w:t>对样品的评审方法及评审标准见竞争性磋商文件第</w:t>
      </w:r>
      <w:r>
        <w:rPr>
          <w:rFonts w:ascii="仿宋_GB2312" w:eastAsia="仿宋_GB2312" w:hAnsi="宋体" w:hint="eastAsia"/>
          <w:sz w:val="24"/>
        </w:rPr>
        <w:t>6章</w:t>
      </w:r>
      <w:r>
        <w:rPr>
          <w:rFonts w:ascii="仿宋_GB2312" w:eastAsia="仿宋_GB2312" w:hAnsi="宋体"/>
          <w:sz w:val="24"/>
        </w:rPr>
        <w:t>。</w:t>
      </w:r>
    </w:p>
    <w:p w:rsidR="00AA33AC" w:rsidRDefault="006E53A6">
      <w:pPr>
        <w:pStyle w:val="3"/>
        <w:spacing w:before="0" w:after="0" w:line="360" w:lineRule="auto"/>
        <w:rPr>
          <w:rFonts w:ascii="仿宋_GB2312" w:eastAsia="仿宋_GB2312" w:hAnsi="宋体"/>
          <w:u w:val="none"/>
        </w:rPr>
      </w:pPr>
      <w:bookmarkStart w:id="51" w:name="_Toc520356148"/>
      <w:bookmarkStart w:id="52" w:name="_Toc515904805"/>
      <w:bookmarkStart w:id="53" w:name="_Toc23783508"/>
      <w:bookmarkStart w:id="54" w:name="_Toc26044"/>
      <w:bookmarkStart w:id="55" w:name="_Toc9232"/>
      <w:bookmarkStart w:id="56" w:name="_Toc82708718"/>
      <w:bookmarkStart w:id="57" w:name="_Toc532473456"/>
      <w:r>
        <w:rPr>
          <w:rFonts w:ascii="仿宋_GB2312" w:eastAsia="仿宋_GB2312" w:hAnsi="宋体" w:hint="eastAsia"/>
          <w:u w:val="none"/>
        </w:rPr>
        <w:t>6.竞争性磋商文件的澄清</w:t>
      </w:r>
      <w:bookmarkEnd w:id="51"/>
      <w:bookmarkEnd w:id="52"/>
      <w:r>
        <w:rPr>
          <w:rFonts w:ascii="仿宋_GB2312" w:eastAsia="仿宋_GB2312" w:hAnsi="宋体" w:hint="eastAsia"/>
          <w:u w:val="none"/>
        </w:rPr>
        <w:t>与</w:t>
      </w:r>
      <w:r>
        <w:rPr>
          <w:rFonts w:ascii="仿宋_GB2312" w:eastAsia="仿宋_GB2312" w:hAnsi="宋体"/>
          <w:u w:val="none"/>
        </w:rPr>
        <w:t>修改</w:t>
      </w:r>
      <w:bookmarkEnd w:id="53"/>
      <w:bookmarkEnd w:id="54"/>
      <w:bookmarkEnd w:id="55"/>
      <w:bookmarkEnd w:id="56"/>
      <w:bookmarkEnd w:id="57"/>
    </w:p>
    <w:p w:rsidR="00AA33AC" w:rsidRDefault="006E53A6">
      <w:pPr>
        <w:pStyle w:val="a0"/>
        <w:spacing w:line="360" w:lineRule="auto"/>
        <w:ind w:left="840" w:hangingChars="350" w:hanging="840"/>
        <w:rPr>
          <w:rFonts w:ascii="仿宋_GB2312" w:eastAsia="仿宋_GB2312" w:hAnsi="仿宋_GB2312" w:cs="仿宋_GB2312"/>
          <w:szCs w:val="24"/>
        </w:rPr>
      </w:pPr>
      <w:bookmarkStart w:id="58" w:name="_Toc515904806"/>
      <w:bookmarkStart w:id="59" w:name="_Ref467378678"/>
      <w:bookmarkStart w:id="60" w:name="_Toc520356149"/>
      <w:r>
        <w:rPr>
          <w:rFonts w:ascii="仿宋_GB2312" w:eastAsia="仿宋_GB2312" w:hAnsi="仿宋_GB2312" w:cs="仿宋_GB2312" w:hint="eastAsia"/>
          <w:szCs w:val="24"/>
        </w:rPr>
        <w:t>6.1</w:t>
      </w:r>
      <w:r>
        <w:rPr>
          <w:rFonts w:ascii="仿宋_GB2312" w:eastAsia="仿宋_GB2312" w:hAnsi="仿宋_GB2312" w:cs="仿宋_GB2312" w:hint="eastAsia"/>
          <w:szCs w:val="24"/>
        </w:rPr>
        <w:tab/>
        <w:t>采购人可主动地或在解答供应商提出的澄清问题时对竞争性磋商文件进行澄清或修改。采购代理机构将以发布澄清（更正）公告的方式，澄清或修改竞争性磋商文件，澄清或修改内容作为竞争性磋商文件的组成部分。</w:t>
      </w:r>
    </w:p>
    <w:p w:rsidR="00AA33AC" w:rsidRDefault="006E53A6">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6.2</w:t>
      </w:r>
      <w:r>
        <w:rPr>
          <w:rFonts w:ascii="仿宋_GB2312" w:eastAsia="仿宋_GB2312" w:hAnsi="仿宋_GB2312" w:cs="仿宋_GB2312" w:hint="eastAsia"/>
          <w:szCs w:val="24"/>
        </w:rPr>
        <w:tab/>
        <w:t>澄清或者修改的内容可能影响磋商响应文件编制的，采购代理机构将以书面形式通知所有获取竞争性磋商文件的潜在供应商，并对其具有约束力。供应商在收到上述通知后，应及时向采购代理机构确认。供应商未回复的，视同已知晓澄清或者修改的内容。</w:t>
      </w:r>
    </w:p>
    <w:p w:rsidR="00AA33AC" w:rsidRDefault="006E53A6">
      <w:pPr>
        <w:pStyle w:val="a0"/>
        <w:spacing w:line="360" w:lineRule="auto"/>
        <w:ind w:left="840" w:hangingChars="350" w:hanging="840"/>
        <w:rPr>
          <w:rFonts w:ascii="仿宋_GB2312" w:eastAsia="仿宋_GB2312" w:hAnsi="仿宋_GB2312" w:cs="仿宋_GB2312"/>
          <w:szCs w:val="24"/>
        </w:rPr>
      </w:pPr>
      <w:r>
        <w:rPr>
          <w:rFonts w:ascii="仿宋_GB2312" w:eastAsia="仿宋_GB2312" w:hAnsi="仿宋_GB2312" w:cs="仿宋_GB2312" w:hint="eastAsia"/>
          <w:szCs w:val="24"/>
        </w:rPr>
        <w:t xml:space="preserve">       因潜在供应商原因或通讯线路故障导致通知逾期送达或无法送达，采购代理机构</w:t>
      </w:r>
      <w:proofErr w:type="gramStart"/>
      <w:r>
        <w:rPr>
          <w:rFonts w:ascii="仿宋_GB2312" w:eastAsia="仿宋_GB2312" w:hAnsi="仿宋_GB2312" w:cs="仿宋_GB2312" w:hint="eastAsia"/>
          <w:szCs w:val="24"/>
        </w:rPr>
        <w:t>不</w:t>
      </w:r>
      <w:proofErr w:type="gramEnd"/>
      <w:r>
        <w:rPr>
          <w:rFonts w:ascii="仿宋_GB2312" w:eastAsia="仿宋_GB2312" w:hAnsi="仿宋_GB2312" w:cs="仿宋_GB2312" w:hint="eastAsia"/>
          <w:szCs w:val="24"/>
        </w:rPr>
        <w:t>因此承担任何责任，有关的招标采购活动可以继续有效进行。</w:t>
      </w:r>
    </w:p>
    <w:p w:rsidR="00AA33AC" w:rsidRDefault="006E53A6">
      <w:pPr>
        <w:pStyle w:val="3"/>
        <w:tabs>
          <w:tab w:val="left" w:pos="900"/>
        </w:tabs>
        <w:spacing w:before="0" w:after="0" w:line="360" w:lineRule="auto"/>
        <w:rPr>
          <w:rFonts w:ascii="仿宋_GB2312" w:eastAsia="仿宋_GB2312" w:hAnsi="宋体"/>
          <w:u w:val="none"/>
        </w:rPr>
      </w:pPr>
      <w:bookmarkStart w:id="61" w:name="_Toc14569"/>
      <w:bookmarkStart w:id="62" w:name="_Toc25635"/>
      <w:bookmarkStart w:id="63" w:name="_Toc23783509"/>
      <w:bookmarkStart w:id="64" w:name="_Toc82708719"/>
      <w:bookmarkStart w:id="65" w:name="_Toc532473457"/>
      <w:r>
        <w:rPr>
          <w:rFonts w:ascii="仿宋_GB2312" w:eastAsia="仿宋_GB2312" w:hAnsi="宋体" w:hint="eastAsia"/>
          <w:u w:val="none"/>
        </w:rPr>
        <w:t>7</w:t>
      </w:r>
      <w:bookmarkEnd w:id="58"/>
      <w:bookmarkEnd w:id="59"/>
      <w:bookmarkEnd w:id="60"/>
      <w:r>
        <w:rPr>
          <w:rFonts w:ascii="仿宋_GB2312" w:eastAsia="仿宋_GB2312" w:hAnsi="宋体" w:hint="eastAsia"/>
          <w:u w:val="none"/>
        </w:rPr>
        <w:t>.磋商响应截止时间</w:t>
      </w:r>
      <w:r>
        <w:rPr>
          <w:rFonts w:ascii="仿宋_GB2312" w:eastAsia="仿宋_GB2312" w:hAnsi="宋体"/>
          <w:u w:val="none"/>
        </w:rPr>
        <w:t>的顺延</w:t>
      </w:r>
      <w:bookmarkEnd w:id="61"/>
      <w:bookmarkEnd w:id="62"/>
      <w:bookmarkEnd w:id="63"/>
      <w:bookmarkEnd w:id="64"/>
      <w:bookmarkEnd w:id="65"/>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ab/>
      </w:r>
      <w:r>
        <w:rPr>
          <w:rFonts w:ascii="仿宋_GB2312" w:eastAsia="仿宋_GB2312" w:hAnsi="宋体" w:hint="eastAsia"/>
          <w:sz w:val="24"/>
        </w:rPr>
        <w:t>为使供应商有足够的时间对竞争性磋商文件的澄清或者修改部分进行研究而准备投标或因其他原因，采购人将依法决定是否</w:t>
      </w:r>
      <w:proofErr w:type="gramStart"/>
      <w:r>
        <w:rPr>
          <w:rFonts w:ascii="仿宋_GB2312" w:eastAsia="仿宋_GB2312" w:hAnsi="宋体" w:hint="eastAsia"/>
          <w:sz w:val="24"/>
        </w:rPr>
        <w:t>顺延磋商</w:t>
      </w:r>
      <w:proofErr w:type="gramEnd"/>
      <w:r>
        <w:rPr>
          <w:rFonts w:ascii="仿宋_GB2312" w:eastAsia="仿宋_GB2312" w:hAnsi="宋体" w:hint="eastAsia"/>
          <w:sz w:val="24"/>
        </w:rPr>
        <w:t>响应截止时间。</w:t>
      </w:r>
    </w:p>
    <w:p w:rsidR="00AA33AC" w:rsidRDefault="00AA33AC">
      <w:pPr>
        <w:spacing w:line="360" w:lineRule="auto"/>
        <w:ind w:left="900" w:hangingChars="375" w:hanging="900"/>
        <w:rPr>
          <w:rFonts w:ascii="仿宋_GB2312" w:eastAsia="仿宋_GB2312" w:hAnsi="宋体"/>
          <w:sz w:val="24"/>
        </w:rPr>
      </w:pPr>
    </w:p>
    <w:p w:rsidR="00AA33AC" w:rsidRDefault="006E53A6" w:rsidP="00F54220">
      <w:pPr>
        <w:pStyle w:val="2"/>
        <w:tabs>
          <w:tab w:val="left" w:pos="900"/>
        </w:tabs>
        <w:spacing w:before="0" w:line="360" w:lineRule="auto"/>
        <w:ind w:leftChars="257" w:left="1080" w:hanging="540"/>
        <w:rPr>
          <w:rFonts w:ascii="仿宋_GB2312" w:eastAsia="仿宋_GB2312" w:hAnsi="宋体"/>
          <w:sz w:val="28"/>
        </w:rPr>
      </w:pPr>
      <w:bookmarkStart w:id="66" w:name="_Toc516367020"/>
      <w:bookmarkStart w:id="67" w:name="_Toc515647766"/>
      <w:bookmarkStart w:id="68" w:name="_Toc216582807"/>
      <w:bookmarkStart w:id="69" w:name="_Toc30808"/>
      <w:bookmarkStart w:id="70" w:name="_Toc7636"/>
      <w:bookmarkStart w:id="71" w:name="_Toc520356150"/>
      <w:bookmarkStart w:id="72" w:name="_Toc532473458"/>
      <w:bookmarkStart w:id="73" w:name="_Toc82708720"/>
      <w:r>
        <w:rPr>
          <w:rFonts w:ascii="仿宋_GB2312" w:eastAsia="仿宋_GB2312" w:hAnsi="宋体" w:hint="eastAsia"/>
          <w:sz w:val="28"/>
        </w:rPr>
        <w:t>三   磋商响应文件</w:t>
      </w:r>
      <w:bookmarkEnd w:id="66"/>
      <w:r>
        <w:rPr>
          <w:rFonts w:ascii="仿宋_GB2312" w:eastAsia="仿宋_GB2312" w:hAnsi="宋体" w:hint="eastAsia"/>
          <w:sz w:val="28"/>
        </w:rPr>
        <w:t>的编制</w:t>
      </w:r>
      <w:bookmarkEnd w:id="67"/>
      <w:bookmarkEnd w:id="68"/>
      <w:bookmarkEnd w:id="69"/>
      <w:bookmarkEnd w:id="70"/>
      <w:bookmarkEnd w:id="71"/>
      <w:bookmarkEnd w:id="72"/>
      <w:bookmarkEnd w:id="73"/>
    </w:p>
    <w:p w:rsidR="00AA33AC" w:rsidRDefault="00AA33AC">
      <w:pPr>
        <w:pStyle w:val="a0"/>
        <w:spacing w:line="360" w:lineRule="auto"/>
      </w:pPr>
    </w:p>
    <w:p w:rsidR="00AA33AC" w:rsidRDefault="006E53A6">
      <w:pPr>
        <w:pStyle w:val="3"/>
        <w:tabs>
          <w:tab w:val="left" w:pos="900"/>
        </w:tabs>
        <w:spacing w:before="0" w:after="0" w:line="360" w:lineRule="auto"/>
        <w:rPr>
          <w:rFonts w:ascii="仿宋_GB2312" w:eastAsia="仿宋_GB2312" w:hAnsi="宋体"/>
          <w:u w:val="none"/>
        </w:rPr>
      </w:pPr>
      <w:bookmarkStart w:id="74" w:name="_Toc532473459"/>
      <w:bookmarkStart w:id="75" w:name="_Toc520356151"/>
      <w:bookmarkStart w:id="76" w:name="_Toc82708721"/>
      <w:bookmarkStart w:id="77" w:name="_Toc3553"/>
      <w:bookmarkStart w:id="78" w:name="_Toc7786"/>
      <w:bookmarkStart w:id="79" w:name="_Toc23783511"/>
      <w:bookmarkStart w:id="80" w:name="_Toc516367021"/>
      <w:bookmarkStart w:id="81" w:name="_Toc515647767"/>
      <w:r>
        <w:rPr>
          <w:rFonts w:ascii="仿宋_GB2312" w:eastAsia="仿宋_GB2312" w:hAnsi="宋体" w:hint="eastAsia"/>
          <w:u w:val="none"/>
        </w:rPr>
        <w:t>8</w:t>
      </w:r>
      <w:r>
        <w:rPr>
          <w:rFonts w:ascii="仿宋_GB2312" w:eastAsia="仿宋_GB2312" w:hAnsi="宋体"/>
          <w:u w:val="none"/>
        </w:rPr>
        <w:t>.</w:t>
      </w:r>
      <w:r>
        <w:rPr>
          <w:rFonts w:ascii="仿宋_GB2312" w:eastAsia="仿宋_GB2312" w:hAnsi="宋体" w:hint="eastAsia"/>
          <w:u w:val="none"/>
        </w:rPr>
        <w:t>磋商响应范围及磋商响应文件中标准和计量单位的使用</w:t>
      </w:r>
      <w:bookmarkEnd w:id="74"/>
      <w:bookmarkEnd w:id="75"/>
      <w:bookmarkEnd w:id="76"/>
      <w:bookmarkEnd w:id="77"/>
      <w:bookmarkEnd w:id="78"/>
      <w:bookmarkEnd w:id="79"/>
      <w:bookmarkEnd w:id="80"/>
      <w:bookmarkEnd w:id="81"/>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8</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供应商可对竞争性磋商文件中一个或几个分包货物进行投标，除非在</w:t>
      </w:r>
      <w:r>
        <w:rPr>
          <w:rFonts w:ascii="仿宋_GB2312" w:eastAsia="仿宋_GB2312" w:hAnsi="宋体" w:hint="eastAsia"/>
          <w:sz w:val="24"/>
          <w:u w:val="single"/>
        </w:rPr>
        <w:lastRenderedPageBreak/>
        <w:t>供应商须知前附表</w:t>
      </w:r>
      <w:r>
        <w:rPr>
          <w:rFonts w:ascii="仿宋_GB2312" w:eastAsia="仿宋_GB2312" w:hAnsi="宋体" w:hint="eastAsia"/>
          <w:sz w:val="24"/>
        </w:rPr>
        <w:t>中另有规定。</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8.2    供应商应当</w:t>
      </w:r>
      <w:r>
        <w:rPr>
          <w:rFonts w:ascii="仿宋_GB2312" w:eastAsia="仿宋_GB2312" w:hAnsi="宋体"/>
          <w:sz w:val="24"/>
        </w:rPr>
        <w:t>对所投分包</w:t>
      </w:r>
      <w:r>
        <w:rPr>
          <w:rFonts w:ascii="仿宋_GB2312" w:eastAsia="仿宋_GB2312" w:hAnsi="宋体" w:hint="eastAsia"/>
          <w:sz w:val="24"/>
        </w:rPr>
        <w:t>竞争性磋商文件中“采购需求”所列的所有内容进行投标，</w:t>
      </w:r>
      <w:r>
        <w:rPr>
          <w:rFonts w:ascii="仿宋_GB2312" w:eastAsia="仿宋_GB2312" w:hAnsi="宋体"/>
          <w:sz w:val="24"/>
        </w:rPr>
        <w:t>如</w:t>
      </w:r>
      <w:r>
        <w:rPr>
          <w:rFonts w:ascii="仿宋_GB2312" w:eastAsia="仿宋_GB2312" w:hAnsi="宋体" w:hint="eastAsia"/>
          <w:sz w:val="24"/>
        </w:rPr>
        <w:t>仅</w:t>
      </w:r>
      <w:r>
        <w:rPr>
          <w:rFonts w:ascii="仿宋_GB2312" w:eastAsia="仿宋_GB2312" w:hAnsi="宋体"/>
          <w:sz w:val="24"/>
        </w:rPr>
        <w:t>响应</w:t>
      </w:r>
      <w:r>
        <w:rPr>
          <w:rFonts w:ascii="仿宋_GB2312" w:eastAsia="仿宋_GB2312" w:hAnsi="宋体" w:hint="eastAsia"/>
          <w:sz w:val="24"/>
        </w:rPr>
        <w:t>分包中的部分内容</w:t>
      </w:r>
      <w:r>
        <w:rPr>
          <w:rFonts w:ascii="仿宋_GB2312" w:eastAsia="仿宋_GB2312" w:hAnsi="宋体"/>
          <w:sz w:val="24"/>
        </w:rPr>
        <w:t>，其</w:t>
      </w:r>
      <w:r>
        <w:rPr>
          <w:rFonts w:ascii="仿宋_GB2312" w:eastAsia="仿宋_GB2312" w:hAnsi="宋体" w:hint="eastAsia"/>
          <w:sz w:val="24"/>
        </w:rPr>
        <w:t>该包</w:t>
      </w:r>
      <w:r>
        <w:rPr>
          <w:rFonts w:ascii="仿宋_GB2312" w:eastAsia="仿宋_GB2312" w:hAnsi="宋体"/>
          <w:sz w:val="24"/>
        </w:rPr>
        <w:t>投标</w:t>
      </w:r>
      <w:r>
        <w:rPr>
          <w:rFonts w:ascii="仿宋_GB2312" w:eastAsia="仿宋_GB2312" w:hAnsi="宋体" w:hint="eastAsia"/>
          <w:sz w:val="24"/>
        </w:rPr>
        <w:t>将被认定为</w:t>
      </w:r>
      <w:r>
        <w:rPr>
          <w:rFonts w:ascii="仿宋_GB2312" w:eastAsia="仿宋_GB2312" w:hAnsi="宋体" w:hint="eastAsia"/>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8.3</w:t>
      </w:r>
      <w:r>
        <w:rPr>
          <w:rFonts w:ascii="仿宋_GB2312" w:eastAsia="仿宋_GB2312" w:hAnsi="宋体"/>
          <w:sz w:val="24"/>
        </w:rPr>
        <w:t xml:space="preserve">     </w:t>
      </w:r>
      <w:r>
        <w:rPr>
          <w:rFonts w:ascii="仿宋_GB2312" w:eastAsia="仿宋_GB2312" w:hAnsi="宋体" w:hint="eastAsia"/>
          <w:sz w:val="24"/>
        </w:rPr>
        <w:t>无论竞争性磋商文件中是否要求，供应商所投货物及伴随的服务和工程均应符合国家强制性标准。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8.4     除竞争性磋商文件中有特殊要求外，磋商响应文件中所使用的计量单位，应采用中华人民共和国法定计量单位。</w:t>
      </w:r>
    </w:p>
    <w:p w:rsidR="00AA33AC" w:rsidRDefault="006E53A6">
      <w:pPr>
        <w:pStyle w:val="3"/>
        <w:tabs>
          <w:tab w:val="left" w:pos="900"/>
        </w:tabs>
        <w:spacing w:before="0" w:after="0" w:line="360" w:lineRule="auto"/>
        <w:rPr>
          <w:rFonts w:ascii="仿宋_GB2312" w:eastAsia="仿宋_GB2312" w:hAnsi="宋体"/>
          <w:b w:val="0"/>
          <w:u w:val="none"/>
        </w:rPr>
      </w:pPr>
      <w:bookmarkStart w:id="82" w:name="_Ref467306195"/>
      <w:bookmarkStart w:id="83" w:name="_Toc516367022"/>
      <w:bookmarkStart w:id="84" w:name="_Ref467306676"/>
      <w:bookmarkStart w:id="85" w:name="_Toc532473460"/>
      <w:bookmarkStart w:id="86" w:name="_Toc10364"/>
      <w:bookmarkStart w:id="87" w:name="_Toc82708722"/>
      <w:bookmarkStart w:id="88" w:name="_Toc520356152"/>
      <w:bookmarkStart w:id="89" w:name="_Toc515647768"/>
      <w:bookmarkStart w:id="90" w:name="_Toc23783512"/>
      <w:bookmarkStart w:id="91" w:name="_Toc28307"/>
      <w:r>
        <w:rPr>
          <w:rFonts w:ascii="仿宋_GB2312" w:eastAsia="仿宋_GB2312" w:hAnsi="宋体" w:hint="eastAsia"/>
          <w:b w:val="0"/>
          <w:u w:val="none"/>
        </w:rPr>
        <w:t>9</w:t>
      </w:r>
      <w:r>
        <w:rPr>
          <w:rFonts w:ascii="仿宋_GB2312" w:eastAsia="仿宋_GB2312" w:hAnsi="宋体"/>
          <w:b w:val="0"/>
          <w:u w:val="none"/>
        </w:rPr>
        <w:t>.</w:t>
      </w:r>
      <w:r>
        <w:rPr>
          <w:rFonts w:ascii="仿宋_GB2312" w:eastAsia="仿宋_GB2312" w:hAnsi="宋体" w:hint="eastAsia"/>
          <w:b w:val="0"/>
          <w:u w:val="none"/>
        </w:rPr>
        <w:t>磋商响应文件</w:t>
      </w:r>
      <w:bookmarkEnd w:id="82"/>
      <w:bookmarkEnd w:id="83"/>
      <w:bookmarkEnd w:id="84"/>
      <w:r>
        <w:rPr>
          <w:rFonts w:ascii="仿宋_GB2312" w:eastAsia="仿宋_GB2312" w:hAnsi="宋体" w:hint="eastAsia"/>
          <w:b w:val="0"/>
          <w:u w:val="none"/>
        </w:rPr>
        <w:t>组成</w:t>
      </w:r>
      <w:bookmarkEnd w:id="85"/>
      <w:bookmarkEnd w:id="86"/>
      <w:bookmarkEnd w:id="87"/>
      <w:bookmarkEnd w:id="88"/>
      <w:bookmarkEnd w:id="89"/>
      <w:bookmarkEnd w:id="90"/>
      <w:bookmarkEnd w:id="91"/>
    </w:p>
    <w:p w:rsidR="00AA33AC" w:rsidRDefault="006E53A6">
      <w:pPr>
        <w:tabs>
          <w:tab w:val="left" w:pos="900"/>
          <w:tab w:val="left" w:pos="5580"/>
        </w:tabs>
        <w:spacing w:line="360" w:lineRule="auto"/>
        <w:ind w:left="960" w:hangingChars="400" w:hanging="960"/>
        <w:rPr>
          <w:rFonts w:ascii="仿宋_GB2312" w:eastAsia="仿宋_GB2312" w:hAnsi="宋体"/>
          <w:sz w:val="24"/>
        </w:rPr>
      </w:pPr>
      <w:bookmarkStart w:id="92" w:name="_Ref467052588"/>
      <w:r>
        <w:rPr>
          <w:rFonts w:ascii="仿宋_GB2312" w:eastAsia="仿宋_GB2312" w:hAnsi="宋体" w:hint="eastAsia"/>
          <w:sz w:val="24"/>
        </w:rPr>
        <w:t>9</w:t>
      </w:r>
      <w:r>
        <w:rPr>
          <w:rFonts w:ascii="仿宋_GB2312" w:eastAsia="仿宋_GB2312" w:hAnsi="宋体"/>
          <w:sz w:val="24"/>
        </w:rPr>
        <w:t>.1     磋商响应文件由</w:t>
      </w:r>
      <w:r>
        <w:rPr>
          <w:rFonts w:ascii="仿宋_GB2312" w:eastAsia="仿宋_GB2312" w:hAnsi="宋体" w:hint="eastAsia"/>
          <w:sz w:val="24"/>
        </w:rPr>
        <w:t>“第一部分开标一览表”和“第二部分商务及技术文件”组成。供应商应完整地按照竞争性磋商文件提供的磋商响应文件格式及要求编写磋商响应文件。磋商响应文件中资格审查和符合性审查涉及的事项不满足竞争性磋商文件要求的，其投标将被认定为投标无效。</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9.</w:t>
      </w:r>
      <w:r>
        <w:rPr>
          <w:rFonts w:ascii="仿宋_GB2312" w:eastAsia="仿宋_GB2312" w:hAnsi="宋体"/>
          <w:sz w:val="24"/>
        </w:rPr>
        <w:t>2</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上述文件应按照竞争性磋商文件的规定签署</w:t>
      </w:r>
      <w:bookmarkStart w:id="93" w:name="_Hlk1734277"/>
      <w:r>
        <w:rPr>
          <w:rFonts w:ascii="仿宋_GB2312" w:eastAsia="仿宋_GB2312" w:hAnsi="宋体" w:hint="eastAsia"/>
          <w:sz w:val="24"/>
        </w:rPr>
        <w:t>和盖公章或</w:t>
      </w:r>
      <w:r>
        <w:rPr>
          <w:rFonts w:ascii="仿宋_GB2312" w:eastAsia="仿宋_GB2312" w:hAnsi="宋体"/>
          <w:sz w:val="24"/>
        </w:rPr>
        <w:t>经公章授权的</w:t>
      </w:r>
      <w:r>
        <w:rPr>
          <w:rFonts w:ascii="仿宋_GB2312" w:eastAsia="仿宋_GB2312" w:hAnsi="宋体" w:hint="eastAsia"/>
          <w:sz w:val="24"/>
        </w:rPr>
        <w:t>其他</w:t>
      </w:r>
      <w:r>
        <w:rPr>
          <w:rFonts w:ascii="仿宋_GB2312" w:eastAsia="仿宋_GB2312" w:hAnsi="宋体"/>
          <w:sz w:val="24"/>
        </w:rPr>
        <w:t>单位章</w:t>
      </w:r>
      <w:r>
        <w:rPr>
          <w:rFonts w:ascii="仿宋_GB2312" w:eastAsia="仿宋_GB2312" w:hAnsi="宋体" w:hint="eastAsia"/>
          <w:sz w:val="24"/>
        </w:rPr>
        <w:t>（以下统称公章）</w:t>
      </w:r>
      <w:bookmarkEnd w:id="93"/>
      <w:r>
        <w:rPr>
          <w:rFonts w:ascii="仿宋_GB2312" w:eastAsia="仿宋_GB2312" w:hAnsi="宋体" w:hint="eastAsia"/>
          <w:sz w:val="24"/>
        </w:rPr>
        <w:t>。采用公章授权方式的，应当在磋商响应文件第一部分附公章授权书（格式自定）。</w:t>
      </w:r>
    </w:p>
    <w:p w:rsidR="00AA33AC" w:rsidRDefault="006E53A6">
      <w:pPr>
        <w:pStyle w:val="3"/>
        <w:tabs>
          <w:tab w:val="left" w:pos="900"/>
        </w:tabs>
        <w:spacing w:before="0" w:after="0" w:line="360" w:lineRule="auto"/>
        <w:rPr>
          <w:rFonts w:ascii="仿宋_GB2312" w:eastAsia="仿宋_GB2312" w:hAnsi="宋体"/>
          <w:u w:val="none"/>
        </w:rPr>
      </w:pPr>
      <w:bookmarkStart w:id="94" w:name="_Toc520356153"/>
      <w:bookmarkStart w:id="95" w:name="_Toc516367023"/>
      <w:bookmarkStart w:id="96" w:name="_Toc23783513"/>
      <w:bookmarkStart w:id="97" w:name="_Toc4601"/>
      <w:bookmarkStart w:id="98" w:name="_Toc515647769"/>
      <w:bookmarkStart w:id="99" w:name="_Toc10379"/>
      <w:bookmarkStart w:id="100" w:name="_Toc82708723"/>
      <w:bookmarkStart w:id="101" w:name="_Toc532473461"/>
      <w:bookmarkEnd w:id="92"/>
      <w:r>
        <w:rPr>
          <w:rFonts w:ascii="仿宋_GB2312" w:eastAsia="仿宋_GB2312" w:hAnsi="宋体" w:hint="eastAsia"/>
          <w:u w:val="none"/>
        </w:rPr>
        <w:t>10</w:t>
      </w:r>
      <w:r>
        <w:rPr>
          <w:rFonts w:ascii="仿宋_GB2312" w:eastAsia="仿宋_GB2312" w:hAnsi="宋体"/>
          <w:u w:val="none"/>
        </w:rPr>
        <w:t>.</w:t>
      </w:r>
      <w:r>
        <w:rPr>
          <w:rFonts w:ascii="仿宋_GB2312" w:eastAsia="仿宋_GB2312" w:hAnsi="宋体" w:hint="eastAsia"/>
          <w:u w:val="none"/>
        </w:rPr>
        <w:t>证明投标标的</w:t>
      </w:r>
      <w:proofErr w:type="gramStart"/>
      <w:r>
        <w:rPr>
          <w:rFonts w:ascii="仿宋_GB2312" w:eastAsia="仿宋_GB2312" w:hAnsi="宋体" w:hint="eastAsia"/>
          <w:u w:val="none"/>
        </w:rPr>
        <w:t>的</w:t>
      </w:r>
      <w:proofErr w:type="gramEnd"/>
      <w:r>
        <w:rPr>
          <w:rFonts w:ascii="仿宋_GB2312" w:eastAsia="仿宋_GB2312" w:hAnsi="宋体" w:hint="eastAsia"/>
          <w:u w:val="none"/>
        </w:rPr>
        <w:t>合格性和符合竞争性磋商文件规定的技术文件</w:t>
      </w:r>
      <w:bookmarkEnd w:id="94"/>
      <w:bookmarkEnd w:id="95"/>
      <w:bookmarkEnd w:id="96"/>
      <w:bookmarkEnd w:id="97"/>
      <w:bookmarkEnd w:id="98"/>
      <w:bookmarkEnd w:id="99"/>
      <w:bookmarkEnd w:id="100"/>
      <w:bookmarkEnd w:id="101"/>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.1</w:t>
      </w:r>
      <w:r>
        <w:rPr>
          <w:rFonts w:ascii="仿宋_GB2312" w:eastAsia="仿宋_GB2312" w:hAnsi="宋体"/>
          <w:sz w:val="24"/>
        </w:rPr>
        <w:tab/>
      </w:r>
      <w:r>
        <w:rPr>
          <w:rFonts w:ascii="仿宋_GB2312" w:eastAsia="仿宋_GB2312" w:hAnsi="宋体" w:hint="eastAsia"/>
          <w:sz w:val="24"/>
        </w:rPr>
        <w:t>供应商应提交证明文件，证明其投标标的符合竞争性磋商文件规定。该证明文件是磋商响应文件的技术文件。</w:t>
      </w:r>
    </w:p>
    <w:p w:rsidR="00AA33AC" w:rsidRDefault="006E53A6">
      <w:pPr>
        <w:spacing w:line="360" w:lineRule="auto"/>
        <w:ind w:left="900" w:hangingChars="375" w:hanging="900"/>
        <w:rPr>
          <w:rFonts w:ascii="仿宋_GB2312" w:eastAsia="仿宋_GB2312" w:hAnsi="宋体"/>
          <w:sz w:val="24"/>
        </w:rPr>
      </w:pPr>
      <w:bookmarkStart w:id="102" w:name="_Ref467306244"/>
      <w:r>
        <w:rPr>
          <w:rFonts w:ascii="仿宋_GB2312" w:eastAsia="仿宋_GB2312" w:hAnsi="宋体" w:hint="eastAsia"/>
          <w:sz w:val="24"/>
        </w:rPr>
        <w:t>10</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上款所述的证明文件，可以是文字资料、图纸和数据，</w:t>
      </w:r>
      <w:bookmarkEnd w:id="102"/>
      <w:r>
        <w:rPr>
          <w:rFonts w:ascii="仿宋_GB2312" w:eastAsia="仿宋_GB2312" w:hAnsi="宋体" w:hint="eastAsia"/>
          <w:sz w:val="24"/>
        </w:rPr>
        <w:t>包括：</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.2.1</w:t>
      </w:r>
      <w:r>
        <w:rPr>
          <w:rFonts w:ascii="仿宋_GB2312" w:eastAsia="仿宋_GB2312" w:hAnsi="宋体"/>
          <w:sz w:val="24"/>
        </w:rPr>
        <w:tab/>
      </w:r>
      <w:r>
        <w:rPr>
          <w:rFonts w:ascii="仿宋_GB2312" w:eastAsia="仿宋_GB2312" w:hAnsi="宋体" w:hint="eastAsia"/>
          <w:sz w:val="24"/>
        </w:rPr>
        <w:t>货物主要技术指标和性能的详细说明及实现的功能或者目标；</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.2.2</w:t>
      </w:r>
      <w:r>
        <w:rPr>
          <w:rFonts w:ascii="仿宋_GB2312" w:eastAsia="仿宋_GB2312" w:hAnsi="宋体"/>
          <w:sz w:val="24"/>
        </w:rPr>
        <w:tab/>
      </w:r>
      <w:r>
        <w:rPr>
          <w:rFonts w:ascii="仿宋_GB2312" w:eastAsia="仿宋_GB2312" w:hAnsi="宋体" w:hint="eastAsia"/>
          <w:sz w:val="24"/>
        </w:rPr>
        <w:t>货物从买方开始使用至竞争性磋商文件规定的保质期内正常、连续地使用所必须的备件和专用工具清单，包括备件和专用工具的货源及现行价格；</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.2.3</w:t>
      </w:r>
      <w:r>
        <w:rPr>
          <w:rFonts w:ascii="仿宋_GB2312" w:eastAsia="仿宋_GB2312" w:hAnsi="宋体"/>
          <w:sz w:val="24"/>
        </w:rPr>
        <w:tab/>
      </w:r>
      <w:r>
        <w:rPr>
          <w:rFonts w:ascii="仿宋_GB2312" w:eastAsia="仿宋_GB2312" w:hAnsi="宋体" w:hint="eastAsia"/>
          <w:sz w:val="24"/>
        </w:rPr>
        <w:t>对照竞争性磋商文件技术规格，逐条说明所提供货物及伴随的工程和服务已对竞争性磋商文件的技术规格做出了实质性的响应，或申明与技术规格条文的偏差和例外。</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b/>
          <w:sz w:val="24"/>
        </w:rPr>
        <w:t>供应商应注意采购人在技术规格中指出的工艺、材料和设备的参照品</w:t>
      </w:r>
      <w:r>
        <w:rPr>
          <w:rFonts w:ascii="仿宋_GB2312" w:eastAsia="仿宋_GB2312" w:hAnsi="宋体" w:hint="eastAsia"/>
          <w:b/>
          <w:sz w:val="24"/>
        </w:rPr>
        <w:lastRenderedPageBreak/>
        <w:t>牌型号仅</w:t>
      </w:r>
      <w:proofErr w:type="gramStart"/>
      <w:r>
        <w:rPr>
          <w:rFonts w:ascii="仿宋_GB2312" w:eastAsia="仿宋_GB2312" w:hAnsi="宋体" w:hint="eastAsia"/>
          <w:b/>
          <w:sz w:val="24"/>
        </w:rPr>
        <w:t>起说明</w:t>
      </w:r>
      <w:proofErr w:type="gramEnd"/>
      <w:r>
        <w:rPr>
          <w:rFonts w:ascii="仿宋_GB2312" w:eastAsia="仿宋_GB2312" w:hAnsi="宋体" w:hint="eastAsia"/>
          <w:b/>
          <w:sz w:val="24"/>
        </w:rPr>
        <w:t>作用，并没有任何倾向性或限制性。采购人、采购代理机构承诺不对上述参照品牌型号作为评标时判定其投标是否有效的标准。任何品牌的供应商均可依法参加本项目的采购活动。</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10.4   本条所指证明文件不包括对竞争性磋商文件相关部分的文字、图标的复制。</w:t>
      </w:r>
    </w:p>
    <w:p w:rsidR="00AA33AC" w:rsidRDefault="006E53A6">
      <w:pPr>
        <w:pStyle w:val="3"/>
        <w:spacing w:before="0" w:after="0" w:line="360" w:lineRule="auto"/>
        <w:rPr>
          <w:rFonts w:ascii="仿宋_GB2312" w:eastAsia="仿宋_GB2312" w:hAnsi="宋体"/>
          <w:u w:val="none"/>
        </w:rPr>
      </w:pPr>
      <w:bookmarkStart w:id="103" w:name="_Toc82708724"/>
      <w:bookmarkStart w:id="104" w:name="_Toc2248"/>
      <w:bookmarkStart w:id="105" w:name="_Toc532473462"/>
      <w:bookmarkStart w:id="106" w:name="_Toc23231"/>
      <w:bookmarkStart w:id="107" w:name="_Toc515647770"/>
      <w:bookmarkStart w:id="108" w:name="_Toc520356155"/>
      <w:bookmarkStart w:id="109" w:name="_Toc23783514"/>
      <w:r>
        <w:rPr>
          <w:rFonts w:ascii="仿宋_GB2312" w:eastAsia="仿宋_GB2312" w:hAnsi="宋体"/>
          <w:u w:val="none"/>
        </w:rPr>
        <w:t>1</w:t>
      </w:r>
      <w:r>
        <w:rPr>
          <w:rFonts w:ascii="仿宋_GB2312" w:eastAsia="仿宋_GB2312" w:hAnsi="宋体" w:hint="eastAsia"/>
          <w:u w:val="none"/>
        </w:rPr>
        <w:t>1.投标报价</w:t>
      </w:r>
      <w:bookmarkEnd w:id="103"/>
      <w:bookmarkEnd w:id="104"/>
      <w:bookmarkEnd w:id="105"/>
      <w:bookmarkEnd w:id="106"/>
      <w:bookmarkEnd w:id="107"/>
      <w:bookmarkEnd w:id="108"/>
      <w:bookmarkEnd w:id="109"/>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.1</w:t>
      </w:r>
      <w:r>
        <w:rPr>
          <w:rFonts w:ascii="仿宋_GB2312" w:eastAsia="仿宋_GB2312" w:hAnsi="宋体"/>
          <w:sz w:val="24"/>
        </w:rPr>
        <w:tab/>
        <w:t>供应商的报价应当包括满足本次</w:t>
      </w:r>
      <w:r>
        <w:rPr>
          <w:rFonts w:ascii="仿宋_GB2312" w:eastAsia="仿宋_GB2312" w:hAnsi="宋体" w:hint="eastAsia"/>
          <w:sz w:val="24"/>
        </w:rPr>
        <w:t>采购</w:t>
      </w:r>
      <w:r>
        <w:rPr>
          <w:rFonts w:ascii="仿宋_GB2312" w:eastAsia="仿宋_GB2312" w:hAnsi="宋体"/>
          <w:sz w:val="24"/>
        </w:rPr>
        <w:t>全部采购需求所应提供的</w:t>
      </w:r>
      <w:r>
        <w:rPr>
          <w:rFonts w:ascii="仿宋_GB2312" w:eastAsia="仿宋_GB2312" w:hAnsi="宋体" w:hint="eastAsia"/>
          <w:sz w:val="24"/>
        </w:rPr>
        <w:t>货物，</w:t>
      </w:r>
      <w:r>
        <w:rPr>
          <w:rFonts w:ascii="仿宋_GB2312" w:eastAsia="仿宋_GB2312" w:hAnsi="宋体"/>
          <w:sz w:val="24"/>
        </w:rPr>
        <w:t>以及伴随的</w:t>
      </w:r>
      <w:r>
        <w:rPr>
          <w:rFonts w:ascii="仿宋_GB2312" w:eastAsia="仿宋_GB2312" w:hAnsi="宋体" w:hint="eastAsia"/>
          <w:sz w:val="24"/>
        </w:rPr>
        <w:t>服务。所有投标均应以人民币报价。</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.2</w:t>
      </w:r>
      <w:r>
        <w:rPr>
          <w:rFonts w:ascii="仿宋_GB2312" w:eastAsia="仿宋_GB2312" w:hAnsi="宋体"/>
          <w:sz w:val="24"/>
        </w:rPr>
        <w:tab/>
      </w:r>
      <w:r>
        <w:rPr>
          <w:rFonts w:ascii="仿宋_GB2312" w:eastAsia="仿宋_GB2312" w:hAnsi="宋体" w:hint="eastAsia"/>
          <w:sz w:val="24"/>
        </w:rPr>
        <w:t>供应商应在投标分项报价表上标明投标货物及相关服务的单价（如适用）和总价，并由法定代表人或其授权代表签署。</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sz w:val="24"/>
        </w:rPr>
        <w:tab/>
      </w:r>
      <w:r>
        <w:rPr>
          <w:rFonts w:ascii="仿宋_GB2312" w:eastAsia="仿宋_GB2312" w:hAnsi="宋体" w:hint="eastAsia"/>
          <w:sz w:val="24"/>
        </w:rPr>
        <w:t>投标分项报价表上的价格应包括：投标货物（包括备品备件、专用工具等）的价格，投标货物运输（含保险）、安装（如有）、调试、检验、技术服务和</w:t>
      </w:r>
      <w:r>
        <w:rPr>
          <w:rFonts w:ascii="仿宋_GB2312" w:eastAsia="仿宋_GB2312" w:hAnsi="宋体"/>
          <w:sz w:val="24"/>
        </w:rPr>
        <w:t>竞争性磋商文件要求</w:t>
      </w:r>
      <w:r>
        <w:rPr>
          <w:rFonts w:ascii="仿宋_GB2312" w:eastAsia="仿宋_GB2312" w:hAnsi="宋体" w:hint="eastAsia"/>
          <w:sz w:val="24"/>
        </w:rPr>
        <w:t>提供</w:t>
      </w:r>
      <w:r>
        <w:rPr>
          <w:rFonts w:ascii="仿宋_GB2312" w:eastAsia="仿宋_GB2312" w:hAnsi="宋体"/>
          <w:sz w:val="24"/>
        </w:rPr>
        <w:t>的所有伴随服务</w:t>
      </w:r>
      <w:r>
        <w:rPr>
          <w:rFonts w:ascii="仿宋_GB2312" w:eastAsia="仿宋_GB2312" w:hAnsi="宋体" w:hint="eastAsia"/>
          <w:sz w:val="24"/>
        </w:rPr>
        <w:t>等费用；</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.4</w:t>
      </w:r>
      <w:r>
        <w:rPr>
          <w:rFonts w:ascii="仿宋_GB2312" w:eastAsia="仿宋_GB2312" w:hAnsi="宋体" w:hint="eastAsia"/>
          <w:sz w:val="24"/>
        </w:rPr>
        <w:tab/>
        <w:t>供应商所报的各分项投标单价在合同履行过程中是固定不变的，不得以任何理由予以变更。任何包含价格调整要求的投标，</w:t>
      </w:r>
      <w:r>
        <w:rPr>
          <w:rFonts w:ascii="仿宋_GB2312" w:eastAsia="仿宋_GB2312" w:hint="eastAsia"/>
          <w:sz w:val="24"/>
        </w:rPr>
        <w:t>其投标</w:t>
      </w:r>
      <w:r>
        <w:rPr>
          <w:rFonts w:ascii="仿宋_GB2312" w:eastAsia="仿宋_GB2312" w:hAnsi="宋体" w:hint="eastAsia"/>
          <w:sz w:val="24"/>
        </w:rPr>
        <w:t>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5</w:t>
      </w:r>
      <w:r>
        <w:rPr>
          <w:rFonts w:ascii="仿宋_GB2312" w:eastAsia="仿宋_GB2312" w:hAnsi="宋体" w:hint="eastAsia"/>
          <w:sz w:val="24"/>
        </w:rPr>
        <w:tab/>
        <w:t>采购人不接受具有附加条件的报价或多个方案的报价。</w:t>
      </w:r>
    </w:p>
    <w:p w:rsidR="00AA33AC" w:rsidRDefault="006E53A6">
      <w:pPr>
        <w:pStyle w:val="3"/>
        <w:spacing w:before="0" w:after="0" w:line="360" w:lineRule="auto"/>
        <w:rPr>
          <w:rFonts w:ascii="仿宋_GB2312" w:eastAsia="仿宋_GB2312" w:hAnsi="宋体"/>
          <w:u w:val="none"/>
        </w:rPr>
      </w:pPr>
      <w:bookmarkStart w:id="110" w:name="_Toc23783515"/>
      <w:bookmarkStart w:id="111" w:name="_Toc82708725"/>
      <w:bookmarkStart w:id="112" w:name="_Toc532473463"/>
      <w:bookmarkStart w:id="113" w:name="_Toc17788"/>
      <w:bookmarkStart w:id="114" w:name="_Toc520356156"/>
      <w:bookmarkStart w:id="115" w:name="_Ref467306513"/>
      <w:bookmarkStart w:id="116" w:name="_Toc515647771"/>
      <w:bookmarkStart w:id="117" w:name="_Toc11514"/>
      <w:r>
        <w:rPr>
          <w:rFonts w:ascii="仿宋_GB2312" w:eastAsia="仿宋_GB2312" w:hAnsi="宋体"/>
          <w:u w:val="none"/>
        </w:rPr>
        <w:t>1</w:t>
      </w:r>
      <w:r>
        <w:rPr>
          <w:rFonts w:ascii="仿宋_GB2312" w:eastAsia="仿宋_GB2312" w:hAnsi="宋体" w:hint="eastAsia"/>
          <w:u w:val="none"/>
        </w:rPr>
        <w:t>2.磋商保证金</w:t>
      </w:r>
      <w:bookmarkEnd w:id="110"/>
      <w:bookmarkEnd w:id="111"/>
      <w:bookmarkEnd w:id="112"/>
      <w:bookmarkEnd w:id="113"/>
      <w:bookmarkEnd w:id="114"/>
      <w:bookmarkEnd w:id="115"/>
      <w:bookmarkEnd w:id="116"/>
      <w:bookmarkEnd w:id="117"/>
    </w:p>
    <w:p w:rsidR="00AA33AC" w:rsidRDefault="006E53A6">
      <w:pPr>
        <w:spacing w:line="360" w:lineRule="auto"/>
        <w:ind w:left="900" w:hangingChars="375" w:hanging="900"/>
        <w:rPr>
          <w:rFonts w:ascii="仿宋_GB2312" w:eastAsia="仿宋_GB2312" w:hAnsi="宋体"/>
          <w:sz w:val="24"/>
        </w:rPr>
      </w:pPr>
      <w:bookmarkStart w:id="118" w:name="_Ref467306302"/>
      <w:r>
        <w:rPr>
          <w:rFonts w:ascii="仿宋_GB2312" w:eastAsia="仿宋_GB2312" w:hAnsi="宋体"/>
          <w:sz w:val="24"/>
        </w:rPr>
        <w:t>1</w:t>
      </w:r>
      <w:r>
        <w:rPr>
          <w:rFonts w:ascii="仿宋_GB2312" w:eastAsia="仿宋_GB2312" w:hAnsi="宋体" w:hint="eastAsia"/>
          <w:sz w:val="24"/>
        </w:rPr>
        <w:t>2</w:t>
      </w:r>
      <w:r>
        <w:rPr>
          <w:rFonts w:ascii="仿宋_GB2312" w:eastAsia="仿宋_GB2312" w:hAnsi="宋体"/>
          <w:sz w:val="24"/>
        </w:rPr>
        <w:t>.1</w:t>
      </w:r>
      <w:r>
        <w:rPr>
          <w:rFonts w:ascii="仿宋_GB2312" w:eastAsia="仿宋_GB2312" w:hAnsi="宋体"/>
          <w:sz w:val="24"/>
        </w:rPr>
        <w:tab/>
      </w:r>
      <w:bookmarkEnd w:id="118"/>
      <w:r>
        <w:rPr>
          <w:rFonts w:ascii="仿宋_GB2312" w:eastAsia="仿宋_GB2312" w:hAnsi="宋体"/>
          <w:sz w:val="24"/>
        </w:rPr>
        <w:t>详</w:t>
      </w:r>
      <w:r>
        <w:rPr>
          <w:rFonts w:ascii="仿宋_GB2312" w:eastAsia="仿宋_GB2312" w:hAnsi="宋体" w:hint="eastAsia"/>
          <w:sz w:val="24"/>
        </w:rPr>
        <w:t>见</w:t>
      </w:r>
      <w:r>
        <w:rPr>
          <w:rFonts w:ascii="仿宋_GB2312" w:eastAsia="仿宋_GB2312" w:hAnsi="宋体" w:hint="eastAsia"/>
          <w:sz w:val="24"/>
          <w:u w:val="single"/>
        </w:rPr>
        <w:t>供应商须知前附表</w:t>
      </w:r>
      <w:r>
        <w:rPr>
          <w:rFonts w:ascii="仿宋_GB2312" w:eastAsia="仿宋_GB2312" w:hAnsi="宋体" w:hint="eastAsia"/>
          <w:sz w:val="24"/>
        </w:rPr>
        <w:t>。</w:t>
      </w:r>
    </w:p>
    <w:p w:rsidR="00AA33AC" w:rsidRDefault="006E53A6">
      <w:pPr>
        <w:pStyle w:val="3"/>
        <w:spacing w:before="0" w:after="0" w:line="360" w:lineRule="auto"/>
        <w:rPr>
          <w:rFonts w:ascii="仿宋_GB2312" w:eastAsia="仿宋_GB2312" w:hAnsi="宋体"/>
          <w:u w:val="none"/>
        </w:rPr>
      </w:pPr>
      <w:bookmarkStart w:id="119" w:name="_Toc82708726"/>
      <w:bookmarkStart w:id="120" w:name="_Toc32569"/>
      <w:bookmarkStart w:id="121" w:name="_Toc23590"/>
      <w:bookmarkStart w:id="122" w:name="_Toc520356157"/>
      <w:bookmarkStart w:id="123" w:name="_Toc23783516"/>
      <w:bookmarkStart w:id="124" w:name="_Toc515647772"/>
      <w:bookmarkStart w:id="125" w:name="_Toc532473464"/>
      <w:r>
        <w:rPr>
          <w:rFonts w:ascii="仿宋_GB2312" w:eastAsia="仿宋_GB2312" w:hAnsi="宋体" w:hint="eastAsia"/>
          <w:u w:val="none"/>
        </w:rPr>
        <w:t>13.磋商有效期</w:t>
      </w:r>
      <w:bookmarkEnd w:id="119"/>
      <w:bookmarkEnd w:id="120"/>
      <w:bookmarkEnd w:id="121"/>
      <w:bookmarkEnd w:id="122"/>
      <w:bookmarkEnd w:id="123"/>
      <w:bookmarkEnd w:id="124"/>
      <w:bookmarkEnd w:id="125"/>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13.1</w:t>
      </w:r>
      <w:r>
        <w:rPr>
          <w:rFonts w:ascii="仿宋_GB2312" w:eastAsia="仿宋_GB2312" w:hAnsi="宋体" w:hint="eastAsia"/>
          <w:sz w:val="24"/>
        </w:rPr>
        <w:tab/>
        <w:t>投标应在</w:t>
      </w:r>
      <w:r>
        <w:rPr>
          <w:rFonts w:ascii="仿宋_GB2312" w:eastAsia="仿宋_GB2312" w:hAnsi="宋体" w:hint="eastAsia"/>
          <w:sz w:val="24"/>
          <w:u w:val="single"/>
        </w:rPr>
        <w:t>供应商须知前附表</w:t>
      </w:r>
      <w:r>
        <w:rPr>
          <w:rFonts w:ascii="仿宋_GB2312" w:eastAsia="仿宋_GB2312" w:hAnsi="宋体" w:hint="eastAsia"/>
          <w:sz w:val="24"/>
        </w:rPr>
        <w:t>中规定时间内保持有效。磋商有效期不满足要求的投标，其投标将被认定为</w:t>
      </w:r>
      <w:r>
        <w:rPr>
          <w:rFonts w:ascii="仿宋_GB2312" w:eastAsia="仿宋_GB2312" w:hAnsi="宋体" w:hint="eastAsia"/>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13.2</w:t>
      </w:r>
      <w:r>
        <w:rPr>
          <w:rFonts w:ascii="仿宋_GB2312" w:eastAsia="仿宋_GB2312" w:hAnsi="宋体" w:hint="eastAsia"/>
          <w:sz w:val="24"/>
        </w:rPr>
        <w:tab/>
        <w:t>因特殊原因，采购人或采购代理机构可在原磋商有效期截止之前，要求供应商延长磋商响应文件的有效期。接受该要求的供应商将不会被要求和允许修正其投标。供应商也可以拒绝延长磋商有效期</w:t>
      </w:r>
      <w:r>
        <w:rPr>
          <w:rFonts w:ascii="仿宋_GB2312" w:eastAsia="仿宋_GB2312" w:hAnsi="宋体"/>
          <w:sz w:val="24"/>
        </w:rPr>
        <w:t>的</w:t>
      </w:r>
      <w:r>
        <w:rPr>
          <w:rFonts w:ascii="仿宋_GB2312" w:eastAsia="仿宋_GB2312" w:hAnsi="宋体" w:hint="eastAsia"/>
          <w:sz w:val="24"/>
        </w:rPr>
        <w:t>要求，且不承担任何责任。上述要求和答复都应以书面形式提交。</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 xml:space="preserve">3.3   </w:t>
      </w:r>
      <w:r>
        <w:rPr>
          <w:rFonts w:ascii="仿宋_GB2312" w:eastAsia="仿宋_GB2312" w:hAnsi="宋体" w:hint="eastAsia"/>
          <w:sz w:val="24"/>
        </w:rPr>
        <w:t>磋商响应截止时间至本项目发布中标（成交）公告为止撤销投标,</w:t>
      </w:r>
      <w:r>
        <w:rPr>
          <w:rFonts w:hint="eastAsia"/>
        </w:rPr>
        <w:t xml:space="preserve"> </w:t>
      </w:r>
      <w:r>
        <w:rPr>
          <w:rFonts w:ascii="仿宋_GB2312" w:eastAsia="仿宋_GB2312" w:hAnsi="宋体" w:hint="eastAsia"/>
          <w:sz w:val="24"/>
        </w:rPr>
        <w:t>应当</w:t>
      </w:r>
      <w:r>
        <w:rPr>
          <w:rFonts w:ascii="仿宋_GB2312" w:eastAsia="仿宋_GB2312" w:hAnsi="宋体"/>
          <w:sz w:val="24"/>
        </w:rPr>
        <w:t>向采购代理机构</w:t>
      </w:r>
      <w:r>
        <w:rPr>
          <w:rFonts w:ascii="仿宋_GB2312" w:eastAsia="仿宋_GB2312" w:hAnsi="宋体" w:hint="eastAsia"/>
          <w:sz w:val="24"/>
        </w:rPr>
        <w:t>或采购人支付本项目预算金额（或最高限价）的2%的违约赔偿金。</w:t>
      </w:r>
    </w:p>
    <w:p w:rsidR="00AA33AC" w:rsidRDefault="006E53A6">
      <w:pPr>
        <w:pStyle w:val="3"/>
        <w:spacing w:before="0" w:after="0" w:line="360" w:lineRule="auto"/>
        <w:rPr>
          <w:rFonts w:ascii="仿宋_GB2312" w:eastAsia="仿宋_GB2312" w:hAnsi="宋体"/>
          <w:u w:val="none"/>
        </w:rPr>
      </w:pPr>
      <w:bookmarkStart w:id="126" w:name="_Toc493"/>
      <w:bookmarkStart w:id="127" w:name="_Toc17074"/>
      <w:bookmarkStart w:id="128" w:name="_Toc532473465"/>
      <w:bookmarkStart w:id="129" w:name="_Toc520356158"/>
      <w:bookmarkStart w:id="130" w:name="_Toc515647773"/>
      <w:bookmarkStart w:id="131" w:name="_Toc23783517"/>
      <w:bookmarkStart w:id="132" w:name="_Toc82708727"/>
      <w:r>
        <w:rPr>
          <w:rFonts w:ascii="仿宋_GB2312" w:eastAsia="仿宋_GB2312" w:hAnsi="宋体" w:hint="eastAsia"/>
          <w:u w:val="none"/>
        </w:rPr>
        <w:lastRenderedPageBreak/>
        <w:t>14.磋商响应文件的</w:t>
      </w:r>
      <w:bookmarkEnd w:id="126"/>
      <w:bookmarkEnd w:id="127"/>
      <w:bookmarkEnd w:id="128"/>
      <w:bookmarkEnd w:id="129"/>
      <w:bookmarkEnd w:id="130"/>
      <w:r>
        <w:rPr>
          <w:rFonts w:ascii="仿宋_GB2312" w:eastAsia="仿宋_GB2312" w:hAnsi="宋体" w:hint="eastAsia"/>
          <w:u w:val="none"/>
        </w:rPr>
        <w:t>制作</w:t>
      </w:r>
      <w:bookmarkEnd w:id="131"/>
      <w:bookmarkEnd w:id="132"/>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14.1</w:t>
      </w:r>
      <w:r>
        <w:rPr>
          <w:rFonts w:ascii="仿宋_GB2312" w:eastAsia="仿宋_GB2312" w:hAnsi="宋体" w:hint="eastAsia"/>
          <w:sz w:val="24"/>
        </w:rPr>
        <w:tab/>
        <w:t>供应商应</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中的规定，准备和</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响应文件正本、副本和电子文档，每份</w:t>
      </w:r>
      <w:r>
        <w:rPr>
          <w:rFonts w:ascii="仿宋_GB2312" w:eastAsia="仿宋_GB2312" w:hint="eastAsia"/>
          <w:sz w:val="24"/>
        </w:rPr>
        <w:t>磋商响应文件</w:t>
      </w:r>
      <w:r>
        <w:rPr>
          <w:rFonts w:ascii="仿宋_GB2312" w:eastAsia="仿宋_GB2312" w:hAnsi="宋体" w:hint="eastAsia"/>
          <w:sz w:val="24"/>
        </w:rPr>
        <w:t>封皮须清楚地标明“正本”或“副本”。磋商响应文件的副本可采用正本的复印件，若正本和副本不一致，以正本为准。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14.2</w:t>
      </w:r>
      <w:r>
        <w:rPr>
          <w:rFonts w:ascii="仿宋_GB2312" w:eastAsia="仿宋_GB2312" w:hAnsi="宋体" w:hint="eastAsia"/>
          <w:sz w:val="24"/>
        </w:rPr>
        <w:tab/>
        <w:t>磋商响应文件的正本需打印或用不褪色墨水书写，并由供应商的法定代表人或经其正式委托代理人按竞争性磋商文件规定在磋商响应文件上签字并加盖公章。委托代理人须持有书面的“法定代表人授权委托书”，并将其附在磋商响应文件中。如对磋商响应文件进行了修改，则应由供应商的法定代表人或委托代理人在每一修改处签字。</w:t>
      </w:r>
    </w:p>
    <w:p w:rsidR="00AA33AC" w:rsidRDefault="006E53A6">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未按</w:t>
      </w:r>
      <w:r>
        <w:rPr>
          <w:rFonts w:ascii="仿宋_GB2312" w:eastAsia="仿宋_GB2312" w:hAnsi="宋体"/>
          <w:sz w:val="24"/>
        </w:rPr>
        <w:t>竞争性磋商文件要求签署和盖章的磋商响应文件，</w:t>
      </w:r>
      <w:r>
        <w:rPr>
          <w:rFonts w:ascii="仿宋_GB2312" w:eastAsia="仿宋_GB2312" w:hAnsi="宋体" w:hint="eastAsia"/>
          <w:sz w:val="24"/>
        </w:rPr>
        <w:t>其投标将被认定为</w:t>
      </w:r>
      <w:r>
        <w:rPr>
          <w:rFonts w:ascii="仿宋_GB2312" w:eastAsia="仿宋_GB2312" w:hAnsi="宋体" w:hint="eastAsia"/>
          <w:b/>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 xml:space="preserve">14.3   </w:t>
      </w:r>
      <w:r>
        <w:rPr>
          <w:rFonts w:ascii="仿宋_GB2312" w:eastAsia="仿宋_GB2312" w:hAnsi="宋体" w:hint="eastAsia"/>
          <w:sz w:val="24"/>
        </w:rPr>
        <w:t>磋商响应文件应按照“第一部分开标一览表”和“第二部分商务及技术文件”分成两部分，并用</w:t>
      </w:r>
      <w:r>
        <w:rPr>
          <w:rFonts w:ascii="仿宋_GB2312" w:eastAsia="仿宋_GB2312" w:hAnsi="宋体"/>
          <w:sz w:val="24"/>
        </w:rPr>
        <w:t>不可拆装的方式</w:t>
      </w:r>
      <w:r>
        <w:rPr>
          <w:rFonts w:ascii="仿宋_GB2312" w:eastAsia="仿宋_GB2312" w:hAnsi="宋体" w:hint="eastAsia"/>
          <w:sz w:val="24"/>
        </w:rPr>
        <w:t>分别装订成册</w:t>
      </w:r>
      <w:r>
        <w:rPr>
          <w:rFonts w:ascii="仿宋_GB2312" w:eastAsia="仿宋_GB2312" w:hAnsi="宋体"/>
          <w:sz w:val="24"/>
        </w:rPr>
        <w:t>，</w:t>
      </w:r>
      <w:r>
        <w:rPr>
          <w:rFonts w:ascii="仿宋_GB2312" w:eastAsia="仿宋_GB2312" w:hAnsi="宋体" w:hint="eastAsia"/>
          <w:sz w:val="24"/>
        </w:rPr>
        <w:t>否则其投标将被认定为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4</w:t>
      </w:r>
      <w:r>
        <w:rPr>
          <w:rFonts w:ascii="仿宋_GB2312" w:eastAsia="仿宋_GB2312" w:hAnsi="宋体" w:hint="eastAsia"/>
          <w:sz w:val="24"/>
        </w:rPr>
        <w:tab/>
        <w:t>磋商响应文件因字迹潦草、表达不清或</w:t>
      </w:r>
      <w:r>
        <w:rPr>
          <w:rFonts w:ascii="仿宋_GB2312" w:eastAsia="仿宋_GB2312" w:hAnsi="宋体"/>
          <w:sz w:val="24"/>
        </w:rPr>
        <w:t>装订不当</w:t>
      </w:r>
      <w:r>
        <w:rPr>
          <w:rFonts w:ascii="仿宋_GB2312" w:eastAsia="仿宋_GB2312" w:hAnsi="宋体" w:hint="eastAsia"/>
          <w:sz w:val="24"/>
        </w:rPr>
        <w:t>所引起的后果由供应商负责。</w:t>
      </w:r>
    </w:p>
    <w:p w:rsidR="00AA33AC" w:rsidRDefault="00AA33AC">
      <w:pPr>
        <w:spacing w:line="360" w:lineRule="auto"/>
        <w:ind w:left="900" w:hangingChars="375" w:hanging="900"/>
        <w:rPr>
          <w:rFonts w:ascii="仿宋_GB2312" w:eastAsia="仿宋_GB2312" w:hAnsi="宋体"/>
          <w:sz w:val="24"/>
        </w:rPr>
      </w:pPr>
    </w:p>
    <w:p w:rsidR="00AA33AC" w:rsidRDefault="006E53A6" w:rsidP="00F54220">
      <w:pPr>
        <w:pStyle w:val="2"/>
        <w:spacing w:before="0" w:line="360" w:lineRule="auto"/>
        <w:ind w:leftChars="257" w:left="1080" w:hanging="540"/>
        <w:rPr>
          <w:rFonts w:ascii="仿宋_GB2312" w:eastAsia="仿宋_GB2312" w:hAnsi="宋体"/>
          <w:sz w:val="24"/>
        </w:rPr>
      </w:pPr>
      <w:bookmarkStart w:id="133" w:name="_Toc16865"/>
      <w:bookmarkStart w:id="134" w:name="_Toc520356159"/>
      <w:bookmarkStart w:id="135" w:name="_Toc515647774"/>
      <w:bookmarkStart w:id="136" w:name="_Toc532473466"/>
      <w:bookmarkStart w:id="137" w:name="_Toc82708728"/>
      <w:bookmarkStart w:id="138" w:name="_Toc11179"/>
      <w:bookmarkStart w:id="139" w:name="_Toc216582808"/>
      <w:r>
        <w:rPr>
          <w:rFonts w:ascii="仿宋_GB2312" w:eastAsia="仿宋_GB2312" w:hAnsi="宋体" w:hint="eastAsia"/>
          <w:sz w:val="24"/>
        </w:rPr>
        <w:t>四   磋商响应文件的递交</w:t>
      </w:r>
      <w:bookmarkEnd w:id="133"/>
      <w:bookmarkEnd w:id="134"/>
      <w:bookmarkEnd w:id="135"/>
      <w:bookmarkEnd w:id="136"/>
      <w:bookmarkEnd w:id="137"/>
      <w:bookmarkEnd w:id="138"/>
      <w:bookmarkEnd w:id="139"/>
    </w:p>
    <w:p w:rsidR="00AA33AC" w:rsidRDefault="00AA33AC">
      <w:pPr>
        <w:pStyle w:val="a0"/>
        <w:spacing w:line="360" w:lineRule="auto"/>
      </w:pPr>
    </w:p>
    <w:p w:rsidR="00AA33AC" w:rsidRDefault="006E53A6">
      <w:pPr>
        <w:pStyle w:val="3"/>
        <w:spacing w:before="0" w:after="0" w:line="360" w:lineRule="auto"/>
        <w:rPr>
          <w:rFonts w:ascii="仿宋_GB2312" w:eastAsia="仿宋_GB2312" w:hAnsi="宋体"/>
          <w:u w:val="none"/>
        </w:rPr>
      </w:pPr>
      <w:bookmarkStart w:id="140" w:name="_Toc21645"/>
      <w:bookmarkStart w:id="141" w:name="_Toc515647775"/>
      <w:bookmarkStart w:id="142" w:name="_Toc82708729"/>
      <w:bookmarkStart w:id="143" w:name="_Toc532473467"/>
      <w:bookmarkStart w:id="144" w:name="_Toc23783519"/>
      <w:bookmarkStart w:id="145" w:name="_Toc32337"/>
      <w:bookmarkStart w:id="146" w:name="_Toc520356160"/>
      <w:r>
        <w:rPr>
          <w:rFonts w:ascii="仿宋_GB2312" w:eastAsia="仿宋_GB2312" w:hAnsi="宋体" w:hint="eastAsia"/>
          <w:u w:val="none"/>
        </w:rPr>
        <w:t>15.磋商响应文件的密封和标记</w:t>
      </w:r>
      <w:bookmarkEnd w:id="140"/>
      <w:bookmarkEnd w:id="141"/>
      <w:bookmarkEnd w:id="142"/>
      <w:bookmarkEnd w:id="143"/>
      <w:bookmarkEnd w:id="144"/>
      <w:bookmarkEnd w:id="145"/>
      <w:bookmarkEnd w:id="146"/>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15.1   磋商响应文件应当用不能被他人知悉或更换磋商响应文件内容的方式密封。供应商应将磋商响应文件的两个部分分开单独密封，并在封皮正面标明“第一部分开标一览表”或“第二部分商务及技术文件”字样。供应商应承担封装失误产生的任何后果</w:t>
      </w:r>
      <w:bookmarkStart w:id="147" w:name="_Hlk790626"/>
      <w:r>
        <w:rPr>
          <w:rFonts w:ascii="仿宋_GB2312" w:eastAsia="仿宋_GB2312" w:hAnsi="宋体"/>
          <w:sz w:val="24"/>
        </w:rPr>
        <w:t>。</w:t>
      </w:r>
      <w:bookmarkEnd w:id="147"/>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15.2   所有包装封皮和信封上均应：</w:t>
      </w:r>
    </w:p>
    <w:p w:rsidR="00AA33AC" w:rsidRDefault="006E53A6" w:rsidP="00F54220">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（1）注明竞争性磋商公告中指明的项目名称、招标编号、</w:t>
      </w:r>
      <w:proofErr w:type="gramStart"/>
      <w:r>
        <w:rPr>
          <w:rFonts w:ascii="仿宋_GB2312" w:eastAsia="仿宋_GB2312" w:hAnsi="宋体" w:hint="eastAsia"/>
          <w:sz w:val="24"/>
        </w:rPr>
        <w:t>标项名称</w:t>
      </w:r>
      <w:proofErr w:type="gramEnd"/>
      <w:r>
        <w:rPr>
          <w:rFonts w:ascii="仿宋_GB2312" w:eastAsia="仿宋_GB2312" w:hAnsi="宋体" w:hint="eastAsia"/>
          <w:sz w:val="24"/>
        </w:rPr>
        <w:t>及</w:t>
      </w:r>
      <w:proofErr w:type="gramStart"/>
      <w:r>
        <w:rPr>
          <w:rFonts w:ascii="仿宋_GB2312" w:eastAsia="仿宋_GB2312" w:hAnsi="宋体" w:hint="eastAsia"/>
          <w:sz w:val="24"/>
        </w:rPr>
        <w:t>标项号</w:t>
      </w:r>
      <w:proofErr w:type="gramEnd"/>
      <w:r>
        <w:rPr>
          <w:rFonts w:ascii="仿宋_GB2312" w:eastAsia="仿宋_GB2312" w:hAnsi="宋体" w:hint="eastAsia"/>
          <w:sz w:val="24"/>
        </w:rPr>
        <w:t>（如有）、供应商名称和“在（磋商响应时间）之前不得启封”的字样。</w:t>
      </w:r>
    </w:p>
    <w:p w:rsidR="00AA33AC" w:rsidRDefault="006E53A6" w:rsidP="00F54220">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lastRenderedPageBreak/>
        <w:t>（2）在封口处加盖供应商公章，或由法定代表人或委托代理人签字。</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15.3    如果磋商响应文件未按上述要求密封，将被拒绝接收。   </w:t>
      </w:r>
    </w:p>
    <w:p w:rsidR="00AA33AC" w:rsidRDefault="006E53A6">
      <w:pPr>
        <w:pStyle w:val="3"/>
        <w:spacing w:before="0" w:after="0" w:line="360" w:lineRule="auto"/>
        <w:rPr>
          <w:rFonts w:ascii="仿宋_GB2312" w:eastAsia="仿宋_GB2312" w:hAnsi="宋体"/>
          <w:u w:val="none"/>
        </w:rPr>
      </w:pPr>
      <w:bookmarkStart w:id="148" w:name="_Toc9840"/>
      <w:bookmarkStart w:id="149" w:name="_Toc532473468"/>
      <w:bookmarkStart w:id="150" w:name="_Toc520356161"/>
      <w:bookmarkStart w:id="151" w:name="_Toc12751"/>
      <w:bookmarkStart w:id="152" w:name="_Toc82708730"/>
      <w:bookmarkStart w:id="153" w:name="_Toc515647776"/>
      <w:bookmarkStart w:id="154" w:name="_Toc23783520"/>
      <w:r>
        <w:rPr>
          <w:rFonts w:ascii="仿宋_GB2312" w:eastAsia="仿宋_GB2312" w:hAnsi="宋体" w:hint="eastAsia"/>
          <w:u w:val="none"/>
        </w:rPr>
        <w:t>16.磋商响应截止</w:t>
      </w:r>
      <w:bookmarkEnd w:id="148"/>
      <w:bookmarkEnd w:id="149"/>
      <w:bookmarkEnd w:id="150"/>
      <w:bookmarkEnd w:id="151"/>
      <w:bookmarkEnd w:id="152"/>
      <w:bookmarkEnd w:id="153"/>
      <w:bookmarkEnd w:id="154"/>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16.1</w:t>
      </w:r>
      <w:r>
        <w:rPr>
          <w:rFonts w:ascii="仿宋_GB2312" w:eastAsia="仿宋_GB2312" w:hAnsi="宋体" w:hint="eastAsia"/>
          <w:sz w:val="24"/>
        </w:rPr>
        <w:tab/>
        <w:t>供应商应在</w:t>
      </w:r>
      <w:r>
        <w:rPr>
          <w:rFonts w:ascii="仿宋_GB2312" w:eastAsia="仿宋_GB2312" w:hAnsi="宋体" w:hint="eastAsia"/>
          <w:sz w:val="24"/>
          <w:u w:val="single"/>
        </w:rPr>
        <w:t>供应商须知前附表中</w:t>
      </w:r>
      <w:r>
        <w:rPr>
          <w:rFonts w:ascii="仿宋_GB2312" w:eastAsia="仿宋_GB2312" w:hAnsi="宋体" w:hint="eastAsia"/>
          <w:sz w:val="24"/>
        </w:rPr>
        <w:t>规定的截止时间前，将磋商响应文件递交到竞争性磋商公告中规定的地点。</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16.2</w:t>
      </w:r>
      <w:r>
        <w:rPr>
          <w:rFonts w:ascii="仿宋_GB2312" w:eastAsia="仿宋_GB2312" w:hAnsi="宋体" w:hint="eastAsia"/>
          <w:sz w:val="24"/>
        </w:rPr>
        <w:tab/>
        <w:t>采购人和</w:t>
      </w:r>
      <w:r>
        <w:rPr>
          <w:rFonts w:ascii="仿宋_GB2312" w:eastAsia="仿宋_GB2312" w:hAnsi="宋体"/>
          <w:sz w:val="24"/>
        </w:rPr>
        <w:t>采购代理机构</w:t>
      </w:r>
      <w:r>
        <w:rPr>
          <w:rFonts w:ascii="仿宋_GB2312" w:eastAsia="仿宋_GB2312" w:hAnsi="宋体" w:hint="eastAsia"/>
          <w:sz w:val="24"/>
        </w:rPr>
        <w:t>将拒绝接收在磋商响应截止时间后</w:t>
      </w:r>
      <w:proofErr w:type="gramStart"/>
      <w:r>
        <w:rPr>
          <w:rFonts w:ascii="仿宋_GB2312" w:eastAsia="仿宋_GB2312" w:hAnsi="宋体" w:hint="eastAsia"/>
          <w:sz w:val="24"/>
        </w:rPr>
        <w:t>送达磋商</w:t>
      </w:r>
      <w:proofErr w:type="gramEnd"/>
      <w:r>
        <w:rPr>
          <w:rFonts w:ascii="仿宋_GB2312" w:eastAsia="仿宋_GB2312" w:hAnsi="宋体" w:hint="eastAsia"/>
          <w:sz w:val="24"/>
        </w:rPr>
        <w:t>响应文件。</w:t>
      </w:r>
    </w:p>
    <w:p w:rsidR="00AA33AC" w:rsidRDefault="006E53A6">
      <w:pPr>
        <w:pStyle w:val="3"/>
        <w:spacing w:before="0" w:after="0" w:line="360" w:lineRule="auto"/>
        <w:rPr>
          <w:rFonts w:ascii="仿宋_GB2312" w:eastAsia="仿宋_GB2312" w:hAnsi="宋体"/>
          <w:u w:val="none"/>
        </w:rPr>
      </w:pPr>
      <w:bookmarkStart w:id="155" w:name="_Toc520356162"/>
      <w:bookmarkStart w:id="156" w:name="_Toc18537"/>
      <w:bookmarkStart w:id="157" w:name="_Toc515647777"/>
      <w:bookmarkStart w:id="158" w:name="_Toc24275"/>
      <w:bookmarkStart w:id="159" w:name="_Toc82708731"/>
      <w:bookmarkStart w:id="160" w:name="_Toc532473469"/>
      <w:bookmarkStart w:id="161" w:name="_Toc23783521"/>
      <w:r>
        <w:rPr>
          <w:rFonts w:ascii="仿宋_GB2312" w:eastAsia="仿宋_GB2312" w:hAnsi="宋体" w:hint="eastAsia"/>
          <w:u w:val="none"/>
        </w:rPr>
        <w:t>17.磋商响应文件的接收、修改与撤回</w:t>
      </w:r>
      <w:bookmarkEnd w:id="155"/>
      <w:bookmarkEnd w:id="156"/>
      <w:bookmarkEnd w:id="157"/>
      <w:bookmarkEnd w:id="158"/>
      <w:bookmarkEnd w:id="159"/>
      <w:bookmarkEnd w:id="160"/>
      <w:bookmarkEnd w:id="161"/>
    </w:p>
    <w:p w:rsidR="00AA33AC" w:rsidRDefault="006E53A6">
      <w:pPr>
        <w:spacing w:line="360" w:lineRule="auto"/>
        <w:ind w:left="900" w:hangingChars="375" w:hanging="900"/>
      </w:pPr>
      <w:r>
        <w:rPr>
          <w:rFonts w:ascii="仿宋_GB2312" w:eastAsia="仿宋_GB2312" w:hAnsi="宋体" w:hint="eastAsia"/>
          <w:sz w:val="24"/>
        </w:rPr>
        <w:t>17.1</w:t>
      </w:r>
      <w:r>
        <w:rPr>
          <w:rFonts w:ascii="仿宋_GB2312" w:eastAsia="仿宋_GB2312" w:hAnsi="宋体" w:hint="eastAsia"/>
          <w:sz w:val="24"/>
        </w:rPr>
        <w:tab/>
        <w:t>采购人和采购代理机构将按竞争性磋商文件规定的时间和地点接收磋商响应文件。</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17.2</w:t>
      </w:r>
      <w:r>
        <w:rPr>
          <w:rFonts w:ascii="仿宋_GB2312" w:eastAsia="仿宋_GB2312" w:hAnsi="宋体" w:hint="eastAsia"/>
          <w:sz w:val="24"/>
        </w:rPr>
        <w:tab/>
        <w:t>采购人</w:t>
      </w:r>
      <w:r>
        <w:rPr>
          <w:rFonts w:ascii="仿宋_GB2312" w:eastAsia="仿宋_GB2312" w:hAnsi="宋体"/>
          <w:sz w:val="24"/>
        </w:rPr>
        <w:t>或者采购代理机构</w:t>
      </w:r>
      <w:proofErr w:type="gramStart"/>
      <w:r>
        <w:rPr>
          <w:rFonts w:ascii="仿宋_GB2312" w:eastAsia="仿宋_GB2312" w:hAnsi="宋体"/>
          <w:sz w:val="24"/>
        </w:rPr>
        <w:t>收到磋商</w:t>
      </w:r>
      <w:proofErr w:type="gramEnd"/>
      <w:r>
        <w:rPr>
          <w:rFonts w:ascii="仿宋_GB2312" w:eastAsia="仿宋_GB2312" w:hAnsi="宋体"/>
          <w:sz w:val="24"/>
        </w:rPr>
        <w:t>响应文件后，</w:t>
      </w:r>
      <w:r>
        <w:rPr>
          <w:rFonts w:ascii="仿宋_GB2312" w:eastAsia="仿宋_GB2312" w:hAnsi="宋体" w:hint="eastAsia"/>
          <w:sz w:val="24"/>
        </w:rPr>
        <w:t>将</w:t>
      </w:r>
      <w:r>
        <w:rPr>
          <w:rFonts w:ascii="仿宋_GB2312" w:eastAsia="仿宋_GB2312" w:hAnsi="宋体"/>
          <w:sz w:val="24"/>
        </w:rPr>
        <w:t>记载</w:t>
      </w:r>
      <w:r>
        <w:rPr>
          <w:rFonts w:ascii="仿宋_GB2312" w:eastAsia="仿宋_GB2312" w:hAnsi="宋体" w:hint="eastAsia"/>
          <w:sz w:val="24"/>
        </w:rPr>
        <w:t>磋商响应文件</w:t>
      </w:r>
      <w:r>
        <w:rPr>
          <w:rFonts w:ascii="仿宋_GB2312" w:eastAsia="仿宋_GB2312" w:hAnsi="宋体"/>
          <w:sz w:val="24"/>
        </w:rPr>
        <w:t>的送达时间和密封情况。</w:t>
      </w:r>
    </w:p>
    <w:p w:rsidR="00AA33AC" w:rsidRDefault="006E53A6">
      <w:pPr>
        <w:spacing w:line="360" w:lineRule="auto"/>
        <w:ind w:left="840" w:hangingChars="350" w:hanging="840"/>
        <w:rPr>
          <w:rFonts w:ascii="仿宋_GB2312" w:eastAsia="仿宋_GB2312" w:hAnsi="宋体"/>
          <w:sz w:val="24"/>
        </w:rPr>
      </w:pPr>
      <w:r>
        <w:rPr>
          <w:rFonts w:ascii="仿宋_GB2312" w:eastAsia="仿宋_GB2312" w:hAnsi="宋体" w:hint="eastAsia"/>
          <w:sz w:val="24"/>
        </w:rPr>
        <w:t>17.3</w:t>
      </w:r>
      <w:r>
        <w:rPr>
          <w:rFonts w:ascii="仿宋_GB2312" w:eastAsia="仿宋_GB2312" w:hAnsi="宋体" w:hint="eastAsia"/>
          <w:sz w:val="24"/>
        </w:rPr>
        <w:tab/>
      </w: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修改，须提出书面申请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在磋商响应截止时间前送达响应文件开启地点，供应商对磋商响应文件的修改申请应按本须知规定编制、签署、密封、标记。采购人和</w:t>
      </w:r>
      <w:r>
        <w:rPr>
          <w:rFonts w:ascii="仿宋_GB2312" w:eastAsia="仿宋_GB2312" w:hAnsi="宋体"/>
          <w:sz w:val="24"/>
        </w:rPr>
        <w:t>采购代理机构</w:t>
      </w:r>
      <w:r>
        <w:rPr>
          <w:rFonts w:ascii="仿宋_GB2312" w:eastAsia="仿宋_GB2312" w:hAnsi="宋体" w:hint="eastAsia"/>
          <w:sz w:val="24"/>
        </w:rPr>
        <w:t>将予以接收，并</w:t>
      </w:r>
      <w:proofErr w:type="gramStart"/>
      <w:r>
        <w:rPr>
          <w:rFonts w:ascii="仿宋_GB2312" w:eastAsia="仿宋_GB2312" w:hAnsi="宋体" w:hint="eastAsia"/>
          <w:sz w:val="24"/>
        </w:rPr>
        <w:t>视为磋商</w:t>
      </w:r>
      <w:proofErr w:type="gramEnd"/>
      <w:r>
        <w:rPr>
          <w:rFonts w:ascii="仿宋_GB2312" w:eastAsia="仿宋_GB2312" w:hAnsi="宋体" w:hint="eastAsia"/>
          <w:sz w:val="24"/>
        </w:rPr>
        <w:t>响应文件的组成部分。</w:t>
      </w:r>
    </w:p>
    <w:p w:rsidR="00AA33AC" w:rsidRDefault="006E53A6">
      <w:pPr>
        <w:spacing w:line="360" w:lineRule="auto"/>
        <w:ind w:leftChars="405" w:left="850" w:firstLineChars="1" w:firstLine="2"/>
        <w:rPr>
          <w:rFonts w:ascii="仿宋_GB2312" w:eastAsia="仿宋_GB2312" w:hAnsi="宋体"/>
          <w:sz w:val="24"/>
        </w:rPr>
      </w:pPr>
      <w:proofErr w:type="gramStart"/>
      <w:r>
        <w:rPr>
          <w:rFonts w:ascii="仿宋_GB2312" w:eastAsia="仿宋_GB2312" w:hAnsi="宋体" w:hint="eastAsia"/>
          <w:sz w:val="24"/>
        </w:rPr>
        <w:t>递交磋商</w:t>
      </w:r>
      <w:proofErr w:type="gramEnd"/>
      <w:r>
        <w:rPr>
          <w:rFonts w:ascii="仿宋_GB2312" w:eastAsia="仿宋_GB2312" w:hAnsi="宋体" w:hint="eastAsia"/>
          <w:sz w:val="24"/>
        </w:rPr>
        <w:t>响应文件以后，如果供应商要</w:t>
      </w:r>
      <w:r>
        <w:rPr>
          <w:rFonts w:ascii="仿宋_GB2312" w:eastAsia="仿宋_GB2312" w:hAnsi="宋体"/>
          <w:sz w:val="24"/>
        </w:rPr>
        <w:t>进行</w:t>
      </w:r>
      <w:r>
        <w:rPr>
          <w:rFonts w:ascii="仿宋_GB2312" w:eastAsia="仿宋_GB2312" w:hAnsi="宋体" w:hint="eastAsia"/>
          <w:sz w:val="24"/>
        </w:rPr>
        <w:t>撤回的，须提出书面申请</w:t>
      </w:r>
      <w:r>
        <w:rPr>
          <w:rFonts w:ascii="仿宋_GB2312" w:eastAsia="仿宋_GB2312" w:hAnsi="宋体"/>
          <w:sz w:val="24"/>
        </w:rPr>
        <w:t>并</w:t>
      </w:r>
      <w:r>
        <w:rPr>
          <w:rFonts w:ascii="仿宋_GB2312" w:eastAsia="仿宋_GB2312" w:hAnsi="宋体" w:hint="eastAsia"/>
          <w:sz w:val="24"/>
        </w:rPr>
        <w:t>在磋商响应截止时间前送达响应文件开启地点，采购人和</w:t>
      </w:r>
      <w:r>
        <w:rPr>
          <w:rFonts w:ascii="仿宋_GB2312" w:eastAsia="仿宋_GB2312" w:hAnsi="宋体"/>
          <w:sz w:val="24"/>
        </w:rPr>
        <w:t>采购代理机构</w:t>
      </w:r>
      <w:r>
        <w:rPr>
          <w:rFonts w:ascii="仿宋_GB2312" w:eastAsia="仿宋_GB2312" w:hAnsi="宋体" w:hint="eastAsia"/>
          <w:sz w:val="24"/>
        </w:rPr>
        <w:t>将予以接受。</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17.4</w:t>
      </w:r>
      <w:r>
        <w:rPr>
          <w:rFonts w:ascii="仿宋_GB2312" w:eastAsia="仿宋_GB2312" w:hAnsi="宋体" w:hint="eastAsia"/>
          <w:sz w:val="24"/>
        </w:rPr>
        <w:tab/>
        <w:t>在磋商响应截止时间之后，供应商不得对其磋商响应文件做任何修改。</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17.5</w:t>
      </w:r>
      <w:r>
        <w:rPr>
          <w:rFonts w:ascii="仿宋_GB2312" w:eastAsia="仿宋_GB2312" w:hAnsi="宋体" w:hint="eastAsia"/>
          <w:sz w:val="24"/>
        </w:rPr>
        <w:tab/>
      </w:r>
      <w:r>
        <w:rPr>
          <w:rFonts w:ascii="仿宋_GB2312" w:eastAsia="仿宋_GB2312" w:hint="eastAsia"/>
          <w:sz w:val="24"/>
        </w:rPr>
        <w:t>除供应商不足3家未开标外，</w:t>
      </w:r>
      <w:r>
        <w:rPr>
          <w:rFonts w:ascii="仿宋_GB2312" w:eastAsia="仿宋_GB2312" w:hAnsi="宋体" w:hint="eastAsia"/>
          <w:sz w:val="24"/>
        </w:rPr>
        <w:t>采购人和</w:t>
      </w:r>
      <w:r>
        <w:rPr>
          <w:rFonts w:ascii="仿宋_GB2312" w:eastAsia="仿宋_GB2312" w:hAnsi="宋体"/>
          <w:sz w:val="24"/>
        </w:rPr>
        <w:t>采购代理机构</w:t>
      </w:r>
      <w:r>
        <w:rPr>
          <w:rFonts w:ascii="仿宋_GB2312" w:eastAsia="仿宋_GB2312" w:hAnsi="宋体" w:hint="eastAsia"/>
          <w:sz w:val="24"/>
        </w:rPr>
        <w:t>对所接收磋商响应文件概不退回。</w:t>
      </w:r>
    </w:p>
    <w:p w:rsidR="00AA33AC" w:rsidRDefault="006E53A6" w:rsidP="00F54220">
      <w:pPr>
        <w:pStyle w:val="2"/>
        <w:spacing w:before="0" w:line="360" w:lineRule="auto"/>
        <w:ind w:leftChars="257" w:left="1080" w:hanging="540"/>
        <w:rPr>
          <w:rFonts w:ascii="仿宋_GB2312" w:eastAsia="仿宋_GB2312" w:hAnsi="宋体"/>
          <w:sz w:val="24"/>
        </w:rPr>
      </w:pPr>
      <w:bookmarkStart w:id="162" w:name="_Toc12436"/>
      <w:bookmarkStart w:id="163" w:name="_Toc520356163"/>
      <w:bookmarkStart w:id="164" w:name="_Toc28398"/>
      <w:bookmarkStart w:id="165" w:name="_Toc532473470"/>
      <w:bookmarkStart w:id="166" w:name="_Toc515647778"/>
      <w:bookmarkStart w:id="167" w:name="_Toc216582809"/>
      <w:bookmarkStart w:id="168" w:name="_Toc82708732"/>
      <w:r>
        <w:rPr>
          <w:rFonts w:ascii="仿宋_GB2312" w:eastAsia="仿宋_GB2312" w:hAnsi="宋体" w:hint="eastAsia"/>
          <w:sz w:val="24"/>
        </w:rPr>
        <w:t xml:space="preserve">五   </w:t>
      </w:r>
      <w:bookmarkEnd w:id="162"/>
      <w:bookmarkEnd w:id="163"/>
      <w:bookmarkEnd w:id="164"/>
      <w:bookmarkEnd w:id="165"/>
      <w:bookmarkEnd w:id="166"/>
      <w:bookmarkEnd w:id="167"/>
      <w:r>
        <w:rPr>
          <w:rFonts w:ascii="仿宋_GB2312" w:eastAsia="仿宋_GB2312" w:hAnsi="宋体" w:hint="eastAsia"/>
          <w:sz w:val="24"/>
        </w:rPr>
        <w:t>磋商程序及最终报价</w:t>
      </w:r>
      <w:bookmarkEnd w:id="168"/>
    </w:p>
    <w:p w:rsidR="00AA33AC" w:rsidRDefault="006E53A6">
      <w:pPr>
        <w:pStyle w:val="3"/>
        <w:numPr>
          <w:ilvl w:val="0"/>
          <w:numId w:val="3"/>
        </w:numPr>
        <w:spacing w:line="360" w:lineRule="auto"/>
      </w:pPr>
      <w:bookmarkStart w:id="169" w:name="_Toc82708733"/>
      <w:r>
        <w:rPr>
          <w:rFonts w:ascii="仿宋_GB2312" w:eastAsia="仿宋_GB2312" w:hAnsi="宋体" w:hint="eastAsia"/>
          <w:u w:val="none"/>
        </w:rPr>
        <w:t>磋商原则</w:t>
      </w:r>
      <w:bookmarkEnd w:id="169"/>
    </w:p>
    <w:p w:rsidR="00AA33AC" w:rsidRDefault="006E53A6" w:rsidP="00F54220">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18.1  严格执行《中华人民共和国政府采购法》及自治区有关法规、政策、维护采购人、供应商的合法权益，选择对采购人最为有利的供应商或候选供应商。</w:t>
      </w:r>
    </w:p>
    <w:p w:rsidR="00AA33AC" w:rsidRDefault="006E53A6">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18.2  磋商小组所有成员应当集中与单一供应商分别进行磋商，并给予所有参</w:t>
      </w:r>
    </w:p>
    <w:p w:rsidR="00AA33AC" w:rsidRDefault="006E53A6" w:rsidP="00F54220">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lastRenderedPageBreak/>
        <w:t xml:space="preserve">      加磋商的供应商平等的磋商机会。不应谈及与供应商所提供的服务质量、技术、价格等无关的话题。</w:t>
      </w:r>
    </w:p>
    <w:p w:rsidR="00AA33AC" w:rsidRDefault="006E53A6" w:rsidP="00F54220">
      <w:pPr>
        <w:spacing w:line="360" w:lineRule="auto"/>
        <w:ind w:leftChars="-9" w:left="701" w:hangingChars="300" w:hanging="720"/>
        <w:rPr>
          <w:rFonts w:ascii="仿宋_GB2312" w:eastAsia="仿宋_GB2312" w:hAnsi="宋体"/>
          <w:sz w:val="24"/>
        </w:rPr>
      </w:pPr>
      <w:r>
        <w:rPr>
          <w:rFonts w:ascii="仿宋_GB2312" w:eastAsia="仿宋_GB2312" w:hAnsi="宋体" w:hint="eastAsia"/>
          <w:sz w:val="24"/>
        </w:rPr>
        <w:t>18.3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 应当及时以书面形式同时通知所有参加磋商的供应商。</w:t>
      </w:r>
    </w:p>
    <w:p w:rsidR="00AA33AC" w:rsidRDefault="006E53A6">
      <w:pPr>
        <w:spacing w:line="360" w:lineRule="auto"/>
        <w:ind w:leftChars="-354" w:left="-743" w:firstLineChars="300" w:firstLine="720"/>
        <w:rPr>
          <w:rFonts w:ascii="仿宋_GB2312" w:eastAsia="仿宋_GB2312" w:hAnsi="宋体"/>
          <w:sz w:val="24"/>
        </w:rPr>
      </w:pPr>
      <w:r>
        <w:rPr>
          <w:rFonts w:ascii="仿宋_GB2312" w:eastAsia="仿宋_GB2312" w:hAnsi="宋体" w:hint="eastAsia"/>
          <w:sz w:val="24"/>
        </w:rPr>
        <w:t>18.4  坚持价格合理、综合评优的原则，不以最低报价作为中标唯一标准。</w:t>
      </w:r>
    </w:p>
    <w:p w:rsidR="00AA33AC" w:rsidRDefault="006E53A6">
      <w:pPr>
        <w:pStyle w:val="3"/>
        <w:spacing w:before="0" w:after="0" w:line="360" w:lineRule="auto"/>
        <w:rPr>
          <w:rFonts w:ascii="仿宋_GB2312" w:eastAsia="仿宋_GB2312" w:hAnsi="宋体"/>
          <w:u w:val="none"/>
        </w:rPr>
      </w:pPr>
      <w:bookmarkStart w:id="170" w:name="_Toc520356165"/>
      <w:bookmarkStart w:id="171" w:name="_Toc532473472"/>
      <w:bookmarkStart w:id="172" w:name="_Toc21372"/>
      <w:bookmarkStart w:id="173" w:name="_Toc19296"/>
      <w:bookmarkStart w:id="174" w:name="_Toc515647780"/>
      <w:bookmarkStart w:id="175" w:name="_Toc23783524"/>
      <w:bookmarkStart w:id="176" w:name="_Toc82708734"/>
      <w:r>
        <w:rPr>
          <w:rFonts w:ascii="仿宋_GB2312" w:eastAsia="仿宋_GB2312" w:hAnsi="宋体" w:hint="eastAsia"/>
          <w:u w:val="none"/>
        </w:rPr>
        <w:t>19.</w:t>
      </w:r>
      <w:bookmarkEnd w:id="170"/>
      <w:r>
        <w:rPr>
          <w:rFonts w:ascii="仿宋_GB2312" w:eastAsia="仿宋_GB2312" w:hAnsi="宋体" w:hint="eastAsia"/>
          <w:u w:val="none"/>
        </w:rPr>
        <w:t>组建磋商小组</w:t>
      </w:r>
      <w:bookmarkEnd w:id="171"/>
      <w:bookmarkEnd w:id="172"/>
      <w:bookmarkEnd w:id="173"/>
      <w:bookmarkEnd w:id="174"/>
      <w:bookmarkEnd w:id="175"/>
      <w:bookmarkEnd w:id="176"/>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19.1  采购人根据本项目的特点，于开标前48小时内，从新疆政府采购网政</w:t>
      </w:r>
      <w:proofErr w:type="gramStart"/>
      <w:r>
        <w:rPr>
          <w:rFonts w:ascii="仿宋_GB2312" w:eastAsia="仿宋_GB2312" w:hAnsi="宋体" w:hint="eastAsia"/>
          <w:sz w:val="24"/>
        </w:rPr>
        <w:t>采云</w:t>
      </w:r>
      <w:proofErr w:type="gramEnd"/>
      <w:r>
        <w:rPr>
          <w:rFonts w:ascii="仿宋_GB2312" w:eastAsia="仿宋_GB2312" w:hAnsi="宋体" w:hint="eastAsia"/>
          <w:sz w:val="24"/>
        </w:rPr>
        <w:t>评审专家库中随机抽取组建磋商小组，由采购人代表和评审专家共3人以上单数组成，其中评审专家人数不得</w:t>
      </w:r>
      <w:proofErr w:type="gramStart"/>
      <w:r>
        <w:rPr>
          <w:rFonts w:ascii="仿宋_GB2312" w:eastAsia="仿宋_GB2312" w:hAnsi="宋体" w:hint="eastAsia"/>
          <w:sz w:val="24"/>
        </w:rPr>
        <w:t>少于磋商</w:t>
      </w:r>
      <w:proofErr w:type="gramEnd"/>
      <w:r>
        <w:rPr>
          <w:rFonts w:ascii="仿宋_GB2312" w:eastAsia="仿宋_GB2312" w:hAnsi="宋体" w:hint="eastAsia"/>
          <w:sz w:val="24"/>
        </w:rPr>
        <w:t>小组成员总数的2/3。采购人代表不得以评审专家身份参加本部门或本单位采购项目的评审。采购代理机构人员不得参加本机构代理的采购项目的评审。</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19.2   磋商小组在监督部门的监督下独立完成磋商工作，负责对磋商响应文件进行审查、质询、评审、推选成交候选供应商。</w:t>
      </w:r>
    </w:p>
    <w:p w:rsidR="00AA33AC" w:rsidRDefault="006E53A6">
      <w:pPr>
        <w:pStyle w:val="3"/>
        <w:spacing w:before="0" w:after="0" w:line="360" w:lineRule="auto"/>
        <w:rPr>
          <w:rFonts w:ascii="仿宋_GB2312" w:eastAsia="仿宋_GB2312" w:hAnsi="宋体"/>
          <w:b w:val="0"/>
          <w:bCs/>
          <w:bdr w:val="single" w:sz="4" w:space="0" w:color="auto"/>
        </w:rPr>
      </w:pPr>
      <w:bookmarkStart w:id="177" w:name="_Toc82708735"/>
      <w:bookmarkStart w:id="178" w:name="_Toc520356166"/>
      <w:r>
        <w:rPr>
          <w:rFonts w:ascii="仿宋_GB2312" w:eastAsia="仿宋_GB2312" w:hAnsi="宋体"/>
          <w:u w:val="none"/>
        </w:rPr>
        <w:t>20.磋商</w:t>
      </w:r>
      <w:r>
        <w:rPr>
          <w:rFonts w:ascii="仿宋_GB2312" w:eastAsia="仿宋_GB2312" w:hAnsi="宋体" w:hint="eastAsia"/>
          <w:u w:val="none"/>
        </w:rPr>
        <w:t>程序</w:t>
      </w:r>
      <w:bookmarkEnd w:id="177"/>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   采购代理机构按竞争性磋商文件规定的时间、地点组织开标、磋商活动。采购人代表及有关工作人员参加，政府采购监管部门视情况参与。</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20.2   招标会将</w:t>
      </w:r>
      <w:proofErr w:type="gramStart"/>
      <w:r>
        <w:rPr>
          <w:rFonts w:ascii="仿宋_GB2312" w:eastAsia="仿宋_GB2312" w:hAnsi="宋体" w:hint="eastAsia"/>
          <w:sz w:val="24"/>
        </w:rPr>
        <w:t>于供应</w:t>
      </w:r>
      <w:proofErr w:type="gramEnd"/>
      <w:r>
        <w:rPr>
          <w:rFonts w:ascii="仿宋_GB2312" w:eastAsia="仿宋_GB2312" w:hAnsi="宋体" w:hint="eastAsia"/>
          <w:sz w:val="24"/>
        </w:rPr>
        <w:t>商须知前附表规定的时间和地点召开，邀请供应商参加。磋商小组成员不得参加开标活动。供应商须拟派采购代表参加开标。与会的供应商代表应在磋商响应文件递交登记表上签字确认其磋商响应文件已递交。在磋商响应截止时间前不得</w:t>
      </w:r>
      <w:proofErr w:type="gramStart"/>
      <w:r>
        <w:rPr>
          <w:rFonts w:ascii="仿宋_GB2312" w:eastAsia="仿宋_GB2312" w:hAnsi="宋体" w:hint="eastAsia"/>
          <w:sz w:val="24"/>
        </w:rPr>
        <w:t>开启磋商</w:t>
      </w:r>
      <w:proofErr w:type="gramEnd"/>
      <w:r>
        <w:rPr>
          <w:rFonts w:ascii="仿宋_GB2312" w:eastAsia="仿宋_GB2312" w:hAnsi="宋体" w:hint="eastAsia"/>
          <w:sz w:val="24"/>
        </w:rPr>
        <w:t>响应文件。</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20.3   开标会议由代理机构主持。宣读开标纪律，介绍采购人监督人；由证件齐全、满足要求的供应商或其推选的代表检查各供应商磋商响应文件的送达时间、封装、标识、密封等情况；开标时，由采购人、监管部门对供应商的</w:t>
      </w:r>
      <w:r>
        <w:rPr>
          <w:rFonts w:ascii="仿宋_GB2312" w:eastAsia="仿宋_GB2312" w:hAnsi="宋体" w:hint="eastAsia"/>
          <w:b/>
          <w:bCs/>
          <w:sz w:val="24"/>
        </w:rPr>
        <w:t>法定代表人身份证明书及有效的法人身份证或授权委托书及有效的委托人身份证</w:t>
      </w:r>
      <w:r>
        <w:rPr>
          <w:rFonts w:ascii="仿宋_GB2312" w:eastAsia="仿宋_GB2312" w:hAnsi="宋体" w:hint="eastAsia"/>
          <w:sz w:val="24"/>
        </w:rPr>
        <w:t>进行查验；合格供应商不足3家的，不得评标。对检查未通过的，采购人将拒绝并原封退回其磋商响应文件。</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lastRenderedPageBreak/>
        <w:t>20.4   采购人或采购代理机构将</w:t>
      </w:r>
      <w:proofErr w:type="gramStart"/>
      <w:r>
        <w:rPr>
          <w:rFonts w:ascii="仿宋_GB2312" w:eastAsia="仿宋_GB2312" w:hAnsi="宋体" w:hint="eastAsia"/>
          <w:sz w:val="24"/>
        </w:rPr>
        <w:t>按供应</w:t>
      </w:r>
      <w:proofErr w:type="gramEnd"/>
      <w:r>
        <w:rPr>
          <w:rFonts w:ascii="仿宋_GB2312" w:eastAsia="仿宋_GB2312" w:hAnsi="宋体" w:hint="eastAsia"/>
          <w:sz w:val="24"/>
        </w:rPr>
        <w:t>商须知前附表中规定的时间查询供应商的信用记录。</w:t>
      </w:r>
    </w:p>
    <w:p w:rsidR="00AA33AC" w:rsidRDefault="006E53A6">
      <w:pPr>
        <w:spacing w:line="360" w:lineRule="auto"/>
        <w:ind w:leftChars="2" w:left="857" w:hanging="853"/>
        <w:rPr>
          <w:rFonts w:ascii="仿宋_GB2312" w:eastAsia="仿宋_GB2312" w:hAnsi="宋体"/>
          <w:sz w:val="24"/>
        </w:rPr>
      </w:pPr>
      <w:r>
        <w:rPr>
          <w:rFonts w:ascii="仿宋_GB2312" w:eastAsia="仿宋_GB2312" w:hAnsi="宋体" w:hint="eastAsia"/>
          <w:sz w:val="24"/>
        </w:rPr>
        <w:t>20.4.1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仿宋_GB2312" w:eastAsia="仿宋_GB2312" w:hAnsi="宋体" w:hint="eastAsia"/>
          <w:b/>
          <w:sz w:val="24"/>
        </w:rPr>
        <w:t>投标无效</w:t>
      </w:r>
      <w:r>
        <w:rPr>
          <w:rFonts w:ascii="仿宋_GB2312" w:eastAsia="仿宋_GB2312" w:hAnsi="宋体" w:hint="eastAsia"/>
          <w:sz w:val="24"/>
        </w:rPr>
        <w:t>。</w:t>
      </w:r>
    </w:p>
    <w:p w:rsidR="00AA33AC" w:rsidRDefault="006E53A6">
      <w:pPr>
        <w:spacing w:line="360" w:lineRule="auto"/>
        <w:ind w:leftChars="401" w:left="849" w:hangingChars="3" w:hanging="7"/>
        <w:rPr>
          <w:rFonts w:ascii="仿宋_GB2312" w:eastAsia="仿宋_GB2312" w:hAnsi="宋体"/>
          <w:sz w:val="24"/>
        </w:rPr>
      </w:pPr>
      <w:r>
        <w:rPr>
          <w:rFonts w:ascii="仿宋_GB2312" w:eastAsia="仿宋_GB2312" w:hAnsi="宋体" w:hint="eastAsia"/>
          <w:sz w:val="24"/>
        </w:rPr>
        <w:t>以联合体形</w:t>
      </w:r>
      <w:proofErr w:type="gramStart"/>
      <w:r>
        <w:rPr>
          <w:rFonts w:ascii="仿宋_GB2312" w:eastAsia="仿宋_GB2312" w:hAnsi="宋体" w:hint="eastAsia"/>
          <w:sz w:val="24"/>
        </w:rPr>
        <w:t>式参加</w:t>
      </w:r>
      <w:proofErr w:type="gramEnd"/>
      <w:r>
        <w:rPr>
          <w:rFonts w:ascii="仿宋_GB2312" w:eastAsia="仿宋_GB2312" w:hAnsi="宋体" w:hint="eastAsia"/>
          <w:sz w:val="24"/>
        </w:rPr>
        <w:t>投标的，联合体任何成员存在以上不良信用记录的，联合体投标将被认定为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rsidP="00F54220">
      <w:pPr>
        <w:pStyle w:val="a0"/>
        <w:spacing w:line="360" w:lineRule="auto"/>
        <w:ind w:left="850" w:hangingChars="354" w:hanging="850"/>
        <w:jc w:val="both"/>
        <w:rPr>
          <w:rFonts w:ascii="仿宋_GB2312" w:eastAsia="仿宋_GB2312"/>
        </w:rPr>
      </w:pPr>
      <w:r>
        <w:rPr>
          <w:rFonts w:ascii="仿宋_GB2312" w:eastAsia="仿宋_GB2312" w:hAnsi="宋体" w:hint="eastAsia"/>
        </w:rPr>
        <w:t>20.4.2</w:t>
      </w:r>
      <w:r>
        <w:rPr>
          <w:rFonts w:ascii="仿宋_GB2312" w:eastAsia="仿宋_GB2312" w:hint="eastAsia"/>
        </w:rPr>
        <w:t xml:space="preserve"> </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经办人将查询网页打印、签字并存档备查。供应商不良信用记录以</w:t>
      </w:r>
      <w:r>
        <w:rPr>
          <w:rFonts w:ascii="仿宋_GB2312" w:eastAsia="仿宋_GB2312" w:hAnsi="宋体" w:hint="eastAsia"/>
        </w:rPr>
        <w:t>采购人</w:t>
      </w:r>
      <w:r>
        <w:rPr>
          <w:rFonts w:ascii="仿宋_GB2312" w:eastAsia="仿宋_GB2312" w:hAnsi="宋体"/>
        </w:rPr>
        <w:t>或采购代理机构</w:t>
      </w:r>
      <w:r>
        <w:rPr>
          <w:rFonts w:ascii="仿宋_GB2312" w:eastAsia="仿宋_GB2312" w:hint="eastAsia"/>
        </w:rPr>
        <w:t>查询结果为准。供应商自行提供的与网站信息不一致的其他证明材料亦不作为资格审查依据。</w:t>
      </w:r>
    </w:p>
    <w:p w:rsidR="00AA33AC" w:rsidRDefault="006E53A6">
      <w:pPr>
        <w:pStyle w:val="a0"/>
        <w:spacing w:line="360" w:lineRule="auto"/>
        <w:ind w:leftChars="405" w:left="850" w:firstLine="0"/>
        <w:jc w:val="both"/>
        <w:rPr>
          <w:rFonts w:ascii="仿宋_GB2312" w:eastAsia="仿宋_GB2312"/>
        </w:rPr>
      </w:pPr>
      <w:r>
        <w:rPr>
          <w:rFonts w:ascii="仿宋_GB2312" w:eastAsia="仿宋_GB2312" w:hint="eastAsia"/>
        </w:rPr>
        <w:t>在本</w:t>
      </w:r>
      <w:r>
        <w:rPr>
          <w:rFonts w:ascii="仿宋_GB2312" w:eastAsia="仿宋_GB2312"/>
          <w:b/>
        </w:rPr>
        <w:t>竞争性磋商文件</w:t>
      </w:r>
      <w:r>
        <w:rPr>
          <w:rFonts w:ascii="仿宋_GB2312" w:eastAsia="仿宋_GB2312"/>
        </w:rPr>
        <w:t>规定</w:t>
      </w:r>
      <w:r>
        <w:rPr>
          <w:rFonts w:ascii="仿宋_GB2312" w:eastAsia="仿宋_GB2312" w:hint="eastAsia"/>
        </w:rPr>
        <w:t>的查询时间之外，网站信息发生的任何变更均不作为资格审查依据。</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20.5   供应商代表对开标过程和开标记录有疑义，以及认为采购人、采购代理机构相关工作人员有需要回避的情形的，应当场提出询问或者回避申请。供应商未参加开标的，视同认可开标结果。</w:t>
      </w:r>
    </w:p>
    <w:p w:rsidR="00AA33AC" w:rsidRDefault="006E53A6">
      <w:pPr>
        <w:spacing w:line="360" w:lineRule="auto"/>
        <w:ind w:leftChars="2" w:left="857" w:hanging="853"/>
        <w:rPr>
          <w:rFonts w:ascii="仿宋_GB2312" w:eastAsia="仿宋_GB2312" w:hAnsi="宋体"/>
          <w:sz w:val="24"/>
        </w:rPr>
      </w:pPr>
      <w:r>
        <w:rPr>
          <w:rFonts w:ascii="仿宋_GB2312" w:eastAsia="仿宋_GB2312" w:hAnsi="宋体" w:hint="eastAsia"/>
          <w:sz w:val="24"/>
        </w:rPr>
        <w:t>20.6   磋商会议由磋商小组组长主持。磋商小组首先对各磋商响应文件进行初步审查，初步审查包括资格性审查和符合性审查，未通过审查的为无效标。</w:t>
      </w:r>
    </w:p>
    <w:p w:rsidR="00AA33AC" w:rsidRDefault="006E53A6" w:rsidP="00F54220">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⑴资格性检查：磋商小组将根据法律法规和竞争性磋商文件的规定，对磋商响应文件的资格证明文件、磋商保证金等进行审查，以确定供应商是否具备竞争性磋商资格。</w:t>
      </w:r>
    </w:p>
    <w:p w:rsidR="00AA33AC" w:rsidRDefault="006E53A6" w:rsidP="00F54220">
      <w:pPr>
        <w:spacing w:line="360" w:lineRule="auto"/>
        <w:ind w:leftChars="102" w:left="1064" w:hangingChars="354" w:hanging="850"/>
        <w:rPr>
          <w:rFonts w:ascii="仿宋_GB2312" w:eastAsia="仿宋_GB2312" w:hAnsi="宋体"/>
          <w:sz w:val="24"/>
        </w:rPr>
      </w:pPr>
      <w:r>
        <w:rPr>
          <w:rFonts w:ascii="仿宋_GB2312" w:eastAsia="仿宋_GB2312" w:hAnsi="宋体" w:hint="eastAsia"/>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产品质量、技术、规格、数量、交货期等和产品明显不能满足竞争性磋商文件要求。磋商小组成员对需要共同认定的事项存在争议的，应当按照少数</w:t>
      </w:r>
      <w:r>
        <w:rPr>
          <w:rFonts w:ascii="仿宋_GB2312" w:eastAsia="仿宋_GB2312" w:hAnsi="宋体" w:hint="eastAsia"/>
          <w:sz w:val="24"/>
        </w:rPr>
        <w:lastRenderedPageBreak/>
        <w:t>服从多数的原则</w:t>
      </w:r>
      <w:proofErr w:type="gramStart"/>
      <w:r>
        <w:rPr>
          <w:rFonts w:ascii="仿宋_GB2312" w:eastAsia="仿宋_GB2312" w:hAnsi="宋体" w:hint="eastAsia"/>
          <w:sz w:val="24"/>
        </w:rPr>
        <w:t>作出</w:t>
      </w:r>
      <w:proofErr w:type="gramEnd"/>
      <w:r>
        <w:rPr>
          <w:rFonts w:ascii="仿宋_GB2312" w:eastAsia="仿宋_GB2312" w:hAnsi="宋体" w:hint="eastAsia"/>
          <w:sz w:val="24"/>
        </w:rPr>
        <w:t>结论。持不同意见的磋商小组成员应当在评标报告上签署不同意见及理由，否则视为同意评标报告。</w:t>
      </w:r>
    </w:p>
    <w:p w:rsidR="00AA33AC" w:rsidRDefault="006E53A6">
      <w:pPr>
        <w:spacing w:line="360" w:lineRule="auto"/>
        <w:ind w:leftChars="2" w:left="857" w:hanging="853"/>
        <w:rPr>
          <w:rFonts w:ascii="仿宋_GB2312" w:eastAsia="仿宋_GB2312" w:hAnsi="宋体"/>
          <w:sz w:val="24"/>
        </w:rPr>
      </w:pPr>
      <w:r>
        <w:rPr>
          <w:rFonts w:ascii="仿宋_GB2312" w:eastAsia="仿宋_GB2312" w:hAnsi="宋体" w:hint="eastAsia"/>
          <w:sz w:val="24"/>
        </w:rPr>
        <w:t>20.7   磋商小组判断“磋商响应文件”的响应性，仅基于“磋商响应文件”本身而不靠外部证据。对非实质性响应的磋商响应文件，供应商不能通过修正或撤销不符之处，而使其成为实质性响应。</w:t>
      </w:r>
    </w:p>
    <w:p w:rsidR="00AA33AC" w:rsidRDefault="006E53A6">
      <w:pPr>
        <w:spacing w:line="360" w:lineRule="auto"/>
        <w:ind w:leftChars="2" w:left="857" w:hanging="853"/>
        <w:rPr>
          <w:rFonts w:ascii="仿宋_GB2312" w:eastAsia="仿宋_GB2312" w:hAnsi="宋体"/>
          <w:sz w:val="24"/>
        </w:rPr>
      </w:pPr>
      <w:r>
        <w:rPr>
          <w:rFonts w:ascii="仿宋_GB2312" w:eastAsia="仿宋_GB2312" w:hAnsi="宋体" w:hint="eastAsia"/>
          <w:sz w:val="24"/>
        </w:rPr>
        <w:t>20.8   采购人按照供应商签到时间顺序通知有效供应商磋商。参与二次及多次报价及服务承诺的人员须是供应</w:t>
      </w:r>
      <w:proofErr w:type="gramStart"/>
      <w:r>
        <w:rPr>
          <w:rFonts w:ascii="仿宋_GB2312" w:eastAsia="仿宋_GB2312" w:hAnsi="宋体" w:hint="eastAsia"/>
          <w:sz w:val="24"/>
        </w:rPr>
        <w:t>商法定</w:t>
      </w:r>
      <w:proofErr w:type="gramEnd"/>
      <w:r>
        <w:rPr>
          <w:rFonts w:ascii="仿宋_GB2312" w:eastAsia="仿宋_GB2312" w:hAnsi="宋体" w:hint="eastAsia"/>
          <w:sz w:val="24"/>
        </w:rPr>
        <w:t>代表人或其授权代表人。供应商未及时参与磋商或多次报价的，视为自动放弃参与磋商的资格。</w:t>
      </w:r>
    </w:p>
    <w:p w:rsidR="00AA33AC" w:rsidRDefault="006E53A6">
      <w:pPr>
        <w:spacing w:line="360" w:lineRule="auto"/>
        <w:ind w:leftChars="2" w:left="857" w:hanging="853"/>
        <w:rPr>
          <w:rFonts w:ascii="仿宋_GB2312" w:eastAsia="仿宋_GB2312" w:hAnsi="宋体"/>
          <w:sz w:val="24"/>
        </w:rPr>
      </w:pPr>
      <w:r>
        <w:rPr>
          <w:rFonts w:ascii="仿宋_GB2312" w:eastAsia="仿宋_GB2312" w:hAnsi="宋体" w:hint="eastAsia"/>
          <w:sz w:val="24"/>
        </w:rPr>
        <w:t>20.9   第一轮磋商：磋商小组所有成员集中按已确定的磋商顺序，与单一供应商分别就符合采购需求、质量、服务等进行磋商，磋商结束后，磋商小组进行合议。</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20.10.1 供应商根据磋商情况和磋商文件修改书面通知，对原磋商响应文件进行修正，并在规定时间内将修正文件由供应商或其授权委托人签字或盖章后密封</w:t>
      </w:r>
      <w:proofErr w:type="gramStart"/>
      <w:r>
        <w:rPr>
          <w:rFonts w:ascii="仿宋_GB2312" w:eastAsia="仿宋_GB2312" w:hAnsi="宋体" w:hint="eastAsia"/>
          <w:sz w:val="24"/>
        </w:rPr>
        <w:t>送交磋商</w:t>
      </w:r>
      <w:proofErr w:type="gramEnd"/>
      <w:r>
        <w:rPr>
          <w:rFonts w:ascii="仿宋_GB2312" w:eastAsia="仿宋_GB2312" w:hAnsi="宋体" w:hint="eastAsia"/>
          <w:sz w:val="24"/>
        </w:rPr>
        <w:t>小组。逾时未交的，视同放弃磋商。修正文件与磋商响应文件同具法律效力。</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20.10.2磋商响应文件报价出现前后不一致的，按照下列规定修正：</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（1）磋商响应文件中开标一览表（报价表）内容与磋商响应文件中相应内容不一致的，以开标一览表（报价表）为准；</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（2）大写金额和小写金额不一致的，以大写金额为准；</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 xml:space="preserve"> （3）单价金额小数点或者百分比有明显错位的，以开标一览表的总价为准，并修改单价；</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（4）总价金额与按单价汇总金额不一致的，以单价金额计算结果为准。</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 xml:space="preserve">　　   同时出现两种以上不一致的，按照前款规定的顺序修正。修正后的报价</w:t>
      </w:r>
      <w:r>
        <w:rPr>
          <w:rFonts w:ascii="仿宋_GB2312" w:eastAsia="仿宋_GB2312" w:hAnsi="宋体" w:hint="eastAsia"/>
          <w:sz w:val="24"/>
        </w:rPr>
        <w:lastRenderedPageBreak/>
        <w:t>按照第2</w:t>
      </w:r>
      <w:r>
        <w:rPr>
          <w:rFonts w:ascii="仿宋_GB2312" w:eastAsia="仿宋_GB2312" w:hAnsi="宋体"/>
          <w:sz w:val="24"/>
        </w:rPr>
        <w:t>0.</w:t>
      </w:r>
      <w:r>
        <w:rPr>
          <w:rFonts w:ascii="仿宋_GB2312" w:eastAsia="仿宋_GB2312" w:hAnsi="宋体" w:hint="eastAsia"/>
          <w:sz w:val="24"/>
        </w:rPr>
        <w:t>10.1条的规定</w:t>
      </w:r>
      <w:proofErr w:type="gramStart"/>
      <w:r>
        <w:rPr>
          <w:rFonts w:ascii="仿宋_GB2312" w:eastAsia="仿宋_GB2312" w:hAnsi="宋体" w:hint="eastAsia"/>
          <w:sz w:val="24"/>
        </w:rPr>
        <w:t>经供应</w:t>
      </w:r>
      <w:proofErr w:type="gramEnd"/>
      <w:r>
        <w:rPr>
          <w:rFonts w:ascii="仿宋_GB2312" w:eastAsia="仿宋_GB2312" w:hAnsi="宋体" w:hint="eastAsia"/>
          <w:sz w:val="24"/>
        </w:rPr>
        <w:t>商确认后产生约束力，供应商不确认的，其投标将被认定为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pPr>
        <w:spacing w:line="360" w:lineRule="auto"/>
        <w:ind w:leftChars="350" w:left="735" w:firstLineChars="50" w:firstLine="120"/>
        <w:rPr>
          <w:rFonts w:ascii="仿宋_GB2312" w:eastAsia="仿宋_GB2312" w:hAnsi="宋体"/>
          <w:sz w:val="24"/>
        </w:rPr>
      </w:pPr>
      <w:r>
        <w:rPr>
          <w:rFonts w:ascii="仿宋_GB2312" w:eastAsia="仿宋_GB2312" w:hAnsi="宋体" w:hint="eastAsia"/>
          <w:sz w:val="24"/>
        </w:rPr>
        <w:t>对不同文字文本磋商响应文件的解释发生异议的，以中文文本为准。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20.11  第二轮磋商：磋商小组就修正后的磋商响应文件与磋商响应供应商分别进行磋商。如未实质性提高采购需求中的技术、服务要求以及合同草案条款情况下，</w:t>
      </w:r>
      <w:r>
        <w:rPr>
          <w:rFonts w:ascii="仿宋_GB2312" w:eastAsia="仿宋_GB2312" w:hAnsi="宋体" w:hint="eastAsia"/>
          <w:b/>
          <w:sz w:val="24"/>
        </w:rPr>
        <w:t>供应商第二轮</w:t>
      </w:r>
      <w:proofErr w:type="gramStart"/>
      <w:r>
        <w:rPr>
          <w:rFonts w:ascii="仿宋_GB2312" w:eastAsia="仿宋_GB2312" w:hAnsi="宋体" w:hint="eastAsia"/>
          <w:b/>
          <w:sz w:val="24"/>
        </w:rPr>
        <w:t>磋商总</w:t>
      </w:r>
      <w:proofErr w:type="gramEnd"/>
      <w:r>
        <w:rPr>
          <w:rFonts w:ascii="仿宋_GB2312" w:eastAsia="仿宋_GB2312" w:hAnsi="宋体" w:hint="eastAsia"/>
          <w:b/>
          <w:sz w:val="24"/>
        </w:rPr>
        <w:t>报价及分项报价均不得超过第一轮报价，否则其本次报价无效并以其前一轮的报价为有效报价。</w:t>
      </w:r>
      <w:r>
        <w:rPr>
          <w:rFonts w:ascii="仿宋_GB2312" w:eastAsia="仿宋_GB2312" w:hAnsi="宋体" w:hint="eastAsia"/>
          <w:sz w:val="24"/>
        </w:rPr>
        <w:t>采购代理机构对磋商过程和磋商内容进行记录，磋商小组和磋商响应供应商在记录上签字确认。</w:t>
      </w:r>
    </w:p>
    <w:p w:rsidR="00AA33AC" w:rsidRDefault="006E53A6">
      <w:pPr>
        <w:spacing w:line="360" w:lineRule="auto"/>
        <w:ind w:leftChars="400" w:left="840"/>
        <w:rPr>
          <w:rFonts w:ascii="仿宋_GB2312" w:eastAsia="仿宋_GB2312" w:hAnsi="宋体"/>
          <w:sz w:val="24"/>
        </w:rPr>
      </w:pPr>
      <w:r>
        <w:rPr>
          <w:rFonts w:ascii="仿宋_GB2312" w:eastAsia="仿宋_GB2312" w:hAnsi="宋体" w:hint="eastAsia"/>
          <w:sz w:val="24"/>
        </w:rPr>
        <w:t>第二轮磋商后磋商小组未能确定成交候选人的，按20.10磋商文件修正的要求，对磋商文件修正后进行第三轮磋商。第三轮磋商为最终的磋商。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20.12  </w:t>
      </w:r>
      <w:r>
        <w:rPr>
          <w:rFonts w:ascii="仿宋_GB2312" w:eastAsia="仿宋_GB2312" w:hAnsi="宋体" w:hint="eastAsia"/>
          <w:b/>
          <w:sz w:val="24"/>
        </w:rPr>
        <w:t>最终报价：</w:t>
      </w:r>
      <w:r>
        <w:rPr>
          <w:rFonts w:ascii="仿宋_GB2312" w:eastAsia="仿宋_GB2312" w:hAnsi="宋体" w:hint="eastAsia"/>
          <w:sz w:val="24"/>
        </w:rPr>
        <w:t>最终的磋商结束后，所有供应商作最终报价，在规定时间内</w:t>
      </w:r>
      <w:proofErr w:type="gramStart"/>
      <w:r>
        <w:rPr>
          <w:rFonts w:ascii="仿宋_GB2312" w:eastAsia="仿宋_GB2312" w:hAnsi="宋体" w:hint="eastAsia"/>
          <w:sz w:val="24"/>
        </w:rPr>
        <w:t>递交磋商</w:t>
      </w:r>
      <w:proofErr w:type="gramEnd"/>
      <w:r>
        <w:rPr>
          <w:rFonts w:ascii="仿宋_GB2312" w:eastAsia="仿宋_GB2312" w:hAnsi="宋体" w:hint="eastAsia"/>
          <w:sz w:val="24"/>
        </w:rPr>
        <w:t>小组，最终报价是供应商磋商响应文件的有效组成部分。由磋商小组采用综合评分法对提交最后报价的供应商的响应文件和最后报价进行综合评分。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20.13  磋商文件能够详细列明采购标的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技术、服务要求的，磋商结束后，磋商小组应当要求所有实质性响应的供应商在规定时间内提交最后报价，提交最后报价的供应商不得少于3家。</w:t>
      </w:r>
    </w:p>
    <w:p w:rsidR="00AA33AC" w:rsidRDefault="006E53A6">
      <w:pPr>
        <w:spacing w:line="360" w:lineRule="auto"/>
        <w:ind w:leftChars="400" w:left="840"/>
        <w:rPr>
          <w:rFonts w:ascii="仿宋_GB2312" w:eastAsia="仿宋_GB2312" w:hAnsi="宋体"/>
          <w:sz w:val="24"/>
        </w:rPr>
      </w:pPr>
      <w:r>
        <w:rPr>
          <w:rFonts w:ascii="仿宋_GB2312" w:eastAsia="仿宋_GB2312" w:hAnsi="宋体" w:hint="eastAsia"/>
          <w:sz w:val="24"/>
        </w:rPr>
        <w:t>磋商文件不能详细列明采购标的</w:t>
      </w:r>
      <w:proofErr w:type="gramStart"/>
      <w:r>
        <w:rPr>
          <w:rFonts w:ascii="仿宋_GB2312" w:eastAsia="仿宋_GB2312" w:hAnsi="宋体" w:hint="eastAsia"/>
          <w:sz w:val="24"/>
        </w:rPr>
        <w:t>的</w:t>
      </w:r>
      <w:proofErr w:type="gramEnd"/>
      <w:r>
        <w:rPr>
          <w:rFonts w:ascii="仿宋_GB2312" w:eastAsia="仿宋_GB2312" w:hAnsi="宋体" w:hint="eastAsia"/>
          <w:sz w:val="24"/>
        </w:rPr>
        <w:t xml:space="preserve">技术、服务要求，需经磋商由供应商提供最终设计方案或解决方案的，磋商结束后，磋商小组应当按照少数服从多数的原则投票推荐3家以上供应商的设计方案或者解决方案，并要求其在规定时间内提交最后报价。    </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20.14  如</w:t>
      </w:r>
      <w:proofErr w:type="gramStart"/>
      <w:r>
        <w:rPr>
          <w:rFonts w:ascii="仿宋_GB2312" w:eastAsia="仿宋_GB2312" w:hAnsi="宋体" w:hint="eastAsia"/>
          <w:sz w:val="24"/>
        </w:rPr>
        <w:t>一个标项内</w:t>
      </w:r>
      <w:proofErr w:type="gramEnd"/>
      <w:r>
        <w:rPr>
          <w:rFonts w:ascii="仿宋_GB2312" w:eastAsia="仿宋_GB2312" w:hAnsi="宋体" w:hint="eastAsia"/>
          <w:sz w:val="24"/>
        </w:rPr>
        <w:t>只有一种产品，不同</w:t>
      </w:r>
      <w:r>
        <w:rPr>
          <w:rFonts w:ascii="仿宋_GB2312" w:eastAsia="仿宋_GB2312" w:hAnsi="宋体"/>
          <w:sz w:val="24"/>
        </w:rPr>
        <w:t>供应商所投产品为</w:t>
      </w:r>
      <w:r>
        <w:rPr>
          <w:rFonts w:ascii="仿宋_GB2312" w:eastAsia="仿宋_GB2312" w:hAnsi="宋体" w:hint="eastAsia"/>
          <w:sz w:val="24"/>
        </w:rPr>
        <w:t>同一品牌的</w:t>
      </w:r>
      <w:r>
        <w:rPr>
          <w:rFonts w:ascii="仿宋_GB2312" w:eastAsia="仿宋_GB2312" w:hAnsi="宋体"/>
          <w:sz w:val="24"/>
        </w:rPr>
        <w:t>，</w:t>
      </w:r>
      <w:r>
        <w:rPr>
          <w:rFonts w:ascii="仿宋_GB2312" w:eastAsia="仿宋_GB2312" w:hAnsi="宋体" w:hint="eastAsia"/>
          <w:sz w:val="24"/>
        </w:rPr>
        <w:t>按</w:t>
      </w:r>
      <w:r>
        <w:rPr>
          <w:rFonts w:ascii="仿宋_GB2312" w:eastAsia="仿宋_GB2312" w:hAnsi="宋体"/>
          <w:sz w:val="24"/>
        </w:rPr>
        <w:t>如下方式处理：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20.</w:t>
      </w:r>
      <w:r>
        <w:rPr>
          <w:rFonts w:ascii="仿宋_GB2312" w:eastAsia="仿宋_GB2312" w:hAnsi="宋体" w:hint="eastAsia"/>
          <w:sz w:val="24"/>
        </w:rPr>
        <w:t>14</w:t>
      </w:r>
      <w:r>
        <w:rPr>
          <w:rFonts w:ascii="仿宋_GB2312" w:eastAsia="仿宋_GB2312" w:hAnsi="宋体"/>
          <w:sz w:val="24"/>
        </w:rPr>
        <w:t>.1 本项目</w:t>
      </w:r>
      <w:r>
        <w:rPr>
          <w:rFonts w:ascii="仿宋_GB2312" w:eastAsia="仿宋_GB2312" w:hAnsi="宋体" w:hint="eastAsia"/>
          <w:sz w:val="24"/>
        </w:rPr>
        <w:t>使用综合评分法，提供相同品牌产品且通过资格审查、符合性审查的不同供应商，按一家供应商计算，评审后得分最高的同品牌供应商获得成交供应商推荐资格；评审得分相同的，由采购人或者采购人委托磋商小组按照竞争性磋商文件中</w:t>
      </w:r>
      <w:r>
        <w:rPr>
          <w:rFonts w:ascii="仿宋_GB2312" w:eastAsia="仿宋_GB2312" w:hAnsi="宋体"/>
          <w:sz w:val="24"/>
        </w:rPr>
        <w:t>评标办法</w:t>
      </w:r>
      <w:r>
        <w:rPr>
          <w:rFonts w:ascii="仿宋_GB2312" w:eastAsia="仿宋_GB2312" w:hAnsi="宋体" w:hint="eastAsia"/>
          <w:sz w:val="24"/>
        </w:rPr>
        <w:t>规定的方式确定一个供应商获得成交供应商推荐资格；未规定的采取随机抽取方式确定，</w:t>
      </w:r>
      <w:r>
        <w:rPr>
          <w:rFonts w:ascii="仿宋_GB2312" w:eastAsia="仿宋_GB2312" w:hAnsi="宋体" w:hint="eastAsia"/>
          <w:sz w:val="24"/>
        </w:rPr>
        <w:lastRenderedPageBreak/>
        <w:t>其他同品牌供应商不作为成交候选人。</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20.15  如</w:t>
      </w:r>
      <w:proofErr w:type="gramStart"/>
      <w:r>
        <w:rPr>
          <w:rFonts w:ascii="仿宋_GB2312" w:eastAsia="仿宋_GB2312" w:hAnsi="宋体"/>
          <w:sz w:val="24"/>
        </w:rPr>
        <w:t>一个</w:t>
      </w:r>
      <w:r>
        <w:rPr>
          <w:rFonts w:ascii="仿宋_GB2312" w:eastAsia="仿宋_GB2312" w:hAnsi="宋体" w:hint="eastAsia"/>
          <w:sz w:val="24"/>
        </w:rPr>
        <w:t>标项</w:t>
      </w:r>
      <w:r>
        <w:rPr>
          <w:rFonts w:ascii="仿宋_GB2312" w:eastAsia="仿宋_GB2312" w:hAnsi="宋体"/>
          <w:sz w:val="24"/>
        </w:rPr>
        <w:t>内</w:t>
      </w:r>
      <w:proofErr w:type="gramEnd"/>
      <w:r>
        <w:rPr>
          <w:rFonts w:ascii="仿宋_GB2312" w:eastAsia="仿宋_GB2312" w:hAnsi="宋体" w:hint="eastAsia"/>
          <w:sz w:val="24"/>
        </w:rPr>
        <w:t>包含</w:t>
      </w:r>
      <w:r>
        <w:rPr>
          <w:rFonts w:ascii="仿宋_GB2312" w:eastAsia="仿宋_GB2312" w:hAnsi="宋体"/>
          <w:sz w:val="24"/>
        </w:rPr>
        <w:t>多种产品的，</w:t>
      </w:r>
      <w:r>
        <w:rPr>
          <w:rFonts w:ascii="仿宋_GB2312" w:eastAsia="仿宋_GB2312" w:hAnsi="宋体" w:hint="eastAsia"/>
          <w:sz w:val="24"/>
        </w:rPr>
        <w:t>采购人</w:t>
      </w:r>
      <w:r>
        <w:rPr>
          <w:rFonts w:ascii="仿宋_GB2312" w:eastAsia="仿宋_GB2312" w:hAnsi="宋体"/>
          <w:sz w:val="24"/>
        </w:rPr>
        <w:t>或采购代理机构将在</w:t>
      </w:r>
      <w:r>
        <w:rPr>
          <w:rFonts w:ascii="仿宋_GB2312" w:eastAsia="仿宋_GB2312" w:hAnsi="宋体" w:hint="eastAsia"/>
          <w:b/>
          <w:sz w:val="24"/>
          <w:u w:val="single"/>
        </w:rPr>
        <w:t>供应商须知前附表</w:t>
      </w:r>
      <w:r>
        <w:rPr>
          <w:rFonts w:ascii="仿宋_GB2312" w:eastAsia="仿宋_GB2312" w:hAnsi="宋体" w:hint="eastAsia"/>
          <w:sz w:val="24"/>
        </w:rPr>
        <w:t>中载明</w:t>
      </w:r>
      <w:r>
        <w:rPr>
          <w:rFonts w:ascii="仿宋_GB2312" w:eastAsia="仿宋_GB2312" w:hAnsi="宋体"/>
          <w:sz w:val="24"/>
        </w:rPr>
        <w:t>核心产品，</w:t>
      </w:r>
      <w:r>
        <w:rPr>
          <w:rFonts w:ascii="仿宋_GB2312" w:eastAsia="仿宋_GB2312" w:hAnsi="宋体" w:hint="eastAsia"/>
          <w:sz w:val="24"/>
        </w:rPr>
        <w:t>供应商提供的</w:t>
      </w:r>
      <w:r>
        <w:rPr>
          <w:rFonts w:ascii="仿宋_GB2312" w:eastAsia="仿宋_GB2312" w:hint="eastAsia"/>
          <w:sz w:val="24"/>
        </w:rPr>
        <w:t>核心产品中只要</w:t>
      </w:r>
      <w:r>
        <w:rPr>
          <w:rFonts w:ascii="仿宋_GB2312" w:eastAsia="仿宋_GB2312"/>
          <w:sz w:val="24"/>
        </w:rPr>
        <w:t>有</w:t>
      </w:r>
      <w:r>
        <w:rPr>
          <w:rFonts w:ascii="仿宋_GB2312" w:eastAsia="仿宋_GB2312" w:hint="eastAsia"/>
          <w:sz w:val="24"/>
        </w:rPr>
        <w:t>1个核心产品</w:t>
      </w:r>
      <w:r>
        <w:rPr>
          <w:rFonts w:ascii="仿宋_GB2312" w:eastAsia="仿宋_GB2312"/>
          <w:sz w:val="24"/>
        </w:rPr>
        <w:t>的品牌相同，相关供应商将被认定为属于提供相同品牌产品</w:t>
      </w:r>
      <w:r>
        <w:rPr>
          <w:rFonts w:ascii="仿宋_GB2312" w:eastAsia="仿宋_GB2312" w:hint="eastAsia"/>
          <w:sz w:val="24"/>
        </w:rPr>
        <w:t>，</w:t>
      </w:r>
      <w:r>
        <w:rPr>
          <w:rFonts w:ascii="仿宋_GB2312" w:eastAsia="仿宋_GB2312" w:hAnsi="宋体" w:hint="eastAsia"/>
          <w:sz w:val="24"/>
        </w:rPr>
        <w:t>按第2</w:t>
      </w:r>
      <w:r>
        <w:rPr>
          <w:rFonts w:ascii="仿宋_GB2312" w:eastAsia="仿宋_GB2312" w:hAnsi="宋体"/>
          <w:sz w:val="24"/>
        </w:rPr>
        <w:t>0.</w:t>
      </w:r>
      <w:r>
        <w:rPr>
          <w:rFonts w:ascii="仿宋_GB2312" w:eastAsia="仿宋_GB2312" w:hAnsi="宋体" w:hint="eastAsia"/>
          <w:sz w:val="24"/>
        </w:rPr>
        <w:t>14.1条规定处理。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20.16</w:t>
      </w:r>
      <w:r>
        <w:rPr>
          <w:rFonts w:ascii="仿宋_GB2312" w:eastAsia="仿宋_GB2312" w:hAnsi="宋体"/>
          <w:sz w:val="24"/>
        </w:rPr>
        <w:t xml:space="preserve">  </w:t>
      </w:r>
      <w:r>
        <w:rPr>
          <w:rFonts w:ascii="仿宋_GB2312" w:eastAsia="仿宋_GB2312" w:hAnsi="宋体" w:hint="eastAsia"/>
          <w:sz w:val="24"/>
        </w:rPr>
        <w:t>供应商所投产品如被列入财政部与国家主管部门颁发的节能产品或环境标志产品品目清单或无线局域网产品清单，应提供处于</w:t>
      </w:r>
      <w:r>
        <w:rPr>
          <w:rFonts w:ascii="仿宋_GB2312" w:eastAsia="仿宋_GB2312" w:hAnsi="宋体"/>
          <w:sz w:val="24"/>
        </w:rPr>
        <w:t>有效期之内</w:t>
      </w:r>
      <w:r>
        <w:rPr>
          <w:rFonts w:ascii="仿宋_GB2312" w:eastAsia="仿宋_GB2312" w:hAnsi="宋体" w:hint="eastAsia"/>
          <w:sz w:val="24"/>
        </w:rPr>
        <w:t>认证</w:t>
      </w:r>
      <w:r>
        <w:rPr>
          <w:rFonts w:ascii="仿宋_GB2312" w:eastAsia="仿宋_GB2312" w:hAnsi="宋体"/>
          <w:sz w:val="24"/>
        </w:rPr>
        <w:t>证书等</w:t>
      </w:r>
      <w:r>
        <w:rPr>
          <w:rFonts w:ascii="仿宋_GB2312" w:eastAsia="仿宋_GB2312" w:hAnsi="宋体" w:hint="eastAsia"/>
          <w:sz w:val="24"/>
        </w:rPr>
        <w:t>相关证明，在评标时予以优先采购，具体优先采购办法见第6章评标方法和标准。</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如采购人所采购产品为政府强制采购的产品，供应商所投产品应属于</w:t>
      </w:r>
      <w:r>
        <w:rPr>
          <w:rFonts w:ascii="仿宋_GB2312" w:eastAsia="仿宋_GB2312" w:hAnsi="宋体"/>
          <w:sz w:val="24"/>
        </w:rPr>
        <w:t>品目</w:t>
      </w:r>
      <w:r>
        <w:rPr>
          <w:rFonts w:ascii="仿宋_GB2312" w:eastAsia="仿宋_GB2312" w:hAnsi="宋体" w:hint="eastAsia"/>
          <w:sz w:val="24"/>
        </w:rPr>
        <w:t>清单的</w:t>
      </w:r>
      <w:r>
        <w:rPr>
          <w:rFonts w:ascii="仿宋_GB2312" w:eastAsia="仿宋_GB2312" w:hAnsi="宋体"/>
          <w:sz w:val="24"/>
        </w:rPr>
        <w:t>强制采购部分</w:t>
      </w:r>
      <w:r>
        <w:rPr>
          <w:rFonts w:ascii="仿宋_GB2312" w:eastAsia="仿宋_GB2312" w:hAnsi="宋体" w:hint="eastAsia"/>
          <w:sz w:val="24"/>
        </w:rPr>
        <w:t>。供应商应</w:t>
      </w:r>
      <w:r>
        <w:rPr>
          <w:rFonts w:ascii="仿宋_GB2312" w:eastAsia="仿宋_GB2312" w:hAnsi="宋体"/>
          <w:sz w:val="24"/>
        </w:rPr>
        <w:t>提供</w:t>
      </w:r>
      <w:r>
        <w:rPr>
          <w:rFonts w:ascii="仿宋_GB2312" w:eastAsia="仿宋_GB2312" w:hAnsi="宋体" w:hint="eastAsia"/>
          <w:sz w:val="24"/>
        </w:rPr>
        <w:t>有效期内的认证</w:t>
      </w:r>
      <w:r>
        <w:rPr>
          <w:rFonts w:ascii="仿宋_GB2312" w:eastAsia="仿宋_GB2312" w:hAnsi="宋体"/>
          <w:sz w:val="24"/>
        </w:rPr>
        <w:t>证书</w:t>
      </w:r>
      <w:r>
        <w:rPr>
          <w:rFonts w:ascii="仿宋_GB2312" w:eastAsia="仿宋_GB2312" w:hAnsi="宋体" w:hint="eastAsia"/>
          <w:sz w:val="24"/>
        </w:rPr>
        <w:t>，否则其投标将被认定为</w:t>
      </w:r>
      <w:r>
        <w:rPr>
          <w:rFonts w:ascii="仿宋_GB2312" w:eastAsia="仿宋_GB2312" w:hAnsi="宋体" w:hint="eastAsia"/>
          <w:b/>
          <w:sz w:val="24"/>
        </w:rPr>
        <w:t>投标无效</w:t>
      </w:r>
      <w:r>
        <w:rPr>
          <w:rFonts w:ascii="仿宋_GB2312" w:eastAsia="仿宋_GB2312" w:hAnsi="宋体" w:hint="eastAsia"/>
          <w:sz w:val="24"/>
        </w:rPr>
        <w:t>。</w:t>
      </w:r>
    </w:p>
    <w:p w:rsidR="00AA33AC" w:rsidRDefault="006E53A6">
      <w:pPr>
        <w:spacing w:line="360" w:lineRule="auto"/>
        <w:ind w:leftChars="405" w:left="850" w:firstLineChars="1" w:firstLine="2"/>
        <w:rPr>
          <w:rFonts w:ascii="仿宋_GB2312" w:eastAsia="仿宋_GB2312" w:hAnsi="宋体"/>
          <w:sz w:val="24"/>
        </w:rPr>
      </w:pPr>
      <w:r>
        <w:rPr>
          <w:rFonts w:ascii="仿宋_GB2312" w:eastAsia="仿宋_GB2312" w:hAnsi="宋体" w:hint="eastAsia"/>
          <w:sz w:val="24"/>
        </w:rPr>
        <w:t>如采购人所采购产品属于信息安全产品的，供应商所投产品应为经国家认证的信息安全产品，并提供由中国信息安全认证中心按国家标准认证颁发的有效认证证书，否则其投标将被认定为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20.17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20.18  已提交响应文件的供应商，在提交最后报价之前，可以根据磋商情况退出磋商。采购人、采购代理机构应当退还</w:t>
      </w:r>
      <w:proofErr w:type="gramStart"/>
      <w:r>
        <w:rPr>
          <w:rFonts w:ascii="仿宋_GB2312" w:eastAsia="仿宋_GB2312" w:hAnsi="宋体" w:hint="eastAsia"/>
          <w:sz w:val="24"/>
        </w:rPr>
        <w:t>退出磋商</w:t>
      </w:r>
      <w:proofErr w:type="gramEnd"/>
      <w:r>
        <w:rPr>
          <w:rFonts w:ascii="仿宋_GB2312" w:eastAsia="仿宋_GB2312" w:hAnsi="宋体" w:hint="eastAsia"/>
          <w:sz w:val="24"/>
        </w:rPr>
        <w:t>的供应商的磋商保证金。</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20.19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20.20  磋商小组</w:t>
      </w:r>
      <w:proofErr w:type="gramStart"/>
      <w:r>
        <w:rPr>
          <w:rFonts w:ascii="仿宋_GB2312" w:eastAsia="仿宋_GB2312" w:hAnsi="宋体" w:hint="eastAsia"/>
          <w:sz w:val="24"/>
        </w:rPr>
        <w:t>发现磋商</w:t>
      </w:r>
      <w:proofErr w:type="gramEnd"/>
      <w:r>
        <w:rPr>
          <w:rFonts w:ascii="仿宋_GB2312" w:eastAsia="仿宋_GB2312" w:hAnsi="宋体" w:hint="eastAsia"/>
          <w:sz w:val="24"/>
        </w:rPr>
        <w:t>文件存在歧义、重大缺陷导致评标工作无法进行，或者磋商文件内容违反国家有关强制性规定的，应当停止评标工作，与采</w:t>
      </w:r>
      <w:r>
        <w:rPr>
          <w:rFonts w:ascii="仿宋_GB2312" w:eastAsia="仿宋_GB2312" w:hAnsi="宋体" w:hint="eastAsia"/>
          <w:sz w:val="24"/>
        </w:rPr>
        <w:lastRenderedPageBreak/>
        <w:t>购人或者采购代理机构沟通并作书面记录。采购人或者采购代理机构确认后，应当修改磋商文件，重新组织采购活动。</w:t>
      </w:r>
    </w:p>
    <w:p w:rsidR="00AA33AC" w:rsidRDefault="006E53A6">
      <w:pPr>
        <w:pStyle w:val="3"/>
        <w:spacing w:before="0" w:after="0" w:line="360" w:lineRule="auto"/>
        <w:rPr>
          <w:rFonts w:ascii="仿宋_GB2312" w:eastAsia="仿宋_GB2312" w:hAnsi="宋体"/>
          <w:u w:val="none"/>
        </w:rPr>
      </w:pPr>
      <w:bookmarkStart w:id="179" w:name="_Toc9469"/>
      <w:bookmarkStart w:id="180" w:name="_Toc532473474"/>
      <w:bookmarkStart w:id="181" w:name="_Toc23783526"/>
      <w:bookmarkStart w:id="182" w:name="_Toc6364"/>
      <w:bookmarkStart w:id="183" w:name="_Toc82708736"/>
      <w:bookmarkStart w:id="184" w:name="_Toc515647782"/>
      <w:bookmarkStart w:id="185" w:name="_Toc520356167"/>
      <w:bookmarkEnd w:id="178"/>
      <w:r>
        <w:rPr>
          <w:rFonts w:ascii="仿宋_GB2312" w:eastAsia="仿宋_GB2312" w:hAnsi="宋体" w:hint="eastAsia"/>
          <w:u w:val="none"/>
        </w:rPr>
        <w:t>21.投标偏离</w:t>
      </w:r>
      <w:bookmarkEnd w:id="179"/>
      <w:bookmarkEnd w:id="180"/>
      <w:bookmarkEnd w:id="181"/>
      <w:bookmarkEnd w:id="182"/>
      <w:bookmarkEnd w:id="183"/>
      <w:bookmarkEnd w:id="184"/>
    </w:p>
    <w:p w:rsidR="00AA33AC" w:rsidRDefault="006E53A6" w:rsidP="00F54220">
      <w:pPr>
        <w:spacing w:line="360" w:lineRule="auto"/>
        <w:ind w:leftChars="99" w:left="849" w:hangingChars="267" w:hanging="641"/>
        <w:rPr>
          <w:rFonts w:ascii="仿宋_GB2312" w:eastAsia="仿宋_GB2312" w:hAnsi="宋体"/>
          <w:b/>
          <w:sz w:val="24"/>
        </w:rPr>
      </w:pP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b/>
          <w:sz w:val="24"/>
          <w:u w:val="single"/>
        </w:rPr>
        <w:t>磋商响应文件中存在对竞争性磋商文件</w:t>
      </w:r>
      <w:r>
        <w:rPr>
          <w:rFonts w:ascii="仿宋_GB2312" w:eastAsia="仿宋_GB2312" w:hAnsi="宋体"/>
          <w:b/>
          <w:sz w:val="24"/>
          <w:u w:val="single"/>
        </w:rPr>
        <w:t>的</w:t>
      </w:r>
      <w:r>
        <w:rPr>
          <w:rFonts w:ascii="仿宋_GB2312" w:eastAsia="仿宋_GB2312" w:hAnsi="宋体" w:hint="eastAsia"/>
          <w:b/>
          <w:sz w:val="24"/>
          <w:u w:val="single"/>
        </w:rPr>
        <w:t>实质性</w:t>
      </w:r>
      <w:r>
        <w:rPr>
          <w:rFonts w:ascii="仿宋_GB2312" w:eastAsia="仿宋_GB2312" w:hAnsi="宋体"/>
          <w:b/>
          <w:sz w:val="24"/>
          <w:u w:val="single"/>
        </w:rPr>
        <w:t>要求</w:t>
      </w:r>
      <w:r>
        <w:rPr>
          <w:rFonts w:ascii="仿宋_GB2312" w:eastAsia="仿宋_GB2312" w:hAnsi="宋体" w:hint="eastAsia"/>
          <w:b/>
          <w:sz w:val="24"/>
          <w:u w:val="single"/>
        </w:rPr>
        <w:t>（资格审查及评标办法初步审查内容）的负偏离，其投标将被认定为</w:t>
      </w:r>
      <w:r>
        <w:rPr>
          <w:rFonts w:ascii="仿宋_GB2312" w:eastAsia="仿宋_GB2312" w:hAnsi="宋体" w:hint="eastAsia"/>
          <w:b/>
          <w:bCs/>
          <w:sz w:val="24"/>
          <w:u w:val="single"/>
        </w:rPr>
        <w:t>投标无效</w:t>
      </w:r>
      <w:r>
        <w:rPr>
          <w:rFonts w:ascii="仿宋_GB2312" w:eastAsia="仿宋_GB2312" w:hAnsi="宋体" w:hint="eastAsia"/>
          <w:b/>
          <w:sz w:val="24"/>
          <w:u w:val="single"/>
        </w:rPr>
        <w:t>。</w:t>
      </w:r>
    </w:p>
    <w:p w:rsidR="00AA33AC" w:rsidRDefault="006E53A6">
      <w:pPr>
        <w:pStyle w:val="3"/>
        <w:spacing w:before="0" w:after="0" w:line="360" w:lineRule="auto"/>
        <w:rPr>
          <w:rFonts w:ascii="仿宋_GB2312" w:eastAsia="仿宋_GB2312" w:hAnsi="宋体"/>
          <w:u w:val="none"/>
        </w:rPr>
      </w:pPr>
      <w:bookmarkStart w:id="186" w:name="_Toc515647783"/>
      <w:bookmarkStart w:id="187" w:name="_Toc23783527"/>
      <w:bookmarkStart w:id="188" w:name="_Toc532473475"/>
      <w:bookmarkStart w:id="189" w:name="_Toc82708737"/>
      <w:bookmarkStart w:id="190" w:name="_Toc4950"/>
      <w:bookmarkStart w:id="191" w:name="_Toc6092"/>
      <w:r>
        <w:rPr>
          <w:rFonts w:ascii="仿宋_GB2312" w:eastAsia="仿宋_GB2312" w:hAnsi="宋体" w:hint="eastAsia"/>
          <w:u w:val="none"/>
        </w:rPr>
        <w:t>22.投标</w:t>
      </w:r>
      <w:bookmarkEnd w:id="186"/>
      <w:r>
        <w:rPr>
          <w:rFonts w:ascii="仿宋_GB2312" w:eastAsia="仿宋_GB2312" w:hAnsi="宋体" w:hint="eastAsia"/>
          <w:u w:val="none"/>
        </w:rPr>
        <w:t>无效</w:t>
      </w:r>
      <w:bookmarkEnd w:id="187"/>
      <w:bookmarkEnd w:id="188"/>
      <w:bookmarkEnd w:id="189"/>
      <w:bookmarkEnd w:id="190"/>
      <w:bookmarkEnd w:id="191"/>
    </w:p>
    <w:p w:rsidR="00AA33AC" w:rsidRDefault="006E53A6">
      <w:pPr>
        <w:spacing w:line="360" w:lineRule="auto"/>
        <w:ind w:leftChars="-23" w:left="852"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在比较与评价之前，根据竞争性磋商文件的规定，磋商小组要审查每份磋商响应文件是否响应了竞争性磋商文件的要求。供应商不得通过修正或撤销不符合要求的偏离，从而使其投标成为实质上响应的投标。</w:t>
      </w:r>
    </w:p>
    <w:p w:rsidR="00AA33AC" w:rsidRDefault="006E53A6" w:rsidP="00F54220">
      <w:pPr>
        <w:spacing w:line="360" w:lineRule="auto"/>
        <w:ind w:leftChars="377" w:left="792"/>
        <w:rPr>
          <w:rFonts w:ascii="仿宋_GB2312" w:eastAsia="仿宋_GB2312" w:hAnsi="宋体"/>
          <w:sz w:val="24"/>
        </w:rPr>
      </w:pPr>
      <w:r>
        <w:rPr>
          <w:rFonts w:ascii="仿宋_GB2312" w:eastAsia="仿宋_GB2312" w:hAnsi="宋体" w:hint="eastAsia"/>
          <w:sz w:val="24"/>
        </w:rPr>
        <w:t>磋商小组决定投标的</w:t>
      </w:r>
      <w:proofErr w:type="gramStart"/>
      <w:r>
        <w:rPr>
          <w:rFonts w:ascii="仿宋_GB2312" w:eastAsia="仿宋_GB2312" w:hAnsi="宋体" w:hint="eastAsia"/>
          <w:sz w:val="24"/>
        </w:rPr>
        <w:t>响应性只根据</w:t>
      </w:r>
      <w:proofErr w:type="gramEnd"/>
      <w:r>
        <w:rPr>
          <w:rFonts w:ascii="仿宋_GB2312" w:eastAsia="仿宋_GB2312" w:hAnsi="宋体" w:hint="eastAsia"/>
          <w:sz w:val="24"/>
        </w:rPr>
        <w:t>竞争性磋商文件</w:t>
      </w:r>
      <w:r>
        <w:rPr>
          <w:rFonts w:ascii="仿宋_GB2312" w:eastAsia="仿宋_GB2312" w:hAnsi="宋体"/>
          <w:sz w:val="24"/>
        </w:rPr>
        <w:t>要求</w:t>
      </w:r>
      <w:r>
        <w:rPr>
          <w:rFonts w:ascii="仿宋_GB2312" w:eastAsia="仿宋_GB2312" w:hAnsi="宋体" w:hint="eastAsia"/>
          <w:sz w:val="24"/>
        </w:rPr>
        <w:t>和磋商响应文件内容。</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22</w:t>
      </w:r>
      <w:r>
        <w:rPr>
          <w:rFonts w:ascii="仿宋_GB2312" w:eastAsia="仿宋_GB2312" w:hAnsi="宋体" w:hint="eastAsia"/>
          <w:sz w:val="24"/>
        </w:rPr>
        <w:t>.</w:t>
      </w:r>
      <w:r>
        <w:rPr>
          <w:rFonts w:ascii="仿宋_GB2312" w:eastAsia="仿宋_GB2312" w:hAnsi="宋体"/>
          <w:sz w:val="24"/>
        </w:rPr>
        <w:t>2</w:t>
      </w:r>
      <w:r>
        <w:rPr>
          <w:rFonts w:ascii="仿宋_GB2312" w:eastAsia="仿宋_GB2312" w:hAnsi="宋体" w:hint="eastAsia"/>
          <w:sz w:val="24"/>
        </w:rPr>
        <w:tab/>
        <w:t>如发现下列情况之一的，其投标将被认定为</w:t>
      </w:r>
      <w:r>
        <w:rPr>
          <w:rFonts w:ascii="仿宋_GB2312" w:eastAsia="仿宋_GB2312" w:hAnsi="宋体" w:hint="eastAsia"/>
          <w:b/>
          <w:bCs/>
          <w:sz w:val="24"/>
        </w:rPr>
        <w:t>投标无效</w:t>
      </w:r>
      <w:r>
        <w:rPr>
          <w:rFonts w:ascii="仿宋_GB2312" w:eastAsia="仿宋_GB2312" w:hAnsi="宋体" w:hint="eastAsia"/>
          <w:sz w:val="24"/>
        </w:rPr>
        <w:t>：</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未按照竞争性磋商文件规定要求签署、盖章的；</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未满足竞争性磋商文件中商务</w:t>
      </w:r>
      <w:r>
        <w:rPr>
          <w:rFonts w:ascii="仿宋_GB2312" w:eastAsia="仿宋_GB2312" w:hAnsi="宋体"/>
          <w:sz w:val="24"/>
        </w:rPr>
        <w:t>和</w:t>
      </w:r>
      <w:r>
        <w:rPr>
          <w:rFonts w:ascii="仿宋_GB2312" w:eastAsia="仿宋_GB2312" w:hAnsi="宋体" w:hint="eastAsia"/>
          <w:sz w:val="24"/>
        </w:rPr>
        <w:t>技术</w:t>
      </w:r>
      <w:r>
        <w:rPr>
          <w:rFonts w:ascii="仿宋_GB2312" w:eastAsia="仿宋_GB2312" w:hAnsi="宋体"/>
          <w:sz w:val="24"/>
        </w:rPr>
        <w:t>条款</w:t>
      </w:r>
      <w:r>
        <w:rPr>
          <w:rFonts w:ascii="仿宋_GB2312" w:eastAsia="仿宋_GB2312" w:hAnsi="宋体" w:hint="eastAsia"/>
          <w:sz w:val="24"/>
        </w:rPr>
        <w:t>的实质性要求；</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属于串通</w:t>
      </w:r>
      <w:r>
        <w:rPr>
          <w:rFonts w:ascii="仿宋_GB2312" w:eastAsia="仿宋_GB2312" w:hAnsi="宋体"/>
          <w:sz w:val="24"/>
        </w:rPr>
        <w:t>投标，或者</w:t>
      </w:r>
      <w:r>
        <w:rPr>
          <w:rFonts w:ascii="仿宋_GB2312" w:eastAsia="仿宋_GB2312" w:hAnsi="宋体" w:hint="eastAsia"/>
          <w:sz w:val="24"/>
        </w:rPr>
        <w:t>依法</w:t>
      </w:r>
      <w:r>
        <w:rPr>
          <w:rFonts w:ascii="仿宋_GB2312" w:eastAsia="仿宋_GB2312" w:hAnsi="宋体"/>
          <w:sz w:val="24"/>
        </w:rPr>
        <w:t>被视为串通投标</w:t>
      </w:r>
      <w:r>
        <w:rPr>
          <w:rFonts w:ascii="仿宋_GB2312" w:eastAsia="仿宋_GB2312" w:hAnsi="宋体" w:hint="eastAsia"/>
          <w:sz w:val="24"/>
        </w:rPr>
        <w:t>；</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sz w:val="24"/>
        </w:rPr>
        <w:t>磋商小组认为供应商的报价明显低于其他通过符合性</w:t>
      </w:r>
      <w:r>
        <w:rPr>
          <w:rFonts w:ascii="仿宋_GB2312" w:eastAsia="仿宋_GB2312" w:hAnsi="宋体" w:hint="eastAsia"/>
          <w:sz w:val="24"/>
        </w:rPr>
        <w:t>审</w:t>
      </w:r>
      <w:r>
        <w:rPr>
          <w:rFonts w:ascii="仿宋_GB2312" w:eastAsia="仿宋_GB2312" w:hAnsi="宋体"/>
          <w:sz w:val="24"/>
        </w:rPr>
        <w:t>查供应商的报价</w:t>
      </w:r>
      <w:r>
        <w:rPr>
          <w:rFonts w:ascii="仿宋_GB2312" w:eastAsia="仿宋_GB2312" w:hAnsi="宋体" w:hint="eastAsia"/>
          <w:sz w:val="24"/>
        </w:rPr>
        <w:t>，</w:t>
      </w:r>
      <w:r>
        <w:rPr>
          <w:rFonts w:ascii="仿宋_GB2312" w:eastAsia="仿宋_GB2312" w:hAnsi="宋体"/>
          <w:sz w:val="24"/>
        </w:rPr>
        <w:t>有可能影响履约的</w:t>
      </w:r>
      <w:r>
        <w:rPr>
          <w:rFonts w:ascii="仿宋_GB2312" w:eastAsia="仿宋_GB2312" w:hAnsi="宋体" w:hint="eastAsia"/>
          <w:sz w:val="24"/>
        </w:rPr>
        <w:t>，且</w:t>
      </w:r>
      <w:r>
        <w:rPr>
          <w:rFonts w:ascii="仿宋_GB2312" w:eastAsia="仿宋_GB2312" w:hAnsi="宋体"/>
          <w:sz w:val="24"/>
        </w:rPr>
        <w:t>供应商未按照规定证明其报价合理性的</w:t>
      </w:r>
      <w:r>
        <w:rPr>
          <w:rFonts w:ascii="仿宋_GB2312" w:eastAsia="仿宋_GB2312" w:hAnsi="宋体" w:hint="eastAsia"/>
          <w:sz w:val="24"/>
        </w:rPr>
        <w:t>；</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磋商响应文件含有采购人不能接受的附加条件的；</w:t>
      </w:r>
    </w:p>
    <w:p w:rsidR="00AA33AC" w:rsidRDefault="006E53A6" w:rsidP="00F54220">
      <w:pPr>
        <w:numPr>
          <w:ilvl w:val="0"/>
          <w:numId w:val="4"/>
        </w:numPr>
        <w:spacing w:line="360" w:lineRule="auto"/>
        <w:ind w:leftChars="429" w:left="1081" w:hanging="180"/>
        <w:rPr>
          <w:rFonts w:ascii="仿宋_GB2312" w:eastAsia="仿宋_GB2312" w:hAnsi="宋体"/>
          <w:sz w:val="24"/>
        </w:rPr>
      </w:pPr>
      <w:r>
        <w:rPr>
          <w:rFonts w:ascii="仿宋_GB2312" w:eastAsia="仿宋_GB2312" w:hAnsi="宋体" w:hint="eastAsia"/>
          <w:sz w:val="24"/>
        </w:rPr>
        <w:t>属于竞争性磋商文件规定的其他</w:t>
      </w:r>
      <w:r>
        <w:rPr>
          <w:rFonts w:ascii="仿宋_GB2312" w:eastAsia="仿宋_GB2312" w:hAnsi="宋体" w:hint="eastAsia"/>
          <w:bCs/>
          <w:sz w:val="24"/>
        </w:rPr>
        <w:t>投标无效</w:t>
      </w:r>
      <w:r>
        <w:rPr>
          <w:rFonts w:ascii="仿宋_GB2312" w:eastAsia="仿宋_GB2312" w:hAnsi="宋体" w:hint="eastAsia"/>
          <w:sz w:val="24"/>
        </w:rPr>
        <w:t>情形；</w:t>
      </w:r>
    </w:p>
    <w:p w:rsidR="00AA33AC" w:rsidRDefault="006E53A6" w:rsidP="00F54220">
      <w:pPr>
        <w:numPr>
          <w:ilvl w:val="0"/>
          <w:numId w:val="4"/>
        </w:numPr>
        <w:tabs>
          <w:tab w:val="left" w:pos="0"/>
        </w:tabs>
        <w:spacing w:line="360" w:lineRule="auto"/>
        <w:ind w:leftChars="429" w:left="1081" w:hanging="180"/>
        <w:rPr>
          <w:rFonts w:ascii="仿宋_GB2312" w:eastAsia="仿宋_GB2312" w:hAnsi="宋体"/>
          <w:sz w:val="24"/>
        </w:rPr>
      </w:pPr>
      <w:r>
        <w:rPr>
          <w:rFonts w:ascii="仿宋_GB2312" w:eastAsia="仿宋_GB2312" w:hAnsi="宋体" w:hint="eastAsia"/>
          <w:sz w:val="24"/>
        </w:rPr>
        <w:t>不符合法规和竞争性磋商文件中规定的其他实质性要求的。</w:t>
      </w:r>
    </w:p>
    <w:p w:rsidR="00AA33AC" w:rsidRDefault="006E53A6">
      <w:pPr>
        <w:pStyle w:val="3"/>
        <w:spacing w:before="0" w:after="0" w:line="360" w:lineRule="auto"/>
        <w:rPr>
          <w:rFonts w:ascii="仿宋_GB2312" w:eastAsia="仿宋_GB2312" w:hAnsi="宋体"/>
          <w:u w:val="none"/>
        </w:rPr>
      </w:pPr>
      <w:bookmarkStart w:id="192" w:name="_Toc532473476"/>
      <w:bookmarkStart w:id="193" w:name="_Toc515647784"/>
      <w:bookmarkStart w:id="194" w:name="_Toc82708738"/>
      <w:bookmarkStart w:id="195" w:name="_Toc22941"/>
      <w:bookmarkStart w:id="196" w:name="_Toc23783528"/>
      <w:bookmarkStart w:id="197" w:name="_Toc13652"/>
      <w:r>
        <w:rPr>
          <w:rFonts w:ascii="仿宋_GB2312" w:eastAsia="仿宋_GB2312" w:hAnsi="宋体"/>
          <w:u w:val="none"/>
        </w:rPr>
        <w:t>23</w:t>
      </w:r>
      <w:r>
        <w:rPr>
          <w:rFonts w:ascii="仿宋_GB2312" w:eastAsia="仿宋_GB2312" w:hAnsi="宋体" w:hint="eastAsia"/>
          <w:u w:val="none"/>
        </w:rPr>
        <w:t>.</w:t>
      </w:r>
      <w:bookmarkEnd w:id="185"/>
      <w:r>
        <w:rPr>
          <w:rFonts w:ascii="仿宋_GB2312" w:eastAsia="仿宋_GB2312" w:hAnsi="宋体" w:hint="eastAsia"/>
          <w:u w:val="none"/>
        </w:rPr>
        <w:t>比较与评价</w:t>
      </w:r>
      <w:bookmarkEnd w:id="192"/>
      <w:bookmarkEnd w:id="193"/>
      <w:bookmarkEnd w:id="194"/>
      <w:bookmarkEnd w:id="195"/>
      <w:bookmarkEnd w:id="196"/>
      <w:bookmarkEnd w:id="197"/>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.1</w:t>
      </w:r>
      <w:r>
        <w:rPr>
          <w:rFonts w:ascii="仿宋_GB2312" w:eastAsia="仿宋_GB2312" w:hAnsi="宋体" w:hint="eastAsia"/>
          <w:sz w:val="24"/>
        </w:rPr>
        <w:tab/>
      </w:r>
      <w:proofErr w:type="gramStart"/>
      <w:r>
        <w:rPr>
          <w:rFonts w:ascii="仿宋_GB2312" w:eastAsia="仿宋_GB2312" w:hAnsi="宋体" w:hint="eastAsia"/>
          <w:sz w:val="24"/>
        </w:rPr>
        <w:t>经符合</w:t>
      </w:r>
      <w:proofErr w:type="gramEnd"/>
      <w:r>
        <w:rPr>
          <w:rFonts w:ascii="仿宋_GB2312" w:eastAsia="仿宋_GB2312" w:hAnsi="宋体" w:hint="eastAsia"/>
          <w:sz w:val="24"/>
        </w:rPr>
        <w:t>性审查合格的磋商响应文件，磋商小组将根据竞争性磋商文件确定的评标方法和标准，对其技术部分和商务部分作进一步的比较和评价。</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23</w:t>
      </w:r>
      <w:r>
        <w:rPr>
          <w:rFonts w:ascii="仿宋_GB2312" w:eastAsia="仿宋_GB2312" w:hAnsi="宋体" w:hint="eastAsia"/>
          <w:sz w:val="24"/>
        </w:rPr>
        <w:t xml:space="preserve">.2  </w:t>
      </w:r>
      <w:r>
        <w:rPr>
          <w:rFonts w:ascii="仿宋_GB2312" w:eastAsia="仿宋_GB2312" w:hAnsi="宋体" w:hint="eastAsia"/>
          <w:sz w:val="24"/>
        </w:rPr>
        <w:tab/>
        <w:t>评标严格按照竞争性磋商文件的要求和条件进行，详细评标标准见竞争性磋商文件第6章，本项目采用综合评分法。</w:t>
      </w:r>
    </w:p>
    <w:p w:rsidR="00AA33AC" w:rsidRDefault="006E53A6">
      <w:pPr>
        <w:pStyle w:val="a7"/>
        <w:spacing w:line="360" w:lineRule="auto"/>
        <w:ind w:leftChars="442" w:left="928"/>
        <w:rPr>
          <w:rFonts w:ascii="仿宋_GB2312" w:eastAsia="仿宋_GB2312" w:hAnsi="宋体"/>
          <w:sz w:val="24"/>
          <w:szCs w:val="24"/>
        </w:rPr>
      </w:pPr>
      <w:r>
        <w:rPr>
          <w:rFonts w:ascii="仿宋_GB2312" w:eastAsia="仿宋_GB2312" w:hAnsi="宋体" w:hint="eastAsia"/>
          <w:sz w:val="24"/>
          <w:szCs w:val="24"/>
        </w:rPr>
        <w:t>综合评分法，是</w:t>
      </w:r>
      <w:r>
        <w:rPr>
          <w:rFonts w:ascii="仿宋_GB2312" w:eastAsia="仿宋_GB2312" w:hAnsi="宋体"/>
          <w:sz w:val="24"/>
          <w:szCs w:val="24"/>
        </w:rPr>
        <w:t>指磋商响应文件满足竞争性磋商文件全部要求</w:t>
      </w:r>
      <w:r>
        <w:rPr>
          <w:rFonts w:ascii="仿宋_GB2312" w:eastAsia="仿宋_GB2312" w:hAnsi="宋体" w:hint="eastAsia"/>
          <w:sz w:val="24"/>
          <w:szCs w:val="24"/>
        </w:rPr>
        <w:t>，</w:t>
      </w:r>
      <w:proofErr w:type="gramStart"/>
      <w:r>
        <w:rPr>
          <w:rFonts w:ascii="仿宋_GB2312" w:eastAsia="仿宋_GB2312" w:hAnsi="宋体"/>
          <w:sz w:val="24"/>
          <w:szCs w:val="24"/>
        </w:rPr>
        <w:t>且按照</w:t>
      </w:r>
      <w:proofErr w:type="gramEnd"/>
      <w:r>
        <w:rPr>
          <w:rFonts w:ascii="仿宋_GB2312" w:eastAsia="仿宋_GB2312" w:hAnsi="宋体"/>
          <w:sz w:val="24"/>
          <w:szCs w:val="24"/>
        </w:rPr>
        <w:t>评审因素的</w:t>
      </w:r>
      <w:r>
        <w:rPr>
          <w:rFonts w:ascii="仿宋_GB2312" w:eastAsia="仿宋_GB2312" w:hAnsi="宋体" w:hint="eastAsia"/>
          <w:sz w:val="24"/>
          <w:szCs w:val="24"/>
        </w:rPr>
        <w:t>量化</w:t>
      </w:r>
      <w:r>
        <w:rPr>
          <w:rFonts w:ascii="仿宋_GB2312" w:eastAsia="仿宋_GB2312" w:hAnsi="宋体"/>
          <w:sz w:val="24"/>
          <w:szCs w:val="24"/>
        </w:rPr>
        <w:t>指标评审得分最高的</w:t>
      </w:r>
      <w:r>
        <w:rPr>
          <w:rFonts w:ascii="仿宋_GB2312" w:eastAsia="仿宋_GB2312" w:hAnsi="宋体" w:hint="eastAsia"/>
          <w:sz w:val="24"/>
          <w:szCs w:val="24"/>
        </w:rPr>
        <w:t>供应商</w:t>
      </w:r>
      <w:r>
        <w:rPr>
          <w:rFonts w:ascii="仿宋_GB2312" w:eastAsia="仿宋_GB2312" w:hAnsi="宋体"/>
          <w:sz w:val="24"/>
          <w:szCs w:val="24"/>
        </w:rPr>
        <w:t>为成交候选人的评标方</w:t>
      </w:r>
      <w:r>
        <w:rPr>
          <w:rFonts w:ascii="仿宋_GB2312" w:eastAsia="仿宋_GB2312" w:hAnsi="宋体"/>
          <w:sz w:val="24"/>
          <w:szCs w:val="24"/>
        </w:rPr>
        <w:lastRenderedPageBreak/>
        <w:t>法。</w:t>
      </w:r>
    </w:p>
    <w:p w:rsidR="00AA33AC" w:rsidRDefault="006E53A6">
      <w:pPr>
        <w:pStyle w:val="a7"/>
        <w:spacing w:line="360" w:lineRule="auto"/>
        <w:ind w:left="900" w:hangingChars="375" w:hanging="900"/>
        <w:rPr>
          <w:rFonts w:ascii="仿宋_GB2312" w:eastAsia="仿宋_GB2312" w:hAnsi="宋体"/>
          <w:sz w:val="24"/>
          <w:szCs w:val="24"/>
        </w:rPr>
      </w:pPr>
      <w:r>
        <w:rPr>
          <w:rFonts w:ascii="仿宋_GB2312" w:eastAsia="仿宋_GB2312" w:hAnsi="宋体"/>
          <w:sz w:val="24"/>
          <w:szCs w:val="24"/>
        </w:rPr>
        <w:t>23</w:t>
      </w:r>
      <w:r>
        <w:rPr>
          <w:rFonts w:ascii="仿宋_GB2312" w:eastAsia="仿宋_GB2312" w:hAnsi="宋体" w:hint="eastAsia"/>
          <w:sz w:val="24"/>
          <w:szCs w:val="24"/>
        </w:rPr>
        <w:t>.3   根据《政府采购促进中小企业发展管理办法》（财库〔2020〕46号）、《</w:t>
      </w:r>
      <w:r>
        <w:rPr>
          <w:rFonts w:ascii="仿宋_GB2312" w:eastAsia="仿宋_GB2312" w:hAnsi="宋体"/>
          <w:sz w:val="24"/>
          <w:szCs w:val="24"/>
        </w:rPr>
        <w:t>财政部 司法部关于政府采购支持监狱企业发展有关问题的通知</w:t>
      </w:r>
      <w:r>
        <w:rPr>
          <w:rFonts w:ascii="仿宋_GB2312" w:eastAsia="仿宋_GB2312" w:hAnsi="宋体" w:hint="eastAsia"/>
          <w:sz w:val="24"/>
          <w:szCs w:val="24"/>
        </w:rPr>
        <w:t>》（财库〔2014〕68号）和《三部门联合发布关于促进残疾人就业政府采购政策的通知》（</w:t>
      </w:r>
      <w:bookmarkStart w:id="198" w:name="sendNo"/>
      <w:r>
        <w:rPr>
          <w:rFonts w:ascii="仿宋_GB2312" w:eastAsia="仿宋_GB2312" w:hAnsi="宋体" w:hint="eastAsia"/>
          <w:bCs/>
          <w:sz w:val="24"/>
          <w:szCs w:val="24"/>
        </w:rPr>
        <w:t>财库〔</w:t>
      </w:r>
      <w:bookmarkEnd w:id="198"/>
      <w:r>
        <w:rPr>
          <w:rFonts w:ascii="仿宋_GB2312" w:eastAsia="仿宋_GB2312" w:hAnsi="宋体" w:hint="eastAsia"/>
          <w:bCs/>
          <w:sz w:val="24"/>
          <w:szCs w:val="24"/>
        </w:rPr>
        <w:t>2017〕141号</w:t>
      </w:r>
      <w:r>
        <w:rPr>
          <w:rFonts w:ascii="仿宋_GB2312" w:eastAsia="仿宋_GB2312" w:hAnsi="宋体" w:hint="eastAsia"/>
          <w:sz w:val="24"/>
          <w:szCs w:val="24"/>
        </w:rPr>
        <w:t>）的规定，对满足价格扣除条件且在磋商响应文件中提交了《供应商企业类型声明函》、《残疾人福利性单位声明函》或省级以上监狱管理局、戒毒管理局（含新疆生产建设兵团）出具的属于监狱企业的证明文件的供应商，其投标报价扣除6-10%后参与评审。具体办法详见竞争性磋商文件第6章。</w:t>
      </w:r>
    </w:p>
    <w:p w:rsidR="00AA33AC" w:rsidRDefault="006E53A6">
      <w:pPr>
        <w:pStyle w:val="a7"/>
        <w:spacing w:line="360" w:lineRule="auto"/>
        <w:ind w:left="900" w:hangingChars="375" w:hanging="900"/>
        <w:rPr>
          <w:rFonts w:ascii="仿宋_GB2312" w:eastAsia="仿宋_GB2312" w:hAnsi="宋体"/>
          <w:sz w:val="24"/>
          <w:szCs w:val="24"/>
        </w:rPr>
      </w:pPr>
      <w:r>
        <w:rPr>
          <w:rFonts w:ascii="仿宋_GB2312" w:eastAsia="仿宋_GB2312" w:hAnsi="宋体" w:hint="eastAsia"/>
          <w:sz w:val="24"/>
          <w:szCs w:val="24"/>
        </w:rPr>
        <w:t>23.4   落实其他政府采购政策条款。具体办法详见竞争性磋商文件第6章。</w:t>
      </w:r>
    </w:p>
    <w:p w:rsidR="00AA33AC" w:rsidRDefault="006E53A6">
      <w:pPr>
        <w:pStyle w:val="3"/>
        <w:spacing w:before="0" w:after="0" w:line="360" w:lineRule="auto"/>
        <w:rPr>
          <w:rFonts w:ascii="仿宋_GB2312" w:eastAsia="仿宋_GB2312" w:hAnsi="宋体"/>
          <w:u w:val="none"/>
        </w:rPr>
      </w:pPr>
      <w:bookmarkStart w:id="199" w:name="_Toc520356168"/>
      <w:bookmarkStart w:id="200" w:name="_Toc20227"/>
      <w:bookmarkStart w:id="201" w:name="_Toc82708739"/>
      <w:bookmarkStart w:id="202" w:name="_Toc9378"/>
      <w:bookmarkStart w:id="203" w:name="_Toc23783529"/>
      <w:bookmarkStart w:id="204" w:name="_Toc515647785"/>
      <w:bookmarkStart w:id="205" w:name="_Toc532473477"/>
      <w:r>
        <w:rPr>
          <w:rFonts w:ascii="仿宋_GB2312" w:eastAsia="仿宋_GB2312" w:hAnsi="宋体"/>
          <w:u w:val="none"/>
        </w:rPr>
        <w:t>24</w:t>
      </w:r>
      <w:bookmarkEnd w:id="199"/>
      <w:r>
        <w:rPr>
          <w:rFonts w:ascii="仿宋_GB2312" w:eastAsia="仿宋_GB2312" w:hAnsi="宋体" w:hint="eastAsia"/>
          <w:u w:val="none"/>
        </w:rPr>
        <w:t>.废标</w:t>
      </w:r>
      <w:bookmarkEnd w:id="200"/>
      <w:bookmarkEnd w:id="201"/>
      <w:bookmarkEnd w:id="202"/>
      <w:bookmarkEnd w:id="203"/>
      <w:bookmarkEnd w:id="204"/>
      <w:bookmarkEnd w:id="205"/>
    </w:p>
    <w:p w:rsidR="00AA33AC" w:rsidRDefault="006E53A6" w:rsidP="00F54220">
      <w:pPr>
        <w:spacing w:line="360" w:lineRule="auto"/>
        <w:ind w:leftChars="399" w:left="898" w:hangingChars="25" w:hanging="60"/>
        <w:rPr>
          <w:rFonts w:ascii="仿宋_GB2312" w:eastAsia="仿宋_GB2312" w:hAnsi="宋体"/>
          <w:sz w:val="24"/>
        </w:rPr>
      </w:pPr>
      <w:r>
        <w:rPr>
          <w:rFonts w:ascii="仿宋_GB2312" w:eastAsia="仿宋_GB2312" w:hAnsi="宋体" w:hint="eastAsia"/>
          <w:sz w:val="24"/>
        </w:rPr>
        <w:t xml:space="preserve">出现下列情形之一，将导致项目废标： </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（1）符合专业条件的供应商或者对竞争性磋商文件做实质性响应的供应商不足三家；</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（2）出现影响采购公正的违法、违规行为的；</w:t>
      </w:r>
    </w:p>
    <w:p w:rsidR="00AA33AC" w:rsidRDefault="006E53A6">
      <w:pPr>
        <w:spacing w:line="360" w:lineRule="auto"/>
        <w:ind w:firstLineChars="350" w:firstLine="840"/>
        <w:rPr>
          <w:rFonts w:ascii="仿宋_GB2312" w:eastAsia="仿宋_GB2312" w:hAnsi="宋体"/>
          <w:sz w:val="24"/>
        </w:rPr>
      </w:pPr>
      <w:r>
        <w:rPr>
          <w:rFonts w:ascii="仿宋_GB2312" w:eastAsia="仿宋_GB2312" w:hAnsi="宋体" w:hint="eastAsia"/>
          <w:sz w:val="24"/>
        </w:rPr>
        <w:t>（3）供应商的报价均超过了采购预算，采购人不能支付的；</w:t>
      </w:r>
    </w:p>
    <w:p w:rsidR="00AA33AC" w:rsidRDefault="006E53A6">
      <w:pPr>
        <w:spacing w:line="360" w:lineRule="auto"/>
        <w:ind w:firstLineChars="350" w:firstLine="840"/>
        <w:rPr>
          <w:rFonts w:ascii="仿宋_GB2312" w:eastAsia="仿宋_GB2312" w:hAnsi="宋体"/>
          <w:sz w:val="24"/>
        </w:rPr>
      </w:pPr>
      <w:r>
        <w:rPr>
          <w:rFonts w:ascii="仿宋_GB2312" w:eastAsia="仿宋_GB2312" w:hAnsi="宋体" w:hint="eastAsia"/>
          <w:sz w:val="24"/>
        </w:rPr>
        <w:t xml:space="preserve">（4）因重大变故，采购任务取消的。   </w:t>
      </w:r>
    </w:p>
    <w:p w:rsidR="00AA33AC" w:rsidRDefault="006E53A6">
      <w:pPr>
        <w:pStyle w:val="3"/>
        <w:spacing w:before="0" w:after="0" w:line="360" w:lineRule="auto"/>
        <w:rPr>
          <w:rFonts w:ascii="仿宋_GB2312" w:eastAsia="仿宋_GB2312" w:hAnsi="宋体"/>
          <w:u w:val="none"/>
        </w:rPr>
      </w:pPr>
      <w:bookmarkStart w:id="206" w:name="_Toc24972"/>
      <w:bookmarkStart w:id="207" w:name="_Toc515647786"/>
      <w:bookmarkStart w:id="208" w:name="_Toc31289"/>
      <w:bookmarkStart w:id="209" w:name="_Toc532473478"/>
      <w:bookmarkStart w:id="210" w:name="_Toc23783530"/>
      <w:bookmarkStart w:id="211" w:name="_Toc82708740"/>
      <w:bookmarkStart w:id="212" w:name="_Toc520356169"/>
      <w:r>
        <w:rPr>
          <w:rFonts w:ascii="仿宋_GB2312" w:eastAsia="仿宋_GB2312" w:hAnsi="宋体"/>
          <w:u w:val="none"/>
        </w:rPr>
        <w:t>25</w:t>
      </w:r>
      <w:r>
        <w:rPr>
          <w:rFonts w:ascii="仿宋_GB2312" w:eastAsia="仿宋_GB2312" w:hAnsi="宋体" w:hint="eastAsia"/>
          <w:u w:val="none"/>
        </w:rPr>
        <w:t>.保密</w:t>
      </w:r>
      <w:bookmarkEnd w:id="206"/>
      <w:bookmarkEnd w:id="207"/>
      <w:bookmarkEnd w:id="208"/>
      <w:r>
        <w:rPr>
          <w:rFonts w:ascii="仿宋_GB2312" w:eastAsia="仿宋_GB2312" w:hAnsi="宋体" w:hint="eastAsia"/>
          <w:u w:val="none"/>
        </w:rPr>
        <w:t>要求</w:t>
      </w:r>
      <w:bookmarkEnd w:id="209"/>
      <w:bookmarkEnd w:id="210"/>
      <w:bookmarkEnd w:id="211"/>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.1</w:t>
      </w:r>
      <w:r>
        <w:rPr>
          <w:rFonts w:ascii="仿宋_GB2312" w:eastAsia="仿宋_GB2312" w:hAnsi="宋体" w:hint="eastAsia"/>
          <w:sz w:val="24"/>
        </w:rPr>
        <w:tab/>
        <w:t>评标将在严格保密的情况下进行。</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25</w:t>
      </w:r>
      <w:r>
        <w:rPr>
          <w:rFonts w:ascii="仿宋_GB2312" w:eastAsia="仿宋_GB2312" w:hAnsi="宋体" w:hint="eastAsia"/>
          <w:sz w:val="24"/>
        </w:rPr>
        <w:t>.2</w:t>
      </w:r>
      <w:r>
        <w:rPr>
          <w:rFonts w:ascii="仿宋_GB2312" w:eastAsia="仿宋_GB2312" w:hAnsi="宋体" w:hint="eastAsia"/>
          <w:sz w:val="24"/>
        </w:rPr>
        <w:tab/>
        <w:t>有关人员</w:t>
      </w:r>
      <w:r>
        <w:rPr>
          <w:rFonts w:ascii="仿宋_GB2312" w:eastAsia="仿宋_GB2312" w:hAnsi="宋体"/>
          <w:sz w:val="24"/>
        </w:rPr>
        <w:t>应当</w:t>
      </w:r>
      <w:r>
        <w:rPr>
          <w:rFonts w:ascii="仿宋_GB2312" w:eastAsia="仿宋_GB2312" w:hAnsi="宋体" w:hint="eastAsia"/>
          <w:sz w:val="24"/>
        </w:rPr>
        <w:t>遵</w:t>
      </w:r>
      <w:r>
        <w:rPr>
          <w:rFonts w:ascii="仿宋_GB2312" w:eastAsia="仿宋_GB2312" w:hAnsi="宋体"/>
          <w:sz w:val="24"/>
        </w:rPr>
        <w:t>守评</w:t>
      </w:r>
      <w:r>
        <w:rPr>
          <w:rFonts w:ascii="仿宋_GB2312" w:eastAsia="仿宋_GB2312" w:hAnsi="宋体" w:hint="eastAsia"/>
          <w:sz w:val="24"/>
        </w:rPr>
        <w:t>标</w:t>
      </w:r>
      <w:r>
        <w:rPr>
          <w:rFonts w:ascii="仿宋_GB2312" w:eastAsia="仿宋_GB2312" w:hAnsi="宋体"/>
          <w:sz w:val="24"/>
        </w:rPr>
        <w:t>工作纪律，不得</w:t>
      </w:r>
      <w:r>
        <w:rPr>
          <w:rFonts w:ascii="仿宋_GB2312" w:eastAsia="仿宋_GB2312" w:hAnsi="宋体" w:hint="eastAsia"/>
          <w:sz w:val="24"/>
        </w:rPr>
        <w:t>泄露</w:t>
      </w:r>
      <w:r>
        <w:rPr>
          <w:rFonts w:ascii="仿宋_GB2312" w:eastAsia="仿宋_GB2312" w:hAnsi="宋体"/>
          <w:sz w:val="24"/>
        </w:rPr>
        <w:t>评</w:t>
      </w:r>
      <w:r>
        <w:rPr>
          <w:rFonts w:ascii="仿宋_GB2312" w:eastAsia="仿宋_GB2312" w:hAnsi="宋体" w:hint="eastAsia"/>
          <w:sz w:val="24"/>
        </w:rPr>
        <w:t>标文件</w:t>
      </w:r>
      <w:r>
        <w:rPr>
          <w:rFonts w:ascii="仿宋_GB2312" w:eastAsia="仿宋_GB2312" w:hAnsi="宋体"/>
          <w:sz w:val="24"/>
        </w:rPr>
        <w:t>、评</w:t>
      </w:r>
      <w:r>
        <w:rPr>
          <w:rFonts w:ascii="仿宋_GB2312" w:eastAsia="仿宋_GB2312" w:hAnsi="宋体" w:hint="eastAsia"/>
          <w:sz w:val="24"/>
        </w:rPr>
        <w:t>标</w:t>
      </w:r>
      <w:r>
        <w:rPr>
          <w:rFonts w:ascii="仿宋_GB2312" w:eastAsia="仿宋_GB2312" w:hAnsi="宋体"/>
          <w:sz w:val="24"/>
        </w:rPr>
        <w:t>情况和评</w:t>
      </w:r>
      <w:r>
        <w:rPr>
          <w:rFonts w:ascii="仿宋_GB2312" w:eastAsia="仿宋_GB2312" w:hAnsi="宋体" w:hint="eastAsia"/>
          <w:sz w:val="24"/>
        </w:rPr>
        <w:t>标</w:t>
      </w:r>
      <w:r>
        <w:rPr>
          <w:rFonts w:ascii="仿宋_GB2312" w:eastAsia="仿宋_GB2312" w:hAnsi="宋体"/>
          <w:sz w:val="24"/>
        </w:rPr>
        <w:t>中获悉的</w:t>
      </w:r>
      <w:r>
        <w:rPr>
          <w:rFonts w:ascii="仿宋_GB2312" w:eastAsia="仿宋_GB2312" w:hAnsi="宋体" w:hint="eastAsia"/>
          <w:sz w:val="24"/>
        </w:rPr>
        <w:t>国家秘密、</w:t>
      </w:r>
      <w:r>
        <w:rPr>
          <w:rFonts w:ascii="仿宋_GB2312" w:eastAsia="仿宋_GB2312" w:hAnsi="宋体"/>
          <w:sz w:val="24"/>
        </w:rPr>
        <w:t>商业秘密。</w:t>
      </w:r>
    </w:p>
    <w:p w:rsidR="00AA33AC" w:rsidRDefault="006E53A6" w:rsidP="00F54220">
      <w:pPr>
        <w:pStyle w:val="2"/>
        <w:spacing w:before="0" w:line="360" w:lineRule="auto"/>
        <w:ind w:leftChars="257" w:left="1080" w:hanging="540"/>
        <w:rPr>
          <w:rFonts w:ascii="仿宋_GB2312" w:eastAsia="仿宋_GB2312" w:hAnsi="宋体"/>
          <w:sz w:val="24"/>
        </w:rPr>
      </w:pPr>
      <w:bookmarkStart w:id="213" w:name="_Toc23904"/>
      <w:bookmarkStart w:id="214" w:name="_Toc12143"/>
      <w:bookmarkStart w:id="215" w:name="_Toc515647787"/>
      <w:bookmarkStart w:id="216" w:name="_Toc216582810"/>
      <w:bookmarkStart w:id="217" w:name="_Toc532473479"/>
      <w:bookmarkStart w:id="218" w:name="_Toc82708741"/>
      <w:r>
        <w:rPr>
          <w:rFonts w:ascii="仿宋_GB2312" w:eastAsia="仿宋_GB2312" w:hAnsi="宋体" w:hint="eastAsia"/>
          <w:sz w:val="24"/>
        </w:rPr>
        <w:t xml:space="preserve">六   </w:t>
      </w:r>
      <w:bookmarkEnd w:id="212"/>
      <w:r>
        <w:rPr>
          <w:rFonts w:ascii="仿宋_GB2312" w:eastAsia="仿宋_GB2312" w:hAnsi="宋体" w:hint="eastAsia"/>
          <w:sz w:val="24"/>
        </w:rPr>
        <w:t>确定</w:t>
      </w:r>
      <w:bookmarkEnd w:id="213"/>
      <w:bookmarkEnd w:id="214"/>
      <w:bookmarkEnd w:id="215"/>
      <w:bookmarkEnd w:id="216"/>
      <w:bookmarkEnd w:id="217"/>
      <w:r>
        <w:rPr>
          <w:rFonts w:ascii="仿宋_GB2312" w:eastAsia="仿宋_GB2312" w:hAnsi="宋体" w:hint="eastAsia"/>
          <w:sz w:val="24"/>
        </w:rPr>
        <w:t>成交</w:t>
      </w:r>
      <w:bookmarkEnd w:id="218"/>
    </w:p>
    <w:p w:rsidR="00AA33AC" w:rsidRDefault="00AA33AC">
      <w:pPr>
        <w:pStyle w:val="a0"/>
        <w:spacing w:line="360" w:lineRule="auto"/>
      </w:pPr>
    </w:p>
    <w:p w:rsidR="00AA33AC" w:rsidRDefault="006E53A6">
      <w:pPr>
        <w:pStyle w:val="3"/>
        <w:spacing w:before="0" w:after="0" w:line="360" w:lineRule="auto"/>
        <w:rPr>
          <w:rFonts w:ascii="仿宋_GB2312" w:eastAsia="仿宋_GB2312" w:hAnsi="宋体"/>
          <w:u w:val="none"/>
        </w:rPr>
      </w:pPr>
      <w:bookmarkStart w:id="219" w:name="_Toc520356170"/>
      <w:bookmarkStart w:id="220" w:name="_Toc515647788"/>
      <w:bookmarkStart w:id="221" w:name="_Toc23762"/>
      <w:bookmarkStart w:id="222" w:name="_Toc23783532"/>
      <w:bookmarkStart w:id="223" w:name="_Toc532473480"/>
      <w:bookmarkStart w:id="224" w:name="_Toc82708742"/>
      <w:bookmarkStart w:id="225" w:name="_Ref467307010"/>
      <w:bookmarkStart w:id="226" w:name="_Toc23617"/>
      <w:r>
        <w:rPr>
          <w:rFonts w:ascii="仿宋_GB2312" w:eastAsia="仿宋_GB2312" w:hAnsi="宋体"/>
          <w:u w:val="none"/>
        </w:rPr>
        <w:t>26</w:t>
      </w:r>
      <w:r>
        <w:rPr>
          <w:rFonts w:ascii="仿宋_GB2312" w:eastAsia="仿宋_GB2312" w:hAnsi="宋体" w:hint="eastAsia"/>
          <w:u w:val="none"/>
        </w:rPr>
        <w:t>.成交候选人的确定原则及标准</w:t>
      </w:r>
      <w:bookmarkEnd w:id="219"/>
      <w:bookmarkEnd w:id="220"/>
      <w:bookmarkEnd w:id="221"/>
      <w:bookmarkEnd w:id="222"/>
      <w:bookmarkEnd w:id="223"/>
      <w:bookmarkEnd w:id="224"/>
      <w:bookmarkEnd w:id="225"/>
      <w:bookmarkEnd w:id="226"/>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ab/>
        <w:t>除磋商小组受采购人委托直接确定成交供应商的情形外，对实质上响应竞争性磋商文件的供应商按下列方法</w:t>
      </w:r>
      <w:r>
        <w:rPr>
          <w:rFonts w:ascii="仿宋_GB2312" w:eastAsia="仿宋_GB2312" w:hAnsi="宋体"/>
          <w:sz w:val="24"/>
        </w:rPr>
        <w:t>进行排序</w:t>
      </w:r>
      <w:r>
        <w:rPr>
          <w:rFonts w:ascii="仿宋_GB2312" w:eastAsia="仿宋_GB2312" w:hAnsi="宋体" w:hint="eastAsia"/>
          <w:sz w:val="24"/>
        </w:rPr>
        <w:t>，确定成交候选人：</w:t>
      </w:r>
    </w:p>
    <w:p w:rsidR="00AA33AC" w:rsidRDefault="006E53A6">
      <w:pPr>
        <w:spacing w:line="360" w:lineRule="auto"/>
        <w:ind w:left="901"/>
        <w:rPr>
          <w:rFonts w:ascii="黑体" w:eastAsia="仿宋_GB2312" w:hAnsi="宋体"/>
          <w:sz w:val="24"/>
        </w:rPr>
      </w:pPr>
      <w:bookmarkStart w:id="227" w:name="_Toc520356171"/>
      <w:bookmarkStart w:id="228" w:name="_Toc515647789"/>
      <w:r>
        <w:rPr>
          <w:rFonts w:ascii="仿宋_GB2312" w:eastAsia="仿宋_GB2312" w:hAnsi="宋体" w:hint="eastAsia"/>
          <w:sz w:val="24"/>
        </w:rPr>
        <w:t>本项目采用综合评分法，评标</w:t>
      </w:r>
      <w:r>
        <w:rPr>
          <w:rFonts w:ascii="仿宋_GB2312" w:eastAsia="仿宋_GB2312" w:hAnsi="宋体"/>
          <w:sz w:val="24"/>
        </w:rPr>
        <w:t>结果</w:t>
      </w:r>
      <w:r>
        <w:rPr>
          <w:rFonts w:ascii="仿宋_GB2312" w:eastAsia="仿宋_GB2312" w:hAnsi="宋体" w:hint="eastAsia"/>
          <w:sz w:val="24"/>
        </w:rPr>
        <w:t>按评审后得分由高到低顺序排列。得分相同的，按</w:t>
      </w:r>
      <w:r>
        <w:rPr>
          <w:rFonts w:ascii="黑体" w:eastAsia="仿宋_GB2312" w:hAnsi="宋体" w:hint="eastAsia"/>
          <w:sz w:val="24"/>
        </w:rPr>
        <w:t>修正</w:t>
      </w:r>
      <w:r>
        <w:rPr>
          <w:rFonts w:ascii="黑体" w:eastAsia="仿宋_GB2312" w:hAnsi="宋体"/>
          <w:sz w:val="24"/>
        </w:rPr>
        <w:t>和扣除后的</w:t>
      </w:r>
      <w:r>
        <w:rPr>
          <w:rFonts w:ascii="仿宋_GB2312" w:eastAsia="仿宋_GB2312" w:hAnsi="宋体" w:hint="eastAsia"/>
          <w:sz w:val="24"/>
        </w:rPr>
        <w:t>投标报价由低到高顺序排列。得分与投标报价均相同</w:t>
      </w:r>
      <w:r>
        <w:rPr>
          <w:rFonts w:ascii="黑体" w:eastAsia="仿宋_GB2312" w:hAnsi="宋体" w:hint="eastAsia"/>
          <w:sz w:val="24"/>
        </w:rPr>
        <w:t>的处理</w:t>
      </w:r>
      <w:r>
        <w:rPr>
          <w:rFonts w:ascii="黑体" w:eastAsia="仿宋_GB2312" w:hAnsi="宋体"/>
          <w:sz w:val="24"/>
        </w:rPr>
        <w:t>方式</w:t>
      </w:r>
      <w:r>
        <w:rPr>
          <w:rFonts w:ascii="黑体" w:eastAsia="仿宋_GB2312" w:hAnsi="宋体" w:hint="eastAsia"/>
          <w:sz w:val="24"/>
        </w:rPr>
        <w:t>详见竞争性磋商文件第</w:t>
      </w:r>
      <w:r>
        <w:rPr>
          <w:rFonts w:ascii="黑体" w:eastAsia="仿宋_GB2312" w:hAnsi="宋体" w:hint="eastAsia"/>
          <w:sz w:val="24"/>
        </w:rPr>
        <w:t>6</w:t>
      </w:r>
      <w:r>
        <w:rPr>
          <w:rFonts w:ascii="黑体" w:eastAsia="仿宋_GB2312" w:hAnsi="宋体" w:hint="eastAsia"/>
          <w:sz w:val="24"/>
        </w:rPr>
        <w:t>章。</w:t>
      </w:r>
    </w:p>
    <w:p w:rsidR="00AA33AC" w:rsidRDefault="006E53A6">
      <w:pPr>
        <w:pStyle w:val="3"/>
        <w:tabs>
          <w:tab w:val="left" w:pos="900"/>
        </w:tabs>
        <w:spacing w:before="0" w:after="0" w:line="360" w:lineRule="auto"/>
        <w:rPr>
          <w:rFonts w:ascii="仿宋_GB2312" w:eastAsia="仿宋_GB2312" w:hAnsi="宋体"/>
          <w:u w:val="none"/>
        </w:rPr>
      </w:pPr>
      <w:bookmarkStart w:id="229" w:name="_Toc9653"/>
      <w:bookmarkStart w:id="230" w:name="_Toc23951"/>
      <w:bookmarkStart w:id="231" w:name="_Toc532473481"/>
      <w:bookmarkStart w:id="232" w:name="_Toc82708743"/>
      <w:bookmarkStart w:id="233" w:name="_Toc23783533"/>
      <w:r>
        <w:rPr>
          <w:rFonts w:ascii="仿宋_GB2312" w:eastAsia="仿宋_GB2312" w:hAnsi="宋体"/>
          <w:u w:val="none"/>
        </w:rPr>
        <w:lastRenderedPageBreak/>
        <w:t>27</w:t>
      </w:r>
      <w:bookmarkEnd w:id="227"/>
      <w:r>
        <w:rPr>
          <w:rFonts w:ascii="仿宋_GB2312" w:eastAsia="仿宋_GB2312" w:hAnsi="宋体" w:hint="eastAsia"/>
          <w:u w:val="none"/>
        </w:rPr>
        <w:t>.确定成交候选人和</w:t>
      </w:r>
      <w:bookmarkEnd w:id="228"/>
      <w:bookmarkEnd w:id="229"/>
      <w:bookmarkEnd w:id="230"/>
      <w:bookmarkEnd w:id="231"/>
      <w:r>
        <w:rPr>
          <w:rFonts w:ascii="仿宋_GB2312" w:eastAsia="仿宋_GB2312" w:hAnsi="宋体" w:hint="eastAsia"/>
          <w:u w:val="none"/>
        </w:rPr>
        <w:t>成交供应商</w:t>
      </w:r>
      <w:bookmarkEnd w:id="232"/>
      <w:bookmarkEnd w:id="233"/>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27.1磋商小组将根据评标标准，</w:t>
      </w:r>
      <w:proofErr w:type="gramStart"/>
      <w:r>
        <w:rPr>
          <w:rFonts w:ascii="仿宋_GB2312" w:eastAsia="仿宋_GB2312" w:hAnsi="宋体" w:hint="eastAsia"/>
          <w:sz w:val="24"/>
        </w:rPr>
        <w:t>按</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r>
        <w:rPr>
          <w:rFonts w:ascii="仿宋_GB2312" w:eastAsia="仿宋_GB2312" w:hAnsi="宋体" w:hint="eastAsia"/>
          <w:sz w:val="24"/>
        </w:rPr>
        <w:t>中规定</w:t>
      </w:r>
      <w:r>
        <w:rPr>
          <w:rFonts w:ascii="仿宋_GB2312" w:eastAsia="仿宋_GB2312" w:hAnsi="宋体"/>
          <w:sz w:val="24"/>
        </w:rPr>
        <w:t>数量</w:t>
      </w:r>
      <w:r>
        <w:rPr>
          <w:rFonts w:ascii="仿宋_GB2312" w:eastAsia="仿宋_GB2312" w:hAnsi="宋体" w:hint="eastAsia"/>
          <w:sz w:val="24"/>
        </w:rPr>
        <w:t>推荐成交候选人。</w:t>
      </w:r>
    </w:p>
    <w:p w:rsidR="00AA33AC" w:rsidRDefault="006E53A6">
      <w:pPr>
        <w:spacing w:line="360" w:lineRule="auto"/>
        <w:rPr>
          <w:rFonts w:ascii="仿宋_GB2312" w:eastAsia="仿宋_GB2312" w:hAnsi="宋体"/>
          <w:sz w:val="24"/>
        </w:rPr>
      </w:pPr>
      <w:r>
        <w:rPr>
          <w:rFonts w:ascii="仿宋_GB2312" w:eastAsia="仿宋_GB2312" w:hAnsi="宋体" w:hint="eastAsia"/>
          <w:sz w:val="24"/>
        </w:rPr>
        <w:t>27.2</w:t>
      </w:r>
      <w:proofErr w:type="gramStart"/>
      <w:r>
        <w:rPr>
          <w:rFonts w:ascii="仿宋_GB2312" w:eastAsia="仿宋_GB2312" w:hAnsi="宋体" w:hint="eastAsia"/>
          <w:sz w:val="24"/>
        </w:rPr>
        <w:t>按</w:t>
      </w:r>
      <w:r>
        <w:rPr>
          <w:rFonts w:ascii="仿宋_GB2312" w:eastAsia="仿宋_GB2312" w:hAnsi="宋体" w:hint="eastAsia"/>
          <w:b/>
          <w:sz w:val="24"/>
          <w:u w:val="single"/>
        </w:rPr>
        <w:t>供应</w:t>
      </w:r>
      <w:proofErr w:type="gramEnd"/>
      <w:r>
        <w:rPr>
          <w:rFonts w:ascii="仿宋_GB2312" w:eastAsia="仿宋_GB2312" w:hAnsi="宋体" w:hint="eastAsia"/>
          <w:b/>
          <w:sz w:val="24"/>
          <w:u w:val="single"/>
        </w:rPr>
        <w:t>商须知前附表</w:t>
      </w:r>
      <w:r>
        <w:rPr>
          <w:rFonts w:ascii="仿宋_GB2312" w:eastAsia="仿宋_GB2312" w:hAnsi="宋体" w:hint="eastAsia"/>
          <w:sz w:val="24"/>
        </w:rPr>
        <w:t>中规定，由磋商小组直接确定成交供应商。</w:t>
      </w:r>
    </w:p>
    <w:p w:rsidR="00AA33AC" w:rsidRDefault="006E53A6">
      <w:pPr>
        <w:pStyle w:val="3"/>
        <w:tabs>
          <w:tab w:val="left" w:pos="900"/>
        </w:tabs>
        <w:spacing w:before="0" w:after="0" w:line="360" w:lineRule="auto"/>
        <w:rPr>
          <w:rFonts w:ascii="仿宋_GB2312" w:eastAsia="仿宋_GB2312" w:hAnsi="宋体"/>
          <w:u w:val="none"/>
        </w:rPr>
      </w:pPr>
      <w:bookmarkStart w:id="234" w:name="_Toc82708744"/>
      <w:bookmarkStart w:id="235" w:name="_Toc23783534"/>
      <w:bookmarkStart w:id="236" w:name="_Toc532473483"/>
      <w:bookmarkStart w:id="237" w:name="_Toc515647791"/>
      <w:bookmarkStart w:id="238" w:name="_Toc520356174"/>
      <w:bookmarkStart w:id="239" w:name="_Toc31099"/>
      <w:bookmarkStart w:id="240" w:name="_Toc30170"/>
      <w:r>
        <w:rPr>
          <w:rFonts w:ascii="仿宋_GB2312" w:eastAsia="仿宋_GB2312" w:hAnsi="宋体"/>
          <w:u w:val="none"/>
        </w:rPr>
        <w:t>28</w:t>
      </w:r>
      <w:r>
        <w:rPr>
          <w:rFonts w:ascii="仿宋_GB2312" w:eastAsia="仿宋_GB2312" w:hAnsi="宋体" w:hint="eastAsia"/>
          <w:u w:val="none"/>
        </w:rPr>
        <w:t>.发出成交通知书</w:t>
      </w:r>
      <w:bookmarkEnd w:id="234"/>
      <w:bookmarkEnd w:id="235"/>
    </w:p>
    <w:p w:rsidR="00AA33AC" w:rsidRDefault="006E53A6">
      <w:pPr>
        <w:spacing w:line="360" w:lineRule="auto"/>
        <w:ind w:leftChars="350" w:left="735"/>
        <w:rPr>
          <w:rFonts w:ascii="仿宋_GB2312" w:eastAsia="仿宋_GB2312" w:hAnsi="宋体"/>
          <w:sz w:val="24"/>
        </w:rPr>
      </w:pPr>
      <w:r>
        <w:rPr>
          <w:rFonts w:ascii="仿宋_GB2312" w:eastAsia="仿宋_GB2312" w:hAnsi="宋体" w:hint="eastAsia"/>
          <w:sz w:val="24"/>
        </w:rPr>
        <w:t>在磋商有效期内，成交供应商确定后，采购人或者</w:t>
      </w:r>
      <w:r>
        <w:rPr>
          <w:rFonts w:ascii="仿宋_GB2312" w:eastAsia="仿宋_GB2312" w:hAnsi="宋体"/>
          <w:sz w:val="24"/>
        </w:rPr>
        <w:t>采购代理机构</w:t>
      </w:r>
      <w:r>
        <w:rPr>
          <w:rFonts w:ascii="仿宋_GB2312" w:eastAsia="仿宋_GB2312" w:hAnsi="宋体" w:hint="eastAsia"/>
          <w:sz w:val="24"/>
        </w:rPr>
        <w:t>发布</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公告</w:t>
      </w: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，向成交供应商发出成交通知书，成交通知书是合同的组成部分。</w:t>
      </w:r>
    </w:p>
    <w:p w:rsidR="00AA33AC" w:rsidRDefault="006E53A6">
      <w:pPr>
        <w:pStyle w:val="3"/>
        <w:spacing w:before="0" w:after="0" w:line="360" w:lineRule="auto"/>
        <w:rPr>
          <w:rFonts w:ascii="仿宋_GB2312" w:eastAsia="仿宋_GB2312" w:hAnsi="宋体"/>
        </w:rPr>
      </w:pPr>
      <w:bookmarkStart w:id="241" w:name="_Toc23783535"/>
      <w:bookmarkStart w:id="242" w:name="_Toc82708745"/>
      <w:r>
        <w:rPr>
          <w:rFonts w:ascii="仿宋_GB2312" w:eastAsia="仿宋_GB2312" w:hAnsi="宋体" w:hint="eastAsia"/>
          <w:u w:val="none"/>
        </w:rPr>
        <w:t>29. 告知招标结果</w:t>
      </w:r>
      <w:bookmarkEnd w:id="241"/>
      <w:bookmarkEnd w:id="242"/>
    </w:p>
    <w:p w:rsidR="00AA33AC" w:rsidRDefault="006E53A6">
      <w:pPr>
        <w:spacing w:line="360" w:lineRule="auto"/>
        <w:ind w:leftChars="350" w:left="735"/>
        <w:rPr>
          <w:rFonts w:ascii="仿宋_GB2312" w:eastAsia="仿宋_GB2312" w:hAnsi="宋体"/>
          <w:sz w:val="24"/>
        </w:rPr>
      </w:pPr>
      <w:r>
        <w:rPr>
          <w:rFonts w:ascii="仿宋_GB2312" w:eastAsia="仿宋_GB2312" w:hAnsi="宋体" w:hint="eastAsia"/>
          <w:sz w:val="24"/>
        </w:rPr>
        <w:t>在公告</w:t>
      </w:r>
      <w:r>
        <w:rPr>
          <w:rFonts w:ascii="仿宋_GB2312" w:eastAsia="仿宋_GB2312" w:hAnsi="宋体"/>
          <w:sz w:val="24"/>
        </w:rPr>
        <w:t>中标</w:t>
      </w:r>
      <w:r>
        <w:rPr>
          <w:rFonts w:ascii="仿宋_GB2312" w:eastAsia="仿宋_GB2312" w:hAnsi="宋体" w:hint="eastAsia"/>
          <w:sz w:val="24"/>
        </w:rPr>
        <w:t>（成交）</w:t>
      </w:r>
      <w:r>
        <w:rPr>
          <w:rFonts w:ascii="仿宋_GB2312" w:eastAsia="仿宋_GB2312" w:hAnsi="宋体"/>
          <w:sz w:val="24"/>
        </w:rPr>
        <w:t>结果的同时，</w:t>
      </w:r>
      <w:r>
        <w:rPr>
          <w:rFonts w:ascii="仿宋_GB2312" w:eastAsia="仿宋_GB2312" w:hAnsi="宋体" w:hint="eastAsia"/>
          <w:sz w:val="24"/>
        </w:rPr>
        <w:t>告知未通过资格审查供应商未通过的原因；采用综合评分法评审的，还将告知未成交供应商本人的评审得分和排序。</w:t>
      </w:r>
      <w:bookmarkEnd w:id="236"/>
      <w:bookmarkEnd w:id="237"/>
      <w:bookmarkEnd w:id="238"/>
      <w:bookmarkEnd w:id="239"/>
      <w:bookmarkEnd w:id="240"/>
    </w:p>
    <w:p w:rsidR="00AA33AC" w:rsidRDefault="006E53A6">
      <w:pPr>
        <w:pStyle w:val="3"/>
        <w:spacing w:before="0" w:after="0" w:line="360" w:lineRule="auto"/>
        <w:rPr>
          <w:rFonts w:ascii="仿宋_GB2312" w:eastAsia="仿宋_GB2312" w:hAnsi="宋体"/>
          <w:u w:val="none"/>
        </w:rPr>
      </w:pPr>
      <w:bookmarkStart w:id="243" w:name="_Ref467307204"/>
      <w:bookmarkStart w:id="244" w:name="_Toc790"/>
      <w:bookmarkStart w:id="245" w:name="_Toc515647792"/>
      <w:bookmarkStart w:id="246" w:name="_Ref467307062"/>
      <w:bookmarkStart w:id="247" w:name="_Toc520356175"/>
      <w:bookmarkStart w:id="248" w:name="_Toc532473484"/>
      <w:bookmarkStart w:id="249" w:name="_Toc82708746"/>
      <w:bookmarkStart w:id="250" w:name="_Toc7779"/>
      <w:bookmarkStart w:id="251" w:name="_Ref467306377"/>
      <w:bookmarkStart w:id="252" w:name="_Ref467306978"/>
      <w:bookmarkStart w:id="253" w:name="_Toc23783536"/>
      <w:r>
        <w:rPr>
          <w:rFonts w:ascii="仿宋_GB2312" w:eastAsia="仿宋_GB2312" w:hAnsi="宋体"/>
          <w:u w:val="none"/>
        </w:rPr>
        <w:t>30</w:t>
      </w:r>
      <w:r>
        <w:rPr>
          <w:rFonts w:ascii="仿宋_GB2312" w:eastAsia="仿宋_GB2312" w:hAnsi="宋体" w:hint="eastAsia"/>
          <w:u w:val="none"/>
        </w:rPr>
        <w:t>.签订合同</w:t>
      </w:r>
      <w:bookmarkEnd w:id="243"/>
      <w:bookmarkEnd w:id="244"/>
      <w:bookmarkEnd w:id="245"/>
      <w:bookmarkEnd w:id="246"/>
      <w:bookmarkEnd w:id="247"/>
      <w:bookmarkEnd w:id="248"/>
      <w:bookmarkEnd w:id="249"/>
      <w:bookmarkEnd w:id="250"/>
      <w:bookmarkEnd w:id="251"/>
      <w:bookmarkEnd w:id="252"/>
      <w:bookmarkEnd w:id="253"/>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.1</w:t>
      </w:r>
      <w:r>
        <w:rPr>
          <w:rFonts w:ascii="仿宋_GB2312" w:eastAsia="仿宋_GB2312" w:hAnsi="宋体" w:hint="eastAsia"/>
          <w:sz w:val="24"/>
        </w:rPr>
        <w:tab/>
        <w:t>成交供应商应当自发出成交通知书之日起30日内，与采购人签订合同。</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.2</w:t>
      </w:r>
      <w:r>
        <w:rPr>
          <w:rFonts w:ascii="仿宋_GB2312" w:eastAsia="仿宋_GB2312" w:hAnsi="宋体" w:hint="eastAsia"/>
          <w:sz w:val="24"/>
        </w:rPr>
        <w:tab/>
      </w:r>
      <w:bookmarkStart w:id="254" w:name="_Toc520356176"/>
      <w:bookmarkStart w:id="255" w:name="_Ref467306425"/>
      <w:bookmarkStart w:id="256" w:name="_Ref467307090"/>
      <w:r>
        <w:rPr>
          <w:rFonts w:ascii="仿宋_GB2312" w:eastAsia="仿宋_GB2312" w:hAnsi="宋体" w:hint="eastAsia"/>
          <w:sz w:val="24"/>
        </w:rPr>
        <w:t>竞争性磋商文件、成交供应商的磋商响应文件及其澄清文件等，均为签订合同的依据。</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.3   如成交供应</w:t>
      </w:r>
      <w:proofErr w:type="gramStart"/>
      <w:r>
        <w:rPr>
          <w:rFonts w:ascii="仿宋_GB2312" w:eastAsia="仿宋_GB2312" w:hAnsi="宋体" w:hint="eastAsia"/>
          <w:sz w:val="24"/>
        </w:rPr>
        <w:t>商</w:t>
      </w:r>
      <w:r>
        <w:rPr>
          <w:rFonts w:ascii="仿宋_GB2312" w:eastAsia="仿宋_GB2312" w:hAnsi="宋体"/>
          <w:sz w:val="24"/>
        </w:rPr>
        <w:t>拒绝</w:t>
      </w:r>
      <w:proofErr w:type="gramEnd"/>
      <w:r>
        <w:rPr>
          <w:rFonts w:ascii="仿宋_GB2312" w:eastAsia="仿宋_GB2312" w:hAnsi="宋体"/>
          <w:sz w:val="24"/>
        </w:rPr>
        <w:t>与采购人签订合同的，</w:t>
      </w:r>
      <w:r>
        <w:rPr>
          <w:rFonts w:ascii="仿宋_GB2312" w:eastAsia="仿宋_GB2312" w:hAnsi="宋体" w:hint="eastAsia"/>
          <w:sz w:val="24"/>
        </w:rPr>
        <w:t>成交供应商须</w:t>
      </w:r>
      <w:r>
        <w:rPr>
          <w:rFonts w:ascii="仿宋_GB2312" w:eastAsia="仿宋_GB2312" w:hAnsi="宋体"/>
          <w:sz w:val="24"/>
        </w:rPr>
        <w:t>按</w:t>
      </w:r>
      <w:r>
        <w:rPr>
          <w:rFonts w:ascii="仿宋_GB2312" w:eastAsia="仿宋_GB2312" w:hAnsi="宋体" w:hint="eastAsia"/>
          <w:sz w:val="24"/>
        </w:rPr>
        <w:t>投标保证承诺书</w:t>
      </w:r>
      <w:r>
        <w:rPr>
          <w:rFonts w:ascii="仿宋_GB2312" w:eastAsia="仿宋_GB2312" w:hAnsi="宋体"/>
          <w:sz w:val="24"/>
        </w:rPr>
        <w:t>内容向采购人和采购代理机构支付</w:t>
      </w:r>
      <w:r>
        <w:rPr>
          <w:rFonts w:ascii="仿宋_GB2312" w:eastAsia="仿宋_GB2312" w:hAnsi="宋体" w:hint="eastAsia"/>
          <w:sz w:val="24"/>
        </w:rPr>
        <w:t>赔偿；</w:t>
      </w:r>
      <w:r>
        <w:rPr>
          <w:rFonts w:ascii="仿宋_GB2312" w:eastAsia="仿宋_GB2312" w:hAnsi="宋体"/>
          <w:sz w:val="24"/>
        </w:rPr>
        <w:t>采购人可以按照评</w:t>
      </w:r>
      <w:r>
        <w:rPr>
          <w:rFonts w:ascii="仿宋_GB2312" w:eastAsia="仿宋_GB2312" w:hAnsi="宋体" w:hint="eastAsia"/>
          <w:sz w:val="24"/>
        </w:rPr>
        <w:t>标</w:t>
      </w:r>
      <w:r>
        <w:rPr>
          <w:rFonts w:ascii="仿宋_GB2312" w:eastAsia="仿宋_GB2312" w:hAnsi="宋体"/>
          <w:sz w:val="24"/>
        </w:rPr>
        <w:t>报告推荐的成交候选人排序</w:t>
      </w:r>
      <w:r>
        <w:rPr>
          <w:rFonts w:ascii="仿宋_GB2312" w:eastAsia="仿宋_GB2312" w:hAnsi="宋体" w:hint="eastAsia"/>
          <w:sz w:val="24"/>
        </w:rPr>
        <w:t>，</w:t>
      </w:r>
      <w:r>
        <w:rPr>
          <w:rFonts w:ascii="仿宋_GB2312" w:eastAsia="仿宋_GB2312" w:hAnsi="宋体"/>
          <w:sz w:val="24"/>
        </w:rPr>
        <w:t>确定下一</w:t>
      </w:r>
      <w:r>
        <w:rPr>
          <w:rFonts w:ascii="仿宋_GB2312" w:eastAsia="仿宋_GB2312" w:hAnsi="宋体" w:hint="eastAsia"/>
          <w:sz w:val="24"/>
        </w:rPr>
        <w:t>成交候选人</w:t>
      </w:r>
      <w:r>
        <w:rPr>
          <w:rFonts w:ascii="仿宋_GB2312" w:eastAsia="仿宋_GB2312" w:hAnsi="宋体"/>
          <w:sz w:val="24"/>
        </w:rPr>
        <w:t>为</w:t>
      </w:r>
      <w:r>
        <w:rPr>
          <w:rFonts w:ascii="仿宋_GB2312" w:eastAsia="仿宋_GB2312" w:hAnsi="宋体" w:hint="eastAsia"/>
          <w:sz w:val="24"/>
        </w:rPr>
        <w:t>成交供应商</w:t>
      </w:r>
      <w:r>
        <w:rPr>
          <w:rFonts w:ascii="仿宋_GB2312" w:eastAsia="仿宋_GB2312" w:hAnsi="宋体"/>
          <w:sz w:val="24"/>
        </w:rPr>
        <w:t>，也可以重新开展采购活动。</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30</w:t>
      </w:r>
      <w:r>
        <w:rPr>
          <w:rFonts w:ascii="仿宋_GB2312" w:eastAsia="仿宋_GB2312" w:hAnsi="宋体" w:hint="eastAsia"/>
          <w:sz w:val="24"/>
        </w:rPr>
        <w:t>.4   当出现法规规定的中标无效或中标结果无效情形时，采购人可与排名下一位的成交候选人另行签订合同，或依法重新开展采购活动。</w:t>
      </w:r>
    </w:p>
    <w:p w:rsidR="00AA33AC" w:rsidRDefault="006E53A6">
      <w:pPr>
        <w:pStyle w:val="3"/>
        <w:spacing w:before="0" w:after="0" w:line="360" w:lineRule="auto"/>
        <w:rPr>
          <w:rFonts w:ascii="仿宋_GB2312" w:eastAsia="仿宋_GB2312" w:hAnsi="宋体"/>
          <w:u w:val="none"/>
        </w:rPr>
      </w:pPr>
      <w:bookmarkStart w:id="257" w:name="_Toc14080"/>
      <w:bookmarkStart w:id="258" w:name="_Toc82708747"/>
      <w:bookmarkStart w:id="259" w:name="_Toc515647793"/>
      <w:bookmarkStart w:id="260" w:name="_Toc532473485"/>
      <w:bookmarkStart w:id="261" w:name="_Toc23783537"/>
      <w:bookmarkStart w:id="262" w:name="_Toc22555"/>
      <w:r>
        <w:rPr>
          <w:rFonts w:ascii="仿宋_GB2312" w:eastAsia="仿宋_GB2312" w:hAnsi="宋体"/>
          <w:u w:val="none"/>
        </w:rPr>
        <w:t>31</w:t>
      </w:r>
      <w:r>
        <w:rPr>
          <w:rFonts w:ascii="仿宋_GB2312" w:eastAsia="仿宋_GB2312" w:hAnsi="宋体" w:hint="eastAsia"/>
          <w:u w:val="none"/>
        </w:rPr>
        <w:t>.履约保证金</w:t>
      </w:r>
      <w:bookmarkEnd w:id="254"/>
      <w:bookmarkEnd w:id="255"/>
      <w:bookmarkEnd w:id="256"/>
      <w:bookmarkEnd w:id="257"/>
      <w:bookmarkEnd w:id="258"/>
      <w:bookmarkEnd w:id="259"/>
      <w:bookmarkEnd w:id="260"/>
      <w:bookmarkEnd w:id="261"/>
      <w:bookmarkEnd w:id="262"/>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.1</w:t>
      </w:r>
      <w:r>
        <w:rPr>
          <w:rFonts w:ascii="仿宋_GB2312" w:eastAsia="仿宋_GB2312" w:hAnsi="宋体" w:hint="eastAsia"/>
          <w:sz w:val="24"/>
        </w:rPr>
        <w:tab/>
        <w:t>如果</w:t>
      </w:r>
      <w:r>
        <w:rPr>
          <w:rFonts w:ascii="仿宋_GB2312" w:eastAsia="仿宋_GB2312" w:hAnsi="宋体"/>
          <w:sz w:val="24"/>
        </w:rPr>
        <w:t>需要履约保证金，</w:t>
      </w:r>
      <w:r>
        <w:rPr>
          <w:rFonts w:ascii="仿宋_GB2312" w:eastAsia="仿宋_GB2312" w:hAnsi="宋体" w:hint="eastAsia"/>
          <w:sz w:val="24"/>
        </w:rPr>
        <w:t>成交供应商应按照</w:t>
      </w:r>
      <w:r>
        <w:rPr>
          <w:rFonts w:ascii="仿宋_GB2312" w:eastAsia="仿宋_GB2312" w:hAnsi="宋体" w:hint="eastAsia"/>
          <w:sz w:val="24"/>
          <w:u w:val="single"/>
        </w:rPr>
        <w:t>供应商须知前附表</w:t>
      </w:r>
      <w:r>
        <w:rPr>
          <w:rFonts w:ascii="仿宋_GB2312" w:eastAsia="仿宋_GB2312" w:hAnsi="宋体" w:hint="eastAsia"/>
          <w:sz w:val="24"/>
        </w:rPr>
        <w:t>规定向采购人履约保证金保函（如格式见本章附件</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经</w:t>
      </w:r>
      <w:r>
        <w:rPr>
          <w:rFonts w:ascii="仿宋_GB2312" w:eastAsia="仿宋_GB2312" w:hAnsi="宋体" w:hint="eastAsia"/>
          <w:sz w:val="24"/>
        </w:rPr>
        <w:t>采购人</w:t>
      </w:r>
      <w:r>
        <w:rPr>
          <w:rFonts w:ascii="仿宋_GB2312" w:eastAsia="仿宋_GB2312" w:hAnsi="宋体"/>
          <w:sz w:val="24"/>
        </w:rPr>
        <w:t>同意，</w:t>
      </w:r>
      <w:r>
        <w:rPr>
          <w:rFonts w:ascii="仿宋_GB2312" w:eastAsia="仿宋_GB2312" w:hAnsi="宋体" w:hint="eastAsia"/>
          <w:sz w:val="24"/>
        </w:rPr>
        <w:t>成交供应商</w:t>
      </w:r>
      <w:r>
        <w:rPr>
          <w:rFonts w:ascii="仿宋_GB2312" w:eastAsia="仿宋_GB2312" w:hAnsi="宋体"/>
          <w:sz w:val="24"/>
        </w:rPr>
        <w:t>也可以自愿</w:t>
      </w:r>
      <w:r>
        <w:rPr>
          <w:rFonts w:ascii="仿宋_GB2312" w:eastAsia="仿宋_GB2312" w:hAnsi="宋体" w:hint="eastAsia"/>
          <w:sz w:val="24"/>
        </w:rPr>
        <w:t>采用</w:t>
      </w:r>
      <w:r>
        <w:rPr>
          <w:rFonts w:ascii="仿宋_GB2312" w:eastAsia="仿宋_GB2312" w:hAnsi="宋体"/>
          <w:sz w:val="24"/>
        </w:rPr>
        <w:t>其他</w:t>
      </w:r>
      <w:r>
        <w:rPr>
          <w:rFonts w:ascii="仿宋_GB2312" w:eastAsia="仿宋_GB2312" w:hAnsi="宋体" w:hint="eastAsia"/>
          <w:sz w:val="24"/>
        </w:rPr>
        <w:t>履约保证金的提供</w:t>
      </w:r>
      <w:r>
        <w:rPr>
          <w:rFonts w:ascii="仿宋_GB2312" w:eastAsia="仿宋_GB2312" w:hAnsi="宋体"/>
          <w:sz w:val="24"/>
        </w:rPr>
        <w:t>方式</w:t>
      </w:r>
      <w:r>
        <w:rPr>
          <w:rFonts w:ascii="仿宋_GB2312" w:eastAsia="仿宋_GB2312" w:hAnsi="宋体" w:hint="eastAsia"/>
          <w:sz w:val="24"/>
        </w:rPr>
        <w:t>。</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31</w:t>
      </w:r>
      <w:r>
        <w:rPr>
          <w:rFonts w:ascii="仿宋_GB2312" w:eastAsia="仿宋_GB2312" w:hAnsi="宋体" w:hint="eastAsia"/>
          <w:sz w:val="24"/>
        </w:rPr>
        <w:t>.2   如果成交供应商没有按照上述履约保证金的规定执行，将被视为放弃中标资格，成交供应商须</w:t>
      </w:r>
      <w:r>
        <w:rPr>
          <w:rFonts w:ascii="仿宋_GB2312" w:eastAsia="仿宋_GB2312" w:hAnsi="宋体"/>
          <w:sz w:val="24"/>
        </w:rPr>
        <w:t>按</w:t>
      </w:r>
      <w:r>
        <w:rPr>
          <w:rFonts w:ascii="仿宋_GB2312" w:eastAsia="仿宋_GB2312" w:hAnsi="宋体" w:hint="eastAsia"/>
          <w:sz w:val="24"/>
        </w:rPr>
        <w:t>投标保证承诺书的承诺</w:t>
      </w:r>
      <w:r>
        <w:rPr>
          <w:rFonts w:ascii="仿宋_GB2312" w:eastAsia="仿宋_GB2312" w:hAnsi="宋体"/>
          <w:sz w:val="24"/>
        </w:rPr>
        <w:t>向采购人和采购代理机构支付</w:t>
      </w:r>
      <w:r>
        <w:rPr>
          <w:rFonts w:ascii="仿宋_GB2312" w:eastAsia="仿宋_GB2312" w:hAnsi="宋体" w:hint="eastAsia"/>
          <w:sz w:val="24"/>
        </w:rPr>
        <w:t>赔偿。在此情况下，采购人可</w:t>
      </w:r>
      <w:r>
        <w:rPr>
          <w:rFonts w:ascii="仿宋_GB2312" w:eastAsia="仿宋_GB2312" w:hAnsi="宋体"/>
          <w:sz w:val="24"/>
        </w:rPr>
        <w:t>确定下一</w:t>
      </w:r>
      <w:r>
        <w:rPr>
          <w:rFonts w:ascii="仿宋_GB2312" w:eastAsia="仿宋_GB2312" w:hAnsi="宋体" w:hint="eastAsia"/>
          <w:sz w:val="24"/>
        </w:rPr>
        <w:t>候选</w:t>
      </w:r>
      <w:r>
        <w:rPr>
          <w:rFonts w:ascii="仿宋_GB2312" w:eastAsia="仿宋_GB2312" w:hAnsi="宋体"/>
          <w:sz w:val="24"/>
        </w:rPr>
        <w:t>人为</w:t>
      </w:r>
      <w:r>
        <w:rPr>
          <w:rFonts w:ascii="仿宋_GB2312" w:eastAsia="仿宋_GB2312" w:hAnsi="宋体" w:hint="eastAsia"/>
          <w:sz w:val="24"/>
        </w:rPr>
        <w:t>成交供应商</w:t>
      </w:r>
      <w:r>
        <w:rPr>
          <w:rFonts w:ascii="仿宋_GB2312" w:eastAsia="仿宋_GB2312" w:hAnsi="宋体"/>
          <w:sz w:val="24"/>
        </w:rPr>
        <w:t>，</w:t>
      </w:r>
      <w:r>
        <w:rPr>
          <w:rFonts w:ascii="仿宋_GB2312" w:eastAsia="仿宋_GB2312" w:hAnsi="宋体"/>
          <w:sz w:val="24"/>
        </w:rPr>
        <w:lastRenderedPageBreak/>
        <w:t>也可以重新开展采购活动。</w:t>
      </w:r>
    </w:p>
    <w:p w:rsidR="00AA33AC" w:rsidRDefault="006E53A6">
      <w:pPr>
        <w:pStyle w:val="3"/>
        <w:spacing w:before="0" w:after="0" w:line="360" w:lineRule="auto"/>
        <w:rPr>
          <w:rFonts w:ascii="仿宋_GB2312" w:eastAsia="仿宋_GB2312" w:hAnsi="宋体"/>
          <w:u w:val="none"/>
        </w:rPr>
      </w:pPr>
      <w:bookmarkStart w:id="263" w:name="_Toc518923098"/>
      <w:bookmarkStart w:id="264" w:name="_Toc23783538"/>
      <w:bookmarkStart w:id="265" w:name="_Toc82708748"/>
      <w:bookmarkStart w:id="266" w:name="_Toc2583659"/>
      <w:bookmarkStart w:id="267" w:name="_Toc2582300"/>
      <w:bookmarkStart w:id="268" w:name="_Toc515647794"/>
      <w:bookmarkStart w:id="269" w:name="_Toc29408"/>
      <w:bookmarkStart w:id="270" w:name="_Toc532473486"/>
      <w:bookmarkStart w:id="271" w:name="_Toc3090"/>
      <w:r>
        <w:rPr>
          <w:rFonts w:ascii="仿宋_GB2312" w:eastAsia="仿宋_GB2312" w:hAnsi="宋体" w:hint="eastAsia"/>
          <w:u w:val="none"/>
        </w:rPr>
        <w:t>3</w:t>
      </w:r>
      <w:r>
        <w:rPr>
          <w:rFonts w:ascii="仿宋_GB2312" w:eastAsia="仿宋_GB2312" w:hAnsi="宋体"/>
          <w:u w:val="none"/>
        </w:rPr>
        <w:t>2</w:t>
      </w:r>
      <w:r>
        <w:rPr>
          <w:rFonts w:ascii="仿宋_GB2312" w:eastAsia="仿宋_GB2312" w:hAnsi="宋体" w:hint="eastAsia"/>
          <w:u w:val="none"/>
        </w:rPr>
        <w:t>.</w:t>
      </w:r>
      <w:bookmarkEnd w:id="263"/>
      <w:r>
        <w:rPr>
          <w:rFonts w:ascii="仿宋_GB2312" w:eastAsia="仿宋_GB2312" w:hAnsi="宋体" w:hint="eastAsia"/>
          <w:u w:val="none"/>
        </w:rPr>
        <w:t>预付款</w:t>
      </w:r>
      <w:bookmarkEnd w:id="264"/>
      <w:bookmarkEnd w:id="265"/>
    </w:p>
    <w:p w:rsidR="00AA33AC" w:rsidRDefault="006E53A6">
      <w:pPr>
        <w:spacing w:line="360" w:lineRule="auto"/>
        <w:ind w:left="847" w:hangingChars="353" w:hanging="847"/>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2.1   </w:t>
      </w:r>
      <w:r>
        <w:rPr>
          <w:rFonts w:ascii="仿宋_GB2312" w:eastAsia="仿宋_GB2312" w:hAnsi="宋体" w:hint="eastAsia"/>
          <w:sz w:val="24"/>
        </w:rPr>
        <w:t>预付款是在指</w:t>
      </w:r>
      <w:r>
        <w:rPr>
          <w:rFonts w:ascii="仿宋_GB2312" w:eastAsia="仿宋_GB2312" w:hAnsi="宋体"/>
          <w:sz w:val="24"/>
        </w:rPr>
        <w:t>政府采购合同签订后</w:t>
      </w:r>
      <w:r>
        <w:rPr>
          <w:rFonts w:ascii="仿宋_GB2312" w:eastAsia="仿宋_GB2312" w:hAnsi="宋体" w:hint="eastAsia"/>
          <w:sz w:val="24"/>
        </w:rPr>
        <w:t>、履行前，</w:t>
      </w:r>
      <w:r>
        <w:rPr>
          <w:rFonts w:ascii="仿宋_GB2312" w:eastAsia="仿宋_GB2312" w:hAnsi="宋体"/>
          <w:sz w:val="24"/>
        </w:rPr>
        <w:t>采购人向</w:t>
      </w:r>
      <w:r>
        <w:rPr>
          <w:rFonts w:ascii="仿宋_GB2312" w:eastAsia="仿宋_GB2312" w:hAnsi="宋体" w:hint="eastAsia"/>
          <w:sz w:val="24"/>
        </w:rPr>
        <w:t>成交供应商</w:t>
      </w:r>
      <w:r>
        <w:rPr>
          <w:rFonts w:ascii="仿宋_GB2312" w:eastAsia="仿宋_GB2312" w:hAnsi="宋体"/>
          <w:sz w:val="24"/>
        </w:rPr>
        <w:t>预先支付部分合同款项</w:t>
      </w:r>
      <w:r>
        <w:rPr>
          <w:rFonts w:ascii="仿宋_GB2312" w:eastAsia="仿宋_GB2312" w:hAnsi="宋体" w:hint="eastAsia"/>
          <w:sz w:val="24"/>
        </w:rPr>
        <w:t>，</w:t>
      </w:r>
      <w:r>
        <w:rPr>
          <w:rFonts w:ascii="仿宋_GB2312" w:eastAsia="仿宋_GB2312" w:hAnsi="宋体"/>
          <w:sz w:val="24"/>
        </w:rPr>
        <w:t>预付款</w:t>
      </w:r>
      <w:r>
        <w:rPr>
          <w:rFonts w:ascii="仿宋_GB2312" w:eastAsia="仿宋_GB2312" w:hAnsi="宋体" w:hint="eastAsia"/>
          <w:sz w:val="24"/>
        </w:rPr>
        <w:t>比例按照供应商须知前附表规定执行。</w:t>
      </w:r>
    </w:p>
    <w:p w:rsidR="00AA33AC" w:rsidRDefault="006E53A6" w:rsidP="00F54220">
      <w:pPr>
        <w:spacing w:line="360" w:lineRule="auto"/>
        <w:ind w:left="850" w:hangingChars="354" w:hanging="85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 xml:space="preserve">2.2   </w:t>
      </w:r>
      <w:r>
        <w:rPr>
          <w:rFonts w:ascii="仿宋_GB2312" w:eastAsia="仿宋_GB2312" w:hAnsi="宋体" w:hint="eastAsia"/>
          <w:sz w:val="24"/>
        </w:rPr>
        <w:t>如采购人要求，成交供应商</w:t>
      </w:r>
      <w:r>
        <w:rPr>
          <w:rFonts w:ascii="仿宋_GB2312" w:eastAsia="仿宋_GB2312" w:hAnsi="宋体"/>
          <w:sz w:val="24"/>
        </w:rPr>
        <w:t>在收到预付款前</w:t>
      </w:r>
      <w:r>
        <w:rPr>
          <w:rFonts w:ascii="仿宋_GB2312" w:eastAsia="仿宋_GB2312" w:hAnsi="宋体" w:hint="eastAsia"/>
          <w:sz w:val="24"/>
        </w:rPr>
        <w:t>，</w:t>
      </w:r>
      <w:r>
        <w:rPr>
          <w:rFonts w:ascii="仿宋_GB2312" w:eastAsia="仿宋_GB2312" w:hAnsi="宋体"/>
          <w:sz w:val="24"/>
        </w:rPr>
        <w:t>需向采购人提供预付款保函</w:t>
      </w:r>
      <w:r>
        <w:rPr>
          <w:rFonts w:ascii="仿宋_GB2312" w:eastAsia="仿宋_GB2312" w:hAnsi="宋体" w:hint="eastAsia"/>
          <w:sz w:val="24"/>
        </w:rPr>
        <w:t>。</w:t>
      </w:r>
      <w:r>
        <w:rPr>
          <w:rFonts w:ascii="仿宋_GB2312" w:eastAsia="仿宋_GB2312" w:hAnsi="宋体"/>
          <w:sz w:val="24"/>
        </w:rPr>
        <w:t>预付款保函是指</w:t>
      </w:r>
      <w:r>
        <w:rPr>
          <w:rFonts w:ascii="仿宋_GB2312" w:eastAsia="仿宋_GB2312" w:hAnsi="宋体" w:hint="eastAsia"/>
          <w:sz w:val="24"/>
        </w:rPr>
        <w:t>成交供应商</w:t>
      </w:r>
      <w:r>
        <w:rPr>
          <w:rFonts w:ascii="仿宋_GB2312" w:eastAsia="仿宋_GB2312" w:hAnsi="宋体"/>
          <w:sz w:val="24"/>
        </w:rPr>
        <w:t>向银行或者有资质的专业的担保机构申请</w:t>
      </w:r>
      <w:r>
        <w:rPr>
          <w:rFonts w:ascii="仿宋_GB2312" w:eastAsia="仿宋_GB2312" w:hAnsi="宋体" w:hint="eastAsia"/>
          <w:sz w:val="24"/>
        </w:rPr>
        <w:t>，</w:t>
      </w:r>
      <w:r>
        <w:rPr>
          <w:rFonts w:ascii="仿宋_GB2312" w:eastAsia="仿宋_GB2312" w:hAnsi="宋体"/>
          <w:sz w:val="24"/>
        </w:rPr>
        <w:t>由其向采购人出具的确保预付款直接或者间接用于政府采购合同履约或者保障政府采购履约质量的银行保函或者担保保函等</w:t>
      </w:r>
      <w:r>
        <w:rPr>
          <w:rFonts w:ascii="仿宋_GB2312" w:eastAsia="仿宋_GB2312" w:hAnsi="宋体" w:hint="eastAsia"/>
          <w:sz w:val="24"/>
        </w:rPr>
        <w:t>。</w:t>
      </w:r>
    </w:p>
    <w:p w:rsidR="00AA33AC" w:rsidRDefault="006E53A6" w:rsidP="00F54220">
      <w:pPr>
        <w:spacing w:line="360" w:lineRule="auto"/>
        <w:ind w:left="850" w:hangingChars="354" w:hanging="850"/>
        <w:rPr>
          <w:rFonts w:ascii="仿宋_GB2312" w:eastAsia="仿宋_GB2312" w:hAnsi="宋体"/>
          <w:sz w:val="24"/>
          <w:u w:val="single"/>
        </w:rPr>
      </w:pPr>
      <w:r>
        <w:rPr>
          <w:rFonts w:ascii="仿宋_GB2312" w:eastAsia="仿宋_GB2312" w:hAnsi="宋体" w:hint="eastAsia"/>
          <w:sz w:val="24"/>
        </w:rPr>
        <w:t>3</w:t>
      </w:r>
      <w:r>
        <w:rPr>
          <w:rFonts w:ascii="仿宋_GB2312" w:eastAsia="仿宋_GB2312" w:hAnsi="宋体"/>
          <w:sz w:val="24"/>
        </w:rPr>
        <w:t xml:space="preserve">2.3  </w:t>
      </w:r>
      <w:r>
        <w:rPr>
          <w:rFonts w:ascii="仿宋_GB2312" w:eastAsia="仿宋_GB2312" w:hAnsi="宋体" w:hint="eastAsia"/>
          <w:sz w:val="24"/>
        </w:rPr>
        <w:t xml:space="preserve"> </w:t>
      </w:r>
      <w:r>
        <w:rPr>
          <w:rFonts w:ascii="仿宋_GB2312" w:eastAsia="仿宋_GB2312" w:hAnsi="宋体"/>
          <w:sz w:val="24"/>
        </w:rPr>
        <w:t>本项目采购人不需要支付预付款的情形</w:t>
      </w:r>
      <w:r>
        <w:rPr>
          <w:rFonts w:ascii="仿宋_GB2312" w:eastAsia="仿宋_GB2312" w:hAnsi="宋体" w:hint="eastAsia"/>
          <w:sz w:val="24"/>
        </w:rPr>
        <w:t>，</w:t>
      </w:r>
      <w:proofErr w:type="gramStart"/>
      <w:r>
        <w:rPr>
          <w:rFonts w:ascii="仿宋_GB2312" w:eastAsia="仿宋_GB2312" w:hAnsi="宋体"/>
          <w:sz w:val="24"/>
        </w:rPr>
        <w:t>见</w:t>
      </w:r>
      <w:r>
        <w:rPr>
          <w:rFonts w:ascii="仿宋_GB2312" w:eastAsia="仿宋_GB2312" w:hAnsi="宋体" w:hint="eastAsia"/>
          <w:sz w:val="24"/>
          <w:u w:val="single"/>
        </w:rPr>
        <w:t>供应</w:t>
      </w:r>
      <w:proofErr w:type="gramEnd"/>
      <w:r>
        <w:rPr>
          <w:rFonts w:ascii="仿宋_GB2312" w:eastAsia="仿宋_GB2312" w:hAnsi="宋体" w:hint="eastAsia"/>
          <w:sz w:val="24"/>
          <w:u w:val="single"/>
        </w:rPr>
        <w:t>商须知前附表。</w:t>
      </w:r>
    </w:p>
    <w:p w:rsidR="00AA33AC" w:rsidRDefault="006E53A6">
      <w:pPr>
        <w:pStyle w:val="3"/>
        <w:spacing w:before="0" w:after="0" w:line="360" w:lineRule="auto"/>
        <w:rPr>
          <w:rFonts w:ascii="仿宋_GB2312" w:eastAsia="仿宋_GB2312" w:hAnsi="宋体"/>
          <w:u w:val="none"/>
        </w:rPr>
      </w:pPr>
      <w:bookmarkStart w:id="272" w:name="_Toc23783539"/>
      <w:bookmarkStart w:id="273" w:name="_Toc82708749"/>
      <w:r>
        <w:rPr>
          <w:rFonts w:ascii="仿宋_GB2312" w:eastAsia="仿宋_GB2312" w:hAnsi="宋体"/>
          <w:u w:val="none"/>
        </w:rPr>
        <w:t>33.</w:t>
      </w:r>
      <w:r>
        <w:rPr>
          <w:rFonts w:ascii="仿宋_GB2312" w:eastAsia="仿宋_GB2312" w:hAnsi="宋体" w:hint="eastAsia"/>
          <w:u w:val="none"/>
        </w:rPr>
        <w:t>采购代理费</w:t>
      </w:r>
      <w:bookmarkEnd w:id="266"/>
      <w:bookmarkEnd w:id="272"/>
      <w:bookmarkEnd w:id="273"/>
    </w:p>
    <w:p w:rsidR="00AA33AC" w:rsidRDefault="006E53A6">
      <w:pPr>
        <w:spacing w:line="360" w:lineRule="auto"/>
        <w:ind w:leftChars="200" w:left="840" w:hangingChars="175" w:hanging="420"/>
        <w:rPr>
          <w:rFonts w:ascii="仿宋_GB2312" w:eastAsia="仿宋_GB2312" w:hAnsi="宋体"/>
          <w:sz w:val="24"/>
        </w:rPr>
      </w:pPr>
      <w:r>
        <w:rPr>
          <w:rFonts w:ascii="仿宋_GB2312" w:eastAsia="仿宋_GB2312" w:hAnsi="宋体" w:hint="eastAsia"/>
          <w:sz w:val="24"/>
        </w:rPr>
        <w:t xml:space="preserve">   本项目</w:t>
      </w:r>
      <w:r>
        <w:rPr>
          <w:rFonts w:ascii="仿宋_GB2312" w:eastAsia="仿宋_GB2312" w:hAnsi="宋体"/>
          <w:sz w:val="24"/>
        </w:rPr>
        <w:t>是否</w:t>
      </w:r>
      <w:proofErr w:type="gramStart"/>
      <w:r>
        <w:rPr>
          <w:rFonts w:ascii="仿宋_GB2312" w:eastAsia="仿宋_GB2312" w:hAnsi="宋体"/>
          <w:sz w:val="24"/>
        </w:rPr>
        <w:t>由</w:t>
      </w:r>
      <w:r>
        <w:rPr>
          <w:rFonts w:ascii="仿宋_GB2312" w:eastAsia="仿宋_GB2312" w:hAnsi="宋体" w:hint="eastAsia"/>
          <w:sz w:val="24"/>
        </w:rPr>
        <w:t>成交</w:t>
      </w:r>
      <w:proofErr w:type="gramEnd"/>
      <w:r>
        <w:rPr>
          <w:rFonts w:ascii="仿宋_GB2312" w:eastAsia="仿宋_GB2312" w:hAnsi="宋体" w:hint="eastAsia"/>
          <w:sz w:val="24"/>
        </w:rPr>
        <w:t>供应商向采购代理机构支付</w:t>
      </w:r>
      <w:r>
        <w:rPr>
          <w:rFonts w:ascii="仿宋_GB2312" w:eastAsia="仿宋_GB2312" w:hAnsi="宋体" w:hint="eastAsia"/>
          <w:b/>
          <w:sz w:val="24"/>
        </w:rPr>
        <w:t>采购代理费</w:t>
      </w:r>
      <w:r>
        <w:rPr>
          <w:rFonts w:ascii="仿宋_GB2312" w:eastAsia="仿宋_GB2312" w:hAnsi="宋体" w:hint="eastAsia"/>
          <w:sz w:val="24"/>
        </w:rPr>
        <w:t>，按照</w:t>
      </w:r>
      <w:r>
        <w:rPr>
          <w:rFonts w:ascii="仿宋_GB2312" w:eastAsia="仿宋_GB2312" w:hAnsi="宋体" w:hint="eastAsia"/>
          <w:sz w:val="24"/>
          <w:u w:val="single"/>
        </w:rPr>
        <w:t>供应商须知前附表</w:t>
      </w:r>
      <w:r>
        <w:rPr>
          <w:rFonts w:ascii="仿宋_GB2312" w:eastAsia="仿宋_GB2312" w:hAnsi="宋体" w:hint="eastAsia"/>
          <w:sz w:val="24"/>
        </w:rPr>
        <w:t>规定执行。</w:t>
      </w:r>
    </w:p>
    <w:p w:rsidR="00AA33AC" w:rsidRDefault="006E53A6">
      <w:pPr>
        <w:pStyle w:val="3"/>
        <w:spacing w:before="0" w:after="0" w:line="360" w:lineRule="auto"/>
        <w:rPr>
          <w:rFonts w:ascii="仿宋_GB2312" w:eastAsia="仿宋_GB2312" w:hAnsi="宋体"/>
          <w:u w:val="none"/>
        </w:rPr>
      </w:pPr>
      <w:bookmarkStart w:id="274" w:name="_Toc518923099"/>
      <w:bookmarkStart w:id="275" w:name="_Toc2583660"/>
      <w:bookmarkStart w:id="276" w:name="_Toc82708750"/>
      <w:bookmarkStart w:id="277" w:name="_Toc23783540"/>
      <w:r>
        <w:rPr>
          <w:rFonts w:ascii="仿宋_GB2312" w:eastAsia="仿宋_GB2312" w:hAnsi="宋体" w:hint="eastAsia"/>
          <w:u w:val="none"/>
        </w:rPr>
        <w:t>3</w:t>
      </w:r>
      <w:r>
        <w:rPr>
          <w:rFonts w:ascii="仿宋_GB2312" w:eastAsia="仿宋_GB2312" w:hAnsi="宋体"/>
          <w:u w:val="none"/>
        </w:rPr>
        <w:t>4</w:t>
      </w:r>
      <w:r>
        <w:rPr>
          <w:rFonts w:ascii="仿宋_GB2312" w:eastAsia="仿宋_GB2312" w:hAnsi="宋体" w:hint="eastAsia"/>
          <w:u w:val="none"/>
        </w:rPr>
        <w:t>.政府采购信用担保</w:t>
      </w:r>
      <w:bookmarkEnd w:id="274"/>
      <w:bookmarkEnd w:id="275"/>
      <w:r>
        <w:rPr>
          <w:rFonts w:ascii="仿宋_GB2312" w:eastAsia="仿宋_GB2312" w:hAnsi="宋体" w:hint="eastAsia"/>
          <w:u w:val="none"/>
        </w:rPr>
        <w:t>（本项目不适用）</w:t>
      </w:r>
      <w:bookmarkEnd w:id="276"/>
      <w:bookmarkEnd w:id="277"/>
    </w:p>
    <w:p w:rsidR="00AA33AC" w:rsidRDefault="006E53A6">
      <w:pPr>
        <w:pStyle w:val="3"/>
        <w:spacing w:before="0" w:after="0" w:line="360" w:lineRule="auto"/>
        <w:rPr>
          <w:rFonts w:ascii="仿宋_GB2312" w:eastAsia="仿宋_GB2312" w:hAnsi="宋体"/>
          <w:u w:val="none"/>
        </w:rPr>
      </w:pPr>
      <w:bookmarkStart w:id="278" w:name="_Toc2583661"/>
      <w:bookmarkStart w:id="279" w:name="_Toc518923100"/>
      <w:bookmarkStart w:id="280" w:name="_Toc23783541"/>
      <w:bookmarkStart w:id="281" w:name="_Toc82708751"/>
      <w:r>
        <w:rPr>
          <w:rFonts w:ascii="仿宋_GB2312" w:eastAsia="仿宋_GB2312" w:hAnsi="宋体" w:hint="eastAsia"/>
          <w:u w:val="none"/>
        </w:rPr>
        <w:t>3</w:t>
      </w:r>
      <w:r>
        <w:rPr>
          <w:rFonts w:ascii="仿宋_GB2312" w:eastAsia="仿宋_GB2312" w:hAnsi="宋体"/>
          <w:u w:val="none"/>
        </w:rPr>
        <w:t>5.</w:t>
      </w:r>
      <w:r>
        <w:rPr>
          <w:rFonts w:ascii="仿宋_GB2312" w:eastAsia="仿宋_GB2312" w:hAnsi="宋体" w:hint="eastAsia"/>
          <w:u w:val="none"/>
        </w:rPr>
        <w:t>廉洁自律</w:t>
      </w:r>
      <w:r>
        <w:rPr>
          <w:rFonts w:ascii="仿宋_GB2312" w:eastAsia="仿宋_GB2312" w:hAnsi="宋体"/>
          <w:u w:val="none"/>
        </w:rPr>
        <w:t>规定</w:t>
      </w:r>
      <w:bookmarkEnd w:id="278"/>
      <w:bookmarkEnd w:id="279"/>
      <w:bookmarkEnd w:id="280"/>
      <w:bookmarkEnd w:id="281"/>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hint="eastAsia"/>
          <w:sz w:val="24"/>
        </w:rPr>
        <w:t>3</w:t>
      </w:r>
      <w:r>
        <w:rPr>
          <w:rFonts w:ascii="仿宋_GB2312" w:eastAsia="仿宋_GB2312" w:hAnsi="宋体"/>
          <w:sz w:val="24"/>
        </w:rPr>
        <w:t>5</w:t>
      </w:r>
      <w:r>
        <w:rPr>
          <w:rFonts w:ascii="仿宋_GB2312" w:eastAsia="仿宋_GB2312" w:hAnsi="宋体" w:hint="eastAsia"/>
          <w:sz w:val="24"/>
        </w:rPr>
        <w:t xml:space="preserve">.1 </w:t>
      </w:r>
      <w:r>
        <w:rPr>
          <w:rFonts w:ascii="仿宋_GB2312" w:eastAsia="仿宋_GB2312" w:hAnsi="宋体"/>
          <w:sz w:val="24"/>
        </w:rPr>
        <w:t xml:space="preserve">  </w:t>
      </w:r>
      <w:r>
        <w:rPr>
          <w:rFonts w:ascii="仿宋_GB2312" w:eastAsia="仿宋_GB2312" w:hAnsi="宋体" w:hint="eastAsia"/>
          <w:sz w:val="24"/>
        </w:rPr>
        <w:t>采购代理机构</w:t>
      </w:r>
      <w:r>
        <w:rPr>
          <w:rFonts w:ascii="仿宋_GB2312" w:eastAsia="仿宋_GB2312" w:hAnsi="宋体"/>
          <w:sz w:val="24"/>
        </w:rPr>
        <w:t>工作人员</w:t>
      </w:r>
      <w:r>
        <w:rPr>
          <w:rFonts w:ascii="仿宋_GB2312" w:eastAsia="仿宋_GB2312" w:hAnsi="宋体" w:hint="eastAsia"/>
          <w:sz w:val="24"/>
        </w:rPr>
        <w:t>不得以不正当手段获取政府采购代理业务，不得与采购人、供应商恶意串通。</w:t>
      </w:r>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 xml:space="preserve">35.2   </w:t>
      </w:r>
      <w:r>
        <w:rPr>
          <w:rFonts w:ascii="仿宋_GB2312" w:eastAsia="仿宋_GB2312" w:hAnsi="宋体" w:hint="eastAsia"/>
          <w:sz w:val="24"/>
        </w:rPr>
        <w:t>采购代理机构工作人员不得接受采购人或者供应商组织的宴请、旅游、娱乐，不得收受礼品、现金、有价证券等，不得向采购人或者供应商报销应当由个人承担的费用。</w:t>
      </w:r>
    </w:p>
    <w:p w:rsidR="00AA33AC" w:rsidRDefault="006E53A6">
      <w:pPr>
        <w:pStyle w:val="3"/>
        <w:spacing w:before="0" w:after="0" w:line="360" w:lineRule="auto"/>
        <w:rPr>
          <w:rFonts w:ascii="仿宋_GB2312" w:eastAsia="仿宋_GB2312" w:hAnsi="宋体"/>
          <w:u w:val="none"/>
        </w:rPr>
      </w:pPr>
      <w:bookmarkStart w:id="282" w:name="_Toc518923101"/>
      <w:bookmarkStart w:id="283" w:name="_Toc2583662"/>
      <w:bookmarkStart w:id="284" w:name="_Toc82708752"/>
      <w:bookmarkStart w:id="285" w:name="_Toc23783542"/>
      <w:r>
        <w:rPr>
          <w:rFonts w:ascii="仿宋_GB2312" w:eastAsia="仿宋_GB2312" w:hAnsi="宋体" w:hint="eastAsia"/>
          <w:u w:val="none"/>
        </w:rPr>
        <w:t>3</w:t>
      </w:r>
      <w:r>
        <w:rPr>
          <w:rFonts w:ascii="仿宋_GB2312" w:eastAsia="仿宋_GB2312" w:hAnsi="宋体"/>
          <w:u w:val="none"/>
        </w:rPr>
        <w:t>6</w:t>
      </w:r>
      <w:r>
        <w:rPr>
          <w:rFonts w:ascii="仿宋_GB2312" w:eastAsia="仿宋_GB2312" w:hAnsi="宋体" w:hint="eastAsia"/>
          <w:u w:val="none"/>
        </w:rPr>
        <w:t>.人员回避</w:t>
      </w:r>
      <w:bookmarkEnd w:id="282"/>
      <w:bookmarkEnd w:id="283"/>
      <w:bookmarkEnd w:id="284"/>
      <w:bookmarkEnd w:id="285"/>
    </w:p>
    <w:p w:rsidR="00AA33AC" w:rsidRDefault="006E53A6">
      <w:pPr>
        <w:spacing w:line="360" w:lineRule="auto"/>
        <w:ind w:left="900" w:hangingChars="375" w:hanging="900"/>
        <w:rPr>
          <w:rFonts w:ascii="仿宋_GB2312" w:eastAsia="仿宋_GB2312" w:hAnsi="宋体"/>
          <w:sz w:val="24"/>
        </w:rPr>
      </w:pPr>
      <w:r>
        <w:rPr>
          <w:rFonts w:ascii="仿宋_GB2312" w:eastAsia="仿宋_GB2312" w:hAnsi="宋体"/>
          <w:sz w:val="24"/>
        </w:rPr>
        <w:t xml:space="preserve">       </w:t>
      </w:r>
      <w:r>
        <w:rPr>
          <w:rFonts w:ascii="仿宋_GB2312" w:eastAsia="仿宋_GB2312" w:hint="eastAsia"/>
          <w:sz w:val="24"/>
        </w:rPr>
        <w:t>潜在</w:t>
      </w:r>
      <w:r>
        <w:rPr>
          <w:rFonts w:ascii="仿宋_GB2312" w:eastAsia="仿宋_GB2312"/>
          <w:sz w:val="24"/>
        </w:rPr>
        <w:t>供应商认为竞争性磋商文件使</w:t>
      </w:r>
      <w:r>
        <w:rPr>
          <w:rFonts w:ascii="仿宋_GB2312" w:eastAsia="仿宋_GB2312" w:hint="eastAsia"/>
          <w:sz w:val="24"/>
        </w:rPr>
        <w:t>自己</w:t>
      </w:r>
      <w:r>
        <w:rPr>
          <w:rFonts w:ascii="仿宋_GB2312" w:eastAsia="仿宋_GB2312"/>
          <w:sz w:val="24"/>
        </w:rPr>
        <w:t>的权益受到损害的，</w:t>
      </w:r>
      <w:r>
        <w:rPr>
          <w:rFonts w:ascii="仿宋_GB2312" w:eastAsia="仿宋_GB2312" w:hAnsi="宋体" w:hint="eastAsia"/>
          <w:sz w:val="24"/>
        </w:rPr>
        <w:t>供应商</w:t>
      </w:r>
      <w:r>
        <w:rPr>
          <w:rFonts w:ascii="仿宋_GB2312" w:eastAsia="仿宋_GB2312" w:hAnsi="宋体"/>
          <w:sz w:val="24"/>
        </w:rPr>
        <w:t>认为采购人员</w:t>
      </w:r>
      <w:r>
        <w:rPr>
          <w:rFonts w:ascii="仿宋_GB2312" w:eastAsia="仿宋_GB2312" w:hAnsi="宋体" w:hint="eastAsia"/>
          <w:sz w:val="24"/>
        </w:rPr>
        <w:t>及其</w:t>
      </w:r>
      <w:r>
        <w:rPr>
          <w:rFonts w:ascii="仿宋_GB2312" w:eastAsia="仿宋_GB2312" w:hAnsi="宋体"/>
          <w:sz w:val="24"/>
        </w:rPr>
        <w:t>相关人员有</w:t>
      </w:r>
      <w:r>
        <w:rPr>
          <w:rFonts w:ascii="仿宋_GB2312" w:eastAsia="仿宋_GB2312" w:hAnsi="宋体" w:hint="eastAsia"/>
          <w:sz w:val="24"/>
        </w:rPr>
        <w:t>法律</w:t>
      </w:r>
      <w:r>
        <w:rPr>
          <w:rFonts w:ascii="仿宋_GB2312" w:eastAsia="仿宋_GB2312" w:hAnsi="宋体"/>
          <w:sz w:val="24"/>
        </w:rPr>
        <w:t>法规所列与其</w:t>
      </w:r>
      <w:proofErr w:type="gramStart"/>
      <w:r>
        <w:rPr>
          <w:rFonts w:ascii="仿宋_GB2312" w:eastAsia="仿宋_GB2312" w:hAnsi="宋体"/>
          <w:sz w:val="24"/>
        </w:rPr>
        <w:t>他供应</w:t>
      </w:r>
      <w:proofErr w:type="gramEnd"/>
      <w:r>
        <w:rPr>
          <w:rFonts w:ascii="仿宋_GB2312" w:eastAsia="仿宋_GB2312" w:hAnsi="宋体"/>
          <w:sz w:val="24"/>
        </w:rPr>
        <w:t>商</w:t>
      </w:r>
      <w:r>
        <w:rPr>
          <w:rFonts w:ascii="仿宋_GB2312" w:eastAsia="仿宋_GB2312" w:hAnsi="宋体" w:hint="eastAsia"/>
          <w:sz w:val="24"/>
        </w:rPr>
        <w:t>有</w:t>
      </w:r>
      <w:r>
        <w:rPr>
          <w:rFonts w:ascii="仿宋_GB2312" w:eastAsia="仿宋_GB2312" w:hAnsi="宋体"/>
          <w:sz w:val="24"/>
        </w:rPr>
        <w:t>利害关系的，均可以向</w:t>
      </w:r>
      <w:r>
        <w:rPr>
          <w:rFonts w:ascii="仿宋_GB2312" w:eastAsia="仿宋_GB2312" w:hAnsi="宋体" w:hint="eastAsia"/>
          <w:sz w:val="24"/>
        </w:rPr>
        <w:t>采购人或</w:t>
      </w:r>
      <w:r>
        <w:rPr>
          <w:rFonts w:ascii="仿宋_GB2312" w:eastAsia="仿宋_GB2312" w:hAnsi="宋体"/>
          <w:sz w:val="24"/>
        </w:rPr>
        <w:t>采购代理机构书面提出回避申请，并说明理由。</w:t>
      </w:r>
    </w:p>
    <w:p w:rsidR="00AA33AC" w:rsidRDefault="006E53A6">
      <w:pPr>
        <w:pStyle w:val="3"/>
        <w:spacing w:before="0" w:after="0" w:line="360" w:lineRule="auto"/>
        <w:rPr>
          <w:rFonts w:ascii="仿宋_GB2312" w:eastAsia="仿宋_GB2312" w:hAnsi="宋体"/>
          <w:u w:val="none"/>
        </w:rPr>
      </w:pPr>
      <w:bookmarkStart w:id="286" w:name="_Toc518923102"/>
      <w:bookmarkStart w:id="287" w:name="_Toc2583663"/>
      <w:bookmarkStart w:id="288" w:name="_Toc23783543"/>
      <w:bookmarkStart w:id="289" w:name="_Toc82708753"/>
      <w:r>
        <w:rPr>
          <w:rFonts w:ascii="仿宋_GB2312" w:eastAsia="仿宋_GB2312" w:hAnsi="宋体" w:hint="eastAsia"/>
          <w:u w:val="none"/>
        </w:rPr>
        <w:t>3</w:t>
      </w:r>
      <w:r>
        <w:rPr>
          <w:rFonts w:ascii="仿宋_GB2312" w:eastAsia="仿宋_GB2312" w:hAnsi="宋体"/>
          <w:u w:val="none"/>
        </w:rPr>
        <w:t>7</w:t>
      </w:r>
      <w:r>
        <w:rPr>
          <w:rFonts w:ascii="仿宋_GB2312" w:eastAsia="仿宋_GB2312" w:hAnsi="宋体" w:hint="eastAsia"/>
          <w:u w:val="none"/>
        </w:rPr>
        <w:t>.质疑的</w:t>
      </w:r>
      <w:r>
        <w:rPr>
          <w:rFonts w:ascii="仿宋_GB2312" w:eastAsia="仿宋_GB2312" w:hAnsi="宋体"/>
          <w:u w:val="none"/>
        </w:rPr>
        <w:t>提出</w:t>
      </w:r>
      <w:r>
        <w:rPr>
          <w:rFonts w:ascii="仿宋_GB2312" w:eastAsia="仿宋_GB2312" w:hAnsi="宋体" w:hint="eastAsia"/>
          <w:u w:val="none"/>
        </w:rPr>
        <w:t>与接收</w:t>
      </w:r>
      <w:bookmarkEnd w:id="286"/>
      <w:bookmarkEnd w:id="287"/>
      <w:bookmarkEnd w:id="288"/>
      <w:bookmarkEnd w:id="289"/>
    </w:p>
    <w:p w:rsidR="00AA33AC" w:rsidRDefault="006E53A6" w:rsidP="00F54220">
      <w:pPr>
        <w:spacing w:line="360" w:lineRule="auto"/>
        <w:ind w:leftChars="68" w:left="851" w:hangingChars="295" w:hanging="708"/>
        <w:rPr>
          <w:rFonts w:ascii="仿宋_GB2312" w:eastAsia="仿宋_GB2312"/>
          <w:sz w:val="24"/>
        </w:rPr>
      </w:pPr>
      <w:r>
        <w:rPr>
          <w:rFonts w:ascii="仿宋_GB2312" w:eastAsia="仿宋_GB2312" w:hint="eastAsia"/>
          <w:sz w:val="24"/>
        </w:rPr>
        <w:t>3</w:t>
      </w:r>
      <w:r>
        <w:rPr>
          <w:rFonts w:ascii="仿宋_GB2312" w:eastAsia="仿宋_GB2312"/>
          <w:sz w:val="24"/>
        </w:rPr>
        <w:t>7</w:t>
      </w:r>
      <w:r>
        <w:rPr>
          <w:rFonts w:ascii="仿宋_GB2312" w:eastAsia="仿宋_GB2312" w:hint="eastAsia"/>
          <w:sz w:val="24"/>
        </w:rPr>
        <w:t>.1</w:t>
      </w:r>
      <w:r>
        <w:rPr>
          <w:rFonts w:ascii="仿宋_GB2312" w:eastAsia="仿宋_GB2312"/>
          <w:sz w:val="24"/>
        </w:rPr>
        <w:t xml:space="preserve">  </w:t>
      </w:r>
      <w:r>
        <w:rPr>
          <w:rFonts w:ascii="仿宋_GB2312" w:eastAsia="仿宋_GB2312" w:hint="eastAsia"/>
          <w:sz w:val="24"/>
        </w:rPr>
        <w:t>供应商认为竞争性磋商文件、招标过程和中标结果使自己的权益受到损害的，可以根据</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w:t>
      </w:r>
      <w:r>
        <w:rPr>
          <w:rFonts w:ascii="仿宋_GB2312" w:eastAsia="仿宋_GB2312" w:hint="eastAsia"/>
          <w:sz w:val="24"/>
        </w:rPr>
        <w:t>、</w:t>
      </w:r>
      <w:r>
        <w:rPr>
          <w:rFonts w:ascii="仿宋_GB2312" w:eastAsia="仿宋_GB2312"/>
          <w:sz w:val="24"/>
        </w:rPr>
        <w:t>《</w:t>
      </w:r>
      <w:r>
        <w:rPr>
          <w:rFonts w:ascii="仿宋_GB2312" w:eastAsia="仿宋_GB2312" w:hint="eastAsia"/>
          <w:sz w:val="24"/>
        </w:rPr>
        <w:t>中华人民共和国政府</w:t>
      </w:r>
      <w:r>
        <w:rPr>
          <w:rFonts w:ascii="仿宋_GB2312" w:eastAsia="仿宋_GB2312"/>
          <w:sz w:val="24"/>
        </w:rPr>
        <w:t>采购法实施条例》</w:t>
      </w:r>
      <w:r>
        <w:rPr>
          <w:rFonts w:ascii="仿宋_GB2312" w:eastAsia="仿宋_GB2312" w:hint="eastAsia"/>
          <w:sz w:val="24"/>
        </w:rPr>
        <w:t>、</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《政府采购竞争性磋商采购方式管理暂行办法》等</w:t>
      </w:r>
      <w:r>
        <w:rPr>
          <w:rFonts w:ascii="仿宋_GB2312" w:eastAsia="仿宋_GB2312"/>
          <w:sz w:val="24"/>
        </w:rPr>
        <w:t>有关规定，</w:t>
      </w:r>
      <w:r>
        <w:rPr>
          <w:rFonts w:ascii="仿宋_GB2312" w:eastAsia="仿宋_GB2312" w:hint="eastAsia"/>
          <w:sz w:val="24"/>
        </w:rPr>
        <w:t>依法向采购人或其委托的采购代理机构提出质疑。</w:t>
      </w:r>
    </w:p>
    <w:p w:rsidR="00AA33AC" w:rsidRDefault="006E53A6" w:rsidP="00F54220">
      <w:pPr>
        <w:spacing w:line="360" w:lineRule="auto"/>
        <w:ind w:leftChars="68" w:left="851" w:hangingChars="295" w:hanging="708"/>
        <w:rPr>
          <w:rFonts w:ascii="仿宋_GB2312" w:eastAsia="仿宋_GB2312"/>
          <w:sz w:val="24"/>
        </w:rPr>
      </w:pPr>
      <w:r>
        <w:rPr>
          <w:rFonts w:ascii="仿宋_GB2312" w:eastAsia="仿宋_GB2312"/>
          <w:sz w:val="24"/>
        </w:rPr>
        <w:lastRenderedPageBreak/>
        <w:t xml:space="preserve">37.2  </w:t>
      </w:r>
      <w:r>
        <w:rPr>
          <w:rFonts w:ascii="仿宋_GB2312" w:eastAsia="仿宋_GB2312" w:hint="eastAsia"/>
          <w:sz w:val="24"/>
        </w:rPr>
        <w:t>质疑供应商</w:t>
      </w:r>
      <w:r>
        <w:rPr>
          <w:rFonts w:ascii="仿宋_GB2312" w:eastAsia="仿宋_GB2312"/>
          <w:sz w:val="24"/>
        </w:rPr>
        <w:t>应按照财政部制定的</w:t>
      </w:r>
      <w:r>
        <w:rPr>
          <w:rFonts w:ascii="仿宋_GB2312" w:eastAsia="仿宋_GB2312" w:hint="eastAsia"/>
          <w:sz w:val="24"/>
        </w:rPr>
        <w:t>《政府采购质疑函范本》格式（可从财政部官方网站下载）和</w:t>
      </w:r>
      <w:r>
        <w:rPr>
          <w:rFonts w:ascii="仿宋_GB2312" w:eastAsia="仿宋_GB2312"/>
          <w:sz w:val="24"/>
        </w:rPr>
        <w:t>《</w:t>
      </w:r>
      <w:r>
        <w:rPr>
          <w:rFonts w:ascii="仿宋_GB2312" w:eastAsia="仿宋_GB2312" w:hint="eastAsia"/>
          <w:sz w:val="24"/>
        </w:rPr>
        <w:t>政府</w:t>
      </w:r>
      <w:r>
        <w:rPr>
          <w:rFonts w:ascii="仿宋_GB2312" w:eastAsia="仿宋_GB2312"/>
          <w:sz w:val="24"/>
        </w:rPr>
        <w:t>采购质疑和投诉办法》的要求</w:t>
      </w:r>
      <w:r>
        <w:rPr>
          <w:rFonts w:ascii="仿宋_GB2312" w:eastAsia="仿宋_GB2312" w:hint="eastAsia"/>
          <w:sz w:val="24"/>
        </w:rPr>
        <w:t>，</w:t>
      </w:r>
      <w:r>
        <w:rPr>
          <w:rFonts w:ascii="仿宋_GB2312" w:eastAsia="仿宋_GB2312"/>
          <w:sz w:val="24"/>
        </w:rPr>
        <w:t>在法定质疑期内</w:t>
      </w:r>
      <w:r>
        <w:rPr>
          <w:rFonts w:ascii="仿宋_GB2312" w:eastAsia="仿宋_GB2312" w:hint="eastAsia"/>
          <w:sz w:val="24"/>
        </w:rPr>
        <w:t>以书面形式</w:t>
      </w:r>
      <w:r>
        <w:rPr>
          <w:rFonts w:ascii="仿宋_GB2312" w:eastAsia="仿宋_GB2312"/>
          <w:sz w:val="24"/>
        </w:rPr>
        <w:t>提出质疑</w:t>
      </w:r>
      <w:r>
        <w:rPr>
          <w:rFonts w:ascii="仿宋_GB2312" w:eastAsia="仿宋_GB2312" w:hint="eastAsia"/>
          <w:sz w:val="24"/>
        </w:rPr>
        <w:t>，针对同一采购程序环节的质疑次数应符合</w:t>
      </w:r>
      <w:r>
        <w:rPr>
          <w:rFonts w:ascii="仿宋_GB2312" w:eastAsia="仿宋_GB2312" w:hint="eastAsia"/>
          <w:sz w:val="24"/>
          <w:u w:val="single"/>
        </w:rPr>
        <w:t>供应商须知前附表</w:t>
      </w:r>
      <w:r>
        <w:rPr>
          <w:rFonts w:ascii="仿宋_GB2312" w:eastAsia="仿宋_GB2312"/>
          <w:sz w:val="24"/>
        </w:rPr>
        <w:t>的规定</w:t>
      </w:r>
      <w:r>
        <w:rPr>
          <w:rFonts w:ascii="仿宋_GB2312" w:eastAsia="仿宋_GB2312" w:hint="eastAsia"/>
          <w:sz w:val="24"/>
        </w:rPr>
        <w:t>。</w:t>
      </w:r>
    </w:p>
    <w:p w:rsidR="00AA33AC" w:rsidRDefault="006E53A6" w:rsidP="00F54220">
      <w:pPr>
        <w:spacing w:line="360" w:lineRule="auto"/>
        <w:ind w:leftChars="68" w:left="851" w:hangingChars="295" w:hanging="708"/>
        <w:rPr>
          <w:rFonts w:ascii="仿宋_GB2312" w:eastAsia="仿宋_GB2312"/>
          <w:sz w:val="24"/>
        </w:rPr>
      </w:pPr>
      <w:r>
        <w:rPr>
          <w:rFonts w:ascii="仿宋_GB2312" w:eastAsia="仿宋_GB2312" w:hint="eastAsia"/>
          <w:sz w:val="24"/>
        </w:rPr>
        <w:t xml:space="preserve">      超出法定质疑期提交的质疑将被拒绝。</w:t>
      </w:r>
    </w:p>
    <w:p w:rsidR="00AA33AC" w:rsidRDefault="006E53A6">
      <w:pPr>
        <w:spacing w:line="360" w:lineRule="auto"/>
        <w:ind w:leftChars="405" w:left="851" w:hanging="1"/>
        <w:rPr>
          <w:rFonts w:ascii="仿宋_GB2312" w:eastAsia="仿宋_GB2312"/>
          <w:sz w:val="24"/>
        </w:rPr>
      </w:pPr>
      <w:r>
        <w:rPr>
          <w:rFonts w:ascii="仿宋_GB2312" w:eastAsia="仿宋_GB2312" w:hint="eastAsia"/>
          <w:sz w:val="24"/>
        </w:rPr>
        <w:t>重复或分次提出的、内容或</w:t>
      </w:r>
      <w:r>
        <w:rPr>
          <w:rFonts w:ascii="仿宋_GB2312" w:eastAsia="仿宋_GB2312"/>
          <w:sz w:val="24"/>
        </w:rPr>
        <w:t>形式不符合《</w:t>
      </w:r>
      <w:r>
        <w:rPr>
          <w:rFonts w:ascii="仿宋_GB2312" w:eastAsia="仿宋_GB2312" w:hint="eastAsia"/>
          <w:sz w:val="24"/>
        </w:rPr>
        <w:t>政府</w:t>
      </w:r>
      <w:r>
        <w:rPr>
          <w:rFonts w:ascii="仿宋_GB2312" w:eastAsia="仿宋_GB2312"/>
          <w:sz w:val="24"/>
        </w:rPr>
        <w:t>采购质疑和投诉办法》</w:t>
      </w:r>
      <w:r>
        <w:rPr>
          <w:rFonts w:ascii="仿宋_GB2312" w:eastAsia="仿宋_GB2312" w:hint="eastAsia"/>
          <w:sz w:val="24"/>
        </w:rPr>
        <w:t>的，质疑供应商</w:t>
      </w:r>
      <w:r>
        <w:rPr>
          <w:rFonts w:ascii="仿宋_GB2312" w:eastAsia="仿宋_GB2312"/>
          <w:sz w:val="24"/>
        </w:rPr>
        <w:t>将依法承担不利后果。</w:t>
      </w:r>
    </w:p>
    <w:bookmarkEnd w:id="267"/>
    <w:bookmarkEnd w:id="268"/>
    <w:bookmarkEnd w:id="269"/>
    <w:bookmarkEnd w:id="270"/>
    <w:bookmarkEnd w:id="271"/>
    <w:p w:rsidR="00AA33AC" w:rsidRDefault="00AA33AC">
      <w:pPr>
        <w:spacing w:line="360" w:lineRule="auto"/>
        <w:ind w:left="900" w:hangingChars="375" w:hanging="900"/>
        <w:rPr>
          <w:rFonts w:ascii="仿宋_GB2312" w:eastAsia="仿宋_GB2312" w:hAnsi="宋体"/>
          <w:sz w:val="24"/>
        </w:rPr>
      </w:pPr>
    </w:p>
    <w:p w:rsidR="00AA33AC" w:rsidRDefault="006E53A6" w:rsidP="00F54220">
      <w:pPr>
        <w:pStyle w:val="2"/>
        <w:spacing w:before="0" w:line="360" w:lineRule="auto"/>
        <w:ind w:leftChars="257" w:left="1080" w:hanging="540"/>
        <w:rPr>
          <w:rFonts w:ascii="仿宋_GB2312" w:eastAsia="仿宋_GB2312"/>
          <w:szCs w:val="24"/>
        </w:rPr>
      </w:pPr>
      <w:r>
        <w:rPr>
          <w:rFonts w:ascii="仿宋_GB2312" w:eastAsia="仿宋_GB2312" w:hAnsi="宋体"/>
        </w:rPr>
        <w:br w:type="page"/>
      </w:r>
      <w:bookmarkStart w:id="290" w:name="_Toc23783544"/>
      <w:bookmarkStart w:id="291" w:name="_Toc515647799"/>
      <w:bookmarkStart w:id="292" w:name="_Toc21748"/>
      <w:bookmarkStart w:id="293" w:name="_Toc82708754"/>
      <w:bookmarkStart w:id="294" w:name="_Toc16186"/>
      <w:bookmarkStart w:id="295" w:name="_Toc532473491"/>
      <w:r>
        <w:rPr>
          <w:rFonts w:ascii="仿宋_GB2312" w:eastAsia="仿宋_GB2312" w:hint="eastAsia"/>
          <w:szCs w:val="24"/>
        </w:rPr>
        <w:lastRenderedPageBreak/>
        <w:t>附件</w:t>
      </w:r>
      <w:r>
        <w:rPr>
          <w:rFonts w:ascii="仿宋_GB2312" w:eastAsia="仿宋_GB2312"/>
          <w:szCs w:val="24"/>
        </w:rPr>
        <w:t>1</w:t>
      </w:r>
      <w:r>
        <w:rPr>
          <w:rFonts w:ascii="仿宋_GB2312" w:eastAsia="仿宋_GB2312" w:hint="eastAsia"/>
          <w:szCs w:val="24"/>
        </w:rPr>
        <w:t>：履约保证金保函（格式）</w:t>
      </w:r>
      <w:bookmarkEnd w:id="290"/>
      <w:bookmarkEnd w:id="291"/>
      <w:bookmarkEnd w:id="292"/>
      <w:bookmarkEnd w:id="293"/>
      <w:bookmarkEnd w:id="294"/>
      <w:bookmarkEnd w:id="295"/>
    </w:p>
    <w:p w:rsidR="00AA33AC" w:rsidRDefault="006E53A6" w:rsidP="00F54220">
      <w:pPr>
        <w:pStyle w:val="a7"/>
        <w:spacing w:line="360" w:lineRule="auto"/>
        <w:ind w:leftChars="257" w:left="1080" w:hanging="540"/>
        <w:rPr>
          <w:rFonts w:ascii="仿宋_GB2312" w:eastAsia="仿宋_GB2312" w:hAnsi="宋体"/>
          <w:b/>
          <w:sz w:val="24"/>
        </w:rPr>
      </w:pPr>
      <w:r>
        <w:rPr>
          <w:rFonts w:ascii="仿宋_GB2312" w:eastAsia="仿宋_GB2312" w:hAnsi="宋体" w:hint="eastAsia"/>
          <w:b/>
          <w:sz w:val="24"/>
        </w:rPr>
        <w:t xml:space="preserve">                         （中标后开具）</w:t>
      </w:r>
    </w:p>
    <w:p w:rsidR="00AA33AC" w:rsidRDefault="00AA33AC" w:rsidP="00F54220">
      <w:pPr>
        <w:pStyle w:val="a7"/>
        <w:spacing w:line="360" w:lineRule="auto"/>
        <w:ind w:leftChars="257" w:left="1080" w:hanging="540"/>
        <w:rPr>
          <w:rFonts w:ascii="仿宋_GB2312" w:eastAsia="仿宋_GB2312" w:hAnsi="宋体"/>
          <w:b/>
          <w:sz w:val="24"/>
        </w:rPr>
      </w:pPr>
    </w:p>
    <w:p w:rsidR="00AA33AC" w:rsidRDefault="006E53A6">
      <w:pPr>
        <w:pStyle w:val="a7"/>
        <w:spacing w:line="360" w:lineRule="auto"/>
        <w:rPr>
          <w:rFonts w:ascii="仿宋_GB2312" w:eastAsia="仿宋_GB2312" w:hAnsi="宋体"/>
          <w:sz w:val="24"/>
        </w:rPr>
      </w:pPr>
      <w:r>
        <w:rPr>
          <w:rFonts w:ascii="仿宋_GB2312" w:eastAsia="仿宋_GB2312" w:hAnsi="宋体" w:hint="eastAsia"/>
          <w:sz w:val="24"/>
        </w:rPr>
        <w:t>致: (</w:t>
      </w:r>
      <w:r>
        <w:rPr>
          <w:rFonts w:ascii="仿宋_GB2312" w:eastAsia="仿宋_GB2312" w:hAnsi="宋体" w:hint="eastAsia"/>
          <w:i/>
          <w:sz w:val="24"/>
          <w:u w:val="single"/>
        </w:rPr>
        <w:t>买方名称</w:t>
      </w:r>
      <w:r>
        <w:rPr>
          <w:rFonts w:ascii="仿宋_GB2312" w:eastAsia="仿宋_GB2312" w:hAnsi="宋体" w:hint="eastAsia"/>
          <w:sz w:val="24"/>
        </w:rPr>
        <w:t>)</w:t>
      </w:r>
    </w:p>
    <w:p w:rsidR="00AA33AC" w:rsidRDefault="006E53A6" w:rsidP="00F54220">
      <w:pPr>
        <w:pStyle w:val="a7"/>
        <w:spacing w:line="360" w:lineRule="auto"/>
        <w:ind w:leftChars="257" w:left="1080" w:hanging="540"/>
        <w:jc w:val="center"/>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hint="eastAsia"/>
          <w:sz w:val="24"/>
        </w:rPr>
        <w:t>号合同履约保函</w:t>
      </w:r>
    </w:p>
    <w:p w:rsidR="00AA33AC" w:rsidRDefault="006E53A6">
      <w:pPr>
        <w:pStyle w:val="a7"/>
        <w:spacing w:line="360" w:lineRule="auto"/>
        <w:ind w:firstLineChars="250" w:firstLine="600"/>
        <w:rPr>
          <w:rFonts w:ascii="仿宋_GB2312" w:eastAsia="仿宋_GB2312" w:hAnsi="宋体"/>
          <w:sz w:val="24"/>
        </w:rPr>
      </w:pPr>
      <w:r>
        <w:rPr>
          <w:rFonts w:ascii="仿宋_GB2312" w:eastAsia="仿宋_GB2312" w:hAnsi="宋体" w:hint="eastAsia"/>
          <w:sz w:val="24"/>
        </w:rPr>
        <w:t>本保函作为贵方与(</w:t>
      </w:r>
      <w:r>
        <w:rPr>
          <w:rFonts w:ascii="仿宋_GB2312" w:eastAsia="仿宋_GB2312" w:hAnsi="宋体" w:hint="eastAsia"/>
          <w:i/>
          <w:sz w:val="24"/>
          <w:u w:val="single"/>
        </w:rPr>
        <w:t>卖方名称</w:t>
      </w:r>
      <w:r>
        <w:rPr>
          <w:rFonts w:ascii="仿宋_GB2312" w:eastAsia="仿宋_GB2312" w:hAnsi="宋体" w:hint="eastAsia"/>
          <w:sz w:val="24"/>
        </w:rPr>
        <w:t>)(以下简称卖方)于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日就</w:t>
      </w:r>
      <w:r>
        <w:rPr>
          <w:rFonts w:ascii="仿宋_GB2312" w:eastAsia="仿宋_GB2312" w:hAnsi="宋体" w:hint="eastAsia"/>
          <w:sz w:val="24"/>
          <w:u w:val="single"/>
        </w:rPr>
        <w:t xml:space="preserve">                  </w:t>
      </w:r>
      <w:r>
        <w:rPr>
          <w:rFonts w:ascii="仿宋_GB2312" w:eastAsia="仿宋_GB2312" w:hAnsi="宋体" w:hint="eastAsia"/>
          <w:sz w:val="24"/>
        </w:rPr>
        <w:t>项目(以下简称项目)项下提供(</w:t>
      </w:r>
      <w:r>
        <w:rPr>
          <w:rFonts w:ascii="仿宋_GB2312" w:eastAsia="仿宋_GB2312" w:hAnsi="宋体" w:hint="eastAsia"/>
          <w:i/>
          <w:sz w:val="24"/>
          <w:u w:val="single"/>
        </w:rPr>
        <w:t>货物名称</w:t>
      </w:r>
      <w:r>
        <w:rPr>
          <w:rFonts w:ascii="仿宋_GB2312" w:eastAsia="仿宋_GB2312" w:hAnsi="宋体" w:hint="eastAsia"/>
          <w:sz w:val="24"/>
        </w:rPr>
        <w:t>)(以下简称货物)签订的(</w:t>
      </w:r>
      <w:r>
        <w:rPr>
          <w:rFonts w:ascii="仿宋_GB2312" w:eastAsia="仿宋_GB2312" w:hAnsi="宋体" w:hint="eastAsia"/>
          <w:i/>
          <w:sz w:val="24"/>
          <w:u w:val="single"/>
        </w:rPr>
        <w:t>合同号</w:t>
      </w:r>
      <w:r>
        <w:rPr>
          <w:rFonts w:ascii="仿宋_GB2312" w:eastAsia="仿宋_GB2312" w:hAnsi="宋体" w:hint="eastAsia"/>
          <w:sz w:val="24"/>
        </w:rPr>
        <w:t>)号合同的履约保函。</w:t>
      </w:r>
    </w:p>
    <w:p w:rsidR="00AA33AC" w:rsidRDefault="006E53A6">
      <w:pPr>
        <w:pStyle w:val="a7"/>
        <w:spacing w:line="360" w:lineRule="auto"/>
        <w:ind w:firstLineChars="225" w:firstLine="54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i/>
          <w:sz w:val="24"/>
          <w:u w:val="single"/>
        </w:rPr>
        <w:t>出具保函的银行名称</w:t>
      </w:r>
      <w:r>
        <w:rPr>
          <w:rFonts w:ascii="仿宋_GB2312" w:eastAsia="仿宋_GB2312" w:hAnsi="宋体" w:hint="eastAsia"/>
          <w:sz w:val="24"/>
        </w:rPr>
        <w:t>)(以下简称银行)无条件地、不可撤销地具结保证本行、其继承人和受让人无追索地向贵方以(</w:t>
      </w:r>
      <w:r>
        <w:rPr>
          <w:rFonts w:ascii="仿宋_GB2312" w:eastAsia="仿宋_GB2312" w:hAnsi="宋体" w:hint="eastAsia"/>
          <w:i/>
          <w:sz w:val="24"/>
          <w:u w:val="single"/>
        </w:rPr>
        <w:t>货币名称</w:t>
      </w:r>
      <w:r>
        <w:rPr>
          <w:rFonts w:ascii="仿宋_GB2312" w:eastAsia="仿宋_GB2312" w:hAnsi="宋体" w:hint="eastAsia"/>
          <w:sz w:val="24"/>
        </w:rPr>
        <w:t>)支付总额不超过(</w:t>
      </w:r>
      <w:r>
        <w:rPr>
          <w:rFonts w:ascii="仿宋_GB2312" w:eastAsia="仿宋_GB2312" w:hAnsi="宋体" w:hint="eastAsia"/>
          <w:i/>
          <w:sz w:val="24"/>
          <w:u w:val="single"/>
        </w:rPr>
        <w:t>货币数量</w:t>
      </w:r>
      <w:r>
        <w:rPr>
          <w:rFonts w:ascii="仿宋_GB2312" w:eastAsia="仿宋_GB2312" w:hAnsi="宋体" w:hint="eastAsia"/>
          <w:sz w:val="24"/>
        </w:rPr>
        <w:t>),即相当于合同价格的</w:t>
      </w:r>
      <w:r>
        <w:rPr>
          <w:rFonts w:ascii="仿宋_GB2312" w:eastAsia="仿宋_GB2312" w:hAnsi="宋体" w:hint="eastAsia"/>
          <w:sz w:val="24"/>
          <w:u w:val="single"/>
        </w:rPr>
        <w:t xml:space="preserve">     </w:t>
      </w:r>
      <w:r>
        <w:rPr>
          <w:rFonts w:ascii="仿宋_GB2312" w:eastAsia="仿宋_GB2312" w:hAnsi="宋体" w:hint="eastAsia"/>
          <w:sz w:val="24"/>
        </w:rPr>
        <w:t>%,并以此约定如下:</w:t>
      </w:r>
    </w:p>
    <w:p w:rsidR="00AA33AC" w:rsidRDefault="006E53A6" w:rsidP="00F54220">
      <w:pPr>
        <w:pStyle w:val="a7"/>
        <w:spacing w:line="360" w:lineRule="auto"/>
        <w:ind w:leftChars="257" w:left="540"/>
        <w:rPr>
          <w:rFonts w:ascii="仿宋_GB2312" w:eastAsia="仿宋_GB2312" w:hAnsi="宋体"/>
          <w:sz w:val="24"/>
        </w:rPr>
      </w:pPr>
      <w:r>
        <w:rPr>
          <w:rFonts w:ascii="仿宋_GB2312" w:eastAsia="仿宋_GB2312"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AA33AC" w:rsidRDefault="006E53A6">
      <w:pPr>
        <w:pStyle w:val="a7"/>
        <w:spacing w:line="360" w:lineRule="auto"/>
        <w:ind w:left="540"/>
        <w:rPr>
          <w:rFonts w:ascii="仿宋_GB2312" w:eastAsia="仿宋_GB2312" w:hAnsi="宋体"/>
          <w:sz w:val="24"/>
        </w:rPr>
      </w:pPr>
      <w:r>
        <w:rPr>
          <w:rFonts w:ascii="仿宋_GB2312" w:eastAsia="仿宋_GB2312"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AA33AC" w:rsidRDefault="006E53A6">
      <w:pPr>
        <w:pStyle w:val="a7"/>
        <w:spacing w:line="360" w:lineRule="auto"/>
        <w:ind w:left="540"/>
        <w:rPr>
          <w:rFonts w:ascii="仿宋_GB2312" w:eastAsia="仿宋_GB2312" w:hAnsi="宋体"/>
          <w:sz w:val="24"/>
        </w:rPr>
      </w:pPr>
      <w:r>
        <w:rPr>
          <w:rFonts w:ascii="仿宋_GB2312" w:eastAsia="仿宋_GB2312"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4.本保函在本合同规定的保证期期满前完全有效。</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谨启</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出具保函银行名称：</w:t>
      </w:r>
      <w:r>
        <w:rPr>
          <w:rFonts w:ascii="仿宋_GB2312" w:eastAsia="仿宋_GB2312" w:hAnsi="宋体" w:hint="eastAsia"/>
          <w:sz w:val="24"/>
          <w:u w:val="single"/>
        </w:rPr>
        <w:t xml:space="preserve">                             </w:t>
      </w:r>
    </w:p>
    <w:p w:rsidR="00AA33AC" w:rsidRDefault="006E53A6" w:rsidP="00F54220">
      <w:pPr>
        <w:pStyle w:val="a7"/>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AA33AC" w:rsidRDefault="006E53A6" w:rsidP="00F54220">
      <w:pPr>
        <w:pStyle w:val="a7"/>
        <w:spacing w:line="360" w:lineRule="auto"/>
        <w:ind w:leftChars="257" w:left="1080" w:hanging="540"/>
        <w:rPr>
          <w:rFonts w:ascii="仿宋_GB2312" w:eastAsia="仿宋_GB2312"/>
          <w:sz w:val="24"/>
          <w:u w:val="single"/>
        </w:rPr>
      </w:pPr>
      <w:r>
        <w:rPr>
          <w:rFonts w:ascii="仿宋_GB2312" w:eastAsia="仿宋_GB2312" w:hint="eastAsia"/>
          <w:sz w:val="24"/>
        </w:rPr>
        <w:t>公章：</w:t>
      </w:r>
      <w:r>
        <w:rPr>
          <w:rFonts w:ascii="仿宋_GB2312" w:eastAsia="仿宋_GB2312" w:hAnsi="宋体" w:hint="eastAsia"/>
          <w:sz w:val="24"/>
          <w:u w:val="single"/>
        </w:rPr>
        <w:t xml:space="preserve">                                         </w:t>
      </w:r>
    </w:p>
    <w:p w:rsidR="00AA33AC" w:rsidRDefault="006E53A6">
      <w:pPr>
        <w:pStyle w:val="1"/>
        <w:pageBreakBefore/>
        <w:numPr>
          <w:ilvl w:val="0"/>
          <w:numId w:val="1"/>
        </w:numPr>
        <w:tabs>
          <w:tab w:val="clear" w:pos="3134"/>
          <w:tab w:val="left" w:pos="0"/>
          <w:tab w:val="right" w:leader="dot" w:pos="142"/>
        </w:tabs>
        <w:spacing w:before="0" w:after="0" w:line="360" w:lineRule="auto"/>
        <w:ind w:leftChars="1" w:left="5" w:hangingChars="1" w:hanging="3"/>
        <w:rPr>
          <w:rFonts w:ascii="仿宋_GB2312" w:eastAsia="仿宋_GB2312"/>
        </w:rPr>
      </w:pPr>
      <w:bookmarkStart w:id="296" w:name="_Toc702"/>
      <w:bookmarkStart w:id="297" w:name="_Toc216582812"/>
      <w:bookmarkStart w:id="298" w:name="_Toc728"/>
      <w:bookmarkStart w:id="299" w:name="_Toc532473493"/>
      <w:bookmarkStart w:id="300" w:name="_Toc515647802"/>
      <w:bookmarkStart w:id="301" w:name="_Toc82708755"/>
      <w:r>
        <w:rPr>
          <w:rFonts w:ascii="仿宋_GB2312" w:eastAsia="仿宋_GB2312" w:hint="eastAsia"/>
        </w:rPr>
        <w:lastRenderedPageBreak/>
        <w:t>磋商响应文件格式</w:t>
      </w:r>
      <w:bookmarkEnd w:id="296"/>
      <w:bookmarkEnd w:id="297"/>
      <w:bookmarkEnd w:id="298"/>
      <w:bookmarkEnd w:id="299"/>
      <w:bookmarkEnd w:id="300"/>
      <w:bookmarkEnd w:id="301"/>
    </w:p>
    <w:p w:rsidR="00AA33AC" w:rsidRDefault="00AA33AC">
      <w:pPr>
        <w:spacing w:line="360" w:lineRule="auto"/>
        <w:ind w:leftChars="350" w:left="735" w:firstLineChars="50" w:firstLine="120"/>
        <w:rPr>
          <w:rFonts w:ascii="仿宋_GB2312" w:eastAsia="仿宋_GB2312" w:hAnsi="宋体"/>
          <w:sz w:val="24"/>
        </w:rPr>
      </w:pPr>
    </w:p>
    <w:p w:rsidR="00AA33AC" w:rsidRDefault="006E53A6" w:rsidP="00F54220">
      <w:pPr>
        <w:pStyle w:val="2"/>
        <w:spacing w:before="0" w:line="360" w:lineRule="auto"/>
        <w:ind w:leftChars="257" w:left="1080" w:hanging="540"/>
        <w:rPr>
          <w:rFonts w:ascii="仿宋_GB2312" w:eastAsia="仿宋_GB2312" w:hAnsi="宋体"/>
          <w:sz w:val="24"/>
        </w:rPr>
      </w:pPr>
      <w:bookmarkStart w:id="302" w:name="_Toc18694"/>
      <w:bookmarkStart w:id="303" w:name="_Toc532473494"/>
      <w:bookmarkStart w:id="304" w:name="_Toc82708756"/>
      <w:bookmarkStart w:id="305" w:name="_Toc18974"/>
      <w:bookmarkStart w:id="306" w:name="_Toc23783546"/>
      <w:bookmarkStart w:id="307" w:name="_Toc515647803"/>
      <w:r>
        <w:rPr>
          <w:rFonts w:ascii="仿宋_GB2312" w:eastAsia="仿宋_GB2312" w:hAnsi="宋体"/>
          <w:sz w:val="24"/>
        </w:rPr>
        <w:t>第一部分</w:t>
      </w:r>
      <w:r>
        <w:rPr>
          <w:rFonts w:ascii="仿宋_GB2312" w:eastAsia="仿宋_GB2312" w:hAnsi="宋体" w:hint="eastAsia"/>
          <w:sz w:val="24"/>
        </w:rPr>
        <w:t xml:space="preserve"> 开标一览表</w:t>
      </w:r>
      <w:bookmarkEnd w:id="302"/>
      <w:bookmarkEnd w:id="303"/>
      <w:bookmarkEnd w:id="304"/>
      <w:bookmarkEnd w:id="305"/>
      <w:bookmarkEnd w:id="306"/>
      <w:bookmarkEnd w:id="307"/>
    </w:p>
    <w:p w:rsidR="00AA33AC" w:rsidRDefault="00AA33AC">
      <w:pPr>
        <w:spacing w:line="360" w:lineRule="auto"/>
        <w:ind w:left="708" w:hangingChars="295" w:hanging="708"/>
        <w:jc w:val="center"/>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AA33AC">
      <w:pPr>
        <w:tabs>
          <w:tab w:val="left" w:pos="5580"/>
        </w:tabs>
        <w:spacing w:line="360" w:lineRule="auto"/>
        <w:ind w:left="1" w:firstLineChars="235" w:firstLine="564"/>
        <w:rPr>
          <w:rFonts w:ascii="仿宋_GB2312" w:eastAsia="仿宋_GB2312" w:hAnsi="宋体"/>
          <w:sz w:val="24"/>
        </w:rPr>
      </w:pPr>
    </w:p>
    <w:p w:rsidR="00AA33AC" w:rsidRDefault="006E53A6">
      <w:pPr>
        <w:tabs>
          <w:tab w:val="left" w:pos="5580"/>
        </w:tabs>
        <w:spacing w:line="360" w:lineRule="auto"/>
        <w:ind w:left="1" w:firstLineChars="235" w:firstLine="564"/>
        <w:jc w:val="center"/>
        <w:rPr>
          <w:rFonts w:ascii="仿宋_GB2312" w:eastAsia="仿宋_GB2312" w:hAnsi="宋体"/>
          <w:sz w:val="24"/>
        </w:rPr>
      </w:pPr>
      <w:r>
        <w:rPr>
          <w:rFonts w:ascii="仿宋_GB2312" w:eastAsia="仿宋_GB2312" w:hAnsi="宋体"/>
          <w:sz w:val="24"/>
        </w:rPr>
        <w:br w:type="page"/>
      </w:r>
    </w:p>
    <w:p w:rsidR="00AA33AC" w:rsidRDefault="006E53A6">
      <w:pPr>
        <w:pStyle w:val="2"/>
        <w:numPr>
          <w:ilvl w:val="0"/>
          <w:numId w:val="5"/>
        </w:numPr>
        <w:spacing w:before="0" w:line="360" w:lineRule="auto"/>
        <w:rPr>
          <w:rFonts w:ascii="仿宋_GB2312" w:eastAsia="仿宋_GB2312" w:hAnsi="宋体"/>
          <w:sz w:val="24"/>
        </w:rPr>
      </w:pPr>
      <w:bookmarkStart w:id="308" w:name="_Toc532473495"/>
      <w:bookmarkStart w:id="309" w:name="_Toc515647804"/>
      <w:bookmarkStart w:id="310" w:name="_Toc16568"/>
      <w:bookmarkStart w:id="311" w:name="_Toc30524"/>
      <w:r>
        <w:rPr>
          <w:rFonts w:ascii="仿宋_GB2312" w:eastAsia="仿宋_GB2312" w:hAnsi="宋体" w:hint="eastAsia"/>
          <w:sz w:val="24"/>
        </w:rPr>
        <w:lastRenderedPageBreak/>
        <w:t xml:space="preserve"> </w:t>
      </w:r>
      <w:bookmarkStart w:id="312" w:name="_Toc23783547"/>
      <w:bookmarkStart w:id="313" w:name="_Toc82708757"/>
      <w:r>
        <w:rPr>
          <w:rFonts w:ascii="仿宋_GB2312" w:eastAsia="仿宋_GB2312" w:hAnsi="宋体" w:hint="eastAsia"/>
          <w:sz w:val="24"/>
        </w:rPr>
        <w:t>开标一览表</w:t>
      </w:r>
      <w:bookmarkEnd w:id="312"/>
      <w:bookmarkEnd w:id="313"/>
    </w:p>
    <w:bookmarkEnd w:id="308"/>
    <w:bookmarkEnd w:id="309"/>
    <w:bookmarkEnd w:id="310"/>
    <w:bookmarkEnd w:id="311"/>
    <w:p w:rsidR="00AA33AC" w:rsidRDefault="00AA33AC" w:rsidP="00F54220">
      <w:pPr>
        <w:pStyle w:val="a7"/>
        <w:tabs>
          <w:tab w:val="left" w:pos="5580"/>
        </w:tabs>
        <w:spacing w:line="360" w:lineRule="auto"/>
        <w:ind w:leftChars="128" w:left="269"/>
        <w:jc w:val="center"/>
        <w:rPr>
          <w:rFonts w:ascii="仿宋_GB2312" w:eastAsia="仿宋_GB2312" w:hAnsi="宋体"/>
          <w:b/>
          <w:kern w:val="0"/>
          <w:sz w:val="24"/>
        </w:rPr>
      </w:pPr>
    </w:p>
    <w:p w:rsidR="00AA33AC" w:rsidRDefault="00AA33AC" w:rsidP="00F54220">
      <w:pPr>
        <w:pStyle w:val="a7"/>
        <w:tabs>
          <w:tab w:val="left" w:pos="5580"/>
        </w:tabs>
        <w:spacing w:line="360" w:lineRule="auto"/>
        <w:ind w:leftChars="128" w:left="269"/>
        <w:rPr>
          <w:rFonts w:ascii="仿宋_GB2312" w:eastAsia="仿宋_GB2312" w:hAnsi="宋体"/>
          <w:sz w:val="24"/>
          <w:szCs w:val="24"/>
        </w:rPr>
      </w:pPr>
    </w:p>
    <w:p w:rsidR="00AA33AC" w:rsidRDefault="00AA33AC" w:rsidP="00F54220">
      <w:pPr>
        <w:pStyle w:val="a0"/>
        <w:tabs>
          <w:tab w:val="left" w:pos="5580"/>
        </w:tabs>
        <w:spacing w:line="360" w:lineRule="auto"/>
        <w:ind w:leftChars="257" w:left="1080" w:hanging="540"/>
        <w:jc w:val="center"/>
        <w:rPr>
          <w:rFonts w:ascii="仿宋_GB2312" w:eastAsia="仿宋_GB2312" w:hAnsi="宋体"/>
          <w:b/>
        </w:rPr>
      </w:pPr>
      <w:bookmarkStart w:id="314" w:name="_Hlt520356241"/>
      <w:bookmarkStart w:id="315" w:name="_Ref467988698"/>
      <w:bookmarkStart w:id="316" w:name="_Toc480942349"/>
      <w:bookmarkStart w:id="317" w:name="_Toc520356217"/>
      <w:bookmarkStart w:id="318" w:name="_Toc216582813"/>
      <w:bookmarkEnd w:id="314"/>
    </w:p>
    <w:p w:rsidR="00AA33AC" w:rsidRDefault="00AA33AC" w:rsidP="00F54220">
      <w:pPr>
        <w:pStyle w:val="a0"/>
        <w:tabs>
          <w:tab w:val="left" w:pos="5580"/>
        </w:tabs>
        <w:spacing w:line="360" w:lineRule="auto"/>
        <w:ind w:leftChars="257" w:left="1080" w:hanging="540"/>
        <w:rPr>
          <w:rFonts w:ascii="仿宋_GB2312" w:eastAsia="仿宋_GB2312" w:hAnsi="宋体"/>
        </w:rPr>
      </w:pPr>
    </w:p>
    <w:p w:rsidR="00AA33AC" w:rsidRDefault="006E53A6" w:rsidP="00F54220">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 xml:space="preserve">招标编号：                项目名称：         </w:t>
      </w:r>
    </w:p>
    <w:p w:rsidR="00AA33AC" w:rsidRDefault="006E53A6" w:rsidP="00F54220">
      <w:pPr>
        <w:tabs>
          <w:tab w:val="left" w:pos="1800"/>
          <w:tab w:val="left" w:pos="5580"/>
        </w:tabs>
        <w:spacing w:line="360" w:lineRule="auto"/>
        <w:ind w:leftChars="257" w:left="1080" w:rightChars="-413" w:right="-867" w:hanging="540"/>
        <w:rPr>
          <w:rFonts w:ascii="仿宋_GB2312" w:eastAsia="仿宋_GB2312" w:hAnsi="宋体"/>
          <w:sz w:val="24"/>
        </w:rPr>
      </w:pPr>
      <w:r>
        <w:rPr>
          <w:rFonts w:ascii="仿宋_GB2312" w:eastAsia="仿宋_GB2312" w:hAnsi="宋体" w:hint="eastAsia"/>
          <w:sz w:val="24"/>
        </w:rPr>
        <w:t>报价单位：人民币</w:t>
      </w:r>
      <w:r>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4A0" w:firstRow="1" w:lastRow="0" w:firstColumn="1" w:lastColumn="0" w:noHBand="0" w:noVBand="1"/>
      </w:tblPr>
      <w:tblGrid>
        <w:gridCol w:w="1420"/>
        <w:gridCol w:w="2340"/>
        <w:gridCol w:w="1445"/>
        <w:gridCol w:w="1016"/>
        <w:gridCol w:w="2258"/>
      </w:tblGrid>
      <w:tr w:rsidR="00AA33AC">
        <w:trPr>
          <w:trHeight w:val="662"/>
        </w:trPr>
        <w:tc>
          <w:tcPr>
            <w:tcW w:w="1420" w:type="dxa"/>
            <w:tcBorders>
              <w:top w:val="single" w:sz="4" w:space="0" w:color="auto"/>
              <w:left w:val="single" w:sz="4" w:space="0" w:color="auto"/>
              <w:bottom w:val="single" w:sz="8" w:space="0" w:color="auto"/>
              <w:right w:val="single" w:sz="4" w:space="0" w:color="auto"/>
            </w:tcBorders>
            <w:vAlign w:val="center"/>
          </w:tcPr>
          <w:p w:rsidR="00AA33AC" w:rsidRDefault="006E53A6">
            <w:pPr>
              <w:tabs>
                <w:tab w:val="left" w:pos="5580"/>
              </w:tabs>
              <w:spacing w:line="360" w:lineRule="auto"/>
              <w:ind w:right="-199"/>
              <w:jc w:val="center"/>
              <w:rPr>
                <w:rFonts w:ascii="仿宋_GB2312" w:eastAsia="仿宋_GB2312" w:hAnsi="宋体"/>
                <w:sz w:val="24"/>
              </w:rPr>
            </w:pPr>
            <w:proofErr w:type="gramStart"/>
            <w:r>
              <w:rPr>
                <w:rFonts w:ascii="仿宋_GB2312" w:eastAsia="仿宋_GB2312" w:hAnsi="宋体" w:hint="eastAsia"/>
                <w:sz w:val="24"/>
              </w:rPr>
              <w:t>标项名称</w:t>
            </w:r>
            <w:proofErr w:type="gramEnd"/>
          </w:p>
        </w:tc>
        <w:tc>
          <w:tcPr>
            <w:tcW w:w="2340" w:type="dxa"/>
            <w:tcBorders>
              <w:top w:val="single" w:sz="4" w:space="0" w:color="auto"/>
              <w:left w:val="single" w:sz="8" w:space="0" w:color="auto"/>
              <w:bottom w:val="single" w:sz="8" w:space="0" w:color="auto"/>
              <w:right w:val="single" w:sz="4" w:space="0" w:color="auto"/>
            </w:tcBorders>
            <w:vAlign w:val="center"/>
          </w:tcPr>
          <w:p w:rsidR="00AA33AC" w:rsidRDefault="006E53A6">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投标总价</w:t>
            </w:r>
          </w:p>
        </w:tc>
        <w:tc>
          <w:tcPr>
            <w:tcW w:w="1445" w:type="dxa"/>
            <w:tcBorders>
              <w:top w:val="single" w:sz="8" w:space="0" w:color="auto"/>
              <w:left w:val="nil"/>
              <w:bottom w:val="single" w:sz="8" w:space="0" w:color="auto"/>
              <w:right w:val="single" w:sz="4" w:space="0" w:color="auto"/>
            </w:tcBorders>
            <w:vAlign w:val="center"/>
          </w:tcPr>
          <w:p w:rsidR="00AA33AC" w:rsidRDefault="006E53A6">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交货期</w:t>
            </w:r>
          </w:p>
        </w:tc>
        <w:tc>
          <w:tcPr>
            <w:tcW w:w="1016" w:type="dxa"/>
            <w:tcBorders>
              <w:top w:val="single" w:sz="8" w:space="0" w:color="auto"/>
              <w:left w:val="nil"/>
              <w:bottom w:val="single" w:sz="8" w:space="0" w:color="auto"/>
              <w:right w:val="single" w:sz="4" w:space="0" w:color="auto"/>
            </w:tcBorders>
            <w:vAlign w:val="center"/>
          </w:tcPr>
          <w:p w:rsidR="00AA33AC" w:rsidRDefault="006E53A6">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交货地点</w:t>
            </w:r>
          </w:p>
        </w:tc>
        <w:tc>
          <w:tcPr>
            <w:tcW w:w="2258" w:type="dxa"/>
            <w:tcBorders>
              <w:top w:val="single" w:sz="8" w:space="0" w:color="auto"/>
              <w:left w:val="single" w:sz="4" w:space="0" w:color="auto"/>
              <w:bottom w:val="single" w:sz="8" w:space="0" w:color="auto"/>
              <w:right w:val="single" w:sz="8" w:space="0" w:color="auto"/>
            </w:tcBorders>
            <w:vAlign w:val="center"/>
          </w:tcPr>
          <w:p w:rsidR="00AA33AC" w:rsidRDefault="006E53A6">
            <w:pPr>
              <w:tabs>
                <w:tab w:val="left" w:pos="5580"/>
              </w:tabs>
              <w:spacing w:line="360" w:lineRule="auto"/>
              <w:jc w:val="center"/>
              <w:rPr>
                <w:rFonts w:ascii="仿宋_GB2312" w:eastAsia="仿宋_GB2312" w:hAnsi="宋体"/>
                <w:sz w:val="24"/>
              </w:rPr>
            </w:pPr>
            <w:r>
              <w:rPr>
                <w:rFonts w:ascii="仿宋_GB2312" w:eastAsia="仿宋_GB2312" w:hAnsi="宋体" w:hint="eastAsia"/>
                <w:sz w:val="24"/>
              </w:rPr>
              <w:t>备注</w:t>
            </w:r>
          </w:p>
        </w:tc>
      </w:tr>
      <w:tr w:rsidR="00AA33AC">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rsidR="00AA33AC" w:rsidRDefault="00AA33AC" w:rsidP="00F54220">
            <w:pPr>
              <w:tabs>
                <w:tab w:val="left" w:pos="5580"/>
              </w:tabs>
              <w:spacing w:line="360" w:lineRule="auto"/>
              <w:ind w:leftChars="257" w:left="1080" w:hanging="540"/>
              <w:jc w:val="center"/>
              <w:rPr>
                <w:rFonts w:ascii="仿宋_GB2312" w:eastAsia="仿宋_GB2312" w:hAnsi="宋体"/>
                <w:sz w:val="24"/>
              </w:rPr>
            </w:pPr>
          </w:p>
        </w:tc>
        <w:tc>
          <w:tcPr>
            <w:tcW w:w="2340" w:type="dxa"/>
            <w:tcBorders>
              <w:top w:val="single" w:sz="8" w:space="0" w:color="auto"/>
              <w:left w:val="single" w:sz="8" w:space="0" w:color="auto"/>
              <w:bottom w:val="single" w:sz="4" w:space="0" w:color="auto"/>
              <w:right w:val="single" w:sz="4" w:space="0" w:color="auto"/>
            </w:tcBorders>
            <w:vAlign w:val="center"/>
          </w:tcPr>
          <w:p w:rsidR="00AA33AC" w:rsidRDefault="006E53A6">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大写：</w:t>
            </w:r>
          </w:p>
          <w:p w:rsidR="00AA33AC" w:rsidRDefault="006E53A6">
            <w:pPr>
              <w:tabs>
                <w:tab w:val="left" w:pos="5580"/>
              </w:tabs>
              <w:spacing w:line="360" w:lineRule="auto"/>
              <w:jc w:val="left"/>
              <w:rPr>
                <w:rFonts w:ascii="仿宋_GB2312" w:eastAsia="仿宋_GB2312" w:hAnsi="宋体"/>
                <w:sz w:val="24"/>
              </w:rPr>
            </w:pPr>
            <w:r>
              <w:rPr>
                <w:rFonts w:ascii="仿宋_GB2312" w:eastAsia="仿宋_GB2312" w:hAnsi="宋体" w:hint="eastAsia"/>
                <w:sz w:val="24"/>
              </w:rPr>
              <w:t>小写：</w:t>
            </w:r>
          </w:p>
        </w:tc>
        <w:tc>
          <w:tcPr>
            <w:tcW w:w="1445" w:type="dxa"/>
            <w:tcBorders>
              <w:top w:val="single" w:sz="8" w:space="0" w:color="auto"/>
              <w:left w:val="nil"/>
              <w:bottom w:val="single" w:sz="4" w:space="0" w:color="auto"/>
              <w:right w:val="single" w:sz="4" w:space="0" w:color="auto"/>
            </w:tcBorders>
            <w:vAlign w:val="center"/>
          </w:tcPr>
          <w:p w:rsidR="00AA33AC" w:rsidRDefault="00AA33AC" w:rsidP="00F54220">
            <w:pPr>
              <w:tabs>
                <w:tab w:val="left" w:pos="5580"/>
              </w:tabs>
              <w:spacing w:line="360" w:lineRule="auto"/>
              <w:ind w:leftChars="257" w:left="1080" w:hanging="540"/>
              <w:jc w:val="center"/>
              <w:rPr>
                <w:rFonts w:ascii="仿宋_GB2312" w:eastAsia="仿宋_GB2312" w:hAnsi="宋体"/>
                <w:sz w:val="24"/>
              </w:rPr>
            </w:pPr>
          </w:p>
        </w:tc>
        <w:tc>
          <w:tcPr>
            <w:tcW w:w="1016" w:type="dxa"/>
            <w:tcBorders>
              <w:top w:val="single" w:sz="8" w:space="0" w:color="auto"/>
              <w:left w:val="nil"/>
              <w:bottom w:val="single" w:sz="4" w:space="0" w:color="auto"/>
              <w:right w:val="single" w:sz="4" w:space="0" w:color="auto"/>
            </w:tcBorders>
            <w:vAlign w:val="center"/>
          </w:tcPr>
          <w:p w:rsidR="00AA33AC" w:rsidRDefault="00AA33AC" w:rsidP="00F54220">
            <w:pPr>
              <w:tabs>
                <w:tab w:val="left" w:pos="5580"/>
              </w:tabs>
              <w:spacing w:line="360" w:lineRule="auto"/>
              <w:ind w:leftChars="257" w:left="1080" w:hanging="540"/>
              <w:jc w:val="center"/>
              <w:rPr>
                <w:rFonts w:ascii="仿宋_GB2312" w:eastAsia="仿宋_GB2312" w:hAnsi="宋体"/>
                <w:sz w:val="24"/>
              </w:rPr>
            </w:pPr>
          </w:p>
        </w:tc>
        <w:tc>
          <w:tcPr>
            <w:tcW w:w="2258" w:type="dxa"/>
            <w:tcBorders>
              <w:top w:val="single" w:sz="8" w:space="0" w:color="auto"/>
              <w:left w:val="single" w:sz="4" w:space="0" w:color="auto"/>
              <w:bottom w:val="single" w:sz="4" w:space="0" w:color="auto"/>
              <w:right w:val="single" w:sz="8" w:space="0" w:color="auto"/>
            </w:tcBorders>
            <w:vAlign w:val="center"/>
          </w:tcPr>
          <w:p w:rsidR="00AA33AC" w:rsidRDefault="00AA33AC" w:rsidP="00F54220">
            <w:pPr>
              <w:tabs>
                <w:tab w:val="left" w:pos="5580"/>
              </w:tabs>
              <w:spacing w:line="360" w:lineRule="auto"/>
              <w:ind w:leftChars="257" w:left="1080" w:hanging="540"/>
              <w:jc w:val="center"/>
              <w:rPr>
                <w:rFonts w:ascii="仿宋_GB2312" w:eastAsia="仿宋_GB2312" w:hAnsi="宋体"/>
                <w:sz w:val="24"/>
              </w:rPr>
            </w:pPr>
          </w:p>
        </w:tc>
      </w:tr>
    </w:tbl>
    <w:p w:rsidR="00AA33AC" w:rsidRDefault="00AA33AC" w:rsidP="00F54220">
      <w:pPr>
        <w:pStyle w:val="a7"/>
        <w:tabs>
          <w:tab w:val="left" w:pos="5580"/>
        </w:tabs>
        <w:spacing w:line="360" w:lineRule="auto"/>
        <w:ind w:leftChars="257" w:left="1080" w:hanging="540"/>
        <w:rPr>
          <w:rFonts w:ascii="仿宋_GB2312" w:eastAsia="仿宋_GB2312" w:hAnsi="宋体"/>
          <w:sz w:val="24"/>
        </w:rPr>
      </w:pPr>
    </w:p>
    <w:p w:rsidR="00AA33AC" w:rsidRDefault="00AA33AC" w:rsidP="00F54220">
      <w:pPr>
        <w:pStyle w:val="a7"/>
        <w:tabs>
          <w:tab w:val="left" w:pos="5580"/>
        </w:tabs>
        <w:spacing w:line="360" w:lineRule="auto"/>
        <w:ind w:leftChars="257" w:left="1080" w:hanging="540"/>
        <w:rPr>
          <w:rFonts w:ascii="仿宋_GB2312" w:eastAsia="仿宋_GB2312" w:hAnsi="宋体"/>
          <w:sz w:val="24"/>
          <w:u w:val="single"/>
        </w:rPr>
      </w:pP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AA33AC" w:rsidRDefault="006E53A6" w:rsidP="00F54220">
      <w:pPr>
        <w:pStyle w:val="a7"/>
        <w:tabs>
          <w:tab w:val="left" w:pos="558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法定代表人或</w:t>
      </w:r>
      <w:r>
        <w:rPr>
          <w:rFonts w:ascii="仿宋_GB2312" w:eastAsia="仿宋_GB2312" w:hAnsi="宋体"/>
          <w:sz w:val="24"/>
        </w:rPr>
        <w:t>委托代理人</w:t>
      </w:r>
      <w:r>
        <w:rPr>
          <w:rFonts w:ascii="仿宋_GB2312" w:eastAsia="仿宋_GB2312" w:hAnsi="宋体" w:hint="eastAsia"/>
          <w:sz w:val="24"/>
        </w:rPr>
        <w:t>(签字或签章):</w:t>
      </w:r>
      <w:r>
        <w:rPr>
          <w:rFonts w:ascii="仿宋_GB2312" w:eastAsia="仿宋_GB2312" w:hAnsi="宋体"/>
          <w:sz w:val="24"/>
          <w:u w:val="single"/>
        </w:rPr>
        <w:tab/>
      </w:r>
    </w:p>
    <w:p w:rsidR="00AA33AC" w:rsidRDefault="00AA33AC" w:rsidP="00F54220">
      <w:pPr>
        <w:pStyle w:val="a7"/>
        <w:tabs>
          <w:tab w:val="left" w:pos="5580"/>
        </w:tabs>
        <w:spacing w:line="360" w:lineRule="auto"/>
        <w:ind w:leftChars="257" w:left="1080" w:hanging="540"/>
        <w:rPr>
          <w:rFonts w:ascii="仿宋_GB2312" w:eastAsia="仿宋_GB2312" w:hAnsi="宋体"/>
          <w:sz w:val="24"/>
        </w:rPr>
      </w:pP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注:1、此表应</w:t>
      </w:r>
      <w:proofErr w:type="gramStart"/>
      <w:r>
        <w:rPr>
          <w:rFonts w:ascii="仿宋_GB2312" w:eastAsia="仿宋_GB2312" w:hAnsi="宋体" w:hint="eastAsia"/>
          <w:sz w:val="24"/>
        </w:rPr>
        <w:t>按供应</w:t>
      </w:r>
      <w:proofErr w:type="gramEnd"/>
      <w:r>
        <w:rPr>
          <w:rFonts w:ascii="仿宋_GB2312" w:eastAsia="仿宋_GB2312" w:hAnsi="宋体" w:hint="eastAsia"/>
          <w:sz w:val="24"/>
        </w:rPr>
        <w:t>商须知的规定装订密封。</w:t>
      </w:r>
    </w:p>
    <w:p w:rsidR="00AA33AC" w:rsidRDefault="006E53A6" w:rsidP="00F54220">
      <w:pPr>
        <w:pStyle w:val="a7"/>
        <w:tabs>
          <w:tab w:val="left" w:pos="5580"/>
        </w:tabs>
        <w:spacing w:line="360" w:lineRule="auto"/>
        <w:ind w:leftChars="428" w:left="1079" w:hangingChars="75" w:hanging="180"/>
        <w:rPr>
          <w:rFonts w:ascii="仿宋_GB2312" w:eastAsia="仿宋_GB2312" w:hAnsi="宋体"/>
          <w:sz w:val="24"/>
        </w:rPr>
      </w:pPr>
      <w:r>
        <w:rPr>
          <w:rFonts w:ascii="仿宋_GB2312" w:eastAsia="仿宋_GB2312" w:hAnsi="宋体" w:hint="eastAsia"/>
          <w:sz w:val="24"/>
        </w:rPr>
        <w:t>2、此表中，每包的投标总价应和投标分项报价表的总价相一致。</w:t>
      </w:r>
    </w:p>
    <w:p w:rsidR="00AA33AC" w:rsidRDefault="00AA33AC">
      <w:pPr>
        <w:spacing w:line="360" w:lineRule="auto"/>
        <w:rPr>
          <w:rFonts w:ascii="仿宋_GB2312" w:eastAsia="仿宋_GB2312" w:hAnsi="宋体"/>
          <w:b/>
          <w:sz w:val="24"/>
        </w:rPr>
      </w:pPr>
    </w:p>
    <w:p w:rsidR="00AA33AC" w:rsidRDefault="006E53A6" w:rsidP="00F54220">
      <w:pPr>
        <w:pStyle w:val="2"/>
        <w:spacing w:before="0" w:line="360" w:lineRule="auto"/>
        <w:ind w:leftChars="257" w:left="1080" w:hanging="540"/>
        <w:jc w:val="both"/>
        <w:rPr>
          <w:rFonts w:ascii="仿宋_GB2312" w:eastAsia="仿宋_GB2312" w:hAnsi="宋体"/>
          <w:sz w:val="24"/>
        </w:rPr>
      </w:pPr>
      <w:r>
        <w:rPr>
          <w:rFonts w:ascii="仿宋_GB2312" w:eastAsia="仿宋_GB2312"/>
          <w:sz w:val="24"/>
        </w:rPr>
        <w:br w:type="page"/>
      </w:r>
    </w:p>
    <w:p w:rsidR="00AA33AC" w:rsidRDefault="006E53A6" w:rsidP="00F54220">
      <w:pPr>
        <w:pStyle w:val="2"/>
        <w:spacing w:before="0" w:line="360" w:lineRule="auto"/>
        <w:ind w:leftChars="257" w:left="1080" w:hanging="540"/>
        <w:rPr>
          <w:rFonts w:ascii="仿宋_GB2312" w:eastAsia="仿宋_GB2312" w:hAnsi="宋体"/>
          <w:sz w:val="24"/>
        </w:rPr>
      </w:pPr>
      <w:bookmarkStart w:id="319" w:name="_Toc23783557"/>
      <w:bookmarkStart w:id="320" w:name="_Toc11180"/>
      <w:bookmarkStart w:id="321" w:name="_Toc515647816"/>
      <w:bookmarkStart w:id="322" w:name="_Toc82708766"/>
      <w:bookmarkStart w:id="323" w:name="_Toc22967"/>
      <w:bookmarkStart w:id="324" w:name="_Toc532473504"/>
      <w:r>
        <w:rPr>
          <w:rFonts w:ascii="仿宋_GB2312" w:eastAsia="仿宋_GB2312" w:hAnsi="宋体"/>
          <w:sz w:val="24"/>
        </w:rPr>
        <w:lastRenderedPageBreak/>
        <w:t>第</w:t>
      </w:r>
      <w:r>
        <w:rPr>
          <w:rFonts w:ascii="仿宋_GB2312" w:eastAsia="仿宋_GB2312" w:hAnsi="宋体" w:hint="eastAsia"/>
          <w:sz w:val="24"/>
        </w:rPr>
        <w:t>二</w:t>
      </w:r>
      <w:r>
        <w:rPr>
          <w:rFonts w:ascii="仿宋_GB2312" w:eastAsia="仿宋_GB2312" w:hAnsi="宋体"/>
          <w:sz w:val="24"/>
        </w:rPr>
        <w:t>部分</w:t>
      </w:r>
      <w:r>
        <w:rPr>
          <w:rFonts w:ascii="仿宋_GB2312" w:eastAsia="仿宋_GB2312" w:hAnsi="宋体" w:hint="eastAsia"/>
          <w:sz w:val="24"/>
        </w:rPr>
        <w:t xml:space="preserve">  商务及</w:t>
      </w:r>
      <w:r>
        <w:rPr>
          <w:rFonts w:ascii="仿宋_GB2312" w:eastAsia="仿宋_GB2312" w:hAnsi="宋体"/>
          <w:sz w:val="24"/>
        </w:rPr>
        <w:t>技术</w:t>
      </w:r>
      <w:r>
        <w:rPr>
          <w:rFonts w:ascii="仿宋_GB2312" w:eastAsia="仿宋_GB2312" w:hAnsi="宋体" w:hint="eastAsia"/>
          <w:sz w:val="24"/>
        </w:rPr>
        <w:t>文件</w:t>
      </w:r>
      <w:bookmarkEnd w:id="319"/>
      <w:bookmarkEnd w:id="320"/>
      <w:bookmarkEnd w:id="321"/>
      <w:bookmarkEnd w:id="322"/>
      <w:bookmarkEnd w:id="323"/>
      <w:bookmarkEnd w:id="324"/>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1、投标书</w:t>
      </w:r>
    </w:p>
    <w:p w:rsidR="00AA33AC" w:rsidRDefault="006E53A6">
      <w:pPr>
        <w:tabs>
          <w:tab w:val="left" w:pos="5580"/>
        </w:tabs>
        <w:spacing w:line="360" w:lineRule="auto"/>
        <w:ind w:left="1" w:firstLineChars="235" w:firstLine="564"/>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、投标分项报价表</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3、货物及伴随</w:t>
      </w:r>
      <w:r>
        <w:rPr>
          <w:rFonts w:ascii="仿宋_GB2312" w:eastAsia="仿宋_GB2312" w:hAnsi="宋体"/>
          <w:sz w:val="24"/>
        </w:rPr>
        <w:t>服务</w:t>
      </w:r>
      <w:r>
        <w:rPr>
          <w:rFonts w:ascii="仿宋_GB2312" w:eastAsia="仿宋_GB2312" w:hAnsi="宋体" w:hint="eastAsia"/>
          <w:sz w:val="24"/>
        </w:rPr>
        <w:t>说明一览表</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4、法人或者非法人组织的营业执照等证明文件复印件（须盖章）</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5、法定代表人身份证明书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6、法定代表人授权书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7、投标保证承诺书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8、具有良好的商业信誉和健全的财务会计制度的承诺书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9、具有履行合同所必需的设备和专业技术能力</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10、社会保障资金的缴纳记录和依法缴纳税收的承诺书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11、参加政府采购活动前3年内在经营活动中没有重大违法记录的承诺书</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12、供应商须知前附表要求的其他资格证明文件</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13、技术规格偏离表</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14、商务条款偏离表</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15、符合《政府采购促进中小企业发展管理办法》、《关于政府采购支持监狱企业发展有关问题的通知》和《三部门联合发布关于促进残疾人就业政府采购政策的通知》价格扣减条件的供应商须提交</w:t>
      </w:r>
    </w:p>
    <w:p w:rsidR="00AA33AC" w:rsidRDefault="006E53A6" w:rsidP="00F54220">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sz w:val="24"/>
        </w:rPr>
        <w:t>中小企业声明函(货物)</w:t>
      </w:r>
      <w:r>
        <w:rPr>
          <w:rFonts w:ascii="仿宋_GB2312" w:eastAsia="仿宋_GB2312" w:hAnsi="宋体" w:hint="eastAsia"/>
          <w:sz w:val="24"/>
        </w:rPr>
        <w:t>》</w:t>
      </w:r>
    </w:p>
    <w:p w:rsidR="00AA33AC" w:rsidRDefault="006E53A6" w:rsidP="00F54220">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-2</w:t>
      </w:r>
      <w:r>
        <w:rPr>
          <w:rFonts w:ascii="仿宋_GB2312" w:eastAsia="仿宋_GB2312" w:hAnsi="宋体" w:hint="eastAsia"/>
          <w:sz w:val="24"/>
        </w:rPr>
        <w:t>《</w:t>
      </w:r>
      <w:r>
        <w:rPr>
          <w:rFonts w:ascii="仿宋_GB2312" w:eastAsia="仿宋_GB2312"/>
          <w:sz w:val="24"/>
        </w:rPr>
        <w:t>供应商</w:t>
      </w:r>
      <w:r>
        <w:rPr>
          <w:rFonts w:ascii="仿宋_GB2312" w:eastAsia="仿宋_GB2312" w:hint="eastAsia"/>
          <w:sz w:val="24"/>
        </w:rPr>
        <w:t>监狱企业</w:t>
      </w:r>
      <w:r>
        <w:rPr>
          <w:rFonts w:ascii="仿宋_GB2312" w:eastAsia="仿宋_GB2312"/>
          <w:sz w:val="24"/>
        </w:rPr>
        <w:t>声明函</w:t>
      </w:r>
      <w:r>
        <w:rPr>
          <w:rFonts w:ascii="仿宋_GB2312" w:eastAsia="仿宋_GB2312" w:hAnsi="宋体" w:hint="eastAsia"/>
          <w:sz w:val="24"/>
        </w:rPr>
        <w:t>》</w:t>
      </w:r>
    </w:p>
    <w:p w:rsidR="00AA33AC" w:rsidRDefault="006E53A6" w:rsidP="00F54220">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-3</w:t>
      </w:r>
      <w:r>
        <w:rPr>
          <w:rFonts w:ascii="仿宋_GB2312" w:eastAsia="仿宋_GB2312" w:hAnsi="宋体" w:hint="eastAsia"/>
          <w:sz w:val="24"/>
        </w:rPr>
        <w:t>《残疾人福利性单位声明函》</w:t>
      </w:r>
    </w:p>
    <w:p w:rsidR="00AA33AC" w:rsidRDefault="006E53A6" w:rsidP="00F54220">
      <w:pPr>
        <w:pStyle w:val="a7"/>
        <w:spacing w:line="360" w:lineRule="auto"/>
        <w:ind w:leftChars="148" w:left="311" w:firstLine="228"/>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供应商关联单位的说明（格式</w:t>
      </w:r>
      <w:r>
        <w:rPr>
          <w:rFonts w:ascii="仿宋_GB2312" w:eastAsia="仿宋_GB2312" w:hAnsi="宋体" w:hint="eastAsia"/>
          <w:sz w:val="24"/>
        </w:rPr>
        <w:t>自拟</w:t>
      </w:r>
      <w:r>
        <w:rPr>
          <w:rFonts w:ascii="仿宋_GB2312" w:eastAsia="仿宋_GB2312" w:hAnsi="宋体"/>
          <w:sz w:val="24"/>
        </w:rPr>
        <w:t>）</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17、符合评分标准要求的商务文件</w:t>
      </w:r>
    </w:p>
    <w:p w:rsidR="00AA33AC" w:rsidRDefault="006E53A6" w:rsidP="00F54220">
      <w:pPr>
        <w:pStyle w:val="a7"/>
        <w:spacing w:line="360" w:lineRule="auto"/>
        <w:ind w:leftChars="257" w:left="1080" w:hanging="540"/>
        <w:rPr>
          <w:rFonts w:ascii="仿宋_GB2312" w:eastAsia="仿宋_GB2312" w:hAnsi="宋体"/>
          <w:sz w:val="24"/>
        </w:rPr>
      </w:pPr>
      <w:r>
        <w:rPr>
          <w:rFonts w:ascii="仿宋_GB2312" w:eastAsia="仿宋_GB2312" w:hAnsi="宋体" w:hint="eastAsia"/>
          <w:sz w:val="24"/>
        </w:rPr>
        <w:t>18、供应商须知第10条要求的所有技术文件</w:t>
      </w:r>
    </w:p>
    <w:p w:rsidR="00AA33AC" w:rsidRDefault="006E53A6" w:rsidP="00F54220">
      <w:pPr>
        <w:pStyle w:val="a7"/>
        <w:spacing w:line="360" w:lineRule="auto"/>
        <w:ind w:leftChars="257" w:left="1080" w:hanging="540"/>
        <w:rPr>
          <w:rFonts w:ascii="仿宋_GB2312" w:eastAsia="仿宋_GB2312"/>
          <w:sz w:val="24"/>
        </w:rPr>
      </w:pPr>
      <w:r>
        <w:rPr>
          <w:rFonts w:ascii="仿宋_GB2312" w:eastAsia="仿宋_GB2312" w:hAnsi="宋体" w:hint="eastAsia"/>
          <w:sz w:val="24"/>
        </w:rPr>
        <w:t>19、</w:t>
      </w:r>
      <w:r>
        <w:rPr>
          <w:rFonts w:ascii="仿宋_GB2312" w:eastAsia="仿宋_GB2312" w:hAnsi="宋体"/>
          <w:sz w:val="24"/>
          <w:u w:val="single"/>
        </w:rPr>
        <w:t>供应商须知前附表</w:t>
      </w:r>
      <w:r>
        <w:rPr>
          <w:rFonts w:ascii="仿宋_GB2312" w:eastAsia="仿宋_GB2312" w:hAnsi="宋体"/>
          <w:sz w:val="24"/>
        </w:rPr>
        <w:t>要求的其他文件</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sz w:val="24"/>
        </w:rPr>
        <w:br w:type="page"/>
      </w:r>
    </w:p>
    <w:p w:rsidR="00AA33AC" w:rsidRDefault="006E53A6">
      <w:pPr>
        <w:pStyle w:val="2"/>
        <w:numPr>
          <w:ilvl w:val="0"/>
          <w:numId w:val="6"/>
        </w:numPr>
        <w:spacing w:before="0" w:line="360" w:lineRule="auto"/>
        <w:rPr>
          <w:rFonts w:ascii="仿宋_GB2312" w:eastAsia="仿宋_GB2312" w:hAnsi="宋体"/>
          <w:sz w:val="24"/>
        </w:rPr>
      </w:pPr>
      <w:bookmarkStart w:id="325" w:name="_Hlt520355504"/>
      <w:bookmarkStart w:id="326" w:name="_Toc23783558"/>
      <w:bookmarkStart w:id="327" w:name="_Toc82708767"/>
      <w:bookmarkStart w:id="328" w:name="_Toc2041"/>
      <w:bookmarkStart w:id="329" w:name="_Toc532473505"/>
      <w:bookmarkStart w:id="330" w:name="_Toc14915"/>
      <w:bookmarkStart w:id="331" w:name="_Toc515647817"/>
      <w:bookmarkEnd w:id="325"/>
      <w:r>
        <w:rPr>
          <w:rFonts w:ascii="仿宋_GB2312" w:eastAsia="仿宋_GB2312" w:hAnsi="宋体" w:hint="eastAsia"/>
          <w:sz w:val="24"/>
        </w:rPr>
        <w:lastRenderedPageBreak/>
        <w:t>投标</w:t>
      </w:r>
      <w:bookmarkEnd w:id="315"/>
      <w:bookmarkEnd w:id="316"/>
      <w:r>
        <w:rPr>
          <w:rFonts w:ascii="仿宋_GB2312" w:eastAsia="仿宋_GB2312" w:hAnsi="宋体" w:hint="eastAsia"/>
          <w:sz w:val="24"/>
        </w:rPr>
        <w:t>书</w:t>
      </w:r>
      <w:bookmarkEnd w:id="317"/>
      <w:bookmarkEnd w:id="326"/>
      <w:bookmarkEnd w:id="327"/>
    </w:p>
    <w:p w:rsidR="00AA33AC" w:rsidRDefault="006E53A6">
      <w:pPr>
        <w:tabs>
          <w:tab w:val="left" w:pos="5580"/>
        </w:tabs>
        <w:spacing w:line="360" w:lineRule="auto"/>
        <w:ind w:left="1080" w:hanging="1080"/>
        <w:jc w:val="center"/>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sz w:val="24"/>
        </w:rPr>
        <w:t xml:space="preserve">     </w:t>
      </w:r>
      <w:bookmarkEnd w:id="318"/>
      <w:bookmarkEnd w:id="328"/>
      <w:bookmarkEnd w:id="329"/>
      <w:bookmarkEnd w:id="330"/>
      <w:bookmarkEnd w:id="331"/>
    </w:p>
    <w:p w:rsidR="00AA33AC" w:rsidRDefault="00AA33AC">
      <w:pPr>
        <w:tabs>
          <w:tab w:val="left" w:pos="5580"/>
        </w:tabs>
        <w:spacing w:line="360" w:lineRule="auto"/>
        <w:ind w:left="1080" w:hanging="1080"/>
        <w:rPr>
          <w:rFonts w:ascii="仿宋_GB2312" w:eastAsia="仿宋_GB2312" w:hAnsi="宋体"/>
          <w:sz w:val="24"/>
        </w:rPr>
      </w:pPr>
    </w:p>
    <w:p w:rsidR="00AA33AC" w:rsidRDefault="006E53A6">
      <w:pPr>
        <w:tabs>
          <w:tab w:val="left" w:pos="5580"/>
        </w:tabs>
        <w:spacing w:line="360" w:lineRule="auto"/>
        <w:ind w:left="1080" w:hanging="1080"/>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（采购代理机构名称） </w:t>
      </w:r>
      <w:r>
        <w:rPr>
          <w:rFonts w:ascii="仿宋_GB2312" w:eastAsia="仿宋_GB2312" w:hAnsi="宋体"/>
          <w:sz w:val="24"/>
          <w:u w:val="single"/>
        </w:rPr>
        <w:t xml:space="preserve">     </w:t>
      </w:r>
    </w:p>
    <w:p w:rsidR="00AA33AC" w:rsidRDefault="00AA33AC" w:rsidP="00F54220">
      <w:pPr>
        <w:pStyle w:val="a7"/>
        <w:tabs>
          <w:tab w:val="left" w:pos="5580"/>
        </w:tabs>
        <w:spacing w:line="360" w:lineRule="auto"/>
        <w:ind w:leftChars="257" w:left="1080" w:hanging="540"/>
        <w:rPr>
          <w:rFonts w:ascii="仿宋_GB2312" w:eastAsia="仿宋_GB2312" w:hAnsi="宋体"/>
          <w:sz w:val="24"/>
        </w:rPr>
      </w:pPr>
    </w:p>
    <w:p w:rsidR="00AA33AC" w:rsidRDefault="006E53A6">
      <w:pPr>
        <w:pStyle w:val="a7"/>
        <w:tabs>
          <w:tab w:val="left" w:pos="5580"/>
        </w:tabs>
        <w:spacing w:line="360" w:lineRule="auto"/>
        <w:ind w:leftChars="1" w:left="2" w:firstLineChars="200" w:firstLine="480"/>
        <w:rPr>
          <w:rFonts w:ascii="仿宋_GB2312" w:eastAsia="仿宋_GB2312" w:hAnsi="宋体"/>
          <w:sz w:val="24"/>
        </w:rPr>
      </w:pPr>
      <w:r>
        <w:rPr>
          <w:rFonts w:ascii="仿宋_GB2312" w:eastAsia="仿宋_GB2312" w:hAnsi="宋体" w:hint="eastAsia"/>
          <w:sz w:val="24"/>
        </w:rPr>
        <w:t>根据贵方(</w:t>
      </w:r>
      <w:r>
        <w:rPr>
          <w:rFonts w:ascii="仿宋_GB2312" w:eastAsia="仿宋_GB2312" w:hAnsi="宋体" w:hint="eastAsia"/>
          <w:i/>
          <w:sz w:val="24"/>
          <w:u w:val="single"/>
        </w:rPr>
        <w:t>项目名称</w:t>
      </w:r>
      <w:r>
        <w:rPr>
          <w:rFonts w:ascii="仿宋_GB2312" w:eastAsia="仿宋_GB2312" w:hAnsi="宋体" w:hint="eastAsia"/>
          <w:sz w:val="24"/>
        </w:rPr>
        <w:t>)项目的投标邀请(</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、招标编号</w:t>
      </w:r>
      <w:r>
        <w:rPr>
          <w:rFonts w:ascii="仿宋_GB2312" w:eastAsia="仿宋_GB2312" w:hAnsi="宋体" w:hint="eastAsia"/>
          <w:sz w:val="24"/>
        </w:rPr>
        <w:t>),签字代表(</w:t>
      </w:r>
      <w:r>
        <w:rPr>
          <w:rFonts w:ascii="仿宋_GB2312" w:eastAsia="仿宋_GB2312" w:hAnsi="宋体" w:hint="eastAsia"/>
          <w:i/>
          <w:sz w:val="24"/>
          <w:u w:val="single"/>
        </w:rPr>
        <w:t>姓名、职务</w:t>
      </w:r>
      <w:r>
        <w:rPr>
          <w:rFonts w:ascii="仿宋_GB2312" w:eastAsia="仿宋_GB2312" w:hAnsi="宋体" w:hint="eastAsia"/>
          <w:sz w:val="24"/>
        </w:rPr>
        <w:t>)经正式授权并代表供应商（</w:t>
      </w:r>
      <w:r>
        <w:rPr>
          <w:rFonts w:ascii="仿宋_GB2312" w:eastAsia="仿宋_GB2312" w:hAnsi="宋体" w:hint="eastAsia"/>
          <w:i/>
          <w:sz w:val="24"/>
          <w:u w:val="single"/>
        </w:rPr>
        <w:t>名称、地址</w:t>
      </w:r>
      <w:r>
        <w:rPr>
          <w:rFonts w:ascii="仿宋_GB2312" w:eastAsia="仿宋_GB2312" w:hAnsi="宋体" w:hint="eastAsia"/>
          <w:sz w:val="24"/>
        </w:rPr>
        <w:t>）提交下述文件正本</w:t>
      </w:r>
      <w:r>
        <w:rPr>
          <w:rFonts w:ascii="仿宋_GB2312" w:eastAsia="仿宋_GB2312" w:hAnsi="宋体" w:hint="eastAsia"/>
          <w:sz w:val="24"/>
          <w:u w:val="single"/>
        </w:rPr>
        <w:t xml:space="preserve">   </w:t>
      </w:r>
      <w:r>
        <w:rPr>
          <w:rFonts w:ascii="仿宋_GB2312" w:eastAsia="仿宋_GB2312" w:hAnsi="宋体" w:hint="eastAsia"/>
          <w:sz w:val="24"/>
        </w:rPr>
        <w:t>份、副本</w:t>
      </w:r>
      <w:r>
        <w:rPr>
          <w:rFonts w:ascii="仿宋_GB2312" w:eastAsia="仿宋_GB2312" w:hAnsi="宋体" w:hint="eastAsia"/>
          <w:sz w:val="24"/>
          <w:u w:val="single"/>
        </w:rPr>
        <w:t xml:space="preserve">     </w:t>
      </w:r>
      <w:r>
        <w:rPr>
          <w:rFonts w:ascii="仿宋_GB2312" w:eastAsia="仿宋_GB2312" w:hAnsi="宋体" w:hint="eastAsia"/>
          <w:sz w:val="24"/>
        </w:rPr>
        <w:t>份及电子文档</w:t>
      </w:r>
      <w:r>
        <w:rPr>
          <w:rFonts w:ascii="仿宋_GB2312" w:eastAsia="仿宋_GB2312" w:hAnsi="宋体" w:hint="eastAsia"/>
          <w:sz w:val="24"/>
          <w:u w:val="single"/>
        </w:rPr>
        <w:t xml:space="preserve">     </w:t>
      </w:r>
      <w:r>
        <w:rPr>
          <w:rFonts w:ascii="仿宋_GB2312" w:eastAsia="仿宋_GB2312" w:hAnsi="宋体" w:hint="eastAsia"/>
          <w:sz w:val="24"/>
        </w:rPr>
        <w:t>份。</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据此，签字代表宣布同意如下：</w:t>
      </w:r>
    </w:p>
    <w:p w:rsidR="00AA33AC" w:rsidRDefault="006E53A6" w:rsidP="00F54220">
      <w:pPr>
        <w:pStyle w:val="a7"/>
        <w:tabs>
          <w:tab w:val="left" w:pos="720"/>
          <w:tab w:val="left" w:pos="900"/>
        </w:tabs>
        <w:spacing w:line="360" w:lineRule="auto"/>
        <w:ind w:leftChars="257" w:left="769" w:hanging="229"/>
        <w:rPr>
          <w:rFonts w:ascii="仿宋_GB2312" w:eastAsia="仿宋_GB2312" w:hAnsi="宋体"/>
          <w:sz w:val="24"/>
          <w:u w:val="single"/>
        </w:rPr>
      </w:pPr>
      <w:r>
        <w:rPr>
          <w:rFonts w:ascii="仿宋_GB2312" w:eastAsia="仿宋_GB2312" w:hAnsi="宋体" w:hint="eastAsia"/>
          <w:sz w:val="24"/>
        </w:rPr>
        <w:t>（1）附投标分项报价表中规定的应提供货物及伴随服务</w:t>
      </w:r>
      <w:r>
        <w:rPr>
          <w:rFonts w:ascii="仿宋_GB2312" w:eastAsia="仿宋_GB2312" w:hAnsi="宋体"/>
          <w:sz w:val="24"/>
        </w:rPr>
        <w:t>的</w:t>
      </w:r>
      <w:r>
        <w:rPr>
          <w:rFonts w:ascii="仿宋_GB2312" w:eastAsia="仿宋_GB2312" w:hAnsi="宋体" w:hint="eastAsia"/>
          <w:sz w:val="24"/>
        </w:rPr>
        <w:t>投标总价详见开标</w:t>
      </w:r>
      <w:r>
        <w:rPr>
          <w:rFonts w:ascii="仿宋_GB2312" w:eastAsia="仿宋_GB2312" w:hAnsi="宋体"/>
          <w:sz w:val="24"/>
        </w:rPr>
        <w:t>一览表，</w:t>
      </w:r>
      <w:r>
        <w:rPr>
          <w:rFonts w:ascii="仿宋_GB2312" w:eastAsia="仿宋_GB2312" w:hAnsi="宋体" w:hint="eastAsia"/>
          <w:sz w:val="24"/>
        </w:rPr>
        <w:t>其中由</w:t>
      </w:r>
      <w:r>
        <w:rPr>
          <w:rFonts w:ascii="仿宋_GB2312" w:eastAsia="仿宋_GB2312" w:hAnsi="宋体"/>
          <w:sz w:val="24"/>
        </w:rPr>
        <w:t>小型和微型企业</w:t>
      </w:r>
      <w:r>
        <w:rPr>
          <w:rFonts w:ascii="仿宋_GB2312" w:eastAsia="仿宋_GB2312" w:hAnsi="宋体" w:hint="eastAsia"/>
          <w:sz w:val="24"/>
        </w:rPr>
        <w:t>制造</w:t>
      </w:r>
      <w:r>
        <w:rPr>
          <w:rFonts w:ascii="仿宋_GB2312" w:eastAsia="仿宋_GB2312" w:hAnsi="宋体"/>
          <w:sz w:val="24"/>
        </w:rPr>
        <w:t>产品的价格</w:t>
      </w:r>
      <w:r>
        <w:rPr>
          <w:rFonts w:ascii="仿宋_GB2312" w:eastAsia="仿宋_GB2312" w:hAnsi="宋体" w:hint="eastAsia"/>
          <w:sz w:val="24"/>
        </w:rPr>
        <w:t>为</w:t>
      </w:r>
      <w:r>
        <w:rPr>
          <w:rFonts w:ascii="仿宋_GB2312" w:eastAsia="仿宋_GB2312" w:hAnsi="宋体" w:hint="eastAsia"/>
          <w:sz w:val="24"/>
          <w:u w:val="single"/>
        </w:rPr>
        <w:t xml:space="preserve">　　  （用文字和数字表示），占投标总价      %</w:t>
      </w:r>
      <w:r>
        <w:rPr>
          <w:rFonts w:ascii="仿宋_GB2312" w:eastAsia="仿宋_GB2312" w:hAnsi="宋体" w:hint="eastAsia"/>
          <w:sz w:val="24"/>
        </w:rPr>
        <w:t>。</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（2）本磋商有效期为自磋商响应截止之日起</w:t>
      </w:r>
      <w:r>
        <w:rPr>
          <w:rFonts w:ascii="仿宋_GB2312" w:eastAsia="仿宋_GB2312" w:hAnsi="宋体" w:hint="eastAsia"/>
          <w:sz w:val="24"/>
          <w:u w:val="single"/>
        </w:rPr>
        <w:t xml:space="preserve">          </w:t>
      </w:r>
      <w:proofErr w:type="gramStart"/>
      <w:r>
        <w:rPr>
          <w:rFonts w:ascii="仿宋_GB2312" w:eastAsia="仿宋_GB2312" w:hAnsi="宋体" w:hint="eastAsia"/>
          <w:sz w:val="24"/>
        </w:rPr>
        <w:t>个</w:t>
      </w:r>
      <w:proofErr w:type="gramEnd"/>
      <w:r>
        <w:rPr>
          <w:rFonts w:ascii="仿宋_GB2312" w:eastAsia="仿宋_GB2312" w:hAnsi="宋体" w:hint="eastAsia"/>
          <w:sz w:val="24"/>
        </w:rPr>
        <w:t>日历日。</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（3）已详细审查全部竞争性磋商文件，包括所有补充通知（如果有的话），完全理解并同意放弃对这方面有不明、误解的权利。</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（4）我方不是</w:t>
      </w:r>
      <w:r>
        <w:rPr>
          <w:rFonts w:ascii="仿宋_GB2312" w:eastAsia="仿宋_GB2312" w:hAnsi="宋体"/>
          <w:sz w:val="24"/>
        </w:rPr>
        <w:t>为</w:t>
      </w:r>
      <w:r>
        <w:rPr>
          <w:rFonts w:ascii="仿宋_GB2312" w:eastAsia="仿宋_GB2312" w:hAnsi="宋体" w:hint="eastAsia"/>
          <w:sz w:val="24"/>
        </w:rPr>
        <w:t>本</w:t>
      </w:r>
      <w:r>
        <w:rPr>
          <w:rFonts w:ascii="仿宋_GB2312" w:eastAsia="仿宋_GB2312" w:hAnsi="宋体"/>
          <w:sz w:val="24"/>
        </w:rPr>
        <w:t>项目提供整体</w:t>
      </w:r>
      <w:r>
        <w:rPr>
          <w:rFonts w:ascii="仿宋_GB2312" w:eastAsia="仿宋_GB2312" w:hAnsi="宋体" w:hint="eastAsia"/>
          <w:sz w:val="24"/>
        </w:rPr>
        <w:t>设计</w:t>
      </w:r>
      <w:r>
        <w:rPr>
          <w:rFonts w:ascii="仿宋_GB2312" w:eastAsia="仿宋_GB2312" w:hAnsi="宋体"/>
          <w:sz w:val="24"/>
        </w:rPr>
        <w:t>、规范编制或者项目管理、监理、检测等服务的供应商</w:t>
      </w:r>
      <w:r>
        <w:rPr>
          <w:rFonts w:ascii="仿宋_GB2312" w:eastAsia="仿宋_GB2312" w:hAnsi="宋体" w:hint="eastAsia"/>
          <w:sz w:val="24"/>
        </w:rPr>
        <w:t>，我方不是采购代理</w:t>
      </w:r>
      <w:r>
        <w:rPr>
          <w:rFonts w:ascii="仿宋_GB2312" w:eastAsia="仿宋_GB2312" w:hAnsi="宋体"/>
          <w:sz w:val="24"/>
        </w:rPr>
        <w:t>机构</w:t>
      </w:r>
      <w:r>
        <w:rPr>
          <w:rFonts w:ascii="仿宋_GB2312" w:eastAsia="仿宋_GB2312" w:hAnsi="宋体" w:hint="eastAsia"/>
          <w:sz w:val="24"/>
        </w:rPr>
        <w:t>的附属机构。</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（5）按照竞争性磋商文件的规定，在</w:t>
      </w:r>
      <w:r>
        <w:rPr>
          <w:rFonts w:ascii="仿宋_GB2312" w:eastAsia="仿宋_GB2312" w:hAnsi="宋体"/>
          <w:sz w:val="24"/>
        </w:rPr>
        <w:t>中标后</w:t>
      </w:r>
      <w:r>
        <w:rPr>
          <w:rFonts w:ascii="仿宋_GB2312" w:eastAsia="仿宋_GB2312" w:hAnsi="宋体" w:hint="eastAsia"/>
          <w:sz w:val="24"/>
        </w:rPr>
        <w:t>向贵方一次性支付</w:t>
      </w:r>
      <w:r>
        <w:rPr>
          <w:rFonts w:ascii="仿宋_GB2312" w:eastAsia="仿宋_GB2312" w:hAnsi="宋体" w:hint="eastAsia"/>
          <w:b/>
          <w:sz w:val="24"/>
        </w:rPr>
        <w:t>采购代理费</w:t>
      </w:r>
      <w:r>
        <w:rPr>
          <w:rFonts w:ascii="仿宋_GB2312" w:eastAsia="仿宋_GB2312" w:hAnsi="宋体" w:hint="eastAsia"/>
          <w:sz w:val="24"/>
        </w:rPr>
        <w:t>。</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（6）按照贵方可能的要求，提供与投标有关的一切数据或资料，完全理解贵方不一定接受最低价的投标或收到的任何投标。</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（7）按照竞争性磋商文件的规定履行合同责任和义务。</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（8）</w:t>
      </w:r>
      <w:r>
        <w:rPr>
          <w:rFonts w:ascii="仿宋" w:eastAsia="仿宋" w:hAnsi="仿宋" w:cs="宋体" w:hint="eastAsia"/>
          <w:kern w:val="0"/>
          <w:sz w:val="24"/>
        </w:rPr>
        <w:t>我单位保证提供的磋商响应文件的内容真实有效，如有不符，视为提供虚假资料谋取中标，我单位愿承担相应法律责任。</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（9）完全理解并</w:t>
      </w:r>
      <w:r>
        <w:rPr>
          <w:rFonts w:ascii="仿宋_GB2312" w:eastAsia="仿宋_GB2312" w:hAnsi="宋体"/>
          <w:sz w:val="24"/>
        </w:rPr>
        <w:t>无条件承担</w:t>
      </w:r>
      <w:r>
        <w:rPr>
          <w:rFonts w:ascii="仿宋_GB2312" w:eastAsia="仿宋_GB2312" w:hAnsi="宋体" w:hint="eastAsia"/>
          <w:sz w:val="24"/>
        </w:rPr>
        <w:t>中标后</w:t>
      </w:r>
      <w:r>
        <w:rPr>
          <w:rFonts w:ascii="仿宋_GB2312" w:eastAsia="仿宋_GB2312" w:hAnsi="宋体"/>
          <w:sz w:val="24"/>
        </w:rPr>
        <w:t>不依法与采购人签订合同的法律后果</w:t>
      </w:r>
      <w:r>
        <w:rPr>
          <w:rFonts w:ascii="仿宋_GB2312" w:eastAsia="仿宋_GB2312" w:hAnsi="宋体" w:hint="eastAsia"/>
          <w:sz w:val="24"/>
        </w:rPr>
        <w:t>。</w:t>
      </w:r>
    </w:p>
    <w:p w:rsidR="00AA33AC" w:rsidRDefault="006E53A6" w:rsidP="00F54220">
      <w:pPr>
        <w:pStyle w:val="a7"/>
        <w:tabs>
          <w:tab w:val="left" w:pos="5580"/>
        </w:tabs>
        <w:spacing w:line="360" w:lineRule="auto"/>
        <w:ind w:leftChars="68" w:left="359" w:hangingChars="90" w:hanging="216"/>
        <w:rPr>
          <w:rFonts w:ascii="仿宋_GB2312" w:eastAsia="仿宋_GB2312" w:hAnsi="宋体"/>
          <w:sz w:val="24"/>
        </w:rPr>
      </w:pPr>
      <w:r>
        <w:rPr>
          <w:rFonts w:ascii="仿宋_GB2312" w:eastAsia="仿宋_GB2312" w:hAnsi="宋体" w:hint="eastAsia"/>
          <w:sz w:val="24"/>
        </w:rPr>
        <w:t xml:space="preserve">  与本投标有关的一切正式往来信函请寄：</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 xml:space="preserve">                         </w:t>
      </w:r>
      <w:r>
        <w:rPr>
          <w:rFonts w:ascii="仿宋_GB2312" w:eastAsia="仿宋_GB2312" w:hAnsi="宋体" w:hint="eastAsia"/>
          <w:sz w:val="24"/>
        </w:rPr>
        <w:t xml:space="preserve">     传真：</w:t>
      </w:r>
      <w:r>
        <w:rPr>
          <w:rFonts w:ascii="仿宋_GB2312" w:eastAsia="仿宋_GB2312" w:hAnsi="宋体" w:hint="eastAsia"/>
          <w:sz w:val="24"/>
          <w:u w:val="single"/>
        </w:rPr>
        <w:t xml:space="preserve">                             </w:t>
      </w:r>
    </w:p>
    <w:p w:rsidR="00AA33AC" w:rsidRDefault="006E53A6" w:rsidP="00F54220">
      <w:pPr>
        <w:pStyle w:val="a7"/>
        <w:tabs>
          <w:tab w:val="left" w:pos="5580"/>
        </w:tabs>
        <w:spacing w:line="360" w:lineRule="auto"/>
        <w:ind w:leftChars="257" w:left="1080" w:hanging="540"/>
        <w:rPr>
          <w:rFonts w:ascii="仿宋_GB2312" w:eastAsia="仿宋_GB2312" w:hAnsi="宋体"/>
          <w:b/>
          <w:sz w:val="24"/>
        </w:rPr>
      </w:pPr>
      <w:r>
        <w:rPr>
          <w:rFonts w:ascii="仿宋_GB2312" w:eastAsia="仿宋_GB2312" w:hAnsi="宋体" w:hint="eastAsia"/>
          <w:sz w:val="24"/>
        </w:rPr>
        <w:t>电话：</w:t>
      </w:r>
      <w:r>
        <w:rPr>
          <w:rFonts w:ascii="仿宋_GB2312" w:eastAsia="仿宋_GB2312" w:hAnsi="宋体" w:hint="eastAsia"/>
          <w:sz w:val="24"/>
          <w:u w:val="single"/>
        </w:rPr>
        <w:t xml:space="preserve">                         </w:t>
      </w:r>
      <w:r>
        <w:rPr>
          <w:rFonts w:ascii="仿宋_GB2312" w:eastAsia="仿宋_GB2312" w:hAnsi="宋体" w:hint="eastAsia"/>
          <w:sz w:val="24"/>
        </w:rPr>
        <w:t xml:space="preserve">     电子函件：</w:t>
      </w:r>
      <w:r>
        <w:rPr>
          <w:rFonts w:ascii="仿宋_GB2312" w:eastAsia="仿宋_GB2312" w:hAnsi="宋体" w:hint="eastAsia"/>
          <w:sz w:val="24"/>
          <w:u w:val="single"/>
        </w:rPr>
        <w:t xml:space="preserve">                         </w:t>
      </w:r>
    </w:p>
    <w:p w:rsidR="00AA33AC" w:rsidRDefault="00AA33AC" w:rsidP="00F54220">
      <w:pPr>
        <w:pStyle w:val="a7"/>
        <w:tabs>
          <w:tab w:val="left" w:pos="5580"/>
        </w:tabs>
        <w:spacing w:line="360" w:lineRule="auto"/>
        <w:ind w:leftChars="257" w:left="1080" w:hanging="540"/>
        <w:rPr>
          <w:rFonts w:ascii="仿宋_GB2312" w:eastAsia="仿宋_GB2312" w:hAnsi="宋体"/>
          <w:sz w:val="24"/>
        </w:rPr>
      </w:pP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lastRenderedPageBreak/>
        <w:t>法定代表人或委托代理人（签字或签章）：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供应商（盖公章）：</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供应商开户银行（全称）：</w:t>
      </w:r>
      <w:r>
        <w:rPr>
          <w:rFonts w:ascii="仿宋_GB2312" w:eastAsia="仿宋_GB2312" w:hAnsi="宋体" w:hint="eastAsia"/>
          <w:sz w:val="24"/>
          <w:u w:val="single"/>
        </w:rPr>
        <w:t xml:space="preserve">                 </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供应商银行帐号：</w:t>
      </w:r>
      <w:r>
        <w:rPr>
          <w:rFonts w:ascii="仿宋_GB2312" w:eastAsia="仿宋_GB2312" w:hAnsi="宋体" w:hint="eastAsia"/>
          <w:sz w:val="24"/>
          <w:u w:val="single"/>
        </w:rPr>
        <w:t xml:space="preserve">                 </w:t>
      </w:r>
    </w:p>
    <w:p w:rsidR="00AA33AC" w:rsidRDefault="006E53A6">
      <w:pPr>
        <w:pStyle w:val="a7"/>
        <w:spacing w:line="360" w:lineRule="auto"/>
        <w:ind w:firstLineChars="200" w:firstLine="480"/>
        <w:rPr>
          <w:rFonts w:ascii="仿宋_GB2312" w:eastAsia="仿宋_GB2312" w:hAnsi="宋体"/>
          <w:sz w:val="24"/>
        </w:rPr>
        <w:sectPr w:rsidR="00AA33AC">
          <w:footerReference w:type="default" r:id="rId10"/>
          <w:pgSz w:w="11906" w:h="16838"/>
          <w:pgMar w:top="1440" w:right="1797" w:bottom="1440" w:left="1797" w:header="851" w:footer="992" w:gutter="0"/>
          <w:pgNumType w:fmt="numberInDash"/>
          <w:cols w:space="720"/>
          <w:docGrid w:type="linesAndChars" w:linePitch="312"/>
        </w:sectPr>
      </w:pPr>
      <w:r>
        <w:rPr>
          <w:rFonts w:ascii="仿宋_GB2312" w:eastAsia="仿宋_GB2312" w:hAnsi="宋体" w:hint="eastAsia"/>
          <w:sz w:val="24"/>
        </w:rPr>
        <w:t>日期：</w:t>
      </w:r>
      <w:r>
        <w:rPr>
          <w:rFonts w:ascii="仿宋_GB2312" w:eastAsia="仿宋_GB2312" w:hAnsi="宋体" w:hint="eastAsia"/>
          <w:sz w:val="24"/>
          <w:u w:val="single"/>
        </w:rPr>
        <w:t xml:space="preserve">                 </w:t>
      </w:r>
      <w:r>
        <w:rPr>
          <w:rFonts w:ascii="仿宋_GB2312" w:eastAsia="仿宋_GB2312" w:hAnsi="宋体" w:hint="eastAsia"/>
          <w:sz w:val="24"/>
        </w:rPr>
        <w:t xml:space="preserve"> </w:t>
      </w:r>
      <w:bookmarkStart w:id="332" w:name="_Toc532473506"/>
      <w:bookmarkStart w:id="333" w:name="_Toc23473"/>
      <w:bookmarkStart w:id="334" w:name="_Toc1266"/>
      <w:r>
        <w:rPr>
          <w:rFonts w:ascii="仿宋_GB2312" w:eastAsia="仿宋_GB2312" w:hAnsi="宋体"/>
          <w:sz w:val="24"/>
        </w:rPr>
        <w:t xml:space="preserve"> </w:t>
      </w:r>
      <w:bookmarkStart w:id="335" w:name="_Hlt520355938"/>
      <w:bookmarkStart w:id="336" w:name="_Hlt520356243"/>
      <w:bookmarkEnd w:id="332"/>
      <w:bookmarkEnd w:id="333"/>
      <w:bookmarkEnd w:id="334"/>
      <w:bookmarkEnd w:id="335"/>
      <w:bookmarkEnd w:id="336"/>
    </w:p>
    <w:p w:rsidR="00AA33AC" w:rsidRDefault="006E53A6">
      <w:pPr>
        <w:pStyle w:val="2"/>
        <w:numPr>
          <w:ilvl w:val="0"/>
          <w:numId w:val="5"/>
        </w:numPr>
        <w:spacing w:before="0" w:line="360" w:lineRule="auto"/>
        <w:rPr>
          <w:rFonts w:ascii="仿宋_GB2312" w:eastAsia="仿宋_GB2312"/>
          <w:sz w:val="24"/>
        </w:rPr>
      </w:pPr>
      <w:bookmarkStart w:id="337" w:name="_Toc82708768"/>
      <w:bookmarkStart w:id="338" w:name="_Toc216582815"/>
      <w:bookmarkStart w:id="339" w:name="_Toc23783559"/>
      <w:bookmarkStart w:id="340" w:name="_Toc20897"/>
      <w:bookmarkStart w:id="341" w:name="_Toc1881"/>
      <w:bookmarkStart w:id="342" w:name="_Toc515647818"/>
      <w:bookmarkStart w:id="343" w:name="_Toc532473507"/>
      <w:r>
        <w:rPr>
          <w:rFonts w:ascii="仿宋_GB2312" w:eastAsia="仿宋_GB2312" w:hint="eastAsia"/>
          <w:sz w:val="24"/>
        </w:rPr>
        <w:lastRenderedPageBreak/>
        <w:t>投标分项报价表</w:t>
      </w:r>
      <w:bookmarkEnd w:id="337"/>
      <w:bookmarkEnd w:id="338"/>
      <w:bookmarkEnd w:id="339"/>
    </w:p>
    <w:bookmarkEnd w:id="340"/>
    <w:bookmarkEnd w:id="341"/>
    <w:bookmarkEnd w:id="342"/>
    <w:bookmarkEnd w:id="343"/>
    <w:p w:rsidR="00AA33AC" w:rsidRDefault="00AA33AC">
      <w:pPr>
        <w:pStyle w:val="a7"/>
        <w:spacing w:line="360" w:lineRule="auto"/>
        <w:ind w:leftChars="257" w:left="1080" w:hanging="540"/>
        <w:rPr>
          <w:rFonts w:ascii="仿宋_GB2312" w:eastAsia="仿宋_GB2312" w:hAnsi="Arial"/>
          <w:b/>
          <w:kern w:val="0"/>
          <w:sz w:val="24"/>
        </w:rPr>
      </w:pP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标项名称</w:t>
      </w:r>
      <w:proofErr w:type="gramEnd"/>
      <w:r>
        <w:rPr>
          <w:rFonts w:ascii="仿宋_GB2312" w:eastAsia="仿宋_GB2312" w:hint="eastAsia"/>
          <w:sz w:val="24"/>
        </w:rPr>
        <w:t>: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741"/>
        <w:gridCol w:w="1060"/>
        <w:gridCol w:w="1600"/>
        <w:gridCol w:w="1466"/>
        <w:gridCol w:w="1843"/>
        <w:gridCol w:w="913"/>
        <w:gridCol w:w="1067"/>
        <w:gridCol w:w="1072"/>
      </w:tblGrid>
      <w:tr w:rsidR="00AA33AC">
        <w:trPr>
          <w:trHeight w:val="446"/>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序号</w:t>
            </w:r>
          </w:p>
        </w:tc>
        <w:tc>
          <w:tcPr>
            <w:tcW w:w="274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产品名称</w:t>
            </w:r>
          </w:p>
        </w:tc>
        <w:tc>
          <w:tcPr>
            <w:tcW w:w="1060"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品牌</w:t>
            </w:r>
          </w:p>
        </w:tc>
        <w:tc>
          <w:tcPr>
            <w:tcW w:w="1600"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型号和规格</w:t>
            </w:r>
          </w:p>
        </w:tc>
        <w:tc>
          <w:tcPr>
            <w:tcW w:w="1466"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数量</w:t>
            </w:r>
          </w:p>
        </w:tc>
        <w:tc>
          <w:tcPr>
            <w:tcW w:w="1843"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制造商名称</w:t>
            </w:r>
          </w:p>
        </w:tc>
        <w:tc>
          <w:tcPr>
            <w:tcW w:w="913"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单价</w:t>
            </w:r>
          </w:p>
        </w:tc>
        <w:tc>
          <w:tcPr>
            <w:tcW w:w="1067"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总价</w:t>
            </w:r>
          </w:p>
        </w:tc>
        <w:tc>
          <w:tcPr>
            <w:tcW w:w="1072"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备注</w:t>
            </w:r>
          </w:p>
        </w:tc>
      </w:tr>
      <w:tr w:rsidR="00AA33AC">
        <w:trPr>
          <w:trHeight w:val="31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1</w:t>
            </w:r>
          </w:p>
        </w:tc>
        <w:tc>
          <w:tcPr>
            <w:tcW w:w="2741" w:type="dxa"/>
            <w:vAlign w:val="center"/>
          </w:tcPr>
          <w:p w:rsidR="00AA33AC" w:rsidRDefault="00AA33AC">
            <w:pPr>
              <w:pStyle w:val="a7"/>
              <w:spacing w:line="360" w:lineRule="auto"/>
              <w:jc w:val="center"/>
              <w:rPr>
                <w:rFonts w:ascii="仿宋_GB2312" w:eastAsia="仿宋_GB2312"/>
                <w:i/>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2</w:t>
            </w:r>
          </w:p>
        </w:tc>
        <w:tc>
          <w:tcPr>
            <w:tcW w:w="2741" w:type="dxa"/>
            <w:vAlign w:val="center"/>
          </w:tcPr>
          <w:p w:rsidR="00AA33AC" w:rsidRDefault="00AA33AC">
            <w:pPr>
              <w:pStyle w:val="a7"/>
              <w:spacing w:line="360" w:lineRule="auto"/>
              <w:jc w:val="center"/>
              <w:rPr>
                <w:rFonts w:ascii="仿宋_GB2312" w:eastAsia="仿宋_GB2312"/>
                <w:i/>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3</w:t>
            </w:r>
          </w:p>
        </w:tc>
        <w:tc>
          <w:tcPr>
            <w:tcW w:w="2741" w:type="dxa"/>
            <w:vAlign w:val="center"/>
          </w:tcPr>
          <w:p w:rsidR="00AA33AC" w:rsidRDefault="00AA33AC">
            <w:pPr>
              <w:pStyle w:val="a7"/>
              <w:spacing w:line="360" w:lineRule="auto"/>
              <w:jc w:val="center"/>
              <w:rPr>
                <w:rFonts w:ascii="仿宋_GB2312" w:eastAsia="仿宋_GB2312"/>
                <w:i/>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4</w:t>
            </w:r>
          </w:p>
        </w:tc>
        <w:tc>
          <w:tcPr>
            <w:tcW w:w="2741" w:type="dxa"/>
            <w:vAlign w:val="center"/>
          </w:tcPr>
          <w:p w:rsidR="00AA33AC" w:rsidRDefault="00AA33AC">
            <w:pPr>
              <w:pStyle w:val="a7"/>
              <w:spacing w:line="360" w:lineRule="auto"/>
              <w:jc w:val="center"/>
              <w:rPr>
                <w:rFonts w:ascii="仿宋_GB2312" w:eastAsia="仿宋_GB2312"/>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5</w:t>
            </w:r>
          </w:p>
        </w:tc>
        <w:tc>
          <w:tcPr>
            <w:tcW w:w="2741" w:type="dxa"/>
            <w:vAlign w:val="center"/>
          </w:tcPr>
          <w:p w:rsidR="00AA33AC" w:rsidRDefault="00AA33AC">
            <w:pPr>
              <w:pStyle w:val="a7"/>
              <w:spacing w:line="360" w:lineRule="auto"/>
              <w:jc w:val="center"/>
              <w:rPr>
                <w:rFonts w:ascii="仿宋_GB2312" w:eastAsia="仿宋_GB2312"/>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78"/>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AA33AC" w:rsidRDefault="00AA33AC">
            <w:pPr>
              <w:pStyle w:val="a7"/>
              <w:spacing w:line="360" w:lineRule="auto"/>
              <w:jc w:val="center"/>
              <w:rPr>
                <w:rFonts w:ascii="仿宋_GB2312" w:eastAsia="仿宋_GB2312"/>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AA33AC" w:rsidRDefault="00AA33AC">
            <w:pPr>
              <w:pStyle w:val="a7"/>
              <w:spacing w:line="360" w:lineRule="auto"/>
              <w:jc w:val="center"/>
              <w:rPr>
                <w:rFonts w:ascii="仿宋_GB2312" w:eastAsia="仿宋_GB2312"/>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r w:rsidR="00AA33AC">
        <w:trPr>
          <w:trHeight w:val="369"/>
          <w:jc w:val="center"/>
        </w:trPr>
        <w:tc>
          <w:tcPr>
            <w:tcW w:w="671" w:type="dxa"/>
            <w:vAlign w:val="center"/>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w:t>
            </w:r>
          </w:p>
        </w:tc>
        <w:tc>
          <w:tcPr>
            <w:tcW w:w="2741" w:type="dxa"/>
            <w:vAlign w:val="center"/>
          </w:tcPr>
          <w:p w:rsidR="00AA33AC" w:rsidRDefault="00AA33AC">
            <w:pPr>
              <w:pStyle w:val="a7"/>
              <w:spacing w:line="360" w:lineRule="auto"/>
              <w:jc w:val="center"/>
              <w:rPr>
                <w:rFonts w:ascii="仿宋_GB2312" w:eastAsia="仿宋_GB2312"/>
                <w:sz w:val="24"/>
              </w:rPr>
            </w:pPr>
          </w:p>
        </w:tc>
        <w:tc>
          <w:tcPr>
            <w:tcW w:w="1060" w:type="dxa"/>
          </w:tcPr>
          <w:p w:rsidR="00AA33AC" w:rsidRDefault="00AA33AC">
            <w:pPr>
              <w:pStyle w:val="a7"/>
              <w:spacing w:line="360" w:lineRule="auto"/>
              <w:ind w:leftChars="257" w:left="1080" w:hanging="540"/>
              <w:jc w:val="center"/>
              <w:rPr>
                <w:rFonts w:ascii="仿宋_GB2312" w:eastAsia="仿宋_GB2312"/>
                <w:sz w:val="24"/>
              </w:rPr>
            </w:pPr>
          </w:p>
        </w:tc>
        <w:tc>
          <w:tcPr>
            <w:tcW w:w="1600"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466"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84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913"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67" w:type="dxa"/>
            <w:vAlign w:val="center"/>
          </w:tcPr>
          <w:p w:rsidR="00AA33AC" w:rsidRDefault="00AA33AC">
            <w:pPr>
              <w:pStyle w:val="a7"/>
              <w:spacing w:line="360" w:lineRule="auto"/>
              <w:ind w:leftChars="257" w:left="1080" w:hanging="540"/>
              <w:jc w:val="center"/>
              <w:rPr>
                <w:rFonts w:ascii="仿宋_GB2312" w:eastAsia="仿宋_GB2312"/>
                <w:sz w:val="24"/>
              </w:rPr>
            </w:pPr>
          </w:p>
        </w:tc>
        <w:tc>
          <w:tcPr>
            <w:tcW w:w="1072" w:type="dxa"/>
            <w:vAlign w:val="center"/>
          </w:tcPr>
          <w:p w:rsidR="00AA33AC" w:rsidRDefault="00AA33AC">
            <w:pPr>
              <w:pStyle w:val="a7"/>
              <w:spacing w:line="360" w:lineRule="auto"/>
              <w:ind w:leftChars="257" w:left="1080" w:hanging="540"/>
              <w:jc w:val="center"/>
              <w:rPr>
                <w:rFonts w:ascii="仿宋_GB2312" w:eastAsia="仿宋_GB2312"/>
                <w:sz w:val="24"/>
              </w:rPr>
            </w:pPr>
          </w:p>
        </w:tc>
      </w:tr>
    </w:tbl>
    <w:p w:rsidR="00AA33AC" w:rsidRDefault="006E53A6">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AA33AC" w:rsidRDefault="00AA33AC">
      <w:pPr>
        <w:pStyle w:val="a7"/>
        <w:spacing w:line="360" w:lineRule="auto"/>
        <w:ind w:leftChars="257" w:left="1080" w:hanging="540"/>
        <w:rPr>
          <w:rFonts w:ascii="仿宋_GB2312" w:eastAsia="仿宋_GB2312"/>
          <w:sz w:val="24"/>
        </w:rPr>
      </w:pP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注:1.如果供应商认为需要，每种货物填写一份本表。</w:t>
      </w:r>
    </w:p>
    <w:p w:rsidR="00AA33AC" w:rsidRDefault="006E53A6">
      <w:pPr>
        <w:pStyle w:val="a7"/>
        <w:spacing w:line="360" w:lineRule="auto"/>
        <w:ind w:leftChars="428" w:left="1079" w:hangingChars="75" w:hanging="180"/>
        <w:rPr>
          <w:rFonts w:ascii="仿宋_GB2312" w:eastAsia="仿宋_GB2312"/>
          <w:sz w:val="24"/>
        </w:rPr>
      </w:pPr>
      <w:r>
        <w:rPr>
          <w:rFonts w:ascii="仿宋_GB2312" w:eastAsia="仿宋_GB2312" w:hint="eastAsia"/>
          <w:sz w:val="24"/>
        </w:rPr>
        <w:lastRenderedPageBreak/>
        <w:t>2.如果按单价计算的结果与总价不一致,以单价为准修正总价。</w:t>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3.如果不提供详细分项报价将视为没有实质性响应竞争性磋商文件。</w:t>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 xml:space="preserve">   4.上述各项的详细分项报价，可另页描述。</w:t>
      </w:r>
    </w:p>
    <w:p w:rsidR="00AA33AC" w:rsidRDefault="006E53A6">
      <w:pPr>
        <w:pStyle w:val="a7"/>
        <w:spacing w:line="360" w:lineRule="auto"/>
        <w:ind w:leftChars="428" w:left="1079" w:hangingChars="75" w:hanging="180"/>
        <w:rPr>
          <w:rFonts w:ascii="仿宋_GB2312" w:eastAsia="仿宋_GB2312"/>
          <w:sz w:val="24"/>
        </w:rPr>
      </w:pPr>
      <w:r>
        <w:rPr>
          <w:rFonts w:ascii="仿宋_GB2312" w:eastAsia="仿宋_GB2312" w:hint="eastAsia"/>
          <w:sz w:val="24"/>
        </w:rPr>
        <w:t>5.如果开标一览表（报价表）内容与本表内容和合计金额不一致的，以开标一览表（报价表）内容为准。</w:t>
      </w:r>
    </w:p>
    <w:p w:rsidR="00AA33AC" w:rsidRDefault="006E53A6">
      <w:pPr>
        <w:pStyle w:val="a7"/>
        <w:spacing w:line="360" w:lineRule="auto"/>
        <w:ind w:leftChars="428" w:left="1080" w:hangingChars="75" w:hanging="181"/>
        <w:rPr>
          <w:rFonts w:ascii="仿宋_GB2312" w:eastAsia="仿宋_GB2312"/>
          <w:sz w:val="24"/>
        </w:rPr>
      </w:pPr>
      <w:r w:rsidRPr="00F54220">
        <w:rPr>
          <w:rFonts w:ascii="仿宋_GB2312" w:eastAsia="仿宋_GB2312" w:hint="eastAsia"/>
          <w:b/>
          <w:bCs/>
          <w:sz w:val="24"/>
        </w:rPr>
        <w:t>6.为了方便采购人履约验收，本表内容尽可能的填写完善。</w:t>
      </w:r>
      <w:r>
        <w:rPr>
          <w:rFonts w:ascii="仿宋_GB2312" w:eastAsia="仿宋_GB2312"/>
          <w:sz w:val="24"/>
        </w:rPr>
        <w:br w:type="page"/>
      </w:r>
    </w:p>
    <w:p w:rsidR="00AA33AC" w:rsidRDefault="006E53A6">
      <w:pPr>
        <w:pStyle w:val="2"/>
        <w:numPr>
          <w:ilvl w:val="0"/>
          <w:numId w:val="5"/>
        </w:numPr>
        <w:spacing w:before="0" w:line="360" w:lineRule="auto"/>
        <w:ind w:left="0" w:firstLine="0"/>
        <w:rPr>
          <w:rFonts w:ascii="仿宋_GB2312" w:eastAsia="仿宋_GB2312"/>
          <w:sz w:val="24"/>
        </w:rPr>
      </w:pPr>
      <w:bookmarkStart w:id="344" w:name="_Toc23783560"/>
      <w:bookmarkStart w:id="345" w:name="_Toc216582816"/>
      <w:bookmarkStart w:id="346" w:name="_Toc82708769"/>
      <w:bookmarkStart w:id="347" w:name="_Toc532473508"/>
      <w:bookmarkStart w:id="348" w:name="_Toc14037"/>
      <w:bookmarkStart w:id="349" w:name="_Toc18267"/>
      <w:bookmarkStart w:id="350" w:name="_Toc515647819"/>
      <w:r>
        <w:rPr>
          <w:rFonts w:ascii="仿宋_GB2312" w:eastAsia="仿宋_GB2312" w:hint="eastAsia"/>
          <w:sz w:val="24"/>
        </w:rPr>
        <w:lastRenderedPageBreak/>
        <w:t>货物及伴随服务说明一览表</w:t>
      </w:r>
      <w:bookmarkEnd w:id="344"/>
      <w:bookmarkEnd w:id="345"/>
      <w:bookmarkEnd w:id="346"/>
    </w:p>
    <w:bookmarkEnd w:id="347"/>
    <w:bookmarkEnd w:id="348"/>
    <w:bookmarkEnd w:id="349"/>
    <w:bookmarkEnd w:id="350"/>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标项名称</w:t>
      </w:r>
      <w:proofErr w:type="gramEnd"/>
      <w:r>
        <w:rPr>
          <w:rFonts w:ascii="仿宋_GB2312" w:eastAsia="仿宋_GB2312" w:hint="eastAsia"/>
          <w:sz w:val="24"/>
        </w:rPr>
        <w:t xml:space="preserve">:                      </w:t>
      </w:r>
    </w:p>
    <w:p w:rsidR="00AA33AC" w:rsidRDefault="00AA33AC">
      <w:pPr>
        <w:pStyle w:val="a7"/>
        <w:spacing w:line="360" w:lineRule="auto"/>
        <w:ind w:leftChars="257" w:left="1080" w:hanging="540"/>
        <w:rPr>
          <w:rFonts w:ascii="仿宋_GB2312" w:eastAsia="仿宋_GB2312"/>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序号</w:t>
            </w:r>
          </w:p>
        </w:tc>
        <w:tc>
          <w:tcPr>
            <w:tcW w:w="1980" w:type="dxa"/>
          </w:tcPr>
          <w:p w:rsidR="00AA33AC" w:rsidRDefault="006E53A6">
            <w:pPr>
              <w:pStyle w:val="a7"/>
              <w:spacing w:line="360" w:lineRule="auto"/>
              <w:ind w:left="-25" w:firstLine="27"/>
              <w:jc w:val="center"/>
              <w:rPr>
                <w:rFonts w:ascii="仿宋_GB2312" w:eastAsia="仿宋_GB2312"/>
                <w:sz w:val="24"/>
              </w:rPr>
            </w:pPr>
            <w:r>
              <w:rPr>
                <w:rFonts w:ascii="仿宋_GB2312" w:eastAsia="仿宋_GB2312" w:hint="eastAsia"/>
                <w:sz w:val="24"/>
              </w:rPr>
              <w:t>产品名称</w:t>
            </w:r>
          </w:p>
        </w:tc>
        <w:tc>
          <w:tcPr>
            <w:tcW w:w="1800" w:type="dxa"/>
          </w:tcPr>
          <w:p w:rsidR="00AA33AC" w:rsidRDefault="006E53A6">
            <w:pPr>
              <w:pStyle w:val="a7"/>
              <w:spacing w:line="360" w:lineRule="auto"/>
              <w:ind w:leftChars="138" w:left="580" w:hanging="290"/>
              <w:rPr>
                <w:rFonts w:ascii="仿宋_GB2312" w:eastAsia="仿宋_GB2312"/>
                <w:sz w:val="24"/>
              </w:rPr>
            </w:pPr>
            <w:r>
              <w:rPr>
                <w:rFonts w:ascii="仿宋_GB2312" w:eastAsia="仿宋_GB2312" w:hint="eastAsia"/>
                <w:sz w:val="24"/>
              </w:rPr>
              <w:t>主要规格</w:t>
            </w:r>
          </w:p>
        </w:tc>
        <w:tc>
          <w:tcPr>
            <w:tcW w:w="162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数量</w:t>
            </w:r>
          </w:p>
        </w:tc>
        <w:tc>
          <w:tcPr>
            <w:tcW w:w="198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交货期</w:t>
            </w:r>
          </w:p>
        </w:tc>
        <w:tc>
          <w:tcPr>
            <w:tcW w:w="216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交货地点</w:t>
            </w:r>
          </w:p>
        </w:tc>
        <w:tc>
          <w:tcPr>
            <w:tcW w:w="198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其它</w:t>
            </w:r>
          </w:p>
        </w:tc>
      </w:tr>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1</w:t>
            </w: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1800" w:type="dxa"/>
          </w:tcPr>
          <w:p w:rsidR="00AA33AC" w:rsidRDefault="00AA33AC">
            <w:pPr>
              <w:pStyle w:val="a7"/>
              <w:spacing w:line="360" w:lineRule="auto"/>
              <w:ind w:leftChars="257" w:left="1080" w:hanging="540"/>
              <w:rPr>
                <w:rFonts w:ascii="仿宋_GB2312" w:eastAsia="仿宋_GB2312"/>
                <w:sz w:val="24"/>
              </w:rPr>
            </w:pPr>
          </w:p>
        </w:tc>
        <w:tc>
          <w:tcPr>
            <w:tcW w:w="162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216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r>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2</w:t>
            </w: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1800" w:type="dxa"/>
          </w:tcPr>
          <w:p w:rsidR="00AA33AC" w:rsidRDefault="00AA33AC">
            <w:pPr>
              <w:pStyle w:val="a7"/>
              <w:spacing w:line="360" w:lineRule="auto"/>
              <w:ind w:leftChars="257" w:left="1080" w:hanging="540"/>
              <w:rPr>
                <w:rFonts w:ascii="仿宋_GB2312" w:eastAsia="仿宋_GB2312"/>
                <w:sz w:val="24"/>
              </w:rPr>
            </w:pPr>
          </w:p>
        </w:tc>
        <w:tc>
          <w:tcPr>
            <w:tcW w:w="162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216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r>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1800" w:type="dxa"/>
          </w:tcPr>
          <w:p w:rsidR="00AA33AC" w:rsidRDefault="00AA33AC">
            <w:pPr>
              <w:pStyle w:val="a7"/>
              <w:spacing w:line="360" w:lineRule="auto"/>
              <w:ind w:leftChars="257" w:left="1080" w:hanging="540"/>
              <w:rPr>
                <w:rFonts w:ascii="仿宋_GB2312" w:eastAsia="仿宋_GB2312"/>
                <w:sz w:val="24"/>
              </w:rPr>
            </w:pPr>
          </w:p>
        </w:tc>
        <w:tc>
          <w:tcPr>
            <w:tcW w:w="162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216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r>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1800" w:type="dxa"/>
          </w:tcPr>
          <w:p w:rsidR="00AA33AC" w:rsidRDefault="00AA33AC">
            <w:pPr>
              <w:pStyle w:val="a7"/>
              <w:spacing w:line="360" w:lineRule="auto"/>
              <w:ind w:leftChars="257" w:left="1080" w:hanging="540"/>
              <w:rPr>
                <w:rFonts w:ascii="仿宋_GB2312" w:eastAsia="仿宋_GB2312"/>
                <w:sz w:val="24"/>
              </w:rPr>
            </w:pPr>
          </w:p>
        </w:tc>
        <w:tc>
          <w:tcPr>
            <w:tcW w:w="162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216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r>
      <w:tr w:rsidR="00AA33AC">
        <w:tc>
          <w:tcPr>
            <w:tcW w:w="1440" w:type="dxa"/>
          </w:tcPr>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w:t>
            </w: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1800" w:type="dxa"/>
          </w:tcPr>
          <w:p w:rsidR="00AA33AC" w:rsidRDefault="00AA33AC">
            <w:pPr>
              <w:pStyle w:val="a7"/>
              <w:spacing w:line="360" w:lineRule="auto"/>
              <w:ind w:leftChars="257" w:left="1080" w:hanging="540"/>
              <w:rPr>
                <w:rFonts w:ascii="仿宋_GB2312" w:eastAsia="仿宋_GB2312"/>
                <w:sz w:val="24"/>
              </w:rPr>
            </w:pPr>
          </w:p>
        </w:tc>
        <w:tc>
          <w:tcPr>
            <w:tcW w:w="162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c>
          <w:tcPr>
            <w:tcW w:w="2160" w:type="dxa"/>
          </w:tcPr>
          <w:p w:rsidR="00AA33AC" w:rsidRDefault="00AA33AC">
            <w:pPr>
              <w:pStyle w:val="a7"/>
              <w:spacing w:line="360" w:lineRule="auto"/>
              <w:ind w:leftChars="257" w:left="1080" w:hanging="540"/>
              <w:rPr>
                <w:rFonts w:ascii="仿宋_GB2312" w:eastAsia="仿宋_GB2312"/>
                <w:sz w:val="24"/>
              </w:rPr>
            </w:pPr>
          </w:p>
        </w:tc>
        <w:tc>
          <w:tcPr>
            <w:tcW w:w="1980" w:type="dxa"/>
          </w:tcPr>
          <w:p w:rsidR="00AA33AC" w:rsidRDefault="00AA33AC">
            <w:pPr>
              <w:pStyle w:val="a7"/>
              <w:spacing w:line="360" w:lineRule="auto"/>
              <w:ind w:leftChars="257" w:left="1080" w:hanging="540"/>
              <w:rPr>
                <w:rFonts w:ascii="仿宋_GB2312" w:eastAsia="仿宋_GB2312"/>
                <w:sz w:val="24"/>
              </w:rPr>
            </w:pPr>
          </w:p>
        </w:tc>
      </w:tr>
    </w:tbl>
    <w:p w:rsidR="00AA33AC" w:rsidRDefault="00AA33AC">
      <w:pPr>
        <w:pStyle w:val="a7"/>
        <w:spacing w:line="360" w:lineRule="auto"/>
        <w:ind w:leftChars="257" w:left="1080" w:hanging="540"/>
        <w:rPr>
          <w:rFonts w:ascii="仿宋_GB2312" w:eastAsia="仿宋_GB2312"/>
          <w:sz w:val="24"/>
        </w:rPr>
      </w:pPr>
    </w:p>
    <w:p w:rsidR="00AA33AC" w:rsidRDefault="006E53A6">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供应商(盖公章):</w:t>
      </w:r>
      <w:r>
        <w:rPr>
          <w:rFonts w:ascii="仿宋_GB2312" w:eastAsia="仿宋_GB2312" w:hAnsi="宋体"/>
          <w:sz w:val="24"/>
          <w:u w:val="single"/>
        </w:rPr>
        <w:tab/>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AA33AC" w:rsidRDefault="00AA33AC">
      <w:pPr>
        <w:pStyle w:val="a7"/>
        <w:spacing w:line="360" w:lineRule="auto"/>
        <w:ind w:leftChars="257" w:left="1080" w:hanging="540"/>
        <w:rPr>
          <w:rFonts w:ascii="仿宋_GB2312" w:eastAsia="仿宋_GB2312"/>
          <w:sz w:val="24"/>
        </w:rPr>
      </w:pP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注: 各项货物及伴随服务详细技术性能应另页描述。</w:t>
      </w:r>
    </w:p>
    <w:p w:rsidR="00AA33AC" w:rsidRDefault="00AA33AC">
      <w:pPr>
        <w:pStyle w:val="2"/>
        <w:numPr>
          <w:ilvl w:val="0"/>
          <w:numId w:val="5"/>
        </w:numPr>
        <w:tabs>
          <w:tab w:val="left" w:pos="0"/>
        </w:tabs>
        <w:spacing w:before="0" w:line="360" w:lineRule="auto"/>
        <w:rPr>
          <w:rFonts w:ascii="仿宋_GB2312" w:eastAsia="仿宋_GB2312"/>
          <w:sz w:val="24"/>
        </w:rPr>
        <w:sectPr w:rsidR="00AA33AC">
          <w:headerReference w:type="even" r:id="rId11"/>
          <w:headerReference w:type="default" r:id="rId12"/>
          <w:footerReference w:type="even" r:id="rId13"/>
          <w:pgSz w:w="16838" w:h="11906" w:orient="landscape"/>
          <w:pgMar w:top="1797" w:right="1440" w:bottom="1797" w:left="1440" w:header="851" w:footer="992" w:gutter="0"/>
          <w:pgNumType w:fmt="numberInDash"/>
          <w:cols w:space="720"/>
          <w:docGrid w:linePitch="312"/>
        </w:sectPr>
      </w:pPr>
      <w:bookmarkStart w:id="351" w:name="_Toc216582817"/>
      <w:bookmarkStart w:id="352" w:name="_Toc515647820"/>
      <w:bookmarkStart w:id="353" w:name="_Toc532473509"/>
      <w:bookmarkStart w:id="354" w:name="_Toc28959"/>
      <w:bookmarkStart w:id="355" w:name="_Toc22563"/>
    </w:p>
    <w:p w:rsidR="00AA33AC" w:rsidRDefault="006E53A6" w:rsidP="00F54220">
      <w:pPr>
        <w:pStyle w:val="2"/>
        <w:pageBreakBefore/>
        <w:spacing w:before="0" w:line="360" w:lineRule="auto"/>
        <w:ind w:leftChars="257" w:left="1159" w:hangingChars="257" w:hanging="619"/>
        <w:rPr>
          <w:rFonts w:ascii="仿宋_GB2312" w:eastAsia="仿宋_GB2312" w:hAnsi="宋体"/>
          <w:sz w:val="24"/>
        </w:rPr>
      </w:pPr>
      <w:bookmarkStart w:id="356" w:name="_Toc29899"/>
      <w:bookmarkStart w:id="357" w:name="_Toc515647805"/>
      <w:bookmarkStart w:id="358" w:name="_Toc82708758"/>
      <w:bookmarkStart w:id="359" w:name="_Toc23783548"/>
      <w:bookmarkStart w:id="360" w:name="_Toc532473496"/>
      <w:bookmarkStart w:id="361" w:name="_Toc17577"/>
      <w:bookmarkStart w:id="362" w:name="_Toc82708770"/>
      <w:bookmarkStart w:id="363" w:name="_Toc23783561"/>
      <w:r>
        <w:rPr>
          <w:rFonts w:ascii="仿宋_GB2312" w:eastAsia="仿宋_GB2312" w:hAnsi="宋体" w:hint="eastAsia"/>
          <w:sz w:val="24"/>
        </w:rPr>
        <w:lastRenderedPageBreak/>
        <w:t>4  法人或者非法人组织的营业执照等证明文件</w:t>
      </w:r>
      <w:bookmarkEnd w:id="356"/>
      <w:bookmarkEnd w:id="357"/>
      <w:bookmarkEnd w:id="358"/>
      <w:bookmarkEnd w:id="359"/>
      <w:bookmarkEnd w:id="360"/>
      <w:bookmarkEnd w:id="361"/>
    </w:p>
    <w:p w:rsidR="00AA33AC" w:rsidRDefault="00AA33AC" w:rsidP="00F54220">
      <w:pPr>
        <w:pStyle w:val="a7"/>
        <w:tabs>
          <w:tab w:val="left" w:pos="5580"/>
        </w:tabs>
        <w:spacing w:line="360" w:lineRule="auto"/>
        <w:ind w:leftChars="257" w:left="1080" w:hanging="540"/>
        <w:jc w:val="center"/>
        <w:rPr>
          <w:rFonts w:ascii="仿宋_GB2312" w:eastAsia="仿宋_GB2312" w:hAnsi="宋体"/>
          <w:b/>
          <w:sz w:val="24"/>
        </w:rPr>
      </w:pPr>
    </w:p>
    <w:p w:rsidR="00AA33AC" w:rsidRDefault="00AA33AC" w:rsidP="00F54220">
      <w:pPr>
        <w:pStyle w:val="a7"/>
        <w:tabs>
          <w:tab w:val="left" w:pos="5580"/>
        </w:tabs>
        <w:spacing w:line="360" w:lineRule="auto"/>
        <w:ind w:leftChars="257" w:left="1080" w:hanging="540"/>
        <w:rPr>
          <w:rFonts w:ascii="仿宋_GB2312" w:eastAsia="仿宋_GB2312" w:hAnsi="宋体"/>
          <w:b/>
          <w:sz w:val="24"/>
        </w:rPr>
      </w:pPr>
    </w:p>
    <w:p w:rsidR="00AA33AC" w:rsidRDefault="00AA33AC" w:rsidP="00F54220">
      <w:pPr>
        <w:pStyle w:val="a7"/>
        <w:tabs>
          <w:tab w:val="left" w:pos="5580"/>
        </w:tabs>
        <w:spacing w:line="360" w:lineRule="auto"/>
        <w:ind w:leftChars="257" w:left="1080" w:hanging="540"/>
        <w:rPr>
          <w:rFonts w:ascii="仿宋_GB2312" w:eastAsia="仿宋_GB2312" w:hAnsi="宋体"/>
          <w:b/>
          <w:sz w:val="24"/>
        </w:rPr>
      </w:pPr>
    </w:p>
    <w:p w:rsidR="00AA33AC" w:rsidRDefault="006E53A6" w:rsidP="00F54220">
      <w:pPr>
        <w:pStyle w:val="a7"/>
        <w:tabs>
          <w:tab w:val="left" w:pos="5580"/>
        </w:tabs>
        <w:spacing w:line="360" w:lineRule="auto"/>
        <w:ind w:leftChars="257" w:left="1080" w:hanging="540"/>
        <w:rPr>
          <w:rFonts w:ascii="仿宋_GB2312" w:eastAsia="仿宋_GB2312" w:hAnsi="宋体"/>
          <w:sz w:val="24"/>
          <w:highlight w:val="yellow"/>
        </w:rPr>
      </w:pPr>
      <w:r>
        <w:rPr>
          <w:rFonts w:ascii="仿宋_GB2312" w:eastAsia="仿宋_GB2312" w:hAnsi="宋体" w:hint="eastAsia"/>
          <w:sz w:val="24"/>
        </w:rPr>
        <w:t>说明：①提供有效的营业执照等证明文件复印件，复印件上应加盖章。</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②磋商保证金缴纳凭证。</w:t>
      </w:r>
    </w:p>
    <w:p w:rsidR="00AA33AC" w:rsidRDefault="006E53A6" w:rsidP="00F54220">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AA33AC" w:rsidRDefault="00AA33AC" w:rsidP="00F54220">
      <w:pPr>
        <w:pStyle w:val="a7"/>
        <w:tabs>
          <w:tab w:val="left" w:pos="5580"/>
        </w:tabs>
        <w:spacing w:line="360" w:lineRule="auto"/>
        <w:ind w:leftChars="257" w:left="1080" w:hanging="540"/>
        <w:rPr>
          <w:rFonts w:ascii="仿宋_GB2312" w:eastAsia="仿宋_GB2312" w:hAnsi="宋体"/>
          <w:sz w:val="24"/>
        </w:rPr>
      </w:pPr>
    </w:p>
    <w:p w:rsidR="00AA33AC" w:rsidRDefault="006E53A6" w:rsidP="00F54220">
      <w:pPr>
        <w:pStyle w:val="a7"/>
        <w:tabs>
          <w:tab w:val="left" w:pos="5580"/>
        </w:tabs>
        <w:spacing w:line="360" w:lineRule="auto"/>
        <w:ind w:leftChars="257" w:left="1080" w:hanging="540"/>
        <w:jc w:val="center"/>
        <w:rPr>
          <w:rFonts w:ascii="仿宋_GB2312" w:eastAsia="仿宋_GB2312" w:hAnsi="宋体"/>
          <w:sz w:val="24"/>
        </w:rPr>
      </w:pPr>
      <w:r>
        <w:rPr>
          <w:rFonts w:ascii="仿宋_GB2312" w:eastAsia="仿宋_GB2312" w:hAnsi="宋体"/>
          <w:sz w:val="24"/>
        </w:rPr>
        <w:br w:type="page"/>
      </w:r>
      <w:bookmarkStart w:id="364" w:name="_Toc532473497"/>
      <w:bookmarkStart w:id="365" w:name="_Toc1083"/>
      <w:bookmarkStart w:id="366" w:name="_Toc515647807"/>
      <w:bookmarkStart w:id="367" w:name="_Toc22472"/>
    </w:p>
    <w:p w:rsidR="00AA33AC" w:rsidRDefault="006E53A6">
      <w:pPr>
        <w:pStyle w:val="2"/>
        <w:spacing w:before="0" w:line="360" w:lineRule="auto"/>
        <w:ind w:left="1"/>
        <w:rPr>
          <w:rFonts w:ascii="仿宋_GB2312" w:eastAsia="仿宋_GB2312" w:hAnsi="宋体"/>
          <w:sz w:val="24"/>
        </w:rPr>
      </w:pPr>
      <w:bookmarkStart w:id="368" w:name="_Toc82708759"/>
      <w:bookmarkStart w:id="369" w:name="_Toc23783549"/>
      <w:r>
        <w:rPr>
          <w:rFonts w:ascii="仿宋_GB2312" w:eastAsia="仿宋_GB2312" w:hAnsi="宋体" w:hint="eastAsia"/>
          <w:sz w:val="24"/>
        </w:rPr>
        <w:lastRenderedPageBreak/>
        <w:t>5  法定代表人</w:t>
      </w:r>
      <w:r>
        <w:rPr>
          <w:rFonts w:ascii="仿宋_GB2312" w:eastAsia="仿宋_GB2312" w:hAnsi="宋体"/>
          <w:sz w:val="24"/>
        </w:rPr>
        <w:t>身份证明书</w:t>
      </w:r>
      <w:bookmarkEnd w:id="368"/>
      <w:bookmarkEnd w:id="369"/>
    </w:p>
    <w:bookmarkEnd w:id="364"/>
    <w:p w:rsidR="00AA33AC" w:rsidRDefault="00AA33AC">
      <w:pPr>
        <w:spacing w:line="360" w:lineRule="auto"/>
        <w:rPr>
          <w:rFonts w:ascii="仿宋_GB2312" w:eastAsia="仿宋_GB2312" w:hAnsi="宋体"/>
          <w:sz w:val="24"/>
          <w:u w:val="single"/>
        </w:rPr>
      </w:pPr>
    </w:p>
    <w:p w:rsidR="00AA33AC" w:rsidRDefault="00AA33AC">
      <w:pPr>
        <w:spacing w:line="360" w:lineRule="auto"/>
        <w:rPr>
          <w:rFonts w:ascii="Arial" w:hAnsi="Arial" w:cs="Arial"/>
          <w:shd w:val="clear" w:color="auto" w:fill="FFFFFF"/>
        </w:rPr>
      </w:pPr>
    </w:p>
    <w:p w:rsidR="00AA33AC" w:rsidRDefault="006E53A6">
      <w:pPr>
        <w:spacing w:line="360" w:lineRule="auto"/>
        <w:rPr>
          <w:rFonts w:ascii="仿宋_GB2312" w:eastAsia="仿宋_GB2312" w:hAnsi="宋体"/>
          <w:sz w:val="24"/>
        </w:rPr>
      </w:pPr>
      <w:r>
        <w:rPr>
          <w:rFonts w:ascii="仿宋_GB2312" w:eastAsia="仿宋_GB2312" w:hAnsi="宋体"/>
          <w:sz w:val="24"/>
          <w:u w:val="single"/>
        </w:rPr>
        <w:t>致</w:t>
      </w:r>
      <w:r>
        <w:rPr>
          <w:rFonts w:ascii="仿宋_GB2312" w:eastAsia="仿宋_GB2312" w:hAnsi="宋体" w:hint="eastAsia"/>
          <w:sz w:val="24"/>
          <w:u w:val="single"/>
        </w:rPr>
        <w:t>（采购代理机构名称）</w:t>
      </w:r>
      <w:r>
        <w:rPr>
          <w:rFonts w:ascii="仿宋_GB2312" w:eastAsia="仿宋_GB2312" w:hAnsi="宋体" w:hint="eastAsia"/>
          <w:sz w:val="24"/>
        </w:rPr>
        <w:t>：</w:t>
      </w:r>
    </w:p>
    <w:p w:rsidR="00AA33AC" w:rsidRDefault="006E53A6">
      <w:pPr>
        <w:spacing w:line="360" w:lineRule="auto"/>
        <w:ind w:firstLineChars="250" w:firstLine="600"/>
        <w:rPr>
          <w:rFonts w:ascii="仿宋_GB2312" w:eastAsia="仿宋_GB2312" w:hAnsi="宋体"/>
          <w:sz w:val="24"/>
        </w:rPr>
      </w:pP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sz w:val="24"/>
        </w:rPr>
        <w:t>（姓名、性别、年龄</w:t>
      </w:r>
      <w:r>
        <w:rPr>
          <w:rFonts w:ascii="仿宋_GB2312" w:eastAsia="仿宋_GB2312" w:hAnsi="宋体" w:hint="eastAsia"/>
          <w:sz w:val="24"/>
        </w:rPr>
        <w:t>、身份证</w:t>
      </w:r>
      <w:r>
        <w:rPr>
          <w:rFonts w:ascii="仿宋_GB2312" w:eastAsia="仿宋_GB2312" w:hAnsi="宋体"/>
          <w:sz w:val="24"/>
        </w:rPr>
        <w:t>号码）在我</w:t>
      </w:r>
      <w:hyperlink r:id="rId14" w:tgtFrame="_blank" w:history="1">
        <w:r>
          <w:rPr>
            <w:rFonts w:ascii="仿宋_GB2312" w:eastAsia="仿宋_GB2312" w:hAnsi="宋体"/>
            <w:sz w:val="24"/>
          </w:rPr>
          <w:t>单位</w:t>
        </w:r>
      </w:hyperlink>
      <w:r>
        <w:rPr>
          <w:rFonts w:ascii="仿宋_GB2312" w:eastAsia="仿宋_GB2312" w:hAnsi="宋体"/>
          <w:sz w:val="24"/>
        </w:rPr>
        <w:t>任</w:t>
      </w:r>
      <w:r>
        <w:rPr>
          <w:rFonts w:ascii="仿宋_GB2312" w:eastAsia="仿宋_GB2312" w:hAnsi="宋体"/>
          <w:sz w:val="24"/>
          <w:u w:val="single"/>
        </w:rPr>
        <w:t xml:space="preserve">       </w:t>
      </w:r>
      <w:r>
        <w:rPr>
          <w:rFonts w:ascii="仿宋_GB2312" w:eastAsia="仿宋_GB2312" w:hAnsi="宋体"/>
          <w:sz w:val="24"/>
        </w:rPr>
        <w:t>（董事长、总经理等）职务，是我单位的法定代表人。</w:t>
      </w:r>
    </w:p>
    <w:p w:rsidR="00AA33AC" w:rsidRDefault="00AA33AC">
      <w:pPr>
        <w:spacing w:line="360" w:lineRule="auto"/>
        <w:ind w:firstLine="480"/>
        <w:rPr>
          <w:rFonts w:ascii="仿宋_GB2312" w:eastAsia="仿宋_GB2312" w:hAnsi="宋体"/>
          <w:sz w:val="24"/>
        </w:rPr>
      </w:pPr>
    </w:p>
    <w:p w:rsidR="00AA33AC" w:rsidRDefault="00AA33AC">
      <w:pPr>
        <w:spacing w:line="360" w:lineRule="auto"/>
        <w:ind w:firstLine="480"/>
        <w:rPr>
          <w:rFonts w:ascii="仿宋_GB2312" w:eastAsia="仿宋_GB2312" w:hAnsi="宋体"/>
          <w:sz w:val="24"/>
        </w:rPr>
      </w:pPr>
    </w:p>
    <w:p w:rsidR="00AA33AC" w:rsidRDefault="006E53A6">
      <w:pPr>
        <w:spacing w:line="360" w:lineRule="auto"/>
        <w:ind w:firstLine="480"/>
        <w:rPr>
          <w:rFonts w:ascii="仿宋_GB2312" w:eastAsia="仿宋_GB2312" w:hAnsi="宋体"/>
          <w:sz w:val="24"/>
        </w:rPr>
      </w:pPr>
      <w:r>
        <w:rPr>
          <w:rFonts w:ascii="仿宋_GB2312" w:eastAsia="仿宋_GB2312" w:hAnsi="宋体"/>
          <w:sz w:val="24"/>
        </w:rPr>
        <w:t>特此证明。</w:t>
      </w:r>
    </w:p>
    <w:p w:rsidR="00AA33AC" w:rsidRDefault="006E53A6">
      <w:pPr>
        <w:spacing w:line="360" w:lineRule="auto"/>
        <w:ind w:firstLine="480"/>
        <w:rPr>
          <w:rFonts w:ascii="仿宋_GB2312" w:eastAsia="仿宋_GB2312" w:hAnsi="宋体"/>
          <w:sz w:val="24"/>
        </w:rPr>
      </w:pPr>
      <w:r>
        <w:rPr>
          <w:rFonts w:ascii="仿宋_GB2312" w:eastAsia="仿宋_GB2312" w:hAnsi="宋体" w:hint="eastAsia"/>
          <w:sz w:val="24"/>
        </w:rPr>
        <w:t>后附法定代表人身份证在正反面</w:t>
      </w:r>
    </w:p>
    <w:p w:rsidR="00AA33AC" w:rsidRDefault="00AA33AC">
      <w:pPr>
        <w:spacing w:line="360" w:lineRule="auto"/>
        <w:ind w:firstLine="480"/>
        <w:rPr>
          <w:rFonts w:ascii="仿宋_GB2312" w:eastAsia="仿宋_GB2312" w:hAnsi="宋体"/>
          <w:sz w:val="24"/>
        </w:rPr>
      </w:pPr>
    </w:p>
    <w:p w:rsidR="00AA33AC" w:rsidRDefault="00AA33AC">
      <w:pPr>
        <w:spacing w:line="360" w:lineRule="auto"/>
        <w:ind w:firstLine="480"/>
        <w:rPr>
          <w:rFonts w:ascii="仿宋_GB2312" w:eastAsia="仿宋_GB2312" w:hAnsi="宋体"/>
          <w:sz w:val="24"/>
        </w:rPr>
      </w:pPr>
    </w:p>
    <w:p w:rsidR="00AA33AC" w:rsidRDefault="00AA33AC">
      <w:pPr>
        <w:spacing w:line="360" w:lineRule="auto"/>
        <w:ind w:firstLine="480"/>
        <w:rPr>
          <w:rFonts w:ascii="仿宋_GB2312" w:eastAsia="仿宋_GB2312" w:hAnsi="宋体"/>
          <w:sz w:val="24"/>
        </w:rPr>
      </w:pPr>
    </w:p>
    <w:p w:rsidR="00AA33AC" w:rsidRDefault="006E53A6" w:rsidP="00F54220">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供应商（盖公</w:t>
      </w:r>
      <w:r>
        <w:rPr>
          <w:rFonts w:ascii="仿宋_GB2312" w:eastAsia="仿宋_GB2312" w:hAnsi="宋体"/>
          <w:sz w:val="24"/>
        </w:rPr>
        <w:t>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AA33AC" w:rsidRDefault="006E53A6" w:rsidP="00F54220">
      <w:pPr>
        <w:pStyle w:val="a7"/>
        <w:tabs>
          <w:tab w:val="left" w:pos="5580"/>
        </w:tabs>
        <w:spacing w:line="360" w:lineRule="auto"/>
        <w:ind w:leftChars="128" w:left="269" w:firstLineChars="50" w:firstLine="120"/>
        <w:rPr>
          <w:rFonts w:ascii="仿宋_GB2312" w:eastAsia="仿宋_GB2312"/>
          <w:sz w:val="24"/>
        </w:rPr>
      </w:pPr>
      <w:r>
        <w:rPr>
          <w:rFonts w:ascii="仿宋_GB2312" w:eastAsia="仿宋_GB2312" w:hint="eastAsia"/>
          <w:sz w:val="24"/>
        </w:rPr>
        <w:t>详细通讯地址：</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邮 政 编 码 ：</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传</w:t>
      </w:r>
      <w:proofErr w:type="gramStart"/>
      <w:r>
        <w:rPr>
          <w:rFonts w:ascii="仿宋_GB2312" w:eastAsia="仿宋_GB2312" w:hint="eastAsia"/>
          <w:sz w:val="24"/>
        </w:rPr>
        <w:t xml:space="preserve">　　　　</w:t>
      </w:r>
      <w:proofErr w:type="gramEnd"/>
      <w:r>
        <w:rPr>
          <w:rFonts w:ascii="仿宋_GB2312" w:eastAsia="仿宋_GB2312" w:hint="eastAsia"/>
          <w:sz w:val="24"/>
        </w:rPr>
        <w:t>真：</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150" w:firstLine="360"/>
        <w:rPr>
          <w:rFonts w:ascii="仿宋_GB2312" w:eastAsia="仿宋_GB2312"/>
          <w:sz w:val="24"/>
        </w:rPr>
      </w:pPr>
      <w:r>
        <w:rPr>
          <w:rFonts w:ascii="仿宋_GB2312" w:eastAsia="仿宋_GB2312" w:hint="eastAsia"/>
          <w:sz w:val="24"/>
        </w:rPr>
        <w:t>电</w:t>
      </w:r>
      <w:proofErr w:type="gramStart"/>
      <w:r>
        <w:rPr>
          <w:rFonts w:ascii="仿宋_GB2312" w:eastAsia="仿宋_GB2312" w:hint="eastAsia"/>
          <w:sz w:val="24"/>
        </w:rPr>
        <w:t xml:space="preserve">　　　　</w:t>
      </w:r>
      <w:proofErr w:type="gramEnd"/>
      <w:r>
        <w:rPr>
          <w:rFonts w:ascii="仿宋_GB2312" w:eastAsia="仿宋_GB2312" w:hint="eastAsia"/>
          <w:sz w:val="24"/>
        </w:rPr>
        <w:t>话：</w:t>
      </w:r>
      <w:r>
        <w:rPr>
          <w:rFonts w:ascii="仿宋_GB2312" w:eastAsia="仿宋_GB2312" w:hAnsi="宋体" w:hint="eastAsia"/>
          <w:sz w:val="24"/>
          <w:u w:val="single"/>
        </w:rPr>
        <w:t xml:space="preserve">                                </w:t>
      </w:r>
    </w:p>
    <w:p w:rsidR="00AA33AC" w:rsidRDefault="00AA33AC">
      <w:pPr>
        <w:spacing w:line="360" w:lineRule="auto"/>
        <w:ind w:firstLine="480"/>
        <w:rPr>
          <w:rFonts w:ascii="仿宋_GB2312" w:eastAsia="仿宋_GB2312" w:hAnsi="宋体"/>
          <w:sz w:val="24"/>
        </w:rPr>
      </w:pPr>
    </w:p>
    <w:p w:rsidR="00AA33AC" w:rsidRDefault="006E53A6">
      <w:pPr>
        <w:spacing w:line="360" w:lineRule="auto"/>
        <w:ind w:firstLine="480"/>
        <w:rPr>
          <w:rFonts w:ascii="仿宋_GB2312" w:eastAsia="仿宋_GB2312" w:hAnsi="宋体"/>
          <w:sz w:val="24"/>
        </w:rPr>
      </w:pPr>
      <w:r>
        <w:rPr>
          <w:rFonts w:ascii="仿宋_GB2312" w:eastAsia="仿宋_GB2312" w:hAnsi="宋体" w:hint="eastAsia"/>
          <w:sz w:val="24"/>
        </w:rPr>
        <w:t>注：自然人投标的无需提供</w:t>
      </w:r>
    </w:p>
    <w:p w:rsidR="00AA33AC" w:rsidRDefault="006E53A6" w:rsidP="00F54220">
      <w:pPr>
        <w:pStyle w:val="2"/>
        <w:spacing w:before="0" w:line="360" w:lineRule="auto"/>
        <w:ind w:leftChars="257" w:left="1080" w:hanging="540"/>
        <w:rPr>
          <w:rFonts w:ascii="仿宋_GB2312" w:eastAsia="仿宋_GB2312" w:hAnsi="宋体"/>
          <w:sz w:val="24"/>
        </w:rPr>
      </w:pPr>
      <w:r>
        <w:br w:type="page"/>
      </w:r>
    </w:p>
    <w:p w:rsidR="00AA33AC" w:rsidRDefault="006E53A6">
      <w:pPr>
        <w:pStyle w:val="2"/>
        <w:spacing w:before="0" w:line="360" w:lineRule="auto"/>
        <w:rPr>
          <w:rFonts w:ascii="仿宋_GB2312" w:eastAsia="仿宋_GB2312" w:hAnsi="宋体"/>
          <w:sz w:val="24"/>
        </w:rPr>
      </w:pPr>
      <w:bookmarkStart w:id="370" w:name="_Toc23783550"/>
      <w:bookmarkStart w:id="371" w:name="_Toc82708760"/>
      <w:bookmarkStart w:id="372" w:name="_Toc532473498"/>
      <w:r>
        <w:rPr>
          <w:rFonts w:ascii="仿宋_GB2312" w:eastAsia="仿宋_GB2312" w:hAnsi="宋体" w:hint="eastAsia"/>
          <w:sz w:val="24"/>
        </w:rPr>
        <w:lastRenderedPageBreak/>
        <w:t>6  法定代表人授权委托书</w:t>
      </w:r>
      <w:bookmarkEnd w:id="370"/>
      <w:bookmarkEnd w:id="371"/>
    </w:p>
    <w:bookmarkEnd w:id="365"/>
    <w:bookmarkEnd w:id="366"/>
    <w:bookmarkEnd w:id="367"/>
    <w:bookmarkEnd w:id="372"/>
    <w:p w:rsidR="00AA33AC" w:rsidRDefault="006E53A6" w:rsidP="00F54220">
      <w:pPr>
        <w:pStyle w:val="a7"/>
        <w:tabs>
          <w:tab w:val="left" w:pos="5580"/>
        </w:tabs>
        <w:spacing w:line="360" w:lineRule="auto"/>
        <w:ind w:leftChars="-257" w:left="-540" w:firstLineChars="375" w:firstLine="900"/>
        <w:jc w:val="center"/>
        <w:rPr>
          <w:rFonts w:ascii="仿宋_GB2312" w:eastAsia="仿宋_GB2312" w:hAnsi="宋体"/>
          <w:sz w:val="24"/>
        </w:rPr>
      </w:pPr>
      <w:r>
        <w:rPr>
          <w:rFonts w:ascii="仿宋_GB2312" w:eastAsia="仿宋_GB2312" w:hAnsi="宋体" w:hint="eastAsia"/>
          <w:sz w:val="24"/>
        </w:rPr>
        <w:cr/>
      </w:r>
    </w:p>
    <w:p w:rsidR="00AA33AC" w:rsidRDefault="006E53A6">
      <w:pPr>
        <w:pStyle w:val="a7"/>
        <w:tabs>
          <w:tab w:val="left" w:pos="5580"/>
        </w:tabs>
        <w:spacing w:line="360" w:lineRule="auto"/>
        <w:rPr>
          <w:rFonts w:ascii="仿宋_GB2312" w:eastAsia="仿宋_GB2312" w:hAnsi="宋体"/>
          <w:sz w:val="24"/>
        </w:rPr>
      </w:pPr>
      <w:r>
        <w:rPr>
          <w:rFonts w:ascii="仿宋_GB2312" w:eastAsia="仿宋_GB2312" w:hAnsi="宋体"/>
          <w:sz w:val="24"/>
        </w:rPr>
        <w:cr/>
      </w:r>
      <w:r>
        <w:rPr>
          <w:rFonts w:ascii="仿宋_GB2312" w:eastAsia="仿宋_GB2312" w:hAnsi="宋体" w:hint="eastAsia"/>
          <w:sz w:val="24"/>
        </w:rPr>
        <w:t xml:space="preserve">    本授权书声明：注册于</w:t>
      </w:r>
      <w:r>
        <w:rPr>
          <w:rFonts w:ascii="仿宋_GB2312" w:eastAsia="仿宋_GB2312" w:hAnsi="宋体" w:hint="eastAsia"/>
          <w:i/>
          <w:sz w:val="24"/>
          <w:u w:val="single"/>
        </w:rPr>
        <w:t>（国家或地区的名称）</w:t>
      </w:r>
      <w:r>
        <w:rPr>
          <w:rFonts w:ascii="仿宋_GB2312" w:eastAsia="仿宋_GB2312" w:hAnsi="宋体" w:hint="eastAsia"/>
          <w:sz w:val="24"/>
        </w:rPr>
        <w:t>的（</w:t>
      </w:r>
      <w:r>
        <w:rPr>
          <w:rFonts w:ascii="仿宋_GB2312" w:eastAsia="仿宋_GB2312" w:hAnsi="宋体" w:hint="eastAsia"/>
          <w:i/>
          <w:sz w:val="24"/>
          <w:u w:val="single"/>
        </w:rPr>
        <w:t>供应商</w:t>
      </w:r>
      <w:r>
        <w:rPr>
          <w:rFonts w:ascii="仿宋_GB2312" w:eastAsia="仿宋_GB2312" w:hAnsi="宋体" w:hint="eastAsia"/>
          <w:sz w:val="24"/>
        </w:rPr>
        <w:t>）的在下面签字的（</w:t>
      </w:r>
      <w:r>
        <w:rPr>
          <w:rFonts w:ascii="仿宋_GB2312" w:eastAsia="仿宋_GB2312" w:hAnsi="宋体" w:hint="eastAsia"/>
          <w:i/>
          <w:sz w:val="24"/>
          <w:u w:val="single"/>
        </w:rPr>
        <w:t>法人代表姓名、职务</w:t>
      </w:r>
      <w:r>
        <w:rPr>
          <w:rFonts w:ascii="仿宋_GB2312" w:eastAsia="仿宋_GB2312" w:hAnsi="宋体" w:hint="eastAsia"/>
          <w:sz w:val="24"/>
        </w:rPr>
        <w:t>）代表我单位授权在下面签字的（</w:t>
      </w:r>
      <w:r>
        <w:rPr>
          <w:rFonts w:ascii="仿宋_GB2312" w:eastAsia="仿宋_GB2312" w:hAnsi="宋体" w:hint="eastAsia"/>
          <w:i/>
          <w:sz w:val="24"/>
          <w:u w:val="single"/>
        </w:rPr>
        <w:t>被授权人的姓名</w:t>
      </w:r>
      <w:r>
        <w:rPr>
          <w:rFonts w:ascii="仿宋_GB2312" w:eastAsia="仿宋_GB2312" w:hAnsi="宋体" w:hint="eastAsia"/>
          <w:sz w:val="24"/>
        </w:rPr>
        <w:t>）为我单位的合法代理人，就</w:t>
      </w:r>
      <w:r>
        <w:rPr>
          <w:rFonts w:ascii="仿宋_GB2312" w:eastAsia="仿宋_GB2312" w:hAnsi="宋体" w:hint="eastAsia"/>
          <w:i/>
          <w:sz w:val="24"/>
        </w:rPr>
        <w:t>（</w:t>
      </w:r>
      <w:r>
        <w:rPr>
          <w:rFonts w:ascii="仿宋_GB2312" w:eastAsia="仿宋_GB2312" w:hAnsi="宋体" w:hint="eastAsia"/>
          <w:i/>
          <w:sz w:val="24"/>
          <w:u w:val="single"/>
        </w:rPr>
        <w:t>项目名称</w:t>
      </w:r>
      <w:r>
        <w:rPr>
          <w:rFonts w:ascii="仿宋_GB2312" w:eastAsia="仿宋_GB2312" w:hAnsi="宋体" w:hint="eastAsia"/>
          <w:i/>
          <w:sz w:val="24"/>
        </w:rPr>
        <w:t>）</w:t>
      </w:r>
      <w:r>
        <w:rPr>
          <w:rFonts w:ascii="仿宋_GB2312" w:eastAsia="仿宋_GB2312" w:hAnsi="宋体" w:hint="eastAsia"/>
          <w:sz w:val="24"/>
        </w:rPr>
        <w:t>的</w:t>
      </w:r>
      <w:r>
        <w:rPr>
          <w:rFonts w:ascii="仿宋_GB2312" w:eastAsia="仿宋_GB2312" w:hAnsi="宋体" w:hint="eastAsia"/>
          <w:i/>
          <w:sz w:val="24"/>
          <w:u w:val="single"/>
        </w:rPr>
        <w:t>（</w:t>
      </w:r>
      <w:proofErr w:type="gramStart"/>
      <w:r>
        <w:rPr>
          <w:rFonts w:ascii="仿宋_GB2312" w:eastAsia="仿宋_GB2312" w:hAnsi="宋体" w:hint="eastAsia"/>
          <w:i/>
          <w:sz w:val="24"/>
          <w:u w:val="single"/>
        </w:rPr>
        <w:t>标项名称</w:t>
      </w:r>
      <w:proofErr w:type="gramEnd"/>
      <w:r>
        <w:rPr>
          <w:rFonts w:ascii="仿宋_GB2312" w:eastAsia="仿宋_GB2312" w:hAnsi="宋体" w:hint="eastAsia"/>
          <w:i/>
          <w:sz w:val="24"/>
          <w:u w:val="single"/>
        </w:rPr>
        <w:t>、招标编号）</w:t>
      </w:r>
      <w:r>
        <w:rPr>
          <w:rFonts w:ascii="仿宋_GB2312" w:eastAsia="仿宋_GB2312" w:hAnsi="宋体" w:hint="eastAsia"/>
          <w:sz w:val="24"/>
        </w:rPr>
        <w:t>投标，以我单位名义处理一切与之有关的事务。</w:t>
      </w:r>
      <w:r>
        <w:rPr>
          <w:rFonts w:ascii="仿宋_GB2312" w:eastAsia="仿宋_GB2312" w:hAnsi="宋体" w:hint="eastAsia"/>
          <w:sz w:val="24"/>
        </w:rPr>
        <w:cr/>
        <w:t xml:space="preserve">　　</w:t>
      </w:r>
    </w:p>
    <w:p w:rsidR="00AA33AC" w:rsidRDefault="006E53A6" w:rsidP="00F54220">
      <w:pPr>
        <w:pStyle w:val="a7"/>
        <w:tabs>
          <w:tab w:val="left" w:pos="5580"/>
        </w:tabs>
        <w:spacing w:line="360" w:lineRule="auto"/>
        <w:ind w:leftChars="-257" w:left="-540" w:firstLineChars="375" w:firstLine="900"/>
        <w:rPr>
          <w:rFonts w:ascii="仿宋_GB2312" w:eastAsia="仿宋_GB2312" w:hAnsi="宋体"/>
          <w:sz w:val="24"/>
        </w:rPr>
      </w:pPr>
      <w:r>
        <w:rPr>
          <w:rFonts w:ascii="仿宋_GB2312" w:eastAsia="仿宋_GB2312" w:hAnsi="宋体" w:hint="eastAsia"/>
          <w:sz w:val="24"/>
        </w:rPr>
        <w:t>本授权书于</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日签字生效,特此声明。</w:t>
      </w:r>
    </w:p>
    <w:p w:rsidR="00AA33AC" w:rsidRDefault="006E53A6" w:rsidP="00F54220">
      <w:pPr>
        <w:pStyle w:val="a7"/>
        <w:tabs>
          <w:tab w:val="left" w:pos="5580"/>
        </w:tabs>
        <w:spacing w:line="360" w:lineRule="auto"/>
        <w:ind w:leftChars="-257" w:left="-540" w:firstLineChars="375" w:firstLine="900"/>
        <w:rPr>
          <w:rFonts w:ascii="仿宋_GB2312" w:eastAsia="仿宋_GB2312" w:hAnsi="宋体"/>
          <w:sz w:val="24"/>
        </w:rPr>
      </w:pPr>
      <w:proofErr w:type="gramStart"/>
      <w:r>
        <w:rPr>
          <w:rFonts w:ascii="仿宋_GB2312" w:eastAsia="仿宋_GB2312" w:hAnsi="宋体" w:hint="eastAsia"/>
          <w:sz w:val="24"/>
        </w:rPr>
        <w:t>后附被授权</w:t>
      </w:r>
      <w:proofErr w:type="gramEnd"/>
      <w:r>
        <w:rPr>
          <w:rFonts w:ascii="仿宋_GB2312" w:eastAsia="仿宋_GB2312" w:hAnsi="宋体" w:hint="eastAsia"/>
          <w:sz w:val="24"/>
        </w:rPr>
        <w:t>人身份证正反面</w:t>
      </w:r>
      <w:r>
        <w:rPr>
          <w:rFonts w:ascii="仿宋_GB2312" w:eastAsia="仿宋_GB2312" w:hAnsi="宋体" w:hint="eastAsia"/>
          <w:sz w:val="24"/>
        </w:rPr>
        <w:cr/>
      </w:r>
      <w:r>
        <w:rPr>
          <w:rFonts w:ascii="仿宋_GB2312" w:eastAsia="仿宋_GB2312" w:hAnsi="宋体" w:hint="eastAsia"/>
          <w:sz w:val="24"/>
        </w:rPr>
        <w:cr/>
      </w:r>
    </w:p>
    <w:p w:rsidR="00AA33AC" w:rsidRDefault="00AA33AC" w:rsidP="00F54220">
      <w:pPr>
        <w:pStyle w:val="a7"/>
        <w:tabs>
          <w:tab w:val="left" w:pos="5580"/>
        </w:tabs>
        <w:spacing w:line="360" w:lineRule="auto"/>
        <w:ind w:leftChars="-257" w:left="-540" w:firstLineChars="375" w:firstLine="900"/>
        <w:rPr>
          <w:rFonts w:ascii="仿宋_GB2312" w:eastAsia="仿宋_GB2312" w:hAnsi="宋体"/>
          <w:sz w:val="24"/>
        </w:rPr>
      </w:pPr>
    </w:p>
    <w:p w:rsidR="00AA33AC" w:rsidRDefault="006E53A6">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Ansi="宋体" w:hint="eastAsia"/>
          <w:sz w:val="24"/>
          <w:u w:val="single" w:color="FFFFFF"/>
        </w:rPr>
        <w:t>供应商</w:t>
      </w:r>
      <w:r>
        <w:rPr>
          <w:rFonts w:ascii="仿宋_GB2312" w:eastAsia="仿宋_GB2312" w:hAnsi="宋体" w:hint="eastAsia"/>
          <w:sz w:val="24"/>
        </w:rPr>
        <w:t>（盖公章）：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FFFFFF"/>
        </w:rPr>
        <w:t>法定代表人（签字或签章）</w:t>
      </w:r>
      <w:r>
        <w:rPr>
          <w:rFonts w:ascii="仿宋_GB2312" w:eastAsia="仿宋_GB2312" w:hAnsi="宋体" w:hint="eastAsia"/>
          <w:sz w:val="24"/>
        </w:rPr>
        <w:t>：</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u w:val="single" w:color="EEECE1"/>
        </w:rPr>
        <w:t>身份证号码</w:t>
      </w:r>
      <w:r>
        <w:rPr>
          <w:rFonts w:ascii="仿宋_GB2312" w:eastAsia="仿宋_GB2312" w:hAnsi="宋体" w:hint="eastAsia"/>
          <w:sz w:val="24"/>
        </w:rPr>
        <w:t xml:space="preserve">：__________________________________ </w:t>
      </w:r>
    </w:p>
    <w:p w:rsidR="00AA33AC" w:rsidRDefault="006E53A6">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委托代理人</w:t>
      </w:r>
      <w:r>
        <w:rPr>
          <w:rFonts w:ascii="仿宋_GB2312" w:eastAsia="仿宋_GB2312" w:hAnsi="宋体" w:hint="eastAsia"/>
          <w:sz w:val="24"/>
          <w:u w:val="single" w:color="FFFFFF"/>
        </w:rPr>
        <w:t>（签字或签章）</w:t>
      </w:r>
      <w:r>
        <w:rPr>
          <w:rFonts w:ascii="仿宋_GB2312" w:eastAsia="仿宋_GB2312" w:hAnsi="宋体" w:hint="eastAsia"/>
          <w:sz w:val="24"/>
        </w:rPr>
        <w:t>：</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hAnsi="宋体"/>
          <w:sz w:val="24"/>
        </w:rPr>
      </w:pPr>
      <w:r>
        <w:rPr>
          <w:rFonts w:ascii="仿宋_GB2312" w:eastAsia="仿宋_GB2312" w:hAnsi="宋体" w:hint="eastAsia"/>
          <w:sz w:val="24"/>
        </w:rPr>
        <w:t>身份证号码：</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详细通讯地址</w:t>
      </w:r>
      <w:r>
        <w:rPr>
          <w:rFonts w:ascii="仿宋_GB2312" w:eastAsia="仿宋_GB2312" w:hint="eastAsia"/>
          <w:sz w:val="24"/>
        </w:rPr>
        <w:t>：</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 xml:space="preserve">邮 政 编 码 </w:t>
      </w:r>
      <w:r>
        <w:rPr>
          <w:rFonts w:ascii="仿宋_GB2312" w:eastAsia="仿宋_GB2312" w:hint="eastAsia"/>
          <w:sz w:val="24"/>
        </w:rPr>
        <w:t>：</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sz w:val="24"/>
        </w:rPr>
      </w:pPr>
      <w:r>
        <w:rPr>
          <w:rFonts w:ascii="仿宋_GB2312" w:eastAsia="仿宋_GB2312" w:hint="eastAsia"/>
          <w:sz w:val="24"/>
          <w:u w:val="single" w:color="FFFFFF"/>
        </w:rPr>
        <w:t>传</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真</w:t>
      </w:r>
      <w:r>
        <w:rPr>
          <w:rFonts w:ascii="仿宋_GB2312" w:eastAsia="仿宋_GB2312" w:hint="eastAsia"/>
          <w:sz w:val="24"/>
        </w:rPr>
        <w:t>：</w:t>
      </w:r>
      <w:r>
        <w:rPr>
          <w:rFonts w:ascii="仿宋_GB2312" w:eastAsia="仿宋_GB2312" w:hAnsi="宋体" w:hint="eastAsia"/>
          <w:sz w:val="24"/>
          <w:u w:val="single"/>
        </w:rPr>
        <w:t xml:space="preserve">                                 </w:t>
      </w:r>
    </w:p>
    <w:p w:rsidR="00AA33AC" w:rsidRDefault="006E53A6">
      <w:pPr>
        <w:pStyle w:val="a7"/>
        <w:tabs>
          <w:tab w:val="left" w:pos="5580"/>
        </w:tabs>
        <w:spacing w:line="360" w:lineRule="auto"/>
        <w:ind w:firstLineChars="200" w:firstLine="480"/>
        <w:rPr>
          <w:rFonts w:ascii="仿宋_GB2312" w:eastAsia="仿宋_GB2312" w:hAnsi="宋体"/>
          <w:sz w:val="24"/>
          <w:u w:val="single"/>
        </w:rPr>
      </w:pPr>
      <w:r>
        <w:rPr>
          <w:rFonts w:ascii="仿宋_GB2312" w:eastAsia="仿宋_GB2312" w:hint="eastAsia"/>
          <w:sz w:val="24"/>
          <w:u w:val="single" w:color="FFFFFF"/>
        </w:rPr>
        <w:t>电</w:t>
      </w:r>
      <w:proofErr w:type="gramStart"/>
      <w:r>
        <w:rPr>
          <w:rFonts w:ascii="仿宋_GB2312" w:eastAsia="仿宋_GB2312" w:hint="eastAsia"/>
          <w:sz w:val="24"/>
          <w:u w:val="single" w:color="FFFFFF"/>
        </w:rPr>
        <w:t xml:space="preserve">　　　　</w:t>
      </w:r>
      <w:proofErr w:type="gramEnd"/>
      <w:r>
        <w:rPr>
          <w:rFonts w:ascii="仿宋_GB2312" w:eastAsia="仿宋_GB2312" w:hint="eastAsia"/>
          <w:sz w:val="24"/>
          <w:u w:val="single" w:color="FFFFFF"/>
        </w:rPr>
        <w:t>话</w:t>
      </w:r>
      <w:r>
        <w:rPr>
          <w:rFonts w:ascii="仿宋_GB2312" w:eastAsia="仿宋_GB2312" w:hint="eastAsia"/>
          <w:sz w:val="24"/>
        </w:rPr>
        <w:t>：</w:t>
      </w:r>
      <w:r>
        <w:rPr>
          <w:rFonts w:ascii="仿宋_GB2312" w:eastAsia="仿宋_GB2312" w:hAnsi="宋体" w:hint="eastAsia"/>
          <w:sz w:val="24"/>
          <w:u w:val="single"/>
        </w:rPr>
        <w:t xml:space="preserve">                                 </w:t>
      </w:r>
    </w:p>
    <w:p w:rsidR="00AA33AC" w:rsidRDefault="00AA33AC">
      <w:pPr>
        <w:pStyle w:val="a7"/>
        <w:tabs>
          <w:tab w:val="left" w:pos="5580"/>
        </w:tabs>
        <w:spacing w:line="360" w:lineRule="auto"/>
        <w:ind w:firstLineChars="200" w:firstLine="480"/>
        <w:rPr>
          <w:rFonts w:ascii="仿宋_GB2312" w:eastAsia="仿宋_GB2312"/>
          <w:sz w:val="24"/>
        </w:rPr>
      </w:pPr>
    </w:p>
    <w:p w:rsidR="00AA33AC" w:rsidRDefault="006E53A6">
      <w:pPr>
        <w:spacing w:line="360" w:lineRule="auto"/>
        <w:ind w:firstLine="480"/>
        <w:rPr>
          <w:rFonts w:ascii="仿宋_GB2312" w:eastAsia="仿宋_GB2312" w:hAnsi="宋体"/>
          <w:sz w:val="24"/>
        </w:rPr>
      </w:pPr>
      <w:r>
        <w:rPr>
          <w:rFonts w:ascii="仿宋_GB2312" w:eastAsia="仿宋_GB2312" w:hAnsi="宋体" w:hint="eastAsia"/>
          <w:sz w:val="24"/>
        </w:rPr>
        <w:t>注：自然人投标的或法定代表人投标的无需提供</w:t>
      </w:r>
    </w:p>
    <w:p w:rsidR="00AA33AC" w:rsidRDefault="00AA33AC">
      <w:pPr>
        <w:pStyle w:val="a7"/>
        <w:tabs>
          <w:tab w:val="left" w:pos="5580"/>
        </w:tabs>
        <w:spacing w:line="360" w:lineRule="auto"/>
        <w:ind w:firstLineChars="200" w:firstLine="480"/>
        <w:rPr>
          <w:rFonts w:ascii="仿宋_GB2312" w:eastAsia="仿宋_GB2312"/>
          <w:sz w:val="24"/>
        </w:rPr>
      </w:pPr>
    </w:p>
    <w:p w:rsidR="00AA33AC" w:rsidRDefault="00AA33AC">
      <w:pPr>
        <w:pStyle w:val="a7"/>
        <w:tabs>
          <w:tab w:val="left" w:pos="5580"/>
        </w:tabs>
        <w:spacing w:line="360" w:lineRule="auto"/>
        <w:ind w:firstLineChars="200" w:firstLine="480"/>
        <w:rPr>
          <w:rFonts w:ascii="仿宋_GB2312" w:eastAsia="仿宋_GB2312"/>
          <w:sz w:val="24"/>
        </w:rPr>
      </w:pPr>
    </w:p>
    <w:p w:rsidR="00AA33AC" w:rsidRDefault="00AA33AC">
      <w:pPr>
        <w:pStyle w:val="a7"/>
        <w:tabs>
          <w:tab w:val="left" w:pos="5580"/>
        </w:tabs>
        <w:spacing w:line="360" w:lineRule="auto"/>
        <w:ind w:firstLineChars="200" w:firstLine="480"/>
        <w:rPr>
          <w:rFonts w:ascii="仿宋_GB2312" w:eastAsia="仿宋_GB2312"/>
          <w:sz w:val="24"/>
        </w:rPr>
      </w:pPr>
    </w:p>
    <w:p w:rsidR="00AA33AC" w:rsidRDefault="006E53A6">
      <w:pPr>
        <w:pStyle w:val="2"/>
        <w:spacing w:before="0" w:line="360" w:lineRule="auto"/>
        <w:rPr>
          <w:rFonts w:ascii="仿宋" w:eastAsia="仿宋" w:hAnsi="仿宋"/>
          <w:sz w:val="24"/>
          <w:szCs w:val="24"/>
        </w:rPr>
      </w:pPr>
      <w:bookmarkStart w:id="373" w:name="_Toc7039"/>
      <w:bookmarkStart w:id="374" w:name="_Toc32520"/>
      <w:bookmarkStart w:id="375" w:name="_Toc515647808"/>
      <w:bookmarkStart w:id="376" w:name="_Toc532473499"/>
      <w:r>
        <w:rPr>
          <w:rFonts w:ascii="仿宋_GB2312" w:eastAsia="仿宋_GB2312" w:hAnsi="宋体"/>
          <w:sz w:val="24"/>
        </w:rPr>
        <w:br w:type="page"/>
      </w:r>
      <w:bookmarkStart w:id="377" w:name="_Toc82708761"/>
      <w:bookmarkStart w:id="378" w:name="_Toc23783551"/>
      <w:r>
        <w:rPr>
          <w:rFonts w:ascii="仿宋_GB2312" w:eastAsia="仿宋_GB2312" w:hAnsi="宋体" w:hint="eastAsia"/>
          <w:sz w:val="24"/>
          <w:szCs w:val="24"/>
        </w:rPr>
        <w:lastRenderedPageBreak/>
        <w:t>7</w:t>
      </w:r>
      <w:r>
        <w:rPr>
          <w:rFonts w:ascii="仿宋_GB2312" w:eastAsia="仿宋_GB2312" w:hAnsi="宋体"/>
          <w:sz w:val="24"/>
          <w:szCs w:val="24"/>
        </w:rPr>
        <w:t xml:space="preserve">  </w:t>
      </w:r>
      <w:r>
        <w:rPr>
          <w:rFonts w:ascii="仿宋" w:eastAsia="仿宋" w:hAnsi="仿宋" w:hint="eastAsia"/>
          <w:sz w:val="24"/>
          <w:szCs w:val="24"/>
        </w:rPr>
        <w:t>投标保证承诺书</w:t>
      </w:r>
      <w:bookmarkEnd w:id="377"/>
      <w:bookmarkEnd w:id="378"/>
    </w:p>
    <w:p w:rsidR="00AA33AC" w:rsidRDefault="006E53A6">
      <w:pPr>
        <w:spacing w:line="360" w:lineRule="auto"/>
        <w:rPr>
          <w:rFonts w:ascii="仿宋_GB2312" w:eastAsia="仿宋_GB2312" w:hAnsi="宋体"/>
          <w:sz w:val="24"/>
        </w:rPr>
      </w:pPr>
      <w:r>
        <w:rPr>
          <w:rFonts w:ascii="仿宋_GB2312" w:eastAsia="仿宋_GB2312" w:hAnsi="宋体" w:hint="eastAsia"/>
          <w:sz w:val="24"/>
        </w:rPr>
        <w:t>致</w:t>
      </w:r>
      <w:r>
        <w:rPr>
          <w:rFonts w:ascii="仿宋_GB2312" w:eastAsia="仿宋_GB2312" w:hAnsi="宋体"/>
          <w:sz w:val="24"/>
        </w:rPr>
        <w:t>：</w:t>
      </w:r>
      <w:r>
        <w:rPr>
          <w:rFonts w:ascii="仿宋_GB2312" w:eastAsia="仿宋_GB2312" w:hAnsi="宋体" w:hint="eastAsia"/>
          <w:sz w:val="24"/>
          <w:u w:val="single"/>
        </w:rPr>
        <w:t xml:space="preserve">         （采购代理机构名称）</w:t>
      </w:r>
    </w:p>
    <w:p w:rsidR="00AA33AC" w:rsidRDefault="006E53A6">
      <w:pPr>
        <w:spacing w:line="360" w:lineRule="auto"/>
        <w:ind w:firstLine="600"/>
        <w:rPr>
          <w:rFonts w:ascii="仿宋_GB2312" w:eastAsia="仿宋_GB2312" w:hAnsi="宋体"/>
          <w:sz w:val="24"/>
        </w:rPr>
      </w:pPr>
      <w:r>
        <w:rPr>
          <w:rFonts w:ascii="仿宋_GB2312" w:eastAsia="仿宋_GB2312" w:hAnsi="宋体" w:hint="eastAsia"/>
          <w:sz w:val="24"/>
        </w:rPr>
        <w:t>我（单位/本人，</w:t>
      </w:r>
      <w:r>
        <w:rPr>
          <w:rFonts w:ascii="仿宋_GB2312" w:eastAsia="仿宋_GB2312" w:hAnsi="宋体"/>
          <w:sz w:val="24"/>
        </w:rPr>
        <w:t>以下统称我单位</w:t>
      </w:r>
      <w:r>
        <w:rPr>
          <w:rFonts w:ascii="仿宋_GB2312" w:eastAsia="仿宋_GB2312" w:hAnsi="宋体" w:hint="eastAsia"/>
          <w:sz w:val="24"/>
        </w:rPr>
        <w:t>）自愿参加</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（项目名称、</w:t>
      </w:r>
      <w:proofErr w:type="gramStart"/>
      <w:r>
        <w:rPr>
          <w:rFonts w:ascii="仿宋_GB2312" w:eastAsia="仿宋_GB2312" w:hAnsi="宋体" w:hint="eastAsia"/>
          <w:sz w:val="24"/>
          <w:u w:val="single"/>
        </w:rPr>
        <w:t>标项名称</w:t>
      </w:r>
      <w:proofErr w:type="gramEnd"/>
      <w:r>
        <w:rPr>
          <w:rFonts w:ascii="仿宋_GB2312" w:eastAsia="仿宋_GB2312" w:hAnsi="宋体" w:hint="eastAsia"/>
          <w:sz w:val="24"/>
          <w:u w:val="single"/>
        </w:rPr>
        <w:t>和招标编号）</w:t>
      </w:r>
      <w:r>
        <w:rPr>
          <w:rFonts w:ascii="仿宋_GB2312" w:eastAsia="仿宋_GB2312" w:hAnsi="宋体" w:hint="eastAsia"/>
          <w:sz w:val="24"/>
        </w:rPr>
        <w:t>的投标,并做出如下承诺：</w:t>
      </w:r>
    </w:p>
    <w:p w:rsidR="00AA33AC" w:rsidRDefault="006E53A6">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除</w:t>
      </w:r>
      <w:r>
        <w:rPr>
          <w:rFonts w:ascii="仿宋_GB2312" w:eastAsia="仿宋_GB2312" w:hAnsi="宋体"/>
          <w:kern w:val="2"/>
        </w:rPr>
        <w:t>不可抗力外，</w:t>
      </w:r>
      <w:r>
        <w:rPr>
          <w:rFonts w:ascii="仿宋_GB2312" w:eastAsia="仿宋_GB2312" w:hAnsi="宋体" w:hint="eastAsia"/>
          <w:kern w:val="2"/>
        </w:rPr>
        <w:t>我单位如果</w:t>
      </w:r>
      <w:r>
        <w:rPr>
          <w:rFonts w:ascii="仿宋_GB2312" w:eastAsia="仿宋_GB2312" w:hAnsi="宋体"/>
          <w:kern w:val="2"/>
        </w:rPr>
        <w:t>发生以下行为</w:t>
      </w:r>
      <w:r>
        <w:rPr>
          <w:rFonts w:ascii="仿宋_GB2312" w:eastAsia="仿宋_GB2312" w:hAnsi="宋体" w:hint="eastAsia"/>
          <w:kern w:val="2"/>
        </w:rPr>
        <w:t>，</w:t>
      </w:r>
      <w:r>
        <w:rPr>
          <w:rFonts w:ascii="仿宋_GB2312" w:eastAsia="仿宋_GB2312" w:hAnsi="宋体"/>
          <w:kern w:val="2"/>
        </w:rPr>
        <w:t>将</w:t>
      </w:r>
      <w:r>
        <w:rPr>
          <w:rFonts w:ascii="仿宋_GB2312" w:eastAsia="仿宋_GB2312" w:hAnsi="宋体" w:hint="eastAsia"/>
          <w:kern w:val="2"/>
        </w:rPr>
        <w:t>在</w:t>
      </w:r>
      <w:r>
        <w:rPr>
          <w:rFonts w:ascii="仿宋_GB2312" w:eastAsia="仿宋_GB2312" w:hAnsi="宋体"/>
          <w:kern w:val="2"/>
        </w:rPr>
        <w:t>行为发生的</w:t>
      </w:r>
      <w:r>
        <w:rPr>
          <w:rFonts w:ascii="仿宋_GB2312" w:eastAsia="仿宋_GB2312" w:hAnsi="宋体" w:hint="eastAsia"/>
          <w:kern w:val="2"/>
        </w:rPr>
        <w:t>10个</w:t>
      </w:r>
      <w:r>
        <w:rPr>
          <w:rFonts w:ascii="仿宋_GB2312" w:eastAsia="仿宋_GB2312" w:hAnsi="宋体"/>
          <w:kern w:val="2"/>
        </w:rPr>
        <w:t>工作日内，</w:t>
      </w:r>
      <w:r>
        <w:rPr>
          <w:rFonts w:ascii="仿宋_GB2312" w:eastAsia="仿宋_GB2312" w:hAnsi="宋体" w:hint="eastAsia"/>
          <w:kern w:val="2"/>
        </w:rPr>
        <w:t>向贵方</w:t>
      </w:r>
      <w:r>
        <w:rPr>
          <w:rFonts w:ascii="仿宋_GB2312" w:eastAsia="仿宋_GB2312" w:hAnsi="宋体" w:hint="eastAsia"/>
          <w:kern w:val="2"/>
          <w:u w:val="single"/>
        </w:rPr>
        <w:t>（或采购人）</w:t>
      </w:r>
      <w:r>
        <w:rPr>
          <w:rFonts w:ascii="仿宋_GB2312" w:eastAsia="仿宋_GB2312" w:hAnsi="宋体" w:hint="eastAsia"/>
          <w:kern w:val="2"/>
        </w:rPr>
        <w:t>支付本竞争性磋商文件公布的预算金额（或</w:t>
      </w:r>
      <w:r>
        <w:rPr>
          <w:rFonts w:ascii="仿宋_GB2312" w:eastAsia="仿宋_GB2312" w:hAnsi="宋体"/>
          <w:kern w:val="2"/>
        </w:rPr>
        <w:t>最高限价</w:t>
      </w:r>
      <w:r>
        <w:rPr>
          <w:rFonts w:ascii="仿宋_GB2312" w:eastAsia="仿宋_GB2312" w:hAnsi="宋体" w:hint="eastAsia"/>
          <w:kern w:val="2"/>
        </w:rPr>
        <w:t>）的2%作为违约赔偿金。</w:t>
      </w:r>
    </w:p>
    <w:p w:rsidR="00AA33AC" w:rsidRDefault="006E53A6">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自磋商响应截止时间</w:t>
      </w:r>
      <w:r>
        <w:rPr>
          <w:rFonts w:ascii="仿宋_GB2312" w:eastAsia="仿宋_GB2312" w:hAnsi="宋体"/>
          <w:kern w:val="2"/>
        </w:rPr>
        <w:t>至</w:t>
      </w:r>
      <w:r>
        <w:rPr>
          <w:rFonts w:ascii="仿宋_GB2312" w:eastAsia="仿宋_GB2312" w:hAnsi="宋体" w:hint="eastAsia"/>
          <w:kern w:val="2"/>
        </w:rPr>
        <w:t>本</w:t>
      </w:r>
      <w:r>
        <w:rPr>
          <w:rFonts w:ascii="仿宋_GB2312" w:eastAsia="仿宋_GB2312" w:hAnsi="宋体"/>
          <w:kern w:val="2"/>
        </w:rPr>
        <w:t>项目</w:t>
      </w:r>
      <w:r>
        <w:rPr>
          <w:rFonts w:ascii="仿宋_GB2312" w:eastAsia="仿宋_GB2312" w:hAnsi="宋体" w:hint="eastAsia"/>
          <w:kern w:val="2"/>
        </w:rPr>
        <w:t>发布中标</w:t>
      </w:r>
      <w:r>
        <w:rPr>
          <w:rFonts w:ascii="仿宋_GB2312" w:eastAsia="仿宋_GB2312" w:hAnsi="宋体"/>
          <w:kern w:val="2"/>
        </w:rPr>
        <w:t>公告为止</w:t>
      </w:r>
      <w:r>
        <w:rPr>
          <w:rFonts w:ascii="仿宋_GB2312" w:eastAsia="仿宋_GB2312" w:hAnsi="宋体" w:hint="eastAsia"/>
          <w:kern w:val="2"/>
        </w:rPr>
        <w:t>，撤销</w:t>
      </w:r>
      <w:r>
        <w:rPr>
          <w:rFonts w:ascii="仿宋_GB2312" w:eastAsia="仿宋_GB2312" w:hAnsi="宋体"/>
          <w:kern w:val="2"/>
        </w:rPr>
        <w:t>投标</w:t>
      </w:r>
      <w:r>
        <w:rPr>
          <w:rFonts w:ascii="仿宋_GB2312" w:eastAsia="仿宋_GB2312" w:hAnsi="宋体" w:hint="eastAsia"/>
          <w:kern w:val="2"/>
        </w:rPr>
        <w:t>；</w:t>
      </w:r>
    </w:p>
    <w:p w:rsidR="00AA33AC" w:rsidRDefault="006E53A6">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中标后不依法与采购人签订合同；</w:t>
      </w:r>
    </w:p>
    <w:p w:rsidR="00AA33AC" w:rsidRDefault="006E53A6">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中标后不按照本</w:t>
      </w:r>
      <w:r>
        <w:rPr>
          <w:rFonts w:ascii="仿宋_GB2312" w:eastAsia="仿宋_GB2312" w:hAnsi="宋体"/>
          <w:kern w:val="2"/>
        </w:rPr>
        <w:t>竞争性磋商文件规定</w:t>
      </w:r>
      <w:r>
        <w:rPr>
          <w:rFonts w:ascii="仿宋_GB2312" w:eastAsia="仿宋_GB2312" w:hAnsi="宋体" w:hint="eastAsia"/>
          <w:kern w:val="2"/>
        </w:rPr>
        <w:t>向</w:t>
      </w:r>
      <w:r>
        <w:rPr>
          <w:rFonts w:ascii="仿宋_GB2312" w:eastAsia="仿宋_GB2312" w:hAnsi="宋体"/>
          <w:kern w:val="2"/>
        </w:rPr>
        <w:t>采购人</w:t>
      </w:r>
      <w:r>
        <w:rPr>
          <w:rFonts w:ascii="仿宋_GB2312" w:eastAsia="仿宋_GB2312" w:hAnsi="宋体" w:hint="eastAsia"/>
          <w:kern w:val="2"/>
        </w:rPr>
        <w:t>提交履约保证金；</w:t>
      </w:r>
    </w:p>
    <w:p w:rsidR="00AA33AC" w:rsidRDefault="006E53A6">
      <w:pPr>
        <w:pStyle w:val="af9"/>
        <w:widowControl w:val="0"/>
        <w:numPr>
          <w:ilvl w:val="0"/>
          <w:numId w:val="8"/>
        </w:numPr>
        <w:spacing w:line="360" w:lineRule="auto"/>
        <w:ind w:left="0" w:firstLineChars="0" w:firstLine="567"/>
        <w:jc w:val="both"/>
        <w:rPr>
          <w:rFonts w:ascii="仿宋_GB2312" w:eastAsia="仿宋_GB2312" w:hAnsi="宋体"/>
          <w:kern w:val="2"/>
        </w:rPr>
      </w:pPr>
      <w:r>
        <w:rPr>
          <w:rFonts w:ascii="仿宋_GB2312" w:eastAsia="仿宋_GB2312" w:hAnsi="宋体" w:hint="eastAsia"/>
          <w:kern w:val="2"/>
        </w:rPr>
        <w:t>中标后不按照本</w:t>
      </w:r>
      <w:r>
        <w:rPr>
          <w:rFonts w:ascii="仿宋_GB2312" w:eastAsia="仿宋_GB2312" w:hAnsi="宋体"/>
          <w:kern w:val="2"/>
        </w:rPr>
        <w:t>竞争性磋商文件规定</w:t>
      </w:r>
      <w:r>
        <w:rPr>
          <w:rFonts w:ascii="仿宋_GB2312" w:eastAsia="仿宋_GB2312" w:hAnsi="宋体" w:hint="eastAsia"/>
          <w:kern w:val="2"/>
        </w:rPr>
        <w:t>向贵方缴纳</w:t>
      </w:r>
      <w:r>
        <w:rPr>
          <w:rFonts w:ascii="仿宋_GB2312" w:eastAsia="仿宋_GB2312" w:hAnsi="宋体" w:hint="eastAsia"/>
          <w:b/>
          <w:kern w:val="2"/>
        </w:rPr>
        <w:t>采购代理费</w:t>
      </w:r>
      <w:r>
        <w:rPr>
          <w:rFonts w:ascii="仿宋_GB2312" w:eastAsia="仿宋_GB2312" w:hAnsi="宋体" w:hint="eastAsia"/>
          <w:kern w:val="2"/>
        </w:rPr>
        <w:t>。</w:t>
      </w:r>
    </w:p>
    <w:p w:rsidR="00AA33AC" w:rsidRDefault="006E53A6">
      <w:pPr>
        <w:pStyle w:val="af9"/>
        <w:widowControl w:val="0"/>
        <w:numPr>
          <w:ilvl w:val="0"/>
          <w:numId w:val="7"/>
        </w:numPr>
        <w:spacing w:line="360" w:lineRule="auto"/>
        <w:ind w:left="0" w:firstLineChars="0" w:firstLine="600"/>
        <w:jc w:val="both"/>
        <w:rPr>
          <w:rFonts w:ascii="仿宋_GB2312" w:eastAsia="仿宋_GB2312" w:hAnsi="宋体"/>
          <w:kern w:val="2"/>
        </w:rPr>
      </w:pPr>
      <w:r>
        <w:rPr>
          <w:rFonts w:ascii="仿宋_GB2312" w:eastAsia="仿宋_GB2312" w:hAnsi="宋体" w:hint="eastAsia"/>
          <w:kern w:val="2"/>
        </w:rPr>
        <w:t>我单位</w:t>
      </w:r>
      <w:r>
        <w:rPr>
          <w:rFonts w:ascii="仿宋_GB2312" w:eastAsia="仿宋_GB2312" w:hAnsi="宋体"/>
          <w:kern w:val="2"/>
        </w:rPr>
        <w:t>知晓上述行为的法律后果，承认</w:t>
      </w:r>
      <w:proofErr w:type="gramStart"/>
      <w:r>
        <w:rPr>
          <w:rFonts w:ascii="仿宋_GB2312" w:eastAsia="仿宋_GB2312" w:hAnsi="宋体" w:hint="eastAsia"/>
          <w:kern w:val="2"/>
        </w:rPr>
        <w:t>本承诺</w:t>
      </w:r>
      <w:proofErr w:type="gramEnd"/>
      <w:r>
        <w:rPr>
          <w:rFonts w:ascii="仿宋_GB2312" w:eastAsia="仿宋_GB2312" w:hAnsi="宋体" w:hint="eastAsia"/>
          <w:kern w:val="2"/>
        </w:rPr>
        <w:t>书</w:t>
      </w:r>
      <w:r>
        <w:rPr>
          <w:rFonts w:ascii="仿宋_GB2312" w:eastAsia="仿宋_GB2312" w:hAnsi="宋体"/>
          <w:kern w:val="2"/>
        </w:rPr>
        <w:t>作为</w:t>
      </w:r>
      <w:r>
        <w:rPr>
          <w:rFonts w:ascii="仿宋_GB2312" w:eastAsia="仿宋_GB2312" w:hAnsi="宋体" w:hint="eastAsia"/>
          <w:kern w:val="2"/>
        </w:rPr>
        <w:t>贵方</w:t>
      </w:r>
      <w:r>
        <w:rPr>
          <w:rFonts w:ascii="仿宋_GB2312" w:eastAsia="仿宋_GB2312" w:hAnsi="宋体" w:hint="eastAsia"/>
          <w:kern w:val="2"/>
          <w:u w:val="single"/>
        </w:rPr>
        <w:t>（或采购人）</w:t>
      </w:r>
      <w:r>
        <w:rPr>
          <w:rFonts w:ascii="仿宋_GB2312" w:eastAsia="仿宋_GB2312" w:hAnsi="宋体"/>
          <w:kern w:val="2"/>
        </w:rPr>
        <w:t>要求</w:t>
      </w:r>
      <w:r>
        <w:rPr>
          <w:rFonts w:ascii="仿宋_GB2312" w:eastAsia="仿宋_GB2312" w:hAnsi="宋体" w:hint="eastAsia"/>
          <w:kern w:val="2"/>
        </w:rPr>
        <w:t>我单位</w:t>
      </w:r>
      <w:r>
        <w:rPr>
          <w:rFonts w:ascii="仿宋_GB2312" w:eastAsia="仿宋_GB2312" w:hAnsi="宋体"/>
          <w:kern w:val="2"/>
        </w:rPr>
        <w:t>履行</w:t>
      </w:r>
      <w:r>
        <w:rPr>
          <w:rFonts w:ascii="仿宋_GB2312" w:eastAsia="仿宋_GB2312" w:hAnsi="宋体" w:hint="eastAsia"/>
          <w:kern w:val="2"/>
        </w:rPr>
        <w:t>违约赔偿</w:t>
      </w:r>
      <w:r>
        <w:rPr>
          <w:rFonts w:ascii="仿宋_GB2312" w:eastAsia="仿宋_GB2312" w:hAnsi="宋体"/>
          <w:kern w:val="2"/>
        </w:rPr>
        <w:t>义务的</w:t>
      </w:r>
      <w:r>
        <w:rPr>
          <w:rFonts w:ascii="仿宋_GB2312" w:eastAsia="仿宋_GB2312" w:hAnsi="宋体" w:hint="eastAsia"/>
          <w:kern w:val="2"/>
        </w:rPr>
        <w:t>依据作用</w:t>
      </w:r>
      <w:r>
        <w:rPr>
          <w:rFonts w:ascii="仿宋_GB2312" w:eastAsia="仿宋_GB2312" w:hAnsi="宋体"/>
          <w:kern w:val="2"/>
        </w:rPr>
        <w:t>。</w:t>
      </w:r>
    </w:p>
    <w:p w:rsidR="00AA33AC" w:rsidRDefault="00AA33AC">
      <w:pPr>
        <w:spacing w:line="360" w:lineRule="auto"/>
        <w:rPr>
          <w:rFonts w:ascii="仿宋_GB2312" w:eastAsia="仿宋_GB2312" w:hAnsi="宋体"/>
          <w:sz w:val="24"/>
        </w:rPr>
      </w:pPr>
    </w:p>
    <w:p w:rsidR="00AA33AC" w:rsidRDefault="00AA33AC">
      <w:pPr>
        <w:spacing w:line="360" w:lineRule="auto"/>
        <w:jc w:val="right"/>
        <w:rPr>
          <w:rFonts w:ascii="仿宋_GB2312" w:eastAsia="仿宋_GB2312" w:hAnsi="宋体"/>
          <w:sz w:val="24"/>
        </w:rPr>
      </w:pPr>
    </w:p>
    <w:p w:rsidR="00AA33AC" w:rsidRDefault="00AA33AC">
      <w:pPr>
        <w:spacing w:line="360" w:lineRule="auto"/>
        <w:jc w:val="left"/>
        <w:rPr>
          <w:rFonts w:ascii="仿宋_GB2312" w:eastAsia="仿宋_GB2312" w:hAnsi="宋体"/>
          <w:sz w:val="24"/>
        </w:rPr>
      </w:pPr>
    </w:p>
    <w:p w:rsidR="00AA33AC" w:rsidRDefault="00AA33AC">
      <w:pPr>
        <w:spacing w:line="360" w:lineRule="auto"/>
        <w:jc w:val="left"/>
        <w:rPr>
          <w:rFonts w:ascii="仿宋_GB2312" w:eastAsia="仿宋_GB2312" w:hAnsi="宋体"/>
          <w:sz w:val="24"/>
        </w:rPr>
      </w:pPr>
    </w:p>
    <w:p w:rsidR="00AA33AC" w:rsidRDefault="00AA33AC">
      <w:pPr>
        <w:spacing w:line="360" w:lineRule="auto"/>
        <w:jc w:val="left"/>
        <w:rPr>
          <w:rFonts w:ascii="仿宋_GB2312" w:eastAsia="仿宋_GB2312" w:hAnsi="宋体"/>
          <w:sz w:val="24"/>
        </w:rPr>
      </w:pPr>
    </w:p>
    <w:p w:rsidR="00AA33AC" w:rsidRDefault="006E53A6">
      <w:pPr>
        <w:spacing w:line="360" w:lineRule="auto"/>
        <w:ind w:leftChars="273" w:left="1413" w:hangingChars="350" w:hanging="840"/>
        <w:rPr>
          <w:rFonts w:ascii="仿宋_GB2312" w:eastAsia="仿宋_GB2312" w:hAnsi="宋体"/>
          <w:sz w:val="24"/>
        </w:rPr>
      </w:pPr>
      <w:r>
        <w:rPr>
          <w:rFonts w:ascii="仿宋_GB2312" w:eastAsia="仿宋_GB2312" w:hAnsi="宋体" w:hint="eastAsia"/>
          <w:sz w:val="24"/>
        </w:rPr>
        <w:t>供应商：</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（盖公章）</w:t>
      </w:r>
    </w:p>
    <w:p w:rsidR="00AA33AC" w:rsidRDefault="006E53A6" w:rsidP="00F54220">
      <w:pPr>
        <w:spacing w:line="360" w:lineRule="auto"/>
        <w:ind w:leftChars="257" w:left="1620" w:hanging="1080"/>
        <w:rPr>
          <w:rFonts w:ascii="仿宋_GB2312" w:eastAsia="仿宋_GB2312" w:hAnsi="宋体"/>
          <w:sz w:val="24"/>
        </w:rPr>
      </w:pPr>
      <w:r>
        <w:rPr>
          <w:rFonts w:ascii="仿宋_GB2312" w:eastAsia="仿宋_GB2312" w:hAnsi="宋体" w:hint="eastAsia"/>
          <w:sz w:val="24"/>
        </w:rPr>
        <w:t>地址：</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AA33AC" w:rsidRDefault="006E53A6" w:rsidP="00F54220">
      <w:pPr>
        <w:spacing w:line="360" w:lineRule="auto"/>
        <w:ind w:leftChars="257" w:left="1620" w:hanging="108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传真：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AA33AC" w:rsidRDefault="006E53A6" w:rsidP="00F54220">
      <w:pPr>
        <w:spacing w:line="360" w:lineRule="auto"/>
        <w:ind w:leftChars="257" w:left="1620" w:hanging="1080"/>
        <w:rPr>
          <w:rFonts w:ascii="仿宋_GB2312" w:eastAsia="仿宋_GB2312" w:hAnsi="宋体"/>
          <w:sz w:val="24"/>
        </w:rPr>
      </w:pPr>
      <w:r>
        <w:rPr>
          <w:rFonts w:ascii="仿宋_GB2312" w:eastAsia="仿宋_GB2312" w:hAnsi="宋体" w:hint="eastAsia"/>
          <w:sz w:val="24"/>
        </w:rPr>
        <w:t>电子邮件：</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rPr>
        <w:tab/>
      </w:r>
      <w:r>
        <w:rPr>
          <w:rFonts w:ascii="仿宋_GB2312" w:eastAsia="仿宋_GB2312" w:hAnsi="宋体" w:hint="eastAsia"/>
          <w:sz w:val="24"/>
        </w:rPr>
        <w:tab/>
        <w:t>邮编：</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sz w:val="24"/>
          <w:u w:val="single"/>
        </w:rPr>
        <w:t xml:space="preserve"> </w:t>
      </w:r>
      <w:r>
        <w:rPr>
          <w:rFonts w:ascii="仿宋_GB2312" w:eastAsia="仿宋_GB2312" w:hAnsi="宋体" w:hint="eastAsia"/>
          <w:sz w:val="24"/>
          <w:u w:val="single"/>
        </w:rPr>
        <w:tab/>
      </w:r>
      <w:r>
        <w:rPr>
          <w:rFonts w:ascii="仿宋_GB2312" w:eastAsia="仿宋_GB2312" w:hAnsi="宋体" w:hint="eastAsia"/>
          <w:sz w:val="24"/>
          <w:u w:val="single"/>
        </w:rPr>
        <w:tab/>
      </w:r>
    </w:p>
    <w:p w:rsidR="00AA33AC" w:rsidRDefault="006E53A6" w:rsidP="00F54220">
      <w:pPr>
        <w:spacing w:line="360" w:lineRule="auto"/>
        <w:ind w:leftChars="257" w:left="1620" w:hanging="1080"/>
        <w:rPr>
          <w:rFonts w:ascii="仿宋_GB2312" w:eastAsia="仿宋_GB2312" w:hAnsi="宋体"/>
          <w:sz w:val="24"/>
        </w:rPr>
      </w:pPr>
      <w:r>
        <w:rPr>
          <w:rFonts w:ascii="仿宋_GB2312" w:eastAsia="仿宋_GB2312" w:hAnsi="宋体" w:hint="eastAsia"/>
          <w:sz w:val="24"/>
        </w:rPr>
        <w:t>法定代表</w:t>
      </w:r>
      <w:r>
        <w:rPr>
          <w:rFonts w:ascii="仿宋_GB2312" w:eastAsia="仿宋_GB2312" w:hAnsi="宋体"/>
          <w:sz w:val="24"/>
        </w:rPr>
        <w:t>人或委托代理人</w:t>
      </w:r>
      <w:r>
        <w:rPr>
          <w:rFonts w:ascii="仿宋_GB2312" w:eastAsia="仿宋_GB2312" w:hAnsi="宋体" w:hint="eastAsia"/>
          <w:sz w:val="24"/>
        </w:rPr>
        <w:t>(签字或签章)：</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AA33AC" w:rsidRDefault="006E53A6" w:rsidP="00F54220">
      <w:pPr>
        <w:spacing w:line="360" w:lineRule="auto"/>
        <w:ind w:leftChars="257" w:left="1620" w:hanging="1080"/>
        <w:rPr>
          <w:rFonts w:ascii="仿宋_GB2312" w:eastAsia="仿宋_GB2312" w:hAnsi="宋体"/>
          <w:sz w:val="24"/>
          <w:u w:val="single"/>
        </w:rPr>
      </w:pPr>
      <w:r>
        <w:rPr>
          <w:rFonts w:ascii="仿宋_GB2312" w:eastAsia="仿宋_GB2312" w:hAnsi="宋体" w:hint="eastAsia"/>
          <w:sz w:val="24"/>
        </w:rPr>
        <w:t>日期：</w:t>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r>
      <w:r>
        <w:rPr>
          <w:rFonts w:ascii="仿宋_GB2312" w:eastAsia="仿宋_GB2312" w:hAnsi="宋体" w:hint="eastAsia"/>
          <w:sz w:val="24"/>
          <w:u w:val="single"/>
        </w:rPr>
        <w:tab/>
        <w:t xml:space="preserve">                      </w:t>
      </w:r>
    </w:p>
    <w:p w:rsidR="00AA33AC" w:rsidRDefault="006E53A6">
      <w:pPr>
        <w:pStyle w:val="af9"/>
        <w:widowControl w:val="0"/>
        <w:spacing w:line="360" w:lineRule="auto"/>
        <w:ind w:firstLineChars="0" w:firstLine="0"/>
        <w:jc w:val="both"/>
        <w:rPr>
          <w:rFonts w:ascii="仿宋_GB2312" w:eastAsia="仿宋_GB2312" w:hAnsi="宋体"/>
          <w:kern w:val="2"/>
        </w:rPr>
      </w:pPr>
      <w:r>
        <w:rPr>
          <w:rFonts w:ascii="仿宋_GB2312" w:eastAsia="仿宋_GB2312" w:hAnsi="宋体"/>
          <w:kern w:val="2"/>
        </w:rPr>
        <w:br w:type="page"/>
      </w:r>
    </w:p>
    <w:p w:rsidR="00AA33AC" w:rsidRDefault="006E53A6" w:rsidP="00F54220">
      <w:pPr>
        <w:pStyle w:val="2"/>
        <w:spacing w:before="0" w:line="360" w:lineRule="auto"/>
        <w:ind w:leftChars="257" w:left="1080" w:hanging="540"/>
        <w:rPr>
          <w:rFonts w:ascii="仿宋_GB2312" w:eastAsia="仿宋_GB2312" w:hAnsi="宋体"/>
          <w:sz w:val="24"/>
        </w:rPr>
      </w:pPr>
      <w:bookmarkStart w:id="379" w:name="_Toc82708762"/>
      <w:bookmarkStart w:id="380" w:name="_Toc23783552"/>
      <w:r>
        <w:rPr>
          <w:rFonts w:ascii="仿宋_GB2312" w:eastAsia="仿宋_GB2312" w:hAnsi="宋体" w:hint="eastAsia"/>
          <w:sz w:val="24"/>
        </w:rPr>
        <w:lastRenderedPageBreak/>
        <w:t>8  具有良好</w:t>
      </w:r>
      <w:r>
        <w:rPr>
          <w:rFonts w:ascii="仿宋_GB2312" w:eastAsia="仿宋_GB2312" w:hAnsi="宋体"/>
          <w:sz w:val="24"/>
        </w:rPr>
        <w:t>的商业信誉和健全的财务会计制度</w:t>
      </w:r>
      <w:r>
        <w:rPr>
          <w:rFonts w:ascii="仿宋_GB2312" w:eastAsia="仿宋_GB2312" w:hAnsi="宋体" w:hint="eastAsia"/>
          <w:sz w:val="24"/>
        </w:rPr>
        <w:t>的</w:t>
      </w:r>
      <w:bookmarkEnd w:id="373"/>
      <w:bookmarkEnd w:id="374"/>
      <w:bookmarkEnd w:id="375"/>
      <w:bookmarkEnd w:id="376"/>
      <w:r>
        <w:rPr>
          <w:rFonts w:ascii="仿宋_GB2312" w:eastAsia="仿宋_GB2312" w:hAnsi="宋体" w:hint="eastAsia"/>
          <w:sz w:val="24"/>
        </w:rPr>
        <w:t>承诺书</w:t>
      </w:r>
      <w:bookmarkEnd w:id="379"/>
      <w:bookmarkEnd w:id="380"/>
    </w:p>
    <w:p w:rsidR="00AA33AC" w:rsidRDefault="00AA33AC" w:rsidP="00F54220">
      <w:pPr>
        <w:tabs>
          <w:tab w:val="left" w:pos="5580"/>
        </w:tabs>
        <w:spacing w:line="360" w:lineRule="auto"/>
        <w:ind w:leftChars="257" w:left="1080" w:hanging="540"/>
        <w:jc w:val="center"/>
        <w:rPr>
          <w:rFonts w:ascii="仿宋_GB2312" w:eastAsia="仿宋_GB2312" w:hAnsi="宋体"/>
          <w:b/>
          <w:sz w:val="24"/>
        </w:rPr>
      </w:pPr>
    </w:p>
    <w:p w:rsidR="00AA33AC" w:rsidRDefault="006E53A6" w:rsidP="00F54220">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良好</w:t>
      </w:r>
      <w:r>
        <w:rPr>
          <w:rFonts w:ascii="仿宋_GB2312" w:eastAsia="仿宋_GB2312" w:hAnsi="宋体"/>
          <w:sz w:val="24"/>
        </w:rPr>
        <w:t>的商业信誉和健全的财务会计制度</w:t>
      </w:r>
      <w:r>
        <w:rPr>
          <w:rFonts w:ascii="仿宋_GB2312" w:eastAsia="仿宋_GB2312" w:hint="eastAsia"/>
          <w:sz w:val="24"/>
        </w:rPr>
        <w:t>（格式自拟）。</w:t>
      </w:r>
    </w:p>
    <w:p w:rsidR="00AA33AC" w:rsidRDefault="00AA33AC" w:rsidP="00F54220">
      <w:pPr>
        <w:tabs>
          <w:tab w:val="left" w:pos="5580"/>
        </w:tabs>
        <w:spacing w:line="360" w:lineRule="auto"/>
        <w:ind w:leftChars="257" w:left="1080" w:hanging="540"/>
        <w:rPr>
          <w:rFonts w:ascii="仿宋_GB2312" w:eastAsia="仿宋_GB2312"/>
          <w:sz w:val="24"/>
        </w:rPr>
      </w:pPr>
    </w:p>
    <w:p w:rsidR="00AA33AC" w:rsidRDefault="00AA33AC" w:rsidP="00F54220">
      <w:pPr>
        <w:pStyle w:val="2"/>
        <w:spacing w:before="0" w:line="360" w:lineRule="auto"/>
        <w:ind w:leftChars="257" w:left="1080" w:hanging="540"/>
        <w:rPr>
          <w:rFonts w:ascii="仿宋" w:eastAsia="仿宋" w:hAnsi="仿宋"/>
        </w:rPr>
        <w:sectPr w:rsidR="00AA33AC">
          <w:footerReference w:type="default" r:id="rId15"/>
          <w:pgSz w:w="11906" w:h="16838"/>
          <w:pgMar w:top="1440" w:right="1797" w:bottom="1440" w:left="1797" w:header="851" w:footer="992" w:gutter="0"/>
          <w:pgNumType w:fmt="numberInDash" w:start="29"/>
          <w:cols w:space="720"/>
          <w:docGrid w:type="linesAndChars" w:linePitch="312"/>
        </w:sectPr>
      </w:pPr>
    </w:p>
    <w:p w:rsidR="00AA33AC" w:rsidRDefault="00AA33AC">
      <w:pPr>
        <w:spacing w:line="360" w:lineRule="auto"/>
        <w:rPr>
          <w:rFonts w:ascii="仿宋_GB2312" w:eastAsia="仿宋_GB2312" w:hAnsi="宋体"/>
          <w:b/>
          <w:kern w:val="0"/>
          <w:sz w:val="24"/>
          <w:szCs w:val="20"/>
        </w:rPr>
      </w:pPr>
    </w:p>
    <w:p w:rsidR="00AA33AC" w:rsidRDefault="006E53A6">
      <w:pPr>
        <w:numPr>
          <w:ilvl w:val="0"/>
          <w:numId w:val="9"/>
        </w:numPr>
        <w:spacing w:line="360" w:lineRule="auto"/>
        <w:jc w:val="center"/>
        <w:rPr>
          <w:rFonts w:ascii="仿宋_GB2312" w:eastAsia="仿宋_GB2312" w:hAnsi="宋体"/>
          <w:b/>
          <w:kern w:val="0"/>
          <w:sz w:val="24"/>
          <w:szCs w:val="20"/>
        </w:rPr>
      </w:pPr>
      <w:r>
        <w:rPr>
          <w:rFonts w:ascii="仿宋_GB2312" w:eastAsia="仿宋_GB2312" w:hAnsi="宋体" w:hint="eastAsia"/>
          <w:b/>
          <w:kern w:val="0"/>
          <w:sz w:val="24"/>
          <w:szCs w:val="20"/>
        </w:rPr>
        <w:t>具有履行合同所必需的设备和专业技术能力</w:t>
      </w:r>
    </w:p>
    <w:p w:rsidR="00AA33AC" w:rsidRDefault="00AA33AC">
      <w:pPr>
        <w:spacing w:line="360" w:lineRule="auto"/>
        <w:rPr>
          <w:rFonts w:ascii="仿宋_GB2312" w:eastAsia="仿宋_GB2312" w:hAnsi="宋体"/>
          <w:b/>
          <w:kern w:val="0"/>
          <w:sz w:val="24"/>
          <w:szCs w:val="20"/>
        </w:rPr>
      </w:pPr>
    </w:p>
    <w:p w:rsidR="00AA33AC" w:rsidRDefault="006E53A6">
      <w:pPr>
        <w:tabs>
          <w:tab w:val="left" w:pos="5580"/>
        </w:tabs>
        <w:spacing w:line="360" w:lineRule="auto"/>
        <w:ind w:leftChars="257" w:left="1080" w:hanging="540"/>
        <w:rPr>
          <w:rFonts w:ascii="仿宋_GB2312" w:eastAsia="仿宋_GB2312"/>
          <w:sz w:val="24"/>
        </w:rPr>
      </w:pPr>
      <w:r>
        <w:rPr>
          <w:rFonts w:ascii="仿宋_GB2312" w:eastAsia="仿宋_GB2312" w:hint="eastAsia"/>
          <w:sz w:val="24"/>
        </w:rPr>
        <w:t>说明：供应商承诺</w:t>
      </w:r>
      <w:r>
        <w:rPr>
          <w:rFonts w:ascii="仿宋_GB2312" w:eastAsia="仿宋_GB2312" w:hAnsi="宋体" w:hint="eastAsia"/>
          <w:sz w:val="24"/>
        </w:rPr>
        <w:t>履行合同所必需的设备和专业技术能力</w:t>
      </w:r>
      <w:r>
        <w:rPr>
          <w:rFonts w:ascii="仿宋_GB2312" w:eastAsia="仿宋_GB2312" w:hint="eastAsia"/>
          <w:sz w:val="24"/>
        </w:rPr>
        <w:t>（格式自拟）。</w:t>
      </w:r>
    </w:p>
    <w:p w:rsidR="00AA33AC" w:rsidRDefault="00AA33AC">
      <w:pPr>
        <w:spacing w:line="360" w:lineRule="auto"/>
        <w:rPr>
          <w:rFonts w:ascii="仿宋_GB2312" w:eastAsia="仿宋_GB2312" w:hAnsi="宋体"/>
          <w:b/>
          <w:kern w:val="0"/>
          <w:sz w:val="24"/>
          <w:szCs w:val="20"/>
        </w:rPr>
      </w:pPr>
    </w:p>
    <w:p w:rsidR="00AA33AC" w:rsidRDefault="00AA33AC">
      <w:pPr>
        <w:pStyle w:val="2"/>
        <w:spacing w:before="0" w:line="360" w:lineRule="auto"/>
        <w:ind w:leftChars="257" w:left="1080" w:hanging="540"/>
        <w:rPr>
          <w:rFonts w:ascii="仿宋_GB2312" w:eastAsia="仿宋_GB2312" w:hAnsi="宋体"/>
          <w:sz w:val="24"/>
        </w:rPr>
      </w:pPr>
      <w:bookmarkStart w:id="381" w:name="_Toc532473500"/>
      <w:bookmarkStart w:id="382" w:name="_Toc18754"/>
      <w:bookmarkStart w:id="383" w:name="_Toc5710"/>
      <w:bookmarkStart w:id="384" w:name="_Toc515647810"/>
      <w:bookmarkStart w:id="385" w:name="_Toc82708763"/>
      <w:bookmarkStart w:id="386" w:name="_Toc23783553"/>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AA33AC">
      <w:pPr>
        <w:pStyle w:val="2"/>
        <w:spacing w:before="0" w:line="360" w:lineRule="auto"/>
        <w:jc w:val="both"/>
        <w:rPr>
          <w:rFonts w:ascii="仿宋_GB2312" w:eastAsia="仿宋_GB2312" w:hAnsi="宋体"/>
          <w:sz w:val="24"/>
        </w:rPr>
      </w:pPr>
    </w:p>
    <w:p w:rsidR="00AA33AC" w:rsidRDefault="00AA33AC">
      <w:pPr>
        <w:pStyle w:val="a0"/>
        <w:rPr>
          <w:rFonts w:ascii="仿宋_GB2312" w:eastAsia="仿宋_GB2312" w:hAnsi="宋体"/>
        </w:rPr>
      </w:pPr>
    </w:p>
    <w:p w:rsidR="00AA33AC" w:rsidRDefault="00AA33AC">
      <w:pPr>
        <w:pStyle w:val="a0"/>
        <w:rPr>
          <w:rFonts w:ascii="仿宋_GB2312" w:eastAsia="仿宋_GB2312" w:hAnsi="宋体"/>
        </w:rPr>
      </w:pPr>
    </w:p>
    <w:p w:rsidR="00AA33AC" w:rsidRDefault="00AA33AC">
      <w:pPr>
        <w:pStyle w:val="2"/>
        <w:spacing w:before="0" w:line="360" w:lineRule="auto"/>
        <w:ind w:leftChars="257" w:left="1080" w:hanging="540"/>
        <w:rPr>
          <w:rFonts w:ascii="仿宋_GB2312" w:eastAsia="仿宋_GB2312" w:hAnsi="宋体"/>
          <w:sz w:val="24"/>
        </w:rPr>
      </w:pPr>
    </w:p>
    <w:p w:rsidR="00AA33AC" w:rsidRDefault="006E53A6">
      <w:pPr>
        <w:pStyle w:val="2"/>
        <w:spacing w:before="0" w:line="360" w:lineRule="auto"/>
        <w:ind w:leftChars="257" w:left="1080" w:hanging="540"/>
        <w:rPr>
          <w:rFonts w:ascii="仿宋_GB2312" w:eastAsia="仿宋_GB2312" w:hAnsi="宋体"/>
          <w:sz w:val="24"/>
        </w:rPr>
      </w:pPr>
      <w:r>
        <w:rPr>
          <w:rFonts w:ascii="仿宋_GB2312" w:eastAsia="仿宋_GB2312" w:hAnsi="宋体" w:hint="eastAsia"/>
          <w:sz w:val="24"/>
        </w:rPr>
        <w:t>10</w:t>
      </w:r>
      <w:r>
        <w:rPr>
          <w:rFonts w:ascii="仿宋_GB2312" w:eastAsia="仿宋_GB2312" w:hAnsi="宋体"/>
          <w:sz w:val="24"/>
        </w:rPr>
        <w:t xml:space="preserve"> </w:t>
      </w:r>
      <w:r>
        <w:rPr>
          <w:rFonts w:ascii="仿宋_GB2312" w:eastAsia="仿宋_GB2312" w:hAnsi="宋体" w:hint="eastAsia"/>
          <w:sz w:val="24"/>
        </w:rPr>
        <w:t>依法缴纳社会保障资金的缴纳记录</w:t>
      </w:r>
      <w:bookmarkEnd w:id="381"/>
      <w:bookmarkEnd w:id="382"/>
      <w:bookmarkEnd w:id="383"/>
      <w:bookmarkEnd w:id="384"/>
      <w:r>
        <w:rPr>
          <w:rFonts w:ascii="仿宋_GB2312" w:eastAsia="仿宋_GB2312" w:hAnsi="宋体" w:hint="eastAsia"/>
          <w:sz w:val="24"/>
        </w:rPr>
        <w:t>和税收的承诺书</w:t>
      </w:r>
      <w:bookmarkEnd w:id="385"/>
      <w:bookmarkEnd w:id="386"/>
    </w:p>
    <w:p w:rsidR="00AA33AC" w:rsidRDefault="00AA33AC">
      <w:pPr>
        <w:pStyle w:val="a0"/>
      </w:pPr>
    </w:p>
    <w:p w:rsidR="00AA33AC" w:rsidRDefault="006E53A6">
      <w:pPr>
        <w:tabs>
          <w:tab w:val="left" w:pos="5580"/>
        </w:tabs>
        <w:spacing w:line="360" w:lineRule="auto"/>
        <w:ind w:left="540"/>
        <w:jc w:val="center"/>
        <w:rPr>
          <w:rFonts w:ascii="仿宋_GB2312" w:eastAsia="仿宋_GB2312"/>
          <w:sz w:val="24"/>
        </w:rPr>
      </w:pPr>
      <w:r>
        <w:rPr>
          <w:rFonts w:ascii="仿宋_GB2312" w:eastAsia="仿宋_GB2312" w:hAnsi="宋体" w:hint="eastAsia"/>
          <w:sz w:val="24"/>
        </w:rPr>
        <w:t>说明：</w:t>
      </w:r>
      <w:r>
        <w:rPr>
          <w:rFonts w:ascii="仿宋_GB2312" w:eastAsia="仿宋_GB2312" w:hint="eastAsia"/>
          <w:sz w:val="24"/>
        </w:rPr>
        <w:t>供应商承诺依法</w:t>
      </w:r>
      <w:r>
        <w:rPr>
          <w:rFonts w:ascii="仿宋_GB2312" w:eastAsia="仿宋_GB2312" w:hAnsi="宋体" w:hint="eastAsia"/>
          <w:sz w:val="24"/>
        </w:rPr>
        <w:t>缴纳社会保障资金和税收</w:t>
      </w:r>
      <w:r>
        <w:rPr>
          <w:rFonts w:ascii="仿宋_GB2312" w:eastAsia="仿宋_GB2312" w:hint="eastAsia"/>
          <w:sz w:val="24"/>
        </w:rPr>
        <w:t>（格式自拟）。</w:t>
      </w:r>
    </w:p>
    <w:p w:rsidR="00AA33AC" w:rsidRDefault="006E53A6">
      <w:pPr>
        <w:pStyle w:val="2"/>
        <w:spacing w:before="0" w:line="360" w:lineRule="auto"/>
        <w:ind w:leftChars="257" w:left="1080" w:hanging="540"/>
        <w:rPr>
          <w:rFonts w:ascii="仿宋_GB2312" w:eastAsia="仿宋_GB2312" w:hAnsi="宋体"/>
          <w:sz w:val="24"/>
        </w:rPr>
      </w:pPr>
      <w:bookmarkStart w:id="387" w:name="_Toc32670"/>
      <w:bookmarkStart w:id="388" w:name="_Toc515647811"/>
      <w:bookmarkStart w:id="389" w:name="_Toc24428"/>
      <w:bookmarkStart w:id="390" w:name="_Toc532473501"/>
      <w:r>
        <w:rPr>
          <w:rFonts w:ascii="仿宋_GB2312" w:eastAsia="仿宋_GB2312" w:hAnsi="宋体" w:hint="eastAsia"/>
          <w:sz w:val="24"/>
        </w:rPr>
        <w:br w:type="page"/>
      </w:r>
      <w:bookmarkStart w:id="391" w:name="_Toc23783554"/>
      <w:bookmarkStart w:id="392" w:name="_Toc82708764"/>
      <w:r>
        <w:rPr>
          <w:rFonts w:ascii="仿宋_GB2312" w:eastAsia="仿宋_GB2312" w:hAnsi="宋体" w:hint="eastAsia"/>
          <w:sz w:val="24"/>
        </w:rPr>
        <w:lastRenderedPageBreak/>
        <w:t xml:space="preserve">11 </w:t>
      </w:r>
      <w:r>
        <w:rPr>
          <w:rFonts w:ascii="仿宋_GB2312" w:eastAsia="仿宋_GB2312" w:hAnsi="宋体"/>
          <w:sz w:val="24"/>
        </w:rPr>
        <w:t xml:space="preserve"> </w:t>
      </w:r>
      <w:r>
        <w:rPr>
          <w:rFonts w:ascii="仿宋_GB2312" w:eastAsia="仿宋_GB2312" w:hAnsi="宋体" w:hint="eastAsia"/>
          <w:sz w:val="24"/>
        </w:rPr>
        <w:t>参加政府采购活动前3年内</w:t>
      </w:r>
      <w:bookmarkStart w:id="393" w:name="_Toc515647812"/>
      <w:bookmarkStart w:id="394" w:name="_Toc1137"/>
      <w:bookmarkStart w:id="395" w:name="_Toc6008"/>
      <w:bookmarkEnd w:id="387"/>
      <w:bookmarkEnd w:id="388"/>
      <w:bookmarkEnd w:id="389"/>
      <w:r>
        <w:rPr>
          <w:rFonts w:ascii="仿宋_GB2312" w:eastAsia="仿宋_GB2312" w:hAnsi="宋体" w:hint="eastAsia"/>
          <w:sz w:val="24"/>
        </w:rPr>
        <w:t>在经营活动中没有重大违法记录的</w:t>
      </w:r>
      <w:bookmarkEnd w:id="390"/>
      <w:bookmarkEnd w:id="393"/>
      <w:bookmarkEnd w:id="394"/>
      <w:bookmarkEnd w:id="395"/>
      <w:r>
        <w:rPr>
          <w:rFonts w:ascii="仿宋_GB2312" w:eastAsia="仿宋_GB2312" w:hAnsi="宋体" w:hint="eastAsia"/>
          <w:sz w:val="24"/>
        </w:rPr>
        <w:t>承诺书</w:t>
      </w:r>
      <w:bookmarkEnd w:id="391"/>
      <w:bookmarkEnd w:id="392"/>
    </w:p>
    <w:p w:rsidR="00AA33AC" w:rsidRDefault="00AA33AC">
      <w:pPr>
        <w:pStyle w:val="a7"/>
        <w:tabs>
          <w:tab w:val="left" w:pos="5580"/>
        </w:tabs>
        <w:spacing w:line="360" w:lineRule="auto"/>
        <w:rPr>
          <w:rFonts w:ascii="仿宋_GB2312" w:eastAsia="仿宋_GB2312" w:hAnsi="宋体"/>
          <w:sz w:val="24"/>
        </w:rPr>
      </w:pPr>
    </w:p>
    <w:p w:rsidR="00AA33AC" w:rsidRDefault="00AA33AC">
      <w:pPr>
        <w:pStyle w:val="a7"/>
        <w:tabs>
          <w:tab w:val="left" w:pos="5580"/>
        </w:tabs>
        <w:spacing w:line="360" w:lineRule="auto"/>
        <w:ind w:leftChars="257" w:left="1080" w:hanging="540"/>
        <w:rPr>
          <w:rFonts w:ascii="仿宋_GB2312" w:eastAsia="仿宋_GB2312" w:hAnsi="宋体"/>
          <w:sz w:val="24"/>
        </w:rPr>
      </w:pPr>
    </w:p>
    <w:p w:rsidR="00AA33AC" w:rsidRDefault="006E53A6">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说明：1.供应商</w:t>
      </w:r>
      <w:r>
        <w:rPr>
          <w:rFonts w:ascii="仿宋_GB2312" w:eastAsia="仿宋_GB2312" w:hAnsi="宋体"/>
          <w:sz w:val="24"/>
        </w:rPr>
        <w:t>应</w:t>
      </w:r>
      <w:r>
        <w:rPr>
          <w:rFonts w:ascii="仿宋_GB2312" w:eastAsia="仿宋_GB2312" w:hAnsi="宋体" w:hint="eastAsia"/>
          <w:sz w:val="24"/>
        </w:rPr>
        <w:t>按照</w:t>
      </w:r>
      <w:r>
        <w:rPr>
          <w:rFonts w:ascii="仿宋_GB2312" w:eastAsia="仿宋_GB2312" w:hAnsi="宋体"/>
          <w:sz w:val="24"/>
        </w:rPr>
        <w:t>相关法</w:t>
      </w:r>
      <w:r>
        <w:rPr>
          <w:rFonts w:ascii="仿宋_GB2312" w:eastAsia="仿宋_GB2312" w:hAnsi="宋体" w:hint="eastAsia"/>
          <w:sz w:val="24"/>
        </w:rPr>
        <w:t>规</w:t>
      </w:r>
      <w:r>
        <w:rPr>
          <w:rFonts w:ascii="仿宋_GB2312" w:eastAsia="仿宋_GB2312" w:hAnsi="宋体"/>
          <w:sz w:val="24"/>
        </w:rPr>
        <w:t>规定如实</w:t>
      </w:r>
      <w:proofErr w:type="gramStart"/>
      <w:r>
        <w:rPr>
          <w:rFonts w:ascii="仿宋_GB2312" w:eastAsia="仿宋_GB2312" w:hAnsi="宋体"/>
          <w:sz w:val="24"/>
        </w:rPr>
        <w:t>作出</w:t>
      </w:r>
      <w:proofErr w:type="gramEnd"/>
      <w:r>
        <w:rPr>
          <w:rFonts w:ascii="仿宋_GB2312" w:eastAsia="仿宋_GB2312" w:hAnsi="宋体"/>
          <w:sz w:val="24"/>
        </w:rPr>
        <w:t>说明。</w:t>
      </w:r>
    </w:p>
    <w:p w:rsidR="00AA33AC" w:rsidRDefault="006E53A6">
      <w:pPr>
        <w:pStyle w:val="a7"/>
        <w:tabs>
          <w:tab w:val="left" w:pos="5580"/>
        </w:tabs>
        <w:spacing w:line="360" w:lineRule="auto"/>
        <w:ind w:leftChars="307" w:left="645" w:firstLineChars="250" w:firstLine="60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．按照竞争性磋商文件的规定盖章。</w:t>
      </w:r>
    </w:p>
    <w:p w:rsidR="00AA33AC" w:rsidRDefault="006E53A6">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w:t>
      </w:r>
    </w:p>
    <w:p w:rsidR="00AA33AC" w:rsidRDefault="006E53A6">
      <w:pPr>
        <w:spacing w:line="360" w:lineRule="auto"/>
        <w:rPr>
          <w:rFonts w:ascii="仿宋_GB2312" w:eastAsia="仿宋_GB2312" w:hAnsi="宋体"/>
          <w:sz w:val="24"/>
        </w:rPr>
      </w:pPr>
      <w:r>
        <w:rPr>
          <w:rFonts w:ascii="仿宋_GB2312" w:eastAsia="仿宋_GB2312" w:hAnsi="宋体"/>
          <w:sz w:val="24"/>
        </w:rPr>
        <w:br w:type="page"/>
      </w:r>
    </w:p>
    <w:p w:rsidR="00AA33AC" w:rsidRDefault="006E53A6">
      <w:pPr>
        <w:pStyle w:val="2"/>
        <w:spacing w:before="0" w:line="360" w:lineRule="auto"/>
        <w:ind w:leftChars="257" w:left="1080" w:hanging="540"/>
        <w:rPr>
          <w:rFonts w:ascii="仿宋_GB2312" w:eastAsia="仿宋_GB2312" w:hAnsi="宋体"/>
          <w:sz w:val="24"/>
        </w:rPr>
      </w:pPr>
      <w:bookmarkStart w:id="396" w:name="_Toc17207"/>
      <w:bookmarkStart w:id="397" w:name="_Toc532473502"/>
      <w:bookmarkStart w:id="398" w:name="_Toc23783555"/>
      <w:bookmarkStart w:id="399" w:name="_Toc29703"/>
      <w:bookmarkStart w:id="400" w:name="_Toc515647813"/>
      <w:bookmarkStart w:id="401" w:name="_Toc82708765"/>
      <w:r>
        <w:rPr>
          <w:rFonts w:ascii="仿宋_GB2312" w:eastAsia="仿宋_GB2312" w:hAnsi="宋体" w:hint="eastAsia"/>
          <w:sz w:val="24"/>
        </w:rPr>
        <w:lastRenderedPageBreak/>
        <w:t xml:space="preserve">12 </w:t>
      </w:r>
      <w:r>
        <w:rPr>
          <w:rFonts w:ascii="仿宋_GB2312" w:eastAsia="仿宋_GB2312" w:hAnsi="宋体"/>
          <w:sz w:val="24"/>
        </w:rPr>
        <w:t xml:space="preserve"> </w:t>
      </w:r>
      <w:r>
        <w:rPr>
          <w:rFonts w:ascii="仿宋_GB2312" w:eastAsia="仿宋_GB2312" w:hAnsi="宋体" w:hint="eastAsia"/>
          <w:sz w:val="24"/>
        </w:rPr>
        <w:t>供应商须知前附表要求的其他资格证明文件</w:t>
      </w:r>
      <w:bookmarkEnd w:id="396"/>
      <w:bookmarkEnd w:id="397"/>
      <w:bookmarkEnd w:id="398"/>
      <w:bookmarkEnd w:id="399"/>
      <w:bookmarkEnd w:id="400"/>
      <w:bookmarkEnd w:id="401"/>
    </w:p>
    <w:p w:rsidR="00AA33AC" w:rsidRDefault="00AA33AC">
      <w:pPr>
        <w:spacing w:line="360" w:lineRule="auto"/>
        <w:rPr>
          <w:rFonts w:ascii="仿宋_GB2312" w:eastAsia="仿宋_GB2312" w:hAnsi="宋体"/>
          <w:b/>
          <w:bCs/>
          <w:sz w:val="24"/>
        </w:rPr>
      </w:pPr>
    </w:p>
    <w:p w:rsidR="00AA33AC" w:rsidRDefault="00AA33AC">
      <w:pPr>
        <w:spacing w:line="360" w:lineRule="auto"/>
        <w:ind w:leftChars="257" w:left="1080" w:hanging="540"/>
        <w:jc w:val="center"/>
        <w:rPr>
          <w:rFonts w:ascii="仿宋_GB2312" w:eastAsia="仿宋_GB2312" w:hAnsi="宋体"/>
          <w:b/>
          <w:bCs/>
          <w:sz w:val="24"/>
        </w:rPr>
      </w:pPr>
    </w:p>
    <w:p w:rsidR="00AA33AC" w:rsidRDefault="006E53A6">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说明：1.应提供</w:t>
      </w:r>
      <w:r>
        <w:rPr>
          <w:rFonts w:ascii="仿宋_GB2312" w:eastAsia="仿宋_GB2312" w:hAnsi="宋体" w:hint="eastAsia"/>
          <w:sz w:val="24"/>
          <w:u w:val="single"/>
        </w:rPr>
        <w:t>供应商须知前附表</w:t>
      </w:r>
      <w:r>
        <w:rPr>
          <w:rFonts w:ascii="仿宋_GB2312" w:eastAsia="仿宋_GB2312" w:hAnsi="宋体" w:hint="eastAsia"/>
          <w:sz w:val="24"/>
        </w:rPr>
        <w:t>要求的其他资格证明文件。</w:t>
      </w:r>
    </w:p>
    <w:p w:rsidR="00AA33AC" w:rsidRDefault="006E53A6">
      <w:pPr>
        <w:pStyle w:val="a7"/>
        <w:tabs>
          <w:tab w:val="left" w:pos="5580"/>
        </w:tabs>
        <w:spacing w:line="360" w:lineRule="auto"/>
        <w:ind w:leftChars="257" w:left="1080" w:hanging="540"/>
        <w:rPr>
          <w:rFonts w:ascii="仿宋_GB2312" w:eastAsia="仿宋_GB2312" w:hAnsi="宋体"/>
          <w:sz w:val="24"/>
        </w:rPr>
      </w:pPr>
      <w:r>
        <w:rPr>
          <w:rFonts w:ascii="仿宋_GB2312" w:eastAsia="仿宋_GB2312" w:hAnsi="宋体" w:hint="eastAsia"/>
          <w:sz w:val="24"/>
        </w:rPr>
        <w:t xml:space="preserve">      2.复印件上应加盖公章。</w:t>
      </w:r>
    </w:p>
    <w:p w:rsidR="00AA33AC" w:rsidRDefault="006E53A6">
      <w:pPr>
        <w:pStyle w:val="a7"/>
        <w:tabs>
          <w:tab w:val="left" w:pos="5580"/>
        </w:tabs>
        <w:spacing w:line="360" w:lineRule="auto"/>
        <w:ind w:leftChars="344" w:left="1260" w:hanging="538"/>
        <w:rPr>
          <w:rFonts w:ascii="仿宋_GB2312" w:eastAsia="仿宋_GB2312" w:hAnsi="宋体"/>
          <w:sz w:val="24"/>
        </w:rPr>
      </w:pPr>
      <w:r>
        <w:rPr>
          <w:rFonts w:ascii="仿宋_GB2312" w:eastAsia="仿宋_GB2312" w:hAnsi="宋体" w:hint="eastAsia"/>
          <w:sz w:val="24"/>
        </w:rPr>
        <w:t xml:space="preserve">  </w:t>
      </w:r>
    </w:p>
    <w:p w:rsidR="00AA33AC" w:rsidRDefault="00AA33AC">
      <w:pPr>
        <w:pStyle w:val="2"/>
        <w:tabs>
          <w:tab w:val="left" w:pos="0"/>
        </w:tabs>
        <w:spacing w:before="0" w:line="360" w:lineRule="auto"/>
        <w:jc w:val="both"/>
        <w:rPr>
          <w:rFonts w:ascii="仿宋_GB2312" w:eastAsia="仿宋_GB2312"/>
          <w:sz w:val="24"/>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AA33AC">
      <w:pPr>
        <w:pStyle w:val="a0"/>
        <w:rPr>
          <w:rFonts w:ascii="仿宋_GB2312" w:eastAsia="仿宋_GB2312"/>
        </w:rPr>
      </w:pPr>
    </w:p>
    <w:p w:rsidR="00AA33AC" w:rsidRDefault="006E53A6">
      <w:pPr>
        <w:pStyle w:val="2"/>
        <w:tabs>
          <w:tab w:val="left" w:pos="0"/>
        </w:tabs>
        <w:spacing w:before="0" w:line="360" w:lineRule="auto"/>
        <w:rPr>
          <w:rFonts w:ascii="仿宋_GB2312" w:eastAsia="仿宋_GB2312"/>
          <w:sz w:val="24"/>
        </w:rPr>
      </w:pPr>
      <w:r>
        <w:rPr>
          <w:rFonts w:ascii="仿宋_GB2312" w:eastAsia="仿宋_GB2312" w:hint="eastAsia"/>
          <w:sz w:val="24"/>
        </w:rPr>
        <w:lastRenderedPageBreak/>
        <w:t>13 技术规格偏离表</w:t>
      </w:r>
      <w:bookmarkEnd w:id="351"/>
      <w:bookmarkEnd w:id="362"/>
      <w:bookmarkEnd w:id="363"/>
    </w:p>
    <w:bookmarkEnd w:id="352"/>
    <w:bookmarkEnd w:id="353"/>
    <w:bookmarkEnd w:id="354"/>
    <w:bookmarkEnd w:id="355"/>
    <w:p w:rsidR="00AA33AC" w:rsidRDefault="00AA33AC">
      <w:pPr>
        <w:pStyle w:val="a7"/>
        <w:spacing w:line="360" w:lineRule="auto"/>
        <w:ind w:leftChars="257" w:left="1080" w:hanging="540"/>
        <w:rPr>
          <w:rFonts w:ascii="仿宋_GB2312" w:eastAsia="仿宋_GB2312"/>
          <w:sz w:val="24"/>
        </w:rPr>
      </w:pPr>
    </w:p>
    <w:p w:rsidR="00AA33AC" w:rsidRDefault="006E53A6">
      <w:pPr>
        <w:pStyle w:val="a7"/>
        <w:spacing w:line="360" w:lineRule="auto"/>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AA33AC" w:rsidRDefault="00AA33AC">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58"/>
        <w:gridCol w:w="1942"/>
        <w:gridCol w:w="1260"/>
        <w:gridCol w:w="1260"/>
        <w:gridCol w:w="900"/>
        <w:gridCol w:w="900"/>
      </w:tblGrid>
      <w:tr w:rsidR="00AA33AC">
        <w:trPr>
          <w:trHeight w:val="521"/>
          <w:jc w:val="center"/>
        </w:trPr>
        <w:tc>
          <w:tcPr>
            <w:tcW w:w="828" w:type="dxa"/>
            <w:vAlign w:val="center"/>
          </w:tcPr>
          <w:p w:rsidR="00AA33AC" w:rsidRDefault="006E53A6">
            <w:pPr>
              <w:pStyle w:val="a7"/>
              <w:spacing w:line="360" w:lineRule="auto"/>
              <w:ind w:leftChars="-15" w:left="-31"/>
              <w:jc w:val="center"/>
              <w:rPr>
                <w:rFonts w:ascii="仿宋_GB2312" w:eastAsia="仿宋_GB2312"/>
                <w:sz w:val="24"/>
              </w:rPr>
            </w:pPr>
            <w:r>
              <w:rPr>
                <w:rFonts w:ascii="仿宋_GB2312" w:eastAsia="仿宋_GB2312" w:hint="eastAsia"/>
                <w:sz w:val="24"/>
              </w:rPr>
              <w:t>序号</w:t>
            </w:r>
          </w:p>
        </w:tc>
        <w:tc>
          <w:tcPr>
            <w:tcW w:w="1658" w:type="dxa"/>
            <w:vAlign w:val="center"/>
          </w:tcPr>
          <w:p w:rsidR="00AA33AC" w:rsidRDefault="006E53A6">
            <w:pPr>
              <w:pStyle w:val="a7"/>
              <w:spacing w:line="360" w:lineRule="auto"/>
              <w:ind w:leftChars="-71" w:left="-149"/>
              <w:jc w:val="center"/>
              <w:rPr>
                <w:rFonts w:ascii="仿宋_GB2312" w:eastAsia="仿宋_GB2312"/>
                <w:sz w:val="24"/>
              </w:rPr>
            </w:pPr>
            <w:r>
              <w:rPr>
                <w:rFonts w:ascii="仿宋_GB2312" w:eastAsia="仿宋_GB2312" w:hint="eastAsia"/>
                <w:sz w:val="24"/>
              </w:rPr>
              <w:t>产品名称</w:t>
            </w:r>
          </w:p>
        </w:tc>
        <w:tc>
          <w:tcPr>
            <w:tcW w:w="1942" w:type="dxa"/>
            <w:vAlign w:val="center"/>
          </w:tcPr>
          <w:p w:rsidR="00AA33AC" w:rsidRDefault="006E53A6">
            <w:pPr>
              <w:pStyle w:val="a7"/>
              <w:spacing w:line="360" w:lineRule="auto"/>
              <w:ind w:leftChars="-51" w:left="-107"/>
              <w:jc w:val="center"/>
              <w:rPr>
                <w:rFonts w:ascii="仿宋_GB2312" w:eastAsia="仿宋_GB2312"/>
                <w:sz w:val="24"/>
              </w:rPr>
            </w:pPr>
            <w:r>
              <w:rPr>
                <w:rFonts w:ascii="仿宋_GB2312" w:eastAsia="仿宋_GB2312" w:hint="eastAsia"/>
                <w:sz w:val="24"/>
              </w:rPr>
              <w:t>竞争性磋商文件条款号</w:t>
            </w:r>
          </w:p>
        </w:tc>
        <w:tc>
          <w:tcPr>
            <w:tcW w:w="1260" w:type="dxa"/>
            <w:vAlign w:val="center"/>
          </w:tcPr>
          <w:p w:rsidR="00AA33AC" w:rsidRDefault="006E53A6">
            <w:pPr>
              <w:pStyle w:val="a7"/>
              <w:spacing w:line="360" w:lineRule="auto"/>
              <w:ind w:leftChars="-98" w:left="-206" w:rightChars="-79" w:right="-166"/>
              <w:jc w:val="center"/>
              <w:rPr>
                <w:rFonts w:ascii="仿宋_GB2312" w:eastAsia="仿宋_GB2312"/>
                <w:sz w:val="24"/>
              </w:rPr>
            </w:pPr>
            <w:r>
              <w:rPr>
                <w:rFonts w:ascii="仿宋_GB2312" w:eastAsia="仿宋_GB2312" w:hint="eastAsia"/>
                <w:sz w:val="24"/>
              </w:rPr>
              <w:t>招标要求</w:t>
            </w:r>
          </w:p>
        </w:tc>
        <w:tc>
          <w:tcPr>
            <w:tcW w:w="1260" w:type="dxa"/>
            <w:vAlign w:val="center"/>
          </w:tcPr>
          <w:p w:rsidR="00AA33AC" w:rsidRDefault="006E53A6">
            <w:pPr>
              <w:pStyle w:val="a7"/>
              <w:spacing w:line="360" w:lineRule="auto"/>
              <w:ind w:leftChars="-23" w:left="-48"/>
              <w:jc w:val="center"/>
              <w:rPr>
                <w:rFonts w:ascii="仿宋_GB2312" w:eastAsia="仿宋_GB2312"/>
                <w:sz w:val="24"/>
              </w:rPr>
            </w:pPr>
            <w:r>
              <w:rPr>
                <w:rFonts w:ascii="仿宋_GB2312" w:eastAsia="仿宋_GB2312" w:hint="eastAsia"/>
                <w:sz w:val="24"/>
              </w:rPr>
              <w:t>投标响应</w:t>
            </w:r>
          </w:p>
        </w:tc>
        <w:tc>
          <w:tcPr>
            <w:tcW w:w="900" w:type="dxa"/>
            <w:vAlign w:val="center"/>
          </w:tcPr>
          <w:p w:rsidR="00AA33AC" w:rsidRDefault="006E53A6">
            <w:pPr>
              <w:pStyle w:val="a7"/>
              <w:spacing w:line="360" w:lineRule="auto"/>
              <w:ind w:leftChars="-16" w:left="-34"/>
              <w:jc w:val="center"/>
              <w:rPr>
                <w:rFonts w:ascii="仿宋_GB2312" w:eastAsia="仿宋_GB2312"/>
                <w:sz w:val="24"/>
              </w:rPr>
            </w:pPr>
            <w:r>
              <w:rPr>
                <w:rFonts w:ascii="仿宋_GB2312" w:eastAsia="仿宋_GB2312" w:hint="eastAsia"/>
                <w:sz w:val="24"/>
              </w:rPr>
              <w:t>偏离</w:t>
            </w:r>
          </w:p>
        </w:tc>
        <w:tc>
          <w:tcPr>
            <w:tcW w:w="900" w:type="dxa"/>
            <w:vAlign w:val="center"/>
          </w:tcPr>
          <w:p w:rsidR="00AA33AC" w:rsidRDefault="006E53A6">
            <w:pPr>
              <w:pStyle w:val="a7"/>
              <w:spacing w:line="360" w:lineRule="auto"/>
              <w:ind w:leftChars="-39" w:left="-82"/>
              <w:jc w:val="center"/>
              <w:rPr>
                <w:rFonts w:ascii="仿宋_GB2312" w:eastAsia="仿宋_GB2312"/>
                <w:sz w:val="24"/>
              </w:rPr>
            </w:pPr>
            <w:r>
              <w:rPr>
                <w:rFonts w:ascii="仿宋_GB2312" w:eastAsia="仿宋_GB2312" w:hint="eastAsia"/>
                <w:sz w:val="24"/>
              </w:rPr>
              <w:t>说明</w:t>
            </w: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2"/>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2"/>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1"/>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2"/>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522"/>
          <w:jc w:val="center"/>
        </w:trPr>
        <w:tc>
          <w:tcPr>
            <w:tcW w:w="828" w:type="dxa"/>
          </w:tcPr>
          <w:p w:rsidR="00AA33AC" w:rsidRDefault="00AA33AC">
            <w:pPr>
              <w:pStyle w:val="a7"/>
              <w:spacing w:line="360" w:lineRule="auto"/>
              <w:ind w:leftChars="257" w:left="1080" w:hanging="540"/>
              <w:rPr>
                <w:rFonts w:ascii="仿宋_GB2312" w:eastAsia="仿宋_GB2312"/>
                <w:sz w:val="24"/>
              </w:rPr>
            </w:pPr>
          </w:p>
        </w:tc>
        <w:tc>
          <w:tcPr>
            <w:tcW w:w="1658" w:type="dxa"/>
          </w:tcPr>
          <w:p w:rsidR="00AA33AC" w:rsidRDefault="00AA33AC">
            <w:pPr>
              <w:pStyle w:val="a7"/>
              <w:spacing w:line="360" w:lineRule="auto"/>
              <w:ind w:leftChars="257" w:left="1080" w:hanging="540"/>
              <w:rPr>
                <w:rFonts w:ascii="仿宋_GB2312" w:eastAsia="仿宋_GB2312"/>
                <w:sz w:val="24"/>
              </w:rPr>
            </w:pPr>
          </w:p>
        </w:tc>
        <w:tc>
          <w:tcPr>
            <w:tcW w:w="1942"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126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bl>
    <w:p w:rsidR="00AA33AC" w:rsidRDefault="00AA33AC">
      <w:pPr>
        <w:pStyle w:val="a7"/>
        <w:spacing w:line="360" w:lineRule="auto"/>
        <w:ind w:leftChars="257" w:left="1080" w:hanging="540"/>
        <w:rPr>
          <w:rFonts w:ascii="仿宋_GB2312" w:eastAsia="仿宋_GB2312"/>
          <w:sz w:val="24"/>
        </w:rPr>
      </w:pPr>
    </w:p>
    <w:p w:rsidR="00AA33AC" w:rsidRDefault="006E53A6">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AA33AC" w:rsidRDefault="00AA33AC">
      <w:pPr>
        <w:pStyle w:val="a7"/>
        <w:tabs>
          <w:tab w:val="left" w:pos="5580"/>
        </w:tabs>
        <w:spacing w:line="360" w:lineRule="auto"/>
        <w:rPr>
          <w:rFonts w:ascii="仿宋_GB2312" w:eastAsia="仿宋_GB2312" w:hAnsi="宋体"/>
          <w:sz w:val="24"/>
          <w:u w:val="single"/>
        </w:rPr>
      </w:pPr>
    </w:p>
    <w:p w:rsidR="00AA33AC" w:rsidRDefault="00AA33AC">
      <w:pPr>
        <w:pStyle w:val="a7"/>
        <w:tabs>
          <w:tab w:val="left" w:pos="5580"/>
        </w:tabs>
        <w:spacing w:line="360" w:lineRule="auto"/>
        <w:rPr>
          <w:rFonts w:ascii="仿宋_GB2312" w:eastAsia="仿宋_GB2312" w:hAnsi="宋体"/>
          <w:sz w:val="24"/>
          <w:u w:val="single"/>
        </w:rPr>
      </w:pPr>
    </w:p>
    <w:p w:rsidR="00AA33AC" w:rsidRDefault="006E53A6">
      <w:pPr>
        <w:pStyle w:val="a7"/>
        <w:tabs>
          <w:tab w:val="left" w:pos="5580"/>
        </w:tabs>
        <w:spacing w:line="360" w:lineRule="auto"/>
        <w:rPr>
          <w:rFonts w:ascii="仿宋_GB2312" w:eastAsia="仿宋_GB2312"/>
          <w:sz w:val="24"/>
        </w:rPr>
      </w:pPr>
      <w:r>
        <w:rPr>
          <w:rFonts w:ascii="仿宋_GB2312" w:eastAsia="仿宋_GB2312"/>
          <w:sz w:val="24"/>
        </w:rPr>
        <w:br w:type="page"/>
      </w:r>
    </w:p>
    <w:p w:rsidR="00AA33AC" w:rsidRDefault="006E53A6">
      <w:pPr>
        <w:pStyle w:val="2"/>
        <w:spacing w:before="0" w:line="360" w:lineRule="auto"/>
        <w:rPr>
          <w:rFonts w:ascii="仿宋_GB2312" w:eastAsia="仿宋_GB2312"/>
          <w:sz w:val="24"/>
        </w:rPr>
      </w:pPr>
      <w:bookmarkStart w:id="402" w:name="_Toc23783562"/>
      <w:bookmarkStart w:id="403" w:name="_Toc82708771"/>
      <w:bookmarkStart w:id="404" w:name="_Toc216582818"/>
      <w:bookmarkStart w:id="405" w:name="_Toc515647821"/>
      <w:bookmarkStart w:id="406" w:name="_Toc532473510"/>
      <w:bookmarkStart w:id="407" w:name="_Toc1980"/>
      <w:bookmarkStart w:id="408" w:name="_Toc23"/>
      <w:r>
        <w:rPr>
          <w:rFonts w:ascii="仿宋_GB2312" w:eastAsia="仿宋_GB2312" w:hint="eastAsia"/>
          <w:sz w:val="24"/>
        </w:rPr>
        <w:lastRenderedPageBreak/>
        <w:t>14  商务条款偏离表</w:t>
      </w:r>
      <w:bookmarkEnd w:id="402"/>
      <w:bookmarkEnd w:id="403"/>
      <w:bookmarkEnd w:id="404"/>
    </w:p>
    <w:bookmarkEnd w:id="405"/>
    <w:bookmarkEnd w:id="406"/>
    <w:bookmarkEnd w:id="407"/>
    <w:bookmarkEnd w:id="408"/>
    <w:p w:rsidR="00AA33AC" w:rsidRDefault="00AA33AC">
      <w:pPr>
        <w:pStyle w:val="a7"/>
        <w:spacing w:line="360" w:lineRule="auto"/>
        <w:ind w:leftChars="257" w:left="1080" w:hanging="540"/>
        <w:rPr>
          <w:rFonts w:ascii="仿宋_GB2312" w:eastAsia="仿宋_GB2312"/>
          <w:sz w:val="24"/>
        </w:rPr>
      </w:pPr>
    </w:p>
    <w:p w:rsidR="00AA33AC" w:rsidRDefault="00AA33AC">
      <w:pPr>
        <w:pStyle w:val="a7"/>
        <w:spacing w:line="360" w:lineRule="auto"/>
        <w:ind w:leftChars="257" w:left="1080" w:hanging="540"/>
        <w:rPr>
          <w:rFonts w:ascii="仿宋_GB2312" w:eastAsia="仿宋_GB2312"/>
          <w:sz w:val="24"/>
        </w:rPr>
      </w:pP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 xml:space="preserve">项目名称:                招标编号:             </w:t>
      </w:r>
      <w:proofErr w:type="gramStart"/>
      <w:r>
        <w:rPr>
          <w:rFonts w:ascii="仿宋_GB2312" w:eastAsia="仿宋_GB2312" w:hint="eastAsia"/>
          <w:sz w:val="24"/>
        </w:rPr>
        <w:t>标项名称</w:t>
      </w:r>
      <w:proofErr w:type="gramEnd"/>
      <w:r>
        <w:rPr>
          <w:rFonts w:ascii="仿宋_GB2312" w:eastAsia="仿宋_GB2312" w:hint="eastAsia"/>
          <w:sz w:val="24"/>
        </w:rPr>
        <w:t>:</w:t>
      </w:r>
    </w:p>
    <w:p w:rsidR="00AA33AC" w:rsidRDefault="00AA33AC">
      <w:pPr>
        <w:pStyle w:val="a7"/>
        <w:spacing w:line="360" w:lineRule="auto"/>
        <w:ind w:leftChars="257" w:left="1080" w:hanging="54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AA33AC">
        <w:trPr>
          <w:trHeight w:val="485"/>
          <w:jc w:val="center"/>
        </w:trPr>
        <w:tc>
          <w:tcPr>
            <w:tcW w:w="948" w:type="dxa"/>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序号</w:t>
            </w:r>
          </w:p>
        </w:tc>
        <w:tc>
          <w:tcPr>
            <w:tcW w:w="2040" w:type="dxa"/>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竞争性磋商文件条款号</w:t>
            </w:r>
          </w:p>
        </w:tc>
        <w:tc>
          <w:tcPr>
            <w:tcW w:w="2520" w:type="dxa"/>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竞争性磋商文件的商务条款</w:t>
            </w:r>
          </w:p>
        </w:tc>
        <w:tc>
          <w:tcPr>
            <w:tcW w:w="2520" w:type="dxa"/>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磋商响应文件的商务条款</w:t>
            </w:r>
          </w:p>
        </w:tc>
        <w:tc>
          <w:tcPr>
            <w:tcW w:w="900" w:type="dxa"/>
          </w:tcPr>
          <w:p w:rsidR="00AA33AC" w:rsidRDefault="006E53A6">
            <w:pPr>
              <w:pStyle w:val="a7"/>
              <w:spacing w:line="360" w:lineRule="auto"/>
              <w:jc w:val="center"/>
              <w:rPr>
                <w:rFonts w:ascii="仿宋_GB2312" w:eastAsia="仿宋_GB2312"/>
                <w:sz w:val="24"/>
              </w:rPr>
            </w:pPr>
            <w:r>
              <w:rPr>
                <w:rFonts w:ascii="仿宋_GB2312" w:eastAsia="仿宋_GB2312" w:hint="eastAsia"/>
                <w:sz w:val="24"/>
              </w:rPr>
              <w:t>说明</w:t>
            </w: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jc w:val="center"/>
              <w:rPr>
                <w:rFonts w:ascii="仿宋_GB2312" w:eastAsia="仿宋_GB2312"/>
                <w:sz w:val="24"/>
              </w:rPr>
            </w:pPr>
          </w:p>
        </w:tc>
        <w:tc>
          <w:tcPr>
            <w:tcW w:w="2520" w:type="dxa"/>
          </w:tcPr>
          <w:p w:rsidR="00AA33AC" w:rsidRDefault="00AA33AC">
            <w:pPr>
              <w:pStyle w:val="a7"/>
              <w:spacing w:line="360" w:lineRule="auto"/>
              <w:ind w:leftChars="257" w:left="1080" w:hanging="540"/>
              <w:jc w:val="center"/>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r w:rsidR="00AA33AC">
        <w:trPr>
          <w:trHeight w:val="485"/>
          <w:jc w:val="center"/>
        </w:trPr>
        <w:tc>
          <w:tcPr>
            <w:tcW w:w="948" w:type="dxa"/>
          </w:tcPr>
          <w:p w:rsidR="00AA33AC" w:rsidRDefault="00AA33AC">
            <w:pPr>
              <w:pStyle w:val="a7"/>
              <w:spacing w:line="360" w:lineRule="auto"/>
              <w:ind w:leftChars="257" w:left="1080" w:hanging="540"/>
              <w:rPr>
                <w:rFonts w:ascii="仿宋_GB2312" w:eastAsia="仿宋_GB2312"/>
                <w:sz w:val="24"/>
              </w:rPr>
            </w:pPr>
          </w:p>
        </w:tc>
        <w:tc>
          <w:tcPr>
            <w:tcW w:w="204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2520" w:type="dxa"/>
          </w:tcPr>
          <w:p w:rsidR="00AA33AC" w:rsidRDefault="00AA33AC">
            <w:pPr>
              <w:pStyle w:val="a7"/>
              <w:spacing w:line="360" w:lineRule="auto"/>
              <w:ind w:leftChars="257" w:left="1080" w:hanging="540"/>
              <w:rPr>
                <w:rFonts w:ascii="仿宋_GB2312" w:eastAsia="仿宋_GB2312"/>
                <w:sz w:val="24"/>
              </w:rPr>
            </w:pPr>
          </w:p>
        </w:tc>
        <w:tc>
          <w:tcPr>
            <w:tcW w:w="900" w:type="dxa"/>
          </w:tcPr>
          <w:p w:rsidR="00AA33AC" w:rsidRDefault="00AA33AC">
            <w:pPr>
              <w:pStyle w:val="a7"/>
              <w:spacing w:line="360" w:lineRule="auto"/>
              <w:ind w:leftChars="257" w:left="1080" w:hanging="540"/>
              <w:rPr>
                <w:rFonts w:ascii="仿宋_GB2312" w:eastAsia="仿宋_GB2312"/>
                <w:sz w:val="24"/>
              </w:rPr>
            </w:pPr>
          </w:p>
        </w:tc>
      </w:tr>
    </w:tbl>
    <w:p w:rsidR="00AA33AC" w:rsidRDefault="00AA33AC">
      <w:pPr>
        <w:pStyle w:val="a7"/>
        <w:spacing w:line="360" w:lineRule="auto"/>
        <w:ind w:leftChars="257" w:left="1080" w:hanging="540"/>
        <w:rPr>
          <w:rFonts w:ascii="仿宋_GB2312" w:eastAsia="仿宋_GB2312"/>
          <w:sz w:val="24"/>
        </w:rPr>
      </w:pPr>
    </w:p>
    <w:p w:rsidR="00AA33AC" w:rsidRDefault="00AA33AC">
      <w:pPr>
        <w:pStyle w:val="a7"/>
        <w:spacing w:line="360" w:lineRule="auto"/>
        <w:ind w:leftChars="257" w:left="1080" w:hanging="540"/>
        <w:rPr>
          <w:rFonts w:ascii="仿宋_GB2312" w:eastAsia="仿宋_GB2312"/>
          <w:sz w:val="24"/>
        </w:rPr>
      </w:pPr>
    </w:p>
    <w:p w:rsidR="00AA33AC" w:rsidRDefault="006E53A6">
      <w:pPr>
        <w:pStyle w:val="a7"/>
        <w:tabs>
          <w:tab w:val="left" w:pos="5370"/>
        </w:tabs>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供应商(盖章):</w:t>
      </w:r>
      <w:r>
        <w:rPr>
          <w:rFonts w:ascii="仿宋_GB2312" w:eastAsia="仿宋_GB2312" w:hAnsi="宋体"/>
          <w:sz w:val="24"/>
          <w:u w:val="single"/>
        </w:rPr>
        <w:tab/>
      </w:r>
    </w:p>
    <w:p w:rsidR="00AA33AC" w:rsidRDefault="006E53A6">
      <w:pPr>
        <w:pStyle w:val="a7"/>
        <w:spacing w:line="360" w:lineRule="auto"/>
        <w:ind w:leftChars="257" w:left="1080" w:hanging="540"/>
        <w:rPr>
          <w:rFonts w:ascii="仿宋_GB2312" w:eastAsia="仿宋_GB2312"/>
          <w:sz w:val="24"/>
        </w:rPr>
      </w:pPr>
      <w:r>
        <w:rPr>
          <w:rFonts w:ascii="仿宋_GB2312" w:eastAsia="仿宋_GB2312" w:hint="eastAsia"/>
          <w:sz w:val="24"/>
        </w:rPr>
        <w:t>法定代表人或委托代理人（签字或签章）:</w:t>
      </w:r>
      <w:r>
        <w:rPr>
          <w:rFonts w:ascii="仿宋_GB2312" w:eastAsia="仿宋_GB2312" w:hAnsi="宋体" w:hint="eastAsia"/>
          <w:sz w:val="24"/>
          <w:u w:val="single"/>
        </w:rPr>
        <w:t xml:space="preserve"> </w:t>
      </w:r>
      <w:r>
        <w:rPr>
          <w:rFonts w:ascii="仿宋_GB2312" w:eastAsia="仿宋_GB2312" w:hAnsi="宋体"/>
          <w:sz w:val="24"/>
          <w:u w:val="single"/>
        </w:rPr>
        <w:tab/>
      </w:r>
      <w:r>
        <w:rPr>
          <w:rFonts w:ascii="仿宋_GB2312" w:eastAsia="仿宋_GB2312" w:hAnsi="宋体" w:hint="eastAsia"/>
          <w:sz w:val="24"/>
          <w:u w:val="single"/>
        </w:rPr>
        <w:t xml:space="preserve">                 </w:t>
      </w:r>
    </w:p>
    <w:p w:rsidR="00AA33AC" w:rsidRDefault="00AA33AC">
      <w:pPr>
        <w:pStyle w:val="a7"/>
        <w:spacing w:line="360" w:lineRule="auto"/>
        <w:rPr>
          <w:rFonts w:ascii="仿宋_GB2312" w:eastAsia="仿宋_GB2312" w:hAnsi="宋体"/>
          <w:sz w:val="24"/>
          <w:u w:val="single"/>
        </w:rPr>
      </w:pPr>
    </w:p>
    <w:p w:rsidR="00AA33AC" w:rsidRDefault="006E53A6">
      <w:pPr>
        <w:pStyle w:val="2"/>
        <w:spacing w:before="0" w:line="360" w:lineRule="auto"/>
        <w:rPr>
          <w:rFonts w:ascii="仿宋_GB2312" w:eastAsia="仿宋_GB2312"/>
          <w:sz w:val="24"/>
        </w:rPr>
      </w:pPr>
      <w:bookmarkStart w:id="409" w:name="_Hlt520343392"/>
      <w:bookmarkStart w:id="410" w:name="_Hlt520274393"/>
      <w:bookmarkStart w:id="411" w:name="_Hlt520273973"/>
      <w:bookmarkStart w:id="412" w:name="_Hlt520271212"/>
      <w:bookmarkStart w:id="413" w:name="_Hlt520273711"/>
      <w:bookmarkStart w:id="414" w:name="_Hlt520274407"/>
      <w:bookmarkStart w:id="415" w:name="_Hlt520274911"/>
      <w:bookmarkStart w:id="416" w:name="_Hlt520350957"/>
      <w:bookmarkStart w:id="417" w:name="_Hlt520350918"/>
      <w:bookmarkStart w:id="418" w:name="_Hlt520343000"/>
      <w:bookmarkStart w:id="419" w:name="_Hlt520274065"/>
      <w:bookmarkStart w:id="420" w:name="_Toc23783563"/>
      <w:bookmarkStart w:id="421" w:name="_Toc82708772"/>
      <w:bookmarkStart w:id="422" w:name="_Toc21312"/>
      <w:bookmarkStart w:id="423" w:name="_Toc532473511"/>
      <w:bookmarkStart w:id="424" w:name="_Toc515647823"/>
      <w:bookmarkStart w:id="425" w:name="_Toc10725"/>
      <w:bookmarkEnd w:id="409"/>
      <w:bookmarkEnd w:id="410"/>
      <w:bookmarkEnd w:id="411"/>
      <w:bookmarkEnd w:id="412"/>
      <w:bookmarkEnd w:id="413"/>
      <w:bookmarkEnd w:id="414"/>
      <w:bookmarkEnd w:id="415"/>
      <w:bookmarkEnd w:id="416"/>
      <w:bookmarkEnd w:id="417"/>
      <w:bookmarkEnd w:id="418"/>
      <w:bookmarkEnd w:id="419"/>
      <w:r>
        <w:rPr>
          <w:rFonts w:ascii="仿宋_GB2312" w:eastAsia="仿宋_GB2312" w:hint="eastAsia"/>
          <w:sz w:val="24"/>
        </w:rPr>
        <w:lastRenderedPageBreak/>
        <w:t xml:space="preserve">15-1 </w:t>
      </w:r>
      <w:r>
        <w:rPr>
          <w:rFonts w:ascii="仿宋_GB2312" w:eastAsia="仿宋_GB2312"/>
          <w:sz w:val="24"/>
        </w:rPr>
        <w:t xml:space="preserve"> </w:t>
      </w:r>
      <w:r>
        <w:rPr>
          <w:rFonts w:ascii="仿宋_GB2312" w:eastAsia="仿宋_GB2312"/>
          <w:b w:val="0"/>
          <w:sz w:val="24"/>
        </w:rPr>
        <w:t xml:space="preserve"> </w:t>
      </w:r>
      <w:r>
        <w:rPr>
          <w:rFonts w:ascii="仿宋_GB2312" w:eastAsia="仿宋_GB2312"/>
          <w:sz w:val="24"/>
        </w:rPr>
        <w:t>中小企业声明函(货物)</w:t>
      </w:r>
      <w:bookmarkEnd w:id="420"/>
      <w:bookmarkEnd w:id="421"/>
    </w:p>
    <w:bookmarkEnd w:id="422"/>
    <w:bookmarkEnd w:id="423"/>
    <w:bookmarkEnd w:id="424"/>
    <w:bookmarkEnd w:id="425"/>
    <w:p w:rsidR="00AA33AC" w:rsidRDefault="00AA33AC">
      <w:pPr>
        <w:spacing w:line="360" w:lineRule="auto"/>
        <w:ind w:leftChars="257" w:left="1080" w:hanging="540"/>
        <w:jc w:val="center"/>
        <w:rPr>
          <w:rFonts w:ascii="仿宋_GB2312" w:eastAsia="仿宋_GB2312" w:hAnsi="Arial"/>
          <w:kern w:val="0"/>
          <w:sz w:val="24"/>
          <w:szCs w:val="20"/>
        </w:rPr>
      </w:pP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本公司（联合体）郑重声明，根据《政府采购促进中小企业发展管理办法》（财库[2020]46号）的规定，本公司（联合体）参加</w:t>
      </w:r>
      <w:r>
        <w:rPr>
          <w:rFonts w:ascii="仿宋" w:eastAsia="仿宋" w:hAnsi="仿宋" w:hint="eastAsia"/>
          <w:i/>
          <w:sz w:val="24"/>
          <w:u w:val="single"/>
        </w:rPr>
        <w:t>（单位名称）</w:t>
      </w:r>
      <w:r>
        <w:rPr>
          <w:rFonts w:ascii="仿宋" w:eastAsia="仿宋" w:hAnsi="仿宋" w:hint="eastAsia"/>
          <w:sz w:val="24"/>
        </w:rPr>
        <w:t>的</w:t>
      </w:r>
      <w:r>
        <w:rPr>
          <w:rFonts w:ascii="仿宋" w:eastAsia="仿宋" w:hAnsi="仿宋" w:hint="eastAsia"/>
          <w:i/>
          <w:sz w:val="24"/>
          <w:u w:val="single"/>
        </w:rPr>
        <w:t>（项目名称）</w:t>
      </w:r>
      <w:r>
        <w:rPr>
          <w:rFonts w:ascii="仿宋" w:eastAsia="仿宋" w:hAnsi="仿宋" w:hint="eastAsia"/>
          <w:sz w:val="24"/>
        </w:rPr>
        <w:t>采购活动，提供的货物全部由符合政策要求的中小企业制造。相关企业（含联合体中的中小企业、签订分包意向协议的中小企业）的具体情况如下：</w:t>
      </w:r>
    </w:p>
    <w:p w:rsidR="00AA33AC" w:rsidRDefault="006E53A6">
      <w:pPr>
        <w:snapToGrid w:val="0"/>
        <w:spacing w:line="336"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根据《工业和信息化部、国家统计局、国家发展和改革委员会、财政部关于印发中小企业划型标准规定的通知》（工信部联企业</w:t>
      </w:r>
      <w:r>
        <w:rPr>
          <w:rFonts w:ascii="仿宋" w:eastAsia="仿宋" w:hAnsi="仿宋"/>
          <w:sz w:val="24"/>
        </w:rPr>
        <w:t>[2011]300</w:t>
      </w:r>
      <w:r>
        <w:rPr>
          <w:rFonts w:ascii="仿宋" w:eastAsia="仿宋" w:hAnsi="仿宋" w:hint="eastAsia"/>
          <w:sz w:val="24"/>
        </w:rPr>
        <w:t>号）规定的划分标准，本公司为</w:t>
      </w:r>
      <w:r>
        <w:rPr>
          <w:rFonts w:ascii="仿宋" w:eastAsia="仿宋" w:hAnsi="仿宋"/>
          <w:sz w:val="24"/>
          <w:u w:val="single"/>
        </w:rPr>
        <w:t>______</w:t>
      </w:r>
      <w:r>
        <w:rPr>
          <w:rFonts w:ascii="仿宋" w:eastAsia="仿宋" w:hAnsi="仿宋" w:hint="eastAsia"/>
          <w:sz w:val="24"/>
        </w:rPr>
        <w:t>（请填写：大型、中型、小型、微型）企业。</w:t>
      </w: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 xml:space="preserve">3. </w:t>
      </w:r>
      <w:r>
        <w:rPr>
          <w:rFonts w:ascii="仿宋" w:eastAsia="仿宋" w:hAnsi="仿宋" w:hint="eastAsia"/>
          <w:i/>
          <w:sz w:val="24"/>
          <w:u w:val="single"/>
        </w:rPr>
        <w:t>（标的名称）</w:t>
      </w:r>
      <w:r>
        <w:rPr>
          <w:rFonts w:ascii="仿宋" w:eastAsia="仿宋" w:hAnsi="仿宋" w:hint="eastAsia"/>
          <w:sz w:val="24"/>
        </w:rPr>
        <w:t>，属于</w:t>
      </w:r>
      <w:r>
        <w:rPr>
          <w:rFonts w:ascii="仿宋" w:eastAsia="仿宋" w:hAnsi="仿宋" w:hint="eastAsia"/>
          <w:i/>
          <w:sz w:val="24"/>
          <w:u w:val="single"/>
        </w:rPr>
        <w:t>（采购文件中明确的所属行业）</w:t>
      </w:r>
      <w:r>
        <w:rPr>
          <w:rFonts w:ascii="仿宋" w:eastAsia="仿宋" w:hAnsi="仿宋" w:hint="eastAsia"/>
          <w:sz w:val="24"/>
        </w:rPr>
        <w:t>；制造商为</w:t>
      </w:r>
      <w:r>
        <w:rPr>
          <w:rFonts w:ascii="仿宋" w:eastAsia="仿宋" w:hAnsi="仿宋" w:hint="eastAsia"/>
          <w:i/>
          <w:sz w:val="24"/>
          <w:u w:val="single"/>
        </w:rPr>
        <w:t>（企业名称）</w:t>
      </w:r>
      <w:r>
        <w:rPr>
          <w:rFonts w:ascii="仿宋" w:eastAsia="仿宋" w:hAnsi="仿宋" w:hint="eastAsia"/>
          <w:sz w:val="24"/>
        </w:rPr>
        <w:t>，从业人员</w:t>
      </w:r>
      <w:r>
        <w:rPr>
          <w:rFonts w:ascii="仿宋" w:eastAsia="仿宋" w:hAnsi="仿宋" w:hint="eastAsia"/>
          <w:sz w:val="24"/>
          <w:u w:val="single"/>
        </w:rPr>
        <w:t xml:space="preserve">  </w:t>
      </w:r>
      <w:r>
        <w:rPr>
          <w:rFonts w:ascii="仿宋" w:eastAsia="仿宋" w:hAnsi="仿宋" w:hint="eastAsia"/>
          <w:sz w:val="24"/>
        </w:rPr>
        <w:t>人，营业收入为</w:t>
      </w:r>
      <w:r>
        <w:rPr>
          <w:rFonts w:ascii="仿宋" w:eastAsia="仿宋" w:hAnsi="仿宋" w:hint="eastAsia"/>
          <w:sz w:val="24"/>
          <w:u w:val="single"/>
        </w:rPr>
        <w:t xml:space="preserve">  </w:t>
      </w:r>
      <w:r>
        <w:rPr>
          <w:rFonts w:ascii="仿宋" w:eastAsia="仿宋" w:hAnsi="仿宋" w:hint="eastAsia"/>
          <w:sz w:val="24"/>
        </w:rPr>
        <w:t>万元，资产总额为</w:t>
      </w:r>
      <w:r>
        <w:rPr>
          <w:rFonts w:ascii="仿宋" w:eastAsia="仿宋" w:hAnsi="仿宋" w:hint="eastAsia"/>
          <w:sz w:val="24"/>
          <w:u w:val="single"/>
        </w:rPr>
        <w:t xml:space="preserve">  </w:t>
      </w:r>
      <w:r>
        <w:rPr>
          <w:rFonts w:ascii="仿宋" w:eastAsia="仿宋" w:hAnsi="仿宋" w:hint="eastAsia"/>
          <w:sz w:val="24"/>
        </w:rPr>
        <w:t>万元，属于</w:t>
      </w:r>
      <w:r>
        <w:rPr>
          <w:rFonts w:ascii="仿宋" w:eastAsia="仿宋" w:hAnsi="仿宋" w:hint="eastAsia"/>
          <w:i/>
          <w:sz w:val="24"/>
          <w:u w:val="single"/>
        </w:rPr>
        <w:t>（中型企业、小型企业、微型企业）</w:t>
      </w:r>
      <w:r>
        <w:rPr>
          <w:rFonts w:ascii="仿宋" w:eastAsia="仿宋" w:hAnsi="仿宋" w:hint="eastAsia"/>
          <w:sz w:val="24"/>
        </w:rPr>
        <w:t>；</w:t>
      </w:r>
    </w:p>
    <w:p w:rsidR="00AA33AC" w:rsidRDefault="006E53A6">
      <w:pPr>
        <w:snapToGrid w:val="0"/>
        <w:spacing w:line="336" w:lineRule="auto"/>
        <w:ind w:firstLineChars="200" w:firstLine="480"/>
        <w:rPr>
          <w:rFonts w:ascii="仿宋" w:eastAsia="仿宋" w:hAnsi="仿宋"/>
          <w:sz w:val="24"/>
        </w:rPr>
      </w:pPr>
      <w:r>
        <w:rPr>
          <w:rFonts w:ascii="仿宋" w:eastAsia="仿宋" w:hAnsi="仿宋"/>
          <w:sz w:val="24"/>
        </w:rPr>
        <w:t>……</w:t>
      </w: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以上企业，不属于大企业的分支机构，不存在控股股东为大企业的情形，也不存在与大企业的负责人为同一人的情形。</w:t>
      </w: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本企业对上述声明内容的真实性负责。如有虚假，将依法承担相应责任。</w:t>
      </w:r>
    </w:p>
    <w:p w:rsidR="00AA33AC" w:rsidRDefault="006E53A6">
      <w:pPr>
        <w:snapToGrid w:val="0"/>
        <w:spacing w:line="336" w:lineRule="auto"/>
        <w:ind w:firstLineChars="1300" w:firstLine="3120"/>
        <w:rPr>
          <w:rFonts w:ascii="仿宋" w:eastAsia="仿宋" w:hAnsi="仿宋"/>
          <w:sz w:val="24"/>
        </w:rPr>
      </w:pPr>
      <w:r>
        <w:rPr>
          <w:rFonts w:ascii="仿宋" w:eastAsia="仿宋" w:hAnsi="仿宋" w:hint="eastAsia"/>
          <w:sz w:val="24"/>
        </w:rPr>
        <w:t>企业名称（盖章）：</w:t>
      </w:r>
    </w:p>
    <w:p w:rsidR="00AA33AC" w:rsidRDefault="006E53A6">
      <w:pPr>
        <w:snapToGrid w:val="0"/>
        <w:spacing w:line="336" w:lineRule="auto"/>
        <w:ind w:firstLineChars="200" w:firstLine="480"/>
        <w:rPr>
          <w:rFonts w:ascii="仿宋" w:eastAsia="仿宋" w:hAnsi="仿宋"/>
          <w:sz w:val="24"/>
        </w:rPr>
      </w:pPr>
      <w:r>
        <w:rPr>
          <w:rFonts w:ascii="仿宋" w:eastAsia="仿宋" w:hAnsi="仿宋" w:hint="eastAsia"/>
          <w:sz w:val="24"/>
        </w:rPr>
        <w:t xml:space="preserve">                      日期：</w:t>
      </w:r>
    </w:p>
    <w:p w:rsidR="00AA33AC" w:rsidRDefault="00AA33AC">
      <w:pPr>
        <w:snapToGrid w:val="0"/>
        <w:spacing w:line="336" w:lineRule="auto"/>
        <w:ind w:firstLineChars="200" w:firstLine="480"/>
        <w:rPr>
          <w:rFonts w:ascii="仿宋" w:eastAsia="仿宋" w:hAnsi="仿宋"/>
          <w:sz w:val="24"/>
        </w:rPr>
      </w:pPr>
    </w:p>
    <w:p w:rsidR="00AA33AC" w:rsidRDefault="006E53A6">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注1：从业人员、营业收入、资产总额填报上一年度数据，无上</w:t>
      </w:r>
      <w:proofErr w:type="gramStart"/>
      <w:r>
        <w:rPr>
          <w:rFonts w:ascii="仿宋" w:eastAsia="仿宋" w:hAnsi="仿宋" w:hint="eastAsia"/>
          <w:b/>
          <w:sz w:val="18"/>
          <w:szCs w:val="18"/>
        </w:rPr>
        <w:t>一</w:t>
      </w:r>
      <w:proofErr w:type="gramEnd"/>
      <w:r>
        <w:rPr>
          <w:rFonts w:ascii="仿宋" w:eastAsia="仿宋" w:hAnsi="仿宋" w:hint="eastAsia"/>
          <w:b/>
          <w:sz w:val="18"/>
          <w:szCs w:val="18"/>
        </w:rPr>
        <w:t>年度数据的新成立企业可不填报。</w:t>
      </w:r>
    </w:p>
    <w:p w:rsidR="00AA33AC" w:rsidRDefault="006E53A6">
      <w:pPr>
        <w:snapToGrid w:val="0"/>
        <w:spacing w:line="336" w:lineRule="auto"/>
        <w:ind w:firstLineChars="200" w:firstLine="361"/>
        <w:rPr>
          <w:rFonts w:ascii="仿宋" w:eastAsia="仿宋" w:hAnsi="仿宋"/>
          <w:b/>
          <w:sz w:val="18"/>
          <w:szCs w:val="18"/>
        </w:rPr>
      </w:pPr>
      <w:r>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w:t>
      </w:r>
      <w:proofErr w:type="gramStart"/>
      <w:r>
        <w:rPr>
          <w:rFonts w:ascii="仿宋" w:eastAsia="仿宋" w:hAnsi="仿宋" w:hint="eastAsia"/>
          <w:b/>
          <w:sz w:val="18"/>
          <w:szCs w:val="18"/>
        </w:rPr>
        <w:t>函内容</w:t>
      </w:r>
      <w:proofErr w:type="gramEnd"/>
      <w:r>
        <w:rPr>
          <w:rFonts w:ascii="仿宋" w:eastAsia="仿宋" w:hAnsi="仿宋" w:hint="eastAsia"/>
          <w:b/>
          <w:sz w:val="18"/>
          <w:szCs w:val="18"/>
        </w:rPr>
        <w:t>不实的，属于提供虚假材料谋取中标、成交，依照《中华人民共和国政府采购法》等国家有关规定追究相应责任。</w:t>
      </w:r>
    </w:p>
    <w:p w:rsidR="00AA33AC" w:rsidRDefault="006E53A6">
      <w:pPr>
        <w:snapToGrid w:val="0"/>
        <w:spacing w:line="336" w:lineRule="auto"/>
        <w:ind w:firstLineChars="200" w:firstLine="361"/>
        <w:rPr>
          <w:rFonts w:ascii="仿宋" w:eastAsia="仿宋" w:hAnsi="仿宋"/>
          <w:sz w:val="24"/>
        </w:rPr>
      </w:pPr>
      <w:r>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Pr>
          <w:rFonts w:ascii="仿宋" w:eastAsia="仿宋" w:hAnsi="仿宋"/>
          <w:sz w:val="24"/>
        </w:rPr>
        <w:br w:type="page"/>
      </w:r>
    </w:p>
    <w:p w:rsidR="00AA33AC" w:rsidRDefault="006E53A6">
      <w:pPr>
        <w:pStyle w:val="2"/>
        <w:spacing w:before="0" w:line="360" w:lineRule="auto"/>
        <w:rPr>
          <w:rFonts w:ascii="仿宋_GB2312" w:eastAsia="仿宋_GB2312"/>
          <w:sz w:val="24"/>
        </w:rPr>
      </w:pPr>
      <w:bookmarkStart w:id="426" w:name="_Toc82708773"/>
      <w:bookmarkStart w:id="427" w:name="_Toc23783564"/>
      <w:bookmarkStart w:id="428" w:name="_Toc532473512"/>
      <w:bookmarkStart w:id="429" w:name="_Toc10977"/>
      <w:bookmarkStart w:id="430" w:name="_Toc515647824"/>
      <w:bookmarkStart w:id="431" w:name="_Toc11803"/>
      <w:r>
        <w:rPr>
          <w:rFonts w:ascii="仿宋_GB2312" w:eastAsia="仿宋_GB2312" w:hint="eastAsia"/>
          <w:sz w:val="24"/>
        </w:rPr>
        <w:lastRenderedPageBreak/>
        <w:t>15-2</w:t>
      </w:r>
      <w:r>
        <w:rPr>
          <w:rFonts w:ascii="仿宋_GB2312" w:eastAsia="仿宋_GB2312"/>
          <w:sz w:val="24"/>
        </w:rPr>
        <w:t xml:space="preserve">   供应商</w:t>
      </w:r>
      <w:r>
        <w:rPr>
          <w:rFonts w:ascii="仿宋_GB2312" w:eastAsia="仿宋_GB2312" w:hint="eastAsia"/>
          <w:sz w:val="24"/>
        </w:rPr>
        <w:t>监狱企业</w:t>
      </w:r>
      <w:r>
        <w:rPr>
          <w:rFonts w:ascii="仿宋_GB2312" w:eastAsia="仿宋_GB2312"/>
          <w:sz w:val="24"/>
        </w:rPr>
        <w:t>声明函</w:t>
      </w:r>
      <w:bookmarkEnd w:id="426"/>
      <w:bookmarkEnd w:id="427"/>
    </w:p>
    <w:bookmarkEnd w:id="428"/>
    <w:p w:rsidR="00AA33AC" w:rsidRDefault="00AA33AC">
      <w:pPr>
        <w:spacing w:line="360" w:lineRule="auto"/>
        <w:ind w:leftChars="257" w:left="1080" w:hanging="540"/>
        <w:jc w:val="center"/>
        <w:rPr>
          <w:rFonts w:ascii="仿宋_GB2312" w:eastAsia="仿宋_GB2312" w:hAnsi="Arial"/>
          <w:b/>
          <w:kern w:val="0"/>
          <w:sz w:val="24"/>
          <w:szCs w:val="20"/>
        </w:rPr>
      </w:pPr>
    </w:p>
    <w:p w:rsidR="00AA33AC" w:rsidRDefault="006E53A6">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）郑重声明下</w:t>
      </w:r>
      <w:r>
        <w:rPr>
          <w:rFonts w:ascii="仿宋" w:eastAsia="仿宋" w:hAnsi="仿宋" w:cs="宋体" w:hint="eastAsia"/>
          <w:kern w:val="0"/>
          <w:sz w:val="24"/>
        </w:rPr>
        <w:t>列事项（按照</w:t>
      </w:r>
      <w:proofErr w:type="gramStart"/>
      <w:r>
        <w:rPr>
          <w:rFonts w:ascii="仿宋" w:eastAsia="仿宋" w:hAnsi="仿宋" w:cs="宋体"/>
          <w:kern w:val="0"/>
          <w:sz w:val="24"/>
        </w:rPr>
        <w:t>实际情况勾选或</w:t>
      </w:r>
      <w:proofErr w:type="gramEnd"/>
      <w:r>
        <w:rPr>
          <w:rFonts w:ascii="仿宋" w:eastAsia="仿宋" w:hAnsi="仿宋" w:cs="宋体" w:hint="eastAsia"/>
          <w:kern w:val="0"/>
          <w:sz w:val="24"/>
        </w:rPr>
        <w:t>填空）：</w:t>
      </w:r>
    </w:p>
    <w:p w:rsidR="00AA33AC" w:rsidRDefault="006E53A6">
      <w:pPr>
        <w:widowControl/>
        <w:spacing w:before="100" w:beforeAutospacing="1" w:after="100" w:afterAutospacing="1" w:line="360" w:lineRule="auto"/>
        <w:ind w:firstLineChars="200" w:firstLine="480"/>
        <w:jc w:val="left"/>
        <w:rPr>
          <w:rFonts w:ascii="仿宋" w:eastAsia="仿宋" w:hAnsi="仿宋" w:cs="宋体"/>
          <w:kern w:val="0"/>
          <w:sz w:val="24"/>
        </w:rPr>
      </w:pPr>
      <w:r>
        <w:rPr>
          <w:rFonts w:ascii="仿宋" w:eastAsia="仿宋" w:hAnsi="仿宋" w:cs="宋体"/>
          <w:kern w:val="0"/>
          <w:sz w:val="24"/>
        </w:rPr>
        <w:t>本</w:t>
      </w:r>
      <w:r>
        <w:rPr>
          <w:rFonts w:ascii="仿宋" w:eastAsia="仿宋" w:hAnsi="仿宋" w:cs="宋体" w:hint="eastAsia"/>
          <w:kern w:val="0"/>
          <w:sz w:val="24"/>
        </w:rPr>
        <w:t>企业（单位）为直接供应商</w:t>
      </w:r>
      <w:r>
        <w:rPr>
          <w:rFonts w:ascii="仿宋" w:eastAsia="仿宋" w:hAnsi="仿宋" w:cs="宋体"/>
          <w:kern w:val="0"/>
          <w:sz w:val="24"/>
        </w:rPr>
        <w:t>提供本企业</w:t>
      </w:r>
      <w:r>
        <w:rPr>
          <w:rFonts w:ascii="仿宋" w:eastAsia="仿宋" w:hAnsi="仿宋" w:cs="宋体" w:hint="eastAsia"/>
          <w:kern w:val="0"/>
          <w:sz w:val="24"/>
        </w:rPr>
        <w:t>（单位）</w:t>
      </w:r>
      <w:r>
        <w:rPr>
          <w:rFonts w:ascii="仿宋" w:eastAsia="仿宋" w:hAnsi="仿宋" w:cs="宋体"/>
          <w:kern w:val="0"/>
          <w:sz w:val="24"/>
        </w:rPr>
        <w:t>制造的货物</w:t>
      </w:r>
      <w:r>
        <w:rPr>
          <w:rFonts w:ascii="仿宋" w:eastAsia="仿宋" w:hAnsi="仿宋" w:cs="宋体" w:hint="eastAsia"/>
          <w:kern w:val="0"/>
          <w:sz w:val="24"/>
        </w:rPr>
        <w:t>。</w:t>
      </w:r>
    </w:p>
    <w:p w:rsidR="00AA33AC" w:rsidRDefault="006E53A6">
      <w:pPr>
        <w:widowControl/>
        <w:spacing w:before="100" w:beforeAutospacing="1" w:after="100" w:afterAutospacing="1" w:line="360" w:lineRule="auto"/>
        <w:ind w:firstLineChars="150" w:firstLine="360"/>
        <w:jc w:val="left"/>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本</w:t>
      </w:r>
      <w:r>
        <w:rPr>
          <w:rFonts w:ascii="仿宋" w:eastAsia="仿宋" w:hAnsi="仿宋" w:cs="宋体" w:hint="eastAsia"/>
          <w:kern w:val="0"/>
          <w:sz w:val="24"/>
        </w:rPr>
        <w:t>企业（单位）</w:t>
      </w:r>
      <w:r>
        <w:rPr>
          <w:rFonts w:ascii="仿宋" w:eastAsia="仿宋" w:hAnsi="仿宋" w:cs="宋体" w:hint="eastAsia"/>
          <w:kern w:val="0"/>
          <w:sz w:val="24"/>
          <w:u w:val="single"/>
        </w:rPr>
        <w:t xml:space="preserve">        </w:t>
      </w:r>
      <w:r>
        <w:rPr>
          <w:rFonts w:ascii="仿宋" w:eastAsia="仿宋" w:hAnsi="仿宋" w:cs="宋体"/>
          <w:kern w:val="0"/>
          <w:sz w:val="24"/>
        </w:rPr>
        <w:t>（请填写：</w:t>
      </w:r>
      <w:r>
        <w:rPr>
          <w:rFonts w:ascii="仿宋" w:eastAsia="仿宋" w:hAnsi="仿宋" w:cs="宋体" w:hint="eastAsia"/>
          <w:kern w:val="0"/>
          <w:sz w:val="24"/>
        </w:rPr>
        <w:t>是、不是</w:t>
      </w:r>
      <w:r>
        <w:rPr>
          <w:rFonts w:ascii="仿宋" w:eastAsia="仿宋" w:hAnsi="仿宋" w:cs="宋体"/>
          <w:kern w:val="0"/>
          <w:sz w:val="24"/>
        </w:rPr>
        <w:t>）监狱企业。</w:t>
      </w:r>
      <w:r>
        <w:rPr>
          <w:rFonts w:ascii="仿宋" w:eastAsia="仿宋" w:hAnsi="仿宋" w:cs="宋体" w:hint="eastAsia"/>
          <w:kern w:val="0"/>
          <w:sz w:val="24"/>
        </w:rPr>
        <w:t>后附省级以上监狱管理局、戒毒管理局（含新疆生产建设兵团）出具的属于监狱企业的证明文件。</w:t>
      </w:r>
    </w:p>
    <w:p w:rsidR="00AA33AC" w:rsidRDefault="006E53A6">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本</w:t>
      </w:r>
      <w:r>
        <w:rPr>
          <w:rFonts w:ascii="仿宋" w:eastAsia="仿宋" w:hAnsi="仿宋" w:cs="宋体" w:hint="eastAsia"/>
          <w:kern w:val="0"/>
          <w:sz w:val="24"/>
        </w:rPr>
        <w:t>企业</w:t>
      </w:r>
      <w:r>
        <w:rPr>
          <w:rFonts w:ascii="仿宋" w:eastAsia="仿宋" w:hAnsi="仿宋" w:cs="宋体"/>
          <w:kern w:val="0"/>
          <w:sz w:val="24"/>
        </w:rPr>
        <w:t>（</w:t>
      </w:r>
      <w:r>
        <w:rPr>
          <w:rFonts w:ascii="仿宋" w:eastAsia="仿宋" w:hAnsi="仿宋" w:cs="宋体" w:hint="eastAsia"/>
          <w:kern w:val="0"/>
          <w:sz w:val="24"/>
        </w:rPr>
        <w:t>单位</w:t>
      </w:r>
      <w:r>
        <w:rPr>
          <w:rFonts w:ascii="仿宋" w:eastAsia="仿宋" w:hAnsi="仿宋" w:cs="宋体"/>
          <w:kern w:val="0"/>
          <w:sz w:val="24"/>
        </w:rPr>
        <w:t>）对上述声明的真实性负责。如有虚假，将依法承担相应责任。</w:t>
      </w:r>
    </w:p>
    <w:p w:rsidR="00AA33AC" w:rsidRDefault="006E53A6">
      <w:pPr>
        <w:widowControl/>
        <w:spacing w:before="100" w:beforeAutospacing="1" w:after="100" w:afterAutospacing="1" w:line="360" w:lineRule="auto"/>
        <w:jc w:val="left"/>
        <w:rPr>
          <w:rFonts w:ascii="仿宋" w:eastAsia="仿宋" w:hAnsi="仿宋" w:cs="宋体"/>
          <w:kern w:val="0"/>
          <w:sz w:val="24"/>
        </w:rPr>
      </w:pPr>
      <w:r>
        <w:rPr>
          <w:rFonts w:ascii="仿宋" w:eastAsia="仿宋" w:hAnsi="仿宋" w:cs="宋体"/>
          <w:kern w:val="0"/>
          <w:sz w:val="24"/>
        </w:rPr>
        <w:t xml:space="preserve">　　</w:t>
      </w:r>
    </w:p>
    <w:p w:rsidR="00AA33AC" w:rsidRDefault="00AA33AC">
      <w:pPr>
        <w:widowControl/>
        <w:spacing w:before="100" w:beforeAutospacing="1" w:after="100" w:afterAutospacing="1" w:line="360" w:lineRule="auto"/>
        <w:jc w:val="left"/>
        <w:rPr>
          <w:rFonts w:ascii="仿宋" w:eastAsia="仿宋" w:hAnsi="仿宋" w:cs="宋体"/>
          <w:kern w:val="0"/>
          <w:sz w:val="24"/>
        </w:rPr>
      </w:pPr>
    </w:p>
    <w:p w:rsidR="00AA33AC" w:rsidRDefault="00AA33AC">
      <w:pPr>
        <w:widowControl/>
        <w:spacing w:before="100" w:beforeAutospacing="1" w:after="100" w:afterAutospacing="1" w:line="360" w:lineRule="auto"/>
        <w:jc w:val="left"/>
        <w:rPr>
          <w:rFonts w:ascii="仿宋" w:eastAsia="仿宋" w:hAnsi="仿宋" w:cs="宋体"/>
          <w:kern w:val="0"/>
          <w:sz w:val="24"/>
        </w:rPr>
      </w:pPr>
    </w:p>
    <w:p w:rsidR="00AA33AC" w:rsidRDefault="006E53A6">
      <w:pPr>
        <w:spacing w:line="360" w:lineRule="auto"/>
        <w:ind w:leftChars="257" w:left="1080" w:hanging="540"/>
        <w:jc w:val="center"/>
        <w:rPr>
          <w:rFonts w:ascii="仿宋_GB2312" w:eastAsia="仿宋_GB2312" w:hAnsi="Arial"/>
          <w:b/>
          <w:kern w:val="0"/>
          <w:sz w:val="24"/>
          <w:szCs w:val="20"/>
        </w:rPr>
      </w:pPr>
      <w:r>
        <w:rPr>
          <w:rFonts w:ascii="仿宋_GB2312" w:eastAsia="仿宋_GB2312" w:hAnsi="Arial"/>
          <w:b/>
          <w:kern w:val="0"/>
          <w:sz w:val="24"/>
          <w:szCs w:val="20"/>
        </w:rPr>
        <w:t xml:space="preserve">　</w:t>
      </w:r>
    </w:p>
    <w:p w:rsidR="00AA33AC" w:rsidRDefault="00AA33AC">
      <w:pPr>
        <w:spacing w:line="360" w:lineRule="auto"/>
        <w:rPr>
          <w:rFonts w:ascii="仿宋_GB2312" w:eastAsia="仿宋_GB2312"/>
          <w:b/>
          <w:sz w:val="24"/>
        </w:rPr>
      </w:pPr>
    </w:p>
    <w:p w:rsidR="00AA33AC" w:rsidRDefault="006E53A6">
      <w:pPr>
        <w:widowControl/>
        <w:spacing w:before="100" w:beforeAutospacing="1" w:after="100" w:afterAutospacing="1" w:line="360" w:lineRule="auto"/>
        <w:ind w:firstLineChars="1650" w:firstLine="3960"/>
        <w:jc w:val="left"/>
        <w:rPr>
          <w:rFonts w:ascii="仿宋" w:eastAsia="仿宋" w:hAnsi="仿宋" w:cs="宋体"/>
          <w:kern w:val="0"/>
          <w:sz w:val="24"/>
        </w:rPr>
      </w:pPr>
      <w:r>
        <w:rPr>
          <w:rFonts w:ascii="仿宋" w:eastAsia="仿宋" w:hAnsi="仿宋" w:cs="宋体" w:hint="eastAsia"/>
          <w:kern w:val="0"/>
          <w:sz w:val="24"/>
        </w:rPr>
        <w:t>供应商</w:t>
      </w:r>
      <w:r>
        <w:rPr>
          <w:rFonts w:ascii="仿宋" w:eastAsia="仿宋" w:hAnsi="仿宋" w:cs="宋体"/>
          <w:kern w:val="0"/>
          <w:sz w:val="24"/>
        </w:rPr>
        <w:t>（盖章）：</w:t>
      </w:r>
      <w:r>
        <w:rPr>
          <w:rFonts w:ascii="仿宋" w:eastAsia="仿宋" w:hAnsi="仿宋" w:cs="宋体"/>
          <w:kern w:val="0"/>
          <w:sz w:val="24"/>
          <w:u w:val="single"/>
        </w:rPr>
        <w:t xml:space="preserve">             </w:t>
      </w:r>
    </w:p>
    <w:p w:rsidR="00AA33AC" w:rsidRDefault="006E53A6">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Pr>
          <w:rFonts w:ascii="仿宋" w:eastAsia="仿宋" w:hAnsi="仿宋" w:cs="宋体"/>
          <w:kern w:val="0"/>
          <w:sz w:val="24"/>
        </w:rPr>
        <w:t xml:space="preserve">　日　期：</w:t>
      </w:r>
      <w:r>
        <w:rPr>
          <w:rFonts w:ascii="仿宋" w:eastAsia="仿宋" w:hAnsi="仿宋" w:cs="宋体" w:hint="eastAsia"/>
          <w:kern w:val="0"/>
          <w:sz w:val="24"/>
          <w:u w:val="single"/>
        </w:rPr>
        <w:t xml:space="preserve">             </w:t>
      </w:r>
    </w:p>
    <w:p w:rsidR="00AA33AC" w:rsidRDefault="006E53A6">
      <w:pPr>
        <w:pStyle w:val="2"/>
        <w:spacing w:before="0" w:line="360" w:lineRule="auto"/>
        <w:ind w:firstLineChars="900" w:firstLine="2168"/>
        <w:jc w:val="both"/>
        <w:rPr>
          <w:rFonts w:ascii="仿宋_GB2312" w:eastAsia="仿宋_GB2312"/>
          <w:sz w:val="24"/>
        </w:rPr>
      </w:pPr>
      <w:r>
        <w:rPr>
          <w:rFonts w:ascii="仿宋_GB2312" w:eastAsia="仿宋_GB2312"/>
          <w:sz w:val="24"/>
        </w:rPr>
        <w:br w:type="page"/>
      </w:r>
    </w:p>
    <w:p w:rsidR="00AA33AC" w:rsidRDefault="006E53A6">
      <w:pPr>
        <w:pStyle w:val="2"/>
        <w:spacing w:before="0" w:line="360" w:lineRule="auto"/>
        <w:ind w:rightChars="650" w:right="1365" w:firstLineChars="827" w:firstLine="1993"/>
        <w:rPr>
          <w:rFonts w:ascii="仿宋_GB2312" w:eastAsia="仿宋_GB2312"/>
          <w:sz w:val="24"/>
        </w:rPr>
      </w:pPr>
      <w:bookmarkStart w:id="432" w:name="_Toc23783565"/>
      <w:bookmarkStart w:id="433" w:name="_Toc82708774"/>
      <w:bookmarkStart w:id="434" w:name="_Toc532473513"/>
      <w:r>
        <w:rPr>
          <w:rFonts w:ascii="仿宋_GB2312" w:eastAsia="仿宋_GB2312" w:hint="eastAsia"/>
          <w:sz w:val="24"/>
        </w:rPr>
        <w:lastRenderedPageBreak/>
        <w:t>15-3</w:t>
      </w:r>
      <w:r>
        <w:rPr>
          <w:rFonts w:ascii="仿宋_GB2312" w:eastAsia="仿宋_GB2312"/>
          <w:sz w:val="24"/>
        </w:rPr>
        <w:t xml:space="preserve"> </w:t>
      </w:r>
      <w:r>
        <w:rPr>
          <w:rFonts w:ascii="仿宋_GB2312" w:eastAsia="仿宋_GB2312"/>
          <w:b w:val="0"/>
          <w:sz w:val="24"/>
        </w:rPr>
        <w:t xml:space="preserve"> </w:t>
      </w:r>
      <w:r>
        <w:rPr>
          <w:rFonts w:ascii="仿宋_GB2312" w:eastAsia="仿宋_GB2312" w:hint="eastAsia"/>
          <w:sz w:val="24"/>
        </w:rPr>
        <w:t>残疾人福利性单位声明函</w:t>
      </w:r>
      <w:bookmarkEnd w:id="432"/>
      <w:bookmarkEnd w:id="433"/>
    </w:p>
    <w:bookmarkEnd w:id="434"/>
    <w:p w:rsidR="00AA33AC" w:rsidRDefault="00AA33AC">
      <w:pPr>
        <w:spacing w:line="360" w:lineRule="auto"/>
        <w:ind w:leftChars="257" w:left="1080" w:hanging="540"/>
        <w:jc w:val="center"/>
        <w:rPr>
          <w:rFonts w:ascii="仿宋_GB2312" w:eastAsia="仿宋_GB2312" w:hAnsi="Arial"/>
          <w:kern w:val="0"/>
          <w:sz w:val="24"/>
          <w:szCs w:val="20"/>
        </w:rPr>
      </w:pPr>
    </w:p>
    <w:p w:rsidR="00AA33AC" w:rsidRDefault="006E53A6">
      <w:pPr>
        <w:spacing w:line="360" w:lineRule="auto"/>
        <w:ind w:firstLine="567"/>
        <w:rPr>
          <w:rFonts w:ascii="仿宋_GB2312" w:eastAsia="仿宋_GB2312" w:hAnsi="Arial"/>
          <w:kern w:val="0"/>
          <w:sz w:val="24"/>
          <w:szCs w:val="20"/>
        </w:rPr>
      </w:pPr>
      <w:r>
        <w:rPr>
          <w:rFonts w:ascii="仿宋_GB2312" w:eastAsia="仿宋_GB2312" w:hAnsi="Arial"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仿宋" w:eastAsia="仿宋" w:hAnsi="仿宋" w:cs="宋体" w:hint="eastAsia"/>
          <w:kern w:val="0"/>
          <w:sz w:val="24"/>
        </w:rPr>
        <w:t>（由本单位承担工程/提供服务）</w:t>
      </w:r>
      <w:r>
        <w:rPr>
          <w:rFonts w:ascii="仿宋_GB2312" w:eastAsia="仿宋_GB2312" w:hAnsi="Arial" w:hint="eastAsia"/>
          <w:kern w:val="0"/>
          <w:sz w:val="24"/>
          <w:szCs w:val="20"/>
        </w:rPr>
        <w:t>，或者提供其他残疾人福利性单位制造的货物（不包括使用非残疾人福利性单位注册商标的货物）。</w:t>
      </w:r>
    </w:p>
    <w:p w:rsidR="00AA33AC" w:rsidRDefault="006E53A6">
      <w:pPr>
        <w:spacing w:line="360" w:lineRule="auto"/>
        <w:ind w:leftChars="257" w:left="1080" w:hanging="540"/>
        <w:rPr>
          <w:rFonts w:ascii="仿宋_GB2312" w:eastAsia="仿宋_GB2312" w:hAnsi="Arial"/>
          <w:kern w:val="0"/>
          <w:sz w:val="24"/>
          <w:szCs w:val="20"/>
        </w:rPr>
      </w:pPr>
      <w:r>
        <w:rPr>
          <w:rFonts w:ascii="仿宋_GB2312" w:eastAsia="仿宋_GB2312" w:hAnsi="Arial" w:hint="eastAsia"/>
          <w:kern w:val="0"/>
          <w:sz w:val="24"/>
          <w:szCs w:val="20"/>
        </w:rPr>
        <w:t>本单位对上述声明的真实性负责。如有虚假，将依法承担相应责任。</w:t>
      </w:r>
    </w:p>
    <w:p w:rsidR="00AA33AC" w:rsidRDefault="00AA33AC">
      <w:pPr>
        <w:spacing w:line="360" w:lineRule="auto"/>
        <w:ind w:leftChars="257" w:left="1080" w:hanging="540"/>
        <w:jc w:val="center"/>
        <w:rPr>
          <w:rFonts w:ascii="仿宋_GB2312" w:eastAsia="仿宋_GB2312" w:hAnsi="Arial"/>
          <w:kern w:val="0"/>
          <w:sz w:val="24"/>
          <w:szCs w:val="20"/>
        </w:rPr>
      </w:pPr>
    </w:p>
    <w:p w:rsidR="00AA33AC" w:rsidRDefault="00AA33AC">
      <w:pPr>
        <w:spacing w:line="360" w:lineRule="auto"/>
        <w:ind w:leftChars="257" w:left="1080" w:hanging="540"/>
        <w:jc w:val="center"/>
        <w:rPr>
          <w:rFonts w:ascii="仿宋_GB2312" w:eastAsia="仿宋_GB2312" w:hAnsi="Arial"/>
          <w:kern w:val="0"/>
          <w:sz w:val="24"/>
          <w:szCs w:val="20"/>
        </w:rPr>
      </w:pPr>
    </w:p>
    <w:p w:rsidR="00AA33AC" w:rsidRDefault="006E53A6">
      <w:pPr>
        <w:spacing w:line="360" w:lineRule="auto"/>
        <w:ind w:leftChars="257" w:left="1080" w:hanging="540"/>
        <w:jc w:val="center"/>
        <w:rPr>
          <w:rFonts w:ascii="仿宋_GB2312" w:eastAsia="仿宋_GB2312" w:hAnsi="Arial"/>
          <w:kern w:val="0"/>
          <w:sz w:val="24"/>
          <w:szCs w:val="20"/>
          <w:u w:val="single"/>
        </w:rPr>
      </w:pPr>
      <w:r>
        <w:rPr>
          <w:rFonts w:ascii="仿宋_GB2312" w:eastAsia="仿宋_GB2312" w:hAnsi="Arial" w:hint="eastAsia"/>
          <w:kern w:val="0"/>
          <w:sz w:val="24"/>
          <w:szCs w:val="20"/>
        </w:rPr>
        <w:t xml:space="preserve">              残疾人</w:t>
      </w:r>
      <w:r>
        <w:rPr>
          <w:rFonts w:ascii="仿宋_GB2312" w:eastAsia="仿宋_GB2312" w:hAnsi="Arial"/>
          <w:kern w:val="0"/>
          <w:sz w:val="24"/>
          <w:szCs w:val="20"/>
        </w:rPr>
        <w:t>福利性单位</w:t>
      </w:r>
      <w:r>
        <w:rPr>
          <w:rFonts w:ascii="仿宋_GB2312" w:eastAsia="仿宋_GB2312" w:hAnsi="Arial" w:hint="eastAsia"/>
          <w:kern w:val="0"/>
          <w:sz w:val="24"/>
          <w:szCs w:val="20"/>
        </w:rPr>
        <w:t>（盖章）：</w:t>
      </w:r>
      <w:r>
        <w:rPr>
          <w:rFonts w:ascii="仿宋_GB2312" w:eastAsia="仿宋_GB2312" w:hAnsi="Arial" w:hint="eastAsia"/>
          <w:kern w:val="0"/>
          <w:sz w:val="24"/>
          <w:szCs w:val="20"/>
          <w:u w:val="single"/>
        </w:rPr>
        <w:t xml:space="preserve"> </w:t>
      </w:r>
      <w:r>
        <w:rPr>
          <w:rFonts w:ascii="仿宋_GB2312" w:eastAsia="仿宋_GB2312" w:hAnsi="Arial"/>
          <w:kern w:val="0"/>
          <w:sz w:val="24"/>
          <w:szCs w:val="20"/>
          <w:u w:val="single"/>
        </w:rPr>
        <w:t xml:space="preserve">                 </w:t>
      </w:r>
    </w:p>
    <w:p w:rsidR="00AA33AC" w:rsidRDefault="006E53A6">
      <w:pPr>
        <w:spacing w:line="360" w:lineRule="auto"/>
        <w:ind w:leftChars="257" w:left="1080" w:hanging="540"/>
        <w:jc w:val="center"/>
        <w:rPr>
          <w:rFonts w:ascii="仿宋_GB2312" w:eastAsia="仿宋_GB2312" w:hAnsi="Arial"/>
          <w:kern w:val="0"/>
          <w:sz w:val="24"/>
          <w:szCs w:val="20"/>
        </w:rPr>
      </w:pPr>
      <w:r>
        <w:rPr>
          <w:rFonts w:ascii="仿宋_GB2312" w:eastAsia="仿宋_GB2312" w:hAnsi="Arial" w:hint="eastAsia"/>
          <w:kern w:val="0"/>
          <w:sz w:val="24"/>
          <w:szCs w:val="20"/>
        </w:rPr>
        <w:t xml:space="preserve">       </w:t>
      </w:r>
      <w:r>
        <w:rPr>
          <w:rFonts w:ascii="仿宋_GB2312" w:eastAsia="仿宋_GB2312" w:hAnsi="Arial"/>
          <w:kern w:val="0"/>
          <w:sz w:val="24"/>
          <w:szCs w:val="20"/>
        </w:rPr>
        <w:t xml:space="preserve">  </w:t>
      </w:r>
    </w:p>
    <w:p w:rsidR="00AA33AC" w:rsidRDefault="006E53A6">
      <w:pPr>
        <w:spacing w:line="360" w:lineRule="auto"/>
        <w:ind w:leftChars="307" w:left="645" w:firstLineChars="1100" w:firstLine="2640"/>
        <w:rPr>
          <w:rFonts w:ascii="仿宋_GB2312" w:eastAsia="仿宋_GB2312" w:hAnsi="Arial"/>
          <w:kern w:val="0"/>
          <w:sz w:val="24"/>
          <w:szCs w:val="20"/>
          <w:u w:val="single"/>
        </w:rPr>
      </w:pPr>
      <w:r>
        <w:rPr>
          <w:rFonts w:ascii="仿宋_GB2312" w:eastAsia="仿宋_GB2312" w:hAnsi="Arial" w:hint="eastAsia"/>
          <w:kern w:val="0"/>
          <w:sz w:val="24"/>
          <w:szCs w:val="20"/>
        </w:rPr>
        <w:t>日  期：</w:t>
      </w:r>
      <w:r>
        <w:rPr>
          <w:rFonts w:ascii="仿宋_GB2312" w:eastAsia="仿宋_GB2312" w:hAnsi="Arial"/>
          <w:kern w:val="0"/>
          <w:sz w:val="24"/>
          <w:szCs w:val="20"/>
          <w:u w:val="single"/>
        </w:rPr>
        <w:t xml:space="preserve">                             </w:t>
      </w:r>
    </w:p>
    <w:p w:rsidR="00AA33AC" w:rsidRDefault="006E53A6">
      <w:pPr>
        <w:pStyle w:val="2"/>
        <w:spacing w:before="0" w:line="360" w:lineRule="auto"/>
        <w:ind w:firstLineChars="900" w:firstLine="2160"/>
        <w:jc w:val="both"/>
      </w:pPr>
      <w:r>
        <w:rPr>
          <w:rFonts w:ascii="仿宋_GB2312" w:eastAsia="仿宋_GB2312"/>
          <w:b w:val="0"/>
          <w:sz w:val="24"/>
        </w:rPr>
        <w:br w:type="page"/>
      </w:r>
      <w:bookmarkEnd w:id="429"/>
      <w:bookmarkEnd w:id="430"/>
      <w:bookmarkEnd w:id="431"/>
    </w:p>
    <w:p w:rsidR="00AA33AC" w:rsidRDefault="006E53A6">
      <w:pPr>
        <w:pStyle w:val="2"/>
        <w:spacing w:before="0" w:line="360" w:lineRule="auto"/>
        <w:ind w:left="1268"/>
        <w:rPr>
          <w:rFonts w:ascii="仿宋_GB2312" w:eastAsia="仿宋_GB2312" w:hAnsi="宋体"/>
          <w:sz w:val="24"/>
        </w:rPr>
      </w:pPr>
      <w:bookmarkStart w:id="435" w:name="_Toc28099"/>
      <w:bookmarkStart w:id="436" w:name="_Toc23783567"/>
      <w:bookmarkStart w:id="437" w:name="_Toc82708775"/>
      <w:bookmarkStart w:id="438" w:name="_Toc515647827"/>
      <w:bookmarkStart w:id="439" w:name="_Toc30795"/>
      <w:bookmarkStart w:id="440" w:name="_Toc532473515"/>
      <w:r>
        <w:rPr>
          <w:rFonts w:ascii="仿宋_GB2312" w:eastAsia="仿宋_GB2312" w:hAnsi="宋体" w:hint="eastAsia"/>
          <w:sz w:val="24"/>
        </w:rPr>
        <w:lastRenderedPageBreak/>
        <w:t xml:space="preserve">16 </w:t>
      </w:r>
      <w:r>
        <w:rPr>
          <w:rFonts w:ascii="仿宋_GB2312" w:eastAsia="仿宋_GB2312" w:hAnsi="宋体"/>
          <w:sz w:val="24"/>
        </w:rPr>
        <w:t>供应商关联单位的说明</w:t>
      </w:r>
      <w:bookmarkEnd w:id="435"/>
      <w:bookmarkEnd w:id="436"/>
      <w:bookmarkEnd w:id="437"/>
      <w:bookmarkEnd w:id="438"/>
      <w:bookmarkEnd w:id="439"/>
    </w:p>
    <w:p w:rsidR="00AA33AC" w:rsidRDefault="006E53A6">
      <w:pPr>
        <w:pStyle w:val="a0"/>
        <w:spacing w:line="360" w:lineRule="auto"/>
        <w:ind w:firstLineChars="200" w:firstLine="480"/>
        <w:jc w:val="center"/>
        <w:rPr>
          <w:rFonts w:ascii="仿宋_GB2312" w:eastAsia="仿宋_GB2312" w:hAnsi="宋体"/>
        </w:rPr>
      </w:pPr>
      <w:r>
        <w:rPr>
          <w:rFonts w:ascii="仿宋_GB2312" w:eastAsia="仿宋_GB2312" w:hAnsi="宋体" w:hint="eastAsia"/>
        </w:rPr>
        <w:t>（格式自拟）</w:t>
      </w:r>
      <w:bookmarkEnd w:id="440"/>
    </w:p>
    <w:p w:rsidR="00AA33AC" w:rsidRDefault="00AA33AC">
      <w:pPr>
        <w:pStyle w:val="a0"/>
        <w:spacing w:line="360" w:lineRule="auto"/>
        <w:jc w:val="center"/>
      </w:pPr>
    </w:p>
    <w:p w:rsidR="00AA33AC" w:rsidRDefault="006E53A6">
      <w:pPr>
        <w:pStyle w:val="a0"/>
        <w:spacing w:line="360" w:lineRule="auto"/>
        <w:ind w:firstLineChars="200" w:firstLine="480"/>
        <w:rPr>
          <w:rFonts w:ascii="仿宋_GB2312" w:eastAsia="仿宋_GB2312" w:hAnsi="宋体"/>
        </w:rPr>
      </w:pPr>
      <w:r>
        <w:rPr>
          <w:rFonts w:ascii="仿宋_GB2312" w:eastAsia="仿宋_GB2312" w:hAnsi="宋体" w:hint="eastAsia"/>
        </w:rPr>
        <w:t>说明</w:t>
      </w:r>
      <w:r>
        <w:rPr>
          <w:rFonts w:ascii="仿宋_GB2312" w:eastAsia="仿宋_GB2312" w:hAnsi="宋体"/>
        </w:rPr>
        <w:t>：供应商应当如实披露与本单位存在下列关联关系的单位名称</w:t>
      </w:r>
      <w:r>
        <w:rPr>
          <w:rFonts w:ascii="仿宋_GB2312" w:eastAsia="仿宋_GB2312" w:hAnsi="宋体" w:hint="eastAsia"/>
        </w:rPr>
        <w:t>：</w:t>
      </w:r>
    </w:p>
    <w:p w:rsidR="00AA33AC" w:rsidRDefault="006E53A6">
      <w:pPr>
        <w:pStyle w:val="a0"/>
        <w:spacing w:line="360" w:lineRule="auto"/>
        <w:ind w:firstLineChars="200" w:firstLine="480"/>
      </w:pPr>
      <w:r>
        <w:rPr>
          <w:rFonts w:ascii="仿宋_GB2312" w:eastAsia="仿宋_GB2312" w:hAnsi="宋体"/>
        </w:rPr>
        <w:t>（1）与供应商单位负责人为同一人的其他</w:t>
      </w:r>
      <w:r>
        <w:rPr>
          <w:rFonts w:ascii="仿宋_GB2312" w:eastAsia="仿宋_GB2312" w:hAnsi="宋体" w:hint="eastAsia"/>
        </w:rPr>
        <w:t>单位</w:t>
      </w:r>
      <w:r>
        <w:rPr>
          <w:rFonts w:ascii="仿宋_GB2312" w:eastAsia="仿宋_GB2312" w:hAnsi="宋体"/>
        </w:rPr>
        <w:t>；</w:t>
      </w:r>
      <w:r>
        <w:rPr>
          <w:rFonts w:ascii="仿宋_GB2312" w:eastAsia="仿宋_GB2312" w:hAnsi="宋体"/>
        </w:rPr>
        <w:br/>
        <w:t xml:space="preserve">    （2）与供应</w:t>
      </w:r>
      <w:proofErr w:type="gramStart"/>
      <w:r>
        <w:rPr>
          <w:rFonts w:ascii="仿宋_GB2312" w:eastAsia="仿宋_GB2312" w:hAnsi="宋体"/>
        </w:rPr>
        <w:t>商存在</w:t>
      </w:r>
      <w:proofErr w:type="gramEnd"/>
      <w:r>
        <w:rPr>
          <w:rFonts w:ascii="仿宋_GB2312" w:eastAsia="仿宋_GB2312" w:hAnsi="宋体"/>
        </w:rPr>
        <w:t>直接控股、管理关系的其他单位</w:t>
      </w:r>
      <w:r>
        <w:rPr>
          <w:rFonts w:ascii="仿宋_GB2312" w:eastAsia="仿宋_GB2312" w:hAnsi="宋体" w:hint="eastAsia"/>
        </w:rPr>
        <w:t>。</w:t>
      </w:r>
    </w:p>
    <w:p w:rsidR="00AA33AC" w:rsidRDefault="006E53A6">
      <w:pPr>
        <w:pStyle w:val="a0"/>
        <w:spacing w:line="360" w:lineRule="auto"/>
        <w:ind w:firstLine="0"/>
        <w:rPr>
          <w:rFonts w:ascii="仿宋_GB2312" w:eastAsia="仿宋_GB2312" w:hAnsi="宋体"/>
        </w:rPr>
      </w:pPr>
      <w:r>
        <w:br w:type="page"/>
      </w:r>
    </w:p>
    <w:p w:rsidR="00AA33AC" w:rsidRDefault="00AA33AC">
      <w:pPr>
        <w:spacing w:line="360" w:lineRule="auto"/>
        <w:ind w:leftChars="257" w:left="1080" w:hanging="540"/>
        <w:jc w:val="center"/>
        <w:rPr>
          <w:rFonts w:ascii="仿宋_GB2312" w:eastAsia="仿宋_GB2312" w:hAnsi="Arial"/>
          <w:b/>
          <w:kern w:val="0"/>
          <w:sz w:val="24"/>
          <w:szCs w:val="20"/>
        </w:rPr>
      </w:pPr>
    </w:p>
    <w:p w:rsidR="00AA33AC" w:rsidRDefault="006E53A6">
      <w:pPr>
        <w:pStyle w:val="2"/>
        <w:spacing w:before="0" w:line="360" w:lineRule="auto"/>
        <w:ind w:left="66"/>
        <w:rPr>
          <w:rFonts w:ascii="仿宋_GB2312" w:eastAsia="仿宋_GB2312" w:hAnsi="宋体"/>
          <w:sz w:val="24"/>
        </w:rPr>
      </w:pPr>
      <w:bookmarkStart w:id="441" w:name="_Toc7414"/>
      <w:bookmarkStart w:id="442" w:name="_Toc17333"/>
      <w:bookmarkStart w:id="443" w:name="_Toc515647828"/>
      <w:bookmarkStart w:id="444" w:name="_Toc532473516"/>
      <w:r>
        <w:rPr>
          <w:rFonts w:ascii="仿宋_GB2312" w:eastAsia="仿宋_GB2312" w:hAnsi="宋体" w:hint="eastAsia"/>
          <w:sz w:val="24"/>
        </w:rPr>
        <w:t xml:space="preserve">17  </w:t>
      </w:r>
      <w:bookmarkStart w:id="445" w:name="_Toc82708776"/>
      <w:bookmarkStart w:id="446" w:name="_Toc23783568"/>
      <w:bookmarkEnd w:id="441"/>
      <w:bookmarkEnd w:id="442"/>
      <w:bookmarkEnd w:id="443"/>
      <w:r>
        <w:rPr>
          <w:rFonts w:ascii="仿宋_GB2312" w:eastAsia="仿宋_GB2312" w:hAnsi="宋体" w:hint="eastAsia"/>
          <w:sz w:val="24"/>
        </w:rPr>
        <w:t>评审所需要的其他商务文件</w:t>
      </w:r>
      <w:bookmarkEnd w:id="444"/>
      <w:bookmarkEnd w:id="445"/>
      <w:bookmarkEnd w:id="446"/>
      <w:r>
        <w:rPr>
          <w:rFonts w:ascii="仿宋_GB2312" w:eastAsia="仿宋_GB2312" w:hAnsi="宋体"/>
          <w:sz w:val="24"/>
        </w:rPr>
        <w:br w:type="page"/>
      </w:r>
    </w:p>
    <w:p w:rsidR="00AA33AC" w:rsidRDefault="00AA33AC">
      <w:pPr>
        <w:pStyle w:val="a0"/>
        <w:spacing w:line="360" w:lineRule="auto"/>
      </w:pPr>
    </w:p>
    <w:p w:rsidR="00AA33AC" w:rsidRDefault="006E53A6">
      <w:pPr>
        <w:pStyle w:val="2"/>
        <w:spacing w:before="0" w:line="360" w:lineRule="auto"/>
        <w:ind w:leftChars="257" w:left="1080" w:hanging="540"/>
        <w:rPr>
          <w:rFonts w:ascii="仿宋_GB2312" w:eastAsia="仿宋_GB2312" w:hAnsi="宋体"/>
          <w:sz w:val="24"/>
        </w:rPr>
      </w:pPr>
      <w:bookmarkStart w:id="447" w:name="_Toc82708777"/>
      <w:bookmarkStart w:id="448" w:name="_Toc23783569"/>
      <w:bookmarkStart w:id="449" w:name="_Toc532473517"/>
      <w:r>
        <w:rPr>
          <w:rFonts w:ascii="仿宋_GB2312" w:eastAsia="仿宋_GB2312" w:hAnsi="宋体" w:hint="eastAsia"/>
          <w:sz w:val="24"/>
        </w:rPr>
        <w:t>18</w:t>
      </w:r>
      <w:r>
        <w:rPr>
          <w:rFonts w:ascii="仿宋_GB2312" w:eastAsia="仿宋_GB2312" w:hAnsi="宋体"/>
          <w:sz w:val="24"/>
        </w:rPr>
        <w:t xml:space="preserve"> </w:t>
      </w:r>
      <w:r>
        <w:rPr>
          <w:rFonts w:ascii="仿宋_GB2312" w:eastAsia="仿宋_GB2312" w:hAnsi="宋体" w:hint="eastAsia"/>
          <w:sz w:val="24"/>
        </w:rPr>
        <w:t>供应商须知第10条的所有技术文件</w:t>
      </w:r>
      <w:bookmarkEnd w:id="447"/>
      <w:bookmarkEnd w:id="448"/>
      <w:bookmarkEnd w:id="449"/>
      <w:r>
        <w:rPr>
          <w:rFonts w:ascii="仿宋_GB2312" w:eastAsia="仿宋_GB2312" w:hAnsi="宋体"/>
          <w:sz w:val="24"/>
        </w:rPr>
        <w:br w:type="page"/>
      </w:r>
    </w:p>
    <w:p w:rsidR="00AA33AC" w:rsidRDefault="00AA33AC">
      <w:pPr>
        <w:pStyle w:val="a0"/>
        <w:spacing w:line="360" w:lineRule="auto"/>
      </w:pPr>
    </w:p>
    <w:p w:rsidR="00AA33AC" w:rsidRDefault="006E53A6">
      <w:pPr>
        <w:pStyle w:val="2"/>
        <w:spacing w:before="0" w:line="360" w:lineRule="auto"/>
        <w:ind w:leftChars="257" w:left="1080" w:hanging="540"/>
        <w:rPr>
          <w:rFonts w:ascii="仿宋_GB2312" w:eastAsia="仿宋_GB2312" w:hAnsi="宋体"/>
          <w:sz w:val="24"/>
        </w:rPr>
      </w:pPr>
      <w:bookmarkStart w:id="450" w:name="_Toc23783570"/>
      <w:bookmarkStart w:id="451" w:name="_Toc532473518"/>
      <w:bookmarkStart w:id="452" w:name="_Toc82708778"/>
      <w:r>
        <w:rPr>
          <w:rFonts w:ascii="仿宋_GB2312" w:eastAsia="仿宋_GB2312" w:hAnsi="宋体" w:hint="eastAsia"/>
          <w:sz w:val="24"/>
        </w:rPr>
        <w:t>19</w:t>
      </w:r>
      <w:r>
        <w:rPr>
          <w:rFonts w:ascii="仿宋_GB2312" w:eastAsia="仿宋_GB2312" w:hAnsi="宋体"/>
          <w:sz w:val="24"/>
        </w:rPr>
        <w:t xml:space="preserve"> 供应商须知前附表要求的其他文件</w:t>
      </w:r>
      <w:bookmarkEnd w:id="450"/>
      <w:bookmarkEnd w:id="451"/>
      <w:bookmarkEnd w:id="452"/>
    </w:p>
    <w:p w:rsidR="00AA33AC" w:rsidRDefault="00AA33AC">
      <w:pPr>
        <w:pStyle w:val="a0"/>
        <w:spacing w:line="360" w:lineRule="auto"/>
      </w:pPr>
    </w:p>
    <w:p w:rsidR="00AA33AC" w:rsidRDefault="006E53A6">
      <w:pPr>
        <w:spacing w:line="360" w:lineRule="auto"/>
        <w:ind w:leftChars="257" w:left="1080" w:hanging="540"/>
        <w:jc w:val="center"/>
        <w:rPr>
          <w:rFonts w:ascii="仿宋" w:eastAsia="仿宋" w:hAnsi="仿宋" w:cs="仿宋"/>
          <w:b/>
          <w:bCs/>
          <w:sz w:val="32"/>
          <w:szCs w:val="32"/>
        </w:rPr>
      </w:pPr>
      <w:r>
        <w:rPr>
          <w:rFonts w:ascii="仿宋_GB2312" w:eastAsia="仿宋_GB2312" w:hAnsi="宋体"/>
          <w:sz w:val="24"/>
        </w:rPr>
        <w:br w:type="page"/>
      </w:r>
      <w:r>
        <w:rPr>
          <w:rFonts w:ascii="仿宋" w:eastAsia="仿宋" w:hAnsi="仿宋" w:cs="仿宋" w:hint="eastAsia"/>
          <w:b/>
          <w:bCs/>
          <w:sz w:val="32"/>
          <w:szCs w:val="32"/>
        </w:rPr>
        <w:lastRenderedPageBreak/>
        <w:t>第3章 竞争性磋商公告</w:t>
      </w:r>
    </w:p>
    <w:p w:rsidR="00AA33AC" w:rsidRDefault="006E53A6">
      <w:pPr>
        <w:spacing w:line="360" w:lineRule="auto"/>
        <w:rPr>
          <w:rStyle w:val="af0"/>
          <w:rFonts w:ascii="仿宋" w:eastAsia="仿宋" w:hAnsi="仿宋" w:cs="仿宋"/>
          <w:kern w:val="0"/>
          <w:sz w:val="24"/>
          <w:shd w:val="clear" w:color="auto" w:fill="FFFFFF"/>
        </w:rPr>
      </w:pPr>
      <w:bookmarkStart w:id="453" w:name="_Toc532044538"/>
      <w:bookmarkStart w:id="454" w:name="_Toc512937850"/>
      <w:r>
        <w:rPr>
          <w:rStyle w:val="af0"/>
          <w:rFonts w:ascii="仿宋" w:eastAsia="仿宋" w:hAnsi="仿宋" w:cs="仿宋" w:hint="eastAsia"/>
          <w:kern w:val="0"/>
          <w:sz w:val="24"/>
          <w:shd w:val="clear" w:color="auto" w:fill="FFFFFF"/>
        </w:rPr>
        <w:t>项目概况</w:t>
      </w:r>
    </w:p>
    <w:p w:rsidR="00AA33AC" w:rsidRDefault="006E53A6">
      <w:pPr>
        <w:spacing w:line="360" w:lineRule="auto"/>
        <w:rPr>
          <w:rStyle w:val="af0"/>
          <w:rFonts w:ascii="仿宋" w:eastAsia="仿宋" w:hAnsi="仿宋" w:cs="仿宋"/>
          <w:b w:val="0"/>
          <w:kern w:val="0"/>
          <w:sz w:val="24"/>
          <w:shd w:val="clear" w:color="auto" w:fill="FFFFFF"/>
        </w:rPr>
      </w:pPr>
      <w:r>
        <w:rPr>
          <w:rStyle w:val="af0"/>
          <w:rFonts w:ascii="仿宋" w:eastAsia="仿宋" w:hAnsi="仿宋" w:cs="仿宋" w:hint="eastAsia"/>
          <w:kern w:val="0"/>
          <w:sz w:val="24"/>
          <w:shd w:val="clear" w:color="auto" w:fill="FFFFFF"/>
        </w:rPr>
        <w:t xml:space="preserve">    </w:t>
      </w:r>
      <w:r>
        <w:rPr>
          <w:rStyle w:val="af0"/>
          <w:rFonts w:ascii="仿宋" w:eastAsia="仿宋" w:hAnsi="仿宋" w:cs="仿宋" w:hint="eastAsia"/>
          <w:b w:val="0"/>
          <w:kern w:val="0"/>
          <w:sz w:val="24"/>
          <w:u w:val="single"/>
          <w:shd w:val="clear" w:color="auto" w:fill="FFFFFF"/>
        </w:rPr>
        <w:t>水磨沟区新建医学观察点生活设施采购项目</w:t>
      </w:r>
      <w:r>
        <w:rPr>
          <w:rStyle w:val="af0"/>
          <w:rFonts w:ascii="仿宋" w:eastAsia="仿宋" w:hAnsi="仿宋" w:cs="仿宋" w:hint="eastAsia"/>
          <w:b w:val="0"/>
          <w:kern w:val="0"/>
          <w:sz w:val="24"/>
          <w:shd w:val="clear" w:color="auto" w:fill="FFFFFF"/>
        </w:rPr>
        <w:t>的潜在供应商应在</w:t>
      </w:r>
      <w:r>
        <w:rPr>
          <w:rStyle w:val="af0"/>
          <w:rFonts w:ascii="仿宋" w:eastAsia="仿宋" w:hAnsi="仿宋" w:cs="仿宋" w:hint="eastAsia"/>
          <w:b w:val="0"/>
          <w:kern w:val="0"/>
          <w:sz w:val="24"/>
          <w:u w:val="single"/>
          <w:shd w:val="clear" w:color="auto" w:fill="FFFFFF"/>
        </w:rPr>
        <w:t>乌鲁木齐市水磨</w:t>
      </w:r>
      <w:proofErr w:type="gramStart"/>
      <w:r>
        <w:rPr>
          <w:rStyle w:val="af0"/>
          <w:rFonts w:ascii="仿宋" w:eastAsia="仿宋" w:hAnsi="仿宋" w:cs="仿宋" w:hint="eastAsia"/>
          <w:b w:val="0"/>
          <w:kern w:val="0"/>
          <w:sz w:val="24"/>
          <w:u w:val="single"/>
          <w:shd w:val="clear" w:color="auto" w:fill="FFFFFF"/>
        </w:rPr>
        <w:t>沟区鸿泰</w:t>
      </w:r>
      <w:proofErr w:type="gramEnd"/>
      <w:r>
        <w:rPr>
          <w:rStyle w:val="af0"/>
          <w:rFonts w:ascii="仿宋" w:eastAsia="仿宋" w:hAnsi="仿宋" w:cs="仿宋" w:hint="eastAsia"/>
          <w:b w:val="0"/>
          <w:kern w:val="0"/>
          <w:sz w:val="24"/>
          <w:u w:val="single"/>
          <w:shd w:val="clear" w:color="auto" w:fill="FFFFFF"/>
        </w:rPr>
        <w:t>路66号万科大都会8号综合楼1003室</w:t>
      </w:r>
      <w:r>
        <w:rPr>
          <w:rStyle w:val="af0"/>
          <w:rFonts w:ascii="仿宋" w:eastAsia="仿宋" w:hAnsi="仿宋" w:cs="仿宋" w:hint="eastAsia"/>
          <w:b w:val="0"/>
          <w:kern w:val="0"/>
          <w:sz w:val="24"/>
          <w:shd w:val="clear" w:color="auto" w:fill="FFFFFF"/>
        </w:rPr>
        <w:t>线下获取采购文件，并于</w:t>
      </w:r>
      <w:r>
        <w:rPr>
          <w:rStyle w:val="af0"/>
          <w:rFonts w:ascii="仿宋" w:eastAsia="仿宋" w:hAnsi="仿宋" w:cs="仿宋" w:hint="eastAsia"/>
          <w:kern w:val="0"/>
          <w:sz w:val="24"/>
          <w:u w:val="single"/>
          <w:shd w:val="clear" w:color="auto" w:fill="FFFFFF"/>
        </w:rPr>
        <w:t>2021年10月29日 11:00</w:t>
      </w:r>
      <w:r>
        <w:rPr>
          <w:rStyle w:val="af0"/>
          <w:rFonts w:ascii="仿宋" w:eastAsia="仿宋" w:hAnsi="仿宋" w:cs="仿宋" w:hint="eastAsia"/>
          <w:b w:val="0"/>
          <w:kern w:val="0"/>
          <w:sz w:val="24"/>
          <w:u w:val="single"/>
          <w:shd w:val="clear" w:color="auto" w:fill="FFFFFF"/>
        </w:rPr>
        <w:t>（北京时间）</w:t>
      </w:r>
      <w:r>
        <w:rPr>
          <w:rStyle w:val="af0"/>
          <w:rFonts w:ascii="仿宋" w:eastAsia="仿宋" w:hAnsi="仿宋" w:cs="仿宋" w:hint="eastAsia"/>
          <w:b w:val="0"/>
          <w:kern w:val="0"/>
          <w:sz w:val="24"/>
          <w:shd w:val="clear" w:color="auto" w:fill="FFFFFF"/>
        </w:rPr>
        <w:t>前递交响应文件。</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一、项目基本情况</w:t>
      </w:r>
    </w:p>
    <w:p w:rsidR="00AA33AC" w:rsidRPr="00F54220"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项目编</w:t>
      </w:r>
      <w:r w:rsidRPr="00F54220">
        <w:rPr>
          <w:rStyle w:val="af0"/>
          <w:rFonts w:ascii="仿宋" w:eastAsia="仿宋" w:hAnsi="仿宋" w:cs="仿宋" w:hint="eastAsia"/>
          <w:b w:val="0"/>
          <w:kern w:val="0"/>
          <w:sz w:val="24"/>
          <w:shd w:val="clear" w:color="auto" w:fill="FFFFFF"/>
        </w:rPr>
        <w:t>号：XJXCT2021-ZB-</w:t>
      </w:r>
      <w:r w:rsidR="00F54220" w:rsidRPr="00F54220">
        <w:rPr>
          <w:rStyle w:val="af0"/>
          <w:rFonts w:ascii="仿宋" w:eastAsia="仿宋" w:hAnsi="仿宋" w:cs="仿宋" w:hint="eastAsia"/>
          <w:b w:val="0"/>
          <w:kern w:val="0"/>
          <w:sz w:val="24"/>
          <w:shd w:val="clear" w:color="auto" w:fill="FFFFFF"/>
        </w:rPr>
        <w:t>116</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项目名称：水磨沟区新建医学观察点生活设施采购项目</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采购方式：竞争性磋商</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预算金额（元）：884045</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最高限价（元）：884045</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采购需求：</w:t>
      </w:r>
    </w:p>
    <w:p w:rsidR="00AA33AC" w:rsidRDefault="006E53A6">
      <w:pPr>
        <w:spacing w:line="360" w:lineRule="auto"/>
        <w:ind w:firstLineChars="200" w:firstLine="480"/>
        <w:rPr>
          <w:rFonts w:ascii="仿宋" w:eastAsia="仿宋" w:hAnsi="仿宋" w:cs="仿宋"/>
          <w:kern w:val="0"/>
          <w:sz w:val="24"/>
          <w:shd w:val="clear" w:color="auto" w:fill="FFFFFF"/>
        </w:rPr>
      </w:pPr>
      <w:proofErr w:type="gramStart"/>
      <w:r>
        <w:rPr>
          <w:rFonts w:ascii="仿宋" w:eastAsia="仿宋" w:hAnsi="仿宋" w:cs="仿宋"/>
          <w:kern w:val="0"/>
          <w:sz w:val="24"/>
          <w:shd w:val="clear" w:color="auto" w:fill="FFFFFF"/>
        </w:rPr>
        <w:t>标项名称</w:t>
      </w:r>
      <w:proofErr w:type="gramEnd"/>
      <w:r>
        <w:rPr>
          <w:rFonts w:ascii="仿宋" w:eastAsia="仿宋" w:hAnsi="仿宋" w:cs="仿宋"/>
          <w:kern w:val="0"/>
          <w:sz w:val="24"/>
          <w:shd w:val="clear" w:color="auto" w:fill="FFFFFF"/>
        </w:rPr>
        <w:t>:</w:t>
      </w:r>
      <w:r>
        <w:rPr>
          <w:rStyle w:val="af0"/>
          <w:rFonts w:ascii="仿宋" w:eastAsia="仿宋" w:hAnsi="仿宋" w:cs="仿宋" w:hint="eastAsia"/>
          <w:b w:val="0"/>
          <w:kern w:val="0"/>
          <w:sz w:val="24"/>
          <w:shd w:val="clear" w:color="auto" w:fill="FFFFFF"/>
        </w:rPr>
        <w:t xml:space="preserve"> 水磨沟区新建医学观察点生活设施采购项目</w:t>
      </w:r>
    </w:p>
    <w:p w:rsidR="00AA33AC" w:rsidRDefault="006E53A6">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预算金额（元）:</w:t>
      </w:r>
      <w:r>
        <w:rPr>
          <w:rStyle w:val="af0"/>
          <w:rFonts w:ascii="仿宋" w:eastAsia="仿宋" w:hAnsi="仿宋" w:cs="仿宋"/>
          <w:b w:val="0"/>
          <w:kern w:val="0"/>
          <w:sz w:val="24"/>
          <w:shd w:val="clear" w:color="auto" w:fill="FFFFFF"/>
        </w:rPr>
        <w:t xml:space="preserve"> </w:t>
      </w:r>
      <w:r>
        <w:rPr>
          <w:rStyle w:val="af0"/>
          <w:rFonts w:ascii="仿宋" w:eastAsia="仿宋" w:hAnsi="仿宋" w:cs="仿宋" w:hint="eastAsia"/>
          <w:b w:val="0"/>
          <w:kern w:val="0"/>
          <w:sz w:val="24"/>
          <w:shd w:val="clear" w:color="auto" w:fill="FFFFFF"/>
        </w:rPr>
        <w:t>884045</w:t>
      </w:r>
    </w:p>
    <w:p w:rsidR="00AA33AC" w:rsidRPr="00C56284" w:rsidRDefault="006E53A6">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简要规格描述或项目基本概况介绍、用途</w:t>
      </w:r>
      <w:r w:rsidRPr="00C56284">
        <w:rPr>
          <w:rFonts w:ascii="仿宋" w:eastAsia="仿宋" w:hAnsi="仿宋" w:cs="仿宋"/>
          <w:kern w:val="0"/>
          <w:sz w:val="24"/>
          <w:shd w:val="clear" w:color="auto" w:fill="FFFFFF"/>
        </w:rPr>
        <w:t>：</w:t>
      </w:r>
      <w:r w:rsidRPr="00C56284">
        <w:rPr>
          <w:rFonts w:ascii="仿宋" w:eastAsia="仿宋" w:hAnsi="仿宋" w:cs="仿宋" w:hint="eastAsia"/>
          <w:kern w:val="0"/>
          <w:sz w:val="24"/>
          <w:shd w:val="clear" w:color="auto" w:fill="FFFFFF"/>
        </w:rPr>
        <w:t>医学观察点床、</w:t>
      </w:r>
      <w:r w:rsidRPr="00C56284">
        <w:rPr>
          <w:rFonts w:ascii="仿宋" w:eastAsia="仿宋" w:hAnsi="仿宋" w:cs="仿宋"/>
          <w:kern w:val="0"/>
          <w:sz w:val="24"/>
          <w:shd w:val="clear" w:color="auto" w:fill="FFFFFF"/>
        </w:rPr>
        <w:t>床垫</w:t>
      </w:r>
      <w:r w:rsidRPr="00C56284">
        <w:rPr>
          <w:rFonts w:ascii="仿宋" w:eastAsia="仿宋" w:hAnsi="仿宋" w:cs="仿宋" w:hint="eastAsia"/>
          <w:kern w:val="0"/>
          <w:sz w:val="24"/>
          <w:shd w:val="clear" w:color="auto" w:fill="FFFFFF"/>
        </w:rPr>
        <w:t>、</w:t>
      </w:r>
      <w:r w:rsidRPr="00C56284">
        <w:rPr>
          <w:rFonts w:ascii="仿宋" w:eastAsia="仿宋" w:hAnsi="仿宋" w:cs="仿宋"/>
          <w:kern w:val="0"/>
          <w:sz w:val="24"/>
          <w:shd w:val="clear" w:color="auto" w:fill="FFFFFF"/>
        </w:rPr>
        <w:t>被子</w:t>
      </w:r>
      <w:r w:rsidRPr="00C56284">
        <w:rPr>
          <w:rFonts w:ascii="仿宋" w:eastAsia="仿宋" w:hAnsi="仿宋" w:cs="仿宋" w:hint="eastAsia"/>
          <w:kern w:val="0"/>
          <w:sz w:val="24"/>
          <w:shd w:val="clear" w:color="auto" w:fill="FFFFFF"/>
        </w:rPr>
        <w:t>、</w:t>
      </w:r>
      <w:r w:rsidRPr="00C56284">
        <w:rPr>
          <w:rFonts w:ascii="仿宋" w:eastAsia="仿宋" w:hAnsi="仿宋" w:cs="仿宋"/>
          <w:kern w:val="0"/>
          <w:sz w:val="24"/>
          <w:shd w:val="clear" w:color="auto" w:fill="FFFFFF"/>
        </w:rPr>
        <w:t>褥子</w:t>
      </w:r>
      <w:r w:rsidRPr="00C56284">
        <w:rPr>
          <w:rFonts w:ascii="仿宋" w:eastAsia="仿宋" w:hAnsi="仿宋" w:cs="仿宋" w:hint="eastAsia"/>
          <w:kern w:val="0"/>
          <w:sz w:val="24"/>
          <w:shd w:val="clear" w:color="auto" w:fill="FFFFFF"/>
        </w:rPr>
        <w:t>、</w:t>
      </w:r>
      <w:r w:rsidRPr="00C56284">
        <w:rPr>
          <w:rFonts w:ascii="仿宋" w:eastAsia="仿宋" w:hAnsi="仿宋" w:cs="仿宋"/>
          <w:kern w:val="0"/>
          <w:sz w:val="24"/>
          <w:shd w:val="clear" w:color="auto" w:fill="FFFFFF"/>
        </w:rPr>
        <w:t>枕头</w:t>
      </w:r>
      <w:r w:rsidRPr="00C56284">
        <w:rPr>
          <w:rFonts w:ascii="仿宋" w:eastAsia="仿宋" w:hAnsi="仿宋" w:cs="仿宋" w:hint="eastAsia"/>
          <w:kern w:val="0"/>
          <w:sz w:val="24"/>
          <w:shd w:val="clear" w:color="auto" w:fill="FFFFFF"/>
        </w:rPr>
        <w:t>、</w:t>
      </w:r>
      <w:r w:rsidRPr="00C56284">
        <w:rPr>
          <w:rFonts w:ascii="仿宋" w:eastAsia="仿宋" w:hAnsi="仿宋" w:cs="仿宋"/>
          <w:kern w:val="0"/>
          <w:sz w:val="24"/>
          <w:shd w:val="clear" w:color="auto" w:fill="FFFFFF"/>
        </w:rPr>
        <w:t>三件套</w:t>
      </w:r>
      <w:r w:rsidRPr="00C56284">
        <w:rPr>
          <w:rFonts w:ascii="仿宋" w:eastAsia="仿宋" w:hAnsi="仿宋" w:cs="仿宋" w:hint="eastAsia"/>
          <w:kern w:val="0"/>
          <w:sz w:val="24"/>
          <w:shd w:val="clear" w:color="auto" w:fill="FFFFFF"/>
        </w:rPr>
        <w:t>、</w:t>
      </w:r>
      <w:r w:rsidRPr="00C56284">
        <w:rPr>
          <w:rFonts w:ascii="仿宋" w:eastAsia="仿宋" w:hAnsi="仿宋" w:cs="仿宋"/>
          <w:kern w:val="0"/>
          <w:sz w:val="24"/>
          <w:shd w:val="clear" w:color="auto" w:fill="FFFFFF"/>
        </w:rPr>
        <w:t>电视桌</w:t>
      </w:r>
      <w:r w:rsidRPr="00C56284">
        <w:rPr>
          <w:rFonts w:ascii="仿宋" w:eastAsia="仿宋" w:hAnsi="仿宋" w:cs="仿宋" w:hint="eastAsia"/>
          <w:kern w:val="0"/>
          <w:sz w:val="24"/>
          <w:shd w:val="clear" w:color="auto" w:fill="FFFFFF"/>
        </w:rPr>
        <w:t>、窗帘采购</w:t>
      </w:r>
      <w:r w:rsidRPr="00C56284">
        <w:rPr>
          <w:rStyle w:val="af0"/>
          <w:rFonts w:ascii="仿宋" w:eastAsia="仿宋" w:hAnsi="仿宋" w:cs="仿宋" w:hint="eastAsia"/>
          <w:b w:val="0"/>
          <w:kern w:val="0"/>
          <w:sz w:val="24"/>
          <w:shd w:val="clear" w:color="auto" w:fill="FFFFFF"/>
        </w:rPr>
        <w:t>，</w:t>
      </w:r>
      <w:r w:rsidRPr="00C56284">
        <w:rPr>
          <w:rFonts w:ascii="仿宋" w:eastAsia="仿宋" w:hAnsi="仿宋" w:cs="仿宋"/>
          <w:kern w:val="0"/>
          <w:sz w:val="24"/>
          <w:shd w:val="clear" w:color="auto" w:fill="FFFFFF"/>
        </w:rPr>
        <w:t>具体内容详见竞争性磋商文件。</w:t>
      </w:r>
    </w:p>
    <w:p w:rsidR="00AA33AC" w:rsidRDefault="006E53A6">
      <w:pPr>
        <w:spacing w:line="360" w:lineRule="auto"/>
        <w:ind w:firstLineChars="200" w:firstLine="480"/>
        <w:rPr>
          <w:rFonts w:ascii="仿宋" w:eastAsia="仿宋" w:hAnsi="仿宋" w:cs="仿宋"/>
          <w:kern w:val="0"/>
          <w:sz w:val="24"/>
          <w:shd w:val="clear" w:color="auto" w:fill="FFFFFF"/>
        </w:rPr>
      </w:pPr>
      <w:r w:rsidRPr="00C56284">
        <w:rPr>
          <w:rFonts w:ascii="仿宋" w:eastAsia="仿宋" w:hAnsi="仿宋" w:cs="仿宋"/>
          <w:kern w:val="0"/>
          <w:sz w:val="24"/>
          <w:shd w:val="clear" w:color="auto" w:fill="FFFFFF"/>
        </w:rPr>
        <w:t>交货期：自合同签订之日起</w:t>
      </w:r>
      <w:r w:rsidRPr="00C56284">
        <w:rPr>
          <w:rFonts w:ascii="仿宋" w:eastAsia="仿宋" w:hAnsi="仿宋" w:cs="仿宋"/>
          <w:kern w:val="0"/>
          <w:sz w:val="24"/>
          <w:u w:val="single"/>
          <w:shd w:val="clear" w:color="auto" w:fill="FFFFFF"/>
        </w:rPr>
        <w:t xml:space="preserve"> </w:t>
      </w:r>
      <w:r w:rsidR="00C56284" w:rsidRPr="00C56284">
        <w:rPr>
          <w:rFonts w:ascii="仿宋" w:eastAsia="仿宋" w:hAnsi="仿宋" w:cs="仿宋" w:hint="eastAsia"/>
          <w:kern w:val="0"/>
          <w:sz w:val="24"/>
          <w:u w:val="single"/>
          <w:shd w:val="clear" w:color="auto" w:fill="FFFFFF"/>
        </w:rPr>
        <w:t>10</w:t>
      </w:r>
      <w:r w:rsidRPr="00C56284">
        <w:rPr>
          <w:rFonts w:ascii="仿宋" w:eastAsia="仿宋" w:hAnsi="仿宋" w:cs="仿宋" w:hint="eastAsia"/>
          <w:kern w:val="0"/>
          <w:sz w:val="24"/>
          <w:u w:val="single"/>
          <w:shd w:val="clear" w:color="auto" w:fill="FFFFFF"/>
        </w:rPr>
        <w:t xml:space="preserve"> </w:t>
      </w:r>
      <w:r w:rsidRPr="00C56284">
        <w:rPr>
          <w:rFonts w:ascii="仿宋" w:eastAsia="仿宋" w:hAnsi="仿宋" w:cs="仿宋" w:hint="eastAsia"/>
          <w:kern w:val="0"/>
          <w:sz w:val="24"/>
          <w:shd w:val="clear" w:color="auto" w:fill="FFFFFF"/>
        </w:rPr>
        <w:t>日历日</w:t>
      </w:r>
    </w:p>
    <w:p w:rsidR="00AA33AC" w:rsidRDefault="006E53A6">
      <w:pPr>
        <w:spacing w:line="360" w:lineRule="auto"/>
        <w:ind w:firstLineChars="200" w:firstLine="480"/>
        <w:rPr>
          <w:rFonts w:ascii="仿宋" w:eastAsia="仿宋" w:hAnsi="仿宋" w:cs="仿宋"/>
          <w:kern w:val="0"/>
          <w:sz w:val="24"/>
          <w:shd w:val="clear" w:color="auto" w:fill="FFFFFF"/>
        </w:rPr>
      </w:pPr>
      <w:r>
        <w:rPr>
          <w:rFonts w:ascii="仿宋" w:eastAsia="仿宋" w:hAnsi="仿宋" w:cs="仿宋"/>
          <w:kern w:val="0"/>
          <w:sz w:val="24"/>
          <w:shd w:val="clear" w:color="auto" w:fill="FFFFFF"/>
        </w:rPr>
        <w:t>本项目（否）接受联合体投标。</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二、申请人的资格要求：</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AA33AC" w:rsidRDefault="006E53A6">
      <w:pPr>
        <w:spacing w:line="360" w:lineRule="auto"/>
        <w:ind w:firstLineChars="200" w:firstLine="480"/>
        <w:rPr>
          <w:rStyle w:val="af0"/>
          <w:b w:val="0"/>
        </w:rPr>
      </w:pPr>
      <w:r>
        <w:rPr>
          <w:rStyle w:val="af0"/>
          <w:rFonts w:ascii="仿宋" w:eastAsia="仿宋" w:hAnsi="仿宋" w:cs="仿宋" w:hint="eastAsia"/>
          <w:b w:val="0"/>
          <w:kern w:val="0"/>
          <w:sz w:val="24"/>
          <w:shd w:val="clear" w:color="auto" w:fill="FFFFFF"/>
        </w:rPr>
        <w:t>2.落实政府采购政策需满足的资格要求</w:t>
      </w:r>
      <w:r>
        <w:rPr>
          <w:rFonts w:ascii="仿宋" w:eastAsia="仿宋" w:hAnsi="仿宋" w:cs="仿宋" w:hint="eastAsia"/>
          <w:kern w:val="0"/>
          <w:sz w:val="24"/>
          <w:shd w:val="clear" w:color="auto" w:fill="FFFFFF"/>
        </w:rPr>
        <w:t>:</w:t>
      </w:r>
      <w:r>
        <w:rPr>
          <w:rFonts w:hint="eastAsia"/>
        </w:rPr>
        <w:t xml:space="preserve"> </w:t>
      </w:r>
      <w:r>
        <w:rPr>
          <w:rStyle w:val="af0"/>
          <w:rFonts w:ascii="仿宋" w:eastAsia="仿宋" w:hAnsi="仿宋" w:cs="仿宋" w:hint="eastAsia"/>
          <w:b w:val="0"/>
          <w:kern w:val="0"/>
          <w:sz w:val="24"/>
          <w:shd w:val="clear" w:color="auto" w:fill="FFFFFF"/>
        </w:rPr>
        <w:t xml:space="preserve">政府采购应当优先采购本国货物、工程和服务，并执行节能产品、环境标志产品、中小企业、残疾人福利性单位、监狱企业等适宜本项目的政府采购政策。 </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lastRenderedPageBreak/>
        <w:t>3.本项目的特定资格要求：</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Pr>
          <w:rStyle w:val="af0"/>
          <w:rFonts w:ascii="仿宋" w:eastAsia="仿宋" w:hAnsi="仿宋" w:cs="仿宋" w:hint="eastAsia"/>
          <w:b w:val="0"/>
          <w:kern w:val="0"/>
          <w:sz w:val="24"/>
          <w:shd w:val="clear" w:color="auto" w:fill="FFFFFF"/>
        </w:rPr>
        <w:t>拒绝其参本次</w:t>
      </w:r>
      <w:proofErr w:type="gramEnd"/>
      <w:r>
        <w:rPr>
          <w:rStyle w:val="af0"/>
          <w:rFonts w:ascii="仿宋" w:eastAsia="仿宋" w:hAnsi="仿宋" w:cs="仿宋" w:hint="eastAsia"/>
          <w:b w:val="0"/>
          <w:kern w:val="0"/>
          <w:sz w:val="24"/>
          <w:shd w:val="clear" w:color="auto" w:fill="FFFFFF"/>
        </w:rPr>
        <w:t>政府采购活动。</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（2）本项目不接受联合体。</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三、获取采购文件</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时间：2021年10月19日至2021年10月25日，每天上午10:30至13:30，下午15:30至19:00（北京时间，法定节假日除外）</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 </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方式：线下获取</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供应商购买采购文件时应提交的资料：【法定代表</w:t>
      </w:r>
      <w:r w:rsidR="00227A14">
        <w:rPr>
          <w:rStyle w:val="af0"/>
          <w:rFonts w:ascii="仿宋" w:eastAsia="仿宋" w:hAnsi="仿宋" w:cs="仿宋" w:hint="eastAsia"/>
          <w:b w:val="0"/>
          <w:kern w:val="0"/>
          <w:sz w:val="24"/>
          <w:shd w:val="clear" w:color="auto" w:fill="FFFFFF"/>
        </w:rPr>
        <w:t>人身份证明书及法定代表人身份证或者法定代表人授权委托书及身份证、</w:t>
      </w:r>
      <w:r>
        <w:rPr>
          <w:rStyle w:val="af0"/>
          <w:rFonts w:ascii="仿宋" w:eastAsia="仿宋" w:hAnsi="仿宋" w:cs="仿宋" w:hint="eastAsia"/>
          <w:b w:val="0"/>
          <w:kern w:val="0"/>
          <w:sz w:val="24"/>
          <w:shd w:val="clear" w:color="auto" w:fill="FFFFFF"/>
        </w:rPr>
        <w:t>营业执照、 “信用中国”（www.creditchina.gov.cn）、中国政府采购网（www.ccgp.gov.cn）查询截图】上述证件原件（还需提供一套复印件并加盖供应商单位公章）。</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售价（元）：200</w:t>
      </w:r>
      <w:r>
        <w:rPr>
          <w:rStyle w:val="af0"/>
          <w:rFonts w:ascii="仿宋" w:eastAsia="仿宋" w:hAnsi="仿宋" w:cs="仿宋" w:hint="eastAsia"/>
          <w:b w:val="0"/>
          <w:kern w:val="0"/>
          <w:sz w:val="24"/>
          <w:shd w:val="clear" w:color="auto" w:fill="FFFFFF"/>
        </w:rPr>
        <w:tab/>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四、响应文件提交</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截止时间：2021年10月29日 11:00（北京时间）</w:t>
      </w:r>
    </w:p>
    <w:p w:rsidR="00AA33AC" w:rsidRDefault="006E53A6">
      <w:pPr>
        <w:spacing w:line="360" w:lineRule="auto"/>
        <w:ind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路66号万科大都会8号综合楼1003室开标室</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 xml:space="preserve">五、响应文件开启 </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开启时间：2021年10月29日 11:00（北京时间）</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地点：新疆乌鲁木齐市水磨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 xml:space="preserve">路66号万科大都会8号综合楼1003室开标室 </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六、公告期限</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自本公告发布之日起5个工作日。</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 xml:space="preserve">七、其他补充事宜 </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w:t>
      </w:r>
      <w:r>
        <w:rPr>
          <w:rStyle w:val="af0"/>
          <w:rFonts w:ascii="仿宋" w:eastAsia="仿宋" w:hAnsi="仿宋" w:cs="仿宋" w:hint="eastAsia"/>
          <w:b w:val="0"/>
          <w:kern w:val="0"/>
          <w:sz w:val="24"/>
          <w:shd w:val="clear" w:color="auto" w:fill="FFFFFF"/>
        </w:rPr>
        <w:lastRenderedPageBreak/>
        <w:t>作日内，以书面形式向采购人和采购代理机构提出质疑。质疑供应商对采购人、采购代理机构的答复不满意或者采购人、采购代理机构未在规定的时间内</w:t>
      </w:r>
      <w:proofErr w:type="gramStart"/>
      <w:r>
        <w:rPr>
          <w:rStyle w:val="af0"/>
          <w:rFonts w:ascii="仿宋" w:eastAsia="仿宋" w:hAnsi="仿宋" w:cs="仿宋" w:hint="eastAsia"/>
          <w:b w:val="0"/>
          <w:kern w:val="0"/>
          <w:sz w:val="24"/>
          <w:shd w:val="clear" w:color="auto" w:fill="FFFFFF"/>
        </w:rPr>
        <w:t>作出</w:t>
      </w:r>
      <w:proofErr w:type="gramEnd"/>
      <w:r>
        <w:rPr>
          <w:rStyle w:val="af0"/>
          <w:rFonts w:ascii="仿宋" w:eastAsia="仿宋" w:hAnsi="仿宋" w:cs="仿宋" w:hint="eastAsia"/>
          <w:b w:val="0"/>
          <w:kern w:val="0"/>
          <w:sz w:val="24"/>
          <w:shd w:val="clear" w:color="auto" w:fill="FFFFFF"/>
        </w:rPr>
        <w:t>答复的，可以在答复期满后十五个工作日内向同级政府采购监督管理部门投诉。</w:t>
      </w:r>
    </w:p>
    <w:p w:rsidR="00AA33AC" w:rsidRDefault="006E53A6">
      <w:pPr>
        <w:spacing w:line="360" w:lineRule="auto"/>
        <w:rPr>
          <w:rStyle w:val="af0"/>
          <w:rFonts w:ascii="仿宋" w:eastAsia="仿宋" w:hAnsi="仿宋" w:cs="仿宋"/>
          <w:kern w:val="0"/>
          <w:sz w:val="24"/>
          <w:shd w:val="clear" w:color="auto" w:fill="FFFFFF"/>
        </w:rPr>
      </w:pPr>
      <w:r>
        <w:rPr>
          <w:rStyle w:val="af0"/>
          <w:rFonts w:ascii="仿宋" w:eastAsia="仿宋" w:hAnsi="仿宋" w:cs="仿宋" w:hint="eastAsia"/>
          <w:kern w:val="0"/>
          <w:sz w:val="24"/>
          <w:shd w:val="clear" w:color="auto" w:fill="FFFFFF"/>
        </w:rPr>
        <w:t>八、凡对本次招标提出询问，请按以下方式联系</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1.采购人信息</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称：乌鲁木齐市水磨沟区城市管理局(乌鲁木齐市水磨沟区城市管理行政执法局)</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址：乌鲁木齐市水磨沟区犁铧街37号</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项目联系人：兰鹏</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联系方式：13579844492</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2.采购代理机构信息</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名 称：新疆新诚泰工程咨询有限公司</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地 址：乌鲁木齐市水磨</w:t>
      </w:r>
      <w:proofErr w:type="gramStart"/>
      <w:r>
        <w:rPr>
          <w:rStyle w:val="af0"/>
          <w:rFonts w:ascii="仿宋" w:eastAsia="仿宋" w:hAnsi="仿宋" w:cs="仿宋" w:hint="eastAsia"/>
          <w:b w:val="0"/>
          <w:kern w:val="0"/>
          <w:sz w:val="24"/>
          <w:shd w:val="clear" w:color="auto" w:fill="FFFFFF"/>
        </w:rPr>
        <w:t>沟区鸿泰</w:t>
      </w:r>
      <w:proofErr w:type="gramEnd"/>
      <w:r>
        <w:rPr>
          <w:rStyle w:val="af0"/>
          <w:rFonts w:ascii="仿宋" w:eastAsia="仿宋" w:hAnsi="仿宋" w:cs="仿宋" w:hint="eastAsia"/>
          <w:b w:val="0"/>
          <w:kern w:val="0"/>
          <w:sz w:val="24"/>
          <w:shd w:val="clear" w:color="auto" w:fill="FFFFFF"/>
        </w:rPr>
        <w:t>路66号万科大都会8号综合楼1003室</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联系方式：15099525728</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3.项目联系方式</w:t>
      </w:r>
    </w:p>
    <w:p w:rsidR="00AA33AC" w:rsidRDefault="006E53A6">
      <w:pPr>
        <w:spacing w:line="360" w:lineRule="auto"/>
        <w:ind w:firstLineChars="200" w:firstLine="48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项目联系人：陈梅</w:t>
      </w:r>
    </w:p>
    <w:p w:rsidR="00AA33AC" w:rsidRDefault="006E53A6">
      <w:pPr>
        <w:spacing w:line="360" w:lineRule="auto"/>
        <w:ind w:firstLineChars="200" w:firstLine="480"/>
        <w:rPr>
          <w:rStyle w:val="af0"/>
          <w:rFonts w:ascii="仿宋" w:eastAsia="仿宋" w:hAnsi="仿宋" w:cs="仿宋"/>
          <w:kern w:val="0"/>
          <w:sz w:val="24"/>
          <w:shd w:val="clear" w:color="auto" w:fill="FFFFFF"/>
        </w:rPr>
      </w:pPr>
      <w:r>
        <w:rPr>
          <w:rStyle w:val="af0"/>
          <w:rFonts w:ascii="仿宋" w:eastAsia="仿宋" w:hAnsi="仿宋" w:cs="仿宋" w:hint="eastAsia"/>
          <w:b w:val="0"/>
          <w:kern w:val="0"/>
          <w:sz w:val="24"/>
          <w:shd w:val="clear" w:color="auto" w:fill="FFFFFF"/>
        </w:rPr>
        <w:t>电 话：15099525728</w:t>
      </w: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AA33AC">
      <w:pPr>
        <w:spacing w:line="360" w:lineRule="auto"/>
        <w:rPr>
          <w:rFonts w:ascii="宋体" w:hAnsi="宋体" w:cs="宋体"/>
        </w:rPr>
      </w:pPr>
    </w:p>
    <w:p w:rsidR="00AA33AC" w:rsidRDefault="006E53A6">
      <w:pPr>
        <w:pStyle w:val="1"/>
        <w:tabs>
          <w:tab w:val="left" w:pos="0"/>
        </w:tabs>
        <w:spacing w:before="0" w:after="0" w:line="360" w:lineRule="auto"/>
        <w:rPr>
          <w:rFonts w:ascii="仿宋_GB2312" w:eastAsia="仿宋_GB2312"/>
        </w:rPr>
      </w:pPr>
      <w:bookmarkStart w:id="455" w:name="_Toc82708779"/>
      <w:r>
        <w:rPr>
          <w:rFonts w:ascii="仿宋_GB2312" w:eastAsia="仿宋_GB2312" w:hint="eastAsia"/>
        </w:rPr>
        <w:lastRenderedPageBreak/>
        <w:t>第4</w:t>
      </w:r>
      <w:proofErr w:type="gramStart"/>
      <w:r>
        <w:rPr>
          <w:rFonts w:ascii="仿宋_GB2312" w:eastAsia="仿宋_GB2312" w:hint="eastAsia"/>
        </w:rPr>
        <w:t>章供应</w:t>
      </w:r>
      <w:proofErr w:type="gramEnd"/>
      <w:r>
        <w:rPr>
          <w:rFonts w:ascii="仿宋_GB2312" w:eastAsia="仿宋_GB2312" w:hint="eastAsia"/>
        </w:rPr>
        <w:t>商须知前附表</w:t>
      </w:r>
      <w:bookmarkEnd w:id="455"/>
    </w:p>
    <w:p w:rsidR="00AA33AC" w:rsidRDefault="00AA33AC">
      <w:pPr>
        <w:spacing w:line="360" w:lineRule="auto"/>
        <w:ind w:leftChars="257" w:left="1080" w:hanging="540"/>
        <w:rPr>
          <w:rFonts w:ascii="仿宋_GB2312" w:eastAsia="仿宋_GB2312"/>
          <w:sz w:val="24"/>
        </w:rPr>
      </w:pPr>
    </w:p>
    <w:p w:rsidR="00AA33AC" w:rsidRDefault="006E53A6">
      <w:pPr>
        <w:spacing w:line="360" w:lineRule="auto"/>
        <w:ind w:firstLineChars="150" w:firstLine="360"/>
        <w:rPr>
          <w:rFonts w:ascii="仿宋_GB2312" w:eastAsia="仿宋_GB2312"/>
          <w:sz w:val="24"/>
        </w:rPr>
      </w:pPr>
      <w:r>
        <w:rPr>
          <w:rFonts w:ascii="仿宋_GB2312" w:eastAsia="仿宋_GB2312"/>
          <w:sz w:val="24"/>
        </w:rPr>
        <w:t xml:space="preserve"> </w:t>
      </w:r>
      <w:r>
        <w:rPr>
          <w:rFonts w:ascii="仿宋_GB2312" w:eastAsia="仿宋_GB2312" w:hint="eastAsia"/>
          <w:sz w:val="24"/>
        </w:rPr>
        <w:t>本表是本采购</w:t>
      </w:r>
      <w:r>
        <w:rPr>
          <w:rFonts w:ascii="仿宋_GB2312" w:eastAsia="仿宋_GB2312"/>
          <w:sz w:val="24"/>
        </w:rPr>
        <w:t>项目</w:t>
      </w:r>
      <w:r>
        <w:rPr>
          <w:rFonts w:ascii="仿宋_GB2312" w:eastAsia="仿宋_GB2312" w:hint="eastAsia"/>
          <w:sz w:val="24"/>
        </w:rPr>
        <w:t>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22"/>
        <w:gridCol w:w="6840"/>
      </w:tblGrid>
      <w:tr w:rsidR="00AA33AC">
        <w:trPr>
          <w:trHeight w:val="60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条款号</w:t>
            </w:r>
          </w:p>
        </w:tc>
        <w:tc>
          <w:tcPr>
            <w:tcW w:w="6840" w:type="dxa"/>
            <w:vAlign w:val="center"/>
          </w:tcPr>
          <w:p w:rsidR="00AA33AC" w:rsidRDefault="006E53A6">
            <w:pPr>
              <w:spacing w:line="360" w:lineRule="auto"/>
              <w:ind w:leftChars="-23" w:left="-48" w:firstLine="50"/>
              <w:jc w:val="center"/>
              <w:rPr>
                <w:rFonts w:ascii="仿宋_GB2312" w:eastAsia="仿宋_GB2312"/>
                <w:b/>
                <w:sz w:val="24"/>
              </w:rPr>
            </w:pPr>
            <w:r>
              <w:rPr>
                <w:rFonts w:ascii="仿宋_GB2312" w:eastAsia="仿宋_GB2312" w:hint="eastAsia"/>
                <w:b/>
                <w:sz w:val="24"/>
              </w:rPr>
              <w:t>内</w:t>
            </w:r>
            <w:r>
              <w:rPr>
                <w:rFonts w:ascii="仿宋_GB2312" w:eastAsia="仿宋_GB2312"/>
                <w:b/>
                <w:sz w:val="24"/>
              </w:rPr>
              <w:t xml:space="preserve">      </w:t>
            </w:r>
            <w:r>
              <w:rPr>
                <w:rFonts w:ascii="仿宋_GB2312" w:eastAsia="仿宋_GB2312" w:hint="eastAsia"/>
                <w:b/>
                <w:sz w:val="24"/>
              </w:rPr>
              <w:t>容</w:t>
            </w:r>
          </w:p>
        </w:tc>
      </w:tr>
      <w:tr w:rsidR="00AA33AC">
        <w:trPr>
          <w:trHeight w:val="805"/>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sz w:val="24"/>
              </w:rPr>
              <w:t>1.1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 xml:space="preserve">采购人：乌鲁木齐市水磨沟区城市管理局(乌鲁木齐市水磨沟区城市管理行政执法局)　</w:t>
            </w:r>
          </w:p>
          <w:p w:rsidR="00AA33AC" w:rsidRDefault="006E53A6">
            <w:pPr>
              <w:spacing w:line="360" w:lineRule="auto"/>
              <w:rPr>
                <w:rFonts w:ascii="仿宋_GB2312" w:eastAsia="仿宋_GB2312"/>
                <w:sz w:val="24"/>
              </w:rPr>
            </w:pPr>
            <w:r>
              <w:rPr>
                <w:rFonts w:ascii="仿宋_GB2312" w:eastAsia="仿宋_GB2312" w:hint="eastAsia"/>
                <w:sz w:val="24"/>
              </w:rPr>
              <w:t>联系人：兰鹏   联系电话：13579844492</w:t>
            </w:r>
          </w:p>
        </w:tc>
      </w:tr>
      <w:tr w:rsidR="00AA33AC">
        <w:trPr>
          <w:trHeight w:val="60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sz w:val="24"/>
              </w:rPr>
              <w:t>1.2</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采购代理机构：新疆新诚泰工程咨询有限公司</w:t>
            </w:r>
          </w:p>
          <w:p w:rsidR="00AA33AC" w:rsidRDefault="006E53A6">
            <w:pPr>
              <w:spacing w:line="360" w:lineRule="auto"/>
              <w:rPr>
                <w:rFonts w:ascii="仿宋_GB2312" w:eastAsia="仿宋_GB2312"/>
                <w:sz w:val="24"/>
              </w:rPr>
            </w:pPr>
            <w:r>
              <w:rPr>
                <w:rFonts w:ascii="仿宋_GB2312" w:eastAsia="仿宋_GB2312" w:hint="eastAsia"/>
                <w:sz w:val="24"/>
              </w:rPr>
              <w:t>联系人：陈梅    联系电话：15099525728</w:t>
            </w:r>
          </w:p>
        </w:tc>
      </w:tr>
      <w:tr w:rsidR="00AA33AC">
        <w:trPr>
          <w:trHeight w:val="60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1.3.4</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合格供应商的资格要求：</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1.满足《中华人民共和国政府采购法》第二十二条规定:</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w:t>
            </w:r>
            <w:proofErr w:type="gramStart"/>
            <w:r>
              <w:rPr>
                <w:rStyle w:val="af0"/>
                <w:rFonts w:ascii="仿宋" w:eastAsia="仿宋" w:hAnsi="仿宋" w:cs="仿宋" w:hint="eastAsia"/>
                <w:b w:val="0"/>
                <w:kern w:val="0"/>
                <w:sz w:val="24"/>
                <w:shd w:val="clear" w:color="auto" w:fill="FFFFFF"/>
              </w:rPr>
              <w:t>一</w:t>
            </w:r>
            <w:proofErr w:type="gramEnd"/>
            <w:r>
              <w:rPr>
                <w:rStyle w:val="af0"/>
                <w:rFonts w:ascii="仿宋" w:eastAsia="仿宋" w:hAnsi="仿宋" w:cs="仿宋" w:hint="eastAsia"/>
                <w:b w:val="0"/>
                <w:kern w:val="0"/>
                <w:sz w:val="24"/>
                <w:shd w:val="clear" w:color="auto" w:fill="FFFFFF"/>
              </w:rPr>
              <w:t>)具有独立承担民事责任的能力；</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(二)具有良好的商业信誉和健全的财务会计制度；</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(三)具有履行合同所必需的设备和专业技术能力；</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(四)有依法缴纳税收和社会保障资金的良好记录；</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(五)参加政府采购活动前三年内，在经营活动中没有重大违法记录；</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(六)法律、行政法规规定的其他条件。</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 xml:space="preserve">2.落实政府采购政策需满足的资格要求: 政府采购应当优先采购本国货物、工程和服务，并执行节能产品、环境标志产品、中小企业、残疾人福利性单位、监狱企业等适宜本项目的政府采购政策。 </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3.本项目的特定资格要求：</w:t>
            </w:r>
          </w:p>
          <w:p w:rsidR="00AA33AC" w:rsidRDefault="006E53A6">
            <w:pPr>
              <w:spacing w:line="360" w:lineRule="auto"/>
              <w:ind w:firstLineChars="100" w:firstLine="240"/>
              <w:rPr>
                <w:rStyle w:val="af0"/>
                <w:rFonts w:ascii="仿宋" w:eastAsia="仿宋" w:hAnsi="仿宋" w:cs="仿宋"/>
                <w:b w:val="0"/>
                <w:kern w:val="0"/>
                <w:sz w:val="24"/>
                <w:shd w:val="clear" w:color="auto" w:fill="FFFFFF"/>
              </w:rPr>
            </w:pPr>
            <w:r>
              <w:rPr>
                <w:rStyle w:val="af0"/>
                <w:rFonts w:ascii="仿宋" w:eastAsia="仿宋" w:hAnsi="仿宋" w:cs="仿宋" w:hint="eastAsia"/>
                <w:b w:val="0"/>
                <w:kern w:val="0"/>
                <w:sz w:val="24"/>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w:t>
            </w:r>
            <w:proofErr w:type="gramStart"/>
            <w:r>
              <w:rPr>
                <w:rStyle w:val="af0"/>
                <w:rFonts w:ascii="仿宋" w:eastAsia="仿宋" w:hAnsi="仿宋" w:cs="仿宋" w:hint="eastAsia"/>
                <w:b w:val="0"/>
                <w:kern w:val="0"/>
                <w:sz w:val="24"/>
                <w:shd w:val="clear" w:color="auto" w:fill="FFFFFF"/>
              </w:rPr>
              <w:t>拒绝其参本次</w:t>
            </w:r>
            <w:proofErr w:type="gramEnd"/>
            <w:r>
              <w:rPr>
                <w:rStyle w:val="af0"/>
                <w:rFonts w:ascii="仿宋" w:eastAsia="仿宋" w:hAnsi="仿宋" w:cs="仿宋" w:hint="eastAsia"/>
                <w:b w:val="0"/>
                <w:kern w:val="0"/>
                <w:sz w:val="24"/>
                <w:shd w:val="clear" w:color="auto" w:fill="FFFFFF"/>
              </w:rPr>
              <w:t>政府采购活动。</w:t>
            </w:r>
          </w:p>
          <w:p w:rsidR="00AA33AC" w:rsidRDefault="006E53A6">
            <w:pPr>
              <w:spacing w:line="360" w:lineRule="auto"/>
              <w:ind w:firstLineChars="100" w:firstLine="240"/>
              <w:rPr>
                <w:rFonts w:ascii="仿宋_GB2312" w:eastAsia="仿宋_GB2312"/>
              </w:rPr>
            </w:pPr>
            <w:r>
              <w:rPr>
                <w:rStyle w:val="af0"/>
                <w:rFonts w:ascii="仿宋" w:eastAsia="仿宋" w:hAnsi="仿宋" w:cs="仿宋" w:hint="eastAsia"/>
                <w:b w:val="0"/>
                <w:kern w:val="0"/>
                <w:sz w:val="24"/>
                <w:shd w:val="clear" w:color="auto" w:fill="FFFFFF"/>
              </w:rPr>
              <w:lastRenderedPageBreak/>
              <w:t>（2）本项目不接受联合体。</w:t>
            </w:r>
          </w:p>
        </w:tc>
      </w:tr>
      <w:tr w:rsidR="00AA33AC">
        <w:trPr>
          <w:trHeight w:val="306"/>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Ansi="宋体" w:hint="eastAsia"/>
                <w:sz w:val="24"/>
              </w:rPr>
              <w:lastRenderedPageBreak/>
              <w:t>1.</w:t>
            </w:r>
            <w:r>
              <w:rPr>
                <w:rFonts w:ascii="仿宋_GB2312" w:eastAsia="仿宋_GB2312" w:hAnsi="宋体"/>
                <w:sz w:val="24"/>
              </w:rPr>
              <w:t>3</w:t>
            </w:r>
            <w:r>
              <w:rPr>
                <w:rFonts w:ascii="仿宋_GB2312" w:eastAsia="仿宋_GB2312" w:hAnsi="宋体" w:hint="eastAsia"/>
                <w:sz w:val="24"/>
              </w:rPr>
              <w:t xml:space="preserve">.5   </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Ansi="宋体" w:hint="eastAsia"/>
                <w:sz w:val="24"/>
              </w:rPr>
              <w:t>是否允许采购进口产品：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A33AC">
        <w:trPr>
          <w:trHeight w:val="438"/>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Ansi="宋体" w:hint="eastAsia"/>
                <w:sz w:val="24"/>
              </w:rPr>
              <w:t>1.</w:t>
            </w:r>
            <w:r>
              <w:rPr>
                <w:rFonts w:ascii="仿宋_GB2312" w:eastAsia="仿宋_GB2312" w:hAnsi="宋体"/>
                <w:sz w:val="24"/>
              </w:rPr>
              <w:t>3</w:t>
            </w:r>
            <w:r>
              <w:rPr>
                <w:rFonts w:ascii="仿宋_GB2312" w:eastAsia="仿宋_GB2312" w:hAnsi="宋体" w:hint="eastAsia"/>
                <w:sz w:val="24"/>
              </w:rPr>
              <w:t>.6</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是否为专门面向</w:t>
            </w:r>
            <w:r>
              <w:rPr>
                <w:rFonts w:ascii="仿宋_GB2312" w:eastAsia="仿宋_GB2312" w:hAnsi="宋体"/>
                <w:sz w:val="24"/>
              </w:rPr>
              <w:t>中小企业采购</w:t>
            </w:r>
            <w:r>
              <w:rPr>
                <w:rFonts w:ascii="仿宋_GB2312" w:eastAsia="仿宋_GB2312" w:hAnsi="宋体" w:hint="eastAsia"/>
                <w:sz w:val="24"/>
              </w:rPr>
              <w:t>：</w:t>
            </w:r>
            <w:r>
              <w:rPr>
                <w:rFonts w:ascii="仿宋_GB2312" w:eastAsia="仿宋_GB2312" w:hAnsi="宋体" w:hint="eastAsia"/>
                <w:sz w:val="24"/>
                <w:u w:val="single"/>
              </w:rPr>
              <w:t>否</w:t>
            </w:r>
          </w:p>
        </w:tc>
      </w:tr>
      <w:tr w:rsidR="00AA33AC">
        <w:trPr>
          <w:trHeight w:val="438"/>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是否允许联合体投标：</w:t>
            </w:r>
            <w:r>
              <w:rPr>
                <w:rFonts w:ascii="仿宋_GB2312" w:eastAsia="仿宋_GB2312" w:hAnsi="宋体" w:hint="eastAsia"/>
                <w:sz w:val="24"/>
                <w:u w:val="single"/>
              </w:rPr>
              <w:t>否</w:t>
            </w:r>
          </w:p>
        </w:tc>
      </w:tr>
      <w:tr w:rsidR="00AA33AC">
        <w:trPr>
          <w:trHeight w:val="301"/>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w:t>
            </w:r>
            <w:r>
              <w:rPr>
                <w:rFonts w:ascii="仿宋_GB2312" w:eastAsia="仿宋_GB2312"/>
                <w:sz w:val="24"/>
              </w:rPr>
              <w:t>4</w:t>
            </w:r>
            <w:r>
              <w:rPr>
                <w:rFonts w:ascii="仿宋_GB2312" w:eastAsia="仿宋_GB2312" w:hint="eastAsia"/>
                <w:sz w:val="24"/>
              </w:rPr>
              <w:t>.</w:t>
            </w:r>
            <w:r>
              <w:rPr>
                <w:rFonts w:ascii="仿宋_GB2312" w:eastAsia="仿宋_GB2312"/>
                <w:sz w:val="24"/>
              </w:rPr>
              <w:t>7</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联合体的其他资格要求：/</w:t>
            </w:r>
          </w:p>
        </w:tc>
      </w:tr>
      <w:tr w:rsidR="00AA33AC">
        <w:trPr>
          <w:trHeight w:val="301"/>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2.2</w:t>
            </w:r>
          </w:p>
        </w:tc>
        <w:tc>
          <w:tcPr>
            <w:tcW w:w="6840" w:type="dxa"/>
            <w:vAlign w:val="center"/>
          </w:tcPr>
          <w:p w:rsidR="00AA33AC" w:rsidRDefault="006E53A6">
            <w:pPr>
              <w:spacing w:line="360" w:lineRule="auto"/>
              <w:rPr>
                <w:rFonts w:ascii="仿宋_GB2312" w:eastAsia="仿宋"/>
                <w:sz w:val="24"/>
              </w:rPr>
            </w:pPr>
            <w:r>
              <w:rPr>
                <w:rFonts w:ascii="仿宋_GB2312" w:eastAsia="仿宋_GB2312" w:hint="eastAsia"/>
                <w:sz w:val="24"/>
              </w:rPr>
              <w:t>预算金额：</w:t>
            </w:r>
            <w:r>
              <w:rPr>
                <w:rStyle w:val="af0"/>
                <w:rFonts w:ascii="仿宋" w:eastAsia="仿宋" w:hAnsi="仿宋" w:cs="仿宋" w:hint="eastAsia"/>
                <w:b w:val="0"/>
                <w:kern w:val="0"/>
                <w:sz w:val="24"/>
                <w:u w:val="single"/>
                <w:shd w:val="clear" w:color="auto" w:fill="FFFFFF"/>
              </w:rPr>
              <w:t>884045</w:t>
            </w:r>
            <w:r>
              <w:rPr>
                <w:rStyle w:val="af0"/>
                <w:rFonts w:ascii="仿宋" w:eastAsia="仿宋" w:hAnsi="仿宋" w:cs="仿宋" w:hint="eastAsia"/>
                <w:b w:val="0"/>
                <w:kern w:val="0"/>
                <w:sz w:val="24"/>
                <w:shd w:val="clear" w:color="auto" w:fill="FFFFFF"/>
              </w:rPr>
              <w:t>元</w:t>
            </w:r>
          </w:p>
          <w:p w:rsidR="00AA33AC" w:rsidRDefault="006E53A6">
            <w:pPr>
              <w:spacing w:line="360" w:lineRule="auto"/>
              <w:rPr>
                <w:rFonts w:ascii="仿宋_GB2312" w:eastAsia="仿宋_GB2312"/>
                <w:sz w:val="24"/>
              </w:rPr>
            </w:pPr>
            <w:r>
              <w:rPr>
                <w:rFonts w:ascii="仿宋_GB2312" w:eastAsia="仿宋_GB2312" w:hint="eastAsia"/>
                <w:sz w:val="24"/>
              </w:rPr>
              <w:t>最高限价：</w:t>
            </w:r>
            <w:r>
              <w:rPr>
                <w:rStyle w:val="af0"/>
                <w:rFonts w:ascii="仿宋" w:eastAsia="仿宋" w:hAnsi="仿宋" w:cs="仿宋" w:hint="eastAsia"/>
                <w:b w:val="0"/>
                <w:kern w:val="0"/>
                <w:sz w:val="24"/>
                <w:u w:val="single"/>
                <w:shd w:val="clear" w:color="auto" w:fill="FFFFFF"/>
              </w:rPr>
              <w:t>884045</w:t>
            </w:r>
            <w:r>
              <w:rPr>
                <w:rStyle w:val="af0"/>
                <w:rFonts w:ascii="仿宋" w:eastAsia="仿宋" w:hAnsi="仿宋" w:cs="仿宋" w:hint="eastAsia"/>
                <w:b w:val="0"/>
                <w:kern w:val="0"/>
                <w:sz w:val="24"/>
                <w:shd w:val="clear" w:color="auto" w:fill="FFFFFF"/>
              </w:rPr>
              <w:t>元</w:t>
            </w:r>
          </w:p>
        </w:tc>
      </w:tr>
      <w:tr w:rsidR="00AA33AC">
        <w:trPr>
          <w:trHeight w:val="292"/>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5.4</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组织</w:t>
            </w:r>
            <w:r>
              <w:rPr>
                <w:rFonts w:ascii="仿宋_GB2312" w:eastAsia="仿宋_GB2312" w:hAnsi="宋体"/>
                <w:sz w:val="24"/>
              </w:rPr>
              <w:t>现场考察或者召开答疑会</w:t>
            </w:r>
            <w:r>
              <w:rPr>
                <w:rFonts w:ascii="仿宋_GB2312" w:eastAsia="仿宋_GB2312" w:hAnsi="宋体" w:hint="eastAsia"/>
                <w:sz w:val="24"/>
              </w:rPr>
              <w:t>：</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A33AC">
        <w:trPr>
          <w:trHeight w:val="292"/>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5.5</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需要提供样品：</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hint="eastAsia"/>
                <w:sz w:val="24"/>
                <w:u w:val="single"/>
              </w:rPr>
              <w:t xml:space="preserve">  </w:t>
            </w:r>
          </w:p>
        </w:tc>
      </w:tr>
      <w:tr w:rsidR="00AA33AC">
        <w:trPr>
          <w:trHeight w:val="292"/>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8.1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如供应商对多个包进行投标，可以中标</w:t>
            </w:r>
            <w:r>
              <w:rPr>
                <w:rFonts w:ascii="仿宋_GB2312" w:eastAsia="仿宋_GB2312" w:hint="eastAsia"/>
                <w:sz w:val="24"/>
                <w:u w:val="single"/>
              </w:rPr>
              <w:t xml:space="preserve">  / </w:t>
            </w:r>
            <w:r>
              <w:rPr>
                <w:rFonts w:ascii="仿宋_GB2312" w:eastAsia="仿宋_GB2312" w:hint="eastAsia"/>
                <w:sz w:val="24"/>
              </w:rPr>
              <w:t>包</w:t>
            </w:r>
          </w:p>
        </w:tc>
      </w:tr>
      <w:tr w:rsidR="00AA33AC">
        <w:trPr>
          <w:trHeight w:val="394"/>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13.1</w:t>
            </w:r>
          </w:p>
        </w:tc>
        <w:tc>
          <w:tcPr>
            <w:tcW w:w="6840" w:type="dxa"/>
            <w:vAlign w:val="center"/>
          </w:tcPr>
          <w:p w:rsidR="00AA33AC" w:rsidRDefault="006E53A6">
            <w:pPr>
              <w:spacing w:line="360" w:lineRule="auto"/>
              <w:rPr>
                <w:rFonts w:ascii="仿宋_GB2312" w:eastAsia="仿宋_GB2312"/>
                <w:sz w:val="24"/>
                <w:u w:val="single"/>
              </w:rPr>
            </w:pPr>
            <w:r>
              <w:rPr>
                <w:rFonts w:ascii="仿宋_GB2312" w:eastAsia="仿宋_GB2312" w:hint="eastAsia"/>
                <w:sz w:val="24"/>
              </w:rPr>
              <w:t>磋商有效期：</w:t>
            </w:r>
            <w:proofErr w:type="gramStart"/>
            <w:r>
              <w:rPr>
                <w:rFonts w:ascii="仿宋_GB2312" w:eastAsia="仿宋_GB2312" w:hint="eastAsia"/>
                <w:sz w:val="24"/>
              </w:rPr>
              <w:t>提交磋商</w:t>
            </w:r>
            <w:proofErr w:type="gramEnd"/>
            <w:r>
              <w:rPr>
                <w:rFonts w:ascii="仿宋_GB2312" w:eastAsia="仿宋_GB2312" w:hint="eastAsia"/>
                <w:sz w:val="24"/>
              </w:rPr>
              <w:t>响应文件截止之日起</w:t>
            </w:r>
            <w:r>
              <w:rPr>
                <w:rFonts w:ascii="仿宋_GB2312" w:eastAsia="仿宋_GB2312" w:hint="eastAsia"/>
                <w:sz w:val="24"/>
                <w:u w:val="single"/>
              </w:rPr>
              <w:t xml:space="preserve">　60　</w:t>
            </w:r>
            <w:r>
              <w:rPr>
                <w:rFonts w:ascii="仿宋_GB2312" w:eastAsia="仿宋_GB2312" w:hint="eastAsia"/>
                <w:sz w:val="24"/>
              </w:rPr>
              <w:t>日历日</w:t>
            </w:r>
          </w:p>
        </w:tc>
      </w:tr>
      <w:tr w:rsidR="00AA33AC">
        <w:trPr>
          <w:trHeight w:val="45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14.1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磋商响应文件：正本：</w:t>
            </w:r>
            <w:r>
              <w:rPr>
                <w:rFonts w:ascii="仿宋_GB2312" w:eastAsia="仿宋_GB2312" w:hint="eastAsia"/>
                <w:sz w:val="24"/>
                <w:u w:val="single"/>
              </w:rPr>
              <w:t xml:space="preserve">　1 </w:t>
            </w:r>
            <w:r>
              <w:rPr>
                <w:rFonts w:ascii="仿宋_GB2312" w:eastAsia="仿宋_GB2312" w:hint="eastAsia"/>
                <w:sz w:val="24"/>
              </w:rPr>
              <w:t>份、副本：</w:t>
            </w:r>
            <w:r>
              <w:rPr>
                <w:rFonts w:ascii="仿宋_GB2312" w:eastAsia="仿宋_GB2312" w:hint="eastAsia"/>
                <w:sz w:val="24"/>
                <w:u w:val="single"/>
              </w:rPr>
              <w:t xml:space="preserve"> 4</w:t>
            </w:r>
            <w:r>
              <w:rPr>
                <w:rFonts w:ascii="仿宋_GB2312" w:eastAsia="仿宋_GB2312" w:hint="eastAsia"/>
                <w:sz w:val="24"/>
              </w:rPr>
              <w:t>份、开标一览表</w:t>
            </w:r>
            <w:r>
              <w:rPr>
                <w:rFonts w:ascii="仿宋_GB2312" w:eastAsia="仿宋_GB2312" w:hint="eastAsia"/>
                <w:sz w:val="24"/>
                <w:u w:val="single"/>
              </w:rPr>
              <w:t xml:space="preserve"> 1</w:t>
            </w:r>
            <w:r>
              <w:rPr>
                <w:rFonts w:ascii="仿宋_GB2312" w:eastAsia="仿宋_GB2312" w:hint="eastAsia"/>
                <w:sz w:val="24"/>
              </w:rPr>
              <w:t>份；</w:t>
            </w:r>
          </w:p>
          <w:p w:rsidR="00AA33AC" w:rsidRDefault="006E53A6">
            <w:pPr>
              <w:spacing w:line="360" w:lineRule="auto"/>
              <w:rPr>
                <w:rFonts w:ascii="仿宋_GB2312" w:eastAsia="仿宋_GB2312"/>
                <w:sz w:val="24"/>
                <w:u w:val="single"/>
              </w:rPr>
            </w:pPr>
            <w:r>
              <w:rPr>
                <w:rFonts w:ascii="仿宋_GB2312" w:eastAsia="仿宋_GB2312" w:hint="eastAsia"/>
                <w:sz w:val="24"/>
              </w:rPr>
              <w:t>除</w:t>
            </w:r>
            <w:r>
              <w:rPr>
                <w:rFonts w:ascii="仿宋_GB2312" w:eastAsia="仿宋_GB2312"/>
                <w:sz w:val="24"/>
              </w:rPr>
              <w:t>上述文件外，还</w:t>
            </w:r>
            <w:r>
              <w:rPr>
                <w:rFonts w:ascii="仿宋_GB2312" w:eastAsia="仿宋_GB2312" w:hint="eastAsia"/>
                <w:sz w:val="24"/>
              </w:rPr>
              <w:t>须密封</w:t>
            </w:r>
            <w:proofErr w:type="gramStart"/>
            <w:r>
              <w:rPr>
                <w:rFonts w:ascii="仿宋_GB2312" w:eastAsia="仿宋_GB2312" w:hint="eastAsia"/>
                <w:sz w:val="24"/>
              </w:rPr>
              <w:t>递交</w:t>
            </w:r>
            <w:r>
              <w:rPr>
                <w:rFonts w:ascii="仿宋_GB2312" w:eastAsia="仿宋_GB2312"/>
                <w:sz w:val="24"/>
              </w:rPr>
              <w:t>磋商</w:t>
            </w:r>
            <w:proofErr w:type="gramEnd"/>
            <w:r>
              <w:rPr>
                <w:rFonts w:ascii="仿宋_GB2312" w:eastAsia="仿宋_GB2312"/>
                <w:sz w:val="24"/>
              </w:rPr>
              <w:t>响应文件</w:t>
            </w:r>
            <w:r>
              <w:rPr>
                <w:rFonts w:ascii="仿宋_GB2312" w:eastAsia="仿宋_GB2312" w:hint="eastAsia"/>
                <w:sz w:val="24"/>
              </w:rPr>
              <w:t>电子文档</w:t>
            </w:r>
            <w:r>
              <w:rPr>
                <w:rFonts w:ascii="仿宋_GB2312" w:eastAsia="仿宋_GB2312" w:hint="eastAsia"/>
                <w:sz w:val="24"/>
                <w:u w:val="single"/>
              </w:rPr>
              <w:t xml:space="preserve">  1  </w:t>
            </w:r>
            <w:r>
              <w:rPr>
                <w:rFonts w:ascii="仿宋_GB2312" w:eastAsia="仿宋_GB2312" w:hint="eastAsia"/>
                <w:sz w:val="24"/>
              </w:rPr>
              <w:t>份。</w:t>
            </w:r>
          </w:p>
        </w:tc>
      </w:tr>
      <w:tr w:rsidR="00AA33AC">
        <w:trPr>
          <w:trHeight w:val="284"/>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16.1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磋商响应截止时间：</w:t>
            </w:r>
            <w:r>
              <w:rPr>
                <w:rFonts w:ascii="仿宋_GB2312" w:eastAsia="仿宋_GB2312" w:hint="eastAsia"/>
                <w:b/>
                <w:sz w:val="24"/>
                <w:u w:val="single"/>
              </w:rPr>
              <w:t>2021年10月29日 11:00</w:t>
            </w:r>
            <w:r>
              <w:rPr>
                <w:rFonts w:ascii="仿宋_GB2312" w:eastAsia="仿宋_GB2312" w:hint="eastAsia"/>
                <w:sz w:val="24"/>
                <w:u w:val="single"/>
              </w:rPr>
              <w:t>（北京时间）</w:t>
            </w:r>
          </w:p>
        </w:tc>
      </w:tr>
      <w:tr w:rsidR="00AA33AC">
        <w:trPr>
          <w:trHeight w:val="415"/>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18</w:t>
            </w:r>
            <w:r>
              <w:rPr>
                <w:rFonts w:ascii="仿宋_GB2312" w:eastAsia="仿宋_GB2312"/>
                <w:sz w:val="24"/>
              </w:rPr>
              <w:t>.1</w:t>
            </w:r>
          </w:p>
        </w:tc>
        <w:tc>
          <w:tcPr>
            <w:tcW w:w="6840" w:type="dxa"/>
            <w:vAlign w:val="center"/>
          </w:tcPr>
          <w:p w:rsidR="00AA33AC" w:rsidRDefault="006E53A6">
            <w:pPr>
              <w:spacing w:line="360" w:lineRule="auto"/>
              <w:rPr>
                <w:rFonts w:ascii="仿宋_GB2312" w:eastAsia="仿宋_GB2312"/>
                <w:sz w:val="24"/>
                <w:u w:val="single"/>
              </w:rPr>
            </w:pPr>
            <w:r>
              <w:rPr>
                <w:rFonts w:ascii="仿宋_GB2312" w:eastAsia="仿宋_GB2312" w:hint="eastAsia"/>
                <w:sz w:val="24"/>
              </w:rPr>
              <w:t>磋商响应时间：</w:t>
            </w:r>
            <w:r>
              <w:rPr>
                <w:rFonts w:ascii="仿宋_GB2312" w:eastAsia="仿宋_GB2312" w:hint="eastAsia"/>
                <w:sz w:val="24"/>
                <w:u w:val="single"/>
              </w:rPr>
              <w:t xml:space="preserve">　同磋商响应截止时间　</w:t>
            </w:r>
          </w:p>
          <w:p w:rsidR="00AA33AC" w:rsidRDefault="006E53A6">
            <w:pPr>
              <w:pStyle w:val="ad"/>
              <w:widowControl/>
              <w:spacing w:after="0" w:line="360" w:lineRule="auto"/>
              <w:rPr>
                <w:rFonts w:ascii="仿宋_GB2312" w:eastAsia="仿宋_GB2312"/>
              </w:rPr>
            </w:pPr>
            <w:r>
              <w:rPr>
                <w:rFonts w:ascii="仿宋_GB2312" w:eastAsia="仿宋_GB2312" w:hint="eastAsia"/>
              </w:rPr>
              <w:t>响应文件开启地点：</w:t>
            </w:r>
            <w:r>
              <w:rPr>
                <w:rFonts w:ascii="仿宋_GB2312" w:eastAsia="仿宋_GB2312" w:hint="eastAsia"/>
                <w:kern w:val="2"/>
                <w:u w:val="single"/>
              </w:rPr>
              <w:t>新疆乌鲁木齐市水磨</w:t>
            </w:r>
            <w:proofErr w:type="gramStart"/>
            <w:r>
              <w:rPr>
                <w:rFonts w:ascii="仿宋_GB2312" w:eastAsia="仿宋_GB2312" w:hint="eastAsia"/>
                <w:kern w:val="2"/>
                <w:u w:val="single"/>
              </w:rPr>
              <w:t>沟区鸿泰</w:t>
            </w:r>
            <w:proofErr w:type="gramEnd"/>
            <w:r>
              <w:rPr>
                <w:rFonts w:ascii="仿宋_GB2312" w:eastAsia="仿宋_GB2312" w:hint="eastAsia"/>
                <w:kern w:val="2"/>
                <w:u w:val="single"/>
              </w:rPr>
              <w:t>路66号万科大都会8号综合楼1003室</w:t>
            </w:r>
          </w:p>
        </w:tc>
      </w:tr>
      <w:tr w:rsidR="00AA33AC">
        <w:trPr>
          <w:trHeight w:val="415"/>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19.2</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 xml:space="preserve">信用查询时间: </w:t>
            </w:r>
            <w:r>
              <w:rPr>
                <w:rFonts w:ascii="仿宋_GB2312" w:eastAsia="仿宋_GB2312" w:hint="eastAsia"/>
                <w:sz w:val="24"/>
                <w:u w:val="single"/>
              </w:rPr>
              <w:t xml:space="preserve">磋商响应截止时间前一天　</w:t>
            </w:r>
          </w:p>
        </w:tc>
      </w:tr>
      <w:tr w:rsidR="00AA33AC">
        <w:trPr>
          <w:trHeight w:val="415"/>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20.</w:t>
            </w:r>
            <w:r>
              <w:rPr>
                <w:rFonts w:ascii="仿宋_GB2312" w:eastAsia="仿宋_GB2312"/>
                <w:sz w:val="24"/>
              </w:rPr>
              <w:t>5</w:t>
            </w:r>
          </w:p>
        </w:tc>
        <w:tc>
          <w:tcPr>
            <w:tcW w:w="6840" w:type="dxa"/>
            <w:vAlign w:val="center"/>
          </w:tcPr>
          <w:p w:rsidR="00AA33AC" w:rsidRDefault="006E53A6">
            <w:pPr>
              <w:spacing w:line="360" w:lineRule="auto"/>
              <w:rPr>
                <w:rFonts w:ascii="仿宋_GB2312" w:eastAsia="仿宋_GB2312"/>
                <w:b/>
                <w:sz w:val="24"/>
                <w:highlight w:val="yellow"/>
                <w:u w:val="single"/>
              </w:rPr>
            </w:pPr>
            <w:r>
              <w:rPr>
                <w:rFonts w:ascii="仿宋_GB2312" w:eastAsia="仿宋_GB2312" w:hint="eastAsia"/>
                <w:b/>
                <w:sz w:val="24"/>
              </w:rPr>
              <w:t>核心产品：</w:t>
            </w:r>
            <w:r>
              <w:rPr>
                <w:rFonts w:ascii="仿宋_GB2312" w:eastAsia="仿宋_GB2312" w:hint="eastAsia"/>
                <w:b/>
                <w:sz w:val="24"/>
                <w:u w:val="single"/>
              </w:rPr>
              <w:t xml:space="preserve"> </w:t>
            </w:r>
            <w:r>
              <w:rPr>
                <w:rFonts w:ascii="仿宋_GB2312" w:eastAsia="仿宋_GB2312"/>
                <w:b/>
                <w:sz w:val="24"/>
                <w:u w:val="single"/>
              </w:rPr>
              <w:t>床</w:t>
            </w:r>
            <w:r>
              <w:rPr>
                <w:rFonts w:ascii="仿宋_GB2312" w:eastAsia="仿宋_GB2312" w:hint="eastAsia"/>
                <w:b/>
                <w:sz w:val="24"/>
                <w:u w:val="single"/>
              </w:rPr>
              <w:t xml:space="preserve">  </w:t>
            </w:r>
          </w:p>
        </w:tc>
      </w:tr>
      <w:tr w:rsidR="00AA33AC">
        <w:trPr>
          <w:trHeight w:val="27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2</w:t>
            </w:r>
            <w:r>
              <w:rPr>
                <w:rFonts w:ascii="仿宋_GB2312" w:eastAsia="仿宋_GB2312"/>
                <w:sz w:val="24"/>
              </w:rPr>
              <w:t>3</w:t>
            </w:r>
            <w:r>
              <w:rPr>
                <w:rFonts w:ascii="仿宋_GB2312" w:eastAsia="仿宋_GB2312" w:hint="eastAsia"/>
                <w:sz w:val="24"/>
              </w:rPr>
              <w:t>.2</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 xml:space="preserve">评标方法：　</w:t>
            </w:r>
            <w:r>
              <w:rPr>
                <w:rFonts w:ascii="仿宋_GB2312" w:eastAsia="仿宋_GB2312" w:hint="eastAsia"/>
                <w:sz w:val="24"/>
                <w:u w:val="single"/>
              </w:rPr>
              <w:t>综合评分</w:t>
            </w:r>
            <w:proofErr w:type="gramStart"/>
            <w:r>
              <w:rPr>
                <w:rFonts w:ascii="仿宋_GB2312" w:eastAsia="仿宋_GB2312" w:hint="eastAsia"/>
                <w:sz w:val="24"/>
                <w:u w:val="single"/>
              </w:rPr>
              <w:t xml:space="preserve">法　　</w:t>
            </w:r>
            <w:proofErr w:type="gramEnd"/>
          </w:p>
        </w:tc>
      </w:tr>
      <w:tr w:rsidR="00AA33AC">
        <w:trPr>
          <w:trHeight w:val="26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27.1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推荐成交候选人的数量：</w:t>
            </w:r>
            <w:r>
              <w:rPr>
                <w:rFonts w:ascii="仿宋_GB2312" w:eastAsia="仿宋_GB2312" w:hint="eastAsia"/>
                <w:sz w:val="24"/>
                <w:u w:val="single"/>
              </w:rPr>
              <w:t xml:space="preserve">　3　</w:t>
            </w:r>
          </w:p>
        </w:tc>
      </w:tr>
      <w:tr w:rsidR="00AA33AC">
        <w:trPr>
          <w:trHeight w:val="26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27.2</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 xml:space="preserve">采购人是否委托磋商小组直接确定成交供应商： </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AA33AC">
        <w:trPr>
          <w:trHeight w:val="60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sz w:val="24"/>
              </w:rPr>
              <w:t>31</w:t>
            </w:r>
            <w:r>
              <w:rPr>
                <w:rFonts w:ascii="仿宋_GB2312" w:eastAsia="仿宋_GB2312" w:hint="eastAsia"/>
                <w:sz w:val="24"/>
              </w:rPr>
              <w:t>.1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是否</w:t>
            </w:r>
            <w:r>
              <w:rPr>
                <w:rFonts w:ascii="仿宋_GB2312" w:eastAsia="仿宋_GB2312"/>
                <w:sz w:val="24"/>
              </w:rPr>
              <w:t>提交履约保证金：</w:t>
            </w:r>
            <w:r>
              <w:rPr>
                <w:rFonts w:ascii="仿宋_GB2312" w:eastAsia="仿宋_GB2312" w:hint="eastAsia"/>
                <w:sz w:val="24"/>
                <w:u w:val="single"/>
              </w:rPr>
              <w:t xml:space="preserve"> / </w:t>
            </w:r>
            <w:r>
              <w:rPr>
                <w:rFonts w:ascii="仿宋_GB2312" w:eastAsia="仿宋_GB2312" w:hint="eastAsia"/>
                <w:sz w:val="24"/>
              </w:rPr>
              <w:t xml:space="preserve"> </w:t>
            </w:r>
          </w:p>
        </w:tc>
      </w:tr>
      <w:tr w:rsidR="00AA33AC">
        <w:trPr>
          <w:trHeight w:val="22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2.1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预付款比例为：</w:t>
            </w:r>
            <w:r>
              <w:rPr>
                <w:rFonts w:ascii="仿宋_GB2312" w:eastAsia="仿宋_GB2312" w:hint="eastAsia"/>
                <w:sz w:val="24"/>
                <w:u w:val="single"/>
              </w:rPr>
              <w:t xml:space="preserve">/ </w:t>
            </w:r>
          </w:p>
        </w:tc>
      </w:tr>
      <w:tr w:rsidR="00AA33AC">
        <w:trPr>
          <w:trHeight w:val="22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sz w:val="24"/>
              </w:rPr>
              <w:t>33</w:t>
            </w:r>
          </w:p>
        </w:tc>
        <w:tc>
          <w:tcPr>
            <w:tcW w:w="6840" w:type="dxa"/>
            <w:vAlign w:val="center"/>
          </w:tcPr>
          <w:p w:rsidR="00AA33AC" w:rsidRDefault="006E53A6">
            <w:pPr>
              <w:spacing w:line="360" w:lineRule="auto"/>
              <w:rPr>
                <w:rFonts w:ascii="仿宋_GB2312" w:eastAsia="仿宋_GB2312"/>
                <w:i/>
                <w:sz w:val="24"/>
              </w:rPr>
            </w:pPr>
            <w:r>
              <w:rPr>
                <w:rFonts w:ascii="仿宋_GB2312" w:eastAsia="仿宋_GB2312" w:hint="eastAsia"/>
                <w:sz w:val="24"/>
              </w:rPr>
              <w:t>采购代理费：</w:t>
            </w:r>
            <w:r>
              <w:rPr>
                <w:rFonts w:ascii="仿宋_GB2312" w:eastAsia="仿宋_GB2312" w:hAnsi="宋体" w:hint="eastAsia"/>
                <w:sz w:val="24"/>
              </w:rPr>
              <w:t>参照原国家计委计价格【2002】1980号文和</w:t>
            </w:r>
            <w:proofErr w:type="gramStart"/>
            <w:r>
              <w:rPr>
                <w:rFonts w:ascii="仿宋_GB2312" w:eastAsia="仿宋_GB2312" w:hAnsi="宋体" w:hint="eastAsia"/>
                <w:sz w:val="24"/>
              </w:rPr>
              <w:t>国家发改委</w:t>
            </w:r>
            <w:proofErr w:type="gramEnd"/>
            <w:r>
              <w:rPr>
                <w:rFonts w:ascii="仿宋_GB2312" w:eastAsia="仿宋_GB2312" w:hAnsi="宋体" w:hint="eastAsia"/>
                <w:sz w:val="24"/>
              </w:rPr>
              <w:t>发改办价格【2003】857号文的计算方法收取。中标方支付采购代理费在领取成交通知书之前。</w:t>
            </w:r>
          </w:p>
        </w:tc>
      </w:tr>
      <w:tr w:rsidR="00AA33AC">
        <w:trPr>
          <w:trHeight w:val="22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3</w:t>
            </w:r>
            <w:r>
              <w:rPr>
                <w:rFonts w:ascii="仿宋_GB2312" w:eastAsia="仿宋_GB2312"/>
                <w:sz w:val="24"/>
              </w:rPr>
              <w:t>4</w:t>
            </w:r>
            <w:r>
              <w:rPr>
                <w:rFonts w:ascii="仿宋_GB2312" w:eastAsia="仿宋_GB2312" w:hint="eastAsia"/>
                <w:sz w:val="24"/>
              </w:rPr>
              <w:t>.</w:t>
            </w:r>
            <w:r>
              <w:rPr>
                <w:rFonts w:ascii="仿宋_GB2312" w:eastAsia="仿宋_GB2312"/>
                <w:sz w:val="24"/>
              </w:rPr>
              <w:t>1</w:t>
            </w:r>
          </w:p>
        </w:tc>
        <w:tc>
          <w:tcPr>
            <w:tcW w:w="6840" w:type="dxa"/>
            <w:vAlign w:val="center"/>
          </w:tcPr>
          <w:p w:rsidR="00AA33AC" w:rsidRDefault="006E53A6">
            <w:pPr>
              <w:spacing w:line="360" w:lineRule="auto"/>
              <w:rPr>
                <w:rFonts w:ascii="仿宋_GB2312" w:eastAsia="仿宋_GB2312"/>
                <w:sz w:val="24"/>
              </w:rPr>
            </w:pPr>
            <w:r>
              <w:rPr>
                <w:rFonts w:ascii="仿宋_GB2312" w:eastAsia="仿宋_GB2312" w:hint="eastAsia"/>
                <w:sz w:val="24"/>
              </w:rPr>
              <w:t>本项目是否</w:t>
            </w:r>
            <w:r>
              <w:rPr>
                <w:rFonts w:ascii="仿宋_GB2312" w:eastAsia="仿宋_GB2312"/>
                <w:sz w:val="24"/>
              </w:rPr>
              <w:t>属于</w:t>
            </w:r>
            <w:r>
              <w:rPr>
                <w:rFonts w:ascii="仿宋_GB2312" w:eastAsia="仿宋_GB2312" w:hAnsi="宋体"/>
                <w:sz w:val="24"/>
              </w:rPr>
              <w:t>信用担保试点范围</w:t>
            </w:r>
            <w:r>
              <w:rPr>
                <w:rFonts w:ascii="仿宋_GB2312" w:eastAsia="仿宋_GB2312" w:hAnsi="宋体" w:hint="eastAsia"/>
                <w:sz w:val="24"/>
              </w:rPr>
              <w:t>：</w:t>
            </w:r>
            <w:r>
              <w:rPr>
                <w:rFonts w:ascii="仿宋_GB2312" w:eastAsia="仿宋_GB2312" w:hint="eastAsia"/>
                <w:sz w:val="24"/>
                <w:u w:val="single"/>
              </w:rPr>
              <w:t xml:space="preserve">  </w:t>
            </w:r>
            <w:proofErr w:type="gramStart"/>
            <w:r>
              <w:rPr>
                <w:rFonts w:ascii="仿宋_GB2312" w:eastAsia="仿宋_GB2312" w:hint="eastAsia"/>
                <w:sz w:val="24"/>
                <w:u w:val="single"/>
              </w:rPr>
              <w:t>否</w:t>
            </w:r>
            <w:proofErr w:type="gramEnd"/>
            <w:r>
              <w:rPr>
                <w:rFonts w:ascii="仿宋_GB2312" w:eastAsia="仿宋_GB2312" w:hint="eastAsia"/>
                <w:sz w:val="24"/>
                <w:u w:val="single"/>
              </w:rPr>
              <w:t xml:space="preserve">  </w:t>
            </w:r>
            <w:r>
              <w:rPr>
                <w:rFonts w:ascii="仿宋_GB2312" w:eastAsia="仿宋_GB2312" w:hint="eastAsia"/>
                <w:sz w:val="24"/>
              </w:rPr>
              <w:t xml:space="preserve"> </w:t>
            </w:r>
          </w:p>
        </w:tc>
      </w:tr>
      <w:tr w:rsidR="00AA33AC">
        <w:trPr>
          <w:trHeight w:val="220"/>
        </w:trPr>
        <w:tc>
          <w:tcPr>
            <w:tcW w:w="1468" w:type="dxa"/>
            <w:gridSpan w:val="2"/>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lastRenderedPageBreak/>
              <w:t>3</w:t>
            </w:r>
            <w:r>
              <w:rPr>
                <w:rFonts w:ascii="仿宋_GB2312" w:eastAsia="仿宋_GB2312"/>
                <w:sz w:val="24"/>
              </w:rPr>
              <w:t>7</w:t>
            </w:r>
            <w:r>
              <w:rPr>
                <w:rFonts w:ascii="仿宋_GB2312" w:eastAsia="仿宋_GB2312" w:hint="eastAsia"/>
                <w:sz w:val="24"/>
              </w:rPr>
              <w:t>.2</w:t>
            </w:r>
          </w:p>
        </w:tc>
        <w:tc>
          <w:tcPr>
            <w:tcW w:w="6840" w:type="dxa"/>
            <w:vAlign w:val="center"/>
          </w:tcPr>
          <w:p w:rsidR="00AA33AC" w:rsidRDefault="006E53A6">
            <w:pPr>
              <w:spacing w:line="360" w:lineRule="auto"/>
              <w:ind w:leftChars="-1" w:left="706" w:hangingChars="295" w:hanging="708"/>
              <w:rPr>
                <w:rFonts w:ascii="仿宋_GB2312" w:eastAsia="仿宋_GB2312"/>
                <w:sz w:val="24"/>
              </w:rPr>
            </w:pPr>
            <w:r>
              <w:rPr>
                <w:rFonts w:ascii="仿宋_GB2312" w:eastAsia="仿宋_GB2312" w:hint="eastAsia"/>
                <w:sz w:val="24"/>
              </w:rPr>
              <w:t>针对</w:t>
            </w:r>
            <w:r>
              <w:rPr>
                <w:rFonts w:ascii="仿宋_GB2312" w:eastAsia="仿宋_GB2312"/>
                <w:sz w:val="24"/>
              </w:rPr>
              <w:t>同一采购程序环节的质疑次数：一次性提出</w:t>
            </w:r>
          </w:p>
        </w:tc>
      </w:tr>
      <w:tr w:rsidR="00AA33A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3"/>
            <w:tcBorders>
              <w:top w:val="single" w:sz="12" w:space="0" w:color="auto"/>
              <w:left w:val="single" w:sz="12" w:space="0" w:color="auto"/>
              <w:bottom w:val="single" w:sz="12" w:space="0" w:color="auto"/>
              <w:right w:val="single" w:sz="12" w:space="0" w:color="auto"/>
            </w:tcBorders>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适用于本供应商须知的额外增加的变动：</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1</w:t>
            </w:r>
          </w:p>
        </w:tc>
        <w:tc>
          <w:tcPr>
            <w:tcW w:w="6862" w:type="dxa"/>
            <w:gridSpan w:val="2"/>
            <w:vAlign w:val="center"/>
          </w:tcPr>
          <w:p w:rsidR="00AA33AC" w:rsidRDefault="006E53A6">
            <w:pPr>
              <w:tabs>
                <w:tab w:val="left" w:pos="5580"/>
              </w:tabs>
              <w:spacing w:line="360" w:lineRule="auto"/>
              <w:rPr>
                <w:rFonts w:ascii="仿宋_GB2312" w:eastAsia="仿宋_GB2312"/>
                <w:sz w:val="24"/>
              </w:rPr>
            </w:pPr>
            <w:r>
              <w:rPr>
                <w:rFonts w:ascii="仿宋_GB2312" w:eastAsia="仿宋_GB2312" w:hint="eastAsia"/>
                <w:sz w:val="24"/>
              </w:rPr>
              <w:t>进口</w:t>
            </w:r>
            <w:r>
              <w:rPr>
                <w:rFonts w:ascii="仿宋_GB2312" w:eastAsia="仿宋_GB2312"/>
                <w:sz w:val="24"/>
              </w:rPr>
              <w:t>产品制造商</w:t>
            </w:r>
            <w:r>
              <w:rPr>
                <w:rFonts w:ascii="仿宋_GB2312" w:eastAsia="仿宋_GB2312" w:hint="eastAsia"/>
                <w:sz w:val="24"/>
              </w:rPr>
              <w:t>授权</w:t>
            </w:r>
            <w:r>
              <w:rPr>
                <w:rFonts w:ascii="仿宋_GB2312" w:eastAsia="仿宋_GB2312"/>
                <w:sz w:val="24"/>
              </w:rPr>
              <w:t>等是否作为</w:t>
            </w:r>
            <w:r>
              <w:rPr>
                <w:rFonts w:ascii="仿宋_GB2312" w:eastAsia="仿宋_GB2312" w:hint="eastAsia"/>
                <w:sz w:val="24"/>
              </w:rPr>
              <w:t>资格</w:t>
            </w:r>
            <w:r>
              <w:rPr>
                <w:rFonts w:ascii="仿宋_GB2312" w:eastAsia="仿宋_GB2312"/>
                <w:sz w:val="24"/>
              </w:rPr>
              <w:t>要求：</w:t>
            </w:r>
            <w:r>
              <w:rPr>
                <w:rFonts w:ascii="仿宋_GB2312" w:eastAsia="仿宋_GB2312" w:hAnsi="宋体" w:hint="eastAsia"/>
                <w:sz w:val="24"/>
                <w:u w:val="single"/>
              </w:rPr>
              <w:t xml:space="preserve"> </w:t>
            </w:r>
            <w:r>
              <w:rPr>
                <w:rFonts w:ascii="仿宋_GB2312" w:eastAsia="仿宋_GB2312" w:hAnsi="宋体"/>
                <w:sz w:val="24"/>
                <w:u w:val="single"/>
              </w:rPr>
              <w:t xml:space="preserve"> </w:t>
            </w:r>
            <w:proofErr w:type="gramStart"/>
            <w:r>
              <w:rPr>
                <w:rFonts w:ascii="仿宋_GB2312" w:eastAsia="仿宋_GB2312" w:hAnsi="宋体" w:hint="eastAsia"/>
                <w:sz w:val="24"/>
                <w:u w:val="single"/>
              </w:rPr>
              <w:t>否</w:t>
            </w:r>
            <w:proofErr w:type="gramEnd"/>
            <w:r>
              <w:rPr>
                <w:rFonts w:ascii="仿宋_GB2312" w:eastAsia="仿宋_GB2312" w:hAnsi="宋体"/>
                <w:sz w:val="24"/>
                <w:u w:val="single"/>
              </w:rPr>
              <w:t xml:space="preserve">  </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bookmarkStart w:id="456" w:name="_Toc532044539"/>
            <w:bookmarkStart w:id="457" w:name="_Toc532473754"/>
            <w:bookmarkStart w:id="458" w:name="_Toc512937852"/>
            <w:bookmarkEnd w:id="453"/>
            <w:bookmarkEnd w:id="454"/>
            <w:r>
              <w:rPr>
                <w:rFonts w:ascii="仿宋_GB2312" w:eastAsia="仿宋_GB2312" w:hint="eastAsia"/>
                <w:sz w:val="24"/>
              </w:rPr>
              <w:t>2</w:t>
            </w:r>
          </w:p>
        </w:tc>
        <w:tc>
          <w:tcPr>
            <w:tcW w:w="6862" w:type="dxa"/>
            <w:gridSpan w:val="2"/>
            <w:vAlign w:val="center"/>
          </w:tcPr>
          <w:p w:rsidR="00AA33AC" w:rsidRPr="00C56284" w:rsidRDefault="006E53A6">
            <w:pPr>
              <w:tabs>
                <w:tab w:val="left" w:pos="5580"/>
              </w:tabs>
              <w:spacing w:line="360" w:lineRule="auto"/>
              <w:rPr>
                <w:rFonts w:ascii="仿宋_GB2312" w:eastAsia="仿宋_GB2312"/>
                <w:sz w:val="24"/>
              </w:rPr>
            </w:pPr>
            <w:r w:rsidRPr="00C56284">
              <w:rPr>
                <w:rFonts w:ascii="仿宋_GB2312" w:eastAsia="仿宋_GB2312" w:hint="eastAsia"/>
                <w:sz w:val="24"/>
              </w:rPr>
              <w:t>交货期：自合同签订之日起</w:t>
            </w:r>
            <w:r w:rsidRPr="00C56284">
              <w:rPr>
                <w:rFonts w:ascii="仿宋_GB2312" w:eastAsia="仿宋_GB2312" w:hint="eastAsia"/>
                <w:sz w:val="24"/>
                <w:u w:val="single"/>
              </w:rPr>
              <w:t xml:space="preserve"> </w:t>
            </w:r>
            <w:r w:rsidR="00C56284" w:rsidRPr="00C56284">
              <w:rPr>
                <w:rFonts w:ascii="仿宋_GB2312" w:eastAsia="仿宋_GB2312" w:hint="eastAsia"/>
                <w:sz w:val="24"/>
                <w:u w:val="single"/>
              </w:rPr>
              <w:t>10</w:t>
            </w:r>
            <w:r w:rsidRPr="00C56284">
              <w:rPr>
                <w:rFonts w:ascii="仿宋_GB2312" w:eastAsia="仿宋_GB2312" w:hint="eastAsia"/>
                <w:sz w:val="24"/>
              </w:rPr>
              <w:t>个日历日。</w:t>
            </w:r>
          </w:p>
          <w:p w:rsidR="00AA33AC" w:rsidRPr="00C56284" w:rsidRDefault="006E53A6">
            <w:pPr>
              <w:tabs>
                <w:tab w:val="left" w:pos="5580"/>
              </w:tabs>
              <w:spacing w:line="360" w:lineRule="auto"/>
              <w:rPr>
                <w:rFonts w:ascii="仿宋_GB2312" w:eastAsia="仿宋_GB2312"/>
                <w:sz w:val="24"/>
              </w:rPr>
            </w:pPr>
            <w:r w:rsidRPr="00C56284">
              <w:rPr>
                <w:rFonts w:ascii="仿宋_GB2312" w:eastAsia="仿宋_GB2312" w:hint="eastAsia"/>
                <w:sz w:val="24"/>
              </w:rPr>
              <w:t>交货地点：采购人指定地点</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3</w:t>
            </w:r>
          </w:p>
        </w:tc>
        <w:tc>
          <w:tcPr>
            <w:tcW w:w="6862" w:type="dxa"/>
            <w:gridSpan w:val="2"/>
            <w:vAlign w:val="center"/>
          </w:tcPr>
          <w:p w:rsidR="00AA33AC" w:rsidRPr="00C56284" w:rsidRDefault="006E53A6">
            <w:pPr>
              <w:tabs>
                <w:tab w:val="left" w:pos="5580"/>
              </w:tabs>
              <w:spacing w:line="360" w:lineRule="auto"/>
              <w:rPr>
                <w:rFonts w:ascii="仿宋_GB2312" w:eastAsia="仿宋_GB2312"/>
                <w:sz w:val="24"/>
              </w:rPr>
            </w:pPr>
            <w:r w:rsidRPr="00C56284">
              <w:rPr>
                <w:rFonts w:ascii="仿宋_GB2312" w:eastAsia="仿宋_GB2312" w:hint="eastAsia"/>
                <w:sz w:val="24"/>
              </w:rPr>
              <w:t>质保期：一年</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4</w:t>
            </w:r>
          </w:p>
        </w:tc>
        <w:tc>
          <w:tcPr>
            <w:tcW w:w="6862" w:type="dxa"/>
            <w:gridSpan w:val="2"/>
            <w:vAlign w:val="center"/>
          </w:tcPr>
          <w:p w:rsidR="00AA33AC" w:rsidRDefault="006E53A6">
            <w:pPr>
              <w:tabs>
                <w:tab w:val="left" w:pos="5580"/>
              </w:tabs>
              <w:spacing w:line="360" w:lineRule="auto"/>
              <w:rPr>
                <w:rFonts w:ascii="仿宋_GB2312" w:eastAsia="仿宋_GB2312"/>
                <w:sz w:val="24"/>
              </w:rPr>
            </w:pPr>
            <w:r>
              <w:rPr>
                <w:rFonts w:ascii="仿宋_GB2312" w:eastAsia="仿宋_GB2312" w:hint="eastAsia"/>
                <w:sz w:val="24"/>
              </w:rPr>
              <w:t>付款方式：</w:t>
            </w:r>
            <w:r>
              <w:rPr>
                <w:rFonts w:ascii="仿宋_GB2312" w:eastAsia="仿宋_GB2312" w:hint="eastAsia"/>
                <w:bCs/>
                <w:sz w:val="24"/>
                <w:lang w:val="zh-CN"/>
              </w:rPr>
              <w:t>根据资金到位情况进行支付，具体以合同约定的支付方式进行支付。</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5</w:t>
            </w:r>
          </w:p>
        </w:tc>
        <w:tc>
          <w:tcPr>
            <w:tcW w:w="6862" w:type="dxa"/>
            <w:gridSpan w:val="2"/>
            <w:vAlign w:val="center"/>
          </w:tcPr>
          <w:p w:rsidR="00AA33AC" w:rsidRDefault="006E53A6">
            <w:pPr>
              <w:pStyle w:val="23"/>
              <w:shd w:val="clear" w:color="auto" w:fill="FFFFFF"/>
              <w:spacing w:line="360" w:lineRule="exact"/>
              <w:ind w:firstLineChars="0" w:firstLine="0"/>
              <w:rPr>
                <w:rFonts w:hAnsi="Calibri"/>
                <w:sz w:val="24"/>
                <w:szCs w:val="24"/>
              </w:rPr>
            </w:pPr>
            <w:r>
              <w:rPr>
                <w:rFonts w:hAnsi="Calibri" w:hint="eastAsia"/>
                <w:sz w:val="24"/>
                <w:szCs w:val="24"/>
              </w:rPr>
              <w:t>磋商保证金金额：壹万伍仟元整（￥15000.00元）</w:t>
            </w:r>
          </w:p>
          <w:p w:rsidR="00AA33AC" w:rsidRDefault="006E53A6">
            <w:pPr>
              <w:overflowPunct w:val="0"/>
              <w:spacing w:line="440" w:lineRule="exact"/>
              <w:rPr>
                <w:rFonts w:ascii="仿宋_GB2312" w:eastAsia="仿宋_GB2312"/>
                <w:sz w:val="24"/>
              </w:rPr>
            </w:pPr>
            <w:r>
              <w:rPr>
                <w:rFonts w:ascii="仿宋_GB2312" w:eastAsia="仿宋_GB2312" w:hint="eastAsia"/>
                <w:sz w:val="24"/>
              </w:rPr>
              <w:t>磋商保证金缴纳账号：</w:t>
            </w:r>
          </w:p>
          <w:p w:rsidR="00AA33AC" w:rsidRDefault="006E53A6">
            <w:pPr>
              <w:overflowPunct w:val="0"/>
              <w:spacing w:line="440" w:lineRule="exact"/>
              <w:rPr>
                <w:rFonts w:ascii="仿宋_GB2312" w:eastAsia="仿宋_GB2312"/>
                <w:sz w:val="24"/>
              </w:rPr>
            </w:pPr>
            <w:r>
              <w:rPr>
                <w:rFonts w:ascii="仿宋_GB2312" w:eastAsia="仿宋_GB2312" w:hint="eastAsia"/>
                <w:sz w:val="24"/>
              </w:rPr>
              <w:t>账户名：新疆新诚泰工程咨询有限公司</w:t>
            </w:r>
          </w:p>
          <w:p w:rsidR="00AA33AC" w:rsidRDefault="006E53A6">
            <w:pPr>
              <w:overflowPunct w:val="0"/>
              <w:spacing w:line="440" w:lineRule="exact"/>
              <w:rPr>
                <w:rFonts w:ascii="仿宋_GB2312" w:eastAsia="仿宋_GB2312"/>
                <w:sz w:val="24"/>
              </w:rPr>
            </w:pPr>
            <w:r>
              <w:rPr>
                <w:rFonts w:ascii="仿宋_GB2312" w:eastAsia="仿宋_GB2312" w:hint="eastAsia"/>
                <w:sz w:val="24"/>
              </w:rPr>
              <w:t>开户行：中国银行股份有限公司乌鲁木齐市龙盛街支行</w:t>
            </w:r>
          </w:p>
          <w:p w:rsidR="00AA33AC" w:rsidRDefault="006E53A6">
            <w:pPr>
              <w:overflowPunct w:val="0"/>
              <w:spacing w:line="440" w:lineRule="exact"/>
              <w:rPr>
                <w:rFonts w:ascii="仿宋_GB2312" w:eastAsia="仿宋_GB2312"/>
                <w:sz w:val="24"/>
              </w:rPr>
            </w:pPr>
            <w:r>
              <w:rPr>
                <w:rFonts w:ascii="仿宋_GB2312" w:eastAsia="仿宋_GB2312" w:hint="eastAsia"/>
                <w:sz w:val="24"/>
              </w:rPr>
              <w:t>行号：104881004170</w:t>
            </w:r>
          </w:p>
          <w:p w:rsidR="00AA33AC" w:rsidRDefault="006E53A6">
            <w:pPr>
              <w:overflowPunct w:val="0"/>
              <w:spacing w:line="440" w:lineRule="exact"/>
              <w:rPr>
                <w:rFonts w:ascii="仿宋_GB2312" w:eastAsia="仿宋_GB2312"/>
                <w:sz w:val="24"/>
              </w:rPr>
            </w:pPr>
            <w:proofErr w:type="gramStart"/>
            <w:r>
              <w:rPr>
                <w:rFonts w:ascii="仿宋_GB2312" w:eastAsia="仿宋_GB2312" w:hint="eastAsia"/>
                <w:sz w:val="24"/>
              </w:rPr>
              <w:t>帐号</w:t>
            </w:r>
            <w:proofErr w:type="gramEnd"/>
            <w:r>
              <w:rPr>
                <w:rFonts w:ascii="仿宋_GB2312" w:eastAsia="仿宋_GB2312" w:hint="eastAsia"/>
                <w:sz w:val="24"/>
              </w:rPr>
              <w:t>：107675053625</w:t>
            </w:r>
          </w:p>
          <w:p w:rsidR="00AA33AC" w:rsidRDefault="006E53A6">
            <w:pPr>
              <w:overflowPunct w:val="0"/>
              <w:spacing w:line="440" w:lineRule="exact"/>
              <w:rPr>
                <w:rFonts w:ascii="仿宋_GB2312" w:eastAsia="仿宋_GB2312"/>
                <w:sz w:val="24"/>
              </w:rPr>
            </w:pPr>
            <w:r>
              <w:rPr>
                <w:rFonts w:ascii="仿宋_GB2312" w:eastAsia="仿宋_GB2312" w:hint="eastAsia"/>
                <w:sz w:val="24"/>
              </w:rPr>
              <w:t>采购代理服务费缴纳账号：（同上）</w:t>
            </w:r>
          </w:p>
          <w:p w:rsidR="00AA33AC" w:rsidRDefault="006E53A6">
            <w:pPr>
              <w:overflowPunct w:val="0"/>
              <w:spacing w:line="440" w:lineRule="exact"/>
              <w:rPr>
                <w:rFonts w:ascii="仿宋_GB2312" w:eastAsia="仿宋_GB2312"/>
                <w:sz w:val="24"/>
              </w:rPr>
            </w:pPr>
            <w:r>
              <w:rPr>
                <w:rFonts w:ascii="仿宋_GB2312" w:eastAsia="仿宋_GB2312" w:hint="eastAsia"/>
                <w:sz w:val="24"/>
              </w:rPr>
              <w:t>磋商保证金的缴纳形式：磋商保证金于磋商响应截止时间之前（北京时间，以到账时间为准)之前，供应商以银行电汇或</w:t>
            </w:r>
            <w:proofErr w:type="gramStart"/>
            <w:r>
              <w:rPr>
                <w:rFonts w:ascii="仿宋_GB2312" w:eastAsia="仿宋_GB2312" w:hint="eastAsia"/>
                <w:sz w:val="24"/>
              </w:rPr>
              <w:t>网银形式</w:t>
            </w:r>
            <w:proofErr w:type="gramEnd"/>
            <w:r>
              <w:rPr>
                <w:rFonts w:ascii="仿宋_GB2312" w:eastAsia="仿宋_GB2312" w:hint="eastAsia"/>
                <w:sz w:val="24"/>
              </w:rPr>
              <w:t>缴纳，供应商</w:t>
            </w:r>
            <w:proofErr w:type="gramStart"/>
            <w:r>
              <w:rPr>
                <w:rFonts w:ascii="仿宋_GB2312" w:eastAsia="仿宋_GB2312" w:hint="eastAsia"/>
                <w:sz w:val="24"/>
              </w:rPr>
              <w:t>提交磋商</w:t>
            </w:r>
            <w:proofErr w:type="gramEnd"/>
            <w:r>
              <w:rPr>
                <w:rFonts w:ascii="仿宋_GB2312" w:eastAsia="仿宋_GB2312" w:hint="eastAsia"/>
                <w:sz w:val="24"/>
              </w:rPr>
              <w:t>保证金应充分考虑资金在途时间。</w:t>
            </w:r>
          </w:p>
          <w:p w:rsidR="00AA33AC" w:rsidRDefault="006E53A6">
            <w:pPr>
              <w:overflowPunct w:val="0"/>
              <w:spacing w:line="440" w:lineRule="exact"/>
              <w:rPr>
                <w:rFonts w:ascii="仿宋_GB2312" w:eastAsia="仿宋_GB2312"/>
                <w:sz w:val="24"/>
              </w:rPr>
            </w:pPr>
            <w:bookmarkStart w:id="459" w:name="_Toc520282022"/>
            <w:r>
              <w:rPr>
                <w:rFonts w:ascii="仿宋_GB2312" w:eastAsia="仿宋_GB2312" w:hint="eastAsia"/>
                <w:sz w:val="24"/>
              </w:rPr>
              <w:t>供应商未按竞争性磋商文件规定缴纳磋商保证金的,磋商响应文件将被拒绝评审。</w:t>
            </w:r>
            <w:bookmarkEnd w:id="459"/>
          </w:p>
          <w:p w:rsidR="00AA33AC" w:rsidRDefault="006E53A6">
            <w:pPr>
              <w:tabs>
                <w:tab w:val="left" w:pos="5580"/>
              </w:tabs>
              <w:spacing w:line="360" w:lineRule="auto"/>
              <w:rPr>
                <w:rFonts w:ascii="仿宋_GB2312" w:eastAsia="仿宋_GB2312"/>
                <w:sz w:val="24"/>
              </w:rPr>
            </w:pPr>
            <w:r>
              <w:rPr>
                <w:rFonts w:ascii="仿宋_GB2312" w:eastAsia="仿宋_GB2312" w:hint="eastAsia"/>
                <w:sz w:val="24"/>
              </w:rPr>
              <w:t>注：供应商</w:t>
            </w:r>
            <w:proofErr w:type="gramStart"/>
            <w:r>
              <w:rPr>
                <w:rFonts w:ascii="仿宋_GB2312" w:eastAsia="仿宋_GB2312" w:hint="eastAsia"/>
                <w:sz w:val="24"/>
              </w:rPr>
              <w:t>递交磋商</w:t>
            </w:r>
            <w:proofErr w:type="gramEnd"/>
            <w:r>
              <w:rPr>
                <w:rFonts w:ascii="仿宋_GB2312" w:eastAsia="仿宋_GB2312" w:hint="eastAsia"/>
                <w:sz w:val="24"/>
              </w:rPr>
              <w:t>保证金时，须注明所投项目名称及采购项目编号。</w:t>
            </w:r>
          </w:p>
        </w:tc>
      </w:tr>
      <w:tr w:rsidR="00AA33AC">
        <w:trPr>
          <w:trHeight w:val="531"/>
        </w:trPr>
        <w:tc>
          <w:tcPr>
            <w:tcW w:w="1446" w:type="dxa"/>
            <w:vAlign w:val="center"/>
          </w:tcPr>
          <w:p w:rsidR="00AA33AC" w:rsidRDefault="006E53A6">
            <w:pPr>
              <w:spacing w:line="360" w:lineRule="auto"/>
              <w:ind w:leftChars="203" w:left="1417" w:hanging="991"/>
              <w:rPr>
                <w:rFonts w:ascii="仿宋_GB2312" w:eastAsia="仿宋_GB2312"/>
                <w:sz w:val="24"/>
              </w:rPr>
            </w:pPr>
            <w:r>
              <w:rPr>
                <w:rFonts w:ascii="仿宋_GB2312" w:eastAsia="仿宋_GB2312" w:hint="eastAsia"/>
                <w:sz w:val="24"/>
              </w:rPr>
              <w:t>6</w:t>
            </w:r>
          </w:p>
        </w:tc>
        <w:tc>
          <w:tcPr>
            <w:tcW w:w="6862" w:type="dxa"/>
            <w:gridSpan w:val="2"/>
            <w:vAlign w:val="center"/>
          </w:tcPr>
          <w:p w:rsidR="00AA33AC" w:rsidRDefault="006E53A6">
            <w:pPr>
              <w:pStyle w:val="23"/>
              <w:shd w:val="clear" w:color="auto" w:fill="FFFFFF"/>
              <w:spacing w:line="360" w:lineRule="exact"/>
              <w:ind w:firstLineChars="0" w:firstLine="0"/>
              <w:rPr>
                <w:rFonts w:hAnsi="Calibri"/>
                <w:sz w:val="24"/>
                <w:szCs w:val="24"/>
              </w:rPr>
            </w:pPr>
            <w:r>
              <w:rPr>
                <w:rFonts w:hAnsi="Calibri" w:hint="eastAsia"/>
                <w:sz w:val="24"/>
                <w:szCs w:val="24"/>
              </w:rPr>
              <w:t>中小企业声明函(货物)格式中采购文件中明确的所属行业：</w:t>
            </w:r>
            <w:r>
              <w:rPr>
                <w:rFonts w:hAnsi="Calibri" w:hint="eastAsia"/>
                <w:sz w:val="24"/>
                <w:szCs w:val="24"/>
                <w:u w:val="single"/>
              </w:rPr>
              <w:t>工业</w:t>
            </w:r>
          </w:p>
        </w:tc>
      </w:tr>
    </w:tbl>
    <w:p w:rsidR="00AA33AC" w:rsidRDefault="00AA33AC">
      <w:pPr>
        <w:widowControl/>
        <w:spacing w:line="360" w:lineRule="auto"/>
        <w:jc w:val="center"/>
        <w:rPr>
          <w:rFonts w:ascii="仿宋_GB2312" w:eastAsia="仿宋_GB2312"/>
        </w:rPr>
      </w:pPr>
    </w:p>
    <w:p w:rsidR="00AA33AC" w:rsidRDefault="006E53A6">
      <w:pPr>
        <w:widowControl/>
        <w:tabs>
          <w:tab w:val="left" w:pos="2175"/>
        </w:tabs>
        <w:spacing w:line="360" w:lineRule="auto"/>
        <w:rPr>
          <w:rFonts w:ascii="仿宋_GB2312" w:eastAsia="仿宋_GB2312"/>
        </w:rPr>
        <w:sectPr w:rsidR="00AA33AC">
          <w:headerReference w:type="even" r:id="rId16"/>
          <w:headerReference w:type="default" r:id="rId17"/>
          <w:footerReference w:type="even" r:id="rId18"/>
          <w:footerReference w:type="default" r:id="rId19"/>
          <w:pgSz w:w="11906" w:h="16838"/>
          <w:pgMar w:top="1440" w:right="1797" w:bottom="1440" w:left="1797" w:header="851" w:footer="992" w:gutter="0"/>
          <w:pgNumType w:fmt="numberInDash"/>
          <w:cols w:space="720"/>
          <w:docGrid w:linePitch="312"/>
        </w:sectPr>
      </w:pPr>
      <w:r>
        <w:rPr>
          <w:rFonts w:ascii="仿宋_GB2312" w:eastAsia="仿宋_GB2312"/>
        </w:rPr>
        <w:tab/>
      </w:r>
    </w:p>
    <w:p w:rsidR="00AA33AC" w:rsidRDefault="006E53A6">
      <w:pPr>
        <w:pStyle w:val="1"/>
        <w:numPr>
          <w:ilvl w:val="0"/>
          <w:numId w:val="10"/>
        </w:numPr>
        <w:tabs>
          <w:tab w:val="left" w:pos="0"/>
        </w:tabs>
        <w:spacing w:before="0" w:after="0" w:line="360" w:lineRule="auto"/>
      </w:pPr>
      <w:bookmarkStart w:id="460" w:name="_Toc82708780"/>
      <w:r>
        <w:rPr>
          <w:rFonts w:ascii="仿宋_GB2312" w:eastAsia="仿宋_GB2312" w:hint="eastAsia"/>
          <w:szCs w:val="32"/>
        </w:rPr>
        <w:lastRenderedPageBreak/>
        <w:t xml:space="preserve"> 采购需求</w:t>
      </w:r>
      <w:bookmarkEnd w:id="456"/>
      <w:bookmarkEnd w:id="457"/>
      <w:bookmarkEnd w:id="460"/>
    </w:p>
    <w:tbl>
      <w:tblPr>
        <w:tblpPr w:leftFromText="180" w:rightFromText="180" w:vertAnchor="text" w:horzAnchor="page" w:tblpX="1229" w:tblpY="304"/>
        <w:tblOverlap w:val="never"/>
        <w:tblW w:w="9191" w:type="dxa"/>
        <w:tblLayout w:type="fixed"/>
        <w:tblCellMar>
          <w:left w:w="0" w:type="dxa"/>
          <w:right w:w="0" w:type="dxa"/>
        </w:tblCellMar>
        <w:tblLook w:val="04A0" w:firstRow="1" w:lastRow="0" w:firstColumn="1" w:lastColumn="0" w:noHBand="0" w:noVBand="1"/>
      </w:tblPr>
      <w:tblGrid>
        <w:gridCol w:w="561"/>
        <w:gridCol w:w="2518"/>
        <w:gridCol w:w="4575"/>
        <w:gridCol w:w="1537"/>
      </w:tblGrid>
      <w:tr w:rsidR="00AA33AC">
        <w:trPr>
          <w:trHeight w:val="600"/>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bookmarkStart w:id="461" w:name="_Toc218935355"/>
            <w:bookmarkStart w:id="462" w:name="_Toc219175639"/>
            <w:bookmarkStart w:id="463" w:name="_Toc216582826"/>
            <w:bookmarkEnd w:id="458"/>
            <w:r>
              <w:rPr>
                <w:rFonts w:ascii="仿宋_GB2312" w:eastAsia="仿宋_GB2312"/>
                <w:sz w:val="24"/>
              </w:rPr>
              <w:t>序号</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物品</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规格参数</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所需数量</w:t>
            </w:r>
          </w:p>
        </w:tc>
      </w:tr>
      <w:tr w:rsidR="00AA33AC">
        <w:trPr>
          <w:trHeight w:val="600"/>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1</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床</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E1级高密度三聚氰胺板</w:t>
            </w:r>
          </w:p>
          <w:p w:rsidR="00AA33AC" w:rsidRDefault="006E53A6">
            <w:pPr>
              <w:tabs>
                <w:tab w:val="left" w:pos="5580"/>
              </w:tabs>
              <w:spacing w:line="360" w:lineRule="auto"/>
              <w:rPr>
                <w:rFonts w:ascii="仿宋_GB2312" w:eastAsia="仿宋_GB2312"/>
                <w:sz w:val="24"/>
              </w:rPr>
            </w:pPr>
            <w:r>
              <w:rPr>
                <w:rFonts w:ascii="仿宋_GB2312" w:eastAsia="仿宋_GB2312"/>
                <w:sz w:val="24"/>
              </w:rPr>
              <w:t>2</w:t>
            </w:r>
            <w:r w:rsidR="00C56284">
              <w:rPr>
                <w:rFonts w:ascii="仿宋_GB2312" w:eastAsia="仿宋_GB2312" w:hint="eastAsia"/>
                <w:sz w:val="24"/>
              </w:rPr>
              <w:t>米</w:t>
            </w:r>
            <w:r>
              <w:rPr>
                <w:rFonts w:ascii="仿宋_GB2312" w:eastAsia="仿宋_GB2312"/>
                <w:sz w:val="24"/>
              </w:rPr>
              <w:t>x1</w:t>
            </w:r>
            <w:r w:rsidR="00C56284">
              <w:rPr>
                <w:rFonts w:ascii="仿宋_GB2312" w:eastAsia="仿宋_GB2312" w:hint="eastAsia"/>
                <w:sz w:val="24"/>
              </w:rPr>
              <w:t>.</w:t>
            </w:r>
            <w:r w:rsidR="00C56284">
              <w:rPr>
                <w:rFonts w:ascii="仿宋_GB2312" w:eastAsia="仿宋_GB2312"/>
                <w:sz w:val="24"/>
              </w:rPr>
              <w:t>2米x</w:t>
            </w:r>
            <w:r w:rsidR="00C56284">
              <w:rPr>
                <w:rFonts w:ascii="仿宋_GB2312" w:eastAsia="仿宋_GB2312" w:hint="eastAsia"/>
                <w:sz w:val="24"/>
              </w:rPr>
              <w:t>0.4米</w:t>
            </w:r>
          </w:p>
          <w:p w:rsidR="00AA33AC" w:rsidRDefault="006E53A6">
            <w:pPr>
              <w:tabs>
                <w:tab w:val="left" w:pos="5580"/>
              </w:tabs>
              <w:spacing w:line="360" w:lineRule="auto"/>
              <w:rPr>
                <w:rFonts w:ascii="仿宋_GB2312" w:eastAsia="仿宋_GB2312"/>
                <w:sz w:val="24"/>
              </w:rPr>
            </w:pPr>
            <w:proofErr w:type="gramStart"/>
            <w:r>
              <w:rPr>
                <w:rFonts w:ascii="仿宋_GB2312" w:eastAsia="仿宋_GB2312"/>
                <w:sz w:val="24"/>
              </w:rPr>
              <w:t>床带靠背</w:t>
            </w:r>
            <w:proofErr w:type="gramEnd"/>
            <w:r>
              <w:rPr>
                <w:rFonts w:ascii="仿宋_GB2312" w:eastAsia="仿宋_GB2312"/>
                <w:sz w:val="24"/>
              </w:rPr>
              <w:t>，</w:t>
            </w:r>
            <w:proofErr w:type="gramStart"/>
            <w:r>
              <w:rPr>
                <w:rFonts w:ascii="仿宋_GB2312" w:eastAsia="仿宋_GB2312"/>
                <w:sz w:val="24"/>
              </w:rPr>
              <w:t>封边采用</w:t>
            </w:r>
            <w:proofErr w:type="gramEnd"/>
            <w:r>
              <w:rPr>
                <w:rFonts w:ascii="仿宋_GB2312" w:eastAsia="仿宋_GB2312"/>
                <w:sz w:val="24"/>
              </w:rPr>
              <w:t>厚度2mmPVC</w:t>
            </w:r>
            <w:proofErr w:type="gramStart"/>
            <w:r>
              <w:rPr>
                <w:rFonts w:ascii="仿宋_GB2312" w:eastAsia="仿宋_GB2312"/>
                <w:sz w:val="24"/>
              </w:rPr>
              <w:t>封边胶条</w:t>
            </w:r>
            <w:proofErr w:type="gramEnd"/>
            <w:r>
              <w:rPr>
                <w:rFonts w:ascii="仿宋_GB2312" w:eastAsia="仿宋_GB2312"/>
                <w:sz w:val="24"/>
              </w:rPr>
              <w:t>，五金</w:t>
            </w:r>
            <w:proofErr w:type="gramStart"/>
            <w:r>
              <w:rPr>
                <w:rFonts w:ascii="仿宋_GB2312" w:eastAsia="仿宋_GB2312"/>
                <w:sz w:val="24"/>
              </w:rPr>
              <w:t>件采用</w:t>
            </w:r>
            <w:proofErr w:type="gramEnd"/>
            <w:r>
              <w:rPr>
                <w:rFonts w:ascii="仿宋_GB2312" w:eastAsia="仿宋_GB2312"/>
                <w:sz w:val="24"/>
              </w:rPr>
              <w:t>优质五金配件。</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张</w:t>
            </w:r>
          </w:p>
        </w:tc>
      </w:tr>
      <w:tr w:rsidR="00AA33AC">
        <w:trPr>
          <w:trHeight w:val="600"/>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2</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床垫（1.2米床5cm厚）</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rsidP="00C56284">
            <w:pPr>
              <w:tabs>
                <w:tab w:val="left" w:pos="5580"/>
              </w:tabs>
              <w:spacing w:line="360" w:lineRule="auto"/>
              <w:rPr>
                <w:rFonts w:ascii="仿宋_GB2312" w:eastAsia="仿宋_GB2312"/>
                <w:sz w:val="24"/>
              </w:rPr>
            </w:pPr>
            <w:r>
              <w:rPr>
                <w:rFonts w:ascii="仿宋_GB2312" w:eastAsia="仿宋_GB2312"/>
                <w:sz w:val="24"/>
              </w:rPr>
              <w:t>5</w:t>
            </w:r>
            <w:r w:rsidR="00C56284">
              <w:rPr>
                <w:rFonts w:ascii="仿宋_GB2312" w:eastAsia="仿宋_GB2312" w:hint="eastAsia"/>
                <w:sz w:val="24"/>
              </w:rPr>
              <w:t>cm</w:t>
            </w:r>
            <w:r>
              <w:rPr>
                <w:rFonts w:ascii="仿宋_GB2312" w:eastAsia="仿宋_GB2312"/>
                <w:sz w:val="24"/>
              </w:rPr>
              <w:t>环保棕垫，尺寸2000</w:t>
            </w:r>
            <w:r>
              <w:rPr>
                <w:rFonts w:ascii="仿宋_GB2312" w:eastAsia="仿宋_GB2312"/>
                <w:sz w:val="24"/>
              </w:rPr>
              <w:t>×</w:t>
            </w:r>
            <w:r>
              <w:rPr>
                <w:rFonts w:ascii="仿宋_GB2312" w:eastAsia="仿宋_GB2312"/>
                <w:sz w:val="24"/>
              </w:rPr>
              <w:t>1200</w:t>
            </w:r>
            <w:r>
              <w:rPr>
                <w:rFonts w:ascii="仿宋_GB2312" w:eastAsia="仿宋_GB2312"/>
                <w:sz w:val="24"/>
              </w:rPr>
              <w:t>×</w:t>
            </w:r>
            <w:r>
              <w:rPr>
                <w:rFonts w:ascii="仿宋_GB2312" w:eastAsia="仿宋_GB2312"/>
                <w:sz w:val="24"/>
              </w:rPr>
              <w:t>50mm</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床</w:t>
            </w:r>
          </w:p>
        </w:tc>
      </w:tr>
      <w:tr w:rsidR="00AA33AC">
        <w:trPr>
          <w:trHeight w:val="600"/>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3</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被子（1.2米床）</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1.5</w:t>
            </w:r>
            <w:r w:rsidR="00C56284">
              <w:rPr>
                <w:rFonts w:ascii="仿宋_GB2312" w:eastAsia="仿宋_GB2312" w:hint="eastAsia"/>
                <w:sz w:val="24"/>
              </w:rPr>
              <w:t>米</w:t>
            </w:r>
            <w:r>
              <w:rPr>
                <w:rFonts w:ascii="仿宋_GB2312" w:eastAsia="仿宋_GB2312"/>
                <w:sz w:val="24"/>
              </w:rPr>
              <w:t>*2米 、2.5kg一级棉花，</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床</w:t>
            </w:r>
          </w:p>
        </w:tc>
      </w:tr>
      <w:tr w:rsidR="00AA33AC">
        <w:trPr>
          <w:trHeight w:val="315"/>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褥子（1.2米床）</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1.2</w:t>
            </w:r>
            <w:r w:rsidR="00C56284">
              <w:rPr>
                <w:rFonts w:ascii="仿宋_GB2312" w:eastAsia="仿宋_GB2312" w:hint="eastAsia"/>
                <w:sz w:val="24"/>
              </w:rPr>
              <w:t>米</w:t>
            </w:r>
            <w:r>
              <w:rPr>
                <w:rFonts w:ascii="仿宋_GB2312" w:eastAsia="仿宋_GB2312"/>
                <w:sz w:val="24"/>
              </w:rPr>
              <w:t>*2米、2.5kg一级棉花</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床</w:t>
            </w:r>
          </w:p>
        </w:tc>
      </w:tr>
      <w:tr w:rsidR="00AA33AC">
        <w:trPr>
          <w:trHeight w:val="315"/>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5</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枕头（羽丝棉）</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45</w:t>
            </w:r>
            <w:r w:rsidR="00C56284">
              <w:rPr>
                <w:rFonts w:ascii="仿宋_GB2312" w:eastAsia="仿宋_GB2312" w:hint="eastAsia"/>
                <w:sz w:val="24"/>
              </w:rPr>
              <w:t xml:space="preserve"> cm</w:t>
            </w:r>
            <w:r w:rsidR="00C56284">
              <w:rPr>
                <w:rFonts w:ascii="仿宋_GB2312" w:eastAsia="仿宋_GB2312"/>
                <w:sz w:val="24"/>
              </w:rPr>
              <w:t xml:space="preserve"> </w:t>
            </w:r>
            <w:r>
              <w:rPr>
                <w:rFonts w:ascii="仿宋_GB2312" w:eastAsia="仿宋_GB2312"/>
                <w:sz w:val="24"/>
              </w:rPr>
              <w:t>*70</w:t>
            </w:r>
            <w:r w:rsidR="00C56284">
              <w:rPr>
                <w:rFonts w:ascii="仿宋_GB2312" w:eastAsia="仿宋_GB2312" w:hint="eastAsia"/>
                <w:sz w:val="24"/>
              </w:rPr>
              <w:t xml:space="preserve"> cm</w:t>
            </w:r>
            <w:r>
              <w:rPr>
                <w:rFonts w:ascii="仿宋_GB2312" w:eastAsia="仿宋_GB2312"/>
                <w:sz w:val="24"/>
              </w:rPr>
              <w:t>面料纯棉防雨布面</w:t>
            </w:r>
          </w:p>
          <w:p w:rsidR="00AA33AC" w:rsidRDefault="006E53A6">
            <w:pPr>
              <w:tabs>
                <w:tab w:val="left" w:pos="5580"/>
              </w:tabs>
              <w:spacing w:line="360" w:lineRule="auto"/>
              <w:rPr>
                <w:rFonts w:ascii="仿宋_GB2312" w:eastAsia="仿宋_GB2312"/>
                <w:sz w:val="24"/>
              </w:rPr>
            </w:pPr>
            <w:r>
              <w:rPr>
                <w:rFonts w:ascii="仿宋_GB2312" w:eastAsia="仿宋_GB2312"/>
                <w:sz w:val="24"/>
              </w:rPr>
              <w:t>填充物整张羽丝绒，单面保健枕</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床</w:t>
            </w:r>
          </w:p>
        </w:tc>
      </w:tr>
      <w:tr w:rsidR="00AA33AC">
        <w:trPr>
          <w:trHeight w:val="977"/>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6</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三件套（1.2米床）</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床单1.8</w:t>
            </w:r>
            <w:r w:rsidR="00C56284">
              <w:rPr>
                <w:rFonts w:ascii="仿宋_GB2312" w:eastAsia="仿宋_GB2312"/>
                <w:sz w:val="24"/>
              </w:rPr>
              <w:t>米</w:t>
            </w:r>
            <w:r>
              <w:rPr>
                <w:rFonts w:ascii="仿宋_GB2312" w:eastAsia="仿宋_GB2312"/>
                <w:sz w:val="24"/>
              </w:rPr>
              <w:t>*2.7</w:t>
            </w:r>
            <w:r w:rsidR="00C56284">
              <w:rPr>
                <w:rFonts w:ascii="仿宋_GB2312" w:eastAsia="仿宋_GB2312"/>
                <w:sz w:val="24"/>
              </w:rPr>
              <w:t>米</w:t>
            </w:r>
          </w:p>
          <w:p w:rsidR="00AA33AC" w:rsidRDefault="006E53A6">
            <w:pPr>
              <w:tabs>
                <w:tab w:val="left" w:pos="5580"/>
              </w:tabs>
              <w:spacing w:line="360" w:lineRule="auto"/>
              <w:rPr>
                <w:rFonts w:ascii="仿宋_GB2312" w:eastAsia="仿宋_GB2312"/>
                <w:sz w:val="24"/>
              </w:rPr>
            </w:pPr>
            <w:r>
              <w:rPr>
                <w:rFonts w:ascii="仿宋_GB2312" w:eastAsia="仿宋_GB2312"/>
                <w:sz w:val="24"/>
              </w:rPr>
              <w:t>被套1.6</w:t>
            </w:r>
            <w:r w:rsidR="00C56284">
              <w:rPr>
                <w:rFonts w:ascii="仿宋_GB2312" w:eastAsia="仿宋_GB2312"/>
                <w:sz w:val="24"/>
              </w:rPr>
              <w:t>米</w:t>
            </w:r>
            <w:r>
              <w:rPr>
                <w:rFonts w:ascii="仿宋_GB2312" w:eastAsia="仿宋_GB2312"/>
                <w:sz w:val="24"/>
              </w:rPr>
              <w:t>*2.1</w:t>
            </w:r>
            <w:r w:rsidR="00C56284">
              <w:rPr>
                <w:rFonts w:ascii="仿宋_GB2312" w:eastAsia="仿宋_GB2312"/>
                <w:sz w:val="24"/>
              </w:rPr>
              <w:t>米</w:t>
            </w:r>
          </w:p>
          <w:p w:rsidR="00AA33AC" w:rsidRDefault="006E53A6">
            <w:pPr>
              <w:tabs>
                <w:tab w:val="left" w:pos="5580"/>
              </w:tabs>
              <w:spacing w:line="360" w:lineRule="auto"/>
              <w:rPr>
                <w:rFonts w:ascii="仿宋_GB2312" w:eastAsia="仿宋_GB2312"/>
                <w:sz w:val="24"/>
              </w:rPr>
            </w:pPr>
            <w:r>
              <w:rPr>
                <w:rFonts w:ascii="仿宋_GB2312" w:eastAsia="仿宋_GB2312"/>
                <w:sz w:val="24"/>
              </w:rPr>
              <w:t>枕套50</w:t>
            </w:r>
            <w:r w:rsidR="00C56284">
              <w:rPr>
                <w:rFonts w:ascii="仿宋_GB2312" w:eastAsia="仿宋_GB2312" w:hint="eastAsia"/>
                <w:sz w:val="24"/>
              </w:rPr>
              <w:t>cm</w:t>
            </w:r>
            <w:r>
              <w:rPr>
                <w:rFonts w:ascii="仿宋_GB2312" w:eastAsia="仿宋_GB2312"/>
                <w:sz w:val="24"/>
              </w:rPr>
              <w:t>*80</w:t>
            </w:r>
            <w:r w:rsidR="00C56284">
              <w:rPr>
                <w:rFonts w:ascii="仿宋_GB2312" w:eastAsia="仿宋_GB2312" w:hint="eastAsia"/>
                <w:sz w:val="24"/>
              </w:rPr>
              <w:t xml:space="preserve"> cm</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套</w:t>
            </w:r>
          </w:p>
        </w:tc>
      </w:tr>
      <w:tr w:rsidR="00AA33AC">
        <w:trPr>
          <w:trHeight w:val="315"/>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7</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电视桌</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sz w:val="24"/>
              </w:rPr>
              <w:t>E1级高密度三聚氰胺板</w:t>
            </w:r>
          </w:p>
          <w:p w:rsidR="00AA33AC" w:rsidRDefault="006E53A6">
            <w:pPr>
              <w:tabs>
                <w:tab w:val="left" w:pos="5580"/>
              </w:tabs>
              <w:spacing w:line="360" w:lineRule="auto"/>
              <w:rPr>
                <w:rFonts w:ascii="仿宋_GB2312" w:eastAsia="仿宋_GB2312"/>
                <w:sz w:val="24"/>
              </w:rPr>
            </w:pPr>
            <w:r>
              <w:rPr>
                <w:rFonts w:ascii="仿宋_GB2312" w:eastAsia="仿宋_GB2312"/>
                <w:sz w:val="24"/>
              </w:rPr>
              <w:t>1</w:t>
            </w:r>
            <w:r w:rsidR="00C56284">
              <w:rPr>
                <w:rFonts w:ascii="仿宋_GB2312" w:eastAsia="仿宋_GB2312" w:hint="eastAsia"/>
                <w:sz w:val="24"/>
              </w:rPr>
              <w:t>.</w:t>
            </w:r>
            <w:r>
              <w:rPr>
                <w:rFonts w:ascii="仿宋_GB2312" w:eastAsia="仿宋_GB2312"/>
                <w:sz w:val="24"/>
              </w:rPr>
              <w:t>4</w:t>
            </w:r>
            <w:r w:rsidR="00C56284">
              <w:rPr>
                <w:rFonts w:ascii="仿宋_GB2312" w:eastAsia="仿宋_GB2312" w:hint="eastAsia"/>
                <w:sz w:val="24"/>
              </w:rPr>
              <w:t>米</w:t>
            </w:r>
            <w:r>
              <w:rPr>
                <w:rFonts w:ascii="仿宋_GB2312" w:eastAsia="仿宋_GB2312"/>
                <w:sz w:val="24"/>
              </w:rPr>
              <w:t>×</w:t>
            </w:r>
            <w:r w:rsidR="00C56284">
              <w:rPr>
                <w:rFonts w:ascii="仿宋_GB2312" w:eastAsia="仿宋_GB2312" w:hint="eastAsia"/>
                <w:sz w:val="24"/>
              </w:rPr>
              <w:t>0.6米</w:t>
            </w:r>
            <w:r>
              <w:rPr>
                <w:rFonts w:ascii="仿宋_GB2312" w:eastAsia="仿宋_GB2312"/>
                <w:sz w:val="24"/>
              </w:rPr>
              <w:t>×</w:t>
            </w:r>
            <w:r w:rsidR="00C56284">
              <w:rPr>
                <w:rFonts w:ascii="仿宋_GB2312" w:eastAsia="仿宋_GB2312" w:hint="eastAsia"/>
                <w:sz w:val="24"/>
              </w:rPr>
              <w:t>0.76米</w:t>
            </w:r>
          </w:p>
          <w:p w:rsidR="00AA33AC" w:rsidRDefault="006E53A6">
            <w:pPr>
              <w:tabs>
                <w:tab w:val="left" w:pos="5580"/>
              </w:tabs>
              <w:spacing w:line="360" w:lineRule="auto"/>
              <w:rPr>
                <w:rFonts w:ascii="仿宋_GB2312" w:eastAsia="仿宋_GB2312"/>
                <w:sz w:val="24"/>
              </w:rPr>
            </w:pPr>
            <w:r>
              <w:rPr>
                <w:rFonts w:ascii="仿宋_GB2312" w:eastAsia="仿宋_GB2312"/>
                <w:sz w:val="24"/>
              </w:rPr>
              <w:t>桌面及桌腿采用厚度为25mm优质实木颗粒板,表面光滑亮丽，环保抗压耐磨，耐划，耐污染，</w:t>
            </w:r>
            <w:proofErr w:type="gramStart"/>
            <w:r>
              <w:rPr>
                <w:rFonts w:ascii="仿宋_GB2312" w:eastAsia="仿宋_GB2312"/>
                <w:sz w:val="24"/>
              </w:rPr>
              <w:t>封边采用</w:t>
            </w:r>
            <w:proofErr w:type="gramEnd"/>
            <w:r>
              <w:rPr>
                <w:rFonts w:ascii="仿宋_GB2312" w:eastAsia="仿宋_GB2312"/>
                <w:sz w:val="24"/>
              </w:rPr>
              <w:t>厚度2mmPVC</w:t>
            </w:r>
            <w:proofErr w:type="gramStart"/>
            <w:r>
              <w:rPr>
                <w:rFonts w:ascii="仿宋_GB2312" w:eastAsia="仿宋_GB2312"/>
                <w:sz w:val="24"/>
              </w:rPr>
              <w:t>封边胶条</w:t>
            </w:r>
            <w:proofErr w:type="gramEnd"/>
            <w:r>
              <w:rPr>
                <w:rFonts w:ascii="仿宋_GB2312" w:eastAsia="仿宋_GB2312"/>
                <w:sz w:val="24"/>
              </w:rPr>
              <w:t>。无抽屉，桌腿结构稳固，防腐耐用。</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sz w:val="24"/>
              </w:rPr>
              <w:t>4</w:t>
            </w:r>
            <w:r>
              <w:rPr>
                <w:rFonts w:ascii="仿宋_GB2312" w:eastAsia="仿宋_GB2312" w:hint="eastAsia"/>
                <w:sz w:val="24"/>
              </w:rPr>
              <w:t>31</w:t>
            </w:r>
            <w:r>
              <w:rPr>
                <w:rFonts w:ascii="仿宋_GB2312" w:eastAsia="仿宋_GB2312"/>
                <w:sz w:val="24"/>
              </w:rPr>
              <w:t>张</w:t>
            </w:r>
          </w:p>
        </w:tc>
      </w:tr>
      <w:tr w:rsidR="00AA33AC">
        <w:trPr>
          <w:trHeight w:val="315"/>
        </w:trPr>
        <w:tc>
          <w:tcPr>
            <w:tcW w:w="5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hint="eastAsia"/>
                <w:sz w:val="24"/>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hint="eastAsia"/>
                <w:sz w:val="24"/>
              </w:rPr>
              <w:t>窗帘</w:t>
            </w:r>
          </w:p>
        </w:tc>
        <w:tc>
          <w:tcPr>
            <w:tcW w:w="4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rPr>
                <w:rFonts w:ascii="仿宋_GB2312" w:eastAsia="仿宋_GB2312"/>
                <w:sz w:val="24"/>
              </w:rPr>
            </w:pPr>
            <w:r>
              <w:rPr>
                <w:rFonts w:ascii="仿宋_GB2312" w:eastAsia="仿宋_GB2312" w:hint="eastAsia"/>
                <w:sz w:val="24"/>
              </w:rPr>
              <w:t>满足窗户大小宽1.12米、高1.1米使用，含罗马杆及窗帘安装</w:t>
            </w:r>
          </w:p>
        </w:tc>
        <w:tc>
          <w:tcPr>
            <w:tcW w:w="15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33AC" w:rsidRDefault="006E53A6">
            <w:pPr>
              <w:tabs>
                <w:tab w:val="left" w:pos="5580"/>
              </w:tabs>
              <w:spacing w:line="360" w:lineRule="auto"/>
              <w:jc w:val="center"/>
              <w:rPr>
                <w:rFonts w:ascii="仿宋_GB2312" w:eastAsia="仿宋_GB2312"/>
                <w:sz w:val="24"/>
              </w:rPr>
            </w:pPr>
            <w:r>
              <w:rPr>
                <w:rFonts w:ascii="仿宋_GB2312" w:eastAsia="仿宋_GB2312" w:hint="eastAsia"/>
                <w:sz w:val="24"/>
              </w:rPr>
              <w:t>910个</w:t>
            </w:r>
          </w:p>
        </w:tc>
      </w:tr>
    </w:tbl>
    <w:p w:rsidR="00AA33AC" w:rsidRDefault="00AA33AC">
      <w:pPr>
        <w:rPr>
          <w:rFonts w:ascii="仿宋_GB2312" w:eastAsia="仿宋_GB2312"/>
          <w:b/>
          <w:bCs/>
          <w:sz w:val="32"/>
          <w:szCs w:val="32"/>
        </w:rPr>
      </w:pPr>
    </w:p>
    <w:p w:rsidR="00AA33AC" w:rsidRDefault="00AA33AC">
      <w:pPr>
        <w:rPr>
          <w:rFonts w:eastAsia="仿宋_GB2312"/>
          <w:b/>
          <w:bCs/>
          <w:sz w:val="32"/>
          <w:szCs w:val="32"/>
        </w:rPr>
      </w:pPr>
    </w:p>
    <w:p w:rsidR="00AA33AC" w:rsidRDefault="00AA33AC">
      <w:pPr>
        <w:rPr>
          <w:rFonts w:ascii="仿宋_GB2312" w:eastAsia="仿宋_GB2312"/>
        </w:rPr>
      </w:pPr>
    </w:p>
    <w:p w:rsidR="00AA33AC" w:rsidRDefault="00AA33AC">
      <w:pPr>
        <w:rPr>
          <w:rFonts w:ascii="仿宋_GB2312" w:eastAsia="仿宋_GB2312"/>
        </w:rPr>
        <w:sectPr w:rsidR="00AA33AC">
          <w:headerReference w:type="even" r:id="rId20"/>
          <w:headerReference w:type="default" r:id="rId21"/>
          <w:footerReference w:type="even" r:id="rId22"/>
          <w:pgSz w:w="11906" w:h="16838"/>
          <w:pgMar w:top="1440" w:right="1797" w:bottom="1440" w:left="1797" w:header="851" w:footer="992" w:gutter="0"/>
          <w:pgNumType w:fmt="numberInDash"/>
          <w:cols w:space="720"/>
          <w:docGrid w:linePitch="312"/>
        </w:sectPr>
      </w:pPr>
    </w:p>
    <w:p w:rsidR="00AA33AC" w:rsidRDefault="006E53A6">
      <w:pPr>
        <w:pStyle w:val="1"/>
        <w:tabs>
          <w:tab w:val="left" w:pos="0"/>
        </w:tabs>
        <w:spacing w:before="0" w:after="0" w:line="360" w:lineRule="auto"/>
        <w:ind w:left="-15"/>
        <w:rPr>
          <w:rFonts w:ascii="仿宋_GB2312" w:eastAsia="仿宋_GB2312"/>
        </w:rPr>
      </w:pPr>
      <w:bookmarkStart w:id="464" w:name="_Toc507399907"/>
      <w:bookmarkStart w:id="465" w:name="_Toc7971"/>
      <w:bookmarkStart w:id="466" w:name="_Toc532473756"/>
      <w:bookmarkStart w:id="467" w:name="_Toc515647832"/>
      <w:bookmarkStart w:id="468" w:name="_Toc532044540"/>
      <w:bookmarkStart w:id="469" w:name="_Toc32647"/>
      <w:bookmarkStart w:id="470" w:name="_Toc82708781"/>
      <w:r>
        <w:rPr>
          <w:rFonts w:ascii="仿宋_GB2312" w:eastAsia="仿宋_GB2312" w:hint="eastAsia"/>
        </w:rPr>
        <w:lastRenderedPageBreak/>
        <w:t>第6章  评标方法和标准</w:t>
      </w:r>
      <w:bookmarkEnd w:id="461"/>
      <w:bookmarkEnd w:id="462"/>
      <w:bookmarkEnd w:id="463"/>
      <w:bookmarkEnd w:id="464"/>
      <w:bookmarkEnd w:id="465"/>
      <w:bookmarkEnd w:id="466"/>
      <w:bookmarkEnd w:id="467"/>
      <w:bookmarkEnd w:id="468"/>
      <w:bookmarkEnd w:id="469"/>
      <w:bookmarkEnd w:id="470"/>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w:t>
      </w:r>
      <w:r>
        <w:rPr>
          <w:rFonts w:ascii="仿宋_GB2312" w:eastAsia="仿宋_GB2312"/>
        </w:rPr>
        <w:t>将按照</w:t>
      </w:r>
      <w:r>
        <w:rPr>
          <w:rFonts w:ascii="仿宋_GB2312" w:eastAsia="仿宋_GB2312" w:hint="eastAsia"/>
        </w:rPr>
        <w:t>本项目采购文件第1章及本章的规定进行评标工作，采购代理机构负责评标的组织工作。工作程序</w:t>
      </w:r>
      <w:r>
        <w:rPr>
          <w:rFonts w:ascii="仿宋_GB2312" w:eastAsia="仿宋_GB2312"/>
        </w:rPr>
        <w:t>如下：</w:t>
      </w:r>
    </w:p>
    <w:p w:rsidR="00AA33AC" w:rsidRDefault="006E53A6">
      <w:pPr>
        <w:pStyle w:val="a5"/>
        <w:numPr>
          <w:ilvl w:val="0"/>
          <w:numId w:val="11"/>
        </w:numPr>
        <w:tabs>
          <w:tab w:val="clear" w:pos="567"/>
        </w:tabs>
        <w:spacing w:before="0" w:line="360" w:lineRule="auto"/>
        <w:rPr>
          <w:rFonts w:ascii="仿宋_GB2312" w:eastAsia="仿宋_GB2312"/>
        </w:rPr>
      </w:pPr>
      <w:r>
        <w:rPr>
          <w:rFonts w:ascii="仿宋_GB2312" w:eastAsia="仿宋_GB2312"/>
        </w:rPr>
        <w:t>评标准备工作，由采购代理机构负责</w:t>
      </w:r>
    </w:p>
    <w:p w:rsidR="00AA33AC" w:rsidRDefault="006E53A6">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核对评审专家身份和采购人代表授权书；</w:t>
      </w:r>
    </w:p>
    <w:p w:rsidR="00AA33AC" w:rsidRDefault="006E53A6">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宣布评标纪律，</w:t>
      </w:r>
      <w:r>
        <w:rPr>
          <w:rFonts w:ascii="仿宋_GB2312" w:eastAsia="仿宋_GB2312"/>
        </w:rPr>
        <w:t>集中保管通讯工具</w:t>
      </w:r>
      <w:r>
        <w:rPr>
          <w:rFonts w:ascii="仿宋_GB2312" w:eastAsia="仿宋_GB2312" w:hint="eastAsia"/>
        </w:rPr>
        <w:t>；</w:t>
      </w:r>
    </w:p>
    <w:p w:rsidR="00AA33AC" w:rsidRDefault="006E53A6">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公布供应商名单，告知评审专家应当回避的情形；</w:t>
      </w:r>
    </w:p>
    <w:p w:rsidR="00AA33AC" w:rsidRDefault="006E53A6">
      <w:pPr>
        <w:pStyle w:val="a5"/>
        <w:numPr>
          <w:ilvl w:val="0"/>
          <w:numId w:val="12"/>
        </w:numPr>
        <w:tabs>
          <w:tab w:val="clear" w:pos="567"/>
        </w:tabs>
        <w:spacing w:before="0" w:line="360" w:lineRule="auto"/>
        <w:rPr>
          <w:rFonts w:ascii="仿宋_GB2312" w:eastAsia="仿宋_GB2312"/>
        </w:rPr>
      </w:pPr>
      <w:r>
        <w:rPr>
          <w:rFonts w:ascii="仿宋_GB2312" w:eastAsia="仿宋_GB2312" w:hint="eastAsia"/>
        </w:rPr>
        <w:t>组织磋商小组推选评标组长；</w:t>
      </w:r>
    </w:p>
    <w:p w:rsidR="00AA33AC" w:rsidRDefault="006E53A6">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符合性</w:t>
      </w:r>
      <w:r>
        <w:rPr>
          <w:rFonts w:ascii="仿宋_GB2312" w:eastAsia="仿宋_GB2312"/>
        </w:rPr>
        <w:t>审查工作</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符合性审查是</w:t>
      </w:r>
      <w:r>
        <w:rPr>
          <w:rFonts w:ascii="仿宋_GB2312" w:eastAsia="仿宋_GB2312"/>
        </w:rPr>
        <w:t>指</w:t>
      </w:r>
      <w:r>
        <w:rPr>
          <w:rFonts w:ascii="仿宋_GB2312" w:eastAsia="仿宋_GB2312" w:hint="eastAsia"/>
        </w:rPr>
        <w:t>依据竞争性磋商文件的规定，从商务和技术角度对磋商响应文件的有效性和完整性进行审查，以确定是否对竞争性磋商文件的实质性要求做出响应，填写“商务</w:t>
      </w:r>
      <w:r>
        <w:rPr>
          <w:rFonts w:ascii="仿宋_GB2312" w:eastAsia="仿宋_GB2312"/>
        </w:rPr>
        <w:t>符合性审查表</w:t>
      </w:r>
      <w:r>
        <w:rPr>
          <w:rFonts w:ascii="仿宋_GB2312" w:eastAsia="仿宋_GB2312" w:hint="eastAsia"/>
        </w:rPr>
        <w:t>”和</w:t>
      </w:r>
      <w:r>
        <w:rPr>
          <w:rFonts w:ascii="仿宋_GB2312" w:eastAsia="仿宋_GB2312"/>
        </w:rPr>
        <w:t>“</w:t>
      </w:r>
      <w:r>
        <w:rPr>
          <w:rFonts w:ascii="仿宋_GB2312" w:eastAsia="仿宋_GB2312" w:hint="eastAsia"/>
        </w:rPr>
        <w:t>技术</w:t>
      </w:r>
      <w:r>
        <w:rPr>
          <w:rFonts w:ascii="仿宋_GB2312" w:eastAsia="仿宋_GB2312"/>
        </w:rPr>
        <w:t>符合性审查表</w:t>
      </w:r>
      <w:r>
        <w:rPr>
          <w:rFonts w:ascii="仿宋_GB2312" w:eastAsia="仿宋_GB2312"/>
        </w:rPr>
        <w:t>”</w:t>
      </w:r>
      <w:r>
        <w:rPr>
          <w:rFonts w:ascii="仿宋_GB2312" w:eastAsia="仿宋_GB2312"/>
        </w:rPr>
        <w:t>（</w:t>
      </w:r>
      <w:r>
        <w:rPr>
          <w:rFonts w:ascii="仿宋_GB2312" w:eastAsia="仿宋_GB2312" w:hint="eastAsia"/>
        </w:rPr>
        <w:t>如有</w:t>
      </w:r>
      <w:r>
        <w:rPr>
          <w:rFonts w:ascii="仿宋_GB2312" w:eastAsia="仿宋_GB2312"/>
        </w:rPr>
        <w:t>）。</w:t>
      </w:r>
    </w:p>
    <w:p w:rsidR="00AA33AC" w:rsidRDefault="006E53A6">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要求</w:t>
      </w:r>
      <w:r>
        <w:rPr>
          <w:rFonts w:ascii="仿宋_GB2312" w:eastAsia="仿宋_GB2312"/>
        </w:rPr>
        <w:t>供应商对磋商响应文件有关事项</w:t>
      </w:r>
      <w:proofErr w:type="gramStart"/>
      <w:r>
        <w:rPr>
          <w:rFonts w:ascii="仿宋_GB2312" w:eastAsia="仿宋_GB2312"/>
        </w:rPr>
        <w:t>作出</w:t>
      </w:r>
      <w:proofErr w:type="gramEnd"/>
      <w:r>
        <w:rPr>
          <w:rFonts w:ascii="仿宋_GB2312" w:eastAsia="仿宋_GB2312"/>
        </w:rPr>
        <w:t>澄清或者说明</w:t>
      </w:r>
      <w:r>
        <w:rPr>
          <w:rFonts w:ascii="仿宋_GB2312" w:eastAsia="仿宋_GB2312" w:hint="eastAsia"/>
        </w:rPr>
        <w:t>（如有）</w:t>
      </w:r>
    </w:p>
    <w:p w:rsidR="00AA33AC" w:rsidRDefault="006E53A6">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对</w:t>
      </w:r>
      <w:r>
        <w:rPr>
          <w:rFonts w:ascii="仿宋_GB2312" w:eastAsia="仿宋_GB2312"/>
        </w:rPr>
        <w:t>磋商响应文件进行比较和评价</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rPr>
        <w:t>本项目评标方法为综合评分法，</w:t>
      </w:r>
      <w:r>
        <w:rPr>
          <w:rFonts w:ascii="仿宋_GB2312" w:eastAsia="仿宋_GB2312" w:hint="eastAsia"/>
        </w:rPr>
        <w:t>磋商小组</w:t>
      </w:r>
      <w:r>
        <w:rPr>
          <w:rFonts w:ascii="仿宋_GB2312" w:eastAsia="仿宋_GB2312"/>
        </w:rPr>
        <w:t>对满足竞争性磋商文件全部实质性要求的磋商响应文件，</w:t>
      </w:r>
      <w:r>
        <w:rPr>
          <w:rFonts w:ascii="仿宋_GB2312" w:eastAsia="仿宋_GB2312" w:hint="eastAsia"/>
        </w:rPr>
        <w:t>按照</w:t>
      </w:r>
      <w:r>
        <w:rPr>
          <w:rFonts w:ascii="仿宋_GB2312" w:eastAsia="仿宋_GB2312"/>
        </w:rPr>
        <w:t>竞争性磋商文件规定的评审因素的量化指标进行评审打分，</w:t>
      </w:r>
      <w:r>
        <w:rPr>
          <w:rFonts w:ascii="仿宋_GB2312" w:eastAsia="仿宋_GB2312" w:hint="eastAsia"/>
        </w:rPr>
        <w:t>以</w:t>
      </w:r>
      <w:r>
        <w:rPr>
          <w:rFonts w:ascii="仿宋_GB2312" w:eastAsia="仿宋_GB2312"/>
        </w:rPr>
        <w:t>评审得分从高到低顺序确定成交候选人。</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磋商小组每位成员独立对每个有效供应商的磋商响应文件进行评价、打分；然后汇总每个供应商的得分，计算得分平均值，以平均值由高到低进行排序，</w:t>
      </w:r>
      <w:proofErr w:type="gramStart"/>
      <w:r>
        <w:rPr>
          <w:rFonts w:ascii="仿宋_GB2312" w:eastAsia="仿宋_GB2312" w:hint="eastAsia"/>
        </w:rPr>
        <w:t>按排</w:t>
      </w:r>
      <w:proofErr w:type="gramEnd"/>
      <w:r>
        <w:rPr>
          <w:rFonts w:ascii="仿宋_GB2312" w:eastAsia="仿宋_GB2312" w:hint="eastAsia"/>
        </w:rPr>
        <w:t>序顺序推荐成交候选人。分值计算保留小数点后2位，第3位四舍五入。</w:t>
      </w:r>
    </w:p>
    <w:p w:rsidR="00AA33AC" w:rsidRDefault="006E53A6">
      <w:pPr>
        <w:pStyle w:val="a5"/>
        <w:numPr>
          <w:ilvl w:val="0"/>
          <w:numId w:val="11"/>
        </w:numPr>
        <w:tabs>
          <w:tab w:val="clear" w:pos="567"/>
        </w:tabs>
        <w:spacing w:before="0" w:line="360" w:lineRule="auto"/>
        <w:ind w:left="0" w:firstLine="630"/>
        <w:rPr>
          <w:rFonts w:ascii="仿宋_GB2312" w:eastAsia="仿宋_GB2312"/>
        </w:rPr>
      </w:pPr>
      <w:r>
        <w:rPr>
          <w:rFonts w:ascii="仿宋_GB2312" w:eastAsia="仿宋_GB2312" w:hint="eastAsia"/>
        </w:rPr>
        <w:t>确定</w:t>
      </w:r>
      <w:r>
        <w:rPr>
          <w:rFonts w:ascii="仿宋_GB2312" w:eastAsia="仿宋_GB2312"/>
        </w:rPr>
        <w:t>成交候选人名单</w:t>
      </w:r>
      <w:r>
        <w:rPr>
          <w:rFonts w:ascii="仿宋_GB2312" w:eastAsia="仿宋_GB2312" w:hint="eastAsia"/>
        </w:rPr>
        <w:t>。</w:t>
      </w:r>
    </w:p>
    <w:p w:rsidR="00AA33AC" w:rsidRDefault="006E53A6">
      <w:pPr>
        <w:pStyle w:val="a5"/>
        <w:numPr>
          <w:ilvl w:val="0"/>
          <w:numId w:val="11"/>
        </w:numPr>
        <w:tabs>
          <w:tab w:val="clear" w:pos="567"/>
        </w:tabs>
        <w:spacing w:before="0" w:line="360" w:lineRule="auto"/>
        <w:rPr>
          <w:rFonts w:ascii="仿宋_GB2312" w:eastAsia="仿宋_GB2312"/>
        </w:rPr>
      </w:pPr>
      <w:r>
        <w:rPr>
          <w:rFonts w:ascii="仿宋_GB2312" w:eastAsia="仿宋_GB2312" w:hint="eastAsia"/>
        </w:rPr>
        <w:t>采购</w:t>
      </w:r>
      <w:r>
        <w:rPr>
          <w:rFonts w:ascii="仿宋_GB2312" w:eastAsia="仿宋_GB2312"/>
        </w:rPr>
        <w:t>代理机构核对评标</w:t>
      </w:r>
      <w:r>
        <w:rPr>
          <w:rFonts w:ascii="仿宋_GB2312" w:eastAsia="仿宋_GB2312" w:hint="eastAsia"/>
        </w:rPr>
        <w:t>结果。</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评审标准中应考虑下列因素：</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1.根据《政府采购促进中小企业发展管理办法》（财库〔2020〕46号）、《</w:t>
      </w:r>
      <w:r>
        <w:rPr>
          <w:rFonts w:ascii="仿宋_GB2312" w:eastAsia="仿宋_GB2312"/>
        </w:rPr>
        <w:t>财政部 司法部关于政府采购支持监狱企业发展有关问题的通知</w:t>
      </w:r>
      <w:r>
        <w:rPr>
          <w:rFonts w:ascii="仿宋_GB2312" w:eastAsia="仿宋_GB2312" w:hint="eastAsia"/>
        </w:rPr>
        <w:t>》（财库〔2014〕68号）和《三部门联合发布关于促进残疾人就业政府采购政策的通知》（财库〔2017〕141号）的规定，对满足价格扣除条件且在磋商响应文件中提交了《供应商企业类型声明函》、《残疾人福利性单位声明函》或省级以上监狱管理局、戒毒管理局（含新疆生产建设兵团）出具的属于监狱企业的证明文件的供应商，</w:t>
      </w:r>
      <w:r>
        <w:rPr>
          <w:rFonts w:ascii="仿宋_GB2312" w:eastAsia="仿宋_GB2312" w:hint="eastAsia"/>
        </w:rPr>
        <w:lastRenderedPageBreak/>
        <w:t>其投标报价扣除</w:t>
      </w:r>
      <w:r>
        <w:rPr>
          <w:rFonts w:ascii="仿宋_GB2312" w:eastAsia="仿宋_GB2312"/>
          <w:u w:val="single"/>
        </w:rPr>
        <w:t xml:space="preserve"> </w:t>
      </w:r>
      <w:r>
        <w:rPr>
          <w:rFonts w:ascii="仿宋_GB2312" w:eastAsia="仿宋_GB2312" w:hint="eastAsia"/>
          <w:i/>
          <w:u w:val="single"/>
        </w:rPr>
        <w:t>6</w:t>
      </w:r>
      <w:r>
        <w:rPr>
          <w:rFonts w:ascii="仿宋_GB2312" w:eastAsia="仿宋_GB2312" w:hint="eastAsia"/>
          <w:u w:val="single"/>
        </w:rPr>
        <w:t xml:space="preserve"> </w:t>
      </w:r>
      <w:r>
        <w:rPr>
          <w:rFonts w:ascii="仿宋_GB2312" w:eastAsia="仿宋_GB2312" w:hint="eastAsia"/>
        </w:rPr>
        <w:t>%后参与评审。对于同时</w:t>
      </w:r>
      <w:r>
        <w:rPr>
          <w:rFonts w:ascii="仿宋_GB2312" w:eastAsia="仿宋_GB2312"/>
        </w:rPr>
        <w:t>属于小微企业</w:t>
      </w:r>
      <w:r>
        <w:rPr>
          <w:rFonts w:ascii="仿宋_GB2312" w:eastAsia="仿宋_GB2312" w:hint="eastAsia"/>
        </w:rPr>
        <w:t>、</w:t>
      </w:r>
      <w:r>
        <w:rPr>
          <w:rFonts w:ascii="仿宋_GB2312" w:eastAsia="仿宋_GB2312"/>
        </w:rPr>
        <w:t>监狱企业</w:t>
      </w:r>
      <w:r>
        <w:rPr>
          <w:rFonts w:ascii="仿宋_GB2312" w:eastAsia="仿宋_GB2312" w:hint="eastAsia"/>
        </w:rPr>
        <w:t>或</w:t>
      </w:r>
      <w:r>
        <w:rPr>
          <w:rFonts w:ascii="仿宋_GB2312" w:eastAsia="仿宋_GB2312"/>
        </w:rPr>
        <w:t>残疾人福利性单位的，不重复进行投标报价扣除。</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2. 采购人采购产品属于节能产品、环境标志产品品目清单范围内，且供应商所投产品具有有效期内的产品认证证书，在评标时予以优先采购，具体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供应商所投产品列入无线局域网产品清单，应提供相关证明，在评标时予以优先采购，具体</w:t>
      </w:r>
      <w:r>
        <w:rPr>
          <w:rFonts w:ascii="仿宋_GB2312" w:eastAsia="仿宋_GB2312"/>
        </w:rPr>
        <w:t>优惠措施为：</w:t>
      </w:r>
      <w:r>
        <w:rPr>
          <w:rFonts w:ascii="仿宋_GB2312" w:eastAsia="仿宋_GB2312" w:hint="eastAsia"/>
        </w:rPr>
        <w:t>在技术部分打分项中加</w:t>
      </w:r>
      <w:r>
        <w:rPr>
          <w:rFonts w:ascii="仿宋_GB2312" w:eastAsia="仿宋_GB2312"/>
          <w:u w:val="single"/>
        </w:rPr>
        <w:t xml:space="preserve"> </w:t>
      </w:r>
      <w:r>
        <w:rPr>
          <w:rFonts w:ascii="仿宋_GB2312" w:eastAsia="仿宋_GB2312" w:hint="eastAsia"/>
          <w:u w:val="single"/>
        </w:rPr>
        <w:t>/</w:t>
      </w:r>
      <w:r>
        <w:rPr>
          <w:rFonts w:ascii="仿宋_GB2312" w:eastAsia="仿宋_GB2312"/>
          <w:u w:val="single"/>
        </w:rPr>
        <w:t xml:space="preserve"> </w:t>
      </w:r>
      <w:r>
        <w:rPr>
          <w:rFonts w:ascii="仿宋_GB2312" w:eastAsia="仿宋_GB2312" w:hint="eastAsia"/>
        </w:rPr>
        <w:t>分 。</w:t>
      </w:r>
    </w:p>
    <w:p w:rsidR="00AA33AC" w:rsidRDefault="006E53A6">
      <w:pPr>
        <w:pStyle w:val="a5"/>
        <w:tabs>
          <w:tab w:val="clear" w:pos="567"/>
        </w:tabs>
        <w:spacing w:before="0" w:line="360" w:lineRule="auto"/>
        <w:ind w:firstLineChars="225" w:firstLine="540"/>
        <w:rPr>
          <w:rFonts w:ascii="仿宋_GB2312" w:eastAsia="仿宋_GB2312"/>
        </w:rPr>
      </w:pPr>
      <w:r>
        <w:rPr>
          <w:rFonts w:ascii="仿宋_GB2312" w:eastAsia="仿宋_GB2312" w:hint="eastAsia"/>
        </w:rPr>
        <w:t>3.如采购人所采购产品为政府强制采购的节能产品，供应商所投产品的品牌及型号必须为清单中有效期内产品并提供证明文件，否则其投标将作为无效投标被拒绝。</w:t>
      </w:r>
    </w:p>
    <w:p w:rsidR="00AA33AC" w:rsidRDefault="006E53A6">
      <w:pPr>
        <w:pStyle w:val="a5"/>
        <w:tabs>
          <w:tab w:val="clear" w:pos="567"/>
        </w:tabs>
        <w:spacing w:before="0" w:line="360" w:lineRule="auto"/>
        <w:ind w:firstLineChars="200" w:firstLine="480"/>
        <w:rPr>
          <w:rFonts w:ascii="仿宋_GB2312" w:eastAsia="仿宋_GB2312"/>
        </w:rPr>
      </w:pPr>
      <w:r>
        <w:rPr>
          <w:rFonts w:ascii="仿宋_GB2312" w:eastAsia="仿宋_GB2312"/>
        </w:rPr>
        <w:t>6.同品牌</w:t>
      </w:r>
      <w:r>
        <w:rPr>
          <w:rFonts w:ascii="仿宋_GB2312" w:eastAsia="仿宋_GB2312" w:hint="eastAsia"/>
        </w:rPr>
        <w:t>处理</w:t>
      </w:r>
      <w:r>
        <w:rPr>
          <w:rFonts w:ascii="仿宋_GB2312" w:eastAsia="仿宋_GB2312"/>
        </w:rPr>
        <w:t>办法</w:t>
      </w:r>
      <w:r>
        <w:rPr>
          <w:rFonts w:ascii="仿宋_GB2312" w:eastAsia="仿宋_GB2312" w:hint="eastAsia"/>
        </w:rPr>
        <w:t>：</w:t>
      </w:r>
    </w:p>
    <w:p w:rsidR="00AA33AC" w:rsidRDefault="006E53A6">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提供相同品牌产品且通过资格审查、符合性审查的不同供应商，按一家供应商计算，评审后得分最高的同品牌供应商获得成交供应商推荐资格；评审得分相同的，采取随机抽取方式确定，其他同品牌供应商不作为成交候选人。</w:t>
      </w:r>
    </w:p>
    <w:p w:rsidR="00AA33AC" w:rsidRDefault="006E53A6">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rPr>
        <w:t>7</w:t>
      </w:r>
      <w:r>
        <w:rPr>
          <w:rFonts w:ascii="仿宋_GB2312" w:eastAsia="仿宋_GB2312" w:hint="eastAsia"/>
        </w:rPr>
        <w:t xml:space="preserve">.成交候选人并列时的处理方式：   </w:t>
      </w:r>
    </w:p>
    <w:p w:rsidR="00AA33AC" w:rsidRDefault="006E53A6">
      <w:pPr>
        <w:pStyle w:val="a5"/>
        <w:tabs>
          <w:tab w:val="clear" w:pos="567"/>
        </w:tabs>
        <w:spacing w:before="0" w:line="360" w:lineRule="auto"/>
        <w:ind w:leftChars="-86" w:left="-181" w:firstLineChars="275" w:firstLine="660"/>
        <w:rPr>
          <w:rFonts w:ascii="仿宋_GB2312" w:eastAsia="仿宋_GB2312"/>
        </w:rPr>
      </w:pPr>
      <w:r>
        <w:rPr>
          <w:rFonts w:ascii="仿宋_GB2312" w:eastAsia="仿宋_GB2312" w:hint="eastAsia"/>
        </w:rPr>
        <w:t>如采用综合评标法，则</w:t>
      </w:r>
      <w:r>
        <w:rPr>
          <w:rFonts w:ascii="仿宋_GB2312" w:eastAsia="仿宋_GB2312" w:hint="eastAsia"/>
          <w:u w:val="single"/>
        </w:rPr>
        <w:t>：技术得分高的优先</w:t>
      </w:r>
      <w:r>
        <w:rPr>
          <w:rFonts w:ascii="仿宋_GB2312" w:eastAsia="仿宋_GB2312"/>
          <w:u w:val="single"/>
        </w:rPr>
        <w:t xml:space="preserve"> </w:t>
      </w:r>
      <w:r>
        <w:rPr>
          <w:rFonts w:ascii="仿宋_GB2312" w:eastAsia="仿宋_GB2312" w:hint="eastAsia"/>
        </w:rPr>
        <w:t>。</w:t>
      </w:r>
    </w:p>
    <w:p w:rsidR="00AA33AC" w:rsidRDefault="00AA33AC">
      <w:pPr>
        <w:pStyle w:val="a5"/>
        <w:tabs>
          <w:tab w:val="clear" w:pos="567"/>
        </w:tabs>
        <w:spacing w:before="0" w:line="360" w:lineRule="auto"/>
        <w:ind w:leftChars="-86" w:left="-181" w:firstLineChars="275" w:firstLine="660"/>
        <w:rPr>
          <w:rFonts w:ascii="仿宋_GB2312" w:eastAsia="仿宋_GB2312"/>
        </w:rPr>
      </w:pPr>
    </w:p>
    <w:p w:rsidR="00AA33AC" w:rsidRDefault="006E53A6">
      <w:pPr>
        <w:widowControl/>
        <w:spacing w:line="360" w:lineRule="auto"/>
        <w:jc w:val="left"/>
        <w:rPr>
          <w:rFonts w:ascii="仿宋_GB2312" w:eastAsia="仿宋_GB2312"/>
        </w:rPr>
      </w:pPr>
      <w:r>
        <w:rPr>
          <w:rFonts w:ascii="仿宋_GB2312" w:eastAsia="仿宋_GB2312" w:hAnsi="宋体"/>
          <w:sz w:val="24"/>
        </w:rPr>
        <w:br w:type="page"/>
      </w:r>
    </w:p>
    <w:p w:rsidR="00AA33AC" w:rsidRDefault="006E53A6">
      <w:pPr>
        <w:pStyle w:val="a5"/>
        <w:spacing w:line="360" w:lineRule="auto"/>
        <w:jc w:val="left"/>
        <w:rPr>
          <w:rFonts w:ascii="仿宋_GB2312" w:eastAsia="仿宋_GB2312"/>
          <w:b/>
          <w:bCs/>
        </w:rPr>
      </w:pPr>
      <w:r>
        <w:rPr>
          <w:rFonts w:ascii="仿宋_GB2312" w:eastAsia="仿宋_GB2312" w:hint="eastAsia"/>
          <w:b/>
          <w:sz w:val="32"/>
          <w:szCs w:val="32"/>
        </w:rPr>
        <w:lastRenderedPageBreak/>
        <w:t>一、初步评审</w:t>
      </w:r>
    </w:p>
    <w:p w:rsidR="00AA33AC" w:rsidRDefault="006E53A6">
      <w:pPr>
        <w:pStyle w:val="a5"/>
        <w:spacing w:line="360" w:lineRule="auto"/>
        <w:jc w:val="center"/>
        <w:rPr>
          <w:rFonts w:ascii="仿宋_GB2312" w:eastAsia="仿宋_GB2312"/>
          <w:b/>
        </w:rPr>
      </w:pPr>
      <w:r>
        <w:rPr>
          <w:rFonts w:ascii="仿宋_GB2312" w:eastAsia="仿宋_GB2312" w:hint="eastAsia"/>
          <w:b/>
          <w:bCs/>
        </w:rPr>
        <w:t>初步评审（资格性审查）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83"/>
        <w:gridCol w:w="4700"/>
        <w:gridCol w:w="687"/>
        <w:gridCol w:w="725"/>
        <w:gridCol w:w="675"/>
        <w:gridCol w:w="659"/>
      </w:tblGrid>
      <w:tr w:rsidR="00AA33AC">
        <w:trPr>
          <w:cantSplit/>
          <w:trHeight w:val="964"/>
          <w:jc w:val="center"/>
        </w:trPr>
        <w:tc>
          <w:tcPr>
            <w:tcW w:w="702" w:type="dxa"/>
            <w:tcBorders>
              <w:bottom w:val="single" w:sz="4" w:space="0" w:color="auto"/>
            </w:tcBorders>
            <w:vAlign w:val="center"/>
          </w:tcPr>
          <w:p w:rsidR="00AA33AC" w:rsidRDefault="006E53A6">
            <w:pPr>
              <w:pStyle w:val="a5"/>
              <w:spacing w:line="240" w:lineRule="auto"/>
              <w:jc w:val="left"/>
              <w:rPr>
                <w:rFonts w:ascii="仿宋_GB2312" w:eastAsia="仿宋_GB2312"/>
                <w:bCs/>
                <w:sz w:val="21"/>
                <w:szCs w:val="21"/>
              </w:rPr>
            </w:pPr>
            <w:r>
              <w:rPr>
                <w:rFonts w:ascii="仿宋_GB2312" w:eastAsia="仿宋_GB2312" w:hint="eastAsia"/>
                <w:bCs/>
                <w:sz w:val="21"/>
                <w:szCs w:val="21"/>
              </w:rPr>
              <w:t>序号</w:t>
            </w:r>
          </w:p>
        </w:tc>
        <w:tc>
          <w:tcPr>
            <w:tcW w:w="1683" w:type="dxa"/>
            <w:tcBorders>
              <w:bottom w:val="single" w:sz="4" w:space="0" w:color="auto"/>
            </w:tcBorders>
            <w:vAlign w:val="center"/>
          </w:tcPr>
          <w:p w:rsidR="00AA33AC" w:rsidRDefault="006E53A6">
            <w:pPr>
              <w:pStyle w:val="a5"/>
              <w:spacing w:line="240" w:lineRule="auto"/>
              <w:rPr>
                <w:rFonts w:ascii="仿宋_GB2312" w:eastAsia="仿宋_GB2312"/>
                <w:bCs/>
                <w:sz w:val="21"/>
                <w:szCs w:val="21"/>
              </w:rPr>
            </w:pPr>
            <w:r>
              <w:rPr>
                <w:rFonts w:ascii="仿宋_GB2312" w:eastAsia="仿宋_GB2312" w:hint="eastAsia"/>
                <w:bCs/>
                <w:sz w:val="21"/>
                <w:szCs w:val="21"/>
              </w:rPr>
              <w:t>评审内容</w:t>
            </w:r>
          </w:p>
        </w:tc>
        <w:tc>
          <w:tcPr>
            <w:tcW w:w="4700" w:type="dxa"/>
            <w:tcBorders>
              <w:bottom w:val="single" w:sz="4" w:space="0" w:color="auto"/>
            </w:tcBorders>
            <w:vAlign w:val="center"/>
          </w:tcPr>
          <w:p w:rsidR="00AA33AC" w:rsidRDefault="006E53A6">
            <w:pPr>
              <w:pStyle w:val="a5"/>
              <w:spacing w:line="240" w:lineRule="auto"/>
              <w:jc w:val="left"/>
              <w:rPr>
                <w:rFonts w:ascii="仿宋_GB2312" w:eastAsia="仿宋_GB2312"/>
                <w:b/>
                <w:sz w:val="21"/>
                <w:szCs w:val="21"/>
              </w:rPr>
            </w:pPr>
            <w:r>
              <w:rPr>
                <w:rFonts w:ascii="仿宋_GB2312" w:eastAsia="仿宋_GB2312" w:hint="eastAsia"/>
                <w:bCs/>
                <w:sz w:val="21"/>
                <w:szCs w:val="21"/>
              </w:rPr>
              <w:t>合格条件及标准</w:t>
            </w:r>
          </w:p>
        </w:tc>
        <w:tc>
          <w:tcPr>
            <w:tcW w:w="687" w:type="dxa"/>
            <w:tcBorders>
              <w:bottom w:val="single" w:sz="4" w:space="0" w:color="auto"/>
            </w:tcBorders>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供应商1</w:t>
            </w:r>
          </w:p>
        </w:tc>
        <w:tc>
          <w:tcPr>
            <w:tcW w:w="725" w:type="dxa"/>
            <w:tcBorders>
              <w:bottom w:val="single" w:sz="4" w:space="0" w:color="auto"/>
            </w:tcBorders>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供应商2</w:t>
            </w:r>
          </w:p>
        </w:tc>
        <w:tc>
          <w:tcPr>
            <w:tcW w:w="675" w:type="dxa"/>
            <w:tcBorders>
              <w:bottom w:val="single" w:sz="4" w:space="0" w:color="auto"/>
            </w:tcBorders>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供应商3</w:t>
            </w:r>
          </w:p>
        </w:tc>
        <w:tc>
          <w:tcPr>
            <w:tcW w:w="659" w:type="dxa"/>
            <w:tcBorders>
              <w:bottom w:val="single" w:sz="4" w:space="0" w:color="auto"/>
            </w:tcBorders>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供应商N</w:t>
            </w:r>
          </w:p>
        </w:tc>
      </w:tr>
      <w:tr w:rsidR="00AA33AC">
        <w:trPr>
          <w:cantSplit/>
          <w:trHeight w:val="2860"/>
          <w:jc w:val="center"/>
        </w:trPr>
        <w:tc>
          <w:tcPr>
            <w:tcW w:w="702"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1</w:t>
            </w:r>
          </w:p>
        </w:tc>
        <w:tc>
          <w:tcPr>
            <w:tcW w:w="1683"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《中华人民共和国政府采购法》第二十二条规定</w:t>
            </w:r>
          </w:p>
        </w:tc>
        <w:tc>
          <w:tcPr>
            <w:tcW w:w="4700"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w:t>
            </w:r>
            <w:proofErr w:type="gramStart"/>
            <w:r>
              <w:rPr>
                <w:rFonts w:ascii="仿宋_GB2312" w:eastAsia="仿宋_GB2312" w:hint="eastAsia"/>
                <w:sz w:val="21"/>
                <w:szCs w:val="21"/>
              </w:rPr>
              <w:t>一</w:t>
            </w:r>
            <w:proofErr w:type="gramEnd"/>
            <w:r>
              <w:rPr>
                <w:rFonts w:ascii="仿宋_GB2312" w:eastAsia="仿宋_GB2312" w:hint="eastAsia"/>
                <w:sz w:val="21"/>
                <w:szCs w:val="21"/>
              </w:rPr>
              <w:t>)具有独立承担民事责任的能力；</w:t>
            </w:r>
          </w:p>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(二)具有良好的商业信誉和健全的财务会计制度；</w:t>
            </w:r>
          </w:p>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(三)具有履行合同所必需的设备和专业技术能力；</w:t>
            </w:r>
          </w:p>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(四)有依法缴纳税收和社会保障资金的良好记录；</w:t>
            </w:r>
          </w:p>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(五)参加政府采购活动前三年内，在经营活动中没有重大违法记录；</w:t>
            </w:r>
          </w:p>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(六)法律、行政法规规定的其他条件。</w:t>
            </w:r>
          </w:p>
        </w:tc>
        <w:tc>
          <w:tcPr>
            <w:tcW w:w="687" w:type="dxa"/>
            <w:vAlign w:val="center"/>
          </w:tcPr>
          <w:p w:rsidR="00AA33AC" w:rsidRDefault="00AA33AC">
            <w:pPr>
              <w:pStyle w:val="a5"/>
              <w:spacing w:line="240" w:lineRule="auto"/>
              <w:jc w:val="left"/>
              <w:rPr>
                <w:rFonts w:ascii="仿宋_GB2312" w:eastAsia="仿宋_GB2312"/>
                <w:sz w:val="21"/>
                <w:szCs w:val="21"/>
              </w:rPr>
            </w:pPr>
          </w:p>
        </w:tc>
        <w:tc>
          <w:tcPr>
            <w:tcW w:w="725" w:type="dxa"/>
            <w:vAlign w:val="center"/>
          </w:tcPr>
          <w:p w:rsidR="00AA33AC" w:rsidRDefault="00AA33AC">
            <w:pPr>
              <w:pStyle w:val="a5"/>
              <w:spacing w:line="240" w:lineRule="auto"/>
              <w:jc w:val="left"/>
              <w:rPr>
                <w:rFonts w:ascii="仿宋_GB2312" w:eastAsia="仿宋_GB2312"/>
                <w:sz w:val="21"/>
                <w:szCs w:val="21"/>
              </w:rPr>
            </w:pPr>
          </w:p>
        </w:tc>
        <w:tc>
          <w:tcPr>
            <w:tcW w:w="675" w:type="dxa"/>
            <w:vAlign w:val="center"/>
          </w:tcPr>
          <w:p w:rsidR="00AA33AC" w:rsidRDefault="00AA33AC">
            <w:pPr>
              <w:pStyle w:val="a5"/>
              <w:spacing w:line="240" w:lineRule="auto"/>
              <w:jc w:val="left"/>
              <w:rPr>
                <w:rFonts w:ascii="仿宋_GB2312" w:eastAsia="仿宋_GB2312"/>
                <w:sz w:val="21"/>
                <w:szCs w:val="21"/>
              </w:rPr>
            </w:pPr>
          </w:p>
        </w:tc>
        <w:tc>
          <w:tcPr>
            <w:tcW w:w="659" w:type="dxa"/>
            <w:vAlign w:val="center"/>
          </w:tcPr>
          <w:p w:rsidR="00AA33AC" w:rsidRDefault="00AA33AC">
            <w:pPr>
              <w:pStyle w:val="a5"/>
              <w:spacing w:line="240" w:lineRule="auto"/>
              <w:jc w:val="left"/>
              <w:rPr>
                <w:rFonts w:ascii="仿宋_GB2312" w:eastAsia="仿宋_GB2312"/>
                <w:sz w:val="21"/>
                <w:szCs w:val="21"/>
              </w:rPr>
            </w:pPr>
          </w:p>
        </w:tc>
      </w:tr>
      <w:tr w:rsidR="00AA33AC">
        <w:trPr>
          <w:cantSplit/>
          <w:trHeight w:val="373"/>
          <w:jc w:val="center"/>
        </w:trPr>
        <w:tc>
          <w:tcPr>
            <w:tcW w:w="702"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2</w:t>
            </w:r>
          </w:p>
        </w:tc>
        <w:tc>
          <w:tcPr>
            <w:tcW w:w="1683"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营业执照</w:t>
            </w:r>
          </w:p>
        </w:tc>
        <w:tc>
          <w:tcPr>
            <w:tcW w:w="4700"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 xml:space="preserve"> </w:t>
            </w:r>
            <w:r w:rsidR="00F54220">
              <w:rPr>
                <w:rFonts w:ascii="仿宋_GB2312" w:eastAsia="仿宋_GB2312" w:hint="eastAsia"/>
                <w:sz w:val="21"/>
                <w:szCs w:val="21"/>
              </w:rPr>
              <w:t>提供</w:t>
            </w:r>
            <w:r w:rsidR="00F54220">
              <w:rPr>
                <w:rFonts w:ascii="仿宋_GB2312" w:eastAsia="仿宋_GB2312"/>
                <w:sz w:val="21"/>
                <w:szCs w:val="21"/>
              </w:rPr>
              <w:t>有效的营业执照</w:t>
            </w:r>
            <w:r>
              <w:rPr>
                <w:rFonts w:ascii="仿宋_GB2312" w:eastAsia="仿宋_GB2312" w:hint="eastAsia"/>
                <w:sz w:val="21"/>
                <w:szCs w:val="21"/>
              </w:rPr>
              <w:t>。</w:t>
            </w:r>
          </w:p>
        </w:tc>
        <w:tc>
          <w:tcPr>
            <w:tcW w:w="687" w:type="dxa"/>
            <w:vAlign w:val="center"/>
          </w:tcPr>
          <w:p w:rsidR="00AA33AC" w:rsidRDefault="00AA33AC">
            <w:pPr>
              <w:pStyle w:val="a5"/>
              <w:spacing w:line="240" w:lineRule="auto"/>
              <w:jc w:val="left"/>
              <w:rPr>
                <w:rFonts w:ascii="仿宋_GB2312" w:eastAsia="仿宋_GB2312"/>
                <w:sz w:val="21"/>
                <w:szCs w:val="21"/>
              </w:rPr>
            </w:pPr>
          </w:p>
        </w:tc>
        <w:tc>
          <w:tcPr>
            <w:tcW w:w="725" w:type="dxa"/>
            <w:vAlign w:val="center"/>
          </w:tcPr>
          <w:p w:rsidR="00AA33AC" w:rsidRDefault="00AA33AC">
            <w:pPr>
              <w:pStyle w:val="a5"/>
              <w:spacing w:line="240" w:lineRule="auto"/>
              <w:jc w:val="left"/>
              <w:rPr>
                <w:rFonts w:ascii="仿宋_GB2312" w:eastAsia="仿宋_GB2312"/>
                <w:sz w:val="21"/>
                <w:szCs w:val="21"/>
              </w:rPr>
            </w:pPr>
          </w:p>
        </w:tc>
        <w:tc>
          <w:tcPr>
            <w:tcW w:w="675" w:type="dxa"/>
            <w:vAlign w:val="center"/>
          </w:tcPr>
          <w:p w:rsidR="00AA33AC" w:rsidRDefault="00AA33AC">
            <w:pPr>
              <w:pStyle w:val="a5"/>
              <w:spacing w:line="240" w:lineRule="auto"/>
              <w:jc w:val="left"/>
              <w:rPr>
                <w:rFonts w:ascii="仿宋_GB2312" w:eastAsia="仿宋_GB2312"/>
                <w:sz w:val="21"/>
                <w:szCs w:val="21"/>
              </w:rPr>
            </w:pPr>
          </w:p>
        </w:tc>
        <w:tc>
          <w:tcPr>
            <w:tcW w:w="659" w:type="dxa"/>
            <w:vAlign w:val="center"/>
          </w:tcPr>
          <w:p w:rsidR="00AA33AC" w:rsidRDefault="00AA33AC">
            <w:pPr>
              <w:pStyle w:val="a5"/>
              <w:spacing w:line="240" w:lineRule="auto"/>
              <w:jc w:val="left"/>
              <w:rPr>
                <w:rFonts w:ascii="仿宋_GB2312" w:eastAsia="仿宋_GB2312"/>
                <w:sz w:val="21"/>
                <w:szCs w:val="21"/>
              </w:rPr>
            </w:pPr>
          </w:p>
        </w:tc>
      </w:tr>
      <w:tr w:rsidR="00AA33AC">
        <w:trPr>
          <w:cantSplit/>
          <w:trHeight w:val="1077"/>
          <w:jc w:val="center"/>
        </w:trPr>
        <w:tc>
          <w:tcPr>
            <w:tcW w:w="702"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3</w:t>
            </w:r>
          </w:p>
        </w:tc>
        <w:tc>
          <w:tcPr>
            <w:tcW w:w="1683"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信用信息查询</w:t>
            </w:r>
          </w:p>
        </w:tc>
        <w:tc>
          <w:tcPr>
            <w:tcW w:w="4700"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w:t>
            </w:r>
            <w:proofErr w:type="gramStart"/>
            <w:r>
              <w:rPr>
                <w:rFonts w:ascii="仿宋_GB2312" w:eastAsia="仿宋_GB2312" w:hint="eastAsia"/>
                <w:sz w:val="21"/>
                <w:szCs w:val="21"/>
              </w:rPr>
              <w:t>拒绝其参本次</w:t>
            </w:r>
            <w:proofErr w:type="gramEnd"/>
            <w:r>
              <w:rPr>
                <w:rFonts w:ascii="仿宋_GB2312" w:eastAsia="仿宋_GB2312" w:hint="eastAsia"/>
                <w:sz w:val="21"/>
                <w:szCs w:val="21"/>
              </w:rPr>
              <w:t>政府采购活动。</w:t>
            </w:r>
          </w:p>
        </w:tc>
        <w:tc>
          <w:tcPr>
            <w:tcW w:w="687" w:type="dxa"/>
            <w:vAlign w:val="center"/>
          </w:tcPr>
          <w:p w:rsidR="00AA33AC" w:rsidRDefault="00AA33AC">
            <w:pPr>
              <w:pStyle w:val="a5"/>
              <w:spacing w:line="240" w:lineRule="auto"/>
              <w:jc w:val="left"/>
              <w:rPr>
                <w:rFonts w:ascii="仿宋_GB2312" w:eastAsia="仿宋_GB2312"/>
                <w:sz w:val="21"/>
                <w:szCs w:val="21"/>
              </w:rPr>
            </w:pPr>
          </w:p>
        </w:tc>
        <w:tc>
          <w:tcPr>
            <w:tcW w:w="725" w:type="dxa"/>
            <w:vAlign w:val="center"/>
          </w:tcPr>
          <w:p w:rsidR="00AA33AC" w:rsidRDefault="00AA33AC">
            <w:pPr>
              <w:pStyle w:val="a5"/>
              <w:spacing w:line="240" w:lineRule="auto"/>
              <w:jc w:val="left"/>
              <w:rPr>
                <w:rFonts w:ascii="仿宋_GB2312" w:eastAsia="仿宋_GB2312"/>
                <w:sz w:val="21"/>
                <w:szCs w:val="21"/>
              </w:rPr>
            </w:pPr>
          </w:p>
        </w:tc>
        <w:tc>
          <w:tcPr>
            <w:tcW w:w="675" w:type="dxa"/>
            <w:vAlign w:val="center"/>
          </w:tcPr>
          <w:p w:rsidR="00AA33AC" w:rsidRDefault="00AA33AC">
            <w:pPr>
              <w:pStyle w:val="a5"/>
              <w:spacing w:line="240" w:lineRule="auto"/>
              <w:jc w:val="left"/>
              <w:rPr>
                <w:rFonts w:ascii="仿宋_GB2312" w:eastAsia="仿宋_GB2312"/>
                <w:sz w:val="21"/>
                <w:szCs w:val="21"/>
              </w:rPr>
            </w:pPr>
          </w:p>
        </w:tc>
        <w:tc>
          <w:tcPr>
            <w:tcW w:w="659" w:type="dxa"/>
            <w:vAlign w:val="center"/>
          </w:tcPr>
          <w:p w:rsidR="00AA33AC" w:rsidRDefault="00AA33AC">
            <w:pPr>
              <w:pStyle w:val="a5"/>
              <w:spacing w:line="240" w:lineRule="auto"/>
              <w:jc w:val="left"/>
              <w:rPr>
                <w:rFonts w:ascii="仿宋_GB2312" w:eastAsia="仿宋_GB2312"/>
                <w:sz w:val="21"/>
                <w:szCs w:val="21"/>
              </w:rPr>
            </w:pPr>
          </w:p>
        </w:tc>
      </w:tr>
      <w:tr w:rsidR="00AA33AC">
        <w:trPr>
          <w:cantSplit/>
          <w:trHeight w:val="1550"/>
          <w:jc w:val="center"/>
        </w:trPr>
        <w:tc>
          <w:tcPr>
            <w:tcW w:w="702"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4</w:t>
            </w:r>
          </w:p>
        </w:tc>
        <w:tc>
          <w:tcPr>
            <w:tcW w:w="1683"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磋商保证金</w:t>
            </w:r>
          </w:p>
        </w:tc>
        <w:tc>
          <w:tcPr>
            <w:tcW w:w="4700" w:type="dxa"/>
            <w:vAlign w:val="center"/>
          </w:tcPr>
          <w:p w:rsidR="00AA33AC" w:rsidRDefault="006E53A6">
            <w:pPr>
              <w:pStyle w:val="a5"/>
              <w:spacing w:line="240" w:lineRule="auto"/>
              <w:jc w:val="left"/>
              <w:rPr>
                <w:rFonts w:ascii="仿宋_GB2312" w:eastAsia="仿宋_GB2312"/>
                <w:sz w:val="21"/>
                <w:szCs w:val="21"/>
              </w:rPr>
            </w:pPr>
            <w:r>
              <w:rPr>
                <w:rFonts w:ascii="仿宋_GB2312" w:eastAsia="仿宋_GB2312" w:hint="eastAsia"/>
                <w:sz w:val="21"/>
                <w:szCs w:val="21"/>
              </w:rPr>
              <w:t>供应</w:t>
            </w:r>
            <w:proofErr w:type="gramStart"/>
            <w:r>
              <w:rPr>
                <w:rFonts w:ascii="仿宋_GB2312" w:eastAsia="仿宋_GB2312" w:hint="eastAsia"/>
                <w:sz w:val="21"/>
                <w:szCs w:val="21"/>
              </w:rPr>
              <w:t>商按照</w:t>
            </w:r>
            <w:proofErr w:type="gramEnd"/>
            <w:r>
              <w:rPr>
                <w:rFonts w:ascii="仿宋_GB2312" w:eastAsia="仿宋_GB2312" w:hint="eastAsia"/>
                <w:sz w:val="21"/>
                <w:szCs w:val="21"/>
              </w:rPr>
              <w:t>竞争性磋商文件规定的金额、形式、时效和内容提供了磋商担保。</w:t>
            </w:r>
          </w:p>
        </w:tc>
        <w:tc>
          <w:tcPr>
            <w:tcW w:w="687" w:type="dxa"/>
            <w:vAlign w:val="center"/>
          </w:tcPr>
          <w:p w:rsidR="00AA33AC" w:rsidRDefault="00AA33AC">
            <w:pPr>
              <w:pStyle w:val="a5"/>
              <w:spacing w:line="240" w:lineRule="auto"/>
              <w:jc w:val="left"/>
              <w:rPr>
                <w:rFonts w:ascii="仿宋_GB2312" w:eastAsia="仿宋_GB2312"/>
                <w:sz w:val="21"/>
                <w:szCs w:val="21"/>
              </w:rPr>
            </w:pPr>
          </w:p>
        </w:tc>
        <w:tc>
          <w:tcPr>
            <w:tcW w:w="725" w:type="dxa"/>
            <w:vAlign w:val="center"/>
          </w:tcPr>
          <w:p w:rsidR="00AA33AC" w:rsidRDefault="00AA33AC">
            <w:pPr>
              <w:pStyle w:val="a5"/>
              <w:spacing w:line="240" w:lineRule="auto"/>
              <w:jc w:val="left"/>
              <w:rPr>
                <w:rFonts w:ascii="仿宋_GB2312" w:eastAsia="仿宋_GB2312"/>
                <w:sz w:val="21"/>
                <w:szCs w:val="21"/>
              </w:rPr>
            </w:pPr>
          </w:p>
        </w:tc>
        <w:tc>
          <w:tcPr>
            <w:tcW w:w="675" w:type="dxa"/>
            <w:vAlign w:val="center"/>
          </w:tcPr>
          <w:p w:rsidR="00AA33AC" w:rsidRDefault="00AA33AC">
            <w:pPr>
              <w:pStyle w:val="a5"/>
              <w:spacing w:line="240" w:lineRule="auto"/>
              <w:jc w:val="left"/>
              <w:rPr>
                <w:rFonts w:ascii="仿宋_GB2312" w:eastAsia="仿宋_GB2312"/>
                <w:sz w:val="21"/>
                <w:szCs w:val="21"/>
              </w:rPr>
            </w:pPr>
          </w:p>
        </w:tc>
        <w:tc>
          <w:tcPr>
            <w:tcW w:w="659" w:type="dxa"/>
            <w:vAlign w:val="center"/>
          </w:tcPr>
          <w:p w:rsidR="00AA33AC" w:rsidRDefault="00AA33AC">
            <w:pPr>
              <w:pStyle w:val="a5"/>
              <w:spacing w:line="240" w:lineRule="auto"/>
              <w:jc w:val="left"/>
              <w:rPr>
                <w:rFonts w:ascii="仿宋_GB2312" w:eastAsia="仿宋_GB2312"/>
                <w:sz w:val="21"/>
                <w:szCs w:val="21"/>
              </w:rPr>
            </w:pPr>
          </w:p>
        </w:tc>
      </w:tr>
      <w:tr w:rsidR="00AA33AC">
        <w:trPr>
          <w:cantSplit/>
          <w:trHeight w:val="826"/>
          <w:jc w:val="center"/>
        </w:trPr>
        <w:tc>
          <w:tcPr>
            <w:tcW w:w="7085" w:type="dxa"/>
            <w:gridSpan w:val="3"/>
            <w:vAlign w:val="center"/>
          </w:tcPr>
          <w:p w:rsidR="00AA33AC" w:rsidRDefault="006E53A6">
            <w:pPr>
              <w:pStyle w:val="a5"/>
              <w:spacing w:line="240" w:lineRule="auto"/>
              <w:jc w:val="left"/>
              <w:rPr>
                <w:rFonts w:ascii="仿宋_GB2312" w:eastAsia="仿宋_GB2312"/>
                <w:b/>
                <w:sz w:val="21"/>
                <w:szCs w:val="21"/>
              </w:rPr>
            </w:pPr>
            <w:r>
              <w:rPr>
                <w:rFonts w:ascii="仿宋_GB2312" w:eastAsia="仿宋_GB2312" w:hint="eastAsia"/>
                <w:sz w:val="21"/>
                <w:szCs w:val="21"/>
              </w:rPr>
              <w:t>结论：是否通过初步评审</w:t>
            </w:r>
            <w:r>
              <w:rPr>
                <w:rFonts w:ascii="仿宋_GB2312" w:eastAsia="仿宋_GB2312" w:hint="eastAsia"/>
                <w:b/>
                <w:sz w:val="21"/>
                <w:szCs w:val="21"/>
              </w:rPr>
              <w:t>（</w:t>
            </w:r>
            <w:r>
              <w:rPr>
                <w:rFonts w:ascii="仿宋_GB2312" w:eastAsia="仿宋_GB2312" w:hint="eastAsia"/>
                <w:bCs/>
                <w:sz w:val="21"/>
                <w:szCs w:val="21"/>
              </w:rPr>
              <w:t>资格性检查</w:t>
            </w:r>
            <w:r>
              <w:rPr>
                <w:rFonts w:ascii="仿宋_GB2312" w:eastAsia="仿宋_GB2312" w:hint="eastAsia"/>
                <w:sz w:val="21"/>
                <w:szCs w:val="21"/>
              </w:rPr>
              <w:t>合格后方可进入符合性审查阶段</w:t>
            </w:r>
            <w:r>
              <w:rPr>
                <w:rFonts w:ascii="仿宋_GB2312" w:eastAsia="仿宋_GB2312" w:hint="eastAsia"/>
                <w:b/>
                <w:sz w:val="21"/>
                <w:szCs w:val="21"/>
              </w:rPr>
              <w:t>）</w:t>
            </w:r>
          </w:p>
        </w:tc>
        <w:tc>
          <w:tcPr>
            <w:tcW w:w="687" w:type="dxa"/>
            <w:vAlign w:val="center"/>
          </w:tcPr>
          <w:p w:rsidR="00AA33AC" w:rsidRDefault="00AA33AC">
            <w:pPr>
              <w:pStyle w:val="a5"/>
              <w:spacing w:line="240" w:lineRule="auto"/>
              <w:jc w:val="left"/>
              <w:rPr>
                <w:rFonts w:ascii="仿宋_GB2312" w:eastAsia="仿宋_GB2312"/>
                <w:sz w:val="21"/>
                <w:szCs w:val="21"/>
              </w:rPr>
            </w:pPr>
          </w:p>
        </w:tc>
        <w:tc>
          <w:tcPr>
            <w:tcW w:w="725" w:type="dxa"/>
            <w:vAlign w:val="center"/>
          </w:tcPr>
          <w:p w:rsidR="00AA33AC" w:rsidRDefault="00AA33AC">
            <w:pPr>
              <w:pStyle w:val="a5"/>
              <w:spacing w:line="240" w:lineRule="auto"/>
              <w:jc w:val="left"/>
              <w:rPr>
                <w:rFonts w:ascii="仿宋_GB2312" w:eastAsia="仿宋_GB2312"/>
                <w:sz w:val="21"/>
                <w:szCs w:val="21"/>
              </w:rPr>
            </w:pPr>
          </w:p>
        </w:tc>
        <w:tc>
          <w:tcPr>
            <w:tcW w:w="675" w:type="dxa"/>
            <w:vAlign w:val="center"/>
          </w:tcPr>
          <w:p w:rsidR="00AA33AC" w:rsidRDefault="00AA33AC">
            <w:pPr>
              <w:pStyle w:val="a5"/>
              <w:spacing w:line="240" w:lineRule="auto"/>
              <w:jc w:val="left"/>
              <w:rPr>
                <w:rFonts w:ascii="仿宋_GB2312" w:eastAsia="仿宋_GB2312"/>
                <w:sz w:val="21"/>
                <w:szCs w:val="21"/>
              </w:rPr>
            </w:pPr>
          </w:p>
        </w:tc>
        <w:tc>
          <w:tcPr>
            <w:tcW w:w="659" w:type="dxa"/>
            <w:vAlign w:val="center"/>
          </w:tcPr>
          <w:p w:rsidR="00AA33AC" w:rsidRDefault="00AA33AC">
            <w:pPr>
              <w:pStyle w:val="a5"/>
              <w:spacing w:line="240" w:lineRule="auto"/>
              <w:jc w:val="left"/>
              <w:rPr>
                <w:rFonts w:ascii="仿宋_GB2312" w:eastAsia="仿宋_GB2312"/>
                <w:sz w:val="21"/>
                <w:szCs w:val="21"/>
              </w:rPr>
            </w:pPr>
          </w:p>
        </w:tc>
      </w:tr>
      <w:tr w:rsidR="00AA33AC">
        <w:trPr>
          <w:cantSplit/>
          <w:trHeight w:val="781"/>
          <w:jc w:val="center"/>
        </w:trPr>
        <w:tc>
          <w:tcPr>
            <w:tcW w:w="9831" w:type="dxa"/>
            <w:gridSpan w:val="7"/>
            <w:vAlign w:val="center"/>
          </w:tcPr>
          <w:p w:rsidR="00AA33AC" w:rsidRDefault="006E53A6">
            <w:pPr>
              <w:pStyle w:val="a5"/>
              <w:spacing w:line="240" w:lineRule="auto"/>
              <w:jc w:val="left"/>
              <w:rPr>
                <w:rFonts w:ascii="仿宋_GB2312" w:eastAsia="仿宋_GB2312"/>
                <w:b/>
                <w:sz w:val="21"/>
                <w:szCs w:val="21"/>
              </w:rPr>
            </w:pPr>
            <w:r>
              <w:rPr>
                <w:rFonts w:ascii="仿宋_GB2312" w:eastAsia="仿宋_GB2312" w:hint="eastAsia"/>
                <w:b/>
                <w:sz w:val="21"/>
                <w:szCs w:val="21"/>
              </w:rPr>
              <w:t>磋商小组签名：</w:t>
            </w:r>
          </w:p>
          <w:p w:rsidR="00AA33AC" w:rsidRDefault="006E53A6">
            <w:pPr>
              <w:pStyle w:val="a5"/>
              <w:spacing w:line="240" w:lineRule="auto"/>
              <w:jc w:val="left"/>
              <w:rPr>
                <w:rFonts w:ascii="仿宋_GB2312" w:eastAsia="仿宋_GB2312"/>
                <w:sz w:val="21"/>
                <w:szCs w:val="21"/>
              </w:rPr>
            </w:pPr>
            <w:r>
              <w:rPr>
                <w:rFonts w:ascii="仿宋_GB2312" w:eastAsia="仿宋_GB2312" w:hint="eastAsia"/>
                <w:b/>
                <w:sz w:val="21"/>
                <w:szCs w:val="21"/>
              </w:rPr>
              <w:t xml:space="preserve">                                       年    月    日</w:t>
            </w:r>
          </w:p>
        </w:tc>
      </w:tr>
      <w:tr w:rsidR="00AA33AC">
        <w:trPr>
          <w:cantSplit/>
          <w:trHeight w:val="1614"/>
          <w:jc w:val="center"/>
        </w:trPr>
        <w:tc>
          <w:tcPr>
            <w:tcW w:w="9831" w:type="dxa"/>
            <w:gridSpan w:val="7"/>
            <w:vAlign w:val="center"/>
          </w:tcPr>
          <w:p w:rsidR="00AA33AC" w:rsidRDefault="006E53A6">
            <w:pPr>
              <w:pStyle w:val="a5"/>
              <w:spacing w:line="240" w:lineRule="auto"/>
              <w:jc w:val="left"/>
              <w:rPr>
                <w:rFonts w:ascii="仿宋_GB2312" w:eastAsia="仿宋_GB2312"/>
                <w:b/>
                <w:sz w:val="21"/>
                <w:szCs w:val="21"/>
              </w:rPr>
            </w:pPr>
            <w:r>
              <w:rPr>
                <w:rFonts w:ascii="仿宋_GB2312" w:eastAsia="仿宋_GB2312" w:hint="eastAsia"/>
                <w:sz w:val="21"/>
                <w:szCs w:val="21"/>
              </w:rPr>
              <w:t>备注：如果磋商响应文件中有一项未通过上述审查标准，磋商小组将认定整个磋商响应文件不响应竞</w:t>
            </w:r>
            <w:proofErr w:type="gramStart"/>
            <w:r>
              <w:rPr>
                <w:rFonts w:ascii="仿宋_GB2312" w:eastAsia="仿宋_GB2312" w:hint="eastAsia"/>
                <w:sz w:val="21"/>
                <w:szCs w:val="21"/>
              </w:rPr>
              <w:t>磋</w:t>
            </w:r>
            <w:proofErr w:type="gramEnd"/>
            <w:r>
              <w:rPr>
                <w:rFonts w:ascii="仿宋_GB2312" w:eastAsia="仿宋_GB2312" w:hint="eastAsia"/>
                <w:sz w:val="21"/>
                <w:szCs w:val="21"/>
              </w:rPr>
              <w:t>文件而予以投标无效，并且不允许供应商通过修改或撤销其不符合要求的差异或保留，使之成为具有响应性的投标。通过审核的以“√”标记；未通过的以“×”标记，并予以说明。</w:t>
            </w:r>
          </w:p>
        </w:tc>
      </w:tr>
    </w:tbl>
    <w:p w:rsidR="00AA33AC" w:rsidRDefault="006E53A6">
      <w:pPr>
        <w:pStyle w:val="a5"/>
        <w:spacing w:line="360" w:lineRule="auto"/>
        <w:jc w:val="left"/>
        <w:rPr>
          <w:rFonts w:ascii="仿宋_GB2312" w:eastAsia="仿宋_GB2312"/>
          <w:b/>
          <w:bCs/>
        </w:rPr>
      </w:pPr>
      <w:r>
        <w:rPr>
          <w:rFonts w:ascii="仿宋_GB2312" w:eastAsia="仿宋_GB2312" w:hint="eastAsia"/>
          <w:b/>
          <w:bCs/>
        </w:rPr>
        <w:br w:type="page"/>
      </w:r>
      <w:r>
        <w:rPr>
          <w:rFonts w:ascii="仿宋_GB2312" w:eastAsia="仿宋_GB2312" w:hint="eastAsia"/>
          <w:b/>
          <w:bCs/>
        </w:rPr>
        <w:lastRenderedPageBreak/>
        <w:t xml:space="preserve">                     初步评审（符合性审查）</w:t>
      </w:r>
    </w:p>
    <w:tbl>
      <w:tblPr>
        <w:tblW w:w="8700" w:type="dxa"/>
        <w:tblInd w:w="108" w:type="dxa"/>
        <w:tblLayout w:type="fixed"/>
        <w:tblLook w:val="04A0" w:firstRow="1" w:lastRow="0" w:firstColumn="1" w:lastColumn="0" w:noHBand="0" w:noVBand="1"/>
      </w:tblPr>
      <w:tblGrid>
        <w:gridCol w:w="993"/>
        <w:gridCol w:w="4677"/>
        <w:gridCol w:w="993"/>
        <w:gridCol w:w="992"/>
        <w:gridCol w:w="1045"/>
      </w:tblGrid>
      <w:tr w:rsidR="00AA33AC">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审查事项</w:t>
            </w:r>
          </w:p>
        </w:tc>
        <w:tc>
          <w:tcPr>
            <w:tcW w:w="3030" w:type="dxa"/>
            <w:gridSpan w:val="3"/>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供应商名称</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序号</w:t>
            </w:r>
          </w:p>
        </w:tc>
        <w:tc>
          <w:tcPr>
            <w:tcW w:w="4677"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本项目</w:t>
            </w:r>
            <w:r>
              <w:rPr>
                <w:rFonts w:ascii="仿宋_GB2312" w:eastAsia="仿宋_GB2312" w:hAnsi="宋体"/>
                <w:szCs w:val="21"/>
              </w:rPr>
              <w:t>要求</w:t>
            </w:r>
          </w:p>
        </w:tc>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1</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 w:eastAsia="仿宋" w:hAnsi="仿宋" w:cs="宋体" w:hint="eastAsia"/>
                <w:kern w:val="0"/>
                <w:szCs w:val="21"/>
              </w:rPr>
              <w:t>在同</w:t>
            </w:r>
            <w:proofErr w:type="gramStart"/>
            <w:r>
              <w:rPr>
                <w:rFonts w:ascii="仿宋" w:eastAsia="仿宋" w:hAnsi="仿宋" w:cs="宋体" w:hint="eastAsia"/>
                <w:kern w:val="0"/>
                <w:szCs w:val="21"/>
              </w:rPr>
              <w:t>一标项内</w:t>
            </w:r>
            <w:proofErr w:type="gramEnd"/>
            <w:r>
              <w:rPr>
                <w:rFonts w:ascii="仿宋" w:eastAsia="仿宋" w:hAnsi="仿宋" w:cs="宋体" w:hint="eastAsia"/>
                <w:kern w:val="0"/>
                <w:szCs w:val="21"/>
              </w:rPr>
              <w:t>，单位</w:t>
            </w:r>
            <w:r>
              <w:rPr>
                <w:rFonts w:ascii="仿宋" w:eastAsia="仿宋" w:hAnsi="仿宋" w:cs="宋体"/>
                <w:kern w:val="0"/>
                <w:szCs w:val="21"/>
              </w:rPr>
              <w:t>负责人</w:t>
            </w:r>
            <w:r>
              <w:rPr>
                <w:rFonts w:ascii="仿宋" w:eastAsia="仿宋" w:hAnsi="仿宋" w:cs="宋体" w:hint="eastAsia"/>
                <w:kern w:val="0"/>
                <w:szCs w:val="21"/>
              </w:rPr>
              <w:t>非</w:t>
            </w:r>
            <w:r>
              <w:rPr>
                <w:rFonts w:ascii="仿宋" w:eastAsia="仿宋" w:hAnsi="仿宋" w:cs="宋体"/>
                <w:kern w:val="0"/>
                <w:szCs w:val="21"/>
              </w:rPr>
              <w:t>同一</w:t>
            </w:r>
            <w:r>
              <w:rPr>
                <w:rFonts w:ascii="仿宋" w:eastAsia="仿宋" w:hAnsi="仿宋" w:cs="宋体" w:hint="eastAsia"/>
                <w:kern w:val="0"/>
                <w:szCs w:val="21"/>
              </w:rPr>
              <w:t>人</w:t>
            </w:r>
            <w:r>
              <w:rPr>
                <w:rFonts w:ascii="仿宋" w:eastAsia="仿宋" w:hAnsi="仿宋" w:cs="宋体"/>
                <w:kern w:val="0"/>
                <w:szCs w:val="21"/>
              </w:rPr>
              <w:t>或者</w:t>
            </w:r>
            <w:r>
              <w:rPr>
                <w:rFonts w:ascii="仿宋" w:eastAsia="仿宋" w:hAnsi="仿宋" w:cs="宋体" w:hint="eastAsia"/>
                <w:kern w:val="0"/>
                <w:szCs w:val="21"/>
              </w:rPr>
              <w:t>不</w:t>
            </w:r>
            <w:r>
              <w:rPr>
                <w:rFonts w:ascii="仿宋" w:eastAsia="仿宋" w:hAnsi="仿宋" w:cs="宋体"/>
                <w:kern w:val="0"/>
                <w:szCs w:val="21"/>
              </w:rPr>
              <w:t>存在</w:t>
            </w:r>
            <w:r>
              <w:rPr>
                <w:rFonts w:ascii="仿宋" w:eastAsia="仿宋" w:hAnsi="仿宋" w:cs="宋体" w:hint="eastAsia"/>
                <w:kern w:val="0"/>
                <w:szCs w:val="21"/>
              </w:rPr>
              <w:t>直接</w:t>
            </w:r>
            <w:r>
              <w:rPr>
                <w:rFonts w:ascii="仿宋" w:eastAsia="仿宋" w:hAnsi="仿宋" w:cs="宋体"/>
                <w:kern w:val="0"/>
                <w:szCs w:val="21"/>
              </w:rPr>
              <w:t>控股、管理</w:t>
            </w:r>
            <w:r>
              <w:rPr>
                <w:rFonts w:ascii="仿宋" w:eastAsia="仿宋" w:hAnsi="仿宋" w:cs="宋体" w:hint="eastAsia"/>
                <w:kern w:val="0"/>
                <w:szCs w:val="21"/>
              </w:rPr>
              <w:t>关系</w:t>
            </w:r>
            <w:r>
              <w:rPr>
                <w:rFonts w:ascii="仿宋" w:eastAsia="仿宋" w:hAnsi="仿宋" w:cs="宋体"/>
                <w:kern w:val="0"/>
                <w:szCs w:val="21"/>
              </w:rPr>
              <w:t>的不同供应商</w:t>
            </w:r>
            <w:r>
              <w:rPr>
                <w:rFonts w:ascii="仿宋" w:eastAsia="仿宋" w:hAnsi="仿宋" w:cs="宋体" w:hint="eastAsia"/>
                <w:kern w:val="0"/>
                <w:szCs w:val="21"/>
              </w:rPr>
              <w:t>。</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2</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 w:hAnsi="宋体"/>
                <w:szCs w:val="21"/>
              </w:rPr>
            </w:pPr>
            <w:r>
              <w:rPr>
                <w:rFonts w:ascii="仿宋" w:eastAsia="仿宋" w:hAnsi="仿宋" w:hint="eastAsia"/>
                <w:szCs w:val="21"/>
              </w:rPr>
              <w:t>报价未超过竞争性磋商文件规定的预算金额或最高限价。</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3</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 w:eastAsia="仿宋" w:hAnsi="仿宋"/>
                <w:szCs w:val="21"/>
              </w:rPr>
            </w:pPr>
            <w:r>
              <w:rPr>
                <w:rFonts w:ascii="仿宋" w:eastAsia="仿宋" w:hAnsi="仿宋" w:hint="eastAsia"/>
                <w:szCs w:val="21"/>
              </w:rPr>
              <w:t>供应商所报交货期不超过竞争性磋商文件要求的期限。</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4</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 w:eastAsia="仿宋" w:hAnsi="仿宋" w:hint="eastAsia"/>
                <w:szCs w:val="21"/>
              </w:rPr>
              <w:t>供应商对竞争性磋商文件中所列的所有供货内容进行投标。</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5</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 w:eastAsia="仿宋" w:hAnsi="仿宋"/>
                <w:szCs w:val="21"/>
              </w:rPr>
            </w:pPr>
            <w:r>
              <w:rPr>
                <w:rFonts w:ascii="仿宋" w:eastAsia="仿宋" w:hAnsi="仿宋" w:hint="eastAsia"/>
                <w:szCs w:val="21"/>
              </w:rPr>
              <w:t>磋商响应文件完整，格式符合竞争性磋商文件要求。</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6</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 w:eastAsia="仿宋" w:hAnsi="仿宋" w:hint="eastAsia"/>
                <w:szCs w:val="21"/>
              </w:rPr>
              <w:t>供应商所报的各分项投标报价在合同履行过程中是固定不变的，不得以任何理由予以变更。</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7</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投标有效期自</w:t>
            </w:r>
            <w:proofErr w:type="gramStart"/>
            <w:r>
              <w:rPr>
                <w:rFonts w:ascii="仿宋_GB2312" w:eastAsia="仿宋_GB2312" w:hAnsi="宋体" w:hint="eastAsia"/>
                <w:szCs w:val="21"/>
              </w:rPr>
              <w:t>提交磋商</w:t>
            </w:r>
            <w:proofErr w:type="gramEnd"/>
            <w:r>
              <w:rPr>
                <w:rFonts w:ascii="仿宋_GB2312" w:eastAsia="仿宋_GB2312" w:hAnsi="宋体" w:hint="eastAsia"/>
                <w:szCs w:val="21"/>
              </w:rPr>
              <w:t>响应时间</w:t>
            </w:r>
            <w:r>
              <w:rPr>
                <w:rFonts w:ascii="仿宋_GB2312" w:eastAsia="仿宋_GB2312" w:hAnsi="宋体"/>
                <w:szCs w:val="21"/>
              </w:rPr>
              <w:t>截止之日起</w:t>
            </w:r>
            <w:r>
              <w:rPr>
                <w:rFonts w:ascii="仿宋_GB2312" w:eastAsia="仿宋_GB2312" w:hAnsi="宋体" w:hint="eastAsia"/>
                <w:szCs w:val="21"/>
              </w:rPr>
              <w:t>不少于</w:t>
            </w:r>
            <w:r>
              <w:rPr>
                <w:rFonts w:ascii="仿宋_GB2312" w:eastAsia="仿宋_GB2312" w:hAnsi="宋体" w:hint="eastAsia"/>
                <w:szCs w:val="21"/>
                <w:u w:val="single"/>
              </w:rPr>
              <w:t xml:space="preserve"> 60</w:t>
            </w:r>
            <w:r>
              <w:rPr>
                <w:rFonts w:ascii="仿宋_GB2312" w:eastAsia="仿宋_GB2312" w:hAnsi="宋体"/>
                <w:szCs w:val="21"/>
                <w:u w:val="single"/>
              </w:rPr>
              <w:t xml:space="preserve"> </w:t>
            </w:r>
            <w:r>
              <w:rPr>
                <w:rFonts w:ascii="仿宋_GB2312" w:eastAsia="仿宋_GB2312" w:hAnsi="宋体" w:hint="eastAsia"/>
                <w:szCs w:val="21"/>
              </w:rPr>
              <w:t>日历日。</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8</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rPr>
              <w:t>磋商响应文件</w:t>
            </w:r>
            <w:r>
              <w:rPr>
                <w:rFonts w:ascii="仿宋_GB2312" w:eastAsia="仿宋_GB2312" w:hAnsi="宋体" w:hint="eastAsia"/>
                <w:szCs w:val="21"/>
              </w:rPr>
              <w:t>的签署和盖公章符合要求。</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9</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磋商响应文件采用不可</w:t>
            </w:r>
            <w:r>
              <w:rPr>
                <w:rFonts w:ascii="仿宋_GB2312" w:eastAsia="仿宋_GB2312" w:hAnsi="宋体"/>
                <w:szCs w:val="21"/>
              </w:rPr>
              <w:t>拆装</w:t>
            </w:r>
            <w:r>
              <w:rPr>
                <w:rFonts w:ascii="仿宋_GB2312" w:eastAsia="仿宋_GB2312" w:hAnsi="宋体" w:hint="eastAsia"/>
                <w:szCs w:val="21"/>
              </w:rPr>
              <w:t>的装订方式。</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10</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接受价格的算术修正。</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11</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未发现串通投标。</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12</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无需</w:t>
            </w:r>
            <w:r>
              <w:rPr>
                <w:rFonts w:ascii="仿宋_GB2312" w:eastAsia="仿宋_GB2312" w:hAnsi="宋体"/>
                <w:szCs w:val="21"/>
              </w:rPr>
              <w:t>提供报价说明或</w:t>
            </w:r>
            <w:r>
              <w:rPr>
                <w:rFonts w:ascii="仿宋_GB2312" w:eastAsia="仿宋_GB2312" w:hAnsi="宋体" w:hint="eastAsia"/>
                <w:szCs w:val="21"/>
              </w:rPr>
              <w:t>报价说明可以接受。</w:t>
            </w:r>
          </w:p>
        </w:tc>
        <w:tc>
          <w:tcPr>
            <w:tcW w:w="993"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992"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c>
          <w:tcPr>
            <w:tcW w:w="1045"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 xml:space="preserve">　</w:t>
            </w:r>
          </w:p>
        </w:tc>
      </w:tr>
      <w:tr w:rsidR="00AA33A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center"/>
              <w:rPr>
                <w:rFonts w:ascii="仿宋_GB2312" w:eastAsia="仿宋_GB2312" w:hAnsi="宋体"/>
                <w:szCs w:val="21"/>
              </w:rPr>
            </w:pPr>
            <w:r>
              <w:rPr>
                <w:rFonts w:ascii="仿宋_GB2312" w:eastAsia="仿宋_GB2312" w:hAnsi="宋体" w:hint="eastAsia"/>
                <w:szCs w:val="21"/>
              </w:rPr>
              <w:t>13</w:t>
            </w:r>
          </w:p>
        </w:tc>
        <w:tc>
          <w:tcPr>
            <w:tcW w:w="4677" w:type="dxa"/>
            <w:tcBorders>
              <w:top w:val="single" w:sz="4" w:space="0" w:color="auto"/>
              <w:left w:val="nil"/>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无采购人不能接受的附加条件。</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left"/>
              <w:rPr>
                <w:rFonts w:ascii="仿宋_GB2312" w:eastAsia="仿宋_GB2312" w:hAnsi="宋体"/>
                <w:szCs w:val="21"/>
              </w:rPr>
            </w:pPr>
          </w:p>
        </w:tc>
      </w:tr>
      <w:tr w:rsidR="00AA33AC">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结论：是否通过初步评审</w:t>
            </w:r>
            <w:r>
              <w:rPr>
                <w:rFonts w:ascii="仿宋_GB2312" w:eastAsia="仿宋_GB2312" w:hAnsi="宋体" w:hint="eastAsia"/>
                <w:b/>
                <w:szCs w:val="21"/>
              </w:rPr>
              <w:t>（</w:t>
            </w:r>
            <w:r>
              <w:rPr>
                <w:rFonts w:ascii="仿宋_GB2312" w:eastAsia="仿宋_GB2312" w:hAnsi="宋体" w:hint="eastAsia"/>
                <w:szCs w:val="21"/>
              </w:rPr>
              <w:t>初步评审合格后方可进入详细评审阶段</w:t>
            </w:r>
            <w:r>
              <w:rPr>
                <w:rFonts w:ascii="仿宋_GB2312" w:eastAsia="仿宋_GB2312" w:hAnsi="宋体" w:hint="eastAsia"/>
                <w:b/>
                <w:szCs w:val="21"/>
              </w:rPr>
              <w:t>）</w:t>
            </w: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r>
      <w:tr w:rsidR="00AA33AC">
        <w:trPr>
          <w:trHeight w:val="397"/>
        </w:trPr>
        <w:tc>
          <w:tcPr>
            <w:tcW w:w="5670" w:type="dxa"/>
            <w:gridSpan w:val="2"/>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b/>
                <w:szCs w:val="21"/>
              </w:rPr>
            </w:pPr>
            <w:r>
              <w:rPr>
                <w:rFonts w:ascii="仿宋_GB2312" w:eastAsia="仿宋_GB2312" w:hAnsi="宋体" w:hint="eastAsia"/>
                <w:b/>
                <w:szCs w:val="21"/>
              </w:rPr>
              <w:t>磋商小组签名：</w:t>
            </w:r>
          </w:p>
          <w:p w:rsidR="00AA33AC" w:rsidRDefault="00AA33AC">
            <w:pPr>
              <w:widowControl/>
              <w:spacing w:line="360" w:lineRule="auto"/>
              <w:jc w:val="center"/>
              <w:rPr>
                <w:rFonts w:ascii="仿宋_GB2312" w:eastAsia="仿宋_GB2312" w:hAnsi="宋体"/>
                <w:szCs w:val="21"/>
              </w:rPr>
            </w:pPr>
          </w:p>
        </w:tc>
        <w:tc>
          <w:tcPr>
            <w:tcW w:w="993"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c>
          <w:tcPr>
            <w:tcW w:w="992"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c>
          <w:tcPr>
            <w:tcW w:w="1045" w:type="dxa"/>
            <w:tcBorders>
              <w:top w:val="single" w:sz="4" w:space="0" w:color="auto"/>
              <w:left w:val="nil"/>
              <w:bottom w:val="single" w:sz="4" w:space="0" w:color="auto"/>
              <w:right w:val="single" w:sz="4" w:space="0" w:color="auto"/>
            </w:tcBorders>
            <w:vAlign w:val="center"/>
          </w:tcPr>
          <w:p w:rsidR="00AA33AC" w:rsidRDefault="00AA33AC">
            <w:pPr>
              <w:widowControl/>
              <w:spacing w:line="360" w:lineRule="auto"/>
              <w:jc w:val="center"/>
              <w:rPr>
                <w:rFonts w:ascii="仿宋_GB2312" w:eastAsia="仿宋_GB2312" w:hAnsi="宋体"/>
                <w:szCs w:val="21"/>
              </w:rPr>
            </w:pPr>
          </w:p>
        </w:tc>
      </w:tr>
      <w:tr w:rsidR="00AA33AC">
        <w:trPr>
          <w:trHeight w:val="827"/>
        </w:trPr>
        <w:tc>
          <w:tcPr>
            <w:tcW w:w="8700" w:type="dxa"/>
            <w:gridSpan w:val="5"/>
            <w:tcBorders>
              <w:top w:val="single" w:sz="4" w:space="0" w:color="auto"/>
              <w:left w:val="single" w:sz="4" w:space="0" w:color="auto"/>
              <w:bottom w:val="single" w:sz="4" w:space="0" w:color="auto"/>
              <w:right w:val="single" w:sz="4" w:space="0" w:color="auto"/>
            </w:tcBorders>
            <w:vAlign w:val="center"/>
          </w:tcPr>
          <w:p w:rsidR="00AA33AC" w:rsidRDefault="006E53A6">
            <w:pPr>
              <w:widowControl/>
              <w:spacing w:line="360" w:lineRule="auto"/>
              <w:jc w:val="left"/>
              <w:rPr>
                <w:rFonts w:ascii="仿宋_GB2312" w:eastAsia="仿宋_GB2312" w:hAnsi="宋体"/>
                <w:szCs w:val="21"/>
              </w:rPr>
            </w:pPr>
            <w:r>
              <w:rPr>
                <w:rFonts w:ascii="仿宋_GB2312" w:eastAsia="仿宋_GB2312" w:hAnsi="宋体" w:hint="eastAsia"/>
                <w:szCs w:val="21"/>
              </w:rPr>
              <w:t>备注：如果磋商响应文件中有一项未通过上述审查标准，磋商小组将认定整个磋商响应文件不响应竞</w:t>
            </w:r>
            <w:proofErr w:type="gramStart"/>
            <w:r>
              <w:rPr>
                <w:rFonts w:ascii="仿宋_GB2312" w:eastAsia="仿宋_GB2312" w:hAnsi="宋体" w:hint="eastAsia"/>
                <w:szCs w:val="21"/>
              </w:rPr>
              <w:t>磋</w:t>
            </w:r>
            <w:proofErr w:type="gramEnd"/>
            <w:r>
              <w:rPr>
                <w:rFonts w:ascii="仿宋_GB2312" w:eastAsia="仿宋_GB2312" w:hAnsi="宋体" w:hint="eastAsia"/>
                <w:szCs w:val="21"/>
              </w:rPr>
              <w:t>文件而予以投标无效，并且不允许供应商通过修改或撤销其不符合要求的差异或保留，使之成为具有响应性的投标。通过审核的以“√”标记；未通过的以“×”标记，并予以说明。</w:t>
            </w:r>
          </w:p>
        </w:tc>
      </w:tr>
    </w:tbl>
    <w:p w:rsidR="00AA33AC" w:rsidRDefault="00AA33AC">
      <w:pPr>
        <w:pStyle w:val="a5"/>
        <w:tabs>
          <w:tab w:val="clear" w:pos="567"/>
        </w:tabs>
        <w:spacing w:line="360" w:lineRule="auto"/>
        <w:jc w:val="left"/>
        <w:rPr>
          <w:rFonts w:ascii="仿宋_GB2312" w:eastAsia="仿宋_GB2312"/>
          <w:b/>
          <w:sz w:val="32"/>
          <w:szCs w:val="32"/>
        </w:rPr>
      </w:pPr>
    </w:p>
    <w:p w:rsidR="00AA33AC" w:rsidRDefault="006E53A6">
      <w:pPr>
        <w:pStyle w:val="a5"/>
        <w:tabs>
          <w:tab w:val="clear" w:pos="567"/>
        </w:tabs>
        <w:spacing w:line="360" w:lineRule="auto"/>
        <w:jc w:val="left"/>
        <w:rPr>
          <w:rFonts w:ascii="仿宋_GB2312" w:eastAsia="仿宋_GB2312"/>
          <w:b/>
          <w:sz w:val="32"/>
          <w:szCs w:val="32"/>
        </w:rPr>
      </w:pPr>
      <w:r>
        <w:rPr>
          <w:rFonts w:ascii="仿宋_GB2312" w:eastAsia="仿宋_GB2312" w:hint="eastAsia"/>
          <w:b/>
          <w:sz w:val="32"/>
          <w:szCs w:val="32"/>
        </w:rPr>
        <w:lastRenderedPageBreak/>
        <w:t>二、</w:t>
      </w:r>
      <w:r>
        <w:rPr>
          <w:rFonts w:ascii="仿宋_GB2312" w:eastAsia="仿宋_GB2312"/>
          <w:b/>
          <w:sz w:val="32"/>
          <w:szCs w:val="32"/>
        </w:rPr>
        <w:t>详细</w:t>
      </w:r>
      <w:r>
        <w:rPr>
          <w:rFonts w:ascii="仿宋_GB2312" w:eastAsia="仿宋_GB2312" w:hint="eastAsia"/>
          <w:b/>
          <w:sz w:val="32"/>
          <w:szCs w:val="32"/>
        </w:rPr>
        <w:t>评审</w:t>
      </w:r>
    </w:p>
    <w:tbl>
      <w:tblPr>
        <w:tblW w:w="101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425"/>
        <w:gridCol w:w="838"/>
        <w:gridCol w:w="7175"/>
      </w:tblGrid>
      <w:tr w:rsidR="00AA33AC">
        <w:trPr>
          <w:trHeight w:hRule="exact" w:val="382"/>
        </w:trPr>
        <w:tc>
          <w:tcPr>
            <w:tcW w:w="662"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序号</w:t>
            </w: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评分因素</w:t>
            </w:r>
          </w:p>
        </w:tc>
        <w:tc>
          <w:tcPr>
            <w:tcW w:w="838"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标准分</w:t>
            </w:r>
          </w:p>
        </w:tc>
        <w:tc>
          <w:tcPr>
            <w:tcW w:w="717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评分细则</w:t>
            </w:r>
          </w:p>
        </w:tc>
      </w:tr>
      <w:tr w:rsidR="00AA33AC">
        <w:trPr>
          <w:trHeight w:hRule="exact" w:val="1902"/>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投标报价</w:t>
            </w:r>
          </w:p>
        </w:tc>
        <w:tc>
          <w:tcPr>
            <w:tcW w:w="838"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30分</w:t>
            </w:r>
          </w:p>
        </w:tc>
        <w:tc>
          <w:tcPr>
            <w:tcW w:w="7175" w:type="dxa"/>
            <w:vAlign w:val="center"/>
          </w:tcPr>
          <w:p w:rsidR="00AA33AC" w:rsidRDefault="006E53A6">
            <w:pPr>
              <w:spacing w:line="276" w:lineRule="auto"/>
              <w:jc w:val="left"/>
              <w:rPr>
                <w:rFonts w:ascii="仿宋" w:eastAsia="仿宋" w:hAnsi="仿宋"/>
                <w:szCs w:val="21"/>
              </w:rPr>
            </w:pPr>
            <w:r>
              <w:rPr>
                <w:rFonts w:ascii="仿宋" w:eastAsia="仿宋" w:hAnsi="仿宋" w:hint="eastAsia"/>
                <w:szCs w:val="21"/>
              </w:rPr>
              <w:t>采用低价优先法计算，即满足磋商文件要求且最后报价最低的价格为磋商基准价，其价格分为满分。</w:t>
            </w:r>
          </w:p>
          <w:p w:rsidR="00AA33AC" w:rsidRDefault="006E53A6">
            <w:pPr>
              <w:spacing w:line="276" w:lineRule="auto"/>
              <w:jc w:val="left"/>
              <w:rPr>
                <w:rFonts w:ascii="仿宋" w:eastAsia="仿宋" w:hAnsi="仿宋"/>
                <w:szCs w:val="21"/>
              </w:rPr>
            </w:pPr>
            <w:r>
              <w:rPr>
                <w:rFonts w:ascii="仿宋" w:eastAsia="仿宋" w:hAnsi="仿宋" w:hint="eastAsia"/>
                <w:szCs w:val="21"/>
              </w:rPr>
              <w:t>其他供应商的价格</w:t>
            </w:r>
            <w:proofErr w:type="gramStart"/>
            <w:r>
              <w:rPr>
                <w:rFonts w:ascii="仿宋" w:eastAsia="仿宋" w:hAnsi="仿宋" w:hint="eastAsia"/>
                <w:szCs w:val="21"/>
              </w:rPr>
              <w:t>分统一</w:t>
            </w:r>
            <w:proofErr w:type="gramEnd"/>
            <w:r>
              <w:rPr>
                <w:rFonts w:ascii="仿宋" w:eastAsia="仿宋" w:hAnsi="仿宋" w:hint="eastAsia"/>
                <w:szCs w:val="21"/>
              </w:rPr>
              <w:t>按照下列公式计算：</w:t>
            </w:r>
          </w:p>
          <w:p w:rsidR="00AA33AC" w:rsidRDefault="006E53A6">
            <w:pPr>
              <w:spacing w:line="276" w:lineRule="auto"/>
              <w:jc w:val="left"/>
              <w:rPr>
                <w:rFonts w:ascii="仿宋" w:eastAsia="仿宋" w:hAnsi="仿宋"/>
                <w:szCs w:val="21"/>
              </w:rPr>
            </w:pPr>
            <w:r>
              <w:rPr>
                <w:rFonts w:ascii="仿宋" w:eastAsia="仿宋" w:hAnsi="仿宋" w:hint="eastAsia"/>
                <w:szCs w:val="21"/>
              </w:rPr>
              <w:t>磋商报价得分=（磋商基准价／最后磋商报价）×</w:t>
            </w:r>
            <w:proofErr w:type="gramStart"/>
            <w:r>
              <w:rPr>
                <w:rFonts w:ascii="仿宋" w:eastAsia="仿宋" w:hAnsi="仿宋" w:hint="eastAsia"/>
                <w:szCs w:val="21"/>
              </w:rPr>
              <w:t>价格权</w:t>
            </w:r>
            <w:proofErr w:type="gramEnd"/>
            <w:r>
              <w:rPr>
                <w:rFonts w:ascii="仿宋" w:eastAsia="仿宋" w:hAnsi="仿宋" w:hint="eastAsia"/>
                <w:szCs w:val="21"/>
              </w:rPr>
              <w:t>值×100（小数点保留两位）</w:t>
            </w:r>
          </w:p>
          <w:p w:rsidR="00AA33AC" w:rsidRDefault="006E53A6">
            <w:pPr>
              <w:spacing w:line="276" w:lineRule="auto"/>
              <w:jc w:val="left"/>
              <w:rPr>
                <w:rFonts w:ascii="仿宋" w:eastAsia="仿宋" w:hAnsi="仿宋"/>
                <w:b/>
                <w:szCs w:val="21"/>
              </w:rPr>
            </w:pPr>
            <w:r>
              <w:rPr>
                <w:rFonts w:ascii="仿宋" w:eastAsia="仿宋" w:hAnsi="仿宋" w:hint="eastAsia"/>
                <w:b/>
                <w:szCs w:val="21"/>
              </w:rPr>
              <w:t>注：最后报价为执行政府采购政策后的价格。</w:t>
            </w:r>
          </w:p>
          <w:p w:rsidR="00AA33AC" w:rsidRDefault="00AA33AC">
            <w:pPr>
              <w:spacing w:line="276" w:lineRule="auto"/>
              <w:jc w:val="left"/>
              <w:rPr>
                <w:rFonts w:ascii="仿宋" w:eastAsia="仿宋" w:hAnsi="仿宋"/>
                <w:szCs w:val="21"/>
              </w:rPr>
            </w:pPr>
          </w:p>
          <w:p w:rsidR="00AA33AC" w:rsidRDefault="00AA33AC">
            <w:pPr>
              <w:spacing w:line="276" w:lineRule="auto"/>
              <w:jc w:val="left"/>
              <w:rPr>
                <w:rFonts w:ascii="仿宋" w:eastAsia="仿宋" w:hAnsi="仿宋"/>
                <w:szCs w:val="21"/>
              </w:rPr>
            </w:pPr>
          </w:p>
          <w:p w:rsidR="00AA33AC" w:rsidRDefault="00AA33AC">
            <w:pPr>
              <w:spacing w:line="276" w:lineRule="auto"/>
              <w:jc w:val="left"/>
              <w:rPr>
                <w:rFonts w:ascii="仿宋" w:eastAsia="仿宋" w:hAnsi="仿宋"/>
                <w:szCs w:val="21"/>
              </w:rPr>
            </w:pPr>
          </w:p>
          <w:p w:rsidR="00AA33AC" w:rsidRDefault="00AA33AC">
            <w:pPr>
              <w:spacing w:line="276" w:lineRule="auto"/>
              <w:jc w:val="left"/>
              <w:rPr>
                <w:rFonts w:ascii="仿宋" w:eastAsia="仿宋" w:hAnsi="仿宋"/>
                <w:szCs w:val="21"/>
              </w:rPr>
            </w:pPr>
          </w:p>
        </w:tc>
      </w:tr>
      <w:tr w:rsidR="00AA33AC">
        <w:trPr>
          <w:trHeight w:hRule="exact" w:val="1205"/>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技术要求响应程度</w:t>
            </w:r>
          </w:p>
        </w:tc>
        <w:tc>
          <w:tcPr>
            <w:tcW w:w="838" w:type="dxa"/>
            <w:vAlign w:val="center"/>
          </w:tcPr>
          <w:p w:rsidR="00AA33AC" w:rsidRDefault="004F3EE1">
            <w:pPr>
              <w:adjustRightInd w:val="0"/>
              <w:snapToGrid w:val="0"/>
              <w:spacing w:line="276" w:lineRule="auto"/>
              <w:jc w:val="center"/>
              <w:rPr>
                <w:rFonts w:ascii="仿宋" w:eastAsia="仿宋" w:hAnsi="仿宋"/>
                <w:szCs w:val="21"/>
              </w:rPr>
            </w:pPr>
            <w:r>
              <w:rPr>
                <w:rFonts w:ascii="仿宋" w:eastAsia="仿宋" w:hAnsi="仿宋" w:hint="eastAsia"/>
                <w:szCs w:val="21"/>
              </w:rPr>
              <w:t>25</w:t>
            </w:r>
            <w:r w:rsidR="006E53A6">
              <w:rPr>
                <w:rFonts w:ascii="仿宋" w:eastAsia="仿宋" w:hAnsi="仿宋" w:hint="eastAsia"/>
                <w:szCs w:val="21"/>
              </w:rPr>
              <w:t>分</w:t>
            </w:r>
          </w:p>
        </w:tc>
        <w:tc>
          <w:tcPr>
            <w:tcW w:w="7175" w:type="dxa"/>
            <w:vAlign w:val="center"/>
          </w:tcPr>
          <w:p w:rsidR="00AA33AC" w:rsidRDefault="006E53A6" w:rsidP="004F3EE1">
            <w:pPr>
              <w:adjustRightInd w:val="0"/>
              <w:snapToGrid w:val="0"/>
              <w:spacing w:line="276" w:lineRule="auto"/>
              <w:jc w:val="left"/>
              <w:rPr>
                <w:rFonts w:ascii="仿宋" w:eastAsia="仿宋" w:hAnsi="仿宋"/>
                <w:szCs w:val="21"/>
              </w:rPr>
            </w:pPr>
            <w:r>
              <w:rPr>
                <w:rFonts w:ascii="仿宋" w:eastAsia="仿宋" w:hAnsi="仿宋"/>
                <w:szCs w:val="21"/>
              </w:rPr>
              <w:t>供应商</w:t>
            </w:r>
            <w:r>
              <w:rPr>
                <w:rFonts w:ascii="仿宋" w:eastAsia="仿宋" w:hAnsi="仿宋" w:hint="eastAsia"/>
                <w:szCs w:val="21"/>
              </w:rPr>
              <w:t>产品技术</w:t>
            </w:r>
            <w:r>
              <w:rPr>
                <w:rFonts w:ascii="仿宋" w:eastAsia="仿宋" w:hAnsi="仿宋"/>
                <w:szCs w:val="21"/>
              </w:rPr>
              <w:t>规格</w:t>
            </w:r>
            <w:r>
              <w:rPr>
                <w:rFonts w:ascii="仿宋" w:eastAsia="仿宋" w:hAnsi="仿宋" w:hint="eastAsia"/>
                <w:szCs w:val="21"/>
              </w:rPr>
              <w:t>及</w:t>
            </w:r>
            <w:r>
              <w:rPr>
                <w:rFonts w:ascii="仿宋" w:eastAsia="仿宋" w:hAnsi="仿宋"/>
                <w:szCs w:val="21"/>
              </w:rPr>
              <w:t>参数</w:t>
            </w:r>
            <w:proofErr w:type="gramStart"/>
            <w:r>
              <w:rPr>
                <w:rFonts w:ascii="仿宋" w:eastAsia="仿宋" w:hAnsi="仿宋"/>
                <w:szCs w:val="21"/>
              </w:rPr>
              <w:t>完全响应</w:t>
            </w:r>
            <w:proofErr w:type="gramEnd"/>
            <w:r>
              <w:rPr>
                <w:rFonts w:ascii="仿宋" w:eastAsia="仿宋" w:hAnsi="仿宋"/>
                <w:b/>
                <w:szCs w:val="21"/>
              </w:rPr>
              <w:t>竞争性磋商文件</w:t>
            </w:r>
            <w:r>
              <w:rPr>
                <w:rFonts w:ascii="仿宋" w:eastAsia="仿宋" w:hAnsi="仿宋"/>
                <w:szCs w:val="21"/>
              </w:rPr>
              <w:t>要求可得</w:t>
            </w:r>
            <w:r w:rsidR="004F3EE1">
              <w:rPr>
                <w:rFonts w:ascii="仿宋" w:eastAsia="仿宋" w:hAnsi="仿宋" w:hint="eastAsia"/>
                <w:szCs w:val="21"/>
              </w:rPr>
              <w:t>25</w:t>
            </w:r>
            <w:r>
              <w:rPr>
                <w:rFonts w:ascii="仿宋" w:eastAsia="仿宋" w:hAnsi="仿宋"/>
                <w:szCs w:val="21"/>
              </w:rPr>
              <w:t>分。</w:t>
            </w:r>
            <w:r>
              <w:rPr>
                <w:rFonts w:ascii="仿宋" w:eastAsia="仿宋" w:hAnsi="仿宋" w:hint="eastAsia"/>
                <w:szCs w:val="21"/>
              </w:rPr>
              <w:t>对提供的详细技术指标逐条响应情况进行评分，每出现一处负偏离或未响应扣</w:t>
            </w:r>
            <w:r w:rsidR="004F3EE1">
              <w:rPr>
                <w:rFonts w:ascii="仿宋" w:eastAsia="仿宋" w:hAnsi="仿宋" w:hint="eastAsia"/>
                <w:szCs w:val="21"/>
              </w:rPr>
              <w:t>3</w:t>
            </w:r>
            <w:r>
              <w:rPr>
                <w:rFonts w:ascii="仿宋" w:eastAsia="仿宋" w:hAnsi="仿宋" w:hint="eastAsia"/>
                <w:szCs w:val="21"/>
              </w:rPr>
              <w:t>分</w:t>
            </w:r>
            <w:r>
              <w:rPr>
                <w:rFonts w:ascii="仿宋" w:eastAsia="仿宋" w:hAnsi="仿宋" w:hint="eastAsia"/>
                <w:b/>
                <w:szCs w:val="21"/>
              </w:rPr>
              <w:t>（</w:t>
            </w:r>
            <w:r>
              <w:rPr>
                <w:rFonts w:ascii="仿宋" w:eastAsia="仿宋" w:hAnsi="仿宋"/>
                <w:b/>
                <w:szCs w:val="21"/>
              </w:rPr>
              <w:t>每</w:t>
            </w:r>
            <w:r>
              <w:rPr>
                <w:rFonts w:ascii="仿宋" w:eastAsia="仿宋" w:hAnsi="仿宋" w:hint="eastAsia"/>
                <w:b/>
                <w:szCs w:val="21"/>
              </w:rPr>
              <w:t>个产品</w:t>
            </w:r>
            <w:r>
              <w:rPr>
                <w:rFonts w:ascii="仿宋" w:eastAsia="仿宋" w:hAnsi="仿宋"/>
                <w:b/>
                <w:szCs w:val="21"/>
              </w:rPr>
              <w:t>出现多处负偏离</w:t>
            </w:r>
            <w:r>
              <w:rPr>
                <w:rFonts w:ascii="仿宋" w:eastAsia="仿宋" w:hAnsi="仿宋" w:hint="eastAsia"/>
                <w:b/>
                <w:szCs w:val="21"/>
              </w:rPr>
              <w:t>或未响应</w:t>
            </w:r>
            <w:r>
              <w:rPr>
                <w:rFonts w:ascii="仿宋" w:eastAsia="仿宋" w:hAnsi="仿宋"/>
                <w:b/>
                <w:szCs w:val="21"/>
              </w:rPr>
              <w:t>只扣一次</w:t>
            </w:r>
            <w:r>
              <w:rPr>
                <w:rFonts w:ascii="仿宋" w:eastAsia="仿宋" w:hAnsi="仿宋" w:hint="eastAsia"/>
                <w:b/>
                <w:szCs w:val="21"/>
              </w:rPr>
              <w:t>）</w:t>
            </w:r>
            <w:r>
              <w:rPr>
                <w:rFonts w:ascii="仿宋" w:eastAsia="仿宋" w:hAnsi="仿宋" w:hint="eastAsia"/>
                <w:szCs w:val="21"/>
              </w:rPr>
              <w:t>，扣完为止。</w:t>
            </w:r>
            <w:r>
              <w:rPr>
                <w:rFonts w:ascii="仿宋" w:eastAsia="仿宋" w:hAnsi="仿宋"/>
                <w:szCs w:val="21"/>
              </w:rPr>
              <w:t>（提供但不限于</w:t>
            </w:r>
            <w:r>
              <w:rPr>
                <w:rFonts w:ascii="仿宋" w:eastAsia="仿宋" w:hAnsi="仿宋" w:hint="eastAsia"/>
                <w:szCs w:val="21"/>
              </w:rPr>
              <w:t>产品检验报告、</w:t>
            </w:r>
            <w:r>
              <w:rPr>
                <w:rFonts w:ascii="仿宋" w:eastAsia="仿宋" w:hAnsi="仿宋"/>
                <w:szCs w:val="21"/>
              </w:rPr>
              <w:t>彩页</w:t>
            </w:r>
            <w:r>
              <w:rPr>
                <w:rFonts w:ascii="仿宋" w:eastAsia="仿宋" w:hAnsi="仿宋" w:hint="eastAsia"/>
                <w:szCs w:val="21"/>
              </w:rPr>
              <w:t>、</w:t>
            </w:r>
            <w:r>
              <w:rPr>
                <w:rFonts w:ascii="仿宋" w:eastAsia="仿宋" w:hAnsi="仿宋"/>
                <w:szCs w:val="21"/>
              </w:rPr>
              <w:t>详细的产品参数表等相关证明材料）</w:t>
            </w:r>
            <w:r>
              <w:rPr>
                <w:rFonts w:ascii="仿宋" w:eastAsia="仿宋" w:hAnsi="仿宋" w:hint="eastAsia"/>
                <w:szCs w:val="21"/>
              </w:rPr>
              <w:t>。</w:t>
            </w:r>
          </w:p>
        </w:tc>
      </w:tr>
      <w:tr w:rsidR="00AA33AC">
        <w:trPr>
          <w:trHeight w:hRule="exact" w:val="592"/>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投标产品内容的完整程度</w:t>
            </w:r>
          </w:p>
        </w:tc>
        <w:tc>
          <w:tcPr>
            <w:tcW w:w="838"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2分</w:t>
            </w:r>
          </w:p>
        </w:tc>
        <w:tc>
          <w:tcPr>
            <w:tcW w:w="7175" w:type="dxa"/>
            <w:vAlign w:val="center"/>
          </w:tcPr>
          <w:p w:rsidR="00AA33AC" w:rsidRDefault="006E53A6">
            <w:pPr>
              <w:adjustRightInd w:val="0"/>
              <w:snapToGrid w:val="0"/>
              <w:spacing w:line="276" w:lineRule="auto"/>
              <w:jc w:val="left"/>
              <w:rPr>
                <w:rFonts w:ascii="仿宋" w:eastAsia="仿宋" w:hAnsi="仿宋"/>
                <w:szCs w:val="21"/>
              </w:rPr>
            </w:pPr>
            <w:r>
              <w:rPr>
                <w:rFonts w:ascii="仿宋" w:eastAsia="仿宋" w:hAnsi="仿宋" w:hint="eastAsia"/>
                <w:szCs w:val="21"/>
              </w:rPr>
              <w:t>供应商所提供的</w:t>
            </w:r>
            <w:proofErr w:type="gramStart"/>
            <w:r>
              <w:rPr>
                <w:rFonts w:ascii="仿宋" w:eastAsia="仿宋" w:hAnsi="仿宋" w:hint="eastAsia"/>
                <w:szCs w:val="21"/>
              </w:rPr>
              <w:t>的</w:t>
            </w:r>
            <w:proofErr w:type="gramEnd"/>
            <w:r>
              <w:rPr>
                <w:rFonts w:ascii="仿宋" w:eastAsia="仿宋" w:hAnsi="仿宋" w:hint="eastAsia"/>
                <w:szCs w:val="21"/>
              </w:rPr>
              <w:t>产品内容</w:t>
            </w:r>
            <w:r>
              <w:rPr>
                <w:rFonts w:ascii="仿宋" w:eastAsia="仿宋" w:hAnsi="仿宋"/>
                <w:szCs w:val="21"/>
              </w:rPr>
              <w:t>完整齐全的得</w:t>
            </w:r>
            <w:r>
              <w:rPr>
                <w:rFonts w:ascii="仿宋" w:eastAsia="仿宋" w:hAnsi="仿宋" w:hint="eastAsia"/>
                <w:szCs w:val="21"/>
              </w:rPr>
              <w:t>2分，每出现一处不完整（</w:t>
            </w:r>
            <w:r>
              <w:rPr>
                <w:rFonts w:ascii="仿宋" w:eastAsia="仿宋" w:hAnsi="仿宋"/>
                <w:szCs w:val="21"/>
              </w:rPr>
              <w:t>每种</w:t>
            </w:r>
            <w:r>
              <w:rPr>
                <w:rFonts w:ascii="仿宋" w:eastAsia="仿宋" w:hAnsi="仿宋" w:hint="eastAsia"/>
                <w:szCs w:val="21"/>
              </w:rPr>
              <w:t>设备</w:t>
            </w:r>
            <w:r>
              <w:rPr>
                <w:rFonts w:ascii="仿宋" w:eastAsia="仿宋" w:hAnsi="仿宋"/>
                <w:szCs w:val="21"/>
              </w:rPr>
              <w:t>出现多处</w:t>
            </w:r>
            <w:r>
              <w:rPr>
                <w:rFonts w:ascii="仿宋" w:eastAsia="仿宋" w:hAnsi="仿宋" w:hint="eastAsia"/>
                <w:szCs w:val="21"/>
              </w:rPr>
              <w:t>不完整</w:t>
            </w:r>
            <w:r>
              <w:rPr>
                <w:rFonts w:ascii="仿宋" w:eastAsia="仿宋" w:hAnsi="仿宋"/>
                <w:szCs w:val="21"/>
              </w:rPr>
              <w:t>的只扣一次</w:t>
            </w:r>
            <w:r>
              <w:rPr>
                <w:rFonts w:ascii="仿宋" w:eastAsia="仿宋" w:hAnsi="仿宋" w:hint="eastAsia"/>
                <w:szCs w:val="21"/>
              </w:rPr>
              <w:t>）扣0.25分，扣完为止。</w:t>
            </w:r>
          </w:p>
        </w:tc>
      </w:tr>
      <w:tr w:rsidR="00AA33AC">
        <w:trPr>
          <w:trHeight w:hRule="exact" w:val="416"/>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质量保证</w:t>
            </w:r>
          </w:p>
        </w:tc>
        <w:tc>
          <w:tcPr>
            <w:tcW w:w="838"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4分</w:t>
            </w:r>
          </w:p>
        </w:tc>
        <w:tc>
          <w:tcPr>
            <w:tcW w:w="7175" w:type="dxa"/>
            <w:vAlign w:val="center"/>
          </w:tcPr>
          <w:p w:rsidR="00AA33AC" w:rsidRDefault="006E53A6">
            <w:pPr>
              <w:adjustRightInd w:val="0"/>
              <w:snapToGrid w:val="0"/>
              <w:spacing w:line="276" w:lineRule="auto"/>
              <w:jc w:val="left"/>
              <w:rPr>
                <w:rFonts w:ascii="仿宋" w:eastAsia="仿宋" w:hAnsi="仿宋"/>
                <w:szCs w:val="21"/>
              </w:rPr>
            </w:pPr>
            <w:r>
              <w:rPr>
                <w:rFonts w:ascii="仿宋" w:eastAsia="仿宋" w:hAnsi="仿宋"/>
                <w:szCs w:val="21"/>
              </w:rPr>
              <w:t>供应商</w:t>
            </w:r>
            <w:r w:rsidRPr="00C56284">
              <w:rPr>
                <w:rFonts w:ascii="仿宋" w:eastAsia="仿宋" w:hAnsi="仿宋"/>
                <w:szCs w:val="21"/>
              </w:rPr>
              <w:t>在提供一年质保基础上</w:t>
            </w:r>
            <w:r w:rsidRPr="00C56284">
              <w:rPr>
                <w:rFonts w:ascii="仿宋" w:eastAsia="仿宋" w:hAnsi="仿宋" w:hint="eastAsia"/>
                <w:szCs w:val="21"/>
              </w:rPr>
              <w:t>，每多一年质</w:t>
            </w:r>
            <w:proofErr w:type="gramStart"/>
            <w:r w:rsidRPr="00C56284">
              <w:rPr>
                <w:rFonts w:ascii="仿宋" w:eastAsia="仿宋" w:hAnsi="仿宋" w:hint="eastAsia"/>
                <w:szCs w:val="21"/>
              </w:rPr>
              <w:t>保承诺加</w:t>
            </w:r>
            <w:proofErr w:type="gramEnd"/>
            <w:r w:rsidRPr="00C56284">
              <w:rPr>
                <w:rFonts w:ascii="仿宋" w:eastAsia="仿宋" w:hAnsi="仿宋" w:hint="eastAsia"/>
                <w:szCs w:val="21"/>
              </w:rPr>
              <w:t>2分，满分4分。</w:t>
            </w:r>
          </w:p>
        </w:tc>
      </w:tr>
      <w:tr w:rsidR="00AA33AC">
        <w:trPr>
          <w:trHeight w:hRule="exact" w:val="561"/>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szCs w:val="21"/>
              </w:rPr>
              <w:t>交货期</w:t>
            </w:r>
          </w:p>
        </w:tc>
        <w:tc>
          <w:tcPr>
            <w:tcW w:w="838"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3分</w:t>
            </w:r>
          </w:p>
        </w:tc>
        <w:tc>
          <w:tcPr>
            <w:tcW w:w="7175" w:type="dxa"/>
            <w:vAlign w:val="center"/>
          </w:tcPr>
          <w:p w:rsidR="00AA33AC" w:rsidRDefault="006E53A6" w:rsidP="00C56284">
            <w:pPr>
              <w:spacing w:line="276" w:lineRule="auto"/>
              <w:jc w:val="left"/>
              <w:rPr>
                <w:rFonts w:ascii="仿宋" w:eastAsia="仿宋" w:hAnsi="仿宋"/>
                <w:szCs w:val="21"/>
              </w:rPr>
            </w:pPr>
            <w:r>
              <w:rPr>
                <w:rFonts w:ascii="仿宋" w:eastAsia="仿宋" w:hAnsi="仿宋"/>
                <w:szCs w:val="21"/>
              </w:rPr>
              <w:t>在</w:t>
            </w:r>
            <w:r>
              <w:rPr>
                <w:rFonts w:ascii="仿宋" w:eastAsia="仿宋" w:hAnsi="仿宋" w:hint="eastAsia"/>
                <w:b/>
                <w:szCs w:val="21"/>
              </w:rPr>
              <w:t>采</w:t>
            </w:r>
            <w:r>
              <w:rPr>
                <w:rFonts w:ascii="仿宋" w:eastAsia="仿宋" w:hAnsi="仿宋" w:hint="eastAsia"/>
                <w:szCs w:val="21"/>
              </w:rPr>
              <w:t>购</w:t>
            </w:r>
            <w:r>
              <w:rPr>
                <w:rFonts w:ascii="仿宋" w:eastAsia="仿宋" w:hAnsi="仿宋"/>
                <w:szCs w:val="21"/>
              </w:rPr>
              <w:t>文件要求的供货时间下</w:t>
            </w:r>
            <w:r>
              <w:rPr>
                <w:rFonts w:ascii="仿宋" w:eastAsia="仿宋" w:hAnsi="仿宋" w:hint="eastAsia"/>
                <w:szCs w:val="21"/>
              </w:rPr>
              <w:t>，</w:t>
            </w:r>
            <w:r>
              <w:rPr>
                <w:rFonts w:ascii="仿宋" w:eastAsia="仿宋" w:hAnsi="仿宋"/>
                <w:szCs w:val="21"/>
              </w:rPr>
              <w:t>承诺供货</w:t>
            </w:r>
            <w:r w:rsidRPr="00C56284">
              <w:rPr>
                <w:rFonts w:ascii="仿宋" w:eastAsia="仿宋" w:hAnsi="仿宋"/>
                <w:szCs w:val="21"/>
              </w:rPr>
              <w:t>时间提前</w:t>
            </w:r>
            <w:r w:rsidR="00C56284" w:rsidRPr="00C56284">
              <w:rPr>
                <w:rFonts w:ascii="仿宋" w:eastAsia="仿宋" w:hAnsi="仿宋" w:hint="eastAsia"/>
                <w:szCs w:val="21"/>
              </w:rPr>
              <w:t>4</w:t>
            </w:r>
            <w:r w:rsidRPr="00C56284">
              <w:rPr>
                <w:rFonts w:ascii="仿宋" w:eastAsia="仿宋" w:hAnsi="仿宋" w:hint="eastAsia"/>
                <w:szCs w:val="21"/>
              </w:rPr>
              <w:t>天（含</w:t>
            </w:r>
            <w:r w:rsidR="00C56284" w:rsidRPr="00C56284">
              <w:rPr>
                <w:rFonts w:ascii="仿宋" w:eastAsia="仿宋" w:hAnsi="仿宋" w:hint="eastAsia"/>
                <w:szCs w:val="21"/>
              </w:rPr>
              <w:t>4</w:t>
            </w:r>
            <w:r w:rsidRPr="00C56284">
              <w:rPr>
                <w:rFonts w:ascii="仿宋" w:eastAsia="仿宋" w:hAnsi="仿宋" w:hint="eastAsia"/>
                <w:szCs w:val="21"/>
              </w:rPr>
              <w:t>天）以上得3分；</w:t>
            </w:r>
            <w:r w:rsidRPr="00C56284">
              <w:rPr>
                <w:rFonts w:ascii="仿宋" w:eastAsia="仿宋" w:hAnsi="仿宋"/>
                <w:szCs w:val="21"/>
              </w:rPr>
              <w:t>承诺供货时间提前</w:t>
            </w:r>
            <w:r w:rsidR="00C56284" w:rsidRPr="00C56284">
              <w:rPr>
                <w:rFonts w:ascii="仿宋" w:eastAsia="仿宋" w:hAnsi="仿宋" w:hint="eastAsia"/>
                <w:szCs w:val="21"/>
              </w:rPr>
              <w:t>2</w:t>
            </w:r>
            <w:r w:rsidRPr="00C56284">
              <w:rPr>
                <w:rFonts w:ascii="仿宋" w:eastAsia="仿宋" w:hAnsi="仿宋" w:hint="eastAsia"/>
                <w:szCs w:val="21"/>
              </w:rPr>
              <w:t>天（含</w:t>
            </w:r>
            <w:r w:rsidR="00C56284" w:rsidRPr="00C56284">
              <w:rPr>
                <w:rFonts w:ascii="仿宋" w:eastAsia="仿宋" w:hAnsi="仿宋" w:hint="eastAsia"/>
                <w:szCs w:val="21"/>
              </w:rPr>
              <w:t>2</w:t>
            </w:r>
            <w:r w:rsidRPr="00C56284">
              <w:rPr>
                <w:rFonts w:ascii="仿宋" w:eastAsia="仿宋" w:hAnsi="仿宋" w:hint="eastAsia"/>
                <w:szCs w:val="21"/>
              </w:rPr>
              <w:t>天）以上得1.5分。</w:t>
            </w:r>
          </w:p>
        </w:tc>
      </w:tr>
      <w:tr w:rsidR="00AA33AC">
        <w:trPr>
          <w:trHeight w:hRule="exact" w:val="914"/>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szCs w:val="21"/>
              </w:rPr>
              <w:t>供货</w:t>
            </w:r>
            <w:r>
              <w:rPr>
                <w:rFonts w:ascii="仿宋" w:eastAsia="仿宋" w:hAnsi="仿宋" w:hint="eastAsia"/>
                <w:szCs w:val="21"/>
              </w:rPr>
              <w:t>方案</w:t>
            </w:r>
          </w:p>
        </w:tc>
        <w:tc>
          <w:tcPr>
            <w:tcW w:w="838" w:type="dxa"/>
            <w:vAlign w:val="center"/>
          </w:tcPr>
          <w:p w:rsidR="00AA33AC" w:rsidRDefault="004F3EE1">
            <w:pPr>
              <w:adjustRightInd w:val="0"/>
              <w:snapToGrid w:val="0"/>
              <w:spacing w:line="276" w:lineRule="auto"/>
              <w:jc w:val="center"/>
              <w:rPr>
                <w:rFonts w:ascii="仿宋" w:eastAsia="仿宋" w:hAnsi="仿宋"/>
                <w:szCs w:val="21"/>
              </w:rPr>
            </w:pPr>
            <w:r>
              <w:rPr>
                <w:rFonts w:ascii="仿宋" w:eastAsia="仿宋" w:hAnsi="仿宋" w:hint="eastAsia"/>
                <w:szCs w:val="21"/>
              </w:rPr>
              <w:t>8</w:t>
            </w:r>
            <w:r w:rsidR="006E53A6">
              <w:rPr>
                <w:rFonts w:ascii="仿宋" w:eastAsia="仿宋" w:hAnsi="仿宋" w:hint="eastAsia"/>
                <w:szCs w:val="21"/>
              </w:rPr>
              <w:t>分</w:t>
            </w:r>
          </w:p>
        </w:tc>
        <w:tc>
          <w:tcPr>
            <w:tcW w:w="7175" w:type="dxa"/>
            <w:vAlign w:val="center"/>
          </w:tcPr>
          <w:p w:rsidR="00AA33AC" w:rsidRDefault="006E53A6" w:rsidP="004F3EE1">
            <w:pPr>
              <w:adjustRightInd w:val="0"/>
              <w:snapToGrid w:val="0"/>
              <w:spacing w:line="276" w:lineRule="auto"/>
              <w:jc w:val="left"/>
              <w:rPr>
                <w:rFonts w:ascii="仿宋" w:eastAsiaTheme="minorEastAsia" w:hAnsi="仿宋"/>
                <w:szCs w:val="21"/>
              </w:rPr>
            </w:pPr>
            <w:r>
              <w:rPr>
                <w:rFonts w:ascii="仿宋" w:eastAsia="仿宋" w:hAnsi="仿宋" w:hint="eastAsia"/>
                <w:szCs w:val="21"/>
              </w:rPr>
              <w:t>依据供应商提供的供货方案，方案中供货安排、进度计划、质量控制等方面的进行评审，方案内容详细完整、科学（</w:t>
            </w:r>
            <w:r w:rsidR="004F3EE1">
              <w:rPr>
                <w:rFonts w:ascii="仿宋" w:eastAsia="仿宋" w:hAnsi="仿宋" w:hint="eastAsia"/>
                <w:szCs w:val="21"/>
              </w:rPr>
              <w:t>5-8</w:t>
            </w:r>
            <w:r>
              <w:rPr>
                <w:rFonts w:ascii="仿宋" w:eastAsia="仿宋" w:hAnsi="仿宋" w:hint="eastAsia"/>
                <w:szCs w:val="21"/>
              </w:rPr>
              <w:t>]分；方案内容比较完整、科学（</w:t>
            </w:r>
            <w:r w:rsidR="004F3EE1">
              <w:rPr>
                <w:rFonts w:ascii="仿宋" w:eastAsia="仿宋" w:hAnsi="仿宋" w:hint="eastAsia"/>
                <w:szCs w:val="21"/>
              </w:rPr>
              <w:t>2-5</w:t>
            </w:r>
            <w:r>
              <w:rPr>
                <w:rFonts w:ascii="仿宋" w:eastAsia="仿宋" w:hAnsi="仿宋" w:hint="eastAsia"/>
                <w:szCs w:val="21"/>
              </w:rPr>
              <w:t>]分；方案内容较差[0-</w:t>
            </w:r>
            <w:r w:rsidR="004F3EE1">
              <w:rPr>
                <w:rFonts w:ascii="仿宋" w:eastAsia="仿宋" w:hAnsi="仿宋" w:hint="eastAsia"/>
                <w:szCs w:val="21"/>
              </w:rPr>
              <w:t>2</w:t>
            </w:r>
            <w:r>
              <w:rPr>
                <w:rFonts w:ascii="仿宋" w:eastAsia="仿宋" w:hAnsi="仿宋" w:hint="eastAsia"/>
                <w:szCs w:val="21"/>
              </w:rPr>
              <w:t>]分。</w:t>
            </w:r>
          </w:p>
        </w:tc>
      </w:tr>
      <w:tr w:rsidR="00AA33AC">
        <w:trPr>
          <w:trHeight w:hRule="exact" w:val="1145"/>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安装方案</w:t>
            </w:r>
          </w:p>
        </w:tc>
        <w:tc>
          <w:tcPr>
            <w:tcW w:w="838" w:type="dxa"/>
            <w:vAlign w:val="center"/>
          </w:tcPr>
          <w:p w:rsidR="00AA33AC" w:rsidRDefault="004F3EE1">
            <w:pPr>
              <w:adjustRightInd w:val="0"/>
              <w:snapToGrid w:val="0"/>
              <w:spacing w:line="276" w:lineRule="auto"/>
              <w:jc w:val="center"/>
              <w:rPr>
                <w:rFonts w:ascii="仿宋" w:eastAsia="仿宋" w:hAnsi="仿宋"/>
                <w:szCs w:val="21"/>
              </w:rPr>
            </w:pPr>
            <w:r>
              <w:rPr>
                <w:rFonts w:ascii="仿宋" w:eastAsia="仿宋" w:hAnsi="仿宋" w:hint="eastAsia"/>
                <w:szCs w:val="21"/>
              </w:rPr>
              <w:t>7</w:t>
            </w:r>
            <w:r w:rsidR="006E53A6">
              <w:rPr>
                <w:rFonts w:ascii="仿宋" w:eastAsia="仿宋" w:hAnsi="仿宋" w:hint="eastAsia"/>
                <w:szCs w:val="21"/>
              </w:rPr>
              <w:t>分</w:t>
            </w:r>
          </w:p>
        </w:tc>
        <w:tc>
          <w:tcPr>
            <w:tcW w:w="7175" w:type="dxa"/>
            <w:vAlign w:val="center"/>
          </w:tcPr>
          <w:p w:rsidR="00AA33AC" w:rsidRDefault="006E53A6" w:rsidP="004F3EE1">
            <w:pPr>
              <w:rPr>
                <w:rFonts w:ascii="仿宋" w:eastAsia="仿宋" w:hAnsi="仿宋"/>
                <w:szCs w:val="21"/>
              </w:rPr>
            </w:pPr>
            <w:r>
              <w:rPr>
                <w:rFonts w:ascii="仿宋" w:eastAsia="仿宋" w:hAnsi="仿宋" w:hint="eastAsia"/>
                <w:szCs w:val="21"/>
              </w:rPr>
              <w:t>根据防疫要求、现场情况，设置合理且有针对性的安装方案；方案内容详细，措施完善可靠；针对本项目内容，实施性强，快速且服务措施完善可靠。方案内容详细完整（</w:t>
            </w:r>
            <w:r w:rsidR="004F3EE1">
              <w:rPr>
                <w:rFonts w:ascii="仿宋" w:eastAsia="仿宋" w:hAnsi="仿宋" w:hint="eastAsia"/>
                <w:szCs w:val="21"/>
              </w:rPr>
              <w:t>4-7</w:t>
            </w:r>
            <w:r>
              <w:rPr>
                <w:rFonts w:ascii="仿宋" w:eastAsia="仿宋" w:hAnsi="仿宋" w:hint="eastAsia"/>
                <w:szCs w:val="21"/>
              </w:rPr>
              <w:t>]分；方案内容比较完整（</w:t>
            </w:r>
            <w:r w:rsidR="004F3EE1">
              <w:rPr>
                <w:rFonts w:ascii="仿宋" w:eastAsia="仿宋" w:hAnsi="仿宋" w:hint="eastAsia"/>
                <w:szCs w:val="21"/>
              </w:rPr>
              <w:t>2-4]</w:t>
            </w:r>
            <w:r>
              <w:rPr>
                <w:rFonts w:ascii="仿宋" w:eastAsia="仿宋" w:hAnsi="仿宋" w:hint="eastAsia"/>
                <w:szCs w:val="21"/>
              </w:rPr>
              <w:t>分；方案内容较差[0-</w:t>
            </w:r>
            <w:r w:rsidR="004F3EE1">
              <w:rPr>
                <w:rFonts w:ascii="仿宋" w:eastAsia="仿宋" w:hAnsi="仿宋" w:hint="eastAsia"/>
                <w:szCs w:val="21"/>
              </w:rPr>
              <w:t>2</w:t>
            </w:r>
            <w:r>
              <w:rPr>
                <w:rFonts w:ascii="仿宋" w:eastAsia="仿宋" w:hAnsi="仿宋" w:hint="eastAsia"/>
                <w:szCs w:val="21"/>
              </w:rPr>
              <w:t>]分。</w:t>
            </w:r>
          </w:p>
        </w:tc>
      </w:tr>
      <w:tr w:rsidR="00AA33AC">
        <w:trPr>
          <w:trHeight w:hRule="exact" w:val="1257"/>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人员配备</w:t>
            </w:r>
          </w:p>
        </w:tc>
        <w:tc>
          <w:tcPr>
            <w:tcW w:w="838"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6分</w:t>
            </w:r>
          </w:p>
        </w:tc>
        <w:tc>
          <w:tcPr>
            <w:tcW w:w="7175" w:type="dxa"/>
            <w:vAlign w:val="center"/>
          </w:tcPr>
          <w:p w:rsidR="00AA33AC" w:rsidRDefault="006E53A6">
            <w:pPr>
              <w:adjustRightInd w:val="0"/>
              <w:snapToGrid w:val="0"/>
              <w:spacing w:line="276" w:lineRule="auto"/>
              <w:rPr>
                <w:rFonts w:ascii="仿宋" w:eastAsia="仿宋" w:hAnsi="仿宋"/>
                <w:szCs w:val="21"/>
              </w:rPr>
            </w:pPr>
            <w:r>
              <w:rPr>
                <w:rFonts w:ascii="仿宋" w:eastAsia="仿宋" w:hAnsi="仿宋" w:hint="eastAsia"/>
                <w:szCs w:val="21"/>
              </w:rPr>
              <w:t>1）供应商提供满足本项目正常开展的人员配备，提供人员的姓名、联系方式等信息得2分；</w:t>
            </w:r>
          </w:p>
          <w:p w:rsidR="00AA33AC" w:rsidRDefault="006E53A6">
            <w:pPr>
              <w:rPr>
                <w:rFonts w:ascii="仿宋" w:eastAsia="仿宋" w:hAnsi="仿宋"/>
                <w:szCs w:val="21"/>
              </w:rPr>
            </w:pPr>
            <w:r>
              <w:rPr>
                <w:rFonts w:ascii="仿宋" w:eastAsia="仿宋" w:hAnsi="仿宋" w:hint="eastAsia"/>
                <w:szCs w:val="21"/>
              </w:rPr>
              <w:t>2）人员配备的全面性、合理性进行评审，较好得(2-4]分；一般的得[0-2]分。</w:t>
            </w:r>
          </w:p>
        </w:tc>
      </w:tr>
      <w:tr w:rsidR="00AA33AC">
        <w:trPr>
          <w:trHeight w:hRule="exact" w:val="1254"/>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供应</w:t>
            </w:r>
            <w:proofErr w:type="gramStart"/>
            <w:r>
              <w:rPr>
                <w:rFonts w:ascii="仿宋" w:eastAsia="仿宋" w:hAnsi="仿宋" w:hint="eastAsia"/>
                <w:szCs w:val="21"/>
              </w:rPr>
              <w:t>商类似</w:t>
            </w:r>
            <w:proofErr w:type="gramEnd"/>
            <w:r>
              <w:rPr>
                <w:rFonts w:ascii="仿宋" w:eastAsia="仿宋" w:hAnsi="仿宋" w:hint="eastAsia"/>
                <w:szCs w:val="21"/>
              </w:rPr>
              <w:t>业绩</w:t>
            </w:r>
          </w:p>
        </w:tc>
        <w:tc>
          <w:tcPr>
            <w:tcW w:w="838" w:type="dxa"/>
            <w:vAlign w:val="center"/>
          </w:tcPr>
          <w:p w:rsidR="00AA33AC" w:rsidRDefault="006E53A6">
            <w:pPr>
              <w:adjustRightInd w:val="0"/>
              <w:snapToGrid w:val="0"/>
              <w:spacing w:line="276" w:lineRule="auto"/>
              <w:jc w:val="center"/>
              <w:rPr>
                <w:rFonts w:ascii="仿宋" w:eastAsia="仿宋" w:hAnsi="仿宋"/>
                <w:szCs w:val="21"/>
              </w:rPr>
            </w:pPr>
            <w:r>
              <w:rPr>
                <w:rFonts w:ascii="仿宋" w:eastAsia="仿宋" w:hAnsi="仿宋" w:hint="eastAsia"/>
                <w:szCs w:val="21"/>
              </w:rPr>
              <w:t>10分</w:t>
            </w:r>
          </w:p>
        </w:tc>
        <w:tc>
          <w:tcPr>
            <w:tcW w:w="7175" w:type="dxa"/>
            <w:vAlign w:val="center"/>
          </w:tcPr>
          <w:p w:rsidR="00AA33AC" w:rsidRDefault="006E53A6">
            <w:pPr>
              <w:adjustRightInd w:val="0"/>
              <w:snapToGrid w:val="0"/>
              <w:spacing w:line="276" w:lineRule="auto"/>
              <w:rPr>
                <w:rFonts w:ascii="仿宋" w:eastAsia="仿宋" w:hAnsi="仿宋"/>
                <w:szCs w:val="21"/>
              </w:rPr>
            </w:pPr>
            <w:r>
              <w:rPr>
                <w:rFonts w:ascii="仿宋" w:eastAsia="仿宋" w:hAnsi="仿宋" w:hint="eastAsia"/>
                <w:szCs w:val="21"/>
              </w:rPr>
              <w:t>供应商近3年具有类似项目业绩，每提供一个得2分，最多得10分（提供合同复印件）。</w:t>
            </w:r>
            <w:r>
              <w:rPr>
                <w:rFonts w:ascii="仿宋" w:eastAsia="仿宋" w:hAnsi="仿宋" w:hint="eastAsia"/>
                <w:b/>
                <w:szCs w:val="21"/>
              </w:rPr>
              <w:t>注：近三年是指磋商响应截止日期前3年。例：磋商响应截止日期为2021年10月29日，近三年是指2018年10月29日至2021年10月29日。</w:t>
            </w:r>
          </w:p>
        </w:tc>
      </w:tr>
      <w:tr w:rsidR="00AA33AC">
        <w:trPr>
          <w:trHeight w:hRule="exact" w:val="2717"/>
        </w:trPr>
        <w:tc>
          <w:tcPr>
            <w:tcW w:w="662" w:type="dxa"/>
            <w:vAlign w:val="center"/>
          </w:tcPr>
          <w:p w:rsidR="00AA33AC" w:rsidRDefault="00AA33AC">
            <w:pPr>
              <w:pStyle w:val="af9"/>
              <w:numPr>
                <w:ilvl w:val="0"/>
                <w:numId w:val="13"/>
              </w:numPr>
              <w:spacing w:line="276" w:lineRule="auto"/>
              <w:ind w:firstLineChars="0"/>
              <w:jc w:val="right"/>
              <w:rPr>
                <w:rFonts w:ascii="仿宋" w:eastAsia="仿宋" w:hAnsi="仿宋"/>
                <w:sz w:val="21"/>
                <w:szCs w:val="21"/>
              </w:rPr>
            </w:pPr>
          </w:p>
        </w:tc>
        <w:tc>
          <w:tcPr>
            <w:tcW w:w="1425"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售后</w:t>
            </w:r>
            <w:r>
              <w:rPr>
                <w:rFonts w:ascii="仿宋" w:eastAsia="仿宋" w:hAnsi="仿宋"/>
                <w:szCs w:val="21"/>
              </w:rPr>
              <w:t>服务</w:t>
            </w:r>
          </w:p>
        </w:tc>
        <w:tc>
          <w:tcPr>
            <w:tcW w:w="838" w:type="dxa"/>
            <w:vAlign w:val="center"/>
          </w:tcPr>
          <w:p w:rsidR="00AA33AC" w:rsidRDefault="006E53A6">
            <w:pPr>
              <w:spacing w:line="276" w:lineRule="auto"/>
              <w:jc w:val="center"/>
              <w:rPr>
                <w:rFonts w:ascii="仿宋" w:eastAsia="仿宋" w:hAnsi="仿宋"/>
                <w:szCs w:val="21"/>
              </w:rPr>
            </w:pPr>
            <w:r>
              <w:rPr>
                <w:rFonts w:ascii="仿宋" w:eastAsia="仿宋" w:hAnsi="仿宋" w:hint="eastAsia"/>
                <w:szCs w:val="21"/>
              </w:rPr>
              <w:t>5分</w:t>
            </w:r>
          </w:p>
        </w:tc>
        <w:tc>
          <w:tcPr>
            <w:tcW w:w="7175" w:type="dxa"/>
            <w:vAlign w:val="center"/>
          </w:tcPr>
          <w:p w:rsidR="00AA33AC" w:rsidRDefault="006E53A6">
            <w:pPr>
              <w:widowControl/>
              <w:adjustRightInd w:val="0"/>
              <w:snapToGrid w:val="0"/>
              <w:spacing w:line="276" w:lineRule="auto"/>
              <w:jc w:val="left"/>
              <w:textAlignment w:val="baseline"/>
              <w:rPr>
                <w:rFonts w:ascii="仿宋" w:eastAsia="仿宋" w:hAnsi="仿宋"/>
                <w:kern w:val="0"/>
                <w:szCs w:val="21"/>
              </w:rPr>
            </w:pPr>
            <w:bookmarkStart w:id="471" w:name="_GoBack"/>
            <w:r>
              <w:rPr>
                <w:rFonts w:ascii="仿宋" w:eastAsia="仿宋" w:hAnsi="仿宋" w:hint="eastAsia"/>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2分。</w:t>
            </w:r>
          </w:p>
          <w:p w:rsidR="00AA33AC" w:rsidRDefault="006E53A6">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2）产品出现损坏需要更换后承诺在3小时内（含3小时）到达现场得3分；超过3小时，在8小时内（含8小时）到达现场得1.5分；超过8小时内到达现场不得分。</w:t>
            </w:r>
          </w:p>
          <w:p w:rsidR="00AA33AC" w:rsidRDefault="006E53A6">
            <w:pPr>
              <w:widowControl/>
              <w:adjustRightInd w:val="0"/>
              <w:snapToGrid w:val="0"/>
              <w:spacing w:line="276" w:lineRule="auto"/>
              <w:jc w:val="left"/>
              <w:textAlignment w:val="baseline"/>
              <w:rPr>
                <w:rFonts w:ascii="仿宋" w:eastAsia="仿宋" w:hAnsi="仿宋"/>
                <w:kern w:val="0"/>
                <w:szCs w:val="21"/>
              </w:rPr>
            </w:pPr>
            <w:r>
              <w:rPr>
                <w:rFonts w:ascii="仿宋" w:eastAsia="仿宋" w:hAnsi="仿宋" w:hint="eastAsia"/>
                <w:kern w:val="0"/>
                <w:szCs w:val="21"/>
              </w:rPr>
              <w:t>供应商提供承诺及能够支撑响应时间的售后服务网点及人员的姓名、联系方式等信息。</w:t>
            </w:r>
            <w:bookmarkEnd w:id="471"/>
          </w:p>
        </w:tc>
      </w:tr>
      <w:tr w:rsidR="00AA33AC">
        <w:trPr>
          <w:trHeight w:hRule="exact" w:val="289"/>
        </w:trPr>
        <w:tc>
          <w:tcPr>
            <w:tcW w:w="2087" w:type="dxa"/>
            <w:gridSpan w:val="2"/>
            <w:vAlign w:val="center"/>
          </w:tcPr>
          <w:p w:rsidR="00AA33AC" w:rsidRDefault="006E53A6">
            <w:pPr>
              <w:spacing w:line="276" w:lineRule="auto"/>
              <w:ind w:left="360"/>
              <w:jc w:val="center"/>
              <w:rPr>
                <w:rFonts w:ascii="仿宋" w:eastAsia="仿宋" w:hAnsi="仿宋"/>
                <w:szCs w:val="21"/>
              </w:rPr>
            </w:pPr>
            <w:r>
              <w:rPr>
                <w:rFonts w:ascii="仿宋" w:eastAsia="仿宋" w:hAnsi="仿宋" w:hint="eastAsia"/>
                <w:szCs w:val="21"/>
              </w:rPr>
              <w:t>合计</w:t>
            </w:r>
          </w:p>
        </w:tc>
        <w:tc>
          <w:tcPr>
            <w:tcW w:w="838" w:type="dxa"/>
            <w:vAlign w:val="center"/>
          </w:tcPr>
          <w:p w:rsidR="00AA33AC" w:rsidRDefault="006E53A6">
            <w:pPr>
              <w:spacing w:line="276" w:lineRule="auto"/>
              <w:ind w:leftChars="-59" w:left="-124" w:rightChars="-43" w:right="-90"/>
              <w:jc w:val="center"/>
              <w:rPr>
                <w:rFonts w:ascii="仿宋" w:eastAsia="仿宋" w:hAnsi="仿宋"/>
                <w:szCs w:val="21"/>
              </w:rPr>
            </w:pPr>
            <w:r>
              <w:rPr>
                <w:rFonts w:ascii="仿宋" w:eastAsia="仿宋" w:hAnsi="仿宋" w:hint="eastAsia"/>
                <w:szCs w:val="21"/>
              </w:rPr>
              <w:t>100分</w:t>
            </w:r>
          </w:p>
        </w:tc>
        <w:tc>
          <w:tcPr>
            <w:tcW w:w="7175" w:type="dxa"/>
            <w:vAlign w:val="center"/>
          </w:tcPr>
          <w:p w:rsidR="00AA33AC" w:rsidRDefault="00AA33AC">
            <w:pPr>
              <w:spacing w:line="276" w:lineRule="auto"/>
              <w:ind w:left="360"/>
              <w:jc w:val="center"/>
              <w:rPr>
                <w:rFonts w:ascii="仿宋" w:eastAsia="仿宋" w:hAnsi="仿宋"/>
                <w:szCs w:val="21"/>
              </w:rPr>
            </w:pPr>
          </w:p>
        </w:tc>
      </w:tr>
    </w:tbl>
    <w:p w:rsidR="00AA33AC" w:rsidRDefault="006E53A6">
      <w:pPr>
        <w:spacing w:line="360" w:lineRule="auto"/>
        <w:rPr>
          <w:rFonts w:ascii="仿宋_GB2312" w:eastAsia="仿宋_GB2312"/>
          <w:b/>
          <w:sz w:val="32"/>
          <w:szCs w:val="32"/>
        </w:rPr>
      </w:pPr>
      <w:r>
        <w:rPr>
          <w:rFonts w:ascii="仿宋" w:eastAsia="仿宋" w:hAnsi="仿宋"/>
          <w:sz w:val="24"/>
        </w:rPr>
        <w:t>注：评分分值计算保留小数点后两位，小数点后第三位“四舍五入”</w:t>
      </w:r>
      <w:r>
        <w:rPr>
          <w:rFonts w:ascii="仿宋" w:eastAsia="仿宋" w:hAnsi="仿宋" w:hint="eastAsia"/>
          <w:sz w:val="24"/>
        </w:rPr>
        <w:t>。</w:t>
      </w:r>
    </w:p>
    <w:p w:rsidR="00AA33AC" w:rsidRDefault="00AA33AC" w:rsidP="00F54220">
      <w:pPr>
        <w:pageBreakBefore/>
        <w:spacing w:line="360" w:lineRule="auto"/>
        <w:ind w:leftChars="257" w:left="1080" w:hangingChars="257" w:hanging="540"/>
        <w:jc w:val="center"/>
        <w:rPr>
          <w:rFonts w:ascii="仿宋_GB2312" w:eastAsia="仿宋_GB2312"/>
        </w:rPr>
      </w:pPr>
      <w:bookmarkStart w:id="472" w:name="_Toc507399904"/>
    </w:p>
    <w:p w:rsidR="00AA33AC" w:rsidRDefault="006E53A6">
      <w:pPr>
        <w:pStyle w:val="1"/>
        <w:tabs>
          <w:tab w:val="left" w:pos="0"/>
        </w:tabs>
        <w:spacing w:before="0" w:after="0" w:line="360" w:lineRule="auto"/>
        <w:ind w:left="-15"/>
        <w:rPr>
          <w:rFonts w:ascii="仿宋_GB2312" w:eastAsia="仿宋_GB2312"/>
        </w:rPr>
      </w:pPr>
      <w:bookmarkStart w:id="473" w:name="_Toc6865"/>
      <w:bookmarkStart w:id="474" w:name="_Toc515647833"/>
      <w:bookmarkStart w:id="475" w:name="_Toc82708782"/>
      <w:bookmarkStart w:id="476" w:name="_Toc532044541"/>
      <w:bookmarkStart w:id="477" w:name="_Toc4796"/>
      <w:bookmarkStart w:id="478" w:name="_Toc532473757"/>
      <w:r>
        <w:rPr>
          <w:rFonts w:ascii="仿宋_GB2312" w:eastAsia="仿宋_GB2312" w:hint="eastAsia"/>
        </w:rPr>
        <w:t>第7章   政府采购合同</w:t>
      </w:r>
      <w:bookmarkStart w:id="479" w:name="_Hlt487972895"/>
      <w:bookmarkStart w:id="480" w:name="_Toc216513788"/>
      <w:bookmarkStart w:id="481" w:name="_Toc487900382"/>
      <w:bookmarkEnd w:id="472"/>
      <w:bookmarkEnd w:id="473"/>
      <w:bookmarkEnd w:id="474"/>
      <w:bookmarkEnd w:id="475"/>
      <w:bookmarkEnd w:id="476"/>
      <w:bookmarkEnd w:id="477"/>
      <w:bookmarkEnd w:id="478"/>
      <w:bookmarkEnd w:id="479"/>
    </w:p>
    <w:p w:rsidR="00AA33AC" w:rsidRDefault="00AA33AC"/>
    <w:p w:rsidR="00AA33AC" w:rsidRDefault="006E53A6">
      <w:pPr>
        <w:jc w:val="center"/>
        <w:rPr>
          <w:rFonts w:ascii="仿宋" w:eastAsia="仿宋" w:hAnsi="仿宋"/>
          <w:b/>
          <w:sz w:val="24"/>
        </w:rPr>
      </w:pPr>
      <w:r>
        <w:rPr>
          <w:rFonts w:ascii="仿宋" w:eastAsia="仿宋" w:hAnsi="仿宋" w:hint="eastAsia"/>
          <w:b/>
          <w:sz w:val="24"/>
        </w:rPr>
        <w:t>（政府采购合同格式仅供参考，以最终签订的合同为准）</w:t>
      </w:r>
    </w:p>
    <w:p w:rsidR="00AA33AC" w:rsidRDefault="00AA33AC">
      <w:pPr>
        <w:rPr>
          <w:rFonts w:ascii="仿宋" w:eastAsia="仿宋" w:hAnsi="仿宋"/>
          <w:sz w:val="24"/>
        </w:rPr>
      </w:pPr>
    </w:p>
    <w:p w:rsidR="00AA33AC" w:rsidRDefault="006E53A6">
      <w:pPr>
        <w:widowControl/>
        <w:spacing w:line="360" w:lineRule="auto"/>
        <w:jc w:val="center"/>
        <w:textAlignment w:val="baseline"/>
        <w:outlineLvl w:val="1"/>
        <w:rPr>
          <w:rFonts w:ascii="仿宋" w:eastAsia="仿宋" w:hAnsi="仿宋"/>
          <w:b/>
          <w:sz w:val="30"/>
          <w:szCs w:val="30"/>
        </w:rPr>
      </w:pPr>
      <w:bookmarkStart w:id="482" w:name="_Toc82708783"/>
      <w:bookmarkStart w:id="483" w:name="_Toc23783576"/>
      <w:bookmarkEnd w:id="480"/>
      <w:bookmarkEnd w:id="481"/>
      <w:r>
        <w:rPr>
          <w:rFonts w:ascii="仿宋" w:eastAsia="仿宋" w:hAnsi="仿宋" w:hint="eastAsia"/>
          <w:b/>
          <w:sz w:val="30"/>
          <w:szCs w:val="30"/>
        </w:rPr>
        <w:t>一、合同协议书（格式）</w:t>
      </w:r>
      <w:bookmarkEnd w:id="482"/>
      <w:bookmarkEnd w:id="483"/>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合同名称                                     编号</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甲    方：                                   乙    方：</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电    话：                                   电    话：</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u w:val="single"/>
        </w:rPr>
        <w:t>（甲方）</w:t>
      </w:r>
      <w:r>
        <w:rPr>
          <w:rFonts w:ascii="仿宋" w:eastAsia="仿宋" w:hAnsi="仿宋" w:cs="宋体" w:hint="eastAsia"/>
          <w:sz w:val="24"/>
        </w:rPr>
        <w:t>的</w:t>
      </w:r>
      <w:r>
        <w:rPr>
          <w:rFonts w:ascii="仿宋" w:eastAsia="仿宋" w:hAnsi="仿宋" w:cs="宋体" w:hint="eastAsia"/>
          <w:sz w:val="24"/>
          <w:u w:val="single"/>
        </w:rPr>
        <w:t>（项目名称）</w:t>
      </w:r>
      <w:r>
        <w:rPr>
          <w:rFonts w:ascii="仿宋" w:eastAsia="仿宋" w:hAnsi="仿宋" w:cs="宋体" w:hint="eastAsia"/>
          <w:sz w:val="24"/>
        </w:rPr>
        <w:t>中所需</w:t>
      </w:r>
      <w:r>
        <w:rPr>
          <w:rFonts w:ascii="仿宋" w:eastAsia="仿宋" w:hAnsi="仿宋" w:cs="宋体" w:hint="eastAsia"/>
          <w:sz w:val="24"/>
          <w:u w:val="single"/>
        </w:rPr>
        <w:t>（产品名称）</w:t>
      </w:r>
      <w:r>
        <w:rPr>
          <w:rFonts w:ascii="仿宋" w:eastAsia="仿宋" w:hAnsi="仿宋" w:cs="宋体" w:hint="eastAsia"/>
          <w:sz w:val="24"/>
        </w:rPr>
        <w:t xml:space="preserve"> 经公开招标，确定</w:t>
      </w:r>
      <w:r>
        <w:rPr>
          <w:rFonts w:ascii="仿宋" w:eastAsia="仿宋" w:hAnsi="仿宋" w:cs="宋体" w:hint="eastAsia"/>
          <w:sz w:val="24"/>
          <w:u w:val="single"/>
        </w:rPr>
        <w:t>（乙方）</w:t>
      </w:r>
      <w:r>
        <w:rPr>
          <w:rFonts w:ascii="仿宋" w:eastAsia="仿宋" w:hAnsi="仿宋" w:cs="宋体" w:hint="eastAsia"/>
          <w:sz w:val="24"/>
        </w:rPr>
        <w:t>为中标人。按照中华人民共和国合同法的规定，甲乙双方同意按照下述的条款和条件，签署本合同。</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1、本合同文件</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下列每一文件均应作为合同的组成部分进行阅读和解释：</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（1）竞争性磋商文件（2）磋商响应文件（3）成交通知书</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（4）经双方确认进入合同的其它文件、补充条款或说明</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2、合同总价</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合同总价为 </w:t>
      </w:r>
      <w:r>
        <w:rPr>
          <w:rFonts w:ascii="仿宋" w:eastAsia="仿宋" w:hAnsi="仿宋" w:cs="宋体" w:hint="eastAsia"/>
          <w:sz w:val="24"/>
          <w:u w:val="single"/>
        </w:rPr>
        <w:t xml:space="preserve">              </w:t>
      </w:r>
      <w:r>
        <w:rPr>
          <w:rFonts w:ascii="仿宋" w:eastAsia="仿宋" w:hAnsi="仿宋" w:cs="宋体" w:hint="eastAsia"/>
          <w:sz w:val="24"/>
        </w:rPr>
        <w:t>元人民币。</w:t>
      </w:r>
    </w:p>
    <w:p w:rsidR="00AA33AC" w:rsidRDefault="006E53A6">
      <w:pPr>
        <w:autoSpaceDN w:val="0"/>
        <w:spacing w:line="360" w:lineRule="auto"/>
        <w:ind w:firstLineChars="200" w:firstLine="480"/>
        <w:rPr>
          <w:rFonts w:ascii="仿宋" w:eastAsia="仿宋" w:hAnsi="仿宋"/>
          <w:b/>
          <w:sz w:val="24"/>
          <w:u w:val="single"/>
        </w:rPr>
      </w:pPr>
      <w:r>
        <w:rPr>
          <w:rFonts w:ascii="仿宋" w:eastAsia="仿宋" w:hAnsi="仿宋" w:cs="宋体" w:hint="eastAsia"/>
          <w:sz w:val="24"/>
        </w:rPr>
        <w:t>3、付款方式</w:t>
      </w:r>
      <w:r>
        <w:rPr>
          <w:rFonts w:ascii="仿宋" w:eastAsia="仿宋" w:hAnsi="仿宋" w:cs="宋体" w:hint="eastAsia"/>
          <w:b/>
          <w:bCs/>
          <w:sz w:val="24"/>
        </w:rPr>
        <w:t>：</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4、合同交货工期</w:t>
      </w:r>
    </w:p>
    <w:p w:rsidR="00AA33AC" w:rsidRDefault="006E53A6">
      <w:pPr>
        <w:spacing w:line="360" w:lineRule="auto"/>
        <w:ind w:firstLineChars="236" w:firstLine="566"/>
        <w:rPr>
          <w:rFonts w:ascii="仿宋" w:eastAsia="仿宋" w:hAnsi="仿宋" w:cs="宋体"/>
          <w:sz w:val="24"/>
          <w:u w:val="single"/>
        </w:rPr>
      </w:pPr>
      <w:r>
        <w:rPr>
          <w:rFonts w:ascii="仿宋" w:eastAsia="仿宋" w:hAnsi="仿宋" w:hint="eastAsia"/>
          <w:sz w:val="24"/>
        </w:rPr>
        <w:t>自签订合同之日起</w:t>
      </w:r>
      <w:r>
        <w:rPr>
          <w:rFonts w:ascii="仿宋" w:eastAsia="仿宋" w:hAnsi="仿宋" w:hint="eastAsia"/>
          <w:b/>
          <w:sz w:val="24"/>
          <w:u w:val="single"/>
        </w:rPr>
        <w:t xml:space="preserve">    </w:t>
      </w:r>
      <w:proofErr w:type="gramStart"/>
      <w:r>
        <w:rPr>
          <w:rFonts w:ascii="仿宋" w:eastAsia="仿宋" w:hAnsi="仿宋" w:hint="eastAsia"/>
          <w:sz w:val="24"/>
        </w:rPr>
        <w:t>个</w:t>
      </w:r>
      <w:proofErr w:type="gramEnd"/>
      <w:r>
        <w:rPr>
          <w:rFonts w:ascii="仿宋" w:eastAsia="仿宋" w:hAnsi="仿宋" w:hint="eastAsia"/>
          <w:sz w:val="24"/>
        </w:rPr>
        <w:t>日历日内开始供货</w:t>
      </w:r>
      <w:r>
        <w:rPr>
          <w:rFonts w:ascii="仿宋" w:eastAsia="仿宋" w:hAnsi="仿宋"/>
          <w:sz w:val="24"/>
        </w:rPr>
        <w:t>。</w:t>
      </w:r>
      <w:r>
        <w:rPr>
          <w:rFonts w:ascii="仿宋" w:eastAsia="仿宋" w:hAnsi="仿宋" w:cs="宋体" w:hint="eastAsia"/>
          <w:sz w:val="24"/>
        </w:rPr>
        <w:t>供应商自报的承诺工期为考核标准，每推迟一天，</w:t>
      </w:r>
      <w:r>
        <w:rPr>
          <w:rFonts w:ascii="仿宋" w:eastAsia="仿宋" w:hAnsi="仿宋" w:cs="宋体" w:hint="eastAsia"/>
          <w:sz w:val="24"/>
          <w:u w:val="single"/>
        </w:rPr>
        <w:t xml:space="preserve">     /          </w:t>
      </w:r>
    </w:p>
    <w:p w:rsidR="00AA33AC" w:rsidRDefault="006E53A6">
      <w:pPr>
        <w:spacing w:line="360" w:lineRule="auto"/>
        <w:ind w:leftChars="200" w:left="900" w:hangingChars="200" w:hanging="480"/>
        <w:rPr>
          <w:rFonts w:ascii="仿宋" w:eastAsia="仿宋" w:hAnsi="仿宋" w:cs="宋体"/>
          <w:sz w:val="24"/>
        </w:rPr>
      </w:pPr>
      <w:r>
        <w:rPr>
          <w:rFonts w:ascii="仿宋" w:eastAsia="仿宋" w:hAnsi="仿宋" w:cs="宋体" w:hint="eastAsia"/>
          <w:sz w:val="24"/>
        </w:rPr>
        <w:t>5、保密条款</w:t>
      </w:r>
    </w:p>
    <w:p w:rsidR="00AA33AC" w:rsidRDefault="006E53A6">
      <w:pPr>
        <w:spacing w:line="360" w:lineRule="auto"/>
        <w:ind w:firstLineChars="200" w:firstLine="480"/>
        <w:rPr>
          <w:rFonts w:ascii="仿宋" w:eastAsia="仿宋" w:hAnsi="仿宋" w:cs="宋体"/>
          <w:sz w:val="24"/>
        </w:rPr>
      </w:pPr>
      <w:proofErr w:type="gramStart"/>
      <w:r>
        <w:rPr>
          <w:rFonts w:ascii="仿宋" w:eastAsia="仿宋" w:hAnsi="仿宋" w:cs="宋体" w:hint="eastAsia"/>
          <w:sz w:val="24"/>
        </w:rPr>
        <w:t>签定</w:t>
      </w:r>
      <w:proofErr w:type="gramEnd"/>
      <w:r>
        <w:rPr>
          <w:rFonts w:ascii="仿宋" w:eastAsia="仿宋" w:hAnsi="仿宋" w:cs="宋体" w:hint="eastAsia"/>
          <w:sz w:val="24"/>
        </w:rPr>
        <w:t>保密协议等</w:t>
      </w:r>
    </w:p>
    <w:p w:rsidR="00AA33AC" w:rsidRDefault="006E53A6">
      <w:pPr>
        <w:spacing w:line="360" w:lineRule="auto"/>
        <w:ind w:firstLineChars="200" w:firstLine="480"/>
        <w:rPr>
          <w:rFonts w:ascii="仿宋" w:eastAsia="仿宋" w:hAnsi="仿宋" w:cs="宋体"/>
          <w:sz w:val="24"/>
        </w:rPr>
      </w:pPr>
      <w:r>
        <w:rPr>
          <w:rFonts w:ascii="仿宋" w:eastAsia="仿宋" w:hAnsi="仿宋" w:cs="宋体" w:hint="eastAsia"/>
          <w:sz w:val="24"/>
        </w:rPr>
        <w:t>6、合同的生效</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合同经双方授权代表签署，甲乙双方加盖印章之后生效。</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本合同一式     份，双方各执     份。</w:t>
      </w:r>
    </w:p>
    <w:p w:rsidR="00AA33AC" w:rsidRDefault="00AA33AC">
      <w:pPr>
        <w:pStyle w:val="a6"/>
        <w:ind w:firstLineChars="200" w:firstLine="480"/>
        <w:rPr>
          <w:rFonts w:ascii="仿宋" w:eastAsia="仿宋" w:hAnsi="仿宋" w:cs="宋体"/>
          <w:kern w:val="0"/>
        </w:rPr>
      </w:pP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买  方：                          卖  方：</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名  称：（盖章）                  名  称：（盖章）</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lastRenderedPageBreak/>
        <w:t>法定代表人（或委托代理人）：      法定代表人（或委托代理人）：</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（签字）                         （签字）</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地    址：                        地    址：</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邮政编码：                        邮政编码：</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电    话：                        电    话：</w:t>
      </w:r>
    </w:p>
    <w:p w:rsidR="00AA33AC" w:rsidRDefault="006E53A6">
      <w:pPr>
        <w:pStyle w:val="a6"/>
        <w:ind w:firstLineChars="200" w:firstLine="480"/>
        <w:rPr>
          <w:rFonts w:ascii="仿宋" w:eastAsia="仿宋" w:hAnsi="仿宋" w:cs="宋体"/>
          <w:kern w:val="0"/>
        </w:rPr>
      </w:pPr>
      <w:r>
        <w:rPr>
          <w:rFonts w:ascii="仿宋" w:eastAsia="仿宋" w:hAnsi="仿宋" w:cs="宋体" w:hint="eastAsia"/>
          <w:kern w:val="0"/>
        </w:rPr>
        <w:t>开户银行：                        开户银行：</w:t>
      </w:r>
    </w:p>
    <w:p w:rsidR="00AA33AC" w:rsidRDefault="006E53A6">
      <w:pPr>
        <w:pStyle w:val="a6"/>
        <w:ind w:firstLineChars="200" w:firstLine="480"/>
        <w:rPr>
          <w:rFonts w:ascii="仿宋" w:eastAsia="仿宋" w:hAnsi="仿宋" w:cs="宋体"/>
          <w:b/>
          <w:sz w:val="30"/>
          <w:szCs w:val="30"/>
        </w:rPr>
      </w:pPr>
      <w:r>
        <w:rPr>
          <w:rFonts w:ascii="仿宋" w:eastAsia="仿宋" w:hAnsi="仿宋" w:cs="宋体" w:hint="eastAsia"/>
          <w:kern w:val="0"/>
        </w:rPr>
        <w:t>帐    号：                        帐    号：</w:t>
      </w:r>
    </w:p>
    <w:p w:rsidR="00AA33AC" w:rsidRDefault="00AA33AC">
      <w:pPr>
        <w:spacing w:line="360" w:lineRule="auto"/>
        <w:rPr>
          <w:rFonts w:ascii="仿宋" w:eastAsia="仿宋" w:hAnsi="仿宋"/>
          <w:b/>
          <w:kern w:val="44"/>
          <w:sz w:val="32"/>
          <w:szCs w:val="20"/>
        </w:rPr>
      </w:pPr>
    </w:p>
    <w:p w:rsidR="00AA33AC" w:rsidRDefault="006E53A6">
      <w:pPr>
        <w:pageBreakBefore/>
        <w:spacing w:line="360" w:lineRule="auto"/>
        <w:jc w:val="center"/>
        <w:outlineLvl w:val="1"/>
        <w:rPr>
          <w:rFonts w:ascii="仿宋" w:eastAsia="仿宋" w:hAnsi="仿宋" w:cs="宋体"/>
          <w:b/>
          <w:sz w:val="30"/>
          <w:szCs w:val="30"/>
        </w:rPr>
      </w:pPr>
      <w:bookmarkStart w:id="484" w:name="_Toc82708784"/>
      <w:bookmarkStart w:id="485" w:name="_Toc23783577"/>
      <w:r>
        <w:rPr>
          <w:rFonts w:ascii="仿宋" w:eastAsia="仿宋" w:hAnsi="仿宋" w:cs="宋体" w:hint="eastAsia"/>
          <w:b/>
          <w:sz w:val="30"/>
          <w:szCs w:val="30"/>
        </w:rPr>
        <w:lastRenderedPageBreak/>
        <w:t>二 、合同条款</w:t>
      </w:r>
      <w:bookmarkEnd w:id="484"/>
      <w:bookmarkEnd w:id="485"/>
    </w:p>
    <w:p w:rsidR="00AA33AC" w:rsidRDefault="006E53A6">
      <w:pPr>
        <w:spacing w:line="360" w:lineRule="auto"/>
        <w:jc w:val="center"/>
        <w:rPr>
          <w:rFonts w:ascii="仿宋" w:eastAsia="仿宋" w:hAnsi="仿宋"/>
          <w:b/>
          <w:sz w:val="24"/>
        </w:rPr>
      </w:pPr>
      <w:r>
        <w:rPr>
          <w:rFonts w:ascii="仿宋" w:eastAsia="仿宋" w:hAnsi="仿宋" w:hint="eastAsia"/>
          <w:b/>
          <w:sz w:val="24"/>
        </w:rPr>
        <w:t>合同格式</w:t>
      </w:r>
    </w:p>
    <w:p w:rsidR="00AA33AC" w:rsidRDefault="006E53A6">
      <w:pPr>
        <w:spacing w:line="360" w:lineRule="auto"/>
        <w:ind w:firstLineChars="196" w:firstLine="472"/>
        <w:rPr>
          <w:rFonts w:ascii="仿宋" w:eastAsia="仿宋" w:hAnsi="仿宋"/>
          <w:b/>
          <w:sz w:val="28"/>
          <w:szCs w:val="28"/>
        </w:rPr>
      </w:pPr>
      <w:r>
        <w:rPr>
          <w:rFonts w:ascii="仿宋" w:eastAsia="仿宋" w:hAnsi="仿宋" w:hint="eastAsia"/>
          <w:b/>
          <w:sz w:val="24"/>
        </w:rPr>
        <w:t>1、定义</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1.1 “合同”系指买方和卖方（以下简称合同双方）已达成的协议，即由双方签订的合同格式文件，包括所有的竞争性磋商文件、磋商响应文件、答疑纪录、澄清说明、附件、附录和组成合同的所有其他文件。</w:t>
      </w:r>
    </w:p>
    <w:p w:rsidR="00AA33AC" w:rsidRDefault="006E53A6">
      <w:pPr>
        <w:spacing w:line="360" w:lineRule="auto"/>
        <w:rPr>
          <w:rFonts w:ascii="仿宋" w:eastAsia="仿宋" w:hAnsi="仿宋"/>
          <w:sz w:val="24"/>
        </w:rPr>
      </w:pPr>
      <w:r>
        <w:rPr>
          <w:rFonts w:ascii="仿宋" w:eastAsia="仿宋" w:hAnsi="仿宋" w:hint="eastAsia"/>
          <w:sz w:val="24"/>
        </w:rPr>
        <w:t xml:space="preserve">    1．2  “合同价格”系指根据合同规定，在卖方全面正确地履行合同义务时，买方应支付给卖方的款项。</w:t>
      </w:r>
    </w:p>
    <w:p w:rsidR="00AA33AC" w:rsidRDefault="006E53A6">
      <w:pPr>
        <w:spacing w:line="360" w:lineRule="auto"/>
        <w:rPr>
          <w:rFonts w:ascii="仿宋" w:eastAsia="仿宋" w:hAnsi="仿宋"/>
          <w:sz w:val="24"/>
        </w:rPr>
      </w:pPr>
      <w:r>
        <w:rPr>
          <w:rFonts w:ascii="仿宋" w:eastAsia="仿宋" w:hAnsi="仿宋" w:hint="eastAsia"/>
          <w:sz w:val="24"/>
        </w:rPr>
        <w:t xml:space="preserve">    1．3  “货物”系指卖方按合同要求，须向买方提供的一切设备、机械、仪器仪表、备品备件、工具、手册、其它技术资料和其它材料。</w:t>
      </w:r>
    </w:p>
    <w:p w:rsidR="00AA33AC" w:rsidRDefault="006E53A6">
      <w:pPr>
        <w:spacing w:line="360" w:lineRule="auto"/>
        <w:rPr>
          <w:rFonts w:ascii="仿宋" w:eastAsia="仿宋" w:hAnsi="仿宋"/>
          <w:sz w:val="24"/>
        </w:rPr>
      </w:pPr>
      <w:r>
        <w:rPr>
          <w:rFonts w:ascii="仿宋" w:eastAsia="仿宋" w:hAnsi="仿宋" w:hint="eastAsia"/>
          <w:sz w:val="24"/>
        </w:rPr>
        <w:t xml:space="preserve">    1．4  “服务”系指合同规定卖方必须承担的安装、调试、技术协助、校准、培训以及其他类似义务。</w:t>
      </w:r>
    </w:p>
    <w:p w:rsidR="00AA33AC" w:rsidRDefault="006E53A6">
      <w:pPr>
        <w:spacing w:line="360" w:lineRule="auto"/>
        <w:rPr>
          <w:rFonts w:ascii="仿宋" w:eastAsia="仿宋" w:hAnsi="仿宋"/>
          <w:sz w:val="24"/>
        </w:rPr>
      </w:pPr>
      <w:r>
        <w:rPr>
          <w:rFonts w:ascii="仿宋" w:eastAsia="仿宋" w:hAnsi="仿宋" w:hint="eastAsia"/>
          <w:sz w:val="24"/>
        </w:rPr>
        <w:t xml:space="preserve">    1．5  “甲方”、“买方”、“招标方”均系指通过采购，接受合同货物及服务的自治区本级各行政事业单位、社会团体(采购单位)及社会</w:t>
      </w:r>
      <w:r>
        <w:rPr>
          <w:rFonts w:ascii="仿宋" w:eastAsia="仿宋" w:hAnsi="仿宋" w:hint="eastAsia"/>
          <w:b/>
          <w:sz w:val="24"/>
        </w:rPr>
        <w:t>采购代理机构</w:t>
      </w:r>
      <w:r>
        <w:rPr>
          <w:rFonts w:ascii="仿宋" w:eastAsia="仿宋" w:hAnsi="仿宋" w:hint="eastAsia"/>
          <w:sz w:val="24"/>
        </w:rPr>
        <w:t>。</w:t>
      </w:r>
    </w:p>
    <w:p w:rsidR="00AA33AC" w:rsidRDefault="006E53A6">
      <w:pPr>
        <w:spacing w:line="360" w:lineRule="auto"/>
        <w:rPr>
          <w:rFonts w:ascii="仿宋" w:eastAsia="仿宋" w:hAnsi="仿宋"/>
          <w:sz w:val="24"/>
        </w:rPr>
      </w:pPr>
      <w:r>
        <w:rPr>
          <w:rFonts w:ascii="仿宋" w:eastAsia="仿宋" w:hAnsi="仿宋" w:hint="eastAsia"/>
          <w:sz w:val="24"/>
        </w:rPr>
        <w:t xml:space="preserve">    1．6  “乙方”、“卖方”系指中标后提供合同货物和服务的经济实体。</w:t>
      </w:r>
    </w:p>
    <w:p w:rsidR="00AA33AC" w:rsidRDefault="006E53A6">
      <w:pPr>
        <w:spacing w:line="360" w:lineRule="auto"/>
        <w:rPr>
          <w:rFonts w:ascii="仿宋" w:eastAsia="仿宋" w:hAnsi="仿宋"/>
          <w:sz w:val="24"/>
        </w:rPr>
      </w:pPr>
      <w:r>
        <w:rPr>
          <w:rFonts w:ascii="仿宋" w:eastAsia="仿宋" w:hAnsi="仿宋" w:hint="eastAsia"/>
          <w:sz w:val="24"/>
        </w:rPr>
        <w:t xml:space="preserve">    1．7  “现场”系指将要进行货物安装和运转的地点。</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1．8  “验收”系指买方依据国家技术规范及本合同的约定，对内技术规格规定接受合同货物所依据的程序和条件。</w:t>
      </w:r>
    </w:p>
    <w:p w:rsidR="00AA33AC" w:rsidRDefault="006E53A6">
      <w:pPr>
        <w:spacing w:line="360" w:lineRule="auto"/>
        <w:rPr>
          <w:rFonts w:ascii="仿宋" w:eastAsia="仿宋" w:hAnsi="仿宋"/>
          <w:b/>
          <w:sz w:val="24"/>
        </w:rPr>
      </w:pPr>
      <w:r>
        <w:rPr>
          <w:rFonts w:ascii="仿宋" w:eastAsia="仿宋" w:hAnsi="仿宋" w:hint="eastAsia"/>
          <w:b/>
          <w:sz w:val="24"/>
        </w:rPr>
        <w:t xml:space="preserve">   2、适用范围</w:t>
      </w:r>
    </w:p>
    <w:p w:rsidR="00AA33AC" w:rsidRDefault="006E53A6">
      <w:pPr>
        <w:spacing w:line="360" w:lineRule="auto"/>
        <w:ind w:firstLineChars="150" w:firstLine="360"/>
        <w:rPr>
          <w:rFonts w:ascii="仿宋" w:eastAsia="仿宋" w:hAnsi="仿宋"/>
          <w:sz w:val="24"/>
        </w:rPr>
      </w:pPr>
      <w:r>
        <w:rPr>
          <w:rFonts w:ascii="仿宋" w:eastAsia="仿宋" w:hAnsi="仿宋" w:hint="eastAsia"/>
          <w:sz w:val="24"/>
        </w:rPr>
        <w:t>2．1  本合同条款仅适用于本次采购活动。</w:t>
      </w:r>
    </w:p>
    <w:p w:rsidR="00AA33AC" w:rsidRDefault="006E53A6">
      <w:pPr>
        <w:spacing w:line="360" w:lineRule="auto"/>
        <w:rPr>
          <w:rFonts w:ascii="仿宋" w:eastAsia="仿宋" w:hAnsi="仿宋"/>
          <w:b/>
          <w:sz w:val="24"/>
        </w:rPr>
      </w:pPr>
      <w:r>
        <w:rPr>
          <w:rFonts w:ascii="仿宋" w:eastAsia="仿宋" w:hAnsi="仿宋" w:hint="eastAsia"/>
          <w:b/>
          <w:sz w:val="24"/>
        </w:rPr>
        <w:t xml:space="preserve">   3、原产地</w:t>
      </w:r>
    </w:p>
    <w:p w:rsidR="00AA33AC" w:rsidRDefault="006E53A6">
      <w:pPr>
        <w:spacing w:line="360" w:lineRule="auto"/>
        <w:ind w:firstLineChars="150" w:firstLine="360"/>
        <w:rPr>
          <w:rFonts w:ascii="仿宋" w:eastAsia="仿宋" w:hAnsi="仿宋"/>
          <w:sz w:val="24"/>
        </w:rPr>
      </w:pPr>
      <w:r>
        <w:rPr>
          <w:rFonts w:ascii="仿宋" w:eastAsia="仿宋" w:hAnsi="仿宋" w:hint="eastAsia"/>
          <w:sz w:val="24"/>
        </w:rPr>
        <w:t>3．1  原产地系指货物的生产地，或提供辅助服务的来源地。</w:t>
      </w:r>
    </w:p>
    <w:p w:rsidR="00AA33AC" w:rsidRDefault="006E53A6">
      <w:pPr>
        <w:spacing w:line="360" w:lineRule="auto"/>
        <w:rPr>
          <w:rFonts w:ascii="仿宋" w:eastAsia="仿宋" w:hAnsi="仿宋"/>
          <w:b/>
          <w:sz w:val="24"/>
        </w:rPr>
      </w:pPr>
      <w:r>
        <w:rPr>
          <w:rFonts w:ascii="仿宋" w:eastAsia="仿宋" w:hAnsi="仿宋" w:hint="eastAsia"/>
          <w:b/>
          <w:sz w:val="24"/>
        </w:rPr>
        <w:t xml:space="preserve">   4、技术规格和标准</w:t>
      </w:r>
    </w:p>
    <w:p w:rsidR="00AA33AC" w:rsidRDefault="006E53A6">
      <w:pPr>
        <w:spacing w:line="360" w:lineRule="auto"/>
        <w:rPr>
          <w:rFonts w:ascii="仿宋" w:eastAsia="仿宋" w:hAnsi="仿宋"/>
          <w:sz w:val="24"/>
        </w:rPr>
      </w:pPr>
      <w:r>
        <w:rPr>
          <w:rFonts w:ascii="仿宋" w:eastAsia="仿宋" w:hAnsi="仿宋" w:hint="eastAsia"/>
          <w:sz w:val="24"/>
        </w:rPr>
        <w:t xml:space="preserve">   4．1本合同项下所供货物的技术规格应与本</w:t>
      </w:r>
      <w:r>
        <w:rPr>
          <w:rFonts w:ascii="仿宋" w:eastAsia="仿宋" w:hAnsi="仿宋" w:hint="eastAsia"/>
          <w:b/>
          <w:sz w:val="24"/>
        </w:rPr>
        <w:t>竞争性磋商文件</w:t>
      </w:r>
      <w:r>
        <w:rPr>
          <w:rFonts w:ascii="仿宋" w:eastAsia="仿宋" w:hAnsi="仿宋" w:hint="eastAsia"/>
          <w:sz w:val="24"/>
        </w:rPr>
        <w:t>技术规格规定的标准相一致。若技术规格中无相应规定，货物则应符合相应的国家标准或有关权威部门最新颁布的相应的正式标准。</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5、专利权</w:t>
      </w:r>
    </w:p>
    <w:p w:rsidR="00AA33AC" w:rsidRDefault="006E53A6">
      <w:pPr>
        <w:spacing w:line="360" w:lineRule="auto"/>
        <w:rPr>
          <w:rFonts w:ascii="仿宋" w:eastAsia="仿宋" w:hAnsi="仿宋"/>
          <w:sz w:val="24"/>
        </w:rPr>
      </w:pPr>
      <w:r>
        <w:rPr>
          <w:rFonts w:ascii="仿宋" w:eastAsia="仿宋" w:hAnsi="仿宋" w:hint="eastAsia"/>
          <w:sz w:val="24"/>
        </w:rPr>
        <w:t xml:space="preserve">    5．1  卖方</w:t>
      </w:r>
      <w:proofErr w:type="gramStart"/>
      <w:r>
        <w:rPr>
          <w:rFonts w:ascii="仿宋" w:eastAsia="仿宋" w:hAnsi="仿宋" w:hint="eastAsia"/>
          <w:sz w:val="24"/>
        </w:rPr>
        <w:t>须保障</w:t>
      </w:r>
      <w:proofErr w:type="gramEnd"/>
      <w:r>
        <w:rPr>
          <w:rFonts w:ascii="仿宋" w:eastAsia="仿宋" w:hAnsi="仿宋" w:hint="eastAsia"/>
          <w:sz w:val="24"/>
        </w:rPr>
        <w:t>买方在使用其提供的货物、服务及其任何部分时不受到</w:t>
      </w:r>
      <w:r>
        <w:rPr>
          <w:rFonts w:ascii="仿宋" w:eastAsia="仿宋" w:hAnsi="仿宋" w:hint="eastAsia"/>
          <w:sz w:val="24"/>
        </w:rPr>
        <w:lastRenderedPageBreak/>
        <w:t>第三方关于侵犯专利权、商标权或工业设计权的指控。任何第三方如果提出侵权指控，卖方须与第三方交涉并承担由此而引起的一切法律责任和费用。</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6、保险</w:t>
      </w:r>
    </w:p>
    <w:p w:rsidR="00AA33AC" w:rsidRDefault="006E53A6">
      <w:pPr>
        <w:spacing w:line="360" w:lineRule="auto"/>
        <w:ind w:firstLineChars="100" w:firstLine="240"/>
        <w:rPr>
          <w:rFonts w:ascii="仿宋" w:eastAsia="仿宋" w:hAnsi="仿宋"/>
          <w:sz w:val="24"/>
        </w:rPr>
      </w:pPr>
      <w:r>
        <w:rPr>
          <w:rFonts w:ascii="仿宋" w:eastAsia="仿宋" w:hAnsi="仿宋" w:hint="eastAsia"/>
          <w:sz w:val="24"/>
        </w:rPr>
        <w:t xml:space="preserve">  6．1在合同</w:t>
      </w:r>
      <w:proofErr w:type="gramStart"/>
      <w:r>
        <w:rPr>
          <w:rFonts w:ascii="仿宋" w:eastAsia="仿宋" w:hAnsi="仿宋" w:hint="eastAsia"/>
          <w:sz w:val="24"/>
        </w:rPr>
        <w:t>价条件</w:t>
      </w:r>
      <w:proofErr w:type="gramEnd"/>
      <w:r>
        <w:rPr>
          <w:rFonts w:ascii="仿宋" w:eastAsia="仿宋" w:hAnsi="仿宋" w:hint="eastAsia"/>
          <w:sz w:val="24"/>
        </w:rPr>
        <w:t>下，由卖方负责办理保险。</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7、合同价款的支付方式</w:t>
      </w:r>
    </w:p>
    <w:p w:rsidR="00AA33AC" w:rsidRDefault="006E53A6">
      <w:pPr>
        <w:spacing w:line="360" w:lineRule="auto"/>
        <w:jc w:val="left"/>
        <w:rPr>
          <w:rFonts w:ascii="仿宋" w:eastAsia="仿宋" w:hAnsi="仿宋"/>
          <w:sz w:val="24"/>
        </w:rPr>
      </w:pPr>
      <w:r>
        <w:rPr>
          <w:rFonts w:ascii="仿宋" w:eastAsia="仿宋" w:hAnsi="仿宋" w:hint="eastAsia"/>
          <w:sz w:val="24"/>
        </w:rPr>
        <w:t xml:space="preserve">    7．1除另有规定者外，本合同价款将由买方向卖方支付。</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8、技术资料</w:t>
      </w:r>
    </w:p>
    <w:p w:rsidR="00AA33AC" w:rsidRDefault="006E53A6">
      <w:pPr>
        <w:spacing w:line="360" w:lineRule="auto"/>
        <w:rPr>
          <w:rFonts w:ascii="仿宋" w:eastAsia="仿宋" w:hAnsi="仿宋"/>
          <w:sz w:val="24"/>
        </w:rPr>
      </w:pPr>
      <w:r>
        <w:rPr>
          <w:rFonts w:ascii="仿宋" w:eastAsia="仿宋" w:hAnsi="仿宋" w:hint="eastAsia"/>
          <w:sz w:val="24"/>
        </w:rPr>
        <w:t xml:space="preserve">    8．1除</w:t>
      </w:r>
      <w:r>
        <w:rPr>
          <w:rFonts w:ascii="仿宋" w:eastAsia="仿宋" w:hAnsi="仿宋" w:hint="eastAsia"/>
          <w:b/>
          <w:sz w:val="24"/>
        </w:rPr>
        <w:t>竞争性磋商文件</w:t>
      </w:r>
      <w:r>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AA33AC" w:rsidRDefault="006E53A6">
      <w:pPr>
        <w:spacing w:line="360" w:lineRule="auto"/>
        <w:ind w:firstLine="480"/>
        <w:rPr>
          <w:rFonts w:ascii="仿宋" w:eastAsia="仿宋" w:hAnsi="仿宋"/>
          <w:sz w:val="24"/>
        </w:rPr>
      </w:pPr>
      <w:r>
        <w:rPr>
          <w:rFonts w:ascii="仿宋" w:eastAsia="仿宋" w:hAnsi="仿宋" w:hint="eastAsia"/>
          <w:sz w:val="24"/>
        </w:rPr>
        <w:t>8．2上述一套完整的资料应</w:t>
      </w:r>
      <w:proofErr w:type="gramStart"/>
      <w:r>
        <w:rPr>
          <w:rFonts w:ascii="仿宋" w:eastAsia="仿宋" w:hAnsi="仿宋" w:hint="eastAsia"/>
          <w:sz w:val="24"/>
        </w:rPr>
        <w:t>包装好随每批</w:t>
      </w:r>
      <w:proofErr w:type="gramEnd"/>
      <w:r>
        <w:rPr>
          <w:rFonts w:ascii="仿宋" w:eastAsia="仿宋" w:hAnsi="仿宋" w:hint="eastAsia"/>
          <w:sz w:val="24"/>
        </w:rPr>
        <w:t>货物一起发运。</w:t>
      </w:r>
    </w:p>
    <w:p w:rsidR="00AA33AC" w:rsidRDefault="006E53A6">
      <w:pPr>
        <w:spacing w:line="360" w:lineRule="auto"/>
        <w:rPr>
          <w:rFonts w:ascii="仿宋" w:eastAsia="仿宋" w:hAnsi="仿宋"/>
          <w:b/>
          <w:sz w:val="24"/>
        </w:rPr>
      </w:pPr>
      <w:r>
        <w:rPr>
          <w:rFonts w:ascii="仿宋" w:eastAsia="仿宋" w:hAnsi="仿宋" w:hint="eastAsia"/>
          <w:b/>
          <w:sz w:val="24"/>
        </w:rPr>
        <w:t xml:space="preserve">    9、价格</w:t>
      </w:r>
    </w:p>
    <w:p w:rsidR="00AA33AC" w:rsidRDefault="006E53A6">
      <w:pPr>
        <w:spacing w:line="360" w:lineRule="auto"/>
        <w:rPr>
          <w:rFonts w:ascii="仿宋" w:eastAsia="仿宋" w:hAnsi="仿宋"/>
          <w:sz w:val="24"/>
        </w:rPr>
      </w:pPr>
      <w:r>
        <w:rPr>
          <w:rFonts w:ascii="仿宋" w:eastAsia="仿宋" w:hAnsi="仿宋" w:hint="eastAsia"/>
          <w:sz w:val="24"/>
        </w:rPr>
        <w:t xml:space="preserve">    9．1除合同中另有规定者外，卖方为其所供货物和服务而要求买方支付的金额应与其报价一致。</w:t>
      </w:r>
    </w:p>
    <w:p w:rsidR="00AA33AC" w:rsidRDefault="006E53A6">
      <w:pPr>
        <w:spacing w:line="360" w:lineRule="auto"/>
        <w:rPr>
          <w:rFonts w:ascii="仿宋" w:eastAsia="仿宋" w:hAnsi="仿宋"/>
          <w:b/>
          <w:sz w:val="24"/>
        </w:rPr>
      </w:pPr>
      <w:r>
        <w:rPr>
          <w:rFonts w:ascii="仿宋" w:eastAsia="仿宋" w:hAnsi="仿宋" w:hint="eastAsia"/>
          <w:b/>
          <w:sz w:val="24"/>
        </w:rPr>
        <w:t xml:space="preserve">    10、质量保证</w:t>
      </w:r>
    </w:p>
    <w:p w:rsidR="00AA33AC" w:rsidRDefault="006E53A6">
      <w:pPr>
        <w:spacing w:line="360" w:lineRule="auto"/>
        <w:ind w:firstLine="570"/>
        <w:rPr>
          <w:rFonts w:ascii="仿宋" w:eastAsia="仿宋" w:hAnsi="仿宋"/>
          <w:sz w:val="24"/>
        </w:rPr>
      </w:pPr>
      <w:r>
        <w:rPr>
          <w:rFonts w:ascii="仿宋" w:eastAsia="仿宋" w:hAnsi="仿宋" w:hint="eastAsia"/>
          <w:sz w:val="24"/>
        </w:rPr>
        <w:t>10．1卖方应保证其</w:t>
      </w:r>
      <w:r>
        <w:rPr>
          <w:rFonts w:ascii="仿宋" w:eastAsia="仿宋" w:hAnsi="仿宋" w:cs="宋体" w:hint="eastAsia"/>
          <w:sz w:val="24"/>
        </w:rPr>
        <w:t>提供货品检验报告及相关资料；到货后，由甲方检测，达不到要求者，予以退货。</w:t>
      </w:r>
      <w:r>
        <w:rPr>
          <w:rFonts w:ascii="仿宋" w:eastAsia="仿宋" w:hAnsi="仿宋" w:hint="eastAsia"/>
          <w:sz w:val="24"/>
        </w:rPr>
        <w:t>并在各个方面符合合同规定的质量、规格和性能要求。在规定的质量保证期内，卖方应对所供货</w:t>
      </w:r>
      <w:proofErr w:type="gramStart"/>
      <w:r>
        <w:rPr>
          <w:rFonts w:ascii="仿宋" w:eastAsia="仿宋" w:hAnsi="仿宋" w:hint="eastAsia"/>
          <w:sz w:val="24"/>
        </w:rPr>
        <w:t>品任何</w:t>
      </w:r>
      <w:proofErr w:type="gramEnd"/>
      <w:r>
        <w:rPr>
          <w:rFonts w:ascii="仿宋" w:eastAsia="仿宋" w:hAnsi="仿宋" w:hint="eastAsia"/>
          <w:sz w:val="24"/>
        </w:rPr>
        <w:t>的缺陷或质量问题负责。</w:t>
      </w:r>
    </w:p>
    <w:p w:rsidR="00AA33AC" w:rsidRDefault="006E53A6">
      <w:pPr>
        <w:spacing w:line="360" w:lineRule="auto"/>
        <w:ind w:firstLine="570"/>
        <w:rPr>
          <w:rFonts w:ascii="仿宋" w:eastAsia="仿宋" w:hAnsi="仿宋"/>
          <w:b/>
          <w:sz w:val="24"/>
        </w:rPr>
      </w:pPr>
      <w:r>
        <w:rPr>
          <w:rFonts w:ascii="仿宋" w:eastAsia="仿宋" w:hAnsi="仿宋" w:hint="eastAsia"/>
          <w:b/>
          <w:sz w:val="24"/>
        </w:rPr>
        <w:t>11、履约保证金</w:t>
      </w:r>
    </w:p>
    <w:p w:rsidR="00AA33AC" w:rsidRDefault="006E53A6">
      <w:pPr>
        <w:spacing w:line="360" w:lineRule="auto"/>
        <w:ind w:firstLine="570"/>
        <w:rPr>
          <w:rFonts w:ascii="仿宋" w:eastAsia="仿宋" w:hAnsi="仿宋"/>
          <w:sz w:val="24"/>
        </w:rPr>
      </w:pPr>
      <w:r>
        <w:rPr>
          <w:rFonts w:ascii="仿宋" w:eastAsia="仿宋" w:hAnsi="仿宋" w:hint="eastAsia"/>
          <w:sz w:val="24"/>
        </w:rPr>
        <w:t>11．1合同签订后，卖方须向</w:t>
      </w:r>
      <w:r>
        <w:rPr>
          <w:rFonts w:ascii="仿宋" w:eastAsia="仿宋" w:hAnsi="仿宋" w:cs="宋体" w:hint="eastAsia"/>
          <w:sz w:val="24"/>
        </w:rPr>
        <w:t>买方</w:t>
      </w:r>
      <w:r>
        <w:rPr>
          <w:rFonts w:ascii="仿宋" w:eastAsia="仿宋" w:hAnsi="仿宋" w:hint="eastAsia"/>
          <w:sz w:val="24"/>
        </w:rPr>
        <w:t>提供</w:t>
      </w:r>
      <w:r>
        <w:rPr>
          <w:rFonts w:ascii="仿宋" w:eastAsia="仿宋" w:hAnsi="仿宋" w:hint="eastAsia"/>
          <w:sz w:val="24"/>
          <w:u w:val="single"/>
        </w:rPr>
        <w:t xml:space="preserve">   </w:t>
      </w:r>
      <w:r>
        <w:rPr>
          <w:rFonts w:ascii="仿宋" w:eastAsia="仿宋" w:hAnsi="仿宋" w:hint="eastAsia"/>
          <w:sz w:val="24"/>
        </w:rPr>
        <w:t>％（合同中约定）的履约保证金。</w:t>
      </w:r>
    </w:p>
    <w:p w:rsidR="00AA33AC" w:rsidRDefault="006E53A6">
      <w:pPr>
        <w:spacing w:line="360" w:lineRule="auto"/>
        <w:ind w:firstLine="570"/>
        <w:rPr>
          <w:rFonts w:ascii="仿宋" w:eastAsia="仿宋" w:hAnsi="仿宋"/>
          <w:sz w:val="24"/>
        </w:rPr>
      </w:pPr>
      <w:r>
        <w:rPr>
          <w:rFonts w:ascii="仿宋" w:eastAsia="仿宋" w:hAnsi="仿宋" w:hint="eastAsia"/>
          <w:sz w:val="24"/>
        </w:rPr>
        <w:t>11．2</w:t>
      </w:r>
      <w:r>
        <w:rPr>
          <w:rFonts w:ascii="仿宋" w:eastAsia="仿宋" w:hAnsi="仿宋" w:cs="宋体" w:hint="eastAsia"/>
          <w:sz w:val="24"/>
        </w:rPr>
        <w:t>卖方</w:t>
      </w:r>
      <w:r>
        <w:rPr>
          <w:rFonts w:ascii="仿宋" w:eastAsia="仿宋" w:hAnsi="仿宋" w:hint="eastAsia"/>
          <w:sz w:val="24"/>
        </w:rPr>
        <w:t>在收到买方的货物验收合格的报告后，</w:t>
      </w:r>
      <w:r>
        <w:rPr>
          <w:rFonts w:ascii="仿宋" w:eastAsia="仿宋" w:hAnsi="仿宋" w:cs="宋体" w:hint="eastAsia"/>
          <w:sz w:val="24"/>
        </w:rPr>
        <w:t>买方</w:t>
      </w:r>
      <w:r>
        <w:rPr>
          <w:rFonts w:ascii="仿宋" w:eastAsia="仿宋" w:hAnsi="仿宋" w:hint="eastAsia"/>
          <w:sz w:val="24"/>
        </w:rPr>
        <w:t>在七个工作日内无息退还履约保证金。</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12、检验</w:t>
      </w:r>
    </w:p>
    <w:p w:rsidR="00AA33AC" w:rsidRDefault="006E53A6">
      <w:pPr>
        <w:spacing w:line="360" w:lineRule="auto"/>
        <w:ind w:firstLine="570"/>
        <w:rPr>
          <w:rFonts w:ascii="仿宋" w:eastAsia="仿宋" w:hAnsi="仿宋"/>
          <w:sz w:val="24"/>
        </w:rPr>
      </w:pPr>
      <w:r>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AA33AC" w:rsidRDefault="006E53A6">
      <w:pPr>
        <w:spacing w:line="360" w:lineRule="auto"/>
        <w:ind w:firstLine="570"/>
        <w:rPr>
          <w:rFonts w:ascii="仿宋" w:eastAsia="仿宋" w:hAnsi="仿宋"/>
          <w:sz w:val="24"/>
        </w:rPr>
      </w:pPr>
      <w:r>
        <w:rPr>
          <w:rFonts w:ascii="仿宋" w:eastAsia="仿宋" w:hAnsi="仿宋" w:hint="eastAsia"/>
          <w:sz w:val="24"/>
        </w:rPr>
        <w:t>12．2  在合同规定的质量保证期内，如果发现货物的质量或规格与合同规定不符，或证明货物有缺陷，包括潜在的缺陷或使用不合适的原材料等，买方</w:t>
      </w:r>
      <w:r>
        <w:rPr>
          <w:rFonts w:ascii="仿宋" w:eastAsia="仿宋" w:hAnsi="仿宋" w:hint="eastAsia"/>
          <w:sz w:val="24"/>
        </w:rPr>
        <w:lastRenderedPageBreak/>
        <w:t>应申请质检部门进行检验，并有权根据检验证书及质量保证条款立即向卖方提出索赔。</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13、索赔   </w:t>
      </w:r>
    </w:p>
    <w:p w:rsidR="00AA33AC" w:rsidRDefault="006E53A6">
      <w:pPr>
        <w:spacing w:line="360" w:lineRule="auto"/>
        <w:rPr>
          <w:rFonts w:ascii="仿宋" w:eastAsia="仿宋" w:hAnsi="仿宋"/>
          <w:sz w:val="24"/>
        </w:rPr>
      </w:pPr>
      <w:r>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rsidR="00AA33AC" w:rsidRDefault="006E53A6">
      <w:pPr>
        <w:spacing w:line="360" w:lineRule="auto"/>
        <w:rPr>
          <w:rFonts w:ascii="仿宋" w:eastAsia="仿宋" w:hAnsi="仿宋"/>
          <w:sz w:val="24"/>
        </w:rPr>
      </w:pPr>
      <w:r>
        <w:rPr>
          <w:rFonts w:ascii="仿宋" w:eastAsia="仿宋" w:hAnsi="仿宋" w:hint="eastAsia"/>
          <w:sz w:val="24"/>
        </w:rPr>
        <w:t xml:space="preserve">    (1)卖方同意买方拒收货物并把被拒收货物的金额以合同规定的</w:t>
      </w:r>
      <w:proofErr w:type="gramStart"/>
      <w:r>
        <w:rPr>
          <w:rFonts w:ascii="仿宋" w:eastAsia="仿宋" w:hAnsi="仿宋" w:hint="eastAsia"/>
          <w:sz w:val="24"/>
        </w:rPr>
        <w:t>同类货币</w:t>
      </w:r>
      <w:proofErr w:type="gramEnd"/>
      <w:r>
        <w:rPr>
          <w:rFonts w:ascii="仿宋" w:eastAsia="仿宋" w:hAnsi="仿宋" w:hint="eastAsia"/>
          <w:sz w:val="24"/>
        </w:rPr>
        <w:t>还付给买方，卖方负担发生的一切损失和费用，包括利息、银行费用、运输和保险费、检验费、仓储和装卸费以及为保管和保护被拒绝货物所需的其它必要费用。</w:t>
      </w:r>
    </w:p>
    <w:p w:rsidR="00AA33AC" w:rsidRDefault="006E53A6">
      <w:pPr>
        <w:spacing w:line="360" w:lineRule="auto"/>
        <w:rPr>
          <w:rFonts w:ascii="仿宋" w:eastAsia="仿宋" w:hAnsi="仿宋"/>
          <w:sz w:val="24"/>
        </w:rPr>
      </w:pPr>
      <w:r>
        <w:rPr>
          <w:rFonts w:ascii="仿宋" w:eastAsia="仿宋" w:hAnsi="仿宋" w:hint="eastAsia"/>
          <w:sz w:val="24"/>
        </w:rPr>
        <w:t xml:space="preserve">    (2)根据货物的</w:t>
      </w:r>
      <w:proofErr w:type="gramStart"/>
      <w:r>
        <w:rPr>
          <w:rFonts w:ascii="仿宋" w:eastAsia="仿宋" w:hAnsi="仿宋" w:hint="eastAsia"/>
          <w:sz w:val="24"/>
        </w:rPr>
        <w:t>疵</w:t>
      </w:r>
      <w:proofErr w:type="gramEnd"/>
      <w:r>
        <w:rPr>
          <w:rFonts w:ascii="仿宋" w:eastAsia="仿宋" w:hAnsi="仿宋" w:hint="eastAsia"/>
          <w:sz w:val="24"/>
        </w:rPr>
        <w:t>劣和受损程度以及买方遭受损失的金额，经双方同意降低货价。</w:t>
      </w:r>
    </w:p>
    <w:p w:rsidR="00AA33AC" w:rsidRDefault="006E53A6">
      <w:pPr>
        <w:spacing w:line="360" w:lineRule="auto"/>
        <w:rPr>
          <w:rFonts w:ascii="仿宋" w:eastAsia="仿宋" w:hAnsi="仿宋"/>
          <w:sz w:val="24"/>
        </w:rPr>
      </w:pPr>
      <w:r>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rsidR="00AA33AC" w:rsidRDefault="006E53A6">
      <w:pPr>
        <w:spacing w:line="360" w:lineRule="auto"/>
        <w:rPr>
          <w:rFonts w:ascii="仿宋" w:eastAsia="仿宋" w:hAnsi="仿宋"/>
          <w:sz w:val="24"/>
        </w:rPr>
      </w:pPr>
      <w:r>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AA33AC" w:rsidRDefault="006E53A6">
      <w:pPr>
        <w:spacing w:line="36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14、延期交货与核定损失额</w:t>
      </w:r>
    </w:p>
    <w:p w:rsidR="00AA33AC" w:rsidRDefault="006E53A6">
      <w:pPr>
        <w:spacing w:line="360" w:lineRule="auto"/>
        <w:rPr>
          <w:rFonts w:ascii="仿宋" w:eastAsia="仿宋" w:hAnsi="仿宋"/>
          <w:sz w:val="24"/>
        </w:rPr>
      </w:pPr>
      <w:r>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w:t>
      </w:r>
      <w:proofErr w:type="gramStart"/>
      <w:r>
        <w:rPr>
          <w:rFonts w:ascii="仿宋" w:eastAsia="仿宋" w:hAnsi="仿宋" w:hint="eastAsia"/>
          <w:sz w:val="24"/>
        </w:rPr>
        <w:t>按迟交货物金额</w:t>
      </w:r>
      <w:proofErr w:type="gramEnd"/>
      <w:r>
        <w:rPr>
          <w:rFonts w:ascii="仿宋" w:eastAsia="仿宋" w:hAnsi="仿宋" w:hint="eastAsia"/>
          <w:sz w:val="24"/>
        </w:rPr>
        <w:t xml:space="preserve">的0.2％，但是，核定损失额的支付不得超过迟交货物部分合同金额的10％。如果卖方在达到核定损失额的最高限额后仍不能交货，买方有权因卖方违约终止合同，而卖方仍有义务支付上述迟交核定损失金额。          </w:t>
      </w:r>
    </w:p>
    <w:p w:rsidR="00AA33AC" w:rsidRDefault="006E53A6">
      <w:pPr>
        <w:spacing w:line="360" w:lineRule="auto"/>
        <w:ind w:firstLine="570"/>
        <w:rPr>
          <w:rFonts w:ascii="仿宋" w:eastAsia="仿宋" w:hAnsi="仿宋"/>
          <w:b/>
          <w:sz w:val="24"/>
        </w:rPr>
      </w:pPr>
      <w:r>
        <w:rPr>
          <w:rFonts w:ascii="仿宋" w:eastAsia="仿宋" w:hAnsi="仿宋" w:hint="eastAsia"/>
          <w:b/>
          <w:sz w:val="24"/>
        </w:rPr>
        <w:t>15、不可抗力</w:t>
      </w:r>
    </w:p>
    <w:p w:rsidR="00AA33AC" w:rsidRDefault="006E53A6">
      <w:pPr>
        <w:spacing w:line="360" w:lineRule="auto"/>
        <w:ind w:firstLine="570"/>
        <w:rPr>
          <w:rFonts w:ascii="仿宋" w:eastAsia="仿宋" w:hAnsi="仿宋"/>
          <w:sz w:val="24"/>
        </w:rPr>
      </w:pPr>
      <w:r>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w:t>
      </w:r>
      <w:r>
        <w:rPr>
          <w:rFonts w:ascii="仿宋" w:eastAsia="仿宋" w:hAnsi="仿宋" w:hint="eastAsia"/>
          <w:sz w:val="24"/>
        </w:rPr>
        <w:lastRenderedPageBreak/>
        <w:t>能预见的，并且它的发生及其后果是无法避免和无法克服的事故。</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16、仲裁</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16.1在执行本合同中发生的或与本合同有关的争端，双方应通过友好协商解决，经协商在30天内不能达成协议时，应提交仲裁。</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16.2仲裁应由买方所在地仲裁机构，根据其仲裁程序和规则进行。</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16.3仲裁裁决为最终决定，并对双方具有约束力。</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16.4除另有裁决外，仲裁费应由败诉方负担。</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16.5在仲裁期间，除正在进行的仲裁部分外，合同其它部分继续执行。</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17、违约终止合同</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AA33AC" w:rsidRDefault="006E53A6">
      <w:pPr>
        <w:spacing w:line="360" w:lineRule="auto"/>
        <w:rPr>
          <w:rFonts w:ascii="仿宋" w:eastAsia="仿宋" w:hAnsi="仿宋"/>
          <w:sz w:val="24"/>
        </w:rPr>
      </w:pPr>
      <w:r>
        <w:rPr>
          <w:rFonts w:ascii="仿宋" w:eastAsia="仿宋" w:hAnsi="仿宋" w:hint="eastAsia"/>
          <w:sz w:val="24"/>
        </w:rPr>
        <w:t xml:space="preserve">    (1)如果卖方未能在合同规定的期限内或买方准许的任何延期内交付部分或全部货物。</w:t>
      </w:r>
    </w:p>
    <w:p w:rsidR="00AA33AC" w:rsidRDefault="006E53A6">
      <w:pPr>
        <w:spacing w:line="360" w:lineRule="auto"/>
        <w:rPr>
          <w:rFonts w:ascii="仿宋" w:eastAsia="仿宋" w:hAnsi="仿宋"/>
          <w:sz w:val="24"/>
        </w:rPr>
      </w:pPr>
      <w:r>
        <w:rPr>
          <w:rFonts w:ascii="仿宋" w:eastAsia="仿宋" w:hAnsi="仿宋" w:hint="eastAsia"/>
          <w:sz w:val="24"/>
        </w:rPr>
        <w:t xml:space="preserve">    (2)卖方未能履行合同项下的其它义务。</w:t>
      </w:r>
    </w:p>
    <w:p w:rsidR="00AA33AC" w:rsidRDefault="006E53A6">
      <w:pPr>
        <w:spacing w:line="360" w:lineRule="auto"/>
        <w:ind w:firstLine="570"/>
        <w:rPr>
          <w:rFonts w:ascii="仿宋" w:eastAsia="仿宋" w:hAnsi="仿宋"/>
          <w:sz w:val="24"/>
        </w:rPr>
      </w:pPr>
      <w:r>
        <w:rPr>
          <w:rFonts w:ascii="仿宋" w:eastAsia="仿宋" w:hAnsi="仿宋" w:hint="eastAsia"/>
          <w:sz w:val="24"/>
        </w:rPr>
        <w:t>17．2 一旦买方根据第20.1款终止部分或全部合同，买方可以按其认为适当的条件和方式采购</w:t>
      </w:r>
      <w:proofErr w:type="gramStart"/>
      <w:r>
        <w:rPr>
          <w:rFonts w:ascii="仿宋" w:eastAsia="仿宋" w:hAnsi="仿宋" w:hint="eastAsia"/>
          <w:sz w:val="24"/>
        </w:rPr>
        <w:t>类似未</w:t>
      </w:r>
      <w:proofErr w:type="gramEnd"/>
      <w:r>
        <w:rPr>
          <w:rFonts w:ascii="仿宋" w:eastAsia="仿宋" w:hAnsi="仿宋" w:hint="eastAsia"/>
          <w:sz w:val="24"/>
        </w:rPr>
        <w:t>交付部分的货物。卖方应承担买方购买类似货物的价格差及额外费用。但是，卖方应继续履行合同中未终止的部分。</w:t>
      </w:r>
    </w:p>
    <w:p w:rsidR="00AA33AC" w:rsidRDefault="006E53A6">
      <w:pPr>
        <w:spacing w:line="360" w:lineRule="auto"/>
        <w:ind w:firstLine="570"/>
        <w:rPr>
          <w:rFonts w:ascii="仿宋" w:eastAsia="仿宋" w:hAnsi="仿宋"/>
          <w:b/>
          <w:sz w:val="24"/>
        </w:rPr>
      </w:pPr>
      <w:r>
        <w:rPr>
          <w:rFonts w:ascii="仿宋" w:eastAsia="仿宋" w:hAnsi="仿宋" w:hint="eastAsia"/>
          <w:b/>
          <w:sz w:val="24"/>
        </w:rPr>
        <w:t>18、变更指示</w:t>
      </w:r>
    </w:p>
    <w:p w:rsidR="00AA33AC" w:rsidRDefault="006E53A6">
      <w:pPr>
        <w:spacing w:line="360" w:lineRule="auto"/>
        <w:ind w:firstLine="570"/>
        <w:rPr>
          <w:rFonts w:ascii="仿宋" w:eastAsia="仿宋" w:hAnsi="仿宋"/>
          <w:sz w:val="24"/>
        </w:rPr>
      </w:pPr>
      <w:r>
        <w:rPr>
          <w:rFonts w:ascii="仿宋" w:eastAsia="仿宋" w:hAnsi="仿宋" w:hint="eastAsia"/>
          <w:sz w:val="24"/>
        </w:rPr>
        <w:t>18.1买方可以随时向卖方发出书面指示，在合同总体范围内对如下一点或几点提出变更：</w:t>
      </w:r>
    </w:p>
    <w:p w:rsidR="00AA33AC" w:rsidRDefault="006E53A6">
      <w:pPr>
        <w:spacing w:line="360" w:lineRule="auto"/>
        <w:rPr>
          <w:rFonts w:ascii="仿宋" w:eastAsia="仿宋" w:hAnsi="仿宋"/>
          <w:sz w:val="24"/>
        </w:rPr>
      </w:pPr>
      <w:r>
        <w:rPr>
          <w:rFonts w:ascii="仿宋" w:eastAsia="仿宋" w:hAnsi="仿宋" w:hint="eastAsia"/>
          <w:sz w:val="24"/>
        </w:rPr>
        <w:t xml:space="preserve">    (1)合同项下需为买方特殊制造货物的图纸、设计或规格；</w:t>
      </w:r>
    </w:p>
    <w:p w:rsidR="00AA33AC" w:rsidRDefault="006E53A6">
      <w:pPr>
        <w:spacing w:line="360" w:lineRule="auto"/>
        <w:rPr>
          <w:rFonts w:ascii="仿宋" w:eastAsia="仿宋" w:hAnsi="仿宋"/>
          <w:sz w:val="24"/>
        </w:rPr>
      </w:pPr>
      <w:r>
        <w:rPr>
          <w:rFonts w:ascii="仿宋" w:eastAsia="仿宋" w:hAnsi="仿宋" w:hint="eastAsia"/>
          <w:sz w:val="24"/>
        </w:rPr>
        <w:t xml:space="preserve">    (2)装运方式和包装方式；</w:t>
      </w:r>
    </w:p>
    <w:p w:rsidR="00AA33AC" w:rsidRDefault="006E53A6">
      <w:pPr>
        <w:spacing w:line="360" w:lineRule="auto"/>
        <w:rPr>
          <w:rFonts w:ascii="仿宋" w:eastAsia="仿宋" w:hAnsi="仿宋"/>
          <w:sz w:val="24"/>
        </w:rPr>
      </w:pPr>
      <w:r>
        <w:rPr>
          <w:rFonts w:ascii="仿宋" w:eastAsia="仿宋" w:hAnsi="仿宋" w:hint="eastAsia"/>
          <w:sz w:val="24"/>
        </w:rPr>
        <w:t xml:space="preserve">    (3)交货地点；</w:t>
      </w:r>
    </w:p>
    <w:p w:rsidR="00AA33AC" w:rsidRDefault="006E53A6">
      <w:pPr>
        <w:spacing w:line="360" w:lineRule="auto"/>
        <w:rPr>
          <w:rFonts w:ascii="仿宋" w:eastAsia="仿宋" w:hAnsi="仿宋"/>
          <w:sz w:val="24"/>
        </w:rPr>
      </w:pPr>
      <w:r>
        <w:rPr>
          <w:rFonts w:ascii="仿宋" w:eastAsia="仿宋" w:hAnsi="仿宋" w:hint="eastAsia"/>
          <w:sz w:val="24"/>
        </w:rPr>
        <w:t xml:space="preserve">    (4)卖方须提供的服务。</w:t>
      </w:r>
    </w:p>
    <w:p w:rsidR="00AA33AC" w:rsidRDefault="006E53A6">
      <w:pPr>
        <w:spacing w:line="360" w:lineRule="auto"/>
        <w:ind w:firstLine="570"/>
        <w:rPr>
          <w:rFonts w:ascii="仿宋" w:eastAsia="仿宋" w:hAnsi="仿宋"/>
          <w:sz w:val="24"/>
        </w:rPr>
      </w:pPr>
      <w:r>
        <w:rPr>
          <w:rFonts w:ascii="仿宋" w:eastAsia="仿宋" w:hAnsi="仿宋" w:hint="eastAsia"/>
          <w:sz w:val="24"/>
        </w:rPr>
        <w:t>18.2若上述变更导致了卖方履行合同项下任何部分义务的费用或所需时</w:t>
      </w:r>
      <w:r>
        <w:rPr>
          <w:rFonts w:ascii="仿宋" w:eastAsia="仿宋" w:hAnsi="仿宋" w:hint="eastAsia"/>
          <w:sz w:val="24"/>
        </w:rPr>
        <w:lastRenderedPageBreak/>
        <w:t>间的增减，应对合同价格或交货进度进行合理的调整，同时相应地修改合同。卖方必须在接到买方的变更指示后30天内根据本款提出调整的实施意见。</w:t>
      </w:r>
    </w:p>
    <w:p w:rsidR="00AA33AC" w:rsidRDefault="006E53A6">
      <w:pPr>
        <w:spacing w:line="360" w:lineRule="auto"/>
        <w:ind w:firstLine="570"/>
        <w:rPr>
          <w:rFonts w:ascii="仿宋" w:eastAsia="仿宋" w:hAnsi="仿宋"/>
          <w:b/>
          <w:sz w:val="24"/>
        </w:rPr>
      </w:pPr>
      <w:r>
        <w:rPr>
          <w:rFonts w:ascii="仿宋" w:eastAsia="仿宋" w:hAnsi="仿宋" w:hint="eastAsia"/>
          <w:b/>
          <w:sz w:val="24"/>
        </w:rPr>
        <w:t>19、合同修改</w:t>
      </w:r>
    </w:p>
    <w:p w:rsidR="00AA33AC" w:rsidRDefault="006E53A6">
      <w:pPr>
        <w:spacing w:line="360" w:lineRule="auto"/>
        <w:rPr>
          <w:rFonts w:ascii="仿宋" w:eastAsia="仿宋" w:hAnsi="仿宋"/>
          <w:b/>
          <w:sz w:val="24"/>
        </w:rPr>
      </w:pPr>
      <w:r>
        <w:rPr>
          <w:rFonts w:ascii="仿宋" w:eastAsia="仿宋" w:hAnsi="仿宋" w:hint="eastAsia"/>
          <w:sz w:val="24"/>
        </w:rPr>
        <w:t xml:space="preserve">    欲对合同条款做出任何改动或偏离，均须由买卖双方签署书面的合同修改书。</w:t>
      </w:r>
    </w:p>
    <w:p w:rsidR="00AA33AC" w:rsidRDefault="006E53A6">
      <w:pPr>
        <w:spacing w:line="360" w:lineRule="auto"/>
        <w:ind w:firstLine="570"/>
        <w:rPr>
          <w:rFonts w:ascii="仿宋" w:eastAsia="仿宋" w:hAnsi="仿宋"/>
          <w:b/>
          <w:sz w:val="24"/>
        </w:rPr>
      </w:pPr>
      <w:r>
        <w:rPr>
          <w:rFonts w:ascii="仿宋" w:eastAsia="仿宋" w:hAnsi="仿宋" w:hint="eastAsia"/>
          <w:b/>
          <w:sz w:val="24"/>
        </w:rPr>
        <w:t>20、转让与分包</w:t>
      </w:r>
    </w:p>
    <w:p w:rsidR="00AA33AC" w:rsidRDefault="006E53A6">
      <w:pPr>
        <w:spacing w:line="360" w:lineRule="auto"/>
        <w:ind w:firstLine="570"/>
        <w:rPr>
          <w:rFonts w:ascii="仿宋" w:eastAsia="仿宋" w:hAnsi="仿宋"/>
          <w:sz w:val="24"/>
        </w:rPr>
      </w:pPr>
      <w:r>
        <w:rPr>
          <w:rFonts w:ascii="仿宋" w:eastAsia="仿宋" w:hAnsi="仿宋" w:hint="eastAsia"/>
          <w:sz w:val="24"/>
        </w:rPr>
        <w:t>20．1除买方事先同意外，卖方不得部分转让或全部转让其应履行的合同项下的义务。</w:t>
      </w:r>
    </w:p>
    <w:p w:rsidR="00AA33AC" w:rsidRDefault="006E53A6">
      <w:pPr>
        <w:spacing w:line="360" w:lineRule="auto"/>
        <w:ind w:firstLine="570"/>
        <w:rPr>
          <w:rFonts w:ascii="仿宋" w:eastAsia="仿宋" w:hAnsi="仿宋"/>
          <w:sz w:val="24"/>
        </w:rPr>
      </w:pPr>
      <w:r>
        <w:rPr>
          <w:rFonts w:ascii="仿宋" w:eastAsia="仿宋" w:hAnsi="仿宋" w:hint="eastAsia"/>
          <w:sz w:val="24"/>
        </w:rPr>
        <w:t>20．2卖方应书面通知买方本合同项下所授予的所有分包合同。但该通知不解除卖方承担的本合同项下的任何责任或义务。</w:t>
      </w:r>
    </w:p>
    <w:p w:rsidR="00AA33AC" w:rsidRDefault="006E53A6">
      <w:pPr>
        <w:spacing w:line="360" w:lineRule="auto"/>
        <w:ind w:firstLine="570"/>
        <w:rPr>
          <w:rFonts w:ascii="仿宋" w:eastAsia="仿宋" w:hAnsi="仿宋"/>
          <w:b/>
          <w:sz w:val="24"/>
        </w:rPr>
      </w:pPr>
      <w:r>
        <w:rPr>
          <w:rFonts w:ascii="仿宋" w:eastAsia="仿宋" w:hAnsi="仿宋" w:hint="eastAsia"/>
          <w:b/>
          <w:sz w:val="24"/>
        </w:rPr>
        <w:t>21、适用法律</w:t>
      </w:r>
    </w:p>
    <w:p w:rsidR="00AA33AC" w:rsidRDefault="006E53A6">
      <w:pPr>
        <w:spacing w:line="360" w:lineRule="auto"/>
        <w:ind w:firstLine="570"/>
        <w:rPr>
          <w:rFonts w:ascii="仿宋" w:eastAsia="仿宋" w:hAnsi="仿宋"/>
          <w:sz w:val="24"/>
        </w:rPr>
      </w:pPr>
      <w:r>
        <w:rPr>
          <w:rFonts w:ascii="仿宋" w:eastAsia="仿宋" w:hAnsi="仿宋" w:hint="eastAsia"/>
          <w:sz w:val="24"/>
        </w:rPr>
        <w:t>21．1本合同应按中华人民共和国的相关法律解释。</w:t>
      </w:r>
    </w:p>
    <w:p w:rsidR="00AA33AC" w:rsidRDefault="006E53A6">
      <w:pPr>
        <w:spacing w:line="360" w:lineRule="auto"/>
        <w:ind w:firstLine="570"/>
        <w:rPr>
          <w:rFonts w:ascii="仿宋" w:eastAsia="仿宋" w:hAnsi="仿宋"/>
          <w:b/>
          <w:sz w:val="24"/>
        </w:rPr>
      </w:pPr>
      <w:r>
        <w:rPr>
          <w:rFonts w:ascii="仿宋" w:eastAsia="仿宋" w:hAnsi="仿宋" w:hint="eastAsia"/>
          <w:b/>
          <w:sz w:val="24"/>
        </w:rPr>
        <w:t>22、通知</w:t>
      </w:r>
    </w:p>
    <w:p w:rsidR="00AA33AC" w:rsidRDefault="006E53A6">
      <w:pPr>
        <w:spacing w:line="360" w:lineRule="auto"/>
        <w:ind w:firstLine="570"/>
        <w:rPr>
          <w:rFonts w:ascii="仿宋" w:eastAsia="仿宋" w:hAnsi="仿宋"/>
          <w:sz w:val="24"/>
        </w:rPr>
      </w:pPr>
      <w:r>
        <w:rPr>
          <w:rFonts w:ascii="仿宋" w:eastAsia="仿宋" w:hAnsi="仿宋" w:hint="eastAsia"/>
          <w:sz w:val="24"/>
        </w:rPr>
        <w:t>22．1本合同任何一方给另一方的通知都应以书面或电传、电报、传真的形式发送，而另一方应以书面形式确认并发送到对方明确的地址。</w:t>
      </w:r>
    </w:p>
    <w:p w:rsidR="00AA33AC" w:rsidRDefault="006E53A6">
      <w:pPr>
        <w:spacing w:line="360" w:lineRule="auto"/>
        <w:ind w:firstLine="570"/>
        <w:rPr>
          <w:rFonts w:ascii="仿宋" w:eastAsia="仿宋" w:hAnsi="仿宋"/>
          <w:b/>
          <w:sz w:val="24"/>
        </w:rPr>
      </w:pPr>
      <w:r>
        <w:rPr>
          <w:rFonts w:ascii="仿宋" w:eastAsia="仿宋" w:hAnsi="仿宋" w:hint="eastAsia"/>
          <w:b/>
          <w:sz w:val="24"/>
        </w:rPr>
        <w:t>23、合同文件及资料的使用</w:t>
      </w:r>
    </w:p>
    <w:p w:rsidR="00AA33AC" w:rsidRDefault="006E53A6">
      <w:pPr>
        <w:spacing w:line="360" w:lineRule="auto"/>
        <w:ind w:firstLine="570"/>
        <w:rPr>
          <w:rFonts w:ascii="仿宋" w:eastAsia="仿宋" w:hAnsi="仿宋"/>
          <w:sz w:val="24"/>
        </w:rPr>
      </w:pPr>
      <w:r>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AA33AC" w:rsidRDefault="006E53A6">
      <w:pPr>
        <w:spacing w:line="360" w:lineRule="auto"/>
        <w:ind w:firstLine="570"/>
        <w:rPr>
          <w:rFonts w:ascii="仿宋" w:eastAsia="仿宋" w:hAnsi="仿宋"/>
          <w:sz w:val="24"/>
        </w:rPr>
      </w:pPr>
      <w:r>
        <w:rPr>
          <w:rFonts w:ascii="仿宋" w:eastAsia="仿宋" w:hAnsi="仿宋" w:hint="eastAsia"/>
          <w:sz w:val="24"/>
        </w:rPr>
        <w:t>23．2除非执行合同需要，在事先末得到买方同意的情况下，卖方不得将与本合同有关的任何文件和资料给第三方使用。</w:t>
      </w:r>
    </w:p>
    <w:p w:rsidR="00AA33AC" w:rsidRDefault="006E53A6">
      <w:pPr>
        <w:spacing w:line="360" w:lineRule="auto"/>
        <w:ind w:firstLine="570"/>
        <w:rPr>
          <w:rFonts w:ascii="仿宋" w:eastAsia="仿宋" w:hAnsi="仿宋"/>
          <w:sz w:val="24"/>
        </w:rPr>
      </w:pPr>
      <w:r>
        <w:rPr>
          <w:rFonts w:ascii="仿宋" w:eastAsia="仿宋" w:hAnsi="仿宋" w:hint="eastAsia"/>
          <w:sz w:val="24"/>
        </w:rPr>
        <w:t>23．3除合同本身以外，若买方要求，卖方应于其合同义务履行完毕以后将这些资料(包括所有副本)退还买方。</w:t>
      </w:r>
    </w:p>
    <w:p w:rsidR="00AA33AC" w:rsidRDefault="006E53A6">
      <w:pPr>
        <w:spacing w:line="360" w:lineRule="auto"/>
        <w:ind w:firstLine="570"/>
        <w:rPr>
          <w:rFonts w:ascii="仿宋" w:eastAsia="仿宋" w:hAnsi="仿宋"/>
          <w:b/>
          <w:sz w:val="24"/>
        </w:rPr>
      </w:pPr>
      <w:r>
        <w:rPr>
          <w:rFonts w:ascii="仿宋" w:eastAsia="仿宋" w:hAnsi="仿宋" w:hint="eastAsia"/>
          <w:b/>
          <w:sz w:val="24"/>
        </w:rPr>
        <w:t>24、合同生效及其他</w:t>
      </w:r>
    </w:p>
    <w:p w:rsidR="00AA33AC" w:rsidRDefault="006E53A6">
      <w:pPr>
        <w:spacing w:line="360" w:lineRule="auto"/>
        <w:ind w:firstLine="570"/>
        <w:rPr>
          <w:rFonts w:ascii="仿宋" w:eastAsia="仿宋" w:hAnsi="仿宋"/>
          <w:sz w:val="24"/>
        </w:rPr>
      </w:pPr>
      <w:r>
        <w:rPr>
          <w:rFonts w:ascii="仿宋" w:eastAsia="仿宋" w:hAnsi="仿宋" w:hint="eastAsia"/>
          <w:sz w:val="24"/>
        </w:rPr>
        <w:t>24.1本合同应在买方和卖方签字后，双方加盖</w:t>
      </w:r>
      <w:proofErr w:type="gramStart"/>
      <w:r>
        <w:rPr>
          <w:rFonts w:ascii="仿宋" w:eastAsia="仿宋" w:hAnsi="仿宋" w:hint="eastAsia"/>
          <w:sz w:val="24"/>
        </w:rPr>
        <w:t>鉴证</w:t>
      </w:r>
      <w:proofErr w:type="gramEnd"/>
      <w:r>
        <w:rPr>
          <w:rFonts w:ascii="仿宋" w:eastAsia="仿宋" w:hAnsi="仿宋" w:hint="eastAsia"/>
          <w:sz w:val="24"/>
        </w:rPr>
        <w:t>章后生效。</w:t>
      </w:r>
    </w:p>
    <w:p w:rsidR="00AA33AC" w:rsidRDefault="006E53A6">
      <w:pPr>
        <w:spacing w:line="360" w:lineRule="auto"/>
        <w:ind w:firstLine="570"/>
        <w:rPr>
          <w:rFonts w:ascii="仿宋" w:eastAsia="仿宋" w:hAnsi="仿宋"/>
          <w:sz w:val="24"/>
        </w:rPr>
      </w:pPr>
      <w:r>
        <w:rPr>
          <w:rFonts w:ascii="仿宋" w:eastAsia="仿宋" w:hAnsi="仿宋" w:hint="eastAsia"/>
          <w:sz w:val="24"/>
        </w:rPr>
        <w:t>24.2卖方须按技术规格中的规定，向买方提供与合同项下货物有关的现场安装调试、技术服务、培训等其他相关服务。</w:t>
      </w:r>
    </w:p>
    <w:p w:rsidR="00AA33AC" w:rsidRDefault="006E53A6">
      <w:pPr>
        <w:spacing w:line="360" w:lineRule="auto"/>
        <w:ind w:firstLine="570"/>
        <w:rPr>
          <w:rFonts w:ascii="仿宋" w:eastAsia="仿宋" w:hAnsi="仿宋"/>
          <w:sz w:val="24"/>
        </w:rPr>
      </w:pPr>
      <w:r>
        <w:rPr>
          <w:rFonts w:ascii="仿宋" w:eastAsia="仿宋" w:hAnsi="仿宋" w:hint="eastAsia"/>
          <w:sz w:val="24"/>
        </w:rPr>
        <w:t>24.3 商务合同应包括买方最后确认的价格条款和付款方式。</w:t>
      </w:r>
    </w:p>
    <w:p w:rsidR="00AA33AC" w:rsidRDefault="006E53A6">
      <w:pPr>
        <w:spacing w:line="360" w:lineRule="auto"/>
        <w:ind w:firstLine="570"/>
        <w:rPr>
          <w:rFonts w:ascii="仿宋" w:eastAsia="仿宋" w:hAnsi="仿宋"/>
          <w:sz w:val="24"/>
        </w:rPr>
      </w:pPr>
      <w:r>
        <w:rPr>
          <w:rFonts w:ascii="仿宋" w:eastAsia="仿宋" w:hAnsi="仿宋" w:hint="eastAsia"/>
          <w:sz w:val="24"/>
        </w:rPr>
        <w:t>24.4下述文件将作为合同附件，为本合同不可分割的组成部分，并与本</w:t>
      </w:r>
      <w:proofErr w:type="gramStart"/>
      <w:r>
        <w:rPr>
          <w:rFonts w:ascii="仿宋" w:eastAsia="仿宋" w:hAnsi="仿宋" w:hint="eastAsia"/>
          <w:sz w:val="24"/>
        </w:rPr>
        <w:t>合</w:t>
      </w:r>
      <w:r>
        <w:rPr>
          <w:rFonts w:ascii="仿宋" w:eastAsia="仿宋" w:hAnsi="仿宋" w:hint="eastAsia"/>
          <w:sz w:val="24"/>
        </w:rPr>
        <w:lastRenderedPageBreak/>
        <w:t>具有</w:t>
      </w:r>
      <w:proofErr w:type="gramEnd"/>
      <w:r>
        <w:rPr>
          <w:rFonts w:ascii="仿宋" w:eastAsia="仿宋" w:hAnsi="仿宋" w:hint="eastAsia"/>
          <w:sz w:val="24"/>
        </w:rPr>
        <w:t>同等效力；</w:t>
      </w:r>
    </w:p>
    <w:p w:rsidR="00AA33AC" w:rsidRDefault="006E53A6">
      <w:pPr>
        <w:spacing w:line="360" w:lineRule="auto"/>
        <w:ind w:firstLine="570"/>
        <w:rPr>
          <w:rFonts w:ascii="仿宋" w:eastAsia="仿宋" w:hAnsi="仿宋"/>
          <w:sz w:val="24"/>
        </w:rPr>
      </w:pPr>
      <w:r>
        <w:rPr>
          <w:rFonts w:ascii="仿宋" w:eastAsia="仿宋" w:hAnsi="仿宋" w:hint="eastAsia"/>
          <w:sz w:val="24"/>
        </w:rPr>
        <w:t>(1)竞争性磋商文件</w:t>
      </w:r>
    </w:p>
    <w:p w:rsidR="00AA33AC" w:rsidRDefault="006E53A6">
      <w:pPr>
        <w:spacing w:line="360" w:lineRule="auto"/>
        <w:ind w:firstLine="435"/>
        <w:rPr>
          <w:rFonts w:ascii="仿宋" w:eastAsia="仿宋" w:hAnsi="仿宋"/>
          <w:sz w:val="24"/>
        </w:rPr>
      </w:pPr>
      <w:r>
        <w:rPr>
          <w:rFonts w:ascii="仿宋" w:eastAsia="仿宋" w:hAnsi="仿宋" w:hint="eastAsia"/>
          <w:sz w:val="24"/>
        </w:rPr>
        <w:t xml:space="preserve"> (2)成交通知书</w:t>
      </w:r>
    </w:p>
    <w:p w:rsidR="00AA33AC" w:rsidRDefault="006E53A6">
      <w:pPr>
        <w:spacing w:line="360" w:lineRule="auto"/>
        <w:ind w:firstLine="435"/>
        <w:rPr>
          <w:rFonts w:ascii="仿宋" w:eastAsia="仿宋" w:hAnsi="仿宋"/>
          <w:sz w:val="24"/>
        </w:rPr>
      </w:pPr>
      <w:r>
        <w:rPr>
          <w:rFonts w:ascii="仿宋" w:eastAsia="仿宋" w:hAnsi="仿宋" w:hint="eastAsia"/>
          <w:sz w:val="24"/>
        </w:rPr>
        <w:t xml:space="preserve"> (3)中标方的磋商响应文件及招标过程中的书面答疑记录</w:t>
      </w:r>
    </w:p>
    <w:p w:rsidR="00AA33AC" w:rsidRDefault="00AA33AC">
      <w:pPr>
        <w:spacing w:line="360" w:lineRule="auto"/>
        <w:jc w:val="center"/>
        <w:rPr>
          <w:rFonts w:ascii="仿宋" w:eastAsia="仿宋" w:hAnsi="仿宋"/>
          <w:b/>
          <w:sz w:val="30"/>
          <w:szCs w:val="30"/>
        </w:rPr>
      </w:pPr>
    </w:p>
    <w:p w:rsidR="00AA33AC" w:rsidRDefault="006E53A6">
      <w:pPr>
        <w:pageBreakBefore/>
        <w:spacing w:line="360" w:lineRule="auto"/>
        <w:jc w:val="center"/>
        <w:rPr>
          <w:rFonts w:ascii="仿宋" w:eastAsia="仿宋" w:hAnsi="仿宋"/>
          <w:b/>
          <w:sz w:val="30"/>
          <w:szCs w:val="30"/>
        </w:rPr>
      </w:pPr>
      <w:r>
        <w:rPr>
          <w:rFonts w:ascii="仿宋" w:eastAsia="仿宋" w:hAnsi="仿宋" w:hint="eastAsia"/>
          <w:b/>
          <w:sz w:val="30"/>
          <w:szCs w:val="30"/>
        </w:rPr>
        <w:lastRenderedPageBreak/>
        <w:t>三、合同特殊条款</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合同特殊条款是对合同一般条款的补充和修改，如果两者之间有不一致之处时，应以特殊条款为准。</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1、培训</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1．1  卖方的安装调试人员有义务对买方的设备维修人员进行培训，使维修人员能对设备进行日常维护和一般性故障的查找及故障的排除；</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 xml:space="preserve">2、检验   </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2．1  卖方提供的所有货物应符合国际及国内通行的标准，并应附有相应的测试报告和合同证书；</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2．2  对于卖方提供的所有货物，买方可按货物的一定比例委托自治区质量监督部门进行抽检，</w:t>
      </w:r>
      <w:proofErr w:type="gramStart"/>
      <w:r>
        <w:rPr>
          <w:rFonts w:ascii="仿宋" w:eastAsia="仿宋" w:hAnsi="仿宋" w:hint="eastAsia"/>
          <w:sz w:val="24"/>
        </w:rPr>
        <w:t>验收会格后</w:t>
      </w:r>
      <w:proofErr w:type="gramEnd"/>
      <w:r>
        <w:rPr>
          <w:rFonts w:ascii="仿宋" w:eastAsia="仿宋" w:hAnsi="仿宋" w:hint="eastAsia"/>
          <w:sz w:val="24"/>
        </w:rPr>
        <w:t>，所产生的费用由买方承担，经检验不合格时，所产生的费用由卖方承担。</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2．3  具体的国际或国内检验标准按卖方在磋商响应文件中承诺的并经买方确认的规定执行。</w:t>
      </w:r>
    </w:p>
    <w:p w:rsidR="00AA33AC" w:rsidRDefault="006E53A6">
      <w:pPr>
        <w:spacing w:line="360" w:lineRule="auto"/>
        <w:ind w:firstLineChars="200" w:firstLine="480"/>
        <w:rPr>
          <w:rFonts w:ascii="仿宋" w:eastAsia="仿宋" w:hAnsi="仿宋"/>
          <w:bCs/>
          <w:sz w:val="24"/>
        </w:rPr>
      </w:pPr>
      <w:r>
        <w:rPr>
          <w:rFonts w:ascii="仿宋" w:eastAsia="仿宋" w:hAnsi="仿宋" w:hint="eastAsia"/>
          <w:bCs/>
          <w:sz w:val="24"/>
        </w:rPr>
        <w:t>最终的测试验收报告由买卖双方代表签字认可后生效。</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3、质量保证</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3．1  因卖方原因造成买方不能按时使用(根据合同有关条款)所购买货物(设备)时，卖方应根据合同规定向买方做出赔偿；</w:t>
      </w:r>
    </w:p>
    <w:p w:rsidR="00AA33AC" w:rsidRDefault="006E53A6">
      <w:pPr>
        <w:spacing w:line="360" w:lineRule="auto"/>
        <w:ind w:firstLineChars="200" w:firstLine="480"/>
        <w:rPr>
          <w:rFonts w:ascii="仿宋" w:eastAsia="仿宋" w:hAnsi="仿宋"/>
          <w:sz w:val="24"/>
        </w:rPr>
      </w:pPr>
      <w:r>
        <w:rPr>
          <w:rFonts w:ascii="仿宋" w:eastAsia="仿宋" w:hAnsi="仿宋" w:hint="eastAsia"/>
          <w:bCs/>
          <w:sz w:val="24"/>
        </w:rPr>
        <w:t>3. 4  最终的测试验收报告由买卖双方代表签字认可后生效。</w:t>
      </w:r>
    </w:p>
    <w:p w:rsidR="00AA33AC" w:rsidRDefault="006E53A6">
      <w:pPr>
        <w:spacing w:line="360" w:lineRule="auto"/>
        <w:ind w:firstLineChars="200" w:firstLine="482"/>
        <w:rPr>
          <w:rFonts w:ascii="仿宋" w:eastAsia="仿宋" w:hAnsi="仿宋"/>
          <w:b/>
          <w:sz w:val="24"/>
        </w:rPr>
      </w:pPr>
      <w:r>
        <w:rPr>
          <w:rFonts w:ascii="仿宋" w:eastAsia="仿宋" w:hAnsi="仿宋" w:hint="eastAsia"/>
          <w:b/>
          <w:sz w:val="24"/>
        </w:rPr>
        <w:t>5、售后服务</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5．1  提供给买方详细的货物清单及相应的技术参数；</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5．2  在买方发出要求服务通知的24小时内，卖方指派的服务人员必须到达买方现场，对货物出现的较大问题，解决时间不应超过5个日历日；</w:t>
      </w:r>
    </w:p>
    <w:p w:rsidR="00AA33AC" w:rsidRDefault="006E53A6">
      <w:pPr>
        <w:spacing w:line="360" w:lineRule="auto"/>
        <w:ind w:firstLineChars="200" w:firstLine="480"/>
        <w:rPr>
          <w:rFonts w:ascii="仿宋" w:eastAsia="仿宋" w:hAnsi="仿宋"/>
          <w:sz w:val="24"/>
        </w:rPr>
      </w:pPr>
      <w:r>
        <w:rPr>
          <w:rFonts w:ascii="仿宋" w:eastAsia="仿宋" w:hAnsi="仿宋" w:hint="eastAsia"/>
          <w:sz w:val="24"/>
        </w:rPr>
        <w:t>5．3  在保质期内，如货物出现质量问题，必须在甲方提出合理的时间解决；</w:t>
      </w:r>
    </w:p>
    <w:p w:rsidR="00AA33AC" w:rsidRDefault="006E53A6">
      <w:pPr>
        <w:spacing w:line="360" w:lineRule="auto"/>
        <w:ind w:firstLine="540"/>
        <w:jc w:val="left"/>
        <w:rPr>
          <w:rFonts w:ascii="仿宋" w:eastAsia="仿宋" w:hAnsi="仿宋"/>
          <w:kern w:val="44"/>
          <w:sz w:val="28"/>
          <w:szCs w:val="28"/>
        </w:rPr>
      </w:pPr>
      <w:r>
        <w:rPr>
          <w:rFonts w:ascii="仿宋" w:eastAsia="仿宋" w:hAnsi="仿宋" w:hint="eastAsia"/>
          <w:sz w:val="24"/>
        </w:rPr>
        <w:t>5．4  提供相应的售后服务承诺(需要设备生产企业协助的部分，须由该生产企业做出相应的服务承诺)，并附在磋商响应文件中。</w:t>
      </w:r>
    </w:p>
    <w:p w:rsidR="00AA33AC" w:rsidRDefault="00AA33AC">
      <w:pPr>
        <w:pStyle w:val="a0"/>
        <w:spacing w:line="240" w:lineRule="atLeast"/>
        <w:ind w:leftChars="257" w:left="1080" w:hanging="540"/>
        <w:rPr>
          <w:rFonts w:ascii="仿宋" w:eastAsia="仿宋" w:hAnsi="仿宋"/>
          <w:sz w:val="28"/>
        </w:rPr>
      </w:pPr>
    </w:p>
    <w:p w:rsidR="00AA33AC" w:rsidRDefault="00AA33AC"/>
    <w:sectPr w:rsidR="00AA33AC">
      <w:footerReference w:type="default" r:id="rId23"/>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54" w:rsidRDefault="00693754">
      <w:r>
        <w:separator/>
      </w:r>
    </w:p>
  </w:endnote>
  <w:endnote w:type="continuationSeparator" w:id="0">
    <w:p w:rsidR="00693754" w:rsidRDefault="0069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decorative"/>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7.05pt;height:11.7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" filled="f" stroked="f">
          <v:textbox style="mso-fit-shape-to-text:t" inset="0,0,0,0">
            <w:txbxContent>
              <w:p w:rsidR="00227A14" w:rsidRDefault="00227A14">
                <w:pPr>
                  <w:pStyle w:val="aa"/>
                  <w:jc w:val="center"/>
                </w:pPr>
                <w:r>
                  <w:fldChar w:fldCharType="begin"/>
                </w:r>
                <w:r>
                  <w:instrText>PAGE   \* MERGEFORMAT</w:instrText>
                </w:r>
                <w:r>
                  <w:fldChar w:fldCharType="separate"/>
                </w:r>
                <w:r w:rsidR="00AA7679" w:rsidRPr="00AA7679">
                  <w:rPr>
                    <w:noProof/>
                    <w:lang w:val="zh-CN"/>
                  </w:rPr>
                  <w:t>-</w:t>
                </w:r>
                <w:r w:rsidR="00AA7679">
                  <w:rPr>
                    <w:noProof/>
                  </w:rPr>
                  <w:t xml:space="preserve"> 28 -</w:t>
                </w:r>
                <w:r>
                  <w:fldChar w:fldCharType="end"/>
                </w:r>
              </w:p>
            </w:txbxContent>
          </v:textbox>
          <w10:wrap anchorx="margin"/>
        </v:shape>
      </w:pict>
    </w:r>
  </w:p>
  <w:p w:rsidR="00227A14" w:rsidRDefault="00227A14">
    <w:pPr>
      <w:pStyle w:val="a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framePr w:wrap="around" w:vAnchor="text" w:hAnchor="margin" w:xAlign="center" w:y="1"/>
      <w:rPr>
        <w:rStyle w:val="af1"/>
      </w:rPr>
    </w:pPr>
    <w:r>
      <w:fldChar w:fldCharType="begin"/>
    </w:r>
    <w:r>
      <w:rPr>
        <w:rStyle w:val="af1"/>
      </w:rPr>
      <w:instrText xml:space="preserve">PAGE  </w:instrText>
    </w:r>
    <w:r>
      <w:fldChar w:fldCharType="end"/>
    </w:r>
  </w:p>
  <w:p w:rsidR="00227A14" w:rsidRDefault="00227A1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jc w:val="center"/>
    </w:pPr>
    <w:r>
      <w:fldChar w:fldCharType="begin"/>
    </w:r>
    <w:r>
      <w:instrText>PAGE   \* MERGEFORMAT</w:instrText>
    </w:r>
    <w:r>
      <w:fldChar w:fldCharType="separate"/>
    </w:r>
    <w:r w:rsidR="00AA7679" w:rsidRPr="00AA7679">
      <w:rPr>
        <w:noProof/>
        <w:lang w:val="zh-CN"/>
      </w:rPr>
      <w:t>-</w:t>
    </w:r>
    <w:r w:rsidR="00AA7679">
      <w:rPr>
        <w:noProof/>
      </w:rPr>
      <w:t xml:space="preserve"> 33 -</w:t>
    </w:r>
    <w:r>
      <w:fldChar w:fldCharType="end"/>
    </w:r>
  </w:p>
  <w:p w:rsidR="00227A14" w:rsidRDefault="00227A14">
    <w:pPr>
      <w:pStyle w:val="aa"/>
      <w:tabs>
        <w:tab w:val="clear" w:pos="4153"/>
        <w:tab w:val="center" w:pos="4156"/>
        <w:tab w:val="right" w:pos="7952"/>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framePr w:wrap="around" w:vAnchor="text" w:hAnchor="margin" w:xAlign="center" w:y="1"/>
      <w:rPr>
        <w:rStyle w:val="af1"/>
      </w:rPr>
    </w:pPr>
    <w:r>
      <w:fldChar w:fldCharType="begin"/>
    </w:r>
    <w:r>
      <w:rPr>
        <w:rStyle w:val="af1"/>
      </w:rPr>
      <w:instrText xml:space="preserve">PAGE  </w:instrText>
    </w:r>
    <w:r>
      <w:fldChar w:fldCharType="end"/>
    </w:r>
  </w:p>
  <w:p w:rsidR="00227A14" w:rsidRDefault="00227A1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7.05pt;height:11.7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" filled="f" stroked="f">
          <v:textbox style="mso-fit-shape-to-text:t" inset="0,0,0,0">
            <w:txbxContent>
              <w:p w:rsidR="00227A14" w:rsidRDefault="00227A14">
                <w:pPr>
                  <w:pStyle w:val="aa"/>
                  <w:jc w:val="center"/>
                </w:pPr>
                <w:r>
                  <w:fldChar w:fldCharType="begin"/>
                </w:r>
                <w:r>
                  <w:instrText>PAGE   \* MERGEFORMAT</w:instrText>
                </w:r>
                <w:r>
                  <w:fldChar w:fldCharType="separate"/>
                </w:r>
                <w:r w:rsidR="00AA7679" w:rsidRPr="00AA7679">
                  <w:rPr>
                    <w:noProof/>
                    <w:lang w:val="zh-CN"/>
                  </w:rPr>
                  <w:t>-</w:t>
                </w:r>
                <w:r w:rsidR="00AA7679">
                  <w:rPr>
                    <w:noProof/>
                  </w:rPr>
                  <w:t xml:space="preserve"> 53 -</w:t>
                </w:r>
                <w:r>
                  <w:fldChar w:fldCharType="end"/>
                </w:r>
              </w:p>
            </w:txbxContent>
          </v:textbox>
          <w10:wrap anchorx="margin"/>
        </v:shape>
      </w:pict>
    </w:r>
  </w:p>
  <w:p w:rsidR="00227A14" w:rsidRDefault="00227A14">
    <w:pPr>
      <w:pStyle w:val="aa"/>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framePr w:wrap="around" w:vAnchor="text" w:hAnchor="margin" w:xAlign="center" w:y="1"/>
      <w:rPr>
        <w:rStyle w:val="af1"/>
      </w:rPr>
    </w:pPr>
    <w:r>
      <w:fldChar w:fldCharType="begin"/>
    </w:r>
    <w:r>
      <w:rPr>
        <w:rStyle w:val="af1"/>
      </w:rPr>
      <w:instrText xml:space="preserve">PAGE  </w:instrText>
    </w:r>
    <w:r>
      <w:fldChar w:fldCharType="end"/>
    </w:r>
  </w:p>
  <w:p w:rsidR="00227A14" w:rsidRDefault="00227A14">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a"/>
      <w:jc w:val="center"/>
    </w:pPr>
    <w:r>
      <w:fldChar w:fldCharType="begin"/>
    </w:r>
    <w:r>
      <w:instrText>PAGE   \* MERGEFORMAT</w:instrText>
    </w:r>
    <w:r>
      <w:fldChar w:fldCharType="separate"/>
    </w:r>
    <w:r w:rsidR="00AA7679" w:rsidRPr="00AA7679">
      <w:rPr>
        <w:noProof/>
        <w:lang w:val="zh-CN"/>
      </w:rPr>
      <w:t>-</w:t>
    </w:r>
    <w:r w:rsidR="00AA7679">
      <w:rPr>
        <w:noProof/>
      </w:rPr>
      <w:t xml:space="preserve"> 58 -</w:t>
    </w:r>
    <w:r>
      <w:fldChar w:fldCharType="end"/>
    </w:r>
  </w:p>
  <w:p w:rsidR="00227A14" w:rsidRDefault="00227A14">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54" w:rsidRDefault="00693754">
      <w:r>
        <w:separator/>
      </w:r>
    </w:p>
  </w:footnote>
  <w:footnote w:type="continuationSeparator" w:id="0">
    <w:p w:rsidR="00693754" w:rsidRDefault="00693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A14" w:rsidRDefault="00227A1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F75EB"/>
    <w:multiLevelType w:val="singleLevel"/>
    <w:tmpl w:val="C16F75EB"/>
    <w:lvl w:ilvl="0">
      <w:start w:val="9"/>
      <w:numFmt w:val="decimal"/>
      <w:suff w:val="nothing"/>
      <w:lvlText w:val="%1、"/>
      <w:lvlJc w:val="left"/>
    </w:lvl>
  </w:abstractNum>
  <w:abstractNum w:abstractNumId="1">
    <w:nsid w:val="D4F06988"/>
    <w:multiLevelType w:val="multilevel"/>
    <w:tmpl w:val="D4F06988"/>
    <w:lvl w:ilvl="0">
      <w:start w:val="18"/>
      <w:numFmt w:val="decimal"/>
      <w:lvlText w:val="%1."/>
      <w:lvlJc w:val="left"/>
    </w:lvl>
    <w:lvl w:ilvl="1">
      <w:start w:val="1"/>
      <w:numFmt w:val="decimal"/>
      <w:lvlText w:val="%1.%2"/>
      <w:lvlJc w:val="left"/>
      <w:pPr>
        <w:tabs>
          <w:tab w:val="left" w:pos="3431"/>
        </w:tabs>
        <w:ind w:left="3119"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3">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1419494E"/>
    <w:multiLevelType w:val="multilevel"/>
    <w:tmpl w:val="1419494E"/>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nsid w:val="1BEC6B84"/>
    <w:multiLevelType w:val="multilevel"/>
    <w:tmpl w:val="1BEC6B84"/>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EF34F86"/>
    <w:multiLevelType w:val="multilevel"/>
    <w:tmpl w:val="2EF34F86"/>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8">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9">
    <w:nsid w:val="6351683E"/>
    <w:multiLevelType w:val="multilevel"/>
    <w:tmpl w:val="6351683E"/>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0">
    <w:nsid w:val="66E4770E"/>
    <w:multiLevelType w:val="multilevel"/>
    <w:tmpl w:val="66E4770E"/>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1">
    <w:nsid w:val="701D65E3"/>
    <w:multiLevelType w:val="multilevel"/>
    <w:tmpl w:val="701D65E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CCBD4ED"/>
    <w:multiLevelType w:val="singleLevel"/>
    <w:tmpl w:val="7CCBD4ED"/>
    <w:lvl w:ilvl="0">
      <w:start w:val="5"/>
      <w:numFmt w:val="decimal"/>
      <w:suff w:val="space"/>
      <w:lvlText w:val="第%1章"/>
      <w:lvlJc w:val="left"/>
    </w:lvl>
  </w:abstractNum>
  <w:num w:numId="1">
    <w:abstractNumId w:val="2"/>
  </w:num>
  <w:num w:numId="2">
    <w:abstractNumId w:val="10"/>
  </w:num>
  <w:num w:numId="3">
    <w:abstractNumId w:val="1"/>
  </w:num>
  <w:num w:numId="4">
    <w:abstractNumId w:val="5"/>
  </w:num>
  <w:num w:numId="5">
    <w:abstractNumId w:val="3"/>
  </w:num>
  <w:num w:numId="6">
    <w:abstractNumId w:val="8"/>
  </w:num>
  <w:num w:numId="7">
    <w:abstractNumId w:val="6"/>
  </w:num>
  <w:num w:numId="8">
    <w:abstractNumId w:val="9"/>
  </w:num>
  <w:num w:numId="9">
    <w:abstractNumId w:val="0"/>
  </w:num>
  <w:num w:numId="10">
    <w:abstractNumId w:val="12"/>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669E9"/>
    <w:rsid w:val="000066E2"/>
    <w:rsid w:val="00006F7E"/>
    <w:rsid w:val="000435AE"/>
    <w:rsid w:val="000552A9"/>
    <w:rsid w:val="00062053"/>
    <w:rsid w:val="000768E0"/>
    <w:rsid w:val="00093DC7"/>
    <w:rsid w:val="000A38AE"/>
    <w:rsid w:val="000A52C1"/>
    <w:rsid w:val="000D0BCA"/>
    <w:rsid w:val="000E1D3A"/>
    <w:rsid w:val="00100C7D"/>
    <w:rsid w:val="00117F8A"/>
    <w:rsid w:val="00121AC2"/>
    <w:rsid w:val="00121EE7"/>
    <w:rsid w:val="001443D8"/>
    <w:rsid w:val="001668FE"/>
    <w:rsid w:val="00175B92"/>
    <w:rsid w:val="0019788A"/>
    <w:rsid w:val="001B34E6"/>
    <w:rsid w:val="001B78D8"/>
    <w:rsid w:val="00221F10"/>
    <w:rsid w:val="00227A14"/>
    <w:rsid w:val="00252B2C"/>
    <w:rsid w:val="00252C00"/>
    <w:rsid w:val="002531F7"/>
    <w:rsid w:val="00263D49"/>
    <w:rsid w:val="00267335"/>
    <w:rsid w:val="00272A0B"/>
    <w:rsid w:val="00277289"/>
    <w:rsid w:val="002825A7"/>
    <w:rsid w:val="002B5683"/>
    <w:rsid w:val="002D3C4F"/>
    <w:rsid w:val="002F6A2C"/>
    <w:rsid w:val="0030551F"/>
    <w:rsid w:val="00340A91"/>
    <w:rsid w:val="003706BA"/>
    <w:rsid w:val="00391B3B"/>
    <w:rsid w:val="003D5F5A"/>
    <w:rsid w:val="003E4B28"/>
    <w:rsid w:val="003E4F38"/>
    <w:rsid w:val="00420C9A"/>
    <w:rsid w:val="004525BA"/>
    <w:rsid w:val="00453528"/>
    <w:rsid w:val="00467757"/>
    <w:rsid w:val="00485126"/>
    <w:rsid w:val="004B4189"/>
    <w:rsid w:val="004D048C"/>
    <w:rsid w:val="004F3EE1"/>
    <w:rsid w:val="00513B79"/>
    <w:rsid w:val="00515458"/>
    <w:rsid w:val="005235CB"/>
    <w:rsid w:val="005579D9"/>
    <w:rsid w:val="00591A5E"/>
    <w:rsid w:val="005C701E"/>
    <w:rsid w:val="00612A33"/>
    <w:rsid w:val="00612B4B"/>
    <w:rsid w:val="00627788"/>
    <w:rsid w:val="00641CD4"/>
    <w:rsid w:val="0066519E"/>
    <w:rsid w:val="0067183F"/>
    <w:rsid w:val="00693754"/>
    <w:rsid w:val="006A0A16"/>
    <w:rsid w:val="006B03B2"/>
    <w:rsid w:val="006D0F4E"/>
    <w:rsid w:val="006D6CEE"/>
    <w:rsid w:val="006E1D79"/>
    <w:rsid w:val="006E32AC"/>
    <w:rsid w:val="006E53A6"/>
    <w:rsid w:val="006F2F17"/>
    <w:rsid w:val="00713B65"/>
    <w:rsid w:val="00716996"/>
    <w:rsid w:val="00771E31"/>
    <w:rsid w:val="0079251D"/>
    <w:rsid w:val="007C6975"/>
    <w:rsid w:val="007F3868"/>
    <w:rsid w:val="007F51D7"/>
    <w:rsid w:val="0081677B"/>
    <w:rsid w:val="008179FE"/>
    <w:rsid w:val="00834DE6"/>
    <w:rsid w:val="00863DD1"/>
    <w:rsid w:val="00864C28"/>
    <w:rsid w:val="008A1DA5"/>
    <w:rsid w:val="008D1AB0"/>
    <w:rsid w:val="0090176D"/>
    <w:rsid w:val="00901F69"/>
    <w:rsid w:val="00960016"/>
    <w:rsid w:val="00965DAB"/>
    <w:rsid w:val="00980D97"/>
    <w:rsid w:val="0098175A"/>
    <w:rsid w:val="009B19D0"/>
    <w:rsid w:val="009D415D"/>
    <w:rsid w:val="009D5899"/>
    <w:rsid w:val="009E31FF"/>
    <w:rsid w:val="00A214B5"/>
    <w:rsid w:val="00A60245"/>
    <w:rsid w:val="00A6042C"/>
    <w:rsid w:val="00A70D53"/>
    <w:rsid w:val="00A75F66"/>
    <w:rsid w:val="00A8322C"/>
    <w:rsid w:val="00A9100E"/>
    <w:rsid w:val="00AA33AC"/>
    <w:rsid w:val="00AA6F05"/>
    <w:rsid w:val="00AA7679"/>
    <w:rsid w:val="00AE4B3E"/>
    <w:rsid w:val="00B06F14"/>
    <w:rsid w:val="00B1177C"/>
    <w:rsid w:val="00B21258"/>
    <w:rsid w:val="00B221AD"/>
    <w:rsid w:val="00B55C37"/>
    <w:rsid w:val="00BB024A"/>
    <w:rsid w:val="00BD661B"/>
    <w:rsid w:val="00BD7081"/>
    <w:rsid w:val="00C07967"/>
    <w:rsid w:val="00C30675"/>
    <w:rsid w:val="00C33F7D"/>
    <w:rsid w:val="00C56284"/>
    <w:rsid w:val="00C62CE1"/>
    <w:rsid w:val="00C65620"/>
    <w:rsid w:val="00C81F7A"/>
    <w:rsid w:val="00C82230"/>
    <w:rsid w:val="00C828E8"/>
    <w:rsid w:val="00CA12BE"/>
    <w:rsid w:val="00CD5950"/>
    <w:rsid w:val="00CD6AD2"/>
    <w:rsid w:val="00D12A6C"/>
    <w:rsid w:val="00D13393"/>
    <w:rsid w:val="00D2265B"/>
    <w:rsid w:val="00D228AB"/>
    <w:rsid w:val="00D22CA3"/>
    <w:rsid w:val="00D2410E"/>
    <w:rsid w:val="00D25881"/>
    <w:rsid w:val="00D40D38"/>
    <w:rsid w:val="00D42AE5"/>
    <w:rsid w:val="00D4559C"/>
    <w:rsid w:val="00D77EB0"/>
    <w:rsid w:val="00DC097E"/>
    <w:rsid w:val="00DC40E0"/>
    <w:rsid w:val="00DF2459"/>
    <w:rsid w:val="00DF3F6B"/>
    <w:rsid w:val="00E45E1D"/>
    <w:rsid w:val="00E553B9"/>
    <w:rsid w:val="00E620B4"/>
    <w:rsid w:val="00E669E9"/>
    <w:rsid w:val="00E76361"/>
    <w:rsid w:val="00E86B7D"/>
    <w:rsid w:val="00EB23B1"/>
    <w:rsid w:val="00F01DBE"/>
    <w:rsid w:val="00F30106"/>
    <w:rsid w:val="00F37D8A"/>
    <w:rsid w:val="00F437DE"/>
    <w:rsid w:val="00F54220"/>
    <w:rsid w:val="00F55F55"/>
    <w:rsid w:val="00F717CD"/>
    <w:rsid w:val="00F90C85"/>
    <w:rsid w:val="00F90D3A"/>
    <w:rsid w:val="00FA3961"/>
    <w:rsid w:val="00FA779D"/>
    <w:rsid w:val="00FC5FE6"/>
    <w:rsid w:val="00FF0EF6"/>
    <w:rsid w:val="01EE6E12"/>
    <w:rsid w:val="0B32173C"/>
    <w:rsid w:val="0F587437"/>
    <w:rsid w:val="12F9794A"/>
    <w:rsid w:val="150D2EA9"/>
    <w:rsid w:val="18ED3E4F"/>
    <w:rsid w:val="1A505D4E"/>
    <w:rsid w:val="1CA51B36"/>
    <w:rsid w:val="1F7F55D3"/>
    <w:rsid w:val="20C20FD4"/>
    <w:rsid w:val="2D5676B1"/>
    <w:rsid w:val="3303186F"/>
    <w:rsid w:val="3AB14816"/>
    <w:rsid w:val="3D1B6B26"/>
    <w:rsid w:val="441F7EFD"/>
    <w:rsid w:val="49724754"/>
    <w:rsid w:val="4A3F7DA7"/>
    <w:rsid w:val="4CDD2CD1"/>
    <w:rsid w:val="4F4F42B8"/>
    <w:rsid w:val="530C332F"/>
    <w:rsid w:val="59455FA8"/>
    <w:rsid w:val="5B8618DE"/>
    <w:rsid w:val="5BE8038D"/>
    <w:rsid w:val="5FB73E15"/>
    <w:rsid w:val="62334ADC"/>
    <w:rsid w:val="627D09A1"/>
    <w:rsid w:val="63AC6323"/>
    <w:rsid w:val="69915B18"/>
    <w:rsid w:val="6FE57EB0"/>
    <w:rsid w:val="707A58C7"/>
    <w:rsid w:val="75243269"/>
    <w:rsid w:val="764D46EF"/>
    <w:rsid w:val="77596D14"/>
    <w:rsid w:val="7BD5548E"/>
    <w:rsid w:val="7DA8590E"/>
    <w:rsid w:val="7E3F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nhideWhenUsed="1"/>
    <w:lsdException w:name="annotation text" w:unhideWhenUsed="1"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7">
    <w:name w:val="toc 7"/>
    <w:basedOn w:val="a"/>
    <w:next w:val="a"/>
    <w:uiPriority w:val="39"/>
    <w:pPr>
      <w:ind w:leftChars="1200" w:left="2520"/>
    </w:pPr>
  </w:style>
  <w:style w:type="paragraph" w:styleId="a4">
    <w:name w:val="annotation text"/>
    <w:basedOn w:val="a"/>
    <w:link w:val="Char2"/>
    <w:uiPriority w:val="99"/>
    <w:unhideWhenUsed/>
    <w:qFormat/>
    <w:pPr>
      <w:jc w:val="left"/>
    </w:pPr>
  </w:style>
  <w:style w:type="paragraph" w:styleId="a5">
    <w:name w:val="Body Text"/>
    <w:basedOn w:val="a"/>
    <w:link w:val="Char"/>
    <w:qFormat/>
    <w:pPr>
      <w:tabs>
        <w:tab w:val="left" w:pos="567"/>
      </w:tabs>
      <w:spacing w:before="120" w:line="22" w:lineRule="atLeast"/>
    </w:pPr>
    <w:rPr>
      <w:rFonts w:ascii="宋体" w:eastAsiaTheme="minorEastAsia" w:hAnsi="宋体" w:cstheme="minorBidi"/>
      <w:sz w:val="24"/>
    </w:rPr>
  </w:style>
  <w:style w:type="paragraph" w:styleId="a6">
    <w:name w:val="Body Text Indent"/>
    <w:basedOn w:val="a"/>
    <w:link w:val="Char0"/>
    <w:pPr>
      <w:spacing w:line="360" w:lineRule="auto"/>
      <w:ind w:firstLine="570"/>
    </w:pPr>
    <w:rPr>
      <w:sz w:val="24"/>
    </w:rPr>
  </w:style>
  <w:style w:type="paragraph" w:styleId="5">
    <w:name w:val="toc 5"/>
    <w:basedOn w:val="a"/>
    <w:next w:val="a"/>
    <w:uiPriority w:val="39"/>
    <w:pPr>
      <w:ind w:leftChars="800" w:left="1680"/>
    </w:pPr>
  </w:style>
  <w:style w:type="paragraph" w:styleId="30">
    <w:name w:val="toc 3"/>
    <w:basedOn w:val="a"/>
    <w:next w:val="a"/>
    <w:uiPriority w:val="39"/>
    <w:pPr>
      <w:tabs>
        <w:tab w:val="left" w:pos="1260"/>
        <w:tab w:val="right" w:leader="dot" w:pos="8630"/>
      </w:tabs>
      <w:ind w:leftChars="400" w:left="840"/>
    </w:pPr>
  </w:style>
  <w:style w:type="paragraph" w:styleId="a7">
    <w:name w:val="Plain Text"/>
    <w:basedOn w:val="a"/>
    <w:link w:val="Char1"/>
    <w:rPr>
      <w:rFonts w:ascii="宋体" w:eastAsiaTheme="minorEastAsia" w:hAnsi="Courier New" w:cstheme="minorBidi"/>
      <w:szCs w:val="22"/>
    </w:rPr>
  </w:style>
  <w:style w:type="paragraph" w:styleId="8">
    <w:name w:val="toc 8"/>
    <w:basedOn w:val="a"/>
    <w:next w:val="a"/>
    <w:uiPriority w:val="39"/>
    <w:pPr>
      <w:ind w:leftChars="1400" w:left="2940"/>
    </w:pPr>
  </w:style>
  <w:style w:type="paragraph" w:styleId="a8">
    <w:name w:val="Date"/>
    <w:basedOn w:val="a"/>
    <w:next w:val="a"/>
    <w:link w:val="Char3"/>
    <w:pPr>
      <w:ind w:leftChars="2500" w:left="100"/>
    </w:pPr>
    <w:rPr>
      <w:rFonts w:ascii="仿宋_GB2312" w:eastAsia="仿宋_GB2312" w:hAnsi="宋体" w:cstheme="minorBidi"/>
      <w:color w:val="000000"/>
      <w:sz w:val="24"/>
    </w:rPr>
  </w:style>
  <w:style w:type="paragraph" w:styleId="20">
    <w:name w:val="Body Text Indent 2"/>
    <w:basedOn w:val="a"/>
    <w:link w:val="2Char0"/>
    <w:pPr>
      <w:ind w:firstLineChars="200" w:firstLine="480"/>
    </w:pPr>
    <w:rPr>
      <w:rFonts w:ascii="仿宋_GB2312" w:eastAsia="仿宋_GB2312"/>
      <w:sz w:val="24"/>
    </w:rPr>
  </w:style>
  <w:style w:type="paragraph" w:styleId="a9">
    <w:name w:val="Balloon Text"/>
    <w:basedOn w:val="a"/>
    <w:link w:val="Char4"/>
    <w:rPr>
      <w:rFonts w:asciiTheme="minorHAnsi" w:eastAsiaTheme="minorEastAsia" w:hAnsiTheme="minorHAnsi" w:cstheme="minorBidi"/>
      <w:sz w:val="18"/>
      <w:szCs w:val="18"/>
    </w:rPr>
  </w:style>
  <w:style w:type="paragraph" w:styleId="aa">
    <w:name w:val="footer"/>
    <w:basedOn w:val="a"/>
    <w:link w:val="Char5"/>
    <w:uiPriority w:val="99"/>
    <w:pPr>
      <w:tabs>
        <w:tab w:val="center" w:pos="4153"/>
        <w:tab w:val="right" w:pos="8306"/>
      </w:tabs>
      <w:autoSpaceDE w:val="0"/>
      <w:autoSpaceDN w:val="0"/>
      <w:adjustRightInd w:val="0"/>
      <w:snapToGrid w:val="0"/>
      <w:jc w:val="left"/>
    </w:pPr>
    <w:rPr>
      <w:rFonts w:ascii="宋体" w:eastAsiaTheme="minorEastAsia" w:hAnsiTheme="minorHAnsi" w:cstheme="minorBidi"/>
      <w:sz w:val="18"/>
      <w:szCs w:val="22"/>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tyle>
  <w:style w:type="paragraph" w:styleId="4">
    <w:name w:val="toc 4"/>
    <w:basedOn w:val="a"/>
    <w:next w:val="a"/>
    <w:uiPriority w:val="39"/>
    <w:qFormat/>
    <w:pPr>
      <w:ind w:leftChars="600" w:left="1260"/>
    </w:pPr>
  </w:style>
  <w:style w:type="paragraph" w:styleId="ac">
    <w:name w:val="footnote text"/>
    <w:basedOn w:val="a"/>
    <w:link w:val="Char7"/>
    <w:uiPriority w:val="99"/>
    <w:unhideWhenUsed/>
    <w:pPr>
      <w:snapToGrid w:val="0"/>
      <w:jc w:val="left"/>
    </w:pPr>
    <w:rPr>
      <w:sz w:val="18"/>
      <w:szCs w:val="18"/>
    </w:rPr>
  </w:style>
  <w:style w:type="paragraph" w:styleId="6">
    <w:name w:val="toc 6"/>
    <w:basedOn w:val="a"/>
    <w:next w:val="a"/>
    <w:uiPriority w:val="39"/>
    <w:pPr>
      <w:ind w:leftChars="1000" w:left="2100"/>
    </w:p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pPr>
      <w:ind w:leftChars="200" w:left="420"/>
    </w:pPr>
  </w:style>
  <w:style w:type="paragraph" w:styleId="9">
    <w:name w:val="toc 9"/>
    <w:basedOn w:val="a"/>
    <w:next w:val="a"/>
    <w:uiPriority w:val="39"/>
    <w:pPr>
      <w:ind w:leftChars="1600" w:left="3360"/>
    </w:pPr>
  </w:style>
  <w:style w:type="paragraph" w:styleId="ad">
    <w:name w:val="Normal (Web)"/>
    <w:basedOn w:val="a"/>
    <w:uiPriority w:val="99"/>
    <w:qFormat/>
    <w:pPr>
      <w:spacing w:after="210"/>
      <w:jc w:val="left"/>
    </w:pPr>
    <w:rPr>
      <w:kern w:val="0"/>
      <w:sz w:val="24"/>
    </w:rPr>
  </w:style>
  <w:style w:type="paragraph" w:styleId="11">
    <w:name w:val="index 1"/>
    <w:basedOn w:val="a"/>
    <w:next w:val="a"/>
    <w:semiHidden/>
    <w:qFormat/>
    <w:rPr>
      <w:szCs w:val="20"/>
    </w:rPr>
  </w:style>
  <w:style w:type="paragraph" w:styleId="ae">
    <w:name w:val="annotation subject"/>
    <w:basedOn w:val="a4"/>
    <w:next w:val="a4"/>
    <w:link w:val="Char8"/>
    <w:rPr>
      <w:rFonts w:asciiTheme="minorHAnsi" w:eastAsiaTheme="minorEastAsia" w:hAnsiTheme="minorHAnsi" w:cstheme="minorBidi"/>
      <w:b/>
      <w:bCs/>
    </w:rPr>
  </w:style>
  <w:style w:type="table" w:styleId="af">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uiPriority w:val="99"/>
    <w:unhideWhenUsed/>
    <w:qFormat/>
    <w:rPr>
      <w:color w:val="800080"/>
      <w:u w:val="single"/>
    </w:rPr>
  </w:style>
  <w:style w:type="character" w:styleId="af3">
    <w:name w:val="Emphasis"/>
    <w:basedOn w:val="a1"/>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styleId="af6">
    <w:name w:val="footnote reference"/>
    <w:uiPriority w:val="99"/>
    <w:unhideWhenUsed/>
    <w:qFormat/>
    <w:rPr>
      <w:vertAlign w:val="superscript"/>
    </w:rPr>
  </w:style>
  <w:style w:type="character" w:customStyle="1" w:styleId="1Char">
    <w:name w:val="标题 1 Char"/>
    <w:basedOn w:val="a1"/>
    <w:link w:val="1"/>
    <w:qFormat/>
    <w:rPr>
      <w:rFonts w:ascii="宋体" w:eastAsia="宋体" w:hAnsi="Calibri" w:cs="Times New Roman"/>
      <w:b/>
      <w:kern w:val="44"/>
      <w:sz w:val="32"/>
      <w:szCs w:val="20"/>
    </w:rPr>
  </w:style>
  <w:style w:type="character" w:customStyle="1" w:styleId="2Char">
    <w:name w:val="标题 2 Char"/>
    <w:basedOn w:val="a1"/>
    <w:link w:val="2"/>
    <w:qFormat/>
    <w:rPr>
      <w:rFonts w:ascii="Arial" w:eastAsia="黑体" w:hAnsi="Arial" w:cs="Times New Roman"/>
      <w:b/>
      <w:kern w:val="0"/>
      <w:sz w:val="30"/>
      <w:szCs w:val="20"/>
    </w:rPr>
  </w:style>
  <w:style w:type="character" w:customStyle="1" w:styleId="3Char">
    <w:name w:val="标题 3 Char"/>
    <w:basedOn w:val="a1"/>
    <w:link w:val="3"/>
    <w:qFormat/>
    <w:rPr>
      <w:rFonts w:ascii="宋体" w:eastAsia="宋体" w:hAnsi="Calibri" w:cs="Times New Roman"/>
      <w:b/>
      <w:kern w:val="0"/>
      <w:sz w:val="24"/>
      <w:szCs w:val="20"/>
      <w:u w:val="single"/>
    </w:rPr>
  </w:style>
  <w:style w:type="character" w:customStyle="1" w:styleId="Char10">
    <w:name w:val="正文缩进 Char1"/>
    <w:link w:val="12"/>
    <w:qFormat/>
    <w:rPr>
      <w:rFonts w:ascii="宋体"/>
      <w:sz w:val="24"/>
    </w:rPr>
  </w:style>
  <w:style w:type="paragraph" w:customStyle="1" w:styleId="12">
    <w:name w:val="正文缩进1"/>
    <w:basedOn w:val="a"/>
    <w:link w:val="Char10"/>
    <w:qFormat/>
    <w:pPr>
      <w:autoSpaceDE w:val="0"/>
      <w:autoSpaceDN w:val="0"/>
      <w:adjustRightInd w:val="0"/>
      <w:ind w:firstLine="420"/>
      <w:jc w:val="left"/>
    </w:pPr>
    <w:rPr>
      <w:rFonts w:ascii="宋体" w:eastAsiaTheme="minorEastAsia" w:hAnsiTheme="minorHAnsi" w:cstheme="minorBidi"/>
      <w:sz w:val="24"/>
      <w:szCs w:val="22"/>
    </w:rPr>
  </w:style>
  <w:style w:type="character" w:customStyle="1" w:styleId="32">
    <w:name w:val="标题 3 字符"/>
    <w:qFormat/>
    <w:rPr>
      <w:rFonts w:ascii="宋体"/>
      <w:b/>
      <w:sz w:val="24"/>
      <w:u w:val="single"/>
    </w:rPr>
  </w:style>
  <w:style w:type="character" w:customStyle="1" w:styleId="bookmark-item">
    <w:name w:val="bookmark-item"/>
    <w:basedOn w:val="a1"/>
    <w:qFormat/>
  </w:style>
  <w:style w:type="character" w:customStyle="1" w:styleId="af7">
    <w:name w:val="正文文本 字符"/>
    <w:qFormat/>
    <w:rPr>
      <w:rFonts w:ascii="宋体" w:hAnsi="宋体"/>
      <w:kern w:val="2"/>
      <w:sz w:val="24"/>
      <w:szCs w:val="24"/>
    </w:rPr>
  </w:style>
  <w:style w:type="character" w:customStyle="1" w:styleId="Char6">
    <w:name w:val="页眉 Char"/>
    <w:link w:val="ab"/>
    <w:qFormat/>
    <w:rPr>
      <w:sz w:val="18"/>
      <w:szCs w:val="18"/>
    </w:rPr>
  </w:style>
  <w:style w:type="character" w:customStyle="1" w:styleId="Char9">
    <w:name w:val="批注文字 Char"/>
    <w:uiPriority w:val="99"/>
    <w:qFormat/>
    <w:rPr>
      <w:kern w:val="2"/>
      <w:sz w:val="21"/>
      <w:szCs w:val="24"/>
    </w:rPr>
  </w:style>
  <w:style w:type="character" w:customStyle="1" w:styleId="af8">
    <w:name w:val="纯文本 字符"/>
    <w:qFormat/>
    <w:rPr>
      <w:rFonts w:ascii="宋体" w:hAnsi="Courier New"/>
      <w:kern w:val="2"/>
      <w:sz w:val="21"/>
    </w:rPr>
  </w:style>
  <w:style w:type="character" w:customStyle="1" w:styleId="Char">
    <w:name w:val="正文文本 Char"/>
    <w:link w:val="a5"/>
    <w:qFormat/>
    <w:rPr>
      <w:rFonts w:ascii="宋体" w:hAnsi="宋体"/>
      <w:sz w:val="24"/>
      <w:szCs w:val="24"/>
    </w:rPr>
  </w:style>
  <w:style w:type="character" w:customStyle="1" w:styleId="Char5">
    <w:name w:val="页脚 Char"/>
    <w:link w:val="aa"/>
    <w:uiPriority w:val="99"/>
    <w:qFormat/>
    <w:rPr>
      <w:rFonts w:ascii="宋体"/>
      <w:sz w:val="18"/>
    </w:rPr>
  </w:style>
  <w:style w:type="character" w:customStyle="1" w:styleId="Char11">
    <w:name w:val="批注框文本 Char1"/>
    <w:uiPriority w:val="99"/>
    <w:semiHidden/>
    <w:qFormat/>
    <w:rPr>
      <w:kern w:val="2"/>
      <w:sz w:val="18"/>
      <w:szCs w:val="18"/>
    </w:rPr>
  </w:style>
  <w:style w:type="character" w:customStyle="1" w:styleId="Char12">
    <w:name w:val="纯文本 Char1"/>
    <w:link w:val="13"/>
    <w:qFormat/>
    <w:rPr>
      <w:rFonts w:ascii="宋体" w:hAnsi="Courier New"/>
    </w:rPr>
  </w:style>
  <w:style w:type="paragraph" w:customStyle="1" w:styleId="13">
    <w:name w:val="纯文本1"/>
    <w:basedOn w:val="a"/>
    <w:link w:val="Char12"/>
    <w:qFormat/>
    <w:rPr>
      <w:rFonts w:ascii="宋体" w:eastAsiaTheme="minorEastAsia" w:hAnsi="Courier New" w:cstheme="minorBidi"/>
      <w:szCs w:val="22"/>
    </w:rPr>
  </w:style>
  <w:style w:type="character" w:customStyle="1" w:styleId="Char1">
    <w:name w:val="纯文本 Char"/>
    <w:link w:val="a7"/>
    <w:qFormat/>
    <w:rPr>
      <w:rFonts w:ascii="宋体" w:hAnsi="Courier New"/>
    </w:rPr>
  </w:style>
  <w:style w:type="character" w:customStyle="1" w:styleId="22">
    <w:name w:val="标题 2 字符"/>
    <w:qFormat/>
    <w:rPr>
      <w:rFonts w:ascii="Arial" w:eastAsia="黑体" w:hAnsi="Arial"/>
      <w:b/>
      <w:sz w:val="30"/>
    </w:rPr>
  </w:style>
  <w:style w:type="character" w:customStyle="1" w:styleId="Char13">
    <w:name w:val="页眉 Char1"/>
    <w:uiPriority w:val="99"/>
    <w:semiHidden/>
    <w:qFormat/>
    <w:rPr>
      <w:kern w:val="2"/>
      <w:sz w:val="18"/>
      <w:szCs w:val="18"/>
    </w:rPr>
  </w:style>
  <w:style w:type="character" w:customStyle="1" w:styleId="Char8">
    <w:name w:val="批注主题 Char"/>
    <w:link w:val="ae"/>
    <w:qFormat/>
    <w:rPr>
      <w:b/>
      <w:bCs/>
      <w:szCs w:val="24"/>
    </w:rPr>
  </w:style>
  <w:style w:type="character" w:customStyle="1" w:styleId="Char3">
    <w:name w:val="日期 Char"/>
    <w:link w:val="a8"/>
    <w:qFormat/>
    <w:rPr>
      <w:rFonts w:ascii="仿宋_GB2312" w:eastAsia="仿宋_GB2312" w:hAnsi="宋体"/>
      <w:color w:val="000000"/>
      <w:sz w:val="24"/>
      <w:szCs w:val="24"/>
    </w:rPr>
  </w:style>
  <w:style w:type="character" w:customStyle="1" w:styleId="Char14">
    <w:name w:val="批注主题 Char1"/>
    <w:uiPriority w:val="99"/>
    <w:semiHidden/>
    <w:qFormat/>
    <w:rPr>
      <w:b/>
      <w:bCs/>
      <w:kern w:val="2"/>
      <w:sz w:val="21"/>
      <w:szCs w:val="24"/>
    </w:rPr>
  </w:style>
  <w:style w:type="character" w:customStyle="1" w:styleId="Char15">
    <w:name w:val="批注文字 Char1"/>
    <w:uiPriority w:val="99"/>
    <w:semiHidden/>
    <w:qFormat/>
    <w:rPr>
      <w:kern w:val="2"/>
      <w:sz w:val="21"/>
      <w:szCs w:val="24"/>
    </w:rPr>
  </w:style>
  <w:style w:type="character" w:customStyle="1" w:styleId="Char4">
    <w:name w:val="批注框文本 Char"/>
    <w:link w:val="a9"/>
    <w:qFormat/>
    <w:rPr>
      <w:sz w:val="18"/>
      <w:szCs w:val="18"/>
    </w:rPr>
  </w:style>
  <w:style w:type="character" w:customStyle="1" w:styleId="Char2">
    <w:name w:val="批注文字 Char2"/>
    <w:basedOn w:val="a1"/>
    <w:link w:val="a4"/>
    <w:uiPriority w:val="99"/>
    <w:semiHidden/>
    <w:qFormat/>
    <w:rPr>
      <w:rFonts w:ascii="Calibri" w:eastAsia="宋体" w:hAnsi="Calibri" w:cs="Times New Roman"/>
      <w:szCs w:val="24"/>
    </w:rPr>
  </w:style>
  <w:style w:type="character" w:customStyle="1" w:styleId="Char20">
    <w:name w:val="批注主题 Char2"/>
    <w:basedOn w:val="Char2"/>
    <w:uiPriority w:val="99"/>
    <w:semiHidden/>
    <w:qFormat/>
    <w:rPr>
      <w:rFonts w:ascii="Calibri" w:eastAsia="宋体" w:hAnsi="Calibri" w:cs="Times New Roman"/>
      <w:b/>
      <w:bCs/>
      <w:szCs w:val="24"/>
    </w:rPr>
  </w:style>
  <w:style w:type="character" w:customStyle="1" w:styleId="Char21">
    <w:name w:val="批注框文本 Char2"/>
    <w:basedOn w:val="a1"/>
    <w:uiPriority w:val="99"/>
    <w:semiHidden/>
    <w:qFormat/>
    <w:rPr>
      <w:rFonts w:ascii="Calibri" w:eastAsia="宋体" w:hAnsi="Calibri" w:cs="Times New Roman"/>
      <w:sz w:val="18"/>
      <w:szCs w:val="18"/>
    </w:rPr>
  </w:style>
  <w:style w:type="character" w:customStyle="1" w:styleId="Char0">
    <w:name w:val="正文文本缩进 Char"/>
    <w:basedOn w:val="a1"/>
    <w:link w:val="a6"/>
    <w:qFormat/>
    <w:rPr>
      <w:rFonts w:ascii="Calibri" w:eastAsia="宋体" w:hAnsi="Calibri" w:cs="Times New Roman"/>
      <w:sz w:val="24"/>
      <w:szCs w:val="24"/>
    </w:rPr>
  </w:style>
  <w:style w:type="character" w:customStyle="1" w:styleId="3Char0">
    <w:name w:val="正文文本缩进 3 Char"/>
    <w:basedOn w:val="a1"/>
    <w:link w:val="31"/>
    <w:qFormat/>
    <w:rPr>
      <w:rFonts w:ascii="宋体" w:eastAsia="宋体" w:hAnsi="Calibri" w:cs="Times New Roman"/>
      <w:kern w:val="0"/>
      <w:sz w:val="24"/>
      <w:szCs w:val="20"/>
    </w:rPr>
  </w:style>
  <w:style w:type="character" w:customStyle="1" w:styleId="Char16">
    <w:name w:val="正文文本 Char1"/>
    <w:basedOn w:val="a1"/>
    <w:uiPriority w:val="99"/>
    <w:semiHidden/>
    <w:qFormat/>
    <w:rPr>
      <w:rFonts w:ascii="Calibri" w:eastAsia="宋体" w:hAnsi="Calibri" w:cs="Times New Roman"/>
      <w:szCs w:val="24"/>
    </w:rPr>
  </w:style>
  <w:style w:type="character" w:customStyle="1" w:styleId="Char17">
    <w:name w:val="日期 Char1"/>
    <w:basedOn w:val="a1"/>
    <w:uiPriority w:val="99"/>
    <w:semiHidden/>
    <w:qFormat/>
    <w:rPr>
      <w:rFonts w:ascii="Calibri" w:eastAsia="宋体" w:hAnsi="Calibri" w:cs="Times New Roman"/>
      <w:szCs w:val="24"/>
    </w:rPr>
  </w:style>
  <w:style w:type="character" w:customStyle="1" w:styleId="2Char0">
    <w:name w:val="正文文本缩进 2 Char"/>
    <w:basedOn w:val="a1"/>
    <w:link w:val="20"/>
    <w:qFormat/>
    <w:rPr>
      <w:rFonts w:ascii="仿宋_GB2312" w:eastAsia="仿宋_GB2312" w:hAnsi="Calibri" w:cs="Times New Roman"/>
      <w:sz w:val="24"/>
      <w:szCs w:val="24"/>
    </w:rPr>
  </w:style>
  <w:style w:type="character" w:customStyle="1" w:styleId="Char22">
    <w:name w:val="页眉 Char2"/>
    <w:basedOn w:val="a1"/>
    <w:uiPriority w:val="99"/>
    <w:semiHidden/>
    <w:qFormat/>
    <w:rPr>
      <w:rFonts w:ascii="Calibri" w:eastAsia="宋体" w:hAnsi="Calibri" w:cs="Times New Roman"/>
      <w:sz w:val="18"/>
      <w:szCs w:val="18"/>
    </w:rPr>
  </w:style>
  <w:style w:type="character" w:customStyle="1" w:styleId="Char18">
    <w:name w:val="页脚 Char1"/>
    <w:basedOn w:val="a1"/>
    <w:uiPriority w:val="99"/>
    <w:semiHidden/>
    <w:rPr>
      <w:rFonts w:ascii="Calibri" w:eastAsia="宋体" w:hAnsi="Calibri" w:cs="Times New Roman"/>
      <w:sz w:val="18"/>
      <w:szCs w:val="18"/>
    </w:rPr>
  </w:style>
  <w:style w:type="character" w:customStyle="1" w:styleId="Char23">
    <w:name w:val="纯文本 Char2"/>
    <w:basedOn w:val="a1"/>
    <w:uiPriority w:val="99"/>
    <w:semiHidden/>
    <w:qFormat/>
    <w:rPr>
      <w:rFonts w:ascii="宋体" w:eastAsia="宋体" w:hAnsi="Courier New" w:cs="Courier New"/>
      <w:szCs w:val="21"/>
    </w:rPr>
  </w:style>
  <w:style w:type="paragraph" w:customStyle="1" w:styleId="Normal1">
    <w:name w:val="Normal1"/>
    <w:qFormat/>
    <w:rPr>
      <w:rFonts w:ascii="Calibri" w:eastAsia="Times New Roman" w:hAnsi="Calibri"/>
      <w:sz w:val="24"/>
      <w:szCs w:val="24"/>
    </w:rPr>
  </w:style>
  <w:style w:type="paragraph" w:styleId="af9">
    <w:name w:val="List Paragraph"/>
    <w:basedOn w:val="a"/>
    <w:uiPriority w:val="34"/>
    <w:qFormat/>
    <w:pPr>
      <w:widowControl/>
      <w:ind w:firstLineChars="200" w:firstLine="420"/>
      <w:jc w:val="left"/>
    </w:pPr>
    <w:rPr>
      <w:kern w:val="0"/>
      <w:sz w:val="24"/>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TOC1">
    <w:name w:val="TOC 标题1"/>
    <w:basedOn w:val="1"/>
    <w:next w:val="a"/>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Chara">
    <w:name w:val="Char"/>
    <w:basedOn w:val="a"/>
    <w:qFormat/>
    <w:pPr>
      <w:tabs>
        <w:tab w:val="left" w:pos="360"/>
      </w:tabs>
    </w:pPr>
    <w:rPr>
      <w:sz w:val="24"/>
    </w:rPr>
  </w:style>
  <w:style w:type="character" w:customStyle="1" w:styleId="2Char1">
    <w:name w:val="正文缩进2格 Char"/>
    <w:link w:val="23"/>
    <w:qFormat/>
    <w:rPr>
      <w:rFonts w:ascii="仿宋_GB2312" w:eastAsia="仿宋_GB2312" w:hAnsi="宋体"/>
      <w:sz w:val="31"/>
    </w:rPr>
  </w:style>
  <w:style w:type="paragraph" w:customStyle="1" w:styleId="23">
    <w:name w:val="正文缩进2格"/>
    <w:basedOn w:val="a"/>
    <w:link w:val="2Char1"/>
    <w:qFormat/>
    <w:pPr>
      <w:spacing w:line="600" w:lineRule="exact"/>
      <w:ind w:firstLineChars="206" w:firstLine="639"/>
    </w:pPr>
    <w:rPr>
      <w:rFonts w:ascii="仿宋_GB2312" w:eastAsia="仿宋_GB2312" w:hAnsi="宋体" w:cstheme="minorBidi"/>
      <w:sz w:val="31"/>
      <w:szCs w:val="22"/>
    </w:rPr>
  </w:style>
  <w:style w:type="character" w:customStyle="1" w:styleId="Char7">
    <w:name w:val="脚注文本 Char"/>
    <w:basedOn w:val="a1"/>
    <w:link w:val="ac"/>
    <w:uiPriority w:val="99"/>
    <w:qFormat/>
    <w:rPr>
      <w:rFonts w:ascii="Calibri" w:eastAsia="宋体" w:hAnsi="Calibri" w:cs="Times New Roman"/>
      <w:sz w:val="18"/>
      <w:szCs w:val="18"/>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5"/>
      <w:szCs w:val="15"/>
    </w:rPr>
  </w:style>
  <w:style w:type="paragraph" w:customStyle="1" w:styleId="font7">
    <w:name w:val="font7"/>
    <w:basedOn w:val="a"/>
    <w:qFormat/>
    <w:pPr>
      <w:widowControl/>
      <w:spacing w:before="100" w:beforeAutospacing="1" w:after="100" w:afterAutospacing="1"/>
      <w:jc w:val="left"/>
    </w:pPr>
    <w:rPr>
      <w:rFonts w:ascii="宋体" w:hAnsi="宋体" w:cs="宋体"/>
      <w:color w:val="0D0D0D"/>
      <w:kern w:val="0"/>
      <w:sz w:val="15"/>
      <w:szCs w:val="15"/>
    </w:rPr>
  </w:style>
  <w:style w:type="paragraph" w:customStyle="1" w:styleId="xl68">
    <w:name w:val="xl68"/>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69">
    <w:name w:val="xl69"/>
    <w:basedOn w:val="a"/>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0">
    <w:name w:val="xl70"/>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1">
    <w:name w:val="xl71"/>
    <w:basedOn w:val="a"/>
    <w:qFormat/>
    <w:pPr>
      <w:widowControl/>
      <w:pBdr>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2">
    <w:name w:val="xl72"/>
    <w:basedOn w:val="a"/>
    <w:qFormat/>
    <w:pPr>
      <w:widowControl/>
      <w:pBdr>
        <w:bottom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qFormat/>
    <w:pPr>
      <w:widowControl/>
      <w:pBdr>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4">
    <w:name w:val="xl74"/>
    <w:basedOn w:val="a"/>
    <w:qFormat/>
    <w:pPr>
      <w:widowControl/>
      <w:pBdr>
        <w:bottom w:val="single" w:sz="8" w:space="0" w:color="000000"/>
        <w:right w:val="single" w:sz="8" w:space="0" w:color="000000"/>
      </w:pBdr>
      <w:spacing w:before="100" w:beforeAutospacing="1" w:after="100" w:afterAutospacing="1"/>
      <w:jc w:val="left"/>
    </w:pPr>
    <w:rPr>
      <w:rFonts w:ascii="宋体" w:hAnsi="宋体" w:cs="宋体"/>
      <w:color w:val="0D0D0D"/>
      <w:kern w:val="0"/>
      <w:sz w:val="15"/>
      <w:szCs w:val="15"/>
    </w:rPr>
  </w:style>
  <w:style w:type="paragraph" w:customStyle="1" w:styleId="xl75">
    <w:name w:val="xl75"/>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6">
    <w:name w:val="xl76"/>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5"/>
      <w:szCs w:val="15"/>
    </w:rPr>
  </w:style>
  <w:style w:type="paragraph" w:customStyle="1" w:styleId="xl77">
    <w:name w:val="xl77"/>
    <w:basedOn w:val="a"/>
    <w:pPr>
      <w:widowControl/>
      <w:pBdr>
        <w:bottom w:val="single" w:sz="8" w:space="0" w:color="000000"/>
        <w:right w:val="single" w:sz="8" w:space="0" w:color="000000"/>
      </w:pBdr>
      <w:spacing w:before="100" w:beforeAutospacing="1" w:after="100" w:afterAutospacing="1"/>
      <w:jc w:val="left"/>
    </w:pPr>
    <w:rPr>
      <w:rFonts w:ascii="宋体" w:hAnsi="宋体" w:cs="宋体"/>
      <w:kern w:val="0"/>
      <w:sz w:val="15"/>
      <w:szCs w:val="15"/>
    </w:rPr>
  </w:style>
  <w:style w:type="paragraph" w:customStyle="1" w:styleId="xl78">
    <w:name w:val="xl7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xl85">
    <w:name w:val="xl85"/>
    <w:basedOn w:val="a"/>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6">
    <w:name w:val="xl86"/>
    <w:basedOn w:val="a"/>
    <w:qFormat/>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7">
    <w:name w:val="xl87"/>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5"/>
      <w:szCs w:val="15"/>
    </w:rPr>
  </w:style>
  <w:style w:type="paragraph" w:customStyle="1" w:styleId="xl88">
    <w:name w:val="xl88"/>
    <w:basedOn w:val="a"/>
    <w:pPr>
      <w:widowControl/>
      <w:pBdr>
        <w:right w:val="single" w:sz="8" w:space="0" w:color="000000"/>
      </w:pBdr>
      <w:spacing w:before="100" w:beforeAutospacing="1" w:after="100" w:afterAutospacing="1"/>
      <w:jc w:val="center"/>
    </w:pPr>
    <w:rPr>
      <w:rFonts w:ascii="宋体" w:hAnsi="宋体" w:cs="宋体"/>
      <w:color w:val="000000"/>
      <w:kern w:val="0"/>
      <w:sz w:val="15"/>
      <w:szCs w:val="15"/>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b/>
      <w:color w:val="00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5%8D%95%E4%BD%8D/32292" TargetMode="Externa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D8906-9953-4D32-A7C4-522A0E56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67</Pages>
  <Words>5041</Words>
  <Characters>28735</Characters>
  <Application>Microsoft Office Word</Application>
  <DocSecurity>0</DocSecurity>
  <Lines>239</Lines>
  <Paragraphs>67</Paragraphs>
  <ScaleCrop>false</ScaleCrop>
  <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NINGMEI</cp:lastModifiedBy>
  <cp:revision>24</cp:revision>
  <cp:lastPrinted>2021-10-08T08:29:00Z</cp:lastPrinted>
  <dcterms:created xsi:type="dcterms:W3CDTF">2021-09-17T08:38:00Z</dcterms:created>
  <dcterms:modified xsi:type="dcterms:W3CDTF">2021-10-18T08:18:00Z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9C2A5FB3811D4ABC82F3161D6D942B11</vt:lpwstr>
  </property>
</Properties>
</file>