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cs="宋体"/>
          <w:b/>
          <w:color w:val="000000"/>
          <w:kern w:val="0"/>
          <w:sz w:val="30"/>
          <w:szCs w:val="30"/>
        </w:rPr>
      </w:pPr>
      <w:r>
        <w:rPr>
          <w:rFonts w:hint="eastAsia" w:ascii="宋体" w:hAnsi="宋体" w:cs="宋体"/>
          <w:b/>
          <w:color w:val="000000"/>
          <w:kern w:val="0"/>
          <w:sz w:val="30"/>
          <w:szCs w:val="30"/>
          <w:lang w:eastAsia="zh-CN"/>
        </w:rPr>
        <w:t>新疆科技学院新食堂主电缆更换项目</w:t>
      </w:r>
      <w:r>
        <w:rPr>
          <w:rFonts w:hint="eastAsia" w:ascii="宋体" w:hAnsi="宋体" w:cs="宋体"/>
          <w:b/>
          <w:color w:val="000000"/>
          <w:kern w:val="0"/>
          <w:sz w:val="30"/>
          <w:szCs w:val="30"/>
        </w:rPr>
        <w:t>竞争性谈判</w:t>
      </w:r>
      <w:r>
        <w:rPr>
          <w:rFonts w:ascii="宋体" w:hAnsi="宋体" w:cs="宋体"/>
          <w:b/>
          <w:color w:val="000000"/>
          <w:kern w:val="0"/>
          <w:sz w:val="30"/>
          <w:szCs w:val="30"/>
        </w:rPr>
        <w:t>公告</w:t>
      </w:r>
    </w:p>
    <w:p>
      <w:pPr>
        <w:widowControl/>
        <w:spacing w:line="360" w:lineRule="auto"/>
        <w:ind w:firstLine="480" w:firstLineChars="200"/>
        <w:rPr>
          <w:rFonts w:hint="eastAsia" w:ascii="宋体" w:hAnsi="宋体" w:cs="宋体"/>
          <w:color w:val="000000"/>
          <w:kern w:val="0"/>
        </w:rPr>
      </w:pPr>
      <w:r>
        <w:rPr>
          <w:rFonts w:hint="eastAsia" w:ascii="宋体" w:hAnsi="宋体" w:cs="宋体"/>
          <w:color w:val="000000"/>
          <w:kern w:val="0"/>
        </w:rPr>
        <w:t>受采购单位的委托，</w:t>
      </w:r>
      <w:r>
        <w:rPr>
          <w:rFonts w:hint="eastAsia" w:ascii="宋体" w:hAnsi="宋体" w:cs="宋体"/>
          <w:color w:val="000000"/>
          <w:kern w:val="0"/>
          <w:lang w:eastAsia="zh-CN"/>
        </w:rPr>
        <w:t>新疆新咨工程咨询有限公司</w:t>
      </w:r>
      <w:r>
        <w:rPr>
          <w:rFonts w:hint="eastAsia" w:ascii="宋体" w:hAnsi="宋体" w:cs="宋体"/>
          <w:color w:val="000000"/>
          <w:kern w:val="0"/>
        </w:rPr>
        <w:t>将对下列</w:t>
      </w:r>
      <w:r>
        <w:rPr>
          <w:rFonts w:hint="eastAsia" w:ascii="宋体" w:hAnsi="宋体" w:cs="宋体"/>
          <w:color w:val="000000"/>
          <w:kern w:val="0"/>
          <w:lang w:eastAsia="zh-CN"/>
        </w:rPr>
        <w:t>工程</w:t>
      </w:r>
      <w:r>
        <w:rPr>
          <w:rFonts w:hint="eastAsia" w:ascii="宋体" w:hAnsi="宋体" w:cs="宋体"/>
          <w:color w:val="000000"/>
          <w:kern w:val="0"/>
        </w:rPr>
        <w:t>采取竞争性谈判的方式进行采购，现邀请合格供应商</w:t>
      </w:r>
      <w:r>
        <w:rPr>
          <w:rFonts w:hint="eastAsia" w:ascii="宋体" w:hAnsi="宋体" w:cs="宋体"/>
          <w:color w:val="000000"/>
          <w:kern w:val="0"/>
          <w:lang w:eastAsia="zh-CN"/>
        </w:rPr>
        <w:t>政采云在线</w:t>
      </w:r>
      <w:r>
        <w:rPr>
          <w:rFonts w:hint="eastAsia" w:ascii="宋体" w:hAnsi="宋体" w:cs="宋体"/>
          <w:color w:val="000000"/>
          <w:kern w:val="0"/>
        </w:rPr>
        <w:t>提交</w:t>
      </w:r>
      <w:r>
        <w:rPr>
          <w:rFonts w:hint="eastAsia" w:ascii="宋体" w:hAnsi="宋体" w:cs="宋体"/>
          <w:color w:val="000000"/>
          <w:kern w:val="0"/>
          <w:lang w:eastAsia="zh-CN"/>
        </w:rPr>
        <w:t>谈判</w:t>
      </w:r>
      <w:r>
        <w:rPr>
          <w:rFonts w:hint="eastAsia" w:ascii="宋体" w:hAnsi="宋体" w:cs="宋体"/>
          <w:color w:val="000000"/>
          <w:kern w:val="0"/>
        </w:rPr>
        <w:t>报价</w:t>
      </w:r>
      <w:r>
        <w:rPr>
          <w:rFonts w:hint="eastAsia" w:ascii="宋体" w:hAnsi="宋体" w:cs="宋体"/>
          <w:color w:val="000000"/>
          <w:kern w:val="0"/>
          <w:lang w:eastAsia="zh-CN"/>
        </w:rPr>
        <w:t>响应</w:t>
      </w:r>
      <w:r>
        <w:rPr>
          <w:rFonts w:hint="eastAsia" w:ascii="宋体" w:hAnsi="宋体" w:cs="宋体"/>
          <w:color w:val="000000"/>
          <w:kern w:val="0"/>
        </w:rPr>
        <w:t>文件。</w:t>
      </w:r>
    </w:p>
    <w:p>
      <w:pPr>
        <w:widowControl/>
        <w:numPr>
          <w:ilvl w:val="0"/>
          <w:numId w:val="1"/>
        </w:numPr>
        <w:spacing w:line="360" w:lineRule="auto"/>
        <w:ind w:firstLine="480" w:firstLineChars="200"/>
        <w:rPr>
          <w:rFonts w:hint="eastAsia" w:ascii="宋体" w:hAnsi="宋体" w:cs="宋体"/>
          <w:color w:val="000000"/>
          <w:kern w:val="0"/>
        </w:rPr>
      </w:pPr>
      <w:r>
        <w:rPr>
          <w:rFonts w:hint="eastAsia" w:ascii="宋体" w:hAnsi="宋体" w:cs="宋体"/>
          <w:color w:val="000000"/>
          <w:kern w:val="0"/>
        </w:rPr>
        <w:t>谈判文件编号：</w:t>
      </w:r>
      <w:r>
        <w:rPr>
          <w:rFonts w:hint="eastAsia" w:ascii="宋体" w:hAnsi="宋体" w:cs="宋体"/>
          <w:color w:val="000000"/>
          <w:kern w:val="0"/>
          <w:lang w:eastAsia="zh-CN"/>
        </w:rPr>
        <w:t>XZZFCG2021-JT（021）</w:t>
      </w:r>
      <w:r>
        <w:rPr>
          <w:rFonts w:hint="eastAsia" w:ascii="宋体" w:hAnsi="宋体" w:cs="宋体"/>
          <w:color w:val="000000"/>
          <w:kern w:val="0"/>
        </w:rPr>
        <w:t xml:space="preserve"> </w:t>
      </w:r>
    </w:p>
    <w:p>
      <w:pPr>
        <w:widowControl/>
        <w:numPr>
          <w:ilvl w:val="0"/>
          <w:numId w:val="1"/>
        </w:numPr>
        <w:spacing w:line="360" w:lineRule="auto"/>
        <w:ind w:firstLine="480" w:firstLineChars="200"/>
        <w:rPr>
          <w:rFonts w:hint="eastAsia" w:ascii="宋体" w:hAnsi="宋体" w:cs="宋体"/>
          <w:color w:val="000000"/>
          <w:kern w:val="0"/>
        </w:rPr>
      </w:pPr>
      <w:r>
        <w:rPr>
          <w:rFonts w:hint="eastAsia" w:ascii="宋体" w:hAnsi="宋体" w:cs="宋体"/>
          <w:color w:val="000000"/>
          <w:kern w:val="0"/>
        </w:rPr>
        <w:t>采购项目名称：</w:t>
      </w:r>
      <w:r>
        <w:rPr>
          <w:rFonts w:hint="eastAsia" w:ascii="宋体" w:hAnsi="宋体" w:cs="宋体"/>
          <w:color w:val="000000"/>
          <w:kern w:val="0"/>
          <w:lang w:val="zh-CN"/>
        </w:rPr>
        <w:t>新疆科技学院新食堂主电缆更换项目</w:t>
      </w:r>
    </w:p>
    <w:p>
      <w:pPr>
        <w:widowControl/>
        <w:numPr>
          <w:ilvl w:val="0"/>
          <w:numId w:val="1"/>
        </w:numPr>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rPr>
        <w:t>采购单位名称：</w:t>
      </w:r>
      <w:r>
        <w:rPr>
          <w:rFonts w:hint="eastAsia" w:ascii="宋体" w:hAnsi="宋体" w:cs="宋体"/>
          <w:color w:val="000000"/>
          <w:kern w:val="0"/>
          <w:lang w:val="zh-CN"/>
        </w:rPr>
        <w:t>新疆科技学院</w:t>
      </w:r>
    </w:p>
    <w:p>
      <w:pPr>
        <w:widowControl/>
        <w:numPr>
          <w:ilvl w:val="0"/>
          <w:numId w:val="1"/>
        </w:numPr>
        <w:spacing w:line="360" w:lineRule="auto"/>
        <w:ind w:firstLine="480" w:firstLineChars="200"/>
        <w:rPr>
          <w:rFonts w:hint="eastAsia" w:ascii="宋体" w:hAnsi="宋体" w:cs="宋体"/>
          <w:color w:val="000000"/>
          <w:kern w:val="0"/>
        </w:rPr>
      </w:pPr>
      <w:r>
        <w:rPr>
          <w:rFonts w:hint="eastAsia" w:ascii="宋体" w:hAnsi="宋体" w:cs="宋体"/>
          <w:color w:val="000000"/>
          <w:kern w:val="0"/>
        </w:rPr>
        <w:t>采购机构名称：</w:t>
      </w:r>
      <w:r>
        <w:rPr>
          <w:rFonts w:hint="eastAsia" w:ascii="宋体" w:hAnsi="宋体" w:cs="宋体"/>
          <w:color w:val="000000"/>
          <w:kern w:val="0"/>
          <w:lang w:eastAsia="zh-CN"/>
        </w:rPr>
        <w:t>新疆新咨工程咨询有限公司</w:t>
      </w:r>
      <w:r>
        <w:rPr>
          <w:rFonts w:hint="eastAsia" w:ascii="宋体" w:hAnsi="宋体" w:cs="宋体"/>
          <w:color w:val="000000"/>
          <w:kern w:val="0"/>
        </w:rPr>
        <w:t> </w:t>
      </w:r>
    </w:p>
    <w:p>
      <w:pPr>
        <w:spacing w:line="560" w:lineRule="exact"/>
        <w:ind w:firstLine="480" w:firstLineChars="200"/>
        <w:rPr>
          <w:rFonts w:hint="eastAsia" w:ascii="宋体" w:hAnsi="宋体" w:eastAsia="宋体" w:cs="宋体"/>
          <w:color w:val="000000"/>
          <w:highlight w:val="none"/>
          <w:lang w:eastAsia="zh-CN"/>
        </w:rPr>
      </w:pPr>
      <w:r>
        <w:rPr>
          <w:rFonts w:hint="eastAsia" w:ascii="宋体" w:hAnsi="宋体" w:cs="宋体"/>
          <w:color w:val="000000"/>
          <w:kern w:val="0"/>
        </w:rPr>
        <w:t>5、采购</w:t>
      </w:r>
      <w:r>
        <w:rPr>
          <w:rFonts w:hint="eastAsia" w:ascii="宋体" w:hAnsi="宋体" w:cs="宋体"/>
          <w:color w:val="000000"/>
          <w:kern w:val="0"/>
          <w:highlight w:val="none"/>
        </w:rPr>
        <w:t>机构地址：</w:t>
      </w:r>
      <w:r>
        <w:rPr>
          <w:rFonts w:hint="eastAsia" w:ascii="宋体" w:hAnsi="宋体" w:cs="宋体"/>
          <w:color w:val="000000"/>
          <w:kern w:val="0"/>
          <w:highlight w:val="none"/>
          <w:lang w:eastAsia="zh-CN"/>
        </w:rPr>
        <w:t>库尔勒市滨河东路在水一方1栋</w:t>
      </w:r>
    </w:p>
    <w:p>
      <w:pPr>
        <w:widowControl/>
        <w:spacing w:line="360" w:lineRule="auto"/>
        <w:ind w:firstLine="480" w:firstLineChars="200"/>
        <w:rPr>
          <w:rFonts w:hint="eastAsia" w:ascii="宋体" w:hAnsi="宋体" w:cs="宋体"/>
          <w:color w:val="000000"/>
          <w:kern w:val="0"/>
          <w:highlight w:val="none"/>
        </w:rPr>
      </w:pPr>
      <w:r>
        <w:rPr>
          <w:rFonts w:hint="eastAsia" w:ascii="宋体" w:hAnsi="宋体" w:cs="宋体"/>
          <w:color w:val="000000"/>
          <w:kern w:val="0"/>
          <w:highlight w:val="none"/>
        </w:rPr>
        <w:t>6、采购</w:t>
      </w:r>
      <w:r>
        <w:rPr>
          <w:rFonts w:hint="eastAsia" w:ascii="宋体" w:hAnsi="宋体" w:cs="宋体"/>
          <w:color w:val="000000"/>
          <w:kern w:val="0"/>
          <w:highlight w:val="none"/>
          <w:lang w:eastAsia="zh-CN"/>
        </w:rPr>
        <w:t>项目规模及内容</w:t>
      </w:r>
      <w:r>
        <w:rPr>
          <w:rFonts w:hint="eastAsia" w:ascii="宋体" w:hAnsi="宋体" w:cs="宋体"/>
          <w:color w:val="000000"/>
          <w:kern w:val="0"/>
          <w:highlight w:val="none"/>
        </w:rPr>
        <w:t>：</w:t>
      </w:r>
      <w:r>
        <w:rPr>
          <w:rFonts w:hint="eastAsia" w:ascii="宋体" w:hAnsi="宋体" w:cs="宋体"/>
          <w:color w:val="000000"/>
          <w:kern w:val="0"/>
          <w:lang w:val="zh-CN"/>
        </w:rPr>
        <w:t>新疆科技学院新食堂主电缆更换项目施工，包括电缆敷设约1290米，电缆沟约440m，电缆标示桩30个。</w:t>
      </w:r>
    </w:p>
    <w:p>
      <w:pPr>
        <w:widowControl/>
        <w:spacing w:line="360" w:lineRule="auto"/>
        <w:ind w:firstLine="480" w:firstLineChars="200"/>
        <w:rPr>
          <w:rFonts w:hint="default" w:ascii="宋体" w:hAnsi="宋体" w:cs="宋体"/>
          <w:color w:val="000000"/>
          <w:kern w:val="0"/>
          <w:lang w:val="en-US" w:eastAsia="zh-CN"/>
        </w:rPr>
      </w:pPr>
      <w:r>
        <w:rPr>
          <w:rFonts w:hint="eastAsia" w:ascii="宋体" w:hAnsi="宋体" w:cs="宋体"/>
          <w:color w:val="000000"/>
          <w:kern w:val="0"/>
        </w:rPr>
        <w:t>7、</w:t>
      </w:r>
      <w:r>
        <w:rPr>
          <w:rFonts w:hint="eastAsia" w:ascii="宋体" w:hAnsi="宋体" w:cs="宋体"/>
          <w:color w:val="000000"/>
          <w:kern w:val="0"/>
          <w:lang w:eastAsia="zh-CN"/>
        </w:rPr>
        <w:t>采购预算：</w:t>
      </w:r>
      <w:r>
        <w:rPr>
          <w:rFonts w:hint="eastAsia" w:ascii="宋体" w:hAnsi="宋体" w:cs="宋体"/>
          <w:color w:val="000000"/>
          <w:kern w:val="0"/>
          <w:lang w:val="en-US" w:eastAsia="zh-CN"/>
        </w:rPr>
        <w:t>90.6万元。</w:t>
      </w:r>
    </w:p>
    <w:p>
      <w:pPr>
        <w:widowControl/>
        <w:spacing w:line="360" w:lineRule="auto"/>
        <w:ind w:firstLine="480" w:firstLineChars="200"/>
        <w:rPr>
          <w:rFonts w:hint="default" w:ascii="宋体" w:hAnsi="宋体" w:cs="宋体"/>
          <w:color w:val="000000"/>
          <w:kern w:val="0"/>
          <w:lang w:val="en-US" w:eastAsia="zh-CN"/>
        </w:rPr>
      </w:pPr>
      <w:r>
        <w:rPr>
          <w:rFonts w:hint="eastAsia" w:ascii="宋体" w:hAnsi="宋体" w:cs="宋体"/>
          <w:color w:val="000000"/>
          <w:kern w:val="0"/>
          <w:lang w:val="en-US" w:eastAsia="zh-CN"/>
        </w:rPr>
        <w:t>8、本项目最高上限价：905820.63元，谈判响应报价超过最高限价为无效报价。</w:t>
      </w:r>
    </w:p>
    <w:p>
      <w:pPr>
        <w:widowControl/>
        <w:spacing w:line="360" w:lineRule="auto"/>
        <w:ind w:firstLine="480" w:firstLineChars="200"/>
        <w:rPr>
          <w:rFonts w:hint="eastAsia" w:ascii="宋体" w:hAnsi="宋体" w:cs="宋体"/>
          <w:color w:val="000000"/>
          <w:kern w:val="0"/>
          <w:lang w:eastAsia="zh-CN"/>
        </w:rPr>
      </w:pPr>
      <w:r>
        <w:rPr>
          <w:rFonts w:hint="eastAsia" w:ascii="宋体" w:hAnsi="宋体" w:cs="宋体"/>
          <w:color w:val="000000"/>
          <w:kern w:val="0"/>
          <w:lang w:val="en-US" w:eastAsia="zh-CN"/>
        </w:rPr>
        <w:t>9、</w:t>
      </w:r>
      <w:r>
        <w:rPr>
          <w:rFonts w:hint="eastAsia" w:ascii="宋体" w:hAnsi="宋体" w:cs="宋体"/>
          <w:color w:val="000000"/>
          <w:kern w:val="0"/>
        </w:rPr>
        <w:t>项目实施地点</w:t>
      </w:r>
      <w:r>
        <w:rPr>
          <w:rFonts w:hint="eastAsia" w:ascii="宋体" w:hAnsi="宋体" w:cs="宋体"/>
          <w:color w:val="000000"/>
          <w:kern w:val="0"/>
          <w:lang w:eastAsia="zh-CN"/>
        </w:rPr>
        <w:t>：</w:t>
      </w:r>
      <w:r>
        <w:rPr>
          <w:rFonts w:hint="eastAsia" w:ascii="宋体" w:hAnsi="宋体" w:cs="宋体"/>
          <w:color w:val="000000"/>
          <w:kern w:val="0"/>
          <w:lang w:val="zh-CN" w:eastAsia="zh-CN"/>
        </w:rPr>
        <w:t>新疆科技学院院内。</w:t>
      </w:r>
    </w:p>
    <w:p>
      <w:pPr>
        <w:widowControl/>
        <w:spacing w:line="360" w:lineRule="auto"/>
        <w:ind w:firstLine="480" w:firstLineChars="200"/>
        <w:rPr>
          <w:rFonts w:hint="default" w:ascii="宋体" w:hAnsi="宋体" w:cs="宋体"/>
          <w:color w:val="000000"/>
          <w:kern w:val="0"/>
          <w:lang w:val="en-US" w:eastAsia="zh-CN"/>
        </w:rPr>
      </w:pPr>
      <w:r>
        <w:rPr>
          <w:rFonts w:hint="eastAsia" w:ascii="宋体" w:hAnsi="宋体" w:cs="宋体"/>
          <w:color w:val="000000"/>
          <w:kern w:val="0"/>
          <w:lang w:val="en-US" w:eastAsia="zh-CN"/>
        </w:rPr>
        <w:t>10、</w:t>
      </w:r>
      <w:r>
        <w:rPr>
          <w:rFonts w:hint="eastAsia" w:ascii="宋体" w:hAnsi="宋体" w:cs="宋体"/>
          <w:color w:val="000000"/>
          <w:kern w:val="0"/>
          <w:lang w:eastAsia="zh-CN"/>
        </w:rPr>
        <w:t>本项目工期：计划</w:t>
      </w:r>
      <w:r>
        <w:rPr>
          <w:rFonts w:hint="eastAsia" w:ascii="宋体" w:hAnsi="宋体" w:cs="宋体"/>
          <w:color w:val="000000"/>
          <w:kern w:val="0"/>
          <w:lang w:val="en-US" w:eastAsia="zh-CN"/>
        </w:rPr>
        <w:t>2021年11月2日开工，计划2021年11月 9日竣工，计划</w:t>
      </w:r>
      <w:r>
        <w:rPr>
          <w:rFonts w:hint="eastAsia" w:ascii="宋体" w:hAnsi="宋体" w:cs="宋体"/>
          <w:color w:val="000000"/>
          <w:kern w:val="0"/>
          <w:lang w:eastAsia="zh-CN"/>
        </w:rPr>
        <w:t>项目总工期：</w:t>
      </w:r>
      <w:r>
        <w:rPr>
          <w:rFonts w:hint="eastAsia" w:ascii="宋体" w:hAnsi="宋体" w:cs="宋体"/>
          <w:color w:val="000000"/>
          <w:kern w:val="0"/>
          <w:lang w:val="en-US" w:eastAsia="zh-CN"/>
        </w:rPr>
        <w:t xml:space="preserve">8日历天。 </w:t>
      </w:r>
    </w:p>
    <w:p>
      <w:pPr>
        <w:widowControl/>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en-US" w:eastAsia="zh-CN"/>
        </w:rPr>
        <w:t>11</w:t>
      </w:r>
      <w:r>
        <w:rPr>
          <w:rFonts w:hint="eastAsia" w:ascii="宋体" w:hAnsi="宋体" w:cs="宋体"/>
          <w:color w:val="000000"/>
          <w:kern w:val="0"/>
        </w:rPr>
        <w:t>、</w:t>
      </w:r>
      <w:r>
        <w:rPr>
          <w:rFonts w:hint="eastAsia" w:ascii="宋体" w:hAnsi="宋体" w:cs="宋体"/>
          <w:color w:val="000000"/>
          <w:kern w:val="0"/>
          <w:lang w:eastAsia="zh-CN"/>
        </w:rPr>
        <w:t>采购范围及其他</w:t>
      </w:r>
      <w:r>
        <w:rPr>
          <w:rFonts w:hint="eastAsia" w:ascii="宋体" w:hAnsi="宋体" w:cs="宋体"/>
          <w:color w:val="000000"/>
          <w:kern w:val="0"/>
        </w:rPr>
        <w:t>技术要求等：详见谈判文件 。</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val="en-US" w:eastAsia="zh-CN"/>
        </w:rPr>
        <w:t>12</w:t>
      </w:r>
      <w:r>
        <w:rPr>
          <w:rFonts w:hint="eastAsia" w:ascii="宋体" w:hAnsi="宋体" w:cs="宋体"/>
          <w:color w:val="000000"/>
          <w:kern w:val="0"/>
        </w:rPr>
        <w:t>、供应商资格要求：</w:t>
      </w:r>
    </w:p>
    <w:p>
      <w:pPr>
        <w:widowControl/>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en-US" w:eastAsia="zh-CN"/>
        </w:rPr>
        <w:t>12</w:t>
      </w:r>
      <w:r>
        <w:rPr>
          <w:rFonts w:hint="eastAsia" w:ascii="宋体" w:hAnsi="宋体" w:cs="宋体"/>
          <w:color w:val="000000"/>
          <w:kern w:val="0"/>
        </w:rPr>
        <w:t>.1</w:t>
      </w:r>
      <w:r>
        <w:rPr>
          <w:rFonts w:hint="eastAsia" w:ascii="宋体" w:hAnsi="宋体" w:cs="宋体"/>
          <w:color w:val="000000"/>
          <w:kern w:val="0"/>
          <w:lang w:val="en-US" w:eastAsia="zh-CN"/>
        </w:rPr>
        <w:t>.1</w:t>
      </w:r>
      <w:r>
        <w:rPr>
          <w:rFonts w:hint="eastAsia" w:ascii="宋体" w:hAnsi="宋体" w:cs="宋体"/>
          <w:color w:val="000000"/>
          <w:kern w:val="0"/>
        </w:rPr>
        <w:t>供应商应满足《中华人民共和国政府采购法》第二十二条所规定的条件，在中华人民共和国境内依法注册的、能独立承担民事责任的独立法人；</w:t>
      </w:r>
    </w:p>
    <w:p>
      <w:pPr>
        <w:widowControl/>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en-US" w:eastAsia="zh-CN"/>
        </w:rPr>
        <w:t>12.1.2</w:t>
      </w:r>
      <w:r>
        <w:rPr>
          <w:rFonts w:hint="eastAsia" w:ascii="宋体" w:hAnsi="宋体" w:cs="宋体"/>
          <w:color w:val="000000"/>
          <w:kern w:val="0"/>
        </w:rPr>
        <w:t xml:space="preserve">供应商须具有良好的信誉，未被“信用中国”(www.creditchina.gov.cn)、“中国政府采购网”（ </w:t>
      </w:r>
      <w:r>
        <w:rPr>
          <w:rFonts w:hint="eastAsia" w:ascii="宋体" w:hAnsi="宋体" w:cs="宋体"/>
          <w:color w:val="000000"/>
          <w:kern w:val="0"/>
        </w:rPr>
        <w:fldChar w:fldCharType="begin"/>
      </w:r>
      <w:r>
        <w:rPr>
          <w:rFonts w:hint="eastAsia" w:ascii="宋体" w:hAnsi="宋体" w:cs="宋体"/>
          <w:color w:val="000000"/>
          <w:kern w:val="0"/>
        </w:rPr>
        <w:instrText xml:space="preserve"> HYPERLINK "http://www.ccgp.gov.cn）列入失信被执行人、重大税收违法案件当事人名单、政府采购严重违法失信行为记录名单；" </w:instrText>
      </w:r>
      <w:r>
        <w:rPr>
          <w:rFonts w:hint="eastAsia" w:ascii="宋体" w:hAnsi="宋体" w:cs="宋体"/>
          <w:color w:val="000000"/>
          <w:kern w:val="0"/>
        </w:rPr>
        <w:fldChar w:fldCharType="separate"/>
      </w:r>
      <w:r>
        <w:rPr>
          <w:rStyle w:val="5"/>
          <w:rFonts w:hint="eastAsia" w:ascii="宋体" w:hAnsi="宋体" w:cs="宋体"/>
          <w:color w:val="000000"/>
          <w:kern w:val="0"/>
        </w:rPr>
        <w:t>www.ccgp.gov.cn）列入失信被执行人、重大税收违法案件当事人名单、政府采购严重违法失信行为记录名单；</w:t>
      </w:r>
      <w:r>
        <w:rPr>
          <w:rFonts w:hint="eastAsia" w:ascii="宋体" w:hAnsi="宋体" w:cs="宋体"/>
          <w:color w:val="000000"/>
          <w:kern w:val="0"/>
        </w:rPr>
        <w:fldChar w:fldCharType="end"/>
      </w:r>
    </w:p>
    <w:p>
      <w:pPr>
        <w:pStyle w:val="2"/>
        <w:rPr>
          <w:rFonts w:hint="default" w:eastAsia="宋体"/>
          <w:color w:val="000000"/>
          <w:lang w:val="en-US" w:eastAsia="zh-CN"/>
        </w:rPr>
      </w:pPr>
      <w:r>
        <w:rPr>
          <w:rFonts w:hint="eastAsia" w:eastAsia="宋体"/>
          <w:color w:val="000000"/>
          <w:lang w:val="en-US" w:eastAsia="zh-CN"/>
        </w:rPr>
        <w:t xml:space="preserve">    </w:t>
      </w:r>
      <w:r>
        <w:rPr>
          <w:rFonts w:hint="eastAsia" w:ascii="宋体" w:hAnsi="宋体" w:eastAsia="宋体" w:cs="宋体"/>
          <w:color w:val="000000"/>
          <w:kern w:val="0"/>
          <w:sz w:val="24"/>
          <w:szCs w:val="24"/>
          <w:lang w:val="en-US" w:eastAsia="zh-CN" w:bidi="ar-SA"/>
        </w:rPr>
        <w:t xml:space="preserve">12.1.3 </w:t>
      </w:r>
      <w:r>
        <w:rPr>
          <w:rFonts w:hint="eastAsia" w:ascii="宋体" w:hAnsi="宋体" w:eastAsia="宋体"/>
          <w:color w:val="000000"/>
        </w:rPr>
        <w:t>法定代表人或者负责人为同一人或者存在控股、管理关系的两个以上供应商，不得参加同一项目的投标；</w:t>
      </w:r>
    </w:p>
    <w:p>
      <w:pPr>
        <w:widowControl/>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en-US" w:eastAsia="zh-CN"/>
        </w:rPr>
        <w:t>12</w:t>
      </w:r>
      <w:r>
        <w:rPr>
          <w:rFonts w:hint="eastAsia" w:ascii="宋体" w:hAnsi="宋体" w:cs="宋体"/>
          <w:color w:val="000000"/>
          <w:kern w:val="0"/>
        </w:rPr>
        <w:t>.2本项目特殊资格要求：</w:t>
      </w:r>
    </w:p>
    <w:p>
      <w:pPr>
        <w:spacing w:line="360" w:lineRule="auto"/>
        <w:ind w:firstLine="480" w:firstLineChars="200"/>
        <w:rPr>
          <w:rFonts w:ascii="宋体" w:hAnsi="宋体" w:eastAsia="宋体" w:cs="宋体"/>
          <w:color w:val="000000"/>
          <w:spacing w:val="10"/>
        </w:rPr>
      </w:pPr>
      <w:r>
        <w:rPr>
          <w:rFonts w:hint="eastAsia" w:ascii="宋体" w:hAnsi="宋体" w:cs="宋体"/>
          <w:color w:val="000000"/>
          <w:kern w:val="0"/>
          <w:lang w:val="en-US" w:eastAsia="zh-CN"/>
        </w:rPr>
        <w:t>12</w:t>
      </w:r>
      <w:r>
        <w:rPr>
          <w:rFonts w:hint="eastAsia" w:ascii="宋体" w:hAnsi="宋体" w:cs="宋体"/>
          <w:color w:val="000000"/>
          <w:kern w:val="0"/>
        </w:rPr>
        <w:t>.2.1</w:t>
      </w:r>
      <w:r>
        <w:rPr>
          <w:rFonts w:hint="eastAsia" w:ascii="宋体" w:hAnsi="宋体" w:eastAsia="宋体"/>
          <w:color w:val="000000"/>
        </w:rPr>
        <w:t>供应商须</w:t>
      </w:r>
      <w:r>
        <w:rPr>
          <w:rFonts w:hint="eastAsia" w:ascii="宋体" w:hAnsi="宋体" w:eastAsia="宋体" w:cs="宋体"/>
          <w:color w:val="000000"/>
          <w:spacing w:val="10"/>
        </w:rPr>
        <w:t>具备电力工程施工总承包</w:t>
      </w:r>
      <w:r>
        <w:rPr>
          <w:rFonts w:hint="eastAsia" w:ascii="宋体" w:hAnsi="宋体" w:eastAsia="宋体" w:cs="宋体"/>
          <w:color w:val="000000"/>
          <w:spacing w:val="10"/>
          <w:lang w:eastAsia="zh-CN"/>
        </w:rPr>
        <w:t>叁</w:t>
      </w:r>
      <w:r>
        <w:rPr>
          <w:rFonts w:hint="eastAsia" w:ascii="宋体" w:hAnsi="宋体" w:eastAsia="宋体" w:cs="宋体"/>
          <w:color w:val="000000"/>
          <w:spacing w:val="10"/>
        </w:rPr>
        <w:t>级及以上或输变电工程专业承包</w:t>
      </w:r>
      <w:r>
        <w:rPr>
          <w:rFonts w:hint="eastAsia" w:ascii="宋体" w:hAnsi="宋体" w:eastAsia="宋体" w:cs="宋体"/>
          <w:color w:val="000000"/>
          <w:spacing w:val="10"/>
          <w:lang w:eastAsia="zh-CN"/>
        </w:rPr>
        <w:t>叁</w:t>
      </w:r>
      <w:r>
        <w:rPr>
          <w:rFonts w:hint="eastAsia" w:ascii="宋体" w:hAnsi="宋体" w:eastAsia="宋体" w:cs="宋体"/>
          <w:color w:val="000000"/>
          <w:spacing w:val="10"/>
        </w:rPr>
        <w:t>级及以上资质。同时具有《承装（修、试）电力设施许可证》资质。并在人员、设备、资金等方面具有相应施工能力，有安全生产许可证；</w:t>
      </w:r>
    </w:p>
    <w:p>
      <w:pPr>
        <w:spacing w:line="360" w:lineRule="auto"/>
        <w:ind w:firstLine="480" w:firstLineChars="200"/>
        <w:rPr>
          <w:rFonts w:ascii="宋体" w:hAnsi="宋体" w:eastAsia="宋体"/>
          <w:color w:val="000000"/>
        </w:rPr>
      </w:pPr>
      <w:r>
        <w:rPr>
          <w:rFonts w:hint="eastAsia" w:ascii="宋体" w:hAnsi="宋体" w:eastAsia="宋体" w:cs="宋体"/>
          <w:color w:val="000000"/>
          <w:szCs w:val="21"/>
          <w:lang w:val="en-US" w:eastAsia="zh-CN"/>
        </w:rPr>
        <w:t>12.2.2</w:t>
      </w:r>
      <w:r>
        <w:rPr>
          <w:rFonts w:hint="eastAsia" w:ascii="宋体" w:hAnsi="宋体" w:eastAsia="宋体" w:cs="宋体"/>
          <w:color w:val="000000"/>
          <w:szCs w:val="21"/>
        </w:rPr>
        <w:t>项目负责人须具备机电工程专业二级及以上注册执业资格，具备有效的安全生产考核合格证书（</w:t>
      </w:r>
      <w:r>
        <w:rPr>
          <w:rFonts w:ascii="宋体" w:hAnsi="宋体" w:eastAsia="宋体" w:cs="宋体"/>
          <w:color w:val="000000"/>
          <w:szCs w:val="21"/>
        </w:rPr>
        <w:t>B</w:t>
      </w:r>
      <w:r>
        <w:rPr>
          <w:rFonts w:hint="eastAsia" w:ascii="宋体" w:hAnsi="宋体" w:eastAsia="宋体" w:cs="宋体"/>
          <w:color w:val="000000"/>
          <w:szCs w:val="21"/>
        </w:rPr>
        <w:t>类），且未担任其他在施建设工程项目的项目经理。</w:t>
      </w:r>
    </w:p>
    <w:p>
      <w:pPr>
        <w:widowControl/>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en-US" w:eastAsia="zh-CN"/>
        </w:rPr>
        <w:t>12</w:t>
      </w:r>
      <w:r>
        <w:rPr>
          <w:rFonts w:hint="eastAsia" w:ascii="宋体" w:hAnsi="宋体" w:cs="宋体"/>
          <w:color w:val="000000"/>
          <w:kern w:val="0"/>
        </w:rPr>
        <w:t>.3本项目不接受联合体投标。</w:t>
      </w:r>
    </w:p>
    <w:p>
      <w:pPr>
        <w:widowControl/>
        <w:numPr>
          <w:ilvl w:val="0"/>
          <w:numId w:val="0"/>
        </w:numPr>
        <w:spacing w:line="360" w:lineRule="auto"/>
        <w:ind w:firstLine="480" w:firstLineChars="200"/>
        <w:jc w:val="left"/>
        <w:rPr>
          <w:rFonts w:hint="eastAsia" w:ascii="宋体" w:hAnsi="宋体" w:cs="宋体"/>
          <w:color w:val="000000"/>
        </w:rPr>
      </w:pPr>
      <w:r>
        <w:rPr>
          <w:rFonts w:hint="eastAsia" w:ascii="宋体" w:hAnsi="宋体" w:cs="宋体"/>
          <w:color w:val="000000"/>
          <w:kern w:val="0"/>
          <w:lang w:val="en-US" w:eastAsia="zh-CN"/>
        </w:rPr>
        <w:t>13、</w:t>
      </w:r>
      <w:r>
        <w:rPr>
          <w:rFonts w:hint="eastAsia" w:ascii="宋体" w:hAnsi="宋体" w:cs="宋体"/>
          <w:color w:val="000000"/>
          <w:kern w:val="0"/>
        </w:rPr>
        <w:t>谈判文件获取时间：202</w:t>
      </w:r>
      <w:r>
        <w:rPr>
          <w:rFonts w:hint="eastAsia" w:ascii="宋体" w:hAnsi="宋体" w:cs="宋体"/>
          <w:color w:val="000000"/>
          <w:kern w:val="0"/>
          <w:lang w:val="en-US" w:eastAsia="zh-CN"/>
        </w:rPr>
        <w:t>1</w:t>
      </w:r>
      <w:r>
        <w:rPr>
          <w:rFonts w:hint="eastAsia" w:ascii="宋体" w:hAnsi="宋体" w:cs="宋体"/>
          <w:color w:val="000000"/>
          <w:kern w:val="0"/>
        </w:rPr>
        <w:t xml:space="preserve">年 </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25</w:t>
      </w:r>
      <w:r>
        <w:rPr>
          <w:rFonts w:hint="eastAsia" w:ascii="宋体" w:hAnsi="宋体" w:cs="宋体"/>
          <w:color w:val="000000"/>
          <w:kern w:val="0"/>
        </w:rPr>
        <w:t>日至</w:t>
      </w:r>
      <w:r>
        <w:rPr>
          <w:rFonts w:hint="eastAsia" w:ascii="宋体" w:hAnsi="宋体" w:cs="宋体"/>
          <w:color w:val="000000"/>
        </w:rPr>
        <w:t>202</w:t>
      </w:r>
      <w:r>
        <w:rPr>
          <w:rFonts w:hint="eastAsia" w:ascii="宋体" w:hAnsi="宋体" w:cs="宋体"/>
          <w:color w:val="000000"/>
          <w:lang w:val="en-US" w:eastAsia="zh-CN"/>
        </w:rPr>
        <w:t>1</w:t>
      </w:r>
      <w:r>
        <w:rPr>
          <w:rFonts w:hint="eastAsia" w:ascii="宋体" w:hAnsi="宋体" w:cs="宋体"/>
          <w:color w:val="000000"/>
        </w:rPr>
        <w:t>年</w:t>
      </w:r>
      <w:r>
        <w:rPr>
          <w:rFonts w:hint="eastAsia" w:ascii="宋体" w:hAnsi="宋体" w:cs="宋体"/>
          <w:color w:val="000000"/>
          <w:lang w:val="en-US" w:eastAsia="zh-CN"/>
        </w:rPr>
        <w:t>10</w:t>
      </w:r>
      <w:r>
        <w:rPr>
          <w:rFonts w:hint="eastAsia" w:ascii="宋体" w:hAnsi="宋体" w:cs="宋体"/>
          <w:color w:val="000000"/>
        </w:rPr>
        <w:t>月</w:t>
      </w:r>
      <w:r>
        <w:rPr>
          <w:rFonts w:hint="eastAsia" w:ascii="宋体" w:hAnsi="宋体" w:cs="宋体"/>
          <w:color w:val="000000"/>
          <w:lang w:val="en-US" w:eastAsia="zh-CN"/>
        </w:rPr>
        <w:t>28</w:t>
      </w:r>
      <w:r>
        <w:rPr>
          <w:rFonts w:hint="eastAsia" w:ascii="宋体" w:hAnsi="宋体" w:cs="宋体"/>
          <w:color w:val="000000"/>
        </w:rPr>
        <w:t>日（北京时间：上午：</w:t>
      </w:r>
      <w:r>
        <w:rPr>
          <w:rFonts w:hint="eastAsia" w:ascii="宋体" w:hAnsi="宋体" w:cs="宋体"/>
          <w:color w:val="000000"/>
          <w:lang w:val="en-US" w:eastAsia="zh-CN"/>
        </w:rPr>
        <w:t>10</w:t>
      </w:r>
      <w:r>
        <w:rPr>
          <w:rFonts w:hint="eastAsia" w:ascii="宋体" w:hAnsi="宋体" w:cs="宋体"/>
          <w:color w:val="000000"/>
        </w:rPr>
        <w:t>：</w:t>
      </w:r>
      <w:r>
        <w:rPr>
          <w:rFonts w:hint="eastAsia" w:ascii="宋体" w:hAnsi="宋体" w:cs="宋体"/>
          <w:color w:val="000000"/>
          <w:lang w:val="en-US" w:eastAsia="zh-CN"/>
        </w:rPr>
        <w:t>0</w:t>
      </w:r>
      <w:r>
        <w:rPr>
          <w:rFonts w:hint="eastAsia" w:ascii="宋体" w:hAnsi="宋体" w:cs="宋体"/>
          <w:color w:val="000000"/>
        </w:rPr>
        <w:t>0-1</w:t>
      </w:r>
      <w:r>
        <w:rPr>
          <w:rFonts w:hint="eastAsia" w:ascii="宋体" w:hAnsi="宋体" w:cs="宋体"/>
          <w:color w:val="000000"/>
          <w:lang w:val="en-US" w:eastAsia="zh-CN"/>
        </w:rPr>
        <w:t>4</w:t>
      </w:r>
      <w:r>
        <w:rPr>
          <w:rFonts w:hint="eastAsia" w:ascii="宋体" w:hAnsi="宋体" w:cs="宋体"/>
          <w:color w:val="000000"/>
        </w:rPr>
        <w:t>：</w:t>
      </w:r>
      <w:r>
        <w:rPr>
          <w:rFonts w:hint="eastAsia" w:ascii="宋体" w:hAnsi="宋体" w:cs="宋体"/>
          <w:color w:val="000000"/>
          <w:lang w:val="en-US" w:eastAsia="zh-CN"/>
        </w:rPr>
        <w:t>0</w:t>
      </w:r>
      <w:r>
        <w:rPr>
          <w:rFonts w:hint="eastAsia" w:ascii="宋体" w:hAnsi="宋体" w:cs="宋体"/>
          <w:color w:val="000000"/>
        </w:rPr>
        <w:t>0，</w:t>
      </w:r>
      <w:r>
        <w:rPr>
          <w:rFonts w:hint="eastAsia" w:ascii="宋体" w:hAnsi="宋体" w:cs="宋体"/>
          <w:color w:val="000000"/>
          <w:lang w:eastAsia="zh-CN"/>
        </w:rPr>
        <w:t>下午1</w:t>
      </w:r>
      <w:r>
        <w:rPr>
          <w:rFonts w:hint="eastAsia" w:ascii="宋体" w:hAnsi="宋体" w:cs="宋体"/>
          <w:color w:val="000000"/>
          <w:lang w:val="en-US" w:eastAsia="zh-CN"/>
        </w:rPr>
        <w:t>5</w:t>
      </w:r>
      <w:r>
        <w:rPr>
          <w:rFonts w:hint="eastAsia" w:ascii="宋体" w:hAnsi="宋体" w:cs="宋体"/>
          <w:color w:val="000000"/>
          <w:lang w:eastAsia="zh-CN"/>
        </w:rPr>
        <w:t>：</w:t>
      </w:r>
      <w:r>
        <w:rPr>
          <w:rFonts w:hint="eastAsia" w:ascii="宋体" w:hAnsi="宋体" w:cs="宋体"/>
          <w:color w:val="000000"/>
          <w:lang w:val="en-US" w:eastAsia="zh-CN"/>
        </w:rPr>
        <w:t>3</w:t>
      </w:r>
      <w:r>
        <w:rPr>
          <w:rFonts w:hint="eastAsia" w:ascii="宋体" w:hAnsi="宋体" w:cs="宋体"/>
          <w:color w:val="000000"/>
          <w:lang w:eastAsia="zh-CN"/>
        </w:rPr>
        <w:t>0</w:t>
      </w:r>
      <w:r>
        <w:rPr>
          <w:rFonts w:hint="eastAsia" w:ascii="宋体" w:hAnsi="宋体" w:cs="宋体"/>
          <w:color w:val="000000"/>
        </w:rPr>
        <w:t>-19:</w:t>
      </w:r>
      <w:r>
        <w:rPr>
          <w:rFonts w:hint="eastAsia" w:ascii="宋体" w:hAnsi="宋体" w:cs="宋体"/>
          <w:color w:val="000000"/>
          <w:lang w:val="en-US" w:eastAsia="zh-CN"/>
        </w:rPr>
        <w:t>3</w:t>
      </w:r>
      <w:r>
        <w:rPr>
          <w:rFonts w:hint="eastAsia" w:ascii="宋体" w:hAnsi="宋体" w:cs="宋体"/>
          <w:color w:val="000000"/>
        </w:rPr>
        <w:t>0</w:t>
      </w:r>
      <w:r>
        <w:rPr>
          <w:rFonts w:hint="eastAsia" w:ascii="宋体" w:hAnsi="宋体" w:cs="宋体"/>
          <w:color w:val="000000"/>
          <w:lang w:eastAsia="zh-CN"/>
        </w:rPr>
        <w:t>，节假日除外</w:t>
      </w:r>
      <w:r>
        <w:rPr>
          <w:rFonts w:hint="eastAsia" w:ascii="宋体" w:hAnsi="宋体" w:cs="宋体"/>
          <w:color w:val="000000"/>
        </w:rPr>
        <w:t>）。若逾期其投标无效。</w:t>
      </w:r>
    </w:p>
    <w:p>
      <w:pPr>
        <w:widowControl/>
        <w:spacing w:line="360" w:lineRule="auto"/>
        <w:jc w:val="left"/>
        <w:rPr>
          <w:rFonts w:hint="eastAsia" w:ascii="宋体" w:hAnsi="宋体" w:cs="宋体"/>
          <w:color w:val="000000"/>
        </w:rPr>
      </w:pPr>
      <w:r>
        <w:rPr>
          <w:rFonts w:hint="eastAsia" w:ascii="宋体" w:hAnsi="宋体" w:cs="宋体"/>
          <w:color w:val="000000"/>
        </w:rPr>
        <w:t xml:space="preserve">     </w:t>
      </w:r>
      <w:r>
        <w:rPr>
          <w:rFonts w:hint="eastAsia" w:ascii="宋体" w:hAnsi="宋体" w:cs="宋体"/>
          <w:color w:val="000000"/>
          <w:lang w:eastAsia="zh-CN"/>
        </w:rPr>
        <w:t>获取谈判文件时</w:t>
      </w:r>
      <w:r>
        <w:rPr>
          <w:rFonts w:hint="eastAsia" w:ascii="宋体" w:hAnsi="宋体" w:cs="宋体"/>
          <w:color w:val="000000"/>
        </w:rPr>
        <w:t>须</w:t>
      </w:r>
      <w:r>
        <w:rPr>
          <w:rFonts w:hint="eastAsia" w:ascii="宋体" w:hAnsi="宋体" w:cs="宋体"/>
          <w:color w:val="000000"/>
          <w:lang w:eastAsia="zh-CN"/>
        </w:rPr>
        <w:t>上传以下</w:t>
      </w:r>
      <w:r>
        <w:rPr>
          <w:rFonts w:hint="eastAsia" w:ascii="宋体" w:hAnsi="宋体" w:cs="宋体"/>
          <w:color w:val="000000"/>
        </w:rPr>
        <w:t>证</w:t>
      </w:r>
      <w:r>
        <w:rPr>
          <w:rFonts w:hint="eastAsia" w:ascii="宋体" w:hAnsi="宋体" w:cs="宋体"/>
          <w:color w:val="000000"/>
          <w:highlight w:val="none"/>
        </w:rPr>
        <w:t>件</w:t>
      </w:r>
      <w:r>
        <w:rPr>
          <w:rFonts w:hint="eastAsia" w:ascii="宋体" w:hAnsi="宋体" w:cs="宋体"/>
          <w:color w:val="000000"/>
          <w:highlight w:val="none"/>
          <w:lang w:eastAsia="zh-CN"/>
        </w:rPr>
        <w:t>扫描件</w:t>
      </w:r>
      <w:r>
        <w:rPr>
          <w:rFonts w:hint="eastAsia" w:ascii="宋体" w:hAnsi="宋体" w:cs="宋体"/>
          <w:color w:val="000000"/>
          <w:highlight w:val="none"/>
        </w:rPr>
        <w:t>：营业执照原件或加盖公章的复印件（须有二维码）、法人身份证明原件或法人授权委托书原件和被授权人身份证原件。</w:t>
      </w:r>
      <w:r>
        <w:rPr>
          <w:rFonts w:hint="eastAsia" w:ascii="宋体" w:hAnsi="宋体" w:eastAsia="宋体" w:cs="宋体"/>
          <w:color w:val="000000"/>
          <w:spacing w:val="10"/>
        </w:rPr>
        <w:t>电力工程施工总承包</w:t>
      </w:r>
      <w:r>
        <w:rPr>
          <w:rFonts w:hint="eastAsia" w:ascii="宋体" w:hAnsi="宋体" w:eastAsia="宋体" w:cs="宋体"/>
          <w:color w:val="000000"/>
          <w:spacing w:val="10"/>
          <w:lang w:eastAsia="zh-CN"/>
        </w:rPr>
        <w:t>叁</w:t>
      </w:r>
      <w:r>
        <w:rPr>
          <w:rFonts w:hint="eastAsia" w:ascii="宋体" w:hAnsi="宋体" w:eastAsia="宋体" w:cs="宋体"/>
          <w:color w:val="000000"/>
          <w:spacing w:val="10"/>
        </w:rPr>
        <w:t>级及以上或输变电工程专业承包</w:t>
      </w:r>
      <w:r>
        <w:rPr>
          <w:rFonts w:hint="eastAsia" w:ascii="宋体" w:hAnsi="宋体" w:eastAsia="宋体" w:cs="宋体"/>
          <w:color w:val="000000"/>
          <w:spacing w:val="10"/>
          <w:lang w:eastAsia="zh-CN"/>
        </w:rPr>
        <w:t>叁</w:t>
      </w:r>
      <w:r>
        <w:rPr>
          <w:rFonts w:hint="eastAsia" w:ascii="宋体" w:hAnsi="宋体" w:eastAsia="宋体" w:cs="宋体"/>
          <w:color w:val="000000"/>
          <w:spacing w:val="10"/>
        </w:rPr>
        <w:t>级及以上资质</w:t>
      </w:r>
      <w:r>
        <w:rPr>
          <w:rFonts w:hint="eastAsia" w:ascii="宋体" w:hAnsi="宋体" w:eastAsia="宋体" w:cs="宋体"/>
          <w:color w:val="000000"/>
          <w:spacing w:val="10"/>
          <w:lang w:eastAsia="zh-CN"/>
        </w:rPr>
        <w:t>证书原件，</w:t>
      </w:r>
      <w:r>
        <w:rPr>
          <w:rFonts w:hint="eastAsia" w:ascii="宋体" w:hAnsi="宋体" w:eastAsia="宋体" w:cs="宋体"/>
          <w:color w:val="000000"/>
          <w:spacing w:val="10"/>
        </w:rPr>
        <w:t>《承装（修、试）电力设施许可证》资质</w:t>
      </w:r>
      <w:r>
        <w:rPr>
          <w:rFonts w:hint="eastAsia" w:ascii="宋体" w:hAnsi="宋体" w:eastAsia="宋体" w:cs="宋体"/>
          <w:color w:val="000000"/>
          <w:spacing w:val="10"/>
          <w:lang w:eastAsia="zh-CN"/>
        </w:rPr>
        <w:t>证书原件</w:t>
      </w:r>
      <w:r>
        <w:rPr>
          <w:rFonts w:hint="eastAsia" w:ascii="宋体" w:hAnsi="宋体" w:eastAsia="宋体" w:cs="宋体"/>
          <w:color w:val="000000"/>
          <w:spacing w:val="10"/>
        </w:rPr>
        <w:t>。</w:t>
      </w:r>
      <w:r>
        <w:rPr>
          <w:rFonts w:hint="eastAsia" w:ascii="宋体" w:hAnsi="宋体" w:cs="宋体"/>
          <w:color w:val="000000"/>
          <w:highlight w:val="none"/>
        </w:rPr>
        <w:t>合格供应商可</w:t>
      </w:r>
      <w:r>
        <w:rPr>
          <w:rFonts w:hint="eastAsia" w:ascii="宋体" w:hAnsi="宋体" w:cs="宋体"/>
          <w:color w:val="000000"/>
        </w:rPr>
        <w:t>领取谈判文件。</w:t>
      </w:r>
    </w:p>
    <w:p>
      <w:pPr>
        <w:widowControl/>
        <w:numPr>
          <w:ilvl w:val="0"/>
          <w:numId w:val="0"/>
        </w:numPr>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val="en-US" w:eastAsia="zh-CN"/>
        </w:rPr>
        <w:t>14、</w:t>
      </w:r>
      <w:r>
        <w:rPr>
          <w:rFonts w:hint="eastAsia" w:ascii="宋体" w:hAnsi="宋体" w:cs="宋体"/>
          <w:color w:val="000000"/>
          <w:kern w:val="0"/>
        </w:rPr>
        <w:t>获取谈判文件</w:t>
      </w:r>
      <w:r>
        <w:rPr>
          <w:rFonts w:hint="eastAsia" w:ascii="宋体" w:hAnsi="宋体" w:cs="宋体"/>
          <w:color w:val="000000"/>
          <w:kern w:val="0"/>
          <w:lang w:eastAsia="zh-CN"/>
        </w:rPr>
        <w:t>方式</w:t>
      </w:r>
      <w:r>
        <w:rPr>
          <w:rFonts w:hint="eastAsia" w:ascii="宋体" w:hAnsi="宋体" w:cs="宋体"/>
          <w:color w:val="000000"/>
          <w:kern w:val="0"/>
        </w:rPr>
        <w:t>：供应商登陆政采云平台http://www.zcygov.cn/在线申请获取</w:t>
      </w:r>
      <w:r>
        <w:rPr>
          <w:rFonts w:hint="eastAsia" w:ascii="宋体" w:hAnsi="宋体" w:cs="宋体"/>
          <w:color w:val="000000"/>
          <w:kern w:val="0"/>
          <w:lang w:eastAsia="zh-CN"/>
        </w:rPr>
        <w:t>谈判</w:t>
      </w:r>
      <w:r>
        <w:rPr>
          <w:rFonts w:hint="eastAsia" w:ascii="宋体" w:hAnsi="宋体" w:cs="宋体"/>
          <w:color w:val="000000"/>
          <w:kern w:val="0"/>
        </w:rPr>
        <w:t>文件（进入“项目采购”应用，在获取采购文件菜单中选择项目，申请获取采购文件），审核通过后可下载</w:t>
      </w:r>
      <w:r>
        <w:rPr>
          <w:rFonts w:hint="eastAsia" w:ascii="宋体" w:hAnsi="宋体" w:cs="宋体"/>
          <w:color w:val="000000"/>
          <w:kern w:val="0"/>
          <w:lang w:eastAsia="zh-CN"/>
        </w:rPr>
        <w:t>谈判</w:t>
      </w:r>
      <w:r>
        <w:rPr>
          <w:rFonts w:hint="eastAsia" w:ascii="宋体" w:hAnsi="宋体" w:cs="宋体"/>
          <w:color w:val="000000"/>
          <w:kern w:val="0"/>
        </w:rPr>
        <w:t>文件，本次</w:t>
      </w:r>
      <w:r>
        <w:rPr>
          <w:rFonts w:hint="eastAsia" w:ascii="宋体" w:hAnsi="宋体" w:cs="宋体"/>
          <w:color w:val="000000"/>
          <w:kern w:val="0"/>
          <w:lang w:eastAsia="zh-CN"/>
        </w:rPr>
        <w:t>采购</w:t>
      </w:r>
      <w:r>
        <w:rPr>
          <w:rFonts w:hint="eastAsia" w:ascii="宋体" w:hAnsi="宋体" w:cs="宋体"/>
          <w:color w:val="000000"/>
          <w:kern w:val="0"/>
        </w:rPr>
        <w:t>不提供纸质版</w:t>
      </w:r>
      <w:r>
        <w:rPr>
          <w:rFonts w:hint="eastAsia" w:ascii="宋体" w:hAnsi="宋体" w:cs="宋体"/>
          <w:color w:val="000000"/>
          <w:kern w:val="0"/>
          <w:lang w:eastAsia="zh-CN"/>
        </w:rPr>
        <w:t>谈判</w:t>
      </w:r>
      <w:r>
        <w:rPr>
          <w:rFonts w:hint="eastAsia" w:ascii="宋体" w:hAnsi="宋体" w:cs="宋体"/>
          <w:color w:val="000000"/>
          <w:kern w:val="0"/>
        </w:rPr>
        <w:t>文件。如有操作性问题，可与政采云热/在线客服进行咨询，咨询电话400-881-7190。</w:t>
      </w:r>
    </w:p>
    <w:p>
      <w:pPr>
        <w:pStyle w:val="2"/>
        <w:rPr>
          <w:rFonts w:hint="default" w:eastAsia="宋体"/>
          <w:color w:val="000000"/>
          <w:lang w:val="en-US" w:eastAsia="zh-CN"/>
        </w:rPr>
      </w:pPr>
      <w:r>
        <w:rPr>
          <w:rFonts w:hint="eastAsia" w:ascii="宋体" w:hAnsi="宋体" w:eastAsia="宋体" w:cs="宋体"/>
          <w:color w:val="000000"/>
          <w:kern w:val="0"/>
          <w:lang w:val="en-US" w:eastAsia="zh-CN"/>
        </w:rPr>
        <w:t xml:space="preserve">    提示：供应商只有在“政府采购云平台”完成注册并下载了谈判文件后才视作依法获取谈判文件，未在政采云平台上获取谈判文件的潜在供应商均无资格参加本次谈判。已依法获取谈判文件的供应商不代表已通过资格审查，资格审查由采购人根据供应商提交的谈判响应文件认定。</w:t>
      </w:r>
    </w:p>
    <w:p>
      <w:pPr>
        <w:widowControl/>
        <w:numPr>
          <w:ilvl w:val="0"/>
          <w:numId w:val="0"/>
        </w:numPr>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5</w:t>
      </w:r>
      <w:r>
        <w:rPr>
          <w:rFonts w:hint="eastAsia" w:ascii="宋体" w:hAnsi="宋体" w:cs="宋体"/>
          <w:color w:val="000000"/>
          <w:kern w:val="0"/>
        </w:rPr>
        <w:t>、谈判文件发售费用：</w:t>
      </w:r>
      <w:r>
        <w:rPr>
          <w:rFonts w:hint="eastAsia" w:ascii="宋体" w:hAnsi="宋体" w:cs="宋体"/>
          <w:color w:val="000000"/>
          <w:kern w:val="0"/>
          <w:lang w:eastAsia="zh-CN"/>
        </w:rPr>
        <w:t>免费</w:t>
      </w:r>
      <w:r>
        <w:rPr>
          <w:rFonts w:hint="eastAsia" w:ascii="宋体" w:hAnsi="宋体" w:cs="宋体"/>
          <w:color w:val="000000"/>
          <w:kern w:val="0"/>
        </w:rPr>
        <w:t>。</w:t>
      </w:r>
    </w:p>
    <w:p>
      <w:pPr>
        <w:widowControl/>
        <w:spacing w:line="360" w:lineRule="auto"/>
        <w:ind w:firstLine="480" w:firstLineChars="200"/>
        <w:jc w:val="left"/>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6</w:t>
      </w:r>
      <w:r>
        <w:rPr>
          <w:rFonts w:hint="eastAsia" w:ascii="宋体" w:hAnsi="宋体" w:cs="宋体"/>
          <w:color w:val="000000"/>
        </w:rPr>
        <w:t>、响应文件提交：</w:t>
      </w:r>
    </w:p>
    <w:p>
      <w:pPr>
        <w:widowControl/>
        <w:spacing w:line="360" w:lineRule="auto"/>
        <w:ind w:firstLine="480" w:firstLineChars="200"/>
        <w:jc w:val="left"/>
        <w:rPr>
          <w:rFonts w:hint="eastAsia" w:ascii="宋体" w:hAnsi="宋体" w:cs="宋体"/>
          <w:color w:val="000000"/>
        </w:rPr>
      </w:pPr>
      <w:r>
        <w:rPr>
          <w:rFonts w:hint="eastAsia" w:ascii="宋体" w:hAnsi="宋体" w:cs="宋体"/>
          <w:color w:val="000000"/>
        </w:rPr>
        <w:t xml:space="preserve">截止时间：2021年 </w:t>
      </w:r>
      <w:r>
        <w:rPr>
          <w:rFonts w:hint="eastAsia" w:ascii="宋体" w:hAnsi="宋体" w:cs="宋体"/>
          <w:color w:val="000000"/>
          <w:lang w:val="en-US" w:eastAsia="zh-CN"/>
        </w:rPr>
        <w:t xml:space="preserve">10 </w:t>
      </w:r>
      <w:r>
        <w:rPr>
          <w:rFonts w:hint="eastAsia" w:ascii="宋体" w:hAnsi="宋体" w:cs="宋体"/>
          <w:color w:val="000000"/>
        </w:rPr>
        <w:t>月</w:t>
      </w:r>
      <w:r>
        <w:rPr>
          <w:rFonts w:hint="eastAsia" w:ascii="宋体" w:hAnsi="宋体" w:cs="宋体"/>
          <w:color w:val="000000"/>
          <w:lang w:val="en-US" w:eastAsia="zh-CN"/>
        </w:rPr>
        <w:t>29</w:t>
      </w:r>
      <w:r>
        <w:rPr>
          <w:rFonts w:hint="eastAsia" w:ascii="宋体" w:hAnsi="宋体" w:cs="宋体"/>
          <w:color w:val="000000"/>
        </w:rPr>
        <w:t>日上午10:30 时（北京时间）。逾期恕不接受。</w:t>
      </w:r>
    </w:p>
    <w:p>
      <w:pPr>
        <w:widowControl/>
        <w:spacing w:line="360" w:lineRule="auto"/>
        <w:ind w:firstLine="480" w:firstLineChars="200"/>
        <w:jc w:val="left"/>
        <w:rPr>
          <w:rFonts w:hint="eastAsia" w:ascii="宋体" w:hAnsi="宋体" w:cs="宋体"/>
          <w:color w:val="000000"/>
        </w:rPr>
      </w:pPr>
      <w:r>
        <w:rPr>
          <w:rFonts w:hint="eastAsia" w:ascii="宋体" w:hAnsi="宋体" w:cs="宋体"/>
          <w:color w:val="000000"/>
        </w:rPr>
        <w:t>地点：各供应商应在响应文件提交截止时间前，通过“政采云”平台（https://www.zcygov.cn）上传加密的电子响应文件。</w:t>
      </w:r>
    </w:p>
    <w:p>
      <w:pPr>
        <w:widowControl/>
        <w:spacing w:line="360" w:lineRule="auto"/>
        <w:ind w:firstLine="480" w:firstLineChars="200"/>
        <w:jc w:val="left"/>
        <w:rPr>
          <w:rFonts w:hint="eastAsia" w:ascii="宋体" w:hAnsi="宋体" w:eastAsia="宋体" w:cs="宋体"/>
          <w:color w:val="000000"/>
          <w:kern w:val="0"/>
          <w:szCs w:val="21"/>
          <w:lang w:eastAsia="zh-CN"/>
        </w:rPr>
      </w:pPr>
      <w:r>
        <w:rPr>
          <w:rFonts w:hint="eastAsia" w:ascii="宋体" w:hAnsi="宋体" w:cs="宋体"/>
          <w:color w:val="000000"/>
        </w:rPr>
        <w:t>请各供应商按照本项目</w:t>
      </w:r>
      <w:r>
        <w:rPr>
          <w:rFonts w:hint="eastAsia" w:ascii="宋体" w:hAnsi="宋体" w:cs="宋体"/>
          <w:color w:val="000000"/>
          <w:lang w:eastAsia="zh-CN"/>
        </w:rPr>
        <w:t>谈判</w:t>
      </w:r>
      <w:r>
        <w:rPr>
          <w:rFonts w:hint="eastAsia" w:ascii="宋体" w:hAnsi="宋体" w:cs="宋体"/>
          <w:color w:val="000000"/>
        </w:rPr>
        <w:t>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7</w:t>
      </w:r>
      <w:r>
        <w:rPr>
          <w:rFonts w:hint="eastAsia" w:ascii="宋体" w:hAnsi="宋体" w:cs="宋体"/>
          <w:color w:val="000000"/>
          <w:kern w:val="0"/>
        </w:rPr>
        <w:t>、</w:t>
      </w:r>
      <w:r>
        <w:rPr>
          <w:rFonts w:hint="eastAsia" w:ascii="宋体" w:hAnsi="宋体" w:cs="宋体"/>
          <w:color w:val="000000"/>
          <w:kern w:val="0"/>
          <w:lang w:eastAsia="zh-CN"/>
        </w:rPr>
        <w:t>谈判</w:t>
      </w:r>
      <w:r>
        <w:rPr>
          <w:rFonts w:hint="eastAsia" w:ascii="宋体" w:hAnsi="宋体" w:cs="宋体"/>
          <w:color w:val="000000"/>
          <w:kern w:val="0"/>
        </w:rPr>
        <w:t xml:space="preserve">时间及地点： </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val="en-US" w:eastAsia="zh-CN"/>
        </w:rPr>
        <w:t>17.1</w:t>
      </w:r>
      <w:r>
        <w:rPr>
          <w:rFonts w:hint="eastAsia" w:ascii="宋体" w:hAnsi="宋体" w:cs="宋体"/>
          <w:color w:val="000000"/>
          <w:kern w:val="0"/>
        </w:rPr>
        <w:t>、时间：2021年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 xml:space="preserve">29 </w:t>
      </w:r>
      <w:r>
        <w:rPr>
          <w:rFonts w:hint="eastAsia" w:ascii="宋体" w:hAnsi="宋体" w:cs="宋体"/>
          <w:color w:val="000000"/>
          <w:kern w:val="0"/>
        </w:rPr>
        <w:t>日 上午10:30（北京时间)。</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val="en-US" w:eastAsia="zh-CN"/>
        </w:rPr>
        <w:t>17.</w:t>
      </w:r>
      <w:r>
        <w:rPr>
          <w:rFonts w:hint="eastAsia" w:ascii="宋体" w:hAnsi="宋体" w:cs="宋体"/>
          <w:color w:val="000000"/>
          <w:kern w:val="0"/>
        </w:rPr>
        <w:t>2、地点：“政采云”平台（https://www.zcygov.cn）线上开标。</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注意事项：</w:t>
      </w:r>
      <w:r>
        <w:rPr>
          <w:rFonts w:hint="eastAsia" w:ascii="宋体" w:hAnsi="宋体" w:cs="宋体"/>
          <w:color w:val="000000"/>
          <w:kern w:val="0"/>
          <w:lang w:eastAsia="zh-CN"/>
        </w:rPr>
        <w:t>①</w:t>
      </w:r>
      <w:r>
        <w:rPr>
          <w:rFonts w:hint="eastAsia" w:ascii="宋体" w:hAnsi="宋体" w:cs="宋体"/>
          <w:color w:val="000000"/>
          <w:kern w:val="0"/>
        </w:rPr>
        <w:t>. 本项目采用全流程不见面电子开评标，投标供应商需要使用CA加密设备，供应商可通过新疆数字证书认证中心官网（https://www.xjca.com.cn/）或下载“新疆政务通”APP自行进行申领。</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eastAsia="zh-CN"/>
        </w:rPr>
        <w:t>②</w:t>
      </w:r>
      <w:r>
        <w:rPr>
          <w:rFonts w:hint="eastAsia" w:ascii="宋体" w:hAnsi="宋体" w:cs="宋体"/>
          <w:color w:val="000000"/>
          <w:kern w:val="0"/>
        </w:rPr>
        <w:t>.本项目实行网上投标，采用加密电子投标响应文件(供应商须使用CA加密设备通过政采云电子投标客户端制作</w:t>
      </w:r>
      <w:r>
        <w:rPr>
          <w:rFonts w:hint="eastAsia" w:ascii="宋体" w:hAnsi="宋体" w:cs="宋体"/>
          <w:color w:val="000000"/>
          <w:kern w:val="0"/>
          <w:lang w:eastAsia="zh-CN"/>
        </w:rPr>
        <w:t>投标</w:t>
      </w:r>
      <w:r>
        <w:rPr>
          <w:rFonts w:hint="eastAsia" w:ascii="宋体" w:hAnsi="宋体" w:cs="宋体"/>
          <w:color w:val="000000"/>
          <w:kern w:val="0"/>
        </w:rPr>
        <w:t xml:space="preserve">响应文件)。若供应商参与投标，自行承担投标一切费用。 </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eastAsia="zh-CN"/>
        </w:rPr>
        <w:t>③</w:t>
      </w:r>
      <w:r>
        <w:rPr>
          <w:rFonts w:hint="eastAsia" w:ascii="宋体" w:hAnsi="宋体" w:cs="宋体"/>
          <w:color w:val="000000"/>
          <w:kern w:val="0"/>
        </w:rPr>
        <w:t>.各供应商在开标前应确保成为新疆维吾尔自治区政府采购网正式注册入库供应商，并完成CA数字证书申领。因未注册入库、未办理CA数字证书等原因造成无法投标或投标失败等后果由供应商自行承担。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eastAsia="zh-CN"/>
        </w:rPr>
        <w:t>④</w:t>
      </w:r>
      <w:r>
        <w:rPr>
          <w:rFonts w:hint="eastAsia" w:ascii="宋体" w:hAnsi="宋体" w:cs="宋体"/>
          <w:color w:val="000000"/>
          <w:kern w:val="0"/>
        </w:rPr>
        <w:t xml:space="preserve">.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eastAsia="zh-CN"/>
        </w:rPr>
        <w:t>⑤</w:t>
      </w:r>
      <w:r>
        <w:rPr>
          <w:rFonts w:hint="eastAsia" w:ascii="宋体" w:hAnsi="宋体" w:cs="宋体"/>
          <w:color w:val="000000"/>
          <w:kern w:val="0"/>
        </w:rPr>
        <w:t xml:space="preserve">.供应商在开标时须使用制作加密电子投标响应文件所使用的CA锁及电脑，电脑须提前配置好浏览器（建议使用360浏览器或谷歌浏览器），以便开标时解锁。  </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eastAsia="zh-CN"/>
        </w:rPr>
        <w:t>⑥</w:t>
      </w:r>
      <w:r>
        <w:rPr>
          <w:rFonts w:hint="eastAsia" w:ascii="宋体" w:hAnsi="宋体" w:cs="宋体"/>
          <w:color w:val="000000"/>
          <w:kern w:val="0"/>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eastAsia="zh-CN"/>
        </w:rPr>
        <w:t>⑦</w:t>
      </w:r>
      <w:r>
        <w:rPr>
          <w:rFonts w:hint="eastAsia" w:ascii="宋体" w:hAnsi="宋体" w:cs="宋体"/>
          <w:color w:val="000000"/>
          <w:kern w:val="0"/>
        </w:rPr>
        <w:t>. 为了保证开评标顺利进行，政采云线上开标功能完全实现，供应商开标所使用的电脑设备须具有视频及语音功能。</w:t>
      </w:r>
    </w:p>
    <w:p>
      <w:pPr>
        <w:widowControl/>
        <w:spacing w:line="360" w:lineRule="auto"/>
        <w:ind w:firstLine="480" w:firstLineChars="200"/>
        <w:jc w:val="left"/>
        <w:rPr>
          <w:rFonts w:hint="eastAsia" w:ascii="宋体" w:hAnsi="宋体" w:eastAsia="宋体" w:cs="宋体"/>
          <w:color w:val="000000"/>
          <w:kern w:val="0"/>
        </w:rPr>
      </w:pPr>
      <w:r>
        <w:rPr>
          <w:rFonts w:hint="eastAsia" w:ascii="宋体" w:hAnsi="宋体" w:eastAsia="宋体" w:cs="宋体"/>
          <w:color w:val="000000"/>
          <w:kern w:val="0"/>
        </w:rPr>
        <w:t>1</w:t>
      </w:r>
      <w:r>
        <w:rPr>
          <w:rFonts w:hint="eastAsia" w:ascii="宋体" w:hAnsi="宋体" w:eastAsia="宋体" w:cs="宋体"/>
          <w:color w:val="000000"/>
          <w:kern w:val="0"/>
          <w:lang w:val="en-US" w:eastAsia="zh-CN"/>
        </w:rPr>
        <w:t>8</w:t>
      </w:r>
      <w:r>
        <w:rPr>
          <w:rFonts w:hint="eastAsia" w:ascii="宋体" w:hAnsi="宋体" w:eastAsia="宋体" w:cs="宋体"/>
          <w:color w:val="000000"/>
          <w:kern w:val="0"/>
        </w:rPr>
        <w:t xml:space="preserve">、联系方式                                    </w:t>
      </w:r>
    </w:p>
    <w:p>
      <w:pPr>
        <w:widowControl/>
        <w:spacing w:line="360" w:lineRule="auto"/>
        <w:ind w:firstLine="480" w:firstLineChars="200"/>
        <w:jc w:val="left"/>
        <w:rPr>
          <w:rFonts w:hint="eastAsia" w:ascii="宋体" w:hAnsi="宋体" w:eastAsia="宋体" w:cs="宋体"/>
          <w:color w:val="000000"/>
          <w:kern w:val="0"/>
          <w:lang w:eastAsia="zh-CN"/>
        </w:rPr>
      </w:pPr>
      <w:r>
        <w:rPr>
          <w:rFonts w:hint="eastAsia" w:ascii="宋体" w:hAnsi="宋体" w:eastAsia="宋体" w:cs="宋体"/>
          <w:color w:val="000000"/>
          <w:kern w:val="0"/>
        </w:rPr>
        <w:t>采 购 人：</w:t>
      </w:r>
      <w:r>
        <w:rPr>
          <w:rFonts w:hint="eastAsia" w:ascii="宋体" w:hAnsi="宋体" w:eastAsia="宋体" w:cs="宋体"/>
          <w:color w:val="000000"/>
          <w:kern w:val="0"/>
          <w:lang w:val="zh-CN"/>
        </w:rPr>
        <w:t>新疆科技学院</w:t>
      </w:r>
    </w:p>
    <w:p>
      <w:pPr>
        <w:widowControl/>
        <w:spacing w:line="360" w:lineRule="auto"/>
        <w:ind w:firstLine="480" w:firstLineChars="200"/>
        <w:jc w:val="left"/>
        <w:rPr>
          <w:rFonts w:hint="eastAsia" w:ascii="宋体" w:hAnsi="宋体" w:eastAsia="宋体" w:cs="宋体"/>
          <w:color w:val="000000"/>
          <w:kern w:val="0"/>
        </w:rPr>
      </w:pPr>
      <w:r>
        <w:rPr>
          <w:rFonts w:hint="eastAsia" w:ascii="宋体" w:hAnsi="宋体" w:eastAsia="宋体" w:cs="宋体"/>
          <w:color w:val="000000"/>
          <w:kern w:val="0"/>
        </w:rPr>
        <w:t>联 系 人：</w:t>
      </w:r>
      <w:r>
        <w:rPr>
          <w:rFonts w:hint="eastAsia" w:ascii="宋体" w:hAnsi="宋体" w:cs="宋体"/>
          <w:color w:val="000000"/>
          <w:kern w:val="0"/>
          <w:lang w:eastAsia="zh-CN"/>
        </w:rPr>
        <w:t>侯老师</w:t>
      </w:r>
      <w:r>
        <w:rPr>
          <w:rFonts w:hint="eastAsia" w:ascii="宋体" w:hAnsi="宋体" w:eastAsia="宋体" w:cs="宋体"/>
          <w:color w:val="000000"/>
          <w:kern w:val="0"/>
        </w:rPr>
        <w:t xml:space="preserve"> </w:t>
      </w:r>
    </w:p>
    <w:p>
      <w:pPr>
        <w:widowControl/>
        <w:spacing w:line="360" w:lineRule="auto"/>
        <w:ind w:firstLine="480" w:firstLineChars="200"/>
        <w:jc w:val="left"/>
        <w:rPr>
          <w:rFonts w:hint="eastAsia" w:ascii="宋体" w:hAnsi="宋体" w:eastAsia="宋体" w:cs="宋体"/>
          <w:color w:val="000000"/>
          <w:kern w:val="0"/>
        </w:rPr>
      </w:pPr>
      <w:r>
        <w:rPr>
          <w:rFonts w:hint="eastAsia" w:ascii="宋体" w:hAnsi="宋体" w:eastAsia="宋体" w:cs="宋体"/>
          <w:color w:val="000000"/>
          <w:kern w:val="0"/>
        </w:rPr>
        <w:t>联系电话：</w:t>
      </w:r>
      <w:r>
        <w:rPr>
          <w:rFonts w:hint="eastAsia" w:ascii="宋体" w:hAnsi="宋体" w:eastAsia="宋体" w:cs="宋体"/>
          <w:color w:val="000000"/>
          <w:kern w:val="0"/>
          <w:lang w:eastAsia="zh-CN"/>
        </w:rPr>
        <w:t>15276298775</w:t>
      </w:r>
    </w:p>
    <w:p>
      <w:pPr>
        <w:widowControl/>
        <w:spacing w:line="360" w:lineRule="auto"/>
        <w:ind w:firstLine="480" w:firstLineChars="200"/>
        <w:jc w:val="left"/>
        <w:rPr>
          <w:rFonts w:hint="eastAsia" w:ascii="宋体" w:hAnsi="宋体" w:eastAsia="宋体" w:cs="宋体"/>
          <w:color w:val="000000"/>
          <w:kern w:val="0"/>
        </w:rPr>
      </w:pPr>
      <w:r>
        <w:rPr>
          <w:rFonts w:hint="eastAsia" w:ascii="宋体" w:hAnsi="宋体" w:eastAsia="宋体" w:cs="宋体"/>
          <w:color w:val="000000"/>
          <w:kern w:val="0"/>
        </w:rPr>
        <w:t>采购代理机构：新疆新咨工程咨询有限公司</w:t>
      </w:r>
    </w:p>
    <w:p>
      <w:pPr>
        <w:widowControl/>
        <w:spacing w:line="360" w:lineRule="auto"/>
        <w:ind w:firstLine="480" w:firstLineChars="200"/>
        <w:jc w:val="left"/>
        <w:rPr>
          <w:rFonts w:hint="eastAsia" w:ascii="宋体" w:hAnsi="宋体" w:eastAsia="宋体" w:cs="宋体"/>
          <w:color w:val="000000"/>
          <w:kern w:val="0"/>
        </w:rPr>
      </w:pPr>
      <w:r>
        <w:rPr>
          <w:rFonts w:hint="eastAsia" w:ascii="宋体" w:hAnsi="宋体" w:eastAsia="宋体" w:cs="宋体"/>
          <w:color w:val="000000"/>
          <w:kern w:val="0"/>
        </w:rPr>
        <w:t>采购代理机构联系人：</w:t>
      </w:r>
      <w:r>
        <w:rPr>
          <w:rFonts w:hint="eastAsia" w:ascii="宋体" w:hAnsi="宋体" w:eastAsia="宋体" w:cs="宋体"/>
          <w:color w:val="000000"/>
          <w:kern w:val="0"/>
          <w:lang w:eastAsia="zh-CN"/>
        </w:rPr>
        <w:t>朱</w:t>
      </w:r>
      <w:r>
        <w:rPr>
          <w:rFonts w:hint="eastAsia" w:ascii="宋体" w:hAnsi="宋体" w:eastAsia="宋体" w:cs="宋体"/>
          <w:color w:val="000000"/>
          <w:kern w:val="0"/>
        </w:rPr>
        <w:t>女士</w:t>
      </w:r>
    </w:p>
    <w:p>
      <w:pPr>
        <w:widowControl/>
        <w:spacing w:line="360" w:lineRule="auto"/>
        <w:ind w:firstLine="480" w:firstLineChars="200"/>
        <w:jc w:val="left"/>
        <w:rPr>
          <w:rFonts w:hint="eastAsia" w:ascii="宋体" w:hAnsi="宋体" w:cs="宋体"/>
          <w:color w:val="000000"/>
          <w:kern w:val="0"/>
        </w:rPr>
      </w:pPr>
      <w:r>
        <w:rPr>
          <w:rFonts w:hint="eastAsia" w:ascii="宋体" w:hAnsi="宋体" w:eastAsia="宋体" w:cs="宋体"/>
          <w:color w:val="000000"/>
          <w:kern w:val="0"/>
        </w:rPr>
        <w:t>联系电话：0996-2610209</w:t>
      </w:r>
      <w:r>
        <w:rPr>
          <w:rFonts w:hint="eastAsia" w:ascii="宋体" w:hAnsi="宋体" w:cs="宋体"/>
          <w:color w:val="000000"/>
          <w:kern w:val="0"/>
        </w:rPr>
        <w:t xml:space="preserve">                   </w:t>
      </w:r>
    </w:p>
    <w:p>
      <w:pPr>
        <w:widowControl/>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rPr>
        <w:t xml:space="preserve">                                          </w:t>
      </w:r>
      <w:r>
        <w:rPr>
          <w:rFonts w:hint="eastAsia" w:ascii="宋体" w:hAnsi="宋体" w:cs="宋体"/>
          <w:color w:val="000000"/>
          <w:kern w:val="0"/>
          <w:lang w:eastAsia="zh-CN"/>
        </w:rPr>
        <w:t>2021年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25</w:t>
      </w:r>
      <w:r>
        <w:rPr>
          <w:rFonts w:hint="eastAsia" w:ascii="宋体" w:hAnsi="宋体" w:cs="宋体"/>
          <w:color w:val="000000"/>
          <w:kern w:val="0"/>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AF5CF"/>
    <w:multiLevelType w:val="singleLevel"/>
    <w:tmpl w:val="0C9AF5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D3874"/>
    <w:rsid w:val="5DAD3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Noto Sans Mono CJK JP Regular" w:hAnsi="Noto Sans Mono CJK JP Regular" w:eastAsia="Noto Sans Mono CJK JP Regular" w:cs="Noto Sans Mono CJK JP Regular"/>
      <w:sz w:val="24"/>
      <w:szCs w:val="24"/>
    </w:rPr>
  </w:style>
  <w:style w:type="character" w:styleId="5">
    <w:name w:val="Hyperlink"/>
    <w:basedOn w:val="4"/>
    <w:unhideWhenUsed/>
    <w:qFormat/>
    <w:uiPriority w:val="0"/>
    <w:rPr>
      <w:color w:val="136EC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2021-10-25T04:15:00Z</dcterms:created>
  <dc:creator>佐伊♥珠</dc:creator>
  <cp:lastModifiedBy>佐伊♥珠</cp:lastModifiedBy>
  <dcterms:modified xsi:type="dcterms:W3CDTF">2021-10-25T04:16:33Z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F778C4DD684F481BA21A1C6956345B98</vt:lpwstr>
  </property>
</Properties>
</file>