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auto"/>
          <w:sz w:val="32"/>
          <w:highlight w:val="non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>阜康市2021年草原植被恢复项目竞争性磋商公告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jc w:val="center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项目概况</w:t>
      </w:r>
    </w:p>
    <w:p>
      <w:pPr>
        <w:keepNext w:val="0"/>
        <w:keepLines w:val="0"/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eastAsia="zh-CN"/>
        </w:rPr>
        <w:t>阜康市2021年草原植被恢复项目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的潜在供应商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应在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乌鲁木齐市水磨沟区南湖南路133号新疆城建大厦11楼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获取采购文件，并于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11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01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16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点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00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分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（北京时间）前提交响应</w:t>
      </w:r>
      <w:r>
        <w:rPr>
          <w:rFonts w:ascii="宋体" w:hAnsi="宋体"/>
          <w:bCs/>
          <w:color w:val="auto"/>
          <w:sz w:val="28"/>
          <w:szCs w:val="28"/>
          <w:highlight w:val="none"/>
        </w:rPr>
        <w:t>文件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00"/>
        <w:textAlignment w:val="auto"/>
        <w:rPr>
          <w:rFonts w:ascii="宋体" w:hAnsi="宋体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0" w:name="_Toc35393798"/>
      <w:bookmarkStart w:id="1" w:name="_Toc28359089"/>
      <w:bookmarkStart w:id="2" w:name="_Toc28359012"/>
      <w:bookmarkStart w:id="3" w:name="_Toc35393629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项目编号：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HCCJ2021CG086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项目名称：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阜康市2021年草原植被恢复项目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采购方式：竞争性磋商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总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预算金额：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86.19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万元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2" w:firstLineChars="200"/>
        <w:textAlignment w:val="auto"/>
        <w:rPr>
          <w:rFonts w:hint="default" w:ascii="宋体" w:hAnsi="宋体" w:eastAsia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第一标段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最高限价：537500.00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采购需求：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草原修复治理，补播面积0.5万亩，采用混播，混播草种为绢蒿、木地肤、扁穗冰草。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具体详见竞争性磋商文件。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合同履行期限：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2021年10月至12月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2" w:firstLineChars="200"/>
        <w:textAlignment w:val="auto"/>
        <w:rPr>
          <w:rFonts w:hint="default" w:ascii="宋体" w:hAnsi="宋体" w:eastAsia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第二标段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最高限价：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232900.00元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采购需求：（1）毒害草与退化草原调查及治理规划；（2）草原生态监测及评价。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具体详见竞争性磋商文件。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合同履行期限：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2021年10月至12月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2" w:firstLineChars="200"/>
        <w:textAlignment w:val="auto"/>
        <w:rPr>
          <w:rFonts w:hint="default" w:ascii="宋体" w:hAnsi="宋体" w:eastAsia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第三标段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最高限价：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150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00.00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采购需求：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草原植被恢复项目监理服务。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具体详见竞争性磋商文件。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合同履行期限：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2021年10月至12月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2" w:firstLineChars="200"/>
        <w:textAlignment w:val="auto"/>
        <w:rPr>
          <w:rFonts w:hint="default" w:ascii="宋体" w:hAnsi="宋体" w:eastAsia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第四标段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最高限价：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65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00.00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采购需求：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草原植被恢复项目审计服务。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具体详见竞争性磋商文件。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合同履行期限：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2021年10月-2022年3月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本项目（</w:t>
      </w:r>
      <w:r>
        <w:rPr>
          <w:rFonts w:ascii="宋体" w:hAnsi="宋体"/>
          <w:i/>
          <w:color w:val="auto"/>
          <w:sz w:val="28"/>
          <w:szCs w:val="28"/>
          <w:highlight w:val="none"/>
        </w:rPr>
        <w:t>否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）接受联合体。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4" w:name="_Toc35393630"/>
      <w:bookmarkStart w:id="5" w:name="_Toc28359013"/>
      <w:bookmarkStart w:id="6" w:name="_Toc28359090"/>
      <w:bookmarkStart w:id="7" w:name="_Toc35393799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二、申请人的资格要求：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1.满足《中华人民共和国政府采购法》第二十二条规定；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bookmarkStart w:id="8" w:name="_Toc28359014"/>
      <w:bookmarkStart w:id="9" w:name="_Toc28359091"/>
      <w:r>
        <w:rPr>
          <w:rFonts w:ascii="宋体" w:hAnsi="宋体"/>
          <w:color w:val="auto"/>
          <w:sz w:val="28"/>
          <w:szCs w:val="28"/>
          <w:highlight w:val="none"/>
        </w:rPr>
        <w:t>2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.落实政府采购政策需满足的资格要求：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（1）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单位负责人为同一人或者存在直接控股、管理关系的不同供应商，不得同时参加本项目同一包的投标；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（2）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为本项目某包提供整体设计、规范编制或者项目管理、监理、检测等服务的供应商，不得参加该包的投标；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（3）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未被“信用中国”网站（www.creditchina.gov.cn）、“中国政府采购网”（www.ccgp.gov.cn）列入失信被执行人、重大税收违法案件当事人名单、政府采购严重失信行为记录名单；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（4）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u w:val="single"/>
          <w:lang w:val="en-US" w:eastAsia="zh-CN"/>
        </w:rPr>
        <w:t>本项目非专门面向中小企业采购。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3.本项目的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特定资格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要求：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宋体" w:hAnsi="宋体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bookmarkStart w:id="10" w:name="_Toc35393631"/>
      <w:bookmarkStart w:id="11" w:name="_Toc35393800"/>
      <w:r>
        <w:rPr>
          <w:rFonts w:hint="eastAsia" w:ascii="宋体" w:hAnsi="宋体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第一标段：</w:t>
      </w:r>
      <w:r>
        <w:rPr>
          <w:rFonts w:hint="eastAsia" w:ascii="宋体" w:hAnsi="宋体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供应商需具备草种生产许可证或草种经营许可证。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宋体" w:hAnsi="宋体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第二标段：</w:t>
      </w:r>
      <w:r>
        <w:rPr>
          <w:rFonts w:hint="eastAsia" w:ascii="宋体" w:hAnsi="宋体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供应商需具有草原生态监测、毒害草与退化草原调查及治理规划的相关业绩。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第三标段：</w:t>
      </w:r>
      <w:r>
        <w:rPr>
          <w:rFonts w:hint="eastAsia" w:ascii="宋体" w:hAnsi="宋体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供应商需具备综合监理资质或农林工程专业监理乙级以上（含乙级）资质；总监理工程师应具备注册监理工程师证书（农林工程专业）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宋体" w:hAnsi="宋体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第四标段：</w:t>
      </w:r>
      <w:r>
        <w:rPr>
          <w:rFonts w:hint="eastAsia" w:ascii="宋体" w:hAnsi="宋体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三、获取采购文件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1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10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21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至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202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10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27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，每天上午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10:30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至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13:30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，下午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15:30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至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18:30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（北京时间，</w:t>
      </w:r>
      <w:r>
        <w:rPr>
          <w:rFonts w:ascii="宋体" w:hAnsi="宋体" w:cs="宋体"/>
          <w:color w:val="auto"/>
          <w:sz w:val="28"/>
          <w:szCs w:val="28"/>
          <w:highlight w:val="none"/>
        </w:rPr>
        <w:t>法定节假日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除外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地点：乌鲁木齐市水磨沟区南湖南路133号新疆城建大厦11楼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方式：现场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文件需携带有效的法人或者其他组织的营业执照等证明文件（复印件加盖公章）、法定代表人授权书原件、被授权人身份证复印件加盖公章。未向采购代理机构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竞争性磋商文件的潜在供应商均无资格参加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。文件售后不退。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售价：￥300元/份</w:t>
      </w:r>
      <w:bookmarkStart w:id="42" w:name="_GoBack"/>
      <w:bookmarkEnd w:id="4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12" w:name="_Toc35393801"/>
      <w:bookmarkStart w:id="13" w:name="_Toc28359015"/>
      <w:bookmarkStart w:id="14" w:name="_Toc28359092"/>
      <w:bookmarkStart w:id="15" w:name="_Toc35393632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四、响应文件提交</w:t>
      </w:r>
      <w:bookmarkEnd w:id="12"/>
      <w:bookmarkEnd w:id="13"/>
      <w:bookmarkEnd w:id="14"/>
      <w:bookmarkEnd w:id="1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截止时间：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202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1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11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01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16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分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地点：乌鲁木齐市水磨沟区南湖南路133号新疆城建大厦11楼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16" w:name="_Toc28359016"/>
      <w:bookmarkStart w:id="17" w:name="_Toc28359093"/>
      <w:bookmarkStart w:id="18" w:name="_Toc35393802"/>
      <w:bookmarkStart w:id="19" w:name="_Toc35393633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五、开启</w:t>
      </w:r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时间：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202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1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11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01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16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分（北京时间）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地点：乌鲁木齐市水磨沟区南湖南路133号新疆城建大厦11楼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20" w:name="_Toc28359017"/>
      <w:bookmarkStart w:id="21" w:name="_Toc35393634"/>
      <w:bookmarkStart w:id="22" w:name="_Toc28359094"/>
      <w:bookmarkStart w:id="23" w:name="_Toc35393803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六、公告期限</w:t>
      </w:r>
      <w:bookmarkEnd w:id="20"/>
      <w:bookmarkEnd w:id="21"/>
      <w:bookmarkEnd w:id="22"/>
      <w:bookmarkEnd w:id="2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自本公告发布之日起3个工作日。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24" w:name="_Toc35393804"/>
      <w:bookmarkStart w:id="25" w:name="_Toc35393635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七、其他补充事宜</w:t>
      </w:r>
      <w:bookmarkEnd w:id="24"/>
      <w:bookmarkEnd w:id="2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1.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采购项目需要落实的政府采购政策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：节约能源、保护环境、扶持不发达地区和少数民族地区、促进中小企业发展、支持监狱企业发展、促进残疾人就业、政府采购信用担保等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2.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采购公告发布媒体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新疆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政府采购网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昌吉州公共资源交易网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26" w:name="_Toc28359095"/>
      <w:bookmarkStart w:id="27" w:name="_Toc35393636"/>
      <w:bookmarkStart w:id="28" w:name="_Toc35393805"/>
      <w:bookmarkStart w:id="29" w:name="_Toc28359018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八、凡对本次采购提出询问，请按</w:t>
      </w:r>
      <w:r>
        <w:rPr>
          <w:rFonts w:ascii="宋体" w:hAnsi="宋体" w:cs="宋体"/>
          <w:b/>
          <w:color w:val="auto"/>
          <w:sz w:val="28"/>
          <w:szCs w:val="28"/>
          <w:highlight w:val="none"/>
        </w:rPr>
        <w:t>以下方式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联系。</w:t>
      </w:r>
      <w:bookmarkEnd w:id="26"/>
      <w:bookmarkEnd w:id="27"/>
      <w:bookmarkEnd w:id="28"/>
      <w:bookmarkEnd w:id="2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30" w:name="_Toc28359019"/>
      <w:bookmarkStart w:id="31" w:name="_Toc35393806"/>
      <w:bookmarkStart w:id="32" w:name="_Toc35393637"/>
      <w:bookmarkStart w:id="33" w:name="_Toc28359096"/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1.采购人信息</w:t>
      </w:r>
      <w:bookmarkEnd w:id="30"/>
      <w:bookmarkEnd w:id="31"/>
      <w:bookmarkEnd w:id="32"/>
      <w:bookmarkEnd w:id="3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1959" w:leftChars="266" w:hanging="1400" w:hangingChars="500"/>
        <w:jc w:val="left"/>
        <w:textAlignment w:val="auto"/>
        <w:rPr>
          <w:rFonts w:ascii="宋体" w:hAnsi="宋体" w:cs="宋体"/>
          <w:color w:val="auto"/>
          <w:sz w:val="28"/>
          <w:szCs w:val="21"/>
          <w:highlight w:val="none"/>
        </w:rPr>
      </w:pPr>
      <w:bookmarkStart w:id="34" w:name="_Toc35393807"/>
      <w:bookmarkStart w:id="35" w:name="_Toc35393638"/>
      <w:bookmarkStart w:id="36" w:name="_Toc28359097"/>
      <w:bookmarkStart w:id="37" w:name="_Toc28359020"/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名    称：</w:t>
      </w:r>
      <w:r>
        <w:rPr>
          <w:rFonts w:hint="eastAsia"/>
          <w:color w:val="auto"/>
          <w:sz w:val="28"/>
          <w:szCs w:val="21"/>
          <w:highlight w:val="none"/>
          <w:u w:val="single"/>
          <w:lang w:eastAsia="zh-CN"/>
        </w:rPr>
        <w:t>阜康市自然资源局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</w:rPr>
      </w:pP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地    址：</w:t>
      </w:r>
      <w:r>
        <w:rPr>
          <w:rFonts w:hint="eastAsia" w:ascii="宋体" w:hAnsi="宋体" w:cs="宋体"/>
          <w:color w:val="auto"/>
          <w:kern w:val="0"/>
          <w:sz w:val="28"/>
          <w:szCs w:val="21"/>
          <w:highlight w:val="none"/>
          <w:u w:val="single"/>
          <w:lang w:val="en-US" w:eastAsia="zh-CN"/>
        </w:rPr>
        <w:t>阜康市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</w:rPr>
      </w:pP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联系方式：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  <w:lang w:val="en-US" w:eastAsia="zh-CN"/>
        </w:rPr>
        <w:t xml:space="preserve"> 18699414934          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2.采购代理机构信息</w:t>
      </w:r>
      <w:bookmarkEnd w:id="34"/>
      <w:bookmarkEnd w:id="35"/>
      <w:bookmarkEnd w:id="36"/>
      <w:bookmarkEnd w:id="3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</w:rPr>
      </w:pPr>
      <w:bookmarkStart w:id="38" w:name="_Toc35393639"/>
      <w:bookmarkStart w:id="39" w:name="_Toc28359021"/>
      <w:bookmarkStart w:id="40" w:name="_Toc35393808"/>
      <w:bookmarkStart w:id="41" w:name="_Toc28359098"/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名    称：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>华诚博远工程咨询有限公司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</w:rPr>
      </w:pP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地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lang w:eastAsia="zh-CN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址：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>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联系方式：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>胡婧怡、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  <w:lang w:val="en-US" w:eastAsia="zh-CN"/>
        </w:rPr>
        <w:t>0991-4630007、18195914252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3.项目联系</w:t>
      </w:r>
      <w:r>
        <w:rPr>
          <w:rFonts w:ascii="宋体" w:hAnsi="宋体" w:cs="宋体"/>
          <w:color w:val="auto"/>
          <w:sz w:val="28"/>
          <w:szCs w:val="28"/>
          <w:highlight w:val="none"/>
        </w:rPr>
        <w:t>方式</w:t>
      </w:r>
      <w:bookmarkEnd w:id="38"/>
      <w:bookmarkEnd w:id="39"/>
      <w:bookmarkEnd w:id="40"/>
      <w:bookmarkEnd w:id="41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hAnsi="宋体" w:cs="宋体"/>
          <w:color w:val="auto"/>
          <w:sz w:val="28"/>
          <w:szCs w:val="28"/>
          <w:highlight w:val="none"/>
        </w:rPr>
      </w:pPr>
      <w:r>
        <w:rPr>
          <w:rFonts w:hint="eastAsia" w:hAnsi="宋体" w:cs="宋体"/>
          <w:color w:val="auto"/>
          <w:sz w:val="28"/>
          <w:szCs w:val="28"/>
          <w:highlight w:val="none"/>
        </w:rPr>
        <w:t>项目联系人：</w:t>
      </w:r>
      <w:r>
        <w:rPr>
          <w:rFonts w:hint="eastAsia" w:hAnsi="宋体" w:cs="宋体"/>
          <w:color w:val="auto"/>
          <w:sz w:val="28"/>
          <w:szCs w:val="28"/>
          <w:highlight w:val="none"/>
          <w:u w:val="single"/>
        </w:rPr>
        <w:t xml:space="preserve">   胡婧怡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60" w:beforeAutospacing="0" w:after="60" w:afterAutospacing="0" w:line="600" w:lineRule="exact"/>
        <w:ind w:firstLine="560" w:firstLineChars="200"/>
        <w:textAlignment w:val="auto"/>
        <w:rPr>
          <w:color w:val="auto"/>
          <w:sz w:val="28"/>
          <w:szCs w:val="28"/>
          <w:highlight w:val="none"/>
          <w:u w:val="single"/>
        </w:rPr>
      </w:pPr>
      <w:r>
        <w:rPr>
          <w:color w:val="auto"/>
          <w:sz w:val="28"/>
          <w:szCs w:val="28"/>
          <w:highlight w:val="none"/>
        </w:rPr>
        <w:t>电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 xml:space="preserve">    </w:t>
      </w:r>
      <w:r>
        <w:rPr>
          <w:color w:val="auto"/>
          <w:sz w:val="28"/>
          <w:szCs w:val="28"/>
          <w:highlight w:val="none"/>
        </w:rPr>
        <w:t xml:space="preserve"> 话：</w:t>
      </w:r>
      <w:r>
        <w:rPr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  <w:lang w:val="en-US" w:eastAsia="zh-CN"/>
        </w:rPr>
        <w:t>0991-4630007、18195914252</w:t>
      </w:r>
      <w:r>
        <w:rPr>
          <w:color w:val="auto"/>
          <w:sz w:val="28"/>
          <w:szCs w:val="28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4.财政监督电话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        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阜康市财政局政府采购办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监督投诉电话：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0994-3222516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A5789"/>
    <w:rsid w:val="046A2E4E"/>
    <w:rsid w:val="0C0114FF"/>
    <w:rsid w:val="21D84735"/>
    <w:rsid w:val="257C7F22"/>
    <w:rsid w:val="2E071FC9"/>
    <w:rsid w:val="2F8244B8"/>
    <w:rsid w:val="3023412E"/>
    <w:rsid w:val="319B1E6B"/>
    <w:rsid w:val="3984662E"/>
    <w:rsid w:val="440518F4"/>
    <w:rsid w:val="4AAB4538"/>
    <w:rsid w:val="5FDA0E9F"/>
    <w:rsid w:val="7A7A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 w:val="24"/>
      <w:szCs w:val="21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Lines="0" w:beforeAutospacing="1" w:after="100" w:afterLines="0" w:afterAutospacing="1" w:line="360" w:lineRule="atLeast"/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2021-10-20T08:50:00Z</dcterms:created>
  <dc:creator>清樾</dc:creator>
  <cp:lastModifiedBy>清樾</cp:lastModifiedBy>
  <dcterms:modified xsi:type="dcterms:W3CDTF">2021-10-20T08:52:10Z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F05D3577BEEC4C168E7CDFF3F243A1E8</vt:lpwstr>
  </property>
</Properties>
</file>