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napToGrid w:val="0"/>
        <w:spacing w:line="360" w:lineRule="auto"/>
        <w:jc w:val="center"/>
        <w:rPr>
          <w:rFonts w:hint="eastAsia" w:ascii="宋体" w:hAnsi="宋体" w:cs="宋体"/>
          <w:b/>
          <w:bCs/>
          <w:sz w:val="32"/>
          <w:szCs w:val="32"/>
        </w:rPr>
      </w:pPr>
    </w:p>
    <w:p>
      <w:pPr>
        <w:pStyle w:val="38"/>
        <w:snapToGrid w:val="0"/>
        <w:spacing w:line="360" w:lineRule="auto"/>
        <w:jc w:val="center"/>
        <w:rPr>
          <w:rFonts w:hint="eastAsia" w:ascii="宋体" w:hAnsi="宋体" w:cs="宋体"/>
          <w:b/>
          <w:bCs/>
          <w:sz w:val="32"/>
          <w:szCs w:val="32"/>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r>
        <w:rPr>
          <w:rFonts w:hint="eastAsia" w:ascii="宋体" w:hAnsi="宋体" w:eastAsia="宋体" w:cs="宋体"/>
          <w:b/>
          <w:bCs/>
          <w:sz w:val="48"/>
          <w:szCs w:val="48"/>
        </w:rPr>
        <w:t>沙雅县人民医院疫情防控急需生命支持类、实验室及辅助医疗设备一批</w:t>
      </w:r>
      <w:r>
        <w:rPr>
          <w:rFonts w:hint="eastAsia" w:ascii="宋体" w:hAnsi="宋体" w:eastAsia="宋体" w:cs="宋体"/>
          <w:b/>
          <w:bCs/>
          <w:sz w:val="48"/>
          <w:szCs w:val="48"/>
          <w:lang w:eastAsia="zh-CN"/>
        </w:rPr>
        <w:t>项目</w:t>
      </w:r>
    </w:p>
    <w:p>
      <w:pPr>
        <w:jc w:val="center"/>
        <w:rPr>
          <w:rFonts w:hint="eastAsia" w:ascii="宋体" w:hAnsi="宋体" w:eastAsia="宋体" w:cs="宋体"/>
          <w:b/>
          <w:bCs/>
          <w:sz w:val="48"/>
          <w:szCs w:val="48"/>
          <w:lang w:eastAsia="zh-CN"/>
        </w:rPr>
      </w:pPr>
    </w:p>
    <w:p>
      <w:pPr>
        <w:jc w:val="center"/>
        <w:rPr>
          <w:rFonts w:hint="eastAsia" w:ascii="宋体" w:hAnsi="宋体" w:eastAsia="宋体" w:cs="宋体"/>
          <w:b/>
          <w:bCs/>
          <w:sz w:val="48"/>
          <w:szCs w:val="48"/>
          <w:lang w:eastAsia="zh-CN"/>
        </w:rPr>
      </w:pPr>
    </w:p>
    <w:p>
      <w:pPr>
        <w:pStyle w:val="39"/>
        <w:rPr>
          <w:rFonts w:hint="eastAsia" w:ascii="宋体" w:hAnsi="宋体" w:eastAsia="宋体" w:cs="宋体"/>
          <w:b/>
          <w:bCs/>
          <w:sz w:val="48"/>
          <w:szCs w:val="48"/>
          <w:lang w:eastAsia="zh-CN"/>
        </w:rPr>
      </w:pPr>
    </w:p>
    <w:p>
      <w:pPr>
        <w:pStyle w:val="39"/>
        <w:rPr>
          <w:rFonts w:hint="eastAsia" w:ascii="宋体" w:hAnsi="宋体" w:eastAsia="宋体" w:cs="宋体"/>
          <w:b/>
          <w:bCs/>
          <w:sz w:val="48"/>
          <w:szCs w:val="48"/>
          <w:lang w:eastAsia="zh-CN"/>
        </w:rPr>
      </w:pPr>
    </w:p>
    <w:p>
      <w:pPr>
        <w:jc w:val="center"/>
        <w:rPr>
          <w:rFonts w:hint="eastAsia" w:ascii="宋体" w:hAnsi="宋体" w:eastAsia="宋体" w:cs="宋体"/>
          <w:b/>
          <w:sz w:val="72"/>
          <w:szCs w:val="72"/>
          <w:lang w:eastAsia="zh-CN"/>
        </w:rPr>
      </w:pPr>
      <w:r>
        <w:rPr>
          <w:rFonts w:hint="eastAsia" w:ascii="宋体" w:hAnsi="宋体" w:eastAsia="宋体" w:cs="宋体"/>
          <w:b/>
          <w:bCs/>
          <w:sz w:val="72"/>
          <w:szCs w:val="72"/>
          <w:lang w:eastAsia="zh-CN"/>
        </w:rPr>
        <w:t>询价文件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9"/>
        <w:rPr>
          <w:rFonts w:hint="eastAsia" w:ascii="宋体" w:hAnsi="宋体" w:eastAsia="宋体" w:cs="宋体"/>
        </w:rPr>
      </w:pPr>
    </w:p>
    <w:p>
      <w:pPr>
        <w:pStyle w:val="39"/>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b/>
          <w:sz w:val="32"/>
          <w:szCs w:val="32"/>
          <w:lang w:eastAsia="zh-CN"/>
        </w:rPr>
      </w:pPr>
    </w:p>
    <w:p>
      <w:pPr>
        <w:spacing w:line="360" w:lineRule="auto"/>
        <w:ind w:firstLine="643" w:firstLineChars="200"/>
        <w:rPr>
          <w:rFonts w:hint="eastAsia" w:ascii="宋体" w:hAnsi="宋体" w:eastAsia="宋体" w:cs="宋体"/>
          <w:b/>
          <w:sz w:val="32"/>
          <w:szCs w:val="32"/>
          <w:lang w:eastAsia="zh-CN"/>
        </w:rPr>
      </w:pPr>
    </w:p>
    <w:p>
      <w:pPr>
        <w:tabs>
          <w:tab w:val="left" w:pos="1620"/>
          <w:tab w:val="left" w:pos="1800"/>
          <w:tab w:val="left" w:pos="1980"/>
        </w:tabs>
        <w:spacing w:line="360" w:lineRule="auto"/>
        <w:rPr>
          <w:rFonts w:hint="eastAsia" w:ascii="宋体" w:hAnsi="宋体" w:eastAsia="宋体" w:cs="宋体"/>
          <w:b/>
          <w:sz w:val="32"/>
          <w:szCs w:val="32"/>
          <w:lang w:eastAsia="zh-CN"/>
        </w:rPr>
      </w:pPr>
      <w:r>
        <w:rPr>
          <w:rFonts w:hint="eastAsia" w:ascii="宋体" w:hAnsi="宋体" w:eastAsia="宋体" w:cs="宋体"/>
          <w:b/>
          <w:sz w:val="32"/>
          <w:szCs w:val="32"/>
          <w:lang w:eastAsia="zh-CN"/>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购</w:t>
      </w:r>
      <w:r>
        <w:rPr>
          <w:rFonts w:hint="eastAsia" w:ascii="宋体" w:hAnsi="宋体" w:eastAsia="宋体" w:cs="宋体"/>
          <w:b/>
          <w:sz w:val="32"/>
          <w:szCs w:val="32"/>
        </w:rPr>
        <w:t xml:space="preserve">   </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eastAsia="宋体" w:cs="宋体"/>
          <w:b/>
          <w:sz w:val="32"/>
          <w:szCs w:val="32"/>
          <w:lang w:eastAsia="zh-CN"/>
        </w:rPr>
        <w:t>沙雅县人民医院</w:t>
      </w:r>
    </w:p>
    <w:p>
      <w:pPr>
        <w:tabs>
          <w:tab w:val="left" w:pos="1620"/>
          <w:tab w:val="left" w:pos="1800"/>
          <w:tab w:val="left" w:pos="1980"/>
        </w:tabs>
        <w:spacing w:line="360" w:lineRule="auto"/>
        <w:rPr>
          <w:rFonts w:hint="eastAsia" w:ascii="宋体" w:hAnsi="宋体" w:eastAsia="宋体" w:cs="宋体"/>
          <w:b/>
          <w:sz w:val="32"/>
          <w:szCs w:val="32"/>
          <w:lang w:eastAsia="zh-CN"/>
        </w:rPr>
      </w:pPr>
      <w:r>
        <w:rPr>
          <w:rFonts w:hint="eastAsia" w:ascii="宋体" w:hAnsi="宋体" w:eastAsia="宋体" w:cs="宋体"/>
          <w:b/>
          <w:sz w:val="32"/>
          <w:szCs w:val="32"/>
          <w:lang w:eastAsia="zh-CN"/>
        </w:rPr>
        <w:t>采购</w:t>
      </w:r>
      <w:r>
        <w:rPr>
          <w:rFonts w:hint="eastAsia" w:ascii="宋体" w:hAnsi="宋体" w:eastAsia="宋体" w:cs="宋体"/>
          <w:b/>
          <w:sz w:val="32"/>
          <w:szCs w:val="32"/>
        </w:rPr>
        <w:t>代理机构 ：</w:t>
      </w:r>
      <w:r>
        <w:rPr>
          <w:rFonts w:hint="eastAsia" w:ascii="宋体" w:hAnsi="宋体" w:eastAsia="宋体" w:cs="宋体"/>
          <w:b/>
          <w:sz w:val="32"/>
          <w:szCs w:val="32"/>
          <w:lang w:eastAsia="zh-CN"/>
        </w:rPr>
        <w:t>新疆卓丰工程咨询有限公司</w:t>
      </w:r>
    </w:p>
    <w:p>
      <w:pPr>
        <w:rPr>
          <w:rFonts w:hint="eastAsia" w:ascii="宋体" w:hAnsi="宋体" w:eastAsia="宋体" w:cs="宋体"/>
        </w:rPr>
      </w:pPr>
    </w:p>
    <w:p>
      <w:pPr>
        <w:rPr>
          <w:rFonts w:hint="eastAsia" w:ascii="宋体" w:hAnsi="宋体" w:eastAsia="宋体" w:cs="宋体"/>
        </w:rPr>
      </w:pPr>
    </w:p>
    <w:p>
      <w:pPr>
        <w:pStyle w:val="39"/>
        <w:rPr>
          <w:rFonts w:hint="eastAsia" w:ascii="宋体" w:hAnsi="宋体" w:eastAsia="宋体" w:cs="宋体"/>
        </w:rPr>
      </w:pPr>
    </w:p>
    <w:p>
      <w:pPr>
        <w:pStyle w:val="39"/>
        <w:rPr>
          <w:rFonts w:hint="eastAsia" w:ascii="宋体" w:hAnsi="宋体" w:eastAsia="宋体" w:cs="宋体"/>
        </w:rPr>
      </w:pPr>
    </w:p>
    <w:p>
      <w:pPr>
        <w:spacing w:line="360" w:lineRule="auto"/>
        <w:ind w:right="819" w:rightChars="390" w:firstLine="3975" w:firstLineChars="900"/>
        <w:jc w:val="both"/>
        <w:rPr>
          <w:rFonts w:hint="eastAsia" w:ascii="宋体" w:hAnsi="宋体" w:eastAsia="宋体" w:cs="宋体"/>
          <w:b/>
          <w:sz w:val="28"/>
          <w:szCs w:val="28"/>
        </w:rPr>
      </w:pPr>
      <w:r>
        <w:rPr>
          <w:rFonts w:hint="eastAsia" w:ascii="宋体" w:hAnsi="宋体" w:eastAsia="宋体" w:cs="宋体"/>
          <w:b/>
          <w:bCs/>
          <w:i w:val="0"/>
          <w:caps w:val="0"/>
          <w:color w:val="000000"/>
          <w:spacing w:val="0"/>
          <w:sz w:val="44"/>
          <w:szCs w:val="44"/>
          <w:shd w:val="clear" w:color="auto" w:fill="FFFFFF"/>
        </w:rPr>
        <w:t>目</w:t>
      </w:r>
      <w:r>
        <w:rPr>
          <w:rFonts w:hint="eastAsia" w:ascii="宋体" w:hAnsi="宋体" w:eastAsia="宋体" w:cs="宋体"/>
          <w:b/>
          <w:bCs/>
          <w:i w:val="0"/>
          <w:caps w:val="0"/>
          <w:color w:val="000000"/>
          <w:spacing w:val="0"/>
          <w:sz w:val="44"/>
          <w:szCs w:val="44"/>
          <w:shd w:val="clear" w:color="auto" w:fill="FFFFFF"/>
          <w:lang w:val="en-US" w:eastAsia="zh-CN"/>
        </w:rPr>
        <w:t xml:space="preserve">    </w:t>
      </w:r>
      <w:r>
        <w:rPr>
          <w:rFonts w:hint="eastAsia" w:ascii="宋体" w:hAnsi="宋体" w:eastAsia="宋体" w:cs="宋体"/>
          <w:b/>
          <w:bCs/>
          <w:i w:val="0"/>
          <w:caps w:val="0"/>
          <w:color w:val="000000"/>
          <w:spacing w:val="0"/>
          <w:sz w:val="44"/>
          <w:szCs w:val="44"/>
          <w:shd w:val="clear" w:color="auto" w:fill="FFFFFF"/>
        </w:rPr>
        <w:t xml:space="preserve"> 录</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第一章 询价</w:t>
      </w:r>
      <w:r>
        <w:rPr>
          <w:rFonts w:hint="eastAsia" w:ascii="宋体" w:hAnsi="宋体" w:eastAsia="宋体" w:cs="宋体"/>
          <w:b w:val="0"/>
          <w:i w:val="0"/>
          <w:caps w:val="0"/>
          <w:color w:val="000000"/>
          <w:spacing w:val="0"/>
          <w:sz w:val="28"/>
          <w:szCs w:val="28"/>
          <w:shd w:val="clear" w:color="auto" w:fill="FFFFFF"/>
          <w:lang w:eastAsia="zh-CN"/>
        </w:rPr>
        <w:t>公告</w:t>
      </w:r>
      <w:r>
        <w:rPr>
          <w:rFonts w:hint="eastAsia" w:ascii="宋体" w:hAnsi="宋体" w:eastAsia="宋体" w:cs="宋体"/>
          <w:b w:val="0"/>
          <w:i w:val="0"/>
          <w:caps w:val="0"/>
          <w:color w:val="000000"/>
          <w:spacing w:val="0"/>
          <w:sz w:val="28"/>
          <w:szCs w:val="28"/>
          <w:shd w:val="clear" w:color="auto" w:fill="FFFFFF"/>
        </w:rPr>
        <w:t xml:space="preserve"> </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第二章 供应商须知</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第三章 </w:t>
      </w:r>
      <w:r>
        <w:rPr>
          <w:rFonts w:hint="eastAsia" w:ascii="宋体" w:hAnsi="宋体" w:eastAsia="宋体" w:cs="宋体"/>
          <w:b w:val="0"/>
          <w:i w:val="0"/>
          <w:caps w:val="0"/>
          <w:color w:val="000000"/>
          <w:spacing w:val="0"/>
          <w:sz w:val="28"/>
          <w:szCs w:val="28"/>
          <w:shd w:val="clear" w:color="auto" w:fill="FFFFFF"/>
          <w:lang w:eastAsia="zh-CN"/>
        </w:rPr>
        <w:t>投标文件编制说明</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第四章 采购内容及要求 </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第五章 </w:t>
      </w:r>
      <w:r>
        <w:rPr>
          <w:rFonts w:hint="eastAsia" w:ascii="宋体" w:hAnsi="宋体" w:eastAsia="宋体" w:cs="宋体"/>
          <w:b w:val="0"/>
          <w:i w:val="0"/>
          <w:caps w:val="0"/>
          <w:color w:val="000000"/>
          <w:spacing w:val="0"/>
          <w:sz w:val="28"/>
          <w:szCs w:val="28"/>
          <w:shd w:val="clear" w:color="auto" w:fill="FFFFFF"/>
          <w:lang w:eastAsia="zh-CN"/>
        </w:rPr>
        <w:t>投标</w:t>
      </w:r>
      <w:r>
        <w:rPr>
          <w:rFonts w:hint="eastAsia" w:ascii="宋体" w:hAnsi="宋体" w:eastAsia="宋体" w:cs="宋体"/>
          <w:b w:val="0"/>
          <w:i w:val="0"/>
          <w:caps w:val="0"/>
          <w:color w:val="000000"/>
          <w:spacing w:val="0"/>
          <w:sz w:val="28"/>
          <w:szCs w:val="28"/>
          <w:shd w:val="clear" w:color="auto" w:fill="FFFFFF"/>
        </w:rPr>
        <w:t>文件格式</w:t>
      </w:r>
      <w:r>
        <w:rPr>
          <w:rFonts w:hint="eastAsia" w:ascii="宋体" w:hAnsi="宋体" w:eastAsia="宋体" w:cs="宋体"/>
          <w:b w:val="0"/>
          <w:i w:val="0"/>
          <w:caps w:val="0"/>
          <w:color w:val="000000"/>
          <w:spacing w:val="0"/>
          <w:sz w:val="28"/>
          <w:szCs w:val="28"/>
          <w:shd w:val="clear" w:color="auto" w:fill="FFFFFF"/>
        </w:rPr>
        <w:br w:type="textWrapping"/>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9"/>
        <w:rPr>
          <w:rFonts w:hint="eastAsia"/>
        </w:rPr>
      </w:pPr>
    </w:p>
    <w:p>
      <w:pPr>
        <w:rPr>
          <w:rFonts w:hint="eastAsia" w:ascii="宋体" w:hAnsi="宋体" w:eastAsia="宋体" w:cs="宋体"/>
        </w:rPr>
      </w:pPr>
    </w:p>
    <w:p>
      <w:pPr>
        <w:numPr>
          <w:ilvl w:val="0"/>
          <w:numId w:val="0"/>
        </w:numPr>
        <w:tabs>
          <w:tab w:val="left" w:pos="4260"/>
        </w:tabs>
        <w:spacing w:line="360" w:lineRule="auto"/>
        <w:jc w:val="both"/>
        <w:outlineLvl w:val="0"/>
        <w:rPr>
          <w:rFonts w:hint="eastAsia" w:ascii="宋体" w:hAnsi="宋体" w:eastAsia="宋体" w:cs="宋体"/>
          <w:sz w:val="24"/>
          <w:szCs w:val="24"/>
          <w:lang w:eastAsia="zh-CN"/>
        </w:rPr>
        <w:sectPr>
          <w:pgSz w:w="11906" w:h="16838"/>
          <w:pgMar w:top="1134" w:right="1134" w:bottom="1134" w:left="1134" w:header="851" w:footer="992" w:gutter="0"/>
          <w:pgNumType w:fmt="decimal" w:start="1"/>
          <w:cols w:space="720" w:num="1"/>
          <w:rtlGutter w:val="0"/>
          <w:docGrid w:type="lines" w:linePitch="321" w:charSpace="0"/>
        </w:sectPr>
      </w:pPr>
    </w:p>
    <w:p>
      <w:pPr>
        <w:pStyle w:val="39"/>
        <w:rPr>
          <w:rFonts w:hint="eastAsia"/>
          <w:lang w:eastAsia="zh-CN"/>
        </w:rPr>
      </w:pPr>
    </w:p>
    <w:p>
      <w:pPr>
        <w:pStyle w:val="38"/>
        <w:snapToGrid w:val="0"/>
        <w:spacing w:line="360" w:lineRule="auto"/>
        <w:jc w:val="center"/>
        <w:outlineLvl w:val="0"/>
        <w:rPr>
          <w:rFonts w:hint="eastAsia" w:ascii="宋体" w:hAnsi="宋体" w:eastAsia="黑体" w:cs="宋体"/>
          <w:b/>
          <w:sz w:val="44"/>
          <w:szCs w:val="44"/>
          <w:lang w:eastAsia="zh-CN"/>
        </w:rPr>
      </w:pPr>
      <w:r>
        <w:rPr>
          <w:rFonts w:hint="eastAsia" w:ascii="黑体" w:hAnsi="黑体" w:eastAsia="黑体" w:cs="黑体"/>
          <w:color w:val="000000"/>
          <w:sz w:val="36"/>
          <w:szCs w:val="36"/>
          <w:lang w:eastAsia="zh-CN"/>
        </w:rPr>
        <w:t>一、</w:t>
      </w:r>
      <w:r>
        <w:rPr>
          <w:rFonts w:hint="eastAsia" w:ascii="黑体" w:hAnsi="黑体" w:eastAsia="黑体" w:cs="黑体"/>
          <w:color w:val="000000"/>
          <w:sz w:val="36"/>
          <w:szCs w:val="36"/>
          <w:lang w:val="en-US" w:eastAsia="zh-CN"/>
        </w:rPr>
        <w:t>询价</w:t>
      </w:r>
      <w:r>
        <w:rPr>
          <w:rFonts w:hint="eastAsia" w:ascii="黑体" w:hAnsi="黑体" w:eastAsia="黑体" w:cs="黑体"/>
          <w:color w:val="000000"/>
          <w:sz w:val="36"/>
          <w:szCs w:val="36"/>
          <w:lang w:eastAsia="zh-CN"/>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沙雅县人民医院疫情防控急需生命支持类、实验室及辅助医疗设备一批</w:t>
      </w:r>
      <w:r>
        <w:rPr>
          <w:rFonts w:hint="eastAsia" w:ascii="仿宋" w:hAnsi="仿宋" w:eastAsia="仿宋"/>
          <w:sz w:val="28"/>
          <w:szCs w:val="28"/>
        </w:rPr>
        <w:t>招标项目的潜在投标人</w:t>
      </w:r>
      <w:r>
        <w:rPr>
          <w:rFonts w:ascii="仿宋" w:hAnsi="仿宋" w:eastAsia="仿宋" w:cs="仿宋"/>
          <w:i w:val="0"/>
          <w:iCs w:val="0"/>
          <w:caps w:val="0"/>
          <w:color w:val="000000"/>
          <w:spacing w:val="0"/>
          <w:sz w:val="27"/>
          <w:szCs w:val="27"/>
        </w:rPr>
        <w:t>应在</w:t>
      </w:r>
      <w:r>
        <w:rPr>
          <w:rFonts w:hint="eastAsia" w:ascii="仿宋" w:hAnsi="仿宋" w:eastAsia="仿宋" w:cs="仿宋"/>
          <w:i w:val="0"/>
          <w:iCs w:val="0"/>
          <w:caps w:val="0"/>
          <w:color w:val="000000"/>
          <w:spacing w:val="0"/>
          <w:sz w:val="27"/>
          <w:szCs w:val="27"/>
          <w:u w:val="single"/>
          <w:lang w:eastAsia="zh-CN"/>
        </w:rPr>
        <w:t>新疆政府采购网</w:t>
      </w:r>
      <w:r>
        <w:rPr>
          <w:rFonts w:hint="eastAsia" w:ascii="仿宋" w:hAnsi="仿宋" w:eastAsia="仿宋" w:cs="仿宋"/>
          <w:i w:val="0"/>
          <w:iCs w:val="0"/>
          <w:caps w:val="0"/>
          <w:color w:val="000000"/>
          <w:spacing w:val="0"/>
          <w:sz w:val="27"/>
          <w:szCs w:val="27"/>
        </w:rPr>
        <w:t>获取采购文件，并于</w:t>
      </w:r>
      <w:r>
        <w:rPr>
          <w:rFonts w:hint="eastAsia" w:ascii="仿宋" w:hAnsi="仿宋" w:eastAsia="仿宋" w:cs="仿宋"/>
          <w:i w:val="0"/>
          <w:iCs w:val="0"/>
          <w:caps w:val="0"/>
          <w:color w:val="000000"/>
          <w:spacing w:val="0"/>
          <w:sz w:val="27"/>
          <w:szCs w:val="27"/>
          <w:u w:val="single"/>
        </w:rPr>
        <w:t>2021年11月0</w:t>
      </w:r>
      <w:r>
        <w:rPr>
          <w:rFonts w:hint="eastAsia" w:ascii="仿宋" w:hAnsi="仿宋" w:eastAsia="仿宋" w:cs="仿宋"/>
          <w:i w:val="0"/>
          <w:iCs w:val="0"/>
          <w:caps w:val="0"/>
          <w:color w:val="000000"/>
          <w:spacing w:val="0"/>
          <w:sz w:val="27"/>
          <w:szCs w:val="27"/>
          <w:u w:val="single"/>
          <w:lang w:val="en-US" w:eastAsia="zh-CN"/>
        </w:rPr>
        <w:t>1</w:t>
      </w:r>
      <w:r>
        <w:rPr>
          <w:rFonts w:hint="eastAsia" w:ascii="仿宋" w:hAnsi="仿宋" w:eastAsia="仿宋" w:cs="仿宋"/>
          <w:i w:val="0"/>
          <w:iCs w:val="0"/>
          <w:caps w:val="0"/>
          <w:color w:val="000000"/>
          <w:spacing w:val="0"/>
          <w:sz w:val="27"/>
          <w:szCs w:val="27"/>
          <w:u w:val="single"/>
        </w:rPr>
        <w:t xml:space="preserve">日 </w:t>
      </w:r>
      <w:r>
        <w:rPr>
          <w:rFonts w:hint="eastAsia" w:ascii="仿宋" w:hAnsi="仿宋" w:eastAsia="仿宋" w:cs="仿宋"/>
          <w:i w:val="0"/>
          <w:iCs w:val="0"/>
          <w:caps w:val="0"/>
          <w:color w:val="000000"/>
          <w:spacing w:val="0"/>
          <w:sz w:val="27"/>
          <w:szCs w:val="27"/>
          <w:u w:val="single"/>
          <w:lang w:val="en-US" w:eastAsia="zh-CN"/>
        </w:rPr>
        <w:t>11</w:t>
      </w:r>
      <w:r>
        <w:rPr>
          <w:rFonts w:hint="eastAsia" w:ascii="仿宋" w:hAnsi="仿宋" w:eastAsia="仿宋" w:cs="仿宋"/>
          <w:i w:val="0"/>
          <w:iCs w:val="0"/>
          <w:caps w:val="0"/>
          <w:color w:val="000000"/>
          <w:spacing w:val="0"/>
          <w:sz w:val="27"/>
          <w:szCs w:val="27"/>
          <w:u w:val="single"/>
        </w:rPr>
        <w:t>:</w:t>
      </w:r>
      <w:r>
        <w:rPr>
          <w:rFonts w:hint="eastAsia" w:ascii="仿宋" w:hAnsi="仿宋" w:eastAsia="仿宋" w:cs="仿宋"/>
          <w:i w:val="0"/>
          <w:iCs w:val="0"/>
          <w:caps w:val="0"/>
          <w:color w:val="000000"/>
          <w:spacing w:val="0"/>
          <w:sz w:val="27"/>
          <w:szCs w:val="27"/>
          <w:u w:val="single"/>
          <w:lang w:val="en-US" w:eastAsia="zh-CN"/>
        </w:rPr>
        <w:t>00</w:t>
      </w:r>
      <w:r>
        <w:rPr>
          <w:rFonts w:hint="eastAsia" w:ascii="仿宋" w:hAnsi="仿宋" w:eastAsia="仿宋" w:cs="仿宋"/>
          <w:i w:val="0"/>
          <w:iCs w:val="0"/>
          <w:caps w:val="0"/>
          <w:color w:val="000000"/>
          <w:spacing w:val="0"/>
          <w:sz w:val="27"/>
          <w:szCs w:val="27"/>
        </w:rPr>
        <w:t>（北京时间）前提交响应文件。</w:t>
      </w:r>
    </w:p>
    <w:p>
      <w:pPr>
        <w:rPr>
          <w:sz w:val="28"/>
          <w:szCs w:val="28"/>
        </w:rPr>
      </w:pPr>
    </w:p>
    <w:p>
      <w:pPr>
        <w:pStyle w:val="4"/>
        <w:spacing w:line="360" w:lineRule="auto"/>
        <w:rPr>
          <w:rFonts w:ascii="黑体" w:hAnsi="黑体" w:cs="宋体"/>
          <w:b w:val="0"/>
          <w:sz w:val="28"/>
          <w:szCs w:val="28"/>
        </w:rPr>
      </w:pPr>
      <w:bookmarkStart w:id="0" w:name="_Toc35393621"/>
      <w:bookmarkStart w:id="1" w:name="_Toc28359079"/>
      <w:bookmarkStart w:id="2" w:name="_Toc28359002"/>
      <w:bookmarkStart w:id="3" w:name="_Toc35393790"/>
      <w:bookmarkStart w:id="4" w:name="_Hlk24379207"/>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微软雅黑" w:hAnsi="微软雅黑" w:eastAsia="微软雅黑" w:cs="微软雅黑"/>
          <w:i w:val="0"/>
          <w:caps w:val="0"/>
          <w:color w:val="202020"/>
          <w:spacing w:val="0"/>
          <w:sz w:val="21"/>
          <w:szCs w:val="21"/>
          <w:shd w:val="clear" w:color="auto" w:fill="FFFFFF"/>
          <w:lang w:val="en-US" w:eastAsia="zh-CN"/>
        </w:rPr>
      </w:pPr>
      <w:r>
        <w:rPr>
          <w:rFonts w:hint="eastAsia" w:ascii="仿宋" w:hAnsi="仿宋" w:eastAsia="仿宋"/>
          <w:sz w:val="28"/>
          <w:szCs w:val="28"/>
        </w:rPr>
        <w:t>项目编号：</w:t>
      </w:r>
      <w:r>
        <w:rPr>
          <w:rFonts w:hint="eastAsia" w:ascii="微软雅黑" w:hAnsi="微软雅黑" w:eastAsia="微软雅黑" w:cs="微软雅黑"/>
          <w:i w:val="0"/>
          <w:caps w:val="0"/>
          <w:color w:val="202020"/>
          <w:spacing w:val="0"/>
          <w:sz w:val="21"/>
          <w:szCs w:val="21"/>
          <w:shd w:val="clear" w:color="auto" w:fill="FFFFFF"/>
          <w:lang w:val="en-US" w:eastAsia="zh-CN"/>
        </w:rPr>
        <w:t>SYXZFCG-002</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bookmarkEnd w:id="4"/>
      <w:r>
        <w:rPr>
          <w:rFonts w:hint="eastAsia" w:ascii="仿宋" w:hAnsi="仿宋" w:eastAsia="仿宋"/>
          <w:sz w:val="28"/>
          <w:szCs w:val="28"/>
        </w:rPr>
        <w:t>沙雅县人民医院疫情防控急需生命支持类、实验室及辅助医疗设备一批</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预算金额：</w:t>
      </w:r>
      <w:r>
        <w:rPr>
          <w:rFonts w:hint="eastAsia" w:ascii="仿宋" w:hAnsi="仿宋" w:eastAsia="仿宋"/>
          <w:sz w:val="28"/>
          <w:szCs w:val="28"/>
          <w:lang w:val="en-US" w:eastAsia="zh-CN"/>
        </w:rPr>
        <w:t>1350000.00</w:t>
      </w:r>
      <w:r>
        <w:rPr>
          <w:rFonts w:hint="eastAsia" w:ascii="仿宋" w:hAnsi="仿宋" w:eastAsia="仿宋"/>
          <w:sz w:val="28"/>
          <w:szCs w:val="28"/>
          <w:lang w:eastAsia="zh-CN"/>
        </w:rPr>
        <w:t>元（壹佰叁拾伍万）</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最高限价：</w:t>
      </w:r>
      <w:r>
        <w:rPr>
          <w:rFonts w:hint="eastAsia" w:ascii="仿宋" w:hAnsi="仿宋" w:eastAsia="仿宋"/>
          <w:sz w:val="28"/>
          <w:szCs w:val="28"/>
          <w:lang w:val="en-US" w:eastAsia="zh-CN"/>
        </w:rPr>
        <w:t>1350000.00</w:t>
      </w:r>
      <w:r>
        <w:rPr>
          <w:rFonts w:hint="eastAsia" w:ascii="仿宋" w:hAnsi="仿宋" w:eastAsia="仿宋"/>
          <w:sz w:val="28"/>
          <w:szCs w:val="28"/>
          <w:lang w:eastAsia="zh-CN"/>
        </w:rPr>
        <w:t>元（壹佰叁拾伍万）</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实验室及辅助医疗设备一批（详见询价文件）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45日历天</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不接受</w:t>
      </w:r>
      <w:r>
        <w:rPr>
          <w:rFonts w:hint="eastAsia" w:ascii="仿宋" w:hAnsi="仿宋" w:eastAsia="仿宋"/>
          <w:sz w:val="28"/>
          <w:szCs w:val="28"/>
        </w:rPr>
        <w:t>接受联合体投标。</w:t>
      </w:r>
      <w:bookmarkStart w:id="5" w:name="_Toc28359003"/>
      <w:bookmarkStart w:id="6" w:name="_Toc35393622"/>
      <w:bookmarkStart w:id="7" w:name="_Toc35393791"/>
      <w:bookmarkStart w:id="8" w:name="_Toc28359080"/>
    </w:p>
    <w:p>
      <w:pPr>
        <w:numPr>
          <w:ilvl w:val="0"/>
          <w:numId w:val="1"/>
        </w:numPr>
        <w:spacing w:line="360" w:lineRule="auto"/>
        <w:ind w:firstLine="560" w:firstLineChars="200"/>
        <w:rPr>
          <w:rFonts w:hint="eastAsia" w:ascii="黑体" w:hAnsi="黑体" w:cs="宋体"/>
          <w:b w:val="0"/>
          <w:sz w:val="28"/>
          <w:szCs w:val="28"/>
        </w:rPr>
      </w:pPr>
      <w:r>
        <w:rPr>
          <w:rFonts w:hint="eastAsia" w:ascii="黑体" w:hAnsi="黑体" w:cs="宋体"/>
          <w:b w:val="0"/>
          <w:sz w:val="28"/>
          <w:szCs w:val="28"/>
        </w:rPr>
        <w:t>申请人的资格要求：</w:t>
      </w:r>
      <w:bookmarkEnd w:id="5"/>
      <w:bookmarkEnd w:id="6"/>
      <w:bookmarkEnd w:id="7"/>
      <w:bookmarkEnd w:id="8"/>
      <w:bookmarkStart w:id="9" w:name="_Toc35393623"/>
      <w:bookmarkStart w:id="10" w:name="_Toc35393792"/>
      <w:bookmarkStart w:id="11" w:name="_Toc28359081"/>
      <w:bookmarkStart w:id="12" w:name="_Toc28359004"/>
    </w:p>
    <w:p>
      <w:pPr>
        <w:numPr>
          <w:ilvl w:val="0"/>
          <w:numId w:val="0"/>
        </w:num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lang w:val="en-US" w:eastAsia="zh-CN"/>
        </w:rPr>
        <w:t>1.</w:t>
      </w:r>
      <w:r>
        <w:rPr>
          <w:rFonts w:hint="eastAsia" w:ascii="仿宋" w:hAnsi="仿宋" w:eastAsia="仿宋" w:cs="仿宋"/>
          <w:b w:val="0"/>
          <w:sz w:val="28"/>
          <w:szCs w:val="28"/>
        </w:rPr>
        <w:t>满足《中华人民共和国政府采购法》第二十二条规定；</w:t>
      </w:r>
    </w:p>
    <w:p>
      <w:pPr>
        <w:numPr>
          <w:ilvl w:val="0"/>
          <w:numId w:val="0"/>
        </w:num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2.未被“信用中国”（www.creditchina.gov.cn）、中国政府采购网（www.ccgp.gov.cn）列入失信被执行人、重大税收违法案件当事人名单、政府采购严重违法失信行为记录名单。</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3.落实政府采购政策需满足的资格要求：无</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4.本项目的特定资格要求：</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（1）具备合格的三证合一营业执照副本；</w:t>
      </w:r>
    </w:p>
    <w:p>
      <w:pPr>
        <w:pStyle w:val="4"/>
        <w:spacing w:line="360" w:lineRule="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rPr>
        <w:t>（2）</w:t>
      </w:r>
      <w:r>
        <w:rPr>
          <w:rFonts w:hint="eastAsia" w:ascii="仿宋" w:hAnsi="仿宋" w:eastAsia="仿宋" w:cs="仿宋"/>
          <w:b w:val="0"/>
          <w:color w:val="auto"/>
          <w:sz w:val="28"/>
          <w:szCs w:val="28"/>
          <w:lang w:eastAsia="zh-CN"/>
        </w:rPr>
        <w:t>提供近一年的财务审计报告；（</w:t>
      </w:r>
      <w:r>
        <w:rPr>
          <w:rFonts w:hint="eastAsia" w:ascii="仿宋" w:hAnsi="仿宋" w:eastAsia="仿宋" w:cs="仿宋"/>
          <w:b w:val="0"/>
          <w:color w:val="auto"/>
          <w:sz w:val="28"/>
          <w:szCs w:val="28"/>
          <w:lang w:val="en-US" w:eastAsia="zh-CN"/>
        </w:rPr>
        <w:t>2020年）</w:t>
      </w:r>
    </w:p>
    <w:p>
      <w:pPr>
        <w:pStyle w:val="4"/>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rPr>
        <w:t>（3）</w:t>
      </w:r>
      <w:r>
        <w:rPr>
          <w:rFonts w:hint="eastAsia" w:ascii="仿宋" w:hAnsi="仿宋" w:eastAsia="仿宋" w:cs="仿宋"/>
          <w:b w:val="0"/>
          <w:sz w:val="28"/>
          <w:szCs w:val="28"/>
          <w:lang w:eastAsia="zh-CN"/>
        </w:rPr>
        <w:t>投标企业须提供投标人授权委托书及被委托人身份证（被授权人在本单位）近三个月有效的社保证明；并提供六</w:t>
      </w:r>
      <w:r>
        <w:rPr>
          <w:rFonts w:hint="eastAsia" w:ascii="仿宋" w:hAnsi="仿宋" w:eastAsia="仿宋" w:cs="仿宋"/>
          <w:b w:val="0"/>
          <w:sz w:val="28"/>
          <w:szCs w:val="28"/>
          <w:lang w:val="en-US" w:eastAsia="zh-CN"/>
        </w:rPr>
        <w:t>个月的完税证明；</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（4）参加采购活动前三年内，在经营活动中没有重大违法记录(受行政主管部门的处罚不能参加投标)，供应商须提供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（5）投标供应商参加项目领取招标文件及投标环节期间采购活动前三年内，在经营活动中没有重大违法记录（受行政主管部门的处罚不能参加投标）的书面承诺（自拟）；</w:t>
      </w:r>
    </w:p>
    <w:p>
      <w:pPr>
        <w:pStyle w:val="4"/>
        <w:spacing w:line="360" w:lineRule="auto"/>
        <w:rPr>
          <w:rFonts w:hint="eastAsia" w:ascii="仿宋" w:hAnsi="仿宋" w:eastAsia="仿宋" w:cs="仿宋"/>
          <w:b w:val="0"/>
          <w:sz w:val="28"/>
          <w:szCs w:val="28"/>
          <w:lang w:eastAsia="zh-CN"/>
        </w:rPr>
      </w:pPr>
      <w:r>
        <w:rPr>
          <w:rFonts w:hint="eastAsia" w:ascii="仿宋" w:hAnsi="仿宋" w:eastAsia="仿宋" w:cs="仿宋"/>
          <w:b w:val="0"/>
          <w:sz w:val="28"/>
          <w:szCs w:val="28"/>
        </w:rPr>
        <w:t>（6）</w:t>
      </w:r>
      <w:r>
        <w:rPr>
          <w:rFonts w:hint="eastAsia" w:ascii="仿宋" w:hAnsi="仿宋" w:eastAsia="仿宋" w:cs="仿宋"/>
          <w:b w:val="0"/>
          <w:sz w:val="28"/>
          <w:szCs w:val="28"/>
          <w:lang w:eastAsia="zh-CN"/>
        </w:rPr>
        <w:t>须具备第二类医疗器械经营备案凭证；</w:t>
      </w:r>
    </w:p>
    <w:p>
      <w:pPr>
        <w:rPr>
          <w:rFonts w:hint="eastAsia" w:eastAsia="仿宋"/>
          <w:lang w:eastAsia="zh-CN"/>
        </w:rPr>
      </w:pPr>
      <w:r>
        <w:rPr>
          <w:rFonts w:hint="eastAsia" w:ascii="仿宋" w:hAnsi="仿宋" w:eastAsia="仿宋" w:cs="仿宋"/>
          <w:b w:val="0"/>
          <w:sz w:val="28"/>
          <w:szCs w:val="28"/>
          <w:lang w:eastAsia="zh-CN"/>
        </w:rPr>
        <w:t>（</w:t>
      </w:r>
      <w:r>
        <w:rPr>
          <w:rFonts w:hint="eastAsia" w:ascii="仿宋" w:hAnsi="仿宋" w:eastAsia="仿宋" w:cs="仿宋"/>
          <w:b w:val="0"/>
          <w:sz w:val="28"/>
          <w:szCs w:val="28"/>
          <w:lang w:val="en-US" w:eastAsia="zh-CN"/>
        </w:rPr>
        <w:t>7</w:t>
      </w:r>
      <w:r>
        <w:rPr>
          <w:rFonts w:hint="eastAsia" w:ascii="仿宋" w:hAnsi="仿宋" w:eastAsia="仿宋" w:cs="仿宋"/>
          <w:b w:val="0"/>
          <w:sz w:val="28"/>
          <w:szCs w:val="28"/>
          <w:lang w:eastAsia="zh-CN"/>
        </w:rPr>
        <w:t>）</w:t>
      </w:r>
      <w:r>
        <w:rPr>
          <w:rFonts w:ascii="仿宋" w:hAnsi="仿宋" w:eastAsia="仿宋" w:cs="仿宋"/>
          <w:i w:val="0"/>
          <w:iCs w:val="0"/>
          <w:caps w:val="0"/>
          <w:color w:val="000000"/>
          <w:spacing w:val="0"/>
          <w:sz w:val="27"/>
          <w:szCs w:val="27"/>
        </w:rPr>
        <w:t>须具备《医疗器械生产许可证》或《医疗器械经营许可证》原件；</w:t>
      </w:r>
    </w:p>
    <w:p>
      <w:pPr>
        <w:pStyle w:val="4"/>
        <w:spacing w:line="360" w:lineRule="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u w:val="single"/>
          <w:lang w:val="en-US" w:eastAsia="zh-CN"/>
        </w:rPr>
        <w:t>20时00分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地点：政府采购云平台  </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方式：政采云报名成功后自行下载</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13" w:name="_Toc28359005"/>
      <w:bookmarkStart w:id="14" w:name="_Toc28359082"/>
      <w:bookmarkStart w:id="15" w:name="_Toc35393624"/>
      <w:bookmarkStart w:id="16" w:name="_Toc35393793"/>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ascii="仿宋" w:hAnsi="仿宋" w:eastAsia="仿宋" w:cs="仿宋"/>
          <w:i w:val="0"/>
          <w:iCs w:val="0"/>
          <w:caps w:val="0"/>
          <w:color w:val="000000"/>
          <w:spacing w:val="0"/>
          <w:sz w:val="27"/>
          <w:szCs w:val="27"/>
          <w:u w:val="single"/>
        </w:rPr>
        <w:t>阿克苏药品集散中心办公大楼（温宿县长兴街15号）一楼</w:t>
      </w:r>
    </w:p>
    <w:p>
      <w:pPr>
        <w:pStyle w:val="4"/>
        <w:spacing w:line="360" w:lineRule="auto"/>
        <w:rPr>
          <w:rFonts w:ascii="黑体" w:hAnsi="黑体" w:cs="宋体"/>
          <w:b w:val="0"/>
          <w:sz w:val="28"/>
          <w:szCs w:val="28"/>
        </w:rPr>
      </w:pPr>
      <w:bookmarkStart w:id="17" w:name="_Toc35393794"/>
      <w:bookmarkStart w:id="18" w:name="_Toc28359084"/>
      <w:bookmarkStart w:id="19" w:name="_Toc35393625"/>
      <w:bookmarkStart w:id="20" w:name="_Toc28359007"/>
      <w:r>
        <w:rPr>
          <w:rFonts w:hint="eastAsia" w:ascii="黑体" w:hAnsi="黑体" w:cs="宋体"/>
          <w:b w:val="0"/>
          <w:sz w:val="28"/>
          <w:szCs w:val="28"/>
        </w:rPr>
        <w:t>五、公告期限</w:t>
      </w:r>
      <w:bookmarkEnd w:id="17"/>
      <w:bookmarkEnd w:id="18"/>
      <w:bookmarkEnd w:id="19"/>
      <w:bookmarkEnd w:id="20"/>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0"/>
          <w:numId w:val="2"/>
        </w:numPr>
        <w:spacing w:line="360" w:lineRule="auto"/>
      </w:pPr>
      <w:bookmarkStart w:id="21" w:name="_Toc35393626"/>
      <w:bookmarkStart w:id="22" w:name="_Toc35393795"/>
      <w:r>
        <w:rPr>
          <w:rFonts w:hint="eastAsia" w:ascii="黑体" w:hAnsi="黑体" w:cs="宋体"/>
          <w:b w:val="0"/>
          <w:sz w:val="28"/>
          <w:szCs w:val="28"/>
        </w:rPr>
        <w:t>其他补充事宜</w:t>
      </w:r>
      <w:bookmarkEnd w:id="21"/>
      <w:bookmarkEnd w:id="22"/>
    </w:p>
    <w:p>
      <w:pPr>
        <w:pStyle w:val="42"/>
        <w:numPr>
          <w:ilvl w:val="0"/>
          <w:numId w:val="0"/>
        </w:numPr>
        <w:ind w:firstLine="560" w:firstLineChars="200"/>
        <w:rPr>
          <w:rFonts w:hint="eastAsia" w:ascii="黑体" w:hAnsi="黑体" w:cs="宋体"/>
          <w:b w:val="0"/>
          <w:sz w:val="28"/>
          <w:szCs w:val="28"/>
          <w:lang w:eastAsia="zh-CN"/>
        </w:rPr>
      </w:pPr>
      <w:r>
        <w:rPr>
          <w:rFonts w:hint="eastAsia" w:ascii="黑体" w:hAnsi="黑体" w:cs="宋体"/>
          <w:b w:val="0"/>
          <w:sz w:val="28"/>
          <w:szCs w:val="28"/>
          <w:lang w:eastAsia="zh-CN"/>
        </w:rPr>
        <w:t>无</w:t>
      </w:r>
    </w:p>
    <w:p>
      <w:pPr>
        <w:pStyle w:val="4"/>
        <w:spacing w:line="360" w:lineRule="auto"/>
        <w:rPr>
          <w:rFonts w:ascii="黑体" w:hAnsi="黑体" w:cs="宋体"/>
          <w:b w:val="0"/>
          <w:sz w:val="28"/>
          <w:szCs w:val="28"/>
        </w:rPr>
      </w:pPr>
      <w:bookmarkStart w:id="23" w:name="_Toc28359008"/>
      <w:bookmarkStart w:id="24" w:name="_Toc35393796"/>
      <w:bookmarkStart w:id="25" w:name="_Toc35393627"/>
      <w:bookmarkStart w:id="26"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沙雅县人民医院</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阿克苏地区沙雅县波斯坦西街5号</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联系</w:t>
      </w:r>
      <w:r>
        <w:rPr>
          <w:rFonts w:hint="eastAsia" w:ascii="仿宋" w:hAnsi="仿宋" w:eastAsia="仿宋"/>
          <w:sz w:val="28"/>
          <w:szCs w:val="28"/>
          <w:lang w:eastAsia="zh-CN"/>
        </w:rPr>
        <w:t>人</w:t>
      </w:r>
      <w:r>
        <w:rPr>
          <w:rFonts w:hint="eastAsia" w:ascii="仿宋" w:hAnsi="仿宋" w:eastAsia="仿宋"/>
          <w:sz w:val="28"/>
          <w:szCs w:val="28"/>
        </w:rPr>
        <w:t>：</w:t>
      </w:r>
      <w:r>
        <w:rPr>
          <w:rFonts w:hint="eastAsia" w:ascii="仿宋" w:hAnsi="仿宋" w:eastAsia="仿宋"/>
          <w:sz w:val="28"/>
          <w:szCs w:val="28"/>
          <w:u w:val="single"/>
          <w:lang w:eastAsia="zh-CN"/>
        </w:rPr>
        <w:t>王健</w:t>
      </w:r>
      <w:bookmarkStart w:id="27" w:name="_Toc28359009"/>
      <w:bookmarkStart w:id="28" w:name="_Toc28359086"/>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u w:val="none"/>
          <w:lang w:eastAsia="zh-CN"/>
        </w:rPr>
        <w:t>电</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eastAsia="zh-CN"/>
        </w:rPr>
        <w:t>话：</w:t>
      </w:r>
      <w:r>
        <w:rPr>
          <w:rFonts w:hint="eastAsia" w:ascii="仿宋" w:hAnsi="仿宋" w:eastAsia="仿宋"/>
          <w:sz w:val="28"/>
          <w:szCs w:val="28"/>
          <w:u w:val="single"/>
          <w:lang w:val="en-US" w:eastAsia="zh-CN"/>
        </w:rPr>
        <w:t>15899333720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7"/>
      <w:bookmarkEnd w:id="28"/>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新疆卓丰工程咨询有限公司</w:t>
      </w:r>
    </w:p>
    <w:p>
      <w:pPr>
        <w:spacing w:line="360" w:lineRule="auto"/>
        <w:ind w:left="838" w:leftChars="399" w:firstLine="0" w:firstLineChars="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新疆阿克苏地区阿克苏市英阿瓦提路27号辉煌大酒店9层</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29" w:name="_Toc28359010"/>
      <w:bookmarkStart w:id="30" w:name="_Toc28359087"/>
      <w:r>
        <w:rPr>
          <w:rFonts w:hint="eastAsia" w:ascii="仿宋" w:hAnsi="仿宋" w:eastAsia="仿宋"/>
          <w:sz w:val="28"/>
          <w:szCs w:val="28"/>
          <w:u w:val="single"/>
        </w:rPr>
        <w:t>　</w:t>
      </w:r>
      <w:r>
        <w:rPr>
          <w:rFonts w:hint="eastAsia" w:ascii="仿宋" w:hAnsi="仿宋" w:eastAsia="仿宋"/>
          <w:sz w:val="28"/>
          <w:szCs w:val="28"/>
          <w:u w:val="single"/>
          <w:lang w:val="en-US" w:eastAsia="zh-CN"/>
        </w:rPr>
        <w:t>0997-2566505</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29"/>
      <w:bookmarkEnd w:id="30"/>
    </w:p>
    <w:p>
      <w:pPr>
        <w:pStyle w:val="9"/>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杨锋</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19809970932</w:t>
      </w:r>
    </w:p>
    <w:p>
      <w:pPr>
        <w:rPr>
          <w:rFonts w:hint="eastAsia" w:ascii="仿宋" w:hAnsi="仿宋" w:eastAsia="仿宋" w:cs="仿宋"/>
        </w:rPr>
      </w:pPr>
    </w:p>
    <w:p>
      <w:pPr>
        <w:rPr>
          <w:rFonts w:hint="eastAsia" w:ascii="宋体" w:hAnsi="宋体" w:eastAsia="宋体" w:cs="宋体"/>
        </w:rPr>
      </w:pPr>
    </w:p>
    <w:p>
      <w:pPr>
        <w:pStyle w:val="39"/>
        <w:rPr>
          <w:rFonts w:hint="eastAsia" w:ascii="宋体" w:hAnsi="宋体" w:eastAsia="宋体" w:cs="宋体"/>
          <w:b/>
          <w:sz w:val="28"/>
          <w:szCs w:val="28"/>
          <w:lang w:eastAsia="zh-CN"/>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r>
        <w:rPr>
          <w:rFonts w:hint="eastAsia" w:ascii="黑体" w:hAnsi="黑体" w:eastAsia="黑体" w:cs="黑体"/>
          <w:snapToGrid/>
          <w:color w:val="000000"/>
          <w:kern w:val="0"/>
          <w:sz w:val="36"/>
          <w:szCs w:val="36"/>
          <w:lang w:val="en-US" w:eastAsia="zh-CN" w:bidi="ar-SA"/>
        </w:rPr>
        <w:t>二、供应商须知前附表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650"/>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blHeader/>
          <w:jc w:val="center"/>
        </w:trPr>
        <w:tc>
          <w:tcPr>
            <w:tcW w:w="63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项号</w:t>
            </w:r>
          </w:p>
        </w:tc>
        <w:tc>
          <w:tcPr>
            <w:tcW w:w="1650" w:type="dxa"/>
            <w:noWrap w:val="0"/>
            <w:vAlign w:val="center"/>
          </w:tcPr>
          <w:p>
            <w:pPr>
              <w:spacing w:line="40" w:lineRule="atLeast"/>
              <w:jc w:val="center"/>
              <w:rPr>
                <w:rFonts w:hint="eastAsia" w:ascii="宋体" w:hAnsi="宋体" w:eastAsia="宋体" w:cs="宋体"/>
                <w:sz w:val="24"/>
                <w:szCs w:val="24"/>
              </w:rPr>
            </w:pPr>
          </w:p>
        </w:tc>
        <w:tc>
          <w:tcPr>
            <w:tcW w:w="6248" w:type="dxa"/>
            <w:noWrap w:val="0"/>
            <w:vAlign w:val="center"/>
          </w:tcPr>
          <w:p>
            <w:pPr>
              <w:spacing w:line="40" w:lineRule="atLeast"/>
              <w:jc w:val="center"/>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630" w:type="dxa"/>
            <w:noWrap w:val="0"/>
            <w:vAlign w:val="center"/>
          </w:tcPr>
          <w:p>
            <w:pPr>
              <w:spacing w:line="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50"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采购人：</w:t>
            </w:r>
          </w:p>
        </w:tc>
        <w:tc>
          <w:tcPr>
            <w:tcW w:w="6248"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沙雅县人民医院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650"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c>
        <w:tc>
          <w:tcPr>
            <w:tcW w:w="6248"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沙雅县人民医院疫情防控急需生命支持类、实验室及辅助医疗设备一批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供货</w:t>
            </w:r>
            <w:r>
              <w:rPr>
                <w:rFonts w:hint="eastAsia" w:ascii="宋体" w:hAnsi="宋体" w:eastAsia="宋体" w:cs="宋体"/>
                <w:sz w:val="24"/>
                <w:szCs w:val="24"/>
              </w:rPr>
              <w:t>地点</w:t>
            </w:r>
          </w:p>
        </w:tc>
        <w:tc>
          <w:tcPr>
            <w:tcW w:w="62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沙雅县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30" w:type="dxa"/>
            <w:noWrap w:val="0"/>
            <w:vAlign w:val="center"/>
          </w:tcPr>
          <w:p>
            <w:pPr>
              <w:spacing w:line="40" w:lineRule="atLeast"/>
              <w:jc w:val="center"/>
              <w:rPr>
                <w:rFonts w:hint="eastAsia" w:ascii="宋体" w:hAnsi="宋体" w:eastAsia="宋体" w:cs="宋体"/>
                <w:sz w:val="24"/>
                <w:szCs w:val="24"/>
              </w:rPr>
            </w:pPr>
            <w:r>
              <w:rPr>
                <w:rFonts w:hint="eastAsia" w:ascii="宋体" w:hAnsi="宋体" w:eastAsia="宋体" w:cs="宋体"/>
                <w:sz w:val="24"/>
                <w:szCs w:val="24"/>
              </w:rPr>
              <w:t>4</w:t>
            </w:r>
          </w:p>
        </w:tc>
        <w:tc>
          <w:tcPr>
            <w:tcW w:w="165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资金来源</w:t>
            </w:r>
          </w:p>
        </w:tc>
        <w:tc>
          <w:tcPr>
            <w:tcW w:w="6248" w:type="dxa"/>
            <w:noWrap w:val="0"/>
            <w:vAlign w:val="center"/>
          </w:tcPr>
          <w:p>
            <w:pPr>
              <w:spacing w:line="4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30" w:type="dxa"/>
            <w:noWrap w:val="0"/>
            <w:vAlign w:val="center"/>
          </w:tcPr>
          <w:p>
            <w:pPr>
              <w:spacing w:line="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控制价</w:t>
            </w:r>
          </w:p>
        </w:tc>
        <w:tc>
          <w:tcPr>
            <w:tcW w:w="6248" w:type="dxa"/>
            <w:noWrap w:val="0"/>
            <w:vAlign w:val="center"/>
          </w:tcPr>
          <w:p>
            <w:pPr>
              <w:spacing w:line="40" w:lineRule="atLeast"/>
              <w:rPr>
                <w:rFonts w:hint="default" w:ascii="宋体" w:hAnsi="宋体" w:eastAsia="宋体" w:cs="宋体"/>
                <w:sz w:val="24"/>
                <w:szCs w:val="24"/>
                <w:lang w:val="en-US" w:eastAsia="zh-CN"/>
              </w:rPr>
            </w:pPr>
            <w:r>
              <w:rPr>
                <w:rFonts w:hint="eastAsia" w:ascii="宋体" w:hAnsi="宋体" w:cs="宋体"/>
                <w:color w:val="auto"/>
                <w:sz w:val="24"/>
                <w:szCs w:val="24"/>
                <w:vertAlign w:val="baseline"/>
                <w:lang w:val="en-US" w:eastAsia="zh-CN"/>
              </w:rPr>
              <w:t>1350000</w:t>
            </w:r>
            <w:r>
              <w:rPr>
                <w:rFonts w:hint="eastAsia" w:ascii="宋体" w:hAnsi="宋体" w:eastAsia="宋体" w:cs="宋体"/>
                <w:color w:val="auto"/>
                <w:sz w:val="24"/>
                <w:szCs w:val="24"/>
                <w:vertAlign w:val="baseline"/>
                <w:lang w:val="en-US" w:eastAsia="zh-CN"/>
              </w:rPr>
              <w:t>.00</w:t>
            </w:r>
            <w:r>
              <w:rPr>
                <w:rFonts w:hint="eastAsia" w:ascii="宋体" w:hAnsi="宋体" w:eastAsia="宋体" w:cs="宋体"/>
                <w:sz w:val="24"/>
                <w:szCs w:val="24"/>
                <w:lang w:val="en-US" w:eastAsia="zh-CN"/>
              </w:rPr>
              <w:t xml:space="preserve">元  </w:t>
            </w:r>
            <w:r>
              <w:rPr>
                <w:rFonts w:hint="eastAsia" w:ascii="仿宋" w:hAnsi="仿宋" w:cs="仿宋"/>
                <w:i w:val="0"/>
                <w:caps w:val="0"/>
                <w:color w:val="000000"/>
                <w:spacing w:val="0"/>
                <w:sz w:val="24"/>
                <w:szCs w:val="24"/>
                <w:lang w:val="en-US" w:eastAsia="zh-CN"/>
              </w:rPr>
              <w:t>（壹佰叁拾伍万）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65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资金到位情况：</w:t>
            </w:r>
          </w:p>
        </w:tc>
        <w:tc>
          <w:tcPr>
            <w:tcW w:w="6248"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r>
              <w:rPr>
                <w:rFonts w:hint="eastAsia" w:ascii="宋体" w:hAnsi="宋体" w:eastAsia="宋体" w:cs="宋体"/>
                <w:sz w:val="24"/>
                <w:szCs w:val="24"/>
              </w:rPr>
              <w:t>：</w:t>
            </w:r>
          </w:p>
        </w:tc>
        <w:tc>
          <w:tcPr>
            <w:tcW w:w="6248"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lang w:eastAsia="zh-CN"/>
              </w:rPr>
              <w:t>实验室及辅助医疗设备一批（详见询价文件）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650" w:type="dxa"/>
            <w:noWrap w:val="0"/>
            <w:vAlign w:val="center"/>
          </w:tcPr>
          <w:p>
            <w:pPr>
              <w:spacing w:line="40" w:lineRule="atLeas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供货期</w:t>
            </w:r>
            <w:r>
              <w:rPr>
                <w:rFonts w:hint="eastAsia" w:ascii="宋体" w:hAnsi="宋体" w:eastAsia="宋体" w:cs="宋体"/>
                <w:bCs/>
                <w:color w:val="auto"/>
                <w:kern w:val="0"/>
                <w:sz w:val="24"/>
                <w:szCs w:val="24"/>
              </w:rPr>
              <w:t>：</w:t>
            </w:r>
          </w:p>
        </w:tc>
        <w:tc>
          <w:tcPr>
            <w:tcW w:w="6248" w:type="dxa"/>
            <w:noWrap w:val="0"/>
            <w:vAlign w:val="center"/>
          </w:tcPr>
          <w:p>
            <w:pPr>
              <w:spacing w:line="4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质量要求：</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供应商资质条件：</w:t>
            </w:r>
          </w:p>
        </w:tc>
        <w:tc>
          <w:tcPr>
            <w:tcW w:w="6248" w:type="dxa"/>
            <w:noWrap w:val="0"/>
            <w:vAlign w:val="center"/>
          </w:tcPr>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满足《中华人民共和国政府采购法》第二十二条规定；</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2.未被“信用中国”（www.creditchina.gov.cn）、中国政府采购网（www.ccgp.gov.cn）列入失信被执行人、重大税收违法案件当事人名单、政府采购严重违法失信行为记录名单。</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3.落实政府采购政策需满足的资格要求：无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4.本项目的特定资格要求：</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（1）具备合格的三证合一营业执照副本；</w:t>
            </w:r>
          </w:p>
          <w:p>
            <w:pPr>
              <w:adjustRightInd w:val="0"/>
              <w:snapToGrid w:val="0"/>
              <w:spacing w:line="320" w:lineRule="exac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（2）提供近</w:t>
            </w: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lang w:eastAsia="zh-CN"/>
              </w:rPr>
              <w:t>年的财务审计报告</w:t>
            </w:r>
            <w:r>
              <w:rPr>
                <w:rFonts w:hint="eastAsia" w:ascii="宋体" w:hAnsi="宋体" w:cs="宋体"/>
                <w:b/>
                <w:bCs/>
                <w:color w:val="auto"/>
                <w:sz w:val="24"/>
                <w:szCs w:val="24"/>
                <w:lang w:val="en-US" w:eastAsia="zh-CN"/>
              </w:rPr>
              <w:t>(2020年)</w:t>
            </w:r>
            <w:r>
              <w:rPr>
                <w:rFonts w:hint="eastAsia" w:ascii="宋体" w:hAnsi="宋体" w:eastAsia="宋体" w:cs="宋体"/>
                <w:b/>
                <w:bCs/>
                <w:color w:val="auto"/>
                <w:sz w:val="24"/>
                <w:szCs w:val="24"/>
                <w:lang w:eastAsia="zh-CN"/>
              </w:rPr>
              <w:t>；</w:t>
            </w:r>
          </w:p>
          <w:p>
            <w:pPr>
              <w:adjustRightInd w:val="0"/>
              <w:snapToGrid w:val="0"/>
              <w:spacing w:line="320" w:lineRule="exact"/>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（3）投标企业须提供投标人授权委托书及被委托人身份证（被授权人在本单位）近三个月有效的社保证明；</w:t>
            </w:r>
            <w:r>
              <w:rPr>
                <w:rFonts w:hint="eastAsia" w:ascii="宋体" w:hAnsi="宋体" w:cs="宋体"/>
                <w:b/>
                <w:bCs/>
                <w:sz w:val="24"/>
                <w:szCs w:val="24"/>
                <w:lang w:eastAsia="zh-CN"/>
              </w:rPr>
              <w:t>并提供六</w:t>
            </w:r>
            <w:r>
              <w:rPr>
                <w:rFonts w:hint="eastAsia" w:ascii="宋体" w:hAnsi="宋体" w:cs="宋体"/>
                <w:b/>
                <w:bCs/>
                <w:sz w:val="24"/>
                <w:szCs w:val="24"/>
                <w:lang w:val="en-US" w:eastAsia="zh-CN"/>
              </w:rPr>
              <w:t>个月的完税证明；</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（5）投标供应商参加项目领取招标文件及投标环节期间采购活动前三年内，在经营活动中没有重大违法记录（受行政主管部门的处罚不能参加投标）的书面承诺（自拟）；</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（6）须具备第二类医疗器械经营备案凭证；</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eastAsia="zh-CN"/>
              </w:rPr>
              <w:t>）须具备《医疗器械生产许可证》或《医疗器械经营许可证》原件；</w:t>
            </w:r>
          </w:p>
          <w:p>
            <w:pPr>
              <w:adjustRightInd w:val="0"/>
              <w:snapToGrid w:val="0"/>
              <w:spacing w:line="320" w:lineRule="exact"/>
              <w:rPr>
                <w:rFonts w:hint="eastAsia" w:ascii="宋体" w:hAnsi="宋体" w:eastAsia="宋体" w:cs="宋体"/>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是否接受联合体报价：</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勘踏现场：</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递交报价文件截止时间</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 w:val="0"/>
                <w:bCs w:val="0"/>
                <w:sz w:val="24"/>
                <w:szCs w:val="24"/>
                <w:u w:val="none"/>
                <w:lang w:val="zh-CN"/>
              </w:rPr>
              <w:t xml:space="preserve">截止时间:  </w:t>
            </w:r>
            <w:r>
              <w:rPr>
                <w:rFonts w:hint="eastAsia" w:ascii="宋体" w:hAnsi="宋体" w:eastAsia="宋体" w:cs="宋体"/>
                <w:b w:val="0"/>
                <w:bCs w:val="0"/>
                <w:sz w:val="24"/>
                <w:szCs w:val="24"/>
                <w:u w:val="none"/>
                <w:lang w:val="zh-CN" w:eastAsia="zh-CN"/>
              </w:rPr>
              <w:t>2021</w:t>
            </w:r>
            <w:r>
              <w:rPr>
                <w:rFonts w:hint="eastAsia" w:ascii="宋体" w:hAnsi="宋体" w:eastAsia="宋体" w:cs="宋体"/>
                <w:b w:val="0"/>
                <w:bCs w:val="0"/>
                <w:sz w:val="24"/>
                <w:szCs w:val="24"/>
                <w:u w:val="none"/>
                <w:lang w:val="zh-CN"/>
              </w:rPr>
              <w:t>年</w:t>
            </w:r>
            <w:r>
              <w:rPr>
                <w:rFonts w:hint="eastAsia" w:ascii="宋体" w:hAnsi="宋体" w:eastAsia="宋体" w:cs="宋体"/>
                <w:b w:val="0"/>
                <w:bCs w:val="0"/>
                <w:sz w:val="24"/>
                <w:szCs w:val="24"/>
                <w:u w:val="none"/>
                <w:lang w:val="zh-CN" w:eastAsia="zh-CN"/>
              </w:rPr>
              <w:t>11</w:t>
            </w:r>
            <w:r>
              <w:rPr>
                <w:rFonts w:hint="eastAsia" w:ascii="宋体" w:hAnsi="宋体" w:eastAsia="宋体" w:cs="宋体"/>
                <w:b w:val="0"/>
                <w:bCs w:val="0"/>
                <w:sz w:val="24"/>
                <w:szCs w:val="24"/>
                <w:u w:val="none"/>
                <w:lang w:val="zh-CN"/>
              </w:rPr>
              <w:t>月</w:t>
            </w:r>
            <w:r>
              <w:rPr>
                <w:rFonts w:hint="eastAsia" w:ascii="宋体" w:hAnsi="宋体" w:eastAsia="宋体" w:cs="宋体"/>
                <w:b w:val="0"/>
                <w:bCs w:val="0"/>
                <w:sz w:val="24"/>
                <w:szCs w:val="24"/>
                <w:u w:val="none"/>
                <w:lang w:val="zh-CN" w:eastAsia="zh-CN"/>
              </w:rPr>
              <w:t>01</w:t>
            </w:r>
            <w:r>
              <w:rPr>
                <w:rFonts w:hint="eastAsia" w:ascii="宋体" w:hAnsi="宋体" w:eastAsia="宋体" w:cs="宋体"/>
                <w:b w:val="0"/>
                <w:bCs w:val="0"/>
                <w:sz w:val="24"/>
                <w:szCs w:val="24"/>
                <w:u w:val="none"/>
                <w:lang w:val="zh-CN"/>
              </w:rPr>
              <w:t>日</w:t>
            </w:r>
            <w:r>
              <w:rPr>
                <w:rFonts w:hint="eastAsia" w:ascii="宋体" w:hAnsi="宋体" w:eastAsia="宋体" w:cs="宋体"/>
                <w:b w:val="0"/>
                <w:bCs w:val="0"/>
                <w:sz w:val="24"/>
                <w:szCs w:val="24"/>
                <w:u w:val="none"/>
                <w:lang w:val="zh-CN" w:eastAsia="zh-CN"/>
              </w:rPr>
              <w:t>1</w:t>
            </w:r>
            <w:r>
              <w:rPr>
                <w:rFonts w:hint="eastAsia" w:ascii="宋体" w:hAnsi="宋体" w:eastAsia="宋体" w:cs="宋体"/>
                <w:b w:val="0"/>
                <w:bCs w:val="0"/>
                <w:sz w:val="24"/>
                <w:szCs w:val="24"/>
                <w:u w:val="none"/>
                <w:lang w:val="en-US" w:eastAsia="zh-CN"/>
              </w:rPr>
              <w:t>1</w:t>
            </w:r>
            <w:r>
              <w:rPr>
                <w:rFonts w:hint="eastAsia" w:ascii="宋体" w:hAnsi="宋体" w:eastAsia="宋体" w:cs="宋体"/>
                <w:b w:val="0"/>
                <w:bCs w:val="0"/>
                <w:sz w:val="24"/>
                <w:szCs w:val="24"/>
                <w:u w:val="none"/>
                <w:lang w:val="zh-CN"/>
              </w:rPr>
              <w:t>点</w:t>
            </w:r>
            <w:r>
              <w:rPr>
                <w:rFonts w:hint="eastAsia" w:ascii="宋体" w:hAnsi="宋体" w:eastAsia="宋体" w:cs="宋体"/>
                <w:b w:val="0"/>
                <w:bCs w:val="0"/>
                <w:sz w:val="24"/>
                <w:szCs w:val="24"/>
                <w:u w:val="none"/>
                <w:lang w:val="en-US" w:eastAsia="zh-CN"/>
              </w:rPr>
              <w:t>0</w:t>
            </w:r>
            <w:r>
              <w:rPr>
                <w:rFonts w:hint="eastAsia" w:ascii="宋体" w:hAnsi="宋体" w:eastAsia="宋体" w:cs="宋体"/>
                <w:b w:val="0"/>
                <w:bCs w:val="0"/>
                <w:sz w:val="24"/>
                <w:szCs w:val="24"/>
                <w:u w:val="none"/>
                <w:lang w:val="zh-CN" w:eastAsia="zh-CN"/>
              </w:rPr>
              <w:t>0</w:t>
            </w:r>
            <w:r>
              <w:rPr>
                <w:rFonts w:hint="eastAsia" w:ascii="宋体" w:hAnsi="宋体" w:eastAsia="宋体" w:cs="宋体"/>
                <w:b w:val="0"/>
                <w:bCs w:val="0"/>
                <w:sz w:val="24"/>
                <w:szCs w:val="24"/>
                <w:u w:val="none"/>
                <w:lang w:val="zh-CN"/>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报价有效期</w:t>
            </w:r>
          </w:p>
        </w:tc>
        <w:tc>
          <w:tcPr>
            <w:tcW w:w="6248" w:type="dxa"/>
            <w:noWrap w:val="0"/>
            <w:vAlign w:val="center"/>
          </w:tcPr>
          <w:p>
            <w:pPr>
              <w:spacing w:line="40" w:lineRule="atLeas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50"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bCs/>
                <w:kern w:val="0"/>
                <w:sz w:val="24"/>
                <w:szCs w:val="24"/>
                <w:lang w:val="en-US" w:eastAsia="zh-CN"/>
              </w:rPr>
              <w:t>投标保证金</w:t>
            </w:r>
          </w:p>
        </w:tc>
        <w:tc>
          <w:tcPr>
            <w:tcW w:w="6248" w:type="dxa"/>
            <w:noWrap w:val="0"/>
            <w:vAlign w:val="center"/>
          </w:tcPr>
          <w:p>
            <w:pPr>
              <w:pStyle w:val="6"/>
              <w:snapToGrid w:val="0"/>
              <w:spacing w:line="320" w:lineRule="exact"/>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投标保证金金额：</w:t>
            </w:r>
            <w:r>
              <w:rPr>
                <w:rFonts w:hint="eastAsia" w:ascii="宋体" w:hAnsi="宋体" w:cs="宋体"/>
                <w:b/>
                <w:bCs/>
                <w:sz w:val="24"/>
                <w:szCs w:val="24"/>
                <w:lang w:val="en-US" w:eastAsia="zh-CN"/>
              </w:rPr>
              <w:t>27000</w:t>
            </w:r>
            <w:r>
              <w:rPr>
                <w:rFonts w:hint="eastAsia" w:ascii="宋体" w:hAnsi="宋体" w:eastAsia="宋体" w:cs="宋体"/>
                <w:b/>
                <w:bCs/>
                <w:sz w:val="24"/>
                <w:szCs w:val="24"/>
                <w:lang w:val="en-US" w:eastAsia="zh-CN"/>
              </w:rPr>
              <w:t>.00</w:t>
            </w:r>
            <w:r>
              <w:rPr>
                <w:rFonts w:hint="eastAsia" w:ascii="宋体" w:hAnsi="宋体" w:eastAsia="宋体" w:cs="宋体"/>
                <w:b/>
                <w:bCs/>
                <w:sz w:val="24"/>
                <w:szCs w:val="24"/>
              </w:rPr>
              <w:t>元（大写：</w:t>
            </w:r>
            <w:r>
              <w:rPr>
                <w:rFonts w:hint="eastAsia" w:ascii="宋体" w:hAnsi="宋体" w:cs="宋体"/>
                <w:b/>
                <w:bCs/>
                <w:sz w:val="24"/>
                <w:szCs w:val="24"/>
                <w:lang w:val="en-US" w:eastAsia="zh-CN"/>
              </w:rPr>
              <w:t>贰万柒仟</w:t>
            </w:r>
            <w:r>
              <w:rPr>
                <w:rFonts w:hint="eastAsia" w:ascii="宋体" w:hAnsi="宋体" w:eastAsia="宋体" w:cs="宋体"/>
                <w:b/>
                <w:bCs/>
                <w:sz w:val="24"/>
                <w:szCs w:val="24"/>
                <w:lang w:val="en-US" w:eastAsia="zh-CN"/>
              </w:rPr>
              <w:t>元整</w:t>
            </w:r>
            <w:r>
              <w:rPr>
                <w:rFonts w:hint="eastAsia" w:ascii="宋体" w:hAnsi="宋体" w:eastAsia="宋体" w:cs="宋体"/>
                <w:b/>
                <w:bCs/>
                <w:sz w:val="24"/>
                <w:szCs w:val="24"/>
              </w:rPr>
              <w:t>）</w:t>
            </w:r>
          </w:p>
          <w:p>
            <w:pPr>
              <w:widowControl/>
              <w:jc w:val="left"/>
              <w:rPr>
                <w:rFonts w:hint="eastAsia" w:ascii="宋体" w:hAnsi="宋体" w:eastAsia="宋体" w:cs="宋体"/>
                <w:b/>
                <w:bCs/>
                <w:sz w:val="24"/>
                <w:szCs w:val="24"/>
              </w:rPr>
            </w:pPr>
            <w:r>
              <w:rPr>
                <w:rFonts w:hint="eastAsia" w:ascii="宋体" w:hAnsi="宋体" w:eastAsia="宋体" w:cs="宋体"/>
                <w:b/>
                <w:bCs/>
                <w:sz w:val="24"/>
                <w:szCs w:val="24"/>
              </w:rPr>
              <w:t>投标保证金缴存截止时间：</w:t>
            </w:r>
            <w:r>
              <w:rPr>
                <w:rFonts w:hint="eastAsia" w:ascii="宋体" w:hAnsi="宋体" w:eastAsia="宋体" w:cs="宋体"/>
                <w:b/>
                <w:bCs/>
                <w:sz w:val="24"/>
                <w:szCs w:val="24"/>
                <w:lang w:val="en-US" w:eastAsia="zh-CN"/>
              </w:rPr>
              <w:t>2021</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10</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31</w:t>
            </w:r>
            <w:r>
              <w:rPr>
                <w:rFonts w:hint="eastAsia" w:ascii="宋体" w:hAnsi="宋体" w:eastAsia="宋体" w:cs="宋体"/>
                <w:b/>
                <w:bCs/>
                <w:color w:val="000000"/>
                <w:sz w:val="24"/>
                <w:szCs w:val="24"/>
              </w:rPr>
              <w:t>日</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0时（北京时间）</w:t>
            </w:r>
          </w:p>
          <w:p>
            <w:pPr>
              <w:widowControl/>
              <w:jc w:val="left"/>
              <w:rPr>
                <w:rFonts w:hint="eastAsia" w:ascii="宋体" w:hAnsi="宋体" w:eastAsia="宋体" w:cs="宋体"/>
                <w:b/>
                <w:sz w:val="24"/>
              </w:rPr>
            </w:pPr>
            <w:r>
              <w:rPr>
                <w:rFonts w:hint="eastAsia" w:ascii="宋体" w:hAnsi="宋体" w:eastAsia="宋体" w:cs="宋体"/>
                <w:b/>
                <w:sz w:val="24"/>
              </w:rPr>
              <w:t>从投标人所在地企业基本账户以电汇或银行转账的方式，汇到指定的投标保证金账户（注明项目名称以及转账事由）；</w:t>
            </w:r>
          </w:p>
          <w:p>
            <w:pPr>
              <w:spacing w:line="40" w:lineRule="atLeast"/>
              <w:rPr>
                <w:rFonts w:hint="eastAsia" w:ascii="宋体" w:hAnsi="宋体" w:eastAsia="宋体" w:cs="宋体"/>
                <w:b/>
                <w:bCs/>
                <w:szCs w:val="21"/>
              </w:rPr>
            </w:pPr>
            <w:r>
              <w:rPr>
                <w:rFonts w:hint="eastAsia" w:ascii="宋体" w:hAnsi="宋体" w:eastAsia="宋体" w:cs="宋体"/>
                <w:b/>
                <w:bCs/>
                <w:sz w:val="24"/>
                <w:szCs w:val="24"/>
                <w:lang w:val="en-US" w:eastAsia="zh-CN"/>
              </w:rPr>
              <w:t>单位名称：新疆卓丰工程咨询有限公司</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开户银行：中国工商银行股份有限公司阿克苏分行营业部</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银行账号：3014020109200166608（投标保证金账号）</w:t>
            </w:r>
            <w:r>
              <w:rPr>
                <w:rFonts w:hint="eastAsia" w:ascii="宋体" w:hAnsi="宋体" w:cs="宋体"/>
                <w:color w:val="0000FF"/>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650"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sz w:val="24"/>
                <w:szCs w:val="24"/>
              </w:rPr>
              <w:t>投标文件份数</w:t>
            </w:r>
          </w:p>
        </w:tc>
        <w:tc>
          <w:tcPr>
            <w:tcW w:w="6248" w:type="dxa"/>
            <w:noWrap w:val="0"/>
            <w:vAlign w:val="center"/>
          </w:tcPr>
          <w:p>
            <w:pPr>
              <w:spacing w:line="40" w:lineRule="atLeast"/>
              <w:rPr>
                <w:rFonts w:hint="eastAsia" w:ascii="宋体" w:hAnsi="宋体" w:eastAsia="宋体" w:cs="宋体"/>
                <w:sz w:val="24"/>
                <w:szCs w:val="24"/>
                <w:u w:val="single"/>
              </w:rPr>
            </w:pPr>
            <w:r>
              <w:rPr>
                <w:rFonts w:hint="eastAsia" w:ascii="宋体" w:hAnsi="宋体" w:eastAsia="宋体" w:cs="宋体"/>
                <w:sz w:val="24"/>
                <w:szCs w:val="24"/>
              </w:rPr>
              <w:t>正本：</w:t>
            </w:r>
            <w:r>
              <w:rPr>
                <w:rFonts w:hint="eastAsia" w:ascii="宋体" w:hAnsi="宋体" w:eastAsia="宋体" w:cs="宋体"/>
                <w:sz w:val="24"/>
                <w:szCs w:val="24"/>
                <w:u w:val="single"/>
              </w:rPr>
              <w:t xml:space="preserve">   1  </w:t>
            </w:r>
            <w:r>
              <w:rPr>
                <w:rFonts w:hint="eastAsia" w:ascii="宋体" w:hAnsi="宋体" w:eastAsia="宋体" w:cs="宋体"/>
                <w:sz w:val="24"/>
                <w:szCs w:val="24"/>
              </w:rPr>
              <w:t>份</w:t>
            </w:r>
          </w:p>
          <w:p>
            <w:pPr>
              <w:spacing w:line="40" w:lineRule="atLeast"/>
              <w:rPr>
                <w:rFonts w:hint="eastAsia" w:ascii="宋体" w:hAnsi="宋体" w:eastAsia="宋体" w:cs="宋体"/>
                <w:b/>
                <w:bCs/>
                <w:sz w:val="24"/>
                <w:szCs w:val="24"/>
                <w:lang w:val="en-US" w:eastAsia="zh-CN"/>
              </w:rPr>
            </w:pPr>
            <w:r>
              <w:rPr>
                <w:rFonts w:hint="eastAsia" w:ascii="宋体" w:hAnsi="宋体" w:eastAsia="宋体" w:cs="宋体"/>
                <w:sz w:val="24"/>
                <w:szCs w:val="24"/>
              </w:rPr>
              <w:t>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递交报价文件地点</w:t>
            </w:r>
          </w:p>
        </w:tc>
        <w:tc>
          <w:tcPr>
            <w:tcW w:w="6248"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b w:val="0"/>
                <w:bCs w:val="0"/>
                <w:sz w:val="24"/>
                <w:szCs w:val="24"/>
                <w:u w:val="none"/>
                <w:lang w:val="zh-CN"/>
              </w:rPr>
              <w:t>递交地点:阿克苏药品集散中心办公大楼（温宿县长兴街15号）一楼开标室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询价时间和地点</w:t>
            </w:r>
          </w:p>
        </w:tc>
        <w:tc>
          <w:tcPr>
            <w:tcW w:w="6248" w:type="dxa"/>
            <w:noWrap w:val="0"/>
            <w:vAlign w:val="center"/>
          </w:tcPr>
          <w:p>
            <w:pPr>
              <w:spacing w:line="40" w:lineRule="atLeast"/>
              <w:rPr>
                <w:rFonts w:hint="eastAsia" w:ascii="宋体" w:hAnsi="宋体" w:eastAsia="宋体" w:cs="宋体"/>
                <w:b w:val="0"/>
                <w:bCs w:val="0"/>
                <w:sz w:val="24"/>
                <w:szCs w:val="24"/>
                <w:u w:val="none"/>
                <w:lang w:val="zh-CN"/>
              </w:rPr>
            </w:pPr>
            <w:r>
              <w:rPr>
                <w:rFonts w:hint="eastAsia" w:ascii="宋体" w:hAnsi="宋体" w:eastAsia="宋体" w:cs="宋体"/>
                <w:b w:val="0"/>
                <w:bCs w:val="0"/>
                <w:sz w:val="24"/>
                <w:szCs w:val="24"/>
                <w:u w:val="none"/>
                <w:lang w:val="zh-CN"/>
              </w:rPr>
              <w:t xml:space="preserve">询价时间: </w:t>
            </w:r>
            <w:r>
              <w:rPr>
                <w:rFonts w:hint="eastAsia" w:ascii="宋体" w:hAnsi="宋体" w:eastAsia="宋体" w:cs="宋体"/>
                <w:b w:val="0"/>
                <w:bCs w:val="0"/>
                <w:sz w:val="24"/>
                <w:szCs w:val="24"/>
                <w:u w:val="none"/>
              </w:rPr>
              <w:t>20</w:t>
            </w:r>
            <w:r>
              <w:rPr>
                <w:rFonts w:hint="eastAsia" w:ascii="宋体" w:hAnsi="宋体" w:eastAsia="宋体" w:cs="宋体"/>
                <w:b w:val="0"/>
                <w:bCs w:val="0"/>
                <w:sz w:val="24"/>
                <w:szCs w:val="24"/>
                <w:u w:val="none"/>
                <w:lang w:val="en-US" w:eastAsia="zh-CN"/>
              </w:rPr>
              <w:t>21</w:t>
            </w:r>
            <w:r>
              <w:rPr>
                <w:rFonts w:hint="eastAsia" w:ascii="宋体" w:hAnsi="宋体" w:eastAsia="宋体" w:cs="宋体"/>
                <w:b w:val="0"/>
                <w:bCs w:val="0"/>
                <w:sz w:val="24"/>
                <w:szCs w:val="24"/>
                <w:u w:val="none"/>
              </w:rPr>
              <w:t>年</w:t>
            </w:r>
            <w:r>
              <w:rPr>
                <w:rFonts w:hint="eastAsia" w:ascii="宋体" w:hAnsi="宋体" w:eastAsia="宋体" w:cs="宋体"/>
                <w:b w:val="0"/>
                <w:bCs w:val="0"/>
                <w:sz w:val="24"/>
                <w:szCs w:val="24"/>
                <w:u w:val="none"/>
                <w:lang w:val="en-US" w:eastAsia="zh-CN"/>
              </w:rPr>
              <w:t>11</w:t>
            </w:r>
            <w:r>
              <w:rPr>
                <w:rFonts w:hint="eastAsia" w:ascii="宋体" w:hAnsi="宋体" w:eastAsia="宋体" w:cs="宋体"/>
                <w:b w:val="0"/>
                <w:bCs w:val="0"/>
                <w:color w:val="000000"/>
                <w:sz w:val="24"/>
                <w:szCs w:val="24"/>
                <w:u w:val="none"/>
              </w:rPr>
              <w:t>月</w:t>
            </w:r>
            <w:r>
              <w:rPr>
                <w:rFonts w:hint="eastAsia" w:ascii="宋体" w:hAnsi="宋体" w:eastAsia="宋体" w:cs="宋体"/>
                <w:b w:val="0"/>
                <w:bCs w:val="0"/>
                <w:color w:val="000000"/>
                <w:sz w:val="24"/>
                <w:szCs w:val="24"/>
                <w:u w:val="none"/>
                <w:lang w:val="en-US" w:eastAsia="zh-CN"/>
              </w:rPr>
              <w:t>01</w:t>
            </w:r>
            <w:r>
              <w:rPr>
                <w:rFonts w:hint="eastAsia" w:ascii="宋体" w:hAnsi="宋体" w:eastAsia="宋体" w:cs="宋体"/>
                <w:b w:val="0"/>
                <w:bCs w:val="0"/>
                <w:color w:val="000000"/>
                <w:sz w:val="24"/>
                <w:szCs w:val="24"/>
                <w:u w:val="none"/>
              </w:rPr>
              <w:t>日</w:t>
            </w:r>
            <w:r>
              <w:rPr>
                <w:rFonts w:hint="eastAsia" w:ascii="宋体" w:hAnsi="宋体" w:eastAsia="宋体" w:cs="宋体"/>
                <w:b w:val="0"/>
                <w:bCs w:val="0"/>
                <w:color w:val="000000"/>
                <w:sz w:val="24"/>
                <w:szCs w:val="24"/>
                <w:u w:val="none"/>
                <w:lang w:val="en-US" w:eastAsia="zh-CN"/>
              </w:rPr>
              <w:t>11时00分</w:t>
            </w:r>
            <w:r>
              <w:rPr>
                <w:rFonts w:hint="eastAsia" w:ascii="宋体" w:hAnsi="宋体" w:eastAsia="宋体" w:cs="宋体"/>
                <w:b w:val="0"/>
                <w:bCs w:val="0"/>
                <w:sz w:val="24"/>
                <w:szCs w:val="24"/>
                <w:u w:val="none"/>
              </w:rPr>
              <w:t>（北京时间）</w:t>
            </w:r>
          </w:p>
          <w:p>
            <w:pPr>
              <w:spacing w:line="40" w:lineRule="atLeast"/>
              <w:rPr>
                <w:rFonts w:hint="eastAsia" w:ascii="宋体" w:hAnsi="宋体" w:eastAsia="宋体" w:cs="宋体"/>
                <w:b/>
                <w:bCs/>
                <w:sz w:val="24"/>
                <w:szCs w:val="24"/>
                <w:lang w:val="en-US" w:eastAsia="zh-CN"/>
              </w:rPr>
            </w:pPr>
            <w:r>
              <w:rPr>
                <w:rFonts w:hint="eastAsia" w:ascii="宋体" w:hAnsi="宋体" w:eastAsia="宋体" w:cs="宋体"/>
                <w:b w:val="0"/>
                <w:bCs w:val="0"/>
                <w:sz w:val="24"/>
                <w:szCs w:val="24"/>
                <w:u w:val="none"/>
                <w:lang w:val="zh-CN"/>
              </w:rPr>
              <w:t>询价地点:</w:t>
            </w:r>
            <w:r>
              <w:rPr>
                <w:rFonts w:hint="eastAsia" w:ascii="宋体" w:hAnsi="宋体" w:eastAsia="宋体" w:cs="宋体"/>
                <w:b w:val="0"/>
                <w:bCs w:val="0"/>
                <w:sz w:val="24"/>
                <w:szCs w:val="24"/>
                <w:u w:val="none"/>
              </w:rPr>
              <w:t xml:space="preserve"> </w:t>
            </w:r>
            <w:r>
              <w:rPr>
                <w:rFonts w:hint="eastAsia" w:ascii="宋体" w:hAnsi="宋体" w:eastAsia="宋体" w:cs="宋体"/>
                <w:b w:val="0"/>
                <w:bCs w:val="0"/>
                <w:sz w:val="24"/>
                <w:szCs w:val="24"/>
                <w:u w:val="none"/>
                <w:lang w:val="zh-CN"/>
              </w:rPr>
              <w:t>阿克苏药品集散中心办公大楼（温宿县长兴街15号）一楼开标室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65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开标现场需要查验的资料</w:t>
            </w:r>
          </w:p>
        </w:tc>
        <w:tc>
          <w:tcPr>
            <w:tcW w:w="6248" w:type="dxa"/>
            <w:noWrap w:val="0"/>
            <w:vAlign w:val="center"/>
          </w:tcPr>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.未被“信用中国”（www.creditchina.gov.cn）、中国政府采购网（www.ccgp.gov.cn）列入失信被执行人、重大税收违法案件当事人名单、政府采购严重违法失信行为记录名单。</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具备合格的三证合一营业执照副本；</w:t>
            </w:r>
          </w:p>
          <w:p>
            <w:pPr>
              <w:adjustRightInd w:val="0"/>
              <w:snapToGrid w:val="0"/>
              <w:spacing w:line="320" w:lineRule="exac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提供近</w:t>
            </w: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lang w:eastAsia="zh-CN"/>
              </w:rPr>
              <w:t>年的财务审计报告</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2020年</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w:t>
            </w:r>
          </w:p>
          <w:p>
            <w:pPr>
              <w:adjustRightInd w:val="0"/>
              <w:snapToGrid w:val="0"/>
              <w:spacing w:line="320" w:lineRule="exac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投标企业须提供投标人授权委托书及被委托人身份证（被授权人在本单位）近三个月有效的社保证明；</w:t>
            </w:r>
            <w:r>
              <w:rPr>
                <w:rFonts w:hint="eastAsia" w:ascii="宋体" w:hAnsi="宋体" w:cs="宋体"/>
                <w:b/>
                <w:bCs/>
                <w:sz w:val="24"/>
                <w:szCs w:val="24"/>
                <w:lang w:eastAsia="zh-CN"/>
              </w:rPr>
              <w:t>并提供六</w:t>
            </w:r>
            <w:r>
              <w:rPr>
                <w:rFonts w:hint="eastAsia" w:ascii="宋体" w:hAnsi="宋体" w:cs="宋体"/>
                <w:b/>
                <w:bCs/>
                <w:sz w:val="24"/>
                <w:szCs w:val="24"/>
                <w:lang w:val="en-US" w:eastAsia="zh-CN"/>
              </w:rPr>
              <w:t>个月的完税证明；</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投标供应商参加项目领取招标文件及投标环节期间采购活动前三年内，在经营活动中没有重大违法记录（受行政主管部门的处罚不能参加投标）的书面承诺（自拟）；</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eastAsia="zh-CN"/>
              </w:rPr>
              <w:t>须具备第二类医疗器械经营备案凭证；</w:t>
            </w:r>
          </w:p>
          <w:p>
            <w:pPr>
              <w:adjustRightInd w:val="0"/>
              <w:snapToGrid w:val="0"/>
              <w:spacing w:line="3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须具备《医疗器械生产许可证》或《医疗器械经营许可证》原件；</w:t>
            </w:r>
          </w:p>
          <w:p>
            <w:pPr>
              <w:adjustRightInd w:val="0"/>
              <w:snapToGrid w:val="0"/>
              <w:spacing w:line="240" w:lineRule="auto"/>
              <w:jc w:val="left"/>
              <w:rPr>
                <w:rFonts w:hint="eastAsia" w:ascii="宋体" w:hAnsi="宋体" w:eastAsia="宋体" w:cs="宋体"/>
                <w:b w:val="0"/>
                <w:bCs w:val="0"/>
                <w:sz w:val="24"/>
                <w:szCs w:val="24"/>
                <w:u w:val="none"/>
                <w:lang w:val="zh-CN"/>
              </w:rPr>
            </w:pPr>
            <w:r>
              <w:rPr>
                <w:rFonts w:hint="eastAsia" w:ascii="宋体" w:hAnsi="宋体" w:eastAsia="宋体" w:cs="宋体"/>
                <w:b/>
                <w:bCs/>
                <w:color w:val="C00000"/>
                <w:sz w:val="24"/>
                <w:szCs w:val="24"/>
                <w:lang w:val="en-US" w:eastAsia="zh-CN"/>
              </w:rPr>
              <w:t>注：以上资料开标时须携带，留存彩色复印件一套（开标当天交予招标代理机构）。</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ascii="宋体" w:hAnsi="宋体" w:cs="宋体"/>
          <w:b/>
          <w:bCs/>
          <w:sz w:val="21"/>
          <w:szCs w:val="21"/>
        </w:rPr>
      </w:pPr>
    </w:p>
    <w:p>
      <w:pPr>
        <w:pStyle w:val="38"/>
        <w:snapToGrid w:val="0"/>
        <w:spacing w:line="360" w:lineRule="auto"/>
        <w:jc w:val="both"/>
        <w:rPr>
          <w:rFonts w:hint="eastAsia"/>
          <w:lang w:val="en-US" w:eastAsia="zh-CN"/>
        </w:rPr>
      </w:pPr>
    </w:p>
    <w:p>
      <w:pPr>
        <w:pStyle w:val="3"/>
        <w:bidi w:val="0"/>
        <w:rPr>
          <w:rFonts w:hint="eastAsia" w:ascii="黑体" w:hAnsi="黑体" w:eastAsia="黑体" w:cs="黑体"/>
          <w:b w:val="0"/>
          <w:snapToGrid/>
          <w:color w:val="000000"/>
          <w:kern w:val="0"/>
          <w:sz w:val="36"/>
          <w:szCs w:val="36"/>
          <w:lang w:val="en-US" w:eastAsia="zh-CN" w:bidi="ar-SA"/>
        </w:rPr>
      </w:pPr>
      <w:bookmarkStart w:id="31" w:name="_Toc12379"/>
      <w:bookmarkStart w:id="32" w:name="_Toc12302"/>
      <w:r>
        <w:rPr>
          <w:rFonts w:hint="eastAsia" w:ascii="黑体" w:hAnsi="黑体" w:eastAsia="黑体" w:cs="黑体"/>
          <w:b w:val="0"/>
          <w:snapToGrid/>
          <w:color w:val="000000"/>
          <w:kern w:val="0"/>
          <w:sz w:val="36"/>
          <w:szCs w:val="36"/>
          <w:lang w:val="en-US" w:eastAsia="zh-CN" w:bidi="ar-SA"/>
        </w:rPr>
        <w:t>三、投标文件的编制说明</w:t>
      </w:r>
      <w:bookmarkEnd w:id="31"/>
      <w:bookmarkEnd w:id="32"/>
    </w:p>
    <w:p>
      <w:pPr>
        <w:pStyle w:val="37"/>
        <w:snapToGrid w:val="0"/>
        <w:spacing w:line="360" w:lineRule="auto"/>
        <w:ind w:firstLine="422" w:firstLineChars="200"/>
        <w:jc w:val="both"/>
        <w:rPr>
          <w:rFonts w:hint="eastAsia" w:ascii="宋体" w:hAnsi="宋体" w:cs="宋体"/>
          <w:b/>
          <w:sz w:val="21"/>
          <w:szCs w:val="21"/>
        </w:rPr>
      </w:pPr>
      <w:r>
        <w:rPr>
          <w:rFonts w:hint="eastAsia" w:ascii="宋体" w:hAnsi="宋体" w:cs="宋体"/>
          <w:b/>
          <w:sz w:val="21"/>
          <w:szCs w:val="21"/>
          <w:lang w:eastAsia="zh-CN"/>
        </w:rPr>
        <w:t>一</w:t>
      </w:r>
      <w:r>
        <w:rPr>
          <w:rFonts w:hint="eastAsia" w:ascii="宋体" w:hAnsi="宋体" w:cs="宋体"/>
          <w:b/>
          <w:sz w:val="21"/>
          <w:szCs w:val="21"/>
        </w:rPr>
        <w:t>、投标书；</w:t>
      </w:r>
    </w:p>
    <w:p>
      <w:pPr>
        <w:pStyle w:val="37"/>
        <w:snapToGrid w:val="0"/>
        <w:spacing w:line="360" w:lineRule="auto"/>
        <w:ind w:firstLine="420" w:firstLineChars="200"/>
        <w:jc w:val="both"/>
        <w:rPr>
          <w:rFonts w:hint="eastAsia" w:ascii="宋体" w:hAnsi="宋体" w:cs="宋体"/>
          <w:bCs/>
          <w:sz w:val="21"/>
          <w:szCs w:val="21"/>
          <w:lang w:val="en-US" w:eastAsia="zh-CN"/>
        </w:rPr>
      </w:pPr>
      <w:r>
        <w:rPr>
          <w:rFonts w:hint="eastAsia" w:ascii="宋体" w:hAnsi="宋体" w:cs="宋体"/>
          <w:bCs/>
          <w:sz w:val="21"/>
          <w:szCs w:val="21"/>
          <w:lang w:val="en-US" w:eastAsia="zh-CN"/>
        </w:rPr>
        <w:t>1、投标函；</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、企业营业执照；</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3</w:t>
      </w:r>
      <w:r>
        <w:rPr>
          <w:rFonts w:hint="eastAsia" w:ascii="宋体" w:hAnsi="宋体" w:cs="宋体"/>
          <w:bCs/>
          <w:sz w:val="21"/>
          <w:szCs w:val="21"/>
        </w:rPr>
        <w:t>、中国政府采购网、信用中国自行查询打印加盖公章；</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4</w:t>
      </w:r>
      <w:r>
        <w:rPr>
          <w:rFonts w:hint="eastAsia" w:ascii="宋体" w:hAnsi="宋体" w:cs="宋体"/>
          <w:bCs/>
          <w:sz w:val="21"/>
          <w:szCs w:val="21"/>
        </w:rPr>
        <w:t>、法定代表人授权书原件及被授权人身份证原件（身份证复印件附入投标文件内，原件随身携带开标时查验）；</w:t>
      </w:r>
    </w:p>
    <w:p>
      <w:pPr>
        <w:pStyle w:val="37"/>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5</w:t>
      </w:r>
      <w:r>
        <w:rPr>
          <w:rFonts w:hint="eastAsia" w:ascii="宋体" w:hAnsi="宋体" w:cs="宋体"/>
          <w:bCs/>
          <w:sz w:val="21"/>
          <w:szCs w:val="21"/>
        </w:rPr>
        <w:t>、投标保证金</w:t>
      </w:r>
      <w:r>
        <w:rPr>
          <w:rFonts w:hint="eastAsia" w:ascii="宋体" w:hAnsi="宋体" w:cs="宋体"/>
          <w:bCs/>
          <w:sz w:val="21"/>
          <w:szCs w:val="21"/>
          <w:lang w:eastAsia="zh-CN"/>
        </w:rPr>
        <w:t>缴纳凭证</w:t>
      </w:r>
      <w:r>
        <w:rPr>
          <w:rFonts w:hint="eastAsia" w:ascii="宋体" w:hAnsi="宋体" w:cs="宋体"/>
          <w:bCs/>
          <w:sz w:val="21"/>
          <w:szCs w:val="21"/>
        </w:rPr>
        <w:t>；</w:t>
      </w:r>
    </w:p>
    <w:p>
      <w:pPr>
        <w:pStyle w:val="37"/>
        <w:snapToGrid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cs="宋体"/>
          <w:sz w:val="21"/>
          <w:szCs w:val="21"/>
        </w:rPr>
        <w:t>清单报价</w:t>
      </w:r>
      <w:r>
        <w:rPr>
          <w:rFonts w:hint="eastAsia" w:ascii="宋体" w:hAnsi="宋体" w:eastAsia="宋体" w:cs="宋体"/>
          <w:sz w:val="21"/>
          <w:szCs w:val="21"/>
          <w:lang w:eastAsia="zh-CN"/>
        </w:rPr>
        <w:t>；</w:t>
      </w:r>
      <w:bookmarkStart w:id="49" w:name="_GoBack"/>
      <w:bookmarkEnd w:id="49"/>
    </w:p>
    <w:p>
      <w:pPr>
        <w:pStyle w:val="37"/>
        <w:snapToGrid w:val="0"/>
        <w:spacing w:line="360" w:lineRule="auto"/>
        <w:ind w:firstLine="420" w:firstLineChars="200"/>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7、社保、完税证明、财务报表</w:t>
      </w:r>
      <w:r>
        <w:rPr>
          <w:rFonts w:hint="eastAsia" w:ascii="宋体" w:hAnsi="宋体" w:cs="宋体"/>
          <w:bCs/>
          <w:color w:val="auto"/>
          <w:sz w:val="21"/>
          <w:szCs w:val="21"/>
          <w:lang w:val="en-US" w:eastAsia="zh-CN"/>
        </w:rPr>
        <w:t>（2020年财务报表）</w:t>
      </w:r>
      <w:r>
        <w:rPr>
          <w:rFonts w:hint="eastAsia" w:ascii="宋体" w:hAnsi="宋体" w:eastAsia="宋体" w:cs="宋体"/>
          <w:bCs/>
          <w:color w:val="auto"/>
          <w:sz w:val="21"/>
          <w:szCs w:val="21"/>
          <w:lang w:val="en-US" w:eastAsia="zh-CN"/>
        </w:rPr>
        <w:t>；</w:t>
      </w:r>
    </w:p>
    <w:p>
      <w:pPr>
        <w:pStyle w:val="37"/>
        <w:snapToGrid w:val="0"/>
        <w:spacing w:line="360" w:lineRule="auto"/>
        <w:ind w:firstLine="420" w:firstLineChars="20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注：以上顺序除投标函外其余不作要求。</w:t>
      </w:r>
    </w:p>
    <w:p>
      <w:pPr>
        <w:pStyle w:val="37"/>
        <w:snapToGrid w:val="0"/>
        <w:spacing w:line="360" w:lineRule="auto"/>
        <w:ind w:firstLine="422" w:firstLineChars="200"/>
        <w:jc w:val="both"/>
        <w:rPr>
          <w:rFonts w:hint="eastAsia" w:ascii="宋体" w:hAnsi="宋体" w:cs="宋体"/>
          <w:b/>
          <w:sz w:val="21"/>
          <w:szCs w:val="21"/>
          <w:lang w:eastAsia="zh-CN"/>
        </w:rPr>
      </w:pPr>
      <w:r>
        <w:rPr>
          <w:rFonts w:hint="eastAsia" w:ascii="宋体" w:hAnsi="宋体" w:cs="宋体"/>
          <w:b/>
          <w:sz w:val="21"/>
          <w:szCs w:val="21"/>
          <w:lang w:eastAsia="zh-CN"/>
        </w:rPr>
        <w:t>二、标书细则；</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投标文件一正</w:t>
      </w:r>
      <w:r>
        <w:rPr>
          <w:rFonts w:hint="eastAsia" w:ascii="宋体" w:hAnsi="宋体" w:cs="宋体"/>
          <w:szCs w:val="21"/>
          <w:lang w:eastAsia="zh-CN"/>
        </w:rPr>
        <w:t>二</w:t>
      </w:r>
      <w:r>
        <w:rPr>
          <w:rFonts w:hint="eastAsia" w:ascii="宋体" w:hAnsi="宋体" w:cs="宋体"/>
          <w:szCs w:val="21"/>
        </w:rPr>
        <w:t>副，注明目录及页码</w:t>
      </w:r>
    </w:p>
    <w:p>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lang w:val="en-US" w:eastAsia="zh-CN"/>
        </w:rPr>
        <w:t>1、</w:t>
      </w:r>
      <w:r>
        <w:rPr>
          <w:rFonts w:hint="eastAsia" w:ascii="宋体" w:hAnsi="宋体" w:cs="宋体"/>
          <w:szCs w:val="21"/>
        </w:rPr>
        <w:t>投标文件正本和副本如有不一致之处，以正本为准。</w:t>
      </w:r>
    </w:p>
    <w:p>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lang w:val="en-US" w:eastAsia="zh-CN"/>
        </w:rPr>
        <w:t>2、</w:t>
      </w:r>
      <w:r>
        <w:rPr>
          <w:rFonts w:hint="eastAsia" w:ascii="宋体" w:hAnsi="宋体" w:cs="宋体"/>
          <w:szCs w:val="21"/>
        </w:rPr>
        <w:t>投标文件正本与副本均应使用不能擦去的墨水打印或书写，由投标人的法定代表人或其投标授权代理人亲自签署（或加盖法定代表人或其投标授权代理人的印鉴），并加盖投标人公章。</w:t>
      </w:r>
    </w:p>
    <w:p>
      <w:pPr>
        <w:adjustRightInd w:val="0"/>
        <w:snapToGrid w:val="0"/>
        <w:spacing w:line="360" w:lineRule="auto"/>
        <w:ind w:firstLine="420" w:firstLineChars="200"/>
        <w:rPr>
          <w:rFonts w:hint="eastAsia" w:ascii="宋体" w:hAnsi="宋体" w:cs="宋体"/>
          <w:color w:val="000000"/>
          <w:szCs w:val="21"/>
        </w:rPr>
        <w:sectPr>
          <w:footerReference r:id="rId3" w:type="default"/>
          <w:pgSz w:w="11906" w:h="16838"/>
          <w:pgMar w:top="1134" w:right="1134" w:bottom="1134" w:left="1134" w:header="851" w:footer="992" w:gutter="0"/>
          <w:pgNumType w:fmt="decimal" w:start="1"/>
          <w:cols w:space="720" w:num="1"/>
          <w:rtlGutter w:val="0"/>
          <w:docGrid w:type="lines" w:linePitch="321" w:charSpace="0"/>
        </w:sectPr>
      </w:pPr>
      <w:r>
        <w:rPr>
          <w:rFonts w:hint="eastAsia" w:ascii="宋体" w:hAnsi="宋体" w:cs="宋体"/>
          <w:color w:val="000000"/>
          <w:szCs w:val="21"/>
        </w:rPr>
        <w:t>3</w:t>
      </w:r>
      <w:r>
        <w:rPr>
          <w:rFonts w:hint="eastAsia" w:ascii="宋体" w:hAnsi="宋体" w:eastAsia="宋体" w:cs="宋体"/>
          <w:color w:val="000000"/>
          <w:szCs w:val="21"/>
          <w:lang w:eastAsia="zh-CN"/>
        </w:rPr>
        <w:t>、</w:t>
      </w:r>
      <w:r>
        <w:rPr>
          <w:rFonts w:hint="eastAsia" w:ascii="宋体" w:hAnsi="宋体" w:cs="宋体"/>
          <w:color w:val="000000"/>
          <w:szCs w:val="21"/>
        </w:rPr>
        <w:t>全套投标文件应无涂改和行间插字，除非这些删改是根据招标人的指示进行的，或者是投标人造成的必须修改的错误。修改处应加盖投标人的法定代表人或其投标授权代理人的印鉴。</w:t>
      </w:r>
    </w:p>
    <w:p>
      <w:pPr>
        <w:pStyle w:val="9"/>
        <w:tabs>
          <w:tab w:val="left" w:pos="2475"/>
          <w:tab w:val="center" w:pos="4873"/>
        </w:tabs>
        <w:spacing w:line="360" w:lineRule="auto"/>
        <w:outlineLvl w:val="9"/>
        <w:rPr>
          <w:rFonts w:hint="eastAsia" w:hAnsi="宋体" w:cs="宋体"/>
          <w:b/>
          <w:sz w:val="36"/>
          <w:szCs w:val="36"/>
        </w:rPr>
      </w:pPr>
    </w:p>
    <w:p>
      <w:pPr>
        <w:pStyle w:val="3"/>
        <w:bidi w:val="0"/>
        <w:rPr>
          <w:rFonts w:hint="eastAsia" w:ascii="黑体" w:hAnsi="黑体" w:eastAsia="黑体" w:cs="黑体"/>
          <w:b w:val="0"/>
          <w:snapToGrid/>
          <w:color w:val="000000"/>
          <w:kern w:val="0"/>
          <w:sz w:val="36"/>
          <w:szCs w:val="36"/>
          <w:lang w:val="en-US" w:eastAsia="zh-CN" w:bidi="ar-SA"/>
        </w:rPr>
      </w:pPr>
      <w:bookmarkStart w:id="33" w:name="_Toc32322"/>
      <w:bookmarkStart w:id="34" w:name="_Toc327"/>
      <w:r>
        <w:rPr>
          <w:rFonts w:hint="eastAsia" w:ascii="黑体" w:hAnsi="黑体" w:eastAsia="黑体" w:cs="黑体"/>
          <w:b w:val="0"/>
          <w:snapToGrid/>
          <w:color w:val="000000"/>
          <w:kern w:val="0"/>
          <w:sz w:val="36"/>
          <w:szCs w:val="36"/>
          <w:lang w:val="en-US" w:eastAsia="zh-CN" w:bidi="ar-SA"/>
        </w:rPr>
        <w:t>四、采购需求说明</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采购项目需求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本项目招标遵循公开、公平、公正的原则，数量、相关参数及要求由采购人提供的清单为准。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2、</w:t>
      </w:r>
      <w:r>
        <w:rPr>
          <w:rFonts w:hint="eastAsia"/>
          <w:sz w:val="28"/>
          <w:szCs w:val="28"/>
        </w:rPr>
        <w:t>采购最高限价：</w:t>
      </w:r>
      <w:r>
        <w:rPr>
          <w:rFonts w:hint="eastAsia"/>
          <w:sz w:val="28"/>
          <w:szCs w:val="28"/>
          <w:lang w:val="en-US" w:eastAsia="zh-CN"/>
        </w:rPr>
        <w:t>1350000.00</w:t>
      </w:r>
      <w:r>
        <w:rPr>
          <w:rFonts w:hint="eastAsia"/>
          <w:sz w:val="28"/>
          <w:szCs w:val="28"/>
        </w:rPr>
        <w:t>元</w:t>
      </w:r>
      <w:r>
        <w:rPr>
          <w:rFonts w:hint="eastAsia"/>
          <w:sz w:val="28"/>
          <w:szCs w:val="28"/>
          <w:lang w:eastAsia="zh-CN"/>
        </w:rPr>
        <w:t>（壹佰叁拾伍万万元）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eastAsia="zh-CN"/>
        </w:rPr>
      </w:pPr>
      <w:r>
        <w:rPr>
          <w:rFonts w:hint="eastAsia"/>
          <w:sz w:val="28"/>
          <w:szCs w:val="28"/>
          <w:lang w:val="en-US" w:eastAsia="zh-CN"/>
        </w:rPr>
        <w:t>3、</w:t>
      </w:r>
      <w:r>
        <w:rPr>
          <w:rFonts w:hint="eastAsia"/>
          <w:sz w:val="28"/>
          <w:szCs w:val="28"/>
          <w:lang w:eastAsia="zh-CN"/>
        </w:rPr>
        <w:t>清单</w:t>
      </w:r>
    </w:p>
    <w:p>
      <w:pPr>
        <w:pStyle w:val="39"/>
        <w:rPr>
          <w:rFonts w:hint="eastAsia"/>
        </w:rPr>
      </w:pPr>
    </w:p>
    <w:tbl>
      <w:tblPr>
        <w:tblStyle w:val="16"/>
        <w:tblW w:w="11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543"/>
        <w:gridCol w:w="8293"/>
        <w:gridCol w:w="66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1" w:type="dxa"/>
            <w:noWrap w:val="0"/>
            <w:vAlign w:val="center"/>
          </w:tcPr>
          <w:p>
            <w:pP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序号</w:t>
            </w:r>
          </w:p>
        </w:tc>
        <w:tc>
          <w:tcPr>
            <w:tcW w:w="543" w:type="dxa"/>
            <w:noWrap w:val="0"/>
            <w:vAlign w:val="center"/>
          </w:tcPr>
          <w:p>
            <w:pPr>
              <w:jc w:val="center"/>
              <w:rPr>
                <w:rFonts w:hint="eastAsia" w:ascii="仿宋" w:hAnsi="仿宋" w:eastAsia="仿宋" w:cs="仿宋"/>
                <w:color w:val="auto"/>
                <w:sz w:val="30"/>
                <w:szCs w:val="30"/>
              </w:rPr>
            </w:pPr>
            <w:r>
              <w:rPr>
                <w:rFonts w:hint="eastAsia" w:ascii="仿宋" w:hAnsi="仿宋" w:eastAsia="仿宋" w:cs="仿宋"/>
                <w:color w:val="auto"/>
                <w:sz w:val="30"/>
                <w:szCs w:val="30"/>
              </w:rPr>
              <w:t>产品名称</w:t>
            </w:r>
          </w:p>
        </w:tc>
        <w:tc>
          <w:tcPr>
            <w:tcW w:w="8293" w:type="dxa"/>
            <w:noWrap w:val="0"/>
            <w:vAlign w:val="center"/>
          </w:tcPr>
          <w:p>
            <w:pPr>
              <w:jc w:val="center"/>
              <w:rPr>
                <w:rFonts w:hint="eastAsia" w:ascii="仿宋" w:hAnsi="仿宋" w:eastAsia="仿宋" w:cs="仿宋"/>
                <w:color w:val="auto"/>
                <w:sz w:val="30"/>
                <w:szCs w:val="30"/>
              </w:rPr>
            </w:pPr>
            <w:r>
              <w:rPr>
                <w:rFonts w:hint="eastAsia" w:ascii="仿宋" w:hAnsi="仿宋" w:eastAsia="仿宋" w:cs="仿宋"/>
                <w:color w:val="auto"/>
                <w:sz w:val="30"/>
                <w:szCs w:val="30"/>
              </w:rPr>
              <w:t>技术参数</w:t>
            </w:r>
          </w:p>
        </w:tc>
        <w:tc>
          <w:tcPr>
            <w:tcW w:w="660" w:type="dxa"/>
            <w:noWrap w:val="0"/>
            <w:vAlign w:val="center"/>
          </w:tcPr>
          <w:p>
            <w:pPr>
              <w:rPr>
                <w:rFonts w:hint="eastAsia" w:ascii="仿宋" w:hAnsi="仿宋" w:eastAsia="仿宋" w:cs="仿宋"/>
                <w:color w:val="auto"/>
                <w:sz w:val="30"/>
                <w:szCs w:val="30"/>
              </w:rPr>
            </w:pPr>
            <w:r>
              <w:rPr>
                <w:rFonts w:hint="eastAsia" w:ascii="仿宋" w:hAnsi="仿宋" w:eastAsia="仿宋" w:cs="仿宋"/>
                <w:color w:val="auto"/>
                <w:sz w:val="30"/>
                <w:szCs w:val="30"/>
              </w:rPr>
              <w:t>数量</w:t>
            </w:r>
          </w:p>
        </w:tc>
        <w:tc>
          <w:tcPr>
            <w:tcW w:w="1305" w:type="dxa"/>
            <w:noWrap w:val="0"/>
            <w:vAlign w:val="center"/>
          </w:tcPr>
          <w:p>
            <w:pPr>
              <w:jc w:val="center"/>
              <w:rPr>
                <w:rFonts w:hint="eastAsia" w:ascii="仿宋" w:hAnsi="仿宋" w:eastAsia="仿宋" w:cs="仿宋"/>
                <w:color w:val="auto"/>
                <w:sz w:val="30"/>
                <w:szCs w:val="30"/>
              </w:rPr>
            </w:pPr>
            <w:r>
              <w:rPr>
                <w:rFonts w:hint="eastAsia" w:ascii="仿宋" w:hAnsi="仿宋" w:eastAsia="仿宋" w:cs="仿宋"/>
                <w:color w:val="auto"/>
                <w:sz w:val="30"/>
                <w:szCs w:val="30"/>
              </w:rPr>
              <w:t>图</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71"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54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移动式医用空气消毒机</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用途</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设备主要用于对室内的空气进行消毒处理。</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物理电气参数及性能指标</w:t>
            </w:r>
            <w:r>
              <w:rPr>
                <w:rFonts w:hint="eastAsia" w:ascii="仿宋" w:hAnsi="仿宋" w:eastAsia="仿宋" w:cs="仿宋"/>
                <w:sz w:val="24"/>
                <w:szCs w:val="24"/>
                <w:lang w:val="en-US" w:eastAsia="zh-CN"/>
              </w:rPr>
              <w:tab/>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工作电源: 220V±22V  50Hz±1Hz  最大输入功率（W）：250</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安装方式：落地式可移动。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设备上能通过指示灯和图文方式显示运行状态。具有风速选择、模式切换、设置、启停、增加、减少实体触摸键，能简便快捷操作设备。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紫外线灯管寿命（h）≥5000。</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设备的数据服务功能（标配）协助用户建立基于大数据的智慧物联网服务云平台，可以实现空气消毒机（不限于此）等感控设备、临床科室、感控管理部门、设备管理部门、设备厂家、厂家售后服务机构间的高效协同，提升管理效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★具有智慧物联网云服务功能，能从WEB端上远程监测查看全院空气消毒设备的设备分布、历史数据、运行状态、报警消息、运行模式，程控设置、保养信息。</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9 支持设备的物联网自动报修功能；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10 具有消息中心功能，可分别接收物联网设备消息、科室任务、系统消息；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随时查询设备资产档案、质保期限；随时查询每台设备、配件的信息和状态，以便及时进行设备的定期保养、维护等活动。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★系统能自动记录每台设备的消毒使用记录；能从电脑WEB端报表查看、筛选（按科室、按时间段）、导出、打印每台设备的消毒使用记录报表；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★具有人员权限的分配管理功能，可以实现分科室管理。角色至少包括临床科室、感控管理、设备管理三个角色。</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为了适应用户当前及未来发展需要，系统能自动监控全院全部的空气净化消毒设备数据，同时支持设备管理和感控管理功能，不受建筑的布局和距离限制。</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 ★网络条件与安全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不需要用户现场自备有线网络、无线网络等基础设施作为使用条件；同时了为了减少网络建设施工作业对临床业务活动的干扰，鼓励采用无线广域网技术上实现设备管理。</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 不会因网络用户名、密码的变化，设备后续移机使用而引发设备无法联网管理。鼓励采用通讯运营商级网络安全架构，避免自行建设的局限网存在的安全风险。</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 基本参数</w:t>
            </w:r>
            <w:r>
              <w:rPr>
                <w:rFonts w:hint="eastAsia" w:ascii="仿宋" w:hAnsi="仿宋" w:eastAsia="仿宋" w:cs="仿宋"/>
                <w:sz w:val="24"/>
                <w:szCs w:val="24"/>
                <w:lang w:val="en-US" w:eastAsia="zh-CN"/>
              </w:rPr>
              <w:tab/>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要求提供可被权威第三方证实的消毒效果的检测报告，以证实设备符合《消毒技术规范》的如下要求：</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1）该消毒机所有紫外线灯管，在距离灯管下方垂直距离1m中心处，开机5min后测定的平均辐照强度均＞90μw/ cm2，达到合格要求。</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2）设备持续工作2小时，对白色葡萄球菌（8032）的杀灭率≥99.90%，达到消毒合格要求。</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3）★功能性方面，具有如下功能（要求提供第三方权威检测报告佐证）：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（1）消毒选择功能，具有手动消毒、程控消毒、自动消毒；</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（2）消毒设置功能，具有手动消毒设置、程控消毒设置；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（3）运行参数，具有风速调节、紫外线强度；</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（4）待机参数，具有累计工作时间、灯管使用时间清零、过滤网使用时间清零、时钟设置；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（5）报警提示，至少具有灯管报警、滤网过期、风机故障、负离子故障。</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 ★臭氧泄漏量检测：设备持续工作1小时，房间空气中臭氧浓度为≤0.01mg/m3（提供检测报告）。</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  控制方式：手动定时消毒、人体红外线感应自动监控消毒、程控定时自动消毒、远红外遥控操作。</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程控数量：≥9组，可实现多时段程控设置，便于临床科室多样化的使用需求(中标交货时，实际操作检验验证)。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消毒因子：波长253.7nm的紫外线。</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适用体积（m³）：≥120；循环风量（m³/h）：≥1200</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机外紫外线泄漏（μW/cm2）≤5</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负氧离子发生器：3*106个/cm3</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参考净重：≤27KG</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安全、法规及技术先进性:产品应符合相关医疗卫生标准和规范，提供卫生安全评价报告。</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 空气消毒机采用自主知识产权的嵌入式软件（要求提供软件著作权登记证复印件）；同时具有权威第三方实验室出具的嵌入式软件产品检测报告，证实空气消毒机软件的功能性、安全可靠性、易用性、易安装性、适应性。证实用户文档的完整性、正确性、一致性、易理解性、易浏览性。</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 ★物联网服务云平台，具有自主知识产权（要求提供软件著作权登记证复印件）；同时具有第三方权威实验室出具的独立的软件产品检测报告，证明确实具有上述服务功能，能证明云平台的功能性、信息安全性、可靠性、维护性、易用性、可移植性。</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 企业资质 提供ISO9001和ISO13485认证证书。</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提供ISO14001环境管理体系认证和ISO45001职业健康安全管理体系认证。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 ★生产企业获得消毒产品生产企业卫生许可证和医疗器械生产许可证。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 售后：所在省会城市设有本地化售后服务网点，需提供售后服务机构营业执照或有效授权书，提供详细地址和联系方式。</w:t>
            </w:r>
          </w:p>
          <w:p>
            <w:pPr>
              <w:spacing w:line="360" w:lineRule="auto"/>
              <w:jc w:val="left"/>
              <w:rPr>
                <w:rStyle w:val="43"/>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sz w:val="24"/>
                <w:szCs w:val="24"/>
                <w:lang w:val="en-US" w:eastAsia="zh-CN"/>
              </w:rPr>
              <w:t>34 具有国家云计算服务能力认证（三级及以上）证书，且在有效期内。</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10</w:t>
            </w:r>
          </w:p>
        </w:tc>
        <w:tc>
          <w:tcPr>
            <w:tcW w:w="1305"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rPr>
              <w:drawing>
                <wp:inline distT="0" distB="0" distL="114300" distR="114300">
                  <wp:extent cx="957580" cy="1385570"/>
                  <wp:effectExtent l="0" t="0" r="13970" b="5080"/>
                  <wp:docPr id="3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1"/>
                          <pic:cNvPicPr>
                            <a:picLocks noChangeAspect="1"/>
                          </pic:cNvPicPr>
                        </pic:nvPicPr>
                        <pic:blipFill>
                          <a:blip r:embed="rId6"/>
                          <a:stretch>
                            <a:fillRect/>
                          </a:stretch>
                        </pic:blipFill>
                        <pic:spPr>
                          <a:xfrm>
                            <a:off x="0" y="0"/>
                            <a:ext cx="957580" cy="13855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54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床单位消毒机</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品名</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 xml:space="preserve">床单位臭氧消毒机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用途</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广泛应用于医院病床被褥、服装，枕芯、手术室衣物、床垫等用品的消毒灭菌。</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3主要技术要求</w:t>
            </w:r>
            <w:r>
              <w:rPr>
                <w:rFonts w:hint="eastAsia" w:ascii="仿宋" w:hAnsi="仿宋" w:eastAsia="仿宋" w:cs="仿宋"/>
                <w:sz w:val="24"/>
                <w:szCs w:val="24"/>
                <w:lang w:val="en-US" w:eastAsia="zh-CN"/>
              </w:rPr>
              <w:tab/>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1）开机15min，臭氧输出浓度：≥500mg/m³，提供检测报告。</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2）床袋（或罩）密闭时臭氧泄漏≤0.1mg/m3。</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3）机身采用简洁流畅的外型设计，外壳采用优质阻燃复合材料ABS工程塑料，表面光滑。模具一体成型保证了产品的一致性；</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4）结构形式：移动式底部有3个供移动的滑轮，设备顶部有方便推动的一体成型把手；背部有不少于2个专用储存柜而非网兜，用于存放床罩、床袋、抽气与充气管路、可拆卸的制式电源线。</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5）★检修的便捷性：设备主要部件（臭氧发生装置、电动球阀等）可从设备底部抽拉出来；控制板等电控系统，可以通过顶部机盖轻松取出，即可实现方便地检修。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具有国家知识产权局颁发的软件著作权登记证书，以证实制造商具有自主知识产权；同时具有国家级权威实验室出具的嵌入式软件产品检测报告，证实设备软件的功能性、安全可靠性、易用性、易安装性、适应性。证实用户文档的完整性、正确性、一致性、易理解性、易浏览性。</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7）消毒程序为自动控制，一键启动操作，无需人工值守。</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8）采用专用抽、充气技术，使臭氧能更好地渗透到物体内部消毒</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9）★消毒效果：对大肠杆菌8099的杀灭对数值≥3.00，对金黄色葡萄球菌ATCC6538杀灭对数值≥3.00，对白色念珠菌杀灭对数值≥3.00，请出具相关检测报告。</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10）能有效去除附着在物体上的各种异味、血腥味、霉味、大小便味等。对消毒物品有增白的作用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11）设备程序运行采用抽气-消毒-密闭-解析的模式，各个程序阶段时间均可根据实际需求预先手动设置，设置范围为0~999min，可轻松完成个性化的消毒需求且操作简便。</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12）输入功率：≤140W，宽电压设计，适用于电压波动的地方使用。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13）工作条件：</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（1）供电电源：a.c. 220V±22V  50Hz±1Hz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（2）相对湿度：＜85%</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（3）环境温度：5℃～40℃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（4）大气压力： 70kPa～106kPa</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14）整机外形尺寸≤长614×宽545×高973mm，不占用客户过多面积。</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资质要求</w:t>
            </w:r>
            <w:r>
              <w:rPr>
                <w:rFonts w:hint="eastAsia" w:ascii="仿宋" w:hAnsi="仿宋" w:eastAsia="仿宋" w:cs="仿宋"/>
                <w:sz w:val="24"/>
                <w:szCs w:val="24"/>
                <w:lang w:val="en-US" w:eastAsia="zh-CN"/>
              </w:rPr>
              <w:tab/>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1）生产厂家具有医疗器械生产许可证，有ISO9001、ISO13485质量管理体系认证，ISO14001环境管理体系认证，ISO45001职业健康安全管理体系认证，提供证明文件。</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2）提供床单位臭氧消毒机安全卫生评估报告。</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w:t>
            </w:r>
          </w:p>
        </w:tc>
        <w:tc>
          <w:tcPr>
            <w:tcW w:w="1305"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rPr>
              <w:drawing>
                <wp:inline distT="0" distB="0" distL="114300" distR="114300">
                  <wp:extent cx="956310" cy="1671320"/>
                  <wp:effectExtent l="0" t="0" r="15240" b="5080"/>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pic:cNvPicPr>
                        </pic:nvPicPr>
                        <pic:blipFill>
                          <a:blip r:embed="rId7"/>
                          <a:stretch>
                            <a:fillRect/>
                          </a:stretch>
                        </pic:blipFill>
                        <pic:spPr>
                          <a:xfrm>
                            <a:off x="0" y="0"/>
                            <a:ext cx="956310" cy="16713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54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心电监护仪（病人监护仪）</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 监护参数</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一体化多参数监护仪，具备心电、呼吸、无创血压、血氧饱和度、脉率和体温监测功能，产品具备国家食品药品监督管理局颁发的Ⅲ类医疗器械注册证。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可升级十二导心电，支持心电信号进行诊断分析，诊断算法通过欧洲CSE数据库测试，需提供证明文件。</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支持选配同品牌呼末二氧化碳（EtCO2）。</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支持选配双通道有创血压（IBP），在机器上的一个参数接口可以进行双通道的IBP监测，减少附件线缆。</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★支持选配心排（C.O.）。（提供证明文件)</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二 显示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12英寸彩色显示屏，分辨率：800×600，支持同屏显示12道波形以同时观察丰富的信息（提供机器实物图片）。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★支持待机模式、夜间模式、演示模式、隐私模式、插管模式、NFC模式（需提供机器界面图片）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 数据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主机配备一个VGA或HDMI接口以及不少于2个USB口，可用于外接条码枪扫描枪、键盘、U盘储存等设备。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★支持网络流量监控及控制，设定流量限额，以提供更高的网络安全管控，防止恶意软件攻击。（需提供机器界面图片）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支持AES 128位加密和TLS 256 位数据传输加密。（需提供机器界面图片）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 性能特点</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主机重量＜3.5kg。</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在任何滤波模式下均可监测ST值。提供心电ST段分析功能，支持在专门的窗口中分组显示心脏不同位置的ST实时片段和参考片段。（需提供证明文件）</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★在诊断模式下，支持94dB的共模抑制比；在监护、手术模式下，支持不低于105dB的共模抑制比。（需提供图片和厂家证明文件）</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★支持0.67Hz的高通滤波，确保波形有更好的稳定性。（需提供机器界面图片）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★支持29种心律失常分析，包括房颤分析、肢体低电压，满足心电监护临床应用。（需提供机器界面图片）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QT和QTc实时监测参数测量范围：200～800 ms。（需提供机器界面图片）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无创血压成人测量范围：收缩压25~290mmHg，舒张压10~200 mmHg。 （需提供机器界面图片）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★无创血压提供手动、自动、连续、序列四种测量模式。自动模式支持自定义设置血压测量间隔，间隔时间支持从1-460分钟内的任意整数数值。（需提供机器界面图片）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同品牌具备多参数数字遥测监护产品（多参数数字遥测收发器获得无线电发射设备型号核准证书），支持未来科室的遥测监护系统升级需求，可实现有线、无线、遥测及混连等方式与中心监护系统联网。</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★支持用户自行安装激光打印机驱动。（需提供机器界面图片）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具备技术报警和生理报警两个独立的报警灯位置，能够分别显示且同时显示两种报警，有利于医护人员远距离辨识报警情况。</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屏幕与物理按键上下分布。物理按键板和飞梭的位置需处于屏幕下方，按键受力位置低，避免机器左右移动，避免造成机器移动倾倒。</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电池舱门需采用螺钉固定，避免误开舱门意外掉电，保障供电稳定性。</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14监护仪设计使用年限8年。（提供机器标贴照片作为证明资料）</w:t>
            </w:r>
          </w:p>
          <w:p>
            <w:pPr>
              <w:spacing w:line="360" w:lineRule="auto"/>
              <w:jc w:val="left"/>
              <w:rPr>
                <w:rFonts w:hint="eastAsia" w:ascii="仿宋" w:hAnsi="仿宋" w:eastAsia="仿宋" w:cs="仿宋"/>
                <w:color w:val="auto"/>
                <w:kern w:val="0"/>
                <w:sz w:val="24"/>
                <w:szCs w:val="24"/>
                <w:lang w:val="en-US" w:eastAsia="zh-CN" w:bidi="ar"/>
              </w:rPr>
            </w:pPr>
            <w:r>
              <w:rPr>
                <w:rFonts w:hint="eastAsia" w:ascii="仿宋" w:hAnsi="仿宋" w:eastAsia="仿宋" w:cs="仿宋"/>
                <w:sz w:val="24"/>
                <w:szCs w:val="24"/>
                <w:lang w:val="en-US" w:eastAsia="zh-CN"/>
              </w:rPr>
              <w:t>五 配置清单详见附件1</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24</w:t>
            </w:r>
          </w:p>
        </w:tc>
        <w:tc>
          <w:tcPr>
            <w:tcW w:w="1305"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rPr>
              <w:drawing>
                <wp:inline distT="0" distB="0" distL="114300" distR="114300">
                  <wp:extent cx="956945" cy="932180"/>
                  <wp:effectExtent l="0" t="0" r="14605" b="1270"/>
                  <wp:docPr id="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pic:cNvPicPr>
                            <a:picLocks noChangeAspect="1"/>
                          </pic:cNvPicPr>
                        </pic:nvPicPr>
                        <pic:blipFill>
                          <a:blip r:embed="rId8"/>
                          <a:stretch>
                            <a:fillRect/>
                          </a:stretch>
                        </pic:blipFill>
                        <pic:spPr>
                          <a:xfrm>
                            <a:off x="0" y="0"/>
                            <a:ext cx="956945" cy="9321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543" w:type="dxa"/>
            <w:noWrap w:val="0"/>
            <w:vAlign w:val="top"/>
          </w:tcPr>
          <w:p>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中央监护系统</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支持对监护设备心电（ECG），ST段，心率(HR)，呼吸(RESP)，血压(NIBP)，血氧(SpO2)，脉率(PR)，体温(TEMP)，双有创血压(IBP)，呼末二氧化碳（EtCO2）、心排（C.O.）、麻醉（AG）等参数值及波形的显示。</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支持≥19英寸液晶屏显示,宽屏和普屏均可以支持，方便根据科室需求进行灵活配置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★支持无线、有线等方式联网通讯，支持床边监护仪和遥测设备共用一套网络联网通讯</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★支持对病人远程监护，并具呼叫病人功能。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具起搏开关指示、呼叫护士图标、无线信号强度指示、遥测设备电池电量指示</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遥测设备所有报警在中央站显示，提供生理报警，技术报警。</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★中央监护系统支持选配双屏，双屏最大64床接入，遥测设备及床边监护仪可有线、无线混合接入。</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具自动识别床位功能，具监护仪唯一的设备编号显示及床号显示。</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支持单床全信息显示；中央监护系统支持大字体模式显示当前监护窗口或大字体显示所有监护窗口。</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通过无线网络对遥测设备进行远程控制，包括病人信息、参数配置等内容。</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具趋势图、表数据存储及回顾功能，存储时间长达10天。</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支持20000组报警记录存储、回顾，支持使用外部移动设备保存数据。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★支持每台监护设备240小时的全息生理波形存储和回顾。</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支持连接打印机，实现A4纸打印报告。</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通过CE认证，★通过FDA认证。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 配置安装无线网络布置，1—3层23个病房无线网络覆盖，品牌电脑1套，1-3层指定位置分别安装观察站。</w:t>
            </w:r>
          </w:p>
          <w:p>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1865" cy="540385"/>
                  <wp:effectExtent l="0" t="0" r="635" b="12065"/>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9"/>
                          <a:stretch>
                            <a:fillRect/>
                          </a:stretch>
                        </pic:blipFill>
                        <pic:spPr>
                          <a:xfrm>
                            <a:off x="0" y="0"/>
                            <a:ext cx="951865" cy="5403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5</w:t>
            </w:r>
          </w:p>
        </w:tc>
        <w:tc>
          <w:tcPr>
            <w:tcW w:w="54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血氧饱和度监测仪</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一 监护参数</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血氧饱和度(SpO2)、脉搏(PR)。</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  显示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背光屏幕，实时显示波形、数字。</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大字体显示血氧饱和度（SpO2）和脉率（PR），并柱状显示脉搏强度。</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 数据存储、回顾</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长达10分钟的SpO2和脉率趋势图/趋势表回顾。</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 性能特点</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4节AA普通电池可供电48小时，可选配镍氢充电电池。</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具有三级声光报警功能，报警上下限可调。</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★可实现200个小时数据存储功能, 完全满足睡眠监护的需要。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自动关机功能和实时时钟显示。</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具有脉搏调制音，通过心跳声音的音调变化来判断血氧饱和度的高低变化,使医护人员从听觉中获取病人生命体征。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支持掉电数据存储功能。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全面适用于成人、小儿、新生儿。</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具有三级声光报警功能，报警上下限可调。</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通过CE认证，★通过UL认证， ★通过FDA注册。</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★公司需通过ISO13485质量管理体系和ISO14001环境管理体系认证.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 探头配置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儿童捆绑式探头2 个。</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成人指套式探头1个。</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945" cy="1531620"/>
                  <wp:effectExtent l="0" t="0" r="14605" b="11430"/>
                  <wp:docPr id="2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pic:cNvPicPr>
                            <a:picLocks noChangeAspect="1"/>
                          </pic:cNvPicPr>
                        </pic:nvPicPr>
                        <pic:blipFill>
                          <a:blip r:embed="rId10"/>
                          <a:stretch>
                            <a:fillRect/>
                          </a:stretch>
                        </pic:blipFill>
                        <pic:spPr>
                          <a:xfrm>
                            <a:off x="0" y="0"/>
                            <a:ext cx="956945" cy="15316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54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除颤仪（可适用于儿童）</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★彩色TFT显示屏≥7英寸, 分辨率800×480像素，可显示≥3通道监护参数波形，有高对比度显示界面。</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支持中文操作界面。</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屏幕显示心电波形扫描时间≥16s。</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具备手动除颤、心电监护、呼吸监护、自动体外除颤（AED）功能。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除颤采用双相波技术，具备自动阻抗补偿功能。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★手动除颤分为同步和非同步两种方式，能量分20档以上，可通过体外电极板进行能量选择，最大能量可达360J。</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可配置体内除颤手柄，体内手动除颤能力选择：1/2/3/4/5/6/7/8/9/10/15/20/30/50 J</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电极板同时支持成人和小儿，一体化设计，支持快速切换。</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★电极板支持能量选择，充电和放电三步操作，满足单人除颤操作。</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AED除颤功能提供中文语音和中文提醒功能，对于抢救过程支持自动录音功能，记录时长≥180分钟。</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开机时间≤3s，符合临床使用。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除颤充电迅速，充电至200J≤4s。</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支持配置体外起搏功能，起搏分为固定和按需两种模式。具备降速起搏功能。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支持配置CPR辅助功能，CPR传感器设计符合2015 AHA/ERC指南，提供即时的按压反馈，主机屏幕界面提供按压深度和按压频率实时参数显示。</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 心电波形速度支持50 mm/s、25 mm/s、12.5 mm/s、6.25 mm/s。</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心律失常分析种类≥20种。</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 可选配监护功能：血氧饱和度、无创血压和呼末CO2监测。</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 ★提供的监护参数适用于成人，小儿和新生儿，并通过国家三类注册、CE认证。</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 ★无创血压收缩压测量范围：25-290mmHg（成人）、25-240mmHg（小儿）、25-140mmHg（新生儿），舒张压测量范围：10-250mmHg（成人）、10-200mmHg（小儿），10-115mmHg（新生儿）。</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 ★支持连接中央站，与科室床旁监护仪共用监护网络。</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支持提供IHE HL7协议，满足院前院内急救系统的联网通信。</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标配1块外置智能锂电池，可支持200J除颤≥300次。</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23.★具备生理报警和技术报警功能，提供灯光报警，声音报警，报警文字和参数闪烁4种方式。</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★发生报警时，报警灯以不同的颜色和闪烁频率提示不同的报警级别。</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配置50mm记录纸记录仪，自动打印除颤记录，可延迟打印心电，延迟时间&gt;10s。</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支持≥24小时连续ECG波形的存储，数据可导出至电脑查看。</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支持≥1000个事件的存储与回顾功能。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 支持≥100名患者档案存储与回顾功能。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 支持≥72小时体征趋势数据的存储与回顾功能。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 关机状态下设备支持每天定时自动运行自检，支持定期自动大能量自检（不低于200J）。</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设备自检后支持对于自检报告进行自动打印或按需打印。</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32.具备良好的防尘防水性能，防尘防水级别IP44。</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 具备优异的抗跌落性能，满足救护车标准EN1789 中6.3.4.3 关于跌落试验的要求，裸机可承受6面0.75m跌落冲击。</w:t>
            </w:r>
          </w:p>
          <w:p>
            <w:pPr>
              <w:spacing w:line="360" w:lineRule="auto"/>
              <w:jc w:val="left"/>
              <w:rPr>
                <w:rFonts w:hint="eastAsia" w:ascii="仿宋" w:hAnsi="仿宋" w:eastAsia="仿宋" w:cs="仿宋"/>
                <w:color w:val="auto"/>
                <w:kern w:val="0"/>
                <w:sz w:val="24"/>
                <w:szCs w:val="24"/>
                <w:lang w:val="en-US" w:eastAsia="zh-CN" w:bidi="ar"/>
              </w:rPr>
            </w:pPr>
            <w:r>
              <w:rPr>
                <w:rFonts w:hint="eastAsia" w:ascii="仿宋" w:hAnsi="仿宋" w:eastAsia="仿宋" w:cs="仿宋"/>
                <w:sz w:val="24"/>
                <w:szCs w:val="24"/>
                <w:lang w:val="en-US" w:eastAsia="zh-CN"/>
              </w:rPr>
              <w:t>34 工作环境，温度范围：0°C-45°C，湿度范围：15%-95%，大气压范围：57.0 kPa ～ 106.2 kPa。</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8215" cy="810260"/>
                  <wp:effectExtent l="0" t="0" r="13335" b="8890"/>
                  <wp:docPr id="3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6"/>
                          <pic:cNvPicPr>
                            <a:picLocks noChangeAspect="1"/>
                          </pic:cNvPicPr>
                        </pic:nvPicPr>
                        <pic:blipFill>
                          <a:blip r:embed="rId11"/>
                          <a:stretch>
                            <a:fillRect/>
                          </a:stretch>
                        </pic:blipFill>
                        <pic:spPr>
                          <a:xfrm>
                            <a:off x="0" y="0"/>
                            <a:ext cx="958215" cy="8102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543" w:type="dxa"/>
            <w:noWrap w:val="0"/>
            <w:vAlign w:val="top"/>
          </w:tcPr>
          <w:p>
            <w:pPr>
              <w:spacing w:line="360" w:lineRule="auto"/>
              <w:jc w:val="left"/>
              <w:rPr>
                <w:rFonts w:hint="eastAsia" w:ascii="仿宋" w:hAnsi="仿宋" w:eastAsia="仿宋" w:cs="仿宋"/>
                <w:sz w:val="24"/>
                <w:szCs w:val="24"/>
                <w:lang w:val="en-US" w:eastAsia="zh-CN"/>
              </w:rPr>
            </w:pPr>
            <w:bookmarkStart w:id="35" w:name="_Hlk34394339"/>
            <w:r>
              <w:rPr>
                <w:rFonts w:hint="eastAsia" w:ascii="仿宋" w:hAnsi="仿宋" w:eastAsia="仿宋" w:cs="仿宋"/>
                <w:i w:val="0"/>
                <w:color w:val="000000"/>
                <w:kern w:val="0"/>
                <w:sz w:val="24"/>
                <w:szCs w:val="24"/>
                <w:u w:val="none"/>
                <w:lang w:val="en-US" w:eastAsia="zh-CN" w:bidi="ar"/>
              </w:rPr>
              <w:t>注射泵</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★所有注射泵均支持级联功能，能与床旁输注工作站结合组成床旁输注管理系统。</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★所有注射泵均要求具备速度模式、微量模式、时间模式、体重模式、梯度模式、序列模式、首剂量模式、级联模式等多种工作模式。</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自动识别注射器规格: 5mL、10mL、20mL、30mL、50/60mL,内置28种品牌注射器和2种可定义注射器，新品牌注射器装载具备自动标定，精度可调。</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注射速度设定范围：5mL注射器：0.10～100 mL/h；10mL注射器：0.10～300 mL/h；20mL注射器：0.10～600 mL/h；30mL注射器： 0.10～800 mL/h；50/60mL注射器：0.10～1500 mL/h。</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流速步进：0.10～99.99mL/h 步进为0.01mL/h；100.0～999.9mL/h步进为0.1mL/h；1000～1500mL/h步进为1mL/h。</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注射精度：≤±2%</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★预置量设定范围: 0.10～99999.99mL，最小以0.01mL步进。</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注射药量精度：≤±2%</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时间设定范围：00:00:01～99:59:59（h：m：s），最小以1s步进。</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★快排与快进：5mL注射器：50～100 mL/h；10mL注射器：50～300 mL/h；</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20mL注射器：50～600 mL/h；30mL注射器： 50～800 mL/h；50/60mL注射器：50～1500 mL/h；最小以1ml/h变化。</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体重模式：</w:t>
            </w:r>
            <w:bookmarkStart w:id="36" w:name="_Hlk44429221"/>
            <w:r>
              <w:rPr>
                <w:rFonts w:hint="eastAsia" w:ascii="仿宋" w:hAnsi="仿宋" w:eastAsia="仿宋" w:cs="仿宋"/>
                <w:sz w:val="24"/>
                <w:szCs w:val="24"/>
                <w:lang w:val="en-US" w:eastAsia="zh-CN"/>
              </w:rPr>
              <w:t>体重0.1～300.0kg；</w:t>
            </w:r>
            <w:bookmarkEnd w:id="36"/>
            <w:r>
              <w:rPr>
                <w:rFonts w:hint="eastAsia" w:ascii="仿宋" w:hAnsi="仿宋" w:eastAsia="仿宋" w:cs="仿宋"/>
                <w:sz w:val="24"/>
                <w:szCs w:val="24"/>
                <w:lang w:val="en-US" w:eastAsia="zh-CN"/>
              </w:rPr>
              <w:t>药量：0.1～99999.99；液量：0.10～99999.99ml；剂量流速：0.01～9999.99；剂量单位：ng/kg/min、ug/kg/min、mg/kg/min、ng/kg/h、ug/kg/h、mg/kg/h 、IU/kg/min、IU/kg/h、EU/kg/min、EU/kg/h。</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 KVO功能（保持静脉开放）: </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支持自动KVO打开或关闭；</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当自动KVO功能关闭时，KVO速度设定范围：0.1～10.0 mL/h，最小以0.1mL/h步进。当注射速度大于KVO速度时，注射完成以KVO速度运行；当注射速度小于KVO速度时，注射完成时只发生报警，注射速度不变。</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当自动KVO功能打开时KVO流速自动调整，当注射速度小于10ml/h时，KVO速率为1ml/h，当速度大于10ml/h时速率为3ml/h。</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KVO精度误差：±2%。</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★阻塞压力：12档阻塞压力，20kPa～130kPa，步进值10 kPa，压力单位可选择：KPA、mmHg、 bar、psi。</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基本功能：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动态压力监测：注射过程中可以实时指示管路压力的变化；</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Anti-Blous（压力自动释放）功能：注射阻塞报警产生后，注射泵电机能反转，降低管路内压力；</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按键锁功能：支持手动锁定与自动锁定。注射泵可设定锁定时间范围：关-5分钟，步进1分钟，锁定时间内无任何操作、任何报警时自动锁定按键；</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待机功能：可设置待机等待时间，范围00:01-99:59（时：分），待机结束后提醒用户；</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历史记录功能：可储存不小于10000条；</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药物库功能：可自由选择输液的药物；</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无线功能（选配）：可实现无线网络连接；</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开机自检功能：注射泵上电后，系统进行关键功能自检；</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记忆功能：注射泵可对关机前最后一次正确注射参数进行记录；</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在线滴定功能：安全不中断输液而更改速率；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防虹吸功能(防重力自由流)功能：泵门打开时，防自由流夹自动关闭，防止液体任意流出；</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报警音量可设置：1～8级；</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背光亮度设置：1～8级；</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系统语言：可设置中文、英文等语言；</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夜间模式：设置夜间模式的开始时间和结束时间，在时间范围内，LCD屏幕背光变暗。</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性能支持双CPU结构，接口支持无线接口、USB接口、滴数传感器接口。</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 声光报警功能：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阻塞报警、电池欠压、电池耗尽、操作遗忘、电机异常、将近完成、注射完成、安装错误、注射器脱落、电池缺失提示、交流掉电提示。</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电源：内置锂电池，支持AC100V～240V 50/60Hz，DC14.4V  2200mAh。</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 功耗：不大于35VA</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 内部电池工作性能：充电完成后，在5mL/h连续工作不小于10小时。</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19使用环境：温度：5℃～40℃；相对湿度：15 % ～80% 无凝露；大气压力：86KPa～106KPa。</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 储存环境：储存温度：﹣20℃～﹢50℃；相对湿度：不超过93% 无凝露；大气压力：70KPa～106KPa。</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重量：不大于2.5kg</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外形尺寸（mm）：290（长）×175（宽）×84</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安全分类：II类CF型，外壳防护等级为IPX3，可连续运行。</w:t>
            </w:r>
            <w:bookmarkEnd w:id="35"/>
          </w:p>
          <w:p>
            <w:pPr>
              <w:spacing w:line="360" w:lineRule="auto"/>
              <w:jc w:val="left"/>
              <w:rPr>
                <w:rFonts w:hint="eastAsia" w:ascii="仿宋" w:hAnsi="仿宋" w:eastAsia="仿宋" w:cs="仿宋"/>
                <w:lang w:val="en-US" w:eastAsia="zh-CN"/>
              </w:rPr>
            </w:pPr>
            <w:r>
              <w:rPr>
                <w:rFonts w:hint="eastAsia" w:ascii="仿宋" w:hAnsi="仿宋" w:eastAsia="仿宋" w:cs="仿宋"/>
                <w:sz w:val="24"/>
                <w:szCs w:val="24"/>
                <w:lang w:val="en-US" w:eastAsia="zh-CN"/>
              </w:rPr>
              <w:t>24 可连接同品牌床旁工作站及输液信息采集系统，也可单机使用，内置无线模块。</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4</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3770" cy="662305"/>
                  <wp:effectExtent l="0" t="0" r="17780" b="4445"/>
                  <wp:docPr id="3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7"/>
                          <pic:cNvPicPr>
                            <a:picLocks noChangeAspect="1"/>
                          </pic:cNvPicPr>
                        </pic:nvPicPr>
                        <pic:blipFill>
                          <a:blip r:embed="rId12"/>
                          <a:stretch>
                            <a:fillRect/>
                          </a:stretch>
                        </pic:blipFill>
                        <pic:spPr>
                          <a:xfrm>
                            <a:off x="0" y="0"/>
                            <a:ext cx="953770" cy="6623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543" w:type="dxa"/>
            <w:noWrap w:val="0"/>
            <w:vAlign w:val="top"/>
          </w:tcPr>
          <w:p>
            <w:pPr>
              <w:spacing w:line="360" w:lineRule="auto"/>
              <w:jc w:val="left"/>
              <w:rPr>
                <w:rFonts w:hint="eastAsia" w:ascii="仿宋" w:hAnsi="仿宋" w:eastAsia="仿宋" w:cs="仿宋"/>
                <w:color w:val="auto"/>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输液泵</w:t>
            </w:r>
          </w:p>
        </w:tc>
        <w:tc>
          <w:tcPr>
            <w:tcW w:w="8293" w:type="dxa"/>
            <w:noWrap w:val="0"/>
            <w:vAlign w:val="top"/>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输液流速：1mL/h～1100mL/h，可按1mL/h递增或递减</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输液量精度误差：±5%（普通输液器）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输液总量预置：1ml~9999ml，以1ml递增或递减</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★阻塞灵敏度：高（0.06MPa～0.1MPa）中（0.1MPa～0.14MPa）低（0.14MPa～0.18MPa）三档可选。</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KVO：4ml/h，当输液速度大于KVO速度时，输液完成以KVO速度运行；当输液速度小于KVO速度时，输液完成只发出报警，输液速度不变。</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6报警功能：气泡报警、阻塞报警、输完报警、开门报警、欠压报警、速度异常报警、遗忘操作报警</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7其他功能：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1）具有输液累计量显示功能。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2）具有交流电停止自动切换机内电池，给电池充电功能。</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3）★具有快排、快输功能：停止状态为快排，速度为700ml/h，用于排除管路中的气泡；启动状态为快输，速度为700ml/h，用于对患者的快速输液。</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4）★具有“滴数/分”、“毫升/小时”与“时间-预置量”三种输液速度设置方式。</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5）具有报警声消除功能，即静音功能。部分报警音在消除2分钟内再次启动。</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6）具有开机自检功能：输液泵上电后，系统进行自检。</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7）具有记忆功能：输液泵可对关机前最后一次正确输液参数进行记录，并可保留8年以上。</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电源电压：交流输入：AC220V/50Hz 内部电池：DC9.6 V~DC10.1V</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功耗：不大于20VA</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10内置电池工作时间：电池连续充电时间不小于8小时，在30ml/h可连续工作3小时以上</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11外形尺寸(mm)：174(长)×126（宽）×215（高）</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12安全分类：I 类、带内部电源的BF型普通设备</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防水等级：IPX1</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可连接同品牌输液信息采集系统，也可单机使用，其中2台内置无线模块。</w:t>
            </w:r>
          </w:p>
          <w:p>
            <w:pPr>
              <w:spacing w:line="360" w:lineRule="auto"/>
              <w:jc w:val="left"/>
              <w:rPr>
                <w:rFonts w:hint="eastAsia" w:ascii="仿宋" w:hAnsi="仿宋" w:eastAsia="仿宋" w:cs="仿宋"/>
                <w:color w:val="auto"/>
                <w:kern w:val="0"/>
                <w:sz w:val="24"/>
                <w:szCs w:val="24"/>
                <w:lang w:val="en-US" w:eastAsia="zh-CN" w:bidi="ar"/>
              </w:rPr>
            </w:pP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8</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945" cy="1026160"/>
                  <wp:effectExtent l="0" t="0" r="14605" b="254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56945" cy="10261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543" w:type="dxa"/>
            <w:noWrap w:val="0"/>
            <w:vAlign w:val="top"/>
          </w:tcPr>
          <w:p>
            <w:pPr>
              <w:spacing w:line="360" w:lineRule="auto"/>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输液信息采集系统及输注工作站</w:t>
            </w:r>
          </w:p>
        </w:tc>
        <w:tc>
          <w:tcPr>
            <w:tcW w:w="8293" w:type="dxa"/>
            <w:noWrap w:val="0"/>
            <w:vAlign w:val="top"/>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一 </w:t>
            </w:r>
            <w:r>
              <w:rPr>
                <w:rFonts w:hint="eastAsia" w:ascii="仿宋" w:hAnsi="仿宋" w:eastAsia="仿宋" w:cs="仿宋"/>
                <w:sz w:val="24"/>
                <w:szCs w:val="24"/>
              </w:rPr>
              <w:t>产品适用范围：用于医疗机构具有无线功能的输液泵、注射泵远程监测输液</w:t>
            </w:r>
            <w:r>
              <w:rPr>
                <w:rFonts w:hint="eastAsia" w:ascii="仿宋" w:hAnsi="仿宋" w:eastAsia="仿宋" w:cs="仿宋"/>
                <w:sz w:val="24"/>
                <w:szCs w:val="24"/>
                <w:lang w:val="en-US" w:eastAsia="zh-CN"/>
              </w:rPr>
              <w:t>泵</w:t>
            </w:r>
            <w:r>
              <w:rPr>
                <w:rFonts w:hint="eastAsia" w:ascii="仿宋" w:hAnsi="仿宋" w:eastAsia="仿宋" w:cs="仿宋"/>
                <w:sz w:val="24"/>
                <w:szCs w:val="24"/>
              </w:rPr>
              <w:t>、注射</w:t>
            </w:r>
            <w:r>
              <w:rPr>
                <w:rFonts w:hint="eastAsia" w:ascii="仿宋" w:hAnsi="仿宋" w:eastAsia="仿宋" w:cs="仿宋"/>
                <w:sz w:val="24"/>
                <w:szCs w:val="24"/>
                <w:lang w:val="en-US" w:eastAsia="zh-CN"/>
              </w:rPr>
              <w:t>泵</w:t>
            </w:r>
            <w:r>
              <w:rPr>
                <w:rFonts w:hint="eastAsia" w:ascii="仿宋" w:hAnsi="仿宋" w:eastAsia="仿宋" w:cs="仿宋"/>
                <w:sz w:val="24"/>
                <w:szCs w:val="24"/>
              </w:rPr>
              <w:t>的运行参数和报警状态。</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二 </w:t>
            </w:r>
            <w:r>
              <w:rPr>
                <w:rFonts w:hint="eastAsia" w:ascii="仿宋" w:hAnsi="仿宋" w:eastAsia="仿宋" w:cs="仿宋"/>
                <w:sz w:val="24"/>
                <w:szCs w:val="24"/>
              </w:rPr>
              <w:t>产品组成：系统由监护主机管理模块和无线接收功能模块组成。</w:t>
            </w:r>
          </w:p>
          <w:p>
            <w:pPr>
              <w:spacing w:line="360" w:lineRule="auto"/>
              <w:jc w:val="left"/>
              <w:rPr>
                <w:rFonts w:hint="eastAsia" w:ascii="仿宋" w:hAnsi="仿宋" w:eastAsia="仿宋" w:cs="仿宋"/>
                <w:sz w:val="24"/>
                <w:szCs w:val="24"/>
              </w:rPr>
            </w:pPr>
            <w:r>
              <w:rPr>
                <w:rFonts w:hint="eastAsia" w:ascii="仿宋" w:hAnsi="仿宋" w:eastAsia="仿宋" w:cs="仿宋"/>
                <w:b w:val="0"/>
                <w:bCs w:val="0"/>
                <w:sz w:val="24"/>
                <w:szCs w:val="24"/>
                <w:lang w:val="en-US" w:eastAsia="zh-CN"/>
              </w:rPr>
              <w:t xml:space="preserve">三 </w:t>
            </w:r>
            <w:r>
              <w:rPr>
                <w:rFonts w:hint="eastAsia" w:ascii="仿宋" w:hAnsi="仿宋" w:eastAsia="仿宋" w:cs="仿宋"/>
                <w:b w:val="0"/>
                <w:bCs w:val="0"/>
                <w:sz w:val="24"/>
                <w:szCs w:val="24"/>
              </w:rPr>
              <w:t>监护主机管理模块：</w:t>
            </w:r>
            <w:r>
              <w:rPr>
                <w:rFonts w:hint="eastAsia" w:ascii="仿宋" w:hAnsi="仿宋" w:eastAsia="仿宋" w:cs="仿宋"/>
                <w:sz w:val="24"/>
                <w:szCs w:val="24"/>
              </w:rPr>
              <w:t>符合CCC认证，标配1台联想一体机</w:t>
            </w:r>
          </w:p>
          <w:p>
            <w:pPr>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CPU 主频最低500MHZ，推荐1GHZ 以上；</w:t>
            </w:r>
          </w:p>
          <w:p>
            <w:pPr>
              <w:widowControl/>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内存最低512M，推荐2G 以上内存；</w:t>
            </w:r>
          </w:p>
          <w:p>
            <w:pPr>
              <w:widowControl/>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硬盘最低60G，推荐320G 以上；</w:t>
            </w:r>
          </w:p>
          <w:p>
            <w:pPr>
              <w:widowControl/>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4 </w:t>
            </w:r>
            <w:r>
              <w:rPr>
                <w:rFonts w:hint="eastAsia" w:ascii="仿宋" w:hAnsi="仿宋" w:eastAsia="仿宋" w:cs="仿宋"/>
                <w:kern w:val="0"/>
                <w:sz w:val="24"/>
                <w:szCs w:val="24"/>
              </w:rPr>
              <w:t>具备USB 设备接口；</w:t>
            </w:r>
          </w:p>
          <w:p>
            <w:pPr>
              <w:widowControl/>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具备16X 速以上光驱；</w:t>
            </w:r>
          </w:p>
          <w:p>
            <w:pPr>
              <w:widowControl/>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18.5英寸及以上显示器，1024×768 及以上分辨率；</w:t>
            </w:r>
          </w:p>
          <w:p>
            <w:pPr>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 xml:space="preserve"> 操作系统：Windows7/8/10</w:t>
            </w:r>
          </w:p>
          <w:p>
            <w:pPr>
              <w:spacing w:line="360" w:lineRule="auto"/>
              <w:jc w:val="left"/>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 xml:space="preserve">四 </w:t>
            </w:r>
            <w:r>
              <w:rPr>
                <w:rFonts w:hint="eastAsia" w:ascii="仿宋" w:hAnsi="仿宋" w:eastAsia="仿宋" w:cs="仿宋"/>
                <w:b w:val="0"/>
                <w:bCs w:val="0"/>
                <w:sz w:val="24"/>
                <w:szCs w:val="24"/>
              </w:rPr>
              <w:t>无线接收功能模块：</w:t>
            </w:r>
            <w:r>
              <w:rPr>
                <w:rFonts w:hint="eastAsia" w:ascii="仿宋" w:hAnsi="仿宋" w:eastAsia="仿宋" w:cs="仿宋"/>
                <w:sz w:val="24"/>
                <w:szCs w:val="24"/>
              </w:rPr>
              <w:t>标配主路由1套，从路由1套ZIGBEE Mesh网络</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★数据传输距离（监控距离）： 500m（无障碍物）（可依据实际使用环境调整无线接收功能模块数量和位置）。</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五 </w:t>
            </w:r>
            <w:r>
              <w:rPr>
                <w:rFonts w:hint="eastAsia" w:ascii="仿宋" w:hAnsi="仿宋" w:eastAsia="仿宋" w:cs="仿宋"/>
                <w:sz w:val="24"/>
                <w:szCs w:val="24"/>
              </w:rPr>
              <w:t>多参数监护功能：可监护设备的类型、运行状态、耗材档位或型号、流速、预置量、累计量和各种报警信息。</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六 </w:t>
            </w:r>
            <w:r>
              <w:rPr>
                <w:rFonts w:hint="eastAsia" w:ascii="仿宋" w:hAnsi="仿宋" w:eastAsia="仿宋" w:cs="仿宋"/>
                <w:sz w:val="24"/>
                <w:szCs w:val="24"/>
              </w:rPr>
              <w:t>★可被监控设备数量：大于255台。</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七 </w:t>
            </w:r>
            <w:r>
              <w:rPr>
                <w:rFonts w:hint="eastAsia" w:ascii="仿宋" w:hAnsi="仿宋" w:eastAsia="仿宋" w:cs="仿宋"/>
                <w:sz w:val="24"/>
                <w:szCs w:val="24"/>
              </w:rPr>
              <w:t>历史纪录存储：根据硬盘大小可以存储100000+可以按照时间、产品类型、报警类型等搜索历史纪录数据。</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八 </w:t>
            </w:r>
            <w:r>
              <w:rPr>
                <w:rFonts w:hint="eastAsia" w:ascii="仿宋" w:hAnsi="仿宋" w:eastAsia="仿宋" w:cs="仿宋"/>
                <w:sz w:val="24"/>
                <w:szCs w:val="24"/>
              </w:rPr>
              <w:t>报警功能：</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完成报警：当被监护设备按要求输注完所设定液体时，将报警信号发送给监控系统，通过监控系统发出声光报警；</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阻塞报警：当被监护设备在输注过程中出现患者管路压力过大时，将报警信号发送给监控系统，通过监控系统发出声光报警；</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欠压报警：当被监护设备检测到内部电源无法长时间维持运行时，将报警信号发送给监控系统，通过监控系统发出声光报警；</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气泡报警：当被监护设备检测到即将有气体进入患者管路时，将报警信号发送给监控系统，通过监控系统发出声光报警；</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5 </w:t>
            </w:r>
            <w:r>
              <w:rPr>
                <w:rFonts w:hint="eastAsia" w:ascii="仿宋" w:hAnsi="仿宋" w:eastAsia="仿宋" w:cs="仿宋"/>
                <w:sz w:val="24"/>
                <w:szCs w:val="24"/>
              </w:rPr>
              <w:t>其它报警功能：被监护设备产生的其他各种报警，也会通过监控系统进行声光报警。</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九 </w:t>
            </w:r>
            <w:r>
              <w:rPr>
                <w:rFonts w:hint="eastAsia" w:ascii="仿宋" w:hAnsi="仿宋" w:eastAsia="仿宋" w:cs="仿宋"/>
                <w:sz w:val="24"/>
                <w:szCs w:val="24"/>
              </w:rPr>
              <w:t>其他功能：</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可自动识别并添加监控范围内所使用的设备；</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可存储患者的各类使用信息（包括基本信息和输液信息等），并可对历史使用信息进行查询。患者基本信息：如姓名、病床号等；可根据用户不同而设置用户级别和权限。</w:t>
            </w:r>
          </w:p>
          <w:p>
            <w:pPr>
              <w:pStyle w:val="2"/>
              <w:rPr>
                <w:rFonts w:hint="eastAsia" w:ascii="仿宋" w:hAnsi="仿宋" w:eastAsia="仿宋" w:cs="仿宋"/>
                <w:lang w:val="en-US" w:eastAsia="zh-CN"/>
              </w:rPr>
            </w:pPr>
            <w:r>
              <w:rPr>
                <w:rFonts w:hint="eastAsia" w:ascii="仿宋" w:hAnsi="仿宋" w:eastAsia="仿宋" w:cs="仿宋"/>
                <w:lang w:val="en-US" w:eastAsia="zh-CN"/>
              </w:rPr>
              <w:t>十 配置安装1—3层楼23间病房的无线网络连接，网络信号稳定，不影响数据采集记录。</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十一 </w:t>
            </w:r>
            <w:r>
              <w:rPr>
                <w:rFonts w:hint="eastAsia" w:ascii="仿宋" w:hAnsi="仿宋" w:eastAsia="仿宋" w:cs="仿宋"/>
                <w:color w:val="000000"/>
                <w:sz w:val="24"/>
                <w:szCs w:val="24"/>
              </w:rPr>
              <w:t>床旁输液工作站</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1 </w:t>
            </w:r>
            <w:r>
              <w:rPr>
                <w:rFonts w:hint="eastAsia" w:ascii="仿宋" w:hAnsi="仿宋" w:eastAsia="仿宋" w:cs="仿宋"/>
                <w:color w:val="000000"/>
                <w:sz w:val="24"/>
                <w:szCs w:val="24"/>
              </w:rPr>
              <w:t>必须具备CFDA注册证及登记表。</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2 </w:t>
            </w:r>
            <w:r>
              <w:rPr>
                <w:rFonts w:hint="eastAsia" w:ascii="仿宋" w:hAnsi="仿宋" w:eastAsia="仿宋" w:cs="仿宋"/>
                <w:color w:val="000000"/>
                <w:sz w:val="24"/>
                <w:szCs w:val="24"/>
              </w:rPr>
              <w:t>所有静脉用泵及系统、配件均要求为同一品牌厂家的产品或同一品牌厂家标志的产品。</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3床旁输注工作站：每套至少带4个输注泵插槽位。</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4信息系统装载在移动组合箱中形成独立工作站，每套至少带4个输注泵插槽位。</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5每套移动工作站和移动插件箱均可根据插槽位配置（可放置）静脉用泵，各种型号静脉用泵可自由搭配叠放。</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6每套工作站中注射泵和输液泵的数量可根据所需自由增、减。</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7每套床旁输注工作站可放置1-8个输注泵，按照2、4、6、8…的数量进行扩展。每2个通道为一个基本单位增减，所有静脉用泵即插即用。</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8每套工作站可以由箱体集中管理操作模式，同时在不关闭工作站总电源状态下，插槽中其它静脉用泵可自由转移，不影响其它单泵的正常工作。</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9具有开检自检功能，支持统一初始化系统参数设置。</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10支持中文、</w:t>
            </w:r>
            <w:r>
              <w:rPr>
                <w:rFonts w:hint="eastAsia" w:ascii="仿宋" w:hAnsi="仿宋" w:eastAsia="仿宋" w:cs="仿宋"/>
                <w:color w:val="000000"/>
                <w:sz w:val="24"/>
                <w:szCs w:val="24"/>
                <w:lang w:val="en-US" w:eastAsia="zh-CN"/>
              </w:rPr>
              <w:t>英文</w:t>
            </w:r>
            <w:r>
              <w:rPr>
                <w:rFonts w:hint="eastAsia" w:ascii="仿宋" w:hAnsi="仿宋" w:eastAsia="仿宋" w:cs="仿宋"/>
                <w:color w:val="000000"/>
                <w:sz w:val="24"/>
                <w:szCs w:val="24"/>
              </w:rPr>
              <w:t>两种语言模式。</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11具有无线接口和有线接口（网口），支持有线、无线（WIFI）传输。 </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12每套输注工作站中箱体支持3.5寸超大全彩触摸屏操作。</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13每套工作站</w:t>
            </w:r>
            <w:r>
              <w:rPr>
                <w:rFonts w:hint="eastAsia" w:ascii="仿宋" w:hAnsi="仿宋" w:eastAsia="仿宋" w:cs="仿宋"/>
                <w:bCs/>
                <w:color w:val="000000"/>
                <w:sz w:val="24"/>
                <w:szCs w:val="24"/>
              </w:rPr>
              <w:t>支持双CPU结构，</w:t>
            </w:r>
            <w:bookmarkStart w:id="37" w:name="_Hlk34311856"/>
            <w:r>
              <w:rPr>
                <w:rFonts w:hint="eastAsia" w:ascii="仿宋" w:hAnsi="仿宋" w:eastAsia="仿宋" w:cs="仿宋"/>
                <w:color w:val="000000"/>
                <w:sz w:val="24"/>
                <w:szCs w:val="24"/>
              </w:rPr>
              <w:t>提供标准的HL7通信协议，</w:t>
            </w:r>
            <w:bookmarkEnd w:id="37"/>
            <w:r>
              <w:rPr>
                <w:rFonts w:hint="eastAsia" w:ascii="仿宋" w:hAnsi="仿宋" w:eastAsia="仿宋" w:cs="仿宋"/>
                <w:color w:val="000000"/>
                <w:sz w:val="24"/>
                <w:szCs w:val="24"/>
              </w:rPr>
              <w:t>接口支持网络接口、USB接口、滴数传感器接口、护士呼叫接口，通过有线连接升级版本，USB口导入、导出数据。</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14工作站运行使用一根电源，具备交直流自动切换，内置锂电池，电源支持：</w:t>
            </w:r>
            <w:r>
              <w:rPr>
                <w:rFonts w:hint="eastAsia" w:ascii="仿宋" w:hAnsi="仿宋" w:eastAsia="仿宋" w:cs="仿宋"/>
                <w:sz w:val="24"/>
                <w:szCs w:val="24"/>
              </w:rPr>
              <w:t xml:space="preserve">AC：100V-220V </w:t>
            </w:r>
            <w:r>
              <w:rPr>
                <w:rFonts w:hint="eastAsia" w:ascii="仿宋" w:hAnsi="仿宋" w:eastAsia="仿宋" w:cs="仿宋"/>
                <w:color w:val="000000"/>
                <w:sz w:val="24"/>
                <w:szCs w:val="24"/>
              </w:rPr>
              <w:t>50/60Hz，DC：7.2V，功率≤75VA(最小单元), 电池充满电后，可连续工作&gt;=4小时。</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15床旁输注工作站通过EMC（YY0505）、（YY 0709）、（9706.1）检测标准。</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16床旁输注工作站具备日、夜两种模式；背光亮度调节有八档。</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17床旁输注工作站具备操作遗忘时间设置、将近完成时间设置、剩余时间显示三种时间功能。</w:t>
            </w:r>
          </w:p>
          <w:p>
            <w:pPr>
              <w:spacing w:line="360" w:lineRule="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 xml:space="preserve">18 </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具有指纹录入功能指纹解锁功能。</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19床旁输注工作站内置数据存储器，自动存储历史记录&gt;=10000条，数据存储时间在八年以上。</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20工作站插槽位单泵具有统一监控、同时报警功能，监控、报警内容显示在液晶屏上，报警均属于技术报警，报警系统符合</w:t>
            </w:r>
            <w:r>
              <w:rPr>
                <w:rFonts w:hint="eastAsia" w:ascii="仿宋" w:hAnsi="仿宋" w:eastAsia="仿宋" w:cs="仿宋"/>
                <w:sz w:val="24"/>
                <w:szCs w:val="24"/>
              </w:rPr>
              <w:t>YY 0709-</w:t>
            </w:r>
            <w:r>
              <w:rPr>
                <w:rFonts w:hint="eastAsia" w:ascii="仿宋" w:hAnsi="仿宋" w:eastAsia="仿宋" w:cs="仿宋"/>
                <w:color w:val="000000"/>
                <w:sz w:val="24"/>
                <w:szCs w:val="24"/>
              </w:rPr>
              <w:t xml:space="preserve">2009医用电气设备安全通用要求并列标准。 </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21床旁输注工作站具备按键锁定功能，锁定时间可以在1-5分钟内调整。</w:t>
            </w:r>
          </w:p>
          <w:p>
            <w:pPr>
              <w:spacing w:line="360" w:lineRule="auto"/>
              <w:rPr>
                <w:rFonts w:hint="eastAsia" w:ascii="仿宋" w:hAnsi="仿宋" w:eastAsia="仿宋" w:cs="仿宋"/>
                <w:color w:val="000000"/>
                <w:sz w:val="24"/>
                <w:szCs w:val="24"/>
              </w:rPr>
            </w:pPr>
            <w:r>
              <w:rPr>
                <w:rFonts w:hint="eastAsia" w:ascii="仿宋" w:hAnsi="仿宋" w:eastAsia="仿宋" w:cs="仿宋"/>
                <w:b/>
                <w:bCs/>
                <w:color w:val="000000"/>
                <w:sz w:val="24"/>
                <w:szCs w:val="24"/>
                <w:lang w:val="en-US" w:eastAsia="zh-CN"/>
              </w:rPr>
              <w:t xml:space="preserve">22 </w:t>
            </w: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t>床旁输注工作站支持级联操作功能，通过工作站设置通道内静脉用泵，插槽内无泵，不影响级联设置，级联设置模式：循环级联、物理顺序级联、任意顺序级联。</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23</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床旁输注工作站具备压力单位选择功能和报警音量调节功能，压力报警可选择4个单位，压力报警有8档可调节。 </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sz w:val="24"/>
                <w:szCs w:val="24"/>
              </w:rPr>
              <w:t>24具备药物库功能，可自由设置、选择输液的药物。</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635635" cy="673100"/>
                  <wp:effectExtent l="0" t="0" r="12065" b="12700"/>
                  <wp:docPr id="2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9"/>
                          <pic:cNvPicPr>
                            <a:picLocks noChangeAspect="1"/>
                          </pic:cNvPicPr>
                        </pic:nvPicPr>
                        <pic:blipFill>
                          <a:blip r:embed="rId14"/>
                          <a:stretch>
                            <a:fillRect/>
                          </a:stretch>
                        </pic:blipFill>
                        <pic:spPr>
                          <a:xfrm>
                            <a:off x="0" y="0"/>
                            <a:ext cx="635635" cy="673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麻醉视频喉镜（可用于儿童）</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显示屏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尺寸</w:t>
            </w:r>
            <w:r>
              <w:rPr>
                <w:rFonts w:hint="eastAsia" w:ascii="仿宋" w:hAnsi="仿宋" w:eastAsia="仿宋" w:cs="仿宋"/>
                <w:color w:val="000000"/>
                <w:sz w:val="24"/>
                <w:szCs w:val="24"/>
                <w:lang w:val="en-US" w:eastAsia="zh-CN"/>
              </w:rPr>
              <w:tab/>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≥3寸，分辨率</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≥960*480，</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电源</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3.7V，背光</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LED，</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前后转动角度,左右转动角度</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0-160°±10°，0-270°±10°，</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数据输出具有实时拍照录像功能，方便档案的建立和储存。</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影像输出</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可外接显示器，方便教学及演示。</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喉镜片（含摄像头）</w:t>
            </w:r>
            <w:r>
              <w:rPr>
                <w:rFonts w:hint="eastAsia" w:ascii="仿宋" w:hAnsi="仿宋" w:eastAsia="仿宋" w:cs="仿宋"/>
                <w:color w:val="000000"/>
                <w:sz w:val="24"/>
                <w:szCs w:val="24"/>
                <w:lang w:val="en-US" w:eastAsia="zh-CN"/>
              </w:rPr>
              <w:tab/>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分辨率</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≥200万</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电源</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≤3.7V</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喉镜片</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大，中，小，困难型，视场角</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≥75°±15%，可重复消毒使用。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光照度</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≥800LUX</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观察景深</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≥3-100mm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 电池</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类型</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可充电锂电池</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电压</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≤3.7V</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容量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＞3200mAh</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充电次数</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＞500次</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充电时间</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＜4小时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续航时间</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≥3小时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 电源适配器</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充电接口输入极性</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内正外负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充电器输入</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220V,50Hz</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充电器输出</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4.2V-12V,1000mA</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 ★独特的防雾功能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摄像系统自带防雾功能，开机即可达到防雾效果</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 摄像头的位置</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视频喉镜的摄像头角度与镜片前段的垂直距离小于等于45mm。45mm的可视距离设计，使摄像头焦距清晰度最大化。视野无盲区，气管插管更精确，清楚的辨认咽喉部的结构，区别食道入口和气道入口，避免了盲穿和误穿。</w:t>
            </w:r>
          </w:p>
          <w:p>
            <w:pPr>
              <w:spacing w:line="360" w:lineRule="auto"/>
              <w:rPr>
                <w:rFonts w:hint="eastAsia" w:ascii="仿宋" w:hAnsi="仿宋" w:eastAsia="仿宋" w:cs="仿宋"/>
                <w:color w:val="000000"/>
                <w:sz w:val="24"/>
                <w:szCs w:val="24"/>
                <w:lang w:val="en-US" w:eastAsia="zh-CN"/>
              </w:rPr>
            </w:pP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 ★拍照摄像功能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手柄上安置一键快速拍照按钮，拍照速度反应迅速，人性化设计。更可以连续摄像.</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 ★独特的金属连接部件：镜片和手柄之间的连接</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镜片和手柄之间的连接采用最新防脱落锁扣开关设计，可承受各方受力不脱落，喉镜片独特的挂钩式平面触头连接部件，确保良好接触效果插拔稳定，持久耐用，信号传输流畅。</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sz w:val="24"/>
                <w:szCs w:val="24"/>
                <w:lang w:val="en-US" w:eastAsia="zh-CN"/>
              </w:rPr>
              <w:t>11 手柄形状，长度，舒适型短手柄设计</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手柄为波浪型防滑设计，操作者握持舒适方便，并减少患者胸部对喉镜插入操作的影响；手柄材质采用高强度进口PC材料，耐刮弹性表面处理。</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310" cy="922655"/>
                  <wp:effectExtent l="0" t="0" r="15240" b="10795"/>
                  <wp:docPr id="2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0"/>
                          <pic:cNvPicPr>
                            <a:picLocks noChangeAspect="1"/>
                          </pic:cNvPicPr>
                        </pic:nvPicPr>
                        <pic:blipFill>
                          <a:blip r:embed="rId15"/>
                          <a:stretch>
                            <a:fillRect/>
                          </a:stretch>
                        </pic:blipFill>
                        <pic:spPr>
                          <a:xfrm>
                            <a:off x="0" y="0"/>
                            <a:ext cx="956310" cy="9226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负压吸引器（电动吸引器）</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电源电压：220V±20V，50Hz±1Hz。</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电机功率：120VA。</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吸引泵：无油润滑活塞泵。</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4极限负压值：≥0.09MPa。</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 噪音：≤60dB。</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 抽气速率：≥20L/min。</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 贮液瓶：≥2500L/只，2只。</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 有溢流装置，防止液体流入泵内。</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 负压可根据工作需要无级调节。</w:t>
            </w:r>
          </w:p>
          <w:p>
            <w:pPr>
              <w:spacing w:line="360" w:lineRule="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10 附件配置：脚踏开关1个、空气过滤器2只。</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8215" cy="1320800"/>
                  <wp:effectExtent l="0" t="0" r="13335" b="12700"/>
                  <wp:docPr id="2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1"/>
                          <pic:cNvPicPr>
                            <a:picLocks noChangeAspect="1"/>
                          </pic:cNvPicPr>
                        </pic:nvPicPr>
                        <pic:blipFill>
                          <a:blip r:embed="rId16"/>
                          <a:stretch>
                            <a:fillRect/>
                          </a:stretch>
                        </pic:blipFill>
                        <pic:spPr>
                          <a:xfrm>
                            <a:off x="0" y="0"/>
                            <a:ext cx="958215" cy="13208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立式压力灭菌器</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 主体</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容积：</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100L</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材质：</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06Cr19Ni10不锈钢</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★设计压力：</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-0.1～0.28MPa</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设计温度：</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142℃</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使用寿命：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8年（16000次灭菌循环）</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主体保温：</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10mm玻璃棉</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★腔壁加热：</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覆盖式金属加热板</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 密封门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门数量：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单门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门板：</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拉伸门板，材料厚度≥2.5mm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材质：</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06Cr19Ni10不锈钢</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★开关门方式：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手动平移式密封门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★安全联锁：</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压力安全联锁装置：通过省级技术监督部门鉴定，门只有关闭到位，电源才能接通加热产生蒸汽；内室有压力，门无法打开</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门密封方式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自胀式密封胶圈，采用透明医用硅橡胶模压而成。</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门罩：</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采用玻璃钢高效隔热材料模具成型</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管路系统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控制阀门：</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进口直动式电磁阀≥1个，质量稳定可靠，手动球阀≥1个</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压力传感器：</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进口压力传感器，质量稳定可靠</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蒸汽产生方式：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主体内加热，直接产生饱和蒸汽，无需外接蒸汽源</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★注水排水方式：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手动注水、手动排水，可防止培养基堵塞管路系统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储水装置：</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配有内置蒸汽收集水箱，不外排蒸汽，水箱容积≥5L</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冷凝装置</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配置风冷系统，无蒸汽外排</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★压力表：</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量程：-0.1～0.5MPa  精度等级：1.0级以上，并提供证明材料</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四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控制系统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控制方式：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模块化设计的专用灭菌器控制器，高度集成化的PLC；采用MASTER系列高速处理器芯片，可实现0.1～0.9μS/步的高速运算处理；适用国际主流的各种通信协议；</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利用自身的RUN/STOP开关，可以轻易的使系统运行和停止；</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165V～240V宽电压范围；可选配压力传感器控制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界面显示：</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四位数码显示屏，显示精度0.1℃；抗干扰能力强，适用于相对湿度85%的环境下使用；曲线显示工作状态和阶段信息；指示灯闪烁显示当前工作阶段；面膜操作，一键启动，方便快捷；按键采用机械式按键，动作次数≥10万次；</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LED代码显示报警信息；LED指示灯显示门的开关状态和程序选择状态</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流程控制：</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注水、排水排汽手动控制，升温、灭菌自动控制；采用重力置换方式，排除灭菌室及负载内冷空气</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周期计数器</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周期计数器4位数字显示，显示运行过的周期次数，同时数值不被使用人员或操作者复位或改变</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★延时启动功能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具有延时启动功能，可按设定时间自动运行，预约时间设定范围0～99小时59分钟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★传感器故障自检及保护功能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设备自动检测传感器故障，并声光指示</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报警显示</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出现故障时，LED数字显示报警代码，声光报警显示，蜂鸣报警30S，可随时被消除</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★预热功能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开机自动预热功能，预热时间最长20min</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★排气模式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具有快排、慢排、不排3种排汽方式，避免液体灭菌时液体的溢出</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*保温功能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可根据需要设定保温功能，实现液体培养基灭菌、培养基灭菌-保温功能；保温温度可设定范围40℃～60℃；</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保温时间可设定范围0～99小时59分</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固体琼脂熔解功能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可实现琼脂熔解、琼脂熔解-保温功能；</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熔解温度可设定范围60～100℃；熔解时间可设定范围0～99小时59分</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水位检测报警功能</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灭菌器内水位未达到规定水位，低水位报警，自动切断加热电源</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记录方式：</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内置RS232接口，可选配内置微型热敏打印机，实现数据追溯记录，实现F0值打印</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权限管理：</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多级密码权限管理，只有输入正确密码，才能不同权限，进行参数修改</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安全保护</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超温自动保护装置：超过设定温度，系统自动切断加热电源；防干烧保护装置：水位过低时，系统自动切断加热电源；超压自动泄放装置：超过安全阀开启压力，安全阀开启泄压；过流保护装置：设备电流过载时，过流保护开关动作，系统自动切断电源；</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五 程序系统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程序名称：</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有器械器皿、固体废弃物灭菌、液体灭菌、培养基灭菌—保温4种标准灭菌程序、1个琼脂熔解—保温程序</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适用范围</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固体类程序适用于能承受快速排气泄压、温度急剧变化的负载的灭菌</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液体程序适用于温度、压力不能急剧变化的培养基、琼脂等负载的灭菌、保温及熔解，也适用于医疗废弃物的灭菌处理</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六 整体参数</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装载装置：</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304拉伸封底篮筐、网底篮筐各一个</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外形尺寸（L×W×H）：</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≤650×550×1200</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设备电源：</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单相：AC220V，50Hz</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设备功率：</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≥7kVA</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★通过卫生安全评价：</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提供卫生安全评价报告，灭菌效果检测报告，电气安全性能检测报告</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七 设备取得的各种资质、体系认证、序号</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证书名称</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★特种设备生产许可证。</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设备安装验收前办理好（压力容器使用证）。</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5040" cy="1301115"/>
                  <wp:effectExtent l="0" t="0" r="16510" b="13335"/>
                  <wp:docPr id="2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2"/>
                          <pic:cNvPicPr>
                            <a:picLocks noChangeAspect="1"/>
                          </pic:cNvPicPr>
                        </pic:nvPicPr>
                        <pic:blipFill>
                          <a:blip r:embed="rId17"/>
                          <a:stretch>
                            <a:fillRect/>
                          </a:stretch>
                        </pic:blipFill>
                        <pic:spPr>
                          <a:xfrm>
                            <a:off x="0" y="0"/>
                            <a:ext cx="955040" cy="13011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543" w:type="dxa"/>
            <w:noWrap w:val="0"/>
            <w:vAlign w:val="top"/>
          </w:tcPr>
          <w:p>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生物安全柜</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生物安全柜基本参数：</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（1）分类：A2型，30%外排，70%循环</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（2）外部尺寸≥（L×D×H）1500mm×750mm×2250mm；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（3）★内部尺寸≥（L×D×H）1350mm ×600mm×660mm 。</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（4）★台面距离地面高度：750mm（尺寸可根据要求订制修改）</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（5）风速： 平均下降风速：0.33±0.025m/s； 平均吸入口风速0.53±0.025m/s</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（6）系统排风总量：500 m3/h</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（7）额定功率：1800W（包含操作区插座负载500W）</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（8）噪音等级：≤65dB（A）</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（9）照明：≥1000lx</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（10）★过滤效率:送风和排风过滤器均采用世界知名品牌的硼硅酸盐玻璃纤维材质的HEPA（ULPA）高效过滤器，对0.3μm（0.12）颗粒过滤效率≥99.999%（99.9995%）</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（11）使用人数：1—2人</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生物安全性：</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（1）★ 人员安全性：用碘化钾（KI）法测试，前窗操作口的保护因子应不小于1×105 </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 产品安全性：菌落数≤5CFU/次 </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交叉污染安全性：菌落数≤2CFU/次</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结构功能特点：</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1 ★ 柜体采用10°倾斜角设计，符合人体工程学原理，视角更大，操作方便且更加人性化；   </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安全柜裸露工作区三侧壁板采用优质304#不锈钢一体化结构，内部可清洗部位采用8mm大圆角处理，不留死角，易于清洁；</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工作区采用四面（左右二侧、后部、底部）负压环绕设计工作区内，保护性更好、更安全；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工作台面材质为优质304#不锈钢，盆状式设计，实验有废液溢出，不会流入积液槽中，便于清理；</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5★脚轮设计：脚轮与支架一体化设计，安全柜即可通过脚轮安全移动，也可以通过调节脚轮支脚进行固定和调平；</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6★柜体和支架可分离，支架高度可根据实际情况订制修改；</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 结构设计：安全柜过滤器和风机的维修、更换，都可在安全柜的前侧进行，更加方便、快捷。</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 ★前窗玻璃采用双层夹胶防爆安全玻璃；玻璃破损，也不会伤人，支持生物安全柜还能正常工作，直到实验结束：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 ★高亮度LCD显示屏,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一目了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 ★电动控制前窗玻璃门，可同时采用脚踏控制、按键控制或遥控控制，玻璃门升降到安全操作高度时，自动停止升降，使操作更加方便；且玻璃门升降时不用直接接触玻璃，使实验人员更安全；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 遥控控制：安全柜的所有按键操作，都可通过遥控控制实现，使安全柜的使用更加快捷方便；且遥控器的使用，大大减少了使用者与安全柜的直接接触，更加保护了使用者的人身安全；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 具有预约定时功能，能自动设定安全柜定时开机、关机及紫外灯消毒时间。</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 严格的气密性检测：安全柜内加压500Pa，保持30min后气压不低于450Pa。14 前窗气流隔断设计：防止气流通过前窗侧壁及上侧进行泄露；</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 风机：风机的电机当安全柜在正常运行而不调整电机的速度控制，经过滤器的风压下降50%时，风机的排气量下降不超过10%</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16报警系统：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（1）玻璃门不在安全高度报警：玻璃门安全高度为200mm，当安全柜前侧高于或低于安全高度时，安全柜会声光报警；</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（2）过滤器压力超高报警：当过滤器的阻力变大，安全柜会声光报警</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（3）过滤器失效更换报警：当过滤器寿命使用到期后，会有过滤器更换声光报警；</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（4）气流波动报警：当安全柜的气流波动超过标称值的20%时，声光报警，</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 安全的连锁保护设计：</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（1）对误操作均设置连锁保护，即使误操作，也不造成伤害。</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（2）安全柜风机与玻璃门互锁：当安全柜玻璃门落到最底部时，安全柜风机自动关闭，更改保护了安全柜的使用，增加了安全柜的使用寿命。</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（3）紫外灯与安全柜玻璃门、风机及照明灯互锁：当玻璃落到底部且照明灯不开启时，紫外灯才能开启，防止紫外灯误操作对人体造成危害，更加保护了人员的安全。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 资格证明和技术文件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 TUV机构 ISO9001质量管理认证，★ISO14001环境管理体系认证，★ISO13485及CE认证，★国家食品药品监督管理局核发的生物安全柜产品注册证，★具有国家食品药品监督管理总局认可的实验室出具的符合《GB/T 18268.1-2010 测量、控制和实验室用的电设备电磁兼容性要求 第1部分：通用要求》标准的检测报告</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 设备配置明细：</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主机1台、底座1套、内风机1台、送风过滤器1套、排风过滤器1套、国标插座2个、遥控器1件、脚踏开关1件、紫外灯1件、照明灯2件等附属配件。</w:t>
            </w:r>
          </w:p>
          <w:p>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310" cy="1062355"/>
                  <wp:effectExtent l="0" t="0" r="15240" b="4445"/>
                  <wp:docPr id="3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3"/>
                          <pic:cNvPicPr>
                            <a:picLocks noChangeAspect="1"/>
                          </pic:cNvPicPr>
                        </pic:nvPicPr>
                        <pic:blipFill>
                          <a:blip r:embed="rId18"/>
                          <a:stretch>
                            <a:fillRect/>
                          </a:stretch>
                        </pic:blipFill>
                        <pic:spPr>
                          <a:xfrm>
                            <a:off x="0" y="0"/>
                            <a:ext cx="956310" cy="10623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生物显微镜</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生物显微镜</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★光学系统：UIS2无限远光学矫正系统，齐焦距离必须为国际标准45mm。显微镜把柄的颜色标明出显微镜可以握持的部位，移动搬运非常方便。</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★载物台：钢丝传动，无齿条结构尺寸为：120 x 132mm；行程为：76mm（X）x 30mm（Y）</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调焦机构：有粗调限位，可以进行张力调节，避免标本或物镜的损伤。</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聚光镜：带有孔径光阑的阿贝聚光镜，N.A. 1.25，</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 ★照明系统：20000小时寿命LED光源，耗电小，使HE染色标本是色调更加鲜艳自然。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 ★双目观察筒：瞳距调整范围48-75mm， 倾斜角度30°，左右两边的目镜都带屈光度调节，360°可旋转，铰链式，眼点高度≥432.9 mm，视场数≥20</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 目镜：10X，带眼罩、都带屈光度调节，视场数≥20</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 物镜转盘：与显微镜机身固定的内旋式4孔物镜转盘，便于放置标本等操作。</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 ★物镜：平场消色差物镜4X（N.A.≥0.1 W.D≥27）、10X（N.A.≥0.25 W.D≥8）、40X（N.A.≥0.65 W.D≥0.6）、100X（N.A.≥1.25 W.D≥0.12）</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 防霉装置：在双目观察筒、目镜、物镜都做了防霉处理，</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 背部设有收纳箱，方便装载电源线。内置的锁槽可配防盗电线锁使用。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12适于在气温为摄氏-40℃～＋50℃的环境条件下运输和贮存，在电源220V（</w:t>
            </w:r>
            <w:r>
              <w:rPr>
                <w:rFonts w:hint="eastAsia" w:ascii="仿宋" w:hAnsi="仿宋" w:eastAsia="仿宋" w:cs="仿宋"/>
                <w:color w:val="000000"/>
                <w:sz w:val="24"/>
                <w:szCs w:val="24"/>
                <w:lang w:val="en-US" w:eastAsia="zh-CN"/>
              </w:rPr>
              <w:sym w:font="Symbol" w:char="F0B1"/>
            </w:r>
            <w:r>
              <w:rPr>
                <w:rFonts w:hint="eastAsia" w:ascii="仿宋" w:hAnsi="仿宋" w:eastAsia="仿宋" w:cs="仿宋"/>
                <w:color w:val="000000"/>
                <w:sz w:val="24"/>
                <w:szCs w:val="24"/>
                <w:lang w:val="en-US" w:eastAsia="zh-CN"/>
              </w:rPr>
              <w:t>10%）/50Hz、气温摄氏-5℃～40℃和相对湿度85%的环境条件下运行。</w:t>
            </w:r>
          </w:p>
          <w:p>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sz w:val="24"/>
                <w:szCs w:val="24"/>
                <w:lang w:val="en-US" w:eastAsia="zh-CN"/>
              </w:rPr>
              <w:t>13 配置符合国家标准要求的插头。</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945" cy="1056640"/>
                  <wp:effectExtent l="0" t="0" r="14605" b="10160"/>
                  <wp:docPr id="3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4"/>
                          <pic:cNvPicPr>
                            <a:picLocks noChangeAspect="1"/>
                          </pic:cNvPicPr>
                        </pic:nvPicPr>
                        <pic:blipFill>
                          <a:blip r:embed="rId19"/>
                          <a:stretch>
                            <a:fillRect/>
                          </a:stretch>
                        </pic:blipFill>
                        <pic:spPr>
                          <a:xfrm>
                            <a:off x="0" y="0"/>
                            <a:ext cx="956945" cy="10566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台式离心机</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技术参数：</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名称：           自动脱帽离心机</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最高转速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5500r/min</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最大相对离心力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5310×g</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最大容量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3000ml</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转速精度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±50r/min</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定时范围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0-99min</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电源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AC 220V 50Hz 15A</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整机噪声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≤60dB</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微电脑控制，触摸面板，数字显示，运行参数可自动记忆，方便操作使。</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无刷电机驱动，欧洲进口超高速轴承，运行平稳，免维护。</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 钢制机身，不锈钢离心腔，多层减振结构，振动小、噪声低，环保耐用。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超速、门盖、不平衡等保护功能，转子可高温高压灭菌。</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 专有的气流导向设计，温升小，有效保护样品。</w:t>
            </w:r>
          </w:p>
          <w:p>
            <w:pPr>
              <w:spacing w:line="360" w:lineRule="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6 自动脱帽，降低受感染风险。</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310" cy="657225"/>
                  <wp:effectExtent l="0" t="0" r="15240" b="9525"/>
                  <wp:docPr id="2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5"/>
                          <pic:cNvPicPr>
                            <a:picLocks noChangeAspect="1"/>
                          </pic:cNvPicPr>
                        </pic:nvPicPr>
                        <pic:blipFill>
                          <a:blip r:embed="rId20"/>
                          <a:stretch>
                            <a:fillRect/>
                          </a:stretch>
                        </pic:blipFill>
                        <pic:spPr>
                          <a:xfrm>
                            <a:off x="0" y="0"/>
                            <a:ext cx="956310" cy="6572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543" w:type="dxa"/>
            <w:noWrap w:val="0"/>
            <w:vAlign w:val="top"/>
          </w:tcPr>
          <w:p>
            <w:pPr>
              <w:keepNext w:val="0"/>
              <w:keepLines w:val="0"/>
              <w:widowControl/>
              <w:suppressLineNumbers w:val="0"/>
              <w:jc w:val="left"/>
              <w:rPr>
                <w:rFonts w:hint="eastAsia" w:ascii="仿宋" w:hAnsi="仿宋" w:eastAsia="仿宋" w:cs="仿宋"/>
                <w:color w:val="auto"/>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纯水机</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一、技术参数</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★产水量：制水流量：≥200L/h@25℃；</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纯水水质标准：电导率≤0.1μs/㎝@25℃；</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3运行方式：全自动运行，具有停电、停水、过载保护功能，具有紧急制动运行功能，操作简单，运行稳定；纯水输送采用恒压方式运行</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★纯水机具有反渗透膜组件的冲洗系统，可对反渗透内部进行清洗、维护。无细菌、杂质残留污染水质（提供此系统国家部门出具的有效证明文件）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 ★纯水机具有检测纯水机生成纯水电导率时定位电导仪的电导槽，能够使水质检测更精确，水质显示更直观，能够及时发现水质的变化，（提供此装置国家部门出具的有效证明文件）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 ★纯水机可对水机内部的主机、管道进行冲洗，全循环即无死角。（提供此装置国家部门出具的有效证明文件）</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 系统原水参数设置界面中包含：</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（1）低压保护触发值。（2）低压保护恢复值。（3）高压保护触发值。（4）高压保护恢复值。（5）夜间泵启动值。（6）夜间泵停止高压值。（7）夜间原水泵连续运行时间。（8）出厂设置恢复值。</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 设备主机外部有机柜，结构简单、拆装简便。</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二、基本配置</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工艺：预处理系统+反渗透系统+输送系统+控制系统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（一）预处理系统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1原水增压泵配备一台，产地为国产知名泵，出水量≧2m3,过流部件304不锈钢，用于提升系统预处理部分运行需要的工作压力和流量；</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2活性炭过滤器,罐体产地美国滨特尔，容积为32L，设计流量≥1吨/小时，填充优质炭料12KG；</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3 ★软化过滤器具有运行——反洗——吸盐——盐箱补水——正洗功能，容积为32L，设计流量≥1吨/小时，配备容积为60L的再生盐箱一个；</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（二）反渗透系统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1保安过滤器，内装1支20寸5umPP滤芯，材料为聚丙烯纤维,配备0.7mpa压力表，用于观察判断其堵塞状况；</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2反渗透高压泵采用优质高压泵，为反渗透膜提供必要的压力和流量，具有高流量、高压力、无污染、低噪音、低能耗等有点；</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3反渗透膜元件2支，采用进口陶氏2540反渗透膜，去除99%以上的溶解性固体，99%以上的有机物及胶体，几乎100%的细菌；膜采用进口品牌(提供进口证明)，膜壳采用304不锈钢外壳。</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4采用快速拆卸和更换的筒式精密过滤器，内部装有5um的PP滤芯，截留产品水长时间存放产生的残留物质和后置活性炭过滤器运行时产生的粉尘和颗粒物质。</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（三）输送系统</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★配置PE纯水箱一个，容积为200L，用作储存终端纯水；</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2提供多个取水口，满足多台设备的使用要求。</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（四）控制系统 </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★除耗材更换和系统运行参数的调节外，设备所有部件应可实现全自动运行及手动切换，操作方便、快捷、安全，全自动产水、供水和停机； </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2运行状态在线显示：水质在线监测和数字显示等，可以随时了解设备运行情况，方便对系统运行状态进行监控和分析；</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3采用联合控制系统，相关设备通过液位联锁实现自动运行，具备自动制水、自动冲洗、原水缺水/水箱满水自动停机等功能；</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4预处理自动定时再生/冲洗，RO膜自动冲洗；</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三 设备详细配置：</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详见附件1</w:t>
            </w:r>
          </w:p>
          <w:p>
            <w:pPr>
              <w:keepNext w:val="0"/>
              <w:keepLines w:val="0"/>
              <w:widowControl/>
              <w:suppressLineNumbers w:val="0"/>
              <w:jc w:val="left"/>
              <w:rPr>
                <w:rFonts w:hint="eastAsia" w:ascii="仿宋" w:hAnsi="仿宋" w:eastAsia="仿宋" w:cs="仿宋"/>
                <w:color w:val="auto"/>
                <w:kern w:val="0"/>
                <w:sz w:val="24"/>
                <w:szCs w:val="24"/>
                <w:lang w:val="en-US" w:eastAsia="zh-CN" w:bidi="ar"/>
              </w:rPr>
            </w:pP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945" cy="1049020"/>
                  <wp:effectExtent l="0" t="0" r="14605" b="17780"/>
                  <wp:docPr id="3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6"/>
                          <pic:cNvPicPr>
                            <a:picLocks noChangeAspect="1"/>
                          </pic:cNvPicPr>
                        </pic:nvPicPr>
                        <pic:blipFill>
                          <a:blip r:embed="rId21"/>
                          <a:stretch>
                            <a:fillRect/>
                          </a:stretch>
                        </pic:blipFill>
                        <pic:spPr>
                          <a:xfrm>
                            <a:off x="0" y="0"/>
                            <a:ext cx="956945" cy="10490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护理车</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1规格：≥950×宽500×高900mm。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2全不锈钢材质，管壁厚度≥1.2mm，板材厚度≥0.8mm。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3一侧配防水布护理袋，可拆卸清洗，一侧三层搁物台面，三面带围栏，配静音脚轮，推动轻松灵活，无蛇形行走及异常噪音，两轮锁定。</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焊接表面均匀，管材对接部位，对口紧密，无锋棱、毛刺，推手部位，一体化弯管成型。 </w:t>
            </w:r>
          </w:p>
          <w:p>
            <w:pPr>
              <w:spacing w:line="360" w:lineRule="auto"/>
              <w:rPr>
                <w:rFonts w:hint="eastAsia" w:ascii="仿宋" w:hAnsi="仿宋" w:eastAsia="仿宋" w:cs="仿宋"/>
                <w:color w:val="000000"/>
                <w:sz w:val="24"/>
                <w:szCs w:val="24"/>
                <w:lang w:val="en-US" w:eastAsia="zh-CN"/>
              </w:rPr>
            </w:pP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945" cy="772795"/>
                  <wp:effectExtent l="0" t="0" r="14605" b="8255"/>
                  <wp:docPr id="3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7"/>
                          <pic:cNvPicPr>
                            <a:picLocks noChangeAspect="1"/>
                          </pic:cNvPicPr>
                        </pic:nvPicPr>
                        <pic:blipFill>
                          <a:blip r:embed="rId22"/>
                          <a:stretch>
                            <a:fillRect/>
                          </a:stretch>
                        </pic:blipFill>
                        <pic:spPr>
                          <a:xfrm>
                            <a:off x="0" y="0"/>
                            <a:ext cx="956945" cy="7727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治疗车</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 规格：≥750*500*800MM   台面：≥650*450MM</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 台面采用ABS模具成型,车体轻便,容易清洁；上下台面均配透明软玻璃。</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 立柱采用铝合金型材，强度高，耐磨抗腐蚀，外形美观精致；</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4 抽拉式ABS副工作台设计，可以延长应用过程中的工作台面。</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5 侧板背板为铝合金板，不生锈，易清理，车体更轻便，颜色淡雅适合医院环境。</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6 台面均安装不锈钢围栏，能有效阻挡推动过程中物品的滑出。</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7 两个ABS抽屉，一个格浅抽屉,一个格深抽屉,抽屉内部有自由分格插片，可以随意组合。</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8 抽屉选用高强度三节静音滑轨，推拉顺畅，安静，无噪音，可自锁；</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9 配静音脚轮，推动轻松灵活，无蛇形行走及异常噪音，两轮锁定。</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10 两只污物桶可以300度旋转，侧面配备下放置垃圾桶,可以轻松摘离。</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11 左侧有推手，右侧配备消毒液锐器桶网篮。</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drawing>
                <wp:inline distT="0" distB="0" distL="114300" distR="114300">
                  <wp:extent cx="958215" cy="1001395"/>
                  <wp:effectExtent l="0" t="0" r="13335" b="8255"/>
                  <wp:docPr id="40" name="图片 38" descr="1634719671244_201D7E87-CA8B-49d7-944E-C4E725BA9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8" descr="1634719671244_201D7E87-CA8B-49d7-944E-C4E725BA9FDC"/>
                          <pic:cNvPicPr>
                            <a:picLocks noChangeAspect="1"/>
                          </pic:cNvPicPr>
                        </pic:nvPicPr>
                        <pic:blipFill>
                          <a:blip r:embed="rId23"/>
                          <a:stretch>
                            <a:fillRect/>
                          </a:stretch>
                        </pic:blipFill>
                        <pic:spPr>
                          <a:xfrm>
                            <a:off x="0" y="0"/>
                            <a:ext cx="958215" cy="10013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543" w:type="dxa"/>
            <w:noWrap w:val="0"/>
            <w:vAlign w:val="top"/>
          </w:tcPr>
          <w:p>
            <w:pPr>
              <w:pStyle w:val="2"/>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污物车</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1规格：≥</w:t>
            </w:r>
            <w:r>
              <w:rPr>
                <w:rFonts w:hint="eastAsia" w:ascii="仿宋" w:hAnsi="仿宋" w:eastAsia="仿宋" w:cs="仿宋"/>
                <w:i w:val="0"/>
                <w:caps w:val="0"/>
                <w:color w:val="444444"/>
                <w:spacing w:val="0"/>
                <w:sz w:val="21"/>
                <w:szCs w:val="21"/>
                <w:shd w:val="clear" w:color="auto" w:fill="FFFFFF"/>
              </w:rPr>
              <w:t>800*600*9</w:t>
            </w:r>
            <w:r>
              <w:rPr>
                <w:rFonts w:hint="eastAsia" w:ascii="仿宋" w:hAnsi="仿宋" w:eastAsia="仿宋" w:cs="仿宋"/>
                <w:i w:val="0"/>
                <w:caps w:val="0"/>
                <w:color w:val="444444"/>
                <w:spacing w:val="0"/>
                <w:sz w:val="21"/>
                <w:szCs w:val="21"/>
                <w:shd w:val="clear" w:color="auto" w:fill="FFFFFF"/>
                <w:lang w:val="en-US" w:eastAsia="zh-CN"/>
              </w:rPr>
              <w:t>00</w:t>
            </w:r>
            <w:r>
              <w:rPr>
                <w:rFonts w:hint="eastAsia" w:ascii="仿宋" w:hAnsi="仿宋" w:eastAsia="仿宋" w:cs="仿宋"/>
                <w:i w:val="0"/>
                <w:caps w:val="0"/>
                <w:color w:val="444444"/>
                <w:spacing w:val="0"/>
                <w:sz w:val="21"/>
                <w:szCs w:val="21"/>
                <w:shd w:val="clear" w:color="auto" w:fill="FFFFFF"/>
              </w:rPr>
              <w:t>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2全不锈钢制作，管壁厚≥1.2mm。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3带防水布污物袋，可拆卸，配静音脚轮，推动轻松灵活，无蛇形行走及异常噪音，两轮锁定。</w:t>
            </w:r>
          </w:p>
          <w:p>
            <w:pPr>
              <w:pStyle w:val="2"/>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 焊接表面均匀，管材对接部位，对口紧密，无锋棱、毛刺，推手部位，一体化弯管成型。</w:t>
            </w: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6945" cy="956945"/>
                  <wp:effectExtent l="0" t="0" r="14605" b="14605"/>
                  <wp:docPr id="4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9"/>
                          <pic:cNvPicPr>
                            <a:picLocks noChangeAspect="1"/>
                          </pic:cNvPicPr>
                        </pic:nvPicPr>
                        <pic:blipFill>
                          <a:blip r:embed="rId24"/>
                          <a:stretch>
                            <a:fillRect/>
                          </a:stretch>
                        </pic:blipFill>
                        <pic:spPr>
                          <a:xfrm>
                            <a:off x="0" y="0"/>
                            <a:ext cx="956945" cy="9569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noWrap w:val="0"/>
            <w:vAlign w:val="top"/>
          </w:tcPr>
          <w:p>
            <w:pPr>
              <w:keepNext w:val="0"/>
              <w:keepLines w:val="0"/>
              <w:widowControl/>
              <w:suppressLineNumbers w:val="0"/>
              <w:jc w:val="left"/>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54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清洁车</w:t>
            </w:r>
          </w:p>
        </w:tc>
        <w:tc>
          <w:tcPr>
            <w:tcW w:w="8293" w:type="dxa"/>
            <w:noWrap w:val="0"/>
            <w:vAlign w:val="top"/>
          </w:tcPr>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1规格：长102×宽45×高97cm；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2不锈钢材质，板材厚度≥0.8mm；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3层盘尺寸：长90*宽35cm，第1～2层高：30cm，第2～3层高：34cm；</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4配静音脚轮，推动轻松灵活，无蛇形行走及异常噪音，两轮锁定。</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 每台车配置20L榨水桶1个，告示牌1个。</w:t>
            </w:r>
          </w:p>
          <w:p>
            <w:pPr>
              <w:pStyle w:val="2"/>
              <w:rPr>
                <w:rFonts w:hint="eastAsia" w:ascii="仿宋" w:hAnsi="仿宋" w:eastAsia="仿宋" w:cs="仿宋"/>
                <w:lang w:val="en-US" w:eastAsia="zh-CN"/>
              </w:rPr>
            </w:pPr>
            <w:r>
              <w:rPr>
                <w:rFonts w:hint="eastAsia" w:ascii="仿宋" w:hAnsi="仿宋" w:eastAsia="仿宋" w:cs="仿宋"/>
                <w:color w:val="000000"/>
                <w:sz w:val="24"/>
                <w:szCs w:val="24"/>
                <w:lang w:val="en-US" w:eastAsia="zh-CN"/>
              </w:rPr>
              <w:t>6 焊接表面均匀，管材对接部位，对口紧密，无锋棱、毛刺，推手部位，一体化弯管成型。</w:t>
            </w:r>
          </w:p>
          <w:p>
            <w:pPr>
              <w:spacing w:line="360" w:lineRule="auto"/>
              <w:rPr>
                <w:rFonts w:hint="eastAsia" w:ascii="仿宋" w:hAnsi="仿宋" w:eastAsia="仿宋" w:cs="仿宋"/>
                <w:color w:val="000000"/>
                <w:sz w:val="24"/>
                <w:szCs w:val="24"/>
                <w:lang w:val="en-US" w:eastAsia="zh-CN"/>
              </w:rPr>
            </w:pPr>
          </w:p>
        </w:tc>
        <w:tc>
          <w:tcPr>
            <w:tcW w:w="660" w:type="dxa"/>
            <w:noWrap w:val="0"/>
            <w:vAlign w:val="top"/>
          </w:tcPr>
          <w:p>
            <w:pPr>
              <w:keepNext w:val="0"/>
              <w:keepLines w:val="0"/>
              <w:widowControl/>
              <w:suppressLineNumbers w:val="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36</w:t>
            </w:r>
          </w:p>
        </w:tc>
        <w:tc>
          <w:tcPr>
            <w:tcW w:w="1305" w:type="dxa"/>
            <w:noWrap w:val="0"/>
            <w:vAlign w:val="top"/>
          </w:tcPr>
          <w:p>
            <w:pPr>
              <w:keepNext w:val="0"/>
              <w:keepLines w:val="0"/>
              <w:widowControl/>
              <w:suppressLineNumbers w:val="0"/>
              <w:jc w:val="left"/>
              <w:rPr>
                <w:rFonts w:hint="eastAsia" w:ascii="仿宋" w:hAnsi="仿宋" w:eastAsia="仿宋" w:cs="仿宋"/>
                <w:color w:val="auto"/>
                <w:sz w:val="30"/>
                <w:szCs w:val="30"/>
              </w:rPr>
            </w:pPr>
            <w:r>
              <w:rPr>
                <w:rFonts w:hint="eastAsia" w:ascii="仿宋" w:hAnsi="仿宋" w:eastAsia="仿宋" w:cs="仿宋"/>
              </w:rPr>
              <w:drawing>
                <wp:inline distT="0" distB="0" distL="114300" distR="114300">
                  <wp:extent cx="958215" cy="882650"/>
                  <wp:effectExtent l="0" t="0" r="13335" b="12700"/>
                  <wp:docPr id="4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pic:cNvPicPr>
                            <a:picLocks noChangeAspect="1"/>
                          </pic:cNvPicPr>
                        </pic:nvPicPr>
                        <pic:blipFill>
                          <a:blip r:embed="rId25"/>
                          <a:stretch>
                            <a:fillRect/>
                          </a:stretch>
                        </pic:blipFill>
                        <pic:spPr>
                          <a:xfrm>
                            <a:off x="0" y="0"/>
                            <a:ext cx="958215" cy="882650"/>
                          </a:xfrm>
                          <a:prstGeom prst="rect">
                            <a:avLst/>
                          </a:prstGeom>
                          <a:noFill/>
                          <a:ln>
                            <a:noFill/>
                          </a:ln>
                        </pic:spPr>
                      </pic:pic>
                    </a:graphicData>
                  </a:graphic>
                </wp:inline>
              </w:drawing>
            </w:r>
          </w:p>
        </w:tc>
      </w:tr>
    </w:tbl>
    <w:p>
      <w:pPr>
        <w:pStyle w:val="39"/>
        <w:rPr>
          <w:rFonts w:hint="default" w:eastAsia="宋体"/>
          <w:lang w:val="en-US" w:eastAsia="zh-CN"/>
        </w:rPr>
      </w:pPr>
    </w:p>
    <w:p>
      <w:pPr>
        <w:pStyle w:val="39"/>
        <w:rPr>
          <w:rFonts w:hint="default" w:eastAsia="宋体"/>
          <w:lang w:val="en-US" w:eastAsia="zh-CN"/>
        </w:rPr>
      </w:pPr>
    </w:p>
    <w:p>
      <w:pPr>
        <w:pStyle w:val="39"/>
        <w:rPr>
          <w:rFonts w:hint="default" w:eastAsia="宋体"/>
          <w:lang w:val="en-US" w:eastAsia="zh-CN"/>
        </w:rPr>
      </w:pPr>
    </w:p>
    <w:p>
      <w:pPr>
        <w:pStyle w:val="39"/>
        <w:rPr>
          <w:rFonts w:hint="default" w:eastAsia="宋体"/>
          <w:lang w:val="en-US" w:eastAsia="zh-CN"/>
        </w:rPr>
      </w:pPr>
    </w:p>
    <w:p>
      <w:pPr>
        <w:pStyle w:val="39"/>
        <w:rPr>
          <w:rFonts w:hint="default" w:eastAsia="宋体"/>
          <w:lang w:val="en-US" w:eastAsia="zh-CN"/>
        </w:rPr>
      </w:pPr>
    </w:p>
    <w:p>
      <w:pPr>
        <w:pStyle w:val="39"/>
        <w:rPr>
          <w:rFonts w:hint="default" w:eastAsia="宋体"/>
          <w:lang w:val="en-US" w:eastAsia="zh-CN"/>
        </w:rPr>
      </w:pPr>
    </w:p>
    <w:p>
      <w:pPr>
        <w:pStyle w:val="44"/>
        <w:numPr>
          <w:ilvl w:val="0"/>
          <w:numId w:val="0"/>
        </w:numPr>
        <w:spacing w:line="360" w:lineRule="auto"/>
        <w:jc w:val="both"/>
        <w:outlineLvl w:val="0"/>
        <w:rPr>
          <w:rFonts w:hint="eastAsia" w:eastAsia="仿宋" w:cs="Calibri"/>
          <w:b/>
          <w:bCs/>
          <w:sz w:val="24"/>
          <w:szCs w:val="24"/>
          <w:lang w:val="en-US" w:eastAsia="zh-CN"/>
        </w:rPr>
      </w:pPr>
      <w:r>
        <w:rPr>
          <w:rFonts w:hint="eastAsia" w:eastAsia="仿宋" w:cs="Calibri"/>
          <w:b/>
          <w:bCs/>
          <w:sz w:val="24"/>
          <w:szCs w:val="24"/>
          <w:lang w:val="en-US" w:eastAsia="zh-CN"/>
        </w:rPr>
        <w:t xml:space="preserve">附件1 </w:t>
      </w:r>
    </w:p>
    <w:p>
      <w:pPr>
        <w:pStyle w:val="39"/>
        <w:rPr>
          <w:rFonts w:hint="default" w:eastAsia="宋体"/>
          <w:lang w:val="en-US" w:eastAsia="zh-CN"/>
        </w:rPr>
      </w:pPr>
    </w:p>
    <w:tbl>
      <w:tblPr>
        <w:tblStyle w:val="17"/>
        <w:tblpPr w:leftFromText="180" w:rightFromText="180" w:vertAnchor="text" w:horzAnchor="page" w:tblpX="1786" w:tblpY="3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455"/>
        <w:gridCol w:w="2370"/>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410"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产品名称</w:t>
            </w:r>
          </w:p>
        </w:tc>
        <w:tc>
          <w:tcPr>
            <w:tcW w:w="1455"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数量（台）</w:t>
            </w:r>
          </w:p>
        </w:tc>
        <w:tc>
          <w:tcPr>
            <w:tcW w:w="2370"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配件</w:t>
            </w:r>
          </w:p>
        </w:tc>
        <w:tc>
          <w:tcPr>
            <w:tcW w:w="4575"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410"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监护仪</w:t>
            </w:r>
          </w:p>
        </w:tc>
        <w:tc>
          <w:tcPr>
            <w:tcW w:w="1455"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16</w:t>
            </w:r>
          </w:p>
        </w:tc>
        <w:tc>
          <w:tcPr>
            <w:tcW w:w="2370"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成人配件</w:t>
            </w:r>
          </w:p>
        </w:tc>
        <w:tc>
          <w:tcPr>
            <w:tcW w:w="4575"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其中2台需标配无线模块，可直接连接同品牌无线中央监护系统。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410"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监护仪</w:t>
            </w:r>
          </w:p>
        </w:tc>
        <w:tc>
          <w:tcPr>
            <w:tcW w:w="1455"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8</w:t>
            </w:r>
          </w:p>
        </w:tc>
        <w:tc>
          <w:tcPr>
            <w:tcW w:w="2370"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儿童/新生儿配件</w:t>
            </w:r>
          </w:p>
        </w:tc>
        <w:tc>
          <w:tcPr>
            <w:tcW w:w="4575" w:type="dxa"/>
            <w:noWrap w:val="0"/>
            <w:vAlign w:val="center"/>
          </w:tcPr>
          <w:p>
            <w:pPr>
              <w:numPr>
                <w:ilvl w:val="0"/>
                <w:numId w:val="0"/>
              </w:numPr>
              <w:tabs>
                <w:tab w:val="left" w:pos="1680"/>
              </w:tabs>
              <w:spacing w:line="360" w:lineRule="exact"/>
              <w:jc w:val="center"/>
              <w:rPr>
                <w:rFonts w:hint="eastAsia"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其中2台需标配无线模块，可直接连接同品牌无线中央监护系统。</w:t>
            </w:r>
          </w:p>
        </w:tc>
      </w:tr>
    </w:tbl>
    <w:p>
      <w:pPr>
        <w:pStyle w:val="39"/>
        <w:rPr>
          <w:rFonts w:hint="default" w:eastAsia="宋体"/>
          <w:lang w:val="en-US" w:eastAsia="zh-CN"/>
        </w:rPr>
        <w:sectPr>
          <w:pgSz w:w="11906" w:h="16838"/>
          <w:pgMar w:top="1134" w:right="1134" w:bottom="1134" w:left="1134" w:header="851" w:footer="992" w:gutter="0"/>
          <w:pgNumType w:fmt="decimal"/>
          <w:cols w:space="720" w:num="1"/>
          <w:rtlGutter w:val="0"/>
          <w:docGrid w:type="lines" w:linePitch="321" w:charSpace="0"/>
        </w:sectPr>
      </w:pPr>
    </w:p>
    <w:p>
      <w:pPr>
        <w:pStyle w:val="3"/>
        <w:bidi w:val="0"/>
        <w:jc w:val="both"/>
        <w:rPr>
          <w:rFonts w:hint="eastAsia" w:ascii="黑体" w:hAnsi="黑体" w:eastAsia="黑体" w:cs="黑体"/>
          <w:b w:val="0"/>
          <w:snapToGrid/>
          <w:color w:val="000000"/>
          <w:kern w:val="0"/>
          <w:sz w:val="36"/>
          <w:szCs w:val="36"/>
          <w:lang w:val="en-US" w:eastAsia="zh-CN" w:bidi="ar-SA"/>
        </w:rPr>
      </w:pPr>
      <w:bookmarkStart w:id="38" w:name="_Toc12508"/>
      <w:bookmarkStart w:id="39" w:name="_Toc7981"/>
      <w:r>
        <w:rPr>
          <w:rFonts w:hint="eastAsia" w:ascii="黑体" w:hAnsi="黑体" w:eastAsia="黑体" w:cs="黑体"/>
          <w:b w:val="0"/>
          <w:snapToGrid/>
          <w:color w:val="000000"/>
          <w:kern w:val="0"/>
          <w:sz w:val="36"/>
          <w:szCs w:val="36"/>
          <w:lang w:val="en-US" w:eastAsia="zh-CN" w:bidi="ar-SA"/>
        </w:rPr>
        <w:t>附件2</w:t>
      </w:r>
    </w:p>
    <w:p>
      <w:pPr>
        <w:pStyle w:val="44"/>
        <w:numPr>
          <w:ilvl w:val="0"/>
          <w:numId w:val="0"/>
        </w:numPr>
        <w:spacing w:line="360" w:lineRule="auto"/>
        <w:jc w:val="center"/>
        <w:outlineLvl w:val="0"/>
        <w:rPr>
          <w:rFonts w:hint="eastAsia" w:eastAsia="仿宋" w:cs="Calibri"/>
          <w:b/>
          <w:bCs/>
          <w:sz w:val="40"/>
          <w:szCs w:val="40"/>
          <w:lang w:val="en-US" w:eastAsia="zh-CN"/>
        </w:rPr>
      </w:pPr>
      <w:r>
        <w:rPr>
          <w:rFonts w:hint="eastAsia" w:eastAsia="仿宋" w:cs="Calibri"/>
          <w:b/>
          <w:bCs/>
          <w:sz w:val="40"/>
          <w:szCs w:val="40"/>
          <w:lang w:val="en-US" w:eastAsia="zh-CN"/>
        </w:rPr>
        <w:t>纯水机配置清单</w:t>
      </w:r>
    </w:p>
    <w:tbl>
      <w:tblPr>
        <w:tblStyle w:val="16"/>
        <w:tblpPr w:leftFromText="180" w:rightFromText="180" w:vertAnchor="text" w:horzAnchor="page" w:tblpX="1971" w:tblpY="267"/>
        <w:tblOverlap w:val="never"/>
        <w:tblW w:w="9494" w:type="dxa"/>
        <w:tblInd w:w="0" w:type="dxa"/>
        <w:tblLayout w:type="fixed"/>
        <w:tblCellMar>
          <w:top w:w="0" w:type="dxa"/>
          <w:left w:w="108" w:type="dxa"/>
          <w:bottom w:w="0" w:type="dxa"/>
          <w:right w:w="108" w:type="dxa"/>
        </w:tblCellMar>
      </w:tblPr>
      <w:tblGrid>
        <w:gridCol w:w="524"/>
        <w:gridCol w:w="810"/>
        <w:gridCol w:w="1061"/>
        <w:gridCol w:w="1009"/>
        <w:gridCol w:w="3465"/>
        <w:gridCol w:w="1275"/>
        <w:gridCol w:w="1350"/>
      </w:tblGrid>
      <w:tr>
        <w:tblPrEx>
          <w:tblCellMar>
            <w:top w:w="0" w:type="dxa"/>
            <w:left w:w="108" w:type="dxa"/>
            <w:bottom w:w="0" w:type="dxa"/>
            <w:right w:w="108" w:type="dxa"/>
          </w:tblCellMar>
        </w:tblPrEx>
        <w:trPr>
          <w:trHeight w:val="358"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pPr>
              <w:spacing w:after="0"/>
              <w:jc w:val="center"/>
              <w:rPr>
                <w:rFonts w:eastAsia="仿宋" w:cs="Calibri"/>
                <w:b/>
                <w:bCs/>
                <w:color w:val="000000"/>
                <w:lang w:eastAsia="zh-CN"/>
              </w:rPr>
            </w:pPr>
            <w:r>
              <w:rPr>
                <w:rFonts w:eastAsia="仿宋" w:cs="Calibri"/>
                <w:b/>
                <w:bCs/>
                <w:color w:val="000000"/>
              </w:rPr>
              <w:t>序号</w:t>
            </w:r>
          </w:p>
        </w:tc>
        <w:tc>
          <w:tcPr>
            <w:tcW w:w="810" w:type="dxa"/>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b/>
                <w:bCs/>
                <w:color w:val="000000"/>
              </w:rPr>
            </w:pPr>
            <w:r>
              <w:rPr>
                <w:rFonts w:eastAsia="仿宋" w:cs="Calibri"/>
                <w:b/>
                <w:bCs/>
                <w:color w:val="000000"/>
              </w:rPr>
              <w:t>项目</w:t>
            </w:r>
          </w:p>
        </w:tc>
        <w:tc>
          <w:tcPr>
            <w:tcW w:w="2070" w:type="dxa"/>
            <w:gridSpan w:val="2"/>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b/>
                <w:bCs/>
                <w:color w:val="000000"/>
              </w:rPr>
            </w:pPr>
            <w:r>
              <w:rPr>
                <w:rFonts w:eastAsia="仿宋" w:cs="Calibri"/>
                <w:b/>
                <w:bCs/>
                <w:color w:val="000000"/>
              </w:rPr>
              <w:t>名称</w:t>
            </w:r>
          </w:p>
        </w:tc>
        <w:tc>
          <w:tcPr>
            <w:tcW w:w="3465" w:type="dxa"/>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b/>
                <w:bCs/>
                <w:color w:val="000000"/>
              </w:rPr>
            </w:pPr>
            <w:r>
              <w:rPr>
                <w:rFonts w:eastAsia="仿宋" w:cs="Calibri"/>
                <w:b/>
                <w:bCs/>
                <w:color w:val="000000"/>
              </w:rPr>
              <w:t>规格型号</w:t>
            </w:r>
          </w:p>
        </w:tc>
        <w:tc>
          <w:tcPr>
            <w:tcW w:w="1275" w:type="dxa"/>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b/>
                <w:bCs/>
                <w:color w:val="000000"/>
              </w:rPr>
            </w:pPr>
            <w:r>
              <w:rPr>
                <w:rFonts w:eastAsia="仿宋" w:cs="Calibri"/>
                <w:b/>
                <w:bCs/>
                <w:color w:val="000000"/>
              </w:rPr>
              <w:t>数量</w:t>
            </w:r>
          </w:p>
        </w:tc>
        <w:tc>
          <w:tcPr>
            <w:tcW w:w="1350" w:type="dxa"/>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b/>
                <w:bCs/>
                <w:color w:val="000000"/>
              </w:rPr>
            </w:pPr>
            <w:r>
              <w:rPr>
                <w:rFonts w:eastAsia="仿宋" w:cs="Calibri"/>
                <w:b/>
                <w:bCs/>
                <w:color w:val="000000"/>
              </w:rPr>
              <w:t>备注</w:t>
            </w:r>
          </w:p>
        </w:tc>
      </w:tr>
      <w:tr>
        <w:tblPrEx>
          <w:tblCellMar>
            <w:top w:w="0" w:type="dxa"/>
            <w:left w:w="108" w:type="dxa"/>
            <w:bottom w:w="0" w:type="dxa"/>
            <w:right w:w="108" w:type="dxa"/>
          </w:tblCellMar>
        </w:tblPrEx>
        <w:trPr>
          <w:trHeight w:val="358" w:hRule="atLeast"/>
        </w:trPr>
        <w:tc>
          <w:tcPr>
            <w:tcW w:w="524" w:type="dxa"/>
            <w:vMerge w:val="restart"/>
            <w:tcBorders>
              <w:top w:val="nil"/>
              <w:left w:val="single" w:color="auto" w:sz="4" w:space="0"/>
              <w:right w:val="single" w:color="auto" w:sz="4" w:space="0"/>
            </w:tcBorders>
            <w:noWrap w:val="0"/>
            <w:vAlign w:val="center"/>
          </w:tcPr>
          <w:p>
            <w:pPr>
              <w:pStyle w:val="42"/>
              <w:numPr>
                <w:ilvl w:val="0"/>
                <w:numId w:val="3"/>
              </w:numPr>
              <w:spacing w:after="0" w:line="240" w:lineRule="auto"/>
              <w:ind w:firstLineChars="0"/>
              <w:rPr>
                <w:rFonts w:eastAsia="仿宋" w:cs="Calibri"/>
                <w:color w:val="000000"/>
                <w:sz w:val="21"/>
                <w:szCs w:val="21"/>
              </w:rPr>
            </w:pPr>
          </w:p>
        </w:tc>
        <w:tc>
          <w:tcPr>
            <w:tcW w:w="810" w:type="dxa"/>
            <w:vMerge w:val="restart"/>
            <w:tcBorders>
              <w:top w:val="nil"/>
              <w:left w:val="nil"/>
              <w:right w:val="single" w:color="auto" w:sz="4" w:space="0"/>
            </w:tcBorders>
            <w:noWrap w:val="0"/>
            <w:vAlign w:val="center"/>
          </w:tcPr>
          <w:p>
            <w:pPr>
              <w:spacing w:after="0" w:line="240" w:lineRule="auto"/>
              <w:rPr>
                <w:rFonts w:eastAsia="仿宋" w:cs="Calibri"/>
                <w:color w:val="000000"/>
                <w:sz w:val="21"/>
                <w:szCs w:val="21"/>
              </w:rPr>
            </w:pPr>
            <w:r>
              <w:rPr>
                <w:rFonts w:hint="eastAsia" w:eastAsia="仿宋" w:cs="Calibri"/>
                <w:color w:val="000000"/>
                <w:sz w:val="21"/>
                <w:szCs w:val="21"/>
                <w:lang w:eastAsia="zh-CN"/>
              </w:rPr>
              <w:t>原水</w:t>
            </w:r>
          </w:p>
        </w:tc>
        <w:tc>
          <w:tcPr>
            <w:tcW w:w="2070" w:type="dxa"/>
            <w:gridSpan w:val="2"/>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原水泵</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流量：</w:t>
            </w:r>
            <w:r>
              <w:rPr>
                <w:rFonts w:hint="eastAsia" w:eastAsia="仿宋" w:cs="Calibri"/>
                <w:color w:val="000000"/>
                <w:sz w:val="21"/>
                <w:szCs w:val="21"/>
              </w:rPr>
              <w:t>2</w:t>
            </w:r>
            <w:r>
              <w:rPr>
                <w:rFonts w:eastAsia="仿宋" w:cs="Calibri"/>
                <w:color w:val="000000"/>
                <w:sz w:val="21"/>
                <w:szCs w:val="21"/>
              </w:rPr>
              <w:t xml:space="preserve">000L/h   </w:t>
            </w:r>
            <w:r>
              <w:rPr>
                <w:rFonts w:ascii="仿宋" w:hAnsi="仿宋" w:eastAsia="仿宋" w:cs="Calibri"/>
                <w:color w:val="000000"/>
                <w:sz w:val="21"/>
                <w:szCs w:val="21"/>
              </w:rPr>
              <w:t>扬程：</w:t>
            </w:r>
            <w:r>
              <w:rPr>
                <w:rFonts w:hint="eastAsia" w:eastAsia="仿宋" w:cs="Calibri"/>
                <w:color w:val="000000"/>
                <w:sz w:val="21"/>
                <w:szCs w:val="21"/>
              </w:rPr>
              <w:t>2</w:t>
            </w:r>
            <w:r>
              <w:rPr>
                <w:rFonts w:hint="default" w:eastAsia="仿宋" w:cs="Calibri"/>
                <w:color w:val="000000"/>
                <w:sz w:val="21"/>
                <w:szCs w:val="21"/>
              </w:rPr>
              <w:t>3</w:t>
            </w:r>
            <w:r>
              <w:rPr>
                <w:rFonts w:eastAsia="仿宋" w:cs="Calibri"/>
                <w:color w:val="000000"/>
                <w:sz w:val="21"/>
                <w:szCs w:val="21"/>
              </w:rPr>
              <w:t xml:space="preserve">m  </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1</w:t>
            </w:r>
            <w:r>
              <w:rPr>
                <w:rFonts w:ascii="仿宋" w:hAnsi="仿宋" w:eastAsia="仿宋" w:cs="Calibri"/>
                <w:color w:val="000000"/>
                <w:sz w:val="21"/>
                <w:szCs w:val="21"/>
              </w:rPr>
              <w:t>台</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continue"/>
            <w:tcBorders>
              <w:left w:val="single" w:color="auto" w:sz="4" w:space="0"/>
              <w:bottom w:val="single" w:color="auto" w:sz="4" w:space="0"/>
              <w:right w:val="single" w:color="auto" w:sz="4" w:space="0"/>
            </w:tcBorders>
            <w:noWrap w:val="0"/>
            <w:vAlign w:val="center"/>
          </w:tcPr>
          <w:p>
            <w:pPr>
              <w:pStyle w:val="42"/>
              <w:spacing w:after="0" w:line="240" w:lineRule="auto"/>
              <w:ind w:firstLineChars="0"/>
              <w:rPr>
                <w:rFonts w:eastAsia="仿宋" w:cs="Calibri"/>
                <w:color w:val="000000"/>
                <w:sz w:val="21"/>
                <w:szCs w:val="21"/>
              </w:rPr>
            </w:pPr>
          </w:p>
        </w:tc>
        <w:tc>
          <w:tcPr>
            <w:tcW w:w="810" w:type="dxa"/>
            <w:vMerge w:val="continue"/>
            <w:tcBorders>
              <w:left w:val="nil"/>
              <w:bottom w:val="single" w:color="auto" w:sz="4" w:space="0"/>
              <w:right w:val="single" w:color="auto" w:sz="4" w:space="0"/>
            </w:tcBorders>
            <w:noWrap w:val="0"/>
            <w:vAlign w:val="center"/>
          </w:tcPr>
          <w:p>
            <w:pPr>
              <w:spacing w:after="0" w:line="240" w:lineRule="auto"/>
              <w:rPr>
                <w:rFonts w:hint="default" w:eastAsia="仿宋" w:cs="Calibri"/>
                <w:color w:val="000000"/>
                <w:sz w:val="21"/>
                <w:szCs w:val="21"/>
                <w:lang w:val="en-US" w:eastAsia="zh-CN"/>
              </w:rPr>
            </w:pPr>
          </w:p>
        </w:tc>
        <w:tc>
          <w:tcPr>
            <w:tcW w:w="2070" w:type="dxa"/>
            <w:gridSpan w:val="2"/>
            <w:tcBorders>
              <w:top w:val="single" w:color="auto" w:sz="4" w:space="0"/>
              <w:left w:val="nil"/>
              <w:bottom w:val="single" w:color="auto" w:sz="4" w:space="0"/>
              <w:right w:val="single" w:color="auto" w:sz="4" w:space="0"/>
            </w:tcBorders>
            <w:noWrap w:val="0"/>
            <w:vAlign w:val="center"/>
          </w:tcPr>
          <w:p>
            <w:pPr>
              <w:spacing w:after="0"/>
              <w:jc w:val="center"/>
              <w:rPr>
                <w:rFonts w:hint="default" w:eastAsia="仿宋" w:cs="Calibri"/>
                <w:color w:val="000000"/>
                <w:sz w:val="21"/>
                <w:szCs w:val="21"/>
                <w:lang w:val="en-US" w:eastAsia="zh-CN"/>
              </w:rPr>
            </w:pPr>
            <w:r>
              <w:rPr>
                <w:rFonts w:hint="eastAsia" w:eastAsia="仿宋" w:cs="Calibri"/>
                <w:color w:val="000000"/>
                <w:sz w:val="21"/>
                <w:szCs w:val="21"/>
                <w:lang w:val="en-US" w:eastAsia="zh-CN"/>
              </w:rPr>
              <w:t>原水电导表</w:t>
            </w:r>
          </w:p>
        </w:tc>
        <w:tc>
          <w:tcPr>
            <w:tcW w:w="346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hint="eastAsia" w:eastAsia="仿宋" w:cs="Calibri"/>
                <w:color w:val="000000"/>
                <w:sz w:val="21"/>
                <w:szCs w:val="21"/>
              </w:rPr>
              <w:t>CCT-3320</w:t>
            </w:r>
          </w:p>
        </w:tc>
        <w:tc>
          <w:tcPr>
            <w:tcW w:w="127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1</w:t>
            </w:r>
            <w:r>
              <w:rPr>
                <w:rFonts w:ascii="仿宋" w:hAnsi="仿宋" w:eastAsia="仿宋" w:cs="Calibri"/>
                <w:color w:val="000000"/>
                <w:sz w:val="21"/>
                <w:szCs w:val="21"/>
              </w:rPr>
              <w:t>套</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restart"/>
            <w:tcBorders>
              <w:top w:val="single" w:color="auto" w:sz="4" w:space="0"/>
              <w:left w:val="single" w:color="auto" w:sz="4" w:space="0"/>
              <w:bottom w:val="nil"/>
              <w:right w:val="single" w:color="auto" w:sz="4" w:space="0"/>
            </w:tcBorders>
            <w:noWrap w:val="0"/>
            <w:vAlign w:val="center"/>
          </w:tcPr>
          <w:p>
            <w:pPr>
              <w:pStyle w:val="42"/>
              <w:numPr>
                <w:ilvl w:val="0"/>
                <w:numId w:val="3"/>
              </w:numPr>
              <w:spacing w:after="0" w:line="240" w:lineRule="auto"/>
              <w:ind w:firstLineChars="0"/>
              <w:rPr>
                <w:rFonts w:eastAsia="仿宋" w:cs="Calibri"/>
                <w:color w:val="000000"/>
                <w:sz w:val="21"/>
                <w:szCs w:val="21"/>
              </w:rPr>
            </w:pPr>
          </w:p>
        </w:tc>
        <w:tc>
          <w:tcPr>
            <w:tcW w:w="810" w:type="dxa"/>
            <w:vMerge w:val="restart"/>
            <w:tcBorders>
              <w:top w:val="single" w:color="auto" w:sz="4" w:space="0"/>
              <w:left w:val="nil"/>
              <w:bottom w:val="nil"/>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预</w:t>
            </w:r>
          </w:p>
          <w:p>
            <w:pPr>
              <w:spacing w:after="0"/>
              <w:jc w:val="center"/>
              <w:rPr>
                <w:rFonts w:eastAsia="仿宋" w:cs="Calibri"/>
                <w:color w:val="000000"/>
                <w:sz w:val="21"/>
                <w:szCs w:val="21"/>
              </w:rPr>
            </w:pPr>
            <w:r>
              <w:rPr>
                <w:rFonts w:eastAsia="仿宋" w:cs="Calibri"/>
                <w:color w:val="000000"/>
                <w:sz w:val="21"/>
                <w:szCs w:val="21"/>
              </w:rPr>
              <w:t>处</w:t>
            </w:r>
          </w:p>
          <w:p>
            <w:pPr>
              <w:spacing w:after="0"/>
              <w:jc w:val="center"/>
              <w:rPr>
                <w:rFonts w:eastAsia="仿宋" w:cs="Calibri"/>
                <w:color w:val="000000"/>
                <w:sz w:val="21"/>
                <w:szCs w:val="21"/>
              </w:rPr>
            </w:pPr>
            <w:r>
              <w:rPr>
                <w:rFonts w:eastAsia="仿宋" w:cs="Calibri"/>
                <w:color w:val="000000"/>
                <w:sz w:val="21"/>
                <w:szCs w:val="21"/>
              </w:rPr>
              <w:t>理</w:t>
            </w:r>
          </w:p>
          <w:p>
            <w:pPr>
              <w:spacing w:after="0"/>
              <w:jc w:val="center"/>
              <w:rPr>
                <w:rFonts w:eastAsia="仿宋" w:cs="Calibri"/>
                <w:color w:val="000000"/>
                <w:sz w:val="21"/>
                <w:szCs w:val="21"/>
              </w:rPr>
            </w:pPr>
            <w:r>
              <w:rPr>
                <w:rFonts w:eastAsia="仿宋" w:cs="Calibri"/>
                <w:color w:val="000000"/>
                <w:sz w:val="21"/>
                <w:szCs w:val="21"/>
              </w:rPr>
              <w:t>部</w:t>
            </w:r>
          </w:p>
          <w:p>
            <w:pPr>
              <w:spacing w:after="0"/>
              <w:jc w:val="center"/>
              <w:rPr>
                <w:rFonts w:eastAsia="仿宋" w:cs="Calibri"/>
                <w:color w:val="000000"/>
                <w:sz w:val="21"/>
                <w:szCs w:val="21"/>
              </w:rPr>
            </w:pPr>
            <w:r>
              <w:rPr>
                <w:rFonts w:eastAsia="仿宋" w:cs="Calibri"/>
                <w:color w:val="000000"/>
                <w:sz w:val="21"/>
                <w:szCs w:val="21"/>
              </w:rPr>
              <w:t>分</w:t>
            </w:r>
          </w:p>
        </w:tc>
        <w:tc>
          <w:tcPr>
            <w:tcW w:w="1061" w:type="dxa"/>
            <w:vMerge w:val="restart"/>
            <w:tcBorders>
              <w:top w:val="nil"/>
              <w:left w:val="nil"/>
              <w:bottom w:val="single" w:color="auto" w:sz="4" w:space="0"/>
              <w:right w:val="single" w:color="auto" w:sz="4" w:space="0"/>
            </w:tcBorders>
            <w:noWrap w:val="0"/>
            <w:vAlign w:val="center"/>
          </w:tcPr>
          <w:p>
            <w:pPr>
              <w:spacing w:after="0"/>
              <w:rPr>
                <w:rFonts w:eastAsia="仿宋" w:cs="Calibri"/>
                <w:color w:val="000000"/>
                <w:sz w:val="21"/>
                <w:szCs w:val="21"/>
              </w:rPr>
            </w:pPr>
            <w:r>
              <w:rPr>
                <w:rFonts w:eastAsia="仿宋" w:cs="Calibri"/>
                <w:color w:val="000000"/>
                <w:sz w:val="21"/>
                <w:szCs w:val="21"/>
              </w:rPr>
              <w:t>活性炭</w:t>
            </w:r>
          </w:p>
        </w:tc>
        <w:tc>
          <w:tcPr>
            <w:tcW w:w="1009" w:type="dxa"/>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罐体</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color w:val="000000"/>
                <w:sz w:val="21"/>
                <w:szCs w:val="21"/>
              </w:rPr>
              <w:t>尺寸：D200</w:t>
            </w:r>
            <w:r>
              <w:rPr>
                <w:rFonts w:ascii="仿宋" w:hAnsi="仿宋" w:eastAsia="仿宋" w:cs="Calibri"/>
                <w:color w:val="000000"/>
                <w:sz w:val="21"/>
                <w:szCs w:val="21"/>
              </w:rPr>
              <w:t>材质：</w:t>
            </w:r>
            <w:r>
              <w:rPr>
                <w:rFonts w:eastAsia="仿宋" w:cs="Calibri"/>
                <w:color w:val="000000"/>
                <w:sz w:val="21"/>
                <w:szCs w:val="21"/>
              </w:rPr>
              <w:t>FRP</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color w:val="000000"/>
                <w:sz w:val="21"/>
                <w:szCs w:val="21"/>
              </w:rPr>
              <w:t>1</w:t>
            </w:r>
            <w:r>
              <w:rPr>
                <w:rFonts w:ascii="仿宋" w:hAnsi="仿宋" w:eastAsia="仿宋" w:cs="Calibri"/>
                <w:color w:val="000000"/>
                <w:sz w:val="21"/>
                <w:szCs w:val="21"/>
              </w:rPr>
              <w:t>套</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nil"/>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continue"/>
            <w:tcBorders>
              <w:top w:val="nil"/>
              <w:left w:val="nil"/>
              <w:bottom w:val="single" w:color="auto" w:sz="4" w:space="0"/>
              <w:right w:val="single" w:color="auto" w:sz="4" w:space="0"/>
            </w:tcBorders>
            <w:noWrap w:val="0"/>
            <w:vAlign w:val="center"/>
          </w:tcPr>
          <w:p>
            <w:pPr>
              <w:spacing w:after="0" w:line="240" w:lineRule="auto"/>
              <w:rPr>
                <w:rFonts w:eastAsia="仿宋" w:cs="Calibri"/>
                <w:color w:val="000000"/>
                <w:sz w:val="21"/>
                <w:szCs w:val="21"/>
              </w:rPr>
            </w:pPr>
          </w:p>
        </w:tc>
        <w:tc>
          <w:tcPr>
            <w:tcW w:w="1009" w:type="dxa"/>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滤料</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hint="eastAsia" w:eastAsia="仿宋" w:cs="Calibri"/>
                <w:sz w:val="21"/>
                <w:szCs w:val="21"/>
              </w:rPr>
              <w:t>果壳活性炭</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12kg</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nil"/>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continue"/>
            <w:tcBorders>
              <w:top w:val="nil"/>
              <w:left w:val="nil"/>
              <w:bottom w:val="single" w:color="auto" w:sz="4" w:space="0"/>
              <w:right w:val="single" w:color="auto" w:sz="4" w:space="0"/>
            </w:tcBorders>
            <w:noWrap w:val="0"/>
            <w:vAlign w:val="center"/>
          </w:tcPr>
          <w:p>
            <w:pPr>
              <w:spacing w:after="0" w:line="240" w:lineRule="auto"/>
              <w:rPr>
                <w:rFonts w:eastAsia="仿宋" w:cs="Calibri"/>
                <w:color w:val="000000"/>
                <w:sz w:val="21"/>
                <w:szCs w:val="21"/>
              </w:rPr>
            </w:pPr>
          </w:p>
        </w:tc>
        <w:tc>
          <w:tcPr>
            <w:tcW w:w="1009"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控制器</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lang w:eastAsia="zh-CN"/>
              </w:rPr>
            </w:pPr>
            <w:r>
              <w:rPr>
                <w:rFonts w:eastAsia="仿宋" w:cs="Calibri"/>
                <w:color w:val="000000"/>
                <w:sz w:val="21"/>
                <w:szCs w:val="21"/>
                <w:lang w:eastAsia="zh-CN"/>
              </w:rPr>
              <w:t>控制：时间型  流量：1000L/H</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1</w:t>
            </w:r>
            <w:r>
              <w:rPr>
                <w:rFonts w:ascii="仿宋" w:hAnsi="仿宋" w:eastAsia="仿宋" w:cs="Calibri"/>
                <w:sz w:val="21"/>
                <w:szCs w:val="21"/>
              </w:rPr>
              <w:t>台</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nil"/>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restart"/>
            <w:tcBorders>
              <w:top w:val="nil"/>
              <w:left w:val="nil"/>
              <w:bottom w:val="single" w:color="000000"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软化</w:t>
            </w:r>
          </w:p>
        </w:tc>
        <w:tc>
          <w:tcPr>
            <w:tcW w:w="1009"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罐体</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color w:val="000000"/>
                <w:sz w:val="21"/>
                <w:szCs w:val="21"/>
              </w:rPr>
              <w:t xml:space="preserve">尺寸：D200  </w:t>
            </w:r>
            <w:r>
              <w:rPr>
                <w:rFonts w:ascii="仿宋" w:hAnsi="仿宋" w:eastAsia="仿宋" w:cs="Calibri"/>
                <w:color w:val="000000"/>
                <w:sz w:val="21"/>
                <w:szCs w:val="21"/>
              </w:rPr>
              <w:t>材质：</w:t>
            </w:r>
            <w:r>
              <w:rPr>
                <w:rFonts w:eastAsia="仿宋" w:cs="Calibri"/>
                <w:color w:val="000000"/>
                <w:sz w:val="21"/>
                <w:szCs w:val="21"/>
              </w:rPr>
              <w:t>FRP</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1</w:t>
            </w:r>
            <w:r>
              <w:rPr>
                <w:rFonts w:ascii="仿宋" w:hAnsi="仿宋" w:eastAsia="仿宋" w:cs="Calibri"/>
                <w:sz w:val="21"/>
                <w:szCs w:val="21"/>
              </w:rPr>
              <w:t>套</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　</w:t>
            </w: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nil"/>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continue"/>
            <w:tcBorders>
              <w:top w:val="nil"/>
              <w:left w:val="nil"/>
              <w:bottom w:val="single" w:color="000000" w:sz="4" w:space="0"/>
              <w:right w:val="single" w:color="auto" w:sz="4" w:space="0"/>
            </w:tcBorders>
            <w:noWrap w:val="0"/>
            <w:vAlign w:val="center"/>
          </w:tcPr>
          <w:p>
            <w:pPr>
              <w:spacing w:after="0" w:line="240" w:lineRule="auto"/>
              <w:rPr>
                <w:rFonts w:eastAsia="仿宋" w:cs="Calibri"/>
                <w:color w:val="000000"/>
                <w:sz w:val="21"/>
                <w:szCs w:val="21"/>
              </w:rPr>
            </w:pPr>
          </w:p>
        </w:tc>
        <w:tc>
          <w:tcPr>
            <w:tcW w:w="1009"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树脂</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001*7</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2</w:t>
            </w:r>
            <w:r>
              <w:rPr>
                <w:rFonts w:hint="eastAsia" w:eastAsia="仿宋" w:cs="Calibri"/>
                <w:sz w:val="21"/>
                <w:szCs w:val="21"/>
              </w:rPr>
              <w:t>0</w:t>
            </w:r>
            <w:r>
              <w:rPr>
                <w:rFonts w:eastAsia="仿宋" w:cs="Calibri"/>
                <w:sz w:val="21"/>
                <w:szCs w:val="21"/>
              </w:rPr>
              <w:t>kg</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　</w:t>
            </w: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nil"/>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continue"/>
            <w:tcBorders>
              <w:top w:val="nil"/>
              <w:left w:val="nil"/>
              <w:bottom w:val="single" w:color="000000" w:sz="4" w:space="0"/>
              <w:right w:val="single" w:color="auto" w:sz="4" w:space="0"/>
            </w:tcBorders>
            <w:noWrap w:val="0"/>
            <w:vAlign w:val="center"/>
          </w:tcPr>
          <w:p>
            <w:pPr>
              <w:spacing w:after="0" w:line="240" w:lineRule="auto"/>
              <w:rPr>
                <w:rFonts w:eastAsia="仿宋" w:cs="Calibri"/>
                <w:color w:val="000000"/>
                <w:sz w:val="21"/>
                <w:szCs w:val="21"/>
              </w:rPr>
            </w:pPr>
          </w:p>
        </w:tc>
        <w:tc>
          <w:tcPr>
            <w:tcW w:w="1009"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控制器</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lang w:eastAsia="zh-CN"/>
              </w:rPr>
            </w:pPr>
            <w:r>
              <w:rPr>
                <w:rFonts w:eastAsia="仿宋" w:cs="Calibri"/>
                <w:color w:val="000000"/>
                <w:sz w:val="21"/>
                <w:szCs w:val="21"/>
                <w:lang w:eastAsia="zh-CN"/>
              </w:rPr>
              <w:t>控制：时间型  流量：1000L/H</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1</w:t>
            </w:r>
            <w:r>
              <w:rPr>
                <w:rFonts w:ascii="仿宋" w:hAnsi="仿宋" w:eastAsia="仿宋" w:cs="Calibri"/>
                <w:sz w:val="21"/>
                <w:szCs w:val="21"/>
              </w:rPr>
              <w:t>套</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　</w:t>
            </w: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nil"/>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continue"/>
            <w:tcBorders>
              <w:top w:val="nil"/>
              <w:left w:val="nil"/>
              <w:bottom w:val="single" w:color="000000" w:sz="4" w:space="0"/>
              <w:right w:val="single" w:color="auto" w:sz="4" w:space="0"/>
            </w:tcBorders>
            <w:noWrap w:val="0"/>
            <w:vAlign w:val="center"/>
          </w:tcPr>
          <w:p>
            <w:pPr>
              <w:spacing w:after="0" w:line="240" w:lineRule="auto"/>
              <w:rPr>
                <w:rFonts w:eastAsia="仿宋" w:cs="Calibri"/>
                <w:color w:val="000000"/>
                <w:sz w:val="21"/>
                <w:szCs w:val="21"/>
              </w:rPr>
            </w:pPr>
          </w:p>
        </w:tc>
        <w:tc>
          <w:tcPr>
            <w:tcW w:w="1009"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盐箱</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60L</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1</w:t>
            </w:r>
            <w:r>
              <w:rPr>
                <w:rFonts w:ascii="仿宋" w:hAnsi="仿宋" w:eastAsia="仿宋" w:cs="Calibri"/>
                <w:sz w:val="21"/>
                <w:szCs w:val="21"/>
              </w:rPr>
              <w:t>套</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　</w:t>
            </w: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nil"/>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restart"/>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保安</w:t>
            </w:r>
          </w:p>
        </w:tc>
        <w:tc>
          <w:tcPr>
            <w:tcW w:w="1009"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过滤器</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20”</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1</w:t>
            </w:r>
            <w:r>
              <w:rPr>
                <w:rFonts w:hint="eastAsia" w:eastAsia="仿宋" w:cs="Calibri"/>
                <w:sz w:val="21"/>
                <w:szCs w:val="21"/>
              </w:rPr>
              <w:t>套</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　</w:t>
            </w: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single" w:color="auto" w:sz="4" w:space="0"/>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single" w:color="auto" w:sz="4" w:space="0"/>
              <w:right w:val="single" w:color="auto" w:sz="4" w:space="0"/>
            </w:tcBorders>
            <w:noWrap w:val="0"/>
            <w:vAlign w:val="center"/>
          </w:tcPr>
          <w:p>
            <w:pPr>
              <w:spacing w:after="0" w:line="240" w:lineRule="auto"/>
              <w:rPr>
                <w:rFonts w:eastAsia="仿宋" w:cs="Calibri"/>
                <w:color w:val="000000"/>
                <w:sz w:val="21"/>
                <w:szCs w:val="21"/>
              </w:rPr>
            </w:pPr>
          </w:p>
        </w:tc>
        <w:tc>
          <w:tcPr>
            <w:tcW w:w="1061" w:type="dxa"/>
            <w:vMerge w:val="continue"/>
            <w:tcBorders>
              <w:top w:val="nil"/>
              <w:left w:val="nil"/>
              <w:bottom w:val="single" w:color="auto" w:sz="4" w:space="0"/>
              <w:right w:val="single" w:color="auto" w:sz="4" w:space="0"/>
            </w:tcBorders>
            <w:noWrap w:val="0"/>
            <w:vAlign w:val="center"/>
          </w:tcPr>
          <w:p>
            <w:pPr>
              <w:spacing w:after="0" w:line="240" w:lineRule="auto"/>
              <w:rPr>
                <w:rFonts w:eastAsia="仿宋" w:cs="Calibri"/>
                <w:color w:val="000000"/>
                <w:sz w:val="21"/>
                <w:szCs w:val="21"/>
              </w:rPr>
            </w:pPr>
          </w:p>
        </w:tc>
        <w:tc>
          <w:tcPr>
            <w:tcW w:w="1009"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滤芯</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eastAsia="仿宋" w:cs="Calibri"/>
                <w:sz w:val="21"/>
                <w:szCs w:val="21"/>
              </w:rPr>
              <w:t>20”</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sz w:val="21"/>
                <w:szCs w:val="21"/>
              </w:rPr>
            </w:pPr>
            <w:r>
              <w:rPr>
                <w:rFonts w:hint="eastAsia" w:eastAsia="仿宋" w:cs="Calibri"/>
                <w:sz w:val="21"/>
                <w:szCs w:val="21"/>
                <w:lang w:val="en-US" w:eastAsia="zh-CN"/>
              </w:rPr>
              <w:t>1</w:t>
            </w:r>
            <w:r>
              <w:rPr>
                <w:rFonts w:hint="eastAsia" w:ascii="仿宋" w:hAnsi="仿宋" w:eastAsia="仿宋" w:cs="Calibri"/>
                <w:sz w:val="21"/>
                <w:szCs w:val="21"/>
              </w:rPr>
              <w:t>支</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5Um</w:t>
            </w:r>
          </w:p>
        </w:tc>
      </w:tr>
      <w:tr>
        <w:tblPrEx>
          <w:tblCellMar>
            <w:top w:w="0" w:type="dxa"/>
            <w:left w:w="108" w:type="dxa"/>
            <w:bottom w:w="0" w:type="dxa"/>
            <w:right w:w="108" w:type="dxa"/>
          </w:tblCellMar>
        </w:tblPrEx>
        <w:trPr>
          <w:trHeight w:val="70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pPr>
              <w:pStyle w:val="42"/>
              <w:numPr>
                <w:ilvl w:val="0"/>
                <w:numId w:val="3"/>
              </w:numPr>
              <w:spacing w:after="0" w:line="240" w:lineRule="auto"/>
              <w:ind w:firstLineChars="0"/>
              <w:rPr>
                <w:rFonts w:eastAsia="仿宋" w:cs="Calibri"/>
                <w:color w:val="000000"/>
                <w:sz w:val="21"/>
                <w:szCs w:val="21"/>
              </w:rPr>
            </w:pPr>
          </w:p>
        </w:tc>
        <w:tc>
          <w:tcPr>
            <w:tcW w:w="810" w:type="dxa"/>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管路</w:t>
            </w:r>
          </w:p>
        </w:tc>
        <w:tc>
          <w:tcPr>
            <w:tcW w:w="2070" w:type="dxa"/>
            <w:gridSpan w:val="2"/>
            <w:tcBorders>
              <w:top w:val="single" w:color="auto" w:sz="4" w:space="0"/>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连接管路</w:t>
            </w:r>
          </w:p>
        </w:tc>
        <w:tc>
          <w:tcPr>
            <w:tcW w:w="3465"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DN15</w:t>
            </w:r>
            <w:r>
              <w:rPr>
                <w:rFonts w:hint="eastAsia" w:eastAsia="仿宋" w:cs="Calibri"/>
                <w:color w:val="000000"/>
                <w:sz w:val="21"/>
                <w:szCs w:val="21"/>
              </w:rPr>
              <w:t>~DN50</w:t>
            </w:r>
          </w:p>
          <w:p>
            <w:pPr>
              <w:spacing w:after="0"/>
              <w:jc w:val="center"/>
              <w:rPr>
                <w:rFonts w:eastAsia="仿宋" w:cs="Calibri"/>
                <w:color w:val="000000"/>
                <w:sz w:val="21"/>
                <w:szCs w:val="21"/>
                <w:lang w:eastAsia="zh-CN"/>
              </w:rPr>
            </w:pPr>
            <w:r>
              <w:rPr>
                <w:rFonts w:eastAsia="仿宋" w:cs="Calibri"/>
                <w:color w:val="000000"/>
                <w:sz w:val="21"/>
                <w:szCs w:val="21"/>
                <w:lang w:eastAsia="zh-CN"/>
              </w:rPr>
              <w:t>其中包含：管道，弯头，三通等</w:t>
            </w:r>
          </w:p>
        </w:tc>
        <w:tc>
          <w:tcPr>
            <w:tcW w:w="1275"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一批</w:t>
            </w:r>
          </w:p>
        </w:tc>
        <w:tc>
          <w:tcPr>
            <w:tcW w:w="1350" w:type="dxa"/>
            <w:tcBorders>
              <w:top w:val="nil"/>
              <w:left w:val="nil"/>
              <w:bottom w:val="single" w:color="auto" w:sz="4" w:space="0"/>
              <w:right w:val="single" w:color="auto" w:sz="4" w:space="0"/>
            </w:tcBorders>
            <w:noWrap w:val="0"/>
            <w:vAlign w:val="center"/>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restart"/>
            <w:tcBorders>
              <w:top w:val="nil"/>
              <w:left w:val="single" w:color="auto" w:sz="4" w:space="0"/>
              <w:bottom w:val="nil"/>
              <w:right w:val="single" w:color="auto" w:sz="4" w:space="0"/>
            </w:tcBorders>
            <w:noWrap w:val="0"/>
            <w:vAlign w:val="center"/>
          </w:tcPr>
          <w:p>
            <w:pPr>
              <w:pStyle w:val="42"/>
              <w:numPr>
                <w:ilvl w:val="0"/>
                <w:numId w:val="3"/>
              </w:numPr>
              <w:spacing w:after="0" w:line="240" w:lineRule="auto"/>
              <w:ind w:firstLineChars="0"/>
              <w:rPr>
                <w:rFonts w:eastAsia="仿宋" w:cs="Calibri"/>
                <w:color w:val="000000"/>
                <w:sz w:val="21"/>
                <w:szCs w:val="21"/>
              </w:rPr>
            </w:pPr>
          </w:p>
        </w:tc>
        <w:tc>
          <w:tcPr>
            <w:tcW w:w="810" w:type="dxa"/>
            <w:vMerge w:val="restart"/>
            <w:tcBorders>
              <w:top w:val="nil"/>
              <w:left w:val="nil"/>
              <w:bottom w:val="single" w:color="000000" w:sz="4" w:space="0"/>
              <w:right w:val="single" w:color="auto" w:sz="4" w:space="0"/>
            </w:tcBorders>
            <w:noWrap w:val="0"/>
            <w:vAlign w:val="center"/>
          </w:tcPr>
          <w:p>
            <w:pPr>
              <w:spacing w:after="0"/>
              <w:jc w:val="center"/>
              <w:rPr>
                <w:rFonts w:eastAsia="仿宋" w:cs="Calibri"/>
                <w:color w:val="000000"/>
                <w:sz w:val="21"/>
                <w:szCs w:val="21"/>
              </w:rPr>
            </w:pPr>
            <w:r>
              <w:rPr>
                <w:rFonts w:eastAsia="仿宋" w:cs="Calibri"/>
                <w:color w:val="000000"/>
                <w:sz w:val="21"/>
                <w:szCs w:val="21"/>
              </w:rPr>
              <w:t>反</w:t>
            </w:r>
          </w:p>
          <w:p>
            <w:pPr>
              <w:spacing w:after="0"/>
              <w:jc w:val="center"/>
              <w:rPr>
                <w:rFonts w:eastAsia="仿宋" w:cs="Calibri"/>
                <w:color w:val="000000"/>
                <w:sz w:val="21"/>
                <w:szCs w:val="21"/>
              </w:rPr>
            </w:pPr>
            <w:r>
              <w:rPr>
                <w:rFonts w:eastAsia="仿宋" w:cs="Calibri"/>
                <w:color w:val="000000"/>
                <w:sz w:val="21"/>
                <w:szCs w:val="21"/>
              </w:rPr>
              <w:t>渗</w:t>
            </w:r>
          </w:p>
          <w:p>
            <w:pPr>
              <w:spacing w:after="0"/>
              <w:jc w:val="center"/>
              <w:rPr>
                <w:rFonts w:eastAsia="仿宋" w:cs="Calibri"/>
                <w:color w:val="000000"/>
                <w:sz w:val="21"/>
                <w:szCs w:val="21"/>
              </w:rPr>
            </w:pPr>
            <w:r>
              <w:rPr>
                <w:rFonts w:eastAsia="仿宋" w:cs="Calibri"/>
                <w:color w:val="000000"/>
                <w:sz w:val="21"/>
                <w:szCs w:val="21"/>
              </w:rPr>
              <w:t>透</w:t>
            </w:r>
          </w:p>
        </w:tc>
        <w:tc>
          <w:tcPr>
            <w:tcW w:w="2070" w:type="dxa"/>
            <w:gridSpan w:val="2"/>
            <w:tcBorders>
              <w:top w:val="single" w:color="auto" w:sz="4" w:space="0"/>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高压泵</w:t>
            </w:r>
          </w:p>
        </w:tc>
        <w:tc>
          <w:tcPr>
            <w:tcW w:w="346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流量：</w:t>
            </w:r>
            <w:r>
              <w:rPr>
                <w:rFonts w:hint="eastAsia" w:eastAsia="仿宋" w:cs="Calibri"/>
                <w:color w:val="000000"/>
                <w:sz w:val="21"/>
                <w:szCs w:val="21"/>
                <w:lang w:val="en-US" w:eastAsia="zh-CN"/>
              </w:rPr>
              <w:t>1</w:t>
            </w:r>
            <w:r>
              <w:rPr>
                <w:rFonts w:eastAsia="仿宋" w:cs="Calibri"/>
                <w:color w:val="000000"/>
                <w:sz w:val="21"/>
                <w:szCs w:val="21"/>
              </w:rPr>
              <w:t xml:space="preserve">000L/h   </w:t>
            </w:r>
            <w:r>
              <w:rPr>
                <w:rFonts w:ascii="仿宋" w:hAnsi="仿宋" w:eastAsia="仿宋" w:cs="Calibri"/>
                <w:color w:val="000000"/>
                <w:sz w:val="21"/>
                <w:szCs w:val="21"/>
              </w:rPr>
              <w:t>扬程：8</w:t>
            </w:r>
            <w:r>
              <w:rPr>
                <w:rFonts w:hint="eastAsia" w:eastAsia="仿宋" w:cs="Calibri"/>
                <w:color w:val="000000"/>
                <w:sz w:val="21"/>
                <w:szCs w:val="21"/>
                <w:lang w:val="en-US" w:eastAsia="zh-CN"/>
              </w:rPr>
              <w:t>0</w:t>
            </w:r>
            <w:r>
              <w:rPr>
                <w:rFonts w:eastAsia="仿宋" w:cs="Calibri"/>
                <w:color w:val="000000"/>
                <w:sz w:val="21"/>
                <w:szCs w:val="21"/>
              </w:rPr>
              <w:t xml:space="preserve">m   </w:t>
            </w:r>
          </w:p>
        </w:tc>
        <w:tc>
          <w:tcPr>
            <w:tcW w:w="127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1</w:t>
            </w:r>
            <w:r>
              <w:rPr>
                <w:rFonts w:ascii="仿宋" w:hAnsi="仿宋" w:eastAsia="仿宋" w:cs="Calibri"/>
                <w:color w:val="000000"/>
                <w:sz w:val="21"/>
                <w:szCs w:val="21"/>
              </w:rPr>
              <w:t>台</w:t>
            </w:r>
          </w:p>
        </w:tc>
        <w:tc>
          <w:tcPr>
            <w:tcW w:w="1350"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single" w:color="000000" w:sz="4" w:space="0"/>
              <w:right w:val="single" w:color="auto" w:sz="4" w:space="0"/>
            </w:tcBorders>
            <w:noWrap w:val="0"/>
            <w:vAlign w:val="center"/>
          </w:tcPr>
          <w:p>
            <w:pPr>
              <w:spacing w:after="0" w:line="240" w:lineRule="auto"/>
              <w:rPr>
                <w:rFonts w:eastAsia="仿宋" w:cs="Calibri"/>
                <w:color w:val="000000"/>
                <w:sz w:val="21"/>
                <w:szCs w:val="21"/>
              </w:rPr>
            </w:pPr>
          </w:p>
        </w:tc>
        <w:tc>
          <w:tcPr>
            <w:tcW w:w="2070" w:type="dxa"/>
            <w:gridSpan w:val="2"/>
            <w:tcBorders>
              <w:top w:val="single" w:color="auto" w:sz="4" w:space="0"/>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RO</w:t>
            </w:r>
            <w:r>
              <w:rPr>
                <w:rFonts w:ascii="仿宋" w:hAnsi="仿宋" w:eastAsia="仿宋" w:cs="Calibri"/>
                <w:color w:val="000000"/>
                <w:sz w:val="21"/>
                <w:szCs w:val="21"/>
              </w:rPr>
              <w:t>膜</w:t>
            </w:r>
          </w:p>
        </w:tc>
        <w:tc>
          <w:tcPr>
            <w:tcW w:w="3465" w:type="dxa"/>
            <w:tcBorders>
              <w:top w:val="nil"/>
              <w:left w:val="nil"/>
              <w:bottom w:val="single" w:color="auto" w:sz="4" w:space="0"/>
              <w:right w:val="single" w:color="auto" w:sz="4" w:space="0"/>
            </w:tcBorders>
            <w:noWrap w:val="0"/>
            <w:vAlign w:val="top"/>
          </w:tcPr>
          <w:p>
            <w:pPr>
              <w:spacing w:after="0"/>
              <w:jc w:val="center"/>
              <w:rPr>
                <w:rFonts w:hint="default" w:eastAsia="仿宋" w:cs="Calibri"/>
                <w:color w:val="000000"/>
                <w:sz w:val="21"/>
                <w:szCs w:val="21"/>
                <w:lang w:val="en-US" w:eastAsia="zh-CN"/>
              </w:rPr>
            </w:pPr>
            <w:r>
              <w:rPr>
                <w:rFonts w:hint="eastAsia" w:eastAsia="仿宋" w:cs="Calibri"/>
                <w:color w:val="000000"/>
                <w:sz w:val="21"/>
                <w:szCs w:val="21"/>
                <w:lang w:val="en-US" w:eastAsia="zh-CN"/>
              </w:rPr>
              <w:t>2540</w:t>
            </w:r>
          </w:p>
        </w:tc>
        <w:tc>
          <w:tcPr>
            <w:tcW w:w="127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hint="eastAsia" w:eastAsia="仿宋" w:cs="Calibri"/>
                <w:color w:val="000000"/>
                <w:sz w:val="21"/>
                <w:szCs w:val="21"/>
                <w:lang w:val="en-US" w:eastAsia="zh-CN"/>
              </w:rPr>
              <w:t>2</w:t>
            </w:r>
            <w:r>
              <w:rPr>
                <w:rFonts w:eastAsia="仿宋" w:cs="Calibri"/>
                <w:color w:val="000000"/>
                <w:sz w:val="21"/>
                <w:szCs w:val="21"/>
              </w:rPr>
              <w:t>支</w:t>
            </w:r>
          </w:p>
        </w:tc>
        <w:tc>
          <w:tcPr>
            <w:tcW w:w="1350"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single" w:color="000000" w:sz="4" w:space="0"/>
              <w:right w:val="single" w:color="auto" w:sz="4" w:space="0"/>
            </w:tcBorders>
            <w:noWrap w:val="0"/>
            <w:vAlign w:val="center"/>
          </w:tcPr>
          <w:p>
            <w:pPr>
              <w:spacing w:after="0" w:line="240" w:lineRule="auto"/>
              <w:rPr>
                <w:rFonts w:eastAsia="仿宋" w:cs="Calibri"/>
                <w:color w:val="000000"/>
                <w:sz w:val="21"/>
                <w:szCs w:val="21"/>
              </w:rPr>
            </w:pPr>
          </w:p>
        </w:tc>
        <w:tc>
          <w:tcPr>
            <w:tcW w:w="2070" w:type="dxa"/>
            <w:gridSpan w:val="2"/>
            <w:tcBorders>
              <w:top w:val="single" w:color="auto" w:sz="4" w:space="0"/>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压力容器</w:t>
            </w:r>
          </w:p>
        </w:tc>
        <w:tc>
          <w:tcPr>
            <w:tcW w:w="346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尺寸：</w:t>
            </w:r>
            <w:r>
              <w:rPr>
                <w:rFonts w:hint="eastAsia" w:eastAsia="仿宋" w:cs="Calibri"/>
                <w:color w:val="000000"/>
                <w:sz w:val="21"/>
                <w:szCs w:val="21"/>
                <w:lang w:val="en-US" w:eastAsia="zh-CN"/>
              </w:rPr>
              <w:t>2540</w:t>
            </w:r>
            <w:r>
              <w:rPr>
                <w:rFonts w:eastAsia="仿宋" w:cs="Calibri"/>
                <w:color w:val="000000"/>
                <w:sz w:val="21"/>
                <w:szCs w:val="21"/>
              </w:rPr>
              <w:t xml:space="preserve"> ×1 </w:t>
            </w:r>
            <w:r>
              <w:rPr>
                <w:rFonts w:ascii="仿宋" w:hAnsi="仿宋" w:eastAsia="仿宋" w:cs="Calibri"/>
                <w:color w:val="000000"/>
                <w:sz w:val="21"/>
                <w:szCs w:val="21"/>
              </w:rPr>
              <w:t>材质：</w:t>
            </w:r>
            <w:r>
              <w:rPr>
                <w:rFonts w:eastAsia="仿宋" w:cs="Calibri"/>
                <w:color w:val="000000"/>
                <w:sz w:val="21"/>
                <w:szCs w:val="21"/>
              </w:rPr>
              <w:t>SS304</w:t>
            </w:r>
          </w:p>
        </w:tc>
        <w:tc>
          <w:tcPr>
            <w:tcW w:w="127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hint="eastAsia" w:eastAsia="仿宋" w:cs="Calibri"/>
                <w:color w:val="000000"/>
                <w:sz w:val="21"/>
                <w:szCs w:val="21"/>
                <w:lang w:val="en-US" w:eastAsia="zh-CN"/>
              </w:rPr>
              <w:t>2</w:t>
            </w:r>
            <w:r>
              <w:rPr>
                <w:rFonts w:eastAsia="仿宋" w:cs="Calibri"/>
                <w:color w:val="000000"/>
                <w:sz w:val="21"/>
                <w:szCs w:val="21"/>
              </w:rPr>
              <w:t>支</w:t>
            </w:r>
          </w:p>
        </w:tc>
        <w:tc>
          <w:tcPr>
            <w:tcW w:w="1350"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p>
        </w:tc>
      </w:tr>
      <w:tr>
        <w:tblPrEx>
          <w:tblCellMar>
            <w:top w:w="0" w:type="dxa"/>
            <w:left w:w="108" w:type="dxa"/>
            <w:bottom w:w="0" w:type="dxa"/>
            <w:right w:w="108" w:type="dxa"/>
          </w:tblCellMar>
        </w:tblPrEx>
        <w:trPr>
          <w:trHeight w:val="358" w:hRule="atLeast"/>
        </w:trPr>
        <w:tc>
          <w:tcPr>
            <w:tcW w:w="524" w:type="dxa"/>
            <w:vMerge w:val="continue"/>
            <w:tcBorders>
              <w:top w:val="nil"/>
              <w:left w:val="single" w:color="auto" w:sz="4" w:space="0"/>
              <w:bottom w:val="nil"/>
              <w:right w:val="single" w:color="auto" w:sz="4" w:space="0"/>
            </w:tcBorders>
            <w:noWrap w:val="0"/>
            <w:vAlign w:val="center"/>
          </w:tcPr>
          <w:p>
            <w:pPr>
              <w:spacing w:after="0" w:line="240" w:lineRule="auto"/>
              <w:rPr>
                <w:rFonts w:eastAsia="仿宋" w:cs="Calibri"/>
                <w:color w:val="000000"/>
                <w:sz w:val="21"/>
                <w:szCs w:val="21"/>
              </w:rPr>
            </w:pPr>
          </w:p>
        </w:tc>
        <w:tc>
          <w:tcPr>
            <w:tcW w:w="810" w:type="dxa"/>
            <w:vMerge w:val="continue"/>
            <w:tcBorders>
              <w:top w:val="nil"/>
              <w:left w:val="nil"/>
              <w:bottom w:val="single" w:color="000000" w:sz="4" w:space="0"/>
              <w:right w:val="single" w:color="auto" w:sz="4" w:space="0"/>
            </w:tcBorders>
            <w:noWrap w:val="0"/>
            <w:vAlign w:val="center"/>
          </w:tcPr>
          <w:p>
            <w:pPr>
              <w:spacing w:after="0" w:line="240" w:lineRule="auto"/>
              <w:rPr>
                <w:rFonts w:eastAsia="仿宋" w:cs="Calibri"/>
                <w:color w:val="000000"/>
                <w:sz w:val="21"/>
                <w:szCs w:val="21"/>
              </w:rPr>
            </w:pPr>
          </w:p>
        </w:tc>
        <w:tc>
          <w:tcPr>
            <w:tcW w:w="2070" w:type="dxa"/>
            <w:gridSpan w:val="2"/>
            <w:tcBorders>
              <w:top w:val="single" w:color="auto" w:sz="4" w:space="0"/>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流量计</w:t>
            </w:r>
          </w:p>
        </w:tc>
        <w:tc>
          <w:tcPr>
            <w:tcW w:w="346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eastAsia="仿宋" w:cs="Calibri"/>
                <w:color w:val="000000"/>
                <w:sz w:val="21"/>
                <w:szCs w:val="21"/>
              </w:rPr>
              <w:t xml:space="preserve">量程：0~1000 L/H </w:t>
            </w:r>
          </w:p>
        </w:tc>
        <w:tc>
          <w:tcPr>
            <w:tcW w:w="1275"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r>
              <w:rPr>
                <w:rFonts w:hint="eastAsia" w:eastAsia="仿宋" w:cs="Calibri"/>
                <w:color w:val="000000"/>
                <w:sz w:val="21"/>
                <w:szCs w:val="21"/>
                <w:lang w:val="en-US" w:eastAsia="zh-CN"/>
              </w:rPr>
              <w:t>2</w:t>
            </w:r>
            <w:r>
              <w:rPr>
                <w:rFonts w:ascii="仿宋" w:hAnsi="仿宋" w:eastAsia="仿宋" w:cs="Calibri"/>
                <w:color w:val="000000"/>
                <w:sz w:val="21"/>
                <w:szCs w:val="21"/>
              </w:rPr>
              <w:t>支</w:t>
            </w:r>
          </w:p>
        </w:tc>
        <w:tc>
          <w:tcPr>
            <w:tcW w:w="1350" w:type="dxa"/>
            <w:tcBorders>
              <w:top w:val="nil"/>
              <w:left w:val="nil"/>
              <w:bottom w:val="single" w:color="auto" w:sz="4" w:space="0"/>
              <w:right w:val="single" w:color="auto" w:sz="4" w:space="0"/>
            </w:tcBorders>
            <w:noWrap w:val="0"/>
            <w:vAlign w:val="top"/>
          </w:tcPr>
          <w:p>
            <w:pPr>
              <w:spacing w:after="0"/>
              <w:jc w:val="center"/>
              <w:rPr>
                <w:rFonts w:eastAsia="仿宋" w:cs="Calibri"/>
                <w:color w:val="000000"/>
                <w:sz w:val="21"/>
                <w:szCs w:val="21"/>
              </w:rPr>
            </w:pPr>
          </w:p>
        </w:tc>
      </w:tr>
    </w:tbl>
    <w:p>
      <w:pPr>
        <w:rPr>
          <w:rFonts w:hint="eastAsia"/>
          <w:lang w:val="en-US" w:eastAsia="zh-CN"/>
        </w:rPr>
      </w:pPr>
    </w:p>
    <w:p>
      <w:pPr>
        <w:pStyle w:val="3"/>
        <w:bidi w:val="0"/>
        <w:rPr>
          <w:rFonts w:hint="eastAsia" w:ascii="黑体" w:hAnsi="黑体" w:eastAsia="黑体" w:cs="黑体"/>
          <w:b w:val="0"/>
          <w:snapToGrid/>
          <w:color w:val="000000"/>
          <w:kern w:val="0"/>
          <w:sz w:val="36"/>
          <w:szCs w:val="36"/>
          <w:lang w:val="en-US" w:eastAsia="zh-CN" w:bidi="ar-SA"/>
        </w:rPr>
      </w:pPr>
    </w:p>
    <w:p>
      <w:pPr>
        <w:pStyle w:val="3"/>
        <w:bidi w:val="0"/>
        <w:rPr>
          <w:rFonts w:hint="eastAsia" w:ascii="黑体" w:hAnsi="黑体" w:eastAsia="黑体" w:cs="黑体"/>
          <w:b w:val="0"/>
          <w:snapToGrid/>
          <w:color w:val="000000"/>
          <w:kern w:val="0"/>
          <w:sz w:val="36"/>
          <w:szCs w:val="36"/>
          <w:lang w:val="en-US" w:eastAsia="zh-CN" w:bidi="ar-SA"/>
        </w:rPr>
      </w:pPr>
    </w:p>
    <w:p>
      <w:pPr>
        <w:pStyle w:val="3"/>
        <w:bidi w:val="0"/>
        <w:jc w:val="both"/>
        <w:rPr>
          <w:rFonts w:hint="eastAsia" w:ascii="黑体" w:hAnsi="黑体" w:eastAsia="黑体" w:cs="黑体"/>
          <w:b w:val="0"/>
          <w:snapToGrid/>
          <w:color w:val="000000"/>
          <w:kern w:val="0"/>
          <w:sz w:val="36"/>
          <w:szCs w:val="36"/>
          <w:lang w:val="en-US" w:eastAsia="zh-CN" w:bidi="ar-SA"/>
        </w:rPr>
      </w:pPr>
    </w:p>
    <w:p>
      <w:pPr>
        <w:rPr>
          <w:rFonts w:hint="eastAsia"/>
          <w:lang w:val="en-US" w:eastAsia="zh-CN"/>
        </w:rPr>
      </w:pPr>
    </w:p>
    <w:p>
      <w:pPr>
        <w:pStyle w:val="3"/>
        <w:bidi w:val="0"/>
        <w:jc w:val="both"/>
        <w:rPr>
          <w:rFonts w:hint="eastAsia" w:ascii="黑体" w:hAnsi="黑体" w:eastAsia="黑体" w:cs="黑体"/>
          <w:b w:val="0"/>
          <w:snapToGrid/>
          <w:color w:val="000000"/>
          <w:kern w:val="0"/>
          <w:sz w:val="36"/>
          <w:szCs w:val="36"/>
          <w:lang w:val="en-US" w:eastAsia="zh-CN" w:bidi="ar-SA"/>
        </w:rPr>
      </w:pPr>
    </w:p>
    <w:p>
      <w:pPr>
        <w:rPr>
          <w:rFonts w:hint="eastAsia"/>
          <w:lang w:val="en-US" w:eastAsia="zh-CN"/>
        </w:rPr>
      </w:pPr>
    </w:p>
    <w:p>
      <w:pPr>
        <w:pStyle w:val="3"/>
        <w:bidi w:val="0"/>
        <w:jc w:val="center"/>
        <w:rPr>
          <w:rFonts w:hint="eastAsia" w:ascii="黑体" w:hAnsi="黑体" w:eastAsia="黑体" w:cs="黑体"/>
          <w:b w:val="0"/>
          <w:snapToGrid/>
          <w:color w:val="000000"/>
          <w:kern w:val="0"/>
          <w:sz w:val="36"/>
          <w:szCs w:val="36"/>
          <w:lang w:val="en-US" w:eastAsia="zh-CN" w:bidi="ar-SA"/>
        </w:rPr>
      </w:pPr>
      <w:r>
        <w:rPr>
          <w:rFonts w:hint="eastAsia" w:ascii="黑体" w:hAnsi="黑体" w:eastAsia="黑体" w:cs="黑体"/>
          <w:b w:val="0"/>
          <w:snapToGrid/>
          <w:color w:val="000000"/>
          <w:kern w:val="0"/>
          <w:sz w:val="36"/>
          <w:szCs w:val="36"/>
          <w:lang w:val="en-US" w:eastAsia="zh-CN" w:bidi="ar-SA"/>
        </w:rPr>
        <w:t>五、投标文件格式</w:t>
      </w:r>
      <w:bookmarkEnd w:id="38"/>
      <w:bookmarkEnd w:id="39"/>
    </w:p>
    <w:p>
      <w:pPr>
        <w:spacing w:before="120" w:beforeLines="50" w:after="120" w:afterLines="50" w:line="300" w:lineRule="auto"/>
        <w:ind w:right="105" w:rightChars="50" w:firstLine="602" w:firstLineChars="200"/>
        <w:jc w:val="center"/>
        <w:outlineLvl w:val="0"/>
        <w:rPr>
          <w:rFonts w:hint="eastAsia" w:ascii="宋体" w:hAnsi="宋体" w:cs="宋体"/>
          <w:b/>
          <w:sz w:val="30"/>
          <w:szCs w:val="30"/>
        </w:rPr>
      </w:pPr>
      <w:bookmarkStart w:id="40" w:name="_Toc4524"/>
      <w:bookmarkStart w:id="41" w:name="_Toc27135"/>
      <w:r>
        <w:rPr>
          <w:rFonts w:hint="eastAsia" w:ascii="宋体" w:hAnsi="宋体" w:cs="宋体"/>
          <w:b/>
          <w:sz w:val="30"/>
          <w:szCs w:val="30"/>
        </w:rPr>
        <w:t>1</w:t>
      </w:r>
      <w:r>
        <w:rPr>
          <w:rFonts w:hint="eastAsia" w:ascii="宋体" w:hAnsi="宋体" w:cs="宋体"/>
          <w:b/>
          <w:sz w:val="30"/>
          <w:szCs w:val="30"/>
          <w:lang w:eastAsia="zh-CN"/>
        </w:rPr>
        <w:t>、</w:t>
      </w:r>
      <w:r>
        <w:rPr>
          <w:rFonts w:hint="eastAsia" w:ascii="宋体" w:hAnsi="宋体" w:cs="宋体"/>
          <w:b/>
          <w:sz w:val="30"/>
          <w:szCs w:val="30"/>
        </w:rPr>
        <w:t xml:space="preserve"> 投 标 函</w:t>
      </w:r>
      <w:bookmarkEnd w:id="40"/>
      <w:bookmarkEnd w:id="41"/>
    </w:p>
    <w:p>
      <w:pPr>
        <w:snapToGrid w:val="0"/>
        <w:spacing w:line="360" w:lineRule="auto"/>
        <w:ind w:firstLine="420" w:firstLineChars="200"/>
        <w:rPr>
          <w:rFonts w:hint="eastAsia" w:ascii="宋体" w:hAnsi="宋体" w:cs="宋体"/>
          <w:szCs w:val="21"/>
        </w:rPr>
      </w:pPr>
      <w:r>
        <w:rPr>
          <w:rFonts w:hint="eastAsia" w:ascii="宋体" w:hAnsi="宋体" w:cs="宋体"/>
          <w:kern w:val="0"/>
          <w:szCs w:val="21"/>
          <w:u w:val="single"/>
        </w:rPr>
        <w:t xml:space="preserve">                  （招标人）            ：</w:t>
      </w:r>
      <w:r>
        <w:rPr>
          <w:rFonts w:hint="eastAsia" w:ascii="宋体" w:hAnsi="宋体" w:cs="宋体"/>
          <w:kern w:val="0"/>
          <w:szCs w:val="21"/>
        </w:rPr>
        <w:t xml:space="preserve"> </w:t>
      </w:r>
    </w:p>
    <w:p>
      <w:pPr>
        <w:snapToGrid w:val="0"/>
        <w:spacing w:line="360" w:lineRule="auto"/>
        <w:ind w:left="120" w:leftChars="57" w:firstLine="420" w:firstLineChars="200"/>
        <w:rPr>
          <w:rFonts w:hint="eastAsia" w:ascii="宋体" w:hAnsi="宋体" w:cs="宋体"/>
          <w:szCs w:val="21"/>
        </w:rPr>
      </w:pPr>
      <w:r>
        <w:rPr>
          <w:rFonts w:hint="eastAsia" w:ascii="宋体" w:hAnsi="宋体" w:cs="宋体"/>
          <w:szCs w:val="21"/>
        </w:rPr>
        <w:t>根据贵方招标文件的要求，正式授权下述签字人</w:t>
      </w:r>
      <w:r>
        <w:rPr>
          <w:rFonts w:hint="eastAsia" w:ascii="宋体" w:hAnsi="宋体" w:cs="宋体"/>
          <w:szCs w:val="21"/>
          <w:u w:val="single"/>
        </w:rPr>
        <w:t xml:space="preserve"> (姓名) </w:t>
      </w:r>
      <w:r>
        <w:rPr>
          <w:rFonts w:hint="eastAsia" w:ascii="宋体" w:hAnsi="宋体" w:cs="宋体"/>
          <w:szCs w:val="21"/>
        </w:rPr>
        <w:t xml:space="preserve">代表投标人 </w:t>
      </w:r>
      <w:r>
        <w:rPr>
          <w:rFonts w:hint="eastAsia" w:ascii="宋体" w:hAnsi="宋体" w:cs="宋体"/>
          <w:szCs w:val="21"/>
          <w:u w:val="single"/>
        </w:rPr>
        <w:t xml:space="preserve">（投标人名称） </w:t>
      </w:r>
      <w:r>
        <w:rPr>
          <w:rFonts w:hint="eastAsia" w:ascii="宋体" w:hAnsi="宋体" w:cs="宋体"/>
          <w:szCs w:val="21"/>
        </w:rPr>
        <w:t>，提交下述文件。据此函，签字人兹宣布同意如下：</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1.我方已仔细研究了______________(项目名称) 的招标文件的全部内容，愿意以人民币(大写)</w:t>
      </w:r>
      <w:r>
        <w:rPr>
          <w:rFonts w:hint="eastAsia" w:ascii="宋体" w:hAnsi="宋体" w:cs="宋体"/>
          <w:szCs w:val="21"/>
          <w:u w:val="single"/>
        </w:rPr>
        <w:t xml:space="preserve">      </w:t>
      </w:r>
      <w:r>
        <w:rPr>
          <w:rFonts w:hint="eastAsia" w:ascii="宋体" w:hAnsi="宋体" w:cs="宋体"/>
          <w:szCs w:val="21"/>
        </w:rPr>
        <w:t>元（小写</w:t>
      </w:r>
      <w:r>
        <w:rPr>
          <w:rFonts w:hint="eastAsia" w:ascii="宋体" w:hAnsi="宋体" w:cs="宋体"/>
          <w:szCs w:val="21"/>
          <w:u w:val="single"/>
        </w:rPr>
        <w:t xml:space="preserve">         </w:t>
      </w:r>
      <w:r>
        <w:rPr>
          <w:rFonts w:hint="eastAsia" w:ascii="宋体" w:hAnsi="宋体" w:cs="宋体"/>
          <w:szCs w:val="21"/>
        </w:rPr>
        <w:t>元）的投标总报价，供货期为</w:t>
      </w:r>
      <w:r>
        <w:rPr>
          <w:rFonts w:hint="eastAsia" w:ascii="宋体" w:hAnsi="宋体" w:cs="宋体"/>
          <w:szCs w:val="21"/>
          <w:u w:val="single"/>
        </w:rPr>
        <w:t xml:space="preserve">     </w:t>
      </w:r>
      <w:r>
        <w:rPr>
          <w:rFonts w:hint="eastAsia" w:ascii="宋体" w:hAnsi="宋体" w:cs="宋体"/>
          <w:szCs w:val="21"/>
        </w:rPr>
        <w:t xml:space="preserve"> （日历天），质量目标达到</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rPr>
          <w:rFonts w:hint="eastAsia" w:ascii="宋体" w:hAnsi="宋体" w:cs="宋体"/>
          <w:szCs w:val="21"/>
        </w:rPr>
      </w:pPr>
      <w:r>
        <w:rPr>
          <w:rFonts w:hint="eastAsia" w:ascii="宋体" w:hAnsi="宋体" w:cs="宋体"/>
          <w:szCs w:val="21"/>
        </w:rPr>
        <w:t>2.我方在投标之前已经与贵方进行了充分的沟通，完全理解并接受招标文件的各项规定和要求，对招标文件的合理性、合法性不再有异议。（包括修改文件，如有）</w:t>
      </w:r>
    </w:p>
    <w:p>
      <w:pPr>
        <w:snapToGrid w:val="0"/>
        <w:spacing w:line="360" w:lineRule="auto"/>
        <w:ind w:firstLine="420" w:firstLineChars="200"/>
        <w:rPr>
          <w:rFonts w:hint="eastAsia" w:ascii="宋体" w:hAnsi="宋体" w:cs="宋体"/>
          <w:szCs w:val="21"/>
        </w:rPr>
      </w:pPr>
      <w:r>
        <w:rPr>
          <w:rFonts w:hint="eastAsia" w:ascii="宋体" w:hAnsi="宋体" w:cs="宋体"/>
          <w:szCs w:val="21"/>
        </w:rPr>
        <w:t>3.我方承诺投标文件中的所有内容对我方具有约束力。如我方出现下列行为之一者，同意无条件没收我方的投标保证金。</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1）在投标有效期内撤回投标文件；</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2）在投标过程中弄虚作假、提供虚假材料的；</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3）如果中标不按时缴纳履约金或不与采购人签订合同的；</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4）有其他严重扰乱招投标程序的。</w:t>
      </w:r>
    </w:p>
    <w:p>
      <w:pPr>
        <w:snapToGrid w:val="0"/>
        <w:spacing w:line="360" w:lineRule="auto"/>
        <w:ind w:firstLine="420" w:firstLineChars="200"/>
        <w:rPr>
          <w:rFonts w:hint="eastAsia" w:ascii="宋体" w:hAnsi="宋体" w:cs="宋体"/>
          <w:szCs w:val="21"/>
        </w:rPr>
      </w:pPr>
      <w:r>
        <w:rPr>
          <w:rFonts w:hint="eastAsia" w:ascii="宋体" w:hAnsi="宋体" w:cs="宋体"/>
          <w:szCs w:val="21"/>
        </w:rPr>
        <w:t>4.如我方中标，我方承诺：</w:t>
      </w:r>
    </w:p>
    <w:p>
      <w:pPr>
        <w:snapToGrid w:val="0"/>
        <w:spacing w:line="360" w:lineRule="auto"/>
        <w:ind w:firstLine="420" w:firstLineChars="200"/>
        <w:rPr>
          <w:rFonts w:hint="eastAsia" w:ascii="宋体" w:hAnsi="宋体" w:cs="宋体"/>
          <w:szCs w:val="21"/>
        </w:rPr>
      </w:pPr>
      <w:r>
        <w:rPr>
          <w:rFonts w:hint="eastAsia" w:ascii="宋体" w:hAnsi="宋体" w:cs="宋体"/>
          <w:szCs w:val="21"/>
        </w:rPr>
        <w:t>1）收到中标通知书后，在中标通知书规定的期限内与采购人签订合同。</w:t>
      </w:r>
    </w:p>
    <w:p>
      <w:pPr>
        <w:snapToGrid w:val="0"/>
        <w:spacing w:line="360" w:lineRule="auto"/>
        <w:ind w:firstLine="420" w:firstLineChars="200"/>
        <w:rPr>
          <w:rFonts w:hint="eastAsia" w:ascii="宋体" w:hAnsi="宋体" w:cs="宋体"/>
          <w:szCs w:val="21"/>
        </w:rPr>
      </w:pPr>
      <w:r>
        <w:rPr>
          <w:rFonts w:hint="eastAsia" w:ascii="宋体" w:hAnsi="宋体" w:cs="宋体"/>
          <w:szCs w:val="21"/>
        </w:rPr>
        <w:t>2）在合同约定的期限内完成并移交全部合同项目及货物。</w:t>
      </w:r>
    </w:p>
    <w:p>
      <w:pPr>
        <w:snapToGrid w:val="0"/>
        <w:spacing w:line="360" w:lineRule="auto"/>
        <w:ind w:left="479" w:leftChars="228"/>
        <w:rPr>
          <w:rFonts w:hint="eastAsia" w:ascii="宋体" w:hAnsi="宋体" w:cs="宋体"/>
          <w:szCs w:val="21"/>
        </w:rPr>
      </w:pPr>
      <w:r>
        <w:rPr>
          <w:rFonts w:hint="eastAsia" w:ascii="宋体" w:hAnsi="宋体" w:cs="宋体"/>
          <w:szCs w:val="21"/>
        </w:rPr>
        <w:t>5.我方在此声明，所递交的投标文件及有关资料内容完整、真实和准确。6.____________________________（投标人认为需要的其他补充说明）。</w:t>
      </w: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snapToGrid w:val="0"/>
        <w:spacing w:line="360" w:lineRule="auto"/>
        <w:ind w:firstLine="420" w:firstLineChars="200"/>
        <w:jc w:val="right"/>
        <w:rPr>
          <w:rFonts w:hint="eastAsia" w:ascii="宋体" w:hAnsi="宋体" w:cs="宋体"/>
          <w:szCs w:val="21"/>
        </w:rPr>
      </w:pPr>
    </w:p>
    <w:p>
      <w:pPr>
        <w:snapToGrid w:val="0"/>
        <w:spacing w:line="360" w:lineRule="auto"/>
        <w:ind w:firstLine="420" w:firstLineChars="200"/>
        <w:jc w:val="right"/>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（盖单位公章）  </w:t>
      </w:r>
    </w:p>
    <w:p>
      <w:pPr>
        <w:snapToGrid w:val="0"/>
        <w:spacing w:line="360" w:lineRule="auto"/>
        <w:ind w:firstLine="420" w:firstLineChars="200"/>
        <w:jc w:val="right"/>
        <w:rPr>
          <w:rFonts w:hint="eastAsia" w:ascii="宋体" w:hAnsi="宋体" w:cs="宋体"/>
          <w:szCs w:val="21"/>
          <w:u w:val="single"/>
        </w:rPr>
      </w:pPr>
      <w:r>
        <w:rPr>
          <w:rFonts w:hint="eastAsia" w:ascii="宋体" w:hAnsi="宋体" w:cs="宋体"/>
          <w:szCs w:val="21"/>
        </w:rPr>
        <w:t>法定代表人或</w:t>
      </w:r>
      <w:r>
        <w:rPr>
          <w:rFonts w:hint="eastAsia" w:ascii="宋体" w:hAnsi="宋体" w:cs="宋体"/>
          <w:szCs w:val="21"/>
          <w:lang w:eastAsia="zh-CN"/>
        </w:rPr>
        <w:t>授权</w:t>
      </w:r>
      <w:r>
        <w:rPr>
          <w:rFonts w:hint="eastAsia" w:ascii="宋体" w:hAnsi="宋体" w:cs="宋体"/>
          <w:szCs w:val="21"/>
        </w:rPr>
        <w:t>代理人：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签章</w:t>
      </w:r>
      <w:r>
        <w:rPr>
          <w:rFonts w:hint="eastAsia" w:ascii="宋体" w:hAnsi="宋体" w:cs="宋体"/>
          <w:szCs w:val="21"/>
        </w:rPr>
        <w:t>）</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spacing w:before="120" w:beforeLines="50" w:after="120" w:afterLines="50" w:line="300" w:lineRule="auto"/>
        <w:ind w:right="105" w:rightChars="50"/>
        <w:jc w:val="center"/>
        <w:outlineLvl w:val="0"/>
        <w:rPr>
          <w:rFonts w:hint="eastAsia" w:ascii="宋体" w:hAnsi="宋体" w:cs="宋体"/>
          <w:b/>
          <w:sz w:val="30"/>
          <w:szCs w:val="30"/>
          <w:lang w:val="en-US" w:eastAsia="zh-CN"/>
        </w:rPr>
      </w:pPr>
      <w:bookmarkStart w:id="42" w:name="_Toc31577"/>
      <w:bookmarkStart w:id="43" w:name="_Toc19479"/>
    </w:p>
    <w:p>
      <w:pPr>
        <w:spacing w:before="120" w:beforeLines="50" w:after="120" w:afterLines="50" w:line="300" w:lineRule="auto"/>
        <w:ind w:right="105" w:rightChars="50"/>
        <w:jc w:val="center"/>
        <w:outlineLvl w:val="0"/>
        <w:rPr>
          <w:rFonts w:hint="eastAsia" w:ascii="宋体" w:hAnsi="宋体" w:cs="宋体"/>
          <w:b/>
          <w:sz w:val="30"/>
          <w:szCs w:val="30"/>
        </w:rPr>
      </w:pPr>
      <w:r>
        <w:rPr>
          <w:rFonts w:hint="eastAsia" w:ascii="宋体" w:hAnsi="宋体" w:cs="宋体"/>
          <w:b/>
          <w:sz w:val="30"/>
          <w:szCs w:val="30"/>
          <w:lang w:val="en-US" w:eastAsia="zh-CN"/>
        </w:rPr>
        <w:t>2</w:t>
      </w:r>
      <w:r>
        <w:rPr>
          <w:rFonts w:hint="eastAsia" w:ascii="宋体" w:hAnsi="宋体" w:cs="宋体"/>
          <w:b/>
          <w:sz w:val="30"/>
          <w:szCs w:val="30"/>
          <w:lang w:eastAsia="zh-CN"/>
        </w:rPr>
        <w:t>、</w:t>
      </w:r>
      <w:r>
        <w:rPr>
          <w:rFonts w:hint="eastAsia" w:ascii="宋体" w:hAnsi="宋体" w:cs="宋体"/>
          <w:b/>
          <w:sz w:val="30"/>
          <w:szCs w:val="30"/>
        </w:rPr>
        <w:t>所有投标文件的外包装封面格式：</w:t>
      </w:r>
      <w:bookmarkEnd w:id="42"/>
      <w:bookmarkEnd w:id="43"/>
    </w:p>
    <w:p>
      <w:pPr>
        <w:snapToGrid w:val="0"/>
        <w:spacing w:before="480" w:beforeLines="200" w:after="96" w:afterLines="40" w:line="300" w:lineRule="auto"/>
        <w:jc w:val="center"/>
        <w:rPr>
          <w:rFonts w:hint="eastAsia" w:ascii="宋体" w:hAnsi="宋体" w:cs="宋体"/>
          <w:szCs w:val="21"/>
        </w:rPr>
      </w:pPr>
      <w:r>
        <w:rPr>
          <w:rFonts w:hint="eastAsia" w:ascii="宋体" w:hAnsi="宋体" w:cs="宋体"/>
          <w:szCs w:val="21"/>
        </w:rPr>
        <w:t>×××（投标人名称）</w:t>
      </w:r>
    </w:p>
    <w:p>
      <w:pPr>
        <w:snapToGrid w:val="0"/>
        <w:spacing w:before="480" w:beforeLines="200" w:after="96" w:afterLines="40" w:line="300" w:lineRule="auto"/>
        <w:jc w:val="center"/>
        <w:rPr>
          <w:rFonts w:hint="eastAsia" w:ascii="宋体" w:hAnsi="宋体" w:cs="宋体"/>
          <w:szCs w:val="21"/>
        </w:rPr>
      </w:pPr>
      <w:r>
        <w:rPr>
          <w:rFonts w:hint="eastAsia" w:ascii="宋体" w:hAnsi="宋体" w:cs="宋体"/>
          <w:szCs w:val="21"/>
        </w:rPr>
        <w:t>投 标 文 件</w:t>
      </w:r>
    </w:p>
    <w:p>
      <w:pPr>
        <w:snapToGrid w:val="0"/>
        <w:spacing w:before="480" w:beforeLines="200" w:after="96" w:afterLines="40" w:line="300" w:lineRule="auto"/>
        <w:rPr>
          <w:rFonts w:hint="eastAsia" w:ascii="宋体" w:hAnsi="宋体" w:cs="宋体"/>
          <w:szCs w:val="21"/>
        </w:rPr>
      </w:pPr>
      <w:r>
        <w:rPr>
          <w:rFonts w:hint="eastAsia" w:ascii="宋体" w:hAnsi="宋体" w:cs="宋体"/>
          <w:szCs w:val="21"/>
        </w:rPr>
        <w:t>项目名称：</w:t>
      </w:r>
    </w:p>
    <w:p>
      <w:pPr>
        <w:snapToGrid w:val="0"/>
        <w:spacing w:before="480" w:beforeLines="200" w:after="96" w:afterLines="40" w:line="300" w:lineRule="auto"/>
        <w:rPr>
          <w:rFonts w:hint="eastAsia" w:ascii="宋体" w:hAnsi="宋体" w:cs="宋体"/>
          <w:szCs w:val="21"/>
        </w:rPr>
      </w:pPr>
      <w:r>
        <w:rPr>
          <w:rFonts w:hint="eastAsia" w:ascii="宋体" w:hAnsi="宋体" w:cs="宋体"/>
          <w:szCs w:val="21"/>
        </w:rPr>
        <w:t xml:space="preserve">项目编号： </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投标文件名称：技术资信文件（报价文件）</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投标人名称（盖章）：</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投标人地址：</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在  年  月  日  时  分之前不得启封</w:t>
      </w:r>
    </w:p>
    <w:p>
      <w:pPr>
        <w:snapToGrid w:val="0"/>
        <w:spacing w:before="480" w:beforeLines="200" w:after="96" w:afterLines="40" w:line="300" w:lineRule="auto"/>
        <w:ind w:firstLine="4515" w:firstLineChars="2150"/>
        <w:rPr>
          <w:rFonts w:hint="eastAsia" w:ascii="宋体" w:hAnsi="宋体" w:cs="宋体"/>
          <w:szCs w:val="21"/>
        </w:rPr>
      </w:pPr>
    </w:p>
    <w:p>
      <w:pPr>
        <w:snapToGrid w:val="0"/>
        <w:spacing w:before="480" w:beforeLines="200" w:after="96" w:afterLines="40" w:line="300" w:lineRule="auto"/>
        <w:ind w:firstLine="4515" w:firstLineChars="2150"/>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pStyle w:val="39"/>
        <w:rPr>
          <w:rFonts w:hint="eastAsia" w:ascii="宋体" w:hAnsi="宋体" w:cs="宋体"/>
          <w:szCs w:val="21"/>
        </w:rPr>
      </w:pPr>
    </w:p>
    <w:p>
      <w:pPr>
        <w:keepNext w:val="0"/>
        <w:keepLines w:val="0"/>
        <w:pageBreakBefore w:val="0"/>
        <w:widowControl w:val="0"/>
        <w:kinsoku/>
        <w:wordWrap/>
        <w:overflowPunct/>
        <w:topLinePunct w:val="0"/>
        <w:autoSpaceDE/>
        <w:autoSpaceDN/>
        <w:bidi w:val="0"/>
        <w:adjustRightInd/>
        <w:snapToGrid w:val="0"/>
        <w:spacing w:line="360" w:lineRule="auto"/>
        <w:ind w:firstLine="5145" w:firstLineChars="2450"/>
        <w:textAlignment w:val="auto"/>
        <w:rPr>
          <w:rFonts w:hint="eastAsia" w:ascii="宋体" w:hAnsi="宋体" w:cs="宋体"/>
          <w:szCs w:val="21"/>
        </w:rPr>
      </w:pPr>
      <w:r>
        <w:rPr>
          <w:rFonts w:hint="eastAsia" w:ascii="宋体" w:hAnsi="宋体" w:cs="宋体"/>
          <w:szCs w:val="21"/>
        </w:rPr>
        <w:t>法定代表人签字或</w:t>
      </w:r>
      <w:r>
        <w:rPr>
          <w:rFonts w:hint="eastAsia" w:ascii="宋体" w:hAnsi="宋体" w:eastAsia="宋体" w:cs="宋体"/>
          <w:szCs w:val="21"/>
          <w:lang w:eastAsia="zh-CN"/>
        </w:rPr>
        <w:t>盖</w:t>
      </w:r>
      <w:r>
        <w:rPr>
          <w:rFonts w:hint="eastAsia" w:ascii="宋体" w:hAnsi="宋体" w:cs="宋体"/>
          <w:szCs w:val="21"/>
        </w:rPr>
        <w:t>章：</w:t>
      </w:r>
    </w:p>
    <w:p>
      <w:pPr>
        <w:keepNext w:val="0"/>
        <w:keepLines w:val="0"/>
        <w:pageBreakBefore w:val="0"/>
        <w:widowControl w:val="0"/>
        <w:kinsoku/>
        <w:wordWrap/>
        <w:overflowPunct/>
        <w:topLinePunct w:val="0"/>
        <w:autoSpaceDE/>
        <w:autoSpaceDN/>
        <w:bidi w:val="0"/>
        <w:adjustRightInd/>
        <w:snapToGrid w:val="0"/>
        <w:spacing w:line="360" w:lineRule="auto"/>
        <w:ind w:firstLine="645"/>
        <w:jc w:val="center"/>
        <w:textAlignment w:val="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日期：</w:t>
      </w:r>
      <w:r>
        <w:rPr>
          <w:rFonts w:hint="eastAsia" w:ascii="宋体" w:hAnsi="宋体" w:cs="宋体"/>
          <w:szCs w:val="21"/>
        </w:rPr>
        <w:t xml:space="preserve">     年 </w:t>
      </w:r>
      <w:r>
        <w:rPr>
          <w:rFonts w:hint="eastAsia" w:ascii="宋体" w:hAnsi="宋体" w:cs="宋体"/>
          <w:szCs w:val="21"/>
          <w:lang w:val="en-US" w:eastAsia="zh-CN"/>
        </w:rPr>
        <w:t xml:space="preserve">  </w:t>
      </w:r>
      <w:r>
        <w:rPr>
          <w:rFonts w:hint="eastAsia" w:ascii="宋体" w:hAnsi="宋体" w:cs="宋体"/>
          <w:szCs w:val="21"/>
        </w:rPr>
        <w:t xml:space="preserve"> 月 </w:t>
      </w:r>
      <w:r>
        <w:rPr>
          <w:rFonts w:hint="eastAsia" w:ascii="宋体" w:hAnsi="宋体" w:cs="宋体"/>
          <w:szCs w:val="21"/>
          <w:lang w:val="en-US" w:eastAsia="zh-CN"/>
        </w:rPr>
        <w:t xml:space="preserve">   </w:t>
      </w:r>
      <w:r>
        <w:rPr>
          <w:rFonts w:hint="eastAsia" w:ascii="宋体" w:hAnsi="宋体" w:cs="宋体"/>
          <w:szCs w:val="21"/>
        </w:rPr>
        <w:t xml:space="preserve"> 日</w:t>
      </w:r>
      <w:bookmarkStart w:id="44" w:name="_Toc194217895"/>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sz w:val="30"/>
          <w:szCs w:val="30"/>
        </w:rPr>
      </w:pPr>
    </w:p>
    <w:p>
      <w:pPr>
        <w:spacing w:line="300" w:lineRule="auto"/>
        <w:jc w:val="center"/>
        <w:rPr>
          <w:rFonts w:hint="eastAsia" w:ascii="宋体" w:hAnsi="宋体" w:cs="宋体"/>
          <w:szCs w:val="21"/>
        </w:rPr>
      </w:pPr>
    </w:p>
    <w:p>
      <w:pPr>
        <w:pStyle w:val="39"/>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cs="宋体"/>
          <w:b/>
          <w:szCs w:val="21"/>
        </w:rPr>
      </w:pPr>
      <w:bookmarkStart w:id="45" w:name="_Toc15742"/>
      <w:bookmarkStart w:id="46" w:name="_Toc12348"/>
      <w:r>
        <w:rPr>
          <w:rFonts w:hint="eastAsia" w:ascii="宋体" w:hAnsi="宋体" w:cs="宋体"/>
          <w:b/>
          <w:sz w:val="30"/>
          <w:szCs w:val="30"/>
          <w:lang w:val="en-US" w:eastAsia="zh-CN"/>
        </w:rPr>
        <w:t>3</w:t>
      </w:r>
      <w:r>
        <w:rPr>
          <w:rFonts w:hint="eastAsia" w:ascii="宋体" w:hAnsi="宋体" w:cs="宋体"/>
          <w:b/>
          <w:sz w:val="30"/>
          <w:szCs w:val="30"/>
          <w:lang w:eastAsia="zh-CN"/>
        </w:rPr>
        <w:t>、</w:t>
      </w:r>
      <w:r>
        <w:rPr>
          <w:rFonts w:hint="eastAsia" w:ascii="宋体" w:hAnsi="宋体" w:cs="宋体"/>
          <w:b/>
          <w:sz w:val="30"/>
          <w:szCs w:val="30"/>
        </w:rPr>
        <w:t>法定代表人资格证明文件</w:t>
      </w:r>
      <w:bookmarkEnd w:id="45"/>
      <w:bookmarkEnd w:id="46"/>
    </w:p>
    <w:p>
      <w:pPr>
        <w:spacing w:line="480" w:lineRule="auto"/>
        <w:ind w:firstLine="420" w:firstLineChars="200"/>
        <w:rPr>
          <w:rFonts w:hint="eastAsia" w:ascii="宋体" w:hAnsi="宋体" w:cs="宋体"/>
          <w:szCs w:val="21"/>
        </w:rPr>
      </w:pPr>
      <w:r>
        <w:rPr>
          <w:rFonts w:hint="eastAsia" w:ascii="宋体" w:hAnsi="宋体" w:cs="宋体"/>
          <w:szCs w:val="21"/>
        </w:rPr>
        <w:t>我是</w:t>
      </w:r>
      <w:r>
        <w:rPr>
          <w:rFonts w:hint="eastAsia" w:ascii="宋体" w:hAnsi="宋体" w:cs="宋体"/>
          <w:szCs w:val="21"/>
          <w:u w:val="single"/>
        </w:rPr>
        <w:t xml:space="preserve"> 投标单位全称                </w:t>
      </w:r>
      <w:r>
        <w:rPr>
          <w:rFonts w:hint="eastAsia" w:ascii="宋体" w:hAnsi="宋体" w:cs="宋体"/>
          <w:szCs w:val="21"/>
        </w:rPr>
        <w:t>的法定代表人。参加</w:t>
      </w:r>
      <w:r>
        <w:rPr>
          <w:rFonts w:hint="eastAsia" w:ascii="宋体" w:hAnsi="宋体" w:cs="宋体"/>
          <w:szCs w:val="21"/>
          <w:lang w:eastAsia="zh-CN"/>
        </w:rPr>
        <w:t>新疆通辰建设项目管理股份有限公司</w:t>
      </w:r>
      <w:r>
        <w:rPr>
          <w:rFonts w:hint="eastAsia" w:ascii="宋体" w:hAnsi="宋体" w:cs="宋体"/>
          <w:szCs w:val="21"/>
        </w:rPr>
        <w:t xml:space="preserve"> 组织的</w:t>
      </w:r>
      <w:r>
        <w:rPr>
          <w:rFonts w:hint="eastAsia" w:ascii="宋体" w:hAnsi="宋体" w:cs="宋体"/>
          <w:szCs w:val="21"/>
          <w:u w:val="single"/>
        </w:rPr>
        <w:t xml:space="preserve">     招标项目名称、招标编号         </w:t>
      </w:r>
      <w:r>
        <w:rPr>
          <w:rFonts w:hint="eastAsia" w:ascii="宋体" w:hAnsi="宋体" w:cs="宋体"/>
          <w:szCs w:val="21"/>
        </w:rPr>
        <w:t>，负责签署本次投标文件、并</w:t>
      </w:r>
      <w:r>
        <w:rPr>
          <w:rFonts w:hint="eastAsia" w:ascii="宋体" w:hAnsi="宋体" w:cs="宋体"/>
          <w:szCs w:val="21"/>
          <w:lang w:eastAsia="zh-CN"/>
        </w:rPr>
        <w:t>授权</w:t>
      </w:r>
      <w:r>
        <w:rPr>
          <w:rFonts w:hint="eastAsia" w:ascii="宋体" w:hAnsi="宋体" w:cs="宋体"/>
          <w:szCs w:val="21"/>
        </w:rPr>
        <w:t>处理开标、评标、澄清事项过程中的一切文件和签署合同以及处理与本次招标项目有关的一切事务。</w:t>
      </w:r>
    </w:p>
    <w:p>
      <w:pPr>
        <w:spacing w:line="480" w:lineRule="auto"/>
        <w:ind w:firstLine="420" w:firstLineChars="200"/>
        <w:rPr>
          <w:rFonts w:hint="eastAsia" w:ascii="宋体" w:hAnsi="宋体" w:cs="宋体"/>
          <w:szCs w:val="21"/>
        </w:rPr>
      </w:pPr>
      <w:r>
        <w:rPr>
          <w:rFonts w:hint="eastAsia" w:ascii="宋体" w:hAnsi="宋体" w:cs="宋体"/>
          <w:szCs w:val="21"/>
        </w:rPr>
        <w:t>特此证明。</w:t>
      </w:r>
    </w:p>
    <w:p>
      <w:pPr>
        <w:spacing w:line="360" w:lineRule="auto"/>
        <w:ind w:firstLine="420" w:firstLineChars="200"/>
        <w:rPr>
          <w:rFonts w:hint="eastAsia" w:ascii="宋体" w:hAnsi="宋体" w:cs="宋体"/>
          <w:szCs w:val="21"/>
        </w:rPr>
      </w:pPr>
    </w:p>
    <w:p>
      <w:pPr>
        <w:spacing w:line="360" w:lineRule="auto"/>
        <w:ind w:firstLine="2625" w:firstLineChars="1250"/>
        <w:rPr>
          <w:rFonts w:hint="eastAsia" w:ascii="宋体" w:hAnsi="宋体" w:cs="宋体"/>
          <w:szCs w:val="21"/>
        </w:rPr>
      </w:pPr>
      <w:r>
        <w:rPr>
          <w:rFonts w:hint="eastAsia" w:ascii="宋体" w:hAnsi="宋体" w:cs="宋体"/>
          <w:szCs w:val="21"/>
        </w:rPr>
        <w:t xml:space="preserve">  投标单位全称：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305" w:firstLineChars="2050"/>
        <w:rPr>
          <w:rFonts w:hint="eastAsia" w:ascii="宋体" w:hAnsi="宋体" w:cs="宋体"/>
          <w:szCs w:val="21"/>
        </w:rPr>
      </w:pPr>
      <w:r>
        <w:rPr>
          <w:rFonts w:hint="eastAsia" w:ascii="宋体" w:hAnsi="宋体" w:cs="宋体"/>
          <w:szCs w:val="21"/>
        </w:rPr>
        <w:t>（加盖单位公章）</w:t>
      </w:r>
    </w:p>
    <w:p>
      <w:pPr>
        <w:spacing w:line="360" w:lineRule="auto"/>
        <w:ind w:firstLine="2835" w:firstLineChars="1350"/>
        <w:rPr>
          <w:rFonts w:hint="eastAsia" w:ascii="宋体" w:hAnsi="宋体" w:cs="宋体"/>
          <w:szCs w:val="21"/>
        </w:rPr>
      </w:pPr>
      <w:r>
        <w:rPr>
          <w:rFonts w:hint="eastAsia" w:ascii="宋体" w:hAnsi="宋体" w:cs="宋体"/>
          <w:szCs w:val="21"/>
        </w:rPr>
        <w:t>签署日期：      年     月     日</w:t>
      </w:r>
    </w:p>
    <w:p>
      <w:pPr>
        <w:spacing w:line="360" w:lineRule="auto"/>
        <w:ind w:firstLine="2835" w:firstLineChars="1350"/>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注：1、法定代表人参加本次投标的应签署本文件并附本人身份证复印件；</w:t>
      </w:r>
    </w:p>
    <w:p>
      <w:pPr>
        <w:spacing w:line="360" w:lineRule="auto"/>
        <w:ind w:firstLine="420" w:firstLineChars="200"/>
        <w:rPr>
          <w:rFonts w:hint="eastAsia" w:ascii="宋体" w:hAnsi="宋体" w:cs="宋体"/>
          <w:szCs w:val="21"/>
        </w:rPr>
      </w:pPr>
      <w:r>
        <w:rPr>
          <w:rFonts w:hint="eastAsia" w:ascii="宋体" w:hAnsi="宋体" w:cs="宋体"/>
          <w:szCs w:val="21"/>
        </w:rPr>
        <w:t>2、如法定代表人不参加本次投标，应签署《授权委托书》。</w:t>
      </w:r>
    </w:p>
    <w:p>
      <w:pPr>
        <w:spacing w:line="360" w:lineRule="auto"/>
        <w:ind w:firstLine="420" w:firstLineChars="200"/>
        <w:rPr>
          <w:rFonts w:hint="eastAsia" w:ascii="宋体" w:hAnsi="宋体" w:cs="宋体"/>
          <w:szCs w:val="21"/>
        </w:rPr>
      </w:pPr>
    </w:p>
    <w:tbl>
      <w:tblPr>
        <w:tblStyle w:val="16"/>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tc>
      </w:tr>
    </w:tbl>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39"/>
        <w:rPr>
          <w:rFonts w:hint="eastAsia" w:ascii="宋体" w:hAnsi="宋体" w:eastAsia="宋体" w:cs="宋体"/>
          <w:b/>
          <w:szCs w:val="21"/>
        </w:rPr>
      </w:pPr>
    </w:p>
    <w:p>
      <w:pPr>
        <w:pStyle w:val="39"/>
        <w:rPr>
          <w:rFonts w:hint="eastAsia" w:ascii="宋体" w:hAnsi="宋体" w:eastAsia="宋体" w:cs="宋体"/>
          <w:b/>
          <w:szCs w:val="21"/>
        </w:rPr>
      </w:pPr>
    </w:p>
    <w:p>
      <w:pPr>
        <w:spacing w:line="360" w:lineRule="auto"/>
        <w:jc w:val="both"/>
        <w:rPr>
          <w:rFonts w:hint="eastAsia" w:ascii="宋体" w:hAnsi="宋体" w:cs="宋体"/>
          <w:b/>
          <w:sz w:val="30"/>
          <w:szCs w:val="30"/>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rPr>
      </w:pPr>
      <w:bookmarkStart w:id="47" w:name="_Toc19596"/>
      <w:bookmarkStart w:id="48" w:name="_Toc27873"/>
      <w:r>
        <w:rPr>
          <w:rFonts w:hint="eastAsia" w:ascii="宋体" w:hAnsi="宋体" w:cs="宋体"/>
          <w:b/>
          <w:sz w:val="30"/>
          <w:szCs w:val="30"/>
          <w:lang w:val="en-US" w:eastAsia="zh-CN"/>
        </w:rPr>
        <w:t>4</w:t>
      </w:r>
      <w:r>
        <w:rPr>
          <w:rFonts w:hint="eastAsia" w:ascii="宋体" w:hAnsi="宋体" w:cs="宋体"/>
          <w:b/>
          <w:sz w:val="30"/>
          <w:szCs w:val="30"/>
          <w:lang w:eastAsia="zh-CN"/>
        </w:rPr>
        <w:t>、</w:t>
      </w:r>
      <w:r>
        <w:rPr>
          <w:rFonts w:hint="eastAsia" w:ascii="宋体" w:hAnsi="宋体" w:cs="宋体"/>
          <w:b/>
          <w:sz w:val="30"/>
          <w:szCs w:val="30"/>
        </w:rPr>
        <w:t>授权委托书</w:t>
      </w:r>
      <w:bookmarkEnd w:id="47"/>
      <w:bookmarkEnd w:id="48"/>
    </w:p>
    <w:p>
      <w:pPr>
        <w:widowControl/>
        <w:autoSpaceDE w:val="0"/>
        <w:autoSpaceDN w:val="0"/>
        <w:spacing w:line="480" w:lineRule="auto"/>
        <w:ind w:left="281" w:leftChars="134" w:firstLine="420" w:firstLineChars="200"/>
        <w:jc w:val="left"/>
        <w:textAlignment w:val="bottom"/>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是</w:t>
      </w:r>
      <w:r>
        <w:rPr>
          <w:rFonts w:hint="eastAsia" w:ascii="宋体" w:hAnsi="宋体" w:cs="宋体"/>
          <w:szCs w:val="21"/>
          <w:u w:val="single"/>
        </w:rPr>
        <w:t xml:space="preserve">        投标单位名称       </w:t>
      </w:r>
      <w:r>
        <w:rPr>
          <w:rFonts w:hint="eastAsia" w:ascii="宋体" w:hAnsi="宋体" w:cs="宋体"/>
          <w:szCs w:val="21"/>
        </w:rPr>
        <w:t>的法定代表人，现授权</w:t>
      </w:r>
      <w:r>
        <w:rPr>
          <w:rFonts w:hint="eastAsia" w:ascii="宋体" w:hAnsi="宋体" w:cs="宋体"/>
          <w:szCs w:val="21"/>
          <w:u w:val="single"/>
        </w:rPr>
        <w:t xml:space="preserve">       单位全称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w:t>
      </w:r>
      <w:r>
        <w:rPr>
          <w:rFonts w:hint="eastAsia" w:ascii="宋体" w:hAnsi="宋体" w:cs="宋体"/>
          <w:szCs w:val="21"/>
          <w:lang w:eastAsia="zh-CN"/>
        </w:rPr>
        <w:t>授权</w:t>
      </w:r>
      <w:r>
        <w:rPr>
          <w:rFonts w:hint="eastAsia" w:ascii="宋体" w:hAnsi="宋体" w:cs="宋体"/>
          <w:szCs w:val="21"/>
        </w:rPr>
        <w:t>代理人，以我单位名誉参加</w:t>
      </w:r>
      <w:r>
        <w:rPr>
          <w:rFonts w:hint="eastAsia" w:ascii="宋体" w:hAnsi="宋体" w:cs="宋体"/>
          <w:szCs w:val="21"/>
          <w:u w:val="single"/>
        </w:rPr>
        <w:t xml:space="preserve">     招标项目名称、招标编号         </w:t>
      </w:r>
      <w:r>
        <w:rPr>
          <w:rFonts w:hint="eastAsia" w:ascii="宋体" w:hAnsi="宋体" w:cs="宋体"/>
          <w:szCs w:val="21"/>
        </w:rPr>
        <w:t>的投标活动。代理人可</w:t>
      </w:r>
      <w:r>
        <w:rPr>
          <w:rFonts w:hint="eastAsia" w:ascii="宋体" w:hAnsi="宋体" w:cs="宋体"/>
          <w:szCs w:val="21"/>
          <w:lang w:eastAsia="zh-CN"/>
        </w:rPr>
        <w:t>授权</w:t>
      </w:r>
      <w:r>
        <w:rPr>
          <w:rFonts w:hint="eastAsia" w:ascii="宋体" w:hAnsi="宋体" w:cs="宋体"/>
          <w:szCs w:val="21"/>
        </w:rPr>
        <w:t>代表我负责签署本次投标文件，并</w:t>
      </w:r>
      <w:r>
        <w:rPr>
          <w:rFonts w:hint="eastAsia" w:ascii="宋体" w:hAnsi="宋体" w:cs="宋体"/>
          <w:szCs w:val="21"/>
          <w:lang w:eastAsia="zh-CN"/>
        </w:rPr>
        <w:t>授权</w:t>
      </w:r>
      <w:r>
        <w:rPr>
          <w:rFonts w:hint="eastAsia" w:ascii="宋体" w:hAnsi="宋体" w:cs="宋体"/>
          <w:szCs w:val="21"/>
        </w:rPr>
        <w:t>处理开标、评标、澄清事项过程中的一切文件和签署合同。其</w:t>
      </w:r>
      <w:r>
        <w:rPr>
          <w:rFonts w:hint="eastAsia" w:ascii="宋体" w:hAnsi="宋体" w:cs="宋体"/>
          <w:szCs w:val="21"/>
          <w:lang w:eastAsia="zh-CN"/>
        </w:rPr>
        <w:t>授权</w:t>
      </w:r>
      <w:r>
        <w:rPr>
          <w:rFonts w:hint="eastAsia" w:ascii="宋体" w:hAnsi="宋体" w:cs="宋体"/>
          <w:szCs w:val="21"/>
        </w:rPr>
        <w:t>代理人在处理与本次招标项目有关的一切事务，我均予以承认。</w:t>
      </w:r>
    </w:p>
    <w:p>
      <w:pPr>
        <w:widowControl/>
        <w:autoSpaceDE w:val="0"/>
        <w:autoSpaceDN w:val="0"/>
        <w:spacing w:line="480" w:lineRule="auto"/>
        <w:ind w:left="281" w:leftChars="134" w:firstLine="420" w:firstLineChars="200"/>
        <w:jc w:val="left"/>
        <w:textAlignment w:val="bottom"/>
        <w:rPr>
          <w:rFonts w:hint="eastAsia" w:ascii="宋体" w:hAnsi="宋体" w:cs="宋体"/>
          <w:szCs w:val="21"/>
        </w:rPr>
      </w:pPr>
      <w:r>
        <w:rPr>
          <w:rFonts w:hint="eastAsia" w:ascii="宋体" w:hAnsi="宋体" w:cs="宋体"/>
          <w:szCs w:val="21"/>
          <w:lang w:eastAsia="zh-CN"/>
        </w:rPr>
        <w:t>授权</w:t>
      </w:r>
      <w:r>
        <w:rPr>
          <w:rFonts w:hint="eastAsia" w:ascii="宋体" w:hAnsi="宋体" w:cs="宋体"/>
          <w:szCs w:val="21"/>
        </w:rPr>
        <w:t>代理人无转委托权。</w:t>
      </w:r>
    </w:p>
    <w:p>
      <w:pPr>
        <w:spacing w:line="480" w:lineRule="auto"/>
        <w:ind w:firstLine="630" w:firstLineChars="300"/>
        <w:rPr>
          <w:rFonts w:hint="eastAsia" w:ascii="宋体" w:hAnsi="宋体" w:cs="宋体"/>
          <w:szCs w:val="21"/>
        </w:rPr>
      </w:pPr>
      <w:r>
        <w:rPr>
          <w:rFonts w:hint="eastAsia" w:ascii="宋体" w:hAnsi="宋体" w:cs="宋体"/>
          <w:szCs w:val="21"/>
        </w:rPr>
        <w:t>特此声明。</w:t>
      </w:r>
    </w:p>
    <w:p>
      <w:pPr>
        <w:spacing w:line="360" w:lineRule="auto"/>
        <w:ind w:firstLine="420" w:firstLineChars="200"/>
        <w:rPr>
          <w:rFonts w:hint="eastAsia" w:ascii="宋体" w:hAnsi="宋体" w:cs="宋体"/>
          <w:szCs w:val="21"/>
        </w:rPr>
      </w:pPr>
    </w:p>
    <w:p>
      <w:pPr>
        <w:spacing w:line="360" w:lineRule="auto"/>
        <w:ind w:firstLine="210" w:firstLineChars="100"/>
        <w:rPr>
          <w:rFonts w:hint="eastAsia"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eastAsia="宋体" w:cs="宋体"/>
          <w:szCs w:val="21"/>
          <w:u w:val="single"/>
          <w:lang w:eastAsia="zh-CN"/>
        </w:rPr>
        <w:t>签字或盖章</w:t>
      </w:r>
      <w:r>
        <w:rPr>
          <w:rFonts w:hint="eastAsia" w:ascii="宋体" w:hAnsi="宋体" w:cs="宋体"/>
          <w:szCs w:val="21"/>
          <w:u w:val="single"/>
        </w:rPr>
        <w:t xml:space="preserve">）   </w:t>
      </w:r>
    </w:p>
    <w:p>
      <w:pPr>
        <w:spacing w:line="360" w:lineRule="auto"/>
        <w:ind w:firstLine="1785" w:firstLineChars="850"/>
        <w:rPr>
          <w:rFonts w:hint="eastAsia" w:ascii="宋体" w:hAnsi="宋体" w:cs="宋体"/>
          <w:szCs w:val="21"/>
        </w:rPr>
      </w:pPr>
      <w:r>
        <w:rPr>
          <w:rFonts w:hint="eastAsia" w:ascii="宋体" w:hAnsi="宋体" w:cs="宋体"/>
          <w:szCs w:val="21"/>
        </w:rPr>
        <w:t xml:space="preserve">                  </w:t>
      </w:r>
    </w:p>
    <w:p>
      <w:pPr>
        <w:spacing w:line="360" w:lineRule="auto"/>
        <w:ind w:firstLine="105" w:firstLineChars="50"/>
        <w:rPr>
          <w:rFonts w:hint="eastAsia" w:ascii="宋体" w:hAnsi="宋体" w:cs="宋体"/>
          <w:szCs w:val="21"/>
        </w:rPr>
      </w:pPr>
      <w:r>
        <w:rPr>
          <w:rFonts w:hint="eastAsia" w:ascii="宋体" w:hAnsi="宋体" w:cs="宋体"/>
          <w:szCs w:val="21"/>
        </w:rPr>
        <w:t xml:space="preserve"> 投标单位全称：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1785" w:firstLineChars="850"/>
        <w:rPr>
          <w:rFonts w:hint="eastAsia" w:ascii="宋体" w:hAnsi="宋体" w:cs="宋体"/>
          <w:szCs w:val="21"/>
        </w:rPr>
      </w:pPr>
      <w:r>
        <w:rPr>
          <w:rFonts w:hint="eastAsia" w:ascii="宋体" w:hAnsi="宋体" w:cs="宋体"/>
          <w:szCs w:val="21"/>
        </w:rPr>
        <w:t>（加盖单位公章）</w:t>
      </w:r>
    </w:p>
    <w:p>
      <w:pPr>
        <w:spacing w:line="360" w:lineRule="auto"/>
        <w:ind w:firstLine="210" w:firstLineChars="100"/>
        <w:rPr>
          <w:rFonts w:hint="eastAsia" w:ascii="宋体" w:hAnsi="宋体" w:cs="宋体"/>
          <w:szCs w:val="21"/>
        </w:rPr>
      </w:pPr>
      <w:r>
        <w:rPr>
          <w:rFonts w:hint="eastAsia" w:ascii="宋体" w:hAnsi="宋体" w:cs="宋体"/>
          <w:szCs w:val="21"/>
        </w:rPr>
        <w:t>签署日期：      年     月     日</w:t>
      </w:r>
    </w:p>
    <w:p>
      <w:pPr>
        <w:spacing w:line="360" w:lineRule="auto"/>
        <w:ind w:firstLine="315" w:firstLineChars="150"/>
        <w:rPr>
          <w:rFonts w:hint="eastAsia" w:ascii="宋体" w:hAnsi="宋体" w:cs="宋体"/>
          <w:szCs w:val="21"/>
        </w:rPr>
      </w:pPr>
      <w:r>
        <w:rPr>
          <w:rFonts w:hint="eastAsia" w:ascii="宋体" w:hAnsi="宋体" w:cs="宋体"/>
          <w:szCs w:val="21"/>
        </w:rPr>
        <w:t>说明：应附法定代表人和</w:t>
      </w:r>
      <w:r>
        <w:rPr>
          <w:rFonts w:hint="eastAsia" w:ascii="宋体" w:hAnsi="宋体" w:cs="宋体"/>
          <w:szCs w:val="21"/>
          <w:lang w:eastAsia="zh-CN"/>
        </w:rPr>
        <w:t>授权</w:t>
      </w:r>
      <w:r>
        <w:rPr>
          <w:rFonts w:hint="eastAsia" w:ascii="宋体" w:hAnsi="宋体" w:cs="宋体"/>
          <w:szCs w:val="21"/>
        </w:rPr>
        <w:t xml:space="preserve">代理人身份证复印件    </w:t>
      </w:r>
    </w:p>
    <w:tbl>
      <w:tblPr>
        <w:tblStyle w:val="16"/>
        <w:tblW w:w="0" w:type="auto"/>
        <w:tblInd w:w="-72" w:type="dxa"/>
        <w:tblLayout w:type="fixed"/>
        <w:tblCellMar>
          <w:top w:w="0" w:type="dxa"/>
          <w:left w:w="108" w:type="dxa"/>
          <w:bottom w:w="0" w:type="dxa"/>
          <w:right w:w="108" w:type="dxa"/>
        </w:tblCellMar>
      </w:tblPr>
      <w:tblGrid>
        <w:gridCol w:w="4662"/>
        <w:gridCol w:w="574"/>
        <w:gridCol w:w="4484"/>
      </w:tblGrid>
      <w:tr>
        <w:tblPrEx>
          <w:tblCellMar>
            <w:top w:w="0" w:type="dxa"/>
            <w:left w:w="108" w:type="dxa"/>
            <w:bottom w:w="0" w:type="dxa"/>
            <w:right w:w="108" w:type="dxa"/>
          </w:tblCellMar>
        </w:tblPrEx>
        <w:trPr>
          <w:trHeight w:val="3476" w:hRule="atLeast"/>
        </w:trPr>
        <w:tc>
          <w:tcPr>
            <w:tcW w:w="4662" w:type="dxa"/>
            <w:noWrap w:val="0"/>
            <w:vAlign w:val="center"/>
          </w:tcPr>
          <w:p>
            <w:pPr>
              <w:spacing w:line="360" w:lineRule="auto"/>
              <w:rPr>
                <w:rFonts w:hint="eastAsia" w:ascii="宋体" w:hAnsi="宋体" w:cs="宋体"/>
                <w:szCs w:val="21"/>
              </w:rPr>
            </w:pPr>
            <w:r>
              <w:rPr>
                <w:rFonts w:hint="eastAsia" w:ascii="宋体" w:hAnsi="宋体" w:cs="宋体"/>
                <w:szCs w:val="21"/>
              </w:rPr>
              <w:t xml:space="preserve">               </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574" w:type="dxa"/>
            <w:tcBorders>
              <w:top w:val="nil"/>
              <w:bottom w:val="nil"/>
            </w:tcBorders>
            <w:noWrap w:val="0"/>
            <w:vAlign w:val="center"/>
          </w:tcPr>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spacing w:line="360" w:lineRule="auto"/>
              <w:rPr>
                <w:rFonts w:hint="eastAsia" w:ascii="宋体" w:hAnsi="宋体" w:cs="宋体"/>
                <w:szCs w:val="21"/>
              </w:rPr>
            </w:pPr>
          </w:p>
        </w:tc>
        <w:tc>
          <w:tcPr>
            <w:tcW w:w="4484" w:type="dxa"/>
            <w:noWrap w:val="0"/>
            <w:vAlign w:val="center"/>
          </w:tcPr>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spacing w:line="360" w:lineRule="auto"/>
              <w:rPr>
                <w:rFonts w:hint="eastAsia" w:ascii="宋体" w:hAnsi="宋体" w:cs="宋体"/>
                <w:szCs w:val="21"/>
              </w:rPr>
            </w:pPr>
          </w:p>
        </w:tc>
      </w:tr>
    </w:tbl>
    <w:p>
      <w:pPr>
        <w:spacing w:line="360" w:lineRule="auto"/>
        <w:jc w:val="center"/>
        <w:rPr>
          <w:rFonts w:hint="eastAsia" w:ascii="宋体" w:hAnsi="宋体" w:cs="宋体"/>
          <w:b/>
          <w:bCs/>
          <w:szCs w:val="21"/>
        </w:rPr>
      </w:pPr>
    </w:p>
    <w:p>
      <w:pPr>
        <w:spacing w:after="240" w:line="420" w:lineRule="exact"/>
        <w:rPr>
          <w:rFonts w:ascii="宋体" w:hAnsi="宋体"/>
          <w:sz w:val="24"/>
          <w:szCs w:val="21"/>
        </w:rPr>
      </w:pPr>
      <w:r>
        <w:rPr>
          <w:rFonts w:hint="eastAsia" w:ascii="宋体" w:hAnsi="宋体"/>
          <w:szCs w:val="21"/>
        </w:rPr>
        <w:t xml:space="preserve">  </w:t>
      </w:r>
      <w:r>
        <w:rPr>
          <w:rFonts w:hint="eastAsia" w:ascii="宋体" w:hAnsi="宋体"/>
          <w:sz w:val="24"/>
          <w:szCs w:val="21"/>
        </w:rPr>
        <w:t xml:space="preserve">   </w:t>
      </w:r>
    </w:p>
    <w:p>
      <w:pPr>
        <w:pStyle w:val="39"/>
        <w:rPr>
          <w:rFonts w:hint="eastAsia" w:ascii="宋体" w:hAnsi="宋体" w:eastAsia="宋体" w:cs="宋体"/>
          <w:b/>
          <w:bCs/>
          <w:szCs w:val="21"/>
        </w:rPr>
      </w:pPr>
    </w:p>
    <w:bookmarkEnd w:id="44"/>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5、投标保证金</w:t>
      </w:r>
    </w:p>
    <w:p>
      <w:pPr>
        <w:spacing w:line="360" w:lineRule="exact"/>
        <w:rPr>
          <w:rFonts w:hint="eastAsia" w:hAnsi="宋体"/>
          <w:szCs w:val="21"/>
        </w:rPr>
      </w:pPr>
    </w:p>
    <w:p>
      <w:pPr>
        <w:spacing w:line="360" w:lineRule="exact"/>
        <w:rPr>
          <w:rFonts w:hint="eastAsia" w:hAnsi="宋体"/>
          <w:szCs w:val="21"/>
        </w:rPr>
      </w:pPr>
      <w:r>
        <w:rPr>
          <w:rFonts w:hint="eastAsia" w:hAnsi="宋体"/>
          <w:szCs w:val="21"/>
        </w:rPr>
        <w:t>　</w:t>
      </w:r>
      <w:r>
        <w:rPr>
          <w:rFonts w:hint="eastAsia" w:hAnsi="宋体"/>
          <w:szCs w:val="21"/>
          <w:u w:val="single"/>
        </w:rPr>
        <w:t xml:space="preserve">     </w:t>
      </w:r>
      <w:r>
        <w:rPr>
          <w:rFonts w:hint="eastAsia" w:hAnsi="宋体"/>
          <w:szCs w:val="21"/>
          <w:u w:val="single"/>
          <w:lang w:eastAsia="zh-CN"/>
        </w:rPr>
        <w:t>招标人名称</w:t>
      </w:r>
      <w:r>
        <w:rPr>
          <w:rFonts w:hint="eastAsia" w:hAnsi="宋体"/>
          <w:szCs w:val="21"/>
          <w:u w:val="single"/>
        </w:rPr>
        <w:t xml:space="preserve">              </w:t>
      </w:r>
      <w:r>
        <w:rPr>
          <w:rFonts w:hint="eastAsia" w:hAnsi="宋体"/>
          <w:szCs w:val="21"/>
        </w:rPr>
        <w:t>：</w:t>
      </w:r>
    </w:p>
    <w:p>
      <w:pPr>
        <w:spacing w:line="360" w:lineRule="exact"/>
        <w:ind w:firstLine="420" w:firstLineChars="200"/>
        <w:rPr>
          <w:rFonts w:hint="eastAsia" w:hAnsi="宋体"/>
          <w:szCs w:val="21"/>
        </w:rPr>
      </w:pPr>
      <w:r>
        <w:rPr>
          <w:rFonts w:hint="eastAsia" w:hAnsi="宋体"/>
          <w:szCs w:val="21"/>
        </w:rPr>
        <w:t xml:space="preserve">我方于 </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日参加</w:t>
      </w:r>
      <w:r>
        <w:rPr>
          <w:rFonts w:hint="eastAsia" w:hAnsi="宋体"/>
          <w:szCs w:val="21"/>
          <w:u w:val="single"/>
        </w:rPr>
        <w:t xml:space="preserve">       </w:t>
      </w:r>
      <w:r>
        <w:rPr>
          <w:rFonts w:hint="eastAsia" w:hAnsi="宋体"/>
          <w:szCs w:val="21"/>
        </w:rPr>
        <w:t>（项目名称）</w:t>
      </w:r>
      <w:r>
        <w:rPr>
          <w:rFonts w:hint="eastAsia" w:hAnsi="宋体"/>
          <w:szCs w:val="21"/>
          <w:u w:val="single"/>
        </w:rPr>
        <w:t xml:space="preserve">     </w:t>
      </w:r>
      <w:r>
        <w:rPr>
          <w:rFonts w:hint="eastAsia" w:hAnsi="宋体"/>
          <w:szCs w:val="21"/>
        </w:rPr>
        <w:t xml:space="preserve">  的投标，</w:t>
      </w:r>
      <w:r>
        <w:rPr>
          <w:rFonts w:hint="eastAsia" w:hAnsi="宋体"/>
          <w:szCs w:val="21"/>
          <w:u w:val="single"/>
        </w:rPr>
        <w:t xml:space="preserve">                            </w:t>
      </w:r>
      <w:r>
        <w:rPr>
          <w:rFonts w:hint="eastAsia" w:hAnsi="宋体"/>
          <w:szCs w:val="21"/>
        </w:rPr>
        <w:t>特向你方无条件的不可撤销的保证：</w:t>
      </w:r>
    </w:p>
    <w:p>
      <w:pPr>
        <w:spacing w:line="360" w:lineRule="exact"/>
        <w:ind w:firstLine="420" w:firstLineChars="200"/>
        <w:rPr>
          <w:rFonts w:hint="eastAsia" w:hAnsi="宋体"/>
          <w:szCs w:val="21"/>
        </w:rPr>
      </w:pPr>
      <w:r>
        <w:rPr>
          <w:rFonts w:hint="eastAsia" w:hAnsi="宋体"/>
          <w:szCs w:val="21"/>
        </w:rPr>
        <w:t>在规定的投标文件有效期内撤销或者修改其投标文件的,或者我方在收到中标通知书后，无正当理由拒签合同或拒交规定履约担保的，我方无条件同意你方没收我方递交的投标保证金。</w:t>
      </w:r>
    </w:p>
    <w:p>
      <w:pPr>
        <w:spacing w:line="360" w:lineRule="exact"/>
        <w:ind w:firstLine="420" w:firstLineChars="200"/>
        <w:rPr>
          <w:rFonts w:hint="eastAsia" w:hAnsi="宋体"/>
          <w:szCs w:val="21"/>
        </w:rPr>
      </w:pPr>
      <w:r>
        <w:rPr>
          <w:rFonts w:hint="eastAsia" w:hAnsi="宋体"/>
          <w:szCs w:val="21"/>
        </w:rPr>
        <w:t>本保函在投标有效期内保持有效。</w:t>
      </w:r>
    </w:p>
    <w:p>
      <w:pPr>
        <w:spacing w:line="360" w:lineRule="exact"/>
        <w:ind w:firstLine="420" w:firstLineChars="200"/>
        <w:rPr>
          <w:rFonts w:hint="eastAsia" w:hAnsi="宋体"/>
          <w:szCs w:val="21"/>
        </w:rPr>
      </w:pPr>
      <w:r>
        <w:rPr>
          <w:rFonts w:hint="eastAsia" w:hAnsi="宋体"/>
          <w:szCs w:val="21"/>
        </w:rPr>
        <w:t>（附投标保证金</w:t>
      </w:r>
      <w:r>
        <w:rPr>
          <w:rFonts w:hint="eastAsia" w:hAnsi="宋体"/>
          <w:szCs w:val="21"/>
          <w:lang w:eastAsia="zh-CN"/>
        </w:rPr>
        <w:t>汇款凭证</w:t>
      </w:r>
      <w:r>
        <w:rPr>
          <w:rFonts w:hAnsi="宋体"/>
          <w:szCs w:val="21"/>
        </w:rPr>
        <w:t>）</w:t>
      </w:r>
    </w:p>
    <w:p>
      <w:pPr>
        <w:spacing w:line="360" w:lineRule="exact"/>
        <w:ind w:firstLine="420" w:firstLineChars="200"/>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pStyle w:val="39"/>
        <w:rPr>
          <w:rFonts w:hint="eastAsia" w:hAnsi="宋体"/>
          <w:szCs w:val="21"/>
        </w:rPr>
      </w:pPr>
    </w:p>
    <w:p>
      <w:pPr>
        <w:spacing w:line="360" w:lineRule="exact"/>
        <w:ind w:firstLine="420" w:firstLineChars="200"/>
        <w:rPr>
          <w:rFonts w:hint="eastAsia" w:hAnsi="宋体"/>
          <w:szCs w:val="21"/>
        </w:rPr>
      </w:pPr>
    </w:p>
    <w:p>
      <w:pPr>
        <w:spacing w:line="360" w:lineRule="exact"/>
        <w:ind w:firstLine="420" w:firstLineChars="200"/>
        <w:rPr>
          <w:rFonts w:hint="eastAsia" w:hAnsi="宋体"/>
          <w:szCs w:val="21"/>
        </w:rPr>
      </w:pPr>
    </w:p>
    <w:p>
      <w:pPr>
        <w:spacing w:line="360" w:lineRule="exact"/>
        <w:ind w:firstLine="2100" w:firstLineChars="1000"/>
        <w:rPr>
          <w:rFonts w:hint="eastAsia" w:hAnsi="宋体"/>
          <w:szCs w:val="21"/>
        </w:rPr>
      </w:pPr>
      <w:r>
        <w:rPr>
          <w:rFonts w:hint="eastAsia" w:hAnsi="宋体"/>
          <w:szCs w:val="21"/>
        </w:rPr>
        <w:t>投标人名称：</w:t>
      </w:r>
      <w:r>
        <w:rPr>
          <w:rFonts w:hint="eastAsia" w:hAnsi="宋体"/>
          <w:szCs w:val="21"/>
          <w:u w:val="single"/>
        </w:rPr>
        <w:t xml:space="preserve">                                </w:t>
      </w:r>
      <w:r>
        <w:rPr>
          <w:rFonts w:hint="eastAsia" w:hAnsi="宋体"/>
          <w:szCs w:val="21"/>
        </w:rPr>
        <w:t>（盖单位章）</w:t>
      </w:r>
    </w:p>
    <w:p>
      <w:pPr>
        <w:spacing w:line="360" w:lineRule="exact"/>
        <w:ind w:firstLine="2100" w:firstLineChars="1000"/>
        <w:rPr>
          <w:rFonts w:hint="eastAsia" w:hAnsi="宋体"/>
          <w:szCs w:val="21"/>
        </w:rPr>
      </w:pPr>
      <w:r>
        <w:rPr>
          <w:rFonts w:hint="eastAsia" w:hAnsi="宋体"/>
          <w:szCs w:val="21"/>
        </w:rPr>
        <w:t>法定代表人或其委托代理人：</w:t>
      </w:r>
      <w:r>
        <w:rPr>
          <w:rFonts w:hint="eastAsia" w:hAnsi="宋体"/>
          <w:szCs w:val="21"/>
          <w:u w:val="single"/>
        </w:rPr>
        <w:t xml:space="preserve">                      </w:t>
      </w:r>
      <w:r>
        <w:rPr>
          <w:rFonts w:hint="eastAsia" w:hAnsi="宋体"/>
          <w:szCs w:val="21"/>
        </w:rPr>
        <w:t>（</w:t>
      </w:r>
      <w:r>
        <w:rPr>
          <w:rFonts w:hint="eastAsia" w:hAnsi="宋体" w:eastAsia="宋体"/>
          <w:szCs w:val="21"/>
          <w:lang w:eastAsia="zh-CN"/>
        </w:rPr>
        <w:t>签字或盖章</w:t>
      </w:r>
      <w:r>
        <w:rPr>
          <w:rFonts w:hint="eastAsia" w:hAnsi="宋体"/>
          <w:szCs w:val="21"/>
        </w:rPr>
        <w:t>）</w:t>
      </w:r>
    </w:p>
    <w:p>
      <w:pPr>
        <w:spacing w:line="360" w:lineRule="exact"/>
        <w:ind w:firstLine="2100" w:firstLineChars="1000"/>
        <w:rPr>
          <w:rFonts w:hint="eastAsia" w:hAnsi="宋体"/>
          <w:szCs w:val="21"/>
        </w:rPr>
      </w:pPr>
      <w:r>
        <w:rPr>
          <w:rFonts w:hint="eastAsia" w:hAnsi="宋体"/>
          <w:szCs w:val="21"/>
        </w:rPr>
        <w:t>地    址：</w:t>
      </w:r>
      <w:r>
        <w:rPr>
          <w:rFonts w:hint="eastAsia" w:hAnsi="宋体"/>
          <w:szCs w:val="21"/>
          <w:u w:val="single"/>
        </w:rPr>
        <w:t xml:space="preserve">                                             </w:t>
      </w:r>
    </w:p>
    <w:p>
      <w:pPr>
        <w:spacing w:line="360" w:lineRule="exact"/>
        <w:ind w:firstLine="2100" w:firstLineChars="1000"/>
        <w:rPr>
          <w:rFonts w:hint="eastAsia" w:hAnsi="宋体"/>
          <w:szCs w:val="21"/>
        </w:rPr>
      </w:pPr>
      <w:r>
        <w:rPr>
          <w:rFonts w:hint="eastAsia" w:hAnsi="宋体"/>
          <w:szCs w:val="21"/>
        </w:rPr>
        <w:t>邮政编码：</w:t>
      </w:r>
      <w:r>
        <w:rPr>
          <w:rFonts w:hint="eastAsia" w:hAnsi="宋体"/>
          <w:szCs w:val="21"/>
          <w:u w:val="single"/>
        </w:rPr>
        <w:t xml:space="preserve">                                             </w:t>
      </w:r>
    </w:p>
    <w:p>
      <w:pPr>
        <w:spacing w:line="360" w:lineRule="exact"/>
        <w:ind w:firstLine="2100" w:firstLineChars="1000"/>
        <w:rPr>
          <w:rFonts w:hint="eastAsia" w:hAnsi="宋体"/>
          <w:szCs w:val="21"/>
        </w:rPr>
      </w:pPr>
      <w:r>
        <w:rPr>
          <w:rFonts w:hint="eastAsia" w:hAnsi="宋体"/>
          <w:szCs w:val="21"/>
        </w:rPr>
        <w:t>电    话：</w:t>
      </w:r>
      <w:r>
        <w:rPr>
          <w:rFonts w:hint="eastAsia" w:hAnsi="宋体"/>
          <w:szCs w:val="21"/>
          <w:u w:val="single"/>
        </w:rPr>
        <w:t xml:space="preserve">                                             </w:t>
      </w:r>
    </w:p>
    <w:p>
      <w:pPr>
        <w:spacing w:line="360" w:lineRule="exact"/>
        <w:ind w:firstLine="2100" w:firstLineChars="1000"/>
        <w:rPr>
          <w:rFonts w:hint="eastAsia" w:hAnsi="宋体"/>
          <w:szCs w:val="21"/>
          <w:u w:val="single"/>
        </w:rPr>
      </w:pPr>
      <w:r>
        <w:rPr>
          <w:rFonts w:hint="eastAsia" w:hAnsi="宋体"/>
          <w:szCs w:val="21"/>
        </w:rPr>
        <w:t>传    真：</w:t>
      </w:r>
      <w:r>
        <w:rPr>
          <w:rFonts w:hint="eastAsia" w:hAnsi="宋体"/>
          <w:szCs w:val="21"/>
          <w:u w:val="single"/>
        </w:rPr>
        <w:t xml:space="preserve">                                             </w:t>
      </w:r>
    </w:p>
    <w:p>
      <w:pPr>
        <w:spacing w:line="360" w:lineRule="exact"/>
        <w:rPr>
          <w:rFonts w:hint="eastAsia" w:hAnsi="宋体"/>
          <w:szCs w:val="21"/>
        </w:rPr>
      </w:pPr>
    </w:p>
    <w:p>
      <w:pPr>
        <w:spacing w:line="360" w:lineRule="exact"/>
        <w:jc w:val="right"/>
        <w:rPr>
          <w:rFonts w:hAnsi="宋体"/>
          <w:szCs w:val="21"/>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numPr>
          <w:ilvl w:val="0"/>
          <w:numId w:val="4"/>
        </w:numPr>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信用查询记录</w:t>
      </w:r>
    </w:p>
    <w:p>
      <w:pPr>
        <w:pStyle w:val="37"/>
        <w:numPr>
          <w:ilvl w:val="0"/>
          <w:numId w:val="0"/>
        </w:numPr>
        <w:snapToGrid w:val="0"/>
        <w:spacing w:line="360" w:lineRule="auto"/>
        <w:ind w:firstLine="480" w:firstLineChars="200"/>
        <w:jc w:val="both"/>
        <w:rPr>
          <w:rFonts w:hint="eastAsia" w:ascii="宋体" w:hAnsi="宋体" w:cs="宋体"/>
          <w:b w:val="0"/>
          <w:bCs/>
          <w:snapToGrid w:val="0"/>
          <w:color w:val="auto"/>
          <w:kern w:val="0"/>
          <w:sz w:val="24"/>
          <w:szCs w:val="24"/>
          <w:lang w:val="en-US" w:eastAsia="zh-CN" w:bidi="ar-SA"/>
        </w:rPr>
      </w:pPr>
      <w:r>
        <w:rPr>
          <w:rFonts w:hint="eastAsia" w:ascii="宋体" w:hAnsi="宋体" w:cs="宋体"/>
          <w:b w:val="0"/>
          <w:bCs/>
          <w:snapToGrid w:val="0"/>
          <w:color w:val="auto"/>
          <w:kern w:val="0"/>
          <w:sz w:val="24"/>
          <w:szCs w:val="24"/>
          <w:lang w:val="en-US" w:eastAsia="zh-CN" w:bidi="ar-SA"/>
        </w:rPr>
        <w:t>信用中国及中国政府采购网查询记录并加盖公章确认</w:t>
      </w: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7"/>
        <w:numPr>
          <w:ilvl w:val="0"/>
          <w:numId w:val="4"/>
        </w:numPr>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财务报表</w:t>
      </w:r>
    </w:p>
    <w:p>
      <w:pPr>
        <w:pStyle w:val="37"/>
        <w:numPr>
          <w:ilvl w:val="0"/>
          <w:numId w:val="0"/>
        </w:numPr>
        <w:snapToGrid w:val="0"/>
        <w:spacing w:line="360" w:lineRule="auto"/>
        <w:ind w:firstLine="480" w:firstLineChars="200"/>
        <w:jc w:val="both"/>
        <w:rPr>
          <w:rFonts w:hint="eastAsia" w:ascii="宋体" w:hAnsi="宋体" w:cs="宋体"/>
          <w:b w:val="0"/>
          <w:bCs/>
          <w:snapToGrid w:val="0"/>
          <w:color w:val="auto"/>
          <w:kern w:val="0"/>
          <w:sz w:val="24"/>
          <w:szCs w:val="24"/>
          <w:lang w:val="en-US" w:eastAsia="zh-CN" w:bidi="ar-SA"/>
        </w:rPr>
      </w:pPr>
      <w:r>
        <w:rPr>
          <w:rFonts w:hint="eastAsia" w:ascii="宋体" w:hAnsi="宋体" w:cs="宋体"/>
          <w:b w:val="0"/>
          <w:bCs/>
          <w:snapToGrid w:val="0"/>
          <w:color w:val="auto"/>
          <w:kern w:val="0"/>
          <w:sz w:val="24"/>
          <w:szCs w:val="24"/>
          <w:lang w:val="en-US" w:eastAsia="zh-CN" w:bidi="ar-SA"/>
        </w:rPr>
        <w:t>具有良好的商业信誉和健全的财务会计制度（ 2020 年度财务报表，2020 年新成立公司不提供财务报表但必须提供银行资信证明）</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both"/>
        <w:rPr>
          <w:rFonts w:hint="eastAsia" w:ascii="宋体" w:hAnsi="宋体" w:cs="宋体"/>
          <w:b/>
          <w:sz w:val="21"/>
          <w:szCs w:val="21"/>
        </w:rPr>
      </w:pPr>
    </w:p>
    <w:p>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0" w:firstLineChars="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社保及完税证明</w:t>
      </w: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pStyle w:val="39"/>
        <w:widowControl w:val="0"/>
        <w:numPr>
          <w:ilvl w:val="0"/>
          <w:numId w:val="0"/>
        </w:numPr>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9、技术指标、商务条款响应偏离表</w:t>
      </w:r>
    </w:p>
    <w:p>
      <w:pPr>
        <w:pStyle w:val="37"/>
        <w:snapToGrid w:val="0"/>
        <w:spacing w:line="360" w:lineRule="auto"/>
        <w:jc w:val="both"/>
        <w:rPr>
          <w:rFonts w:hint="eastAsia" w:ascii="宋体" w:hAnsi="宋体" w:cs="宋体"/>
          <w:b/>
          <w:sz w:val="21"/>
          <w:szCs w:val="21"/>
        </w:rPr>
      </w:pPr>
      <w:r>
        <w:t>项目编号：</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2"/>
        <w:gridCol w:w="1064"/>
        <w:gridCol w:w="2137"/>
        <w:gridCol w:w="2601"/>
        <w:gridCol w:w="1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40" w:type="pct"/>
            <w:noWrap w:val="0"/>
            <w:vAlign w:val="top"/>
          </w:tcPr>
          <w:p>
            <w:pPr>
              <w:pStyle w:val="41"/>
              <w:spacing w:before="144"/>
              <w:ind w:left="247"/>
              <w:jc w:val="center"/>
              <w:rPr>
                <w:sz w:val="21"/>
              </w:rPr>
            </w:pPr>
            <w:r>
              <w:rPr>
                <w:sz w:val="21"/>
              </w:rPr>
              <w:t>序号</w:t>
            </w:r>
          </w:p>
        </w:tc>
        <w:tc>
          <w:tcPr>
            <w:tcW w:w="640" w:type="pct"/>
            <w:noWrap w:val="0"/>
            <w:vAlign w:val="top"/>
          </w:tcPr>
          <w:p>
            <w:pPr>
              <w:pStyle w:val="41"/>
              <w:spacing w:before="144"/>
              <w:jc w:val="center"/>
              <w:rPr>
                <w:sz w:val="21"/>
              </w:rPr>
            </w:pPr>
            <w:r>
              <w:rPr>
                <w:sz w:val="21"/>
              </w:rPr>
              <w:t>条款名称</w:t>
            </w:r>
          </w:p>
        </w:tc>
        <w:tc>
          <w:tcPr>
            <w:tcW w:w="1285" w:type="pct"/>
            <w:noWrap w:val="0"/>
            <w:vAlign w:val="top"/>
          </w:tcPr>
          <w:p>
            <w:pPr>
              <w:pStyle w:val="41"/>
              <w:spacing w:before="144"/>
              <w:ind w:firstLine="420" w:firstLineChars="200"/>
              <w:jc w:val="center"/>
              <w:rPr>
                <w:sz w:val="21"/>
              </w:rPr>
            </w:pPr>
            <w:r>
              <w:rPr>
                <w:rFonts w:hint="eastAsia"/>
                <w:sz w:val="21"/>
                <w:lang w:eastAsia="zh-CN"/>
              </w:rPr>
              <w:t>采购</w:t>
            </w:r>
            <w:r>
              <w:rPr>
                <w:sz w:val="21"/>
              </w:rPr>
              <w:t>文件要求</w:t>
            </w:r>
          </w:p>
        </w:tc>
        <w:tc>
          <w:tcPr>
            <w:tcW w:w="1564" w:type="pct"/>
            <w:noWrap w:val="0"/>
            <w:vAlign w:val="top"/>
          </w:tcPr>
          <w:p>
            <w:pPr>
              <w:pStyle w:val="41"/>
              <w:spacing w:before="144"/>
              <w:ind w:right="1182"/>
              <w:jc w:val="center"/>
              <w:rPr>
                <w:sz w:val="21"/>
              </w:rPr>
            </w:pPr>
            <w:r>
              <w:rPr>
                <w:sz w:val="21"/>
              </w:rPr>
              <w:t>投标偏离</w:t>
            </w:r>
          </w:p>
        </w:tc>
        <w:tc>
          <w:tcPr>
            <w:tcW w:w="1070" w:type="pct"/>
            <w:noWrap w:val="0"/>
            <w:vAlign w:val="top"/>
          </w:tcPr>
          <w:p>
            <w:pPr>
              <w:pStyle w:val="41"/>
              <w:spacing w:before="144"/>
              <w:ind w:firstLine="420" w:firstLineChars="200"/>
              <w:jc w:val="both"/>
              <w:rPr>
                <w:sz w:val="21"/>
              </w:rPr>
            </w:pPr>
            <w:r>
              <w:rPr>
                <w:sz w:val="21"/>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spacing w:before="144"/>
              <w:ind w:left="247"/>
              <w:rPr>
                <w:sz w:val="21"/>
              </w:rPr>
            </w:pPr>
          </w:p>
        </w:tc>
        <w:tc>
          <w:tcPr>
            <w:tcW w:w="640" w:type="pct"/>
            <w:noWrap w:val="0"/>
            <w:vAlign w:val="top"/>
          </w:tcPr>
          <w:p>
            <w:pPr>
              <w:pStyle w:val="41"/>
              <w:spacing w:before="144"/>
              <w:ind w:left="247"/>
              <w:rPr>
                <w:sz w:val="21"/>
              </w:rPr>
            </w:pPr>
          </w:p>
        </w:tc>
        <w:tc>
          <w:tcPr>
            <w:tcW w:w="1285" w:type="pct"/>
            <w:noWrap w:val="0"/>
            <w:vAlign w:val="top"/>
          </w:tcPr>
          <w:p>
            <w:pPr>
              <w:pStyle w:val="41"/>
              <w:spacing w:before="144"/>
              <w:ind w:left="737"/>
              <w:rPr>
                <w:sz w:val="21"/>
              </w:rPr>
            </w:pPr>
          </w:p>
        </w:tc>
        <w:tc>
          <w:tcPr>
            <w:tcW w:w="1564" w:type="pct"/>
            <w:noWrap w:val="0"/>
            <w:vAlign w:val="top"/>
          </w:tcPr>
          <w:p>
            <w:pPr>
              <w:pStyle w:val="41"/>
              <w:spacing w:before="144"/>
              <w:ind w:left="1187" w:right="1182"/>
              <w:jc w:val="center"/>
              <w:rPr>
                <w:sz w:val="21"/>
              </w:rPr>
            </w:pPr>
          </w:p>
        </w:tc>
        <w:tc>
          <w:tcPr>
            <w:tcW w:w="1070" w:type="pct"/>
            <w:noWrap w:val="0"/>
            <w:vAlign w:val="top"/>
          </w:tcPr>
          <w:p>
            <w:pPr>
              <w:pStyle w:val="41"/>
              <w:spacing w:before="144"/>
              <w:ind w:left="695"/>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bl>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10、售后服务承诺书</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注：投标人自行编写售后服务承诺条款或服务方案，充分体现本单位优质高效的售后服务和竞争优势，但须承诺满足基本要求并在售后服务承诺书中明确体现相关要求。</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 xml:space="preserve">投标人名称： </w:t>
      </w:r>
      <w:r>
        <w:rPr>
          <w:rFonts w:hint="eastAsia" w:ascii="宋体" w:hAnsi="宋体" w:cs="宋体"/>
          <w:b/>
          <w:sz w:val="21"/>
          <w:szCs w:val="21"/>
        </w:rPr>
        <w:tab/>
      </w:r>
      <w:r>
        <w:rPr>
          <w:rFonts w:hint="eastAsia" w:ascii="宋体" w:hAnsi="宋体" w:cs="宋体"/>
          <w:b/>
          <w:sz w:val="21"/>
          <w:szCs w:val="21"/>
        </w:rPr>
        <w:t>（盖</w:t>
      </w:r>
      <w:r>
        <w:rPr>
          <w:rFonts w:hint="eastAsia" w:ascii="宋体" w:hAnsi="宋体" w:eastAsia="宋体" w:cs="宋体"/>
          <w:b/>
          <w:sz w:val="21"/>
          <w:szCs w:val="21"/>
          <w:lang w:eastAsia="zh-CN"/>
        </w:rPr>
        <w:t>公</w:t>
      </w:r>
      <w:r>
        <w:rPr>
          <w:rFonts w:hint="eastAsia" w:ascii="宋体" w:hAnsi="宋体" w:cs="宋体"/>
          <w:b/>
          <w:sz w:val="21"/>
          <w:szCs w:val="21"/>
        </w:rPr>
        <w:t>章）</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 xml:space="preserve">法定代表人或授权代表： </w:t>
      </w:r>
      <w:r>
        <w:rPr>
          <w:rFonts w:hint="eastAsia" w:ascii="宋体" w:hAnsi="宋体" w:cs="宋体"/>
          <w:b/>
          <w:sz w:val="21"/>
          <w:szCs w:val="21"/>
        </w:rPr>
        <w:tab/>
      </w:r>
      <w:r>
        <w:rPr>
          <w:rFonts w:hint="eastAsia" w:ascii="宋体" w:hAnsi="宋体" w:eastAsia="宋体" w:cs="宋体"/>
          <w:b/>
          <w:sz w:val="21"/>
          <w:szCs w:val="21"/>
          <w:lang w:val="en-US" w:eastAsia="zh-CN"/>
        </w:rPr>
        <w:t xml:space="preserve">    </w:t>
      </w:r>
      <w:r>
        <w:rPr>
          <w:rFonts w:hint="eastAsia" w:ascii="宋体" w:hAnsi="宋体" w:cs="宋体"/>
          <w:b/>
          <w:sz w:val="21"/>
          <w:szCs w:val="21"/>
        </w:rPr>
        <w:t>（</w:t>
      </w:r>
      <w:r>
        <w:rPr>
          <w:rFonts w:hint="eastAsia" w:ascii="宋体" w:hAnsi="宋体" w:eastAsia="宋体" w:cs="宋体"/>
          <w:b/>
          <w:sz w:val="21"/>
          <w:szCs w:val="21"/>
          <w:lang w:eastAsia="zh-CN"/>
        </w:rPr>
        <w:t>签字或盖章</w:t>
      </w:r>
      <w:r>
        <w:rPr>
          <w:rFonts w:hint="eastAsia" w:ascii="宋体" w:hAnsi="宋体" w:cs="宋体"/>
          <w:b/>
          <w:sz w:val="21"/>
          <w:szCs w:val="21"/>
        </w:rPr>
        <w:t>）</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r>
        <w:rPr>
          <w:rFonts w:hint="eastAsia" w:ascii="宋体" w:hAnsi="宋体" w:cs="宋体"/>
          <w:b/>
          <w:sz w:val="21"/>
          <w:szCs w:val="21"/>
        </w:rPr>
        <w:t>日</w:t>
      </w:r>
      <w:r>
        <w:rPr>
          <w:rFonts w:hint="eastAsia" w:ascii="宋体" w:hAnsi="宋体" w:cs="宋体"/>
          <w:b/>
          <w:sz w:val="21"/>
          <w:szCs w:val="21"/>
        </w:rPr>
        <w:tab/>
      </w:r>
      <w:r>
        <w:rPr>
          <w:rFonts w:hint="eastAsia" w:ascii="宋体" w:hAnsi="宋体" w:cs="宋体"/>
          <w:b/>
          <w:sz w:val="21"/>
          <w:szCs w:val="21"/>
        </w:rPr>
        <w:t>期:</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11、投标文件编制中需要的其他材料内容</w:t>
      </w: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pStyle w:val="37"/>
        <w:snapToGrid w:val="0"/>
        <w:spacing w:line="360" w:lineRule="auto"/>
        <w:jc w:val="center"/>
        <w:rPr>
          <w:rFonts w:hint="eastAsia" w:ascii="宋体" w:hAnsi="宋体" w:cs="宋体"/>
          <w:b/>
          <w:sz w:val="21"/>
          <w:szCs w:val="21"/>
        </w:rPr>
      </w:pPr>
    </w:p>
    <w:p>
      <w:pPr>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7B3d8BAADB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5fNlUqgPUFHiXaBUHF75gfZm9gM5E/GhjTb9iRKjOOl7vuqrBmQyXVqv1uuSQpJi84Hwi/vrIQK+&#10;Ud6yZNQ80gCzruL0DnBMnVNSNedvtTF5iMb95SDM5ClS72OPycJhP0yE9r45Ex96CVSn8/ELZz3t&#10;Qc0drT1n5q0jmdPKzEacjf1sCCfpYs2Rs9F8jeNqHUPUhy4vW2oKwssjUqeZQGpjrD11R5PNEkxb&#10;mFbnz3POun95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i7B3d8BAADBAwAADgAAAAAA&#10;AAABACAAAAAeAQAAZHJzL2Uyb0RvYy54bWxQSwUGAAAAAAYABgBZAQAAbw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g+F3gEAAMEDAAAOAAAAAAAA&#10;AAEAIAAAAB4BAABkcnMvZTJvRG9jLnhtbFBLBQYAAAAABgAGAFkBAABu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54550"/>
    <w:multiLevelType w:val="singleLevel"/>
    <w:tmpl w:val="88054550"/>
    <w:lvl w:ilvl="0" w:tentative="0">
      <w:start w:val="2"/>
      <w:numFmt w:val="chineseCounting"/>
      <w:suff w:val="nothing"/>
      <w:lvlText w:val="%1、"/>
      <w:lvlJc w:val="left"/>
      <w:rPr>
        <w:rFonts w:hint="eastAsia"/>
      </w:rPr>
    </w:lvl>
  </w:abstractNum>
  <w:abstractNum w:abstractNumId="1">
    <w:nsid w:val="A1B8AB10"/>
    <w:multiLevelType w:val="singleLevel"/>
    <w:tmpl w:val="A1B8AB10"/>
    <w:lvl w:ilvl="0" w:tentative="0">
      <w:start w:val="6"/>
      <w:numFmt w:val="decimal"/>
      <w:suff w:val="nothing"/>
      <w:lvlText w:val="%1、"/>
      <w:lvlJc w:val="left"/>
    </w:lvl>
  </w:abstractNum>
  <w:abstractNum w:abstractNumId="2">
    <w:nsid w:val="DB5FDB30"/>
    <w:multiLevelType w:val="singleLevel"/>
    <w:tmpl w:val="DB5FDB30"/>
    <w:lvl w:ilvl="0" w:tentative="0">
      <w:start w:val="6"/>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74"/>
    <w:rsid w:val="002B7674"/>
    <w:rsid w:val="00B95072"/>
    <w:rsid w:val="00BD536F"/>
    <w:rsid w:val="00C63577"/>
    <w:rsid w:val="00E4791E"/>
    <w:rsid w:val="012C6894"/>
    <w:rsid w:val="013253F9"/>
    <w:rsid w:val="015A17CE"/>
    <w:rsid w:val="01656282"/>
    <w:rsid w:val="01EA3874"/>
    <w:rsid w:val="02152FC1"/>
    <w:rsid w:val="02C25006"/>
    <w:rsid w:val="02EC4661"/>
    <w:rsid w:val="03223401"/>
    <w:rsid w:val="03276904"/>
    <w:rsid w:val="0335244D"/>
    <w:rsid w:val="03A9231F"/>
    <w:rsid w:val="03DD2AB9"/>
    <w:rsid w:val="042616C6"/>
    <w:rsid w:val="04597F0D"/>
    <w:rsid w:val="04C3300B"/>
    <w:rsid w:val="04DC6E08"/>
    <w:rsid w:val="052C0D8B"/>
    <w:rsid w:val="06140D67"/>
    <w:rsid w:val="061B7845"/>
    <w:rsid w:val="0642152B"/>
    <w:rsid w:val="06DE0B62"/>
    <w:rsid w:val="06F15BCC"/>
    <w:rsid w:val="07122FC5"/>
    <w:rsid w:val="076B3B62"/>
    <w:rsid w:val="07965B83"/>
    <w:rsid w:val="07C60B27"/>
    <w:rsid w:val="07EB2AF3"/>
    <w:rsid w:val="08074C58"/>
    <w:rsid w:val="082929CB"/>
    <w:rsid w:val="08630E2E"/>
    <w:rsid w:val="08B74A76"/>
    <w:rsid w:val="092154C4"/>
    <w:rsid w:val="09BF3D6A"/>
    <w:rsid w:val="0A3A4BFA"/>
    <w:rsid w:val="0A773CB6"/>
    <w:rsid w:val="0A8B7E1C"/>
    <w:rsid w:val="0AF10021"/>
    <w:rsid w:val="0C8112C8"/>
    <w:rsid w:val="0CC1745D"/>
    <w:rsid w:val="0CC626C0"/>
    <w:rsid w:val="0CCD1B23"/>
    <w:rsid w:val="0D0A17F9"/>
    <w:rsid w:val="0D603395"/>
    <w:rsid w:val="0DD06A91"/>
    <w:rsid w:val="0DD72909"/>
    <w:rsid w:val="0DDD5BF7"/>
    <w:rsid w:val="0E3B15E4"/>
    <w:rsid w:val="0E776906"/>
    <w:rsid w:val="0EB434E9"/>
    <w:rsid w:val="0EDB7737"/>
    <w:rsid w:val="101F324C"/>
    <w:rsid w:val="104F3987"/>
    <w:rsid w:val="107B142E"/>
    <w:rsid w:val="10A23371"/>
    <w:rsid w:val="11444AC4"/>
    <w:rsid w:val="118A7EE1"/>
    <w:rsid w:val="11F37F0F"/>
    <w:rsid w:val="12007ED1"/>
    <w:rsid w:val="12604AC8"/>
    <w:rsid w:val="12B90A8E"/>
    <w:rsid w:val="12EC4098"/>
    <w:rsid w:val="13C71251"/>
    <w:rsid w:val="14291641"/>
    <w:rsid w:val="14C6180E"/>
    <w:rsid w:val="14CA1260"/>
    <w:rsid w:val="152A1AFE"/>
    <w:rsid w:val="154F7C17"/>
    <w:rsid w:val="15F55F54"/>
    <w:rsid w:val="16C86531"/>
    <w:rsid w:val="17A456F1"/>
    <w:rsid w:val="17C16EB3"/>
    <w:rsid w:val="17E75AE8"/>
    <w:rsid w:val="18A55324"/>
    <w:rsid w:val="18F4091F"/>
    <w:rsid w:val="1A144C7C"/>
    <w:rsid w:val="1A7C35E0"/>
    <w:rsid w:val="1B413D79"/>
    <w:rsid w:val="1BDA5E9E"/>
    <w:rsid w:val="1C1C689A"/>
    <w:rsid w:val="1C5048D4"/>
    <w:rsid w:val="1C7D2A50"/>
    <w:rsid w:val="1D8B46F4"/>
    <w:rsid w:val="1DEA5BE6"/>
    <w:rsid w:val="1E0E4ADB"/>
    <w:rsid w:val="1E341167"/>
    <w:rsid w:val="1E895F8B"/>
    <w:rsid w:val="1E920353"/>
    <w:rsid w:val="1F0049FD"/>
    <w:rsid w:val="1F4135D4"/>
    <w:rsid w:val="201474CB"/>
    <w:rsid w:val="202F625E"/>
    <w:rsid w:val="20517889"/>
    <w:rsid w:val="20796C13"/>
    <w:rsid w:val="20840EFE"/>
    <w:rsid w:val="20B11D05"/>
    <w:rsid w:val="20F06010"/>
    <w:rsid w:val="2174015B"/>
    <w:rsid w:val="218209A5"/>
    <w:rsid w:val="22260BA4"/>
    <w:rsid w:val="224044C6"/>
    <w:rsid w:val="23234B31"/>
    <w:rsid w:val="24073E0D"/>
    <w:rsid w:val="247114BA"/>
    <w:rsid w:val="25111E12"/>
    <w:rsid w:val="25435073"/>
    <w:rsid w:val="25521D17"/>
    <w:rsid w:val="25781CFA"/>
    <w:rsid w:val="25792C66"/>
    <w:rsid w:val="25F3452D"/>
    <w:rsid w:val="26C8254C"/>
    <w:rsid w:val="26F371FA"/>
    <w:rsid w:val="279C55A0"/>
    <w:rsid w:val="279C5F1A"/>
    <w:rsid w:val="28162209"/>
    <w:rsid w:val="28641E6E"/>
    <w:rsid w:val="28D2339D"/>
    <w:rsid w:val="297C1710"/>
    <w:rsid w:val="29D30164"/>
    <w:rsid w:val="2A3B2659"/>
    <w:rsid w:val="2A577306"/>
    <w:rsid w:val="2A933105"/>
    <w:rsid w:val="2B0A6CC8"/>
    <w:rsid w:val="2B556E83"/>
    <w:rsid w:val="2B731DD5"/>
    <w:rsid w:val="2C362FB1"/>
    <w:rsid w:val="2CA148F9"/>
    <w:rsid w:val="2D24059D"/>
    <w:rsid w:val="2D5B3B0F"/>
    <w:rsid w:val="2D6E3F40"/>
    <w:rsid w:val="2DDB6778"/>
    <w:rsid w:val="2DE94B67"/>
    <w:rsid w:val="2E620307"/>
    <w:rsid w:val="30270BF0"/>
    <w:rsid w:val="308651EF"/>
    <w:rsid w:val="31005CE2"/>
    <w:rsid w:val="312E7121"/>
    <w:rsid w:val="313A01BB"/>
    <w:rsid w:val="316523B9"/>
    <w:rsid w:val="31B6301B"/>
    <w:rsid w:val="3215099D"/>
    <w:rsid w:val="33103B3B"/>
    <w:rsid w:val="338C6D69"/>
    <w:rsid w:val="33C47D47"/>
    <w:rsid w:val="344370BF"/>
    <w:rsid w:val="34906BAC"/>
    <w:rsid w:val="35505F1D"/>
    <w:rsid w:val="357F19CE"/>
    <w:rsid w:val="35A638F2"/>
    <w:rsid w:val="35AB5FCA"/>
    <w:rsid w:val="360E59B6"/>
    <w:rsid w:val="366A7F5F"/>
    <w:rsid w:val="37444F2E"/>
    <w:rsid w:val="37664282"/>
    <w:rsid w:val="3782025D"/>
    <w:rsid w:val="38101850"/>
    <w:rsid w:val="38131D57"/>
    <w:rsid w:val="38C20166"/>
    <w:rsid w:val="391F74D6"/>
    <w:rsid w:val="39201B78"/>
    <w:rsid w:val="39345A37"/>
    <w:rsid w:val="398C6DDD"/>
    <w:rsid w:val="3A36586E"/>
    <w:rsid w:val="3A53459F"/>
    <w:rsid w:val="3B341CAE"/>
    <w:rsid w:val="3B4E0DA4"/>
    <w:rsid w:val="3B8078DA"/>
    <w:rsid w:val="3BA86343"/>
    <w:rsid w:val="3BEE3045"/>
    <w:rsid w:val="3C734966"/>
    <w:rsid w:val="3CB71AC7"/>
    <w:rsid w:val="3D210E71"/>
    <w:rsid w:val="3DD2186B"/>
    <w:rsid w:val="3DE92163"/>
    <w:rsid w:val="3E4934E6"/>
    <w:rsid w:val="3E9003AE"/>
    <w:rsid w:val="3EBF463C"/>
    <w:rsid w:val="3EE37FB7"/>
    <w:rsid w:val="3F2E4925"/>
    <w:rsid w:val="3F537B32"/>
    <w:rsid w:val="3F701A17"/>
    <w:rsid w:val="3FC1117D"/>
    <w:rsid w:val="40D80E7B"/>
    <w:rsid w:val="41C260F0"/>
    <w:rsid w:val="424B4D7A"/>
    <w:rsid w:val="429F19B1"/>
    <w:rsid w:val="42A03B71"/>
    <w:rsid w:val="42D3372B"/>
    <w:rsid w:val="43681DC0"/>
    <w:rsid w:val="44282B23"/>
    <w:rsid w:val="44776818"/>
    <w:rsid w:val="44DA2E77"/>
    <w:rsid w:val="45350BA9"/>
    <w:rsid w:val="45573E6B"/>
    <w:rsid w:val="45967884"/>
    <w:rsid w:val="467671BE"/>
    <w:rsid w:val="46B83A2E"/>
    <w:rsid w:val="46CF63F6"/>
    <w:rsid w:val="47176CE9"/>
    <w:rsid w:val="471C65C9"/>
    <w:rsid w:val="47724914"/>
    <w:rsid w:val="479C68DB"/>
    <w:rsid w:val="4859168F"/>
    <w:rsid w:val="48596B64"/>
    <w:rsid w:val="4951491A"/>
    <w:rsid w:val="49DA63AE"/>
    <w:rsid w:val="4A2A0137"/>
    <w:rsid w:val="4A363D6D"/>
    <w:rsid w:val="4A4769D3"/>
    <w:rsid w:val="4AE918B6"/>
    <w:rsid w:val="4B4F2774"/>
    <w:rsid w:val="4B901EDF"/>
    <w:rsid w:val="4C296D98"/>
    <w:rsid w:val="4D8679EB"/>
    <w:rsid w:val="4D8C1AEA"/>
    <w:rsid w:val="4D965973"/>
    <w:rsid w:val="4DAD42BC"/>
    <w:rsid w:val="4E172EFF"/>
    <w:rsid w:val="4E9A4012"/>
    <w:rsid w:val="4EFD7DC4"/>
    <w:rsid w:val="4F0703A8"/>
    <w:rsid w:val="4F4464BB"/>
    <w:rsid w:val="4FA36593"/>
    <w:rsid w:val="4FBE4CCD"/>
    <w:rsid w:val="4FFA2F14"/>
    <w:rsid w:val="500B1AF1"/>
    <w:rsid w:val="50A26D6D"/>
    <w:rsid w:val="51450A7C"/>
    <w:rsid w:val="51644CB4"/>
    <w:rsid w:val="524D6D6F"/>
    <w:rsid w:val="52526858"/>
    <w:rsid w:val="52570801"/>
    <w:rsid w:val="525B3D09"/>
    <w:rsid w:val="52FD3018"/>
    <w:rsid w:val="542A3A71"/>
    <w:rsid w:val="54B56120"/>
    <w:rsid w:val="559B5DF0"/>
    <w:rsid w:val="56676E37"/>
    <w:rsid w:val="571B690A"/>
    <w:rsid w:val="580A1AEC"/>
    <w:rsid w:val="5818460C"/>
    <w:rsid w:val="588B024B"/>
    <w:rsid w:val="596C7465"/>
    <w:rsid w:val="59FF0A3F"/>
    <w:rsid w:val="5AEF3A17"/>
    <w:rsid w:val="5B717CE5"/>
    <w:rsid w:val="5BCB3BB6"/>
    <w:rsid w:val="5D152E4B"/>
    <w:rsid w:val="5DF249A1"/>
    <w:rsid w:val="5E7A0C4D"/>
    <w:rsid w:val="5EC557FA"/>
    <w:rsid w:val="5F57284D"/>
    <w:rsid w:val="5F7D2715"/>
    <w:rsid w:val="5FBC2579"/>
    <w:rsid w:val="613E6962"/>
    <w:rsid w:val="61483D00"/>
    <w:rsid w:val="61523650"/>
    <w:rsid w:val="617B0A3E"/>
    <w:rsid w:val="61D22B81"/>
    <w:rsid w:val="61EC7FA6"/>
    <w:rsid w:val="61F451EB"/>
    <w:rsid w:val="627A23A3"/>
    <w:rsid w:val="628843F0"/>
    <w:rsid w:val="634527AE"/>
    <w:rsid w:val="63893242"/>
    <w:rsid w:val="63A01ED6"/>
    <w:rsid w:val="63D25746"/>
    <w:rsid w:val="63F30FF2"/>
    <w:rsid w:val="647F18D7"/>
    <w:rsid w:val="64B61971"/>
    <w:rsid w:val="65390549"/>
    <w:rsid w:val="65900307"/>
    <w:rsid w:val="66507640"/>
    <w:rsid w:val="66B04FA5"/>
    <w:rsid w:val="66C618DB"/>
    <w:rsid w:val="670E7D69"/>
    <w:rsid w:val="673B2AD1"/>
    <w:rsid w:val="679261D7"/>
    <w:rsid w:val="67CC6E91"/>
    <w:rsid w:val="686F2283"/>
    <w:rsid w:val="68904B48"/>
    <w:rsid w:val="692657D5"/>
    <w:rsid w:val="6A077677"/>
    <w:rsid w:val="6A9F135B"/>
    <w:rsid w:val="6AC41B50"/>
    <w:rsid w:val="6B1A70F3"/>
    <w:rsid w:val="6B5B7EF3"/>
    <w:rsid w:val="6B6B2EC3"/>
    <w:rsid w:val="6B6C1A7D"/>
    <w:rsid w:val="6B9F7180"/>
    <w:rsid w:val="6BA22C5C"/>
    <w:rsid w:val="6C3637B7"/>
    <w:rsid w:val="6C412495"/>
    <w:rsid w:val="6C426868"/>
    <w:rsid w:val="6C754DA3"/>
    <w:rsid w:val="6C863BAA"/>
    <w:rsid w:val="6CEE59EF"/>
    <w:rsid w:val="6D1E5F14"/>
    <w:rsid w:val="6EBB7CF2"/>
    <w:rsid w:val="6EC90B7F"/>
    <w:rsid w:val="6ECE4A28"/>
    <w:rsid w:val="6EEC4BCE"/>
    <w:rsid w:val="6F175995"/>
    <w:rsid w:val="6F7051D8"/>
    <w:rsid w:val="70B72C28"/>
    <w:rsid w:val="70F4175D"/>
    <w:rsid w:val="71142415"/>
    <w:rsid w:val="7151782E"/>
    <w:rsid w:val="719870EB"/>
    <w:rsid w:val="726C7AA1"/>
    <w:rsid w:val="72A06D35"/>
    <w:rsid w:val="72AC1E6C"/>
    <w:rsid w:val="72FF1056"/>
    <w:rsid w:val="73574A4A"/>
    <w:rsid w:val="73762DE0"/>
    <w:rsid w:val="74376F4F"/>
    <w:rsid w:val="74651A51"/>
    <w:rsid w:val="74CA223A"/>
    <w:rsid w:val="74F85D21"/>
    <w:rsid w:val="75CC7344"/>
    <w:rsid w:val="76004D33"/>
    <w:rsid w:val="7629346D"/>
    <w:rsid w:val="765A6F45"/>
    <w:rsid w:val="768242ED"/>
    <w:rsid w:val="76C6283F"/>
    <w:rsid w:val="76F14CD8"/>
    <w:rsid w:val="77495456"/>
    <w:rsid w:val="78106A86"/>
    <w:rsid w:val="78861A2C"/>
    <w:rsid w:val="78ED2655"/>
    <w:rsid w:val="78EE2A9A"/>
    <w:rsid w:val="79464124"/>
    <w:rsid w:val="797D6527"/>
    <w:rsid w:val="79BC22F4"/>
    <w:rsid w:val="79FF1CCA"/>
    <w:rsid w:val="7A251285"/>
    <w:rsid w:val="7B3E3AF1"/>
    <w:rsid w:val="7B7245E5"/>
    <w:rsid w:val="7B7A714B"/>
    <w:rsid w:val="7C22573A"/>
    <w:rsid w:val="7C327900"/>
    <w:rsid w:val="7C51388A"/>
    <w:rsid w:val="7D484250"/>
    <w:rsid w:val="7DB819AB"/>
    <w:rsid w:val="7E6D63D7"/>
    <w:rsid w:val="7EA52DEB"/>
    <w:rsid w:val="7FB76C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snapToGrid w:val="0"/>
      <w:kern w:val="0"/>
      <w:sz w:val="21"/>
      <w:szCs w:val="21"/>
      <w:lang w:val="en-US" w:eastAsia="zh-CN" w:bidi="ar-SA"/>
    </w:rPr>
  </w:style>
  <w:style w:type="paragraph" w:styleId="3">
    <w:name w:val="heading 1"/>
    <w:basedOn w:val="1"/>
    <w:next w:val="1"/>
    <w:qFormat/>
    <w:uiPriority w:val="0"/>
    <w:pPr>
      <w:keepNext/>
      <w:keepLines/>
      <w:autoSpaceDE w:val="0"/>
      <w:autoSpaceDN w:val="0"/>
      <w:snapToGrid w:val="0"/>
      <w:spacing w:before="100" w:beforeLines="0" w:beforeAutospacing="0" w:after="90" w:afterLines="0" w:afterAutospacing="0" w:line="360" w:lineRule="auto"/>
      <w:jc w:val="center"/>
      <w:textAlignment w:val="center"/>
      <w:outlineLvl w:val="0"/>
    </w:pPr>
    <w:rPr>
      <w:rFonts w:ascii="Times New Roman" w:hAnsi="Times New Roman" w:eastAsia="宋体"/>
      <w:b/>
      <w:kern w:val="44"/>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260" w:beforeLines="0" w:after="260" w:afterLines="0" w:line="413" w:lineRule="auto"/>
      <w:outlineLvl w:val="2"/>
    </w:pPr>
    <w:rPr>
      <w:b/>
      <w:bCs/>
      <w:sz w:val="32"/>
      <w:szCs w:val="32"/>
    </w:rPr>
  </w:style>
  <w:style w:type="paragraph" w:styleId="7">
    <w:name w:val="heading 6"/>
    <w:basedOn w:val="1"/>
    <w:next w:val="1"/>
    <w:qFormat/>
    <w:uiPriority w:val="1"/>
    <w:pPr>
      <w:ind w:left="552"/>
      <w:outlineLvl w:val="5"/>
    </w:pPr>
    <w:rPr>
      <w:rFonts w:ascii="宋体" w:hAnsi="宋体" w:eastAsia="宋体" w:cs="宋体"/>
      <w:b/>
      <w:bCs/>
      <w:sz w:val="21"/>
      <w:szCs w:val="21"/>
      <w:lang w:val="zh-CN" w:eastAsia="zh-CN" w:bidi="zh-CN"/>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6">
    <w:name w:val="Normal Indent"/>
    <w:basedOn w:val="1"/>
    <w:link w:val="28"/>
    <w:uiPriority w:val="0"/>
    <w:pPr>
      <w:ind w:firstLine="420" w:firstLineChars="200"/>
    </w:pPr>
    <w:rPr>
      <w:szCs w:val="20"/>
    </w:rPr>
  </w:style>
  <w:style w:type="paragraph" w:styleId="8">
    <w:name w:val="Body Text"/>
    <w:basedOn w:val="1"/>
    <w:next w:val="1"/>
    <w:link w:val="23"/>
    <w:qFormat/>
    <w:uiPriority w:val="0"/>
    <w:rPr>
      <w:rFonts w:eastAsia="黑体"/>
      <w:sz w:val="36"/>
    </w:rPr>
  </w:style>
  <w:style w:type="paragraph" w:styleId="9">
    <w:name w:val="Plain Text"/>
    <w:basedOn w:val="1"/>
    <w:link w:val="29"/>
    <w:uiPriority w:val="0"/>
    <w:rPr>
      <w:rFonts w:ascii="宋体" w:hAnsi="Courier New"/>
      <w:szCs w:val="20"/>
    </w:rPr>
  </w:style>
  <w:style w:type="paragraph" w:styleId="10">
    <w:name w:val="Date"/>
    <w:basedOn w:val="1"/>
    <w:next w:val="1"/>
    <w:link w:val="31"/>
    <w:uiPriority w:val="0"/>
    <w:pPr>
      <w:ind w:left="100" w:leftChars="25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Normal (Web)"/>
    <w:basedOn w:val="1"/>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8"/>
    <w:link w:val="22"/>
    <w:uiPriority w:val="0"/>
    <w:pPr>
      <w:spacing w:after="120"/>
      <w:ind w:firstLine="420" w:firstLineChars="100"/>
    </w:pPr>
    <w:rPr>
      <w:rFonts w:eastAsia="宋体"/>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uiPriority w:val="0"/>
  </w:style>
  <w:style w:type="character" w:styleId="21">
    <w:name w:val="HTML Sample"/>
    <w:basedOn w:val="18"/>
    <w:qFormat/>
    <w:uiPriority w:val="0"/>
    <w:rPr>
      <w:rFonts w:ascii="Courier New" w:hAnsi="Courier New"/>
    </w:rPr>
  </w:style>
  <w:style w:type="character" w:customStyle="1" w:styleId="22">
    <w:name w:val="正文首行缩进 Char"/>
    <w:basedOn w:val="23"/>
    <w:link w:val="15"/>
    <w:uiPriority w:val="0"/>
  </w:style>
  <w:style w:type="character" w:customStyle="1" w:styleId="23">
    <w:name w:val="正文文本 Char"/>
    <w:basedOn w:val="18"/>
    <w:link w:val="8"/>
    <w:uiPriority w:val="0"/>
    <w:rPr>
      <w:rFonts w:eastAsia="黑体"/>
      <w:kern w:val="2"/>
      <w:sz w:val="36"/>
      <w:szCs w:val="24"/>
    </w:rPr>
  </w:style>
  <w:style w:type="character" w:customStyle="1" w:styleId="24">
    <w:name w:val="页眉 Char"/>
    <w:basedOn w:val="18"/>
    <w:link w:val="12"/>
    <w:uiPriority w:val="0"/>
    <w:rPr>
      <w:kern w:val="2"/>
      <w:sz w:val="18"/>
      <w:szCs w:val="18"/>
    </w:rPr>
  </w:style>
  <w:style w:type="character" w:customStyle="1" w:styleId="25">
    <w:name w:val="font11"/>
    <w:basedOn w:val="18"/>
    <w:qFormat/>
    <w:uiPriority w:val="0"/>
    <w:rPr>
      <w:rFonts w:hint="eastAsia" w:ascii="宋体" w:hAnsi="宋体" w:eastAsia="宋体" w:cs="宋体"/>
      <w:color w:val="000000"/>
      <w:sz w:val="21"/>
      <w:szCs w:val="21"/>
      <w:u w:val="none"/>
    </w:rPr>
  </w:style>
  <w:style w:type="character" w:customStyle="1" w:styleId="26">
    <w:name w:val="font112"/>
    <w:basedOn w:val="18"/>
    <w:uiPriority w:val="0"/>
    <w:rPr>
      <w:rFonts w:hint="eastAsia" w:ascii="宋体" w:hAnsi="宋体" w:eastAsia="宋体" w:cs="宋体"/>
      <w:color w:val="000000"/>
      <w:sz w:val="20"/>
      <w:szCs w:val="20"/>
      <w:u w:val="none"/>
      <w:vertAlign w:val="superscript"/>
    </w:rPr>
  </w:style>
  <w:style w:type="character" w:customStyle="1" w:styleId="27">
    <w:name w:val="纯文本 Char1"/>
    <w:basedOn w:val="18"/>
    <w:uiPriority w:val="0"/>
    <w:rPr>
      <w:rFonts w:ascii="宋体" w:hAnsi="Courier New" w:cs="Courier New"/>
      <w:kern w:val="2"/>
      <w:sz w:val="21"/>
      <w:szCs w:val="21"/>
    </w:rPr>
  </w:style>
  <w:style w:type="character" w:customStyle="1" w:styleId="28">
    <w:name w:val="正文缩进 Char"/>
    <w:link w:val="6"/>
    <w:uiPriority w:val="0"/>
    <w:rPr>
      <w:kern w:val="2"/>
      <w:sz w:val="21"/>
    </w:rPr>
  </w:style>
  <w:style w:type="character" w:customStyle="1" w:styleId="29">
    <w:name w:val="纯文本 Char"/>
    <w:basedOn w:val="18"/>
    <w:link w:val="9"/>
    <w:uiPriority w:val="0"/>
    <w:rPr>
      <w:rFonts w:ascii="宋体" w:hAnsi="Courier New"/>
      <w:kern w:val="2"/>
      <w:sz w:val="21"/>
    </w:rPr>
  </w:style>
  <w:style w:type="character" w:customStyle="1" w:styleId="30">
    <w:name w:val="font51"/>
    <w:basedOn w:val="18"/>
    <w:qFormat/>
    <w:uiPriority w:val="0"/>
    <w:rPr>
      <w:rFonts w:hint="default" w:ascii="Times New Roman" w:hAnsi="Times New Roman" w:cs="Times New Roman"/>
      <w:color w:val="000000"/>
      <w:sz w:val="21"/>
      <w:szCs w:val="21"/>
      <w:u w:val="none"/>
    </w:rPr>
  </w:style>
  <w:style w:type="character" w:customStyle="1" w:styleId="31">
    <w:name w:val="日期 Char"/>
    <w:basedOn w:val="18"/>
    <w:link w:val="10"/>
    <w:uiPriority w:val="0"/>
    <w:rPr>
      <w:kern w:val="2"/>
      <w:sz w:val="21"/>
      <w:szCs w:val="24"/>
    </w:rPr>
  </w:style>
  <w:style w:type="character" w:customStyle="1" w:styleId="32">
    <w:name w:val="font81"/>
    <w:basedOn w:val="18"/>
    <w:uiPriority w:val="0"/>
    <w:rPr>
      <w:rFonts w:hint="default" w:ascii="Times New Roman" w:hAnsi="Times New Roman" w:cs="Times New Roman"/>
      <w:b/>
      <w:color w:val="000000"/>
      <w:sz w:val="20"/>
      <w:szCs w:val="20"/>
      <w:u w:val="none"/>
    </w:rPr>
  </w:style>
  <w:style w:type="paragraph" w:customStyle="1" w:styleId="3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4">
    <w:name w:val="Default Text:1"/>
    <w:basedOn w:val="1"/>
    <w:uiPriority w:val="0"/>
    <w:pPr>
      <w:widowControl/>
      <w:overflowPunct w:val="0"/>
      <w:autoSpaceDE w:val="0"/>
      <w:autoSpaceDN w:val="0"/>
      <w:adjustRightInd w:val="0"/>
      <w:jc w:val="left"/>
      <w:textAlignment w:val="baseline"/>
    </w:pPr>
    <w:rPr>
      <w:kern w:val="0"/>
      <w:sz w:val="24"/>
      <w:szCs w:val="20"/>
    </w:rPr>
  </w:style>
  <w:style w:type="paragraph" w:customStyle="1" w:styleId="35">
    <w:name w:val="样式 标题 3 + (中文) 黑体 小四 非加粗 段前: 7.8 磅 段后: 0 磅 行距: 固定值 20 磅"/>
    <w:basedOn w:val="5"/>
    <w:qFormat/>
    <w:uiPriority w:val="0"/>
    <w:pPr>
      <w:spacing w:before="0" w:beforeLines="0" w:after="0" w:afterLines="0" w:line="400" w:lineRule="exact"/>
    </w:pPr>
    <w:rPr>
      <w:rFonts w:eastAsia="黑体"/>
      <w:b w:val="0"/>
      <w:bCs w:val="0"/>
      <w:sz w:val="24"/>
      <w:szCs w:val="20"/>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缺省文本"/>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customStyle="1" w:styleId="40">
    <w:name w:val="Normal Indent"/>
    <w:basedOn w:val="1"/>
    <w:uiPriority w:val="0"/>
    <w:pPr>
      <w:adjustRightInd w:val="0"/>
      <w:spacing w:line="360" w:lineRule="atLeast"/>
      <w:ind w:firstLine="420"/>
      <w:textAlignment w:val="baseline"/>
    </w:pPr>
    <w:rPr>
      <w:szCs w:val="20"/>
    </w:rPr>
  </w:style>
  <w:style w:type="paragraph" w:customStyle="1" w:styleId="41">
    <w:name w:val="Table Paragraph"/>
    <w:basedOn w:val="1"/>
    <w:qFormat/>
    <w:uiPriority w:val="1"/>
    <w:rPr>
      <w:rFonts w:ascii="宋体" w:hAnsi="宋体" w:eastAsia="宋体" w:cs="宋体"/>
      <w:lang w:val="zh-CN" w:eastAsia="zh-CN" w:bidi="zh-CN"/>
    </w:rPr>
  </w:style>
  <w:style w:type="paragraph" w:styleId="42">
    <w:name w:val="List Paragraph"/>
    <w:basedOn w:val="1"/>
    <w:qFormat/>
    <w:uiPriority w:val="34"/>
    <w:pPr>
      <w:ind w:firstLine="420" w:firstLineChars="200"/>
    </w:p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paragraph" w:customStyle="1" w:styleId="44">
    <w:name w:val="列表段落1"/>
    <w:basedOn w:val="1"/>
    <w:qFormat/>
    <w:uiPriority w:val="99"/>
    <w:pPr>
      <w:ind w:left="72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1457</Words>
  <Characters>8309</Characters>
  <Lines>69</Lines>
  <Paragraphs>19</Paragraphs>
  <TotalTime>7</TotalTime>
  <ScaleCrop>false</ScaleCrop>
  <LinksUpToDate>false</LinksUpToDate>
  <CharactersWithSpaces>9747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呵呵</cp:lastModifiedBy>
  <cp:lastPrinted>2020-09-24T04:34:00Z</cp:lastPrinted>
  <dcterms:modified xsi:type="dcterms:W3CDTF">2021-10-26T09:15:48Z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42C1696BFFB24E57A69A1E73DE81FFDE</vt:lpwstr>
  </property>
</Properties>
</file>