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tabs>
          <w:tab w:val="left" w:pos="0"/>
        </w:tabs>
        <w:spacing w:before="0" w:after="0" w:line="240" w:lineRule="atLeast"/>
        <w:ind w:leftChars="0"/>
        <w:jc w:val="center"/>
        <w:rPr>
          <w:rFonts w:hint="eastAsia" w:hAnsi="宋体" w:cs="宋体"/>
          <w:highlight w:val="none"/>
        </w:rPr>
      </w:pPr>
      <w:r>
        <w:rPr>
          <w:rFonts w:hint="eastAsia" w:hAnsi="宋体" w:cs="宋体"/>
          <w:highlight w:val="none"/>
          <w:lang w:val="en-US" w:eastAsia="zh-CN"/>
        </w:rPr>
        <w:t xml:space="preserve"> </w:t>
      </w:r>
      <w:r>
        <w:rPr>
          <w:rFonts w:hint="eastAsia" w:hAnsi="宋体" w:cs="宋体"/>
          <w:highlight w:val="none"/>
        </w:rPr>
        <w:t>投标邀请</w:t>
      </w:r>
    </w:p>
    <w:p>
      <w:pPr>
        <w:numPr>
          <w:ilvl w:val="0"/>
          <w:numId w:val="0"/>
        </w:numPr>
        <w:rPr>
          <w:rFonts w:hint="eastAsia"/>
          <w:highlight w:val="none"/>
        </w:rPr>
      </w:pPr>
    </w:p>
    <w:p>
      <w:pPr>
        <w:pStyle w:val="2"/>
        <w:jc w:val="center"/>
        <w:rPr>
          <w:rFonts w:hint="default" w:ascii="宋体" w:hAnsi="宋体" w:eastAsia="宋体" w:cs="宋体"/>
          <w:b/>
          <w:bCs/>
          <w:color w:val="auto"/>
          <w:sz w:val="32"/>
          <w:szCs w:val="32"/>
          <w:highlight w:val="none"/>
        </w:rPr>
      </w:pPr>
      <w:bookmarkStart w:id="10" w:name="_GoBack"/>
      <w:r>
        <w:rPr>
          <w:rFonts w:hint="eastAsia" w:hAnsi="宋体" w:cs="宋体"/>
          <w:b/>
          <w:bCs/>
          <w:color w:val="auto"/>
          <w:sz w:val="32"/>
          <w:szCs w:val="32"/>
          <w:highlight w:val="none"/>
          <w:lang w:val="en-US" w:eastAsia="zh-CN"/>
        </w:rPr>
        <w:t>莎车县</w:t>
      </w:r>
      <w:r>
        <w:rPr>
          <w:rFonts w:hint="eastAsia" w:hAnsi="宋体" w:cs="宋体"/>
          <w:b/>
          <w:bCs/>
          <w:color w:val="auto"/>
          <w:sz w:val="32"/>
          <w:szCs w:val="32"/>
          <w:highlight w:val="none"/>
          <w:lang w:eastAsia="zh-CN"/>
        </w:rPr>
        <w:t>人民医院</w:t>
      </w:r>
      <w:r>
        <w:rPr>
          <w:rFonts w:hint="eastAsia" w:hAnsi="宋体" w:cs="宋体"/>
          <w:b/>
          <w:bCs/>
          <w:color w:val="auto"/>
          <w:sz w:val="32"/>
          <w:szCs w:val="32"/>
          <w:highlight w:val="none"/>
          <w:lang w:val="en-US" w:eastAsia="zh-CN"/>
        </w:rPr>
        <w:t>医护</w:t>
      </w:r>
      <w:r>
        <w:rPr>
          <w:rFonts w:hint="eastAsia" w:hAnsi="宋体" w:cs="宋体"/>
          <w:b/>
          <w:bCs/>
          <w:color w:val="auto"/>
          <w:sz w:val="32"/>
          <w:szCs w:val="32"/>
          <w:highlight w:val="none"/>
          <w:lang w:eastAsia="zh-CN"/>
        </w:rPr>
        <w:t>工作服、病号服、三件套及被褥采购项目</w:t>
      </w:r>
      <w:r>
        <w:rPr>
          <w:rFonts w:hint="default" w:hAnsi="宋体" w:cs="宋体"/>
          <w:b/>
          <w:bCs/>
          <w:color w:val="auto"/>
          <w:sz w:val="32"/>
          <w:szCs w:val="32"/>
          <w:highlight w:val="none"/>
        </w:rPr>
        <w:t>（二次）</w:t>
      </w:r>
      <w:r>
        <w:rPr>
          <w:rFonts w:hint="eastAsia" w:hAnsi="宋体" w:cs="宋体"/>
          <w:b/>
          <w:bCs/>
          <w:color w:val="auto"/>
          <w:sz w:val="32"/>
          <w:szCs w:val="32"/>
          <w:highlight w:val="none"/>
          <w:lang w:val="en-US" w:eastAsia="zh-CN"/>
        </w:rPr>
        <w:t>公开招标</w:t>
      </w:r>
      <w:r>
        <w:rPr>
          <w:rFonts w:hint="eastAsia" w:ascii="宋体" w:hAnsi="宋体" w:eastAsia="宋体" w:cs="宋体"/>
          <w:b/>
          <w:bCs/>
          <w:color w:val="auto"/>
          <w:sz w:val="32"/>
          <w:szCs w:val="32"/>
          <w:highlight w:val="none"/>
        </w:rPr>
        <w:t>公告</w:t>
      </w:r>
    </w:p>
    <w:bookmarkEnd w:id="10"/>
    <w:p>
      <w:pPr>
        <w:rPr>
          <w:rFonts w:hint="eastAsia" w:ascii="宋体" w:hAnsi="宋体" w:eastAsia="宋体" w:cs="宋体"/>
          <w:sz w:val="24"/>
          <w:szCs w:val="24"/>
          <w:highlight w:val="none"/>
        </w:rPr>
      </w:pPr>
    </w:p>
    <w:p>
      <w:pPr>
        <w:pBdr>
          <w:top w:val="single" w:color="auto" w:sz="4" w:space="1"/>
          <w:left w:val="single" w:color="auto" w:sz="4" w:space="4"/>
          <w:bottom w:val="single" w:color="auto" w:sz="4" w:space="1"/>
          <w:right w:val="single" w:color="auto" w:sz="4" w:space="4"/>
        </w:pBd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莎车县人民医院医护工作服、病号服、三件套及被褥采购项目（二次）的潜在投标人应</w:t>
      </w:r>
      <w:r>
        <w:rPr>
          <w:rFonts w:hint="eastAsia" w:ascii="宋体" w:hAnsi="宋体" w:cs="宋体"/>
          <w:i w:val="0"/>
          <w:iCs w:val="0"/>
          <w:color w:val="auto"/>
          <w:sz w:val="24"/>
          <w:szCs w:val="24"/>
          <w:highlight w:val="none"/>
          <w:lang w:val="en-US" w:eastAsia="zh-CN"/>
        </w:rPr>
        <w:t>在</w:t>
      </w:r>
      <w:r>
        <w:rPr>
          <w:rFonts w:hint="eastAsia" w:ascii="宋体" w:hAnsi="宋体" w:cs="宋体"/>
          <w:i w:val="0"/>
          <w:iCs w:val="0"/>
          <w:color w:val="auto"/>
          <w:sz w:val="24"/>
          <w:szCs w:val="24"/>
          <w:highlight w:val="none"/>
          <w:u w:val="single"/>
          <w:lang w:val="en-US" w:eastAsia="zh-CN"/>
        </w:rPr>
        <w:t>邮箱：735039006@qq.com</w:t>
      </w:r>
      <w:r>
        <w:rPr>
          <w:rFonts w:hint="eastAsia" w:ascii="宋体" w:hAnsi="宋体" w:cs="宋体"/>
          <w:i w:val="0"/>
          <w:iCs w:val="0"/>
          <w:color w:val="auto"/>
          <w:sz w:val="24"/>
          <w:szCs w:val="24"/>
          <w:highlight w:val="none"/>
          <w:lang w:val="en-US" w:eastAsia="zh-CN"/>
        </w:rPr>
        <w:t>获取</w:t>
      </w:r>
      <w:r>
        <w:rPr>
          <w:rFonts w:hint="eastAsia" w:ascii="宋体" w:hAnsi="宋体" w:eastAsia="宋体" w:cs="宋体"/>
          <w:i w:val="0"/>
          <w:iCs w:val="0"/>
          <w:color w:val="auto"/>
          <w:sz w:val="24"/>
          <w:szCs w:val="24"/>
          <w:highlight w:val="none"/>
        </w:rPr>
        <w:t>采购文件，并于</w:t>
      </w:r>
      <w:r>
        <w:rPr>
          <w:rFonts w:hint="eastAsia" w:ascii="宋体" w:hAnsi="宋体" w:eastAsia="宋体" w:cs="宋体"/>
          <w:i w:val="0"/>
          <w:iCs w:val="0"/>
          <w:color w:val="auto"/>
          <w:sz w:val="24"/>
          <w:szCs w:val="24"/>
          <w:highlight w:val="none"/>
          <w:u w:val="single"/>
        </w:rPr>
        <w:t>2021年1</w:t>
      </w:r>
      <w:r>
        <w:rPr>
          <w:rFonts w:hint="default" w:ascii="宋体" w:hAnsi="宋体" w:eastAsia="宋体" w:cs="宋体"/>
          <w:i w:val="0"/>
          <w:iCs w:val="0"/>
          <w:color w:val="auto"/>
          <w:sz w:val="24"/>
          <w:szCs w:val="24"/>
          <w:highlight w:val="none"/>
          <w:u w:val="single"/>
        </w:rPr>
        <w:t>1</w:t>
      </w:r>
      <w:r>
        <w:rPr>
          <w:rFonts w:hint="eastAsia" w:ascii="宋体" w:hAnsi="宋体" w:eastAsia="宋体" w:cs="宋体"/>
          <w:i w:val="0"/>
          <w:iCs w:val="0"/>
          <w:color w:val="auto"/>
          <w:sz w:val="24"/>
          <w:szCs w:val="24"/>
          <w:highlight w:val="none"/>
          <w:u w:val="single"/>
        </w:rPr>
        <w:t>月</w:t>
      </w:r>
      <w:r>
        <w:rPr>
          <w:rFonts w:hint="default" w:ascii="宋体" w:hAnsi="宋体" w:eastAsia="宋体" w:cs="宋体"/>
          <w:i w:val="0"/>
          <w:iCs w:val="0"/>
          <w:color w:val="auto"/>
          <w:sz w:val="24"/>
          <w:szCs w:val="24"/>
          <w:highlight w:val="none"/>
          <w:u w:val="single"/>
        </w:rPr>
        <w:t>4</w:t>
      </w:r>
      <w:r>
        <w:rPr>
          <w:rFonts w:hint="eastAsia" w:ascii="宋体" w:hAnsi="宋体" w:eastAsia="宋体" w:cs="宋体"/>
          <w:i w:val="0"/>
          <w:iCs w:val="0"/>
          <w:color w:val="auto"/>
          <w:sz w:val="24"/>
          <w:szCs w:val="24"/>
          <w:highlight w:val="none"/>
        </w:rPr>
        <w:t xml:space="preserve">日 </w:t>
      </w:r>
      <w:r>
        <w:rPr>
          <w:rFonts w:hint="eastAsia" w:ascii="宋体" w:hAnsi="宋体" w:eastAsia="宋体" w:cs="宋体"/>
          <w:i w:val="0"/>
          <w:iCs w:val="0"/>
          <w:color w:val="auto"/>
          <w:sz w:val="24"/>
          <w:szCs w:val="24"/>
          <w:highlight w:val="none"/>
          <w:lang w:val="en-US" w:eastAsia="zh-CN"/>
        </w:rPr>
        <w:t>1</w:t>
      </w:r>
      <w:r>
        <w:rPr>
          <w:rFonts w:hint="default"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z w:val="24"/>
          <w:szCs w:val="24"/>
          <w:highlight w:val="none"/>
        </w:rPr>
        <w:t>:00（北京时间）前提交响应文件。</w:t>
      </w:r>
    </w:p>
    <w:p>
      <w:pPr>
        <w:spacing w:line="576"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一、项目基本情况</w:t>
      </w:r>
    </w:p>
    <w:p>
      <w:pPr>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XJKY-SCX(CG)-2021-12</w:t>
      </w:r>
    </w:p>
    <w:p>
      <w:pPr>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项目名称：</w:t>
      </w:r>
      <w:r>
        <w:rPr>
          <w:rFonts w:hint="eastAsia" w:ascii="宋体" w:hAnsi="宋体" w:eastAsia="宋体" w:cs="宋体"/>
          <w:color w:val="auto"/>
          <w:sz w:val="24"/>
          <w:szCs w:val="24"/>
          <w:highlight w:val="none"/>
          <w:lang w:val="en-US" w:eastAsia="zh-CN"/>
        </w:rPr>
        <w:t>莎车县</w:t>
      </w:r>
      <w:r>
        <w:rPr>
          <w:rFonts w:hint="eastAsia" w:ascii="宋体" w:hAnsi="宋体" w:eastAsia="宋体" w:cs="宋体"/>
          <w:color w:val="auto"/>
          <w:sz w:val="24"/>
          <w:szCs w:val="24"/>
          <w:highlight w:val="none"/>
          <w:lang w:eastAsia="zh-CN"/>
        </w:rPr>
        <w:t>人民医院</w:t>
      </w:r>
      <w:r>
        <w:rPr>
          <w:rFonts w:hint="eastAsia" w:ascii="宋体" w:hAnsi="宋体" w:eastAsia="宋体" w:cs="宋体"/>
          <w:color w:val="auto"/>
          <w:sz w:val="24"/>
          <w:szCs w:val="24"/>
          <w:highlight w:val="none"/>
          <w:lang w:val="en-US" w:eastAsia="zh-CN"/>
        </w:rPr>
        <w:t>医护</w:t>
      </w:r>
      <w:r>
        <w:rPr>
          <w:rFonts w:hint="eastAsia" w:ascii="宋体" w:hAnsi="宋体" w:eastAsia="宋体" w:cs="宋体"/>
          <w:color w:val="auto"/>
          <w:sz w:val="24"/>
          <w:szCs w:val="24"/>
          <w:highlight w:val="none"/>
          <w:lang w:eastAsia="zh-CN"/>
        </w:rPr>
        <w:t>工作服、病号服、三件套及被褥采购项目</w:t>
      </w:r>
      <w:r>
        <w:rPr>
          <w:rFonts w:hint="eastAsia" w:ascii="宋体" w:hAnsi="宋体" w:eastAsia="宋体" w:cs="宋体"/>
          <w:i w:val="0"/>
          <w:iCs w:val="0"/>
          <w:color w:val="auto"/>
          <w:sz w:val="24"/>
          <w:szCs w:val="24"/>
          <w:highlight w:val="none"/>
        </w:rPr>
        <w:t>（二次）</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项目总</w:t>
      </w:r>
      <w:r>
        <w:rPr>
          <w:rFonts w:hint="eastAsia" w:ascii="宋体" w:hAnsi="宋体" w:eastAsia="宋体" w:cs="宋体"/>
          <w:sz w:val="24"/>
          <w:szCs w:val="24"/>
          <w:highlight w:val="none"/>
          <w:lang w:bidi="ar"/>
        </w:rPr>
        <w:t>预算金额：</w:t>
      </w:r>
      <w:r>
        <w:rPr>
          <w:rFonts w:hint="eastAsia" w:ascii="宋体" w:hAnsi="宋体" w:eastAsia="宋体" w:cs="宋体"/>
          <w:sz w:val="24"/>
          <w:szCs w:val="24"/>
          <w:highlight w:val="none"/>
          <w:lang w:val="en-US" w:eastAsia="zh-CN" w:bidi="ar"/>
        </w:rPr>
        <w:t>265.147万元</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采购需求：</w:t>
      </w:r>
      <w:r>
        <w:rPr>
          <w:rFonts w:hint="eastAsia" w:ascii="宋体" w:hAnsi="宋体" w:eastAsia="宋体" w:cs="宋体"/>
          <w:sz w:val="24"/>
          <w:szCs w:val="24"/>
          <w:highlight w:val="none"/>
          <w:lang w:val="en-US" w:eastAsia="zh-CN" w:bidi="ar"/>
        </w:rPr>
        <w:t>医护</w:t>
      </w:r>
      <w:r>
        <w:rPr>
          <w:rFonts w:hint="eastAsia" w:ascii="宋体" w:hAnsi="宋体" w:eastAsia="宋体" w:cs="宋体"/>
          <w:sz w:val="24"/>
          <w:szCs w:val="24"/>
          <w:highlight w:val="none"/>
          <w:lang w:eastAsia="zh-CN" w:bidi="ar"/>
        </w:rPr>
        <w:t>工作服、病号服、三件套及被褥</w:t>
      </w:r>
      <w:r>
        <w:rPr>
          <w:rFonts w:hint="eastAsia" w:ascii="宋体" w:hAnsi="宋体" w:eastAsia="宋体" w:cs="宋体"/>
          <w:sz w:val="24"/>
          <w:szCs w:val="24"/>
          <w:highlight w:val="none"/>
          <w:lang w:val="en-US" w:eastAsia="zh-CN" w:bidi="ar"/>
        </w:rPr>
        <w:t>医用物资一批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3708"/>
        <w:gridCol w:w="1692"/>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9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项目标号</w:t>
            </w:r>
          </w:p>
        </w:tc>
        <w:tc>
          <w:tcPr>
            <w:tcW w:w="370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标项内容</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数量</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5" w:type="dxa"/>
            <w:tcBorders>
              <w:top w:val="single" w:color="auto" w:sz="4" w:space="0"/>
              <w:left w:val="single" w:color="auto" w:sz="4" w:space="0"/>
              <w:bottom w:val="single" w:color="auto" w:sz="4" w:space="0"/>
              <w:right w:val="single" w:color="auto" w:sz="4" w:space="0"/>
            </w:tcBorders>
            <w:noWrap w:val="0"/>
            <w:vAlign w:val="center"/>
          </w:tcPr>
          <w:p>
            <w:pPr>
              <w:pStyle w:val="2"/>
              <w:jc w:val="both"/>
              <w:rPr>
                <w:rFonts w:hint="default"/>
                <w:highlight w:val="none"/>
                <w:vertAlign w:val="baseline"/>
                <w:lang w:val="en-US" w:eastAsia="zh-CN"/>
              </w:rPr>
            </w:pPr>
            <w:r>
              <w:rPr>
                <w:rFonts w:hint="eastAsia"/>
                <w:highlight w:val="none"/>
                <w:vertAlign w:val="baseline"/>
                <w:lang w:val="en-US" w:eastAsia="zh-CN"/>
              </w:rPr>
              <w:t>一包</w:t>
            </w:r>
          </w:p>
        </w:tc>
        <w:tc>
          <w:tcPr>
            <w:tcW w:w="370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三件套、网套、褥子、枕芯</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详见招标文件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95" w:type="dxa"/>
            <w:tcBorders>
              <w:top w:val="single" w:color="auto" w:sz="4" w:space="0"/>
              <w:left w:val="single" w:color="auto" w:sz="4" w:space="0"/>
              <w:bottom w:val="single" w:color="auto" w:sz="4" w:space="0"/>
              <w:right w:val="single" w:color="auto" w:sz="4" w:space="0"/>
            </w:tcBorders>
            <w:noWrap w:val="0"/>
            <w:vAlign w:val="center"/>
          </w:tcPr>
          <w:p>
            <w:pPr>
              <w:pStyle w:val="2"/>
              <w:jc w:val="both"/>
              <w:rPr>
                <w:rFonts w:hint="default"/>
                <w:highlight w:val="none"/>
                <w:vertAlign w:val="baseline"/>
                <w:lang w:val="en-US" w:eastAsia="zh-CN"/>
              </w:rPr>
            </w:pPr>
            <w:r>
              <w:rPr>
                <w:rFonts w:hint="eastAsia"/>
                <w:highlight w:val="none"/>
                <w:vertAlign w:val="baseline"/>
                <w:lang w:val="en-US" w:eastAsia="zh-CN"/>
              </w:rPr>
              <w:t>二包</w:t>
            </w:r>
          </w:p>
        </w:tc>
        <w:tc>
          <w:tcPr>
            <w:tcW w:w="370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病号服、护士服、鞋、毛衣、头花、护士帽、医生工作服（白大褂）</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详见招标文件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107.647</w:t>
            </w:r>
          </w:p>
        </w:tc>
      </w:tr>
    </w:tbl>
    <w:p>
      <w:pPr>
        <w:pStyle w:val="2"/>
        <w:rPr>
          <w:rFonts w:hint="eastAsia"/>
          <w:highlight w:val="none"/>
          <w:lang w:val="en-US" w:eastAsia="zh-CN"/>
        </w:rPr>
      </w:pP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合同履行期限：</w:t>
      </w:r>
      <w:r>
        <w:rPr>
          <w:rFonts w:hint="eastAsia" w:ascii="宋体" w:hAnsi="宋体" w:eastAsia="宋体" w:cs="宋体"/>
          <w:sz w:val="24"/>
          <w:szCs w:val="24"/>
          <w:highlight w:val="none"/>
          <w:lang w:val="en-US" w:eastAsia="zh-CN" w:bidi="ar"/>
        </w:rPr>
        <w:t>30个工作日</w:t>
      </w:r>
      <w:r>
        <w:rPr>
          <w:rFonts w:hint="eastAsia" w:ascii="宋体" w:hAnsi="宋体" w:eastAsia="宋体" w:cs="宋体"/>
          <w:sz w:val="24"/>
          <w:szCs w:val="24"/>
          <w:highlight w:val="none"/>
          <w:lang w:eastAsia="zh-CN" w:bidi="ar"/>
        </w:rPr>
        <w:t>。</w:t>
      </w:r>
    </w:p>
    <w:p>
      <w:pPr>
        <w:ind w:firstLine="480" w:firstLineChars="200"/>
        <w:rPr>
          <w:rFonts w:hint="eastAsia" w:ascii="宋体" w:hAnsi="宋体" w:eastAsia="宋体" w:cs="宋体"/>
          <w:sz w:val="24"/>
          <w:szCs w:val="24"/>
          <w:highlight w:val="none"/>
          <w:lang w:eastAsia="zh-CN" w:bidi="ar"/>
        </w:rPr>
      </w:pPr>
    </w:p>
    <w:p>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eastAsia="zh-CN" w:bidi="ar"/>
        </w:rPr>
        <w:t>二、</w:t>
      </w:r>
      <w:r>
        <w:rPr>
          <w:rFonts w:hint="eastAsia" w:ascii="宋体" w:hAnsi="宋体" w:eastAsia="宋体" w:cs="宋体"/>
          <w:b/>
          <w:bCs/>
          <w:sz w:val="24"/>
          <w:szCs w:val="24"/>
          <w:highlight w:val="none"/>
          <w:lang w:bidi="ar"/>
        </w:rPr>
        <w:t>投标人资格要求</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1、投标人必须符合《中华人民共和国政府采购法》第二十二条的相关规定；</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2、</w:t>
      </w:r>
      <w:r>
        <w:rPr>
          <w:rFonts w:hint="eastAsia" w:ascii="宋体" w:hAnsi="宋体" w:eastAsia="宋体" w:cs="宋体"/>
          <w:sz w:val="24"/>
          <w:szCs w:val="24"/>
          <w:highlight w:val="none"/>
          <w:lang w:eastAsia="zh-CN" w:bidi="ar"/>
        </w:rPr>
        <w:t>具有独立法人营业执照；</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3、</w:t>
      </w:r>
      <w:r>
        <w:rPr>
          <w:rFonts w:hint="eastAsia" w:ascii="宋体" w:hAnsi="宋体" w:eastAsia="宋体" w:cs="宋体"/>
          <w:sz w:val="24"/>
          <w:szCs w:val="24"/>
          <w:highlight w:val="none"/>
          <w:lang w:eastAsia="zh-CN" w:bidi="ar"/>
        </w:rPr>
        <w:t>银行开户许可证或</w:t>
      </w:r>
      <w:r>
        <w:rPr>
          <w:rFonts w:hint="eastAsia" w:ascii="宋体" w:hAnsi="宋体" w:eastAsia="宋体" w:cs="宋体"/>
          <w:sz w:val="24"/>
          <w:szCs w:val="24"/>
          <w:highlight w:val="none"/>
          <w:lang w:val="en-US" w:eastAsia="zh-CN" w:bidi="ar"/>
        </w:rPr>
        <w:t>基本存款账户信息</w:t>
      </w:r>
      <w:r>
        <w:rPr>
          <w:rFonts w:hint="eastAsia" w:ascii="宋体" w:hAnsi="宋体" w:eastAsia="宋体" w:cs="宋体"/>
          <w:sz w:val="24"/>
          <w:szCs w:val="24"/>
          <w:highlight w:val="none"/>
          <w:lang w:eastAsia="zh-CN" w:bidi="ar"/>
        </w:rPr>
        <w:t>；</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4、</w:t>
      </w:r>
      <w:r>
        <w:rPr>
          <w:rFonts w:hint="eastAsia" w:ascii="宋体" w:hAnsi="宋体" w:eastAsia="宋体" w:cs="宋体"/>
          <w:sz w:val="24"/>
          <w:szCs w:val="24"/>
          <w:highlight w:val="none"/>
          <w:lang w:bidi="ar"/>
        </w:rPr>
        <w:t>法定代表人授权委托书</w:t>
      </w:r>
      <w:r>
        <w:rPr>
          <w:rFonts w:hint="eastAsia" w:ascii="宋体" w:hAnsi="宋体" w:eastAsia="宋体" w:cs="宋体"/>
          <w:sz w:val="24"/>
          <w:szCs w:val="24"/>
          <w:highlight w:val="none"/>
          <w:lang w:eastAsia="zh-CN" w:bidi="ar"/>
        </w:rPr>
        <w:t>原件</w:t>
      </w:r>
      <w:r>
        <w:rPr>
          <w:rFonts w:hint="eastAsia" w:ascii="宋体" w:hAnsi="宋体" w:eastAsia="宋体" w:cs="宋体"/>
          <w:sz w:val="24"/>
          <w:szCs w:val="24"/>
          <w:highlight w:val="none"/>
          <w:lang w:bidi="ar"/>
        </w:rPr>
        <w:t>及被委托人身份证复印件（法定代表人投标提供法定代表人身份证明及身份证复印件</w:t>
      </w:r>
      <w:r>
        <w:rPr>
          <w:rFonts w:hint="eastAsia" w:ascii="宋体" w:hAnsi="宋体" w:eastAsia="宋体" w:cs="宋体"/>
          <w:sz w:val="24"/>
          <w:szCs w:val="24"/>
          <w:highlight w:val="none"/>
          <w:lang w:eastAsia="zh-CN" w:bidi="ar"/>
        </w:rPr>
        <w:t>）；</w:t>
      </w:r>
    </w:p>
    <w:p>
      <w:pPr>
        <w:ind w:firstLine="480" w:firstLineChars="200"/>
        <w:rPr>
          <w:rFonts w:hint="eastAsia" w:ascii="宋体" w:hAnsi="宋体" w:eastAsia="宋体" w:cs="宋体"/>
          <w:color w:val="C00000"/>
          <w:sz w:val="24"/>
          <w:szCs w:val="24"/>
          <w:highlight w:val="none"/>
          <w:lang w:val="en-US" w:eastAsia="zh-CN" w:bidi="ar"/>
        </w:rPr>
      </w:pPr>
      <w:r>
        <w:rPr>
          <w:rFonts w:hint="eastAsia" w:ascii="宋体" w:hAnsi="宋体" w:eastAsia="宋体" w:cs="宋体"/>
          <w:sz w:val="24"/>
          <w:szCs w:val="24"/>
          <w:highlight w:val="none"/>
          <w:lang w:val="en-US" w:eastAsia="zh-CN" w:bidi="ar"/>
        </w:rPr>
        <w:t>5、被委托人必须是投标单位正式员工，提供社保部门出具2021年</w:t>
      </w:r>
      <w:r>
        <w:rPr>
          <w:rFonts w:hint="default" w:ascii="宋体" w:hAnsi="宋体" w:cs="宋体"/>
          <w:sz w:val="24"/>
          <w:szCs w:val="24"/>
          <w:highlight w:val="none"/>
          <w:lang w:eastAsia="zh-CN" w:bidi="ar"/>
        </w:rPr>
        <w:t>6</w:t>
      </w:r>
      <w:r>
        <w:rPr>
          <w:rFonts w:hint="eastAsia" w:ascii="宋体" w:hAnsi="宋体" w:eastAsia="宋体" w:cs="宋体"/>
          <w:sz w:val="24"/>
          <w:szCs w:val="24"/>
          <w:highlight w:val="none"/>
          <w:lang w:val="en-US" w:eastAsia="zh-CN" w:bidi="ar"/>
        </w:rPr>
        <w:t>月至</w:t>
      </w:r>
      <w:r>
        <w:rPr>
          <w:rFonts w:hint="default" w:ascii="宋体" w:hAnsi="宋体" w:cs="宋体"/>
          <w:sz w:val="24"/>
          <w:szCs w:val="24"/>
          <w:highlight w:val="none"/>
          <w:lang w:eastAsia="zh-CN" w:bidi="ar"/>
        </w:rPr>
        <w:t>9</w:t>
      </w:r>
      <w:r>
        <w:rPr>
          <w:rFonts w:hint="eastAsia" w:ascii="宋体" w:hAnsi="宋体" w:eastAsia="宋体" w:cs="宋体"/>
          <w:sz w:val="24"/>
          <w:szCs w:val="24"/>
          <w:highlight w:val="none"/>
          <w:lang w:val="en-US" w:eastAsia="zh-CN" w:bidi="ar"/>
        </w:rPr>
        <w:t>月投标单位缴纳的社保证明的社保缴费凭证及个人明细表）</w:t>
      </w:r>
      <w:r>
        <w:rPr>
          <w:rFonts w:hint="eastAsia" w:ascii="宋体" w:hAnsi="宋体" w:eastAsia="宋体" w:cs="宋体"/>
          <w:color w:val="auto"/>
          <w:sz w:val="24"/>
          <w:szCs w:val="24"/>
          <w:highlight w:val="none"/>
          <w:lang w:val="en-US" w:eastAsia="zh-CN" w:bidi="ar"/>
        </w:rPr>
        <w:t>；</w:t>
      </w:r>
    </w:p>
    <w:p>
      <w:pPr>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6、有依法缴纳税收和社会保障资金的良好记录，提供2021年</w:t>
      </w:r>
      <w:r>
        <w:rPr>
          <w:rFonts w:hint="default" w:ascii="宋体" w:hAnsi="宋体" w:cs="宋体"/>
          <w:sz w:val="24"/>
          <w:szCs w:val="24"/>
          <w:highlight w:val="none"/>
          <w:lang w:eastAsia="zh-CN" w:bidi="ar"/>
        </w:rPr>
        <w:t>7</w:t>
      </w:r>
      <w:r>
        <w:rPr>
          <w:rFonts w:hint="eastAsia" w:ascii="宋体" w:hAnsi="宋体" w:eastAsia="宋体" w:cs="宋体"/>
          <w:sz w:val="24"/>
          <w:szCs w:val="24"/>
          <w:highlight w:val="none"/>
          <w:lang w:val="en-US" w:eastAsia="zh-CN" w:bidi="ar"/>
        </w:rPr>
        <w:t>月至</w:t>
      </w:r>
      <w:r>
        <w:rPr>
          <w:rFonts w:hint="default" w:ascii="宋体" w:hAnsi="宋体" w:cs="宋体"/>
          <w:sz w:val="24"/>
          <w:szCs w:val="24"/>
          <w:highlight w:val="none"/>
          <w:lang w:eastAsia="zh-CN" w:bidi="ar"/>
        </w:rPr>
        <w:t>9</w:t>
      </w:r>
      <w:r>
        <w:rPr>
          <w:rFonts w:hint="eastAsia" w:ascii="宋体" w:hAnsi="宋体" w:eastAsia="宋体" w:cs="宋体"/>
          <w:sz w:val="24"/>
          <w:szCs w:val="24"/>
          <w:highlight w:val="none"/>
          <w:lang w:val="en-US" w:eastAsia="zh-CN" w:bidi="ar"/>
        </w:rPr>
        <w:t>月的完税证明(依法免缴的，应提供依法免缴的相关证明文件或零申报报表)；</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7、具有良好的商业信誉和健全的财务会计制度，提供2020年度财务审计报告（2021年新成立公司需提供银行资信证明）；</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 xml:space="preserve">8、提供本单位在参加政府采购活动中前三年内无重大违法记录的承诺书； </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9、投标单位（供应商）提供针对本次项目《反商业贿赂承诺书》；</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10、参加政府采购活动前三年内，在经营活动中没有重大违法记录，有不良行为记录的（尚在处罚期内的），将拒绝其参加本次政府采购活动，供应商须提供在①“信用中国网（www.creditchina.gov.cn）”被列入失信被执行人、企业经营异常名录、重大税收违法案件当事人名单；②“中国政府采购网（www.ccgp.gov.cn）”被列入政府采购严重违法失信行为记录名单的（尚在处罚期内的）；（提供查询结果网页截图并加盖供应商公章）</w:t>
      </w:r>
    </w:p>
    <w:p>
      <w:pPr>
        <w:ind w:firstLine="480" w:firstLineChars="200"/>
        <w:rPr>
          <w:rFonts w:hint="eastAsia"/>
          <w:highlight w:val="none"/>
        </w:rPr>
      </w:pPr>
      <w:r>
        <w:rPr>
          <w:rFonts w:hint="eastAsia" w:ascii="宋体" w:hAnsi="宋体" w:cs="宋体"/>
          <w:sz w:val="24"/>
          <w:szCs w:val="24"/>
          <w:highlight w:val="none"/>
          <w:lang w:val="en-US" w:eastAsia="zh-CN" w:bidi="ar"/>
        </w:rPr>
        <w:t>11</w:t>
      </w:r>
      <w:r>
        <w:rPr>
          <w:rFonts w:hint="eastAsia" w:ascii="宋体" w:hAnsi="宋体" w:eastAsia="宋体" w:cs="宋体"/>
          <w:sz w:val="24"/>
          <w:szCs w:val="24"/>
          <w:highlight w:val="none"/>
          <w:lang w:val="en-US" w:eastAsia="zh-CN" w:bidi="ar"/>
        </w:rPr>
        <w:t>、本项目不接受联合体投标。</w:t>
      </w:r>
    </w:p>
    <w:p>
      <w:pPr>
        <w:keepNext w:val="0"/>
        <w:keepLines w:val="0"/>
        <w:widowControl/>
        <w:numPr>
          <w:ilvl w:val="0"/>
          <w:numId w:val="0"/>
        </w:numPr>
        <w:suppressLineNumbers w:val="0"/>
        <w:spacing w:before="100" w:beforeAutospacing="1" w:after="100" w:afterAutospacing="1" w:line="240" w:lineRule="auto"/>
        <w:ind w:right="0" w:right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三、</w:t>
      </w:r>
      <w:r>
        <w:rPr>
          <w:rFonts w:hint="eastAsia" w:ascii="宋体" w:hAnsi="宋体" w:eastAsia="宋体" w:cs="宋体"/>
          <w:b/>
          <w:bCs/>
          <w:sz w:val="24"/>
          <w:szCs w:val="24"/>
          <w:highlight w:val="none"/>
          <w:lang w:eastAsia="zh-CN" w:bidi="ar"/>
        </w:rPr>
        <w:t>获取招标</w:t>
      </w:r>
      <w:r>
        <w:rPr>
          <w:rFonts w:hint="eastAsia" w:ascii="宋体" w:hAnsi="宋体" w:eastAsia="宋体" w:cs="宋体"/>
          <w:b/>
          <w:bCs/>
          <w:sz w:val="24"/>
          <w:szCs w:val="24"/>
          <w:highlight w:val="none"/>
          <w:lang w:bidi="ar"/>
        </w:rPr>
        <w:t>文件时间及地点</w:t>
      </w:r>
    </w:p>
    <w:p>
      <w:pPr>
        <w:spacing w:line="360" w:lineRule="auto"/>
        <w:ind w:firstLine="720" w:firstLineChars="300"/>
        <w:rPr>
          <w:rFonts w:hint="eastAsia" w:ascii="宋体" w:hAnsi="宋体" w:eastAsia="宋体" w:cs="宋体"/>
          <w:i w:val="0"/>
          <w:iCs w:val="0"/>
          <w:color w:val="auto"/>
          <w:sz w:val="24"/>
          <w:szCs w:val="24"/>
          <w:highlight w:val="none"/>
          <w:lang w:eastAsia="zh-CN"/>
        </w:rPr>
      </w:pPr>
      <w:bookmarkStart w:id="0" w:name="_Toc28359005"/>
      <w:bookmarkStart w:id="1" w:name="_Toc28359082"/>
      <w:bookmarkStart w:id="2" w:name="_Toc35393793"/>
      <w:bookmarkStart w:id="3" w:name="_Toc35393624"/>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2021</w:t>
      </w:r>
      <w:r>
        <w:rPr>
          <w:rFonts w:hint="eastAsia" w:ascii="宋体" w:hAnsi="宋体" w:eastAsia="宋体" w:cs="宋体"/>
          <w:i w:val="0"/>
          <w:iCs w:val="0"/>
          <w:color w:val="auto"/>
          <w:sz w:val="24"/>
          <w:szCs w:val="24"/>
          <w:highlight w:val="none"/>
          <w:u w:val="single"/>
        </w:rPr>
        <w:t>年</w:t>
      </w:r>
      <w:r>
        <w:rPr>
          <w:rFonts w:hint="default" w:ascii="宋体" w:hAnsi="宋体" w:cs="宋体"/>
          <w:i w:val="0"/>
          <w:iCs w:val="0"/>
          <w:color w:val="auto"/>
          <w:sz w:val="24"/>
          <w:szCs w:val="24"/>
          <w:highlight w:val="none"/>
          <w:u w:val="single"/>
        </w:rPr>
        <w:t>10</w:t>
      </w:r>
      <w:r>
        <w:rPr>
          <w:rFonts w:hint="eastAsia" w:ascii="宋体" w:hAnsi="宋体" w:eastAsia="宋体" w:cs="宋体"/>
          <w:i w:val="0"/>
          <w:iCs w:val="0"/>
          <w:color w:val="auto"/>
          <w:sz w:val="24"/>
          <w:szCs w:val="24"/>
          <w:highlight w:val="none"/>
          <w:u w:val="single"/>
        </w:rPr>
        <w:t>月</w:t>
      </w:r>
      <w:r>
        <w:rPr>
          <w:rFonts w:hint="default" w:ascii="宋体" w:hAnsi="宋体" w:cs="宋体"/>
          <w:i w:val="0"/>
          <w:iCs w:val="0"/>
          <w:color w:val="auto"/>
          <w:sz w:val="24"/>
          <w:szCs w:val="24"/>
          <w:highlight w:val="none"/>
          <w:u w:val="single"/>
        </w:rPr>
        <w:t>15</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2021</w:t>
      </w:r>
      <w:r>
        <w:rPr>
          <w:rFonts w:hint="eastAsia" w:ascii="宋体" w:hAnsi="宋体" w:eastAsia="宋体" w:cs="宋体"/>
          <w:i w:val="0"/>
          <w:iCs w:val="0"/>
          <w:color w:val="auto"/>
          <w:sz w:val="24"/>
          <w:szCs w:val="24"/>
          <w:highlight w:val="none"/>
          <w:u w:val="single"/>
        </w:rPr>
        <w:t>年</w:t>
      </w:r>
      <w:r>
        <w:rPr>
          <w:rFonts w:hint="default" w:ascii="宋体" w:hAnsi="宋体" w:cs="宋体"/>
          <w:i w:val="0"/>
          <w:iCs w:val="0"/>
          <w:color w:val="auto"/>
          <w:sz w:val="24"/>
          <w:szCs w:val="24"/>
          <w:highlight w:val="none"/>
          <w:u w:val="single"/>
        </w:rPr>
        <w:t>10</w:t>
      </w:r>
      <w:r>
        <w:rPr>
          <w:rFonts w:hint="eastAsia" w:ascii="宋体" w:hAnsi="宋体" w:eastAsia="宋体" w:cs="宋体"/>
          <w:i w:val="0"/>
          <w:iCs w:val="0"/>
          <w:color w:val="auto"/>
          <w:sz w:val="24"/>
          <w:szCs w:val="24"/>
          <w:highlight w:val="none"/>
          <w:u w:val="single"/>
        </w:rPr>
        <w:t>月</w:t>
      </w:r>
      <w:r>
        <w:rPr>
          <w:rFonts w:hint="default" w:ascii="宋体" w:hAnsi="宋体" w:cs="宋体"/>
          <w:i w:val="0"/>
          <w:iCs w:val="0"/>
          <w:color w:val="auto"/>
          <w:sz w:val="24"/>
          <w:szCs w:val="24"/>
          <w:highlight w:val="none"/>
          <w:u w:val="single"/>
        </w:rPr>
        <w:t>21</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10：00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16：00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19：30</w:t>
      </w:r>
      <w:r>
        <w:rPr>
          <w:rFonts w:hint="eastAsia" w:ascii="宋体" w:hAnsi="宋体" w:eastAsia="宋体" w:cs="宋体"/>
          <w:i w:val="0"/>
          <w:iCs w:val="0"/>
          <w:color w:val="auto"/>
          <w:sz w:val="24"/>
          <w:szCs w:val="24"/>
          <w:highlight w:val="none"/>
        </w:rPr>
        <w:t>（北京时间，法定节假日除外）</w:t>
      </w:r>
      <w:r>
        <w:rPr>
          <w:rFonts w:hint="eastAsia" w:ascii="宋体" w:hAnsi="宋体" w:eastAsia="宋体" w:cs="宋体"/>
          <w:i w:val="0"/>
          <w:iCs w:val="0"/>
          <w:color w:val="auto"/>
          <w:sz w:val="24"/>
          <w:szCs w:val="24"/>
          <w:highlight w:val="none"/>
          <w:lang w:eastAsia="zh-CN"/>
        </w:rPr>
        <w:t>。</w:t>
      </w:r>
    </w:p>
    <w:p>
      <w:pPr>
        <w:spacing w:line="360" w:lineRule="auto"/>
        <w:ind w:firstLine="5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地点：</w:t>
      </w:r>
      <w:r>
        <w:rPr>
          <w:rFonts w:hint="eastAsia" w:ascii="宋体" w:hAnsi="宋体" w:cs="宋体"/>
          <w:i w:val="0"/>
          <w:iCs w:val="0"/>
          <w:color w:val="auto"/>
          <w:sz w:val="24"/>
          <w:szCs w:val="24"/>
          <w:highlight w:val="none"/>
          <w:u w:val="none"/>
          <w:lang w:val="en-US" w:eastAsia="zh-CN"/>
        </w:rPr>
        <w:t>邮箱：735039006@qq.com</w:t>
      </w:r>
      <w:r>
        <w:rPr>
          <w:rFonts w:hint="eastAsia" w:ascii="宋体" w:hAnsi="宋体" w:eastAsia="宋体" w:cs="宋体"/>
          <w:i w:val="0"/>
          <w:iCs w:val="0"/>
          <w:color w:val="auto"/>
          <w:sz w:val="24"/>
          <w:szCs w:val="24"/>
          <w:highlight w:val="none"/>
          <w:lang w:val="en-US" w:eastAsia="zh-CN"/>
        </w:rPr>
        <w:t xml:space="preserve"> </w:t>
      </w:r>
    </w:p>
    <w:p>
      <w:pPr>
        <w:spacing w:line="360" w:lineRule="auto"/>
        <w:ind w:firstLine="5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方式：</w:t>
      </w:r>
      <w:r>
        <w:rPr>
          <w:rFonts w:hint="eastAsia" w:ascii="宋体" w:hAnsi="宋体" w:cs="宋体"/>
          <w:i w:val="0"/>
          <w:iCs w:val="0"/>
          <w:color w:val="auto"/>
          <w:sz w:val="24"/>
          <w:szCs w:val="24"/>
          <w:highlight w:val="none"/>
          <w:lang w:val="en-US" w:eastAsia="zh-CN"/>
        </w:rPr>
        <w:t>邮箱获取</w:t>
      </w:r>
      <w:r>
        <w:rPr>
          <w:rFonts w:hint="eastAsia" w:ascii="宋体" w:hAnsi="宋体" w:eastAsia="宋体" w:cs="宋体"/>
          <w:i w:val="0"/>
          <w:iCs w:val="0"/>
          <w:color w:val="auto"/>
          <w:sz w:val="24"/>
          <w:szCs w:val="24"/>
          <w:highlight w:val="none"/>
          <w:lang w:val="en-US" w:eastAsia="zh-CN"/>
        </w:rPr>
        <w:t xml:space="preserve">  </w:t>
      </w:r>
    </w:p>
    <w:p>
      <w:pPr>
        <w:spacing w:line="360" w:lineRule="auto"/>
        <w:ind w:firstLine="720" w:firstLineChars="3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售价（元）：0 </w:t>
      </w:r>
    </w:p>
    <w:p>
      <w:pPr>
        <w:spacing w:line="360" w:lineRule="auto"/>
        <w:jc w:val="left"/>
        <w:outlineLvl w:val="9"/>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四、提交投标文件</w:t>
      </w:r>
      <w:bookmarkEnd w:id="0"/>
      <w:bookmarkEnd w:id="1"/>
      <w:r>
        <w:rPr>
          <w:rFonts w:hint="eastAsia" w:ascii="宋体" w:hAnsi="宋体" w:eastAsia="宋体" w:cs="宋体"/>
          <w:b/>
          <w:bCs/>
          <w:kern w:val="2"/>
          <w:sz w:val="24"/>
          <w:szCs w:val="24"/>
          <w:highlight w:val="none"/>
          <w:lang w:val="en-US" w:eastAsia="zh-CN" w:bidi="ar"/>
        </w:rPr>
        <w:t>截止时间</w:t>
      </w:r>
      <w:bookmarkEnd w:id="2"/>
      <w:bookmarkEnd w:id="3"/>
    </w:p>
    <w:p>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none"/>
          <w:lang w:eastAsia="zh-CN"/>
        </w:rPr>
        <w:t>投标文件截止：</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 xml:space="preserve"> 1</w:t>
      </w:r>
      <w:r>
        <w:rPr>
          <w:rFonts w:hint="default" w:ascii="宋体" w:hAnsi="宋体" w:cs="宋体"/>
          <w:bCs/>
          <w:sz w:val="24"/>
          <w:szCs w:val="24"/>
          <w:highlight w:val="none"/>
          <w:u w:val="single"/>
          <w:lang w:eastAsia="zh-CN"/>
        </w:rPr>
        <w:t>1</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 xml:space="preserve"> </w:t>
      </w:r>
      <w:r>
        <w:rPr>
          <w:rFonts w:hint="default" w:ascii="宋体" w:hAnsi="宋体" w:cs="宋体"/>
          <w:bCs/>
          <w:sz w:val="24"/>
          <w:szCs w:val="24"/>
          <w:highlight w:val="none"/>
          <w:u w:val="single"/>
          <w:lang w:eastAsia="zh-CN"/>
        </w:rPr>
        <w:t>4</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1</w:t>
      </w:r>
      <w:r>
        <w:rPr>
          <w:rFonts w:hint="default" w:ascii="宋体" w:hAnsi="宋体" w:cs="宋体"/>
          <w:bCs/>
          <w:sz w:val="24"/>
          <w:szCs w:val="24"/>
          <w:highlight w:val="none"/>
          <w:u w:val="single"/>
          <w:lang w:eastAsia="zh-CN"/>
        </w:rPr>
        <w:t>2</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0</w:t>
      </w:r>
      <w:r>
        <w:rPr>
          <w:rFonts w:hint="eastAsia" w:ascii="宋体" w:hAnsi="宋体" w:eastAsia="宋体" w:cs="宋体"/>
          <w:bCs/>
          <w:sz w:val="24"/>
          <w:szCs w:val="24"/>
          <w:highlight w:val="none"/>
          <w:u w:val="single"/>
        </w:rPr>
        <w:t>0</w:t>
      </w:r>
      <w:r>
        <w:rPr>
          <w:rFonts w:hint="eastAsia" w:ascii="宋体" w:hAnsi="宋体" w:eastAsia="宋体" w:cs="宋体"/>
          <w:bCs/>
          <w:sz w:val="24"/>
          <w:szCs w:val="24"/>
          <w:highlight w:val="none"/>
        </w:rPr>
        <w:t>（北京时间）</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地点：莎车宾馆</w:t>
      </w:r>
      <w:r>
        <w:rPr>
          <w:rFonts w:hint="eastAsia" w:ascii="宋体" w:hAnsi="宋体" w:cs="宋体"/>
          <w:sz w:val="24"/>
          <w:szCs w:val="24"/>
          <w:highlight w:val="none"/>
          <w:lang w:val="en-US" w:eastAsia="zh-CN"/>
        </w:rPr>
        <w:t xml:space="preserve">会议厅        </w:t>
      </w:r>
    </w:p>
    <w:p>
      <w:pPr>
        <w:numPr>
          <w:ilvl w:val="0"/>
          <w:numId w:val="0"/>
        </w:numPr>
        <w:spacing w:line="360" w:lineRule="auto"/>
        <w:jc w:val="left"/>
        <w:outlineLvl w:val="9"/>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五、开标时间地点</w:t>
      </w:r>
    </w:p>
    <w:p>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eastAsia="zh-CN"/>
        </w:rPr>
        <w:t>开标时间：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1</w:t>
      </w:r>
      <w:r>
        <w:rPr>
          <w:rFonts w:hint="default" w:ascii="宋体" w:hAnsi="宋体" w:cs="宋体"/>
          <w:bCs/>
          <w:sz w:val="24"/>
          <w:szCs w:val="24"/>
          <w:highlight w:val="none"/>
          <w:u w:val="single"/>
          <w:lang w:eastAsia="zh-CN"/>
        </w:rPr>
        <w:t>1</w:t>
      </w:r>
      <w:r>
        <w:rPr>
          <w:rFonts w:hint="eastAsia" w:ascii="宋体" w:hAnsi="宋体" w:eastAsia="宋体" w:cs="宋体"/>
          <w:bCs/>
          <w:sz w:val="24"/>
          <w:szCs w:val="24"/>
          <w:highlight w:val="none"/>
          <w:u w:val="single"/>
        </w:rPr>
        <w:t>月</w:t>
      </w:r>
      <w:r>
        <w:rPr>
          <w:rFonts w:hint="default" w:ascii="宋体" w:hAnsi="宋体" w:cs="宋体"/>
          <w:bCs/>
          <w:sz w:val="24"/>
          <w:szCs w:val="24"/>
          <w:highlight w:val="none"/>
          <w:u w:val="single"/>
        </w:rPr>
        <w:t>4</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1</w:t>
      </w:r>
      <w:r>
        <w:rPr>
          <w:rFonts w:hint="default" w:ascii="宋体" w:hAnsi="宋体" w:cs="宋体"/>
          <w:bCs/>
          <w:sz w:val="24"/>
          <w:szCs w:val="24"/>
          <w:highlight w:val="none"/>
          <w:u w:val="single"/>
          <w:lang w:eastAsia="zh-CN"/>
        </w:rPr>
        <w:t>2</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0</w:t>
      </w:r>
      <w:r>
        <w:rPr>
          <w:rFonts w:hint="eastAsia" w:ascii="宋体" w:hAnsi="宋体" w:eastAsia="宋体" w:cs="宋体"/>
          <w:bCs/>
          <w:sz w:val="24"/>
          <w:szCs w:val="24"/>
          <w:highlight w:val="none"/>
          <w:u w:val="single"/>
        </w:rPr>
        <w:t>0</w:t>
      </w:r>
      <w:r>
        <w:rPr>
          <w:rFonts w:hint="eastAsia" w:ascii="宋体" w:hAnsi="宋体" w:eastAsia="宋体" w:cs="宋体"/>
          <w:sz w:val="24"/>
          <w:szCs w:val="24"/>
          <w:highlight w:val="none"/>
          <w:u w:val="single"/>
          <w:lang w:val="en-US" w:eastAsia="zh-CN"/>
        </w:rPr>
        <w:t>（北京时间）</w:t>
      </w:r>
    </w:p>
    <w:p>
      <w:pPr>
        <w:spacing w:line="360" w:lineRule="auto"/>
        <w:ind w:firstLine="54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开标地点：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莎车宾馆</w:t>
      </w:r>
      <w:r>
        <w:rPr>
          <w:rFonts w:hint="eastAsia" w:ascii="宋体" w:hAnsi="宋体" w:cs="宋体"/>
          <w:sz w:val="24"/>
          <w:szCs w:val="24"/>
          <w:highlight w:val="none"/>
          <w:lang w:val="en-US" w:eastAsia="zh-CN"/>
        </w:rPr>
        <w:t xml:space="preserve">会议厅             </w:t>
      </w:r>
      <w:bookmarkStart w:id="4" w:name="_Toc28359085"/>
      <w:bookmarkStart w:id="5" w:name="_Toc35393796"/>
      <w:bookmarkStart w:id="6" w:name="_Toc28359008"/>
      <w:bookmarkStart w:id="7" w:name="_Toc35393627"/>
    </w:p>
    <w:p>
      <w:pPr>
        <w:spacing w:line="360" w:lineRule="auto"/>
        <w:rPr>
          <w:rFonts w:hint="eastAsia" w:ascii="宋体" w:hAnsi="宋体" w:eastAsia="宋体" w:cs="宋体"/>
          <w:b/>
          <w:bCs w:val="0"/>
          <w:sz w:val="24"/>
          <w:szCs w:val="24"/>
          <w:highlight w:val="none"/>
        </w:rPr>
      </w:pPr>
      <w:r>
        <w:rPr>
          <w:rFonts w:hint="eastAsia" w:ascii="宋体" w:hAnsi="宋体" w:eastAsia="宋体" w:cs="宋体"/>
          <w:b/>
          <w:bCs w:val="0"/>
          <w:kern w:val="2"/>
          <w:sz w:val="24"/>
          <w:szCs w:val="24"/>
          <w:highlight w:val="none"/>
          <w:lang w:val="en-US" w:eastAsia="zh-CN" w:bidi="ar-SA"/>
        </w:rPr>
        <w:t>六、对本次招标提出询问，</w:t>
      </w:r>
      <w:r>
        <w:rPr>
          <w:rFonts w:hint="eastAsia" w:ascii="宋体" w:hAnsi="宋体" w:eastAsia="宋体" w:cs="宋体"/>
          <w:b/>
          <w:bCs w:val="0"/>
          <w:sz w:val="24"/>
          <w:szCs w:val="24"/>
          <w:highlight w:val="none"/>
        </w:rPr>
        <w:t>请按以下方式联系。</w:t>
      </w:r>
      <w:bookmarkEnd w:id="4"/>
      <w:bookmarkEnd w:id="5"/>
      <w:bookmarkEnd w:id="6"/>
      <w:bookmarkEnd w:id="7"/>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1.采购人信息</w:t>
      </w:r>
    </w:p>
    <w:p>
      <w:pPr>
        <w:spacing w:line="360" w:lineRule="auto"/>
        <w:ind w:left="1079" w:leftChars="371" w:hanging="300" w:hangingChars="125"/>
        <w:jc w:val="left"/>
        <w:rPr>
          <w:rFonts w:hint="eastAsia" w:ascii="宋体" w:hAnsi="宋体" w:eastAsia="宋体" w:cs="宋体"/>
          <w:kern w:val="2"/>
          <w:sz w:val="24"/>
          <w:szCs w:val="24"/>
          <w:highlight w:val="none"/>
          <w:lang w:bidi="ar"/>
        </w:rPr>
      </w:pPr>
      <w:r>
        <w:rPr>
          <w:rFonts w:hint="eastAsia" w:ascii="宋体" w:hAnsi="宋体" w:eastAsia="宋体" w:cs="宋体"/>
          <w:sz w:val="24"/>
          <w:szCs w:val="24"/>
          <w:highlight w:val="none"/>
        </w:rPr>
        <w:t>名 称：莎车县人民医院</w:t>
      </w:r>
    </w:p>
    <w:p>
      <w:pPr>
        <w:spacing w:line="360" w:lineRule="auto"/>
        <w:ind w:left="1079" w:leftChars="371" w:hanging="300" w:hangingChars="1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 址：莎车县古城东路36号　　　　　</w:t>
      </w:r>
    </w:p>
    <w:p>
      <w:pPr>
        <w:spacing w:line="360" w:lineRule="auto"/>
        <w:ind w:left="1079" w:leftChars="371" w:hanging="300" w:hangingChars="1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项目联系方式：</w:t>
      </w:r>
      <w:r>
        <w:rPr>
          <w:rFonts w:hint="eastAsia" w:ascii="宋体" w:hAnsi="宋体" w:eastAsia="宋体" w:cs="宋体"/>
          <w:sz w:val="24"/>
          <w:szCs w:val="24"/>
          <w:highlight w:val="none"/>
          <w:u w:val="none"/>
          <w:lang w:val="en-US" w:eastAsia="zh-CN"/>
        </w:rPr>
        <w:t>0998-8525130</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w:t>
      </w:r>
    </w:p>
    <w:p>
      <w:pPr>
        <w:spacing w:line="360" w:lineRule="auto"/>
        <w:ind w:firstLine="720" w:firstLineChars="300"/>
        <w:rPr>
          <w:rFonts w:hint="eastAsia" w:ascii="宋体" w:hAnsi="宋体" w:eastAsia="宋体" w:cs="宋体"/>
          <w:sz w:val="24"/>
          <w:szCs w:val="24"/>
          <w:highlight w:val="none"/>
        </w:rPr>
      </w:pPr>
      <w:bookmarkStart w:id="8" w:name="_Toc28359087"/>
      <w:bookmarkStart w:id="9" w:name="_Toc28359010"/>
      <w:r>
        <w:rPr>
          <w:rFonts w:hint="eastAsia" w:ascii="宋体" w:hAnsi="宋体" w:eastAsia="宋体" w:cs="宋体"/>
          <w:sz w:val="24"/>
          <w:szCs w:val="24"/>
          <w:highlight w:val="none"/>
        </w:rPr>
        <w:t>2.采购代理机构信息</w:t>
      </w:r>
    </w:p>
    <w:p>
      <w:pPr>
        <w:spacing w:line="360" w:lineRule="auto"/>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名  称： </w:t>
      </w:r>
      <w:r>
        <w:rPr>
          <w:rFonts w:hint="eastAsia" w:ascii="宋体" w:hAnsi="宋体" w:eastAsia="宋体" w:cs="宋体"/>
          <w:sz w:val="24"/>
          <w:szCs w:val="24"/>
          <w:highlight w:val="none"/>
          <w:u w:val="none"/>
        </w:rPr>
        <w:t>新疆科宇工程项目管理有限公司 　　　　　　　　　　　</w:t>
      </w:r>
    </w:p>
    <w:p>
      <w:pPr>
        <w:spacing w:line="360" w:lineRule="auto"/>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地  址： 喀什地区喀什市中亚商贸城B3栋3楼301室 　   </w:t>
      </w:r>
    </w:p>
    <w:p>
      <w:pPr>
        <w:spacing w:line="360" w:lineRule="auto"/>
        <w:ind w:firstLine="720" w:firstLineChars="300"/>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项目联系人：</w:t>
      </w:r>
      <w:r>
        <w:rPr>
          <w:rFonts w:hint="eastAsia" w:ascii="宋体" w:hAnsi="宋体" w:cs="宋体"/>
          <w:sz w:val="24"/>
          <w:szCs w:val="24"/>
          <w:highlight w:val="none"/>
          <w:u w:val="none"/>
          <w:lang w:val="en-US" w:eastAsia="zh-CN"/>
        </w:rPr>
        <w:t>吴莉</w:t>
      </w:r>
      <w:r>
        <w:rPr>
          <w:rFonts w:hint="eastAsia" w:ascii="宋体" w:hAnsi="宋体" w:eastAsia="宋体" w:cs="宋体"/>
          <w:sz w:val="24"/>
          <w:szCs w:val="24"/>
          <w:highlight w:val="none"/>
          <w:u w:val="none"/>
        </w:rPr>
        <w:t>　   　　　</w:t>
      </w:r>
    </w:p>
    <w:p>
      <w:pPr>
        <w:pStyle w:val="7"/>
        <w:rPr>
          <w:rFonts w:hint="eastAsia" w:ascii="宋体" w:hAnsi="宋体" w:eastAsia="微软雅黑" w:cs="宋体"/>
          <w:sz w:val="24"/>
          <w:szCs w:val="24"/>
          <w:highlight w:val="none"/>
          <w:lang w:eastAsia="zh-CN"/>
        </w:rPr>
      </w:pPr>
      <w:r>
        <w:rPr>
          <w:rFonts w:hint="eastAsia" w:ascii="宋体" w:hAnsi="宋体" w:eastAsia="宋体" w:cs="宋体"/>
          <w:sz w:val="24"/>
          <w:szCs w:val="24"/>
          <w:highlight w:val="none"/>
          <w:u w:val="none"/>
        </w:rPr>
        <w:t>项目联系方式：</w:t>
      </w:r>
      <w:r>
        <w:rPr>
          <w:rFonts w:hint="eastAsia" w:ascii="宋体" w:hAnsi="宋体" w:cs="宋体"/>
          <w:i w:val="0"/>
          <w:iCs w:val="0"/>
          <w:color w:val="auto"/>
          <w:sz w:val="24"/>
          <w:szCs w:val="24"/>
          <w:highlight w:val="none"/>
          <w:u w:val="none"/>
          <w:lang w:val="en-US" w:eastAsia="zh-CN"/>
        </w:rPr>
        <w:t>15569587697、</w:t>
      </w:r>
      <w:bookmarkEnd w:id="8"/>
      <w:bookmarkEnd w:id="9"/>
      <w:r>
        <w:rPr>
          <w:rFonts w:hint="eastAsia" w:ascii="宋体" w:hAnsi="宋体" w:cs="宋体"/>
          <w:i w:val="0"/>
          <w:iCs w:val="0"/>
          <w:color w:val="auto"/>
          <w:sz w:val="24"/>
          <w:szCs w:val="24"/>
          <w:highlight w:val="none"/>
          <w:u w:val="none"/>
          <w:lang w:val="en-US" w:eastAsia="zh-CN"/>
        </w:rPr>
        <w:t>15199851212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space"/>
      <w:lvlText w:val="第%1章"/>
      <w:lvlJc w:val="left"/>
      <w:rPr>
        <w:rFonts w:hint="eastAsia"/>
      </w:rPr>
    </w:lvl>
  </w:abstractNum>
  <w:abstractNum w:abstractNumId="1">
    <w:nsid w:val="0000000C"/>
    <w:multiLevelType w:val="multilevel"/>
    <w:tmpl w:val="0000000C"/>
    <w:lvl w:ilvl="0" w:tentative="0">
      <w:start w:val="1"/>
      <w:numFmt w:val="decimal"/>
      <w:suff w:val="space"/>
      <w:lvlText w:val="%1"/>
      <w:lvlJc w:val="left"/>
      <w:pPr>
        <w:ind w:left="0" w:firstLine="0"/>
      </w:pPr>
      <w:rPr>
        <w:rFonts w:hint="eastAsia" w:ascii="黑体" w:eastAsia="黑体" w:cs="Times New Roman"/>
      </w:rPr>
    </w:lvl>
    <w:lvl w:ilvl="1" w:tentative="0">
      <w:start w:val="1"/>
      <w:numFmt w:val="decimal"/>
      <w:suff w:val="space"/>
      <w:lvlText w:val="%1.%2"/>
      <w:lvlJc w:val="left"/>
      <w:pPr>
        <w:ind w:left="0" w:firstLine="0"/>
      </w:pPr>
      <w:rPr>
        <w:rFonts w:hint="eastAsia" w:cs="Times New Roman"/>
        <w:b w:val="0"/>
        <w:sz w:val="30"/>
        <w:szCs w:val="30"/>
      </w:rPr>
    </w:lvl>
    <w:lvl w:ilvl="2" w:tentative="0">
      <w:start w:val="1"/>
      <w:numFmt w:val="decimal"/>
      <w:suff w:val="space"/>
      <w:lvlText w:val="%1.%2.%3"/>
      <w:lvlJc w:val="left"/>
      <w:pPr>
        <w:ind w:left="426" w:firstLine="0"/>
      </w:pPr>
      <w:rPr>
        <w:rFonts w:hint="eastAsia" w:ascii="黑体" w:hAnsi="Times New Roman" w:eastAsia="黑体" w:cs="Times New Roman"/>
        <w:b w:val="0"/>
        <w:bCs w:val="0"/>
        <w:i w:val="0"/>
        <w:iCs w:val="0"/>
        <w:caps w:val="0"/>
        <w:smallCaps w:val="0"/>
        <w:snapToGrid w:val="0"/>
        <w:vanish w:val="0"/>
        <w:color w:val="000000"/>
        <w:spacing w:val="0"/>
        <w:w w:val="0"/>
        <w:kern w:val="0"/>
        <w:position w:val="0"/>
        <w:szCs w:val="0"/>
        <w:u w:val="none"/>
        <w:vertAlign w:val="baseline"/>
      </w:rPr>
    </w:lvl>
    <w:lvl w:ilvl="3" w:tentative="0">
      <w:start w:val="1"/>
      <w:numFmt w:val="decimal"/>
      <w:pStyle w:val="4"/>
      <w:suff w:val="space"/>
      <w:lvlText w:val="%1.%2.%3.%4"/>
      <w:lvlJc w:val="left"/>
      <w:pPr>
        <w:ind w:left="8080" w:firstLine="0"/>
      </w:pPr>
      <w:rPr>
        <w:rFonts w:hint="eastAsia" w:cs="Times New Roman"/>
      </w:rPr>
    </w:lvl>
    <w:lvl w:ilvl="4" w:tentative="0">
      <w:start w:val="1"/>
      <w:numFmt w:val="decimal"/>
      <w:lvlText w:val="%1.%2.%3.%4.%5"/>
      <w:lvlJc w:val="left"/>
      <w:pPr>
        <w:ind w:left="0" w:firstLine="0"/>
      </w:pPr>
      <w:rPr>
        <w:rFonts w:hint="eastAsia" w:cs="Times New Roman"/>
      </w:rPr>
    </w:lvl>
    <w:lvl w:ilvl="5" w:tentative="0">
      <w:start w:val="1"/>
      <w:numFmt w:val="decimal"/>
      <w:lvlText w:val="%1.%2.%3.%4.%5.%6"/>
      <w:lvlJc w:val="left"/>
      <w:pPr>
        <w:ind w:left="0" w:firstLine="0"/>
      </w:pPr>
      <w:rPr>
        <w:rFonts w:hint="eastAsia" w:cs="Times New Roman"/>
      </w:rPr>
    </w:lvl>
    <w:lvl w:ilvl="6" w:tentative="0">
      <w:start w:val="1"/>
      <w:numFmt w:val="decimal"/>
      <w:lvlText w:val="%1.%2.%3.%4.%5.%6.%7"/>
      <w:lvlJc w:val="left"/>
      <w:pPr>
        <w:ind w:left="0" w:firstLine="0"/>
      </w:pPr>
      <w:rPr>
        <w:rFonts w:hint="eastAsia" w:cs="Times New Roman"/>
      </w:rPr>
    </w:lvl>
    <w:lvl w:ilvl="7" w:tentative="0">
      <w:start w:val="1"/>
      <w:numFmt w:val="decimal"/>
      <w:suff w:val="space"/>
      <w:lvlText w:val="图%1.%2.%8"/>
      <w:lvlJc w:val="center"/>
      <w:pPr>
        <w:ind w:left="0" w:firstLine="0"/>
      </w:pPr>
      <w:rPr>
        <w:rFonts w:hint="eastAsia" w:ascii="黑体" w:hAnsi="Times New Roman" w:eastAsia="黑体" w:cs="Times New Roman"/>
        <w:b w:val="0"/>
        <w:bCs w:val="0"/>
        <w:i w:val="0"/>
        <w:iCs w:val="0"/>
        <w:caps w:val="0"/>
        <w:smallCaps w:val="0"/>
        <w:snapToGrid w:val="0"/>
        <w:vanish w:val="0"/>
        <w:color w:val="000000"/>
        <w:spacing w:val="0"/>
        <w:w w:val="0"/>
        <w:kern w:val="0"/>
        <w:position w:val="0"/>
        <w:sz w:val="24"/>
        <w:szCs w:val="24"/>
        <w:u w:val="none"/>
        <w:vertAlign w:val="baseline"/>
      </w:rPr>
    </w:lvl>
    <w:lvl w:ilvl="8" w:tentative="0">
      <w:start w:val="1"/>
      <w:numFmt w:val="decimal"/>
      <w:suff w:val="space"/>
      <w:lvlText w:val="表%1.%2.%9"/>
      <w:lvlJc w:val="center"/>
      <w:pPr>
        <w:ind w:left="4253" w:firstLine="0"/>
      </w:pPr>
      <w:rPr>
        <w:rFonts w:hint="eastAsia" w:ascii="黑体" w:hAnsi="Times New Roman" w:eastAsia="黑体" w:cs="Times New Roman"/>
        <w:b w:val="0"/>
        <w:bCs w:val="0"/>
        <w:i w:val="0"/>
        <w:iCs w:val="0"/>
        <w:caps w:val="0"/>
        <w:smallCaps w:val="0"/>
        <w:snapToGrid w:val="0"/>
        <w:vanish w:val="0"/>
        <w:color w:val="000000"/>
        <w:spacing w:val="0"/>
        <w:w w:val="0"/>
        <w:kern w:val="0"/>
        <w:position w:val="0"/>
        <w:szCs w:val="0"/>
        <w:u w:val="none"/>
        <w:vertAlign w:val="baseline"/>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B70F6"/>
    <w:rsid w:val="0B0B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4">
    <w:name w:val="heading 4"/>
    <w:basedOn w:val="1"/>
    <w:next w:val="1"/>
    <w:qFormat/>
    <w:uiPriority w:val="0"/>
    <w:pPr>
      <w:numPr>
        <w:ilvl w:val="3"/>
        <w:numId w:val="1"/>
      </w:numPr>
      <w:spacing w:before="50" w:after="50"/>
      <w:ind w:left="0"/>
      <w:outlineLvl w:val="3"/>
    </w:pPr>
    <w:rPr>
      <w:rFonts w:ascii="Times New Roman" w:hAnsi="Times New Roman" w:eastAsia="黑体" w:cs="Times New Roman"/>
      <w:bCs/>
      <w:kern w:val="4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Body Text"/>
    <w:basedOn w:val="1"/>
    <w:next w:val="6"/>
    <w:qFormat/>
    <w:uiPriority w:val="0"/>
    <w:pPr>
      <w:tabs>
        <w:tab w:val="left" w:pos="567"/>
      </w:tabs>
      <w:spacing w:before="120" w:line="22" w:lineRule="atLeast"/>
    </w:pPr>
    <w:rPr>
      <w:rFonts w:ascii="宋体" w:hAnsi="宋体" w:eastAsia="宋体" w:cs="Times New Roman"/>
      <w:sz w:val="24"/>
    </w:rPr>
  </w:style>
  <w:style w:type="paragraph" w:styleId="6">
    <w:name w:val="Body Text Indent"/>
    <w:basedOn w:val="1"/>
    <w:next w:val="4"/>
    <w:qFormat/>
    <w:uiPriority w:val="0"/>
    <w:pPr>
      <w:spacing w:line="360" w:lineRule="auto"/>
      <w:ind w:firstLine="570"/>
    </w:pPr>
    <w:rPr>
      <w:rFonts w:ascii="Times New Roman" w:hAnsi="Times New Roman" w:eastAsia="宋体" w:cs="Times New Roman"/>
      <w:sz w:val="24"/>
    </w:rPr>
  </w:style>
  <w:style w:type="paragraph" w:styleId="7">
    <w:name w:val="Body Text First Indent"/>
    <w:basedOn w:val="5"/>
    <w:next w:val="1"/>
    <w:uiPriority w:val="0"/>
    <w:pPr>
      <w:widowControl/>
      <w:spacing w:line="312" w:lineRule="auto"/>
      <w:ind w:firstLine="420" w:firstLineChars="100"/>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2021-10-14T06:34:00Z</dcterms:created>
  <dc:creator>Administrator</dc:creator>
  <cp:lastModifiedBy>Administrator</cp:lastModifiedBy>
  <dcterms:modified xsi:type="dcterms:W3CDTF">2021-10-14T06:35:52Z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A004F6F918FF441AA7D7FA374168937A</vt:lpwstr>
  </property>
</Properties>
</file>