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9F" w:rsidRDefault="00173CC4" w:rsidP="005F219F">
      <w:pPr>
        <w:spacing w:beforeLines="500" w:line="360" w:lineRule="auto"/>
        <w:jc w:val="center"/>
        <w:rPr>
          <w:rFonts w:ascii="仿宋" w:eastAsia="仿宋" w:hAnsi="仿宋"/>
          <w:color w:val="000000"/>
          <w:sz w:val="48"/>
        </w:rPr>
      </w:pPr>
      <w:bookmarkStart w:id="0" w:name="_Toc55990498"/>
      <w:bookmarkStart w:id="1" w:name="_Toc55990499"/>
      <w:bookmarkStart w:id="2" w:name="_Toc82497891"/>
      <w:bookmarkStart w:id="3" w:name="_Toc56170377"/>
      <w:r>
        <w:rPr>
          <w:rFonts w:ascii="仿宋" w:eastAsia="仿宋" w:hAnsi="仿宋" w:hint="eastAsia"/>
          <w:color w:val="000000"/>
          <w:sz w:val="120"/>
          <w:szCs w:val="120"/>
        </w:rPr>
        <w:t>磋 商 文 件</w:t>
      </w:r>
    </w:p>
    <w:p w:rsidR="009E719F" w:rsidRDefault="00173CC4" w:rsidP="005F219F">
      <w:pPr>
        <w:pStyle w:val="52"/>
        <w:spacing w:beforeLines="550" w:line="360" w:lineRule="auto"/>
        <w:ind w:firstLine="720"/>
        <w:rPr>
          <w:rFonts w:ascii="仿宋" w:eastAsia="仿宋" w:hAnsi="仿宋"/>
          <w:sz w:val="36"/>
          <w:szCs w:val="36"/>
        </w:rPr>
      </w:pPr>
      <w:r>
        <w:rPr>
          <w:rFonts w:ascii="仿宋" w:eastAsia="仿宋" w:hAnsi="仿宋" w:hint="eastAsia"/>
          <w:sz w:val="36"/>
          <w:szCs w:val="36"/>
        </w:rPr>
        <w:t>项目编号：ZKGSF(ZB)-20213738</w:t>
      </w:r>
    </w:p>
    <w:p w:rsidR="007549B0" w:rsidRPr="007549B0" w:rsidRDefault="00173CC4" w:rsidP="007549B0">
      <w:pPr>
        <w:pStyle w:val="52"/>
        <w:spacing w:line="360" w:lineRule="auto"/>
        <w:ind w:leftChars="342" w:left="2518" w:hangingChars="500" w:hanging="1800"/>
        <w:rPr>
          <w:rFonts w:ascii="仿宋" w:eastAsia="仿宋" w:hAnsi="仿宋" w:cs="仿宋"/>
          <w:color w:val="333333"/>
          <w:sz w:val="36"/>
          <w:szCs w:val="36"/>
          <w:shd w:val="clear" w:color="auto" w:fill="FFFFFF"/>
        </w:rPr>
      </w:pPr>
      <w:r>
        <w:rPr>
          <w:rFonts w:ascii="仿宋" w:eastAsia="仿宋" w:hAnsi="仿宋" w:cs="仿宋" w:hint="eastAsia"/>
          <w:sz w:val="36"/>
          <w:szCs w:val="36"/>
        </w:rPr>
        <w:t>项目名称：</w:t>
      </w:r>
      <w:r>
        <w:rPr>
          <w:rFonts w:ascii="仿宋" w:eastAsia="仿宋" w:hAnsi="仿宋" w:cs="仿宋" w:hint="eastAsia"/>
          <w:color w:val="333333"/>
          <w:sz w:val="36"/>
          <w:szCs w:val="36"/>
          <w:shd w:val="clear" w:color="auto" w:fill="FFFFFF"/>
        </w:rPr>
        <w:t>乌鲁木齐市第四人民医院消防设施设备维护保养维修项目</w:t>
      </w:r>
    </w:p>
    <w:p w:rsidR="009E719F" w:rsidRDefault="00173CC4">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采 购 人：乌鲁木齐市第四人民医院</w:t>
      </w:r>
    </w:p>
    <w:p w:rsidR="009E719F" w:rsidRDefault="00173CC4">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地    址：乌鲁木齐市天山区碱泉一街1号</w:t>
      </w:r>
    </w:p>
    <w:p w:rsidR="009E719F" w:rsidRDefault="00173CC4">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 系 人：</w:t>
      </w:r>
      <w:r w:rsidR="000259DF">
        <w:rPr>
          <w:rFonts w:ascii="仿宋" w:eastAsia="仿宋" w:hAnsi="仿宋" w:cs="仿宋" w:hint="eastAsia"/>
          <w:sz w:val="36"/>
          <w:szCs w:val="36"/>
        </w:rPr>
        <w:t>闫工</w:t>
      </w:r>
    </w:p>
    <w:p w:rsidR="009E719F" w:rsidRDefault="00173CC4">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联系电话：</w:t>
      </w:r>
      <w:r w:rsidR="000259DF">
        <w:rPr>
          <w:rFonts w:ascii="仿宋" w:eastAsia="仿宋" w:hAnsi="仿宋" w:cs="仿宋" w:hint="eastAsia"/>
          <w:sz w:val="36"/>
          <w:szCs w:val="36"/>
        </w:rPr>
        <w:t>13669901830</w:t>
      </w:r>
    </w:p>
    <w:p w:rsidR="009E719F" w:rsidRDefault="009E719F">
      <w:pPr>
        <w:pStyle w:val="52"/>
        <w:spacing w:line="360" w:lineRule="auto"/>
        <w:ind w:firstLine="720"/>
        <w:rPr>
          <w:rFonts w:ascii="仿宋" w:eastAsia="仿宋" w:hAnsi="仿宋" w:cs="仿宋"/>
          <w:sz w:val="36"/>
          <w:szCs w:val="36"/>
        </w:rPr>
      </w:pPr>
    </w:p>
    <w:p w:rsidR="009E719F" w:rsidRDefault="00173CC4">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采购代理：中科高盛咨询集团有限公司</w:t>
      </w:r>
    </w:p>
    <w:p w:rsidR="009E719F" w:rsidRDefault="00173CC4">
      <w:pPr>
        <w:pStyle w:val="52"/>
        <w:spacing w:line="360" w:lineRule="auto"/>
        <w:ind w:leftChars="341" w:left="2534" w:hangingChars="505" w:hanging="1818"/>
        <w:rPr>
          <w:rFonts w:ascii="仿宋" w:eastAsia="仿宋" w:hAnsi="仿宋" w:cs="仿宋"/>
          <w:sz w:val="36"/>
          <w:szCs w:val="36"/>
        </w:rPr>
      </w:pPr>
      <w:r>
        <w:rPr>
          <w:rFonts w:ascii="仿宋" w:eastAsia="仿宋" w:hAnsi="仿宋" w:cs="仿宋" w:hint="eastAsia"/>
          <w:sz w:val="36"/>
          <w:szCs w:val="36"/>
        </w:rPr>
        <w:t>地    址：新疆乌鲁木齐市水磨沟区绿地中心写字楼智海2008</w:t>
      </w:r>
    </w:p>
    <w:p w:rsidR="009E719F" w:rsidRDefault="00173CC4">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 系 人：张</w:t>
      </w:r>
      <w:r w:rsidR="000259DF">
        <w:rPr>
          <w:rFonts w:ascii="仿宋" w:eastAsia="仿宋" w:hAnsi="仿宋" w:cs="仿宋" w:hint="eastAsia"/>
          <w:sz w:val="36"/>
          <w:szCs w:val="36"/>
        </w:rPr>
        <w:t>工</w:t>
      </w:r>
    </w:p>
    <w:p w:rsidR="009E719F" w:rsidRDefault="00173CC4">
      <w:pPr>
        <w:pStyle w:val="52"/>
        <w:spacing w:line="360" w:lineRule="auto"/>
        <w:ind w:firstLine="720"/>
        <w:rPr>
          <w:rFonts w:ascii="仿宋" w:eastAsia="仿宋" w:hAnsi="仿宋" w:cs="仿宋"/>
          <w:sz w:val="36"/>
          <w:szCs w:val="36"/>
        </w:rPr>
      </w:pPr>
      <w:r>
        <w:rPr>
          <w:rFonts w:ascii="仿宋" w:eastAsia="仿宋" w:hAnsi="仿宋" w:cs="仿宋" w:hint="eastAsia"/>
          <w:sz w:val="36"/>
          <w:szCs w:val="36"/>
        </w:rPr>
        <w:t>联系电话：1</w:t>
      </w:r>
      <w:r w:rsidR="000259DF">
        <w:rPr>
          <w:rFonts w:ascii="仿宋" w:eastAsia="仿宋" w:hAnsi="仿宋" w:cs="仿宋" w:hint="eastAsia"/>
          <w:sz w:val="36"/>
          <w:szCs w:val="36"/>
        </w:rPr>
        <w:t>7704918816</w:t>
      </w:r>
    </w:p>
    <w:p w:rsidR="009E719F" w:rsidRDefault="00173CC4">
      <w:r>
        <w:br w:type="page"/>
      </w:r>
    </w:p>
    <w:bookmarkEnd w:id="0"/>
    <w:bookmarkEnd w:id="1"/>
    <w:bookmarkEnd w:id="2"/>
    <w:bookmarkEnd w:id="3"/>
    <w:p w:rsidR="009E719F" w:rsidRDefault="00173CC4">
      <w:pPr>
        <w:tabs>
          <w:tab w:val="left" w:pos="2700"/>
        </w:tabs>
        <w:spacing w:line="360" w:lineRule="auto"/>
        <w:jc w:val="center"/>
        <w:rPr>
          <w:rFonts w:ascii="仿宋" w:eastAsia="仿宋" w:hAnsi="仿宋"/>
          <w:color w:val="000000"/>
          <w:sz w:val="44"/>
          <w:szCs w:val="44"/>
        </w:rPr>
      </w:pPr>
      <w:r>
        <w:rPr>
          <w:rFonts w:ascii="仿宋" w:eastAsia="仿宋" w:hAnsi="仿宋" w:hint="eastAsia"/>
          <w:color w:val="000000"/>
          <w:sz w:val="44"/>
          <w:szCs w:val="44"/>
        </w:rPr>
        <w:lastRenderedPageBreak/>
        <w:t>目    录</w:t>
      </w:r>
    </w:p>
    <w:p w:rsidR="009E719F" w:rsidRDefault="00F25F3B">
      <w:pPr>
        <w:pStyle w:val="10"/>
        <w:tabs>
          <w:tab w:val="right" w:leader="dot" w:pos="8296"/>
        </w:tabs>
        <w:spacing w:before="0" w:after="0"/>
        <w:ind w:firstLineChars="0" w:firstLine="0"/>
        <w:rPr>
          <w:rFonts w:ascii="仿宋" w:eastAsia="仿宋" w:hAnsi="仿宋"/>
          <w:b w:val="0"/>
          <w:bCs w:val="0"/>
          <w:caps w:val="0"/>
          <w:sz w:val="24"/>
          <w:szCs w:val="24"/>
        </w:rPr>
      </w:pPr>
      <w:r w:rsidRPr="00F25F3B">
        <w:rPr>
          <w:rFonts w:ascii="仿宋" w:eastAsia="仿宋" w:hAnsi="仿宋"/>
          <w:sz w:val="28"/>
          <w:szCs w:val="28"/>
        </w:rPr>
        <w:fldChar w:fldCharType="begin"/>
      </w:r>
      <w:r w:rsidR="00173CC4">
        <w:rPr>
          <w:rFonts w:ascii="仿宋" w:eastAsia="仿宋" w:hAnsi="仿宋" w:hint="eastAsia"/>
          <w:sz w:val="28"/>
          <w:szCs w:val="28"/>
        </w:rPr>
        <w:instrText>TOC \o "1-2" \h \z \u</w:instrText>
      </w:r>
      <w:r w:rsidRPr="00F25F3B">
        <w:rPr>
          <w:rFonts w:ascii="仿宋" w:eastAsia="仿宋" w:hAnsi="仿宋"/>
          <w:sz w:val="28"/>
          <w:szCs w:val="28"/>
        </w:rPr>
        <w:fldChar w:fldCharType="separate"/>
      </w:r>
      <w:hyperlink w:anchor="_Toc82458422" w:history="1">
        <w:r w:rsidR="00173CC4">
          <w:rPr>
            <w:rStyle w:val="ab"/>
            <w:rFonts w:ascii="仿宋" w:eastAsia="仿宋" w:hAnsi="仿宋"/>
            <w:sz w:val="24"/>
            <w:szCs w:val="24"/>
          </w:rPr>
          <w:t>第一章、磋商公告</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_Toc82458422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1</w:t>
        </w:r>
        <w:r>
          <w:rPr>
            <w:rFonts w:ascii="仿宋" w:eastAsia="仿宋" w:hAnsi="仿宋"/>
            <w:sz w:val="24"/>
            <w:szCs w:val="24"/>
          </w:rPr>
          <w:fldChar w:fldCharType="end"/>
        </w:r>
      </w:hyperlink>
    </w:p>
    <w:p w:rsidR="009E719F" w:rsidRDefault="00F25F3B">
      <w:pPr>
        <w:pStyle w:val="10"/>
        <w:tabs>
          <w:tab w:val="right" w:leader="dot" w:pos="8296"/>
        </w:tabs>
        <w:spacing w:before="0" w:after="0"/>
        <w:ind w:firstLineChars="0" w:firstLine="0"/>
        <w:rPr>
          <w:rFonts w:ascii="仿宋" w:eastAsia="仿宋" w:hAnsi="仿宋"/>
          <w:b w:val="0"/>
          <w:bCs w:val="0"/>
          <w:caps w:val="0"/>
          <w:sz w:val="24"/>
          <w:szCs w:val="24"/>
        </w:rPr>
      </w:pPr>
      <w:hyperlink w:anchor="_Toc82458423" w:history="1">
        <w:r w:rsidR="00173CC4">
          <w:rPr>
            <w:rStyle w:val="ab"/>
            <w:rFonts w:ascii="仿宋" w:eastAsia="仿宋" w:hAnsi="仿宋"/>
            <w:sz w:val="24"/>
            <w:szCs w:val="24"/>
          </w:rPr>
          <w:t>第二章、磋商须知</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_Toc82458423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24" w:history="1">
        <w:r w:rsidR="00173CC4">
          <w:rPr>
            <w:rStyle w:val="ab"/>
            <w:rFonts w:ascii="仿宋" w:eastAsia="仿宋" w:hAnsi="仿宋"/>
            <w:sz w:val="24"/>
            <w:szCs w:val="24"/>
          </w:rPr>
          <w:t>磋商须知前附表</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_Toc82458424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25" w:history="1">
        <w:r w:rsidR="00173CC4">
          <w:rPr>
            <w:rStyle w:val="ab"/>
            <w:rFonts w:ascii="仿宋" w:eastAsia="仿宋" w:hAnsi="仿宋"/>
            <w:sz w:val="24"/>
            <w:szCs w:val="24"/>
          </w:rPr>
          <w:t>一、总 则</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_Toc82458425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8</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26" w:history="1">
        <w:r w:rsidR="00173CC4">
          <w:rPr>
            <w:rStyle w:val="ab"/>
            <w:rFonts w:ascii="仿宋" w:eastAsia="仿宋" w:hAnsi="仿宋"/>
            <w:sz w:val="24"/>
            <w:szCs w:val="24"/>
          </w:rPr>
          <w:t>二、磋商文件</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_Toc82458426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9</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27" w:history="1">
        <w:r w:rsidR="00173CC4">
          <w:rPr>
            <w:rStyle w:val="ab"/>
            <w:rFonts w:ascii="仿宋" w:eastAsia="仿宋" w:hAnsi="仿宋"/>
            <w:sz w:val="24"/>
            <w:szCs w:val="24"/>
          </w:rPr>
          <w:t>三、响应文件的编制</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_Toc82458427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10</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28" w:history="1">
        <w:r w:rsidR="00173CC4">
          <w:rPr>
            <w:rStyle w:val="ab"/>
            <w:rFonts w:ascii="仿宋" w:eastAsia="仿宋" w:hAnsi="仿宋"/>
            <w:sz w:val="24"/>
            <w:szCs w:val="24"/>
          </w:rPr>
          <w:t>四、响应文件的递交</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_Toc82458428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14</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29" w:history="1">
        <w:r w:rsidR="00173CC4">
          <w:rPr>
            <w:rStyle w:val="ab"/>
            <w:rFonts w:ascii="仿宋" w:eastAsia="仿宋" w:hAnsi="仿宋"/>
            <w:sz w:val="24"/>
            <w:szCs w:val="24"/>
          </w:rPr>
          <w:t>五、磋商</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_Toc82458429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16</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30" w:history="1">
        <w:r w:rsidR="00173CC4">
          <w:rPr>
            <w:rStyle w:val="ab"/>
            <w:rFonts w:ascii="仿宋" w:eastAsia="仿宋" w:hAnsi="仿宋"/>
            <w:sz w:val="24"/>
            <w:szCs w:val="24"/>
          </w:rPr>
          <w:t>六、资格审查</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_Toc82458430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16</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31" w:history="1">
        <w:r w:rsidR="00173CC4">
          <w:rPr>
            <w:rStyle w:val="ab"/>
            <w:rFonts w:ascii="仿宋" w:eastAsia="仿宋" w:hAnsi="仿宋"/>
            <w:sz w:val="24"/>
            <w:szCs w:val="24"/>
          </w:rPr>
          <w:t>七、磋商和定标</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_Toc82458431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16</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32" w:history="1">
        <w:r w:rsidR="00173CC4">
          <w:rPr>
            <w:rStyle w:val="ab"/>
            <w:rFonts w:ascii="仿宋" w:eastAsia="仿宋" w:hAnsi="仿宋"/>
            <w:sz w:val="24"/>
            <w:szCs w:val="24"/>
          </w:rPr>
          <w:t>七、授予合同</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_Toc82458432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25</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33" w:history="1">
        <w:r w:rsidR="00173CC4">
          <w:rPr>
            <w:rStyle w:val="ab"/>
            <w:rFonts w:ascii="仿宋" w:eastAsia="仿宋" w:hAnsi="仿宋"/>
            <w:sz w:val="24"/>
            <w:szCs w:val="24"/>
          </w:rPr>
          <w:t>八、买方授标时更改采购服务数量的权利</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_Toc82458433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26</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34" w:history="1">
        <w:r w:rsidR="00173CC4">
          <w:rPr>
            <w:rStyle w:val="ab"/>
            <w:rFonts w:ascii="仿宋" w:eastAsia="仿宋" w:hAnsi="仿宋"/>
            <w:sz w:val="24"/>
            <w:szCs w:val="24"/>
          </w:rPr>
          <w:t>九、其他事项</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_Toc82458434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26</w:t>
        </w:r>
        <w:r>
          <w:rPr>
            <w:rFonts w:ascii="仿宋" w:eastAsia="仿宋" w:hAnsi="仿宋"/>
            <w:sz w:val="24"/>
            <w:szCs w:val="24"/>
          </w:rPr>
          <w:fldChar w:fldCharType="end"/>
        </w:r>
      </w:hyperlink>
    </w:p>
    <w:p w:rsidR="009E719F" w:rsidRDefault="00F25F3B">
      <w:pPr>
        <w:pStyle w:val="10"/>
        <w:tabs>
          <w:tab w:val="right" w:leader="dot" w:pos="8296"/>
        </w:tabs>
        <w:spacing w:before="0" w:after="0"/>
        <w:ind w:firstLineChars="0" w:firstLine="0"/>
        <w:rPr>
          <w:rFonts w:ascii="仿宋" w:eastAsia="仿宋" w:hAnsi="仿宋"/>
          <w:b w:val="0"/>
          <w:bCs w:val="0"/>
          <w:caps w:val="0"/>
          <w:sz w:val="24"/>
          <w:szCs w:val="24"/>
        </w:rPr>
      </w:pPr>
      <w:hyperlink w:anchor="_Toc82458435" w:history="1">
        <w:r w:rsidR="00173CC4">
          <w:rPr>
            <w:rStyle w:val="ab"/>
            <w:rFonts w:ascii="仿宋" w:eastAsia="仿宋" w:hAnsi="仿宋"/>
            <w:sz w:val="24"/>
            <w:szCs w:val="24"/>
          </w:rPr>
          <w:t>第三章、磋商内容及技术要求</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_Toc82458435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28</w:t>
        </w:r>
        <w:r>
          <w:rPr>
            <w:rFonts w:ascii="仿宋" w:eastAsia="仿宋" w:hAnsi="仿宋"/>
            <w:sz w:val="24"/>
            <w:szCs w:val="24"/>
          </w:rPr>
          <w:fldChar w:fldCharType="end"/>
        </w:r>
      </w:hyperlink>
    </w:p>
    <w:p w:rsidR="009E719F" w:rsidRDefault="00F25F3B">
      <w:pPr>
        <w:pStyle w:val="10"/>
        <w:tabs>
          <w:tab w:val="right" w:leader="dot" w:pos="8296"/>
        </w:tabs>
        <w:spacing w:before="0" w:after="0"/>
        <w:ind w:firstLineChars="0" w:firstLine="0"/>
        <w:rPr>
          <w:rFonts w:ascii="仿宋" w:eastAsia="仿宋" w:hAnsi="仿宋"/>
          <w:b w:val="0"/>
          <w:bCs w:val="0"/>
          <w:caps w:val="0"/>
          <w:sz w:val="24"/>
          <w:szCs w:val="24"/>
        </w:rPr>
      </w:pPr>
      <w:hyperlink w:anchor="_Toc82458436" w:history="1">
        <w:r w:rsidR="00173CC4">
          <w:rPr>
            <w:rStyle w:val="ab"/>
            <w:rFonts w:ascii="仿宋" w:eastAsia="仿宋" w:hAnsi="仿宋"/>
            <w:sz w:val="24"/>
            <w:szCs w:val="24"/>
          </w:rPr>
          <w:t>第四章、合同</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_Toc82458436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29</w:t>
        </w:r>
        <w:r>
          <w:rPr>
            <w:rFonts w:ascii="仿宋" w:eastAsia="仿宋" w:hAnsi="仿宋"/>
            <w:sz w:val="24"/>
            <w:szCs w:val="24"/>
          </w:rPr>
          <w:fldChar w:fldCharType="end"/>
        </w:r>
      </w:hyperlink>
    </w:p>
    <w:p w:rsidR="009E719F" w:rsidRDefault="00F25F3B">
      <w:pPr>
        <w:pStyle w:val="10"/>
        <w:tabs>
          <w:tab w:val="right" w:leader="dot" w:pos="8296"/>
        </w:tabs>
        <w:spacing w:before="0" w:after="0"/>
        <w:ind w:firstLineChars="0" w:firstLine="0"/>
        <w:rPr>
          <w:rFonts w:ascii="仿宋" w:eastAsia="仿宋" w:hAnsi="仿宋"/>
          <w:b w:val="0"/>
          <w:bCs w:val="0"/>
          <w:caps w:val="0"/>
          <w:sz w:val="24"/>
          <w:szCs w:val="24"/>
        </w:rPr>
      </w:pPr>
      <w:hyperlink w:anchor="_Toc82458437" w:history="1">
        <w:r w:rsidR="00173CC4">
          <w:rPr>
            <w:rStyle w:val="ab"/>
            <w:rFonts w:ascii="仿宋" w:eastAsia="仿宋" w:hAnsi="仿宋"/>
            <w:sz w:val="24"/>
            <w:szCs w:val="24"/>
          </w:rPr>
          <w:t>第五章、响应文件格式</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_Toc82458437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35</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38" w:history="1">
        <w:r w:rsidR="00173CC4">
          <w:rPr>
            <w:rStyle w:val="ab"/>
            <w:rFonts w:ascii="仿宋" w:eastAsia="仿宋" w:hAnsi="仿宋"/>
            <w:sz w:val="24"/>
            <w:szCs w:val="24"/>
          </w:rPr>
          <w:t>附件一、投标书</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_Toc82458438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36</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39" w:history="1">
        <w:r w:rsidR="00173CC4">
          <w:rPr>
            <w:rStyle w:val="ab"/>
            <w:rFonts w:ascii="仿宋" w:eastAsia="仿宋" w:hAnsi="仿宋"/>
            <w:sz w:val="24"/>
            <w:szCs w:val="24"/>
          </w:rPr>
          <w:t>附件二、法定代表人资格证明书</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_Toc82458439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38</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0" w:history="1">
        <w:r w:rsidR="00173CC4">
          <w:rPr>
            <w:rStyle w:val="ab"/>
            <w:rFonts w:ascii="仿宋" w:eastAsia="仿宋" w:hAnsi="仿宋"/>
            <w:sz w:val="24"/>
            <w:szCs w:val="24"/>
          </w:rPr>
          <w:t>附件三、法定代表人授权委托书</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_Toc82458440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39</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1" w:history="1">
        <w:r w:rsidR="00173CC4">
          <w:rPr>
            <w:rStyle w:val="ab"/>
            <w:rFonts w:ascii="仿宋" w:eastAsia="仿宋" w:hAnsi="仿宋"/>
            <w:sz w:val="24"/>
            <w:szCs w:val="24"/>
          </w:rPr>
          <w:t>附件四、关于磋商文件的声明函</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_Toc82458441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40</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2" w:history="1">
        <w:r w:rsidR="00173CC4">
          <w:rPr>
            <w:rStyle w:val="ab"/>
            <w:rFonts w:ascii="仿宋" w:eastAsia="仿宋" w:hAnsi="仿宋"/>
            <w:sz w:val="24"/>
            <w:szCs w:val="24"/>
          </w:rPr>
          <w:t>附件五、诚信磋商承诺书</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_Toc82458442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41</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3" w:history="1">
        <w:r w:rsidR="00173CC4">
          <w:rPr>
            <w:rStyle w:val="ab"/>
            <w:rFonts w:ascii="仿宋" w:eastAsia="仿宋" w:hAnsi="仿宋"/>
            <w:sz w:val="24"/>
            <w:szCs w:val="24"/>
          </w:rPr>
          <w:t>附件六、供应商反商业贿赂承诺书</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_Toc82458443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42</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4" w:history="1">
        <w:r w:rsidR="00173CC4">
          <w:rPr>
            <w:rStyle w:val="ab"/>
            <w:rFonts w:ascii="仿宋" w:eastAsia="仿宋" w:hAnsi="仿宋"/>
            <w:sz w:val="24"/>
            <w:szCs w:val="24"/>
          </w:rPr>
          <w:t>附件七、磋商一览表</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_Toc82458444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43</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5" w:history="1">
        <w:r w:rsidR="00173CC4">
          <w:rPr>
            <w:rStyle w:val="ab"/>
            <w:rFonts w:ascii="仿宋" w:eastAsia="仿宋" w:hAnsi="仿宋"/>
            <w:sz w:val="24"/>
            <w:szCs w:val="24"/>
          </w:rPr>
          <w:t>附件八、磋商产品名称、数量、规格分项报价表</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_Toc82458445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44</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6" w:history="1">
        <w:r w:rsidR="00173CC4">
          <w:rPr>
            <w:rStyle w:val="ab"/>
            <w:rFonts w:ascii="仿宋" w:eastAsia="仿宋" w:hAnsi="仿宋"/>
            <w:sz w:val="24"/>
            <w:szCs w:val="24"/>
          </w:rPr>
          <w:t>附件九、技术规格偏离表</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_Toc82458446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46</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7" w:history="1">
        <w:r w:rsidR="00173CC4">
          <w:rPr>
            <w:rStyle w:val="ab"/>
            <w:rFonts w:ascii="仿宋" w:eastAsia="仿宋" w:hAnsi="仿宋"/>
            <w:sz w:val="24"/>
            <w:szCs w:val="24"/>
          </w:rPr>
          <w:t>附件十、商务条款偏离表</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_Toc82458447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47</w:t>
        </w:r>
        <w:r>
          <w:rPr>
            <w:rFonts w:ascii="仿宋" w:eastAsia="仿宋" w:hAnsi="仿宋"/>
            <w:sz w:val="24"/>
            <w:szCs w:val="24"/>
          </w:rPr>
          <w:fldChar w:fldCharType="end"/>
        </w:r>
      </w:hyperlink>
    </w:p>
    <w:p w:rsidR="009E719F" w:rsidRDefault="00F25F3B">
      <w:pPr>
        <w:pStyle w:val="20"/>
        <w:tabs>
          <w:tab w:val="right" w:leader="dot" w:pos="8296"/>
        </w:tabs>
        <w:spacing w:line="360" w:lineRule="auto"/>
        <w:ind w:leftChars="0" w:left="0"/>
        <w:rPr>
          <w:rFonts w:ascii="仿宋" w:eastAsia="仿宋" w:hAnsi="仿宋"/>
          <w:sz w:val="24"/>
          <w:szCs w:val="24"/>
        </w:rPr>
      </w:pPr>
      <w:hyperlink w:anchor="_Toc82458448" w:history="1">
        <w:r w:rsidR="00173CC4">
          <w:rPr>
            <w:rStyle w:val="ab"/>
            <w:rFonts w:ascii="仿宋" w:eastAsia="仿宋" w:hAnsi="仿宋"/>
            <w:sz w:val="24"/>
            <w:szCs w:val="24"/>
          </w:rPr>
          <w:t>附件十一、磋商产品近三年相同</w:t>
        </w:r>
        <w:r w:rsidR="007549B0">
          <w:rPr>
            <w:rStyle w:val="ab"/>
            <w:rFonts w:ascii="仿宋" w:eastAsia="仿宋" w:hAnsi="仿宋" w:hint="eastAsia"/>
            <w:sz w:val="24"/>
            <w:szCs w:val="24"/>
          </w:rPr>
          <w:t>服务</w:t>
        </w:r>
        <w:r w:rsidR="00173CC4">
          <w:rPr>
            <w:rStyle w:val="ab"/>
            <w:rFonts w:ascii="仿宋" w:eastAsia="仿宋" w:hAnsi="仿宋"/>
            <w:sz w:val="24"/>
            <w:szCs w:val="24"/>
          </w:rPr>
          <w:t>销售业绩表</w:t>
        </w:r>
        <w:r w:rsidR="00173CC4">
          <w:rPr>
            <w:rFonts w:ascii="仿宋" w:eastAsia="仿宋" w:hAnsi="仿宋"/>
            <w:sz w:val="24"/>
            <w:szCs w:val="24"/>
          </w:rPr>
          <w:tab/>
        </w:r>
        <w:r>
          <w:rPr>
            <w:rFonts w:ascii="仿宋" w:eastAsia="仿宋" w:hAnsi="仿宋"/>
            <w:sz w:val="24"/>
            <w:szCs w:val="24"/>
          </w:rPr>
          <w:fldChar w:fldCharType="begin"/>
        </w:r>
        <w:r w:rsidR="00173CC4">
          <w:rPr>
            <w:rFonts w:ascii="仿宋" w:eastAsia="仿宋" w:hAnsi="仿宋"/>
            <w:sz w:val="24"/>
            <w:szCs w:val="24"/>
          </w:rPr>
          <w:instrText xml:space="preserve"> PAGEREF _Toc82458448 \h </w:instrText>
        </w:r>
        <w:r>
          <w:rPr>
            <w:rFonts w:ascii="仿宋" w:eastAsia="仿宋" w:hAnsi="仿宋"/>
            <w:sz w:val="24"/>
            <w:szCs w:val="24"/>
          </w:rPr>
        </w:r>
        <w:r>
          <w:rPr>
            <w:rFonts w:ascii="仿宋" w:eastAsia="仿宋" w:hAnsi="仿宋"/>
            <w:sz w:val="24"/>
            <w:szCs w:val="24"/>
          </w:rPr>
          <w:fldChar w:fldCharType="separate"/>
        </w:r>
        <w:r w:rsidR="00173CC4">
          <w:rPr>
            <w:rFonts w:ascii="仿宋" w:eastAsia="仿宋" w:hAnsi="仿宋"/>
            <w:sz w:val="24"/>
            <w:szCs w:val="24"/>
          </w:rPr>
          <w:t>48</w:t>
        </w:r>
        <w:r>
          <w:rPr>
            <w:rFonts w:ascii="仿宋" w:eastAsia="仿宋" w:hAnsi="仿宋"/>
            <w:sz w:val="24"/>
            <w:szCs w:val="24"/>
          </w:rPr>
          <w:fldChar w:fldCharType="end"/>
        </w:r>
      </w:hyperlink>
    </w:p>
    <w:p w:rsidR="009E719F" w:rsidRDefault="00F25F3B">
      <w:pPr>
        <w:pStyle w:val="a5"/>
        <w:spacing w:line="360" w:lineRule="auto"/>
        <w:rPr>
          <w:rFonts w:ascii="仿宋" w:eastAsia="仿宋" w:hAnsi="仿宋"/>
          <w:b/>
          <w:color w:val="000000"/>
          <w:sz w:val="36"/>
        </w:rPr>
      </w:pPr>
      <w:r>
        <w:rPr>
          <w:rFonts w:ascii="仿宋" w:eastAsia="仿宋" w:hAnsi="仿宋"/>
          <w:sz w:val="28"/>
          <w:szCs w:val="28"/>
        </w:rPr>
        <w:fldChar w:fldCharType="end"/>
      </w:r>
    </w:p>
    <w:p w:rsidR="009E719F" w:rsidRDefault="009E719F">
      <w:pPr>
        <w:pStyle w:val="a1"/>
        <w:spacing w:line="360" w:lineRule="auto"/>
        <w:rPr>
          <w:rFonts w:ascii="仿宋" w:eastAsia="仿宋" w:hAnsi="仿宋"/>
          <w:b w:val="0"/>
          <w:color w:val="000000"/>
          <w:sz w:val="36"/>
        </w:rPr>
        <w:sectPr w:rsidR="009E719F">
          <w:headerReference w:type="default" r:id="rId8"/>
          <w:headerReference w:type="first" r:id="rId9"/>
          <w:pgSz w:w="11906" w:h="16838"/>
          <w:pgMar w:top="1440" w:right="1800" w:bottom="1440" w:left="1800" w:header="851" w:footer="992" w:gutter="0"/>
          <w:pgNumType w:start="1"/>
          <w:cols w:space="720"/>
          <w:titlePg/>
          <w:docGrid w:type="lines" w:linePitch="312"/>
        </w:sectPr>
      </w:pPr>
    </w:p>
    <w:p w:rsidR="009E719F" w:rsidRDefault="00173CC4">
      <w:pPr>
        <w:pStyle w:val="1"/>
      </w:pPr>
      <w:bookmarkStart w:id="4" w:name="_Toc82458422"/>
      <w:r>
        <w:rPr>
          <w:rFonts w:hint="eastAsia"/>
        </w:rPr>
        <w:lastRenderedPageBreak/>
        <w:t>第一章、磋商公告</w:t>
      </w:r>
      <w:bookmarkEnd w:id="4"/>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一、</w:t>
      </w:r>
      <w:r>
        <w:rPr>
          <w:rFonts w:ascii="仿宋" w:eastAsia="仿宋" w:hAnsi="仿宋" w:hint="eastAsia"/>
          <w:sz w:val="28"/>
        </w:rPr>
        <w:t>磋商</w:t>
      </w:r>
      <w:r>
        <w:rPr>
          <w:rFonts w:ascii="仿宋" w:eastAsia="仿宋" w:hAnsi="仿宋"/>
          <w:sz w:val="28"/>
        </w:rPr>
        <w:t>项目编号：</w:t>
      </w:r>
      <w:r>
        <w:rPr>
          <w:rFonts w:ascii="仿宋" w:eastAsia="仿宋" w:hAnsi="仿宋" w:hint="eastAsia"/>
          <w:sz w:val="28"/>
        </w:rPr>
        <w:t>ZKGSF(ZB)-20213738</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二、采购组织类型：</w:t>
      </w:r>
      <w:r>
        <w:rPr>
          <w:rFonts w:ascii="仿宋" w:eastAsia="仿宋" w:hAnsi="仿宋" w:hint="eastAsia"/>
          <w:sz w:val="28"/>
        </w:rPr>
        <w:t>部门</w:t>
      </w:r>
      <w:r w:rsidR="007549B0">
        <w:rPr>
          <w:rFonts w:ascii="仿宋" w:eastAsia="仿宋" w:hAnsi="仿宋" w:hint="eastAsia"/>
          <w:sz w:val="28"/>
        </w:rPr>
        <w:t>分散</w:t>
      </w:r>
      <w:r>
        <w:rPr>
          <w:rFonts w:ascii="仿宋" w:eastAsia="仿宋" w:hAnsi="仿宋" w:hint="eastAsia"/>
          <w:sz w:val="28"/>
        </w:rPr>
        <w:t>采购-委托中介机构</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三、</w:t>
      </w:r>
      <w:r>
        <w:rPr>
          <w:rFonts w:ascii="仿宋" w:eastAsia="仿宋" w:hAnsi="仿宋" w:hint="eastAsia"/>
          <w:sz w:val="28"/>
        </w:rPr>
        <w:t>磋商</w:t>
      </w:r>
      <w:r>
        <w:rPr>
          <w:rFonts w:ascii="仿宋" w:eastAsia="仿宋" w:hAnsi="仿宋"/>
          <w:sz w:val="28"/>
        </w:rPr>
        <w:t>项目概况</w:t>
      </w:r>
      <w:r>
        <w:rPr>
          <w:rFonts w:ascii="仿宋" w:eastAsia="仿宋" w:hAnsi="仿宋" w:hint="eastAsia"/>
          <w:sz w:val="28"/>
        </w:rPr>
        <w:t>：</w:t>
      </w:r>
      <w:r w:rsidR="007549B0" w:rsidRPr="007549B0">
        <w:rPr>
          <w:rFonts w:ascii="仿宋" w:eastAsia="仿宋" w:hAnsi="仿宋" w:hint="eastAsia"/>
          <w:sz w:val="28"/>
        </w:rPr>
        <w:t>火灾自动报警系统、自动喷水灭火系统、室内外消火栓系统、应急疏散和消防照明系统、防排烟系统、消防联动系统、气体灭火系统、消防给水系统、所有与消防设备、设施的维护（具体要求详见磋商文件）</w:t>
      </w:r>
      <w:r>
        <w:rPr>
          <w:rFonts w:ascii="仿宋" w:eastAsia="仿宋" w:hAnsi="仿宋" w:hint="eastAsia"/>
          <w:sz w:val="28"/>
        </w:rPr>
        <w:t>，预算金额</w:t>
      </w:r>
      <w:r w:rsidR="000259DF">
        <w:rPr>
          <w:rFonts w:ascii="仿宋" w:eastAsia="仿宋" w:hAnsi="仿宋" w:hint="eastAsia"/>
          <w:sz w:val="28"/>
        </w:rPr>
        <w:t>1</w:t>
      </w:r>
      <w:r>
        <w:rPr>
          <w:rFonts w:ascii="仿宋" w:eastAsia="仿宋" w:hAnsi="仿宋" w:hint="eastAsia"/>
          <w:sz w:val="28"/>
        </w:rPr>
        <w:t>0万元。</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四、供应商资格要求：</w:t>
      </w:r>
    </w:p>
    <w:p w:rsidR="009E719F" w:rsidRDefault="00173CC4">
      <w:pPr>
        <w:widowControl/>
        <w:shd w:val="clear" w:color="auto" w:fill="FFFFFF"/>
        <w:snapToGrid w:val="0"/>
        <w:spacing w:line="360" w:lineRule="auto"/>
        <w:ind w:firstLineChars="200" w:firstLine="560"/>
        <w:jc w:val="left"/>
        <w:rPr>
          <w:rFonts w:ascii="仿宋" w:eastAsia="仿宋" w:hAnsi="仿宋"/>
          <w:kern w:val="0"/>
          <w:sz w:val="28"/>
          <w:szCs w:val="28"/>
        </w:rPr>
      </w:pPr>
      <w:r>
        <w:rPr>
          <w:rFonts w:ascii="仿宋" w:eastAsia="仿宋" w:hAnsi="仿宋" w:cs="仿宋"/>
          <w:kern w:val="0"/>
          <w:sz w:val="28"/>
          <w:szCs w:val="28"/>
        </w:rPr>
        <w:t>1</w:t>
      </w:r>
      <w:r>
        <w:rPr>
          <w:rFonts w:ascii="仿宋" w:eastAsia="仿宋" w:hAnsi="仿宋" w:cs="仿宋" w:hint="eastAsia"/>
          <w:kern w:val="0"/>
          <w:sz w:val="28"/>
          <w:szCs w:val="28"/>
        </w:rPr>
        <w:t>、符合《中华人民共和国政府采购法》第二十二条款规定；</w:t>
      </w:r>
    </w:p>
    <w:p w:rsidR="009E719F" w:rsidRDefault="00173CC4">
      <w:pPr>
        <w:pStyle w:val="DefaultText"/>
        <w:snapToGrid w:val="0"/>
        <w:spacing w:line="360" w:lineRule="auto"/>
        <w:ind w:firstLine="560"/>
        <w:jc w:val="both"/>
        <w:rPr>
          <w:rFonts w:ascii="仿宋" w:eastAsia="仿宋" w:hAnsi="仿宋" w:cs="仿宋"/>
          <w:sz w:val="28"/>
          <w:szCs w:val="28"/>
        </w:rPr>
      </w:pPr>
      <w:r>
        <w:rPr>
          <w:rFonts w:ascii="仿宋" w:eastAsia="仿宋" w:hAnsi="仿宋" w:hint="eastAsia"/>
          <w:sz w:val="28"/>
        </w:rPr>
        <w:t>2、法定代表人投标需携带法定代表人证明书（原件）及法定代表人身份证（原件），委托代理人投标需携带法定代表人授权委托书（原件）及委托代理人身份证（原件）；</w:t>
      </w:r>
    </w:p>
    <w:p w:rsidR="009E719F" w:rsidRDefault="00173CC4">
      <w:pPr>
        <w:widowControl/>
        <w:shd w:val="clear" w:color="auto" w:fill="FFFFFF"/>
        <w:snapToGrid w:val="0"/>
        <w:spacing w:line="360" w:lineRule="auto"/>
        <w:ind w:firstLineChars="200" w:firstLine="560"/>
        <w:jc w:val="left"/>
        <w:rPr>
          <w:rFonts w:ascii="仿宋" w:eastAsia="仿宋" w:hAnsi="仿宋" w:cs="仿宋"/>
          <w:kern w:val="0"/>
          <w:sz w:val="28"/>
          <w:szCs w:val="28"/>
        </w:rPr>
      </w:pPr>
      <w:r>
        <w:rPr>
          <w:rFonts w:ascii="仿宋" w:eastAsia="仿宋" w:hAnsi="仿宋" w:cs="仿宋"/>
          <w:kern w:val="0"/>
          <w:sz w:val="28"/>
          <w:szCs w:val="28"/>
        </w:rPr>
        <w:t>3</w:t>
      </w:r>
      <w:r>
        <w:rPr>
          <w:rFonts w:ascii="仿宋" w:eastAsia="仿宋" w:hAnsi="仿宋" w:cs="仿宋" w:hint="eastAsia"/>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9E719F" w:rsidRDefault="00173CC4">
      <w:pPr>
        <w:widowControl/>
        <w:shd w:val="clear" w:color="auto" w:fill="FFFFFF"/>
        <w:snapToGrid w:val="0"/>
        <w:spacing w:line="360" w:lineRule="auto"/>
        <w:ind w:firstLineChars="200" w:firstLine="560"/>
        <w:jc w:val="left"/>
        <w:rPr>
          <w:rFonts w:ascii="仿宋" w:eastAsia="仿宋" w:hAnsi="仿宋"/>
          <w:kern w:val="0"/>
          <w:sz w:val="28"/>
          <w:szCs w:val="28"/>
        </w:rPr>
      </w:pPr>
      <w:r>
        <w:rPr>
          <w:rFonts w:ascii="仿宋" w:eastAsia="仿宋" w:hAnsi="仿宋" w:cs="仿宋"/>
          <w:kern w:val="0"/>
          <w:sz w:val="28"/>
          <w:szCs w:val="28"/>
        </w:rPr>
        <w:t>4</w:t>
      </w:r>
      <w:r>
        <w:rPr>
          <w:rFonts w:ascii="仿宋" w:eastAsia="仿宋" w:hAnsi="仿宋" w:cs="仿宋" w:hint="eastAsia"/>
          <w:kern w:val="0"/>
          <w:sz w:val="28"/>
          <w:szCs w:val="28"/>
        </w:rPr>
        <w:t>、本项目不接受联合体投标。</w:t>
      </w:r>
    </w:p>
    <w:p w:rsidR="009E719F" w:rsidRDefault="00173CC4">
      <w:pPr>
        <w:widowControl/>
        <w:shd w:val="clear" w:color="auto" w:fill="FFFFFF"/>
        <w:snapToGrid w:val="0"/>
        <w:spacing w:line="360" w:lineRule="auto"/>
        <w:ind w:firstLineChars="200" w:firstLine="560"/>
        <w:jc w:val="left"/>
        <w:rPr>
          <w:rFonts w:ascii="仿宋" w:eastAsia="仿宋" w:hAnsi="仿宋"/>
          <w:kern w:val="0"/>
          <w:sz w:val="28"/>
          <w:szCs w:val="28"/>
        </w:rPr>
      </w:pPr>
      <w:r>
        <w:rPr>
          <w:rFonts w:ascii="仿宋" w:eastAsia="仿宋" w:hAnsi="仿宋" w:cs="仿宋"/>
          <w:kern w:val="0"/>
          <w:sz w:val="28"/>
          <w:szCs w:val="28"/>
        </w:rPr>
        <w:t>5</w:t>
      </w:r>
      <w:r>
        <w:rPr>
          <w:rFonts w:ascii="仿宋" w:eastAsia="仿宋" w:hAnsi="仿宋" w:cs="仿宋" w:hint="eastAsia"/>
          <w:kern w:val="0"/>
          <w:sz w:val="28"/>
          <w:szCs w:val="28"/>
        </w:rPr>
        <w:t>、供应商不得为“信用中国”网站（</w:t>
      </w:r>
      <w:r>
        <w:rPr>
          <w:rFonts w:ascii="仿宋" w:eastAsia="仿宋" w:hAnsi="仿宋" w:cs="仿宋"/>
          <w:kern w:val="0"/>
          <w:sz w:val="28"/>
          <w:szCs w:val="28"/>
        </w:rPr>
        <w:t xml:space="preserve">www.creditchina.gov.cn </w:t>
      </w:r>
      <w:r>
        <w:rPr>
          <w:rFonts w:ascii="仿宋" w:eastAsia="仿宋" w:hAnsi="仿宋" w:cs="仿宋" w:hint="eastAsia"/>
          <w:kern w:val="0"/>
          <w:sz w:val="28"/>
          <w:szCs w:val="28"/>
        </w:rPr>
        <w:t>）中列入失信被执行人和重大税收违法案件当事人名单的供应商，不得为中国政府采购网（</w:t>
      </w:r>
      <w:r>
        <w:rPr>
          <w:rFonts w:ascii="仿宋" w:eastAsia="仿宋" w:hAnsi="仿宋" w:cs="仿宋"/>
          <w:kern w:val="0"/>
          <w:sz w:val="28"/>
          <w:szCs w:val="28"/>
        </w:rPr>
        <w:t xml:space="preserve">www.ccgp.gov.cn </w:t>
      </w:r>
      <w:r>
        <w:rPr>
          <w:rFonts w:ascii="仿宋" w:eastAsia="仿宋" w:hAnsi="仿宋" w:cs="仿宋" w:hint="eastAsia"/>
          <w:kern w:val="0"/>
          <w:sz w:val="28"/>
          <w:szCs w:val="28"/>
        </w:rPr>
        <w:t>）政府采购严重违法失信行为记录名单中被财政部门禁止参加政府采购活动的供应商（处罚决定规定的时间和地域范围内）。信用信息截止时点为报名期限内。</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五、</w:t>
      </w:r>
      <w:r>
        <w:rPr>
          <w:rFonts w:ascii="仿宋" w:eastAsia="仿宋" w:hAnsi="仿宋" w:hint="eastAsia"/>
          <w:sz w:val="28"/>
        </w:rPr>
        <w:t>磋商</w:t>
      </w:r>
      <w:r>
        <w:rPr>
          <w:rFonts w:ascii="仿宋" w:eastAsia="仿宋" w:hAnsi="仿宋"/>
          <w:sz w:val="28"/>
        </w:rPr>
        <w:t>文件的报名/发售时间、地址、售价：</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1．报名（发售／获取）时间：</w:t>
      </w:r>
      <w:bookmarkStart w:id="5" w:name="_Hlk56775080"/>
      <w:r>
        <w:rPr>
          <w:rFonts w:ascii="仿宋" w:eastAsia="仿宋" w:hAnsi="仿宋" w:hint="eastAsia"/>
          <w:sz w:val="28"/>
          <w:u w:val="single"/>
        </w:rPr>
        <w:t>202</w:t>
      </w:r>
      <w:r>
        <w:rPr>
          <w:rFonts w:ascii="仿宋" w:eastAsia="仿宋" w:hAnsi="仿宋"/>
          <w:sz w:val="28"/>
          <w:u w:val="single"/>
        </w:rPr>
        <w:t>1</w:t>
      </w:r>
      <w:r>
        <w:rPr>
          <w:rFonts w:ascii="仿宋" w:eastAsia="仿宋" w:hAnsi="仿宋" w:hint="eastAsia"/>
          <w:sz w:val="28"/>
        </w:rPr>
        <w:t>年</w:t>
      </w:r>
      <w:r>
        <w:rPr>
          <w:rFonts w:ascii="仿宋" w:eastAsia="仿宋" w:hAnsi="仿宋" w:hint="eastAsia"/>
          <w:sz w:val="28"/>
          <w:u w:val="single"/>
        </w:rPr>
        <w:t>10</w:t>
      </w:r>
      <w:r>
        <w:rPr>
          <w:rFonts w:ascii="仿宋" w:eastAsia="仿宋" w:hAnsi="仿宋" w:hint="eastAsia"/>
          <w:sz w:val="28"/>
        </w:rPr>
        <w:t>月</w:t>
      </w:r>
      <w:r>
        <w:rPr>
          <w:rFonts w:ascii="仿宋" w:eastAsia="仿宋" w:hAnsi="仿宋" w:hint="eastAsia"/>
          <w:sz w:val="28"/>
          <w:u w:val="single"/>
        </w:rPr>
        <w:t>26</w:t>
      </w:r>
      <w:r>
        <w:rPr>
          <w:rFonts w:ascii="仿宋" w:eastAsia="仿宋" w:hAnsi="仿宋" w:hint="eastAsia"/>
          <w:sz w:val="28"/>
        </w:rPr>
        <w:t>日-202</w:t>
      </w:r>
      <w:r>
        <w:rPr>
          <w:rFonts w:ascii="仿宋" w:eastAsia="仿宋" w:hAnsi="仿宋"/>
          <w:sz w:val="28"/>
        </w:rPr>
        <w:t>1</w:t>
      </w:r>
      <w:r>
        <w:rPr>
          <w:rFonts w:ascii="仿宋" w:eastAsia="仿宋" w:hAnsi="仿宋" w:hint="eastAsia"/>
          <w:sz w:val="28"/>
        </w:rPr>
        <w:t>年</w:t>
      </w:r>
      <w:r>
        <w:rPr>
          <w:rFonts w:ascii="仿宋" w:eastAsia="仿宋" w:hAnsi="仿宋" w:hint="eastAsia"/>
          <w:sz w:val="28"/>
          <w:u w:val="single"/>
        </w:rPr>
        <w:t>1</w:t>
      </w:r>
      <w:r w:rsidR="007549B0">
        <w:rPr>
          <w:rFonts w:ascii="仿宋" w:eastAsia="仿宋" w:hAnsi="仿宋" w:hint="eastAsia"/>
          <w:sz w:val="28"/>
          <w:u w:val="single"/>
        </w:rPr>
        <w:t>1</w:t>
      </w:r>
      <w:r>
        <w:rPr>
          <w:rFonts w:ascii="仿宋" w:eastAsia="仿宋" w:hAnsi="仿宋" w:hint="eastAsia"/>
          <w:sz w:val="28"/>
        </w:rPr>
        <w:t>月</w:t>
      </w:r>
      <w:bookmarkStart w:id="6" w:name="_GoBack"/>
      <w:bookmarkEnd w:id="6"/>
      <w:r w:rsidR="007549B0">
        <w:rPr>
          <w:rFonts w:ascii="仿宋" w:eastAsia="仿宋" w:hAnsi="仿宋" w:hint="eastAsia"/>
          <w:sz w:val="28"/>
          <w:u w:val="single"/>
        </w:rPr>
        <w:t>01</w:t>
      </w:r>
      <w:r>
        <w:rPr>
          <w:rFonts w:ascii="仿宋" w:eastAsia="仿宋" w:hAnsi="仿宋" w:hint="eastAsia"/>
          <w:sz w:val="28"/>
        </w:rPr>
        <w:t>日</w:t>
      </w:r>
      <w:bookmarkEnd w:id="5"/>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上午：10：00-1</w:t>
      </w:r>
      <w:r>
        <w:rPr>
          <w:rFonts w:ascii="仿宋" w:eastAsia="仿宋" w:hAnsi="仿宋" w:hint="eastAsia"/>
          <w:sz w:val="28"/>
        </w:rPr>
        <w:t>3</w:t>
      </w:r>
      <w:r>
        <w:rPr>
          <w:rFonts w:ascii="仿宋" w:eastAsia="仿宋" w:hAnsi="仿宋"/>
          <w:sz w:val="28"/>
        </w:rPr>
        <w:t>：</w:t>
      </w:r>
      <w:r>
        <w:rPr>
          <w:rFonts w:ascii="仿宋" w:eastAsia="仿宋" w:hAnsi="仿宋" w:hint="eastAsia"/>
          <w:sz w:val="28"/>
        </w:rPr>
        <w:t>3</w:t>
      </w:r>
      <w:r>
        <w:rPr>
          <w:rFonts w:ascii="仿宋" w:eastAsia="仿宋" w:hAnsi="仿宋"/>
          <w:sz w:val="28"/>
        </w:rPr>
        <w:t>0，下午：1</w:t>
      </w:r>
      <w:r>
        <w:rPr>
          <w:rFonts w:ascii="仿宋" w:eastAsia="仿宋" w:hAnsi="仿宋" w:hint="eastAsia"/>
          <w:sz w:val="28"/>
        </w:rPr>
        <w:t>5</w:t>
      </w:r>
      <w:r>
        <w:rPr>
          <w:rFonts w:ascii="仿宋" w:eastAsia="仿宋" w:hAnsi="仿宋"/>
          <w:sz w:val="28"/>
        </w:rPr>
        <w:t>：</w:t>
      </w:r>
      <w:r>
        <w:rPr>
          <w:rFonts w:ascii="仿宋" w:eastAsia="仿宋" w:hAnsi="仿宋" w:hint="eastAsia"/>
          <w:sz w:val="28"/>
        </w:rPr>
        <w:t>3</w:t>
      </w:r>
      <w:r>
        <w:rPr>
          <w:rFonts w:ascii="仿宋" w:eastAsia="仿宋" w:hAnsi="仿宋"/>
          <w:sz w:val="28"/>
        </w:rPr>
        <w:t>0-1</w:t>
      </w:r>
      <w:r>
        <w:rPr>
          <w:rFonts w:ascii="仿宋" w:eastAsia="仿宋" w:hAnsi="仿宋" w:hint="eastAsia"/>
          <w:sz w:val="28"/>
        </w:rPr>
        <w:t>8</w:t>
      </w:r>
      <w:r>
        <w:rPr>
          <w:rFonts w:ascii="仿宋" w:eastAsia="仿宋" w:hAnsi="仿宋"/>
          <w:sz w:val="28"/>
        </w:rPr>
        <w:t>：</w:t>
      </w:r>
      <w:r>
        <w:rPr>
          <w:rFonts w:ascii="仿宋" w:eastAsia="仿宋" w:hAnsi="仿宋" w:hint="eastAsia"/>
          <w:sz w:val="28"/>
        </w:rPr>
        <w:t>3</w:t>
      </w:r>
      <w:r>
        <w:rPr>
          <w:rFonts w:ascii="仿宋" w:eastAsia="仿宋" w:hAnsi="仿宋"/>
          <w:sz w:val="28"/>
        </w:rPr>
        <w:t>0</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lastRenderedPageBreak/>
        <w:t>2．报名（发售／获取）地址：</w:t>
      </w:r>
      <w:r>
        <w:rPr>
          <w:rFonts w:ascii="仿宋" w:eastAsia="仿宋" w:hAnsi="仿宋" w:hint="eastAsia"/>
          <w:sz w:val="28"/>
        </w:rPr>
        <w:t>新疆乌鲁木齐市水磨沟区绿地中心写字楼智海2008。</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3．标书售价（元）：200</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4．供应商购买标书时应提交的资料：</w:t>
      </w:r>
      <w:bookmarkStart w:id="7" w:name="_Hlk56775389"/>
      <w:r>
        <w:rPr>
          <w:rFonts w:ascii="仿宋" w:eastAsia="仿宋" w:hAnsi="仿宋"/>
          <w:sz w:val="28"/>
        </w:rPr>
        <w:t>供应商购买</w:t>
      </w:r>
      <w:r>
        <w:rPr>
          <w:rFonts w:ascii="仿宋" w:eastAsia="仿宋" w:hAnsi="仿宋" w:hint="eastAsia"/>
          <w:sz w:val="28"/>
        </w:rPr>
        <w:t>磋商</w:t>
      </w:r>
      <w:r>
        <w:rPr>
          <w:rFonts w:ascii="仿宋" w:eastAsia="仿宋" w:hAnsi="仿宋"/>
          <w:sz w:val="28"/>
        </w:rPr>
        <w:t>文件时请随身携带法定代表人授权委托书及被授权人的身份证、营业执照</w:t>
      </w:r>
      <w:r>
        <w:rPr>
          <w:rFonts w:ascii="仿宋" w:eastAsia="仿宋" w:hAnsi="仿宋" w:hint="eastAsia"/>
          <w:sz w:val="28"/>
        </w:rPr>
        <w:t>。</w:t>
      </w:r>
      <w:r>
        <w:rPr>
          <w:rFonts w:ascii="仿宋" w:eastAsia="仿宋" w:hAnsi="仿宋"/>
          <w:sz w:val="28"/>
        </w:rPr>
        <w:t>所有报名的供应商需提供上述</w:t>
      </w:r>
      <w:r>
        <w:rPr>
          <w:rFonts w:ascii="仿宋" w:eastAsia="仿宋" w:hAnsi="仿宋" w:hint="eastAsia"/>
          <w:sz w:val="28"/>
        </w:rPr>
        <w:t>资格要求中的</w:t>
      </w:r>
      <w:r>
        <w:rPr>
          <w:rFonts w:ascii="仿宋" w:eastAsia="仿宋" w:hAnsi="仿宋"/>
          <w:sz w:val="28"/>
        </w:rPr>
        <w:t>资料原件及加盖企业公章的复印件一套交由采购代理公司存档</w:t>
      </w:r>
      <w:r>
        <w:rPr>
          <w:rFonts w:ascii="仿宋" w:eastAsia="仿宋" w:hAnsi="仿宋" w:hint="eastAsia"/>
          <w:sz w:val="28"/>
        </w:rPr>
        <w:t>。</w:t>
      </w:r>
      <w:bookmarkEnd w:id="7"/>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六、</w:t>
      </w:r>
      <w:r>
        <w:rPr>
          <w:rFonts w:ascii="仿宋" w:eastAsia="仿宋" w:hAnsi="仿宋" w:hint="eastAsia"/>
          <w:sz w:val="28"/>
        </w:rPr>
        <w:t>响应文件递交</w:t>
      </w:r>
      <w:r>
        <w:rPr>
          <w:rFonts w:ascii="仿宋" w:eastAsia="仿宋" w:hAnsi="仿宋"/>
          <w:sz w:val="28"/>
        </w:rPr>
        <w:t>截止时间：</w:t>
      </w:r>
      <w:bookmarkStart w:id="8" w:name="_Hlk56775416"/>
      <w:r>
        <w:rPr>
          <w:rFonts w:ascii="仿宋" w:eastAsia="仿宋" w:hAnsi="仿宋" w:hint="eastAsia"/>
          <w:sz w:val="28"/>
        </w:rPr>
        <w:t>202</w:t>
      </w:r>
      <w:r>
        <w:rPr>
          <w:rFonts w:ascii="仿宋" w:eastAsia="仿宋" w:hAnsi="仿宋"/>
          <w:sz w:val="28"/>
        </w:rPr>
        <w:t>1</w:t>
      </w:r>
      <w:r>
        <w:rPr>
          <w:rFonts w:ascii="仿宋" w:eastAsia="仿宋" w:hAnsi="仿宋" w:hint="eastAsia"/>
          <w:sz w:val="28"/>
        </w:rPr>
        <w:t>年</w:t>
      </w:r>
      <w:r>
        <w:rPr>
          <w:rFonts w:ascii="仿宋" w:eastAsia="仿宋" w:hAnsi="仿宋" w:hint="eastAsia"/>
          <w:sz w:val="28"/>
          <w:u w:val="single"/>
        </w:rPr>
        <w:t>11月</w:t>
      </w:r>
      <w:r w:rsidR="007549B0">
        <w:rPr>
          <w:rFonts w:ascii="仿宋" w:eastAsia="仿宋" w:hAnsi="仿宋" w:hint="eastAsia"/>
          <w:sz w:val="28"/>
          <w:u w:val="single"/>
        </w:rPr>
        <w:t>5</w:t>
      </w:r>
      <w:r>
        <w:rPr>
          <w:rFonts w:ascii="仿宋" w:eastAsia="仿宋" w:hAnsi="仿宋" w:hint="eastAsia"/>
          <w:sz w:val="28"/>
        </w:rPr>
        <w:t>日</w:t>
      </w:r>
      <w:r>
        <w:rPr>
          <w:rFonts w:ascii="仿宋" w:eastAsia="仿宋" w:hAnsi="仿宋"/>
          <w:sz w:val="28"/>
          <w:u w:val="single"/>
        </w:rPr>
        <w:t>1</w:t>
      </w:r>
      <w:r>
        <w:rPr>
          <w:rFonts w:ascii="仿宋" w:eastAsia="仿宋" w:hAnsi="仿宋" w:hint="eastAsia"/>
          <w:sz w:val="28"/>
          <w:u w:val="single"/>
        </w:rPr>
        <w:t>6</w:t>
      </w:r>
      <w:r>
        <w:rPr>
          <w:rFonts w:ascii="仿宋" w:eastAsia="仿宋" w:hAnsi="仿宋" w:hint="eastAsia"/>
          <w:sz w:val="28"/>
        </w:rPr>
        <w:t>时</w:t>
      </w:r>
      <w:r>
        <w:rPr>
          <w:rFonts w:ascii="仿宋" w:eastAsia="仿宋" w:hAnsi="仿宋"/>
          <w:sz w:val="28"/>
          <w:u w:val="single"/>
        </w:rPr>
        <w:t>00</w:t>
      </w:r>
      <w:r>
        <w:rPr>
          <w:rFonts w:ascii="仿宋" w:eastAsia="仿宋" w:hAnsi="仿宋" w:hint="eastAsia"/>
          <w:sz w:val="28"/>
        </w:rPr>
        <w:t>分（北京时间）</w:t>
      </w:r>
      <w:bookmarkEnd w:id="8"/>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七、</w:t>
      </w:r>
      <w:r>
        <w:rPr>
          <w:rFonts w:ascii="仿宋" w:eastAsia="仿宋" w:hAnsi="仿宋" w:hint="eastAsia"/>
          <w:sz w:val="28"/>
        </w:rPr>
        <w:t>响应文件递交</w:t>
      </w:r>
      <w:r>
        <w:rPr>
          <w:rFonts w:ascii="仿宋" w:eastAsia="仿宋" w:hAnsi="仿宋"/>
          <w:sz w:val="28"/>
        </w:rPr>
        <w:t>地址：</w:t>
      </w:r>
      <w:r>
        <w:rPr>
          <w:rFonts w:ascii="仿宋" w:eastAsia="仿宋" w:hAnsi="仿宋" w:hint="eastAsia"/>
          <w:sz w:val="28"/>
        </w:rPr>
        <w:t>新疆乌鲁木齐市水磨沟区绿地中心写字楼智海2008</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八、</w:t>
      </w:r>
      <w:r>
        <w:rPr>
          <w:rFonts w:ascii="仿宋" w:eastAsia="仿宋" w:hAnsi="仿宋" w:hint="eastAsia"/>
          <w:sz w:val="28"/>
        </w:rPr>
        <w:t>磋商</w:t>
      </w:r>
      <w:r>
        <w:rPr>
          <w:rFonts w:ascii="仿宋" w:eastAsia="仿宋" w:hAnsi="仿宋"/>
          <w:sz w:val="28"/>
        </w:rPr>
        <w:t>时间：</w:t>
      </w:r>
      <w:r>
        <w:rPr>
          <w:rFonts w:ascii="仿宋" w:eastAsia="仿宋" w:hAnsi="仿宋" w:hint="eastAsia"/>
          <w:sz w:val="28"/>
        </w:rPr>
        <w:t>202</w:t>
      </w:r>
      <w:r>
        <w:rPr>
          <w:rFonts w:ascii="仿宋" w:eastAsia="仿宋" w:hAnsi="仿宋"/>
          <w:sz w:val="28"/>
        </w:rPr>
        <w:t>1</w:t>
      </w:r>
      <w:r>
        <w:rPr>
          <w:rFonts w:ascii="仿宋" w:eastAsia="仿宋" w:hAnsi="仿宋" w:hint="eastAsia"/>
          <w:sz w:val="28"/>
        </w:rPr>
        <w:t>年</w:t>
      </w:r>
      <w:r>
        <w:rPr>
          <w:rFonts w:ascii="仿宋" w:eastAsia="仿宋" w:hAnsi="仿宋" w:hint="eastAsia"/>
          <w:sz w:val="28"/>
          <w:u w:val="single"/>
        </w:rPr>
        <w:t>11月</w:t>
      </w:r>
      <w:r w:rsidR="007549B0">
        <w:rPr>
          <w:rFonts w:ascii="仿宋" w:eastAsia="仿宋" w:hAnsi="仿宋" w:hint="eastAsia"/>
          <w:sz w:val="28"/>
          <w:u w:val="single"/>
        </w:rPr>
        <w:t>5</w:t>
      </w:r>
      <w:r>
        <w:rPr>
          <w:rFonts w:ascii="仿宋" w:eastAsia="仿宋" w:hAnsi="仿宋" w:hint="eastAsia"/>
          <w:sz w:val="28"/>
        </w:rPr>
        <w:t>日</w:t>
      </w:r>
      <w:r>
        <w:rPr>
          <w:rFonts w:ascii="仿宋" w:eastAsia="仿宋" w:hAnsi="仿宋"/>
          <w:sz w:val="28"/>
          <w:u w:val="single"/>
        </w:rPr>
        <w:t>1</w:t>
      </w:r>
      <w:r>
        <w:rPr>
          <w:rFonts w:ascii="仿宋" w:eastAsia="仿宋" w:hAnsi="仿宋" w:hint="eastAsia"/>
          <w:sz w:val="28"/>
          <w:u w:val="single"/>
        </w:rPr>
        <w:t>6</w:t>
      </w:r>
      <w:r>
        <w:rPr>
          <w:rFonts w:ascii="仿宋" w:eastAsia="仿宋" w:hAnsi="仿宋" w:hint="eastAsia"/>
          <w:sz w:val="28"/>
        </w:rPr>
        <w:t>时</w:t>
      </w:r>
      <w:r>
        <w:rPr>
          <w:rFonts w:ascii="仿宋" w:eastAsia="仿宋" w:hAnsi="仿宋"/>
          <w:sz w:val="28"/>
          <w:u w:val="single"/>
        </w:rPr>
        <w:t>00</w:t>
      </w:r>
      <w:r>
        <w:rPr>
          <w:rFonts w:ascii="仿宋" w:eastAsia="仿宋" w:hAnsi="仿宋" w:hint="eastAsia"/>
          <w:sz w:val="28"/>
        </w:rPr>
        <w:t>分（北京时间）</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九、</w:t>
      </w:r>
      <w:r>
        <w:rPr>
          <w:rFonts w:ascii="仿宋" w:eastAsia="仿宋" w:hAnsi="仿宋" w:hint="eastAsia"/>
          <w:sz w:val="28"/>
        </w:rPr>
        <w:t>磋商</w:t>
      </w:r>
      <w:r>
        <w:rPr>
          <w:rFonts w:ascii="仿宋" w:eastAsia="仿宋" w:hAnsi="仿宋"/>
          <w:sz w:val="28"/>
        </w:rPr>
        <w:t>地址：</w:t>
      </w:r>
      <w:r>
        <w:rPr>
          <w:rFonts w:ascii="仿宋" w:eastAsia="仿宋" w:hAnsi="仿宋" w:hint="eastAsia"/>
          <w:sz w:val="28"/>
        </w:rPr>
        <w:t>新疆乌鲁木齐市水磨沟区绿地中心写字楼智海2008</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sz w:val="28"/>
        </w:rPr>
        <w:t>十、投标保证金：</w:t>
      </w:r>
    </w:p>
    <w:tbl>
      <w:tblPr>
        <w:tblpPr w:leftFromText="180" w:rightFromText="180" w:vertAnchor="text" w:horzAnchor="margin" w:tblpXSpec="center" w:tblpY="26"/>
        <w:tblOverlap w:val="neve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93"/>
        <w:gridCol w:w="1701"/>
        <w:gridCol w:w="1637"/>
        <w:gridCol w:w="1765"/>
        <w:gridCol w:w="2050"/>
        <w:gridCol w:w="1625"/>
        <w:gridCol w:w="1001"/>
        <w:gridCol w:w="472"/>
      </w:tblGrid>
      <w:tr w:rsidR="009E719F">
        <w:tc>
          <w:tcPr>
            <w:tcW w:w="593"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序号</w:t>
            </w:r>
          </w:p>
        </w:tc>
        <w:tc>
          <w:tcPr>
            <w:tcW w:w="1701"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标项名称</w:t>
            </w:r>
          </w:p>
        </w:tc>
        <w:tc>
          <w:tcPr>
            <w:tcW w:w="1637"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投标保证金金额（元）</w:t>
            </w:r>
          </w:p>
        </w:tc>
        <w:tc>
          <w:tcPr>
            <w:tcW w:w="1765"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hint="eastAsia"/>
                <w:szCs w:val="24"/>
              </w:rPr>
              <w:t>开户名称</w:t>
            </w:r>
          </w:p>
        </w:tc>
        <w:tc>
          <w:tcPr>
            <w:tcW w:w="2050"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开户银行</w:t>
            </w:r>
          </w:p>
        </w:tc>
        <w:tc>
          <w:tcPr>
            <w:tcW w:w="1625"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收款账号</w:t>
            </w:r>
          </w:p>
        </w:tc>
        <w:tc>
          <w:tcPr>
            <w:tcW w:w="1001"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交付方式</w:t>
            </w:r>
          </w:p>
        </w:tc>
        <w:tc>
          <w:tcPr>
            <w:tcW w:w="472"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备注</w:t>
            </w:r>
          </w:p>
        </w:tc>
      </w:tr>
      <w:tr w:rsidR="009E719F">
        <w:tc>
          <w:tcPr>
            <w:tcW w:w="593"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hint="eastAsia"/>
                <w:szCs w:val="24"/>
              </w:rPr>
              <w:t xml:space="preserve">1 </w:t>
            </w:r>
          </w:p>
        </w:tc>
        <w:tc>
          <w:tcPr>
            <w:tcW w:w="1701" w:type="dxa"/>
            <w:noWrap/>
            <w:tcMar>
              <w:top w:w="84" w:type="dxa"/>
              <w:left w:w="167" w:type="dxa"/>
              <w:bottom w:w="84" w:type="dxa"/>
              <w:right w:w="167" w:type="dxa"/>
            </w:tcMar>
            <w:vAlign w:val="center"/>
          </w:tcPr>
          <w:p w:rsidR="009E719F" w:rsidRDefault="00173CC4">
            <w:pPr>
              <w:spacing w:line="360" w:lineRule="auto"/>
              <w:jc w:val="center"/>
              <w:rPr>
                <w:rFonts w:ascii="仿宋" w:eastAsia="仿宋" w:hAnsi="仿宋"/>
                <w:szCs w:val="24"/>
              </w:rPr>
            </w:pPr>
            <w:r>
              <w:rPr>
                <w:rFonts w:ascii="仿宋" w:eastAsia="仿宋" w:hAnsi="仿宋" w:hint="eastAsia"/>
                <w:szCs w:val="24"/>
              </w:rPr>
              <w:t>消防设施设备维护保养维修</w:t>
            </w:r>
          </w:p>
        </w:tc>
        <w:tc>
          <w:tcPr>
            <w:tcW w:w="1637" w:type="dxa"/>
            <w:noWrap/>
            <w:tcMar>
              <w:top w:w="84" w:type="dxa"/>
              <w:left w:w="167" w:type="dxa"/>
              <w:bottom w:w="84" w:type="dxa"/>
              <w:right w:w="167" w:type="dxa"/>
            </w:tcMar>
            <w:vAlign w:val="center"/>
          </w:tcPr>
          <w:p w:rsidR="009E719F" w:rsidRDefault="000259DF" w:rsidP="000259DF">
            <w:pPr>
              <w:pStyle w:val="DefaultText"/>
              <w:snapToGrid w:val="0"/>
              <w:spacing w:line="360" w:lineRule="auto"/>
              <w:jc w:val="center"/>
              <w:rPr>
                <w:rFonts w:ascii="仿宋" w:eastAsia="仿宋" w:hAnsi="仿宋"/>
                <w:szCs w:val="24"/>
              </w:rPr>
            </w:pPr>
            <w:r>
              <w:rPr>
                <w:rFonts w:ascii="仿宋" w:eastAsia="仿宋" w:hAnsi="仿宋" w:hint="eastAsia"/>
                <w:szCs w:val="24"/>
              </w:rPr>
              <w:t>2</w:t>
            </w:r>
            <w:r w:rsidR="00173CC4">
              <w:rPr>
                <w:rFonts w:ascii="仿宋" w:eastAsia="仿宋" w:hAnsi="仿宋"/>
                <w:szCs w:val="24"/>
              </w:rPr>
              <w:t>,</w:t>
            </w:r>
            <w:r>
              <w:rPr>
                <w:rFonts w:ascii="仿宋" w:eastAsia="仿宋" w:hAnsi="仿宋" w:hint="eastAsia"/>
                <w:szCs w:val="24"/>
              </w:rPr>
              <w:t>0</w:t>
            </w:r>
            <w:r w:rsidR="00173CC4">
              <w:rPr>
                <w:rFonts w:ascii="仿宋" w:eastAsia="仿宋" w:hAnsi="仿宋"/>
                <w:szCs w:val="24"/>
              </w:rPr>
              <w:t>00.00</w:t>
            </w:r>
          </w:p>
        </w:tc>
        <w:tc>
          <w:tcPr>
            <w:tcW w:w="1765"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hint="eastAsia"/>
                <w:szCs w:val="24"/>
                <w:shd w:val="clear" w:color="auto" w:fill="FFFFFF"/>
              </w:rPr>
              <w:t>中科高盛咨询集团有限公司</w:t>
            </w:r>
          </w:p>
        </w:tc>
        <w:tc>
          <w:tcPr>
            <w:tcW w:w="2050"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hint="eastAsia"/>
                <w:szCs w:val="24"/>
                <w:shd w:val="clear" w:color="auto" w:fill="FFFFFF"/>
              </w:rPr>
              <w:t>民生银行长沙芙蓉广场支行</w:t>
            </w:r>
          </w:p>
        </w:tc>
        <w:tc>
          <w:tcPr>
            <w:tcW w:w="1625"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hint="eastAsia"/>
                <w:szCs w:val="24"/>
                <w:shd w:val="clear" w:color="auto" w:fill="FFFFFF"/>
              </w:rPr>
              <w:t>9902 0002 7109 3627</w:t>
            </w:r>
          </w:p>
        </w:tc>
        <w:tc>
          <w:tcPr>
            <w:tcW w:w="1001" w:type="dxa"/>
            <w:noWrap/>
            <w:tcMar>
              <w:top w:w="84" w:type="dxa"/>
              <w:left w:w="167" w:type="dxa"/>
              <w:bottom w:w="84" w:type="dxa"/>
              <w:right w:w="167" w:type="dxa"/>
            </w:tcMar>
            <w:vAlign w:val="center"/>
          </w:tcPr>
          <w:p w:rsidR="009E719F" w:rsidRDefault="00173CC4">
            <w:pPr>
              <w:pStyle w:val="DefaultText"/>
              <w:snapToGrid w:val="0"/>
              <w:spacing w:line="360" w:lineRule="auto"/>
              <w:jc w:val="center"/>
              <w:rPr>
                <w:rFonts w:ascii="仿宋" w:eastAsia="仿宋" w:hAnsi="仿宋"/>
                <w:szCs w:val="24"/>
              </w:rPr>
            </w:pPr>
            <w:r>
              <w:rPr>
                <w:rFonts w:ascii="仿宋" w:eastAsia="仿宋" w:hAnsi="仿宋"/>
                <w:szCs w:val="24"/>
              </w:rPr>
              <w:t>网银、电汇</w:t>
            </w:r>
          </w:p>
        </w:tc>
        <w:tc>
          <w:tcPr>
            <w:tcW w:w="472" w:type="dxa"/>
            <w:noWrap/>
            <w:tcMar>
              <w:top w:w="84" w:type="dxa"/>
              <w:left w:w="167" w:type="dxa"/>
              <w:bottom w:w="84" w:type="dxa"/>
              <w:right w:w="167" w:type="dxa"/>
            </w:tcMar>
            <w:vAlign w:val="center"/>
          </w:tcPr>
          <w:p w:rsidR="009E719F" w:rsidRDefault="009E719F">
            <w:pPr>
              <w:pStyle w:val="DefaultText"/>
              <w:snapToGrid w:val="0"/>
              <w:spacing w:line="360" w:lineRule="auto"/>
              <w:jc w:val="center"/>
              <w:rPr>
                <w:rFonts w:ascii="仿宋" w:eastAsia="仿宋" w:hAnsi="仿宋"/>
                <w:szCs w:val="24"/>
              </w:rPr>
            </w:pPr>
          </w:p>
        </w:tc>
      </w:tr>
    </w:tbl>
    <w:p w:rsidR="009E719F" w:rsidRDefault="00173CC4">
      <w:pPr>
        <w:pStyle w:val="DefaultText"/>
        <w:snapToGrid w:val="0"/>
        <w:spacing w:line="360" w:lineRule="auto"/>
        <w:ind w:firstLine="560"/>
        <w:jc w:val="both"/>
        <w:rPr>
          <w:rFonts w:ascii="仿宋" w:eastAsia="仿宋" w:hAnsi="仿宋"/>
          <w:sz w:val="28"/>
        </w:rPr>
      </w:pPr>
      <w:r>
        <w:rPr>
          <w:rFonts w:ascii="仿宋" w:eastAsia="仿宋" w:hAnsi="仿宋"/>
          <w:sz w:val="28"/>
        </w:rPr>
        <w:t>十一、采购项目需要落实的政府采购政策</w:t>
      </w:r>
    </w:p>
    <w:p w:rsidR="009E719F" w:rsidRDefault="00173CC4">
      <w:pPr>
        <w:pStyle w:val="DefaultText"/>
        <w:snapToGrid w:val="0"/>
        <w:spacing w:line="360" w:lineRule="auto"/>
        <w:ind w:firstLine="560"/>
        <w:jc w:val="both"/>
        <w:rPr>
          <w:rFonts w:ascii="仿宋" w:eastAsia="仿宋" w:hAnsi="仿宋"/>
          <w:sz w:val="28"/>
        </w:rPr>
      </w:pPr>
      <w:r>
        <w:rPr>
          <w:rFonts w:ascii="仿宋" w:eastAsia="仿宋" w:hAnsi="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ascii="仿宋" w:eastAsia="仿宋" w:hAnsi="仿宋" w:hint="eastAsia"/>
          <w:sz w:val="28"/>
        </w:rPr>
        <w:t>磋商文件</w:t>
      </w:r>
      <w:r>
        <w:rPr>
          <w:rFonts w:ascii="仿宋" w:eastAsia="仿宋" w:hAnsi="仿宋"/>
          <w:sz w:val="28"/>
        </w:rPr>
        <w:t xml:space="preserve">） </w:t>
      </w:r>
      <w:r>
        <w:rPr>
          <w:rFonts w:ascii="仿宋" w:eastAsia="仿宋" w:hAnsi="仿宋" w:hint="eastAsia"/>
          <w:sz w:val="28"/>
        </w:rPr>
        <w:t>。</w:t>
      </w:r>
    </w:p>
    <w:p w:rsidR="009E719F" w:rsidRDefault="00173CC4">
      <w:pPr>
        <w:pStyle w:val="DefaultText"/>
        <w:snapToGrid w:val="0"/>
        <w:spacing w:line="360" w:lineRule="auto"/>
        <w:ind w:firstLine="560"/>
        <w:jc w:val="both"/>
        <w:rPr>
          <w:rFonts w:ascii="仿宋" w:eastAsia="仿宋" w:hAnsi="仿宋"/>
          <w:sz w:val="28"/>
        </w:rPr>
      </w:pPr>
      <w:r>
        <w:rPr>
          <w:rFonts w:ascii="仿宋" w:eastAsia="仿宋" w:hAnsi="仿宋"/>
          <w:sz w:val="28"/>
        </w:rPr>
        <w:t>2、监狱企业及残疾人福利性单位视同小型、微型企业，享受预留份额、评审中价格扣除等政府采购促进中小企业发展的政府采购政策。（详见</w:t>
      </w:r>
      <w:r>
        <w:rPr>
          <w:rFonts w:ascii="仿宋" w:eastAsia="仿宋" w:hAnsi="仿宋" w:hint="eastAsia"/>
          <w:sz w:val="28"/>
        </w:rPr>
        <w:t>磋商文件</w:t>
      </w:r>
      <w:r>
        <w:rPr>
          <w:rFonts w:ascii="仿宋" w:eastAsia="仿宋" w:hAnsi="仿宋"/>
          <w:sz w:val="28"/>
        </w:rPr>
        <w:t>）</w:t>
      </w:r>
      <w:r>
        <w:rPr>
          <w:rFonts w:ascii="仿宋" w:eastAsia="仿宋" w:hAnsi="仿宋" w:hint="eastAsia"/>
          <w:sz w:val="28"/>
        </w:rPr>
        <w:t>。</w:t>
      </w:r>
    </w:p>
    <w:p w:rsidR="009E719F" w:rsidRDefault="00173CC4">
      <w:pPr>
        <w:pStyle w:val="DefaultText"/>
        <w:snapToGrid w:val="0"/>
        <w:spacing w:line="360" w:lineRule="auto"/>
        <w:ind w:firstLine="560"/>
        <w:jc w:val="both"/>
        <w:rPr>
          <w:rFonts w:ascii="仿宋" w:eastAsia="仿宋" w:hAnsi="仿宋"/>
          <w:sz w:val="28"/>
        </w:rPr>
      </w:pPr>
      <w:r>
        <w:rPr>
          <w:rFonts w:ascii="仿宋" w:eastAsia="仿宋" w:hAnsi="仿宋"/>
          <w:sz w:val="28"/>
        </w:rPr>
        <w:t>十二、联系方式</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1.采购人信息</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lastRenderedPageBreak/>
        <w:t>名 称：乌鲁木齐第四人民医院</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地 址：乌鲁木齐市天山区碱泉一街1号</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联系方式：</w:t>
      </w:r>
      <w:r w:rsidR="007549B0" w:rsidRPr="007549B0">
        <w:rPr>
          <w:rFonts w:ascii="仿宋" w:eastAsia="仿宋" w:hAnsi="仿宋" w:hint="eastAsia"/>
          <w:sz w:val="28"/>
          <w:szCs w:val="22"/>
        </w:rPr>
        <w:t>13669901830</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2.采购代理机构信息</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名 称：中科高盛咨询集团有限公司</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地 址：</w:t>
      </w:r>
      <w:r>
        <w:rPr>
          <w:rFonts w:ascii="仿宋" w:eastAsia="仿宋" w:hAnsi="仿宋" w:hint="eastAsia"/>
          <w:sz w:val="28"/>
        </w:rPr>
        <w:t>新疆乌鲁木齐市水磨沟区绿地中心写字楼智海2008</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3.项目联系方式</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项目联系人：张磊</w:t>
      </w:r>
    </w:p>
    <w:p w:rsidR="009E719F" w:rsidRDefault="00173CC4">
      <w:pPr>
        <w:pStyle w:val="DefaultText"/>
        <w:snapToGrid w:val="0"/>
        <w:spacing w:line="360" w:lineRule="auto"/>
        <w:ind w:firstLine="560"/>
        <w:jc w:val="both"/>
        <w:rPr>
          <w:rFonts w:ascii="仿宋" w:eastAsia="仿宋" w:hAnsi="仿宋"/>
          <w:sz w:val="28"/>
          <w:szCs w:val="22"/>
        </w:rPr>
      </w:pPr>
      <w:r>
        <w:rPr>
          <w:rFonts w:ascii="仿宋" w:eastAsia="仿宋" w:hAnsi="仿宋" w:hint="eastAsia"/>
          <w:sz w:val="28"/>
          <w:szCs w:val="22"/>
        </w:rPr>
        <w:t>电 话：</w:t>
      </w:r>
      <w:r w:rsidR="007549B0">
        <w:rPr>
          <w:rFonts w:ascii="仿宋" w:eastAsia="仿宋" w:hAnsi="仿宋" w:hint="eastAsia"/>
          <w:sz w:val="28"/>
          <w:szCs w:val="22"/>
        </w:rPr>
        <w:t>17704918816</w:t>
      </w:r>
    </w:p>
    <w:p w:rsidR="009E719F" w:rsidRDefault="00173CC4">
      <w:pPr>
        <w:pStyle w:val="1"/>
      </w:pPr>
      <w:r>
        <w:rPr>
          <w:rFonts w:hint="eastAsia"/>
        </w:rPr>
        <w:br w:type="page"/>
      </w:r>
      <w:bookmarkStart w:id="9" w:name="_Toc56170378"/>
      <w:bookmarkStart w:id="10" w:name="_Toc5896489"/>
      <w:bookmarkStart w:id="11" w:name="_Toc82458423"/>
      <w:bookmarkStart w:id="12" w:name="_Toc55990500"/>
      <w:bookmarkStart w:id="13" w:name="_Toc399523005"/>
      <w:r>
        <w:rPr>
          <w:rFonts w:hint="eastAsia"/>
        </w:rPr>
        <w:lastRenderedPageBreak/>
        <w:t>第二章、磋商须知</w:t>
      </w:r>
      <w:bookmarkEnd w:id="9"/>
      <w:bookmarkEnd w:id="10"/>
      <w:bookmarkEnd w:id="11"/>
      <w:bookmarkEnd w:id="12"/>
    </w:p>
    <w:p w:rsidR="009E719F" w:rsidRDefault="00173CC4">
      <w:pPr>
        <w:pStyle w:val="2"/>
      </w:pPr>
      <w:bookmarkStart w:id="14" w:name="_Toc82458424"/>
      <w:bookmarkStart w:id="15" w:name="_Toc56170379"/>
      <w:r>
        <w:rPr>
          <w:rFonts w:hint="eastAsia"/>
        </w:rPr>
        <w:t>磋商须知前附表</w:t>
      </w:r>
      <w:bookmarkEnd w:id="14"/>
      <w:bookmarkEnd w:id="15"/>
    </w:p>
    <w:tbl>
      <w:tblPr>
        <w:tblW w:w="96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24"/>
        <w:gridCol w:w="8820"/>
      </w:tblGrid>
      <w:tr w:rsidR="009E719F">
        <w:trPr>
          <w:trHeight w:val="616"/>
          <w:tblHeader/>
          <w:jc w:val="center"/>
        </w:trPr>
        <w:tc>
          <w:tcPr>
            <w:tcW w:w="824" w:type="dxa"/>
            <w:noWrap/>
            <w:vAlign w:val="center"/>
          </w:tcPr>
          <w:p w:rsidR="009E719F" w:rsidRDefault="00173CC4">
            <w:pPr>
              <w:pStyle w:val="52"/>
              <w:snapToGrid w:val="0"/>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序号</w:t>
            </w:r>
          </w:p>
        </w:tc>
        <w:tc>
          <w:tcPr>
            <w:tcW w:w="8820" w:type="dxa"/>
            <w:noWrap/>
            <w:vAlign w:val="center"/>
          </w:tcPr>
          <w:p w:rsidR="009E719F" w:rsidRDefault="00173CC4">
            <w:pPr>
              <w:pStyle w:val="52"/>
              <w:snapToGrid w:val="0"/>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内容</w:t>
            </w:r>
          </w:p>
        </w:tc>
      </w:tr>
      <w:tr w:rsidR="009E719F">
        <w:trPr>
          <w:trHeight w:val="1335"/>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1</w:t>
            </w:r>
          </w:p>
        </w:tc>
        <w:tc>
          <w:tcPr>
            <w:tcW w:w="8820" w:type="dxa"/>
            <w:tcBorders>
              <w:bottom w:val="single" w:sz="4" w:space="0" w:color="auto"/>
            </w:tcBorders>
            <w:noWrap/>
            <w:vAlign w:val="center"/>
          </w:tcPr>
          <w:p w:rsidR="009E719F" w:rsidRDefault="00173CC4">
            <w:pPr>
              <w:pStyle w:val="52"/>
              <w:spacing w:line="360" w:lineRule="auto"/>
              <w:ind w:firstLineChars="0" w:firstLine="0"/>
              <w:jc w:val="left"/>
              <w:rPr>
                <w:rFonts w:ascii="仿宋" w:eastAsia="仿宋" w:hAnsi="仿宋" w:cs="仿宋"/>
                <w:color w:val="000000"/>
                <w:kern w:val="0"/>
                <w:sz w:val="24"/>
                <w:szCs w:val="24"/>
              </w:rPr>
            </w:pPr>
            <w:r>
              <w:rPr>
                <w:rFonts w:ascii="仿宋" w:eastAsia="仿宋" w:hAnsi="仿宋" w:hint="eastAsia"/>
                <w:color w:val="000000"/>
                <w:sz w:val="24"/>
                <w:szCs w:val="24"/>
              </w:rPr>
              <w:t>项目名称：乌鲁木齐第四人民医院维稳安保消防维保项目</w:t>
            </w:r>
          </w:p>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项目编号：ZKGSF(ZB)-20213738</w:t>
            </w:r>
          </w:p>
          <w:p w:rsidR="009E719F" w:rsidRDefault="00173CC4">
            <w:pPr>
              <w:pStyle w:val="52"/>
              <w:spacing w:line="360" w:lineRule="auto"/>
              <w:ind w:firstLineChars="0" w:firstLine="0"/>
              <w:jc w:val="left"/>
              <w:rPr>
                <w:rFonts w:ascii="仿宋" w:eastAsia="仿宋" w:hAnsi="仿宋"/>
                <w:sz w:val="24"/>
                <w:szCs w:val="24"/>
              </w:rPr>
            </w:pPr>
            <w:r>
              <w:rPr>
                <w:rFonts w:ascii="仿宋" w:eastAsia="仿宋" w:hAnsi="仿宋" w:hint="eastAsia"/>
                <w:color w:val="000000"/>
                <w:sz w:val="24"/>
                <w:szCs w:val="24"/>
              </w:rPr>
              <w:t>磋商内容：</w:t>
            </w:r>
            <w:r w:rsidR="007549B0">
              <w:rPr>
                <w:rFonts w:ascii="仿宋" w:eastAsia="仿宋" w:hAnsi="仿宋" w:cs="仿宋" w:hint="eastAsia"/>
                <w:color w:val="000000"/>
                <w:sz w:val="24"/>
              </w:rPr>
              <w:t>火灾自动报警系统、自动喷水灭火系统、室内外消火栓系统、应急疏散和消防照明系统、防排烟系统、消防联动系统、气体灭火系统、消防给水系统、所有与消防设备、设施的维护</w:t>
            </w:r>
          </w:p>
        </w:tc>
      </w:tr>
      <w:tr w:rsidR="009E719F">
        <w:trPr>
          <w:trHeight w:val="717"/>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2</w:t>
            </w:r>
          </w:p>
        </w:tc>
        <w:tc>
          <w:tcPr>
            <w:tcW w:w="8820" w:type="dxa"/>
            <w:noWrap/>
            <w:vAlign w:val="center"/>
          </w:tcPr>
          <w:p w:rsidR="009E719F" w:rsidRDefault="00173CC4" w:rsidP="007549B0">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预算金额：</w:t>
            </w:r>
            <w:r w:rsidR="007549B0">
              <w:rPr>
                <w:rFonts w:ascii="仿宋" w:eastAsia="仿宋" w:hAnsi="仿宋" w:hint="eastAsia"/>
                <w:color w:val="000000"/>
                <w:sz w:val="24"/>
                <w:szCs w:val="24"/>
              </w:rPr>
              <w:t>1</w:t>
            </w:r>
            <w:r>
              <w:rPr>
                <w:rFonts w:ascii="仿宋" w:eastAsia="仿宋" w:hAnsi="仿宋" w:hint="eastAsia"/>
                <w:color w:val="000000"/>
                <w:sz w:val="24"/>
                <w:szCs w:val="24"/>
              </w:rPr>
              <w:t>0万元</w:t>
            </w:r>
          </w:p>
        </w:tc>
      </w:tr>
      <w:tr w:rsidR="009E719F">
        <w:trPr>
          <w:trHeight w:val="717"/>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3</w:t>
            </w:r>
          </w:p>
        </w:tc>
        <w:tc>
          <w:tcPr>
            <w:tcW w:w="8820" w:type="dxa"/>
            <w:noWrap/>
            <w:vAlign w:val="center"/>
          </w:tcPr>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采购人：乌鲁木齐第四人民医院</w:t>
            </w:r>
          </w:p>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联系人：</w:t>
            </w:r>
            <w:r w:rsidR="007549B0">
              <w:rPr>
                <w:rFonts w:ascii="仿宋" w:eastAsia="仿宋" w:hAnsi="仿宋" w:hint="eastAsia"/>
                <w:color w:val="000000"/>
                <w:sz w:val="24"/>
                <w:szCs w:val="24"/>
              </w:rPr>
              <w:t>闫工</w:t>
            </w:r>
          </w:p>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联系电话：</w:t>
            </w:r>
            <w:r w:rsidR="007549B0" w:rsidRPr="007549B0">
              <w:rPr>
                <w:rFonts w:ascii="仿宋" w:eastAsia="仿宋" w:hAnsi="仿宋" w:hint="eastAsia"/>
                <w:color w:val="000000"/>
                <w:sz w:val="24"/>
                <w:szCs w:val="24"/>
              </w:rPr>
              <w:t>13669901830</w:t>
            </w:r>
          </w:p>
          <w:p w:rsidR="009E719F" w:rsidRDefault="00173CC4">
            <w:pPr>
              <w:pStyle w:val="52"/>
              <w:spacing w:line="360" w:lineRule="auto"/>
              <w:ind w:firstLineChars="0" w:firstLine="0"/>
              <w:jc w:val="left"/>
              <w:rPr>
                <w:rFonts w:ascii="仿宋" w:eastAsia="仿宋" w:hAnsi="仿宋" w:cs="宋体"/>
                <w:color w:val="000000"/>
                <w:kern w:val="0"/>
                <w:sz w:val="24"/>
                <w:szCs w:val="24"/>
              </w:rPr>
            </w:pPr>
            <w:r>
              <w:rPr>
                <w:rFonts w:ascii="仿宋" w:eastAsia="仿宋" w:hAnsi="仿宋" w:hint="eastAsia"/>
                <w:color w:val="000000"/>
                <w:sz w:val="24"/>
                <w:szCs w:val="24"/>
              </w:rPr>
              <w:t>地址：乌鲁木齐市天山区碱泉一街1号</w:t>
            </w:r>
          </w:p>
        </w:tc>
      </w:tr>
      <w:tr w:rsidR="009E719F">
        <w:trPr>
          <w:trHeight w:val="1074"/>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4</w:t>
            </w:r>
          </w:p>
        </w:tc>
        <w:tc>
          <w:tcPr>
            <w:tcW w:w="8820" w:type="dxa"/>
            <w:noWrap/>
            <w:vAlign w:val="center"/>
          </w:tcPr>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采购代理机构：中科高盛咨询集团有限公司</w:t>
            </w:r>
          </w:p>
          <w:p w:rsidR="009E719F" w:rsidRDefault="00173CC4">
            <w:pPr>
              <w:pStyle w:val="52"/>
              <w:spacing w:line="360" w:lineRule="auto"/>
              <w:ind w:firstLineChars="0" w:firstLine="0"/>
              <w:jc w:val="left"/>
              <w:rPr>
                <w:rFonts w:ascii="仿宋" w:eastAsia="仿宋" w:hAnsi="仿宋" w:cs="宋体"/>
                <w:color w:val="000000"/>
                <w:kern w:val="0"/>
                <w:sz w:val="24"/>
                <w:szCs w:val="24"/>
              </w:rPr>
            </w:pPr>
            <w:r>
              <w:rPr>
                <w:rFonts w:ascii="仿宋" w:eastAsia="仿宋" w:hAnsi="仿宋" w:hint="eastAsia"/>
                <w:color w:val="000000"/>
                <w:sz w:val="24"/>
                <w:szCs w:val="24"/>
              </w:rPr>
              <w:t>地址：新疆乌鲁木齐市水磨沟区绿地中心写字楼智海2008</w:t>
            </w:r>
          </w:p>
        </w:tc>
      </w:tr>
      <w:tr w:rsidR="009E719F">
        <w:trPr>
          <w:trHeight w:val="1447"/>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5</w:t>
            </w:r>
          </w:p>
        </w:tc>
        <w:tc>
          <w:tcPr>
            <w:tcW w:w="8820" w:type="dxa"/>
            <w:noWrap/>
            <w:vAlign w:val="center"/>
          </w:tcPr>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保证金金额：人民币</w:t>
            </w:r>
            <w:r w:rsidR="007549B0">
              <w:rPr>
                <w:rFonts w:ascii="仿宋" w:eastAsia="仿宋" w:hAnsi="仿宋" w:hint="eastAsia"/>
                <w:color w:val="000000"/>
                <w:sz w:val="24"/>
                <w:szCs w:val="24"/>
                <w:u w:val="single"/>
              </w:rPr>
              <w:t>2</w:t>
            </w:r>
            <w:r>
              <w:rPr>
                <w:rFonts w:ascii="仿宋" w:eastAsia="仿宋" w:hAnsi="仿宋"/>
                <w:color w:val="000000"/>
                <w:sz w:val="24"/>
                <w:szCs w:val="24"/>
                <w:u w:val="single"/>
              </w:rPr>
              <w:t>,</w:t>
            </w:r>
            <w:r w:rsidR="007549B0">
              <w:rPr>
                <w:rFonts w:ascii="仿宋" w:eastAsia="仿宋" w:hAnsi="仿宋" w:hint="eastAsia"/>
                <w:color w:val="000000"/>
                <w:sz w:val="24"/>
                <w:szCs w:val="24"/>
                <w:u w:val="single"/>
              </w:rPr>
              <w:t>0</w:t>
            </w:r>
            <w:r>
              <w:rPr>
                <w:rFonts w:ascii="仿宋" w:eastAsia="仿宋" w:hAnsi="仿宋"/>
                <w:color w:val="000000"/>
                <w:sz w:val="24"/>
                <w:szCs w:val="24"/>
                <w:u w:val="single"/>
              </w:rPr>
              <w:t>00</w:t>
            </w:r>
            <w:r>
              <w:rPr>
                <w:rFonts w:ascii="仿宋" w:eastAsia="仿宋" w:hAnsi="仿宋" w:hint="eastAsia"/>
                <w:color w:val="000000"/>
                <w:sz w:val="24"/>
                <w:szCs w:val="24"/>
                <w:u w:val="single"/>
              </w:rPr>
              <w:t>.</w:t>
            </w:r>
            <w:r>
              <w:rPr>
                <w:rFonts w:ascii="仿宋" w:eastAsia="仿宋" w:hAnsi="仿宋"/>
                <w:color w:val="000000"/>
                <w:sz w:val="24"/>
                <w:szCs w:val="24"/>
                <w:u w:val="single"/>
              </w:rPr>
              <w:t>00</w:t>
            </w:r>
            <w:r>
              <w:rPr>
                <w:rFonts w:ascii="仿宋" w:eastAsia="仿宋" w:hAnsi="仿宋" w:hint="eastAsia"/>
                <w:color w:val="000000"/>
                <w:sz w:val="24"/>
                <w:szCs w:val="24"/>
              </w:rPr>
              <w:t>元（大写：</w:t>
            </w:r>
            <w:r w:rsidR="007549B0">
              <w:rPr>
                <w:rFonts w:ascii="仿宋" w:eastAsia="仿宋" w:hAnsi="仿宋" w:hint="eastAsia"/>
                <w:color w:val="000000"/>
                <w:sz w:val="24"/>
                <w:szCs w:val="24"/>
                <w:u w:val="single"/>
              </w:rPr>
              <w:t>贰</w:t>
            </w:r>
            <w:r>
              <w:rPr>
                <w:rFonts w:ascii="仿宋" w:eastAsia="仿宋" w:hAnsi="仿宋" w:hint="eastAsia"/>
                <w:color w:val="000000"/>
                <w:sz w:val="24"/>
                <w:szCs w:val="24"/>
                <w:u w:val="single"/>
              </w:rPr>
              <w:t>仟元整</w:t>
            </w:r>
            <w:r>
              <w:rPr>
                <w:rFonts w:ascii="仿宋" w:eastAsia="仿宋" w:hAnsi="仿宋" w:hint="eastAsia"/>
                <w:color w:val="000000"/>
                <w:sz w:val="24"/>
                <w:szCs w:val="24"/>
              </w:rPr>
              <w:t>）；须以网银转账的形式由供应商的基本账户账户汇出，须于投标文件递交截止时间前交至招标代理机构指定账户（以到账时间为准），公示期结束后予以退还。</w:t>
            </w:r>
          </w:p>
          <w:p w:rsidR="009E719F" w:rsidRDefault="00173CC4">
            <w:pPr>
              <w:pStyle w:val="52"/>
              <w:spacing w:line="360" w:lineRule="auto"/>
              <w:ind w:firstLineChars="0" w:firstLine="0"/>
              <w:jc w:val="left"/>
              <w:rPr>
                <w:rFonts w:ascii="仿宋" w:eastAsia="仿宋" w:hAnsi="仿宋"/>
                <w:color w:val="000000"/>
                <w:sz w:val="24"/>
                <w:szCs w:val="24"/>
                <w:shd w:val="clear" w:color="auto" w:fill="FFFFFF"/>
              </w:rPr>
            </w:pPr>
            <w:r>
              <w:rPr>
                <w:rFonts w:ascii="仿宋" w:eastAsia="仿宋" w:hAnsi="仿宋" w:hint="eastAsia"/>
                <w:color w:val="000000"/>
                <w:sz w:val="24"/>
                <w:szCs w:val="24"/>
                <w:shd w:val="clear" w:color="auto" w:fill="FFFFFF"/>
              </w:rPr>
              <w:t>账户名：中科高盛咨询集团有限公司</w:t>
            </w:r>
          </w:p>
          <w:p w:rsidR="009E719F" w:rsidRDefault="00173CC4">
            <w:pPr>
              <w:pStyle w:val="52"/>
              <w:spacing w:line="360" w:lineRule="auto"/>
              <w:ind w:firstLineChars="0" w:firstLine="0"/>
              <w:jc w:val="left"/>
              <w:rPr>
                <w:rFonts w:ascii="仿宋" w:eastAsia="仿宋" w:hAnsi="仿宋"/>
                <w:color w:val="000000"/>
                <w:sz w:val="24"/>
                <w:szCs w:val="24"/>
                <w:shd w:val="clear" w:color="auto" w:fill="FFFFFF"/>
              </w:rPr>
            </w:pPr>
            <w:r>
              <w:rPr>
                <w:rFonts w:ascii="仿宋" w:eastAsia="仿宋" w:hAnsi="仿宋" w:hint="eastAsia"/>
                <w:color w:val="000000"/>
                <w:sz w:val="24"/>
                <w:szCs w:val="24"/>
                <w:shd w:val="clear" w:color="auto" w:fill="FFFFFF"/>
              </w:rPr>
              <w:t>账 号：9902 0002 7109 3627</w:t>
            </w:r>
          </w:p>
          <w:p w:rsidR="009E719F" w:rsidRDefault="00173CC4">
            <w:pPr>
              <w:pStyle w:val="52"/>
              <w:spacing w:line="360" w:lineRule="auto"/>
              <w:ind w:firstLineChars="0" w:firstLine="0"/>
              <w:jc w:val="left"/>
              <w:rPr>
                <w:rFonts w:ascii="仿宋" w:eastAsia="仿宋" w:hAnsi="仿宋"/>
                <w:color w:val="000000"/>
                <w:sz w:val="24"/>
                <w:szCs w:val="24"/>
                <w:shd w:val="clear" w:color="auto" w:fill="FFFFFF"/>
              </w:rPr>
            </w:pPr>
            <w:r>
              <w:rPr>
                <w:rFonts w:ascii="仿宋" w:eastAsia="仿宋" w:hAnsi="仿宋" w:hint="eastAsia"/>
                <w:color w:val="000000"/>
                <w:sz w:val="24"/>
                <w:szCs w:val="24"/>
                <w:shd w:val="clear" w:color="auto" w:fill="FFFFFF"/>
              </w:rPr>
              <w:t>开户行：民生银行长沙芙蓉广场支行</w:t>
            </w:r>
          </w:p>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shd w:val="clear" w:color="auto" w:fill="FFFFFF"/>
              </w:rPr>
              <w:t>行 号：3055 5103 1105</w:t>
            </w:r>
          </w:p>
        </w:tc>
      </w:tr>
      <w:tr w:rsidR="009E719F">
        <w:trPr>
          <w:trHeight w:val="1731"/>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6</w:t>
            </w:r>
          </w:p>
        </w:tc>
        <w:tc>
          <w:tcPr>
            <w:tcW w:w="8820" w:type="dxa"/>
            <w:noWrap/>
            <w:vAlign w:val="center"/>
          </w:tcPr>
          <w:p w:rsidR="009E719F" w:rsidRDefault="00173CC4">
            <w:pPr>
              <w:pStyle w:val="DefaultText"/>
              <w:snapToGrid w:val="0"/>
              <w:spacing w:line="360" w:lineRule="auto"/>
              <w:rPr>
                <w:rFonts w:ascii="仿宋" w:eastAsia="仿宋" w:hAnsi="仿宋"/>
                <w:szCs w:val="24"/>
              </w:rPr>
            </w:pPr>
            <w:r>
              <w:rPr>
                <w:rFonts w:ascii="仿宋" w:eastAsia="仿宋" w:hAnsi="仿宋" w:hint="eastAsia"/>
                <w:szCs w:val="24"/>
              </w:rPr>
              <w:t>供应商资格要求：</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hint="eastAsia"/>
                <w:szCs w:val="24"/>
              </w:rPr>
              <w:t>1、符合《中华人民共和国政府采购法》第二十二条款规定；</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szCs w:val="24"/>
              </w:rPr>
              <w:t>2</w:t>
            </w:r>
            <w:r>
              <w:rPr>
                <w:rFonts w:ascii="仿宋" w:eastAsia="仿宋" w:hAnsi="仿宋" w:hint="eastAsia"/>
                <w:szCs w:val="24"/>
              </w:rPr>
              <w:t>、法定代表人投标需携带法定代表人证明书（原件）及法定代表人身份证（原件），委托代理人投标需携带法定代表人授权委托书（原件）及委托代理人身份证（原件）；</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szCs w:val="24"/>
              </w:rPr>
              <w:t>3</w:t>
            </w:r>
            <w:r>
              <w:rPr>
                <w:rFonts w:ascii="仿宋" w:eastAsia="仿宋" w:hAnsi="仿宋" w:hint="eastAsia"/>
                <w:szCs w:val="24"/>
              </w:rPr>
              <w:t>、单位负责人为同一人或者存在直接控股、管理关系的不同供应商，不得参</w:t>
            </w:r>
            <w:r>
              <w:rPr>
                <w:rFonts w:ascii="仿宋" w:eastAsia="仿宋" w:hAnsi="仿宋" w:hint="eastAsia"/>
                <w:szCs w:val="24"/>
              </w:rPr>
              <w:lastRenderedPageBreak/>
              <w:t>加同一合同项下的政府采购活动。除单一来源采购项目外，为采购项目提供整体设计、规范编制或者项目管理、监理、检测等服务的供应商，不得再参加该采购项目的其他采购活动；</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szCs w:val="24"/>
              </w:rPr>
              <w:t>4</w:t>
            </w:r>
            <w:r>
              <w:rPr>
                <w:rFonts w:ascii="仿宋" w:eastAsia="仿宋" w:hAnsi="仿宋" w:hint="eastAsia"/>
                <w:szCs w:val="24"/>
              </w:rPr>
              <w:t>、本项目不接受联合体投标。</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szCs w:val="24"/>
              </w:rPr>
              <w:t>5</w:t>
            </w:r>
            <w:r>
              <w:rPr>
                <w:rFonts w:ascii="仿宋" w:eastAsia="仿宋" w:hAnsi="仿宋" w:hint="eastAsia"/>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rsidR="009E719F" w:rsidRDefault="00173CC4">
            <w:pPr>
              <w:pStyle w:val="DefaultText"/>
              <w:snapToGrid w:val="0"/>
              <w:spacing w:line="360" w:lineRule="auto"/>
              <w:rPr>
                <w:rFonts w:ascii="仿宋" w:eastAsia="仿宋" w:hAnsi="仿宋"/>
                <w:b/>
                <w:bCs/>
                <w:szCs w:val="24"/>
              </w:rPr>
            </w:pPr>
            <w:r>
              <w:rPr>
                <w:rFonts w:ascii="仿宋" w:eastAsia="仿宋" w:hAnsi="仿宋" w:hint="eastAsia"/>
                <w:b/>
                <w:bCs/>
                <w:szCs w:val="24"/>
              </w:rPr>
              <w:t>资格证明文件（以下证件开标时须单独携带）：</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hint="eastAsia"/>
                <w:szCs w:val="24"/>
              </w:rPr>
              <w:t>（1） 企业营业执照（原件或者针对复印件开具的公证书原件投标时携带备查）；</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hint="eastAsia"/>
                <w:szCs w:val="24"/>
              </w:rPr>
              <w:t>（2） 投标代表的法人授权委托书（原件）及被授权人身份证复印件（身份证原件投标时携带备查）。授权委托书应由法定代表签名并加盖企业公章；</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hint="eastAsia"/>
                <w:szCs w:val="24"/>
              </w:rPr>
              <w:t>（</w:t>
            </w:r>
            <w:r>
              <w:rPr>
                <w:rFonts w:ascii="仿宋" w:eastAsia="仿宋" w:hAnsi="仿宋"/>
                <w:szCs w:val="24"/>
              </w:rPr>
              <w:t>3</w:t>
            </w:r>
            <w:r>
              <w:rPr>
                <w:rFonts w:ascii="仿宋" w:eastAsia="仿宋" w:hAnsi="仿宋" w:hint="eastAsia"/>
                <w:szCs w:val="24"/>
              </w:rPr>
              <w:t>） 投标保证金缴纳凭证；</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hint="eastAsia"/>
                <w:szCs w:val="24"/>
              </w:rPr>
              <w:t>（</w:t>
            </w:r>
            <w:r>
              <w:rPr>
                <w:rFonts w:ascii="仿宋" w:eastAsia="仿宋" w:hAnsi="仿宋"/>
                <w:szCs w:val="24"/>
              </w:rPr>
              <w:t>4</w:t>
            </w:r>
            <w:r>
              <w:rPr>
                <w:rFonts w:ascii="仿宋" w:eastAsia="仿宋" w:hAnsi="仿宋" w:hint="eastAsia"/>
                <w:szCs w:val="24"/>
              </w:rPr>
              <w:t>） 参加政府采购活动近三年内在经营活动中没有重大违法记录的书面声明；</w:t>
            </w:r>
          </w:p>
          <w:p w:rsidR="009E719F" w:rsidRDefault="00173CC4">
            <w:pPr>
              <w:pStyle w:val="DefaultText"/>
              <w:snapToGrid w:val="0"/>
              <w:spacing w:line="360" w:lineRule="auto"/>
              <w:ind w:firstLine="560"/>
              <w:rPr>
                <w:rFonts w:ascii="仿宋" w:eastAsia="仿宋" w:hAnsi="仿宋"/>
                <w:szCs w:val="24"/>
              </w:rPr>
            </w:pPr>
            <w:r>
              <w:rPr>
                <w:rFonts w:ascii="仿宋" w:eastAsia="仿宋" w:hAnsi="仿宋" w:hint="eastAsia"/>
                <w:szCs w:val="24"/>
              </w:rPr>
              <w:t>（</w:t>
            </w:r>
            <w:r>
              <w:rPr>
                <w:rFonts w:ascii="仿宋" w:eastAsia="仿宋" w:hAnsi="仿宋"/>
                <w:szCs w:val="24"/>
              </w:rPr>
              <w:t>5</w:t>
            </w:r>
            <w:r>
              <w:rPr>
                <w:rFonts w:ascii="仿宋" w:eastAsia="仿宋" w:hAnsi="仿宋" w:hint="eastAsia"/>
                <w:szCs w:val="24"/>
              </w:rPr>
              <w:t>） “信用中国”网站（www.creditchina.gov.cn ）和中国政府采购网（www.ccgp.gov.cn ）信息截图（须加盖公章）。</w:t>
            </w:r>
          </w:p>
        </w:tc>
      </w:tr>
      <w:tr w:rsidR="009E719F">
        <w:trPr>
          <w:trHeight w:val="607"/>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lastRenderedPageBreak/>
              <w:t>7</w:t>
            </w:r>
          </w:p>
        </w:tc>
        <w:tc>
          <w:tcPr>
            <w:tcW w:w="8820" w:type="dxa"/>
            <w:noWrap/>
            <w:vAlign w:val="center"/>
          </w:tcPr>
          <w:p w:rsidR="009E719F" w:rsidRDefault="00173CC4">
            <w:pPr>
              <w:pStyle w:val="52"/>
              <w:spacing w:line="360" w:lineRule="auto"/>
              <w:ind w:firstLineChars="0" w:firstLine="0"/>
              <w:jc w:val="left"/>
              <w:rPr>
                <w:rFonts w:ascii="仿宋" w:eastAsia="仿宋" w:hAnsi="仿宋"/>
                <w:color w:val="000000"/>
                <w:sz w:val="24"/>
                <w:szCs w:val="24"/>
              </w:rPr>
            </w:pPr>
            <w:r>
              <w:rPr>
                <w:rFonts w:ascii="仿宋" w:eastAsia="仿宋" w:hAnsi="仿宋" w:hint="eastAsia"/>
                <w:color w:val="000000"/>
                <w:sz w:val="24"/>
                <w:szCs w:val="24"/>
              </w:rPr>
              <w:t>磋商文件有效期：供应商同意响应文件在磋商文件规定的投标截止日期届满后立即对供应商产生法律约束力，磋商有效期截至磋商日后90日历天。</w:t>
            </w:r>
          </w:p>
        </w:tc>
      </w:tr>
      <w:tr w:rsidR="009E719F">
        <w:trPr>
          <w:trHeight w:val="607"/>
          <w:jc w:val="center"/>
        </w:trPr>
        <w:tc>
          <w:tcPr>
            <w:tcW w:w="824" w:type="dxa"/>
            <w:noWrap/>
            <w:vAlign w:val="center"/>
          </w:tcPr>
          <w:p w:rsidR="009E719F" w:rsidRDefault="00173CC4">
            <w:pPr>
              <w:pStyle w:val="52"/>
              <w:spacing w:line="360" w:lineRule="auto"/>
              <w:ind w:firstLineChars="0" w:firstLine="0"/>
              <w:jc w:val="center"/>
              <w:rPr>
                <w:rFonts w:ascii="仿宋" w:eastAsia="仿宋" w:hAnsi="仿宋"/>
                <w:color w:val="000000"/>
                <w:sz w:val="24"/>
                <w:szCs w:val="24"/>
              </w:rPr>
            </w:pPr>
            <w:r>
              <w:rPr>
                <w:rFonts w:ascii="仿宋" w:eastAsia="仿宋" w:hAnsi="仿宋" w:hint="eastAsia"/>
                <w:color w:val="000000"/>
                <w:sz w:val="24"/>
                <w:szCs w:val="24"/>
              </w:rPr>
              <w:t>8</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磋商报价：供应商应在磋商一览表中标明其提供的所有货物及相关工作范围内所有费用的总价。</w:t>
            </w:r>
          </w:p>
        </w:tc>
      </w:tr>
      <w:tr w:rsidR="009E719F">
        <w:trPr>
          <w:trHeight w:val="615"/>
          <w:jc w:val="center"/>
        </w:trPr>
        <w:tc>
          <w:tcPr>
            <w:tcW w:w="824"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9</w:t>
            </w:r>
          </w:p>
        </w:tc>
        <w:tc>
          <w:tcPr>
            <w:tcW w:w="8820" w:type="dxa"/>
            <w:noWrap/>
            <w:vAlign w:val="center"/>
          </w:tcPr>
          <w:p w:rsidR="009E719F" w:rsidRDefault="00173CC4" w:rsidP="007549B0">
            <w:pPr>
              <w:spacing w:line="360" w:lineRule="auto"/>
              <w:jc w:val="left"/>
              <w:rPr>
                <w:rFonts w:ascii="仿宋" w:eastAsia="仿宋" w:hAnsi="仿宋"/>
                <w:color w:val="000000"/>
                <w:sz w:val="24"/>
                <w:szCs w:val="24"/>
              </w:rPr>
            </w:pPr>
            <w:r>
              <w:rPr>
                <w:rFonts w:ascii="仿宋" w:eastAsia="仿宋" w:hAnsi="仿宋" w:hint="eastAsia"/>
                <w:color w:val="000000"/>
                <w:sz w:val="24"/>
                <w:szCs w:val="24"/>
              </w:rPr>
              <w:t>磋商截止时间：</w:t>
            </w:r>
            <w:r>
              <w:rPr>
                <w:rFonts w:ascii="仿宋" w:eastAsia="仿宋" w:hAnsi="仿宋" w:hint="eastAsia"/>
                <w:color w:val="000000"/>
                <w:sz w:val="24"/>
                <w:szCs w:val="24"/>
                <w:u w:val="single"/>
              </w:rPr>
              <w:t>2021年11月</w:t>
            </w:r>
            <w:r w:rsidR="007549B0">
              <w:rPr>
                <w:rFonts w:ascii="仿宋" w:eastAsia="仿宋" w:hAnsi="仿宋" w:hint="eastAsia"/>
                <w:color w:val="000000"/>
                <w:sz w:val="24"/>
                <w:szCs w:val="24"/>
                <w:u w:val="single"/>
              </w:rPr>
              <w:t>5</w:t>
            </w:r>
            <w:r>
              <w:rPr>
                <w:rFonts w:ascii="仿宋" w:eastAsia="仿宋" w:hAnsi="仿宋" w:hint="eastAsia"/>
                <w:color w:val="000000"/>
                <w:sz w:val="24"/>
                <w:szCs w:val="24"/>
                <w:u w:val="single"/>
              </w:rPr>
              <w:t>日16时00分（北京时间）</w:t>
            </w:r>
          </w:p>
        </w:tc>
      </w:tr>
      <w:tr w:rsidR="009E719F">
        <w:trPr>
          <w:trHeight w:val="581"/>
          <w:jc w:val="center"/>
        </w:trPr>
        <w:tc>
          <w:tcPr>
            <w:tcW w:w="824"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10</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响应文件的数目：正本</w:t>
            </w:r>
            <w:r w:rsidR="007549B0">
              <w:rPr>
                <w:rFonts w:ascii="仿宋" w:eastAsia="仿宋" w:hAnsi="仿宋" w:hint="eastAsia"/>
                <w:color w:val="000000"/>
                <w:sz w:val="24"/>
                <w:szCs w:val="24"/>
                <w:u w:val="single"/>
              </w:rPr>
              <w:t>壹</w:t>
            </w:r>
            <w:r>
              <w:rPr>
                <w:rFonts w:ascii="仿宋" w:eastAsia="仿宋" w:hAnsi="仿宋" w:hint="eastAsia"/>
                <w:color w:val="000000"/>
                <w:sz w:val="24"/>
                <w:szCs w:val="24"/>
              </w:rPr>
              <w:t>份、副本</w:t>
            </w:r>
            <w:r>
              <w:rPr>
                <w:rFonts w:ascii="仿宋" w:eastAsia="仿宋" w:hAnsi="仿宋" w:hint="eastAsia"/>
                <w:color w:val="000000"/>
                <w:sz w:val="24"/>
                <w:szCs w:val="24"/>
                <w:u w:val="single"/>
              </w:rPr>
              <w:t>叁</w:t>
            </w:r>
            <w:r>
              <w:rPr>
                <w:rFonts w:ascii="仿宋" w:eastAsia="仿宋" w:hAnsi="仿宋" w:hint="eastAsia"/>
                <w:color w:val="000000"/>
                <w:sz w:val="24"/>
                <w:szCs w:val="24"/>
              </w:rPr>
              <w:t>份。</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（需提供以U盘为介质的电子版投标文件一份）</w:t>
            </w:r>
          </w:p>
        </w:tc>
      </w:tr>
      <w:tr w:rsidR="009E719F">
        <w:trPr>
          <w:trHeight w:val="589"/>
          <w:jc w:val="center"/>
        </w:trPr>
        <w:tc>
          <w:tcPr>
            <w:tcW w:w="824"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11</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响应文件递交至：新疆乌鲁木齐市水磨沟区绿地中心写字楼智海2008</w:t>
            </w:r>
          </w:p>
        </w:tc>
      </w:tr>
      <w:tr w:rsidR="009E719F">
        <w:trPr>
          <w:trHeight w:val="625"/>
          <w:jc w:val="center"/>
        </w:trPr>
        <w:tc>
          <w:tcPr>
            <w:tcW w:w="824"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12</w:t>
            </w:r>
          </w:p>
        </w:tc>
        <w:tc>
          <w:tcPr>
            <w:tcW w:w="8820" w:type="dxa"/>
            <w:noWrap/>
            <w:vAlign w:val="center"/>
          </w:tcPr>
          <w:p w:rsidR="009E719F" w:rsidRDefault="00173CC4" w:rsidP="007549B0">
            <w:pPr>
              <w:spacing w:line="360" w:lineRule="auto"/>
              <w:jc w:val="left"/>
              <w:rPr>
                <w:rFonts w:ascii="仿宋" w:eastAsia="仿宋" w:hAnsi="仿宋"/>
                <w:color w:val="000000"/>
                <w:sz w:val="24"/>
                <w:szCs w:val="24"/>
              </w:rPr>
            </w:pPr>
            <w:r>
              <w:rPr>
                <w:rFonts w:ascii="仿宋" w:eastAsia="仿宋" w:hAnsi="仿宋" w:hint="eastAsia"/>
                <w:color w:val="000000"/>
                <w:sz w:val="24"/>
                <w:szCs w:val="24"/>
              </w:rPr>
              <w:t>磋商时间：</w:t>
            </w:r>
            <w:r>
              <w:rPr>
                <w:rFonts w:ascii="仿宋" w:eastAsia="仿宋" w:hAnsi="仿宋" w:hint="eastAsia"/>
                <w:color w:val="000000"/>
                <w:sz w:val="24"/>
                <w:szCs w:val="24"/>
                <w:u w:val="single"/>
              </w:rPr>
              <w:t>2021年11月</w:t>
            </w:r>
            <w:r w:rsidR="007549B0">
              <w:rPr>
                <w:rFonts w:ascii="仿宋" w:eastAsia="仿宋" w:hAnsi="仿宋" w:hint="eastAsia"/>
                <w:color w:val="000000"/>
                <w:sz w:val="24"/>
                <w:szCs w:val="24"/>
                <w:u w:val="single"/>
              </w:rPr>
              <w:t>5</w:t>
            </w:r>
            <w:r>
              <w:rPr>
                <w:rFonts w:ascii="仿宋" w:eastAsia="仿宋" w:hAnsi="仿宋" w:hint="eastAsia"/>
                <w:color w:val="000000"/>
                <w:sz w:val="24"/>
                <w:szCs w:val="24"/>
                <w:u w:val="single"/>
              </w:rPr>
              <w:t>日16时00分（北京时间）</w:t>
            </w:r>
            <w:r>
              <w:rPr>
                <w:rFonts w:ascii="仿宋" w:eastAsia="仿宋" w:hAnsi="仿宋" w:hint="eastAsia"/>
                <w:color w:val="000000"/>
                <w:sz w:val="24"/>
                <w:szCs w:val="24"/>
              </w:rPr>
              <w:t>，逾期送达的响应文件将被</w:t>
            </w:r>
            <w:r>
              <w:rPr>
                <w:rFonts w:ascii="仿宋" w:eastAsia="仿宋" w:hAnsi="仿宋" w:hint="eastAsia"/>
                <w:color w:val="000000"/>
                <w:sz w:val="24"/>
                <w:szCs w:val="24"/>
              </w:rPr>
              <w:lastRenderedPageBreak/>
              <w:t>拒收。</w:t>
            </w:r>
          </w:p>
        </w:tc>
      </w:tr>
      <w:tr w:rsidR="009E719F">
        <w:trPr>
          <w:trHeight w:val="605"/>
          <w:jc w:val="center"/>
        </w:trPr>
        <w:tc>
          <w:tcPr>
            <w:tcW w:w="824"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lastRenderedPageBreak/>
              <w:t>13</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磋商地点：新疆乌鲁木齐市水磨沟区绿地中心写字楼智海2008</w:t>
            </w:r>
          </w:p>
        </w:tc>
      </w:tr>
      <w:tr w:rsidR="009E719F">
        <w:trPr>
          <w:trHeight w:val="612"/>
          <w:jc w:val="center"/>
        </w:trPr>
        <w:tc>
          <w:tcPr>
            <w:tcW w:w="824"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14</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数量调整：磋商总价的±10%，详见第二章磋商须知第31条。</w:t>
            </w:r>
          </w:p>
        </w:tc>
      </w:tr>
      <w:tr w:rsidR="009E719F">
        <w:trPr>
          <w:trHeight w:val="724"/>
          <w:jc w:val="center"/>
        </w:trPr>
        <w:tc>
          <w:tcPr>
            <w:tcW w:w="824" w:type="dxa"/>
            <w:noWrap/>
            <w:vAlign w:val="center"/>
          </w:tcPr>
          <w:p w:rsidR="009E719F" w:rsidRDefault="00173CC4">
            <w:pPr>
              <w:spacing w:line="360" w:lineRule="auto"/>
              <w:jc w:val="center"/>
              <w:rPr>
                <w:rFonts w:ascii="仿宋" w:eastAsia="仿宋" w:hAnsi="仿宋"/>
                <w:sz w:val="24"/>
                <w:szCs w:val="24"/>
              </w:rPr>
            </w:pPr>
            <w:r>
              <w:rPr>
                <w:rFonts w:ascii="仿宋" w:eastAsia="仿宋" w:hAnsi="仿宋" w:hint="eastAsia"/>
                <w:sz w:val="24"/>
                <w:szCs w:val="24"/>
              </w:rPr>
              <w:t>15</w:t>
            </w:r>
          </w:p>
        </w:tc>
        <w:tc>
          <w:tcPr>
            <w:tcW w:w="8820" w:type="dxa"/>
            <w:noWrap/>
            <w:vAlign w:val="center"/>
          </w:tcPr>
          <w:p w:rsidR="009E719F" w:rsidRDefault="007549B0">
            <w:pPr>
              <w:snapToGrid w:val="0"/>
              <w:spacing w:line="360" w:lineRule="auto"/>
              <w:jc w:val="left"/>
              <w:rPr>
                <w:rFonts w:ascii="仿宋" w:eastAsia="仿宋" w:hAnsi="仿宋"/>
                <w:sz w:val="24"/>
                <w:szCs w:val="24"/>
              </w:rPr>
            </w:pPr>
            <w:r>
              <w:rPr>
                <w:rFonts w:ascii="仿宋" w:eastAsia="仿宋" w:hAnsi="仿宋" w:hint="eastAsia"/>
                <w:sz w:val="24"/>
                <w:szCs w:val="24"/>
              </w:rPr>
              <w:t>服务期</w:t>
            </w:r>
            <w:r w:rsidR="00173CC4">
              <w:rPr>
                <w:rFonts w:ascii="仿宋" w:eastAsia="仿宋" w:hAnsi="仿宋" w:hint="eastAsia"/>
                <w:sz w:val="24"/>
                <w:szCs w:val="24"/>
              </w:rPr>
              <w:t>：</w:t>
            </w:r>
            <w:r w:rsidR="005F219F">
              <w:rPr>
                <w:rFonts w:ascii="仿宋" w:eastAsia="仿宋" w:hAnsi="仿宋" w:hint="eastAsia"/>
                <w:sz w:val="24"/>
                <w:szCs w:val="24"/>
              </w:rPr>
              <w:t>一</w:t>
            </w:r>
            <w:r>
              <w:rPr>
                <w:rFonts w:ascii="仿宋" w:eastAsia="仿宋" w:hAnsi="仿宋" w:hint="eastAsia"/>
                <w:sz w:val="24"/>
                <w:szCs w:val="24"/>
              </w:rPr>
              <w:t>年</w:t>
            </w:r>
          </w:p>
        </w:tc>
      </w:tr>
      <w:tr w:rsidR="009E719F">
        <w:trPr>
          <w:trHeight w:val="614"/>
          <w:jc w:val="center"/>
        </w:trPr>
        <w:tc>
          <w:tcPr>
            <w:tcW w:w="824"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16</w:t>
            </w:r>
          </w:p>
        </w:tc>
        <w:tc>
          <w:tcPr>
            <w:tcW w:w="8820" w:type="dxa"/>
            <w:noWrap/>
            <w:vAlign w:val="center"/>
          </w:tcPr>
          <w:p w:rsidR="009E719F" w:rsidRDefault="00173CC4">
            <w:pPr>
              <w:snapToGrid w:val="0"/>
              <w:spacing w:line="360" w:lineRule="auto"/>
              <w:jc w:val="left"/>
              <w:rPr>
                <w:rFonts w:ascii="仿宋" w:eastAsia="仿宋" w:hAnsi="仿宋"/>
                <w:color w:val="FF0000"/>
                <w:sz w:val="24"/>
                <w:szCs w:val="24"/>
              </w:rPr>
            </w:pPr>
            <w:r>
              <w:rPr>
                <w:rFonts w:ascii="仿宋" w:eastAsia="仿宋" w:hAnsi="仿宋" w:hint="eastAsia"/>
                <w:sz w:val="24"/>
                <w:szCs w:val="24"/>
              </w:rPr>
              <w:t>付款方式：</w:t>
            </w:r>
            <w:r w:rsidR="007549B0">
              <w:rPr>
                <w:rFonts w:ascii="仿宋" w:eastAsia="仿宋" w:hAnsi="仿宋" w:cs="仿宋" w:hint="eastAsia"/>
                <w:color w:val="000000"/>
                <w:sz w:val="24"/>
              </w:rPr>
              <w:t>合同签订后一个月内支付合同金额的50%，全年工作最后一个月，支付剩余款项50%。</w:t>
            </w:r>
          </w:p>
        </w:tc>
      </w:tr>
      <w:tr w:rsidR="009E719F">
        <w:trPr>
          <w:trHeight w:val="82"/>
          <w:jc w:val="center"/>
        </w:trPr>
        <w:tc>
          <w:tcPr>
            <w:tcW w:w="824" w:type="dxa"/>
            <w:noWrap/>
            <w:vAlign w:val="center"/>
          </w:tcPr>
          <w:p w:rsidR="009E719F" w:rsidRDefault="00173CC4">
            <w:pPr>
              <w:spacing w:line="360" w:lineRule="auto"/>
              <w:ind w:firstLineChars="50" w:firstLine="120"/>
              <w:jc w:val="center"/>
              <w:rPr>
                <w:rFonts w:ascii="仿宋" w:eastAsia="仿宋" w:hAnsi="仿宋"/>
                <w:color w:val="000000"/>
                <w:sz w:val="24"/>
                <w:szCs w:val="24"/>
              </w:rPr>
            </w:pPr>
            <w:r>
              <w:rPr>
                <w:rFonts w:ascii="仿宋" w:eastAsia="仿宋" w:hAnsi="仿宋"/>
                <w:color w:val="000000"/>
                <w:sz w:val="24"/>
                <w:szCs w:val="24"/>
              </w:rPr>
              <w:t>17</w:t>
            </w:r>
          </w:p>
        </w:tc>
        <w:tc>
          <w:tcPr>
            <w:tcW w:w="8820" w:type="dxa"/>
            <w:noWrap/>
            <w:vAlign w:val="center"/>
          </w:tcPr>
          <w:p w:rsidR="009E719F" w:rsidRDefault="00173CC4">
            <w:pPr>
              <w:snapToGrid w:val="0"/>
              <w:spacing w:line="360" w:lineRule="auto"/>
              <w:jc w:val="left"/>
              <w:rPr>
                <w:rFonts w:ascii="仿宋" w:eastAsia="仿宋" w:hAnsi="仿宋" w:cs="仿宋_GB2312"/>
                <w:sz w:val="24"/>
                <w:szCs w:val="24"/>
              </w:rPr>
            </w:pPr>
            <w:r>
              <w:rPr>
                <w:rFonts w:ascii="仿宋" w:eastAsia="仿宋" w:hAnsi="仿宋" w:cs="仿宋_GB2312" w:hint="eastAsia"/>
                <w:sz w:val="24"/>
                <w:szCs w:val="24"/>
              </w:rPr>
              <w:t>支持中小企业发展：给予小型、微型企业的价格给予6%-10%的扣除，用扣除后的价格参与评审，本项目具体扣除比例为6%。</w:t>
            </w:r>
          </w:p>
        </w:tc>
      </w:tr>
      <w:tr w:rsidR="009E719F">
        <w:trPr>
          <w:trHeight w:val="892"/>
          <w:jc w:val="center"/>
        </w:trPr>
        <w:tc>
          <w:tcPr>
            <w:tcW w:w="824" w:type="dxa"/>
            <w:noWrap/>
            <w:vAlign w:val="center"/>
          </w:tcPr>
          <w:p w:rsidR="009E719F" w:rsidRDefault="00173CC4">
            <w:pPr>
              <w:spacing w:line="360" w:lineRule="auto"/>
              <w:ind w:firstLineChars="50" w:firstLine="120"/>
              <w:jc w:val="center"/>
              <w:rPr>
                <w:rFonts w:ascii="仿宋" w:eastAsia="仿宋" w:hAnsi="仿宋"/>
                <w:color w:val="000000"/>
                <w:sz w:val="24"/>
                <w:szCs w:val="24"/>
              </w:rPr>
            </w:pPr>
            <w:r>
              <w:rPr>
                <w:rFonts w:ascii="仿宋" w:eastAsia="仿宋" w:hAnsi="仿宋"/>
                <w:color w:val="000000"/>
                <w:sz w:val="24"/>
                <w:szCs w:val="24"/>
              </w:rPr>
              <w:t>18</w:t>
            </w:r>
          </w:p>
        </w:tc>
        <w:tc>
          <w:tcPr>
            <w:tcW w:w="8820" w:type="dxa"/>
            <w:noWrap/>
            <w:vAlign w:val="center"/>
          </w:tcPr>
          <w:p w:rsidR="009E719F" w:rsidRDefault="00173CC4">
            <w:pPr>
              <w:spacing w:line="360" w:lineRule="auto"/>
              <w:jc w:val="left"/>
              <w:rPr>
                <w:rFonts w:ascii="仿宋" w:eastAsia="仿宋" w:hAnsi="仿宋"/>
                <w:sz w:val="24"/>
                <w:szCs w:val="24"/>
              </w:rPr>
            </w:pPr>
            <w:r>
              <w:rPr>
                <w:rFonts w:ascii="仿宋" w:eastAsia="仿宋" w:hAnsi="仿宋" w:hint="eastAsia"/>
                <w:sz w:val="24"/>
                <w:szCs w:val="24"/>
              </w:rPr>
              <w:t>供应商须仔细阅读本磋商文件的所有条款。如果在商务、技术等方面有偏离，供应商须在</w:t>
            </w:r>
            <w:r>
              <w:rPr>
                <w:rFonts w:ascii="仿宋" w:eastAsia="仿宋" w:hAnsi="仿宋" w:hint="eastAsia"/>
                <w:color w:val="000000"/>
                <w:sz w:val="24"/>
                <w:szCs w:val="24"/>
              </w:rPr>
              <w:t>响应文件</w:t>
            </w:r>
            <w:r>
              <w:rPr>
                <w:rFonts w:ascii="仿宋" w:eastAsia="仿宋" w:hAnsi="仿宋" w:hint="eastAsia"/>
                <w:sz w:val="24"/>
                <w:szCs w:val="24"/>
              </w:rPr>
              <w:t>“商务偏离表”、“技术规格偏离表”中一一列出。另外，供应商应对字体置黑的条款、注有 “磋商无效”字样的条款、以及加注“*”号的条款引起重视，如不满足此类条款的规定，其后果由供应商自行承担。</w:t>
            </w:r>
          </w:p>
        </w:tc>
      </w:tr>
      <w:tr w:rsidR="009E719F">
        <w:trPr>
          <w:trHeight w:val="1499"/>
          <w:jc w:val="center"/>
        </w:trPr>
        <w:tc>
          <w:tcPr>
            <w:tcW w:w="824" w:type="dxa"/>
            <w:noWrap/>
            <w:vAlign w:val="center"/>
          </w:tcPr>
          <w:p w:rsidR="009E719F" w:rsidRDefault="00173CC4">
            <w:pPr>
              <w:spacing w:line="360" w:lineRule="auto"/>
              <w:ind w:firstLineChars="50" w:firstLine="120"/>
              <w:jc w:val="center"/>
              <w:rPr>
                <w:rFonts w:ascii="仿宋" w:eastAsia="仿宋" w:hAnsi="仿宋"/>
                <w:color w:val="000000"/>
                <w:sz w:val="24"/>
                <w:szCs w:val="24"/>
              </w:rPr>
            </w:pPr>
            <w:r>
              <w:rPr>
                <w:rFonts w:ascii="仿宋" w:eastAsia="仿宋" w:hAnsi="仿宋"/>
                <w:color w:val="000000"/>
                <w:sz w:val="24"/>
                <w:szCs w:val="24"/>
              </w:rPr>
              <w:t>19</w:t>
            </w:r>
          </w:p>
        </w:tc>
        <w:tc>
          <w:tcPr>
            <w:tcW w:w="8820" w:type="dxa"/>
            <w:noWrap/>
            <w:vAlign w:val="center"/>
          </w:tcPr>
          <w:p w:rsidR="009E719F" w:rsidRDefault="00173CC4">
            <w:pPr>
              <w:spacing w:line="360" w:lineRule="auto"/>
              <w:jc w:val="left"/>
              <w:rPr>
                <w:rFonts w:ascii="仿宋" w:eastAsia="仿宋" w:hAnsi="仿宋"/>
                <w:sz w:val="24"/>
                <w:szCs w:val="24"/>
              </w:rPr>
            </w:pPr>
            <w:r>
              <w:rPr>
                <w:rFonts w:ascii="仿宋" w:eastAsia="仿宋" w:hAnsi="仿宋" w:hint="eastAsia"/>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rsidR="009E719F">
        <w:trPr>
          <w:trHeight w:val="1525"/>
          <w:jc w:val="center"/>
        </w:trPr>
        <w:tc>
          <w:tcPr>
            <w:tcW w:w="824" w:type="dxa"/>
            <w:noWrap/>
            <w:vAlign w:val="center"/>
          </w:tcPr>
          <w:p w:rsidR="009E719F" w:rsidRDefault="00173CC4">
            <w:pPr>
              <w:spacing w:line="360" w:lineRule="auto"/>
              <w:ind w:firstLineChars="50" w:firstLine="120"/>
              <w:jc w:val="center"/>
              <w:rPr>
                <w:rFonts w:ascii="仿宋" w:eastAsia="仿宋" w:hAnsi="仿宋"/>
                <w:color w:val="000000"/>
                <w:sz w:val="24"/>
                <w:szCs w:val="24"/>
              </w:rPr>
            </w:pPr>
            <w:r>
              <w:rPr>
                <w:rFonts w:ascii="仿宋" w:eastAsia="仿宋" w:hAnsi="仿宋"/>
                <w:color w:val="000000"/>
                <w:sz w:val="24"/>
                <w:szCs w:val="24"/>
              </w:rPr>
              <w:t>20</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rsidR="009E719F">
        <w:trPr>
          <w:trHeight w:val="927"/>
          <w:jc w:val="center"/>
        </w:trPr>
        <w:tc>
          <w:tcPr>
            <w:tcW w:w="824" w:type="dxa"/>
            <w:noWrap/>
            <w:vAlign w:val="center"/>
          </w:tcPr>
          <w:p w:rsidR="009E719F" w:rsidRDefault="00173CC4">
            <w:pPr>
              <w:spacing w:line="360" w:lineRule="auto"/>
              <w:ind w:firstLineChars="50" w:firstLine="120"/>
              <w:jc w:val="center"/>
              <w:rPr>
                <w:rFonts w:ascii="仿宋" w:eastAsia="仿宋" w:hAnsi="仿宋"/>
                <w:color w:val="000000"/>
                <w:sz w:val="24"/>
                <w:szCs w:val="24"/>
              </w:rPr>
            </w:pPr>
            <w:r>
              <w:rPr>
                <w:rFonts w:ascii="仿宋" w:eastAsia="仿宋" w:hAnsi="仿宋"/>
                <w:color w:val="000000"/>
                <w:sz w:val="24"/>
                <w:szCs w:val="24"/>
              </w:rPr>
              <w:t>21</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1. 成交供应商须向招标代理机构按如下标准和规定交纳代理服务费：</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（1）</w:t>
            </w:r>
            <w:r w:rsidR="00676D9E" w:rsidRPr="00676D9E">
              <w:rPr>
                <w:rFonts w:ascii="仿宋" w:eastAsia="仿宋" w:hAnsi="仿宋" w:hint="eastAsia"/>
                <w:color w:val="000000"/>
                <w:sz w:val="24"/>
                <w:szCs w:val="24"/>
              </w:rPr>
              <w:t>服务费收费标准参照国家发展计划委员会文件（计价格[2002]1980号文）和（发改办价格[2003]857号文件）执行</w:t>
            </w:r>
            <w:r>
              <w:rPr>
                <w:rFonts w:ascii="仿宋" w:eastAsia="仿宋" w:hAnsi="仿宋" w:hint="eastAsia"/>
                <w:color w:val="000000"/>
                <w:sz w:val="24"/>
                <w:szCs w:val="24"/>
              </w:rPr>
              <w:t>，由成交供应商向采购代理机构缴纳。</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（2）代理服务费币种为人民币，以开标当日的中国银行公布的外汇汇率中间价为准。可以用同城转帐支票、汇票、现金、银行电汇或招标代理公司接受的其他工具支付。</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2. 代理服务费的交纳时间：</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在签定商务合同后的3日内以以上任何一种方式一次性向招标代理机构缴清。成交供应商如未按上述规定缴纳代理服务费，其保证金将不予退回。</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lastRenderedPageBreak/>
              <w:t>人民币（美元）帐户：</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开户名称：中科高盛咨询集团有限公司新疆分公司</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开户银行：兴业银行股份有限公司乌鲁木齐市青年路支行</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银行地址：中国新疆乌鲁木齐市天山区青年路339号</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帐    号：512070100100080032</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行    号：309881002077</w:t>
            </w:r>
          </w:p>
        </w:tc>
      </w:tr>
      <w:tr w:rsidR="009E719F">
        <w:trPr>
          <w:trHeight w:val="927"/>
          <w:jc w:val="center"/>
        </w:trPr>
        <w:tc>
          <w:tcPr>
            <w:tcW w:w="824" w:type="dxa"/>
            <w:noWrap/>
            <w:vAlign w:val="center"/>
          </w:tcPr>
          <w:p w:rsidR="009E719F" w:rsidRDefault="00173CC4">
            <w:pPr>
              <w:spacing w:line="360" w:lineRule="auto"/>
              <w:ind w:firstLineChars="50" w:firstLine="120"/>
              <w:jc w:val="center"/>
              <w:rPr>
                <w:rFonts w:ascii="仿宋" w:eastAsia="仿宋" w:hAnsi="仿宋"/>
                <w:color w:val="000000"/>
                <w:sz w:val="24"/>
                <w:szCs w:val="24"/>
              </w:rPr>
            </w:pPr>
            <w:r>
              <w:rPr>
                <w:rFonts w:ascii="仿宋" w:eastAsia="仿宋" w:hAnsi="仿宋"/>
                <w:color w:val="000000"/>
                <w:sz w:val="24"/>
                <w:szCs w:val="24"/>
              </w:rPr>
              <w:lastRenderedPageBreak/>
              <w:t>22</w:t>
            </w:r>
          </w:p>
        </w:tc>
        <w:tc>
          <w:tcPr>
            <w:tcW w:w="8820" w:type="dxa"/>
            <w:noWrap/>
            <w:vAlign w:val="center"/>
          </w:tcPr>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名称：中科高盛咨询集团有限公司</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地址：新疆乌鲁木齐市水磨沟区绿地中心写字楼智海2008。</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项目联系方式</w:t>
            </w:r>
          </w:p>
          <w:p w:rsidR="009E719F" w:rsidRDefault="00173CC4">
            <w:pPr>
              <w:spacing w:line="360" w:lineRule="auto"/>
              <w:jc w:val="left"/>
              <w:rPr>
                <w:rFonts w:ascii="仿宋" w:eastAsia="仿宋" w:hAnsi="仿宋"/>
                <w:color w:val="000000"/>
                <w:sz w:val="24"/>
                <w:szCs w:val="24"/>
              </w:rPr>
            </w:pPr>
            <w:r>
              <w:rPr>
                <w:rFonts w:ascii="仿宋" w:eastAsia="仿宋" w:hAnsi="仿宋" w:hint="eastAsia"/>
                <w:color w:val="000000"/>
                <w:sz w:val="24"/>
                <w:szCs w:val="24"/>
              </w:rPr>
              <w:t>项目联系人：张磊</w:t>
            </w:r>
          </w:p>
          <w:p w:rsidR="009E719F" w:rsidRDefault="00173CC4" w:rsidP="00676D9E">
            <w:pPr>
              <w:spacing w:line="360" w:lineRule="auto"/>
              <w:jc w:val="left"/>
              <w:rPr>
                <w:rFonts w:ascii="仿宋" w:eastAsia="仿宋" w:hAnsi="仿宋"/>
                <w:color w:val="000000"/>
                <w:sz w:val="24"/>
                <w:szCs w:val="24"/>
              </w:rPr>
            </w:pPr>
            <w:r>
              <w:rPr>
                <w:rFonts w:ascii="仿宋" w:eastAsia="仿宋" w:hAnsi="仿宋" w:hint="eastAsia"/>
                <w:color w:val="000000"/>
                <w:sz w:val="24"/>
                <w:szCs w:val="24"/>
              </w:rPr>
              <w:t>电话：</w:t>
            </w:r>
            <w:r w:rsidR="00676D9E">
              <w:rPr>
                <w:rFonts w:ascii="仿宋" w:eastAsia="仿宋" w:hAnsi="仿宋" w:hint="eastAsia"/>
                <w:color w:val="000000"/>
                <w:sz w:val="24"/>
                <w:szCs w:val="24"/>
              </w:rPr>
              <w:t>17704918816</w:t>
            </w:r>
          </w:p>
        </w:tc>
      </w:tr>
    </w:tbl>
    <w:p w:rsidR="009E719F" w:rsidRDefault="009E719F"/>
    <w:p w:rsidR="009E719F" w:rsidRDefault="00173CC4">
      <w:pPr>
        <w:pStyle w:val="2"/>
      </w:pPr>
      <w:r>
        <w:br w:type="page"/>
      </w:r>
      <w:bookmarkStart w:id="16" w:name="_Toc82458425"/>
      <w:bookmarkStart w:id="17" w:name="_Toc65158527"/>
      <w:bookmarkStart w:id="18" w:name="_Toc56170380"/>
      <w:bookmarkEnd w:id="13"/>
      <w:r>
        <w:rPr>
          <w:rFonts w:hint="eastAsia"/>
        </w:rPr>
        <w:lastRenderedPageBreak/>
        <w:t>一、总 则</w:t>
      </w:r>
      <w:bookmarkEnd w:id="16"/>
      <w:bookmarkEnd w:id="17"/>
      <w:bookmarkEnd w:id="18"/>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1. 合格的供应商</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1.1 凡符合《中华人民共和国政府采购法》第二十二条款规定的、有能力提供磋商文件中规定的要求提供服务，且具有独立承担民事等法律责任的法人或其它经济组织；</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1.</w:t>
      </w:r>
      <w:r>
        <w:rPr>
          <w:rFonts w:ascii="仿宋" w:eastAsia="仿宋" w:hAnsi="仿宋"/>
          <w:sz w:val="28"/>
        </w:rPr>
        <w:t>2</w:t>
      </w:r>
      <w:r>
        <w:rPr>
          <w:rFonts w:ascii="仿宋" w:eastAsia="仿宋" w:hAnsi="仿宋" w:hint="eastAsia"/>
          <w:sz w:val="28"/>
        </w:rPr>
        <w:t xml:space="preserve">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1.</w:t>
      </w:r>
      <w:r>
        <w:rPr>
          <w:rFonts w:ascii="仿宋" w:eastAsia="仿宋" w:hAnsi="仿宋"/>
          <w:sz w:val="28"/>
        </w:rPr>
        <w:t>3</w:t>
      </w:r>
      <w:r>
        <w:rPr>
          <w:rFonts w:ascii="仿宋" w:eastAsia="仿宋" w:hAnsi="仿宋" w:hint="eastAsia"/>
          <w:sz w:val="28"/>
        </w:rPr>
        <w:t xml:space="preserve"> 本项目不接受联合体投标。</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1.</w:t>
      </w:r>
      <w:r>
        <w:rPr>
          <w:rFonts w:ascii="仿宋" w:eastAsia="仿宋" w:hAnsi="仿宋"/>
          <w:sz w:val="28"/>
        </w:rPr>
        <w:t>4</w:t>
      </w:r>
      <w:r>
        <w:rPr>
          <w:rFonts w:ascii="仿宋" w:eastAsia="仿宋" w:hAnsi="仿宋" w:hint="eastAsia"/>
          <w:sz w:val="28"/>
        </w:rPr>
        <w:t xml:space="preserve"> 不符合1.1、1.2、1.3条款规定的供应商，其磋商将被拒绝。</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 定义</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2.1“采购代理机构”系指中科高盛咨询集团有限公司</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2.2“供应商”系指向采购代理机构提交响应文件的供应商。</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w:t>
      </w:r>
      <w:r>
        <w:rPr>
          <w:rFonts w:ascii="仿宋" w:eastAsia="仿宋" w:hAnsi="仿宋"/>
          <w:sz w:val="28"/>
        </w:rPr>
        <w:t>3</w:t>
      </w:r>
      <w:r>
        <w:rPr>
          <w:rFonts w:ascii="仿宋" w:eastAsia="仿宋" w:hAnsi="仿宋" w:hint="eastAsia"/>
          <w:sz w:val="28"/>
        </w:rPr>
        <w:t>“服务”系指按磋商文件要求提供的服务。</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w:t>
      </w:r>
      <w:r>
        <w:rPr>
          <w:rFonts w:ascii="仿宋" w:eastAsia="仿宋" w:hAnsi="仿宋"/>
          <w:sz w:val="28"/>
        </w:rPr>
        <w:t>4</w:t>
      </w:r>
      <w:r>
        <w:rPr>
          <w:rFonts w:ascii="仿宋" w:eastAsia="仿宋" w:hAnsi="仿宋" w:hint="eastAsia"/>
          <w:sz w:val="28"/>
        </w:rPr>
        <w:t>“卖方”系指提供合同服务的经济实体。本次磋商指有关成交供应商。</w:t>
      </w:r>
    </w:p>
    <w:p w:rsidR="009E719F" w:rsidRDefault="00173CC4">
      <w:pPr>
        <w:pStyle w:val="DefaultText"/>
        <w:spacing w:line="360" w:lineRule="auto"/>
        <w:ind w:firstLine="561"/>
        <w:jc w:val="both"/>
        <w:rPr>
          <w:rFonts w:ascii="仿宋" w:eastAsia="仿宋" w:hAnsi="仿宋"/>
          <w:sz w:val="28"/>
        </w:rPr>
      </w:pPr>
      <w:r>
        <w:rPr>
          <w:rFonts w:ascii="仿宋" w:eastAsia="仿宋" w:hAnsi="仿宋" w:hint="eastAsia"/>
          <w:sz w:val="28"/>
        </w:rPr>
        <w:t>2.</w:t>
      </w:r>
      <w:r>
        <w:rPr>
          <w:rFonts w:ascii="仿宋" w:eastAsia="仿宋" w:hAnsi="仿宋"/>
          <w:sz w:val="28"/>
        </w:rPr>
        <w:t>5</w:t>
      </w:r>
      <w:r>
        <w:rPr>
          <w:rFonts w:ascii="仿宋" w:eastAsia="仿宋" w:hAnsi="仿宋" w:hint="eastAsia"/>
          <w:sz w:val="28"/>
        </w:rPr>
        <w:t>“买方”系指购买服务的单位，即为本次磋商的采购人。</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3. 其他要求</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3.1 供应商应自行承担所有与本次磋商有关的费用，而不论磋商的结果如何。</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3.2 政府采购政策支持</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3.2.1 产品符合政府采购强制采购政策的，实行强制采购；符合政府采购优先采购政策的，产品享受节能产品、环境标志产品优惠（由供应商在报价文</w:t>
      </w:r>
      <w:r>
        <w:rPr>
          <w:rFonts w:ascii="仿宋" w:eastAsia="仿宋" w:hAnsi="仿宋" w:hint="eastAsia"/>
          <w:sz w:val="28"/>
        </w:rPr>
        <w:lastRenderedPageBreak/>
        <w:t>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3.2.2 同一项目中部分产品属于优先采购政策的，评审时只对该部分产品的报价实行价格优惠。</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3.2.3 为推进政府采购诚信体系建设，供应商在签署相关承诺，提供相关信息前，应认真阅读财政部门相关政策规定。</w:t>
      </w:r>
    </w:p>
    <w:p w:rsidR="009E719F" w:rsidRDefault="00173CC4">
      <w:pPr>
        <w:pStyle w:val="2"/>
        <w:spacing w:line="360" w:lineRule="auto"/>
      </w:pPr>
      <w:bookmarkStart w:id="19" w:name="_Toc65158528"/>
      <w:bookmarkStart w:id="20" w:name="_Toc56170381"/>
      <w:bookmarkStart w:id="21" w:name="_Toc82458426"/>
      <w:r>
        <w:rPr>
          <w:rFonts w:hint="eastAsia"/>
        </w:rPr>
        <w:t>二、磋商文件</w:t>
      </w:r>
      <w:bookmarkEnd w:id="19"/>
      <w:bookmarkEnd w:id="20"/>
      <w:bookmarkEnd w:id="21"/>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4. 磋商文件</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4.1 磋商文件用以阐明所需服务、磋商程序和合同条款。包括：</w:t>
      </w:r>
    </w:p>
    <w:p w:rsidR="009E719F" w:rsidRDefault="00173CC4">
      <w:pPr>
        <w:pStyle w:val="DefaultText"/>
        <w:spacing w:line="360" w:lineRule="auto"/>
        <w:ind w:firstLine="560"/>
        <w:jc w:val="both"/>
        <w:rPr>
          <w:rFonts w:ascii="仿宋" w:eastAsia="仿宋" w:hAnsi="仿宋"/>
          <w:sz w:val="28"/>
          <w:szCs w:val="28"/>
        </w:rPr>
      </w:pPr>
      <w:r>
        <w:rPr>
          <w:rFonts w:ascii="仿宋" w:eastAsia="仿宋" w:hAnsi="仿宋" w:cs="仿宋"/>
          <w:sz w:val="28"/>
          <w:szCs w:val="28"/>
        </w:rPr>
        <w:t xml:space="preserve">4.1.1 </w:t>
      </w:r>
      <w:r>
        <w:rPr>
          <w:rFonts w:ascii="仿宋" w:eastAsia="仿宋" w:hAnsi="仿宋" w:cs="仿宋" w:hint="eastAsia"/>
          <w:sz w:val="28"/>
          <w:szCs w:val="28"/>
        </w:rPr>
        <w:t>磋商公告</w:t>
      </w:r>
    </w:p>
    <w:p w:rsidR="009E719F" w:rsidRDefault="00173CC4">
      <w:pPr>
        <w:pStyle w:val="DefaultText"/>
        <w:spacing w:line="360" w:lineRule="auto"/>
        <w:ind w:firstLine="560"/>
        <w:jc w:val="both"/>
        <w:rPr>
          <w:rFonts w:ascii="仿宋" w:eastAsia="仿宋" w:hAnsi="仿宋"/>
          <w:sz w:val="28"/>
          <w:szCs w:val="28"/>
        </w:rPr>
      </w:pPr>
      <w:r>
        <w:rPr>
          <w:rFonts w:ascii="仿宋" w:eastAsia="仿宋" w:hAnsi="仿宋" w:cs="仿宋"/>
          <w:sz w:val="28"/>
          <w:szCs w:val="28"/>
        </w:rPr>
        <w:t xml:space="preserve">4.1.2 </w:t>
      </w:r>
      <w:r>
        <w:rPr>
          <w:rFonts w:ascii="仿宋" w:eastAsia="仿宋" w:hAnsi="仿宋" w:cs="仿宋" w:hint="eastAsia"/>
          <w:sz w:val="28"/>
          <w:szCs w:val="28"/>
        </w:rPr>
        <w:t>磋商须知</w:t>
      </w:r>
    </w:p>
    <w:p w:rsidR="009E719F" w:rsidRDefault="00173CC4">
      <w:pPr>
        <w:pStyle w:val="DefaultText"/>
        <w:spacing w:line="360" w:lineRule="auto"/>
        <w:ind w:firstLine="560"/>
        <w:jc w:val="both"/>
        <w:rPr>
          <w:rFonts w:ascii="仿宋" w:eastAsia="仿宋" w:hAnsi="仿宋"/>
          <w:sz w:val="28"/>
          <w:szCs w:val="28"/>
        </w:rPr>
      </w:pPr>
      <w:r>
        <w:rPr>
          <w:rFonts w:ascii="仿宋" w:eastAsia="仿宋" w:hAnsi="仿宋" w:cs="仿宋"/>
          <w:sz w:val="28"/>
          <w:szCs w:val="28"/>
        </w:rPr>
        <w:t xml:space="preserve">4.1.3 </w:t>
      </w:r>
      <w:r>
        <w:rPr>
          <w:rFonts w:ascii="仿宋" w:eastAsia="仿宋" w:hAnsi="仿宋" w:cs="仿宋" w:hint="eastAsia"/>
          <w:sz w:val="28"/>
          <w:szCs w:val="28"/>
        </w:rPr>
        <w:t>磋商内容及技术要求</w:t>
      </w:r>
    </w:p>
    <w:p w:rsidR="009E719F" w:rsidRDefault="00173CC4">
      <w:pPr>
        <w:pStyle w:val="DefaultText"/>
        <w:spacing w:line="360" w:lineRule="auto"/>
        <w:ind w:firstLine="560"/>
        <w:jc w:val="both"/>
        <w:rPr>
          <w:rFonts w:ascii="仿宋" w:eastAsia="仿宋" w:hAnsi="仿宋"/>
          <w:sz w:val="28"/>
          <w:szCs w:val="28"/>
        </w:rPr>
      </w:pPr>
      <w:r>
        <w:rPr>
          <w:rFonts w:ascii="仿宋" w:eastAsia="仿宋" w:hAnsi="仿宋" w:cs="仿宋"/>
          <w:sz w:val="28"/>
          <w:szCs w:val="28"/>
        </w:rPr>
        <w:t xml:space="preserve">4.1.4 </w:t>
      </w:r>
      <w:r>
        <w:rPr>
          <w:rFonts w:ascii="仿宋" w:eastAsia="仿宋" w:hAnsi="仿宋" w:cs="仿宋" w:hint="eastAsia"/>
          <w:sz w:val="28"/>
          <w:szCs w:val="28"/>
        </w:rPr>
        <w:t>合同</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4.</w:t>
      </w:r>
      <w:r>
        <w:rPr>
          <w:rFonts w:ascii="仿宋" w:eastAsia="仿宋" w:hAnsi="仿宋"/>
          <w:sz w:val="28"/>
        </w:rPr>
        <w:t>1</w:t>
      </w:r>
      <w:r>
        <w:rPr>
          <w:rFonts w:ascii="仿宋" w:eastAsia="仿宋" w:hAnsi="仿宋" w:hint="eastAsia"/>
          <w:sz w:val="28"/>
        </w:rPr>
        <w:t>.</w:t>
      </w:r>
      <w:r>
        <w:rPr>
          <w:rFonts w:ascii="仿宋" w:eastAsia="仿宋" w:hAnsi="仿宋"/>
          <w:sz w:val="28"/>
        </w:rPr>
        <w:t xml:space="preserve">5 </w:t>
      </w:r>
      <w:r>
        <w:rPr>
          <w:rFonts w:ascii="仿宋" w:eastAsia="仿宋" w:hAnsi="仿宋" w:hint="eastAsia"/>
          <w:sz w:val="28"/>
        </w:rPr>
        <w:t>响应文件格式</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4.2  供应商应认真阅读磋商文件中所有的事项、格式、条款和规范等要求。如果没有按照磋商文件要求提交全部资料或者响应文件没有对磋商文件做出实质性响应，其磋商将被拒绝。</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5. 磋商文件的澄清和修改</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w:t>
      </w:r>
      <w:r>
        <w:rPr>
          <w:rFonts w:ascii="仿宋" w:eastAsia="仿宋" w:hAnsi="仿宋" w:hint="eastAsia"/>
          <w:sz w:val="28"/>
        </w:rPr>
        <w:lastRenderedPageBreak/>
        <w:t>清或者修改的内容为磋商文件的组成部分。</w:t>
      </w:r>
    </w:p>
    <w:p w:rsidR="009E719F" w:rsidRDefault="00173CC4">
      <w:pPr>
        <w:pStyle w:val="2"/>
        <w:spacing w:line="360" w:lineRule="auto"/>
      </w:pPr>
      <w:bookmarkStart w:id="22" w:name="_Toc65158529"/>
      <w:bookmarkStart w:id="23" w:name="_Toc82458427"/>
      <w:bookmarkStart w:id="24" w:name="_Toc56170382"/>
      <w:r>
        <w:rPr>
          <w:rFonts w:hint="eastAsia"/>
        </w:rPr>
        <w:t>三、响应文件的编制</w:t>
      </w:r>
      <w:bookmarkEnd w:id="22"/>
      <w:bookmarkEnd w:id="23"/>
      <w:bookmarkEnd w:id="24"/>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6. 响应文件的编写</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6.1 供应商应仔细阅读磋商文件，了解磋商文件的要求，并在充分理解磋商文件提出的货物技术规范、服务和商务条款后的基础上制作响应文件。</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7. 响应文件的语言及计量单位</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7.2 响应文件中所使用的计量单位除磋商文件中有特殊规定外，一律使用法定计量单位。</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8. 响应文件构成</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8.1 供应商编写的响应文件应按下列顺序及内容提供：</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8.1.1 资格证明文件（以下文件必须在有效期内）</w:t>
      </w:r>
    </w:p>
    <w:p w:rsidR="009E719F" w:rsidRDefault="00173CC4">
      <w:pPr>
        <w:pStyle w:val="DefaultText"/>
        <w:spacing w:line="360" w:lineRule="auto"/>
        <w:ind w:firstLine="562"/>
        <w:jc w:val="both"/>
        <w:rPr>
          <w:rFonts w:ascii="仿宋" w:eastAsia="仿宋" w:hAnsi="仿宋"/>
          <w:bCs/>
          <w:sz w:val="28"/>
        </w:rPr>
      </w:pPr>
      <w:r>
        <w:rPr>
          <w:rFonts w:ascii="仿宋" w:eastAsia="仿宋" w:hAnsi="仿宋" w:hint="eastAsia"/>
          <w:sz w:val="28"/>
        </w:rPr>
        <w:t>（1） 见磋商须知前附表序号</w:t>
      </w:r>
      <w:r>
        <w:rPr>
          <w:rFonts w:ascii="仿宋" w:eastAsia="仿宋" w:hAnsi="仿宋"/>
          <w:sz w:val="28"/>
        </w:rPr>
        <w:t>6</w:t>
      </w:r>
      <w:r>
        <w:rPr>
          <w:rFonts w:ascii="仿宋" w:eastAsia="仿宋" w:hAnsi="仿宋" w:hint="eastAsia"/>
          <w:sz w:val="28"/>
        </w:rPr>
        <w:t>——资格证明文件</w:t>
      </w:r>
    </w:p>
    <w:p w:rsidR="009E719F" w:rsidRDefault="00173CC4">
      <w:pPr>
        <w:pStyle w:val="DefaultText"/>
        <w:spacing w:line="360" w:lineRule="auto"/>
        <w:ind w:firstLine="562"/>
        <w:jc w:val="both"/>
        <w:rPr>
          <w:rFonts w:ascii="仿宋" w:eastAsia="仿宋" w:hAnsi="仿宋"/>
        </w:rPr>
      </w:pPr>
      <w:r>
        <w:rPr>
          <w:rFonts w:ascii="仿宋" w:eastAsia="仿宋" w:hAnsi="仿宋" w:hint="eastAsia"/>
          <w:sz w:val="28"/>
          <w:szCs w:val="22"/>
        </w:rPr>
        <w:t xml:space="preserve">（2） </w:t>
      </w:r>
      <w:r>
        <w:rPr>
          <w:rFonts w:ascii="仿宋" w:eastAsia="仿宋" w:hAnsi="仿宋" w:hint="eastAsia"/>
          <w:sz w:val="28"/>
        </w:rPr>
        <w:t>供应商认为有必要提供的声明及文件资料。</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8.1.2 商务响应文件</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 响应文件</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（2） 磋商一览表</w:t>
      </w:r>
    </w:p>
    <w:p w:rsidR="009E719F" w:rsidRDefault="00173CC4" w:rsidP="000259DF">
      <w:pPr>
        <w:pStyle w:val="DefaultText"/>
        <w:spacing w:line="360" w:lineRule="auto"/>
        <w:ind w:firstLineChars="201" w:firstLine="563"/>
        <w:jc w:val="both"/>
        <w:rPr>
          <w:rFonts w:ascii="仿宋" w:eastAsia="仿宋" w:hAnsi="仿宋"/>
          <w:sz w:val="28"/>
        </w:rPr>
      </w:pPr>
      <w:r>
        <w:rPr>
          <w:rFonts w:ascii="仿宋" w:eastAsia="仿宋" w:hAnsi="仿宋" w:hint="eastAsia"/>
          <w:sz w:val="28"/>
        </w:rPr>
        <w:t>（3） 分项报价表</w:t>
      </w:r>
    </w:p>
    <w:p w:rsidR="009E719F" w:rsidRDefault="00173CC4" w:rsidP="000259DF">
      <w:pPr>
        <w:pStyle w:val="DefaultText"/>
        <w:spacing w:line="360" w:lineRule="auto"/>
        <w:ind w:firstLineChars="201" w:firstLine="563"/>
        <w:jc w:val="both"/>
        <w:rPr>
          <w:rFonts w:ascii="仿宋" w:eastAsia="仿宋" w:hAnsi="仿宋"/>
          <w:sz w:val="28"/>
        </w:rPr>
      </w:pPr>
      <w:r>
        <w:rPr>
          <w:rFonts w:ascii="仿宋" w:eastAsia="仿宋" w:hAnsi="仿宋" w:hint="eastAsia"/>
          <w:sz w:val="28"/>
        </w:rPr>
        <w:t>（4） 技术规格偏离表</w:t>
      </w:r>
    </w:p>
    <w:p w:rsidR="009E719F" w:rsidRDefault="00173CC4" w:rsidP="000259DF">
      <w:pPr>
        <w:pStyle w:val="DefaultText"/>
        <w:spacing w:line="360" w:lineRule="auto"/>
        <w:ind w:firstLineChars="196" w:firstLine="549"/>
        <w:jc w:val="both"/>
        <w:rPr>
          <w:rFonts w:ascii="仿宋" w:eastAsia="仿宋" w:hAnsi="仿宋"/>
          <w:sz w:val="28"/>
        </w:rPr>
      </w:pPr>
      <w:r>
        <w:rPr>
          <w:rFonts w:ascii="仿宋" w:eastAsia="仿宋" w:hAnsi="仿宋" w:hint="eastAsia"/>
          <w:sz w:val="28"/>
        </w:rPr>
        <w:t>（</w:t>
      </w:r>
      <w:r>
        <w:rPr>
          <w:rFonts w:ascii="仿宋" w:eastAsia="仿宋" w:hAnsi="仿宋"/>
          <w:sz w:val="28"/>
        </w:rPr>
        <w:t>5</w:t>
      </w:r>
      <w:r>
        <w:rPr>
          <w:rFonts w:ascii="仿宋" w:eastAsia="仿宋" w:hAnsi="仿宋" w:hint="eastAsia"/>
          <w:sz w:val="28"/>
        </w:rPr>
        <w:t>） 商务条款偏离表</w:t>
      </w:r>
    </w:p>
    <w:p w:rsidR="009E719F" w:rsidRDefault="00173CC4" w:rsidP="000259DF">
      <w:pPr>
        <w:pStyle w:val="DefaultText"/>
        <w:spacing w:line="360" w:lineRule="auto"/>
        <w:ind w:firstLineChars="196" w:firstLine="549"/>
        <w:jc w:val="both"/>
        <w:rPr>
          <w:rFonts w:ascii="仿宋" w:eastAsia="仿宋" w:hAnsi="仿宋"/>
          <w:sz w:val="28"/>
        </w:rPr>
      </w:pPr>
      <w:r>
        <w:rPr>
          <w:rFonts w:ascii="仿宋" w:eastAsia="仿宋" w:hAnsi="仿宋" w:hint="eastAsia"/>
          <w:sz w:val="28"/>
        </w:rPr>
        <w:t>（</w:t>
      </w:r>
      <w:r>
        <w:rPr>
          <w:rFonts w:ascii="仿宋" w:eastAsia="仿宋" w:hAnsi="仿宋"/>
          <w:sz w:val="28"/>
        </w:rPr>
        <w:t>6</w:t>
      </w:r>
      <w:r>
        <w:rPr>
          <w:rFonts w:ascii="仿宋" w:eastAsia="仿宋" w:hAnsi="仿宋" w:hint="eastAsia"/>
          <w:sz w:val="28"/>
        </w:rPr>
        <w:t>） 近三年类似业绩表（须提供加盖企业公章的合同或者中标（成交）</w:t>
      </w:r>
      <w:r>
        <w:rPr>
          <w:rFonts w:ascii="仿宋" w:eastAsia="仿宋" w:hAnsi="仿宋" w:hint="eastAsia"/>
          <w:sz w:val="28"/>
        </w:rPr>
        <w:lastRenderedPageBreak/>
        <w:t>通知书复印件）</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w:t>
      </w:r>
      <w:r>
        <w:rPr>
          <w:rFonts w:ascii="仿宋" w:eastAsia="仿宋" w:hAnsi="仿宋"/>
          <w:color w:val="000000"/>
        </w:rPr>
        <w:t>7</w:t>
      </w:r>
      <w:r>
        <w:rPr>
          <w:rFonts w:ascii="仿宋" w:eastAsia="仿宋" w:hAnsi="仿宋" w:hint="eastAsia"/>
          <w:color w:val="000000"/>
        </w:rPr>
        <w:t>） 供应商认为有必要提供的声明及文件资料</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8.1.3 响应文件</w:t>
      </w:r>
    </w:p>
    <w:p w:rsidR="009E719F" w:rsidRDefault="00173CC4">
      <w:pPr>
        <w:pStyle w:val="DefaultText"/>
        <w:snapToGrid w:val="0"/>
        <w:spacing w:line="360" w:lineRule="auto"/>
        <w:ind w:firstLineChars="200" w:firstLine="560"/>
        <w:rPr>
          <w:rFonts w:ascii="仿宋" w:eastAsia="仿宋" w:hAnsi="仿宋"/>
          <w:sz w:val="28"/>
        </w:rPr>
      </w:pPr>
      <w:r>
        <w:rPr>
          <w:rFonts w:ascii="仿宋" w:eastAsia="仿宋" w:hAnsi="仿宋" w:hint="eastAsia"/>
          <w:sz w:val="28"/>
        </w:rPr>
        <w:t>（</w:t>
      </w:r>
      <w:r>
        <w:rPr>
          <w:rFonts w:ascii="仿宋" w:eastAsia="仿宋" w:hAnsi="仿宋"/>
          <w:sz w:val="28"/>
        </w:rPr>
        <w:t>1</w:t>
      </w:r>
      <w:r>
        <w:rPr>
          <w:rFonts w:ascii="仿宋" w:eastAsia="仿宋" w:hAnsi="仿宋" w:hint="eastAsia"/>
          <w:sz w:val="28"/>
        </w:rPr>
        <w:t>） 技术规格偏离表（供应商须对第三章所有技术参数条款逐条列明是否响应，如有偏离，须一一列明）</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hint="eastAsia"/>
          <w:sz w:val="28"/>
        </w:rPr>
        <w:t>（</w:t>
      </w:r>
      <w:r>
        <w:rPr>
          <w:rFonts w:ascii="仿宋" w:eastAsia="仿宋" w:hAnsi="仿宋"/>
          <w:sz w:val="28"/>
        </w:rPr>
        <w:t>2</w:t>
      </w:r>
      <w:r>
        <w:rPr>
          <w:rFonts w:ascii="仿宋" w:eastAsia="仿宋" w:hAnsi="仿宋" w:hint="eastAsia"/>
          <w:sz w:val="28"/>
        </w:rPr>
        <w:t>） 供应商认为有必要提供的声明及完整文件或支持资料。</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hint="eastAsia"/>
          <w:sz w:val="28"/>
        </w:rPr>
        <w:t>8.2 第8.1.1条中第（1）项、第8.1.2条中第（1） （2） （3） （4） （</w:t>
      </w:r>
      <w:r>
        <w:rPr>
          <w:rFonts w:ascii="仿宋" w:eastAsia="仿宋" w:hAnsi="仿宋"/>
          <w:sz w:val="28"/>
        </w:rPr>
        <w:t>5</w:t>
      </w:r>
      <w:r>
        <w:rPr>
          <w:rFonts w:ascii="仿宋" w:eastAsia="仿宋" w:hAnsi="仿宋" w:hint="eastAsia"/>
          <w:sz w:val="28"/>
        </w:rPr>
        <w:t>）项、第8.1.3条中第（1） （2）项为必备项，供应商在响应文件中必须提供有关材料，如果缺项，或不符合要求，将导致磋商无效。</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hint="eastAsia"/>
          <w:sz w:val="28"/>
        </w:rPr>
        <w:t>8.3 供应商在磋商中违反国家有关法律法规的强制性规定的，其磋商按未满足磋商文件实质性要求处理。</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hint="eastAsia"/>
          <w:sz w:val="28"/>
        </w:rPr>
        <w:t>9. 响应文件格式</w:t>
      </w:r>
    </w:p>
    <w:p w:rsidR="009E719F" w:rsidRDefault="00173CC4">
      <w:pPr>
        <w:pStyle w:val="DefaultText"/>
        <w:snapToGrid w:val="0"/>
        <w:spacing w:line="360" w:lineRule="auto"/>
        <w:ind w:firstLineChars="200" w:firstLine="560"/>
        <w:jc w:val="both"/>
        <w:rPr>
          <w:rFonts w:ascii="仿宋" w:eastAsia="仿宋" w:hAnsi="仿宋"/>
          <w:sz w:val="28"/>
        </w:rPr>
      </w:pPr>
      <w:r>
        <w:rPr>
          <w:rFonts w:ascii="仿宋" w:eastAsia="仿宋" w:hAnsi="仿宋" w:hint="eastAsia"/>
          <w:sz w:val="28"/>
        </w:rPr>
        <w:t>9.1 供应商应按磋商文件提供的格式完整地填写所提供的货物、服务、数量及价格。</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10. 磋商报价</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10.1 供应商应按磋商文件所附的《磋商一览表》和《投标产品名称、数量、规格及报价明细表》中的项目，标明拟提供货物和服务的单价和总价。如单价和总价不符，以单价累计为准。</w:t>
      </w:r>
    </w:p>
    <w:p w:rsidR="009E719F" w:rsidRDefault="00173CC4">
      <w:pPr>
        <w:pStyle w:val="DefaultText"/>
        <w:spacing w:line="360" w:lineRule="auto"/>
        <w:ind w:firstLine="567"/>
        <w:jc w:val="both"/>
        <w:rPr>
          <w:rFonts w:ascii="仿宋" w:eastAsia="仿宋" w:hAnsi="仿宋"/>
          <w:sz w:val="28"/>
        </w:rPr>
      </w:pPr>
      <w:r>
        <w:rPr>
          <w:rFonts w:ascii="仿宋" w:eastAsia="仿宋" w:hAnsi="仿宋" w:hint="eastAsia"/>
          <w:sz w:val="28"/>
        </w:rPr>
        <w:t>10.2 本标只接受一个报价，不接受备选方案，但不拒绝优惠声明，优惠声明需在《磋商一览表》备注中填写。</w:t>
      </w:r>
    </w:p>
    <w:p w:rsidR="009E719F" w:rsidRDefault="00173CC4">
      <w:pPr>
        <w:pStyle w:val="DefaultText"/>
        <w:spacing w:line="360" w:lineRule="auto"/>
        <w:ind w:firstLine="562"/>
        <w:rPr>
          <w:rFonts w:ascii="仿宋" w:eastAsia="仿宋" w:hAnsi="仿宋"/>
          <w:sz w:val="28"/>
        </w:rPr>
      </w:pPr>
      <w:r>
        <w:rPr>
          <w:rFonts w:ascii="仿宋" w:eastAsia="仿宋" w:hAnsi="仿宋" w:hint="eastAsia"/>
          <w:sz w:val="28"/>
        </w:rPr>
        <w:t>10.3 供应商应按磋商文件的要求对有关服务的全部内容进行报价。</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10.4  本项目的磋商报价实行多伦报价：即第一轮是在规定的提交响应文件截止时间之后，每一个供应商单独进行第一次报价，磋商小组对其进行评审并提出答疑问题；第二轮及第二轮之后的报价均在答疑完毕后，按原次序进行。</w:t>
      </w:r>
      <w:r>
        <w:rPr>
          <w:rFonts w:ascii="仿宋" w:eastAsia="仿宋" w:hAnsi="仿宋" w:hint="eastAsia"/>
          <w:sz w:val="28"/>
        </w:rPr>
        <w:lastRenderedPageBreak/>
        <w:t>最后报价单填写好后需密封，在规定的时间内递交给监标人，等所有密封的最后报价单收齐后，由监标人按原次序依次开启报价单。</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11. 磋商货币</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11.1 本次磋商货币为人民币。</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12. 证明供应商合格和资格的文件</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12.1 按照第8条规定，供应商应提交证明其有资格参加磋商和一旦其磋商被接受则有能力履行合同的文件，并作为其响应文件的一部分。</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12.2 供应商应填写并提交磋商文件所要求的资格证明类文件。</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13. 证明服务的合格性和符合磋商文件规定的文件</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13.1 按照第8条规定，供应商应提交磋商文件要求的服务的合格性及符合磋商文件规定的证明文件及承诺。</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13.2 供应商应逐条阅读磋商文件要求的技术规格及商务条款要求，指出自己提供的服务是否对磋商文件做出响应，并将不能响应之处在响应文件所附的“技术偏离表”和“商务（合同条款）偏离表”中一一列出。</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14. 响应文件的有效期</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14.1 响应文件从实际磋商之日起</w:t>
      </w:r>
      <w:r>
        <w:rPr>
          <w:rFonts w:ascii="仿宋" w:eastAsia="仿宋" w:hAnsi="仿宋" w:hint="eastAsia"/>
          <w:sz w:val="28"/>
          <w:u w:val="single"/>
        </w:rPr>
        <w:t xml:space="preserve"> 90 </w:t>
      </w:r>
      <w:r>
        <w:rPr>
          <w:rFonts w:ascii="仿宋" w:eastAsia="仿宋" w:hAnsi="仿宋" w:hint="eastAsia"/>
          <w:sz w:val="28"/>
        </w:rPr>
        <w:t>天内有效。</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14.2 在特殊情况下，在原磋商有效期届满之前，采购代理机构可与投标单位协商延长响应文件的有效期，并经磋商方确认。</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15. 响应文件的书写要求、签署及份数。</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15.1 响应文件正本须用不褪色的墨水笔书写或打印。</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 xml:space="preserve">15.2 </w:t>
      </w:r>
      <w:r>
        <w:rPr>
          <w:rFonts w:ascii="仿宋" w:eastAsia="仿宋" w:hAnsi="仿宋" w:hint="eastAsia"/>
          <w:sz w:val="28"/>
        </w:rPr>
        <w:t>响应文件</w:t>
      </w:r>
      <w:r>
        <w:rPr>
          <w:rFonts w:ascii="仿宋" w:eastAsia="仿宋" w:hAnsi="仿宋" w:hint="eastAsia"/>
          <w:color w:val="000000"/>
          <w:sz w:val="28"/>
        </w:rPr>
        <w:t>的书写应清楚工整，修改处应由供应商授权代表签字或盖章。</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15.3 未实质性响应磋商文件、或者关键字迹潦草、关键内容表达不清、或</w:t>
      </w:r>
      <w:r>
        <w:rPr>
          <w:rFonts w:ascii="仿宋" w:eastAsia="仿宋" w:hAnsi="仿宋" w:hint="eastAsia"/>
          <w:sz w:val="28"/>
        </w:rPr>
        <w:lastRenderedPageBreak/>
        <w:t>者未按要求填写或可能导致非唯一理解的磋商文件将不能通过符合性检查，按重大偏离处理。</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15.4 响应文件应由企业法人或法人授权代表在所有规定签章处逐一签署及加盖单位的公章。</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15.5 响应文件的份数：详见《磋商须知前附表》。供应商应在响应文件封面左上角注明“正本”、“副本”字样，一旦正本和副本不符，以正本为准，参考资料不限量</w:t>
      </w:r>
      <w:r>
        <w:rPr>
          <w:rFonts w:ascii="仿宋" w:eastAsia="仿宋" w:hAnsi="仿宋" w:hint="eastAsia"/>
          <w:sz w:val="28"/>
          <w:szCs w:val="28"/>
        </w:rPr>
        <w:t>。</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15.6 供应商可根据磋商内容的具体需要自行编制其它文件一式5份纳入响应文件中。</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15.7 响应文件的装订必须采用胶粘本，不允许任何活页形式装订（非胶粘方式装订的响应文件一律视同活页装订），活页方式装订视为磋商无效。</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16. 磋商保证金</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16.1磋商保证金金额见磋商须知前附表。</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16.2 磋商保证金用于保护本次招标免受供应商的违规、违约行为而引起的风险。</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16.3 磋商保证金应用人民币，由供应商按第一章《磋商公告》中明确的银行、账号，按16.1条要求的数额办理，并在响应文件中放保证金汇款凭证。</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16.4 磋商保证金的退还</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在该项目磋商公示期满后，五个工作日内退还原账户。</w:t>
      </w:r>
    </w:p>
    <w:p w:rsidR="009E719F" w:rsidRDefault="00173CC4">
      <w:pPr>
        <w:pStyle w:val="DefaultText"/>
        <w:spacing w:line="360" w:lineRule="auto"/>
        <w:ind w:firstLine="560"/>
        <w:rPr>
          <w:rFonts w:ascii="仿宋" w:eastAsia="仿宋" w:hAnsi="仿宋"/>
          <w:sz w:val="28"/>
        </w:rPr>
      </w:pPr>
      <w:r>
        <w:rPr>
          <w:rFonts w:ascii="仿宋" w:eastAsia="仿宋" w:hAnsi="仿宋" w:hint="eastAsia"/>
          <w:sz w:val="28"/>
        </w:rPr>
        <w:t>16.5 发生以下情况磋商保证金可能被没收：</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16.5.1 如果供应商在磋商有效期内撤销响应文件；</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16.5.2 如果供应商串通磋商的；</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16.5.3 如果成交供应商未能做到：</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lastRenderedPageBreak/>
        <w:t>a. 按29条规定签定合同；</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b. 第32条有关缴纳成交服务费的规定；</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c. 按磋商文件要求提交合同履约保证金的。</w:t>
      </w:r>
    </w:p>
    <w:p w:rsidR="009E719F" w:rsidRDefault="00173CC4">
      <w:pPr>
        <w:pStyle w:val="2"/>
        <w:spacing w:line="360" w:lineRule="auto"/>
      </w:pPr>
      <w:bookmarkStart w:id="25" w:name="_Toc82458428"/>
      <w:bookmarkStart w:id="26" w:name="_Toc56170383"/>
      <w:bookmarkStart w:id="27" w:name="_Toc65158530"/>
      <w:r>
        <w:rPr>
          <w:rFonts w:hint="eastAsia"/>
        </w:rPr>
        <w:t>四、响应文件的递交</w:t>
      </w:r>
      <w:bookmarkEnd w:id="25"/>
      <w:bookmarkEnd w:id="26"/>
      <w:bookmarkEnd w:id="27"/>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17. 响应文件的密封与标记</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17.1 供应商应将响应文件正本和副本分别装入信袋内加以密封，分别在信袋上标“正本”或“副本”，并在密封处加盖公章（或合同专用章）。</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17.2 供应商应将填好的磋商一览表单独</w:t>
      </w:r>
      <w:r>
        <w:rPr>
          <w:rFonts w:ascii="仿宋" w:eastAsia="仿宋" w:hAnsi="仿宋" w:hint="eastAsia"/>
          <w:bCs/>
          <w:sz w:val="28"/>
        </w:rPr>
        <w:t>密封一份在信袋内，在密封处加盖公章（或合同专用章），在信袋上注明“磋商一览表”字样，作为</w:t>
      </w:r>
      <w:r>
        <w:rPr>
          <w:rFonts w:ascii="仿宋" w:eastAsia="仿宋" w:hAnsi="仿宋" w:hint="eastAsia"/>
          <w:sz w:val="28"/>
        </w:rPr>
        <w:t>响应文件</w:t>
      </w:r>
      <w:r>
        <w:rPr>
          <w:rFonts w:ascii="仿宋" w:eastAsia="仿宋" w:hAnsi="仿宋" w:hint="eastAsia"/>
          <w:bCs/>
          <w:sz w:val="28"/>
        </w:rPr>
        <w:t>的一部分</w:t>
      </w:r>
      <w:r>
        <w:rPr>
          <w:rFonts w:ascii="仿宋" w:eastAsia="仿宋" w:hAnsi="仿宋" w:hint="eastAsia"/>
          <w:sz w:val="28"/>
        </w:rPr>
        <w:t>。</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17.3 所有响应文件信袋封口处均应加贴封条，封条上应写明：</w:t>
      </w:r>
    </w:p>
    <w:p w:rsidR="009E719F" w:rsidRDefault="00173CC4">
      <w:pPr>
        <w:pStyle w:val="DefaultText"/>
        <w:snapToGrid w:val="0"/>
        <w:spacing w:line="360" w:lineRule="auto"/>
        <w:ind w:firstLineChars="200" w:firstLine="560"/>
        <w:rPr>
          <w:rFonts w:ascii="仿宋" w:eastAsia="仿宋" w:hAnsi="仿宋"/>
          <w:sz w:val="28"/>
        </w:rPr>
      </w:pPr>
      <w:r>
        <w:rPr>
          <w:rFonts w:ascii="仿宋" w:eastAsia="仿宋" w:hAnsi="仿宋" w:hint="eastAsia"/>
          <w:sz w:val="28"/>
        </w:rPr>
        <w:t>⑴采购代理机构单位：中科高盛咨询集团有限公司</w:t>
      </w:r>
    </w:p>
    <w:p w:rsidR="009E719F" w:rsidRDefault="00173CC4">
      <w:pPr>
        <w:pStyle w:val="DefaultText"/>
        <w:snapToGrid w:val="0"/>
        <w:spacing w:line="360" w:lineRule="auto"/>
        <w:ind w:firstLineChars="200" w:firstLine="560"/>
        <w:rPr>
          <w:rFonts w:ascii="仿宋" w:eastAsia="仿宋" w:hAnsi="仿宋"/>
          <w:sz w:val="28"/>
        </w:rPr>
      </w:pPr>
      <w:r>
        <w:rPr>
          <w:rFonts w:ascii="仿宋" w:eastAsia="仿宋" w:hAnsi="仿宋" w:hint="eastAsia"/>
          <w:sz w:val="28"/>
        </w:rPr>
        <w:t xml:space="preserve">⑵项目名称： </w:t>
      </w:r>
    </w:p>
    <w:p w:rsidR="009E719F" w:rsidRDefault="00173CC4">
      <w:pPr>
        <w:pStyle w:val="DefaultText"/>
        <w:snapToGrid w:val="0"/>
        <w:spacing w:line="360" w:lineRule="auto"/>
        <w:ind w:firstLineChars="200" w:firstLine="560"/>
        <w:rPr>
          <w:rFonts w:ascii="仿宋" w:eastAsia="仿宋" w:hAnsi="仿宋"/>
          <w:sz w:val="28"/>
        </w:rPr>
      </w:pPr>
      <w:r>
        <w:rPr>
          <w:rFonts w:ascii="仿宋" w:eastAsia="仿宋" w:hAnsi="仿宋" w:hint="eastAsia"/>
          <w:sz w:val="28"/>
        </w:rPr>
        <w:t>⑶磋商编号：</w:t>
      </w:r>
    </w:p>
    <w:p w:rsidR="009E719F" w:rsidRDefault="00173CC4">
      <w:pPr>
        <w:pStyle w:val="DefaultText"/>
        <w:snapToGrid w:val="0"/>
        <w:spacing w:line="360" w:lineRule="auto"/>
        <w:ind w:firstLineChars="200" w:firstLine="560"/>
        <w:rPr>
          <w:rFonts w:ascii="仿宋" w:eastAsia="仿宋" w:hAnsi="仿宋"/>
          <w:sz w:val="28"/>
        </w:rPr>
      </w:pPr>
      <w:r>
        <w:rPr>
          <w:rFonts w:ascii="仿宋" w:eastAsia="仿宋" w:hAnsi="仿宋" w:hint="eastAsia"/>
          <w:sz w:val="28"/>
        </w:rPr>
        <w:t>⑷磋商企业名称和地址：</w:t>
      </w:r>
    </w:p>
    <w:p w:rsidR="009E719F" w:rsidRDefault="00173CC4">
      <w:pPr>
        <w:pStyle w:val="DefaultText"/>
        <w:snapToGrid w:val="0"/>
        <w:spacing w:line="360" w:lineRule="auto"/>
        <w:ind w:firstLineChars="200" w:firstLine="560"/>
        <w:rPr>
          <w:rFonts w:ascii="仿宋" w:eastAsia="仿宋" w:hAnsi="仿宋"/>
          <w:sz w:val="28"/>
        </w:rPr>
      </w:pPr>
      <w:r>
        <w:rPr>
          <w:rFonts w:ascii="仿宋" w:eastAsia="仿宋" w:hAnsi="仿宋" w:hint="eastAsia"/>
          <w:sz w:val="28"/>
        </w:rPr>
        <w:t>⑸注明“磋商截止时间前不准启封”，“正本”，“副本”。</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17.4 未按本须知要求密封、标记和投递的响应文件，采购代理机构不对其后果负责。</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18. 响应文件递交的截止日期</w:t>
      </w:r>
    </w:p>
    <w:p w:rsidR="009E719F" w:rsidRDefault="00173CC4">
      <w:pPr>
        <w:pStyle w:val="DefaultText"/>
        <w:spacing w:line="360" w:lineRule="auto"/>
        <w:ind w:firstLineChars="200" w:firstLine="560"/>
        <w:jc w:val="both"/>
        <w:rPr>
          <w:rFonts w:ascii="仿宋" w:eastAsia="仿宋" w:hAnsi="仿宋"/>
          <w:sz w:val="28"/>
          <w:u w:val="single"/>
        </w:rPr>
      </w:pPr>
      <w:r>
        <w:rPr>
          <w:rFonts w:ascii="仿宋" w:eastAsia="仿宋" w:hAnsi="仿宋" w:hint="eastAsia"/>
          <w:sz w:val="28"/>
        </w:rPr>
        <w:t>18.1 供应商必须在《磋商须知前附表》中规定的时间之前将响应文件送达到规定的地点。</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18.2 超过磋商文件规定的磋商截止时间送达的响应文件将不予接受。</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19. 响应文件的修改、撤回和撤销</w:t>
      </w:r>
    </w:p>
    <w:p w:rsidR="009E719F" w:rsidRDefault="00173CC4">
      <w:pPr>
        <w:pStyle w:val="ac"/>
        <w:spacing w:before="156" w:line="360" w:lineRule="auto"/>
        <w:ind w:firstLine="560"/>
        <w:rPr>
          <w:rFonts w:ascii="仿宋" w:eastAsia="仿宋" w:hAnsi="仿宋"/>
          <w:sz w:val="28"/>
        </w:rPr>
      </w:pPr>
      <w:r>
        <w:rPr>
          <w:rFonts w:ascii="仿宋" w:eastAsia="仿宋" w:hAnsi="仿宋" w:hint="eastAsia"/>
          <w:sz w:val="28"/>
        </w:rPr>
        <w:lastRenderedPageBreak/>
        <w:t>19.1 供应商在递交响应文件后，可在规定的磋商截止时间之前，对其响应文件以书面通知的形式进行修改或撤销。该通知必须有授权委托人的签字，并得到采购人的确认。</w:t>
      </w:r>
    </w:p>
    <w:p w:rsidR="009E719F" w:rsidRDefault="00173CC4">
      <w:pPr>
        <w:pStyle w:val="ac"/>
        <w:spacing w:before="156" w:line="360" w:lineRule="auto"/>
        <w:ind w:firstLine="560"/>
        <w:rPr>
          <w:rFonts w:ascii="仿宋" w:eastAsia="仿宋" w:hAnsi="仿宋"/>
          <w:sz w:val="28"/>
        </w:rPr>
      </w:pPr>
      <w:r>
        <w:rPr>
          <w:rFonts w:ascii="仿宋" w:eastAsia="仿宋" w:hAnsi="仿宋" w:hint="eastAsia"/>
          <w:sz w:val="28"/>
        </w:rPr>
        <w:t>19.2 供应商对响应文件修改的书面材料或撤销通知应按磋商文件要求进行密封、标注和递交，并注明“修改”或“撤销”字样，修改或撤销的内容须按磋商文件的要求签署、盖章，并作为响应文件和其组成部分。</w:t>
      </w:r>
    </w:p>
    <w:p w:rsidR="009E719F" w:rsidRDefault="00173CC4">
      <w:pPr>
        <w:pStyle w:val="ac"/>
        <w:spacing w:before="156" w:line="360" w:lineRule="auto"/>
        <w:ind w:firstLine="560"/>
        <w:rPr>
          <w:rFonts w:ascii="仿宋" w:eastAsia="仿宋" w:hAnsi="仿宋"/>
          <w:sz w:val="28"/>
        </w:rPr>
      </w:pPr>
      <w:r>
        <w:rPr>
          <w:rFonts w:ascii="仿宋" w:eastAsia="仿宋" w:hAnsi="仿宋" w:hint="eastAsia"/>
          <w:sz w:val="28"/>
        </w:rPr>
        <w:t>19.3 对响应文件修改的书面材料应于投标截止日前送达采购人，投标截止时间以后不得修改响应文件。</w:t>
      </w:r>
    </w:p>
    <w:p w:rsidR="009E719F" w:rsidRDefault="00173CC4">
      <w:pPr>
        <w:pStyle w:val="ac"/>
        <w:spacing w:before="156" w:line="360" w:lineRule="auto"/>
        <w:ind w:firstLine="560"/>
        <w:jc w:val="both"/>
        <w:rPr>
          <w:rFonts w:ascii="仿宋" w:eastAsia="仿宋" w:hAnsi="仿宋"/>
          <w:sz w:val="28"/>
        </w:rPr>
      </w:pPr>
      <w:r>
        <w:rPr>
          <w:rFonts w:ascii="仿宋" w:eastAsia="仿宋" w:hAnsi="仿宋" w:hint="eastAsia"/>
          <w:sz w:val="28"/>
        </w:rPr>
        <w:t>19.4 供应商不得在磋商后至磋商有期满前撤销响应文件，否则采购人将没收其磋商保证金。</w:t>
      </w:r>
    </w:p>
    <w:p w:rsidR="009E719F" w:rsidRDefault="00173CC4">
      <w:pPr>
        <w:pStyle w:val="ac"/>
        <w:spacing w:line="360" w:lineRule="auto"/>
        <w:ind w:firstLine="560"/>
        <w:jc w:val="both"/>
        <w:rPr>
          <w:rFonts w:ascii="仿宋" w:eastAsia="仿宋" w:hAnsi="仿宋"/>
          <w:sz w:val="28"/>
        </w:rPr>
      </w:pPr>
      <w:r>
        <w:rPr>
          <w:rFonts w:ascii="仿宋" w:eastAsia="仿宋" w:hAnsi="仿宋" w:hint="eastAsia"/>
          <w:sz w:val="28"/>
        </w:rPr>
        <w:t>20.有下列情形之一的，视为供应商串通磋商，其磋商无效：</w:t>
      </w:r>
    </w:p>
    <w:p w:rsidR="009E719F" w:rsidRDefault="00173CC4">
      <w:pPr>
        <w:pStyle w:val="ac"/>
        <w:spacing w:line="360" w:lineRule="auto"/>
        <w:ind w:firstLine="560"/>
        <w:jc w:val="both"/>
        <w:rPr>
          <w:rFonts w:ascii="仿宋" w:eastAsia="仿宋" w:hAnsi="仿宋"/>
          <w:sz w:val="28"/>
        </w:rPr>
      </w:pPr>
      <w:r>
        <w:rPr>
          <w:rFonts w:ascii="仿宋" w:eastAsia="仿宋" w:hAnsi="仿宋" w:hint="eastAsia"/>
          <w:sz w:val="28"/>
        </w:rPr>
        <w:t>⑴ 不同供应商的响应文件由同一单位或者个人编制;</w:t>
      </w:r>
    </w:p>
    <w:p w:rsidR="009E719F" w:rsidRDefault="00173CC4">
      <w:pPr>
        <w:pStyle w:val="ac"/>
        <w:spacing w:line="360" w:lineRule="auto"/>
        <w:ind w:firstLine="560"/>
        <w:jc w:val="both"/>
        <w:rPr>
          <w:rFonts w:ascii="仿宋" w:eastAsia="仿宋" w:hAnsi="仿宋"/>
          <w:sz w:val="28"/>
        </w:rPr>
      </w:pPr>
      <w:r>
        <w:rPr>
          <w:rFonts w:ascii="仿宋" w:eastAsia="仿宋" w:hAnsi="仿宋" w:hint="eastAsia"/>
          <w:sz w:val="28"/>
        </w:rPr>
        <w:t>⑵ 不同供应商委托同一单位或者个人办理磋商事宜;</w:t>
      </w:r>
    </w:p>
    <w:p w:rsidR="009E719F" w:rsidRDefault="00173CC4">
      <w:pPr>
        <w:pStyle w:val="ac"/>
        <w:spacing w:line="360" w:lineRule="auto"/>
        <w:ind w:firstLine="560"/>
        <w:jc w:val="both"/>
        <w:rPr>
          <w:rFonts w:ascii="仿宋" w:eastAsia="仿宋" w:hAnsi="仿宋"/>
          <w:sz w:val="28"/>
        </w:rPr>
      </w:pPr>
      <w:r>
        <w:rPr>
          <w:rFonts w:ascii="仿宋" w:eastAsia="仿宋" w:hAnsi="仿宋" w:hint="eastAsia"/>
          <w:sz w:val="28"/>
        </w:rPr>
        <w:t>⑶ 不同供应商的响应文件载明的项目管理成员或者联系人员为同一人;</w:t>
      </w:r>
    </w:p>
    <w:p w:rsidR="009E719F" w:rsidRDefault="00173CC4">
      <w:pPr>
        <w:pStyle w:val="ac"/>
        <w:spacing w:line="360" w:lineRule="auto"/>
        <w:ind w:firstLine="560"/>
        <w:jc w:val="both"/>
        <w:rPr>
          <w:rFonts w:ascii="仿宋" w:eastAsia="仿宋" w:hAnsi="仿宋"/>
          <w:sz w:val="28"/>
        </w:rPr>
      </w:pPr>
      <w:r>
        <w:rPr>
          <w:rFonts w:ascii="仿宋" w:eastAsia="仿宋" w:hAnsi="仿宋" w:hint="eastAsia"/>
          <w:sz w:val="28"/>
        </w:rPr>
        <w:t>⑷ 不同供应商的响应文件异常一致或者磋商报价呈规律性差异;</w:t>
      </w:r>
    </w:p>
    <w:p w:rsidR="009E719F" w:rsidRDefault="00173CC4">
      <w:pPr>
        <w:pStyle w:val="ac"/>
        <w:spacing w:line="360" w:lineRule="auto"/>
        <w:ind w:firstLine="560"/>
        <w:jc w:val="both"/>
        <w:rPr>
          <w:rFonts w:ascii="仿宋" w:eastAsia="仿宋" w:hAnsi="仿宋"/>
          <w:sz w:val="28"/>
        </w:rPr>
      </w:pPr>
      <w:r>
        <w:rPr>
          <w:rFonts w:ascii="仿宋" w:eastAsia="仿宋" w:hAnsi="仿宋" w:hint="eastAsia"/>
          <w:sz w:val="28"/>
        </w:rPr>
        <w:t>⑸ 不同供应商的响应文件相互混装;</w:t>
      </w:r>
    </w:p>
    <w:p w:rsidR="009E719F" w:rsidRDefault="00173CC4">
      <w:pPr>
        <w:pStyle w:val="ac"/>
        <w:spacing w:line="360" w:lineRule="auto"/>
        <w:ind w:firstLine="560"/>
        <w:jc w:val="both"/>
        <w:rPr>
          <w:rFonts w:ascii="仿宋" w:eastAsia="仿宋" w:hAnsi="仿宋"/>
          <w:sz w:val="23"/>
          <w:szCs w:val="23"/>
        </w:rPr>
      </w:pPr>
      <w:r>
        <w:rPr>
          <w:rFonts w:ascii="仿宋" w:eastAsia="仿宋" w:hAnsi="仿宋" w:hint="eastAsia"/>
          <w:sz w:val="28"/>
        </w:rPr>
        <w:t>⑹ 不同供应商的磋商保证金从同一单位或者个人的账户转出</w:t>
      </w:r>
      <w:r>
        <w:rPr>
          <w:rFonts w:ascii="仿宋" w:eastAsia="仿宋" w:hAnsi="仿宋" w:hint="eastAsia"/>
          <w:sz w:val="23"/>
          <w:szCs w:val="23"/>
        </w:rPr>
        <w:t>。</w:t>
      </w:r>
    </w:p>
    <w:p w:rsidR="009E719F" w:rsidRDefault="00173CC4">
      <w:pPr>
        <w:pStyle w:val="2"/>
        <w:spacing w:line="360" w:lineRule="auto"/>
      </w:pPr>
      <w:bookmarkStart w:id="28" w:name="_Toc56170384"/>
      <w:bookmarkStart w:id="29" w:name="_Toc82458429"/>
      <w:bookmarkStart w:id="30" w:name="_Toc65158531"/>
      <w:r>
        <w:rPr>
          <w:rFonts w:hint="eastAsia"/>
        </w:rPr>
        <w:t>五、磋商</w:t>
      </w:r>
      <w:bookmarkEnd w:id="28"/>
      <w:bookmarkEnd w:id="29"/>
      <w:bookmarkEnd w:id="30"/>
    </w:p>
    <w:p w:rsidR="009E719F" w:rsidRDefault="00173CC4">
      <w:pPr>
        <w:pStyle w:val="ac"/>
        <w:spacing w:line="360" w:lineRule="auto"/>
        <w:ind w:firstLine="560"/>
        <w:jc w:val="both"/>
        <w:rPr>
          <w:rFonts w:ascii="仿宋" w:eastAsia="仿宋" w:hAnsi="仿宋"/>
          <w:sz w:val="28"/>
        </w:rPr>
      </w:pPr>
      <w:r>
        <w:rPr>
          <w:rFonts w:ascii="仿宋" w:eastAsia="仿宋" w:hAnsi="仿宋" w:hint="eastAsia"/>
          <w:sz w:val="28"/>
        </w:rPr>
        <w:t>21. 磋商</w:t>
      </w:r>
    </w:p>
    <w:p w:rsidR="009E719F" w:rsidRDefault="00173CC4" w:rsidP="000259DF">
      <w:pPr>
        <w:pStyle w:val="DefaultText"/>
        <w:spacing w:line="360" w:lineRule="auto"/>
        <w:ind w:left="1" w:firstLineChars="201" w:firstLine="563"/>
        <w:jc w:val="both"/>
        <w:rPr>
          <w:rFonts w:ascii="仿宋" w:eastAsia="仿宋" w:hAnsi="仿宋"/>
          <w:sz w:val="28"/>
          <w:u w:val="single"/>
        </w:rPr>
      </w:pPr>
      <w:r>
        <w:rPr>
          <w:rFonts w:ascii="仿宋" w:eastAsia="仿宋" w:hAnsi="仿宋" w:hint="eastAsia"/>
          <w:sz w:val="28"/>
        </w:rPr>
        <w:t>21.1 除非采购代理机构另外书面通知，本项目将按本磋商文件《磋商须知前附表》中规定的时间和地点进行磋商。</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21.2 开标时，供应商须在密封的投标文件之外</w:t>
      </w:r>
      <w:r>
        <w:rPr>
          <w:rFonts w:ascii="仿宋" w:eastAsia="仿宋" w:hAnsi="仿宋" w:hint="eastAsia"/>
          <w:sz w:val="28"/>
          <w:szCs w:val="28"/>
          <w:em w:val="dot"/>
        </w:rPr>
        <w:t>随身携带</w:t>
      </w:r>
      <w:r>
        <w:rPr>
          <w:rFonts w:ascii="仿宋" w:eastAsia="仿宋" w:hAnsi="仿宋" w:hint="eastAsia"/>
          <w:sz w:val="28"/>
        </w:rPr>
        <w:t>投标人须知前附表</w:t>
      </w:r>
      <w:r>
        <w:rPr>
          <w:rFonts w:ascii="仿宋" w:eastAsia="仿宋" w:hAnsi="仿宋" w:hint="eastAsia"/>
          <w:sz w:val="28"/>
        </w:rPr>
        <w:lastRenderedPageBreak/>
        <w:t>6中所述证件。</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21.3 磋商时唱《磋商一览表》的内容，供应商名称、数量和磋商价格等在唱标时一并唱出。</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21.4 唱标完毕后，如果供应商对所唱《磋商一览表》内容有异议，应当场立即提出。经现场监标人员确认，认为有必要重新唱标的，由唱标员重新唱标。</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21.5 所有唱标均记录在案，并经各供应商代表和监标人员签字，作为各供应商响应文件的组成部分。</w:t>
      </w:r>
    </w:p>
    <w:p w:rsidR="009E719F" w:rsidRDefault="00173CC4">
      <w:pPr>
        <w:pStyle w:val="2"/>
        <w:spacing w:line="360" w:lineRule="auto"/>
      </w:pPr>
      <w:bookmarkStart w:id="31" w:name="_Toc56170385"/>
      <w:bookmarkStart w:id="32" w:name="_Toc65158532"/>
      <w:bookmarkStart w:id="33" w:name="_Toc82458430"/>
      <w:r>
        <w:rPr>
          <w:rFonts w:hint="eastAsia"/>
        </w:rPr>
        <w:t>六、资格审查</w:t>
      </w:r>
      <w:bookmarkEnd w:id="31"/>
      <w:bookmarkEnd w:id="32"/>
      <w:bookmarkEnd w:id="33"/>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22. 资格审查</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22.1 结束后，采购人按照本章第8.1.1条中规定的内容对各供应商的响应文件进行资格审查。资格审查不合格的，其磋商无效。</w:t>
      </w:r>
    </w:p>
    <w:p w:rsidR="009E719F" w:rsidRDefault="00173CC4">
      <w:pPr>
        <w:pStyle w:val="DefaultText"/>
        <w:spacing w:line="360" w:lineRule="auto"/>
        <w:ind w:firstLine="561"/>
        <w:rPr>
          <w:rFonts w:ascii="仿宋" w:eastAsia="仿宋" w:hAnsi="仿宋"/>
          <w:sz w:val="28"/>
        </w:rPr>
      </w:pPr>
      <w:r>
        <w:rPr>
          <w:rFonts w:ascii="仿宋" w:eastAsia="仿宋" w:hAnsi="仿宋" w:hint="eastAsia"/>
          <w:sz w:val="28"/>
        </w:rPr>
        <w:t>22.2 合格供应商不足三家的，不进行磋商。</w:t>
      </w:r>
    </w:p>
    <w:p w:rsidR="009E719F" w:rsidRDefault="00173CC4">
      <w:pPr>
        <w:pStyle w:val="2"/>
        <w:spacing w:line="360" w:lineRule="auto"/>
      </w:pPr>
      <w:bookmarkStart w:id="34" w:name="_Toc65158533"/>
      <w:bookmarkStart w:id="35" w:name="_Toc82458431"/>
      <w:bookmarkStart w:id="36" w:name="_Toc56170386"/>
      <w:r>
        <w:rPr>
          <w:rFonts w:hint="eastAsia"/>
        </w:rPr>
        <w:t>七、磋商和定标</w:t>
      </w:r>
      <w:bookmarkEnd w:id="34"/>
      <w:bookmarkEnd w:id="35"/>
      <w:bookmarkEnd w:id="36"/>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23. 磋商原则</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23.1 本项目的磋商遵循公平、公正、科学、择优的原则。</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23.3 不徇私情，不明招暗定。</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23.4 资格审查合格的供应商，均有同等机会参加竞争。</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23.5 磋商委员会不得私自泄露磋商内容，不得进行旨在影响磋商结果公正、</w:t>
      </w:r>
      <w:r>
        <w:rPr>
          <w:rFonts w:ascii="仿宋" w:eastAsia="仿宋" w:hAnsi="仿宋" w:hint="eastAsia"/>
          <w:sz w:val="28"/>
        </w:rPr>
        <w:lastRenderedPageBreak/>
        <w:t>公平的任何活动。</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24. 磋商方法</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24.1 采购代理机构将根据有关法律法规的规定组建本次磋商的磋商委员会。磋商委员会成员由本行业相关技术、经济等方面的专家组成。其中，技术、经济等方面的专家不少于成员总人数的三分之二。</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24.2 磋商的依据为磋商文件和响应文件。根据相关法律法规的规定，磋商委员会不以任何外部证据作为其磋商的依据或标准。</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24.3 磋商过程将严格保密。磋商后直到授予成交供应商合同止，凡是属于审查、澄清、评价和比较的有关磋商资料以及授标建议等均不得向供应商或其他无关的人员透露。</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24.4 在磋商的整个过程中，供应商所进行的旨在影响磋商结果的活动，可能导致其磋商被拒绝，或者被取消成交资格。</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24.5 本次磋商采用综合评分法进行磋商。磋商分符合性审查和详细评审两个阶段。</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24.5.1 只有通过符合性审查的响应文件才可进入详细评审阶段。</w:t>
      </w:r>
    </w:p>
    <w:p w:rsidR="009E719F" w:rsidRDefault="00173CC4">
      <w:pPr>
        <w:pStyle w:val="DefaultText"/>
        <w:spacing w:line="360" w:lineRule="auto"/>
        <w:ind w:firstLine="562"/>
        <w:jc w:val="both"/>
        <w:rPr>
          <w:rFonts w:ascii="仿宋" w:eastAsia="仿宋" w:hAnsi="仿宋"/>
          <w:sz w:val="28"/>
        </w:rPr>
      </w:pPr>
      <w:r>
        <w:rPr>
          <w:rFonts w:ascii="仿宋" w:eastAsia="仿宋" w:hAnsi="仿宋" w:hint="eastAsia"/>
          <w:sz w:val="28"/>
        </w:rPr>
        <w:t>24.5.2 详细评审分为商务评审（含磋商报价得分计算）和技术评审两个部分。</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24.6 符合性审查</w:t>
      </w:r>
    </w:p>
    <w:p w:rsidR="009E719F" w:rsidRDefault="00173CC4">
      <w:pPr>
        <w:pStyle w:val="DefaultText"/>
        <w:spacing w:line="360" w:lineRule="auto"/>
        <w:ind w:firstLine="560"/>
        <w:jc w:val="both"/>
        <w:rPr>
          <w:rFonts w:ascii="仿宋" w:eastAsia="仿宋" w:hAnsi="仿宋"/>
          <w:sz w:val="28"/>
        </w:rPr>
      </w:pPr>
      <w:r>
        <w:rPr>
          <w:rFonts w:ascii="仿宋" w:eastAsia="仿宋" w:hAnsi="仿宋" w:hint="eastAsia"/>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w:t>
      </w:r>
      <w:r>
        <w:rPr>
          <w:rFonts w:ascii="仿宋" w:eastAsia="仿宋" w:hAnsi="仿宋" w:hint="eastAsia"/>
          <w:sz w:val="28"/>
        </w:rPr>
        <w:lastRenderedPageBreak/>
        <w:t>公正的影响。与磋商文件有重大偏离的响应文件将被拒绝，磋商无效。具体评审内容系指：</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 xml:space="preserve">24.6.1 </w:t>
      </w:r>
      <w:r>
        <w:rPr>
          <w:rFonts w:ascii="仿宋" w:eastAsia="仿宋" w:hAnsi="仿宋" w:hint="eastAsia"/>
          <w:sz w:val="28"/>
        </w:rPr>
        <w:t>响应文件</w:t>
      </w:r>
      <w:r>
        <w:rPr>
          <w:rFonts w:ascii="仿宋" w:eastAsia="仿宋" w:hAnsi="仿宋" w:hint="eastAsia"/>
          <w:color w:val="000000"/>
          <w:sz w:val="28"/>
        </w:rPr>
        <w:t>组成不完整，主要内容未能按磋商文件规定的内容、格式填写、装订；</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 xml:space="preserve">24.6.2 </w:t>
      </w:r>
      <w:r>
        <w:rPr>
          <w:rFonts w:ascii="仿宋" w:eastAsia="仿宋" w:hAnsi="仿宋" w:hint="eastAsia"/>
          <w:sz w:val="28"/>
        </w:rPr>
        <w:t>响应文件</w:t>
      </w:r>
      <w:r>
        <w:rPr>
          <w:rFonts w:ascii="仿宋" w:eastAsia="仿宋" w:hAnsi="仿宋" w:hint="eastAsia"/>
          <w:color w:val="000000"/>
          <w:sz w:val="28"/>
        </w:rPr>
        <w:t>的有效期不满足磋商文件的规定；</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24.6.3 磋商代表授权书未能由法定代表人签署</w:t>
      </w:r>
      <w:r>
        <w:rPr>
          <w:rFonts w:ascii="仿宋" w:eastAsia="仿宋" w:hAnsi="仿宋" w:hint="eastAsia"/>
          <w:color w:val="000000"/>
          <w:sz w:val="28"/>
          <w:lang w:val="zh-CN"/>
        </w:rPr>
        <w:t>并加盖公章</w:t>
      </w:r>
      <w:r>
        <w:rPr>
          <w:rFonts w:ascii="仿宋" w:eastAsia="仿宋" w:hAnsi="仿宋" w:hint="eastAsia"/>
          <w:color w:val="000000"/>
          <w:sz w:val="28"/>
        </w:rPr>
        <w:t>；</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24.6.4 响应文件没有按照规定在应由企业法人或法人授权代表在所有规定签章处逐一签署及加盖单位公章的；</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24.6.5 明显不符合磋商文件关于对磋商项目技术规格和标准的要求；</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 xml:space="preserve">24.6.6 </w:t>
      </w:r>
      <w:r>
        <w:rPr>
          <w:rFonts w:ascii="仿宋" w:eastAsia="仿宋" w:hAnsi="仿宋" w:hint="eastAsia"/>
          <w:sz w:val="28"/>
        </w:rPr>
        <w:t>响应文件</w:t>
      </w:r>
      <w:r>
        <w:rPr>
          <w:rFonts w:ascii="仿宋" w:eastAsia="仿宋" w:hAnsi="仿宋" w:hint="eastAsia"/>
          <w:color w:val="000000"/>
          <w:sz w:val="28"/>
        </w:rPr>
        <w:t>载明的磋商项目交货期限超过磋商文件规定的期限；</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24.6.7</w:t>
      </w:r>
      <w:r>
        <w:rPr>
          <w:rFonts w:ascii="仿宋" w:eastAsia="仿宋" w:hAnsi="仿宋" w:hint="eastAsia"/>
          <w:sz w:val="28"/>
        </w:rPr>
        <w:t>响应文件</w:t>
      </w:r>
      <w:r>
        <w:rPr>
          <w:rFonts w:ascii="仿宋" w:eastAsia="仿宋" w:hAnsi="仿宋" w:hint="eastAsia"/>
          <w:color w:val="000000"/>
          <w:sz w:val="28"/>
        </w:rPr>
        <w:t>载明的功能需求、验收标准和方法等不符合磋商文件的要求；</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24.6.8 供应商的报价超过预算价或最高限价；</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 xml:space="preserve">24.6.9 </w:t>
      </w:r>
      <w:r>
        <w:rPr>
          <w:rFonts w:ascii="仿宋" w:eastAsia="仿宋" w:hAnsi="仿宋" w:hint="eastAsia"/>
          <w:sz w:val="28"/>
        </w:rPr>
        <w:t>响应文件</w:t>
      </w:r>
      <w:r>
        <w:rPr>
          <w:rFonts w:ascii="仿宋" w:eastAsia="仿宋" w:hAnsi="仿宋" w:hint="eastAsia"/>
          <w:color w:val="000000"/>
          <w:sz w:val="28"/>
        </w:rPr>
        <w:t>含有采购人不能接受的附加条件；</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24.6.10 不符合法律、法规和磋商文件中规定的其他实质性要求。</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24.7 对通过符合性审查的</w:t>
      </w:r>
      <w:r>
        <w:rPr>
          <w:rFonts w:ascii="仿宋" w:eastAsia="仿宋" w:hAnsi="仿宋" w:hint="eastAsia"/>
        </w:rPr>
        <w:t>响应文件</w:t>
      </w:r>
      <w:r>
        <w:rPr>
          <w:rFonts w:ascii="仿宋" w:eastAsia="仿宋" w:hAnsi="仿宋" w:hint="eastAsia"/>
          <w:color w:val="000000"/>
        </w:rPr>
        <w:t>，磋商委员会将对其进行算术性修正。算术性修正是指对</w:t>
      </w:r>
      <w:r>
        <w:rPr>
          <w:rFonts w:ascii="仿宋" w:eastAsia="仿宋" w:hAnsi="仿宋" w:hint="eastAsia"/>
        </w:rPr>
        <w:t>响应文件</w:t>
      </w:r>
      <w:r>
        <w:rPr>
          <w:rFonts w:ascii="仿宋" w:eastAsia="仿宋" w:hAnsi="仿宋" w:hint="eastAsia"/>
          <w:color w:val="000000"/>
        </w:rPr>
        <w:t>报价出现前后不一致的进行校核，并对其算术上和运算上的差错给予修正。修正的原则如下：</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 xml:space="preserve">24.7.1 </w:t>
      </w:r>
      <w:r>
        <w:rPr>
          <w:rFonts w:ascii="仿宋" w:eastAsia="仿宋" w:hAnsi="仿宋" w:hint="eastAsia"/>
          <w:sz w:val="28"/>
        </w:rPr>
        <w:t>响应文件</w:t>
      </w:r>
      <w:r>
        <w:rPr>
          <w:rFonts w:ascii="仿宋" w:eastAsia="仿宋" w:hAnsi="仿宋" w:hint="eastAsia"/>
          <w:color w:val="000000"/>
          <w:sz w:val="28"/>
        </w:rPr>
        <w:t>中磋商一览表内容与</w:t>
      </w:r>
      <w:r>
        <w:rPr>
          <w:rFonts w:ascii="仿宋" w:eastAsia="仿宋" w:hAnsi="仿宋" w:hint="eastAsia"/>
          <w:sz w:val="28"/>
        </w:rPr>
        <w:t>响应文件</w:t>
      </w:r>
      <w:r>
        <w:rPr>
          <w:rFonts w:ascii="仿宋" w:eastAsia="仿宋" w:hAnsi="仿宋" w:hint="eastAsia"/>
          <w:color w:val="000000"/>
          <w:sz w:val="28"/>
        </w:rPr>
        <w:t>中相应内容不一致的，以磋商一览表为准；</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 xml:space="preserve">24.7.2 </w:t>
      </w:r>
      <w:r>
        <w:rPr>
          <w:rFonts w:ascii="仿宋" w:eastAsia="仿宋" w:hAnsi="仿宋" w:hint="eastAsia"/>
          <w:sz w:val="28"/>
        </w:rPr>
        <w:t>响应文件</w:t>
      </w:r>
      <w:r>
        <w:rPr>
          <w:rFonts w:ascii="仿宋" w:eastAsia="仿宋" w:hAnsi="仿宋" w:hint="eastAsia"/>
          <w:color w:val="000000"/>
          <w:sz w:val="28"/>
        </w:rPr>
        <w:t>的大写金额和小写金额不一致的，以大写金额为准；</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24.7.3 单价金额小数点或者百分比有明显错位的，以磋商一览表的总价为准，并修改单价；</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lastRenderedPageBreak/>
        <w:t>24.7.4 总价金额与按单价汇总金额不一致的，以单价金额计算结果为准。</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24.7.5 同时出现两种以上不一致的，按照上述规定的顺序修正。修正后的报价须供应商确认，如果供应商拒绝确认，其磋商无效。</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24.7.6 对不同文字文本磋商文件的解释发生异议的，以中文文本为准。</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24.7.7 磋商委员会将拒绝被定为实质上非响应性的磋商，供应商不能通过修正或撤销不符之处而使其磋商成为响应性磋商。</w:t>
      </w:r>
    </w:p>
    <w:p w:rsidR="009E719F" w:rsidRDefault="00173CC4">
      <w:pPr>
        <w:pStyle w:val="a9"/>
        <w:spacing w:before="0" w:beforeAutospacing="0" w:after="0" w:afterAutospacing="0" w:line="360" w:lineRule="auto"/>
        <w:ind w:firstLineChars="200" w:firstLine="560"/>
        <w:rPr>
          <w:rFonts w:ascii="仿宋" w:eastAsia="仿宋" w:hAnsi="仿宋"/>
          <w:color w:val="000000"/>
          <w:sz w:val="28"/>
        </w:rPr>
      </w:pPr>
      <w:r>
        <w:rPr>
          <w:rFonts w:ascii="仿宋" w:eastAsia="仿宋" w:hAnsi="仿宋" w:hint="eastAsia"/>
          <w:color w:val="000000"/>
          <w:sz w:val="28"/>
        </w:rPr>
        <w:t>24.7.8 磋商委员会将允许磋商中有微小的不正规、不一致或不规则，而该微小之处不构成重大偏离。</w:t>
      </w:r>
    </w:p>
    <w:p w:rsidR="009E719F" w:rsidRDefault="00173CC4">
      <w:pPr>
        <w:pStyle w:val="ad"/>
        <w:spacing w:line="360" w:lineRule="auto"/>
        <w:ind w:firstLine="560"/>
        <w:jc w:val="both"/>
        <w:rPr>
          <w:rFonts w:ascii="仿宋" w:eastAsia="仿宋" w:hAnsi="仿宋"/>
          <w:b w:val="0"/>
          <w:color w:val="000000"/>
          <w:kern w:val="0"/>
          <w:sz w:val="28"/>
        </w:rPr>
      </w:pPr>
      <w:r>
        <w:rPr>
          <w:rFonts w:ascii="仿宋" w:eastAsia="仿宋" w:hAnsi="仿宋" w:hint="eastAsia"/>
          <w:b w:val="0"/>
          <w:color w:val="000000"/>
          <w:kern w:val="0"/>
          <w:sz w:val="28"/>
        </w:rPr>
        <w:t>24.8 详细评审</w:t>
      </w:r>
    </w:p>
    <w:p w:rsidR="009E719F" w:rsidRDefault="00173CC4">
      <w:pPr>
        <w:pStyle w:val="ad"/>
        <w:spacing w:line="360" w:lineRule="auto"/>
        <w:ind w:firstLine="560"/>
        <w:jc w:val="both"/>
        <w:rPr>
          <w:rFonts w:ascii="仿宋" w:eastAsia="仿宋" w:hAnsi="仿宋"/>
          <w:b w:val="0"/>
          <w:color w:val="000000"/>
          <w:kern w:val="0"/>
          <w:sz w:val="28"/>
        </w:rPr>
      </w:pPr>
      <w:r>
        <w:rPr>
          <w:rFonts w:ascii="仿宋" w:eastAsia="仿宋" w:hAnsi="仿宋" w:hint="eastAsia"/>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rsidR="009E719F" w:rsidRDefault="00173CC4">
      <w:pPr>
        <w:pStyle w:val="ad"/>
        <w:spacing w:line="360" w:lineRule="auto"/>
        <w:ind w:firstLine="560"/>
        <w:jc w:val="left"/>
        <w:rPr>
          <w:rFonts w:ascii="仿宋" w:eastAsia="仿宋" w:hAnsi="仿宋"/>
          <w:b w:val="0"/>
          <w:color w:val="000000"/>
          <w:sz w:val="28"/>
        </w:rPr>
      </w:pPr>
      <w:r>
        <w:rPr>
          <w:rFonts w:ascii="仿宋" w:eastAsia="仿宋" w:hAnsi="仿宋" w:hint="eastAsia"/>
          <w:b w:val="0"/>
          <w:color w:val="000000"/>
          <w:sz w:val="28"/>
        </w:rPr>
        <w:t>24.8.2 评标委员会将对下述评审因素进行量化，并根据评委会每个成员对</w:t>
      </w:r>
      <w:r>
        <w:rPr>
          <w:rFonts w:ascii="仿宋" w:eastAsia="仿宋" w:hAnsi="仿宋" w:hint="eastAsia"/>
          <w:b w:val="0"/>
          <w:color w:val="000000"/>
          <w:kern w:val="0"/>
          <w:sz w:val="28"/>
        </w:rPr>
        <w:t>投标文件</w:t>
      </w:r>
      <w:r>
        <w:rPr>
          <w:rFonts w:ascii="仿宋" w:eastAsia="仿宋" w:hAnsi="仿宋" w:hint="eastAsia"/>
          <w:b w:val="0"/>
          <w:color w:val="000000"/>
          <w:sz w:val="28"/>
        </w:rPr>
        <w:t>的评审和理解进行打分，满分为100分。经济标部分权重占3</w:t>
      </w:r>
      <w:r>
        <w:rPr>
          <w:rFonts w:ascii="仿宋" w:eastAsia="仿宋" w:hAnsi="仿宋"/>
          <w:b w:val="0"/>
          <w:color w:val="000000"/>
          <w:sz w:val="28"/>
        </w:rPr>
        <w:t>0</w:t>
      </w:r>
      <w:r>
        <w:rPr>
          <w:rFonts w:ascii="仿宋" w:eastAsia="仿宋" w:hAnsi="仿宋" w:hint="eastAsia"/>
          <w:b w:val="0"/>
          <w:color w:val="000000"/>
          <w:sz w:val="28"/>
        </w:rPr>
        <w:t>%，商务部分权重占</w:t>
      </w:r>
      <w:r>
        <w:rPr>
          <w:rFonts w:ascii="仿宋" w:eastAsia="仿宋" w:hAnsi="仿宋"/>
          <w:b w:val="0"/>
          <w:color w:val="000000"/>
          <w:sz w:val="28"/>
        </w:rPr>
        <w:t>25</w:t>
      </w:r>
      <w:r>
        <w:rPr>
          <w:rFonts w:ascii="仿宋" w:eastAsia="仿宋" w:hAnsi="仿宋" w:hint="eastAsia"/>
          <w:b w:val="0"/>
          <w:color w:val="000000"/>
          <w:sz w:val="28"/>
        </w:rPr>
        <w:t>%，技术部分权重占</w:t>
      </w:r>
      <w:r>
        <w:rPr>
          <w:rFonts w:ascii="仿宋" w:eastAsia="仿宋" w:hAnsi="仿宋"/>
          <w:b w:val="0"/>
          <w:color w:val="000000"/>
          <w:sz w:val="28"/>
        </w:rPr>
        <w:t>45</w:t>
      </w:r>
      <w:r>
        <w:rPr>
          <w:rFonts w:ascii="仿宋" w:eastAsia="仿宋" w:hAnsi="仿宋" w:hint="eastAsia"/>
          <w:b w:val="0"/>
          <w:color w:val="000000"/>
          <w:sz w:val="28"/>
        </w:rPr>
        <w:t>%。供应商三部分的分值相加，即为该供应商的综合评估分。</w:t>
      </w:r>
    </w:p>
    <w:p w:rsidR="009E719F" w:rsidRDefault="00173CC4">
      <w:pPr>
        <w:pStyle w:val="ad"/>
        <w:spacing w:line="360" w:lineRule="auto"/>
        <w:ind w:firstLine="560"/>
        <w:jc w:val="both"/>
        <w:rPr>
          <w:rFonts w:ascii="仿宋" w:eastAsia="仿宋" w:hAnsi="仿宋"/>
          <w:b w:val="0"/>
          <w:color w:val="000000"/>
          <w:sz w:val="28"/>
        </w:rPr>
      </w:pPr>
      <w:r>
        <w:rPr>
          <w:rFonts w:ascii="仿宋" w:eastAsia="仿宋" w:hAnsi="仿宋" w:hint="eastAsia"/>
          <w:b w:val="0"/>
          <w:color w:val="000000"/>
          <w:sz w:val="28"/>
        </w:rPr>
        <w:t>具体分值见下表：</w:t>
      </w:r>
    </w:p>
    <w:p w:rsidR="001D53F5" w:rsidRDefault="001D53F5">
      <w:pPr>
        <w:pStyle w:val="ad"/>
        <w:spacing w:line="360" w:lineRule="auto"/>
        <w:ind w:firstLine="560"/>
        <w:jc w:val="both"/>
        <w:rPr>
          <w:rFonts w:ascii="仿宋" w:eastAsia="仿宋" w:hAnsi="仿宋"/>
          <w:b w:val="0"/>
          <w:color w:val="000000"/>
          <w:sz w:val="28"/>
        </w:rPr>
      </w:pPr>
    </w:p>
    <w:p w:rsidR="001D53F5" w:rsidRDefault="001D53F5">
      <w:pPr>
        <w:pStyle w:val="ad"/>
        <w:spacing w:line="360" w:lineRule="auto"/>
        <w:ind w:firstLine="560"/>
        <w:jc w:val="both"/>
        <w:rPr>
          <w:rFonts w:ascii="仿宋" w:eastAsia="仿宋" w:hAnsi="仿宋"/>
          <w:b w:val="0"/>
          <w:color w:val="000000"/>
          <w:sz w:val="28"/>
        </w:rPr>
      </w:pPr>
    </w:p>
    <w:p w:rsidR="001D53F5" w:rsidRDefault="001D53F5">
      <w:pPr>
        <w:pStyle w:val="ad"/>
        <w:spacing w:line="360" w:lineRule="auto"/>
        <w:ind w:firstLine="560"/>
        <w:jc w:val="both"/>
        <w:rPr>
          <w:rFonts w:ascii="仿宋" w:eastAsia="仿宋" w:hAnsi="仿宋"/>
          <w:b w:val="0"/>
          <w:color w:val="000000"/>
          <w:sz w:val="28"/>
        </w:rPr>
      </w:pPr>
    </w:p>
    <w:p w:rsidR="009E719F" w:rsidRPr="00676D9E" w:rsidRDefault="00173CC4">
      <w:pPr>
        <w:pStyle w:val="3"/>
        <w:numPr>
          <w:ilvl w:val="0"/>
          <w:numId w:val="2"/>
        </w:numPr>
        <w:tabs>
          <w:tab w:val="clear" w:pos="1260"/>
          <w:tab w:val="left" w:pos="360"/>
        </w:tabs>
        <w:ind w:left="972" w:hanging="432"/>
        <w:rPr>
          <w:rFonts w:ascii="仿宋" w:eastAsia="仿宋" w:hAnsi="仿宋"/>
          <w:color w:val="000000"/>
          <w:sz w:val="28"/>
        </w:rPr>
      </w:pPr>
      <w:r>
        <w:rPr>
          <w:rFonts w:ascii="仿宋" w:eastAsia="仿宋" w:hAnsi="仿宋" w:hint="eastAsia"/>
          <w:color w:val="000000"/>
          <w:sz w:val="28"/>
        </w:rPr>
        <w:lastRenderedPageBreak/>
        <w:t>经济部分</w:t>
      </w:r>
      <w:r w:rsidRPr="00676D9E">
        <w:rPr>
          <w:rFonts w:ascii="仿宋" w:eastAsia="仿宋" w:hAnsi="仿宋" w:hint="eastAsia"/>
          <w:color w:val="000000"/>
          <w:sz w:val="28"/>
        </w:rPr>
        <w:t>（3</w:t>
      </w:r>
      <w:r w:rsidRPr="00676D9E">
        <w:rPr>
          <w:rFonts w:ascii="仿宋" w:eastAsia="仿宋" w:hAnsi="仿宋"/>
          <w:color w:val="000000"/>
          <w:sz w:val="28"/>
        </w:rPr>
        <w:t>0</w:t>
      </w:r>
      <w:r w:rsidRPr="00676D9E">
        <w:rPr>
          <w:rFonts w:ascii="仿宋" w:eastAsia="仿宋" w:hAnsi="仿宋" w:hint="eastAsia"/>
          <w:color w:val="000000"/>
          <w:sz w:val="28"/>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1072"/>
        <w:gridCol w:w="6195"/>
      </w:tblGrid>
      <w:tr w:rsidR="009E719F">
        <w:trPr>
          <w:cantSplit/>
          <w:trHeight w:val="694"/>
          <w:tblHeader/>
        </w:trPr>
        <w:tc>
          <w:tcPr>
            <w:tcW w:w="2406" w:type="dxa"/>
            <w:tcBorders>
              <w:top w:val="single" w:sz="4" w:space="0" w:color="auto"/>
              <w:left w:val="single" w:sz="4" w:space="0" w:color="auto"/>
              <w:bottom w:val="single" w:sz="4" w:space="0" w:color="auto"/>
              <w:right w:val="single" w:sz="4" w:space="0" w:color="auto"/>
            </w:tcBorders>
            <w:noWrap/>
            <w:vAlign w:val="center"/>
          </w:tcPr>
          <w:p w:rsidR="009E719F" w:rsidRDefault="00173CC4">
            <w:pPr>
              <w:pStyle w:val="af"/>
              <w:spacing w:line="360" w:lineRule="auto"/>
              <w:rPr>
                <w:rFonts w:ascii="仿宋" w:eastAsia="仿宋" w:hAnsi="仿宋"/>
                <w:b w:val="0"/>
                <w:sz w:val="24"/>
                <w:szCs w:val="24"/>
              </w:rPr>
            </w:pPr>
            <w:r>
              <w:rPr>
                <w:rFonts w:ascii="仿宋" w:eastAsia="仿宋" w:hAnsi="仿宋" w:hint="eastAsia"/>
                <w:b w:val="0"/>
                <w:sz w:val="24"/>
                <w:szCs w:val="24"/>
              </w:rPr>
              <w:t>评审项目</w:t>
            </w:r>
          </w:p>
        </w:tc>
        <w:tc>
          <w:tcPr>
            <w:tcW w:w="1072" w:type="dxa"/>
            <w:tcBorders>
              <w:top w:val="single" w:sz="4" w:space="0" w:color="auto"/>
              <w:left w:val="single" w:sz="4" w:space="0" w:color="auto"/>
              <w:bottom w:val="single" w:sz="4" w:space="0" w:color="auto"/>
              <w:right w:val="single" w:sz="4" w:space="0" w:color="auto"/>
            </w:tcBorders>
            <w:noWrap/>
            <w:vAlign w:val="center"/>
          </w:tcPr>
          <w:p w:rsidR="009E719F" w:rsidRDefault="00173CC4">
            <w:pPr>
              <w:pStyle w:val="af"/>
              <w:spacing w:line="360" w:lineRule="auto"/>
              <w:rPr>
                <w:rFonts w:ascii="仿宋" w:eastAsia="仿宋" w:hAnsi="仿宋"/>
                <w:b w:val="0"/>
                <w:sz w:val="24"/>
                <w:szCs w:val="24"/>
              </w:rPr>
            </w:pPr>
            <w:r>
              <w:rPr>
                <w:rFonts w:ascii="仿宋" w:eastAsia="仿宋" w:hAnsi="仿宋" w:hint="eastAsia"/>
                <w:b w:val="0"/>
                <w:sz w:val="24"/>
                <w:szCs w:val="24"/>
              </w:rPr>
              <w:t>分值</w:t>
            </w:r>
          </w:p>
        </w:tc>
        <w:tc>
          <w:tcPr>
            <w:tcW w:w="6195" w:type="dxa"/>
            <w:tcBorders>
              <w:top w:val="single" w:sz="4" w:space="0" w:color="auto"/>
              <w:left w:val="single" w:sz="4" w:space="0" w:color="auto"/>
              <w:bottom w:val="single" w:sz="4" w:space="0" w:color="auto"/>
              <w:right w:val="single" w:sz="4" w:space="0" w:color="auto"/>
            </w:tcBorders>
            <w:noWrap/>
            <w:vAlign w:val="center"/>
          </w:tcPr>
          <w:p w:rsidR="009E719F" w:rsidRDefault="00173CC4">
            <w:pPr>
              <w:pStyle w:val="af"/>
              <w:spacing w:line="360" w:lineRule="auto"/>
              <w:rPr>
                <w:rFonts w:ascii="仿宋" w:eastAsia="仿宋" w:hAnsi="仿宋"/>
                <w:b w:val="0"/>
                <w:sz w:val="24"/>
                <w:szCs w:val="24"/>
              </w:rPr>
            </w:pPr>
            <w:r>
              <w:rPr>
                <w:rFonts w:ascii="仿宋" w:eastAsia="仿宋" w:hAnsi="仿宋" w:hint="eastAsia"/>
                <w:b w:val="0"/>
                <w:sz w:val="24"/>
                <w:szCs w:val="24"/>
              </w:rPr>
              <w:t>内    容</w:t>
            </w:r>
          </w:p>
        </w:tc>
      </w:tr>
      <w:tr w:rsidR="009E719F">
        <w:trPr>
          <w:cantSplit/>
          <w:trHeight w:val="773"/>
        </w:trPr>
        <w:tc>
          <w:tcPr>
            <w:tcW w:w="2406" w:type="dxa"/>
            <w:tcBorders>
              <w:top w:val="single" w:sz="4" w:space="0" w:color="auto"/>
              <w:left w:val="single" w:sz="4" w:space="0" w:color="auto"/>
              <w:bottom w:val="single" w:sz="4" w:space="0" w:color="auto"/>
              <w:right w:val="single" w:sz="4" w:space="0" w:color="auto"/>
            </w:tcBorders>
            <w:noWrap/>
            <w:vAlign w:val="center"/>
          </w:tcPr>
          <w:p w:rsidR="009E719F" w:rsidRDefault="00173CC4">
            <w:pPr>
              <w:pStyle w:val="af"/>
              <w:spacing w:line="360" w:lineRule="auto"/>
              <w:rPr>
                <w:rFonts w:ascii="仿宋" w:eastAsia="仿宋" w:hAnsi="仿宋"/>
                <w:b w:val="0"/>
                <w:sz w:val="24"/>
                <w:szCs w:val="24"/>
              </w:rPr>
            </w:pPr>
            <w:r>
              <w:rPr>
                <w:rFonts w:ascii="仿宋" w:eastAsia="仿宋" w:hAnsi="仿宋" w:hint="eastAsia"/>
                <w:b w:val="0"/>
                <w:sz w:val="24"/>
                <w:szCs w:val="24"/>
              </w:rPr>
              <w:t>价格</w:t>
            </w:r>
          </w:p>
        </w:tc>
        <w:tc>
          <w:tcPr>
            <w:tcW w:w="1072" w:type="dxa"/>
            <w:tcBorders>
              <w:top w:val="single" w:sz="4" w:space="0" w:color="auto"/>
              <w:left w:val="single" w:sz="4" w:space="0" w:color="auto"/>
              <w:bottom w:val="single" w:sz="4" w:space="0" w:color="auto"/>
              <w:right w:val="single" w:sz="4" w:space="0" w:color="auto"/>
            </w:tcBorders>
            <w:noWrap/>
            <w:vAlign w:val="center"/>
          </w:tcPr>
          <w:p w:rsidR="009E719F" w:rsidRDefault="00676D9E">
            <w:pPr>
              <w:pStyle w:val="af"/>
              <w:spacing w:line="360" w:lineRule="auto"/>
              <w:rPr>
                <w:rFonts w:ascii="仿宋" w:eastAsia="仿宋" w:hAnsi="仿宋"/>
                <w:b w:val="0"/>
                <w:sz w:val="24"/>
                <w:szCs w:val="24"/>
              </w:rPr>
            </w:pPr>
            <w:r>
              <w:rPr>
                <w:rFonts w:ascii="仿宋" w:eastAsia="仿宋" w:hAnsi="仿宋" w:hint="eastAsia"/>
                <w:b w:val="0"/>
                <w:sz w:val="24"/>
                <w:szCs w:val="24"/>
              </w:rPr>
              <w:t>1</w:t>
            </w:r>
            <w:r w:rsidR="00173CC4">
              <w:rPr>
                <w:rFonts w:ascii="仿宋" w:eastAsia="仿宋" w:hAnsi="仿宋" w:hint="eastAsia"/>
                <w:b w:val="0"/>
                <w:sz w:val="24"/>
                <w:szCs w:val="24"/>
              </w:rPr>
              <w:t>0分</w:t>
            </w:r>
          </w:p>
        </w:tc>
        <w:tc>
          <w:tcPr>
            <w:tcW w:w="6195" w:type="dxa"/>
            <w:tcBorders>
              <w:top w:val="single" w:sz="4" w:space="0" w:color="auto"/>
              <w:left w:val="single" w:sz="4" w:space="0" w:color="auto"/>
              <w:bottom w:val="single" w:sz="4" w:space="0" w:color="auto"/>
              <w:right w:val="single" w:sz="4" w:space="0" w:color="auto"/>
            </w:tcBorders>
            <w:noWrap/>
            <w:vAlign w:val="center"/>
          </w:tcPr>
          <w:p w:rsidR="009E719F" w:rsidRDefault="00173CC4" w:rsidP="00676D9E">
            <w:pPr>
              <w:widowControl/>
              <w:spacing w:line="360" w:lineRule="auto"/>
              <w:rPr>
                <w:rFonts w:ascii="仿宋" w:eastAsia="仿宋" w:hAnsi="仿宋"/>
                <w:color w:val="000000"/>
                <w:kern w:val="0"/>
                <w:sz w:val="24"/>
                <w:szCs w:val="24"/>
              </w:rPr>
            </w:pPr>
            <w:r>
              <w:rPr>
                <w:rFonts w:ascii="仿宋" w:eastAsia="仿宋" w:hAnsi="仿宋" w:hint="eastAsia"/>
                <w:color w:val="000000"/>
                <w:kern w:val="0"/>
                <w:sz w:val="24"/>
                <w:szCs w:val="24"/>
              </w:rPr>
              <w:t>投标报价得分＝(评标基准价/投标报价)×</w:t>
            </w:r>
            <w:r w:rsidR="00676D9E">
              <w:rPr>
                <w:rFonts w:ascii="仿宋" w:eastAsia="仿宋" w:hAnsi="仿宋" w:hint="eastAsia"/>
                <w:color w:val="000000"/>
                <w:kern w:val="0"/>
                <w:sz w:val="24"/>
                <w:szCs w:val="24"/>
              </w:rPr>
              <w:t>1</w:t>
            </w:r>
            <w:r>
              <w:rPr>
                <w:rFonts w:ascii="仿宋" w:eastAsia="仿宋" w:hAnsi="仿宋" w:hint="eastAsia"/>
                <w:color w:val="000000"/>
                <w:kern w:val="0"/>
                <w:sz w:val="24"/>
                <w:szCs w:val="24"/>
              </w:rPr>
              <w:t>0%×100。最高得分为</w:t>
            </w:r>
            <w:r w:rsidR="00676D9E">
              <w:rPr>
                <w:rFonts w:ascii="仿宋" w:eastAsia="仿宋" w:hAnsi="仿宋" w:hint="eastAsia"/>
                <w:color w:val="000000"/>
                <w:kern w:val="0"/>
                <w:sz w:val="24"/>
                <w:szCs w:val="24"/>
              </w:rPr>
              <w:t>1</w:t>
            </w:r>
            <w:r>
              <w:rPr>
                <w:rFonts w:ascii="仿宋" w:eastAsia="仿宋" w:hAnsi="仿宋" w:hint="eastAsia"/>
                <w:color w:val="000000"/>
                <w:kern w:val="0"/>
                <w:sz w:val="24"/>
                <w:szCs w:val="24"/>
              </w:rPr>
              <w:t>0分。注：采用低价优先法计算，即满足招标文件要求且投标价格最低的报价为评标基准价，其价格为满分（保留小数点后两位）。</w:t>
            </w:r>
          </w:p>
        </w:tc>
      </w:tr>
    </w:tbl>
    <w:p w:rsidR="00676D9E" w:rsidRPr="00676D9E" w:rsidRDefault="00676D9E" w:rsidP="00676D9E">
      <w:pPr>
        <w:pStyle w:val="3"/>
        <w:numPr>
          <w:ilvl w:val="0"/>
          <w:numId w:val="2"/>
        </w:numPr>
        <w:tabs>
          <w:tab w:val="clear" w:pos="1260"/>
          <w:tab w:val="left" w:pos="360"/>
        </w:tabs>
        <w:ind w:left="972" w:hanging="432"/>
        <w:rPr>
          <w:rFonts w:ascii="仿宋" w:eastAsia="仿宋" w:hAnsi="仿宋" w:cs="仿宋"/>
          <w:color w:val="000000"/>
          <w:spacing w:val="-2"/>
        </w:rPr>
      </w:pPr>
      <w:r w:rsidRPr="00676D9E">
        <w:rPr>
          <w:rFonts w:ascii="仿宋" w:eastAsia="仿宋" w:hAnsi="仿宋" w:cs="仿宋" w:hint="eastAsia"/>
          <w:color w:val="000000"/>
          <w:spacing w:val="-2"/>
          <w:sz w:val="28"/>
          <w:szCs w:val="28"/>
        </w:rPr>
        <w:t>商务技术评分标准（占总分值的90%）</w:t>
      </w:r>
    </w:p>
    <w:tbl>
      <w:tblPr>
        <w:tblpPr w:leftFromText="180" w:rightFromText="180" w:vertAnchor="text" w:horzAnchor="page" w:tblpX="1239" w:tblpY="156"/>
        <w:tblOverlap w:val="neve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143"/>
        <w:gridCol w:w="809"/>
        <w:gridCol w:w="6985"/>
      </w:tblGrid>
      <w:tr w:rsidR="00676D9E" w:rsidTr="00286EFF">
        <w:trPr>
          <w:trHeight w:val="666"/>
        </w:trPr>
        <w:tc>
          <w:tcPr>
            <w:tcW w:w="566" w:type="dxa"/>
            <w:vAlign w:val="center"/>
          </w:tcPr>
          <w:p w:rsidR="00676D9E" w:rsidRDefault="00676D9E" w:rsidP="00286EFF">
            <w:pPr>
              <w:spacing w:line="360" w:lineRule="auto"/>
              <w:jc w:val="center"/>
              <w:rPr>
                <w:rFonts w:ascii="仿宋" w:eastAsia="仿宋" w:hAnsi="仿宋" w:cs="仿宋"/>
                <w:b/>
                <w:color w:val="000000"/>
                <w:sz w:val="24"/>
              </w:rPr>
            </w:pPr>
            <w:r>
              <w:rPr>
                <w:rFonts w:ascii="仿宋" w:eastAsia="仿宋" w:hAnsi="仿宋" w:cs="仿宋" w:hint="eastAsia"/>
                <w:b/>
                <w:color w:val="000000"/>
                <w:sz w:val="24"/>
              </w:rPr>
              <w:t>序</w:t>
            </w:r>
          </w:p>
          <w:p w:rsidR="00676D9E" w:rsidRDefault="00676D9E" w:rsidP="00286EFF">
            <w:pPr>
              <w:spacing w:line="360" w:lineRule="auto"/>
              <w:jc w:val="center"/>
              <w:rPr>
                <w:rFonts w:ascii="仿宋" w:eastAsia="仿宋" w:hAnsi="仿宋" w:cs="仿宋"/>
                <w:color w:val="000000"/>
                <w:sz w:val="24"/>
              </w:rPr>
            </w:pPr>
            <w:r>
              <w:rPr>
                <w:rFonts w:ascii="仿宋" w:eastAsia="仿宋" w:hAnsi="仿宋" w:cs="仿宋" w:hint="eastAsia"/>
                <w:b/>
                <w:color w:val="000000"/>
                <w:sz w:val="24"/>
              </w:rPr>
              <w:t>号</w:t>
            </w:r>
          </w:p>
        </w:tc>
        <w:tc>
          <w:tcPr>
            <w:tcW w:w="1143" w:type="dxa"/>
            <w:vAlign w:val="center"/>
          </w:tcPr>
          <w:p w:rsidR="00676D9E" w:rsidRDefault="00676D9E" w:rsidP="00286EFF">
            <w:pPr>
              <w:spacing w:line="360" w:lineRule="auto"/>
              <w:jc w:val="center"/>
              <w:rPr>
                <w:rFonts w:ascii="仿宋" w:eastAsia="仿宋" w:hAnsi="仿宋" w:cs="仿宋"/>
                <w:color w:val="000000"/>
                <w:sz w:val="24"/>
              </w:rPr>
            </w:pPr>
            <w:r>
              <w:rPr>
                <w:rFonts w:ascii="仿宋" w:eastAsia="仿宋" w:hAnsi="仿宋" w:cs="仿宋" w:hint="eastAsia"/>
                <w:b/>
                <w:color w:val="000000"/>
                <w:sz w:val="24"/>
              </w:rPr>
              <w:t>评审  项目</w:t>
            </w:r>
          </w:p>
        </w:tc>
        <w:tc>
          <w:tcPr>
            <w:tcW w:w="809" w:type="dxa"/>
            <w:vAlign w:val="center"/>
          </w:tcPr>
          <w:p w:rsidR="00676D9E" w:rsidRDefault="00676D9E" w:rsidP="00286EFF">
            <w:pPr>
              <w:spacing w:line="360" w:lineRule="auto"/>
              <w:jc w:val="center"/>
              <w:rPr>
                <w:rFonts w:ascii="仿宋" w:eastAsia="仿宋" w:hAnsi="仿宋" w:cs="仿宋"/>
                <w:color w:val="000000"/>
                <w:sz w:val="24"/>
              </w:rPr>
            </w:pPr>
            <w:r>
              <w:rPr>
                <w:rFonts w:ascii="仿宋" w:eastAsia="仿宋" w:hAnsi="仿宋" w:cs="仿宋" w:hint="eastAsia"/>
                <w:b/>
                <w:color w:val="000000"/>
                <w:sz w:val="24"/>
              </w:rPr>
              <w:t>分值</w:t>
            </w:r>
          </w:p>
        </w:tc>
        <w:tc>
          <w:tcPr>
            <w:tcW w:w="6985" w:type="dxa"/>
            <w:vAlign w:val="center"/>
          </w:tcPr>
          <w:p w:rsidR="00676D9E" w:rsidRDefault="00676D9E" w:rsidP="00286EFF">
            <w:pPr>
              <w:spacing w:line="360" w:lineRule="auto"/>
              <w:jc w:val="center"/>
              <w:rPr>
                <w:rFonts w:ascii="仿宋" w:eastAsia="仿宋" w:hAnsi="仿宋" w:cs="仿宋"/>
                <w:color w:val="000000"/>
                <w:sz w:val="24"/>
              </w:rPr>
            </w:pPr>
            <w:r>
              <w:rPr>
                <w:rFonts w:ascii="仿宋" w:eastAsia="仿宋" w:hAnsi="仿宋" w:cs="仿宋" w:hint="eastAsia"/>
                <w:b/>
                <w:color w:val="000000"/>
                <w:spacing w:val="-2"/>
                <w:sz w:val="24"/>
              </w:rPr>
              <w:t>评分标准</w:t>
            </w:r>
          </w:p>
        </w:tc>
      </w:tr>
      <w:tr w:rsidR="00676D9E" w:rsidTr="00286EFF">
        <w:trPr>
          <w:trHeight w:val="1301"/>
        </w:trPr>
        <w:tc>
          <w:tcPr>
            <w:tcW w:w="566"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1143"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消防技术服务方案</w:t>
            </w:r>
          </w:p>
        </w:tc>
        <w:tc>
          <w:tcPr>
            <w:tcW w:w="809"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12分</w:t>
            </w:r>
          </w:p>
        </w:tc>
        <w:tc>
          <w:tcPr>
            <w:tcW w:w="6985" w:type="dxa"/>
            <w:vAlign w:val="center"/>
          </w:tcPr>
          <w:p w:rsidR="00676D9E" w:rsidRDefault="00676D9E" w:rsidP="00286EFF">
            <w:pPr>
              <w:spacing w:line="400" w:lineRule="exact"/>
              <w:rPr>
                <w:rFonts w:ascii="仿宋" w:eastAsia="仿宋" w:hAnsi="仿宋" w:cs="仿宋"/>
                <w:color w:val="000000"/>
                <w:sz w:val="24"/>
              </w:rPr>
            </w:pPr>
            <w:r>
              <w:rPr>
                <w:rFonts w:ascii="仿宋" w:eastAsia="仿宋" w:hAnsi="仿宋" w:cs="仿宋" w:hint="eastAsia"/>
                <w:color w:val="000000"/>
                <w:sz w:val="24"/>
              </w:rPr>
              <w:t xml:space="preserve">根据供应商提交的消防维护保养服务方案进行评分： </w:t>
            </w:r>
          </w:p>
          <w:p w:rsidR="00676D9E" w:rsidRDefault="00676D9E" w:rsidP="00286EFF">
            <w:pPr>
              <w:spacing w:line="400" w:lineRule="exact"/>
              <w:rPr>
                <w:rFonts w:ascii="仿宋" w:eastAsia="仿宋" w:hAnsi="仿宋" w:cs="仿宋"/>
                <w:color w:val="000000"/>
                <w:sz w:val="24"/>
              </w:rPr>
            </w:pPr>
            <w:r>
              <w:rPr>
                <w:rFonts w:ascii="仿宋" w:eastAsia="仿宋" w:hAnsi="仿宋" w:cs="仿宋"/>
                <w:color w:val="000000"/>
                <w:sz w:val="24"/>
              </w:rPr>
              <w:t>方案完整详细、针对性强</w:t>
            </w:r>
            <w:r>
              <w:rPr>
                <w:rFonts w:ascii="仿宋" w:eastAsia="仿宋" w:hAnsi="仿宋" w:cs="仿宋" w:hint="eastAsia"/>
                <w:color w:val="000000"/>
                <w:sz w:val="24"/>
              </w:rPr>
              <w:t>、</w:t>
            </w:r>
            <w:r>
              <w:rPr>
                <w:rFonts w:ascii="仿宋" w:eastAsia="仿宋" w:hAnsi="仿宋" w:cs="仿宋"/>
                <w:color w:val="000000"/>
                <w:sz w:val="24"/>
              </w:rPr>
              <w:t>完全满足采购人实际需求得</w:t>
            </w:r>
            <w:r>
              <w:rPr>
                <w:rFonts w:ascii="仿宋" w:eastAsia="仿宋" w:hAnsi="仿宋" w:cs="仿宋" w:hint="eastAsia"/>
                <w:color w:val="000000"/>
                <w:sz w:val="24"/>
              </w:rPr>
              <w:t>12</w:t>
            </w:r>
            <w:r>
              <w:rPr>
                <w:rFonts w:ascii="仿宋" w:eastAsia="仿宋" w:hAnsi="仿宋" w:cs="仿宋"/>
                <w:color w:val="000000"/>
                <w:sz w:val="24"/>
              </w:rPr>
              <w:t>分</w:t>
            </w:r>
            <w:r>
              <w:rPr>
                <w:rFonts w:ascii="仿宋" w:eastAsia="仿宋" w:hAnsi="仿宋" w:cs="仿宋" w:hint="eastAsia"/>
                <w:color w:val="000000"/>
                <w:sz w:val="24"/>
              </w:rPr>
              <w:t>，</w:t>
            </w:r>
          </w:p>
          <w:p w:rsidR="00676D9E" w:rsidRDefault="00676D9E" w:rsidP="00286EFF">
            <w:pPr>
              <w:spacing w:line="400" w:lineRule="exact"/>
              <w:rPr>
                <w:rFonts w:ascii="仿宋" w:eastAsia="仿宋" w:hAnsi="仿宋" w:cs="仿宋"/>
                <w:color w:val="000000"/>
                <w:sz w:val="24"/>
              </w:rPr>
            </w:pPr>
            <w:r>
              <w:rPr>
                <w:rFonts w:ascii="仿宋" w:eastAsia="仿宋" w:hAnsi="仿宋" w:cs="仿宋"/>
                <w:color w:val="000000"/>
                <w:sz w:val="24"/>
              </w:rPr>
              <w:t>方案</w:t>
            </w:r>
            <w:r>
              <w:rPr>
                <w:rFonts w:ascii="仿宋" w:eastAsia="仿宋" w:hAnsi="仿宋" w:cs="仿宋" w:hint="eastAsia"/>
                <w:color w:val="000000"/>
                <w:sz w:val="24"/>
              </w:rPr>
              <w:t>基本</w:t>
            </w:r>
            <w:r>
              <w:rPr>
                <w:rFonts w:ascii="仿宋" w:eastAsia="仿宋" w:hAnsi="仿宋" w:cs="仿宋"/>
                <w:color w:val="000000"/>
                <w:sz w:val="24"/>
              </w:rPr>
              <w:t>完整、针对性</w:t>
            </w:r>
            <w:r>
              <w:rPr>
                <w:rFonts w:ascii="仿宋" w:eastAsia="仿宋" w:hAnsi="仿宋" w:cs="仿宋" w:hint="eastAsia"/>
                <w:color w:val="000000"/>
                <w:sz w:val="24"/>
              </w:rPr>
              <w:t>较</w:t>
            </w:r>
            <w:r>
              <w:rPr>
                <w:rFonts w:ascii="仿宋" w:eastAsia="仿宋" w:hAnsi="仿宋" w:cs="仿宋"/>
                <w:color w:val="000000"/>
                <w:sz w:val="24"/>
              </w:rPr>
              <w:t>强</w:t>
            </w:r>
            <w:r>
              <w:rPr>
                <w:rFonts w:ascii="仿宋" w:eastAsia="仿宋" w:hAnsi="仿宋" w:cs="仿宋" w:hint="eastAsia"/>
                <w:color w:val="000000"/>
                <w:sz w:val="24"/>
              </w:rPr>
              <w:t>、基本</w:t>
            </w:r>
            <w:r>
              <w:rPr>
                <w:rFonts w:ascii="仿宋" w:eastAsia="仿宋" w:hAnsi="仿宋" w:cs="仿宋"/>
                <w:color w:val="000000"/>
                <w:sz w:val="24"/>
              </w:rPr>
              <w:t>满足采购人实际需求得</w:t>
            </w:r>
            <w:r>
              <w:rPr>
                <w:rFonts w:ascii="仿宋" w:eastAsia="仿宋" w:hAnsi="仿宋" w:cs="仿宋" w:hint="eastAsia"/>
                <w:color w:val="000000"/>
                <w:sz w:val="24"/>
              </w:rPr>
              <w:t>8</w:t>
            </w:r>
            <w:r>
              <w:rPr>
                <w:rFonts w:ascii="仿宋" w:eastAsia="仿宋" w:hAnsi="仿宋" w:cs="仿宋"/>
                <w:color w:val="000000"/>
                <w:sz w:val="24"/>
              </w:rPr>
              <w:t>分</w:t>
            </w:r>
            <w:r>
              <w:rPr>
                <w:rFonts w:ascii="仿宋" w:eastAsia="仿宋" w:hAnsi="仿宋" w:cs="仿宋" w:hint="eastAsia"/>
                <w:color w:val="000000"/>
                <w:sz w:val="24"/>
              </w:rPr>
              <w:t>，</w:t>
            </w:r>
          </w:p>
          <w:p w:rsidR="00676D9E" w:rsidRDefault="00676D9E" w:rsidP="00676D9E">
            <w:pPr>
              <w:spacing w:line="400" w:lineRule="exact"/>
              <w:rPr>
                <w:rFonts w:ascii="仿宋" w:eastAsia="仿宋" w:hAnsi="仿宋"/>
                <w:color w:val="000000"/>
                <w:sz w:val="24"/>
              </w:rPr>
            </w:pPr>
            <w:r>
              <w:rPr>
                <w:rFonts w:ascii="仿宋" w:eastAsia="仿宋" w:hAnsi="仿宋" w:cs="仿宋"/>
                <w:color w:val="000000"/>
                <w:sz w:val="24"/>
              </w:rPr>
              <w:t>方案完整， 但未针对采购人进行制定，得</w:t>
            </w:r>
            <w:r>
              <w:rPr>
                <w:rFonts w:ascii="仿宋" w:eastAsia="仿宋" w:hAnsi="仿宋" w:cs="仿宋" w:hint="eastAsia"/>
                <w:color w:val="000000"/>
                <w:sz w:val="24"/>
              </w:rPr>
              <w:t>5</w:t>
            </w:r>
            <w:r>
              <w:rPr>
                <w:rFonts w:ascii="仿宋" w:eastAsia="仿宋" w:hAnsi="仿宋" w:cs="仿宋"/>
                <w:color w:val="000000"/>
                <w:sz w:val="24"/>
              </w:rPr>
              <w:t>分</w:t>
            </w:r>
            <w:r>
              <w:rPr>
                <w:rFonts w:ascii="仿宋" w:eastAsia="仿宋" w:hAnsi="仿宋" w:cs="仿宋" w:hint="eastAsia"/>
                <w:color w:val="000000"/>
                <w:sz w:val="24"/>
              </w:rPr>
              <w:t>，</w:t>
            </w:r>
            <w:r>
              <w:rPr>
                <w:rFonts w:ascii="仿宋" w:eastAsia="仿宋" w:hAnsi="仿宋" w:cs="仿宋"/>
                <w:color w:val="000000"/>
                <w:sz w:val="24"/>
              </w:rPr>
              <w:t>未提供的得</w:t>
            </w:r>
            <w:r>
              <w:rPr>
                <w:rFonts w:ascii="仿宋" w:eastAsia="仿宋" w:hAnsi="仿宋" w:cs="仿宋" w:hint="eastAsia"/>
                <w:color w:val="000000"/>
                <w:sz w:val="24"/>
              </w:rPr>
              <w:t>0分。</w:t>
            </w:r>
          </w:p>
        </w:tc>
      </w:tr>
      <w:tr w:rsidR="00676D9E" w:rsidTr="00286EFF">
        <w:trPr>
          <w:trHeight w:val="90"/>
        </w:trPr>
        <w:tc>
          <w:tcPr>
            <w:tcW w:w="566"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2</w:t>
            </w:r>
          </w:p>
        </w:tc>
        <w:tc>
          <w:tcPr>
            <w:tcW w:w="1143"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color w:val="000000"/>
                <w:sz w:val="24"/>
              </w:rPr>
              <w:t>应急预案及应急处置</w:t>
            </w:r>
          </w:p>
        </w:tc>
        <w:tc>
          <w:tcPr>
            <w:tcW w:w="809"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20分</w:t>
            </w:r>
          </w:p>
        </w:tc>
        <w:tc>
          <w:tcPr>
            <w:tcW w:w="6985" w:type="dxa"/>
            <w:vAlign w:val="center"/>
          </w:tcPr>
          <w:p w:rsidR="00676D9E" w:rsidRDefault="00676D9E" w:rsidP="00676D9E">
            <w:pPr>
              <w:spacing w:line="400" w:lineRule="exact"/>
              <w:rPr>
                <w:rFonts w:ascii="仿宋" w:eastAsia="仿宋" w:hAnsi="仿宋" w:cs="仿宋"/>
                <w:color w:val="000000"/>
                <w:sz w:val="24"/>
              </w:rPr>
            </w:pPr>
            <w:r>
              <w:rPr>
                <w:rFonts w:ascii="仿宋" w:eastAsia="仿宋" w:hAnsi="仿宋" w:cs="仿宋"/>
                <w:color w:val="000000"/>
                <w:sz w:val="24"/>
              </w:rPr>
              <w:t>根据</w:t>
            </w:r>
            <w:r>
              <w:rPr>
                <w:rFonts w:ascii="仿宋" w:eastAsia="仿宋" w:hAnsi="仿宋" w:cs="仿宋" w:hint="eastAsia"/>
                <w:color w:val="000000"/>
                <w:sz w:val="24"/>
              </w:rPr>
              <w:t>供应商</w:t>
            </w:r>
            <w:r>
              <w:rPr>
                <w:rFonts w:ascii="仿宋" w:eastAsia="仿宋" w:hAnsi="仿宋" w:cs="仿宋"/>
                <w:color w:val="000000"/>
                <w:sz w:val="24"/>
              </w:rPr>
              <w:t>提供应急预案情况进行综合评审，针对采购人分析在服务过程中可能出现的紧急情况，进行方案描述： 具有针对采购人的应急预案制度，防范措施合理，具有可实施性的，得</w:t>
            </w:r>
            <w:r>
              <w:rPr>
                <w:rFonts w:ascii="仿宋" w:eastAsia="仿宋" w:hAnsi="仿宋" w:cs="仿宋" w:hint="eastAsia"/>
                <w:color w:val="000000"/>
                <w:sz w:val="24"/>
              </w:rPr>
              <w:t>20</w:t>
            </w:r>
            <w:r>
              <w:rPr>
                <w:rFonts w:ascii="仿宋" w:eastAsia="仿宋" w:hAnsi="仿宋" w:cs="仿宋"/>
                <w:color w:val="000000"/>
                <w:sz w:val="24"/>
              </w:rPr>
              <w:t>分； 未针对采购人提供应急预案制度，有防范措施，应急预案 在实施中有缺陷的，得</w:t>
            </w:r>
            <w:r>
              <w:rPr>
                <w:rFonts w:ascii="仿宋" w:eastAsia="仿宋" w:hAnsi="仿宋" w:cs="仿宋" w:hint="eastAsia"/>
                <w:color w:val="000000"/>
                <w:sz w:val="24"/>
              </w:rPr>
              <w:t>14</w:t>
            </w:r>
            <w:r>
              <w:rPr>
                <w:rFonts w:ascii="仿宋" w:eastAsia="仿宋" w:hAnsi="仿宋" w:cs="仿宋"/>
                <w:color w:val="000000"/>
                <w:sz w:val="24"/>
              </w:rPr>
              <w:t xml:space="preserve"> 分； 未针对采购人提供应急预案制度，描述简单，得</w:t>
            </w:r>
            <w:r>
              <w:rPr>
                <w:rFonts w:ascii="仿宋" w:eastAsia="仿宋" w:hAnsi="仿宋" w:cs="仿宋" w:hint="eastAsia"/>
                <w:color w:val="000000"/>
                <w:sz w:val="24"/>
              </w:rPr>
              <w:t>6</w:t>
            </w:r>
            <w:r>
              <w:rPr>
                <w:rFonts w:ascii="仿宋" w:eastAsia="仿宋" w:hAnsi="仿宋" w:cs="仿宋"/>
                <w:color w:val="000000"/>
                <w:sz w:val="24"/>
              </w:rPr>
              <w:t>分； 未提供明确的应急预案的得 0 分。</w:t>
            </w:r>
          </w:p>
        </w:tc>
      </w:tr>
      <w:tr w:rsidR="00676D9E" w:rsidTr="00286EFF">
        <w:trPr>
          <w:trHeight w:val="512"/>
        </w:trPr>
        <w:tc>
          <w:tcPr>
            <w:tcW w:w="566"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4</w:t>
            </w:r>
          </w:p>
        </w:tc>
        <w:tc>
          <w:tcPr>
            <w:tcW w:w="1143"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用户分析</w:t>
            </w:r>
          </w:p>
        </w:tc>
        <w:tc>
          <w:tcPr>
            <w:tcW w:w="809"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6分</w:t>
            </w:r>
          </w:p>
        </w:tc>
        <w:tc>
          <w:tcPr>
            <w:tcW w:w="6985" w:type="dxa"/>
            <w:vAlign w:val="center"/>
          </w:tcPr>
          <w:p w:rsidR="00676D9E" w:rsidRDefault="00676D9E" w:rsidP="00676D9E">
            <w:pPr>
              <w:spacing w:line="400" w:lineRule="exact"/>
              <w:rPr>
                <w:rFonts w:ascii="仿宋" w:eastAsia="仿宋" w:hAnsi="仿宋" w:cs="仿宋"/>
                <w:color w:val="000000"/>
                <w:sz w:val="24"/>
              </w:rPr>
            </w:pPr>
            <w:r>
              <w:rPr>
                <w:rFonts w:ascii="仿宋" w:eastAsia="仿宋" w:hAnsi="仿宋" w:cs="仿宋" w:hint="eastAsia"/>
                <w:color w:val="000000"/>
                <w:sz w:val="24"/>
              </w:rPr>
              <w:t xml:space="preserve">对采购方有深度了解，并以不大量增加采购方工作量、如何快速响应采购方需求为前提制定合理的解决方案，优得6分；良得4分；中得2分；差的0分。 </w:t>
            </w:r>
          </w:p>
        </w:tc>
      </w:tr>
      <w:tr w:rsidR="00676D9E" w:rsidTr="00286EFF">
        <w:trPr>
          <w:trHeight w:val="987"/>
        </w:trPr>
        <w:tc>
          <w:tcPr>
            <w:tcW w:w="566"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5</w:t>
            </w:r>
          </w:p>
        </w:tc>
        <w:tc>
          <w:tcPr>
            <w:tcW w:w="1143"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服务承诺</w:t>
            </w:r>
          </w:p>
        </w:tc>
        <w:tc>
          <w:tcPr>
            <w:tcW w:w="809"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10分</w:t>
            </w:r>
          </w:p>
        </w:tc>
        <w:tc>
          <w:tcPr>
            <w:tcW w:w="6985" w:type="dxa"/>
            <w:vAlign w:val="center"/>
          </w:tcPr>
          <w:p w:rsidR="00676D9E" w:rsidRDefault="00676D9E" w:rsidP="00676D9E">
            <w:pPr>
              <w:spacing w:line="400" w:lineRule="exact"/>
              <w:rPr>
                <w:rFonts w:ascii="仿宋" w:eastAsia="仿宋" w:hAnsi="仿宋" w:cs="仿宋"/>
                <w:color w:val="000000"/>
                <w:sz w:val="24"/>
              </w:rPr>
            </w:pPr>
            <w:r>
              <w:rPr>
                <w:rFonts w:ascii="仿宋" w:eastAsia="仿宋" w:hAnsi="仿宋" w:cs="仿宋"/>
                <w:color w:val="000000"/>
                <w:sz w:val="24"/>
              </w:rPr>
              <w:t>根据</w:t>
            </w:r>
            <w:r>
              <w:rPr>
                <w:rFonts w:ascii="仿宋" w:eastAsia="仿宋" w:hAnsi="仿宋" w:cs="仿宋" w:hint="eastAsia"/>
                <w:color w:val="000000"/>
                <w:sz w:val="24"/>
              </w:rPr>
              <w:t>供应商</w:t>
            </w:r>
            <w:r>
              <w:rPr>
                <w:rFonts w:ascii="仿宋" w:eastAsia="仿宋" w:hAnsi="仿宋" w:cs="仿宋"/>
                <w:color w:val="000000"/>
                <w:sz w:val="24"/>
              </w:rPr>
              <w:t>提供应</w:t>
            </w:r>
            <w:r>
              <w:rPr>
                <w:rFonts w:ascii="仿宋" w:eastAsia="仿宋" w:hAnsi="仿宋" w:cs="仿宋" w:hint="eastAsia"/>
                <w:color w:val="000000"/>
                <w:sz w:val="24"/>
              </w:rPr>
              <w:t>所提出的保证维护需求、响应时间、服务质量、按时提交工作记录或维保记录等承诺满足磋商文件要求的程度进行评分：承诺完全满足文件各项需求且符合实际的的得10分，基本满足文件需求的得7分，承诺未达到要求得4分，未提供承诺的得0分。</w:t>
            </w:r>
          </w:p>
        </w:tc>
      </w:tr>
      <w:tr w:rsidR="00676D9E" w:rsidTr="00286EFF">
        <w:trPr>
          <w:trHeight w:val="987"/>
        </w:trPr>
        <w:tc>
          <w:tcPr>
            <w:tcW w:w="566"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6</w:t>
            </w:r>
          </w:p>
        </w:tc>
        <w:tc>
          <w:tcPr>
            <w:tcW w:w="1143"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安全保障</w:t>
            </w:r>
          </w:p>
        </w:tc>
        <w:tc>
          <w:tcPr>
            <w:tcW w:w="809" w:type="dxa"/>
            <w:vAlign w:val="center"/>
          </w:tcPr>
          <w:p w:rsidR="00676D9E" w:rsidRDefault="001D53F5"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5</w:t>
            </w:r>
            <w:r w:rsidR="00676D9E">
              <w:rPr>
                <w:rFonts w:ascii="仿宋" w:eastAsia="仿宋" w:hAnsi="仿宋" w:cs="仿宋" w:hint="eastAsia"/>
                <w:color w:val="000000"/>
                <w:sz w:val="24"/>
              </w:rPr>
              <w:t>分</w:t>
            </w:r>
          </w:p>
        </w:tc>
        <w:tc>
          <w:tcPr>
            <w:tcW w:w="6985" w:type="dxa"/>
            <w:vAlign w:val="center"/>
          </w:tcPr>
          <w:p w:rsidR="00676D9E" w:rsidRDefault="00676D9E" w:rsidP="001D53F5">
            <w:pPr>
              <w:spacing w:line="400" w:lineRule="exact"/>
              <w:rPr>
                <w:rFonts w:ascii="仿宋" w:eastAsia="仿宋" w:hAnsi="仿宋" w:cs="仿宋"/>
                <w:color w:val="000000"/>
                <w:sz w:val="24"/>
              </w:rPr>
            </w:pPr>
            <w:r>
              <w:rPr>
                <w:rFonts w:ascii="仿宋" w:eastAsia="仿宋" w:hAnsi="仿宋" w:cs="仿宋" w:hint="eastAsia"/>
                <w:color w:val="000000"/>
                <w:sz w:val="24"/>
              </w:rPr>
              <w:t>针对维保现场、维保人员和应急抢修人员的安全保障措施进行评分，内容切合实际、合理有效、细节详尽的得</w:t>
            </w:r>
            <w:r w:rsidR="001D53F5">
              <w:rPr>
                <w:rFonts w:ascii="仿宋" w:eastAsia="仿宋" w:hAnsi="仿宋" w:cs="仿宋" w:hint="eastAsia"/>
                <w:color w:val="000000"/>
                <w:sz w:val="24"/>
              </w:rPr>
              <w:t>5</w:t>
            </w:r>
            <w:r>
              <w:rPr>
                <w:rFonts w:ascii="仿宋" w:eastAsia="仿宋" w:hAnsi="仿宋" w:cs="仿宋" w:hint="eastAsia"/>
                <w:color w:val="000000"/>
                <w:sz w:val="24"/>
              </w:rPr>
              <w:t>分,内容基本满足需求的得</w:t>
            </w:r>
            <w:r w:rsidR="001D53F5">
              <w:rPr>
                <w:rFonts w:ascii="仿宋" w:eastAsia="仿宋" w:hAnsi="仿宋" w:cs="仿宋" w:hint="eastAsia"/>
                <w:color w:val="000000"/>
                <w:sz w:val="24"/>
              </w:rPr>
              <w:t>3</w:t>
            </w:r>
            <w:r>
              <w:rPr>
                <w:rFonts w:ascii="仿宋" w:eastAsia="仿宋" w:hAnsi="仿宋" w:cs="仿宋" w:hint="eastAsia"/>
                <w:color w:val="000000"/>
                <w:sz w:val="24"/>
              </w:rPr>
              <w:t>分</w:t>
            </w:r>
            <w:r w:rsidR="001D53F5">
              <w:rPr>
                <w:rFonts w:ascii="仿宋" w:eastAsia="仿宋" w:hAnsi="仿宋" w:cs="仿宋" w:hint="eastAsia"/>
                <w:color w:val="000000"/>
                <w:sz w:val="24"/>
              </w:rPr>
              <w:t>，未提供的0分</w:t>
            </w:r>
            <w:r>
              <w:rPr>
                <w:rFonts w:ascii="仿宋" w:eastAsia="仿宋" w:hAnsi="仿宋" w:cs="仿宋" w:hint="eastAsia"/>
                <w:color w:val="000000"/>
                <w:sz w:val="24"/>
              </w:rPr>
              <w:t>。</w:t>
            </w:r>
          </w:p>
        </w:tc>
      </w:tr>
      <w:tr w:rsidR="00676D9E" w:rsidTr="00286EFF">
        <w:trPr>
          <w:trHeight w:val="987"/>
        </w:trPr>
        <w:tc>
          <w:tcPr>
            <w:tcW w:w="566"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lastRenderedPageBreak/>
              <w:t>7</w:t>
            </w:r>
          </w:p>
        </w:tc>
        <w:tc>
          <w:tcPr>
            <w:tcW w:w="1143"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人员及类似  业绩</w:t>
            </w:r>
          </w:p>
        </w:tc>
        <w:tc>
          <w:tcPr>
            <w:tcW w:w="809"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36分</w:t>
            </w:r>
          </w:p>
        </w:tc>
        <w:tc>
          <w:tcPr>
            <w:tcW w:w="6985" w:type="dxa"/>
            <w:vAlign w:val="center"/>
          </w:tcPr>
          <w:p w:rsidR="00676D9E" w:rsidRDefault="00676D9E" w:rsidP="00286EFF">
            <w:pPr>
              <w:spacing w:line="400" w:lineRule="exact"/>
              <w:rPr>
                <w:rFonts w:ascii="仿宋" w:eastAsia="仿宋" w:hAnsi="仿宋" w:cs="仿宋"/>
                <w:color w:val="000000"/>
                <w:sz w:val="24"/>
              </w:rPr>
            </w:pPr>
            <w:r>
              <w:rPr>
                <w:rFonts w:ascii="仿宋" w:eastAsia="仿宋" w:hAnsi="仿宋" w:cs="仿宋" w:hint="eastAsia"/>
                <w:color w:val="000000"/>
                <w:sz w:val="24"/>
              </w:rPr>
              <w:t>供应商具备2名以上注册安全工程师且有过单位隐患排查的相关业绩得6分，承担过医疗机构“安全风险分级管控和隐患排查治理双重预防体系”建设业绩得10分，承担过乌鲁木齐市安全生产事故隐患排查地方标准制定（含营业性医疗卫生单位的地方标准）得10分，具备相关部门认可的安全培训能力得10分（需提供项目合同复印件）。</w:t>
            </w:r>
          </w:p>
        </w:tc>
      </w:tr>
      <w:tr w:rsidR="00676D9E" w:rsidTr="00286EFF">
        <w:trPr>
          <w:trHeight w:val="904"/>
        </w:trPr>
        <w:tc>
          <w:tcPr>
            <w:tcW w:w="566"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8</w:t>
            </w:r>
          </w:p>
        </w:tc>
        <w:tc>
          <w:tcPr>
            <w:tcW w:w="1143" w:type="dxa"/>
            <w:vAlign w:val="center"/>
          </w:tcPr>
          <w:p w:rsidR="00676D9E" w:rsidRDefault="00676D9E"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标书  质量</w:t>
            </w:r>
          </w:p>
        </w:tc>
        <w:tc>
          <w:tcPr>
            <w:tcW w:w="809" w:type="dxa"/>
            <w:vAlign w:val="center"/>
          </w:tcPr>
          <w:p w:rsidR="00676D9E" w:rsidRDefault="001D53F5" w:rsidP="00286EFF">
            <w:pPr>
              <w:spacing w:line="400" w:lineRule="exact"/>
              <w:jc w:val="center"/>
              <w:rPr>
                <w:rFonts w:ascii="仿宋" w:eastAsia="仿宋" w:hAnsi="仿宋" w:cs="仿宋"/>
                <w:color w:val="000000"/>
                <w:sz w:val="24"/>
              </w:rPr>
            </w:pPr>
            <w:r>
              <w:rPr>
                <w:rFonts w:ascii="仿宋" w:eastAsia="仿宋" w:hAnsi="仿宋" w:cs="仿宋" w:hint="eastAsia"/>
                <w:color w:val="000000"/>
                <w:sz w:val="24"/>
              </w:rPr>
              <w:t>1</w:t>
            </w:r>
            <w:r w:rsidR="00676D9E">
              <w:rPr>
                <w:rFonts w:ascii="仿宋" w:eastAsia="仿宋" w:hAnsi="仿宋" w:cs="仿宋" w:hint="eastAsia"/>
                <w:color w:val="000000"/>
                <w:sz w:val="24"/>
              </w:rPr>
              <w:t xml:space="preserve">分  </w:t>
            </w:r>
          </w:p>
        </w:tc>
        <w:tc>
          <w:tcPr>
            <w:tcW w:w="6985" w:type="dxa"/>
            <w:vAlign w:val="center"/>
          </w:tcPr>
          <w:p w:rsidR="00676D9E" w:rsidRDefault="00676D9E" w:rsidP="001D53F5">
            <w:pPr>
              <w:spacing w:line="400" w:lineRule="exact"/>
              <w:rPr>
                <w:rFonts w:ascii="仿宋" w:eastAsia="仿宋" w:hAnsi="仿宋" w:cs="仿宋"/>
                <w:color w:val="000000"/>
                <w:sz w:val="24"/>
              </w:rPr>
            </w:pPr>
            <w:r>
              <w:rPr>
                <w:rFonts w:ascii="仿宋" w:eastAsia="仿宋" w:hAnsi="仿宋" w:cs="仿宋"/>
                <w:color w:val="000000"/>
                <w:sz w:val="24"/>
              </w:rPr>
              <w:t>响应完整，制作规范，页码准确得</w:t>
            </w:r>
            <w:r w:rsidR="001D53F5">
              <w:rPr>
                <w:rFonts w:ascii="仿宋" w:eastAsia="仿宋" w:hAnsi="仿宋" w:cs="仿宋" w:hint="eastAsia"/>
                <w:color w:val="000000"/>
                <w:sz w:val="24"/>
              </w:rPr>
              <w:t>1</w:t>
            </w:r>
            <w:r>
              <w:rPr>
                <w:rFonts w:ascii="仿宋" w:eastAsia="仿宋" w:hAnsi="仿宋" w:cs="仿宋"/>
                <w:color w:val="000000"/>
                <w:sz w:val="24"/>
              </w:rPr>
              <w:t xml:space="preserve"> 分。每有一处页码错误扣 0.5 分，扣完为止。</w:t>
            </w:r>
          </w:p>
        </w:tc>
      </w:tr>
    </w:tbl>
    <w:p w:rsidR="009E719F" w:rsidRPr="00676D9E" w:rsidRDefault="009E719F">
      <w:pPr>
        <w:adjustRightInd w:val="0"/>
        <w:snapToGrid w:val="0"/>
        <w:spacing w:line="360" w:lineRule="auto"/>
        <w:ind w:firstLineChars="200" w:firstLine="560"/>
        <w:rPr>
          <w:rFonts w:ascii="仿宋" w:eastAsia="仿宋" w:hAnsi="仿宋"/>
          <w:color w:val="000000"/>
          <w:sz w:val="28"/>
        </w:rPr>
      </w:pP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报价得分=（磋商基准价／磋商价格）×</w:t>
      </w:r>
      <w:r w:rsidR="001D53F5">
        <w:rPr>
          <w:rFonts w:ascii="仿宋" w:eastAsia="仿宋" w:hAnsi="仿宋" w:hint="eastAsia"/>
          <w:color w:val="000000"/>
          <w:sz w:val="28"/>
        </w:rPr>
        <w:t>1</w:t>
      </w:r>
      <w:r>
        <w:rPr>
          <w:rFonts w:ascii="仿宋" w:eastAsia="仿宋" w:hAnsi="仿宋" w:hint="eastAsia"/>
          <w:color w:val="000000"/>
          <w:sz w:val="28"/>
        </w:rPr>
        <w:t>0%×100</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磋商价格=供应商的磋商报价（经算数性修正的）-政府采购政策优惠价格扣除。</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本项目将对小型和微型企业产品的价格给予6%的扣除，用扣除后的价格参与评审打分。</w:t>
      </w:r>
    </w:p>
    <w:p w:rsidR="009E719F" w:rsidRDefault="00173CC4">
      <w:pPr>
        <w:adjustRightInd w:val="0"/>
        <w:snapToGrid w:val="0"/>
        <w:spacing w:line="360" w:lineRule="auto"/>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rsidR="009E719F" w:rsidRDefault="00173CC4">
      <w:pPr>
        <w:adjustRightInd w:val="0"/>
        <w:snapToGrid w:val="0"/>
        <w:spacing w:line="360" w:lineRule="auto"/>
        <w:ind w:firstLineChars="200" w:firstLine="560"/>
        <w:rPr>
          <w:rFonts w:ascii="仿宋" w:eastAsia="仿宋" w:hAnsi="仿宋" w:cs="仿宋_GB2312"/>
          <w:color w:val="000000"/>
          <w:sz w:val="28"/>
          <w:szCs w:val="28"/>
        </w:rPr>
      </w:pPr>
      <w:r>
        <w:rPr>
          <w:rFonts w:ascii="仿宋" w:eastAsia="仿宋" w:hAnsi="仿宋" w:hint="eastAsia"/>
          <w:color w:val="000000"/>
          <w:sz w:val="28"/>
        </w:rPr>
        <w:t>24.8.2.2  在价格评审中，</w:t>
      </w:r>
      <w:r>
        <w:rPr>
          <w:rFonts w:ascii="仿宋" w:eastAsia="仿宋" w:hAnsi="仿宋" w:cs="仿宋_GB2312" w:hint="eastAsia"/>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24.8.2.3  在技术评审中，应当考虑设备的技术参数响应情况、设备技术水平、工艺水平等因素，以及设备的功能性、整体配套性、经济性、先进性、</w:t>
      </w:r>
      <w:r>
        <w:rPr>
          <w:rFonts w:ascii="仿宋" w:eastAsia="仿宋" w:hAnsi="仿宋" w:hint="eastAsia"/>
          <w:color w:val="000000"/>
          <w:sz w:val="28"/>
        </w:rPr>
        <w:lastRenderedPageBreak/>
        <w:t>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涉及政府采购政策优惠的，按磋商须知前附表规定调整供应商的技术、价格得分或总得分。</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涉及多处获得政府采购政策优惠的，涉及调整得分的，按规定调整得分；涉及调整价格的，按规定调整价格。</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价格项加分：</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1、（节能清单部分产品的价格/磋商报价）×3%×价格项满分值</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2、（环境清单部分产品的价格/磋商报价）×3%×价格项满分值</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技术项加分：</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1、（节能清单部分产品的价格/磋商报价）×3%×技术项满分值</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2、（环境清单部分产品的价格/磋商报价）×3%×技术项满分值</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注：1、供应商须提供23期《节能产品政府采购清单》关于磋商产品当前页的打印件；</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2、供应商提供21期《环境标志产品政府采购清单》关于磋商产品当前页的打印件；</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24.8.2.4属于中小企业评审优惠内容及价格扣除幅度：</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根据中华人民共和国财政部、</w:t>
      </w:r>
      <w:bookmarkStart w:id="37" w:name="_Hlk82466138"/>
      <w:r>
        <w:rPr>
          <w:rFonts w:ascii="仿宋" w:eastAsia="仿宋" w:hAnsi="仿宋" w:hint="eastAsia"/>
          <w:color w:val="000000"/>
          <w:sz w:val="28"/>
        </w:rPr>
        <w:t>中华人民共和国工业和信息化部关于印发中小企业划型标准规定的通知（工信部联企业〔2011〕300号）</w:t>
      </w:r>
      <w:bookmarkEnd w:id="37"/>
      <w:r>
        <w:rPr>
          <w:rFonts w:ascii="仿宋" w:eastAsia="仿宋" w:hAnsi="仿宋" w:hint="eastAsia"/>
          <w:color w:val="000000"/>
          <w:sz w:val="28"/>
        </w:rPr>
        <w:t>文件的规定，属于中小企业评审优惠内容及幅度如下：</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（一）中小企业（含中型、小型、微型企业）应当同时符合以下条件：</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①符合中小企业划分标准（按《关于印发中小企业划型标准规定的通知》（工信部联企业〔2011〕300号）执行）；</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②提供本企业制造的货物、承担的项目或者服务，或者提供其他中小企业制造的货物。本项所称货物不包括使用大型企业注册商标的货物；</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lastRenderedPageBreak/>
        <w:t>③小型、微型企业提供中型企业制造的货物的，视同为中型企业。</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（二）价格扣除办法：</w:t>
      </w:r>
    </w:p>
    <w:p w:rsidR="009E719F" w:rsidRDefault="00F25F3B">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fldChar w:fldCharType="begin"/>
      </w:r>
      <w:r w:rsidR="00173CC4">
        <w:rPr>
          <w:rFonts w:ascii="仿宋" w:eastAsia="仿宋" w:hAnsi="仿宋" w:hint="eastAsia"/>
          <w:color w:val="000000"/>
          <w:sz w:val="28"/>
        </w:rPr>
        <w:instrText xml:space="preserve"> = 1 \* GB3 </w:instrText>
      </w:r>
      <w:r>
        <w:rPr>
          <w:rFonts w:ascii="仿宋" w:eastAsia="仿宋" w:hAnsi="仿宋" w:hint="eastAsia"/>
          <w:color w:val="000000"/>
          <w:sz w:val="28"/>
        </w:rPr>
        <w:fldChar w:fldCharType="separate"/>
      </w:r>
      <w:r w:rsidR="00173CC4">
        <w:rPr>
          <w:rFonts w:ascii="仿宋" w:eastAsia="仿宋" w:hAnsi="仿宋" w:hint="eastAsia"/>
          <w:color w:val="000000"/>
          <w:sz w:val="28"/>
        </w:rPr>
        <w:t>①</w:t>
      </w:r>
      <w:r>
        <w:rPr>
          <w:rFonts w:ascii="仿宋" w:eastAsia="仿宋" w:hAnsi="仿宋" w:hint="eastAsia"/>
          <w:color w:val="000000"/>
          <w:sz w:val="28"/>
        </w:rPr>
        <w:fldChar w:fldCharType="end"/>
      </w:r>
      <w:r w:rsidR="00173CC4">
        <w:rPr>
          <w:rFonts w:ascii="仿宋" w:eastAsia="仿宋" w:hAnsi="仿宋" w:hint="eastAsia"/>
          <w:color w:val="000000"/>
          <w:sz w:val="28"/>
        </w:rPr>
        <w:t>对于非专门面向中小企业的项目，对小型和微型企业（或联合体各方均为小型、微型企业的）产品的价格给予6%的扣除，用扣除后的价格参与价格分的评审。</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（三）小型和微型企业适用价格扣除办法时应提供的相关资料：</w:t>
      </w:r>
    </w:p>
    <w:p w:rsidR="009E719F" w:rsidRDefault="00F25F3B">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fldChar w:fldCharType="begin"/>
      </w:r>
      <w:r w:rsidR="00173CC4">
        <w:rPr>
          <w:rFonts w:ascii="仿宋" w:eastAsia="仿宋" w:hAnsi="仿宋" w:hint="eastAsia"/>
          <w:color w:val="000000"/>
          <w:sz w:val="28"/>
        </w:rPr>
        <w:instrText xml:space="preserve"> = 1 \* GB3 </w:instrText>
      </w:r>
      <w:r>
        <w:rPr>
          <w:rFonts w:ascii="仿宋" w:eastAsia="仿宋" w:hAnsi="仿宋" w:hint="eastAsia"/>
          <w:color w:val="000000"/>
          <w:sz w:val="28"/>
        </w:rPr>
        <w:fldChar w:fldCharType="separate"/>
      </w:r>
      <w:r w:rsidR="00173CC4">
        <w:rPr>
          <w:rFonts w:ascii="仿宋" w:eastAsia="仿宋" w:hAnsi="仿宋" w:hint="eastAsia"/>
          <w:color w:val="000000"/>
          <w:sz w:val="28"/>
        </w:rPr>
        <w:t>①</w:t>
      </w:r>
      <w:r>
        <w:rPr>
          <w:rFonts w:ascii="仿宋" w:eastAsia="仿宋" w:hAnsi="仿宋" w:hint="eastAsia"/>
          <w:color w:val="000000"/>
          <w:sz w:val="28"/>
        </w:rPr>
        <w:fldChar w:fldCharType="end"/>
      </w:r>
      <w:r w:rsidR="00173CC4">
        <w:rPr>
          <w:rFonts w:ascii="仿宋" w:eastAsia="仿宋" w:hAnsi="仿宋" w:hint="eastAsia"/>
          <w:color w:val="000000"/>
          <w:sz w:val="28"/>
        </w:rPr>
        <w:t>、《中小企业声明函》。</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②、供应商应提供所磋商产品生产厂家的属地主管部门出具的证明函；</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③、供应商应同时提供以上二个材料，否则将不给予价格扣除。</w:t>
      </w:r>
    </w:p>
    <w:p w:rsidR="009E719F" w:rsidRDefault="00173CC4">
      <w:pPr>
        <w:adjustRightInd w:val="0"/>
        <w:snapToGri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④、供应商需在磋商文件报价部分中“磋商分项报价表”中逐项注明所投产品的生产厂家具体名称并备注是否属于小型、微型企业。</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t>若所磋商产品为进口产品的，不适用《政府采购促进中小企业发展暂行办法》。</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t>根据中华人民共和国财政部、中华人民共和国民政部、中国残疾人联合会《关于促进残疾人就业政府采购政策的通知》（财库[2017]141号）文件的规定：残疾人福利性单位视同小型、微型企业。</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lastRenderedPageBreak/>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t>24.8.5  最低报价不作为磋商的唯一依据。采购人不承诺将合同授予报价最低的供应商。</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t>24.8.6  经磋商委员会评议，认为磋商报价过高、均超出采购人预算或最高限价的项目，可以不确立成交供应商，重新组织磋商。</w:t>
      </w:r>
    </w:p>
    <w:p w:rsidR="009E719F" w:rsidRDefault="00173CC4">
      <w:pPr>
        <w:spacing w:line="360" w:lineRule="auto"/>
        <w:ind w:firstLineChars="200" w:firstLine="560"/>
        <w:rPr>
          <w:rFonts w:ascii="仿宋" w:eastAsia="仿宋" w:hAnsi="仿宋"/>
          <w:color w:val="000000"/>
          <w:sz w:val="28"/>
        </w:rPr>
      </w:pPr>
      <w:r>
        <w:rPr>
          <w:rFonts w:ascii="仿宋" w:eastAsia="仿宋" w:hAnsi="仿宋" w:hint="eastAsia"/>
          <w:color w:val="000000"/>
          <w:sz w:val="28"/>
        </w:rPr>
        <w:t>25. 磋商文件的澄清</w:t>
      </w:r>
    </w:p>
    <w:p w:rsidR="009E719F" w:rsidRDefault="00173CC4">
      <w:pPr>
        <w:autoSpaceDE w:val="0"/>
        <w:autoSpaceDN w:val="0"/>
        <w:adjustRightIn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25.1 磋商委员会在磋商过程中有权随时请供应商就响应文件中含混之处加以澄清或答疑。</w:t>
      </w:r>
    </w:p>
    <w:p w:rsidR="009E719F" w:rsidRDefault="00173CC4">
      <w:pPr>
        <w:autoSpaceDE w:val="0"/>
        <w:autoSpaceDN w:val="0"/>
        <w:adjustRightIn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25.2  供应商对要求澄清的问题应以书面形式明确答复，并应有法人授权代表的签署。</w:t>
      </w:r>
    </w:p>
    <w:p w:rsidR="009E719F" w:rsidRDefault="00173CC4">
      <w:pPr>
        <w:autoSpaceDE w:val="0"/>
        <w:autoSpaceDN w:val="0"/>
        <w:adjustRightIn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25.3  供应商的澄清文件是响应文件的组成部分，并取代响应文件中被澄清的部分。</w:t>
      </w:r>
    </w:p>
    <w:p w:rsidR="009E719F" w:rsidRDefault="00173CC4">
      <w:pPr>
        <w:autoSpaceDE w:val="0"/>
        <w:autoSpaceDN w:val="0"/>
        <w:adjustRightIn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25.4  响应文件的澄清不得改变磋商的实质内容。</w:t>
      </w:r>
    </w:p>
    <w:p w:rsidR="009E719F" w:rsidRDefault="00173CC4">
      <w:pPr>
        <w:autoSpaceDE w:val="0"/>
        <w:autoSpaceDN w:val="0"/>
        <w:adjustRightIn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26．成交供应商的确定</w:t>
      </w:r>
    </w:p>
    <w:p w:rsidR="009E719F" w:rsidRDefault="00173CC4">
      <w:pPr>
        <w:autoSpaceDE w:val="0"/>
        <w:autoSpaceDN w:val="0"/>
        <w:adjustRightInd w:val="0"/>
        <w:spacing w:line="360" w:lineRule="auto"/>
        <w:ind w:firstLineChars="200" w:firstLine="560"/>
        <w:rPr>
          <w:rFonts w:ascii="仿宋" w:eastAsia="仿宋" w:hAnsi="仿宋"/>
          <w:color w:val="000000"/>
          <w:sz w:val="28"/>
        </w:rPr>
      </w:pPr>
      <w:r>
        <w:rPr>
          <w:rFonts w:ascii="仿宋" w:eastAsia="仿宋" w:hAnsi="仿宋" w:hint="eastAsia"/>
          <w:color w:val="000000"/>
          <w:sz w:val="28"/>
        </w:rPr>
        <w:t>26.1  磋商委员会按照磋商文件的磋商办法负责向采购人推荐一家或一至三家供应商为成交候选人。</w:t>
      </w:r>
    </w:p>
    <w:p w:rsidR="009E719F" w:rsidRDefault="00173CC4">
      <w:pPr>
        <w:autoSpaceDE w:val="0"/>
        <w:autoSpaceDN w:val="0"/>
        <w:adjustRightInd w:val="0"/>
        <w:spacing w:line="360" w:lineRule="auto"/>
        <w:ind w:firstLineChars="200" w:firstLine="560"/>
        <w:rPr>
          <w:rFonts w:ascii="仿宋" w:eastAsia="仿宋" w:hAnsi="仿宋"/>
          <w:color w:val="000000"/>
          <w:kern w:val="0"/>
          <w:sz w:val="28"/>
        </w:rPr>
      </w:pPr>
      <w:r>
        <w:rPr>
          <w:rFonts w:ascii="仿宋" w:eastAsia="仿宋" w:hAnsi="仿宋" w:hint="eastAsia"/>
          <w:color w:val="000000"/>
          <w:kern w:val="0"/>
          <w:sz w:val="28"/>
        </w:rPr>
        <w:t>26.2  成交供应商拒绝与采购人签订合同的，采购人可以按照评审报告推荐的成交供应商名单排序，确定下一候选人为成交供应商，也可以重新开展政府采购活动。</w:t>
      </w:r>
    </w:p>
    <w:p w:rsidR="009E719F" w:rsidRDefault="00173CC4">
      <w:pPr>
        <w:pStyle w:val="DefaultText"/>
        <w:spacing w:line="360" w:lineRule="auto"/>
        <w:ind w:firstLineChars="200" w:firstLine="560"/>
        <w:jc w:val="both"/>
        <w:rPr>
          <w:rFonts w:ascii="仿宋" w:eastAsia="仿宋" w:hAnsi="仿宋"/>
          <w:kern w:val="2"/>
          <w:sz w:val="28"/>
        </w:rPr>
      </w:pPr>
      <w:r>
        <w:rPr>
          <w:rFonts w:ascii="仿宋" w:eastAsia="仿宋" w:hAnsi="仿宋" w:hint="eastAsia"/>
          <w:kern w:val="2"/>
          <w:sz w:val="28"/>
        </w:rPr>
        <w:lastRenderedPageBreak/>
        <w:t>27. 成交通知</w:t>
      </w:r>
    </w:p>
    <w:p w:rsidR="009E719F" w:rsidRDefault="00173CC4">
      <w:pPr>
        <w:pStyle w:val="DefaultText"/>
        <w:spacing w:line="360" w:lineRule="auto"/>
        <w:ind w:firstLineChars="200" w:firstLine="560"/>
        <w:jc w:val="both"/>
        <w:rPr>
          <w:rFonts w:ascii="仿宋" w:eastAsia="仿宋" w:hAnsi="仿宋"/>
          <w:kern w:val="2"/>
          <w:sz w:val="28"/>
        </w:rPr>
      </w:pPr>
      <w:r>
        <w:rPr>
          <w:rFonts w:ascii="仿宋" w:eastAsia="仿宋" w:hAnsi="仿宋" w:hint="eastAsia"/>
          <w:kern w:val="2"/>
          <w:sz w:val="28"/>
        </w:rPr>
        <w:t>27.1 采购代理机构将在成交结果公示发布的同时，以书面形式向成交供应商发出《成交通知书》。</w:t>
      </w:r>
    </w:p>
    <w:p w:rsidR="009E719F" w:rsidRDefault="00173CC4">
      <w:pPr>
        <w:pStyle w:val="DefaultText"/>
        <w:spacing w:line="360" w:lineRule="auto"/>
        <w:ind w:firstLineChars="200" w:firstLine="560"/>
        <w:jc w:val="both"/>
        <w:rPr>
          <w:rFonts w:ascii="仿宋" w:eastAsia="仿宋" w:hAnsi="仿宋"/>
          <w:kern w:val="2"/>
          <w:sz w:val="28"/>
        </w:rPr>
      </w:pPr>
      <w:r>
        <w:rPr>
          <w:rFonts w:ascii="仿宋" w:eastAsia="仿宋" w:hAnsi="仿宋" w:hint="eastAsia"/>
          <w:kern w:val="2"/>
          <w:sz w:val="28"/>
        </w:rPr>
        <w:t xml:space="preserve">27.2 </w:t>
      </w:r>
      <w:r>
        <w:rPr>
          <w:rFonts w:ascii="仿宋" w:eastAsia="仿宋" w:hAnsi="仿宋" w:hint="eastAsia"/>
          <w:sz w:val="28"/>
        </w:rPr>
        <w:t>采购代理机构在《成交通知书》发出后五个工作日内退还未成交供应商的磋商保证金，在采购合同签订后五个工作日内退还成交供应商的磋商保证金。对于所有供应商的响应文件均</w:t>
      </w:r>
      <w:r>
        <w:rPr>
          <w:rFonts w:ascii="仿宋" w:eastAsia="仿宋" w:hAnsi="仿宋" w:hint="eastAsia"/>
          <w:sz w:val="28"/>
          <w:shd w:val="clear" w:color="auto" w:fill="FFFFFF"/>
        </w:rPr>
        <w:t>不予以退还，但对其承担保密责任。</w:t>
      </w:r>
    </w:p>
    <w:p w:rsidR="009E719F" w:rsidRDefault="00173CC4">
      <w:pPr>
        <w:pStyle w:val="DefaultText"/>
        <w:spacing w:line="360" w:lineRule="auto"/>
        <w:ind w:firstLineChars="200" w:firstLine="560"/>
        <w:jc w:val="both"/>
        <w:rPr>
          <w:rFonts w:ascii="仿宋" w:eastAsia="仿宋" w:hAnsi="仿宋"/>
          <w:kern w:val="2"/>
          <w:sz w:val="28"/>
        </w:rPr>
      </w:pPr>
      <w:r>
        <w:rPr>
          <w:rFonts w:ascii="仿宋" w:eastAsia="仿宋" w:hAnsi="仿宋" w:hint="eastAsia"/>
          <w:kern w:val="2"/>
          <w:sz w:val="28"/>
        </w:rPr>
        <w:t>28. 拒绝某些或所有磋商的权力。</w:t>
      </w:r>
    </w:p>
    <w:p w:rsidR="009E719F" w:rsidRDefault="00173CC4">
      <w:pPr>
        <w:pStyle w:val="DefaultText"/>
        <w:spacing w:line="360" w:lineRule="auto"/>
        <w:ind w:firstLineChars="200" w:firstLine="560"/>
        <w:jc w:val="both"/>
        <w:rPr>
          <w:rFonts w:ascii="仿宋" w:eastAsia="仿宋" w:hAnsi="仿宋"/>
          <w:kern w:val="2"/>
          <w:sz w:val="28"/>
        </w:rPr>
      </w:pPr>
      <w:r>
        <w:rPr>
          <w:rFonts w:ascii="仿宋" w:eastAsia="仿宋" w:hAnsi="仿宋" w:hint="eastAsia"/>
          <w:kern w:val="2"/>
          <w:sz w:val="28"/>
        </w:rPr>
        <w:t>28.1 采购人或采购代理机构有权在《成交通知书》发放之前的任何时候拒绝任何有不正当行为或扰乱正常磋商工作的供应商，由此对相关供应商造成的损失不负责任。</w:t>
      </w:r>
    </w:p>
    <w:p w:rsidR="009E719F" w:rsidRDefault="00173CC4">
      <w:pPr>
        <w:pStyle w:val="2"/>
        <w:spacing w:line="360" w:lineRule="auto"/>
      </w:pPr>
      <w:bookmarkStart w:id="38" w:name="_Toc56170387"/>
      <w:bookmarkStart w:id="39" w:name="_Toc82458432"/>
      <w:bookmarkStart w:id="40" w:name="_Toc65158534"/>
      <w:r>
        <w:rPr>
          <w:rFonts w:hint="eastAsia"/>
        </w:rPr>
        <w:t>七、授予合同</w:t>
      </w:r>
      <w:bookmarkEnd w:id="38"/>
      <w:bookmarkEnd w:id="39"/>
      <w:bookmarkEnd w:id="40"/>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29. 签订合同</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29.1 成交供应商收到《成交通知书》后，须按有关规定与磋商方签定经济合同。合同的签订一般在《成交通知书》发出后30天内进行，但采购人事先约定的情况除外。</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29.2 合同签订后，卖方应按合同的规定履行合同，未按规定履约的，采购人有权取消合同，并且不退还成交供应商的磋商保证金。</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29.3 成交合同不得转让或分包。如需对合同的非主体部分进行转让或分包，供应商必须在磋商文件中予以说明，并需经采购人同意。否则，采购人有权取消成交供应商的资格。</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29.4 如成交供应商未按有关规定与采购人签订合同或提交合同履约保证金的，采购人可以选择其他成交候选人为成交供应商，并组织成交供应商和采购人签订经济合同。</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lastRenderedPageBreak/>
        <w:t>29.5 合同履约保证金的形式为银行保函，另有约定的，按照约定条件执行。</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30. 合同的组成</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30.1 下列文件均为经济合同不可分割的组成部分：</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30.1.1 磋商文件及其附件、补遗文件；</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 xml:space="preserve">30.1.2 成交供应商的响应文件及其他附件； </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30.1.3 经确认的答疑记录；</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30.1.4 成交通知书。</w:t>
      </w:r>
    </w:p>
    <w:p w:rsidR="009E719F" w:rsidRDefault="00173CC4">
      <w:pPr>
        <w:pStyle w:val="2"/>
        <w:spacing w:line="360" w:lineRule="auto"/>
      </w:pPr>
      <w:bookmarkStart w:id="41" w:name="_Toc82458433"/>
      <w:bookmarkStart w:id="42" w:name="_Toc56170388"/>
      <w:bookmarkStart w:id="43" w:name="_Toc65158535"/>
      <w:r>
        <w:rPr>
          <w:rFonts w:hint="eastAsia"/>
        </w:rPr>
        <w:t>八、买方授标时更改采购服务数量的权利</w:t>
      </w:r>
      <w:bookmarkEnd w:id="41"/>
      <w:bookmarkEnd w:id="42"/>
      <w:bookmarkEnd w:id="43"/>
    </w:p>
    <w:p w:rsidR="009E719F" w:rsidRDefault="00173CC4">
      <w:pPr>
        <w:pStyle w:val="52"/>
        <w:spacing w:before="100" w:after="50" w:line="360" w:lineRule="auto"/>
        <w:ind w:firstLine="560"/>
        <w:rPr>
          <w:rFonts w:ascii="仿宋" w:eastAsia="仿宋" w:hAnsi="仿宋"/>
          <w:color w:val="000000"/>
        </w:rPr>
      </w:pPr>
      <w:r>
        <w:rPr>
          <w:rFonts w:ascii="仿宋" w:eastAsia="仿宋" w:hAnsi="仿宋" w:hint="eastAsia"/>
          <w:color w:val="000000"/>
        </w:rPr>
        <w:t>31. 采购人在采购合同履行期间，有权按“磋商须知前附表”第14项约定的内容对本次磋商中规定的服务予以局部增加或减少，但不得对单价或其它实质性内容做任何改变，对增减的数量按同类型成交价结算。</w:t>
      </w:r>
    </w:p>
    <w:p w:rsidR="009E719F" w:rsidRDefault="00173CC4">
      <w:pPr>
        <w:pStyle w:val="2"/>
        <w:spacing w:line="360" w:lineRule="auto"/>
      </w:pPr>
      <w:bookmarkStart w:id="44" w:name="_Toc56170389"/>
      <w:bookmarkStart w:id="45" w:name="_Toc82458434"/>
      <w:bookmarkStart w:id="46" w:name="_Toc65158536"/>
      <w:r>
        <w:rPr>
          <w:rFonts w:hint="eastAsia"/>
        </w:rPr>
        <w:t>九、其他事项</w:t>
      </w:r>
      <w:bookmarkEnd w:id="44"/>
      <w:bookmarkEnd w:id="45"/>
      <w:bookmarkEnd w:id="46"/>
    </w:p>
    <w:p w:rsidR="009E719F" w:rsidRDefault="00173CC4">
      <w:pPr>
        <w:pStyle w:val="DefaultText"/>
        <w:spacing w:line="360" w:lineRule="auto"/>
        <w:ind w:firstLineChars="200" w:firstLine="560"/>
        <w:rPr>
          <w:rFonts w:ascii="仿宋" w:eastAsia="仿宋" w:hAnsi="仿宋"/>
          <w:sz w:val="28"/>
        </w:rPr>
      </w:pPr>
      <w:r>
        <w:rPr>
          <w:rFonts w:ascii="仿宋" w:eastAsia="仿宋" w:hAnsi="仿宋" w:hint="eastAsia"/>
          <w:sz w:val="28"/>
        </w:rPr>
        <w:t>32.  代理服务费</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32.1 成交供应商应按本磋商文件的规定，在《成交通知书》核发时至核发后3天内，向采购代理机构支付代理服务费。其计算标准和方法见投标人须知前附表。</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需要开具增值税专用发票，供应商请提供增值税专用发票开票信息（需加盖财务专用章）；</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33. 本磋商文件是根据《中华人民共和国政府采购法》及其实施条例（658号令）及《政府采购货物和服务招标投标管理办法》（87号令）规定编制的，解释权属中科高盛咨询集团有限公司。</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34. 为了做好磋商工作，供应商应组织有关商务和技术人员，认真解答或</w:t>
      </w:r>
      <w:r>
        <w:rPr>
          <w:rFonts w:ascii="仿宋" w:eastAsia="仿宋" w:hAnsi="仿宋" w:hint="eastAsia"/>
          <w:sz w:val="28"/>
        </w:rPr>
        <w:lastRenderedPageBreak/>
        <w:t>澄清磋商委员会在磋商过程中提出的有关商务和技术问题。</w:t>
      </w:r>
    </w:p>
    <w:p w:rsidR="009E719F" w:rsidRDefault="00173CC4">
      <w:pPr>
        <w:pStyle w:val="DefaultText"/>
        <w:spacing w:line="360" w:lineRule="auto"/>
        <w:ind w:firstLineChars="200" w:firstLine="560"/>
        <w:jc w:val="both"/>
        <w:rPr>
          <w:rFonts w:ascii="仿宋" w:eastAsia="仿宋" w:hAnsi="仿宋"/>
          <w:sz w:val="28"/>
        </w:rPr>
      </w:pPr>
      <w:r>
        <w:rPr>
          <w:rFonts w:ascii="仿宋" w:eastAsia="仿宋" w:hAnsi="仿宋" w:hint="eastAsia"/>
          <w:sz w:val="28"/>
        </w:rPr>
        <w:t>所有与本标书有关的函电通讯地址联系见磋商须知前附表</w:t>
      </w:r>
    </w:p>
    <w:p w:rsidR="009E719F" w:rsidRDefault="00173CC4">
      <w:pPr>
        <w:pStyle w:val="1"/>
      </w:pPr>
      <w:r>
        <w:rPr>
          <w:rFonts w:cs="Times New Roman"/>
          <w:szCs w:val="20"/>
        </w:rPr>
        <w:br w:type="page"/>
      </w:r>
      <w:bookmarkStart w:id="47" w:name="_Toc82458435"/>
      <w:bookmarkStart w:id="48" w:name="_Toc56170390"/>
      <w:bookmarkStart w:id="49" w:name="_Toc55990501"/>
      <w:r>
        <w:rPr>
          <w:rFonts w:hint="eastAsia"/>
        </w:rPr>
        <w:lastRenderedPageBreak/>
        <w:t>第三章、磋商内容及技术要求</w:t>
      </w:r>
      <w:bookmarkEnd w:id="47"/>
      <w:bookmarkEnd w:id="48"/>
      <w:bookmarkEnd w:id="49"/>
    </w:p>
    <w:p w:rsidR="001D53F5" w:rsidRPr="001D53F5" w:rsidRDefault="001D53F5" w:rsidP="001D53F5">
      <w:pPr>
        <w:spacing w:line="360" w:lineRule="auto"/>
        <w:ind w:leftChars="228" w:left="479"/>
        <w:rPr>
          <w:rFonts w:ascii="仿宋" w:eastAsia="仿宋" w:hAnsi="仿宋" w:cs="仿宋"/>
          <w:bCs/>
          <w:color w:val="000000"/>
          <w:sz w:val="28"/>
          <w:szCs w:val="28"/>
        </w:rPr>
      </w:pPr>
      <w:r w:rsidRPr="001D53F5">
        <w:rPr>
          <w:rFonts w:ascii="仿宋" w:eastAsia="仿宋" w:hAnsi="仿宋" w:cs="仿宋" w:hint="eastAsia"/>
          <w:bCs/>
          <w:color w:val="000000"/>
          <w:sz w:val="28"/>
          <w:szCs w:val="28"/>
        </w:rPr>
        <w:t>维护保养内容、标准及要求</w:t>
      </w:r>
    </w:p>
    <w:p w:rsidR="001D53F5" w:rsidRDefault="001D53F5" w:rsidP="001D53F5">
      <w:pPr>
        <w:spacing w:line="360" w:lineRule="auto"/>
        <w:ind w:leftChars="228" w:left="479"/>
        <w:rPr>
          <w:rFonts w:ascii="仿宋" w:eastAsia="仿宋" w:hAnsi="仿宋" w:cs="仿宋"/>
          <w:bCs/>
          <w:color w:val="000000"/>
          <w:sz w:val="28"/>
          <w:szCs w:val="28"/>
        </w:rPr>
      </w:pPr>
      <w:r w:rsidRPr="001D53F5">
        <w:rPr>
          <w:rFonts w:ascii="仿宋" w:eastAsia="仿宋" w:hAnsi="仿宋" w:cs="仿宋" w:hint="eastAsia"/>
          <w:bCs/>
          <w:color w:val="000000"/>
          <w:sz w:val="28"/>
          <w:szCs w:val="28"/>
        </w:rPr>
        <w:t>依据消防法规的具体规定和要求，按照国家建设工程技术标准《建筑消防设施的维护管理》（GB 25201-2010）、《消防控制室通用技术要求》（GA767-2008）及《建筑消防设施检测技术规程》（GA503-2004）、《建筑消防设施质量检测评定规程》（DB65/T3253-2011）的具体标准规定及《新疆维吾尔自治区建筑消防设施标准化管理实施办法》的具体规定严格执行，根据甲方单位的现有消防设施现状及双方协定，此次维护保养各项内容的具体要求及标准：</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（一）维保内容</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1、火灾自动报警系统：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（1）集中报警控制主机、火灾探测器、报警按钮、声光报警器、楼层显示盘、联动模块、消防广播、消防通讯及其他相关联的的设备。</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（2）相应的联动控制功能。</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2、自动喷水灭火系统：</w:t>
      </w:r>
    </w:p>
    <w:p w:rsidR="009E719F" w:rsidRDefault="00173CC4" w:rsidP="000259DF">
      <w:pPr>
        <w:spacing w:line="360" w:lineRule="auto"/>
        <w:ind w:leftChars="228" w:left="479"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包括喷淋泵、消防喷淋头、水压试验装置、湿式报警阀、压力开关及其他相关联的的设备等；</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3、室内外消火栓系统：</w:t>
      </w:r>
    </w:p>
    <w:p w:rsidR="009E719F" w:rsidRDefault="00173CC4" w:rsidP="000259DF">
      <w:pPr>
        <w:spacing w:line="360" w:lineRule="auto"/>
        <w:ind w:leftChars="228" w:left="479"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包括消火栓泵、消火栓箱（包括箱内部件）、室内外消火栓、远距离启动装置等。</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4、应急疏散和消防照明系统：</w:t>
      </w:r>
    </w:p>
    <w:p w:rsidR="009E719F" w:rsidRDefault="00173CC4" w:rsidP="000259DF">
      <w:pPr>
        <w:spacing w:line="360" w:lineRule="auto"/>
        <w:ind w:leftChars="228" w:left="479"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包括各类疏散指示灯、地标、消防应急照明灯及防火卷帘门。</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5、防排烟系统：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（1）包括排烟风机、排烟防火阀、正压送风装置及其他相关联的设备。</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（2）联动控制功能等。</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6、消防联动系统。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7、气体灭火系统：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（1）气溶胶灭火器、七氟丙烷灭火器、声光报警器及相应的控制设备等</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（2）联动控制功能等</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8、消防给水系统：消防蓄水池配套消防设施（不包括消防蓄水池）</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9、</w:t>
      </w:r>
      <w:r>
        <w:rPr>
          <w:rFonts w:ascii="仿宋" w:eastAsia="仿宋" w:hAnsi="仿宋" w:cs="仿宋" w:hint="eastAsia"/>
          <w:color w:val="000000"/>
          <w:sz w:val="28"/>
          <w:szCs w:val="28"/>
        </w:rPr>
        <w:t>所有与消防设备、设施维护保养</w:t>
      </w:r>
      <w:r>
        <w:rPr>
          <w:rFonts w:ascii="仿宋" w:eastAsia="仿宋" w:hAnsi="仿宋" w:cs="仿宋" w:hint="eastAsia"/>
          <w:bCs/>
          <w:color w:val="000000"/>
          <w:sz w:val="28"/>
          <w:szCs w:val="28"/>
        </w:rPr>
        <w:t>。</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10、提供详细的维保计划、维保工作记录表及维保工作规范等资料。</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（二）维保要求</w:t>
      </w:r>
    </w:p>
    <w:p w:rsidR="009E719F" w:rsidRDefault="00173CC4" w:rsidP="000259DF">
      <w:pPr>
        <w:spacing w:line="360" w:lineRule="auto"/>
        <w:ind w:leftChars="228" w:left="479" w:firstLineChars="200" w:firstLine="560"/>
        <w:rPr>
          <w:rFonts w:ascii="仿宋" w:eastAsia="仿宋" w:hAnsi="仿宋" w:cs="仿宋"/>
          <w:bCs/>
          <w:color w:val="000000"/>
          <w:sz w:val="28"/>
          <w:szCs w:val="28"/>
        </w:rPr>
      </w:pPr>
      <w:r>
        <w:rPr>
          <w:rFonts w:ascii="仿宋" w:eastAsia="仿宋" w:hAnsi="仿宋" w:cs="仿宋" w:hint="eastAsia"/>
          <w:bCs/>
          <w:color w:val="000000"/>
          <w:sz w:val="28"/>
          <w:szCs w:val="28"/>
        </w:rPr>
        <w:t xml:space="preserve">维保工作必须符合消防部门相关规定、国家技术规范要求。每月检查、测试设备、设施工作状况，及时发现并排除设备、设施故障及异常情况，向医院相关部门汇报发现的其他安全隐患、违规行为。 </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1、火灾自动报警系统：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（1）每月对消防报警控制主机进行常规检查，</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（2）每月对报警控制器、联动控制柜、模块箱、端子箱的接线进行整理、坚固。</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（3）每月对报警控制器、联动控制柜、气体控制主机进行巡检。</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（4）每季度对25％的探测器和模块的外观、安装牢固、报警功能进行检查、测试。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（5）每六个月对消防报警控制主机所有功能进行全面检测，对报警控制器、联动控制柜的备用电池进行充放试验，对报警控制线路进行检测测试。并</w:t>
      </w:r>
      <w:r>
        <w:rPr>
          <w:rFonts w:ascii="仿宋" w:eastAsia="仿宋" w:hAnsi="仿宋" w:cs="仿宋" w:hint="eastAsia"/>
          <w:bCs/>
          <w:color w:val="000000"/>
          <w:sz w:val="28"/>
          <w:szCs w:val="28"/>
        </w:rPr>
        <w:lastRenderedPageBreak/>
        <w:t>能满足符合使用规范。</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（6）每季度对25％的手动报警按钮、警铃、消防广播、消防电话、消防插孔的外观、安装牢固、报警功能进行测试。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（7）对发现的设备故障及异常现象及时进行维修、调整。</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2、室内外消火栓系统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（1）每月对室内消防栓进行一次常规检查，对消火栓箱外观、各组件完整性及阀门完好情况、压力保持情况进行检查测试。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（2）每月对室外消防栓、水泵接合器、阀门外观及组件完好、完整性、压力保持进行一次检查，水泵接合器室外消火栓进行清洁，对损坏设备进行维修更换。</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（3）每月按照规范要求对消火栓系统进行联动测试，测试水泵各项功能、主备泵转换、远程控制，进行现场手动启动测试，对水泵进行联动测试，在自动状态下，通过破按钮动作，来测试水泵联动启动功能。</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（4）每六个月对所有各类枪头、卷盘、阀门、接口等部件的密封性及灵活性进行全面检查，展开检查水带、软管的完好情况，按照规范盘卷。</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（5）对发现的设备故障及异常现象及时进行维修、调整。</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3、自动喷水灭火系统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 xml:space="preserve">    对系统设备六个月进行一次全面检测，并能满足符合使用规范。</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（1）每月对喷淋水泵控制柜进行巡检、维护，。</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（2）每月对湿式报警阀的压力开关、水力警铃两组件报警功能进行测试、维护。</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（3）每月检查管网压力保持情况。</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（4）每六个月通过末端放水装置对管网进行放水来对水流指示器的报警功</w:t>
      </w:r>
      <w:r>
        <w:rPr>
          <w:rFonts w:ascii="仿宋" w:eastAsia="仿宋" w:hAnsi="仿宋" w:cs="仿宋" w:hint="eastAsia"/>
          <w:bCs/>
          <w:color w:val="000000"/>
          <w:sz w:val="28"/>
          <w:szCs w:val="28"/>
        </w:rPr>
        <w:lastRenderedPageBreak/>
        <w:t>能进行测试，通过关闭信号闸阀来测试其关闭报警功能。</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（5）对发现的设备故障及异常现象及时进行维修、调整。</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4、防排烟系统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（1）每月对风机电控柜进行巡检，并不少于1次/月。</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（2）每月按照规范要求对防排烟系统进行一次联动测试。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（3）每六个月对防火阀进行检查测试。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（4）每六个月对消防系统风阀进行检查、维护。</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（5）对发现的设备故障及异常现象及时进行维修、调整。</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5、消防广播系统</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（1）每月对消防广播进行一次联动测试。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 xml:space="preserve">（2）对损坏的设备及异常情况进行维修、更换、调整。   </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6、防火卷帘门及挡烟垂壁：</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（1）每月对防火卷帘门进行一次巡检、检测，每月对挡烟垂壁进行一次全面巡检。</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（2）每月按照规范要求对防火卷帘门系统进行一次联动测试。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7、气体灭火系统：组件及零件无凹痕、弯曲、破损、受潮或腐蚀，密封良好，钢瓶无泄漏。连接线无松动，释放管路连接良好安装牢固气体灭火管网连接可靠，喷头连接紧固无损伤。手、自动状态的转换可靠，紧急停止开关正常。压力良好。</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8、UPS电池、主机备用电源：</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（1）每半年进行一次测试.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9、每季度对配电系统的消防联动信号进行维护测试。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10、消防标识：</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lastRenderedPageBreak/>
        <w:t>每月进行一次巡查，及时对移位的标识、立杆标牌进行复位。</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11、所有维保作业工作确保符合规范要求，严格做好记录，明确记录设备的类型、检查项目、设备状态、发现的问题、维修处理情况，结合各周期的检查、维护作业记录设备管网压力。</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（三）、维保单位及维保人员工作要求</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1、维保单位管理</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按时向医院提交以下资料：</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（1）向医院提交公司相关资料及维保工作相关规范资料，按照要求向医院提交维保人员的相关信息。</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（2）完成设备、设施的保养工作后，及时向医院管理科室提交工作记录。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（3）完成设备维修工作后及时向医院管理科室汇报并反馈相关表单。</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2、维保工作要求：</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（1）维保人员必须按时完成合同规定的服务项目并按照要求做好工作记录并按时提交医院审核、存档。</w:t>
      </w:r>
    </w:p>
    <w:p w:rsidR="009E719F" w:rsidRDefault="00173CC4" w:rsidP="000259DF">
      <w:pPr>
        <w:spacing w:line="360" w:lineRule="auto"/>
        <w:ind w:leftChars="228" w:left="479"/>
        <w:rPr>
          <w:rFonts w:ascii="仿宋" w:eastAsia="仿宋" w:hAnsi="仿宋" w:cs="仿宋"/>
          <w:bCs/>
          <w:color w:val="000000"/>
          <w:sz w:val="28"/>
          <w:szCs w:val="28"/>
        </w:rPr>
      </w:pPr>
      <w:r>
        <w:rPr>
          <w:rFonts w:ascii="仿宋" w:eastAsia="仿宋" w:hAnsi="仿宋" w:cs="仿宋" w:hint="eastAsia"/>
          <w:bCs/>
          <w:color w:val="000000"/>
          <w:sz w:val="28"/>
          <w:szCs w:val="28"/>
        </w:rPr>
        <w:t>（2）遇到医院接受评审、验收、认证及大型安全检查工作时，维保公司必须按照要求配合医院对消防设施进行检查、维护。</w:t>
      </w:r>
    </w:p>
    <w:p w:rsidR="009E719F" w:rsidRDefault="009E719F">
      <w:pPr>
        <w:rPr>
          <w:rFonts w:ascii="仿宋" w:eastAsia="仿宋" w:hAnsi="仿宋" w:cs="仿宋"/>
          <w:sz w:val="28"/>
          <w:szCs w:val="28"/>
        </w:rPr>
      </w:pPr>
    </w:p>
    <w:p w:rsidR="009E719F" w:rsidRDefault="00173CC4">
      <w:pPr>
        <w:pStyle w:val="1"/>
        <w:rPr>
          <w:sz w:val="28"/>
        </w:rPr>
      </w:pPr>
      <w:r>
        <w:rPr>
          <w:sz w:val="28"/>
        </w:rPr>
        <w:br w:type="page"/>
      </w:r>
      <w:bookmarkStart w:id="50" w:name="_Toc55990502"/>
      <w:bookmarkStart w:id="51" w:name="_Toc82458436"/>
      <w:bookmarkStart w:id="52" w:name="_Toc56170391"/>
      <w:r>
        <w:rPr>
          <w:rFonts w:hint="eastAsia"/>
        </w:rPr>
        <w:lastRenderedPageBreak/>
        <w:t>第四章、合同</w:t>
      </w:r>
      <w:bookmarkEnd w:id="50"/>
      <w:bookmarkEnd w:id="51"/>
      <w:bookmarkEnd w:id="52"/>
    </w:p>
    <w:p w:rsidR="009E719F" w:rsidRDefault="00173CC4">
      <w:pPr>
        <w:pStyle w:val="a9"/>
        <w:spacing w:before="0" w:beforeAutospacing="0" w:after="0" w:afterAutospacing="0" w:line="360" w:lineRule="auto"/>
        <w:jc w:val="center"/>
        <w:rPr>
          <w:rFonts w:ascii="仿宋" w:eastAsia="仿宋" w:hAnsi="仿宋" w:cs="宋体"/>
          <w:b/>
          <w:bCs/>
          <w:sz w:val="28"/>
          <w:szCs w:val="28"/>
        </w:rPr>
      </w:pPr>
      <w:r>
        <w:rPr>
          <w:rFonts w:ascii="仿宋" w:eastAsia="仿宋" w:hAnsi="仿宋" w:cs="宋体" w:hint="eastAsia"/>
          <w:b/>
          <w:bCs/>
          <w:sz w:val="28"/>
          <w:szCs w:val="28"/>
        </w:rPr>
        <w:t>(此合同样本仅供参考,合同具体细则以成交双方协定为准)</w:t>
      </w:r>
    </w:p>
    <w:p w:rsidR="009E719F" w:rsidRDefault="00173CC4">
      <w:pPr>
        <w:widowControl/>
        <w:spacing w:line="360" w:lineRule="auto"/>
        <w:jc w:val="left"/>
        <w:rPr>
          <w:rFonts w:ascii="仿宋" w:eastAsia="仿宋" w:hAnsi="仿宋" w:cs="宋体"/>
          <w:sz w:val="28"/>
          <w:szCs w:val="28"/>
        </w:rPr>
      </w:pPr>
      <w:r>
        <w:rPr>
          <w:rFonts w:ascii="仿宋" w:eastAsia="仿宋" w:hAnsi="仿宋" w:cs="宋体" w:hint="eastAsia"/>
          <w:b/>
          <w:kern w:val="0"/>
          <w:sz w:val="28"/>
          <w:szCs w:val="28"/>
        </w:rPr>
        <w:t xml:space="preserve">委托方（甲方）： </w:t>
      </w:r>
    </w:p>
    <w:p w:rsidR="009E719F" w:rsidRDefault="00173CC4">
      <w:pPr>
        <w:widowControl/>
        <w:spacing w:line="360" w:lineRule="auto"/>
        <w:jc w:val="left"/>
        <w:rPr>
          <w:rFonts w:ascii="仿宋" w:eastAsia="仿宋" w:hAnsi="仿宋" w:cs="宋体"/>
          <w:sz w:val="28"/>
          <w:szCs w:val="28"/>
        </w:rPr>
      </w:pPr>
      <w:r>
        <w:rPr>
          <w:rFonts w:ascii="仿宋" w:eastAsia="仿宋" w:hAnsi="仿宋" w:cs="宋体" w:hint="eastAsia"/>
          <w:b/>
          <w:kern w:val="0"/>
          <w:sz w:val="28"/>
          <w:szCs w:val="28"/>
        </w:rPr>
        <w:t xml:space="preserve">保养方（乙方）：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根据《中华人民共和国合同法》及有关法律法规的规定，甲乙双方在平等、自愿的基础上，经协商一致，就乌鲁木齐第四人民医院维稳安保消防维保项目于  年  月  日达成以下协议。 </w:t>
      </w:r>
    </w:p>
    <w:p w:rsidR="009E719F" w:rsidRDefault="00173CC4" w:rsidP="000259DF">
      <w:pPr>
        <w:widowControl/>
        <w:spacing w:line="360" w:lineRule="auto"/>
        <w:ind w:firstLineChars="200" w:firstLine="562"/>
        <w:jc w:val="left"/>
        <w:rPr>
          <w:rFonts w:ascii="仿宋" w:eastAsia="仿宋" w:hAnsi="仿宋" w:cs="宋体"/>
          <w:b/>
          <w:bCs/>
          <w:sz w:val="28"/>
          <w:szCs w:val="28"/>
        </w:rPr>
      </w:pPr>
      <w:r>
        <w:rPr>
          <w:rFonts w:ascii="仿宋" w:eastAsia="仿宋" w:hAnsi="仿宋" w:cs="宋体" w:hint="eastAsia"/>
          <w:b/>
          <w:bCs/>
          <w:kern w:val="0"/>
          <w:sz w:val="28"/>
          <w:szCs w:val="28"/>
        </w:rPr>
        <w:t>第一条 项目名称</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乌鲁木齐第四人民医院维稳安保消防维保项目</w:t>
      </w:r>
    </w:p>
    <w:p w:rsidR="009E719F" w:rsidRDefault="00173CC4" w:rsidP="000259DF">
      <w:pPr>
        <w:widowControl/>
        <w:spacing w:line="360" w:lineRule="auto"/>
        <w:ind w:firstLineChars="200" w:firstLine="562"/>
        <w:jc w:val="left"/>
        <w:rPr>
          <w:rFonts w:ascii="仿宋" w:eastAsia="仿宋" w:hAnsi="仿宋" w:cs="宋体"/>
          <w:b/>
          <w:bCs/>
          <w:sz w:val="28"/>
          <w:szCs w:val="28"/>
        </w:rPr>
      </w:pPr>
      <w:r>
        <w:rPr>
          <w:rFonts w:ascii="仿宋" w:eastAsia="仿宋" w:hAnsi="仿宋" w:cs="宋体" w:hint="eastAsia"/>
          <w:b/>
          <w:bCs/>
          <w:kern w:val="0"/>
          <w:sz w:val="28"/>
          <w:szCs w:val="28"/>
        </w:rPr>
        <w:t xml:space="preserve">第二条 合作方式 </w:t>
      </w:r>
    </w:p>
    <w:p w:rsidR="009E719F" w:rsidRDefault="00173CC4">
      <w:pPr>
        <w:widowControl/>
        <w:spacing w:line="360" w:lineRule="auto"/>
        <w:ind w:firstLineChars="200" w:firstLine="560"/>
        <w:jc w:val="left"/>
        <w:rPr>
          <w:rFonts w:ascii="仿宋" w:eastAsia="仿宋" w:hAnsi="仿宋" w:cs="宋体"/>
          <w:b/>
          <w:kern w:val="0"/>
          <w:sz w:val="28"/>
          <w:szCs w:val="28"/>
        </w:rPr>
      </w:pPr>
      <w:r>
        <w:rPr>
          <w:rFonts w:ascii="仿宋" w:eastAsia="仿宋" w:hAnsi="仿宋" w:cs="宋体" w:hint="eastAsia"/>
          <w:kern w:val="0"/>
          <w:sz w:val="28"/>
          <w:szCs w:val="28"/>
        </w:rPr>
        <w:t>2.1 双方选择合作方式为：</w:t>
      </w:r>
    </w:p>
    <w:p w:rsidR="009E719F" w:rsidRDefault="00173CC4">
      <w:pPr>
        <w:widowControl/>
        <w:spacing w:line="360" w:lineRule="auto"/>
        <w:ind w:firstLineChars="200" w:firstLine="560"/>
        <w:jc w:val="left"/>
        <w:rPr>
          <w:rFonts w:ascii="仿宋" w:eastAsia="仿宋" w:hAnsi="仿宋" w:cs="宋体"/>
          <w:sz w:val="28"/>
          <w:szCs w:val="28"/>
          <w:u w:val="single"/>
        </w:rPr>
      </w:pPr>
      <w:r>
        <w:rPr>
          <w:rFonts w:ascii="仿宋" w:eastAsia="仿宋" w:hAnsi="仿宋" w:cs="宋体" w:hint="eastAsia"/>
          <w:kern w:val="0"/>
          <w:sz w:val="28"/>
          <w:szCs w:val="28"/>
        </w:rPr>
        <w:t>2.2 每年乙方向甲方收取服务费，乙方必须按照本合同规定，在每年内向甲方提供至少次的维保服务。具体双方确定的维保期间为：</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2.3 当甲方向乙方要求进行维保后，乙方应当及时到场。 </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2.4 如果发生零部件损坏，需要进行更换的，则乙方按照实际发生的零件及修理费用另行收费。乙方应向甲方提供上述费用的清单，待甲方审核；甲方无异议的，乙方应先提供符合甲方要求的发票及其他甲方要求的资料，经甲方审核无误后 日内支付至乙方账户。</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2.5 双方协商确定，本合同的服务费用定为：</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2.6 合作期限：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双方合作期限定为自本合同签订之日起至。</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lastRenderedPageBreak/>
        <w:t>甲乙双方约定：合同期限的前六个月为双方合作的试用期，如在此期间甲方对乙方服务不满意，可单方面终止合同。</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2.7 支付方式：</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2.8 结算方式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□现金 □银行转账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□支票 □其他：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选择银行转账形式的，以本合同签字页留存的银行账户信息为准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合同费用每一次结清后，若甲方需要发票的，乙方应在 7 日内向甲方开具正式统一发票，否则每延迟一日交付发票，需支付千分之五的滞纳金。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第三条 双方权利义务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3.1 甲方义务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3.1.1 甲方应当确保治理施工场所的供水、供电正常；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3.1.2 甲方应当配合乙方维修保养的工作要求，为乙方员工提供基本安全的工作环境； </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3.1.</w:t>
      </w:r>
      <w:r>
        <w:rPr>
          <w:rFonts w:ascii="仿宋" w:eastAsia="仿宋" w:hAnsi="仿宋" w:cs="宋体"/>
          <w:kern w:val="0"/>
          <w:sz w:val="28"/>
          <w:szCs w:val="28"/>
        </w:rPr>
        <w:t>3</w:t>
      </w:r>
      <w:r>
        <w:rPr>
          <w:rFonts w:ascii="仿宋" w:eastAsia="仿宋" w:hAnsi="仿宋" w:cs="宋体" w:hint="eastAsia"/>
          <w:kern w:val="0"/>
          <w:sz w:val="28"/>
          <w:szCs w:val="28"/>
        </w:rPr>
        <w:t>若因甲方原因需要改变维修保养地点的，双方应当重新签订合同。签订新合同后，本合同予以废止。甲方根据本合同已经支付的费用乙方不予退回，但可以按照合同履行的时间比例折算，用以折抵双方新合同的费用。</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3.1.</w:t>
      </w:r>
      <w:r>
        <w:rPr>
          <w:rFonts w:ascii="仿宋" w:eastAsia="仿宋" w:hAnsi="仿宋" w:cs="宋体"/>
          <w:kern w:val="0"/>
          <w:sz w:val="28"/>
          <w:szCs w:val="28"/>
        </w:rPr>
        <w:t>4</w:t>
      </w:r>
      <w:r>
        <w:rPr>
          <w:rFonts w:ascii="仿宋" w:eastAsia="仿宋" w:hAnsi="仿宋" w:cs="宋体" w:hint="eastAsia"/>
          <w:kern w:val="0"/>
          <w:sz w:val="28"/>
          <w:szCs w:val="28"/>
        </w:rPr>
        <w:t>如乙方未能按约定或双方商议的时间履行维保义务，逾期达到</w:t>
      </w:r>
      <w:r>
        <w:rPr>
          <w:rFonts w:ascii="仿宋" w:eastAsia="仿宋" w:hAnsi="仿宋" w:cs="宋体"/>
          <w:kern w:val="0"/>
          <w:sz w:val="28"/>
          <w:szCs w:val="28"/>
        </w:rPr>
        <w:t>3</w:t>
      </w:r>
      <w:r>
        <w:rPr>
          <w:rFonts w:ascii="仿宋" w:eastAsia="仿宋" w:hAnsi="仿宋" w:cs="宋体" w:hint="eastAsia"/>
          <w:kern w:val="0"/>
          <w:sz w:val="28"/>
          <w:szCs w:val="28"/>
        </w:rPr>
        <w:t>日的，甲方有权委托第三方进行维保，乙方应承担由此产生的费用。</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3.2 乙方义务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3.2.1 乙方在清洗保养服务前应对甲方机器进行检测，如有问题须向甲方提出先行维修，之后再进行清洗及保养。若由于维修事宜导致清洗保养时间延后的，双方应当另行协商清洗保养的时间；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lastRenderedPageBreak/>
        <w:t xml:space="preserve">3.2.2 乙方应当文明、安全施工，不损坏甲方财产；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3.2.3 乙方应当使用质量合格的清洗及消毒用品；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3.2.4 乙方应当及时对清洗服务产生的污水、废弃物、一次性消耗品及有毒有害物质的包装进行统一回收和集中处理。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3.2.5 乙方通过伪造的证件、资料等使乙方无法发现承包人没有实际经营资质的，或者使用没有合格工作资质的员工实际操作的，乙方承担一切不理后果，且甲方有权单方解除合同，由此造成的损失，由乙方负担，甲方可以并追索乙方的违约责任，违约金为合同总金额的 20%，同时不免除乙方的赔偿责任。 </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3.2.6 履行合同义务时应当严格执行安全施工操作规范、防火规定、施工规范及质量标准，按期保质完成，在履约中，非因甲方故意或过失发生的安全事故或人身财产损失（包括与其他任何第三方发生的）一切责任均由乙方负责承担。</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3.2.7乙方指派的工作人员必须配备齐全，特殊工种必须持证上岗。乙方应当为其工作人员购买工伤保险和必要的商业保险，设备维修保养过程中的安全工作由乙方负责，期间如发生安装维修保养人员或他人的人身、财产损害事件或事故，所有责任由乙方负责，甲方不承担任何连带或补偿责任。</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3.2.8本项目凡由乙方采购的材料、设备，如不符合质量要求或规格有差异，应禁止使用。若已使用，乙方应在 日内免费予以更换为合格产品，对项目造成的损失由乙方承担赔偿责任。</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3.2.9 本项目由乙方提供的维保过程中所更换的材料、配件等应符合国家质量标准，并由乙方负责质量保修，自材料、配件更换验收合格之日起保修期为壹年。质保期间出现质量问题，乙方负责免费维修或更换，发生的费用由乙</w:t>
      </w:r>
      <w:r>
        <w:rPr>
          <w:rFonts w:ascii="仿宋" w:eastAsia="仿宋" w:hAnsi="仿宋" w:cs="宋体" w:hint="eastAsia"/>
          <w:kern w:val="0"/>
          <w:sz w:val="28"/>
          <w:szCs w:val="28"/>
        </w:rPr>
        <w:lastRenderedPageBreak/>
        <w:t>方负责。每次维修保养结束后，乙方向甲方提供维修保养过程中更换、使用的材料及配件清单等技术材料。</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3.2.10 乙方未能按照合同约定履行本合同时，或乙方工作质量未达到合同约定时，甲方有权要求乙方在约定期限内改进，乙方必须按照甲方要求和相关安全、技术指标无条件进行修改、完善、改进，直到达到甲方要求。</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3.2.11乙方应按照技术监督局、相关部门检验要求及合同约定的维保质量标准提供设备保养，以确保项目质量。维修后的设备必须能正常安全使用，或达到国家标准和行业规范规定，以及甲方要求的技术参数指标和原设备的技术指标。</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3.2.12乙方对设备进行巡检、维修时，需要设备状态记录，巡检、维修后由甲方验收。3.2.13乙方为维保设备承担保全责任，确保相关设备正常安全运行，零部件更换需经过甲方同意，未经甲方许可，不得更换主要部件。经甲方同意更换下的原机配件，未经许可不得擅自处理。</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第四条 违约责任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4.1 甲方逾期支付价款的，每逾期一天应按未支付金额的千分之一向乙方支付违约金。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4.2 甲方逾期付款超过十五天的，乙方可以用书面通知的方式单方解除本合同。甲方之前支付的款项不再退回，乙方不再向甲方提供服务。甲方直至乙方书面通知单方解除合同之日，均按照本合同第四条第 1 项承担违约责任。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4.3 因乙方原因未及时进行清洗保养工作，甲方有权要求乙方立即履行。且甲方可以要求乙方按照合同支付逾期违约金，计算方式为每逾期一天按单年服务费的千分之一计算。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因延期清洗保养给甲方带来损失的，甲方有权要求乙方赔偿。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lastRenderedPageBreak/>
        <w:t xml:space="preserve">4.4 清洗保养质量不符合合同约定的，乙方应重新免费负责清洗保养达到合同约定的标准，给甲方造成损失的应予以赔偿。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4.5 因甲方原因造成乙方设备损坏的，员工受伤的，应承担赔偿责任。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4.6 因乙方原因造成甲方物品损坏的，由乙方予以赔偿。 </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4.7 如在履行合同过程当中，遇有不可抗力事件，致使合同无法正常履行，双方互不承担责任。</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4.8维修维护施工现场进行安全标识、架设安全防护措施，确保安全。认真执行国家有关施工现场管理规定和施工规范及安全操作规程，在合同期间，由乙方原因发生任何影响甲乙双方工作人员及其他人员人身安全、设备安全等情况，由乙方承担责任。</w:t>
      </w:r>
    </w:p>
    <w:p w:rsidR="009E719F" w:rsidRDefault="00173CC4">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4.9 本合同在履行过程中双方都应信守协议，除本合同对违约责任有明确约定外，任何一方不履行合同或履行合同不符合约定的，视为违约，届时，由违约方向合同相对方承担合同总额 %的违约金，并承担由此给合同相对方造成的所有损失，合同相对方的损失包括但不限于因违约方违约行为所产生的诉讼费、合理的取证费用、律师费、鉴定费、保全费、差旅费、担保费等费用。</w:t>
      </w:r>
    </w:p>
    <w:p w:rsidR="009E719F" w:rsidRDefault="00173CC4">
      <w:pPr>
        <w:widowControl/>
        <w:spacing w:line="360" w:lineRule="auto"/>
        <w:ind w:firstLineChars="200" w:firstLine="560"/>
        <w:jc w:val="left"/>
        <w:rPr>
          <w:rFonts w:ascii="仿宋" w:eastAsia="仿宋" w:hAnsi="仿宋" w:cs="宋体"/>
          <w:sz w:val="28"/>
          <w:szCs w:val="28"/>
          <w:u w:val="single"/>
        </w:rPr>
      </w:pPr>
      <w:r>
        <w:rPr>
          <w:rFonts w:ascii="仿宋" w:eastAsia="仿宋" w:hAnsi="仿宋" w:cs="宋体" w:hint="eastAsia"/>
          <w:kern w:val="0"/>
          <w:sz w:val="28"/>
          <w:szCs w:val="28"/>
        </w:rPr>
        <w:t>4.10其他违约责任：</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第五条 争议解决方式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5.1 本合同履行过程中发生争议，由双方协商解决。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5.2 协商不成的，双方确认，依法向甲方所在地人民法院提起诉讼。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第六条 通讯条款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6.1 有关本合同的一切有关讯息，应当以本合同签名页所留存的通讯地址及联系方式为准。若一方需要改变通讯地址及联系方式的，应当书面通知另一方，在取得另一方的书面确认后方可进行更改。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lastRenderedPageBreak/>
        <w:t xml:space="preserve">第七条 合同的生效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7.1 签订合同时，乙方必须提供相应的资质及证件：营业执照副本贰份（复印件）、组织机构代码副本贰份（复印件）等。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7.2 本合同自签订之日起生效。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 xml:space="preserve">7.3 本合同一式两份，甲乙双方各执一份。 </w:t>
      </w:r>
    </w:p>
    <w:p w:rsidR="009E719F" w:rsidRDefault="00173CC4">
      <w:pPr>
        <w:widowControl/>
        <w:spacing w:line="360" w:lineRule="auto"/>
        <w:ind w:firstLineChars="200" w:firstLine="560"/>
        <w:jc w:val="left"/>
        <w:rPr>
          <w:rFonts w:ascii="仿宋" w:eastAsia="仿宋" w:hAnsi="仿宋" w:cs="宋体"/>
          <w:sz w:val="28"/>
          <w:szCs w:val="28"/>
        </w:rPr>
      </w:pPr>
      <w:r>
        <w:rPr>
          <w:rFonts w:ascii="仿宋" w:eastAsia="仿宋" w:hAnsi="仿宋" w:cs="宋体" w:hint="eastAsia"/>
          <w:kern w:val="0"/>
          <w:sz w:val="28"/>
          <w:szCs w:val="28"/>
        </w:rPr>
        <w:t>7.4 本合同未尽事宜，应由双方共同协商，作为补充协议，补充协议与本合同具有同等效力</w:t>
      </w:r>
    </w:p>
    <w:p w:rsidR="009E719F" w:rsidRDefault="009E719F">
      <w:pPr>
        <w:spacing w:line="360" w:lineRule="auto"/>
        <w:ind w:firstLineChars="200" w:firstLine="560"/>
        <w:rPr>
          <w:rFonts w:ascii="仿宋" w:eastAsia="仿宋" w:hAnsi="仿宋" w:cs="宋体"/>
          <w:sz w:val="28"/>
          <w:szCs w:val="28"/>
        </w:rPr>
      </w:pPr>
    </w:p>
    <w:p w:rsidR="009E719F" w:rsidRDefault="00173CC4">
      <w:pPr>
        <w:autoSpaceDE w:val="0"/>
        <w:autoSpaceDN w:val="0"/>
        <w:adjustRightInd w:val="0"/>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lang w:val="zh-CN"/>
        </w:rPr>
        <w:t>甲方（盖章）：</w:t>
      </w:r>
      <w:r w:rsidR="001D53F5">
        <w:rPr>
          <w:rFonts w:ascii="仿宋" w:eastAsia="仿宋" w:hAnsi="仿宋" w:cs="宋体" w:hint="eastAsia"/>
          <w:kern w:val="0"/>
          <w:sz w:val="28"/>
          <w:szCs w:val="28"/>
          <w:lang w:val="zh-CN"/>
        </w:rPr>
        <w:t xml:space="preserve">                         </w:t>
      </w:r>
      <w:r>
        <w:rPr>
          <w:rFonts w:ascii="仿宋" w:eastAsia="仿宋" w:hAnsi="仿宋" w:cs="宋体" w:hint="eastAsia"/>
          <w:kern w:val="0"/>
          <w:sz w:val="28"/>
          <w:szCs w:val="28"/>
          <w:lang w:val="zh-CN"/>
        </w:rPr>
        <w:t>乙方（盖章）：</w:t>
      </w:r>
    </w:p>
    <w:p w:rsidR="009E719F" w:rsidRDefault="00173CC4">
      <w:pPr>
        <w:autoSpaceDE w:val="0"/>
        <w:autoSpaceDN w:val="0"/>
        <w:adjustRightInd w:val="0"/>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lang w:val="zh-CN"/>
        </w:rPr>
        <w:t>法定代表人或授权代理人</w:t>
      </w:r>
      <w:r>
        <w:rPr>
          <w:rFonts w:ascii="仿宋" w:eastAsia="仿宋" w:hAnsi="仿宋" w:cs="宋体" w:hint="eastAsia"/>
          <w:kern w:val="0"/>
          <w:sz w:val="28"/>
          <w:szCs w:val="28"/>
        </w:rPr>
        <w:t xml:space="preserve">：               </w:t>
      </w:r>
      <w:r>
        <w:rPr>
          <w:rFonts w:ascii="仿宋" w:eastAsia="仿宋" w:hAnsi="仿宋" w:cs="宋体" w:hint="eastAsia"/>
          <w:kern w:val="0"/>
          <w:sz w:val="28"/>
          <w:szCs w:val="28"/>
          <w:lang w:val="zh-CN"/>
        </w:rPr>
        <w:t>法定代表人或授权代理人</w:t>
      </w:r>
      <w:r>
        <w:rPr>
          <w:rFonts w:ascii="仿宋" w:eastAsia="仿宋" w:hAnsi="仿宋" w:cs="宋体" w:hint="eastAsia"/>
          <w:kern w:val="0"/>
          <w:sz w:val="28"/>
          <w:szCs w:val="28"/>
        </w:rPr>
        <w:t>：</w:t>
      </w:r>
    </w:p>
    <w:p w:rsidR="009E719F" w:rsidRDefault="00173CC4">
      <w:pPr>
        <w:autoSpaceDE w:val="0"/>
        <w:autoSpaceDN w:val="0"/>
        <w:adjustRightInd w:val="0"/>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lang w:val="zh-CN"/>
        </w:rPr>
        <w:t>开户银行：                             开户银行：</w:t>
      </w:r>
    </w:p>
    <w:p w:rsidR="009E719F" w:rsidRDefault="00173CC4">
      <w:pPr>
        <w:autoSpaceDE w:val="0"/>
        <w:autoSpaceDN w:val="0"/>
        <w:adjustRightInd w:val="0"/>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lang w:val="zh-CN"/>
        </w:rPr>
        <w:t>账号：                                 账号：</w:t>
      </w:r>
    </w:p>
    <w:p w:rsidR="009E719F" w:rsidRDefault="00173CC4">
      <w:pPr>
        <w:autoSpaceDE w:val="0"/>
        <w:autoSpaceDN w:val="0"/>
        <w:adjustRightInd w:val="0"/>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lang w:val="zh-CN"/>
        </w:rPr>
        <w:t>联系电话：</w:t>
      </w:r>
      <w:r w:rsidR="001D53F5">
        <w:rPr>
          <w:rFonts w:ascii="仿宋" w:eastAsia="仿宋" w:hAnsi="仿宋" w:cs="宋体" w:hint="eastAsia"/>
          <w:kern w:val="0"/>
          <w:sz w:val="28"/>
          <w:szCs w:val="28"/>
          <w:lang w:val="zh-CN"/>
        </w:rPr>
        <w:t xml:space="preserve">                             </w:t>
      </w:r>
      <w:r>
        <w:rPr>
          <w:rFonts w:ascii="仿宋" w:eastAsia="仿宋" w:hAnsi="仿宋" w:cs="宋体" w:hint="eastAsia"/>
          <w:kern w:val="0"/>
          <w:sz w:val="28"/>
          <w:szCs w:val="28"/>
          <w:lang w:val="zh-CN"/>
        </w:rPr>
        <w:t>联系电话：</w:t>
      </w:r>
    </w:p>
    <w:p w:rsidR="009E719F" w:rsidRDefault="00173CC4">
      <w:pPr>
        <w:autoSpaceDE w:val="0"/>
        <w:autoSpaceDN w:val="0"/>
        <w:adjustRightInd w:val="0"/>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lang w:val="zh-CN"/>
        </w:rPr>
        <w:t>签约时间：年月日</w:t>
      </w:r>
      <w:r w:rsidR="001D53F5">
        <w:rPr>
          <w:rFonts w:ascii="仿宋" w:eastAsia="仿宋" w:hAnsi="仿宋" w:cs="宋体" w:hint="eastAsia"/>
          <w:kern w:val="0"/>
          <w:sz w:val="28"/>
          <w:szCs w:val="28"/>
          <w:lang w:val="zh-CN"/>
        </w:rPr>
        <w:t xml:space="preserve">                       </w:t>
      </w:r>
      <w:r>
        <w:rPr>
          <w:rFonts w:ascii="仿宋" w:eastAsia="仿宋" w:hAnsi="仿宋" w:cs="宋体" w:hint="eastAsia"/>
          <w:kern w:val="0"/>
          <w:sz w:val="28"/>
          <w:szCs w:val="28"/>
          <w:lang w:val="zh-CN"/>
        </w:rPr>
        <w:t>签约时间：年月日</w:t>
      </w:r>
    </w:p>
    <w:p w:rsidR="009E719F" w:rsidRDefault="009E719F">
      <w:pPr>
        <w:spacing w:line="360" w:lineRule="auto"/>
        <w:jc w:val="right"/>
        <w:rPr>
          <w:rFonts w:ascii="仿宋" w:eastAsia="仿宋" w:hAnsi="仿宋"/>
          <w:b/>
          <w:sz w:val="28"/>
          <w:szCs w:val="28"/>
        </w:rPr>
      </w:pPr>
    </w:p>
    <w:p w:rsidR="009E719F" w:rsidRDefault="009E719F">
      <w:pPr>
        <w:tabs>
          <w:tab w:val="left" w:pos="315"/>
        </w:tabs>
        <w:snapToGrid w:val="0"/>
        <w:spacing w:line="360" w:lineRule="auto"/>
        <w:ind w:firstLineChars="200" w:firstLine="420"/>
        <w:jc w:val="center"/>
        <w:rPr>
          <w:rFonts w:ascii="仿宋" w:eastAsia="仿宋" w:hAnsi="仿宋"/>
          <w:color w:val="000000"/>
        </w:rPr>
      </w:pPr>
    </w:p>
    <w:p w:rsidR="009E719F" w:rsidRDefault="00173CC4">
      <w:pPr>
        <w:pStyle w:val="1"/>
      </w:pPr>
      <w:r>
        <w:rPr>
          <w:rFonts w:hint="eastAsia"/>
        </w:rPr>
        <w:br w:type="page"/>
      </w:r>
      <w:bookmarkStart w:id="53" w:name="_Toc82458437"/>
      <w:bookmarkStart w:id="54" w:name="_Toc56170392"/>
      <w:r>
        <w:rPr>
          <w:rFonts w:hint="eastAsia"/>
        </w:rPr>
        <w:lastRenderedPageBreak/>
        <w:t>第五章、响应文件格式</w:t>
      </w:r>
      <w:bookmarkEnd w:id="53"/>
      <w:bookmarkEnd w:id="54"/>
    </w:p>
    <w:p w:rsidR="009E719F" w:rsidRDefault="009E719F">
      <w:pPr>
        <w:pStyle w:val="ac"/>
        <w:spacing w:line="360" w:lineRule="auto"/>
        <w:ind w:firstLineChars="200" w:firstLine="1400"/>
        <w:jc w:val="both"/>
        <w:rPr>
          <w:rFonts w:ascii="仿宋" w:eastAsia="仿宋" w:hAnsi="仿宋"/>
          <w:sz w:val="70"/>
        </w:rPr>
      </w:pPr>
    </w:p>
    <w:p w:rsidR="009E719F" w:rsidRDefault="00173CC4">
      <w:pPr>
        <w:spacing w:line="360" w:lineRule="auto"/>
        <w:jc w:val="center"/>
        <w:rPr>
          <w:rFonts w:ascii="仿宋" w:eastAsia="仿宋" w:hAnsi="仿宋"/>
          <w:color w:val="000000"/>
          <w:sz w:val="72"/>
        </w:rPr>
      </w:pPr>
      <w:r>
        <w:rPr>
          <w:rFonts w:ascii="仿宋" w:eastAsia="仿宋" w:hAnsi="仿宋" w:hint="eastAsia"/>
          <w:color w:val="000000"/>
          <w:sz w:val="72"/>
        </w:rPr>
        <w:t>项目</w:t>
      </w:r>
    </w:p>
    <w:p w:rsidR="009E719F" w:rsidRDefault="009E719F">
      <w:pPr>
        <w:spacing w:line="360" w:lineRule="auto"/>
        <w:jc w:val="center"/>
        <w:rPr>
          <w:rFonts w:ascii="仿宋" w:eastAsia="仿宋" w:hAnsi="仿宋"/>
          <w:color w:val="000000"/>
          <w:sz w:val="72"/>
        </w:rPr>
      </w:pPr>
    </w:p>
    <w:p w:rsidR="009E719F" w:rsidRDefault="00173CC4">
      <w:pPr>
        <w:spacing w:line="360" w:lineRule="auto"/>
        <w:jc w:val="center"/>
        <w:rPr>
          <w:rFonts w:ascii="仿宋" w:eastAsia="仿宋" w:hAnsi="仿宋"/>
          <w:color w:val="000000"/>
        </w:rPr>
      </w:pPr>
      <w:r>
        <w:rPr>
          <w:rFonts w:ascii="仿宋" w:eastAsia="仿宋" w:hAnsi="仿宋" w:hint="eastAsia"/>
          <w:color w:val="000000"/>
          <w:sz w:val="72"/>
        </w:rPr>
        <w:t>响应文件</w:t>
      </w:r>
    </w:p>
    <w:p w:rsidR="009E719F" w:rsidRDefault="009E719F">
      <w:pPr>
        <w:spacing w:line="360" w:lineRule="auto"/>
        <w:rPr>
          <w:rFonts w:ascii="仿宋" w:eastAsia="仿宋" w:hAnsi="仿宋"/>
          <w:color w:val="000000"/>
        </w:rPr>
      </w:pPr>
    </w:p>
    <w:p w:rsidR="009E719F" w:rsidRDefault="009E719F">
      <w:pPr>
        <w:spacing w:line="360" w:lineRule="auto"/>
        <w:ind w:firstLine="420"/>
        <w:rPr>
          <w:rFonts w:ascii="仿宋" w:eastAsia="仿宋" w:hAnsi="仿宋"/>
          <w:color w:val="000000"/>
        </w:rPr>
      </w:pPr>
    </w:p>
    <w:p w:rsidR="009E719F" w:rsidRDefault="009E719F">
      <w:pPr>
        <w:spacing w:line="360" w:lineRule="auto"/>
        <w:ind w:firstLine="880"/>
        <w:rPr>
          <w:rFonts w:ascii="仿宋" w:eastAsia="仿宋" w:hAnsi="仿宋"/>
          <w:color w:val="000000"/>
          <w:sz w:val="44"/>
        </w:rPr>
      </w:pPr>
    </w:p>
    <w:p w:rsidR="009E719F" w:rsidRDefault="00173CC4">
      <w:pPr>
        <w:spacing w:line="360" w:lineRule="auto"/>
        <w:ind w:firstLine="880"/>
        <w:rPr>
          <w:rFonts w:ascii="仿宋" w:eastAsia="仿宋" w:hAnsi="仿宋"/>
          <w:color w:val="000000"/>
          <w:sz w:val="44"/>
        </w:rPr>
      </w:pPr>
      <w:r>
        <w:rPr>
          <w:rFonts w:ascii="仿宋" w:eastAsia="仿宋" w:hAnsi="仿宋" w:hint="eastAsia"/>
          <w:color w:val="000000"/>
          <w:sz w:val="44"/>
        </w:rPr>
        <w:t>项 目名 称：</w:t>
      </w:r>
    </w:p>
    <w:p w:rsidR="009E719F" w:rsidRDefault="009E719F">
      <w:pPr>
        <w:spacing w:line="360" w:lineRule="auto"/>
        <w:ind w:firstLine="880"/>
        <w:rPr>
          <w:rFonts w:ascii="仿宋" w:eastAsia="仿宋" w:hAnsi="仿宋"/>
          <w:color w:val="000000"/>
          <w:sz w:val="44"/>
        </w:rPr>
      </w:pPr>
    </w:p>
    <w:p w:rsidR="009E719F" w:rsidRDefault="00173CC4">
      <w:pPr>
        <w:spacing w:line="360" w:lineRule="auto"/>
        <w:ind w:firstLine="880"/>
        <w:rPr>
          <w:rFonts w:ascii="仿宋" w:eastAsia="仿宋" w:hAnsi="仿宋"/>
          <w:color w:val="000000"/>
          <w:sz w:val="44"/>
        </w:rPr>
      </w:pPr>
      <w:r>
        <w:rPr>
          <w:rFonts w:ascii="仿宋" w:eastAsia="仿宋" w:hAnsi="仿宋" w:hint="eastAsia"/>
          <w:color w:val="000000"/>
          <w:sz w:val="44"/>
        </w:rPr>
        <w:t>供应商名称：</w:t>
      </w:r>
    </w:p>
    <w:p w:rsidR="009E719F" w:rsidRDefault="009E719F">
      <w:pPr>
        <w:spacing w:line="360" w:lineRule="auto"/>
        <w:ind w:firstLine="880"/>
        <w:rPr>
          <w:rFonts w:ascii="仿宋" w:eastAsia="仿宋" w:hAnsi="仿宋"/>
          <w:color w:val="000000"/>
          <w:sz w:val="44"/>
        </w:rPr>
      </w:pPr>
    </w:p>
    <w:p w:rsidR="009E719F" w:rsidRDefault="00173CC4">
      <w:pPr>
        <w:spacing w:line="360" w:lineRule="auto"/>
        <w:ind w:firstLine="880"/>
        <w:rPr>
          <w:rFonts w:ascii="仿宋" w:eastAsia="仿宋" w:hAnsi="仿宋"/>
          <w:color w:val="000000"/>
        </w:rPr>
      </w:pPr>
      <w:r>
        <w:rPr>
          <w:rFonts w:ascii="仿宋" w:eastAsia="仿宋" w:hAnsi="仿宋" w:hint="eastAsia"/>
          <w:color w:val="000000"/>
          <w:sz w:val="44"/>
        </w:rPr>
        <w:t>供应商代表：</w:t>
      </w:r>
    </w:p>
    <w:p w:rsidR="009E719F" w:rsidRDefault="009E719F">
      <w:pPr>
        <w:spacing w:line="360" w:lineRule="auto"/>
        <w:ind w:firstLine="640"/>
        <w:rPr>
          <w:rFonts w:ascii="仿宋" w:eastAsia="仿宋" w:hAnsi="仿宋"/>
          <w:color w:val="000000"/>
          <w:sz w:val="32"/>
        </w:rPr>
      </w:pPr>
    </w:p>
    <w:p w:rsidR="009E719F" w:rsidRDefault="009E719F">
      <w:pPr>
        <w:spacing w:line="360" w:lineRule="auto"/>
        <w:ind w:firstLine="640"/>
        <w:rPr>
          <w:rFonts w:ascii="仿宋" w:eastAsia="仿宋" w:hAnsi="仿宋"/>
          <w:color w:val="000000"/>
          <w:sz w:val="32"/>
        </w:rPr>
      </w:pPr>
    </w:p>
    <w:p w:rsidR="009E719F" w:rsidRDefault="00173CC4">
      <w:pPr>
        <w:spacing w:line="360" w:lineRule="auto"/>
        <w:ind w:firstLine="720"/>
        <w:jc w:val="center"/>
        <w:rPr>
          <w:rFonts w:ascii="仿宋" w:eastAsia="仿宋" w:hAnsi="仿宋"/>
          <w:color w:val="000000"/>
          <w:sz w:val="36"/>
        </w:rPr>
      </w:pPr>
      <w:r>
        <w:rPr>
          <w:rFonts w:ascii="仿宋" w:eastAsia="仿宋" w:hAnsi="仿宋" w:hint="eastAsia"/>
          <w:color w:val="000000"/>
          <w:sz w:val="36"/>
        </w:rPr>
        <w:t>年      月      日</w:t>
      </w:r>
    </w:p>
    <w:p w:rsidR="009E719F" w:rsidRDefault="00173CC4">
      <w:pPr>
        <w:pStyle w:val="2"/>
      </w:pPr>
      <w:r>
        <w:rPr>
          <w:rFonts w:hint="eastAsia"/>
          <w:sz w:val="36"/>
        </w:rPr>
        <w:br w:type="page"/>
      </w:r>
      <w:bookmarkStart w:id="55" w:name="_Toc82458438"/>
      <w:bookmarkStart w:id="56" w:name="_Toc56170393"/>
      <w:r>
        <w:rPr>
          <w:rFonts w:hint="eastAsia"/>
        </w:rPr>
        <w:lastRenderedPageBreak/>
        <w:t>附件一、投标书</w:t>
      </w:r>
      <w:bookmarkEnd w:id="55"/>
      <w:bookmarkEnd w:id="56"/>
    </w:p>
    <w:p w:rsidR="009E719F" w:rsidRDefault="00173CC4">
      <w:pPr>
        <w:pStyle w:val="ad"/>
        <w:spacing w:line="360" w:lineRule="auto"/>
        <w:ind w:firstLineChars="0" w:firstLine="0"/>
        <w:jc w:val="both"/>
        <w:rPr>
          <w:rFonts w:ascii="仿宋" w:eastAsia="仿宋" w:hAnsi="仿宋"/>
          <w:b w:val="0"/>
          <w:color w:val="000000"/>
          <w:sz w:val="28"/>
          <w:szCs w:val="16"/>
        </w:rPr>
      </w:pPr>
      <w:r>
        <w:rPr>
          <w:rFonts w:ascii="仿宋" w:eastAsia="仿宋" w:hAnsi="仿宋" w:hint="eastAsia"/>
          <w:b w:val="0"/>
          <w:color w:val="000000"/>
          <w:sz w:val="28"/>
          <w:szCs w:val="16"/>
        </w:rPr>
        <w:t>中科高盛咨询集团有限公司：</w:t>
      </w:r>
    </w:p>
    <w:p w:rsidR="009E719F" w:rsidRDefault="009E719F">
      <w:pPr>
        <w:spacing w:line="360" w:lineRule="auto"/>
        <w:ind w:firstLine="420"/>
        <w:rPr>
          <w:rFonts w:ascii="仿宋" w:eastAsia="仿宋" w:hAnsi="仿宋"/>
          <w:color w:val="000000"/>
        </w:rPr>
      </w:pP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我们收到你们磋商文件，经认真研究，我们决定参加磋商。</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 xml:space="preserve">⒈按照磋商文件中的一切要求，提供磋商货物、安装及技术服务，磋商总价 </w:t>
      </w:r>
      <w:r w:rsidR="001D53F5">
        <w:rPr>
          <w:rFonts w:ascii="仿宋" w:eastAsia="仿宋" w:hAnsi="仿宋" w:hint="eastAsia"/>
          <w:color w:val="000000"/>
          <w:sz w:val="28"/>
        </w:rPr>
        <w:t>元（人民币大写）￥：</w:t>
      </w:r>
      <w:r>
        <w:rPr>
          <w:rFonts w:ascii="仿宋" w:eastAsia="仿宋" w:hAnsi="仿宋" w:hint="eastAsia"/>
          <w:color w:val="000000"/>
          <w:sz w:val="28"/>
        </w:rPr>
        <w:t>元（用阿拉伯数字书写）人民币，明细见磋商</w:t>
      </w:r>
      <w:r w:rsidR="001D53F5">
        <w:rPr>
          <w:rFonts w:ascii="仿宋" w:eastAsia="仿宋" w:hAnsi="仿宋" w:hint="eastAsia"/>
          <w:color w:val="000000"/>
          <w:sz w:val="28"/>
        </w:rPr>
        <w:t>服务</w:t>
      </w:r>
      <w:r>
        <w:rPr>
          <w:rFonts w:ascii="仿宋" w:eastAsia="仿宋" w:hAnsi="仿宋" w:hint="eastAsia"/>
          <w:color w:val="000000"/>
          <w:sz w:val="28"/>
        </w:rPr>
        <w:t>名称数量报价表。</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⒉如果我们的响应文件被接受，我们将履行磋商文件中规定的每一项要求，按期、按质、按量完成交货和完工任务。</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⒊我们同意按磋商文件的规定，本响应文件的有效期为磋商后</w:t>
      </w:r>
      <w:r>
        <w:rPr>
          <w:rFonts w:ascii="仿宋" w:eastAsia="仿宋" w:hAnsi="仿宋" w:hint="eastAsia"/>
          <w:color w:val="000000"/>
          <w:sz w:val="28"/>
          <w:u w:val="single"/>
        </w:rPr>
        <w:t xml:space="preserve"> 90 </w:t>
      </w:r>
      <w:r>
        <w:rPr>
          <w:rFonts w:ascii="仿宋" w:eastAsia="仿宋" w:hAnsi="仿宋" w:hint="eastAsia"/>
          <w:color w:val="000000"/>
          <w:sz w:val="28"/>
        </w:rPr>
        <w:t>天。</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⒋我们愿意提供采购人在磋商文件中要求的所有资料。</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⒌我们认为你们有选择或拒绝任何磋商者成交的权力。我们理解，最低报价不是成交的唯一条件。</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⒍我们愿按合同法履行自己的全部责任。</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⒎我方愿意遵守国家有关规定及磋商文件中规定的收费标准，承付成交服务费。</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⒏该项磋商在磋商后的全过程中保持有效，不作任何更改和变动。</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⒐我们同意按磋商文件规定，交纳元的磋商保证金。并同意在确定最终成交供应商、发出成交通知书之后5个工作日内退还我公司的磋商保证金。（如因特殊原因，在磋商有效期之后确定成交供应商，本承诺依然有效。）</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⒑综合说明：</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（1）材料的详细技术参数、技术条件、技术标准、拟达到的质量标准和保险期限。</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lastRenderedPageBreak/>
        <w:t>（2）易损件、配件及供应方式。</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（3）工程安装计划、组织机构及人员安排。</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（5）技术服务。</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（6）运输方式。</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（7）要求项目单位提供的配合。</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（8）对磋商文件内容有不同意见的偏离说明。</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（9）其它。</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11.所有有关本标书的函电，请按下列地址联系：</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单       位：</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地       址：</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电       话：</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传       真：</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邮 政 编 码：</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联  系  人：</w:t>
      </w:r>
    </w:p>
    <w:p w:rsidR="009E719F" w:rsidRDefault="009E719F">
      <w:pPr>
        <w:spacing w:line="360" w:lineRule="auto"/>
        <w:ind w:firstLine="560"/>
        <w:rPr>
          <w:rFonts w:ascii="仿宋" w:eastAsia="仿宋" w:hAnsi="仿宋"/>
          <w:color w:val="000000"/>
          <w:sz w:val="28"/>
        </w:rPr>
      </w:pP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磋商单位：（公章）</w:t>
      </w:r>
    </w:p>
    <w:p w:rsidR="009E719F" w:rsidRDefault="00173CC4">
      <w:pPr>
        <w:spacing w:line="360" w:lineRule="auto"/>
        <w:ind w:firstLine="560"/>
        <w:rPr>
          <w:rFonts w:ascii="仿宋" w:eastAsia="仿宋" w:hAnsi="仿宋"/>
          <w:color w:val="000000"/>
          <w:sz w:val="28"/>
        </w:rPr>
      </w:pPr>
      <w:r>
        <w:rPr>
          <w:rFonts w:ascii="仿宋" w:eastAsia="仿宋" w:hAnsi="仿宋" w:hint="eastAsia"/>
          <w:color w:val="000000"/>
          <w:sz w:val="28"/>
        </w:rPr>
        <w:t>授权代表签字：</w:t>
      </w:r>
    </w:p>
    <w:p w:rsidR="009E719F" w:rsidRDefault="009E719F">
      <w:pPr>
        <w:spacing w:line="360" w:lineRule="auto"/>
        <w:ind w:firstLine="560"/>
        <w:rPr>
          <w:rFonts w:ascii="仿宋" w:eastAsia="仿宋" w:hAnsi="仿宋"/>
          <w:color w:val="000000"/>
          <w:sz w:val="28"/>
        </w:rPr>
      </w:pPr>
    </w:p>
    <w:p w:rsidR="009E719F" w:rsidRDefault="00173CC4" w:rsidP="000259DF">
      <w:pPr>
        <w:spacing w:line="360" w:lineRule="auto"/>
        <w:ind w:firstLineChars="1742" w:firstLine="4878"/>
        <w:rPr>
          <w:rFonts w:ascii="仿宋" w:eastAsia="仿宋" w:hAnsi="仿宋"/>
          <w:color w:val="000000"/>
          <w:sz w:val="28"/>
        </w:rPr>
      </w:pPr>
      <w:r>
        <w:rPr>
          <w:rFonts w:ascii="仿宋" w:eastAsia="仿宋" w:hAnsi="仿宋" w:hint="eastAsia"/>
          <w:color w:val="000000"/>
          <w:sz w:val="28"/>
        </w:rPr>
        <w:t>年   月    日</w:t>
      </w:r>
    </w:p>
    <w:p w:rsidR="009E719F" w:rsidRDefault="00173CC4">
      <w:pPr>
        <w:pStyle w:val="2"/>
      </w:pPr>
      <w:r>
        <w:rPr>
          <w:rFonts w:hint="eastAsia"/>
        </w:rPr>
        <w:br w:type="page"/>
      </w:r>
      <w:bookmarkStart w:id="57" w:name="_Toc56170394"/>
      <w:bookmarkStart w:id="58" w:name="_Toc82458439"/>
      <w:r>
        <w:rPr>
          <w:rFonts w:hint="eastAsia"/>
        </w:rPr>
        <w:lastRenderedPageBreak/>
        <w:t>附件二、</w:t>
      </w:r>
      <w:r>
        <w:t>法定代表人资格证明书</w:t>
      </w:r>
      <w:bookmarkEnd w:id="57"/>
      <w:bookmarkEnd w:id="58"/>
    </w:p>
    <w:p w:rsidR="009E719F" w:rsidRDefault="009E719F">
      <w:pPr>
        <w:spacing w:line="360" w:lineRule="auto"/>
        <w:rPr>
          <w:rFonts w:ascii="仿宋" w:eastAsia="仿宋" w:hAnsi="仿宋"/>
          <w:color w:val="000000"/>
          <w:szCs w:val="21"/>
        </w:rPr>
      </w:pPr>
    </w:p>
    <w:p w:rsidR="009E719F" w:rsidRDefault="00173CC4">
      <w:pPr>
        <w:pStyle w:val="52"/>
        <w:spacing w:line="360" w:lineRule="auto"/>
        <w:ind w:firstLine="560"/>
        <w:rPr>
          <w:rFonts w:ascii="仿宋" w:eastAsia="仿宋" w:hAnsi="仿宋"/>
          <w:color w:val="000000"/>
          <w:u w:val="single"/>
        </w:rPr>
      </w:pPr>
      <w:r>
        <w:rPr>
          <w:rFonts w:ascii="仿宋" w:eastAsia="仿宋" w:hAnsi="仿宋"/>
          <w:color w:val="000000"/>
        </w:rPr>
        <w:t>单位名称：</w:t>
      </w:r>
      <w:r>
        <w:rPr>
          <w:rFonts w:ascii="仿宋" w:eastAsia="仿宋" w:hAnsi="仿宋" w:hint="eastAsia"/>
          <w:color w:val="000000"/>
        </w:rPr>
        <w:t>；</w:t>
      </w: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地    址：</w:t>
      </w:r>
      <w:r>
        <w:rPr>
          <w:rFonts w:ascii="仿宋" w:eastAsia="仿宋" w:hAnsi="仿宋" w:hint="eastAsia"/>
          <w:color w:val="000000"/>
        </w:rPr>
        <w:t>；</w:t>
      </w: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姓    名：性别：年龄：职务：</w:t>
      </w:r>
      <w:r>
        <w:rPr>
          <w:rFonts w:ascii="仿宋" w:eastAsia="仿宋" w:hAnsi="仿宋" w:hint="eastAsia"/>
          <w:color w:val="000000"/>
        </w:rPr>
        <w:t>；</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该同志</w:t>
      </w:r>
      <w:r>
        <w:rPr>
          <w:rFonts w:ascii="仿宋" w:eastAsia="仿宋" w:hAnsi="仿宋"/>
          <w:color w:val="000000"/>
        </w:rPr>
        <w:t>系</w:t>
      </w:r>
      <w:r>
        <w:rPr>
          <w:rFonts w:ascii="仿宋" w:eastAsia="仿宋" w:hAnsi="仿宋" w:hint="eastAsia"/>
          <w:color w:val="000000"/>
          <w:u w:val="single"/>
        </w:rPr>
        <w:t>公司</w:t>
      </w:r>
      <w:r>
        <w:rPr>
          <w:rFonts w:ascii="仿宋" w:eastAsia="仿宋" w:hAnsi="仿宋"/>
          <w:color w:val="000000"/>
        </w:rPr>
        <w:t>的法定代表人。为</w:t>
      </w:r>
      <w:r>
        <w:rPr>
          <w:rFonts w:ascii="仿宋" w:eastAsia="仿宋" w:hAnsi="仿宋" w:hint="eastAsia"/>
          <w:color w:val="000000"/>
        </w:rPr>
        <w:t>参加本项目</w:t>
      </w:r>
      <w:r>
        <w:rPr>
          <w:rFonts w:ascii="仿宋" w:eastAsia="仿宋" w:hAnsi="仿宋"/>
          <w:color w:val="000000"/>
        </w:rPr>
        <w:t>，签署上述的</w:t>
      </w:r>
      <w:r>
        <w:rPr>
          <w:rFonts w:ascii="仿宋" w:eastAsia="仿宋" w:hAnsi="仿宋" w:hint="eastAsia"/>
          <w:color w:val="000000"/>
        </w:rPr>
        <w:t>磋商</w:t>
      </w:r>
      <w:r>
        <w:rPr>
          <w:rFonts w:ascii="仿宋" w:eastAsia="仿宋" w:hAnsi="仿宋"/>
          <w:color w:val="000000"/>
        </w:rPr>
        <w:t>文件、进行合同谈判、签署合同和处理与之有关的一切事务。</w:t>
      </w:r>
    </w:p>
    <w:p w:rsidR="009E719F" w:rsidRDefault="009E719F">
      <w:pPr>
        <w:pStyle w:val="52"/>
        <w:spacing w:line="360" w:lineRule="auto"/>
        <w:ind w:firstLine="560"/>
        <w:rPr>
          <w:rFonts w:ascii="仿宋" w:eastAsia="仿宋" w:hAnsi="仿宋"/>
          <w:color w:val="000000"/>
        </w:rPr>
      </w:pP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特此证明</w:t>
      </w:r>
    </w:p>
    <w:p w:rsidR="009E719F" w:rsidRDefault="00F25F3B">
      <w:pPr>
        <w:pStyle w:val="52"/>
        <w:spacing w:line="360" w:lineRule="auto"/>
        <w:ind w:firstLine="560"/>
        <w:rPr>
          <w:rFonts w:ascii="仿宋" w:eastAsia="仿宋" w:hAnsi="仿宋"/>
          <w:color w:val="000000"/>
        </w:rPr>
      </w:pPr>
      <w:r w:rsidRPr="00F25F3B">
        <w:pict>
          <v:roundrect id="_x0000_s1026" style="position:absolute;left:0;text-align:left;margin-left:249.75pt;margin-top:15.1pt;width:213.4pt;height:141.25pt;z-index:251660288;v-text-anchor:middle" arcsize="2646f"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I&#10;gJod2gAAAAoBAAAPAAAAAAAAAAEAIAAAACIAAABkcnMvZG93bnJldi54bWxQSwECFAAUAAAACACH&#10;TuJA2xY1DJQCAAAPBQAADgAAAAAAAAABACAAAAApAQAAZHJzL2Uyb0RvYy54bWxQSwUGAAAAAAYA&#10;BgBZAQAALwYAAAAA&#10;" filled="f" strokecolor="black [3213]" strokeweight="1pt">
            <v:stroke joinstyle="miter"/>
            <v:textbox>
              <w:txbxContent>
                <w:p w:rsidR="007549B0" w:rsidRDefault="007549B0">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法人身份证反面</w:t>
                  </w:r>
                </w:p>
                <w:p w:rsidR="007549B0" w:rsidRDefault="007549B0">
                  <w:pPr>
                    <w:jc w:val="center"/>
                  </w:pPr>
                </w:p>
              </w:txbxContent>
            </v:textbox>
          </v:roundrect>
        </w:pict>
      </w:r>
      <w:r w:rsidRPr="00F25F3B">
        <w:pict>
          <v:roundrect id="_x0000_s2054" style="position:absolute;left:0;text-align:left;margin-left:24.85pt;margin-top:15.1pt;width:213.4pt;height:141.25pt;z-index:251659264;v-text-anchor:middle" arcsize="2646f"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5u&#10;yI3YAAAACQEAAA8AAAAAAAAAAQAgAAAAIgAAAGRycy9kb3ducmV2LnhtbFBLAQIUABQAAAAIAIdO&#10;4kCHFIwulQIAAA8FAAAOAAAAAAAAAAEAIAAAACcBAABkcnMvZTJvRG9jLnhtbFBLBQYAAAAABgAG&#10;AFkBAAAuBgAAAAA=&#10;" filled="f" strokecolor="black [3213]" strokeweight="1pt">
            <v:stroke joinstyle="miter"/>
            <v:textbox>
              <w:txbxContent>
                <w:p w:rsidR="007549B0" w:rsidRDefault="007549B0">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法人身份证正面</w:t>
                  </w:r>
                </w:p>
                <w:p w:rsidR="007549B0" w:rsidRDefault="007549B0">
                  <w:pPr>
                    <w:jc w:val="center"/>
                  </w:pPr>
                </w:p>
              </w:txbxContent>
            </v:textbox>
          </v:roundrect>
        </w:pict>
      </w: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173CC4">
      <w:pPr>
        <w:pStyle w:val="52"/>
        <w:spacing w:line="360" w:lineRule="auto"/>
        <w:ind w:firstLineChars="1500" w:firstLine="4200"/>
        <w:rPr>
          <w:rFonts w:ascii="仿宋" w:eastAsia="仿宋" w:hAnsi="仿宋"/>
          <w:color w:val="000000"/>
        </w:rPr>
      </w:pPr>
      <w:r>
        <w:rPr>
          <w:rFonts w:ascii="仿宋" w:eastAsia="仿宋" w:hAnsi="仿宋" w:hint="eastAsia"/>
          <w:color w:val="000000"/>
        </w:rPr>
        <w:t>供应商</w:t>
      </w:r>
      <w:r>
        <w:rPr>
          <w:rFonts w:ascii="仿宋" w:eastAsia="仿宋" w:hAnsi="仿宋"/>
          <w:color w:val="000000"/>
        </w:rPr>
        <w:t>：（</w:t>
      </w:r>
      <w:r>
        <w:rPr>
          <w:rFonts w:ascii="仿宋" w:eastAsia="仿宋" w:hAnsi="仿宋" w:hint="eastAsia"/>
          <w:color w:val="000000"/>
        </w:rPr>
        <w:t>公</w:t>
      </w:r>
      <w:r>
        <w:rPr>
          <w:rFonts w:ascii="仿宋" w:eastAsia="仿宋" w:hAnsi="仿宋"/>
          <w:color w:val="000000"/>
        </w:rPr>
        <w:t>章）</w:t>
      </w:r>
    </w:p>
    <w:p w:rsidR="009E719F" w:rsidRDefault="00173CC4">
      <w:pPr>
        <w:pStyle w:val="52"/>
        <w:spacing w:line="360" w:lineRule="auto"/>
        <w:ind w:firstLineChars="1500" w:firstLine="4200"/>
        <w:rPr>
          <w:rFonts w:ascii="仿宋" w:eastAsia="仿宋" w:hAnsi="仿宋"/>
          <w:color w:val="000000"/>
        </w:rPr>
      </w:pPr>
      <w:r>
        <w:rPr>
          <w:rFonts w:ascii="仿宋" w:eastAsia="仿宋" w:hAnsi="仿宋" w:hint="eastAsia"/>
          <w:color w:val="000000"/>
        </w:rPr>
        <w:t>法定代表人签名：</w:t>
      </w:r>
    </w:p>
    <w:p w:rsidR="009E719F" w:rsidRDefault="00173CC4">
      <w:pPr>
        <w:pStyle w:val="52"/>
        <w:spacing w:line="360" w:lineRule="auto"/>
        <w:ind w:firstLineChars="1500" w:firstLine="4200"/>
        <w:rPr>
          <w:rFonts w:ascii="仿宋" w:eastAsia="仿宋" w:hAnsi="仿宋"/>
          <w:color w:val="000000"/>
        </w:rPr>
      </w:pPr>
      <w:r>
        <w:rPr>
          <w:rFonts w:ascii="仿宋" w:eastAsia="仿宋" w:hAnsi="仿宋"/>
          <w:color w:val="000000"/>
        </w:rPr>
        <w:t>日  期：年月日</w:t>
      </w:r>
    </w:p>
    <w:p w:rsidR="009E719F" w:rsidRDefault="00173CC4">
      <w:pPr>
        <w:pStyle w:val="2"/>
        <w:spacing w:line="360" w:lineRule="auto"/>
      </w:pPr>
      <w:r>
        <w:br w:type="page"/>
      </w:r>
      <w:bookmarkStart w:id="59" w:name="_Toc82458440"/>
      <w:bookmarkStart w:id="60" w:name="_Toc56170395"/>
      <w:r>
        <w:rPr>
          <w:rFonts w:hint="eastAsia"/>
        </w:rPr>
        <w:lastRenderedPageBreak/>
        <w:t>附件三、法定代表人</w:t>
      </w:r>
      <w:r>
        <w:t>授权委托书</w:t>
      </w:r>
      <w:bookmarkEnd w:id="59"/>
      <w:bookmarkEnd w:id="60"/>
    </w:p>
    <w:p w:rsidR="009E719F" w:rsidRDefault="009E719F">
      <w:pPr>
        <w:spacing w:line="360" w:lineRule="auto"/>
        <w:rPr>
          <w:rFonts w:ascii="仿宋" w:eastAsia="仿宋" w:hAnsi="仿宋"/>
          <w:color w:val="000000"/>
          <w:szCs w:val="21"/>
        </w:rPr>
      </w:pP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本授权委托书声明：我（姓名）系（</w:t>
      </w:r>
      <w:r>
        <w:rPr>
          <w:rFonts w:ascii="仿宋" w:eastAsia="仿宋" w:hAnsi="仿宋" w:hint="eastAsia"/>
          <w:color w:val="000000"/>
        </w:rPr>
        <w:t>供应商</w:t>
      </w:r>
      <w:r>
        <w:rPr>
          <w:rFonts w:ascii="仿宋" w:eastAsia="仿宋" w:hAnsi="仿宋"/>
          <w:color w:val="000000"/>
        </w:rPr>
        <w:t>名称）的法定代表人，现授权委托（单位名称）的（姓名）为我公司签署</w:t>
      </w:r>
      <w:r>
        <w:rPr>
          <w:rFonts w:ascii="仿宋" w:eastAsia="仿宋" w:hAnsi="仿宋" w:hint="eastAsia"/>
          <w:color w:val="000000"/>
        </w:rPr>
        <w:t>本项目投票文件</w:t>
      </w:r>
      <w:r>
        <w:rPr>
          <w:rFonts w:ascii="仿宋" w:eastAsia="仿宋" w:hAnsi="仿宋"/>
          <w:color w:val="000000"/>
        </w:rPr>
        <w:t>的法定代表人授权委托代理人，全权代表我</w:t>
      </w:r>
      <w:r>
        <w:rPr>
          <w:rFonts w:ascii="仿宋" w:eastAsia="仿宋" w:hAnsi="仿宋" w:hint="eastAsia"/>
          <w:color w:val="000000"/>
        </w:rPr>
        <w:t>单位处理本次谈判的有关事宜。代理人所签署的一切有关文件，我单位均予承认。</w:t>
      </w: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 xml:space="preserve"> 代理人无转委托权，特此</w:t>
      </w:r>
      <w:r>
        <w:rPr>
          <w:rFonts w:ascii="仿宋" w:eastAsia="仿宋" w:hAnsi="仿宋" w:hint="eastAsia"/>
          <w:color w:val="000000"/>
        </w:rPr>
        <w:t>声明！</w:t>
      </w:r>
    </w:p>
    <w:p w:rsidR="009E719F" w:rsidRDefault="00F25F3B">
      <w:pPr>
        <w:pStyle w:val="52"/>
        <w:spacing w:line="360" w:lineRule="auto"/>
        <w:ind w:firstLine="560"/>
        <w:rPr>
          <w:rFonts w:ascii="仿宋" w:eastAsia="仿宋" w:hAnsi="仿宋"/>
          <w:color w:val="000000"/>
        </w:rPr>
      </w:pPr>
      <w:r w:rsidRPr="00F25F3B">
        <w:pict>
          <v:roundrect id="_x0000_s2053" style="position:absolute;left:0;text-align:left;margin-left:32.05pt;margin-top:7.15pt;width:213.4pt;height:125.1pt;z-index:251662336;v-text-anchor:middle" arcsize="2646f" o:gfxdata="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urvQ2AAAAAkBAAAPAAAAAAAAAAEAIAAAACIAAABkcnMvZG93bnJldi54bWxQSwECFAAUAAAACACH&#10;TuJAL/9PWpYCAAAPBQAADgAAAAAAAAABACAAAAAnAQAAZHJzL2Uyb0RvYy54bWxQSwUGAAAAAAYA&#10;BgBZAQAALwYAAAAA&#10;" filled="f" strokecolor="black [3213]" strokeweight="1pt">
            <v:stroke joinstyle="miter"/>
            <v:textbox>
              <w:txbxContent>
                <w:p w:rsidR="007549B0" w:rsidRDefault="007549B0">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法人身份证正面</w:t>
                  </w:r>
                </w:p>
                <w:p w:rsidR="007549B0" w:rsidRDefault="007549B0">
                  <w:pPr>
                    <w:jc w:val="center"/>
                  </w:pPr>
                </w:p>
              </w:txbxContent>
            </v:textbox>
          </v:roundrect>
        </w:pict>
      </w:r>
      <w:r w:rsidRPr="00F25F3B">
        <w:pict>
          <v:roundrect id="_x0000_s2052" style="position:absolute;left:0;text-align:left;margin-left:256.95pt;margin-top:7.15pt;width:213.4pt;height:125.1pt;z-index:251663360;v-text-anchor:middle" arcsize="2646f" o:gfxdata="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HM70PaAAAACgEAAA8AAAAAAAAAAQAgAAAAIgAAAGRycy9kb3ducmV2LnhtbFBLAQIUABQAAAAI&#10;AIdO4kBz/fZ4lgIAAA8FAAAOAAAAAAAAAAEAIAAAACkBAABkcnMvZTJvRG9jLnhtbFBLBQYAAAAA&#10;BgAGAFkBAAAxBgAAAAA=&#10;" filled="f" strokecolor="black [3213]" strokeweight="1pt">
            <v:stroke joinstyle="miter"/>
            <v:textbox>
              <w:txbxContent>
                <w:p w:rsidR="007549B0" w:rsidRDefault="007549B0">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法人身份证反面</w:t>
                  </w:r>
                </w:p>
                <w:p w:rsidR="007549B0" w:rsidRDefault="007549B0">
                  <w:pPr>
                    <w:jc w:val="center"/>
                  </w:pPr>
                </w:p>
              </w:txbxContent>
            </v:textbox>
          </v:roundrect>
        </w:pict>
      </w: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F25F3B">
      <w:pPr>
        <w:pStyle w:val="52"/>
        <w:spacing w:line="360" w:lineRule="auto"/>
        <w:ind w:firstLine="560"/>
        <w:rPr>
          <w:rFonts w:ascii="仿宋" w:eastAsia="仿宋" w:hAnsi="仿宋"/>
          <w:color w:val="000000"/>
        </w:rPr>
      </w:pPr>
      <w:r w:rsidRPr="00F25F3B">
        <w:pict>
          <v:roundrect id="_x0000_s2051" style="position:absolute;left:0;text-align:left;margin-left:32.9pt;margin-top:16.55pt;width:213.4pt;height:125.1pt;z-index:251664384;v-text-anchor:middle" arcsize="2646f" o:gfxdata="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e&#10;kich2QAAAAkBAAAPAAAAAAAAAAEAIAAAACIAAABkcnMvZG93bnJldi54bWxQSwECFAAUAAAACACH&#10;TuJAGuTZeZUCAAAPBQAADgAAAAAAAAABACAAAAAoAQAAZHJzL2Uyb0RvYy54bWxQSwUGAAAAAAYA&#10;BgBZAQAALwYAAAAA&#10;" filled="f" strokecolor="black [3213]" strokeweight="1pt">
            <v:stroke joinstyle="miter"/>
            <v:textbox>
              <w:txbxContent>
                <w:p w:rsidR="007549B0" w:rsidRDefault="007549B0">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被授权人身份证正面</w:t>
                  </w:r>
                </w:p>
                <w:p w:rsidR="007549B0" w:rsidRDefault="007549B0">
                  <w:pPr>
                    <w:jc w:val="center"/>
                  </w:pPr>
                </w:p>
              </w:txbxContent>
            </v:textbox>
          </v:roundrect>
        </w:pict>
      </w:r>
      <w:r w:rsidRPr="00F25F3B">
        <w:pict>
          <v:roundrect id="_x0000_s2050" style="position:absolute;left:0;text-align:left;margin-left:257.8pt;margin-top:17.4pt;width:213.4pt;height:125.1pt;z-index:251665408;v-text-anchor:middle" arcsize="2646f" o:gfxdata="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J3rD9kAAAAKAQAADwAAAAAAAAABACAAAAAiAAAAZHJzL2Rvd25yZXYueG1sUEsBAhQAFAAAAAgA&#10;h07iQEbmYFuWAgAADwUAAA4AAAAAAAAAAQAgAAAAKAEAAGRycy9lMm9Eb2MueG1sUEsFBgAAAAAG&#10;AAYAWQEAADAGAAAAAA==&#10;" filled="f" strokecolor="black [3213]" strokeweight="1pt">
            <v:stroke joinstyle="miter"/>
            <v:textbox>
              <w:txbxContent>
                <w:p w:rsidR="007549B0" w:rsidRDefault="007549B0">
                  <w:pPr>
                    <w:pStyle w:val="52"/>
                    <w:spacing w:line="360" w:lineRule="auto"/>
                    <w:ind w:firstLineChars="0" w:firstLine="0"/>
                    <w:jc w:val="center"/>
                    <w:rPr>
                      <w:rFonts w:ascii="仿宋" w:eastAsia="仿宋" w:hAnsi="仿宋"/>
                      <w:color w:val="000000"/>
                    </w:rPr>
                  </w:pPr>
                  <w:r>
                    <w:rPr>
                      <w:rFonts w:ascii="仿宋" w:eastAsia="仿宋" w:hAnsi="仿宋" w:hint="eastAsia"/>
                      <w:color w:val="000000"/>
                    </w:rPr>
                    <w:t>被授权人身份证反面</w:t>
                  </w:r>
                </w:p>
                <w:p w:rsidR="007549B0" w:rsidRDefault="007549B0">
                  <w:pPr>
                    <w:jc w:val="center"/>
                  </w:pPr>
                </w:p>
              </w:txbxContent>
            </v:textbox>
          </v:roundrect>
        </w:pict>
      </w: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9E719F">
      <w:pPr>
        <w:pStyle w:val="52"/>
        <w:spacing w:line="360" w:lineRule="auto"/>
        <w:ind w:firstLine="560"/>
        <w:rPr>
          <w:rFonts w:ascii="仿宋" w:eastAsia="仿宋" w:hAnsi="仿宋"/>
          <w:color w:val="000000"/>
        </w:rPr>
      </w:pP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代理人：</w:t>
      </w:r>
      <w:r>
        <w:rPr>
          <w:rFonts w:ascii="仿宋" w:eastAsia="仿宋" w:hAnsi="仿宋" w:hint="eastAsia"/>
          <w:color w:val="000000"/>
        </w:rPr>
        <w:t>姓名：</w:t>
      </w:r>
      <w:r>
        <w:rPr>
          <w:rFonts w:ascii="仿宋" w:eastAsia="仿宋" w:hAnsi="仿宋"/>
          <w:color w:val="000000"/>
        </w:rPr>
        <w:t>性别：年龄：</w:t>
      </w:r>
      <w:r>
        <w:rPr>
          <w:rFonts w:ascii="仿宋" w:eastAsia="仿宋" w:hAnsi="仿宋" w:hint="eastAsia"/>
          <w:color w:val="000000"/>
        </w:rPr>
        <w:t>；</w:t>
      </w: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身份证号码：职务：</w:t>
      </w:r>
      <w:r>
        <w:rPr>
          <w:rFonts w:ascii="仿宋" w:eastAsia="仿宋" w:hAnsi="仿宋" w:hint="eastAsia"/>
          <w:color w:val="000000"/>
        </w:rPr>
        <w:t>；</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供应商</w:t>
      </w:r>
      <w:r>
        <w:rPr>
          <w:rFonts w:ascii="仿宋" w:eastAsia="仿宋" w:hAnsi="仿宋"/>
          <w:color w:val="000000"/>
        </w:rPr>
        <w:t>：（盖章）</w:t>
      </w: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法定代表人：（签字）</w:t>
      </w:r>
    </w:p>
    <w:p w:rsidR="009E719F" w:rsidRDefault="00173CC4">
      <w:pPr>
        <w:pStyle w:val="52"/>
        <w:spacing w:line="360" w:lineRule="auto"/>
        <w:ind w:firstLine="560"/>
        <w:rPr>
          <w:rFonts w:ascii="仿宋" w:eastAsia="仿宋" w:hAnsi="仿宋"/>
          <w:color w:val="000000"/>
        </w:rPr>
      </w:pPr>
      <w:r>
        <w:rPr>
          <w:rFonts w:ascii="仿宋" w:eastAsia="仿宋" w:hAnsi="仿宋"/>
          <w:color w:val="000000"/>
        </w:rPr>
        <w:t>授权委托日期：年月日</w:t>
      </w:r>
    </w:p>
    <w:p w:rsidR="009E719F" w:rsidRDefault="00173CC4">
      <w:pPr>
        <w:pStyle w:val="2"/>
      </w:pPr>
      <w:r>
        <w:br w:type="page"/>
      </w:r>
      <w:bookmarkStart w:id="61" w:name="_Toc82458441"/>
      <w:bookmarkStart w:id="62" w:name="_Toc56170396"/>
      <w:r>
        <w:rPr>
          <w:rFonts w:hint="eastAsia"/>
        </w:rPr>
        <w:lastRenderedPageBreak/>
        <w:t>附件四、关于磋商文件的声明函</w:t>
      </w:r>
      <w:bookmarkEnd w:id="61"/>
      <w:bookmarkEnd w:id="62"/>
    </w:p>
    <w:p w:rsidR="009E719F" w:rsidRDefault="009E719F">
      <w:pPr>
        <w:adjustRightInd w:val="0"/>
        <w:snapToGrid w:val="0"/>
        <w:spacing w:line="360" w:lineRule="auto"/>
        <w:ind w:firstLineChars="200" w:firstLine="560"/>
        <w:rPr>
          <w:rFonts w:ascii="仿宋" w:eastAsia="仿宋" w:hAnsi="仿宋"/>
          <w:color w:val="000000"/>
          <w:sz w:val="28"/>
          <w:szCs w:val="28"/>
        </w:rPr>
      </w:pP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致：中科高盛咨询集团有限公司：</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为响应你方    年    月   日的           磋商邀请，下述签字人自愿参与磋商，提供磋商文件技术需求书中规定的         项目，提交下述文件并声明全部说明是真实的和正确的。下述签字人将就下述文件中存在的虚假或不真实内容对磋商代理机构和供应商承担法律责任。</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1）我方的资格声明，各有  份正本，  份副本。</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2）下述签字人证明本资格文件中的内容是真实的和正确的。</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下述签字人知道，供应商可能要求其提供进一步的资格材料并同意按供应商的要求提交。</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 xml:space="preserve">供应商：    （公章）        </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 xml:space="preserve">法人代表或其被授权人：      （签字或盖章）       </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日期：   年   月   日</w:t>
      </w:r>
    </w:p>
    <w:p w:rsidR="009E719F" w:rsidRDefault="00173CC4">
      <w:pPr>
        <w:pStyle w:val="2"/>
      </w:pPr>
      <w:r>
        <w:rPr>
          <w:rFonts w:hint="eastAsia"/>
        </w:rPr>
        <w:br w:type="page"/>
      </w:r>
      <w:bookmarkStart w:id="63" w:name="_Toc56170397"/>
      <w:bookmarkStart w:id="64" w:name="_Toc82458442"/>
      <w:r>
        <w:rPr>
          <w:rFonts w:hint="eastAsia"/>
        </w:rPr>
        <w:lastRenderedPageBreak/>
        <w:t>附件五、诚信磋商承诺书</w:t>
      </w:r>
      <w:bookmarkEnd w:id="63"/>
      <w:bookmarkEnd w:id="64"/>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本人以企业法定代表人的身份郑重承诺：</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一、磋商文件中所提供的一切材料都是真实、有效、合法的；</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二、不以他人名义磋商或者以其他方式弄虚作假，骗取成交；</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三、不与其他供应商互相串通磋商，不排挤其他供应商的公平竞争，不损害供应商的合法权益；</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四、不与采购人或者磋商代理机构串通磋商，损害国家利益、社会公共利益或者他人的合法权益；</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五、不向采购人或者磋商委员会成员行贿以牟取成交；</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七、遵守《中华人民共和国政府采购法》、《政府采购货物和服务招标投标管理办法》（财政部</w:t>
      </w:r>
      <w:r>
        <w:rPr>
          <w:rFonts w:ascii="仿宋" w:eastAsia="仿宋" w:hAnsi="仿宋"/>
          <w:color w:val="000000"/>
        </w:rPr>
        <w:t>87</w:t>
      </w:r>
      <w:r>
        <w:rPr>
          <w:rFonts w:ascii="仿宋" w:eastAsia="仿宋" w:hAnsi="仿宋" w:hint="eastAsia"/>
          <w:color w:val="000000"/>
        </w:rPr>
        <w:t>号令）、《财政部关于加强政府采购货物和服务项目价格评审管理的通知》（财库【2007】2号文）和《政府采购非招标采购方式管理办法》（财政部74号令）的规定，保证不进行恶意投诉。</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供应商：（公章）</w:t>
      </w:r>
    </w:p>
    <w:p w:rsidR="009E719F" w:rsidRDefault="00173CC4">
      <w:pPr>
        <w:pStyle w:val="52"/>
        <w:spacing w:line="360" w:lineRule="auto"/>
        <w:ind w:firstLine="560"/>
        <w:rPr>
          <w:rFonts w:ascii="仿宋" w:eastAsia="仿宋" w:hAnsi="仿宋"/>
          <w:color w:val="000000"/>
        </w:rPr>
      </w:pPr>
      <w:r>
        <w:rPr>
          <w:rFonts w:ascii="仿宋" w:eastAsia="仿宋" w:hAnsi="仿宋" w:hint="eastAsia"/>
          <w:color w:val="000000"/>
        </w:rPr>
        <w:t>法定代表人：（签字）       法宝代表授权委托人：（签字）</w:t>
      </w:r>
    </w:p>
    <w:p w:rsidR="009E719F" w:rsidRDefault="00173CC4">
      <w:pPr>
        <w:pStyle w:val="2"/>
      </w:pPr>
      <w:r>
        <w:rPr>
          <w:rFonts w:hint="eastAsia"/>
          <w:szCs w:val="28"/>
        </w:rPr>
        <w:br w:type="page"/>
      </w:r>
      <w:bookmarkStart w:id="65" w:name="_Toc435087575"/>
      <w:bookmarkStart w:id="66" w:name="_Toc82458443"/>
      <w:bookmarkStart w:id="67" w:name="_Toc56170398"/>
      <w:r>
        <w:rPr>
          <w:rFonts w:hint="eastAsia"/>
        </w:rPr>
        <w:lastRenderedPageBreak/>
        <w:t>附件</w:t>
      </w:r>
      <w:bookmarkEnd w:id="65"/>
      <w:r>
        <w:rPr>
          <w:rFonts w:hint="eastAsia"/>
        </w:rPr>
        <w:t>六、供应商反商业贿赂承诺书</w:t>
      </w:r>
      <w:bookmarkEnd w:id="66"/>
      <w:bookmarkEnd w:id="67"/>
    </w:p>
    <w:p w:rsidR="009E719F" w:rsidRDefault="009E719F">
      <w:pPr>
        <w:autoSpaceDE w:val="0"/>
        <w:autoSpaceDN w:val="0"/>
        <w:adjustRightInd w:val="0"/>
        <w:snapToGrid w:val="0"/>
        <w:spacing w:line="360" w:lineRule="auto"/>
        <w:ind w:firstLineChars="200" w:firstLine="560"/>
        <w:jc w:val="left"/>
        <w:rPr>
          <w:rFonts w:ascii="仿宋" w:eastAsia="仿宋" w:hAnsi="仿宋" w:cs="宋体"/>
          <w:color w:val="000000"/>
          <w:kern w:val="0"/>
          <w:sz w:val="28"/>
          <w:szCs w:val="28"/>
          <w:lang w:val="zh-CN"/>
        </w:rPr>
      </w:pPr>
    </w:p>
    <w:p w:rsidR="009E719F" w:rsidRDefault="00173CC4">
      <w:pPr>
        <w:autoSpaceDE w:val="0"/>
        <w:autoSpaceDN w:val="0"/>
        <w:adjustRightInd w:val="0"/>
        <w:snapToGrid w:val="0"/>
        <w:spacing w:line="360" w:lineRule="auto"/>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在号（项目）磋商活动中，我公司承诺如下 ：</w:t>
      </w:r>
    </w:p>
    <w:p w:rsidR="009E719F" w:rsidRDefault="00173CC4">
      <w:pPr>
        <w:autoSpaceDE w:val="0"/>
        <w:autoSpaceDN w:val="0"/>
        <w:adjustRightInd w:val="0"/>
        <w:snapToGrid w:val="0"/>
        <w:spacing w:line="360" w:lineRule="auto"/>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rsidR="009E719F" w:rsidRDefault="00173CC4">
      <w:pPr>
        <w:autoSpaceDE w:val="0"/>
        <w:autoSpaceDN w:val="0"/>
        <w:adjustRightInd w:val="0"/>
        <w:snapToGrid w:val="0"/>
        <w:spacing w:line="360" w:lineRule="auto"/>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2、不与采购人相互勾结私下协议，弄虚作假，搞假磋商、陪标、串通磋商，明招暗定，暗箱操作。</w:t>
      </w:r>
    </w:p>
    <w:p w:rsidR="009E719F" w:rsidRDefault="00173CC4">
      <w:pPr>
        <w:snapToGrid w:val="0"/>
        <w:spacing w:line="360" w:lineRule="auto"/>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3、我公司法人及项目参与人员有亲戚担任业主方副科级以上领导职务时，自愿放弃此次磋商权。</w:t>
      </w:r>
    </w:p>
    <w:p w:rsidR="009E719F" w:rsidRDefault="00173CC4">
      <w:pPr>
        <w:autoSpaceDE w:val="0"/>
        <w:autoSpaceDN w:val="0"/>
        <w:adjustRightInd w:val="0"/>
        <w:snapToGrid w:val="0"/>
        <w:spacing w:line="360" w:lineRule="auto"/>
        <w:ind w:firstLineChars="200" w:firstLine="560"/>
        <w:jc w:val="left"/>
        <w:rPr>
          <w:rFonts w:ascii="仿宋" w:eastAsia="仿宋" w:hAnsi="仿宋"/>
          <w:color w:val="000000"/>
          <w:kern w:val="0"/>
          <w:sz w:val="28"/>
          <w:szCs w:val="28"/>
        </w:rPr>
      </w:pPr>
      <w:r>
        <w:rPr>
          <w:rFonts w:ascii="仿宋" w:eastAsia="仿宋" w:hAnsi="仿宋" w:hint="eastAsia"/>
          <w:color w:val="000000"/>
          <w:kern w:val="0"/>
          <w:sz w:val="28"/>
          <w:szCs w:val="28"/>
        </w:rPr>
        <w:t>如有上述行为，一经发现，我公司及项目参与人员愿意按照《政府采购法》、《招投标法》、《反不正当竞争法》的有关规定接受处罚。</w:t>
      </w:r>
    </w:p>
    <w:p w:rsidR="009E719F" w:rsidRDefault="009E719F">
      <w:pPr>
        <w:autoSpaceDE w:val="0"/>
        <w:autoSpaceDN w:val="0"/>
        <w:adjustRightInd w:val="0"/>
        <w:snapToGrid w:val="0"/>
        <w:spacing w:line="360" w:lineRule="auto"/>
        <w:ind w:firstLineChars="200" w:firstLine="560"/>
        <w:jc w:val="left"/>
        <w:rPr>
          <w:rFonts w:ascii="仿宋" w:eastAsia="仿宋" w:hAnsi="仿宋"/>
          <w:color w:val="000000"/>
          <w:kern w:val="0"/>
          <w:sz w:val="28"/>
          <w:szCs w:val="28"/>
        </w:rPr>
      </w:pPr>
    </w:p>
    <w:p w:rsidR="009E719F" w:rsidRDefault="00173CC4">
      <w:pPr>
        <w:autoSpaceDE w:val="0"/>
        <w:autoSpaceDN w:val="0"/>
        <w:adjustRightInd w:val="0"/>
        <w:spacing w:line="360" w:lineRule="auto"/>
        <w:ind w:left="221"/>
        <w:rPr>
          <w:rFonts w:ascii="仿宋" w:eastAsia="仿宋" w:hAnsi="仿宋"/>
          <w:color w:val="000000"/>
          <w:kern w:val="0"/>
          <w:sz w:val="24"/>
          <w:szCs w:val="24"/>
        </w:rPr>
      </w:pPr>
      <w:r>
        <w:rPr>
          <w:rFonts w:ascii="仿宋" w:eastAsia="仿宋" w:hAnsi="仿宋" w:hint="eastAsia"/>
          <w:color w:val="000000"/>
          <w:kern w:val="0"/>
          <w:sz w:val="24"/>
          <w:szCs w:val="24"/>
        </w:rPr>
        <w:t>公司法人代表：（签字）</w:t>
      </w:r>
      <w:r>
        <w:rPr>
          <w:rFonts w:ascii="仿宋" w:eastAsia="仿宋" w:hAnsi="仿宋"/>
          <w:color w:val="000000"/>
          <w:kern w:val="0"/>
          <w:sz w:val="24"/>
          <w:szCs w:val="24"/>
        </w:rPr>
        <w:t>.</w:t>
      </w:r>
    </w:p>
    <w:p w:rsidR="009E719F" w:rsidRDefault="00173CC4">
      <w:pPr>
        <w:autoSpaceDE w:val="0"/>
        <w:autoSpaceDN w:val="0"/>
        <w:adjustRightInd w:val="0"/>
        <w:spacing w:line="360" w:lineRule="auto"/>
        <w:ind w:left="221"/>
        <w:rPr>
          <w:rFonts w:ascii="仿宋" w:eastAsia="仿宋" w:hAnsi="仿宋"/>
          <w:color w:val="000000"/>
          <w:kern w:val="0"/>
          <w:sz w:val="24"/>
          <w:szCs w:val="24"/>
        </w:rPr>
      </w:pPr>
      <w:r>
        <w:rPr>
          <w:rFonts w:ascii="仿宋" w:eastAsia="仿宋" w:hAnsi="仿宋" w:hint="eastAsia"/>
          <w:color w:val="000000"/>
          <w:kern w:val="0"/>
          <w:sz w:val="24"/>
          <w:szCs w:val="24"/>
        </w:rPr>
        <w:t>法人授权代表：（签字）</w:t>
      </w:r>
      <w:r>
        <w:rPr>
          <w:rFonts w:ascii="仿宋" w:eastAsia="仿宋" w:hAnsi="仿宋"/>
          <w:color w:val="000000"/>
          <w:kern w:val="0"/>
          <w:sz w:val="24"/>
          <w:szCs w:val="24"/>
          <w:u w:val="single"/>
        </w:rPr>
        <w:t>.</w:t>
      </w:r>
    </w:p>
    <w:p w:rsidR="009E719F" w:rsidRDefault="00173CC4">
      <w:pPr>
        <w:autoSpaceDE w:val="0"/>
        <w:autoSpaceDN w:val="0"/>
        <w:adjustRightInd w:val="0"/>
        <w:spacing w:line="360" w:lineRule="auto"/>
        <w:ind w:left="221"/>
        <w:rPr>
          <w:rFonts w:ascii="仿宋" w:eastAsia="仿宋" w:hAnsi="仿宋"/>
          <w:color w:val="000000"/>
          <w:kern w:val="0"/>
          <w:sz w:val="28"/>
          <w:szCs w:val="28"/>
        </w:rPr>
      </w:pPr>
      <w:r>
        <w:rPr>
          <w:rFonts w:ascii="仿宋" w:eastAsia="仿宋" w:hAnsi="仿宋" w:hint="eastAsia"/>
          <w:color w:val="000000"/>
          <w:kern w:val="0"/>
          <w:sz w:val="24"/>
          <w:szCs w:val="24"/>
        </w:rPr>
        <w:t>项 目 经 理： （签字）</w:t>
      </w:r>
      <w:r>
        <w:rPr>
          <w:rFonts w:ascii="仿宋" w:eastAsia="仿宋" w:hAnsi="仿宋"/>
          <w:color w:val="000000"/>
          <w:kern w:val="0"/>
          <w:sz w:val="28"/>
          <w:szCs w:val="28"/>
          <w:u w:val="single"/>
        </w:rPr>
        <w:t>.</w:t>
      </w:r>
    </w:p>
    <w:p w:rsidR="009E719F" w:rsidRDefault="009E719F">
      <w:pPr>
        <w:autoSpaceDE w:val="0"/>
        <w:autoSpaceDN w:val="0"/>
        <w:adjustRightInd w:val="0"/>
        <w:spacing w:line="360" w:lineRule="auto"/>
        <w:ind w:left="221"/>
        <w:rPr>
          <w:rFonts w:ascii="仿宋" w:eastAsia="仿宋" w:hAnsi="仿宋"/>
          <w:color w:val="000000"/>
          <w:kern w:val="0"/>
          <w:sz w:val="28"/>
          <w:szCs w:val="28"/>
        </w:rPr>
      </w:pPr>
    </w:p>
    <w:p w:rsidR="009E719F" w:rsidRDefault="00173CC4">
      <w:pPr>
        <w:autoSpaceDE w:val="0"/>
        <w:autoSpaceDN w:val="0"/>
        <w:adjustRightInd w:val="0"/>
        <w:spacing w:line="360" w:lineRule="auto"/>
        <w:jc w:val="right"/>
        <w:rPr>
          <w:rFonts w:ascii="仿宋" w:eastAsia="仿宋" w:hAnsi="仿宋"/>
          <w:color w:val="000000"/>
          <w:kern w:val="0"/>
          <w:sz w:val="28"/>
          <w:szCs w:val="28"/>
          <w:u w:val="single"/>
        </w:rPr>
      </w:pPr>
      <w:r>
        <w:rPr>
          <w:rFonts w:ascii="仿宋" w:eastAsia="仿宋" w:hAnsi="仿宋" w:hint="eastAsia"/>
          <w:color w:val="000000"/>
          <w:kern w:val="0"/>
          <w:sz w:val="28"/>
          <w:szCs w:val="28"/>
          <w:u w:val="single"/>
        </w:rPr>
        <w:t xml:space="preserve">       公司签章       </w:t>
      </w:r>
      <w:r>
        <w:rPr>
          <w:rFonts w:ascii="仿宋" w:eastAsia="仿宋" w:hAnsi="仿宋"/>
          <w:color w:val="000000"/>
          <w:kern w:val="0"/>
          <w:sz w:val="28"/>
          <w:szCs w:val="28"/>
          <w:u w:val="single"/>
        </w:rPr>
        <w:t>.</w:t>
      </w:r>
    </w:p>
    <w:p w:rsidR="009E719F" w:rsidRDefault="00173CC4">
      <w:pPr>
        <w:pStyle w:val="52"/>
        <w:spacing w:line="360" w:lineRule="auto"/>
        <w:ind w:firstLine="560"/>
        <w:jc w:val="right"/>
        <w:rPr>
          <w:rFonts w:ascii="仿宋" w:eastAsia="仿宋" w:hAnsi="仿宋"/>
          <w:color w:val="000000"/>
          <w:kern w:val="0"/>
          <w:szCs w:val="28"/>
        </w:rPr>
      </w:pPr>
      <w:r>
        <w:rPr>
          <w:rFonts w:ascii="仿宋" w:eastAsia="仿宋" w:hAnsi="仿宋" w:hint="eastAsia"/>
          <w:color w:val="000000"/>
          <w:kern w:val="0"/>
          <w:szCs w:val="28"/>
        </w:rPr>
        <w:t>年      月     日</w:t>
      </w:r>
    </w:p>
    <w:p w:rsidR="009E719F" w:rsidRDefault="00173CC4">
      <w:pPr>
        <w:pStyle w:val="2"/>
        <w:rPr>
          <w:rFonts w:ascii="sans-serif" w:eastAsia="sans-serif" w:hAnsi="sans-serif" w:cs="sans-serif"/>
          <w:sz w:val="19"/>
          <w:szCs w:val="19"/>
        </w:rPr>
      </w:pPr>
      <w:r>
        <w:br w:type="page"/>
      </w:r>
      <w:r>
        <w:rPr>
          <w:rFonts w:hint="eastAsia"/>
        </w:rPr>
        <w:lastRenderedPageBreak/>
        <w:t>附件七、</w:t>
      </w:r>
      <w:r>
        <w:t>中小企业声明函（工程、服务）</w:t>
      </w:r>
    </w:p>
    <w:p w:rsidR="009E719F" w:rsidRDefault="00173CC4">
      <w:pPr>
        <w:pStyle w:val="a9"/>
        <w:spacing w:before="60" w:beforeAutospacing="0" w:after="60" w:afterAutospacing="0" w:line="444"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本公司（联合体）郑重声明，根据《政府采购促进中小企业发展管理办法》（财库〔2020〕46号）的规定，本公司（联合体）参加</w:t>
      </w:r>
      <w:r>
        <w:rPr>
          <w:rStyle w:val="aa"/>
          <w:rFonts w:ascii="仿宋_GB2312" w:eastAsia="仿宋_GB2312" w:hAnsi="sans-serif" w:cs="仿宋_GB2312"/>
          <w:color w:val="000000"/>
          <w:sz w:val="25"/>
          <w:szCs w:val="25"/>
          <w:u w:val="single"/>
        </w:rPr>
        <w:t>（单位名称）</w:t>
      </w:r>
      <w:r>
        <w:rPr>
          <w:rFonts w:ascii="仿宋_GB2312" w:eastAsia="仿宋_GB2312" w:hAnsi="sans-serif" w:cs="仿宋_GB2312"/>
          <w:color w:val="000000"/>
          <w:sz w:val="25"/>
          <w:szCs w:val="25"/>
        </w:rPr>
        <w:t>的</w:t>
      </w:r>
      <w:r>
        <w:rPr>
          <w:rStyle w:val="aa"/>
          <w:rFonts w:ascii="仿宋_GB2312" w:eastAsia="仿宋_GB2312" w:hAnsi="sans-serif" w:cs="仿宋_GB2312"/>
          <w:color w:val="000000"/>
          <w:sz w:val="25"/>
          <w:szCs w:val="25"/>
          <w:u w:val="single"/>
        </w:rPr>
        <w:t>（项目名称）</w:t>
      </w:r>
      <w:r>
        <w:rPr>
          <w:rFonts w:ascii="仿宋_GB2312" w:eastAsia="仿宋_GB2312" w:hAnsi="sans-serif" w:cs="仿宋_GB2312"/>
          <w:color w:val="000000"/>
          <w:sz w:val="25"/>
          <w:szCs w:val="25"/>
        </w:rPr>
        <w:t>采购活动，工程的施工单位全部为符合政策要求的中小企业（或者：服务全部由符合政策要求的中小企业承接）。相关企业（含联合体中的中小企业、签订分包意向协议的中小企业）的具体情况如下：</w:t>
      </w:r>
    </w:p>
    <w:p w:rsidR="009E719F" w:rsidRDefault="00173CC4">
      <w:pPr>
        <w:pStyle w:val="a9"/>
        <w:spacing w:before="60" w:beforeAutospacing="0" w:after="60" w:afterAutospacing="0" w:line="444"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1.</w:t>
      </w:r>
      <w:r>
        <w:rPr>
          <w:rStyle w:val="aa"/>
          <w:rFonts w:ascii="仿宋_GB2312" w:eastAsia="仿宋_GB2312" w:hAnsi="sans-serif" w:cs="仿宋_GB2312"/>
          <w:color w:val="000000"/>
          <w:sz w:val="25"/>
          <w:szCs w:val="25"/>
          <w:u w:val="single"/>
        </w:rPr>
        <w:t>（标的名称）</w:t>
      </w:r>
      <w:r>
        <w:rPr>
          <w:rFonts w:ascii="仿宋_GB2312" w:eastAsia="仿宋_GB2312" w:hAnsi="sans-serif" w:cs="仿宋_GB2312"/>
          <w:color w:val="000000"/>
          <w:sz w:val="25"/>
          <w:szCs w:val="25"/>
        </w:rPr>
        <w:t>，属于</w:t>
      </w:r>
      <w:r>
        <w:rPr>
          <w:rStyle w:val="aa"/>
          <w:rFonts w:ascii="仿宋_GB2312" w:eastAsia="仿宋_GB2312" w:hAnsi="sans-serif" w:cs="仿宋_GB2312"/>
          <w:color w:val="000000"/>
          <w:sz w:val="25"/>
          <w:szCs w:val="25"/>
          <w:u w:val="single"/>
        </w:rPr>
        <w:t>（采购文件中明确的所属行业）</w:t>
      </w:r>
      <w:r>
        <w:rPr>
          <w:rFonts w:ascii="仿宋_GB2312" w:eastAsia="仿宋_GB2312" w:hAnsi="sans-serif" w:cs="仿宋_GB2312"/>
          <w:color w:val="000000"/>
          <w:sz w:val="25"/>
          <w:szCs w:val="25"/>
        </w:rPr>
        <w:t>；承建（承接）企业为</w:t>
      </w:r>
      <w:r>
        <w:rPr>
          <w:rStyle w:val="aa"/>
          <w:rFonts w:ascii="仿宋_GB2312" w:eastAsia="仿宋_GB2312" w:hAnsi="sans-serif" w:cs="仿宋_GB2312"/>
          <w:color w:val="000000"/>
          <w:sz w:val="25"/>
          <w:szCs w:val="25"/>
          <w:u w:val="single"/>
        </w:rPr>
        <w:t>（企业名称）</w:t>
      </w:r>
      <w:r>
        <w:rPr>
          <w:rFonts w:ascii="仿宋_GB2312" w:eastAsia="仿宋_GB2312" w:hAnsi="sans-serif" w:cs="仿宋_GB2312"/>
          <w:color w:val="000000"/>
          <w:sz w:val="25"/>
          <w:szCs w:val="25"/>
        </w:rPr>
        <w:t>，从业人员</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人，营业收入为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万元，资产总额为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万元，属于</w:t>
      </w:r>
      <w:r>
        <w:rPr>
          <w:rStyle w:val="aa"/>
          <w:rFonts w:ascii="仿宋_GB2312" w:eastAsia="仿宋_GB2312" w:hAnsi="sans-serif" w:cs="仿宋_GB2312"/>
          <w:color w:val="000000"/>
          <w:sz w:val="25"/>
          <w:szCs w:val="25"/>
          <w:u w:val="single"/>
        </w:rPr>
        <w:t>（中型企业、小型企业、微型企业）</w:t>
      </w:r>
      <w:r>
        <w:rPr>
          <w:rFonts w:ascii="仿宋_GB2312" w:eastAsia="仿宋_GB2312" w:hAnsi="sans-serif" w:cs="仿宋_GB2312"/>
          <w:color w:val="000000"/>
          <w:sz w:val="25"/>
          <w:szCs w:val="25"/>
        </w:rPr>
        <w:t>；</w:t>
      </w:r>
    </w:p>
    <w:p w:rsidR="009E719F" w:rsidRDefault="00173CC4">
      <w:pPr>
        <w:pStyle w:val="a9"/>
        <w:spacing w:before="60" w:beforeAutospacing="0" w:after="60" w:afterAutospacing="0" w:line="444"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2.</w:t>
      </w:r>
      <w:r>
        <w:rPr>
          <w:rStyle w:val="aa"/>
          <w:rFonts w:ascii="仿宋_GB2312" w:eastAsia="仿宋_GB2312" w:hAnsi="sans-serif" w:cs="仿宋_GB2312"/>
          <w:color w:val="000000"/>
          <w:sz w:val="25"/>
          <w:szCs w:val="25"/>
          <w:u w:val="single"/>
        </w:rPr>
        <w:t>（标的名称）</w:t>
      </w:r>
      <w:r>
        <w:rPr>
          <w:rFonts w:ascii="仿宋_GB2312" w:eastAsia="仿宋_GB2312" w:hAnsi="sans-serif" w:cs="仿宋_GB2312"/>
          <w:color w:val="000000"/>
          <w:sz w:val="25"/>
          <w:szCs w:val="25"/>
        </w:rPr>
        <w:t>，属于</w:t>
      </w:r>
      <w:r>
        <w:rPr>
          <w:rStyle w:val="aa"/>
          <w:rFonts w:ascii="仿宋_GB2312" w:eastAsia="仿宋_GB2312" w:hAnsi="sans-serif" w:cs="仿宋_GB2312"/>
          <w:color w:val="000000"/>
          <w:sz w:val="25"/>
          <w:szCs w:val="25"/>
          <w:u w:val="single"/>
        </w:rPr>
        <w:t>（采购文件中明确的所属行业）</w:t>
      </w:r>
      <w:r>
        <w:rPr>
          <w:rFonts w:ascii="仿宋_GB2312" w:eastAsia="仿宋_GB2312" w:hAnsi="sans-serif" w:cs="仿宋_GB2312"/>
          <w:color w:val="000000"/>
          <w:sz w:val="25"/>
          <w:szCs w:val="25"/>
        </w:rPr>
        <w:t>；承建（承接）企业为</w:t>
      </w:r>
      <w:r>
        <w:rPr>
          <w:rStyle w:val="aa"/>
          <w:rFonts w:ascii="仿宋_GB2312" w:eastAsia="仿宋_GB2312" w:hAnsi="sans-serif" w:cs="仿宋_GB2312"/>
          <w:color w:val="000000"/>
          <w:sz w:val="25"/>
          <w:szCs w:val="25"/>
          <w:u w:val="single"/>
        </w:rPr>
        <w:t>（企业名称）</w:t>
      </w:r>
      <w:r>
        <w:rPr>
          <w:rFonts w:ascii="仿宋_GB2312" w:eastAsia="仿宋_GB2312" w:hAnsi="sans-serif" w:cs="仿宋_GB2312"/>
          <w:color w:val="000000"/>
          <w:sz w:val="25"/>
          <w:szCs w:val="25"/>
        </w:rPr>
        <w:t>，从业人员</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人，营业收入为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万元，资产总额为</w:t>
      </w:r>
      <w:r>
        <w:rPr>
          <w:rFonts w:ascii="仿宋_GB2312" w:eastAsia="仿宋_GB2312" w:hAnsi="sans-serif" w:cs="仿宋_GB2312"/>
          <w:color w:val="000000"/>
          <w:sz w:val="25"/>
          <w:szCs w:val="25"/>
          <w:u w:val="single"/>
        </w:rPr>
        <w:t>  </w:t>
      </w:r>
      <w:r>
        <w:rPr>
          <w:rFonts w:ascii="仿宋_GB2312" w:eastAsia="仿宋_GB2312" w:hAnsi="sans-serif" w:cs="仿宋_GB2312"/>
          <w:color w:val="000000"/>
          <w:sz w:val="25"/>
          <w:szCs w:val="25"/>
        </w:rPr>
        <w:t>万元，属于</w:t>
      </w:r>
      <w:r>
        <w:rPr>
          <w:rStyle w:val="aa"/>
          <w:rFonts w:ascii="仿宋_GB2312" w:eastAsia="仿宋_GB2312" w:hAnsi="sans-serif" w:cs="仿宋_GB2312"/>
          <w:color w:val="000000"/>
          <w:sz w:val="25"/>
          <w:szCs w:val="25"/>
          <w:u w:val="single"/>
        </w:rPr>
        <w:t>（中型企业、小型企业、微型企业）</w:t>
      </w:r>
      <w:r>
        <w:rPr>
          <w:rFonts w:ascii="仿宋_GB2312" w:eastAsia="仿宋_GB2312" w:hAnsi="sans-serif" w:cs="仿宋_GB2312"/>
          <w:color w:val="000000"/>
          <w:sz w:val="25"/>
          <w:szCs w:val="25"/>
        </w:rPr>
        <w:t>；</w:t>
      </w:r>
    </w:p>
    <w:p w:rsidR="009E719F" w:rsidRDefault="00173CC4">
      <w:pPr>
        <w:pStyle w:val="a9"/>
        <w:spacing w:before="60" w:beforeAutospacing="0" w:after="60" w:afterAutospacing="0" w:line="444"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w:t>
      </w:r>
    </w:p>
    <w:p w:rsidR="009E719F" w:rsidRDefault="00173CC4">
      <w:pPr>
        <w:pStyle w:val="a9"/>
        <w:spacing w:before="60" w:beforeAutospacing="0" w:after="60" w:afterAutospacing="0" w:line="444"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以上企业，不属于大企业的分支机构，不存在控股股东为大企业的情形，也不存在与大企业的负责人为同一人的情形。</w:t>
      </w:r>
    </w:p>
    <w:p w:rsidR="009E719F" w:rsidRDefault="00173CC4">
      <w:pPr>
        <w:pStyle w:val="a9"/>
        <w:spacing w:before="60" w:beforeAutospacing="0" w:after="60" w:afterAutospacing="0" w:line="444" w:lineRule="atLeast"/>
        <w:ind w:firstLine="516"/>
        <w:rPr>
          <w:rFonts w:ascii="sans-serif" w:eastAsia="sans-serif" w:hAnsi="sans-serif" w:cs="sans-serif"/>
          <w:color w:val="000000"/>
          <w:sz w:val="19"/>
          <w:szCs w:val="19"/>
        </w:rPr>
      </w:pPr>
      <w:r>
        <w:rPr>
          <w:rFonts w:ascii="仿宋_GB2312" w:eastAsia="仿宋_GB2312" w:hAnsi="sans-serif" w:cs="仿宋_GB2312"/>
          <w:color w:val="000000"/>
          <w:sz w:val="25"/>
          <w:szCs w:val="25"/>
        </w:rPr>
        <w:t>本企业对上述声明内容的真实性负责。如有虚假，将依法承担相应责任。</w:t>
      </w:r>
    </w:p>
    <w:p w:rsidR="009E719F" w:rsidRDefault="009E719F">
      <w:pPr>
        <w:pStyle w:val="a9"/>
        <w:spacing w:before="60" w:beforeAutospacing="0" w:after="60" w:afterAutospacing="0" w:line="444" w:lineRule="atLeast"/>
        <w:rPr>
          <w:rFonts w:ascii="sans-serif" w:eastAsia="sans-serif" w:hAnsi="sans-serif" w:cs="sans-serif"/>
          <w:color w:val="000000"/>
          <w:sz w:val="19"/>
          <w:szCs w:val="19"/>
        </w:rPr>
      </w:pPr>
    </w:p>
    <w:p w:rsidR="009E719F" w:rsidRDefault="00173CC4">
      <w:pPr>
        <w:pStyle w:val="a9"/>
        <w:spacing w:before="60" w:beforeAutospacing="0" w:after="60" w:afterAutospacing="0" w:line="444" w:lineRule="atLeast"/>
        <w:ind w:firstLine="516"/>
        <w:jc w:val="right"/>
        <w:rPr>
          <w:rFonts w:ascii="sans-serif" w:eastAsia="sans-serif" w:hAnsi="sans-serif" w:cs="sans-serif"/>
          <w:color w:val="000000"/>
          <w:sz w:val="19"/>
          <w:szCs w:val="19"/>
        </w:rPr>
      </w:pPr>
      <w:r>
        <w:rPr>
          <w:rFonts w:ascii="仿宋_GB2312" w:eastAsia="仿宋_GB2312" w:hAnsi="sans-serif" w:cs="仿宋_GB2312"/>
          <w:color w:val="000000"/>
          <w:sz w:val="25"/>
          <w:szCs w:val="25"/>
        </w:rPr>
        <w:t>企业名称（盖章）：</w:t>
      </w:r>
    </w:p>
    <w:p w:rsidR="009E719F" w:rsidRDefault="00173CC4">
      <w:pPr>
        <w:pStyle w:val="a9"/>
        <w:spacing w:before="60" w:beforeAutospacing="0" w:after="60" w:afterAutospacing="0" w:line="444" w:lineRule="atLeast"/>
        <w:ind w:firstLine="516"/>
        <w:jc w:val="right"/>
        <w:rPr>
          <w:rFonts w:ascii="sans-serif" w:eastAsia="sans-serif" w:hAnsi="sans-serif" w:cs="sans-serif"/>
          <w:color w:val="000000"/>
          <w:sz w:val="19"/>
          <w:szCs w:val="19"/>
        </w:rPr>
      </w:pPr>
      <w:r>
        <w:rPr>
          <w:rFonts w:ascii="仿宋_GB2312" w:eastAsia="仿宋_GB2312" w:hAnsi="sans-serif" w:cs="仿宋_GB2312"/>
          <w:color w:val="000000"/>
          <w:sz w:val="25"/>
          <w:szCs w:val="25"/>
        </w:rPr>
        <w:t>日期：</w:t>
      </w:r>
    </w:p>
    <w:p w:rsidR="009E719F" w:rsidRDefault="009E719F">
      <w:pPr>
        <w:pStyle w:val="52"/>
        <w:spacing w:line="360" w:lineRule="auto"/>
        <w:ind w:firstLine="560"/>
        <w:rPr>
          <w:rFonts w:ascii="仿宋" w:eastAsia="仿宋" w:hAnsi="仿宋"/>
          <w:color w:val="000000"/>
        </w:rPr>
      </w:pPr>
    </w:p>
    <w:p w:rsidR="009E719F" w:rsidRDefault="009E719F">
      <w:pPr>
        <w:spacing w:line="360" w:lineRule="auto"/>
        <w:ind w:firstLine="622"/>
        <w:rPr>
          <w:rFonts w:ascii="仿宋" w:eastAsia="仿宋" w:hAnsi="仿宋"/>
          <w:color w:val="000000"/>
          <w:sz w:val="31"/>
        </w:rPr>
        <w:sectPr w:rsidR="009E719F">
          <w:headerReference w:type="default" r:id="rId10"/>
          <w:headerReference w:type="first" r:id="rId11"/>
          <w:footerReference w:type="first" r:id="rId12"/>
          <w:pgSz w:w="11906" w:h="16838"/>
          <w:pgMar w:top="1247" w:right="1134" w:bottom="1247" w:left="1134" w:header="851" w:footer="851" w:gutter="0"/>
          <w:pgNumType w:start="1"/>
          <w:cols w:space="720"/>
          <w:titlePg/>
          <w:docGrid w:type="linesAndChars" w:linePitch="312"/>
        </w:sectPr>
      </w:pPr>
    </w:p>
    <w:p w:rsidR="009E719F" w:rsidRDefault="00173CC4">
      <w:pPr>
        <w:pStyle w:val="2"/>
        <w:spacing w:line="360" w:lineRule="auto"/>
      </w:pPr>
      <w:bookmarkStart w:id="68" w:name="_Toc82458520"/>
      <w:bookmarkStart w:id="69" w:name="_Toc56170399"/>
      <w:r>
        <w:rPr>
          <w:rFonts w:hint="eastAsia"/>
        </w:rPr>
        <w:lastRenderedPageBreak/>
        <w:t>附件八、投标一览表</w:t>
      </w:r>
      <w:bookmarkEnd w:id="68"/>
      <w:bookmarkEnd w:id="69"/>
    </w:p>
    <w:p w:rsidR="009E719F" w:rsidRDefault="00173CC4">
      <w:pPr>
        <w:tabs>
          <w:tab w:val="center" w:pos="7115"/>
          <w:tab w:val="right" w:pos="14230"/>
        </w:tabs>
        <w:spacing w:line="360" w:lineRule="auto"/>
        <w:ind w:firstLineChars="50" w:firstLine="140"/>
        <w:rPr>
          <w:rFonts w:ascii="仿宋" w:eastAsia="仿宋" w:hAnsi="仿宋"/>
          <w:color w:val="000000"/>
          <w:sz w:val="28"/>
          <w:szCs w:val="28"/>
        </w:rPr>
      </w:pPr>
      <w:r>
        <w:rPr>
          <w:rFonts w:ascii="仿宋" w:eastAsia="仿宋" w:hAnsi="仿宋" w:hint="eastAsia"/>
          <w:color w:val="000000"/>
          <w:sz w:val="28"/>
          <w:szCs w:val="28"/>
        </w:rPr>
        <w:t>供应商名称：                                                                               单位：元</w:t>
      </w:r>
    </w:p>
    <w:p w:rsidR="009E719F" w:rsidRDefault="00173CC4">
      <w:pPr>
        <w:spacing w:line="360" w:lineRule="auto"/>
        <w:ind w:firstLineChars="50" w:firstLine="140"/>
        <w:rPr>
          <w:rFonts w:ascii="仿宋" w:eastAsia="仿宋" w:hAnsi="仿宋" w:cs="宋体"/>
          <w:color w:val="000000"/>
          <w:kern w:val="0"/>
          <w:sz w:val="28"/>
          <w:szCs w:val="28"/>
        </w:rPr>
      </w:pPr>
      <w:r>
        <w:rPr>
          <w:rFonts w:ascii="仿宋" w:eastAsia="仿宋" w:hAnsi="仿宋" w:hint="eastAsia"/>
          <w:color w:val="000000"/>
          <w:sz w:val="28"/>
          <w:szCs w:val="28"/>
        </w:rPr>
        <w:t>项目名称：       编号：</w:t>
      </w:r>
    </w:p>
    <w:tbl>
      <w:tblPr>
        <w:tblW w:w="14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10"/>
        <w:gridCol w:w="5880"/>
        <w:gridCol w:w="4179"/>
        <w:gridCol w:w="1565"/>
      </w:tblGrid>
      <w:tr w:rsidR="009E719F">
        <w:trPr>
          <w:cantSplit/>
          <w:trHeight w:hRule="exact" w:val="888"/>
          <w:jc w:val="center"/>
        </w:trPr>
        <w:tc>
          <w:tcPr>
            <w:tcW w:w="2610" w:type="dxa"/>
            <w:tcBorders>
              <w:bottom w:val="single" w:sz="4" w:space="0" w:color="auto"/>
            </w:tcBorders>
            <w:noWrap/>
            <w:vAlign w:val="center"/>
          </w:tcPr>
          <w:p w:rsidR="009E719F" w:rsidRDefault="00173CC4">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投标内容</w:t>
            </w:r>
          </w:p>
        </w:tc>
        <w:tc>
          <w:tcPr>
            <w:tcW w:w="5880" w:type="dxa"/>
            <w:tcBorders>
              <w:bottom w:val="single" w:sz="4" w:space="0" w:color="auto"/>
            </w:tcBorders>
            <w:noWrap/>
            <w:vAlign w:val="center"/>
          </w:tcPr>
          <w:p w:rsidR="009E719F" w:rsidRDefault="00173CC4">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服务期限</w:t>
            </w:r>
          </w:p>
        </w:tc>
        <w:tc>
          <w:tcPr>
            <w:tcW w:w="4179" w:type="dxa"/>
            <w:tcBorders>
              <w:bottom w:val="single" w:sz="4" w:space="0" w:color="auto"/>
            </w:tcBorders>
            <w:noWrap/>
            <w:vAlign w:val="center"/>
          </w:tcPr>
          <w:p w:rsidR="009E719F" w:rsidRDefault="00173CC4">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合计总价（元）</w:t>
            </w:r>
          </w:p>
        </w:tc>
        <w:tc>
          <w:tcPr>
            <w:tcW w:w="1565" w:type="dxa"/>
            <w:tcBorders>
              <w:bottom w:val="single" w:sz="4" w:space="0" w:color="auto"/>
            </w:tcBorders>
            <w:noWrap/>
            <w:vAlign w:val="center"/>
          </w:tcPr>
          <w:p w:rsidR="009E719F" w:rsidRDefault="00173CC4">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备注</w:t>
            </w:r>
          </w:p>
        </w:tc>
      </w:tr>
      <w:tr w:rsidR="009E719F">
        <w:trPr>
          <w:cantSplit/>
          <w:trHeight w:val="1308"/>
          <w:jc w:val="center"/>
        </w:trPr>
        <w:tc>
          <w:tcPr>
            <w:tcW w:w="2610" w:type="dxa"/>
            <w:tcBorders>
              <w:bottom w:val="single" w:sz="4" w:space="0" w:color="auto"/>
            </w:tcBorders>
            <w:noWrap/>
            <w:vAlign w:val="center"/>
          </w:tcPr>
          <w:p w:rsidR="009E719F" w:rsidRDefault="009E719F">
            <w:pPr>
              <w:snapToGrid w:val="0"/>
              <w:spacing w:line="360" w:lineRule="auto"/>
              <w:jc w:val="center"/>
              <w:rPr>
                <w:rFonts w:ascii="仿宋" w:eastAsia="仿宋" w:hAnsi="仿宋"/>
                <w:color w:val="000000"/>
                <w:sz w:val="28"/>
                <w:szCs w:val="28"/>
              </w:rPr>
            </w:pPr>
          </w:p>
        </w:tc>
        <w:tc>
          <w:tcPr>
            <w:tcW w:w="5880" w:type="dxa"/>
            <w:tcBorders>
              <w:bottom w:val="single" w:sz="4" w:space="0" w:color="auto"/>
            </w:tcBorders>
            <w:noWrap/>
            <w:vAlign w:val="center"/>
          </w:tcPr>
          <w:p w:rsidR="009E719F" w:rsidRDefault="009E719F">
            <w:pPr>
              <w:snapToGrid w:val="0"/>
              <w:spacing w:line="360" w:lineRule="auto"/>
              <w:jc w:val="center"/>
              <w:rPr>
                <w:rFonts w:ascii="仿宋" w:eastAsia="仿宋" w:hAnsi="仿宋"/>
                <w:color w:val="000000"/>
                <w:sz w:val="28"/>
                <w:szCs w:val="28"/>
              </w:rPr>
            </w:pPr>
          </w:p>
        </w:tc>
        <w:tc>
          <w:tcPr>
            <w:tcW w:w="4179" w:type="dxa"/>
            <w:tcBorders>
              <w:bottom w:val="single" w:sz="4" w:space="0" w:color="auto"/>
              <w:right w:val="single" w:sz="4" w:space="0" w:color="auto"/>
            </w:tcBorders>
            <w:noWrap/>
            <w:vAlign w:val="center"/>
          </w:tcPr>
          <w:p w:rsidR="009E719F" w:rsidRDefault="009E719F">
            <w:pPr>
              <w:snapToGrid w:val="0"/>
              <w:spacing w:line="360" w:lineRule="auto"/>
              <w:jc w:val="center"/>
              <w:rPr>
                <w:rFonts w:ascii="仿宋" w:eastAsia="仿宋" w:hAnsi="仿宋"/>
                <w:color w:val="000000"/>
                <w:sz w:val="28"/>
                <w:szCs w:val="28"/>
              </w:rPr>
            </w:pPr>
          </w:p>
        </w:tc>
        <w:tc>
          <w:tcPr>
            <w:tcW w:w="1565" w:type="dxa"/>
            <w:tcBorders>
              <w:top w:val="single" w:sz="4" w:space="0" w:color="auto"/>
              <w:left w:val="single" w:sz="4" w:space="0" w:color="auto"/>
              <w:bottom w:val="single" w:sz="4" w:space="0" w:color="auto"/>
              <w:right w:val="single" w:sz="4" w:space="0" w:color="auto"/>
            </w:tcBorders>
            <w:noWrap/>
            <w:vAlign w:val="center"/>
          </w:tcPr>
          <w:p w:rsidR="009E719F" w:rsidRDefault="009E719F">
            <w:pPr>
              <w:snapToGrid w:val="0"/>
              <w:spacing w:line="360" w:lineRule="auto"/>
              <w:jc w:val="center"/>
              <w:rPr>
                <w:rFonts w:ascii="仿宋" w:eastAsia="仿宋" w:hAnsi="仿宋"/>
                <w:color w:val="000000"/>
                <w:sz w:val="28"/>
                <w:szCs w:val="28"/>
              </w:rPr>
            </w:pPr>
          </w:p>
        </w:tc>
      </w:tr>
      <w:tr w:rsidR="009E719F">
        <w:trPr>
          <w:cantSplit/>
          <w:trHeight w:hRule="exact" w:val="1409"/>
          <w:jc w:val="center"/>
        </w:trPr>
        <w:tc>
          <w:tcPr>
            <w:tcW w:w="2610" w:type="dxa"/>
            <w:tcBorders>
              <w:bottom w:val="single" w:sz="4" w:space="0" w:color="auto"/>
            </w:tcBorders>
            <w:noWrap/>
            <w:vAlign w:val="center"/>
          </w:tcPr>
          <w:p w:rsidR="009E719F" w:rsidRDefault="00173CC4">
            <w:pPr>
              <w:spacing w:line="360" w:lineRule="auto"/>
              <w:jc w:val="center"/>
              <w:rPr>
                <w:rFonts w:ascii="仿宋" w:eastAsia="仿宋" w:hAnsi="仿宋"/>
                <w:color w:val="000000"/>
                <w:sz w:val="28"/>
                <w:szCs w:val="28"/>
              </w:rPr>
            </w:pPr>
            <w:r>
              <w:rPr>
                <w:rFonts w:ascii="仿宋" w:eastAsia="仿宋" w:hAnsi="仿宋" w:hint="eastAsia"/>
                <w:color w:val="000000"/>
                <w:sz w:val="28"/>
                <w:szCs w:val="28"/>
              </w:rPr>
              <w:t>投标总报价</w:t>
            </w:r>
          </w:p>
        </w:tc>
        <w:tc>
          <w:tcPr>
            <w:tcW w:w="11624" w:type="dxa"/>
            <w:gridSpan w:val="3"/>
            <w:tcBorders>
              <w:bottom w:val="single" w:sz="4" w:space="0" w:color="auto"/>
            </w:tcBorders>
            <w:noWrap/>
            <w:vAlign w:val="center"/>
          </w:tcPr>
          <w:p w:rsidR="009E719F" w:rsidRDefault="00173CC4">
            <w:pPr>
              <w:spacing w:line="360" w:lineRule="auto"/>
              <w:jc w:val="left"/>
              <w:rPr>
                <w:rFonts w:ascii="仿宋" w:eastAsia="仿宋" w:hAnsi="仿宋"/>
                <w:color w:val="000000"/>
                <w:sz w:val="28"/>
                <w:szCs w:val="28"/>
              </w:rPr>
            </w:pPr>
            <w:r>
              <w:rPr>
                <w:rFonts w:ascii="仿宋" w:eastAsia="仿宋" w:hAnsi="仿宋" w:hint="eastAsia"/>
                <w:color w:val="000000"/>
                <w:sz w:val="28"/>
                <w:szCs w:val="28"/>
              </w:rPr>
              <w:t xml:space="preserve">小写：                             大写：  </w:t>
            </w:r>
          </w:p>
        </w:tc>
      </w:tr>
    </w:tbl>
    <w:p w:rsidR="009E719F" w:rsidRDefault="00173CC4" w:rsidP="000259DF">
      <w:pPr>
        <w:spacing w:line="360" w:lineRule="auto"/>
        <w:ind w:firstLineChars="192" w:firstLine="538"/>
        <w:rPr>
          <w:rFonts w:ascii="仿宋" w:eastAsia="仿宋" w:hAnsi="仿宋"/>
          <w:color w:val="000000"/>
          <w:sz w:val="28"/>
          <w:szCs w:val="28"/>
        </w:rPr>
      </w:pPr>
      <w:r>
        <w:rPr>
          <w:rFonts w:ascii="仿宋" w:eastAsia="仿宋" w:hAnsi="仿宋" w:hint="eastAsia"/>
          <w:color w:val="000000"/>
          <w:sz w:val="28"/>
          <w:szCs w:val="28"/>
        </w:rPr>
        <w:t>投标单位授权代表签字：                                             投标单位公章：</w:t>
      </w:r>
    </w:p>
    <w:p w:rsidR="009E719F" w:rsidRDefault="00173CC4" w:rsidP="000259DF">
      <w:pPr>
        <w:spacing w:line="360" w:lineRule="auto"/>
        <w:ind w:firstLineChars="196" w:firstLine="549"/>
        <w:rPr>
          <w:rFonts w:ascii="仿宋" w:eastAsia="仿宋" w:hAnsi="仿宋"/>
          <w:bCs/>
          <w:color w:val="000000"/>
          <w:sz w:val="28"/>
        </w:rPr>
      </w:pPr>
      <w:r>
        <w:rPr>
          <w:rFonts w:ascii="仿宋" w:eastAsia="仿宋" w:hAnsi="仿宋" w:hint="eastAsia"/>
          <w:bCs/>
          <w:color w:val="000000"/>
          <w:sz w:val="28"/>
        </w:rPr>
        <w:t>注：1、请单独封装一份在信袋内。</w:t>
      </w:r>
    </w:p>
    <w:p w:rsidR="009E719F" w:rsidRDefault="00173CC4">
      <w:pPr>
        <w:spacing w:line="360" w:lineRule="auto"/>
        <w:ind w:firstLine="562"/>
        <w:rPr>
          <w:rFonts w:ascii="仿宋" w:eastAsia="仿宋" w:hAnsi="仿宋"/>
          <w:color w:val="000000"/>
          <w:sz w:val="28"/>
        </w:rPr>
      </w:pPr>
      <w:r>
        <w:rPr>
          <w:rFonts w:ascii="仿宋" w:eastAsia="仿宋" w:hAnsi="仿宋" w:hint="eastAsia"/>
          <w:color w:val="000000"/>
          <w:sz w:val="28"/>
        </w:rPr>
        <w:t xml:space="preserve">    2、在投标一览表中，按第二章投标人须知10.2条款的规定不允许出现两种报价，否则其投标将被拒绝。</w:t>
      </w:r>
    </w:p>
    <w:p w:rsidR="009E719F" w:rsidRDefault="00173CC4">
      <w:pPr>
        <w:spacing w:line="360" w:lineRule="auto"/>
        <w:ind w:firstLine="562"/>
        <w:rPr>
          <w:rFonts w:ascii="仿宋" w:eastAsia="仿宋" w:hAnsi="仿宋"/>
          <w:color w:val="000000"/>
          <w:sz w:val="28"/>
        </w:rPr>
      </w:pPr>
      <w:r>
        <w:rPr>
          <w:rFonts w:ascii="仿宋" w:eastAsia="仿宋" w:hAnsi="仿宋" w:hint="eastAsia"/>
          <w:color w:val="000000"/>
          <w:sz w:val="28"/>
        </w:rPr>
        <w:t xml:space="preserve">    3、详细清单参照附件七自制。</w:t>
      </w:r>
    </w:p>
    <w:p w:rsidR="009E719F" w:rsidRDefault="009E719F" w:rsidP="000259DF">
      <w:pPr>
        <w:spacing w:line="360" w:lineRule="auto"/>
        <w:ind w:firstLineChars="4667" w:firstLine="13068"/>
        <w:rPr>
          <w:rFonts w:ascii="仿宋" w:eastAsia="仿宋" w:hAnsi="仿宋"/>
          <w:color w:val="000000"/>
          <w:sz w:val="28"/>
        </w:rPr>
      </w:pPr>
    </w:p>
    <w:p w:rsidR="009E719F" w:rsidRDefault="00173CC4">
      <w:pPr>
        <w:pStyle w:val="2"/>
      </w:pPr>
      <w:r>
        <w:rPr>
          <w:rFonts w:hint="eastAsia"/>
        </w:rPr>
        <w:br w:type="page"/>
      </w:r>
      <w:bookmarkStart w:id="70" w:name="_Toc82458521"/>
      <w:bookmarkStart w:id="71" w:name="_Toc56170400"/>
      <w:r>
        <w:rPr>
          <w:rFonts w:hint="eastAsia"/>
        </w:rPr>
        <w:lastRenderedPageBreak/>
        <w:t>附件九、投标产品名称、数量、规格分项报价表</w:t>
      </w:r>
      <w:bookmarkEnd w:id="70"/>
      <w:bookmarkEnd w:id="71"/>
    </w:p>
    <w:p w:rsidR="009E719F" w:rsidRDefault="00173CC4" w:rsidP="005F219F">
      <w:pPr>
        <w:pStyle w:val="52"/>
        <w:spacing w:afterLines="50" w:line="440" w:lineRule="exact"/>
        <w:ind w:firstLine="560"/>
        <w:rPr>
          <w:rFonts w:ascii="仿宋" w:eastAsia="仿宋" w:hAnsi="仿宋"/>
          <w:color w:val="000000"/>
          <w:sz w:val="44"/>
        </w:rPr>
      </w:pPr>
      <w:r>
        <w:rPr>
          <w:rFonts w:ascii="仿宋" w:eastAsia="仿宋" w:hAnsi="仿宋" w:hint="eastAsia"/>
          <w:color w:val="000000"/>
        </w:rPr>
        <w:t>（此表参照下表由各供应商按照投标货物内容、顺序编制填写，包括详细的产品配置清单、价格、供货范围、名称、规格、技术参数、主要配件的品牌及供货厂家等。）</w:t>
      </w:r>
    </w:p>
    <w:tbl>
      <w:tblPr>
        <w:tblW w:w="14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3645"/>
        <w:gridCol w:w="1530"/>
        <w:gridCol w:w="1398"/>
        <w:gridCol w:w="1650"/>
        <w:gridCol w:w="1635"/>
        <w:gridCol w:w="2160"/>
        <w:gridCol w:w="1454"/>
        <w:gridCol w:w="11"/>
      </w:tblGrid>
      <w:tr w:rsidR="009E719F">
        <w:trPr>
          <w:gridAfter w:val="1"/>
          <w:wAfter w:w="11" w:type="dxa"/>
          <w:cantSplit/>
          <w:trHeight w:hRule="exact" w:val="901"/>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序号</w:t>
            </w:r>
          </w:p>
        </w:tc>
        <w:tc>
          <w:tcPr>
            <w:tcW w:w="3645" w:type="dxa"/>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名 称</w:t>
            </w:r>
          </w:p>
        </w:tc>
        <w:tc>
          <w:tcPr>
            <w:tcW w:w="1530"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规格型号</w:t>
            </w:r>
          </w:p>
        </w:tc>
        <w:tc>
          <w:tcPr>
            <w:tcW w:w="1398"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数量（标明单位）</w:t>
            </w:r>
          </w:p>
        </w:tc>
        <w:tc>
          <w:tcPr>
            <w:tcW w:w="1650"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单价（元）</w:t>
            </w:r>
          </w:p>
        </w:tc>
        <w:tc>
          <w:tcPr>
            <w:tcW w:w="1635"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合价（元）</w:t>
            </w:r>
          </w:p>
        </w:tc>
        <w:tc>
          <w:tcPr>
            <w:tcW w:w="2160"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生产厂家及品牌</w:t>
            </w:r>
          </w:p>
        </w:tc>
        <w:tc>
          <w:tcPr>
            <w:tcW w:w="1454" w:type="dxa"/>
            <w:noWrap/>
            <w:vAlign w:val="center"/>
          </w:tcPr>
          <w:p w:rsidR="009E719F" w:rsidRDefault="00173CC4">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备 注</w:t>
            </w:r>
          </w:p>
        </w:tc>
      </w:tr>
      <w:tr w:rsidR="009E719F">
        <w:trPr>
          <w:gridAfter w:val="1"/>
          <w:wAfter w:w="11" w:type="dxa"/>
          <w:cantSplit/>
          <w:trHeight w:hRule="exact" w:val="465"/>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1</w:t>
            </w:r>
          </w:p>
        </w:tc>
        <w:tc>
          <w:tcPr>
            <w:tcW w:w="3645"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（所投的全部货物内容）</w:t>
            </w:r>
          </w:p>
        </w:tc>
        <w:tc>
          <w:tcPr>
            <w:tcW w:w="1530"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398"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650"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635"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2160"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454" w:type="dxa"/>
            <w:noWrap/>
            <w:vAlign w:val="center"/>
          </w:tcPr>
          <w:p w:rsidR="009E719F" w:rsidRDefault="009E719F">
            <w:pPr>
              <w:spacing w:line="360" w:lineRule="auto"/>
              <w:ind w:firstLine="480"/>
              <w:jc w:val="center"/>
              <w:rPr>
                <w:rFonts w:ascii="仿宋" w:eastAsia="仿宋" w:hAnsi="仿宋"/>
                <w:color w:val="000000"/>
                <w:sz w:val="24"/>
                <w:szCs w:val="24"/>
              </w:rPr>
            </w:pPr>
          </w:p>
        </w:tc>
      </w:tr>
      <w:tr w:rsidR="009E719F">
        <w:trPr>
          <w:gridAfter w:val="1"/>
          <w:wAfter w:w="11" w:type="dxa"/>
          <w:cantSplit/>
          <w:trHeight w:hRule="exact" w:val="471"/>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2</w:t>
            </w:r>
          </w:p>
        </w:tc>
        <w:tc>
          <w:tcPr>
            <w:tcW w:w="3645" w:type="dxa"/>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w:t>
            </w:r>
          </w:p>
        </w:tc>
        <w:tc>
          <w:tcPr>
            <w:tcW w:w="1530"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398"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650"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635"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2160" w:type="dxa"/>
            <w:noWrap/>
            <w:vAlign w:val="center"/>
          </w:tcPr>
          <w:p w:rsidR="009E719F" w:rsidRDefault="009E719F">
            <w:pPr>
              <w:spacing w:line="360" w:lineRule="auto"/>
              <w:ind w:firstLine="480"/>
              <w:jc w:val="center"/>
              <w:rPr>
                <w:rFonts w:ascii="仿宋" w:eastAsia="仿宋" w:hAnsi="仿宋"/>
                <w:color w:val="000000"/>
                <w:sz w:val="24"/>
                <w:szCs w:val="24"/>
              </w:rPr>
            </w:pPr>
          </w:p>
        </w:tc>
        <w:tc>
          <w:tcPr>
            <w:tcW w:w="1454" w:type="dxa"/>
            <w:noWrap/>
            <w:vAlign w:val="center"/>
          </w:tcPr>
          <w:p w:rsidR="009E719F" w:rsidRDefault="009E719F">
            <w:pPr>
              <w:spacing w:line="360" w:lineRule="auto"/>
              <w:ind w:firstLine="480"/>
              <w:jc w:val="center"/>
              <w:rPr>
                <w:rFonts w:ascii="仿宋" w:eastAsia="仿宋" w:hAnsi="仿宋"/>
                <w:color w:val="000000"/>
                <w:sz w:val="24"/>
                <w:szCs w:val="24"/>
              </w:rPr>
            </w:pPr>
          </w:p>
        </w:tc>
      </w:tr>
      <w:tr w:rsidR="009E719F">
        <w:trPr>
          <w:cantSplit/>
          <w:trHeight w:hRule="exact" w:val="454"/>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color w:val="000000"/>
                <w:sz w:val="24"/>
                <w:szCs w:val="24"/>
              </w:rPr>
              <w:t>3</w:t>
            </w:r>
          </w:p>
        </w:tc>
        <w:tc>
          <w:tcPr>
            <w:tcW w:w="3645" w:type="dxa"/>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备品备件</w:t>
            </w:r>
          </w:p>
        </w:tc>
        <w:tc>
          <w:tcPr>
            <w:tcW w:w="9838" w:type="dxa"/>
            <w:gridSpan w:val="7"/>
            <w:noWrap/>
            <w:vAlign w:val="center"/>
          </w:tcPr>
          <w:p w:rsidR="009E719F" w:rsidRDefault="009E719F">
            <w:pPr>
              <w:spacing w:line="360" w:lineRule="auto"/>
              <w:ind w:firstLine="480"/>
              <w:jc w:val="center"/>
              <w:rPr>
                <w:rFonts w:ascii="仿宋" w:eastAsia="仿宋" w:hAnsi="仿宋"/>
                <w:color w:val="000000"/>
                <w:sz w:val="24"/>
                <w:szCs w:val="24"/>
              </w:rPr>
            </w:pPr>
          </w:p>
        </w:tc>
      </w:tr>
      <w:tr w:rsidR="009E719F">
        <w:trPr>
          <w:cantSplit/>
          <w:trHeight w:hRule="exact" w:val="454"/>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color w:val="000000"/>
                <w:sz w:val="24"/>
                <w:szCs w:val="24"/>
              </w:rPr>
              <w:t>4</w:t>
            </w:r>
          </w:p>
        </w:tc>
        <w:tc>
          <w:tcPr>
            <w:tcW w:w="3645" w:type="dxa"/>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专用工具</w:t>
            </w:r>
          </w:p>
        </w:tc>
        <w:tc>
          <w:tcPr>
            <w:tcW w:w="9838" w:type="dxa"/>
            <w:gridSpan w:val="7"/>
            <w:noWrap/>
            <w:vAlign w:val="center"/>
          </w:tcPr>
          <w:p w:rsidR="009E719F" w:rsidRDefault="009E719F">
            <w:pPr>
              <w:spacing w:line="360" w:lineRule="auto"/>
              <w:ind w:firstLine="480"/>
              <w:jc w:val="center"/>
              <w:rPr>
                <w:rFonts w:ascii="仿宋" w:eastAsia="仿宋" w:hAnsi="仿宋"/>
                <w:color w:val="000000"/>
                <w:sz w:val="24"/>
                <w:szCs w:val="24"/>
              </w:rPr>
            </w:pPr>
          </w:p>
        </w:tc>
      </w:tr>
      <w:tr w:rsidR="009E719F">
        <w:trPr>
          <w:cantSplit/>
          <w:trHeight w:hRule="exact" w:val="475"/>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color w:val="000000"/>
                <w:sz w:val="24"/>
                <w:szCs w:val="24"/>
              </w:rPr>
              <w:t>5</w:t>
            </w:r>
          </w:p>
        </w:tc>
        <w:tc>
          <w:tcPr>
            <w:tcW w:w="3645" w:type="dxa"/>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安装调试费</w:t>
            </w:r>
          </w:p>
        </w:tc>
        <w:tc>
          <w:tcPr>
            <w:tcW w:w="9838" w:type="dxa"/>
            <w:gridSpan w:val="7"/>
            <w:noWrap/>
            <w:vAlign w:val="center"/>
          </w:tcPr>
          <w:p w:rsidR="009E719F" w:rsidRDefault="009E719F">
            <w:pPr>
              <w:spacing w:line="360" w:lineRule="auto"/>
              <w:ind w:firstLine="480"/>
              <w:jc w:val="center"/>
              <w:rPr>
                <w:rFonts w:ascii="仿宋" w:eastAsia="仿宋" w:hAnsi="仿宋"/>
                <w:color w:val="000000"/>
                <w:sz w:val="24"/>
                <w:szCs w:val="24"/>
              </w:rPr>
            </w:pPr>
          </w:p>
        </w:tc>
      </w:tr>
      <w:tr w:rsidR="009E719F">
        <w:trPr>
          <w:cantSplit/>
          <w:trHeight w:hRule="exact" w:val="467"/>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color w:val="000000"/>
                <w:sz w:val="24"/>
                <w:szCs w:val="24"/>
              </w:rPr>
              <w:t>6</w:t>
            </w:r>
          </w:p>
        </w:tc>
        <w:tc>
          <w:tcPr>
            <w:tcW w:w="3645" w:type="dxa"/>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运杂费</w:t>
            </w:r>
          </w:p>
        </w:tc>
        <w:tc>
          <w:tcPr>
            <w:tcW w:w="9838" w:type="dxa"/>
            <w:gridSpan w:val="7"/>
            <w:noWrap/>
            <w:vAlign w:val="center"/>
          </w:tcPr>
          <w:p w:rsidR="009E719F" w:rsidRDefault="009E719F">
            <w:pPr>
              <w:spacing w:line="360" w:lineRule="auto"/>
              <w:ind w:firstLine="480"/>
              <w:jc w:val="center"/>
              <w:rPr>
                <w:rFonts w:ascii="仿宋" w:eastAsia="仿宋" w:hAnsi="仿宋"/>
                <w:color w:val="000000"/>
                <w:sz w:val="24"/>
                <w:szCs w:val="24"/>
              </w:rPr>
            </w:pPr>
          </w:p>
        </w:tc>
      </w:tr>
      <w:tr w:rsidR="009E719F">
        <w:trPr>
          <w:cantSplit/>
          <w:trHeight w:hRule="exact" w:val="479"/>
          <w:jc w:val="center"/>
        </w:trPr>
        <w:tc>
          <w:tcPr>
            <w:tcW w:w="883" w:type="dxa"/>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7</w:t>
            </w:r>
          </w:p>
        </w:tc>
        <w:tc>
          <w:tcPr>
            <w:tcW w:w="3645" w:type="dxa"/>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w:t>
            </w:r>
          </w:p>
        </w:tc>
        <w:tc>
          <w:tcPr>
            <w:tcW w:w="9838" w:type="dxa"/>
            <w:gridSpan w:val="7"/>
            <w:noWrap/>
            <w:vAlign w:val="center"/>
          </w:tcPr>
          <w:p w:rsidR="009E719F" w:rsidRDefault="009E719F">
            <w:pPr>
              <w:spacing w:line="360" w:lineRule="auto"/>
              <w:ind w:firstLine="480"/>
              <w:jc w:val="center"/>
              <w:rPr>
                <w:rFonts w:ascii="仿宋" w:eastAsia="仿宋" w:hAnsi="仿宋"/>
                <w:color w:val="000000"/>
                <w:sz w:val="24"/>
                <w:szCs w:val="24"/>
              </w:rPr>
            </w:pPr>
          </w:p>
        </w:tc>
      </w:tr>
      <w:tr w:rsidR="009E719F">
        <w:trPr>
          <w:cantSplit/>
          <w:trHeight w:hRule="exact" w:val="549"/>
          <w:jc w:val="center"/>
        </w:trPr>
        <w:tc>
          <w:tcPr>
            <w:tcW w:w="4528" w:type="dxa"/>
            <w:gridSpan w:val="2"/>
            <w:noWrap/>
            <w:vAlign w:val="center"/>
          </w:tcPr>
          <w:p w:rsidR="009E719F" w:rsidRDefault="00173CC4">
            <w:pPr>
              <w:spacing w:line="360" w:lineRule="auto"/>
              <w:ind w:firstLine="480"/>
              <w:jc w:val="center"/>
              <w:rPr>
                <w:rFonts w:ascii="仿宋" w:eastAsia="仿宋" w:hAnsi="仿宋"/>
                <w:color w:val="000000"/>
                <w:sz w:val="24"/>
                <w:szCs w:val="24"/>
              </w:rPr>
            </w:pPr>
            <w:r>
              <w:rPr>
                <w:rFonts w:ascii="仿宋" w:eastAsia="仿宋" w:hAnsi="仿宋" w:hint="eastAsia"/>
                <w:color w:val="000000"/>
                <w:sz w:val="24"/>
                <w:szCs w:val="24"/>
              </w:rPr>
              <w:t>合计总价（万元）</w:t>
            </w:r>
          </w:p>
        </w:tc>
        <w:tc>
          <w:tcPr>
            <w:tcW w:w="9838" w:type="dxa"/>
            <w:gridSpan w:val="7"/>
            <w:noWrap/>
            <w:vAlign w:val="center"/>
          </w:tcPr>
          <w:p w:rsidR="009E719F" w:rsidRDefault="009E719F">
            <w:pPr>
              <w:spacing w:line="360" w:lineRule="auto"/>
              <w:ind w:firstLine="480"/>
              <w:jc w:val="center"/>
              <w:rPr>
                <w:rFonts w:ascii="仿宋" w:eastAsia="仿宋" w:hAnsi="仿宋"/>
                <w:color w:val="000000"/>
                <w:sz w:val="24"/>
                <w:szCs w:val="24"/>
              </w:rPr>
            </w:pPr>
          </w:p>
        </w:tc>
      </w:tr>
    </w:tbl>
    <w:p w:rsidR="009E719F" w:rsidRDefault="00173CC4" w:rsidP="005F219F">
      <w:pPr>
        <w:spacing w:beforeLines="50" w:line="360" w:lineRule="auto"/>
        <w:ind w:firstLineChars="200" w:firstLine="560"/>
        <w:rPr>
          <w:rFonts w:ascii="仿宋" w:eastAsia="仿宋" w:hAnsi="仿宋"/>
          <w:color w:val="000000"/>
          <w:sz w:val="28"/>
        </w:rPr>
      </w:pPr>
      <w:r>
        <w:rPr>
          <w:rFonts w:ascii="仿宋" w:eastAsia="仿宋" w:hAnsi="仿宋" w:hint="eastAsia"/>
          <w:color w:val="000000"/>
          <w:sz w:val="28"/>
        </w:rPr>
        <w:t>注：1、如果按单价计算的结果与总价不一致，以单价为准修正总价。</w:t>
      </w:r>
    </w:p>
    <w:p w:rsidR="009E719F" w:rsidRDefault="00173CC4">
      <w:pPr>
        <w:pStyle w:val="a6"/>
        <w:spacing w:line="360" w:lineRule="auto"/>
        <w:ind w:right="-15" w:firstLineChars="400" w:firstLine="1120"/>
        <w:rPr>
          <w:rFonts w:ascii="仿宋" w:eastAsia="仿宋" w:hAnsi="仿宋"/>
          <w:color w:val="000000"/>
          <w:sz w:val="28"/>
        </w:rPr>
      </w:pPr>
      <w:r>
        <w:rPr>
          <w:rFonts w:ascii="仿宋" w:eastAsia="仿宋" w:hAnsi="仿宋" w:hint="eastAsia"/>
          <w:color w:val="000000"/>
          <w:sz w:val="28"/>
        </w:rPr>
        <w:t>2、供应商须参照第三章各包所列明的内容全部报价。如果不提供详细分项报价视为未实质性响应招标文件。</w:t>
      </w:r>
    </w:p>
    <w:p w:rsidR="009E719F" w:rsidRDefault="00173CC4" w:rsidP="000259DF">
      <w:pPr>
        <w:pStyle w:val="a6"/>
        <w:spacing w:line="360" w:lineRule="auto"/>
        <w:ind w:right="-553" w:firstLineChars="192" w:firstLine="538"/>
        <w:rPr>
          <w:rFonts w:ascii="仿宋" w:eastAsia="仿宋" w:hAnsi="仿宋"/>
          <w:color w:val="000000"/>
          <w:sz w:val="28"/>
        </w:rPr>
      </w:pPr>
      <w:r>
        <w:rPr>
          <w:rFonts w:ascii="仿宋" w:eastAsia="仿宋" w:hAnsi="仿宋" w:hint="eastAsia"/>
          <w:color w:val="000000"/>
          <w:sz w:val="28"/>
        </w:rPr>
        <w:t>投标单位授权代表人签字：                                            投标单位公章：</w:t>
      </w:r>
    </w:p>
    <w:p w:rsidR="009E719F" w:rsidRDefault="00173CC4">
      <w:pPr>
        <w:pStyle w:val="a6"/>
        <w:spacing w:line="360" w:lineRule="auto"/>
        <w:ind w:right="-553"/>
        <w:jc w:val="right"/>
        <w:rPr>
          <w:rFonts w:ascii="仿宋" w:eastAsia="仿宋" w:hAnsi="仿宋"/>
          <w:color w:val="000000"/>
          <w:sz w:val="28"/>
        </w:rPr>
      </w:pPr>
      <w:r>
        <w:rPr>
          <w:rFonts w:ascii="仿宋" w:eastAsia="仿宋" w:hAnsi="仿宋" w:hint="eastAsia"/>
          <w:color w:val="000000"/>
          <w:sz w:val="28"/>
        </w:rPr>
        <w:t>年月日</w:t>
      </w:r>
    </w:p>
    <w:p w:rsidR="009E719F" w:rsidRDefault="00173CC4">
      <w:pPr>
        <w:pStyle w:val="2"/>
      </w:pPr>
      <w:r>
        <w:br w:type="page"/>
      </w:r>
      <w:bookmarkStart w:id="72" w:name="_Toc56170401"/>
      <w:bookmarkStart w:id="73" w:name="_Toc82458522"/>
      <w:r>
        <w:rPr>
          <w:rFonts w:hint="eastAsia"/>
        </w:rPr>
        <w:lastRenderedPageBreak/>
        <w:t>附件十、技术规格偏离表</w:t>
      </w:r>
      <w:bookmarkEnd w:id="72"/>
      <w:bookmarkEnd w:id="73"/>
    </w:p>
    <w:tbl>
      <w:tblPr>
        <w:tblW w:w="0" w:type="auto"/>
        <w:jc w:val="center"/>
        <w:tblLayout w:type="fixed"/>
        <w:tblLook w:val="04A0"/>
      </w:tblPr>
      <w:tblGrid>
        <w:gridCol w:w="918"/>
        <w:gridCol w:w="3762"/>
        <w:gridCol w:w="3583"/>
        <w:gridCol w:w="3342"/>
        <w:gridCol w:w="2435"/>
      </w:tblGrid>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rPr>
                <w:rFonts w:ascii="仿宋" w:eastAsia="仿宋" w:hAnsi="仿宋"/>
                <w:color w:val="000000"/>
                <w:sz w:val="24"/>
                <w:szCs w:val="24"/>
              </w:rPr>
            </w:pPr>
            <w:r>
              <w:rPr>
                <w:rFonts w:ascii="仿宋" w:eastAsia="仿宋" w:hAnsi="仿宋" w:hint="eastAsia"/>
                <w:color w:val="000000"/>
                <w:sz w:val="24"/>
                <w:szCs w:val="24"/>
              </w:rPr>
              <w:t>序号</w:t>
            </w: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招标规格</w:t>
            </w: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投标规格</w:t>
            </w: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技术指标证明材料名称</w:t>
            </w: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响应/偏离</w:t>
            </w: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76"/>
          <w:jc w:val="center"/>
        </w:trPr>
        <w:tc>
          <w:tcPr>
            <w:tcW w:w="91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762"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83"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342" w:type="dxa"/>
            <w:tcBorders>
              <w:top w:val="single" w:sz="6" w:space="0" w:color="auto"/>
              <w:left w:val="single" w:sz="6" w:space="0" w:color="auto"/>
              <w:bottom w:val="single" w:sz="6" w:space="0" w:color="auto"/>
              <w:right w:val="single" w:sz="4"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435" w:type="dxa"/>
            <w:tcBorders>
              <w:top w:val="single" w:sz="6" w:space="0" w:color="auto"/>
              <w:left w:val="single" w:sz="4"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bl>
    <w:p w:rsidR="009E719F" w:rsidRDefault="00173CC4">
      <w:pPr>
        <w:spacing w:line="360" w:lineRule="auto"/>
        <w:ind w:firstLine="562"/>
        <w:rPr>
          <w:rFonts w:ascii="仿宋" w:eastAsia="仿宋" w:hAnsi="仿宋"/>
          <w:color w:val="000000"/>
          <w:kern w:val="0"/>
          <w:sz w:val="24"/>
        </w:rPr>
      </w:pPr>
      <w:r>
        <w:rPr>
          <w:rFonts w:ascii="仿宋" w:eastAsia="仿宋" w:hAnsi="仿宋" w:hint="eastAsia"/>
          <w:color w:val="000000"/>
          <w:sz w:val="28"/>
        </w:rPr>
        <w:t>（供应商须对第三章所有技术参数条款逐条列明是否响应，如有偏离，须一一列明）</w:t>
      </w:r>
    </w:p>
    <w:p w:rsidR="009E719F" w:rsidRDefault="00173CC4" w:rsidP="000259DF">
      <w:pPr>
        <w:pStyle w:val="a6"/>
        <w:spacing w:line="360" w:lineRule="auto"/>
        <w:ind w:right="-553" w:firstLineChars="192" w:firstLine="538"/>
        <w:rPr>
          <w:rFonts w:ascii="仿宋" w:eastAsia="仿宋" w:hAnsi="仿宋"/>
          <w:color w:val="000000"/>
          <w:sz w:val="28"/>
        </w:rPr>
      </w:pPr>
      <w:r>
        <w:rPr>
          <w:rFonts w:ascii="仿宋" w:eastAsia="仿宋" w:hAnsi="仿宋" w:hint="eastAsia"/>
          <w:color w:val="000000"/>
          <w:sz w:val="28"/>
        </w:rPr>
        <w:t>投标单位授权代表人签字：                                            投标单位公章：</w:t>
      </w:r>
    </w:p>
    <w:p w:rsidR="009E719F" w:rsidRDefault="00173CC4">
      <w:pPr>
        <w:pStyle w:val="a6"/>
        <w:spacing w:line="360" w:lineRule="auto"/>
        <w:ind w:right="-553"/>
        <w:jc w:val="right"/>
        <w:rPr>
          <w:rFonts w:ascii="仿宋" w:eastAsia="仿宋" w:hAnsi="仿宋"/>
          <w:color w:val="000000"/>
          <w:sz w:val="28"/>
        </w:rPr>
      </w:pPr>
      <w:r>
        <w:rPr>
          <w:rFonts w:ascii="仿宋" w:eastAsia="仿宋" w:hAnsi="仿宋" w:hint="eastAsia"/>
          <w:color w:val="000000"/>
          <w:sz w:val="28"/>
        </w:rPr>
        <w:t>年月日</w:t>
      </w:r>
    </w:p>
    <w:p w:rsidR="009E719F" w:rsidRDefault="00173CC4">
      <w:pPr>
        <w:pStyle w:val="2"/>
      </w:pPr>
      <w:r>
        <w:rPr>
          <w:rFonts w:hint="eastAsia"/>
          <w:sz w:val="42"/>
        </w:rPr>
        <w:br w:type="page"/>
      </w:r>
      <w:bookmarkStart w:id="74" w:name="_Toc56170402"/>
      <w:bookmarkStart w:id="75" w:name="_Toc82458523"/>
      <w:r>
        <w:rPr>
          <w:rFonts w:hint="eastAsia"/>
        </w:rPr>
        <w:lastRenderedPageBreak/>
        <w:t>附件十一、商务条款偏离表</w:t>
      </w:r>
      <w:bookmarkEnd w:id="74"/>
      <w:bookmarkEnd w:id="75"/>
    </w:p>
    <w:tbl>
      <w:tblPr>
        <w:tblW w:w="14287" w:type="dxa"/>
        <w:jc w:val="center"/>
        <w:tblLayout w:type="fixed"/>
        <w:tblLook w:val="04A0"/>
      </w:tblPr>
      <w:tblGrid>
        <w:gridCol w:w="1165"/>
        <w:gridCol w:w="1806"/>
        <w:gridCol w:w="3576"/>
        <w:gridCol w:w="4320"/>
        <w:gridCol w:w="3420"/>
      </w:tblGrid>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ind w:firstLineChars="50" w:firstLine="120"/>
              <w:rPr>
                <w:rFonts w:ascii="仿宋" w:eastAsia="仿宋" w:hAnsi="仿宋"/>
                <w:color w:val="000000"/>
                <w:sz w:val="24"/>
                <w:szCs w:val="24"/>
              </w:rPr>
            </w:pPr>
            <w:r>
              <w:rPr>
                <w:rFonts w:ascii="仿宋" w:eastAsia="仿宋" w:hAnsi="仿宋" w:hint="eastAsia"/>
                <w:color w:val="000000"/>
                <w:sz w:val="24"/>
                <w:szCs w:val="24"/>
              </w:rPr>
              <w:t>序号</w:t>
            </w: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ind w:firstLineChars="100" w:firstLine="240"/>
              <w:rPr>
                <w:rFonts w:ascii="仿宋" w:eastAsia="仿宋" w:hAnsi="仿宋"/>
                <w:color w:val="000000"/>
                <w:sz w:val="24"/>
                <w:szCs w:val="24"/>
              </w:rPr>
            </w:pPr>
            <w:r>
              <w:rPr>
                <w:rFonts w:ascii="仿宋" w:eastAsia="仿宋" w:hAnsi="仿宋" w:hint="eastAsia"/>
                <w:color w:val="000000"/>
                <w:sz w:val="24"/>
                <w:szCs w:val="24"/>
              </w:rPr>
              <w:t>条款序号</w:t>
            </w: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ind w:firstLine="560"/>
              <w:jc w:val="center"/>
              <w:rPr>
                <w:rFonts w:ascii="仿宋" w:eastAsia="仿宋" w:hAnsi="仿宋"/>
                <w:color w:val="000000"/>
                <w:sz w:val="24"/>
                <w:szCs w:val="24"/>
              </w:rPr>
            </w:pPr>
            <w:r>
              <w:rPr>
                <w:rFonts w:ascii="仿宋" w:eastAsia="仿宋" w:hAnsi="仿宋" w:hint="eastAsia"/>
                <w:color w:val="000000"/>
                <w:sz w:val="24"/>
                <w:szCs w:val="24"/>
              </w:rPr>
              <w:t>招标条款</w:t>
            </w: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ind w:firstLine="560"/>
              <w:jc w:val="center"/>
              <w:rPr>
                <w:rFonts w:ascii="仿宋" w:eastAsia="仿宋" w:hAnsi="仿宋"/>
                <w:color w:val="000000"/>
                <w:sz w:val="24"/>
                <w:szCs w:val="24"/>
              </w:rPr>
            </w:pPr>
            <w:r>
              <w:rPr>
                <w:rFonts w:ascii="仿宋" w:eastAsia="仿宋" w:hAnsi="仿宋" w:hint="eastAsia"/>
                <w:color w:val="000000"/>
                <w:sz w:val="24"/>
                <w:szCs w:val="24"/>
              </w:rPr>
              <w:t>投标条款</w:t>
            </w: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ind w:firstLine="560"/>
              <w:jc w:val="center"/>
              <w:rPr>
                <w:rFonts w:ascii="仿宋" w:eastAsia="仿宋" w:hAnsi="仿宋"/>
                <w:color w:val="000000"/>
                <w:sz w:val="24"/>
                <w:szCs w:val="24"/>
              </w:rPr>
            </w:pPr>
            <w:r>
              <w:rPr>
                <w:rFonts w:ascii="仿宋" w:eastAsia="仿宋" w:hAnsi="仿宋" w:hint="eastAsia"/>
                <w:color w:val="000000"/>
                <w:sz w:val="24"/>
                <w:szCs w:val="24"/>
              </w:rPr>
              <w:t>响应/偏离</w:t>
            </w:r>
          </w:p>
        </w:tc>
      </w:tr>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624"/>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476"/>
          <w:jc w:val="center"/>
        </w:trPr>
        <w:tc>
          <w:tcPr>
            <w:tcW w:w="116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80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76"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43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2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bl>
    <w:p w:rsidR="009E719F" w:rsidRDefault="00173CC4" w:rsidP="000259DF">
      <w:pPr>
        <w:pStyle w:val="a6"/>
        <w:spacing w:line="360" w:lineRule="auto"/>
        <w:ind w:right="-553" w:firstLineChars="192" w:firstLine="538"/>
        <w:rPr>
          <w:rFonts w:ascii="仿宋" w:eastAsia="仿宋" w:hAnsi="仿宋"/>
          <w:color w:val="000000"/>
          <w:sz w:val="28"/>
        </w:rPr>
      </w:pPr>
      <w:r>
        <w:rPr>
          <w:rFonts w:ascii="仿宋" w:eastAsia="仿宋" w:hAnsi="仿宋" w:hint="eastAsia"/>
          <w:color w:val="000000"/>
          <w:sz w:val="28"/>
        </w:rPr>
        <w:t>投标单位授权代表人签字：                                            投标单位公章：</w:t>
      </w:r>
    </w:p>
    <w:p w:rsidR="009E719F" w:rsidRDefault="00173CC4">
      <w:pPr>
        <w:pStyle w:val="a6"/>
        <w:spacing w:line="360" w:lineRule="auto"/>
        <w:ind w:right="-553"/>
        <w:jc w:val="right"/>
        <w:rPr>
          <w:rFonts w:ascii="仿宋" w:eastAsia="仿宋" w:hAnsi="仿宋"/>
          <w:color w:val="000000"/>
          <w:sz w:val="28"/>
        </w:rPr>
      </w:pPr>
      <w:r>
        <w:rPr>
          <w:rFonts w:ascii="仿宋" w:eastAsia="仿宋" w:hAnsi="仿宋" w:hint="eastAsia"/>
          <w:color w:val="000000"/>
          <w:sz w:val="28"/>
        </w:rPr>
        <w:t>年月日</w:t>
      </w:r>
    </w:p>
    <w:p w:rsidR="009E719F" w:rsidRDefault="00173CC4">
      <w:pPr>
        <w:pStyle w:val="2"/>
      </w:pPr>
      <w:r>
        <w:rPr>
          <w:rFonts w:hint="eastAsia"/>
        </w:rPr>
        <w:br w:type="page"/>
      </w:r>
      <w:bookmarkStart w:id="76" w:name="_Toc82458524"/>
      <w:bookmarkStart w:id="77" w:name="_Toc56170403"/>
      <w:r>
        <w:rPr>
          <w:rFonts w:hint="eastAsia"/>
        </w:rPr>
        <w:lastRenderedPageBreak/>
        <w:t>附件十二、投标产品近三年相同</w:t>
      </w:r>
      <w:r w:rsidR="001D53F5">
        <w:rPr>
          <w:rFonts w:hint="eastAsia"/>
        </w:rPr>
        <w:t>服务</w:t>
      </w:r>
      <w:r>
        <w:rPr>
          <w:rFonts w:hint="eastAsia"/>
        </w:rPr>
        <w:t>销售业绩表</w:t>
      </w:r>
      <w:bookmarkEnd w:id="76"/>
      <w:bookmarkEnd w:id="77"/>
    </w:p>
    <w:tbl>
      <w:tblPr>
        <w:tblW w:w="0" w:type="auto"/>
        <w:jc w:val="center"/>
        <w:tblLayout w:type="fixed"/>
        <w:tblLook w:val="04A0"/>
      </w:tblPr>
      <w:tblGrid>
        <w:gridCol w:w="2838"/>
        <w:gridCol w:w="3510"/>
        <w:gridCol w:w="3495"/>
        <w:gridCol w:w="1497"/>
        <w:gridCol w:w="2700"/>
      </w:tblGrid>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地区</w:t>
            </w: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项目名称</w:t>
            </w: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中标内容</w:t>
            </w: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数量</w:t>
            </w: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173CC4">
            <w:pPr>
              <w:spacing w:line="360" w:lineRule="auto"/>
              <w:jc w:val="center"/>
              <w:rPr>
                <w:rFonts w:ascii="仿宋" w:eastAsia="仿宋" w:hAnsi="仿宋"/>
                <w:color w:val="000000"/>
                <w:sz w:val="24"/>
                <w:szCs w:val="24"/>
              </w:rPr>
            </w:pPr>
            <w:r>
              <w:rPr>
                <w:rFonts w:ascii="仿宋" w:eastAsia="仿宋" w:hAnsi="仿宋" w:hint="eastAsia"/>
                <w:color w:val="000000"/>
                <w:sz w:val="24"/>
                <w:szCs w:val="24"/>
              </w:rPr>
              <w:t>备 注</w:t>
            </w: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r w:rsidR="009E719F">
        <w:trPr>
          <w:trHeight w:val="528"/>
          <w:jc w:val="center"/>
        </w:trPr>
        <w:tc>
          <w:tcPr>
            <w:tcW w:w="2838"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51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3495"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1497"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noWrap/>
            <w:vAlign w:val="center"/>
          </w:tcPr>
          <w:p w:rsidR="009E719F" w:rsidRDefault="009E719F">
            <w:pPr>
              <w:spacing w:line="360" w:lineRule="auto"/>
              <w:ind w:firstLine="420"/>
              <w:jc w:val="center"/>
              <w:rPr>
                <w:rFonts w:ascii="仿宋" w:eastAsia="仿宋" w:hAnsi="仿宋"/>
                <w:color w:val="000000"/>
                <w:sz w:val="24"/>
                <w:szCs w:val="24"/>
              </w:rPr>
            </w:pPr>
          </w:p>
        </w:tc>
      </w:tr>
    </w:tbl>
    <w:p w:rsidR="009E719F" w:rsidRDefault="00173CC4">
      <w:pPr>
        <w:spacing w:line="360" w:lineRule="auto"/>
        <w:ind w:firstLineChars="49" w:firstLine="137"/>
        <w:rPr>
          <w:rFonts w:ascii="仿宋" w:eastAsia="仿宋" w:hAnsi="仿宋"/>
          <w:color w:val="000000"/>
          <w:sz w:val="28"/>
          <w:szCs w:val="28"/>
        </w:rPr>
      </w:pPr>
      <w:r>
        <w:rPr>
          <w:rFonts w:ascii="仿宋" w:eastAsia="仿宋" w:hAnsi="仿宋" w:hint="eastAsia"/>
          <w:color w:val="000000"/>
          <w:sz w:val="28"/>
          <w:szCs w:val="28"/>
        </w:rPr>
        <w:t>注：供应商应随此表附上相关的业绩证明（如中标（成交）通知书、合同、顾客意见反馈表等的复印件）。</w:t>
      </w:r>
    </w:p>
    <w:p w:rsidR="009E719F" w:rsidRDefault="00173CC4" w:rsidP="000259DF">
      <w:pPr>
        <w:pStyle w:val="a6"/>
        <w:spacing w:line="360" w:lineRule="auto"/>
        <w:ind w:right="-553" w:firstLineChars="192" w:firstLine="538"/>
        <w:rPr>
          <w:rFonts w:ascii="仿宋" w:eastAsia="仿宋" w:hAnsi="仿宋"/>
          <w:color w:val="000000"/>
          <w:sz w:val="28"/>
        </w:rPr>
      </w:pPr>
      <w:r>
        <w:rPr>
          <w:rFonts w:ascii="仿宋" w:eastAsia="仿宋" w:hAnsi="仿宋" w:hint="eastAsia"/>
          <w:color w:val="000000"/>
          <w:sz w:val="28"/>
        </w:rPr>
        <w:t>投标单位授权代表人签字：                                            投标单位公章：</w:t>
      </w:r>
    </w:p>
    <w:p w:rsidR="009E719F" w:rsidRDefault="00173CC4">
      <w:pPr>
        <w:pStyle w:val="a6"/>
        <w:spacing w:line="360" w:lineRule="auto"/>
        <w:ind w:right="-553"/>
        <w:jc w:val="right"/>
        <w:rPr>
          <w:rFonts w:ascii="仿宋" w:eastAsia="仿宋" w:hAnsi="仿宋"/>
          <w:color w:val="000000"/>
          <w:sz w:val="28"/>
        </w:rPr>
      </w:pPr>
      <w:r>
        <w:rPr>
          <w:rFonts w:ascii="仿宋" w:eastAsia="仿宋" w:hAnsi="仿宋" w:hint="eastAsia"/>
          <w:color w:val="000000"/>
          <w:sz w:val="28"/>
        </w:rPr>
        <w:t>年月日</w:t>
      </w:r>
    </w:p>
    <w:p w:rsidR="009E719F" w:rsidRDefault="009E719F"/>
    <w:sectPr w:rsidR="009E719F" w:rsidSect="009E719F">
      <w:headerReference w:type="default" r:id="rId13"/>
      <w:footerReference w:type="default" r:id="rId14"/>
      <w:headerReference w:type="first" r:id="rId15"/>
      <w:footerReference w:type="first" r:id="rId16"/>
      <w:pgSz w:w="16838" w:h="11906" w:orient="landscape"/>
      <w:pgMar w:top="1020" w:right="1077" w:bottom="1020" w:left="1077" w:header="851" w:footer="850" w:gutter="0"/>
      <w:cols w:space="0"/>
      <w:titlePg/>
      <w:docGrid w:type="linesAndChar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226" w:rsidRDefault="00E65226" w:rsidP="009E719F">
      <w:r>
        <w:separator/>
      </w:r>
    </w:p>
  </w:endnote>
  <w:endnote w:type="continuationSeparator" w:id="1">
    <w:p w:rsidR="00E65226" w:rsidRDefault="00E65226" w:rsidP="009E7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F25F3B">
    <w:pPr>
      <w:pStyle w:val="a7"/>
      <w:tabs>
        <w:tab w:val="clear" w:pos="4153"/>
        <w:tab w:val="center" w:pos="4819"/>
      </w:tabs>
    </w:pPr>
    <w:r>
      <w:pict>
        <v:shapetype id="_x0000_t202" coordsize="21600,21600" o:spt="202" path="m,l,21600r21600,l21600,xe">
          <v:stroke joinstyle="miter"/>
          <v:path gradientshapeok="t" o:connecttype="rect"/>
        </v:shapetype>
        <v:shape id="_x0000_s3077" type="#_x0000_t202" style="position:absolute;margin-left:0;margin-top:0;width:2in;height:2in;z-index:251658752;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filled="f" stroked="f" strokeweight="1.25pt">
          <v:textbox style="mso-fit-shape-to-text:t" inset="0,0,0,0">
            <w:txbxContent>
              <w:p w:rsidR="007549B0" w:rsidRDefault="00F25F3B">
                <w:pPr>
                  <w:pStyle w:val="a7"/>
                </w:pPr>
                <w:fldSimple w:instr=" PAGE  \* MERGEFORMAT ">
                  <w:r w:rsidR="005F219F">
                    <w:rPr>
                      <w:noProof/>
                    </w:rPr>
                    <w:t>1</w:t>
                  </w:r>
                </w:fldSimple>
              </w:p>
            </w:txbxContent>
          </v:textbox>
          <w10:wrap anchorx="margin"/>
        </v:shape>
      </w:pict>
    </w:r>
    <w:r>
      <w:pict>
        <v:shape id="_x0000_s3076" type="#_x0000_t202" style="position:absolute;margin-left:0;margin-top:0;width:2in;height:2in;z-index:251656704;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filled="f" stroked="f" strokeweight="1.25pt">
          <v:textbox style="mso-fit-shape-to-text:t" inset="0,0,0,0">
            <w:txbxContent>
              <w:p w:rsidR="007549B0" w:rsidRDefault="007549B0">
                <w:pPr>
                  <w:pStyle w:val="a7"/>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F25F3B">
    <w:pPr>
      <w:pStyle w:val="a7"/>
    </w:pPr>
    <w:r>
      <w:pict>
        <v:shapetype id="_x0000_t202" coordsize="21600,21600" o:spt="202" path="m,l,21600r21600,l21600,xe">
          <v:stroke joinstyle="miter"/>
          <v:path gradientshapeok="t" o:connecttype="rect"/>
        </v:shapetype>
        <v:shape id="_x0000_s3073" type="#_x0000_t202" style="position:absolute;margin-left:0;margin-top:0;width:2in;height:2in;z-index:2516577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7549B0" w:rsidRDefault="00F25F3B">
                <w:pPr>
                  <w:pStyle w:val="a7"/>
                </w:pPr>
                <w:fldSimple w:instr=" PAGE  \* MERGEFORMAT ">
                  <w:r w:rsidR="005F219F">
                    <w:rPr>
                      <w:noProof/>
                    </w:rPr>
                    <w:t>52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F25F3B">
    <w:pPr>
      <w:pStyle w:val="a7"/>
      <w:tabs>
        <w:tab w:val="clear" w:pos="4153"/>
        <w:tab w:val="center" w:pos="4819"/>
      </w:tabs>
    </w:pPr>
    <w:r>
      <w:pict>
        <v:shapetype id="_x0000_t202" coordsize="21600,21600" o:spt="202" path="m,l,21600r21600,l21600,xe">
          <v:stroke joinstyle="miter"/>
          <v:path gradientshapeok="t" o:connecttype="rect"/>
        </v:shapetype>
        <v:shape id="_x0000_s3075" type="#_x0000_t202" style="position:absolute;margin-left:0;margin-top:0;width:2in;height:2in;z-index:25165977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7549B0" w:rsidRDefault="00F25F3B">
                <w:pPr>
                  <w:pStyle w:val="a7"/>
                </w:pPr>
                <w:fldSimple w:instr=" PAGE  \* MERGEFORMAT ">
                  <w:r w:rsidR="005F219F">
                    <w:rPr>
                      <w:noProof/>
                    </w:rPr>
                    <w:t>48</w:t>
                  </w:r>
                </w:fldSimple>
              </w:p>
            </w:txbxContent>
          </v:textbox>
          <w10:wrap anchorx="margin"/>
        </v:shape>
      </w:pict>
    </w:r>
    <w:r>
      <w:pict>
        <v:shape id="_x0000_s3074" type="#_x0000_t202" style="position:absolute;margin-left:0;margin-top:0;width:2in;height:2in;z-index:25165568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filled="f" stroked="f" strokeweight="1.25pt">
          <v:textbox style="mso-fit-shape-to-text:t" inset="0,0,0,0">
            <w:txbxContent>
              <w:p w:rsidR="007549B0" w:rsidRDefault="007549B0">
                <w:pPr>
                  <w:pStyle w:val="a7"/>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226" w:rsidRDefault="00E65226" w:rsidP="009E719F">
      <w:r>
        <w:separator/>
      </w:r>
    </w:p>
  </w:footnote>
  <w:footnote w:type="continuationSeparator" w:id="1">
    <w:p w:rsidR="00E65226" w:rsidRDefault="00E65226" w:rsidP="009E7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7549B0">
    <w:pPr>
      <w:pBdr>
        <w:bottom w:val="dashDotStroked" w:sz="24" w:space="1" w:color="auto"/>
      </w:pBdr>
    </w:pPr>
    <w:r>
      <w:rPr>
        <w:noProof/>
      </w:rP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7549B0">
    <w:pPr>
      <w:pBdr>
        <w:bottom w:val="dashDotStroked" w:sz="24" w:space="1" w:color="auto"/>
      </w:pBdr>
    </w:pPr>
    <w:r>
      <w:rPr>
        <w:noProof/>
      </w:rP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7549B0">
    <w:pPr>
      <w:pBdr>
        <w:bottom w:val="dashDotStroked" w:sz="24" w:space="1" w:color="auto"/>
      </w:pBdr>
      <w:rPr>
        <w:rStyle w:val="7"/>
        <w:szCs w:val="18"/>
      </w:rPr>
    </w:pPr>
    <w:r>
      <w:rPr>
        <w:noProof/>
      </w:rPr>
      <w:drawing>
        <wp:inline distT="0" distB="0" distL="114300" distR="114300">
          <wp:extent cx="1231900" cy="204470"/>
          <wp:effectExtent l="0" t="0" r="0" b="5080"/>
          <wp:docPr id="2"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7549B0">
    <w:pPr>
      <w:pBdr>
        <w:bottom w:val="dashDotStroked" w:sz="24" w:space="1" w:color="auto"/>
      </w:pBdr>
      <w:jc w:val="left"/>
      <w:rPr>
        <w:rFonts w:eastAsia="仿宋_GB2312"/>
      </w:rPr>
    </w:pPr>
    <w:r>
      <w:rPr>
        <w:noProof/>
      </w:rPr>
      <w:drawing>
        <wp:inline distT="0" distB="0" distL="114300" distR="114300">
          <wp:extent cx="1231900" cy="204470"/>
          <wp:effectExtent l="0" t="0" r="0" b="5080"/>
          <wp:docPr id="6"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7549B0">
    <w:pPr>
      <w:pBdr>
        <w:bottom w:val="dashDotStroked" w:sz="24" w:space="1" w:color="auto"/>
      </w:pBdr>
    </w:pPr>
    <w:r>
      <w:rPr>
        <w:noProof/>
      </w:rP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 xml:space="preserve"> 采购文件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B0" w:rsidRDefault="007549B0">
    <w:pPr>
      <w:pBdr>
        <w:bottom w:val="dashDotStroked" w:sz="24" w:space="1" w:color="auto"/>
      </w:pBdr>
      <w:ind w:left="9660" w:hangingChars="4600" w:hanging="9660"/>
      <w:jc w:val="left"/>
      <w:rPr>
        <w:rFonts w:eastAsia="仿宋_GB2312"/>
      </w:rPr>
    </w:pPr>
    <w:r>
      <w:rPr>
        <w:noProof/>
      </w:rP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ascii="仿宋_GB2312" w:eastAsia="仿宋_GB2312" w:hint="eastAsia"/>
        <w:b/>
        <w:i/>
        <w:sz w:val="18"/>
        <w:szCs w:val="18"/>
      </w:rPr>
      <w:t>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lvl w:ilvl="0">
      <w:start w:val="1"/>
      <w:numFmt w:val="decimal"/>
      <w:lvlText w:val="2.1.%1"/>
      <w:lvlJc w:val="left"/>
      <w:pPr>
        <w:tabs>
          <w:tab w:val="left" w:pos="1260"/>
        </w:tabs>
        <w:ind w:left="972" w:hanging="432"/>
      </w:pPr>
      <w:rPr>
        <w:rFonts w:hint="eastAsia"/>
      </w:rPr>
    </w:lvl>
    <w:lvl w:ilvl="1">
      <w:start w:val="1"/>
      <w:numFmt w:val="decimal"/>
      <w:lvlText w:val="%1.%2"/>
      <w:lvlJc w:val="left"/>
      <w:pPr>
        <w:tabs>
          <w:tab w:val="left" w:pos="1296"/>
        </w:tabs>
        <w:ind w:left="1296" w:hanging="576"/>
      </w:pPr>
      <w:rPr>
        <w:rFonts w:hint="eastAsia"/>
      </w:rPr>
    </w:lvl>
    <w:lvl w:ilvl="2">
      <w:start w:val="1"/>
      <w:numFmt w:val="decimal"/>
      <w:pStyle w:val="3"/>
      <w:lvlText w:val="%1.%2.%3"/>
      <w:lvlJc w:val="left"/>
      <w:pPr>
        <w:tabs>
          <w:tab w:val="left" w:pos="1260"/>
        </w:tabs>
        <w:ind w:left="1260" w:hanging="720"/>
      </w:pPr>
      <w:rPr>
        <w:rFonts w:hint="eastAsia"/>
      </w:rPr>
    </w:lvl>
    <w:lvl w:ilvl="3">
      <w:start w:val="1"/>
      <w:numFmt w:val="decimal"/>
      <w:lvlText w:val="%1.%2.%3.%4"/>
      <w:lvlJc w:val="left"/>
      <w:pPr>
        <w:tabs>
          <w:tab w:val="left" w:pos="1404"/>
        </w:tabs>
        <w:ind w:left="1404" w:hanging="864"/>
      </w:pPr>
      <w:rPr>
        <w:rFonts w:hint="eastAsia"/>
      </w:rPr>
    </w:lvl>
    <w:lvl w:ilvl="4">
      <w:start w:val="1"/>
      <w:numFmt w:val="decimal"/>
      <w:lvlText w:val="%1.%2.%3.%4.%5"/>
      <w:lvlJc w:val="left"/>
      <w:pPr>
        <w:tabs>
          <w:tab w:val="left" w:pos="1548"/>
        </w:tabs>
        <w:ind w:left="1548" w:hanging="1008"/>
      </w:pPr>
      <w:rPr>
        <w:rFonts w:hint="eastAsia"/>
      </w:rPr>
    </w:lvl>
    <w:lvl w:ilvl="5">
      <w:start w:val="1"/>
      <w:numFmt w:val="decimal"/>
      <w:lvlText w:val="%1.%2.%3.%4.%5.%6"/>
      <w:lvlJc w:val="left"/>
      <w:pPr>
        <w:tabs>
          <w:tab w:val="left" w:pos="1692"/>
        </w:tabs>
        <w:ind w:left="1692" w:hanging="1152"/>
      </w:pPr>
      <w:rPr>
        <w:rFonts w:hint="eastAsia"/>
      </w:rPr>
    </w:lvl>
    <w:lvl w:ilvl="6">
      <w:start w:val="1"/>
      <w:numFmt w:val="decimal"/>
      <w:lvlText w:val="%1.%2.%3.%4.%5.%6.%7"/>
      <w:lvlJc w:val="left"/>
      <w:pPr>
        <w:tabs>
          <w:tab w:val="left" w:pos="1836"/>
        </w:tabs>
        <w:ind w:left="1836" w:hanging="1296"/>
      </w:pPr>
      <w:rPr>
        <w:rFonts w:hint="eastAsia"/>
      </w:rPr>
    </w:lvl>
    <w:lvl w:ilvl="7">
      <w:start w:val="1"/>
      <w:numFmt w:val="decimal"/>
      <w:lvlText w:val="%1.%2.%3.%4.%5.%6.%7.%8"/>
      <w:lvlJc w:val="left"/>
      <w:pPr>
        <w:tabs>
          <w:tab w:val="left" w:pos="1980"/>
        </w:tabs>
        <w:ind w:left="1980" w:hanging="1440"/>
      </w:pPr>
      <w:rPr>
        <w:rFonts w:hint="eastAsia"/>
      </w:rPr>
    </w:lvl>
    <w:lvl w:ilvl="8">
      <w:start w:val="1"/>
      <w:numFmt w:val="decimal"/>
      <w:lvlText w:val="%1.%2.%3.%4.%5.%6.%7.%8.%9"/>
      <w:lvlJc w:val="left"/>
      <w:pPr>
        <w:tabs>
          <w:tab w:val="left" w:pos="2124"/>
        </w:tabs>
        <w:ind w:left="2124" w:hanging="1584"/>
      </w:pPr>
      <w:rPr>
        <w:rFonts w:hint="eastAsia"/>
      </w:rPr>
    </w:lvl>
  </w:abstractNum>
  <w:abstractNum w:abstractNumId="1">
    <w:nsid w:val="5C712867"/>
    <w:multiLevelType w:val="multilevel"/>
    <w:tmpl w:val="5C712867"/>
    <w:lvl w:ilvl="0">
      <w:start w:val="1"/>
      <w:numFmt w:val="upperLetter"/>
      <w:lvlText w:val="%1、"/>
      <w:lvlJc w:val="left"/>
      <w:pPr>
        <w:ind w:left="719" w:hanging="435"/>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210"/>
  <w:drawingGridVerticalSpacing w:val="160"/>
  <w:noPunctuationKerning/>
  <w:characterSpacingControl w:val="compressPunctuation"/>
  <w:hdrShapeDefaults>
    <o:shapedefaults v:ext="edit" spidmax="8194"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77980"/>
    <w:rsid w:val="000259DF"/>
    <w:rsid w:val="00077980"/>
    <w:rsid w:val="00127A64"/>
    <w:rsid w:val="00173CC4"/>
    <w:rsid w:val="001D53F5"/>
    <w:rsid w:val="005F219F"/>
    <w:rsid w:val="00676D9E"/>
    <w:rsid w:val="007549B0"/>
    <w:rsid w:val="008F08CE"/>
    <w:rsid w:val="00917AA2"/>
    <w:rsid w:val="009E719F"/>
    <w:rsid w:val="00E65226"/>
    <w:rsid w:val="00F25F3B"/>
    <w:rsid w:val="00FD16FA"/>
    <w:rsid w:val="026262C0"/>
    <w:rsid w:val="04AA27DC"/>
    <w:rsid w:val="04BA216D"/>
    <w:rsid w:val="076C4A0F"/>
    <w:rsid w:val="07FE7A63"/>
    <w:rsid w:val="081A742F"/>
    <w:rsid w:val="096452F9"/>
    <w:rsid w:val="09661D2F"/>
    <w:rsid w:val="0AE558B5"/>
    <w:rsid w:val="10AC5ADF"/>
    <w:rsid w:val="11833A08"/>
    <w:rsid w:val="13DA6161"/>
    <w:rsid w:val="13E67B05"/>
    <w:rsid w:val="1736249E"/>
    <w:rsid w:val="177171E7"/>
    <w:rsid w:val="185B1B37"/>
    <w:rsid w:val="18963552"/>
    <w:rsid w:val="1A92241C"/>
    <w:rsid w:val="1BBC2159"/>
    <w:rsid w:val="1D693323"/>
    <w:rsid w:val="1E296254"/>
    <w:rsid w:val="1EF036DA"/>
    <w:rsid w:val="202B3879"/>
    <w:rsid w:val="20A43AB4"/>
    <w:rsid w:val="20C35BA6"/>
    <w:rsid w:val="233B75FE"/>
    <w:rsid w:val="238D506A"/>
    <w:rsid w:val="240063DE"/>
    <w:rsid w:val="242A39A5"/>
    <w:rsid w:val="24D21584"/>
    <w:rsid w:val="25895BF3"/>
    <w:rsid w:val="25DD2143"/>
    <w:rsid w:val="2A4C2202"/>
    <w:rsid w:val="2AD613E0"/>
    <w:rsid w:val="2B766148"/>
    <w:rsid w:val="2D831DB3"/>
    <w:rsid w:val="303350A5"/>
    <w:rsid w:val="32C80718"/>
    <w:rsid w:val="34FC4378"/>
    <w:rsid w:val="353A2B32"/>
    <w:rsid w:val="354B71FD"/>
    <w:rsid w:val="36AB19CF"/>
    <w:rsid w:val="37005494"/>
    <w:rsid w:val="378F7F37"/>
    <w:rsid w:val="380B2468"/>
    <w:rsid w:val="38F55962"/>
    <w:rsid w:val="39606883"/>
    <w:rsid w:val="3A122237"/>
    <w:rsid w:val="3B0C7FB1"/>
    <w:rsid w:val="3B511F3D"/>
    <w:rsid w:val="3BBE2933"/>
    <w:rsid w:val="3E644066"/>
    <w:rsid w:val="3F9A7199"/>
    <w:rsid w:val="3FDB7C12"/>
    <w:rsid w:val="4016514E"/>
    <w:rsid w:val="40A551BD"/>
    <w:rsid w:val="4222702A"/>
    <w:rsid w:val="43350757"/>
    <w:rsid w:val="44B607EB"/>
    <w:rsid w:val="450A2833"/>
    <w:rsid w:val="456B4783"/>
    <w:rsid w:val="469F1F00"/>
    <w:rsid w:val="46A130D7"/>
    <w:rsid w:val="481652EC"/>
    <w:rsid w:val="493023AB"/>
    <w:rsid w:val="49FC5FB9"/>
    <w:rsid w:val="4BDF6255"/>
    <w:rsid w:val="4D9A2275"/>
    <w:rsid w:val="50AD1252"/>
    <w:rsid w:val="50FA27B7"/>
    <w:rsid w:val="540256B8"/>
    <w:rsid w:val="556C161A"/>
    <w:rsid w:val="55A43901"/>
    <w:rsid w:val="56F85837"/>
    <w:rsid w:val="59390EB0"/>
    <w:rsid w:val="596F535C"/>
    <w:rsid w:val="59C32FE7"/>
    <w:rsid w:val="5A7260C0"/>
    <w:rsid w:val="5C7F2045"/>
    <w:rsid w:val="5DD60D3C"/>
    <w:rsid w:val="5E1B7F6C"/>
    <w:rsid w:val="6034358B"/>
    <w:rsid w:val="61040118"/>
    <w:rsid w:val="612E5943"/>
    <w:rsid w:val="629569CE"/>
    <w:rsid w:val="63747EBF"/>
    <w:rsid w:val="658E7FC6"/>
    <w:rsid w:val="66E15D4B"/>
    <w:rsid w:val="66F34A87"/>
    <w:rsid w:val="681F5B80"/>
    <w:rsid w:val="68347765"/>
    <w:rsid w:val="6B000621"/>
    <w:rsid w:val="6B310C5C"/>
    <w:rsid w:val="6CA74FAC"/>
    <w:rsid w:val="6D5C063D"/>
    <w:rsid w:val="6ED674FA"/>
    <w:rsid w:val="70136948"/>
    <w:rsid w:val="713C1616"/>
    <w:rsid w:val="720E38B7"/>
    <w:rsid w:val="72F47B8C"/>
    <w:rsid w:val="74AF5B6B"/>
    <w:rsid w:val="74EF6108"/>
    <w:rsid w:val="74FF7EF2"/>
    <w:rsid w:val="758B2449"/>
    <w:rsid w:val="766E65AC"/>
    <w:rsid w:val="76BB26B6"/>
    <w:rsid w:val="78BE00B5"/>
    <w:rsid w:val="7A31318A"/>
    <w:rsid w:val="7B281593"/>
    <w:rsid w:val="7B875186"/>
    <w:rsid w:val="7BEE3A32"/>
    <w:rsid w:val="7C1D5AC8"/>
    <w:rsid w:val="7C5A7F0B"/>
    <w:rsid w:val="7EF53E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toa heading" w:uiPriority="99" w:qFormat="1"/>
    <w:lsdException w:name="Title" w:uiPriority="99"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E719F"/>
    <w:pPr>
      <w:widowControl w:val="0"/>
      <w:jc w:val="both"/>
    </w:pPr>
    <w:rPr>
      <w:rFonts w:ascii="Calibri" w:hAnsi="Calibri"/>
      <w:kern w:val="2"/>
      <w:sz w:val="21"/>
    </w:rPr>
  </w:style>
  <w:style w:type="paragraph" w:styleId="1">
    <w:name w:val="heading 1"/>
    <w:basedOn w:val="a1"/>
    <w:next w:val="a"/>
    <w:qFormat/>
    <w:rsid w:val="009E719F"/>
    <w:pPr>
      <w:spacing w:line="360" w:lineRule="auto"/>
    </w:pPr>
    <w:rPr>
      <w:rFonts w:ascii="仿宋" w:eastAsia="仿宋" w:hAnsi="仿宋"/>
      <w:color w:val="000000"/>
      <w:sz w:val="36"/>
    </w:rPr>
  </w:style>
  <w:style w:type="paragraph" w:styleId="2">
    <w:name w:val="heading 2"/>
    <w:basedOn w:val="30"/>
    <w:next w:val="a"/>
    <w:qFormat/>
    <w:rsid w:val="009E719F"/>
    <w:pPr>
      <w:spacing w:beforeLines="0" w:afterLines="0" w:line="520" w:lineRule="exact"/>
      <w:outlineLvl w:val="1"/>
    </w:pPr>
    <w:rPr>
      <w:rFonts w:ascii="仿宋" w:eastAsia="仿宋" w:hAnsi="仿宋" w:cs="宋体"/>
      <w:b w:val="0"/>
      <w:color w:val="000000"/>
      <w:kern w:val="0"/>
      <w:sz w:val="28"/>
      <w:szCs w:val="24"/>
    </w:rPr>
  </w:style>
  <w:style w:type="paragraph" w:styleId="3">
    <w:name w:val="heading 3"/>
    <w:basedOn w:val="a"/>
    <w:next w:val="a"/>
    <w:qFormat/>
    <w:rsid w:val="009E719F"/>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oa heading"/>
    <w:basedOn w:val="a"/>
    <w:next w:val="a"/>
    <w:uiPriority w:val="99"/>
    <w:qFormat/>
    <w:rsid w:val="009E719F"/>
    <w:pPr>
      <w:spacing w:before="120"/>
    </w:pPr>
    <w:rPr>
      <w:rFonts w:ascii="Arial" w:eastAsia="仿宋" w:hAnsi="Arial"/>
      <w:sz w:val="24"/>
    </w:rPr>
  </w:style>
  <w:style w:type="paragraph" w:styleId="a1">
    <w:name w:val="Title"/>
    <w:basedOn w:val="a"/>
    <w:uiPriority w:val="99"/>
    <w:qFormat/>
    <w:rsid w:val="009E719F"/>
    <w:pPr>
      <w:spacing w:before="240" w:after="60"/>
      <w:ind w:left="425" w:hanging="425"/>
      <w:jc w:val="center"/>
      <w:outlineLvl w:val="0"/>
    </w:pPr>
    <w:rPr>
      <w:rFonts w:ascii="Arial" w:hAnsi="Arial" w:cs="Arial"/>
      <w:b/>
      <w:bCs/>
      <w:sz w:val="32"/>
      <w:szCs w:val="32"/>
    </w:rPr>
  </w:style>
  <w:style w:type="paragraph" w:customStyle="1" w:styleId="30">
    <w:name w:val="3）三级标题 与下段同页"/>
    <w:basedOn w:val="a"/>
    <w:qFormat/>
    <w:rsid w:val="009E719F"/>
    <w:pPr>
      <w:keepNext/>
      <w:spacing w:beforeLines="50" w:afterLines="50"/>
      <w:jc w:val="center"/>
      <w:outlineLvl w:val="2"/>
    </w:pPr>
    <w:rPr>
      <w:rFonts w:ascii="仿宋_GB2312" w:eastAsia="仿宋_GB2312"/>
      <w:b/>
      <w:sz w:val="32"/>
    </w:rPr>
  </w:style>
  <w:style w:type="paragraph" w:styleId="a5">
    <w:name w:val="Body Text"/>
    <w:basedOn w:val="a"/>
    <w:qFormat/>
    <w:rsid w:val="009E719F"/>
    <w:rPr>
      <w:sz w:val="24"/>
      <w:szCs w:val="24"/>
    </w:rPr>
  </w:style>
  <w:style w:type="paragraph" w:styleId="a6">
    <w:name w:val="Plain Text"/>
    <w:basedOn w:val="a"/>
    <w:qFormat/>
    <w:rsid w:val="009E719F"/>
    <w:rPr>
      <w:rFonts w:ascii="宋体" w:hAnsi="Courier New"/>
      <w:sz w:val="11"/>
    </w:rPr>
  </w:style>
  <w:style w:type="paragraph" w:styleId="a7">
    <w:name w:val="footer"/>
    <w:basedOn w:val="a"/>
    <w:uiPriority w:val="99"/>
    <w:qFormat/>
    <w:rsid w:val="009E719F"/>
    <w:pPr>
      <w:tabs>
        <w:tab w:val="center" w:pos="4153"/>
        <w:tab w:val="right" w:pos="8306"/>
      </w:tabs>
      <w:snapToGrid w:val="0"/>
      <w:jc w:val="left"/>
    </w:pPr>
    <w:rPr>
      <w:sz w:val="18"/>
    </w:rPr>
  </w:style>
  <w:style w:type="paragraph" w:styleId="a8">
    <w:name w:val="header"/>
    <w:basedOn w:val="a"/>
    <w:uiPriority w:val="99"/>
    <w:qFormat/>
    <w:rsid w:val="009E719F"/>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9E719F"/>
    <w:pPr>
      <w:spacing w:before="120" w:after="120" w:line="360" w:lineRule="auto"/>
      <w:ind w:firstLineChars="200" w:firstLine="200"/>
      <w:jc w:val="left"/>
    </w:pPr>
    <w:rPr>
      <w:b/>
      <w:bCs/>
      <w:caps/>
      <w:sz w:val="20"/>
    </w:rPr>
  </w:style>
  <w:style w:type="paragraph" w:styleId="20">
    <w:name w:val="toc 2"/>
    <w:basedOn w:val="a"/>
    <w:next w:val="a"/>
    <w:uiPriority w:val="39"/>
    <w:qFormat/>
    <w:rsid w:val="009E719F"/>
    <w:pPr>
      <w:ind w:leftChars="100" w:left="100"/>
      <w:jc w:val="left"/>
    </w:pPr>
    <w:rPr>
      <w:rFonts w:ascii="Arial" w:hAnsi="Arial"/>
    </w:rPr>
  </w:style>
  <w:style w:type="paragraph" w:styleId="a9">
    <w:name w:val="Normal (Web)"/>
    <w:basedOn w:val="a"/>
    <w:qFormat/>
    <w:rsid w:val="009E719F"/>
    <w:pPr>
      <w:widowControl/>
      <w:spacing w:before="100" w:beforeAutospacing="1" w:after="100" w:afterAutospacing="1"/>
      <w:jc w:val="left"/>
    </w:pPr>
    <w:rPr>
      <w:rFonts w:ascii="宋体" w:hAnsi="宋体"/>
      <w:kern w:val="0"/>
      <w:sz w:val="24"/>
    </w:rPr>
  </w:style>
  <w:style w:type="character" w:styleId="aa">
    <w:name w:val="Emphasis"/>
    <w:qFormat/>
    <w:rsid w:val="009E719F"/>
    <w:rPr>
      <w:i/>
      <w:iCs/>
    </w:rPr>
  </w:style>
  <w:style w:type="character" w:styleId="ab">
    <w:name w:val="Hyperlink"/>
    <w:uiPriority w:val="99"/>
    <w:qFormat/>
    <w:rsid w:val="009E719F"/>
    <w:rPr>
      <w:color w:val="333333"/>
      <w:u w:val="none"/>
    </w:rPr>
  </w:style>
  <w:style w:type="paragraph" w:customStyle="1" w:styleId="Style2">
    <w:name w:val="_Style 2"/>
    <w:basedOn w:val="a"/>
    <w:next w:val="a"/>
    <w:uiPriority w:val="99"/>
    <w:qFormat/>
    <w:rsid w:val="009E719F"/>
    <w:pPr>
      <w:ind w:firstLineChars="200" w:firstLine="420"/>
    </w:pPr>
    <w:rPr>
      <w:szCs w:val="24"/>
    </w:rPr>
  </w:style>
  <w:style w:type="paragraph" w:customStyle="1" w:styleId="DefaultText">
    <w:name w:val="Default Text"/>
    <w:qFormat/>
    <w:rsid w:val="009E719F"/>
    <w:pPr>
      <w:widowControl w:val="0"/>
      <w:autoSpaceDE w:val="0"/>
      <w:autoSpaceDN w:val="0"/>
      <w:adjustRightInd w:val="0"/>
    </w:pPr>
    <w:rPr>
      <w:rFonts w:ascii="Calibri" w:hAnsi="Calibri"/>
      <w:color w:val="000000"/>
      <w:sz w:val="24"/>
    </w:rPr>
  </w:style>
  <w:style w:type="paragraph" w:customStyle="1" w:styleId="52">
    <w:name w:val="5）标书正文 首行缩进2字符"/>
    <w:basedOn w:val="a"/>
    <w:qFormat/>
    <w:rsid w:val="009E719F"/>
    <w:pPr>
      <w:spacing w:line="480" w:lineRule="exact"/>
      <w:ind w:firstLineChars="200" w:firstLine="200"/>
    </w:pPr>
    <w:rPr>
      <w:rFonts w:ascii="仿宋_GB2312" w:eastAsia="仿宋_GB2312"/>
      <w:sz w:val="28"/>
    </w:rPr>
  </w:style>
  <w:style w:type="paragraph" w:customStyle="1" w:styleId="ac">
    <w:name w:val="缺省文本"/>
    <w:qFormat/>
    <w:rsid w:val="009E719F"/>
    <w:pPr>
      <w:widowControl w:val="0"/>
      <w:autoSpaceDE w:val="0"/>
      <w:autoSpaceDN w:val="0"/>
      <w:adjustRightInd w:val="0"/>
    </w:pPr>
    <w:rPr>
      <w:rFonts w:ascii="Calibri" w:hAnsi="Calibri"/>
      <w:color w:val="000000"/>
    </w:rPr>
  </w:style>
  <w:style w:type="paragraph" w:customStyle="1" w:styleId="ad">
    <w:name w:val="标书正文"/>
    <w:basedOn w:val="a"/>
    <w:qFormat/>
    <w:rsid w:val="009E719F"/>
    <w:pPr>
      <w:spacing w:line="560" w:lineRule="exact"/>
      <w:ind w:firstLineChars="200" w:firstLine="723"/>
      <w:jc w:val="center"/>
    </w:pPr>
    <w:rPr>
      <w:rFonts w:ascii="仿宋_GB2312" w:eastAsia="仿宋_GB2312"/>
      <w:b/>
      <w:sz w:val="36"/>
    </w:rPr>
  </w:style>
  <w:style w:type="paragraph" w:customStyle="1" w:styleId="11">
    <w:name w:val="列出段落1"/>
    <w:basedOn w:val="a"/>
    <w:uiPriority w:val="34"/>
    <w:qFormat/>
    <w:rsid w:val="009E719F"/>
    <w:pPr>
      <w:ind w:firstLineChars="200" w:firstLine="420"/>
    </w:pPr>
    <w:rPr>
      <w:szCs w:val="21"/>
    </w:rPr>
  </w:style>
  <w:style w:type="paragraph" w:customStyle="1" w:styleId="12">
    <w:name w:val="正文缩进1"/>
    <w:basedOn w:val="a"/>
    <w:qFormat/>
    <w:rsid w:val="009E719F"/>
    <w:pPr>
      <w:ind w:firstLine="420"/>
    </w:pPr>
    <w:rPr>
      <w:rFonts w:ascii="Times New Roman" w:hAnsi="Times New Roman"/>
    </w:rPr>
  </w:style>
  <w:style w:type="paragraph" w:customStyle="1" w:styleId="ae">
    <w:name w:val="招标文件正文"/>
    <w:qFormat/>
    <w:rsid w:val="009E719F"/>
    <w:pPr>
      <w:spacing w:before="120" w:after="120" w:line="300" w:lineRule="auto"/>
      <w:ind w:firstLineChars="200" w:firstLine="200"/>
    </w:pPr>
    <w:rPr>
      <w:rFonts w:ascii="宋体"/>
      <w:spacing w:val="10"/>
      <w:w w:val="95"/>
      <w:sz w:val="21"/>
    </w:rPr>
  </w:style>
  <w:style w:type="character" w:customStyle="1" w:styleId="7">
    <w:name w:val="7）页眉页脚"/>
    <w:qFormat/>
    <w:rsid w:val="009E719F"/>
    <w:rPr>
      <w:rFonts w:ascii="仿宋_GB2312" w:eastAsia="仿宋_GB2312"/>
      <w:b/>
      <w:i/>
      <w:sz w:val="18"/>
      <w:vertAlign w:val="baseline"/>
    </w:rPr>
  </w:style>
  <w:style w:type="paragraph" w:customStyle="1" w:styleId="af">
    <w:name w:val="答复表头"/>
    <w:basedOn w:val="af0"/>
    <w:next w:val="a"/>
    <w:qFormat/>
    <w:rsid w:val="009E719F"/>
    <w:rPr>
      <w:b/>
    </w:rPr>
  </w:style>
  <w:style w:type="paragraph" w:customStyle="1" w:styleId="af0">
    <w:name w:val="正表头"/>
    <w:basedOn w:val="a"/>
    <w:qFormat/>
    <w:rsid w:val="009E719F"/>
    <w:pPr>
      <w:tabs>
        <w:tab w:val="left" w:pos="480"/>
      </w:tabs>
      <w:autoSpaceDE w:val="0"/>
      <w:autoSpaceDN w:val="0"/>
      <w:adjustRightInd w:val="0"/>
      <w:jc w:val="center"/>
      <w:textAlignment w:val="baseline"/>
    </w:pPr>
    <w:rPr>
      <w:rFonts w:ascii="宋体" w:hAnsi="Tms Rmn"/>
      <w:color w:val="000000"/>
      <w:kern w:val="0"/>
    </w:rPr>
  </w:style>
  <w:style w:type="paragraph" w:customStyle="1" w:styleId="af1">
    <w:name w:val="正"/>
    <w:basedOn w:val="a"/>
    <w:qFormat/>
    <w:rsid w:val="009E719F"/>
    <w:pPr>
      <w:tabs>
        <w:tab w:val="left" w:pos="-120"/>
      </w:tabs>
      <w:adjustRightInd w:val="0"/>
      <w:spacing w:line="560" w:lineRule="exact"/>
      <w:ind w:firstLine="600"/>
      <w:textAlignment w:val="baseline"/>
    </w:pPr>
    <w:rPr>
      <w:rFonts w:ascii="仿宋_GB2312" w:eastAsia="仿宋_GB2312" w:hAnsi="Times New Roman"/>
      <w:color w:val="000000"/>
      <w:spacing w:val="20"/>
      <w:kern w:val="0"/>
      <w:szCs w:val="28"/>
    </w:rPr>
  </w:style>
  <w:style w:type="paragraph" w:styleId="af2">
    <w:name w:val="Balloon Text"/>
    <w:basedOn w:val="a"/>
    <w:link w:val="Char"/>
    <w:rsid w:val="000259DF"/>
    <w:rPr>
      <w:sz w:val="18"/>
      <w:szCs w:val="18"/>
    </w:rPr>
  </w:style>
  <w:style w:type="character" w:customStyle="1" w:styleId="Char">
    <w:name w:val="批注框文本 Char"/>
    <w:basedOn w:val="a2"/>
    <w:link w:val="af2"/>
    <w:rsid w:val="000259DF"/>
    <w:rPr>
      <w:rFonts w:ascii="Calibri" w:hAnsi="Calibri"/>
      <w:kern w:val="2"/>
      <w:sz w:val="18"/>
      <w:szCs w:val="18"/>
    </w:rPr>
  </w:style>
  <w:style w:type="paragraph" w:styleId="af3">
    <w:name w:val="List Paragraph"/>
    <w:basedOn w:val="a"/>
    <w:uiPriority w:val="99"/>
    <w:unhideWhenUsed/>
    <w:rsid w:val="00676D9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54</Pages>
  <Words>4072</Words>
  <Characters>23216</Characters>
  <Application>Microsoft Office Word</Application>
  <DocSecurity>0</DocSecurity>
  <Lines>193</Lines>
  <Paragraphs>54</Paragraphs>
  <ScaleCrop>false</ScaleCrop>
  <Company/>
  <LinksUpToDate>false</LinksUpToDate>
  <CharactersWithSpaces>27234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20342</dc:creator>
  <cp:lastModifiedBy>Administrator</cp:lastModifiedBy>
  <cp:revision>6</cp:revision>
  <dcterms:created xsi:type="dcterms:W3CDTF">2021-09-17T03:03:00Z</dcterms:created>
  <dcterms:modified xsi:type="dcterms:W3CDTF">2021-10-26T07:09:00Z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B51CF3C9F2914F5BAFFE2C23BD148021</vt:lpwstr>
  </property>
</Properties>
</file>