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FC" w:rsidRDefault="000A14FC" w:rsidP="000A14FC">
      <w:pPr>
        <w:spacing w:line="360" w:lineRule="auto"/>
        <w:jc w:val="center"/>
        <w:rPr>
          <w:rFonts w:ascii="宋体" w:cs="Times New Roman"/>
          <w:b/>
          <w:bCs/>
          <w:sz w:val="32"/>
          <w:szCs w:val="32"/>
        </w:rPr>
      </w:pPr>
      <w:r>
        <w:rPr>
          <w:rFonts w:ascii="宋体" w:hAnsi="宋体" w:cs="宋体" w:hint="eastAsia"/>
          <w:b/>
          <w:bCs/>
          <w:sz w:val="32"/>
          <w:szCs w:val="32"/>
        </w:rPr>
        <w:t>森林草原消防应急分队物资采购项目</w:t>
      </w:r>
    </w:p>
    <w:p w:rsidR="000A14FC" w:rsidRDefault="000A14FC" w:rsidP="000A14FC">
      <w:pPr>
        <w:pStyle w:val="a6"/>
        <w:jc w:val="center"/>
        <w:rPr>
          <w:rFonts w:cs="Times New Roman"/>
          <w:b/>
          <w:bCs/>
          <w:sz w:val="32"/>
          <w:szCs w:val="32"/>
        </w:rPr>
      </w:pPr>
      <w:r>
        <w:rPr>
          <w:rFonts w:hint="eastAsia"/>
          <w:b/>
          <w:bCs/>
          <w:sz w:val="32"/>
          <w:szCs w:val="32"/>
        </w:rPr>
        <w:t>招标公告</w:t>
      </w:r>
    </w:p>
    <w:p w:rsidR="000A14FC" w:rsidRDefault="000A14FC" w:rsidP="000A14FC">
      <w:pPr>
        <w:pStyle w:val="a6"/>
        <w:jc w:val="center"/>
        <w:rPr>
          <w:rFonts w:cs="Times New Roman"/>
          <w:b/>
          <w:bCs/>
          <w:sz w:val="32"/>
          <w:szCs w:val="32"/>
        </w:rPr>
      </w:pPr>
    </w:p>
    <w:p w:rsidR="000A14FC" w:rsidRDefault="000A14FC" w:rsidP="000A14FC">
      <w:pPr>
        <w:pStyle w:val="a6"/>
        <w:spacing w:line="360" w:lineRule="auto"/>
        <w:ind w:firstLineChars="200" w:firstLine="482"/>
        <w:jc w:val="both"/>
        <w:rPr>
          <w:lang w:val="en-GB"/>
        </w:rPr>
      </w:pPr>
      <w:r>
        <w:rPr>
          <w:rStyle w:val="a7"/>
          <w:rFonts w:hint="eastAsia"/>
        </w:rPr>
        <w:t>一、招标项目编号</w:t>
      </w:r>
      <w:r>
        <w:rPr>
          <w:rStyle w:val="a7"/>
          <w:rFonts w:hint="eastAsia"/>
          <w:sz w:val="21"/>
          <w:szCs w:val="22"/>
        </w:rPr>
        <w:t>：XJYLHK -2021-022</w:t>
      </w:r>
    </w:p>
    <w:p w:rsidR="000A14FC" w:rsidRDefault="000A14FC" w:rsidP="000A14FC">
      <w:pPr>
        <w:pStyle w:val="a6"/>
        <w:spacing w:line="360" w:lineRule="auto"/>
        <w:ind w:firstLineChars="200" w:firstLine="482"/>
        <w:jc w:val="both"/>
        <w:rPr>
          <w:rFonts w:cs="Times New Roman"/>
        </w:rPr>
      </w:pPr>
      <w:r>
        <w:rPr>
          <w:rStyle w:val="a7"/>
          <w:rFonts w:hint="eastAsia"/>
        </w:rPr>
        <w:t>二、采购组织类型：</w:t>
      </w:r>
      <w:r>
        <w:rPr>
          <w:rFonts w:hint="eastAsia"/>
        </w:rPr>
        <w:t>分散采购</w:t>
      </w:r>
      <w:r>
        <w:t>-</w:t>
      </w:r>
      <w:r>
        <w:rPr>
          <w:rFonts w:hint="eastAsia"/>
        </w:rPr>
        <w:t>分散委托中介</w:t>
      </w:r>
    </w:p>
    <w:p w:rsidR="000A14FC" w:rsidRDefault="000A14FC" w:rsidP="000A14FC">
      <w:pPr>
        <w:pStyle w:val="a6"/>
        <w:spacing w:line="360" w:lineRule="auto"/>
        <w:ind w:firstLineChars="200" w:firstLine="482"/>
        <w:jc w:val="both"/>
        <w:rPr>
          <w:rFonts w:cs="Times New Roman"/>
        </w:rPr>
      </w:pPr>
      <w:r>
        <w:rPr>
          <w:rStyle w:val="a7"/>
          <w:rFonts w:hint="eastAsia"/>
        </w:rPr>
        <w:t>三、招标项目概况：</w:t>
      </w:r>
    </w:p>
    <w:tbl>
      <w:tblPr>
        <w:tblW w:w="8733" w:type="dxa"/>
        <w:tblCellSpacing w:w="1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395"/>
        <w:gridCol w:w="3055"/>
        <w:gridCol w:w="708"/>
        <w:gridCol w:w="709"/>
        <w:gridCol w:w="1843"/>
        <w:gridCol w:w="1023"/>
      </w:tblGrid>
      <w:tr w:rsidR="000A14FC" w:rsidTr="004315C3">
        <w:trPr>
          <w:tblHeader/>
          <w:tblCellSpacing w:w="15" w:type="dxa"/>
        </w:trPr>
        <w:tc>
          <w:tcPr>
            <w:tcW w:w="1350" w:type="dxa"/>
            <w:vAlign w:val="center"/>
          </w:tcPr>
          <w:p w:rsidR="000A14FC" w:rsidRDefault="000A14FC" w:rsidP="004315C3">
            <w:pPr>
              <w:jc w:val="center"/>
              <w:rPr>
                <w:rFonts w:cs="Times New Roman"/>
              </w:rPr>
            </w:pPr>
            <w:proofErr w:type="gramStart"/>
            <w:r>
              <w:rPr>
                <w:rFonts w:ascii="宋体" w:hAnsi="宋体" w:cs="宋体" w:hint="eastAsia"/>
                <w:sz w:val="24"/>
                <w:szCs w:val="24"/>
              </w:rPr>
              <w:t>标项序号</w:t>
            </w:r>
            <w:proofErr w:type="gramEnd"/>
          </w:p>
        </w:tc>
        <w:tc>
          <w:tcPr>
            <w:tcW w:w="3025" w:type="dxa"/>
            <w:vAlign w:val="center"/>
          </w:tcPr>
          <w:p w:rsidR="000A14FC" w:rsidRDefault="000A14FC" w:rsidP="004315C3">
            <w:pPr>
              <w:jc w:val="center"/>
              <w:rPr>
                <w:rFonts w:cs="Times New Roman"/>
              </w:rPr>
            </w:pPr>
            <w:proofErr w:type="gramStart"/>
            <w:r>
              <w:rPr>
                <w:rFonts w:ascii="宋体" w:hAnsi="宋体" w:cs="宋体" w:hint="eastAsia"/>
                <w:sz w:val="24"/>
                <w:szCs w:val="24"/>
              </w:rPr>
              <w:t>标项名称</w:t>
            </w:r>
            <w:proofErr w:type="gramEnd"/>
          </w:p>
        </w:tc>
        <w:tc>
          <w:tcPr>
            <w:tcW w:w="678" w:type="dxa"/>
            <w:vAlign w:val="center"/>
          </w:tcPr>
          <w:p w:rsidR="000A14FC" w:rsidRDefault="000A14FC" w:rsidP="004315C3">
            <w:pPr>
              <w:jc w:val="center"/>
              <w:rPr>
                <w:rFonts w:cs="Times New Roman"/>
              </w:rPr>
            </w:pPr>
            <w:r>
              <w:rPr>
                <w:rFonts w:ascii="宋体" w:hAnsi="宋体" w:cs="宋体" w:hint="eastAsia"/>
                <w:sz w:val="24"/>
                <w:szCs w:val="24"/>
              </w:rPr>
              <w:t>单位</w:t>
            </w:r>
          </w:p>
        </w:tc>
        <w:tc>
          <w:tcPr>
            <w:tcW w:w="679" w:type="dxa"/>
            <w:vAlign w:val="center"/>
          </w:tcPr>
          <w:p w:rsidR="000A14FC" w:rsidRDefault="000A14FC" w:rsidP="004315C3">
            <w:pPr>
              <w:jc w:val="center"/>
              <w:rPr>
                <w:rFonts w:cs="Times New Roman"/>
              </w:rPr>
            </w:pPr>
            <w:r>
              <w:rPr>
                <w:rFonts w:ascii="宋体" w:hAnsi="宋体" w:cs="宋体" w:hint="eastAsia"/>
                <w:sz w:val="24"/>
                <w:szCs w:val="24"/>
              </w:rPr>
              <w:t>数量</w:t>
            </w:r>
          </w:p>
        </w:tc>
        <w:tc>
          <w:tcPr>
            <w:tcW w:w="1813" w:type="dxa"/>
            <w:vAlign w:val="center"/>
          </w:tcPr>
          <w:p w:rsidR="000A14FC" w:rsidRDefault="000A14FC" w:rsidP="004315C3">
            <w:pPr>
              <w:jc w:val="center"/>
              <w:rPr>
                <w:rFonts w:cs="Times New Roman"/>
              </w:rPr>
            </w:pPr>
            <w:r>
              <w:rPr>
                <w:rFonts w:ascii="宋体" w:hAnsi="宋体" w:cs="宋体" w:hint="eastAsia"/>
                <w:sz w:val="24"/>
                <w:szCs w:val="24"/>
              </w:rPr>
              <w:t>预算金额</w:t>
            </w:r>
            <w:r>
              <w:rPr>
                <w:rFonts w:ascii="宋体" w:hAnsi="宋体" w:cs="宋体"/>
                <w:sz w:val="24"/>
                <w:szCs w:val="24"/>
              </w:rPr>
              <w:t>(</w:t>
            </w:r>
            <w:r>
              <w:rPr>
                <w:rFonts w:ascii="宋体" w:hAnsi="宋体" w:cs="宋体" w:hint="eastAsia"/>
                <w:sz w:val="24"/>
                <w:szCs w:val="24"/>
              </w:rPr>
              <w:t>万元</w:t>
            </w:r>
            <w:r>
              <w:rPr>
                <w:rFonts w:ascii="宋体" w:hAnsi="宋体" w:cs="宋体"/>
                <w:sz w:val="24"/>
                <w:szCs w:val="24"/>
              </w:rPr>
              <w:t>)</w:t>
            </w:r>
          </w:p>
        </w:tc>
        <w:tc>
          <w:tcPr>
            <w:tcW w:w="978" w:type="dxa"/>
            <w:vAlign w:val="center"/>
          </w:tcPr>
          <w:p w:rsidR="000A14FC" w:rsidRDefault="000A14FC" w:rsidP="004315C3">
            <w:pPr>
              <w:jc w:val="center"/>
              <w:rPr>
                <w:rFonts w:cs="Times New Roman"/>
              </w:rPr>
            </w:pPr>
            <w:r>
              <w:rPr>
                <w:rFonts w:ascii="宋体" w:hAnsi="宋体" w:cs="宋体" w:hint="eastAsia"/>
                <w:sz w:val="24"/>
                <w:szCs w:val="24"/>
              </w:rPr>
              <w:t>备注</w:t>
            </w:r>
          </w:p>
        </w:tc>
      </w:tr>
      <w:tr w:rsidR="000A14FC" w:rsidTr="004315C3">
        <w:trPr>
          <w:trHeight w:val="662"/>
          <w:tblCellSpacing w:w="15" w:type="dxa"/>
        </w:trPr>
        <w:tc>
          <w:tcPr>
            <w:tcW w:w="1350" w:type="dxa"/>
            <w:vAlign w:val="center"/>
          </w:tcPr>
          <w:p w:rsidR="000A14FC" w:rsidRDefault="000A14FC" w:rsidP="004315C3">
            <w:pPr>
              <w:jc w:val="center"/>
              <w:rPr>
                <w:rFonts w:ascii="宋体" w:cs="Times New Roman"/>
                <w:sz w:val="24"/>
                <w:szCs w:val="24"/>
              </w:rPr>
            </w:pPr>
            <w:r>
              <w:rPr>
                <w:rFonts w:ascii="宋体" w:cs="宋体" w:hint="eastAsia"/>
                <w:sz w:val="24"/>
                <w:szCs w:val="24"/>
              </w:rPr>
              <w:t>第一包：</w:t>
            </w:r>
          </w:p>
          <w:p w:rsidR="000A14FC" w:rsidRDefault="000A14FC" w:rsidP="004315C3">
            <w:pPr>
              <w:jc w:val="center"/>
              <w:rPr>
                <w:rFonts w:ascii="宋体" w:cs="Times New Roman"/>
                <w:sz w:val="24"/>
                <w:szCs w:val="24"/>
              </w:rPr>
            </w:pPr>
            <w:r>
              <w:rPr>
                <w:rFonts w:ascii="宋体" w:cs="宋体" w:hint="eastAsia"/>
                <w:sz w:val="24"/>
                <w:szCs w:val="24"/>
              </w:rPr>
              <w:t>交通运输类</w:t>
            </w: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沙地摩托车</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辆</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Times New Roman"/>
                <w:sz w:val="24"/>
                <w:szCs w:val="24"/>
              </w:rPr>
            </w:pPr>
            <w:r>
              <w:rPr>
                <w:rFonts w:ascii="宋体" w:cs="宋体" w:hint="eastAsia"/>
                <w:sz w:val="24"/>
                <w:szCs w:val="24"/>
              </w:rPr>
              <w:t>64.00</w:t>
            </w:r>
          </w:p>
        </w:tc>
        <w:tc>
          <w:tcPr>
            <w:tcW w:w="978" w:type="dxa"/>
            <w:vAlign w:val="center"/>
          </w:tcPr>
          <w:p w:rsidR="000A14FC" w:rsidRDefault="000A14FC" w:rsidP="004315C3">
            <w:pPr>
              <w:jc w:val="center"/>
              <w:rPr>
                <w:rFonts w:cs="Times New Roman"/>
              </w:rPr>
            </w:pPr>
          </w:p>
        </w:tc>
      </w:tr>
      <w:tr w:rsidR="000A14FC" w:rsidTr="004315C3">
        <w:trPr>
          <w:tblCellSpacing w:w="15" w:type="dxa"/>
        </w:trPr>
        <w:tc>
          <w:tcPr>
            <w:tcW w:w="1350" w:type="dxa"/>
            <w:vMerge w:val="restart"/>
            <w:vAlign w:val="center"/>
          </w:tcPr>
          <w:p w:rsidR="000A14FC" w:rsidRDefault="000A14FC" w:rsidP="004315C3">
            <w:pPr>
              <w:jc w:val="center"/>
              <w:rPr>
                <w:rFonts w:ascii="宋体" w:cs="Times New Roman"/>
                <w:sz w:val="24"/>
                <w:szCs w:val="24"/>
              </w:rPr>
            </w:pPr>
            <w:r>
              <w:rPr>
                <w:rFonts w:ascii="宋体" w:cs="宋体" w:hint="eastAsia"/>
                <w:sz w:val="24"/>
                <w:szCs w:val="24"/>
              </w:rPr>
              <w:t>第二包：扑火机具类</w:t>
            </w: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背负式风力灭火机</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32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14.4</w:t>
            </w:r>
          </w:p>
        </w:tc>
        <w:tc>
          <w:tcPr>
            <w:tcW w:w="978" w:type="dxa"/>
            <w:vAlign w:val="center"/>
          </w:tcPr>
          <w:p w:rsidR="000A14FC" w:rsidRDefault="000A14FC" w:rsidP="004315C3">
            <w:pPr>
              <w:jc w:val="center"/>
              <w:rPr>
                <w:rFonts w:cs="Times New Roman"/>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油锯</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6.4</w:t>
            </w:r>
          </w:p>
        </w:tc>
        <w:tc>
          <w:tcPr>
            <w:tcW w:w="978" w:type="dxa"/>
            <w:vAlign w:val="center"/>
          </w:tcPr>
          <w:p w:rsidR="000A14FC" w:rsidRDefault="000A14FC" w:rsidP="004315C3">
            <w:pPr>
              <w:jc w:val="center"/>
              <w:rPr>
                <w:rFonts w:cs="Times New Roman"/>
              </w:rPr>
            </w:pPr>
          </w:p>
        </w:tc>
      </w:tr>
      <w:tr w:rsidR="000A14FC" w:rsidTr="004315C3">
        <w:trPr>
          <w:trHeight w:val="776"/>
          <w:tblCellSpacing w:w="15" w:type="dxa"/>
        </w:trPr>
        <w:tc>
          <w:tcPr>
            <w:tcW w:w="1350" w:type="dxa"/>
            <w:vAlign w:val="center"/>
          </w:tcPr>
          <w:p w:rsidR="000A14FC" w:rsidRDefault="000A14FC" w:rsidP="004315C3">
            <w:pPr>
              <w:pStyle w:val="a6"/>
              <w:rPr>
                <w:rFonts w:hAnsi="Calibri" w:cs="Times New Roman"/>
                <w:kern w:val="2"/>
              </w:rPr>
            </w:pPr>
            <w:r>
              <w:rPr>
                <w:rFonts w:hAnsi="Calibri" w:hint="eastAsia"/>
                <w:kern w:val="2"/>
              </w:rPr>
              <w:t>第三包：以水灭火类</w:t>
            </w:r>
          </w:p>
        </w:tc>
        <w:tc>
          <w:tcPr>
            <w:tcW w:w="3025" w:type="dxa"/>
            <w:vAlign w:val="center"/>
          </w:tcPr>
          <w:p w:rsidR="000A14FC" w:rsidRDefault="000A14FC" w:rsidP="004315C3">
            <w:pPr>
              <w:pStyle w:val="a6"/>
              <w:jc w:val="center"/>
              <w:rPr>
                <w:rFonts w:hAnsi="Calibri" w:cs="Times New Roman"/>
                <w:kern w:val="2"/>
              </w:rPr>
            </w:pPr>
            <w:r>
              <w:rPr>
                <w:rFonts w:hAnsi="Calibri" w:hint="eastAsia"/>
                <w:kern w:val="2"/>
              </w:rPr>
              <w:t>森林消防高压水泵（离心泵）</w:t>
            </w:r>
          </w:p>
        </w:tc>
        <w:tc>
          <w:tcPr>
            <w:tcW w:w="678" w:type="dxa"/>
            <w:vAlign w:val="center"/>
          </w:tcPr>
          <w:p w:rsidR="000A14FC" w:rsidRDefault="000A14FC" w:rsidP="004315C3">
            <w:pPr>
              <w:pStyle w:val="a6"/>
              <w:jc w:val="center"/>
              <w:rPr>
                <w:rFonts w:hAnsi="Calibri" w:cs="Times New Roman"/>
                <w:kern w:val="2"/>
              </w:rPr>
            </w:pPr>
            <w:r>
              <w:rPr>
                <w:rFonts w:hAnsi="Calibri" w:hint="eastAsia"/>
                <w:kern w:val="2"/>
              </w:rPr>
              <w:t>台</w:t>
            </w:r>
          </w:p>
        </w:tc>
        <w:tc>
          <w:tcPr>
            <w:tcW w:w="679" w:type="dxa"/>
            <w:vAlign w:val="center"/>
          </w:tcPr>
          <w:p w:rsidR="000A14FC" w:rsidRDefault="000A14FC" w:rsidP="004315C3">
            <w:pPr>
              <w:pStyle w:val="a6"/>
              <w:jc w:val="center"/>
              <w:rPr>
                <w:rFonts w:hAnsi="Calibri"/>
                <w:kern w:val="2"/>
              </w:rPr>
            </w:pPr>
            <w:r>
              <w:rPr>
                <w:rFonts w:hAnsi="Calibri" w:hint="eastAsia"/>
                <w:kern w:val="2"/>
              </w:rPr>
              <w:t>16</w:t>
            </w:r>
          </w:p>
        </w:tc>
        <w:tc>
          <w:tcPr>
            <w:tcW w:w="1813" w:type="dxa"/>
            <w:vAlign w:val="center"/>
          </w:tcPr>
          <w:p w:rsidR="000A14FC" w:rsidRDefault="000A14FC" w:rsidP="004315C3">
            <w:pPr>
              <w:pStyle w:val="a6"/>
              <w:jc w:val="center"/>
              <w:rPr>
                <w:rFonts w:hAnsi="Calibri"/>
                <w:kern w:val="2"/>
              </w:rPr>
            </w:pPr>
            <w:r>
              <w:rPr>
                <w:rFonts w:hAnsi="Calibri" w:hint="eastAsia"/>
                <w:kern w:val="2"/>
              </w:rPr>
              <w:t>64</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restart"/>
            <w:vAlign w:val="center"/>
          </w:tcPr>
          <w:p w:rsidR="000A14FC" w:rsidRDefault="000A14FC" w:rsidP="004315C3">
            <w:pPr>
              <w:jc w:val="center"/>
              <w:rPr>
                <w:rFonts w:ascii="宋体" w:cs="Times New Roman"/>
                <w:sz w:val="24"/>
                <w:szCs w:val="24"/>
              </w:rPr>
            </w:pPr>
            <w:r>
              <w:rPr>
                <w:rFonts w:ascii="宋体" w:cs="宋体" w:hint="eastAsia"/>
                <w:sz w:val="24"/>
                <w:szCs w:val="24"/>
              </w:rPr>
              <w:t>第四包</w:t>
            </w:r>
            <w:r>
              <w:rPr>
                <w:rFonts w:ascii="宋体" w:cs="宋体"/>
                <w:sz w:val="24"/>
                <w:szCs w:val="24"/>
              </w:rPr>
              <w:t>:</w:t>
            </w:r>
            <w:r>
              <w:rPr>
                <w:rFonts w:ascii="宋体" w:cs="宋体" w:hint="eastAsia"/>
                <w:sz w:val="24"/>
                <w:szCs w:val="24"/>
              </w:rPr>
              <w:t>扑火单兵装备包</w:t>
            </w: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头盔</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6.72</w:t>
            </w:r>
          </w:p>
        </w:tc>
        <w:tc>
          <w:tcPr>
            <w:tcW w:w="978" w:type="dxa"/>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防火服（整套）</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14.56</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消防手套</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4.48</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防火靴</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8.96</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护目镜</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4.48</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阻燃防火头套</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1.68</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消防腰带</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2.24</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单兵睡袋</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13.44</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单兵帐篷</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8.96</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背包</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5.6</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水壶</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1.68</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充气垫</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4.48</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消防安全绳</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8.96</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单兵急救包</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3.36</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手电筒</w:t>
            </w:r>
          </w:p>
        </w:tc>
        <w:tc>
          <w:tcPr>
            <w:tcW w:w="678" w:type="dxa"/>
            <w:vAlign w:val="center"/>
          </w:tcPr>
          <w:p w:rsidR="000A14FC" w:rsidRDefault="000A14FC" w:rsidP="004315C3">
            <w:pPr>
              <w:jc w:val="center"/>
              <w:rPr>
                <w:rFonts w:ascii="宋体" w:cs="Times New Roman"/>
                <w:sz w:val="24"/>
                <w:szCs w:val="24"/>
              </w:rPr>
            </w:pPr>
            <w:proofErr w:type="gramStart"/>
            <w:r>
              <w:rPr>
                <w:rFonts w:ascii="宋体" w:cs="宋体" w:hint="eastAsia"/>
                <w:sz w:val="24"/>
                <w:szCs w:val="24"/>
              </w:rPr>
              <w:t>个</w:t>
            </w:r>
            <w:proofErr w:type="gramEnd"/>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2.24</w:t>
            </w:r>
          </w:p>
        </w:tc>
        <w:tc>
          <w:tcPr>
            <w:tcW w:w="978" w:type="dxa"/>
            <w:vAlign w:val="center"/>
          </w:tcPr>
          <w:p w:rsidR="000A14FC" w:rsidRDefault="000A14FC" w:rsidP="004315C3">
            <w:pPr>
              <w:jc w:val="center"/>
              <w:rPr>
                <w:rFonts w:ascii="宋体" w:cs="Times New Roman"/>
                <w:sz w:val="24"/>
                <w:szCs w:val="24"/>
                <w:highlight w:val="red"/>
              </w:rPr>
            </w:pPr>
          </w:p>
        </w:tc>
      </w:tr>
      <w:tr w:rsidR="000A14FC" w:rsidTr="004315C3">
        <w:trPr>
          <w:tblCellSpacing w:w="15" w:type="dxa"/>
        </w:trPr>
        <w:tc>
          <w:tcPr>
            <w:tcW w:w="1350" w:type="dxa"/>
            <w:vAlign w:val="center"/>
          </w:tcPr>
          <w:p w:rsidR="000A14FC" w:rsidRDefault="000A14FC" w:rsidP="004315C3">
            <w:pPr>
              <w:jc w:val="center"/>
              <w:rPr>
                <w:rFonts w:ascii="宋体" w:cs="Times New Roman"/>
                <w:sz w:val="24"/>
                <w:szCs w:val="24"/>
              </w:rPr>
            </w:pPr>
            <w:r>
              <w:rPr>
                <w:rFonts w:ascii="宋体" w:cs="宋体" w:hint="eastAsia"/>
                <w:sz w:val="24"/>
                <w:szCs w:val="24"/>
              </w:rPr>
              <w:t>第五包</w:t>
            </w:r>
            <w:r>
              <w:rPr>
                <w:rFonts w:ascii="宋体" w:cs="宋体"/>
                <w:sz w:val="24"/>
                <w:szCs w:val="24"/>
              </w:rPr>
              <w:t>:</w:t>
            </w:r>
            <w:r>
              <w:rPr>
                <w:rFonts w:ascii="宋体" w:cs="宋体" w:hint="eastAsia"/>
                <w:sz w:val="24"/>
                <w:szCs w:val="24"/>
              </w:rPr>
              <w:t>通讯装备类</w:t>
            </w: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三防北斗短报文终端系统</w:t>
            </w:r>
          </w:p>
        </w:tc>
        <w:tc>
          <w:tcPr>
            <w:tcW w:w="678" w:type="dxa"/>
            <w:vAlign w:val="center"/>
          </w:tcPr>
          <w:p w:rsidR="000A14FC" w:rsidRDefault="000A14FC" w:rsidP="004315C3">
            <w:pPr>
              <w:jc w:val="center"/>
              <w:rPr>
                <w:rFonts w:ascii="宋体" w:cs="Times New Roman"/>
                <w:sz w:val="24"/>
                <w:szCs w:val="24"/>
              </w:rPr>
            </w:pPr>
            <w:proofErr w:type="gramStart"/>
            <w:r>
              <w:rPr>
                <w:rFonts w:ascii="宋体" w:cs="宋体" w:hint="eastAsia"/>
                <w:sz w:val="24"/>
                <w:szCs w:val="24"/>
              </w:rPr>
              <w:t>个</w:t>
            </w:r>
            <w:proofErr w:type="gramEnd"/>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8.48</w:t>
            </w:r>
          </w:p>
        </w:tc>
        <w:tc>
          <w:tcPr>
            <w:tcW w:w="978" w:type="dxa"/>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restart"/>
            <w:vAlign w:val="center"/>
          </w:tcPr>
          <w:p w:rsidR="000A14FC" w:rsidRDefault="000A14FC" w:rsidP="004315C3">
            <w:pPr>
              <w:jc w:val="center"/>
              <w:rPr>
                <w:rFonts w:ascii="宋体" w:cs="Times New Roman"/>
                <w:sz w:val="24"/>
                <w:szCs w:val="24"/>
              </w:rPr>
            </w:pPr>
            <w:r>
              <w:rPr>
                <w:rFonts w:ascii="宋体" w:cs="宋体" w:hint="eastAsia"/>
                <w:sz w:val="24"/>
                <w:szCs w:val="24"/>
              </w:rPr>
              <w:t>第六包</w:t>
            </w:r>
          </w:p>
          <w:p w:rsidR="000A14FC" w:rsidRDefault="000A14FC" w:rsidP="004315C3">
            <w:pPr>
              <w:pStyle w:val="a5"/>
              <w:ind w:firstLine="0"/>
              <w:rPr>
                <w:rFonts w:ascii="宋体" w:cs="Times New Roman"/>
                <w:kern w:val="2"/>
                <w:sz w:val="24"/>
                <w:szCs w:val="24"/>
                <w:lang w:val="en-US"/>
              </w:rPr>
            </w:pPr>
            <w:r>
              <w:rPr>
                <w:rFonts w:ascii="宋体" w:cs="宋体" w:hint="eastAsia"/>
                <w:kern w:val="2"/>
                <w:sz w:val="24"/>
                <w:szCs w:val="24"/>
                <w:lang w:val="en-US"/>
              </w:rPr>
              <w:t>检测工具类</w:t>
            </w:r>
          </w:p>
          <w:p w:rsidR="000A14FC" w:rsidRDefault="000A14FC" w:rsidP="004315C3">
            <w:pPr>
              <w:pStyle w:val="a5"/>
              <w:rPr>
                <w:rFonts w:ascii="宋体" w:cs="Times New Roman"/>
                <w:kern w:val="2"/>
                <w:sz w:val="24"/>
                <w:szCs w:val="24"/>
                <w:lang w:val="en-US"/>
              </w:rPr>
            </w:pPr>
          </w:p>
          <w:p w:rsidR="000A14FC" w:rsidRDefault="000A14FC" w:rsidP="004315C3">
            <w:pPr>
              <w:pStyle w:val="a5"/>
              <w:rPr>
                <w:rFonts w:ascii="宋体" w:cs="Times New Roman"/>
                <w:kern w:val="2"/>
                <w:sz w:val="24"/>
                <w:szCs w:val="24"/>
                <w:lang w:val="en-US"/>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电动消防水枪</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把</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32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2.24</w:t>
            </w:r>
          </w:p>
        </w:tc>
        <w:tc>
          <w:tcPr>
            <w:tcW w:w="978" w:type="dxa"/>
            <w:vMerge w:val="restart"/>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组合工具</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0.96</w:t>
            </w:r>
          </w:p>
        </w:tc>
        <w:tc>
          <w:tcPr>
            <w:tcW w:w="978" w:type="dxa"/>
            <w:vMerge/>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点火器</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0.48</w:t>
            </w:r>
          </w:p>
        </w:tc>
        <w:tc>
          <w:tcPr>
            <w:tcW w:w="978" w:type="dxa"/>
            <w:vMerge/>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望远镜</w:t>
            </w:r>
          </w:p>
        </w:tc>
        <w:tc>
          <w:tcPr>
            <w:tcW w:w="678" w:type="dxa"/>
            <w:vAlign w:val="center"/>
          </w:tcPr>
          <w:p w:rsidR="000A14FC" w:rsidRDefault="000A14FC" w:rsidP="004315C3">
            <w:pPr>
              <w:jc w:val="center"/>
              <w:rPr>
                <w:rFonts w:ascii="宋体" w:cs="Times New Roman"/>
                <w:sz w:val="24"/>
                <w:szCs w:val="24"/>
              </w:rPr>
            </w:pPr>
            <w:proofErr w:type="gramStart"/>
            <w:r>
              <w:rPr>
                <w:rFonts w:ascii="宋体" w:cs="宋体" w:hint="eastAsia"/>
                <w:sz w:val="24"/>
                <w:szCs w:val="24"/>
              </w:rPr>
              <w:t>个</w:t>
            </w:r>
            <w:proofErr w:type="gramEnd"/>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4.8</w:t>
            </w:r>
          </w:p>
        </w:tc>
        <w:tc>
          <w:tcPr>
            <w:tcW w:w="978" w:type="dxa"/>
            <w:vMerge/>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测风仪</w:t>
            </w:r>
          </w:p>
        </w:tc>
        <w:tc>
          <w:tcPr>
            <w:tcW w:w="678" w:type="dxa"/>
            <w:vAlign w:val="center"/>
          </w:tcPr>
          <w:p w:rsidR="000A14FC" w:rsidRDefault="000A14FC" w:rsidP="004315C3">
            <w:pPr>
              <w:jc w:val="center"/>
              <w:rPr>
                <w:rFonts w:ascii="宋体" w:cs="Times New Roman"/>
                <w:sz w:val="24"/>
                <w:szCs w:val="24"/>
              </w:rPr>
            </w:pPr>
            <w:proofErr w:type="gramStart"/>
            <w:r>
              <w:rPr>
                <w:rFonts w:ascii="宋体" w:cs="宋体" w:hint="eastAsia"/>
                <w:sz w:val="24"/>
                <w:szCs w:val="24"/>
              </w:rPr>
              <w:t>个</w:t>
            </w:r>
            <w:proofErr w:type="gramEnd"/>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2.4</w:t>
            </w:r>
          </w:p>
        </w:tc>
        <w:tc>
          <w:tcPr>
            <w:tcW w:w="978" w:type="dxa"/>
            <w:vMerge/>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方位灯</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套</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16</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0.56</w:t>
            </w:r>
          </w:p>
        </w:tc>
        <w:tc>
          <w:tcPr>
            <w:tcW w:w="978" w:type="dxa"/>
            <w:vMerge/>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Align w:val="center"/>
          </w:tcPr>
          <w:p w:rsidR="000A14FC" w:rsidRDefault="000A14FC" w:rsidP="004315C3">
            <w:pPr>
              <w:jc w:val="center"/>
              <w:rPr>
                <w:rFonts w:ascii="宋体" w:cs="Times New Roman"/>
                <w:sz w:val="24"/>
                <w:szCs w:val="24"/>
              </w:rPr>
            </w:pPr>
            <w:r>
              <w:rPr>
                <w:rFonts w:ascii="宋体" w:cs="宋体" w:hint="eastAsia"/>
                <w:sz w:val="24"/>
                <w:szCs w:val="24"/>
              </w:rPr>
              <w:t>第七包</w:t>
            </w:r>
          </w:p>
          <w:p w:rsidR="000A14FC" w:rsidRDefault="000A14FC" w:rsidP="004315C3">
            <w:pPr>
              <w:jc w:val="center"/>
              <w:rPr>
                <w:rFonts w:ascii="宋体" w:cs="Times New Roman"/>
                <w:sz w:val="24"/>
                <w:szCs w:val="24"/>
              </w:rPr>
            </w:pPr>
            <w:r>
              <w:rPr>
                <w:rFonts w:ascii="宋体" w:cs="宋体" w:hint="eastAsia"/>
                <w:sz w:val="24"/>
                <w:szCs w:val="24"/>
              </w:rPr>
              <w:t>交通类</w:t>
            </w: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巡护摩托车</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辆</w:t>
            </w:r>
          </w:p>
        </w:tc>
        <w:tc>
          <w:tcPr>
            <w:tcW w:w="679" w:type="dxa"/>
            <w:vAlign w:val="center"/>
          </w:tcPr>
          <w:p w:rsidR="000A14FC" w:rsidRDefault="000A14FC" w:rsidP="004315C3">
            <w:pPr>
              <w:jc w:val="center"/>
              <w:rPr>
                <w:rFonts w:ascii="宋体" w:cs="Times New Roman"/>
                <w:sz w:val="24"/>
                <w:szCs w:val="24"/>
              </w:rPr>
            </w:pPr>
            <w:r>
              <w:rPr>
                <w:rFonts w:ascii="宋体" w:cs="宋体" w:hint="eastAsia"/>
                <w:sz w:val="24"/>
                <w:szCs w:val="24"/>
              </w:rPr>
              <w:t>48</w:t>
            </w:r>
          </w:p>
        </w:tc>
        <w:tc>
          <w:tcPr>
            <w:tcW w:w="1813" w:type="dxa"/>
            <w:vAlign w:val="center"/>
          </w:tcPr>
          <w:p w:rsidR="000A14FC" w:rsidRDefault="000A14FC" w:rsidP="004315C3">
            <w:pPr>
              <w:jc w:val="center"/>
              <w:rPr>
                <w:rFonts w:ascii="宋体" w:cs="Times New Roman"/>
                <w:sz w:val="24"/>
                <w:szCs w:val="24"/>
              </w:rPr>
            </w:pPr>
            <w:r>
              <w:rPr>
                <w:rFonts w:ascii="宋体" w:cs="宋体" w:hint="eastAsia"/>
                <w:sz w:val="24"/>
                <w:szCs w:val="24"/>
              </w:rPr>
              <w:t>43.2</w:t>
            </w:r>
          </w:p>
        </w:tc>
        <w:tc>
          <w:tcPr>
            <w:tcW w:w="978" w:type="dxa"/>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restart"/>
            <w:vAlign w:val="center"/>
          </w:tcPr>
          <w:p w:rsidR="000A14FC" w:rsidRDefault="000A14FC" w:rsidP="004315C3">
            <w:pPr>
              <w:jc w:val="center"/>
              <w:rPr>
                <w:rFonts w:ascii="宋体" w:cs="Times New Roman"/>
                <w:sz w:val="24"/>
                <w:szCs w:val="24"/>
              </w:rPr>
            </w:pPr>
            <w:r>
              <w:rPr>
                <w:rFonts w:ascii="宋体" w:cs="宋体" w:hint="eastAsia"/>
                <w:sz w:val="24"/>
                <w:szCs w:val="24"/>
              </w:rPr>
              <w:t>第八包</w:t>
            </w:r>
          </w:p>
          <w:p w:rsidR="000A14FC" w:rsidRDefault="000A14FC" w:rsidP="004315C3">
            <w:pPr>
              <w:pStyle w:val="a5"/>
              <w:ind w:firstLine="0"/>
              <w:rPr>
                <w:rFonts w:ascii="宋体" w:cs="Times New Roman"/>
                <w:kern w:val="2"/>
                <w:sz w:val="24"/>
                <w:szCs w:val="24"/>
                <w:lang w:val="en-US"/>
              </w:rPr>
            </w:pPr>
            <w:r>
              <w:rPr>
                <w:rFonts w:ascii="宋体" w:cs="宋体" w:hint="eastAsia"/>
                <w:kern w:val="2"/>
                <w:sz w:val="24"/>
                <w:szCs w:val="24"/>
                <w:lang w:val="en-US"/>
              </w:rPr>
              <w:t>个人防护类</w:t>
            </w:r>
          </w:p>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阻燃保暖衣</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件</w:t>
            </w:r>
          </w:p>
        </w:tc>
        <w:tc>
          <w:tcPr>
            <w:tcW w:w="679" w:type="dxa"/>
            <w:vAlign w:val="center"/>
          </w:tcPr>
          <w:p w:rsidR="000A14FC" w:rsidRDefault="000A14FC" w:rsidP="004315C3">
            <w:pPr>
              <w:jc w:val="center"/>
              <w:rPr>
                <w:rFonts w:ascii="宋体" w:cs="Times New Roman"/>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Times New Roman"/>
                <w:sz w:val="24"/>
                <w:szCs w:val="24"/>
              </w:rPr>
            </w:pPr>
            <w:r>
              <w:rPr>
                <w:rFonts w:ascii="宋体" w:cs="宋体" w:hint="eastAsia"/>
                <w:sz w:val="24"/>
                <w:szCs w:val="24"/>
              </w:rPr>
              <w:t>13.44</w:t>
            </w:r>
          </w:p>
        </w:tc>
        <w:tc>
          <w:tcPr>
            <w:tcW w:w="978" w:type="dxa"/>
            <w:vAlign w:val="center"/>
          </w:tcPr>
          <w:p w:rsidR="000A14FC" w:rsidRDefault="000A14FC" w:rsidP="004315C3">
            <w:pPr>
              <w:jc w:val="center"/>
              <w:rPr>
                <w:rFonts w:cs="Times New Roman"/>
                <w:highlight w:val="red"/>
              </w:rPr>
            </w:pPr>
          </w:p>
        </w:tc>
      </w:tr>
      <w:tr w:rsidR="000A14FC" w:rsidTr="004315C3">
        <w:trPr>
          <w:tblCellSpacing w:w="15" w:type="dxa"/>
        </w:trPr>
        <w:tc>
          <w:tcPr>
            <w:tcW w:w="1350" w:type="dxa"/>
            <w:vMerge/>
            <w:vAlign w:val="center"/>
          </w:tcPr>
          <w:p w:rsidR="000A14FC" w:rsidRDefault="000A14FC" w:rsidP="004315C3">
            <w:pPr>
              <w:jc w:val="center"/>
              <w:rPr>
                <w:rFonts w:ascii="宋体" w:cs="Times New Roman"/>
                <w:sz w:val="24"/>
                <w:szCs w:val="24"/>
              </w:rPr>
            </w:pPr>
          </w:p>
        </w:tc>
        <w:tc>
          <w:tcPr>
            <w:tcW w:w="3025" w:type="dxa"/>
            <w:vAlign w:val="center"/>
          </w:tcPr>
          <w:p w:rsidR="000A14FC" w:rsidRDefault="000A14FC" w:rsidP="004315C3">
            <w:pPr>
              <w:jc w:val="center"/>
              <w:rPr>
                <w:rFonts w:ascii="宋体" w:cs="Times New Roman"/>
                <w:sz w:val="24"/>
                <w:szCs w:val="24"/>
              </w:rPr>
            </w:pPr>
            <w:r>
              <w:rPr>
                <w:rFonts w:ascii="宋体" w:cs="宋体" w:hint="eastAsia"/>
                <w:sz w:val="24"/>
                <w:szCs w:val="24"/>
              </w:rPr>
              <w:t>保暖马甲</w:t>
            </w:r>
          </w:p>
        </w:tc>
        <w:tc>
          <w:tcPr>
            <w:tcW w:w="678" w:type="dxa"/>
            <w:vAlign w:val="center"/>
          </w:tcPr>
          <w:p w:rsidR="000A14FC" w:rsidRDefault="000A14FC" w:rsidP="004315C3">
            <w:pPr>
              <w:jc w:val="center"/>
              <w:rPr>
                <w:rFonts w:ascii="宋体" w:cs="Times New Roman"/>
                <w:sz w:val="24"/>
                <w:szCs w:val="24"/>
              </w:rPr>
            </w:pPr>
            <w:r>
              <w:rPr>
                <w:rFonts w:ascii="宋体" w:cs="宋体" w:hint="eastAsia"/>
                <w:sz w:val="24"/>
                <w:szCs w:val="24"/>
              </w:rPr>
              <w:t>件</w:t>
            </w:r>
          </w:p>
        </w:tc>
        <w:tc>
          <w:tcPr>
            <w:tcW w:w="679" w:type="dxa"/>
            <w:vAlign w:val="center"/>
          </w:tcPr>
          <w:p w:rsidR="000A14FC" w:rsidRDefault="000A14FC" w:rsidP="004315C3">
            <w:pPr>
              <w:jc w:val="center"/>
              <w:rPr>
                <w:rFonts w:ascii="宋体" w:cs="宋体"/>
                <w:sz w:val="24"/>
                <w:szCs w:val="24"/>
              </w:rPr>
            </w:pPr>
            <w:r>
              <w:rPr>
                <w:rFonts w:ascii="宋体" w:cs="宋体" w:hint="eastAsia"/>
                <w:sz w:val="24"/>
                <w:szCs w:val="24"/>
              </w:rPr>
              <w:t>112</w:t>
            </w:r>
          </w:p>
        </w:tc>
        <w:tc>
          <w:tcPr>
            <w:tcW w:w="1813" w:type="dxa"/>
            <w:vAlign w:val="center"/>
          </w:tcPr>
          <w:p w:rsidR="000A14FC" w:rsidRDefault="000A14FC" w:rsidP="004315C3">
            <w:pPr>
              <w:jc w:val="center"/>
              <w:rPr>
                <w:rFonts w:ascii="宋体" w:cs="宋体"/>
                <w:sz w:val="24"/>
                <w:szCs w:val="24"/>
              </w:rPr>
            </w:pPr>
            <w:r>
              <w:rPr>
                <w:rFonts w:ascii="宋体" w:cs="宋体" w:hint="eastAsia"/>
                <w:sz w:val="24"/>
                <w:szCs w:val="24"/>
              </w:rPr>
              <w:t>2.8</w:t>
            </w:r>
          </w:p>
        </w:tc>
        <w:tc>
          <w:tcPr>
            <w:tcW w:w="978" w:type="dxa"/>
            <w:vAlign w:val="center"/>
          </w:tcPr>
          <w:p w:rsidR="000A14FC" w:rsidRDefault="000A14FC" w:rsidP="004315C3">
            <w:pPr>
              <w:jc w:val="center"/>
              <w:rPr>
                <w:rFonts w:cs="Times New Roman"/>
                <w:highlight w:val="red"/>
              </w:rPr>
            </w:pPr>
          </w:p>
        </w:tc>
      </w:tr>
    </w:tbl>
    <w:p w:rsidR="000A14FC" w:rsidRDefault="000A14FC" w:rsidP="000A14FC">
      <w:pPr>
        <w:pStyle w:val="a6"/>
        <w:rPr>
          <w:rStyle w:val="a7"/>
          <w:rFonts w:cs="Times New Roman"/>
          <w:sz w:val="18"/>
          <w:szCs w:val="18"/>
        </w:rPr>
      </w:pPr>
    </w:p>
    <w:p w:rsidR="000A14FC" w:rsidRDefault="000A14FC" w:rsidP="000A14FC">
      <w:pPr>
        <w:pStyle w:val="a6"/>
        <w:spacing w:line="360" w:lineRule="auto"/>
        <w:ind w:firstLineChars="200" w:firstLine="482"/>
        <w:rPr>
          <w:rFonts w:cs="Times New Roman"/>
        </w:rPr>
      </w:pPr>
      <w:r>
        <w:rPr>
          <w:rStyle w:val="a7"/>
          <w:rFonts w:hint="eastAsia"/>
        </w:rPr>
        <w:lastRenderedPageBreak/>
        <w:t>四、投标供应商资格要求</w:t>
      </w:r>
      <w:r>
        <w:rPr>
          <w:rStyle w:val="a7"/>
        </w:rPr>
        <w:t>:</w:t>
      </w:r>
    </w:p>
    <w:p w:rsidR="000A14FC" w:rsidRDefault="000A14FC" w:rsidP="000A14FC">
      <w:pPr>
        <w:pStyle w:val="a6"/>
        <w:spacing w:line="360" w:lineRule="auto"/>
        <w:ind w:firstLineChars="200" w:firstLine="480"/>
        <w:jc w:val="both"/>
        <w:rPr>
          <w:rFonts w:cs="Times New Roman"/>
        </w:rPr>
      </w:pPr>
      <w:r>
        <w:t>1</w:t>
      </w:r>
      <w:r>
        <w:rPr>
          <w:rFonts w:hint="eastAsia"/>
        </w:rPr>
        <w:t>、供应商应具备《政府采购法》第二十二条规定的条件。</w:t>
      </w:r>
    </w:p>
    <w:p w:rsidR="000A14FC" w:rsidRDefault="000A14FC" w:rsidP="000A14FC">
      <w:pPr>
        <w:pStyle w:val="a6"/>
        <w:spacing w:line="360" w:lineRule="auto"/>
        <w:ind w:firstLineChars="200" w:firstLine="480"/>
        <w:jc w:val="both"/>
        <w:rPr>
          <w:rFonts w:cs="Times New Roman"/>
        </w:rPr>
      </w:pPr>
      <w:r>
        <w:t>2</w:t>
      </w:r>
      <w:r>
        <w:rPr>
          <w:rFonts w:hint="eastAsia"/>
        </w:rPr>
        <w:t>、供应商必须是在中华人民共和国境内注册的独立法人或其他组织，能独立承担民事责任，拥有有效的法人营业执照，拥有完成本招标项目的专业技术装备和技术人员，营业执照范围内具有相关经营内容。</w:t>
      </w:r>
    </w:p>
    <w:p w:rsidR="000A14FC" w:rsidRDefault="000A14FC" w:rsidP="000A14FC">
      <w:pPr>
        <w:pStyle w:val="a6"/>
        <w:spacing w:line="360" w:lineRule="auto"/>
        <w:ind w:firstLineChars="200" w:firstLine="480"/>
        <w:jc w:val="both"/>
        <w:rPr>
          <w:rFonts w:cs="Times New Roman"/>
        </w:rPr>
      </w:pPr>
      <w:r>
        <w:t>3</w:t>
      </w:r>
      <w:r>
        <w:rPr>
          <w:rFonts w:hint="eastAsia"/>
        </w:rPr>
        <w:t>、供应商在“中国政府采购网”网站（</w:t>
      </w:r>
      <w:r>
        <w:t>www.ccgp.gov.cn</w:t>
      </w:r>
      <w:r>
        <w:rPr>
          <w:rFonts w:hint="eastAsia"/>
        </w:rPr>
        <w:t>）政府采购严重违法失信行为记录名单（尚在处罚期内的）、经营异常名录，须提供证明材料（中国政府采购网网页打印页）（网页</w:t>
      </w:r>
      <w:proofErr w:type="gramStart"/>
      <w:r>
        <w:rPr>
          <w:rFonts w:hint="eastAsia"/>
        </w:rPr>
        <w:t>打印件须自</w:t>
      </w:r>
      <w:proofErr w:type="gramEnd"/>
      <w:r>
        <w:rPr>
          <w:rFonts w:hint="eastAsia"/>
        </w:rPr>
        <w:t>招标公告发布之日起至投标文件递交截止时间从上述网站中打印。</w:t>
      </w:r>
    </w:p>
    <w:p w:rsidR="000A14FC" w:rsidRDefault="000A14FC" w:rsidP="000A14FC">
      <w:pPr>
        <w:pStyle w:val="a6"/>
        <w:spacing w:line="360" w:lineRule="auto"/>
        <w:ind w:firstLineChars="200" w:firstLine="480"/>
        <w:jc w:val="both"/>
        <w:rPr>
          <w:rFonts w:cs="Times New Roman"/>
        </w:rPr>
      </w:pPr>
      <w:r>
        <w:t>4</w:t>
      </w:r>
      <w:r>
        <w:rPr>
          <w:rFonts w:hint="eastAsia"/>
        </w:rPr>
        <w:t>、供应商参加本项目前三年内，在经营活动中没有被监管部门予以行政处罚或有关部门予以禁入处理等记录，具有良好的信誉，诚实信用；须在“信用中国”（</w:t>
      </w:r>
      <w:r>
        <w:t>www.creditchina.gov.cn</w:t>
      </w:r>
      <w:r>
        <w:rPr>
          <w:rFonts w:hint="eastAsia"/>
        </w:rPr>
        <w:t>）网站上未被列入失信被执行人、重大税收违法案件当事人名单里。</w:t>
      </w:r>
    </w:p>
    <w:p w:rsidR="000A14FC" w:rsidRDefault="000A14FC" w:rsidP="000A14FC">
      <w:pPr>
        <w:pStyle w:val="a6"/>
        <w:spacing w:line="360" w:lineRule="auto"/>
        <w:ind w:firstLineChars="200" w:firstLine="480"/>
        <w:jc w:val="both"/>
        <w:rPr>
          <w:rFonts w:cs="Times New Roman"/>
        </w:rPr>
      </w:pPr>
      <w:r>
        <w:t>5</w:t>
      </w:r>
      <w:r>
        <w:rPr>
          <w:rFonts w:hint="eastAsia"/>
        </w:rPr>
        <w:t>、本次招标不接受联合体投标。</w:t>
      </w:r>
    </w:p>
    <w:p w:rsidR="000A14FC" w:rsidRDefault="000A14FC" w:rsidP="000A14FC">
      <w:pPr>
        <w:pStyle w:val="a6"/>
        <w:spacing w:line="360" w:lineRule="auto"/>
        <w:ind w:firstLineChars="200" w:firstLine="480"/>
        <w:jc w:val="both"/>
        <w:rPr>
          <w:rFonts w:cs="Times New Roman"/>
        </w:rPr>
      </w:pPr>
      <w:r>
        <w:t>6</w:t>
      </w:r>
      <w:r>
        <w:rPr>
          <w:rFonts w:hint="eastAsia"/>
        </w:rPr>
        <w:t>、本次招标拟采用的资格审查办法为：资格后审。</w:t>
      </w:r>
    </w:p>
    <w:p w:rsidR="000A14FC" w:rsidRDefault="000A14FC" w:rsidP="000A14FC">
      <w:pPr>
        <w:pStyle w:val="a6"/>
        <w:spacing w:line="360" w:lineRule="auto"/>
        <w:ind w:firstLineChars="200" w:firstLine="482"/>
        <w:jc w:val="both"/>
        <w:rPr>
          <w:rFonts w:cs="Times New Roman"/>
        </w:rPr>
      </w:pPr>
      <w:r>
        <w:rPr>
          <w:rStyle w:val="a7"/>
          <w:rFonts w:hint="eastAsia"/>
        </w:rPr>
        <w:t>五、招标文件的报名</w:t>
      </w:r>
      <w:r>
        <w:rPr>
          <w:rStyle w:val="a7"/>
        </w:rPr>
        <w:t>/</w:t>
      </w:r>
      <w:r>
        <w:rPr>
          <w:rStyle w:val="a7"/>
          <w:rFonts w:hint="eastAsia"/>
        </w:rPr>
        <w:t>发售时间、地址、售价</w:t>
      </w:r>
      <w:r>
        <w:rPr>
          <w:rStyle w:val="a7"/>
        </w:rPr>
        <w:t>:</w:t>
      </w:r>
    </w:p>
    <w:p w:rsidR="000A14FC" w:rsidRDefault="000A14FC" w:rsidP="000A14FC">
      <w:pPr>
        <w:spacing w:line="360" w:lineRule="auto"/>
        <w:ind w:firstLineChars="200" w:firstLine="480"/>
        <w:rPr>
          <w:rStyle w:val="a7"/>
          <w:rFonts w:ascii="宋体" w:hAnsi="宋体" w:cs="宋体"/>
          <w:b w:val="0"/>
          <w:bCs w:val="0"/>
        </w:rPr>
      </w:pPr>
      <w:r>
        <w:rPr>
          <w:rFonts w:ascii="宋体" w:hAnsi="宋体" w:cs="宋体"/>
          <w:b/>
          <w:bCs/>
          <w:sz w:val="24"/>
          <w:szCs w:val="24"/>
        </w:rPr>
        <w:t>1</w:t>
      </w:r>
      <w:r>
        <w:rPr>
          <w:rFonts w:ascii="宋体" w:hAnsi="宋体" w:cs="宋体" w:hint="eastAsia"/>
          <w:b/>
          <w:bCs/>
          <w:sz w:val="24"/>
          <w:szCs w:val="24"/>
        </w:rPr>
        <w:t>．报名（发售／获取）时间：</w:t>
      </w:r>
      <w:r>
        <w:rPr>
          <w:rStyle w:val="a7"/>
          <w:rFonts w:ascii="宋体" w:hAnsi="宋体" w:cs="宋体" w:hint="eastAsia"/>
          <w:b w:val="0"/>
          <w:bCs w:val="0"/>
        </w:rPr>
        <w:t>2021</w:t>
      </w:r>
      <w:r>
        <w:rPr>
          <w:rStyle w:val="a7"/>
          <w:rFonts w:ascii="宋体" w:hAnsi="宋体" w:cs="宋体" w:hint="eastAsia"/>
          <w:b w:val="0"/>
          <w:bCs w:val="0"/>
        </w:rPr>
        <w:t>年</w:t>
      </w:r>
      <w:r>
        <w:rPr>
          <w:rStyle w:val="a7"/>
          <w:rFonts w:ascii="宋体" w:hAnsi="宋体" w:cs="宋体" w:hint="eastAsia"/>
          <w:b w:val="0"/>
          <w:bCs w:val="0"/>
        </w:rPr>
        <w:t>10</w:t>
      </w:r>
      <w:r>
        <w:rPr>
          <w:rStyle w:val="a7"/>
          <w:rFonts w:ascii="宋体" w:hAnsi="宋体" w:cs="宋体" w:hint="eastAsia"/>
          <w:b w:val="0"/>
          <w:bCs w:val="0"/>
        </w:rPr>
        <w:t>月</w:t>
      </w:r>
      <w:r>
        <w:rPr>
          <w:rStyle w:val="a7"/>
          <w:rFonts w:ascii="宋体" w:hAnsi="宋体" w:cs="宋体" w:hint="eastAsia"/>
          <w:b w:val="0"/>
          <w:bCs w:val="0"/>
        </w:rPr>
        <w:t>14</w:t>
      </w:r>
      <w:r>
        <w:rPr>
          <w:rStyle w:val="a7"/>
          <w:rFonts w:ascii="宋体" w:hAnsi="宋体" w:cs="宋体" w:hint="eastAsia"/>
          <w:b w:val="0"/>
          <w:bCs w:val="0"/>
        </w:rPr>
        <w:t>日至</w:t>
      </w:r>
      <w:r>
        <w:rPr>
          <w:rStyle w:val="a7"/>
          <w:rFonts w:ascii="宋体" w:hAnsi="宋体" w:cs="宋体" w:hint="eastAsia"/>
          <w:b w:val="0"/>
          <w:bCs w:val="0"/>
        </w:rPr>
        <w:t>2021</w:t>
      </w:r>
      <w:r>
        <w:rPr>
          <w:rStyle w:val="a7"/>
          <w:rFonts w:ascii="宋体" w:hAnsi="宋体" w:cs="宋体" w:hint="eastAsia"/>
          <w:b w:val="0"/>
          <w:bCs w:val="0"/>
        </w:rPr>
        <w:t>年</w:t>
      </w:r>
      <w:r>
        <w:rPr>
          <w:rStyle w:val="a7"/>
          <w:rFonts w:ascii="宋体" w:hAnsi="宋体" w:cs="宋体" w:hint="eastAsia"/>
          <w:b w:val="0"/>
          <w:bCs w:val="0"/>
        </w:rPr>
        <w:t>10</w:t>
      </w:r>
      <w:r>
        <w:rPr>
          <w:rStyle w:val="a7"/>
          <w:rFonts w:ascii="宋体" w:hAnsi="宋体" w:cs="宋体" w:hint="eastAsia"/>
          <w:b w:val="0"/>
          <w:bCs w:val="0"/>
        </w:rPr>
        <w:t>月</w:t>
      </w:r>
      <w:r>
        <w:rPr>
          <w:rStyle w:val="a7"/>
          <w:rFonts w:ascii="宋体" w:hAnsi="宋体" w:cs="宋体" w:hint="eastAsia"/>
          <w:b w:val="0"/>
          <w:bCs w:val="0"/>
        </w:rPr>
        <w:t>20</w:t>
      </w:r>
      <w:r>
        <w:rPr>
          <w:rStyle w:val="a7"/>
          <w:rFonts w:ascii="宋体" w:hAnsi="宋体" w:cs="宋体" w:hint="eastAsia"/>
          <w:b w:val="0"/>
          <w:bCs w:val="0"/>
        </w:rPr>
        <w:t>日，每天上午</w:t>
      </w:r>
      <w:r>
        <w:rPr>
          <w:rStyle w:val="a7"/>
          <w:rFonts w:ascii="宋体" w:hAnsi="宋体" w:cs="宋体" w:hint="eastAsia"/>
          <w:b w:val="0"/>
          <w:bCs w:val="0"/>
        </w:rPr>
        <w:t>10:00</w:t>
      </w:r>
      <w:r>
        <w:rPr>
          <w:rStyle w:val="a7"/>
          <w:rFonts w:ascii="宋体" w:hAnsi="宋体" w:cs="宋体" w:hint="eastAsia"/>
          <w:b w:val="0"/>
          <w:bCs w:val="0"/>
        </w:rPr>
        <w:t>至</w:t>
      </w:r>
      <w:r>
        <w:rPr>
          <w:rStyle w:val="a7"/>
          <w:rFonts w:ascii="宋体" w:hAnsi="宋体" w:cs="宋体" w:hint="eastAsia"/>
          <w:b w:val="0"/>
          <w:bCs w:val="0"/>
        </w:rPr>
        <w:t>14:00</w:t>
      </w:r>
      <w:r>
        <w:rPr>
          <w:rStyle w:val="a7"/>
          <w:rFonts w:ascii="宋体" w:hAnsi="宋体" w:cs="宋体" w:hint="eastAsia"/>
          <w:b w:val="0"/>
          <w:bCs w:val="0"/>
        </w:rPr>
        <w:t>，下午</w:t>
      </w:r>
      <w:r>
        <w:rPr>
          <w:rStyle w:val="a7"/>
          <w:rFonts w:ascii="宋体" w:hAnsi="宋体" w:cs="宋体" w:hint="eastAsia"/>
          <w:b w:val="0"/>
          <w:bCs w:val="0"/>
        </w:rPr>
        <w:t>15</w:t>
      </w:r>
      <w:r>
        <w:rPr>
          <w:rStyle w:val="a7"/>
          <w:rFonts w:ascii="宋体" w:hAnsi="宋体" w:cs="宋体" w:hint="eastAsia"/>
          <w:b w:val="0"/>
          <w:bCs w:val="0"/>
        </w:rPr>
        <w:t>：</w:t>
      </w:r>
      <w:r>
        <w:rPr>
          <w:rStyle w:val="a7"/>
          <w:rFonts w:ascii="宋体" w:hAnsi="宋体" w:cs="宋体" w:hint="eastAsia"/>
          <w:b w:val="0"/>
          <w:bCs w:val="0"/>
        </w:rPr>
        <w:t>00</w:t>
      </w:r>
      <w:r>
        <w:rPr>
          <w:rStyle w:val="a7"/>
          <w:rFonts w:ascii="宋体" w:hAnsi="宋体" w:cs="宋体" w:hint="eastAsia"/>
          <w:b w:val="0"/>
          <w:bCs w:val="0"/>
        </w:rPr>
        <w:t>至</w:t>
      </w:r>
      <w:r>
        <w:rPr>
          <w:rStyle w:val="a7"/>
          <w:rFonts w:ascii="宋体" w:hAnsi="宋体" w:cs="宋体" w:hint="eastAsia"/>
          <w:b w:val="0"/>
          <w:bCs w:val="0"/>
        </w:rPr>
        <w:t>19:00</w:t>
      </w:r>
      <w:r>
        <w:rPr>
          <w:rStyle w:val="a7"/>
          <w:rFonts w:ascii="宋体" w:hAnsi="宋体" w:cs="宋体" w:hint="eastAsia"/>
          <w:b w:val="0"/>
          <w:bCs w:val="0"/>
        </w:rPr>
        <w:t>（北京时间，法定节假日除外）</w:t>
      </w:r>
    </w:p>
    <w:p w:rsidR="000A14FC" w:rsidRDefault="000A14FC" w:rsidP="000A14FC">
      <w:pPr>
        <w:pStyle w:val="a6"/>
        <w:spacing w:line="360" w:lineRule="auto"/>
        <w:ind w:firstLineChars="200" w:firstLine="482"/>
        <w:jc w:val="both"/>
        <w:rPr>
          <w:rStyle w:val="a7"/>
          <w:rFonts w:cs="Times New Roman"/>
        </w:rPr>
      </w:pPr>
      <w:r>
        <w:rPr>
          <w:rStyle w:val="a7"/>
        </w:rPr>
        <w:t>2</w:t>
      </w:r>
      <w:r>
        <w:rPr>
          <w:rStyle w:val="a7"/>
          <w:rFonts w:hint="eastAsia"/>
        </w:rPr>
        <w:t>．报名（发售／获取）地址：</w:t>
      </w:r>
      <w:r>
        <w:rPr>
          <w:rStyle w:val="a7"/>
          <w:rFonts w:hint="eastAsia"/>
          <w:b w:val="0"/>
          <w:bCs w:val="0"/>
        </w:rPr>
        <w:t>乌鲁木齐市水磨沟区立井街198号丽景中央城10号写字楼1601室</w:t>
      </w:r>
    </w:p>
    <w:p w:rsidR="000A14FC" w:rsidRDefault="000A14FC" w:rsidP="000A14FC">
      <w:pPr>
        <w:pStyle w:val="a6"/>
        <w:spacing w:line="360" w:lineRule="auto"/>
        <w:ind w:firstLineChars="200" w:firstLine="482"/>
        <w:jc w:val="both"/>
        <w:rPr>
          <w:rFonts w:cs="Times New Roman"/>
        </w:rPr>
      </w:pPr>
      <w:r>
        <w:rPr>
          <w:rStyle w:val="a7"/>
        </w:rPr>
        <w:t>3</w:t>
      </w:r>
      <w:r>
        <w:rPr>
          <w:rStyle w:val="a7"/>
          <w:rFonts w:hint="eastAsia"/>
        </w:rPr>
        <w:t>．标书售价</w:t>
      </w:r>
      <w:r>
        <w:rPr>
          <w:rStyle w:val="a7"/>
        </w:rPr>
        <w:t>(</w:t>
      </w:r>
      <w:r>
        <w:rPr>
          <w:rStyle w:val="a7"/>
          <w:rFonts w:hint="eastAsia"/>
        </w:rPr>
        <w:t>元</w:t>
      </w:r>
      <w:r>
        <w:rPr>
          <w:rStyle w:val="a7"/>
        </w:rPr>
        <w:t>)</w:t>
      </w:r>
      <w:r>
        <w:rPr>
          <w:rStyle w:val="a7"/>
          <w:rFonts w:hint="eastAsia"/>
        </w:rPr>
        <w:t>：</w:t>
      </w:r>
      <w:r>
        <w:rPr>
          <w:rFonts w:hint="eastAsia"/>
        </w:rPr>
        <w:t>2</w:t>
      </w:r>
      <w:r>
        <w:t>00</w:t>
      </w:r>
      <w:r>
        <w:rPr>
          <w:rFonts w:hint="eastAsia"/>
        </w:rPr>
        <w:t>元</w:t>
      </w:r>
      <w:r>
        <w:t>/</w:t>
      </w:r>
      <w:r>
        <w:rPr>
          <w:rFonts w:hint="eastAsia"/>
        </w:rPr>
        <w:t>包</w:t>
      </w:r>
    </w:p>
    <w:p w:rsidR="000A14FC" w:rsidRDefault="000A14FC" w:rsidP="000A14FC">
      <w:pPr>
        <w:pStyle w:val="a6"/>
        <w:spacing w:line="360" w:lineRule="auto"/>
        <w:ind w:firstLineChars="200" w:firstLine="482"/>
        <w:jc w:val="both"/>
        <w:rPr>
          <w:rFonts w:cs="Times New Roman"/>
        </w:rPr>
      </w:pPr>
      <w:r>
        <w:rPr>
          <w:rStyle w:val="a7"/>
        </w:rPr>
        <w:t>4</w:t>
      </w:r>
      <w:r>
        <w:rPr>
          <w:rStyle w:val="a7"/>
          <w:rFonts w:hint="eastAsia"/>
        </w:rPr>
        <w:t>．供应商购买标书时应提交的资料：</w:t>
      </w:r>
      <w:r>
        <w:rPr>
          <w:rFonts w:hint="eastAsia"/>
        </w:rPr>
        <w:t>供应商购买标书时应提交的资料：营业执照副本原件、法人授权委托书、及被委托人身份证，在“中国政府采购网”网站（</w:t>
      </w:r>
      <w:r>
        <w:t>www.ccgp.gov.cn</w:t>
      </w:r>
      <w:r>
        <w:rPr>
          <w:rFonts w:hint="eastAsia"/>
        </w:rPr>
        <w:t>）政府采购严重违法失信行为记录名单（尚在处罚期内</w:t>
      </w:r>
      <w:r>
        <w:rPr>
          <w:rFonts w:hint="eastAsia"/>
        </w:rPr>
        <w:lastRenderedPageBreak/>
        <w:t>的）、经营异常名录，须提供证明材料（中国政府采购网网页打印页），并提供复印件一套。</w:t>
      </w:r>
    </w:p>
    <w:p w:rsidR="000A14FC" w:rsidRDefault="000A14FC" w:rsidP="000A14FC">
      <w:pPr>
        <w:pStyle w:val="a6"/>
        <w:spacing w:line="360" w:lineRule="auto"/>
        <w:ind w:firstLineChars="200" w:firstLine="482"/>
        <w:jc w:val="both"/>
        <w:rPr>
          <w:rStyle w:val="a7"/>
          <w:rFonts w:cs="Times New Roman"/>
        </w:rPr>
      </w:pPr>
      <w:r>
        <w:rPr>
          <w:rStyle w:val="a7"/>
          <w:rFonts w:hint="eastAsia"/>
        </w:rPr>
        <w:t>六、投标截止时间：</w:t>
      </w:r>
      <w:r>
        <w:rPr>
          <w:rStyle w:val="a7"/>
          <w:rFonts w:hint="eastAsia"/>
          <w:b w:val="0"/>
          <w:bCs w:val="0"/>
          <w:sz w:val="21"/>
          <w:szCs w:val="22"/>
        </w:rPr>
        <w:t>2021年11  月5 日11:00（北京时间）</w:t>
      </w:r>
    </w:p>
    <w:p w:rsidR="000A14FC" w:rsidRDefault="000A14FC" w:rsidP="000A14FC">
      <w:pPr>
        <w:pStyle w:val="a6"/>
        <w:spacing w:line="360" w:lineRule="auto"/>
        <w:ind w:firstLineChars="200" w:firstLine="482"/>
        <w:jc w:val="both"/>
      </w:pPr>
      <w:r>
        <w:rPr>
          <w:rStyle w:val="a7"/>
          <w:rFonts w:hint="eastAsia"/>
        </w:rPr>
        <w:t>七、投标地址：乌鲁木齐市水磨沟区立井街198号丽景中央城10号写字楼1601室</w:t>
      </w:r>
    </w:p>
    <w:p w:rsidR="000A14FC" w:rsidRDefault="000A14FC" w:rsidP="000A14FC">
      <w:pPr>
        <w:pStyle w:val="a6"/>
        <w:spacing w:line="360" w:lineRule="auto"/>
        <w:ind w:firstLineChars="200" w:firstLine="482"/>
        <w:jc w:val="both"/>
        <w:rPr>
          <w:rFonts w:cs="Times New Roman"/>
        </w:rPr>
      </w:pPr>
      <w:r>
        <w:rPr>
          <w:rStyle w:val="a7"/>
          <w:rFonts w:hint="eastAsia"/>
        </w:rPr>
        <w:t>八、开标时间：</w:t>
      </w:r>
      <w:r>
        <w:rPr>
          <w:rStyle w:val="a7"/>
          <w:rFonts w:hint="eastAsia"/>
          <w:b w:val="0"/>
          <w:bCs w:val="0"/>
          <w:sz w:val="21"/>
          <w:szCs w:val="22"/>
        </w:rPr>
        <w:t>2021年 11 月5日11:00（北京时间）</w:t>
      </w:r>
    </w:p>
    <w:p w:rsidR="000A14FC" w:rsidRDefault="000A14FC" w:rsidP="000A14FC">
      <w:pPr>
        <w:pStyle w:val="a6"/>
        <w:spacing w:line="360" w:lineRule="auto"/>
        <w:ind w:firstLineChars="200" w:firstLine="482"/>
        <w:jc w:val="both"/>
        <w:rPr>
          <w:rStyle w:val="a7"/>
        </w:rPr>
      </w:pPr>
      <w:r>
        <w:rPr>
          <w:rStyle w:val="a7"/>
          <w:rFonts w:hint="eastAsia"/>
        </w:rPr>
        <w:t>九、开标地址：乌鲁木齐市水磨沟区立井街198号丽景中央城10号写字楼1601室</w:t>
      </w:r>
    </w:p>
    <w:p w:rsidR="000A14FC" w:rsidRDefault="000A14FC" w:rsidP="000A14FC">
      <w:pPr>
        <w:pStyle w:val="a6"/>
        <w:spacing w:line="360" w:lineRule="auto"/>
        <w:ind w:firstLineChars="200" w:firstLine="482"/>
        <w:jc w:val="both"/>
        <w:rPr>
          <w:rFonts w:cs="Times New Roman"/>
        </w:rPr>
      </w:pPr>
      <w:r>
        <w:rPr>
          <w:rStyle w:val="a7"/>
          <w:rFonts w:hint="eastAsia"/>
        </w:rPr>
        <w:t>十、投标保证金：</w:t>
      </w:r>
      <w:r>
        <w:rPr>
          <w:rStyle w:val="a7"/>
          <w:rFonts w:hint="eastAsia"/>
          <w:b w:val="0"/>
          <w:bCs w:val="0"/>
        </w:rPr>
        <w:t>具体详见招标文件</w:t>
      </w:r>
    </w:p>
    <w:p w:rsidR="000A14FC" w:rsidRDefault="000A14FC" w:rsidP="000A14FC">
      <w:pPr>
        <w:pStyle w:val="a6"/>
        <w:spacing w:line="360" w:lineRule="auto"/>
        <w:ind w:firstLineChars="200" w:firstLine="482"/>
        <w:jc w:val="both"/>
        <w:rPr>
          <w:rFonts w:cs="Times New Roman"/>
        </w:rPr>
      </w:pPr>
      <w:r>
        <w:rPr>
          <w:rStyle w:val="a7"/>
          <w:rFonts w:hint="eastAsia"/>
        </w:rPr>
        <w:t>十一、其他事项：</w:t>
      </w:r>
    </w:p>
    <w:p w:rsidR="000A14FC" w:rsidRDefault="000A14FC" w:rsidP="000A14FC">
      <w:pPr>
        <w:pStyle w:val="a6"/>
        <w:spacing w:line="360" w:lineRule="auto"/>
        <w:ind w:firstLineChars="200" w:firstLine="480"/>
        <w:jc w:val="both"/>
        <w:rPr>
          <w:rFonts w:cs="Times New Roman"/>
        </w:rPr>
      </w:pPr>
      <w:r>
        <w:t>1</w:t>
      </w:r>
      <w:r>
        <w:rPr>
          <w:rFonts w:hint="eastAsia"/>
        </w:rPr>
        <w:t>）、本项目公告期限为</w:t>
      </w:r>
      <w:r>
        <w:t>5</w:t>
      </w:r>
      <w:r>
        <w:rPr>
          <w:rFonts w:hint="eastAsia"/>
        </w:rPr>
        <w:t>个工作日，供应商认为采购文件使自己的权益受到损害的，可以自收到采购文件之日（发售截止日之后收到采购文件的，以发售截止日为准）或者采购文件公告期限届满之日（公告发布后的第</w:t>
      </w:r>
      <w:r>
        <w:t>6</w:t>
      </w:r>
      <w:r>
        <w:rPr>
          <w:rFonts w:hint="eastAsia"/>
        </w:rPr>
        <w:t>个工作日）起</w:t>
      </w:r>
      <w:r>
        <w:t>7</w:t>
      </w:r>
      <w:r>
        <w:rPr>
          <w:rFonts w:hint="eastAsia"/>
        </w:rPr>
        <w:t>个工作日内，以书面形式向采购人和采购代理机构提出质疑。质疑供应商对采购人、采购代理机构的答复不满意或者采购人、采购代理机构未在规定的时间内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答复的，可以在答复期满后十五个工作日内向同级政府采购监督管理部门投诉。</w:t>
      </w:r>
    </w:p>
    <w:p w:rsidR="000A14FC" w:rsidRDefault="000A14FC" w:rsidP="000A14FC">
      <w:pPr>
        <w:pStyle w:val="a6"/>
        <w:spacing w:line="360" w:lineRule="auto"/>
        <w:ind w:firstLineChars="200" w:firstLine="480"/>
        <w:jc w:val="both"/>
        <w:rPr>
          <w:rFonts w:cs="Times New Roman"/>
        </w:rPr>
      </w:pPr>
      <w:r>
        <w:t>2</w:t>
      </w:r>
      <w:r>
        <w:rPr>
          <w:rFonts w:hint="eastAsia"/>
        </w:rPr>
        <w:t>）</w:t>
      </w:r>
      <w:r w:rsidR="003B65A1" w:rsidRPr="003B65A1">
        <w:rPr>
          <w:rFonts w:hint="eastAsia"/>
        </w:rPr>
        <w:t>落实政府招标政策需满足的资格要求： (1)《政府招标促进中小企业发展管理办法》（财库〔2020〕46号）； (2) 《财政部、司法部关于政府招标支持监狱企业发展有关问题的通知》（财库〔2014〕68号）； (3)《财政部、民政部中国残疾人联合会关于促进残疾人就业政府招标政策的通知》（财库〔2017〕141号）。</w:t>
      </w:r>
      <w:r>
        <w:rPr>
          <w:rFonts w:cs="Times New Roman"/>
        </w:rPr>
        <w:t> </w:t>
      </w:r>
    </w:p>
    <w:p w:rsidR="000A14FC" w:rsidRDefault="000A14FC" w:rsidP="000A14FC">
      <w:pPr>
        <w:pStyle w:val="a6"/>
        <w:spacing w:line="360" w:lineRule="auto"/>
        <w:ind w:firstLineChars="200" w:firstLine="482"/>
        <w:jc w:val="both"/>
        <w:rPr>
          <w:rFonts w:cs="Times New Roman"/>
        </w:rPr>
      </w:pPr>
      <w:r>
        <w:rPr>
          <w:rStyle w:val="a7"/>
          <w:rFonts w:hint="eastAsia"/>
        </w:rPr>
        <w:t>十二、联系方式</w:t>
      </w:r>
    </w:p>
    <w:p w:rsidR="000A14FC" w:rsidRDefault="000A14FC" w:rsidP="000A14FC">
      <w:pPr>
        <w:pStyle w:val="a6"/>
        <w:spacing w:line="360" w:lineRule="auto"/>
        <w:ind w:firstLineChars="200" w:firstLine="482"/>
        <w:jc w:val="both"/>
      </w:pPr>
      <w:r>
        <w:rPr>
          <w:rStyle w:val="a7"/>
        </w:rPr>
        <w:t>1</w:t>
      </w:r>
      <w:r>
        <w:rPr>
          <w:rStyle w:val="a7"/>
          <w:rFonts w:hint="eastAsia"/>
        </w:rPr>
        <w:t>、采购代理机构名称：</w:t>
      </w:r>
      <w:r>
        <w:rPr>
          <w:rFonts w:hint="eastAsia"/>
        </w:rPr>
        <w:t>新疆云联慧科工程咨询有限公司</w:t>
      </w:r>
    </w:p>
    <w:p w:rsidR="000A14FC" w:rsidRDefault="000A14FC" w:rsidP="000A14FC">
      <w:pPr>
        <w:pStyle w:val="a6"/>
        <w:spacing w:line="360" w:lineRule="auto"/>
        <w:ind w:firstLineChars="200" w:firstLine="482"/>
        <w:jc w:val="both"/>
      </w:pPr>
      <w:r>
        <w:rPr>
          <w:rStyle w:val="a7"/>
          <w:rFonts w:hint="eastAsia"/>
        </w:rPr>
        <w:t>联系人：</w:t>
      </w:r>
      <w:r>
        <w:rPr>
          <w:rFonts w:hint="eastAsia"/>
        </w:rPr>
        <w:t>邓丽娟</w:t>
      </w:r>
    </w:p>
    <w:p w:rsidR="000A14FC" w:rsidRDefault="000A14FC" w:rsidP="000A14FC">
      <w:pPr>
        <w:pStyle w:val="a6"/>
        <w:spacing w:line="360" w:lineRule="auto"/>
        <w:ind w:firstLineChars="200" w:firstLine="482"/>
        <w:jc w:val="both"/>
      </w:pPr>
      <w:r>
        <w:rPr>
          <w:rStyle w:val="a7"/>
          <w:rFonts w:hint="eastAsia"/>
        </w:rPr>
        <w:t>联系电话：</w:t>
      </w:r>
      <w:r>
        <w:rPr>
          <w:rFonts w:hint="eastAsia"/>
        </w:rPr>
        <w:t>13629903024</w:t>
      </w:r>
    </w:p>
    <w:p w:rsidR="000A14FC" w:rsidRDefault="000A14FC" w:rsidP="000A14FC">
      <w:pPr>
        <w:pStyle w:val="a6"/>
        <w:spacing w:line="360" w:lineRule="auto"/>
        <w:ind w:firstLineChars="200" w:firstLine="482"/>
        <w:jc w:val="both"/>
      </w:pPr>
      <w:r>
        <w:rPr>
          <w:rStyle w:val="a7"/>
          <w:rFonts w:hint="eastAsia"/>
        </w:rPr>
        <w:lastRenderedPageBreak/>
        <w:t>地址：</w:t>
      </w:r>
      <w:r>
        <w:rPr>
          <w:rFonts w:hint="eastAsia"/>
        </w:rPr>
        <w:t>乌鲁木齐市水磨沟区立井街198号丽景中央城10号写字楼1601室</w:t>
      </w:r>
    </w:p>
    <w:p w:rsidR="000A14FC" w:rsidRDefault="000A14FC" w:rsidP="000A14FC">
      <w:pPr>
        <w:pStyle w:val="a6"/>
        <w:spacing w:line="360" w:lineRule="auto"/>
        <w:ind w:firstLineChars="200" w:firstLine="482"/>
        <w:jc w:val="both"/>
        <w:rPr>
          <w:rFonts w:cs="Times New Roman"/>
        </w:rPr>
      </w:pPr>
      <w:r>
        <w:rPr>
          <w:rStyle w:val="a7"/>
        </w:rPr>
        <w:t>2</w:t>
      </w:r>
      <w:r>
        <w:rPr>
          <w:rStyle w:val="a7"/>
          <w:rFonts w:hint="eastAsia"/>
        </w:rPr>
        <w:t>、采购人名称：</w:t>
      </w:r>
      <w:r>
        <w:rPr>
          <w:rFonts w:hint="eastAsia"/>
        </w:rPr>
        <w:t>新疆维吾尔自治区林业和草原防火中心</w:t>
      </w:r>
    </w:p>
    <w:p w:rsidR="000A14FC" w:rsidRDefault="000A14FC" w:rsidP="000A14FC">
      <w:pPr>
        <w:pStyle w:val="a6"/>
        <w:spacing w:line="360" w:lineRule="auto"/>
        <w:ind w:firstLineChars="200" w:firstLine="482"/>
        <w:jc w:val="both"/>
        <w:rPr>
          <w:rFonts w:cs="Times New Roman"/>
        </w:rPr>
      </w:pPr>
      <w:r>
        <w:rPr>
          <w:rStyle w:val="a7"/>
          <w:rFonts w:hint="eastAsia"/>
        </w:rPr>
        <w:t>联系人：</w:t>
      </w:r>
      <w:r>
        <w:rPr>
          <w:rFonts w:hint="eastAsia"/>
        </w:rPr>
        <w:t>刘刚、合里木热提</w:t>
      </w:r>
    </w:p>
    <w:p w:rsidR="000A14FC" w:rsidRDefault="000A14FC" w:rsidP="000A14FC">
      <w:pPr>
        <w:pStyle w:val="a6"/>
        <w:spacing w:line="360" w:lineRule="auto"/>
        <w:ind w:firstLineChars="200" w:firstLine="482"/>
        <w:jc w:val="both"/>
      </w:pPr>
      <w:r>
        <w:rPr>
          <w:rStyle w:val="a7"/>
          <w:rFonts w:hint="eastAsia"/>
        </w:rPr>
        <w:t>联系电话：</w:t>
      </w:r>
      <w:r>
        <w:t xml:space="preserve">0991-5878506 </w:t>
      </w:r>
    </w:p>
    <w:p w:rsidR="000A14FC" w:rsidRDefault="000A14FC" w:rsidP="000A14FC">
      <w:pPr>
        <w:pStyle w:val="a6"/>
        <w:spacing w:line="360" w:lineRule="auto"/>
        <w:ind w:firstLineChars="200" w:firstLine="482"/>
        <w:jc w:val="both"/>
      </w:pPr>
      <w:r>
        <w:rPr>
          <w:rStyle w:val="a7"/>
          <w:rFonts w:hint="eastAsia"/>
        </w:rPr>
        <w:t>地址：</w:t>
      </w:r>
      <w:r>
        <w:rPr>
          <w:rFonts w:hint="eastAsia"/>
        </w:rPr>
        <w:t>新疆乌鲁木齐市</w:t>
      </w:r>
      <w:r>
        <w:t xml:space="preserve"> </w:t>
      </w:r>
    </w:p>
    <w:p w:rsidR="004358AB" w:rsidRPr="006049C0" w:rsidRDefault="004358AB" w:rsidP="006049C0">
      <w:pPr>
        <w:spacing w:line="220" w:lineRule="atLeast"/>
        <w:rPr>
          <w:rFonts w:cs="Times New Roman"/>
        </w:rPr>
      </w:pPr>
    </w:p>
    <w:sectPr w:rsidR="004358AB" w:rsidRPr="006049C0"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4FC" w:rsidRDefault="000A14FC" w:rsidP="000A14FC">
      <w:pPr>
        <w:spacing w:after="0"/>
      </w:pPr>
      <w:r>
        <w:separator/>
      </w:r>
    </w:p>
  </w:endnote>
  <w:endnote w:type="continuationSeparator" w:id="1">
    <w:p w:rsidR="000A14FC" w:rsidRDefault="000A14FC" w:rsidP="000A14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4FC" w:rsidRDefault="000A14FC" w:rsidP="000A14FC">
      <w:pPr>
        <w:spacing w:after="0"/>
      </w:pPr>
      <w:r>
        <w:separator/>
      </w:r>
    </w:p>
  </w:footnote>
  <w:footnote w:type="continuationSeparator" w:id="1">
    <w:p w:rsidR="000A14FC" w:rsidRDefault="000A14FC" w:rsidP="000A14F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7169"/>
  </w:hdrShapeDefaults>
  <w:footnotePr>
    <w:footnote w:id="0"/>
    <w:footnote w:id="1"/>
  </w:footnotePr>
  <w:endnotePr>
    <w:endnote w:id="0"/>
    <w:endnote w:id="1"/>
  </w:endnotePr>
  <w:compat>
    <w:useFELayout/>
  </w:compat>
  <w:rsids>
    <w:rsidRoot w:val="00D31D50"/>
    <w:rsid w:val="000A14FC"/>
    <w:rsid w:val="00323B43"/>
    <w:rsid w:val="003A4174"/>
    <w:rsid w:val="003B65A1"/>
    <w:rsid w:val="003D37D8"/>
    <w:rsid w:val="003E23AF"/>
    <w:rsid w:val="00426133"/>
    <w:rsid w:val="004358AB"/>
    <w:rsid w:val="006049C0"/>
    <w:rsid w:val="007A2FD1"/>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14F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A14FC"/>
    <w:rPr>
      <w:rFonts w:ascii="Tahoma" w:hAnsi="Tahoma"/>
      <w:sz w:val="18"/>
      <w:szCs w:val="18"/>
    </w:rPr>
  </w:style>
  <w:style w:type="paragraph" w:styleId="a4">
    <w:name w:val="footer"/>
    <w:basedOn w:val="a"/>
    <w:link w:val="Char0"/>
    <w:uiPriority w:val="99"/>
    <w:semiHidden/>
    <w:unhideWhenUsed/>
    <w:rsid w:val="000A14FC"/>
    <w:pPr>
      <w:tabs>
        <w:tab w:val="center" w:pos="4153"/>
        <w:tab w:val="right" w:pos="8306"/>
      </w:tabs>
    </w:pPr>
    <w:rPr>
      <w:sz w:val="18"/>
      <w:szCs w:val="18"/>
    </w:rPr>
  </w:style>
  <w:style w:type="character" w:customStyle="1" w:styleId="Char0">
    <w:name w:val="页脚 Char"/>
    <w:basedOn w:val="a0"/>
    <w:link w:val="a4"/>
    <w:uiPriority w:val="99"/>
    <w:semiHidden/>
    <w:rsid w:val="000A14FC"/>
    <w:rPr>
      <w:rFonts w:ascii="Tahoma" w:hAnsi="Tahoma"/>
      <w:sz w:val="18"/>
      <w:szCs w:val="18"/>
    </w:rPr>
  </w:style>
  <w:style w:type="paragraph" w:styleId="a5">
    <w:name w:val="Normal Indent"/>
    <w:basedOn w:val="a"/>
    <w:link w:val="Char1"/>
    <w:uiPriority w:val="99"/>
    <w:qFormat/>
    <w:rsid w:val="000A14FC"/>
    <w:pPr>
      <w:widowControl w:val="0"/>
      <w:adjustRightInd/>
      <w:snapToGrid/>
      <w:spacing w:after="0"/>
      <w:ind w:firstLine="420"/>
      <w:jc w:val="both"/>
    </w:pPr>
    <w:rPr>
      <w:rFonts w:ascii="Calibri" w:eastAsia="宋体" w:hAnsi="Calibri" w:cs="Calibri"/>
      <w:sz w:val="20"/>
      <w:szCs w:val="20"/>
      <w:lang w:val="ug-CN" w:bidi="ug-CN"/>
    </w:rPr>
  </w:style>
  <w:style w:type="paragraph" w:styleId="a6">
    <w:name w:val="Normal (Web)"/>
    <w:basedOn w:val="a"/>
    <w:uiPriority w:val="99"/>
    <w:qFormat/>
    <w:rsid w:val="000A14FC"/>
    <w:pPr>
      <w:adjustRightInd/>
      <w:snapToGrid/>
      <w:spacing w:after="0"/>
    </w:pPr>
    <w:rPr>
      <w:rFonts w:ascii="宋体" w:eastAsia="宋体" w:hAnsi="宋体" w:cs="宋体"/>
      <w:sz w:val="24"/>
      <w:szCs w:val="24"/>
      <w:lang w:bidi="ug-CN"/>
    </w:rPr>
  </w:style>
  <w:style w:type="character" w:styleId="a7">
    <w:name w:val="Strong"/>
    <w:basedOn w:val="a0"/>
    <w:uiPriority w:val="99"/>
    <w:qFormat/>
    <w:rsid w:val="000A14FC"/>
    <w:rPr>
      <w:b/>
      <w:bCs/>
    </w:rPr>
  </w:style>
  <w:style w:type="character" w:customStyle="1" w:styleId="Char1">
    <w:name w:val="正文缩进 Char"/>
    <w:link w:val="a5"/>
    <w:uiPriority w:val="99"/>
    <w:qFormat/>
    <w:locked/>
    <w:rsid w:val="000A14FC"/>
    <w:rPr>
      <w:rFonts w:ascii="Calibri" w:eastAsia="宋体" w:hAnsi="Calibri" w:cs="Calibri"/>
      <w:sz w:val="20"/>
      <w:szCs w:val="20"/>
      <w:lang w:val="ug-CN" w:bidi="ug-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李永辉的本本</cp:lastModifiedBy>
  <cp:revision>10</cp:revision>
  <dcterms:created xsi:type="dcterms:W3CDTF">2008-09-11T17:20:00Z</dcterms:created>
  <dcterms:modified xsi:type="dcterms:W3CDTF">2021-10-12T16:54:00Z</dcterms:modified>
</cp:coreProperties>
</file>