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color w:val="auto"/>
          <w:sz w:val="32"/>
          <w:szCs w:val="32"/>
          <w:u w:val="none"/>
          <w:lang w:val="en-US" w:eastAsia="zh-CN"/>
        </w:rPr>
      </w:pPr>
      <w:r>
        <w:rPr>
          <w:rFonts w:hint="eastAsia" w:ascii="宋体" w:hAnsi="宋体" w:eastAsia="宋体" w:cs="宋体"/>
          <w:b/>
          <w:bCs/>
          <w:color w:val="auto"/>
          <w:sz w:val="32"/>
          <w:szCs w:val="32"/>
          <w:u w:val="none"/>
          <w:lang w:val="en-US" w:eastAsia="zh-CN"/>
        </w:rPr>
        <w:t>奇台中等职业技术学校“1+X”及优质校传感网考核</w:t>
      </w:r>
    </w:p>
    <w:p>
      <w:pPr>
        <w:jc w:val="center"/>
        <w:rPr>
          <w:rFonts w:hint="eastAsia" w:ascii="宋体" w:hAnsi="宋体" w:eastAsia="宋体" w:cs="宋体"/>
          <w:b/>
          <w:bCs/>
          <w:color w:val="auto"/>
          <w:sz w:val="32"/>
          <w:szCs w:val="32"/>
          <w:u w:val="none"/>
        </w:rPr>
      </w:pPr>
      <w:r>
        <w:rPr>
          <w:rFonts w:hint="eastAsia" w:ascii="宋体" w:hAnsi="宋体" w:eastAsia="宋体" w:cs="宋体"/>
          <w:b/>
          <w:bCs/>
          <w:color w:val="auto"/>
          <w:sz w:val="32"/>
          <w:szCs w:val="32"/>
          <w:u w:val="none"/>
          <w:lang w:val="en-US" w:eastAsia="zh-CN"/>
        </w:rPr>
        <w:t>站点建设项目</w:t>
      </w:r>
      <w:r>
        <w:rPr>
          <w:rFonts w:hint="eastAsia" w:ascii="宋体" w:hAnsi="宋体" w:eastAsia="宋体" w:cs="宋体"/>
          <w:b/>
          <w:bCs/>
          <w:color w:val="auto"/>
          <w:sz w:val="32"/>
          <w:szCs w:val="32"/>
          <w:u w:val="none"/>
        </w:rPr>
        <w:t>竞争性</w:t>
      </w:r>
      <w:r>
        <w:rPr>
          <w:rFonts w:hint="eastAsia" w:ascii="宋体" w:hAnsi="宋体" w:eastAsia="宋体" w:cs="宋体"/>
          <w:b/>
          <w:bCs/>
          <w:color w:val="auto"/>
          <w:sz w:val="32"/>
          <w:szCs w:val="32"/>
          <w:u w:val="none"/>
          <w:lang w:eastAsia="zh-CN"/>
        </w:rPr>
        <w:t>谈判采购</w:t>
      </w:r>
      <w:r>
        <w:rPr>
          <w:rFonts w:hint="eastAsia" w:ascii="宋体" w:hAnsi="宋体" w:eastAsia="宋体" w:cs="宋体"/>
          <w:b/>
          <w:bCs/>
          <w:color w:val="auto"/>
          <w:sz w:val="32"/>
          <w:szCs w:val="32"/>
          <w:u w:val="none"/>
        </w:rPr>
        <w:t>公告</w:t>
      </w:r>
    </w:p>
    <w:p>
      <w:pPr>
        <w:pageBreakBefore w:val="0"/>
        <w:kinsoku/>
        <w:wordWrap/>
        <w:overflowPunct/>
        <w:topLinePunct w:val="0"/>
        <w:autoSpaceDE/>
        <w:autoSpaceDN/>
        <w:bidi w:val="0"/>
        <w:adjustRightInd/>
        <w:snapToGrid/>
        <w:spacing w:line="240" w:lineRule="auto"/>
        <w:ind w:right="0" w:righ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新疆新华远景工程造价咨询有限公司</w:t>
      </w:r>
      <w:r>
        <w:rPr>
          <w:rFonts w:hint="eastAsia" w:ascii="仿宋_GB2312" w:hAnsi="仿宋_GB2312" w:eastAsia="仿宋_GB2312" w:cs="仿宋_GB2312"/>
          <w:color w:val="auto"/>
          <w:sz w:val="28"/>
          <w:szCs w:val="28"/>
        </w:rPr>
        <w:t>受奇台中等职业技术学校的委托，就</w:t>
      </w:r>
      <w:r>
        <w:rPr>
          <w:rFonts w:hint="eastAsia" w:ascii="仿宋_GB2312" w:hAnsi="仿宋_GB2312" w:eastAsia="仿宋_GB2312" w:cs="仿宋_GB2312"/>
          <w:color w:val="auto"/>
          <w:sz w:val="28"/>
          <w:szCs w:val="28"/>
          <w:lang w:val="en-US" w:eastAsia="zh-CN"/>
        </w:rPr>
        <w:t>奇台中等职业技术学校“1+X”及优质校传感网考核站点建设项目</w:t>
      </w:r>
      <w:r>
        <w:rPr>
          <w:rFonts w:hint="eastAsia" w:ascii="仿宋_GB2312" w:hAnsi="仿宋_GB2312" w:eastAsia="仿宋_GB2312" w:cs="仿宋_GB2312"/>
          <w:color w:val="auto"/>
          <w:sz w:val="28"/>
          <w:szCs w:val="28"/>
        </w:rPr>
        <w:t>进行竞争性</w:t>
      </w:r>
      <w:r>
        <w:rPr>
          <w:rFonts w:hint="eastAsia" w:ascii="仿宋_GB2312" w:hAnsi="仿宋_GB2312" w:eastAsia="仿宋_GB2312" w:cs="仿宋_GB2312"/>
          <w:color w:val="auto"/>
          <w:sz w:val="28"/>
          <w:szCs w:val="28"/>
          <w:lang w:eastAsia="zh-CN"/>
        </w:rPr>
        <w:t>谈判</w:t>
      </w:r>
      <w:r>
        <w:rPr>
          <w:rFonts w:hint="eastAsia" w:ascii="仿宋_GB2312" w:hAnsi="仿宋_GB2312" w:eastAsia="仿宋_GB2312" w:cs="仿宋_GB2312"/>
          <w:color w:val="auto"/>
          <w:sz w:val="28"/>
          <w:szCs w:val="28"/>
        </w:rPr>
        <w:t>采购，欢迎符合相关资质条件的供应商前来报名参与投标。</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1968" w:hanging="1968" w:hangingChars="7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
          <w:bCs/>
          <w:color w:val="000000"/>
          <w:sz w:val="28"/>
          <w:szCs w:val="28"/>
          <w:lang w:eastAsia="zh-CN"/>
        </w:rPr>
        <w:t>一、项目名称：</w:t>
      </w:r>
      <w:r>
        <w:rPr>
          <w:rFonts w:hint="eastAsia" w:ascii="仿宋_GB2312" w:hAnsi="仿宋_GB2312" w:eastAsia="仿宋_GB2312" w:cs="仿宋_GB2312"/>
          <w:color w:val="auto"/>
          <w:sz w:val="28"/>
          <w:szCs w:val="28"/>
          <w:lang w:val="en-US" w:eastAsia="zh-CN"/>
        </w:rPr>
        <w:t>奇台中等职业技术学校“1+X”及优质校传感网考核站点建设项目</w:t>
      </w:r>
    </w:p>
    <w:p>
      <w:pPr>
        <w:jc w:val="left"/>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b/>
          <w:bCs/>
          <w:color w:val="auto"/>
          <w:sz w:val="28"/>
          <w:szCs w:val="28"/>
          <w:lang w:eastAsia="zh-CN"/>
        </w:rPr>
        <w:t>二</w:t>
      </w:r>
      <w:r>
        <w:rPr>
          <w:rFonts w:hint="eastAsia" w:ascii="仿宋_GB2312" w:hAnsi="仿宋_GB2312" w:eastAsia="仿宋_GB2312" w:cs="仿宋_GB2312"/>
          <w:b/>
          <w:bCs/>
          <w:color w:val="auto"/>
          <w:sz w:val="28"/>
          <w:szCs w:val="28"/>
        </w:rPr>
        <w:t>、</w:t>
      </w:r>
      <w:r>
        <w:rPr>
          <w:rFonts w:hint="eastAsia" w:ascii="仿宋_GB2312" w:hAnsi="仿宋_GB2312" w:eastAsia="仿宋_GB2312" w:cs="仿宋_GB2312"/>
          <w:b/>
          <w:bCs/>
          <w:color w:val="000000"/>
          <w:sz w:val="28"/>
          <w:szCs w:val="28"/>
          <w:lang w:eastAsia="zh-CN"/>
        </w:rPr>
        <w:t>项目编号</w:t>
      </w:r>
      <w:r>
        <w:rPr>
          <w:rFonts w:hint="eastAsia" w:ascii="仿宋_GB2312" w:hAnsi="仿宋_GB2312" w:eastAsia="仿宋_GB2312" w:cs="仿宋_GB2312"/>
          <w:color w:val="auto"/>
          <w:sz w:val="28"/>
          <w:szCs w:val="28"/>
        </w:rPr>
        <w:t>：XHYJ-QTCG20</w:t>
      </w:r>
      <w:r>
        <w:rPr>
          <w:rFonts w:hint="eastAsia" w:ascii="仿宋_GB2312" w:hAnsi="仿宋_GB2312" w:eastAsia="仿宋_GB2312" w:cs="仿宋_GB2312"/>
          <w:color w:val="auto"/>
          <w:sz w:val="28"/>
          <w:szCs w:val="28"/>
          <w:lang w:val="en-US" w:eastAsia="zh-CN"/>
        </w:rPr>
        <w:t>21</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095</w:t>
      </w:r>
    </w:p>
    <w:p>
      <w:pPr>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lang w:eastAsia="zh-CN"/>
        </w:rPr>
        <w:t>三</w:t>
      </w:r>
      <w:r>
        <w:rPr>
          <w:rFonts w:hint="eastAsia" w:ascii="仿宋_GB2312" w:hAnsi="仿宋_GB2312" w:eastAsia="仿宋_GB2312" w:cs="仿宋_GB2312"/>
          <w:b/>
          <w:bCs/>
          <w:color w:val="auto"/>
          <w:sz w:val="28"/>
          <w:szCs w:val="28"/>
        </w:rPr>
        <w:t>、采购预算</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713840</w:t>
      </w:r>
      <w:r>
        <w:rPr>
          <w:rFonts w:hint="eastAsia" w:ascii="仿宋_GB2312" w:hAnsi="仿宋_GB2312" w:eastAsia="仿宋_GB2312" w:cs="仿宋_GB2312"/>
          <w:color w:val="auto"/>
          <w:sz w:val="28"/>
          <w:szCs w:val="28"/>
        </w:rPr>
        <w:t>元</w:t>
      </w:r>
    </w:p>
    <w:p>
      <w:pPr>
        <w:pStyle w:val="2"/>
        <w:rPr>
          <w:rFonts w:hint="eastAsia" w:eastAsia="仿宋_GB2312"/>
          <w:lang w:eastAsia="zh-CN"/>
        </w:rPr>
      </w:pPr>
      <w:r>
        <w:rPr>
          <w:rFonts w:hint="eastAsia" w:ascii="仿宋_GB2312" w:hAnsi="仿宋_GB2312" w:eastAsia="仿宋_GB2312" w:cs="仿宋_GB2312"/>
          <w:b/>
          <w:bCs/>
          <w:color w:val="auto"/>
          <w:sz w:val="28"/>
          <w:szCs w:val="28"/>
          <w:lang w:eastAsia="zh-CN"/>
        </w:rPr>
        <w:t>四</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b/>
          <w:bCs/>
          <w:color w:val="auto"/>
          <w:kern w:val="2"/>
          <w:sz w:val="28"/>
          <w:szCs w:val="28"/>
          <w:lang w:val="en-US" w:eastAsia="zh-CN" w:bidi="ar-SA"/>
        </w:rPr>
        <w:t>资金来源</w:t>
      </w:r>
      <w:r>
        <w:rPr>
          <w:rFonts w:hint="eastAsia" w:ascii="仿宋_GB2312" w:hAnsi="仿宋_GB2312" w:eastAsia="仿宋_GB2312" w:cs="仿宋_GB2312"/>
          <w:color w:val="auto"/>
          <w:sz w:val="28"/>
          <w:szCs w:val="28"/>
          <w:lang w:eastAsia="zh-CN"/>
        </w:rPr>
        <w:t>：2021年现代职业教育质量提升计划专项资金（自治区优质中职校、“1+X”证书试点）</w:t>
      </w:r>
    </w:p>
    <w:p>
      <w:pPr>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五、付款方式：</w:t>
      </w:r>
      <w:r>
        <w:rPr>
          <w:rFonts w:hint="eastAsia" w:ascii="仿宋_GB2312" w:eastAsia="仿宋_GB2312"/>
          <w:b w:val="0"/>
          <w:bCs/>
          <w:color w:val="auto"/>
          <w:sz w:val="28"/>
          <w:szCs w:val="28"/>
          <w:lang w:val="en-US" w:eastAsia="zh-CN"/>
        </w:rPr>
        <w:t>货到安装完成验收合格后付款95%，</w:t>
      </w:r>
      <w:bookmarkStart w:id="0" w:name="_GoBack"/>
      <w:bookmarkEnd w:id="0"/>
      <w:r>
        <w:rPr>
          <w:rFonts w:hint="eastAsia" w:ascii="仿宋_GB2312" w:eastAsia="仿宋_GB2312"/>
          <w:b w:val="0"/>
          <w:bCs/>
          <w:color w:val="auto"/>
          <w:sz w:val="28"/>
          <w:szCs w:val="28"/>
          <w:lang w:val="en-US" w:eastAsia="zh-CN"/>
        </w:rPr>
        <w:t>质保期过后付结余部分5%。</w:t>
      </w:r>
    </w:p>
    <w:p>
      <w:pP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b/>
          <w:bCs/>
          <w:color w:val="000000"/>
          <w:sz w:val="28"/>
          <w:szCs w:val="28"/>
          <w:lang w:val="en-US" w:eastAsia="zh-CN"/>
        </w:rPr>
        <w:t>六、</w:t>
      </w:r>
      <w:r>
        <w:rPr>
          <w:rFonts w:hint="eastAsia" w:ascii="仿宋_GB2312" w:hAnsi="仿宋_GB2312" w:eastAsia="仿宋_GB2312" w:cs="仿宋_GB2312"/>
          <w:b/>
          <w:bCs/>
          <w:color w:val="000000"/>
          <w:sz w:val="28"/>
          <w:szCs w:val="28"/>
        </w:rPr>
        <w:t>采购内容及数量</w:t>
      </w:r>
      <w:r>
        <w:rPr>
          <w:rFonts w:hint="eastAsia" w:ascii="仿宋_GB2312" w:hAnsi="仿宋_GB2312" w:eastAsia="仿宋_GB2312" w:cs="仿宋_GB2312"/>
          <w:color w:val="000000"/>
          <w:sz w:val="28"/>
          <w:szCs w:val="28"/>
        </w:rPr>
        <w:t>：奇台中等职业技术学校“1+X”及优质校传感网考核站点建设项目为采购</w:t>
      </w:r>
      <w:r>
        <w:rPr>
          <w:rFonts w:hint="eastAsia" w:ascii="仿宋_GB2312" w:hAnsi="仿宋_GB2312" w:eastAsia="仿宋_GB2312" w:cs="仿宋_GB2312"/>
          <w:color w:val="000000"/>
          <w:sz w:val="28"/>
          <w:szCs w:val="28"/>
          <w:lang w:eastAsia="zh-CN"/>
        </w:rPr>
        <w:t>一批：</w:t>
      </w:r>
      <w:r>
        <w:rPr>
          <w:rFonts w:hint="eastAsia" w:ascii="仿宋_GB2312" w:hAnsi="仿宋_GB2312" w:eastAsia="仿宋_GB2312" w:cs="仿宋_GB2312"/>
          <w:color w:val="000000"/>
          <w:sz w:val="28"/>
          <w:szCs w:val="28"/>
        </w:rPr>
        <w:t>1、传感网应用开发实训平台（初级）2、传感网应用开发实训套件 线材包 3、传感网应用开发实训套件（初级） 4、《传感网应用开发（初级）》 5、考试电脑 6、学生课桌椅7、综合布线改造</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（具体参数详见招标文件）</w:t>
      </w:r>
    </w:p>
    <w:p>
      <w:pPr>
        <w:rPr>
          <w:rFonts w:hint="eastAsia" w:ascii="仿宋_GB2312" w:hAnsi="Times New Roman" w:eastAsia="仿宋_GB2312" w:cs="Times New Roman"/>
          <w:b w:val="0"/>
          <w:bCs/>
          <w:color w:val="FF0000"/>
          <w:kern w:val="2"/>
          <w:sz w:val="28"/>
          <w:szCs w:val="28"/>
          <w:lang w:val="en-US" w:eastAsia="zh-CN" w:bidi="ar-SA"/>
        </w:rPr>
      </w:pPr>
      <w:r>
        <w:rPr>
          <w:rFonts w:hint="eastAsia" w:ascii="仿宋_GB2312" w:hAnsi="仿宋_GB2312" w:eastAsia="仿宋_GB2312" w:cs="仿宋_GB2312"/>
          <w:b/>
          <w:bCs/>
          <w:color w:val="000000"/>
          <w:sz w:val="28"/>
          <w:szCs w:val="28"/>
          <w:lang w:eastAsia="zh-CN"/>
        </w:rPr>
        <w:t>七</w:t>
      </w:r>
      <w:r>
        <w:rPr>
          <w:rFonts w:hint="eastAsia" w:ascii="仿宋_GB2312" w:hAnsi="仿宋_GB2312" w:eastAsia="仿宋_GB2312" w:cs="仿宋_GB2312"/>
          <w:b/>
          <w:bCs/>
          <w:color w:val="000000"/>
          <w:sz w:val="28"/>
          <w:szCs w:val="28"/>
        </w:rPr>
        <w:t>、</w:t>
      </w:r>
      <w:r>
        <w:rPr>
          <w:rFonts w:hint="eastAsia" w:ascii="仿宋_GB2312" w:eastAsia="仿宋_GB2312"/>
          <w:b/>
          <w:sz w:val="28"/>
          <w:szCs w:val="28"/>
          <w:lang w:eastAsia="zh-CN"/>
        </w:rPr>
        <w:t>交货</w:t>
      </w:r>
      <w:r>
        <w:rPr>
          <w:rFonts w:hint="eastAsia" w:ascii="仿宋_GB2312" w:eastAsia="仿宋_GB2312"/>
          <w:b/>
          <w:sz w:val="28"/>
          <w:szCs w:val="28"/>
        </w:rPr>
        <w:t>期：</w:t>
      </w:r>
      <w:r>
        <w:rPr>
          <w:rFonts w:hint="eastAsia" w:ascii="仿宋_GB2312" w:eastAsia="仿宋_GB2312"/>
          <w:b w:val="0"/>
          <w:bCs/>
          <w:sz w:val="28"/>
          <w:szCs w:val="28"/>
          <w:lang w:val="en-US" w:eastAsia="zh-CN"/>
        </w:rPr>
        <w:t>合同签订后30日内完成供货。</w:t>
      </w:r>
    </w:p>
    <w:p>
      <w:pPr>
        <w:rPr>
          <w:rFonts w:hint="eastAsia" w:ascii="仿宋" w:hAnsi="仿宋" w:eastAsia="仿宋"/>
          <w:b/>
          <w:sz w:val="30"/>
          <w:szCs w:val="30"/>
          <w:lang w:eastAsia="zh-CN"/>
        </w:rPr>
      </w:pPr>
      <w:r>
        <w:rPr>
          <w:rFonts w:hint="eastAsia" w:ascii="仿宋_GB2312" w:eastAsia="仿宋_GB2312"/>
          <w:b/>
          <w:sz w:val="28"/>
          <w:szCs w:val="28"/>
          <w:lang w:eastAsia="zh-CN"/>
        </w:rPr>
        <w:t>八</w:t>
      </w:r>
      <w:r>
        <w:rPr>
          <w:rFonts w:hint="eastAsia" w:ascii="仿宋_GB2312" w:eastAsia="仿宋_GB2312"/>
          <w:b/>
          <w:sz w:val="28"/>
          <w:szCs w:val="28"/>
        </w:rPr>
        <w:t>、交货地点</w:t>
      </w:r>
      <w:r>
        <w:rPr>
          <w:rFonts w:hint="eastAsia" w:ascii="仿宋_GB2312" w:eastAsia="仿宋_GB2312"/>
          <w:b/>
          <w:sz w:val="28"/>
          <w:szCs w:val="28"/>
          <w:lang w:val="en-US" w:eastAsia="zh-CN"/>
        </w:rPr>
        <w:t xml:space="preserve"> ：</w:t>
      </w:r>
      <w:r>
        <w:rPr>
          <w:rFonts w:hint="eastAsia" w:ascii="仿宋_GB2312" w:eastAsia="仿宋_GB2312"/>
          <w:b w:val="0"/>
          <w:bCs/>
          <w:sz w:val="28"/>
          <w:szCs w:val="28"/>
          <w:lang w:val="en-US" w:eastAsia="zh-CN"/>
        </w:rPr>
        <w:t>奇台中等职业技术学校</w:t>
      </w:r>
    </w:p>
    <w:p>
      <w:pPr>
        <w:rPr>
          <w:rFonts w:hint="eastAsia" w:ascii="仿宋" w:hAnsi="仿宋" w:eastAsia="仿宋"/>
          <w:b w:val="0"/>
          <w:bCs/>
          <w:sz w:val="30"/>
          <w:szCs w:val="30"/>
          <w:lang w:val="en-US" w:eastAsia="zh-CN"/>
        </w:rPr>
      </w:pPr>
      <w:r>
        <w:rPr>
          <w:rFonts w:hint="eastAsia" w:ascii="仿宋_GB2312" w:hAnsi="仿宋_GB2312" w:eastAsia="仿宋_GB2312" w:cs="仿宋_GB2312"/>
          <w:b/>
          <w:color w:val="000000"/>
          <w:sz w:val="28"/>
          <w:szCs w:val="28"/>
          <w:lang w:eastAsia="zh-CN"/>
        </w:rPr>
        <w:t>九、</w:t>
      </w:r>
      <w:r>
        <w:rPr>
          <w:rFonts w:hint="eastAsia" w:ascii="仿宋_GB2312" w:eastAsia="仿宋_GB2312"/>
          <w:b/>
          <w:sz w:val="28"/>
          <w:szCs w:val="28"/>
        </w:rPr>
        <w:t>售后服务要求</w:t>
      </w:r>
      <w:r>
        <w:rPr>
          <w:rFonts w:hint="eastAsia" w:ascii="仿宋" w:hAnsi="仿宋" w:eastAsia="仿宋"/>
          <w:b/>
          <w:sz w:val="30"/>
          <w:szCs w:val="30"/>
          <w:lang w:eastAsia="zh-CN"/>
        </w:rPr>
        <w:t>：</w:t>
      </w:r>
      <w:r>
        <w:rPr>
          <w:rFonts w:hint="eastAsia" w:ascii="仿宋" w:hAnsi="仿宋" w:eastAsia="仿宋"/>
          <w:b w:val="0"/>
          <w:bCs/>
          <w:sz w:val="30"/>
          <w:szCs w:val="30"/>
          <w:lang w:eastAsia="zh-CN"/>
        </w:rPr>
        <w:t>根据甲方服务要求执行，质保期三年。</w:t>
      </w:r>
    </w:p>
    <w:p>
      <w:pPr>
        <w:rPr>
          <w:rFonts w:hint="eastAsia" w:ascii="仿宋" w:hAnsi="仿宋" w:eastAsia="仿宋"/>
          <w:b w:val="0"/>
          <w:bCs/>
          <w:sz w:val="30"/>
          <w:szCs w:val="30"/>
          <w:lang w:eastAsia="zh-CN"/>
        </w:rPr>
      </w:pPr>
      <w:r>
        <w:rPr>
          <w:rFonts w:hint="eastAsia" w:ascii="仿宋" w:hAnsi="仿宋" w:eastAsia="仿宋"/>
          <w:b w:val="0"/>
          <w:bCs/>
          <w:sz w:val="30"/>
          <w:szCs w:val="30"/>
          <w:lang w:eastAsia="zh-CN"/>
        </w:rPr>
        <w:t>1、设备安完毕，安排技术人员对学校教师进行免费培训;若培训效果达不到要求，后期继续安排技术人员到学校培训，保证学校教师能够独立完成操作，方可完成培训工作，培训人员在培训过程中产生的费用由企业承担。</w:t>
      </w:r>
    </w:p>
    <w:p>
      <w:pPr>
        <w:rPr>
          <w:rFonts w:hint="eastAsia" w:ascii="仿宋" w:hAnsi="仿宋" w:eastAsia="仿宋"/>
          <w:b w:val="0"/>
          <w:bCs/>
          <w:sz w:val="30"/>
          <w:szCs w:val="30"/>
          <w:lang w:eastAsia="zh-CN"/>
        </w:rPr>
      </w:pPr>
      <w:r>
        <w:rPr>
          <w:rFonts w:hint="eastAsia" w:ascii="仿宋" w:hAnsi="仿宋" w:eastAsia="仿宋"/>
          <w:b w:val="0"/>
          <w:bCs/>
          <w:sz w:val="30"/>
          <w:szCs w:val="30"/>
          <w:lang w:eastAsia="zh-CN"/>
        </w:rPr>
        <w:t>2、质保期限:货物交付使用后，质保期为3年，如若发生故障24小时内不能修复，免费提供同种规格零配件进行更换，对货物进行终身维修。</w:t>
      </w:r>
    </w:p>
    <w:p>
      <w:pPr>
        <w:rPr>
          <w:rFonts w:hint="eastAsia" w:ascii="仿宋" w:hAnsi="仿宋" w:eastAsia="仿宋"/>
          <w:b w:val="0"/>
          <w:bCs/>
          <w:sz w:val="30"/>
          <w:szCs w:val="30"/>
          <w:lang w:eastAsia="zh-CN"/>
        </w:rPr>
      </w:pPr>
      <w:r>
        <w:rPr>
          <w:rFonts w:hint="eastAsia" w:ascii="仿宋" w:hAnsi="仿宋" w:eastAsia="仿宋"/>
          <w:b w:val="0"/>
          <w:bCs/>
          <w:sz w:val="30"/>
          <w:szCs w:val="30"/>
          <w:lang w:eastAsia="zh-CN"/>
        </w:rPr>
        <w:t>3、供货企业所供产品必须能够满足与学校现有物联网基础创新教学平台对接，互相兼融，确保设备能够完成“1+X”传感网考核需要。</w:t>
      </w:r>
    </w:p>
    <w:p>
      <w:pPr>
        <w:rPr>
          <w:rFonts w:hint="eastAsia" w:ascii="仿宋" w:hAnsi="仿宋" w:eastAsia="仿宋"/>
          <w:b w:val="0"/>
          <w:bCs/>
          <w:sz w:val="30"/>
          <w:szCs w:val="30"/>
          <w:lang w:eastAsia="zh-CN"/>
        </w:rPr>
      </w:pPr>
      <w:r>
        <w:rPr>
          <w:rFonts w:hint="eastAsia" w:ascii="仿宋" w:hAnsi="仿宋" w:eastAsia="仿宋"/>
          <w:b w:val="0"/>
          <w:bCs/>
          <w:sz w:val="30"/>
          <w:szCs w:val="30"/>
          <w:lang w:eastAsia="zh-CN"/>
        </w:rPr>
        <w:t>4、供应商必须保障设备正常运行，设备发生故障，24小时提供电话服务，电话不能解决的必须及时到现场解决。</w:t>
      </w:r>
    </w:p>
    <w:p>
      <w:pPr>
        <w:rPr>
          <w:rFonts w:hint="eastAsia" w:ascii="仿宋" w:hAnsi="仿宋" w:eastAsia="仿宋"/>
          <w:b w:val="0"/>
          <w:bCs/>
          <w:sz w:val="30"/>
          <w:szCs w:val="30"/>
          <w:lang w:eastAsia="zh-CN"/>
        </w:rPr>
      </w:pPr>
      <w:r>
        <w:rPr>
          <w:rFonts w:hint="eastAsia" w:ascii="仿宋" w:hAnsi="仿宋" w:eastAsia="仿宋"/>
          <w:b w:val="0"/>
          <w:bCs/>
          <w:sz w:val="30"/>
          <w:szCs w:val="30"/>
          <w:lang w:eastAsia="zh-CN"/>
        </w:rPr>
        <w:t>5、供货商必须提供设备易损部件的配件，方便后期更换及维护，同时，提供设备连接配套导线2套。</w:t>
      </w:r>
    </w:p>
    <w:p>
      <w:pP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lang w:eastAsia="zh-CN"/>
        </w:rPr>
        <w:t>十、</w:t>
      </w:r>
      <w:r>
        <w:rPr>
          <w:rFonts w:hint="eastAsia" w:ascii="仿宋_GB2312" w:hAnsi="仿宋_GB2312" w:eastAsia="仿宋_GB2312" w:cs="仿宋_GB2312"/>
          <w:b/>
          <w:color w:val="000000"/>
          <w:sz w:val="28"/>
          <w:szCs w:val="28"/>
        </w:rPr>
        <w:t>投标人资质要求：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投标人必须是符合《中华人民共和国政府采购法》第二十二条的合格供应商（1、具有独立承担民事责任的能力；2、具有良好的商业信誉和健全的财务会计制度；3、具有履行合同所必需的设备和专业技术能力；4、有依法缴纳税收和社会保障资金的良好记录；5、参加政府采购活动前三年内，在经营活动中没有重大违法记录；6、法律、行政法规规定的其他条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2、（有其他要求请详细说明）：保证质量，严格按照技术参数要求供货。</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3、投标单位需具备有效的三证合一营业执照原件（须有相应的经营范围）</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疆外企业须在新疆地区设有长期稳定的售后服务机构</w:t>
      </w:r>
      <w:r>
        <w:rPr>
          <w:rFonts w:hint="eastAsia" w:ascii="仿宋" w:hAnsi="仿宋" w:eastAsia="仿宋" w:cs="仿宋"/>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5、本项目不接受联合体投标，其他要求详见招标文件 。</w:t>
      </w:r>
    </w:p>
    <w:p>
      <w:pPr>
        <w:rPr>
          <w:rFonts w:hint="eastAsia" w:ascii="仿宋_GB2312" w:hAnsi="仿宋_GB2312" w:eastAsia="仿宋_GB2312" w:cs="仿宋_GB2312"/>
          <w:color w:val="auto"/>
          <w:sz w:val="28"/>
          <w:szCs w:val="28"/>
        </w:rPr>
      </w:pPr>
      <w:r>
        <w:rPr>
          <w:rFonts w:hint="eastAsia" w:ascii="仿宋" w:hAnsi="仿宋" w:eastAsia="仿宋"/>
          <w:b/>
          <w:sz w:val="30"/>
          <w:szCs w:val="30"/>
          <w:lang w:val="en-US" w:eastAsia="zh-CN"/>
        </w:rPr>
        <w:t xml:space="preserve">  </w:t>
      </w:r>
      <w:r>
        <w:rPr>
          <w:rFonts w:hint="eastAsia" w:ascii="仿宋_GB2312" w:hAnsi="仿宋_GB2312" w:eastAsia="仿宋_GB2312" w:cs="仿宋_GB2312"/>
          <w:b/>
          <w:bCs/>
          <w:color w:val="000000"/>
          <w:sz w:val="28"/>
          <w:szCs w:val="28"/>
          <w:lang w:eastAsia="zh-CN"/>
        </w:rPr>
        <w:t>十一</w:t>
      </w:r>
      <w:r>
        <w:rPr>
          <w:rFonts w:hint="eastAsia" w:ascii="仿宋_GB2312" w:hAnsi="仿宋_GB2312" w:eastAsia="仿宋_GB2312" w:cs="仿宋_GB2312"/>
          <w:b/>
          <w:bCs/>
          <w:color w:val="000000"/>
          <w:sz w:val="28"/>
          <w:szCs w:val="28"/>
        </w:rPr>
        <w:t>、报名及领取招标文件的时间、地点</w:t>
      </w:r>
      <w:r>
        <w:rPr>
          <w:rFonts w:hint="eastAsia" w:ascii="仿宋_GB2312" w:hAnsi="仿宋_GB2312" w:eastAsia="仿宋_GB2312" w:cs="仿宋_GB2312"/>
          <w:b/>
          <w:bCs/>
          <w:color w:val="000000"/>
          <w:sz w:val="28"/>
          <w:szCs w:val="28"/>
          <w:lang w:eastAsia="zh-CN"/>
        </w:rPr>
        <w:t>：</w:t>
      </w:r>
      <w:r>
        <w:rPr>
          <w:rFonts w:hint="eastAsia" w:ascii="仿宋_GB2312" w:hAnsi="仿宋_GB2312" w:eastAsia="仿宋_GB2312" w:cs="仿宋_GB2312"/>
          <w:color w:val="auto"/>
          <w:sz w:val="28"/>
          <w:szCs w:val="28"/>
          <w:lang w:val="en-US" w:eastAsia="zh-CN"/>
        </w:rPr>
        <w:t>2021</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11</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日至</w:t>
      </w:r>
      <w:r>
        <w:rPr>
          <w:rFonts w:hint="eastAsia" w:ascii="仿宋_GB2312" w:hAnsi="仿宋_GB2312" w:eastAsia="仿宋_GB2312" w:cs="仿宋_GB2312"/>
          <w:color w:val="auto"/>
          <w:sz w:val="28"/>
          <w:szCs w:val="28"/>
          <w:lang w:val="en-US" w:eastAsia="zh-CN"/>
        </w:rPr>
        <w:t>2021</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11</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日</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节假日除外</w:t>
      </w:r>
      <w:r>
        <w:rPr>
          <w:rFonts w:hint="eastAsia" w:ascii="仿宋_GB2312" w:hAnsi="仿宋_GB2312" w:eastAsia="仿宋_GB2312" w:cs="仿宋_GB2312"/>
          <w:color w:val="auto"/>
          <w:sz w:val="28"/>
          <w:szCs w:val="28"/>
          <w:lang w:eastAsia="zh-CN"/>
        </w:rPr>
        <w:t>）</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上午：10：00－13：</w:t>
      </w:r>
      <w:r>
        <w:rPr>
          <w:rFonts w:hint="eastAsia" w:ascii="仿宋_GB2312" w:hAnsi="仿宋_GB2312" w:eastAsia="仿宋_GB2312" w:cs="仿宋_GB2312"/>
          <w:color w:val="000000"/>
          <w:sz w:val="28"/>
          <w:szCs w:val="28"/>
          <w:lang w:val="en-US" w:eastAsia="zh-CN"/>
        </w:rPr>
        <w:t>0</w:t>
      </w:r>
      <w:r>
        <w:rPr>
          <w:rFonts w:hint="eastAsia" w:ascii="仿宋_GB2312" w:hAnsi="仿宋_GB2312" w:eastAsia="仿宋_GB2312" w:cs="仿宋_GB2312"/>
          <w:color w:val="000000"/>
          <w:sz w:val="28"/>
          <w:szCs w:val="28"/>
        </w:rPr>
        <w:t>0 下午：16：00－19：</w:t>
      </w:r>
      <w:r>
        <w:rPr>
          <w:rFonts w:hint="eastAsia" w:ascii="仿宋_GB2312" w:hAnsi="仿宋_GB2312" w:eastAsia="仿宋_GB2312" w:cs="仿宋_GB2312"/>
          <w:color w:val="000000"/>
          <w:sz w:val="28"/>
          <w:szCs w:val="28"/>
          <w:lang w:val="en-US" w:eastAsia="zh-CN"/>
        </w:rPr>
        <w:t>0</w:t>
      </w:r>
      <w:r>
        <w:rPr>
          <w:rFonts w:hint="eastAsia" w:ascii="仿宋_GB2312" w:hAnsi="仿宋_GB2312" w:eastAsia="仿宋_GB2312" w:cs="仿宋_GB2312"/>
          <w:color w:val="000000"/>
          <w:sz w:val="28"/>
          <w:szCs w:val="28"/>
        </w:rPr>
        <w:t>0（北京时间）</w:t>
      </w:r>
    </w:p>
    <w:p>
      <w:pPr>
        <w:ind w:firstLine="560" w:firstLineChars="200"/>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地点</w:t>
      </w:r>
      <w:r>
        <w:rPr>
          <w:rFonts w:hint="eastAsia" w:ascii="仿宋_GB2312" w:hAnsi="仿宋_GB2312" w:eastAsia="仿宋_GB2312" w:cs="仿宋_GB2312"/>
          <w:color w:val="auto"/>
          <w:sz w:val="28"/>
          <w:szCs w:val="28"/>
          <w:lang w:val="en-US" w:eastAsia="zh-CN"/>
        </w:rPr>
        <w:t>:奇台县双创大厦5楼</w:t>
      </w:r>
    </w:p>
    <w:p>
      <w:pPr>
        <w:ind w:firstLine="602" w:firstLineChars="200"/>
        <w:rPr>
          <w:rFonts w:hint="eastAsia" w:ascii="仿宋" w:hAnsi="仿宋" w:eastAsia="仿宋"/>
          <w:b/>
          <w:bCs/>
          <w:sz w:val="30"/>
          <w:szCs w:val="30"/>
          <w:u w:val="single"/>
        </w:rPr>
      </w:pPr>
      <w:r>
        <w:rPr>
          <w:rFonts w:hint="eastAsia" w:ascii="仿宋" w:hAnsi="仿宋" w:eastAsia="仿宋"/>
          <w:b/>
          <w:bCs/>
          <w:sz w:val="30"/>
          <w:szCs w:val="30"/>
          <w:lang w:eastAsia="zh-CN"/>
        </w:rPr>
        <w:t>十二</w:t>
      </w:r>
      <w:r>
        <w:rPr>
          <w:rFonts w:hint="eastAsia" w:ascii="仿宋" w:hAnsi="仿宋" w:eastAsia="仿宋"/>
          <w:b/>
          <w:bCs/>
          <w:sz w:val="30"/>
          <w:szCs w:val="30"/>
          <w:u w:val="single"/>
        </w:rPr>
        <w:t>、报名须知：</w:t>
      </w:r>
    </w:p>
    <w:p>
      <w:pPr>
        <w:widowControl w:val="0"/>
        <w:adjustRightInd/>
        <w:snapToGrid/>
        <w:spacing w:after="0" w:line="480" w:lineRule="exact"/>
        <w:ind w:firstLine="562" w:firstLineChars="200"/>
        <w:rPr>
          <w:rFonts w:hint="eastAsia" w:ascii="仿宋" w:hAnsi="仿宋" w:eastAsia="仿宋" w:cs="仿宋"/>
          <w:kern w:val="2"/>
          <w:sz w:val="28"/>
          <w:szCs w:val="28"/>
          <w:u w:val="single"/>
        </w:rPr>
      </w:pPr>
      <w:r>
        <w:rPr>
          <w:rFonts w:hint="eastAsia" w:ascii="仿宋" w:hAnsi="仿宋" w:eastAsia="仿宋" w:cs="仿宋"/>
          <w:b/>
          <w:bCs/>
          <w:kern w:val="2"/>
          <w:sz w:val="28"/>
          <w:szCs w:val="28"/>
          <w:u w:val="single"/>
        </w:rPr>
        <w:t>竞争性</w:t>
      </w:r>
      <w:r>
        <w:rPr>
          <w:rFonts w:hint="eastAsia" w:ascii="仿宋" w:hAnsi="仿宋" w:eastAsia="仿宋" w:cs="仿宋"/>
          <w:b/>
          <w:bCs/>
          <w:kern w:val="2"/>
          <w:sz w:val="28"/>
          <w:szCs w:val="28"/>
          <w:u w:val="single"/>
          <w:lang w:eastAsia="zh-CN"/>
        </w:rPr>
        <w:t>谈判</w:t>
      </w:r>
      <w:r>
        <w:rPr>
          <w:rFonts w:hint="eastAsia" w:ascii="仿宋" w:hAnsi="仿宋" w:eastAsia="仿宋" w:cs="仿宋"/>
          <w:b/>
          <w:bCs/>
          <w:kern w:val="2"/>
          <w:sz w:val="28"/>
          <w:szCs w:val="28"/>
          <w:u w:val="single"/>
        </w:rPr>
        <w:t>文件，文件费</w:t>
      </w:r>
      <w:r>
        <w:rPr>
          <w:rFonts w:hint="eastAsia" w:ascii="仿宋" w:hAnsi="仿宋" w:eastAsia="仿宋" w:cs="仿宋"/>
          <w:b/>
          <w:bCs/>
          <w:kern w:val="2"/>
          <w:sz w:val="28"/>
          <w:szCs w:val="28"/>
          <w:u w:val="single"/>
          <w:lang w:val="en-US" w:eastAsia="zh-CN"/>
        </w:rPr>
        <w:t>3</w:t>
      </w:r>
      <w:r>
        <w:rPr>
          <w:rFonts w:hint="eastAsia" w:ascii="仿宋" w:hAnsi="仿宋" w:eastAsia="仿宋" w:cs="仿宋"/>
          <w:b/>
          <w:bCs/>
          <w:kern w:val="2"/>
          <w:sz w:val="28"/>
          <w:szCs w:val="28"/>
          <w:u w:val="single"/>
        </w:rPr>
        <w:t>00元/份。</w:t>
      </w:r>
    </w:p>
    <w:p>
      <w:pPr>
        <w:pageBreakBefore w:val="0"/>
        <w:kinsoku/>
        <w:wordWrap/>
        <w:overflowPunct/>
        <w:topLinePunct w:val="0"/>
        <w:autoSpaceDE/>
        <w:autoSpaceDN/>
        <w:bidi w:val="0"/>
        <w:adjustRightInd/>
        <w:snapToGrid/>
        <w:spacing w:line="240" w:lineRule="auto"/>
        <w:ind w:right="0" w:rightChars="0" w:firstLine="562" w:firstLineChars="200"/>
        <w:textAlignment w:val="auto"/>
        <w:rPr>
          <w:rFonts w:hint="eastAsia" w:ascii="仿宋_GB2312" w:hAnsi="仿宋_GB2312" w:eastAsia="仿宋_GB2312" w:cs="仿宋_GB2312"/>
          <w:b/>
          <w:bCs/>
          <w:color w:val="000000"/>
          <w:kern w:val="0"/>
          <w:sz w:val="28"/>
          <w:szCs w:val="28"/>
          <w:highlight w:val="none"/>
          <w:u w:val="single"/>
          <w:lang w:eastAsia="zh-CN"/>
        </w:rPr>
      </w:pPr>
      <w:r>
        <w:rPr>
          <w:rFonts w:hint="eastAsia" w:ascii="仿宋" w:hAnsi="仿宋" w:eastAsia="仿宋"/>
          <w:b/>
          <w:bCs/>
          <w:sz w:val="28"/>
          <w:szCs w:val="28"/>
          <w:highlight w:val="none"/>
          <w:u w:val="single"/>
        </w:rPr>
        <w:t>领取</w:t>
      </w:r>
      <w:r>
        <w:rPr>
          <w:rFonts w:hint="eastAsia" w:ascii="仿宋" w:hAnsi="仿宋" w:eastAsia="仿宋"/>
          <w:b/>
          <w:bCs/>
          <w:sz w:val="28"/>
          <w:szCs w:val="28"/>
          <w:highlight w:val="none"/>
          <w:u w:val="single"/>
          <w:lang w:eastAsia="zh-CN"/>
        </w:rPr>
        <w:t>招标</w:t>
      </w:r>
      <w:r>
        <w:rPr>
          <w:rFonts w:hint="eastAsia" w:ascii="仿宋" w:hAnsi="仿宋" w:eastAsia="仿宋"/>
          <w:b/>
          <w:bCs/>
          <w:sz w:val="28"/>
          <w:szCs w:val="28"/>
          <w:highlight w:val="none"/>
          <w:u w:val="single"/>
        </w:rPr>
        <w:t>文件时</w:t>
      </w:r>
      <w:r>
        <w:rPr>
          <w:rFonts w:hint="eastAsia" w:ascii="仿宋" w:hAnsi="仿宋" w:eastAsia="仿宋"/>
          <w:b/>
          <w:bCs/>
          <w:sz w:val="28"/>
          <w:szCs w:val="28"/>
          <w:highlight w:val="none"/>
          <w:u w:val="single"/>
          <w:lang w:eastAsia="zh-CN"/>
        </w:rPr>
        <w:t>请携带</w:t>
      </w:r>
      <w:r>
        <w:rPr>
          <w:rFonts w:hint="eastAsia" w:ascii="仿宋" w:hAnsi="仿宋" w:eastAsia="仿宋"/>
          <w:b/>
          <w:bCs/>
          <w:sz w:val="28"/>
          <w:szCs w:val="28"/>
          <w:highlight w:val="none"/>
          <w:u w:val="single"/>
        </w:rPr>
        <w:t>1、</w:t>
      </w:r>
      <w:r>
        <w:rPr>
          <w:rFonts w:hint="eastAsia" w:ascii="仿宋" w:hAnsi="仿宋" w:eastAsia="仿宋"/>
          <w:b/>
          <w:bCs/>
          <w:sz w:val="28"/>
          <w:szCs w:val="28"/>
          <w:highlight w:val="none"/>
          <w:u w:val="single"/>
          <w:lang w:val="en-US" w:eastAsia="zh-CN"/>
        </w:rPr>
        <w:t>工商营业执照（须包含本次招标范围）可扫描二维码复印件</w:t>
      </w:r>
      <w:r>
        <w:rPr>
          <w:rFonts w:hint="eastAsia" w:ascii="仿宋" w:hAnsi="仿宋" w:eastAsia="仿宋"/>
          <w:b/>
          <w:bCs/>
          <w:sz w:val="28"/>
          <w:szCs w:val="28"/>
          <w:highlight w:val="none"/>
          <w:u w:val="single"/>
          <w:lang w:eastAsia="zh-CN"/>
        </w:rPr>
        <w:t>；</w:t>
      </w:r>
      <w:r>
        <w:rPr>
          <w:rFonts w:hint="eastAsia" w:ascii="仿宋" w:hAnsi="仿宋" w:eastAsia="仿宋"/>
          <w:b/>
          <w:bCs/>
          <w:sz w:val="28"/>
          <w:szCs w:val="28"/>
          <w:highlight w:val="none"/>
          <w:u w:val="single"/>
          <w:lang w:val="en-US" w:eastAsia="zh-CN"/>
        </w:rPr>
        <w:t>2</w:t>
      </w:r>
      <w:r>
        <w:rPr>
          <w:rFonts w:hint="eastAsia" w:ascii="仿宋" w:hAnsi="仿宋" w:eastAsia="仿宋"/>
          <w:b/>
          <w:bCs/>
          <w:sz w:val="28"/>
          <w:szCs w:val="28"/>
          <w:highlight w:val="none"/>
          <w:u w:val="single"/>
          <w:lang w:eastAsia="zh-CN"/>
        </w:rPr>
        <w:t>、法人代表授权书、被委托人的身份证件原件</w:t>
      </w:r>
      <w:r>
        <w:rPr>
          <w:rFonts w:hint="eastAsia" w:ascii="仿宋" w:hAnsi="仿宋" w:eastAsia="仿宋"/>
          <w:b/>
          <w:bCs/>
          <w:sz w:val="28"/>
          <w:szCs w:val="28"/>
          <w:highlight w:val="none"/>
          <w:u w:val="single"/>
          <w:lang w:val="en-US" w:eastAsia="zh-CN"/>
        </w:rPr>
        <w:t>3、中国政府采购网(www.ccgp.gov.cn)和“信用中国”网站（www.creditchina.gov.cn）信用记录截图</w:t>
      </w:r>
      <w:r>
        <w:rPr>
          <w:rFonts w:hint="eastAsia" w:ascii="仿宋_GB2312" w:hAnsi="仿宋_GB2312" w:eastAsia="仿宋_GB2312" w:cs="仿宋_GB2312"/>
          <w:b/>
          <w:bCs/>
          <w:color w:val="000000"/>
          <w:kern w:val="0"/>
          <w:sz w:val="28"/>
          <w:szCs w:val="28"/>
          <w:highlight w:val="none"/>
          <w:u w:val="single"/>
        </w:rPr>
        <w:t>（日期必须在发布公告日期之后）</w:t>
      </w:r>
      <w:r>
        <w:rPr>
          <w:rFonts w:hint="eastAsia" w:ascii="仿宋_GB2312" w:hAnsi="仿宋_GB2312" w:eastAsia="仿宋_GB2312" w:cs="仿宋_GB2312"/>
          <w:b/>
          <w:color w:val="000000"/>
          <w:sz w:val="28"/>
          <w:szCs w:val="28"/>
          <w:highlight w:val="none"/>
          <w:u w:val="single"/>
        </w:rPr>
        <w:t>（</w:t>
      </w:r>
      <w:r>
        <w:rPr>
          <w:rFonts w:hint="eastAsia" w:ascii="仿宋_GB2312" w:hAnsi="仿宋_GB2312" w:eastAsia="仿宋_GB2312" w:cs="仿宋_GB2312"/>
          <w:b/>
          <w:color w:val="000000"/>
          <w:sz w:val="28"/>
          <w:szCs w:val="28"/>
          <w:highlight w:val="none"/>
          <w:u w:val="single"/>
          <w:lang w:eastAsia="zh-CN"/>
        </w:rPr>
        <w:t>以上资料复印件加盖公章两份送至双创大厦</w:t>
      </w:r>
      <w:r>
        <w:rPr>
          <w:rFonts w:hint="eastAsia" w:ascii="仿宋_GB2312" w:hAnsi="仿宋_GB2312" w:eastAsia="仿宋_GB2312" w:cs="仿宋_GB2312"/>
          <w:b/>
          <w:color w:val="000000"/>
          <w:sz w:val="28"/>
          <w:szCs w:val="28"/>
          <w:highlight w:val="none"/>
          <w:u w:val="single"/>
          <w:lang w:val="en-US" w:eastAsia="zh-CN"/>
        </w:rPr>
        <w:t>5楼并拷贝招标文件（须自带U盘）</w:t>
      </w:r>
      <w:r>
        <w:rPr>
          <w:rFonts w:hint="eastAsia" w:ascii="仿宋_GB2312" w:hAnsi="仿宋_GB2312" w:eastAsia="仿宋_GB2312" w:cs="仿宋_GB2312"/>
          <w:b/>
          <w:bCs/>
          <w:color w:val="000000"/>
          <w:kern w:val="0"/>
          <w:sz w:val="28"/>
          <w:szCs w:val="28"/>
          <w:highlight w:val="none"/>
          <w:u w:val="single"/>
          <w:lang w:eastAsia="zh-CN"/>
        </w:rPr>
        <w:t>）</w:t>
      </w:r>
    </w:p>
    <w:p>
      <w:pPr>
        <w:ind w:firstLine="560" w:firstLineChars="200"/>
        <w:rPr>
          <w:rFonts w:hint="eastAsia" w:ascii="仿宋_GB2312" w:hAnsi="仿宋_GB2312" w:eastAsia="仿宋_GB2312" w:cs="仿宋_GB2312"/>
          <w:b/>
          <w:color w:val="000000"/>
          <w:sz w:val="28"/>
          <w:szCs w:val="28"/>
          <w:u w:val="single"/>
          <w:lang w:eastAsia="zh-CN"/>
        </w:rPr>
      </w:pPr>
      <w:r>
        <w:rPr>
          <w:rFonts w:hint="eastAsia" w:ascii="仿宋_GB2312" w:hAnsi="仿宋_GB2312" w:eastAsia="仿宋_GB2312" w:cs="仿宋_GB2312"/>
          <w:b w:val="0"/>
          <w:bCs w:val="0"/>
          <w:color w:val="000000"/>
          <w:sz w:val="28"/>
          <w:szCs w:val="28"/>
          <w:highlight w:val="none"/>
          <w:u w:val="single"/>
          <w:lang w:val="en-US" w:eastAsia="zh-CN"/>
        </w:rPr>
        <w:t>2、发布媒介:新疆政府采购网</w:t>
      </w:r>
      <w:r>
        <w:rPr>
          <w:rFonts w:hint="eastAsia" w:ascii="仿宋_GB2312" w:hAnsi="仿宋_GB2312" w:eastAsia="仿宋_GB2312" w:cs="仿宋_GB2312"/>
          <w:b w:val="0"/>
          <w:bCs w:val="0"/>
          <w:color w:val="000000"/>
          <w:sz w:val="28"/>
          <w:szCs w:val="28"/>
          <w:highlight w:val="none"/>
          <w:u w:val="none"/>
          <w:lang w:val="en-US" w:eastAsia="zh-CN"/>
        </w:rPr>
        <w:t>（http://www.ccgp-xinjiang.gov.cn/home.html）。</w:t>
      </w:r>
    </w:p>
    <w:p>
      <w:pPr>
        <w:ind w:firstLine="562" w:firstLineChars="20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lang w:eastAsia="zh-CN"/>
        </w:rPr>
        <w:t>十三</w:t>
      </w:r>
      <w:r>
        <w:rPr>
          <w:rFonts w:hint="eastAsia" w:ascii="仿宋_GB2312" w:hAnsi="仿宋_GB2312" w:eastAsia="仿宋_GB2312" w:cs="仿宋_GB2312"/>
          <w:b/>
          <w:color w:val="000000"/>
          <w:sz w:val="28"/>
          <w:szCs w:val="28"/>
        </w:rPr>
        <w:t>、投标文件递交截止时间：</w:t>
      </w:r>
    </w:p>
    <w:p>
      <w:pPr>
        <w:ind w:left="839" w:leftChars="266" w:hanging="280" w:hangingChars="1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000000"/>
          <w:sz w:val="28"/>
          <w:szCs w:val="28"/>
        </w:rPr>
        <w:t>投标</w:t>
      </w:r>
      <w:r>
        <w:rPr>
          <w:rFonts w:hint="eastAsia" w:ascii="仿宋_GB2312" w:hAnsi="仿宋_GB2312" w:eastAsia="仿宋_GB2312" w:cs="仿宋_GB2312"/>
          <w:color w:val="auto"/>
          <w:sz w:val="28"/>
          <w:szCs w:val="28"/>
        </w:rPr>
        <w:t>文件递交截止时间：</w:t>
      </w:r>
      <w:r>
        <w:rPr>
          <w:rFonts w:hint="eastAsia" w:ascii="仿宋_GB2312" w:hAnsi="仿宋_GB2312" w:eastAsia="仿宋_GB2312" w:cs="仿宋_GB2312"/>
          <w:color w:val="auto"/>
          <w:sz w:val="28"/>
          <w:szCs w:val="28"/>
          <w:lang w:val="en-US" w:eastAsia="zh-CN"/>
        </w:rPr>
        <w:t>2021</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11</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8</w:t>
      </w:r>
      <w:r>
        <w:rPr>
          <w:rFonts w:hint="eastAsia" w:ascii="仿宋_GB2312" w:hAnsi="仿宋_GB2312" w:eastAsia="仿宋_GB2312" w:cs="仿宋_GB2312"/>
          <w:color w:val="auto"/>
          <w:sz w:val="28"/>
          <w:szCs w:val="28"/>
        </w:rPr>
        <w:t>日</w:t>
      </w:r>
      <w:r>
        <w:rPr>
          <w:rFonts w:hint="eastAsia" w:ascii="仿宋_GB2312" w:hAnsi="仿宋_GB2312" w:eastAsia="仿宋_GB2312" w:cs="仿宋_GB2312"/>
          <w:color w:val="auto"/>
          <w:sz w:val="28"/>
          <w:szCs w:val="28"/>
          <w:lang w:eastAsia="zh-CN"/>
        </w:rPr>
        <w:t>下午</w:t>
      </w:r>
      <w:r>
        <w:rPr>
          <w:rFonts w:hint="eastAsia" w:ascii="仿宋_GB2312" w:hAnsi="仿宋_GB2312" w:eastAsia="仿宋_GB2312" w:cs="仿宋_GB2312"/>
          <w:color w:val="auto"/>
          <w:sz w:val="28"/>
          <w:szCs w:val="28"/>
          <w:lang w:val="en-US" w:eastAsia="zh-CN"/>
        </w:rPr>
        <w:t>16:00</w:t>
      </w:r>
      <w:r>
        <w:rPr>
          <w:rFonts w:hint="eastAsia" w:ascii="仿宋_GB2312" w:hAnsi="仿宋_GB2312" w:eastAsia="仿宋_GB2312" w:cs="仿宋_GB2312"/>
          <w:color w:val="auto"/>
          <w:sz w:val="28"/>
          <w:szCs w:val="28"/>
        </w:rPr>
        <w:t>前（北京</w:t>
      </w:r>
    </w:p>
    <w:p>
      <w:pPr>
        <w:ind w:left="839" w:leftChars="266" w:hanging="280" w:hangingChars="1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时间）</w:t>
      </w:r>
    </w:p>
    <w:p>
      <w:pPr>
        <w:ind w:firstLine="562" w:firstLineChars="200"/>
      </w:pPr>
      <w:r>
        <w:rPr>
          <w:rFonts w:hint="eastAsia" w:ascii="仿宋_GB2312" w:hAnsi="仿宋_GB2312" w:eastAsia="仿宋_GB2312" w:cs="仿宋_GB2312"/>
          <w:b/>
          <w:bCs/>
          <w:color w:val="auto"/>
          <w:sz w:val="28"/>
          <w:szCs w:val="28"/>
          <w:lang w:eastAsia="zh-CN"/>
        </w:rPr>
        <w:t>十四</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b/>
          <w:color w:val="000000"/>
          <w:sz w:val="28"/>
          <w:szCs w:val="28"/>
        </w:rPr>
        <w:t>投标文件递交地点：</w:t>
      </w:r>
      <w:r>
        <w:rPr>
          <w:rFonts w:hint="eastAsia" w:ascii="仿宋_GB2312" w:hAnsi="仿宋_GB2312" w:eastAsia="仿宋_GB2312" w:cs="仿宋_GB2312"/>
          <w:color w:val="000000"/>
          <w:sz w:val="28"/>
          <w:szCs w:val="28"/>
        </w:rPr>
        <w:t>奇台县双创大厦五楼</w:t>
      </w:r>
    </w:p>
    <w:p>
      <w:pPr>
        <w:numPr>
          <w:ilvl w:val="0"/>
          <w:numId w:val="0"/>
        </w:numPr>
        <w:ind w:firstLine="562"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
          <w:color w:val="000000"/>
          <w:sz w:val="28"/>
          <w:szCs w:val="28"/>
        </w:rPr>
        <w:t>十</w:t>
      </w:r>
      <w:r>
        <w:rPr>
          <w:rFonts w:hint="eastAsia" w:ascii="仿宋_GB2312" w:hAnsi="仿宋_GB2312" w:eastAsia="仿宋_GB2312" w:cs="仿宋_GB2312"/>
          <w:b/>
          <w:color w:val="000000"/>
          <w:sz w:val="28"/>
          <w:szCs w:val="28"/>
          <w:lang w:eastAsia="zh-CN"/>
        </w:rPr>
        <w:t>五</w:t>
      </w:r>
      <w:r>
        <w:rPr>
          <w:rFonts w:hint="eastAsia" w:ascii="仿宋_GB2312" w:hAnsi="仿宋_GB2312" w:eastAsia="仿宋_GB2312" w:cs="仿宋_GB2312"/>
          <w:b/>
          <w:color w:val="000000"/>
          <w:sz w:val="28"/>
          <w:szCs w:val="28"/>
        </w:rPr>
        <w:t>、开标时</w:t>
      </w:r>
      <w:r>
        <w:rPr>
          <w:rFonts w:hint="eastAsia" w:ascii="仿宋_GB2312" w:hAnsi="仿宋_GB2312" w:eastAsia="仿宋_GB2312" w:cs="仿宋_GB2312"/>
          <w:b/>
          <w:color w:val="auto"/>
          <w:sz w:val="28"/>
          <w:szCs w:val="28"/>
        </w:rPr>
        <w:t>间：</w:t>
      </w:r>
      <w:r>
        <w:rPr>
          <w:rFonts w:hint="eastAsia" w:ascii="仿宋_GB2312" w:hAnsi="仿宋_GB2312" w:eastAsia="仿宋_GB2312" w:cs="仿宋_GB2312"/>
          <w:color w:val="auto"/>
          <w:sz w:val="28"/>
          <w:szCs w:val="28"/>
          <w:lang w:val="en-US" w:eastAsia="zh-CN"/>
        </w:rPr>
        <w:t>2021</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11</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8</w:t>
      </w:r>
      <w:r>
        <w:rPr>
          <w:rFonts w:hint="eastAsia" w:ascii="仿宋_GB2312" w:hAnsi="仿宋_GB2312" w:eastAsia="仿宋_GB2312" w:cs="仿宋_GB2312"/>
          <w:color w:val="auto"/>
          <w:sz w:val="28"/>
          <w:szCs w:val="28"/>
        </w:rPr>
        <w:t>日</w:t>
      </w:r>
      <w:r>
        <w:rPr>
          <w:rFonts w:hint="eastAsia" w:ascii="仿宋_GB2312" w:hAnsi="仿宋_GB2312" w:eastAsia="仿宋_GB2312" w:cs="仿宋_GB2312"/>
          <w:color w:val="auto"/>
          <w:sz w:val="28"/>
          <w:szCs w:val="28"/>
          <w:lang w:eastAsia="zh-CN"/>
        </w:rPr>
        <w:t>下午</w:t>
      </w:r>
      <w:r>
        <w:rPr>
          <w:rFonts w:hint="eastAsia" w:ascii="仿宋_GB2312" w:hAnsi="仿宋_GB2312" w:eastAsia="仿宋_GB2312" w:cs="仿宋_GB2312"/>
          <w:color w:val="auto"/>
          <w:sz w:val="28"/>
          <w:szCs w:val="28"/>
          <w:lang w:val="en-US" w:eastAsia="zh-CN"/>
        </w:rPr>
        <w:t>16:00（北京时间）</w:t>
      </w:r>
    </w:p>
    <w:p>
      <w:pPr>
        <w:ind w:firstLine="562"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b/>
          <w:color w:val="000000"/>
          <w:sz w:val="28"/>
          <w:szCs w:val="28"/>
        </w:rPr>
        <w:t>十</w:t>
      </w:r>
      <w:r>
        <w:rPr>
          <w:rFonts w:hint="eastAsia" w:ascii="仿宋_GB2312" w:hAnsi="仿宋_GB2312" w:eastAsia="仿宋_GB2312" w:cs="仿宋_GB2312"/>
          <w:b/>
          <w:color w:val="000000"/>
          <w:sz w:val="28"/>
          <w:szCs w:val="28"/>
          <w:lang w:eastAsia="zh-CN"/>
        </w:rPr>
        <w:t>六</w:t>
      </w:r>
      <w:r>
        <w:rPr>
          <w:rFonts w:hint="eastAsia" w:ascii="仿宋_GB2312" w:hAnsi="仿宋_GB2312" w:eastAsia="仿宋_GB2312" w:cs="仿宋_GB2312"/>
          <w:b/>
          <w:color w:val="000000"/>
          <w:sz w:val="28"/>
          <w:szCs w:val="28"/>
        </w:rPr>
        <w:t>、开标地点：</w:t>
      </w:r>
      <w:r>
        <w:rPr>
          <w:rFonts w:hint="eastAsia" w:ascii="仿宋_GB2312" w:hAnsi="仿宋_GB2312" w:eastAsia="仿宋_GB2312" w:cs="仿宋_GB2312"/>
          <w:color w:val="000000"/>
          <w:sz w:val="28"/>
          <w:szCs w:val="28"/>
        </w:rPr>
        <w:t>奇台县双创大厦五楼</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招标机构：新疆新华远景工程造价咨询有限责任公司</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招标机构地址：奇台县双创大厦5楼</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联系人：马</w:t>
      </w:r>
      <w:r>
        <w:rPr>
          <w:rFonts w:hint="eastAsia" w:ascii="仿宋_GB2312" w:hAnsi="仿宋_GB2312" w:eastAsia="仿宋_GB2312" w:cs="仿宋_GB2312"/>
          <w:color w:val="000000"/>
          <w:sz w:val="28"/>
          <w:szCs w:val="28"/>
          <w:lang w:eastAsia="zh-CN"/>
        </w:rPr>
        <w:t>工</w:t>
      </w: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 xml:space="preserve"> 电  话：0994-7229636</w:t>
      </w:r>
    </w:p>
    <w:p>
      <w:pPr>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000000"/>
          <w:sz w:val="28"/>
          <w:szCs w:val="28"/>
        </w:rPr>
        <w:t>采购</w:t>
      </w:r>
      <w:r>
        <w:rPr>
          <w:rFonts w:hint="eastAsia" w:ascii="仿宋_GB2312" w:hAnsi="仿宋_GB2312" w:eastAsia="仿宋_GB2312" w:cs="仿宋_GB2312"/>
          <w:color w:val="auto"/>
          <w:sz w:val="28"/>
          <w:szCs w:val="28"/>
        </w:rPr>
        <w:t>人：奇台中等职业技术学校</w:t>
      </w:r>
    </w:p>
    <w:p>
      <w:pPr>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联系人：</w:t>
      </w:r>
      <w:r>
        <w:rPr>
          <w:rFonts w:hint="eastAsia" w:ascii="仿宋_GB2312" w:hAnsi="仿宋_GB2312" w:eastAsia="仿宋_GB2312" w:cs="仿宋_GB2312"/>
          <w:color w:val="auto"/>
          <w:sz w:val="28"/>
          <w:szCs w:val="28"/>
          <w:lang w:eastAsia="zh-CN"/>
        </w:rPr>
        <w:t>王主任</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电  话：</w:t>
      </w:r>
      <w:r>
        <w:rPr>
          <w:rFonts w:hint="eastAsia" w:ascii="仿宋_GB2312" w:hAnsi="仿宋_GB2312" w:eastAsia="仿宋_GB2312" w:cs="仿宋_GB2312"/>
          <w:color w:val="auto"/>
          <w:sz w:val="28"/>
          <w:szCs w:val="28"/>
          <w:lang w:val="en-US" w:eastAsia="zh-CN"/>
        </w:rPr>
        <w:t>18099356582</w:t>
      </w:r>
    </w:p>
    <w:p>
      <w:pPr>
        <w:ind w:firstLine="3640" w:firstLineChars="13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新疆新华远景工程造价咨询有限公司 </w:t>
      </w:r>
    </w:p>
    <w:p>
      <w:pPr>
        <w:ind w:firstLine="2168" w:firstLineChars="600"/>
        <w:jc w:val="both"/>
        <w:rPr>
          <w:rFonts w:hint="eastAsia" w:ascii="仿宋_GB2312" w:hAnsi="仿宋" w:eastAsia="仿宋_GB2312" w:cs="宋体"/>
          <w:b/>
          <w:bCs/>
          <w:spacing w:val="20"/>
          <w:kern w:val="0"/>
          <w:sz w:val="32"/>
          <w:szCs w:val="32"/>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1C7CF2"/>
    <w:rsid w:val="0ECB53FE"/>
    <w:rsid w:val="12C72BBB"/>
    <w:rsid w:val="15EB1E58"/>
    <w:rsid w:val="1DF75AEE"/>
    <w:rsid w:val="1F6863D8"/>
    <w:rsid w:val="20171160"/>
    <w:rsid w:val="20905A3C"/>
    <w:rsid w:val="21321A5F"/>
    <w:rsid w:val="2A511DC0"/>
    <w:rsid w:val="2B2E181D"/>
    <w:rsid w:val="2EAC2D1D"/>
    <w:rsid w:val="32AD549F"/>
    <w:rsid w:val="33C674A0"/>
    <w:rsid w:val="395405D0"/>
    <w:rsid w:val="440957B1"/>
    <w:rsid w:val="451C7CF2"/>
    <w:rsid w:val="461F3C2F"/>
    <w:rsid w:val="5A8D3D44"/>
    <w:rsid w:val="5C3C17D4"/>
    <w:rsid w:val="61FA6793"/>
    <w:rsid w:val="63143D6D"/>
    <w:rsid w:val="77124D24"/>
    <w:rsid w:val="7F9251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style>
  <w:style w:type="paragraph" w:styleId="4">
    <w:name w:val="footnote text"/>
    <w:basedOn w:val="1"/>
    <w:qFormat/>
    <w:uiPriority w:val="0"/>
    <w:pPr>
      <w:snapToGrid w:val="0"/>
      <w:jc w:val="left"/>
    </w:pPr>
    <w:rPr>
      <w:rFonts w:ascii="Times New Roman" w:hAnsi="Times New Roman"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2021-10-30T02:02:00Z</dcterms:created>
  <dc:creator>幸福生活</dc:creator>
  <cp:lastModifiedBy>幸福生活</cp:lastModifiedBy>
  <dcterms:modified xsi:type="dcterms:W3CDTF">2021-11-02T02:20:59Z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