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spacing w:before="0" w:after="0" w:line="400" w:lineRule="exact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Toc29483"/>
      <w:bookmarkStart w:id="1" w:name="_Toc6284"/>
      <w:bookmarkStart w:id="2" w:name="_Toc28534"/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喀什地区结核病防治所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心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肺功能测试仪设备采购项目</w:t>
      </w:r>
      <w:bookmarkStart w:id="3" w:name="_Toc885"/>
      <w:bookmarkStart w:id="4" w:name="_Toc73889406"/>
      <w:bookmarkStart w:id="5" w:name="_Toc9088"/>
      <w:r>
        <w:rPr>
          <w:rFonts w:hint="eastAsia" w:ascii="微软雅黑" w:hAnsi="微软雅黑" w:eastAsia="微软雅黑" w:cs="微软雅黑"/>
          <w:sz w:val="36"/>
          <w:szCs w:val="36"/>
        </w:rPr>
        <w:t>询价公告</w:t>
      </w:r>
      <w:bookmarkEnd w:id="0"/>
      <w:bookmarkEnd w:id="1"/>
      <w:bookmarkEnd w:id="2"/>
      <w:bookmarkEnd w:id="3"/>
      <w:bookmarkEnd w:id="4"/>
      <w:bookmarkEnd w:id="5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喀什地区结核病防治所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心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肺功能测试仪设备采购项目</w:t>
      </w:r>
      <w:r>
        <w:rPr>
          <w:rFonts w:hint="eastAsia" w:ascii="微软雅黑" w:hAnsi="微软雅黑" w:eastAsia="微软雅黑" w:cs="微软雅黑"/>
          <w:sz w:val="24"/>
        </w:rPr>
        <w:t>的潜在供应商通过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政采云平台</w:t>
      </w:r>
      <w:r>
        <w:rPr>
          <w:rFonts w:hint="eastAsia" w:ascii="微软雅黑" w:hAnsi="微软雅黑" w:eastAsia="微软雅黑" w:cs="微软雅黑"/>
          <w:sz w:val="24"/>
        </w:rPr>
        <w:t>获取采购文件，并于</w:t>
      </w:r>
      <w:r>
        <w:rPr>
          <w:rFonts w:hint="eastAsia" w:ascii="微软雅黑" w:hAnsi="微软雅黑" w:eastAsia="微软雅黑" w:cs="微软雅黑"/>
          <w:sz w:val="24"/>
          <w:u w:val="single"/>
        </w:rPr>
        <w:t>2021</w:t>
      </w:r>
      <w:r>
        <w:rPr>
          <w:rFonts w:hint="eastAsia" w:ascii="微软雅黑" w:hAnsi="微软雅黑" w:eastAsia="微软雅黑" w:cs="微软雅黑"/>
          <w:bCs/>
          <w:sz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sz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sz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sz w:val="24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Cs/>
          <w:sz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sz w:val="24"/>
          <w:u w:val="single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Cs/>
          <w:sz w:val="24"/>
          <w:u w:val="single"/>
        </w:rPr>
        <w:t>午</w:t>
      </w:r>
      <w:r>
        <w:rPr>
          <w:rFonts w:hint="eastAsia" w:ascii="微软雅黑" w:hAnsi="微软雅黑" w:eastAsia="微软雅黑" w:cs="微软雅黑"/>
          <w:bCs/>
          <w:sz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Cs/>
          <w:sz w:val="24"/>
          <w:u w:val="single"/>
        </w:rPr>
        <w:t>点 00 分</w:t>
      </w:r>
      <w:r>
        <w:rPr>
          <w:rFonts w:hint="eastAsia" w:ascii="微软雅黑" w:hAnsi="微软雅黑" w:eastAsia="微软雅黑" w:cs="微软雅黑"/>
          <w:bCs/>
          <w:sz w:val="24"/>
        </w:rPr>
        <w:t>（北京时间）前提交响应文件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6" w:name="_Toc28359089"/>
      <w:bookmarkStart w:id="7" w:name="_Toc20968"/>
      <w:bookmarkStart w:id="8" w:name="_Toc28359012"/>
      <w:bookmarkStart w:id="9" w:name="_Toc73889407"/>
      <w:bookmarkStart w:id="10" w:name="_Toc10542"/>
      <w:bookmarkStart w:id="11" w:name="_Toc15197"/>
      <w:bookmarkStart w:id="12" w:name="_Toc5373"/>
      <w:bookmarkStart w:id="13" w:name="_Toc35393798"/>
      <w:bookmarkStart w:id="14" w:name="_Toc197"/>
      <w:bookmarkStart w:id="15" w:name="_Toc35393629"/>
      <w:r>
        <w:rPr>
          <w:rFonts w:hint="eastAsia" w:ascii="微软雅黑" w:hAnsi="微软雅黑" w:eastAsia="微软雅黑" w:cs="微软雅黑"/>
          <w:bCs/>
          <w:sz w:val="24"/>
          <w:szCs w:val="24"/>
        </w:rPr>
        <w:t>一、项目基本情况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00" w:lineRule="exact"/>
        <w:ind w:firstLine="480" w:firstLineChars="200"/>
        <w:rPr>
          <w:rFonts w:hint="default" w:ascii="微软雅黑" w:hAnsi="微软雅黑" w:eastAsia="微软雅黑" w:cs="微软雅黑"/>
          <w:sz w:val="24"/>
          <w:lang w:val="en-US"/>
        </w:rPr>
      </w:pPr>
      <w:r>
        <w:rPr>
          <w:rFonts w:hint="eastAsia" w:ascii="微软雅黑" w:hAnsi="微软雅黑" w:eastAsia="微软雅黑" w:cs="微软雅黑"/>
          <w:sz w:val="24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sz w:val="24"/>
        </w:rPr>
        <w:t>编号：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eastAsia="zh-CN"/>
        </w:rPr>
        <w:t>ZJ(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>XJ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eastAsia="zh-CN"/>
        </w:rPr>
        <w:t>)-21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>0106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项目名称：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喀什地区结核病防治所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心</w:t>
      </w:r>
      <w:r>
        <w:rPr>
          <w:rFonts w:hint="eastAsia" w:ascii="微软雅黑" w:hAnsi="微软雅黑" w:eastAsia="微软雅黑" w:cs="微软雅黑"/>
          <w:sz w:val="24"/>
          <w:lang w:eastAsia="zh-CN"/>
        </w:rPr>
        <w:t>肺功能测试仪设备采购项目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采购方式：□竞争性谈判 □竞争性磋商 </w:t>
      </w:r>
      <w:r>
        <w:rPr>
          <w:rFonts w:hint="eastAsia" w:ascii="微软雅黑" w:hAnsi="微软雅黑" w:eastAsia="微软雅黑" w:cs="微软雅黑"/>
          <w:sz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</w:rPr>
        <w:t>询价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预算金额：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65万</w:t>
      </w:r>
      <w:r>
        <w:rPr>
          <w:rFonts w:hint="eastAsia" w:ascii="微软雅黑" w:hAnsi="微软雅黑" w:eastAsia="微软雅黑" w:cs="微软雅黑"/>
          <w:sz w:val="24"/>
        </w:rPr>
        <w:t>元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采购需求：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心肺功能测试仪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1台</w:t>
      </w:r>
      <w:r>
        <w:rPr>
          <w:rFonts w:hint="eastAsia" w:ascii="微软雅黑" w:hAnsi="微软雅黑" w:eastAsia="微软雅黑" w:cs="微软雅黑"/>
          <w:sz w:val="24"/>
        </w:rPr>
        <w:t>；（详细数量规格参数见询价通知书）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本项目（</w:t>
      </w:r>
      <w:r>
        <w:rPr>
          <w:rFonts w:hint="eastAsia" w:ascii="微软雅黑" w:hAnsi="微软雅黑" w:eastAsia="微软雅黑" w:cs="微软雅黑"/>
          <w:i/>
          <w:sz w:val="24"/>
        </w:rPr>
        <w:t>否</w:t>
      </w:r>
      <w:r>
        <w:rPr>
          <w:rFonts w:hint="eastAsia" w:ascii="微软雅黑" w:hAnsi="微软雅黑" w:eastAsia="微软雅黑" w:cs="微软雅黑"/>
          <w:sz w:val="24"/>
        </w:rPr>
        <w:t>）接受联合体。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16" w:name="_Toc28359013"/>
      <w:bookmarkStart w:id="17" w:name="_Toc31319"/>
      <w:bookmarkStart w:id="18" w:name="_Toc28359090"/>
      <w:bookmarkStart w:id="19" w:name="_Toc24372"/>
      <w:bookmarkStart w:id="20" w:name="_Toc35393630"/>
      <w:bookmarkStart w:id="21" w:name="_Toc9691"/>
      <w:bookmarkStart w:id="22" w:name="_Toc35393799"/>
      <w:bookmarkStart w:id="23" w:name="_Toc11720"/>
      <w:bookmarkStart w:id="24" w:name="_Toc73889408"/>
      <w:bookmarkStart w:id="25" w:name="_Toc1952"/>
      <w:r>
        <w:rPr>
          <w:rFonts w:hint="eastAsia" w:ascii="微软雅黑" w:hAnsi="微软雅黑" w:eastAsia="微软雅黑" w:cs="微软雅黑"/>
          <w:bCs/>
          <w:sz w:val="24"/>
          <w:szCs w:val="24"/>
        </w:rPr>
        <w:t>二、申请人的资格要求：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bookmarkStart w:id="26" w:name="_Toc10576"/>
      <w:bookmarkStart w:id="27" w:name="_Toc35393631"/>
      <w:bookmarkStart w:id="28" w:name="_Toc28359014"/>
      <w:bookmarkStart w:id="29" w:name="_Toc31936"/>
      <w:bookmarkStart w:id="30" w:name="_Toc35393800"/>
      <w:bookmarkStart w:id="31" w:name="_Toc28359091"/>
      <w:r>
        <w:rPr>
          <w:rFonts w:hint="eastAsia" w:ascii="微软雅黑" w:hAnsi="微软雅黑" w:eastAsia="微软雅黑" w:cs="微软雅黑"/>
          <w:kern w:val="0"/>
          <w:sz w:val="24"/>
        </w:rPr>
        <w:t>1.满足《中华人民共和国政府采购法》第二十二条规定；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2.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具有</w:t>
      </w:r>
      <w:r>
        <w:rPr>
          <w:rFonts w:hint="eastAsia" w:ascii="微软雅黑" w:hAnsi="微软雅黑" w:eastAsia="微软雅黑" w:cs="微软雅黑"/>
          <w:kern w:val="0"/>
          <w:sz w:val="24"/>
        </w:rPr>
        <w:t>有效的独立法人营业执照；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3.有效的《医疗器械生产许可证》或《医疗器械经营许可证》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二类医疗器械备案凭证；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4.法人代表资格证明书及授权书、被授权人身份证及社保证明；(法人投标须提供法人身份证及法人代表资格证明书)；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5.近两年任意一年的财务审计报告</w:t>
      </w:r>
      <w:r>
        <w:rPr>
          <w:rFonts w:hint="eastAsia" w:ascii="微软雅黑" w:hAnsi="微软雅黑" w:eastAsia="微软雅黑" w:cs="微软雅黑"/>
          <w:kern w:val="0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24"/>
        </w:rPr>
        <w:t xml:space="preserve">新成立不满十二个月可提供近三个月的银行资信证明； 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6.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提供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依法缴纳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最近连续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6个月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社会保险的凭据；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7.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提供税务部门出具的最近连续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6个月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的完税证明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8.</w:t>
      </w: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en-US" w:eastAsia="zh-CN"/>
        </w:rPr>
        <w:t>根据《财政部关于在政府采购活动中查询及使用信用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kern w:val="0"/>
          <w:sz w:val="24"/>
        </w:rPr>
        <w:t>参与政府采购活动前3年内未被列入失信、重大税收违法案件、财政部门禁止参加政府采购活动的承诺书；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4"/>
        </w:rPr>
        <w:t>.具有针对本次项目的《反商业贿赂承诺书》。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32" w:name="_Toc73889409"/>
      <w:bookmarkStart w:id="33" w:name="_Toc11317"/>
      <w:bookmarkStart w:id="34" w:name="_Toc1520"/>
      <w:bookmarkStart w:id="35" w:name="_Toc30257"/>
      <w:r>
        <w:rPr>
          <w:rFonts w:hint="eastAsia" w:ascii="微软雅黑" w:hAnsi="微软雅黑" w:eastAsia="微软雅黑" w:cs="微软雅黑"/>
          <w:bCs/>
          <w:sz w:val="24"/>
          <w:szCs w:val="24"/>
        </w:rPr>
        <w:t>三、获取采购文件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bookmarkStart w:id="36" w:name="_Toc3743"/>
      <w:bookmarkStart w:id="37" w:name="_Toc35393801"/>
      <w:bookmarkStart w:id="38" w:name="_Toc28359015"/>
      <w:bookmarkStart w:id="39" w:name="_Toc35393632"/>
      <w:bookmarkStart w:id="40" w:name="_Toc3159"/>
      <w:bookmarkStart w:id="41" w:name="_Toc28359092"/>
      <w:r>
        <w:rPr>
          <w:rFonts w:hint="eastAsia" w:ascii="微软雅黑" w:hAnsi="微软雅黑" w:eastAsia="微软雅黑" w:cs="微软雅黑"/>
          <w:kern w:val="0"/>
          <w:sz w:val="24"/>
        </w:rPr>
        <w:t>获取方式：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政采云平台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获取地点：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政采云平台（https://login.zcygov.cn/user-login/#/login）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获取时间：2021年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0"/>
          <w:sz w:val="24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</w:rPr>
        <w:t>日至2021年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0"/>
          <w:sz w:val="24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4"/>
        </w:rPr>
        <w:t>日（上午10:00-14:00，下午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15:3</w:t>
      </w:r>
      <w:r>
        <w:rPr>
          <w:rFonts w:hint="eastAsia" w:ascii="微软雅黑" w:hAnsi="微软雅黑" w:eastAsia="微软雅黑" w:cs="微软雅黑"/>
          <w:kern w:val="0"/>
          <w:sz w:val="24"/>
        </w:rPr>
        <w:t>0-19:30，节假日休息。）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42" w:name="_Toc13257"/>
      <w:bookmarkStart w:id="43" w:name="_Toc1157"/>
      <w:bookmarkStart w:id="44" w:name="_Toc13545"/>
      <w:bookmarkStart w:id="45" w:name="_Toc73889410"/>
      <w:r>
        <w:rPr>
          <w:rFonts w:hint="eastAsia" w:ascii="微软雅黑" w:hAnsi="微软雅黑" w:eastAsia="微软雅黑" w:cs="微软雅黑"/>
          <w:bCs/>
          <w:sz w:val="24"/>
          <w:szCs w:val="24"/>
        </w:rPr>
        <w:t>四、响应文件提交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Start w:id="80" w:name="_GoBack"/>
      <w:bookmarkEnd w:id="80"/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截止时间：2020年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9 </w:t>
      </w:r>
      <w:r>
        <w:rPr>
          <w:rFonts w:hint="eastAsia" w:ascii="微软雅黑" w:hAnsi="微软雅黑" w:eastAsia="微软雅黑" w:cs="微软雅黑"/>
          <w:sz w:val="24"/>
        </w:rPr>
        <w:t>日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4"/>
        </w:rPr>
        <w:t>点00分</w:t>
      </w:r>
      <w:r>
        <w:rPr>
          <w:rFonts w:hint="eastAsia" w:ascii="微软雅黑" w:hAnsi="微软雅黑" w:eastAsia="微软雅黑" w:cs="微软雅黑"/>
          <w:bCs/>
          <w:sz w:val="24"/>
        </w:rPr>
        <w:t>（北京时间）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地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</w:rPr>
        <w:t xml:space="preserve">点：喀什市吐曼路1号财富大厦6楼612室 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46" w:name="_Toc25511"/>
      <w:bookmarkStart w:id="47" w:name="_Toc17060"/>
      <w:bookmarkStart w:id="48" w:name="_Toc2298"/>
      <w:bookmarkStart w:id="49" w:name="_Toc35393802"/>
      <w:bookmarkStart w:id="50" w:name="_Toc28359093"/>
      <w:bookmarkStart w:id="51" w:name="_Toc73889411"/>
      <w:bookmarkStart w:id="52" w:name="_Toc19698"/>
      <w:bookmarkStart w:id="53" w:name="_Toc35393633"/>
      <w:bookmarkStart w:id="54" w:name="_Toc28359016"/>
      <w:bookmarkStart w:id="55" w:name="_Toc18831"/>
      <w:r>
        <w:rPr>
          <w:rFonts w:hint="eastAsia" w:ascii="微软雅黑" w:hAnsi="微软雅黑" w:eastAsia="微软雅黑" w:cs="微软雅黑"/>
          <w:bCs/>
          <w:sz w:val="24"/>
          <w:szCs w:val="24"/>
        </w:rPr>
        <w:t>五、开启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时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</w:rPr>
        <w:t>间：2020年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</w:rPr>
        <w:t>日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4"/>
        </w:rPr>
        <w:t>点00分</w:t>
      </w:r>
      <w:r>
        <w:rPr>
          <w:rFonts w:hint="eastAsia" w:ascii="微软雅黑" w:hAnsi="微软雅黑" w:eastAsia="微软雅黑" w:cs="微软雅黑"/>
          <w:bCs/>
          <w:sz w:val="24"/>
        </w:rPr>
        <w:t>（北京时间）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</w:rPr>
        <w:t>地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</w:rPr>
        <w:t xml:space="preserve">点：喀什市吐曼路1号财富大厦6楼612室 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56" w:name="_Toc35393634"/>
      <w:bookmarkStart w:id="57" w:name="_Toc16932"/>
      <w:bookmarkStart w:id="58" w:name="_Toc35393803"/>
      <w:bookmarkStart w:id="59" w:name="_Toc10280"/>
      <w:bookmarkStart w:id="60" w:name="_Toc22959"/>
      <w:bookmarkStart w:id="61" w:name="_Toc28359094"/>
      <w:bookmarkStart w:id="62" w:name="_Toc73889412"/>
      <w:bookmarkStart w:id="63" w:name="_Toc28359017"/>
      <w:bookmarkStart w:id="64" w:name="_Toc11444"/>
      <w:bookmarkStart w:id="65" w:name="_Toc22503"/>
      <w:r>
        <w:rPr>
          <w:rFonts w:hint="eastAsia" w:ascii="微软雅黑" w:hAnsi="微软雅黑" w:eastAsia="微软雅黑" w:cs="微软雅黑"/>
          <w:bCs/>
          <w:sz w:val="24"/>
          <w:szCs w:val="24"/>
        </w:rPr>
        <w:t>六、公告期限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自本公告发布之日起3个工作日。</w:t>
      </w:r>
    </w:p>
    <w:p>
      <w:pPr>
        <w:pStyle w:val="4"/>
        <w:spacing w:line="4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66" w:name="_Toc28359095"/>
      <w:bookmarkStart w:id="67" w:name="_Toc27571"/>
      <w:bookmarkStart w:id="68" w:name="_Toc21335"/>
      <w:bookmarkStart w:id="69" w:name="_Toc21580"/>
      <w:bookmarkStart w:id="70" w:name="_Toc73889413"/>
      <w:bookmarkStart w:id="71" w:name="_Toc25415"/>
      <w:bookmarkStart w:id="72" w:name="_Toc35393636"/>
      <w:bookmarkStart w:id="73" w:name="_Toc35393805"/>
      <w:bookmarkStart w:id="74" w:name="_Toc22036"/>
      <w:bookmarkStart w:id="75" w:name="_Toc28359018"/>
      <w:r>
        <w:rPr>
          <w:rFonts w:hint="eastAsia" w:ascii="微软雅黑" w:hAnsi="微软雅黑" w:eastAsia="微软雅黑" w:cs="微软雅黑"/>
          <w:bCs/>
          <w:sz w:val="24"/>
          <w:szCs w:val="24"/>
        </w:rPr>
        <w:t>七、凡对本次采购提出询问，请按以下方式联系。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</w:pPr>
      <w:bookmarkStart w:id="76" w:name="_Toc28359009"/>
      <w:bookmarkStart w:id="77" w:name="_Toc28359086"/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名    称：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新疆维吾尔自治区</w:t>
      </w:r>
      <w:r>
        <w:rPr>
          <w:rFonts w:hint="eastAsia" w:ascii="微软雅黑" w:hAnsi="微软雅黑" w:eastAsia="微软雅黑" w:cs="微软雅黑"/>
          <w:kern w:val="0"/>
          <w:sz w:val="24"/>
          <w:lang w:eastAsia="zh-CN"/>
        </w:rPr>
        <w:t>喀什地区结核病防治所</w:t>
      </w:r>
      <w:r>
        <w:rPr>
          <w:rFonts w:hint="eastAsia" w:ascii="微软雅黑" w:hAnsi="微软雅黑" w:eastAsia="微软雅黑" w:cs="微软雅黑"/>
          <w:kern w:val="0"/>
          <w:sz w:val="2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地    址：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喀什市人民东路157号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联 系 人：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买买提热夏提</w:t>
      </w:r>
      <w:r>
        <w:rPr>
          <w:rFonts w:hint="eastAsia" w:ascii="微软雅黑" w:hAnsi="微软雅黑" w:eastAsia="微软雅黑" w:cs="微软雅黑"/>
          <w:kern w:val="0"/>
          <w:sz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联系方式：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0998-2651905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2.采购代理机构信息</w:t>
      </w:r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名    称：中经国际招标集团有限公司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 xml:space="preserve">地    址：喀什市吐曼路1财富大厦6楼612室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bookmarkStart w:id="78" w:name="_Toc28359010"/>
      <w:bookmarkStart w:id="79" w:name="_Toc28359087"/>
      <w:r>
        <w:rPr>
          <w:rFonts w:hint="eastAsia" w:ascii="微软雅黑" w:hAnsi="微软雅黑" w:eastAsia="微软雅黑" w:cs="微软雅黑"/>
          <w:kern w:val="0"/>
          <w:sz w:val="24"/>
        </w:rPr>
        <w:t xml:space="preserve">联 系 人：王丽娟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联系电话：15099650569</w:t>
      </w:r>
      <w:bookmarkEnd w:id="78"/>
      <w:bookmarkEnd w:id="79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Cs w:val="24"/>
        </w:rPr>
      </w:pPr>
      <w:r>
        <w:rPr>
          <w:rFonts w:hint="eastAsia" w:ascii="微软雅黑" w:hAnsi="微软雅黑" w:eastAsia="微软雅黑" w:cs="微软雅黑"/>
          <w:szCs w:val="24"/>
        </w:rPr>
        <w:t> </w:t>
      </w:r>
    </w:p>
    <w:p>
      <w:pPr>
        <w:pStyle w:val="5"/>
        <w:spacing w:line="400" w:lineRule="exact"/>
        <w:ind w:firstLine="4080" w:firstLineChars="1700"/>
        <w:jc w:val="right"/>
        <w:rPr>
          <w:rFonts w:hint="eastAsia" w:ascii="微软雅黑" w:hAnsi="微软雅黑" w:eastAsia="微软雅黑" w:cs="微软雅黑"/>
          <w:kern w:val="2"/>
          <w:szCs w:val="24"/>
        </w:rPr>
      </w:pPr>
      <w:r>
        <w:rPr>
          <w:rFonts w:hint="eastAsia" w:ascii="微软雅黑" w:hAnsi="微软雅黑" w:eastAsia="微软雅黑" w:cs="微软雅黑"/>
          <w:kern w:val="2"/>
          <w:szCs w:val="24"/>
        </w:rPr>
        <w:t xml:space="preserve">中经国际招标集团有限公司   </w:t>
      </w:r>
    </w:p>
    <w:p>
      <w:pPr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    2021年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2 </w:t>
      </w:r>
      <w:r>
        <w:rPr>
          <w:rFonts w:hint="eastAsia" w:ascii="微软雅黑" w:hAnsi="微软雅黑" w:eastAsia="微软雅黑" w:cs="微软雅黑"/>
          <w:sz w:val="24"/>
        </w:rPr>
        <w:t>日</w:t>
      </w:r>
    </w:p>
    <w:p>
      <w:pPr>
        <w:rPr>
          <w:rFonts w:hint="eastAsia"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13D8"/>
    <w:rsid w:val="1D6F588F"/>
    <w:rsid w:val="271E31B5"/>
    <w:rsid w:val="2E4D6517"/>
    <w:rsid w:val="34A47D11"/>
    <w:rsid w:val="43924FBA"/>
    <w:rsid w:val="49543BAA"/>
    <w:rsid w:val="4B5E4B2C"/>
    <w:rsid w:val="571729DC"/>
    <w:rsid w:val="5A921B1E"/>
    <w:rsid w:val="5B342DFB"/>
    <w:rsid w:val="5C350ECE"/>
    <w:rsid w:val="612074D8"/>
    <w:rsid w:val="686D14BC"/>
    <w:rsid w:val="6D054FD5"/>
    <w:rsid w:val="6F2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2021-10-26T02:15:00Z</dcterms:created>
  <dc:creator>A初夏の雨</dc:creator>
  <cp:lastModifiedBy>A初夏の雨</cp:lastModifiedBy>
  <cp:lastPrinted>2021-10-26T08:05:00Z</cp:lastPrinted>
  <dcterms:modified xsi:type="dcterms:W3CDTF">2021-11-02T02:26:33Z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DF6C33272F784D15B7D13EC7FB7E0C59</vt:lpwstr>
  </property>
</Properties>
</file>