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eastAsia="仿宋"/>
          <w:b/>
          <w:bCs/>
          <w:kern w:val="15"/>
          <w:sz w:val="28"/>
          <w:szCs w:val="28"/>
          <w:lang w:val="en-US" w:eastAsia="zh-CN"/>
        </w:rPr>
      </w:pPr>
      <w:r>
        <w:rPr>
          <w:rFonts w:hint="eastAsia" w:ascii="宋体" w:hAnsi="宋体" w:eastAsia="宋体"/>
          <w:b/>
          <w:color w:val="auto"/>
          <w:sz w:val="28"/>
          <w:szCs w:val="28"/>
          <w:lang w:eastAsia="zh-CN"/>
        </w:rPr>
        <w:drawing>
          <wp:anchor distT="0" distB="0" distL="114300" distR="114300" simplePos="0" relativeHeight="251666432" behindDoc="1" locked="0" layoutInCell="1" allowOverlap="1">
            <wp:simplePos x="0" y="0"/>
            <wp:positionH relativeFrom="column">
              <wp:posOffset>-260350</wp:posOffset>
            </wp:positionH>
            <wp:positionV relativeFrom="paragraph">
              <wp:posOffset>-152400</wp:posOffset>
            </wp:positionV>
            <wp:extent cx="2114550" cy="1429385"/>
            <wp:effectExtent l="0" t="0" r="0" b="18415"/>
            <wp:wrapNone/>
            <wp:docPr id="7" name="图片 1" descr="7D`V(}1}~{Y2}ZRGR(PN{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D`V(}1}~{Y2}ZRGR(PN{S4"/>
                    <pic:cNvPicPr>
                      <a:picLocks noChangeAspect="1"/>
                    </pic:cNvPicPr>
                  </pic:nvPicPr>
                  <pic:blipFill>
                    <a:blip r:embed="rId6"/>
                    <a:stretch>
                      <a:fillRect/>
                    </a:stretch>
                  </pic:blipFill>
                  <pic:spPr>
                    <a:xfrm>
                      <a:off x="0" y="0"/>
                      <a:ext cx="2114550" cy="1429385"/>
                    </a:xfrm>
                    <a:prstGeom prst="rect">
                      <a:avLst/>
                    </a:prstGeom>
                    <a:noFill/>
                    <a:ln>
                      <a:noFill/>
                    </a:ln>
                  </pic:spPr>
                </pic:pic>
              </a:graphicData>
            </a:graphic>
          </wp:anchor>
        </w:drawing>
      </w:r>
      <w:r>
        <w:rPr>
          <w:rFonts w:hint="eastAsia" w:ascii="仿宋" w:hAnsi="仿宋" w:eastAsia="仿宋" w:cs="仿宋"/>
          <w:sz w:val="28"/>
          <w:szCs w:val="28"/>
        </w:rPr>
        <w:t>编号：XHYJ-2021-1006</w:t>
      </w:r>
    </w:p>
    <w:p>
      <w:pPr>
        <w:spacing w:line="360" w:lineRule="auto"/>
        <w:jc w:val="center"/>
        <w:rPr>
          <w:rFonts w:hint="eastAsia"/>
          <w:b/>
          <w:sz w:val="52"/>
          <w:szCs w:val="52"/>
          <w:lang w:eastAsia="zh-CN"/>
        </w:rPr>
      </w:pPr>
    </w:p>
    <w:p>
      <w:pPr>
        <w:spacing w:line="360" w:lineRule="auto"/>
        <w:jc w:val="center"/>
        <w:rPr>
          <w:rFonts w:hint="eastAsia"/>
          <w:b/>
          <w:sz w:val="72"/>
          <w:szCs w:val="72"/>
          <w:lang w:eastAsia="zh-CN"/>
        </w:rPr>
      </w:pPr>
    </w:p>
    <w:p>
      <w:pPr>
        <w:spacing w:line="360" w:lineRule="auto"/>
        <w:jc w:val="center"/>
        <w:rPr>
          <w:rFonts w:hint="eastAsia"/>
          <w:b/>
          <w:sz w:val="72"/>
          <w:szCs w:val="72"/>
        </w:rPr>
      </w:pPr>
      <w:r>
        <w:rPr>
          <w:rFonts w:hint="eastAsia"/>
          <w:b/>
          <w:sz w:val="72"/>
          <w:szCs w:val="72"/>
          <w:lang w:eastAsia="zh-CN"/>
        </w:rPr>
        <w:t>竞争性磋商</w:t>
      </w:r>
      <w:r>
        <w:rPr>
          <w:rFonts w:hint="eastAsia"/>
          <w:b/>
          <w:sz w:val="72"/>
          <w:szCs w:val="72"/>
        </w:rPr>
        <w:t>文件</w:t>
      </w:r>
    </w:p>
    <w:p>
      <w:pPr>
        <w:pStyle w:val="2"/>
        <w:jc w:val="center"/>
        <w:rPr>
          <w:rFonts w:hint="eastAsia" w:eastAsia="黑体"/>
          <w:sz w:val="28"/>
          <w:szCs w:val="28"/>
          <w:lang w:eastAsia="zh-CN"/>
        </w:rPr>
      </w:pPr>
      <w:r>
        <w:rPr>
          <w:rFonts w:hint="eastAsia"/>
          <w:b/>
          <w:sz w:val="28"/>
          <w:szCs w:val="28"/>
          <w:lang w:eastAsia="zh-CN"/>
        </w:rPr>
        <w:t>（工程量清单）</w:t>
      </w:r>
    </w:p>
    <w:p>
      <w:pPr>
        <w:spacing w:line="360" w:lineRule="auto"/>
        <w:ind w:firstLine="207" w:firstLineChars="98"/>
        <w:rPr>
          <w:b/>
          <w:bCs/>
          <w:kern w:val="15"/>
        </w:rPr>
      </w:pPr>
    </w:p>
    <w:p>
      <w:pPr>
        <w:spacing w:line="360" w:lineRule="auto"/>
        <w:ind w:firstLine="207" w:firstLineChars="98"/>
        <w:rPr>
          <w:b/>
          <w:bCs/>
          <w:kern w:val="15"/>
        </w:rPr>
      </w:pPr>
    </w:p>
    <w:p>
      <w:pPr>
        <w:pStyle w:val="2"/>
      </w:pPr>
    </w:p>
    <w:p>
      <w:pPr>
        <w:spacing w:line="760" w:lineRule="exact"/>
        <w:ind w:firstLine="321" w:firstLineChars="100"/>
        <w:rPr>
          <w:rFonts w:hint="eastAsia" w:ascii="仿宋" w:hAnsi="仿宋" w:eastAsia="仿宋" w:cs="仿宋"/>
          <w:b/>
          <w:color w:val="000000"/>
          <w:kern w:val="0"/>
          <w:sz w:val="32"/>
          <w:szCs w:val="32"/>
          <w:lang w:eastAsia="zh-CN"/>
        </w:rPr>
      </w:pPr>
      <w:r>
        <w:rPr>
          <w:rFonts w:hint="eastAsia" w:ascii="仿宋" w:hAnsi="仿宋" w:eastAsia="仿宋" w:cs="仿宋"/>
          <w:b/>
          <w:color w:val="000000"/>
          <w:kern w:val="0"/>
          <w:sz w:val="32"/>
          <w:szCs w:val="32"/>
        </w:rPr>
        <w:t>项</w:t>
      </w:r>
      <w:r>
        <w:rPr>
          <w:rFonts w:hint="eastAsia" w:ascii="仿宋" w:hAnsi="仿宋" w:eastAsia="仿宋" w:cs="仿宋"/>
          <w:b/>
          <w:color w:val="000000"/>
          <w:kern w:val="0"/>
          <w:sz w:val="32"/>
          <w:szCs w:val="32"/>
          <w:lang w:eastAsia="zh-CN"/>
        </w:rPr>
        <w:t>目名称：新疆维吾尔自治区总工会机关配楼地下室到地上四层</w:t>
      </w:r>
    </w:p>
    <w:p>
      <w:pPr>
        <w:spacing w:line="760" w:lineRule="exact"/>
        <w:ind w:firstLine="321" w:firstLineChars="100"/>
        <w:rPr>
          <w:rFonts w:hint="eastAsia" w:ascii="仿宋" w:hAnsi="仿宋" w:eastAsia="仿宋" w:cs="仿宋"/>
          <w:b/>
          <w:color w:val="000000"/>
          <w:kern w:val="0"/>
          <w:sz w:val="32"/>
          <w:szCs w:val="32"/>
          <w:lang w:eastAsia="zh-CN"/>
        </w:rPr>
      </w:pPr>
      <w:r>
        <w:rPr>
          <w:rFonts w:hint="eastAsia" w:ascii="仿宋" w:hAnsi="仿宋" w:eastAsia="仿宋" w:cs="仿宋"/>
          <w:b/>
          <w:color w:val="000000"/>
          <w:kern w:val="0"/>
          <w:sz w:val="32"/>
          <w:szCs w:val="32"/>
          <w:lang w:eastAsia="zh-CN"/>
        </w:rPr>
        <w:t>进行装修改造项目</w:t>
      </w:r>
    </w:p>
    <w:p>
      <w:pPr>
        <w:spacing w:line="760" w:lineRule="exact"/>
        <w:ind w:firstLine="321" w:firstLineChars="100"/>
        <w:rPr>
          <w:rFonts w:hint="eastAsia" w:ascii="仿宋" w:hAnsi="仿宋" w:eastAsia="仿宋" w:cs="仿宋"/>
          <w:b/>
          <w:color w:val="000000"/>
          <w:kern w:val="0"/>
          <w:sz w:val="32"/>
          <w:szCs w:val="32"/>
          <w:lang w:eastAsia="zh-CN"/>
        </w:rPr>
      </w:pPr>
      <w:r>
        <w:rPr>
          <w:rFonts w:hint="eastAsia" w:ascii="仿宋" w:hAnsi="仿宋" w:eastAsia="仿宋" w:cs="仿宋"/>
          <w:b/>
          <w:color w:val="000000"/>
          <w:kern w:val="0"/>
          <w:sz w:val="32"/>
          <w:szCs w:val="32"/>
        </w:rPr>
        <w:t>招标人（盖章）：新疆维吾尔自治区总工会机关</w:t>
      </w:r>
      <w:r>
        <w:rPr>
          <w:rFonts w:hint="eastAsia" w:ascii="仿宋" w:hAnsi="仿宋" w:eastAsia="仿宋" w:cs="仿宋"/>
          <w:b/>
          <w:color w:val="000000"/>
          <w:kern w:val="0"/>
          <w:sz w:val="32"/>
          <w:szCs w:val="32"/>
          <w:lang w:eastAsia="zh-CN"/>
        </w:rPr>
        <w:t>服务中心</w:t>
      </w:r>
    </w:p>
    <w:p>
      <w:pPr>
        <w:spacing w:line="760" w:lineRule="exact"/>
        <w:ind w:firstLine="321" w:firstLineChars="100"/>
        <w:rPr>
          <w:rFonts w:hint="eastAsia" w:ascii="仿宋" w:hAnsi="仿宋" w:eastAsia="仿宋" w:cs="仿宋"/>
          <w:b/>
          <w:color w:val="000000"/>
          <w:kern w:val="0"/>
          <w:sz w:val="32"/>
          <w:szCs w:val="32"/>
          <w:lang w:eastAsia="zh-CN"/>
        </w:rPr>
      </w:pPr>
      <w:r>
        <w:rPr>
          <w:rFonts w:hint="eastAsia" w:ascii="仿宋" w:hAnsi="仿宋" w:eastAsia="仿宋" w:cs="仿宋"/>
          <w:b/>
          <w:color w:val="000000"/>
          <w:kern w:val="0"/>
          <w:sz w:val="32"/>
          <w:szCs w:val="32"/>
        </w:rPr>
        <w:t>联系人：</w:t>
      </w:r>
      <w:r>
        <w:rPr>
          <w:rFonts w:hint="eastAsia" w:ascii="仿宋" w:hAnsi="仿宋" w:eastAsia="仿宋" w:cs="仿宋"/>
          <w:b/>
          <w:color w:val="000000"/>
          <w:kern w:val="0"/>
          <w:sz w:val="32"/>
          <w:szCs w:val="32"/>
          <w:lang w:eastAsia="zh-CN"/>
        </w:rPr>
        <w:t>毕长江</w:t>
      </w:r>
    </w:p>
    <w:p>
      <w:pPr>
        <w:spacing w:line="760" w:lineRule="exact"/>
        <w:ind w:firstLine="321" w:firstLineChars="100"/>
        <w:rPr>
          <w:rFonts w:hint="eastAsia" w:ascii="仿宋" w:hAnsi="仿宋" w:eastAsia="仿宋" w:cs="仿宋"/>
          <w:b/>
          <w:color w:val="000000"/>
          <w:kern w:val="0"/>
          <w:sz w:val="32"/>
          <w:szCs w:val="32"/>
          <w:lang w:eastAsia="zh-CN"/>
        </w:rPr>
      </w:pPr>
      <w:r>
        <w:rPr>
          <w:rFonts w:hint="eastAsia" w:ascii="仿宋" w:hAnsi="仿宋" w:eastAsia="仿宋" w:cs="仿宋"/>
          <w:b/>
          <w:color w:val="000000"/>
          <w:kern w:val="0"/>
          <w:sz w:val="32"/>
          <w:szCs w:val="32"/>
        </w:rPr>
        <w:t>电话：0991-2826083</w:t>
      </w:r>
    </w:p>
    <w:p>
      <w:pPr>
        <w:widowControl/>
        <w:shd w:val="clear" w:color="auto" w:fill="FFFFFF"/>
        <w:snapToGrid w:val="0"/>
        <w:spacing w:line="384" w:lineRule="auto"/>
        <w:rPr>
          <w:rFonts w:hint="eastAsia" w:ascii="仿宋" w:hAnsi="仿宋" w:eastAsia="仿宋" w:cs="仿宋"/>
          <w:color w:val="000000"/>
          <w:kern w:val="0"/>
          <w:sz w:val="32"/>
          <w:szCs w:val="32"/>
        </w:rPr>
      </w:pPr>
    </w:p>
    <w:p>
      <w:pPr>
        <w:spacing w:line="760" w:lineRule="exact"/>
        <w:ind w:firstLine="321" w:firstLineChars="100"/>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招标代理机构（盖章）：新疆新华远景工程造价咨询有限公司</w:t>
      </w:r>
    </w:p>
    <w:p>
      <w:pPr>
        <w:spacing w:line="760" w:lineRule="exact"/>
        <w:ind w:firstLine="321" w:firstLineChars="100"/>
        <w:rPr>
          <w:rFonts w:hint="eastAsia" w:ascii="仿宋" w:hAnsi="仿宋" w:eastAsia="仿宋" w:cs="仿宋"/>
          <w:b/>
          <w:color w:val="000000"/>
          <w:kern w:val="0"/>
          <w:sz w:val="32"/>
          <w:szCs w:val="32"/>
          <w:lang w:eastAsia="zh-CN"/>
        </w:rPr>
      </w:pPr>
      <w:r>
        <w:rPr>
          <w:rFonts w:hint="eastAsia" w:ascii="仿宋" w:hAnsi="仿宋" w:eastAsia="仿宋" w:cs="仿宋"/>
          <w:b/>
          <w:color w:val="000000"/>
          <w:kern w:val="0"/>
          <w:sz w:val="32"/>
          <w:szCs w:val="32"/>
        </w:rPr>
        <w:t>联系人：郝树章</w:t>
      </w:r>
    </w:p>
    <w:p>
      <w:pPr>
        <w:spacing w:line="760" w:lineRule="exact"/>
        <w:ind w:firstLine="321" w:firstLineChars="100"/>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电话：</w:t>
      </w:r>
      <w:r>
        <w:rPr>
          <w:rFonts w:hint="eastAsia" w:ascii="仿宋" w:hAnsi="仿宋" w:eastAsia="仿宋" w:cs="仿宋"/>
          <w:b/>
          <w:color w:val="000000"/>
          <w:kern w:val="0"/>
          <w:sz w:val="32"/>
          <w:szCs w:val="32"/>
          <w:lang w:val="en-US" w:eastAsia="zh-CN"/>
        </w:rPr>
        <w:t xml:space="preserve">0991-2607198  </w:t>
      </w:r>
      <w:r>
        <w:rPr>
          <w:rFonts w:hint="eastAsia" w:ascii="仿宋" w:hAnsi="仿宋" w:eastAsia="仿宋" w:cs="仿宋"/>
          <w:b/>
          <w:color w:val="000000"/>
          <w:kern w:val="0"/>
          <w:sz w:val="32"/>
          <w:szCs w:val="32"/>
        </w:rPr>
        <w:t>13999835042</w:t>
      </w:r>
    </w:p>
    <w:p>
      <w:pPr>
        <w:spacing w:line="760" w:lineRule="exact"/>
        <w:ind w:firstLine="321" w:firstLineChars="100"/>
        <w:rPr>
          <w:rFonts w:hint="eastAsia" w:ascii="仿宋" w:hAnsi="仿宋" w:eastAsia="仿宋" w:cs="仿宋"/>
          <w:sz w:val="32"/>
          <w:szCs w:val="32"/>
        </w:rPr>
      </w:pPr>
      <w:r>
        <w:rPr>
          <w:rFonts w:hint="eastAsia" w:ascii="仿宋" w:hAnsi="仿宋" w:eastAsia="仿宋" w:cs="仿宋"/>
          <w:b/>
          <w:color w:val="000000"/>
          <w:kern w:val="0"/>
          <w:sz w:val="32"/>
          <w:szCs w:val="32"/>
        </w:rPr>
        <w:t>详细地址：乌鲁木齐市天山区光明路100号金碧华府A座19楼</w:t>
      </w:r>
    </w:p>
    <w:p>
      <w:pPr>
        <w:spacing w:line="400" w:lineRule="atLeast"/>
        <w:jc w:val="center"/>
        <w:rPr>
          <w:rFonts w:ascii="Arial" w:hAnsi="Arial" w:cs="Arial"/>
        </w:rPr>
      </w:pPr>
      <w:r>
        <w:rPr>
          <w:rFonts w:ascii="Arial" w:hAnsi="Arial" w:cs="Arial"/>
        </w:rPr>
        <w:br w:type="page"/>
      </w:r>
    </w:p>
    <w:p>
      <w:pPr>
        <w:spacing w:line="400" w:lineRule="atLeast"/>
        <w:jc w:val="center"/>
        <w:rPr>
          <w:rFonts w:ascii="Arial" w:hAnsi="Arial" w:cs="Arial"/>
        </w:rPr>
      </w:pPr>
    </w:p>
    <w:p>
      <w:pPr>
        <w:spacing w:line="400" w:lineRule="atLeast"/>
        <w:jc w:val="center"/>
        <w:rPr>
          <w:rFonts w:ascii="Arial" w:hAnsi="Arial" w:cs="Arial"/>
          <w:b/>
          <w:sz w:val="36"/>
        </w:rPr>
      </w:pPr>
      <w:r>
        <w:rPr>
          <w:rFonts w:ascii="Arial" w:hAnsi="Arial" w:cs="Arial"/>
          <w:b/>
          <w:sz w:val="36"/>
        </w:rPr>
        <w:t>目     录</w:t>
      </w:r>
    </w:p>
    <w:sdt>
      <w:sdtPr>
        <w:rPr>
          <w:rFonts w:ascii="宋体" w:hAnsi="宋体" w:eastAsia="宋体" w:cs="Times New Roman"/>
          <w:kern w:val="2"/>
          <w:sz w:val="21"/>
          <w:lang w:val="en-US" w:eastAsia="zh-CN" w:bidi="ar-SA"/>
        </w:rPr>
        <w:id w:val="147477652"/>
        <w15:color w:val="DBDBDB"/>
        <w:docPartObj>
          <w:docPartGallery w:val="Table of Contents"/>
          <w:docPartUnique/>
        </w:docPartObj>
      </w:sdtPr>
      <w:sdtEndPr>
        <w:rPr>
          <w:rFonts w:ascii="Arial" w:hAnsi="Arial" w:eastAsia="宋体" w:cs="Arial"/>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29"/>
            <w:keepNext w:val="0"/>
            <w:keepLines w:val="0"/>
            <w:pageBreakBefore w:val="0"/>
            <w:widowControl/>
            <w:tabs>
              <w:tab w:val="right" w:leader="dot" w:pos="9747"/>
            </w:tabs>
            <w:kinsoku/>
            <w:wordWrap/>
            <w:overflowPunct/>
            <w:topLinePunct w:val="0"/>
            <w:autoSpaceDE/>
            <w:autoSpaceDN/>
            <w:bidi w:val="0"/>
            <w:adjustRightInd/>
            <w:snapToGrid/>
            <w:spacing w:line="480" w:lineRule="auto"/>
            <w:textAlignment w:val="auto"/>
            <w:rPr>
              <w:sz w:val="28"/>
              <w:szCs w:val="28"/>
            </w:rPr>
          </w:pPr>
          <w:r>
            <w:rPr>
              <w:rFonts w:ascii="Arial" w:hAnsi="Arial" w:cs="Arial"/>
              <w:b/>
              <w:sz w:val="28"/>
              <w:szCs w:val="28"/>
            </w:rPr>
            <w:fldChar w:fldCharType="begin"/>
          </w:r>
          <w:r>
            <w:rPr>
              <w:rFonts w:ascii="Arial" w:hAnsi="Arial" w:cs="Arial"/>
              <w:b/>
              <w:sz w:val="28"/>
              <w:szCs w:val="28"/>
            </w:rPr>
            <w:instrText xml:space="preserve">TOC \o "1-1" \h \u </w:instrText>
          </w:r>
          <w:r>
            <w:rPr>
              <w:rFonts w:ascii="Arial" w:hAnsi="Arial" w:cs="Arial"/>
              <w:b/>
              <w:sz w:val="28"/>
              <w:szCs w:val="28"/>
            </w:rPr>
            <w:fldChar w:fldCharType="separate"/>
          </w:r>
          <w:r>
            <w:rPr>
              <w:rFonts w:ascii="Arial" w:hAnsi="Arial" w:cs="Arial"/>
              <w:sz w:val="28"/>
              <w:szCs w:val="28"/>
            </w:rPr>
            <w:fldChar w:fldCharType="begin"/>
          </w:r>
          <w:r>
            <w:rPr>
              <w:rFonts w:ascii="Arial" w:hAnsi="Arial" w:cs="Arial"/>
              <w:sz w:val="28"/>
              <w:szCs w:val="28"/>
            </w:rPr>
            <w:instrText xml:space="preserve"> HYPERLINK \l _Toc18261 </w:instrText>
          </w:r>
          <w:r>
            <w:rPr>
              <w:rFonts w:ascii="Arial" w:hAnsi="Arial" w:cs="Arial"/>
              <w:sz w:val="28"/>
              <w:szCs w:val="28"/>
            </w:rPr>
            <w:fldChar w:fldCharType="separate"/>
          </w:r>
          <w:r>
            <w:rPr>
              <w:rFonts w:ascii="Arial" w:hAnsi="Arial" w:cs="Arial"/>
              <w:sz w:val="28"/>
              <w:szCs w:val="28"/>
            </w:rPr>
            <w:t xml:space="preserve">第一部分 </w:t>
          </w:r>
          <w:r>
            <w:rPr>
              <w:rFonts w:hint="eastAsia" w:ascii="Arial" w:hAnsi="Arial" w:cs="Arial"/>
              <w:sz w:val="28"/>
              <w:szCs w:val="28"/>
              <w:lang w:val="en-US" w:eastAsia="zh-CN"/>
            </w:rPr>
            <w:t xml:space="preserve"> </w:t>
          </w:r>
          <w:r>
            <w:rPr>
              <w:rFonts w:ascii="Arial" w:hAnsi="Arial" w:cs="Arial"/>
              <w:sz w:val="28"/>
              <w:szCs w:val="28"/>
            </w:rPr>
            <w:t>磋商邀请</w:t>
          </w:r>
          <w:r>
            <w:rPr>
              <w:sz w:val="28"/>
              <w:szCs w:val="28"/>
            </w:rPr>
            <w:tab/>
          </w:r>
          <w:r>
            <w:rPr>
              <w:sz w:val="28"/>
              <w:szCs w:val="28"/>
            </w:rPr>
            <w:fldChar w:fldCharType="begin"/>
          </w:r>
          <w:r>
            <w:rPr>
              <w:sz w:val="28"/>
              <w:szCs w:val="28"/>
            </w:rPr>
            <w:instrText xml:space="preserve"> PAGEREF _Toc18261 \h </w:instrText>
          </w:r>
          <w:r>
            <w:rPr>
              <w:sz w:val="28"/>
              <w:szCs w:val="28"/>
            </w:rPr>
            <w:fldChar w:fldCharType="separate"/>
          </w:r>
          <w:r>
            <w:rPr>
              <w:sz w:val="28"/>
              <w:szCs w:val="28"/>
            </w:rPr>
            <w:t>3</w:t>
          </w:r>
          <w:r>
            <w:rPr>
              <w:sz w:val="28"/>
              <w:szCs w:val="28"/>
            </w:rPr>
            <w:fldChar w:fldCharType="end"/>
          </w:r>
          <w:r>
            <w:rPr>
              <w:rFonts w:ascii="Arial" w:hAnsi="Arial" w:cs="Arial"/>
              <w:sz w:val="28"/>
              <w:szCs w:val="28"/>
            </w:rPr>
            <w:fldChar w:fldCharType="end"/>
          </w:r>
        </w:p>
        <w:p>
          <w:pPr>
            <w:pStyle w:val="29"/>
            <w:keepNext w:val="0"/>
            <w:keepLines w:val="0"/>
            <w:pageBreakBefore w:val="0"/>
            <w:widowControl/>
            <w:tabs>
              <w:tab w:val="right" w:leader="dot" w:pos="9747"/>
            </w:tabs>
            <w:kinsoku/>
            <w:wordWrap/>
            <w:overflowPunct/>
            <w:topLinePunct w:val="0"/>
            <w:autoSpaceDE/>
            <w:autoSpaceDN/>
            <w:bidi w:val="0"/>
            <w:adjustRightInd/>
            <w:snapToGrid/>
            <w:spacing w:line="480" w:lineRule="auto"/>
            <w:textAlignment w:val="auto"/>
            <w:rPr>
              <w:sz w:val="28"/>
              <w:szCs w:val="28"/>
            </w:rPr>
          </w:pPr>
          <w:r>
            <w:rPr>
              <w:rFonts w:ascii="Arial" w:hAnsi="Arial" w:cs="Arial"/>
              <w:sz w:val="28"/>
              <w:szCs w:val="28"/>
            </w:rPr>
            <w:fldChar w:fldCharType="begin"/>
          </w:r>
          <w:r>
            <w:rPr>
              <w:rFonts w:ascii="Arial" w:hAnsi="Arial" w:cs="Arial"/>
              <w:sz w:val="28"/>
              <w:szCs w:val="28"/>
            </w:rPr>
            <w:instrText xml:space="preserve"> HYPERLINK \l _Toc16562 </w:instrText>
          </w:r>
          <w:r>
            <w:rPr>
              <w:rFonts w:ascii="Arial" w:hAnsi="Arial" w:cs="Arial"/>
              <w:sz w:val="28"/>
              <w:szCs w:val="28"/>
            </w:rPr>
            <w:fldChar w:fldCharType="separate"/>
          </w:r>
          <w:r>
            <w:rPr>
              <w:rFonts w:ascii="Arial" w:hAnsi="Arial" w:cs="Arial"/>
              <w:sz w:val="28"/>
              <w:szCs w:val="28"/>
            </w:rPr>
            <w:t>第二部分  供应商须知</w:t>
          </w:r>
          <w:r>
            <w:rPr>
              <w:sz w:val="28"/>
              <w:szCs w:val="28"/>
            </w:rPr>
            <w:tab/>
          </w:r>
          <w:r>
            <w:rPr>
              <w:sz w:val="28"/>
              <w:szCs w:val="28"/>
            </w:rPr>
            <w:fldChar w:fldCharType="begin"/>
          </w:r>
          <w:r>
            <w:rPr>
              <w:sz w:val="28"/>
              <w:szCs w:val="28"/>
            </w:rPr>
            <w:instrText xml:space="preserve"> PAGEREF _Toc16562 \h </w:instrText>
          </w:r>
          <w:r>
            <w:rPr>
              <w:sz w:val="28"/>
              <w:szCs w:val="28"/>
            </w:rPr>
            <w:fldChar w:fldCharType="separate"/>
          </w:r>
          <w:r>
            <w:rPr>
              <w:sz w:val="28"/>
              <w:szCs w:val="28"/>
            </w:rPr>
            <w:t>6</w:t>
          </w:r>
          <w:r>
            <w:rPr>
              <w:sz w:val="28"/>
              <w:szCs w:val="28"/>
            </w:rPr>
            <w:fldChar w:fldCharType="end"/>
          </w:r>
          <w:r>
            <w:rPr>
              <w:rFonts w:ascii="Arial" w:hAnsi="Arial" w:cs="Arial"/>
              <w:sz w:val="28"/>
              <w:szCs w:val="28"/>
            </w:rPr>
            <w:fldChar w:fldCharType="end"/>
          </w:r>
        </w:p>
        <w:p>
          <w:pPr>
            <w:pStyle w:val="29"/>
            <w:keepNext w:val="0"/>
            <w:keepLines w:val="0"/>
            <w:pageBreakBefore w:val="0"/>
            <w:widowControl/>
            <w:tabs>
              <w:tab w:val="right" w:leader="dot" w:pos="9747"/>
            </w:tabs>
            <w:kinsoku/>
            <w:wordWrap/>
            <w:overflowPunct/>
            <w:topLinePunct w:val="0"/>
            <w:autoSpaceDE/>
            <w:autoSpaceDN/>
            <w:bidi w:val="0"/>
            <w:adjustRightInd/>
            <w:snapToGrid/>
            <w:spacing w:line="480" w:lineRule="auto"/>
            <w:textAlignment w:val="auto"/>
            <w:rPr>
              <w:sz w:val="28"/>
              <w:szCs w:val="28"/>
            </w:rPr>
          </w:pPr>
          <w:r>
            <w:rPr>
              <w:rFonts w:ascii="Arial" w:hAnsi="Arial" w:cs="Arial"/>
              <w:sz w:val="28"/>
              <w:szCs w:val="28"/>
            </w:rPr>
            <w:fldChar w:fldCharType="begin"/>
          </w:r>
          <w:r>
            <w:rPr>
              <w:rFonts w:ascii="Arial" w:hAnsi="Arial" w:cs="Arial"/>
              <w:sz w:val="28"/>
              <w:szCs w:val="28"/>
            </w:rPr>
            <w:instrText xml:space="preserve"> HYPERLINK \l _Toc25358 </w:instrText>
          </w:r>
          <w:r>
            <w:rPr>
              <w:rFonts w:ascii="Arial" w:hAnsi="Arial" w:cs="Arial"/>
              <w:sz w:val="28"/>
              <w:szCs w:val="28"/>
            </w:rPr>
            <w:fldChar w:fldCharType="separate"/>
          </w:r>
          <w:r>
            <w:rPr>
              <w:rFonts w:ascii="Arial" w:hAnsi="Arial" w:cs="Arial"/>
              <w:sz w:val="28"/>
              <w:szCs w:val="28"/>
            </w:rPr>
            <w:t>第三部分  技术要求</w:t>
          </w:r>
          <w:r>
            <w:rPr>
              <w:sz w:val="28"/>
              <w:szCs w:val="28"/>
            </w:rPr>
            <w:tab/>
          </w:r>
          <w:r>
            <w:rPr>
              <w:sz w:val="28"/>
              <w:szCs w:val="28"/>
            </w:rPr>
            <w:fldChar w:fldCharType="begin"/>
          </w:r>
          <w:r>
            <w:rPr>
              <w:sz w:val="28"/>
              <w:szCs w:val="28"/>
            </w:rPr>
            <w:instrText xml:space="preserve"> PAGEREF _Toc25358 \h </w:instrText>
          </w:r>
          <w:r>
            <w:rPr>
              <w:sz w:val="28"/>
              <w:szCs w:val="28"/>
            </w:rPr>
            <w:fldChar w:fldCharType="separate"/>
          </w:r>
          <w:r>
            <w:rPr>
              <w:sz w:val="28"/>
              <w:szCs w:val="28"/>
            </w:rPr>
            <w:t>24</w:t>
          </w:r>
          <w:r>
            <w:rPr>
              <w:sz w:val="28"/>
              <w:szCs w:val="28"/>
            </w:rPr>
            <w:fldChar w:fldCharType="end"/>
          </w:r>
          <w:r>
            <w:rPr>
              <w:rFonts w:ascii="Arial" w:hAnsi="Arial" w:cs="Arial"/>
              <w:sz w:val="28"/>
              <w:szCs w:val="28"/>
            </w:rPr>
            <w:fldChar w:fldCharType="end"/>
          </w:r>
        </w:p>
        <w:p>
          <w:pPr>
            <w:pStyle w:val="29"/>
            <w:keepNext w:val="0"/>
            <w:keepLines w:val="0"/>
            <w:pageBreakBefore w:val="0"/>
            <w:widowControl/>
            <w:tabs>
              <w:tab w:val="right" w:leader="dot" w:pos="9747"/>
            </w:tabs>
            <w:kinsoku/>
            <w:wordWrap/>
            <w:overflowPunct/>
            <w:topLinePunct w:val="0"/>
            <w:autoSpaceDE/>
            <w:autoSpaceDN/>
            <w:bidi w:val="0"/>
            <w:adjustRightInd/>
            <w:snapToGrid/>
            <w:spacing w:line="480" w:lineRule="auto"/>
            <w:textAlignment w:val="auto"/>
            <w:rPr>
              <w:sz w:val="28"/>
              <w:szCs w:val="28"/>
            </w:rPr>
          </w:pPr>
          <w:r>
            <w:rPr>
              <w:rFonts w:ascii="Arial" w:hAnsi="Arial" w:cs="Arial"/>
              <w:sz w:val="28"/>
              <w:szCs w:val="28"/>
            </w:rPr>
            <w:fldChar w:fldCharType="begin"/>
          </w:r>
          <w:r>
            <w:rPr>
              <w:rFonts w:ascii="Arial" w:hAnsi="Arial" w:cs="Arial"/>
              <w:sz w:val="28"/>
              <w:szCs w:val="28"/>
            </w:rPr>
            <w:instrText xml:space="preserve"> HYPERLINK \l _Toc21012 </w:instrText>
          </w:r>
          <w:r>
            <w:rPr>
              <w:rFonts w:ascii="Arial" w:hAnsi="Arial" w:cs="Arial"/>
              <w:sz w:val="28"/>
              <w:szCs w:val="28"/>
            </w:rPr>
            <w:fldChar w:fldCharType="separate"/>
          </w:r>
          <w:r>
            <w:rPr>
              <w:rFonts w:hint="eastAsia" w:ascii="Arial" w:hAnsi="Arial" w:cs="Arial"/>
              <w:sz w:val="28"/>
              <w:szCs w:val="28"/>
            </w:rPr>
            <w:t xml:space="preserve">第四部分 </w:t>
          </w:r>
          <w:r>
            <w:rPr>
              <w:rFonts w:hint="eastAsia" w:ascii="Arial" w:hAnsi="Arial" w:cs="Arial"/>
              <w:sz w:val="28"/>
              <w:szCs w:val="28"/>
              <w:lang w:val="en-US" w:eastAsia="zh-CN"/>
            </w:rPr>
            <w:t xml:space="preserve"> </w:t>
          </w:r>
          <w:r>
            <w:rPr>
              <w:rFonts w:ascii="Arial" w:hAnsi="Arial" w:cs="Arial"/>
              <w:sz w:val="28"/>
              <w:szCs w:val="28"/>
            </w:rPr>
            <w:t>合同一般条款</w:t>
          </w:r>
          <w:r>
            <w:rPr>
              <w:sz w:val="28"/>
              <w:szCs w:val="28"/>
            </w:rPr>
            <w:tab/>
          </w:r>
          <w:r>
            <w:rPr>
              <w:sz w:val="28"/>
              <w:szCs w:val="28"/>
            </w:rPr>
            <w:fldChar w:fldCharType="begin"/>
          </w:r>
          <w:r>
            <w:rPr>
              <w:sz w:val="28"/>
              <w:szCs w:val="28"/>
            </w:rPr>
            <w:instrText xml:space="preserve"> PAGEREF _Toc21012 \h </w:instrText>
          </w:r>
          <w:r>
            <w:rPr>
              <w:sz w:val="28"/>
              <w:szCs w:val="28"/>
            </w:rPr>
            <w:fldChar w:fldCharType="separate"/>
          </w:r>
          <w:r>
            <w:rPr>
              <w:sz w:val="28"/>
              <w:szCs w:val="28"/>
            </w:rPr>
            <w:t>25</w:t>
          </w:r>
          <w:r>
            <w:rPr>
              <w:sz w:val="28"/>
              <w:szCs w:val="28"/>
            </w:rPr>
            <w:fldChar w:fldCharType="end"/>
          </w:r>
          <w:r>
            <w:rPr>
              <w:rFonts w:ascii="Arial" w:hAnsi="Arial" w:cs="Arial"/>
              <w:sz w:val="28"/>
              <w:szCs w:val="28"/>
            </w:rPr>
            <w:fldChar w:fldCharType="end"/>
          </w:r>
        </w:p>
        <w:p>
          <w:pPr>
            <w:pStyle w:val="29"/>
            <w:keepNext w:val="0"/>
            <w:keepLines w:val="0"/>
            <w:pageBreakBefore w:val="0"/>
            <w:widowControl/>
            <w:tabs>
              <w:tab w:val="right" w:leader="dot" w:pos="9747"/>
            </w:tabs>
            <w:kinsoku/>
            <w:wordWrap/>
            <w:overflowPunct/>
            <w:topLinePunct w:val="0"/>
            <w:autoSpaceDE/>
            <w:autoSpaceDN/>
            <w:bidi w:val="0"/>
            <w:adjustRightInd/>
            <w:snapToGrid/>
            <w:spacing w:line="480" w:lineRule="auto"/>
            <w:textAlignment w:val="auto"/>
            <w:rPr>
              <w:rFonts w:ascii="Arial" w:hAnsi="Arial" w:cs="Arial"/>
              <w:b/>
              <w:sz w:val="24"/>
              <w:szCs w:val="24"/>
            </w:rPr>
          </w:pPr>
          <w:r>
            <w:rPr>
              <w:rFonts w:ascii="Arial" w:hAnsi="Arial" w:cs="Arial"/>
              <w:sz w:val="28"/>
              <w:szCs w:val="28"/>
            </w:rPr>
            <w:fldChar w:fldCharType="begin"/>
          </w:r>
          <w:r>
            <w:rPr>
              <w:rFonts w:ascii="Arial" w:hAnsi="Arial" w:cs="Arial"/>
              <w:sz w:val="28"/>
              <w:szCs w:val="28"/>
            </w:rPr>
            <w:instrText xml:space="preserve"> HYPERLINK \l _Toc15970 </w:instrText>
          </w:r>
          <w:r>
            <w:rPr>
              <w:rFonts w:ascii="Arial" w:hAnsi="Arial" w:cs="Arial"/>
              <w:sz w:val="28"/>
              <w:szCs w:val="28"/>
            </w:rPr>
            <w:fldChar w:fldCharType="separate"/>
          </w:r>
          <w:r>
            <w:rPr>
              <w:rFonts w:ascii="Arial" w:hAnsi="Arial" w:cs="Arial"/>
              <w:sz w:val="28"/>
              <w:szCs w:val="28"/>
            </w:rPr>
            <w:t>第</w:t>
          </w:r>
          <w:r>
            <w:rPr>
              <w:rFonts w:hint="eastAsia" w:ascii="Arial" w:hAnsi="Arial" w:cs="Arial"/>
              <w:sz w:val="28"/>
              <w:szCs w:val="28"/>
            </w:rPr>
            <w:t>五</w:t>
          </w:r>
          <w:r>
            <w:rPr>
              <w:rFonts w:ascii="Arial" w:hAnsi="Arial" w:cs="Arial"/>
              <w:sz w:val="28"/>
              <w:szCs w:val="28"/>
            </w:rPr>
            <w:t>部分</w:t>
          </w:r>
          <w:r>
            <w:rPr>
              <w:rFonts w:hint="eastAsia" w:ascii="Arial" w:hAnsi="Arial" w:cs="Arial"/>
              <w:sz w:val="28"/>
              <w:szCs w:val="28"/>
              <w:lang w:val="en-US" w:eastAsia="zh-CN"/>
            </w:rPr>
            <w:t xml:space="preserve">  </w:t>
          </w:r>
          <w:r>
            <w:rPr>
              <w:rFonts w:ascii="Arial" w:hAnsi="Arial" w:cs="Arial"/>
              <w:sz w:val="28"/>
              <w:szCs w:val="28"/>
            </w:rPr>
            <w:t>范本格式</w:t>
          </w:r>
          <w:r>
            <w:rPr>
              <w:sz w:val="28"/>
              <w:szCs w:val="28"/>
            </w:rPr>
            <w:tab/>
          </w:r>
          <w:r>
            <w:rPr>
              <w:sz w:val="28"/>
              <w:szCs w:val="28"/>
            </w:rPr>
            <w:fldChar w:fldCharType="begin"/>
          </w:r>
          <w:r>
            <w:rPr>
              <w:sz w:val="28"/>
              <w:szCs w:val="28"/>
            </w:rPr>
            <w:instrText xml:space="preserve"> PAGEREF _Toc15970 \h </w:instrText>
          </w:r>
          <w:r>
            <w:rPr>
              <w:sz w:val="28"/>
              <w:szCs w:val="28"/>
            </w:rPr>
            <w:fldChar w:fldCharType="separate"/>
          </w:r>
          <w:r>
            <w:rPr>
              <w:sz w:val="28"/>
              <w:szCs w:val="28"/>
            </w:rPr>
            <w:t>73</w:t>
          </w:r>
          <w:r>
            <w:rPr>
              <w:sz w:val="28"/>
              <w:szCs w:val="28"/>
            </w:rPr>
            <w:fldChar w:fldCharType="end"/>
          </w:r>
          <w:r>
            <w:rPr>
              <w:rFonts w:ascii="Arial" w:hAnsi="Arial" w:cs="Arial"/>
              <w:sz w:val="28"/>
              <w:szCs w:val="28"/>
            </w:rPr>
            <w:fldChar w:fldCharType="end"/>
          </w:r>
          <w:r>
            <w:rPr>
              <w:rFonts w:ascii="Arial" w:hAnsi="Arial" w:cs="Arial"/>
              <w:sz w:val="28"/>
              <w:szCs w:val="28"/>
            </w:rPr>
            <w:fldChar w:fldCharType="end"/>
          </w:r>
        </w:p>
      </w:sdtContent>
    </w:sdt>
    <w:p>
      <w:pPr>
        <w:pStyle w:val="6"/>
        <w:numPr>
          <w:ilvl w:val="0"/>
          <w:numId w:val="0"/>
        </w:numPr>
        <w:spacing w:line="400" w:lineRule="atLeast"/>
        <w:jc w:val="center"/>
        <w:rPr>
          <w:rFonts w:ascii="Arial" w:hAnsi="Arial" w:cs="Arial"/>
          <w:sz w:val="32"/>
          <w:szCs w:val="32"/>
        </w:rPr>
      </w:pPr>
      <w:r>
        <w:rPr>
          <w:rFonts w:ascii="Arial" w:hAnsi="Arial" w:cs="Arial"/>
          <w:sz w:val="32"/>
          <w:szCs w:val="32"/>
        </w:rPr>
        <w:br w:type="page"/>
      </w:r>
      <w:bookmarkStart w:id="0" w:name="_Toc349637917"/>
      <w:bookmarkStart w:id="1" w:name="_Toc530667601"/>
      <w:bookmarkStart w:id="2" w:name="_Toc298240402"/>
      <w:bookmarkStart w:id="3" w:name="_Toc349573118"/>
      <w:bookmarkStart w:id="4" w:name="_Toc18261"/>
      <w:r>
        <w:rPr>
          <w:rFonts w:ascii="Arial" w:hAnsi="Arial" w:cs="Arial"/>
          <w:sz w:val="32"/>
          <w:szCs w:val="32"/>
        </w:rPr>
        <w:t>第一部分 磋商邀请</w:t>
      </w:r>
      <w:bookmarkEnd w:id="0"/>
      <w:bookmarkEnd w:id="1"/>
      <w:bookmarkEnd w:id="2"/>
      <w:bookmarkEnd w:id="3"/>
      <w:bookmarkEnd w:id="4"/>
    </w:p>
    <w:p>
      <w:pPr>
        <w:pStyle w:val="18"/>
        <w:keepNext w:val="0"/>
        <w:keepLines w:val="0"/>
        <w:widowControl/>
        <w:suppressLineNumbers w:val="0"/>
        <w:spacing w:before="75" w:beforeAutospacing="0" w:after="150" w:afterAutospacing="0"/>
        <w:ind w:left="0" w:right="0"/>
        <w:rPr>
          <w:sz w:val="30"/>
          <w:szCs w:val="30"/>
        </w:rPr>
      </w:pPr>
      <w:r>
        <w:rPr>
          <w:rFonts w:ascii="仿宋" w:hAnsi="仿宋" w:eastAsia="仿宋" w:cs="仿宋"/>
          <w:i w:val="0"/>
          <w:iCs w:val="0"/>
          <w:caps w:val="0"/>
          <w:color w:val="000000"/>
          <w:spacing w:val="0"/>
          <w:sz w:val="30"/>
          <w:szCs w:val="30"/>
        </w:rPr>
        <w:t>    项目概况</w:t>
      </w:r>
    </w:p>
    <w:p>
      <w:pPr>
        <w:pStyle w:val="18"/>
        <w:keepNext w:val="0"/>
        <w:keepLines w:val="0"/>
        <w:widowControl/>
        <w:suppressLineNumbers w:val="0"/>
        <w:spacing w:before="75" w:beforeAutospacing="0" w:after="75" w:afterAutospacing="0"/>
        <w:ind w:left="0" w:right="0"/>
        <w:rPr>
          <w:sz w:val="30"/>
          <w:szCs w:val="30"/>
        </w:rPr>
      </w:pPr>
      <w:r>
        <w:rPr>
          <w:rFonts w:hint="eastAsia" w:ascii="仿宋" w:hAnsi="仿宋" w:eastAsia="仿宋" w:cs="仿宋"/>
          <w:i w:val="0"/>
          <w:iCs w:val="0"/>
          <w:caps w:val="0"/>
          <w:color w:val="000000"/>
          <w:spacing w:val="0"/>
          <w:sz w:val="30"/>
          <w:szCs w:val="30"/>
        </w:rPr>
        <w:t>    新疆维吾尔自治区总工会机关配楼地下室到地上四层进行装修改造项目采购项目的潜在供应商应在乌鲁木齐市天山区光明路100号金碧华府A座19楼 获取采购文件，并于2021年11月11日 11:00（北京时间）前提交响应文件。</w:t>
      </w:r>
    </w:p>
    <w:p>
      <w:pPr>
        <w:pStyle w:val="1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0"/>
          <w:szCs w:val="30"/>
        </w:rPr>
      </w:pPr>
      <w:r>
        <w:rPr>
          <w:rStyle w:val="21"/>
          <w:rFonts w:ascii="黑体" w:hAnsi="宋体" w:eastAsia="黑体" w:cs="黑体"/>
          <w:i w:val="0"/>
          <w:iCs w:val="0"/>
          <w:caps w:val="0"/>
          <w:color w:val="000000"/>
          <w:spacing w:val="0"/>
          <w:sz w:val="30"/>
          <w:szCs w:val="30"/>
        </w:rPr>
        <w:t>一、项目基本情况</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项目编号：XHYJ-2021-1006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项目名称：新疆维吾尔自治区总工会机关配楼地下室到地上四层进行装修改造项目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采购方式：竞争性磋商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预算金额（元）：1300000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最高限价（元）：/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采购需求：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0"/>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kern w:val="0"/>
          <w:sz w:val="30"/>
          <w:szCs w:val="30"/>
          <w:lang w:val="en-US" w:eastAsia="zh-CN" w:bidi="ar"/>
        </w:rPr>
        <w:t>       </w:t>
      </w:r>
      <w:r>
        <w:rPr>
          <w:rFonts w:hint="eastAsia" w:ascii="仿宋" w:hAnsi="仿宋" w:eastAsia="仿宋" w:cs="仿宋"/>
          <w:i w:val="0"/>
          <w:iCs w:val="0"/>
          <w:caps w:val="0"/>
          <w:color w:val="000000"/>
          <w:spacing w:val="0"/>
          <w:kern w:val="0"/>
          <w:sz w:val="30"/>
          <w:szCs w:val="30"/>
          <w:lang w:val="en-US" w:eastAsia="zh-CN" w:bidi="ar"/>
        </w:rPr>
        <w:br w:type="textWrapping"/>
      </w:r>
      <w:r>
        <w:rPr>
          <w:rFonts w:hint="eastAsia" w:ascii="仿宋" w:hAnsi="仿宋" w:eastAsia="仿宋" w:cs="仿宋"/>
          <w:i w:val="0"/>
          <w:iCs w:val="0"/>
          <w:caps w:val="0"/>
          <w:color w:val="000000"/>
          <w:spacing w:val="0"/>
          <w:kern w:val="0"/>
          <w:sz w:val="30"/>
          <w:szCs w:val="30"/>
          <w:lang w:val="en-US" w:eastAsia="zh-CN" w:bidi="ar"/>
        </w:rPr>
        <w:t>   数量：1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预算金额（元）：1300000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单位：批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简要规格描述：对工会配楼五层室内外进行维修改造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备注：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合同履约期限：标项 1，90天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本项目（否）接受联合体投标。  </w:t>
      </w:r>
    </w:p>
    <w:p>
      <w:pPr>
        <w:pStyle w:val="1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0"/>
          <w:szCs w:val="30"/>
        </w:rPr>
      </w:pPr>
      <w:r>
        <w:rPr>
          <w:rStyle w:val="21"/>
          <w:rFonts w:ascii="黑体" w:hAnsi="宋体" w:eastAsia="黑体" w:cs="黑体"/>
          <w:i w:val="0"/>
          <w:iCs w:val="0"/>
          <w:caps w:val="0"/>
          <w:color w:val="000000"/>
          <w:spacing w:val="0"/>
          <w:sz w:val="30"/>
          <w:szCs w:val="30"/>
        </w:rPr>
        <w:t>二、申请人的资格要求：</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1.满足《中华人民共和国政府采购法》第二十二条规定；</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2.落实政府采购政策需满足的资格要求：无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3.本项目的特定资格要求：标项1：1）、供应商须具有有效的营业执照、组织机构代码、税务登记证（已实行三证合一的企业仅提供有社会信用代码的新版营业执照）；</w:t>
      </w:r>
      <w:r>
        <w:rPr>
          <w:rFonts w:hint="eastAsia" w:ascii="仿宋" w:hAnsi="仿宋" w:eastAsia="仿宋" w:cs="仿宋"/>
          <w:i w:val="0"/>
          <w:iCs w:val="0"/>
          <w:caps w:val="0"/>
          <w:color w:val="000000"/>
          <w:spacing w:val="0"/>
          <w:sz w:val="30"/>
          <w:szCs w:val="30"/>
        </w:rPr>
        <w:br w:type="textWrapping"/>
      </w:r>
      <w:r>
        <w:rPr>
          <w:rFonts w:hint="eastAsia" w:ascii="仿宋" w:hAnsi="仿宋" w:eastAsia="仿宋" w:cs="仿宋"/>
          <w:i w:val="0"/>
          <w:iCs w:val="0"/>
          <w:caps w:val="0"/>
          <w:color w:val="000000"/>
          <w:spacing w:val="0"/>
          <w:sz w:val="30"/>
          <w:szCs w:val="30"/>
        </w:rPr>
        <w:t>2）、供应商须具备有效的资质证书，且具备：房屋建筑工程总承包叁级及以上或建筑装饰装修工程专业承包二级及以上资质；</w:t>
      </w:r>
      <w:r>
        <w:rPr>
          <w:rFonts w:hint="eastAsia" w:ascii="仿宋" w:hAnsi="仿宋" w:eastAsia="仿宋" w:cs="仿宋"/>
          <w:i w:val="0"/>
          <w:iCs w:val="0"/>
          <w:caps w:val="0"/>
          <w:color w:val="000000"/>
          <w:spacing w:val="0"/>
          <w:sz w:val="30"/>
          <w:szCs w:val="30"/>
        </w:rPr>
        <w:br w:type="textWrapping"/>
      </w:r>
      <w:r>
        <w:rPr>
          <w:rFonts w:hint="eastAsia" w:ascii="仿宋" w:hAnsi="仿宋" w:eastAsia="仿宋" w:cs="仿宋"/>
          <w:i w:val="0"/>
          <w:iCs w:val="0"/>
          <w:caps w:val="0"/>
          <w:color w:val="000000"/>
          <w:spacing w:val="0"/>
          <w:sz w:val="30"/>
          <w:szCs w:val="30"/>
        </w:rPr>
        <w:t>3）、供应商须具备有效的安全生产许可证；外省企业已在新疆工程建设云进行信息登记；</w:t>
      </w:r>
      <w:r>
        <w:rPr>
          <w:rFonts w:hint="eastAsia" w:ascii="仿宋" w:hAnsi="仿宋" w:eastAsia="仿宋" w:cs="仿宋"/>
          <w:i w:val="0"/>
          <w:iCs w:val="0"/>
          <w:caps w:val="0"/>
          <w:color w:val="000000"/>
          <w:spacing w:val="0"/>
          <w:sz w:val="30"/>
          <w:szCs w:val="30"/>
        </w:rPr>
        <w:br w:type="textWrapping"/>
      </w:r>
      <w:r>
        <w:rPr>
          <w:rFonts w:hint="eastAsia" w:ascii="仿宋" w:hAnsi="仿宋" w:eastAsia="仿宋" w:cs="仿宋"/>
          <w:i w:val="0"/>
          <w:iCs w:val="0"/>
          <w:caps w:val="0"/>
          <w:color w:val="000000"/>
          <w:spacing w:val="0"/>
          <w:sz w:val="30"/>
          <w:szCs w:val="30"/>
        </w:rPr>
        <w:t>4）、供应商所报项目负责人须具备二级及以上注册建造师（建筑工程专业），不接受临时建造师；</w:t>
      </w:r>
      <w:r>
        <w:rPr>
          <w:rFonts w:hint="eastAsia" w:ascii="仿宋" w:hAnsi="仿宋" w:eastAsia="仿宋" w:cs="仿宋"/>
          <w:i w:val="0"/>
          <w:iCs w:val="0"/>
          <w:caps w:val="0"/>
          <w:color w:val="000000"/>
          <w:spacing w:val="0"/>
          <w:sz w:val="30"/>
          <w:szCs w:val="30"/>
        </w:rPr>
        <w:br w:type="textWrapping"/>
      </w:r>
      <w:r>
        <w:rPr>
          <w:rFonts w:hint="eastAsia" w:ascii="仿宋" w:hAnsi="仿宋" w:eastAsia="仿宋" w:cs="仿宋"/>
          <w:i w:val="0"/>
          <w:iCs w:val="0"/>
          <w:caps w:val="0"/>
          <w:color w:val="000000"/>
          <w:spacing w:val="0"/>
          <w:sz w:val="30"/>
          <w:szCs w:val="30"/>
        </w:rPr>
        <w:t>5）、供应商须是在“信用中国”（www.creditchina.gov.cn）和中国政府采购网（www.ccgp.gov.cn）网站上未被列入失信被执行人、重大税收违法案件当事人名单以及政府采购严重违法失信行为记录名单；查询时间（须自竞争性磋商公告发布之日起至首次提交响应文件截止时间内） </w:t>
      </w:r>
    </w:p>
    <w:p>
      <w:pPr>
        <w:pStyle w:val="1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0"/>
          <w:szCs w:val="30"/>
        </w:rPr>
      </w:pPr>
      <w:r>
        <w:rPr>
          <w:rStyle w:val="21"/>
          <w:rFonts w:ascii="黑体" w:hAnsi="宋体" w:eastAsia="黑体" w:cs="黑体"/>
          <w:i w:val="0"/>
          <w:iCs w:val="0"/>
          <w:caps w:val="0"/>
          <w:color w:val="000000"/>
          <w:spacing w:val="0"/>
          <w:sz w:val="30"/>
          <w:szCs w:val="30"/>
        </w:rPr>
        <w:t>三、获取采购文件</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w:t>
      </w:r>
      <w:r>
        <w:rPr>
          <w:rFonts w:hint="eastAsia" w:ascii="仿宋" w:hAnsi="仿宋" w:eastAsia="仿宋" w:cs="仿宋"/>
          <w:i w:val="0"/>
          <w:iCs w:val="0"/>
          <w:caps w:val="0"/>
          <w:color w:val="000000"/>
          <w:spacing w:val="0"/>
          <w:sz w:val="30"/>
          <w:szCs w:val="30"/>
          <w:u w:val="none"/>
        </w:rPr>
        <w:t>时间：2021年11月01日至2021年11月05日，每天上午10:00至13:00，下午15:30至19:00（北京时间，法定节假日除外）</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地点：乌鲁木齐市天山区光明路100号金碧华府A座19楼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方式：现场获取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售价（元）：300 </w:t>
      </w:r>
    </w:p>
    <w:p>
      <w:pPr>
        <w:pStyle w:val="1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0"/>
          <w:szCs w:val="30"/>
        </w:rPr>
      </w:pPr>
      <w:r>
        <w:rPr>
          <w:rStyle w:val="21"/>
          <w:rFonts w:ascii="黑体" w:hAnsi="宋体" w:eastAsia="黑体" w:cs="黑体"/>
          <w:i w:val="0"/>
          <w:iCs w:val="0"/>
          <w:caps w:val="0"/>
          <w:color w:val="000000"/>
          <w:spacing w:val="0"/>
          <w:sz w:val="30"/>
          <w:szCs w:val="30"/>
        </w:rPr>
        <w:t>四、响应文件提交</w:t>
      </w:r>
      <w:r>
        <w:rPr>
          <w:rFonts w:ascii="黑体" w:hAnsi="宋体" w:eastAsia="黑体" w:cs="黑体"/>
          <w:i w:val="0"/>
          <w:iCs w:val="0"/>
          <w:caps w:val="0"/>
          <w:color w:val="000000"/>
          <w:spacing w:val="0"/>
          <w:sz w:val="30"/>
          <w:szCs w:val="30"/>
        </w:rPr>
        <w:t>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截止时间：2021年11月11日 11:00（北京时间）</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地点：乌鲁木齐市天山区光明路100号金碧华府A座19楼  </w:t>
      </w:r>
    </w:p>
    <w:p>
      <w:pPr>
        <w:pStyle w:val="1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0"/>
          <w:szCs w:val="30"/>
        </w:rPr>
      </w:pPr>
      <w:r>
        <w:rPr>
          <w:rStyle w:val="21"/>
          <w:rFonts w:ascii="黑体" w:hAnsi="宋体" w:eastAsia="黑体" w:cs="黑体"/>
          <w:i w:val="0"/>
          <w:iCs w:val="0"/>
          <w:caps w:val="0"/>
          <w:color w:val="000000"/>
          <w:spacing w:val="0"/>
          <w:sz w:val="30"/>
          <w:szCs w:val="30"/>
        </w:rPr>
        <w:t>五、响应文件开启</w:t>
      </w:r>
      <w:r>
        <w:rPr>
          <w:rFonts w:ascii="黑体" w:hAnsi="宋体" w:eastAsia="黑体" w:cs="黑体"/>
          <w:i w:val="0"/>
          <w:iCs w:val="0"/>
          <w:caps w:val="0"/>
          <w:color w:val="000000"/>
          <w:spacing w:val="0"/>
          <w:sz w:val="30"/>
          <w:szCs w:val="30"/>
        </w:rPr>
        <w:t> </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开启时间：2021年11月11日 11:00 （北京时间）</w:t>
      </w:r>
    </w:p>
    <w:p>
      <w:pPr>
        <w:pStyle w:val="18"/>
        <w:keepNext w:val="0"/>
        <w:keepLines w:val="0"/>
        <w:widowControl/>
        <w:suppressLineNumbers w:val="0"/>
        <w:spacing w:before="75" w:beforeAutospacing="0" w:after="75" w:afterAutospacing="0" w:line="300" w:lineRule="atLeast"/>
        <w:ind w:left="0" w:right="0"/>
        <w:rPr>
          <w:sz w:val="30"/>
          <w:szCs w:val="30"/>
        </w:rPr>
      </w:pPr>
      <w:r>
        <w:rPr>
          <w:rFonts w:hint="eastAsia" w:ascii="仿宋" w:hAnsi="仿宋" w:eastAsia="仿宋" w:cs="仿宋"/>
          <w:i w:val="0"/>
          <w:iCs w:val="0"/>
          <w:caps w:val="0"/>
          <w:color w:val="000000"/>
          <w:spacing w:val="0"/>
          <w:sz w:val="30"/>
          <w:szCs w:val="30"/>
        </w:rPr>
        <w:t>    地点：乌鲁木齐市天山区光明路100号金碧华府A座19楼 </w:t>
      </w:r>
    </w:p>
    <w:p>
      <w:pPr>
        <w:pStyle w:val="1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0"/>
          <w:szCs w:val="30"/>
        </w:rPr>
      </w:pPr>
      <w:r>
        <w:rPr>
          <w:rStyle w:val="21"/>
          <w:rFonts w:ascii="黑体" w:hAnsi="宋体" w:eastAsia="黑体" w:cs="黑体"/>
          <w:i w:val="0"/>
          <w:iCs w:val="0"/>
          <w:caps w:val="0"/>
          <w:color w:val="000000"/>
          <w:spacing w:val="0"/>
          <w:sz w:val="30"/>
          <w:szCs w:val="30"/>
        </w:rPr>
        <w:t>六、公告期限</w:t>
      </w:r>
    </w:p>
    <w:p>
      <w:pPr>
        <w:pStyle w:val="18"/>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    自本公告发布之日起5个工作日。</w:t>
      </w:r>
    </w:p>
    <w:p>
      <w:pPr>
        <w:pStyle w:val="18"/>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30"/>
          <w:szCs w:val="30"/>
        </w:rPr>
      </w:pPr>
      <w:r>
        <w:rPr>
          <w:rStyle w:val="21"/>
          <w:rFonts w:hint="default" w:ascii="黑体" w:hAnsi="宋体" w:eastAsia="黑体" w:cs="黑体"/>
          <w:i w:val="0"/>
          <w:iCs w:val="0"/>
          <w:caps w:val="0"/>
          <w:color w:val="000000"/>
          <w:spacing w:val="0"/>
          <w:sz w:val="30"/>
          <w:szCs w:val="30"/>
        </w:rPr>
        <w:t>七、其他补充事宜</w:t>
      </w:r>
      <w:r>
        <w:rPr>
          <w:rFonts w:hint="default" w:ascii="黑体" w:hAnsi="宋体" w:eastAsia="黑体" w:cs="黑体"/>
          <w:i w:val="0"/>
          <w:iCs w:val="0"/>
          <w:caps w:val="0"/>
          <w:color w:val="000000"/>
          <w:spacing w:val="0"/>
          <w:sz w:val="30"/>
          <w:szCs w:val="30"/>
        </w:rPr>
        <w:t> </w:t>
      </w:r>
    </w:p>
    <w:p>
      <w:pPr>
        <w:pStyle w:val="18"/>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    </w:t>
      </w:r>
      <w:r>
        <w:rPr>
          <w:rFonts w:ascii="仿宋" w:hAnsi="仿宋" w:eastAsia="仿宋" w:cs="仿宋"/>
          <w:i w:val="0"/>
          <w:iCs w:val="0"/>
          <w:caps w:val="0"/>
          <w:color w:val="000000"/>
          <w:spacing w:val="0"/>
          <w:sz w:val="30"/>
          <w:szCs w:val="30"/>
        </w:rPr>
        <w:t>投标人购买磋商文件时应提交的资料: [法定代表人身份证明书或法定代表人授权委托书及身份证原件，营业执照、资质证书、安全生产许可证、项目负责人建造师证书（及安考证）、信用中国和中国政府采购网查询截图]，上述证件原件(还需提供一套复印件并加盖投标人单位公章)。</w:t>
      </w:r>
      <w:r>
        <w:rPr>
          <w:rFonts w:hint="eastAsia" w:ascii="仿宋" w:hAnsi="仿宋" w:eastAsia="仿宋" w:cs="仿宋"/>
          <w:i w:val="0"/>
          <w:iCs w:val="0"/>
          <w:caps w:val="0"/>
          <w:color w:val="000000"/>
          <w:spacing w:val="0"/>
          <w:sz w:val="30"/>
          <w:szCs w:val="30"/>
        </w:rPr>
        <w:t>  </w:t>
      </w:r>
    </w:p>
    <w:p>
      <w:pPr>
        <w:pStyle w:val="18"/>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30"/>
          <w:szCs w:val="30"/>
        </w:rPr>
      </w:pPr>
      <w:r>
        <w:rPr>
          <w:rStyle w:val="21"/>
          <w:rFonts w:hint="default" w:ascii="黑体" w:hAnsi="宋体" w:eastAsia="黑体" w:cs="黑体"/>
          <w:i w:val="0"/>
          <w:iCs w:val="0"/>
          <w:caps w:val="0"/>
          <w:color w:val="000000"/>
          <w:spacing w:val="0"/>
          <w:sz w:val="30"/>
          <w:szCs w:val="30"/>
        </w:rPr>
        <w:t>八、凡对本次招标提出询问，请按以下方式联系</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1.采购人信息</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名 称：</w:t>
      </w:r>
      <w:r>
        <w:rPr>
          <w:rStyle w:val="23"/>
          <w:rFonts w:hint="eastAsia" w:ascii="仿宋" w:hAnsi="仿宋" w:eastAsia="仿宋" w:cs="仿宋"/>
          <w:i w:val="0"/>
          <w:iCs w:val="0"/>
          <w:caps w:val="0"/>
          <w:color w:val="000000"/>
          <w:spacing w:val="0"/>
          <w:sz w:val="30"/>
          <w:szCs w:val="30"/>
        </w:rPr>
        <w:t>新疆维吾尔自治区总工会机关服务中心</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地 址：民主路326号</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联系方式：0991-2826083</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2.采购代理机构信息</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名 称：新疆新华远景工程造价咨询有限公司</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地 址：新疆乌鲁木齐市天山区光明路100号金碧华府A座19楼</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联系方式：0991-2607198</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3.项目联系方式</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项目联系人：</w:t>
      </w:r>
      <w:r>
        <w:rPr>
          <w:rStyle w:val="23"/>
          <w:rFonts w:hint="eastAsia" w:ascii="仿宋" w:hAnsi="仿宋" w:eastAsia="仿宋" w:cs="仿宋"/>
          <w:i w:val="0"/>
          <w:iCs w:val="0"/>
          <w:caps w:val="0"/>
          <w:color w:val="000000"/>
          <w:spacing w:val="0"/>
          <w:sz w:val="30"/>
          <w:szCs w:val="30"/>
        </w:rPr>
        <w:t>郝树章</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电 话：</w:t>
      </w:r>
      <w:r>
        <w:rPr>
          <w:rStyle w:val="23"/>
          <w:rFonts w:hint="eastAsia" w:ascii="仿宋" w:hAnsi="仿宋" w:eastAsia="仿宋" w:cs="仿宋"/>
          <w:i w:val="0"/>
          <w:iCs w:val="0"/>
          <w:caps w:val="0"/>
          <w:color w:val="000000"/>
          <w:spacing w:val="0"/>
          <w:sz w:val="30"/>
          <w:szCs w:val="30"/>
        </w:rPr>
        <w:t>0991-2607198 13999835042</w:t>
      </w:r>
    </w:p>
    <w:p>
      <w:pPr>
        <w:pStyle w:val="16"/>
        <w:rPr>
          <w:rFonts w:ascii="Arial" w:hAnsi="宋体" w:cs="Arial"/>
          <w:sz w:val="24"/>
          <w:u w:val="single"/>
        </w:rPr>
      </w:pPr>
    </w:p>
    <w:p>
      <w:pPr>
        <w:pStyle w:val="16"/>
        <w:rPr>
          <w:rFonts w:ascii="Arial" w:hAnsi="宋体" w:cs="Arial"/>
          <w:sz w:val="24"/>
          <w:u w:val="single"/>
        </w:rPr>
      </w:pPr>
    </w:p>
    <w:p>
      <w:pPr>
        <w:pStyle w:val="16"/>
        <w:rPr>
          <w:rFonts w:ascii="Arial" w:hAnsi="宋体" w:cs="Arial"/>
          <w:sz w:val="24"/>
          <w:u w:val="single"/>
        </w:rPr>
      </w:pPr>
    </w:p>
    <w:p>
      <w:pPr>
        <w:pStyle w:val="16"/>
        <w:rPr>
          <w:rFonts w:ascii="Arial" w:hAnsi="宋体" w:cs="Arial"/>
          <w:sz w:val="24"/>
          <w:u w:val="single"/>
        </w:rPr>
      </w:pPr>
    </w:p>
    <w:p>
      <w:pPr>
        <w:rPr>
          <w:rFonts w:hint="eastAsia" w:ascii="Arial" w:hAnsi="Arial" w:eastAsia="宋体" w:cs="Arial"/>
          <w:sz w:val="32"/>
          <w:szCs w:val="32"/>
          <w:lang w:val="en-US" w:eastAsia="zh-CN"/>
        </w:rPr>
      </w:pPr>
      <w:bookmarkStart w:id="5" w:name="_Toc298240403"/>
      <w:bookmarkStart w:id="6" w:name="_Toc349637918"/>
      <w:bookmarkStart w:id="7" w:name="_Toc267301280"/>
      <w:bookmarkStart w:id="8" w:name="_Toc530667602"/>
      <w:bookmarkStart w:id="9" w:name="_Toc349573119"/>
    </w:p>
    <w:p>
      <w:pPr>
        <w:pStyle w:val="2"/>
        <w:rPr>
          <w:rFonts w:hint="eastAsia" w:ascii="Arial" w:hAnsi="Arial" w:eastAsia="宋体" w:cs="Arial"/>
          <w:sz w:val="32"/>
          <w:szCs w:val="32"/>
          <w:lang w:val="en-US" w:eastAsia="zh-CN"/>
        </w:rPr>
      </w:pPr>
    </w:p>
    <w:p>
      <w:pPr>
        <w:rPr>
          <w:rFonts w:hint="eastAsia" w:ascii="Arial" w:hAnsi="Arial" w:eastAsia="宋体" w:cs="Arial"/>
          <w:sz w:val="32"/>
          <w:szCs w:val="32"/>
          <w:lang w:val="en-US" w:eastAsia="zh-CN"/>
        </w:rPr>
      </w:pPr>
    </w:p>
    <w:p>
      <w:pPr>
        <w:pStyle w:val="2"/>
        <w:rPr>
          <w:rFonts w:hint="eastAsia" w:ascii="Arial" w:hAnsi="Arial" w:eastAsia="宋体" w:cs="Arial"/>
          <w:sz w:val="32"/>
          <w:szCs w:val="32"/>
          <w:lang w:val="en-US" w:eastAsia="zh-CN"/>
        </w:rPr>
      </w:pPr>
    </w:p>
    <w:p>
      <w:pPr>
        <w:rPr>
          <w:rFonts w:hint="eastAsia" w:ascii="Arial" w:hAnsi="Arial" w:eastAsia="宋体" w:cs="Arial"/>
          <w:sz w:val="32"/>
          <w:szCs w:val="32"/>
          <w:lang w:val="en-US" w:eastAsia="zh-CN"/>
        </w:rPr>
      </w:pPr>
    </w:p>
    <w:p>
      <w:pPr>
        <w:pStyle w:val="2"/>
        <w:rPr>
          <w:rFonts w:hint="eastAsia"/>
          <w:lang w:val="en-US" w:eastAsia="zh-CN"/>
        </w:rPr>
      </w:pPr>
    </w:p>
    <w:p>
      <w:pPr>
        <w:pStyle w:val="6"/>
        <w:numPr>
          <w:ilvl w:val="0"/>
          <w:numId w:val="0"/>
        </w:numPr>
        <w:spacing w:line="400" w:lineRule="atLeast"/>
        <w:jc w:val="center"/>
        <w:rPr>
          <w:rFonts w:ascii="Arial" w:hAnsi="Arial" w:cs="Arial"/>
          <w:sz w:val="32"/>
          <w:szCs w:val="32"/>
        </w:rPr>
      </w:pPr>
      <w:bookmarkStart w:id="10" w:name="_Toc16562"/>
      <w:r>
        <w:rPr>
          <w:rFonts w:ascii="Arial" w:hAnsi="Arial" w:cs="Arial"/>
          <w:sz w:val="32"/>
          <w:szCs w:val="32"/>
        </w:rPr>
        <w:t>第二部分  供应商须知</w:t>
      </w:r>
      <w:bookmarkEnd w:id="5"/>
      <w:bookmarkEnd w:id="6"/>
      <w:bookmarkEnd w:id="7"/>
      <w:bookmarkEnd w:id="8"/>
      <w:bookmarkEnd w:id="9"/>
      <w:bookmarkEnd w:id="10"/>
    </w:p>
    <w:p>
      <w:pPr>
        <w:pStyle w:val="7"/>
        <w:spacing w:before="0" w:after="100" w:afterAutospacing="1" w:line="400" w:lineRule="atLeast"/>
        <w:jc w:val="center"/>
        <w:rPr>
          <w:rFonts w:eastAsia="宋体" w:cs="Arial"/>
          <w:sz w:val="28"/>
          <w:szCs w:val="28"/>
        </w:rPr>
      </w:pPr>
      <w:bookmarkStart w:id="11" w:name="_Toc298240404"/>
      <w:bookmarkStart w:id="12" w:name="_Toc267301281"/>
      <w:bookmarkStart w:id="13" w:name="_Toc530667603"/>
      <w:bookmarkStart w:id="14" w:name="_Toc349573120"/>
      <w:bookmarkStart w:id="15" w:name="_Toc349637919"/>
      <w:r>
        <w:rPr>
          <w:rFonts w:eastAsia="宋体" w:cs="Arial"/>
          <w:sz w:val="28"/>
          <w:szCs w:val="28"/>
        </w:rPr>
        <w:t>供应商须知附表</w:t>
      </w:r>
      <w:bookmarkEnd w:id="11"/>
      <w:bookmarkEnd w:id="12"/>
      <w:bookmarkEnd w:id="13"/>
      <w:bookmarkEnd w:id="14"/>
      <w:bookmarkEnd w:id="15"/>
    </w:p>
    <w:tbl>
      <w:tblPr>
        <w:tblStyle w:val="19"/>
        <w:tblW w:w="99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5"/>
        <w:gridCol w:w="91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9158" w:type="dxa"/>
            <w:tcBorders>
              <w:top w:val="single" w:color="auto" w:sz="4" w:space="0"/>
              <w:left w:val="single" w:color="auto" w:sz="4" w:space="0"/>
              <w:bottom w:val="single" w:color="auto" w:sz="4" w:space="0"/>
              <w:right w:val="single" w:color="auto" w:sz="4" w:space="0"/>
            </w:tcBorders>
            <w:vAlign w:val="center"/>
          </w:tcPr>
          <w:p>
            <w:pPr>
              <w:ind w:firstLine="3600" w:firstLineChars="1500"/>
              <w:jc w:val="both"/>
              <w:rPr>
                <w:rFonts w:hint="eastAsia" w:ascii="宋体" w:hAnsi="宋体" w:eastAsia="宋体" w:cs="宋体"/>
                <w:sz w:val="24"/>
                <w:szCs w:val="24"/>
              </w:rPr>
            </w:pPr>
            <w:r>
              <w:rPr>
                <w:rFonts w:hint="eastAsia" w:ascii="宋体" w:hAnsi="宋体" w:eastAsia="宋体" w:cs="宋体"/>
                <w:sz w:val="24"/>
                <w:szCs w:val="24"/>
              </w:rPr>
              <w:t>内</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eastAsia="zh-CN"/>
              </w:rPr>
              <w:t>新疆维吾尔自治区总工会机关配楼地下室到地上四层进行装修改造项目</w:t>
            </w:r>
          </w:p>
          <w:p>
            <w:pPr>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XHYJ-2021-1006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采购人名称：</w:t>
            </w:r>
            <w:r>
              <w:rPr>
                <w:rFonts w:hint="eastAsia" w:ascii="宋体" w:hAnsi="宋体" w:eastAsia="宋体" w:cs="宋体"/>
                <w:sz w:val="24"/>
                <w:szCs w:val="24"/>
                <w:lang w:eastAsia="zh-CN"/>
              </w:rPr>
              <w:t>新疆维吾尔自治区总工会机关服务中心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spacing w:val="8"/>
                <w:sz w:val="24"/>
                <w:szCs w:val="24"/>
                <w:lang w:eastAsia="zh-CN"/>
              </w:rPr>
            </w:pPr>
            <w:r>
              <w:rPr>
                <w:rFonts w:hint="eastAsia" w:ascii="宋体" w:hAnsi="宋体" w:eastAsia="宋体" w:cs="宋体"/>
                <w:spacing w:val="8"/>
                <w:sz w:val="24"/>
                <w:szCs w:val="24"/>
              </w:rPr>
              <w:t>采购代理机构名称：</w:t>
            </w:r>
            <w:r>
              <w:rPr>
                <w:rFonts w:hint="eastAsia" w:ascii="宋体" w:hAnsi="宋体" w:eastAsia="宋体" w:cs="宋体"/>
                <w:spacing w:val="8"/>
                <w:sz w:val="24"/>
                <w:szCs w:val="24"/>
                <w:lang w:eastAsia="zh-CN"/>
              </w:rPr>
              <w:t>新疆新华远景工程造价咨询有限公司</w:t>
            </w:r>
          </w:p>
          <w:p>
            <w:pPr>
              <w:rPr>
                <w:rFonts w:hint="eastAsia" w:ascii="宋体" w:hAnsi="宋体" w:eastAsia="宋体" w:cs="宋体"/>
                <w:spacing w:val="8"/>
                <w:sz w:val="24"/>
                <w:szCs w:val="24"/>
                <w:lang w:eastAsia="zh-CN"/>
              </w:rPr>
            </w:pPr>
            <w:r>
              <w:rPr>
                <w:rFonts w:hint="eastAsia" w:ascii="宋体" w:hAnsi="宋体" w:eastAsia="宋体" w:cs="宋体"/>
                <w:spacing w:val="8"/>
                <w:sz w:val="24"/>
                <w:szCs w:val="24"/>
              </w:rPr>
              <w:t>单位地址：</w:t>
            </w:r>
            <w:r>
              <w:rPr>
                <w:rFonts w:hint="eastAsia" w:ascii="宋体" w:hAnsi="宋体" w:eastAsia="宋体" w:cs="宋体"/>
                <w:spacing w:val="8"/>
                <w:sz w:val="24"/>
                <w:szCs w:val="24"/>
                <w:lang w:eastAsia="zh-CN"/>
              </w:rPr>
              <w:t>乌鲁木齐市天山区光明路100号金碧华府A座19楼</w:t>
            </w:r>
          </w:p>
          <w:p>
            <w:pPr>
              <w:rPr>
                <w:rFonts w:hint="eastAsia" w:ascii="宋体" w:hAnsi="宋体" w:eastAsia="宋体" w:cs="宋体"/>
                <w:spacing w:val="8"/>
                <w:sz w:val="24"/>
                <w:szCs w:val="24"/>
              </w:rPr>
            </w:pPr>
            <w:r>
              <w:rPr>
                <w:rFonts w:hint="eastAsia" w:ascii="宋体" w:hAnsi="宋体" w:eastAsia="宋体" w:cs="宋体"/>
                <w:spacing w:val="8"/>
                <w:sz w:val="24"/>
                <w:szCs w:val="24"/>
              </w:rPr>
              <w:t>邮编：830000</w:t>
            </w:r>
          </w:p>
          <w:p>
            <w:pPr>
              <w:rPr>
                <w:rFonts w:hint="eastAsia" w:ascii="宋体" w:hAnsi="宋体" w:eastAsia="宋体" w:cs="宋体"/>
                <w:spacing w:val="8"/>
                <w:sz w:val="24"/>
                <w:szCs w:val="24"/>
                <w:lang w:eastAsia="zh-CN"/>
              </w:rPr>
            </w:pPr>
            <w:r>
              <w:rPr>
                <w:rFonts w:hint="eastAsia" w:ascii="宋体" w:hAnsi="宋体" w:eastAsia="宋体" w:cs="宋体"/>
                <w:spacing w:val="8"/>
                <w:sz w:val="24"/>
                <w:szCs w:val="24"/>
              </w:rPr>
              <w:t>电话：</w:t>
            </w:r>
            <w:r>
              <w:rPr>
                <w:rFonts w:hint="eastAsia" w:ascii="宋体" w:hAnsi="宋体" w:eastAsia="宋体" w:cs="宋体"/>
                <w:spacing w:val="8"/>
                <w:sz w:val="24"/>
                <w:szCs w:val="24"/>
                <w:lang w:eastAsia="zh-CN"/>
              </w:rPr>
              <w:t>0991-2607198 13999835042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3"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标书费：</w:t>
            </w: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lang w:eastAsia="zh-CN"/>
              </w:rPr>
              <w:t>00元（售后不退）</w:t>
            </w:r>
          </w:p>
          <w:p>
            <w:pPr>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磋商保证金金额：</w:t>
            </w:r>
            <w:r>
              <w:rPr>
                <w:rFonts w:hint="eastAsia" w:ascii="宋体" w:hAnsi="宋体" w:eastAsia="宋体" w:cs="宋体"/>
                <w:spacing w:val="8"/>
                <w:sz w:val="24"/>
                <w:szCs w:val="24"/>
                <w:lang w:val="en-US" w:eastAsia="zh-CN"/>
              </w:rPr>
              <w:t>20</w:t>
            </w:r>
            <w:r>
              <w:rPr>
                <w:rFonts w:hint="eastAsia" w:ascii="宋体" w:hAnsi="宋体" w:eastAsia="宋体" w:cs="宋体"/>
                <w:spacing w:val="8"/>
                <w:sz w:val="24"/>
                <w:szCs w:val="24"/>
                <w:lang w:eastAsia="zh-CN"/>
              </w:rPr>
              <w:t>000元整（贰万元整）</w:t>
            </w:r>
          </w:p>
          <w:p>
            <w:pPr>
              <w:rPr>
                <w:rFonts w:hint="eastAsia" w:ascii="宋体" w:hAnsi="宋体" w:eastAsia="宋体" w:cs="宋体"/>
                <w:spacing w:val="8"/>
                <w:sz w:val="24"/>
                <w:szCs w:val="24"/>
                <w:lang w:eastAsia="zh-CN"/>
              </w:rPr>
            </w:pPr>
            <w:r>
              <w:rPr>
                <w:rFonts w:hint="eastAsia" w:ascii="宋体" w:hAnsi="宋体" w:cs="宋体"/>
                <w:spacing w:val="8"/>
                <w:sz w:val="24"/>
                <w:szCs w:val="24"/>
                <w:lang w:eastAsia="zh-CN"/>
              </w:rPr>
              <w:t>磋商</w:t>
            </w:r>
            <w:r>
              <w:rPr>
                <w:rFonts w:hint="eastAsia" w:ascii="宋体" w:hAnsi="宋体" w:eastAsia="宋体" w:cs="宋体"/>
                <w:spacing w:val="8"/>
                <w:sz w:val="24"/>
                <w:szCs w:val="24"/>
                <w:lang w:eastAsia="zh-CN"/>
              </w:rPr>
              <w:t>保证金的缴纳形式：供应商在 2021年</w:t>
            </w:r>
            <w:r>
              <w:rPr>
                <w:rFonts w:hint="eastAsia" w:ascii="宋体" w:hAnsi="宋体" w:eastAsia="宋体" w:cs="宋体"/>
                <w:spacing w:val="8"/>
                <w:sz w:val="24"/>
                <w:szCs w:val="24"/>
                <w:lang w:val="en-US" w:eastAsia="zh-CN"/>
              </w:rPr>
              <w:t>11</w:t>
            </w:r>
            <w:r>
              <w:rPr>
                <w:rFonts w:hint="eastAsia" w:ascii="宋体" w:hAnsi="宋体" w:eastAsia="宋体" w:cs="宋体"/>
                <w:spacing w:val="8"/>
                <w:sz w:val="24"/>
                <w:szCs w:val="24"/>
                <w:lang w:eastAsia="zh-CN"/>
              </w:rPr>
              <w:t>月</w:t>
            </w:r>
            <w:r>
              <w:rPr>
                <w:rFonts w:hint="eastAsia" w:ascii="宋体" w:hAnsi="宋体" w:eastAsia="宋体" w:cs="宋体"/>
                <w:spacing w:val="8"/>
                <w:sz w:val="24"/>
                <w:szCs w:val="24"/>
                <w:lang w:val="en-US" w:eastAsia="zh-CN"/>
              </w:rPr>
              <w:t>11</w:t>
            </w:r>
            <w:r>
              <w:rPr>
                <w:rFonts w:hint="eastAsia" w:ascii="宋体" w:hAnsi="宋体" w:eastAsia="宋体" w:cs="宋体"/>
                <w:spacing w:val="8"/>
                <w:sz w:val="24"/>
                <w:szCs w:val="24"/>
                <w:lang w:eastAsia="zh-CN"/>
              </w:rPr>
              <w:t>日11：00分之前由企业基本账户以银行电汇、网银方式汇入指定账户（需考虑资金在途时间，开标时需以到账时间为准）。</w:t>
            </w:r>
          </w:p>
          <w:p>
            <w:pPr>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收款单位全称：新疆新华远景工程造价咨询有限公司</w:t>
            </w:r>
          </w:p>
          <w:p>
            <w:pPr>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银行账号：65001611100050001087</w:t>
            </w:r>
          </w:p>
          <w:p>
            <w:pPr>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开户行：中国建设银行股份有限公司乌鲁木齐解放北路支行</w:t>
            </w:r>
          </w:p>
          <w:p>
            <w:pPr>
              <w:rPr>
                <w:rFonts w:hint="eastAsia" w:ascii="宋体" w:hAnsi="宋体" w:eastAsia="宋体" w:cs="宋体"/>
                <w:spacing w:val="8"/>
                <w:sz w:val="24"/>
                <w:szCs w:val="24"/>
                <w:lang w:eastAsia="zh-CN"/>
              </w:rPr>
            </w:pPr>
            <w:r>
              <w:rPr>
                <w:rFonts w:hint="eastAsia" w:ascii="宋体" w:hAnsi="宋体" w:cs="宋体"/>
                <w:spacing w:val="8"/>
                <w:sz w:val="24"/>
                <w:szCs w:val="24"/>
                <w:lang w:eastAsia="zh-CN"/>
              </w:rPr>
              <w:t>磋商</w:t>
            </w:r>
            <w:r>
              <w:rPr>
                <w:rFonts w:hint="eastAsia" w:ascii="宋体" w:hAnsi="宋体" w:eastAsia="宋体" w:cs="宋体"/>
                <w:spacing w:val="8"/>
                <w:sz w:val="24"/>
                <w:szCs w:val="24"/>
                <w:lang w:eastAsia="zh-CN"/>
              </w:rPr>
              <w:t>保证金附注：自治区总工会机关配楼地下室到地上四层进行装修改造项目</w:t>
            </w:r>
            <w:r>
              <w:rPr>
                <w:rFonts w:hint="eastAsia" w:ascii="宋体" w:hAnsi="宋体" w:cs="宋体"/>
                <w:spacing w:val="8"/>
                <w:sz w:val="24"/>
                <w:szCs w:val="24"/>
                <w:lang w:eastAsia="zh-CN"/>
              </w:rPr>
              <w:t>磋商</w:t>
            </w:r>
            <w:r>
              <w:rPr>
                <w:rFonts w:hint="eastAsia" w:ascii="宋体" w:hAnsi="宋体" w:eastAsia="宋体" w:cs="宋体"/>
                <w:spacing w:val="8"/>
                <w:sz w:val="24"/>
                <w:szCs w:val="24"/>
                <w:lang w:eastAsia="zh-CN"/>
              </w:rPr>
              <w:t>保证金</w:t>
            </w:r>
          </w:p>
          <w:p>
            <w:pPr>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若供应商未按照上述规定缴纳</w:t>
            </w:r>
            <w:r>
              <w:rPr>
                <w:rFonts w:hint="eastAsia" w:ascii="宋体" w:hAnsi="宋体" w:cs="宋体"/>
                <w:spacing w:val="8"/>
                <w:sz w:val="24"/>
                <w:szCs w:val="24"/>
                <w:lang w:eastAsia="zh-CN"/>
              </w:rPr>
              <w:t>磋商</w:t>
            </w:r>
            <w:r>
              <w:rPr>
                <w:rFonts w:hint="eastAsia" w:ascii="宋体" w:hAnsi="宋体" w:eastAsia="宋体" w:cs="宋体"/>
                <w:spacing w:val="8"/>
                <w:sz w:val="24"/>
                <w:szCs w:val="24"/>
                <w:lang w:eastAsia="zh-CN"/>
              </w:rPr>
              <w:t>保证金,响应文件将被拒绝评审。</w:t>
            </w:r>
          </w:p>
          <w:p>
            <w:pPr>
              <w:rPr>
                <w:rFonts w:hint="eastAsia" w:ascii="宋体" w:hAnsi="宋体" w:eastAsia="宋体" w:cs="宋体"/>
                <w:sz w:val="24"/>
                <w:szCs w:val="24"/>
              </w:rPr>
            </w:pPr>
            <w:r>
              <w:rPr>
                <w:rFonts w:hint="eastAsia" w:ascii="宋体" w:hAnsi="宋体" w:cs="宋体"/>
                <w:spacing w:val="8"/>
                <w:sz w:val="24"/>
                <w:szCs w:val="24"/>
                <w:lang w:eastAsia="zh-CN"/>
              </w:rPr>
              <w:t>磋商</w:t>
            </w:r>
            <w:r>
              <w:rPr>
                <w:rFonts w:hint="eastAsia" w:ascii="宋体" w:hAnsi="宋体" w:eastAsia="宋体" w:cs="宋体"/>
                <w:spacing w:val="8"/>
                <w:sz w:val="24"/>
                <w:szCs w:val="24"/>
                <w:lang w:eastAsia="zh-CN"/>
              </w:rPr>
              <w:t>保证金有效期：投标截止时间后90天。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磋商语言：中文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磋 商 响 应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宋体" w:hAnsi="宋体" w:eastAsia="宋体" w:cs="宋体"/>
                <w:spacing w:val="8"/>
                <w:sz w:val="24"/>
                <w:szCs w:val="24"/>
              </w:rPr>
            </w:pPr>
            <w:r>
              <w:rPr>
                <w:rFonts w:hint="eastAsia" w:ascii="宋体" w:hAnsi="宋体" w:eastAsia="宋体" w:cs="宋体"/>
                <w:spacing w:val="8"/>
                <w:sz w:val="24"/>
                <w:szCs w:val="24"/>
              </w:rPr>
              <w:t>6</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供应商资格标准：</w:t>
            </w:r>
          </w:p>
          <w:p>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1.满足《中华人民共和国政府采购法》第二十二条规定；</w:t>
            </w:r>
          </w:p>
          <w:p>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2.落实政府采购政策需满足的资格要求：详见竞争性磋商文件；</w:t>
            </w:r>
          </w:p>
          <w:p>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3.本项目的特定资格要求：</w:t>
            </w:r>
          </w:p>
          <w:p>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1）、供应商须具有有效的营业执照、组织机构代码、税务登记证（已实行三证合一的企业仅提供有社会信用代码的新版营业执照）；</w:t>
            </w:r>
          </w:p>
          <w:p>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2）、供应商须具备有效的资质证书，且具备：房屋建筑工程总承包叁级及以上或建筑装饰装修工程专业承包二级及以上资质；</w:t>
            </w:r>
          </w:p>
          <w:p>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3）、供应商须具备有效的安全生产许可证；外省企业已在新疆工程建设云进行信息登记；</w:t>
            </w:r>
          </w:p>
          <w:p>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4）、供应商所报项目负责人须具备二级及以上注册建造师（建筑工程专业），不接受临时建造师；</w:t>
            </w:r>
          </w:p>
          <w:p>
            <w:pPr>
              <w:rPr>
                <w:rFonts w:hint="eastAsia" w:ascii="宋体" w:hAnsi="宋体" w:eastAsia="宋体" w:cs="宋体"/>
                <w:sz w:val="24"/>
                <w:szCs w:val="24"/>
              </w:rPr>
            </w:pPr>
            <w:r>
              <w:rPr>
                <w:rFonts w:hint="eastAsia" w:ascii="宋体" w:hAnsi="宋体" w:eastAsia="宋体" w:cs="宋体"/>
                <w:spacing w:val="8"/>
                <w:sz w:val="24"/>
                <w:szCs w:val="24"/>
                <w:lang w:val="en-US" w:eastAsia="zh-CN"/>
              </w:rPr>
              <w:t>5）、供应商须是在“信用中国”（www.creditchina.gov.cn）和中国政府采购网（www.ccgp.gov.cn）网站上未被列入失信被执行人、重大税收违法案件当事人名单以及政府采购严重违法失信行为记录名单；查询时间（须自竞争性磋商公告发布之日起至首次提交响应文件截止时间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宋体" w:hAnsi="宋体" w:eastAsia="宋体" w:cs="宋体"/>
                <w:spacing w:val="8"/>
                <w:sz w:val="24"/>
                <w:szCs w:val="24"/>
              </w:rPr>
            </w:pPr>
            <w:r>
              <w:rPr>
                <w:rFonts w:hint="eastAsia" w:ascii="宋体" w:hAnsi="宋体" w:eastAsia="宋体" w:cs="宋体"/>
                <w:spacing w:val="8"/>
                <w:sz w:val="24"/>
                <w:szCs w:val="24"/>
              </w:rPr>
              <w:t>7</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int="eastAsia" w:ascii="宋体" w:hAnsi="宋体" w:eastAsia="宋体" w:cs="宋体"/>
                <w:sz w:val="24"/>
                <w:szCs w:val="24"/>
              </w:rPr>
            </w:pPr>
            <w:r>
              <w:rPr>
                <w:rFonts w:hint="eastAsia" w:ascii="宋体" w:hAnsi="宋体" w:eastAsia="宋体" w:cs="宋体"/>
                <w:sz w:val="24"/>
                <w:szCs w:val="24"/>
              </w:rPr>
              <w:t>质量要求：合格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宋体" w:hAnsi="宋体" w:eastAsia="宋体" w:cs="宋体"/>
                <w:spacing w:val="8"/>
                <w:sz w:val="24"/>
                <w:szCs w:val="24"/>
              </w:rPr>
            </w:pPr>
            <w:r>
              <w:rPr>
                <w:rFonts w:hint="eastAsia" w:ascii="宋体" w:hAnsi="宋体" w:eastAsia="宋体" w:cs="宋体"/>
                <w:spacing w:val="8"/>
                <w:sz w:val="24"/>
                <w:szCs w:val="24"/>
              </w:rPr>
              <w:t>8</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int="eastAsia" w:ascii="宋体" w:hAnsi="宋体" w:eastAsia="宋体" w:cs="宋体"/>
                <w:sz w:val="24"/>
                <w:szCs w:val="24"/>
              </w:rPr>
            </w:pPr>
            <w:r>
              <w:rPr>
                <w:rFonts w:hint="eastAsia" w:ascii="宋体" w:hAnsi="宋体" w:eastAsia="宋体" w:cs="宋体"/>
                <w:sz w:val="24"/>
                <w:szCs w:val="24"/>
              </w:rPr>
              <w:t>磋商范围：施工图范围内所有内容，详见工程量清单。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9</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控制价：1207992.05元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工期：</w:t>
            </w:r>
            <w:r>
              <w:rPr>
                <w:rFonts w:hint="eastAsia" w:ascii="宋体" w:hAnsi="宋体" w:eastAsia="宋体" w:cs="宋体"/>
                <w:sz w:val="24"/>
                <w:szCs w:val="24"/>
                <w:lang w:val="en-US" w:eastAsia="zh-CN"/>
              </w:rPr>
              <w:t>90</w:t>
            </w:r>
            <w:r>
              <w:rPr>
                <w:rFonts w:hint="eastAsia" w:ascii="宋体" w:hAnsi="宋体" w:eastAsia="宋体" w:cs="宋体"/>
                <w:sz w:val="24"/>
                <w:szCs w:val="24"/>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质保期：合同另行规定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2</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int="eastAsia" w:ascii="宋体" w:hAnsi="宋体" w:eastAsia="宋体" w:cs="宋体"/>
                <w:sz w:val="24"/>
                <w:szCs w:val="24"/>
              </w:rPr>
            </w:pPr>
            <w:r>
              <w:rPr>
                <w:rFonts w:hint="eastAsia" w:ascii="宋体" w:hAnsi="宋体" w:eastAsia="宋体" w:cs="宋体"/>
                <w:sz w:val="24"/>
                <w:szCs w:val="24"/>
              </w:rPr>
              <w:t>采购方式：竞争性磋商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磋商保证金形式：电汇等</w:t>
            </w:r>
          </w:p>
          <w:p>
            <w:pPr>
              <w:rPr>
                <w:rFonts w:hint="eastAsia" w:ascii="宋体" w:hAnsi="宋体" w:eastAsia="宋体" w:cs="宋体"/>
                <w:sz w:val="24"/>
                <w:szCs w:val="24"/>
              </w:rPr>
            </w:pPr>
            <w:r>
              <w:rPr>
                <w:rFonts w:hint="eastAsia" w:ascii="宋体" w:hAnsi="宋体" w:eastAsia="宋体" w:cs="宋体"/>
                <w:sz w:val="24"/>
                <w:szCs w:val="24"/>
              </w:rPr>
              <w:t>磋商响应保证金有效期应当与磋商响应有效期一致。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sz w:val="24"/>
                <w:szCs w:val="24"/>
              </w:rPr>
            </w:pPr>
            <w:r>
              <w:rPr>
                <w:rFonts w:hint="eastAsia" w:ascii="宋体" w:hAnsi="宋体" w:eastAsia="宋体" w:cs="宋体"/>
                <w:b w:val="0"/>
                <w:bCs/>
                <w:sz w:val="24"/>
                <w:szCs w:val="24"/>
              </w:rPr>
              <w:t>磋商响应有效期：90天（如不满足将导致废标）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7" w:hRule="atLeast"/>
        </w:trPr>
        <w:tc>
          <w:tcPr>
            <w:tcW w:w="80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磋商响应文件密封：</w:t>
            </w:r>
          </w:p>
          <w:p>
            <w:pPr>
              <w:rPr>
                <w:rFonts w:hint="eastAsia" w:ascii="宋体" w:hAnsi="宋体" w:eastAsia="宋体" w:cs="宋体"/>
                <w:sz w:val="24"/>
                <w:szCs w:val="24"/>
              </w:rPr>
            </w:pPr>
            <w:r>
              <w:rPr>
                <w:rFonts w:hint="eastAsia" w:ascii="宋体" w:hAnsi="宋体" w:eastAsia="宋体" w:cs="宋体"/>
                <w:sz w:val="24"/>
                <w:szCs w:val="24"/>
              </w:rPr>
              <w:t>1、一套正本（单独密封），</w:t>
            </w:r>
            <w:r>
              <w:rPr>
                <w:rFonts w:hint="eastAsia" w:ascii="宋体" w:hAnsi="宋体" w:cs="宋体"/>
                <w:sz w:val="24"/>
                <w:szCs w:val="24"/>
                <w:lang w:eastAsia="zh-CN"/>
              </w:rPr>
              <w:t>叁</w:t>
            </w:r>
            <w:r>
              <w:rPr>
                <w:rFonts w:hint="eastAsia" w:ascii="宋体" w:hAnsi="宋体" w:eastAsia="宋体" w:cs="宋体"/>
                <w:sz w:val="24"/>
                <w:szCs w:val="24"/>
              </w:rPr>
              <w:t>套副本（单独密封）</w:t>
            </w:r>
          </w:p>
          <w:p>
            <w:pPr>
              <w:rPr>
                <w:rFonts w:hint="eastAsia" w:ascii="宋体" w:hAnsi="宋体" w:eastAsia="宋体" w:cs="宋体"/>
                <w:sz w:val="24"/>
                <w:szCs w:val="24"/>
              </w:rPr>
            </w:pPr>
            <w:r>
              <w:rPr>
                <w:rFonts w:hint="eastAsia" w:ascii="宋体" w:hAnsi="宋体" w:eastAsia="宋体" w:cs="宋体"/>
                <w:sz w:val="24"/>
                <w:szCs w:val="24"/>
              </w:rPr>
              <w:t>2、电子版文件U盘一份，单独密封</w:t>
            </w:r>
          </w:p>
          <w:p>
            <w:pPr>
              <w:rPr>
                <w:rFonts w:hint="eastAsia" w:ascii="宋体" w:hAnsi="宋体" w:eastAsia="宋体" w:cs="宋体"/>
                <w:sz w:val="24"/>
                <w:szCs w:val="24"/>
              </w:rPr>
            </w:pPr>
            <w:r>
              <w:rPr>
                <w:rFonts w:hint="eastAsia" w:ascii="宋体" w:hAnsi="宋体" w:eastAsia="宋体" w:cs="宋体"/>
                <w:sz w:val="24"/>
                <w:szCs w:val="24"/>
              </w:rPr>
              <w:t>3、报价一览表（单独密封）</w:t>
            </w:r>
          </w:p>
          <w:p>
            <w:pPr>
              <w:rPr>
                <w:rFonts w:hint="eastAsia" w:ascii="宋体" w:hAnsi="宋体" w:eastAsia="宋体" w:cs="宋体"/>
                <w:sz w:val="24"/>
                <w:szCs w:val="24"/>
              </w:rPr>
            </w:pPr>
            <w:r>
              <w:rPr>
                <w:rFonts w:hint="eastAsia" w:ascii="宋体" w:hAnsi="宋体" w:eastAsia="宋体" w:cs="宋体"/>
                <w:sz w:val="24"/>
                <w:szCs w:val="24"/>
              </w:rPr>
              <w:t>封套应当载明的内容：项目名称、项目编号、采购人、供应商名称及地址，并且注明于2021年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日11:00时前不得拆封。</w:t>
            </w:r>
          </w:p>
          <w:p>
            <w:pPr>
              <w:rPr>
                <w:rFonts w:hint="eastAsia" w:ascii="宋体" w:hAnsi="宋体" w:eastAsia="宋体" w:cs="宋体"/>
                <w:sz w:val="24"/>
                <w:szCs w:val="24"/>
              </w:rPr>
            </w:pPr>
            <w:r>
              <w:rPr>
                <w:rFonts w:hint="eastAsia" w:ascii="宋体" w:hAnsi="宋体" w:eastAsia="宋体" w:cs="宋体"/>
                <w:sz w:val="24"/>
                <w:szCs w:val="24"/>
              </w:rPr>
              <w:t>磋商响应文件密封袋应在骑缝处加盖投标单位公章且有法定代表人或其授权代表签字或盖章，不满足以上内容将不予接受其磋商响应文件。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磋商响应文件以密封形式递交至：磋商现场</w:t>
            </w:r>
          </w:p>
          <w:p>
            <w:pPr>
              <w:rPr>
                <w:rFonts w:hint="eastAsia" w:ascii="宋体" w:hAnsi="宋体" w:eastAsia="宋体" w:cs="宋体"/>
                <w:sz w:val="24"/>
                <w:szCs w:val="24"/>
              </w:rPr>
            </w:pPr>
            <w:r>
              <w:rPr>
                <w:rFonts w:hint="eastAsia" w:ascii="宋体" w:hAnsi="宋体" w:eastAsia="宋体" w:cs="宋体"/>
                <w:sz w:val="24"/>
                <w:szCs w:val="24"/>
              </w:rPr>
              <w:t>磋商响应文件递交截止时间：2021年</w:t>
            </w:r>
            <w:r>
              <w:rPr>
                <w:rFonts w:hint="eastAsia" w:ascii="宋体" w:hAnsi="宋体" w:eastAsia="宋体" w:cs="宋体"/>
                <w:sz w:val="24"/>
                <w:szCs w:val="24"/>
                <w:lang w:eastAsia="zh-CN"/>
              </w:rPr>
              <w:t>1</w:t>
            </w:r>
            <w:r>
              <w:rPr>
                <w:rFonts w:hint="eastAsia" w:ascii="宋体" w:hAnsi="宋体" w:cs="宋体"/>
                <w:sz w:val="24"/>
                <w:szCs w:val="24"/>
                <w:lang w:val="en-US" w:eastAsia="zh-CN"/>
              </w:rPr>
              <w:t>1</w:t>
            </w:r>
            <w:r>
              <w:rPr>
                <w:rFonts w:hint="eastAsia" w:ascii="宋体" w:hAnsi="宋体" w:eastAsia="宋体" w:cs="宋体"/>
                <w:sz w:val="24"/>
                <w:szCs w:val="24"/>
                <w:lang w:eastAsia="zh-CN"/>
              </w:rPr>
              <w:t>月11日</w:t>
            </w: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：00时（北京时间）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磋商日期：2021年</w:t>
            </w:r>
            <w:r>
              <w:rPr>
                <w:rFonts w:hint="eastAsia" w:ascii="宋体" w:hAnsi="宋体" w:eastAsia="宋体" w:cs="宋体"/>
                <w:sz w:val="24"/>
                <w:szCs w:val="24"/>
                <w:lang w:eastAsia="zh-CN"/>
              </w:rPr>
              <w:t>1</w:t>
            </w:r>
            <w:r>
              <w:rPr>
                <w:rFonts w:hint="eastAsia" w:ascii="宋体" w:hAnsi="宋体" w:cs="宋体"/>
                <w:sz w:val="24"/>
                <w:szCs w:val="24"/>
                <w:lang w:val="en-US" w:eastAsia="zh-CN"/>
              </w:rPr>
              <w:t>1</w:t>
            </w:r>
            <w:r>
              <w:rPr>
                <w:rFonts w:hint="eastAsia" w:ascii="宋体" w:hAnsi="宋体" w:eastAsia="宋体" w:cs="宋体"/>
                <w:sz w:val="24"/>
                <w:szCs w:val="24"/>
                <w:lang w:eastAsia="zh-CN"/>
              </w:rPr>
              <w:t>月11日</w:t>
            </w:r>
            <w:r>
              <w:rPr>
                <w:rFonts w:hint="eastAsia" w:ascii="宋体" w:hAnsi="宋体" w:cs="宋体"/>
                <w:sz w:val="24"/>
                <w:szCs w:val="24"/>
                <w:lang w:val="en-US" w:eastAsia="zh-CN"/>
              </w:rPr>
              <w:t>11</w:t>
            </w:r>
            <w:r>
              <w:rPr>
                <w:rFonts w:hint="eastAsia" w:ascii="宋体" w:hAnsi="宋体" w:eastAsia="宋体" w:cs="宋体"/>
                <w:sz w:val="24"/>
                <w:szCs w:val="24"/>
              </w:rPr>
              <w:t>：00时（北京时间）</w:t>
            </w:r>
          </w:p>
          <w:p>
            <w:pPr>
              <w:rPr>
                <w:rFonts w:hint="eastAsia" w:ascii="宋体" w:hAnsi="宋体" w:eastAsia="宋体" w:cs="宋体"/>
                <w:sz w:val="24"/>
                <w:szCs w:val="24"/>
              </w:rPr>
            </w:pPr>
            <w:r>
              <w:rPr>
                <w:rFonts w:hint="eastAsia" w:ascii="宋体" w:hAnsi="宋体" w:eastAsia="宋体" w:cs="宋体"/>
                <w:sz w:val="24"/>
                <w:szCs w:val="24"/>
              </w:rPr>
              <w:t>磋商地点：乌鲁木齐市天山区光明路100号金碧华府A座19楼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24"/>
                <w:szCs w:val="24"/>
                <w:lang w:eastAsia="zh-CN"/>
              </w:rPr>
            </w:pPr>
            <w:r>
              <w:rPr>
                <w:rFonts w:hint="eastAsia" w:ascii="宋体" w:hAnsi="宋体" w:cs="宋体"/>
                <w:b/>
                <w:bCs/>
                <w:sz w:val="24"/>
                <w:szCs w:val="24"/>
                <w:lang w:eastAsia="zh-CN"/>
              </w:rPr>
              <w:t>磋商</w:t>
            </w:r>
            <w:r>
              <w:rPr>
                <w:rFonts w:hint="eastAsia" w:ascii="宋体" w:hAnsi="宋体" w:eastAsia="宋体" w:cs="宋体"/>
                <w:b/>
                <w:bCs/>
                <w:sz w:val="24"/>
                <w:szCs w:val="24"/>
              </w:rPr>
              <w:t>资格审查原件：营业执照原件、法定代表人身份证明书及法定代表人身份证原件（投标人为法人）、法定代表人授权委托书及被委托人身份证原件（投标人为代理人）、房屋建筑工程总承包叁级及以上或建筑装饰装修工程专业承包二级及以上资质</w:t>
            </w:r>
            <w:r>
              <w:rPr>
                <w:rFonts w:hint="eastAsia" w:ascii="宋体" w:hAnsi="宋体" w:eastAsia="宋体" w:cs="宋体"/>
                <w:b/>
                <w:bCs/>
                <w:sz w:val="24"/>
                <w:szCs w:val="24"/>
                <w:lang w:eastAsia="zh-CN"/>
              </w:rPr>
              <w:t>、</w:t>
            </w:r>
            <w:r>
              <w:rPr>
                <w:rFonts w:hint="eastAsia" w:ascii="宋体" w:hAnsi="宋体" w:eastAsia="宋体" w:cs="宋体"/>
                <w:b/>
                <w:bCs/>
                <w:sz w:val="24"/>
                <w:szCs w:val="24"/>
              </w:rPr>
              <w:t>安全生产许可证；二级及以上建造师（建筑工程专业）</w:t>
            </w:r>
            <w:r>
              <w:rPr>
                <w:rFonts w:hint="eastAsia" w:ascii="宋体" w:hAnsi="宋体" w:cs="宋体"/>
                <w:b/>
                <w:bCs/>
                <w:sz w:val="24"/>
                <w:szCs w:val="24"/>
                <w:lang w:eastAsia="zh-CN"/>
              </w:rPr>
              <w:t>证书</w:t>
            </w:r>
            <w:r>
              <w:rPr>
                <w:rFonts w:hint="eastAsia" w:ascii="宋体" w:hAnsi="宋体" w:eastAsia="宋体" w:cs="宋体"/>
                <w:b/>
                <w:bCs/>
                <w:sz w:val="24"/>
                <w:szCs w:val="24"/>
              </w:rPr>
              <w:t>、</w:t>
            </w:r>
            <w:r>
              <w:rPr>
                <w:rFonts w:hint="eastAsia" w:ascii="宋体" w:hAnsi="宋体" w:eastAsia="宋体" w:cs="宋体"/>
                <w:b/>
                <w:bCs/>
                <w:sz w:val="24"/>
                <w:szCs w:val="24"/>
                <w:lang w:eastAsia="zh-CN"/>
              </w:rPr>
              <w:t>磋商保证</w:t>
            </w:r>
            <w:r>
              <w:rPr>
                <w:rFonts w:hint="eastAsia" w:ascii="宋体" w:hAnsi="宋体" w:cs="宋体"/>
                <w:b/>
                <w:bCs/>
                <w:sz w:val="24"/>
                <w:szCs w:val="24"/>
                <w:lang w:eastAsia="zh-CN"/>
              </w:rPr>
              <w:t>金</w:t>
            </w:r>
            <w:r>
              <w:rPr>
                <w:rFonts w:hint="eastAsia" w:ascii="宋体" w:hAnsi="宋体" w:eastAsia="宋体" w:cs="宋体"/>
                <w:b/>
                <w:bCs/>
                <w:sz w:val="24"/>
                <w:szCs w:val="24"/>
                <w:lang w:eastAsia="zh-CN"/>
              </w:rPr>
              <w:t>汇款凭证。</w:t>
            </w:r>
          </w:p>
          <w:p>
            <w:pPr>
              <w:rPr>
                <w:rFonts w:hint="eastAsia" w:ascii="宋体" w:hAnsi="宋体" w:eastAsia="宋体" w:cs="宋体"/>
                <w:sz w:val="24"/>
                <w:szCs w:val="24"/>
              </w:rPr>
            </w:pPr>
            <w:r>
              <w:rPr>
                <w:rFonts w:hint="eastAsia" w:ascii="宋体" w:hAnsi="宋体" w:eastAsia="宋体" w:cs="宋体"/>
                <w:b/>
                <w:bCs/>
                <w:sz w:val="24"/>
                <w:szCs w:val="24"/>
              </w:rPr>
              <w:t>以上资料在</w:t>
            </w:r>
            <w:r>
              <w:rPr>
                <w:rFonts w:hint="eastAsia" w:ascii="宋体" w:hAnsi="宋体" w:cs="宋体"/>
                <w:b/>
                <w:bCs/>
                <w:sz w:val="24"/>
                <w:szCs w:val="24"/>
                <w:lang w:eastAsia="zh-CN"/>
              </w:rPr>
              <w:t>磋商</w:t>
            </w:r>
            <w:r>
              <w:rPr>
                <w:rFonts w:hint="eastAsia" w:ascii="宋体" w:hAnsi="宋体" w:eastAsia="宋体" w:cs="宋体"/>
                <w:b/>
                <w:bCs/>
                <w:sz w:val="24"/>
                <w:szCs w:val="24"/>
              </w:rPr>
              <w:t>现场查验，若未按要求提供，其</w:t>
            </w:r>
            <w:r>
              <w:rPr>
                <w:rFonts w:hint="eastAsia" w:ascii="宋体" w:hAnsi="宋体" w:eastAsia="宋体" w:cs="宋体"/>
                <w:b/>
                <w:bCs/>
                <w:sz w:val="24"/>
                <w:szCs w:val="24"/>
                <w:lang w:eastAsia="zh-CN"/>
              </w:rPr>
              <w:t>磋商</w:t>
            </w:r>
            <w:r>
              <w:rPr>
                <w:rFonts w:hint="eastAsia" w:ascii="宋体" w:hAnsi="宋体" w:eastAsia="宋体" w:cs="宋体"/>
                <w:b/>
                <w:bCs/>
                <w:sz w:val="24"/>
                <w:szCs w:val="24"/>
              </w:rPr>
              <w:t>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合同金额或数量增减变更：10%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签订合同</w:t>
            </w:r>
            <w:r>
              <w:rPr>
                <w:rFonts w:hint="eastAsia" w:ascii="宋体" w:hAnsi="宋体" w:cs="宋体"/>
                <w:color w:val="auto"/>
                <w:sz w:val="24"/>
                <w:szCs w:val="24"/>
                <w:lang w:eastAsia="zh-CN"/>
              </w:rPr>
              <w:t>：供应商收到《成交通知书》后，采购人与成交供应商应当在成交通知书发出之日起30日内签订采购合同。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履约保证金：</w:t>
            </w:r>
            <w:r>
              <w:rPr>
                <w:rFonts w:hint="default" w:ascii="宋体" w:hAnsi="宋体" w:eastAsia="宋体" w:cs="宋体"/>
                <w:color w:val="auto"/>
                <w:sz w:val="24"/>
                <w:szCs w:val="24"/>
                <w:lang w:val="en-US" w:eastAsia="zh-CN"/>
              </w:rPr>
              <w:t>合同签订价款的10%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23</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采购代理服务费</w:t>
            </w:r>
            <w:r>
              <w:rPr>
                <w:rFonts w:hint="eastAsia" w:ascii="宋体" w:hAnsi="宋体" w:cs="宋体"/>
                <w:color w:val="auto"/>
                <w:sz w:val="24"/>
                <w:szCs w:val="24"/>
                <w:lang w:eastAsia="zh-CN"/>
              </w:rPr>
              <w:t>及造价咨询费</w:t>
            </w:r>
            <w:r>
              <w:rPr>
                <w:rFonts w:hint="eastAsia" w:ascii="宋体" w:hAnsi="宋体" w:eastAsia="宋体" w:cs="宋体"/>
                <w:color w:val="auto"/>
                <w:sz w:val="24"/>
                <w:szCs w:val="24"/>
              </w:rPr>
              <w:t>由成交方向</w:t>
            </w:r>
            <w:r>
              <w:rPr>
                <w:rFonts w:hint="eastAsia" w:ascii="宋体" w:hAnsi="宋体" w:eastAsia="宋体" w:cs="宋体"/>
                <w:color w:val="auto"/>
                <w:sz w:val="24"/>
                <w:szCs w:val="24"/>
                <w:lang w:eastAsia="zh-CN"/>
              </w:rPr>
              <w:t>新疆新华远景工程造价咨询有限公司</w:t>
            </w:r>
            <w:r>
              <w:rPr>
                <w:rFonts w:hint="eastAsia" w:ascii="宋体" w:hAnsi="宋体" w:eastAsia="宋体" w:cs="宋体"/>
                <w:color w:val="auto"/>
                <w:sz w:val="24"/>
                <w:szCs w:val="24"/>
              </w:rPr>
              <w:t>支付，支付比例按国家计委计价格（2002）1980号文</w:t>
            </w:r>
            <w:r>
              <w:rPr>
                <w:rFonts w:hint="eastAsia" w:ascii="宋体" w:hAnsi="宋体" w:cs="宋体"/>
                <w:color w:val="auto"/>
                <w:sz w:val="24"/>
                <w:szCs w:val="24"/>
                <w:lang w:eastAsia="zh-CN"/>
              </w:rPr>
              <w:t>、中价协（</w:t>
            </w:r>
            <w:r>
              <w:rPr>
                <w:rFonts w:hint="eastAsia" w:ascii="宋体" w:hAnsi="宋体" w:cs="宋体"/>
                <w:color w:val="auto"/>
                <w:sz w:val="24"/>
                <w:szCs w:val="24"/>
                <w:lang w:val="en-US" w:eastAsia="zh-CN"/>
              </w:rPr>
              <w:t>2013</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35号文</w:t>
            </w:r>
            <w:r>
              <w:rPr>
                <w:rFonts w:hint="eastAsia" w:ascii="宋体" w:hAnsi="宋体" w:eastAsia="宋体" w:cs="宋体"/>
                <w:color w:val="auto"/>
                <w:sz w:val="24"/>
                <w:szCs w:val="24"/>
              </w:rPr>
              <w:t>执行。供应商应充分考虑本费用。</w:t>
            </w:r>
          </w:p>
        </w:tc>
      </w:tr>
    </w:tbl>
    <w:p>
      <w:pPr>
        <w:pStyle w:val="7"/>
        <w:spacing w:before="100" w:beforeAutospacing="1" w:after="100" w:afterAutospacing="1" w:line="400" w:lineRule="atLeast"/>
        <w:jc w:val="center"/>
        <w:rPr>
          <w:rFonts w:eastAsia="宋体" w:cs="Arial"/>
          <w:sz w:val="28"/>
          <w:szCs w:val="28"/>
        </w:rPr>
      </w:pPr>
      <w:r>
        <w:rPr>
          <w:rFonts w:eastAsia="宋体" w:cs="Arial"/>
          <w:sz w:val="28"/>
          <w:szCs w:val="28"/>
        </w:rPr>
        <w:br w:type="page"/>
      </w:r>
      <w:bookmarkStart w:id="16" w:name="_Toc298240405"/>
      <w:bookmarkStart w:id="17" w:name="_Toc530667604"/>
      <w:bookmarkStart w:id="18" w:name="_Toc267301282"/>
      <w:bookmarkStart w:id="19" w:name="_Toc349637920"/>
      <w:bookmarkStart w:id="20" w:name="_Toc349573121"/>
      <w:r>
        <w:rPr>
          <w:rFonts w:eastAsia="宋体" w:cs="Arial"/>
          <w:sz w:val="28"/>
          <w:szCs w:val="28"/>
        </w:rPr>
        <w:t>A  说　明</w:t>
      </w:r>
      <w:bookmarkEnd w:id="16"/>
      <w:bookmarkEnd w:id="17"/>
      <w:bookmarkEnd w:id="18"/>
      <w:bookmarkEnd w:id="19"/>
      <w:bookmarkEnd w:id="20"/>
    </w:p>
    <w:p>
      <w:pPr>
        <w:spacing w:line="400" w:lineRule="atLeast"/>
        <w:rPr>
          <w:rFonts w:ascii="Arial" w:hAnsi="Arial" w:cs="Arial"/>
          <w:sz w:val="24"/>
        </w:rPr>
      </w:pPr>
      <w:r>
        <w:rPr>
          <w:rFonts w:ascii="Arial" w:hAnsi="Arial" w:cs="Arial"/>
          <w:sz w:val="24"/>
        </w:rPr>
        <w:t>1. 适用范围</w:t>
      </w:r>
    </w:p>
    <w:p>
      <w:pPr>
        <w:numPr>
          <w:ilvl w:val="1"/>
          <w:numId w:val="2"/>
        </w:numPr>
        <w:spacing w:line="400" w:lineRule="atLeast"/>
        <w:rPr>
          <w:rFonts w:ascii="Arial" w:hAnsi="Arial" w:cs="Arial"/>
          <w:sz w:val="24"/>
        </w:rPr>
      </w:pPr>
      <w:r>
        <w:rPr>
          <w:rFonts w:ascii="Arial" w:hAnsi="Arial" w:cs="Arial"/>
          <w:sz w:val="24"/>
        </w:rPr>
        <w:t xml:space="preserve"> 本磋商文件仅适用于本次磋商邀请中所叙述项目的</w:t>
      </w:r>
      <w:r>
        <w:rPr>
          <w:rFonts w:hint="eastAsia" w:ascii="Arial" w:hAnsi="Arial" w:cs="Arial"/>
          <w:sz w:val="24"/>
        </w:rPr>
        <w:t>工程</w:t>
      </w:r>
      <w:r>
        <w:rPr>
          <w:rFonts w:ascii="Arial" w:hAnsi="Arial" w:cs="Arial"/>
          <w:sz w:val="24"/>
        </w:rPr>
        <w:t>采购。</w:t>
      </w:r>
    </w:p>
    <w:p>
      <w:pPr>
        <w:spacing w:line="400" w:lineRule="atLeast"/>
        <w:rPr>
          <w:rFonts w:ascii="Arial" w:hAnsi="Arial" w:cs="Arial"/>
          <w:sz w:val="24"/>
        </w:rPr>
      </w:pPr>
      <w:r>
        <w:rPr>
          <w:rFonts w:ascii="Arial" w:hAnsi="Arial" w:cs="Arial"/>
          <w:sz w:val="24"/>
        </w:rPr>
        <w:t>2．定义</w:t>
      </w:r>
    </w:p>
    <w:p>
      <w:pPr>
        <w:spacing w:line="400" w:lineRule="atLeast"/>
        <w:rPr>
          <w:rFonts w:ascii="Arial" w:hAnsi="Arial" w:cs="Arial"/>
          <w:sz w:val="24"/>
        </w:rPr>
      </w:pPr>
      <w:r>
        <w:rPr>
          <w:rFonts w:ascii="Arial" w:hAnsi="Arial" w:cs="Arial"/>
          <w:sz w:val="24"/>
        </w:rPr>
        <w:t>2.1 “采购代理机构”系指</w:t>
      </w:r>
      <w:r>
        <w:rPr>
          <w:rFonts w:hint="eastAsia" w:ascii="Arial" w:hAnsi="Arial" w:cs="Arial"/>
          <w:sz w:val="24"/>
          <w:lang w:eastAsia="zh-CN"/>
        </w:rPr>
        <w:t>新疆新华远景工程造价咨询有限公司</w:t>
      </w:r>
      <w:r>
        <w:rPr>
          <w:rFonts w:ascii="Arial" w:hAnsi="Arial" w:cs="Arial"/>
          <w:sz w:val="24"/>
        </w:rPr>
        <w:t>；</w:t>
      </w:r>
    </w:p>
    <w:p>
      <w:pPr>
        <w:spacing w:line="400" w:lineRule="atLeast"/>
        <w:ind w:left="480" w:hanging="480" w:hangingChars="200"/>
        <w:rPr>
          <w:rFonts w:ascii="Arial" w:hAnsi="Arial" w:cs="Arial"/>
          <w:sz w:val="24"/>
        </w:rPr>
      </w:pPr>
      <w:r>
        <w:rPr>
          <w:rFonts w:ascii="Arial" w:hAnsi="Arial" w:cs="Arial"/>
          <w:sz w:val="24"/>
        </w:rPr>
        <w:t>2.2 “买方</w:t>
      </w:r>
      <w:r>
        <w:rPr>
          <w:rFonts w:hint="eastAsia" w:ascii="Arial" w:hAnsi="Arial" w:cs="Arial"/>
          <w:sz w:val="24"/>
        </w:rPr>
        <w:t>、</w:t>
      </w:r>
      <w:r>
        <w:rPr>
          <w:rFonts w:ascii="Arial" w:hAnsi="Arial" w:cs="Arial"/>
          <w:sz w:val="24"/>
        </w:rPr>
        <w:t>采购人”系指</w:t>
      </w:r>
      <w:r>
        <w:rPr>
          <w:rFonts w:hint="eastAsia" w:ascii="Arial" w:hAnsi="宋体" w:cs="Arial"/>
          <w:sz w:val="24"/>
          <w:szCs w:val="24"/>
          <w:lang w:eastAsia="zh-CN"/>
        </w:rPr>
        <w:t>新疆维吾尔自治区总工会机关服务中心</w:t>
      </w:r>
      <w:r>
        <w:rPr>
          <w:rFonts w:ascii="Arial" w:hAnsi="Arial" w:cs="Arial"/>
          <w:sz w:val="24"/>
        </w:rPr>
        <w:t>；</w:t>
      </w:r>
    </w:p>
    <w:p>
      <w:pPr>
        <w:spacing w:line="400" w:lineRule="atLeast"/>
        <w:rPr>
          <w:rFonts w:ascii="Arial" w:hAnsi="Arial" w:cs="Arial"/>
          <w:sz w:val="24"/>
        </w:rPr>
      </w:pPr>
      <w:r>
        <w:rPr>
          <w:rFonts w:ascii="Arial" w:hAnsi="Arial" w:cs="Arial"/>
          <w:sz w:val="24"/>
        </w:rPr>
        <w:t>2.3 “供应商”系指向采购代理机构提交磋商响应文件的</w:t>
      </w:r>
      <w:r>
        <w:rPr>
          <w:rFonts w:hint="eastAsia" w:ascii="Arial" w:hAnsi="Arial" w:cs="Arial"/>
          <w:sz w:val="24"/>
        </w:rPr>
        <w:t>供应</w:t>
      </w:r>
      <w:r>
        <w:rPr>
          <w:rFonts w:ascii="Arial" w:hAnsi="Arial" w:cs="Arial"/>
          <w:sz w:val="24"/>
        </w:rPr>
        <w:t>商；</w:t>
      </w:r>
    </w:p>
    <w:p>
      <w:pPr>
        <w:spacing w:line="400" w:lineRule="atLeast"/>
        <w:rPr>
          <w:rFonts w:ascii="Arial" w:hAnsi="Arial" w:cs="Arial"/>
          <w:sz w:val="24"/>
        </w:rPr>
      </w:pPr>
      <w:r>
        <w:rPr>
          <w:rFonts w:ascii="Arial" w:hAnsi="Arial" w:cs="Arial"/>
          <w:sz w:val="24"/>
        </w:rPr>
        <w:t>2.4 “成交方”系指在本次项目中将被授予合同的供应商。</w:t>
      </w:r>
    </w:p>
    <w:p>
      <w:pPr>
        <w:spacing w:line="400" w:lineRule="atLeast"/>
        <w:rPr>
          <w:rFonts w:ascii="Arial" w:hAnsi="Arial" w:cs="Arial"/>
          <w:sz w:val="24"/>
        </w:rPr>
      </w:pPr>
      <w:r>
        <w:rPr>
          <w:rFonts w:ascii="Arial" w:hAnsi="Arial" w:cs="Arial"/>
          <w:sz w:val="24"/>
        </w:rPr>
        <w:t>3．合格的供应商</w:t>
      </w:r>
    </w:p>
    <w:p>
      <w:pPr>
        <w:spacing w:line="400" w:lineRule="atLeast"/>
        <w:ind w:left="480" w:hanging="480" w:hangingChars="200"/>
        <w:rPr>
          <w:rFonts w:ascii="Arial" w:hAnsi="Arial" w:cs="Arial"/>
          <w:sz w:val="24"/>
        </w:rPr>
      </w:pPr>
      <w:r>
        <w:rPr>
          <w:rFonts w:ascii="Arial" w:hAnsi="Arial" w:cs="Arial"/>
          <w:sz w:val="24"/>
        </w:rPr>
        <w:t>3.1 有能力提供磋商文件中所要求的服务、资格审查合格的为合格的供应商；</w:t>
      </w:r>
    </w:p>
    <w:p>
      <w:pPr>
        <w:spacing w:line="400" w:lineRule="atLeast"/>
        <w:rPr>
          <w:rFonts w:ascii="Arial" w:hAnsi="Arial" w:cs="Arial"/>
          <w:sz w:val="24"/>
        </w:rPr>
      </w:pPr>
      <w:r>
        <w:rPr>
          <w:rFonts w:ascii="Arial" w:hAnsi="Arial" w:cs="Arial"/>
          <w:sz w:val="24"/>
        </w:rPr>
        <w:t>3.2 供应商必须遵守有关的国内法律和规章条例。</w:t>
      </w:r>
    </w:p>
    <w:p>
      <w:pPr>
        <w:spacing w:line="400" w:lineRule="atLeast"/>
        <w:ind w:left="480" w:hanging="480" w:hangingChars="200"/>
        <w:rPr>
          <w:rFonts w:ascii="Arial" w:hAnsi="Arial" w:cs="Arial"/>
          <w:sz w:val="24"/>
        </w:rPr>
      </w:pPr>
      <w:r>
        <w:rPr>
          <w:rFonts w:ascii="Arial" w:hAnsi="Arial" w:cs="Arial"/>
          <w:sz w:val="24"/>
        </w:rPr>
        <w:t>4．供应商资格(废标因素)详见</w:t>
      </w:r>
      <w:r>
        <w:rPr>
          <w:rFonts w:hint="eastAsia" w:ascii="Arial" w:hAnsi="Arial" w:cs="Arial"/>
          <w:sz w:val="24"/>
        </w:rPr>
        <w:t>“供应商须知附表第6条”。</w:t>
      </w:r>
    </w:p>
    <w:p>
      <w:pPr>
        <w:tabs>
          <w:tab w:val="left" w:pos="252"/>
          <w:tab w:val="left" w:pos="671"/>
        </w:tabs>
        <w:rPr>
          <w:rFonts w:ascii="Arial" w:hAnsi="Arial" w:cs="Arial"/>
          <w:sz w:val="24"/>
        </w:rPr>
      </w:pPr>
      <w:r>
        <w:rPr>
          <w:rFonts w:ascii="Arial" w:hAnsi="Arial" w:cs="Arial"/>
          <w:sz w:val="24"/>
        </w:rPr>
        <w:t>5．磋商费用</w:t>
      </w:r>
    </w:p>
    <w:p>
      <w:pPr>
        <w:spacing w:line="400" w:lineRule="atLeast"/>
        <w:ind w:left="480" w:hanging="480"/>
        <w:rPr>
          <w:rFonts w:ascii="Arial" w:hAnsi="Arial" w:cs="Arial"/>
          <w:sz w:val="24"/>
        </w:rPr>
      </w:pPr>
      <w:r>
        <w:rPr>
          <w:rFonts w:ascii="Arial" w:hAnsi="Arial" w:cs="Arial"/>
          <w:sz w:val="24"/>
        </w:rPr>
        <w:t>5.1 无论磋商过程中的作法和结果如何，供应商将自行承担所有与参加磋商有关的全部费用。</w:t>
      </w:r>
    </w:p>
    <w:p>
      <w:pPr>
        <w:spacing w:line="400" w:lineRule="atLeast"/>
        <w:ind w:left="480" w:hanging="480"/>
        <w:rPr>
          <w:rFonts w:ascii="Arial" w:hAnsi="Arial" w:cs="Arial"/>
          <w:sz w:val="24"/>
        </w:rPr>
      </w:pPr>
    </w:p>
    <w:p>
      <w:pPr>
        <w:pStyle w:val="7"/>
        <w:spacing w:before="100" w:beforeAutospacing="1" w:after="100" w:afterAutospacing="1" w:line="400" w:lineRule="atLeast"/>
        <w:jc w:val="center"/>
        <w:rPr>
          <w:rFonts w:eastAsia="宋体" w:cs="Arial"/>
          <w:sz w:val="28"/>
          <w:szCs w:val="28"/>
        </w:rPr>
      </w:pPr>
      <w:bookmarkStart w:id="21" w:name="_Toc530667605"/>
      <w:bookmarkStart w:id="22" w:name="_Toc349573122"/>
      <w:bookmarkStart w:id="23" w:name="_Toc267301283"/>
      <w:bookmarkStart w:id="24" w:name="_Toc349637921"/>
      <w:bookmarkStart w:id="25" w:name="_Toc298240406"/>
      <w:r>
        <w:rPr>
          <w:rFonts w:eastAsia="宋体" w:cs="Arial"/>
          <w:sz w:val="28"/>
          <w:szCs w:val="28"/>
        </w:rPr>
        <w:t>B  磋商文件</w:t>
      </w:r>
      <w:bookmarkEnd w:id="21"/>
      <w:bookmarkEnd w:id="22"/>
      <w:bookmarkEnd w:id="23"/>
      <w:bookmarkEnd w:id="24"/>
      <w:bookmarkEnd w:id="25"/>
    </w:p>
    <w:p>
      <w:pPr>
        <w:spacing w:line="400" w:lineRule="atLeast"/>
        <w:rPr>
          <w:rFonts w:ascii="Arial" w:hAnsi="Arial" w:cs="Arial"/>
          <w:sz w:val="24"/>
        </w:rPr>
      </w:pPr>
      <w:r>
        <w:rPr>
          <w:rFonts w:ascii="Arial" w:hAnsi="Arial" w:cs="Arial"/>
          <w:sz w:val="24"/>
        </w:rPr>
        <w:t>6．磋商文件构成</w:t>
      </w:r>
    </w:p>
    <w:p>
      <w:pPr>
        <w:spacing w:line="400" w:lineRule="atLeast"/>
        <w:rPr>
          <w:rFonts w:ascii="Arial" w:hAnsi="Arial" w:cs="Arial"/>
          <w:sz w:val="24"/>
        </w:rPr>
      </w:pPr>
      <w:r>
        <w:rPr>
          <w:rFonts w:ascii="Arial" w:hAnsi="Arial" w:cs="Arial"/>
          <w:sz w:val="24"/>
        </w:rPr>
        <w:t>6.1磋商文件包括：</w:t>
      </w:r>
    </w:p>
    <w:p>
      <w:pPr>
        <w:spacing w:line="400" w:lineRule="atLeast"/>
        <w:ind w:firstLine="240"/>
        <w:rPr>
          <w:rFonts w:ascii="Arial" w:hAnsi="Arial" w:cs="Arial"/>
          <w:sz w:val="24"/>
        </w:rPr>
      </w:pPr>
      <w:r>
        <w:rPr>
          <w:rFonts w:ascii="Arial" w:hAnsi="Arial" w:cs="Arial"/>
          <w:sz w:val="24"/>
        </w:rPr>
        <w:t>⑴磋商邀请；</w:t>
      </w:r>
    </w:p>
    <w:p>
      <w:pPr>
        <w:spacing w:line="400" w:lineRule="atLeast"/>
        <w:ind w:firstLine="240"/>
        <w:rPr>
          <w:rFonts w:ascii="Arial" w:hAnsi="Arial" w:cs="Arial"/>
          <w:sz w:val="24"/>
        </w:rPr>
      </w:pPr>
      <w:r>
        <w:rPr>
          <w:rFonts w:ascii="Arial" w:hAnsi="Arial" w:cs="Arial"/>
          <w:sz w:val="24"/>
        </w:rPr>
        <w:t>⑵供应商须知；</w:t>
      </w:r>
    </w:p>
    <w:p>
      <w:pPr>
        <w:spacing w:line="400" w:lineRule="atLeast"/>
        <w:ind w:firstLine="240"/>
        <w:rPr>
          <w:rFonts w:ascii="Arial" w:hAnsi="Arial" w:cs="Arial"/>
          <w:sz w:val="24"/>
        </w:rPr>
      </w:pPr>
      <w:r>
        <w:rPr>
          <w:rFonts w:ascii="Arial" w:hAnsi="Arial" w:cs="Arial"/>
          <w:sz w:val="24"/>
        </w:rPr>
        <w:t>⑶需求一览表及技术规格；</w:t>
      </w:r>
    </w:p>
    <w:p>
      <w:pPr>
        <w:spacing w:line="400" w:lineRule="atLeast"/>
        <w:ind w:firstLine="240"/>
        <w:rPr>
          <w:rFonts w:ascii="Arial" w:hAnsi="Arial" w:cs="Arial"/>
          <w:sz w:val="24"/>
        </w:rPr>
      </w:pPr>
      <w:r>
        <w:rPr>
          <w:rFonts w:ascii="Arial" w:hAnsi="Arial" w:cs="Arial"/>
          <w:sz w:val="24"/>
        </w:rPr>
        <w:t>⑷合同一般条款；</w:t>
      </w:r>
    </w:p>
    <w:p>
      <w:pPr>
        <w:spacing w:line="400" w:lineRule="atLeast"/>
        <w:ind w:firstLine="240"/>
        <w:rPr>
          <w:rFonts w:ascii="Arial" w:hAnsi="Arial" w:cs="Arial"/>
          <w:sz w:val="24"/>
        </w:rPr>
      </w:pPr>
      <w:r>
        <w:rPr>
          <w:rFonts w:ascii="Arial" w:hAnsi="Arial" w:cs="Arial"/>
          <w:sz w:val="24"/>
        </w:rPr>
        <w:t>⑸范本格式。</w:t>
      </w:r>
    </w:p>
    <w:p>
      <w:pPr>
        <w:spacing w:line="400" w:lineRule="atLeast"/>
        <w:rPr>
          <w:rFonts w:ascii="Arial" w:hAnsi="Arial" w:cs="Arial"/>
          <w:sz w:val="24"/>
        </w:rPr>
      </w:pPr>
      <w:r>
        <w:rPr>
          <w:rFonts w:ascii="Arial" w:hAnsi="Arial" w:cs="Arial"/>
          <w:sz w:val="24"/>
        </w:rPr>
        <w:t>6.2 磋商文件以中文编写。</w:t>
      </w:r>
    </w:p>
    <w:p>
      <w:pPr>
        <w:spacing w:line="400" w:lineRule="atLeast"/>
        <w:ind w:left="360" w:hanging="360" w:hangingChars="150"/>
        <w:rPr>
          <w:rFonts w:ascii="Arial" w:hAnsi="Arial" w:cs="Arial"/>
          <w:sz w:val="24"/>
        </w:rPr>
      </w:pPr>
      <w:r>
        <w:rPr>
          <w:rFonts w:ascii="Arial" w:hAnsi="Arial" w:cs="Arial"/>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atLeast"/>
        <w:rPr>
          <w:rFonts w:ascii="Arial" w:hAnsi="Arial" w:cs="Arial"/>
          <w:sz w:val="24"/>
        </w:rPr>
      </w:pPr>
      <w:r>
        <w:rPr>
          <w:rFonts w:ascii="Arial" w:hAnsi="Arial" w:cs="Arial"/>
          <w:sz w:val="24"/>
        </w:rPr>
        <w:t>7．磋商文件澄清</w:t>
      </w:r>
    </w:p>
    <w:p>
      <w:pPr>
        <w:spacing w:line="400" w:lineRule="atLeast"/>
        <w:ind w:left="480" w:hanging="480"/>
        <w:rPr>
          <w:rFonts w:ascii="Arial" w:hAnsi="Arial" w:cs="Arial"/>
          <w:sz w:val="24"/>
        </w:rPr>
      </w:pPr>
      <w:r>
        <w:rPr>
          <w:rFonts w:ascii="Arial" w:hAnsi="Arial" w:cs="Arial"/>
          <w:sz w:val="24"/>
        </w:rPr>
        <w:t>7.1 供应商对磋商文件有疑问的，可以向采购代理机构提出询问，采购代理机构将及时做出答复；</w:t>
      </w:r>
    </w:p>
    <w:p>
      <w:pPr>
        <w:spacing w:line="400" w:lineRule="atLeast"/>
        <w:ind w:left="480" w:hanging="480"/>
        <w:rPr>
          <w:rFonts w:ascii="Arial" w:hAnsi="Arial" w:cs="Arial"/>
          <w:sz w:val="24"/>
        </w:rPr>
      </w:pPr>
      <w:r>
        <w:rPr>
          <w:rFonts w:ascii="Arial" w:hAnsi="Arial" w:cs="Arial"/>
          <w:sz w:val="24"/>
        </w:rPr>
        <w:t>7.2 供应商对磋商文件有质疑，</w:t>
      </w:r>
      <w:r>
        <w:rPr>
          <w:rFonts w:hint="eastAsia" w:ascii="Arial" w:hAnsi="Arial" w:cs="Arial"/>
          <w:sz w:val="24"/>
        </w:rPr>
        <w:t>须在磋商响应文件递交截止时间5个工作日之前，以书面形式向采购代理机构提出质疑；采购代理机构在收到书面质疑后尽快做出答复，并以书面形式通知质疑供应商</w:t>
      </w:r>
      <w:r>
        <w:rPr>
          <w:rFonts w:ascii="Arial" w:hAnsi="Arial" w:cs="Arial"/>
          <w:sz w:val="24"/>
        </w:rPr>
        <w:t>。</w:t>
      </w:r>
    </w:p>
    <w:p>
      <w:pPr>
        <w:spacing w:line="400" w:lineRule="atLeast"/>
        <w:rPr>
          <w:rFonts w:ascii="Arial" w:hAnsi="Arial" w:cs="Arial"/>
          <w:sz w:val="24"/>
        </w:rPr>
      </w:pPr>
      <w:r>
        <w:rPr>
          <w:rFonts w:ascii="Arial" w:hAnsi="Arial" w:cs="Arial"/>
          <w:sz w:val="24"/>
        </w:rPr>
        <w:t>8.  磋商文件的修改</w:t>
      </w:r>
    </w:p>
    <w:p>
      <w:pPr>
        <w:spacing w:line="400" w:lineRule="atLeast"/>
        <w:ind w:left="480" w:hanging="480"/>
        <w:rPr>
          <w:rFonts w:ascii="Arial" w:hAnsi="Arial" w:cs="Arial"/>
          <w:sz w:val="24"/>
        </w:rPr>
      </w:pPr>
      <w:r>
        <w:rPr>
          <w:rFonts w:ascii="Arial" w:hAnsi="Arial" w:cs="Arial"/>
          <w:sz w:val="24"/>
        </w:rPr>
        <w:t>8.1 对磋商文件进行必要的修改，采购代理机构将在磋商响应文件递交截止时间</w:t>
      </w:r>
      <w:r>
        <w:rPr>
          <w:rFonts w:hint="eastAsia" w:ascii="Arial" w:hAnsi="Arial" w:cs="Arial"/>
          <w:sz w:val="24"/>
        </w:rPr>
        <w:t>5</w:t>
      </w:r>
      <w:r>
        <w:rPr>
          <w:rFonts w:ascii="Arial" w:hAnsi="Arial" w:cs="Arial"/>
          <w:sz w:val="24"/>
        </w:rPr>
        <w:t>日前以书面形式通知所有购买磋商文件的供应商。该修改的内容为磋商文件的组成部分；</w:t>
      </w:r>
    </w:p>
    <w:p>
      <w:pPr>
        <w:spacing w:line="400" w:lineRule="atLeast"/>
        <w:ind w:left="480" w:hanging="480"/>
        <w:rPr>
          <w:rFonts w:ascii="Arial" w:hAnsi="Arial" w:cs="Arial"/>
          <w:sz w:val="24"/>
        </w:rPr>
      </w:pPr>
      <w:r>
        <w:rPr>
          <w:rFonts w:ascii="Arial" w:hAnsi="Arial" w:cs="Arial"/>
          <w:sz w:val="24"/>
        </w:rPr>
        <w:t>8.2 在磋商响应文件递交截止时间前，采购代理机构可视具体情况延长磋商响应文件递交截止时间，并将变更时间书面通知所有购买磋商文件的供应商。</w:t>
      </w:r>
    </w:p>
    <w:p>
      <w:pPr>
        <w:spacing w:line="400" w:lineRule="atLeast"/>
        <w:ind w:left="480" w:hanging="480"/>
        <w:rPr>
          <w:rFonts w:ascii="Arial" w:hAnsi="Arial" w:cs="Arial"/>
          <w:sz w:val="24"/>
        </w:rPr>
      </w:pPr>
    </w:p>
    <w:p>
      <w:pPr>
        <w:pStyle w:val="7"/>
        <w:spacing w:before="100" w:beforeAutospacing="1" w:after="100" w:afterAutospacing="1" w:line="400" w:lineRule="atLeast"/>
        <w:jc w:val="center"/>
        <w:rPr>
          <w:rFonts w:eastAsia="宋体" w:cs="Arial"/>
          <w:sz w:val="28"/>
          <w:szCs w:val="28"/>
        </w:rPr>
      </w:pPr>
      <w:bookmarkStart w:id="26" w:name="_Toc349637922"/>
      <w:bookmarkStart w:id="27" w:name="_Toc267301284"/>
      <w:bookmarkStart w:id="28" w:name="_Toc298240407"/>
      <w:bookmarkStart w:id="29" w:name="_Toc530667606"/>
      <w:bookmarkStart w:id="30" w:name="_Toc349573123"/>
      <w:r>
        <w:rPr>
          <w:rFonts w:eastAsia="宋体" w:cs="Arial"/>
          <w:sz w:val="28"/>
          <w:szCs w:val="28"/>
        </w:rPr>
        <w:t>C  磋商响应文件的编写</w:t>
      </w:r>
      <w:bookmarkEnd w:id="26"/>
      <w:bookmarkEnd w:id="27"/>
      <w:bookmarkEnd w:id="28"/>
      <w:bookmarkEnd w:id="29"/>
      <w:bookmarkEnd w:id="30"/>
    </w:p>
    <w:p>
      <w:pPr>
        <w:spacing w:line="400" w:lineRule="atLeast"/>
        <w:rPr>
          <w:rFonts w:ascii="Arial" w:hAnsi="Arial" w:cs="Arial"/>
          <w:sz w:val="24"/>
        </w:rPr>
      </w:pPr>
      <w:r>
        <w:rPr>
          <w:rFonts w:ascii="Arial" w:hAnsi="Arial" w:cs="Arial"/>
          <w:sz w:val="24"/>
        </w:rPr>
        <w:t>9．要求</w:t>
      </w:r>
    </w:p>
    <w:p>
      <w:pPr>
        <w:spacing w:line="400" w:lineRule="atLeast"/>
        <w:ind w:left="360" w:hanging="360" w:hangingChars="150"/>
        <w:rPr>
          <w:rFonts w:ascii="Arial" w:hAnsi="Arial" w:cs="Arial"/>
          <w:sz w:val="24"/>
        </w:rPr>
      </w:pPr>
      <w:r>
        <w:rPr>
          <w:rFonts w:ascii="Arial" w:hAnsi="Arial" w:cs="Arial"/>
          <w:sz w:val="24"/>
        </w:rPr>
        <w:t>9.1供应商应仔细阅读磋商文件的所有内容，按磋商文件的要求提供磋商响应文件，并保证所提供的全部资料的真实性，以使其对磋商文件作出实质性响应，否则，其</w:t>
      </w:r>
      <w:r>
        <w:rPr>
          <w:rFonts w:hint="eastAsia" w:ascii="Arial" w:hAnsi="Arial" w:cs="Arial"/>
          <w:sz w:val="24"/>
        </w:rPr>
        <w:t>磋商</w:t>
      </w:r>
      <w:r>
        <w:rPr>
          <w:rFonts w:ascii="Arial" w:hAnsi="Arial" w:cs="Arial"/>
          <w:sz w:val="24"/>
        </w:rPr>
        <w:t>响应文件可能被拒绝。</w:t>
      </w:r>
    </w:p>
    <w:p>
      <w:pPr>
        <w:spacing w:line="400" w:lineRule="atLeast"/>
        <w:rPr>
          <w:rFonts w:ascii="Arial" w:hAnsi="Arial" w:cs="Arial"/>
          <w:sz w:val="24"/>
        </w:rPr>
      </w:pPr>
      <w:r>
        <w:rPr>
          <w:rFonts w:ascii="Arial" w:hAnsi="Arial" w:cs="Arial"/>
          <w:sz w:val="24"/>
        </w:rPr>
        <w:t>10．磋商语言</w:t>
      </w:r>
    </w:p>
    <w:p>
      <w:pPr>
        <w:spacing w:line="400" w:lineRule="atLeast"/>
        <w:ind w:left="600" w:hanging="600" w:hangingChars="250"/>
        <w:rPr>
          <w:rFonts w:ascii="Arial" w:hAnsi="Arial" w:cs="Arial"/>
          <w:sz w:val="24"/>
        </w:rPr>
      </w:pPr>
      <w:r>
        <w:rPr>
          <w:rFonts w:ascii="Arial" w:hAnsi="Arial" w:cs="Arial"/>
          <w:sz w:val="24"/>
        </w:rPr>
        <w:t>10.1磋商响应文件及供应商与采购代理机构就</w:t>
      </w:r>
      <w:r>
        <w:rPr>
          <w:rFonts w:hint="eastAsia" w:ascii="Arial" w:hAnsi="Arial" w:cs="Arial"/>
          <w:sz w:val="24"/>
        </w:rPr>
        <w:t>磋商</w:t>
      </w:r>
      <w:r>
        <w:rPr>
          <w:rFonts w:ascii="Arial" w:hAnsi="Arial" w:cs="Arial"/>
          <w:sz w:val="24"/>
        </w:rPr>
        <w:t>交换的文件和来往信件，应以中文书写。</w:t>
      </w:r>
    </w:p>
    <w:p>
      <w:pPr>
        <w:spacing w:line="400" w:lineRule="atLeast"/>
        <w:rPr>
          <w:rFonts w:ascii="Arial" w:hAnsi="Arial" w:cs="Arial"/>
          <w:sz w:val="24"/>
        </w:rPr>
      </w:pPr>
      <w:r>
        <w:rPr>
          <w:rFonts w:ascii="Arial" w:hAnsi="Arial" w:cs="Arial"/>
          <w:sz w:val="24"/>
        </w:rPr>
        <w:t>11．磋商响应文件的构成</w:t>
      </w:r>
    </w:p>
    <w:p>
      <w:pPr>
        <w:spacing w:line="400" w:lineRule="atLeast"/>
        <w:rPr>
          <w:rFonts w:ascii="Arial" w:hAnsi="Arial" w:cs="Arial"/>
          <w:sz w:val="24"/>
        </w:rPr>
      </w:pPr>
      <w:r>
        <w:rPr>
          <w:rFonts w:ascii="Arial" w:hAnsi="Arial" w:cs="Arial"/>
          <w:sz w:val="24"/>
        </w:rPr>
        <w:t>11.1 供应商编写的磋商响应文件应包括下列内容：</w:t>
      </w:r>
    </w:p>
    <w:p>
      <w:pPr>
        <w:numPr>
          <w:ilvl w:val="0"/>
          <w:numId w:val="3"/>
        </w:numPr>
        <w:tabs>
          <w:tab w:val="left" w:pos="540"/>
          <w:tab w:val="left" w:pos="900"/>
          <w:tab w:val="left" w:pos="1080"/>
          <w:tab w:val="clear" w:pos="1440"/>
        </w:tabs>
        <w:spacing w:line="400" w:lineRule="atLeast"/>
        <w:ind w:left="72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磋商承诺书、</w:t>
      </w:r>
      <w:r>
        <w:rPr>
          <w:rFonts w:hint="eastAsia" w:ascii="Arial" w:hAnsi="Arial" w:cs="Arial"/>
          <w:color w:val="000000" w:themeColor="text1"/>
          <w:sz w:val="24"/>
          <w14:textFill>
            <w14:solidFill>
              <w14:schemeClr w14:val="tx1"/>
            </w14:solidFill>
          </w14:textFill>
        </w:rPr>
        <w:t>报价</w:t>
      </w:r>
      <w:r>
        <w:rPr>
          <w:rFonts w:ascii="Arial" w:hAnsi="Arial" w:cs="Arial"/>
          <w:color w:val="000000" w:themeColor="text1"/>
          <w:sz w:val="24"/>
          <w14:textFill>
            <w14:solidFill>
              <w14:schemeClr w14:val="tx1"/>
            </w14:solidFill>
          </w14:textFill>
        </w:rPr>
        <w:t>一览表、</w:t>
      </w:r>
      <w:r>
        <w:rPr>
          <w:rFonts w:hint="eastAsia" w:ascii="Arial" w:hAnsi="Arial" w:cs="Arial"/>
          <w:color w:val="000000" w:themeColor="text1"/>
          <w:sz w:val="24"/>
          <w14:textFill>
            <w14:solidFill>
              <w14:schemeClr w14:val="tx1"/>
            </w14:solidFill>
          </w14:textFill>
        </w:rPr>
        <w:t>已</w:t>
      </w:r>
      <w:r>
        <w:rPr>
          <w:rFonts w:ascii="Arial" w:hAnsi="Arial" w:cs="Arial"/>
          <w:color w:val="000000" w:themeColor="text1"/>
          <w:sz w:val="24"/>
          <w14:textFill>
            <w14:solidFill>
              <w14:schemeClr w14:val="tx1"/>
            </w14:solidFill>
          </w14:textFill>
        </w:rPr>
        <w:t>标价的工程量清单；</w:t>
      </w:r>
    </w:p>
    <w:p>
      <w:pPr>
        <w:numPr>
          <w:ilvl w:val="0"/>
          <w:numId w:val="3"/>
        </w:numPr>
        <w:tabs>
          <w:tab w:val="left" w:pos="540"/>
          <w:tab w:val="left" w:pos="900"/>
          <w:tab w:val="left" w:pos="1080"/>
          <w:tab w:val="clear" w:pos="1440"/>
        </w:tabs>
        <w:spacing w:line="400" w:lineRule="atLeast"/>
        <w:ind w:left="720" w:hanging="360"/>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授权委托书及受委托人身份证复印件；</w:t>
      </w:r>
    </w:p>
    <w:p>
      <w:pPr>
        <w:numPr>
          <w:ilvl w:val="0"/>
          <w:numId w:val="3"/>
        </w:numPr>
        <w:tabs>
          <w:tab w:val="left" w:pos="540"/>
          <w:tab w:val="left" w:pos="900"/>
          <w:tab w:val="left" w:pos="1080"/>
          <w:tab w:val="clear" w:pos="1440"/>
        </w:tabs>
        <w:spacing w:line="400" w:lineRule="atLeast"/>
        <w:ind w:left="720" w:hanging="360"/>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供应商基本情况表；</w:t>
      </w:r>
    </w:p>
    <w:p>
      <w:pPr>
        <w:numPr>
          <w:ilvl w:val="0"/>
          <w:numId w:val="3"/>
        </w:numPr>
        <w:tabs>
          <w:tab w:val="left" w:pos="540"/>
          <w:tab w:val="left" w:pos="900"/>
          <w:tab w:val="left" w:pos="1080"/>
          <w:tab w:val="clear" w:pos="1440"/>
        </w:tabs>
        <w:spacing w:line="400" w:lineRule="atLeast"/>
        <w:ind w:left="720" w:hanging="360"/>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 xml:space="preserve">同类业绩表； </w:t>
      </w:r>
    </w:p>
    <w:p>
      <w:pPr>
        <w:numPr>
          <w:ilvl w:val="0"/>
          <w:numId w:val="3"/>
        </w:numPr>
        <w:tabs>
          <w:tab w:val="left" w:pos="540"/>
          <w:tab w:val="left" w:pos="900"/>
          <w:tab w:val="left" w:pos="1080"/>
          <w:tab w:val="clear" w:pos="1440"/>
        </w:tabs>
        <w:spacing w:line="400" w:lineRule="atLeast"/>
        <w:ind w:left="72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项目负责人简历及人员配备</w:t>
      </w:r>
      <w:r>
        <w:rPr>
          <w:rFonts w:hint="eastAsia" w:ascii="Arial" w:hAnsi="Arial" w:cs="Arial"/>
          <w:color w:val="000000" w:themeColor="text1"/>
          <w:sz w:val="24"/>
          <w14:textFill>
            <w14:solidFill>
              <w14:schemeClr w14:val="tx1"/>
            </w14:solidFill>
          </w14:textFill>
        </w:rPr>
        <w:t>；</w:t>
      </w:r>
    </w:p>
    <w:p>
      <w:pPr>
        <w:numPr>
          <w:ilvl w:val="0"/>
          <w:numId w:val="3"/>
        </w:numPr>
        <w:tabs>
          <w:tab w:val="left" w:pos="540"/>
          <w:tab w:val="left" w:pos="900"/>
          <w:tab w:val="left" w:pos="1080"/>
          <w:tab w:val="clear" w:pos="1440"/>
        </w:tabs>
        <w:spacing w:line="400" w:lineRule="atLeast"/>
        <w:ind w:left="72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质量及服务承诺书</w:t>
      </w:r>
      <w:r>
        <w:rPr>
          <w:rFonts w:hint="eastAsia" w:ascii="Arial" w:hAnsi="Arial" w:cs="Arial"/>
          <w:color w:val="000000" w:themeColor="text1"/>
          <w:sz w:val="24"/>
          <w14:textFill>
            <w14:solidFill>
              <w14:schemeClr w14:val="tx1"/>
            </w14:solidFill>
          </w14:textFill>
        </w:rPr>
        <w:t>；</w:t>
      </w:r>
    </w:p>
    <w:p>
      <w:pPr>
        <w:numPr>
          <w:ilvl w:val="0"/>
          <w:numId w:val="3"/>
        </w:numPr>
        <w:tabs>
          <w:tab w:val="left" w:pos="540"/>
          <w:tab w:val="left" w:pos="900"/>
          <w:tab w:val="left" w:pos="1080"/>
          <w:tab w:val="clear" w:pos="1440"/>
        </w:tabs>
        <w:spacing w:line="400" w:lineRule="atLeast"/>
        <w:ind w:left="72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所投</w:t>
      </w:r>
      <w:r>
        <w:rPr>
          <w:rFonts w:hint="eastAsia" w:ascii="Arial" w:hAnsi="Arial" w:cs="Arial"/>
          <w:color w:val="000000" w:themeColor="text1"/>
          <w:sz w:val="24"/>
          <w14:textFill>
            <w14:solidFill>
              <w14:schemeClr w14:val="tx1"/>
            </w14:solidFill>
          </w14:textFill>
        </w:rPr>
        <w:t>项目的</w:t>
      </w:r>
      <w:r>
        <w:rPr>
          <w:rFonts w:ascii="Arial" w:hAnsi="Arial" w:cs="Arial"/>
          <w:color w:val="000000" w:themeColor="text1"/>
          <w:sz w:val="24"/>
          <w14:textFill>
            <w14:solidFill>
              <w14:schemeClr w14:val="tx1"/>
            </w14:solidFill>
          </w14:textFill>
        </w:rPr>
        <w:t>相关技术/证明资料；</w:t>
      </w:r>
      <w:r>
        <w:rPr>
          <w:rFonts w:hint="eastAsia" w:ascii="Arial" w:hAnsi="Arial" w:cs="Arial"/>
          <w:color w:val="000000" w:themeColor="text1"/>
          <w:sz w:val="24"/>
          <w14:textFill>
            <w14:solidFill>
              <w14:schemeClr w14:val="tx1"/>
            </w14:solidFill>
          </w14:textFill>
        </w:rPr>
        <w:t>（包括技术方案）</w:t>
      </w:r>
    </w:p>
    <w:p>
      <w:pPr>
        <w:numPr>
          <w:ilvl w:val="0"/>
          <w:numId w:val="3"/>
        </w:numPr>
        <w:tabs>
          <w:tab w:val="left" w:pos="540"/>
          <w:tab w:val="left" w:pos="900"/>
          <w:tab w:val="left" w:pos="1080"/>
          <w:tab w:val="clear" w:pos="1440"/>
        </w:tabs>
        <w:spacing w:line="400" w:lineRule="atLeast"/>
        <w:ind w:left="72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资格证明文件；</w:t>
      </w:r>
    </w:p>
    <w:p>
      <w:pPr>
        <w:numPr>
          <w:ilvl w:val="0"/>
          <w:numId w:val="3"/>
        </w:numPr>
        <w:tabs>
          <w:tab w:val="left" w:pos="540"/>
          <w:tab w:val="left" w:pos="900"/>
          <w:tab w:val="left" w:pos="1080"/>
          <w:tab w:val="clear" w:pos="1440"/>
        </w:tabs>
        <w:spacing w:line="400" w:lineRule="atLeast"/>
        <w:ind w:left="720" w:hanging="360"/>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供应商诚信承诺书；</w:t>
      </w:r>
    </w:p>
    <w:p>
      <w:pPr>
        <w:numPr>
          <w:ilvl w:val="0"/>
          <w:numId w:val="3"/>
        </w:numPr>
        <w:tabs>
          <w:tab w:val="left" w:pos="540"/>
          <w:tab w:val="left" w:pos="900"/>
          <w:tab w:val="left" w:pos="1080"/>
          <w:tab w:val="clear" w:pos="1440"/>
        </w:tabs>
        <w:spacing w:line="400" w:lineRule="atLeast"/>
        <w:ind w:left="720" w:hanging="360"/>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其他补充文件；</w:t>
      </w:r>
    </w:p>
    <w:p>
      <w:pPr>
        <w:numPr>
          <w:ilvl w:val="0"/>
          <w:numId w:val="3"/>
        </w:numPr>
        <w:tabs>
          <w:tab w:val="left" w:pos="540"/>
          <w:tab w:val="left" w:pos="900"/>
          <w:tab w:val="left" w:pos="1080"/>
          <w:tab w:val="clear" w:pos="1440"/>
        </w:tabs>
        <w:spacing w:line="400" w:lineRule="atLeast"/>
        <w:ind w:left="72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磋商文件需求及技术规格、合同特殊条款中要求提交的文件资料</w:t>
      </w:r>
      <w:r>
        <w:rPr>
          <w:rFonts w:hint="eastAsia" w:ascii="Arial" w:hAnsi="Arial" w:cs="Arial"/>
          <w:color w:val="000000" w:themeColor="text1"/>
          <w:sz w:val="24"/>
          <w14:textFill>
            <w14:solidFill>
              <w14:schemeClr w14:val="tx1"/>
            </w14:solidFill>
          </w14:textFill>
        </w:rPr>
        <w:t xml:space="preserve">。 </w:t>
      </w:r>
    </w:p>
    <w:p>
      <w:pPr>
        <w:spacing w:line="400" w:lineRule="atLeast"/>
        <w:rPr>
          <w:rFonts w:ascii="Arial" w:hAnsi="Arial" w:cs="Arial"/>
          <w:sz w:val="24"/>
        </w:rPr>
      </w:pPr>
      <w:r>
        <w:rPr>
          <w:rFonts w:ascii="Arial" w:hAnsi="Arial" w:cs="Arial"/>
          <w:sz w:val="24"/>
        </w:rPr>
        <w:t>11.2 供应商应将磋商响应文件装订成册，并填写文件资料清单。</w:t>
      </w:r>
    </w:p>
    <w:p>
      <w:pPr>
        <w:spacing w:line="400" w:lineRule="atLeast"/>
        <w:rPr>
          <w:rFonts w:ascii="Arial" w:hAnsi="Arial" w:cs="Arial"/>
          <w:sz w:val="24"/>
        </w:rPr>
      </w:pPr>
      <w:r>
        <w:rPr>
          <w:rFonts w:ascii="Arial" w:hAnsi="Arial" w:cs="Arial"/>
          <w:sz w:val="24"/>
        </w:rPr>
        <w:t>12．磋商响应文件格式</w:t>
      </w:r>
    </w:p>
    <w:p>
      <w:pPr>
        <w:spacing w:line="400" w:lineRule="atLeast"/>
        <w:ind w:left="600" w:hanging="600" w:hangingChars="250"/>
        <w:rPr>
          <w:rFonts w:ascii="Arial" w:hAnsi="Arial" w:cs="Arial"/>
          <w:sz w:val="24"/>
        </w:rPr>
      </w:pPr>
      <w:r>
        <w:rPr>
          <w:rFonts w:ascii="Arial" w:hAnsi="Arial" w:cs="Arial"/>
          <w:sz w:val="24"/>
        </w:rPr>
        <w:t>12.1 供应商应按磋商文件的范本格式中提供的磋商响应文件格式填写磋商承诺书、开标一览表、磋商分项报价表。</w:t>
      </w:r>
    </w:p>
    <w:p>
      <w:pPr>
        <w:spacing w:line="400" w:lineRule="atLeast"/>
        <w:rPr>
          <w:rFonts w:ascii="Arial" w:hAnsi="Arial" w:cs="Arial"/>
          <w:sz w:val="24"/>
        </w:rPr>
      </w:pPr>
      <w:r>
        <w:rPr>
          <w:rFonts w:ascii="Arial" w:hAnsi="Arial" w:cs="Arial"/>
          <w:sz w:val="24"/>
        </w:rPr>
        <w:t>13．磋商报价</w:t>
      </w:r>
    </w:p>
    <w:p>
      <w:pPr>
        <w:spacing w:line="400" w:lineRule="atLeast"/>
        <w:ind w:left="600" w:hanging="600" w:hangingChars="250"/>
        <w:rPr>
          <w:rFonts w:ascii="Arial" w:hAnsi="Arial" w:cs="Arial"/>
          <w:sz w:val="24"/>
        </w:rPr>
      </w:pPr>
      <w:r>
        <w:rPr>
          <w:rFonts w:ascii="Arial" w:hAnsi="Arial" w:cs="Arial"/>
          <w:sz w:val="24"/>
        </w:rPr>
        <w:t>13.1</w:t>
      </w:r>
      <w:r>
        <w:rPr>
          <w:rFonts w:hint="eastAsia" w:ascii="Arial" w:hAnsi="Arial" w:cs="Arial"/>
          <w:sz w:val="24"/>
        </w:rPr>
        <w:t>除本磋商文件另有规定外，供应商应按磋商文件所附相应的磋商一览表格式标明拟提供服务的单价和总价等内容。报价以人民币报价</w:t>
      </w:r>
      <w:r>
        <w:rPr>
          <w:rFonts w:ascii="Arial" w:hAnsi="Arial" w:cs="Arial"/>
          <w:sz w:val="24"/>
        </w:rPr>
        <w:t>，不接受有任何选择性报价。</w:t>
      </w:r>
    </w:p>
    <w:p>
      <w:pPr>
        <w:spacing w:line="400" w:lineRule="atLeast"/>
        <w:rPr>
          <w:rFonts w:ascii="Arial" w:hAnsi="Arial" w:cs="Arial"/>
          <w:sz w:val="24"/>
        </w:rPr>
      </w:pPr>
      <w:r>
        <w:rPr>
          <w:rFonts w:ascii="Arial" w:hAnsi="Arial" w:cs="Arial"/>
          <w:sz w:val="24"/>
        </w:rPr>
        <w:t>13.2 磋商报价应注意下列要求：</w:t>
      </w:r>
    </w:p>
    <w:p>
      <w:pPr>
        <w:spacing w:line="400" w:lineRule="atLeast"/>
        <w:rPr>
          <w:rFonts w:ascii="Arial" w:hAnsi="Arial" w:cs="Arial"/>
          <w:sz w:val="24"/>
        </w:rPr>
      </w:pPr>
      <w:r>
        <w:rPr>
          <w:rFonts w:ascii="Arial" w:hAnsi="Arial" w:cs="Arial"/>
          <w:sz w:val="24"/>
        </w:rPr>
        <w:t>13.2.1</w:t>
      </w:r>
      <w:r>
        <w:rPr>
          <w:rFonts w:hint="eastAsia" w:ascii="Arial" w:hAnsi="Arial" w:cs="Arial"/>
          <w:sz w:val="24"/>
        </w:rPr>
        <w:t>采用工程量清单计价方式；</w:t>
      </w:r>
    </w:p>
    <w:p>
      <w:pPr>
        <w:spacing w:line="400" w:lineRule="atLeast"/>
        <w:ind w:left="600" w:hanging="600" w:hangingChars="250"/>
        <w:rPr>
          <w:rFonts w:ascii="Arial" w:hAnsi="Arial" w:cs="Arial"/>
          <w:sz w:val="24"/>
        </w:rPr>
      </w:pPr>
      <w:r>
        <w:rPr>
          <w:rFonts w:ascii="Arial" w:hAnsi="Arial" w:cs="Arial"/>
          <w:sz w:val="24"/>
        </w:rPr>
        <w:t>13.2.2</w:t>
      </w:r>
      <w:r>
        <w:rPr>
          <w:rFonts w:hint="eastAsia" w:ascii="Arial" w:hAnsi="Arial" w:cs="Arial"/>
          <w:sz w:val="24"/>
        </w:rPr>
        <w:t>磋商总报价为供应商完成采购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pPr>
        <w:spacing w:line="400" w:lineRule="atLeast"/>
        <w:ind w:left="600" w:hanging="600" w:hangingChars="250"/>
        <w:rPr>
          <w:rFonts w:ascii="Arial" w:hAnsi="Arial" w:cs="Arial"/>
          <w:sz w:val="24"/>
        </w:rPr>
      </w:pPr>
      <w:r>
        <w:rPr>
          <w:rFonts w:ascii="Arial" w:hAnsi="Arial" w:cs="Arial"/>
          <w:sz w:val="24"/>
        </w:rPr>
        <w:t>13.2.3</w:t>
      </w:r>
      <w:r>
        <w:rPr>
          <w:rFonts w:hint="eastAsia" w:ascii="Arial" w:hAnsi="Arial" w:cs="Arial"/>
          <w:sz w:val="24"/>
        </w:rPr>
        <w:t>磋商报价应根据磋商文件中的有关计价要求，并按照下列依据自主报价。</w:t>
      </w:r>
    </w:p>
    <w:p>
      <w:pPr>
        <w:spacing w:line="460" w:lineRule="exact"/>
        <w:ind w:firstLine="830" w:firstLineChars="346"/>
        <w:rPr>
          <w:rFonts w:ascii="宋体" w:hAnsi="宋体"/>
          <w:sz w:val="24"/>
        </w:rPr>
      </w:pPr>
      <w:r>
        <w:rPr>
          <w:rFonts w:hint="eastAsia" w:ascii="宋体" w:hAnsi="宋体"/>
          <w:sz w:val="24"/>
        </w:rPr>
        <w:t>(1)  本磋商文件；</w:t>
      </w:r>
    </w:p>
    <w:p>
      <w:pPr>
        <w:spacing w:line="460" w:lineRule="exact"/>
        <w:ind w:firstLine="830" w:firstLineChars="346"/>
        <w:rPr>
          <w:rFonts w:ascii="宋体" w:hAnsi="宋体"/>
          <w:sz w:val="24"/>
        </w:rPr>
      </w:pPr>
      <w:r>
        <w:rPr>
          <w:rFonts w:hint="eastAsia" w:ascii="宋体" w:hAnsi="宋体"/>
          <w:sz w:val="24"/>
        </w:rPr>
        <w:t>(2)  《建设工程工程量清单计价规范》GB50500-2013；</w:t>
      </w:r>
    </w:p>
    <w:p>
      <w:pPr>
        <w:spacing w:line="460" w:lineRule="exact"/>
        <w:ind w:firstLine="830" w:firstLineChars="346"/>
        <w:rPr>
          <w:rFonts w:ascii="宋体" w:hAnsi="宋体"/>
          <w:sz w:val="24"/>
        </w:rPr>
      </w:pPr>
      <w:r>
        <w:rPr>
          <w:rFonts w:hint="eastAsia" w:ascii="宋体" w:hAnsi="宋体"/>
          <w:sz w:val="24"/>
        </w:rPr>
        <w:t>(3)  国家或省级、行业建设主管部门颁发的计价办法；</w:t>
      </w:r>
    </w:p>
    <w:p>
      <w:pPr>
        <w:spacing w:line="460" w:lineRule="exact"/>
        <w:ind w:firstLine="830" w:firstLineChars="346"/>
        <w:rPr>
          <w:rFonts w:ascii="宋体" w:hAnsi="宋体"/>
          <w:sz w:val="24"/>
        </w:rPr>
      </w:pPr>
      <w:r>
        <w:rPr>
          <w:rFonts w:hint="eastAsia" w:ascii="宋体" w:hAnsi="宋体"/>
          <w:sz w:val="24"/>
        </w:rPr>
        <w:t>(4)  企业定额，国家或省级、行业建设主管部门颁发的计价定额；</w:t>
      </w:r>
    </w:p>
    <w:p>
      <w:pPr>
        <w:spacing w:line="460" w:lineRule="exact"/>
        <w:ind w:firstLine="830" w:firstLineChars="346"/>
        <w:rPr>
          <w:rFonts w:ascii="宋体" w:hAnsi="宋体"/>
          <w:sz w:val="24"/>
        </w:rPr>
      </w:pPr>
      <w:r>
        <w:rPr>
          <w:rFonts w:hint="eastAsia" w:ascii="宋体" w:hAnsi="宋体"/>
          <w:sz w:val="24"/>
        </w:rPr>
        <w:t xml:space="preserve">(5)  磋商文件(包括工程量清单)的澄清、补充和修改文件； </w:t>
      </w:r>
    </w:p>
    <w:p>
      <w:pPr>
        <w:spacing w:line="460" w:lineRule="exact"/>
        <w:ind w:firstLine="830" w:firstLineChars="346"/>
        <w:rPr>
          <w:rFonts w:ascii="宋体" w:hAnsi="宋体"/>
          <w:sz w:val="24"/>
        </w:rPr>
      </w:pPr>
      <w:r>
        <w:rPr>
          <w:rFonts w:hint="eastAsia" w:ascii="宋体" w:hAnsi="宋体"/>
          <w:sz w:val="24"/>
        </w:rPr>
        <w:t>(6)  建设工程设计文件及相关资料；</w:t>
      </w:r>
    </w:p>
    <w:p>
      <w:pPr>
        <w:spacing w:line="460" w:lineRule="exact"/>
        <w:ind w:firstLine="830" w:firstLineChars="346"/>
        <w:rPr>
          <w:rFonts w:ascii="宋体" w:hAnsi="宋体"/>
          <w:sz w:val="24"/>
        </w:rPr>
      </w:pPr>
      <w:r>
        <w:rPr>
          <w:rFonts w:hint="eastAsia" w:ascii="宋体" w:hAnsi="宋体"/>
          <w:sz w:val="24"/>
        </w:rPr>
        <w:t>(7)  施工现场情况、工程特点及拟定的磋商施工组织设计或施工方案；</w:t>
      </w:r>
    </w:p>
    <w:p>
      <w:pPr>
        <w:spacing w:line="460" w:lineRule="exact"/>
        <w:ind w:firstLine="830" w:firstLineChars="346"/>
        <w:rPr>
          <w:rFonts w:ascii="宋体" w:hAnsi="宋体"/>
          <w:sz w:val="24"/>
        </w:rPr>
      </w:pPr>
      <w:r>
        <w:rPr>
          <w:rFonts w:hint="eastAsia" w:ascii="宋体" w:hAnsi="宋体"/>
          <w:sz w:val="24"/>
        </w:rPr>
        <w:t>(8)  与建设项目相关的标准、规定等技术资料；</w:t>
      </w:r>
    </w:p>
    <w:p>
      <w:pPr>
        <w:spacing w:line="460" w:lineRule="exact"/>
        <w:ind w:firstLine="830" w:firstLineChars="346"/>
        <w:rPr>
          <w:rFonts w:ascii="宋体" w:hAnsi="宋体"/>
          <w:sz w:val="24"/>
        </w:rPr>
      </w:pPr>
      <w:r>
        <w:rPr>
          <w:rFonts w:hint="eastAsia" w:ascii="宋体" w:hAnsi="宋体"/>
          <w:sz w:val="24"/>
        </w:rPr>
        <w:t xml:space="preserve">(9)  市场价格信息或工程造价管理机构发布的工程造价信息； </w:t>
      </w:r>
    </w:p>
    <w:p>
      <w:pPr>
        <w:spacing w:line="460" w:lineRule="exact"/>
        <w:ind w:firstLine="830" w:firstLineChars="346"/>
        <w:rPr>
          <w:rFonts w:ascii="宋体" w:hAnsi="宋体"/>
          <w:sz w:val="24"/>
        </w:rPr>
      </w:pPr>
      <w:r>
        <w:rPr>
          <w:rFonts w:hint="eastAsia" w:ascii="宋体" w:hAnsi="宋体"/>
          <w:sz w:val="24"/>
        </w:rPr>
        <w:t>(10) 其他的相关资料。</w:t>
      </w:r>
    </w:p>
    <w:p>
      <w:pPr>
        <w:spacing w:line="400" w:lineRule="atLeast"/>
        <w:ind w:left="600" w:hanging="600" w:hangingChars="250"/>
        <w:rPr>
          <w:rFonts w:ascii="Arial" w:hAnsi="Arial" w:cs="Arial"/>
          <w:sz w:val="24"/>
        </w:rPr>
      </w:pPr>
      <w:r>
        <w:rPr>
          <w:rFonts w:ascii="Arial" w:hAnsi="Arial" w:cs="Arial"/>
          <w:sz w:val="24"/>
        </w:rPr>
        <w:t>13.2.</w:t>
      </w:r>
      <w:r>
        <w:rPr>
          <w:rFonts w:hint="eastAsia" w:ascii="Arial" w:hAnsi="Arial" w:cs="Arial"/>
          <w:sz w:val="24"/>
        </w:rPr>
        <w:t>4工程量清单中的每一子目须填入单价或价格，且只允许有一个报价。工程量清单中供应商没有填入单价或价格的子目，其费用视为已分摊在工程量清单中其他相关子目的单价或价格之中。</w:t>
      </w:r>
    </w:p>
    <w:p>
      <w:pPr>
        <w:spacing w:line="400" w:lineRule="atLeast"/>
        <w:ind w:left="600" w:hanging="600" w:hangingChars="250"/>
        <w:rPr>
          <w:rFonts w:ascii="Arial" w:hAnsi="Arial" w:cs="Arial"/>
          <w:sz w:val="24"/>
        </w:rPr>
      </w:pPr>
      <w:r>
        <w:rPr>
          <w:rFonts w:ascii="Arial" w:hAnsi="Arial" w:cs="Arial"/>
          <w:sz w:val="24"/>
        </w:rPr>
        <w:t>13.2.</w:t>
      </w:r>
      <w:r>
        <w:rPr>
          <w:rFonts w:hint="eastAsia" w:ascii="Arial" w:hAnsi="Arial" w:cs="Arial"/>
          <w:sz w:val="24"/>
        </w:rPr>
        <w:t>5工程量清单成交价的单价或金额，应包括所需人工费、材料费、施工机械使用费和管理费及利润，以及一定范围内的风险费用。</w:t>
      </w:r>
    </w:p>
    <w:p>
      <w:pPr>
        <w:spacing w:line="400" w:lineRule="atLeast"/>
        <w:ind w:left="600" w:hanging="600" w:hangingChars="250"/>
        <w:rPr>
          <w:rFonts w:ascii="Arial" w:hAnsi="Arial" w:cs="Arial"/>
          <w:sz w:val="24"/>
        </w:rPr>
      </w:pPr>
      <w:r>
        <w:rPr>
          <w:rFonts w:ascii="Arial" w:hAnsi="Arial" w:cs="Arial"/>
          <w:sz w:val="24"/>
        </w:rPr>
        <w:t>13.2.</w:t>
      </w:r>
      <w:r>
        <w:rPr>
          <w:rFonts w:hint="eastAsia" w:ascii="Arial" w:hAnsi="Arial" w:cs="Arial"/>
          <w:sz w:val="24"/>
        </w:rPr>
        <w:t>6“磋商报价汇总表”中的磋商总价由分部分项工程费、措施项目费、其他项目费、规费和税金组成，并且“磋商报价汇总表”中的磋商总价应当与构成已标价工程量清单的分部分项工程费、措施项目费、其他项目费、规费、税金的合计金额一致。供应商应依据《 建设工程工程量清单计价规范》（</w:t>
      </w:r>
      <w:r>
        <w:rPr>
          <w:rFonts w:ascii="Arial" w:hAnsi="Arial" w:cs="Arial"/>
          <w:sz w:val="24"/>
        </w:rPr>
        <w:t>GB50500—20</w:t>
      </w:r>
      <w:r>
        <w:rPr>
          <w:rFonts w:hint="eastAsia" w:ascii="Arial" w:hAnsi="Arial" w:cs="Arial"/>
          <w:sz w:val="24"/>
        </w:rPr>
        <w:t>13）、企业定额及当地市场因素及工程特点等报出综合单价。</w:t>
      </w:r>
    </w:p>
    <w:p>
      <w:pPr>
        <w:spacing w:line="460" w:lineRule="exact"/>
        <w:ind w:firstLine="480" w:firstLineChars="200"/>
        <w:rPr>
          <w:rFonts w:ascii="宋体" w:hAnsi="宋体"/>
          <w:sz w:val="24"/>
        </w:rPr>
      </w:pPr>
      <w:r>
        <w:rPr>
          <w:rFonts w:hint="eastAsia" w:ascii="宋体" w:hAnsi="宋体"/>
          <w:sz w:val="24"/>
        </w:rPr>
        <w:t>（1）除非采购人对磋商文件予以修改，</w:t>
      </w:r>
      <w:r>
        <w:rPr>
          <w:rFonts w:hint="eastAsia" w:ascii="宋体" w:hAnsi="宋体"/>
          <w:bCs/>
          <w:sz w:val="24"/>
        </w:rPr>
        <w:t>供应商必须按照采购人提供的分部分项工程量清单</w:t>
      </w:r>
      <w:r>
        <w:rPr>
          <w:rFonts w:hint="eastAsia" w:ascii="宋体" w:hAnsi="宋体"/>
          <w:sz w:val="24"/>
        </w:rPr>
        <w:t>，</w:t>
      </w:r>
      <w:r>
        <w:rPr>
          <w:rFonts w:hint="eastAsia" w:ascii="宋体" w:hAnsi="宋体"/>
          <w:bCs/>
          <w:sz w:val="24"/>
        </w:rPr>
        <w:t>列出分部分项工程量的综合单价和合价</w:t>
      </w:r>
      <w:r>
        <w:rPr>
          <w:rFonts w:hint="eastAsia" w:ascii="宋体" w:hAnsi="宋体"/>
          <w:sz w:val="24"/>
        </w:rPr>
        <w:t>。</w:t>
      </w:r>
    </w:p>
    <w:p>
      <w:pPr>
        <w:spacing w:line="460" w:lineRule="exact"/>
        <w:ind w:firstLine="480" w:firstLineChars="200"/>
        <w:rPr>
          <w:rFonts w:ascii="宋体" w:hAnsi="宋体" w:cs="宋体"/>
          <w:kern w:val="0"/>
          <w:sz w:val="24"/>
        </w:rPr>
      </w:pPr>
      <w:r>
        <w:rPr>
          <w:rFonts w:hint="eastAsia" w:ascii="宋体" w:hAnsi="宋体"/>
          <w:sz w:val="24"/>
        </w:rPr>
        <w:t>（2）</w:t>
      </w:r>
      <w:r>
        <w:rPr>
          <w:rFonts w:hint="eastAsia" w:ascii="宋体" w:hAnsi="宋体" w:cs="宋体"/>
          <w:kern w:val="0"/>
          <w:sz w:val="24"/>
        </w:rPr>
        <w:t>供应商在进行工程量清单单价合同方式招标的</w:t>
      </w:r>
      <w:r>
        <w:rPr>
          <w:rFonts w:hint="eastAsia" w:hAnsi="宋体"/>
          <w:sz w:val="24"/>
        </w:rPr>
        <w:t>磋商</w:t>
      </w:r>
      <w:r>
        <w:rPr>
          <w:rFonts w:hint="eastAsia" w:ascii="宋体" w:hAnsi="宋体" w:cs="宋体"/>
          <w:kern w:val="0"/>
          <w:sz w:val="24"/>
        </w:rPr>
        <w:t>报价时，不能进行</w:t>
      </w:r>
      <w:r>
        <w:rPr>
          <w:rFonts w:hint="eastAsia" w:hAnsi="宋体"/>
          <w:sz w:val="24"/>
        </w:rPr>
        <w:t>磋商</w:t>
      </w:r>
      <w:r>
        <w:rPr>
          <w:rFonts w:hint="eastAsia" w:ascii="宋体" w:hAnsi="宋体" w:cs="宋体"/>
          <w:kern w:val="0"/>
          <w:sz w:val="24"/>
        </w:rPr>
        <w:t>总价优惠（或降价、让利），供应商对</w:t>
      </w:r>
      <w:r>
        <w:rPr>
          <w:rFonts w:hint="eastAsia" w:hAnsi="宋体"/>
          <w:sz w:val="24"/>
        </w:rPr>
        <w:t>磋商</w:t>
      </w:r>
      <w:r>
        <w:rPr>
          <w:rFonts w:hint="eastAsia" w:ascii="宋体" w:hAnsi="宋体" w:cs="宋体"/>
          <w:kern w:val="0"/>
          <w:sz w:val="24"/>
        </w:rPr>
        <w:t>报价的任何优惠（或降价、让利）均应反映在相应清单项目的综合单价中。不得出现任意一项单价重大让利，低于成本报价。供应商不得以自有机械闲置、自有材料等不计成本为由进行</w:t>
      </w:r>
      <w:r>
        <w:rPr>
          <w:rFonts w:hint="eastAsia" w:hAnsi="宋体"/>
          <w:sz w:val="24"/>
        </w:rPr>
        <w:t>磋商</w:t>
      </w:r>
      <w:r>
        <w:rPr>
          <w:rFonts w:hint="eastAsia" w:ascii="宋体" w:hAnsi="宋体" w:cs="宋体"/>
          <w:kern w:val="0"/>
          <w:sz w:val="24"/>
        </w:rPr>
        <w:t>报价。</w:t>
      </w:r>
    </w:p>
    <w:p>
      <w:pPr>
        <w:spacing w:line="460" w:lineRule="exact"/>
        <w:ind w:firstLine="480" w:firstLineChars="200"/>
        <w:rPr>
          <w:rFonts w:ascii="宋体" w:hAnsi="宋体"/>
          <w:sz w:val="24"/>
        </w:rPr>
      </w:pPr>
      <w:r>
        <w:rPr>
          <w:rFonts w:hint="eastAsia" w:ascii="宋体" w:hAnsi="宋体"/>
          <w:sz w:val="24"/>
        </w:rPr>
        <w:t>（3） 每一分项只允许有一个报价</w:t>
      </w:r>
      <w:r>
        <w:rPr>
          <w:rFonts w:hint="eastAsia" w:ascii="宋体" w:hAnsi="宋体"/>
          <w:bCs/>
          <w:kern w:val="0"/>
          <w:sz w:val="24"/>
        </w:rPr>
        <w:t>，</w:t>
      </w:r>
      <w:r>
        <w:rPr>
          <w:rFonts w:hint="eastAsia" w:ascii="宋体" w:hAnsi="宋体"/>
          <w:sz w:val="24"/>
        </w:rPr>
        <w:t>任何有选择的报价将不予接受。</w:t>
      </w:r>
      <w:r>
        <w:rPr>
          <w:rFonts w:hint="eastAsia" w:ascii="宋体" w:hAnsi="宋体"/>
          <w:bCs/>
          <w:sz w:val="24"/>
        </w:rPr>
        <w:t>供应商未填列综合单价或合价的分项工程，在实施后，采购人将不予以支付，并视为该项费用已包括在其他有价款的综合单价或合价内。</w:t>
      </w:r>
      <w:r>
        <w:rPr>
          <w:rFonts w:hint="eastAsia" w:ascii="宋体" w:hAnsi="宋体"/>
          <w:sz w:val="24"/>
        </w:rPr>
        <w:t>由于成交人自行计算错误或漏报的，将不再给予调整。</w:t>
      </w:r>
    </w:p>
    <w:p>
      <w:pPr>
        <w:spacing w:line="460" w:lineRule="exact"/>
        <w:ind w:firstLine="480" w:firstLineChars="200"/>
        <w:rPr>
          <w:rFonts w:ascii="宋体" w:hAnsi="宋体"/>
          <w:bCs/>
          <w:kern w:val="0"/>
          <w:sz w:val="24"/>
        </w:rPr>
      </w:pPr>
      <w:r>
        <w:rPr>
          <w:rFonts w:hint="eastAsia" w:ascii="宋体" w:hAnsi="宋体"/>
          <w:sz w:val="24"/>
        </w:rPr>
        <w:t xml:space="preserve">（4） </w:t>
      </w:r>
      <w:r>
        <w:rPr>
          <w:rFonts w:hint="eastAsia" w:ascii="宋体" w:hAnsi="宋体"/>
          <w:bCs/>
          <w:kern w:val="0"/>
          <w:sz w:val="24"/>
        </w:rPr>
        <w:t>分部分项工程量清单已包括本项目磋商范围内全部内容，</w:t>
      </w:r>
      <w:r>
        <w:rPr>
          <w:rFonts w:hint="eastAsia" w:ascii="宋体" w:hAnsi="宋体"/>
          <w:bCs/>
          <w:sz w:val="24"/>
        </w:rPr>
        <w:t>结算工程量以完成的实体量为准。成交人由于自身原因造成工程量的增加不以任何形式调增。</w:t>
      </w:r>
      <w:r>
        <w:rPr>
          <w:rFonts w:hint="eastAsia" w:ascii="宋体" w:hAnsi="宋体"/>
          <w:bCs/>
          <w:kern w:val="0"/>
          <w:sz w:val="24"/>
        </w:rPr>
        <w:t>分部分项工程量调整按照以下方法调整：</w:t>
      </w:r>
    </w:p>
    <w:p>
      <w:pPr>
        <w:autoSpaceDE w:val="0"/>
        <w:autoSpaceDN w:val="0"/>
        <w:adjustRightInd w:val="0"/>
        <w:spacing w:line="460" w:lineRule="exact"/>
        <w:ind w:firstLine="480" w:firstLineChars="200"/>
        <w:jc w:val="left"/>
        <w:rPr>
          <w:rFonts w:ascii="宋体" w:hAnsi="宋体" w:cs="宋体"/>
          <w:kern w:val="0"/>
          <w:sz w:val="24"/>
        </w:rPr>
      </w:pPr>
      <w:r>
        <w:rPr>
          <w:rFonts w:hint="eastAsia" w:ascii="宋体" w:hAnsi="宋体" w:cs="宋体"/>
          <w:kern w:val="0"/>
          <w:sz w:val="24"/>
        </w:rPr>
        <w:t>已标价工程量清单中有适用于变更工作的子目的，采用该子目的单价。</w:t>
      </w:r>
    </w:p>
    <w:p>
      <w:pPr>
        <w:autoSpaceDE w:val="0"/>
        <w:autoSpaceDN w:val="0"/>
        <w:adjustRightInd w:val="0"/>
        <w:spacing w:line="460" w:lineRule="exact"/>
        <w:ind w:firstLine="480" w:firstLineChars="200"/>
        <w:jc w:val="left"/>
        <w:rPr>
          <w:rFonts w:ascii="宋体" w:hAnsi="宋体" w:cs="宋体"/>
          <w:kern w:val="0"/>
          <w:sz w:val="24"/>
        </w:rPr>
      </w:pPr>
      <w:r>
        <w:rPr>
          <w:rFonts w:hint="eastAsia" w:ascii="宋体" w:hAnsi="宋体" w:cs="宋体"/>
          <w:kern w:val="0"/>
          <w:sz w:val="24"/>
        </w:rPr>
        <w:t>已标价工程量清单中无适用于变更工作的子目，但有类似子目的，可在合理范围内参照类似子目的单价。</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已标价工程量清单中无适用或类似子目的单价，可按照成本加利润的原则，由双方商定或确定变更工作的单价。</w:t>
      </w:r>
    </w:p>
    <w:p>
      <w:pPr>
        <w:spacing w:line="460" w:lineRule="exact"/>
        <w:rPr>
          <w:rFonts w:ascii="宋体" w:hAnsi="宋体"/>
          <w:sz w:val="24"/>
        </w:rPr>
      </w:pPr>
      <w:r>
        <w:rPr>
          <w:rFonts w:ascii="Arial" w:hAnsi="Arial" w:cs="Arial"/>
          <w:sz w:val="24"/>
        </w:rPr>
        <w:t>13.2.</w:t>
      </w:r>
      <w:r>
        <w:rPr>
          <w:rFonts w:hint="eastAsia" w:ascii="Arial" w:hAnsi="Arial" w:cs="Arial"/>
          <w:sz w:val="24"/>
        </w:rPr>
        <w:t>7</w:t>
      </w:r>
      <w:r>
        <w:rPr>
          <w:rFonts w:hint="eastAsia" w:ascii="宋体" w:hAnsi="宋体"/>
          <w:sz w:val="24"/>
        </w:rPr>
        <w:t>分部分项工程项目按下列要求报价：</w:t>
      </w:r>
    </w:p>
    <w:p>
      <w:pPr>
        <w:spacing w:line="460" w:lineRule="exact"/>
        <w:ind w:firstLine="480" w:firstLineChars="200"/>
        <w:rPr>
          <w:rFonts w:ascii="宋体" w:hAnsi="宋体"/>
          <w:sz w:val="24"/>
        </w:rPr>
      </w:pPr>
      <w:r>
        <w:rPr>
          <w:rFonts w:hint="eastAsia" w:ascii="宋体" w:hAnsi="宋体"/>
          <w:sz w:val="24"/>
        </w:rPr>
        <w:t>（1）分部分项工程量清单计价应依据计价规范中关于综合单价的组成内容确定报价。</w:t>
      </w:r>
    </w:p>
    <w:p>
      <w:pPr>
        <w:spacing w:line="460" w:lineRule="exact"/>
        <w:ind w:firstLine="480" w:firstLineChars="200"/>
        <w:rPr>
          <w:rFonts w:ascii="宋体" w:hAnsi="宋体"/>
          <w:sz w:val="24"/>
        </w:rPr>
      </w:pPr>
      <w:r>
        <w:rPr>
          <w:rFonts w:hint="eastAsia" w:ascii="宋体" w:hAnsi="宋体"/>
          <w:sz w:val="24"/>
        </w:rPr>
        <w:t>（2）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spacing w:line="460" w:lineRule="exact"/>
        <w:ind w:firstLine="480" w:firstLineChars="200"/>
        <w:rPr>
          <w:rFonts w:ascii="宋体" w:hAnsi="宋体"/>
          <w:sz w:val="24"/>
        </w:rPr>
      </w:pPr>
      <w:r>
        <w:rPr>
          <w:rFonts w:hint="eastAsia" w:ascii="宋体" w:hAnsi="宋体"/>
          <w:sz w:val="24"/>
        </w:rPr>
        <w:t>（3）“分部分项工程量清单与计价表”所列各子目的综合单价组成中，各子目的人工、材料和机械台班消耗量由供应商按照其自身情况做充分的、竞争性考虑。材料消耗量包括损耗量。</w:t>
      </w:r>
    </w:p>
    <w:p>
      <w:pPr>
        <w:spacing w:line="460" w:lineRule="exact"/>
        <w:ind w:firstLine="480" w:firstLineChars="200"/>
        <w:rPr>
          <w:rFonts w:ascii="宋体" w:hAnsi="宋体"/>
          <w:sz w:val="24"/>
        </w:rPr>
      </w:pPr>
      <w:r>
        <w:rPr>
          <w:rFonts w:hint="eastAsia" w:ascii="宋体" w:hAnsi="宋体"/>
          <w:sz w:val="24"/>
        </w:rPr>
        <w:t>（4） 供应商在磋商响应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磋商报价中考虑。</w:t>
      </w:r>
    </w:p>
    <w:p>
      <w:pPr>
        <w:spacing w:line="460" w:lineRule="exact"/>
        <w:rPr>
          <w:rFonts w:ascii="宋体" w:hAnsi="宋体"/>
          <w:sz w:val="24"/>
        </w:rPr>
      </w:pPr>
      <w:r>
        <w:rPr>
          <w:rFonts w:ascii="Arial" w:hAnsi="Arial" w:cs="Arial"/>
          <w:sz w:val="24"/>
        </w:rPr>
        <w:t>13.2.</w:t>
      </w:r>
      <w:r>
        <w:rPr>
          <w:rFonts w:hint="eastAsia" w:ascii="Arial" w:hAnsi="Arial" w:cs="Arial"/>
          <w:sz w:val="24"/>
        </w:rPr>
        <w:t>8</w:t>
      </w:r>
      <w:r>
        <w:rPr>
          <w:rFonts w:hint="eastAsia" w:ascii="宋体" w:hAnsi="宋体"/>
          <w:sz w:val="24"/>
        </w:rPr>
        <w:t xml:space="preserve"> 措施项目按下列要求报价：</w:t>
      </w:r>
    </w:p>
    <w:p>
      <w:pPr>
        <w:spacing w:line="460" w:lineRule="exact"/>
        <w:ind w:firstLine="480" w:firstLineChars="200"/>
        <w:rPr>
          <w:rFonts w:ascii="宋体" w:hAnsi="宋体"/>
          <w:sz w:val="24"/>
        </w:rPr>
      </w:pPr>
      <w:r>
        <w:rPr>
          <w:rFonts w:hint="eastAsia" w:ascii="宋体" w:hAnsi="宋体"/>
          <w:sz w:val="24"/>
        </w:rPr>
        <w:t>（1） 措施项目清单计价应根据供应商的施工组织设计进行报价。可以计量工程量的措施项目，应按分部分项工程量清单的方式采用综合单价计价；其余的措施项目可以“项”为单位的方式计价。供应商所填报价格应包括除规费、税金外的全部费用。</w:t>
      </w:r>
    </w:p>
    <w:p>
      <w:pPr>
        <w:spacing w:line="460" w:lineRule="exact"/>
        <w:ind w:firstLine="480" w:firstLineChars="200"/>
        <w:rPr>
          <w:rFonts w:ascii="宋体" w:hAnsi="宋体"/>
          <w:b/>
          <w:sz w:val="24"/>
        </w:rPr>
      </w:pPr>
      <w:r>
        <w:rPr>
          <w:rFonts w:hint="eastAsia" w:ascii="宋体" w:hAnsi="宋体"/>
          <w:sz w:val="24"/>
        </w:rPr>
        <w:t xml:space="preserve">（2） </w:t>
      </w:r>
      <w:r>
        <w:rPr>
          <w:rFonts w:hint="eastAsia" w:ascii="宋体" w:hAnsi="宋体"/>
          <w:b/>
          <w:bCs/>
          <w:sz w:val="24"/>
        </w:rPr>
        <w:t>措施项目清单中的安全文明施工费应按其中安全文明施工费应按照</w:t>
      </w:r>
      <w:r>
        <w:rPr>
          <w:rFonts w:hint="eastAsia" w:ascii="宋体" w:hAnsi="宋体"/>
          <w:b/>
          <w:bCs/>
          <w:sz w:val="24"/>
          <w:u w:val="single"/>
        </w:rPr>
        <w:t>新建造 [2010]5号文</w:t>
      </w:r>
      <w:r>
        <w:rPr>
          <w:rFonts w:hint="eastAsia" w:ascii="宋体" w:hAnsi="宋体"/>
          <w:b/>
          <w:bCs/>
          <w:sz w:val="24"/>
        </w:rPr>
        <w:t>的规定计算，不得作为竞争性费用。</w:t>
      </w:r>
    </w:p>
    <w:p>
      <w:pPr>
        <w:spacing w:line="460" w:lineRule="exact"/>
        <w:ind w:firstLine="410" w:firstLineChars="171"/>
        <w:rPr>
          <w:rFonts w:ascii="宋体" w:hAnsi="宋体"/>
          <w:sz w:val="24"/>
        </w:rPr>
      </w:pPr>
      <w:r>
        <w:rPr>
          <w:rFonts w:hint="eastAsia" w:ascii="宋体" w:hAnsi="宋体"/>
          <w:sz w:val="24"/>
        </w:rPr>
        <w:t>（3）采购人提供的措施项目清单中所列项目仅指一般的通用项目，供应商在报价时应充分、全面地阅读和理解磋商文件的相关内容和约定，详实了解工程场地及其周围环境，充分考虑磋商工程特点及拟定的施工方案和施工组织设计，对采购人给出的措施项目清单的内容进行细化或增减。</w:t>
      </w:r>
    </w:p>
    <w:p>
      <w:pPr>
        <w:spacing w:line="460" w:lineRule="exact"/>
        <w:ind w:firstLine="410" w:firstLineChars="171"/>
        <w:rPr>
          <w:rFonts w:ascii="宋体" w:hAnsi="宋体"/>
          <w:sz w:val="24"/>
        </w:rPr>
      </w:pPr>
      <w:r>
        <w:rPr>
          <w:rFonts w:hint="eastAsia" w:ascii="宋体" w:hAnsi="宋体"/>
          <w:sz w:val="24"/>
        </w:rPr>
        <w:t>（4）“措施项目清单与计价表”中所填写的报价金额，应全面涵盖磋商文件约定的供应商成交后施工、竣工、交付本工程并维修其任何缺陷所需要履行的责任和义务的全部费用。</w:t>
      </w:r>
    </w:p>
    <w:p>
      <w:pPr>
        <w:ind w:left="480" w:hanging="480" w:hangingChars="200"/>
        <w:rPr>
          <w:rFonts w:ascii="Arial" w:hAnsi="Arial" w:cs="Arial"/>
          <w:b/>
          <w:bCs/>
          <w:sz w:val="24"/>
        </w:rPr>
      </w:pPr>
      <w:r>
        <w:rPr>
          <w:rFonts w:ascii="Arial" w:hAnsi="Arial" w:cs="Arial"/>
          <w:sz w:val="24"/>
        </w:rPr>
        <w:t>13.2.</w:t>
      </w:r>
      <w:r>
        <w:rPr>
          <w:rFonts w:hint="eastAsia" w:ascii="Arial" w:hAnsi="Arial" w:cs="Arial"/>
          <w:sz w:val="24"/>
        </w:rPr>
        <w:t>9</w:t>
      </w:r>
      <w:r>
        <w:rPr>
          <w:rFonts w:hint="eastAsia" w:ascii="Arial" w:hAnsi="Arial" w:cs="Arial"/>
          <w:b/>
          <w:bCs/>
          <w:sz w:val="24"/>
        </w:rPr>
        <w:t>规费和税金应按“规费、税金项目清单与计价表”所列项目，按</w:t>
      </w:r>
      <w:r>
        <w:rPr>
          <w:rFonts w:hint="eastAsia" w:ascii="宋体" w:hAnsi="宋体"/>
          <w:b/>
          <w:bCs/>
          <w:sz w:val="24"/>
          <w:u w:val="single"/>
        </w:rPr>
        <w:t>新建造[2016]2号文</w:t>
      </w:r>
      <w:r>
        <w:rPr>
          <w:rFonts w:hint="eastAsia" w:ascii="Arial" w:hAnsi="Arial" w:cs="Arial"/>
          <w:b/>
          <w:bCs/>
          <w:sz w:val="24"/>
        </w:rPr>
        <w:t>的规定计算，不得作为竞争性费用。</w:t>
      </w:r>
    </w:p>
    <w:p>
      <w:pPr>
        <w:ind w:left="480" w:hanging="480" w:hangingChars="200"/>
        <w:rPr>
          <w:rFonts w:ascii="Arial" w:hAnsi="Arial" w:cs="Arial"/>
          <w:sz w:val="24"/>
        </w:rPr>
      </w:pPr>
      <w:r>
        <w:rPr>
          <w:rFonts w:ascii="Arial" w:hAnsi="Arial" w:cs="Arial"/>
          <w:sz w:val="24"/>
        </w:rPr>
        <w:t>13.2.</w:t>
      </w:r>
      <w:r>
        <w:rPr>
          <w:rFonts w:hint="eastAsia" w:ascii="Arial" w:hAnsi="Arial" w:cs="Arial"/>
          <w:sz w:val="24"/>
        </w:rPr>
        <w:t>10除磋商文件有强制性规定以及不可竞争部分以外，磋商报价由供应商自主确定，但不得低于其成本。</w:t>
      </w:r>
    </w:p>
    <w:p>
      <w:pPr>
        <w:spacing w:line="400" w:lineRule="atLeast"/>
        <w:ind w:left="629" w:hanging="628" w:hangingChars="262"/>
        <w:rPr>
          <w:rFonts w:ascii="Arial" w:hAnsi="Arial" w:cs="Arial"/>
          <w:sz w:val="24"/>
        </w:rPr>
      </w:pPr>
      <w:r>
        <w:rPr>
          <w:rFonts w:ascii="Arial" w:hAnsi="Arial" w:cs="Arial"/>
          <w:sz w:val="24"/>
        </w:rPr>
        <w:t>13.3 算术性修正。算术性修正是指对磋商响应文件的报价明细进行校核，并对其算术上和运算上的差错给予修正。修正的原则如下：</w:t>
      </w:r>
    </w:p>
    <w:p>
      <w:pPr>
        <w:spacing w:line="400" w:lineRule="atLeast"/>
        <w:ind w:left="720" w:hanging="720" w:hangingChars="300"/>
        <w:rPr>
          <w:rFonts w:ascii="Arial" w:hAnsi="Arial" w:cs="Arial"/>
          <w:sz w:val="24"/>
        </w:rPr>
      </w:pPr>
      <w:r>
        <w:rPr>
          <w:rFonts w:ascii="Arial" w:hAnsi="Arial" w:cs="Arial"/>
          <w:sz w:val="24"/>
        </w:rPr>
        <w:t>13.3.1 当以数字表示的金额与文字表示的金额有差异时，以文字表示的金额为准；</w:t>
      </w:r>
    </w:p>
    <w:p>
      <w:pPr>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spacing w:line="400" w:lineRule="atLeast"/>
        <w:ind w:left="720" w:hanging="720" w:hangingChars="300"/>
        <w:rPr>
          <w:rFonts w:ascii="Arial" w:hAnsi="Arial" w:cs="Arial"/>
          <w:sz w:val="24"/>
        </w:rPr>
      </w:pPr>
      <w:r>
        <w:rPr>
          <w:rFonts w:ascii="Arial" w:hAnsi="Arial" w:cs="Arial"/>
          <w:sz w:val="24"/>
        </w:rPr>
        <w:t>13.3.4 按以上原则对算术性差错修正，应取得供应商的同意，并确认修正后最终报价。如果供应商拒绝确认，则其磋商响应文件将不予以评审并按废标处理，没收其</w:t>
      </w:r>
      <w:r>
        <w:rPr>
          <w:rFonts w:hint="eastAsia" w:ascii="Arial" w:hAnsi="Arial" w:cs="Arial"/>
          <w:sz w:val="24"/>
        </w:rPr>
        <w:t>磋商</w:t>
      </w:r>
      <w:r>
        <w:rPr>
          <w:rFonts w:ascii="Arial" w:hAnsi="Arial" w:cs="Arial"/>
          <w:sz w:val="24"/>
        </w:rPr>
        <w:t>担保。</w:t>
      </w:r>
    </w:p>
    <w:p>
      <w:pPr>
        <w:spacing w:line="400" w:lineRule="atLeast"/>
        <w:rPr>
          <w:rFonts w:ascii="Arial" w:hAnsi="Arial" w:cs="Arial"/>
          <w:sz w:val="24"/>
        </w:rPr>
      </w:pPr>
      <w:r>
        <w:rPr>
          <w:rFonts w:ascii="Arial" w:hAnsi="Arial" w:cs="Arial"/>
          <w:sz w:val="24"/>
        </w:rPr>
        <w:t>14．磋商货币</w:t>
      </w:r>
    </w:p>
    <w:p>
      <w:pPr>
        <w:spacing w:line="400" w:lineRule="atLeast"/>
        <w:rPr>
          <w:rFonts w:ascii="Arial" w:hAnsi="Arial" w:cs="Arial"/>
          <w:sz w:val="24"/>
        </w:rPr>
      </w:pPr>
      <w:r>
        <w:rPr>
          <w:rFonts w:ascii="Arial" w:hAnsi="Arial" w:cs="Arial"/>
          <w:sz w:val="24"/>
        </w:rPr>
        <w:t>14.1人民币报价。</w:t>
      </w:r>
    </w:p>
    <w:p>
      <w:pPr>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spacing w:line="400" w:lineRule="atLeast"/>
        <w:ind w:firstLine="482" w:firstLineChars="200"/>
        <w:rPr>
          <w:rFonts w:hint="eastAsia" w:ascii="Arial" w:hAnsi="Arial" w:cs="Arial"/>
          <w:b/>
          <w:spacing w:val="8"/>
          <w:sz w:val="24"/>
          <w:szCs w:val="24"/>
        </w:rPr>
      </w:pPr>
      <w:r>
        <w:rPr>
          <w:rFonts w:ascii="Arial" w:hAnsi="Arial" w:cs="Arial"/>
          <w:b/>
          <w:sz w:val="24"/>
        </w:rPr>
        <w:t>供应商必须提交证明其有资格进行磋商和有能力履行合同的文件（范本格式），作为磋商响应文件的一部分。</w:t>
      </w:r>
      <w:r>
        <w:rPr>
          <w:rFonts w:hint="eastAsia" w:ascii="Arial" w:hAnsi="Arial" w:cs="Arial"/>
          <w:b/>
          <w:sz w:val="24"/>
        </w:rPr>
        <w:t>详见“供应商须知附表第6条”</w:t>
      </w:r>
      <w:r>
        <w:rPr>
          <w:rFonts w:hint="eastAsia" w:ascii="Arial" w:hAnsi="Arial" w:cs="Arial"/>
          <w:b/>
          <w:spacing w:val="8"/>
          <w:sz w:val="24"/>
          <w:szCs w:val="24"/>
        </w:rPr>
        <w:t>。</w:t>
      </w:r>
    </w:p>
    <w:p>
      <w:pPr>
        <w:spacing w:line="400" w:lineRule="atLeast"/>
        <w:ind w:left="720" w:hanging="720" w:hangingChars="300"/>
        <w:rPr>
          <w:rFonts w:hint="eastAsia" w:ascii="Arial" w:hAnsi="Arial" w:cs="Arial"/>
          <w:sz w:val="24"/>
        </w:rPr>
      </w:pPr>
      <w:r>
        <w:rPr>
          <w:rFonts w:hint="eastAsia" w:ascii="Arial" w:hAnsi="Arial" w:cs="Arial"/>
          <w:sz w:val="24"/>
          <w:lang w:val="en-US" w:eastAsia="zh-CN"/>
        </w:rPr>
        <w:t>15.1</w:t>
      </w:r>
      <w:r>
        <w:rPr>
          <w:rFonts w:hint="eastAsia" w:ascii="Arial" w:hAnsi="Arial" w:cs="Arial"/>
          <w:sz w:val="24"/>
        </w:rPr>
        <w:t>满足《中华人民共和国政府采购法》第二十二条规定</w:t>
      </w:r>
    </w:p>
    <w:p>
      <w:pPr>
        <w:spacing w:line="400" w:lineRule="atLeast"/>
        <w:ind w:left="720" w:hanging="720" w:hangingChars="300"/>
        <w:rPr>
          <w:rFonts w:hint="eastAsia" w:ascii="Arial" w:hAnsi="Arial" w:cs="Arial"/>
          <w:sz w:val="24"/>
          <w:lang w:eastAsia="zh-CN"/>
        </w:rPr>
      </w:pPr>
      <w:r>
        <w:rPr>
          <w:rFonts w:hint="eastAsia" w:ascii="Arial" w:hAnsi="Arial" w:cs="Arial"/>
          <w:sz w:val="24"/>
        </w:rPr>
        <w:t xml:space="preserve"> (一)具有独立承担民事责任的能力</w:t>
      </w:r>
      <w:r>
        <w:rPr>
          <w:rFonts w:hint="eastAsia" w:ascii="Arial" w:hAnsi="Arial" w:cs="Arial"/>
          <w:sz w:val="24"/>
          <w:lang w:eastAsia="zh-CN"/>
        </w:rPr>
        <w:t>（提供有效营业执照）</w:t>
      </w:r>
    </w:p>
    <w:p>
      <w:pPr>
        <w:spacing w:line="400" w:lineRule="atLeast"/>
        <w:ind w:left="720" w:hanging="720" w:hangingChars="300"/>
        <w:rPr>
          <w:rFonts w:hint="eastAsia" w:ascii="Arial" w:hAnsi="Arial" w:cs="Arial"/>
          <w:sz w:val="24"/>
          <w:lang w:eastAsia="zh-CN"/>
        </w:rPr>
      </w:pPr>
      <w:r>
        <w:rPr>
          <w:rFonts w:hint="eastAsia" w:ascii="Arial" w:hAnsi="Arial" w:cs="Arial"/>
          <w:sz w:val="24"/>
        </w:rPr>
        <w:t xml:space="preserve"> (二)具有良好的商业信誉和健全的财务会计制度</w:t>
      </w:r>
      <w:r>
        <w:rPr>
          <w:rFonts w:hint="eastAsia" w:ascii="Arial" w:hAnsi="Arial" w:cs="Arial"/>
          <w:sz w:val="24"/>
          <w:lang w:eastAsia="zh-CN"/>
        </w:rPr>
        <w:t>（提供会计师事务所出具的</w:t>
      </w:r>
      <w:r>
        <w:rPr>
          <w:rFonts w:hint="eastAsia" w:ascii="Arial" w:hAnsi="Arial" w:cs="Arial"/>
          <w:sz w:val="24"/>
          <w:lang w:val="en-US" w:eastAsia="zh-CN"/>
        </w:rPr>
        <w:t>2020</w:t>
      </w:r>
      <w:r>
        <w:rPr>
          <w:rFonts w:hint="eastAsia" w:ascii="Arial" w:hAnsi="Arial" w:cs="Arial"/>
          <w:sz w:val="24"/>
          <w:lang w:eastAsia="zh-CN"/>
        </w:rPr>
        <w:t>年财务审计报告，新成立不足一年的提供成立之日起至今的财务报表）</w:t>
      </w:r>
    </w:p>
    <w:p>
      <w:pPr>
        <w:spacing w:line="400" w:lineRule="atLeast"/>
        <w:ind w:left="720" w:hanging="720" w:hangingChars="300"/>
        <w:rPr>
          <w:rFonts w:hint="eastAsia" w:ascii="Arial" w:hAnsi="Arial" w:cs="Arial"/>
          <w:sz w:val="24"/>
          <w:lang w:eastAsia="zh-CN"/>
        </w:rPr>
      </w:pPr>
      <w:r>
        <w:rPr>
          <w:rFonts w:hint="eastAsia" w:ascii="Arial" w:hAnsi="Arial" w:cs="Arial"/>
          <w:sz w:val="24"/>
        </w:rPr>
        <w:t xml:space="preserve"> (三)具有履行合同所必需的设备和专业技术能力（提供申明函）</w:t>
      </w:r>
    </w:p>
    <w:p>
      <w:pPr>
        <w:spacing w:line="400" w:lineRule="atLeast"/>
        <w:ind w:left="720" w:hanging="720" w:hangingChars="300"/>
        <w:rPr>
          <w:rFonts w:hint="eastAsia" w:ascii="Arial" w:hAnsi="Arial" w:cs="Arial"/>
          <w:sz w:val="24"/>
        </w:rPr>
      </w:pPr>
      <w:r>
        <w:rPr>
          <w:rFonts w:hint="eastAsia" w:ascii="Arial" w:hAnsi="Arial" w:cs="Arial"/>
          <w:sz w:val="24"/>
        </w:rPr>
        <w:t xml:space="preserve"> (四)有依法缴纳税收和社会保障资金的良好记录</w:t>
      </w:r>
      <w:r>
        <w:rPr>
          <w:rFonts w:hint="eastAsia" w:ascii="Arial" w:hAnsi="Arial" w:cs="Arial"/>
          <w:sz w:val="24"/>
          <w:lang w:eastAsia="zh-CN"/>
        </w:rPr>
        <w:t>（提供近三个月社保资金缴纳证明和纳税证明，新成立公司提供成立之日起至今的缴税记录及社保缴纳证明）</w:t>
      </w:r>
    </w:p>
    <w:p>
      <w:pPr>
        <w:spacing w:line="400" w:lineRule="atLeast"/>
        <w:ind w:left="720" w:hanging="720" w:hangingChars="300"/>
        <w:rPr>
          <w:rFonts w:hint="eastAsia" w:ascii="Arial" w:hAnsi="Arial" w:cs="Arial"/>
          <w:sz w:val="24"/>
          <w:lang w:eastAsia="zh-CN"/>
        </w:rPr>
      </w:pPr>
      <w:r>
        <w:rPr>
          <w:rFonts w:hint="eastAsia" w:ascii="Arial" w:hAnsi="Arial" w:cs="Arial"/>
          <w:sz w:val="24"/>
        </w:rPr>
        <w:t xml:space="preserve"> (五)参加政府采购活动前三年内，在经营活动中没有重大违法记录（提供申明函）</w:t>
      </w:r>
      <w:r>
        <w:rPr>
          <w:rFonts w:hint="eastAsia" w:ascii="Arial" w:hAnsi="Arial" w:cs="Arial"/>
          <w:sz w:val="24"/>
          <w:lang w:eastAsia="zh-CN"/>
        </w:rPr>
        <w:t>；</w:t>
      </w:r>
    </w:p>
    <w:p>
      <w:pPr>
        <w:spacing w:line="400" w:lineRule="atLeast"/>
        <w:ind w:left="720" w:hanging="720" w:hangingChars="300"/>
        <w:rPr>
          <w:rFonts w:hint="eastAsia" w:ascii="Arial" w:hAnsi="Arial" w:cs="Arial"/>
          <w:sz w:val="24"/>
        </w:rPr>
      </w:pPr>
      <w:r>
        <w:rPr>
          <w:rFonts w:hint="eastAsia" w:ascii="Arial" w:hAnsi="Arial" w:cs="Arial"/>
          <w:sz w:val="24"/>
        </w:rPr>
        <w:t xml:space="preserve"> (六)法律、行政法规规定的其他条件。</w:t>
      </w:r>
    </w:p>
    <w:p>
      <w:pPr>
        <w:spacing w:line="400" w:lineRule="atLeast"/>
        <w:ind w:left="720" w:hanging="720" w:hangingChars="300"/>
        <w:rPr>
          <w:rFonts w:hint="eastAsia" w:ascii="Arial" w:hAnsi="Arial" w:cs="Arial"/>
          <w:sz w:val="24"/>
          <w:lang w:val="en-US" w:eastAsia="zh-CN"/>
        </w:rPr>
      </w:pPr>
      <w:r>
        <w:rPr>
          <w:rFonts w:hint="eastAsia" w:ascii="Arial" w:hAnsi="Arial" w:cs="Arial"/>
          <w:sz w:val="24"/>
          <w:lang w:val="en-US" w:eastAsia="zh-CN"/>
        </w:rPr>
        <w:t>15.2本项目的特定资格要求：</w:t>
      </w:r>
    </w:p>
    <w:p>
      <w:pPr>
        <w:spacing w:line="400" w:lineRule="atLeast"/>
        <w:ind w:left="600" w:hanging="600" w:hangingChars="250"/>
        <w:rPr>
          <w:rFonts w:hint="eastAsia" w:ascii="Arial" w:hAnsi="Arial" w:cs="Arial"/>
          <w:sz w:val="24"/>
          <w:lang w:val="en-US" w:eastAsia="zh-CN"/>
        </w:rPr>
      </w:pPr>
      <w:r>
        <w:rPr>
          <w:rFonts w:hint="eastAsia" w:ascii="Arial" w:hAnsi="Arial" w:cs="Arial"/>
          <w:sz w:val="24"/>
          <w:lang w:val="en-US" w:eastAsia="zh-CN"/>
        </w:rPr>
        <w:t>1）、供应商须具有有效的营业执照、组织机构代码、税务登记证（已实行三证合一的企业仅提供有社会信用代码的新版营业执照）；</w:t>
      </w:r>
    </w:p>
    <w:p>
      <w:pPr>
        <w:spacing w:line="400" w:lineRule="atLeast"/>
        <w:ind w:left="600" w:hanging="600" w:hangingChars="250"/>
        <w:rPr>
          <w:rFonts w:hint="eastAsia" w:ascii="Arial" w:hAnsi="Arial" w:cs="Arial"/>
          <w:sz w:val="24"/>
          <w:lang w:val="en-US" w:eastAsia="zh-CN"/>
        </w:rPr>
      </w:pPr>
      <w:r>
        <w:rPr>
          <w:rFonts w:hint="eastAsia" w:ascii="Arial" w:hAnsi="Arial" w:cs="Arial"/>
          <w:sz w:val="24"/>
          <w:lang w:val="en-US" w:eastAsia="zh-CN"/>
        </w:rPr>
        <w:t>2）、供应商须具备有效的资质证书，且具备：房屋建筑工程总承包叁级及以上或建筑装饰装修工程专业承包二级及以上资质；</w:t>
      </w:r>
    </w:p>
    <w:p>
      <w:pPr>
        <w:spacing w:line="400" w:lineRule="atLeast"/>
        <w:ind w:left="600" w:hanging="600" w:hangingChars="250"/>
        <w:rPr>
          <w:rFonts w:hint="eastAsia" w:ascii="Arial" w:hAnsi="Arial" w:cs="Arial"/>
          <w:sz w:val="24"/>
          <w:lang w:val="en-US" w:eastAsia="zh-CN"/>
        </w:rPr>
      </w:pPr>
      <w:r>
        <w:rPr>
          <w:rFonts w:hint="eastAsia" w:ascii="Arial" w:hAnsi="Arial" w:cs="Arial"/>
          <w:sz w:val="24"/>
          <w:lang w:val="en-US" w:eastAsia="zh-CN"/>
        </w:rPr>
        <w:t>3）、供应商须具备有效的安全生产许可证；外省企业已在新疆工程建设云进行信息登记；</w:t>
      </w:r>
    </w:p>
    <w:p>
      <w:pPr>
        <w:spacing w:line="400" w:lineRule="atLeast"/>
        <w:ind w:left="600" w:hanging="600" w:hangingChars="250"/>
        <w:rPr>
          <w:rFonts w:hint="eastAsia" w:ascii="Arial" w:hAnsi="Arial" w:cs="Arial"/>
          <w:sz w:val="24"/>
          <w:lang w:val="en-US" w:eastAsia="zh-CN"/>
        </w:rPr>
      </w:pPr>
      <w:r>
        <w:rPr>
          <w:rFonts w:hint="eastAsia" w:ascii="Arial" w:hAnsi="Arial" w:cs="Arial"/>
          <w:sz w:val="24"/>
          <w:lang w:val="en-US" w:eastAsia="zh-CN"/>
        </w:rPr>
        <w:t>4）、供应商所报项目负责人须具备二级及以上注册建造师（建筑工程专业），不接受临时建造师；</w:t>
      </w:r>
    </w:p>
    <w:p>
      <w:pPr>
        <w:spacing w:line="400" w:lineRule="atLeast"/>
        <w:ind w:left="600" w:hanging="600" w:hangingChars="250"/>
        <w:rPr>
          <w:rFonts w:hint="eastAsia" w:ascii="Arial" w:hAnsi="Arial" w:cs="Arial"/>
          <w:sz w:val="24"/>
          <w:lang w:val="en-US" w:eastAsia="zh-CN"/>
        </w:rPr>
      </w:pPr>
      <w:r>
        <w:rPr>
          <w:rFonts w:hint="eastAsia" w:ascii="Arial" w:hAnsi="Arial" w:cs="Arial"/>
          <w:sz w:val="24"/>
          <w:lang w:val="en-US" w:eastAsia="zh-CN"/>
        </w:rPr>
        <w:t>5）、供应商须是在“信用中国”（www.creditchina.gov.cn）和中国政府采购网（www.ccgp.gov.cn）网站上未被列入失信被执行人、重大税收违法案件当事人名单以及政府采购严重违法失信行为记录名单；查询时间（须自竞争性磋商公告发布之日起至首次提交响应文件截止时间内） </w:t>
      </w:r>
    </w:p>
    <w:p>
      <w:pPr>
        <w:pStyle w:val="12"/>
        <w:ind w:left="737" w:hanging="737" w:hangingChars="287"/>
        <w:rPr>
          <w:rFonts w:ascii="Arial" w:hAnsi="Arial" w:cs="Arial"/>
          <w:b/>
          <w:spacing w:val="8"/>
          <w:sz w:val="24"/>
          <w:szCs w:val="24"/>
        </w:rPr>
      </w:pPr>
      <w:r>
        <w:rPr>
          <w:rFonts w:ascii="Arial" w:hAnsi="Arial" w:cs="Arial"/>
          <w:b/>
          <w:spacing w:val="8"/>
          <w:sz w:val="24"/>
          <w:szCs w:val="24"/>
        </w:rPr>
        <w:t>注：（1）磋商响应文件中，所有供应商签字、法人代表签字、法人代表授权人签字和其它签字处须同时加盖有关有法律效力的印章方为有效；</w:t>
      </w:r>
    </w:p>
    <w:p>
      <w:pPr>
        <w:spacing w:line="400" w:lineRule="atLeast"/>
        <w:ind w:firstLine="482" w:firstLineChars="200"/>
        <w:rPr>
          <w:rFonts w:ascii="Arial" w:hAnsi="Arial" w:cs="Arial"/>
          <w:sz w:val="24"/>
        </w:rPr>
      </w:pPr>
      <w:r>
        <w:rPr>
          <w:rFonts w:ascii="Arial" w:hAnsi="Arial" w:cs="Arial"/>
          <w:b/>
          <w:sz w:val="24"/>
        </w:rPr>
        <w:t>（2）所有资格证明文件必须满足磋商文件要求，否则将导致废标。</w:t>
      </w:r>
    </w:p>
    <w:p>
      <w:pPr>
        <w:spacing w:line="400" w:lineRule="atLeast"/>
        <w:rPr>
          <w:rFonts w:ascii="Arial" w:hAnsi="Arial" w:cs="Arial"/>
          <w:sz w:val="24"/>
        </w:rPr>
      </w:pPr>
      <w:r>
        <w:rPr>
          <w:rFonts w:ascii="Arial" w:hAnsi="Arial" w:cs="Arial"/>
          <w:sz w:val="24"/>
        </w:rPr>
        <w:t>16 磋商</w:t>
      </w:r>
      <w:r>
        <w:rPr>
          <w:rFonts w:hint="eastAsia" w:ascii="Arial" w:hAnsi="Arial" w:cs="Arial"/>
          <w:sz w:val="24"/>
        </w:rPr>
        <w:t>服务</w:t>
      </w:r>
      <w:r>
        <w:rPr>
          <w:rFonts w:ascii="Arial" w:hAnsi="Arial" w:cs="Arial"/>
          <w:sz w:val="24"/>
        </w:rPr>
        <w:t>符合磋商文件规定的技术响应文件</w:t>
      </w:r>
    </w:p>
    <w:p>
      <w:pPr>
        <w:spacing w:line="400" w:lineRule="atLeast"/>
        <w:ind w:left="600" w:hanging="600" w:hangingChars="250"/>
        <w:rPr>
          <w:rFonts w:ascii="Arial" w:hAnsi="Arial" w:cs="Arial"/>
          <w:sz w:val="24"/>
        </w:rPr>
      </w:pPr>
      <w:r>
        <w:rPr>
          <w:rFonts w:ascii="Arial" w:hAnsi="Arial" w:cs="Arial"/>
          <w:sz w:val="24"/>
        </w:rPr>
        <w:t>16.1供应商须提交证明拟供服务符合磋商文件规定的技术响应文件，作为磋商响应文件的一部分。</w:t>
      </w:r>
    </w:p>
    <w:p>
      <w:pPr>
        <w:spacing w:line="400" w:lineRule="atLeast"/>
        <w:rPr>
          <w:rFonts w:ascii="Arial" w:hAnsi="Arial" w:cs="Arial"/>
          <w:sz w:val="24"/>
        </w:rPr>
      </w:pPr>
      <w:r>
        <w:rPr>
          <w:rFonts w:ascii="Arial" w:hAnsi="Arial" w:cs="Arial"/>
          <w:sz w:val="24"/>
        </w:rPr>
        <w:t>16.2上述文件可以是文字资料、图纸和数据，并提供：施工组织设计</w:t>
      </w:r>
      <w:r>
        <w:rPr>
          <w:rFonts w:hint="eastAsia" w:ascii="Arial" w:hAnsi="Arial" w:cs="Arial"/>
          <w:sz w:val="24"/>
        </w:rPr>
        <w:t>、</w:t>
      </w:r>
      <w:r>
        <w:rPr>
          <w:rFonts w:ascii="Arial" w:hAnsi="Arial" w:cs="Arial"/>
          <w:sz w:val="24"/>
        </w:rPr>
        <w:t>进度计划</w:t>
      </w:r>
      <w:r>
        <w:rPr>
          <w:rFonts w:hint="eastAsia" w:ascii="Arial" w:hAnsi="Arial" w:cs="Arial"/>
          <w:sz w:val="24"/>
        </w:rPr>
        <w:t>、拟投入人员设备等。</w:t>
      </w:r>
    </w:p>
    <w:p>
      <w:pPr>
        <w:spacing w:line="400" w:lineRule="atLeast"/>
        <w:ind w:firstLine="480"/>
        <w:rPr>
          <w:rFonts w:ascii="Arial" w:hAnsi="Arial" w:cs="Arial"/>
          <w:sz w:val="24"/>
        </w:rPr>
      </w:pPr>
      <w:r>
        <w:rPr>
          <w:rFonts w:ascii="Arial" w:hAnsi="Arial" w:cs="Arial"/>
          <w:sz w:val="24"/>
        </w:rPr>
        <w:t>没有按要求提供资料或提供资料不完全，将是对本次磋商没有作出实质性响应，其风险由供应商自行承担。</w:t>
      </w:r>
    </w:p>
    <w:p>
      <w:pPr>
        <w:spacing w:line="400" w:lineRule="atLeast"/>
        <w:rPr>
          <w:rFonts w:ascii="Arial" w:hAnsi="Arial" w:cs="Arial"/>
          <w:sz w:val="24"/>
        </w:rPr>
      </w:pPr>
      <w:r>
        <w:rPr>
          <w:rFonts w:ascii="Arial" w:hAnsi="Arial" w:cs="Arial"/>
          <w:sz w:val="24"/>
        </w:rPr>
        <w:t>17．磋商的有效期</w:t>
      </w:r>
    </w:p>
    <w:p>
      <w:pPr>
        <w:spacing w:line="400" w:lineRule="atLeast"/>
        <w:rPr>
          <w:rFonts w:ascii="Arial" w:hAnsi="Arial" w:cs="Arial"/>
          <w:sz w:val="24"/>
        </w:rPr>
      </w:pPr>
      <w:r>
        <w:rPr>
          <w:rFonts w:ascii="Arial" w:hAnsi="Arial" w:cs="Arial"/>
          <w:sz w:val="24"/>
        </w:rPr>
        <w:t>17.1</w:t>
      </w:r>
      <w:r>
        <w:rPr>
          <w:rFonts w:ascii="Arial" w:hAnsi="Arial" w:cs="Arial"/>
          <w:b/>
          <w:sz w:val="24"/>
        </w:rPr>
        <w:t xml:space="preserve"> 磋商响应文件从开标之日起，磋商有效期为90天。（如不满足将导致废标）</w:t>
      </w:r>
    </w:p>
    <w:p>
      <w:pPr>
        <w:spacing w:line="400" w:lineRule="atLeast"/>
        <w:rPr>
          <w:rFonts w:ascii="Arial" w:hAnsi="Arial" w:cs="Arial"/>
          <w:sz w:val="24"/>
        </w:rPr>
      </w:pPr>
      <w:r>
        <w:rPr>
          <w:rFonts w:ascii="Arial" w:hAnsi="Arial" w:cs="Arial"/>
          <w:sz w:val="24"/>
        </w:rPr>
        <w:t>17.2 在特殊情况下，采购代理机构可与供应商商量延长磋商响应文件的有效期。</w:t>
      </w:r>
    </w:p>
    <w:p>
      <w:pPr>
        <w:spacing w:line="400" w:lineRule="atLeast"/>
        <w:rPr>
          <w:rFonts w:ascii="Arial" w:hAnsi="Arial" w:cs="Arial"/>
          <w:sz w:val="24"/>
        </w:rPr>
      </w:pPr>
      <w:r>
        <w:rPr>
          <w:rFonts w:ascii="Arial" w:hAnsi="Arial" w:cs="Arial"/>
          <w:sz w:val="24"/>
        </w:rPr>
        <w:t>18．磋商响应文件的书写要求。</w:t>
      </w:r>
    </w:p>
    <w:p>
      <w:pPr>
        <w:spacing w:line="400" w:lineRule="atLeast"/>
        <w:rPr>
          <w:rFonts w:ascii="Arial" w:hAnsi="Arial" w:cs="Arial"/>
          <w:sz w:val="24"/>
        </w:rPr>
      </w:pPr>
      <w:r>
        <w:rPr>
          <w:rFonts w:ascii="Arial" w:hAnsi="Arial" w:cs="Arial"/>
          <w:sz w:val="24"/>
        </w:rPr>
        <w:t>18.1 磋商响应文件须打印。</w:t>
      </w:r>
    </w:p>
    <w:p>
      <w:pPr>
        <w:spacing w:line="400" w:lineRule="atLeast"/>
        <w:rPr>
          <w:rFonts w:ascii="Arial" w:hAnsi="Arial" w:cs="Arial"/>
          <w:sz w:val="24"/>
        </w:rPr>
      </w:pPr>
      <w:r>
        <w:rPr>
          <w:rFonts w:ascii="Arial" w:hAnsi="Arial" w:cs="Arial"/>
          <w:sz w:val="24"/>
        </w:rPr>
        <w:t>18.2 磋商响应文件应清楚工整。</w:t>
      </w:r>
    </w:p>
    <w:p>
      <w:pPr>
        <w:spacing w:line="400" w:lineRule="atLeast"/>
        <w:ind w:left="600" w:hanging="600" w:hangingChars="250"/>
        <w:rPr>
          <w:rFonts w:ascii="Arial" w:hAnsi="Arial" w:cs="Arial"/>
          <w:sz w:val="24"/>
        </w:rPr>
      </w:pPr>
      <w:r>
        <w:rPr>
          <w:rFonts w:ascii="Arial" w:hAnsi="Arial" w:cs="Arial"/>
          <w:sz w:val="24"/>
        </w:rPr>
        <w:t>18.3磋商响应文件应由法人代表或法人授权代表在凡规定签章处逐一签署及加盖单位的公章。</w:t>
      </w:r>
    </w:p>
    <w:p>
      <w:pPr>
        <w:spacing w:line="400" w:lineRule="atLeast"/>
        <w:rPr>
          <w:rFonts w:ascii="Arial" w:hAnsi="Arial" w:cs="Arial"/>
          <w:sz w:val="24"/>
        </w:rPr>
      </w:pPr>
      <w:r>
        <w:rPr>
          <w:rFonts w:ascii="Arial" w:hAnsi="Arial" w:cs="Arial"/>
          <w:sz w:val="24"/>
        </w:rPr>
        <w:t>18.4电报、电话、传真形式的</w:t>
      </w:r>
      <w:r>
        <w:rPr>
          <w:rFonts w:hint="eastAsia" w:ascii="Arial" w:hAnsi="Arial" w:cs="Arial"/>
          <w:sz w:val="24"/>
        </w:rPr>
        <w:t>磋商</w:t>
      </w:r>
      <w:r>
        <w:rPr>
          <w:rFonts w:ascii="Arial" w:hAnsi="Arial" w:cs="Arial"/>
          <w:sz w:val="24"/>
        </w:rPr>
        <w:t>概不接受。</w:t>
      </w:r>
    </w:p>
    <w:p>
      <w:pPr>
        <w:spacing w:line="400" w:lineRule="atLeast"/>
        <w:rPr>
          <w:rFonts w:ascii="Arial" w:hAnsi="Arial" w:cs="Arial"/>
          <w:sz w:val="24"/>
        </w:rPr>
      </w:pPr>
      <w:r>
        <w:rPr>
          <w:rFonts w:ascii="Arial" w:hAnsi="Arial" w:cs="Arial"/>
          <w:sz w:val="24"/>
        </w:rPr>
        <w:t>18.5磋商响应文件的份数：一式</w:t>
      </w:r>
      <w:r>
        <w:rPr>
          <w:rFonts w:hint="eastAsia" w:ascii="Arial" w:hAnsi="Arial" w:cs="Arial"/>
          <w:sz w:val="24"/>
        </w:rPr>
        <w:t>5</w:t>
      </w:r>
      <w:r>
        <w:rPr>
          <w:rFonts w:ascii="Arial" w:hAnsi="Arial" w:cs="Arial"/>
          <w:sz w:val="24"/>
        </w:rPr>
        <w:t>份。正本1份，副本</w:t>
      </w:r>
      <w:r>
        <w:rPr>
          <w:rFonts w:hint="eastAsia" w:ascii="Arial" w:hAnsi="Arial" w:cs="Arial"/>
          <w:sz w:val="24"/>
          <w:lang w:val="en-US" w:eastAsia="zh-CN"/>
        </w:rPr>
        <w:t>3</w:t>
      </w:r>
      <w:r>
        <w:rPr>
          <w:rFonts w:ascii="Arial" w:hAnsi="Arial" w:cs="Arial"/>
          <w:sz w:val="24"/>
        </w:rPr>
        <w:t>份。</w:t>
      </w:r>
    </w:p>
    <w:p>
      <w:pPr>
        <w:spacing w:line="400" w:lineRule="atLeast"/>
        <w:rPr>
          <w:rFonts w:ascii="Arial" w:hAnsi="Arial" w:cs="Arial"/>
          <w:sz w:val="24"/>
        </w:rPr>
      </w:pPr>
      <w:r>
        <w:rPr>
          <w:rFonts w:ascii="Arial" w:hAnsi="Arial" w:cs="Arial"/>
          <w:sz w:val="24"/>
        </w:rPr>
        <w:t>19．磋商保证金</w:t>
      </w:r>
    </w:p>
    <w:p>
      <w:pPr>
        <w:spacing w:line="400" w:lineRule="atLeast"/>
        <w:ind w:left="600" w:hanging="600" w:hangingChars="250"/>
        <w:rPr>
          <w:rFonts w:ascii="Arial" w:hAnsi="Arial" w:cs="Arial"/>
          <w:sz w:val="24"/>
        </w:rPr>
      </w:pPr>
      <w:r>
        <w:rPr>
          <w:rFonts w:ascii="Arial" w:hAnsi="Arial" w:cs="Arial"/>
          <w:sz w:val="24"/>
        </w:rPr>
        <w:t>19.1保证金为于磋商响应文件递交截止时间前向采购代理机构交纳。</w:t>
      </w:r>
    </w:p>
    <w:p>
      <w:pPr>
        <w:spacing w:line="400" w:lineRule="atLeast"/>
        <w:ind w:left="600" w:hanging="600" w:hangingChars="250"/>
        <w:rPr>
          <w:rFonts w:ascii="Arial" w:hAnsi="Arial" w:cs="Arial"/>
          <w:sz w:val="24"/>
        </w:rPr>
      </w:pPr>
      <w:r>
        <w:rPr>
          <w:rFonts w:ascii="Arial" w:hAnsi="Arial" w:cs="Arial"/>
          <w:sz w:val="24"/>
        </w:rPr>
        <w:t>19.2 本次磋商可接受</w:t>
      </w:r>
      <w:r>
        <w:rPr>
          <w:rFonts w:hint="eastAsia" w:ascii="Arial" w:hAnsi="Arial" w:cs="Arial"/>
          <w:sz w:val="24"/>
        </w:rPr>
        <w:t>电汇</w:t>
      </w:r>
      <w:r>
        <w:rPr>
          <w:rFonts w:ascii="Arial" w:hAnsi="Arial" w:cs="Arial"/>
          <w:sz w:val="24"/>
        </w:rPr>
        <w:t>作为磋商保证金，</w:t>
      </w:r>
      <w:r>
        <w:rPr>
          <w:rFonts w:ascii="Arial" w:hAnsi="Arial" w:cs="Arial"/>
          <w:sz w:val="24"/>
          <w:szCs w:val="24"/>
        </w:rPr>
        <w:t>磋商保证金有效期应当与磋商有效期一致</w:t>
      </w:r>
      <w:r>
        <w:rPr>
          <w:rFonts w:ascii="Arial" w:hAnsi="Arial" w:cs="Arial"/>
          <w:sz w:val="24"/>
        </w:rPr>
        <w:t>。</w:t>
      </w:r>
    </w:p>
    <w:p>
      <w:pPr>
        <w:spacing w:line="400" w:lineRule="atLeast"/>
        <w:ind w:left="600" w:hanging="600" w:hangingChars="250"/>
        <w:rPr>
          <w:rFonts w:ascii="Arial" w:hAnsi="Arial" w:cs="Arial"/>
          <w:sz w:val="24"/>
        </w:rPr>
      </w:pPr>
      <w:r>
        <w:rPr>
          <w:rFonts w:ascii="Arial" w:hAnsi="Arial" w:cs="Arial"/>
          <w:sz w:val="24"/>
        </w:rPr>
        <w:t>19.3磋商保证金的退还时间：</w:t>
      </w:r>
    </w:p>
    <w:p>
      <w:pPr>
        <w:spacing w:line="400" w:lineRule="atLeast"/>
        <w:ind w:left="708" w:hanging="708" w:hangingChars="295"/>
        <w:rPr>
          <w:rFonts w:ascii="Arial" w:hAnsi="Arial" w:cs="Arial"/>
          <w:sz w:val="24"/>
        </w:rPr>
      </w:pPr>
      <w:r>
        <w:rPr>
          <w:rFonts w:ascii="Arial" w:hAnsi="Arial" w:cs="Arial"/>
          <w:sz w:val="24"/>
        </w:rPr>
        <w:t>19.3.1 在</w:t>
      </w:r>
      <w:r>
        <w:rPr>
          <w:rFonts w:hint="eastAsia" w:ascii="Arial" w:hAnsi="Arial" w:cs="Arial"/>
          <w:sz w:val="24"/>
        </w:rPr>
        <w:t>成交</w:t>
      </w:r>
      <w:r>
        <w:rPr>
          <w:rFonts w:ascii="Arial" w:hAnsi="Arial" w:cs="Arial"/>
          <w:sz w:val="24"/>
        </w:rPr>
        <w:t>通知书发出后5个工作日内退还未成交供应商的磋商保证金，在采购合同签订后5个工作日内退还</w:t>
      </w:r>
      <w:r>
        <w:rPr>
          <w:rFonts w:hint="eastAsia" w:ascii="Arial" w:hAnsi="Arial" w:cs="Arial"/>
          <w:sz w:val="24"/>
        </w:rPr>
        <w:t>成交</w:t>
      </w:r>
      <w:r>
        <w:rPr>
          <w:rFonts w:ascii="Arial" w:hAnsi="Arial" w:cs="Arial"/>
          <w:sz w:val="24"/>
        </w:rPr>
        <w:t>供应商的磋商保证金。</w:t>
      </w:r>
    </w:p>
    <w:p>
      <w:pPr>
        <w:spacing w:line="400" w:lineRule="atLeast"/>
        <w:rPr>
          <w:rFonts w:ascii="Arial" w:hAnsi="Arial" w:cs="Arial"/>
          <w:b/>
          <w:sz w:val="24"/>
        </w:rPr>
      </w:pPr>
      <w:r>
        <w:rPr>
          <w:rFonts w:ascii="Arial" w:hAnsi="Arial" w:cs="Arial"/>
          <w:sz w:val="24"/>
        </w:rPr>
        <w:t>19.4</w:t>
      </w:r>
      <w:r>
        <w:rPr>
          <w:rFonts w:ascii="Arial" w:hAnsi="Arial" w:cs="Arial"/>
          <w:b/>
          <w:sz w:val="24"/>
        </w:rPr>
        <w:t>未按规定提交磋商保证金的磋商，将被视为磋商无效。</w:t>
      </w:r>
    </w:p>
    <w:p>
      <w:pPr>
        <w:pStyle w:val="12"/>
        <w:spacing w:line="400" w:lineRule="atLeast"/>
        <w:rPr>
          <w:rFonts w:ascii="Arial" w:hAnsi="Arial" w:cs="Arial"/>
          <w:sz w:val="24"/>
        </w:rPr>
      </w:pPr>
      <w:r>
        <w:rPr>
          <w:rFonts w:ascii="Arial" w:hAnsi="Arial" w:cs="Arial"/>
          <w:sz w:val="24"/>
        </w:rPr>
        <w:t>19.5下列任何情况发生时，磋商保证金将被没收：</w:t>
      </w:r>
    </w:p>
    <w:p>
      <w:pPr>
        <w:pStyle w:val="12"/>
        <w:spacing w:line="400" w:lineRule="atLeast"/>
        <w:rPr>
          <w:rFonts w:ascii="Arial" w:hAnsi="Arial" w:cs="Arial"/>
          <w:sz w:val="24"/>
        </w:rPr>
      </w:pPr>
      <w:r>
        <w:rPr>
          <w:rFonts w:ascii="Arial" w:hAnsi="Arial" w:cs="Arial"/>
          <w:sz w:val="24"/>
        </w:rPr>
        <w:t>19.5.1供应商在磋商文件规定的磋商有效期内撤回其</w:t>
      </w:r>
      <w:r>
        <w:rPr>
          <w:rFonts w:hint="eastAsia" w:ascii="Arial" w:hAnsi="Arial" w:cs="Arial"/>
          <w:sz w:val="24"/>
        </w:rPr>
        <w:t>磋商</w:t>
      </w:r>
      <w:r>
        <w:rPr>
          <w:rFonts w:ascii="Arial" w:hAnsi="Arial" w:cs="Arial"/>
          <w:sz w:val="24"/>
        </w:rPr>
        <w:t>响应文件；</w:t>
      </w:r>
    </w:p>
    <w:p>
      <w:pPr>
        <w:pStyle w:val="12"/>
        <w:spacing w:line="400" w:lineRule="atLeast"/>
        <w:rPr>
          <w:rFonts w:ascii="Arial" w:hAnsi="Arial" w:cs="Arial"/>
          <w:sz w:val="24"/>
        </w:rPr>
      </w:pPr>
      <w:r>
        <w:rPr>
          <w:rFonts w:ascii="Arial" w:hAnsi="Arial" w:cs="Arial"/>
          <w:sz w:val="24"/>
        </w:rPr>
        <w:t>19.5.2</w:t>
      </w:r>
      <w:r>
        <w:rPr>
          <w:rFonts w:hint="eastAsia" w:ascii="Arial" w:hAnsi="Arial" w:cs="Arial"/>
          <w:sz w:val="24"/>
        </w:rPr>
        <w:t>成交</w:t>
      </w:r>
      <w:r>
        <w:rPr>
          <w:rFonts w:ascii="Arial" w:hAnsi="Arial" w:cs="Arial"/>
          <w:sz w:val="24"/>
        </w:rPr>
        <w:t>方在规定期限内未能：</w:t>
      </w:r>
    </w:p>
    <w:p>
      <w:pPr>
        <w:pStyle w:val="12"/>
        <w:spacing w:line="400" w:lineRule="atLeast"/>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19.5.2.1按本须知第</w:t>
      </w:r>
      <w:r>
        <w:rPr>
          <w:rFonts w:hint="eastAsia" w:ascii="Arial" w:hAnsi="Arial" w:cs="Arial"/>
          <w:color w:val="000000" w:themeColor="text1"/>
          <w:sz w:val="24"/>
          <w:lang w:val="en-US" w:eastAsia="zh-CN"/>
          <w14:textFill>
            <w14:solidFill>
              <w14:schemeClr w14:val="tx1"/>
            </w14:solidFill>
          </w14:textFill>
        </w:rPr>
        <w:t>2</w:t>
      </w:r>
      <w:r>
        <w:rPr>
          <w:rFonts w:ascii="Arial" w:hAnsi="Arial" w:cs="Arial"/>
          <w:color w:val="000000" w:themeColor="text1"/>
          <w:sz w:val="24"/>
          <w14:textFill>
            <w14:solidFill>
              <w14:schemeClr w14:val="tx1"/>
            </w14:solidFill>
          </w14:textFill>
        </w:rPr>
        <w:t xml:space="preserve">1条规定签订合同； </w:t>
      </w:r>
    </w:p>
    <w:p>
      <w:pPr>
        <w:pStyle w:val="12"/>
        <w:spacing w:line="400" w:lineRule="atLeast"/>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19.5.2.2按须知第</w:t>
      </w:r>
      <w:r>
        <w:rPr>
          <w:rFonts w:hint="eastAsia" w:ascii="Arial" w:hAnsi="Arial" w:cs="Arial"/>
          <w:color w:val="000000" w:themeColor="text1"/>
          <w:sz w:val="24"/>
          <w:lang w:val="en-US" w:eastAsia="zh-CN"/>
          <w14:textFill>
            <w14:solidFill>
              <w14:schemeClr w14:val="tx1"/>
            </w14:solidFill>
          </w14:textFill>
        </w:rPr>
        <w:t>22</w:t>
      </w:r>
      <w:r>
        <w:rPr>
          <w:rFonts w:ascii="Arial" w:hAnsi="Arial" w:cs="Arial"/>
          <w:color w:val="000000" w:themeColor="text1"/>
          <w:sz w:val="24"/>
          <w14:textFill>
            <w14:solidFill>
              <w14:schemeClr w14:val="tx1"/>
            </w14:solidFill>
          </w14:textFill>
        </w:rPr>
        <w:t>条向</w:t>
      </w:r>
      <w:r>
        <w:rPr>
          <w:rFonts w:hint="eastAsia" w:ascii="Arial" w:hAnsi="Arial" w:cs="Arial"/>
          <w:color w:val="000000" w:themeColor="text1"/>
          <w:sz w:val="24"/>
          <w14:textFill>
            <w14:solidFill>
              <w14:schemeClr w14:val="tx1"/>
            </w14:solidFill>
          </w14:textFill>
        </w:rPr>
        <w:t>采购人</w:t>
      </w:r>
      <w:r>
        <w:rPr>
          <w:rFonts w:ascii="Arial" w:hAnsi="Arial" w:cs="Arial"/>
          <w:color w:val="000000" w:themeColor="text1"/>
          <w:sz w:val="24"/>
          <w14:textFill>
            <w14:solidFill>
              <w14:schemeClr w14:val="tx1"/>
            </w14:solidFill>
          </w14:textFill>
        </w:rPr>
        <w:t>提交履约保证金；</w:t>
      </w:r>
    </w:p>
    <w:p>
      <w:pPr>
        <w:pStyle w:val="12"/>
        <w:spacing w:line="400" w:lineRule="atLeast"/>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19.5.2.3按本须知第</w:t>
      </w:r>
      <w:r>
        <w:rPr>
          <w:rFonts w:hint="eastAsia" w:ascii="Arial" w:hAnsi="Arial" w:cs="Arial"/>
          <w:color w:val="000000" w:themeColor="text1"/>
          <w:sz w:val="24"/>
          <w:lang w:val="en-US" w:eastAsia="zh-CN"/>
          <w14:textFill>
            <w14:solidFill>
              <w14:schemeClr w14:val="tx1"/>
            </w14:solidFill>
          </w14:textFill>
        </w:rPr>
        <w:t>23</w:t>
      </w:r>
      <w:r>
        <w:rPr>
          <w:rFonts w:ascii="Arial" w:hAnsi="Arial" w:cs="Arial"/>
          <w:color w:val="000000" w:themeColor="text1"/>
          <w:sz w:val="24"/>
          <w14:textFill>
            <w14:solidFill>
              <w14:schemeClr w14:val="tx1"/>
            </w14:solidFill>
          </w14:textFill>
        </w:rPr>
        <w:t>条规定向采购代理机构交纳采购代理服务费。</w:t>
      </w:r>
    </w:p>
    <w:p>
      <w:pPr>
        <w:pStyle w:val="12"/>
        <w:spacing w:line="400" w:lineRule="atLeast"/>
        <w:rPr>
          <w:rFonts w:ascii="Arial" w:hAnsi="Arial" w:cs="Arial"/>
          <w:sz w:val="24"/>
        </w:rPr>
      </w:pPr>
    </w:p>
    <w:p>
      <w:pPr>
        <w:pStyle w:val="7"/>
        <w:spacing w:before="100" w:beforeAutospacing="1" w:after="100" w:afterAutospacing="1" w:line="400" w:lineRule="atLeast"/>
        <w:jc w:val="center"/>
        <w:rPr>
          <w:rFonts w:eastAsia="宋体" w:cs="Arial"/>
          <w:sz w:val="28"/>
          <w:szCs w:val="28"/>
        </w:rPr>
      </w:pPr>
      <w:bookmarkStart w:id="31" w:name="_Toc298240408"/>
      <w:bookmarkStart w:id="32" w:name="_Toc349637923"/>
      <w:bookmarkStart w:id="33" w:name="_Toc530667607"/>
      <w:bookmarkStart w:id="34" w:name="_Toc349573124"/>
      <w:bookmarkStart w:id="35" w:name="_Toc267301285"/>
      <w:r>
        <w:rPr>
          <w:rFonts w:eastAsia="宋体" w:cs="Arial"/>
          <w:sz w:val="28"/>
          <w:szCs w:val="28"/>
        </w:rPr>
        <w:t>D  磋商响应文件的递交</w:t>
      </w:r>
      <w:bookmarkEnd w:id="31"/>
      <w:bookmarkEnd w:id="32"/>
      <w:bookmarkEnd w:id="33"/>
      <w:bookmarkEnd w:id="34"/>
      <w:bookmarkEnd w:id="35"/>
    </w:p>
    <w:p>
      <w:pPr>
        <w:spacing w:line="400" w:lineRule="atLeast"/>
        <w:rPr>
          <w:rFonts w:ascii="Arial" w:hAnsi="Arial" w:cs="Arial"/>
          <w:sz w:val="24"/>
        </w:rPr>
      </w:pPr>
      <w:r>
        <w:rPr>
          <w:rFonts w:ascii="Arial" w:hAnsi="Arial" w:cs="Arial"/>
          <w:sz w:val="24"/>
        </w:rPr>
        <w:t>20. 磋商响应文件的密封与标记</w:t>
      </w:r>
    </w:p>
    <w:p>
      <w:pPr>
        <w:spacing w:line="400" w:lineRule="atLeast"/>
        <w:ind w:left="600" w:hanging="600" w:hangingChars="250"/>
        <w:rPr>
          <w:rFonts w:ascii="Arial" w:hAnsi="Arial" w:cs="Arial"/>
          <w:sz w:val="24"/>
        </w:rPr>
      </w:pPr>
      <w:r>
        <w:rPr>
          <w:rFonts w:ascii="Arial" w:hAnsi="Arial" w:cs="Arial"/>
          <w:sz w:val="24"/>
        </w:rPr>
        <w:t>20.1 供</w:t>
      </w:r>
      <w:r>
        <w:rPr>
          <w:rFonts w:ascii="Arial" w:hAnsi="Arial" w:cs="Arial"/>
          <w:color w:val="auto"/>
          <w:sz w:val="24"/>
        </w:rPr>
        <w:t>应商应将磋商响应文件正、副本分别密封，在每个密封件的封面上标明供应商</w:t>
      </w:r>
      <w:r>
        <w:rPr>
          <w:rFonts w:ascii="Arial" w:hAnsi="Arial" w:cs="Arial"/>
          <w:sz w:val="24"/>
        </w:rPr>
        <w:t>名称、法定代表人、单位公章、正本或副本。</w:t>
      </w:r>
    </w:p>
    <w:p>
      <w:pPr>
        <w:spacing w:line="400" w:lineRule="atLeast"/>
        <w:rPr>
          <w:rFonts w:ascii="Arial" w:hAnsi="Arial" w:cs="Arial"/>
          <w:sz w:val="24"/>
        </w:rPr>
      </w:pPr>
      <w:r>
        <w:rPr>
          <w:rFonts w:ascii="Arial" w:hAnsi="Arial" w:cs="Arial"/>
          <w:sz w:val="24"/>
        </w:rPr>
        <w:t>20.2 磋商响应文件袋上应写明：</w:t>
      </w:r>
    </w:p>
    <w:p>
      <w:pPr>
        <w:numPr>
          <w:ilvl w:val="0"/>
          <w:numId w:val="4"/>
        </w:numPr>
        <w:tabs>
          <w:tab w:val="left" w:pos="1080"/>
          <w:tab w:val="clear" w:pos="1260"/>
        </w:tabs>
        <w:spacing w:line="400" w:lineRule="atLeast"/>
        <w:ind w:left="1080" w:hanging="720"/>
        <w:rPr>
          <w:rFonts w:ascii="Arial" w:hAnsi="Arial" w:cs="Arial"/>
          <w:sz w:val="24"/>
        </w:rPr>
      </w:pPr>
      <w:r>
        <w:rPr>
          <w:rFonts w:ascii="Arial" w:hAnsi="Arial" w:cs="Arial"/>
          <w:sz w:val="24"/>
        </w:rPr>
        <w:t>采购代理机构：</w:t>
      </w:r>
      <w:r>
        <w:rPr>
          <w:rFonts w:hint="eastAsia" w:ascii="Arial" w:hAnsi="Arial" w:cs="Arial"/>
          <w:sz w:val="24"/>
          <w:lang w:eastAsia="zh-CN"/>
        </w:rPr>
        <w:t>新疆新华远景工程造价咨询有限公司</w:t>
      </w:r>
    </w:p>
    <w:p>
      <w:pPr>
        <w:numPr>
          <w:ilvl w:val="0"/>
          <w:numId w:val="4"/>
        </w:numPr>
        <w:tabs>
          <w:tab w:val="left" w:pos="1080"/>
          <w:tab w:val="clear" w:pos="1260"/>
        </w:tabs>
        <w:spacing w:line="400" w:lineRule="atLeast"/>
        <w:ind w:left="1080" w:hanging="720"/>
        <w:rPr>
          <w:rFonts w:ascii="Arial" w:hAnsi="Arial" w:cs="Arial"/>
          <w:sz w:val="24"/>
        </w:rPr>
      </w:pPr>
      <w:r>
        <w:rPr>
          <w:rFonts w:ascii="Arial" w:hAnsi="Arial" w:cs="Arial"/>
          <w:sz w:val="24"/>
        </w:rPr>
        <w:t>项目名称：</w:t>
      </w:r>
      <w:r>
        <w:rPr>
          <w:rFonts w:ascii="Arial" w:hAnsi="Arial" w:cs="Arial"/>
          <w:sz w:val="24"/>
          <w:u w:val="single"/>
        </w:rPr>
        <w:t xml:space="preserve">             </w:t>
      </w:r>
    </w:p>
    <w:p>
      <w:pPr>
        <w:numPr>
          <w:ilvl w:val="0"/>
          <w:numId w:val="4"/>
        </w:numPr>
        <w:tabs>
          <w:tab w:val="left" w:pos="1080"/>
          <w:tab w:val="clear" w:pos="126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numPr>
          <w:ilvl w:val="0"/>
          <w:numId w:val="4"/>
        </w:numPr>
        <w:tabs>
          <w:tab w:val="left" w:pos="1080"/>
          <w:tab w:val="clear" w:pos="1260"/>
        </w:tabs>
        <w:spacing w:line="400" w:lineRule="atLeast"/>
        <w:ind w:left="1080" w:hanging="720"/>
        <w:rPr>
          <w:rFonts w:ascii="Arial" w:hAnsi="Arial" w:cs="Arial"/>
          <w:sz w:val="24"/>
        </w:rPr>
      </w:pPr>
      <w:r>
        <w:rPr>
          <w:rFonts w:ascii="Arial" w:hAnsi="Arial" w:cs="Arial"/>
          <w:sz w:val="24"/>
        </w:rPr>
        <w:t>注明“开标时才能启封”</w:t>
      </w:r>
    </w:p>
    <w:p>
      <w:pPr>
        <w:numPr>
          <w:ilvl w:val="0"/>
          <w:numId w:val="4"/>
        </w:numPr>
        <w:tabs>
          <w:tab w:val="left" w:pos="1080"/>
          <w:tab w:val="clear" w:pos="1260"/>
        </w:tabs>
        <w:spacing w:line="400" w:lineRule="atLeast"/>
        <w:ind w:left="1080" w:hanging="720"/>
        <w:rPr>
          <w:rFonts w:ascii="Arial" w:hAnsi="Arial" w:cs="Arial"/>
          <w:sz w:val="24"/>
        </w:rPr>
      </w:pPr>
      <w:r>
        <w:rPr>
          <w:rFonts w:ascii="Arial" w:hAnsi="Arial" w:cs="Arial"/>
          <w:sz w:val="24"/>
        </w:rPr>
        <w:t>供应商单位名称：</w:t>
      </w:r>
      <w:r>
        <w:rPr>
          <w:rFonts w:ascii="Arial" w:hAnsi="Arial" w:cs="Arial"/>
          <w:sz w:val="24"/>
          <w:u w:val="single"/>
        </w:rPr>
        <w:t xml:space="preserve">            </w:t>
      </w:r>
    </w:p>
    <w:p>
      <w:pPr>
        <w:spacing w:line="400" w:lineRule="atLeast"/>
        <w:ind w:left="600" w:hanging="600" w:hangingChars="250"/>
        <w:rPr>
          <w:rFonts w:ascii="Arial" w:hAnsi="Arial" w:cs="Arial"/>
          <w:sz w:val="24"/>
        </w:rPr>
      </w:pPr>
      <w:r>
        <w:rPr>
          <w:rFonts w:ascii="Arial" w:hAnsi="Arial" w:cs="Arial"/>
          <w:sz w:val="24"/>
        </w:rPr>
        <w:t>20.3方便开标唱标，供应商须将正本</w:t>
      </w:r>
      <w:r>
        <w:rPr>
          <w:rFonts w:hint="eastAsia" w:ascii="Arial" w:hAnsi="Arial" w:cs="Arial"/>
          <w:sz w:val="24"/>
        </w:rPr>
        <w:t>的</w:t>
      </w:r>
      <w:r>
        <w:rPr>
          <w:rFonts w:ascii="Arial" w:hAnsi="Arial" w:cs="Arial"/>
          <w:sz w:val="24"/>
        </w:rPr>
        <w:t>磋商承诺书、开标一览表和磋商保证金</w:t>
      </w:r>
      <w:r>
        <w:rPr>
          <w:rFonts w:hint="eastAsia" w:ascii="Arial" w:hAnsi="Arial" w:cs="Arial"/>
          <w:sz w:val="24"/>
        </w:rPr>
        <w:t>凭证</w:t>
      </w:r>
      <w:r>
        <w:rPr>
          <w:rFonts w:ascii="Arial" w:hAnsi="Arial" w:cs="Arial"/>
          <w:sz w:val="24"/>
        </w:rPr>
        <w:t>单独密封，并在信封上标明“开标一览表”字样，然后再装入正本磋商响应文件密封袋中。</w:t>
      </w:r>
    </w:p>
    <w:p>
      <w:pPr>
        <w:spacing w:line="400" w:lineRule="atLeast"/>
        <w:ind w:left="600" w:hanging="600" w:hangingChars="250"/>
        <w:rPr>
          <w:rFonts w:ascii="Arial" w:hAnsi="Arial" w:cs="Arial"/>
          <w:sz w:val="24"/>
        </w:rPr>
      </w:pPr>
      <w:r>
        <w:rPr>
          <w:rFonts w:ascii="Arial" w:hAnsi="Arial" w:cs="Arial"/>
          <w:sz w:val="24"/>
        </w:rPr>
        <w:t>20.4磋商文件装订要求：磋商响应文件要求不得活页装订。</w:t>
      </w:r>
    </w:p>
    <w:p>
      <w:pPr>
        <w:spacing w:line="400" w:lineRule="atLeast"/>
        <w:rPr>
          <w:rFonts w:ascii="Arial" w:hAnsi="Arial" w:cs="Arial"/>
          <w:sz w:val="24"/>
        </w:rPr>
      </w:pPr>
      <w:r>
        <w:rPr>
          <w:rFonts w:ascii="Arial" w:hAnsi="Arial" w:cs="Arial"/>
          <w:sz w:val="24"/>
        </w:rPr>
        <w:t>21. 磋商响应文件递交截止时间</w:t>
      </w:r>
    </w:p>
    <w:p>
      <w:pPr>
        <w:spacing w:line="400" w:lineRule="atLeast"/>
        <w:rPr>
          <w:rFonts w:ascii="Arial" w:hAnsi="Arial" w:cs="Arial"/>
          <w:sz w:val="24"/>
        </w:rPr>
      </w:pPr>
      <w:r>
        <w:rPr>
          <w:rFonts w:ascii="Arial" w:hAnsi="Arial" w:cs="Arial"/>
          <w:sz w:val="24"/>
        </w:rPr>
        <w:t>21.1 磋商响应文件的递交不得迟于2021</w:t>
      </w:r>
      <w:r>
        <w:rPr>
          <w:rFonts w:hint="eastAsia" w:ascii="Arial" w:hAnsi="Arial" w:cs="Arial"/>
          <w:sz w:val="24"/>
        </w:rPr>
        <w:t>年</w:t>
      </w:r>
      <w:r>
        <w:rPr>
          <w:rFonts w:hint="eastAsia" w:ascii="Arial" w:hAnsi="Arial" w:cs="Arial"/>
          <w:sz w:val="24"/>
          <w:lang w:eastAsia="zh-CN"/>
        </w:rPr>
        <w:t>1</w:t>
      </w:r>
      <w:r>
        <w:rPr>
          <w:rFonts w:hint="eastAsia" w:ascii="Arial" w:hAnsi="Arial" w:cs="Arial"/>
          <w:sz w:val="24"/>
          <w:lang w:val="en-US" w:eastAsia="zh-CN"/>
        </w:rPr>
        <w:t>1</w:t>
      </w:r>
      <w:r>
        <w:rPr>
          <w:rFonts w:hint="eastAsia" w:ascii="Arial" w:hAnsi="Arial" w:cs="Arial"/>
          <w:sz w:val="24"/>
          <w:lang w:eastAsia="zh-CN"/>
        </w:rPr>
        <w:t>月11日</w:t>
      </w:r>
      <w:r>
        <w:rPr>
          <w:rFonts w:ascii="Arial" w:hAnsi="Arial" w:cs="Arial"/>
          <w:sz w:val="24"/>
        </w:rPr>
        <w:t>1</w:t>
      </w:r>
      <w:r>
        <w:rPr>
          <w:rFonts w:hint="eastAsia" w:ascii="Arial" w:hAnsi="Arial" w:cs="Arial"/>
          <w:sz w:val="24"/>
          <w:lang w:val="en-US" w:eastAsia="zh-CN"/>
        </w:rPr>
        <w:t>1</w:t>
      </w:r>
      <w:r>
        <w:rPr>
          <w:rFonts w:hint="eastAsia" w:ascii="Arial" w:hAnsi="Arial" w:cs="Arial"/>
          <w:sz w:val="24"/>
        </w:rPr>
        <w:t>：0</w:t>
      </w:r>
      <w:r>
        <w:rPr>
          <w:rFonts w:ascii="Arial" w:hAnsi="Arial" w:cs="Arial"/>
          <w:sz w:val="24"/>
        </w:rPr>
        <w:t>0</w:t>
      </w:r>
      <w:r>
        <w:rPr>
          <w:rFonts w:hint="eastAsia" w:ascii="Arial" w:hAnsi="Arial" w:cs="Arial"/>
          <w:sz w:val="24"/>
        </w:rPr>
        <w:t>时</w:t>
      </w:r>
      <w:r>
        <w:rPr>
          <w:rFonts w:hint="eastAsia" w:ascii="Arial" w:hAnsi="Arial" w:cs="Arial"/>
          <w:sz w:val="24"/>
          <w:szCs w:val="24"/>
        </w:rPr>
        <w:t>（北京时间）</w:t>
      </w:r>
      <w:r>
        <w:rPr>
          <w:rFonts w:ascii="Arial" w:hAnsi="Arial" w:cs="Arial"/>
          <w:sz w:val="24"/>
        </w:rPr>
        <w:t>。</w:t>
      </w:r>
    </w:p>
    <w:p>
      <w:pPr>
        <w:spacing w:line="400" w:lineRule="atLeast"/>
        <w:ind w:left="540" w:leftChars="257"/>
        <w:rPr>
          <w:rFonts w:ascii="Arial" w:hAnsi="Arial" w:cs="Arial"/>
          <w:sz w:val="24"/>
        </w:rPr>
      </w:pPr>
      <w:r>
        <w:rPr>
          <w:rFonts w:ascii="Arial" w:hAnsi="Arial" w:cs="Arial"/>
          <w:sz w:val="24"/>
        </w:rPr>
        <w:t>磋商响应文件以密封形式递交至：开标现场</w:t>
      </w:r>
      <w:bookmarkStart w:id="78" w:name="_GoBack"/>
      <w:bookmarkEnd w:id="78"/>
    </w:p>
    <w:p>
      <w:pPr>
        <w:spacing w:line="400" w:lineRule="atLeast"/>
        <w:ind w:left="600" w:hanging="600" w:hangingChars="250"/>
        <w:rPr>
          <w:rFonts w:ascii="Arial" w:hAnsi="Arial" w:cs="Arial"/>
          <w:sz w:val="24"/>
        </w:rPr>
      </w:pPr>
      <w:r>
        <w:rPr>
          <w:rFonts w:ascii="Arial" w:hAnsi="Arial" w:cs="Arial"/>
          <w:sz w:val="24"/>
        </w:rPr>
        <w:t>21.2 所有磋商响应文件不论派人送交还是通过邮寄递交，都必须按采购代理机构在磋商邀请中规定的磋商响应文件递交截止时间之前送到磋商文件规定的地点。</w:t>
      </w:r>
    </w:p>
    <w:p>
      <w:pPr>
        <w:spacing w:line="400" w:lineRule="atLeast"/>
        <w:ind w:left="600" w:hanging="600" w:hangingChars="250"/>
        <w:rPr>
          <w:rFonts w:ascii="Arial" w:hAnsi="Arial" w:cs="Arial"/>
          <w:sz w:val="24"/>
        </w:rPr>
      </w:pPr>
      <w:r>
        <w:rPr>
          <w:rFonts w:ascii="Arial" w:hAnsi="Arial" w:cs="Arial"/>
          <w:sz w:val="24"/>
        </w:rPr>
        <w:t>21.3 出现第8.2款因磋商文件的修改推迟磋商响应文件递交截止时间时，则按采购代理机构修改通知规定的时间递交。</w:t>
      </w:r>
    </w:p>
    <w:p>
      <w:pPr>
        <w:spacing w:line="400" w:lineRule="atLeast"/>
        <w:rPr>
          <w:rFonts w:ascii="Arial" w:hAnsi="Arial" w:cs="Arial"/>
          <w:sz w:val="24"/>
        </w:rPr>
      </w:pPr>
      <w:r>
        <w:rPr>
          <w:rFonts w:ascii="Arial" w:hAnsi="Arial" w:cs="Arial"/>
          <w:sz w:val="24"/>
        </w:rPr>
        <w:t>22．磋商响应文件的修改和撤销</w:t>
      </w:r>
    </w:p>
    <w:p>
      <w:pPr>
        <w:spacing w:line="400" w:lineRule="atLeast"/>
        <w:ind w:left="600" w:hanging="600" w:hangingChars="250"/>
        <w:rPr>
          <w:rFonts w:ascii="Arial" w:hAnsi="Arial" w:cs="Arial"/>
          <w:sz w:val="24"/>
        </w:rPr>
      </w:pPr>
      <w:r>
        <w:rPr>
          <w:rFonts w:ascii="Arial" w:hAnsi="Arial" w:cs="Arial"/>
          <w:sz w:val="24"/>
        </w:rPr>
        <w:t>22.1 供应商在提交磋商响应文件后可对其磋商响应文件进行修改或撤销，但采购代理机构须在磋商响应文件递交截止时间之前收到该修改或撤销的书面通知，该通知须有经正式授权的供应商代表签字。</w:t>
      </w:r>
    </w:p>
    <w:p>
      <w:pPr>
        <w:spacing w:line="400" w:lineRule="atLeast"/>
        <w:rPr>
          <w:rFonts w:ascii="Arial" w:hAnsi="Arial" w:cs="Arial"/>
          <w:sz w:val="24"/>
        </w:rPr>
      </w:pPr>
      <w:r>
        <w:rPr>
          <w:rFonts w:ascii="Arial" w:hAnsi="Arial" w:cs="Arial"/>
          <w:sz w:val="24"/>
        </w:rPr>
        <w:t>22.2 磋商响应文件递交截止时间以后不得修改磋商响应文件。</w:t>
      </w:r>
    </w:p>
    <w:p>
      <w:pPr>
        <w:spacing w:line="400" w:lineRule="atLeast"/>
        <w:ind w:left="600" w:hanging="600" w:hangingChars="250"/>
        <w:rPr>
          <w:rFonts w:ascii="Arial" w:hAnsi="Arial" w:cs="Arial"/>
          <w:sz w:val="24"/>
        </w:rPr>
      </w:pPr>
      <w:r>
        <w:rPr>
          <w:rFonts w:ascii="Arial" w:hAnsi="Arial" w:cs="Arial"/>
          <w:sz w:val="24"/>
        </w:rPr>
        <w:t>22.3 供应商不得在开标时间起至磋商有效期期满前撤销磋商响应文件。否则采购代理机构将没收其磋商保证金。</w:t>
      </w:r>
    </w:p>
    <w:p>
      <w:pPr>
        <w:spacing w:line="400" w:lineRule="atLeast"/>
        <w:ind w:left="600" w:hanging="600" w:hangingChars="250"/>
        <w:rPr>
          <w:rFonts w:ascii="Arial" w:hAnsi="Arial" w:cs="Arial"/>
          <w:sz w:val="24"/>
        </w:rPr>
      </w:pPr>
    </w:p>
    <w:p>
      <w:pPr>
        <w:pStyle w:val="7"/>
        <w:spacing w:before="100" w:beforeAutospacing="1" w:after="100" w:afterAutospacing="1" w:line="400" w:lineRule="atLeast"/>
        <w:jc w:val="center"/>
        <w:rPr>
          <w:rFonts w:eastAsia="宋体" w:cs="Arial"/>
          <w:sz w:val="28"/>
          <w:szCs w:val="28"/>
        </w:rPr>
      </w:pPr>
      <w:bookmarkStart w:id="36" w:name="_Toc530667608"/>
      <w:bookmarkStart w:id="37" w:name="_Toc349637924"/>
      <w:bookmarkStart w:id="38" w:name="_Toc267301286"/>
      <w:bookmarkStart w:id="39" w:name="_Toc349573125"/>
      <w:bookmarkStart w:id="40" w:name="_Toc298240409"/>
      <w:r>
        <w:rPr>
          <w:rFonts w:eastAsia="宋体" w:cs="Arial"/>
          <w:sz w:val="28"/>
          <w:szCs w:val="28"/>
        </w:rPr>
        <w:t xml:space="preserve">E  </w:t>
      </w:r>
      <w:r>
        <w:rPr>
          <w:rFonts w:hint="eastAsia" w:eastAsia="宋体" w:cs="Arial"/>
          <w:sz w:val="28"/>
          <w:szCs w:val="28"/>
        </w:rPr>
        <w:t>磋商</w:t>
      </w:r>
      <w:r>
        <w:rPr>
          <w:rFonts w:eastAsia="宋体" w:cs="Arial"/>
          <w:sz w:val="28"/>
          <w:szCs w:val="28"/>
        </w:rPr>
        <w:t>程序</w:t>
      </w:r>
      <w:bookmarkEnd w:id="36"/>
      <w:bookmarkEnd w:id="37"/>
      <w:bookmarkEnd w:id="38"/>
      <w:bookmarkEnd w:id="39"/>
      <w:bookmarkEnd w:id="40"/>
    </w:p>
    <w:p>
      <w:pPr>
        <w:spacing w:line="400" w:lineRule="atLeast"/>
        <w:rPr>
          <w:rFonts w:ascii="Arial" w:hAnsi="Arial" w:cs="Arial"/>
          <w:sz w:val="24"/>
        </w:rPr>
      </w:pPr>
      <w:r>
        <w:rPr>
          <w:rFonts w:ascii="Arial" w:hAnsi="Arial" w:cs="Arial"/>
          <w:sz w:val="24"/>
        </w:rPr>
        <w:t>23．</w:t>
      </w:r>
      <w:r>
        <w:rPr>
          <w:rFonts w:hint="eastAsia" w:ascii="Arial" w:hAnsi="Arial" w:cs="Arial"/>
          <w:sz w:val="24"/>
        </w:rPr>
        <w:t>磋商</w:t>
      </w:r>
    </w:p>
    <w:p>
      <w:pPr>
        <w:spacing w:line="400" w:lineRule="atLeast"/>
        <w:ind w:left="600" w:hanging="600" w:hangingChars="250"/>
        <w:rPr>
          <w:rFonts w:ascii="Arial" w:hAnsi="Arial" w:cs="Arial"/>
          <w:sz w:val="24"/>
        </w:rPr>
      </w:pPr>
      <w:r>
        <w:rPr>
          <w:rFonts w:hint="eastAsia" w:ascii="Arial" w:hAnsi="Arial" w:cs="Arial"/>
          <w:sz w:val="24"/>
        </w:rPr>
        <w:t>23.1</w:t>
      </w:r>
      <w:r>
        <w:rPr>
          <w:rFonts w:ascii="Arial" w:hAnsi="Arial" w:cs="Arial"/>
          <w:sz w:val="24"/>
        </w:rPr>
        <w:t>本次</w:t>
      </w:r>
      <w:r>
        <w:rPr>
          <w:rFonts w:hint="eastAsia" w:ascii="Arial" w:hAnsi="Arial" w:cs="Arial"/>
          <w:sz w:val="24"/>
        </w:rPr>
        <w:t>磋商</w:t>
      </w:r>
      <w:r>
        <w:rPr>
          <w:rFonts w:ascii="Arial" w:hAnsi="Arial" w:cs="Arial"/>
          <w:sz w:val="24"/>
        </w:rPr>
        <w:t>按</w:t>
      </w:r>
      <w:r>
        <w:rPr>
          <w:rFonts w:hint="eastAsia" w:ascii="Arial" w:hAnsi="Arial" w:cs="Arial"/>
          <w:sz w:val="24"/>
        </w:rPr>
        <w:t>磋商</w:t>
      </w:r>
      <w:r>
        <w:rPr>
          <w:rFonts w:ascii="Arial" w:hAnsi="Arial" w:cs="Arial"/>
          <w:sz w:val="24"/>
        </w:rPr>
        <w:t>文件中</w:t>
      </w:r>
      <w:r>
        <w:rPr>
          <w:rFonts w:hint="eastAsia" w:ascii="Arial" w:hAnsi="Arial" w:cs="Arial"/>
          <w:sz w:val="24"/>
        </w:rPr>
        <w:t>磋商</w:t>
      </w:r>
      <w:r>
        <w:rPr>
          <w:rFonts w:ascii="Arial" w:hAnsi="Arial" w:cs="Arial"/>
          <w:sz w:val="24"/>
        </w:rPr>
        <w:t>邀请规定的时间地点进行</w:t>
      </w:r>
      <w:r>
        <w:rPr>
          <w:rFonts w:hint="eastAsia" w:ascii="Arial" w:hAnsi="Arial" w:cs="Arial"/>
          <w:sz w:val="24"/>
        </w:rPr>
        <w:t>磋商</w:t>
      </w:r>
      <w:r>
        <w:rPr>
          <w:rFonts w:ascii="Arial" w:hAnsi="Arial" w:cs="Arial"/>
          <w:sz w:val="24"/>
        </w:rPr>
        <w:t>，将邀请供应商的法定代表人或其授权委托人准时参加</w:t>
      </w:r>
      <w:r>
        <w:rPr>
          <w:rFonts w:hint="eastAsia" w:ascii="Arial" w:hAnsi="Arial" w:cs="Arial"/>
          <w:sz w:val="24"/>
        </w:rPr>
        <w:t>磋商</w:t>
      </w:r>
      <w:r>
        <w:rPr>
          <w:rFonts w:ascii="Arial" w:hAnsi="Arial" w:cs="Arial"/>
          <w:sz w:val="24"/>
        </w:rPr>
        <w:t>会。</w:t>
      </w:r>
    </w:p>
    <w:p>
      <w:pPr>
        <w:spacing w:line="400" w:lineRule="atLeast"/>
        <w:ind w:left="600" w:hanging="600" w:hangingChars="250"/>
        <w:rPr>
          <w:rFonts w:ascii="Arial" w:hAnsi="Arial" w:cs="Arial"/>
          <w:sz w:val="24"/>
        </w:rPr>
      </w:pPr>
      <w:r>
        <w:rPr>
          <w:rFonts w:hint="eastAsia" w:ascii="Arial" w:hAnsi="Arial" w:cs="Arial"/>
          <w:sz w:val="24"/>
        </w:rPr>
        <w:t>23.2</w:t>
      </w:r>
      <w:r>
        <w:rPr>
          <w:rFonts w:hint="eastAsia" w:ascii="宋体" w:hAnsi="宋体"/>
          <w:sz w:val="24"/>
          <w:szCs w:val="24"/>
        </w:rPr>
        <w:t>宣布磋商响应文件开启顺序</w:t>
      </w:r>
      <w:r>
        <w:rPr>
          <w:rFonts w:hint="eastAsia" w:ascii="宋体" w:hAnsi="宋体"/>
          <w:sz w:val="30"/>
          <w:szCs w:val="30"/>
        </w:rPr>
        <w:t>。</w:t>
      </w:r>
    </w:p>
    <w:p>
      <w:pPr>
        <w:spacing w:line="400" w:lineRule="atLeast"/>
        <w:ind w:left="600" w:hanging="600" w:hangingChars="250"/>
        <w:rPr>
          <w:rFonts w:ascii="Arial" w:hAnsi="Arial" w:cs="Arial"/>
          <w:sz w:val="24"/>
        </w:rPr>
      </w:pPr>
      <w:r>
        <w:rPr>
          <w:rFonts w:ascii="Arial" w:hAnsi="Arial" w:cs="Arial"/>
          <w:sz w:val="24"/>
        </w:rPr>
        <w:t>23.</w:t>
      </w:r>
      <w:r>
        <w:rPr>
          <w:rFonts w:hint="eastAsia" w:ascii="Arial" w:hAnsi="Arial" w:cs="Arial"/>
          <w:sz w:val="24"/>
        </w:rPr>
        <w:t>3磋商</w:t>
      </w:r>
      <w:r>
        <w:rPr>
          <w:rFonts w:ascii="Arial" w:hAnsi="Arial" w:cs="Arial"/>
          <w:sz w:val="24"/>
        </w:rPr>
        <w:t>时检查</w:t>
      </w:r>
      <w:r>
        <w:rPr>
          <w:rFonts w:hint="eastAsia" w:ascii="Arial" w:hAnsi="Arial" w:cs="Arial"/>
          <w:sz w:val="24"/>
        </w:rPr>
        <w:t>磋商</w:t>
      </w:r>
      <w:r>
        <w:rPr>
          <w:rFonts w:ascii="Arial" w:hAnsi="Arial" w:cs="Arial"/>
          <w:sz w:val="24"/>
        </w:rPr>
        <w:t>响应文件密封情况。</w:t>
      </w:r>
    </w:p>
    <w:p>
      <w:pPr>
        <w:spacing w:line="400" w:lineRule="atLeast"/>
        <w:rPr>
          <w:rFonts w:ascii="Arial" w:hAnsi="Arial" w:cs="Arial"/>
          <w:sz w:val="24"/>
        </w:rPr>
      </w:pPr>
      <w:r>
        <w:rPr>
          <w:rFonts w:ascii="Arial" w:hAnsi="Arial" w:cs="Arial"/>
          <w:sz w:val="24"/>
        </w:rPr>
        <w:t>23.</w:t>
      </w:r>
      <w:r>
        <w:rPr>
          <w:rFonts w:hint="eastAsia" w:ascii="Arial" w:hAnsi="Arial" w:cs="Arial"/>
          <w:sz w:val="24"/>
        </w:rPr>
        <w:t>4磋商</w:t>
      </w:r>
      <w:r>
        <w:rPr>
          <w:rFonts w:ascii="Arial" w:hAnsi="Arial" w:cs="Arial"/>
          <w:sz w:val="24"/>
        </w:rPr>
        <w:t>原则在</w:t>
      </w:r>
      <w:r>
        <w:rPr>
          <w:rFonts w:hint="eastAsia" w:ascii="Arial" w:hAnsi="Arial" w:cs="Arial"/>
          <w:sz w:val="24"/>
        </w:rPr>
        <w:t>磋商</w:t>
      </w:r>
      <w:r>
        <w:rPr>
          <w:rFonts w:ascii="Arial" w:hAnsi="Arial" w:cs="Arial"/>
          <w:sz w:val="24"/>
        </w:rPr>
        <w:t>会议上宣布。</w:t>
      </w:r>
    </w:p>
    <w:p>
      <w:pPr>
        <w:spacing w:line="400" w:lineRule="atLeast"/>
        <w:rPr>
          <w:rFonts w:ascii="Arial" w:hAnsi="Arial" w:cs="Arial"/>
          <w:sz w:val="24"/>
        </w:rPr>
      </w:pPr>
      <w:r>
        <w:rPr>
          <w:rFonts w:hint="eastAsia" w:ascii="Arial" w:hAnsi="Arial" w:cs="Arial"/>
          <w:sz w:val="24"/>
        </w:rPr>
        <w:t>23.5 对采购方的纪律要求</w:t>
      </w:r>
    </w:p>
    <w:p>
      <w:pPr>
        <w:spacing w:line="400" w:lineRule="atLeast"/>
        <w:ind w:left="720" w:hanging="720" w:hangingChars="300"/>
        <w:rPr>
          <w:rFonts w:ascii="Arial" w:hAnsi="Arial" w:cs="Arial"/>
          <w:sz w:val="24"/>
        </w:rPr>
      </w:pPr>
      <w:r>
        <w:rPr>
          <w:rFonts w:hint="eastAsia" w:ascii="Arial" w:hAnsi="Arial" w:cs="Arial"/>
          <w:sz w:val="24"/>
        </w:rPr>
        <w:t xml:space="preserve">      采购方不得泄露磋商活动中应当保密的情况和资料，不得与供应商串通损害国家利益、社会公共利益或者他人合法权益。</w:t>
      </w:r>
    </w:p>
    <w:p>
      <w:pPr>
        <w:spacing w:line="400" w:lineRule="atLeast"/>
        <w:rPr>
          <w:rFonts w:ascii="Arial" w:hAnsi="Arial" w:cs="Arial"/>
          <w:sz w:val="24"/>
        </w:rPr>
      </w:pPr>
      <w:r>
        <w:rPr>
          <w:rFonts w:hint="eastAsia" w:ascii="Arial" w:hAnsi="Arial" w:cs="Arial"/>
          <w:sz w:val="24"/>
        </w:rPr>
        <w:t>23.6对供应商的纪律要求</w:t>
      </w:r>
    </w:p>
    <w:p>
      <w:pPr>
        <w:spacing w:line="400" w:lineRule="atLeast"/>
        <w:ind w:left="598" w:leftChars="285"/>
        <w:rPr>
          <w:rFonts w:ascii="Arial" w:hAnsi="Arial" w:cs="Arial"/>
          <w:sz w:val="24"/>
        </w:rPr>
      </w:pPr>
      <w:r>
        <w:rPr>
          <w:rFonts w:hint="eastAsia"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atLeast"/>
        <w:rPr>
          <w:rFonts w:ascii="Arial" w:hAnsi="Arial" w:cs="Arial"/>
          <w:sz w:val="24"/>
        </w:rPr>
      </w:pPr>
      <w:r>
        <w:rPr>
          <w:rFonts w:hint="eastAsia" w:ascii="Arial" w:hAnsi="Arial" w:cs="Arial"/>
          <w:sz w:val="24"/>
        </w:rPr>
        <w:t>23.7 对与磋商活动有关的工作人员的纪律要求</w:t>
      </w:r>
    </w:p>
    <w:p>
      <w:pPr>
        <w:spacing w:line="400" w:lineRule="atLeast"/>
        <w:rPr>
          <w:rFonts w:ascii="Arial" w:hAnsi="Arial" w:cs="Arial"/>
          <w:sz w:val="24"/>
        </w:rPr>
      </w:pPr>
      <w:r>
        <w:rPr>
          <w:rFonts w:hint="eastAsia" w:ascii="Arial" w:hAnsi="Arial" w:cs="Arial"/>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atLeast"/>
        <w:rPr>
          <w:rFonts w:ascii="Arial" w:hAnsi="Arial" w:cs="Arial"/>
          <w:sz w:val="24"/>
        </w:rPr>
      </w:pPr>
      <w:r>
        <w:rPr>
          <w:rFonts w:hint="eastAsia" w:ascii="Arial" w:hAnsi="Arial" w:cs="Arial"/>
          <w:sz w:val="24"/>
        </w:rPr>
        <w:t>23.8对磋商小组成员要求磋商纪律</w:t>
      </w:r>
    </w:p>
    <w:p>
      <w:pPr>
        <w:spacing w:line="400" w:lineRule="atLeast"/>
        <w:rPr>
          <w:rFonts w:ascii="Arial" w:hAnsi="Arial" w:cs="Arial"/>
          <w:sz w:val="24"/>
        </w:rPr>
      </w:pPr>
      <w:r>
        <w:rPr>
          <w:rFonts w:hint="eastAsia" w:ascii="Arial" w:hAnsi="Arial" w:cs="Arial"/>
          <w:sz w:val="24"/>
        </w:rPr>
        <w:t>23.8.1磋商小组应当依照有关法律法规的规定，按照磋商文件确定的磋商标准和办法客观、公正的对磋商响应文件提出评审意见。磋商文件没有规定的磋商标准和方法不得作为磋商依据。</w:t>
      </w:r>
    </w:p>
    <w:p>
      <w:pPr>
        <w:spacing w:line="400" w:lineRule="atLeast"/>
        <w:rPr>
          <w:rFonts w:ascii="Arial" w:hAnsi="Arial" w:cs="Arial"/>
          <w:sz w:val="24"/>
        </w:rPr>
      </w:pPr>
      <w:r>
        <w:rPr>
          <w:rFonts w:hint="eastAsia" w:ascii="Arial" w:hAnsi="Arial" w:cs="Arial"/>
          <w:sz w:val="24"/>
        </w:rPr>
        <w:t>23.8.2磋商小组成员不得私下接触供应商，不得收受供应商给予的财务或者其他好处，不得向采购方征询确定成交方意向。</w:t>
      </w:r>
    </w:p>
    <w:p>
      <w:pPr>
        <w:spacing w:line="400" w:lineRule="atLeast"/>
        <w:rPr>
          <w:rFonts w:ascii="Arial" w:hAnsi="Arial" w:cs="Arial"/>
          <w:sz w:val="24"/>
        </w:rPr>
      </w:pPr>
      <w:r>
        <w:rPr>
          <w:rFonts w:hint="eastAsia" w:ascii="Arial" w:hAnsi="Arial" w:cs="Arial"/>
          <w:sz w:val="24"/>
        </w:rPr>
        <w:t>23.9.3不得接受任何单位或个人明示或暗示提出的倾向或排斥特定供应商的要求。</w:t>
      </w:r>
    </w:p>
    <w:p>
      <w:pPr>
        <w:spacing w:line="400" w:lineRule="atLeast"/>
        <w:rPr>
          <w:rFonts w:ascii="Arial" w:hAnsi="Arial" w:cs="Arial"/>
          <w:sz w:val="24"/>
        </w:rPr>
      </w:pPr>
      <w:r>
        <w:rPr>
          <w:rFonts w:hint="eastAsia" w:ascii="Arial" w:hAnsi="Arial" w:cs="Arial"/>
          <w:sz w:val="24"/>
        </w:rPr>
        <w:t>23.9.4不得有其他不客观，不公正履行职务的行为。</w:t>
      </w:r>
    </w:p>
    <w:p>
      <w:pPr>
        <w:spacing w:line="400" w:lineRule="atLeast"/>
        <w:rPr>
          <w:rFonts w:ascii="Arial" w:hAnsi="Arial" w:cs="Arial"/>
          <w:sz w:val="24"/>
        </w:rPr>
      </w:pPr>
      <w:r>
        <w:rPr>
          <w:rFonts w:ascii="Arial" w:hAnsi="Arial" w:cs="Arial"/>
          <w:sz w:val="24"/>
        </w:rPr>
        <w:t>24．</w:t>
      </w:r>
      <w:r>
        <w:rPr>
          <w:rFonts w:hint="eastAsia" w:ascii="Arial" w:hAnsi="Arial" w:cs="Arial"/>
          <w:sz w:val="24"/>
        </w:rPr>
        <w:t>磋商</w:t>
      </w:r>
      <w:r>
        <w:rPr>
          <w:rFonts w:ascii="Arial" w:hAnsi="Arial" w:cs="Arial"/>
          <w:sz w:val="24"/>
        </w:rPr>
        <w:t>过程</w:t>
      </w:r>
    </w:p>
    <w:p>
      <w:pPr>
        <w:spacing w:line="400" w:lineRule="atLeast"/>
        <w:rPr>
          <w:rFonts w:ascii="Arial" w:hAnsi="Arial" w:cs="Arial"/>
          <w:sz w:val="24"/>
        </w:rPr>
      </w:pPr>
      <w:r>
        <w:rPr>
          <w:rFonts w:ascii="Arial" w:hAnsi="Arial" w:cs="Arial"/>
          <w:sz w:val="24"/>
        </w:rPr>
        <w:t xml:space="preserve">24.1 </w:t>
      </w:r>
      <w:r>
        <w:rPr>
          <w:rFonts w:hint="eastAsia" w:ascii="Arial" w:hAnsi="Arial" w:cs="Arial"/>
          <w:sz w:val="24"/>
        </w:rPr>
        <w:t>磋商</w:t>
      </w:r>
      <w:r>
        <w:rPr>
          <w:rFonts w:ascii="Arial" w:hAnsi="Arial" w:cs="Arial"/>
          <w:sz w:val="24"/>
        </w:rPr>
        <w:t>的依据为</w:t>
      </w:r>
      <w:r>
        <w:rPr>
          <w:rFonts w:hint="eastAsia" w:ascii="Arial" w:hAnsi="Arial" w:cs="Arial"/>
          <w:sz w:val="24"/>
        </w:rPr>
        <w:t>磋商</w:t>
      </w:r>
      <w:r>
        <w:rPr>
          <w:rFonts w:ascii="Arial" w:hAnsi="Arial" w:cs="Arial"/>
          <w:sz w:val="24"/>
        </w:rPr>
        <w:t>文件和</w:t>
      </w:r>
      <w:r>
        <w:rPr>
          <w:rFonts w:hint="eastAsia" w:ascii="Arial" w:hAnsi="Arial" w:cs="Arial"/>
          <w:sz w:val="24"/>
        </w:rPr>
        <w:t>磋商</w:t>
      </w:r>
      <w:r>
        <w:rPr>
          <w:rFonts w:ascii="Arial" w:hAnsi="Arial" w:cs="Arial"/>
          <w:sz w:val="24"/>
        </w:rPr>
        <w:t>响应文件。</w:t>
      </w:r>
    </w:p>
    <w:p>
      <w:pPr>
        <w:spacing w:line="400" w:lineRule="atLeast"/>
        <w:ind w:left="600" w:hanging="600" w:hangingChars="250"/>
        <w:rPr>
          <w:rFonts w:ascii="Arial" w:hAnsi="Arial" w:cs="Arial"/>
          <w:sz w:val="24"/>
        </w:rPr>
      </w:pPr>
      <w:r>
        <w:rPr>
          <w:rFonts w:ascii="Arial" w:hAnsi="Arial" w:cs="Arial"/>
          <w:sz w:val="24"/>
        </w:rPr>
        <w:t xml:space="preserve">24.2 </w:t>
      </w:r>
      <w:r>
        <w:rPr>
          <w:rFonts w:hint="eastAsia" w:ascii="Arial" w:hAnsi="Arial" w:cs="Arial"/>
          <w:sz w:val="24"/>
        </w:rPr>
        <w:t>磋商</w:t>
      </w:r>
      <w:r>
        <w:rPr>
          <w:rFonts w:ascii="Arial" w:hAnsi="Arial" w:cs="Arial"/>
          <w:sz w:val="24"/>
        </w:rPr>
        <w:t>后</w:t>
      </w:r>
      <w:r>
        <w:rPr>
          <w:rFonts w:hint="eastAsia" w:ascii="Arial" w:hAnsi="Arial" w:cs="Arial"/>
          <w:sz w:val="24"/>
        </w:rPr>
        <w:t>磋商小组</w:t>
      </w:r>
      <w:r>
        <w:rPr>
          <w:rFonts w:ascii="Arial" w:hAnsi="Arial" w:cs="Arial"/>
          <w:sz w:val="24"/>
        </w:rPr>
        <w:t>审查</w:t>
      </w:r>
      <w:r>
        <w:rPr>
          <w:rFonts w:hint="eastAsia" w:ascii="Arial" w:hAnsi="Arial" w:cs="Arial"/>
          <w:sz w:val="24"/>
        </w:rPr>
        <w:t>磋商</w:t>
      </w:r>
      <w:r>
        <w:rPr>
          <w:rFonts w:ascii="Arial" w:hAnsi="Arial" w:cs="Arial"/>
          <w:sz w:val="24"/>
        </w:rPr>
        <w:t>响应文件是否完整，是否有计算错误，要求的保证金是否提供，文件是否恰当地签署。</w:t>
      </w:r>
    </w:p>
    <w:p>
      <w:pPr>
        <w:spacing w:line="400" w:lineRule="atLeast"/>
        <w:ind w:left="600" w:hanging="600" w:hangingChars="250"/>
        <w:rPr>
          <w:rFonts w:ascii="Arial" w:hAnsi="Arial" w:cs="Arial"/>
          <w:sz w:val="24"/>
        </w:rPr>
      </w:pPr>
      <w:r>
        <w:rPr>
          <w:rFonts w:ascii="Arial" w:hAnsi="Arial" w:cs="Arial"/>
          <w:sz w:val="24"/>
        </w:rPr>
        <w:t>24.3 在对</w:t>
      </w:r>
      <w:r>
        <w:rPr>
          <w:rFonts w:hint="eastAsia" w:ascii="Arial" w:hAnsi="Arial" w:cs="Arial"/>
          <w:sz w:val="24"/>
        </w:rPr>
        <w:t>磋商</w:t>
      </w:r>
      <w:r>
        <w:rPr>
          <w:rFonts w:ascii="Arial" w:hAnsi="Arial" w:cs="Arial"/>
          <w:sz w:val="24"/>
        </w:rPr>
        <w:t>响应文件进行详细评估之前，</w:t>
      </w:r>
      <w:r>
        <w:rPr>
          <w:rFonts w:hint="eastAsia" w:ascii="Arial" w:hAnsi="Arial" w:cs="Arial"/>
          <w:sz w:val="24"/>
        </w:rPr>
        <w:t>监督人员</w:t>
      </w:r>
      <w:r>
        <w:rPr>
          <w:rFonts w:ascii="Arial" w:hAnsi="Arial" w:cs="Arial"/>
          <w:sz w:val="24"/>
        </w:rPr>
        <w:t>将</w:t>
      </w:r>
      <w:r>
        <w:rPr>
          <w:rFonts w:hint="eastAsia" w:ascii="Arial" w:hAnsi="Arial" w:cs="Arial"/>
          <w:sz w:val="24"/>
        </w:rPr>
        <w:t>对</w:t>
      </w:r>
      <w:r>
        <w:rPr>
          <w:rFonts w:ascii="Arial" w:hAnsi="Arial" w:cs="Arial"/>
          <w:sz w:val="24"/>
        </w:rPr>
        <w:t>供应商提供的资格证明文件进行审查。</w:t>
      </w:r>
      <w:r>
        <w:rPr>
          <w:rFonts w:hint="eastAsia" w:ascii="Arial" w:hAnsi="Arial" w:cs="Arial"/>
          <w:b/>
          <w:sz w:val="24"/>
        </w:rPr>
        <w:t>如果确定供应商资格不符合磋商文件要求的，其磋商将被拒绝。</w:t>
      </w:r>
    </w:p>
    <w:p>
      <w:pPr>
        <w:spacing w:line="400" w:lineRule="atLeast"/>
        <w:ind w:left="600" w:hanging="600" w:hangingChars="250"/>
        <w:rPr>
          <w:rFonts w:ascii="Arial" w:hAnsi="Arial" w:cs="Arial"/>
          <w:sz w:val="24"/>
        </w:rPr>
      </w:pPr>
      <w:r>
        <w:rPr>
          <w:rFonts w:ascii="Arial" w:hAnsi="Arial" w:cs="Arial"/>
          <w:sz w:val="24"/>
        </w:rPr>
        <w:t xml:space="preserve">24.4 </w:t>
      </w:r>
      <w:r>
        <w:rPr>
          <w:rFonts w:hint="eastAsia" w:ascii="Arial" w:hAnsi="Arial" w:cs="Arial"/>
          <w:sz w:val="24"/>
        </w:rPr>
        <w:t>磋商小组</w:t>
      </w:r>
      <w:r>
        <w:rPr>
          <w:rFonts w:ascii="Arial" w:hAnsi="Arial" w:cs="Arial"/>
          <w:sz w:val="24"/>
        </w:rPr>
        <w:t>将确定每一</w:t>
      </w:r>
      <w:r>
        <w:rPr>
          <w:rFonts w:hint="eastAsia" w:ascii="Arial" w:hAnsi="Arial" w:cs="Arial"/>
          <w:sz w:val="24"/>
        </w:rPr>
        <w:t>磋商响应文件</w:t>
      </w:r>
      <w:r>
        <w:rPr>
          <w:rFonts w:ascii="Arial" w:hAnsi="Arial" w:cs="Arial"/>
          <w:sz w:val="24"/>
        </w:rPr>
        <w:t>是否对</w:t>
      </w:r>
      <w:r>
        <w:rPr>
          <w:rFonts w:hint="eastAsia" w:ascii="Arial" w:hAnsi="Arial" w:cs="Arial"/>
          <w:sz w:val="24"/>
        </w:rPr>
        <w:t>磋商</w:t>
      </w:r>
      <w:r>
        <w:rPr>
          <w:rFonts w:ascii="Arial" w:hAnsi="Arial" w:cs="Arial"/>
          <w:sz w:val="24"/>
        </w:rPr>
        <w:t>文件的要求作出了实质性的响应，而没有重大偏离。</w:t>
      </w:r>
      <w:r>
        <w:rPr>
          <w:rFonts w:hint="eastAsia" w:ascii="Arial" w:hAnsi="Arial" w:cs="Arial"/>
          <w:b/>
          <w:sz w:val="24"/>
        </w:rPr>
        <w:t>如果确定供应商未作出实质性响应磋商文件要求的，将视为无效磋商。</w:t>
      </w:r>
      <w:r>
        <w:rPr>
          <w:rFonts w:ascii="Arial" w:hAnsi="Arial" w:cs="Arial"/>
          <w:sz w:val="24"/>
        </w:rPr>
        <w:t>实质性响应的</w:t>
      </w:r>
      <w:r>
        <w:rPr>
          <w:rFonts w:hint="eastAsia" w:ascii="Arial" w:hAnsi="Arial" w:cs="Arial"/>
          <w:sz w:val="24"/>
        </w:rPr>
        <w:t>磋商响应文件</w:t>
      </w:r>
      <w:r>
        <w:rPr>
          <w:rFonts w:ascii="Arial" w:hAnsi="Arial" w:cs="Arial"/>
          <w:sz w:val="24"/>
        </w:rPr>
        <w:t>是指符合</w:t>
      </w:r>
      <w:r>
        <w:rPr>
          <w:rFonts w:hint="eastAsia" w:ascii="Arial" w:hAnsi="Arial" w:cs="Arial"/>
          <w:sz w:val="24"/>
        </w:rPr>
        <w:t>磋商</w:t>
      </w:r>
      <w:r>
        <w:rPr>
          <w:rFonts w:ascii="Arial" w:hAnsi="Arial" w:cs="Arial"/>
          <w:sz w:val="24"/>
        </w:rPr>
        <w:t>文件的所有条款、条件和规定且没有重大偏离或保留。重大偏离或保留系指影响到</w:t>
      </w:r>
      <w:r>
        <w:rPr>
          <w:rFonts w:hint="eastAsia" w:ascii="Arial" w:hAnsi="Arial" w:cs="Arial"/>
          <w:sz w:val="24"/>
        </w:rPr>
        <w:t>磋商</w:t>
      </w:r>
      <w:r>
        <w:rPr>
          <w:rFonts w:ascii="Arial" w:hAnsi="Arial" w:cs="Arial"/>
          <w:sz w:val="24"/>
        </w:rPr>
        <w:t>文件规定的供货范围、质量和性能，或限制了</w:t>
      </w:r>
      <w:r>
        <w:rPr>
          <w:rFonts w:hint="eastAsia" w:ascii="Arial" w:hAnsi="Arial" w:cs="Arial"/>
          <w:sz w:val="24"/>
        </w:rPr>
        <w:t>采购人</w:t>
      </w:r>
      <w:r>
        <w:rPr>
          <w:rFonts w:ascii="Arial" w:hAnsi="Arial" w:cs="Arial"/>
          <w:sz w:val="24"/>
        </w:rPr>
        <w:t>的权利和供应商的义务的规定，而纠正这些偏离将影响到其他提交实质性响应</w:t>
      </w:r>
      <w:r>
        <w:rPr>
          <w:rFonts w:hint="eastAsia" w:ascii="Arial" w:hAnsi="Arial" w:cs="Arial"/>
          <w:sz w:val="24"/>
        </w:rPr>
        <w:t>磋商</w:t>
      </w:r>
      <w:r>
        <w:rPr>
          <w:rFonts w:ascii="Arial" w:hAnsi="Arial" w:cs="Arial"/>
          <w:sz w:val="24"/>
        </w:rPr>
        <w:t>的供应商的公平竞争地位</w:t>
      </w:r>
      <w:r>
        <w:rPr>
          <w:rFonts w:hint="eastAsia" w:ascii="Arial" w:hAnsi="Arial" w:cs="Arial"/>
          <w:sz w:val="24"/>
        </w:rPr>
        <w:t>。</w:t>
      </w:r>
    </w:p>
    <w:p>
      <w:pPr>
        <w:spacing w:line="400" w:lineRule="atLeast"/>
        <w:ind w:left="599" w:leftChars="114" w:hanging="360" w:hangingChars="150"/>
        <w:rPr>
          <w:rFonts w:ascii="Arial" w:hAnsi="Arial" w:cs="Arial"/>
          <w:sz w:val="24"/>
        </w:rPr>
      </w:pPr>
      <w:r>
        <w:rPr>
          <w:rFonts w:hint="eastAsia" w:ascii="Arial" w:hAnsi="Arial" w:cs="Arial"/>
          <w:sz w:val="24"/>
        </w:rPr>
        <w:t>初步评审标准：</w:t>
      </w:r>
    </w:p>
    <w:tbl>
      <w:tblPr>
        <w:tblStyle w:val="19"/>
        <w:tblW w:w="96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562"/>
        <w:gridCol w:w="6889"/>
        <w:gridCol w:w="635"/>
        <w:gridCol w:w="6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861" w:type="dxa"/>
            <w:vMerge w:val="restart"/>
            <w:vAlign w:val="center"/>
          </w:tcPr>
          <w:p>
            <w:pPr>
              <w:jc w:val="center"/>
              <w:rPr>
                <w:rFonts w:ascii="宋体" w:hAnsi="宋体"/>
                <w:b/>
                <w:sz w:val="24"/>
                <w:szCs w:val="24"/>
              </w:rPr>
            </w:pPr>
            <w:r>
              <w:rPr>
                <w:rFonts w:hint="eastAsia" w:ascii="宋体" w:hAnsi="宋体"/>
                <w:b/>
                <w:sz w:val="24"/>
                <w:szCs w:val="24"/>
              </w:rPr>
              <w:t>项目</w:t>
            </w:r>
          </w:p>
        </w:tc>
        <w:tc>
          <w:tcPr>
            <w:tcW w:w="7451" w:type="dxa"/>
            <w:gridSpan w:val="2"/>
            <w:vMerge w:val="restart"/>
            <w:vAlign w:val="center"/>
          </w:tcPr>
          <w:p>
            <w:pPr>
              <w:jc w:val="center"/>
              <w:rPr>
                <w:rFonts w:ascii="宋体" w:hAnsi="宋体"/>
                <w:b/>
                <w:sz w:val="24"/>
                <w:szCs w:val="24"/>
              </w:rPr>
            </w:pPr>
            <w:r>
              <w:rPr>
                <w:rFonts w:hint="eastAsia" w:ascii="宋体" w:hAnsi="宋体"/>
                <w:b/>
                <w:bCs w:val="0"/>
                <w:color w:val="auto"/>
                <w:sz w:val="22"/>
                <w:szCs w:val="22"/>
              </w:rPr>
              <w:t>评审内容</w:t>
            </w:r>
          </w:p>
        </w:tc>
        <w:tc>
          <w:tcPr>
            <w:tcW w:w="1333" w:type="dxa"/>
            <w:gridSpan w:val="2"/>
            <w:vAlign w:val="center"/>
          </w:tcPr>
          <w:p>
            <w:pPr>
              <w:jc w:val="center"/>
              <w:rPr>
                <w:rFonts w:ascii="宋体" w:hAnsi="宋体"/>
                <w:b/>
                <w:sz w:val="24"/>
                <w:szCs w:val="24"/>
              </w:rPr>
            </w:pPr>
            <w:r>
              <w:rPr>
                <w:rFonts w:hint="eastAsia" w:ascii="宋体" w:hAnsi="宋体"/>
                <w:b/>
                <w:sz w:val="24"/>
                <w:szCs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61" w:type="dxa"/>
            <w:vMerge w:val="continue"/>
            <w:tcBorders>
              <w:bottom w:val="single" w:color="auto" w:sz="4" w:space="0"/>
            </w:tcBorders>
            <w:vAlign w:val="center"/>
          </w:tcPr>
          <w:p>
            <w:pPr>
              <w:jc w:val="center"/>
              <w:rPr>
                <w:rFonts w:ascii="宋体" w:hAnsi="宋体"/>
                <w:b/>
                <w:sz w:val="24"/>
                <w:szCs w:val="24"/>
              </w:rPr>
            </w:pPr>
          </w:p>
        </w:tc>
        <w:tc>
          <w:tcPr>
            <w:tcW w:w="7451" w:type="dxa"/>
            <w:gridSpan w:val="2"/>
            <w:vMerge w:val="continue"/>
            <w:tcBorders>
              <w:bottom w:val="single" w:color="auto" w:sz="4" w:space="0"/>
            </w:tcBorders>
          </w:tcPr>
          <w:p>
            <w:pPr>
              <w:rPr>
                <w:rFonts w:ascii="宋体" w:hAnsi="宋体"/>
                <w:b/>
                <w:sz w:val="24"/>
                <w:szCs w:val="24"/>
              </w:rPr>
            </w:pPr>
          </w:p>
        </w:tc>
        <w:tc>
          <w:tcPr>
            <w:tcW w:w="635" w:type="dxa"/>
            <w:vAlign w:val="center"/>
          </w:tcPr>
          <w:p>
            <w:pPr>
              <w:jc w:val="center"/>
              <w:rPr>
                <w:rFonts w:ascii="宋体" w:hAnsi="宋体"/>
                <w:b/>
                <w:sz w:val="24"/>
                <w:szCs w:val="24"/>
              </w:rPr>
            </w:pPr>
            <w:r>
              <w:rPr>
                <w:rFonts w:hint="eastAsia" w:ascii="宋体" w:hAnsi="宋体"/>
                <w:b/>
                <w:sz w:val="24"/>
                <w:szCs w:val="24"/>
              </w:rPr>
              <w:t>是</w:t>
            </w:r>
          </w:p>
        </w:tc>
        <w:tc>
          <w:tcPr>
            <w:tcW w:w="698" w:type="dxa"/>
            <w:vAlign w:val="center"/>
          </w:tcPr>
          <w:p>
            <w:pPr>
              <w:jc w:val="center"/>
              <w:rPr>
                <w:rFonts w:ascii="宋体" w:hAnsi="宋体"/>
                <w:b/>
                <w:sz w:val="24"/>
                <w:szCs w:val="24"/>
              </w:rPr>
            </w:pPr>
            <w:r>
              <w:rPr>
                <w:rFonts w:hint="eastAsia" w:ascii="宋体" w:hAnsi="宋体"/>
                <w:b/>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restart"/>
            <w:tcBorders>
              <w:top w:val="single" w:color="auto" w:sz="4" w:space="0"/>
            </w:tcBorders>
            <w:vAlign w:val="center"/>
          </w:tcPr>
          <w:p>
            <w:pPr>
              <w:jc w:val="center"/>
              <w:rPr>
                <w:rFonts w:ascii="宋体" w:hAnsi="宋体"/>
                <w:sz w:val="24"/>
                <w:szCs w:val="24"/>
              </w:rPr>
            </w:pPr>
            <w:r>
              <w:rPr>
                <w:rFonts w:hint="eastAsia" w:ascii="宋体" w:hAnsi="宋体"/>
                <w:sz w:val="24"/>
                <w:szCs w:val="24"/>
              </w:rPr>
              <w:t>审</w:t>
            </w:r>
          </w:p>
          <w:p>
            <w:pPr>
              <w:jc w:val="center"/>
              <w:rPr>
                <w:rFonts w:ascii="宋体" w:hAnsi="宋体"/>
                <w:sz w:val="24"/>
                <w:szCs w:val="24"/>
              </w:rPr>
            </w:pPr>
            <w:r>
              <w:rPr>
                <w:rFonts w:hint="eastAsia" w:ascii="宋体" w:hAnsi="宋体"/>
                <w:sz w:val="24"/>
                <w:szCs w:val="24"/>
              </w:rPr>
              <w:t>查</w:t>
            </w:r>
          </w:p>
          <w:p>
            <w:pPr>
              <w:jc w:val="center"/>
              <w:rPr>
                <w:rFonts w:ascii="宋体" w:hAnsi="宋体"/>
                <w:sz w:val="24"/>
                <w:szCs w:val="24"/>
              </w:rPr>
            </w:pPr>
            <w:r>
              <w:rPr>
                <w:rFonts w:hint="eastAsia" w:ascii="宋体" w:hAnsi="宋体"/>
                <w:sz w:val="24"/>
                <w:szCs w:val="24"/>
              </w:rPr>
              <w:t>标</w:t>
            </w:r>
          </w:p>
          <w:p>
            <w:pPr>
              <w:jc w:val="center"/>
              <w:rPr>
                <w:rFonts w:ascii="宋体" w:hAnsi="宋体"/>
                <w:sz w:val="24"/>
                <w:szCs w:val="24"/>
              </w:rPr>
            </w:pPr>
            <w:r>
              <w:rPr>
                <w:rFonts w:hint="eastAsia" w:ascii="宋体" w:hAnsi="宋体"/>
                <w:sz w:val="24"/>
                <w:szCs w:val="24"/>
              </w:rPr>
              <w:t>准</w:t>
            </w:r>
          </w:p>
        </w:tc>
        <w:tc>
          <w:tcPr>
            <w:tcW w:w="562" w:type="dxa"/>
            <w:tcBorders>
              <w:top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6889" w:type="dxa"/>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磋商报价高于设定的项目控制价的；</w:t>
            </w:r>
          </w:p>
        </w:tc>
        <w:tc>
          <w:tcPr>
            <w:tcW w:w="635" w:type="dxa"/>
            <w:tcBorders>
              <w:left w:val="single" w:color="auto" w:sz="4" w:space="0"/>
              <w:right w:val="single" w:color="auto" w:sz="4" w:space="0"/>
            </w:tcBorders>
            <w:vAlign w:val="center"/>
          </w:tcPr>
          <w:p>
            <w:pPr>
              <w:jc w:val="center"/>
              <w:rPr>
                <w:rFonts w:ascii="宋体" w:hAnsi="宋体"/>
                <w:b/>
                <w:sz w:val="24"/>
                <w:szCs w:val="24"/>
              </w:rPr>
            </w:pPr>
          </w:p>
        </w:tc>
        <w:tc>
          <w:tcPr>
            <w:tcW w:w="698" w:type="dxa"/>
            <w:tcBorders>
              <w:left w:val="single" w:color="auto" w:sz="4" w:space="0"/>
            </w:tcBorders>
            <w:vAlign w:val="center"/>
          </w:tcPr>
          <w:p>
            <w:pPr>
              <w:jc w:val="center"/>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 w:val="24"/>
                <w:szCs w:val="24"/>
              </w:rPr>
            </w:pPr>
          </w:p>
        </w:tc>
        <w:tc>
          <w:tcPr>
            <w:tcW w:w="562" w:type="dxa"/>
            <w:tcBorders>
              <w:top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2</w:t>
            </w:r>
          </w:p>
        </w:tc>
        <w:tc>
          <w:tcPr>
            <w:tcW w:w="6889" w:type="dxa"/>
            <w:tcBorders>
              <w:left w:val="single" w:color="auto" w:sz="4" w:space="0"/>
              <w:right w:val="single" w:color="auto" w:sz="4" w:space="0"/>
            </w:tcBorders>
            <w:vAlign w:val="center"/>
          </w:tcPr>
          <w:p>
            <w:pPr>
              <w:rPr>
                <w:rFonts w:ascii="宋体" w:hAnsi="宋体"/>
                <w:b/>
                <w:sz w:val="21"/>
                <w:szCs w:val="21"/>
              </w:rPr>
            </w:pPr>
            <w:r>
              <w:rPr>
                <w:rFonts w:hint="eastAsia" w:ascii="宋体" w:hAnsi="宋体"/>
                <w:sz w:val="21"/>
                <w:szCs w:val="21"/>
              </w:rPr>
              <w:t>供应商对同一磋商项目作出两个以上报价未明确效力的；</w:t>
            </w:r>
          </w:p>
        </w:tc>
        <w:tc>
          <w:tcPr>
            <w:tcW w:w="635" w:type="dxa"/>
            <w:tcBorders>
              <w:left w:val="single" w:color="auto" w:sz="4" w:space="0"/>
              <w:right w:val="single" w:color="auto" w:sz="4" w:space="0"/>
            </w:tcBorders>
            <w:vAlign w:val="center"/>
          </w:tcPr>
          <w:p>
            <w:pPr>
              <w:jc w:val="center"/>
              <w:rPr>
                <w:rFonts w:ascii="宋体" w:hAnsi="宋体"/>
                <w:b/>
                <w:sz w:val="24"/>
                <w:szCs w:val="24"/>
              </w:rPr>
            </w:pPr>
          </w:p>
        </w:tc>
        <w:tc>
          <w:tcPr>
            <w:tcW w:w="698" w:type="dxa"/>
            <w:tcBorders>
              <w:left w:val="single" w:color="auto" w:sz="4" w:space="0"/>
            </w:tcBorders>
            <w:vAlign w:val="center"/>
          </w:tcPr>
          <w:p>
            <w:pPr>
              <w:jc w:val="center"/>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 w:val="24"/>
                <w:szCs w:val="24"/>
              </w:rPr>
            </w:pPr>
          </w:p>
        </w:tc>
        <w:tc>
          <w:tcPr>
            <w:tcW w:w="562" w:type="dxa"/>
            <w:vAlign w:val="center"/>
          </w:tcPr>
          <w:p>
            <w:pPr>
              <w:jc w:val="center"/>
              <w:rPr>
                <w:rFonts w:ascii="宋体" w:hAnsi="宋体"/>
                <w:sz w:val="24"/>
                <w:szCs w:val="24"/>
              </w:rPr>
            </w:pPr>
            <w:r>
              <w:rPr>
                <w:rFonts w:hint="eastAsia" w:ascii="宋体" w:hAnsi="宋体"/>
                <w:sz w:val="24"/>
                <w:szCs w:val="24"/>
              </w:rPr>
              <w:t>3</w:t>
            </w:r>
          </w:p>
        </w:tc>
        <w:tc>
          <w:tcPr>
            <w:tcW w:w="6889" w:type="dxa"/>
            <w:vAlign w:val="center"/>
          </w:tcPr>
          <w:p>
            <w:pPr>
              <w:rPr>
                <w:rFonts w:ascii="宋体" w:hAnsi="宋体"/>
                <w:sz w:val="21"/>
                <w:szCs w:val="21"/>
              </w:rPr>
            </w:pPr>
            <w:r>
              <w:rPr>
                <w:rFonts w:hint="eastAsia" w:ascii="宋体" w:hAnsi="宋体"/>
                <w:sz w:val="21"/>
                <w:szCs w:val="21"/>
              </w:rPr>
              <w:t>未按磋商文件规定的格式填写，内容不全或关键字迹模糊、无法辨认的；</w:t>
            </w:r>
          </w:p>
        </w:tc>
        <w:tc>
          <w:tcPr>
            <w:tcW w:w="635" w:type="dxa"/>
            <w:tcBorders>
              <w:right w:val="single" w:color="auto" w:sz="4" w:space="0"/>
            </w:tcBorders>
            <w:vAlign w:val="center"/>
          </w:tcPr>
          <w:p>
            <w:pPr>
              <w:jc w:val="center"/>
              <w:rPr>
                <w:rFonts w:ascii="宋体" w:hAnsi="宋体"/>
                <w:sz w:val="24"/>
                <w:szCs w:val="24"/>
              </w:rPr>
            </w:pPr>
          </w:p>
        </w:tc>
        <w:tc>
          <w:tcPr>
            <w:tcW w:w="698" w:type="dxa"/>
            <w:tcBorders>
              <w:left w:val="single" w:color="auto" w:sz="4" w:space="0"/>
            </w:tcBorders>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 w:val="24"/>
                <w:szCs w:val="24"/>
              </w:rPr>
            </w:pPr>
          </w:p>
        </w:tc>
        <w:tc>
          <w:tcPr>
            <w:tcW w:w="562"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6889" w:type="dxa"/>
            <w:vAlign w:val="center"/>
          </w:tcPr>
          <w:p>
            <w:pPr>
              <w:rPr>
                <w:rFonts w:hint="eastAsia" w:ascii="宋体" w:hAnsi="宋体"/>
                <w:sz w:val="21"/>
                <w:szCs w:val="21"/>
              </w:rPr>
            </w:pPr>
            <w:r>
              <w:rPr>
                <w:rFonts w:hint="eastAsia" w:ascii="宋体" w:hAnsi="宋体"/>
                <w:sz w:val="21"/>
                <w:szCs w:val="21"/>
                <w:lang w:eastAsia="zh-CN"/>
              </w:rPr>
              <w:t>磋商响应</w:t>
            </w:r>
            <w:r>
              <w:rPr>
                <w:rFonts w:hint="eastAsia" w:ascii="宋体" w:hAnsi="宋体"/>
                <w:sz w:val="21"/>
                <w:szCs w:val="21"/>
              </w:rPr>
              <w:t>文件是否满足磋商文件说明第15条款内容</w:t>
            </w:r>
          </w:p>
        </w:tc>
        <w:tc>
          <w:tcPr>
            <w:tcW w:w="635" w:type="dxa"/>
            <w:tcBorders>
              <w:right w:val="single" w:color="auto" w:sz="4" w:space="0"/>
            </w:tcBorders>
            <w:vAlign w:val="center"/>
          </w:tcPr>
          <w:p>
            <w:pPr>
              <w:jc w:val="center"/>
              <w:rPr>
                <w:rFonts w:ascii="宋体" w:hAnsi="宋体"/>
                <w:sz w:val="24"/>
                <w:szCs w:val="24"/>
              </w:rPr>
            </w:pPr>
          </w:p>
        </w:tc>
        <w:tc>
          <w:tcPr>
            <w:tcW w:w="698" w:type="dxa"/>
            <w:tcBorders>
              <w:left w:val="single" w:color="auto" w:sz="4" w:space="0"/>
            </w:tcBorders>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 w:val="24"/>
                <w:szCs w:val="24"/>
              </w:rPr>
            </w:pPr>
          </w:p>
        </w:tc>
        <w:tc>
          <w:tcPr>
            <w:tcW w:w="562"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6889" w:type="dxa"/>
            <w:vAlign w:val="center"/>
          </w:tcPr>
          <w:p>
            <w:pPr>
              <w:rPr>
                <w:rFonts w:ascii="宋体" w:hAnsi="宋体"/>
                <w:sz w:val="21"/>
                <w:szCs w:val="21"/>
              </w:rPr>
            </w:pPr>
            <w:r>
              <w:rPr>
                <w:rFonts w:hint="eastAsia" w:ascii="宋体" w:hAnsi="宋体"/>
                <w:sz w:val="21"/>
                <w:szCs w:val="21"/>
              </w:rPr>
              <w:t>将工程排污费、社会保障费、住房公积金、危险作业意外伤害保险等规费和营业税、城市维护建设税、教育费附加等税金，以及安全文明施工费列入磋商竞争性费用的；</w:t>
            </w:r>
          </w:p>
        </w:tc>
        <w:tc>
          <w:tcPr>
            <w:tcW w:w="635" w:type="dxa"/>
            <w:vAlign w:val="center"/>
          </w:tcPr>
          <w:p>
            <w:pPr>
              <w:jc w:val="center"/>
              <w:rPr>
                <w:rFonts w:ascii="宋体" w:hAnsi="宋体"/>
                <w:sz w:val="24"/>
                <w:szCs w:val="24"/>
              </w:rPr>
            </w:pPr>
          </w:p>
        </w:tc>
        <w:tc>
          <w:tcPr>
            <w:tcW w:w="698"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 w:val="24"/>
                <w:szCs w:val="24"/>
              </w:rPr>
            </w:pPr>
          </w:p>
        </w:tc>
        <w:tc>
          <w:tcPr>
            <w:tcW w:w="562"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6889" w:type="dxa"/>
            <w:vAlign w:val="center"/>
          </w:tcPr>
          <w:p>
            <w:pPr>
              <w:rPr>
                <w:rFonts w:ascii="宋体" w:hAnsi="宋体"/>
                <w:sz w:val="21"/>
                <w:szCs w:val="21"/>
              </w:rPr>
            </w:pPr>
            <w:r>
              <w:rPr>
                <w:rFonts w:hint="eastAsia" w:ascii="宋体" w:hAnsi="宋体"/>
                <w:sz w:val="21"/>
                <w:szCs w:val="21"/>
              </w:rPr>
              <w:t>供应商名称、组织机构与资格预审时不符，涉嫌以他人名义磋商的；</w:t>
            </w:r>
          </w:p>
        </w:tc>
        <w:tc>
          <w:tcPr>
            <w:tcW w:w="635" w:type="dxa"/>
            <w:vAlign w:val="center"/>
          </w:tcPr>
          <w:p>
            <w:pPr>
              <w:jc w:val="center"/>
              <w:rPr>
                <w:rFonts w:ascii="宋体" w:hAnsi="宋体"/>
                <w:sz w:val="24"/>
                <w:szCs w:val="24"/>
              </w:rPr>
            </w:pPr>
          </w:p>
        </w:tc>
        <w:tc>
          <w:tcPr>
            <w:tcW w:w="698"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 w:val="24"/>
                <w:szCs w:val="24"/>
              </w:rPr>
            </w:pPr>
          </w:p>
        </w:tc>
        <w:tc>
          <w:tcPr>
            <w:tcW w:w="562"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7</w:t>
            </w:r>
          </w:p>
        </w:tc>
        <w:tc>
          <w:tcPr>
            <w:tcW w:w="6889" w:type="dxa"/>
            <w:vAlign w:val="center"/>
          </w:tcPr>
          <w:p>
            <w:pPr>
              <w:rPr>
                <w:rFonts w:ascii="宋体" w:hAnsi="宋体"/>
                <w:sz w:val="21"/>
                <w:szCs w:val="21"/>
              </w:rPr>
            </w:pPr>
            <w:r>
              <w:rPr>
                <w:rFonts w:hint="eastAsia" w:ascii="宋体" w:hAnsi="宋体"/>
                <w:sz w:val="21"/>
                <w:szCs w:val="21"/>
              </w:rPr>
              <w:t>供应商之间或者供应商与采购人串通磋商的；</w:t>
            </w:r>
          </w:p>
        </w:tc>
        <w:tc>
          <w:tcPr>
            <w:tcW w:w="635" w:type="dxa"/>
            <w:vAlign w:val="center"/>
          </w:tcPr>
          <w:p>
            <w:pPr>
              <w:jc w:val="center"/>
              <w:rPr>
                <w:rFonts w:ascii="宋体" w:hAnsi="宋体"/>
                <w:sz w:val="24"/>
                <w:szCs w:val="24"/>
              </w:rPr>
            </w:pPr>
          </w:p>
        </w:tc>
        <w:tc>
          <w:tcPr>
            <w:tcW w:w="698"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 w:val="24"/>
                <w:szCs w:val="24"/>
              </w:rPr>
            </w:pPr>
          </w:p>
        </w:tc>
        <w:tc>
          <w:tcPr>
            <w:tcW w:w="562"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8</w:t>
            </w:r>
          </w:p>
        </w:tc>
        <w:tc>
          <w:tcPr>
            <w:tcW w:w="6889" w:type="dxa"/>
            <w:vAlign w:val="center"/>
          </w:tcPr>
          <w:p>
            <w:pPr>
              <w:rPr>
                <w:rFonts w:ascii="宋体" w:hAnsi="宋体"/>
                <w:sz w:val="21"/>
                <w:szCs w:val="21"/>
              </w:rPr>
            </w:pPr>
            <w:r>
              <w:rPr>
                <w:rFonts w:hint="eastAsia" w:ascii="宋体" w:hAnsi="宋体"/>
                <w:sz w:val="21"/>
                <w:szCs w:val="21"/>
              </w:rPr>
              <w:t>以行贿手段谋取成交或者以其他弄虚作假方式磋商的；</w:t>
            </w:r>
          </w:p>
        </w:tc>
        <w:tc>
          <w:tcPr>
            <w:tcW w:w="635" w:type="dxa"/>
            <w:vAlign w:val="center"/>
          </w:tcPr>
          <w:p>
            <w:pPr>
              <w:jc w:val="center"/>
              <w:rPr>
                <w:rFonts w:ascii="宋体" w:hAnsi="宋体"/>
                <w:sz w:val="24"/>
                <w:szCs w:val="24"/>
              </w:rPr>
            </w:pPr>
          </w:p>
        </w:tc>
        <w:tc>
          <w:tcPr>
            <w:tcW w:w="698"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 w:val="24"/>
                <w:szCs w:val="24"/>
              </w:rPr>
            </w:pPr>
          </w:p>
        </w:tc>
        <w:tc>
          <w:tcPr>
            <w:tcW w:w="562"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9</w:t>
            </w:r>
          </w:p>
        </w:tc>
        <w:tc>
          <w:tcPr>
            <w:tcW w:w="6889" w:type="dxa"/>
            <w:vAlign w:val="center"/>
          </w:tcPr>
          <w:p>
            <w:pPr>
              <w:rPr>
                <w:rFonts w:ascii="宋体" w:hAnsi="宋体"/>
                <w:sz w:val="21"/>
                <w:szCs w:val="21"/>
              </w:rPr>
            </w:pPr>
            <w:r>
              <w:rPr>
                <w:rFonts w:hint="eastAsia" w:ascii="宋体" w:hAnsi="宋体"/>
                <w:sz w:val="21"/>
                <w:szCs w:val="21"/>
              </w:rPr>
              <w:t>改变磋商文件提供的工程量清单的。</w:t>
            </w:r>
          </w:p>
        </w:tc>
        <w:tc>
          <w:tcPr>
            <w:tcW w:w="635" w:type="dxa"/>
            <w:vAlign w:val="center"/>
          </w:tcPr>
          <w:p>
            <w:pPr>
              <w:jc w:val="center"/>
              <w:rPr>
                <w:rFonts w:ascii="宋体" w:hAnsi="宋体"/>
                <w:sz w:val="24"/>
                <w:szCs w:val="24"/>
              </w:rPr>
            </w:pPr>
          </w:p>
        </w:tc>
        <w:tc>
          <w:tcPr>
            <w:tcW w:w="698"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Align w:val="center"/>
          </w:tcPr>
          <w:p>
            <w:pPr>
              <w:jc w:val="center"/>
              <w:rPr>
                <w:rFonts w:ascii="宋体" w:hAnsi="宋体"/>
                <w:sz w:val="24"/>
                <w:szCs w:val="24"/>
              </w:rPr>
            </w:pPr>
          </w:p>
        </w:tc>
        <w:tc>
          <w:tcPr>
            <w:tcW w:w="7451" w:type="dxa"/>
            <w:gridSpan w:val="2"/>
            <w:vAlign w:val="center"/>
          </w:tcPr>
          <w:p>
            <w:pPr>
              <w:rPr>
                <w:rFonts w:ascii="宋体" w:hAnsi="宋体"/>
                <w:sz w:val="24"/>
                <w:szCs w:val="24"/>
              </w:rPr>
            </w:pPr>
            <w:r>
              <w:rPr>
                <w:rFonts w:hint="eastAsia" w:ascii="宋体" w:hAnsi="宋体"/>
                <w:sz w:val="24"/>
                <w:szCs w:val="24"/>
              </w:rPr>
              <w:t>结论：是否通过评审</w:t>
            </w:r>
          </w:p>
        </w:tc>
        <w:tc>
          <w:tcPr>
            <w:tcW w:w="635" w:type="dxa"/>
            <w:vAlign w:val="center"/>
          </w:tcPr>
          <w:p>
            <w:pPr>
              <w:jc w:val="center"/>
              <w:rPr>
                <w:rFonts w:ascii="宋体" w:hAnsi="宋体"/>
                <w:sz w:val="24"/>
                <w:szCs w:val="24"/>
              </w:rPr>
            </w:pPr>
          </w:p>
        </w:tc>
        <w:tc>
          <w:tcPr>
            <w:tcW w:w="698" w:type="dxa"/>
            <w:vAlign w:val="center"/>
          </w:tcPr>
          <w:p>
            <w:pPr>
              <w:jc w:val="center"/>
              <w:rPr>
                <w:rFonts w:ascii="宋体" w:hAnsi="宋体"/>
                <w:sz w:val="24"/>
                <w:szCs w:val="24"/>
              </w:rPr>
            </w:pPr>
          </w:p>
        </w:tc>
      </w:tr>
    </w:tbl>
    <w:p>
      <w:pPr>
        <w:spacing w:line="400" w:lineRule="atLeast"/>
        <w:rPr>
          <w:rFonts w:ascii="Arial" w:hAnsi="Arial" w:cs="Arial"/>
          <w:sz w:val="24"/>
        </w:rPr>
      </w:pPr>
      <w:r>
        <w:rPr>
          <w:rFonts w:hint="eastAsia" w:ascii="Arial" w:hAnsi="Arial" w:cs="Arial"/>
          <w:sz w:val="24"/>
        </w:rPr>
        <w:t xml:space="preserve">说明： </w:t>
      </w:r>
    </w:p>
    <w:p>
      <w:pPr>
        <w:spacing w:line="400" w:lineRule="atLeast"/>
        <w:rPr>
          <w:rFonts w:ascii="Arial" w:hAnsi="Arial" w:cs="Arial"/>
          <w:sz w:val="24"/>
        </w:rPr>
      </w:pPr>
      <w:r>
        <w:rPr>
          <w:rFonts w:hint="eastAsia" w:ascii="Arial" w:hAnsi="Arial" w:cs="Arial"/>
          <w:sz w:val="24"/>
        </w:rPr>
        <w:t xml:space="preserve">（1）上述各项中用“√”表示通过，“×”表示不通过； </w:t>
      </w:r>
    </w:p>
    <w:p>
      <w:pPr>
        <w:spacing w:line="400" w:lineRule="atLeast"/>
        <w:rPr>
          <w:rFonts w:ascii="Arial" w:hAnsi="Arial" w:cs="Arial"/>
          <w:sz w:val="24"/>
        </w:rPr>
      </w:pPr>
      <w:r>
        <w:rPr>
          <w:rFonts w:hint="eastAsia" w:ascii="Arial" w:hAnsi="Arial" w:cs="Arial"/>
          <w:sz w:val="24"/>
        </w:rPr>
        <w:t xml:space="preserve">（2）上述各项中如有一项为“×”，则结论为“×”，表示该磋商响应文件中存在重大偏差，不能通过初步评审；磋商小组对某一分项评审认为不合格时，必须要写明原因。 </w:t>
      </w:r>
    </w:p>
    <w:p>
      <w:pPr>
        <w:spacing w:line="400" w:lineRule="atLeast"/>
        <w:rPr>
          <w:rFonts w:ascii="Arial" w:hAnsi="Arial" w:cs="Arial"/>
          <w:sz w:val="24"/>
        </w:rPr>
      </w:pPr>
      <w:r>
        <w:rPr>
          <w:rFonts w:hint="eastAsia" w:ascii="Arial" w:hAnsi="Arial" w:cs="Arial"/>
          <w:sz w:val="24"/>
        </w:rPr>
        <w:t>（3）磋商响应文件最终合格与否，以所有磋商小组成员的评审意见中少数服从多数为原则定论。</w:t>
      </w:r>
    </w:p>
    <w:p>
      <w:pPr>
        <w:spacing w:line="400" w:lineRule="atLeast"/>
        <w:rPr>
          <w:rFonts w:ascii="Arial" w:hAnsi="Arial" w:cs="Arial"/>
          <w:sz w:val="24"/>
        </w:rPr>
      </w:pPr>
      <w:r>
        <w:rPr>
          <w:rFonts w:hint="eastAsia" w:ascii="Arial" w:hAnsi="Arial" w:cs="Arial"/>
          <w:sz w:val="24"/>
        </w:rPr>
        <w:t>（4）供应商请认真阅读和理解上述内容，避免磋商响应文件中有违背上述审查标准之一的情况发生而造成投标被否决。</w:t>
      </w:r>
    </w:p>
    <w:p>
      <w:pPr>
        <w:spacing w:line="400" w:lineRule="atLeast"/>
        <w:rPr>
          <w:rFonts w:ascii="Arial" w:hAnsi="Arial" w:cs="Arial"/>
          <w:sz w:val="24"/>
        </w:rPr>
      </w:pPr>
      <w:r>
        <w:rPr>
          <w:rFonts w:ascii="Arial" w:hAnsi="Arial" w:cs="Arial"/>
          <w:sz w:val="24"/>
        </w:rPr>
        <w:t>25．</w:t>
      </w:r>
      <w:r>
        <w:rPr>
          <w:rFonts w:hint="eastAsia" w:ascii="Arial" w:hAnsi="Arial" w:cs="Arial"/>
          <w:sz w:val="24"/>
        </w:rPr>
        <w:t>磋商</w:t>
      </w:r>
      <w:r>
        <w:rPr>
          <w:rFonts w:ascii="Arial" w:hAnsi="Arial" w:cs="Arial"/>
          <w:sz w:val="24"/>
        </w:rPr>
        <w:t>响应文件的澄清</w:t>
      </w:r>
    </w:p>
    <w:p>
      <w:pPr>
        <w:spacing w:line="400" w:lineRule="atLeast"/>
        <w:ind w:left="600" w:hanging="600" w:hangingChars="250"/>
        <w:rPr>
          <w:rFonts w:ascii="Arial" w:hAnsi="Arial" w:cs="Arial"/>
          <w:sz w:val="24"/>
        </w:rPr>
      </w:pPr>
      <w:r>
        <w:rPr>
          <w:rFonts w:ascii="Arial" w:hAnsi="Arial" w:cs="Arial"/>
          <w:sz w:val="24"/>
        </w:rPr>
        <w:t>25.1为有助于对</w:t>
      </w:r>
      <w:r>
        <w:rPr>
          <w:rFonts w:hint="eastAsia" w:ascii="Arial" w:hAnsi="Arial" w:cs="Arial"/>
          <w:sz w:val="24"/>
        </w:rPr>
        <w:t>磋商</w:t>
      </w:r>
      <w:r>
        <w:rPr>
          <w:rFonts w:ascii="Arial" w:hAnsi="Arial" w:cs="Arial"/>
          <w:sz w:val="24"/>
        </w:rPr>
        <w:t>响应文件进行审查、评估和比较，</w:t>
      </w:r>
      <w:r>
        <w:rPr>
          <w:rFonts w:hint="eastAsia" w:ascii="Arial" w:hAnsi="Arial" w:cs="Arial"/>
          <w:sz w:val="24"/>
        </w:rPr>
        <w:t>磋商</w:t>
      </w:r>
      <w:r>
        <w:rPr>
          <w:rFonts w:ascii="Arial" w:hAnsi="Arial" w:cs="Arial"/>
          <w:sz w:val="24"/>
        </w:rPr>
        <w:t>小组将</w:t>
      </w:r>
      <w:r>
        <w:rPr>
          <w:rFonts w:hint="eastAsia" w:ascii="Arial" w:hAnsi="Arial" w:cs="Arial"/>
          <w:sz w:val="24"/>
        </w:rPr>
        <w:t>对</w:t>
      </w:r>
      <w:r>
        <w:rPr>
          <w:rFonts w:ascii="Arial" w:hAnsi="Arial" w:cs="Arial"/>
          <w:sz w:val="24"/>
        </w:rPr>
        <w:t>供应商进行</w:t>
      </w:r>
      <w:r>
        <w:rPr>
          <w:rFonts w:hint="eastAsia" w:ascii="Arial" w:hAnsi="Arial" w:cs="Arial"/>
          <w:sz w:val="24"/>
        </w:rPr>
        <w:t>磋商</w:t>
      </w:r>
      <w:r>
        <w:rPr>
          <w:rFonts w:ascii="Arial" w:hAnsi="Arial" w:cs="Arial"/>
          <w:sz w:val="24"/>
        </w:rPr>
        <w:t>，请供应商澄清其</w:t>
      </w:r>
      <w:r>
        <w:rPr>
          <w:rFonts w:hint="eastAsia" w:ascii="Arial" w:hAnsi="Arial" w:cs="Arial"/>
          <w:sz w:val="24"/>
        </w:rPr>
        <w:t>磋商</w:t>
      </w:r>
      <w:r>
        <w:rPr>
          <w:rFonts w:ascii="Arial" w:hAnsi="Arial" w:cs="Arial"/>
          <w:sz w:val="24"/>
        </w:rPr>
        <w:t>内容，供应商有责任按照采购代理机构通知的时间、地点指派专人进行答疑和澄清。</w:t>
      </w:r>
      <w:r>
        <w:rPr>
          <w:rFonts w:hint="eastAsia" w:ascii="Arial" w:hAnsi="Arial" w:cs="Arial"/>
          <w:sz w:val="24"/>
        </w:rPr>
        <w:t>磋商</w:t>
      </w:r>
      <w:r>
        <w:rPr>
          <w:rFonts w:ascii="Arial" w:hAnsi="Arial" w:cs="Arial"/>
          <w:sz w:val="24"/>
        </w:rPr>
        <w:t>时供应商代表应作书面记录。并对重要内容作出书面答复。</w:t>
      </w:r>
    </w:p>
    <w:p>
      <w:pPr>
        <w:spacing w:line="400" w:lineRule="atLeast"/>
        <w:ind w:left="600" w:hanging="600" w:hangingChars="250"/>
        <w:rPr>
          <w:rFonts w:ascii="Arial" w:hAnsi="Arial" w:cs="Arial"/>
          <w:sz w:val="24"/>
        </w:rPr>
      </w:pPr>
      <w:r>
        <w:rPr>
          <w:rFonts w:ascii="Arial" w:hAnsi="Arial" w:cs="Arial"/>
          <w:sz w:val="24"/>
        </w:rPr>
        <w:t>25.2 要澄清的答复应是书面的，但不得对</w:t>
      </w:r>
      <w:r>
        <w:rPr>
          <w:rFonts w:hint="eastAsia" w:ascii="Arial" w:hAnsi="Arial" w:cs="Arial"/>
          <w:sz w:val="24"/>
        </w:rPr>
        <w:t>磋商</w:t>
      </w:r>
      <w:r>
        <w:rPr>
          <w:rFonts w:ascii="Arial" w:hAnsi="Arial" w:cs="Arial"/>
          <w:sz w:val="24"/>
        </w:rPr>
        <w:t>内容进行实质性修改。澄清文件须由供应商法人代表或法人授权代表签字和/或加盖公章并作为</w:t>
      </w:r>
      <w:r>
        <w:rPr>
          <w:rFonts w:hint="eastAsia" w:ascii="Arial" w:hAnsi="Arial" w:cs="Arial"/>
          <w:sz w:val="24"/>
        </w:rPr>
        <w:t>磋商</w:t>
      </w:r>
      <w:r>
        <w:rPr>
          <w:rFonts w:ascii="Arial" w:hAnsi="Arial" w:cs="Arial"/>
          <w:sz w:val="24"/>
        </w:rPr>
        <w:t>响应文件的组成部分。</w:t>
      </w:r>
    </w:p>
    <w:p>
      <w:pPr>
        <w:spacing w:line="400" w:lineRule="atLeast"/>
        <w:ind w:left="600" w:hanging="600" w:hangingChars="250"/>
        <w:rPr>
          <w:rFonts w:ascii="Arial" w:hAnsi="Arial" w:cs="Arial"/>
          <w:sz w:val="24"/>
        </w:rPr>
      </w:pPr>
      <w:r>
        <w:rPr>
          <w:rFonts w:hint="eastAsia" w:ascii="Arial" w:hAnsi="Arial" w:cs="Arial"/>
          <w:sz w:val="24"/>
        </w:rPr>
        <w:t>25.3 磋商结束后，磋商小组要求所有参加磋商的供应商在规定的时间内进行多次报价（最后一次视为最终价格）。</w:t>
      </w:r>
    </w:p>
    <w:p>
      <w:pPr>
        <w:spacing w:line="400" w:lineRule="atLeast"/>
        <w:ind w:left="600" w:hanging="600" w:hangingChars="250"/>
        <w:rPr>
          <w:rFonts w:ascii="Arial" w:hAnsi="Arial" w:cs="Arial"/>
          <w:sz w:val="24"/>
        </w:rPr>
      </w:pPr>
      <w:r>
        <w:rPr>
          <w:rFonts w:ascii="Arial" w:hAnsi="Arial" w:cs="Arial"/>
          <w:sz w:val="24"/>
        </w:rPr>
        <w:t>26．</w:t>
      </w:r>
      <w:r>
        <w:rPr>
          <w:rFonts w:hint="eastAsia" w:ascii="Arial" w:hAnsi="Arial" w:cs="Arial"/>
          <w:sz w:val="24"/>
        </w:rPr>
        <w:t>确定成交供应商的办法</w:t>
      </w:r>
    </w:p>
    <w:p>
      <w:pPr>
        <w:spacing w:line="400" w:lineRule="atLeast"/>
        <w:rPr>
          <w:rFonts w:ascii="Arial" w:hAnsi="Arial" w:cs="Arial"/>
          <w:bCs/>
          <w:sz w:val="24"/>
        </w:rPr>
      </w:pPr>
      <w:r>
        <w:rPr>
          <w:rFonts w:hint="eastAsia" w:ascii="Arial" w:hAnsi="Arial" w:cs="Arial"/>
          <w:bCs/>
          <w:sz w:val="24"/>
        </w:rPr>
        <w:t>26.1磋商</w:t>
      </w:r>
      <w:r>
        <w:rPr>
          <w:rFonts w:ascii="Arial" w:hAnsi="Arial" w:cs="Arial"/>
          <w:bCs/>
          <w:sz w:val="24"/>
        </w:rPr>
        <w:t>小组按照</w:t>
      </w:r>
      <w:r>
        <w:rPr>
          <w:rFonts w:hint="eastAsia" w:ascii="Arial" w:hAnsi="Arial" w:cs="Arial"/>
          <w:bCs/>
          <w:sz w:val="24"/>
        </w:rPr>
        <w:t>磋商</w:t>
      </w:r>
      <w:r>
        <w:rPr>
          <w:rFonts w:ascii="Arial" w:hAnsi="Arial" w:cs="Arial"/>
          <w:bCs/>
          <w:sz w:val="24"/>
        </w:rPr>
        <w:t>文件要求对</w:t>
      </w:r>
      <w:r>
        <w:rPr>
          <w:rFonts w:hint="eastAsia" w:ascii="Arial" w:hAnsi="Arial" w:cs="Arial"/>
          <w:bCs/>
          <w:sz w:val="24"/>
        </w:rPr>
        <w:t>磋商</w:t>
      </w:r>
      <w:r>
        <w:rPr>
          <w:rFonts w:ascii="Arial" w:hAnsi="Arial" w:cs="Arial"/>
          <w:bCs/>
          <w:sz w:val="24"/>
        </w:rPr>
        <w:t>响应文件中重要技术指标以及技术和商务上要求的其它重要内容进行审核</w:t>
      </w:r>
      <w:r>
        <w:rPr>
          <w:rFonts w:hint="eastAsia" w:ascii="Arial" w:hAnsi="Arial" w:cs="Arial"/>
          <w:bCs/>
          <w:sz w:val="24"/>
        </w:rPr>
        <w:t>。</w:t>
      </w:r>
    </w:p>
    <w:p>
      <w:pPr>
        <w:spacing w:line="400" w:lineRule="atLeast"/>
        <w:rPr>
          <w:rFonts w:ascii="Arial" w:hAnsi="Arial" w:cs="Arial"/>
          <w:bCs/>
          <w:sz w:val="24"/>
        </w:rPr>
      </w:pPr>
      <w:r>
        <w:rPr>
          <w:rFonts w:hint="eastAsia" w:ascii="Arial" w:hAnsi="Arial" w:cs="Arial"/>
          <w:bCs/>
          <w:sz w:val="24"/>
        </w:rPr>
        <w:t>26.2磋商</w:t>
      </w:r>
      <w:r>
        <w:rPr>
          <w:rFonts w:ascii="Arial" w:hAnsi="Arial" w:cs="Arial"/>
          <w:bCs/>
          <w:sz w:val="24"/>
        </w:rPr>
        <w:t>小组</w:t>
      </w:r>
      <w:r>
        <w:rPr>
          <w:rFonts w:hint="eastAsia" w:ascii="Arial" w:hAnsi="Arial" w:cs="Arial"/>
          <w:bCs/>
          <w:sz w:val="24"/>
        </w:rPr>
        <w:t>和供应商磋商过程中作出的书面承诺是否符合磋商文件中对质量、技术和服务的要求。</w:t>
      </w:r>
    </w:p>
    <w:p>
      <w:pPr>
        <w:spacing w:line="400" w:lineRule="atLeast"/>
        <w:rPr>
          <w:rFonts w:ascii="Arial" w:hAnsi="Arial" w:cs="Arial"/>
          <w:sz w:val="24"/>
          <w:szCs w:val="24"/>
        </w:rPr>
      </w:pPr>
      <w:r>
        <w:rPr>
          <w:rFonts w:hint="eastAsia" w:ascii="Arial" w:hAnsi="Arial" w:cs="Arial"/>
          <w:bCs/>
          <w:sz w:val="24"/>
        </w:rPr>
        <w:t>26.3</w:t>
      </w:r>
      <w:r>
        <w:rPr>
          <w:rFonts w:ascii="宋体" w:hAnsi="宋体"/>
          <w:sz w:val="24"/>
          <w:szCs w:val="24"/>
          <w:shd w:val="clear" w:color="auto" w:fill="FFFFFF"/>
        </w:rPr>
        <w:t>经磋商确定最终采购需求和提交最终报价的供应商后，由磋商小组采用综合评分法对提交最终报价的供应商的响应文件和最终报价进行综合评分。</w:t>
      </w:r>
    </w:p>
    <w:p>
      <w:pPr>
        <w:spacing w:line="400" w:lineRule="atLeast"/>
        <w:ind w:left="1" w:firstLine="424" w:firstLineChars="177"/>
        <w:rPr>
          <w:rFonts w:ascii="宋体" w:hAnsi="宋体"/>
          <w:sz w:val="24"/>
          <w:szCs w:val="24"/>
          <w:shd w:val="clear" w:color="auto" w:fill="FFFFFF"/>
        </w:rPr>
      </w:pPr>
      <w:r>
        <w:rPr>
          <w:rFonts w:ascii="宋体" w:hAnsi="宋体"/>
          <w:sz w:val="24"/>
          <w:szCs w:val="24"/>
          <w:shd w:val="clear" w:color="auto" w:fill="FFFFFF"/>
        </w:rPr>
        <w:t>对</w:t>
      </w:r>
      <w:r>
        <w:rPr>
          <w:rFonts w:hint="eastAsia" w:ascii="宋体" w:hAnsi="宋体"/>
          <w:sz w:val="24"/>
          <w:szCs w:val="24"/>
          <w:shd w:val="clear" w:color="auto" w:fill="FFFFFF"/>
        </w:rPr>
        <w:t>响应</w:t>
      </w:r>
      <w:r>
        <w:rPr>
          <w:rFonts w:ascii="宋体" w:hAnsi="宋体"/>
          <w:sz w:val="24"/>
          <w:szCs w:val="24"/>
          <w:shd w:val="clear" w:color="auto" w:fill="FFFFFF"/>
        </w:rPr>
        <w:t>文件的评估和比较分为两步进行，</w:t>
      </w:r>
      <w:r>
        <w:rPr>
          <w:rFonts w:hint="eastAsia" w:ascii="宋体" w:hAnsi="宋体"/>
          <w:sz w:val="24"/>
          <w:szCs w:val="24"/>
          <w:shd w:val="clear" w:color="auto" w:fill="FFFFFF"/>
        </w:rPr>
        <w:t>磋商小组</w:t>
      </w:r>
      <w:r>
        <w:rPr>
          <w:rFonts w:ascii="宋体" w:hAnsi="宋体"/>
          <w:sz w:val="24"/>
          <w:szCs w:val="24"/>
          <w:shd w:val="clear" w:color="auto" w:fill="FFFFFF"/>
        </w:rPr>
        <w:t>会按照</w:t>
      </w:r>
      <w:r>
        <w:rPr>
          <w:rFonts w:hint="eastAsia" w:ascii="宋体" w:hAnsi="宋体"/>
          <w:sz w:val="24"/>
          <w:szCs w:val="24"/>
          <w:shd w:val="clear" w:color="auto" w:fill="FFFFFF"/>
        </w:rPr>
        <w:t>磋商</w:t>
      </w:r>
      <w:r>
        <w:rPr>
          <w:rFonts w:ascii="宋体" w:hAnsi="宋体"/>
          <w:sz w:val="24"/>
          <w:szCs w:val="24"/>
          <w:shd w:val="clear" w:color="auto" w:fill="FFFFFF"/>
        </w:rPr>
        <w:t>文件要求对</w:t>
      </w:r>
      <w:r>
        <w:rPr>
          <w:rFonts w:hint="eastAsia" w:ascii="宋体" w:hAnsi="宋体"/>
          <w:sz w:val="24"/>
          <w:szCs w:val="24"/>
          <w:shd w:val="clear" w:color="auto" w:fill="FFFFFF"/>
        </w:rPr>
        <w:t>响应</w:t>
      </w:r>
      <w:r>
        <w:rPr>
          <w:rFonts w:ascii="宋体" w:hAnsi="宋体"/>
          <w:sz w:val="24"/>
          <w:szCs w:val="24"/>
          <w:shd w:val="clear" w:color="auto" w:fill="FFFFFF"/>
        </w:rPr>
        <w:t>文件中的重要技术指标以及技术和商务上要求的其它重要内容进行审核，审核合格后即视为实质性响应的</w:t>
      </w:r>
      <w:r>
        <w:rPr>
          <w:rFonts w:hint="eastAsia" w:ascii="宋体" w:hAnsi="宋体"/>
          <w:sz w:val="24"/>
          <w:szCs w:val="24"/>
          <w:shd w:val="clear" w:color="auto" w:fill="FFFFFF"/>
        </w:rPr>
        <w:t>磋商</w:t>
      </w:r>
      <w:r>
        <w:rPr>
          <w:rFonts w:ascii="宋体" w:hAnsi="宋体"/>
          <w:sz w:val="24"/>
          <w:szCs w:val="24"/>
          <w:shd w:val="clear" w:color="auto" w:fill="FFFFFF"/>
        </w:rPr>
        <w:t>响应文件，进行第二个步骤：对实质性响应的</w:t>
      </w:r>
      <w:r>
        <w:rPr>
          <w:rFonts w:hint="eastAsia" w:ascii="宋体" w:hAnsi="宋体"/>
          <w:sz w:val="24"/>
          <w:szCs w:val="24"/>
          <w:shd w:val="clear" w:color="auto" w:fill="FFFFFF"/>
        </w:rPr>
        <w:t>磋商</w:t>
      </w:r>
      <w:r>
        <w:rPr>
          <w:rFonts w:ascii="宋体" w:hAnsi="宋体"/>
          <w:sz w:val="24"/>
          <w:szCs w:val="24"/>
          <w:shd w:val="clear" w:color="auto" w:fill="FFFFFF"/>
        </w:rPr>
        <w:t>响应文件进行评估和比较采用综合评分法进行打分评比，打分方法：总分为100分，其中价格因素占</w:t>
      </w:r>
      <w:r>
        <w:rPr>
          <w:rFonts w:hint="eastAsia" w:ascii="宋体" w:hAnsi="宋体"/>
          <w:sz w:val="24"/>
          <w:szCs w:val="24"/>
          <w:shd w:val="clear" w:color="auto" w:fill="FFFFFF"/>
        </w:rPr>
        <w:t>30</w:t>
      </w:r>
      <w:r>
        <w:rPr>
          <w:rFonts w:ascii="宋体" w:hAnsi="宋体"/>
          <w:sz w:val="24"/>
          <w:szCs w:val="24"/>
          <w:shd w:val="clear" w:color="auto" w:fill="FFFFFF"/>
        </w:rPr>
        <w:t>分，技术因素、商务因素占</w:t>
      </w:r>
      <w:r>
        <w:rPr>
          <w:rFonts w:hint="eastAsia" w:ascii="宋体" w:hAnsi="宋体"/>
          <w:sz w:val="24"/>
          <w:szCs w:val="24"/>
          <w:shd w:val="clear" w:color="auto" w:fill="FFFFFF"/>
        </w:rPr>
        <w:t>70</w:t>
      </w:r>
      <w:r>
        <w:rPr>
          <w:rFonts w:ascii="宋体" w:hAnsi="宋体"/>
          <w:sz w:val="24"/>
          <w:szCs w:val="24"/>
          <w:shd w:val="clear" w:color="auto" w:fill="FFFFFF"/>
        </w:rPr>
        <w:t>分。将每位</w:t>
      </w:r>
      <w:r>
        <w:rPr>
          <w:rFonts w:hint="eastAsia" w:ascii="宋体" w:hAnsi="宋体"/>
          <w:sz w:val="24"/>
          <w:szCs w:val="24"/>
          <w:shd w:val="clear" w:color="auto" w:fill="FFFFFF"/>
        </w:rPr>
        <w:t>供应商</w:t>
      </w:r>
      <w:r>
        <w:rPr>
          <w:rFonts w:ascii="宋体" w:hAnsi="宋体"/>
          <w:sz w:val="24"/>
          <w:szCs w:val="24"/>
          <w:shd w:val="clear" w:color="auto" w:fill="FFFFFF"/>
        </w:rPr>
        <w:t>的价格得分、技术得分、商务得分相加即为该</w:t>
      </w:r>
      <w:r>
        <w:rPr>
          <w:rFonts w:hint="eastAsia" w:ascii="宋体" w:hAnsi="宋体"/>
          <w:sz w:val="24"/>
          <w:szCs w:val="24"/>
          <w:shd w:val="clear" w:color="auto" w:fill="FFFFFF"/>
        </w:rPr>
        <w:t>供应商</w:t>
      </w:r>
      <w:r>
        <w:rPr>
          <w:rFonts w:ascii="宋体" w:hAnsi="宋体"/>
          <w:sz w:val="24"/>
          <w:szCs w:val="24"/>
          <w:shd w:val="clear" w:color="auto" w:fill="FFFFFF"/>
        </w:rPr>
        <w:t>的总得分。详细评分标准如下：</w:t>
      </w:r>
    </w:p>
    <w:tbl>
      <w:tblPr>
        <w:tblStyle w:val="19"/>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891"/>
        <w:gridCol w:w="7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62" w:type="dxa"/>
            <w:vAlign w:val="center"/>
          </w:tcPr>
          <w:p>
            <w:pPr>
              <w:spacing w:line="300" w:lineRule="auto"/>
              <w:ind w:right="-63"/>
              <w:jc w:val="center"/>
              <w:rPr>
                <w:rFonts w:ascii="宋体" w:hAnsi="宋体" w:cs="宋体"/>
                <w:sz w:val="24"/>
                <w:szCs w:val="24"/>
              </w:rPr>
            </w:pPr>
            <w:r>
              <w:rPr>
                <w:rFonts w:hint="eastAsia" w:ascii="宋体" w:hAnsi="宋体" w:cs="宋体"/>
                <w:sz w:val="24"/>
                <w:szCs w:val="24"/>
              </w:rPr>
              <w:t>评审项目</w:t>
            </w:r>
          </w:p>
        </w:tc>
        <w:tc>
          <w:tcPr>
            <w:tcW w:w="891" w:type="dxa"/>
            <w:vAlign w:val="center"/>
          </w:tcPr>
          <w:p>
            <w:pPr>
              <w:spacing w:line="300" w:lineRule="auto"/>
              <w:ind w:right="-63"/>
              <w:jc w:val="center"/>
              <w:rPr>
                <w:rFonts w:ascii="宋体" w:hAnsi="宋体" w:cs="宋体"/>
                <w:sz w:val="24"/>
                <w:szCs w:val="24"/>
              </w:rPr>
            </w:pPr>
            <w:r>
              <w:rPr>
                <w:rFonts w:hint="eastAsia" w:ascii="宋体" w:hAnsi="宋体" w:cs="宋体"/>
                <w:sz w:val="24"/>
                <w:szCs w:val="24"/>
              </w:rPr>
              <w:t>权重值%</w:t>
            </w:r>
          </w:p>
        </w:tc>
        <w:tc>
          <w:tcPr>
            <w:tcW w:w="7429" w:type="dxa"/>
            <w:vAlign w:val="center"/>
          </w:tcPr>
          <w:p>
            <w:pPr>
              <w:spacing w:line="300" w:lineRule="auto"/>
              <w:ind w:right="-63"/>
              <w:jc w:val="center"/>
              <w:rPr>
                <w:rFonts w:ascii="宋体" w:hAnsi="宋体" w:cs="宋体"/>
                <w:sz w:val="24"/>
                <w:szCs w:val="24"/>
              </w:rPr>
            </w:pPr>
            <w:r>
              <w:rPr>
                <w:rFonts w:hint="eastAsia" w:ascii="宋体" w:hAnsi="宋体" w:cs="宋体"/>
                <w:sz w:val="24"/>
                <w:szCs w:val="24"/>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82" w:type="dxa"/>
            <w:gridSpan w:val="3"/>
            <w:vAlign w:val="center"/>
          </w:tcPr>
          <w:p>
            <w:pPr>
              <w:spacing w:line="300" w:lineRule="auto"/>
              <w:ind w:right="-63"/>
              <w:jc w:val="left"/>
              <w:rPr>
                <w:rFonts w:ascii="宋体" w:hAnsi="宋体"/>
                <w:sz w:val="24"/>
                <w:szCs w:val="24"/>
              </w:rPr>
            </w:pPr>
            <w:r>
              <w:rPr>
                <w:rFonts w:hint="eastAsia" w:ascii="宋体" w:hAnsi="宋体"/>
                <w:sz w:val="24"/>
                <w:szCs w:val="24"/>
                <w:lang w:eastAsia="zh-CN"/>
              </w:rPr>
              <w:t>一</w:t>
            </w:r>
            <w:r>
              <w:rPr>
                <w:rFonts w:hint="eastAsia" w:ascii="宋体" w:hAnsi="宋体"/>
                <w:sz w:val="24"/>
                <w:szCs w:val="24"/>
              </w:rPr>
              <w:t>、价格部分30分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62" w:type="dxa"/>
            <w:vAlign w:val="center"/>
          </w:tcPr>
          <w:p>
            <w:pPr>
              <w:widowControl/>
              <w:ind w:left="720" w:hanging="720" w:hangingChars="300"/>
              <w:contextualSpacing/>
              <w:jc w:val="center"/>
              <w:rPr>
                <w:rFonts w:ascii="宋体" w:hAnsi="宋体"/>
                <w:sz w:val="24"/>
                <w:szCs w:val="24"/>
              </w:rPr>
            </w:pPr>
            <w:r>
              <w:rPr>
                <w:rFonts w:hint="eastAsia" w:ascii="宋体" w:hAnsi="宋体"/>
                <w:sz w:val="24"/>
                <w:szCs w:val="24"/>
              </w:rPr>
              <w:t>价格</w:t>
            </w:r>
          </w:p>
        </w:tc>
        <w:tc>
          <w:tcPr>
            <w:tcW w:w="891" w:type="dxa"/>
            <w:vAlign w:val="center"/>
          </w:tcPr>
          <w:p>
            <w:pPr>
              <w:contextualSpacing/>
              <w:jc w:val="center"/>
              <w:rPr>
                <w:rFonts w:ascii="宋体" w:hAnsi="宋体"/>
                <w:sz w:val="24"/>
                <w:szCs w:val="24"/>
              </w:rPr>
            </w:pPr>
            <w:r>
              <w:rPr>
                <w:rFonts w:hint="eastAsia" w:ascii="宋体" w:hAnsi="宋体"/>
                <w:sz w:val="24"/>
                <w:szCs w:val="24"/>
              </w:rPr>
              <w:t>30 分</w:t>
            </w:r>
          </w:p>
        </w:tc>
        <w:tc>
          <w:tcPr>
            <w:tcW w:w="7429" w:type="dxa"/>
            <w:vAlign w:val="center"/>
          </w:tcPr>
          <w:p>
            <w:pPr>
              <w:contextualSpacing/>
              <w:jc w:val="left"/>
              <w:rPr>
                <w:rFonts w:ascii="宋体" w:hAnsi="宋体"/>
                <w:sz w:val="24"/>
                <w:szCs w:val="24"/>
              </w:rPr>
            </w:pPr>
            <w:r>
              <w:rPr>
                <w:rFonts w:hint="eastAsia" w:ascii="宋体" w:hAnsi="宋体"/>
                <w:sz w:val="24"/>
                <w:szCs w:val="24"/>
              </w:rPr>
              <w:t>磋商基准价为满足磋商文件要求且最终报价最低的供应商的价格，即为满分30分，其他供应商报价计算公式如下：</w:t>
            </w:r>
          </w:p>
          <w:p>
            <w:pPr>
              <w:contextualSpacing/>
              <w:jc w:val="left"/>
              <w:rPr>
                <w:rFonts w:ascii="宋体" w:hAnsi="宋体"/>
                <w:sz w:val="24"/>
                <w:szCs w:val="24"/>
              </w:rPr>
            </w:pPr>
            <w:r>
              <w:rPr>
                <w:rFonts w:hint="eastAsia" w:ascii="宋体" w:hAnsi="宋体"/>
                <w:sz w:val="24"/>
                <w:szCs w:val="24"/>
              </w:rPr>
              <w:t>报价得分=30×基准价/报价</w:t>
            </w:r>
          </w:p>
          <w:p>
            <w:pPr>
              <w:contextualSpacing/>
              <w:jc w:val="left"/>
              <w:rPr>
                <w:rFonts w:ascii="宋体" w:hAnsi="宋体"/>
                <w:sz w:val="24"/>
                <w:szCs w:val="24"/>
              </w:rPr>
            </w:pPr>
            <w:r>
              <w:rPr>
                <w:rFonts w:hint="eastAsia" w:ascii="宋体" w:hAnsi="宋体"/>
                <w:sz w:val="24"/>
                <w:szCs w:val="24"/>
              </w:rPr>
              <w:t>计算公式的计算结果值在小数点后均保留两位小数，后余位数四舍五入计。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82" w:type="dxa"/>
            <w:gridSpan w:val="3"/>
            <w:vAlign w:val="center"/>
          </w:tcPr>
          <w:p>
            <w:pPr>
              <w:spacing w:line="300" w:lineRule="auto"/>
              <w:ind w:right="-63"/>
              <w:jc w:val="left"/>
              <w:rPr>
                <w:rFonts w:ascii="宋体" w:hAnsi="宋体"/>
                <w:sz w:val="24"/>
                <w:szCs w:val="24"/>
              </w:rPr>
            </w:pPr>
            <w:r>
              <w:rPr>
                <w:rFonts w:hint="eastAsia" w:ascii="宋体" w:hAnsi="宋体"/>
                <w:sz w:val="24"/>
                <w:szCs w:val="24"/>
                <w:lang w:eastAsia="zh-CN"/>
              </w:rPr>
              <w:t>二</w:t>
            </w:r>
            <w:r>
              <w:rPr>
                <w:rFonts w:hint="eastAsia" w:ascii="宋体" w:hAnsi="宋体"/>
                <w:sz w:val="24"/>
                <w:szCs w:val="24"/>
              </w:rPr>
              <w:t>、商务部分</w:t>
            </w:r>
            <w:r>
              <w:rPr>
                <w:rFonts w:hint="eastAsia" w:ascii="宋体" w:hAnsi="宋体"/>
                <w:sz w:val="24"/>
                <w:szCs w:val="24"/>
                <w:lang w:val="en-US" w:eastAsia="zh-CN"/>
              </w:rPr>
              <w:t>25</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662" w:type="dxa"/>
            <w:tcBorders>
              <w:left w:val="single" w:color="auto" w:sz="4" w:space="0"/>
              <w:right w:val="single" w:color="auto" w:sz="4" w:space="0"/>
            </w:tcBorders>
            <w:vAlign w:val="center"/>
          </w:tcPr>
          <w:p>
            <w:pPr>
              <w:spacing w:line="300" w:lineRule="auto"/>
              <w:ind w:right="-63"/>
              <w:jc w:val="center"/>
              <w:rPr>
                <w:rFonts w:ascii="宋体" w:hAnsi="宋体"/>
                <w:sz w:val="24"/>
                <w:szCs w:val="24"/>
              </w:rPr>
            </w:pPr>
            <w:r>
              <w:rPr>
                <w:rFonts w:hint="eastAsia" w:ascii="宋体" w:hAnsi="宋体"/>
                <w:sz w:val="24"/>
                <w:szCs w:val="24"/>
              </w:rPr>
              <w:t>企业实力</w:t>
            </w:r>
          </w:p>
        </w:tc>
        <w:tc>
          <w:tcPr>
            <w:tcW w:w="891"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分</w:t>
            </w:r>
          </w:p>
        </w:tc>
        <w:tc>
          <w:tcPr>
            <w:tcW w:w="7429"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both"/>
              <w:rPr>
                <w:rFonts w:ascii="宋体" w:hAnsi="宋体"/>
                <w:sz w:val="24"/>
                <w:szCs w:val="24"/>
              </w:rPr>
            </w:pPr>
            <w:r>
              <w:rPr>
                <w:rFonts w:hint="eastAsia" w:ascii="宋体" w:hAnsi="宋体"/>
                <w:sz w:val="24"/>
                <w:szCs w:val="24"/>
              </w:rPr>
              <w:t>具备质量管理体系认证证书的得</w:t>
            </w:r>
            <w:r>
              <w:rPr>
                <w:rFonts w:hint="eastAsia" w:ascii="宋体" w:hAnsi="宋体"/>
                <w:sz w:val="24"/>
                <w:szCs w:val="24"/>
                <w:lang w:val="en-US" w:eastAsia="zh-CN"/>
              </w:rPr>
              <w:t>2</w:t>
            </w:r>
            <w:r>
              <w:rPr>
                <w:rFonts w:hint="eastAsia" w:ascii="宋体" w:hAnsi="宋体"/>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ascii="宋体" w:hAnsi="宋体"/>
                <w:sz w:val="24"/>
                <w:szCs w:val="24"/>
              </w:rPr>
            </w:pPr>
            <w:r>
              <w:rPr>
                <w:rFonts w:hint="eastAsia" w:ascii="宋体" w:hAnsi="宋体"/>
                <w:sz w:val="24"/>
                <w:szCs w:val="24"/>
              </w:rPr>
              <w:t>企业业绩</w:t>
            </w:r>
          </w:p>
        </w:tc>
        <w:tc>
          <w:tcPr>
            <w:tcW w:w="891"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ascii="宋体" w:hAnsi="宋体"/>
                <w:sz w:val="24"/>
                <w:szCs w:val="24"/>
              </w:rPr>
            </w:pPr>
            <w:r>
              <w:rPr>
                <w:rFonts w:hint="eastAsia" w:ascii="宋体" w:hAnsi="宋体"/>
                <w:sz w:val="24"/>
                <w:szCs w:val="24"/>
              </w:rPr>
              <w:t>15分</w:t>
            </w:r>
          </w:p>
        </w:tc>
        <w:tc>
          <w:tcPr>
            <w:tcW w:w="7429"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both"/>
              <w:rPr>
                <w:rFonts w:ascii="宋体" w:hAnsi="宋体"/>
                <w:sz w:val="24"/>
                <w:szCs w:val="24"/>
              </w:rPr>
            </w:pPr>
            <w:r>
              <w:rPr>
                <w:rFonts w:hint="eastAsia" w:ascii="宋体" w:hAnsi="宋体"/>
                <w:sz w:val="24"/>
                <w:szCs w:val="24"/>
              </w:rPr>
              <w:t>提供201</w:t>
            </w:r>
            <w:r>
              <w:rPr>
                <w:rFonts w:ascii="宋体" w:hAnsi="宋体"/>
                <w:sz w:val="24"/>
                <w:szCs w:val="24"/>
              </w:rPr>
              <w:t>8</w:t>
            </w:r>
            <w:r>
              <w:rPr>
                <w:rFonts w:hint="eastAsia" w:ascii="宋体" w:hAnsi="宋体"/>
                <w:sz w:val="24"/>
                <w:szCs w:val="24"/>
              </w:rPr>
              <w:t>年至今完成类似业绩每有一项得3分，最多得15分（以中标（成交）通知书和合同及验收单据同时提供为准，原件备查）;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ascii="宋体" w:hAnsi="宋体"/>
                <w:sz w:val="24"/>
                <w:szCs w:val="24"/>
              </w:rPr>
            </w:pPr>
            <w:r>
              <w:rPr>
                <w:rFonts w:hint="eastAsia" w:ascii="宋体" w:hAnsi="宋体"/>
                <w:sz w:val="24"/>
                <w:szCs w:val="24"/>
              </w:rPr>
              <w:t>项目负责人业绩</w:t>
            </w:r>
          </w:p>
        </w:tc>
        <w:tc>
          <w:tcPr>
            <w:tcW w:w="891"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ascii="宋体" w:hAnsi="宋体"/>
                <w:sz w:val="24"/>
                <w:szCs w:val="24"/>
              </w:rPr>
            </w:pPr>
            <w:r>
              <w:rPr>
                <w:rFonts w:hint="eastAsia" w:ascii="宋体" w:hAnsi="宋体"/>
                <w:sz w:val="24"/>
                <w:szCs w:val="24"/>
              </w:rPr>
              <w:t>3分</w:t>
            </w:r>
          </w:p>
        </w:tc>
        <w:tc>
          <w:tcPr>
            <w:tcW w:w="7429"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both"/>
              <w:rPr>
                <w:rFonts w:ascii="宋体" w:hAnsi="宋体"/>
                <w:sz w:val="24"/>
                <w:szCs w:val="24"/>
              </w:rPr>
            </w:pPr>
            <w:r>
              <w:rPr>
                <w:rFonts w:hint="eastAsia" w:ascii="宋体" w:hAnsi="宋体"/>
                <w:sz w:val="24"/>
                <w:szCs w:val="24"/>
              </w:rPr>
              <w:t>本项目负责人具有相关项目管理实施经验，提供2018年至今完成类似业绩每有一项得1分，最多得3分（以中标（成交）通知书和合同及验收单据同时提供为准，需体现项目负责人信息，原件备查）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hint="eastAsia" w:ascii="宋体" w:hAnsi="宋体"/>
                <w:sz w:val="24"/>
                <w:szCs w:val="24"/>
              </w:rPr>
            </w:pPr>
            <w:r>
              <w:rPr>
                <w:rFonts w:hint="eastAsia" w:ascii="宋体" w:hAnsi="宋体"/>
                <w:sz w:val="24"/>
                <w:szCs w:val="24"/>
              </w:rPr>
              <w:t>项目管理人员</w:t>
            </w:r>
          </w:p>
        </w:tc>
        <w:tc>
          <w:tcPr>
            <w:tcW w:w="891"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hint="eastAsia" w:ascii="宋体" w:hAnsi="宋体"/>
                <w:sz w:val="24"/>
                <w:szCs w:val="24"/>
                <w:lang w:val="en-US" w:eastAsia="zh-CN"/>
              </w:rPr>
            </w:pPr>
            <w:r>
              <w:rPr>
                <w:rFonts w:hint="eastAsia" w:ascii="宋体" w:hAnsi="宋体"/>
                <w:sz w:val="24"/>
                <w:szCs w:val="24"/>
                <w:lang w:val="en-US" w:eastAsia="zh-CN"/>
              </w:rPr>
              <w:t>5分</w:t>
            </w:r>
          </w:p>
        </w:tc>
        <w:tc>
          <w:tcPr>
            <w:tcW w:w="7429"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both"/>
              <w:rPr>
                <w:rFonts w:hint="default" w:ascii="宋体" w:hAnsi="宋体" w:eastAsia="宋体"/>
                <w:sz w:val="24"/>
                <w:szCs w:val="24"/>
                <w:lang w:val="en-US" w:eastAsia="zh-CN"/>
              </w:rPr>
            </w:pPr>
            <w:r>
              <w:rPr>
                <w:rFonts w:hint="eastAsia" w:ascii="宋体" w:hAnsi="宋体"/>
                <w:sz w:val="24"/>
                <w:szCs w:val="24"/>
              </w:rPr>
              <w:t>施工员、预算员、质检员、材料员、安全员等管理人员要配备齐全，其中项目工程师须附职称证书，其他人员如果有上岗证扫描件也应附带。</w:t>
            </w:r>
            <w:r>
              <w:rPr>
                <w:rFonts w:hint="eastAsia" w:ascii="宋体" w:hAnsi="宋体"/>
                <w:sz w:val="24"/>
                <w:szCs w:val="24"/>
                <w:lang w:eastAsia="zh-CN"/>
              </w:rPr>
              <w:t>证件齐全得</w:t>
            </w:r>
            <w:r>
              <w:rPr>
                <w:rFonts w:hint="eastAsia" w:ascii="宋体" w:hAnsi="宋体"/>
                <w:sz w:val="24"/>
                <w:szCs w:val="24"/>
                <w:lang w:val="en-US" w:eastAsia="zh-CN"/>
              </w:rPr>
              <w:t>5分，否则酌情扣分。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982"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ind w:right="-63"/>
              <w:jc w:val="both"/>
              <w:rPr>
                <w:rFonts w:hint="eastAsia" w:ascii="宋体" w:hAnsi="宋体"/>
                <w:sz w:val="24"/>
                <w:szCs w:val="24"/>
              </w:rPr>
            </w:pPr>
            <w:r>
              <w:rPr>
                <w:rFonts w:hint="eastAsia" w:ascii="宋体" w:hAnsi="宋体"/>
                <w:sz w:val="24"/>
                <w:szCs w:val="24"/>
                <w:lang w:eastAsia="zh-CN"/>
              </w:rPr>
              <w:t>二</w:t>
            </w:r>
            <w:r>
              <w:rPr>
                <w:rFonts w:hint="eastAsia" w:ascii="宋体" w:hAnsi="宋体"/>
                <w:sz w:val="24"/>
                <w:szCs w:val="24"/>
              </w:rPr>
              <w:t>、技术部分</w:t>
            </w:r>
            <w:r>
              <w:rPr>
                <w:rFonts w:hint="eastAsia" w:ascii="宋体" w:hAnsi="宋体"/>
                <w:sz w:val="24"/>
                <w:szCs w:val="24"/>
                <w:lang w:val="en-US" w:eastAsia="zh-CN"/>
              </w:rPr>
              <w:t>45</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662" w:type="dxa"/>
            <w:vAlign w:val="center"/>
          </w:tcPr>
          <w:p>
            <w:pPr>
              <w:spacing w:line="300" w:lineRule="auto"/>
              <w:ind w:right="-63"/>
              <w:jc w:val="center"/>
              <w:rPr>
                <w:rFonts w:ascii="宋体" w:hAnsi="宋体"/>
                <w:sz w:val="24"/>
                <w:szCs w:val="24"/>
              </w:rPr>
            </w:pPr>
            <w:r>
              <w:rPr>
                <w:rFonts w:hint="eastAsia" w:ascii="宋体" w:hAnsi="宋体"/>
                <w:sz w:val="24"/>
                <w:szCs w:val="24"/>
              </w:rPr>
              <w:t>工程概况及特点</w:t>
            </w:r>
          </w:p>
        </w:tc>
        <w:tc>
          <w:tcPr>
            <w:tcW w:w="891" w:type="dxa"/>
            <w:vAlign w:val="center"/>
          </w:tcPr>
          <w:p>
            <w:pPr>
              <w:spacing w:line="300" w:lineRule="auto"/>
              <w:ind w:right="-63"/>
              <w:jc w:val="center"/>
              <w:rPr>
                <w:rFonts w:ascii="宋体" w:hAnsi="宋体"/>
                <w:sz w:val="24"/>
                <w:szCs w:val="24"/>
              </w:rPr>
            </w:pPr>
            <w:r>
              <w:rPr>
                <w:rFonts w:hint="eastAsia" w:ascii="宋体" w:hAnsi="宋体"/>
                <w:sz w:val="24"/>
                <w:szCs w:val="24"/>
              </w:rPr>
              <w:t>3分</w:t>
            </w:r>
          </w:p>
        </w:tc>
        <w:tc>
          <w:tcPr>
            <w:tcW w:w="7429" w:type="dxa"/>
            <w:vAlign w:val="center"/>
          </w:tcPr>
          <w:p>
            <w:pPr>
              <w:spacing w:line="300" w:lineRule="auto"/>
              <w:ind w:right="-63"/>
              <w:jc w:val="both"/>
              <w:rPr>
                <w:rFonts w:ascii="宋体" w:hAnsi="宋体"/>
                <w:sz w:val="24"/>
                <w:szCs w:val="24"/>
              </w:rPr>
            </w:pPr>
            <w:r>
              <w:rPr>
                <w:rFonts w:hint="eastAsia" w:ascii="宋体" w:hAnsi="宋体"/>
                <w:sz w:val="24"/>
                <w:szCs w:val="24"/>
              </w:rPr>
              <w:t>工程概况及特点叙述正确，符合项目实际情况的得3分；工程概况及特点叙述存在缺漏得2分；工程概括及特点</w:t>
            </w:r>
            <w:r>
              <w:rPr>
                <w:rFonts w:hint="eastAsia" w:ascii="宋体" w:hAnsi="宋体"/>
                <w:sz w:val="24"/>
                <w:szCs w:val="24"/>
                <w:highlight w:val="none"/>
              </w:rPr>
              <w:t>不符合项目实际情况</w:t>
            </w:r>
            <w:r>
              <w:rPr>
                <w:rFonts w:hint="eastAsia" w:ascii="宋体" w:hAnsi="宋体"/>
                <w:sz w:val="24"/>
                <w:szCs w:val="24"/>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1662" w:type="dxa"/>
            <w:vAlign w:val="center"/>
          </w:tcPr>
          <w:p>
            <w:pPr>
              <w:spacing w:line="300" w:lineRule="auto"/>
              <w:ind w:right="-63"/>
              <w:jc w:val="center"/>
              <w:rPr>
                <w:rFonts w:ascii="宋体" w:hAnsi="宋体"/>
                <w:sz w:val="24"/>
                <w:szCs w:val="24"/>
              </w:rPr>
            </w:pPr>
            <w:r>
              <w:rPr>
                <w:rFonts w:hint="eastAsia" w:ascii="宋体" w:hAnsi="宋体"/>
                <w:sz w:val="24"/>
                <w:szCs w:val="24"/>
              </w:rPr>
              <w:t>施工方案</w:t>
            </w:r>
          </w:p>
        </w:tc>
        <w:tc>
          <w:tcPr>
            <w:tcW w:w="891" w:type="dxa"/>
            <w:vAlign w:val="center"/>
          </w:tcPr>
          <w:p>
            <w:pPr>
              <w:spacing w:line="300" w:lineRule="auto"/>
              <w:ind w:right="-63"/>
              <w:jc w:val="center"/>
              <w:rPr>
                <w:rFonts w:ascii="宋体" w:hAnsi="宋体"/>
                <w:sz w:val="24"/>
                <w:szCs w:val="24"/>
              </w:rPr>
            </w:pPr>
            <w:r>
              <w:rPr>
                <w:rFonts w:hint="eastAsia" w:ascii="宋体" w:hAnsi="宋体"/>
                <w:sz w:val="24"/>
                <w:szCs w:val="24"/>
              </w:rPr>
              <w:t>10分</w:t>
            </w:r>
          </w:p>
        </w:tc>
        <w:tc>
          <w:tcPr>
            <w:tcW w:w="7429" w:type="dxa"/>
            <w:vAlign w:val="center"/>
          </w:tcPr>
          <w:p>
            <w:pPr>
              <w:spacing w:line="300" w:lineRule="auto"/>
              <w:ind w:right="-63"/>
              <w:jc w:val="both"/>
              <w:rPr>
                <w:rFonts w:ascii="宋体" w:hAnsi="宋体"/>
                <w:sz w:val="24"/>
                <w:szCs w:val="24"/>
              </w:rPr>
            </w:pPr>
            <w:r>
              <w:rPr>
                <w:rFonts w:hint="eastAsia" w:ascii="宋体" w:hAnsi="宋体"/>
                <w:sz w:val="24"/>
                <w:szCs w:val="24"/>
              </w:rPr>
              <w:t>施工方案应能符合工程实际情况，提高生产率、缩短工期、提高质量、降低消耗、减轻劳动强度提高进度提案；施工方法先进、采用新工艺、新技术；执行国家强制性条文；制定了质量通病的防治措施等。</w:t>
            </w:r>
            <w:r>
              <w:rPr>
                <w:rFonts w:hint="eastAsia" w:ascii="宋体" w:hAnsi="宋体"/>
                <w:sz w:val="24"/>
                <w:szCs w:val="24"/>
                <w:lang w:eastAsia="zh-CN"/>
              </w:rPr>
              <w:t>根据</w:t>
            </w:r>
            <w:r>
              <w:rPr>
                <w:rFonts w:hint="eastAsia" w:ascii="宋体" w:hAnsi="宋体"/>
                <w:sz w:val="24"/>
                <w:szCs w:val="24"/>
              </w:rPr>
              <w:t>方案完整、可行、准确，完全符合项目实际情况的优</w:t>
            </w:r>
            <w:r>
              <w:rPr>
                <w:rFonts w:hint="eastAsia" w:ascii="宋体" w:hAnsi="宋体"/>
                <w:sz w:val="24"/>
                <w:szCs w:val="24"/>
                <w:lang w:val="en-US" w:eastAsia="zh-CN"/>
              </w:rPr>
              <w:t>7</w:t>
            </w: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分，良</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分，一般0-</w:t>
            </w:r>
            <w:r>
              <w:rPr>
                <w:rFonts w:hint="eastAsia" w:ascii="宋体" w:hAnsi="宋体"/>
                <w:sz w:val="24"/>
                <w:szCs w:val="24"/>
                <w:lang w:val="en-US" w:eastAsia="zh-CN"/>
              </w:rPr>
              <w:t>3</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662" w:type="dxa"/>
            <w:vAlign w:val="center"/>
          </w:tcPr>
          <w:p>
            <w:pPr>
              <w:spacing w:line="300" w:lineRule="auto"/>
              <w:ind w:right="-63"/>
              <w:jc w:val="center"/>
              <w:rPr>
                <w:rFonts w:ascii="宋体" w:hAnsi="宋体"/>
                <w:sz w:val="24"/>
                <w:szCs w:val="24"/>
              </w:rPr>
            </w:pPr>
            <w:r>
              <w:rPr>
                <w:rFonts w:hint="eastAsia" w:ascii="宋体" w:hAnsi="宋体"/>
                <w:sz w:val="24"/>
                <w:szCs w:val="24"/>
              </w:rPr>
              <w:t>施工准备计划</w:t>
            </w:r>
          </w:p>
        </w:tc>
        <w:tc>
          <w:tcPr>
            <w:tcW w:w="891" w:type="dxa"/>
            <w:vAlign w:val="center"/>
          </w:tcPr>
          <w:p>
            <w:pPr>
              <w:spacing w:line="300" w:lineRule="auto"/>
              <w:ind w:right="-63"/>
              <w:jc w:val="center"/>
              <w:rPr>
                <w:rFonts w:ascii="宋体" w:hAnsi="宋体"/>
                <w:sz w:val="24"/>
                <w:szCs w:val="24"/>
              </w:rPr>
            </w:pPr>
            <w:r>
              <w:rPr>
                <w:rFonts w:hint="eastAsia" w:ascii="宋体" w:hAnsi="宋体"/>
                <w:sz w:val="24"/>
                <w:szCs w:val="24"/>
              </w:rPr>
              <w:t>6分</w:t>
            </w:r>
          </w:p>
        </w:tc>
        <w:tc>
          <w:tcPr>
            <w:tcW w:w="7429" w:type="dxa"/>
            <w:vAlign w:val="center"/>
          </w:tcPr>
          <w:p>
            <w:pPr>
              <w:spacing w:line="300" w:lineRule="auto"/>
              <w:ind w:right="-63"/>
              <w:jc w:val="both"/>
              <w:rPr>
                <w:rFonts w:ascii="宋体" w:hAnsi="宋体"/>
                <w:sz w:val="24"/>
                <w:szCs w:val="24"/>
              </w:rPr>
            </w:pPr>
            <w:r>
              <w:rPr>
                <w:rFonts w:hint="eastAsia" w:ascii="宋体" w:hAnsi="宋体"/>
                <w:sz w:val="24"/>
                <w:szCs w:val="24"/>
              </w:rPr>
              <w:t>施工技术、现场、物资与机械、队伍准备计划应能充分保证工程需要等综合打分。计划内容完整可行、符合项目实际情况的优</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分，良</w:t>
            </w: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分，一般0-</w:t>
            </w:r>
            <w:r>
              <w:rPr>
                <w:rFonts w:hint="eastAsia" w:ascii="宋体" w:hAnsi="宋体"/>
                <w:sz w:val="24"/>
                <w:szCs w:val="24"/>
                <w:lang w:val="en-US" w:eastAsia="zh-CN"/>
              </w:rPr>
              <w:t>2</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662" w:type="dxa"/>
            <w:vAlign w:val="center"/>
          </w:tcPr>
          <w:p>
            <w:pPr>
              <w:spacing w:line="300" w:lineRule="auto"/>
              <w:ind w:right="-63"/>
              <w:jc w:val="center"/>
              <w:rPr>
                <w:rFonts w:ascii="宋体" w:hAnsi="宋体"/>
                <w:sz w:val="24"/>
                <w:szCs w:val="24"/>
              </w:rPr>
            </w:pPr>
            <w:r>
              <w:rPr>
                <w:rFonts w:hint="eastAsia" w:ascii="宋体" w:hAnsi="宋体"/>
                <w:sz w:val="24"/>
                <w:szCs w:val="24"/>
              </w:rPr>
              <w:t>施工进度计划</w:t>
            </w:r>
          </w:p>
        </w:tc>
        <w:tc>
          <w:tcPr>
            <w:tcW w:w="891" w:type="dxa"/>
            <w:vAlign w:val="center"/>
          </w:tcPr>
          <w:p>
            <w:pPr>
              <w:spacing w:line="300" w:lineRule="auto"/>
              <w:ind w:right="-63"/>
              <w:jc w:val="center"/>
              <w:rPr>
                <w:rFonts w:ascii="宋体" w:hAnsi="宋体"/>
                <w:sz w:val="24"/>
                <w:szCs w:val="24"/>
              </w:rPr>
            </w:pPr>
            <w:r>
              <w:rPr>
                <w:rFonts w:hint="eastAsia" w:ascii="宋体" w:hAnsi="宋体"/>
                <w:sz w:val="24"/>
                <w:szCs w:val="24"/>
              </w:rPr>
              <w:t>4分</w:t>
            </w:r>
          </w:p>
        </w:tc>
        <w:tc>
          <w:tcPr>
            <w:tcW w:w="7429" w:type="dxa"/>
            <w:vAlign w:val="center"/>
          </w:tcPr>
          <w:p>
            <w:pPr>
              <w:spacing w:line="300" w:lineRule="auto"/>
              <w:ind w:right="-63"/>
              <w:jc w:val="both"/>
              <w:rPr>
                <w:rFonts w:ascii="宋体" w:hAnsi="宋体"/>
                <w:sz w:val="24"/>
                <w:szCs w:val="24"/>
              </w:rPr>
            </w:pPr>
            <w:r>
              <w:rPr>
                <w:rFonts w:hint="eastAsia" w:ascii="宋体" w:hAnsi="宋体"/>
                <w:sz w:val="24"/>
                <w:szCs w:val="24"/>
              </w:rPr>
              <w:t>进度计划应在空间和时间上做合理的统筹安排且符合施工的科学规律等综合打分。计划完整、科学、符合项目实际情况的得4分；计划内容完整但空间及时间安排不合理的得2分；计划存在缺漏，不科学、不能符合项目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662" w:type="dxa"/>
            <w:vAlign w:val="center"/>
          </w:tcPr>
          <w:p>
            <w:pPr>
              <w:spacing w:line="300" w:lineRule="auto"/>
              <w:ind w:right="-63"/>
              <w:jc w:val="center"/>
              <w:rPr>
                <w:rFonts w:ascii="宋体" w:hAnsi="宋体"/>
                <w:sz w:val="24"/>
                <w:szCs w:val="24"/>
              </w:rPr>
            </w:pPr>
            <w:r>
              <w:rPr>
                <w:rFonts w:hint="eastAsia" w:ascii="宋体" w:hAnsi="宋体"/>
                <w:sz w:val="24"/>
                <w:szCs w:val="24"/>
              </w:rPr>
              <w:t>现场文明施工</w:t>
            </w:r>
          </w:p>
        </w:tc>
        <w:tc>
          <w:tcPr>
            <w:tcW w:w="891" w:type="dxa"/>
            <w:vAlign w:val="center"/>
          </w:tcPr>
          <w:p>
            <w:pPr>
              <w:spacing w:line="300" w:lineRule="auto"/>
              <w:ind w:right="-63"/>
              <w:jc w:val="center"/>
              <w:rPr>
                <w:rFonts w:ascii="宋体" w:hAnsi="宋体"/>
                <w:sz w:val="24"/>
                <w:szCs w:val="24"/>
              </w:rPr>
            </w:pPr>
            <w:r>
              <w:rPr>
                <w:rFonts w:hint="eastAsia" w:ascii="宋体" w:hAnsi="宋体"/>
                <w:sz w:val="24"/>
                <w:szCs w:val="24"/>
              </w:rPr>
              <w:t>2分</w:t>
            </w:r>
          </w:p>
        </w:tc>
        <w:tc>
          <w:tcPr>
            <w:tcW w:w="7429" w:type="dxa"/>
            <w:vAlign w:val="center"/>
          </w:tcPr>
          <w:p>
            <w:pPr>
              <w:spacing w:line="300" w:lineRule="auto"/>
              <w:ind w:right="-63"/>
              <w:jc w:val="both"/>
              <w:rPr>
                <w:rFonts w:ascii="宋体" w:hAnsi="宋体"/>
                <w:sz w:val="24"/>
                <w:szCs w:val="24"/>
              </w:rPr>
            </w:pPr>
            <w:r>
              <w:rPr>
                <w:rFonts w:hint="eastAsia" w:ascii="宋体" w:hAnsi="宋体"/>
                <w:sz w:val="24"/>
                <w:szCs w:val="24"/>
              </w:rPr>
              <w:t>措施应符合工程实际情况，切实可行，提供措施及承诺的得</w:t>
            </w:r>
            <w:r>
              <w:rPr>
                <w:rFonts w:hint="eastAsia" w:ascii="宋体" w:hAnsi="宋体"/>
                <w:sz w:val="24"/>
                <w:szCs w:val="24"/>
                <w:lang w:val="en-US" w:eastAsia="zh-CN"/>
              </w:rPr>
              <w:t>1-</w:t>
            </w:r>
            <w:r>
              <w:rPr>
                <w:rFonts w:hint="eastAsia" w:ascii="宋体" w:hAnsi="宋体"/>
                <w:sz w:val="24"/>
                <w:szCs w:val="24"/>
              </w:rPr>
              <w:t>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662" w:type="dxa"/>
            <w:vAlign w:val="center"/>
          </w:tcPr>
          <w:p>
            <w:pPr>
              <w:spacing w:line="300" w:lineRule="auto"/>
              <w:ind w:right="-63"/>
              <w:jc w:val="center"/>
              <w:rPr>
                <w:rFonts w:ascii="宋体" w:hAnsi="宋体"/>
                <w:sz w:val="24"/>
                <w:szCs w:val="24"/>
              </w:rPr>
            </w:pPr>
            <w:r>
              <w:rPr>
                <w:rFonts w:hint="eastAsia" w:ascii="宋体" w:hAnsi="宋体"/>
                <w:sz w:val="24"/>
                <w:szCs w:val="24"/>
              </w:rPr>
              <w:t>劳动力需用量计划</w:t>
            </w:r>
          </w:p>
        </w:tc>
        <w:tc>
          <w:tcPr>
            <w:tcW w:w="891" w:type="dxa"/>
            <w:vAlign w:val="center"/>
          </w:tcPr>
          <w:p>
            <w:pPr>
              <w:spacing w:line="300" w:lineRule="auto"/>
              <w:ind w:right="-63"/>
              <w:jc w:val="center"/>
              <w:rPr>
                <w:rFonts w:ascii="宋体" w:hAnsi="宋体"/>
                <w:sz w:val="24"/>
                <w:szCs w:val="24"/>
              </w:rPr>
            </w:pPr>
            <w:r>
              <w:rPr>
                <w:rFonts w:hint="eastAsia" w:ascii="宋体" w:hAnsi="宋体"/>
                <w:sz w:val="24"/>
                <w:szCs w:val="24"/>
              </w:rPr>
              <w:t>4分</w:t>
            </w:r>
          </w:p>
        </w:tc>
        <w:tc>
          <w:tcPr>
            <w:tcW w:w="7429" w:type="dxa"/>
            <w:vAlign w:val="center"/>
          </w:tcPr>
          <w:p>
            <w:pPr>
              <w:spacing w:line="300" w:lineRule="auto"/>
              <w:ind w:right="-63"/>
              <w:jc w:val="both"/>
              <w:rPr>
                <w:rFonts w:ascii="宋体" w:hAnsi="宋体"/>
                <w:sz w:val="24"/>
                <w:szCs w:val="24"/>
              </w:rPr>
            </w:pPr>
            <w:r>
              <w:rPr>
                <w:rFonts w:hint="eastAsia" w:ascii="宋体" w:hAnsi="宋体"/>
                <w:sz w:val="24"/>
                <w:szCs w:val="24"/>
              </w:rPr>
              <w:t>劳动力需用量计划应是根据工程进度计划的安排计算出的，并与工程进度计划相一致。提供劳动力需用量计划</w:t>
            </w:r>
            <w:r>
              <w:rPr>
                <w:rFonts w:hint="eastAsia" w:ascii="宋体" w:hAnsi="宋体"/>
                <w:sz w:val="24"/>
                <w:szCs w:val="24"/>
                <w:lang w:eastAsia="zh-CN"/>
              </w:rPr>
              <w:t>完整</w:t>
            </w:r>
            <w:r>
              <w:rPr>
                <w:rFonts w:hint="eastAsia" w:ascii="宋体" w:hAnsi="宋体"/>
                <w:sz w:val="24"/>
                <w:szCs w:val="24"/>
              </w:rPr>
              <w:t>得</w:t>
            </w:r>
            <w:r>
              <w:rPr>
                <w:rFonts w:hint="eastAsia" w:ascii="宋体" w:hAnsi="宋体"/>
                <w:sz w:val="24"/>
                <w:szCs w:val="24"/>
                <w:lang w:val="en-US" w:eastAsia="zh-CN"/>
              </w:rPr>
              <w:t>3-</w:t>
            </w:r>
            <w:r>
              <w:rPr>
                <w:rFonts w:hint="eastAsia" w:ascii="宋体" w:hAnsi="宋体"/>
                <w:sz w:val="24"/>
                <w:szCs w:val="24"/>
              </w:rPr>
              <w:t>4分，存在缺漏或不详实的</w:t>
            </w:r>
            <w:r>
              <w:rPr>
                <w:rFonts w:hint="eastAsia" w:ascii="宋体" w:hAnsi="宋体"/>
                <w:sz w:val="24"/>
                <w:szCs w:val="24"/>
                <w:lang w:eastAsia="zh-CN"/>
              </w:rPr>
              <w:t>得</w:t>
            </w:r>
            <w:r>
              <w:rPr>
                <w:rFonts w:hint="eastAsia" w:ascii="宋体" w:hAnsi="宋体"/>
                <w:sz w:val="24"/>
                <w:szCs w:val="24"/>
                <w:lang w:val="en-US" w:eastAsia="zh-CN"/>
              </w:rPr>
              <w:t>1-2</w:t>
            </w:r>
            <w:r>
              <w:rPr>
                <w:rFonts w:hint="eastAsia" w:ascii="宋体" w:hAnsi="宋体"/>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662" w:type="dxa"/>
            <w:vAlign w:val="center"/>
          </w:tcPr>
          <w:p>
            <w:pPr>
              <w:spacing w:line="300" w:lineRule="auto"/>
              <w:ind w:right="-63"/>
              <w:jc w:val="center"/>
              <w:rPr>
                <w:rFonts w:ascii="宋体" w:hAnsi="宋体"/>
                <w:sz w:val="24"/>
                <w:szCs w:val="24"/>
              </w:rPr>
            </w:pPr>
            <w:r>
              <w:rPr>
                <w:rFonts w:hint="eastAsia" w:ascii="宋体" w:hAnsi="宋体"/>
                <w:sz w:val="24"/>
                <w:szCs w:val="24"/>
              </w:rPr>
              <w:t>材料需用量计划</w:t>
            </w:r>
          </w:p>
        </w:tc>
        <w:tc>
          <w:tcPr>
            <w:tcW w:w="891" w:type="dxa"/>
            <w:vAlign w:val="center"/>
          </w:tcPr>
          <w:p>
            <w:pPr>
              <w:spacing w:line="300" w:lineRule="auto"/>
              <w:ind w:right="-63"/>
              <w:jc w:val="center"/>
              <w:rPr>
                <w:rFonts w:ascii="宋体" w:hAnsi="宋体"/>
                <w:sz w:val="24"/>
                <w:szCs w:val="24"/>
              </w:rPr>
            </w:pPr>
            <w:r>
              <w:rPr>
                <w:rFonts w:hint="eastAsia" w:ascii="宋体" w:hAnsi="宋体"/>
                <w:sz w:val="24"/>
                <w:szCs w:val="24"/>
              </w:rPr>
              <w:t>4分</w:t>
            </w:r>
          </w:p>
        </w:tc>
        <w:tc>
          <w:tcPr>
            <w:tcW w:w="7429" w:type="dxa"/>
            <w:vAlign w:val="center"/>
          </w:tcPr>
          <w:p>
            <w:pPr>
              <w:spacing w:line="300" w:lineRule="auto"/>
              <w:ind w:right="-63"/>
              <w:jc w:val="both"/>
              <w:rPr>
                <w:rFonts w:ascii="宋体" w:hAnsi="宋体"/>
                <w:sz w:val="24"/>
                <w:szCs w:val="24"/>
              </w:rPr>
            </w:pPr>
            <w:r>
              <w:rPr>
                <w:rFonts w:hint="eastAsia" w:ascii="宋体" w:hAnsi="宋体"/>
                <w:sz w:val="24"/>
                <w:szCs w:val="24"/>
              </w:rPr>
              <w:t>材料需用量计划应是根据工程进度计划的安排计算出的，并与工程进度计划相一致。提供材料需用量计划</w:t>
            </w:r>
            <w:r>
              <w:rPr>
                <w:rFonts w:hint="eastAsia" w:ascii="宋体" w:hAnsi="宋体"/>
                <w:sz w:val="24"/>
                <w:szCs w:val="24"/>
                <w:lang w:eastAsia="zh-CN"/>
              </w:rPr>
              <w:t>完整</w:t>
            </w:r>
            <w:r>
              <w:rPr>
                <w:rFonts w:hint="eastAsia" w:ascii="宋体" w:hAnsi="宋体"/>
                <w:sz w:val="24"/>
                <w:szCs w:val="24"/>
              </w:rPr>
              <w:t>得</w:t>
            </w:r>
            <w:r>
              <w:rPr>
                <w:rFonts w:hint="eastAsia" w:ascii="宋体" w:hAnsi="宋体"/>
                <w:sz w:val="24"/>
                <w:szCs w:val="24"/>
                <w:lang w:val="en-US" w:eastAsia="zh-CN"/>
              </w:rPr>
              <w:t>3-</w:t>
            </w:r>
            <w:r>
              <w:rPr>
                <w:rFonts w:hint="eastAsia" w:ascii="宋体" w:hAnsi="宋体"/>
                <w:sz w:val="24"/>
                <w:szCs w:val="24"/>
              </w:rPr>
              <w:t>4分，存在缺漏或不详实的</w:t>
            </w:r>
            <w:r>
              <w:rPr>
                <w:rFonts w:hint="eastAsia" w:ascii="宋体" w:hAnsi="宋体"/>
                <w:sz w:val="24"/>
                <w:szCs w:val="24"/>
                <w:lang w:eastAsia="zh-CN"/>
              </w:rPr>
              <w:t>得</w:t>
            </w:r>
            <w:r>
              <w:rPr>
                <w:rFonts w:hint="eastAsia" w:ascii="宋体" w:hAnsi="宋体"/>
                <w:sz w:val="24"/>
                <w:szCs w:val="24"/>
                <w:lang w:val="en-US" w:eastAsia="zh-CN"/>
              </w:rPr>
              <w:t>1-2</w:t>
            </w:r>
            <w:r>
              <w:rPr>
                <w:rFonts w:hint="eastAsia" w:ascii="宋体" w:hAnsi="宋体"/>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blHeader/>
          <w:jc w:val="center"/>
        </w:trPr>
        <w:tc>
          <w:tcPr>
            <w:tcW w:w="1662" w:type="dxa"/>
            <w:vAlign w:val="center"/>
          </w:tcPr>
          <w:p>
            <w:pPr>
              <w:spacing w:line="300" w:lineRule="auto"/>
              <w:ind w:right="-63"/>
              <w:jc w:val="center"/>
              <w:rPr>
                <w:rFonts w:hint="eastAsia" w:ascii="宋体" w:hAnsi="宋体"/>
                <w:sz w:val="24"/>
                <w:szCs w:val="24"/>
              </w:rPr>
            </w:pPr>
            <w:r>
              <w:rPr>
                <w:rFonts w:hint="eastAsia" w:ascii="宋体" w:hAnsi="宋体"/>
                <w:sz w:val="24"/>
                <w:szCs w:val="24"/>
              </w:rPr>
              <w:t>机械需用量计划</w:t>
            </w:r>
          </w:p>
        </w:tc>
        <w:tc>
          <w:tcPr>
            <w:tcW w:w="891" w:type="dxa"/>
            <w:vAlign w:val="center"/>
          </w:tcPr>
          <w:p>
            <w:pPr>
              <w:spacing w:line="300" w:lineRule="auto"/>
              <w:ind w:right="-63"/>
              <w:jc w:val="center"/>
              <w:rPr>
                <w:rFonts w:hint="eastAsia" w:ascii="宋体" w:hAnsi="宋体"/>
                <w:sz w:val="24"/>
                <w:szCs w:val="24"/>
              </w:rPr>
            </w:pPr>
            <w:r>
              <w:rPr>
                <w:rFonts w:hint="eastAsia" w:ascii="宋体" w:hAnsi="宋体"/>
                <w:sz w:val="24"/>
                <w:szCs w:val="24"/>
              </w:rPr>
              <w:t>4分</w:t>
            </w:r>
          </w:p>
        </w:tc>
        <w:tc>
          <w:tcPr>
            <w:tcW w:w="7429" w:type="dxa"/>
            <w:vAlign w:val="center"/>
          </w:tcPr>
          <w:p>
            <w:pPr>
              <w:spacing w:line="300" w:lineRule="auto"/>
              <w:ind w:right="-63"/>
              <w:jc w:val="both"/>
              <w:rPr>
                <w:rFonts w:hint="eastAsia" w:ascii="宋体" w:hAnsi="宋体"/>
                <w:sz w:val="24"/>
                <w:szCs w:val="24"/>
              </w:rPr>
            </w:pPr>
            <w:r>
              <w:rPr>
                <w:rFonts w:hint="eastAsia" w:ascii="宋体" w:hAnsi="宋体"/>
                <w:sz w:val="24"/>
                <w:szCs w:val="24"/>
              </w:rPr>
              <w:t>机械需用量计划应是根据工程进度计划的安排计算出的，并与工程进度计划相一致。提供机械需用量计划</w:t>
            </w:r>
            <w:r>
              <w:rPr>
                <w:rFonts w:hint="eastAsia" w:ascii="宋体" w:hAnsi="宋体"/>
                <w:sz w:val="24"/>
                <w:szCs w:val="24"/>
                <w:lang w:eastAsia="zh-CN"/>
              </w:rPr>
              <w:t>完整</w:t>
            </w:r>
            <w:r>
              <w:rPr>
                <w:rFonts w:hint="eastAsia" w:ascii="宋体" w:hAnsi="宋体"/>
                <w:sz w:val="24"/>
                <w:szCs w:val="24"/>
              </w:rPr>
              <w:t>得</w:t>
            </w:r>
            <w:r>
              <w:rPr>
                <w:rFonts w:hint="eastAsia" w:ascii="宋体" w:hAnsi="宋体"/>
                <w:sz w:val="24"/>
                <w:szCs w:val="24"/>
                <w:lang w:val="en-US" w:eastAsia="zh-CN"/>
              </w:rPr>
              <w:t>3-</w:t>
            </w:r>
            <w:r>
              <w:rPr>
                <w:rFonts w:hint="eastAsia" w:ascii="宋体" w:hAnsi="宋体"/>
                <w:sz w:val="24"/>
                <w:szCs w:val="24"/>
              </w:rPr>
              <w:t>4分，存在缺漏或不详实的</w:t>
            </w:r>
            <w:r>
              <w:rPr>
                <w:rFonts w:hint="eastAsia" w:ascii="宋体" w:hAnsi="宋体"/>
                <w:sz w:val="24"/>
                <w:szCs w:val="24"/>
                <w:lang w:eastAsia="zh-CN"/>
              </w:rPr>
              <w:t>得</w:t>
            </w:r>
            <w:r>
              <w:rPr>
                <w:rFonts w:hint="eastAsia" w:ascii="宋体" w:hAnsi="宋体"/>
                <w:sz w:val="24"/>
                <w:szCs w:val="24"/>
                <w:lang w:val="en-US" w:eastAsia="zh-CN"/>
              </w:rPr>
              <w:t>1-2</w:t>
            </w:r>
            <w:r>
              <w:rPr>
                <w:rFonts w:hint="eastAsia" w:ascii="宋体" w:hAnsi="宋体"/>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662" w:type="dxa"/>
            <w:vAlign w:val="center"/>
          </w:tcPr>
          <w:p>
            <w:pPr>
              <w:spacing w:line="300" w:lineRule="auto"/>
              <w:ind w:right="-63"/>
              <w:jc w:val="center"/>
              <w:rPr>
                <w:rFonts w:hint="eastAsia" w:ascii="宋体" w:hAnsi="宋体"/>
                <w:sz w:val="24"/>
                <w:szCs w:val="24"/>
              </w:rPr>
            </w:pPr>
            <w:r>
              <w:rPr>
                <w:rFonts w:hint="eastAsia" w:ascii="宋体" w:hAnsi="宋体"/>
                <w:sz w:val="24"/>
                <w:szCs w:val="24"/>
              </w:rPr>
              <w:t>质量、进度、安全保证措施和体系</w:t>
            </w:r>
          </w:p>
        </w:tc>
        <w:tc>
          <w:tcPr>
            <w:tcW w:w="891" w:type="dxa"/>
            <w:vAlign w:val="center"/>
          </w:tcPr>
          <w:p>
            <w:pPr>
              <w:spacing w:line="300" w:lineRule="auto"/>
              <w:ind w:right="-63"/>
              <w:jc w:val="center"/>
              <w:rPr>
                <w:rFonts w:hint="eastAsia" w:ascii="宋体" w:hAnsi="宋体"/>
                <w:sz w:val="24"/>
                <w:szCs w:val="24"/>
              </w:rPr>
            </w:pPr>
            <w:r>
              <w:rPr>
                <w:rFonts w:hint="eastAsia" w:ascii="宋体" w:hAnsi="宋体"/>
                <w:sz w:val="24"/>
                <w:szCs w:val="24"/>
              </w:rPr>
              <w:t>5分</w:t>
            </w:r>
          </w:p>
        </w:tc>
        <w:tc>
          <w:tcPr>
            <w:tcW w:w="7429" w:type="dxa"/>
            <w:vAlign w:val="center"/>
          </w:tcPr>
          <w:p>
            <w:pPr>
              <w:spacing w:line="300" w:lineRule="auto"/>
              <w:ind w:right="-63"/>
              <w:jc w:val="both"/>
              <w:rPr>
                <w:rFonts w:hint="eastAsia" w:ascii="宋体" w:hAnsi="宋体"/>
                <w:sz w:val="24"/>
                <w:szCs w:val="24"/>
              </w:rPr>
            </w:pPr>
            <w:r>
              <w:rPr>
                <w:rFonts w:hint="eastAsia" w:ascii="宋体" w:hAnsi="宋体"/>
                <w:sz w:val="24"/>
                <w:szCs w:val="24"/>
              </w:rPr>
              <w:t>工程质量、进度、安全保证措施完整、合理、应符合科学的施工规律、国家规定的强制性标准并有针对性，同时要符合项目实际情况，切实可行得</w:t>
            </w:r>
            <w:r>
              <w:rPr>
                <w:rFonts w:hint="eastAsia" w:ascii="宋体" w:hAnsi="宋体"/>
                <w:sz w:val="24"/>
                <w:szCs w:val="24"/>
                <w:lang w:val="en-US" w:eastAsia="zh-CN"/>
              </w:rPr>
              <w:t>4-</w:t>
            </w:r>
            <w:r>
              <w:rPr>
                <w:rFonts w:hint="eastAsia" w:ascii="宋体" w:hAnsi="宋体"/>
                <w:sz w:val="24"/>
                <w:szCs w:val="24"/>
              </w:rPr>
              <w:t>5分；有缺失或不详实准确的</w:t>
            </w:r>
            <w:r>
              <w:rPr>
                <w:rFonts w:hint="eastAsia" w:ascii="宋体" w:hAnsi="宋体"/>
                <w:sz w:val="24"/>
                <w:szCs w:val="24"/>
                <w:lang w:eastAsia="zh-CN"/>
              </w:rPr>
              <w:t>得</w:t>
            </w:r>
            <w:r>
              <w:rPr>
                <w:rFonts w:hint="eastAsia" w:ascii="宋体" w:hAnsi="宋体"/>
                <w:sz w:val="24"/>
                <w:szCs w:val="24"/>
                <w:lang w:val="en-US" w:eastAsia="zh-CN"/>
              </w:rPr>
              <w:t>1-3</w:t>
            </w:r>
            <w:r>
              <w:rPr>
                <w:rFonts w:hint="eastAsia" w:ascii="宋体" w:hAnsi="宋体"/>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blHeader/>
          <w:jc w:val="center"/>
        </w:trPr>
        <w:tc>
          <w:tcPr>
            <w:tcW w:w="1662" w:type="dxa"/>
            <w:vAlign w:val="center"/>
          </w:tcPr>
          <w:p>
            <w:pPr>
              <w:spacing w:line="300" w:lineRule="auto"/>
              <w:ind w:right="-63"/>
              <w:jc w:val="center"/>
              <w:rPr>
                <w:rFonts w:hint="eastAsia" w:ascii="宋体" w:hAnsi="宋体"/>
                <w:sz w:val="24"/>
                <w:szCs w:val="24"/>
              </w:rPr>
            </w:pPr>
            <w:r>
              <w:rPr>
                <w:rFonts w:hint="eastAsia" w:ascii="宋体" w:hAnsi="宋体"/>
                <w:sz w:val="24"/>
                <w:szCs w:val="24"/>
              </w:rPr>
              <w:t>售后服务方案</w:t>
            </w:r>
          </w:p>
        </w:tc>
        <w:tc>
          <w:tcPr>
            <w:tcW w:w="891" w:type="dxa"/>
            <w:vAlign w:val="center"/>
          </w:tcPr>
          <w:p>
            <w:pPr>
              <w:spacing w:line="300" w:lineRule="auto"/>
              <w:ind w:right="-63"/>
              <w:jc w:val="cente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分</w:t>
            </w:r>
          </w:p>
        </w:tc>
        <w:tc>
          <w:tcPr>
            <w:tcW w:w="7429" w:type="dxa"/>
            <w:vAlign w:val="center"/>
          </w:tcPr>
          <w:p>
            <w:pPr>
              <w:spacing w:line="300" w:lineRule="auto"/>
              <w:ind w:right="-63"/>
              <w:jc w:val="both"/>
              <w:rPr>
                <w:rFonts w:hint="eastAsia" w:ascii="宋体" w:hAnsi="宋体"/>
                <w:sz w:val="24"/>
                <w:szCs w:val="24"/>
              </w:rPr>
            </w:pPr>
            <w:r>
              <w:rPr>
                <w:rFonts w:hint="eastAsia" w:ascii="宋体" w:hAnsi="宋体"/>
                <w:sz w:val="24"/>
                <w:szCs w:val="24"/>
              </w:rPr>
              <w:t>针对本项目制定出服务方案、方式、服务内容、质保目标、服务费用等，建议合理、可行性强，承诺完善完整的得</w:t>
            </w:r>
            <w:r>
              <w:rPr>
                <w:rFonts w:hint="eastAsia" w:ascii="宋体" w:hAnsi="宋体"/>
                <w:sz w:val="24"/>
                <w:szCs w:val="24"/>
                <w:lang w:val="en-US" w:eastAsia="zh-CN"/>
              </w:rPr>
              <w:t>3</w:t>
            </w:r>
            <w:r>
              <w:rPr>
                <w:rFonts w:hint="eastAsia" w:ascii="宋体" w:hAnsi="宋体"/>
                <w:sz w:val="24"/>
                <w:szCs w:val="24"/>
              </w:rPr>
              <w:t>分；有建议内容但存在缺漏，培训计划、方式、内容、目标不全的得</w:t>
            </w:r>
            <w:r>
              <w:rPr>
                <w:rFonts w:hint="eastAsia" w:ascii="宋体" w:hAnsi="宋体"/>
                <w:sz w:val="24"/>
                <w:szCs w:val="24"/>
                <w:lang w:val="en-US" w:eastAsia="zh-CN"/>
              </w:rPr>
              <w:t>2</w:t>
            </w:r>
            <w:r>
              <w:rPr>
                <w:rFonts w:hint="eastAsia" w:ascii="宋体" w:hAnsi="宋体"/>
                <w:sz w:val="24"/>
                <w:szCs w:val="24"/>
              </w:rPr>
              <w:t>分；建议内容与本项目实际情况不相符的得</w:t>
            </w:r>
            <w:r>
              <w:rPr>
                <w:rFonts w:hint="eastAsia" w:ascii="宋体" w:hAnsi="宋体"/>
                <w:sz w:val="24"/>
                <w:szCs w:val="24"/>
                <w:lang w:val="en-US" w:eastAsia="zh-CN"/>
              </w:rPr>
              <w:t>1</w:t>
            </w:r>
            <w:r>
              <w:rPr>
                <w:rFonts w:hint="eastAsia" w:ascii="宋体" w:hAnsi="宋体"/>
                <w:sz w:val="24"/>
                <w:szCs w:val="24"/>
              </w:rPr>
              <w:t>分；未提供不得分。</w:t>
            </w:r>
          </w:p>
        </w:tc>
      </w:tr>
    </w:tbl>
    <w:p>
      <w:pPr>
        <w:ind w:firstLine="482" w:firstLineChars="200"/>
        <w:rPr>
          <w:rFonts w:ascii="Arial" w:hAnsi="Arial" w:cs="Arial"/>
          <w:b/>
          <w:sz w:val="24"/>
          <w:szCs w:val="24"/>
        </w:rPr>
      </w:pPr>
      <w:r>
        <w:rPr>
          <w:rFonts w:ascii="Arial" w:hAnsi="Arial" w:cs="Arial"/>
          <w:b/>
          <w:sz w:val="24"/>
          <w:szCs w:val="24"/>
        </w:rPr>
        <w:t>说明：评委对各供应商二、三项内容量化打分时，二、三项合计最高得分与最低得分相差20%以上时，应当做出合理的解释说明，否则不予计分。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Arial" w:hAnsi="Arial" w:eastAsia="宋体" w:cs="Arial"/>
          <w:bCs/>
          <w:kern w:val="2"/>
          <w:sz w:val="24"/>
          <w:lang w:val="en-US" w:eastAsia="zh-CN" w:bidi="ar-SA"/>
        </w:rPr>
      </w:pPr>
      <w:r>
        <w:rPr>
          <w:rFonts w:hint="eastAsia" w:ascii="Arial" w:hAnsi="Arial" w:eastAsia="宋体" w:cs="Arial"/>
          <w:bCs/>
          <w:kern w:val="2"/>
          <w:sz w:val="24"/>
          <w:lang w:val="en-US" w:eastAsia="zh-CN" w:bidi="ar-SA"/>
        </w:rPr>
        <w:t>落实政府采购政策要求：</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Arial" w:hAnsi="Arial" w:eastAsia="宋体" w:cs="Arial"/>
          <w:bCs/>
          <w:kern w:val="2"/>
          <w:sz w:val="24"/>
          <w:lang w:val="en-US" w:eastAsia="zh-CN" w:bidi="ar-SA"/>
        </w:rPr>
      </w:pPr>
      <w:r>
        <w:rPr>
          <w:rFonts w:hint="eastAsia" w:ascii="Arial" w:hAnsi="Arial" w:eastAsia="宋体" w:cs="Arial"/>
          <w:bCs/>
          <w:kern w:val="2"/>
          <w:sz w:val="24"/>
          <w:lang w:val="en-US" w:eastAsia="zh-CN" w:bidi="ar-SA"/>
        </w:rPr>
        <w:t>在《环境标志产品政府采购清单》内的产品给予2分加分。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Arial" w:hAnsi="Arial" w:eastAsia="宋体" w:cs="Arial"/>
          <w:bCs/>
          <w:kern w:val="2"/>
          <w:sz w:val="24"/>
          <w:lang w:val="en-US" w:eastAsia="zh-CN" w:bidi="ar-SA"/>
        </w:rPr>
      </w:pPr>
      <w:r>
        <w:rPr>
          <w:rFonts w:hint="eastAsia" w:ascii="Arial" w:hAnsi="Arial" w:eastAsia="宋体" w:cs="Arial"/>
          <w:bCs/>
          <w:kern w:val="2"/>
          <w:sz w:val="24"/>
          <w:lang w:val="en-US" w:eastAsia="zh-CN" w:bidi="ar-SA"/>
        </w:rPr>
        <w:t>本项目将对小型和微型企业（含监狱企业、残疾人福利性单位）产品的价格给予</w:t>
      </w:r>
      <w:r>
        <w:rPr>
          <w:rFonts w:hint="eastAsia" w:ascii="Arial" w:hAnsi="Arial" w:cs="Arial"/>
          <w:bCs/>
          <w:kern w:val="2"/>
          <w:sz w:val="24"/>
          <w:lang w:val="en-US" w:eastAsia="zh-CN" w:bidi="ar-SA"/>
        </w:rPr>
        <w:t>4</w:t>
      </w:r>
      <w:r>
        <w:rPr>
          <w:rFonts w:hint="eastAsia" w:ascii="Arial" w:hAnsi="Arial" w:eastAsia="宋体" w:cs="Arial"/>
          <w:bCs/>
          <w:kern w:val="2"/>
          <w:sz w:val="24"/>
          <w:lang w:val="en-US" w:eastAsia="zh-CN" w:bidi="ar-SA"/>
        </w:rPr>
        <w:t>%的扣除，用扣除后的价格参与评审打分。</w:t>
      </w:r>
    </w:p>
    <w:p>
      <w:pPr>
        <w:keepNext w:val="0"/>
        <w:keepLines w:val="0"/>
        <w:pageBreakBefore w:val="0"/>
        <w:widowControl w:val="0"/>
        <w:kinsoku/>
        <w:wordWrap/>
        <w:overflowPunct/>
        <w:topLinePunct w:val="0"/>
        <w:autoSpaceDE/>
        <w:autoSpaceDN/>
        <w:bidi w:val="0"/>
        <w:adjustRightInd/>
        <w:snapToGrid/>
        <w:spacing w:line="400" w:lineRule="atLeast"/>
        <w:ind w:left="0" w:firstLine="480" w:firstLineChars="200"/>
        <w:textAlignment w:val="auto"/>
        <w:rPr>
          <w:rFonts w:hint="eastAsia" w:ascii="Arial" w:hAnsi="Arial" w:cs="Arial"/>
          <w:bCs/>
          <w:sz w:val="24"/>
        </w:rPr>
      </w:pPr>
      <w:r>
        <w:rPr>
          <w:rFonts w:hint="eastAsia" w:ascii="Arial" w:hAnsi="Arial" w:eastAsia="宋体" w:cs="Arial"/>
          <w:bCs/>
          <w:kern w:val="2"/>
          <w:sz w:val="24"/>
          <w:lang w:val="en-US" w:eastAsia="zh-CN" w:bidi="ar-SA"/>
        </w:rPr>
        <w:t>若供应商和小微企业产品/服务制造商均符合小微企业条件，并且提供了《中小企业声明函》，则其评标价格=供应商报价中属于小型和微型企</w:t>
      </w:r>
      <w:r>
        <w:rPr>
          <w:rFonts w:hint="eastAsia" w:ascii="Arial" w:hAnsi="Arial" w:cs="Arial"/>
          <w:bCs/>
          <w:sz w:val="24"/>
        </w:rPr>
        <w:t>业产品的价格部分×（100%-</w:t>
      </w:r>
      <w:r>
        <w:rPr>
          <w:rFonts w:hint="eastAsia" w:ascii="Arial" w:hAnsi="Arial" w:cs="Arial"/>
          <w:bCs/>
          <w:sz w:val="24"/>
          <w:lang w:val="en-US" w:eastAsia="zh-CN"/>
        </w:rPr>
        <w:t>4</w:t>
      </w:r>
      <w:r>
        <w:rPr>
          <w:rFonts w:hint="eastAsia" w:ascii="Arial" w:hAnsi="Arial" w:cs="Arial"/>
          <w:bCs/>
          <w:sz w:val="24"/>
        </w:rPr>
        <w:t>%）+供应商报价中不属于小型和微型企业产品的价格部分；否则，其评标价=磋商报价。</w:t>
      </w:r>
    </w:p>
    <w:p>
      <w:pPr>
        <w:keepNext w:val="0"/>
        <w:keepLines w:val="0"/>
        <w:pageBreakBefore w:val="0"/>
        <w:widowControl w:val="0"/>
        <w:kinsoku/>
        <w:wordWrap/>
        <w:overflowPunct/>
        <w:topLinePunct w:val="0"/>
        <w:autoSpaceDE/>
        <w:autoSpaceDN/>
        <w:bidi w:val="0"/>
        <w:adjustRightInd/>
        <w:snapToGrid/>
        <w:spacing w:line="400" w:lineRule="atLeast"/>
        <w:ind w:left="0" w:firstLine="480" w:firstLineChars="200"/>
        <w:textAlignment w:val="auto"/>
        <w:rPr>
          <w:rFonts w:ascii="Arial" w:hAnsi="Arial" w:cs="Arial"/>
          <w:bCs/>
          <w:sz w:val="24"/>
        </w:rPr>
      </w:pPr>
      <w:r>
        <w:rPr>
          <w:rFonts w:hint="eastAsia" w:ascii="Arial" w:hAnsi="Arial" w:cs="Arial"/>
          <w:bCs/>
          <w:sz w:val="24"/>
          <w:lang w:eastAsia="zh-CN"/>
        </w:rPr>
        <w:t>详见</w:t>
      </w:r>
      <w:r>
        <w:rPr>
          <w:rFonts w:hint="eastAsia" w:ascii="Arial" w:hAnsi="Arial" w:cs="Arial"/>
          <w:bCs/>
          <w:sz w:val="24"/>
        </w:rPr>
        <w:t>《政府采购促进中小企业发展管理办法》（财库﹝2020﹞46 号）的规定</w:t>
      </w:r>
    </w:p>
    <w:p>
      <w:pPr>
        <w:spacing w:line="400" w:lineRule="atLeast"/>
        <w:ind w:left="480" w:hanging="480" w:hangingChars="200"/>
        <w:rPr>
          <w:rFonts w:ascii="宋体" w:hAnsi="宋体"/>
          <w:sz w:val="24"/>
          <w:szCs w:val="24"/>
          <w:shd w:val="clear" w:color="auto" w:fill="FFFFFF"/>
        </w:rPr>
      </w:pPr>
      <w:bookmarkStart w:id="41" w:name="_Toc267301288"/>
      <w:r>
        <w:rPr>
          <w:rFonts w:hint="eastAsia" w:ascii="Arial" w:hAnsi="Arial" w:cs="Arial"/>
          <w:bCs/>
          <w:sz w:val="24"/>
        </w:rPr>
        <w:t>26.4</w:t>
      </w:r>
      <w:r>
        <w:rPr>
          <w:rFonts w:ascii="Arial" w:hAnsi="Arial" w:cs="Arial"/>
          <w:bCs/>
          <w:sz w:val="24"/>
        </w:rPr>
        <w:t>磋商小组应当根据综合评分情况，按照评审得分由高到低顺序推荐3名成交候选供应商。评审得分相同的，按照最终报价由低到高的顺序推荐。评审得分且最终报价相同的，按照技术指标优劣顺序推荐。</w:t>
      </w:r>
    </w:p>
    <w:p>
      <w:pPr>
        <w:spacing w:line="400" w:lineRule="atLeast"/>
        <w:ind w:left="480" w:hanging="480" w:hangingChars="200"/>
        <w:rPr>
          <w:rFonts w:ascii="Arial" w:hAnsi="Arial" w:cs="Arial"/>
          <w:bCs/>
          <w:sz w:val="24"/>
        </w:rPr>
      </w:pPr>
      <w:r>
        <w:rPr>
          <w:rFonts w:hint="eastAsia" w:ascii="Arial" w:hAnsi="Arial" w:cs="Arial"/>
          <w:bCs/>
          <w:sz w:val="24"/>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00" w:lineRule="atLeast"/>
        <w:rPr>
          <w:rFonts w:ascii="Arial" w:hAnsi="Arial" w:cs="Arial"/>
          <w:sz w:val="24"/>
        </w:rPr>
      </w:pPr>
      <w:r>
        <w:rPr>
          <w:rFonts w:ascii="Arial" w:hAnsi="Arial" w:cs="Arial"/>
          <w:sz w:val="24"/>
        </w:rPr>
        <w:t>27．</w:t>
      </w:r>
      <w:r>
        <w:rPr>
          <w:rFonts w:hint="eastAsia" w:ascii="Arial" w:hAnsi="Arial" w:cs="Arial"/>
          <w:sz w:val="24"/>
        </w:rPr>
        <w:t>磋商</w:t>
      </w:r>
      <w:r>
        <w:rPr>
          <w:rFonts w:ascii="Arial" w:hAnsi="Arial" w:cs="Arial"/>
          <w:sz w:val="24"/>
        </w:rPr>
        <w:t>过程的保密性</w:t>
      </w:r>
    </w:p>
    <w:p>
      <w:pPr>
        <w:spacing w:line="400" w:lineRule="atLeast"/>
        <w:ind w:left="552" w:hanging="552" w:hangingChars="230"/>
        <w:rPr>
          <w:rFonts w:ascii="Arial" w:hAnsi="Arial" w:cs="Arial"/>
          <w:sz w:val="24"/>
        </w:rPr>
      </w:pPr>
      <w:r>
        <w:rPr>
          <w:rFonts w:ascii="Arial" w:hAnsi="Arial" w:cs="Arial"/>
          <w:sz w:val="24"/>
        </w:rPr>
        <w:t xml:space="preserve">27.1 </w:t>
      </w:r>
      <w:r>
        <w:rPr>
          <w:rFonts w:hint="eastAsia" w:ascii="Arial" w:hAnsi="Arial" w:cs="Arial"/>
          <w:sz w:val="24"/>
        </w:rPr>
        <w:t>磋商</w:t>
      </w:r>
      <w:r>
        <w:rPr>
          <w:rFonts w:ascii="Arial" w:hAnsi="Arial" w:cs="Arial"/>
          <w:sz w:val="24"/>
        </w:rPr>
        <w:t>后，直到授予合同为止，凡是属于审查、澄清、评价和比较的有关资料以及授</w:t>
      </w:r>
      <w:r>
        <w:rPr>
          <w:rFonts w:hint="eastAsia" w:ascii="Arial" w:hAnsi="Arial" w:cs="Arial"/>
          <w:sz w:val="24"/>
        </w:rPr>
        <w:t>予成交方的</w:t>
      </w:r>
      <w:r>
        <w:rPr>
          <w:rFonts w:ascii="Arial" w:hAnsi="Arial" w:cs="Arial"/>
          <w:sz w:val="24"/>
        </w:rPr>
        <w:t>建议等</w:t>
      </w:r>
      <w:r>
        <w:rPr>
          <w:rFonts w:hint="eastAsia" w:ascii="Arial" w:hAnsi="Arial" w:cs="Arial"/>
          <w:sz w:val="24"/>
        </w:rPr>
        <w:t>磋商小组成员</w:t>
      </w:r>
      <w:r>
        <w:rPr>
          <w:rFonts w:ascii="Arial" w:hAnsi="Arial" w:cs="Arial"/>
          <w:sz w:val="24"/>
        </w:rPr>
        <w:t>或参与</w:t>
      </w:r>
      <w:r>
        <w:rPr>
          <w:rFonts w:hint="eastAsia" w:ascii="Arial" w:hAnsi="Arial" w:cs="Arial"/>
          <w:sz w:val="24"/>
        </w:rPr>
        <w:t>磋商</w:t>
      </w:r>
      <w:r>
        <w:rPr>
          <w:rFonts w:ascii="Arial" w:hAnsi="Arial" w:cs="Arial"/>
          <w:sz w:val="24"/>
        </w:rPr>
        <w:t>的有关工作人员均不得向供应商或其他无关的人员透露，违者给予警告、取消担任</w:t>
      </w:r>
      <w:r>
        <w:rPr>
          <w:rFonts w:hint="eastAsia" w:ascii="Arial" w:hAnsi="Arial" w:cs="Arial"/>
          <w:sz w:val="24"/>
        </w:rPr>
        <w:t>磋商小组成员</w:t>
      </w:r>
      <w:r>
        <w:rPr>
          <w:rFonts w:ascii="Arial" w:hAnsi="Arial" w:cs="Arial"/>
          <w:sz w:val="24"/>
        </w:rPr>
        <w:t>的资格，不得再参加任何项目的</w:t>
      </w:r>
      <w:r>
        <w:rPr>
          <w:rFonts w:hint="eastAsia" w:ascii="Arial" w:hAnsi="Arial" w:cs="Arial"/>
          <w:sz w:val="24"/>
        </w:rPr>
        <w:t>磋商</w:t>
      </w:r>
      <w:r>
        <w:rPr>
          <w:rFonts w:ascii="Arial" w:hAnsi="Arial" w:cs="Arial"/>
          <w:sz w:val="24"/>
        </w:rPr>
        <w:t>。</w:t>
      </w:r>
    </w:p>
    <w:p>
      <w:pPr>
        <w:spacing w:line="400" w:lineRule="atLeast"/>
        <w:ind w:left="552" w:hanging="552" w:hangingChars="230"/>
        <w:rPr>
          <w:rFonts w:ascii="Arial" w:hAnsi="Arial" w:cs="Arial"/>
          <w:sz w:val="24"/>
        </w:rPr>
      </w:pPr>
      <w:r>
        <w:rPr>
          <w:rFonts w:ascii="Arial" w:hAnsi="Arial" w:cs="Arial"/>
          <w:sz w:val="24"/>
        </w:rPr>
        <w:t>27.2 供应商在</w:t>
      </w:r>
      <w:r>
        <w:rPr>
          <w:rFonts w:hint="eastAsia" w:ascii="Arial" w:hAnsi="Arial" w:cs="Arial"/>
          <w:sz w:val="24"/>
        </w:rPr>
        <w:t>磋商</w:t>
      </w:r>
      <w:r>
        <w:rPr>
          <w:rFonts w:ascii="Arial" w:hAnsi="Arial" w:cs="Arial"/>
          <w:sz w:val="24"/>
        </w:rPr>
        <w:t>过程中，所进行的力图影响</w:t>
      </w:r>
      <w:r>
        <w:rPr>
          <w:rFonts w:hint="eastAsia" w:ascii="Arial" w:hAnsi="Arial" w:cs="Arial"/>
          <w:sz w:val="24"/>
        </w:rPr>
        <w:t>磋商</w:t>
      </w:r>
      <w:r>
        <w:rPr>
          <w:rFonts w:ascii="Arial" w:hAnsi="Arial" w:cs="Arial"/>
          <w:sz w:val="24"/>
        </w:rPr>
        <w:t>结果的</w:t>
      </w:r>
      <w:r>
        <w:rPr>
          <w:rFonts w:hint="eastAsia" w:ascii="Arial" w:hAnsi="Arial" w:cs="Arial"/>
          <w:sz w:val="24"/>
        </w:rPr>
        <w:t>，</w:t>
      </w:r>
      <w:r>
        <w:rPr>
          <w:rFonts w:ascii="Arial" w:hAnsi="Arial" w:cs="Arial"/>
          <w:sz w:val="24"/>
        </w:rPr>
        <w:t>不符合《政府采购法》及本次</w:t>
      </w:r>
      <w:r>
        <w:rPr>
          <w:rFonts w:hint="eastAsia" w:ascii="Arial" w:hAnsi="Arial" w:cs="Arial"/>
          <w:sz w:val="24"/>
        </w:rPr>
        <w:t>磋商</w:t>
      </w:r>
      <w:r>
        <w:rPr>
          <w:rFonts w:ascii="Arial" w:hAnsi="Arial" w:cs="Arial"/>
          <w:sz w:val="24"/>
        </w:rPr>
        <w:t>中有关规定的活动，将被取消其</w:t>
      </w:r>
      <w:r>
        <w:rPr>
          <w:rFonts w:hint="eastAsia" w:ascii="Arial" w:hAnsi="Arial" w:cs="Arial"/>
          <w:sz w:val="24"/>
        </w:rPr>
        <w:t>磋商</w:t>
      </w:r>
      <w:r>
        <w:rPr>
          <w:rFonts w:ascii="Arial" w:hAnsi="Arial" w:cs="Arial"/>
          <w:sz w:val="24"/>
        </w:rPr>
        <w:t>资格。</w:t>
      </w:r>
    </w:p>
    <w:p>
      <w:pPr>
        <w:spacing w:line="400" w:lineRule="atLeast"/>
        <w:ind w:left="552" w:hanging="552" w:hangingChars="230"/>
        <w:rPr>
          <w:rFonts w:ascii="Arial" w:hAnsi="Arial" w:cs="Arial"/>
          <w:sz w:val="24"/>
        </w:rPr>
      </w:pPr>
    </w:p>
    <w:p>
      <w:pPr>
        <w:pStyle w:val="7"/>
        <w:spacing w:before="100" w:beforeAutospacing="1" w:after="100" w:afterAutospacing="1" w:line="400" w:lineRule="atLeast"/>
        <w:jc w:val="center"/>
        <w:rPr>
          <w:rFonts w:eastAsia="宋体" w:cs="Arial"/>
          <w:sz w:val="28"/>
          <w:szCs w:val="28"/>
        </w:rPr>
      </w:pPr>
      <w:bookmarkStart w:id="42" w:name="_Toc471489758"/>
      <w:bookmarkStart w:id="43" w:name="_Toc267301287"/>
      <w:bookmarkStart w:id="44" w:name="_Toc530667609"/>
      <w:bookmarkStart w:id="45" w:name="_Toc349637925"/>
      <w:bookmarkStart w:id="46" w:name="_Toc298240410"/>
      <w:bookmarkStart w:id="47" w:name="_Toc349573126"/>
      <w:r>
        <w:rPr>
          <w:rFonts w:eastAsia="宋体" w:cs="Arial"/>
          <w:sz w:val="28"/>
          <w:szCs w:val="28"/>
        </w:rPr>
        <w:t>F  授予合同</w:t>
      </w:r>
      <w:bookmarkEnd w:id="42"/>
      <w:bookmarkEnd w:id="43"/>
      <w:bookmarkEnd w:id="44"/>
      <w:bookmarkEnd w:id="45"/>
      <w:bookmarkEnd w:id="46"/>
      <w:bookmarkEnd w:id="47"/>
    </w:p>
    <w:p>
      <w:pPr>
        <w:spacing w:line="400" w:lineRule="atLeast"/>
        <w:rPr>
          <w:rFonts w:ascii="Arial" w:hAnsi="Arial" w:cs="Arial"/>
          <w:sz w:val="24"/>
        </w:rPr>
      </w:pPr>
      <w:r>
        <w:rPr>
          <w:rFonts w:ascii="Arial" w:hAnsi="Arial" w:cs="Arial"/>
          <w:sz w:val="24"/>
        </w:rPr>
        <w:t>28．合同授予标准</w:t>
      </w:r>
    </w:p>
    <w:p>
      <w:pPr>
        <w:spacing w:line="400" w:lineRule="atLeast"/>
        <w:ind w:left="600" w:hanging="600" w:hangingChars="250"/>
        <w:rPr>
          <w:rFonts w:ascii="Arial" w:hAnsi="Arial" w:cs="Arial"/>
          <w:sz w:val="24"/>
        </w:rPr>
      </w:pPr>
      <w:r>
        <w:rPr>
          <w:rFonts w:ascii="Arial" w:hAnsi="Arial" w:cs="Arial"/>
          <w:sz w:val="24"/>
        </w:rPr>
        <w:t>28.1</w:t>
      </w:r>
      <w:r>
        <w:rPr>
          <w:rFonts w:ascii="Arial" w:hAnsi="Arial" w:cs="Arial"/>
          <w:bCs/>
          <w:sz w:val="24"/>
        </w:rPr>
        <w:t>合同将授予被确定为实质上响应</w:t>
      </w:r>
      <w:r>
        <w:rPr>
          <w:rFonts w:hint="eastAsia" w:ascii="Arial" w:hAnsi="Arial" w:cs="Arial"/>
          <w:bCs/>
          <w:sz w:val="24"/>
        </w:rPr>
        <w:t>磋商</w:t>
      </w:r>
      <w:r>
        <w:rPr>
          <w:rFonts w:ascii="Arial" w:hAnsi="Arial" w:cs="Arial"/>
          <w:bCs/>
          <w:sz w:val="24"/>
        </w:rPr>
        <w:t>文件要求，</w:t>
      </w:r>
      <w:r>
        <w:rPr>
          <w:rFonts w:hint="eastAsia" w:ascii="Arial" w:hAnsi="Arial" w:cs="Arial"/>
          <w:bCs/>
          <w:sz w:val="24"/>
        </w:rPr>
        <w:t>符合采购需求、质量和服务相等且报价最低的供应商</w:t>
      </w:r>
      <w:r>
        <w:rPr>
          <w:rFonts w:ascii="Arial" w:hAnsi="Arial" w:cs="Arial"/>
          <w:sz w:val="24"/>
        </w:rPr>
        <w:t>。</w:t>
      </w:r>
    </w:p>
    <w:p>
      <w:pPr>
        <w:spacing w:line="400" w:lineRule="atLeast"/>
        <w:rPr>
          <w:rFonts w:ascii="Arial" w:hAnsi="Arial" w:cs="Arial"/>
          <w:sz w:val="24"/>
        </w:rPr>
      </w:pPr>
      <w:r>
        <w:rPr>
          <w:rFonts w:ascii="Arial" w:hAnsi="Arial" w:cs="Arial"/>
          <w:sz w:val="24"/>
        </w:rPr>
        <w:t>28.2 最低</w:t>
      </w:r>
      <w:r>
        <w:rPr>
          <w:rFonts w:hint="eastAsia" w:ascii="Arial" w:hAnsi="Arial" w:cs="Arial"/>
          <w:sz w:val="24"/>
        </w:rPr>
        <w:t>报</w:t>
      </w:r>
      <w:r>
        <w:rPr>
          <w:rFonts w:ascii="Arial" w:hAnsi="Arial" w:cs="Arial"/>
          <w:sz w:val="24"/>
        </w:rPr>
        <w:t>价不一定是被授予合同的保证。</w:t>
      </w:r>
    </w:p>
    <w:p>
      <w:pPr>
        <w:spacing w:line="400" w:lineRule="atLeast"/>
        <w:ind w:left="600" w:hanging="600" w:hangingChars="250"/>
        <w:rPr>
          <w:rFonts w:ascii="Arial" w:hAnsi="Arial" w:cs="Arial"/>
          <w:sz w:val="24"/>
        </w:rPr>
      </w:pPr>
      <w:r>
        <w:rPr>
          <w:rFonts w:ascii="Arial" w:hAnsi="Arial" w:cs="Arial"/>
          <w:sz w:val="24"/>
        </w:rPr>
        <w:t>28.3</w:t>
      </w:r>
      <w:r>
        <w:rPr>
          <w:rFonts w:hint="eastAsia" w:ascii="Arial" w:hAnsi="Arial" w:cs="Arial"/>
          <w:sz w:val="24"/>
        </w:rPr>
        <w:t>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pPr>
        <w:spacing w:line="400" w:lineRule="atLeast"/>
        <w:rPr>
          <w:rFonts w:ascii="Arial" w:hAnsi="Arial" w:cs="Arial"/>
          <w:sz w:val="24"/>
        </w:rPr>
      </w:pPr>
      <w:r>
        <w:rPr>
          <w:rFonts w:ascii="Arial" w:hAnsi="Arial" w:cs="Arial"/>
          <w:sz w:val="24"/>
        </w:rPr>
        <w:t>29．接受和拒绝任何或所有</w:t>
      </w:r>
      <w:r>
        <w:rPr>
          <w:rFonts w:hint="eastAsia" w:ascii="Arial" w:hAnsi="Arial" w:cs="Arial"/>
          <w:sz w:val="24"/>
        </w:rPr>
        <w:t>磋商</w:t>
      </w:r>
      <w:r>
        <w:rPr>
          <w:rFonts w:ascii="Arial" w:hAnsi="Arial" w:cs="Arial"/>
          <w:sz w:val="24"/>
        </w:rPr>
        <w:t>的权力</w:t>
      </w:r>
    </w:p>
    <w:p>
      <w:pPr>
        <w:spacing w:line="400" w:lineRule="atLeast"/>
        <w:ind w:left="600" w:hanging="600" w:hangingChars="250"/>
        <w:rPr>
          <w:rFonts w:ascii="Arial" w:hAnsi="Arial" w:cs="Arial"/>
          <w:sz w:val="24"/>
        </w:rPr>
      </w:pPr>
      <w:r>
        <w:rPr>
          <w:rFonts w:ascii="Arial" w:hAnsi="Arial" w:cs="Arial"/>
          <w:sz w:val="24"/>
        </w:rPr>
        <w:t>29.1为维护国家利益，</w:t>
      </w:r>
      <w:r>
        <w:rPr>
          <w:rFonts w:hint="eastAsia" w:ascii="Arial" w:hAnsi="Arial" w:cs="Arial"/>
          <w:sz w:val="24"/>
        </w:rPr>
        <w:t>买方</w:t>
      </w:r>
      <w:r>
        <w:rPr>
          <w:rFonts w:ascii="Arial" w:hAnsi="Arial" w:cs="Arial"/>
          <w:sz w:val="24"/>
        </w:rPr>
        <w:t>在授予合同之前仍有选择或拒绝任何全部</w:t>
      </w:r>
      <w:r>
        <w:rPr>
          <w:rFonts w:hint="eastAsia" w:ascii="Arial" w:hAnsi="Arial" w:cs="Arial"/>
          <w:sz w:val="24"/>
        </w:rPr>
        <w:t>磋商</w:t>
      </w:r>
      <w:r>
        <w:rPr>
          <w:rFonts w:ascii="Arial" w:hAnsi="Arial" w:cs="Arial"/>
          <w:sz w:val="24"/>
        </w:rPr>
        <w:t>的权力，并对所采取的行为不作任何解释。</w:t>
      </w:r>
    </w:p>
    <w:p>
      <w:pPr>
        <w:spacing w:line="400" w:lineRule="atLeast"/>
        <w:rPr>
          <w:rFonts w:ascii="Arial" w:hAnsi="Arial" w:cs="Arial"/>
          <w:sz w:val="24"/>
        </w:rPr>
      </w:pPr>
      <w:r>
        <w:rPr>
          <w:rFonts w:ascii="Arial" w:hAnsi="Arial" w:cs="Arial"/>
          <w:sz w:val="24"/>
        </w:rPr>
        <w:t>30．成交通知书</w:t>
      </w:r>
    </w:p>
    <w:p>
      <w:pPr>
        <w:spacing w:line="400" w:lineRule="atLeast"/>
        <w:ind w:left="552" w:hanging="552" w:hangingChars="230"/>
        <w:rPr>
          <w:rFonts w:ascii="Arial" w:hAnsi="Arial" w:cs="Arial"/>
          <w:sz w:val="24"/>
        </w:rPr>
      </w:pPr>
      <w:r>
        <w:rPr>
          <w:rFonts w:ascii="Arial" w:hAnsi="Arial" w:cs="Arial"/>
          <w:sz w:val="24"/>
        </w:rPr>
        <w:t xml:space="preserve">30.1 </w:t>
      </w:r>
      <w:r>
        <w:rPr>
          <w:rFonts w:hint="eastAsia" w:ascii="Arial" w:hAnsi="Arial" w:cs="Arial"/>
          <w:sz w:val="24"/>
        </w:rPr>
        <w:t xml:space="preserve"> 评标结束后，采购代理将以书面形式发出《成交通知书》，但发出时间不超过谈判有效期，《成交通知书》一经发出即发生法律效力。</w:t>
      </w:r>
    </w:p>
    <w:p>
      <w:pPr>
        <w:spacing w:line="400" w:lineRule="atLeast"/>
        <w:rPr>
          <w:rFonts w:ascii="Arial" w:hAnsi="Arial" w:cs="Arial"/>
          <w:sz w:val="24"/>
        </w:rPr>
      </w:pPr>
      <w:r>
        <w:rPr>
          <w:rFonts w:ascii="Arial" w:hAnsi="Arial" w:cs="Arial"/>
          <w:sz w:val="24"/>
        </w:rPr>
        <w:t>30.2 《成交通知书》将作为签订合同的依据。</w:t>
      </w:r>
    </w:p>
    <w:p>
      <w:pPr>
        <w:spacing w:line="400" w:lineRule="atLeast"/>
        <w:ind w:left="600" w:hanging="600" w:hangingChars="250"/>
        <w:rPr>
          <w:rFonts w:ascii="Arial" w:hAnsi="Arial" w:cs="Arial"/>
          <w:sz w:val="24"/>
        </w:rPr>
      </w:pPr>
      <w:r>
        <w:rPr>
          <w:rFonts w:ascii="Arial" w:hAnsi="Arial" w:cs="Arial"/>
          <w:sz w:val="24"/>
        </w:rPr>
        <w:t>30.3 采购代理机构将在成交方按规定签订合同并提交履约保证金（如适用）后退还其</w:t>
      </w:r>
      <w:r>
        <w:rPr>
          <w:rFonts w:hint="eastAsia" w:ascii="Arial" w:hAnsi="Arial" w:cs="Arial"/>
          <w:sz w:val="24"/>
        </w:rPr>
        <w:t>磋商</w:t>
      </w:r>
      <w:r>
        <w:rPr>
          <w:rFonts w:ascii="Arial" w:hAnsi="Arial" w:cs="Arial"/>
          <w:sz w:val="24"/>
        </w:rPr>
        <w:t>保证金。</w:t>
      </w:r>
    </w:p>
    <w:p>
      <w:pPr>
        <w:spacing w:line="400" w:lineRule="atLeast"/>
        <w:rPr>
          <w:rFonts w:ascii="Arial" w:hAnsi="Arial" w:cs="Arial"/>
          <w:sz w:val="24"/>
        </w:rPr>
      </w:pPr>
      <w:r>
        <w:rPr>
          <w:rFonts w:ascii="Arial" w:hAnsi="Arial" w:cs="Arial"/>
          <w:sz w:val="24"/>
        </w:rPr>
        <w:t>31．签订合同</w:t>
      </w:r>
    </w:p>
    <w:p>
      <w:pPr>
        <w:spacing w:line="400" w:lineRule="atLeast"/>
        <w:ind w:left="540" w:hanging="540" w:hangingChars="225"/>
        <w:rPr>
          <w:rFonts w:ascii="Arial" w:hAnsi="Arial" w:cs="Arial"/>
          <w:sz w:val="24"/>
        </w:rPr>
      </w:pPr>
      <w:r>
        <w:rPr>
          <w:rFonts w:ascii="Arial" w:hAnsi="Arial" w:cs="Arial"/>
          <w:sz w:val="24"/>
        </w:rPr>
        <w:t xml:space="preserve">31.1 </w:t>
      </w:r>
      <w:r>
        <w:rPr>
          <w:rFonts w:hint="eastAsia" w:ascii="Arial" w:hAnsi="Arial" w:cs="Arial"/>
          <w:sz w:val="24"/>
        </w:rPr>
        <w:t xml:space="preserve"> 供应商收到《成交通知书》后，采购人与成交供应商应当在成交通知书发出之日起30日内签订采购合同。买方和成交人不得再订立背离合同实质性内容的其他协议</w:t>
      </w:r>
      <w:r>
        <w:rPr>
          <w:rFonts w:ascii="Arial" w:hAnsi="Arial" w:cs="Arial"/>
          <w:sz w:val="24"/>
        </w:rPr>
        <w:t>。</w:t>
      </w:r>
    </w:p>
    <w:p>
      <w:pPr>
        <w:spacing w:line="400" w:lineRule="atLeast"/>
        <w:rPr>
          <w:rFonts w:ascii="Arial" w:hAnsi="Arial" w:cs="Arial"/>
          <w:sz w:val="24"/>
        </w:rPr>
      </w:pPr>
      <w:r>
        <w:rPr>
          <w:rFonts w:ascii="Arial" w:hAnsi="Arial" w:cs="Arial"/>
          <w:sz w:val="24"/>
        </w:rPr>
        <w:t>31.2如成交方拒签合同，则按违约处理。采购代理机构没收其</w:t>
      </w:r>
      <w:r>
        <w:rPr>
          <w:rFonts w:hint="eastAsia" w:ascii="Arial" w:hAnsi="Arial" w:cs="Arial"/>
          <w:sz w:val="24"/>
        </w:rPr>
        <w:t>磋商</w:t>
      </w:r>
      <w:r>
        <w:rPr>
          <w:rFonts w:ascii="Arial" w:hAnsi="Arial" w:cs="Arial"/>
          <w:sz w:val="24"/>
        </w:rPr>
        <w:t>保证金。</w:t>
      </w:r>
    </w:p>
    <w:p>
      <w:pPr>
        <w:spacing w:line="400" w:lineRule="atLeast"/>
        <w:rPr>
          <w:rFonts w:ascii="Arial" w:hAnsi="Arial" w:cs="Arial"/>
          <w:sz w:val="24"/>
        </w:rPr>
      </w:pPr>
      <w:r>
        <w:rPr>
          <w:rFonts w:ascii="Arial" w:hAnsi="Arial" w:cs="Arial"/>
          <w:sz w:val="24"/>
        </w:rPr>
        <w:t>31.3</w:t>
      </w:r>
      <w:r>
        <w:rPr>
          <w:rFonts w:hint="eastAsia" w:ascii="Arial" w:hAnsi="Arial" w:cs="Arial"/>
          <w:sz w:val="24"/>
        </w:rPr>
        <w:t>磋商</w:t>
      </w:r>
      <w:r>
        <w:rPr>
          <w:rFonts w:ascii="Arial" w:hAnsi="Arial" w:cs="Arial"/>
          <w:sz w:val="24"/>
        </w:rPr>
        <w:t>文件、成交方的</w:t>
      </w:r>
      <w:r>
        <w:rPr>
          <w:rFonts w:hint="eastAsia" w:ascii="Arial" w:hAnsi="Arial" w:cs="Arial"/>
          <w:sz w:val="24"/>
        </w:rPr>
        <w:t>磋商</w:t>
      </w:r>
      <w:r>
        <w:rPr>
          <w:rFonts w:ascii="Arial" w:hAnsi="Arial" w:cs="Arial"/>
          <w:sz w:val="24"/>
        </w:rPr>
        <w:t>响应文件及其澄清文件等，均为签订经济合同的依据。</w:t>
      </w:r>
    </w:p>
    <w:p>
      <w:pPr>
        <w:spacing w:line="400" w:lineRule="atLeast"/>
        <w:rPr>
          <w:rFonts w:ascii="Arial" w:hAnsi="Arial" w:cs="Arial"/>
          <w:sz w:val="24"/>
        </w:rPr>
      </w:pPr>
      <w:r>
        <w:rPr>
          <w:rFonts w:ascii="Arial" w:hAnsi="Arial" w:cs="Arial"/>
          <w:sz w:val="24"/>
        </w:rPr>
        <w:t>32．履约保证金（如适用）</w:t>
      </w:r>
    </w:p>
    <w:p>
      <w:pPr>
        <w:spacing w:line="400" w:lineRule="atLeast"/>
        <w:ind w:left="720" w:hanging="720"/>
        <w:rPr>
          <w:rFonts w:ascii="Arial" w:hAnsi="Arial" w:cs="Arial"/>
          <w:sz w:val="24"/>
        </w:rPr>
      </w:pPr>
      <w:r>
        <w:rPr>
          <w:rFonts w:ascii="Arial" w:hAnsi="Arial" w:cs="Arial"/>
          <w:sz w:val="24"/>
        </w:rPr>
        <w:t>32.1成交方应按合同规定的方式、时间和金额向买方提交履约保证金。</w:t>
      </w:r>
    </w:p>
    <w:p>
      <w:pPr>
        <w:spacing w:line="400" w:lineRule="atLeast"/>
        <w:rPr>
          <w:rFonts w:ascii="Arial" w:hAnsi="Arial" w:cs="Arial"/>
          <w:sz w:val="24"/>
        </w:rPr>
      </w:pPr>
      <w:r>
        <w:rPr>
          <w:rFonts w:ascii="Arial" w:hAnsi="Arial" w:cs="Arial"/>
          <w:sz w:val="24"/>
        </w:rPr>
        <w:t>33．</w:t>
      </w:r>
      <w:r>
        <w:rPr>
          <w:rFonts w:hint="eastAsia" w:ascii="Arial" w:hAnsi="Arial" w:cs="Arial"/>
          <w:sz w:val="24"/>
        </w:rPr>
        <w:t>采购代理</w:t>
      </w:r>
      <w:r>
        <w:rPr>
          <w:rFonts w:ascii="Arial" w:hAnsi="Arial" w:cs="Arial"/>
          <w:sz w:val="24"/>
        </w:rPr>
        <w:t>服务费</w:t>
      </w:r>
    </w:p>
    <w:p>
      <w:pPr>
        <w:pStyle w:val="12"/>
        <w:spacing w:line="400" w:lineRule="atLeast"/>
        <w:rPr>
          <w:rFonts w:ascii="Arial" w:hAnsi="Arial" w:cs="Arial"/>
          <w:sz w:val="24"/>
        </w:rPr>
      </w:pPr>
      <w:r>
        <w:rPr>
          <w:rFonts w:ascii="Arial" w:hAnsi="Arial" w:cs="Arial"/>
          <w:sz w:val="24"/>
        </w:rPr>
        <w:t>33.1成交方须向采购代理机构按如下标准和期限交纳</w:t>
      </w:r>
      <w:r>
        <w:rPr>
          <w:rFonts w:hint="eastAsia" w:ascii="Arial" w:hAnsi="Arial" w:cs="Arial"/>
          <w:sz w:val="24"/>
        </w:rPr>
        <w:t>采购代理代理</w:t>
      </w:r>
      <w:r>
        <w:rPr>
          <w:rFonts w:ascii="Arial" w:hAnsi="Arial" w:cs="Arial"/>
          <w:sz w:val="24"/>
        </w:rPr>
        <w:t>服务费：采购代理服务费由成交方向</w:t>
      </w:r>
      <w:r>
        <w:rPr>
          <w:rFonts w:hint="eastAsia" w:ascii="Arial" w:hAnsi="Arial" w:cs="Arial"/>
          <w:sz w:val="24"/>
          <w:lang w:eastAsia="zh-CN"/>
        </w:rPr>
        <w:t>新疆新华远景工程造价咨询有限公司</w:t>
      </w:r>
      <w:r>
        <w:rPr>
          <w:rFonts w:ascii="Arial" w:hAnsi="Arial" w:cs="Arial"/>
          <w:sz w:val="24"/>
        </w:rPr>
        <w:t>支付，支付</w:t>
      </w:r>
      <w:r>
        <w:rPr>
          <w:rFonts w:hint="eastAsia" w:ascii="Arial" w:hAnsi="Arial" w:cs="Arial"/>
          <w:sz w:val="24"/>
        </w:rPr>
        <w:t>比例按国家计委计价格（2002）1980号文执行（不含税）。</w:t>
      </w:r>
    </w:p>
    <w:p>
      <w:pPr>
        <w:pStyle w:val="12"/>
        <w:adjustRightInd w:val="0"/>
        <w:spacing w:line="400" w:lineRule="atLeast"/>
        <w:ind w:left="720" w:hanging="720" w:hangingChars="300"/>
        <w:rPr>
          <w:rFonts w:ascii="Arial" w:hAnsi="Arial" w:cs="Arial"/>
          <w:sz w:val="24"/>
        </w:rPr>
      </w:pPr>
      <w:r>
        <w:rPr>
          <w:rFonts w:ascii="Arial" w:hAnsi="Arial" w:cs="Arial"/>
          <w:bCs/>
          <w:sz w:val="24"/>
        </w:rPr>
        <w:t>33.1.1</w:t>
      </w:r>
      <w:r>
        <w:rPr>
          <w:rFonts w:hint="eastAsia" w:ascii="Arial" w:hAnsi="Arial" w:cs="Arial"/>
          <w:sz w:val="24"/>
          <w:szCs w:val="24"/>
        </w:rPr>
        <w:t>成交方</w:t>
      </w:r>
      <w:r>
        <w:rPr>
          <w:rFonts w:ascii="Arial" w:hAnsi="Arial" w:cs="Arial"/>
          <w:sz w:val="24"/>
          <w:szCs w:val="24"/>
        </w:rPr>
        <w:t>须向</w:t>
      </w:r>
      <w:r>
        <w:rPr>
          <w:rFonts w:hint="eastAsia" w:ascii="Arial" w:hAnsi="Arial" w:cs="Arial"/>
          <w:sz w:val="24"/>
          <w:szCs w:val="24"/>
          <w:lang w:val="en-US" w:eastAsia="zh-CN"/>
        </w:rPr>
        <w:t>采购代理机构</w:t>
      </w:r>
      <w:r>
        <w:rPr>
          <w:rFonts w:ascii="Arial" w:hAnsi="Arial" w:cs="Arial"/>
          <w:sz w:val="24"/>
          <w:szCs w:val="24"/>
        </w:rPr>
        <w:t>支付</w:t>
      </w:r>
      <w:r>
        <w:rPr>
          <w:rFonts w:hint="eastAsia" w:ascii="Arial" w:hAnsi="Arial" w:cs="Arial"/>
          <w:sz w:val="24"/>
        </w:rPr>
        <w:t>采购代理服务费</w:t>
      </w:r>
      <w:r>
        <w:rPr>
          <w:rFonts w:ascii="Arial" w:hAnsi="Arial" w:cs="Arial"/>
          <w:sz w:val="24"/>
        </w:rPr>
        <w:t>。</w:t>
      </w:r>
    </w:p>
    <w:p>
      <w:pPr>
        <w:pStyle w:val="12"/>
        <w:adjustRightInd w:val="0"/>
        <w:spacing w:line="400" w:lineRule="atLeast"/>
        <w:ind w:left="720" w:hanging="720" w:hangingChars="300"/>
        <w:rPr>
          <w:rFonts w:ascii="Arial" w:hAnsi="Arial" w:cs="Arial"/>
          <w:bCs/>
          <w:sz w:val="24"/>
        </w:rPr>
      </w:pPr>
      <w:r>
        <w:rPr>
          <w:rFonts w:ascii="Arial" w:hAnsi="Arial" w:cs="Arial"/>
          <w:bCs/>
          <w:sz w:val="24"/>
        </w:rPr>
        <w:t>33.1.2 在宣布</w:t>
      </w:r>
      <w:r>
        <w:rPr>
          <w:rFonts w:hint="eastAsia" w:ascii="Arial" w:hAnsi="Arial" w:cs="Arial"/>
          <w:bCs/>
          <w:sz w:val="24"/>
        </w:rPr>
        <w:t>成交</w:t>
      </w:r>
      <w:r>
        <w:rPr>
          <w:rFonts w:ascii="Arial" w:hAnsi="Arial" w:cs="Arial"/>
          <w:bCs/>
          <w:sz w:val="24"/>
        </w:rPr>
        <w:t>后一周内，成交方须按第33.1.1条规定的标准以银行汇票、转帐支票或电汇的方式一次性向采购代理机构缴纳</w:t>
      </w:r>
      <w:r>
        <w:rPr>
          <w:rFonts w:hint="eastAsia" w:ascii="Arial" w:hAnsi="Arial" w:cs="Arial"/>
          <w:bCs/>
          <w:sz w:val="24"/>
        </w:rPr>
        <w:t>磋商代理</w:t>
      </w:r>
      <w:r>
        <w:rPr>
          <w:rFonts w:ascii="Arial" w:hAnsi="Arial" w:cs="Arial"/>
          <w:bCs/>
          <w:sz w:val="24"/>
        </w:rPr>
        <w:t>服务费。</w:t>
      </w:r>
    </w:p>
    <w:p>
      <w:pPr>
        <w:pStyle w:val="7"/>
        <w:spacing w:before="100" w:beforeAutospacing="1" w:after="100" w:afterAutospacing="1" w:line="400" w:lineRule="atLeast"/>
        <w:jc w:val="center"/>
        <w:rPr>
          <w:rFonts w:cs="Arial"/>
          <w:bCs/>
          <w:sz w:val="24"/>
        </w:rPr>
      </w:pPr>
      <w:bookmarkStart w:id="48" w:name="_Toc471489759"/>
      <w:bookmarkStart w:id="49" w:name="_Toc530667610"/>
      <w:r>
        <w:rPr>
          <w:rFonts w:hint="eastAsia" w:eastAsia="宋体" w:cs="Arial"/>
          <w:sz w:val="28"/>
          <w:szCs w:val="28"/>
        </w:rPr>
        <w:t>G</w:t>
      </w:r>
      <w:r>
        <w:rPr>
          <w:rFonts w:eastAsia="宋体" w:cs="Arial"/>
          <w:sz w:val="28"/>
          <w:szCs w:val="28"/>
        </w:rPr>
        <w:t xml:space="preserve">  </w:t>
      </w:r>
      <w:r>
        <w:rPr>
          <w:rFonts w:hint="eastAsia" w:eastAsia="宋体" w:cs="Arial"/>
          <w:sz w:val="28"/>
          <w:szCs w:val="28"/>
        </w:rPr>
        <w:t>磋商失败条件</w:t>
      </w:r>
      <w:bookmarkEnd w:id="48"/>
      <w:bookmarkEnd w:id="49"/>
    </w:p>
    <w:p>
      <w:pPr>
        <w:spacing w:line="400" w:lineRule="atLeast"/>
        <w:ind w:left="542" w:hanging="542" w:hangingChars="225"/>
        <w:rPr>
          <w:rFonts w:ascii="Arial" w:hAnsi="Arial" w:cs="Arial"/>
          <w:b/>
          <w:sz w:val="24"/>
        </w:rPr>
      </w:pPr>
      <w:r>
        <w:rPr>
          <w:rFonts w:hint="eastAsia" w:ascii="Arial" w:hAnsi="Arial" w:cs="Arial"/>
          <w:b/>
          <w:sz w:val="24"/>
        </w:rPr>
        <w:t>3</w:t>
      </w:r>
      <w:r>
        <w:rPr>
          <w:rFonts w:ascii="Arial" w:hAnsi="Arial" w:cs="Arial"/>
          <w:b/>
          <w:sz w:val="24"/>
        </w:rPr>
        <w:t>4</w:t>
      </w:r>
      <w:r>
        <w:rPr>
          <w:rFonts w:hint="eastAsia" w:ascii="Arial" w:hAnsi="Arial" w:cs="Arial"/>
          <w:b/>
          <w:sz w:val="24"/>
        </w:rPr>
        <w:t>.1无效磋商条款</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.1.1未按要求交纳磋商保证金的。</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.1.2供应商在报价时采用选择性报价的。</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.1.3供应商不具备磋商文件中规定资格要求的。</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.1.4供应商的报价超过了采购预算或最高限价的。</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.1.5未通过符合性检查的。</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.1.6不符合磋商文件中规定的其他实质性要求和条件的（本磋商文件中标*条款为实质性要求和条件）。</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.1.7供应商被 “信用中国”网站（www.creditchina.gov.cn）、“中国政府采购网”网站（http://www.ccgp.gov.cn/）列入失信被执行人或重大税收违法案件当事人名单或政府采购严重失信行为记录名单。</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.1.8 磋商响应文件含有采购人不能接受的附加条件的。</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.1.9 磋商小组认为供应商的报价明显低于其他通过符合性审查供应商的报价，有可能影响产品质量或者不能诚信履约的，将要求其在合理的时间内作出说明，必要时提交相关证明材料；供应商不能证明其报价合理性的，谈判小组应当将其作为无效谈判处理。</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.1.10本项目采购产品被财政部、国家发改委、生态环境部等列入“节能产品品目清单”、“环境标志产品品目清单”强制采购范围，而供应商所投标产品不在强制采购范围内的。</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.1.11其他法律、法规及本谈判文件规定的属无效谈判的情形。</w:t>
      </w:r>
    </w:p>
    <w:p>
      <w:pPr>
        <w:spacing w:line="400" w:lineRule="atLeast"/>
        <w:ind w:left="542" w:hanging="542" w:hangingChars="225"/>
        <w:rPr>
          <w:rFonts w:ascii="Arial" w:hAnsi="Arial" w:cs="Arial"/>
          <w:b/>
          <w:sz w:val="24"/>
        </w:rPr>
      </w:pPr>
      <w:r>
        <w:rPr>
          <w:rFonts w:hint="eastAsia" w:ascii="Arial" w:hAnsi="Arial" w:cs="Arial"/>
          <w:b/>
          <w:sz w:val="24"/>
        </w:rPr>
        <w:t>3</w:t>
      </w:r>
      <w:r>
        <w:rPr>
          <w:rFonts w:ascii="Arial" w:hAnsi="Arial" w:cs="Arial"/>
          <w:b/>
          <w:sz w:val="24"/>
        </w:rPr>
        <w:t>4</w:t>
      </w:r>
      <w:r>
        <w:rPr>
          <w:rFonts w:hint="eastAsia" w:ascii="Arial" w:hAnsi="Arial" w:cs="Arial"/>
          <w:b/>
          <w:sz w:val="24"/>
        </w:rPr>
        <w:t>.2废标条款：</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.2.1符合专业条件的供应商或者对谈判文件作实质响应的供应商不足三家的，按政府采购相关规定执行。</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.2.2出现影响采购公正的违法、违规行为的。</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.2.3因重大变故，采购任务取消的。</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.2.4磋商小组认定</w:t>
      </w:r>
      <w:r>
        <w:rPr>
          <w:rFonts w:hint="eastAsia" w:ascii="Arial" w:hAnsi="Arial" w:cs="Arial"/>
          <w:sz w:val="24"/>
          <w:lang w:eastAsia="zh-CN"/>
        </w:rPr>
        <w:t>磋商</w:t>
      </w:r>
      <w:r>
        <w:rPr>
          <w:rFonts w:hint="eastAsia" w:ascii="Arial" w:hAnsi="Arial" w:cs="Arial"/>
          <w:sz w:val="24"/>
        </w:rPr>
        <w:t>文件存在歧义、重大缺陷导致评审工作无法进行。</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.2.5 磋商响应文件递交截止时间后参加谈判的供应商不足三家的处理。</w:t>
      </w:r>
    </w:p>
    <w:p>
      <w:pPr>
        <w:pStyle w:val="6"/>
        <w:numPr>
          <w:ilvl w:val="0"/>
          <w:numId w:val="0"/>
        </w:numPr>
        <w:spacing w:line="400" w:lineRule="atLeast"/>
        <w:jc w:val="center"/>
        <w:rPr>
          <w:rFonts w:ascii="Arial" w:hAnsi="Arial" w:cs="Arial"/>
          <w:sz w:val="32"/>
          <w:szCs w:val="32"/>
        </w:rPr>
      </w:pPr>
      <w:r>
        <w:rPr>
          <w:rFonts w:ascii="Arial" w:hAnsi="Arial" w:cs="Arial"/>
          <w:sz w:val="32"/>
          <w:szCs w:val="32"/>
        </w:rPr>
        <w:br w:type="page"/>
      </w:r>
      <w:bookmarkStart w:id="50" w:name="_Toc298240411"/>
      <w:bookmarkStart w:id="51" w:name="_Toc530667611"/>
      <w:bookmarkStart w:id="52" w:name="_Toc349637926"/>
      <w:bookmarkStart w:id="53" w:name="_Toc349573127"/>
      <w:bookmarkStart w:id="54" w:name="_Toc25358"/>
      <w:r>
        <w:rPr>
          <w:rFonts w:ascii="Arial" w:hAnsi="Arial" w:cs="Arial"/>
          <w:sz w:val="32"/>
          <w:szCs w:val="32"/>
        </w:rPr>
        <w:t>第三部分  技术要求</w:t>
      </w:r>
      <w:bookmarkEnd w:id="41"/>
      <w:bookmarkEnd w:id="50"/>
      <w:bookmarkEnd w:id="51"/>
      <w:bookmarkEnd w:id="52"/>
      <w:bookmarkEnd w:id="53"/>
      <w:bookmarkEnd w:id="54"/>
    </w:p>
    <w:p>
      <w:pPr>
        <w:tabs>
          <w:tab w:val="left" w:pos="0"/>
        </w:tabs>
        <w:adjustRightInd w:val="0"/>
        <w:ind w:left="1"/>
        <w:rPr>
          <w:rFonts w:ascii="Arial" w:hAnsi="Arial" w:cs="Arial"/>
          <w:sz w:val="24"/>
          <w:szCs w:val="24"/>
        </w:rPr>
      </w:pPr>
      <w:bookmarkStart w:id="55" w:name="_Toc267301295"/>
      <w:r>
        <w:rPr>
          <w:rFonts w:hint="eastAsia" w:ascii="Arial" w:hAnsi="Arial" w:cs="Arial"/>
          <w:sz w:val="24"/>
          <w:szCs w:val="24"/>
        </w:rPr>
        <w:t xml:space="preserve"> </w:t>
      </w:r>
    </w:p>
    <w:p>
      <w:pPr>
        <w:pStyle w:val="25"/>
        <w:spacing w:line="440" w:lineRule="exact"/>
        <w:ind w:firstLine="482"/>
        <w:rPr>
          <w:rFonts w:ascii="Arial" w:hAnsi="Arial" w:cs="Arial"/>
          <w:b/>
        </w:rPr>
      </w:pPr>
      <w:r>
        <w:rPr>
          <w:rFonts w:ascii="Arial" w:hAnsi="Arial" w:cs="Arial"/>
          <w:b/>
        </w:rPr>
        <w:t>工程量清单详见附件</w:t>
      </w:r>
      <w:r>
        <w:rPr>
          <w:rFonts w:hint="eastAsia" w:ascii="Arial" w:hAnsi="Arial" w:cs="Arial"/>
          <w:b/>
        </w:rPr>
        <w:t>。</w:t>
      </w:r>
    </w:p>
    <w:p>
      <w:pPr>
        <w:pStyle w:val="12"/>
        <w:spacing w:line="360" w:lineRule="auto"/>
        <w:ind w:firstLine="482" w:firstLineChars="200"/>
        <w:rPr>
          <w:rFonts w:ascii="Arial" w:hAnsi="Arial" w:cs="Arial"/>
          <w:b/>
          <w:sz w:val="24"/>
        </w:rPr>
      </w:pPr>
    </w:p>
    <w:p>
      <w:pPr>
        <w:contextualSpacing/>
        <w:rPr>
          <w:rFonts w:ascii="Arial" w:hAnsi="Arial" w:cs="Arial"/>
          <w:sz w:val="24"/>
          <w:szCs w:val="24"/>
        </w:rPr>
      </w:pPr>
    </w:p>
    <w:p>
      <w:pPr>
        <w:pStyle w:val="6"/>
        <w:numPr>
          <w:ilvl w:val="0"/>
          <w:numId w:val="5"/>
        </w:numPr>
        <w:spacing w:line="400" w:lineRule="atLeast"/>
        <w:jc w:val="center"/>
        <w:rPr>
          <w:rFonts w:ascii="Arial" w:hAnsi="Arial" w:cs="Arial"/>
          <w:sz w:val="32"/>
          <w:szCs w:val="32"/>
        </w:rPr>
      </w:pPr>
      <w:bookmarkStart w:id="56" w:name="_Toc349573136"/>
      <w:bookmarkStart w:id="57" w:name="_Toc349637935"/>
      <w:r>
        <w:rPr>
          <w:rFonts w:ascii="Arial" w:hAnsi="Arial" w:cs="Arial"/>
          <w:sz w:val="24"/>
          <w:szCs w:val="24"/>
        </w:rPr>
        <w:br w:type="page"/>
      </w:r>
      <w:bookmarkEnd w:id="55"/>
      <w:bookmarkEnd w:id="56"/>
      <w:bookmarkEnd w:id="57"/>
      <w:bookmarkStart w:id="58" w:name="_Toc507690271"/>
      <w:bookmarkStart w:id="59" w:name="_Toc530667612"/>
      <w:r>
        <w:rPr>
          <w:rFonts w:ascii="Arial" w:hAnsi="Arial" w:cs="Arial"/>
          <w:sz w:val="32"/>
          <w:szCs w:val="32"/>
        </w:rPr>
        <w:t xml:space="preserve"> </w:t>
      </w:r>
      <w:bookmarkStart w:id="60" w:name="_Toc21012"/>
      <w:r>
        <w:rPr>
          <w:rFonts w:ascii="Arial" w:hAnsi="Arial" w:cs="Arial"/>
          <w:sz w:val="32"/>
          <w:szCs w:val="32"/>
        </w:rPr>
        <w:t>合同一般条款</w:t>
      </w:r>
      <w:bookmarkEnd w:id="58"/>
      <w:bookmarkEnd w:id="59"/>
      <w:bookmarkEnd w:id="60"/>
    </w:p>
    <w:p>
      <w:pPr>
        <w:numPr>
          <w:ilvl w:val="0"/>
          <w:numId w:val="0"/>
        </w:numPr>
        <w:jc w:val="center"/>
      </w:pPr>
      <w:r>
        <w:rPr>
          <w:rFonts w:hint="eastAsia"/>
        </w:rPr>
        <w:t>（本合同一般条款仅供参考，具体以实际签订的为准）</w:t>
      </w:r>
    </w:p>
    <w:p>
      <w:pPr>
        <w:pStyle w:val="9"/>
        <w:numPr>
          <w:ilvl w:val="2"/>
          <w:numId w:val="0"/>
        </w:numPr>
        <w:tabs>
          <w:tab w:val="left" w:pos="720"/>
        </w:tabs>
        <w:jc w:val="center"/>
        <w:rPr>
          <w:rFonts w:ascii="宋体" w:hAnsi="宋体" w:cs="仿宋_GB2312"/>
          <w:bCs w:val="0"/>
          <w:color w:val="000000"/>
          <w:sz w:val="28"/>
          <w:szCs w:val="28"/>
        </w:rPr>
      </w:pPr>
      <w:r>
        <w:rPr>
          <w:rFonts w:hint="eastAsia" w:ascii="宋体" w:hAnsi="宋体" w:cs="仿宋_GB2312"/>
          <w:bCs w:val="0"/>
          <w:sz w:val="28"/>
          <w:szCs w:val="28"/>
        </w:rPr>
        <w:t>第一部分 合同协议书</w:t>
      </w:r>
    </w:p>
    <w:p>
      <w:pPr>
        <w:spacing w:line="360" w:lineRule="auto"/>
        <w:rPr>
          <w:rFonts w:ascii="宋体" w:hAnsi="宋体" w:cs="仿宋_GB2312"/>
          <w:b/>
          <w:color w:val="000000"/>
          <w:sz w:val="24"/>
          <w:szCs w:val="24"/>
          <w:u w:val="single"/>
        </w:rPr>
      </w:pPr>
      <w:r>
        <w:rPr>
          <w:rFonts w:hint="eastAsia" w:ascii="宋体" w:hAnsi="宋体" w:cs="仿宋_GB2312"/>
          <w:b/>
          <w:color w:val="000000"/>
          <w:sz w:val="24"/>
          <w:szCs w:val="24"/>
        </w:rPr>
        <w:t>发包人（全称）：</w:t>
      </w:r>
      <w:r>
        <w:rPr>
          <w:rFonts w:hint="eastAsia" w:ascii="宋体" w:hAnsi="宋体" w:cs="仿宋_GB2312"/>
          <w:b/>
          <w:color w:val="000000"/>
          <w:sz w:val="24"/>
          <w:szCs w:val="24"/>
          <w:u w:val="single"/>
        </w:rPr>
        <w:t></w:t>
      </w:r>
      <w:r>
        <w:rPr>
          <w:rFonts w:hint="eastAsia" w:ascii="宋体" w:hAnsi="宋体" w:cs="仿宋_GB2312"/>
          <w:b/>
          <w:color w:val="FF0000"/>
          <w:sz w:val="24"/>
          <w:szCs w:val="24"/>
          <w:u w:val="single"/>
        </w:rPr>
        <w:t></w:t>
      </w:r>
      <w:r>
        <w:rPr>
          <w:rFonts w:hint="eastAsia" w:ascii="宋体" w:hAnsi="宋体" w:cs="仿宋_GB2312"/>
          <w:b/>
          <w:color w:val="000000"/>
          <w:sz w:val="24"/>
          <w:szCs w:val="24"/>
          <w:u w:val="single"/>
        </w:rPr>
        <w:t xml:space="preserve">                                          </w:t>
      </w:r>
    </w:p>
    <w:p>
      <w:pPr>
        <w:spacing w:line="360" w:lineRule="auto"/>
        <w:rPr>
          <w:rFonts w:ascii="宋体" w:hAnsi="宋体" w:cs="仿宋_GB2312"/>
          <w:b/>
          <w:color w:val="000000"/>
          <w:sz w:val="24"/>
          <w:szCs w:val="24"/>
          <w:u w:val="single"/>
        </w:rPr>
      </w:pPr>
      <w:r>
        <w:rPr>
          <w:rFonts w:hint="eastAsia" w:ascii="宋体" w:hAnsi="宋体" w:cs="仿宋_GB2312"/>
          <w:b/>
          <w:color w:val="000000"/>
          <w:sz w:val="24"/>
          <w:szCs w:val="24"/>
        </w:rPr>
        <w:t>承包人（全称）：</w:t>
      </w:r>
      <w:r>
        <w:rPr>
          <w:rFonts w:hint="eastAsia" w:ascii="宋体" w:hAnsi="宋体" w:cs="仿宋_GB2312"/>
          <w:b/>
          <w:color w:val="000000"/>
          <w:sz w:val="24"/>
          <w:szCs w:val="24"/>
          <w:u w:val="single"/>
        </w:rPr>
        <w:t></w:t>
      </w:r>
      <w:r>
        <w:rPr>
          <w:rFonts w:hint="eastAsia" w:ascii="宋体" w:hAnsi="宋体" w:cs="仿宋_GB2312"/>
          <w:b/>
          <w:color w:val="FF0000"/>
          <w:sz w:val="24"/>
          <w:szCs w:val="24"/>
          <w:u w:val="single"/>
        </w:rPr>
        <w:t></w:t>
      </w:r>
      <w:r>
        <w:rPr>
          <w:rFonts w:hint="eastAsia" w:ascii="宋体" w:hAnsi="宋体" w:cs="仿宋_GB2312"/>
          <w:b/>
          <w:color w:val="000000"/>
          <w:sz w:val="24"/>
          <w:szCs w:val="24"/>
          <w:u w:val="single"/>
        </w:rPr>
        <w:t xml:space="preserve">                                           </w:t>
      </w:r>
    </w:p>
    <w:p>
      <w:pPr>
        <w:ind w:firstLine="470" w:firstLineChars="196"/>
        <w:rPr>
          <w:rFonts w:ascii="宋体" w:hAnsi="宋体" w:cs="仿宋_GB2312"/>
          <w:color w:val="000000"/>
          <w:sz w:val="24"/>
          <w:szCs w:val="24"/>
          <w:u w:val="single"/>
        </w:rPr>
      </w:pPr>
      <w:r>
        <w:rPr>
          <w:rFonts w:hint="eastAsia" w:ascii="宋体" w:hAnsi="宋体" w:cs="仿宋_GB2312"/>
          <w:color w:val="000000"/>
          <w:sz w:val="24"/>
          <w:szCs w:val="24"/>
        </w:rPr>
        <w:t>根据《中华人民共和国民法典》、《中华人民共和国建筑法》及有关法律规定，遵循平等、自愿、公平和诚实信用的原则，双方就</w:t>
      </w:r>
      <w:r>
        <w:rPr>
          <w:rFonts w:hint="eastAsia" w:ascii="宋体" w:hAnsi="宋体" w:cs="仿宋_GB2312"/>
          <w:sz w:val="24"/>
          <w:szCs w:val="24"/>
          <w:u w:val="single"/>
        </w:rPr>
        <w:t xml:space="preserve">  </w:t>
      </w:r>
      <w:r>
        <w:rPr>
          <w:rFonts w:hint="eastAsia" w:ascii="Arial" w:hAnsi="Arial" w:cs="Arial"/>
          <w:bCs/>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color w:val="000000"/>
          <w:sz w:val="24"/>
          <w:szCs w:val="24"/>
        </w:rPr>
        <w:t>施工及有关事项协商一致，共同达成如下协议：</w:t>
      </w:r>
    </w:p>
    <w:p>
      <w:pPr>
        <w:pStyle w:val="10"/>
        <w:numPr>
          <w:ilvl w:val="3"/>
          <w:numId w:val="0"/>
        </w:numPr>
        <w:tabs>
          <w:tab w:val="left" w:pos="864"/>
        </w:tabs>
        <w:spacing w:before="120" w:after="120" w:line="360" w:lineRule="auto"/>
        <w:rPr>
          <w:rFonts w:ascii="宋体" w:hAnsi="宋体" w:eastAsia="宋体" w:cs="仿宋_GB2312"/>
          <w:bCs w:val="0"/>
          <w:color w:val="000000"/>
          <w:spacing w:val="-10"/>
          <w:sz w:val="24"/>
          <w:szCs w:val="24"/>
        </w:rPr>
      </w:pPr>
      <w:r>
        <w:rPr>
          <w:rFonts w:hint="eastAsia" w:ascii="宋体" w:hAnsi="宋体" w:eastAsia="宋体" w:cs="仿宋_GB2312"/>
          <w:bCs w:val="0"/>
          <w:color w:val="000000"/>
          <w:sz w:val="24"/>
          <w:szCs w:val="24"/>
        </w:rPr>
        <w:t>一、工程概况</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1.工程名称</w:t>
      </w:r>
      <w:r>
        <w:rPr>
          <w:rFonts w:hint="eastAsia" w:ascii="宋体" w:hAnsi="宋体" w:cs="仿宋_GB2312"/>
          <w:color w:val="000000"/>
          <w:sz w:val="24"/>
          <w:szCs w:val="24"/>
        </w:rPr>
        <w:t>：</w:t>
      </w:r>
      <w:r>
        <w:rPr>
          <w:rFonts w:hint="eastAsia" w:ascii="Arial" w:hAnsi="Arial" w:cs="Arial"/>
          <w:bCs/>
          <w:color w:val="FF0000"/>
          <w:sz w:val="24"/>
          <w:szCs w:val="24"/>
          <w:u w:val="single"/>
        </w:rPr>
        <w:t xml:space="preserve"> </w:t>
      </w:r>
      <w:r>
        <w:rPr>
          <w:rFonts w:hint="eastAsia" w:ascii="宋体" w:hAnsi="宋体" w:cs="宋体"/>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color w:val="000000"/>
          <w:sz w:val="24"/>
          <w:szCs w:val="24"/>
          <w:u w:val="single"/>
        </w:rPr>
      </w:pPr>
      <w:r>
        <w:rPr>
          <w:rFonts w:hint="eastAsia" w:ascii="宋体" w:hAnsi="宋体" w:cs="仿宋_GB2312"/>
          <w:bCs/>
          <w:color w:val="000000"/>
          <w:sz w:val="24"/>
          <w:szCs w:val="24"/>
        </w:rPr>
        <w:t>2.工程地点：</w:t>
      </w:r>
      <w:r>
        <w:rPr>
          <w:rFonts w:hint="eastAsia" w:ascii="宋体" w:hAnsi="宋体" w:cs="宋体"/>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b/>
          <w:bCs/>
          <w:sz w:val="24"/>
          <w:szCs w:val="24"/>
        </w:rPr>
      </w:pPr>
      <w:r>
        <w:rPr>
          <w:rFonts w:hint="eastAsia" w:ascii="宋体" w:hAnsi="宋体" w:cs="仿宋_GB2312"/>
          <w:bCs/>
          <w:color w:val="000000"/>
          <w:sz w:val="24"/>
          <w:szCs w:val="24"/>
        </w:rPr>
        <w:t>3.工程立项批准文号：</w:t>
      </w:r>
      <w:r>
        <w:rPr>
          <w:rFonts w:hint="eastAsia" w:ascii="宋体" w:hAnsi="宋体" w:cs="仿宋_GB2312"/>
          <w:b/>
          <w:bCs/>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4.资金来源：</w:t>
      </w:r>
      <w:r>
        <w:rPr>
          <w:rFonts w:hint="eastAsia" w:ascii="宋体" w:hAnsi="宋体" w:cs="仿宋_GB2312"/>
          <w:b/>
          <w:bCs/>
          <w:sz w:val="24"/>
          <w:szCs w:val="24"/>
          <w:u w:val="single"/>
        </w:rPr>
        <w:t xml:space="preserve">  </w:t>
      </w:r>
      <w:r>
        <w:rPr>
          <w:rFonts w:hint="eastAsia" w:ascii="宋体" w:hAnsi="宋体" w:cs="仿宋_GB2312"/>
          <w:bCs/>
          <w:color w:val="000000"/>
          <w:sz w:val="24"/>
          <w:szCs w:val="24"/>
        </w:rPr>
        <w:t>。</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5.工程内容：</w:t>
      </w:r>
      <w:r>
        <w:rPr>
          <w:rFonts w:hint="eastAsia" w:ascii="宋体" w:hAnsi="宋体" w:cs="仿宋_GB2312"/>
          <w:b/>
          <w:bCs/>
          <w:color w:val="000000"/>
          <w:sz w:val="24"/>
          <w:szCs w:val="24"/>
          <w:u w:val="single"/>
        </w:rPr>
        <w:t>1.</w:t>
      </w:r>
      <w:r>
        <w:rPr>
          <w:rFonts w:ascii="宋体" w:hAnsi="宋体" w:cs="仿宋_GB2312"/>
          <w:b/>
          <w:bCs/>
          <w:color w:val="000000"/>
          <w:sz w:val="24"/>
          <w:szCs w:val="24"/>
          <w:u w:val="single"/>
        </w:rPr>
        <w:t>根据施工图相关设计文件所确定</w:t>
      </w:r>
      <w:r>
        <w:rPr>
          <w:rFonts w:hint="eastAsia" w:ascii="宋体" w:hAnsi="宋体" w:cs="仿宋_GB2312"/>
          <w:b/>
          <w:bCs/>
          <w:color w:val="000000"/>
          <w:sz w:val="24"/>
          <w:szCs w:val="24"/>
          <w:u w:val="single"/>
        </w:rPr>
        <w:t>的所有</w:t>
      </w:r>
      <w:r>
        <w:rPr>
          <w:rFonts w:ascii="宋体" w:hAnsi="宋体" w:cs="仿宋_GB2312"/>
          <w:b/>
          <w:bCs/>
          <w:color w:val="000000"/>
          <w:sz w:val="24"/>
          <w:szCs w:val="24"/>
          <w:u w:val="single"/>
        </w:rPr>
        <w:t>都内容</w:t>
      </w:r>
      <w:r>
        <w:rPr>
          <w:rFonts w:hint="eastAsia" w:ascii="宋体" w:hAnsi="宋体" w:cs="仿宋_GB2312"/>
          <w:b/>
          <w:bCs/>
          <w:color w:val="000000"/>
          <w:sz w:val="24"/>
          <w:szCs w:val="24"/>
          <w:u w:val="single"/>
        </w:rPr>
        <w:t>；2.</w:t>
      </w:r>
      <w:r>
        <w:rPr>
          <w:rFonts w:ascii="宋体" w:hAnsi="宋体" w:cs="仿宋_GB2312"/>
          <w:b/>
          <w:bCs/>
          <w:color w:val="000000"/>
          <w:sz w:val="24"/>
          <w:szCs w:val="24"/>
          <w:u w:val="single"/>
        </w:rPr>
        <w:t xml:space="preserve"> 根据磋商文件、投标文件答疑所确定的所有内容</w:t>
      </w:r>
      <w:r>
        <w:rPr>
          <w:rFonts w:hint="eastAsia" w:ascii="宋体" w:hAnsi="宋体" w:cs="仿宋_GB2312"/>
          <w:b/>
          <w:bCs/>
          <w:color w:val="000000"/>
          <w:sz w:val="24"/>
          <w:szCs w:val="24"/>
          <w:u w:val="single"/>
        </w:rPr>
        <w:t>；3.</w:t>
      </w:r>
      <w:r>
        <w:rPr>
          <w:rFonts w:ascii="宋体" w:hAnsi="宋体" w:cs="仿宋_GB2312"/>
          <w:b/>
          <w:bCs/>
          <w:color w:val="000000"/>
          <w:sz w:val="24"/>
          <w:szCs w:val="24"/>
          <w:u w:val="single"/>
        </w:rPr>
        <w:t xml:space="preserve"> 现场勘察时所确定的但设计及磋商文件未明示的所有工程内容</w:t>
      </w:r>
      <w:r>
        <w:rPr>
          <w:rFonts w:hint="eastAsia" w:ascii="宋体" w:hAnsi="宋体" w:cs="仿宋_GB2312"/>
          <w:b/>
          <w:bCs/>
          <w:color w:val="000000"/>
          <w:sz w:val="24"/>
          <w:szCs w:val="24"/>
          <w:u w:val="single"/>
        </w:rPr>
        <w:t xml:space="preserve"> </w:t>
      </w:r>
      <w:r>
        <w:rPr>
          <w:rFonts w:hint="eastAsia" w:ascii="宋体" w:hAnsi="宋体" w:cs="仿宋_GB2312"/>
          <w:color w:val="000000"/>
          <w:sz w:val="24"/>
          <w:szCs w:val="24"/>
        </w:rPr>
        <w:t>。群体工程应附《承包人承揽工程项目一览表》（附件1）。</w:t>
      </w:r>
    </w:p>
    <w:p>
      <w:pPr>
        <w:spacing w:line="360" w:lineRule="auto"/>
        <w:ind w:firstLine="470" w:firstLineChars="196"/>
        <w:rPr>
          <w:rFonts w:hint="eastAsia" w:ascii="宋体" w:hAnsi="宋体" w:cs="仿宋_GB2312"/>
          <w:sz w:val="24"/>
          <w:szCs w:val="24"/>
          <w:lang w:val="en-US" w:eastAsia="zh-CN"/>
        </w:rPr>
      </w:pPr>
      <w:r>
        <w:rPr>
          <w:rFonts w:hint="eastAsia" w:ascii="宋体" w:hAnsi="宋体" w:cs="仿宋_GB2312"/>
          <w:sz w:val="24"/>
          <w:szCs w:val="24"/>
        </w:rPr>
        <w:t>6.工程承包范围：全套施工图纸范围内的全部工作内容（包括磋商文件、工程量清单、答</w:t>
      </w:r>
      <w:r>
        <w:rPr>
          <w:rFonts w:hint="eastAsia" w:ascii="宋体" w:hAnsi="宋体" w:cs="仿宋_GB2312"/>
          <w:sz w:val="24"/>
          <w:szCs w:val="24"/>
          <w:lang w:val="en-US" w:eastAsia="zh-CN"/>
        </w:rPr>
        <w:t>疑补充文件）。</w:t>
      </w:r>
    </w:p>
    <w:p>
      <w:pPr>
        <w:pStyle w:val="10"/>
        <w:numPr>
          <w:ilvl w:val="3"/>
          <w:numId w:val="0"/>
        </w:numPr>
        <w:tabs>
          <w:tab w:val="left" w:pos="864"/>
        </w:tabs>
        <w:spacing w:before="120" w:after="120" w:line="360" w:lineRule="auto"/>
        <w:rPr>
          <w:rFonts w:hint="eastAsia" w:ascii="宋体" w:hAnsi="宋体" w:eastAsia="宋体" w:cs="仿宋_GB2312"/>
          <w:bCs w:val="0"/>
          <w:color w:val="000000"/>
          <w:sz w:val="24"/>
          <w:szCs w:val="24"/>
          <w:lang w:val="en-US" w:eastAsia="zh-CN"/>
        </w:rPr>
      </w:pPr>
      <w:r>
        <w:rPr>
          <w:rFonts w:hint="eastAsia" w:ascii="宋体" w:hAnsi="宋体" w:eastAsia="宋体" w:cs="仿宋_GB2312"/>
          <w:bCs w:val="0"/>
          <w:color w:val="000000"/>
          <w:sz w:val="24"/>
          <w:szCs w:val="24"/>
          <w:lang w:val="en-US" w:eastAsia="zh-CN"/>
        </w:rPr>
        <w:t>二、合同工期</w:t>
      </w:r>
    </w:p>
    <w:p>
      <w:pPr>
        <w:spacing w:line="360" w:lineRule="auto"/>
        <w:ind w:firstLine="459"/>
        <w:rPr>
          <w:rFonts w:ascii="宋体" w:hAnsi="宋体" w:cs="仿宋_GB2312"/>
          <w:sz w:val="24"/>
          <w:szCs w:val="24"/>
        </w:rPr>
      </w:pPr>
      <w:r>
        <w:rPr>
          <w:rFonts w:hint="eastAsia" w:ascii="宋体" w:hAnsi="宋体" w:cs="仿宋_GB2312"/>
          <w:sz w:val="24"/>
          <w:szCs w:val="24"/>
        </w:rPr>
        <w:t>计划开工日期：</w:t>
      </w:r>
      <w:r>
        <w:rPr>
          <w:rFonts w:hint="eastAsia" w:ascii="宋体" w:hAnsi="宋体" w:cs="仿宋_GB2312"/>
          <w:b/>
          <w:bCs/>
          <w:sz w:val="24"/>
          <w:szCs w:val="24"/>
          <w:u w:val="single"/>
        </w:rPr>
        <w:t xml:space="preserve">       </w:t>
      </w:r>
      <w:r>
        <w:rPr>
          <w:rFonts w:hint="eastAsia" w:ascii="宋体" w:hAnsi="宋体" w:cs="仿宋_GB2312"/>
          <w:b/>
          <w:bCs/>
          <w:sz w:val="24"/>
          <w:szCs w:val="24"/>
        </w:rPr>
        <w:t>年</w:t>
      </w:r>
      <w:r>
        <w:rPr>
          <w:rFonts w:hint="eastAsia" w:ascii="宋体" w:hAnsi="宋体" w:cs="仿宋_GB2312"/>
          <w:b/>
          <w:bCs/>
          <w:sz w:val="24"/>
          <w:szCs w:val="24"/>
          <w:u w:val="single"/>
        </w:rPr>
        <w:t xml:space="preserve">   </w:t>
      </w:r>
      <w:r>
        <w:rPr>
          <w:rFonts w:hint="eastAsia" w:ascii="宋体" w:hAnsi="宋体" w:cs="仿宋_GB2312"/>
          <w:b/>
          <w:bCs/>
          <w:sz w:val="24"/>
          <w:szCs w:val="24"/>
        </w:rPr>
        <w:t>月</w:t>
      </w:r>
      <w:r>
        <w:rPr>
          <w:rFonts w:hint="eastAsia" w:ascii="宋体" w:hAnsi="宋体" w:cs="仿宋_GB2312"/>
          <w:b/>
          <w:bCs/>
          <w:sz w:val="24"/>
          <w:szCs w:val="24"/>
          <w:u w:val="single"/>
        </w:rPr>
        <w:t xml:space="preserve">   </w:t>
      </w:r>
      <w:r>
        <w:rPr>
          <w:rFonts w:hint="eastAsia" w:ascii="宋体" w:hAnsi="宋体" w:cs="仿宋_GB2312"/>
          <w:b/>
          <w:bCs/>
          <w:sz w:val="24"/>
          <w:szCs w:val="24"/>
        </w:rPr>
        <w:t>日。</w:t>
      </w:r>
    </w:p>
    <w:p>
      <w:pPr>
        <w:spacing w:line="360" w:lineRule="auto"/>
        <w:ind w:firstLine="459"/>
        <w:rPr>
          <w:rFonts w:ascii="宋体" w:hAnsi="宋体" w:cs="仿宋_GB2312"/>
          <w:sz w:val="24"/>
          <w:szCs w:val="24"/>
        </w:rPr>
      </w:pPr>
      <w:r>
        <w:rPr>
          <w:rFonts w:hint="eastAsia" w:ascii="宋体" w:hAnsi="宋体" w:cs="仿宋_GB2312"/>
          <w:sz w:val="24"/>
          <w:szCs w:val="24"/>
        </w:rPr>
        <w:t>计划竣工日期：</w:t>
      </w:r>
      <w:r>
        <w:rPr>
          <w:rFonts w:hint="eastAsia" w:ascii="宋体" w:hAnsi="宋体" w:cs="仿宋_GB2312"/>
          <w:sz w:val="24"/>
          <w:szCs w:val="24"/>
          <w:u w:val="single"/>
        </w:rPr>
        <w:t></w:t>
      </w:r>
      <w:r>
        <w:rPr>
          <w:rFonts w:hint="eastAsia" w:ascii="宋体" w:hAnsi="宋体" w:cs="仿宋_GB2312"/>
          <w:b/>
          <w:bCs/>
          <w:sz w:val="24"/>
          <w:szCs w:val="24"/>
          <w:u w:val="single"/>
        </w:rPr>
        <w:t xml:space="preserve">       </w:t>
      </w:r>
      <w:r>
        <w:rPr>
          <w:rFonts w:hint="eastAsia" w:ascii="宋体" w:hAnsi="宋体" w:cs="仿宋_GB2312"/>
          <w:b/>
          <w:bCs/>
          <w:sz w:val="24"/>
          <w:szCs w:val="24"/>
        </w:rPr>
        <w:t>年</w:t>
      </w:r>
      <w:r>
        <w:rPr>
          <w:rFonts w:hint="eastAsia" w:ascii="宋体" w:hAnsi="宋体" w:cs="仿宋_GB2312"/>
          <w:b/>
          <w:bCs/>
          <w:sz w:val="24"/>
          <w:szCs w:val="24"/>
          <w:u w:val="single"/>
        </w:rPr>
        <w:t xml:space="preserve">   </w:t>
      </w:r>
      <w:r>
        <w:rPr>
          <w:rFonts w:hint="eastAsia" w:ascii="宋体" w:hAnsi="宋体" w:cs="仿宋_GB2312"/>
          <w:b/>
          <w:bCs/>
          <w:sz w:val="24"/>
          <w:szCs w:val="24"/>
        </w:rPr>
        <w:t>月</w:t>
      </w:r>
      <w:r>
        <w:rPr>
          <w:rFonts w:hint="eastAsia" w:ascii="宋体" w:hAnsi="宋体" w:cs="仿宋_GB2312"/>
          <w:b/>
          <w:bCs/>
          <w:sz w:val="24"/>
          <w:szCs w:val="24"/>
          <w:u w:val="single"/>
        </w:rPr>
        <w:t xml:space="preserve">   </w:t>
      </w:r>
      <w:r>
        <w:rPr>
          <w:rFonts w:hint="eastAsia" w:ascii="宋体" w:hAnsi="宋体" w:cs="仿宋_GB2312"/>
          <w:b/>
          <w:bCs/>
          <w:sz w:val="24"/>
          <w:szCs w:val="24"/>
        </w:rPr>
        <w:t>日。</w:t>
      </w:r>
    </w:p>
    <w:p>
      <w:pPr>
        <w:spacing w:line="360" w:lineRule="auto"/>
        <w:ind w:firstLine="459"/>
        <w:rPr>
          <w:rFonts w:ascii="宋体" w:hAnsi="宋体" w:cs="仿宋_GB2312"/>
          <w:color w:val="000000"/>
          <w:sz w:val="24"/>
          <w:szCs w:val="24"/>
        </w:rPr>
      </w:pPr>
      <w:r>
        <w:rPr>
          <w:rFonts w:hint="eastAsia" w:ascii="宋体" w:hAnsi="宋体" w:cs="仿宋_GB2312"/>
          <w:sz w:val="24"/>
          <w:szCs w:val="24"/>
        </w:rPr>
        <w:t>工期总日历天数：</w:t>
      </w:r>
      <w:r>
        <w:rPr>
          <w:rFonts w:hint="eastAsia" w:ascii="宋体" w:hAnsi="宋体" w:cs="仿宋_GB2312"/>
          <w:sz w:val="24"/>
          <w:szCs w:val="24"/>
          <w:u w:val="single"/>
        </w:rPr>
        <w:t xml:space="preserve">     </w:t>
      </w:r>
      <w:r>
        <w:rPr>
          <w:rFonts w:hint="eastAsia" w:ascii="宋体" w:hAnsi="宋体" w:cs="仿宋_GB2312"/>
          <w:sz w:val="24"/>
          <w:szCs w:val="24"/>
        </w:rPr>
        <w:t>天。</w:t>
      </w:r>
      <w:r>
        <w:rPr>
          <w:rFonts w:hint="eastAsia" w:ascii="宋体" w:hAnsi="宋体" w:cs="仿宋_GB2312"/>
          <w:color w:val="000000"/>
          <w:sz w:val="24"/>
          <w:szCs w:val="24"/>
        </w:rPr>
        <w:t>工期总日历天数与根据前述计划开竣工日期计算的工期天数不一致的，以工期总日历天数为准。</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三、质量标准</w:t>
      </w:r>
    </w:p>
    <w:p>
      <w:pPr>
        <w:spacing w:line="360" w:lineRule="auto"/>
        <w:ind w:firstLine="459"/>
        <w:rPr>
          <w:rFonts w:ascii="宋体" w:hAnsi="宋体" w:cs="仿宋_GB2312"/>
          <w:color w:val="000000"/>
          <w:sz w:val="24"/>
          <w:szCs w:val="24"/>
        </w:rPr>
      </w:pPr>
      <w:r>
        <w:rPr>
          <w:rFonts w:hint="eastAsia" w:ascii="宋体" w:hAnsi="宋体" w:cs="仿宋_GB2312"/>
          <w:color w:val="000000"/>
          <w:sz w:val="24"/>
          <w:szCs w:val="24"/>
        </w:rPr>
        <w:t>工程质量符合</w:t>
      </w:r>
      <w:r>
        <w:rPr>
          <w:rFonts w:hint="eastAsia" w:ascii="宋体" w:hAnsi="宋体" w:cs="仿宋_GB2312"/>
          <w:color w:val="000000"/>
          <w:sz w:val="24"/>
          <w:szCs w:val="24"/>
          <w:u w:val="single"/>
        </w:rPr>
        <w:t></w:t>
      </w:r>
      <w:r>
        <w:rPr>
          <w:rFonts w:hint="eastAsia" w:ascii="宋体" w:hAnsi="宋体" w:cs="仿宋_GB2312"/>
          <w:b/>
          <w:bCs/>
          <w:sz w:val="24"/>
          <w:szCs w:val="24"/>
          <w:u w:val="single"/>
        </w:rPr>
        <w:t>合格</w:t>
      </w:r>
      <w:r>
        <w:rPr>
          <w:rFonts w:hint="eastAsia" w:ascii="宋体" w:hAnsi="宋体" w:cs="仿宋_GB2312"/>
          <w:color w:val="000000"/>
          <w:sz w:val="24"/>
          <w:szCs w:val="24"/>
        </w:rPr>
        <w:t>标准。</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四、签约合同价与合同价格形式</w:t>
      </w:r>
      <w:r>
        <w:rPr>
          <w:rFonts w:hint="eastAsia" w:ascii="宋体" w:hAnsi="宋体" w:eastAsia="宋体" w:cs="仿宋_GB2312"/>
          <w:bCs w:val="0"/>
          <w:color w:val="000000"/>
          <w:sz w:val="24"/>
          <w:szCs w:val="24"/>
        </w:rPr>
        <w:tab/>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仿宋_GB2312"/>
          <w:color w:val="000000"/>
          <w:sz w:val="24"/>
          <w:szCs w:val="24"/>
        </w:rPr>
      </w:pPr>
      <w:r>
        <w:rPr>
          <w:rFonts w:hint="eastAsia" w:ascii="宋体" w:hAnsi="宋体" w:cs="仿宋_GB2312"/>
          <w:color w:val="000000"/>
          <w:sz w:val="24"/>
          <w:szCs w:val="24"/>
        </w:rPr>
        <w:t>1.签约合同价为：</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color w:val="000000"/>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w:t>
      </w:r>
      <w:r>
        <w:rPr>
          <w:rFonts w:hint="eastAsia" w:ascii="宋体" w:hAnsi="宋体" w:cs="仿宋_GB2312"/>
          <w:sz w:val="24"/>
          <w:szCs w:val="24"/>
          <w:u w:val="single"/>
        </w:rPr>
        <w:t xml:space="preserve">             </w:t>
      </w:r>
      <w:r>
        <w:rPr>
          <w:rFonts w:hint="eastAsia" w:ascii="宋体" w:hAnsi="宋体" w:cs="仿宋_GB2312"/>
          <w:sz w:val="24"/>
          <w:szCs w:val="24"/>
        </w:rPr>
        <w:t>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仿宋_GB2312"/>
          <w:color w:val="000000"/>
          <w:sz w:val="24"/>
          <w:szCs w:val="24"/>
        </w:rPr>
      </w:pPr>
      <w:r>
        <w:rPr>
          <w:rFonts w:hint="eastAsia" w:ascii="宋体" w:hAnsi="宋体" w:cs="仿宋_GB2312"/>
          <w:color w:val="000000"/>
          <w:sz w:val="24"/>
          <w:szCs w:val="24"/>
        </w:rPr>
        <w:t>其中：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仿宋_GB2312"/>
          <w:color w:val="000000"/>
          <w:sz w:val="24"/>
          <w:szCs w:val="24"/>
        </w:rPr>
      </w:pPr>
      <w:r>
        <w:rPr>
          <w:rFonts w:hint="eastAsia" w:ascii="宋体" w:hAnsi="宋体" w:cs="仿宋_GB2312"/>
          <w:color w:val="000000"/>
          <w:sz w:val="24"/>
          <w:szCs w:val="24"/>
        </w:rPr>
        <w:t>（1）安全文明施工费：</w:t>
      </w:r>
    </w:p>
    <w:p>
      <w:pPr>
        <w:keepNext w:val="0"/>
        <w:keepLines w:val="0"/>
        <w:pageBreakBefore w:val="0"/>
        <w:widowControl w:val="0"/>
        <w:kinsoku/>
        <w:wordWrap/>
        <w:overflowPunct/>
        <w:topLinePunct w:val="0"/>
        <w:autoSpaceDE/>
        <w:autoSpaceDN/>
        <w:bidi w:val="0"/>
        <w:adjustRightInd/>
        <w:snapToGrid/>
        <w:spacing w:line="480" w:lineRule="exact"/>
        <w:ind w:firstLine="1080" w:firstLineChars="450"/>
        <w:textAlignment w:val="auto"/>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sz w:val="24"/>
          <w:szCs w:val="24"/>
          <w:u w:val="single"/>
        </w:rPr>
        <w:t xml:space="preserve">              </w:t>
      </w:r>
      <w:r>
        <w:rPr>
          <w:rFonts w:hint="eastAsia" w:ascii="宋体" w:hAnsi="宋体" w:cs="仿宋_GB2312"/>
          <w:sz w:val="24"/>
          <w:szCs w:val="24"/>
        </w:rPr>
        <w:t xml:space="preserve"> (¥</w:t>
      </w:r>
      <w:r>
        <w:rPr>
          <w:rFonts w:hint="eastAsia" w:ascii="宋体" w:hAnsi="宋体" w:cs="仿宋_GB2312"/>
          <w:sz w:val="24"/>
          <w:szCs w:val="24"/>
          <w:u w:val="single"/>
        </w:rPr>
        <w:t xml:space="preserve">           </w:t>
      </w:r>
      <w:r>
        <w:rPr>
          <w:rFonts w:hint="eastAsia" w:ascii="宋体" w:hAnsi="宋体" w:cs="仿宋_GB2312"/>
          <w:sz w:val="24"/>
          <w:szCs w:val="24"/>
        </w:rPr>
        <w:t>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仿宋_GB2312"/>
          <w:color w:val="000000"/>
          <w:sz w:val="24"/>
          <w:szCs w:val="24"/>
        </w:rPr>
      </w:pPr>
      <w:r>
        <w:rPr>
          <w:rFonts w:hint="eastAsia" w:ascii="宋体" w:hAnsi="宋体" w:cs="仿宋_GB2312"/>
          <w:color w:val="000000"/>
          <w:sz w:val="24"/>
          <w:szCs w:val="24"/>
        </w:rPr>
        <w:t>（2）材料和工程设备暂估价金额：</w:t>
      </w:r>
    </w:p>
    <w:p>
      <w:pPr>
        <w:keepNext w:val="0"/>
        <w:keepLines w:val="0"/>
        <w:pageBreakBefore w:val="0"/>
        <w:widowControl w:val="0"/>
        <w:kinsoku/>
        <w:wordWrap/>
        <w:overflowPunct/>
        <w:topLinePunct w:val="0"/>
        <w:autoSpaceDE/>
        <w:autoSpaceDN/>
        <w:bidi w:val="0"/>
        <w:adjustRightInd/>
        <w:snapToGrid/>
        <w:spacing w:line="480" w:lineRule="exact"/>
        <w:ind w:firstLine="1080" w:firstLineChars="450"/>
        <w:textAlignment w:val="auto"/>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color w:val="FF0000"/>
          <w:sz w:val="24"/>
          <w:szCs w:val="24"/>
          <w:u w:val="single"/>
        </w:rPr>
        <w:t xml:space="preserve"> </w:t>
      </w:r>
      <w:r>
        <w:rPr>
          <w:rFonts w:hint="eastAsia" w:ascii="宋体" w:hAnsi="宋体" w:cs="仿宋_GB2312"/>
          <w:sz w:val="24"/>
          <w:szCs w:val="24"/>
          <w:u w:val="single"/>
        </w:rPr>
        <w:t xml:space="preserve">       /      </w:t>
      </w:r>
      <w:r>
        <w:rPr>
          <w:rFonts w:hint="eastAsia" w:ascii="宋体" w:hAnsi="宋体" w:cs="仿宋_GB2312"/>
          <w:sz w:val="24"/>
          <w:szCs w:val="24"/>
        </w:rPr>
        <w:t xml:space="preserve"> (¥</w:t>
      </w:r>
      <w:r>
        <w:rPr>
          <w:rFonts w:hint="eastAsia" w:ascii="宋体" w:hAnsi="宋体" w:cs="仿宋_GB2312"/>
          <w:sz w:val="24"/>
          <w:szCs w:val="24"/>
          <w:u w:val="single"/>
        </w:rPr>
        <w:t xml:space="preserve">     /     </w:t>
      </w:r>
      <w:r>
        <w:rPr>
          <w:rFonts w:hint="eastAsia" w:ascii="宋体" w:hAnsi="宋体" w:cs="仿宋_GB2312"/>
          <w:sz w:val="24"/>
          <w:szCs w:val="24"/>
        </w:rPr>
        <w:t>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仿宋_GB2312"/>
          <w:sz w:val="24"/>
          <w:szCs w:val="24"/>
        </w:rPr>
      </w:pPr>
      <w:r>
        <w:rPr>
          <w:rFonts w:hint="eastAsia" w:ascii="宋体" w:hAnsi="宋体" w:cs="仿宋_GB2312"/>
          <w:sz w:val="24"/>
          <w:szCs w:val="24"/>
        </w:rPr>
        <w:t>（3）专业工程暂估价金额：</w:t>
      </w:r>
    </w:p>
    <w:p>
      <w:pPr>
        <w:keepNext w:val="0"/>
        <w:keepLines w:val="0"/>
        <w:pageBreakBefore w:val="0"/>
        <w:widowControl w:val="0"/>
        <w:kinsoku/>
        <w:wordWrap/>
        <w:overflowPunct/>
        <w:topLinePunct w:val="0"/>
        <w:autoSpaceDE/>
        <w:autoSpaceDN/>
        <w:bidi w:val="0"/>
        <w:adjustRightInd/>
        <w:snapToGrid/>
        <w:spacing w:line="480" w:lineRule="exact"/>
        <w:ind w:firstLine="1080" w:firstLineChars="450"/>
        <w:textAlignment w:val="auto"/>
        <w:rPr>
          <w:rFonts w:ascii="宋体" w:hAnsi="宋体" w:cs="仿宋_GB2312"/>
          <w:sz w:val="24"/>
          <w:szCs w:val="24"/>
        </w:rPr>
      </w:pPr>
      <w:r>
        <w:rPr>
          <w:rFonts w:hint="eastAsia" w:ascii="宋体" w:hAnsi="宋体" w:cs="仿宋_GB2312"/>
          <w:sz w:val="24"/>
          <w:szCs w:val="24"/>
        </w:rPr>
        <w:t>人民币（大写）</w:t>
      </w:r>
      <w:r>
        <w:rPr>
          <w:rFonts w:hint="eastAsia" w:ascii="宋体" w:hAnsi="宋体" w:cs="仿宋_GB2312"/>
          <w:sz w:val="24"/>
          <w:szCs w:val="24"/>
          <w:u w:val="single"/>
        </w:rPr>
        <w:t xml:space="preserve">       /       </w:t>
      </w:r>
      <w:r>
        <w:rPr>
          <w:rFonts w:hint="eastAsia" w:ascii="宋体" w:hAnsi="宋体" w:cs="仿宋_GB2312"/>
          <w:sz w:val="24"/>
          <w:szCs w:val="24"/>
        </w:rPr>
        <w:t xml:space="preserve"> (¥</w:t>
      </w:r>
      <w:r>
        <w:rPr>
          <w:rFonts w:hint="eastAsia" w:ascii="宋体" w:hAnsi="宋体" w:cs="仿宋_GB2312"/>
          <w:sz w:val="24"/>
          <w:szCs w:val="24"/>
          <w:u w:val="single"/>
        </w:rPr>
        <w:t xml:space="preserve">       /   </w:t>
      </w:r>
      <w:r>
        <w:rPr>
          <w:rFonts w:hint="eastAsia" w:ascii="宋体" w:hAnsi="宋体" w:cs="仿宋_GB2312"/>
          <w:sz w:val="24"/>
          <w:szCs w:val="24"/>
        </w:rPr>
        <w:t>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仿宋_GB2312"/>
          <w:color w:val="000000"/>
          <w:sz w:val="24"/>
          <w:szCs w:val="24"/>
        </w:rPr>
      </w:pPr>
      <w:r>
        <w:rPr>
          <w:rFonts w:hint="eastAsia" w:ascii="宋体" w:hAnsi="宋体" w:cs="仿宋_GB2312"/>
          <w:color w:val="000000"/>
          <w:sz w:val="24"/>
          <w:szCs w:val="24"/>
        </w:rPr>
        <w:t>（4）暂列金额：</w:t>
      </w:r>
    </w:p>
    <w:p>
      <w:pPr>
        <w:keepNext w:val="0"/>
        <w:keepLines w:val="0"/>
        <w:pageBreakBefore w:val="0"/>
        <w:widowControl w:val="0"/>
        <w:kinsoku/>
        <w:wordWrap/>
        <w:overflowPunct/>
        <w:topLinePunct w:val="0"/>
        <w:autoSpaceDE/>
        <w:autoSpaceDN/>
        <w:bidi w:val="0"/>
        <w:adjustRightInd/>
        <w:snapToGrid/>
        <w:spacing w:line="480" w:lineRule="exact"/>
        <w:ind w:firstLine="1080" w:firstLineChars="450"/>
        <w:textAlignment w:val="auto"/>
        <w:rPr>
          <w:rFonts w:ascii="宋体" w:hAnsi="宋体" w:cs="仿宋_GB2312"/>
          <w:color w:val="FF0000"/>
          <w:sz w:val="24"/>
          <w:szCs w:val="24"/>
        </w:rPr>
      </w:pPr>
      <w:r>
        <w:rPr>
          <w:rFonts w:hint="eastAsia" w:ascii="宋体" w:hAnsi="宋体" w:cs="仿宋_GB2312"/>
          <w:color w:val="000000"/>
          <w:sz w:val="24"/>
          <w:szCs w:val="24"/>
        </w:rPr>
        <w:t>人民币（大写）</w:t>
      </w:r>
      <w:r>
        <w:rPr>
          <w:rFonts w:hint="eastAsia" w:ascii="宋体" w:hAnsi="宋体" w:cs="仿宋_GB2312"/>
          <w:sz w:val="24"/>
          <w:szCs w:val="24"/>
          <w:u w:val="single"/>
        </w:rPr>
        <w:t xml:space="preserve">            </w:t>
      </w:r>
      <w:r>
        <w:rPr>
          <w:rFonts w:hint="eastAsia" w:ascii="宋体" w:hAnsi="宋体" w:cs="仿宋_GB2312"/>
          <w:sz w:val="24"/>
          <w:szCs w:val="24"/>
        </w:rPr>
        <w:t xml:space="preserve"> (¥</w:t>
      </w:r>
      <w:r>
        <w:rPr>
          <w:rFonts w:hint="eastAsia" w:ascii="宋体" w:hAnsi="宋体" w:cs="仿宋_GB2312"/>
          <w:sz w:val="24"/>
          <w:szCs w:val="24"/>
          <w:u w:val="single"/>
        </w:rPr>
        <w:t xml:space="preserve">              </w:t>
      </w:r>
      <w:r>
        <w:rPr>
          <w:rFonts w:hint="eastAsia" w:ascii="宋体" w:hAnsi="宋体" w:cs="仿宋_GB2312"/>
          <w:sz w:val="24"/>
          <w:szCs w:val="24"/>
        </w:rPr>
        <w:t>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仿宋_GB2312"/>
          <w:sz w:val="24"/>
          <w:szCs w:val="24"/>
        </w:rPr>
      </w:pPr>
      <w:r>
        <w:rPr>
          <w:rFonts w:hint="eastAsia" w:ascii="宋体" w:hAnsi="宋体" w:cs="仿宋_GB2312"/>
          <w:color w:val="000000"/>
          <w:sz w:val="24"/>
          <w:szCs w:val="24"/>
        </w:rPr>
        <w:t>2.合同价格形式：</w:t>
      </w:r>
      <w:r>
        <w:rPr>
          <w:rFonts w:hint="eastAsia" w:ascii="宋体" w:hAnsi="宋体" w:cs="仿宋_GB2312"/>
          <w:sz w:val="24"/>
          <w:szCs w:val="24"/>
          <w:u w:val="single"/>
        </w:rPr>
        <w:t xml:space="preserve">固定总价  </w:t>
      </w:r>
      <w:r>
        <w:rPr>
          <w:rFonts w:hint="eastAsia" w:ascii="宋体" w:hAnsi="宋体" w:cs="仿宋_GB2312"/>
          <w:sz w:val="24"/>
          <w:szCs w:val="24"/>
        </w:rPr>
        <w:t>。</w:t>
      </w:r>
    </w:p>
    <w:p>
      <w:pPr>
        <w:pStyle w:val="10"/>
        <w:numPr>
          <w:ilvl w:val="3"/>
          <w:numId w:val="0"/>
        </w:numPr>
        <w:tabs>
          <w:tab w:val="left" w:pos="864"/>
        </w:tabs>
        <w:spacing w:before="120" w:after="120" w:line="360" w:lineRule="auto"/>
        <w:rPr>
          <w:rFonts w:ascii="宋体" w:hAnsi="宋体" w:eastAsia="宋体" w:cs="仿宋_GB2312"/>
          <w:bCs w:val="0"/>
          <w:sz w:val="24"/>
          <w:szCs w:val="24"/>
        </w:rPr>
      </w:pPr>
      <w:r>
        <w:rPr>
          <w:rFonts w:hint="eastAsia" w:ascii="宋体" w:hAnsi="宋体" w:eastAsia="宋体" w:cs="仿宋_GB2312"/>
          <w:bCs w:val="0"/>
          <w:sz w:val="24"/>
          <w:szCs w:val="24"/>
        </w:rPr>
        <w:t>五、项目经理</w:t>
      </w:r>
    </w:p>
    <w:p>
      <w:pPr>
        <w:spacing w:line="360" w:lineRule="auto"/>
        <w:ind w:firstLine="480" w:firstLineChars="200"/>
        <w:rPr>
          <w:rFonts w:ascii="宋体" w:hAnsi="宋体" w:cs="仿宋_GB2312"/>
          <w:color w:val="000000"/>
          <w:sz w:val="24"/>
          <w:szCs w:val="24"/>
        </w:rPr>
      </w:pPr>
      <w:r>
        <w:rPr>
          <w:rFonts w:hint="eastAsia" w:ascii="宋体" w:hAnsi="宋体" w:cs="仿宋_GB2312"/>
          <w:sz w:val="24"/>
          <w:szCs w:val="24"/>
        </w:rPr>
        <w:t>承包人项目经理：</w:t>
      </w:r>
      <w:r>
        <w:rPr>
          <w:rFonts w:hint="eastAsia" w:ascii="宋体" w:hAnsi="宋体" w:cs="仿宋_GB2312"/>
          <w:sz w:val="24"/>
          <w:szCs w:val="24"/>
          <w:u w:val="single"/>
        </w:rPr>
        <w:t>                     </w:t>
      </w:r>
      <w:r>
        <w:rPr>
          <w:rFonts w:hint="eastAsia" w:ascii="宋体" w:hAnsi="宋体" w:cs="仿宋_GB2312"/>
          <w:sz w:val="24"/>
          <w:szCs w:val="24"/>
        </w:rPr>
        <w:t>。</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六、合同文件构成</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本协议书与下列文件一起构成合同文件：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（1）中标通知书（如果有）；</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 xml:space="preserve">（2）投标函及其附录（如果有）； </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（3）专用合同条款及其附件；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（4）通用合同条款；</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（5）技术标准和要求；</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（6）图纸；</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（7）已标价工程量清单或预算书；</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（8）其他合同文件。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七、承诺</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1.发包人承诺按照法律规定履行项目审批手续、筹集工程建设资金并按照合同约定的期限和方式支付合同价款。</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3.发包人和承包人通过招投标形式签订合同的，双方理解并承诺不再就同一工程另行签订与合同实质性内容相背离的协议。</w:t>
      </w:r>
    </w:p>
    <w:p>
      <w:pPr>
        <w:pStyle w:val="10"/>
        <w:numPr>
          <w:ilvl w:val="3"/>
          <w:numId w:val="0"/>
        </w:numPr>
        <w:tabs>
          <w:tab w:val="left" w:pos="864"/>
        </w:tabs>
        <w:spacing w:before="120" w:after="120" w:line="360" w:lineRule="auto"/>
        <w:rPr>
          <w:rFonts w:hint="eastAsia" w:ascii="宋体" w:hAnsi="宋体" w:eastAsia="宋体" w:cs="仿宋_GB2312"/>
          <w:bCs w:val="0"/>
          <w:color w:val="000000"/>
          <w:sz w:val="24"/>
          <w:szCs w:val="24"/>
        </w:rPr>
      </w:pPr>
      <w:r>
        <w:rPr>
          <w:rFonts w:hint="eastAsia" w:ascii="宋体" w:hAnsi="宋体" w:eastAsia="宋体" w:cs="仿宋_GB2312"/>
          <w:bCs w:val="0"/>
          <w:color w:val="000000"/>
          <w:sz w:val="24"/>
          <w:szCs w:val="24"/>
        </w:rPr>
        <w:t>八、词语含义</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本协议书中词语含义与第二部分通用合同条款中赋予的含义相同。</w:t>
      </w:r>
    </w:p>
    <w:p>
      <w:pPr>
        <w:pStyle w:val="10"/>
        <w:numPr>
          <w:ilvl w:val="3"/>
          <w:numId w:val="0"/>
        </w:numPr>
        <w:tabs>
          <w:tab w:val="left" w:pos="864"/>
        </w:tabs>
        <w:spacing w:before="120" w:after="120" w:line="360" w:lineRule="auto"/>
        <w:rPr>
          <w:rFonts w:hint="eastAsia" w:ascii="宋体" w:hAnsi="宋体" w:eastAsia="宋体" w:cs="仿宋_GB2312"/>
          <w:bCs w:val="0"/>
          <w:color w:val="000000"/>
          <w:sz w:val="24"/>
          <w:szCs w:val="24"/>
        </w:rPr>
      </w:pPr>
      <w:r>
        <w:rPr>
          <w:rFonts w:hint="eastAsia" w:ascii="宋体" w:hAnsi="宋体" w:eastAsia="宋体" w:cs="仿宋_GB2312"/>
          <w:bCs w:val="0"/>
          <w:color w:val="000000"/>
          <w:sz w:val="24"/>
          <w:szCs w:val="24"/>
        </w:rPr>
        <w:t>九、签订时间</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w:t>
      </w:r>
      <w:r>
        <w:rPr>
          <w:rFonts w:hint="eastAsia" w:ascii="宋体" w:hAnsi="宋体" w:cs="仿宋_GB2312"/>
          <w:bCs/>
          <w:sz w:val="24"/>
          <w:szCs w:val="24"/>
        </w:rPr>
        <w:t>于</w:t>
      </w:r>
      <w:r>
        <w:rPr>
          <w:rFonts w:hint="eastAsia" w:ascii="宋体" w:hAnsi="宋体" w:cs="仿宋_GB2312"/>
          <w:bCs/>
          <w:sz w:val="24"/>
          <w:szCs w:val="24"/>
          <w:u w:val="single"/>
        </w:rPr>
        <w:t xml:space="preserve">         </w:t>
      </w:r>
      <w:r>
        <w:rPr>
          <w:rFonts w:hint="eastAsia" w:ascii="宋体" w:hAnsi="宋体" w:cs="仿宋_GB2312"/>
          <w:bCs/>
          <w:sz w:val="24"/>
          <w:szCs w:val="24"/>
        </w:rPr>
        <w:t>年</w:t>
      </w:r>
      <w:r>
        <w:rPr>
          <w:rFonts w:hint="eastAsia" w:ascii="宋体" w:hAnsi="宋体" w:cs="仿宋_GB2312"/>
          <w:bCs/>
          <w:sz w:val="24"/>
          <w:szCs w:val="24"/>
          <w:u w:val="single"/>
        </w:rPr>
        <w:t xml:space="preserve">    </w:t>
      </w:r>
      <w:r>
        <w:rPr>
          <w:rFonts w:hint="eastAsia" w:ascii="宋体" w:hAnsi="宋体" w:cs="仿宋_GB2312"/>
          <w:bCs/>
          <w:sz w:val="24"/>
          <w:szCs w:val="24"/>
        </w:rPr>
        <w:t>月</w:t>
      </w:r>
      <w:r>
        <w:rPr>
          <w:rFonts w:hint="eastAsia" w:ascii="宋体" w:hAnsi="宋体" w:cs="仿宋_GB2312"/>
          <w:bCs/>
          <w:sz w:val="24"/>
          <w:szCs w:val="24"/>
          <w:u w:val="single"/>
        </w:rPr>
        <w:t xml:space="preserve">    </w:t>
      </w:r>
      <w:r>
        <w:rPr>
          <w:rFonts w:hint="eastAsia" w:ascii="宋体" w:hAnsi="宋体" w:cs="仿宋_GB2312"/>
          <w:bCs/>
          <w:sz w:val="24"/>
          <w:szCs w:val="24"/>
        </w:rPr>
        <w:t>日签订。</w:t>
      </w:r>
    </w:p>
    <w:p>
      <w:pPr>
        <w:pStyle w:val="10"/>
        <w:numPr>
          <w:ilvl w:val="3"/>
          <w:numId w:val="0"/>
        </w:numPr>
        <w:tabs>
          <w:tab w:val="left" w:pos="864"/>
        </w:tabs>
        <w:spacing w:before="120" w:after="120" w:line="360" w:lineRule="auto"/>
        <w:rPr>
          <w:rFonts w:hint="eastAsia" w:ascii="宋体" w:hAnsi="宋体" w:eastAsia="宋体" w:cs="仿宋_GB2312"/>
          <w:bCs w:val="0"/>
          <w:color w:val="000000"/>
          <w:sz w:val="24"/>
          <w:szCs w:val="24"/>
        </w:rPr>
      </w:pPr>
      <w:r>
        <w:rPr>
          <w:rFonts w:hint="eastAsia" w:ascii="宋体" w:hAnsi="宋体" w:eastAsia="宋体" w:cs="仿宋_GB2312"/>
          <w:bCs w:val="0"/>
          <w:color w:val="000000"/>
          <w:sz w:val="24"/>
          <w:szCs w:val="24"/>
        </w:rPr>
        <w:t>十、签订地点</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本合同在</w:t>
      </w:r>
      <w:r>
        <w:rPr>
          <w:rFonts w:hint="eastAsia" w:ascii="宋体" w:hAnsi="宋体" w:cs="仿宋_GB2312"/>
          <w:bCs/>
          <w:color w:val="000000"/>
          <w:sz w:val="24"/>
          <w:szCs w:val="24"/>
          <w:u w:val="single"/>
        </w:rPr>
        <w:t xml:space="preserve">              </w:t>
      </w:r>
      <w:r>
        <w:rPr>
          <w:rFonts w:hint="eastAsia" w:ascii="宋体" w:hAnsi="宋体" w:cs="仿宋_GB2312"/>
          <w:bCs/>
          <w:color w:val="FF0000"/>
          <w:sz w:val="24"/>
          <w:szCs w:val="24"/>
          <w:u w:val="single"/>
        </w:rPr>
        <w:t xml:space="preserve">   </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签订。</w:t>
      </w:r>
    </w:p>
    <w:p>
      <w:pPr>
        <w:pStyle w:val="10"/>
        <w:numPr>
          <w:ilvl w:val="3"/>
          <w:numId w:val="0"/>
        </w:numPr>
        <w:tabs>
          <w:tab w:val="left" w:pos="864"/>
        </w:tabs>
        <w:spacing w:before="120" w:after="120" w:line="360" w:lineRule="auto"/>
        <w:rPr>
          <w:rFonts w:hint="eastAsia" w:ascii="宋体" w:hAnsi="宋体" w:eastAsia="宋体" w:cs="仿宋_GB2312"/>
          <w:bCs w:val="0"/>
          <w:color w:val="000000"/>
          <w:sz w:val="24"/>
          <w:szCs w:val="24"/>
        </w:rPr>
      </w:pPr>
      <w:r>
        <w:rPr>
          <w:rFonts w:hint="eastAsia" w:ascii="宋体" w:hAnsi="宋体" w:eastAsia="宋体" w:cs="仿宋_GB2312"/>
          <w:bCs w:val="0"/>
          <w:color w:val="000000"/>
          <w:sz w:val="24"/>
          <w:szCs w:val="24"/>
        </w:rPr>
        <w:t>十一、补充协议</w:t>
      </w:r>
    </w:p>
    <w:p>
      <w:pPr>
        <w:spacing w:line="360" w:lineRule="auto"/>
        <w:ind w:firstLine="480" w:firstLineChars="200"/>
        <w:rPr>
          <w:rFonts w:ascii="宋体" w:hAnsi="宋体" w:cs="仿宋_GB2312"/>
          <w:b/>
          <w:bCs/>
          <w:color w:val="000000"/>
          <w:sz w:val="24"/>
          <w:szCs w:val="24"/>
        </w:rPr>
      </w:pPr>
      <w:r>
        <w:rPr>
          <w:rFonts w:hint="eastAsia" w:ascii="宋体" w:hAnsi="宋体" w:cs="仿宋_GB2312"/>
          <w:bCs/>
          <w:color w:val="000000"/>
          <w:sz w:val="24"/>
          <w:szCs w:val="24"/>
        </w:rPr>
        <w:t>合同未尽事宜，合同当事人另行签订补充协议，补充协议是合同的组成部分。</w:t>
      </w:r>
    </w:p>
    <w:p>
      <w:pPr>
        <w:pStyle w:val="10"/>
        <w:numPr>
          <w:ilvl w:val="3"/>
          <w:numId w:val="0"/>
        </w:numPr>
        <w:tabs>
          <w:tab w:val="left" w:pos="864"/>
        </w:tabs>
        <w:spacing w:before="120" w:after="120" w:line="360" w:lineRule="auto"/>
        <w:rPr>
          <w:rFonts w:hint="eastAsia" w:ascii="宋体" w:hAnsi="宋体" w:eastAsia="宋体" w:cs="仿宋_GB2312"/>
          <w:bCs w:val="0"/>
          <w:color w:val="000000"/>
          <w:sz w:val="24"/>
          <w:szCs w:val="24"/>
        </w:rPr>
      </w:pPr>
      <w:r>
        <w:rPr>
          <w:rFonts w:hint="eastAsia" w:ascii="宋体" w:hAnsi="宋体" w:eastAsia="宋体" w:cs="仿宋_GB2312"/>
          <w:bCs w:val="0"/>
          <w:color w:val="000000"/>
          <w:sz w:val="24"/>
          <w:szCs w:val="24"/>
        </w:rPr>
        <w:t>十二、合同生效</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本合同自</w:t>
      </w:r>
      <w:r>
        <w:rPr>
          <w:rFonts w:hint="eastAsia" w:ascii="宋体" w:hAnsi="宋体" w:cs="仿宋_GB2312"/>
          <w:bCs/>
          <w:color w:val="000000"/>
          <w:sz w:val="24"/>
          <w:szCs w:val="24"/>
          <w:u w:val="single"/>
        </w:rPr>
        <w:t xml:space="preserve">       </w:t>
      </w:r>
      <w:r>
        <w:rPr>
          <w:rFonts w:hint="eastAsia" w:ascii="宋体" w:hAnsi="宋体" w:cs="仿宋_GB2312"/>
          <w:bCs/>
          <w:sz w:val="24"/>
          <w:szCs w:val="24"/>
          <w:u w:val="single"/>
        </w:rPr>
        <w:t xml:space="preserve">                     </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生效。</w:t>
      </w:r>
    </w:p>
    <w:p>
      <w:pPr>
        <w:pStyle w:val="10"/>
        <w:numPr>
          <w:ilvl w:val="3"/>
          <w:numId w:val="0"/>
        </w:numPr>
        <w:tabs>
          <w:tab w:val="left" w:pos="864"/>
        </w:tabs>
        <w:spacing w:before="120" w:after="120" w:line="360" w:lineRule="auto"/>
        <w:rPr>
          <w:rFonts w:hint="eastAsia" w:ascii="宋体" w:hAnsi="宋体" w:eastAsia="宋体" w:cs="仿宋_GB2312"/>
          <w:bCs w:val="0"/>
          <w:color w:val="000000"/>
          <w:sz w:val="24"/>
          <w:szCs w:val="24"/>
        </w:rPr>
      </w:pPr>
      <w:r>
        <w:rPr>
          <w:rFonts w:hint="eastAsia" w:ascii="宋体" w:hAnsi="宋体" w:eastAsia="宋体" w:cs="仿宋_GB2312"/>
          <w:bCs w:val="0"/>
          <w:color w:val="000000"/>
          <w:sz w:val="24"/>
          <w:szCs w:val="24"/>
        </w:rPr>
        <w:t>十三、合同份数</w:t>
      </w:r>
    </w:p>
    <w:p>
      <w:pPr>
        <w:autoSpaceDE w:val="0"/>
        <w:autoSpaceDN w:val="0"/>
        <w:adjustRightInd w:val="0"/>
        <w:ind w:firstLine="480" w:firstLineChars="200"/>
        <w:jc w:val="left"/>
        <w:rPr>
          <w:rFonts w:cs="宋体"/>
          <w:kern w:val="0"/>
          <w:sz w:val="24"/>
          <w:szCs w:val="24"/>
        </w:rPr>
      </w:pPr>
      <w:r>
        <w:rPr>
          <w:rFonts w:cs="宋体"/>
          <w:kern w:val="0"/>
          <w:sz w:val="24"/>
          <w:szCs w:val="24"/>
        </w:rPr>
        <w:t>本合同正本一式</w:t>
      </w:r>
      <w:r>
        <w:rPr>
          <w:rFonts w:hint="eastAsia" w:cs="宋体"/>
          <w:kern w:val="0"/>
          <w:sz w:val="24"/>
          <w:szCs w:val="24"/>
          <w:u w:val="single"/>
        </w:rPr>
        <w:t xml:space="preserve"> 4 </w:t>
      </w:r>
      <w:r>
        <w:rPr>
          <w:rFonts w:cs="宋体"/>
          <w:kern w:val="0"/>
          <w:sz w:val="24"/>
          <w:szCs w:val="24"/>
        </w:rPr>
        <w:t>份，</w:t>
      </w:r>
      <w:r>
        <w:rPr>
          <w:rFonts w:hint="eastAsia" w:cs="宋体"/>
          <w:kern w:val="0"/>
          <w:sz w:val="24"/>
          <w:szCs w:val="24"/>
        </w:rPr>
        <w:t>双方各执</w:t>
      </w:r>
      <w:r>
        <w:rPr>
          <w:rFonts w:hint="eastAsia" w:cs="宋体"/>
          <w:kern w:val="0"/>
          <w:sz w:val="24"/>
          <w:szCs w:val="24"/>
          <w:u w:val="single"/>
        </w:rPr>
        <w:t xml:space="preserve"> 2 </w:t>
      </w:r>
      <w:r>
        <w:rPr>
          <w:rFonts w:hint="eastAsia" w:cs="宋体"/>
          <w:kern w:val="0"/>
          <w:sz w:val="24"/>
          <w:szCs w:val="24"/>
        </w:rPr>
        <w:t>份，副本</w:t>
      </w:r>
      <w:r>
        <w:rPr>
          <w:rFonts w:hint="eastAsia" w:cs="宋体"/>
          <w:kern w:val="0"/>
          <w:sz w:val="24"/>
          <w:szCs w:val="24"/>
          <w:u w:val="single"/>
        </w:rPr>
        <w:t xml:space="preserve"> 8 </w:t>
      </w:r>
      <w:r>
        <w:rPr>
          <w:rFonts w:hint="eastAsia" w:cs="宋体"/>
          <w:kern w:val="0"/>
          <w:sz w:val="24"/>
          <w:szCs w:val="24"/>
        </w:rPr>
        <w:t>份，</w:t>
      </w:r>
      <w:r>
        <w:rPr>
          <w:rFonts w:cs="宋体"/>
          <w:kern w:val="0"/>
          <w:sz w:val="24"/>
          <w:szCs w:val="24"/>
        </w:rPr>
        <w:t>均具有同等法律效力，</w:t>
      </w:r>
      <w:r>
        <w:rPr>
          <w:rFonts w:hint="eastAsia" w:cs="宋体"/>
          <w:kern w:val="0"/>
          <w:sz w:val="24"/>
          <w:szCs w:val="24"/>
        </w:rPr>
        <w:t>发包人执</w:t>
      </w:r>
      <w:r>
        <w:rPr>
          <w:rFonts w:hint="eastAsia" w:cs="宋体"/>
          <w:kern w:val="0"/>
          <w:sz w:val="24"/>
          <w:szCs w:val="24"/>
          <w:u w:val="single"/>
        </w:rPr>
        <w:t xml:space="preserve"> 4 </w:t>
      </w:r>
      <w:r>
        <w:rPr>
          <w:rFonts w:hint="eastAsia" w:cs="宋体"/>
          <w:kern w:val="0"/>
          <w:sz w:val="24"/>
          <w:szCs w:val="24"/>
        </w:rPr>
        <w:t>份，承包人执</w:t>
      </w:r>
      <w:r>
        <w:rPr>
          <w:rFonts w:hint="eastAsia" w:cs="宋体"/>
          <w:kern w:val="0"/>
          <w:sz w:val="24"/>
          <w:szCs w:val="24"/>
          <w:u w:val="single"/>
        </w:rPr>
        <w:t xml:space="preserve"> 4 </w:t>
      </w:r>
      <w:r>
        <w:rPr>
          <w:rFonts w:hint="eastAsia" w:cs="宋体"/>
          <w:kern w:val="0"/>
          <w:sz w:val="24"/>
          <w:szCs w:val="24"/>
        </w:rPr>
        <w:t>份。</w:t>
      </w:r>
    </w:p>
    <w:p>
      <w:pPr>
        <w:rPr>
          <w:rFonts w:cs="宋体"/>
          <w:sz w:val="24"/>
          <w:szCs w:val="24"/>
        </w:rPr>
      </w:pPr>
    </w:p>
    <w:p>
      <w:pPr>
        <w:spacing w:line="360" w:lineRule="auto"/>
        <w:rPr>
          <w:rFonts w:ascii="宋体" w:hAnsi="宋体" w:cs="仿宋_GB2312"/>
          <w:color w:val="000000"/>
          <w:sz w:val="24"/>
          <w:szCs w:val="24"/>
        </w:rPr>
      </w:pPr>
      <w:r>
        <w:rPr>
          <w:rFonts w:hint="eastAsia" w:ascii="宋体" w:hAnsi="宋体" w:cs="仿宋_GB2312"/>
          <w:color w:val="000000"/>
          <w:sz w:val="24"/>
          <w:szCs w:val="24"/>
        </w:rPr>
        <w:t>发包人：  (公章)                           承包人：  (公章)</w:t>
      </w:r>
    </w:p>
    <w:p>
      <w:pPr>
        <w:spacing w:line="360" w:lineRule="auto"/>
        <w:rPr>
          <w:rFonts w:ascii="宋体" w:hAnsi="宋体" w:cs="仿宋_GB2312"/>
          <w:color w:val="000000"/>
          <w:sz w:val="24"/>
          <w:szCs w:val="24"/>
        </w:rPr>
      </w:pPr>
      <w:r>
        <w:rPr>
          <w:rFonts w:hint="eastAsia" w:ascii="宋体" w:hAnsi="宋体" w:cs="仿宋_GB2312"/>
          <w:color w:val="000000"/>
          <w:sz w:val="24"/>
          <w:szCs w:val="24"/>
        </w:rPr>
        <w:t>法定代表人或其委托代理人：                 法定代表人或其委托代理人：</w:t>
      </w:r>
    </w:p>
    <w:p>
      <w:pPr>
        <w:spacing w:line="360" w:lineRule="auto"/>
        <w:rPr>
          <w:rFonts w:ascii="宋体" w:hAnsi="宋体" w:cs="仿宋_GB2312"/>
          <w:color w:val="000000"/>
          <w:sz w:val="24"/>
          <w:szCs w:val="24"/>
        </w:rPr>
      </w:pPr>
      <w:r>
        <w:rPr>
          <w:rFonts w:hint="eastAsia" w:ascii="宋体" w:hAnsi="宋体" w:cs="仿宋_GB2312"/>
          <w:color w:val="000000"/>
          <w:sz w:val="24"/>
          <w:szCs w:val="24"/>
        </w:rPr>
        <w:t>（签字）                                  （签字）</w:t>
      </w:r>
    </w:p>
    <w:p>
      <w:pPr>
        <w:tabs>
          <w:tab w:val="left" w:pos="4410"/>
        </w:tabs>
        <w:spacing w:line="360" w:lineRule="auto"/>
        <w:rPr>
          <w:rFonts w:ascii="宋体" w:hAnsi="宋体" w:cs="仿宋_GB2312"/>
          <w:sz w:val="24"/>
          <w:szCs w:val="24"/>
        </w:rPr>
      </w:pPr>
      <w:r>
        <w:rPr>
          <w:rFonts w:hint="eastAsia" w:ascii="宋体" w:hAnsi="宋体" w:cs="仿宋_GB2312"/>
          <w:sz w:val="24"/>
          <w:szCs w:val="24"/>
        </w:rPr>
        <w:t>组织机构代码：</w:t>
      </w:r>
      <w:r>
        <w:rPr>
          <w:rFonts w:hint="eastAsia" w:ascii="宋体" w:hAnsi="宋体" w:cs="仿宋_GB2312"/>
          <w:spacing w:val="-14"/>
          <w:sz w:val="24"/>
          <w:szCs w:val="24"/>
          <w:u w:val="single"/>
        </w:rPr>
        <w:t xml:space="preserve">                        </w:t>
      </w:r>
      <w:r>
        <w:rPr>
          <w:rFonts w:hint="eastAsia" w:ascii="宋体" w:hAnsi="宋体" w:cs="仿宋_GB2312"/>
          <w:spacing w:val="-14"/>
          <w:sz w:val="24"/>
          <w:szCs w:val="24"/>
        </w:rPr>
        <w:t xml:space="preserve">                      </w:t>
      </w:r>
      <w:r>
        <w:rPr>
          <w:rFonts w:hint="eastAsia" w:ascii="宋体" w:hAnsi="宋体" w:cs="仿宋_GB2312"/>
          <w:sz w:val="24"/>
          <w:szCs w:val="24"/>
        </w:rPr>
        <w:t>组织机构代码</w:t>
      </w:r>
      <w:r>
        <w:rPr>
          <w:rFonts w:hint="eastAsia" w:ascii="宋体" w:hAnsi="宋体" w:cs="仿宋_GB2312"/>
          <w:spacing w:val="-14"/>
          <w:sz w:val="24"/>
          <w:szCs w:val="24"/>
          <w:u w:val="single"/>
        </w:rPr>
        <w:t xml:space="preserve">：          </w:t>
      </w:r>
      <w:r>
        <w:rPr>
          <w:rFonts w:ascii="宋体" w:hAnsi="宋体" w:cs="仿宋_GB2312"/>
          <w:spacing w:val="-14"/>
          <w:sz w:val="24"/>
          <w:szCs w:val="24"/>
          <w:u w:val="single"/>
        </w:rPr>
        <w:t xml:space="preserve"> </w:t>
      </w:r>
      <w:r>
        <w:rPr>
          <w:rFonts w:hint="eastAsia" w:ascii="宋体" w:hAnsi="宋体" w:cs="仿宋_GB2312"/>
          <w:spacing w:val="-14"/>
          <w:sz w:val="24"/>
          <w:szCs w:val="24"/>
          <w:u w:val="single"/>
        </w:rPr>
        <w:t xml:space="preserve">  </w:t>
      </w:r>
      <w:r>
        <w:rPr>
          <w:rFonts w:ascii="宋体" w:hAnsi="宋体" w:cs="仿宋_GB2312"/>
          <w:spacing w:val="-14"/>
          <w:sz w:val="24"/>
          <w:szCs w:val="24"/>
          <w:u w:val="single"/>
        </w:rPr>
        <w:t xml:space="preserve"> </w:t>
      </w:r>
      <w:r>
        <w:rPr>
          <w:rFonts w:hint="eastAsia" w:ascii="宋体" w:hAnsi="宋体" w:cs="仿宋_GB2312"/>
          <w:spacing w:val="-14"/>
          <w:sz w:val="24"/>
          <w:szCs w:val="24"/>
          <w:u w:val="single"/>
        </w:rPr>
        <w:t xml:space="preserve">         </w:t>
      </w:r>
      <w:r>
        <w:rPr>
          <w:rFonts w:hint="eastAsia" w:ascii="宋体" w:hAnsi="宋体" w:cs="仿宋_GB2312"/>
          <w:sz w:val="24"/>
          <w:szCs w:val="24"/>
          <w:u w:val="single"/>
        </w:rPr>
        <w:t xml:space="preserve">   </w:t>
      </w:r>
      <w:r>
        <w:rPr>
          <w:rFonts w:hint="eastAsia" w:ascii="宋体" w:hAnsi="宋体" w:cs="仿宋_GB2312"/>
          <w:sz w:val="24"/>
          <w:szCs w:val="24"/>
        </w:rPr>
        <w:t xml:space="preserve"> </w:t>
      </w:r>
    </w:p>
    <w:p>
      <w:pPr>
        <w:spacing w:line="360" w:lineRule="auto"/>
        <w:rPr>
          <w:rFonts w:ascii="宋体" w:hAnsi="宋体" w:cs="仿宋_GB2312"/>
          <w:sz w:val="24"/>
          <w:szCs w:val="24"/>
        </w:rPr>
      </w:pPr>
      <w:r>
        <w:rPr>
          <w:rFonts w:hint="eastAsia" w:ascii="宋体" w:hAnsi="宋体" w:cs="仿宋_GB2312"/>
          <w:sz w:val="24"/>
          <w:szCs w:val="24"/>
        </w:rPr>
        <w:t>地  址：</w:t>
      </w:r>
      <w:r>
        <w:rPr>
          <w:rFonts w:hint="eastAsia" w:ascii="宋体" w:hAnsi="宋体" w:cs="仿宋_GB2312"/>
          <w:sz w:val="24"/>
          <w:szCs w:val="24"/>
          <w:u w:val="single"/>
        </w:rPr>
        <w:t xml:space="preserve">                       </w:t>
      </w:r>
      <w:r>
        <w:rPr>
          <w:rFonts w:hint="eastAsia" w:ascii="宋体" w:hAnsi="宋体" w:cs="仿宋_GB2312"/>
          <w:sz w:val="24"/>
          <w:szCs w:val="24"/>
        </w:rPr>
        <w:t xml:space="preserve">                 地  址：</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w:t>
      </w:r>
    </w:p>
    <w:p>
      <w:pPr>
        <w:spacing w:line="360" w:lineRule="auto"/>
        <w:rPr>
          <w:rFonts w:ascii="宋体" w:hAnsi="宋体" w:cs="仿宋_GB2312"/>
          <w:sz w:val="24"/>
          <w:szCs w:val="24"/>
        </w:rPr>
      </w:pPr>
      <w:r>
        <w:rPr>
          <w:rFonts w:hint="eastAsia" w:ascii="宋体" w:hAnsi="宋体" w:cs="仿宋_GB2312"/>
          <w:sz w:val="24"/>
          <w:szCs w:val="24"/>
        </w:rPr>
        <w:t>邮政编码：</w:t>
      </w:r>
      <w:r>
        <w:rPr>
          <w:rFonts w:hint="eastAsia" w:ascii="宋体" w:hAnsi="宋体" w:cs="仿宋_GB2312"/>
          <w:sz w:val="24"/>
          <w:szCs w:val="24"/>
          <w:u w:val="single"/>
        </w:rPr>
        <w:t xml:space="preserve">               </w:t>
      </w:r>
      <w:r>
        <w:rPr>
          <w:rFonts w:hint="eastAsia" w:ascii="宋体" w:hAnsi="宋体" w:cs="仿宋_GB2312"/>
          <w:sz w:val="24"/>
          <w:szCs w:val="24"/>
        </w:rPr>
        <w:t xml:space="preserve">                 邮政编码：</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p>
    <w:p>
      <w:pPr>
        <w:spacing w:line="360" w:lineRule="auto"/>
        <w:rPr>
          <w:rFonts w:ascii="宋体" w:hAnsi="宋体" w:cs="仿宋_GB2312"/>
          <w:sz w:val="24"/>
          <w:szCs w:val="24"/>
        </w:rPr>
      </w:pPr>
      <w:r>
        <w:rPr>
          <w:rFonts w:hint="eastAsia" w:ascii="宋体" w:hAnsi="宋体" w:cs="仿宋_GB2312"/>
          <w:sz w:val="24"/>
          <w:szCs w:val="24"/>
        </w:rPr>
        <w:t>法定代表人：</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法定代表人：</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委托代理人：</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委托代理人：</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电  话：</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电  话：</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传  真：</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传  真：</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电子信箱：</w:t>
      </w:r>
      <w:r>
        <w:rPr>
          <w:rFonts w:hint="eastAsia" w:ascii="仿宋_GB2312" w:hAnsi="宋体" w:eastAsia="仿宋_GB2312"/>
          <w:sz w:val="24"/>
          <w:szCs w:val="24"/>
          <w:u w:val="single"/>
        </w:rPr>
        <w:t xml:space="preserve">        </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电子信箱：</w:t>
      </w:r>
      <w:r>
        <w:rPr>
          <w:rFonts w:hint="eastAsia" w:ascii="宋体" w:hAnsi="宋体" w:cs="仿宋_GB2312"/>
          <w:sz w:val="24"/>
          <w:szCs w:val="24"/>
          <w:u w:val="single"/>
        </w:rPr>
        <w:t xml:space="preserve">      </w:t>
      </w:r>
    </w:p>
    <w:p>
      <w:pPr>
        <w:spacing w:line="360" w:lineRule="auto"/>
        <w:rPr>
          <w:rFonts w:ascii="宋体" w:hAnsi="宋体" w:cs="仿宋_GB2312"/>
          <w:sz w:val="24"/>
          <w:szCs w:val="24"/>
          <w:u w:val="single"/>
        </w:rPr>
      </w:pPr>
      <w:r>
        <w:rPr>
          <w:rFonts w:hint="eastAsia" w:ascii="宋体" w:hAnsi="宋体" w:cs="仿宋_GB2312"/>
          <w:sz w:val="24"/>
          <w:szCs w:val="24"/>
        </w:rPr>
        <w:t>开户银行：</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开户银行：</w:t>
      </w:r>
      <w:r>
        <w:rPr>
          <w:rFonts w:hint="eastAsia" w:ascii="宋体" w:hAnsi="宋体" w:cs="仿宋_GB2312"/>
          <w:sz w:val="24"/>
          <w:szCs w:val="24"/>
          <w:u w:val="single"/>
        </w:rPr>
        <w:t xml:space="preserve">      </w:t>
      </w:r>
    </w:p>
    <w:p>
      <w:pPr>
        <w:spacing w:line="360" w:lineRule="auto"/>
        <w:rPr>
          <w:rFonts w:ascii="宋体" w:hAnsi="宋体" w:cs="仿宋_GB2312"/>
          <w:sz w:val="24"/>
          <w:szCs w:val="24"/>
          <w:u w:val="single"/>
        </w:rPr>
      </w:pPr>
      <w:r>
        <w:rPr>
          <w:rFonts w:hint="eastAsia" w:ascii="宋体" w:hAnsi="宋体" w:cs="仿宋_GB2312"/>
          <w:sz w:val="24"/>
          <w:szCs w:val="24"/>
        </w:rPr>
        <w:t>账  号：</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账  号：</w:t>
      </w:r>
      <w:r>
        <w:rPr>
          <w:rFonts w:hint="eastAsia" w:ascii="宋体" w:hAnsi="宋体" w:cs="仿宋_GB2312"/>
          <w:sz w:val="24"/>
          <w:szCs w:val="24"/>
          <w:u w:val="single"/>
        </w:rPr>
        <w:t xml:space="preserve">          </w:t>
      </w:r>
    </w:p>
    <w:p>
      <w:pPr>
        <w:spacing w:line="360" w:lineRule="auto"/>
        <w:jc w:val="center"/>
        <w:rPr>
          <w:rFonts w:ascii="宋体" w:hAnsi="宋体" w:cs="仿宋_GB2312"/>
          <w:sz w:val="24"/>
          <w:szCs w:val="24"/>
          <w:u w:val="single"/>
          <w:lang w:val="zh-CN"/>
        </w:rPr>
      </w:pPr>
      <w:r>
        <w:rPr>
          <w:rFonts w:ascii="宋体" w:hAnsi="宋体" w:cs="仿宋_GB2312"/>
          <w:b/>
          <w:bCs/>
          <w:sz w:val="28"/>
          <w:szCs w:val="28"/>
          <w:lang w:val="zh-CN"/>
        </w:rPr>
        <w:br w:type="page"/>
      </w:r>
      <w:r>
        <w:rPr>
          <w:rFonts w:hint="eastAsia" w:ascii="宋体" w:hAnsi="宋体" w:eastAsia="宋体" w:cs="仿宋_GB2312"/>
          <w:b/>
          <w:bCs w:val="0"/>
          <w:kern w:val="2"/>
          <w:sz w:val="28"/>
          <w:szCs w:val="28"/>
          <w:lang w:val="zh-CN" w:eastAsia="zh-CN" w:bidi="ar-SA"/>
        </w:rPr>
        <w:t>第二部分 通用合同条款</w:t>
      </w:r>
    </w:p>
    <w:p>
      <w:pPr>
        <w:autoSpaceDE w:val="0"/>
        <w:autoSpaceDN w:val="0"/>
        <w:adjustRightInd w:val="0"/>
        <w:spacing w:line="440" w:lineRule="exact"/>
        <w:ind w:firstLine="420"/>
        <w:jc w:val="center"/>
        <w:rPr>
          <w:rFonts w:ascii="宋体" w:hAnsi="宋体" w:cs="仿宋_GB2312"/>
          <w:b/>
          <w:kern w:val="0"/>
          <w:szCs w:val="21"/>
          <w:lang w:val="zh-CN"/>
        </w:rPr>
      </w:pPr>
    </w:p>
    <w:p>
      <w:pPr>
        <w:rPr>
          <w:sz w:val="24"/>
          <w:szCs w:val="24"/>
          <w:lang w:val="zh-CN"/>
        </w:rPr>
      </w:pPr>
      <w:r>
        <w:rPr>
          <w:rFonts w:hint="eastAsia"/>
          <w:sz w:val="24"/>
          <w:szCs w:val="24"/>
          <w:lang w:val="zh-CN"/>
        </w:rPr>
        <w:t>执行《建设工程施工合同（示范文本）》（GF-2017-0201）通用合同条款，此处略。</w:t>
      </w:r>
    </w:p>
    <w:p>
      <w:pPr>
        <w:autoSpaceDE w:val="0"/>
        <w:autoSpaceDN w:val="0"/>
        <w:adjustRightInd w:val="0"/>
        <w:spacing w:line="440" w:lineRule="exact"/>
        <w:ind w:firstLine="420"/>
        <w:jc w:val="center"/>
        <w:rPr>
          <w:rFonts w:ascii="宋体" w:hAnsi="宋体" w:cs="仿宋_GB2312"/>
          <w:b/>
          <w:kern w:val="0"/>
          <w:szCs w:val="21"/>
          <w:lang w:val="zh-CN"/>
        </w:rPr>
      </w:pPr>
    </w:p>
    <w:p>
      <w:pPr>
        <w:autoSpaceDE w:val="0"/>
        <w:autoSpaceDN w:val="0"/>
        <w:adjustRightInd w:val="0"/>
        <w:spacing w:line="440" w:lineRule="exact"/>
        <w:ind w:firstLine="420"/>
        <w:jc w:val="center"/>
        <w:rPr>
          <w:rFonts w:ascii="宋体" w:hAnsi="宋体" w:cs="仿宋_GB2312"/>
          <w:b/>
          <w:kern w:val="0"/>
          <w:szCs w:val="21"/>
          <w:lang w:val="zh-CN"/>
        </w:rPr>
      </w:pPr>
    </w:p>
    <w:p>
      <w:pPr>
        <w:pStyle w:val="9"/>
        <w:numPr>
          <w:ilvl w:val="0"/>
          <w:numId w:val="6"/>
        </w:numPr>
        <w:tabs>
          <w:tab w:val="left" w:pos="720"/>
        </w:tabs>
        <w:ind w:firstLine="2912" w:firstLineChars="1040"/>
        <w:rPr>
          <w:rFonts w:hint="default" w:ascii="宋体" w:hAnsi="宋体" w:eastAsia="宋体" w:cs="仿宋_GB2312"/>
          <w:bCs w:val="0"/>
          <w:sz w:val="21"/>
          <w:szCs w:val="21"/>
          <w:lang w:val="en-US" w:eastAsia="zh-CN"/>
        </w:rPr>
      </w:pPr>
      <w:r>
        <w:rPr>
          <w:rFonts w:ascii="宋体" w:hAnsi="宋体" w:cs="仿宋_GB2312"/>
          <w:b w:val="0"/>
          <w:bCs w:val="0"/>
          <w:sz w:val="28"/>
          <w:szCs w:val="28"/>
          <w:lang w:val="zh-CN"/>
        </w:rPr>
        <w:br w:type="page"/>
      </w:r>
      <w:r>
        <w:rPr>
          <w:rFonts w:hint="eastAsia" w:ascii="宋体" w:hAnsi="宋体" w:cs="仿宋_GB2312"/>
          <w:bCs w:val="0"/>
          <w:sz w:val="28"/>
          <w:szCs w:val="28"/>
          <w:lang w:val="zh-CN"/>
        </w:rPr>
        <w:t>专用合同条款</w:t>
      </w:r>
    </w:p>
    <w:p>
      <w:pPr>
        <w:jc w:val="center"/>
        <w:rPr>
          <w:rFonts w:hint="default"/>
          <w:sz w:val="24"/>
          <w:szCs w:val="24"/>
          <w:lang w:val="en-US" w:eastAsia="zh-CN"/>
        </w:rPr>
      </w:pPr>
      <w:r>
        <w:rPr>
          <w:rFonts w:hint="eastAsia"/>
          <w:sz w:val="24"/>
          <w:szCs w:val="24"/>
          <w:lang w:val="zh-CN"/>
        </w:rPr>
        <w:t>（本专用合同条款仅供参考，具体以实际签订的为准）</w:t>
      </w:r>
    </w:p>
    <w:p>
      <w:pPr>
        <w:keepNext/>
        <w:keepLines/>
        <w:spacing w:before="120" w:after="120" w:line="460" w:lineRule="exact"/>
        <w:outlineLvl w:val="3"/>
        <w:rPr>
          <w:rFonts w:ascii="宋体"/>
          <w:b/>
          <w:bCs/>
          <w:color w:val="000000"/>
          <w:kern w:val="0"/>
          <w:sz w:val="24"/>
          <w:szCs w:val="24"/>
        </w:rPr>
      </w:pPr>
      <w:r>
        <w:rPr>
          <w:rFonts w:hint="eastAsia" w:ascii="宋体" w:hAnsi="宋体"/>
          <w:b/>
          <w:bCs/>
          <w:color w:val="000000"/>
          <w:kern w:val="0"/>
          <w:sz w:val="24"/>
          <w:szCs w:val="24"/>
          <w:lang w:val="en-US" w:eastAsia="zh-CN"/>
        </w:rPr>
        <w:t>1.</w:t>
      </w:r>
      <w:r>
        <w:rPr>
          <w:rFonts w:hint="eastAsia" w:ascii="宋体" w:hAnsi="宋体"/>
          <w:b/>
          <w:bCs/>
          <w:color w:val="000000"/>
          <w:kern w:val="0"/>
          <w:sz w:val="24"/>
          <w:szCs w:val="24"/>
        </w:rPr>
        <w:t>一般约定</w:t>
      </w:r>
    </w:p>
    <w:p>
      <w:pPr>
        <w:spacing w:after="120" w:line="460" w:lineRule="exact"/>
        <w:rPr>
          <w:rFonts w:ascii="宋体"/>
          <w:color w:val="000000"/>
          <w:sz w:val="24"/>
        </w:rPr>
      </w:pPr>
      <w:r>
        <w:rPr>
          <w:rFonts w:ascii="宋体" w:hAnsi="宋体"/>
          <w:color w:val="000000"/>
          <w:sz w:val="24"/>
        </w:rPr>
        <w:t xml:space="preserve">1.1 </w:t>
      </w:r>
      <w:r>
        <w:rPr>
          <w:rFonts w:hint="eastAsia" w:ascii="宋体" w:hAnsi="宋体"/>
          <w:color w:val="000000"/>
          <w:sz w:val="24"/>
        </w:rPr>
        <w:t>词语定义</w:t>
      </w:r>
    </w:p>
    <w:p>
      <w:pPr>
        <w:spacing w:line="460" w:lineRule="exact"/>
        <w:rPr>
          <w:rFonts w:ascii="宋体"/>
          <w:color w:val="000000"/>
          <w:kern w:val="0"/>
          <w:sz w:val="24"/>
        </w:rPr>
      </w:pPr>
      <w:r>
        <w:rPr>
          <w:rFonts w:ascii="宋体" w:hAnsi="宋体"/>
          <w:color w:val="000000"/>
          <w:kern w:val="0"/>
          <w:sz w:val="24"/>
        </w:rPr>
        <w:t>1.1.1</w:t>
      </w:r>
      <w:r>
        <w:rPr>
          <w:rFonts w:hint="eastAsia" w:ascii="宋体" w:hAnsi="宋体"/>
          <w:color w:val="000000"/>
          <w:kern w:val="0"/>
          <w:sz w:val="24"/>
        </w:rPr>
        <w:t>合同</w:t>
      </w:r>
    </w:p>
    <w:p>
      <w:pPr>
        <w:spacing w:line="460" w:lineRule="exact"/>
        <w:rPr>
          <w:b/>
          <w:sz w:val="24"/>
          <w:szCs w:val="24"/>
          <w:u w:val="single"/>
        </w:rPr>
      </w:pPr>
      <w:r>
        <w:rPr>
          <w:rFonts w:ascii="宋体" w:hAnsi="宋体"/>
          <w:color w:val="000000"/>
          <w:kern w:val="0"/>
          <w:sz w:val="24"/>
        </w:rPr>
        <w:t>1.1.1.10</w:t>
      </w:r>
      <w:r>
        <w:rPr>
          <w:rFonts w:hint="eastAsia" w:ascii="宋体" w:hAnsi="宋体"/>
          <w:color w:val="000000"/>
          <w:kern w:val="0"/>
          <w:sz w:val="24"/>
        </w:rPr>
        <w:t>其他合同文件包括：</w:t>
      </w:r>
      <w:r>
        <w:rPr>
          <w:rFonts w:hint="eastAsia"/>
          <w:b/>
          <w:sz w:val="24"/>
          <w:szCs w:val="24"/>
          <w:u w:val="single"/>
        </w:rPr>
        <w:t xml:space="preserve">         。</w:t>
      </w:r>
    </w:p>
    <w:p>
      <w:pPr>
        <w:spacing w:line="460" w:lineRule="exact"/>
        <w:rPr>
          <w:rFonts w:ascii="宋体"/>
          <w:color w:val="000000"/>
          <w:sz w:val="24"/>
        </w:rPr>
      </w:pPr>
      <w:r>
        <w:rPr>
          <w:rFonts w:ascii="宋体" w:hAnsi="宋体"/>
          <w:color w:val="000000"/>
          <w:sz w:val="24"/>
        </w:rPr>
        <w:t>1.1.2</w:t>
      </w:r>
      <w:r>
        <w:rPr>
          <w:rFonts w:hint="eastAsia" w:ascii="宋体" w:hAnsi="宋体"/>
          <w:color w:val="000000"/>
          <w:sz w:val="24"/>
        </w:rPr>
        <w:t>合同当事人及其他相关方</w:t>
      </w:r>
    </w:p>
    <w:p>
      <w:pPr>
        <w:spacing w:line="460" w:lineRule="exact"/>
        <w:rPr>
          <w:rFonts w:ascii="宋体"/>
          <w:color w:val="000000"/>
          <w:sz w:val="24"/>
        </w:rPr>
      </w:pPr>
      <w:r>
        <w:rPr>
          <w:rFonts w:ascii="宋体" w:hAnsi="宋体"/>
          <w:color w:val="000000"/>
          <w:sz w:val="24"/>
        </w:rPr>
        <w:t>1.1.2.4</w:t>
      </w:r>
      <w:r>
        <w:rPr>
          <w:rFonts w:hint="eastAsia" w:ascii="宋体" w:hAnsi="宋体"/>
          <w:color w:val="000000"/>
          <w:sz w:val="24"/>
        </w:rPr>
        <w:t>监理人：</w:t>
      </w:r>
    </w:p>
    <w:p>
      <w:pPr>
        <w:spacing w:line="460" w:lineRule="exact"/>
        <w:ind w:firstLine="480" w:firstLineChars="200"/>
        <w:rPr>
          <w:rFonts w:ascii="宋体"/>
          <w:sz w:val="24"/>
        </w:rPr>
      </w:pPr>
      <w:r>
        <w:rPr>
          <w:rFonts w:hint="eastAsia" w:ascii="宋体" w:hAnsi="宋体"/>
          <w:sz w:val="24"/>
        </w:rPr>
        <w:t>名称：</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资质类别和等级：</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电子信箱：</w:t>
      </w:r>
      <w:r>
        <w:rPr>
          <w:rFonts w:hint="eastAsia" w:ascii="宋体" w:hAnsi="宋体" w:cs="宋体"/>
          <w:sz w:val="24"/>
          <w:u w:val="single"/>
        </w:rPr>
        <w:t>     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 xml:space="preserve">                                 </w:t>
      </w:r>
      <w:r>
        <w:rPr>
          <w:rFonts w:hint="eastAsia" w:ascii="宋体" w:hAnsi="宋体" w:cs="宋体"/>
          <w:sz w:val="24"/>
        </w:rPr>
        <w:t>；</w:t>
      </w:r>
    </w:p>
    <w:p>
      <w:pPr>
        <w:spacing w:line="460" w:lineRule="exact"/>
        <w:rPr>
          <w:rFonts w:ascii="宋体"/>
          <w:sz w:val="24"/>
        </w:rPr>
      </w:pPr>
      <w:r>
        <w:rPr>
          <w:rFonts w:ascii="宋体" w:hAnsi="宋体"/>
          <w:sz w:val="24"/>
        </w:rPr>
        <w:t xml:space="preserve">1.1.2.5 </w:t>
      </w:r>
      <w:r>
        <w:rPr>
          <w:rFonts w:hint="eastAsia" w:ascii="宋体" w:hAnsi="宋体"/>
          <w:sz w:val="24"/>
        </w:rPr>
        <w:t>设计人：</w:t>
      </w:r>
    </w:p>
    <w:p>
      <w:pPr>
        <w:spacing w:line="460" w:lineRule="exact"/>
        <w:ind w:firstLine="480" w:firstLineChars="200"/>
        <w:rPr>
          <w:rFonts w:ascii="宋体"/>
          <w:sz w:val="24"/>
        </w:rPr>
      </w:pPr>
      <w:r>
        <w:rPr>
          <w:rFonts w:hint="eastAsia" w:ascii="宋体" w:hAnsi="宋体"/>
          <w:sz w:val="24"/>
        </w:rPr>
        <w:t>名称：</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资质类别和等级</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                    </w:t>
      </w:r>
      <w:r>
        <w:rPr>
          <w:rFonts w:hint="eastAsia" w:ascii="宋体" w:hAnsi="宋体" w:cs="宋体"/>
          <w:sz w:val="24"/>
        </w:rPr>
        <w:t>；</w:t>
      </w:r>
    </w:p>
    <w:p>
      <w:pPr>
        <w:spacing w:line="460" w:lineRule="exact"/>
        <w:ind w:firstLine="480" w:firstLineChars="200"/>
        <w:rPr>
          <w:rFonts w:ascii="宋体" w:hAnsi="宋体" w:cs="宋体"/>
          <w:sz w:val="24"/>
          <w:u w:val="single"/>
        </w:rPr>
      </w:pPr>
      <w:r>
        <w:rPr>
          <w:rFonts w:hint="eastAsia" w:ascii="宋体" w:hAnsi="宋体"/>
          <w:sz w:val="24"/>
        </w:rPr>
        <w:t>电子信箱：</w:t>
      </w:r>
      <w:r>
        <w:rPr>
          <w:rFonts w:hint="eastAsia" w:ascii="宋体" w:hAnsi="宋体" w:cs="宋体"/>
          <w:sz w:val="24"/>
          <w:u w:val="single"/>
        </w:rPr>
        <w:t xml:space="preserve">                         </w:t>
      </w:r>
      <w:r>
        <w:rPr>
          <w:rFonts w:hint="eastAsia" w:ascii="宋体" w:hAnsi="宋体" w:cs="宋体"/>
          <w:sz w:val="24"/>
        </w:rPr>
        <w:t xml:space="preserve">；   </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 xml:space="preserve">                         </w:t>
      </w:r>
      <w:r>
        <w:rPr>
          <w:rFonts w:hint="eastAsia" w:ascii="宋体" w:hAnsi="宋体" w:cs="宋体"/>
          <w:sz w:val="24"/>
        </w:rPr>
        <w:t>；</w:t>
      </w:r>
    </w:p>
    <w:p>
      <w:pPr>
        <w:spacing w:line="460" w:lineRule="exact"/>
        <w:rPr>
          <w:rFonts w:ascii="宋体"/>
          <w:color w:val="000000"/>
          <w:sz w:val="24"/>
        </w:rPr>
      </w:pPr>
      <w:r>
        <w:rPr>
          <w:rFonts w:ascii="宋体" w:hAnsi="宋体"/>
          <w:color w:val="000000"/>
          <w:sz w:val="24"/>
        </w:rPr>
        <w:t>1.1.3</w:t>
      </w:r>
      <w:r>
        <w:rPr>
          <w:rFonts w:hint="eastAsia" w:ascii="宋体" w:hAnsi="宋体"/>
          <w:color w:val="000000"/>
          <w:sz w:val="24"/>
        </w:rPr>
        <w:t>工程和设备</w:t>
      </w:r>
    </w:p>
    <w:p>
      <w:pPr>
        <w:spacing w:line="460" w:lineRule="exact"/>
        <w:rPr>
          <w:rFonts w:ascii="宋体"/>
          <w:color w:val="000000"/>
          <w:sz w:val="24"/>
          <w:u w:val="single"/>
        </w:rPr>
      </w:pPr>
      <w:r>
        <w:rPr>
          <w:rFonts w:ascii="宋体" w:hAnsi="宋体"/>
          <w:color w:val="000000"/>
          <w:sz w:val="24"/>
        </w:rPr>
        <w:t xml:space="preserve">1.1.3.7 </w:t>
      </w:r>
      <w:r>
        <w:rPr>
          <w:rFonts w:hint="eastAsia" w:ascii="宋体" w:hAnsi="宋体"/>
          <w:color w:val="000000"/>
          <w:sz w:val="24"/>
        </w:rPr>
        <w:t>作为施工现场组成部分的其他场所包括：</w:t>
      </w:r>
      <w:r>
        <w:rPr>
          <w:rFonts w:ascii="宋体" w:hAnsi="宋体"/>
          <w:color w:val="000000"/>
          <w:sz w:val="24"/>
          <w:u w:val="single"/>
        </w:rPr>
        <w:t xml:space="preserve"> </w:t>
      </w:r>
      <w:r>
        <w:rPr>
          <w:rFonts w:hint="eastAsia"/>
          <w:b/>
          <w:sz w:val="24"/>
          <w:szCs w:val="24"/>
          <w:u w:val="single"/>
        </w:rPr>
        <w:t>无</w:t>
      </w:r>
      <w:r>
        <w:rPr>
          <w:rFonts w:hint="eastAsia" w:ascii="宋体" w:hAnsi="宋体"/>
          <w:color w:val="000000"/>
          <w:sz w:val="24"/>
        </w:rPr>
        <w:t>。</w:t>
      </w:r>
    </w:p>
    <w:p>
      <w:pPr>
        <w:spacing w:line="460" w:lineRule="exact"/>
        <w:jc w:val="left"/>
        <w:rPr>
          <w:rFonts w:ascii="宋体"/>
          <w:color w:val="000000"/>
          <w:kern w:val="0"/>
          <w:sz w:val="24"/>
        </w:rPr>
      </w:pPr>
      <w:r>
        <w:rPr>
          <w:rFonts w:ascii="宋体" w:hAnsi="宋体"/>
          <w:color w:val="000000"/>
          <w:kern w:val="0"/>
          <w:sz w:val="24"/>
        </w:rPr>
        <w:t xml:space="preserve">1.1.3.9 </w:t>
      </w:r>
      <w:r>
        <w:rPr>
          <w:rFonts w:hint="eastAsia" w:ascii="宋体" w:hAnsi="宋体"/>
          <w:color w:val="000000"/>
          <w:kern w:val="0"/>
          <w:sz w:val="24"/>
        </w:rPr>
        <w:t>永久占地包括：</w:t>
      </w:r>
      <w:r>
        <w:rPr>
          <w:rFonts w:hint="eastAsia"/>
          <w:b/>
          <w:sz w:val="24"/>
          <w:szCs w:val="24"/>
          <w:u w:val="single"/>
        </w:rPr>
        <w:t>执行通用条款</w:t>
      </w:r>
      <w:r>
        <w:rPr>
          <w:b/>
          <w:sz w:val="24"/>
          <w:szCs w:val="24"/>
          <w:u w:val="single"/>
        </w:rPr>
        <w:t></w:t>
      </w:r>
      <w:r>
        <w:rPr>
          <w:rFonts w:hint="eastAsia"/>
          <w:b/>
          <w:sz w:val="24"/>
          <w:szCs w:val="24"/>
          <w:u w:val="single"/>
        </w:rPr>
        <w:t xml:space="preserve"> </w:t>
      </w:r>
      <w:r>
        <w:rPr>
          <w:b/>
          <w:sz w:val="24"/>
          <w:szCs w:val="24"/>
          <w:u w:val="single"/>
        </w:rPr>
        <w:t xml:space="preserve"> </w:t>
      </w:r>
      <w:r>
        <w:rPr>
          <w:rFonts w:hint="eastAsia" w:ascii="宋体" w:hAnsi="宋体" w:cs="宋体"/>
          <w:color w:val="000000"/>
          <w:sz w:val="24"/>
          <w:u w:val="single"/>
        </w:rPr>
        <w:t></w:t>
      </w:r>
      <w:r>
        <w:rPr>
          <w:rFonts w:hint="eastAsia" w:ascii="宋体" w:hAnsi="宋体"/>
          <w:color w:val="000000"/>
          <w:kern w:val="0"/>
          <w:sz w:val="24"/>
        </w:rPr>
        <w:t>。</w:t>
      </w:r>
    </w:p>
    <w:p>
      <w:pPr>
        <w:spacing w:line="360" w:lineRule="auto"/>
        <w:jc w:val="left"/>
        <w:rPr>
          <w:b/>
          <w:sz w:val="24"/>
          <w:szCs w:val="24"/>
          <w:u w:val="single"/>
        </w:rPr>
      </w:pPr>
      <w:r>
        <w:rPr>
          <w:rFonts w:ascii="宋体" w:hAnsi="宋体"/>
          <w:color w:val="000000"/>
          <w:kern w:val="0"/>
          <w:sz w:val="24"/>
        </w:rPr>
        <w:t xml:space="preserve">1.1.3.10 </w:t>
      </w:r>
      <w:r>
        <w:rPr>
          <w:rFonts w:hint="eastAsia" w:ascii="宋体" w:hAnsi="宋体"/>
          <w:color w:val="000000"/>
          <w:kern w:val="0"/>
          <w:sz w:val="24"/>
        </w:rPr>
        <w:t>临时占地包括：</w:t>
      </w:r>
      <w:r>
        <w:rPr>
          <w:rFonts w:hint="eastAsia"/>
          <w:b/>
          <w:sz w:val="24"/>
          <w:szCs w:val="24"/>
          <w:u w:val="single"/>
        </w:rPr>
        <w:t>根据施工现场实际需求确定，及发包人同意临时占用的其他场地</w:t>
      </w:r>
      <w:r>
        <w:rPr>
          <w:b/>
          <w:sz w:val="24"/>
          <w:szCs w:val="24"/>
          <w:u w:val="single"/>
        </w:rPr>
        <w:t>。</w:t>
      </w:r>
    </w:p>
    <w:p>
      <w:pPr>
        <w:spacing w:line="460" w:lineRule="exact"/>
        <w:jc w:val="left"/>
        <w:rPr>
          <w:rFonts w:ascii="宋体"/>
          <w:color w:val="000000"/>
          <w:sz w:val="24"/>
        </w:rPr>
      </w:pPr>
      <w:r>
        <w:rPr>
          <w:rFonts w:ascii="宋体" w:hAnsi="宋体"/>
          <w:color w:val="000000"/>
          <w:sz w:val="24"/>
        </w:rPr>
        <w:t>1.3</w:t>
      </w:r>
      <w:r>
        <w:rPr>
          <w:rFonts w:hint="eastAsia" w:ascii="宋体" w:hAnsi="宋体"/>
          <w:color w:val="000000"/>
          <w:sz w:val="24"/>
        </w:rPr>
        <w:t>法律</w:t>
      </w:r>
    </w:p>
    <w:p>
      <w:pPr>
        <w:spacing w:line="460" w:lineRule="exact"/>
        <w:ind w:firstLine="720" w:firstLineChars="300"/>
        <w:rPr>
          <w:rFonts w:ascii="宋体"/>
          <w:color w:val="000000"/>
          <w:sz w:val="24"/>
        </w:rPr>
      </w:pPr>
      <w:r>
        <w:rPr>
          <w:rFonts w:hint="eastAsia" w:ascii="宋体" w:hAnsi="宋体"/>
          <w:color w:val="000000"/>
          <w:sz w:val="24"/>
        </w:rPr>
        <w:t>适用于合同的其他规范性文件：</w:t>
      </w:r>
      <w:r>
        <w:rPr>
          <w:rFonts w:hint="eastAsia"/>
          <w:b/>
          <w:sz w:val="24"/>
          <w:szCs w:val="24"/>
          <w:u w:val="single"/>
        </w:rPr>
        <w:t>《中华人民共和国民法典》、《中华人民共和国建筑法》、《建筑工程质量管理条例》、《建筑工程安全生产管理条例》等国家现行法律及自治区现行地方法规</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1.4 </w:t>
      </w:r>
      <w:r>
        <w:rPr>
          <w:rFonts w:hint="eastAsia" w:ascii="宋体" w:hAnsi="宋体"/>
          <w:color w:val="000000"/>
          <w:sz w:val="24"/>
        </w:rPr>
        <w:t>标准和规范</w:t>
      </w:r>
    </w:p>
    <w:p>
      <w:pPr>
        <w:spacing w:line="360" w:lineRule="auto"/>
        <w:ind w:firstLine="595" w:firstLineChars="248"/>
        <w:rPr>
          <w:b/>
          <w:sz w:val="24"/>
          <w:szCs w:val="24"/>
          <w:u w:val="single"/>
        </w:rPr>
      </w:pPr>
      <w:r>
        <w:rPr>
          <w:rFonts w:ascii="宋体" w:hAnsi="宋体"/>
          <w:color w:val="000000"/>
          <w:sz w:val="24"/>
        </w:rPr>
        <w:t>1.4.1</w:t>
      </w:r>
      <w:r>
        <w:rPr>
          <w:rFonts w:hint="eastAsia" w:ascii="宋体" w:hAnsi="宋体"/>
          <w:color w:val="000000"/>
          <w:sz w:val="24"/>
        </w:rPr>
        <w:t>适用于工程的标准规范包括：</w:t>
      </w:r>
      <w:r>
        <w:rPr>
          <w:b/>
          <w:sz w:val="24"/>
          <w:szCs w:val="24"/>
          <w:u w:val="single"/>
        </w:rPr>
        <w:t>《</w:t>
      </w:r>
      <w:r>
        <w:rPr>
          <w:rFonts w:hint="eastAsia"/>
          <w:b/>
          <w:sz w:val="24"/>
          <w:szCs w:val="24"/>
          <w:u w:val="single"/>
        </w:rPr>
        <w:t>建设工程工程量清单计价规范</w:t>
      </w:r>
      <w:r>
        <w:rPr>
          <w:b/>
          <w:sz w:val="24"/>
          <w:szCs w:val="24"/>
          <w:u w:val="single"/>
        </w:rPr>
        <w:t>》</w:t>
      </w:r>
      <w:r>
        <w:rPr>
          <w:rFonts w:hint="eastAsia"/>
          <w:b/>
          <w:sz w:val="24"/>
          <w:szCs w:val="24"/>
          <w:u w:val="single"/>
        </w:rPr>
        <w:t xml:space="preserve">GB50500-2013 </w:t>
      </w:r>
      <w:r>
        <w:rPr>
          <w:b/>
          <w:sz w:val="24"/>
          <w:szCs w:val="24"/>
          <w:u w:val="single"/>
        </w:rPr>
        <w:t>。</w:t>
      </w:r>
    </w:p>
    <w:p>
      <w:pPr>
        <w:spacing w:line="460" w:lineRule="exact"/>
        <w:rPr>
          <w:rFonts w:ascii="宋体"/>
          <w:color w:val="000000"/>
          <w:kern w:val="0"/>
          <w:sz w:val="24"/>
          <w:u w:val="single"/>
        </w:rPr>
      </w:pPr>
      <w:r>
        <w:rPr>
          <w:rFonts w:ascii="宋体" w:hAnsi="宋体"/>
          <w:color w:val="000000"/>
          <w:kern w:val="0"/>
          <w:sz w:val="24"/>
        </w:rPr>
        <w:t>1.4.2</w:t>
      </w:r>
      <w:r>
        <w:rPr>
          <w:rFonts w:hint="eastAsia" w:ascii="宋体" w:hAnsi="宋体"/>
          <w:color w:val="000000"/>
          <w:kern w:val="0"/>
          <w:sz w:val="24"/>
        </w:rPr>
        <w:t>发包人提供国外标准、规范的名称：</w:t>
      </w:r>
      <w:r>
        <w:rPr>
          <w:rFonts w:hint="eastAsia"/>
          <w:b/>
          <w:sz w:val="24"/>
          <w:szCs w:val="24"/>
          <w:u w:val="single"/>
        </w:rPr>
        <w:t>无</w:t>
      </w:r>
      <w:r>
        <w:rPr>
          <w:rFonts w:hint="eastAsia" w:ascii="宋体" w:hAnsi="宋体"/>
          <w:color w:val="000000"/>
          <w:kern w:val="0"/>
          <w:sz w:val="24"/>
        </w:rPr>
        <w:t>；</w:t>
      </w:r>
    </w:p>
    <w:p>
      <w:pPr>
        <w:spacing w:line="460" w:lineRule="exact"/>
        <w:ind w:firstLine="480" w:firstLineChars="200"/>
        <w:rPr>
          <w:rFonts w:ascii="宋体"/>
          <w:color w:val="000000"/>
          <w:kern w:val="0"/>
          <w:sz w:val="24"/>
        </w:rPr>
      </w:pPr>
      <w:r>
        <w:rPr>
          <w:rFonts w:hint="eastAsia" w:ascii="宋体" w:hAnsi="宋体"/>
          <w:color w:val="000000"/>
          <w:kern w:val="0"/>
          <w:sz w:val="24"/>
        </w:rPr>
        <w:t>发包人提供国外标准、规范的份数：</w:t>
      </w:r>
      <w:r>
        <w:rPr>
          <w:rFonts w:hint="eastAsia"/>
          <w:b/>
          <w:sz w:val="24"/>
          <w:szCs w:val="24"/>
          <w:u w:val="single"/>
        </w:rPr>
        <w:t>无</w:t>
      </w:r>
      <w:r>
        <w:rPr>
          <w:rFonts w:hint="eastAsia" w:ascii="宋体" w:hAnsi="宋体"/>
          <w:color w:val="000000"/>
          <w:kern w:val="0"/>
          <w:sz w:val="24"/>
        </w:rPr>
        <w:t>；</w:t>
      </w:r>
    </w:p>
    <w:p>
      <w:pPr>
        <w:spacing w:line="460" w:lineRule="exact"/>
        <w:ind w:firstLine="480" w:firstLineChars="200"/>
        <w:rPr>
          <w:rFonts w:ascii="宋体"/>
          <w:color w:val="000000"/>
          <w:sz w:val="24"/>
        </w:rPr>
      </w:pPr>
      <w:r>
        <w:rPr>
          <w:rFonts w:hint="eastAsia" w:ascii="宋体" w:hAnsi="宋体"/>
          <w:color w:val="000000"/>
          <w:kern w:val="0"/>
          <w:sz w:val="24"/>
        </w:rPr>
        <w:t>发包人提供国外标准、规范的名称：</w:t>
      </w:r>
      <w:r>
        <w:rPr>
          <w:rFonts w:hint="eastAsia"/>
          <w:b/>
          <w:sz w:val="24"/>
          <w:szCs w:val="24"/>
          <w:u w:val="single"/>
        </w:rPr>
        <w:t>无</w:t>
      </w:r>
      <w:r>
        <w:rPr>
          <w:rFonts w:hint="eastAsia" w:ascii="宋体" w:hAnsi="宋体"/>
          <w:color w:val="000000"/>
          <w:kern w:val="0"/>
          <w:sz w:val="24"/>
        </w:rPr>
        <w:t>。</w:t>
      </w:r>
    </w:p>
    <w:p>
      <w:pPr>
        <w:spacing w:line="460" w:lineRule="exact"/>
        <w:rPr>
          <w:rFonts w:ascii="宋体"/>
          <w:sz w:val="24"/>
        </w:rPr>
      </w:pPr>
      <w:r>
        <w:rPr>
          <w:rFonts w:ascii="宋体" w:hAnsi="宋体"/>
          <w:color w:val="000000"/>
          <w:sz w:val="24"/>
        </w:rPr>
        <w:t>1.4.3</w:t>
      </w:r>
      <w:r>
        <w:rPr>
          <w:rFonts w:hint="eastAsia" w:ascii="宋体" w:hAnsi="宋体"/>
          <w:color w:val="000000"/>
          <w:sz w:val="24"/>
        </w:rPr>
        <w:t>发包人对工程的技术标准和功能要求的特殊要求：</w:t>
      </w:r>
      <w:r>
        <w:rPr>
          <w:rFonts w:hint="eastAsia"/>
          <w:b/>
          <w:sz w:val="24"/>
          <w:szCs w:val="24"/>
          <w:u w:val="single"/>
        </w:rPr>
        <w:t>必须符合国家和地方现行相关质量评定标准和施工技术规范、施工图设计要求</w:t>
      </w:r>
      <w:r>
        <w:rPr>
          <w:rFonts w:hint="eastAsia" w:ascii="宋体" w:hAnsi="宋体"/>
          <w:sz w:val="24"/>
        </w:rPr>
        <w:t>。</w:t>
      </w:r>
    </w:p>
    <w:p>
      <w:pPr>
        <w:spacing w:after="120" w:line="460" w:lineRule="exact"/>
        <w:rPr>
          <w:rFonts w:ascii="宋体"/>
          <w:color w:val="000000"/>
          <w:sz w:val="24"/>
        </w:rPr>
      </w:pPr>
      <w:r>
        <w:rPr>
          <w:rFonts w:ascii="宋体" w:hAnsi="宋体"/>
          <w:color w:val="000000"/>
          <w:sz w:val="24"/>
        </w:rPr>
        <w:t xml:space="preserve">1.5 </w:t>
      </w:r>
      <w:r>
        <w:rPr>
          <w:rFonts w:hint="eastAsia" w:ascii="宋体" w:hAnsi="宋体"/>
          <w:color w:val="000000"/>
          <w:sz w:val="24"/>
        </w:rPr>
        <w:t>合同文件的优先顺序</w:t>
      </w:r>
    </w:p>
    <w:p>
      <w:pPr>
        <w:autoSpaceDE w:val="0"/>
        <w:autoSpaceDN w:val="0"/>
        <w:adjustRightInd w:val="0"/>
        <w:spacing w:line="360" w:lineRule="auto"/>
        <w:ind w:firstLine="480" w:firstLineChars="200"/>
        <w:jc w:val="left"/>
        <w:rPr>
          <w:rFonts w:ascii="宋体"/>
          <w:color w:val="1F497D"/>
          <w:u w:val="single"/>
        </w:rPr>
      </w:pPr>
      <w:r>
        <w:rPr>
          <w:rFonts w:hint="eastAsia" w:ascii="宋体" w:hAnsi="宋体"/>
          <w:color w:val="000000"/>
          <w:sz w:val="24"/>
        </w:rPr>
        <w:t>合同文件组成及优先顺序为</w:t>
      </w:r>
      <w:r>
        <w:rPr>
          <w:rFonts w:hint="eastAsia" w:ascii="宋体" w:hAnsi="宋体"/>
          <w:color w:val="1F497D"/>
          <w:u w:val="single"/>
        </w:rPr>
        <w:t>：</w:t>
      </w:r>
      <w:r>
        <w:rPr>
          <w:rFonts w:hint="eastAsia"/>
          <w:b/>
          <w:sz w:val="24"/>
          <w:szCs w:val="24"/>
          <w:u w:val="single"/>
        </w:rPr>
        <w:t>（</w:t>
      </w:r>
      <w:r>
        <w:rPr>
          <w:b/>
          <w:sz w:val="24"/>
          <w:szCs w:val="24"/>
          <w:u w:val="single"/>
        </w:rPr>
        <w:t>1</w:t>
      </w:r>
      <w:r>
        <w:rPr>
          <w:rFonts w:hint="eastAsia"/>
          <w:b/>
          <w:sz w:val="24"/>
          <w:szCs w:val="24"/>
          <w:u w:val="single"/>
        </w:rPr>
        <w:t>）合同协议书；（</w:t>
      </w:r>
      <w:r>
        <w:rPr>
          <w:b/>
          <w:sz w:val="24"/>
          <w:szCs w:val="24"/>
          <w:u w:val="single"/>
        </w:rPr>
        <w:t>2</w:t>
      </w:r>
      <w:r>
        <w:rPr>
          <w:rFonts w:hint="eastAsia"/>
          <w:b/>
          <w:sz w:val="24"/>
          <w:szCs w:val="24"/>
          <w:u w:val="single"/>
        </w:rPr>
        <w:t>）中标通知书；（</w:t>
      </w:r>
      <w:r>
        <w:rPr>
          <w:b/>
          <w:sz w:val="24"/>
          <w:szCs w:val="24"/>
          <w:u w:val="single"/>
        </w:rPr>
        <w:t>3</w:t>
      </w:r>
      <w:r>
        <w:rPr>
          <w:rFonts w:hint="eastAsia"/>
          <w:b/>
          <w:sz w:val="24"/>
          <w:szCs w:val="24"/>
          <w:u w:val="single"/>
        </w:rPr>
        <w:t>）投标函及其附录；（</w:t>
      </w:r>
      <w:r>
        <w:rPr>
          <w:b/>
          <w:sz w:val="24"/>
          <w:szCs w:val="24"/>
          <w:u w:val="single"/>
        </w:rPr>
        <w:t>4</w:t>
      </w:r>
      <w:r>
        <w:rPr>
          <w:rFonts w:hint="eastAsia"/>
          <w:b/>
          <w:sz w:val="24"/>
          <w:szCs w:val="24"/>
          <w:u w:val="single"/>
        </w:rPr>
        <w:t>）专用合同条款及其附件；（</w:t>
      </w:r>
      <w:r>
        <w:rPr>
          <w:b/>
          <w:sz w:val="24"/>
          <w:szCs w:val="24"/>
          <w:u w:val="single"/>
        </w:rPr>
        <w:t>5</w:t>
      </w:r>
      <w:r>
        <w:rPr>
          <w:rFonts w:hint="eastAsia"/>
          <w:b/>
          <w:sz w:val="24"/>
          <w:szCs w:val="24"/>
          <w:u w:val="single"/>
        </w:rPr>
        <w:t>）通用合同条款；（</w:t>
      </w:r>
      <w:r>
        <w:rPr>
          <w:b/>
          <w:sz w:val="24"/>
          <w:szCs w:val="24"/>
          <w:u w:val="single"/>
        </w:rPr>
        <w:t>6</w:t>
      </w:r>
      <w:r>
        <w:rPr>
          <w:rFonts w:hint="eastAsia"/>
          <w:b/>
          <w:sz w:val="24"/>
          <w:szCs w:val="24"/>
          <w:u w:val="single"/>
        </w:rPr>
        <w:t>）技术标准和要求；（</w:t>
      </w:r>
      <w:r>
        <w:rPr>
          <w:b/>
          <w:sz w:val="24"/>
          <w:szCs w:val="24"/>
          <w:u w:val="single"/>
        </w:rPr>
        <w:t>7</w:t>
      </w:r>
      <w:r>
        <w:rPr>
          <w:rFonts w:hint="eastAsia"/>
          <w:b/>
          <w:sz w:val="24"/>
          <w:szCs w:val="24"/>
          <w:u w:val="single"/>
        </w:rPr>
        <w:t>）图纸；（</w:t>
      </w:r>
      <w:r>
        <w:rPr>
          <w:b/>
          <w:sz w:val="24"/>
          <w:szCs w:val="24"/>
          <w:u w:val="single"/>
        </w:rPr>
        <w:t>8</w:t>
      </w:r>
      <w:r>
        <w:rPr>
          <w:rFonts w:hint="eastAsia"/>
          <w:b/>
          <w:sz w:val="24"/>
          <w:szCs w:val="24"/>
          <w:u w:val="single"/>
        </w:rPr>
        <w:t>）已标价工程量清单或预算书；（</w:t>
      </w:r>
      <w:r>
        <w:rPr>
          <w:b/>
          <w:sz w:val="24"/>
          <w:szCs w:val="24"/>
          <w:u w:val="single"/>
        </w:rPr>
        <w:t>9</w:t>
      </w:r>
      <w:r>
        <w:rPr>
          <w:rFonts w:hint="eastAsia"/>
          <w:b/>
          <w:sz w:val="24"/>
          <w:szCs w:val="24"/>
          <w:u w:val="single"/>
        </w:rPr>
        <w:t>）磋商文件、补遗及答疑文件；</w:t>
      </w:r>
      <w:r>
        <w:rPr>
          <w:b/>
          <w:sz w:val="24"/>
          <w:szCs w:val="24"/>
          <w:u w:val="single"/>
        </w:rPr>
        <w:t>(10</w:t>
      </w:r>
      <w:r>
        <w:rPr>
          <w:rFonts w:hint="eastAsia"/>
          <w:b/>
          <w:sz w:val="24"/>
          <w:szCs w:val="24"/>
          <w:u w:val="single"/>
        </w:rPr>
        <w:t>）其他合同文件</w:t>
      </w:r>
      <w:r>
        <w:rPr>
          <w:rFonts w:hint="eastAsia" w:ascii="宋体" w:hAnsi="宋体"/>
          <w:color w:val="1F497D"/>
          <w:u w:val="single"/>
        </w:rPr>
        <w:t>。</w:t>
      </w:r>
    </w:p>
    <w:p>
      <w:pPr>
        <w:spacing w:line="460" w:lineRule="exact"/>
        <w:rPr>
          <w:rFonts w:ascii="宋体"/>
          <w:color w:val="000000"/>
          <w:sz w:val="24"/>
        </w:rPr>
      </w:pPr>
      <w:r>
        <w:rPr>
          <w:rFonts w:ascii="宋体" w:hAnsi="宋体"/>
          <w:color w:val="000000"/>
          <w:sz w:val="24"/>
        </w:rPr>
        <w:t xml:space="preserve">1.6 </w:t>
      </w:r>
      <w:r>
        <w:rPr>
          <w:rFonts w:hint="eastAsia" w:ascii="宋体" w:hAnsi="宋体"/>
          <w:color w:val="000000"/>
          <w:sz w:val="24"/>
        </w:rPr>
        <w:t>图纸和承包人文件</w:t>
      </w:r>
      <w:r>
        <w:rPr>
          <w:rFonts w:ascii="宋体"/>
          <w:color w:val="000000"/>
          <w:sz w:val="24"/>
        </w:rPr>
        <w:tab/>
      </w:r>
    </w:p>
    <w:p>
      <w:pPr>
        <w:spacing w:line="460" w:lineRule="exact"/>
        <w:rPr>
          <w:rFonts w:ascii="宋体"/>
          <w:color w:val="000000"/>
          <w:sz w:val="24"/>
        </w:rPr>
      </w:pPr>
      <w:r>
        <w:rPr>
          <w:rFonts w:ascii="宋体" w:hAnsi="宋体"/>
          <w:color w:val="000000"/>
          <w:sz w:val="24"/>
        </w:rPr>
        <w:t>1.6.1</w:t>
      </w:r>
      <w:r>
        <w:rPr>
          <w:rFonts w:hint="eastAsia" w:ascii="宋体" w:hAnsi="宋体"/>
          <w:color w:val="000000"/>
          <w:sz w:val="24"/>
        </w:rPr>
        <w:t>图纸的提供</w:t>
      </w:r>
    </w:p>
    <w:p>
      <w:pPr>
        <w:spacing w:line="400" w:lineRule="exact"/>
        <w:ind w:firstLine="480" w:firstLineChars="200"/>
        <w:rPr>
          <w:sz w:val="24"/>
          <w:szCs w:val="24"/>
        </w:rPr>
      </w:pPr>
      <w:r>
        <w:rPr>
          <w:sz w:val="24"/>
          <w:szCs w:val="24"/>
        </w:rPr>
        <w:t>发包人向承包人提供图纸的期限：</w:t>
      </w:r>
      <w:r>
        <w:rPr>
          <w:rFonts w:hint="eastAsia"/>
          <w:sz w:val="24"/>
          <w:szCs w:val="24"/>
          <w:u w:val="single"/>
        </w:rPr>
        <w:t xml:space="preserve">  </w:t>
      </w:r>
      <w:r>
        <w:rPr>
          <w:rFonts w:hint="eastAsia"/>
          <w:b/>
          <w:sz w:val="24"/>
          <w:szCs w:val="24"/>
          <w:u w:val="single"/>
        </w:rPr>
        <w:t>开工前</w:t>
      </w:r>
      <w:r>
        <w:rPr>
          <w:rFonts w:hint="eastAsia"/>
          <w:b/>
          <w:sz w:val="24"/>
          <w:szCs w:val="24"/>
          <w:u w:val="single"/>
          <w:lang w:val="en-US" w:eastAsia="zh-CN"/>
        </w:rPr>
        <w:t>7</w:t>
      </w:r>
      <w:r>
        <w:rPr>
          <w:rFonts w:hint="eastAsia"/>
          <w:b/>
          <w:sz w:val="24"/>
          <w:szCs w:val="24"/>
          <w:u w:val="single"/>
        </w:rPr>
        <w:t xml:space="preserve">日内  </w:t>
      </w:r>
      <w:r>
        <w:rPr>
          <w:sz w:val="24"/>
          <w:szCs w:val="24"/>
        </w:rPr>
        <w:t>；</w:t>
      </w:r>
    </w:p>
    <w:p>
      <w:pPr>
        <w:spacing w:line="400" w:lineRule="exact"/>
        <w:ind w:firstLine="480" w:firstLineChars="200"/>
        <w:rPr>
          <w:sz w:val="24"/>
          <w:szCs w:val="24"/>
        </w:rPr>
      </w:pPr>
      <w:r>
        <w:rPr>
          <w:sz w:val="24"/>
          <w:szCs w:val="24"/>
        </w:rPr>
        <w:t>发包人向承包人提供图纸的数量：</w:t>
      </w:r>
      <w:r>
        <w:rPr>
          <w:rFonts w:hint="eastAsia"/>
          <w:b/>
          <w:sz w:val="24"/>
          <w:szCs w:val="24"/>
          <w:u w:val="single"/>
        </w:rPr>
        <w:t xml:space="preserve">   提供图纸贰套   </w:t>
      </w:r>
      <w:r>
        <w:rPr>
          <w:sz w:val="24"/>
          <w:szCs w:val="24"/>
        </w:rPr>
        <w:t>；</w:t>
      </w:r>
    </w:p>
    <w:p>
      <w:pPr>
        <w:spacing w:line="400" w:lineRule="exact"/>
        <w:ind w:firstLine="480" w:firstLineChars="200"/>
        <w:rPr>
          <w:sz w:val="24"/>
          <w:szCs w:val="24"/>
        </w:rPr>
      </w:pPr>
      <w:r>
        <w:rPr>
          <w:sz w:val="24"/>
          <w:szCs w:val="24"/>
        </w:rPr>
        <w:t>发包人向承包人提供图纸的内容</w:t>
      </w:r>
      <w:r>
        <w:rPr>
          <w:color w:val="FF0000"/>
          <w:sz w:val="24"/>
          <w:szCs w:val="24"/>
        </w:rPr>
        <w:t>：</w:t>
      </w:r>
      <w:r>
        <w:rPr>
          <w:rFonts w:hint="eastAsia"/>
          <w:b/>
          <w:sz w:val="24"/>
          <w:szCs w:val="24"/>
          <w:u w:val="single"/>
        </w:rPr>
        <w:t>磋商范围内的全部图纸内容</w:t>
      </w:r>
      <w:r>
        <w:rPr>
          <w:sz w:val="24"/>
          <w:szCs w:val="24"/>
        </w:rPr>
        <w:t>。</w:t>
      </w:r>
    </w:p>
    <w:p>
      <w:pPr>
        <w:spacing w:line="460" w:lineRule="exact"/>
        <w:ind w:firstLine="480" w:firstLineChars="200"/>
        <w:rPr>
          <w:rFonts w:ascii="宋体"/>
          <w:color w:val="000000"/>
          <w:sz w:val="24"/>
          <w:u w:val="single"/>
        </w:rPr>
      </w:pPr>
      <w:r>
        <w:rPr>
          <w:rFonts w:ascii="宋体" w:hAnsi="宋体"/>
          <w:color w:val="000000"/>
          <w:sz w:val="24"/>
        </w:rPr>
        <w:t>1.6.4</w:t>
      </w:r>
      <w:r>
        <w:rPr>
          <w:rFonts w:hint="eastAsia" w:ascii="宋体" w:hAnsi="宋体"/>
          <w:color w:val="000000"/>
          <w:sz w:val="24"/>
        </w:rPr>
        <w:t>承包人文件</w:t>
      </w:r>
    </w:p>
    <w:p>
      <w:pPr>
        <w:spacing w:line="400" w:lineRule="exact"/>
        <w:ind w:firstLine="480" w:firstLineChars="200"/>
        <w:jc w:val="left"/>
        <w:rPr>
          <w:b/>
          <w:sz w:val="24"/>
          <w:szCs w:val="24"/>
          <w:u w:val="single"/>
        </w:rPr>
      </w:pPr>
      <w:r>
        <w:rPr>
          <w:sz w:val="24"/>
          <w:szCs w:val="24"/>
        </w:rPr>
        <w:t>需要由承包人提供的文件，包括：</w:t>
      </w:r>
      <w:r>
        <w:rPr>
          <w:rFonts w:hint="eastAsia"/>
          <w:b/>
          <w:sz w:val="24"/>
          <w:szCs w:val="24"/>
          <w:u w:val="single"/>
        </w:rPr>
        <w:t>施工组织设计（施工方案）、施工进度计划、安全生产保证措施、环境保护和文明施工保障措施、扬尘治理措施、维稳治安保卫措施、本项目资金使用计划、事故应急处理预案及事故处理方法。材料和设备采购计划及施工所需的其他文件等。</w:t>
      </w:r>
    </w:p>
    <w:p>
      <w:pPr>
        <w:spacing w:line="400" w:lineRule="exact"/>
        <w:ind w:firstLine="480" w:firstLineChars="200"/>
        <w:rPr>
          <w:sz w:val="24"/>
          <w:szCs w:val="24"/>
        </w:rPr>
      </w:pPr>
      <w:r>
        <w:rPr>
          <w:sz w:val="24"/>
          <w:szCs w:val="24"/>
        </w:rPr>
        <w:t>承包人提供的文件的期限为：</w:t>
      </w:r>
      <w:r>
        <w:rPr>
          <w:rFonts w:hint="eastAsia"/>
          <w:b/>
          <w:sz w:val="24"/>
          <w:szCs w:val="24"/>
          <w:u w:val="single"/>
        </w:rPr>
        <w:t xml:space="preserve">开工前 </w:t>
      </w:r>
      <w:r>
        <w:rPr>
          <w:b/>
          <w:sz w:val="24"/>
          <w:szCs w:val="24"/>
          <w:u w:val="single"/>
        </w:rPr>
        <w:t xml:space="preserve">  </w:t>
      </w:r>
      <w:r>
        <w:rPr>
          <w:rFonts w:hint="eastAsia"/>
          <w:b/>
          <w:sz w:val="24"/>
          <w:szCs w:val="24"/>
          <w:u w:val="single"/>
        </w:rPr>
        <w:t xml:space="preserve"> </w:t>
      </w:r>
      <w:r>
        <w:rPr>
          <w:sz w:val="24"/>
          <w:szCs w:val="24"/>
        </w:rPr>
        <w:t>；</w:t>
      </w:r>
    </w:p>
    <w:p>
      <w:pPr>
        <w:spacing w:line="400" w:lineRule="exact"/>
        <w:ind w:firstLine="480" w:firstLineChars="200"/>
        <w:rPr>
          <w:sz w:val="24"/>
          <w:szCs w:val="24"/>
        </w:rPr>
      </w:pPr>
      <w:r>
        <w:rPr>
          <w:sz w:val="24"/>
          <w:szCs w:val="24"/>
        </w:rPr>
        <w:t>承包人提供的文件的数量为：</w:t>
      </w:r>
      <w:r>
        <w:rPr>
          <w:rFonts w:hint="eastAsia"/>
          <w:sz w:val="24"/>
          <w:szCs w:val="24"/>
          <w:u w:val="single"/>
        </w:rPr>
        <w:t xml:space="preserve"> </w:t>
      </w:r>
      <w:r>
        <w:rPr>
          <w:b/>
          <w:sz w:val="24"/>
          <w:szCs w:val="24"/>
          <w:u w:val="single"/>
        </w:rPr>
        <w:t>2</w:t>
      </w:r>
      <w:r>
        <w:rPr>
          <w:rFonts w:hint="eastAsia"/>
          <w:b/>
          <w:sz w:val="24"/>
          <w:szCs w:val="24"/>
          <w:u w:val="single"/>
        </w:rPr>
        <w:t xml:space="preserve">份        </w:t>
      </w:r>
      <w:r>
        <w:rPr>
          <w:b/>
          <w:sz w:val="24"/>
          <w:szCs w:val="24"/>
          <w:u w:val="single"/>
        </w:rPr>
        <w:t>；</w:t>
      </w:r>
    </w:p>
    <w:p>
      <w:pPr>
        <w:spacing w:line="400" w:lineRule="exact"/>
        <w:ind w:firstLine="480" w:firstLineChars="200"/>
        <w:rPr>
          <w:sz w:val="24"/>
          <w:szCs w:val="24"/>
        </w:rPr>
      </w:pPr>
      <w:r>
        <w:rPr>
          <w:sz w:val="24"/>
          <w:szCs w:val="24"/>
        </w:rPr>
        <w:t>承包人提供的文件的形式为：</w:t>
      </w:r>
      <w:r>
        <w:rPr>
          <w:rFonts w:hint="eastAsia"/>
          <w:b/>
          <w:sz w:val="24"/>
          <w:szCs w:val="24"/>
          <w:u w:val="single"/>
        </w:rPr>
        <w:t xml:space="preserve">书面形式及电子版 </w:t>
      </w:r>
      <w:r>
        <w:rPr>
          <w:rFonts w:hint="eastAsia" w:eastAsia="仿宋_GB2312"/>
          <w:b/>
          <w:sz w:val="24"/>
          <w:szCs w:val="24"/>
          <w:u w:val="single"/>
        </w:rPr>
        <w:t xml:space="preserve"> </w:t>
      </w:r>
      <w:r>
        <w:rPr>
          <w:sz w:val="24"/>
          <w:szCs w:val="24"/>
        </w:rPr>
        <w:t>；</w:t>
      </w:r>
    </w:p>
    <w:p>
      <w:pPr>
        <w:spacing w:line="400" w:lineRule="exact"/>
        <w:ind w:firstLine="480" w:firstLineChars="200"/>
        <w:rPr>
          <w:sz w:val="24"/>
          <w:szCs w:val="24"/>
          <w:u w:val="single"/>
        </w:rPr>
      </w:pPr>
      <w:r>
        <w:rPr>
          <w:sz w:val="24"/>
          <w:szCs w:val="24"/>
        </w:rPr>
        <w:t>发包人</w:t>
      </w:r>
      <w:r>
        <w:rPr>
          <w:rFonts w:hint="eastAsia"/>
          <w:sz w:val="24"/>
          <w:szCs w:val="24"/>
        </w:rPr>
        <w:t>审批</w:t>
      </w:r>
      <w:r>
        <w:rPr>
          <w:sz w:val="24"/>
          <w:szCs w:val="24"/>
        </w:rPr>
        <w:t>承包人文件的期限：</w:t>
      </w:r>
      <w:r>
        <w:rPr>
          <w:rFonts w:hint="eastAsia"/>
          <w:b/>
          <w:sz w:val="24"/>
          <w:szCs w:val="24"/>
          <w:u w:val="single"/>
        </w:rPr>
        <w:t>收到文件后15天内。</w:t>
      </w:r>
    </w:p>
    <w:p>
      <w:pPr>
        <w:spacing w:line="460" w:lineRule="exact"/>
        <w:rPr>
          <w:rFonts w:ascii="宋体"/>
          <w:color w:val="000000"/>
          <w:sz w:val="24"/>
        </w:rPr>
      </w:pPr>
      <w:r>
        <w:rPr>
          <w:rFonts w:ascii="宋体" w:hAnsi="宋体"/>
          <w:color w:val="000000"/>
          <w:sz w:val="24"/>
        </w:rPr>
        <w:t>1.6.5</w:t>
      </w:r>
      <w:r>
        <w:rPr>
          <w:rFonts w:hint="eastAsia" w:ascii="宋体" w:hAnsi="宋体"/>
          <w:color w:val="000000"/>
          <w:sz w:val="24"/>
        </w:rPr>
        <w:t>现场图纸准备</w:t>
      </w:r>
    </w:p>
    <w:p>
      <w:pPr>
        <w:spacing w:line="460" w:lineRule="exact"/>
        <w:ind w:firstLine="480" w:firstLineChars="200"/>
        <w:rPr>
          <w:rFonts w:ascii="宋体"/>
          <w:color w:val="000000"/>
          <w:sz w:val="24"/>
        </w:rPr>
      </w:pPr>
      <w:r>
        <w:rPr>
          <w:rFonts w:hint="eastAsia" w:ascii="宋体" w:hAnsi="宋体"/>
          <w:color w:val="000000"/>
          <w:sz w:val="24"/>
        </w:rPr>
        <w:t>关于现场图纸准备的约定：</w:t>
      </w:r>
      <w:r>
        <w:rPr>
          <w:rFonts w:hint="eastAsia" w:ascii="宋体" w:hAnsi="宋体" w:cs="宋体"/>
          <w:b/>
          <w:color w:val="000000"/>
          <w:sz w:val="24"/>
          <w:u w:val="single"/>
        </w:rPr>
        <w:t>执行通用条款</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1.7 </w:t>
      </w:r>
      <w:r>
        <w:rPr>
          <w:rFonts w:hint="eastAsia" w:ascii="宋体" w:hAnsi="宋体"/>
          <w:color w:val="000000"/>
          <w:sz w:val="24"/>
        </w:rPr>
        <w:t>联络</w:t>
      </w:r>
    </w:p>
    <w:p>
      <w:pPr>
        <w:spacing w:line="460" w:lineRule="exact"/>
        <w:rPr>
          <w:rFonts w:ascii="宋体"/>
          <w:color w:val="000000"/>
          <w:kern w:val="0"/>
          <w:sz w:val="24"/>
        </w:rPr>
      </w:pPr>
      <w:r>
        <w:rPr>
          <w:rFonts w:ascii="宋体" w:hAnsi="宋体"/>
          <w:color w:val="000000"/>
          <w:kern w:val="0"/>
          <w:sz w:val="24"/>
        </w:rPr>
        <w:t>1.7.1</w:t>
      </w:r>
      <w:r>
        <w:rPr>
          <w:rFonts w:hint="eastAsia" w:ascii="宋体" w:hAnsi="宋体"/>
          <w:color w:val="000000"/>
          <w:kern w:val="0"/>
          <w:sz w:val="24"/>
        </w:rPr>
        <w:t>发包人和承包人应当在</w:t>
      </w:r>
      <w:r>
        <w:rPr>
          <w:rFonts w:hint="eastAsia" w:ascii="宋体" w:hAnsi="宋体" w:cs="宋体"/>
          <w:b/>
          <w:color w:val="000000"/>
          <w:sz w:val="24"/>
          <w:u w:val="single"/>
        </w:rPr>
        <w:t>5</w:t>
      </w:r>
      <w:r>
        <w:rPr>
          <w:rFonts w:hint="eastAsia" w:ascii="宋体" w:hAnsi="宋体"/>
          <w:color w:val="000000"/>
          <w:kern w:val="0"/>
          <w:sz w:val="24"/>
        </w:rPr>
        <w:t>天内将与合同有关的通知、批准、证明、证书、指示、指令、要求、请求、同意、意见、确定和决定等书面函件送达对方当事人。</w:t>
      </w:r>
    </w:p>
    <w:p>
      <w:pPr>
        <w:spacing w:line="400" w:lineRule="exact"/>
        <w:ind w:firstLine="480" w:firstLineChars="200"/>
        <w:rPr>
          <w:kern w:val="0"/>
          <w:sz w:val="24"/>
          <w:szCs w:val="24"/>
        </w:rPr>
      </w:pPr>
      <w:r>
        <w:rPr>
          <w:kern w:val="0"/>
          <w:sz w:val="24"/>
          <w:szCs w:val="24"/>
        </w:rPr>
        <w:t>1.7.2 发包人接收文件的地点：</w:t>
      </w:r>
      <w:r>
        <w:rPr>
          <w:rFonts w:hint="eastAsia"/>
          <w:b/>
          <w:sz w:val="24"/>
          <w:szCs w:val="24"/>
          <w:u w:val="single"/>
        </w:rPr>
        <w:t>现场发包人办公地点或施工现场</w:t>
      </w:r>
      <w:r>
        <w:rPr>
          <w:kern w:val="0"/>
          <w:sz w:val="24"/>
          <w:szCs w:val="24"/>
        </w:rPr>
        <w:t>；</w:t>
      </w:r>
    </w:p>
    <w:p>
      <w:pPr>
        <w:spacing w:line="400" w:lineRule="exact"/>
        <w:ind w:firstLine="480" w:firstLineChars="200"/>
        <w:rPr>
          <w:kern w:val="0"/>
          <w:sz w:val="24"/>
          <w:szCs w:val="24"/>
        </w:rPr>
      </w:pPr>
      <w:r>
        <w:rPr>
          <w:kern w:val="0"/>
          <w:sz w:val="24"/>
          <w:szCs w:val="24"/>
        </w:rPr>
        <w:t>发包人指定的接收人为：</w:t>
      </w:r>
      <w:r>
        <w:rPr>
          <w:rFonts w:hint="eastAsia"/>
          <w:b/>
          <w:sz w:val="24"/>
          <w:szCs w:val="24"/>
          <w:u w:val="single"/>
        </w:rPr>
        <w:t>发包人代表</w:t>
      </w:r>
      <w:r>
        <w:rPr>
          <w:kern w:val="0"/>
          <w:sz w:val="24"/>
          <w:szCs w:val="24"/>
        </w:rPr>
        <w:t>。</w:t>
      </w:r>
    </w:p>
    <w:p>
      <w:pPr>
        <w:spacing w:line="400" w:lineRule="exact"/>
        <w:ind w:firstLine="480" w:firstLineChars="200"/>
        <w:rPr>
          <w:kern w:val="0"/>
          <w:sz w:val="24"/>
          <w:szCs w:val="24"/>
        </w:rPr>
      </w:pPr>
      <w:r>
        <w:rPr>
          <w:kern w:val="0"/>
          <w:sz w:val="24"/>
          <w:szCs w:val="24"/>
        </w:rPr>
        <w:t>承包人接收文件的地点：</w:t>
      </w:r>
      <w:r>
        <w:rPr>
          <w:rFonts w:hint="eastAsia"/>
          <w:b/>
          <w:sz w:val="24"/>
          <w:szCs w:val="24"/>
          <w:u w:val="single"/>
        </w:rPr>
        <w:t>施工现场或承包人办公地点</w:t>
      </w:r>
      <w:r>
        <w:rPr>
          <w:kern w:val="0"/>
          <w:sz w:val="24"/>
          <w:szCs w:val="24"/>
        </w:rPr>
        <w:t>；</w:t>
      </w:r>
    </w:p>
    <w:p>
      <w:pPr>
        <w:spacing w:line="400" w:lineRule="exact"/>
        <w:ind w:firstLine="480" w:firstLineChars="200"/>
        <w:rPr>
          <w:kern w:val="0"/>
          <w:sz w:val="24"/>
          <w:szCs w:val="24"/>
        </w:rPr>
      </w:pPr>
      <w:r>
        <w:rPr>
          <w:kern w:val="0"/>
          <w:sz w:val="24"/>
          <w:szCs w:val="24"/>
        </w:rPr>
        <w:t>承包人指定的接收人为：</w:t>
      </w:r>
      <w:r>
        <w:rPr>
          <w:rFonts w:hint="eastAsia"/>
          <w:b/>
          <w:sz w:val="24"/>
          <w:szCs w:val="24"/>
          <w:u w:val="single"/>
        </w:rPr>
        <w:t>项目经理或技术负责人</w:t>
      </w:r>
      <w:r>
        <w:rPr>
          <w:kern w:val="0"/>
          <w:sz w:val="24"/>
          <w:szCs w:val="24"/>
        </w:rPr>
        <w:t>。</w:t>
      </w:r>
    </w:p>
    <w:p>
      <w:pPr>
        <w:spacing w:line="400" w:lineRule="exact"/>
        <w:ind w:firstLine="480" w:firstLineChars="200"/>
        <w:rPr>
          <w:kern w:val="0"/>
          <w:sz w:val="24"/>
          <w:szCs w:val="24"/>
        </w:rPr>
      </w:pPr>
      <w:r>
        <w:rPr>
          <w:kern w:val="0"/>
          <w:sz w:val="24"/>
          <w:szCs w:val="24"/>
        </w:rPr>
        <w:t>监理人接收文件的地点：</w:t>
      </w:r>
      <w:r>
        <w:rPr>
          <w:rFonts w:hint="eastAsia"/>
          <w:b/>
          <w:sz w:val="24"/>
          <w:szCs w:val="24"/>
          <w:u w:val="single"/>
        </w:rPr>
        <w:t>施工现场监理办公室</w:t>
      </w:r>
      <w:r>
        <w:rPr>
          <w:kern w:val="0"/>
          <w:sz w:val="24"/>
          <w:szCs w:val="24"/>
        </w:rPr>
        <w:t>；</w:t>
      </w:r>
    </w:p>
    <w:p>
      <w:pPr>
        <w:spacing w:line="460" w:lineRule="exact"/>
        <w:ind w:firstLine="480" w:firstLineChars="200"/>
        <w:rPr>
          <w:rFonts w:ascii="宋体"/>
          <w:color w:val="000000"/>
          <w:kern w:val="0"/>
          <w:sz w:val="24"/>
        </w:rPr>
      </w:pPr>
      <w:r>
        <w:rPr>
          <w:kern w:val="0"/>
          <w:sz w:val="24"/>
          <w:szCs w:val="24"/>
        </w:rPr>
        <w:t>监理人指定的接收人为：</w:t>
      </w:r>
      <w:r>
        <w:rPr>
          <w:rFonts w:hint="eastAsia"/>
          <w:b/>
          <w:sz w:val="24"/>
          <w:szCs w:val="24"/>
          <w:u w:val="single"/>
        </w:rPr>
        <w:t>总监或总监代表</w:t>
      </w:r>
      <w:r>
        <w:rPr>
          <w:rFonts w:hint="eastAsia" w:ascii="宋体" w:hAnsi="宋体"/>
          <w:color w:val="000000"/>
          <w:kern w:val="0"/>
          <w:sz w:val="24"/>
        </w:rPr>
        <w:t>。</w:t>
      </w:r>
    </w:p>
    <w:p>
      <w:pPr>
        <w:spacing w:after="120" w:line="460" w:lineRule="exact"/>
        <w:rPr>
          <w:rFonts w:ascii="宋体"/>
          <w:color w:val="000000"/>
          <w:sz w:val="24"/>
        </w:rPr>
      </w:pPr>
      <w:r>
        <w:rPr>
          <w:rFonts w:ascii="宋体" w:hAnsi="宋体"/>
          <w:color w:val="000000"/>
          <w:sz w:val="24"/>
        </w:rPr>
        <w:t xml:space="preserve">1.10 </w:t>
      </w:r>
      <w:r>
        <w:rPr>
          <w:rFonts w:hint="eastAsia" w:ascii="宋体" w:hAnsi="宋体"/>
          <w:color w:val="000000"/>
          <w:sz w:val="24"/>
        </w:rPr>
        <w:t>交通运输</w:t>
      </w:r>
    </w:p>
    <w:p>
      <w:pPr>
        <w:spacing w:line="460" w:lineRule="exact"/>
        <w:rPr>
          <w:rFonts w:ascii="宋体"/>
          <w:sz w:val="24"/>
        </w:rPr>
      </w:pPr>
      <w:r>
        <w:rPr>
          <w:rFonts w:ascii="宋体" w:hAnsi="宋体"/>
          <w:sz w:val="24"/>
        </w:rPr>
        <w:t>1.10.1</w:t>
      </w:r>
      <w:r>
        <w:rPr>
          <w:rFonts w:hint="eastAsia" w:ascii="宋体" w:hAnsi="宋体"/>
          <w:sz w:val="24"/>
        </w:rPr>
        <w:t>出入现场的权利</w:t>
      </w:r>
    </w:p>
    <w:p>
      <w:pPr>
        <w:spacing w:line="460" w:lineRule="exact"/>
        <w:ind w:firstLine="595" w:firstLineChars="248"/>
        <w:rPr>
          <w:b/>
          <w:sz w:val="24"/>
          <w:szCs w:val="24"/>
          <w:u w:val="single"/>
        </w:rPr>
      </w:pPr>
      <w:r>
        <w:rPr>
          <w:sz w:val="24"/>
          <w:szCs w:val="24"/>
        </w:rPr>
        <w:t>关于出入现场的权利的约定：</w:t>
      </w:r>
      <w:r>
        <w:rPr>
          <w:rFonts w:hint="eastAsia"/>
          <w:b/>
          <w:sz w:val="24"/>
          <w:szCs w:val="24"/>
          <w:u w:val="single"/>
        </w:rPr>
        <w:t>承包人出入现场必须经发包人批准备案。</w:t>
      </w:r>
    </w:p>
    <w:p>
      <w:pPr>
        <w:spacing w:line="460" w:lineRule="exact"/>
        <w:jc w:val="left"/>
        <w:rPr>
          <w:rFonts w:ascii="宋体"/>
          <w:sz w:val="24"/>
        </w:rPr>
      </w:pPr>
      <w:r>
        <w:rPr>
          <w:rFonts w:ascii="宋体" w:hAnsi="宋体"/>
          <w:sz w:val="24"/>
        </w:rPr>
        <w:t>1.10.3</w:t>
      </w:r>
      <w:r>
        <w:rPr>
          <w:rFonts w:hint="eastAsia" w:ascii="宋体" w:hAnsi="宋体"/>
          <w:sz w:val="24"/>
        </w:rPr>
        <w:t>场内交通</w:t>
      </w:r>
    </w:p>
    <w:p>
      <w:pPr>
        <w:spacing w:line="400" w:lineRule="exact"/>
        <w:ind w:left="2" w:firstLine="480" w:firstLineChars="200"/>
        <w:jc w:val="left"/>
        <w:rPr>
          <w:sz w:val="24"/>
          <w:szCs w:val="24"/>
        </w:rPr>
      </w:pPr>
      <w:r>
        <w:rPr>
          <w:kern w:val="0"/>
          <w:sz w:val="24"/>
          <w:szCs w:val="24"/>
        </w:rPr>
        <w:t>关于场外交通和场内交通的边界的约定：</w:t>
      </w:r>
      <w:r>
        <w:rPr>
          <w:rFonts w:hint="eastAsia"/>
          <w:b/>
          <w:sz w:val="24"/>
          <w:szCs w:val="24"/>
          <w:u w:val="single"/>
        </w:rPr>
        <w:t>发包人协助，承包人负责办理通道的相关手续，负责建设并承担相关费用，以满足施工的运输要求</w:t>
      </w:r>
      <w:r>
        <w:rPr>
          <w:b/>
          <w:sz w:val="24"/>
          <w:szCs w:val="24"/>
          <w:u w:val="single"/>
        </w:rPr>
        <w:t>。</w:t>
      </w:r>
      <w:r>
        <w:rPr>
          <w:rFonts w:hint="eastAsia"/>
          <w:b/>
          <w:sz w:val="24"/>
          <w:szCs w:val="24"/>
          <w:u w:val="single"/>
        </w:rPr>
        <w:t xml:space="preserve">  </w:t>
      </w:r>
    </w:p>
    <w:p>
      <w:pPr>
        <w:spacing w:line="400" w:lineRule="exact"/>
        <w:ind w:left="2" w:firstLine="480" w:firstLineChars="200"/>
        <w:jc w:val="left"/>
        <w:rPr>
          <w:sz w:val="24"/>
          <w:szCs w:val="24"/>
        </w:rPr>
      </w:pPr>
      <w:r>
        <w:rPr>
          <w:rFonts w:hint="eastAsia"/>
          <w:sz w:val="24"/>
          <w:szCs w:val="24"/>
        </w:rPr>
        <w:t>关</w:t>
      </w:r>
      <w:r>
        <w:rPr>
          <w:sz w:val="24"/>
          <w:szCs w:val="24"/>
        </w:rPr>
        <w:t>于发包人向承包人免费提供满足工程施工需要的场内道路和交通设施的约定：</w:t>
      </w:r>
      <w:r>
        <w:rPr>
          <w:rFonts w:hint="eastAsia"/>
          <w:b/>
          <w:sz w:val="24"/>
          <w:szCs w:val="24"/>
          <w:u w:val="single"/>
        </w:rPr>
        <w:t>无</w:t>
      </w:r>
    </w:p>
    <w:p>
      <w:pPr>
        <w:spacing w:line="460" w:lineRule="exact"/>
        <w:jc w:val="left"/>
        <w:rPr>
          <w:rFonts w:ascii="宋体"/>
          <w:sz w:val="24"/>
        </w:rPr>
      </w:pPr>
      <w:r>
        <w:rPr>
          <w:rFonts w:ascii="宋体" w:hAnsi="宋体"/>
          <w:sz w:val="24"/>
        </w:rPr>
        <w:t>1.10.4</w:t>
      </w:r>
      <w:r>
        <w:rPr>
          <w:rFonts w:hint="eastAsia" w:ascii="宋体" w:hAnsi="宋体"/>
          <w:sz w:val="24"/>
        </w:rPr>
        <w:t>超大件和超重件的运输</w:t>
      </w:r>
    </w:p>
    <w:p>
      <w:pPr>
        <w:spacing w:line="460" w:lineRule="exact"/>
        <w:ind w:firstLine="480" w:firstLineChars="200"/>
        <w:jc w:val="left"/>
        <w:rPr>
          <w:rFonts w:ascii="宋体"/>
          <w:sz w:val="24"/>
        </w:rPr>
      </w:pPr>
      <w:r>
        <w:rPr>
          <w:rFonts w:hint="eastAsia" w:ascii="宋体" w:hAnsi="宋体"/>
          <w:sz w:val="24"/>
        </w:rPr>
        <w:t>运输超大件或超重件所需的道路和桥梁临时加固改造费用和其他有关费用由</w:t>
      </w:r>
      <w:r>
        <w:rPr>
          <w:rFonts w:hint="eastAsia" w:ascii="宋体" w:hAnsi="宋体"/>
          <w:sz w:val="24"/>
          <w:u w:val="single"/>
        </w:rPr>
        <w:t xml:space="preserve"> </w:t>
      </w:r>
      <w:r>
        <w:rPr>
          <w:rFonts w:hint="eastAsia" w:ascii="宋体" w:hAnsi="宋体"/>
          <w:b/>
          <w:sz w:val="24"/>
          <w:u w:val="single"/>
        </w:rPr>
        <w:t>承包人</w:t>
      </w:r>
      <w:r>
        <w:rPr>
          <w:rFonts w:hint="eastAsia" w:ascii="宋体" w:hAnsi="宋体"/>
          <w:sz w:val="24"/>
        </w:rPr>
        <w:t>承担。</w:t>
      </w:r>
    </w:p>
    <w:p>
      <w:pPr>
        <w:spacing w:after="120" w:line="460" w:lineRule="exact"/>
        <w:rPr>
          <w:rFonts w:ascii="宋体"/>
          <w:color w:val="000000"/>
          <w:sz w:val="24"/>
        </w:rPr>
      </w:pPr>
      <w:r>
        <w:rPr>
          <w:rFonts w:ascii="宋体" w:hAnsi="宋体"/>
          <w:color w:val="000000"/>
          <w:sz w:val="24"/>
        </w:rPr>
        <w:t xml:space="preserve">1.11 </w:t>
      </w:r>
      <w:r>
        <w:rPr>
          <w:rFonts w:hint="eastAsia" w:ascii="宋体" w:hAnsi="宋体"/>
          <w:color w:val="000000"/>
          <w:sz w:val="24"/>
        </w:rPr>
        <w:t>知识产权</w:t>
      </w:r>
    </w:p>
    <w:p>
      <w:pPr>
        <w:spacing w:line="460" w:lineRule="exact"/>
        <w:rPr>
          <w:rFonts w:ascii="宋体"/>
          <w:color w:val="000000"/>
          <w:sz w:val="24"/>
          <w:u w:val="single"/>
        </w:rPr>
      </w:pPr>
      <w:r>
        <w:rPr>
          <w:rFonts w:ascii="宋体" w:hAnsi="宋体"/>
          <w:color w:val="000000"/>
          <w:sz w:val="24"/>
        </w:rPr>
        <w:t>1.11.1</w:t>
      </w:r>
      <w:r>
        <w:rPr>
          <w:rFonts w:hint="eastAsia" w:ascii="宋体" w:hAnsi="宋体"/>
          <w:color w:val="000000"/>
          <w:sz w:val="24"/>
        </w:rPr>
        <w:t>关于发包人提供给承包人的图纸、发包人为实施工程自行编制或委托编制的技术规范以及反映发包人关于合同要求或其他类似性质的文件的著作权的归属</w:t>
      </w:r>
      <w:r>
        <w:rPr>
          <w:rFonts w:hint="eastAsia" w:ascii="宋体" w:hAnsi="宋体"/>
          <w:b/>
          <w:color w:val="000000"/>
          <w:sz w:val="24"/>
        </w:rPr>
        <w:t>：</w:t>
      </w:r>
      <w:r>
        <w:rPr>
          <w:rFonts w:hint="eastAsia" w:ascii="宋体" w:hAnsi="宋体"/>
          <w:b/>
          <w:color w:val="000000"/>
          <w:sz w:val="24"/>
          <w:u w:val="single"/>
        </w:rPr>
        <w:t>发包人</w:t>
      </w:r>
      <w:r>
        <w:rPr>
          <w:rFonts w:hint="eastAsia" w:ascii="宋体" w:hAnsi="宋体"/>
          <w:color w:val="000000"/>
          <w:sz w:val="24"/>
        </w:rPr>
        <w:t>。</w:t>
      </w:r>
    </w:p>
    <w:p>
      <w:pPr>
        <w:spacing w:line="400" w:lineRule="exact"/>
        <w:ind w:firstLine="480" w:firstLineChars="200"/>
        <w:rPr>
          <w:sz w:val="24"/>
          <w:szCs w:val="24"/>
        </w:rPr>
      </w:pPr>
      <w:r>
        <w:rPr>
          <w:sz w:val="24"/>
          <w:szCs w:val="24"/>
        </w:rPr>
        <w:t>关于发包人提供的上述文件的使用限制的要求：</w:t>
      </w:r>
      <w:r>
        <w:rPr>
          <w:rFonts w:hint="eastAsia"/>
          <w:b/>
          <w:sz w:val="24"/>
          <w:szCs w:val="24"/>
          <w:u w:val="single"/>
        </w:rPr>
        <w:t>只限于本工程</w:t>
      </w:r>
      <w:r>
        <w:rPr>
          <w:sz w:val="24"/>
          <w:szCs w:val="24"/>
        </w:rPr>
        <w:t>。</w:t>
      </w:r>
    </w:p>
    <w:p>
      <w:pPr>
        <w:spacing w:line="400" w:lineRule="exact"/>
        <w:ind w:firstLine="600" w:firstLineChars="250"/>
        <w:rPr>
          <w:sz w:val="24"/>
          <w:szCs w:val="24"/>
        </w:rPr>
      </w:pPr>
      <w:r>
        <w:rPr>
          <w:sz w:val="24"/>
          <w:szCs w:val="24"/>
        </w:rPr>
        <w:t>1.11.2 关于承包人为实施工程所编制文件的著作权的归属：</w:t>
      </w:r>
      <w:r>
        <w:rPr>
          <w:rFonts w:hint="eastAsia"/>
          <w:b/>
          <w:sz w:val="24"/>
          <w:szCs w:val="24"/>
          <w:u w:val="single"/>
        </w:rPr>
        <w:t>归承包人所有</w:t>
      </w:r>
      <w:r>
        <w:rPr>
          <w:sz w:val="24"/>
          <w:szCs w:val="24"/>
        </w:rPr>
        <w:t>。</w:t>
      </w:r>
    </w:p>
    <w:p>
      <w:pPr>
        <w:spacing w:line="400" w:lineRule="exact"/>
        <w:ind w:firstLine="480" w:firstLineChars="200"/>
        <w:rPr>
          <w:sz w:val="24"/>
          <w:szCs w:val="24"/>
        </w:rPr>
      </w:pPr>
      <w:r>
        <w:rPr>
          <w:sz w:val="24"/>
          <w:szCs w:val="24"/>
        </w:rPr>
        <w:t>关于承包人提供的上述文件的使用限制的要求：</w:t>
      </w:r>
      <w:r>
        <w:rPr>
          <w:rFonts w:hint="eastAsia"/>
          <w:b/>
          <w:sz w:val="24"/>
          <w:szCs w:val="24"/>
          <w:u w:val="single"/>
        </w:rPr>
        <w:t>只限于本工程</w:t>
      </w:r>
      <w:r>
        <w:rPr>
          <w:sz w:val="24"/>
          <w:szCs w:val="24"/>
        </w:rPr>
        <w:t>。</w:t>
      </w:r>
    </w:p>
    <w:p>
      <w:pPr>
        <w:spacing w:line="400" w:lineRule="exact"/>
        <w:ind w:firstLine="480" w:firstLineChars="200"/>
        <w:rPr>
          <w:kern w:val="0"/>
          <w:sz w:val="24"/>
          <w:szCs w:val="24"/>
        </w:rPr>
      </w:pPr>
      <w:r>
        <w:rPr>
          <w:sz w:val="24"/>
          <w:szCs w:val="24"/>
        </w:rPr>
        <w:t>1.11.4 承包人在施工过程中所采用的专利、专有技术、技术秘密的使用费的承担方式：</w:t>
      </w:r>
      <w:r>
        <w:rPr>
          <w:b/>
          <w:sz w:val="24"/>
          <w:szCs w:val="24"/>
          <w:u w:val="single"/>
        </w:rPr>
        <w:t>无</w:t>
      </w:r>
      <w:r>
        <w:rPr>
          <w:kern w:val="0"/>
          <w:sz w:val="24"/>
          <w:szCs w:val="24"/>
        </w:rPr>
        <w:t>。</w:t>
      </w:r>
    </w:p>
    <w:p>
      <w:pPr>
        <w:spacing w:after="120" w:line="460" w:lineRule="exact"/>
        <w:rPr>
          <w:rFonts w:ascii="宋体"/>
          <w:color w:val="000000"/>
          <w:sz w:val="24"/>
        </w:rPr>
      </w:pPr>
      <w:r>
        <w:rPr>
          <w:rFonts w:ascii="宋体" w:hAnsi="宋体"/>
          <w:color w:val="000000"/>
          <w:sz w:val="24"/>
        </w:rPr>
        <w:t>1.13</w:t>
      </w:r>
      <w:r>
        <w:rPr>
          <w:rFonts w:hint="eastAsia" w:ascii="宋体" w:hAnsi="宋体"/>
          <w:color w:val="000000"/>
          <w:sz w:val="24"/>
        </w:rPr>
        <w:t>工程量清单错误的修正</w:t>
      </w:r>
    </w:p>
    <w:p>
      <w:pPr>
        <w:spacing w:line="460" w:lineRule="exact"/>
        <w:ind w:firstLine="480" w:firstLineChars="200"/>
        <w:rPr>
          <w:rFonts w:ascii="宋体"/>
          <w:sz w:val="24"/>
        </w:rPr>
      </w:pPr>
      <w:r>
        <w:rPr>
          <w:rFonts w:hint="eastAsia" w:ascii="宋体" w:hAnsi="宋体"/>
          <w:sz w:val="24"/>
        </w:rPr>
        <w:t>出现工程量清单错误时，是否调整合同价格：</w:t>
      </w:r>
      <w:r>
        <w:rPr>
          <w:rFonts w:hint="eastAsia" w:ascii="宋体" w:hAnsi="宋体"/>
          <w:sz w:val="24"/>
          <w:u w:val="single"/>
          <w:lang w:val="en-US" w:eastAsia="zh-CN"/>
        </w:rPr>
        <w:t xml:space="preserve">             </w:t>
      </w:r>
      <w:r>
        <w:rPr>
          <w:rFonts w:hint="eastAsia" w:ascii="宋体" w:hAnsi="宋体"/>
          <w:sz w:val="24"/>
        </w:rPr>
        <w:t>。</w:t>
      </w:r>
    </w:p>
    <w:p>
      <w:pPr>
        <w:spacing w:line="400" w:lineRule="exact"/>
        <w:ind w:firstLine="480" w:firstLineChars="200"/>
        <w:rPr>
          <w:rFonts w:cs="仿宋_GB2312"/>
          <w:b/>
          <w:sz w:val="24"/>
          <w:szCs w:val="24"/>
          <w:u w:val="single"/>
        </w:rPr>
      </w:pPr>
      <w:r>
        <w:rPr>
          <w:rFonts w:hint="eastAsia" w:ascii="宋体" w:hAnsi="宋体"/>
          <w:sz w:val="24"/>
        </w:rPr>
        <w:t>允许调整合同价格的工程量偏差范围：</w:t>
      </w:r>
      <w:r>
        <w:rPr>
          <w:rFonts w:hint="eastAsia" w:ascii="宋体" w:hAnsi="宋体"/>
          <w:sz w:val="24"/>
          <w:u w:val="single"/>
        </w:rPr>
        <w:t xml:space="preserve">          </w:t>
      </w:r>
      <w:r>
        <w:rPr>
          <w:rFonts w:hint="eastAsia" w:cs="仿宋_GB2312"/>
          <w:b/>
          <w:sz w:val="24"/>
          <w:szCs w:val="24"/>
          <w:u w:val="single"/>
        </w:rPr>
        <w:t>/          </w:t>
      </w:r>
    </w:p>
    <w:p>
      <w:pPr>
        <w:spacing w:line="400" w:lineRule="exact"/>
        <w:ind w:firstLine="422" w:firstLineChars="200"/>
        <w:rPr>
          <w:rFonts w:cs="仿宋_GB2312"/>
          <w:b/>
          <w:szCs w:val="21"/>
        </w:rPr>
      </w:pPr>
      <w:r>
        <w:rPr>
          <w:rFonts w:hint="eastAsia" w:cs="仿宋_GB2312"/>
          <w:b/>
          <w:szCs w:val="21"/>
        </w:rPr>
        <w:t>工程量偏差超过 15%是的调整方法，可以参考以下公式：</w:t>
      </w:r>
    </w:p>
    <w:p>
      <w:pPr>
        <w:spacing w:line="400" w:lineRule="exact"/>
        <w:ind w:firstLine="420" w:firstLineChars="200"/>
        <w:rPr>
          <w:rFonts w:cs="仿宋_GB2312"/>
          <w:szCs w:val="21"/>
        </w:rPr>
      </w:pPr>
      <w:r>
        <w:rPr>
          <w:rFonts w:hint="eastAsia" w:cs="仿宋_GB2312"/>
          <w:szCs w:val="21"/>
        </w:rPr>
        <w:t>1、当 Q1&gt;1.15Q0 时：S=1.15Q0×P0+(Q1-1.15Q0)×P1；</w:t>
      </w:r>
    </w:p>
    <w:p>
      <w:pPr>
        <w:spacing w:line="400" w:lineRule="exact"/>
        <w:ind w:firstLine="420" w:firstLineChars="200"/>
        <w:rPr>
          <w:rFonts w:cs="仿宋_GB2312"/>
          <w:szCs w:val="21"/>
        </w:rPr>
      </w:pPr>
      <w:r>
        <w:rPr>
          <w:rFonts w:hint="eastAsia" w:cs="仿宋_GB2312"/>
          <w:szCs w:val="21"/>
        </w:rPr>
        <w:t>2、当 Q1&lt;0.85Q0 时：S=Q1×P1；</w:t>
      </w:r>
    </w:p>
    <w:p>
      <w:pPr>
        <w:spacing w:line="400" w:lineRule="exact"/>
        <w:ind w:firstLine="420" w:firstLineChars="200"/>
        <w:rPr>
          <w:rFonts w:cs="仿宋_GB2312"/>
          <w:szCs w:val="21"/>
        </w:rPr>
      </w:pPr>
      <w:r>
        <w:rPr>
          <w:rFonts w:hint="eastAsia" w:cs="仿宋_GB2312"/>
          <w:szCs w:val="21"/>
        </w:rPr>
        <w:t>3、当 P0&lt;P2×（1-L) ×(1-15%)时，该项目的综合单价：P1 按照 P2×（1-L)×(1-15%)调</w:t>
      </w:r>
    </w:p>
    <w:p>
      <w:pPr>
        <w:spacing w:line="400" w:lineRule="exact"/>
        <w:ind w:firstLine="420" w:firstLineChars="200"/>
        <w:rPr>
          <w:rFonts w:cs="仿宋_GB2312"/>
          <w:szCs w:val="21"/>
        </w:rPr>
      </w:pPr>
      <w:r>
        <w:rPr>
          <w:rFonts w:hint="eastAsia" w:cs="仿宋_GB2312"/>
          <w:szCs w:val="21"/>
        </w:rPr>
        <w:t>整；</w:t>
      </w:r>
    </w:p>
    <w:p>
      <w:pPr>
        <w:spacing w:line="400" w:lineRule="exact"/>
        <w:ind w:firstLine="420" w:firstLineChars="200"/>
        <w:rPr>
          <w:rFonts w:cs="仿宋_GB2312"/>
          <w:szCs w:val="21"/>
        </w:rPr>
      </w:pPr>
      <w:r>
        <w:rPr>
          <w:rFonts w:hint="eastAsia" w:cs="仿宋_GB2312"/>
          <w:szCs w:val="21"/>
        </w:rPr>
        <w:t>4、当 P0&gt;P2×(1+15%)时，该类项目的综合单价：P1 按照 P2×（1+15%）调整；</w:t>
      </w:r>
    </w:p>
    <w:p>
      <w:pPr>
        <w:spacing w:line="400" w:lineRule="exact"/>
        <w:ind w:firstLine="420" w:firstLineChars="200"/>
        <w:rPr>
          <w:rFonts w:cs="仿宋_GB2312"/>
          <w:szCs w:val="21"/>
        </w:rPr>
      </w:pPr>
      <w:r>
        <w:rPr>
          <w:rFonts w:hint="eastAsia" w:cs="仿宋_GB2312"/>
          <w:szCs w:val="21"/>
        </w:rPr>
        <w:t>5、当 P0&gt;P2×(1-L)×(1-15%)或 P0&lt;P2×(1+15%)时，可不调整；</w:t>
      </w:r>
    </w:p>
    <w:p>
      <w:pPr>
        <w:spacing w:line="400" w:lineRule="exact"/>
        <w:ind w:firstLine="420" w:firstLineChars="200"/>
        <w:rPr>
          <w:rFonts w:cs="仿宋_GB2312"/>
          <w:szCs w:val="21"/>
        </w:rPr>
      </w:pPr>
      <w:r>
        <w:rPr>
          <w:rFonts w:hint="eastAsia" w:cs="仿宋_GB2312"/>
          <w:szCs w:val="21"/>
        </w:rPr>
        <w:t>式中：S—调整后的某一分部分项工程费结算价；</w:t>
      </w:r>
    </w:p>
    <w:p>
      <w:pPr>
        <w:spacing w:line="400" w:lineRule="exact"/>
        <w:ind w:firstLine="420" w:firstLineChars="200"/>
        <w:rPr>
          <w:rFonts w:cs="仿宋_GB2312"/>
          <w:szCs w:val="21"/>
        </w:rPr>
      </w:pPr>
      <w:r>
        <w:rPr>
          <w:rFonts w:hint="eastAsia" w:cs="仿宋_GB2312"/>
          <w:szCs w:val="21"/>
        </w:rPr>
        <w:t>Q1—最终完成的工程量；</w:t>
      </w:r>
    </w:p>
    <w:p>
      <w:pPr>
        <w:spacing w:line="400" w:lineRule="exact"/>
        <w:ind w:firstLine="420" w:firstLineChars="200"/>
        <w:rPr>
          <w:rFonts w:cs="仿宋_GB2312"/>
          <w:szCs w:val="21"/>
        </w:rPr>
      </w:pPr>
      <w:r>
        <w:rPr>
          <w:rFonts w:hint="eastAsia" w:cs="仿宋_GB2312"/>
          <w:szCs w:val="21"/>
        </w:rPr>
        <w:t>Q0—磋商工程量清单中列出的工程量；</w:t>
      </w:r>
    </w:p>
    <w:p>
      <w:pPr>
        <w:spacing w:line="400" w:lineRule="exact"/>
        <w:ind w:firstLine="420" w:firstLineChars="200"/>
        <w:rPr>
          <w:rFonts w:cs="仿宋_GB2312"/>
          <w:szCs w:val="21"/>
        </w:rPr>
      </w:pPr>
      <w:r>
        <w:rPr>
          <w:rFonts w:hint="eastAsia" w:cs="仿宋_GB2312"/>
          <w:szCs w:val="21"/>
        </w:rPr>
        <w:t>P1—按照最终完成工程量重新调整后的综合单价；</w:t>
      </w:r>
    </w:p>
    <w:p>
      <w:pPr>
        <w:spacing w:line="400" w:lineRule="exact"/>
        <w:ind w:firstLine="420" w:firstLineChars="200"/>
        <w:rPr>
          <w:rFonts w:cs="仿宋_GB2312"/>
          <w:szCs w:val="21"/>
        </w:rPr>
      </w:pPr>
      <w:r>
        <w:rPr>
          <w:rFonts w:hint="eastAsia" w:cs="仿宋_GB2312"/>
          <w:szCs w:val="21"/>
        </w:rPr>
        <w:t>P0—承包人在工程量清单中填报的综合单价；</w:t>
      </w:r>
    </w:p>
    <w:p>
      <w:pPr>
        <w:spacing w:line="400" w:lineRule="exact"/>
        <w:ind w:firstLine="420" w:firstLineChars="200"/>
        <w:rPr>
          <w:rFonts w:cs="仿宋_GB2312"/>
          <w:szCs w:val="21"/>
        </w:rPr>
      </w:pPr>
      <w:r>
        <w:rPr>
          <w:rFonts w:hint="eastAsia" w:cs="仿宋_GB2312"/>
          <w:szCs w:val="21"/>
        </w:rPr>
        <w:t>P2—发包人磋商控制价相应项目的综合单价；</w:t>
      </w:r>
    </w:p>
    <w:p>
      <w:pPr>
        <w:spacing w:line="400" w:lineRule="exact"/>
        <w:ind w:firstLine="420" w:firstLineChars="200"/>
        <w:rPr>
          <w:rFonts w:ascii="宋体" w:hAnsi="宋体"/>
          <w:sz w:val="24"/>
          <w:szCs w:val="24"/>
        </w:rPr>
      </w:pPr>
      <w:r>
        <w:rPr>
          <w:rFonts w:hint="eastAsia" w:cs="仿宋_GB2312"/>
          <w:szCs w:val="21"/>
        </w:rPr>
        <w:t>L—承包人报价浮动率=（1-中标价/磋商控制价）×100%</w:t>
      </w:r>
      <w:r>
        <w:rPr>
          <w:rFonts w:hint="eastAsia" w:ascii="宋体" w:hAnsi="宋体"/>
          <w:b/>
          <w:sz w:val="24"/>
          <w:szCs w:val="24"/>
        </w:rPr>
        <w:t>。</w:t>
      </w:r>
    </w:p>
    <w:p>
      <w:pPr>
        <w:keepNext/>
        <w:keepLines/>
        <w:spacing w:before="120" w:after="120" w:line="460" w:lineRule="exact"/>
        <w:outlineLvl w:val="3"/>
        <w:rPr>
          <w:rFonts w:hint="eastAsia" w:ascii="宋体" w:hAnsi="宋体"/>
          <w:b/>
          <w:bCs/>
          <w:color w:val="000000"/>
          <w:kern w:val="0"/>
          <w:sz w:val="24"/>
          <w:szCs w:val="24"/>
        </w:rPr>
      </w:pPr>
      <w:r>
        <w:rPr>
          <w:rFonts w:hint="eastAsia" w:ascii="宋体" w:hAnsi="宋体"/>
          <w:b/>
          <w:bCs/>
          <w:color w:val="000000"/>
          <w:kern w:val="0"/>
          <w:sz w:val="24"/>
          <w:szCs w:val="24"/>
        </w:rPr>
        <w:t>2. 发包人</w:t>
      </w:r>
    </w:p>
    <w:p>
      <w:pPr>
        <w:spacing w:after="120" w:line="460" w:lineRule="exact"/>
        <w:ind w:firstLine="482" w:firstLineChars="200"/>
        <w:rPr>
          <w:rFonts w:ascii="宋体"/>
          <w:b/>
          <w:color w:val="000000"/>
          <w:sz w:val="24"/>
        </w:rPr>
      </w:pPr>
      <w:r>
        <w:rPr>
          <w:rFonts w:ascii="宋体" w:hAnsi="宋体"/>
          <w:b/>
          <w:color w:val="000000"/>
          <w:sz w:val="24"/>
        </w:rPr>
        <w:t xml:space="preserve">2.2 </w:t>
      </w:r>
      <w:r>
        <w:rPr>
          <w:rFonts w:hint="eastAsia" w:ascii="宋体" w:hAnsi="宋体"/>
          <w:b/>
          <w:color w:val="000000"/>
          <w:sz w:val="24"/>
        </w:rPr>
        <w:t>发包人代表</w:t>
      </w:r>
    </w:p>
    <w:p>
      <w:pPr>
        <w:spacing w:line="460" w:lineRule="exact"/>
        <w:ind w:firstLine="480" w:firstLineChars="200"/>
        <w:rPr>
          <w:rFonts w:ascii="宋体"/>
          <w:color w:val="000000"/>
          <w:sz w:val="24"/>
        </w:rPr>
      </w:pPr>
      <w:r>
        <w:rPr>
          <w:rFonts w:hint="eastAsia" w:ascii="宋体" w:hAnsi="宋体"/>
          <w:color w:val="000000"/>
          <w:sz w:val="24"/>
        </w:rPr>
        <w:t>发包人代表：</w:t>
      </w:r>
    </w:p>
    <w:p>
      <w:pPr>
        <w:spacing w:line="460" w:lineRule="exact"/>
        <w:ind w:firstLine="480" w:firstLineChars="200"/>
        <w:rPr>
          <w:rFonts w:ascii="宋体"/>
          <w:color w:val="000000"/>
          <w:sz w:val="24"/>
        </w:rPr>
      </w:pPr>
      <w:r>
        <w:rPr>
          <w:rFonts w:hint="eastAsia" w:ascii="宋体" w:hAnsi="宋体"/>
          <w:color w:val="000000"/>
          <w:sz w:val="24"/>
        </w:rPr>
        <w:t>姓名：</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身份证号：</w:t>
      </w:r>
      <w:r>
        <w:rPr>
          <w:rFonts w:hint="eastAsia" w:ascii="宋体" w:hAnsi="宋体" w:cs="宋体"/>
          <w:color w:val="000000"/>
          <w:sz w:val="24"/>
          <w:u w:val="single"/>
        </w:rPr>
        <w:t></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职务：</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联系电话：</w:t>
      </w:r>
      <w:r>
        <w:rPr>
          <w:rFonts w:hint="eastAsia" w:ascii="宋体" w:hAnsi="宋体" w:cs="宋体"/>
          <w:color w:val="000000"/>
          <w:sz w:val="24"/>
          <w:u w:val="single"/>
        </w:rPr>
        <w:t></w:t>
      </w:r>
      <w:r>
        <w:rPr>
          <w:rFonts w:hint="eastAsia" w:ascii="宋体" w:hAnsi="宋体" w:cs="宋体"/>
          <w:color w:val="FF0000"/>
          <w:sz w:val="24"/>
          <w:u w:val="single"/>
        </w:rPr>
        <w:t></w:t>
      </w:r>
      <w:r>
        <w:rPr>
          <w:rFonts w:hint="eastAsia" w:ascii="宋体" w:hAnsi="宋体" w:cs="宋体"/>
          <w:color w:val="FF00FF"/>
          <w:sz w:val="24"/>
          <w:u w:val="single"/>
        </w:rPr>
        <w:t></w:t>
      </w:r>
      <w:r>
        <w:rPr>
          <w:rFonts w:hint="eastAsia" w:ascii="宋体" w:hAnsi="宋体" w:cs="宋体"/>
          <w:color w:val="FF0000"/>
          <w:sz w:val="24"/>
          <w:u w:val="single"/>
        </w:rPr>
        <w:t></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电子信箱：</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通信地址：</w:t>
      </w:r>
      <w:r>
        <w:rPr>
          <w:rFonts w:hint="eastAsia" w:ascii="宋体" w:hAnsi="宋体" w:cs="宋体"/>
          <w:color w:val="000000"/>
          <w:sz w:val="24"/>
          <w:u w:val="single"/>
        </w:rPr>
        <w:t xml:space="preserve">             </w:t>
      </w:r>
      <w:r>
        <w:rPr>
          <w:rFonts w:hint="eastAsia" w:ascii="宋体" w:hAnsi="宋体" w:cs="宋体"/>
          <w:color w:val="000000"/>
          <w:sz w:val="24"/>
        </w:rPr>
        <w:t>。</w:t>
      </w:r>
    </w:p>
    <w:p>
      <w:pPr>
        <w:spacing w:line="460" w:lineRule="exact"/>
        <w:rPr>
          <w:rFonts w:ascii="宋体" w:cs="宋体"/>
          <w:kern w:val="0"/>
          <w:sz w:val="24"/>
          <w:szCs w:val="24"/>
        </w:rPr>
      </w:pPr>
      <w:r>
        <w:rPr>
          <w:rFonts w:hint="eastAsia" w:ascii="宋体" w:hAnsi="宋体"/>
          <w:color w:val="000000"/>
          <w:sz w:val="24"/>
        </w:rPr>
        <w:t>发包人对发包人代表的授权范围如下：</w:t>
      </w:r>
      <w:r>
        <w:rPr>
          <w:rFonts w:hint="eastAsia"/>
          <w:b/>
          <w:sz w:val="24"/>
          <w:szCs w:val="24"/>
          <w:u w:val="single"/>
        </w:rPr>
        <w:t>对本工程施工全过程的质量、进度、投资、安全文明施工等方面进行全面控制、监督、协调和管理</w:t>
      </w:r>
      <w:r>
        <w:rPr>
          <w:rFonts w:hint="eastAsia" w:ascii="宋体" w:hAnsi="宋体" w:cs="宋体"/>
          <w:kern w:val="0"/>
          <w:sz w:val="24"/>
          <w:szCs w:val="24"/>
        </w:rPr>
        <w:t>。</w:t>
      </w:r>
    </w:p>
    <w:p>
      <w:pPr>
        <w:spacing w:after="120" w:line="460" w:lineRule="exact"/>
        <w:rPr>
          <w:rFonts w:ascii="宋体"/>
          <w:color w:val="000000"/>
          <w:sz w:val="24"/>
        </w:rPr>
      </w:pPr>
      <w:r>
        <w:rPr>
          <w:rFonts w:ascii="宋体" w:hAnsi="宋体"/>
          <w:color w:val="000000"/>
          <w:sz w:val="24"/>
        </w:rPr>
        <w:t xml:space="preserve">2.4 </w:t>
      </w:r>
      <w:r>
        <w:rPr>
          <w:rFonts w:hint="eastAsia" w:ascii="宋体" w:hAnsi="宋体"/>
          <w:color w:val="000000"/>
          <w:sz w:val="24"/>
        </w:rPr>
        <w:t>施工现场、施工条件和基础资料的提供</w:t>
      </w:r>
    </w:p>
    <w:p>
      <w:pPr>
        <w:spacing w:line="460" w:lineRule="exact"/>
        <w:rPr>
          <w:rFonts w:ascii="宋体"/>
          <w:color w:val="000000"/>
          <w:sz w:val="24"/>
        </w:rPr>
      </w:pPr>
      <w:r>
        <w:rPr>
          <w:rFonts w:ascii="宋体" w:hAnsi="宋体"/>
          <w:color w:val="000000"/>
          <w:sz w:val="24"/>
        </w:rPr>
        <w:t>2.4.1</w:t>
      </w:r>
      <w:r>
        <w:rPr>
          <w:rFonts w:hint="eastAsia" w:ascii="宋体" w:hAnsi="宋体"/>
          <w:color w:val="000000"/>
          <w:sz w:val="24"/>
        </w:rPr>
        <w:t>提供施工现场</w:t>
      </w:r>
    </w:p>
    <w:p>
      <w:pPr>
        <w:spacing w:line="460" w:lineRule="exact"/>
        <w:ind w:firstLine="480" w:firstLineChars="200"/>
        <w:jc w:val="left"/>
        <w:rPr>
          <w:b/>
          <w:kern w:val="0"/>
          <w:sz w:val="24"/>
          <w:szCs w:val="24"/>
          <w:u w:val="single"/>
        </w:rPr>
      </w:pPr>
      <w:r>
        <w:rPr>
          <w:rFonts w:hint="eastAsia" w:ascii="宋体" w:hAnsi="宋体"/>
          <w:color w:val="000000"/>
          <w:sz w:val="24"/>
        </w:rPr>
        <w:t>关于发包人移交施工现场的期限要求：</w:t>
      </w:r>
      <w:r>
        <w:rPr>
          <w:rFonts w:hint="eastAsia"/>
          <w:b/>
          <w:kern w:val="0"/>
          <w:sz w:val="24"/>
          <w:szCs w:val="24"/>
          <w:u w:val="single"/>
        </w:rPr>
        <w:t>开工前三日内向承包人提供施工场地，以及施工场地内地下管线和地下设施等有关资料，并保证资料的真实、准确、完整</w:t>
      </w:r>
      <w:r>
        <w:rPr>
          <w:b/>
          <w:kern w:val="0"/>
          <w:sz w:val="24"/>
          <w:szCs w:val="24"/>
          <w:u w:val="single"/>
        </w:rPr>
        <w:t xml:space="preserve">  </w:t>
      </w:r>
      <w:r>
        <w:rPr>
          <w:rFonts w:hint="eastAsia"/>
          <w:b/>
          <w:kern w:val="0"/>
          <w:sz w:val="24"/>
          <w:szCs w:val="24"/>
          <w:u w:val="single"/>
        </w:rPr>
        <w:t>。</w:t>
      </w:r>
    </w:p>
    <w:p>
      <w:pPr>
        <w:spacing w:line="460" w:lineRule="exact"/>
        <w:rPr>
          <w:rFonts w:ascii="宋体"/>
          <w:color w:val="000000"/>
          <w:sz w:val="24"/>
        </w:rPr>
      </w:pPr>
      <w:r>
        <w:rPr>
          <w:rFonts w:ascii="宋体" w:hAnsi="宋体"/>
          <w:color w:val="000000"/>
          <w:sz w:val="24"/>
        </w:rPr>
        <w:t>2.4.2</w:t>
      </w:r>
      <w:r>
        <w:rPr>
          <w:rFonts w:hint="eastAsia" w:ascii="宋体" w:hAnsi="宋体"/>
          <w:color w:val="000000"/>
          <w:sz w:val="24"/>
        </w:rPr>
        <w:t>提供施工条件</w:t>
      </w:r>
    </w:p>
    <w:p>
      <w:pPr>
        <w:autoSpaceDE w:val="0"/>
        <w:autoSpaceDN w:val="0"/>
        <w:adjustRightInd w:val="0"/>
        <w:spacing w:line="400" w:lineRule="exact"/>
        <w:ind w:firstLine="480" w:firstLineChars="200"/>
        <w:jc w:val="left"/>
        <w:rPr>
          <w:b/>
          <w:kern w:val="0"/>
          <w:sz w:val="24"/>
          <w:szCs w:val="24"/>
          <w:u w:val="single"/>
        </w:rPr>
      </w:pPr>
      <w:r>
        <w:rPr>
          <w:rFonts w:hint="eastAsia" w:ascii="宋体" w:hAnsi="宋体"/>
          <w:color w:val="000000"/>
          <w:sz w:val="24"/>
        </w:rPr>
        <w:t>关于发包人应负责提供施工所需要的条件，</w:t>
      </w:r>
      <w:r>
        <w:rPr>
          <w:rFonts w:hint="eastAsia" w:ascii="宋体" w:hAnsi="宋体"/>
          <w:b/>
          <w:bCs/>
          <w:color w:val="000000"/>
          <w:sz w:val="24"/>
          <w:u w:val="single"/>
        </w:rPr>
        <w:t>已具备施工条件</w:t>
      </w:r>
      <w:r>
        <w:rPr>
          <w:rFonts w:hint="eastAsia" w:ascii="宋体" w:hAnsi="宋体"/>
          <w:color w:val="000000"/>
          <w:sz w:val="24"/>
        </w:rPr>
        <w:t>：</w:t>
      </w:r>
    </w:p>
    <w:p>
      <w:pPr>
        <w:spacing w:line="460" w:lineRule="exact"/>
        <w:rPr>
          <w:rFonts w:ascii="宋体"/>
          <w:color w:val="000000"/>
          <w:sz w:val="24"/>
        </w:rPr>
      </w:pPr>
      <w:r>
        <w:rPr>
          <w:rFonts w:ascii="宋体" w:hAnsi="宋体"/>
          <w:color w:val="000000"/>
          <w:sz w:val="24"/>
        </w:rPr>
        <w:t xml:space="preserve">2.5 </w:t>
      </w:r>
      <w:r>
        <w:rPr>
          <w:rFonts w:hint="eastAsia" w:ascii="宋体" w:hAnsi="宋体"/>
          <w:color w:val="000000"/>
          <w:sz w:val="24"/>
        </w:rPr>
        <w:t>资金来源证明及支付担保</w:t>
      </w:r>
    </w:p>
    <w:p>
      <w:pPr>
        <w:spacing w:line="460" w:lineRule="exact"/>
        <w:ind w:firstLine="480" w:firstLineChars="200"/>
        <w:rPr>
          <w:rFonts w:ascii="宋体"/>
          <w:color w:val="000000"/>
          <w:sz w:val="24"/>
        </w:rPr>
      </w:pPr>
      <w:r>
        <w:rPr>
          <w:rFonts w:hint="eastAsia" w:ascii="宋体" w:hAnsi="宋体"/>
          <w:color w:val="000000"/>
          <w:sz w:val="24"/>
        </w:rPr>
        <w:t>发包人提供资金来源证明的期限要求：</w:t>
      </w:r>
      <w:r>
        <w:rPr>
          <w:rFonts w:hint="eastAsia" w:ascii="宋体" w:hAnsi="宋体" w:cs="宋体"/>
          <w:color w:val="000000"/>
          <w:sz w:val="24"/>
          <w:u w:val="single"/>
        </w:rPr>
        <w:t></w:t>
      </w:r>
      <w:r>
        <w:rPr>
          <w:rFonts w:hint="eastAsia"/>
          <w:b/>
          <w:kern w:val="0"/>
          <w:sz w:val="24"/>
          <w:szCs w:val="24"/>
          <w:u w:val="single"/>
        </w:rPr>
        <w:t>无</w:t>
      </w:r>
      <w:r>
        <w:rPr>
          <w:rFonts w:ascii="宋体" w:hAnsi="宋体"/>
          <w:color w:val="000000"/>
          <w:sz w:val="24"/>
          <w:u w:val="single"/>
        </w:rPr>
        <w:t xml:space="preserve">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发包人是否提供支付担保：</w:t>
      </w:r>
      <w:r>
        <w:rPr>
          <w:rFonts w:hint="eastAsia" w:ascii="宋体" w:hAnsi="宋体"/>
          <w:b/>
          <w:color w:val="000000"/>
          <w:sz w:val="24"/>
          <w:u w:val="single"/>
        </w:rPr>
        <w:t xml:space="preserve">无 </w:t>
      </w:r>
      <w:r>
        <w:rPr>
          <w:rFonts w:hint="eastAsia" w:ascii="宋体" w:hAnsi="宋体"/>
          <w:color w:val="000000"/>
          <w:sz w:val="24"/>
        </w:rPr>
        <w:t>。</w:t>
      </w:r>
    </w:p>
    <w:p>
      <w:pPr>
        <w:spacing w:line="460" w:lineRule="exact"/>
        <w:ind w:firstLine="480" w:firstLineChars="200"/>
        <w:rPr>
          <w:rFonts w:ascii="宋体"/>
          <w:color w:val="000000"/>
          <w:sz w:val="24"/>
          <w:u w:val="single"/>
        </w:rPr>
      </w:pPr>
      <w:r>
        <w:rPr>
          <w:rFonts w:hint="eastAsia" w:ascii="宋体" w:hAnsi="宋体"/>
          <w:color w:val="000000"/>
          <w:sz w:val="24"/>
        </w:rPr>
        <w:t>发包人提供支付担保的形式：</w:t>
      </w:r>
      <w:r>
        <w:rPr>
          <w:rFonts w:ascii="宋体" w:hAnsi="宋体"/>
          <w:color w:val="000000"/>
          <w:sz w:val="24"/>
          <w:u w:val="single"/>
        </w:rPr>
        <w:t xml:space="preserve">  </w:t>
      </w:r>
      <w:r>
        <w:rPr>
          <w:rFonts w:hint="eastAsia" w:ascii="宋体" w:hAnsi="宋体"/>
          <w:b/>
          <w:color w:val="000000"/>
          <w:sz w:val="24"/>
          <w:u w:val="single"/>
        </w:rPr>
        <w:t>无</w:t>
      </w:r>
      <w:r>
        <w:rPr>
          <w:rFonts w:ascii="宋体" w:hAnsi="宋体"/>
          <w:color w:val="000000"/>
          <w:sz w:val="24"/>
          <w:u w:val="single"/>
        </w:rPr>
        <w:t xml:space="preserve"> </w:t>
      </w:r>
      <w:r>
        <w:rPr>
          <w:rFonts w:hint="eastAsia" w:ascii="宋体" w:hAnsi="宋体"/>
          <w:color w:val="000000"/>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3. </w:t>
      </w:r>
      <w:r>
        <w:rPr>
          <w:rFonts w:hint="eastAsia" w:ascii="宋体" w:hAnsi="宋体"/>
          <w:bCs/>
          <w:color w:val="000000"/>
          <w:kern w:val="0"/>
          <w:sz w:val="24"/>
          <w:szCs w:val="24"/>
        </w:rPr>
        <w:t>承包人</w:t>
      </w:r>
    </w:p>
    <w:p>
      <w:pPr>
        <w:spacing w:after="120" w:line="460" w:lineRule="exact"/>
        <w:rPr>
          <w:rFonts w:ascii="宋体"/>
          <w:color w:val="000000"/>
          <w:sz w:val="24"/>
        </w:rPr>
      </w:pPr>
      <w:r>
        <w:rPr>
          <w:rFonts w:ascii="宋体" w:hAnsi="宋体"/>
          <w:color w:val="000000"/>
          <w:sz w:val="24"/>
        </w:rPr>
        <w:t xml:space="preserve">3.1 </w:t>
      </w:r>
      <w:r>
        <w:rPr>
          <w:rFonts w:hint="eastAsia" w:ascii="宋体" w:hAnsi="宋体"/>
          <w:color w:val="000000"/>
          <w:sz w:val="24"/>
        </w:rPr>
        <w:t>承包人的一般义务</w:t>
      </w:r>
    </w:p>
    <w:p>
      <w:pPr>
        <w:spacing w:line="400" w:lineRule="exact"/>
        <w:ind w:left="120" w:leftChars="57" w:firstLine="360" w:firstLineChars="150"/>
        <w:jc w:val="left"/>
        <w:rPr>
          <w:b/>
          <w:color w:val="000000"/>
          <w:sz w:val="24"/>
          <w:szCs w:val="24"/>
          <w:u w:val="single"/>
        </w:rPr>
      </w:pPr>
      <w:r>
        <w:rPr>
          <w:rFonts w:hint="eastAsia" w:ascii="宋体" w:hAnsi="宋体"/>
          <w:color w:val="000000"/>
          <w:kern w:val="0"/>
          <w:sz w:val="24"/>
        </w:rPr>
        <w:t>（</w:t>
      </w:r>
      <w:r>
        <w:rPr>
          <w:rFonts w:ascii="宋体" w:hAnsi="宋体"/>
          <w:color w:val="000000"/>
          <w:kern w:val="0"/>
          <w:sz w:val="24"/>
        </w:rPr>
        <w:t>9</w:t>
      </w:r>
      <w:r>
        <w:rPr>
          <w:rFonts w:hint="eastAsia" w:ascii="宋体" w:hAnsi="宋体"/>
          <w:color w:val="000000"/>
          <w:kern w:val="0"/>
          <w:sz w:val="24"/>
        </w:rPr>
        <w:t>）</w:t>
      </w:r>
      <w:r>
        <w:rPr>
          <w:rFonts w:hint="eastAsia" w:ascii="宋体" w:hAnsi="宋体"/>
          <w:color w:val="000000"/>
          <w:sz w:val="24"/>
        </w:rPr>
        <w:t>承包人提交的竣工资料的内容：</w:t>
      </w:r>
      <w:r>
        <w:rPr>
          <w:rFonts w:hint="eastAsia"/>
          <w:b/>
          <w:color w:val="000000"/>
          <w:sz w:val="24"/>
          <w:szCs w:val="24"/>
          <w:u w:val="single"/>
        </w:rPr>
        <w:t>1、承包人应按照工程竣工验收办法的规定和内容的要求编制竣工图和竣工文件。全部工程完工后，在全部工程的完工证书签发之前，承包人须向业主提交4套业主认为完整、合格的竣工文件。在缺陷责任期内应补充竣工资料，并应在签发缺陷责任证书之前提交</w:t>
      </w:r>
      <w:r>
        <w:rPr>
          <w:rFonts w:hint="eastAsia"/>
          <w:b/>
          <w:color w:val="000000"/>
          <w:sz w:val="24"/>
          <w:szCs w:val="24"/>
        </w:rPr>
        <w:t>。</w:t>
      </w:r>
    </w:p>
    <w:p>
      <w:pPr>
        <w:spacing w:line="400" w:lineRule="exact"/>
        <w:ind w:firstLine="482" w:firstLineChars="200"/>
        <w:jc w:val="left"/>
        <w:rPr>
          <w:color w:val="FF0000"/>
          <w:sz w:val="24"/>
          <w:szCs w:val="24"/>
        </w:rPr>
      </w:pPr>
      <w:r>
        <w:rPr>
          <w:b/>
          <w:color w:val="000000"/>
          <w:sz w:val="24"/>
          <w:szCs w:val="24"/>
          <w:u w:val="single"/>
        </w:rPr>
        <w:t>2</w:t>
      </w:r>
      <w:r>
        <w:rPr>
          <w:rFonts w:hint="eastAsia"/>
          <w:b/>
          <w:color w:val="000000"/>
          <w:sz w:val="24"/>
          <w:szCs w:val="24"/>
          <w:u w:val="single"/>
        </w:rPr>
        <w:t>、承包人在报送竣工文件时，须同时报送工程档案资料及影像资料2套</w:t>
      </w:r>
      <w:r>
        <w:rPr>
          <w:b/>
          <w:color w:val="FF0000"/>
          <w:sz w:val="24"/>
          <w:szCs w:val="24"/>
        </w:rPr>
        <w:t>。</w:t>
      </w:r>
    </w:p>
    <w:p>
      <w:pPr>
        <w:spacing w:line="460" w:lineRule="exact"/>
        <w:rPr>
          <w:rFonts w:ascii="宋体"/>
          <w:color w:val="000000"/>
          <w:sz w:val="24"/>
        </w:rPr>
      </w:pPr>
      <w:r>
        <w:rPr>
          <w:rFonts w:hint="eastAsia" w:ascii="宋体" w:hAnsi="宋体"/>
          <w:color w:val="000000"/>
          <w:sz w:val="24"/>
        </w:rPr>
        <w:t>承包人需要提交的竣工资料套数：</w:t>
      </w:r>
      <w:r>
        <w:rPr>
          <w:rFonts w:hint="eastAsia" w:cs="仿宋_GB2312"/>
          <w:b/>
          <w:bCs/>
          <w:sz w:val="24"/>
          <w:szCs w:val="24"/>
          <w:u w:val="single"/>
        </w:rPr>
        <w:t>二套</w:t>
      </w:r>
      <w:r>
        <w:rPr>
          <w:rFonts w:hint="eastAsia" w:ascii="宋体" w:hAnsi="宋体"/>
          <w:sz w:val="24"/>
        </w:rPr>
        <w:t>。</w:t>
      </w:r>
    </w:p>
    <w:p>
      <w:pPr>
        <w:spacing w:line="460" w:lineRule="exact"/>
        <w:ind w:left="638" w:leftChars="304"/>
        <w:jc w:val="left"/>
        <w:rPr>
          <w:rFonts w:ascii="宋体"/>
          <w:color w:val="000000"/>
          <w:sz w:val="24"/>
        </w:rPr>
      </w:pPr>
      <w:r>
        <w:rPr>
          <w:rFonts w:hint="eastAsia" w:ascii="宋体" w:hAnsi="宋体"/>
          <w:color w:val="000000"/>
          <w:sz w:val="24"/>
        </w:rPr>
        <w:t>承包人提交的竣工资料的费用承担：</w:t>
      </w:r>
      <w:r>
        <w:rPr>
          <w:rFonts w:hint="eastAsia"/>
          <w:b/>
          <w:sz w:val="24"/>
          <w:szCs w:val="24"/>
          <w:u w:val="single"/>
        </w:rPr>
        <w:t>由承包人承担</w:t>
      </w:r>
      <w:r>
        <w:rPr>
          <w:rFonts w:hint="eastAsia" w:ascii="宋体" w:hAnsi="宋体"/>
          <w:color w:val="000000"/>
          <w:sz w:val="24"/>
        </w:rPr>
        <w:t>。</w:t>
      </w:r>
    </w:p>
    <w:p>
      <w:pPr>
        <w:spacing w:line="460" w:lineRule="exact"/>
        <w:ind w:left="638" w:leftChars="304"/>
        <w:jc w:val="left"/>
        <w:rPr>
          <w:b/>
          <w:sz w:val="24"/>
          <w:szCs w:val="24"/>
          <w:u w:val="single"/>
        </w:rPr>
      </w:pPr>
      <w:r>
        <w:rPr>
          <w:rFonts w:hint="eastAsia" w:ascii="宋体" w:hAnsi="宋体"/>
          <w:color w:val="000000"/>
          <w:sz w:val="24"/>
        </w:rPr>
        <w:t>承包人提交的竣工资料移交时间：</w:t>
      </w:r>
      <w:r>
        <w:rPr>
          <w:rFonts w:hint="eastAsia"/>
          <w:b/>
          <w:sz w:val="24"/>
          <w:szCs w:val="24"/>
          <w:u w:val="single"/>
        </w:rPr>
        <w:t>工程竣工验收合格后一个月内。</w:t>
      </w:r>
    </w:p>
    <w:p>
      <w:pPr>
        <w:spacing w:line="460" w:lineRule="exact"/>
        <w:ind w:firstLine="600" w:firstLineChars="250"/>
        <w:jc w:val="left"/>
        <w:rPr>
          <w:rFonts w:ascii="宋体"/>
          <w:color w:val="000000"/>
          <w:sz w:val="24"/>
        </w:rPr>
      </w:pPr>
      <w:r>
        <w:rPr>
          <w:rFonts w:hint="eastAsia" w:ascii="宋体" w:hAnsi="宋体"/>
          <w:color w:val="000000"/>
          <w:sz w:val="24"/>
        </w:rPr>
        <w:t>承包人提交的竣工资料形式要求：</w:t>
      </w:r>
      <w:r>
        <w:rPr>
          <w:rFonts w:hint="eastAsia"/>
          <w:b/>
          <w:sz w:val="24"/>
          <w:szCs w:val="24"/>
          <w:u w:val="single"/>
        </w:rPr>
        <w:t>以文本形式、装订装盒、并按</w:t>
      </w:r>
      <w:r>
        <w:rPr>
          <w:rFonts w:hint="eastAsia"/>
          <w:b/>
          <w:sz w:val="24"/>
          <w:szCs w:val="24"/>
          <w:u w:val="single"/>
          <w:lang w:eastAsia="zh-CN"/>
        </w:rPr>
        <w:t>采购人</w:t>
      </w:r>
      <w:r>
        <w:rPr>
          <w:rFonts w:hint="eastAsia"/>
          <w:b/>
          <w:sz w:val="24"/>
          <w:szCs w:val="24"/>
          <w:u w:val="single"/>
        </w:rPr>
        <w:t>的要求提交书面及电子文档</w:t>
      </w:r>
      <w:r>
        <w:rPr>
          <w:rFonts w:hint="eastAsia" w:ascii="宋体" w:hAnsi="宋体"/>
          <w:color w:val="000000"/>
          <w:sz w:val="24"/>
        </w:rPr>
        <w:t>。</w:t>
      </w:r>
    </w:p>
    <w:p>
      <w:pPr>
        <w:spacing w:line="400" w:lineRule="exact"/>
        <w:ind w:firstLine="480" w:firstLineChars="200"/>
        <w:rPr>
          <w:rFonts w:ascii="宋体" w:hAnsi="宋体"/>
          <w:b/>
          <w:bCs/>
          <w:sz w:val="24"/>
          <w:szCs w:val="24"/>
          <w:u w:val="single"/>
        </w:rPr>
      </w:pPr>
      <w:r>
        <w:rPr>
          <w:rFonts w:hint="eastAsia" w:ascii="宋体" w:hAnsi="宋体"/>
          <w:color w:val="000000"/>
          <w:kern w:val="0"/>
          <w:sz w:val="24"/>
        </w:rPr>
        <w:t>（</w:t>
      </w:r>
      <w:r>
        <w:rPr>
          <w:rFonts w:ascii="宋体" w:hAnsi="宋体"/>
          <w:color w:val="000000"/>
          <w:kern w:val="0"/>
          <w:sz w:val="24"/>
        </w:rPr>
        <w:t>10</w:t>
      </w:r>
      <w:r>
        <w:rPr>
          <w:rFonts w:hint="eastAsia" w:ascii="宋体" w:hAnsi="宋体"/>
          <w:color w:val="000000"/>
          <w:kern w:val="0"/>
          <w:sz w:val="24"/>
        </w:rPr>
        <w:t>）承包人应履行的其他义务：</w:t>
      </w:r>
      <w:r>
        <w:rPr>
          <w:rFonts w:hint="eastAsia" w:ascii="宋体" w:hAnsi="宋体" w:cs="仿宋_GB2312"/>
          <w:b/>
          <w:bCs/>
          <w:sz w:val="24"/>
          <w:szCs w:val="24"/>
          <w:u w:val="single"/>
        </w:rPr>
        <w:t>发包人交底的设施，若承包人违章施工造成损失的，由承包人负责；发包人没有交底的，也应注意保护，若造成损失，承包人承担相应费用。在合同许可的范围内，实施和完成合同工程及缺陷修复工程中的一切施工作业，应不影响邻近建筑物、构造物的安全与正常使用。因承包商的责任导致索赔、赔偿、及诉讼费用和其它开支时，由承包人承担一切责任及费用。承包人应按以下要求做好现场文明施工工作:</w:t>
      </w:r>
      <w:r>
        <w:rPr>
          <w:rFonts w:hint="eastAsia" w:ascii="黑体" w:hAnsi="黑体" w:eastAsia="黑体" w:cs="黑体"/>
          <w:b/>
          <w:bCs/>
          <w:color w:val="FF0000"/>
          <w:u w:val="single"/>
        </w:rPr>
        <w:t xml:space="preserve"> </w:t>
      </w:r>
    </w:p>
    <w:p>
      <w:pPr>
        <w:spacing w:line="400" w:lineRule="exact"/>
        <w:ind w:firstLine="482" w:firstLineChars="200"/>
        <w:rPr>
          <w:rFonts w:ascii="宋体" w:hAnsi="宋体" w:cs="仿宋_GB2312"/>
          <w:b/>
          <w:bCs/>
          <w:sz w:val="24"/>
          <w:szCs w:val="24"/>
          <w:u w:val="single"/>
        </w:rPr>
      </w:pPr>
      <w:r>
        <w:rPr>
          <w:rFonts w:hint="eastAsia" w:ascii="宋体" w:hAnsi="宋体" w:cs="仿宋_GB2312"/>
          <w:b/>
          <w:bCs/>
          <w:sz w:val="24"/>
          <w:szCs w:val="24"/>
          <w:u w:val="single"/>
        </w:rPr>
        <w:t>（一）一般要求：（1）有完善的施工组织设计（有详细的施工网络计划图及详细的调整网络计划图），有健全的组织机构和岗位责任制度。机具、设备及建筑材料应按总平面图堆放整齐、标识清楚、分类管理。</w:t>
      </w:r>
      <w:r>
        <w:rPr>
          <w:rFonts w:ascii="宋体" w:hAnsi="宋体" w:cs="仿宋_GB2312"/>
          <w:b/>
          <w:bCs/>
          <w:sz w:val="24"/>
          <w:szCs w:val="24"/>
          <w:u w:val="single"/>
        </w:rPr>
        <w:t>（2）</w:t>
      </w:r>
      <w:r>
        <w:rPr>
          <w:rFonts w:hint="eastAsia" w:ascii="宋体" w:hAnsi="宋体" w:cs="仿宋_GB2312"/>
          <w:b/>
          <w:bCs/>
          <w:sz w:val="24"/>
          <w:szCs w:val="24"/>
          <w:u w:val="single"/>
        </w:rPr>
        <w:t>施工现场挂置工程标牌、管理人员名单、监督电话、文明施工标语、标志和施工总平面图，现场人员必须佩带胸牌及安全帽。</w:t>
      </w:r>
      <w:r>
        <w:rPr>
          <w:rFonts w:ascii="宋体" w:hAnsi="宋体" w:cs="仿宋_GB2312"/>
          <w:b/>
          <w:bCs/>
          <w:sz w:val="24"/>
          <w:szCs w:val="24"/>
          <w:u w:val="single"/>
        </w:rPr>
        <w:t>（3）</w:t>
      </w:r>
      <w:r>
        <w:rPr>
          <w:rFonts w:hint="eastAsia" w:ascii="宋体" w:hAnsi="宋体" w:cs="仿宋_GB2312"/>
          <w:b/>
          <w:bCs/>
          <w:sz w:val="24"/>
          <w:szCs w:val="24"/>
          <w:u w:val="single"/>
        </w:rPr>
        <w:t>对施工现场内和附近的绿地树木要采取妥善措施予以保护并保证其正常的生长条件</w:t>
      </w:r>
      <w:r>
        <w:rPr>
          <w:rFonts w:hint="eastAsia" w:ascii="宋体" w:hAnsi="宋体" w:cs="仿宋_GB2312"/>
          <w:b/>
          <w:bCs/>
          <w:sz w:val="24"/>
          <w:szCs w:val="24"/>
        </w:rPr>
        <w:t>。</w:t>
      </w:r>
    </w:p>
    <w:p>
      <w:pPr>
        <w:spacing w:line="400" w:lineRule="exact"/>
        <w:ind w:firstLine="482" w:firstLineChars="200"/>
        <w:rPr>
          <w:rFonts w:ascii="宋体" w:hAnsi="宋体" w:cs="仿宋_GB2312"/>
          <w:b/>
          <w:bCs/>
          <w:sz w:val="24"/>
          <w:szCs w:val="24"/>
          <w:u w:val="single"/>
        </w:rPr>
      </w:pPr>
      <w:r>
        <w:rPr>
          <w:rFonts w:ascii="宋体" w:hAnsi="宋体" w:cs="仿宋_GB2312"/>
          <w:b/>
          <w:bCs/>
          <w:sz w:val="24"/>
          <w:szCs w:val="24"/>
          <w:u w:val="single"/>
        </w:rPr>
        <w:t>（</w:t>
      </w:r>
      <w:r>
        <w:rPr>
          <w:rFonts w:hint="eastAsia" w:ascii="宋体" w:hAnsi="宋体" w:cs="仿宋_GB2312"/>
          <w:b/>
          <w:bCs/>
          <w:sz w:val="24"/>
          <w:szCs w:val="24"/>
          <w:u w:val="single"/>
        </w:rPr>
        <w:t>二）施工路栏设置和围墙围护要求：工程施工应做到施工区域和非施工区域严格分开；</w:t>
      </w:r>
      <w:r>
        <w:rPr>
          <w:rFonts w:hint="eastAsia" w:ascii="宋体" w:hAnsi="宋体" w:cs="仿宋_GB2312"/>
          <w:b/>
          <w:bCs/>
          <w:color w:val="000000"/>
          <w:sz w:val="24"/>
          <w:szCs w:val="24"/>
          <w:u w:val="single"/>
        </w:rPr>
        <w:t>围墙用轻质隔板做成封闭性围墙</w:t>
      </w:r>
      <w:r>
        <w:rPr>
          <w:rFonts w:hint="eastAsia" w:ascii="宋体" w:hAnsi="宋体" w:cs="仿宋_GB2312"/>
          <w:b/>
          <w:bCs/>
          <w:sz w:val="24"/>
          <w:szCs w:val="24"/>
          <w:u w:val="single"/>
        </w:rPr>
        <w:t>，高度大于2.5米；施工材料、机具设备应接规定整齐堆放在指定的场地内并使用路栏或围栏作安全围护</w:t>
      </w:r>
      <w:r>
        <w:rPr>
          <w:rFonts w:hint="eastAsia" w:ascii="宋体" w:hAnsi="宋体" w:cs="仿宋_GB2312"/>
          <w:b/>
          <w:bCs/>
          <w:sz w:val="24"/>
          <w:szCs w:val="24"/>
        </w:rPr>
        <w:t>。</w:t>
      </w:r>
    </w:p>
    <w:p>
      <w:pPr>
        <w:spacing w:line="400" w:lineRule="exact"/>
        <w:ind w:firstLine="482" w:firstLineChars="200"/>
        <w:rPr>
          <w:rFonts w:ascii="宋体" w:hAnsi="宋体" w:cs="仿宋_GB2312"/>
          <w:b/>
          <w:bCs/>
          <w:sz w:val="24"/>
          <w:szCs w:val="24"/>
          <w:u w:val="single"/>
        </w:rPr>
      </w:pPr>
      <w:r>
        <w:rPr>
          <w:rFonts w:ascii="宋体" w:hAnsi="宋体" w:cs="仿宋_GB2312"/>
          <w:b/>
          <w:bCs/>
          <w:sz w:val="24"/>
          <w:szCs w:val="24"/>
          <w:u w:val="single"/>
        </w:rPr>
        <w:t>（三）</w:t>
      </w:r>
      <w:r>
        <w:rPr>
          <w:rFonts w:hint="eastAsia" w:ascii="宋体" w:hAnsi="宋体" w:cs="仿宋_GB2312"/>
          <w:b/>
          <w:bCs/>
          <w:sz w:val="24"/>
          <w:szCs w:val="24"/>
          <w:u w:val="single"/>
        </w:rPr>
        <w:t>设立警示的要求</w:t>
      </w:r>
      <w:r>
        <w:rPr>
          <w:rFonts w:ascii="宋体" w:hAnsi="宋体" w:cs="仿宋_GB2312"/>
          <w:b/>
          <w:bCs/>
          <w:sz w:val="24"/>
          <w:szCs w:val="24"/>
          <w:u w:val="single"/>
        </w:rPr>
        <w:t xml:space="preserve">: </w:t>
      </w:r>
      <w:r>
        <w:rPr>
          <w:rFonts w:hint="eastAsia" w:ascii="宋体" w:hAnsi="宋体" w:cs="仿宋_GB2312"/>
          <w:b/>
          <w:bCs/>
          <w:sz w:val="24"/>
          <w:szCs w:val="24"/>
          <w:u w:val="single"/>
        </w:rPr>
        <w:t>施工现场或堆场夜间应设置警示灯及照明灯，必要时应安排纠察人员</w:t>
      </w:r>
      <w:r>
        <w:rPr>
          <w:rFonts w:hint="eastAsia" w:ascii="宋体" w:hAnsi="宋体" w:cs="仿宋_GB2312"/>
          <w:b/>
          <w:bCs/>
          <w:sz w:val="24"/>
          <w:szCs w:val="24"/>
        </w:rPr>
        <w:t>。</w:t>
      </w:r>
    </w:p>
    <w:p>
      <w:pPr>
        <w:spacing w:line="400" w:lineRule="exact"/>
        <w:ind w:firstLine="482" w:firstLineChars="200"/>
        <w:rPr>
          <w:b/>
          <w:sz w:val="24"/>
          <w:szCs w:val="24"/>
          <w:u w:val="single"/>
        </w:rPr>
      </w:pPr>
      <w:r>
        <w:rPr>
          <w:rFonts w:ascii="宋体" w:hAnsi="宋体" w:cs="仿宋_GB2312"/>
          <w:b/>
          <w:bCs/>
          <w:sz w:val="24"/>
          <w:szCs w:val="24"/>
          <w:u w:val="single"/>
        </w:rPr>
        <w:t>（四）</w:t>
      </w:r>
      <w:r>
        <w:rPr>
          <w:rFonts w:hint="eastAsia" w:ascii="宋体" w:hAnsi="宋体" w:cs="仿宋_GB2312"/>
          <w:b/>
          <w:bCs/>
          <w:sz w:val="24"/>
          <w:szCs w:val="24"/>
          <w:u w:val="single"/>
        </w:rPr>
        <w:t>减少扬尘的要求</w:t>
      </w:r>
      <w:r>
        <w:rPr>
          <w:rFonts w:ascii="宋体" w:hAnsi="宋体" w:cs="仿宋_GB2312"/>
          <w:b/>
          <w:bCs/>
          <w:sz w:val="24"/>
          <w:szCs w:val="24"/>
          <w:u w:val="single"/>
        </w:rPr>
        <w:t>:</w:t>
      </w:r>
      <w:r>
        <w:rPr>
          <w:rFonts w:hint="eastAsia" w:ascii="宋体" w:hAnsi="宋体" w:cs="仿宋_GB2312"/>
          <w:b/>
          <w:bCs/>
          <w:sz w:val="24"/>
          <w:szCs w:val="24"/>
          <w:u w:val="single"/>
        </w:rPr>
        <w:t xml:space="preserve"> 必须按照政府相关要求做好扬尘措施。施工现场应采用洒水、遮盖物或喷洒覆盖剂等有效措施压尘、降尘，保证施工现场不扬</w:t>
      </w:r>
      <w:r>
        <w:rPr>
          <w:rFonts w:hint="eastAsia"/>
          <w:b/>
          <w:sz w:val="24"/>
          <w:szCs w:val="24"/>
          <w:u w:val="single"/>
        </w:rPr>
        <w:t>尘;遇有大风，暂停土方施工和拆迁工程，并做好遮掩工作;废弃物品随时拉运，不得长时间堆放在施工现场;渣土、砂石运输车辆必须遮盖莲布，作好防尘和防抛撒措施。</w:t>
      </w:r>
    </w:p>
    <w:p>
      <w:pPr>
        <w:spacing w:line="400" w:lineRule="exact"/>
        <w:ind w:firstLine="482" w:firstLineChars="200"/>
        <w:rPr>
          <w:rFonts w:ascii="宋体" w:hAnsi="宋体"/>
          <w:b/>
          <w:sz w:val="24"/>
          <w:szCs w:val="24"/>
        </w:rPr>
      </w:pPr>
      <w:r>
        <w:rPr>
          <w:rFonts w:hint="eastAsia" w:ascii="宋体" w:hAnsi="宋体"/>
          <w:b/>
          <w:sz w:val="24"/>
          <w:szCs w:val="24"/>
          <w:u w:val="single"/>
        </w:rPr>
        <w:t>（五）其他要求：（1）在每月20日向发包方提供下月施工计划及当月报表各三份，并有工程师签字。（2）</w:t>
      </w:r>
      <w:r>
        <w:rPr>
          <w:rFonts w:hint="eastAsia" w:ascii="宋体" w:hAnsi="宋体"/>
          <w:b/>
          <w:color w:val="000000"/>
          <w:kern w:val="0"/>
          <w:sz w:val="24"/>
          <w:szCs w:val="24"/>
          <w:u w:val="single"/>
        </w:rPr>
        <w:t>承担施工安全保卫工作及非夜间施工照明的责任和要求，看管好自己的材料及机械设备，保护好发包方的公共财产及物品，如因承包方安全保卫工作不到位，造成发包方公共财产及物品，承包方承担全部责任。</w:t>
      </w:r>
      <w:r>
        <w:rPr>
          <w:rFonts w:hint="eastAsia" w:ascii="宋体" w:hAnsi="宋体"/>
          <w:b/>
          <w:sz w:val="24"/>
          <w:szCs w:val="24"/>
          <w:u w:val="single"/>
        </w:rPr>
        <w:t xml:space="preserve">（3）向发包人提供的办公和生活房屋及设施。（4）需承包人办理的有关施工场地交通、环卫和施工噪音管理等手续，由承包人办理并支付相关费用。（5）已完工程成品保护的特殊要求及承担的费用。（6）施工场清洁卫生的要求：清除所有垃圾，保证施工场地清洁符合环境卫生管理的有关规定。（7）协助发包方确认现场及周边地下管线资料的真实准确性。（8）承包人应保证及时签订劳务人员的用工合同，及时发放劳务人员的工资。（9）承包人拒不执行工程师指令的，将视情节轻重处以500元/次的违约金。屡次发生的，相关责任人清出场，承包人必须立即安排满足施工需要的人员进场 </w:t>
      </w:r>
      <w:r>
        <w:rPr>
          <w:rFonts w:ascii="宋体" w:hAnsi="宋体"/>
          <w:b/>
          <w:sz w:val="24"/>
          <w:szCs w:val="24"/>
        </w:rPr>
        <w:t>。</w:t>
      </w:r>
    </w:p>
    <w:p>
      <w:pPr>
        <w:spacing w:after="120" w:line="460" w:lineRule="exact"/>
        <w:rPr>
          <w:rFonts w:ascii="宋体"/>
          <w:b/>
          <w:color w:val="000000"/>
          <w:sz w:val="24"/>
        </w:rPr>
      </w:pPr>
      <w:r>
        <w:rPr>
          <w:rFonts w:ascii="宋体" w:hAnsi="宋体"/>
          <w:b/>
          <w:color w:val="000000"/>
          <w:sz w:val="24"/>
        </w:rPr>
        <w:t xml:space="preserve">3.2 </w:t>
      </w:r>
      <w:r>
        <w:rPr>
          <w:rFonts w:hint="eastAsia" w:ascii="宋体" w:hAnsi="宋体"/>
          <w:b/>
          <w:color w:val="000000"/>
          <w:sz w:val="24"/>
        </w:rPr>
        <w:t>项目负责人</w:t>
      </w:r>
    </w:p>
    <w:p>
      <w:pPr>
        <w:spacing w:line="460" w:lineRule="exact"/>
        <w:rPr>
          <w:rFonts w:ascii="宋体"/>
          <w:b/>
          <w:color w:val="000000"/>
          <w:sz w:val="24"/>
        </w:rPr>
      </w:pPr>
      <w:r>
        <w:rPr>
          <w:rFonts w:ascii="宋体" w:hAnsi="宋体"/>
          <w:b/>
          <w:color w:val="000000"/>
          <w:kern w:val="0"/>
          <w:sz w:val="24"/>
        </w:rPr>
        <w:t>3.2.1</w:t>
      </w:r>
      <w:r>
        <w:rPr>
          <w:rFonts w:hint="eastAsia" w:ascii="宋体" w:hAnsi="宋体"/>
          <w:b/>
          <w:color w:val="000000"/>
          <w:sz w:val="24"/>
        </w:rPr>
        <w:t>项目负责人：</w:t>
      </w:r>
    </w:p>
    <w:p>
      <w:pPr>
        <w:spacing w:line="460" w:lineRule="exact"/>
        <w:ind w:firstLine="480" w:firstLineChars="200"/>
        <w:rPr>
          <w:rFonts w:ascii="宋体"/>
          <w:sz w:val="24"/>
        </w:rPr>
      </w:pPr>
      <w:r>
        <w:rPr>
          <w:rFonts w:hint="eastAsia" w:ascii="宋体" w:hAnsi="宋体"/>
          <w:sz w:val="24"/>
        </w:rPr>
        <w:t>姓名：</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身份证号：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u w:val="single"/>
        </w:rPr>
      </w:pPr>
      <w:r>
        <w:rPr>
          <w:rFonts w:hint="eastAsia" w:ascii="宋体" w:hAnsi="宋体"/>
          <w:sz w:val="24"/>
        </w:rPr>
        <w:t>建造师执业资格等级：</w:t>
      </w:r>
      <w:r>
        <w:rPr>
          <w:rFonts w:hint="eastAsia" w:ascii="宋体" w:hAnsi="宋体"/>
          <w:sz w:val="24"/>
          <w:u w:val="single"/>
        </w:rPr>
        <w:t xml:space="preserve">  </w:t>
      </w:r>
      <w:r>
        <w:rPr>
          <w:rFonts w:hint="eastAsia" w:ascii="宋体" w:hAnsi="宋体"/>
          <w:sz w:val="24"/>
          <w:szCs w:val="24"/>
          <w:u w:val="single"/>
        </w:rPr>
        <w:t xml:space="preserve">              </w:t>
      </w:r>
      <w:r>
        <w:rPr>
          <w:rFonts w:hint="eastAsia" w:ascii="宋体" w:hAnsi="宋体"/>
          <w:sz w:val="24"/>
          <w:u w:val="single"/>
        </w:rPr>
        <w:t>；</w:t>
      </w:r>
    </w:p>
    <w:p>
      <w:pPr>
        <w:spacing w:line="460" w:lineRule="exact"/>
        <w:ind w:firstLine="480" w:firstLineChars="200"/>
        <w:rPr>
          <w:rFonts w:ascii="宋体"/>
          <w:sz w:val="24"/>
        </w:rPr>
      </w:pPr>
      <w:r>
        <w:rPr>
          <w:rFonts w:hint="eastAsia" w:ascii="宋体" w:hAnsi="宋体"/>
          <w:sz w:val="24"/>
        </w:rPr>
        <w:t>建造师注册证书号：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建造师执业印章号：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安全生产考核合格证书号：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电子信箱：</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w:t>
      </w:r>
      <w:r>
        <w:rPr>
          <w:rFonts w:hint="eastAsia" w:ascii="宋体" w:hAnsi="宋体"/>
          <w:sz w:val="24"/>
        </w:rPr>
        <w:t>；</w:t>
      </w:r>
    </w:p>
    <w:p>
      <w:pPr>
        <w:spacing w:line="400" w:lineRule="exact"/>
        <w:ind w:firstLine="480" w:firstLineChars="200"/>
        <w:rPr>
          <w:rFonts w:eastAsia="仿宋_GB2312"/>
          <w:b/>
          <w:sz w:val="24"/>
          <w:szCs w:val="24"/>
          <w:u w:val="single"/>
        </w:rPr>
      </w:pPr>
      <w:r>
        <w:rPr>
          <w:rFonts w:ascii="宋体" w:hAnsi="宋体"/>
          <w:sz w:val="24"/>
          <w:szCs w:val="24"/>
        </w:rPr>
        <w:t>承包人对项目经理的授权范围如下：</w:t>
      </w:r>
      <w:r>
        <w:rPr>
          <w:rFonts w:hint="eastAsia" w:ascii="宋体" w:hAnsi="宋体"/>
          <w:b/>
          <w:sz w:val="24"/>
          <w:szCs w:val="24"/>
          <w:u w:val="single"/>
        </w:rPr>
        <w:t xml:space="preserve">作为承包人派驻本工程施工现场质量、安全、进度、投资控制的第一责任人，代表承包人全面负责工程质量、安全、进度、投资控制，履行法律、法规、规章及规范性文件所规定的文件和义务 </w:t>
      </w:r>
      <w:r>
        <w:rPr>
          <w:rFonts w:hint="eastAsia" w:eastAsia="仿宋_GB2312"/>
          <w:b/>
          <w:sz w:val="24"/>
          <w:szCs w:val="24"/>
          <w:u w:val="single"/>
        </w:rPr>
        <w:t xml:space="preserve"> </w:t>
      </w:r>
    </w:p>
    <w:p>
      <w:pPr>
        <w:spacing w:line="400" w:lineRule="exact"/>
        <w:ind w:firstLine="480" w:firstLineChars="200"/>
        <w:rPr>
          <w:rFonts w:ascii="宋体" w:hAnsi="宋体"/>
          <w:b/>
          <w:sz w:val="24"/>
          <w:szCs w:val="24"/>
          <w:u w:val="single"/>
        </w:rPr>
      </w:pPr>
      <w:r>
        <w:rPr>
          <w:rFonts w:ascii="宋体" w:hAnsi="宋体"/>
          <w:kern w:val="0"/>
          <w:sz w:val="24"/>
          <w:szCs w:val="24"/>
        </w:rPr>
        <w:t>关于项目经理每月在施工现场的时间要求：</w:t>
      </w:r>
      <w:r>
        <w:rPr>
          <w:rFonts w:hint="eastAsia" w:ascii="宋体" w:hAnsi="宋体"/>
          <w:b/>
          <w:sz w:val="24"/>
          <w:szCs w:val="24"/>
          <w:u w:val="single"/>
        </w:rPr>
        <w:t>每月有效天数的25天</w:t>
      </w:r>
      <w:r>
        <w:rPr>
          <w:rFonts w:ascii="宋体" w:hAnsi="宋体"/>
          <w:b/>
          <w:sz w:val="24"/>
          <w:szCs w:val="24"/>
          <w:u w:val="single"/>
        </w:rPr>
        <w:t></w:t>
      </w:r>
      <w:r>
        <w:rPr>
          <w:rFonts w:hint="eastAsia" w:ascii="宋体" w:hAnsi="宋体"/>
          <w:b/>
          <w:sz w:val="24"/>
          <w:szCs w:val="24"/>
          <w:u w:val="single"/>
        </w:rPr>
        <w:t>。</w:t>
      </w:r>
    </w:p>
    <w:p>
      <w:pPr>
        <w:spacing w:line="400" w:lineRule="exact"/>
        <w:ind w:firstLine="480" w:firstLineChars="200"/>
        <w:rPr>
          <w:rFonts w:ascii="宋体" w:hAnsi="宋体"/>
          <w:b/>
          <w:sz w:val="24"/>
          <w:szCs w:val="24"/>
          <w:u w:val="single"/>
        </w:rPr>
      </w:pPr>
      <w:r>
        <w:rPr>
          <w:rFonts w:ascii="宋体" w:hAnsi="宋体"/>
          <w:kern w:val="0"/>
          <w:sz w:val="24"/>
          <w:szCs w:val="24"/>
        </w:rPr>
        <w:t>承包人未提交劳动合同，以及没有为项目经理缴纳社会保险证明的违约责任：</w:t>
      </w:r>
      <w:r>
        <w:rPr>
          <w:rFonts w:hint="eastAsia" w:ascii="宋体" w:hAnsi="宋体"/>
          <w:b/>
          <w:sz w:val="24"/>
          <w:szCs w:val="24"/>
          <w:u w:val="single"/>
        </w:rPr>
        <w:t>处以5万元罚款，责令期限提交劳动合同并补缴社会保险。</w:t>
      </w:r>
    </w:p>
    <w:p>
      <w:pPr>
        <w:spacing w:line="360" w:lineRule="auto"/>
        <w:ind w:firstLine="480" w:firstLineChars="200"/>
        <w:rPr>
          <w:rFonts w:ascii="宋体" w:hAnsi="宋体"/>
          <w:b/>
          <w:sz w:val="24"/>
          <w:szCs w:val="24"/>
          <w:u w:val="single"/>
        </w:rPr>
      </w:pPr>
      <w:r>
        <w:rPr>
          <w:rFonts w:ascii="宋体" w:hAnsi="宋体"/>
          <w:kern w:val="0"/>
          <w:sz w:val="24"/>
          <w:szCs w:val="24"/>
        </w:rPr>
        <w:t>项目经理未经批准，擅自离开施工现场的违约责任：</w:t>
      </w:r>
      <w:r>
        <w:rPr>
          <w:rFonts w:hint="eastAsia" w:ascii="宋体" w:hAnsi="宋体"/>
          <w:b/>
          <w:sz w:val="24"/>
          <w:szCs w:val="24"/>
          <w:u w:val="single"/>
        </w:rPr>
        <w:t xml:space="preserve">项目经理由于特殊原因暂时离开施工现场，必须按请假制度，经发包人代表批准方可离场。擅自离场或缺勤天数超出20%时，发包人将按照500元/日，从工程款或履约保证金，直到重新入场为止 </w:t>
      </w:r>
      <w:r>
        <w:rPr>
          <w:rFonts w:ascii="宋体" w:hAnsi="宋体"/>
          <w:b/>
          <w:sz w:val="24"/>
          <w:szCs w:val="24"/>
          <w:u w:val="single"/>
        </w:rPr>
        <w:t>。</w:t>
      </w:r>
    </w:p>
    <w:p>
      <w:pPr>
        <w:spacing w:line="400" w:lineRule="exact"/>
        <w:ind w:firstLine="480" w:firstLineChars="200"/>
        <w:rPr>
          <w:rFonts w:ascii="宋体" w:hAnsi="宋体"/>
          <w:b/>
          <w:sz w:val="24"/>
          <w:szCs w:val="24"/>
          <w:u w:val="single"/>
        </w:rPr>
      </w:pPr>
      <w:r>
        <w:rPr>
          <w:rFonts w:ascii="宋体" w:hAnsi="宋体"/>
          <w:sz w:val="24"/>
          <w:szCs w:val="24"/>
        </w:rPr>
        <w:t>3.2.3 承包人擅自更换项目经理的违约责任：</w:t>
      </w:r>
      <w:r>
        <w:rPr>
          <w:rFonts w:hint="eastAsia" w:ascii="宋体" w:hAnsi="宋体"/>
          <w:b/>
          <w:sz w:val="24"/>
          <w:szCs w:val="24"/>
          <w:u w:val="single"/>
        </w:rPr>
        <w:t>若更换项目经理，将以资质业绩以及信誉不低于项目经理的人员更换，报发包人审核批准，并在建设行政主管部门备案后，方可进行更换，经审查通过，向发包人缴纳10000元违约金后，方可更换；未经发包人审核批准，承包人擅自更换项目经理，将承担30000~50000元的违约金，从工程款或履约保证金中扣除，且更换的项目经理必须按照上述审批程序审查合格，同时发包人保留单方终止合同的权利</w:t>
      </w:r>
      <w:r>
        <w:rPr>
          <w:rFonts w:ascii="宋体" w:hAnsi="宋体"/>
          <w:b/>
          <w:sz w:val="24"/>
          <w:szCs w:val="24"/>
          <w:u w:val="single"/>
        </w:rPr>
        <w:t>。</w:t>
      </w:r>
    </w:p>
    <w:p>
      <w:pPr>
        <w:spacing w:line="360" w:lineRule="auto"/>
        <w:rPr>
          <w:rFonts w:ascii="宋体" w:hAnsi="宋体"/>
          <w:b/>
          <w:sz w:val="24"/>
          <w:szCs w:val="24"/>
          <w:u w:val="single"/>
        </w:rPr>
      </w:pPr>
      <w:r>
        <w:rPr>
          <w:rFonts w:ascii="宋体" w:hAnsi="宋体"/>
          <w:sz w:val="24"/>
          <w:szCs w:val="24"/>
        </w:rPr>
        <w:t>3.2.4 承包人无正当理由拒绝更换项目经理的违约责任：</w:t>
      </w:r>
      <w:r>
        <w:rPr>
          <w:rFonts w:hint="eastAsia" w:ascii="宋体" w:hAnsi="宋体"/>
          <w:b/>
          <w:sz w:val="24"/>
          <w:szCs w:val="24"/>
          <w:u w:val="single"/>
        </w:rPr>
        <w:t>承包人将承担30000~50000元的违约金，从工程款或履约保证金中扣除，且按照专用条款3.2.3约定的审批程序更换不合格的项目经理，同时发包人保留单方终止合同的权利</w:t>
      </w:r>
      <w:r>
        <w:rPr>
          <w:rFonts w:ascii="宋体" w:hAnsi="宋体"/>
          <w:b/>
          <w:sz w:val="24"/>
          <w:szCs w:val="24"/>
          <w:u w:val="single"/>
        </w:rPr>
        <w:t>。</w:t>
      </w:r>
    </w:p>
    <w:p>
      <w:pPr>
        <w:spacing w:line="400" w:lineRule="exact"/>
        <w:ind w:firstLine="480" w:firstLineChars="200"/>
        <w:rPr>
          <w:rFonts w:ascii="宋体" w:hAnsi="宋体"/>
          <w:sz w:val="24"/>
          <w:szCs w:val="24"/>
        </w:rPr>
      </w:pPr>
      <w:r>
        <w:rPr>
          <w:rFonts w:ascii="宋体" w:hAnsi="宋体"/>
          <w:sz w:val="24"/>
          <w:szCs w:val="24"/>
        </w:rPr>
        <w:t>3.3 承包人人员</w:t>
      </w:r>
    </w:p>
    <w:p>
      <w:pPr>
        <w:spacing w:line="400" w:lineRule="exact"/>
        <w:ind w:firstLine="480" w:firstLineChars="200"/>
        <w:rPr>
          <w:rFonts w:ascii="宋体" w:hAnsi="宋体" w:cs="仿宋_GB2312"/>
          <w:b/>
          <w:bCs/>
          <w:sz w:val="24"/>
          <w:szCs w:val="24"/>
          <w:u w:val="single"/>
        </w:rPr>
      </w:pPr>
      <w:r>
        <w:rPr>
          <w:rFonts w:ascii="宋体" w:hAnsi="宋体"/>
          <w:sz w:val="24"/>
          <w:szCs w:val="24"/>
        </w:rPr>
        <w:t>3.3.1 承包人提交项目管理机构及施工现场管理人员安排报告的期限：</w:t>
      </w:r>
      <w:r>
        <w:rPr>
          <w:rFonts w:hint="eastAsia" w:ascii="宋体" w:hAnsi="宋体"/>
          <w:sz w:val="24"/>
          <w:szCs w:val="24"/>
        </w:rPr>
        <w:t>（1）</w:t>
      </w:r>
      <w:r>
        <w:rPr>
          <w:rFonts w:hint="eastAsia" w:ascii="宋体" w:hAnsi="宋体"/>
          <w:b/>
          <w:sz w:val="24"/>
          <w:szCs w:val="24"/>
          <w:u w:val="single"/>
        </w:rPr>
        <w:t>接到开工通知后7天内提交；</w:t>
      </w:r>
      <w:r>
        <w:rPr>
          <w:rFonts w:hint="eastAsia" w:ascii="宋体" w:hAnsi="宋体" w:cs="仿宋_GB2312"/>
          <w:b/>
          <w:bCs/>
          <w:sz w:val="24"/>
          <w:szCs w:val="24"/>
          <w:u w:val="single"/>
        </w:rPr>
        <w:t>（2）承包人的项目管理机构人员的配备应与投标文件所报的人员一致，并与该工程的规模、技术复杂程度相适应。其中，项目负责人、技术负责人、项目施工人员、项目核算负责人、质量管理人员、安全管理人员必须是</w:t>
      </w:r>
      <w:r>
        <w:rPr>
          <w:rFonts w:hint="eastAsia" w:ascii="宋体" w:hAnsi="宋体"/>
          <w:b/>
          <w:bCs/>
          <w:sz w:val="24"/>
          <w:szCs w:val="24"/>
          <w:u w:val="single"/>
        </w:rPr>
        <w:t>本</w:t>
      </w:r>
      <w:r>
        <w:rPr>
          <w:rFonts w:hint="eastAsia" w:ascii="宋体" w:hAnsi="宋体" w:cs="仿宋_GB2312"/>
          <w:b/>
          <w:bCs/>
          <w:sz w:val="24"/>
          <w:szCs w:val="24"/>
          <w:u w:val="single"/>
        </w:rPr>
        <w:t>单位的人员。</w:t>
      </w:r>
      <w:r>
        <w:rPr>
          <w:rFonts w:ascii="宋体" w:hAnsi="宋体" w:cs="仿宋_GB2312"/>
          <w:b/>
          <w:bCs/>
          <w:sz w:val="24"/>
          <w:szCs w:val="24"/>
          <w:u w:val="single"/>
        </w:rPr>
        <w:t xml:space="preserve"> </w:t>
      </w:r>
    </w:p>
    <w:p>
      <w:pPr>
        <w:spacing w:line="360" w:lineRule="auto"/>
        <w:ind w:firstLine="480" w:firstLineChars="200"/>
        <w:rPr>
          <w:rFonts w:ascii="宋体" w:hAnsi="宋体" w:cs="仿宋_GB2312"/>
          <w:b/>
          <w:bCs/>
          <w:sz w:val="24"/>
          <w:szCs w:val="24"/>
          <w:u w:val="single"/>
        </w:rPr>
      </w:pPr>
      <w:r>
        <w:rPr>
          <w:rFonts w:ascii="宋体" w:hAnsi="宋体"/>
          <w:sz w:val="24"/>
          <w:szCs w:val="24"/>
        </w:rPr>
        <w:t>3.3.3 承包人无正当理由拒绝撤换主要施工管理人员的违约责任：</w:t>
      </w:r>
      <w:r>
        <w:rPr>
          <w:rFonts w:hint="eastAsia" w:ascii="宋体" w:hAnsi="宋体" w:cs="仿宋_GB2312"/>
          <w:b/>
          <w:bCs/>
          <w:sz w:val="24"/>
          <w:szCs w:val="24"/>
          <w:u w:val="single"/>
        </w:rPr>
        <w:t>承包人将承担10000~30000元（项目技术负责人或专职安全员）、5000~10000元（其他人员）的违约金，从工程款或履约保证金中扣除，且按照专用条款3.3.5约定的审批程序更换不合格的项目管理人员，同时发包人保留单方终止合同的权利</w:t>
      </w:r>
      <w:r>
        <w:rPr>
          <w:rFonts w:ascii="宋体" w:hAnsi="宋体" w:cs="仿宋_GB2312"/>
          <w:b/>
          <w:bCs/>
          <w:sz w:val="24"/>
          <w:szCs w:val="24"/>
          <w:u w:val="single"/>
        </w:rPr>
        <w:t xml:space="preserve"> 。</w:t>
      </w:r>
    </w:p>
    <w:p>
      <w:pPr>
        <w:spacing w:line="360" w:lineRule="auto"/>
        <w:ind w:firstLine="480" w:firstLineChars="200"/>
        <w:rPr>
          <w:rFonts w:ascii="宋体" w:hAnsi="宋体" w:cs="仿宋_GB2312"/>
          <w:b/>
          <w:bCs/>
          <w:sz w:val="24"/>
          <w:szCs w:val="24"/>
          <w:u w:val="single"/>
        </w:rPr>
      </w:pPr>
      <w:r>
        <w:rPr>
          <w:rFonts w:ascii="宋体" w:hAnsi="宋体"/>
          <w:sz w:val="24"/>
          <w:szCs w:val="24"/>
        </w:rPr>
        <w:t>3.3.4 承包人主要施工管理人员离开施工现场的批准要求：</w:t>
      </w:r>
      <w:r>
        <w:rPr>
          <w:rFonts w:hint="eastAsia" w:ascii="宋体" w:hAnsi="宋体" w:cs="仿宋_GB2312"/>
          <w:b/>
          <w:bCs/>
          <w:sz w:val="24"/>
          <w:szCs w:val="24"/>
          <w:u w:val="single"/>
        </w:rPr>
        <w:t>由于特殊原因暂时离开施工现场主要人员，必须按请假制度，经发包人代表批准方可离场。擅自离场或缺勤天数超出20%时，发包人将按照500元/人日，从工程款或履约保证金中扣违约保证金，直到重新入场为止</w:t>
      </w:r>
      <w:r>
        <w:rPr>
          <w:rFonts w:ascii="宋体" w:hAnsi="宋体" w:cs="仿宋_GB2312"/>
          <w:b/>
          <w:bCs/>
          <w:sz w:val="24"/>
          <w:szCs w:val="24"/>
          <w:u w:val="single"/>
        </w:rPr>
        <w:t>。</w:t>
      </w:r>
    </w:p>
    <w:p>
      <w:pPr>
        <w:spacing w:line="360" w:lineRule="auto"/>
        <w:ind w:firstLine="480" w:firstLineChars="200"/>
        <w:rPr>
          <w:rFonts w:ascii="宋体" w:hAnsi="宋体" w:cs="仿宋_GB2312"/>
          <w:b/>
          <w:bCs/>
          <w:sz w:val="24"/>
          <w:szCs w:val="24"/>
          <w:u w:val="single"/>
        </w:rPr>
      </w:pPr>
      <w:r>
        <w:rPr>
          <w:rFonts w:ascii="宋体" w:hAnsi="宋体"/>
          <w:sz w:val="24"/>
          <w:szCs w:val="24"/>
        </w:rPr>
        <w:t>3.3.5</w:t>
      </w:r>
      <w:r>
        <w:rPr>
          <w:rFonts w:hint="eastAsia" w:ascii="宋体" w:hAnsi="宋体"/>
          <w:sz w:val="24"/>
          <w:szCs w:val="24"/>
        </w:rPr>
        <w:t>承包人擅自更换主要施工管理人员的违约责任：</w:t>
      </w:r>
      <w:r>
        <w:rPr>
          <w:rFonts w:hint="eastAsia" w:ascii="宋体" w:hAnsi="宋体" w:cs="仿宋_GB2312"/>
          <w:b/>
          <w:bCs/>
          <w:sz w:val="24"/>
          <w:szCs w:val="24"/>
          <w:u w:val="single"/>
        </w:rPr>
        <w:t>扣除2万元违约金，承包人</w:t>
      </w:r>
      <w:r>
        <w:rPr>
          <w:rFonts w:ascii="宋体" w:hAnsi="宋体" w:cs="仿宋_GB2312"/>
          <w:b/>
          <w:bCs/>
          <w:sz w:val="24"/>
          <w:szCs w:val="24"/>
          <w:u w:val="single"/>
        </w:rPr>
        <w:t xml:space="preserve">  </w:t>
      </w:r>
      <w:r>
        <w:rPr>
          <w:rFonts w:hint="eastAsia" w:ascii="宋体" w:hAnsi="宋体" w:cs="仿宋_GB2312"/>
          <w:b/>
          <w:bCs/>
          <w:sz w:val="24"/>
          <w:szCs w:val="24"/>
          <w:u w:val="single"/>
        </w:rPr>
        <w:t>承担人承担上述违约给发包人造成的一切损失</w:t>
      </w:r>
      <w:r>
        <w:rPr>
          <w:rFonts w:ascii="宋体" w:hAnsi="宋体" w:cs="仿宋_GB2312"/>
          <w:b/>
          <w:bCs/>
          <w:sz w:val="24"/>
          <w:szCs w:val="24"/>
          <w:u w:val="single"/>
        </w:rPr>
        <w:t>。</w:t>
      </w:r>
    </w:p>
    <w:p>
      <w:pPr>
        <w:spacing w:line="360" w:lineRule="auto"/>
        <w:ind w:firstLine="480" w:firstLineChars="200"/>
        <w:rPr>
          <w:rFonts w:ascii="宋体" w:hAnsi="宋体" w:cs="仿宋_GB2312"/>
          <w:b/>
          <w:bCs/>
          <w:sz w:val="24"/>
          <w:szCs w:val="24"/>
          <w:u w:val="single"/>
        </w:rPr>
      </w:pPr>
      <w:r>
        <w:rPr>
          <w:rFonts w:ascii="宋体" w:hAnsi="宋体"/>
          <w:sz w:val="24"/>
          <w:szCs w:val="24"/>
        </w:rPr>
        <w:t>承包人主要施工管理人员擅自离开施工现场都违约责任：</w:t>
      </w:r>
      <w:r>
        <w:rPr>
          <w:rFonts w:hint="eastAsia" w:ascii="宋体" w:hAnsi="宋体" w:cs="仿宋_GB2312"/>
          <w:b/>
          <w:bCs/>
          <w:sz w:val="24"/>
          <w:szCs w:val="24"/>
          <w:u w:val="single"/>
        </w:rPr>
        <w:t>扣除3000元违约金，承包人承担上述违约金给发包人造成的一切损失</w:t>
      </w:r>
      <w:r>
        <w:rPr>
          <w:rFonts w:ascii="宋体" w:hAnsi="宋体" w:cs="仿宋_GB2312"/>
          <w:b/>
          <w:bCs/>
          <w:sz w:val="24"/>
          <w:szCs w:val="24"/>
          <w:u w:val="single"/>
        </w:rPr>
        <w:t>。</w:t>
      </w:r>
    </w:p>
    <w:p>
      <w:pPr>
        <w:spacing w:line="400" w:lineRule="exact"/>
        <w:ind w:firstLine="482" w:firstLineChars="200"/>
        <w:rPr>
          <w:rFonts w:ascii="宋体" w:hAnsi="宋体" w:cs="仿宋_GB2312"/>
          <w:b/>
          <w:bCs/>
          <w:sz w:val="24"/>
          <w:szCs w:val="24"/>
        </w:rPr>
      </w:pPr>
      <w:r>
        <w:rPr>
          <w:rFonts w:ascii="宋体" w:hAnsi="宋体" w:cs="仿宋_GB2312"/>
          <w:b/>
          <w:bCs/>
          <w:sz w:val="24"/>
          <w:szCs w:val="24"/>
        </w:rPr>
        <w:t>3.5 分包</w:t>
      </w:r>
    </w:p>
    <w:p>
      <w:pPr>
        <w:spacing w:line="400" w:lineRule="exact"/>
        <w:ind w:firstLine="480" w:firstLineChars="200"/>
        <w:rPr>
          <w:sz w:val="24"/>
          <w:szCs w:val="24"/>
        </w:rPr>
      </w:pPr>
      <w:r>
        <w:rPr>
          <w:sz w:val="24"/>
          <w:szCs w:val="24"/>
        </w:rPr>
        <w:t>3.5.1 分包的一般约定</w:t>
      </w:r>
    </w:p>
    <w:p>
      <w:pPr>
        <w:spacing w:line="400" w:lineRule="exact"/>
        <w:ind w:firstLine="480" w:firstLineChars="200"/>
        <w:jc w:val="left"/>
        <w:rPr>
          <w:sz w:val="24"/>
          <w:szCs w:val="24"/>
        </w:rPr>
      </w:pPr>
      <w:r>
        <w:rPr>
          <w:sz w:val="24"/>
          <w:szCs w:val="24"/>
        </w:rPr>
        <w:t>禁止分包的工程包括：</w:t>
      </w:r>
      <w:r>
        <w:rPr>
          <w:rFonts w:hint="eastAsia"/>
          <w:b/>
          <w:sz w:val="24"/>
          <w:szCs w:val="24"/>
          <w:u w:val="single"/>
        </w:rPr>
        <w:t>本工程禁止分包</w:t>
      </w:r>
      <w:r>
        <w:rPr>
          <w:sz w:val="24"/>
          <w:szCs w:val="24"/>
        </w:rPr>
        <w:t>。</w:t>
      </w:r>
    </w:p>
    <w:p>
      <w:pPr>
        <w:spacing w:line="400" w:lineRule="exact"/>
        <w:ind w:firstLine="480" w:firstLineChars="200"/>
        <w:jc w:val="left"/>
        <w:rPr>
          <w:sz w:val="24"/>
          <w:szCs w:val="24"/>
          <w:u w:val="single"/>
        </w:rPr>
      </w:pPr>
      <w:r>
        <w:rPr>
          <w:sz w:val="24"/>
          <w:szCs w:val="24"/>
        </w:rPr>
        <w:t>主体结构、关键性工作的范围：</w:t>
      </w:r>
      <w:r>
        <w:rPr>
          <w:rFonts w:hint="eastAsia"/>
          <w:b/>
          <w:sz w:val="24"/>
          <w:szCs w:val="24"/>
          <w:u w:val="single"/>
        </w:rPr>
        <w:t>无</w:t>
      </w:r>
      <w:r>
        <w:rPr>
          <w:sz w:val="24"/>
          <w:szCs w:val="24"/>
        </w:rPr>
        <w:t>。</w:t>
      </w:r>
    </w:p>
    <w:p>
      <w:pPr>
        <w:spacing w:line="400" w:lineRule="exact"/>
        <w:rPr>
          <w:sz w:val="24"/>
          <w:szCs w:val="24"/>
        </w:rPr>
      </w:pPr>
      <w:r>
        <w:rPr>
          <w:sz w:val="24"/>
          <w:szCs w:val="24"/>
        </w:rPr>
        <w:t xml:space="preserve">    3.5.2分包的确定</w:t>
      </w:r>
    </w:p>
    <w:p>
      <w:pPr>
        <w:spacing w:line="400" w:lineRule="exact"/>
        <w:ind w:firstLine="480" w:firstLineChars="200"/>
        <w:rPr>
          <w:sz w:val="24"/>
          <w:szCs w:val="24"/>
          <w:u w:val="single"/>
        </w:rPr>
      </w:pPr>
      <w:r>
        <w:rPr>
          <w:sz w:val="24"/>
          <w:szCs w:val="24"/>
        </w:rPr>
        <w:t>允许分包的专业工程包括：</w:t>
      </w:r>
      <w:r>
        <w:rPr>
          <w:rFonts w:hint="eastAsia"/>
          <w:b/>
          <w:sz w:val="24"/>
          <w:szCs w:val="24"/>
          <w:u w:val="single"/>
        </w:rPr>
        <w:t>无</w:t>
      </w:r>
      <w:r>
        <w:rPr>
          <w:sz w:val="24"/>
          <w:szCs w:val="24"/>
        </w:rPr>
        <w:t>。</w:t>
      </w:r>
    </w:p>
    <w:p>
      <w:pPr>
        <w:spacing w:line="400" w:lineRule="exact"/>
        <w:ind w:firstLine="480" w:firstLineChars="200"/>
        <w:rPr>
          <w:sz w:val="24"/>
          <w:szCs w:val="24"/>
        </w:rPr>
      </w:pPr>
      <w:r>
        <w:rPr>
          <w:sz w:val="24"/>
          <w:szCs w:val="24"/>
        </w:rPr>
        <w:t>其他关于分包的约定：</w:t>
      </w:r>
      <w:r>
        <w:rPr>
          <w:rFonts w:hint="eastAsia"/>
          <w:b/>
          <w:sz w:val="24"/>
          <w:szCs w:val="24"/>
          <w:u w:val="single"/>
        </w:rPr>
        <w:t>无</w:t>
      </w:r>
      <w:r>
        <w:rPr>
          <w:sz w:val="24"/>
          <w:szCs w:val="24"/>
        </w:rPr>
        <w:t>。</w:t>
      </w:r>
    </w:p>
    <w:p>
      <w:pPr>
        <w:spacing w:line="400" w:lineRule="exact"/>
        <w:ind w:firstLine="480" w:firstLineChars="200"/>
        <w:rPr>
          <w:sz w:val="24"/>
          <w:szCs w:val="24"/>
        </w:rPr>
      </w:pPr>
      <w:r>
        <w:rPr>
          <w:sz w:val="24"/>
          <w:szCs w:val="24"/>
        </w:rPr>
        <w:t>3.5.4 分包合同价款</w:t>
      </w:r>
    </w:p>
    <w:p>
      <w:pPr>
        <w:spacing w:line="400" w:lineRule="exact"/>
        <w:ind w:firstLine="480" w:firstLineChars="200"/>
        <w:rPr>
          <w:sz w:val="24"/>
          <w:szCs w:val="24"/>
        </w:rPr>
      </w:pPr>
      <w:r>
        <w:rPr>
          <w:sz w:val="24"/>
          <w:szCs w:val="24"/>
        </w:rPr>
        <w:t>关于分包合同价款支付的约定：</w:t>
      </w:r>
      <w:r>
        <w:rPr>
          <w:rFonts w:hint="eastAsia"/>
          <w:b/>
          <w:sz w:val="24"/>
          <w:szCs w:val="24"/>
          <w:u w:val="single"/>
        </w:rPr>
        <w:t>无</w:t>
      </w:r>
      <w:r>
        <w:rPr>
          <w:sz w:val="24"/>
          <w:szCs w:val="24"/>
        </w:rPr>
        <w:t>。</w:t>
      </w:r>
    </w:p>
    <w:p>
      <w:pPr>
        <w:spacing w:after="120" w:line="400" w:lineRule="exact"/>
        <w:ind w:firstLine="480" w:firstLineChars="200"/>
        <w:rPr>
          <w:sz w:val="24"/>
          <w:szCs w:val="24"/>
        </w:rPr>
      </w:pPr>
      <w:r>
        <w:rPr>
          <w:sz w:val="24"/>
          <w:szCs w:val="24"/>
        </w:rPr>
        <w:t>3.6 工程照管与成品、半成品保护</w:t>
      </w:r>
    </w:p>
    <w:p>
      <w:pPr>
        <w:spacing w:before="120" w:after="120" w:line="400" w:lineRule="exact"/>
        <w:ind w:firstLine="480" w:firstLineChars="200"/>
        <w:rPr>
          <w:b/>
          <w:sz w:val="24"/>
          <w:szCs w:val="24"/>
          <w:u w:val="single"/>
        </w:rPr>
      </w:pPr>
      <w:r>
        <w:rPr>
          <w:kern w:val="0"/>
          <w:sz w:val="24"/>
          <w:szCs w:val="24"/>
        </w:rPr>
        <w:t>承包人负责照管工程及工程相关的材料、工程设备的起始时间：</w:t>
      </w:r>
      <w:r>
        <w:rPr>
          <w:rFonts w:hint="eastAsia"/>
          <w:b/>
          <w:sz w:val="24"/>
          <w:szCs w:val="24"/>
          <w:u w:val="single"/>
        </w:rPr>
        <w:t>设备、人员进场至验收交付使用前由承包人负责保修，无其它特殊要求的，费用由承包人承担</w:t>
      </w:r>
      <w:r>
        <w:rPr>
          <w:b/>
          <w:sz w:val="24"/>
          <w:szCs w:val="24"/>
          <w:u w:val="single"/>
        </w:rPr>
        <w:t>。</w:t>
      </w:r>
    </w:p>
    <w:p>
      <w:pPr>
        <w:pStyle w:val="10"/>
        <w:bidi w:val="0"/>
      </w:pPr>
      <w:r>
        <w:t xml:space="preserve">4. </w:t>
      </w:r>
      <w:r>
        <w:rPr>
          <w:rFonts w:hint="eastAsia"/>
        </w:rPr>
        <w:t>监理人</w:t>
      </w:r>
    </w:p>
    <w:p>
      <w:pPr>
        <w:spacing w:after="120" w:line="460" w:lineRule="exact"/>
        <w:rPr>
          <w:rFonts w:ascii="宋体"/>
          <w:color w:val="000000"/>
          <w:sz w:val="24"/>
        </w:rPr>
      </w:pPr>
      <w:r>
        <w:rPr>
          <w:rFonts w:ascii="宋体" w:hAnsi="宋体"/>
          <w:color w:val="000000"/>
          <w:sz w:val="24"/>
        </w:rPr>
        <w:t>4.1</w:t>
      </w:r>
      <w:r>
        <w:rPr>
          <w:rFonts w:hint="eastAsia" w:ascii="宋体" w:hAnsi="宋体"/>
          <w:color w:val="000000"/>
          <w:sz w:val="24"/>
        </w:rPr>
        <w:t>监理人的一般规定</w:t>
      </w:r>
    </w:p>
    <w:p>
      <w:pPr>
        <w:spacing w:line="360" w:lineRule="auto"/>
        <w:ind w:firstLine="480" w:firstLineChars="200"/>
        <w:jc w:val="left"/>
        <w:rPr>
          <w:b/>
          <w:sz w:val="24"/>
          <w:szCs w:val="24"/>
          <w:u w:val="single"/>
        </w:rPr>
      </w:pPr>
      <w:r>
        <w:rPr>
          <w:rFonts w:ascii="宋体" w:hAnsi="宋体"/>
          <w:sz w:val="24"/>
          <w:szCs w:val="24"/>
        </w:rPr>
        <w:t>关于监理人的监理内容：</w:t>
      </w:r>
      <w:r>
        <w:rPr>
          <w:rFonts w:hint="eastAsia"/>
          <w:b/>
          <w:sz w:val="24"/>
          <w:szCs w:val="24"/>
          <w:u w:val="single"/>
        </w:rPr>
        <w:t>对工程质量、进度、投资进行全面的控制。对施工安全、合同、信息进行管理，协调业主与承包人在施工过程中工作关系</w:t>
      </w:r>
      <w:r>
        <w:rPr>
          <w:b/>
          <w:sz w:val="24"/>
          <w:szCs w:val="24"/>
          <w:u w:val="single"/>
        </w:rPr>
        <w:t>。</w:t>
      </w:r>
    </w:p>
    <w:p>
      <w:pPr>
        <w:spacing w:line="400" w:lineRule="exact"/>
        <w:rPr>
          <w:rFonts w:ascii="宋体" w:hAnsi="宋体" w:cs="仿宋_GB2312"/>
          <w:b/>
          <w:bCs/>
          <w:sz w:val="24"/>
          <w:szCs w:val="24"/>
        </w:rPr>
      </w:pPr>
      <w:r>
        <w:rPr>
          <w:rFonts w:ascii="宋体" w:hAnsi="宋体"/>
          <w:sz w:val="24"/>
          <w:szCs w:val="24"/>
        </w:rPr>
        <w:t>关于监理人的监理权限：</w:t>
      </w:r>
      <w:r>
        <w:rPr>
          <w:rFonts w:ascii="宋体" w:hAnsi="宋体" w:cs="仿宋_GB2312"/>
          <w:b/>
          <w:bCs/>
          <w:sz w:val="24"/>
          <w:szCs w:val="24"/>
          <w:u w:val="single"/>
        </w:rPr>
        <w:t>(1)</w:t>
      </w:r>
      <w:r>
        <w:rPr>
          <w:rFonts w:hint="eastAsia" w:ascii="宋体" w:hAnsi="宋体" w:cs="仿宋_GB2312"/>
          <w:b/>
          <w:bCs/>
          <w:sz w:val="24"/>
          <w:szCs w:val="24"/>
          <w:u w:val="single"/>
        </w:rPr>
        <w:t>管理施工承包合同。</w:t>
      </w:r>
      <w:r>
        <w:rPr>
          <w:rFonts w:ascii="宋体" w:hAnsi="宋体" w:cs="仿宋_GB2312"/>
          <w:b/>
          <w:bCs/>
          <w:sz w:val="24"/>
          <w:szCs w:val="24"/>
          <w:u w:val="single"/>
        </w:rPr>
        <w:t xml:space="preserve"> (2)</w:t>
      </w:r>
      <w:r>
        <w:rPr>
          <w:rFonts w:hint="eastAsia" w:ascii="宋体" w:hAnsi="宋体" w:cs="仿宋_GB2312"/>
          <w:b/>
          <w:bCs/>
          <w:sz w:val="24"/>
          <w:szCs w:val="24"/>
          <w:u w:val="single"/>
        </w:rPr>
        <w:t>审核承包人对设计的意见或建议，需设计单位答复的上报发包人，由发包人通知设计单位进行确定并给于答复。</w:t>
      </w:r>
      <w:r>
        <w:rPr>
          <w:rFonts w:ascii="宋体" w:hAnsi="宋体" w:cs="仿宋_GB2312"/>
          <w:b/>
          <w:bCs/>
          <w:sz w:val="24"/>
          <w:szCs w:val="24"/>
          <w:u w:val="single"/>
        </w:rPr>
        <w:t xml:space="preserve"> (3)</w:t>
      </w:r>
      <w:r>
        <w:rPr>
          <w:rFonts w:hint="eastAsia" w:ascii="宋体" w:hAnsi="宋体" w:cs="仿宋_GB2312"/>
          <w:b/>
          <w:bCs/>
          <w:sz w:val="24"/>
          <w:szCs w:val="24"/>
          <w:u w:val="single"/>
        </w:rPr>
        <w:t>拥有对工程的质量否决权，发布开工、停工、返工和复工令权。</w:t>
      </w:r>
      <w:r>
        <w:rPr>
          <w:rFonts w:ascii="宋体" w:hAnsi="宋体" w:cs="仿宋_GB2312"/>
          <w:b/>
          <w:bCs/>
          <w:sz w:val="24"/>
          <w:szCs w:val="24"/>
          <w:u w:val="single"/>
        </w:rPr>
        <w:t xml:space="preserve"> (4)</w:t>
      </w:r>
      <w:r>
        <w:rPr>
          <w:rFonts w:hint="eastAsia" w:ascii="宋体" w:hAnsi="宋体" w:cs="仿宋_GB2312"/>
          <w:b/>
          <w:bCs/>
          <w:sz w:val="24"/>
          <w:szCs w:val="24"/>
          <w:u w:val="single"/>
        </w:rPr>
        <w:t>经发包人同意，审批承包人提交的施工组织设计、施工技术措施、临时工程设计、工艺试验成果、使用的原材料及试验成果</w:t>
      </w:r>
      <w:r>
        <w:rPr>
          <w:rFonts w:ascii="宋体" w:hAnsi="宋体" w:cs="仿宋_GB2312"/>
          <w:b/>
          <w:bCs/>
          <w:sz w:val="24"/>
          <w:szCs w:val="24"/>
          <w:u w:val="single"/>
        </w:rPr>
        <w:t>(5)</w:t>
      </w:r>
      <w:r>
        <w:rPr>
          <w:rFonts w:hint="eastAsia" w:ascii="宋体" w:hAnsi="宋体" w:cs="仿宋_GB2312"/>
          <w:b/>
          <w:bCs/>
          <w:sz w:val="24"/>
          <w:szCs w:val="24"/>
          <w:u w:val="single"/>
        </w:rPr>
        <w:t>审查承包人的质量控制体系和措施，现场动态跟踪监督施工质量，并进行检查和认可，对施工全过程的质量进行监督。</w:t>
      </w:r>
      <w:r>
        <w:rPr>
          <w:rFonts w:ascii="宋体" w:hAnsi="宋体" w:cs="仿宋_GB2312"/>
          <w:b/>
          <w:bCs/>
          <w:sz w:val="24"/>
          <w:szCs w:val="24"/>
          <w:u w:val="single"/>
        </w:rPr>
        <w:t xml:space="preserve"> (6)</w:t>
      </w:r>
      <w:r>
        <w:rPr>
          <w:rFonts w:hint="eastAsia" w:ascii="宋体" w:hAnsi="宋体" w:cs="仿宋_GB2312"/>
          <w:b/>
          <w:bCs/>
          <w:sz w:val="24"/>
          <w:szCs w:val="24"/>
          <w:u w:val="single"/>
        </w:rPr>
        <w:t>受理索赔申请，进行索赔调查和谈判，提出处理意见。</w:t>
      </w:r>
      <w:r>
        <w:rPr>
          <w:rFonts w:ascii="宋体" w:hAnsi="宋体" w:cs="仿宋_GB2312"/>
          <w:b/>
          <w:bCs/>
          <w:sz w:val="24"/>
          <w:szCs w:val="24"/>
          <w:u w:val="single"/>
        </w:rPr>
        <w:t xml:space="preserve"> (7)</w:t>
      </w:r>
      <w:r>
        <w:rPr>
          <w:rFonts w:hint="eastAsia" w:ascii="宋体" w:hAnsi="宋体" w:cs="仿宋_GB2312"/>
          <w:b/>
          <w:bCs/>
          <w:sz w:val="24"/>
          <w:szCs w:val="24"/>
          <w:u w:val="single"/>
        </w:rPr>
        <w:t>督促、检查施工现场的安全生产措施和防护措施及汛前防洪设施等，参与重大安全事故的调查处理。</w:t>
      </w:r>
      <w:r>
        <w:rPr>
          <w:rFonts w:ascii="宋体" w:hAnsi="宋体" w:cs="仿宋_GB2312"/>
          <w:b/>
          <w:bCs/>
          <w:sz w:val="24"/>
          <w:szCs w:val="24"/>
          <w:u w:val="single"/>
        </w:rPr>
        <w:t>(8)</w:t>
      </w:r>
      <w:r>
        <w:rPr>
          <w:rFonts w:hint="eastAsia" w:ascii="宋体" w:hAnsi="宋体" w:cs="仿宋_GB2312"/>
          <w:b/>
          <w:bCs/>
          <w:sz w:val="24"/>
          <w:szCs w:val="24"/>
          <w:u w:val="single"/>
        </w:rPr>
        <w:t>审核每期进度款报表，核实每期完成的工程量。</w:t>
      </w:r>
      <w:r>
        <w:rPr>
          <w:rFonts w:ascii="宋体" w:hAnsi="宋体" w:cs="仿宋_GB2312"/>
          <w:b/>
          <w:bCs/>
          <w:sz w:val="24"/>
          <w:szCs w:val="24"/>
          <w:u w:val="single"/>
        </w:rPr>
        <w:t xml:space="preserve"> (</w:t>
      </w:r>
      <w:r>
        <w:rPr>
          <w:rFonts w:hint="eastAsia" w:ascii="宋体" w:hAnsi="宋体" w:cs="仿宋_GB2312"/>
          <w:b/>
          <w:bCs/>
          <w:sz w:val="24"/>
          <w:szCs w:val="24"/>
          <w:u w:val="single"/>
        </w:rPr>
        <w:t>9</w:t>
      </w:r>
      <w:r>
        <w:rPr>
          <w:rFonts w:ascii="宋体" w:hAnsi="宋体" w:cs="仿宋_GB2312"/>
          <w:b/>
          <w:bCs/>
          <w:sz w:val="24"/>
          <w:szCs w:val="24"/>
          <w:u w:val="single"/>
        </w:rPr>
        <w:t>)</w:t>
      </w:r>
      <w:r>
        <w:rPr>
          <w:rFonts w:hint="eastAsia" w:ascii="宋体" w:hAnsi="宋体" w:cs="仿宋_GB2312"/>
          <w:b/>
          <w:bCs/>
          <w:sz w:val="24"/>
          <w:szCs w:val="24"/>
          <w:u w:val="single"/>
        </w:rPr>
        <w:t>所有往来函件，须及时报发包人备案</w:t>
      </w:r>
      <w:r>
        <w:rPr>
          <w:rFonts w:hint="eastAsia" w:ascii="宋体" w:hAnsi="宋体" w:cs="仿宋_GB2312"/>
          <w:b/>
          <w:bCs/>
          <w:sz w:val="24"/>
          <w:szCs w:val="24"/>
        </w:rPr>
        <w:t>。</w:t>
      </w:r>
    </w:p>
    <w:p>
      <w:pPr>
        <w:spacing w:line="400" w:lineRule="exact"/>
        <w:rPr>
          <w:rFonts w:ascii="宋体" w:hAnsi="宋体"/>
          <w:b/>
          <w:bCs/>
          <w:sz w:val="24"/>
          <w:szCs w:val="24"/>
          <w:u w:val="single"/>
        </w:rPr>
      </w:pPr>
      <w:r>
        <w:rPr>
          <w:rFonts w:hint="eastAsia" w:ascii="宋体" w:hAnsi="宋体" w:cs="仿宋_GB2312"/>
          <w:b/>
          <w:bCs/>
          <w:sz w:val="24"/>
          <w:szCs w:val="24"/>
        </w:rPr>
        <w:t xml:space="preserve">    </w:t>
      </w:r>
      <w:r>
        <w:rPr>
          <w:rFonts w:hint="eastAsia" w:ascii="宋体" w:hAnsi="宋体" w:cs="仿宋_GB2312"/>
          <w:b/>
          <w:bCs/>
          <w:sz w:val="24"/>
          <w:szCs w:val="24"/>
          <w:u w:val="single"/>
        </w:rPr>
        <w:t xml:space="preserve"> 除以上明确需经发包人同意的外，以上职权还</w:t>
      </w:r>
      <w:r>
        <w:rPr>
          <w:rFonts w:hint="eastAsia"/>
          <w:b/>
          <w:sz w:val="24"/>
          <w:szCs w:val="24"/>
          <w:u w:val="single"/>
        </w:rPr>
        <w:t>需要取得发包人批准才能行使的职权为： 1、计日工、零星工程的批准；2、设计变更和经济签证；3、开工令、停工令和复工令；4、索赔的最终确定；5、监理规范要求监理人未经发包人许可不得行使的职权。</w:t>
      </w:r>
    </w:p>
    <w:p>
      <w:pPr>
        <w:spacing w:line="400" w:lineRule="exact"/>
        <w:ind w:firstLine="595" w:firstLineChars="247"/>
        <w:rPr>
          <w:rFonts w:ascii="宋体" w:hAnsi="宋体"/>
          <w:b/>
          <w:bCs/>
          <w:sz w:val="24"/>
          <w:szCs w:val="24"/>
          <w:u w:val="single"/>
        </w:rPr>
      </w:pPr>
      <w:r>
        <w:rPr>
          <w:rFonts w:hint="eastAsia" w:ascii="宋体" w:hAnsi="宋体" w:cs="仿宋_GB2312"/>
          <w:b/>
          <w:bCs/>
          <w:sz w:val="24"/>
          <w:szCs w:val="24"/>
          <w:u w:val="single"/>
        </w:rPr>
        <w:t>监理人履行须经发包人批准行使的权力时，应当向承包人出示其行使该权力已经取得发包人批准的文件或者其他合法有效的证明</w:t>
      </w:r>
      <w:r>
        <w:rPr>
          <w:rFonts w:hint="eastAsia" w:ascii="宋体" w:hAnsi="宋体" w:cs="仿宋_GB2312"/>
          <w:b/>
          <w:bCs/>
          <w:sz w:val="24"/>
          <w:szCs w:val="24"/>
        </w:rPr>
        <w:t>。</w:t>
      </w:r>
    </w:p>
    <w:p>
      <w:pPr>
        <w:spacing w:line="400" w:lineRule="exact"/>
        <w:ind w:firstLine="480" w:firstLineChars="200"/>
        <w:rPr>
          <w:rFonts w:ascii="宋体" w:hAnsi="宋体"/>
          <w:b/>
          <w:sz w:val="24"/>
          <w:szCs w:val="24"/>
          <w:u w:val="single"/>
        </w:rPr>
      </w:pPr>
      <w:r>
        <w:rPr>
          <w:rFonts w:ascii="宋体" w:hAnsi="宋体"/>
          <w:sz w:val="24"/>
          <w:szCs w:val="24"/>
        </w:rPr>
        <w:t>关于监理人在施工现场的办公场所、生活场所的提供和费用承担的约定：</w:t>
      </w:r>
      <w:r>
        <w:rPr>
          <w:rFonts w:hint="eastAsia" w:ascii="宋体" w:hAnsi="宋体"/>
          <w:b/>
          <w:sz w:val="24"/>
          <w:szCs w:val="24"/>
          <w:u w:val="single"/>
        </w:rPr>
        <w:t>承包人无偿提供一间办公场所，办公、生活设施监理人自行解决</w:t>
      </w:r>
      <w:r>
        <w:rPr>
          <w:rFonts w:ascii="宋体" w:hAnsi="宋体"/>
          <w:sz w:val="24"/>
          <w:szCs w:val="24"/>
        </w:rPr>
        <w:t>。</w:t>
      </w:r>
    </w:p>
    <w:p>
      <w:pPr>
        <w:spacing w:after="120" w:line="460" w:lineRule="exact"/>
        <w:rPr>
          <w:rFonts w:ascii="宋体"/>
          <w:b/>
          <w:color w:val="000000"/>
          <w:sz w:val="24"/>
        </w:rPr>
      </w:pPr>
      <w:r>
        <w:rPr>
          <w:rFonts w:ascii="宋体" w:hAnsi="宋体"/>
          <w:b/>
          <w:color w:val="000000"/>
          <w:sz w:val="24"/>
        </w:rPr>
        <w:t xml:space="preserve">4.2 </w:t>
      </w:r>
      <w:r>
        <w:rPr>
          <w:rFonts w:hint="eastAsia" w:ascii="宋体" w:hAnsi="宋体"/>
          <w:b/>
          <w:color w:val="000000"/>
          <w:sz w:val="24"/>
        </w:rPr>
        <w:t>监理人员</w:t>
      </w:r>
    </w:p>
    <w:p>
      <w:pPr>
        <w:spacing w:line="460" w:lineRule="exact"/>
        <w:ind w:firstLine="480" w:firstLineChars="200"/>
        <w:rPr>
          <w:rFonts w:ascii="宋体"/>
          <w:color w:val="000000"/>
          <w:sz w:val="24"/>
        </w:rPr>
      </w:pPr>
      <w:r>
        <w:rPr>
          <w:rFonts w:hint="eastAsia" w:ascii="宋体" w:hAnsi="宋体"/>
          <w:color w:val="000000"/>
          <w:sz w:val="24"/>
        </w:rPr>
        <w:t>总监理工程师：</w:t>
      </w:r>
    </w:p>
    <w:p>
      <w:pPr>
        <w:spacing w:line="460" w:lineRule="exact"/>
        <w:ind w:firstLine="480" w:firstLineChars="200"/>
        <w:rPr>
          <w:rFonts w:ascii="宋体"/>
          <w:sz w:val="24"/>
        </w:rPr>
      </w:pPr>
      <w:r>
        <w:rPr>
          <w:rFonts w:hint="eastAsia" w:ascii="宋体" w:hAnsi="宋体"/>
          <w:sz w:val="24"/>
        </w:rPr>
        <w:t>姓名：</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职务：</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监理工程师执业资格证书号：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sz w:val="24"/>
        </w:rPr>
        <w:t>；</w:t>
      </w:r>
    </w:p>
    <w:p>
      <w:pPr>
        <w:spacing w:line="460" w:lineRule="exact"/>
        <w:ind w:firstLine="480" w:firstLineChars="200"/>
        <w:rPr>
          <w:rFonts w:ascii="宋体" w:hAnsi="宋体" w:cs="宋体"/>
          <w:sz w:val="24"/>
          <w:u w:val="single"/>
        </w:rPr>
      </w:pPr>
      <w:r>
        <w:rPr>
          <w:rFonts w:hint="eastAsia" w:ascii="宋体" w:hAnsi="宋体"/>
          <w:sz w:val="24"/>
        </w:rPr>
        <w:t>电子信箱：</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color w:val="000000"/>
          <w:sz w:val="24"/>
        </w:rPr>
      </w:pPr>
      <w:r>
        <w:rPr>
          <w:rFonts w:hint="eastAsia" w:ascii="宋体" w:hAnsi="宋体"/>
          <w:color w:val="000000"/>
          <w:sz w:val="24"/>
        </w:rPr>
        <w:t>关于监理人的其</w:t>
      </w:r>
      <w:r>
        <w:rPr>
          <w:rFonts w:hint="eastAsia" w:ascii="宋体" w:hAnsi="宋体" w:cs="宋体"/>
          <w:color w:val="000000"/>
          <w:sz w:val="24"/>
        </w:rPr>
        <w:t>其他约定</w:t>
      </w:r>
      <w:r>
        <w:rPr>
          <w:rFonts w:hint="eastAsia" w:ascii="宋体" w:hAnsi="宋体" w:cs="宋体"/>
          <w:color w:val="000000"/>
          <w:sz w:val="24"/>
          <w:u w:val="single"/>
        </w:rPr>
        <w:t>：/</w:t>
      </w:r>
      <w:r>
        <w:rPr>
          <w:rFonts w:hint="eastAsia" w:ascii="宋体" w:hAnsi="宋体"/>
          <w:color w:val="000000"/>
          <w:sz w:val="24"/>
        </w:rPr>
        <w:t>；</w:t>
      </w:r>
    </w:p>
    <w:p>
      <w:pPr>
        <w:spacing w:line="460" w:lineRule="exact"/>
        <w:ind w:firstLine="480" w:firstLineChars="200"/>
        <w:rPr>
          <w:rFonts w:ascii="宋体" w:hAnsi="宋体" w:cs="宋体"/>
          <w:color w:val="000000"/>
          <w:sz w:val="24"/>
          <w:u w:val="single"/>
        </w:rPr>
      </w:pPr>
      <w:r>
        <w:rPr>
          <w:rFonts w:hint="eastAsia" w:ascii="宋体" w:hAnsi="宋体"/>
          <w:color w:val="000000"/>
          <w:sz w:val="24"/>
        </w:rPr>
        <w:t>通信地址：</w:t>
      </w:r>
      <w:r>
        <w:rPr>
          <w:rFonts w:hint="eastAsia" w:ascii="宋体" w:hAnsi="宋体" w:cs="宋体"/>
          <w:color w:val="000000"/>
          <w:sz w:val="24"/>
          <w:u w:val="single"/>
        </w:rPr>
        <w:t xml:space="preserve">                     </w:t>
      </w:r>
      <w:r>
        <w:rPr>
          <w:rFonts w:hint="eastAsia" w:ascii="宋体" w:hAnsi="宋体" w:cs="宋体"/>
          <w:color w:val="FF0000"/>
          <w:sz w:val="24"/>
          <w:u w:val="single"/>
        </w:rPr>
        <w:t></w:t>
      </w:r>
      <w:r>
        <w:rPr>
          <w:rFonts w:hint="eastAsia" w:ascii="宋体" w:hAnsi="宋体" w:cs="宋体"/>
          <w:color w:val="000000"/>
          <w:sz w:val="24"/>
          <w:u w:val="single"/>
        </w:rPr>
        <w:t>。</w:t>
      </w:r>
    </w:p>
    <w:p>
      <w:pPr>
        <w:spacing w:line="460" w:lineRule="exact"/>
        <w:rPr>
          <w:rFonts w:ascii="宋体"/>
          <w:color w:val="000000"/>
          <w:sz w:val="24"/>
        </w:rPr>
      </w:pPr>
    </w:p>
    <w:p>
      <w:pPr>
        <w:spacing w:after="120" w:line="460" w:lineRule="exact"/>
        <w:ind w:firstLine="482" w:firstLineChars="200"/>
        <w:rPr>
          <w:rFonts w:ascii="宋体"/>
          <w:b/>
          <w:color w:val="000000"/>
          <w:sz w:val="24"/>
        </w:rPr>
      </w:pPr>
      <w:r>
        <w:rPr>
          <w:rFonts w:ascii="宋体" w:hAnsi="宋体"/>
          <w:b/>
          <w:color w:val="000000"/>
          <w:sz w:val="24"/>
        </w:rPr>
        <w:t xml:space="preserve">4.4 </w:t>
      </w:r>
      <w:r>
        <w:rPr>
          <w:rFonts w:hint="eastAsia" w:ascii="宋体" w:hAnsi="宋体"/>
          <w:b/>
          <w:color w:val="000000"/>
          <w:sz w:val="24"/>
        </w:rPr>
        <w:t>商定或确定</w:t>
      </w:r>
    </w:p>
    <w:p>
      <w:pPr>
        <w:spacing w:line="460" w:lineRule="exact"/>
        <w:ind w:firstLine="480" w:firstLineChars="200"/>
        <w:rPr>
          <w:rFonts w:ascii="宋体"/>
          <w:color w:val="000000"/>
          <w:sz w:val="24"/>
        </w:rPr>
      </w:pPr>
      <w:r>
        <w:rPr>
          <w:rFonts w:hint="eastAsia" w:ascii="宋体" w:hAnsi="宋体"/>
          <w:color w:val="000000"/>
          <w:sz w:val="24"/>
        </w:rPr>
        <w:t>在发包人和承包人不能通过协商达成一致意见时，发包人授权监理人对以下事项进行确定：</w:t>
      </w:r>
    </w:p>
    <w:p>
      <w:pPr>
        <w:autoSpaceDE w:val="0"/>
        <w:autoSpaceDN w:val="0"/>
        <w:adjustRightInd w:val="0"/>
        <w:spacing w:line="400" w:lineRule="exact"/>
        <w:ind w:firstLine="480" w:firstLineChars="200"/>
        <w:jc w:val="left"/>
        <w:rPr>
          <w:rFonts w:ascii="宋体" w:hAnsi="宋体"/>
          <w:b/>
          <w:kern w:val="0"/>
          <w:sz w:val="24"/>
          <w:szCs w:val="24"/>
          <w:u w:val="single"/>
        </w:rPr>
      </w:pPr>
      <w:r>
        <w:rPr>
          <w:rFonts w:hint="eastAsia" w:ascii="宋体" w:hAnsi="宋体"/>
          <w:kern w:val="0"/>
          <w:sz w:val="24"/>
        </w:rPr>
        <w:t>（</w:t>
      </w:r>
      <w:r>
        <w:rPr>
          <w:rFonts w:ascii="宋体" w:hAnsi="宋体"/>
          <w:kern w:val="0"/>
          <w:sz w:val="24"/>
        </w:rPr>
        <w:t>1</w:t>
      </w:r>
      <w:r>
        <w:rPr>
          <w:rFonts w:hint="eastAsia" w:ascii="宋体" w:hAnsi="宋体"/>
          <w:kern w:val="0"/>
          <w:sz w:val="24"/>
        </w:rPr>
        <w:t>）</w:t>
      </w:r>
      <w:r>
        <w:rPr>
          <w:rFonts w:hint="eastAsia" w:ascii="宋体" w:hAnsi="宋体"/>
          <w:b/>
          <w:sz w:val="24"/>
          <w:szCs w:val="24"/>
          <w:u w:val="single"/>
        </w:rPr>
        <w:t>质量的争议检测</w:t>
      </w:r>
      <w:r>
        <w:rPr>
          <w:rFonts w:ascii="宋体" w:hAnsi="宋体"/>
          <w:sz w:val="24"/>
          <w:szCs w:val="24"/>
        </w:rPr>
        <w:t>；</w:t>
      </w:r>
      <w:r>
        <w:rPr>
          <w:rFonts w:ascii="宋体" w:hAnsi="宋体"/>
          <w:b/>
          <w:kern w:val="0"/>
          <w:sz w:val="24"/>
          <w:szCs w:val="24"/>
          <w:u w:val="single"/>
        </w:rPr>
        <w:t xml:space="preserve"> </w:t>
      </w:r>
    </w:p>
    <w:p>
      <w:pPr>
        <w:autoSpaceDE w:val="0"/>
        <w:autoSpaceDN w:val="0"/>
        <w:adjustRightInd w:val="0"/>
        <w:spacing w:line="400" w:lineRule="exact"/>
        <w:ind w:firstLine="480" w:firstLineChars="200"/>
        <w:jc w:val="left"/>
        <w:rPr>
          <w:rFonts w:ascii="宋体" w:hAnsi="宋体"/>
          <w:b/>
          <w:sz w:val="24"/>
          <w:szCs w:val="24"/>
          <w:u w:val="single"/>
        </w:rPr>
      </w:pPr>
      <w:r>
        <w:rPr>
          <w:rFonts w:ascii="宋体" w:hAnsi="宋体"/>
          <w:kern w:val="0"/>
          <w:sz w:val="24"/>
          <w:szCs w:val="24"/>
        </w:rPr>
        <w:t>（2）</w:t>
      </w:r>
      <w:r>
        <w:rPr>
          <w:rFonts w:hint="eastAsia" w:ascii="宋体" w:hAnsi="宋体"/>
          <w:b/>
          <w:sz w:val="24"/>
          <w:szCs w:val="24"/>
          <w:u w:val="single"/>
        </w:rPr>
        <w:t xml:space="preserve">材料与工程设备的替代 </w:t>
      </w:r>
      <w:r>
        <w:rPr>
          <w:rFonts w:ascii="宋体" w:hAnsi="宋体"/>
          <w:b/>
          <w:sz w:val="24"/>
          <w:szCs w:val="24"/>
          <w:u w:val="single"/>
        </w:rPr>
        <w:t xml:space="preserve">； </w:t>
      </w:r>
    </w:p>
    <w:p>
      <w:pPr>
        <w:pStyle w:val="10"/>
        <w:bidi w:val="0"/>
      </w:pPr>
      <w:r>
        <w:t xml:space="preserve">5. </w:t>
      </w:r>
      <w:r>
        <w:rPr>
          <w:rFonts w:hint="eastAsia"/>
        </w:rPr>
        <w:t>工程质量</w:t>
      </w:r>
    </w:p>
    <w:p>
      <w:pPr>
        <w:spacing w:after="120" w:line="460" w:lineRule="exact"/>
        <w:ind w:firstLine="482" w:firstLineChars="200"/>
        <w:rPr>
          <w:rFonts w:ascii="宋体"/>
          <w:b/>
          <w:color w:val="000000"/>
          <w:sz w:val="24"/>
        </w:rPr>
      </w:pPr>
      <w:r>
        <w:rPr>
          <w:rFonts w:ascii="宋体" w:hAnsi="宋体"/>
          <w:b/>
          <w:color w:val="000000"/>
          <w:sz w:val="24"/>
        </w:rPr>
        <w:t xml:space="preserve">5.1 </w:t>
      </w:r>
      <w:r>
        <w:rPr>
          <w:rFonts w:hint="eastAsia" w:ascii="宋体" w:hAnsi="宋体"/>
          <w:b/>
          <w:color w:val="000000"/>
          <w:sz w:val="24"/>
        </w:rPr>
        <w:t>质量要求</w:t>
      </w:r>
    </w:p>
    <w:p>
      <w:pPr>
        <w:spacing w:line="460" w:lineRule="exact"/>
        <w:ind w:firstLine="480" w:firstLineChars="200"/>
        <w:jc w:val="left"/>
        <w:rPr>
          <w:rFonts w:ascii="宋体"/>
          <w:sz w:val="24"/>
        </w:rPr>
      </w:pPr>
      <w:r>
        <w:rPr>
          <w:rFonts w:ascii="宋体" w:hAnsi="宋体"/>
          <w:sz w:val="24"/>
        </w:rPr>
        <w:t>5.1.1</w:t>
      </w:r>
      <w:r>
        <w:rPr>
          <w:rFonts w:hint="eastAsia" w:ascii="宋体" w:hAnsi="宋体"/>
          <w:sz w:val="24"/>
        </w:rPr>
        <w:t>特殊质量标准和要求：</w:t>
      </w:r>
      <w:r>
        <w:rPr>
          <w:rFonts w:hint="eastAsia" w:ascii="宋体" w:hAnsi="宋体"/>
          <w:b/>
          <w:sz w:val="24"/>
          <w:szCs w:val="24"/>
          <w:u w:val="single"/>
        </w:rPr>
        <w:t>执行通用条款</w:t>
      </w:r>
      <w:r>
        <w:rPr>
          <w:rFonts w:hint="eastAsia" w:ascii="宋体" w:hAnsi="宋体"/>
          <w:sz w:val="24"/>
        </w:rPr>
        <w:t>。</w:t>
      </w:r>
    </w:p>
    <w:p>
      <w:pPr>
        <w:spacing w:line="460" w:lineRule="exact"/>
        <w:ind w:firstLine="480" w:firstLineChars="200"/>
        <w:jc w:val="left"/>
        <w:rPr>
          <w:rFonts w:ascii="宋体"/>
          <w:color w:val="000000"/>
          <w:sz w:val="24"/>
        </w:rPr>
      </w:pPr>
      <w:r>
        <w:rPr>
          <w:rFonts w:hint="eastAsia" w:ascii="宋体" w:hAnsi="宋体"/>
          <w:sz w:val="24"/>
        </w:rPr>
        <w:t>关于工程奖项的约定：</w:t>
      </w:r>
      <w:r>
        <w:rPr>
          <w:rFonts w:hint="eastAsia" w:ascii="宋体" w:hAnsi="宋体"/>
          <w:b/>
          <w:sz w:val="24"/>
          <w:szCs w:val="24"/>
          <w:u w:val="single"/>
        </w:rPr>
        <w:t>无</w:t>
      </w:r>
      <w:r>
        <w:rPr>
          <w:rFonts w:hint="eastAsia" w:ascii="宋体" w:hAnsi="宋体"/>
          <w:sz w:val="24"/>
        </w:rPr>
        <w:t>。</w:t>
      </w:r>
    </w:p>
    <w:p>
      <w:pPr>
        <w:spacing w:after="120" w:line="460" w:lineRule="exact"/>
        <w:ind w:firstLine="480" w:firstLineChars="200"/>
        <w:rPr>
          <w:rFonts w:ascii="宋体"/>
          <w:color w:val="000000"/>
          <w:sz w:val="24"/>
        </w:rPr>
      </w:pPr>
      <w:r>
        <w:rPr>
          <w:rFonts w:ascii="宋体" w:hAnsi="宋体"/>
          <w:color w:val="000000"/>
          <w:sz w:val="24"/>
        </w:rPr>
        <w:t xml:space="preserve">5.3 </w:t>
      </w:r>
      <w:r>
        <w:rPr>
          <w:rFonts w:hint="eastAsia" w:ascii="宋体" w:hAnsi="宋体"/>
          <w:color w:val="000000"/>
          <w:sz w:val="24"/>
        </w:rPr>
        <w:t>隐蔽工程检查</w:t>
      </w:r>
    </w:p>
    <w:p>
      <w:pPr>
        <w:spacing w:line="460" w:lineRule="exact"/>
        <w:ind w:firstLine="480" w:firstLineChars="200"/>
        <w:jc w:val="left"/>
        <w:rPr>
          <w:rFonts w:ascii="宋体"/>
          <w:sz w:val="24"/>
        </w:rPr>
      </w:pPr>
      <w:r>
        <w:rPr>
          <w:rFonts w:ascii="宋体" w:hAnsi="宋体"/>
          <w:sz w:val="24"/>
        </w:rPr>
        <w:t>5.3.2</w:t>
      </w:r>
      <w:r>
        <w:rPr>
          <w:rFonts w:hint="eastAsia" w:ascii="宋体" w:hAnsi="宋体"/>
          <w:sz w:val="24"/>
        </w:rPr>
        <w:t>承包人提前通知监理人隐蔽工程检查的期限的约定：</w:t>
      </w:r>
      <w:r>
        <w:rPr>
          <w:rFonts w:hint="eastAsia"/>
          <w:b/>
          <w:sz w:val="24"/>
          <w:szCs w:val="24"/>
          <w:u w:val="single"/>
        </w:rPr>
        <w:t>在共同检查前48小时书面通知监理人</w:t>
      </w:r>
      <w:r>
        <w:rPr>
          <w:rFonts w:hint="eastAsia" w:ascii="宋体" w:hAnsi="宋体"/>
          <w:sz w:val="24"/>
        </w:rPr>
        <w:t>。</w:t>
      </w:r>
    </w:p>
    <w:p>
      <w:pPr>
        <w:spacing w:line="460" w:lineRule="exact"/>
        <w:ind w:firstLine="480" w:firstLineChars="200"/>
        <w:jc w:val="left"/>
        <w:rPr>
          <w:rFonts w:ascii="宋体"/>
          <w:sz w:val="24"/>
        </w:rPr>
      </w:pPr>
      <w:r>
        <w:rPr>
          <w:rFonts w:hint="eastAsia" w:ascii="宋体" w:hAnsi="宋体"/>
          <w:sz w:val="24"/>
        </w:rPr>
        <w:t>监理人不能按时进行检查时，应提前</w:t>
      </w:r>
      <w:r>
        <w:rPr>
          <w:rFonts w:ascii="宋体" w:hAnsi="宋体"/>
          <w:b/>
          <w:sz w:val="24"/>
          <w:u w:val="single"/>
        </w:rPr>
        <w:t>24</w:t>
      </w:r>
      <w:r>
        <w:rPr>
          <w:rFonts w:hint="eastAsia" w:ascii="宋体" w:hAnsi="宋体"/>
          <w:sz w:val="24"/>
        </w:rPr>
        <w:t>小时提交书面延期要求。</w:t>
      </w:r>
    </w:p>
    <w:p>
      <w:pPr>
        <w:spacing w:line="460" w:lineRule="exact"/>
        <w:ind w:firstLine="480" w:firstLineChars="200"/>
        <w:jc w:val="left"/>
        <w:rPr>
          <w:rFonts w:ascii="宋体"/>
          <w:sz w:val="24"/>
        </w:rPr>
      </w:pPr>
      <w:r>
        <w:rPr>
          <w:rFonts w:hint="eastAsia" w:ascii="宋体" w:hAnsi="宋体"/>
          <w:sz w:val="24"/>
        </w:rPr>
        <w:t>关于延期最长不得超过：</w:t>
      </w:r>
      <w:r>
        <w:rPr>
          <w:rFonts w:ascii="宋体" w:hAnsi="宋体"/>
          <w:b/>
          <w:sz w:val="24"/>
          <w:u w:val="single"/>
        </w:rPr>
        <w:t>48</w:t>
      </w:r>
      <w:r>
        <w:rPr>
          <w:rFonts w:hint="eastAsia" w:ascii="宋体" w:hAnsi="宋体"/>
          <w:sz w:val="24"/>
        </w:rPr>
        <w:t>小时。</w:t>
      </w:r>
    </w:p>
    <w:p>
      <w:pPr>
        <w:keepNext/>
        <w:keepLines/>
        <w:spacing w:before="120" w:after="120" w:line="460" w:lineRule="exact"/>
        <w:outlineLvl w:val="3"/>
        <w:rPr>
          <w:rFonts w:ascii="宋体"/>
          <w:b/>
          <w:bCs/>
          <w:color w:val="000000"/>
          <w:kern w:val="0"/>
          <w:sz w:val="24"/>
          <w:szCs w:val="24"/>
        </w:rPr>
      </w:pPr>
      <w:r>
        <w:rPr>
          <w:rFonts w:ascii="宋体" w:hAnsi="宋体"/>
          <w:b/>
          <w:bCs/>
          <w:color w:val="000000"/>
          <w:kern w:val="0"/>
          <w:sz w:val="24"/>
          <w:szCs w:val="24"/>
        </w:rPr>
        <w:t xml:space="preserve">6. </w:t>
      </w:r>
      <w:r>
        <w:rPr>
          <w:rFonts w:hint="eastAsia" w:ascii="宋体" w:hAnsi="宋体"/>
          <w:b/>
          <w:bCs/>
          <w:color w:val="000000"/>
          <w:kern w:val="0"/>
          <w:sz w:val="24"/>
          <w:szCs w:val="24"/>
        </w:rPr>
        <w:t>安全文明施工与环境保护</w:t>
      </w:r>
    </w:p>
    <w:p>
      <w:pPr>
        <w:spacing w:after="120" w:line="460" w:lineRule="exact"/>
        <w:ind w:firstLine="482" w:firstLineChars="200"/>
        <w:rPr>
          <w:rFonts w:ascii="宋体"/>
          <w:color w:val="000000"/>
          <w:sz w:val="24"/>
        </w:rPr>
      </w:pPr>
      <w:r>
        <w:rPr>
          <w:rFonts w:ascii="宋体" w:hAnsi="宋体"/>
          <w:b/>
          <w:color w:val="000000"/>
          <w:sz w:val="24"/>
        </w:rPr>
        <w:t>6.1</w:t>
      </w:r>
      <w:r>
        <w:rPr>
          <w:rFonts w:hint="eastAsia" w:ascii="宋体" w:hAnsi="宋体"/>
          <w:color w:val="000000"/>
          <w:sz w:val="24"/>
        </w:rPr>
        <w:t>安全文明施工</w:t>
      </w:r>
    </w:p>
    <w:p>
      <w:pPr>
        <w:spacing w:line="400" w:lineRule="exact"/>
        <w:ind w:firstLine="426" w:firstLineChars="177"/>
        <w:jc w:val="left"/>
        <w:rPr>
          <w:rFonts w:ascii="宋体" w:hAnsi="宋体"/>
          <w:color w:val="000000"/>
          <w:sz w:val="24"/>
        </w:rPr>
      </w:pPr>
      <w:r>
        <w:rPr>
          <w:rFonts w:ascii="宋体" w:hAnsi="宋体"/>
          <w:b/>
          <w:sz w:val="24"/>
        </w:rPr>
        <w:t>6.1.1</w:t>
      </w:r>
      <w:r>
        <w:rPr>
          <w:rFonts w:hint="eastAsia" w:ascii="宋体" w:hAnsi="宋体"/>
          <w:color w:val="000000"/>
          <w:sz w:val="24"/>
        </w:rPr>
        <w:t>项目安全生产的达标目标及相应事项的约定：</w:t>
      </w:r>
    </w:p>
    <w:p>
      <w:pPr>
        <w:spacing w:line="400" w:lineRule="exact"/>
        <w:ind w:firstLine="424" w:firstLineChars="177"/>
        <w:jc w:val="left"/>
        <w:rPr>
          <w:rFonts w:ascii="宋体" w:hAnsi="宋体"/>
          <w:b/>
          <w:sz w:val="24"/>
          <w:szCs w:val="24"/>
          <w:u w:val="single"/>
        </w:rPr>
      </w:pPr>
      <w:r>
        <w:rPr>
          <w:rFonts w:hint="eastAsia" w:ascii="宋体" w:hAnsi="宋体"/>
          <w:sz w:val="24"/>
          <w:szCs w:val="24"/>
          <w:u w:val="single"/>
        </w:rPr>
        <w:t>（1）</w:t>
      </w:r>
      <w:r>
        <w:rPr>
          <w:rFonts w:hint="eastAsia" w:ascii="宋体" w:hAnsi="宋体"/>
          <w:b/>
          <w:sz w:val="24"/>
          <w:szCs w:val="24"/>
          <w:u w:val="single"/>
        </w:rPr>
        <w:t>零死亡，轻伤率3‰，一次性达标合格率100％；</w:t>
      </w:r>
    </w:p>
    <w:p>
      <w:pPr>
        <w:spacing w:line="400" w:lineRule="exact"/>
        <w:ind w:left="118" w:leftChars="56" w:firstLine="306" w:firstLineChars="127"/>
        <w:jc w:val="left"/>
        <w:rPr>
          <w:rFonts w:ascii="宋体" w:hAnsi="宋体"/>
          <w:sz w:val="24"/>
          <w:szCs w:val="24"/>
        </w:rPr>
      </w:pPr>
      <w:r>
        <w:rPr>
          <w:rFonts w:hint="eastAsia" w:ascii="宋体" w:hAnsi="宋体"/>
          <w:b/>
          <w:sz w:val="24"/>
          <w:szCs w:val="24"/>
          <w:u w:val="single"/>
        </w:rPr>
        <w:t>（2）必须指定切实可行的安全专项方案及应急援案，投入安全设备，做好安全防护措施，危险性较大、超过一定规模的分部分项施工方案，实施前必须进行专家论证</w:t>
      </w:r>
      <w:r>
        <w:rPr>
          <w:rFonts w:ascii="宋体" w:hAnsi="宋体"/>
          <w:sz w:val="24"/>
          <w:szCs w:val="24"/>
        </w:rPr>
        <w:t>。</w:t>
      </w:r>
    </w:p>
    <w:p>
      <w:pPr>
        <w:spacing w:line="360" w:lineRule="exact"/>
        <w:ind w:firstLine="482" w:firstLineChars="200"/>
        <w:jc w:val="left"/>
        <w:rPr>
          <w:b/>
          <w:color w:val="000000"/>
          <w:sz w:val="24"/>
          <w:szCs w:val="24"/>
          <w:u w:val="single"/>
        </w:rPr>
      </w:pPr>
      <w:r>
        <w:rPr>
          <w:rFonts w:hint="eastAsia"/>
          <w:b/>
          <w:color w:val="000000"/>
          <w:sz w:val="24"/>
          <w:szCs w:val="24"/>
          <w:u w:val="single"/>
        </w:rPr>
        <w:t>（</w:t>
      </w:r>
      <w:r>
        <w:rPr>
          <w:b/>
          <w:color w:val="000000"/>
          <w:sz w:val="24"/>
          <w:szCs w:val="24"/>
          <w:u w:val="single"/>
        </w:rPr>
        <w:t>3</w:t>
      </w:r>
      <w:r>
        <w:rPr>
          <w:rFonts w:hint="eastAsia"/>
          <w:b/>
          <w:color w:val="000000"/>
          <w:sz w:val="24"/>
          <w:szCs w:val="24"/>
          <w:u w:val="single"/>
        </w:rPr>
        <w:t>）严格执行监理人的安全监督考核</w:t>
      </w:r>
      <w:r>
        <w:rPr>
          <w:rFonts w:hint="eastAsia"/>
          <w:b/>
          <w:color w:val="000000"/>
          <w:sz w:val="24"/>
          <w:szCs w:val="24"/>
        </w:rPr>
        <w:t>。</w:t>
      </w:r>
    </w:p>
    <w:p>
      <w:pPr>
        <w:spacing w:line="360" w:lineRule="auto"/>
        <w:ind w:firstLine="482" w:firstLineChars="200"/>
        <w:rPr>
          <w:rFonts w:ascii="宋体" w:hAnsi="宋体"/>
          <w:b/>
          <w:sz w:val="24"/>
          <w:szCs w:val="24"/>
          <w:u w:val="single"/>
        </w:rPr>
      </w:pPr>
      <w:r>
        <w:rPr>
          <w:rFonts w:ascii="宋体" w:hAnsi="宋体"/>
          <w:b/>
          <w:sz w:val="24"/>
        </w:rPr>
        <w:t>6.1.4</w:t>
      </w:r>
      <w:r>
        <w:rPr>
          <w:rFonts w:hint="eastAsia" w:ascii="宋体" w:hAnsi="宋体"/>
          <w:sz w:val="24"/>
        </w:rPr>
        <w:t>关于治安保卫的特别约定：</w:t>
      </w:r>
      <w:r>
        <w:rPr>
          <w:rFonts w:hint="eastAsia" w:ascii="宋体" w:hAnsi="宋体"/>
          <w:b/>
          <w:sz w:val="24"/>
          <w:szCs w:val="24"/>
          <w:u w:val="single"/>
        </w:rPr>
        <w:t xml:space="preserve">按照乌鲁木齐市政府和建设主管部门规定执行 </w:t>
      </w:r>
    </w:p>
    <w:p>
      <w:pPr>
        <w:spacing w:line="360" w:lineRule="auto"/>
        <w:ind w:firstLine="480" w:firstLineChars="200"/>
        <w:jc w:val="left"/>
        <w:rPr>
          <w:rFonts w:ascii="宋体" w:hAnsi="宋体"/>
          <w:b/>
          <w:sz w:val="24"/>
          <w:szCs w:val="24"/>
          <w:u w:val="single"/>
        </w:rPr>
      </w:pPr>
      <w:r>
        <w:rPr>
          <w:rFonts w:hint="eastAsia" w:ascii="宋体" w:hAnsi="宋体"/>
          <w:sz w:val="24"/>
        </w:rPr>
        <w:t>关于编制施工场地治安管理计划的约定：</w:t>
      </w:r>
      <w:r>
        <w:rPr>
          <w:rFonts w:hint="eastAsia" w:ascii="宋体" w:hAnsi="宋体"/>
          <w:b/>
          <w:sz w:val="24"/>
          <w:szCs w:val="24"/>
          <w:u w:val="single"/>
        </w:rPr>
        <w:t>开工前三天提供施工现场治安管理计划</w:t>
      </w:r>
      <w:r>
        <w:rPr>
          <w:rFonts w:ascii="宋体" w:hAnsi="宋体"/>
          <w:b/>
          <w:sz w:val="24"/>
          <w:szCs w:val="24"/>
          <w:u w:val="single"/>
        </w:rPr>
        <w:t>。</w:t>
      </w:r>
    </w:p>
    <w:p>
      <w:pPr>
        <w:spacing w:line="460" w:lineRule="exact"/>
        <w:ind w:firstLine="482" w:firstLineChars="200"/>
        <w:jc w:val="left"/>
        <w:rPr>
          <w:rFonts w:ascii="宋体"/>
          <w:sz w:val="24"/>
        </w:rPr>
      </w:pPr>
      <w:r>
        <w:rPr>
          <w:rFonts w:ascii="宋体" w:hAnsi="宋体"/>
          <w:b/>
          <w:sz w:val="24"/>
        </w:rPr>
        <w:t>6.1.5</w:t>
      </w:r>
      <w:r>
        <w:rPr>
          <w:rFonts w:hint="eastAsia" w:ascii="宋体" w:hAnsi="宋体"/>
          <w:sz w:val="24"/>
        </w:rPr>
        <w:t>文明施工</w:t>
      </w:r>
    </w:p>
    <w:p>
      <w:pPr>
        <w:spacing w:line="400" w:lineRule="exact"/>
        <w:ind w:firstLine="480" w:firstLineChars="200"/>
        <w:jc w:val="left"/>
        <w:rPr>
          <w:rFonts w:ascii="宋体" w:hAnsi="宋体"/>
          <w:sz w:val="24"/>
          <w:szCs w:val="24"/>
          <w:u w:val="single"/>
        </w:rPr>
      </w:pPr>
      <w:r>
        <w:rPr>
          <w:rFonts w:hint="eastAsia" w:ascii="宋体" w:hAnsi="宋体"/>
          <w:sz w:val="24"/>
        </w:rPr>
        <w:t>合同当事人对文明施工的要求：</w:t>
      </w:r>
      <w:r>
        <w:rPr>
          <w:rFonts w:hint="eastAsia" w:ascii="宋体" w:hAnsi="宋体"/>
          <w:b/>
          <w:sz w:val="24"/>
          <w:szCs w:val="24"/>
          <w:u w:val="single"/>
        </w:rPr>
        <w:t>（1）承包人在施工期间，应当采取措施保持施工现场平整，物料堆放整齐；（2）按照国家、自治区的相关要求和标准，工程所在地有关政府行政管理部门有特殊要求的，按照其要求执行；（3）在工程移交前，承包人应当从施工现场清除承包人的全部工程设备、多余材料、垃圾和各种临时工程，并保持施工现场清洁整齐；（4）在市政道路范围内施工时，应保持道路的干净整洁，服从市政管理部门的要求</w:t>
      </w:r>
      <w:r>
        <w:rPr>
          <w:rFonts w:hint="eastAsia" w:ascii="宋体" w:hAnsi="宋体"/>
          <w:sz w:val="24"/>
          <w:szCs w:val="24"/>
        </w:rPr>
        <w:t>。</w:t>
      </w:r>
    </w:p>
    <w:p>
      <w:pPr>
        <w:spacing w:line="460" w:lineRule="exact"/>
        <w:ind w:firstLine="482" w:firstLineChars="200"/>
        <w:jc w:val="left"/>
        <w:rPr>
          <w:rFonts w:ascii="宋体"/>
          <w:sz w:val="24"/>
        </w:rPr>
      </w:pPr>
      <w:r>
        <w:rPr>
          <w:rFonts w:ascii="宋体" w:hAnsi="宋体"/>
          <w:b/>
          <w:sz w:val="24"/>
        </w:rPr>
        <w:t>6.1.6</w:t>
      </w:r>
      <w:r>
        <w:rPr>
          <w:rFonts w:hint="eastAsia" w:ascii="宋体" w:hAnsi="宋体"/>
          <w:sz w:val="24"/>
        </w:rPr>
        <w:t>关于安全文明施工费支付比例和支付期限的约定：</w:t>
      </w:r>
      <w:r>
        <w:rPr>
          <w:rFonts w:hint="eastAsia"/>
          <w:b/>
          <w:sz w:val="24"/>
          <w:szCs w:val="24"/>
          <w:u w:val="single"/>
        </w:rPr>
        <w:t>按比例与进度款同期支付</w:t>
      </w:r>
      <w:r>
        <w:rPr>
          <w:rFonts w:hint="eastAsia" w:ascii="宋体" w:hAnsi="宋体"/>
          <w:sz w:val="24"/>
        </w:rPr>
        <w:t>。</w:t>
      </w:r>
    </w:p>
    <w:p>
      <w:pPr>
        <w:keepNext/>
        <w:keepLines/>
        <w:spacing w:before="120" w:after="120" w:line="460" w:lineRule="exact"/>
        <w:outlineLvl w:val="3"/>
        <w:rPr>
          <w:rFonts w:ascii="宋体"/>
          <w:b/>
          <w:bCs/>
          <w:color w:val="000000"/>
          <w:kern w:val="0"/>
          <w:sz w:val="24"/>
          <w:szCs w:val="24"/>
        </w:rPr>
      </w:pPr>
      <w:r>
        <w:rPr>
          <w:rFonts w:ascii="宋体" w:hAnsi="宋体"/>
          <w:b/>
          <w:bCs/>
          <w:color w:val="000000"/>
          <w:kern w:val="0"/>
          <w:sz w:val="24"/>
          <w:szCs w:val="24"/>
        </w:rPr>
        <w:t xml:space="preserve">7. </w:t>
      </w:r>
      <w:r>
        <w:rPr>
          <w:rFonts w:hint="eastAsia" w:ascii="宋体" w:hAnsi="宋体"/>
          <w:b/>
          <w:bCs/>
          <w:color w:val="000000"/>
          <w:kern w:val="0"/>
          <w:sz w:val="24"/>
          <w:szCs w:val="24"/>
        </w:rPr>
        <w:t>工期和进度</w:t>
      </w:r>
    </w:p>
    <w:p>
      <w:pPr>
        <w:spacing w:after="120" w:line="460" w:lineRule="exact"/>
        <w:ind w:firstLine="482" w:firstLineChars="200"/>
        <w:rPr>
          <w:rFonts w:ascii="宋体"/>
          <w:color w:val="000000"/>
          <w:sz w:val="24"/>
        </w:rPr>
      </w:pPr>
      <w:r>
        <w:rPr>
          <w:rFonts w:ascii="宋体" w:hAnsi="宋体"/>
          <w:b/>
          <w:color w:val="000000"/>
          <w:sz w:val="24"/>
        </w:rPr>
        <w:t>7.1</w:t>
      </w:r>
      <w:r>
        <w:rPr>
          <w:rFonts w:ascii="宋体" w:hAnsi="宋体"/>
          <w:color w:val="000000"/>
          <w:sz w:val="24"/>
        </w:rPr>
        <w:t xml:space="preserve"> </w:t>
      </w:r>
      <w:r>
        <w:rPr>
          <w:rFonts w:hint="eastAsia" w:ascii="宋体" w:hAnsi="宋体"/>
          <w:color w:val="000000"/>
          <w:sz w:val="24"/>
        </w:rPr>
        <w:t>施工组织设计</w:t>
      </w:r>
    </w:p>
    <w:p>
      <w:pPr>
        <w:autoSpaceDE w:val="0"/>
        <w:autoSpaceDN w:val="0"/>
        <w:adjustRightInd w:val="0"/>
        <w:spacing w:line="400" w:lineRule="exact"/>
        <w:ind w:firstLine="482" w:firstLineChars="200"/>
        <w:jc w:val="left"/>
        <w:rPr>
          <w:color w:val="000000"/>
          <w:kern w:val="0"/>
          <w:sz w:val="24"/>
          <w:szCs w:val="24"/>
        </w:rPr>
      </w:pPr>
      <w:r>
        <w:rPr>
          <w:rFonts w:ascii="宋体" w:hAnsi="宋体"/>
          <w:b/>
          <w:sz w:val="24"/>
        </w:rPr>
        <w:t>7.1.1</w:t>
      </w:r>
      <w:r>
        <w:rPr>
          <w:rFonts w:hint="eastAsia" w:ascii="宋体" w:hAnsi="宋体"/>
          <w:color w:val="000000"/>
          <w:sz w:val="24"/>
        </w:rPr>
        <w:t>合</w:t>
      </w:r>
      <w:r>
        <w:rPr>
          <w:rFonts w:hint="eastAsia" w:ascii="宋体" w:hAnsi="宋体"/>
          <w:color w:val="000000"/>
          <w:kern w:val="0"/>
          <w:sz w:val="24"/>
        </w:rPr>
        <w:t>同当事人约定的施工组织设计应包括的其他内容：</w:t>
      </w:r>
      <w:r>
        <w:rPr>
          <w:rFonts w:hint="eastAsia" w:cs="宋体"/>
          <w:b/>
          <w:bCs/>
          <w:kern w:val="0"/>
          <w:sz w:val="24"/>
          <w:szCs w:val="24"/>
          <w:u w:val="single"/>
        </w:rPr>
        <w:t>执行通用条款</w:t>
      </w:r>
      <w:r>
        <w:rPr>
          <w:rFonts w:hint="eastAsia" w:cs="宋体"/>
          <w:b/>
          <w:bCs/>
          <w:sz w:val="24"/>
          <w:szCs w:val="24"/>
          <w:u w:val="single"/>
        </w:rPr>
        <w:t>，且满足发包人提出其他具体要求给予编制提供以及</w:t>
      </w:r>
      <w:r>
        <w:rPr>
          <w:rFonts w:hint="eastAsia"/>
          <w:b/>
          <w:sz w:val="24"/>
          <w:szCs w:val="24"/>
          <w:u w:val="single"/>
        </w:rPr>
        <w:t>事故应急处理预案及事故处理办法等，并按照相关要求且</w:t>
      </w:r>
      <w:r>
        <w:rPr>
          <w:rFonts w:hint="eastAsia"/>
          <w:b/>
          <w:color w:val="000000"/>
          <w:kern w:val="0"/>
          <w:sz w:val="24"/>
          <w:szCs w:val="24"/>
          <w:u w:val="single"/>
        </w:rPr>
        <w:t>增加现场防尘、降噪措施</w:t>
      </w:r>
      <w:r>
        <w:rPr>
          <w:color w:val="000000"/>
          <w:sz w:val="24"/>
          <w:szCs w:val="24"/>
        </w:rPr>
        <w:t>。</w:t>
      </w:r>
    </w:p>
    <w:p>
      <w:pPr>
        <w:autoSpaceDE w:val="0"/>
        <w:autoSpaceDN w:val="0"/>
        <w:adjustRightInd w:val="0"/>
        <w:spacing w:line="460" w:lineRule="exact"/>
        <w:jc w:val="left"/>
        <w:rPr>
          <w:rFonts w:ascii="宋体"/>
          <w:color w:val="000000"/>
          <w:kern w:val="0"/>
          <w:sz w:val="24"/>
        </w:rPr>
      </w:pPr>
      <w:r>
        <w:rPr>
          <w:rFonts w:ascii="宋体" w:hAnsi="宋体"/>
          <w:sz w:val="24"/>
        </w:rPr>
        <w:t>7.1.2</w:t>
      </w:r>
      <w:r>
        <w:rPr>
          <w:rFonts w:hint="eastAsia" w:ascii="宋体" w:hAnsi="宋体"/>
          <w:color w:val="000000"/>
          <w:kern w:val="0"/>
          <w:sz w:val="24"/>
        </w:rPr>
        <w:t>施工组织设计的提交和修改</w:t>
      </w:r>
    </w:p>
    <w:p>
      <w:pPr>
        <w:autoSpaceDE w:val="0"/>
        <w:autoSpaceDN w:val="0"/>
        <w:adjustRightInd w:val="0"/>
        <w:spacing w:line="400" w:lineRule="exact"/>
        <w:ind w:firstLine="480" w:firstLineChars="200"/>
        <w:jc w:val="left"/>
        <w:rPr>
          <w:sz w:val="24"/>
          <w:szCs w:val="24"/>
        </w:rPr>
      </w:pPr>
      <w:r>
        <w:rPr>
          <w:kern w:val="0"/>
          <w:sz w:val="24"/>
          <w:szCs w:val="24"/>
        </w:rPr>
        <w:t>承包人提交详细施工组织设计的期限的约定</w:t>
      </w:r>
      <w:r>
        <w:rPr>
          <w:b/>
          <w:sz w:val="24"/>
          <w:szCs w:val="24"/>
          <w:u w:val="single"/>
        </w:rPr>
        <w:t>：</w:t>
      </w:r>
      <w:r>
        <w:rPr>
          <w:rFonts w:hint="eastAsia"/>
          <w:b/>
          <w:sz w:val="24"/>
          <w:szCs w:val="24"/>
          <w:u w:val="single"/>
        </w:rPr>
        <w:t>开工前三天</w:t>
      </w:r>
      <w:r>
        <w:rPr>
          <w:b/>
          <w:sz w:val="24"/>
          <w:szCs w:val="24"/>
          <w:u w:val="single"/>
        </w:rPr>
        <w:t>。</w:t>
      </w:r>
    </w:p>
    <w:p>
      <w:pPr>
        <w:spacing w:line="400" w:lineRule="exact"/>
        <w:ind w:firstLine="480" w:firstLineChars="200"/>
        <w:jc w:val="left"/>
        <w:rPr>
          <w:sz w:val="24"/>
          <w:szCs w:val="24"/>
        </w:rPr>
      </w:pPr>
      <w:r>
        <w:rPr>
          <w:sz w:val="24"/>
          <w:szCs w:val="24"/>
        </w:rPr>
        <w:t>发包人和监理人在收到</w:t>
      </w:r>
      <w:r>
        <w:rPr>
          <w:rFonts w:hint="eastAsia"/>
          <w:sz w:val="24"/>
          <w:szCs w:val="24"/>
        </w:rPr>
        <w:t>详细的施工组织设计</w:t>
      </w:r>
      <w:r>
        <w:rPr>
          <w:sz w:val="24"/>
          <w:szCs w:val="24"/>
        </w:rPr>
        <w:t>后确认或提出修改意见的期限：</w:t>
      </w:r>
      <w:r>
        <w:rPr>
          <w:rFonts w:hint="eastAsia"/>
          <w:b/>
          <w:sz w:val="24"/>
          <w:szCs w:val="24"/>
          <w:u w:val="single"/>
        </w:rPr>
        <w:t>收到施工组织设计7日内确认和提出修改意见</w:t>
      </w:r>
      <w:r>
        <w:rPr>
          <w:sz w:val="24"/>
          <w:szCs w:val="24"/>
        </w:rPr>
        <w:t>。</w:t>
      </w:r>
    </w:p>
    <w:p>
      <w:pPr>
        <w:spacing w:after="120" w:line="460" w:lineRule="exact"/>
        <w:rPr>
          <w:rFonts w:ascii="宋体"/>
          <w:color w:val="000000"/>
          <w:sz w:val="24"/>
        </w:rPr>
      </w:pPr>
      <w:r>
        <w:rPr>
          <w:rFonts w:ascii="宋体" w:hAnsi="宋体"/>
          <w:color w:val="000000"/>
          <w:sz w:val="24"/>
        </w:rPr>
        <w:t xml:space="preserve">7.2 </w:t>
      </w:r>
      <w:r>
        <w:rPr>
          <w:rFonts w:hint="eastAsia" w:ascii="宋体" w:hAnsi="宋体"/>
          <w:color w:val="000000"/>
          <w:sz w:val="24"/>
        </w:rPr>
        <w:t>施工进度计划</w:t>
      </w:r>
    </w:p>
    <w:p>
      <w:pPr>
        <w:spacing w:line="400" w:lineRule="exact"/>
        <w:ind w:firstLine="480" w:firstLineChars="200"/>
        <w:rPr>
          <w:sz w:val="24"/>
          <w:szCs w:val="24"/>
        </w:rPr>
      </w:pPr>
      <w:r>
        <w:rPr>
          <w:rFonts w:hint="eastAsia"/>
          <w:sz w:val="24"/>
          <w:szCs w:val="24"/>
        </w:rPr>
        <w:t>7.2.1施工进度计划</w:t>
      </w:r>
    </w:p>
    <w:p>
      <w:pPr>
        <w:spacing w:line="400" w:lineRule="exact"/>
        <w:ind w:firstLine="480" w:firstLineChars="200"/>
        <w:jc w:val="left"/>
        <w:rPr>
          <w:sz w:val="24"/>
          <w:szCs w:val="24"/>
        </w:rPr>
      </w:pPr>
      <w:r>
        <w:rPr>
          <w:rFonts w:hint="eastAsia"/>
          <w:sz w:val="24"/>
          <w:szCs w:val="24"/>
        </w:rPr>
        <w:t>承包人向监理人报送详细的施工进度计划和施工方案说明的内容和期限：</w:t>
      </w:r>
      <w:r>
        <w:rPr>
          <w:rFonts w:hint="eastAsia" w:cs="仿宋_GB2312"/>
          <w:b/>
          <w:bCs/>
          <w:sz w:val="24"/>
          <w:szCs w:val="24"/>
          <w:u w:val="single"/>
        </w:rPr>
        <w:t>开工前7日报送详细、合理的施工进度计划</w:t>
      </w:r>
      <w:r>
        <w:rPr>
          <w:rFonts w:hint="eastAsia"/>
          <w:b/>
          <w:sz w:val="24"/>
          <w:szCs w:val="24"/>
        </w:rPr>
        <w:t>。</w:t>
      </w:r>
    </w:p>
    <w:p>
      <w:pPr>
        <w:spacing w:line="400" w:lineRule="exact"/>
        <w:ind w:firstLine="480" w:firstLineChars="200"/>
        <w:jc w:val="left"/>
        <w:rPr>
          <w:b/>
          <w:sz w:val="24"/>
          <w:szCs w:val="24"/>
          <w:u w:val="single"/>
        </w:rPr>
      </w:pPr>
      <w:r>
        <w:rPr>
          <w:rFonts w:hint="eastAsia"/>
          <w:sz w:val="24"/>
          <w:szCs w:val="24"/>
        </w:rPr>
        <w:t>监理人对承包人报送的施工进度计划和施工方案说明批复或提出修改意见的期限：</w:t>
      </w:r>
      <w:r>
        <w:rPr>
          <w:rFonts w:hint="eastAsia"/>
          <w:b/>
          <w:sz w:val="24"/>
          <w:szCs w:val="24"/>
          <w:u w:val="single"/>
        </w:rPr>
        <w:t xml:space="preserve">收到7日内确认和提出修改意见    </w:t>
      </w:r>
      <w:r>
        <w:rPr>
          <w:rFonts w:hint="eastAsia"/>
          <w:b/>
          <w:sz w:val="24"/>
          <w:szCs w:val="24"/>
        </w:rPr>
        <w:t>。</w:t>
      </w:r>
    </w:p>
    <w:p>
      <w:pPr>
        <w:spacing w:line="400" w:lineRule="exact"/>
        <w:ind w:firstLine="480" w:firstLineChars="200"/>
        <w:jc w:val="left"/>
        <w:rPr>
          <w:sz w:val="24"/>
          <w:szCs w:val="24"/>
        </w:rPr>
      </w:pPr>
      <w:r>
        <w:rPr>
          <w:sz w:val="24"/>
          <w:szCs w:val="24"/>
        </w:rPr>
        <w:t>7.2.2 施工进度计划的修订</w:t>
      </w:r>
    </w:p>
    <w:p>
      <w:pPr>
        <w:spacing w:line="400" w:lineRule="exact"/>
        <w:ind w:firstLine="480" w:firstLineChars="200"/>
        <w:jc w:val="left"/>
        <w:rPr>
          <w:b/>
          <w:sz w:val="24"/>
          <w:szCs w:val="24"/>
          <w:u w:val="single"/>
        </w:rPr>
      </w:pPr>
      <w:r>
        <w:rPr>
          <w:sz w:val="24"/>
          <w:szCs w:val="24"/>
        </w:rPr>
        <w:t>发包人和监理人在收到修订的施工进度计划后确认或提出修改意见的期限：</w:t>
      </w:r>
      <w:r>
        <w:rPr>
          <w:rFonts w:hint="eastAsia"/>
          <w:b/>
          <w:sz w:val="24"/>
          <w:szCs w:val="24"/>
          <w:u w:val="single"/>
        </w:rPr>
        <w:t>收到修订施工进度计划7日内。</w:t>
      </w:r>
    </w:p>
    <w:p>
      <w:pPr>
        <w:spacing w:after="120" w:line="460" w:lineRule="exact"/>
        <w:rPr>
          <w:rFonts w:ascii="宋体"/>
          <w:color w:val="000000"/>
          <w:sz w:val="24"/>
        </w:rPr>
      </w:pPr>
      <w:r>
        <w:rPr>
          <w:rFonts w:ascii="宋体" w:hAnsi="宋体"/>
          <w:color w:val="000000"/>
          <w:sz w:val="24"/>
        </w:rPr>
        <w:t xml:space="preserve">7.3 </w:t>
      </w:r>
      <w:r>
        <w:rPr>
          <w:rFonts w:hint="eastAsia" w:ascii="宋体" w:hAnsi="宋体"/>
          <w:color w:val="000000"/>
          <w:sz w:val="24"/>
        </w:rPr>
        <w:t>开工</w:t>
      </w:r>
    </w:p>
    <w:p>
      <w:pPr>
        <w:spacing w:line="460" w:lineRule="exact"/>
        <w:jc w:val="left"/>
        <w:rPr>
          <w:rFonts w:ascii="宋体"/>
          <w:color w:val="000000"/>
          <w:sz w:val="24"/>
        </w:rPr>
      </w:pPr>
      <w:r>
        <w:rPr>
          <w:rFonts w:ascii="宋体" w:hAnsi="宋体"/>
          <w:color w:val="000000"/>
          <w:sz w:val="24"/>
        </w:rPr>
        <w:t>7.3.1</w:t>
      </w:r>
      <w:r>
        <w:rPr>
          <w:rFonts w:hint="eastAsia" w:ascii="宋体" w:hAnsi="宋体"/>
          <w:color w:val="000000"/>
          <w:sz w:val="24"/>
        </w:rPr>
        <w:t>开工准备</w:t>
      </w:r>
    </w:p>
    <w:p>
      <w:pPr>
        <w:spacing w:line="400" w:lineRule="exact"/>
        <w:ind w:firstLine="645"/>
        <w:jc w:val="left"/>
        <w:rPr>
          <w:rFonts w:eastAsia="仿宋_GB2312"/>
          <w:sz w:val="24"/>
          <w:szCs w:val="24"/>
          <w:u w:val="single"/>
        </w:rPr>
      </w:pPr>
      <w:r>
        <w:rPr>
          <w:sz w:val="24"/>
          <w:szCs w:val="24"/>
        </w:rPr>
        <w:t>关于承包人提交</w:t>
      </w:r>
      <w:r>
        <w:rPr>
          <w:kern w:val="0"/>
          <w:sz w:val="24"/>
          <w:szCs w:val="24"/>
        </w:rPr>
        <w:t>工程开工报审表的期限：</w:t>
      </w:r>
      <w:r>
        <w:rPr>
          <w:rFonts w:hint="eastAsia"/>
          <w:b/>
          <w:sz w:val="24"/>
          <w:szCs w:val="24"/>
          <w:u w:val="single"/>
        </w:rPr>
        <w:t>合同签定后7天内</w:t>
      </w:r>
      <w:r>
        <w:rPr>
          <w:rFonts w:hint="eastAsia" w:eastAsia="仿宋_GB2312"/>
          <w:sz w:val="24"/>
          <w:szCs w:val="24"/>
          <w:u w:val="single"/>
        </w:rPr>
        <w:t xml:space="preserve"> </w:t>
      </w:r>
      <w:r>
        <w:rPr>
          <w:rFonts w:eastAsia="仿宋_GB2312"/>
          <w:sz w:val="24"/>
          <w:szCs w:val="24"/>
          <w:u w:val="single"/>
        </w:rPr>
        <w:t xml:space="preserve"> </w:t>
      </w:r>
    </w:p>
    <w:p>
      <w:pPr>
        <w:spacing w:line="400" w:lineRule="exact"/>
        <w:ind w:firstLine="645"/>
        <w:jc w:val="left"/>
        <w:rPr>
          <w:b/>
          <w:sz w:val="24"/>
          <w:szCs w:val="24"/>
          <w:u w:val="single"/>
        </w:rPr>
      </w:pPr>
      <w:r>
        <w:rPr>
          <w:sz w:val="24"/>
          <w:szCs w:val="24"/>
        </w:rPr>
        <w:t>关于发包人应完成的其他开工准备工作及期限：</w:t>
      </w:r>
      <w:r>
        <w:rPr>
          <w:rFonts w:hint="eastAsia"/>
          <w:b/>
          <w:sz w:val="24"/>
          <w:szCs w:val="24"/>
          <w:u w:val="single"/>
        </w:rPr>
        <w:t>执行通用条款</w:t>
      </w:r>
    </w:p>
    <w:p>
      <w:pPr>
        <w:spacing w:line="400" w:lineRule="exact"/>
        <w:ind w:firstLine="480" w:firstLineChars="200"/>
        <w:rPr>
          <w:sz w:val="24"/>
          <w:szCs w:val="24"/>
        </w:rPr>
      </w:pPr>
      <w:r>
        <w:rPr>
          <w:sz w:val="24"/>
          <w:szCs w:val="24"/>
        </w:rPr>
        <w:t>关于承包人应完成的其他开工准备工作及期限：</w:t>
      </w:r>
      <w:r>
        <w:rPr>
          <w:rFonts w:hint="eastAsia"/>
          <w:b/>
          <w:sz w:val="24"/>
          <w:szCs w:val="24"/>
          <w:u w:val="single"/>
        </w:rPr>
        <w:t>开工前七日内承包人配合发包人完成施工许可证的办理所提供的资料并缴纳承包人应按规定承担的相关费用</w:t>
      </w:r>
      <w:r>
        <w:rPr>
          <w:sz w:val="24"/>
          <w:szCs w:val="24"/>
        </w:rPr>
        <w:t>。</w:t>
      </w:r>
    </w:p>
    <w:p>
      <w:pPr>
        <w:spacing w:line="460" w:lineRule="exact"/>
        <w:jc w:val="left"/>
        <w:rPr>
          <w:rFonts w:ascii="宋体"/>
          <w:color w:val="000000"/>
          <w:sz w:val="24"/>
        </w:rPr>
      </w:pPr>
      <w:r>
        <w:rPr>
          <w:rFonts w:ascii="宋体" w:hAnsi="宋体"/>
          <w:color w:val="000000"/>
          <w:sz w:val="24"/>
        </w:rPr>
        <w:t>7.3.2</w:t>
      </w:r>
      <w:r>
        <w:rPr>
          <w:rFonts w:hint="eastAsia" w:ascii="宋体" w:hAnsi="宋体"/>
          <w:color w:val="000000"/>
          <w:sz w:val="24"/>
        </w:rPr>
        <w:t>开工通知</w:t>
      </w:r>
    </w:p>
    <w:p>
      <w:pPr>
        <w:spacing w:line="460" w:lineRule="exact"/>
        <w:ind w:firstLine="480" w:firstLineChars="200"/>
        <w:jc w:val="left"/>
        <w:rPr>
          <w:rFonts w:ascii="宋体"/>
          <w:color w:val="000000"/>
          <w:sz w:val="24"/>
        </w:rPr>
      </w:pPr>
      <w:r>
        <w:rPr>
          <w:rFonts w:hint="eastAsia" w:ascii="宋体" w:hAnsi="宋体"/>
          <w:color w:val="000000"/>
          <w:sz w:val="24"/>
        </w:rPr>
        <w:t>因发包人原因造成监理人未能在计划开工日期之日起</w:t>
      </w:r>
      <w:r>
        <w:rPr>
          <w:rFonts w:hint="eastAsia" w:ascii="宋体" w:hAnsi="宋体"/>
          <w:b/>
          <w:sz w:val="24"/>
          <w:u w:val="single"/>
        </w:rPr>
        <w:t>10</w:t>
      </w:r>
      <w:r>
        <w:rPr>
          <w:rFonts w:hint="eastAsia" w:ascii="宋体" w:hAnsi="宋体"/>
          <w:color w:val="000000"/>
          <w:sz w:val="24"/>
        </w:rPr>
        <w:t>天内发出开工通知的，承包人有权提出价格调整要求，或者解除合同。</w:t>
      </w:r>
    </w:p>
    <w:p>
      <w:pPr>
        <w:spacing w:after="120" w:line="460" w:lineRule="exact"/>
        <w:rPr>
          <w:rFonts w:ascii="宋体"/>
          <w:color w:val="000000"/>
          <w:sz w:val="24"/>
        </w:rPr>
      </w:pPr>
      <w:r>
        <w:rPr>
          <w:rFonts w:ascii="宋体" w:hAnsi="宋体"/>
          <w:color w:val="000000"/>
          <w:sz w:val="24"/>
        </w:rPr>
        <w:t xml:space="preserve">7.4 </w:t>
      </w:r>
      <w:r>
        <w:rPr>
          <w:rFonts w:hint="eastAsia" w:ascii="宋体" w:hAnsi="宋体"/>
          <w:color w:val="000000"/>
          <w:sz w:val="24"/>
        </w:rPr>
        <w:t>测量放线</w:t>
      </w:r>
    </w:p>
    <w:p>
      <w:pPr>
        <w:spacing w:line="460" w:lineRule="exact"/>
        <w:jc w:val="left"/>
        <w:rPr>
          <w:rFonts w:ascii="宋体"/>
          <w:sz w:val="24"/>
        </w:rPr>
      </w:pPr>
      <w:r>
        <w:rPr>
          <w:rFonts w:ascii="宋体" w:hAnsi="宋体"/>
          <w:sz w:val="24"/>
        </w:rPr>
        <w:t>7.4.1</w:t>
      </w:r>
      <w:r>
        <w:rPr>
          <w:rFonts w:hint="eastAsia" w:ascii="宋体" w:hAnsi="宋体"/>
          <w:sz w:val="24"/>
        </w:rPr>
        <w:t>发包人通过监理人向承包人提供测量基准点、基准线和水准点及其书面资料的期限：</w:t>
      </w:r>
      <w:r>
        <w:rPr>
          <w:rFonts w:hint="eastAsia"/>
          <w:b/>
          <w:sz w:val="24"/>
          <w:szCs w:val="24"/>
          <w:u w:val="single"/>
        </w:rPr>
        <w:t>执行通用条款。</w:t>
      </w:r>
    </w:p>
    <w:p>
      <w:pPr>
        <w:spacing w:after="120" w:line="460" w:lineRule="exact"/>
        <w:rPr>
          <w:rFonts w:ascii="宋体"/>
          <w:sz w:val="24"/>
        </w:rPr>
      </w:pPr>
      <w:r>
        <w:rPr>
          <w:rFonts w:ascii="宋体" w:hAnsi="宋体"/>
          <w:sz w:val="24"/>
        </w:rPr>
        <w:t xml:space="preserve">7.5 </w:t>
      </w:r>
      <w:r>
        <w:rPr>
          <w:rFonts w:hint="eastAsia" w:ascii="宋体" w:hAnsi="宋体"/>
          <w:sz w:val="24"/>
        </w:rPr>
        <w:t>工期延误</w:t>
      </w:r>
    </w:p>
    <w:p>
      <w:pPr>
        <w:spacing w:line="460" w:lineRule="exact"/>
        <w:jc w:val="left"/>
        <w:rPr>
          <w:rFonts w:ascii="宋体"/>
          <w:sz w:val="24"/>
        </w:rPr>
      </w:pPr>
      <w:r>
        <w:rPr>
          <w:rFonts w:ascii="宋体" w:hAnsi="宋体"/>
          <w:sz w:val="24"/>
        </w:rPr>
        <w:t>7.5.1</w:t>
      </w:r>
      <w:r>
        <w:rPr>
          <w:rFonts w:hint="eastAsia" w:ascii="宋体" w:hAnsi="宋体"/>
          <w:sz w:val="24"/>
        </w:rPr>
        <w:t>因发包人原因导致工期延误</w:t>
      </w:r>
    </w:p>
    <w:p>
      <w:pPr>
        <w:spacing w:line="460" w:lineRule="exact"/>
        <w:ind w:firstLine="480" w:firstLineChars="200"/>
        <w:jc w:val="left"/>
        <w:rPr>
          <w:b/>
          <w:sz w:val="24"/>
          <w:szCs w:val="24"/>
          <w:u w:val="single"/>
        </w:rPr>
      </w:pPr>
      <w:r>
        <w:rPr>
          <w:rFonts w:hint="eastAsia" w:ascii="宋体" w:hAnsi="宋体"/>
          <w:sz w:val="24"/>
        </w:rPr>
        <w:t>（</w:t>
      </w:r>
      <w:r>
        <w:rPr>
          <w:rFonts w:ascii="宋体" w:hAnsi="宋体"/>
          <w:sz w:val="24"/>
        </w:rPr>
        <w:t>7</w:t>
      </w:r>
      <w:r>
        <w:rPr>
          <w:rFonts w:hint="eastAsia" w:ascii="宋体" w:hAnsi="宋体"/>
          <w:sz w:val="24"/>
        </w:rPr>
        <w:t>）因发包人原因导致工期延误的其他情形：</w:t>
      </w:r>
      <w:r>
        <w:rPr>
          <w:rFonts w:hint="eastAsia"/>
          <w:b/>
          <w:sz w:val="24"/>
          <w:szCs w:val="24"/>
          <w:u w:val="single"/>
        </w:rPr>
        <w:t>政策处理问题影响施工进度，不可抗力，此延误工期须在发现后七天内办理签证，逾期不予认可</w:t>
      </w:r>
    </w:p>
    <w:p>
      <w:pPr>
        <w:spacing w:line="460" w:lineRule="exact"/>
        <w:jc w:val="left"/>
        <w:rPr>
          <w:rFonts w:ascii="宋体"/>
          <w:sz w:val="24"/>
        </w:rPr>
      </w:pPr>
      <w:r>
        <w:rPr>
          <w:rFonts w:ascii="宋体" w:hAnsi="宋体"/>
          <w:sz w:val="24"/>
        </w:rPr>
        <w:t>7.5.2</w:t>
      </w:r>
      <w:r>
        <w:rPr>
          <w:rFonts w:hint="eastAsia" w:ascii="宋体" w:hAnsi="宋体"/>
          <w:sz w:val="24"/>
        </w:rPr>
        <w:t>因承包人原因导致工期延误</w:t>
      </w:r>
    </w:p>
    <w:p>
      <w:pPr>
        <w:spacing w:line="400" w:lineRule="exact"/>
        <w:ind w:firstLine="480" w:firstLineChars="200"/>
        <w:rPr>
          <w:rFonts w:ascii="宋体" w:hAnsi="宋体"/>
          <w:sz w:val="24"/>
          <w:szCs w:val="24"/>
        </w:rPr>
      </w:pPr>
      <w:r>
        <w:rPr>
          <w:rFonts w:ascii="宋体" w:hAnsi="宋体"/>
          <w:sz w:val="24"/>
          <w:szCs w:val="24"/>
        </w:rPr>
        <w:t>因承包人原因造成工期延误，逾期竣工违约金的计算方法为:</w:t>
      </w:r>
    </w:p>
    <w:p>
      <w:pPr>
        <w:spacing w:line="400" w:lineRule="exact"/>
        <w:ind w:firstLine="467" w:firstLineChars="194"/>
        <w:rPr>
          <w:rFonts w:ascii="宋体" w:hAnsi="宋体"/>
          <w:b/>
          <w:sz w:val="24"/>
          <w:szCs w:val="24"/>
        </w:rPr>
      </w:pPr>
      <w:r>
        <w:rPr>
          <w:rFonts w:hint="eastAsia" w:ascii="宋体" w:hAnsi="宋体"/>
          <w:b/>
          <w:sz w:val="24"/>
          <w:szCs w:val="24"/>
          <w:u w:val="single"/>
        </w:rPr>
        <w:t>每延误一天，承包人需支付</w:t>
      </w:r>
      <w:r>
        <w:rPr>
          <w:rFonts w:hint="eastAsia" w:ascii="宋体" w:hAnsi="宋体"/>
          <w:b/>
          <w:sz w:val="24"/>
          <w:szCs w:val="24"/>
          <w:u w:val="single"/>
          <w:lang w:val="en-US" w:eastAsia="zh-CN"/>
        </w:rPr>
        <w:t>2</w:t>
      </w:r>
      <w:r>
        <w:rPr>
          <w:rFonts w:hint="eastAsia" w:ascii="宋体" w:hAnsi="宋体"/>
          <w:b/>
          <w:sz w:val="24"/>
          <w:szCs w:val="24"/>
          <w:u w:val="single"/>
        </w:rPr>
        <w:t>000元的逾期竣工违约金，</w:t>
      </w:r>
      <w:r>
        <w:rPr>
          <w:rFonts w:hint="eastAsia"/>
          <w:b/>
          <w:sz w:val="24"/>
          <w:szCs w:val="24"/>
          <w:u w:val="single"/>
        </w:rPr>
        <w:t>于支付工程进度款时同期扣除。因承包人原因造成工期延误14天（含14天）以上，或发包人及监理人认为承包人不能按期完工，则发包人有权要求承包人按发包人的要求重新组织施工，并由承包人承担由此增加的所有费用；承包人未按发包人要求重新组织施工，发包人有权解除施工合同，承包人支付逾期竣工违约金，违约金为签约合同价的10%，并不免除承包人对已完成工程修补缺陷的义务。</w:t>
      </w:r>
    </w:p>
    <w:p>
      <w:pPr>
        <w:spacing w:line="360" w:lineRule="auto"/>
        <w:ind w:firstLine="480" w:firstLineChars="200"/>
        <w:jc w:val="left"/>
        <w:rPr>
          <w:b/>
          <w:sz w:val="24"/>
          <w:szCs w:val="24"/>
          <w:u w:val="single"/>
        </w:rPr>
      </w:pPr>
      <w:r>
        <w:rPr>
          <w:rFonts w:hint="eastAsia" w:ascii="宋体" w:hAnsi="宋体"/>
          <w:sz w:val="24"/>
        </w:rPr>
        <w:t>因承包人原因造成工期延误，逾期竣工违约金的上限：</w:t>
      </w:r>
      <w:r>
        <w:rPr>
          <w:rFonts w:hint="eastAsia"/>
          <w:b/>
          <w:sz w:val="24"/>
          <w:szCs w:val="24"/>
          <w:u w:val="single"/>
        </w:rPr>
        <w:t>最高不超过合同总价的10%，并支付因工程延误造成的其他损失</w:t>
      </w:r>
      <w:r>
        <w:rPr>
          <w:b/>
          <w:sz w:val="24"/>
          <w:szCs w:val="24"/>
          <w:u w:val="single"/>
        </w:rPr>
        <w:t>。违约金额达到最大限额后，发包人有权终止合同，所有损失由承包人自行承担。</w:t>
      </w:r>
    </w:p>
    <w:p>
      <w:pPr>
        <w:spacing w:after="120" w:line="460" w:lineRule="exact"/>
        <w:rPr>
          <w:rFonts w:ascii="宋体"/>
          <w:color w:val="000000"/>
          <w:sz w:val="24"/>
        </w:rPr>
      </w:pPr>
      <w:r>
        <w:rPr>
          <w:rFonts w:ascii="宋体" w:hAnsi="宋体"/>
          <w:color w:val="000000"/>
          <w:sz w:val="24"/>
        </w:rPr>
        <w:t xml:space="preserve">7.6 </w:t>
      </w:r>
      <w:r>
        <w:rPr>
          <w:rFonts w:hint="eastAsia" w:ascii="宋体" w:hAnsi="宋体"/>
          <w:color w:val="000000"/>
          <w:sz w:val="24"/>
        </w:rPr>
        <w:t>不利物质条件</w:t>
      </w:r>
    </w:p>
    <w:p>
      <w:pPr>
        <w:spacing w:line="360" w:lineRule="auto"/>
        <w:ind w:firstLine="480" w:firstLineChars="200"/>
        <w:jc w:val="left"/>
        <w:rPr>
          <w:b/>
          <w:sz w:val="24"/>
          <w:szCs w:val="24"/>
          <w:u w:val="single"/>
        </w:rPr>
      </w:pPr>
      <w:r>
        <w:rPr>
          <w:rFonts w:hint="eastAsia" w:ascii="宋体" w:hAnsi="宋体"/>
          <w:sz w:val="24"/>
        </w:rPr>
        <w:t>不利物质条件的其他情形和有关约定：</w:t>
      </w:r>
      <w:r>
        <w:rPr>
          <w:rFonts w:hint="eastAsia"/>
          <w:b/>
          <w:sz w:val="24"/>
          <w:szCs w:val="24"/>
          <w:u w:val="single"/>
        </w:rPr>
        <w:t>承包人在施工场地遇到不可预见的自然物质条件、非自然的物质障碍和污染物，包括地下和水文条件，但不包括气候条件</w:t>
      </w:r>
      <w:r>
        <w:rPr>
          <w:b/>
          <w:sz w:val="24"/>
          <w:szCs w:val="24"/>
          <w:u w:val="single"/>
        </w:rPr>
        <w:t>。</w:t>
      </w:r>
    </w:p>
    <w:p>
      <w:pPr>
        <w:spacing w:line="460" w:lineRule="exact"/>
        <w:ind w:firstLine="480" w:firstLineChars="200"/>
        <w:jc w:val="left"/>
        <w:rPr>
          <w:rFonts w:ascii="宋体"/>
          <w:color w:val="000000"/>
          <w:sz w:val="24"/>
        </w:rPr>
      </w:pPr>
      <w:r>
        <w:rPr>
          <w:rFonts w:ascii="宋体" w:hAnsi="宋体"/>
          <w:color w:val="000000"/>
          <w:sz w:val="24"/>
        </w:rPr>
        <w:t>7.7</w:t>
      </w:r>
      <w:r>
        <w:rPr>
          <w:rFonts w:hint="eastAsia" w:ascii="宋体" w:hAnsi="宋体"/>
          <w:color w:val="000000"/>
          <w:sz w:val="24"/>
        </w:rPr>
        <w:t>异常恶劣的气候条件</w:t>
      </w:r>
    </w:p>
    <w:p>
      <w:pPr>
        <w:spacing w:line="360" w:lineRule="auto"/>
        <w:ind w:firstLine="480" w:firstLineChars="200"/>
        <w:jc w:val="left"/>
        <w:rPr>
          <w:b/>
          <w:sz w:val="24"/>
          <w:szCs w:val="24"/>
          <w:u w:val="single"/>
        </w:rPr>
      </w:pPr>
      <w:r>
        <w:rPr>
          <w:rFonts w:hint="eastAsia" w:ascii="宋体" w:hAnsi="宋体"/>
          <w:sz w:val="24"/>
        </w:rPr>
        <w:t>发包人和承包人同意以下情形视为异常恶劣的气候条件：</w:t>
      </w:r>
      <w:r>
        <w:rPr>
          <w:rFonts w:hint="eastAsia"/>
          <w:b/>
          <w:sz w:val="24"/>
          <w:szCs w:val="24"/>
          <w:u w:val="single"/>
        </w:rPr>
        <w:t>按照国家、自治区</w:t>
      </w:r>
      <w:r>
        <w:rPr>
          <w:b/>
          <w:sz w:val="24"/>
          <w:szCs w:val="24"/>
          <w:u w:val="single"/>
        </w:rPr>
        <w:t xml:space="preserve"> </w:t>
      </w:r>
      <w:r>
        <w:rPr>
          <w:rFonts w:hint="eastAsia"/>
          <w:b/>
          <w:sz w:val="24"/>
          <w:szCs w:val="24"/>
          <w:u w:val="single"/>
        </w:rPr>
        <w:t>、乌鲁木齐市相关规定执行</w:t>
      </w:r>
      <w:r>
        <w:rPr>
          <w:b/>
          <w:sz w:val="24"/>
          <w:szCs w:val="24"/>
          <w:u w:val="single"/>
        </w:rPr>
        <w:t xml:space="preserve">    。</w:t>
      </w:r>
    </w:p>
    <w:p>
      <w:pPr>
        <w:spacing w:line="360" w:lineRule="auto"/>
        <w:ind w:firstLine="480" w:firstLineChars="200"/>
        <w:jc w:val="left"/>
        <w:rPr>
          <w:sz w:val="24"/>
          <w:szCs w:val="24"/>
          <w:u w:val="single"/>
        </w:rPr>
      </w:pPr>
      <w:r>
        <w:rPr>
          <w:sz w:val="24"/>
          <w:szCs w:val="24"/>
          <w:u w:val="single"/>
        </w:rPr>
        <w:t xml:space="preserve">7.9 </w:t>
      </w:r>
      <w:r>
        <w:rPr>
          <w:rFonts w:hint="eastAsia"/>
          <w:sz w:val="24"/>
          <w:szCs w:val="24"/>
          <w:u w:val="single"/>
        </w:rPr>
        <w:t>提前竣工的奖励</w:t>
      </w:r>
    </w:p>
    <w:p>
      <w:pPr>
        <w:spacing w:line="460" w:lineRule="exact"/>
        <w:jc w:val="left"/>
        <w:rPr>
          <w:rFonts w:ascii="宋体"/>
          <w:sz w:val="24"/>
        </w:rPr>
      </w:pPr>
      <w:r>
        <w:rPr>
          <w:rFonts w:ascii="宋体" w:hAnsi="宋体"/>
          <w:sz w:val="24"/>
        </w:rPr>
        <w:t>7.9.2</w:t>
      </w:r>
      <w:r>
        <w:rPr>
          <w:rFonts w:hint="eastAsia" w:ascii="宋体" w:hAnsi="宋体"/>
          <w:sz w:val="24"/>
        </w:rPr>
        <w:t>提前竣工的奖励：</w:t>
      </w:r>
      <w:r>
        <w:rPr>
          <w:rFonts w:hint="eastAsia" w:ascii="宋体" w:hAnsi="宋体"/>
          <w:b/>
          <w:sz w:val="24"/>
          <w:u w:val="single"/>
        </w:rPr>
        <w:t>无</w:t>
      </w:r>
      <w:r>
        <w:rPr>
          <w:rFonts w:hint="eastAsia" w:ascii="宋体" w:hAnsi="宋体"/>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8. </w:t>
      </w:r>
      <w:r>
        <w:rPr>
          <w:rFonts w:hint="eastAsia" w:ascii="宋体" w:hAnsi="宋体"/>
          <w:bCs/>
          <w:color w:val="000000"/>
          <w:kern w:val="0"/>
          <w:sz w:val="24"/>
          <w:szCs w:val="24"/>
        </w:rPr>
        <w:t>材料与设备</w:t>
      </w:r>
    </w:p>
    <w:p>
      <w:pPr>
        <w:spacing w:after="120" w:line="460" w:lineRule="exact"/>
        <w:rPr>
          <w:rFonts w:ascii="宋体" w:hAnsi="宋体"/>
          <w:bCs/>
          <w:color w:val="000000"/>
          <w:kern w:val="0"/>
          <w:sz w:val="24"/>
          <w:szCs w:val="24"/>
        </w:rPr>
      </w:pPr>
      <w:r>
        <w:rPr>
          <w:rFonts w:ascii="宋体" w:hAnsi="宋体"/>
          <w:bCs/>
          <w:color w:val="000000"/>
          <w:kern w:val="0"/>
          <w:sz w:val="24"/>
          <w:szCs w:val="24"/>
        </w:rPr>
        <w:t>8.4</w:t>
      </w:r>
      <w:r>
        <w:rPr>
          <w:rFonts w:hint="eastAsia" w:ascii="宋体" w:hAnsi="宋体"/>
          <w:bCs/>
          <w:color w:val="000000"/>
          <w:kern w:val="0"/>
          <w:sz w:val="24"/>
          <w:szCs w:val="24"/>
        </w:rPr>
        <w:t>材料与工程设备的保管与使用</w:t>
      </w:r>
    </w:p>
    <w:p>
      <w:pPr>
        <w:rPr>
          <w:sz w:val="24"/>
          <w:szCs w:val="24"/>
        </w:rPr>
      </w:pPr>
      <w:r>
        <w:rPr>
          <w:sz w:val="24"/>
          <w:szCs w:val="24"/>
        </w:rPr>
        <w:t>8.4.1发包人供应的材料设备的保管费用的承担：</w:t>
      </w:r>
      <w:r>
        <w:rPr>
          <w:rFonts w:hint="eastAsia"/>
          <w:sz w:val="24"/>
          <w:szCs w:val="24"/>
        </w:rPr>
        <w:t>由承包人承担</w:t>
      </w:r>
    </w:p>
    <w:p>
      <w:pPr>
        <w:rPr>
          <w:sz w:val="24"/>
          <w:szCs w:val="24"/>
        </w:rPr>
      </w:pPr>
      <w:r>
        <w:rPr>
          <w:sz w:val="24"/>
          <w:szCs w:val="24"/>
        </w:rPr>
        <w:t xml:space="preserve">8.6 </w:t>
      </w:r>
      <w:r>
        <w:rPr>
          <w:rFonts w:hint="eastAsia"/>
          <w:sz w:val="24"/>
          <w:szCs w:val="24"/>
        </w:rPr>
        <w:t>样品</w:t>
      </w:r>
    </w:p>
    <w:p>
      <w:pPr>
        <w:autoSpaceDE w:val="0"/>
        <w:autoSpaceDN w:val="0"/>
        <w:adjustRightInd w:val="0"/>
        <w:spacing w:line="460" w:lineRule="exact"/>
        <w:jc w:val="left"/>
        <w:rPr>
          <w:rFonts w:ascii="宋体"/>
          <w:color w:val="000000"/>
          <w:kern w:val="0"/>
          <w:sz w:val="24"/>
        </w:rPr>
      </w:pPr>
      <w:r>
        <w:rPr>
          <w:rFonts w:ascii="宋体" w:hAnsi="宋体"/>
          <w:color w:val="000000"/>
          <w:kern w:val="0"/>
          <w:sz w:val="24"/>
        </w:rPr>
        <w:t>8.6.1</w:t>
      </w:r>
      <w:r>
        <w:rPr>
          <w:rFonts w:ascii="宋体" w:hAnsi="宋体"/>
          <w:color w:val="000000"/>
          <w:kern w:val="0"/>
          <w:sz w:val="24"/>
        </w:rPr>
        <w:tab/>
      </w:r>
      <w:r>
        <w:rPr>
          <w:rFonts w:hint="eastAsia" w:ascii="宋体" w:hAnsi="宋体"/>
          <w:color w:val="000000"/>
          <w:kern w:val="0"/>
          <w:sz w:val="24"/>
        </w:rPr>
        <w:t>样品的报送与封存</w:t>
      </w:r>
    </w:p>
    <w:p>
      <w:pPr>
        <w:autoSpaceDE w:val="0"/>
        <w:autoSpaceDN w:val="0"/>
        <w:adjustRightInd w:val="0"/>
        <w:spacing w:line="460" w:lineRule="exact"/>
        <w:ind w:firstLine="480" w:firstLineChars="200"/>
        <w:jc w:val="left"/>
        <w:rPr>
          <w:rFonts w:ascii="宋体"/>
          <w:sz w:val="24"/>
          <w:u w:val="single"/>
        </w:rPr>
      </w:pPr>
      <w:r>
        <w:rPr>
          <w:rFonts w:hint="eastAsia" w:ascii="宋体" w:hAnsi="宋体"/>
          <w:color w:val="000000"/>
          <w:kern w:val="0"/>
          <w:sz w:val="24"/>
        </w:rPr>
        <w:t>需要承包人报送样品的材料或工程设备，样品的种类、名称、规格、数量要求：</w:t>
      </w:r>
    </w:p>
    <w:p>
      <w:pPr>
        <w:spacing w:after="120" w:line="460" w:lineRule="exact"/>
        <w:rPr>
          <w:rFonts w:ascii="宋体" w:hAnsi="宋体"/>
          <w:b/>
          <w:sz w:val="24"/>
          <w:szCs w:val="24"/>
          <w:u w:val="single"/>
        </w:rPr>
      </w:pPr>
      <w:r>
        <w:rPr>
          <w:rFonts w:hint="eastAsia" w:ascii="宋体" w:hAnsi="宋体"/>
          <w:b/>
          <w:sz w:val="24"/>
          <w:szCs w:val="24"/>
          <w:u w:val="single"/>
        </w:rPr>
        <w:t>按照通用条款及国家现行规范执行</w:t>
      </w:r>
    </w:p>
    <w:p>
      <w:pPr>
        <w:spacing w:after="120" w:line="460" w:lineRule="exact"/>
        <w:rPr>
          <w:rFonts w:ascii="宋体"/>
          <w:color w:val="000000"/>
          <w:sz w:val="24"/>
        </w:rPr>
      </w:pPr>
      <w:r>
        <w:rPr>
          <w:rFonts w:ascii="宋体" w:hAnsi="宋体"/>
          <w:color w:val="000000"/>
          <w:sz w:val="24"/>
        </w:rPr>
        <w:t xml:space="preserve">8.8 </w:t>
      </w:r>
      <w:r>
        <w:rPr>
          <w:rFonts w:hint="eastAsia" w:ascii="宋体" w:hAnsi="宋体"/>
          <w:color w:val="000000"/>
          <w:sz w:val="24"/>
        </w:rPr>
        <w:t>施工设备和临时设施</w:t>
      </w:r>
    </w:p>
    <w:p>
      <w:pPr>
        <w:autoSpaceDE w:val="0"/>
        <w:autoSpaceDN w:val="0"/>
        <w:adjustRightInd w:val="0"/>
        <w:spacing w:line="460" w:lineRule="exact"/>
        <w:jc w:val="left"/>
        <w:rPr>
          <w:rFonts w:ascii="宋体"/>
          <w:sz w:val="24"/>
        </w:rPr>
      </w:pPr>
      <w:r>
        <w:rPr>
          <w:rFonts w:ascii="宋体" w:hAnsi="宋体"/>
          <w:sz w:val="24"/>
        </w:rPr>
        <w:t>8.8.1</w:t>
      </w:r>
      <w:r>
        <w:rPr>
          <w:rFonts w:hint="eastAsia" w:ascii="宋体" w:hAnsi="宋体"/>
          <w:sz w:val="24"/>
        </w:rPr>
        <w:t>承包人提供的施工设备和临时设施</w:t>
      </w:r>
    </w:p>
    <w:p>
      <w:pPr>
        <w:autoSpaceDE w:val="0"/>
        <w:autoSpaceDN w:val="0"/>
        <w:adjustRightInd w:val="0"/>
        <w:spacing w:line="460" w:lineRule="exact"/>
        <w:ind w:firstLine="480" w:firstLineChars="200"/>
        <w:jc w:val="left"/>
        <w:rPr>
          <w:rFonts w:ascii="宋体" w:hAnsi="宋体"/>
          <w:b/>
          <w:sz w:val="24"/>
          <w:szCs w:val="24"/>
          <w:u w:val="single"/>
        </w:rPr>
      </w:pPr>
      <w:r>
        <w:rPr>
          <w:rFonts w:hint="eastAsia" w:ascii="宋体" w:hAnsi="宋体"/>
          <w:sz w:val="24"/>
        </w:rPr>
        <w:t>关于修建临时设施费用承担的约定</w:t>
      </w:r>
      <w:r>
        <w:rPr>
          <w:rFonts w:hint="eastAsia" w:ascii="宋体" w:hAnsi="宋体"/>
          <w:sz w:val="24"/>
          <w:u w:val="single"/>
        </w:rPr>
        <w:t>：</w:t>
      </w:r>
      <w:r>
        <w:rPr>
          <w:rFonts w:hint="eastAsia" w:ascii="宋体" w:hAnsi="宋体"/>
          <w:b/>
          <w:sz w:val="24"/>
          <w:szCs w:val="24"/>
          <w:u w:val="single"/>
        </w:rPr>
        <w:t>承包人自行承担</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9. </w:t>
      </w:r>
      <w:r>
        <w:rPr>
          <w:rFonts w:hint="eastAsia" w:ascii="宋体" w:hAnsi="宋体"/>
          <w:bCs/>
          <w:color w:val="000000"/>
          <w:kern w:val="0"/>
          <w:sz w:val="24"/>
          <w:szCs w:val="24"/>
        </w:rPr>
        <w:t>试验与检验</w:t>
      </w:r>
    </w:p>
    <w:p>
      <w:pPr>
        <w:spacing w:after="120" w:line="460" w:lineRule="exact"/>
        <w:rPr>
          <w:rFonts w:ascii="宋体"/>
          <w:color w:val="000000"/>
          <w:sz w:val="24"/>
        </w:rPr>
      </w:pPr>
      <w:r>
        <w:rPr>
          <w:rFonts w:ascii="宋体" w:hAnsi="宋体"/>
          <w:color w:val="000000"/>
          <w:sz w:val="24"/>
        </w:rPr>
        <w:t>9.1</w:t>
      </w:r>
      <w:r>
        <w:rPr>
          <w:rFonts w:hint="eastAsia" w:ascii="宋体" w:hAnsi="宋体"/>
          <w:color w:val="000000"/>
          <w:sz w:val="24"/>
        </w:rPr>
        <w:t>试验设备与试验人员</w:t>
      </w:r>
    </w:p>
    <w:p>
      <w:pPr>
        <w:spacing w:line="460" w:lineRule="exact"/>
        <w:jc w:val="left"/>
        <w:rPr>
          <w:rFonts w:ascii="宋体"/>
          <w:sz w:val="24"/>
        </w:rPr>
      </w:pPr>
      <w:r>
        <w:rPr>
          <w:rFonts w:ascii="宋体" w:hAnsi="宋体"/>
          <w:sz w:val="24"/>
        </w:rPr>
        <w:t>9.1.2</w:t>
      </w:r>
      <w:r>
        <w:rPr>
          <w:rFonts w:hint="eastAsia" w:ascii="宋体" w:hAnsi="宋体"/>
          <w:sz w:val="24"/>
        </w:rPr>
        <w:t>试验设备</w:t>
      </w:r>
    </w:p>
    <w:p>
      <w:pPr>
        <w:spacing w:line="360" w:lineRule="auto"/>
        <w:ind w:firstLine="480" w:firstLineChars="200"/>
        <w:jc w:val="left"/>
        <w:rPr>
          <w:rFonts w:ascii="宋体" w:hAnsi="宋体"/>
          <w:b/>
          <w:color w:val="auto"/>
          <w:sz w:val="24"/>
          <w:szCs w:val="24"/>
          <w:u w:val="single"/>
        </w:rPr>
      </w:pPr>
      <w:r>
        <w:rPr>
          <w:rFonts w:ascii="宋体" w:hAnsi="宋体"/>
          <w:sz w:val="24"/>
          <w:szCs w:val="24"/>
        </w:rPr>
        <w:t>施工现场需要配置的试验场所：</w:t>
      </w:r>
      <w:r>
        <w:rPr>
          <w:rFonts w:hint="eastAsia" w:ascii="宋体" w:hAnsi="宋体"/>
          <w:b/>
          <w:sz w:val="24"/>
          <w:szCs w:val="24"/>
          <w:u w:val="single"/>
        </w:rPr>
        <w:t>按照国家、自治</w:t>
      </w:r>
      <w:r>
        <w:rPr>
          <w:rFonts w:hint="eastAsia" w:ascii="宋体" w:hAnsi="宋体"/>
          <w:b/>
          <w:color w:val="auto"/>
          <w:sz w:val="24"/>
          <w:szCs w:val="24"/>
          <w:u w:val="single"/>
        </w:rPr>
        <w:t>区、乌鲁木齐地区相关规定置配、试验设备和购置、租用标定认证、相关人员工资、试验室建立等所有费用已含在合同文件中</w:t>
      </w:r>
      <w:r>
        <w:rPr>
          <w:rFonts w:ascii="宋体" w:hAnsi="宋体"/>
          <w:b/>
          <w:color w:val="auto"/>
          <w:sz w:val="24"/>
          <w:szCs w:val="24"/>
          <w:u w:val="single"/>
        </w:rPr>
        <w:t>。</w:t>
      </w:r>
      <w:r>
        <w:rPr>
          <w:rFonts w:hint="eastAsia" w:ascii="宋体" w:hAnsi="宋体"/>
          <w:b/>
          <w:color w:val="auto"/>
          <w:sz w:val="24"/>
          <w:szCs w:val="24"/>
          <w:u w:val="single"/>
        </w:rPr>
        <w:t xml:space="preserve"> </w:t>
      </w:r>
    </w:p>
    <w:p>
      <w:pPr>
        <w:spacing w:line="400" w:lineRule="exact"/>
        <w:ind w:firstLine="480" w:firstLineChars="200"/>
        <w:jc w:val="left"/>
        <w:rPr>
          <w:rFonts w:ascii="宋体" w:hAnsi="宋体"/>
          <w:b/>
          <w:color w:val="auto"/>
          <w:sz w:val="24"/>
          <w:szCs w:val="24"/>
          <w:u w:val="single"/>
        </w:rPr>
      </w:pPr>
      <w:r>
        <w:rPr>
          <w:rFonts w:ascii="宋体" w:hAnsi="宋体"/>
          <w:color w:val="auto"/>
          <w:sz w:val="24"/>
          <w:szCs w:val="24"/>
        </w:rPr>
        <w:t>施工现场需要配备的试验设备：</w:t>
      </w:r>
      <w:r>
        <w:rPr>
          <w:rFonts w:hint="eastAsia" w:ascii="宋体" w:hAnsi="宋体"/>
          <w:b/>
          <w:color w:val="auto"/>
          <w:sz w:val="24"/>
          <w:szCs w:val="24"/>
          <w:u w:val="single"/>
        </w:rPr>
        <w:t>按照国家、自治区、乌鲁木齐地区相关规定置配</w:t>
      </w:r>
    </w:p>
    <w:p>
      <w:pPr>
        <w:spacing w:line="400" w:lineRule="exact"/>
        <w:ind w:firstLine="480" w:firstLineChars="200"/>
        <w:jc w:val="left"/>
        <w:rPr>
          <w:rFonts w:ascii="宋体" w:hAnsi="宋体"/>
          <w:b/>
          <w:sz w:val="24"/>
          <w:szCs w:val="24"/>
          <w:u w:val="single"/>
        </w:rPr>
      </w:pPr>
      <w:r>
        <w:rPr>
          <w:rFonts w:ascii="宋体" w:hAnsi="宋体"/>
          <w:color w:val="auto"/>
          <w:sz w:val="24"/>
          <w:szCs w:val="24"/>
        </w:rPr>
        <w:t>施工现场需要具备的其他试验条件：</w:t>
      </w:r>
      <w:r>
        <w:rPr>
          <w:rFonts w:hint="eastAsia" w:ascii="宋体" w:hAnsi="宋体"/>
          <w:b/>
          <w:color w:val="auto"/>
          <w:sz w:val="24"/>
          <w:szCs w:val="24"/>
          <w:u w:val="single"/>
        </w:rPr>
        <w:t>按照国家、自治区、乌鲁木齐地区相关</w:t>
      </w:r>
      <w:r>
        <w:rPr>
          <w:rFonts w:hint="eastAsia" w:ascii="宋体" w:hAnsi="宋体"/>
          <w:b/>
          <w:sz w:val="24"/>
          <w:szCs w:val="24"/>
          <w:u w:val="single"/>
        </w:rPr>
        <w:t>规定置配</w:t>
      </w:r>
    </w:p>
    <w:p>
      <w:pPr>
        <w:spacing w:line="400" w:lineRule="exact"/>
        <w:ind w:firstLine="480" w:firstLineChars="200"/>
        <w:jc w:val="left"/>
        <w:rPr>
          <w:rFonts w:ascii="宋体"/>
          <w:color w:val="000000"/>
          <w:sz w:val="24"/>
        </w:rPr>
      </w:pPr>
      <w:r>
        <w:rPr>
          <w:rFonts w:ascii="宋体" w:hAnsi="宋体"/>
          <w:color w:val="000000"/>
          <w:sz w:val="24"/>
        </w:rPr>
        <w:t xml:space="preserve">9.4 </w:t>
      </w:r>
      <w:r>
        <w:rPr>
          <w:rFonts w:hint="eastAsia" w:ascii="宋体" w:hAnsi="宋体"/>
          <w:color w:val="000000"/>
          <w:sz w:val="24"/>
        </w:rPr>
        <w:t>现场工艺试验</w:t>
      </w:r>
    </w:p>
    <w:p>
      <w:pPr>
        <w:spacing w:line="460" w:lineRule="exact"/>
        <w:ind w:firstLine="480" w:firstLineChars="200"/>
        <w:jc w:val="left"/>
        <w:rPr>
          <w:rFonts w:ascii="宋体"/>
          <w:sz w:val="24"/>
        </w:rPr>
      </w:pPr>
      <w:r>
        <w:rPr>
          <w:rFonts w:hint="eastAsia" w:ascii="宋体" w:hAnsi="宋体"/>
          <w:sz w:val="24"/>
        </w:rPr>
        <w:t>现场工艺试验的有关约定：</w:t>
      </w:r>
      <w:r>
        <w:rPr>
          <w:rFonts w:hint="eastAsia" w:ascii="宋体" w:hAnsi="宋体"/>
          <w:b/>
          <w:sz w:val="24"/>
          <w:szCs w:val="24"/>
          <w:u w:val="single"/>
        </w:rPr>
        <w:t>执行本合同通用条款</w:t>
      </w:r>
      <w:r>
        <w:rPr>
          <w:rFonts w:hint="eastAsia" w:ascii="宋体" w:hAnsi="宋体"/>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10. </w:t>
      </w:r>
      <w:r>
        <w:rPr>
          <w:rFonts w:hint="eastAsia" w:ascii="宋体" w:hAnsi="宋体"/>
          <w:bCs/>
          <w:color w:val="000000"/>
          <w:kern w:val="0"/>
          <w:sz w:val="24"/>
          <w:szCs w:val="24"/>
        </w:rPr>
        <w:t>变更</w:t>
      </w:r>
    </w:p>
    <w:p>
      <w:pPr>
        <w:spacing w:after="120" w:line="460" w:lineRule="exact"/>
        <w:rPr>
          <w:rFonts w:ascii="宋体"/>
          <w:color w:val="000000"/>
          <w:sz w:val="24"/>
        </w:rPr>
      </w:pPr>
      <w:r>
        <w:rPr>
          <w:rFonts w:ascii="宋体" w:hAnsi="宋体"/>
          <w:color w:val="000000"/>
          <w:sz w:val="24"/>
        </w:rPr>
        <w:t>10.1</w:t>
      </w:r>
      <w:r>
        <w:rPr>
          <w:rFonts w:hint="eastAsia" w:ascii="宋体" w:hAnsi="宋体"/>
          <w:color w:val="000000"/>
          <w:sz w:val="24"/>
        </w:rPr>
        <w:t>变更的范围</w:t>
      </w:r>
    </w:p>
    <w:p>
      <w:pPr>
        <w:autoSpaceDE w:val="0"/>
        <w:autoSpaceDN w:val="0"/>
        <w:adjustRightInd w:val="0"/>
        <w:spacing w:line="560" w:lineRule="exact"/>
        <w:ind w:firstLine="480" w:firstLineChars="200"/>
        <w:jc w:val="left"/>
        <w:rPr>
          <w:rFonts w:ascii="仿宋" w:hAnsi="仿宋" w:eastAsia="仿宋" w:cs="仿宋"/>
          <w:b/>
          <w:bCs/>
          <w:kern w:val="0"/>
          <w:sz w:val="24"/>
          <w:szCs w:val="24"/>
        </w:rPr>
      </w:pPr>
      <w:r>
        <w:rPr>
          <w:rFonts w:hint="eastAsia" w:ascii="宋体" w:hAnsi="宋体"/>
          <w:color w:val="000000"/>
          <w:sz w:val="24"/>
        </w:rPr>
        <w:t>关于变更的范围的约定：</w:t>
      </w:r>
      <w:r>
        <w:rPr>
          <w:rFonts w:hint="eastAsia" w:ascii="宋体" w:hAnsi="宋体"/>
          <w:b/>
          <w:sz w:val="24"/>
          <w:szCs w:val="24"/>
          <w:u w:val="single"/>
        </w:rPr>
        <w:t>（1）已标价工程量清单，变更估价按照相同项目单价认定；（2）已标价工程量清单无相同项目，但有类似项目的，变参照类似项目单价认定；（3）工程量清单没有适用或类似的工程项目，</w:t>
      </w:r>
      <w:r>
        <w:rPr>
          <w:rFonts w:hint="eastAsia" w:ascii="仿宋" w:hAnsi="仿宋" w:eastAsia="仿宋" w:cs="仿宋"/>
          <w:b/>
          <w:bCs/>
          <w:kern w:val="0"/>
          <w:sz w:val="24"/>
          <w:szCs w:val="24"/>
        </w:rPr>
        <w:t xml:space="preserve"> </w:t>
      </w:r>
      <w:r>
        <w:rPr>
          <w:rFonts w:hint="eastAsia" w:ascii="宋体" w:hAnsi="宋体"/>
          <w:b/>
          <w:sz w:val="24"/>
          <w:szCs w:val="24"/>
          <w:u w:val="single"/>
        </w:rPr>
        <w:t>建筑安装工程参照《2010年新疆维吾尔自治区建筑工程消耗量定额（上、下册）》、《全国统一建筑装饰装修工程消耗量定额》(GYD-901-2002)、《全国统一安装工程预算定额》(GYD-201-213-2000)、《建筑工程建筑面积计算规范》（GB/T50353-2005）。估价表</w:t>
      </w:r>
      <w:r>
        <w:rPr>
          <w:rFonts w:hint="eastAsia" w:ascii="宋体" w:hAnsi="宋体"/>
          <w:b/>
          <w:color w:val="auto"/>
          <w:sz w:val="24"/>
          <w:szCs w:val="24"/>
          <w:u w:val="single"/>
        </w:rPr>
        <w:t>执行乌鲁木齐地区单位估价表（2</w:t>
      </w:r>
      <w:r>
        <w:rPr>
          <w:rFonts w:hint="eastAsia" w:ascii="宋体" w:hAnsi="宋体"/>
          <w:b/>
          <w:sz w:val="24"/>
          <w:szCs w:val="24"/>
          <w:u w:val="single"/>
        </w:rPr>
        <w:t>011）。计取标准。费率标准按新疆维吾尔自治区住房和城乡建设厅、新疆维吾尔自治区发展和改革委员会联合颁布的新建造[2010]5号文执行。</w:t>
      </w:r>
      <w:r>
        <w:rPr>
          <w:rFonts w:ascii="宋体" w:hAnsi="宋体"/>
          <w:b/>
          <w:sz w:val="24"/>
          <w:szCs w:val="24"/>
          <w:u w:val="single"/>
        </w:rPr>
        <w:t xml:space="preserve"> </w:t>
      </w:r>
    </w:p>
    <w:p>
      <w:pPr>
        <w:spacing w:line="460" w:lineRule="exact"/>
        <w:jc w:val="left"/>
        <w:rPr>
          <w:rFonts w:ascii="宋体"/>
          <w:color w:val="000000"/>
          <w:sz w:val="24"/>
        </w:rPr>
      </w:pPr>
      <w:r>
        <w:rPr>
          <w:rFonts w:ascii="宋体" w:hAnsi="宋体"/>
          <w:color w:val="000000"/>
          <w:sz w:val="24"/>
        </w:rPr>
        <w:t xml:space="preserve">10.4 </w:t>
      </w:r>
      <w:r>
        <w:rPr>
          <w:rFonts w:hint="eastAsia" w:ascii="宋体" w:hAnsi="宋体"/>
          <w:color w:val="000000"/>
          <w:sz w:val="24"/>
        </w:rPr>
        <w:t>变更估价</w:t>
      </w:r>
    </w:p>
    <w:p>
      <w:pPr>
        <w:spacing w:line="460" w:lineRule="exact"/>
        <w:jc w:val="left"/>
        <w:rPr>
          <w:rFonts w:ascii="宋体"/>
          <w:sz w:val="24"/>
        </w:rPr>
      </w:pPr>
      <w:r>
        <w:rPr>
          <w:rFonts w:ascii="宋体" w:hAnsi="宋体"/>
          <w:sz w:val="24"/>
        </w:rPr>
        <w:t>10.4.1</w:t>
      </w:r>
      <w:r>
        <w:rPr>
          <w:rFonts w:hint="eastAsia" w:ascii="宋体" w:hAnsi="宋体"/>
          <w:sz w:val="24"/>
        </w:rPr>
        <w:t>变更估价原则</w:t>
      </w:r>
    </w:p>
    <w:p>
      <w:pPr>
        <w:spacing w:line="360" w:lineRule="auto"/>
        <w:ind w:firstLine="420" w:firstLineChars="175"/>
        <w:jc w:val="left"/>
        <w:rPr>
          <w:rFonts w:ascii="宋体" w:hAnsi="宋体"/>
          <w:sz w:val="24"/>
        </w:rPr>
      </w:pPr>
      <w:r>
        <w:rPr>
          <w:rFonts w:hint="eastAsia" w:ascii="宋体" w:hAnsi="宋体"/>
          <w:sz w:val="24"/>
        </w:rPr>
        <w:t>关于变更估价的约定</w:t>
      </w:r>
      <w:r>
        <w:rPr>
          <w:rFonts w:ascii="宋体" w:hAnsi="宋体"/>
          <w:sz w:val="24"/>
        </w:rPr>
        <w:t>:</w:t>
      </w:r>
      <w:r>
        <w:rPr>
          <w:rFonts w:hint="eastAsia" w:ascii="宋体" w:hAnsi="宋体"/>
          <w:b/>
          <w:sz w:val="24"/>
          <w:szCs w:val="24"/>
          <w:u w:val="single"/>
        </w:rPr>
        <w:t>承包人在工程变更确定后14天内，提出变更工程价款的报告，变更工程价款应按下列方法确定：设计变更引起新的工程量清单项目，合同中已由使用于变更工程的价格，按合同已有的价格变更合同价款，工程量清单中没有适用的工程项目，由承包商和工程师根据实际情况确认或根据有关定额、国家标准、材料调差文件套用。设计变更引起工程量增减，属合同约定幅度以内的，执行原有综合单价；投标文件中的综合单价不因材料、机械设备等市场因素价格变化而做任何变动，除非这类项目实际施工中发生了设计变更后，对某一清单项目，单独计算其价格已经超过中标通知书所列明总价的2%，且该项目以实际施工的工程量超过或减少了原报价的15%，此时单价可由承包商和工程师根据实际情况确认，但是新的单价仅适用于超出原工程量清单工程量数额的那一部分，工程量清单范围之内的工程量执行原来单价</w:t>
      </w:r>
      <w:r>
        <w:rPr>
          <w:rFonts w:ascii="宋体" w:hAnsi="宋体"/>
          <w:b/>
          <w:sz w:val="24"/>
          <w:szCs w:val="24"/>
          <w:u w:val="single"/>
        </w:rPr>
        <w:t>。</w:t>
      </w:r>
    </w:p>
    <w:p>
      <w:pPr>
        <w:spacing w:after="120" w:line="460" w:lineRule="exact"/>
        <w:rPr>
          <w:rFonts w:ascii="宋体"/>
          <w:color w:val="000000"/>
          <w:sz w:val="24"/>
        </w:rPr>
      </w:pPr>
      <w:r>
        <w:rPr>
          <w:rFonts w:ascii="宋体" w:hAnsi="宋体"/>
          <w:color w:val="000000"/>
          <w:sz w:val="24"/>
        </w:rPr>
        <w:t>10.5</w:t>
      </w:r>
      <w:r>
        <w:rPr>
          <w:rFonts w:hint="eastAsia" w:ascii="宋体" w:hAnsi="宋体"/>
          <w:color w:val="000000"/>
          <w:sz w:val="24"/>
        </w:rPr>
        <w:t>承包人的合理化建议</w:t>
      </w:r>
    </w:p>
    <w:p>
      <w:pPr>
        <w:spacing w:line="400" w:lineRule="exact"/>
        <w:ind w:firstLine="480" w:firstLineChars="200"/>
        <w:rPr>
          <w:rFonts w:ascii="宋体" w:hAnsi="宋体"/>
          <w:b/>
          <w:sz w:val="24"/>
          <w:szCs w:val="24"/>
          <w:u w:val="single"/>
        </w:rPr>
      </w:pPr>
      <w:r>
        <w:rPr>
          <w:sz w:val="24"/>
          <w:szCs w:val="24"/>
        </w:rPr>
        <w:t>监理人审查承包人合理化建议的期限：</w:t>
      </w:r>
      <w:r>
        <w:rPr>
          <w:rFonts w:hint="eastAsia" w:ascii="宋体" w:hAnsi="宋体"/>
          <w:b/>
          <w:sz w:val="24"/>
          <w:szCs w:val="24"/>
          <w:u w:val="single"/>
        </w:rPr>
        <w:t>48小时</w:t>
      </w:r>
    </w:p>
    <w:p>
      <w:pPr>
        <w:spacing w:line="400" w:lineRule="exact"/>
        <w:ind w:firstLine="480" w:firstLineChars="200"/>
        <w:rPr>
          <w:rFonts w:ascii="宋体" w:hAnsi="宋体"/>
          <w:b/>
          <w:sz w:val="24"/>
          <w:szCs w:val="24"/>
          <w:u w:val="single"/>
        </w:rPr>
      </w:pPr>
      <w:r>
        <w:rPr>
          <w:rFonts w:ascii="宋体" w:hAnsi="宋体"/>
          <w:sz w:val="24"/>
          <w:szCs w:val="24"/>
        </w:rPr>
        <w:t>发包人审批承包人合理化建议的期限：</w:t>
      </w:r>
      <w:r>
        <w:rPr>
          <w:rFonts w:hint="eastAsia" w:ascii="宋体" w:hAnsi="宋体"/>
          <w:b/>
          <w:sz w:val="24"/>
          <w:szCs w:val="24"/>
          <w:u w:val="single"/>
        </w:rPr>
        <w:t>48小时</w:t>
      </w:r>
    </w:p>
    <w:p>
      <w:pPr>
        <w:spacing w:line="400" w:lineRule="exact"/>
        <w:ind w:firstLine="480" w:firstLineChars="200"/>
        <w:rPr>
          <w:sz w:val="24"/>
          <w:szCs w:val="24"/>
          <w:u w:val="single"/>
        </w:rPr>
      </w:pPr>
      <w:r>
        <w:rPr>
          <w:sz w:val="24"/>
          <w:szCs w:val="24"/>
        </w:rPr>
        <w:t>承包人提出的合理化建议降低了合同价格或者提高了工程经济效益的奖励的方法和金额为：</w:t>
      </w:r>
      <w:r>
        <w:rPr>
          <w:rFonts w:hint="eastAsia"/>
          <w:b/>
          <w:sz w:val="24"/>
          <w:szCs w:val="24"/>
          <w:u w:val="single"/>
        </w:rPr>
        <w:t>无</w:t>
      </w:r>
      <w:r>
        <w:rPr>
          <w:sz w:val="24"/>
          <w:szCs w:val="24"/>
        </w:rPr>
        <w:t>。</w:t>
      </w:r>
    </w:p>
    <w:p>
      <w:pPr>
        <w:spacing w:after="120" w:line="460" w:lineRule="exact"/>
        <w:rPr>
          <w:rFonts w:ascii="宋体"/>
          <w:color w:val="000000"/>
          <w:sz w:val="24"/>
        </w:rPr>
      </w:pPr>
      <w:r>
        <w:rPr>
          <w:rFonts w:ascii="宋体" w:hAnsi="宋体"/>
          <w:color w:val="000000"/>
          <w:sz w:val="24"/>
        </w:rPr>
        <w:t xml:space="preserve">10.7 </w:t>
      </w:r>
      <w:r>
        <w:rPr>
          <w:rFonts w:hint="eastAsia" w:ascii="宋体" w:hAnsi="宋体"/>
          <w:color w:val="000000"/>
          <w:sz w:val="24"/>
        </w:rPr>
        <w:t>暂估价</w:t>
      </w:r>
    </w:p>
    <w:p>
      <w:pPr>
        <w:spacing w:line="460" w:lineRule="exact"/>
        <w:ind w:firstLine="480" w:firstLineChars="200"/>
        <w:jc w:val="left"/>
        <w:rPr>
          <w:rFonts w:ascii="宋体"/>
          <w:sz w:val="24"/>
        </w:rPr>
      </w:pPr>
      <w:r>
        <w:rPr>
          <w:rFonts w:hint="eastAsia" w:ascii="宋体" w:hAnsi="宋体"/>
          <w:kern w:val="0"/>
          <w:sz w:val="24"/>
        </w:rPr>
        <w:t>暂估价材料和工程设备的明细详见附件</w:t>
      </w:r>
      <w:r>
        <w:rPr>
          <w:rFonts w:ascii="宋体" w:hAnsi="宋体"/>
          <w:kern w:val="0"/>
          <w:sz w:val="24"/>
        </w:rPr>
        <w:t>11</w:t>
      </w:r>
      <w:r>
        <w:rPr>
          <w:rFonts w:hint="eastAsia" w:ascii="宋体" w:hAnsi="宋体"/>
          <w:kern w:val="0"/>
          <w:sz w:val="24"/>
        </w:rPr>
        <w:t>：《</w:t>
      </w:r>
      <w:r>
        <w:rPr>
          <w:rFonts w:hint="eastAsia" w:ascii="宋体" w:hAnsi="宋体"/>
          <w:color w:val="000000"/>
          <w:sz w:val="24"/>
        </w:rPr>
        <w:t>暂估价一览表》</w:t>
      </w:r>
      <w:r>
        <w:rPr>
          <w:rFonts w:hint="eastAsia" w:ascii="宋体" w:hAnsi="宋体"/>
          <w:kern w:val="0"/>
          <w:sz w:val="24"/>
        </w:rPr>
        <w:t>。</w:t>
      </w:r>
    </w:p>
    <w:p>
      <w:pPr>
        <w:spacing w:line="460" w:lineRule="exact"/>
        <w:jc w:val="left"/>
        <w:rPr>
          <w:rFonts w:ascii="宋体"/>
          <w:sz w:val="24"/>
        </w:rPr>
      </w:pPr>
      <w:r>
        <w:rPr>
          <w:rFonts w:ascii="宋体" w:hAnsi="宋体"/>
          <w:sz w:val="24"/>
        </w:rPr>
        <w:t>10.7.1</w:t>
      </w:r>
      <w:r>
        <w:rPr>
          <w:rFonts w:hint="eastAsia" w:ascii="宋体" w:hAnsi="宋体"/>
          <w:sz w:val="24"/>
        </w:rPr>
        <w:t>依法必须招标的暂估价项目</w:t>
      </w:r>
    </w:p>
    <w:p>
      <w:pPr>
        <w:spacing w:line="460" w:lineRule="exact"/>
        <w:ind w:firstLine="480" w:firstLineChars="200"/>
        <w:jc w:val="left"/>
        <w:rPr>
          <w:rFonts w:ascii="宋体"/>
          <w:sz w:val="24"/>
        </w:rPr>
      </w:pPr>
      <w:r>
        <w:rPr>
          <w:rFonts w:hint="eastAsia" w:ascii="宋体" w:hAnsi="宋体"/>
          <w:sz w:val="24"/>
        </w:rPr>
        <w:t>对于依法必须招标的暂估价项目的确认和批准采取</w:t>
      </w:r>
      <w:bookmarkStart w:id="61" w:name="_Hlk488750440"/>
      <w:r>
        <w:rPr>
          <w:rFonts w:hint="eastAsia" w:ascii="宋体" w:hAnsi="宋体"/>
          <w:b/>
          <w:sz w:val="24"/>
          <w:u w:val="single"/>
        </w:rPr>
        <w:t>通用条款第2种</w:t>
      </w:r>
      <w:bookmarkEnd w:id="61"/>
      <w:r>
        <w:rPr>
          <w:rFonts w:hint="eastAsia" w:ascii="宋体" w:hAnsi="宋体"/>
          <w:sz w:val="24"/>
        </w:rPr>
        <w:t>方式确定。</w:t>
      </w:r>
    </w:p>
    <w:p>
      <w:pPr>
        <w:spacing w:line="460" w:lineRule="exact"/>
        <w:jc w:val="left"/>
        <w:rPr>
          <w:rFonts w:ascii="宋体"/>
          <w:sz w:val="24"/>
        </w:rPr>
      </w:pPr>
      <w:r>
        <w:rPr>
          <w:rFonts w:ascii="宋体" w:hAnsi="宋体"/>
          <w:sz w:val="24"/>
        </w:rPr>
        <w:t>10.7.2</w:t>
      </w:r>
      <w:r>
        <w:rPr>
          <w:rFonts w:hint="eastAsia" w:ascii="宋体" w:hAnsi="宋体"/>
          <w:sz w:val="24"/>
        </w:rPr>
        <w:t>不属于依法必须招标的暂估价项目</w:t>
      </w:r>
    </w:p>
    <w:p>
      <w:pPr>
        <w:spacing w:line="460" w:lineRule="exact"/>
        <w:ind w:firstLine="480" w:firstLineChars="200"/>
        <w:jc w:val="left"/>
        <w:rPr>
          <w:rFonts w:ascii="宋体"/>
          <w:sz w:val="24"/>
        </w:rPr>
      </w:pPr>
      <w:r>
        <w:rPr>
          <w:rFonts w:hint="eastAsia" w:ascii="宋体" w:hAnsi="宋体"/>
          <w:sz w:val="24"/>
        </w:rPr>
        <w:t>对于不属于依法必须招标的暂估价项目的确认和批准采取</w:t>
      </w:r>
      <w:r>
        <w:rPr>
          <w:rFonts w:hint="eastAsia" w:ascii="宋体" w:hAnsi="宋体"/>
          <w:b/>
          <w:sz w:val="24"/>
          <w:u w:val="single"/>
        </w:rPr>
        <w:t>通用条款第1种</w:t>
      </w:r>
      <w:r>
        <w:rPr>
          <w:rFonts w:hint="eastAsia" w:ascii="宋体" w:hAnsi="宋体"/>
          <w:sz w:val="24"/>
        </w:rPr>
        <w:t>种方式确定。</w:t>
      </w:r>
    </w:p>
    <w:p>
      <w:pPr>
        <w:spacing w:line="460" w:lineRule="exact"/>
        <w:ind w:firstLine="480" w:firstLineChars="200"/>
        <w:jc w:val="left"/>
        <w:rPr>
          <w:rFonts w:ascii="宋体"/>
          <w:color w:val="000000"/>
          <w:kern w:val="0"/>
          <w:sz w:val="24"/>
        </w:rPr>
      </w:pPr>
      <w:r>
        <w:rPr>
          <w:rFonts w:hint="eastAsia" w:ascii="宋体" w:hAnsi="宋体"/>
          <w:color w:val="000000"/>
          <w:sz w:val="24"/>
        </w:rPr>
        <w:t>第</w:t>
      </w:r>
      <w:r>
        <w:rPr>
          <w:rFonts w:ascii="宋体" w:hAnsi="宋体"/>
          <w:color w:val="000000"/>
          <w:sz w:val="24"/>
        </w:rPr>
        <w:t>3</w:t>
      </w:r>
      <w:r>
        <w:rPr>
          <w:rFonts w:hint="eastAsia" w:ascii="宋体" w:hAnsi="宋体"/>
          <w:color w:val="000000"/>
          <w:sz w:val="24"/>
        </w:rPr>
        <w:t>种方式：</w:t>
      </w:r>
      <w:r>
        <w:rPr>
          <w:rFonts w:hint="eastAsia" w:ascii="宋体" w:hAnsi="宋体"/>
          <w:color w:val="000000"/>
          <w:kern w:val="0"/>
          <w:sz w:val="24"/>
        </w:rPr>
        <w:t>承包人直接实施的暂估价项目</w:t>
      </w:r>
    </w:p>
    <w:p>
      <w:pPr>
        <w:spacing w:line="460" w:lineRule="exact"/>
        <w:ind w:firstLine="480" w:firstLineChars="200"/>
        <w:jc w:val="left"/>
        <w:rPr>
          <w:rFonts w:ascii="宋体"/>
          <w:sz w:val="24"/>
        </w:rPr>
      </w:pPr>
      <w:r>
        <w:rPr>
          <w:rFonts w:hint="eastAsia" w:ascii="宋体" w:hAnsi="宋体"/>
          <w:sz w:val="24"/>
        </w:rPr>
        <w:t>承包人直接实施的暂估价项目的约定：</w:t>
      </w:r>
      <w:r>
        <w:rPr>
          <w:rFonts w:hint="eastAsia" w:ascii="黑体" w:hAnsi="黑体" w:eastAsia="黑体" w:cs="黑体"/>
          <w:b/>
          <w:bCs/>
          <w:u w:val="single"/>
        </w:rPr>
        <w:t>无</w:t>
      </w:r>
      <w:r>
        <w:rPr>
          <w:rFonts w:hint="eastAsia" w:ascii="宋体" w:hAnsi="宋体"/>
          <w:sz w:val="24"/>
        </w:rPr>
        <w:t>。</w:t>
      </w:r>
    </w:p>
    <w:p>
      <w:pPr>
        <w:spacing w:after="120" w:line="460" w:lineRule="exact"/>
        <w:rPr>
          <w:rFonts w:ascii="宋体"/>
          <w:color w:val="000000"/>
          <w:sz w:val="24"/>
        </w:rPr>
      </w:pPr>
      <w:r>
        <w:rPr>
          <w:rFonts w:ascii="宋体" w:hAnsi="宋体"/>
          <w:color w:val="000000"/>
          <w:sz w:val="24"/>
        </w:rPr>
        <w:t xml:space="preserve">10.8 </w:t>
      </w:r>
      <w:r>
        <w:rPr>
          <w:rFonts w:hint="eastAsia" w:ascii="宋体" w:hAnsi="宋体"/>
          <w:color w:val="000000"/>
          <w:sz w:val="24"/>
        </w:rPr>
        <w:t>暂列金额</w:t>
      </w:r>
    </w:p>
    <w:p>
      <w:pPr>
        <w:autoSpaceDE w:val="0"/>
        <w:autoSpaceDN w:val="0"/>
        <w:adjustRightInd w:val="0"/>
        <w:spacing w:line="360" w:lineRule="auto"/>
        <w:ind w:firstLine="480" w:firstLineChars="200"/>
        <w:jc w:val="left"/>
        <w:rPr>
          <w:rFonts w:ascii="宋体" w:hAnsi="宋体"/>
          <w:b/>
          <w:sz w:val="24"/>
          <w:u w:val="single"/>
        </w:rPr>
      </w:pPr>
      <w:r>
        <w:rPr>
          <w:rFonts w:hint="eastAsia" w:ascii="宋体" w:hAnsi="宋体"/>
          <w:color w:val="000000"/>
          <w:kern w:val="0"/>
          <w:sz w:val="24"/>
        </w:rPr>
        <w:t>合同当事人关于暂列金额使用的约定：</w:t>
      </w:r>
      <w:r>
        <w:rPr>
          <w:rFonts w:hint="eastAsia" w:ascii="宋体" w:hAnsi="宋体"/>
          <w:b/>
          <w:sz w:val="24"/>
          <w:u w:val="single"/>
        </w:rPr>
        <w:t>指已标价工程量清单中所列的暂列金额，用于在签订协议书时尚未确定或不可预见变更的施工及所需材料、工程设备、服务等的金额，包括以计日工方式支付的金额。</w:t>
      </w:r>
    </w:p>
    <w:p>
      <w:pPr>
        <w:autoSpaceDE w:val="0"/>
        <w:autoSpaceDN w:val="0"/>
        <w:adjustRightInd w:val="0"/>
        <w:spacing w:line="400" w:lineRule="exact"/>
        <w:ind w:firstLine="480" w:firstLineChars="200"/>
        <w:jc w:val="left"/>
        <w:rPr>
          <w:rFonts w:ascii="宋体"/>
          <w:bCs/>
          <w:color w:val="000000"/>
          <w:kern w:val="0"/>
          <w:sz w:val="24"/>
          <w:szCs w:val="24"/>
        </w:rPr>
      </w:pPr>
      <w:r>
        <w:rPr>
          <w:rFonts w:ascii="宋体" w:hAnsi="宋体"/>
          <w:bCs/>
          <w:color w:val="000000"/>
          <w:kern w:val="0"/>
          <w:sz w:val="24"/>
          <w:szCs w:val="24"/>
        </w:rPr>
        <w:t xml:space="preserve">11. </w:t>
      </w:r>
      <w:r>
        <w:rPr>
          <w:rFonts w:hint="eastAsia" w:ascii="宋体" w:hAnsi="宋体"/>
          <w:bCs/>
          <w:color w:val="000000"/>
          <w:kern w:val="0"/>
          <w:sz w:val="24"/>
          <w:szCs w:val="24"/>
        </w:rPr>
        <w:t>价格调整</w:t>
      </w:r>
    </w:p>
    <w:p>
      <w:pPr>
        <w:spacing w:after="120" w:line="460" w:lineRule="exact"/>
        <w:rPr>
          <w:rFonts w:ascii="宋体"/>
          <w:color w:val="000000"/>
          <w:sz w:val="24"/>
        </w:rPr>
      </w:pPr>
      <w:r>
        <w:rPr>
          <w:rFonts w:ascii="宋体" w:hAnsi="宋体"/>
          <w:color w:val="000000"/>
          <w:sz w:val="24"/>
        </w:rPr>
        <w:t xml:space="preserve">11.1 </w:t>
      </w:r>
      <w:r>
        <w:rPr>
          <w:rFonts w:hint="eastAsia" w:ascii="宋体" w:hAnsi="宋体"/>
          <w:color w:val="000000"/>
          <w:sz w:val="24"/>
        </w:rPr>
        <w:t>市场价格波动引起的调整</w:t>
      </w:r>
    </w:p>
    <w:p>
      <w:pPr>
        <w:spacing w:after="120" w:line="400" w:lineRule="exact"/>
        <w:ind w:firstLine="480" w:firstLineChars="200"/>
        <w:rPr>
          <w:sz w:val="24"/>
          <w:szCs w:val="24"/>
        </w:rPr>
      </w:pPr>
      <w:r>
        <w:rPr>
          <w:sz w:val="24"/>
          <w:szCs w:val="24"/>
        </w:rPr>
        <w:t>11.1 市场价格波动引起的调整</w:t>
      </w:r>
    </w:p>
    <w:p>
      <w:pPr>
        <w:spacing w:line="360" w:lineRule="auto"/>
        <w:ind w:firstLine="480" w:firstLineChars="200"/>
        <w:jc w:val="left"/>
        <w:rPr>
          <w:rFonts w:ascii="宋体" w:hAnsi="宋体"/>
          <w:b/>
          <w:sz w:val="24"/>
          <w:u w:val="single"/>
        </w:rPr>
      </w:pPr>
      <w:r>
        <w:rPr>
          <w:kern w:val="0"/>
          <w:sz w:val="24"/>
          <w:szCs w:val="24"/>
        </w:rPr>
        <w:t>市场价格波动是否调整合同价格的约定：</w:t>
      </w:r>
      <w:r>
        <w:rPr>
          <w:rFonts w:hint="eastAsia" w:ascii="宋体" w:hAnsi="宋体"/>
          <w:b/>
          <w:sz w:val="24"/>
          <w:u w:val="single"/>
        </w:rPr>
        <w:t xml:space="preserve">不调整    </w:t>
      </w:r>
    </w:p>
    <w:p>
      <w:pPr>
        <w:spacing w:line="400" w:lineRule="exact"/>
        <w:ind w:firstLine="480" w:firstLineChars="200"/>
        <w:jc w:val="left"/>
        <w:rPr>
          <w:sz w:val="24"/>
          <w:szCs w:val="24"/>
        </w:rPr>
      </w:pPr>
      <w:r>
        <w:rPr>
          <w:sz w:val="24"/>
          <w:szCs w:val="24"/>
        </w:rPr>
        <w:t>因市场价格波动调整合同价格，采用以下第</w:t>
      </w:r>
      <w:r>
        <w:rPr>
          <w:rFonts w:hint="eastAsia"/>
          <w:sz w:val="24"/>
          <w:szCs w:val="24"/>
          <w:u w:val="single"/>
        </w:rPr>
        <w:t xml:space="preserve">   /   </w:t>
      </w:r>
      <w:r>
        <w:rPr>
          <w:sz w:val="24"/>
          <w:szCs w:val="24"/>
        </w:rPr>
        <w:t>种方式对合同价格进行调整：</w:t>
      </w:r>
    </w:p>
    <w:p>
      <w:pPr>
        <w:spacing w:line="400" w:lineRule="exact"/>
        <w:ind w:firstLine="480" w:firstLineChars="200"/>
        <w:jc w:val="left"/>
        <w:rPr>
          <w:sz w:val="24"/>
          <w:szCs w:val="24"/>
        </w:rPr>
      </w:pPr>
      <w:r>
        <w:rPr>
          <w:sz w:val="24"/>
          <w:szCs w:val="24"/>
        </w:rPr>
        <w:t>第1种方式：采用价格指数</w:t>
      </w:r>
      <w:r>
        <w:rPr>
          <w:rFonts w:hint="eastAsia"/>
          <w:sz w:val="24"/>
          <w:szCs w:val="24"/>
        </w:rPr>
        <w:t>进行价格</w:t>
      </w:r>
      <w:r>
        <w:rPr>
          <w:sz w:val="24"/>
          <w:szCs w:val="24"/>
        </w:rPr>
        <w:t>调整</w:t>
      </w:r>
    </w:p>
    <w:p>
      <w:pPr>
        <w:spacing w:line="400" w:lineRule="exact"/>
        <w:ind w:left="359" w:leftChars="171" w:firstLine="64" w:firstLineChars="27"/>
        <w:rPr>
          <w:sz w:val="24"/>
          <w:szCs w:val="24"/>
          <w:u w:val="single"/>
        </w:rPr>
      </w:pPr>
      <w:r>
        <w:rPr>
          <w:sz w:val="24"/>
          <w:szCs w:val="24"/>
        </w:rPr>
        <w:t>关于各可调因子、定值和变值权重，以及基本价格指数及其来源的约定</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第2种方式：采用造价信息</w:t>
      </w:r>
      <w:r>
        <w:rPr>
          <w:rFonts w:hint="eastAsia"/>
          <w:sz w:val="24"/>
          <w:szCs w:val="24"/>
        </w:rPr>
        <w:t>进行价格</w:t>
      </w:r>
      <w:r>
        <w:rPr>
          <w:sz w:val="24"/>
          <w:szCs w:val="24"/>
        </w:rPr>
        <w:t>调整。</w:t>
      </w:r>
    </w:p>
    <w:p>
      <w:pPr>
        <w:spacing w:line="400" w:lineRule="exact"/>
        <w:ind w:firstLine="480" w:firstLineChars="200"/>
        <w:jc w:val="left"/>
        <w:rPr>
          <w:sz w:val="24"/>
          <w:szCs w:val="24"/>
        </w:rPr>
      </w:pPr>
      <w:r>
        <w:rPr>
          <w:sz w:val="24"/>
          <w:szCs w:val="24"/>
        </w:rPr>
        <w:t>（2）关于基准价格的约定：</w:t>
      </w:r>
      <w:r>
        <w:rPr>
          <w:rFonts w:hint="eastAsia"/>
          <w:sz w:val="24"/>
          <w:szCs w:val="24"/>
          <w:u w:val="single"/>
        </w:rPr>
        <w:t xml:space="preserve">  /    </w:t>
      </w:r>
      <w:r>
        <w:rPr>
          <w:sz w:val="24"/>
          <w:szCs w:val="24"/>
        </w:rPr>
        <w:t>。</w:t>
      </w:r>
    </w:p>
    <w:p>
      <w:pPr>
        <w:spacing w:line="400" w:lineRule="exact"/>
        <w:ind w:firstLine="480" w:firstLineChars="200"/>
        <w:jc w:val="left"/>
        <w:rPr>
          <w:sz w:val="24"/>
          <w:szCs w:val="24"/>
        </w:rPr>
      </w:pPr>
      <w:r>
        <w:rPr>
          <w:sz w:val="24"/>
          <w:szCs w:val="24"/>
        </w:rPr>
        <w:t>专用合同条款</w:t>
      </w:r>
      <w:r>
        <w:rPr>
          <w:rFonts w:hint="eastAsia" w:cs="宋体"/>
          <w:sz w:val="24"/>
          <w:szCs w:val="24"/>
        </w:rPr>
        <w:t>①</w:t>
      </w:r>
      <w:r>
        <w:rPr>
          <w:sz w:val="24"/>
          <w:szCs w:val="24"/>
        </w:rPr>
        <w:t>承包人在已标价工程量清单或预算书中载明的材料单价低于基准价格的：专用合同条款合同履行期间材料单价涨幅以基准价格为基础超过</w:t>
      </w:r>
      <w:r>
        <w:rPr>
          <w:rFonts w:hint="eastAsia"/>
          <w:b/>
          <w:sz w:val="24"/>
          <w:szCs w:val="24"/>
          <w:u w:val="single"/>
        </w:rPr>
        <w:t>/</w:t>
      </w:r>
      <w:r>
        <w:rPr>
          <w:sz w:val="24"/>
          <w:szCs w:val="24"/>
        </w:rPr>
        <w:t>时，或材料单价跌幅以已标价工程量清单或预算书中载明材料单价为基础超过</w:t>
      </w:r>
      <w:r>
        <w:rPr>
          <w:rFonts w:hint="eastAsia"/>
          <w:b/>
          <w:sz w:val="24"/>
          <w:szCs w:val="24"/>
          <w:u w:val="single"/>
        </w:rPr>
        <w:t>/</w:t>
      </w:r>
      <w:r>
        <w:rPr>
          <w:sz w:val="24"/>
          <w:szCs w:val="24"/>
        </w:rPr>
        <w:t>时，其超过部分据实调整。</w:t>
      </w:r>
    </w:p>
    <w:p>
      <w:pPr>
        <w:spacing w:line="400" w:lineRule="exact"/>
        <w:ind w:firstLine="480" w:firstLineChars="200"/>
        <w:jc w:val="left"/>
        <w:rPr>
          <w:sz w:val="24"/>
          <w:szCs w:val="24"/>
        </w:rPr>
      </w:pPr>
      <w:r>
        <w:rPr>
          <w:rFonts w:hint="eastAsia" w:cs="宋体"/>
          <w:sz w:val="24"/>
          <w:szCs w:val="24"/>
        </w:rPr>
        <w:t>②</w:t>
      </w:r>
      <w:r>
        <w:rPr>
          <w:sz w:val="24"/>
          <w:szCs w:val="24"/>
        </w:rPr>
        <w:t>承包人在已标价工程量清单或预算书中载明的材料单价高于基准价格的：专用合同条款合同履行期间材料单价跌幅以基准价格为基础超过</w:t>
      </w:r>
      <w:r>
        <w:rPr>
          <w:rFonts w:hint="eastAsia"/>
          <w:b/>
          <w:sz w:val="24"/>
          <w:szCs w:val="24"/>
          <w:u w:val="single"/>
        </w:rPr>
        <w:t>/</w:t>
      </w:r>
      <w:r>
        <w:rPr>
          <w:sz w:val="24"/>
          <w:szCs w:val="24"/>
        </w:rPr>
        <w:t>时，材料单价涨幅以已标价工程量清单或预算书中载明材料单价为基础超过</w:t>
      </w:r>
      <w:r>
        <w:rPr>
          <w:rFonts w:hint="eastAsia"/>
          <w:b/>
          <w:sz w:val="24"/>
          <w:szCs w:val="24"/>
          <w:u w:val="single"/>
        </w:rPr>
        <w:t>/</w:t>
      </w:r>
      <w:r>
        <w:rPr>
          <w:sz w:val="24"/>
          <w:szCs w:val="24"/>
        </w:rPr>
        <w:t>时，其超过部分据实调整。</w:t>
      </w:r>
    </w:p>
    <w:p>
      <w:pPr>
        <w:spacing w:line="400" w:lineRule="exact"/>
        <w:ind w:firstLine="645"/>
        <w:rPr>
          <w:sz w:val="24"/>
          <w:szCs w:val="24"/>
        </w:rPr>
      </w:pPr>
      <w:r>
        <w:rPr>
          <w:rFonts w:hint="eastAsia" w:cs="宋体"/>
          <w:sz w:val="24"/>
          <w:szCs w:val="24"/>
        </w:rPr>
        <w:t>③</w:t>
      </w:r>
      <w:r>
        <w:rPr>
          <w:sz w:val="24"/>
          <w:szCs w:val="24"/>
        </w:rPr>
        <w:t>承包人在已标价工程量清单或预算书中载明的材料单价等于基准单价的：专用合同条款合同履行期间材料单价涨跌幅以基准单价为基础超过</w:t>
      </w:r>
      <w:r>
        <w:rPr>
          <w:rFonts w:hint="eastAsia"/>
          <w:b/>
          <w:sz w:val="24"/>
          <w:szCs w:val="24"/>
          <w:u w:val="single"/>
        </w:rPr>
        <w:t>/</w:t>
      </w:r>
      <w:r>
        <w:rPr>
          <w:sz w:val="24"/>
          <w:szCs w:val="24"/>
        </w:rPr>
        <w:t>时，其超过部分据实调整。</w:t>
      </w:r>
    </w:p>
    <w:p>
      <w:pPr>
        <w:spacing w:line="400" w:lineRule="exact"/>
        <w:ind w:firstLine="480" w:firstLineChars="200"/>
        <w:rPr>
          <w:sz w:val="24"/>
          <w:szCs w:val="24"/>
          <w:u w:val="single"/>
        </w:rPr>
      </w:pPr>
      <w:r>
        <w:rPr>
          <w:sz w:val="24"/>
          <w:szCs w:val="24"/>
        </w:rPr>
        <w:t>第3种方式：其他价格调整方式：</w:t>
      </w:r>
      <w:r>
        <w:rPr>
          <w:rFonts w:hint="eastAsia"/>
          <w:b/>
          <w:sz w:val="24"/>
          <w:szCs w:val="24"/>
          <w:u w:val="single"/>
        </w:rPr>
        <w:t xml:space="preserve">  无  </w:t>
      </w:r>
      <w:r>
        <w:rPr>
          <w:rFonts w:hint="eastAsia"/>
          <w:sz w:val="24"/>
          <w:szCs w:val="24"/>
        </w:rPr>
        <w:t xml:space="preserve"> 。</w:t>
      </w:r>
    </w:p>
    <w:p>
      <w:pPr>
        <w:rPr>
          <w:sz w:val="24"/>
          <w:szCs w:val="24"/>
        </w:rPr>
      </w:pPr>
      <w:r>
        <w:rPr>
          <w:sz w:val="24"/>
          <w:szCs w:val="24"/>
        </w:rPr>
        <w:t xml:space="preserve">12. </w:t>
      </w:r>
      <w:r>
        <w:rPr>
          <w:rFonts w:hint="eastAsia"/>
          <w:sz w:val="24"/>
          <w:szCs w:val="24"/>
        </w:rPr>
        <w:t>合同价格、计量与支付</w:t>
      </w:r>
    </w:p>
    <w:p>
      <w:pPr>
        <w:spacing w:after="120" w:line="460" w:lineRule="exact"/>
        <w:rPr>
          <w:rFonts w:ascii="宋体"/>
          <w:color w:val="000000"/>
          <w:sz w:val="24"/>
        </w:rPr>
      </w:pPr>
      <w:r>
        <w:rPr>
          <w:rFonts w:ascii="宋体" w:hAnsi="宋体"/>
          <w:color w:val="000000"/>
          <w:sz w:val="24"/>
        </w:rPr>
        <w:t xml:space="preserve">12.1 </w:t>
      </w:r>
      <w:r>
        <w:rPr>
          <w:rFonts w:hint="eastAsia" w:ascii="宋体" w:hAnsi="宋体"/>
          <w:color w:val="000000"/>
          <w:sz w:val="24"/>
        </w:rPr>
        <w:t>合同价格形式</w:t>
      </w:r>
    </w:p>
    <w:p>
      <w:pPr>
        <w:spacing w:line="460" w:lineRule="exact"/>
        <w:jc w:val="left"/>
        <w:rPr>
          <w:rFonts w:ascii="宋体"/>
          <w:color w:val="000000"/>
          <w:sz w:val="24"/>
        </w:rPr>
      </w:pPr>
      <w:r>
        <w:rPr>
          <w:rFonts w:ascii="宋体" w:hAnsi="宋体"/>
          <w:color w:val="000000"/>
          <w:sz w:val="24"/>
        </w:rPr>
        <w:t>1</w:t>
      </w:r>
      <w:r>
        <w:rPr>
          <w:rFonts w:hint="eastAsia" w:ascii="宋体" w:hAnsi="宋体"/>
          <w:color w:val="000000"/>
          <w:sz w:val="24"/>
        </w:rPr>
        <w:t>、单价合同。</w:t>
      </w:r>
    </w:p>
    <w:p>
      <w:pPr>
        <w:spacing w:line="360" w:lineRule="auto"/>
        <w:ind w:firstLine="480" w:firstLineChars="200"/>
        <w:jc w:val="left"/>
        <w:rPr>
          <w:rFonts w:ascii="宋体" w:hAnsi="宋体"/>
          <w:b/>
          <w:sz w:val="24"/>
          <w:szCs w:val="24"/>
          <w:u w:val="single"/>
        </w:rPr>
      </w:pPr>
      <w:r>
        <w:rPr>
          <w:rFonts w:hint="eastAsia" w:hAnsi="宋体" w:cs="宋体"/>
          <w:sz w:val="24"/>
        </w:rPr>
        <w:t>综合单价包含的风险范围：</w:t>
      </w:r>
      <w:r>
        <w:rPr>
          <w:rFonts w:hint="eastAsia" w:ascii="宋体" w:hAnsi="宋体"/>
          <w:b/>
          <w:sz w:val="24"/>
          <w:szCs w:val="24"/>
          <w:u w:val="single"/>
        </w:rPr>
        <w:t>1、对于主要由市场价格波动导致的价格风险以及人工、材料、机械费用上涨风险；2、对于法律、法规、规章或有关政策出台导致工程税金、规费、人工发生变化，并由省级、行业建设行政主管部门或其授权的工程造价管理机构根据上述变化发布的政策性调整；3、对于承包人根据自身技术水平、管理、经营状况能够自主控制的风险</w:t>
      </w:r>
      <w:r>
        <w:rPr>
          <w:rFonts w:ascii="宋体" w:hAnsi="宋体"/>
          <w:b/>
          <w:sz w:val="24"/>
          <w:szCs w:val="24"/>
          <w:u w:val="single"/>
        </w:rPr>
        <w:t>。</w:t>
      </w:r>
    </w:p>
    <w:p>
      <w:pPr>
        <w:spacing w:line="360" w:lineRule="auto"/>
        <w:ind w:firstLine="480" w:firstLineChars="200"/>
        <w:jc w:val="left"/>
        <w:rPr>
          <w:rFonts w:ascii="宋体" w:hAnsi="宋体"/>
          <w:b/>
          <w:sz w:val="24"/>
          <w:szCs w:val="24"/>
          <w:u w:val="single"/>
        </w:rPr>
      </w:pPr>
      <w:r>
        <w:rPr>
          <w:rFonts w:ascii="宋体" w:hAnsi="宋体"/>
          <w:sz w:val="24"/>
          <w:szCs w:val="24"/>
        </w:rPr>
        <w:t>风险费用的计算方法：</w:t>
      </w:r>
      <w:r>
        <w:rPr>
          <w:rFonts w:hint="eastAsia" w:ascii="宋体" w:hAnsi="宋体"/>
          <w:b/>
          <w:sz w:val="24"/>
          <w:szCs w:val="24"/>
          <w:u w:val="single"/>
        </w:rPr>
        <w:t>1、对于主要由市场价格波动导致的价格风险及、人工、材料、机械费用上涨风险，如工程造价中的建筑材料、燃料等价格风险，承包人可承担5%以内的材料价格风险，10%施工机械风险。2、对于法律、法规、规章或有关政策出台导致工程税金、规费、人工发生变化，并由省级、行业建设行政主管部门或其授权的工程造价管理机构根据上述变化发布的政策性调整，承包人不应承担此类风险，应按照有关规定执行。3、对于承包人根据自身技术水平、管理、经营状况能够自主控制的风险，如承包人的管理费、利润的风险，承包人应结合市场情况，根据企业自身实际合理确定、自主报价，该部分风险由承包人全部承担</w:t>
      </w:r>
      <w:r>
        <w:rPr>
          <w:rFonts w:ascii="宋体" w:hAnsi="宋体"/>
          <w:b/>
          <w:sz w:val="24"/>
          <w:szCs w:val="24"/>
          <w:u w:val="single"/>
        </w:rPr>
        <w:t>。</w:t>
      </w:r>
    </w:p>
    <w:p>
      <w:pPr>
        <w:spacing w:line="400" w:lineRule="exact"/>
        <w:ind w:firstLine="480" w:firstLineChars="200"/>
        <w:jc w:val="left"/>
        <w:rPr>
          <w:rFonts w:ascii="宋体" w:hAnsi="宋体"/>
          <w:sz w:val="24"/>
          <w:szCs w:val="24"/>
        </w:rPr>
      </w:pPr>
      <w:r>
        <w:rPr>
          <w:rFonts w:ascii="宋体" w:hAnsi="宋体"/>
          <w:sz w:val="24"/>
          <w:szCs w:val="24"/>
        </w:rPr>
        <w:t>风险范围以外合同价格的调整方法：</w:t>
      </w:r>
      <w:r>
        <w:rPr>
          <w:rFonts w:hint="eastAsia" w:ascii="宋体" w:hAnsi="宋体"/>
          <w:b/>
          <w:sz w:val="24"/>
          <w:szCs w:val="24"/>
          <w:u w:val="single"/>
        </w:rPr>
        <w:t>变更、签证的调整执行专用条款10.4.1</w:t>
      </w:r>
      <w:r>
        <w:rPr>
          <w:rFonts w:hint="eastAsia" w:ascii="宋体" w:hAnsi="宋体"/>
          <w:sz w:val="24"/>
          <w:szCs w:val="24"/>
        </w:rPr>
        <w:t>。</w:t>
      </w:r>
    </w:p>
    <w:p>
      <w:pPr>
        <w:spacing w:line="360" w:lineRule="auto"/>
        <w:jc w:val="left"/>
        <w:rPr>
          <w:rFonts w:ascii="宋体"/>
          <w:color w:val="000000"/>
          <w:sz w:val="24"/>
        </w:rPr>
      </w:pPr>
      <w:r>
        <w:rPr>
          <w:rFonts w:ascii="宋体" w:hAnsi="宋体"/>
          <w:color w:val="000000"/>
          <w:sz w:val="24"/>
        </w:rPr>
        <w:t>2</w:t>
      </w:r>
      <w:r>
        <w:rPr>
          <w:rFonts w:hint="eastAsia" w:ascii="宋体" w:hAnsi="宋体"/>
          <w:color w:val="000000"/>
          <w:sz w:val="24"/>
        </w:rPr>
        <w:t>、总价合同。</w:t>
      </w:r>
    </w:p>
    <w:p>
      <w:pPr>
        <w:spacing w:line="400" w:lineRule="exact"/>
        <w:ind w:firstLine="480" w:firstLineChars="200"/>
        <w:jc w:val="left"/>
        <w:rPr>
          <w:sz w:val="24"/>
          <w:szCs w:val="24"/>
        </w:rPr>
      </w:pPr>
      <w:r>
        <w:rPr>
          <w:sz w:val="24"/>
          <w:szCs w:val="24"/>
        </w:rPr>
        <w:t>总价包含的风险范围：</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风险费用的计算方法：</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风险范围以外合同价格的调整方法：</w:t>
      </w:r>
      <w:r>
        <w:rPr>
          <w:b/>
          <w:sz w:val="24"/>
          <w:szCs w:val="24"/>
          <w:u w:val="single"/>
        </w:rPr>
        <w:t>无</w:t>
      </w:r>
      <w:r>
        <w:rPr>
          <w:sz w:val="24"/>
          <w:szCs w:val="24"/>
        </w:rPr>
        <w:t>。</w:t>
      </w:r>
    </w:p>
    <w:p>
      <w:pPr>
        <w:spacing w:line="460" w:lineRule="exact"/>
        <w:jc w:val="left"/>
        <w:rPr>
          <w:rFonts w:ascii="宋体"/>
          <w:color w:val="000000"/>
          <w:sz w:val="24"/>
        </w:rPr>
      </w:pPr>
      <w:r>
        <w:rPr>
          <w:rFonts w:ascii="宋体" w:hAnsi="宋体"/>
          <w:color w:val="000000"/>
          <w:sz w:val="24"/>
        </w:rPr>
        <w:t>3</w:t>
      </w:r>
      <w:r>
        <w:rPr>
          <w:rFonts w:hint="eastAsia" w:ascii="宋体" w:hAnsi="宋体"/>
          <w:color w:val="000000"/>
          <w:sz w:val="24"/>
        </w:rPr>
        <w:t>、其他价格方式：</w:t>
      </w:r>
      <w:r>
        <w:rPr>
          <w:rFonts w:hint="eastAsia" w:ascii="宋体" w:hAnsi="宋体"/>
          <w:color w:val="000000"/>
          <w:sz w:val="24"/>
          <w:u w:val="single"/>
        </w:rPr>
        <w:t>无</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12.2 </w:t>
      </w:r>
      <w:r>
        <w:rPr>
          <w:rFonts w:hint="eastAsia" w:ascii="宋体" w:hAnsi="宋体"/>
          <w:color w:val="000000"/>
          <w:sz w:val="24"/>
        </w:rPr>
        <w:t>预付款</w:t>
      </w:r>
    </w:p>
    <w:p>
      <w:pPr>
        <w:spacing w:line="460" w:lineRule="exact"/>
        <w:jc w:val="left"/>
        <w:rPr>
          <w:rFonts w:ascii="宋体"/>
          <w:color w:val="000000"/>
          <w:sz w:val="24"/>
        </w:rPr>
      </w:pPr>
      <w:r>
        <w:rPr>
          <w:rFonts w:ascii="宋体" w:hAnsi="宋体"/>
          <w:color w:val="000000"/>
          <w:sz w:val="24"/>
        </w:rPr>
        <w:t>12.2.1</w:t>
      </w:r>
      <w:r>
        <w:rPr>
          <w:rFonts w:hint="eastAsia" w:ascii="宋体" w:hAnsi="宋体"/>
          <w:color w:val="000000"/>
          <w:sz w:val="24"/>
        </w:rPr>
        <w:t>预付款的支付</w:t>
      </w:r>
    </w:p>
    <w:p>
      <w:pPr>
        <w:spacing w:line="460" w:lineRule="exact"/>
        <w:ind w:firstLine="480" w:firstLineChars="200"/>
        <w:rPr>
          <w:rFonts w:ascii="宋体"/>
          <w:color w:val="000000"/>
          <w:sz w:val="24"/>
        </w:rPr>
      </w:pPr>
      <w:r>
        <w:rPr>
          <w:rFonts w:hint="eastAsia" w:ascii="宋体" w:hAnsi="宋体"/>
          <w:color w:val="000000"/>
          <w:sz w:val="24"/>
        </w:rPr>
        <w:t>预付款支付比例或金额：</w:t>
      </w:r>
      <w:r>
        <w:rPr>
          <w:b/>
          <w:sz w:val="24"/>
          <w:szCs w:val="24"/>
          <w:u w:val="single"/>
        </w:rPr>
        <w:t>合同价</w:t>
      </w:r>
      <w:r>
        <w:rPr>
          <w:rFonts w:hint="eastAsia"/>
          <w:b/>
          <w:sz w:val="24"/>
          <w:szCs w:val="24"/>
          <w:u w:val="single"/>
        </w:rPr>
        <w:t>30%（不含暂列金）。</w:t>
      </w:r>
    </w:p>
    <w:p>
      <w:pPr>
        <w:spacing w:line="460" w:lineRule="exact"/>
        <w:ind w:firstLine="480" w:firstLineChars="200"/>
        <w:jc w:val="left"/>
        <w:rPr>
          <w:rFonts w:ascii="宋体"/>
          <w:color w:val="000000"/>
          <w:sz w:val="24"/>
        </w:rPr>
      </w:pPr>
      <w:r>
        <w:rPr>
          <w:rFonts w:hint="eastAsia" w:ascii="宋体" w:hAnsi="宋体"/>
          <w:color w:val="000000"/>
          <w:sz w:val="24"/>
        </w:rPr>
        <w:t>预付款支付期限：</w:t>
      </w:r>
      <w:r>
        <w:rPr>
          <w:rFonts w:hint="eastAsia"/>
          <w:b/>
          <w:sz w:val="24"/>
          <w:szCs w:val="24"/>
          <w:u w:val="single"/>
        </w:rPr>
        <w:t>合同签订后7日内</w:t>
      </w:r>
      <w:r>
        <w:rPr>
          <w:rFonts w:hint="eastAsia" w:ascii="宋体" w:hAnsi="宋体"/>
          <w:b/>
          <w:color w:val="000000"/>
          <w:sz w:val="24"/>
        </w:rPr>
        <w:t>。</w:t>
      </w:r>
    </w:p>
    <w:p>
      <w:pPr>
        <w:spacing w:line="460" w:lineRule="exact"/>
        <w:ind w:firstLine="480" w:firstLineChars="200"/>
        <w:jc w:val="left"/>
        <w:rPr>
          <w:rFonts w:ascii="宋体"/>
          <w:color w:val="000000"/>
          <w:sz w:val="24"/>
        </w:rPr>
      </w:pPr>
      <w:r>
        <w:rPr>
          <w:rFonts w:hint="eastAsia" w:ascii="宋体" w:hAnsi="宋体"/>
          <w:color w:val="000000"/>
          <w:sz w:val="24"/>
        </w:rPr>
        <w:t xml:space="preserve">预付款扣回的方式 </w:t>
      </w:r>
      <w:r>
        <w:rPr>
          <w:rFonts w:hint="eastAsia"/>
          <w:b/>
          <w:sz w:val="24"/>
          <w:szCs w:val="24"/>
          <w:u w:val="single"/>
        </w:rPr>
        <w:t xml:space="preserve">不抵扣 </w:t>
      </w:r>
      <w:r>
        <w:rPr>
          <w:rFonts w:hint="eastAsia" w:ascii="宋体" w:hAnsi="宋体"/>
          <w:color w:val="000000"/>
          <w:sz w:val="24"/>
        </w:rPr>
        <w:t>。</w:t>
      </w:r>
    </w:p>
    <w:p>
      <w:pPr>
        <w:spacing w:line="460" w:lineRule="exact"/>
        <w:jc w:val="left"/>
        <w:rPr>
          <w:rFonts w:ascii="宋体"/>
          <w:color w:val="000000"/>
          <w:sz w:val="24"/>
        </w:rPr>
      </w:pPr>
      <w:r>
        <w:rPr>
          <w:rFonts w:ascii="宋体" w:hAnsi="宋体"/>
          <w:color w:val="000000"/>
          <w:sz w:val="24"/>
        </w:rPr>
        <w:t>12.2.2</w:t>
      </w:r>
      <w:r>
        <w:rPr>
          <w:rFonts w:hint="eastAsia" w:ascii="宋体" w:hAnsi="宋体"/>
          <w:color w:val="000000"/>
          <w:sz w:val="24"/>
        </w:rPr>
        <w:t>预付款担保</w:t>
      </w:r>
    </w:p>
    <w:p>
      <w:pPr>
        <w:spacing w:line="460" w:lineRule="exact"/>
        <w:ind w:firstLine="480" w:firstLineChars="200"/>
        <w:jc w:val="left"/>
        <w:rPr>
          <w:rFonts w:ascii="宋体"/>
          <w:color w:val="000000"/>
          <w:sz w:val="24"/>
        </w:rPr>
      </w:pPr>
      <w:r>
        <w:rPr>
          <w:rFonts w:hint="eastAsia" w:ascii="宋体" w:hAnsi="宋体"/>
          <w:color w:val="000000"/>
          <w:sz w:val="24"/>
        </w:rPr>
        <w:t>承包人提交预付款担保的期限：</w:t>
      </w:r>
      <w:r>
        <w:rPr>
          <w:rFonts w:hint="eastAsia" w:ascii="宋体" w:hAnsi="宋体"/>
          <w:b/>
          <w:color w:val="000000"/>
          <w:sz w:val="24"/>
          <w:u w:val="single"/>
        </w:rPr>
        <w:t>无</w:t>
      </w:r>
      <w:r>
        <w:rPr>
          <w:rFonts w:hint="eastAsia" w:ascii="宋体" w:hAnsi="宋体"/>
          <w:color w:val="000000"/>
          <w:sz w:val="24"/>
        </w:rPr>
        <w:t>。</w:t>
      </w:r>
    </w:p>
    <w:p>
      <w:pPr>
        <w:spacing w:line="460" w:lineRule="exact"/>
        <w:ind w:firstLine="480" w:firstLineChars="200"/>
        <w:jc w:val="left"/>
        <w:rPr>
          <w:rFonts w:ascii="宋体"/>
          <w:color w:val="000000"/>
          <w:sz w:val="24"/>
        </w:rPr>
      </w:pPr>
      <w:r>
        <w:rPr>
          <w:rFonts w:hint="eastAsia" w:ascii="宋体" w:hAnsi="宋体"/>
          <w:color w:val="000000"/>
          <w:sz w:val="24"/>
        </w:rPr>
        <w:t>预付款担保的形式为：</w:t>
      </w:r>
      <w:r>
        <w:rPr>
          <w:rFonts w:hint="eastAsia" w:ascii="宋体" w:hAnsi="宋体"/>
          <w:b/>
          <w:color w:val="000000"/>
          <w:sz w:val="24"/>
          <w:u w:val="single"/>
        </w:rPr>
        <w:t>无</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12.3 </w:t>
      </w:r>
      <w:r>
        <w:rPr>
          <w:rFonts w:hint="eastAsia" w:ascii="宋体" w:hAnsi="宋体"/>
          <w:color w:val="000000"/>
          <w:sz w:val="24"/>
        </w:rPr>
        <w:t>计量</w:t>
      </w:r>
    </w:p>
    <w:p>
      <w:pPr>
        <w:spacing w:line="460" w:lineRule="exact"/>
        <w:jc w:val="left"/>
        <w:rPr>
          <w:rFonts w:ascii="宋体"/>
          <w:color w:val="000000"/>
          <w:sz w:val="24"/>
        </w:rPr>
      </w:pPr>
      <w:r>
        <w:rPr>
          <w:rFonts w:ascii="宋体" w:hAnsi="宋体"/>
          <w:color w:val="000000"/>
          <w:sz w:val="24"/>
        </w:rPr>
        <w:t>12.3.1</w:t>
      </w:r>
      <w:r>
        <w:rPr>
          <w:rFonts w:hint="eastAsia" w:ascii="宋体" w:hAnsi="宋体"/>
          <w:color w:val="000000"/>
          <w:sz w:val="24"/>
        </w:rPr>
        <w:t>计量原则</w:t>
      </w:r>
    </w:p>
    <w:p>
      <w:pPr>
        <w:spacing w:line="460" w:lineRule="exact"/>
        <w:ind w:firstLine="480" w:firstLineChars="200"/>
        <w:jc w:val="left"/>
        <w:rPr>
          <w:rFonts w:ascii="宋体"/>
          <w:color w:val="000000"/>
          <w:sz w:val="24"/>
        </w:rPr>
      </w:pPr>
      <w:r>
        <w:rPr>
          <w:rFonts w:hint="eastAsia" w:ascii="宋体" w:hAnsi="宋体"/>
          <w:color w:val="000000"/>
          <w:sz w:val="24"/>
        </w:rPr>
        <w:t>工程量计算规则：</w:t>
      </w:r>
      <w:r>
        <w:rPr>
          <w:rFonts w:hint="eastAsia"/>
          <w:b/>
          <w:sz w:val="24"/>
          <w:szCs w:val="24"/>
          <w:u w:val="single"/>
        </w:rPr>
        <w:t>按照相关工程工程量清单计价规范（GB50500-2013）及国家有关规定执行</w:t>
      </w:r>
      <w:r>
        <w:rPr>
          <w:rFonts w:hint="eastAsia" w:ascii="宋体" w:hAnsi="宋体"/>
          <w:color w:val="000000"/>
          <w:sz w:val="24"/>
          <w:u w:val="single"/>
        </w:rPr>
        <w:t>。</w:t>
      </w:r>
    </w:p>
    <w:p>
      <w:pPr>
        <w:spacing w:line="400" w:lineRule="exact"/>
        <w:ind w:firstLine="480" w:firstLineChars="200"/>
        <w:jc w:val="left"/>
        <w:rPr>
          <w:sz w:val="24"/>
          <w:szCs w:val="24"/>
        </w:rPr>
      </w:pPr>
      <w:r>
        <w:rPr>
          <w:sz w:val="24"/>
          <w:szCs w:val="24"/>
        </w:rPr>
        <w:t>12.3.2 计量周期</w:t>
      </w:r>
    </w:p>
    <w:p>
      <w:pPr>
        <w:spacing w:line="400" w:lineRule="exact"/>
        <w:ind w:firstLine="480" w:firstLineChars="200"/>
        <w:jc w:val="left"/>
        <w:rPr>
          <w:sz w:val="24"/>
          <w:szCs w:val="24"/>
        </w:rPr>
      </w:pPr>
      <w:r>
        <w:rPr>
          <w:sz w:val="24"/>
          <w:szCs w:val="24"/>
        </w:rPr>
        <w:t>关于计量周期的约定：</w:t>
      </w:r>
      <w:r>
        <w:rPr>
          <w:rFonts w:hint="eastAsia" w:cs="仿宋_GB2312"/>
          <w:b/>
          <w:bCs/>
          <w:sz w:val="24"/>
          <w:szCs w:val="24"/>
          <w:u w:val="single"/>
        </w:rPr>
        <w:t xml:space="preserve">每月20日向监理报送进度款支付报表 </w:t>
      </w:r>
      <w:r>
        <w:rPr>
          <w:sz w:val="24"/>
          <w:szCs w:val="24"/>
        </w:rPr>
        <w:t>。</w:t>
      </w:r>
    </w:p>
    <w:p>
      <w:pPr>
        <w:spacing w:line="400" w:lineRule="exact"/>
        <w:ind w:firstLine="480" w:firstLineChars="200"/>
        <w:jc w:val="left"/>
        <w:rPr>
          <w:sz w:val="24"/>
          <w:szCs w:val="24"/>
        </w:rPr>
      </w:pPr>
      <w:r>
        <w:rPr>
          <w:sz w:val="24"/>
          <w:szCs w:val="24"/>
        </w:rPr>
        <w:t>12.3.3 单价合同的计量</w:t>
      </w:r>
    </w:p>
    <w:p>
      <w:pPr>
        <w:spacing w:line="400" w:lineRule="exact"/>
        <w:ind w:firstLine="480" w:firstLineChars="200"/>
        <w:jc w:val="left"/>
        <w:rPr>
          <w:sz w:val="24"/>
          <w:szCs w:val="24"/>
        </w:rPr>
      </w:pPr>
      <w:r>
        <w:rPr>
          <w:sz w:val="24"/>
          <w:szCs w:val="24"/>
        </w:rPr>
        <w:t>关于单价合同计量的约定：</w:t>
      </w:r>
      <w:r>
        <w:rPr>
          <w:rFonts w:hint="eastAsia"/>
          <w:b/>
          <w:sz w:val="24"/>
          <w:szCs w:val="24"/>
          <w:u w:val="single"/>
        </w:rPr>
        <w:t>执行本合同通用条款</w:t>
      </w:r>
      <w:r>
        <w:rPr>
          <w:sz w:val="24"/>
          <w:szCs w:val="24"/>
        </w:rPr>
        <w:t>。</w:t>
      </w:r>
    </w:p>
    <w:p>
      <w:pPr>
        <w:spacing w:line="400" w:lineRule="exact"/>
        <w:ind w:firstLine="480" w:firstLineChars="200"/>
        <w:jc w:val="left"/>
        <w:rPr>
          <w:sz w:val="24"/>
          <w:szCs w:val="24"/>
        </w:rPr>
      </w:pPr>
      <w:r>
        <w:rPr>
          <w:sz w:val="24"/>
          <w:szCs w:val="24"/>
        </w:rPr>
        <w:t>12.3.4 总价合同的计量</w:t>
      </w:r>
    </w:p>
    <w:p>
      <w:pPr>
        <w:spacing w:line="400" w:lineRule="exact"/>
        <w:ind w:firstLine="480" w:firstLineChars="200"/>
        <w:jc w:val="left"/>
        <w:rPr>
          <w:sz w:val="24"/>
          <w:szCs w:val="24"/>
        </w:rPr>
      </w:pPr>
      <w:r>
        <w:rPr>
          <w:sz w:val="24"/>
          <w:szCs w:val="24"/>
        </w:rPr>
        <w:t>关于总价合同计量的约定：</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12.3.5总价合同采用支付分解表计量支付的，是否适用第</w:t>
      </w:r>
      <w:r>
        <w:rPr>
          <w:kern w:val="0"/>
          <w:sz w:val="24"/>
          <w:szCs w:val="24"/>
        </w:rPr>
        <w:t xml:space="preserve">12.3.4 </w:t>
      </w:r>
      <w:r>
        <w:rPr>
          <w:sz w:val="24"/>
          <w:szCs w:val="24"/>
        </w:rPr>
        <w:t>项</w:t>
      </w:r>
      <w:r>
        <w:rPr>
          <w:rFonts w:hint="eastAsia"/>
          <w:kern w:val="0"/>
          <w:sz w:val="24"/>
          <w:szCs w:val="24"/>
        </w:rPr>
        <w:t>〔</w:t>
      </w:r>
      <w:r>
        <w:rPr>
          <w:kern w:val="0"/>
          <w:sz w:val="24"/>
          <w:szCs w:val="24"/>
        </w:rPr>
        <w:t>总价合同的计量</w:t>
      </w:r>
      <w:r>
        <w:rPr>
          <w:rFonts w:hint="eastAsia"/>
          <w:kern w:val="0"/>
          <w:sz w:val="24"/>
          <w:szCs w:val="24"/>
        </w:rPr>
        <w:t>〕</w:t>
      </w:r>
      <w:r>
        <w:rPr>
          <w:sz w:val="24"/>
          <w:szCs w:val="24"/>
        </w:rPr>
        <w:t>约定</w:t>
      </w:r>
      <w:r>
        <w:rPr>
          <w:rFonts w:hint="eastAsia"/>
          <w:sz w:val="24"/>
          <w:szCs w:val="24"/>
        </w:rPr>
        <w:t>进行计量：</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12.3.6 其他价格形式合同的计量</w:t>
      </w:r>
    </w:p>
    <w:p>
      <w:pPr>
        <w:spacing w:line="400" w:lineRule="exact"/>
        <w:jc w:val="left"/>
        <w:rPr>
          <w:sz w:val="24"/>
          <w:szCs w:val="24"/>
        </w:rPr>
      </w:pPr>
      <w:r>
        <w:rPr>
          <w:sz w:val="24"/>
          <w:szCs w:val="24"/>
        </w:rPr>
        <w:t>其他价格形式的计量方式和程序：</w:t>
      </w:r>
      <w:r>
        <w:rPr>
          <w:b/>
          <w:sz w:val="24"/>
          <w:szCs w:val="24"/>
          <w:u w:val="single"/>
        </w:rPr>
        <w:t>无</w:t>
      </w:r>
      <w:r>
        <w:rPr>
          <w:sz w:val="24"/>
          <w:szCs w:val="24"/>
        </w:rPr>
        <w:t>。</w:t>
      </w:r>
    </w:p>
    <w:p>
      <w:pPr>
        <w:spacing w:after="120" w:line="460" w:lineRule="exact"/>
        <w:rPr>
          <w:rFonts w:ascii="宋体"/>
          <w:color w:val="000000"/>
          <w:sz w:val="24"/>
        </w:rPr>
      </w:pPr>
      <w:r>
        <w:rPr>
          <w:rFonts w:ascii="宋体" w:hAnsi="宋体"/>
          <w:color w:val="000000"/>
          <w:sz w:val="24"/>
        </w:rPr>
        <w:t xml:space="preserve">12.4 </w:t>
      </w:r>
      <w:r>
        <w:rPr>
          <w:rFonts w:hint="eastAsia" w:ascii="宋体" w:hAnsi="宋体"/>
          <w:color w:val="000000"/>
          <w:sz w:val="24"/>
        </w:rPr>
        <w:t>工程进度款支付</w:t>
      </w:r>
    </w:p>
    <w:p>
      <w:pPr>
        <w:spacing w:line="460" w:lineRule="exact"/>
        <w:jc w:val="left"/>
        <w:rPr>
          <w:rFonts w:ascii="宋体"/>
          <w:color w:val="000000"/>
          <w:sz w:val="24"/>
        </w:rPr>
      </w:pPr>
      <w:r>
        <w:rPr>
          <w:rFonts w:ascii="宋体" w:hAnsi="宋体"/>
          <w:color w:val="000000"/>
          <w:sz w:val="24"/>
        </w:rPr>
        <w:t>12.4.1</w:t>
      </w:r>
      <w:r>
        <w:rPr>
          <w:rFonts w:hint="eastAsia" w:ascii="宋体" w:hAnsi="宋体"/>
          <w:color w:val="000000"/>
          <w:sz w:val="24"/>
        </w:rPr>
        <w:t>付款周期</w:t>
      </w:r>
    </w:p>
    <w:p>
      <w:pPr>
        <w:spacing w:line="400" w:lineRule="exact"/>
        <w:ind w:firstLine="480" w:firstLineChars="200"/>
        <w:jc w:val="left"/>
        <w:rPr>
          <w:rFonts w:hint="eastAsia" w:ascii="宋体" w:hAnsi="宋体"/>
          <w:sz w:val="24"/>
          <w:szCs w:val="24"/>
        </w:rPr>
      </w:pPr>
      <w:r>
        <w:rPr>
          <w:rFonts w:hint="eastAsia" w:ascii="宋体" w:hAnsi="宋体"/>
          <w:sz w:val="24"/>
          <w:szCs w:val="24"/>
        </w:rPr>
        <w:t>双方约定的工程款（进度款）支付的方式和时间：</w:t>
      </w:r>
      <w:r>
        <w:rPr>
          <w:rFonts w:hint="eastAsia" w:ascii="宋体" w:hAnsi="宋体"/>
          <w:b/>
          <w:bCs/>
          <w:sz w:val="24"/>
          <w:szCs w:val="24"/>
          <w:u w:val="single"/>
        </w:rPr>
        <w:t>合同签订后支付合同总价的30%，工程完工并验收合格结算审计后支付至合同总价的9</w:t>
      </w:r>
      <w:r>
        <w:rPr>
          <w:rFonts w:hint="eastAsia" w:ascii="宋体" w:hAnsi="宋体"/>
          <w:b/>
          <w:bCs/>
          <w:sz w:val="24"/>
          <w:szCs w:val="24"/>
          <w:u w:val="single"/>
          <w:lang w:val="en-US" w:eastAsia="zh-CN"/>
        </w:rPr>
        <w:t>5</w:t>
      </w:r>
      <w:r>
        <w:rPr>
          <w:rFonts w:hint="eastAsia" w:ascii="宋体" w:hAnsi="宋体"/>
          <w:b/>
          <w:bCs/>
          <w:sz w:val="24"/>
          <w:szCs w:val="24"/>
          <w:u w:val="single"/>
        </w:rPr>
        <w:t>%，留</w:t>
      </w:r>
      <w:r>
        <w:rPr>
          <w:rFonts w:hint="eastAsia" w:ascii="宋体" w:hAnsi="宋体"/>
          <w:b/>
          <w:bCs/>
          <w:sz w:val="24"/>
          <w:szCs w:val="24"/>
          <w:u w:val="single"/>
          <w:lang w:val="en-US" w:eastAsia="zh-CN"/>
        </w:rPr>
        <w:t>5</w:t>
      </w:r>
      <w:r>
        <w:rPr>
          <w:rFonts w:hint="eastAsia" w:ascii="宋体" w:hAnsi="宋体"/>
          <w:b/>
          <w:bCs/>
          <w:sz w:val="24"/>
          <w:szCs w:val="24"/>
          <w:u w:val="single"/>
        </w:rPr>
        <w:t>%质保金，待工程质保期满无质量问题后支付。</w:t>
      </w:r>
    </w:p>
    <w:p>
      <w:pPr>
        <w:spacing w:line="400" w:lineRule="exact"/>
        <w:ind w:firstLine="482" w:firstLineChars="200"/>
        <w:jc w:val="left"/>
        <w:rPr>
          <w:rFonts w:ascii="宋体" w:hAnsi="宋体"/>
          <w:b/>
          <w:sz w:val="24"/>
          <w:szCs w:val="24"/>
        </w:rPr>
      </w:pPr>
      <w:r>
        <w:rPr>
          <w:rFonts w:hint="eastAsia" w:ascii="宋体" w:hAnsi="宋体"/>
          <w:b/>
          <w:sz w:val="24"/>
          <w:szCs w:val="24"/>
          <w:u w:val="single"/>
        </w:rPr>
        <w:t>按照投标清单编制，按照发包人程序报送；每次按造价部门的审定值的支付；清单漏项、工程量增加减少、变更、签证待竣工结算时计入</w:t>
      </w:r>
      <w:r>
        <w:rPr>
          <w:rFonts w:hint="eastAsia" w:ascii="宋体" w:hAnsi="宋体"/>
          <w:b/>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12.4.2 进度付款申请单的编制</w:t>
      </w:r>
    </w:p>
    <w:p>
      <w:pPr>
        <w:spacing w:line="400" w:lineRule="exact"/>
        <w:ind w:firstLine="480" w:firstLineChars="200"/>
        <w:jc w:val="left"/>
        <w:rPr>
          <w:rFonts w:ascii="宋体" w:hAnsi="宋体"/>
          <w:sz w:val="24"/>
          <w:szCs w:val="24"/>
        </w:rPr>
      </w:pPr>
      <w:r>
        <w:rPr>
          <w:rFonts w:ascii="宋体" w:hAnsi="宋体"/>
          <w:sz w:val="24"/>
          <w:szCs w:val="24"/>
        </w:rPr>
        <w:t>关于进度付款申请单编制的约定：</w:t>
      </w:r>
      <w:r>
        <w:rPr>
          <w:rFonts w:ascii="宋体" w:hAnsi="宋体"/>
          <w:b/>
          <w:sz w:val="24"/>
          <w:szCs w:val="24"/>
          <w:u w:val="single"/>
        </w:rPr>
        <w:t>一式</w:t>
      </w:r>
      <w:r>
        <w:rPr>
          <w:rFonts w:hint="eastAsia" w:ascii="宋体" w:hAnsi="宋体"/>
          <w:b/>
          <w:sz w:val="24"/>
          <w:szCs w:val="24"/>
          <w:u w:val="single"/>
        </w:rPr>
        <w:t>五</w:t>
      </w:r>
      <w:r>
        <w:rPr>
          <w:rFonts w:ascii="宋体" w:hAnsi="宋体"/>
          <w:b/>
          <w:sz w:val="24"/>
          <w:szCs w:val="24"/>
          <w:u w:val="single"/>
        </w:rPr>
        <w:t>份</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12.4.3 进度付款申请单的提交</w:t>
      </w:r>
    </w:p>
    <w:p>
      <w:pPr>
        <w:spacing w:line="400" w:lineRule="exact"/>
        <w:ind w:firstLine="480" w:firstLineChars="200"/>
        <w:jc w:val="left"/>
        <w:rPr>
          <w:rFonts w:ascii="宋体" w:hAnsi="宋体"/>
          <w:sz w:val="24"/>
          <w:szCs w:val="24"/>
        </w:rPr>
      </w:pPr>
      <w:r>
        <w:rPr>
          <w:rFonts w:ascii="宋体" w:hAnsi="宋体"/>
          <w:sz w:val="24"/>
          <w:szCs w:val="24"/>
        </w:rPr>
        <w:t>（1）单价合同进度付款申请单提交的约定</w:t>
      </w:r>
      <w:r>
        <w:rPr>
          <w:rFonts w:hint="eastAsia" w:ascii="宋体" w:hAnsi="宋体"/>
          <w:sz w:val="24"/>
          <w:szCs w:val="24"/>
        </w:rPr>
        <w:t>：</w:t>
      </w:r>
      <w:r>
        <w:rPr>
          <w:rFonts w:hint="eastAsia" w:ascii="宋体" w:hAnsi="宋体"/>
          <w:b/>
          <w:sz w:val="24"/>
          <w:szCs w:val="24"/>
          <w:u w:val="single"/>
        </w:rPr>
        <w:t>每月</w:t>
      </w:r>
      <w:r>
        <w:rPr>
          <w:rFonts w:ascii="宋体" w:hAnsi="宋体"/>
          <w:b/>
          <w:sz w:val="24"/>
          <w:szCs w:val="24"/>
          <w:u w:val="single"/>
        </w:rPr>
        <w:t>2</w:t>
      </w:r>
      <w:r>
        <w:rPr>
          <w:rFonts w:hint="eastAsia" w:ascii="宋体" w:hAnsi="宋体"/>
          <w:b/>
          <w:sz w:val="24"/>
          <w:szCs w:val="24"/>
          <w:u w:val="single"/>
        </w:rPr>
        <w:t>0日提交</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（2）总价合同进度付款申请单提交的约定</w:t>
      </w:r>
      <w:r>
        <w:rPr>
          <w:rFonts w:hint="eastAsia" w:ascii="宋体" w:hAnsi="宋体"/>
          <w:sz w:val="24"/>
          <w:szCs w:val="24"/>
        </w:rPr>
        <w:t>：</w:t>
      </w:r>
      <w:r>
        <w:rPr>
          <w:rFonts w:ascii="宋体" w:hAnsi="宋体"/>
          <w:b/>
          <w:sz w:val="24"/>
          <w:szCs w:val="24"/>
          <w:u w:val="single"/>
        </w:rPr>
        <w:t>无</w:t>
      </w:r>
      <w:r>
        <w:rPr>
          <w:rFonts w:ascii="宋体" w:hAnsi="宋体"/>
          <w:sz w:val="24"/>
          <w:szCs w:val="24"/>
        </w:rPr>
        <w:t>。</w:t>
      </w:r>
    </w:p>
    <w:p>
      <w:pPr>
        <w:spacing w:line="400" w:lineRule="exact"/>
        <w:jc w:val="left"/>
        <w:rPr>
          <w:rFonts w:ascii="宋体" w:hAnsi="宋体"/>
          <w:sz w:val="24"/>
          <w:szCs w:val="24"/>
        </w:rPr>
      </w:pPr>
      <w:r>
        <w:rPr>
          <w:rFonts w:ascii="宋体" w:hAnsi="宋体"/>
          <w:sz w:val="24"/>
          <w:szCs w:val="24"/>
        </w:rPr>
        <w:t>（3）其他价格形式合同进度付款申请单提交的约定：</w:t>
      </w:r>
      <w:r>
        <w:rPr>
          <w:rFonts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12.4.4 进度款审核和支付</w:t>
      </w:r>
    </w:p>
    <w:p>
      <w:pPr>
        <w:spacing w:line="400" w:lineRule="exact"/>
        <w:ind w:firstLine="480" w:firstLineChars="200"/>
        <w:jc w:val="left"/>
        <w:rPr>
          <w:rFonts w:ascii="宋体" w:hAnsi="宋体"/>
          <w:sz w:val="24"/>
          <w:szCs w:val="24"/>
          <w:u w:val="single"/>
        </w:rPr>
      </w:pPr>
      <w:r>
        <w:rPr>
          <w:rFonts w:ascii="宋体" w:hAnsi="宋体"/>
          <w:sz w:val="24"/>
          <w:szCs w:val="24"/>
        </w:rPr>
        <w:t>（1）监理人审查并报送发包人的期限：</w:t>
      </w:r>
      <w:r>
        <w:rPr>
          <w:rFonts w:hint="eastAsia" w:ascii="宋体" w:hAnsi="宋体"/>
          <w:b/>
          <w:sz w:val="24"/>
          <w:szCs w:val="24"/>
          <w:u w:val="single"/>
        </w:rPr>
        <w:t xml:space="preserve">收到申请7天内   </w:t>
      </w:r>
      <w:r>
        <w:rPr>
          <w:rFonts w:ascii="宋体" w:hAnsi="宋体"/>
          <w:b/>
          <w:sz w:val="24"/>
          <w:szCs w:val="24"/>
          <w:u w:val="single"/>
        </w:rPr>
        <w:t>。</w:t>
      </w:r>
    </w:p>
    <w:p>
      <w:pPr>
        <w:spacing w:line="400" w:lineRule="exact"/>
        <w:ind w:firstLine="480" w:firstLineChars="200"/>
        <w:jc w:val="left"/>
        <w:rPr>
          <w:rFonts w:ascii="宋体" w:hAnsi="宋体"/>
          <w:b/>
          <w:sz w:val="24"/>
          <w:szCs w:val="24"/>
          <w:u w:val="single"/>
        </w:rPr>
      </w:pPr>
      <w:r>
        <w:rPr>
          <w:rFonts w:ascii="宋体" w:hAnsi="宋体"/>
          <w:sz w:val="24"/>
          <w:szCs w:val="24"/>
        </w:rPr>
        <w:t>发包人完成审批并签发进度款支付证书的期限：</w:t>
      </w:r>
      <w:r>
        <w:rPr>
          <w:rFonts w:hint="eastAsia" w:ascii="宋体" w:hAnsi="宋体"/>
          <w:b/>
          <w:sz w:val="24"/>
          <w:szCs w:val="24"/>
          <w:u w:val="single"/>
        </w:rPr>
        <w:t>收到申请7天内</w:t>
      </w:r>
      <w:r>
        <w:rPr>
          <w:rFonts w:ascii="宋体" w:hAnsi="宋体"/>
          <w:b/>
          <w:sz w:val="24"/>
          <w:szCs w:val="24"/>
          <w:u w:val="single"/>
        </w:rPr>
        <w:t>。</w:t>
      </w:r>
    </w:p>
    <w:p>
      <w:pPr>
        <w:spacing w:line="400" w:lineRule="exact"/>
        <w:ind w:firstLine="480" w:firstLineChars="200"/>
        <w:jc w:val="left"/>
        <w:rPr>
          <w:rFonts w:ascii="宋体" w:hAnsi="宋体"/>
          <w:sz w:val="24"/>
          <w:szCs w:val="24"/>
        </w:rPr>
      </w:pPr>
      <w:r>
        <w:rPr>
          <w:rFonts w:ascii="宋体" w:hAnsi="宋体"/>
          <w:sz w:val="24"/>
          <w:szCs w:val="24"/>
        </w:rPr>
        <w:t>（2）发包人支付进度款的期限：</w:t>
      </w:r>
      <w:r>
        <w:rPr>
          <w:rFonts w:hint="eastAsia" w:ascii="宋体" w:hAnsi="宋体"/>
          <w:b/>
          <w:sz w:val="24"/>
          <w:szCs w:val="24"/>
          <w:u w:val="single"/>
        </w:rPr>
        <w:t>造价部门审核后7个工作日内，若进度款暂无法按合同约定时间到位，承包人也应按计划组织施工，不得因此停工并延误计划竣工日期。发包人不承担逾期支付所造成的利息及其他衍生的费用。</w:t>
      </w:r>
    </w:p>
    <w:p>
      <w:pPr>
        <w:spacing w:line="400" w:lineRule="exact"/>
        <w:jc w:val="left"/>
        <w:rPr>
          <w:rFonts w:ascii="宋体" w:hAnsi="宋体"/>
          <w:sz w:val="24"/>
          <w:szCs w:val="24"/>
        </w:rPr>
      </w:pPr>
      <w:r>
        <w:rPr>
          <w:rFonts w:ascii="宋体" w:hAnsi="宋体"/>
          <w:sz w:val="24"/>
          <w:szCs w:val="24"/>
        </w:rPr>
        <w:t>发包人逾期支付进度款的违约金的计算方式：</w:t>
      </w:r>
      <w:r>
        <w:rPr>
          <w:rFonts w:hint="eastAsia" w:ascii="宋体" w:hAnsi="宋体"/>
          <w:b/>
          <w:sz w:val="24"/>
          <w:szCs w:val="24"/>
          <w:u w:val="single"/>
        </w:rPr>
        <w:t>无</w:t>
      </w:r>
      <w:r>
        <w:rPr>
          <w:rFonts w:ascii="宋体" w:hAnsi="宋体"/>
          <w:sz w:val="24"/>
          <w:szCs w:val="24"/>
        </w:rPr>
        <w:t>。</w:t>
      </w:r>
    </w:p>
    <w:p>
      <w:pPr>
        <w:spacing w:line="400" w:lineRule="exact"/>
        <w:ind w:firstLine="600" w:firstLineChars="250"/>
        <w:jc w:val="left"/>
        <w:rPr>
          <w:rFonts w:ascii="宋体" w:hAnsi="宋体"/>
          <w:sz w:val="24"/>
          <w:szCs w:val="24"/>
        </w:rPr>
      </w:pPr>
      <w:r>
        <w:rPr>
          <w:rFonts w:ascii="宋体" w:hAnsi="宋体"/>
          <w:sz w:val="24"/>
          <w:szCs w:val="24"/>
        </w:rPr>
        <w:t>12.4.6 支付分解表的编制</w:t>
      </w:r>
    </w:p>
    <w:p>
      <w:pPr>
        <w:spacing w:line="400" w:lineRule="exact"/>
        <w:ind w:left="4881" w:leftChars="267" w:hanging="4320" w:hangingChars="1800"/>
        <w:jc w:val="left"/>
        <w:rPr>
          <w:rFonts w:ascii="宋体" w:hAnsi="宋体"/>
          <w:sz w:val="24"/>
          <w:szCs w:val="24"/>
        </w:rPr>
      </w:pPr>
      <w:r>
        <w:rPr>
          <w:rFonts w:ascii="宋体" w:hAnsi="宋体"/>
          <w:sz w:val="24"/>
          <w:szCs w:val="24"/>
        </w:rPr>
        <w:t>2、总价合同支付分解表的编制与审批：</w:t>
      </w:r>
      <w:r>
        <w:rPr>
          <w:rFonts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3、单价合同的总价项目支付分解表的编制与审批：</w:t>
      </w:r>
      <w:r>
        <w:rPr>
          <w:rFonts w:hint="eastAsia" w:ascii="宋体" w:hAnsi="宋体"/>
          <w:b/>
          <w:sz w:val="24"/>
          <w:szCs w:val="24"/>
          <w:u w:val="single"/>
        </w:rPr>
        <w:t>无</w:t>
      </w:r>
      <w:r>
        <w:rPr>
          <w:rFonts w:ascii="宋体" w:hAnsi="宋体"/>
          <w:sz w:val="24"/>
          <w:szCs w:val="24"/>
        </w:rPr>
        <w:t>。</w:t>
      </w:r>
    </w:p>
    <w:p>
      <w:pPr>
        <w:spacing w:line="460" w:lineRule="exact"/>
        <w:ind w:firstLine="480" w:firstLineChars="200"/>
        <w:rPr>
          <w:rFonts w:ascii="宋体"/>
          <w:bCs/>
          <w:color w:val="000000"/>
          <w:kern w:val="0"/>
          <w:sz w:val="24"/>
          <w:szCs w:val="24"/>
        </w:rPr>
      </w:pPr>
      <w:r>
        <w:rPr>
          <w:rFonts w:ascii="宋体" w:hAnsi="宋体"/>
          <w:bCs/>
          <w:color w:val="000000"/>
          <w:kern w:val="0"/>
          <w:sz w:val="24"/>
          <w:szCs w:val="24"/>
        </w:rPr>
        <w:t>13.</w:t>
      </w:r>
      <w:r>
        <w:rPr>
          <w:rFonts w:hint="eastAsia" w:ascii="宋体" w:hAnsi="宋体"/>
          <w:bCs/>
          <w:color w:val="000000"/>
          <w:kern w:val="0"/>
          <w:sz w:val="24"/>
          <w:szCs w:val="24"/>
        </w:rPr>
        <w:t>验收和工程试车</w:t>
      </w:r>
    </w:p>
    <w:p>
      <w:pPr>
        <w:spacing w:after="120" w:line="460" w:lineRule="exact"/>
        <w:rPr>
          <w:rFonts w:ascii="宋体"/>
          <w:color w:val="000000"/>
          <w:sz w:val="24"/>
        </w:rPr>
      </w:pPr>
      <w:r>
        <w:rPr>
          <w:rFonts w:ascii="宋体" w:hAnsi="宋体"/>
          <w:color w:val="000000"/>
          <w:sz w:val="24"/>
        </w:rPr>
        <w:t xml:space="preserve">13.1 </w:t>
      </w:r>
      <w:r>
        <w:rPr>
          <w:rFonts w:hint="eastAsia" w:ascii="宋体" w:hAnsi="宋体"/>
          <w:color w:val="000000"/>
          <w:sz w:val="24"/>
        </w:rPr>
        <w:t>分部分项工程验收</w:t>
      </w:r>
    </w:p>
    <w:p>
      <w:pPr>
        <w:spacing w:line="460" w:lineRule="exact"/>
        <w:jc w:val="left"/>
        <w:rPr>
          <w:rFonts w:ascii="宋体"/>
          <w:sz w:val="24"/>
        </w:rPr>
      </w:pPr>
      <w:r>
        <w:rPr>
          <w:rFonts w:ascii="宋体" w:hAnsi="宋体"/>
          <w:sz w:val="24"/>
        </w:rPr>
        <w:t>13.1.2</w:t>
      </w:r>
      <w:r>
        <w:rPr>
          <w:rFonts w:hint="eastAsia" w:ascii="宋体" w:hAnsi="宋体"/>
          <w:sz w:val="24"/>
        </w:rPr>
        <w:t>监理人不能按时进行验收时，应提前</w:t>
      </w:r>
      <w:r>
        <w:rPr>
          <w:rFonts w:ascii="宋体" w:hAnsi="宋体"/>
          <w:b/>
          <w:sz w:val="24"/>
          <w:u w:val="single"/>
        </w:rPr>
        <w:t>24</w:t>
      </w:r>
      <w:r>
        <w:rPr>
          <w:rFonts w:hint="eastAsia" w:ascii="宋体" w:hAnsi="宋体"/>
          <w:sz w:val="24"/>
        </w:rPr>
        <w:t>小时提交书面延期要求。</w:t>
      </w:r>
    </w:p>
    <w:p>
      <w:pPr>
        <w:spacing w:line="460" w:lineRule="exact"/>
        <w:ind w:firstLine="480" w:firstLineChars="200"/>
        <w:jc w:val="left"/>
        <w:rPr>
          <w:rFonts w:ascii="宋体"/>
          <w:b/>
          <w:color w:val="000000"/>
          <w:sz w:val="24"/>
        </w:rPr>
      </w:pPr>
      <w:r>
        <w:rPr>
          <w:rFonts w:hint="eastAsia" w:ascii="宋体" w:hAnsi="宋体"/>
          <w:sz w:val="24"/>
        </w:rPr>
        <w:t>关于延期最长不得超过：</w:t>
      </w:r>
      <w:r>
        <w:rPr>
          <w:rFonts w:ascii="宋体" w:hAnsi="宋体"/>
          <w:b/>
          <w:sz w:val="24"/>
          <w:u w:val="single"/>
        </w:rPr>
        <w:t>48</w:t>
      </w:r>
      <w:r>
        <w:rPr>
          <w:rFonts w:hint="eastAsia" w:ascii="宋体" w:hAnsi="宋体"/>
          <w:sz w:val="24"/>
        </w:rPr>
        <w:t>小时。</w:t>
      </w:r>
    </w:p>
    <w:p>
      <w:pPr>
        <w:spacing w:after="120" w:line="460" w:lineRule="exact"/>
        <w:rPr>
          <w:rFonts w:ascii="宋体"/>
          <w:color w:val="000000"/>
          <w:sz w:val="24"/>
        </w:rPr>
      </w:pPr>
      <w:r>
        <w:rPr>
          <w:rFonts w:ascii="宋体" w:hAnsi="宋体"/>
          <w:color w:val="000000"/>
          <w:sz w:val="24"/>
        </w:rPr>
        <w:t xml:space="preserve">13.2 </w:t>
      </w:r>
      <w:r>
        <w:rPr>
          <w:rFonts w:hint="eastAsia" w:ascii="宋体" w:hAnsi="宋体"/>
          <w:color w:val="000000"/>
          <w:sz w:val="24"/>
        </w:rPr>
        <w:t>竣工验收</w:t>
      </w:r>
    </w:p>
    <w:p>
      <w:pPr>
        <w:spacing w:line="460" w:lineRule="exact"/>
        <w:jc w:val="left"/>
        <w:rPr>
          <w:rFonts w:ascii="宋体"/>
          <w:color w:val="000000"/>
          <w:sz w:val="24"/>
        </w:rPr>
      </w:pPr>
      <w:r>
        <w:rPr>
          <w:rFonts w:ascii="宋体" w:hAnsi="宋体"/>
          <w:color w:val="000000"/>
          <w:sz w:val="24"/>
        </w:rPr>
        <w:t>13.2.2</w:t>
      </w:r>
      <w:r>
        <w:rPr>
          <w:rFonts w:hint="eastAsia" w:ascii="宋体" w:hAnsi="宋体"/>
          <w:color w:val="000000"/>
          <w:sz w:val="24"/>
        </w:rPr>
        <w:t>竣工验收程序</w:t>
      </w:r>
    </w:p>
    <w:p>
      <w:pPr>
        <w:spacing w:line="360" w:lineRule="auto"/>
        <w:ind w:firstLine="480" w:firstLineChars="200"/>
        <w:jc w:val="left"/>
        <w:rPr>
          <w:rFonts w:ascii="宋体" w:hAnsi="宋体"/>
          <w:b/>
          <w:sz w:val="24"/>
          <w:szCs w:val="24"/>
          <w:u w:val="single"/>
        </w:rPr>
      </w:pPr>
      <w:r>
        <w:rPr>
          <w:rFonts w:hint="eastAsia" w:ascii="宋体" w:hAnsi="宋体"/>
          <w:color w:val="000000"/>
          <w:kern w:val="0"/>
          <w:sz w:val="24"/>
        </w:rPr>
        <w:t>关于竣工验收程序的约定：</w:t>
      </w:r>
      <w:r>
        <w:rPr>
          <w:rFonts w:hint="eastAsia" w:ascii="宋体" w:hAnsi="宋体"/>
          <w:b/>
          <w:sz w:val="24"/>
          <w:szCs w:val="24"/>
          <w:u w:val="single"/>
        </w:rPr>
        <w:t>执行通用条款。</w:t>
      </w:r>
    </w:p>
    <w:p>
      <w:pPr>
        <w:spacing w:line="460" w:lineRule="exact"/>
        <w:ind w:firstLine="480" w:firstLineChars="200"/>
        <w:jc w:val="left"/>
        <w:rPr>
          <w:rFonts w:ascii="宋体"/>
          <w:color w:val="000000"/>
          <w:sz w:val="24"/>
          <w:u w:val="single"/>
        </w:rPr>
      </w:pPr>
      <w:r>
        <w:rPr>
          <w:rFonts w:hint="eastAsia" w:ascii="宋体" w:hAnsi="宋体"/>
          <w:color w:val="000000"/>
          <w:kern w:val="0"/>
          <w:sz w:val="24"/>
        </w:rPr>
        <w:t>发包人不按照本项约定组织竣工验收、颁发工程接收证书的违约金的计算方法：</w:t>
      </w:r>
      <w:r>
        <w:rPr>
          <w:rFonts w:hint="eastAsia" w:ascii="宋体" w:hAnsi="宋体"/>
          <w:b/>
          <w:sz w:val="24"/>
          <w:szCs w:val="24"/>
          <w:u w:val="single"/>
        </w:rPr>
        <w:t>执行本合同通用条款</w:t>
      </w:r>
      <w:r>
        <w:rPr>
          <w:rFonts w:hint="eastAsia" w:ascii="宋体" w:hAnsi="宋体"/>
          <w:color w:val="000000"/>
          <w:sz w:val="24"/>
        </w:rPr>
        <w:t>。</w:t>
      </w:r>
    </w:p>
    <w:p>
      <w:pPr>
        <w:spacing w:line="460" w:lineRule="exact"/>
        <w:jc w:val="left"/>
        <w:rPr>
          <w:rFonts w:ascii="宋体"/>
          <w:color w:val="000000"/>
          <w:sz w:val="24"/>
        </w:rPr>
      </w:pPr>
      <w:r>
        <w:rPr>
          <w:rFonts w:ascii="宋体" w:hAnsi="宋体"/>
          <w:color w:val="000000"/>
          <w:sz w:val="24"/>
        </w:rPr>
        <w:t>13.2.5</w:t>
      </w:r>
      <w:r>
        <w:rPr>
          <w:rFonts w:hint="eastAsia" w:ascii="宋体" w:hAnsi="宋体"/>
          <w:color w:val="000000"/>
          <w:sz w:val="24"/>
        </w:rPr>
        <w:t>移交、接收全部与部分工程</w:t>
      </w:r>
    </w:p>
    <w:p>
      <w:pPr>
        <w:spacing w:line="360" w:lineRule="auto"/>
        <w:ind w:firstLine="480" w:firstLineChars="200"/>
        <w:jc w:val="left"/>
        <w:rPr>
          <w:rFonts w:ascii="宋体" w:hAnsi="宋体"/>
          <w:b/>
          <w:sz w:val="24"/>
          <w:szCs w:val="24"/>
          <w:u w:val="single"/>
        </w:rPr>
      </w:pPr>
      <w:r>
        <w:rPr>
          <w:rFonts w:hint="eastAsia" w:ascii="宋体" w:hAnsi="宋体"/>
          <w:kern w:val="0"/>
          <w:sz w:val="24"/>
          <w:szCs w:val="24"/>
        </w:rPr>
        <w:t>承包人向发包人移交工程的期限</w:t>
      </w:r>
      <w:r>
        <w:rPr>
          <w:rFonts w:hint="eastAsia" w:ascii="宋体" w:hAnsi="宋体"/>
          <w:b/>
          <w:sz w:val="24"/>
          <w:szCs w:val="24"/>
          <w:u w:val="single"/>
        </w:rPr>
        <w:t>颁发工程接收证书7天内完成移交，同时在移交前，承包人必须完成以下事项：1、按照相关规定将竣工验收资料提交城建</w:t>
      </w:r>
      <w:r>
        <w:rPr>
          <w:rFonts w:hint="eastAsia" w:ascii="宋体" w:hAnsi="宋体"/>
          <w:b/>
          <w:sz w:val="24"/>
          <w:szCs w:val="24"/>
          <w:u w:val="single"/>
          <w:lang w:val="en-US" w:eastAsia="zh-CN"/>
        </w:rPr>
        <w:t>采购人</w:t>
      </w:r>
      <w:r>
        <w:rPr>
          <w:rFonts w:hint="eastAsia" w:ascii="宋体" w:hAnsi="宋体"/>
          <w:b/>
          <w:sz w:val="24"/>
          <w:szCs w:val="24"/>
          <w:u w:val="single"/>
        </w:rPr>
        <w:t>接收；2、根据发包人相关要求递交相关竣工资料；3、积极配合发包人完成消防验收 。</w:t>
      </w:r>
    </w:p>
    <w:p>
      <w:pPr>
        <w:spacing w:line="400" w:lineRule="exact"/>
        <w:ind w:left="561" w:leftChars="267"/>
        <w:jc w:val="left"/>
        <w:rPr>
          <w:rFonts w:ascii="宋体" w:hAnsi="宋体"/>
          <w:kern w:val="0"/>
          <w:sz w:val="24"/>
          <w:szCs w:val="24"/>
        </w:rPr>
      </w:pPr>
      <w:r>
        <w:rPr>
          <w:rFonts w:ascii="宋体" w:hAnsi="宋体"/>
          <w:kern w:val="0"/>
          <w:sz w:val="24"/>
          <w:szCs w:val="24"/>
        </w:rPr>
        <w:t>发包人未按本合同约定接收全部或部分工程的，违约金的计算方法为：</w:t>
      </w:r>
    </w:p>
    <w:p>
      <w:pPr>
        <w:spacing w:line="400" w:lineRule="exact"/>
        <w:ind w:left="561" w:leftChars="267"/>
        <w:jc w:val="left"/>
        <w:rPr>
          <w:rFonts w:ascii="宋体" w:hAnsi="宋体"/>
          <w:sz w:val="24"/>
          <w:szCs w:val="24"/>
          <w:u w:val="single"/>
        </w:rPr>
      </w:pPr>
      <w:r>
        <w:rPr>
          <w:rFonts w:hint="eastAsia" w:ascii="宋体" w:hAnsi="宋体"/>
          <w:b/>
          <w:sz w:val="24"/>
          <w:szCs w:val="24"/>
          <w:u w:val="single"/>
        </w:rPr>
        <w:t>执行本合同通用条款</w:t>
      </w:r>
      <w:r>
        <w:rPr>
          <w:rFonts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因</w:t>
      </w:r>
      <w:r>
        <w:rPr>
          <w:rFonts w:ascii="宋体" w:hAnsi="宋体"/>
          <w:sz w:val="24"/>
          <w:szCs w:val="24"/>
        </w:rPr>
        <w:t>承包人</w:t>
      </w:r>
      <w:r>
        <w:rPr>
          <w:rFonts w:hint="eastAsia" w:ascii="宋体" w:hAnsi="宋体"/>
          <w:sz w:val="24"/>
          <w:szCs w:val="24"/>
        </w:rPr>
        <w:t>原因</w:t>
      </w:r>
      <w:r>
        <w:rPr>
          <w:rFonts w:ascii="宋体" w:hAnsi="宋体"/>
          <w:sz w:val="24"/>
          <w:szCs w:val="24"/>
        </w:rPr>
        <w:t>未按时移交工程的，违约金的计算方法为：</w:t>
      </w:r>
      <w:r>
        <w:rPr>
          <w:rFonts w:hint="eastAsia" w:ascii="宋体" w:hAnsi="宋体"/>
          <w:b/>
          <w:sz w:val="24"/>
          <w:szCs w:val="24"/>
          <w:u w:val="single"/>
        </w:rPr>
        <w:t>承包人应担任工程照管、成品保护、保管等与工程相关的费用外，延迟一天罚款</w:t>
      </w:r>
      <w:r>
        <w:rPr>
          <w:rFonts w:hint="eastAsia" w:ascii="宋体" w:hAnsi="宋体"/>
          <w:b/>
          <w:sz w:val="24"/>
          <w:szCs w:val="24"/>
          <w:u w:val="single"/>
          <w:lang w:val="en-US" w:eastAsia="zh-CN"/>
        </w:rPr>
        <w:t>5</w:t>
      </w:r>
      <w:r>
        <w:rPr>
          <w:rFonts w:ascii="宋体" w:hAnsi="宋体"/>
          <w:b/>
          <w:sz w:val="24"/>
          <w:szCs w:val="24"/>
          <w:u w:val="single"/>
        </w:rPr>
        <w:t>000</w:t>
      </w:r>
      <w:r>
        <w:rPr>
          <w:rFonts w:hint="eastAsia" w:ascii="宋体" w:hAnsi="宋体"/>
          <w:b/>
          <w:sz w:val="24"/>
          <w:szCs w:val="24"/>
          <w:u w:val="single"/>
        </w:rPr>
        <w:t>元</w:t>
      </w:r>
      <w:r>
        <w:rPr>
          <w:rFonts w:ascii="宋体" w:hAnsi="宋体"/>
          <w:sz w:val="24"/>
          <w:szCs w:val="24"/>
        </w:rPr>
        <w:t>。</w:t>
      </w:r>
    </w:p>
    <w:p>
      <w:pPr>
        <w:spacing w:after="120" w:line="460" w:lineRule="exact"/>
        <w:rPr>
          <w:rFonts w:ascii="宋体"/>
          <w:color w:val="000000"/>
          <w:sz w:val="24"/>
        </w:rPr>
      </w:pPr>
      <w:r>
        <w:rPr>
          <w:rFonts w:ascii="宋体" w:hAnsi="宋体"/>
          <w:color w:val="000000"/>
          <w:sz w:val="24"/>
        </w:rPr>
        <w:t xml:space="preserve">13.3 </w:t>
      </w:r>
      <w:r>
        <w:rPr>
          <w:rFonts w:hint="eastAsia" w:ascii="宋体" w:hAnsi="宋体"/>
          <w:color w:val="000000"/>
          <w:sz w:val="24"/>
        </w:rPr>
        <w:t>工程试车</w:t>
      </w:r>
    </w:p>
    <w:p>
      <w:pPr>
        <w:spacing w:line="460" w:lineRule="exact"/>
        <w:jc w:val="left"/>
        <w:rPr>
          <w:rFonts w:ascii="宋体"/>
          <w:color w:val="000000"/>
          <w:kern w:val="0"/>
          <w:sz w:val="24"/>
        </w:rPr>
      </w:pPr>
      <w:r>
        <w:rPr>
          <w:rFonts w:ascii="宋体" w:hAnsi="宋体"/>
          <w:color w:val="000000"/>
          <w:kern w:val="0"/>
          <w:sz w:val="24"/>
        </w:rPr>
        <w:t>13.3.1</w:t>
      </w:r>
      <w:r>
        <w:rPr>
          <w:rFonts w:hint="eastAsia" w:ascii="宋体" w:hAnsi="宋体"/>
          <w:color w:val="000000"/>
          <w:kern w:val="0"/>
          <w:sz w:val="24"/>
        </w:rPr>
        <w:t>试车程序</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工程试车内容：</w:t>
      </w:r>
      <w:r>
        <w:rPr>
          <w:rFonts w:ascii="宋体" w:hAnsi="宋体"/>
          <w:color w:val="000000"/>
          <w:sz w:val="24"/>
          <w:u w:val="single"/>
        </w:rPr>
        <w:t>/</w:t>
      </w:r>
      <w:r>
        <w:rPr>
          <w:rFonts w:hint="eastAsia" w:ascii="宋体" w:hAnsi="宋体"/>
          <w:color w:val="000000"/>
          <w:sz w:val="24"/>
        </w:rPr>
        <w:t>。</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w:t>
      </w:r>
      <w:r>
        <w:rPr>
          <w:rFonts w:ascii="宋体" w:hAnsi="宋体"/>
          <w:color w:val="000000"/>
          <w:kern w:val="0"/>
          <w:sz w:val="24"/>
        </w:rPr>
        <w:t>1</w:t>
      </w:r>
      <w:r>
        <w:rPr>
          <w:rFonts w:hint="eastAsia" w:ascii="宋体" w:hAnsi="宋体"/>
          <w:color w:val="000000"/>
          <w:kern w:val="0"/>
          <w:sz w:val="24"/>
        </w:rPr>
        <w:t>）单机无负荷试车费用由</w:t>
      </w:r>
      <w:r>
        <w:rPr>
          <w:rFonts w:hint="eastAsia" w:ascii="宋体" w:hAnsi="宋体"/>
          <w:color w:val="000000"/>
          <w:sz w:val="24"/>
          <w:u w:val="single"/>
        </w:rPr>
        <w:t>无</w:t>
      </w:r>
      <w:r>
        <w:rPr>
          <w:rFonts w:hint="eastAsia" w:ascii="宋体" w:hAnsi="宋体"/>
          <w:color w:val="000000"/>
          <w:kern w:val="0"/>
          <w:sz w:val="24"/>
        </w:rPr>
        <w:t>承担；</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w:t>
      </w:r>
      <w:r>
        <w:rPr>
          <w:rFonts w:ascii="宋体" w:hAnsi="宋体"/>
          <w:color w:val="000000"/>
          <w:kern w:val="0"/>
          <w:sz w:val="24"/>
        </w:rPr>
        <w:t>2</w:t>
      </w:r>
      <w:r>
        <w:rPr>
          <w:rFonts w:hint="eastAsia" w:ascii="宋体" w:hAnsi="宋体"/>
          <w:color w:val="000000"/>
          <w:kern w:val="0"/>
          <w:sz w:val="24"/>
        </w:rPr>
        <w:t>）无负荷联动试车费用由</w:t>
      </w:r>
      <w:r>
        <w:rPr>
          <w:rFonts w:hint="eastAsia" w:ascii="宋体" w:hAnsi="宋体"/>
          <w:color w:val="000000"/>
          <w:sz w:val="24"/>
          <w:u w:val="single"/>
        </w:rPr>
        <w:t>无</w:t>
      </w:r>
      <w:r>
        <w:rPr>
          <w:rFonts w:hint="eastAsia" w:ascii="宋体" w:hAnsi="宋体"/>
          <w:color w:val="000000"/>
          <w:kern w:val="0"/>
          <w:sz w:val="24"/>
        </w:rPr>
        <w:t>承担。</w:t>
      </w:r>
    </w:p>
    <w:p>
      <w:pPr>
        <w:spacing w:line="460" w:lineRule="exact"/>
        <w:jc w:val="left"/>
        <w:rPr>
          <w:rFonts w:ascii="宋体"/>
          <w:color w:val="000000"/>
          <w:kern w:val="0"/>
          <w:sz w:val="24"/>
        </w:rPr>
      </w:pPr>
      <w:r>
        <w:rPr>
          <w:rFonts w:ascii="宋体" w:hAnsi="宋体"/>
          <w:color w:val="000000"/>
          <w:kern w:val="0"/>
          <w:sz w:val="24"/>
        </w:rPr>
        <w:t>13.3.3</w:t>
      </w:r>
      <w:r>
        <w:rPr>
          <w:rFonts w:hint="eastAsia" w:ascii="宋体" w:hAnsi="宋体"/>
          <w:color w:val="000000"/>
          <w:kern w:val="0"/>
          <w:sz w:val="24"/>
        </w:rPr>
        <w:t>投料试车</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关于投料试车相关事项的约定：</w:t>
      </w:r>
      <w:r>
        <w:rPr>
          <w:rFonts w:ascii="宋体" w:hAnsi="宋体"/>
          <w:color w:val="000000"/>
          <w:sz w:val="24"/>
          <w:u w:val="single"/>
        </w:rPr>
        <w:t xml:space="preserve"> </w:t>
      </w:r>
      <w:r>
        <w:rPr>
          <w:rFonts w:hint="eastAsia" w:ascii="宋体" w:hAnsi="宋体"/>
          <w:color w:val="000000"/>
          <w:sz w:val="24"/>
          <w:u w:val="single"/>
        </w:rPr>
        <w:t>无</w:t>
      </w:r>
      <w:r>
        <w:rPr>
          <w:rFonts w:hint="eastAsia" w:ascii="宋体" w:hAnsi="宋体"/>
          <w:color w:val="000000"/>
          <w:sz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13.6.1 竣工退场</w:t>
      </w:r>
    </w:p>
    <w:p>
      <w:pPr>
        <w:spacing w:line="400" w:lineRule="exact"/>
        <w:ind w:firstLine="480" w:firstLineChars="200"/>
        <w:jc w:val="left"/>
        <w:rPr>
          <w:rFonts w:ascii="宋体" w:hAnsi="宋体"/>
          <w:kern w:val="0"/>
          <w:sz w:val="24"/>
          <w:szCs w:val="24"/>
        </w:rPr>
      </w:pPr>
      <w:r>
        <w:rPr>
          <w:rFonts w:ascii="宋体" w:hAnsi="宋体"/>
          <w:kern w:val="0"/>
          <w:sz w:val="24"/>
          <w:szCs w:val="24"/>
        </w:rPr>
        <w:t>承包人完成竣工退场的期限：</w:t>
      </w:r>
      <w:r>
        <w:rPr>
          <w:rFonts w:hint="eastAsia" w:ascii="宋体" w:hAnsi="宋体"/>
          <w:b/>
          <w:sz w:val="24"/>
          <w:szCs w:val="24"/>
          <w:u w:val="single"/>
        </w:rPr>
        <w:t xml:space="preserve">按照发包人的要求进行退场 </w:t>
      </w:r>
      <w:r>
        <w:rPr>
          <w:rFonts w:ascii="宋体" w:hAnsi="宋体"/>
          <w:kern w:val="0"/>
          <w:sz w:val="24"/>
          <w:szCs w:val="24"/>
        </w:rPr>
        <w:t>。</w:t>
      </w:r>
    </w:p>
    <w:p>
      <w:pPr>
        <w:rPr>
          <w:sz w:val="24"/>
          <w:szCs w:val="24"/>
        </w:rPr>
      </w:pPr>
      <w:r>
        <w:rPr>
          <w:sz w:val="24"/>
          <w:szCs w:val="24"/>
        </w:rPr>
        <w:t>14. 竣工结算</w:t>
      </w:r>
    </w:p>
    <w:p>
      <w:pPr>
        <w:spacing w:after="120" w:line="400" w:lineRule="exact"/>
        <w:ind w:firstLine="480" w:firstLineChars="200"/>
        <w:rPr>
          <w:rFonts w:ascii="宋体" w:hAnsi="宋体"/>
          <w:sz w:val="24"/>
          <w:szCs w:val="24"/>
        </w:rPr>
      </w:pPr>
      <w:r>
        <w:rPr>
          <w:rFonts w:ascii="宋体" w:hAnsi="宋体"/>
          <w:sz w:val="24"/>
          <w:szCs w:val="24"/>
        </w:rPr>
        <w:t>14.1 竣工付款申请</w:t>
      </w:r>
    </w:p>
    <w:p>
      <w:pPr>
        <w:spacing w:line="400" w:lineRule="exact"/>
        <w:ind w:firstLine="480" w:firstLineChars="200"/>
        <w:jc w:val="left"/>
        <w:rPr>
          <w:rFonts w:ascii="宋体" w:hAnsi="宋体"/>
          <w:sz w:val="24"/>
          <w:szCs w:val="24"/>
        </w:rPr>
      </w:pPr>
      <w:r>
        <w:rPr>
          <w:rFonts w:ascii="宋体" w:hAnsi="宋体"/>
          <w:sz w:val="24"/>
          <w:szCs w:val="24"/>
        </w:rPr>
        <w:t>承包人提交竣工付款申请单的期限：</w:t>
      </w:r>
      <w:r>
        <w:rPr>
          <w:rFonts w:hint="eastAsia" w:ascii="宋体" w:hAnsi="宋体"/>
          <w:b/>
          <w:sz w:val="24"/>
          <w:szCs w:val="24"/>
          <w:u w:val="single"/>
        </w:rPr>
        <w:t>专项审计且财政资金下拨到位后5个工作日支付</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竣工付款申请单应包括的内容：</w:t>
      </w:r>
      <w:r>
        <w:rPr>
          <w:rFonts w:hint="eastAsia" w:ascii="宋体" w:hAnsi="宋体"/>
          <w:b/>
          <w:sz w:val="24"/>
          <w:szCs w:val="24"/>
          <w:u w:val="single"/>
        </w:rPr>
        <w:t>除通用条款外，还应提交以下文件：</w:t>
      </w:r>
      <w:r>
        <w:rPr>
          <w:rFonts w:ascii="宋体" w:hAnsi="宋体"/>
          <w:b/>
          <w:sz w:val="24"/>
          <w:szCs w:val="24"/>
          <w:u w:val="single"/>
        </w:rPr>
        <w:t>1</w:t>
      </w:r>
      <w:r>
        <w:rPr>
          <w:rFonts w:hint="eastAsia" w:ascii="宋体" w:hAnsi="宋体"/>
          <w:b/>
          <w:sz w:val="24"/>
          <w:szCs w:val="24"/>
          <w:u w:val="single"/>
        </w:rPr>
        <w:t>、竣工备案表；</w:t>
      </w:r>
      <w:r>
        <w:rPr>
          <w:rFonts w:ascii="宋体" w:hAnsi="宋体"/>
          <w:b/>
          <w:sz w:val="24"/>
          <w:szCs w:val="24"/>
          <w:u w:val="single"/>
        </w:rPr>
        <w:t>2</w:t>
      </w:r>
      <w:r>
        <w:rPr>
          <w:rFonts w:hint="eastAsia" w:ascii="宋体" w:hAnsi="宋体"/>
          <w:b/>
          <w:sz w:val="24"/>
          <w:szCs w:val="24"/>
          <w:u w:val="single"/>
        </w:rPr>
        <w:t>、</w:t>
      </w:r>
      <w:r>
        <w:rPr>
          <w:rFonts w:hint="eastAsia" w:ascii="宋体" w:hAnsi="宋体"/>
          <w:b/>
          <w:sz w:val="24"/>
          <w:szCs w:val="24"/>
          <w:u w:val="single"/>
          <w:lang w:val="en-US" w:eastAsia="zh-CN"/>
        </w:rPr>
        <w:t>采购人</w:t>
      </w:r>
      <w:r>
        <w:rPr>
          <w:rFonts w:hint="eastAsia" w:ascii="宋体" w:hAnsi="宋体"/>
          <w:b/>
          <w:sz w:val="24"/>
          <w:szCs w:val="24"/>
          <w:u w:val="single"/>
        </w:rPr>
        <w:t>移交单；</w:t>
      </w:r>
      <w:r>
        <w:rPr>
          <w:rFonts w:ascii="宋体" w:hAnsi="宋体"/>
          <w:b/>
          <w:sz w:val="24"/>
          <w:szCs w:val="24"/>
          <w:u w:val="single"/>
        </w:rPr>
        <w:t>3</w:t>
      </w:r>
      <w:r>
        <w:rPr>
          <w:rFonts w:hint="eastAsia" w:ascii="宋体" w:hAnsi="宋体"/>
          <w:b/>
          <w:sz w:val="24"/>
          <w:szCs w:val="24"/>
          <w:u w:val="single"/>
        </w:rPr>
        <w:t>、竣工结算书；</w:t>
      </w:r>
      <w:r>
        <w:rPr>
          <w:rFonts w:ascii="宋体" w:hAnsi="宋体"/>
          <w:b/>
          <w:sz w:val="24"/>
          <w:szCs w:val="24"/>
          <w:u w:val="single"/>
        </w:rPr>
        <w:t>4</w:t>
      </w:r>
      <w:r>
        <w:rPr>
          <w:rFonts w:hint="eastAsia" w:ascii="宋体" w:hAnsi="宋体"/>
          <w:b/>
          <w:sz w:val="24"/>
          <w:szCs w:val="24"/>
          <w:u w:val="single"/>
        </w:rPr>
        <w:t>、政府专项审计报告；5、超出合同价部分签订的补充协议</w:t>
      </w:r>
      <w:r>
        <w:rPr>
          <w:rFonts w:ascii="宋体" w:hAnsi="宋体"/>
          <w:b/>
          <w:sz w:val="24"/>
          <w:szCs w:val="24"/>
        </w:rPr>
        <w:t>。</w:t>
      </w:r>
    </w:p>
    <w:p>
      <w:pPr>
        <w:spacing w:after="120" w:line="400" w:lineRule="exact"/>
        <w:ind w:firstLine="480" w:firstLineChars="200"/>
        <w:rPr>
          <w:rFonts w:ascii="宋体" w:hAnsi="宋体"/>
          <w:sz w:val="24"/>
          <w:szCs w:val="24"/>
        </w:rPr>
      </w:pPr>
      <w:r>
        <w:rPr>
          <w:rFonts w:ascii="宋体" w:hAnsi="宋体"/>
          <w:sz w:val="24"/>
          <w:szCs w:val="24"/>
        </w:rPr>
        <w:t>14.2 竣工结算审核</w:t>
      </w:r>
    </w:p>
    <w:p>
      <w:pPr>
        <w:spacing w:line="400" w:lineRule="exact"/>
        <w:ind w:firstLine="480" w:firstLineChars="200"/>
        <w:jc w:val="left"/>
        <w:rPr>
          <w:rFonts w:ascii="宋体" w:hAnsi="宋体"/>
          <w:sz w:val="24"/>
          <w:szCs w:val="24"/>
        </w:rPr>
      </w:pPr>
      <w:r>
        <w:rPr>
          <w:rFonts w:ascii="宋体" w:hAnsi="宋体"/>
          <w:sz w:val="24"/>
          <w:szCs w:val="24"/>
        </w:rPr>
        <w:t>发包人</w:t>
      </w:r>
      <w:r>
        <w:rPr>
          <w:rFonts w:hint="eastAsia" w:ascii="宋体" w:hAnsi="宋体"/>
          <w:sz w:val="24"/>
          <w:szCs w:val="24"/>
        </w:rPr>
        <w:t>审批</w:t>
      </w:r>
      <w:r>
        <w:rPr>
          <w:rFonts w:ascii="宋体" w:hAnsi="宋体"/>
          <w:sz w:val="24"/>
          <w:szCs w:val="24"/>
        </w:rPr>
        <w:t>竣工付款申请单的期限：</w:t>
      </w:r>
      <w:r>
        <w:rPr>
          <w:rFonts w:hint="eastAsia" w:ascii="宋体" w:hAnsi="宋体"/>
          <w:sz w:val="24"/>
          <w:szCs w:val="24"/>
        </w:rPr>
        <w:t>收到</w:t>
      </w:r>
      <w:r>
        <w:rPr>
          <w:rFonts w:hint="eastAsia" w:ascii="宋体" w:hAnsi="宋体"/>
          <w:b/>
          <w:sz w:val="24"/>
          <w:szCs w:val="24"/>
          <w:u w:val="single"/>
        </w:rPr>
        <w:t>竣工付款申请单</w:t>
      </w:r>
      <w:r>
        <w:rPr>
          <w:rFonts w:ascii="宋体" w:hAnsi="宋体"/>
          <w:b/>
          <w:sz w:val="24"/>
          <w:szCs w:val="24"/>
          <w:u w:val="single"/>
        </w:rPr>
        <w:t>30</w:t>
      </w:r>
      <w:r>
        <w:rPr>
          <w:rFonts w:hint="eastAsia" w:ascii="宋体" w:hAnsi="宋体"/>
          <w:b/>
          <w:sz w:val="24"/>
          <w:szCs w:val="24"/>
          <w:u w:val="single"/>
        </w:rPr>
        <w:t>工作日内</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发包人完成竣工付款的期限：</w:t>
      </w:r>
      <w:r>
        <w:rPr>
          <w:rFonts w:hint="eastAsia" w:ascii="宋体" w:hAnsi="宋体"/>
          <w:b/>
          <w:sz w:val="24"/>
          <w:szCs w:val="24"/>
          <w:u w:val="single"/>
        </w:rPr>
        <w:t>收到竣工付款申请单的全部资料后</w:t>
      </w:r>
      <w:r>
        <w:rPr>
          <w:rFonts w:ascii="宋体" w:hAnsi="宋体"/>
          <w:b/>
          <w:sz w:val="24"/>
          <w:szCs w:val="24"/>
          <w:u w:val="single"/>
        </w:rPr>
        <w:t xml:space="preserve"> 30</w:t>
      </w:r>
      <w:r>
        <w:rPr>
          <w:rFonts w:hint="eastAsia" w:ascii="宋体" w:hAnsi="宋体"/>
          <w:b/>
          <w:sz w:val="24"/>
          <w:szCs w:val="24"/>
          <w:u w:val="single"/>
        </w:rPr>
        <w:t>工作日内</w:t>
      </w:r>
      <w:r>
        <w:rPr>
          <w:rFonts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关于竣工付款证书异议部分复核的方式和程序：</w:t>
      </w:r>
      <w:r>
        <w:rPr>
          <w:rFonts w:hint="eastAsia" w:ascii="宋体" w:hAnsi="宋体"/>
          <w:b/>
          <w:sz w:val="24"/>
          <w:szCs w:val="24"/>
          <w:u w:val="single"/>
        </w:rPr>
        <w:t>执行本合同通用条款</w:t>
      </w:r>
      <w:r>
        <w:rPr>
          <w:rFonts w:ascii="宋体" w:hAnsi="宋体"/>
          <w:sz w:val="24"/>
          <w:szCs w:val="24"/>
        </w:rPr>
        <w:t>。</w:t>
      </w:r>
    </w:p>
    <w:p>
      <w:pPr>
        <w:spacing w:after="120" w:line="400" w:lineRule="exact"/>
        <w:ind w:firstLine="480" w:firstLineChars="200"/>
        <w:rPr>
          <w:rFonts w:ascii="宋体" w:hAnsi="宋体"/>
          <w:sz w:val="24"/>
          <w:szCs w:val="24"/>
        </w:rPr>
      </w:pPr>
      <w:r>
        <w:rPr>
          <w:rFonts w:ascii="宋体" w:hAnsi="宋体"/>
          <w:sz w:val="24"/>
          <w:szCs w:val="24"/>
        </w:rPr>
        <w:t>14.4 最终结清</w:t>
      </w:r>
    </w:p>
    <w:p>
      <w:pPr>
        <w:spacing w:line="400" w:lineRule="exact"/>
        <w:ind w:firstLine="480" w:firstLineChars="200"/>
        <w:jc w:val="left"/>
        <w:rPr>
          <w:rFonts w:ascii="宋体" w:hAnsi="宋体"/>
          <w:kern w:val="0"/>
          <w:sz w:val="24"/>
          <w:szCs w:val="24"/>
        </w:rPr>
      </w:pPr>
      <w:r>
        <w:rPr>
          <w:rFonts w:ascii="宋体" w:hAnsi="宋体"/>
          <w:kern w:val="0"/>
          <w:sz w:val="24"/>
          <w:szCs w:val="24"/>
        </w:rPr>
        <w:t>14.4.1 最终结清申请单</w:t>
      </w:r>
    </w:p>
    <w:p>
      <w:pPr>
        <w:spacing w:line="400" w:lineRule="exact"/>
        <w:ind w:firstLine="480" w:firstLineChars="200"/>
        <w:jc w:val="left"/>
        <w:rPr>
          <w:rFonts w:ascii="宋体" w:hAnsi="宋体"/>
          <w:kern w:val="0"/>
          <w:sz w:val="24"/>
          <w:szCs w:val="24"/>
        </w:rPr>
      </w:pPr>
      <w:r>
        <w:rPr>
          <w:rFonts w:ascii="宋体" w:hAnsi="宋体"/>
          <w:kern w:val="0"/>
          <w:sz w:val="24"/>
          <w:szCs w:val="24"/>
        </w:rPr>
        <w:t>承包人提交最终结清申请单的份数：</w:t>
      </w:r>
      <w:r>
        <w:rPr>
          <w:rFonts w:hint="eastAsia" w:ascii="宋体" w:hAnsi="宋体"/>
          <w:b/>
          <w:sz w:val="24"/>
          <w:szCs w:val="24"/>
          <w:u w:val="single"/>
        </w:rPr>
        <w:t>六份</w:t>
      </w:r>
      <w:r>
        <w:rPr>
          <w:rFonts w:ascii="宋体" w:hAnsi="宋体"/>
          <w:sz w:val="24"/>
          <w:szCs w:val="24"/>
        </w:rPr>
        <w:t>。</w:t>
      </w:r>
    </w:p>
    <w:p>
      <w:pPr>
        <w:spacing w:line="400" w:lineRule="exact"/>
        <w:ind w:firstLine="480" w:firstLineChars="200"/>
        <w:jc w:val="left"/>
        <w:rPr>
          <w:rFonts w:ascii="宋体" w:hAnsi="宋体"/>
          <w:b/>
          <w:sz w:val="24"/>
          <w:szCs w:val="24"/>
        </w:rPr>
      </w:pPr>
      <w:r>
        <w:rPr>
          <w:rFonts w:ascii="宋体" w:hAnsi="宋体"/>
          <w:kern w:val="0"/>
          <w:sz w:val="24"/>
          <w:szCs w:val="24"/>
        </w:rPr>
        <w:t>承包人提交最终结算申请单的期限：</w:t>
      </w:r>
      <w:r>
        <w:rPr>
          <w:rFonts w:hint="eastAsia" w:ascii="宋体" w:hAnsi="宋体"/>
          <w:b/>
          <w:sz w:val="24"/>
          <w:szCs w:val="24"/>
          <w:u w:val="single"/>
        </w:rPr>
        <w:t>承包人在缺陷责任期终止证书颁发</w:t>
      </w:r>
      <w:r>
        <w:rPr>
          <w:rFonts w:ascii="宋体" w:hAnsi="宋体"/>
          <w:b/>
          <w:sz w:val="24"/>
          <w:szCs w:val="24"/>
          <w:u w:val="single"/>
        </w:rPr>
        <w:t>30</w:t>
      </w:r>
      <w:r>
        <w:rPr>
          <w:rFonts w:hint="eastAsia" w:ascii="宋体" w:hAnsi="宋体"/>
          <w:b/>
          <w:sz w:val="24"/>
          <w:szCs w:val="24"/>
          <w:u w:val="single"/>
        </w:rPr>
        <w:t xml:space="preserve">日后，向发包人提交最终结清申请单，并提供相关的证明材料  </w:t>
      </w:r>
      <w:r>
        <w:rPr>
          <w:rFonts w:ascii="宋体" w:hAnsi="宋体"/>
          <w:b/>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14.4.2 最终结清证书和支付</w:t>
      </w:r>
    </w:p>
    <w:p>
      <w:pPr>
        <w:spacing w:line="400" w:lineRule="exact"/>
        <w:ind w:firstLine="480" w:firstLineChars="200"/>
        <w:jc w:val="left"/>
        <w:rPr>
          <w:rFonts w:ascii="宋体" w:hAnsi="宋体"/>
          <w:sz w:val="24"/>
          <w:szCs w:val="24"/>
        </w:rPr>
      </w:pPr>
      <w:r>
        <w:rPr>
          <w:rFonts w:ascii="宋体" w:hAnsi="宋体"/>
          <w:sz w:val="24"/>
          <w:szCs w:val="24"/>
        </w:rPr>
        <w:t>（1）发包人完成最终结清申请单的</w:t>
      </w:r>
      <w:r>
        <w:rPr>
          <w:rFonts w:hint="eastAsia" w:ascii="宋体" w:hAnsi="宋体"/>
          <w:sz w:val="24"/>
          <w:szCs w:val="24"/>
        </w:rPr>
        <w:t>审批</w:t>
      </w:r>
      <w:r>
        <w:rPr>
          <w:rFonts w:ascii="宋体" w:hAnsi="宋体"/>
          <w:sz w:val="24"/>
          <w:szCs w:val="24"/>
        </w:rPr>
        <w:t>并颁发最终结清证书的期限：</w:t>
      </w:r>
      <w:r>
        <w:rPr>
          <w:rFonts w:hint="eastAsia" w:ascii="宋体" w:hAnsi="宋体"/>
          <w:b/>
          <w:sz w:val="24"/>
          <w:szCs w:val="24"/>
          <w:u w:val="single"/>
        </w:rPr>
        <w:t>发包人在收到承包人提交的最终结清申请单</w:t>
      </w:r>
      <w:r>
        <w:rPr>
          <w:rFonts w:ascii="宋体" w:hAnsi="宋体"/>
          <w:b/>
          <w:sz w:val="24"/>
          <w:szCs w:val="24"/>
          <w:u w:val="single"/>
        </w:rPr>
        <w:t>30</w:t>
      </w:r>
      <w:r>
        <w:rPr>
          <w:rFonts w:hint="eastAsia" w:ascii="宋体" w:hAnsi="宋体"/>
          <w:b/>
          <w:sz w:val="24"/>
          <w:szCs w:val="24"/>
          <w:u w:val="single"/>
        </w:rPr>
        <w:t>工作日内完成审批，并向承包人颁发最终结清证书</w:t>
      </w:r>
      <w:r>
        <w:rPr>
          <w:rFonts w:ascii="宋体" w:hAnsi="宋体"/>
          <w:b/>
          <w:sz w:val="24"/>
          <w:szCs w:val="24"/>
        </w:rPr>
        <w:t>。</w:t>
      </w:r>
    </w:p>
    <w:p>
      <w:pPr>
        <w:spacing w:line="400" w:lineRule="exact"/>
        <w:ind w:firstLine="480" w:firstLineChars="200"/>
        <w:jc w:val="left"/>
        <w:rPr>
          <w:rFonts w:ascii="宋体" w:hAnsi="宋体"/>
          <w:sz w:val="24"/>
          <w:szCs w:val="24"/>
        </w:rPr>
      </w:pPr>
      <w:r>
        <w:rPr>
          <w:rFonts w:ascii="宋体" w:hAnsi="宋体"/>
          <w:sz w:val="24"/>
          <w:szCs w:val="24"/>
        </w:rPr>
        <w:t>（2）发包人完成支付的期限：</w:t>
      </w:r>
      <w:r>
        <w:rPr>
          <w:rFonts w:hint="eastAsia" w:ascii="宋体" w:hAnsi="宋体"/>
          <w:b/>
          <w:sz w:val="24"/>
          <w:szCs w:val="24"/>
          <w:u w:val="single"/>
        </w:rPr>
        <w:t>颁发最终结清证书起</w:t>
      </w:r>
      <w:r>
        <w:rPr>
          <w:rFonts w:ascii="宋体" w:hAnsi="宋体"/>
          <w:b/>
          <w:sz w:val="24"/>
          <w:szCs w:val="24"/>
          <w:u w:val="single"/>
        </w:rPr>
        <w:t>30</w:t>
      </w:r>
      <w:r>
        <w:rPr>
          <w:rFonts w:hint="eastAsia" w:ascii="宋体" w:hAnsi="宋体"/>
          <w:b/>
          <w:sz w:val="24"/>
          <w:szCs w:val="24"/>
          <w:u w:val="single"/>
        </w:rPr>
        <w:t>工作日内支付</w:t>
      </w:r>
      <w:r>
        <w:rPr>
          <w:rFonts w:ascii="宋体" w:hAnsi="宋体"/>
          <w:sz w:val="24"/>
          <w:szCs w:val="24"/>
        </w:rPr>
        <w:t>。</w:t>
      </w:r>
    </w:p>
    <w:p>
      <w:pPr>
        <w:rPr>
          <w:sz w:val="24"/>
          <w:szCs w:val="24"/>
        </w:rPr>
      </w:pPr>
      <w:r>
        <w:rPr>
          <w:sz w:val="24"/>
          <w:szCs w:val="24"/>
        </w:rPr>
        <w:t>15. 缺陷责任期与保修</w:t>
      </w:r>
    </w:p>
    <w:p>
      <w:pPr>
        <w:spacing w:after="120" w:line="400" w:lineRule="exact"/>
        <w:ind w:firstLine="480" w:firstLineChars="200"/>
        <w:rPr>
          <w:rFonts w:ascii="宋体" w:hAnsi="宋体"/>
          <w:sz w:val="24"/>
          <w:szCs w:val="24"/>
        </w:rPr>
      </w:pPr>
      <w:r>
        <w:rPr>
          <w:rFonts w:ascii="宋体" w:hAnsi="宋体"/>
          <w:sz w:val="24"/>
          <w:szCs w:val="24"/>
        </w:rPr>
        <w:t>15.2缺陷责任期</w:t>
      </w:r>
    </w:p>
    <w:p>
      <w:pPr>
        <w:spacing w:line="400" w:lineRule="exact"/>
        <w:ind w:firstLine="480" w:firstLineChars="200"/>
        <w:jc w:val="left"/>
        <w:rPr>
          <w:rFonts w:ascii="宋体" w:hAnsi="宋体"/>
          <w:sz w:val="24"/>
          <w:szCs w:val="24"/>
        </w:rPr>
      </w:pPr>
      <w:r>
        <w:rPr>
          <w:rFonts w:ascii="宋体" w:hAnsi="宋体"/>
          <w:sz w:val="24"/>
          <w:szCs w:val="24"/>
        </w:rPr>
        <w:t>缺陷责任期的具体期限：</w:t>
      </w:r>
      <w:r>
        <w:rPr>
          <w:rFonts w:hint="eastAsia" w:ascii="宋体" w:hAnsi="宋体"/>
          <w:b/>
          <w:sz w:val="24"/>
          <w:szCs w:val="24"/>
          <w:u w:val="single"/>
        </w:rPr>
        <w:t>竣工验收合机组运行起计，期限为24个月。</w:t>
      </w:r>
    </w:p>
    <w:p>
      <w:pPr>
        <w:spacing w:after="120" w:line="400" w:lineRule="exact"/>
        <w:ind w:firstLine="480" w:firstLineChars="200"/>
        <w:rPr>
          <w:rFonts w:ascii="宋体" w:hAnsi="宋体"/>
          <w:sz w:val="24"/>
          <w:szCs w:val="24"/>
        </w:rPr>
      </w:pPr>
      <w:r>
        <w:rPr>
          <w:rFonts w:ascii="宋体" w:hAnsi="宋体"/>
          <w:sz w:val="24"/>
          <w:szCs w:val="24"/>
        </w:rPr>
        <w:t>15.3 质量保证金</w:t>
      </w:r>
    </w:p>
    <w:p>
      <w:pPr>
        <w:spacing w:line="400" w:lineRule="exact"/>
        <w:ind w:firstLine="480" w:firstLineChars="200"/>
        <w:jc w:val="left"/>
        <w:rPr>
          <w:rFonts w:ascii="宋体" w:hAnsi="宋体"/>
          <w:sz w:val="24"/>
          <w:szCs w:val="24"/>
        </w:rPr>
      </w:pPr>
      <w:r>
        <w:rPr>
          <w:rFonts w:hint="eastAsia" w:ascii="宋体" w:hAnsi="宋体"/>
          <w:sz w:val="24"/>
          <w:szCs w:val="24"/>
        </w:rPr>
        <w:t>关于是否扣留质量保证金的约定：</w:t>
      </w:r>
      <w:r>
        <w:rPr>
          <w:rFonts w:hint="eastAsia" w:ascii="宋体" w:hAnsi="宋体"/>
          <w:b/>
          <w:sz w:val="24"/>
          <w:szCs w:val="24"/>
          <w:u w:val="single"/>
        </w:rPr>
        <w:t>扣留</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 xml:space="preserve">15.3.1 </w:t>
      </w:r>
      <w:r>
        <w:rPr>
          <w:rFonts w:hint="eastAsia" w:ascii="宋体" w:hAnsi="宋体"/>
          <w:sz w:val="24"/>
          <w:szCs w:val="24"/>
        </w:rPr>
        <w:t>承包人提供</w:t>
      </w:r>
      <w:r>
        <w:rPr>
          <w:rFonts w:ascii="宋体" w:hAnsi="宋体"/>
          <w:sz w:val="24"/>
          <w:szCs w:val="24"/>
        </w:rPr>
        <w:t>质量保证金的</w:t>
      </w:r>
      <w:r>
        <w:rPr>
          <w:rFonts w:hint="eastAsia" w:ascii="宋体" w:hAnsi="宋体"/>
          <w:sz w:val="24"/>
          <w:szCs w:val="24"/>
        </w:rPr>
        <w:t>方</w:t>
      </w:r>
      <w:r>
        <w:rPr>
          <w:rFonts w:ascii="宋体" w:hAnsi="宋体"/>
          <w:sz w:val="24"/>
          <w:szCs w:val="24"/>
        </w:rPr>
        <w:t>式</w:t>
      </w:r>
    </w:p>
    <w:p>
      <w:pPr>
        <w:spacing w:line="400" w:lineRule="exact"/>
        <w:ind w:firstLine="480" w:firstLineChars="200"/>
        <w:jc w:val="left"/>
        <w:rPr>
          <w:rFonts w:ascii="宋体" w:hAnsi="宋体"/>
          <w:sz w:val="24"/>
          <w:szCs w:val="24"/>
        </w:rPr>
      </w:pPr>
      <w:r>
        <w:rPr>
          <w:rFonts w:ascii="宋体" w:hAnsi="宋体"/>
          <w:sz w:val="24"/>
          <w:szCs w:val="24"/>
        </w:rPr>
        <w:t>质量保证金采用以下第</w:t>
      </w:r>
      <w:r>
        <w:rPr>
          <w:rFonts w:ascii="宋体" w:hAnsi="宋体"/>
          <w:b/>
          <w:kern w:val="0"/>
          <w:sz w:val="24"/>
          <w:szCs w:val="24"/>
          <w:u w:val="single"/>
        </w:rPr>
        <w:t>（</w:t>
      </w:r>
      <w:r>
        <w:rPr>
          <w:rFonts w:hint="eastAsia" w:ascii="宋体" w:hAnsi="宋体"/>
          <w:b/>
          <w:kern w:val="0"/>
          <w:sz w:val="24"/>
          <w:szCs w:val="24"/>
          <w:u w:val="single"/>
        </w:rPr>
        <w:t>2</w:t>
      </w:r>
      <w:r>
        <w:rPr>
          <w:rFonts w:ascii="宋体" w:hAnsi="宋体"/>
          <w:b/>
          <w:kern w:val="0"/>
          <w:sz w:val="24"/>
          <w:szCs w:val="24"/>
          <w:u w:val="single"/>
        </w:rPr>
        <w:t>）</w:t>
      </w:r>
      <w:r>
        <w:rPr>
          <w:rFonts w:ascii="宋体" w:hAnsi="宋体"/>
          <w:sz w:val="24"/>
          <w:szCs w:val="24"/>
        </w:rPr>
        <w:t>种方式：</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（1）质量保证金保函，保证金额为：</w:t>
      </w:r>
      <w:r>
        <w:rPr>
          <w:rFonts w:hint="eastAsia" w:ascii="宋体" w:hAnsi="宋体"/>
          <w:b/>
          <w:kern w:val="0"/>
          <w:sz w:val="24"/>
          <w:szCs w:val="24"/>
          <w:u w:val="single"/>
        </w:rPr>
        <w:t>无</w:t>
      </w:r>
      <w:r>
        <w:rPr>
          <w:rFonts w:ascii="宋体" w:hAnsi="宋体"/>
          <w:kern w:val="0"/>
          <w:sz w:val="24"/>
          <w:szCs w:val="24"/>
        </w:rPr>
        <w:t xml:space="preserve">； </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（2）</w:t>
      </w:r>
      <w:r>
        <w:rPr>
          <w:rFonts w:hint="eastAsia" w:ascii="宋体" w:hAnsi="宋体"/>
          <w:b/>
          <w:kern w:val="0"/>
          <w:sz w:val="24"/>
          <w:szCs w:val="24"/>
          <w:u w:val="single"/>
        </w:rPr>
        <w:t>竣工决算价的3</w:t>
      </w:r>
      <w:r>
        <w:rPr>
          <w:rFonts w:ascii="宋体" w:hAnsi="宋体"/>
          <w:b/>
          <w:kern w:val="0"/>
          <w:sz w:val="24"/>
          <w:szCs w:val="24"/>
          <w:u w:val="single"/>
        </w:rPr>
        <w:t>%</w:t>
      </w:r>
      <w:r>
        <w:rPr>
          <w:rFonts w:ascii="宋体" w:hAnsi="宋体"/>
          <w:kern w:val="0"/>
          <w:sz w:val="24"/>
          <w:szCs w:val="24"/>
        </w:rPr>
        <w:t>的工程款；</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（3）其他</w:t>
      </w:r>
      <w:r>
        <w:rPr>
          <w:rFonts w:hint="eastAsia" w:ascii="宋体" w:hAnsi="宋体"/>
          <w:kern w:val="0"/>
          <w:sz w:val="24"/>
          <w:szCs w:val="24"/>
        </w:rPr>
        <w:t>方</w:t>
      </w:r>
      <w:r>
        <w:rPr>
          <w:rFonts w:ascii="宋体" w:hAnsi="宋体"/>
          <w:kern w:val="0"/>
          <w:sz w:val="24"/>
          <w:szCs w:val="24"/>
        </w:rPr>
        <w:t>式:</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sz w:val="24"/>
          <w:szCs w:val="24"/>
        </w:rPr>
      </w:pPr>
      <w:r>
        <w:rPr>
          <w:rFonts w:ascii="宋体" w:hAnsi="宋体"/>
          <w:sz w:val="24"/>
          <w:szCs w:val="24"/>
        </w:rPr>
        <w:t xml:space="preserve">15.3.2 质量保证金的扣留 </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质量保证金的扣留采取以下第</w:t>
      </w:r>
      <w:r>
        <w:rPr>
          <w:rFonts w:hint="eastAsia" w:ascii="宋体" w:hAnsi="宋体" w:cs="宋体"/>
          <w:b/>
          <w:sz w:val="24"/>
          <w:szCs w:val="24"/>
          <w:u w:val="single"/>
        </w:rPr>
        <w:t>2</w:t>
      </w:r>
      <w:r>
        <w:rPr>
          <w:rFonts w:hint="eastAsia" w:ascii="宋体" w:hAnsi="宋体" w:cs="宋体"/>
          <w:sz w:val="24"/>
          <w:szCs w:val="24"/>
        </w:rPr>
        <w:t>种方式：</w:t>
      </w:r>
    </w:p>
    <w:p>
      <w:pPr>
        <w:autoSpaceDE w:val="0"/>
        <w:autoSpaceDN w:val="0"/>
        <w:adjustRightInd w:val="0"/>
        <w:spacing w:line="400" w:lineRule="exact"/>
        <w:ind w:firstLine="480" w:firstLineChars="200"/>
        <w:jc w:val="left"/>
        <w:rPr>
          <w:rFonts w:ascii="宋体" w:hAnsi="宋体" w:cs="宋体"/>
          <w:kern w:val="0"/>
          <w:sz w:val="24"/>
          <w:szCs w:val="24"/>
        </w:rPr>
      </w:pPr>
      <w:r>
        <w:rPr>
          <w:rFonts w:hint="eastAsia" w:ascii="宋体" w:hAnsi="宋体" w:cs="宋体"/>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400" w:lineRule="exact"/>
        <w:ind w:firstLine="480" w:firstLineChars="200"/>
        <w:jc w:val="left"/>
        <w:rPr>
          <w:rFonts w:ascii="宋体" w:hAnsi="宋体" w:cs="宋体"/>
          <w:b/>
          <w:kern w:val="0"/>
          <w:sz w:val="24"/>
          <w:szCs w:val="24"/>
          <w:u w:val="single"/>
        </w:rPr>
      </w:pPr>
      <w:r>
        <w:rPr>
          <w:rFonts w:hint="eastAsia" w:ascii="宋体" w:hAnsi="宋体" w:cs="宋体"/>
          <w:kern w:val="0"/>
          <w:sz w:val="24"/>
          <w:szCs w:val="24"/>
        </w:rPr>
        <w:t>（2）</w:t>
      </w:r>
      <w:r>
        <w:rPr>
          <w:rFonts w:hint="eastAsia" w:ascii="宋体" w:hAnsi="宋体" w:cs="宋体"/>
          <w:b/>
          <w:kern w:val="0"/>
          <w:sz w:val="24"/>
          <w:szCs w:val="24"/>
          <w:u w:val="single"/>
        </w:rPr>
        <w:t>工程竣工结算时一次性扣留质量保证金；</w:t>
      </w:r>
    </w:p>
    <w:p>
      <w:pPr>
        <w:spacing w:line="400" w:lineRule="exact"/>
        <w:ind w:firstLine="480" w:firstLineChars="200"/>
        <w:jc w:val="left"/>
        <w:rPr>
          <w:rFonts w:ascii="宋体" w:hAnsi="宋体" w:cs="宋体"/>
          <w:b/>
          <w:sz w:val="24"/>
          <w:szCs w:val="24"/>
        </w:rPr>
      </w:pPr>
      <w:r>
        <w:rPr>
          <w:rFonts w:hint="eastAsia" w:ascii="宋体" w:hAnsi="宋体" w:cs="宋体"/>
          <w:kern w:val="0"/>
          <w:sz w:val="24"/>
          <w:szCs w:val="24"/>
        </w:rPr>
        <w:t>（3）其他扣留方式：</w:t>
      </w:r>
      <w:r>
        <w:rPr>
          <w:rFonts w:hint="eastAsia" w:ascii="宋体" w:hAnsi="宋体" w:cs="宋体"/>
          <w:b/>
          <w:sz w:val="24"/>
          <w:szCs w:val="24"/>
          <w:u w:val="single"/>
          <w:lang w:val="zh-CN"/>
        </w:rPr>
        <w:t xml:space="preserve">          /           </w:t>
      </w:r>
      <w:r>
        <w:rPr>
          <w:rFonts w:hint="eastAsia" w:ascii="宋体" w:hAnsi="宋体" w:cs="宋体"/>
          <w:b/>
          <w:sz w:val="24"/>
          <w:szCs w:val="24"/>
        </w:rPr>
        <w:t>。</w:t>
      </w:r>
    </w:p>
    <w:p>
      <w:pPr>
        <w:spacing w:line="400" w:lineRule="exact"/>
        <w:jc w:val="left"/>
        <w:rPr>
          <w:rFonts w:ascii="宋体" w:hAnsi="宋体"/>
          <w:sz w:val="24"/>
          <w:szCs w:val="24"/>
        </w:rPr>
      </w:pPr>
      <w:r>
        <w:rPr>
          <w:rFonts w:ascii="宋体" w:hAnsi="宋体"/>
          <w:sz w:val="24"/>
          <w:szCs w:val="24"/>
        </w:rPr>
        <w:t>关于质量保证金的补充约定：</w:t>
      </w:r>
      <w:r>
        <w:rPr>
          <w:rFonts w:hint="eastAsia" w:ascii="宋体" w:hAnsi="宋体"/>
          <w:b/>
          <w:kern w:val="0"/>
          <w:sz w:val="24"/>
          <w:szCs w:val="24"/>
          <w:u w:val="single"/>
        </w:rPr>
        <w:t>在质保期内发生质量问题，如发包人通知承包人维修，承包人未按规定的时间及时到场，发包人将自行委托维修，所产生的所有费用从质保金内扣除</w:t>
      </w:r>
      <w:r>
        <w:rPr>
          <w:rFonts w:ascii="宋体" w:hAnsi="宋体"/>
          <w:kern w:val="0"/>
          <w:sz w:val="24"/>
          <w:szCs w:val="24"/>
        </w:rPr>
        <w:t>。</w:t>
      </w:r>
    </w:p>
    <w:p>
      <w:pPr>
        <w:spacing w:after="120" w:line="400" w:lineRule="exact"/>
        <w:ind w:firstLine="480" w:firstLineChars="200"/>
        <w:rPr>
          <w:rFonts w:ascii="宋体" w:hAnsi="宋体"/>
          <w:sz w:val="24"/>
          <w:szCs w:val="24"/>
        </w:rPr>
      </w:pPr>
      <w:r>
        <w:rPr>
          <w:rFonts w:ascii="宋体" w:hAnsi="宋体"/>
          <w:sz w:val="24"/>
          <w:szCs w:val="24"/>
        </w:rPr>
        <w:t>15.4保修</w:t>
      </w:r>
    </w:p>
    <w:p>
      <w:pPr>
        <w:spacing w:line="400" w:lineRule="exact"/>
        <w:ind w:firstLine="468" w:firstLineChars="195"/>
        <w:jc w:val="left"/>
        <w:rPr>
          <w:rFonts w:ascii="宋体" w:hAnsi="宋体"/>
          <w:sz w:val="24"/>
          <w:szCs w:val="24"/>
        </w:rPr>
      </w:pPr>
      <w:r>
        <w:rPr>
          <w:rFonts w:ascii="宋体" w:hAnsi="宋体"/>
          <w:sz w:val="24"/>
          <w:szCs w:val="24"/>
        </w:rPr>
        <w:t>15.4.1 保修责任</w:t>
      </w:r>
    </w:p>
    <w:p>
      <w:pPr>
        <w:spacing w:line="400" w:lineRule="exact"/>
        <w:ind w:firstLine="468" w:firstLineChars="195"/>
        <w:jc w:val="left"/>
        <w:rPr>
          <w:rFonts w:ascii="宋体" w:hAnsi="宋体"/>
          <w:kern w:val="0"/>
          <w:sz w:val="24"/>
          <w:szCs w:val="24"/>
        </w:rPr>
      </w:pPr>
      <w:r>
        <w:rPr>
          <w:rFonts w:ascii="宋体" w:hAnsi="宋体"/>
          <w:sz w:val="24"/>
          <w:szCs w:val="24"/>
        </w:rPr>
        <w:t>工程保修期为：</w:t>
      </w:r>
      <w:r>
        <w:rPr>
          <w:rFonts w:hint="eastAsia" w:ascii="宋体" w:hAnsi="宋体"/>
          <w:b/>
          <w:kern w:val="0"/>
          <w:sz w:val="24"/>
          <w:szCs w:val="24"/>
          <w:u w:val="single"/>
        </w:rPr>
        <w:t>按国家规定的相关的规定执行</w:t>
      </w:r>
      <w:r>
        <w:rPr>
          <w:rFonts w:ascii="宋体" w:hAnsi="宋体"/>
          <w:kern w:val="0"/>
          <w:sz w:val="24"/>
          <w:szCs w:val="24"/>
        </w:rPr>
        <w:t>。</w:t>
      </w:r>
    </w:p>
    <w:p>
      <w:pPr>
        <w:spacing w:line="400" w:lineRule="exact"/>
        <w:ind w:firstLine="468" w:firstLineChars="195"/>
        <w:jc w:val="left"/>
        <w:rPr>
          <w:rFonts w:ascii="宋体" w:hAnsi="宋体"/>
          <w:sz w:val="24"/>
          <w:szCs w:val="24"/>
        </w:rPr>
      </w:pPr>
      <w:r>
        <w:rPr>
          <w:rFonts w:ascii="宋体" w:hAnsi="宋体"/>
          <w:sz w:val="24"/>
          <w:szCs w:val="24"/>
        </w:rPr>
        <w:t>15.4.3 修复通知</w:t>
      </w:r>
    </w:p>
    <w:p>
      <w:pPr>
        <w:spacing w:line="400" w:lineRule="exact"/>
        <w:ind w:firstLine="468" w:firstLineChars="195"/>
        <w:jc w:val="left"/>
        <w:rPr>
          <w:rFonts w:ascii="宋体" w:hAnsi="宋体"/>
          <w:kern w:val="0"/>
          <w:sz w:val="24"/>
          <w:szCs w:val="24"/>
        </w:rPr>
      </w:pPr>
      <w:r>
        <w:rPr>
          <w:rFonts w:ascii="宋体" w:hAnsi="宋体"/>
          <w:kern w:val="0"/>
          <w:sz w:val="24"/>
          <w:szCs w:val="24"/>
        </w:rPr>
        <w:t>承包人收到保修通知并到达工程现场的合理时间：</w:t>
      </w:r>
    </w:p>
    <w:p>
      <w:pPr>
        <w:spacing w:after="120" w:line="400" w:lineRule="exact"/>
        <w:ind w:firstLine="482" w:firstLineChars="200"/>
        <w:rPr>
          <w:rFonts w:ascii="宋体" w:hAnsi="宋体"/>
          <w:b/>
          <w:kern w:val="0"/>
          <w:sz w:val="24"/>
          <w:szCs w:val="24"/>
          <w:u w:val="single"/>
        </w:rPr>
      </w:pPr>
      <w:r>
        <w:rPr>
          <w:rFonts w:hint="eastAsia" w:ascii="宋体" w:hAnsi="宋体"/>
          <w:b/>
          <w:kern w:val="0"/>
          <w:sz w:val="24"/>
          <w:szCs w:val="24"/>
          <w:u w:val="single"/>
        </w:rPr>
        <w:t>承包人应根据发包人口头或书面要求时间，及时到达工程现场并修复缺陷或损坏情况紧急必须立即修复缺陷或损坏的，发包人为避免更大的损失，在口头通知承包人，且承包人无法到达时，发包人有权自行修复或委托第三方修复，所需费用由承包人承担</w:t>
      </w:r>
    </w:p>
    <w:p>
      <w:pPr>
        <w:spacing w:after="120" w:line="400" w:lineRule="exact"/>
        <w:ind w:firstLine="482" w:firstLineChars="200"/>
        <w:rPr>
          <w:rFonts w:ascii="宋体" w:hAnsi="宋体"/>
          <w:b/>
          <w:kern w:val="0"/>
          <w:sz w:val="24"/>
          <w:szCs w:val="24"/>
        </w:rPr>
      </w:pPr>
      <w:r>
        <w:rPr>
          <w:rFonts w:hint="eastAsia" w:ascii="宋体" w:hAnsi="宋体"/>
          <w:b/>
          <w:kern w:val="0"/>
          <w:sz w:val="24"/>
          <w:szCs w:val="24"/>
        </w:rPr>
        <w:t>16．违约</w:t>
      </w:r>
    </w:p>
    <w:p>
      <w:pPr>
        <w:spacing w:after="120" w:line="400" w:lineRule="exact"/>
        <w:ind w:firstLine="480" w:firstLineChars="200"/>
        <w:rPr>
          <w:rFonts w:ascii="宋体" w:hAnsi="宋体"/>
          <w:sz w:val="24"/>
          <w:szCs w:val="24"/>
        </w:rPr>
      </w:pPr>
      <w:r>
        <w:rPr>
          <w:rFonts w:ascii="宋体" w:hAnsi="宋体"/>
          <w:sz w:val="24"/>
          <w:szCs w:val="24"/>
        </w:rPr>
        <w:t>16.1 发包人违约</w:t>
      </w:r>
    </w:p>
    <w:p>
      <w:pPr>
        <w:spacing w:line="400" w:lineRule="exact"/>
        <w:ind w:firstLine="480" w:firstLineChars="200"/>
        <w:jc w:val="left"/>
        <w:rPr>
          <w:rFonts w:ascii="宋体" w:hAnsi="宋体"/>
          <w:sz w:val="24"/>
          <w:szCs w:val="24"/>
        </w:rPr>
      </w:pPr>
      <w:r>
        <w:rPr>
          <w:rFonts w:ascii="宋体" w:hAnsi="宋体"/>
          <w:sz w:val="24"/>
          <w:szCs w:val="24"/>
        </w:rPr>
        <w:t>16.1.1发包人违约的情形</w:t>
      </w:r>
    </w:p>
    <w:p>
      <w:pPr>
        <w:spacing w:line="400" w:lineRule="exact"/>
        <w:ind w:firstLine="480" w:firstLineChars="200"/>
        <w:jc w:val="left"/>
        <w:rPr>
          <w:rFonts w:ascii="宋体" w:hAnsi="宋体"/>
          <w:kern w:val="0"/>
          <w:sz w:val="24"/>
          <w:szCs w:val="24"/>
        </w:rPr>
      </w:pPr>
      <w:r>
        <w:rPr>
          <w:rFonts w:ascii="宋体" w:hAnsi="宋体"/>
          <w:kern w:val="0"/>
          <w:sz w:val="24"/>
          <w:szCs w:val="24"/>
        </w:rPr>
        <w:t>发包人违约的其他情形：</w:t>
      </w:r>
      <w:r>
        <w:rPr>
          <w:rFonts w:hint="eastAsia" w:ascii="宋体" w:hAnsi="宋体"/>
          <w:b/>
          <w:kern w:val="0"/>
          <w:sz w:val="24"/>
          <w:szCs w:val="24"/>
          <w:u w:val="single"/>
        </w:rPr>
        <w:t>无</w:t>
      </w:r>
      <w:r>
        <w:rPr>
          <w:rFonts w:ascii="宋体" w:hAnsi="宋体"/>
          <w:kern w:val="0"/>
          <w:sz w:val="24"/>
          <w:szCs w:val="24"/>
        </w:rPr>
        <w:t>。</w:t>
      </w:r>
    </w:p>
    <w:p>
      <w:pPr>
        <w:spacing w:line="400" w:lineRule="exact"/>
        <w:ind w:left="1200" w:hanging="1200" w:hangingChars="500"/>
        <w:jc w:val="left"/>
        <w:rPr>
          <w:rFonts w:ascii="宋体" w:hAnsi="宋体"/>
          <w:kern w:val="0"/>
          <w:sz w:val="24"/>
          <w:szCs w:val="24"/>
        </w:rPr>
      </w:pPr>
      <w:r>
        <w:rPr>
          <w:rFonts w:ascii="宋体" w:hAnsi="宋体"/>
          <w:kern w:val="0"/>
          <w:sz w:val="24"/>
          <w:szCs w:val="24"/>
        </w:rPr>
        <w:t xml:space="preserve">    16.1.2 发包人违约的责任</w:t>
      </w:r>
    </w:p>
    <w:p>
      <w:pPr>
        <w:spacing w:line="400" w:lineRule="exact"/>
        <w:ind w:firstLine="480" w:firstLineChars="200"/>
        <w:jc w:val="left"/>
        <w:rPr>
          <w:rFonts w:ascii="宋体" w:hAnsi="宋体"/>
          <w:kern w:val="0"/>
          <w:sz w:val="24"/>
          <w:szCs w:val="24"/>
        </w:rPr>
      </w:pPr>
      <w:r>
        <w:rPr>
          <w:rFonts w:ascii="宋体" w:hAnsi="宋体"/>
          <w:kern w:val="0"/>
          <w:sz w:val="24"/>
          <w:szCs w:val="24"/>
        </w:rPr>
        <w:t>发包人违约责任的承担方式和计算方法：</w:t>
      </w:r>
    </w:p>
    <w:p>
      <w:pPr>
        <w:spacing w:line="400" w:lineRule="exact"/>
        <w:ind w:firstLine="480" w:firstLineChars="200"/>
        <w:jc w:val="left"/>
        <w:rPr>
          <w:rFonts w:ascii="宋体" w:hAnsi="宋体"/>
          <w:kern w:val="0"/>
          <w:sz w:val="24"/>
          <w:szCs w:val="24"/>
          <w:u w:val="single"/>
        </w:rPr>
      </w:pPr>
      <w:r>
        <w:rPr>
          <w:rFonts w:ascii="宋体" w:hAnsi="宋体"/>
          <w:kern w:val="0"/>
          <w:sz w:val="24"/>
          <w:szCs w:val="24"/>
        </w:rPr>
        <w:t>（1）因发包人原因未能在计划开工日期前7天内下达开工通知的违约责任：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u w:val="single"/>
        </w:rPr>
      </w:pPr>
      <w:r>
        <w:rPr>
          <w:rFonts w:ascii="宋体" w:hAnsi="宋体"/>
          <w:kern w:val="0"/>
          <w:sz w:val="24"/>
          <w:szCs w:val="24"/>
        </w:rPr>
        <w:t>（2）因发包人原因未能按合同约定支付合同价款的违约责任：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（3）发包人违反第10.1款</w:t>
      </w:r>
      <w:r>
        <w:rPr>
          <w:rFonts w:hint="eastAsia" w:ascii="宋体" w:hAnsi="宋体"/>
          <w:kern w:val="0"/>
          <w:sz w:val="24"/>
          <w:szCs w:val="24"/>
        </w:rPr>
        <w:t>〔</w:t>
      </w:r>
      <w:r>
        <w:rPr>
          <w:rFonts w:ascii="宋体" w:hAnsi="宋体"/>
          <w:kern w:val="0"/>
          <w:sz w:val="24"/>
          <w:szCs w:val="24"/>
        </w:rPr>
        <w:t>变更的范围</w:t>
      </w:r>
      <w:r>
        <w:rPr>
          <w:rFonts w:hint="eastAsia" w:ascii="宋体" w:hAnsi="宋体"/>
          <w:kern w:val="0"/>
          <w:sz w:val="24"/>
          <w:szCs w:val="24"/>
        </w:rPr>
        <w:t>〕</w:t>
      </w:r>
      <w:r>
        <w:rPr>
          <w:rFonts w:ascii="宋体" w:hAnsi="宋体"/>
          <w:kern w:val="0"/>
          <w:sz w:val="24"/>
          <w:szCs w:val="24"/>
        </w:rPr>
        <w:t>第（2）项约定，自行实施被取消的工作或转由他人实施的违约责任：</w:t>
      </w:r>
      <w:r>
        <w:rPr>
          <w:rFonts w:hint="eastAsia" w:ascii="宋体" w:hAnsi="宋体"/>
          <w:b/>
          <w:kern w:val="0"/>
          <w:sz w:val="24"/>
          <w:szCs w:val="24"/>
          <w:u w:val="single"/>
        </w:rPr>
        <w:t>无</w:t>
      </w:r>
      <w:r>
        <w:rPr>
          <w:rFonts w:ascii="宋体" w:hAnsi="宋体"/>
          <w:b/>
          <w:kern w:val="0"/>
          <w:sz w:val="24"/>
          <w:szCs w:val="24"/>
        </w:rPr>
        <w:t>。</w:t>
      </w:r>
    </w:p>
    <w:p>
      <w:pPr>
        <w:spacing w:line="400" w:lineRule="exact"/>
        <w:ind w:firstLine="480" w:firstLineChars="200"/>
        <w:rPr>
          <w:rFonts w:ascii="宋体" w:hAnsi="宋体"/>
          <w:kern w:val="0"/>
          <w:sz w:val="24"/>
          <w:szCs w:val="24"/>
        </w:rPr>
      </w:pPr>
      <w:r>
        <w:rPr>
          <w:rFonts w:ascii="宋体" w:hAnsi="宋体"/>
          <w:kern w:val="0"/>
          <w:sz w:val="24"/>
          <w:szCs w:val="24"/>
        </w:rPr>
        <w:t>（4）发包人提供的材料、工程设备的规格、数量或质量不符合合同约定，或因发包人原因导致交货日期延误或交货地点变更等情况的违约责任：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（5）因发包人违反合同约定造成暂停施工的违约责任：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（6）发包人无正当理由没有在约定期限内发出复工指示，导致承包人无法复工的违约责任：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（7）</w:t>
      </w:r>
      <w:r>
        <w:rPr>
          <w:rFonts w:hint="eastAsia" w:ascii="宋体" w:hAnsi="宋体"/>
          <w:kern w:val="0"/>
          <w:sz w:val="24"/>
          <w:szCs w:val="24"/>
        </w:rPr>
        <w:t>其他：</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16.1.3 因发包人违约解除合同</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承包人按16.1.1项</w:t>
      </w:r>
      <w:r>
        <w:rPr>
          <w:rFonts w:hint="eastAsia" w:ascii="宋体" w:hAnsi="宋体"/>
          <w:kern w:val="0"/>
          <w:sz w:val="24"/>
          <w:szCs w:val="24"/>
        </w:rPr>
        <w:t>〔</w:t>
      </w:r>
      <w:r>
        <w:rPr>
          <w:rFonts w:ascii="宋体" w:hAnsi="宋体"/>
          <w:kern w:val="0"/>
          <w:sz w:val="24"/>
          <w:szCs w:val="24"/>
        </w:rPr>
        <w:t>发包人违约的情形</w:t>
      </w:r>
      <w:r>
        <w:rPr>
          <w:rFonts w:hint="eastAsia" w:ascii="宋体" w:hAnsi="宋体"/>
          <w:kern w:val="0"/>
          <w:sz w:val="24"/>
          <w:szCs w:val="24"/>
        </w:rPr>
        <w:t>〕</w:t>
      </w:r>
      <w:r>
        <w:rPr>
          <w:rFonts w:ascii="宋体" w:hAnsi="宋体"/>
          <w:kern w:val="0"/>
          <w:sz w:val="24"/>
          <w:szCs w:val="24"/>
        </w:rPr>
        <w:t>约定暂停施工满</w:t>
      </w:r>
      <w:r>
        <w:rPr>
          <w:rFonts w:hint="eastAsia" w:ascii="宋体" w:hAnsi="宋体"/>
          <w:b/>
          <w:kern w:val="0"/>
          <w:sz w:val="24"/>
          <w:szCs w:val="24"/>
          <w:u w:val="single"/>
        </w:rPr>
        <w:t>/</w:t>
      </w:r>
      <w:r>
        <w:rPr>
          <w:rFonts w:ascii="宋体" w:hAnsi="宋体"/>
          <w:kern w:val="0"/>
          <w:sz w:val="24"/>
          <w:szCs w:val="24"/>
        </w:rPr>
        <w:t>天后发包人仍不纠正其违约行为并致使合同目的不能实现的，承包人有权解除合同。</w:t>
      </w:r>
    </w:p>
    <w:p>
      <w:pPr>
        <w:spacing w:after="120" w:line="400" w:lineRule="exact"/>
        <w:ind w:firstLine="480" w:firstLineChars="200"/>
        <w:rPr>
          <w:rFonts w:ascii="宋体" w:hAnsi="宋体"/>
          <w:sz w:val="24"/>
          <w:szCs w:val="24"/>
        </w:rPr>
      </w:pPr>
      <w:r>
        <w:rPr>
          <w:rFonts w:ascii="宋体" w:hAnsi="宋体"/>
          <w:sz w:val="24"/>
          <w:szCs w:val="24"/>
        </w:rPr>
        <w:t>16.2 承包人违约</w:t>
      </w:r>
    </w:p>
    <w:p>
      <w:pPr>
        <w:spacing w:line="400" w:lineRule="exact"/>
        <w:ind w:firstLine="480" w:firstLineChars="200"/>
        <w:jc w:val="left"/>
        <w:rPr>
          <w:rFonts w:ascii="宋体" w:hAnsi="宋体"/>
          <w:kern w:val="0"/>
          <w:sz w:val="24"/>
          <w:szCs w:val="24"/>
        </w:rPr>
      </w:pPr>
      <w:r>
        <w:rPr>
          <w:rFonts w:ascii="宋体" w:hAnsi="宋体"/>
          <w:kern w:val="0"/>
          <w:sz w:val="24"/>
          <w:szCs w:val="24"/>
        </w:rPr>
        <w:t>16.2.1 承包人违约的情形</w:t>
      </w:r>
    </w:p>
    <w:p>
      <w:pPr>
        <w:spacing w:line="400" w:lineRule="exact"/>
        <w:ind w:firstLine="480" w:firstLineChars="200"/>
        <w:jc w:val="left"/>
        <w:rPr>
          <w:rFonts w:ascii="宋体" w:hAnsi="宋体"/>
          <w:b/>
          <w:kern w:val="0"/>
          <w:sz w:val="24"/>
          <w:szCs w:val="24"/>
          <w:u w:val="single"/>
        </w:rPr>
      </w:pPr>
      <w:r>
        <w:rPr>
          <w:rFonts w:ascii="宋体" w:hAnsi="宋体"/>
          <w:kern w:val="0"/>
          <w:sz w:val="24"/>
          <w:szCs w:val="24"/>
        </w:rPr>
        <w:t>承包人违约的其他情形：</w:t>
      </w:r>
      <w:r>
        <w:rPr>
          <w:rFonts w:hint="eastAsia" w:ascii="宋体" w:hAnsi="宋体"/>
          <w:b/>
          <w:kern w:val="0"/>
          <w:sz w:val="24"/>
          <w:szCs w:val="24"/>
          <w:u w:val="single"/>
        </w:rPr>
        <w:t>1、项目现场管理人员没有按照投标文件的约定配置；2、工期延误；3、承包人在施工期间拖欠工人工资及材料供应款4、“未按时提交工程竣工结算资料的。</w:t>
      </w:r>
    </w:p>
    <w:p>
      <w:pPr>
        <w:spacing w:line="400" w:lineRule="exact"/>
        <w:ind w:firstLine="480" w:firstLineChars="200"/>
        <w:jc w:val="left"/>
        <w:rPr>
          <w:rFonts w:ascii="宋体" w:hAnsi="宋体"/>
          <w:kern w:val="0"/>
          <w:sz w:val="24"/>
          <w:szCs w:val="24"/>
        </w:rPr>
      </w:pPr>
      <w:r>
        <w:rPr>
          <w:rFonts w:ascii="宋体" w:hAnsi="宋体"/>
          <w:kern w:val="0"/>
          <w:sz w:val="24"/>
          <w:szCs w:val="24"/>
        </w:rPr>
        <w:t>16.2.2承包人违约的责任</w:t>
      </w:r>
    </w:p>
    <w:p>
      <w:pPr>
        <w:spacing w:line="400" w:lineRule="exact"/>
        <w:ind w:firstLine="410" w:firstLineChars="171"/>
        <w:rPr>
          <w:rFonts w:ascii="宋体" w:hAnsi="宋体"/>
          <w:b/>
          <w:sz w:val="24"/>
          <w:szCs w:val="24"/>
          <w:u w:val="single"/>
        </w:rPr>
      </w:pPr>
      <w:r>
        <w:rPr>
          <w:rFonts w:ascii="宋体" w:hAnsi="宋体"/>
          <w:kern w:val="0"/>
          <w:sz w:val="24"/>
          <w:szCs w:val="24"/>
        </w:rPr>
        <w:t>承包人违约责任的承担方式和计算方法：</w:t>
      </w:r>
      <w:r>
        <w:rPr>
          <w:rFonts w:ascii="宋体" w:hAnsi="宋体"/>
          <w:b/>
          <w:sz w:val="24"/>
          <w:szCs w:val="24"/>
          <w:u w:val="single"/>
        </w:rPr>
        <w:t>1</w:t>
      </w:r>
      <w:r>
        <w:rPr>
          <w:rFonts w:hint="eastAsia" w:ascii="宋体" w:hAnsi="宋体"/>
          <w:b/>
          <w:sz w:val="24"/>
          <w:szCs w:val="24"/>
          <w:u w:val="single"/>
        </w:rPr>
        <w:t>、承包人在本工程项目施工中配备的管理人员必须是本单位人员，且必须与投标文件所报人员相一致，不得随意更换。若更换项目经理，将以资质业绩以及信誉不低于此项目经理的人员替换，并报送发包人审查，经审查通过后可以更换，如承包人擅自更换向发包人缴纳</w:t>
      </w:r>
      <w:r>
        <w:rPr>
          <w:rFonts w:hint="eastAsia" w:ascii="宋体" w:hAnsi="宋体"/>
          <w:b/>
          <w:sz w:val="24"/>
          <w:szCs w:val="24"/>
          <w:u w:val="single"/>
          <w:lang w:val="en-US" w:eastAsia="zh-CN"/>
        </w:rPr>
        <w:t>2</w:t>
      </w:r>
      <w:r>
        <w:rPr>
          <w:rFonts w:hint="eastAsia" w:ascii="宋体" w:hAnsi="宋体"/>
          <w:b/>
          <w:sz w:val="24"/>
          <w:szCs w:val="24"/>
          <w:u w:val="single"/>
        </w:rPr>
        <w:t>万元（人民币）违约金；若更换其他的项目管理人员，将以资质业绩及信誉不低于此项目管理人员的人员替换，并报送发包人审查，经审查通过后可以更换，如承包人擅自更换向发包人缴纳2万元（人民币）违约金；项目经理、技术负责人未经发包人批准，不得擅离施工现场（缺勤），擅离施工现场（缺勤）累计超过</w:t>
      </w:r>
      <w:r>
        <w:rPr>
          <w:rFonts w:ascii="宋体" w:hAnsi="宋体"/>
          <w:b/>
          <w:sz w:val="24"/>
          <w:szCs w:val="24"/>
          <w:u w:val="single"/>
        </w:rPr>
        <w:t>5</w:t>
      </w:r>
      <w:r>
        <w:rPr>
          <w:rFonts w:hint="eastAsia" w:ascii="宋体" w:hAnsi="宋体"/>
          <w:b/>
          <w:sz w:val="24"/>
          <w:szCs w:val="24"/>
          <w:u w:val="single"/>
        </w:rPr>
        <w:t>个工作日，发包人将处以承包人最高</w:t>
      </w:r>
      <w:r>
        <w:rPr>
          <w:rFonts w:hint="eastAsia" w:ascii="宋体" w:hAnsi="宋体"/>
          <w:b/>
          <w:sz w:val="24"/>
          <w:szCs w:val="24"/>
          <w:u w:val="single"/>
          <w:lang w:val="en-US" w:eastAsia="zh-CN"/>
        </w:rPr>
        <w:t>5</w:t>
      </w:r>
      <w:r>
        <w:rPr>
          <w:rFonts w:hint="eastAsia" w:ascii="宋体" w:hAnsi="宋体"/>
          <w:b/>
          <w:sz w:val="24"/>
          <w:szCs w:val="24"/>
          <w:u w:val="single"/>
        </w:rPr>
        <w:t>000元罚款，擅离施工现场（缺勤）累计超过</w:t>
      </w:r>
      <w:r>
        <w:rPr>
          <w:rFonts w:ascii="宋体" w:hAnsi="宋体"/>
          <w:b/>
          <w:sz w:val="24"/>
          <w:szCs w:val="24"/>
          <w:u w:val="single"/>
        </w:rPr>
        <w:t>10</w:t>
      </w:r>
      <w:r>
        <w:rPr>
          <w:rFonts w:hint="eastAsia" w:ascii="宋体" w:hAnsi="宋体"/>
          <w:b/>
          <w:sz w:val="24"/>
          <w:szCs w:val="24"/>
          <w:u w:val="single"/>
        </w:rPr>
        <w:t>个工作日，发包人有权解除合同，并扣除全部监管资金及履约保证金</w:t>
      </w:r>
      <w:r>
        <w:rPr>
          <w:rFonts w:hint="eastAsia" w:ascii="宋体" w:hAnsi="宋体"/>
          <w:b/>
          <w:sz w:val="24"/>
          <w:szCs w:val="24"/>
        </w:rPr>
        <w:t>。</w:t>
      </w:r>
    </w:p>
    <w:p>
      <w:pPr>
        <w:spacing w:line="400" w:lineRule="exact"/>
        <w:ind w:firstLine="463" w:firstLineChars="192"/>
        <w:rPr>
          <w:rFonts w:ascii="宋体" w:hAnsi="宋体"/>
          <w:b/>
          <w:sz w:val="24"/>
          <w:szCs w:val="24"/>
          <w:u w:val="single"/>
        </w:rPr>
      </w:pPr>
      <w:r>
        <w:rPr>
          <w:rFonts w:ascii="宋体" w:hAnsi="宋体"/>
          <w:b/>
          <w:bCs/>
          <w:sz w:val="24"/>
          <w:szCs w:val="24"/>
          <w:u w:val="single"/>
        </w:rPr>
        <w:t>2</w:t>
      </w:r>
      <w:r>
        <w:rPr>
          <w:rFonts w:hint="eastAsia" w:ascii="宋体" w:hAnsi="宋体"/>
          <w:b/>
          <w:bCs/>
          <w:sz w:val="24"/>
          <w:szCs w:val="24"/>
          <w:u w:val="single"/>
        </w:rPr>
        <w:t>、</w:t>
      </w:r>
      <w:r>
        <w:rPr>
          <w:rFonts w:hint="eastAsia" w:ascii="宋体" w:hAnsi="宋体"/>
          <w:b/>
          <w:sz w:val="24"/>
          <w:szCs w:val="24"/>
          <w:u w:val="single"/>
        </w:rPr>
        <w:t>如承包方连续三周未能完成周进度计划发包人将对承包人采取以下处罚：第一周发包人对承包人处以警告处分，并予1万元罚款；第二周发包人勒令承包人进行整改并予</w:t>
      </w:r>
      <w:r>
        <w:rPr>
          <w:rFonts w:ascii="宋体" w:hAnsi="宋体"/>
          <w:b/>
          <w:sz w:val="24"/>
          <w:szCs w:val="24"/>
          <w:u w:val="single"/>
        </w:rPr>
        <w:t>10</w:t>
      </w:r>
      <w:r>
        <w:rPr>
          <w:rFonts w:hint="eastAsia" w:ascii="宋体" w:hAnsi="宋体"/>
          <w:b/>
          <w:sz w:val="24"/>
          <w:szCs w:val="24"/>
          <w:u w:val="single"/>
        </w:rPr>
        <w:t>万元罚款；第三周整改后如还未完成，发包人有权解除合同，并将承包人清理出场、扣除全部履约保证金</w:t>
      </w:r>
      <w:r>
        <w:rPr>
          <w:rFonts w:hint="eastAsia" w:ascii="宋体" w:hAnsi="宋体"/>
          <w:b/>
          <w:sz w:val="24"/>
          <w:szCs w:val="24"/>
        </w:rPr>
        <w:t>。</w:t>
      </w:r>
    </w:p>
    <w:p>
      <w:pPr>
        <w:spacing w:line="400" w:lineRule="exact"/>
        <w:ind w:firstLine="482" w:firstLineChars="200"/>
        <w:jc w:val="left"/>
        <w:rPr>
          <w:rFonts w:ascii="宋体" w:hAnsi="宋体"/>
          <w:b/>
          <w:kern w:val="0"/>
          <w:sz w:val="24"/>
          <w:szCs w:val="24"/>
          <w:u w:val="single"/>
        </w:rPr>
      </w:pPr>
      <w:r>
        <w:rPr>
          <w:rFonts w:hint="eastAsia" w:ascii="宋体" w:hAnsi="宋体"/>
          <w:b/>
          <w:bCs/>
          <w:sz w:val="24"/>
          <w:szCs w:val="24"/>
          <w:u w:val="single"/>
        </w:rPr>
        <w:t>3、承包人在施工期间不得拖欠工人工资及材料供应款，不得造成工人集体上访，否则，发包人有权自主将工程进度款用于支付被拖欠的工人工资及材料款。如后期发生工程款已支付完毕，但因乙方原因发生讨薪情况，由乙方负责，与甲方无关。</w:t>
      </w:r>
    </w:p>
    <w:p>
      <w:pPr>
        <w:spacing w:line="400" w:lineRule="exact"/>
        <w:ind w:firstLine="480" w:firstLineChars="200"/>
        <w:jc w:val="left"/>
        <w:rPr>
          <w:rFonts w:ascii="宋体" w:hAnsi="宋体"/>
          <w:sz w:val="24"/>
          <w:szCs w:val="24"/>
        </w:rPr>
      </w:pPr>
      <w:r>
        <w:rPr>
          <w:rFonts w:ascii="宋体" w:hAnsi="宋体"/>
          <w:sz w:val="24"/>
          <w:szCs w:val="24"/>
        </w:rPr>
        <w:t>16.2.3 因承包人违约解除合同</w:t>
      </w:r>
    </w:p>
    <w:p>
      <w:pPr>
        <w:tabs>
          <w:tab w:val="left" w:pos="7200"/>
          <w:tab w:val="left" w:pos="7920"/>
        </w:tabs>
        <w:spacing w:line="400" w:lineRule="exact"/>
        <w:ind w:firstLine="460" w:firstLineChars="192"/>
        <w:rPr>
          <w:rFonts w:ascii="宋体" w:hAnsi="宋体"/>
          <w:b/>
          <w:bCs/>
          <w:sz w:val="24"/>
          <w:szCs w:val="24"/>
          <w:u w:val="single"/>
        </w:rPr>
      </w:pPr>
      <w:r>
        <w:rPr>
          <w:rFonts w:ascii="宋体" w:hAnsi="宋体"/>
          <w:kern w:val="0"/>
          <w:sz w:val="24"/>
          <w:szCs w:val="24"/>
        </w:rPr>
        <w:t>关于承包人违约解除合同的特别约定：</w:t>
      </w:r>
      <w:r>
        <w:rPr>
          <w:rFonts w:hint="eastAsia" w:ascii="宋体" w:hAnsi="宋体"/>
          <w:b/>
          <w:sz w:val="24"/>
          <w:szCs w:val="24"/>
          <w:u w:val="single"/>
        </w:rPr>
        <w:t>发包人根据上述条款解除合同，承包人应承担的责任包括：（</w:t>
      </w:r>
      <w:r>
        <w:rPr>
          <w:rFonts w:ascii="宋体" w:hAnsi="宋体"/>
          <w:b/>
          <w:sz w:val="24"/>
          <w:szCs w:val="24"/>
          <w:u w:val="single"/>
        </w:rPr>
        <w:t>1</w:t>
      </w:r>
      <w:r>
        <w:rPr>
          <w:rFonts w:hint="eastAsia" w:ascii="宋体" w:hAnsi="宋体"/>
          <w:b/>
          <w:sz w:val="24"/>
          <w:szCs w:val="24"/>
          <w:u w:val="single"/>
        </w:rPr>
        <w:t>）立即停止施工；</w:t>
      </w:r>
      <w:r>
        <w:rPr>
          <w:rFonts w:ascii="宋体" w:hAnsi="宋体"/>
          <w:b/>
          <w:sz w:val="24"/>
          <w:szCs w:val="24"/>
          <w:u w:val="single"/>
        </w:rPr>
        <w:t>2</w:t>
      </w:r>
      <w:r>
        <w:rPr>
          <w:rFonts w:hint="eastAsia" w:ascii="宋体" w:hAnsi="宋体"/>
          <w:b/>
          <w:sz w:val="24"/>
          <w:szCs w:val="24"/>
          <w:u w:val="single"/>
        </w:rPr>
        <w:t>）必须在七日内移交所有工程资料；</w:t>
      </w:r>
      <w:r>
        <w:rPr>
          <w:rFonts w:ascii="宋体" w:hAnsi="宋体"/>
          <w:b/>
          <w:sz w:val="24"/>
          <w:szCs w:val="24"/>
          <w:u w:val="single"/>
        </w:rPr>
        <w:t>3</w:t>
      </w:r>
      <w:r>
        <w:rPr>
          <w:rFonts w:hint="eastAsia" w:ascii="宋体" w:hAnsi="宋体"/>
          <w:b/>
          <w:sz w:val="24"/>
          <w:szCs w:val="24"/>
          <w:u w:val="single"/>
        </w:rPr>
        <w:t>）遣散工人离开现场；</w:t>
      </w:r>
      <w:r>
        <w:rPr>
          <w:rFonts w:ascii="宋体" w:hAnsi="宋体"/>
          <w:b/>
          <w:sz w:val="24"/>
          <w:szCs w:val="24"/>
          <w:u w:val="single"/>
        </w:rPr>
        <w:t>4</w:t>
      </w:r>
      <w:r>
        <w:rPr>
          <w:rFonts w:hint="eastAsia" w:ascii="宋体" w:hAnsi="宋体"/>
          <w:b/>
          <w:sz w:val="24"/>
          <w:szCs w:val="24"/>
          <w:u w:val="single"/>
        </w:rPr>
        <w:t>）必须配合发包人进行结算；</w:t>
      </w:r>
      <w:r>
        <w:rPr>
          <w:rFonts w:ascii="宋体" w:hAnsi="宋体"/>
          <w:b/>
          <w:sz w:val="24"/>
          <w:szCs w:val="24"/>
          <w:u w:val="single"/>
        </w:rPr>
        <w:t>5</w:t>
      </w:r>
      <w:r>
        <w:rPr>
          <w:rFonts w:hint="eastAsia" w:ascii="宋体" w:hAnsi="宋体"/>
          <w:b/>
          <w:sz w:val="24"/>
          <w:szCs w:val="24"/>
          <w:u w:val="single"/>
        </w:rPr>
        <w:t>）须承担相应的违约责任</w:t>
      </w:r>
      <w:r>
        <w:rPr>
          <w:rFonts w:hint="eastAsia" w:ascii="宋体" w:hAnsi="宋体"/>
          <w:b/>
          <w:bCs/>
          <w:sz w:val="24"/>
          <w:szCs w:val="24"/>
        </w:rPr>
        <w:t>。</w:t>
      </w:r>
    </w:p>
    <w:p>
      <w:pPr>
        <w:spacing w:line="400" w:lineRule="exact"/>
        <w:ind w:firstLine="463" w:firstLineChars="192"/>
        <w:rPr>
          <w:rFonts w:ascii="宋体" w:hAnsi="宋体"/>
          <w:kern w:val="0"/>
          <w:sz w:val="24"/>
          <w:szCs w:val="24"/>
        </w:rPr>
      </w:pPr>
      <w:r>
        <w:rPr>
          <w:rFonts w:hint="eastAsia" w:ascii="宋体" w:hAnsi="宋体"/>
          <w:b/>
          <w:sz w:val="24"/>
          <w:szCs w:val="24"/>
          <w:u w:val="single"/>
        </w:rPr>
        <w:t>发包人根据上述条款发出解除合同通知</w:t>
      </w:r>
      <w:r>
        <w:rPr>
          <w:rFonts w:ascii="宋体" w:hAnsi="宋体"/>
          <w:b/>
          <w:sz w:val="24"/>
          <w:szCs w:val="24"/>
          <w:u w:val="single"/>
        </w:rPr>
        <w:t>10</w:t>
      </w:r>
      <w:r>
        <w:rPr>
          <w:rFonts w:hint="eastAsia" w:ascii="宋体" w:hAnsi="宋体"/>
          <w:b/>
          <w:sz w:val="24"/>
          <w:szCs w:val="24"/>
          <w:u w:val="single"/>
        </w:rPr>
        <w:t>日内，承包人必须同发包人签署解除合同协议，如不按期签署，视为合同解除</w:t>
      </w:r>
      <w:r>
        <w:rPr>
          <w:rFonts w:hint="eastAsia" w:ascii="宋体" w:hAnsi="宋体"/>
          <w:b/>
          <w:sz w:val="24"/>
          <w:szCs w:val="24"/>
        </w:rPr>
        <w:t>。</w:t>
      </w:r>
    </w:p>
    <w:p>
      <w:pPr>
        <w:spacing w:before="120" w:after="120" w:line="400" w:lineRule="exact"/>
        <w:ind w:firstLine="480" w:firstLineChars="200"/>
        <w:rPr>
          <w:rFonts w:ascii="宋体" w:hAnsi="宋体"/>
          <w:kern w:val="0"/>
          <w:sz w:val="24"/>
          <w:szCs w:val="24"/>
        </w:rPr>
      </w:pPr>
      <w:r>
        <w:rPr>
          <w:rFonts w:ascii="宋体" w:hAnsi="宋体"/>
          <w:kern w:val="0"/>
          <w:sz w:val="24"/>
          <w:szCs w:val="24"/>
        </w:rPr>
        <w:t>发包人</w:t>
      </w:r>
      <w:r>
        <w:rPr>
          <w:rFonts w:hint="eastAsia" w:ascii="宋体" w:hAnsi="宋体"/>
          <w:kern w:val="0"/>
          <w:sz w:val="24"/>
          <w:szCs w:val="24"/>
        </w:rPr>
        <w:t>继续</w:t>
      </w:r>
      <w:r>
        <w:rPr>
          <w:rFonts w:ascii="宋体" w:hAnsi="宋体"/>
          <w:kern w:val="0"/>
          <w:sz w:val="24"/>
          <w:szCs w:val="24"/>
        </w:rPr>
        <w:t>使用承包人在施工现场的材料、设备、临时工程、承包人文件和由承包人或以其名义编制的其他文件</w:t>
      </w:r>
      <w:r>
        <w:rPr>
          <w:rFonts w:hint="eastAsia" w:ascii="宋体" w:hAnsi="宋体"/>
          <w:kern w:val="0"/>
          <w:sz w:val="24"/>
          <w:szCs w:val="24"/>
        </w:rPr>
        <w:t>的费用承担方式</w:t>
      </w:r>
      <w:r>
        <w:rPr>
          <w:rFonts w:ascii="宋体" w:hAnsi="宋体"/>
          <w:kern w:val="0"/>
          <w:sz w:val="24"/>
          <w:szCs w:val="24"/>
        </w:rPr>
        <w:t>：</w:t>
      </w:r>
      <w:r>
        <w:rPr>
          <w:rFonts w:hint="eastAsia" w:ascii="宋体" w:hAnsi="宋体"/>
          <w:b/>
          <w:kern w:val="0"/>
          <w:sz w:val="24"/>
          <w:szCs w:val="24"/>
          <w:u w:val="single"/>
        </w:rPr>
        <w:t>无</w:t>
      </w:r>
      <w:r>
        <w:rPr>
          <w:rFonts w:hint="eastAsia" w:ascii="宋体" w:hAnsi="宋体"/>
          <w:kern w:val="0"/>
          <w:sz w:val="24"/>
          <w:szCs w:val="24"/>
        </w:rPr>
        <w:t>。</w:t>
      </w:r>
    </w:p>
    <w:p>
      <w:pPr>
        <w:rPr>
          <w:sz w:val="24"/>
          <w:szCs w:val="24"/>
        </w:rPr>
      </w:pPr>
      <w:r>
        <w:rPr>
          <w:sz w:val="24"/>
          <w:szCs w:val="24"/>
        </w:rPr>
        <w:t>17. 不可抗力</w:t>
      </w:r>
    </w:p>
    <w:p>
      <w:pPr>
        <w:spacing w:after="120" w:line="400" w:lineRule="exact"/>
        <w:ind w:firstLine="480" w:firstLineChars="200"/>
        <w:rPr>
          <w:rFonts w:ascii="宋体" w:hAnsi="宋体"/>
          <w:sz w:val="24"/>
          <w:szCs w:val="24"/>
        </w:rPr>
      </w:pPr>
      <w:r>
        <w:rPr>
          <w:rFonts w:ascii="宋体" w:hAnsi="宋体"/>
          <w:sz w:val="24"/>
          <w:szCs w:val="24"/>
        </w:rPr>
        <w:t>17.1 不可抗力的确认</w:t>
      </w:r>
    </w:p>
    <w:p>
      <w:pPr>
        <w:spacing w:line="400" w:lineRule="exact"/>
        <w:ind w:firstLine="480" w:firstLineChars="200"/>
        <w:jc w:val="left"/>
        <w:rPr>
          <w:rFonts w:ascii="宋体" w:hAnsi="宋体"/>
          <w:sz w:val="24"/>
          <w:szCs w:val="24"/>
        </w:rPr>
      </w:pPr>
      <w:r>
        <w:rPr>
          <w:rFonts w:ascii="宋体" w:hAnsi="宋体"/>
          <w:sz w:val="24"/>
          <w:szCs w:val="24"/>
        </w:rPr>
        <w:t>除通用合同条款约定的不可抗力事件之外，视为不可抗力的其他情形：</w:t>
      </w:r>
      <w:r>
        <w:rPr>
          <w:rFonts w:hint="eastAsia" w:ascii="宋体" w:hAnsi="宋体"/>
          <w:b/>
          <w:kern w:val="0"/>
          <w:sz w:val="24"/>
          <w:szCs w:val="24"/>
          <w:u w:val="single"/>
        </w:rPr>
        <w:t>无</w:t>
      </w:r>
      <w:r>
        <w:rPr>
          <w:rFonts w:ascii="宋体" w:hAnsi="宋体"/>
          <w:kern w:val="0"/>
          <w:sz w:val="24"/>
          <w:szCs w:val="24"/>
        </w:rPr>
        <w:t>。</w:t>
      </w:r>
    </w:p>
    <w:p>
      <w:pPr>
        <w:spacing w:after="120" w:line="400" w:lineRule="exact"/>
        <w:ind w:firstLine="480" w:firstLineChars="200"/>
        <w:rPr>
          <w:rFonts w:ascii="宋体" w:hAnsi="宋体"/>
          <w:sz w:val="24"/>
          <w:szCs w:val="24"/>
        </w:rPr>
      </w:pPr>
      <w:r>
        <w:rPr>
          <w:rFonts w:ascii="宋体" w:hAnsi="宋体"/>
          <w:sz w:val="24"/>
          <w:szCs w:val="24"/>
        </w:rPr>
        <w:t>17.4 因不可抗力解除合同</w:t>
      </w:r>
    </w:p>
    <w:p>
      <w:pPr>
        <w:spacing w:line="400" w:lineRule="exact"/>
        <w:ind w:firstLine="480" w:firstLineChars="200"/>
        <w:jc w:val="left"/>
        <w:rPr>
          <w:rFonts w:ascii="宋体" w:hAnsi="宋体"/>
          <w:sz w:val="24"/>
          <w:szCs w:val="24"/>
        </w:rPr>
      </w:pPr>
      <w:r>
        <w:rPr>
          <w:rFonts w:ascii="宋体" w:hAnsi="宋体"/>
          <w:sz w:val="24"/>
          <w:szCs w:val="24"/>
        </w:rPr>
        <w:t>合同解除后，发包人应在商定或确定发包人应支付款项后</w:t>
      </w:r>
      <w:r>
        <w:rPr>
          <w:rFonts w:hint="eastAsia" w:ascii="宋体" w:hAnsi="宋体"/>
          <w:b/>
          <w:sz w:val="24"/>
          <w:szCs w:val="24"/>
          <w:u w:val="single"/>
        </w:rPr>
        <w:t>/</w:t>
      </w:r>
      <w:r>
        <w:rPr>
          <w:rFonts w:ascii="宋体" w:hAnsi="宋体"/>
          <w:sz w:val="24"/>
          <w:szCs w:val="24"/>
        </w:rPr>
        <w:t>天内完成款项的支付。</w:t>
      </w:r>
    </w:p>
    <w:p>
      <w:pPr>
        <w:spacing w:after="120" w:line="400" w:lineRule="exact"/>
        <w:ind w:firstLine="480" w:firstLineChars="200"/>
        <w:rPr>
          <w:rFonts w:ascii="宋体" w:hAnsi="宋体"/>
          <w:sz w:val="24"/>
          <w:szCs w:val="24"/>
        </w:rPr>
      </w:pPr>
      <w:r>
        <w:rPr>
          <w:rFonts w:ascii="宋体" w:hAnsi="宋体"/>
          <w:sz w:val="24"/>
          <w:szCs w:val="24"/>
        </w:rPr>
        <w:t>18. 保险</w:t>
      </w:r>
    </w:p>
    <w:p>
      <w:pPr>
        <w:spacing w:after="120" w:line="400" w:lineRule="exact"/>
        <w:ind w:firstLine="480" w:firstLineChars="200"/>
        <w:rPr>
          <w:rFonts w:ascii="宋体" w:hAnsi="宋体"/>
          <w:sz w:val="24"/>
          <w:szCs w:val="24"/>
        </w:rPr>
      </w:pPr>
      <w:r>
        <w:rPr>
          <w:rFonts w:ascii="宋体" w:hAnsi="宋体"/>
          <w:sz w:val="24"/>
          <w:szCs w:val="24"/>
        </w:rPr>
        <w:t>18.1 工程保险</w:t>
      </w:r>
    </w:p>
    <w:p>
      <w:pPr>
        <w:spacing w:line="400" w:lineRule="exact"/>
        <w:ind w:firstLine="480" w:firstLineChars="200"/>
        <w:jc w:val="left"/>
        <w:rPr>
          <w:rFonts w:ascii="宋体" w:hAnsi="宋体"/>
          <w:sz w:val="24"/>
          <w:szCs w:val="24"/>
          <w:u w:val="single"/>
        </w:rPr>
      </w:pPr>
      <w:r>
        <w:rPr>
          <w:rFonts w:ascii="宋体" w:hAnsi="宋体"/>
          <w:sz w:val="24"/>
          <w:szCs w:val="24"/>
        </w:rPr>
        <w:t>关于工程保险的特别约定：</w:t>
      </w:r>
      <w:r>
        <w:rPr>
          <w:rFonts w:hint="eastAsia" w:ascii="宋体" w:hAnsi="宋体"/>
          <w:sz w:val="24"/>
          <w:szCs w:val="24"/>
          <w:u w:val="single"/>
        </w:rPr>
        <w:t xml:space="preserve">  </w:t>
      </w:r>
      <w:r>
        <w:rPr>
          <w:rFonts w:hint="eastAsia" w:ascii="宋体" w:hAnsi="宋体"/>
          <w:b/>
          <w:sz w:val="24"/>
          <w:szCs w:val="24"/>
          <w:u w:val="single"/>
        </w:rPr>
        <w:t xml:space="preserve">无  </w:t>
      </w:r>
      <w:r>
        <w:rPr>
          <w:rFonts w:hint="eastAsia" w:ascii="宋体" w:hAnsi="宋体"/>
          <w:b/>
          <w:sz w:val="24"/>
          <w:szCs w:val="24"/>
        </w:rPr>
        <w:t>。</w:t>
      </w:r>
    </w:p>
    <w:p>
      <w:pPr>
        <w:spacing w:after="120" w:line="400" w:lineRule="exact"/>
        <w:ind w:firstLine="480" w:firstLineChars="200"/>
        <w:rPr>
          <w:rFonts w:ascii="宋体" w:hAnsi="宋体"/>
          <w:sz w:val="24"/>
          <w:szCs w:val="24"/>
        </w:rPr>
      </w:pPr>
      <w:r>
        <w:rPr>
          <w:rFonts w:ascii="宋体" w:hAnsi="宋体"/>
          <w:sz w:val="24"/>
          <w:szCs w:val="24"/>
        </w:rPr>
        <w:t>18.3 其他保险</w:t>
      </w:r>
    </w:p>
    <w:p>
      <w:pPr>
        <w:spacing w:line="400" w:lineRule="exact"/>
        <w:ind w:firstLine="480" w:firstLineChars="200"/>
        <w:jc w:val="left"/>
        <w:rPr>
          <w:rFonts w:ascii="宋体" w:hAnsi="宋体"/>
          <w:b/>
          <w:kern w:val="0"/>
          <w:sz w:val="24"/>
          <w:szCs w:val="24"/>
          <w:u w:val="single"/>
        </w:rPr>
      </w:pPr>
      <w:r>
        <w:rPr>
          <w:rFonts w:ascii="宋体" w:hAnsi="宋体"/>
          <w:sz w:val="24"/>
          <w:szCs w:val="24"/>
        </w:rPr>
        <w:t>关于其他保险的约定：</w:t>
      </w:r>
      <w:r>
        <w:rPr>
          <w:rFonts w:hint="eastAsia" w:ascii="宋体" w:hAnsi="宋体"/>
          <w:b/>
          <w:kern w:val="0"/>
          <w:sz w:val="24"/>
          <w:szCs w:val="24"/>
          <w:u w:val="single"/>
        </w:rPr>
        <w:t>承包人必须为现场施工人员办理意外伤害险并缴纳保险费，提交保险单复印件一份留发包人备案，未备案人员不得进入施工现场施工，否则每人次承包人承担10000元违约金</w:t>
      </w:r>
      <w:r>
        <w:rPr>
          <w:rFonts w:ascii="宋体" w:hAnsi="宋体"/>
          <w:b/>
          <w:kern w:val="0"/>
          <w:sz w:val="24"/>
          <w:szCs w:val="24"/>
          <w:u w:val="single"/>
        </w:rPr>
        <w:t>。如发生承包人在工地发生安全事故意外受到伤害由承包人负责。</w:t>
      </w:r>
    </w:p>
    <w:p>
      <w:pPr>
        <w:spacing w:line="400" w:lineRule="exact"/>
        <w:ind w:firstLine="480" w:firstLineChars="200"/>
        <w:jc w:val="left"/>
        <w:rPr>
          <w:rFonts w:ascii="宋体" w:hAnsi="宋体"/>
          <w:kern w:val="0"/>
          <w:sz w:val="24"/>
          <w:szCs w:val="24"/>
        </w:rPr>
      </w:pPr>
      <w:r>
        <w:rPr>
          <w:rFonts w:ascii="宋体" w:hAnsi="宋体"/>
          <w:sz w:val="24"/>
          <w:szCs w:val="24"/>
        </w:rPr>
        <w:t>承包人是否应为其施工设备等办理财产保险：</w:t>
      </w:r>
      <w:r>
        <w:rPr>
          <w:rFonts w:hint="eastAsia" w:ascii="宋体" w:hAnsi="宋体"/>
          <w:b/>
          <w:sz w:val="24"/>
          <w:szCs w:val="24"/>
          <w:u w:val="single"/>
        </w:rPr>
        <w:t xml:space="preserve">执行通用条款，费用由承包人自行解决 </w:t>
      </w:r>
      <w:r>
        <w:rPr>
          <w:rFonts w:ascii="宋体" w:hAnsi="宋体"/>
          <w:b/>
          <w:sz w:val="24"/>
          <w:szCs w:val="24"/>
          <w:u w:val="single"/>
        </w:rPr>
        <w:t>。</w:t>
      </w:r>
    </w:p>
    <w:p>
      <w:pPr>
        <w:spacing w:after="120" w:line="400" w:lineRule="exact"/>
        <w:ind w:firstLine="480" w:firstLineChars="200"/>
        <w:rPr>
          <w:rFonts w:ascii="宋体" w:hAnsi="宋体"/>
          <w:sz w:val="24"/>
          <w:szCs w:val="24"/>
        </w:rPr>
      </w:pPr>
      <w:r>
        <w:rPr>
          <w:rFonts w:ascii="宋体" w:hAnsi="宋体"/>
          <w:sz w:val="24"/>
          <w:szCs w:val="24"/>
        </w:rPr>
        <w:t>18.7 通知义务</w:t>
      </w:r>
    </w:p>
    <w:p>
      <w:pPr>
        <w:spacing w:line="400" w:lineRule="exact"/>
        <w:ind w:firstLine="480" w:firstLineChars="200"/>
        <w:jc w:val="left"/>
        <w:rPr>
          <w:rFonts w:ascii="宋体" w:hAnsi="宋体"/>
          <w:sz w:val="24"/>
          <w:szCs w:val="24"/>
        </w:rPr>
      </w:pPr>
      <w:r>
        <w:rPr>
          <w:rFonts w:ascii="宋体" w:hAnsi="宋体"/>
          <w:kern w:val="0"/>
          <w:sz w:val="24"/>
          <w:szCs w:val="24"/>
        </w:rPr>
        <w:t>关于变更保险合同时的通知义务的约定：</w:t>
      </w:r>
      <w:r>
        <w:rPr>
          <w:rFonts w:hint="eastAsia" w:ascii="宋体" w:hAnsi="宋体"/>
          <w:b/>
          <w:sz w:val="24"/>
          <w:szCs w:val="24"/>
          <w:u w:val="single"/>
        </w:rPr>
        <w:t xml:space="preserve">执行通用条款 </w:t>
      </w:r>
      <w:r>
        <w:rPr>
          <w:rFonts w:ascii="宋体" w:hAnsi="宋体"/>
          <w:b/>
          <w:sz w:val="24"/>
          <w:szCs w:val="24"/>
          <w:u w:val="single"/>
        </w:rPr>
        <w:t>。</w:t>
      </w:r>
    </w:p>
    <w:p>
      <w:pPr>
        <w:spacing w:line="400" w:lineRule="exact"/>
        <w:ind w:firstLine="480" w:firstLineChars="200"/>
        <w:jc w:val="left"/>
        <w:rPr>
          <w:rFonts w:ascii="宋体" w:hAnsi="宋体"/>
          <w:kern w:val="0"/>
          <w:sz w:val="24"/>
          <w:szCs w:val="24"/>
        </w:rPr>
      </w:pPr>
      <w:r>
        <w:rPr>
          <w:rFonts w:hint="eastAsia" w:ascii="宋体" w:hAnsi="宋体"/>
          <w:kern w:val="0"/>
          <w:sz w:val="24"/>
          <w:szCs w:val="24"/>
        </w:rPr>
        <w:t>19</w:t>
      </w:r>
      <w:r>
        <w:rPr>
          <w:rFonts w:ascii="宋体" w:hAnsi="宋体"/>
          <w:kern w:val="0"/>
          <w:sz w:val="24"/>
          <w:szCs w:val="24"/>
        </w:rPr>
        <w:t>. 争议解决</w:t>
      </w:r>
    </w:p>
    <w:p>
      <w:pPr>
        <w:spacing w:after="120" w:line="400" w:lineRule="exact"/>
        <w:ind w:firstLine="480" w:firstLineChars="200"/>
        <w:rPr>
          <w:rFonts w:ascii="宋体" w:hAnsi="宋体"/>
          <w:sz w:val="24"/>
          <w:szCs w:val="24"/>
        </w:rPr>
      </w:pPr>
      <w:r>
        <w:rPr>
          <w:rFonts w:hint="eastAsia" w:ascii="宋体" w:hAnsi="宋体"/>
          <w:bCs/>
          <w:sz w:val="24"/>
          <w:szCs w:val="24"/>
        </w:rPr>
        <w:t>19</w:t>
      </w:r>
      <w:r>
        <w:rPr>
          <w:rFonts w:ascii="宋体" w:hAnsi="宋体"/>
          <w:bCs/>
          <w:sz w:val="24"/>
          <w:szCs w:val="24"/>
        </w:rPr>
        <w:t>.3 争议</w:t>
      </w:r>
      <w:r>
        <w:rPr>
          <w:rFonts w:ascii="宋体" w:hAnsi="宋体"/>
          <w:sz w:val="24"/>
          <w:szCs w:val="24"/>
        </w:rPr>
        <w:t>评审</w:t>
      </w:r>
    </w:p>
    <w:p>
      <w:pPr>
        <w:spacing w:line="400" w:lineRule="exact"/>
        <w:ind w:left="149" w:leftChars="71" w:firstLine="360" w:firstLineChars="150"/>
        <w:jc w:val="left"/>
        <w:rPr>
          <w:rFonts w:ascii="宋体" w:hAnsi="宋体"/>
          <w:sz w:val="24"/>
          <w:szCs w:val="24"/>
        </w:rPr>
      </w:pPr>
      <w:r>
        <w:rPr>
          <w:rFonts w:ascii="宋体" w:hAnsi="宋体"/>
          <w:sz w:val="24"/>
          <w:szCs w:val="24"/>
        </w:rPr>
        <w:t>合同当事人是否同意将工程争议提交争议评审小组决</w:t>
      </w:r>
      <w:r>
        <w:rPr>
          <w:rFonts w:hint="eastAsia" w:ascii="宋体" w:hAnsi="宋体"/>
          <w:sz w:val="24"/>
          <w:szCs w:val="24"/>
        </w:rPr>
        <w:t>定：</w:t>
      </w:r>
      <w:r>
        <w:rPr>
          <w:rFonts w:hint="eastAsia" w:ascii="宋体" w:hAnsi="宋体"/>
          <w:b/>
          <w:sz w:val="24"/>
          <w:szCs w:val="24"/>
          <w:u w:val="single"/>
        </w:rPr>
        <w:t>无</w:t>
      </w:r>
      <w:r>
        <w:rPr>
          <w:rFonts w:hint="eastAsia" w:ascii="宋体" w:hAnsi="宋体"/>
          <w:sz w:val="24"/>
          <w:szCs w:val="24"/>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19</w:t>
      </w:r>
      <w:r>
        <w:rPr>
          <w:rFonts w:ascii="宋体" w:hAnsi="宋体"/>
          <w:sz w:val="24"/>
          <w:szCs w:val="24"/>
        </w:rPr>
        <w:t>.3.1 争议评审小组的确定</w:t>
      </w:r>
    </w:p>
    <w:p>
      <w:pPr>
        <w:spacing w:line="400" w:lineRule="exact"/>
        <w:ind w:firstLine="480" w:firstLineChars="200"/>
        <w:jc w:val="left"/>
        <w:rPr>
          <w:rFonts w:ascii="宋体" w:hAnsi="宋体"/>
          <w:sz w:val="24"/>
          <w:szCs w:val="24"/>
          <w:u w:val="single"/>
        </w:rPr>
      </w:pPr>
      <w:r>
        <w:rPr>
          <w:rFonts w:ascii="宋体" w:hAnsi="宋体"/>
          <w:sz w:val="24"/>
          <w:szCs w:val="24"/>
        </w:rPr>
        <w:t>争议评审小组成员的确定：</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选定争议评审员的期限：</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争议评审小组成员的报酬承担方式：</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其他事项的约定：</w:t>
      </w:r>
      <w:r>
        <w:rPr>
          <w:rFonts w:hint="eastAsia" w:ascii="宋体" w:hAnsi="宋体"/>
          <w:b/>
          <w:sz w:val="24"/>
          <w:szCs w:val="24"/>
          <w:u w:val="single"/>
        </w:rPr>
        <w:t>无</w:t>
      </w:r>
      <w:r>
        <w:rPr>
          <w:rFonts w:ascii="宋体" w:hAnsi="宋体"/>
          <w:sz w:val="24"/>
          <w:szCs w:val="24"/>
        </w:rPr>
        <w:t>。</w:t>
      </w:r>
    </w:p>
    <w:p>
      <w:pPr>
        <w:autoSpaceDE w:val="0"/>
        <w:autoSpaceDN w:val="0"/>
        <w:adjustRightInd w:val="0"/>
        <w:spacing w:line="400" w:lineRule="exact"/>
        <w:ind w:firstLine="480" w:firstLineChars="200"/>
        <w:jc w:val="left"/>
        <w:rPr>
          <w:rFonts w:ascii="宋体" w:hAnsi="宋体"/>
          <w:kern w:val="0"/>
          <w:sz w:val="24"/>
          <w:szCs w:val="24"/>
        </w:rPr>
      </w:pPr>
      <w:r>
        <w:rPr>
          <w:rFonts w:hint="eastAsia" w:ascii="宋体" w:hAnsi="宋体"/>
          <w:kern w:val="0"/>
          <w:sz w:val="24"/>
          <w:szCs w:val="24"/>
        </w:rPr>
        <w:t>19</w:t>
      </w:r>
      <w:r>
        <w:rPr>
          <w:rFonts w:ascii="宋体" w:hAnsi="宋体"/>
          <w:kern w:val="0"/>
          <w:sz w:val="24"/>
          <w:szCs w:val="24"/>
        </w:rPr>
        <w:t>.3.2 争议评审小组的决定</w:t>
      </w:r>
    </w:p>
    <w:p>
      <w:pPr>
        <w:spacing w:line="400" w:lineRule="exact"/>
        <w:ind w:firstLine="480" w:firstLineChars="200"/>
        <w:jc w:val="left"/>
        <w:rPr>
          <w:rFonts w:ascii="宋体" w:hAnsi="宋体"/>
          <w:sz w:val="24"/>
          <w:szCs w:val="24"/>
        </w:rPr>
      </w:pPr>
      <w:r>
        <w:rPr>
          <w:rFonts w:ascii="宋体" w:hAnsi="宋体"/>
          <w:sz w:val="24"/>
          <w:szCs w:val="24"/>
        </w:rPr>
        <w:t>合同当事人关于本项的约定：</w:t>
      </w:r>
      <w:r>
        <w:rPr>
          <w:rFonts w:hint="eastAsia" w:ascii="宋体" w:hAnsi="宋体"/>
          <w:b/>
          <w:sz w:val="24"/>
          <w:szCs w:val="24"/>
          <w:u w:val="single"/>
        </w:rPr>
        <w:t>无</w:t>
      </w:r>
      <w:r>
        <w:rPr>
          <w:rFonts w:ascii="宋体" w:hAnsi="宋体"/>
          <w:sz w:val="24"/>
          <w:szCs w:val="24"/>
        </w:rPr>
        <w:t>。</w:t>
      </w:r>
    </w:p>
    <w:p>
      <w:pPr>
        <w:spacing w:after="120" w:line="400" w:lineRule="exact"/>
        <w:ind w:firstLine="480" w:firstLineChars="200"/>
        <w:rPr>
          <w:rFonts w:ascii="宋体" w:hAnsi="宋体"/>
          <w:sz w:val="24"/>
          <w:szCs w:val="24"/>
        </w:rPr>
      </w:pPr>
      <w:r>
        <w:rPr>
          <w:rFonts w:hint="eastAsia" w:ascii="宋体" w:hAnsi="宋体"/>
          <w:sz w:val="24"/>
          <w:szCs w:val="24"/>
        </w:rPr>
        <w:t>19</w:t>
      </w:r>
      <w:r>
        <w:rPr>
          <w:rFonts w:ascii="宋体" w:hAnsi="宋体"/>
          <w:sz w:val="24"/>
          <w:szCs w:val="24"/>
        </w:rPr>
        <w:t>.4仲裁或诉讼</w:t>
      </w:r>
    </w:p>
    <w:p>
      <w:pPr>
        <w:spacing w:after="120" w:line="400" w:lineRule="exact"/>
        <w:ind w:firstLine="480" w:firstLineChars="200"/>
        <w:rPr>
          <w:rFonts w:ascii="宋体" w:hAnsi="宋体"/>
          <w:sz w:val="24"/>
          <w:szCs w:val="24"/>
        </w:rPr>
      </w:pPr>
      <w:r>
        <w:rPr>
          <w:rFonts w:ascii="宋体" w:hAnsi="宋体"/>
          <w:sz w:val="24"/>
          <w:szCs w:val="24"/>
        </w:rPr>
        <w:t>因合同及合同有关事项发生的争议，按下列第</w:t>
      </w:r>
      <w:r>
        <w:rPr>
          <w:rFonts w:hint="eastAsia" w:ascii="宋体" w:hAnsi="宋体"/>
          <w:b/>
          <w:sz w:val="24"/>
          <w:szCs w:val="24"/>
          <w:u w:val="single"/>
        </w:rPr>
        <w:t>（2）</w:t>
      </w:r>
      <w:r>
        <w:rPr>
          <w:rFonts w:ascii="宋体" w:hAnsi="宋体"/>
          <w:sz w:val="24"/>
          <w:szCs w:val="24"/>
        </w:rPr>
        <w:t>种方式</w:t>
      </w:r>
      <w:r>
        <w:rPr>
          <w:rFonts w:hint="eastAsia" w:ascii="宋体" w:hAnsi="宋体"/>
          <w:sz w:val="24"/>
          <w:szCs w:val="24"/>
        </w:rPr>
        <w:t>解</w:t>
      </w:r>
      <w:r>
        <w:rPr>
          <w:rFonts w:ascii="宋体" w:hAnsi="宋体"/>
          <w:sz w:val="24"/>
          <w:szCs w:val="24"/>
        </w:rPr>
        <w:t>决：</w:t>
      </w:r>
    </w:p>
    <w:p>
      <w:pPr>
        <w:spacing w:line="400" w:lineRule="exact"/>
        <w:ind w:firstLine="480" w:firstLineChars="200"/>
        <w:jc w:val="left"/>
        <w:rPr>
          <w:rFonts w:ascii="宋体" w:hAnsi="宋体"/>
          <w:sz w:val="24"/>
          <w:szCs w:val="24"/>
        </w:rPr>
      </w:pPr>
      <w:r>
        <w:rPr>
          <w:rFonts w:ascii="宋体" w:hAnsi="宋体"/>
          <w:sz w:val="24"/>
          <w:szCs w:val="24"/>
        </w:rPr>
        <w:t>（1）向</w:t>
      </w:r>
      <w:r>
        <w:rPr>
          <w:rFonts w:ascii="宋体" w:hAnsi="宋体"/>
          <w:b/>
          <w:sz w:val="24"/>
          <w:szCs w:val="24"/>
          <w:u w:val="single"/>
        </w:rPr>
        <w:t>/</w:t>
      </w:r>
      <w:r>
        <w:rPr>
          <w:rFonts w:ascii="宋体" w:hAnsi="宋体"/>
          <w:sz w:val="24"/>
          <w:szCs w:val="24"/>
        </w:rPr>
        <w:t>仲裁委员会申请仲裁；</w:t>
      </w:r>
    </w:p>
    <w:p>
      <w:pPr>
        <w:spacing w:line="400" w:lineRule="exact"/>
        <w:ind w:firstLine="480" w:firstLineChars="200"/>
        <w:jc w:val="left"/>
        <w:rPr>
          <w:rFonts w:ascii="宋体" w:hAnsi="宋体"/>
          <w:sz w:val="24"/>
          <w:szCs w:val="24"/>
        </w:rPr>
      </w:pPr>
      <w:r>
        <w:rPr>
          <w:rFonts w:ascii="宋体" w:hAnsi="宋体"/>
          <w:sz w:val="24"/>
          <w:szCs w:val="24"/>
        </w:rPr>
        <w:t>（2）向</w:t>
      </w:r>
      <w:r>
        <w:rPr>
          <w:rFonts w:hint="eastAsia" w:ascii="宋体" w:hAnsi="宋体"/>
          <w:b/>
          <w:sz w:val="24"/>
          <w:szCs w:val="24"/>
          <w:u w:val="single"/>
        </w:rPr>
        <w:t>甲方所在地</w:t>
      </w:r>
      <w:r>
        <w:rPr>
          <w:rFonts w:ascii="宋体" w:hAnsi="宋体"/>
          <w:sz w:val="24"/>
          <w:szCs w:val="24"/>
        </w:rPr>
        <w:t>人民法院起诉。</w:t>
      </w:r>
    </w:p>
    <w:p>
      <w:pPr>
        <w:spacing w:line="400" w:lineRule="exact"/>
        <w:ind w:firstLine="480" w:firstLineChars="200"/>
        <w:jc w:val="left"/>
        <w:rPr>
          <w:rFonts w:ascii="宋体" w:hAnsi="宋体"/>
          <w:bCs/>
          <w:sz w:val="24"/>
          <w:szCs w:val="24"/>
        </w:rPr>
      </w:pPr>
      <w:r>
        <w:rPr>
          <w:rFonts w:hint="eastAsia" w:ascii="宋体" w:hAnsi="宋体"/>
          <w:bCs/>
          <w:sz w:val="24"/>
          <w:szCs w:val="24"/>
        </w:rPr>
        <w:t>20 补充协议</w:t>
      </w:r>
    </w:p>
    <w:p>
      <w:pPr>
        <w:spacing w:line="400" w:lineRule="exact"/>
        <w:ind w:firstLine="480" w:firstLineChars="200"/>
        <w:jc w:val="left"/>
        <w:rPr>
          <w:rFonts w:ascii="宋体" w:hAnsi="宋体"/>
          <w:sz w:val="24"/>
          <w:szCs w:val="24"/>
        </w:rPr>
      </w:pPr>
      <w:r>
        <w:rPr>
          <w:rFonts w:hint="eastAsia" w:ascii="宋体" w:hAnsi="宋体"/>
          <w:sz w:val="24"/>
          <w:szCs w:val="24"/>
        </w:rPr>
        <w:t>20.1 本合同未尽事宜，需签订补充协议时，补充协议与本合同具有同等法律效力，如发生冲突以补充协议为主。</w:t>
      </w:r>
    </w:p>
    <w:p>
      <w:pPr>
        <w:spacing w:line="400" w:lineRule="exact"/>
        <w:ind w:firstLine="480" w:firstLineChars="200"/>
        <w:jc w:val="left"/>
        <w:rPr>
          <w:rFonts w:ascii="宋体" w:hAnsi="宋体"/>
          <w:sz w:val="24"/>
          <w:szCs w:val="24"/>
        </w:rPr>
      </w:pPr>
      <w:r>
        <w:rPr>
          <w:rFonts w:hint="eastAsia" w:ascii="宋体" w:hAnsi="宋体"/>
          <w:sz w:val="24"/>
          <w:szCs w:val="24"/>
        </w:rPr>
        <w:t>补充条款：</w:t>
      </w:r>
    </w:p>
    <w:p>
      <w:pPr>
        <w:spacing w:line="400" w:lineRule="exact"/>
        <w:ind w:firstLine="241" w:firstLineChars="100"/>
        <w:rPr>
          <w:rFonts w:ascii="宋体" w:hAnsi="宋体"/>
          <w:b/>
          <w:sz w:val="24"/>
          <w:szCs w:val="24"/>
          <w:u w:val="single"/>
        </w:rPr>
      </w:pPr>
      <w:r>
        <w:rPr>
          <w:rFonts w:ascii="宋体" w:hAnsi="宋体"/>
          <w:b/>
          <w:sz w:val="24"/>
          <w:szCs w:val="24"/>
          <w:u w:val="single"/>
        </w:rPr>
        <w:t>1</w:t>
      </w:r>
      <w:r>
        <w:rPr>
          <w:rFonts w:hint="eastAsia" w:ascii="宋体" w:hAnsi="宋体"/>
          <w:b/>
          <w:sz w:val="24"/>
          <w:szCs w:val="24"/>
          <w:u w:val="single"/>
        </w:rPr>
        <w:t>、承包人必须在工程所在地缴纳税款，开具合格的增值税专用发票。</w:t>
      </w:r>
    </w:p>
    <w:p>
      <w:pPr>
        <w:spacing w:line="400" w:lineRule="exact"/>
        <w:ind w:firstLine="241" w:firstLineChars="100"/>
        <w:rPr>
          <w:rFonts w:ascii="宋体" w:hAnsi="宋体"/>
          <w:b/>
          <w:sz w:val="24"/>
          <w:szCs w:val="24"/>
          <w:u w:val="single"/>
        </w:rPr>
      </w:pPr>
      <w:r>
        <w:rPr>
          <w:rFonts w:ascii="宋体" w:hAnsi="宋体"/>
          <w:b/>
          <w:sz w:val="24"/>
          <w:szCs w:val="24"/>
          <w:u w:val="single"/>
        </w:rPr>
        <w:t>2</w:t>
      </w:r>
      <w:r>
        <w:rPr>
          <w:rFonts w:hint="eastAsia" w:ascii="宋体" w:hAnsi="宋体"/>
          <w:b/>
          <w:sz w:val="24"/>
          <w:szCs w:val="24"/>
          <w:u w:val="single"/>
        </w:rPr>
        <w:t>、必须给进场工人购买人保意外伤害险。</w:t>
      </w:r>
    </w:p>
    <w:p>
      <w:pPr>
        <w:spacing w:line="400" w:lineRule="exact"/>
        <w:ind w:firstLine="241" w:firstLineChars="100"/>
        <w:rPr>
          <w:rFonts w:ascii="宋体" w:hAnsi="宋体"/>
          <w:b/>
          <w:sz w:val="24"/>
          <w:szCs w:val="24"/>
          <w:u w:val="single"/>
        </w:rPr>
      </w:pPr>
      <w:r>
        <w:rPr>
          <w:rFonts w:ascii="宋体" w:hAnsi="宋体"/>
          <w:b/>
          <w:sz w:val="24"/>
          <w:szCs w:val="24"/>
          <w:u w:val="single"/>
        </w:rPr>
        <w:t>3</w:t>
      </w:r>
      <w:r>
        <w:rPr>
          <w:rFonts w:hint="eastAsia" w:ascii="宋体" w:hAnsi="宋体"/>
          <w:b/>
          <w:sz w:val="24"/>
          <w:szCs w:val="24"/>
          <w:u w:val="single"/>
        </w:rPr>
        <w:t>、结算依据只能为设计院的工程变更单及签证单作为决算依据，签证必须有发包人基建部、发包人项目负责人、造价工程师、监理工程师、承包人现场共同测量、签字，并要求附影像资料。</w:t>
      </w:r>
    </w:p>
    <w:p>
      <w:pPr>
        <w:spacing w:line="400" w:lineRule="exact"/>
        <w:ind w:firstLine="241" w:firstLineChars="100"/>
        <w:rPr>
          <w:rFonts w:ascii="宋体" w:hAnsi="宋体"/>
          <w:b/>
          <w:sz w:val="24"/>
          <w:szCs w:val="24"/>
          <w:u w:val="single"/>
        </w:rPr>
      </w:pPr>
      <w:r>
        <w:rPr>
          <w:rFonts w:hint="eastAsia" w:ascii="宋体" w:hAnsi="宋体"/>
          <w:b/>
          <w:sz w:val="24"/>
          <w:szCs w:val="24"/>
          <w:u w:val="single"/>
          <w:lang w:val="en-US" w:eastAsia="zh-CN"/>
        </w:rPr>
        <w:t>4</w:t>
      </w:r>
      <w:r>
        <w:rPr>
          <w:rFonts w:hint="eastAsia" w:ascii="宋体" w:hAnsi="宋体"/>
          <w:b/>
          <w:sz w:val="24"/>
          <w:szCs w:val="24"/>
          <w:u w:val="single"/>
        </w:rPr>
        <w:t>、工程实施期间，未经发包人同意，承包人的主要人员缺少</w:t>
      </w:r>
      <w:r>
        <w:rPr>
          <w:rFonts w:ascii="宋体" w:hAnsi="宋体"/>
          <w:b/>
          <w:sz w:val="24"/>
          <w:szCs w:val="24"/>
          <w:u w:val="single"/>
        </w:rPr>
        <w:t>30%</w:t>
      </w:r>
      <w:r>
        <w:rPr>
          <w:rFonts w:hint="eastAsia" w:ascii="宋体" w:hAnsi="宋体"/>
          <w:b/>
          <w:sz w:val="24"/>
          <w:szCs w:val="24"/>
          <w:u w:val="single"/>
        </w:rPr>
        <w:t>以上，或劳务人员缺少</w:t>
      </w:r>
      <w:r>
        <w:rPr>
          <w:rFonts w:ascii="宋体" w:hAnsi="宋体"/>
          <w:b/>
          <w:sz w:val="24"/>
          <w:szCs w:val="24"/>
          <w:u w:val="single"/>
        </w:rPr>
        <w:t>30%</w:t>
      </w:r>
      <w:r>
        <w:rPr>
          <w:rFonts w:hint="eastAsia" w:ascii="宋体" w:hAnsi="宋体"/>
          <w:b/>
          <w:sz w:val="24"/>
          <w:szCs w:val="24"/>
          <w:u w:val="single"/>
        </w:rPr>
        <w:t>以上，或进场机械设备缺少</w:t>
      </w:r>
      <w:r>
        <w:rPr>
          <w:rFonts w:ascii="宋体" w:hAnsi="宋体"/>
          <w:b/>
          <w:sz w:val="24"/>
          <w:szCs w:val="24"/>
          <w:u w:val="single"/>
        </w:rPr>
        <w:t>30%</w:t>
      </w:r>
      <w:r>
        <w:rPr>
          <w:rFonts w:hint="eastAsia" w:ascii="宋体" w:hAnsi="宋体"/>
          <w:b/>
          <w:sz w:val="24"/>
          <w:szCs w:val="24"/>
          <w:u w:val="single"/>
        </w:rPr>
        <w:t>以上，发包人将没收其履约保证金。</w:t>
      </w:r>
    </w:p>
    <w:p>
      <w:pPr>
        <w:spacing w:line="400" w:lineRule="exact"/>
        <w:ind w:firstLine="241" w:firstLineChars="100"/>
        <w:rPr>
          <w:rFonts w:ascii="宋体" w:hAnsi="宋体"/>
          <w:b/>
          <w:sz w:val="24"/>
          <w:szCs w:val="24"/>
          <w:u w:val="single"/>
        </w:rPr>
      </w:pPr>
      <w:r>
        <w:rPr>
          <w:rFonts w:hint="eastAsia" w:ascii="宋体" w:hAnsi="宋体"/>
          <w:b/>
          <w:sz w:val="24"/>
          <w:szCs w:val="24"/>
          <w:u w:val="single"/>
          <w:lang w:val="en-US" w:eastAsia="zh-CN"/>
        </w:rPr>
        <w:t>5</w:t>
      </w:r>
      <w:r>
        <w:rPr>
          <w:rFonts w:hint="eastAsia" w:ascii="宋体" w:hAnsi="宋体"/>
          <w:b/>
          <w:sz w:val="24"/>
          <w:szCs w:val="24"/>
          <w:u w:val="single"/>
        </w:rPr>
        <w:t>、承包人安排好运输交通组织，场外道路运输由承包人自行协调；</w:t>
      </w:r>
    </w:p>
    <w:p>
      <w:pPr>
        <w:spacing w:line="400" w:lineRule="exact"/>
        <w:ind w:firstLine="241" w:firstLineChars="100"/>
        <w:rPr>
          <w:rFonts w:hint="eastAsia" w:ascii="宋体" w:hAnsi="宋体"/>
          <w:b/>
          <w:sz w:val="24"/>
          <w:szCs w:val="24"/>
          <w:u w:val="single"/>
        </w:rPr>
      </w:pPr>
      <w:r>
        <w:rPr>
          <w:rFonts w:hint="eastAsia" w:ascii="宋体" w:hAnsi="宋体"/>
          <w:b/>
          <w:sz w:val="24"/>
          <w:szCs w:val="24"/>
          <w:u w:val="single"/>
          <w:lang w:val="en-US" w:eastAsia="zh-CN"/>
        </w:rPr>
        <w:t>6</w:t>
      </w:r>
      <w:r>
        <w:rPr>
          <w:rFonts w:hint="eastAsia" w:ascii="宋体" w:hAnsi="宋体"/>
          <w:b/>
          <w:sz w:val="24"/>
          <w:szCs w:val="24"/>
          <w:u w:val="single"/>
        </w:rPr>
        <w:t>、土方运输期间按照环保部门的要求做好防尘降噪，不得扰民。</w:t>
      </w:r>
    </w:p>
    <w:p>
      <w:pPr>
        <w:spacing w:line="360" w:lineRule="auto"/>
        <w:jc w:val="left"/>
      </w:pPr>
      <w:r>
        <w:rPr>
          <w:rFonts w:ascii="宋体" w:hAnsi="宋体" w:cs="仿宋_GB2312"/>
          <w:b/>
          <w:bCs/>
          <w:szCs w:val="28"/>
          <w:lang w:val="zh-CN"/>
        </w:rPr>
        <w:br w:type="page"/>
      </w:r>
      <w:r>
        <w:rPr>
          <w:rFonts w:hint="eastAsia" w:ascii="黑体" w:eastAsia="黑体"/>
          <w:b/>
          <w:bCs/>
          <w:kern w:val="0"/>
          <w:sz w:val="24"/>
          <w:szCs w:val="24"/>
        </w:rPr>
        <w:t>附件</w:t>
      </w:r>
    </w:p>
    <w:p>
      <w:pPr>
        <w:widowControl/>
        <w:snapToGrid w:val="0"/>
        <w:spacing w:line="360" w:lineRule="auto"/>
        <w:jc w:val="left"/>
        <w:rPr>
          <w:kern w:val="0"/>
          <w:szCs w:val="21"/>
        </w:rPr>
      </w:pPr>
      <w:r>
        <w:rPr>
          <w:rFonts w:hint="eastAsia" w:ascii="仿宋_GB2312" w:eastAsia="仿宋_GB2312"/>
          <w:kern w:val="0"/>
          <w:sz w:val="24"/>
          <w:szCs w:val="24"/>
        </w:rPr>
        <w:t>协议书附件：</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1</w:t>
      </w:r>
      <w:r>
        <w:rPr>
          <w:rFonts w:hint="eastAsia" w:ascii="仿宋_GB2312" w:eastAsia="仿宋_GB2312"/>
          <w:kern w:val="0"/>
          <w:sz w:val="24"/>
          <w:szCs w:val="24"/>
        </w:rPr>
        <w:t>：承包人承揽工程项目一览表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2</w:t>
      </w:r>
      <w:r>
        <w:rPr>
          <w:rFonts w:hint="eastAsia" w:ascii="仿宋_GB2312" w:eastAsia="仿宋_GB2312"/>
          <w:kern w:val="0"/>
          <w:sz w:val="24"/>
          <w:szCs w:val="24"/>
        </w:rPr>
        <w:t>：发包人供应材料设备一览表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3</w:t>
      </w:r>
      <w:r>
        <w:rPr>
          <w:rFonts w:hint="eastAsia" w:ascii="仿宋_GB2312" w:eastAsia="仿宋_GB2312"/>
          <w:kern w:val="0"/>
          <w:sz w:val="24"/>
          <w:szCs w:val="24"/>
        </w:rPr>
        <w:t>：工程质量保修书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4</w:t>
      </w:r>
      <w:r>
        <w:rPr>
          <w:rFonts w:hint="eastAsia" w:ascii="仿宋_GB2312" w:eastAsia="仿宋_GB2312"/>
          <w:kern w:val="0"/>
          <w:sz w:val="24"/>
          <w:szCs w:val="24"/>
        </w:rPr>
        <w:t>：主要建设工程文件目录</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5</w:t>
      </w:r>
      <w:r>
        <w:rPr>
          <w:rFonts w:hint="eastAsia" w:ascii="仿宋_GB2312" w:eastAsia="仿宋_GB2312"/>
          <w:kern w:val="0"/>
          <w:sz w:val="24"/>
          <w:szCs w:val="24"/>
        </w:rPr>
        <w:t>：承包人用于本工程施工的机械设备表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6</w:t>
      </w:r>
      <w:r>
        <w:rPr>
          <w:rFonts w:hint="eastAsia" w:ascii="仿宋_GB2312" w:eastAsia="仿宋_GB2312"/>
          <w:kern w:val="0"/>
          <w:sz w:val="24"/>
          <w:szCs w:val="24"/>
        </w:rPr>
        <w:t>：承包人主要施工管理人员表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附件7：履约担保格式</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附件8：暂估价一览表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附件9：安全生产责任书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附件10：工程廉政责任书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附件11：安全生产承诺书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附件12：按期支付劳资、材料费用承诺</w:t>
      </w:r>
    </w:p>
    <w:p>
      <w:pPr>
        <w:widowControl/>
        <w:snapToGrid w:val="0"/>
        <w:spacing w:line="360" w:lineRule="auto"/>
        <w:jc w:val="left"/>
        <w:rPr>
          <w:kern w:val="0"/>
          <w:szCs w:val="21"/>
        </w:rPr>
      </w:pPr>
    </w:p>
    <w:p>
      <w:pPr>
        <w:widowControl/>
        <w:snapToGrid w:val="0"/>
        <w:spacing w:before="156" w:after="156" w:line="440" w:lineRule="atLeast"/>
        <w:jc w:val="left"/>
        <w:rPr>
          <w:kern w:val="0"/>
          <w:szCs w:val="21"/>
        </w:rPr>
      </w:pPr>
      <w:r>
        <w:rPr>
          <w:color w:val="0000FF"/>
          <w:kern w:val="0"/>
          <w:sz w:val="24"/>
          <w:szCs w:val="24"/>
        </w:rPr>
        <w:br w:type="page"/>
      </w:r>
      <w:r>
        <w:rPr>
          <w:rFonts w:hint="eastAsia" w:ascii="仿宋_GB2312" w:eastAsia="仿宋_GB2312"/>
          <w:kern w:val="0"/>
          <w:sz w:val="24"/>
          <w:szCs w:val="24"/>
        </w:rPr>
        <w:t>附件1：</w:t>
      </w:r>
      <w:r>
        <w:rPr>
          <w:kern w:val="0"/>
          <w:sz w:val="24"/>
          <w:szCs w:val="24"/>
        </w:rPr>
        <w:t xml:space="preserve">                                     </w:t>
      </w:r>
      <w:r>
        <w:rPr>
          <w:rFonts w:hint="eastAsia" w:ascii="黑体" w:eastAsia="黑体"/>
          <w:kern w:val="0"/>
          <w:sz w:val="24"/>
          <w:szCs w:val="24"/>
        </w:rPr>
        <w:t>承包人承揽工程项目一览表</w:t>
      </w:r>
    </w:p>
    <w:tbl>
      <w:tblPr>
        <w:tblStyle w:val="19"/>
        <w:tblW w:w="9411" w:type="dxa"/>
        <w:tblInd w:w="0" w:type="dxa"/>
        <w:tblLayout w:type="fixed"/>
        <w:tblCellMar>
          <w:top w:w="0" w:type="dxa"/>
          <w:left w:w="0" w:type="dxa"/>
          <w:bottom w:w="0" w:type="dxa"/>
          <w:right w:w="0" w:type="dxa"/>
        </w:tblCellMar>
      </w:tblPr>
      <w:tblGrid>
        <w:gridCol w:w="1316"/>
        <w:gridCol w:w="824"/>
        <w:gridCol w:w="1284"/>
        <w:gridCol w:w="856"/>
        <w:gridCol w:w="523"/>
        <w:gridCol w:w="900"/>
        <w:gridCol w:w="999"/>
        <w:gridCol w:w="1058"/>
        <w:gridCol w:w="796"/>
        <w:gridCol w:w="855"/>
      </w:tblGrid>
      <w:tr>
        <w:tblPrEx>
          <w:tblCellMar>
            <w:top w:w="0" w:type="dxa"/>
            <w:left w:w="0" w:type="dxa"/>
            <w:bottom w:w="0" w:type="dxa"/>
            <w:right w:w="0" w:type="dxa"/>
          </w:tblCellMar>
        </w:tblPrEx>
        <w:tc>
          <w:tcPr>
            <w:tcW w:w="1316"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单位工程名称</w:t>
            </w:r>
          </w:p>
        </w:tc>
        <w:tc>
          <w:tcPr>
            <w:tcW w:w="82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建设规模</w:t>
            </w:r>
          </w:p>
        </w:tc>
        <w:tc>
          <w:tcPr>
            <w:tcW w:w="128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建筑面积</w:t>
            </w:r>
            <w:r>
              <w:rPr>
                <w:kern w:val="0"/>
                <w:sz w:val="24"/>
                <w:szCs w:val="24"/>
              </w:rPr>
              <w:t>(</w:t>
            </w:r>
            <w:r>
              <w:rPr>
                <w:rFonts w:hint="eastAsia" w:ascii="仿宋_GB2312" w:hAnsi="宋体" w:eastAsia="仿宋_GB2312" w:cs="宋体"/>
                <w:kern w:val="0"/>
                <w:sz w:val="24"/>
                <w:szCs w:val="24"/>
              </w:rPr>
              <w:t>平方米</w:t>
            </w:r>
            <w:r>
              <w:rPr>
                <w:kern w:val="0"/>
                <w:sz w:val="24"/>
                <w:szCs w:val="24"/>
              </w:rPr>
              <w:t>)</w:t>
            </w:r>
          </w:p>
        </w:tc>
        <w:tc>
          <w:tcPr>
            <w:tcW w:w="8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结构形式</w:t>
            </w:r>
          </w:p>
        </w:tc>
        <w:tc>
          <w:tcPr>
            <w:tcW w:w="523"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层数</w:t>
            </w:r>
          </w:p>
        </w:tc>
        <w:tc>
          <w:tcPr>
            <w:tcW w:w="90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生产能力</w:t>
            </w:r>
          </w:p>
        </w:tc>
        <w:tc>
          <w:tcPr>
            <w:tcW w:w="999"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设备安装内容</w:t>
            </w:r>
          </w:p>
        </w:tc>
        <w:tc>
          <w:tcPr>
            <w:tcW w:w="105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合同价格（元）</w:t>
            </w:r>
          </w:p>
        </w:tc>
        <w:tc>
          <w:tcPr>
            <w:tcW w:w="796"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开工日期</w:t>
            </w:r>
          </w:p>
        </w:tc>
        <w:tc>
          <w:tcPr>
            <w:tcW w:w="855"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竣工日期</w:t>
            </w: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1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bl>
    <w:p>
      <w:pPr>
        <w:widowControl/>
        <w:snapToGrid w:val="0"/>
        <w:spacing w:line="440" w:lineRule="atLeast"/>
        <w:rPr>
          <w:kern w:val="0"/>
          <w:szCs w:val="21"/>
        </w:rPr>
      </w:pPr>
      <w:r>
        <w:rPr>
          <w:b/>
          <w:bCs/>
          <w:kern w:val="0"/>
          <w:sz w:val="24"/>
          <w:szCs w:val="24"/>
        </w:rPr>
        <w:br w:type="page"/>
      </w:r>
      <w:r>
        <w:rPr>
          <w:rFonts w:hint="eastAsia" w:ascii="仿宋_GB2312" w:eastAsia="仿宋_GB2312"/>
          <w:kern w:val="0"/>
          <w:sz w:val="24"/>
          <w:szCs w:val="24"/>
        </w:rPr>
        <w:t>附件</w:t>
      </w:r>
      <w:r>
        <w:rPr>
          <w:kern w:val="0"/>
          <w:sz w:val="24"/>
          <w:szCs w:val="24"/>
        </w:rPr>
        <w:t>2</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发包人供应材料设备一览表</w:t>
      </w:r>
    </w:p>
    <w:tbl>
      <w:tblPr>
        <w:tblStyle w:val="19"/>
        <w:tblW w:w="8400" w:type="dxa"/>
        <w:jc w:val="center"/>
        <w:tblLayout w:type="fixed"/>
        <w:tblCellMar>
          <w:top w:w="0" w:type="dxa"/>
          <w:left w:w="0" w:type="dxa"/>
          <w:bottom w:w="0" w:type="dxa"/>
          <w:right w:w="0" w:type="dxa"/>
        </w:tblCellMar>
      </w:tblPr>
      <w:tblGrid>
        <w:gridCol w:w="723"/>
        <w:gridCol w:w="1258"/>
        <w:gridCol w:w="874"/>
        <w:gridCol w:w="781"/>
        <w:gridCol w:w="722"/>
        <w:gridCol w:w="902"/>
        <w:gridCol w:w="815"/>
        <w:gridCol w:w="722"/>
        <w:gridCol w:w="800"/>
        <w:gridCol w:w="803"/>
      </w:tblGrid>
      <w:tr>
        <w:tblPrEx>
          <w:tblCellMar>
            <w:top w:w="0" w:type="dxa"/>
            <w:left w:w="0" w:type="dxa"/>
            <w:bottom w:w="0" w:type="dxa"/>
            <w:right w:w="0" w:type="dxa"/>
          </w:tblCellMar>
        </w:tblPrEx>
        <w:trPr>
          <w:jc w:val="center"/>
        </w:trPr>
        <w:tc>
          <w:tcPr>
            <w:tcW w:w="723"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序号</w:t>
            </w:r>
          </w:p>
        </w:tc>
        <w:tc>
          <w:tcPr>
            <w:tcW w:w="125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材料、</w:t>
            </w:r>
          </w:p>
          <w:p>
            <w:pPr>
              <w:keepNext/>
              <w:widowControl/>
              <w:spacing w:line="440" w:lineRule="atLeast"/>
              <w:ind w:right="63" w:firstLine="24"/>
              <w:jc w:val="center"/>
              <w:rPr>
                <w:rFonts w:ascii="宋体" w:hAnsi="宋体" w:cs="宋体"/>
                <w:kern w:val="0"/>
                <w:sz w:val="24"/>
                <w:szCs w:val="24"/>
              </w:rPr>
            </w:pPr>
            <w:r>
              <w:rPr>
                <w:rFonts w:hint="eastAsia" w:ascii="仿宋_GB2312" w:hAnsi="宋体" w:eastAsia="仿宋_GB2312" w:cs="宋体"/>
                <w:kern w:val="0"/>
                <w:sz w:val="24"/>
                <w:szCs w:val="24"/>
              </w:rPr>
              <w:t>设备品种</w:t>
            </w:r>
          </w:p>
        </w:tc>
        <w:tc>
          <w:tcPr>
            <w:tcW w:w="87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规格型号</w:t>
            </w:r>
          </w:p>
        </w:tc>
        <w:tc>
          <w:tcPr>
            <w:tcW w:w="78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单位</w:t>
            </w:r>
          </w:p>
        </w:tc>
        <w:tc>
          <w:tcPr>
            <w:tcW w:w="72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数量</w:t>
            </w:r>
          </w:p>
        </w:tc>
        <w:tc>
          <w:tcPr>
            <w:tcW w:w="9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单价（元）</w:t>
            </w:r>
          </w:p>
        </w:tc>
        <w:tc>
          <w:tcPr>
            <w:tcW w:w="815"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质量等级</w:t>
            </w:r>
          </w:p>
        </w:tc>
        <w:tc>
          <w:tcPr>
            <w:tcW w:w="72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供应时间</w:t>
            </w:r>
          </w:p>
        </w:tc>
        <w:tc>
          <w:tcPr>
            <w:tcW w:w="80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送达地点</w:t>
            </w:r>
          </w:p>
        </w:tc>
        <w:tc>
          <w:tcPr>
            <w:tcW w:w="803"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r>
        <w:rPr>
          <w:kern w:val="0"/>
          <w:sz w:val="24"/>
          <w:szCs w:val="24"/>
        </w:rPr>
        <w:t> </w:t>
      </w:r>
    </w:p>
    <w:p>
      <w:pPr>
        <w:spacing w:line="360" w:lineRule="auto"/>
        <w:jc w:val="left"/>
        <w:rPr>
          <w:rFonts w:eastAsia="仿宋_GB2312"/>
          <w:color w:val="000000"/>
          <w:sz w:val="24"/>
          <w:szCs w:val="24"/>
        </w:rPr>
      </w:pPr>
    </w:p>
    <w:p>
      <w:pPr>
        <w:spacing w:line="440" w:lineRule="exact"/>
        <w:rPr>
          <w:rFonts w:eastAsia="黑体"/>
          <w:color w:val="000000"/>
          <w:sz w:val="24"/>
          <w:szCs w:val="24"/>
        </w:rPr>
      </w:pPr>
      <w:r>
        <w:rPr>
          <w:rFonts w:hint="eastAsia" w:eastAsia="仿宋_GB2312"/>
          <w:color w:val="000000"/>
          <w:sz w:val="24"/>
          <w:szCs w:val="24"/>
        </w:rPr>
        <w:t>附件</w:t>
      </w:r>
      <w:r>
        <w:rPr>
          <w:rFonts w:eastAsia="仿宋_GB2312"/>
          <w:color w:val="000000"/>
          <w:sz w:val="24"/>
          <w:szCs w:val="24"/>
        </w:rPr>
        <w:t>3</w:t>
      </w:r>
      <w:r>
        <w:rPr>
          <w:rFonts w:hint="eastAsia" w:eastAsia="仿宋_GB2312"/>
          <w:color w:val="000000"/>
          <w:sz w:val="24"/>
          <w:szCs w:val="24"/>
        </w:rPr>
        <w:t>：</w:t>
      </w:r>
    </w:p>
    <w:p>
      <w:pPr>
        <w:spacing w:before="204" w:beforeLines="50" w:after="204" w:afterLines="50" w:line="440" w:lineRule="exact"/>
        <w:jc w:val="center"/>
        <w:rPr>
          <w:rFonts w:eastAsia="黑体"/>
          <w:color w:val="000000"/>
          <w:sz w:val="24"/>
          <w:szCs w:val="24"/>
        </w:rPr>
      </w:pPr>
      <w:r>
        <w:rPr>
          <w:rFonts w:hint="eastAsia" w:eastAsia="黑体"/>
          <w:color w:val="000000"/>
          <w:sz w:val="24"/>
          <w:szCs w:val="24"/>
        </w:rPr>
        <w:t>工程质量保修书</w:t>
      </w:r>
    </w:p>
    <w:p>
      <w:pPr>
        <w:spacing w:line="440" w:lineRule="exact"/>
        <w:ind w:firstLine="480" w:firstLineChars="200"/>
        <w:rPr>
          <w:rFonts w:eastAsia="仿宋_GB2312"/>
          <w:color w:val="000000"/>
          <w:sz w:val="24"/>
          <w:szCs w:val="24"/>
          <w:u w:val="single"/>
        </w:rPr>
      </w:pPr>
      <w:r>
        <w:rPr>
          <w:rFonts w:hint="eastAsia" w:eastAsia="仿宋_GB2312"/>
          <w:color w:val="000000"/>
          <w:sz w:val="24"/>
          <w:szCs w:val="24"/>
        </w:rPr>
        <w:t>发包人（全称）：</w:t>
      </w:r>
      <w:r>
        <w:rPr>
          <w:rFonts w:hint="eastAsia" w:eastAsia="仿宋_GB2312"/>
          <w:color w:val="FF0000"/>
          <w:sz w:val="24"/>
          <w:szCs w:val="24"/>
          <w:u w:val="single"/>
        </w:rPr>
        <w:t xml:space="preserve"> </w:t>
      </w:r>
      <w:r>
        <w:rPr>
          <w:rFonts w:hint="eastAsia" w:eastAsia="仿宋_GB2312"/>
          <w:color w:val="000000"/>
          <w:sz w:val="24"/>
          <w:szCs w:val="24"/>
          <w:u w:val="single"/>
        </w:rPr>
        <w:t xml:space="preserve">                        </w:t>
      </w:r>
    </w:p>
    <w:p>
      <w:pPr>
        <w:spacing w:line="440" w:lineRule="exact"/>
        <w:rPr>
          <w:rFonts w:hint="eastAsia" w:eastAsia="仿宋_GB2312"/>
          <w:color w:val="000000"/>
          <w:sz w:val="24"/>
          <w:szCs w:val="24"/>
        </w:rPr>
      </w:pPr>
      <w:r>
        <w:rPr>
          <w:rFonts w:hint="eastAsia" w:eastAsia="仿宋_GB2312"/>
          <w:color w:val="000000"/>
          <w:sz w:val="24"/>
          <w:szCs w:val="24"/>
        </w:rPr>
        <w:t>承包人（全称）：</w:t>
      </w:r>
      <w:r>
        <w:rPr>
          <w:rFonts w:hint="eastAsia" w:eastAsia="仿宋_GB2312"/>
          <w:color w:val="000000"/>
          <w:sz w:val="24"/>
          <w:szCs w:val="24"/>
          <w:u w:val="single"/>
        </w:rPr>
        <w:t xml:space="preserve">                     </w:t>
      </w:r>
      <w:r>
        <w:rPr>
          <w:rFonts w:hint="eastAsia" w:eastAsia="仿宋_GB2312"/>
          <w:color w:val="000000"/>
          <w:sz w:val="24"/>
          <w:szCs w:val="24"/>
        </w:rPr>
        <w:t xml:space="preserve">   </w:t>
      </w:r>
    </w:p>
    <w:p>
      <w:pPr>
        <w:pStyle w:val="2"/>
      </w:pPr>
    </w:p>
    <w:p>
      <w:pPr>
        <w:spacing w:line="360" w:lineRule="auto"/>
        <w:rPr>
          <w:rFonts w:eastAsia="仿宋_GB2312"/>
          <w:color w:val="000000"/>
          <w:sz w:val="24"/>
          <w:szCs w:val="24"/>
        </w:rPr>
      </w:pPr>
      <w:r>
        <w:rPr>
          <w:rFonts w:hint="eastAsia" w:eastAsia="仿宋_GB2312"/>
          <w:color w:val="000000"/>
          <w:sz w:val="24"/>
          <w:szCs w:val="24"/>
        </w:rPr>
        <w:t>　　发包人和承包人根据《中华人民共和国建筑法》和《建设工程质量管理条例》，经协商一致就</w:t>
      </w:r>
      <w:r>
        <w:rPr>
          <w:rFonts w:hint="eastAsia" w:ascii="Arial" w:hAnsi="Arial" w:cs="Arial"/>
          <w:bCs/>
          <w:color w:val="FF0000"/>
          <w:u w:val="single"/>
        </w:rPr>
        <w:t xml:space="preserve">                             </w:t>
      </w:r>
      <w:r>
        <w:rPr>
          <w:rFonts w:hint="eastAsia" w:eastAsia="仿宋_GB2312"/>
          <w:sz w:val="24"/>
          <w:szCs w:val="24"/>
        </w:rPr>
        <w:t>签订工程质</w:t>
      </w:r>
      <w:r>
        <w:rPr>
          <w:rFonts w:hint="eastAsia" w:eastAsia="仿宋_GB2312"/>
          <w:color w:val="000000"/>
          <w:sz w:val="24"/>
          <w:szCs w:val="24"/>
        </w:rPr>
        <w:t>量保修书。</w:t>
      </w:r>
    </w:p>
    <w:p>
      <w:pPr>
        <w:spacing w:line="360" w:lineRule="auto"/>
        <w:rPr>
          <w:rFonts w:eastAsia="黑体"/>
          <w:color w:val="000000"/>
          <w:sz w:val="24"/>
          <w:szCs w:val="24"/>
        </w:rPr>
      </w:pPr>
      <w:r>
        <w:rPr>
          <w:rFonts w:hint="eastAsia" w:eastAsia="黑体"/>
          <w:color w:val="000000"/>
          <w:sz w:val="24"/>
          <w:szCs w:val="24"/>
        </w:rPr>
        <w:t>　　一、工程质量保修范围和内容</w:t>
      </w:r>
    </w:p>
    <w:p>
      <w:pPr>
        <w:spacing w:line="360" w:lineRule="auto"/>
        <w:rPr>
          <w:rFonts w:eastAsia="仿宋_GB2312"/>
          <w:color w:val="000000"/>
          <w:sz w:val="24"/>
          <w:szCs w:val="24"/>
        </w:rPr>
      </w:pPr>
      <w:r>
        <w:rPr>
          <w:rFonts w:hint="eastAsia" w:eastAsia="仿宋_GB2312"/>
          <w:color w:val="000000"/>
          <w:sz w:val="24"/>
          <w:szCs w:val="24"/>
        </w:rPr>
        <w:t>　　承包人在质量保修期内，按照有关法律规定和合同约定，承担工程质量保修责任。</w:t>
      </w:r>
    </w:p>
    <w:p>
      <w:pPr>
        <w:spacing w:line="360" w:lineRule="auto"/>
        <w:rPr>
          <w:rFonts w:eastAsia="仿宋_GB2312"/>
          <w:color w:val="000000"/>
          <w:sz w:val="24"/>
          <w:szCs w:val="24"/>
        </w:rPr>
      </w:pPr>
      <w:r>
        <w:rPr>
          <w:rFonts w:hint="eastAsia" w:eastAsia="仿宋_GB2312"/>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eastAsia="黑体"/>
          <w:color w:val="000000"/>
          <w:sz w:val="24"/>
          <w:szCs w:val="24"/>
        </w:rPr>
      </w:pPr>
      <w:r>
        <w:rPr>
          <w:rFonts w:hint="eastAsia" w:eastAsia="仿宋_GB2312"/>
          <w:b/>
          <w:color w:val="000000"/>
          <w:sz w:val="24"/>
          <w:szCs w:val="24"/>
        </w:rPr>
        <w:t>　　</w:t>
      </w:r>
      <w:r>
        <w:rPr>
          <w:rFonts w:hint="eastAsia" w:eastAsia="黑体"/>
          <w:color w:val="000000"/>
          <w:sz w:val="24"/>
          <w:szCs w:val="24"/>
        </w:rPr>
        <w:t>二、质量保修期</w:t>
      </w:r>
    </w:p>
    <w:p>
      <w:pPr>
        <w:spacing w:line="360" w:lineRule="auto"/>
        <w:ind w:firstLine="480" w:firstLineChars="200"/>
        <w:rPr>
          <w:sz w:val="24"/>
          <w:szCs w:val="24"/>
        </w:rPr>
      </w:pPr>
      <w:r>
        <w:rPr>
          <w:sz w:val="24"/>
          <w:szCs w:val="24"/>
        </w:rPr>
        <w:t>根据《建设工程质量管理条例》及有关规定，工程的质量保修期如下：</w:t>
      </w:r>
    </w:p>
    <w:p>
      <w:pPr>
        <w:spacing w:line="360" w:lineRule="auto"/>
        <w:ind w:firstLine="480" w:firstLineChars="200"/>
        <w:rPr>
          <w:sz w:val="24"/>
          <w:szCs w:val="24"/>
        </w:rPr>
      </w:pPr>
      <w:r>
        <w:rPr>
          <w:rFonts w:hint="eastAsia"/>
          <w:sz w:val="24"/>
          <w:szCs w:val="24"/>
        </w:rPr>
        <w:t>1．地基基础工程和主体结构工程为设计文件规定的工程合理使用年限；</w:t>
      </w:r>
    </w:p>
    <w:p>
      <w:pPr>
        <w:spacing w:line="360" w:lineRule="auto"/>
        <w:ind w:firstLine="480" w:firstLineChars="200"/>
        <w:rPr>
          <w:sz w:val="24"/>
          <w:szCs w:val="24"/>
        </w:rPr>
      </w:pPr>
      <w:r>
        <w:rPr>
          <w:rFonts w:hint="eastAsia"/>
          <w:sz w:val="24"/>
          <w:szCs w:val="24"/>
        </w:rPr>
        <w:t>2．</w:t>
      </w:r>
      <w:r>
        <w:rPr>
          <w:sz w:val="24"/>
          <w:szCs w:val="24"/>
        </w:rPr>
        <w:t>屋面防水工程、有防水要求的卫生间、房间和外墙面的防渗</w:t>
      </w:r>
      <w:r>
        <w:rPr>
          <w:rFonts w:hint="eastAsia"/>
          <w:sz w:val="24"/>
          <w:szCs w:val="24"/>
        </w:rPr>
        <w:t>为</w:t>
      </w:r>
      <w:r>
        <w:rPr>
          <w:rFonts w:hint="eastAsia"/>
          <w:sz w:val="24"/>
          <w:szCs w:val="24"/>
          <w:u w:val="single"/>
        </w:rPr>
        <w:t xml:space="preserve"> </w:t>
      </w:r>
      <w:r>
        <w:rPr>
          <w:rFonts w:hint="eastAsia"/>
          <w:b/>
          <w:sz w:val="24"/>
          <w:szCs w:val="24"/>
          <w:u w:val="single"/>
        </w:rPr>
        <w:t xml:space="preserve">不少于伍 </w:t>
      </w:r>
      <w:r>
        <w:rPr>
          <w:sz w:val="24"/>
          <w:szCs w:val="24"/>
        </w:rPr>
        <w:t>年；</w:t>
      </w:r>
    </w:p>
    <w:p>
      <w:pPr>
        <w:spacing w:line="360" w:lineRule="auto"/>
        <w:ind w:left="420" w:leftChars="200" w:firstLine="120" w:firstLineChars="50"/>
        <w:rPr>
          <w:sz w:val="24"/>
          <w:szCs w:val="24"/>
        </w:rPr>
      </w:pPr>
      <w:r>
        <w:rPr>
          <w:rFonts w:hint="eastAsia"/>
          <w:sz w:val="24"/>
          <w:szCs w:val="24"/>
        </w:rPr>
        <w:t>3．</w:t>
      </w:r>
      <w:r>
        <w:rPr>
          <w:sz w:val="24"/>
          <w:szCs w:val="24"/>
        </w:rPr>
        <w:t>装修工程为</w:t>
      </w:r>
      <w:r>
        <w:rPr>
          <w:rFonts w:hint="eastAsia"/>
          <w:b/>
          <w:sz w:val="24"/>
          <w:szCs w:val="24"/>
          <w:u w:val="single"/>
        </w:rPr>
        <w:t xml:space="preserve">不少于两 </w:t>
      </w:r>
      <w:r>
        <w:rPr>
          <w:sz w:val="24"/>
          <w:szCs w:val="24"/>
        </w:rPr>
        <w:t>年；</w:t>
      </w:r>
    </w:p>
    <w:p>
      <w:pPr>
        <w:spacing w:line="360" w:lineRule="auto"/>
        <w:ind w:left="420" w:leftChars="200" w:firstLine="120" w:firstLineChars="50"/>
        <w:rPr>
          <w:sz w:val="24"/>
          <w:szCs w:val="24"/>
        </w:rPr>
      </w:pPr>
      <w:r>
        <w:rPr>
          <w:rFonts w:hint="eastAsia"/>
          <w:sz w:val="24"/>
          <w:szCs w:val="24"/>
        </w:rPr>
        <w:t>4．</w:t>
      </w:r>
      <w:r>
        <w:rPr>
          <w:sz w:val="24"/>
          <w:szCs w:val="24"/>
        </w:rPr>
        <w:t>电气管线、给排水管道、设备安装工程为</w:t>
      </w:r>
      <w:r>
        <w:rPr>
          <w:rFonts w:hint="eastAsia"/>
          <w:b/>
          <w:sz w:val="24"/>
          <w:szCs w:val="24"/>
          <w:u w:val="single"/>
        </w:rPr>
        <w:t>不少于叁</w:t>
      </w:r>
      <w:r>
        <w:rPr>
          <w:rFonts w:hint="eastAsia"/>
          <w:color w:val="FF0000"/>
          <w:sz w:val="24"/>
          <w:szCs w:val="24"/>
          <w:u w:val="single"/>
        </w:rPr>
        <w:t xml:space="preserve"> </w:t>
      </w:r>
      <w:r>
        <w:rPr>
          <w:sz w:val="24"/>
          <w:szCs w:val="24"/>
        </w:rPr>
        <w:t>年；</w:t>
      </w:r>
    </w:p>
    <w:p>
      <w:pPr>
        <w:spacing w:line="360" w:lineRule="auto"/>
        <w:ind w:left="420" w:leftChars="200" w:firstLine="120" w:firstLineChars="50"/>
        <w:rPr>
          <w:sz w:val="24"/>
          <w:szCs w:val="24"/>
        </w:rPr>
      </w:pPr>
      <w:r>
        <w:rPr>
          <w:rFonts w:hint="eastAsia"/>
          <w:sz w:val="24"/>
          <w:szCs w:val="24"/>
        </w:rPr>
        <w:t>5．</w:t>
      </w:r>
      <w:r>
        <w:rPr>
          <w:sz w:val="24"/>
          <w:szCs w:val="24"/>
        </w:rPr>
        <w:t>供热与供冷系统为</w:t>
      </w:r>
      <w:r>
        <w:rPr>
          <w:rFonts w:hint="eastAsia"/>
          <w:b/>
          <w:sz w:val="24"/>
          <w:szCs w:val="24"/>
          <w:u w:val="single"/>
        </w:rPr>
        <w:t xml:space="preserve"> 不少于两 </w:t>
      </w:r>
      <w:r>
        <w:rPr>
          <w:sz w:val="24"/>
          <w:szCs w:val="24"/>
        </w:rPr>
        <w:t>个采暖期、供冷期；</w:t>
      </w:r>
    </w:p>
    <w:p>
      <w:pPr>
        <w:spacing w:line="360" w:lineRule="auto"/>
        <w:ind w:left="420" w:leftChars="200" w:firstLine="120" w:firstLineChars="50"/>
        <w:rPr>
          <w:sz w:val="24"/>
          <w:szCs w:val="24"/>
        </w:rPr>
      </w:pPr>
      <w:r>
        <w:rPr>
          <w:rFonts w:hint="eastAsia"/>
          <w:sz w:val="24"/>
          <w:szCs w:val="24"/>
        </w:rPr>
        <w:t>6．</w:t>
      </w:r>
      <w:r>
        <w:rPr>
          <w:sz w:val="24"/>
          <w:szCs w:val="24"/>
        </w:rPr>
        <w:t>住宅小区内的给排水设施、道路等配套工程为</w:t>
      </w:r>
      <w:r>
        <w:rPr>
          <w:rFonts w:hint="eastAsia"/>
          <w:b/>
          <w:sz w:val="24"/>
          <w:szCs w:val="24"/>
          <w:u w:val="single"/>
        </w:rPr>
        <w:t xml:space="preserve"> 不少于叁 </w:t>
      </w:r>
      <w:r>
        <w:rPr>
          <w:sz w:val="24"/>
          <w:szCs w:val="24"/>
        </w:rPr>
        <w:t>年；</w:t>
      </w:r>
    </w:p>
    <w:p>
      <w:pPr>
        <w:spacing w:line="360" w:lineRule="auto"/>
        <w:ind w:left="420" w:leftChars="200" w:firstLine="120" w:firstLineChars="50"/>
        <w:rPr>
          <w:sz w:val="24"/>
          <w:szCs w:val="24"/>
        </w:rPr>
      </w:pPr>
      <w:r>
        <w:rPr>
          <w:rFonts w:hint="eastAsia"/>
          <w:sz w:val="24"/>
          <w:szCs w:val="24"/>
        </w:rPr>
        <w:t>7．</w:t>
      </w:r>
      <w:r>
        <w:rPr>
          <w:sz w:val="24"/>
          <w:szCs w:val="24"/>
        </w:rPr>
        <w:t>其他项目保修期限约定如下：</w:t>
      </w:r>
      <w:r>
        <w:rPr>
          <w:rFonts w:hint="eastAsia"/>
          <w:b/>
          <w:sz w:val="24"/>
          <w:szCs w:val="24"/>
          <w:u w:val="single"/>
        </w:rPr>
        <w:t xml:space="preserve">无 </w:t>
      </w:r>
      <w:r>
        <w:rPr>
          <w:rFonts w:hint="eastAsia"/>
          <w:b/>
          <w:sz w:val="24"/>
          <w:szCs w:val="24"/>
        </w:rPr>
        <w:t>。</w:t>
      </w:r>
    </w:p>
    <w:p>
      <w:pPr>
        <w:spacing w:line="360" w:lineRule="auto"/>
        <w:rPr>
          <w:sz w:val="24"/>
          <w:szCs w:val="24"/>
        </w:rPr>
      </w:pPr>
      <w:r>
        <w:rPr>
          <w:sz w:val="24"/>
          <w:szCs w:val="24"/>
        </w:rPr>
        <w:t>　　质量保修期自工程竣工验收合格之日起计算。</w:t>
      </w:r>
    </w:p>
    <w:p>
      <w:pPr>
        <w:spacing w:line="360" w:lineRule="auto"/>
        <w:ind w:firstLine="480" w:firstLineChars="200"/>
        <w:rPr>
          <w:rFonts w:eastAsia="黑体"/>
          <w:color w:val="000000"/>
          <w:sz w:val="24"/>
          <w:szCs w:val="24"/>
        </w:rPr>
      </w:pPr>
      <w:r>
        <w:rPr>
          <w:rFonts w:hint="eastAsia" w:eastAsia="黑体"/>
          <w:color w:val="000000"/>
          <w:sz w:val="24"/>
          <w:szCs w:val="24"/>
        </w:rPr>
        <w:t>三、缺陷责任期</w:t>
      </w:r>
    </w:p>
    <w:p>
      <w:pPr>
        <w:spacing w:line="360" w:lineRule="auto"/>
        <w:ind w:firstLine="480" w:firstLineChars="200"/>
        <w:rPr>
          <w:rFonts w:eastAsia="仿宋_GB2312"/>
          <w:color w:val="000000"/>
          <w:sz w:val="24"/>
          <w:szCs w:val="24"/>
        </w:rPr>
      </w:pPr>
      <w:r>
        <w:rPr>
          <w:rFonts w:hint="eastAsia" w:eastAsia="仿宋_GB2312"/>
          <w:color w:val="000000"/>
          <w:sz w:val="24"/>
          <w:szCs w:val="24"/>
        </w:rPr>
        <w:t>工程缺陷责任期</w:t>
      </w:r>
      <w:r>
        <w:rPr>
          <w:rFonts w:hint="eastAsia" w:eastAsia="仿宋_GB2312"/>
          <w:sz w:val="24"/>
          <w:szCs w:val="24"/>
        </w:rPr>
        <w:t>为</w:t>
      </w:r>
      <w:r>
        <w:rPr>
          <w:rFonts w:eastAsia="仿宋_GB2312"/>
          <w:sz w:val="24"/>
          <w:szCs w:val="24"/>
          <w:u w:val="single"/>
        </w:rPr>
        <w:t>24</w:t>
      </w:r>
      <w:r>
        <w:rPr>
          <w:rFonts w:hint="eastAsia" w:eastAsia="仿宋_GB2312"/>
          <w:sz w:val="24"/>
          <w:szCs w:val="24"/>
        </w:rPr>
        <w:t>个月</w:t>
      </w:r>
      <w:r>
        <w:rPr>
          <w:rFonts w:hint="eastAsia" w:eastAsia="仿宋_GB2312"/>
          <w:color w:val="000000"/>
          <w:sz w:val="24"/>
          <w:szCs w:val="24"/>
        </w:rPr>
        <w:t>，缺陷责任期自工程实际竣工之日起计算。单位工程先于全部工程进行验收，单位工程缺陷责任期自单位工程验收合格之日起算。</w:t>
      </w:r>
    </w:p>
    <w:p>
      <w:pPr>
        <w:spacing w:line="360" w:lineRule="auto"/>
        <w:ind w:firstLine="480" w:firstLineChars="200"/>
        <w:rPr>
          <w:rFonts w:eastAsia="仿宋_GB2312"/>
          <w:color w:val="000000"/>
          <w:sz w:val="24"/>
          <w:szCs w:val="24"/>
        </w:rPr>
      </w:pPr>
      <w:r>
        <w:rPr>
          <w:rFonts w:hint="eastAsia" w:eastAsia="仿宋_GB2312"/>
          <w:color w:val="000000"/>
          <w:sz w:val="24"/>
          <w:szCs w:val="24"/>
        </w:rPr>
        <w:t>缺陷责任期终止后，发包人应退还剩余的质量保证金。</w:t>
      </w:r>
    </w:p>
    <w:p>
      <w:pPr>
        <w:spacing w:line="360" w:lineRule="auto"/>
        <w:rPr>
          <w:rFonts w:eastAsia="黑体"/>
          <w:color w:val="000000"/>
          <w:sz w:val="24"/>
          <w:szCs w:val="24"/>
        </w:rPr>
      </w:pPr>
      <w:r>
        <w:rPr>
          <w:rFonts w:hint="eastAsia" w:eastAsia="黑体"/>
          <w:color w:val="000000"/>
          <w:sz w:val="24"/>
          <w:szCs w:val="24"/>
        </w:rPr>
        <w:t>四、质量保修责任</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1</w:t>
      </w:r>
      <w:r>
        <w:rPr>
          <w:rFonts w:hint="eastAsia" w:ascii="仿宋_GB2312" w:eastAsia="仿宋_GB2312"/>
          <w:sz w:val="24"/>
          <w:szCs w:val="24"/>
        </w:rPr>
        <w:t>．</w:t>
      </w:r>
      <w:r>
        <w:rPr>
          <w:rFonts w:hint="eastAsia" w:eastAsia="仿宋_GB2312"/>
          <w:color w:val="000000"/>
          <w:sz w:val="24"/>
          <w:szCs w:val="24"/>
        </w:rPr>
        <w:t>属于保修范围、内容的项目，承包人应当在接到保修通知之日起8小时内派人保修，24小时内修理完毕。承包人不在约定期限内派人保修的，发包人可以委托他人修理。</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2</w:t>
      </w:r>
      <w:r>
        <w:rPr>
          <w:rFonts w:hint="eastAsia" w:ascii="仿宋_GB2312" w:eastAsia="仿宋_GB2312"/>
          <w:sz w:val="24"/>
          <w:szCs w:val="24"/>
        </w:rPr>
        <w:t>．</w:t>
      </w:r>
      <w:r>
        <w:rPr>
          <w:rFonts w:hint="eastAsia" w:eastAsia="仿宋_GB2312"/>
          <w:color w:val="000000"/>
          <w:sz w:val="24"/>
          <w:szCs w:val="24"/>
        </w:rPr>
        <w:t>发生紧急事故需抢修的，承包人在接到事故通知后，应当立即到达事故现场抢修。</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3</w:t>
      </w:r>
      <w:r>
        <w:rPr>
          <w:rFonts w:hint="eastAsia" w:ascii="仿宋_GB2312" w:eastAsia="仿宋_GB2312"/>
          <w:sz w:val="24"/>
          <w:szCs w:val="24"/>
        </w:rPr>
        <w:t>．</w:t>
      </w:r>
      <w:r>
        <w:rPr>
          <w:rFonts w:hint="eastAsia" w:eastAsia="仿宋_GB2312"/>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eastAsia="仿宋_GB2312"/>
          <w:color w:val="000000"/>
          <w:sz w:val="24"/>
          <w:szCs w:val="24"/>
        </w:rPr>
      </w:pPr>
      <w:r>
        <w:rPr>
          <w:rFonts w:eastAsia="仿宋_GB2312"/>
          <w:color w:val="000000"/>
          <w:sz w:val="24"/>
          <w:szCs w:val="24"/>
        </w:rPr>
        <w:t>4</w:t>
      </w:r>
      <w:r>
        <w:rPr>
          <w:rFonts w:hint="eastAsia" w:ascii="仿宋_GB2312" w:eastAsia="仿宋_GB2312"/>
          <w:sz w:val="24"/>
          <w:szCs w:val="24"/>
        </w:rPr>
        <w:t>．</w:t>
      </w:r>
      <w:r>
        <w:rPr>
          <w:rFonts w:hint="eastAsia" w:eastAsia="仿宋_GB2312"/>
          <w:color w:val="000000"/>
          <w:sz w:val="24"/>
          <w:szCs w:val="24"/>
        </w:rPr>
        <w:t>质量保修完成后，由发包人组织验收。</w:t>
      </w:r>
    </w:p>
    <w:p>
      <w:pPr>
        <w:spacing w:line="360" w:lineRule="auto"/>
        <w:rPr>
          <w:rFonts w:eastAsia="黑体"/>
          <w:color w:val="000000"/>
          <w:sz w:val="24"/>
          <w:szCs w:val="24"/>
        </w:rPr>
      </w:pPr>
      <w:r>
        <w:rPr>
          <w:rFonts w:hint="eastAsia" w:eastAsia="黑体"/>
          <w:color w:val="000000"/>
          <w:sz w:val="24"/>
          <w:szCs w:val="24"/>
        </w:rPr>
        <w:t>　　五、保修费用</w:t>
      </w:r>
    </w:p>
    <w:p>
      <w:pPr>
        <w:spacing w:line="360" w:lineRule="auto"/>
        <w:rPr>
          <w:rFonts w:eastAsia="仿宋_GB2312"/>
          <w:color w:val="000000"/>
          <w:sz w:val="24"/>
          <w:szCs w:val="24"/>
        </w:rPr>
      </w:pPr>
      <w:r>
        <w:rPr>
          <w:rFonts w:hint="eastAsia" w:eastAsia="仿宋_GB2312"/>
          <w:color w:val="000000"/>
          <w:sz w:val="24"/>
          <w:szCs w:val="24"/>
        </w:rPr>
        <w:t>　　保修费用由造成质量缺陷的责任方承担。</w:t>
      </w:r>
    </w:p>
    <w:p>
      <w:pPr>
        <w:spacing w:line="360" w:lineRule="auto"/>
        <w:ind w:firstLine="472" w:firstLineChars="196"/>
        <w:jc w:val="left"/>
        <w:rPr>
          <w:rFonts w:eastAsia="仿宋_GB2312"/>
          <w:color w:val="000000"/>
          <w:sz w:val="24"/>
          <w:szCs w:val="24"/>
        </w:rPr>
      </w:pPr>
      <w:r>
        <w:rPr>
          <w:rFonts w:hint="eastAsia" w:eastAsia="黑体"/>
          <w:b/>
          <w:color w:val="000000"/>
          <w:sz w:val="24"/>
          <w:szCs w:val="24"/>
        </w:rPr>
        <w:t>六</w:t>
      </w:r>
      <w:r>
        <w:rPr>
          <w:rFonts w:hint="eastAsia" w:eastAsia="黑体"/>
          <w:color w:val="000000"/>
          <w:sz w:val="24"/>
          <w:szCs w:val="24"/>
        </w:rPr>
        <w:t>、双方约定的其他工程质量保修事项</w:t>
      </w:r>
      <w:r>
        <w:rPr>
          <w:rFonts w:hint="eastAsia" w:eastAsia="仿宋_GB2312"/>
          <w:color w:val="000000"/>
          <w:sz w:val="24"/>
          <w:szCs w:val="24"/>
        </w:rPr>
        <w:t>：</w:t>
      </w:r>
    </w:p>
    <w:p>
      <w:pPr>
        <w:spacing w:line="360" w:lineRule="auto"/>
        <w:ind w:firstLine="456" w:firstLineChars="190"/>
        <w:rPr>
          <w:rFonts w:eastAsia="仿宋_GB2312"/>
          <w:color w:val="000000"/>
          <w:sz w:val="24"/>
          <w:szCs w:val="24"/>
        </w:rPr>
      </w:pPr>
      <w:r>
        <w:rPr>
          <w:rFonts w:hint="eastAsia" w:eastAsia="仿宋_GB2312"/>
          <w:color w:val="000000"/>
          <w:sz w:val="24"/>
          <w:szCs w:val="24"/>
        </w:rPr>
        <w:t>工程质量保修书由发包人、承包人在工程竣工验收前共同签署，作为施工合同附件，其有效期限至保修期满。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FF0000"/>
          <w:spacing w:val="-20"/>
          <w:sz w:val="24"/>
          <w:szCs w:val="24"/>
          <w:u w:val="single"/>
        </w:rPr>
      </w:pPr>
      <w:r>
        <w:rPr>
          <w:rFonts w:hint="eastAsia" w:eastAsia="仿宋_GB2312"/>
          <w:color w:val="000000"/>
          <w:sz w:val="24"/>
          <w:szCs w:val="24"/>
        </w:rPr>
        <w:t>发包人</w:t>
      </w:r>
      <w:r>
        <w:rPr>
          <w:rFonts w:eastAsia="仿宋_GB2312"/>
          <w:spacing w:val="-20"/>
          <w:sz w:val="24"/>
          <w:szCs w:val="24"/>
          <w:u w:val="single"/>
        </w:rPr>
        <w:t>(</w:t>
      </w:r>
      <w:r>
        <w:rPr>
          <w:rFonts w:hint="eastAsia" w:eastAsia="仿宋_GB2312"/>
          <w:spacing w:val="-20"/>
          <w:sz w:val="24"/>
          <w:szCs w:val="24"/>
          <w:u w:val="single"/>
        </w:rPr>
        <w:t>公章</w:t>
      </w:r>
      <w:r>
        <w:rPr>
          <w:rFonts w:eastAsia="仿宋_GB2312"/>
          <w:spacing w:val="-20"/>
          <w:sz w:val="24"/>
          <w:szCs w:val="24"/>
          <w:u w:val="single"/>
        </w:rPr>
        <w:t>)</w:t>
      </w:r>
      <w:r>
        <w:rPr>
          <w:rFonts w:hint="eastAsia" w:eastAsia="仿宋_GB2312"/>
          <w:spacing w:val="-20"/>
          <w:sz w:val="24"/>
          <w:szCs w:val="24"/>
          <w:u w:val="single"/>
        </w:rPr>
        <w:t xml:space="preserve">：                                   </w:t>
      </w:r>
      <w:r>
        <w:rPr>
          <w:rFonts w:hint="eastAsia" w:eastAsia="仿宋_GB2312"/>
          <w:color w:val="000000"/>
          <w:sz w:val="24"/>
          <w:szCs w:val="24"/>
        </w:rPr>
        <w:t xml:space="preserve"> 承包人</w:t>
      </w:r>
      <w:r>
        <w:rPr>
          <w:rFonts w:eastAsia="仿宋_GB2312"/>
          <w:spacing w:val="-20"/>
          <w:sz w:val="24"/>
          <w:szCs w:val="24"/>
          <w:u w:val="single"/>
        </w:rPr>
        <w:t>(</w:t>
      </w:r>
      <w:r>
        <w:rPr>
          <w:rFonts w:hint="eastAsia" w:eastAsia="仿宋_GB2312"/>
          <w:spacing w:val="-20"/>
          <w:sz w:val="24"/>
          <w:szCs w:val="24"/>
          <w:u w:val="single"/>
        </w:rPr>
        <w:t>公章</w:t>
      </w:r>
      <w:r>
        <w:rPr>
          <w:rFonts w:eastAsia="仿宋_GB2312"/>
          <w:spacing w:val="-20"/>
          <w:sz w:val="24"/>
          <w:szCs w:val="24"/>
          <w:u w:val="single"/>
        </w:rPr>
        <w:t>)</w:t>
      </w:r>
      <w:r>
        <w:rPr>
          <w:rFonts w:hint="eastAsia" w:eastAsia="仿宋_GB2312"/>
          <w:color w:val="FF0000"/>
          <w:spacing w:val="-2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000000"/>
          <w:sz w:val="24"/>
          <w:szCs w:val="24"/>
          <w:u w:val="single"/>
        </w:rPr>
      </w:pPr>
      <w:r>
        <w:rPr>
          <w:rFonts w:hint="eastAsia" w:eastAsia="仿宋_GB2312"/>
          <w:color w:val="000000"/>
          <w:sz w:val="24"/>
          <w:szCs w:val="24"/>
        </w:rPr>
        <w:t>地址：</w:t>
      </w:r>
      <w:r>
        <w:rPr>
          <w:rFonts w:hint="eastAsia" w:eastAsia="仿宋_GB2312"/>
          <w:color w:val="000000"/>
          <w:sz w:val="24"/>
          <w:szCs w:val="24"/>
          <w:u w:val="single"/>
        </w:rPr>
        <w:t xml:space="preserve">                       </w:t>
      </w:r>
      <w:r>
        <w:rPr>
          <w:rFonts w:hint="eastAsia" w:eastAsia="仿宋_GB2312"/>
          <w:color w:val="000000"/>
          <w:sz w:val="24"/>
          <w:szCs w:val="24"/>
        </w:rPr>
        <w:t xml:space="preserve">        地址：</w:t>
      </w:r>
      <w:r>
        <w:rPr>
          <w:rFonts w:hint="eastAsia" w:eastAsia="仿宋_GB2312"/>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000000"/>
          <w:sz w:val="24"/>
          <w:szCs w:val="24"/>
        </w:rPr>
      </w:pPr>
      <w:r>
        <w:rPr>
          <w:rFonts w:hint="eastAsia" w:eastAsia="仿宋_GB2312"/>
          <w:color w:val="000000"/>
          <w:sz w:val="24"/>
          <w:szCs w:val="24"/>
        </w:rPr>
        <w:t>法定代表人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法定代表人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000000"/>
          <w:sz w:val="24"/>
          <w:szCs w:val="24"/>
        </w:rPr>
      </w:pPr>
      <w:r>
        <w:rPr>
          <w:rFonts w:hint="eastAsia" w:eastAsia="仿宋_GB2312"/>
          <w:color w:val="000000"/>
          <w:sz w:val="24"/>
          <w:szCs w:val="24"/>
        </w:rPr>
        <w:t>委托代理人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委托代理人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000000"/>
          <w:sz w:val="24"/>
          <w:szCs w:val="24"/>
        </w:rPr>
      </w:pPr>
      <w:r>
        <w:rPr>
          <w:rFonts w:hint="eastAsia" w:eastAsia="仿宋_GB2312"/>
          <w:color w:val="000000"/>
          <w:sz w:val="24"/>
          <w:szCs w:val="24"/>
        </w:rPr>
        <w:t>电话：</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FF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电话：</w:t>
      </w:r>
      <w:r>
        <w:rPr>
          <w:rFonts w:hint="eastAsia" w:ascii="仿宋_GB2312" w:hAnsi="仿宋_GB2312" w:eastAsia="仿宋_GB2312" w:cs="仿宋_GB2312"/>
          <w:color w:val="000000"/>
          <w:sz w:val="24"/>
          <w:szCs w:val="24"/>
          <w:u w:val="single"/>
        </w:rPr>
        <w:t>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000000"/>
          <w:sz w:val="24"/>
          <w:szCs w:val="24"/>
        </w:rPr>
      </w:pPr>
      <w:r>
        <w:rPr>
          <w:rFonts w:hint="eastAsia" w:eastAsia="仿宋_GB2312"/>
          <w:color w:val="000000"/>
          <w:sz w:val="24"/>
          <w:szCs w:val="24"/>
        </w:rPr>
        <w:t>传真：</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传真：</w:t>
      </w:r>
      <w:r>
        <w:rPr>
          <w:rFonts w:hint="eastAsia" w:ascii="仿宋_GB2312" w:hAnsi="仿宋_GB2312" w:eastAsia="仿宋_GB2312" w:cs="仿宋_GB2312"/>
          <w:color w:val="000000"/>
          <w:sz w:val="24"/>
          <w:szCs w:val="24"/>
          <w:u w:val="single"/>
        </w:rPr>
        <w:t>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color w:val="000000"/>
          <w:sz w:val="24"/>
          <w:szCs w:val="24"/>
          <w:u w:val="single"/>
        </w:rPr>
      </w:pPr>
      <w:r>
        <w:rPr>
          <w:rFonts w:hint="eastAsia" w:eastAsia="仿宋_GB2312"/>
          <w:color w:val="000000"/>
          <w:sz w:val="24"/>
          <w:szCs w:val="24"/>
        </w:rPr>
        <w:t>开户银行：</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r>
        <w:rPr>
          <w:rFonts w:hint="eastAsia" w:eastAsia="仿宋_GB2312"/>
          <w:color w:val="000000"/>
          <w:sz w:val="24"/>
          <w:szCs w:val="24"/>
        </w:rPr>
        <w:t xml:space="preserve">              开户银行：</w:t>
      </w:r>
      <w:r>
        <w:rPr>
          <w:rFonts w:hint="eastAsia" w:ascii="仿宋_GB2312" w:hAnsi="仿宋_GB2312" w:eastAsia="仿宋_GB2312" w:cs="仿宋_GB2312"/>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000000"/>
          <w:sz w:val="24"/>
          <w:szCs w:val="24"/>
        </w:rPr>
      </w:pPr>
      <w:r>
        <w:rPr>
          <w:rFonts w:hint="eastAsia" w:eastAsia="仿宋_GB2312"/>
          <w:color w:val="000000"/>
          <w:sz w:val="24"/>
          <w:szCs w:val="24"/>
        </w:rPr>
        <w:t>账号：</w:t>
      </w:r>
      <w:r>
        <w:rPr>
          <w:rFonts w:hint="eastAsia" w:ascii="仿宋_GB2312" w:hAnsi="仿宋_GB2312" w:eastAsia="仿宋_GB2312" w:cs="仿宋_GB2312"/>
          <w:color w:val="000000"/>
          <w:sz w:val="24"/>
          <w:szCs w:val="24"/>
          <w:u w:val="single"/>
        </w:rPr>
        <w:t></w:t>
      </w:r>
      <w:r>
        <w:rPr>
          <w:rFonts w:hint="eastAsia" w:ascii="仿宋_GB2312" w:hAnsi="宋体" w:eastAsia="仿宋_GB2312"/>
          <w:color w:val="000000"/>
          <w:szCs w:val="21"/>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账号：</w:t>
      </w:r>
      <w:r>
        <w:rPr>
          <w:rFonts w:hint="eastAsia" w:ascii="仿宋_GB2312" w:hAnsi="仿宋_GB2312" w:eastAsia="仿宋_GB2312" w:cs="仿宋_GB2312"/>
          <w:color w:val="000000"/>
          <w:sz w:val="24"/>
          <w:szCs w:val="24"/>
          <w:u w:val="single"/>
        </w:rPr>
        <w:t>         </w:t>
      </w:r>
    </w:p>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eastAsia="仿宋_GB2312"/>
          <w:color w:val="000000"/>
          <w:sz w:val="24"/>
          <w:szCs w:val="24"/>
        </w:rPr>
        <w:t>邮政编码：</w:t>
      </w:r>
      <w:r>
        <w:rPr>
          <w:rFonts w:hint="eastAsia" w:eastAsia="仿宋_GB2312"/>
          <w:color w:val="000000"/>
          <w:sz w:val="24"/>
          <w:szCs w:val="24"/>
          <w:u w:val="single"/>
        </w:rPr>
        <w:t xml:space="preserve">             </w:t>
      </w:r>
      <w:r>
        <w:rPr>
          <w:rFonts w:hint="eastAsia" w:eastAsia="仿宋_GB2312"/>
          <w:color w:val="000000"/>
          <w:sz w:val="24"/>
          <w:szCs w:val="24"/>
        </w:rPr>
        <w:t xml:space="preserve">             邮政编码：</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FF0000"/>
          <w:sz w:val="24"/>
          <w:szCs w:val="24"/>
          <w:u w:val="single"/>
        </w:rPr>
        <w:t>    </w:t>
      </w:r>
    </w:p>
    <w:p>
      <w:pPr>
        <w:widowControl/>
        <w:snapToGrid w:val="0"/>
        <w:spacing w:line="440" w:lineRule="atLeast"/>
        <w:rPr>
          <w:kern w:val="0"/>
          <w:szCs w:val="21"/>
        </w:rPr>
      </w:pPr>
      <w:r>
        <w:rPr>
          <w:rFonts w:hint="eastAsia" w:ascii="仿宋_GB2312" w:eastAsia="仿宋_GB2312"/>
          <w:kern w:val="0"/>
          <w:sz w:val="24"/>
          <w:szCs w:val="24"/>
        </w:rPr>
        <w:t>附件</w:t>
      </w:r>
      <w:r>
        <w:rPr>
          <w:kern w:val="0"/>
          <w:sz w:val="24"/>
          <w:szCs w:val="24"/>
        </w:rPr>
        <w:t>4</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主要建设工程文件目录</w:t>
      </w:r>
    </w:p>
    <w:tbl>
      <w:tblPr>
        <w:tblStyle w:val="19"/>
        <w:tblW w:w="9411" w:type="dxa"/>
        <w:jc w:val="center"/>
        <w:tblLayout w:type="fixed"/>
        <w:tblCellMar>
          <w:top w:w="0" w:type="dxa"/>
          <w:left w:w="0" w:type="dxa"/>
          <w:bottom w:w="0" w:type="dxa"/>
          <w:right w:w="0" w:type="dxa"/>
        </w:tblCellMar>
      </w:tblPr>
      <w:tblGrid>
        <w:gridCol w:w="2012"/>
        <w:gridCol w:w="1334"/>
        <w:gridCol w:w="1564"/>
        <w:gridCol w:w="1301"/>
        <w:gridCol w:w="1491"/>
        <w:gridCol w:w="1709"/>
      </w:tblGrid>
      <w:tr>
        <w:tblPrEx>
          <w:tblCellMar>
            <w:top w:w="0" w:type="dxa"/>
            <w:left w:w="0" w:type="dxa"/>
            <w:bottom w:w="0" w:type="dxa"/>
            <w:right w:w="0" w:type="dxa"/>
          </w:tblCellMar>
        </w:tblPrEx>
        <w:trPr>
          <w:jc w:val="center"/>
        </w:trPr>
        <w:tc>
          <w:tcPr>
            <w:tcW w:w="2012"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文件名称</w:t>
            </w:r>
          </w:p>
        </w:tc>
        <w:tc>
          <w:tcPr>
            <w:tcW w:w="133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套数</w:t>
            </w:r>
          </w:p>
        </w:tc>
        <w:tc>
          <w:tcPr>
            <w:tcW w:w="156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费用（元）</w:t>
            </w:r>
          </w:p>
        </w:tc>
        <w:tc>
          <w:tcPr>
            <w:tcW w:w="130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质量</w:t>
            </w:r>
          </w:p>
        </w:tc>
        <w:tc>
          <w:tcPr>
            <w:tcW w:w="149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widowControl/>
              <w:spacing w:line="440" w:lineRule="atLeast"/>
              <w:ind w:firstLine="24"/>
              <w:jc w:val="center"/>
              <w:rPr>
                <w:kern w:val="0"/>
                <w:szCs w:val="21"/>
              </w:rPr>
            </w:pPr>
            <w:r>
              <w:rPr>
                <w:rFonts w:hint="eastAsia" w:ascii="仿宋_GB2312" w:eastAsia="仿宋_GB2312"/>
                <w:kern w:val="0"/>
                <w:sz w:val="24"/>
                <w:szCs w:val="24"/>
              </w:rPr>
              <w:t>移交时间</w:t>
            </w:r>
          </w:p>
        </w:tc>
        <w:tc>
          <w:tcPr>
            <w:tcW w:w="1709"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widowControl/>
              <w:spacing w:line="440" w:lineRule="atLeast"/>
              <w:ind w:firstLine="24"/>
              <w:jc w:val="center"/>
              <w:rPr>
                <w:kern w:val="0"/>
                <w:szCs w:val="21"/>
              </w:rPr>
            </w:pPr>
            <w:r>
              <w:rPr>
                <w:rFonts w:hint="eastAsia" w:ascii="仿宋_GB2312" w:eastAsia="仿宋_GB2312"/>
                <w:kern w:val="0"/>
                <w:sz w:val="24"/>
                <w:szCs w:val="24"/>
              </w:rPr>
              <w:t>责任人</w:t>
            </w: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r>
        <w:rPr>
          <w:color w:val="0000FF"/>
          <w:kern w:val="0"/>
          <w:sz w:val="24"/>
          <w:szCs w:val="24"/>
        </w:rPr>
        <w:t> </w:t>
      </w:r>
    </w:p>
    <w:p>
      <w:pPr>
        <w:widowControl/>
        <w:snapToGrid w:val="0"/>
        <w:spacing w:line="440" w:lineRule="atLeast"/>
        <w:rPr>
          <w:kern w:val="0"/>
          <w:szCs w:val="21"/>
        </w:rPr>
      </w:pPr>
      <w:r>
        <w:rPr>
          <w:color w:val="0000FF"/>
          <w:kern w:val="0"/>
          <w:sz w:val="24"/>
          <w:szCs w:val="24"/>
        </w:rPr>
        <w:br w:type="page"/>
      </w:r>
      <w:r>
        <w:rPr>
          <w:rFonts w:hint="eastAsia" w:ascii="仿宋_GB2312" w:eastAsia="仿宋_GB2312"/>
          <w:kern w:val="0"/>
          <w:sz w:val="24"/>
          <w:szCs w:val="24"/>
        </w:rPr>
        <w:t>附件</w:t>
      </w:r>
      <w:r>
        <w:rPr>
          <w:kern w:val="0"/>
          <w:sz w:val="24"/>
          <w:szCs w:val="24"/>
        </w:rPr>
        <w:t>5</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承包人用于本工程施工的机械设备表</w:t>
      </w:r>
    </w:p>
    <w:tbl>
      <w:tblPr>
        <w:tblStyle w:val="19"/>
        <w:tblW w:w="10010" w:type="dxa"/>
        <w:jc w:val="center"/>
        <w:tblLayout w:type="fixed"/>
        <w:tblCellMar>
          <w:top w:w="0" w:type="dxa"/>
          <w:left w:w="0" w:type="dxa"/>
          <w:bottom w:w="0" w:type="dxa"/>
          <w:right w:w="0" w:type="dxa"/>
        </w:tblCellMar>
      </w:tblPr>
      <w:tblGrid>
        <w:gridCol w:w="1096"/>
        <w:gridCol w:w="1307"/>
        <w:gridCol w:w="839"/>
        <w:gridCol w:w="1011"/>
        <w:gridCol w:w="863"/>
        <w:gridCol w:w="1291"/>
        <w:gridCol w:w="1435"/>
        <w:gridCol w:w="1271"/>
        <w:gridCol w:w="897"/>
      </w:tblGrid>
      <w:tr>
        <w:tblPrEx>
          <w:tblCellMar>
            <w:top w:w="0" w:type="dxa"/>
            <w:left w:w="0" w:type="dxa"/>
            <w:bottom w:w="0" w:type="dxa"/>
            <w:right w:w="0" w:type="dxa"/>
          </w:tblCellMar>
        </w:tblPrEx>
        <w:trPr>
          <w:jc w:val="center"/>
        </w:trPr>
        <w:tc>
          <w:tcPr>
            <w:tcW w:w="1096"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序号</w:t>
            </w:r>
          </w:p>
        </w:tc>
        <w:tc>
          <w:tcPr>
            <w:tcW w:w="1307"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机械或设备名称</w:t>
            </w:r>
          </w:p>
        </w:tc>
        <w:tc>
          <w:tcPr>
            <w:tcW w:w="839"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规格型号</w:t>
            </w:r>
          </w:p>
        </w:tc>
        <w:tc>
          <w:tcPr>
            <w:tcW w:w="101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数量</w:t>
            </w:r>
          </w:p>
        </w:tc>
        <w:tc>
          <w:tcPr>
            <w:tcW w:w="863"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产地</w:t>
            </w:r>
          </w:p>
        </w:tc>
        <w:tc>
          <w:tcPr>
            <w:tcW w:w="129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制造年份</w:t>
            </w:r>
          </w:p>
        </w:tc>
        <w:tc>
          <w:tcPr>
            <w:tcW w:w="14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额定功率</w:t>
            </w:r>
            <w:r>
              <w:rPr>
                <w:kern w:val="0"/>
                <w:sz w:val="24"/>
                <w:szCs w:val="24"/>
              </w:rPr>
              <w:t>(kW)</w:t>
            </w:r>
          </w:p>
        </w:tc>
        <w:tc>
          <w:tcPr>
            <w:tcW w:w="127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生产能力</w:t>
            </w:r>
          </w:p>
        </w:tc>
        <w:tc>
          <w:tcPr>
            <w:tcW w:w="897"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p>
    <w:p>
      <w:pPr>
        <w:widowControl/>
        <w:snapToGrid w:val="0"/>
        <w:spacing w:line="440" w:lineRule="atLeast"/>
        <w:rPr>
          <w:kern w:val="0"/>
          <w:szCs w:val="21"/>
        </w:rPr>
      </w:pPr>
      <w:r>
        <w:rPr>
          <w:rFonts w:hint="eastAsia" w:ascii="仿宋_GB2312" w:eastAsia="仿宋_GB2312"/>
          <w:kern w:val="0"/>
          <w:sz w:val="24"/>
          <w:szCs w:val="24"/>
        </w:rPr>
        <w:t>附件</w:t>
      </w:r>
      <w:r>
        <w:rPr>
          <w:kern w:val="0"/>
          <w:sz w:val="24"/>
          <w:szCs w:val="24"/>
        </w:rPr>
        <w:t>6</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承包人主要施工管理人员表</w:t>
      </w:r>
    </w:p>
    <w:tbl>
      <w:tblPr>
        <w:tblStyle w:val="19"/>
        <w:tblW w:w="8355" w:type="dxa"/>
        <w:jc w:val="center"/>
        <w:tblLayout w:type="fixed"/>
        <w:tblCellMar>
          <w:top w:w="0" w:type="dxa"/>
          <w:left w:w="0" w:type="dxa"/>
          <w:bottom w:w="0" w:type="dxa"/>
          <w:right w:w="0" w:type="dxa"/>
        </w:tblCellMar>
      </w:tblPr>
      <w:tblGrid>
        <w:gridCol w:w="1682"/>
        <w:gridCol w:w="1210"/>
        <w:gridCol w:w="988"/>
        <w:gridCol w:w="988"/>
        <w:gridCol w:w="3487"/>
      </w:tblGrid>
      <w:tr>
        <w:tblPrEx>
          <w:tblCellMar>
            <w:top w:w="0" w:type="dxa"/>
            <w:left w:w="0" w:type="dxa"/>
            <w:bottom w:w="0" w:type="dxa"/>
            <w:right w:w="0" w:type="dxa"/>
          </w:tblCellMar>
        </w:tblPrEx>
        <w:trPr>
          <w:jc w:val="center"/>
        </w:trPr>
        <w:tc>
          <w:tcPr>
            <w:tcW w:w="1682"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w:t>
            </w:r>
            <w:r>
              <w:rPr>
                <w:kern w:val="0"/>
                <w:sz w:val="24"/>
                <w:szCs w:val="24"/>
              </w:rPr>
              <w:t xml:space="preserve">    </w:t>
            </w:r>
            <w:r>
              <w:rPr>
                <w:rFonts w:hint="eastAsia" w:ascii="仿宋_GB2312" w:hAnsi="宋体" w:eastAsia="仿宋_GB2312" w:cs="宋体"/>
                <w:kern w:val="0"/>
                <w:sz w:val="24"/>
                <w:szCs w:val="24"/>
              </w:rPr>
              <w:t>称</w:t>
            </w:r>
          </w:p>
        </w:tc>
        <w:tc>
          <w:tcPr>
            <w:tcW w:w="121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姓名</w:t>
            </w:r>
          </w:p>
        </w:tc>
        <w:tc>
          <w:tcPr>
            <w:tcW w:w="98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职务</w:t>
            </w:r>
          </w:p>
        </w:tc>
        <w:tc>
          <w:tcPr>
            <w:tcW w:w="98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职称</w:t>
            </w:r>
          </w:p>
        </w:tc>
        <w:tc>
          <w:tcPr>
            <w:tcW w:w="3487"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主要资历、经验及承担过的项目</w:t>
            </w:r>
          </w:p>
        </w:tc>
      </w:tr>
      <w:tr>
        <w:tblPrEx>
          <w:tblCellMar>
            <w:top w:w="0" w:type="dxa"/>
            <w:left w:w="0" w:type="dxa"/>
            <w:bottom w:w="0" w:type="dxa"/>
            <w:right w:w="0" w:type="dxa"/>
          </w:tblCellMar>
        </w:tblPrEx>
        <w:trPr>
          <w:jc w:val="center"/>
        </w:trPr>
        <w:tc>
          <w:tcPr>
            <w:tcW w:w="8355" w:type="dxa"/>
            <w:gridSpan w:val="5"/>
            <w:tcBorders>
              <w:top w:val="nil"/>
              <w:left w:val="single" w:color="auto" w:sz="12" w:space="0"/>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一、总部人员</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项目主管</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single" w:color="auto" w:sz="8" w:space="0"/>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其他人员</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8355" w:type="dxa"/>
            <w:gridSpan w:val="5"/>
            <w:tcBorders>
              <w:top w:val="single" w:color="auto" w:sz="8" w:space="0"/>
              <w:left w:val="single" w:color="auto" w:sz="12" w:space="0"/>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二、现场人员</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项目负责人</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项目副经理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技术负责人</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造价管理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质量管理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材料管理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计划管理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安全管理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restart"/>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其他人员</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nil"/>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single" w:color="auto" w:sz="8" w:space="0"/>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1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line="440" w:lineRule="atLeast"/>
        <w:rPr>
          <w:kern w:val="0"/>
          <w:szCs w:val="21"/>
        </w:rPr>
      </w:pPr>
      <w:r>
        <w:rPr>
          <w:kern w:val="0"/>
          <w:sz w:val="24"/>
          <w:szCs w:val="24"/>
        </w:rPr>
        <w:br w:type="page"/>
      </w:r>
      <w:r>
        <w:rPr>
          <w:rFonts w:hint="eastAsia" w:ascii="仿宋_GB2312" w:eastAsia="仿宋_GB2312"/>
          <w:kern w:val="0"/>
          <w:sz w:val="24"/>
          <w:szCs w:val="24"/>
        </w:rPr>
        <w:t>附件</w:t>
      </w:r>
      <w:r>
        <w:rPr>
          <w:rFonts w:hint="eastAsia"/>
          <w:kern w:val="0"/>
          <w:sz w:val="24"/>
          <w:szCs w:val="24"/>
        </w:rPr>
        <w:t>7</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履约担保</w:t>
      </w:r>
    </w:p>
    <w:p>
      <w:pPr>
        <w:widowControl/>
        <w:snapToGrid w:val="0"/>
        <w:spacing w:line="440" w:lineRule="atLeast"/>
        <w:rPr>
          <w:kern w:val="0"/>
          <w:szCs w:val="21"/>
        </w:rPr>
      </w:pPr>
      <w:r>
        <w:rPr>
          <w:kern w:val="0"/>
          <w:sz w:val="24"/>
          <w:szCs w:val="24"/>
          <w:u w:val="single"/>
        </w:rPr>
        <w:t xml:space="preserve">               </w:t>
      </w:r>
      <w:r>
        <w:rPr>
          <w:rFonts w:hint="eastAsia" w:ascii="仿宋_GB2312" w:eastAsia="仿宋_GB2312"/>
          <w:kern w:val="0"/>
          <w:sz w:val="24"/>
          <w:szCs w:val="24"/>
        </w:rPr>
        <w:t>（发包人名称）：</w:t>
      </w:r>
    </w:p>
    <w:p>
      <w:pPr>
        <w:widowControl/>
        <w:snapToGrid w:val="0"/>
        <w:spacing w:line="440" w:lineRule="atLeast"/>
        <w:rPr>
          <w:kern w:val="0"/>
          <w:szCs w:val="21"/>
        </w:rPr>
      </w:pPr>
      <w:r>
        <w:rPr>
          <w:kern w:val="0"/>
          <w:sz w:val="24"/>
          <w:szCs w:val="24"/>
        </w:rPr>
        <w:t> </w:t>
      </w:r>
    </w:p>
    <w:p>
      <w:pPr>
        <w:widowControl/>
        <w:snapToGrid w:val="0"/>
        <w:spacing w:line="360" w:lineRule="auto"/>
        <w:ind w:firstLine="480"/>
        <w:rPr>
          <w:kern w:val="0"/>
          <w:szCs w:val="21"/>
        </w:rPr>
      </w:pPr>
      <w:r>
        <w:rPr>
          <w:rFonts w:hint="eastAsia" w:ascii="仿宋_GB2312" w:eastAsia="仿宋_GB2312"/>
          <w:kern w:val="0"/>
          <w:sz w:val="24"/>
          <w:szCs w:val="24"/>
        </w:rPr>
        <w:t>鉴于</w:t>
      </w:r>
      <w:r>
        <w:rPr>
          <w:kern w:val="0"/>
          <w:sz w:val="24"/>
          <w:szCs w:val="24"/>
          <w:u w:val="single"/>
        </w:rPr>
        <w:t xml:space="preserve">                </w:t>
      </w:r>
      <w:r>
        <w:rPr>
          <w:rFonts w:hint="eastAsia" w:ascii="仿宋_GB2312" w:eastAsia="仿宋_GB2312"/>
          <w:kern w:val="0"/>
          <w:sz w:val="24"/>
          <w:szCs w:val="24"/>
        </w:rPr>
        <w:t>（发包人名称，以下简称</w:t>
      </w:r>
      <w:r>
        <w:rPr>
          <w:kern w:val="0"/>
          <w:sz w:val="24"/>
          <w:szCs w:val="24"/>
        </w:rPr>
        <w:t>“</w:t>
      </w:r>
      <w:r>
        <w:rPr>
          <w:rFonts w:hint="eastAsia" w:ascii="仿宋_GB2312" w:eastAsia="仿宋_GB2312"/>
          <w:kern w:val="0"/>
          <w:sz w:val="24"/>
          <w:szCs w:val="24"/>
        </w:rPr>
        <w:t>发包人</w:t>
      </w:r>
      <w:r>
        <w:rPr>
          <w:kern w:val="0"/>
          <w:sz w:val="24"/>
          <w:szCs w:val="24"/>
        </w:rPr>
        <w:t>”</w:t>
      </w:r>
      <w:r>
        <w:rPr>
          <w:rFonts w:hint="eastAsia" w:ascii="仿宋_GB2312" w:eastAsia="仿宋_GB2312"/>
          <w:kern w:val="0"/>
          <w:sz w:val="24"/>
          <w:szCs w:val="24"/>
        </w:rPr>
        <w:t>）与</w:t>
      </w:r>
    </w:p>
    <w:p>
      <w:pPr>
        <w:widowControl/>
        <w:snapToGrid w:val="0"/>
        <w:spacing w:line="360" w:lineRule="auto"/>
        <w:rPr>
          <w:kern w:val="0"/>
          <w:szCs w:val="21"/>
        </w:rPr>
      </w:pPr>
      <w:r>
        <w:rPr>
          <w:kern w:val="0"/>
          <w:sz w:val="24"/>
          <w:szCs w:val="24"/>
        </w:rPr>
        <w:t> </w:t>
      </w:r>
      <w:r>
        <w:rPr>
          <w:kern w:val="0"/>
          <w:sz w:val="24"/>
          <w:szCs w:val="24"/>
          <w:u w:val="single"/>
        </w:rPr>
        <w:t xml:space="preserve">                           </w:t>
      </w:r>
      <w:r>
        <w:rPr>
          <w:rFonts w:hint="eastAsia" w:ascii="仿宋_GB2312" w:eastAsia="仿宋_GB2312"/>
          <w:kern w:val="0"/>
          <w:sz w:val="24"/>
          <w:szCs w:val="24"/>
        </w:rPr>
        <w:t>（承包人名称）（以下称</w:t>
      </w:r>
      <w:r>
        <w:rPr>
          <w:kern w:val="0"/>
          <w:sz w:val="24"/>
          <w:szCs w:val="24"/>
        </w:rPr>
        <w:t>“</w:t>
      </w:r>
      <w:r>
        <w:rPr>
          <w:rFonts w:hint="eastAsia" w:ascii="仿宋_GB2312" w:eastAsia="仿宋_GB2312"/>
          <w:kern w:val="0"/>
          <w:sz w:val="24"/>
          <w:szCs w:val="24"/>
        </w:rPr>
        <w:t>承包人</w:t>
      </w:r>
      <w:r>
        <w:rPr>
          <w:kern w:val="0"/>
          <w:sz w:val="24"/>
          <w:szCs w:val="24"/>
        </w:rPr>
        <w:t>”</w:t>
      </w:r>
      <w:r>
        <w:rPr>
          <w:rFonts w:hint="eastAsia" w:ascii="仿宋_GB2312" w:eastAsia="仿宋_GB2312"/>
          <w:kern w:val="0"/>
          <w:sz w:val="24"/>
          <w:szCs w:val="24"/>
        </w:rPr>
        <w:t>）于</w:t>
      </w:r>
      <w:r>
        <w:rPr>
          <w:kern w:val="0"/>
          <w:sz w:val="24"/>
          <w:szCs w:val="24"/>
          <w:u w:val="single"/>
        </w:rPr>
        <w:t xml:space="preserve">    </w:t>
      </w:r>
      <w:r>
        <w:rPr>
          <w:rFonts w:hint="eastAsia" w:ascii="仿宋_GB2312" w:eastAsia="仿宋_GB2312"/>
          <w:kern w:val="0"/>
          <w:sz w:val="24"/>
          <w:szCs w:val="24"/>
        </w:rPr>
        <w:t>年</w:t>
      </w:r>
      <w:r>
        <w:rPr>
          <w:kern w:val="0"/>
          <w:sz w:val="24"/>
          <w:szCs w:val="24"/>
          <w:u w:val="single"/>
        </w:rPr>
        <w:t xml:space="preserve">   </w:t>
      </w:r>
      <w:r>
        <w:rPr>
          <w:rFonts w:hint="eastAsia" w:ascii="仿宋_GB2312" w:eastAsia="仿宋_GB2312"/>
          <w:kern w:val="0"/>
          <w:sz w:val="24"/>
          <w:szCs w:val="24"/>
        </w:rPr>
        <w:t>月</w:t>
      </w:r>
      <w:r>
        <w:rPr>
          <w:kern w:val="0"/>
          <w:sz w:val="24"/>
          <w:szCs w:val="24"/>
          <w:u w:val="single"/>
        </w:rPr>
        <w:t xml:space="preserve">   </w:t>
      </w:r>
      <w:r>
        <w:rPr>
          <w:rFonts w:hint="eastAsia" w:ascii="仿宋_GB2312" w:eastAsia="仿宋_GB2312"/>
          <w:kern w:val="0"/>
          <w:sz w:val="24"/>
          <w:szCs w:val="24"/>
        </w:rPr>
        <w:t>日就</w:t>
      </w:r>
      <w:r>
        <w:rPr>
          <w:kern w:val="0"/>
          <w:sz w:val="24"/>
          <w:szCs w:val="24"/>
          <w:u w:val="single"/>
        </w:rPr>
        <w:t xml:space="preserve">                         </w:t>
      </w:r>
      <w:r>
        <w:rPr>
          <w:rFonts w:hint="eastAsia" w:ascii="仿宋_GB2312" w:eastAsia="仿宋_GB2312"/>
          <w:kern w:val="0"/>
          <w:sz w:val="24"/>
          <w:szCs w:val="24"/>
        </w:rPr>
        <w:t>（工程名称）施工及有关事项协商一致共同签订《建设工程施工合同》。我方愿意无条件地、不可撤销地就承包人履行与你方签订的合同，向你方提供连带责任担保。</w:t>
      </w:r>
    </w:p>
    <w:p>
      <w:pPr>
        <w:widowControl/>
        <w:snapToGrid w:val="0"/>
        <w:spacing w:line="360" w:lineRule="auto"/>
        <w:ind w:firstLine="480"/>
        <w:rPr>
          <w:kern w:val="0"/>
          <w:szCs w:val="21"/>
        </w:rPr>
      </w:pPr>
      <w:r>
        <w:rPr>
          <w:kern w:val="0"/>
          <w:sz w:val="24"/>
          <w:szCs w:val="24"/>
        </w:rPr>
        <w:t xml:space="preserve">1. </w:t>
      </w:r>
      <w:r>
        <w:rPr>
          <w:rFonts w:hint="eastAsia" w:ascii="仿宋_GB2312" w:eastAsia="仿宋_GB2312"/>
          <w:kern w:val="0"/>
          <w:sz w:val="24"/>
          <w:szCs w:val="24"/>
        </w:rPr>
        <w:t>担保金额人民币（大写）</w:t>
      </w:r>
      <w:r>
        <w:rPr>
          <w:kern w:val="0"/>
          <w:sz w:val="24"/>
          <w:szCs w:val="24"/>
          <w:u w:val="single"/>
        </w:rPr>
        <w:t xml:space="preserve">                 </w:t>
      </w:r>
      <w:r>
        <w:rPr>
          <w:rFonts w:hint="eastAsia" w:ascii="仿宋_GB2312" w:eastAsia="仿宋_GB2312"/>
          <w:kern w:val="0"/>
          <w:sz w:val="24"/>
          <w:szCs w:val="24"/>
        </w:rPr>
        <w:t>元（</w:t>
      </w:r>
      <w:r>
        <w:rPr>
          <w:kern w:val="0"/>
          <w:sz w:val="24"/>
          <w:szCs w:val="24"/>
        </w:rPr>
        <w:t>¥</w:t>
      </w:r>
      <w:r>
        <w:rPr>
          <w:kern w:val="0"/>
          <w:sz w:val="24"/>
          <w:szCs w:val="24"/>
          <w:u w:val="single"/>
        </w:rPr>
        <w:t xml:space="preserve">             </w:t>
      </w:r>
      <w:r>
        <w:rPr>
          <w:rFonts w:hint="eastAsia" w:ascii="仿宋_GB2312" w:eastAsia="仿宋_GB2312"/>
          <w:kern w:val="0"/>
          <w:sz w:val="24"/>
          <w:szCs w:val="24"/>
        </w:rPr>
        <w:t>）。</w:t>
      </w:r>
    </w:p>
    <w:p>
      <w:pPr>
        <w:widowControl/>
        <w:snapToGrid w:val="0"/>
        <w:spacing w:line="360" w:lineRule="auto"/>
        <w:ind w:firstLine="480"/>
        <w:rPr>
          <w:kern w:val="0"/>
          <w:szCs w:val="21"/>
        </w:rPr>
      </w:pPr>
      <w:r>
        <w:rPr>
          <w:kern w:val="0"/>
          <w:sz w:val="24"/>
          <w:szCs w:val="24"/>
        </w:rPr>
        <w:t xml:space="preserve">2. </w:t>
      </w:r>
      <w:r>
        <w:rPr>
          <w:rFonts w:hint="eastAsia" w:ascii="仿宋_GB2312" w:eastAsia="仿宋_GB2312"/>
          <w:kern w:val="0"/>
          <w:sz w:val="24"/>
          <w:szCs w:val="24"/>
        </w:rPr>
        <w:t>担保有效期自你方与承包人签订的合同生效之日起至你方签发或应签发工程接收证书之日止。</w:t>
      </w:r>
    </w:p>
    <w:p>
      <w:pPr>
        <w:widowControl/>
        <w:snapToGrid w:val="0"/>
        <w:spacing w:line="360" w:lineRule="auto"/>
        <w:ind w:firstLine="480"/>
        <w:rPr>
          <w:kern w:val="0"/>
          <w:szCs w:val="21"/>
        </w:rPr>
      </w:pPr>
      <w:r>
        <w:rPr>
          <w:kern w:val="0"/>
          <w:sz w:val="24"/>
          <w:szCs w:val="24"/>
        </w:rPr>
        <w:t xml:space="preserve">3. </w:t>
      </w:r>
      <w:r>
        <w:rPr>
          <w:rFonts w:hint="eastAsia" w:ascii="仿宋_GB2312" w:eastAsia="仿宋_GB2312"/>
          <w:kern w:val="0"/>
          <w:sz w:val="24"/>
          <w:szCs w:val="24"/>
        </w:rPr>
        <w:t>在本担保有效期内，因承包人违反合同约定的义务给你方造成经济损失时，我方在收到你方以书面形式提出的在担保金额内的赔偿要求后，在</w:t>
      </w:r>
      <w:r>
        <w:rPr>
          <w:kern w:val="0"/>
          <w:sz w:val="24"/>
          <w:szCs w:val="24"/>
        </w:rPr>
        <w:t>7</w:t>
      </w:r>
      <w:r>
        <w:rPr>
          <w:rFonts w:hint="eastAsia" w:ascii="仿宋_GB2312" w:eastAsia="仿宋_GB2312"/>
          <w:kern w:val="0"/>
          <w:sz w:val="24"/>
          <w:szCs w:val="24"/>
        </w:rPr>
        <w:t>天内无条件支付。</w:t>
      </w:r>
    </w:p>
    <w:p>
      <w:pPr>
        <w:widowControl/>
        <w:snapToGrid w:val="0"/>
        <w:spacing w:line="360" w:lineRule="auto"/>
        <w:ind w:firstLine="480"/>
        <w:rPr>
          <w:kern w:val="0"/>
          <w:szCs w:val="21"/>
        </w:rPr>
      </w:pPr>
      <w:r>
        <w:rPr>
          <w:kern w:val="0"/>
          <w:sz w:val="24"/>
          <w:szCs w:val="24"/>
        </w:rPr>
        <w:t xml:space="preserve">4. </w:t>
      </w:r>
      <w:r>
        <w:rPr>
          <w:rFonts w:hint="eastAsia" w:ascii="仿宋_GB2312" w:eastAsia="仿宋_GB2312"/>
          <w:kern w:val="0"/>
          <w:sz w:val="24"/>
          <w:szCs w:val="24"/>
        </w:rPr>
        <w:t>你方和承包人按合同约定变更合同时，我方承担本担保规定的义务不变。</w:t>
      </w:r>
    </w:p>
    <w:p>
      <w:pPr>
        <w:widowControl/>
        <w:snapToGrid w:val="0"/>
        <w:spacing w:line="360" w:lineRule="auto"/>
        <w:ind w:firstLine="480"/>
        <w:rPr>
          <w:kern w:val="0"/>
          <w:szCs w:val="21"/>
        </w:rPr>
      </w:pPr>
      <w:r>
        <w:rPr>
          <w:kern w:val="0"/>
          <w:sz w:val="24"/>
          <w:szCs w:val="24"/>
        </w:rPr>
        <w:t xml:space="preserve">5. </w:t>
      </w:r>
      <w:r>
        <w:rPr>
          <w:rFonts w:hint="eastAsia" w:ascii="仿宋_GB2312" w:eastAsia="仿宋_GB2312"/>
          <w:kern w:val="0"/>
          <w:sz w:val="24"/>
          <w:szCs w:val="24"/>
        </w:rPr>
        <w:t>因本保函发生的纠纷，可由双方协商解决，协商不成的，任何一方均可提请</w:t>
      </w:r>
      <w:r>
        <w:rPr>
          <w:kern w:val="0"/>
          <w:sz w:val="24"/>
          <w:szCs w:val="24"/>
          <w:u w:val="single"/>
        </w:rPr>
        <w:t xml:space="preserve">        </w:t>
      </w:r>
      <w:r>
        <w:rPr>
          <w:rFonts w:hint="eastAsia" w:ascii="仿宋_GB2312" w:eastAsia="仿宋_GB2312"/>
          <w:kern w:val="0"/>
          <w:sz w:val="24"/>
          <w:szCs w:val="24"/>
        </w:rPr>
        <w:t>仲裁委员会仲裁。</w:t>
      </w:r>
    </w:p>
    <w:p>
      <w:pPr>
        <w:widowControl/>
        <w:snapToGrid w:val="0"/>
        <w:spacing w:line="360" w:lineRule="auto"/>
        <w:ind w:firstLine="480"/>
        <w:rPr>
          <w:kern w:val="0"/>
          <w:szCs w:val="21"/>
        </w:rPr>
      </w:pPr>
      <w:r>
        <w:rPr>
          <w:kern w:val="0"/>
          <w:sz w:val="24"/>
          <w:szCs w:val="24"/>
        </w:rPr>
        <w:t xml:space="preserve">6. </w:t>
      </w:r>
      <w:r>
        <w:rPr>
          <w:rFonts w:hint="eastAsia" w:ascii="仿宋_GB2312" w:eastAsia="仿宋_GB2312"/>
          <w:kern w:val="0"/>
          <w:sz w:val="24"/>
          <w:szCs w:val="24"/>
        </w:rPr>
        <w:t>本保函自我方法定代表人（或其授权代理人）签字并加盖公章之日起生效。</w:t>
      </w:r>
    </w:p>
    <w:p>
      <w:pPr>
        <w:widowControl/>
        <w:snapToGrid w:val="0"/>
        <w:spacing w:line="360" w:lineRule="auto"/>
        <w:rPr>
          <w:kern w:val="0"/>
          <w:szCs w:val="21"/>
        </w:rPr>
      </w:pPr>
      <w:r>
        <w:rPr>
          <w:kern w:val="0"/>
          <w:sz w:val="24"/>
          <w:szCs w:val="24"/>
        </w:rPr>
        <w:t> </w:t>
      </w:r>
    </w:p>
    <w:p>
      <w:pPr>
        <w:widowControl/>
        <w:snapToGrid w:val="0"/>
        <w:spacing w:line="360" w:lineRule="auto"/>
        <w:rPr>
          <w:kern w:val="0"/>
          <w:szCs w:val="21"/>
        </w:rPr>
      </w:pPr>
      <w:r>
        <w:rPr>
          <w:rFonts w:hint="eastAsia" w:ascii="仿宋_GB2312" w:eastAsia="仿宋_GB2312"/>
          <w:kern w:val="0"/>
          <w:sz w:val="24"/>
          <w:szCs w:val="24"/>
        </w:rPr>
        <w:t>担保人：</w:t>
      </w:r>
      <w:r>
        <w:rPr>
          <w:kern w:val="0"/>
          <w:sz w:val="24"/>
          <w:szCs w:val="24"/>
          <w:u w:val="single"/>
        </w:rPr>
        <w:t>                           </w:t>
      </w:r>
      <w:r>
        <w:rPr>
          <w:rFonts w:hint="eastAsia" w:ascii="仿宋_GB2312" w:eastAsia="仿宋_GB2312"/>
          <w:kern w:val="0"/>
          <w:sz w:val="24"/>
          <w:szCs w:val="24"/>
        </w:rPr>
        <w:t>（盖单位章）</w:t>
      </w:r>
    </w:p>
    <w:p>
      <w:pPr>
        <w:widowControl/>
        <w:snapToGrid w:val="0"/>
        <w:spacing w:line="360" w:lineRule="auto"/>
        <w:rPr>
          <w:kern w:val="0"/>
          <w:szCs w:val="21"/>
        </w:rPr>
      </w:pPr>
      <w:r>
        <w:rPr>
          <w:rFonts w:hint="eastAsia" w:ascii="仿宋_GB2312" w:eastAsia="仿宋_GB2312"/>
          <w:kern w:val="0"/>
          <w:sz w:val="24"/>
          <w:szCs w:val="24"/>
        </w:rPr>
        <w:t>法定代表人或其委托代理人：</w:t>
      </w:r>
      <w:r>
        <w:rPr>
          <w:kern w:val="0"/>
          <w:sz w:val="24"/>
          <w:szCs w:val="24"/>
          <w:u w:val="single"/>
        </w:rPr>
        <w:t xml:space="preserve">               </w:t>
      </w:r>
      <w:r>
        <w:rPr>
          <w:rFonts w:hint="eastAsia" w:ascii="仿宋_GB2312" w:eastAsia="仿宋_GB2312"/>
          <w:kern w:val="0"/>
          <w:sz w:val="24"/>
          <w:szCs w:val="24"/>
        </w:rPr>
        <w:t>（签字）</w:t>
      </w:r>
    </w:p>
    <w:p>
      <w:pPr>
        <w:widowControl/>
        <w:snapToGrid w:val="0"/>
        <w:spacing w:line="360" w:lineRule="auto"/>
        <w:rPr>
          <w:kern w:val="0"/>
          <w:szCs w:val="21"/>
        </w:rPr>
      </w:pPr>
      <w:r>
        <w:rPr>
          <w:rFonts w:hint="eastAsia" w:ascii="仿宋_GB2312" w:eastAsia="仿宋_GB2312"/>
          <w:kern w:val="0"/>
          <w:sz w:val="24"/>
          <w:szCs w:val="24"/>
        </w:rPr>
        <w:t>地</w:t>
      </w:r>
      <w:r>
        <w:rPr>
          <w:kern w:val="0"/>
          <w:sz w:val="24"/>
          <w:szCs w:val="24"/>
        </w:rPr>
        <w:t xml:space="preserve">    </w:t>
      </w:r>
      <w:r>
        <w:rPr>
          <w:rFonts w:hint="eastAsia" w:ascii="仿宋_GB2312" w:eastAsia="仿宋_GB2312"/>
          <w:kern w:val="0"/>
          <w:sz w:val="24"/>
          <w:szCs w:val="24"/>
        </w:rPr>
        <w:t>址：</w:t>
      </w:r>
      <w:r>
        <w:rPr>
          <w:kern w:val="0"/>
          <w:sz w:val="24"/>
          <w:szCs w:val="24"/>
          <w:u w:val="single"/>
        </w:rPr>
        <w:t xml:space="preserve">                                      </w:t>
      </w:r>
    </w:p>
    <w:p>
      <w:pPr>
        <w:widowControl/>
        <w:snapToGrid w:val="0"/>
        <w:spacing w:line="360" w:lineRule="auto"/>
        <w:rPr>
          <w:kern w:val="0"/>
          <w:szCs w:val="21"/>
        </w:rPr>
      </w:pPr>
      <w:r>
        <w:rPr>
          <w:rFonts w:hint="eastAsia" w:ascii="仿宋_GB2312" w:eastAsia="仿宋_GB2312"/>
          <w:kern w:val="0"/>
          <w:sz w:val="24"/>
          <w:szCs w:val="24"/>
        </w:rPr>
        <w:t>邮政编码：</w:t>
      </w:r>
      <w:r>
        <w:rPr>
          <w:kern w:val="0"/>
          <w:sz w:val="24"/>
          <w:szCs w:val="24"/>
          <w:u w:val="single"/>
        </w:rPr>
        <w:t xml:space="preserve">                                      </w:t>
      </w:r>
    </w:p>
    <w:p>
      <w:pPr>
        <w:widowControl/>
        <w:snapToGrid w:val="0"/>
        <w:spacing w:line="360" w:lineRule="auto"/>
        <w:rPr>
          <w:kern w:val="0"/>
          <w:szCs w:val="21"/>
        </w:rPr>
      </w:pPr>
      <w:r>
        <w:rPr>
          <w:rFonts w:hint="eastAsia" w:ascii="仿宋_GB2312" w:eastAsia="仿宋_GB2312"/>
          <w:kern w:val="0"/>
          <w:sz w:val="24"/>
          <w:szCs w:val="24"/>
        </w:rPr>
        <w:t>电</w:t>
      </w:r>
      <w:r>
        <w:rPr>
          <w:kern w:val="0"/>
          <w:sz w:val="24"/>
          <w:szCs w:val="24"/>
        </w:rPr>
        <w:t xml:space="preserve">    </w:t>
      </w:r>
      <w:r>
        <w:rPr>
          <w:rFonts w:hint="eastAsia" w:ascii="仿宋_GB2312" w:eastAsia="仿宋_GB2312"/>
          <w:kern w:val="0"/>
          <w:sz w:val="24"/>
          <w:szCs w:val="24"/>
        </w:rPr>
        <w:t>话：</w:t>
      </w:r>
      <w:r>
        <w:rPr>
          <w:kern w:val="0"/>
          <w:sz w:val="24"/>
          <w:szCs w:val="24"/>
          <w:u w:val="single"/>
        </w:rPr>
        <w:t xml:space="preserve">                                      </w:t>
      </w:r>
    </w:p>
    <w:p>
      <w:pPr>
        <w:widowControl/>
        <w:snapToGrid w:val="0"/>
        <w:spacing w:line="360" w:lineRule="auto"/>
        <w:ind w:left="1519" w:hanging="1519"/>
        <w:jc w:val="right"/>
        <w:rPr>
          <w:kern w:val="0"/>
          <w:szCs w:val="21"/>
        </w:rPr>
      </w:pPr>
      <w:r>
        <w:rPr>
          <w:kern w:val="0"/>
          <w:sz w:val="24"/>
          <w:szCs w:val="24"/>
        </w:rPr>
        <w:t xml:space="preserve">               </w:t>
      </w:r>
      <w:r>
        <w:rPr>
          <w:kern w:val="0"/>
          <w:sz w:val="24"/>
          <w:szCs w:val="24"/>
          <w:u w:val="single"/>
        </w:rPr>
        <w:t>           </w:t>
      </w:r>
      <w:r>
        <w:rPr>
          <w:rFonts w:hint="eastAsia" w:ascii="仿宋_GB2312" w:eastAsia="仿宋_GB2312"/>
          <w:kern w:val="0"/>
          <w:sz w:val="24"/>
          <w:szCs w:val="24"/>
        </w:rPr>
        <w:t>年</w:t>
      </w:r>
      <w:r>
        <w:rPr>
          <w:kern w:val="0"/>
          <w:sz w:val="24"/>
          <w:szCs w:val="24"/>
          <w:u w:val="single"/>
        </w:rPr>
        <w:t xml:space="preserve">        </w:t>
      </w:r>
      <w:r>
        <w:rPr>
          <w:rFonts w:hint="eastAsia" w:ascii="仿宋_GB2312" w:eastAsia="仿宋_GB2312"/>
          <w:kern w:val="0"/>
          <w:sz w:val="24"/>
          <w:szCs w:val="24"/>
        </w:rPr>
        <w:t>月</w:t>
      </w:r>
      <w:r>
        <w:rPr>
          <w:kern w:val="0"/>
          <w:sz w:val="24"/>
          <w:szCs w:val="24"/>
          <w:u w:val="single"/>
        </w:rPr>
        <w:t xml:space="preserve">        </w:t>
      </w:r>
      <w:r>
        <w:rPr>
          <w:rFonts w:hint="eastAsia" w:ascii="仿宋_GB2312" w:eastAsia="仿宋_GB2312"/>
          <w:kern w:val="0"/>
          <w:sz w:val="24"/>
          <w:szCs w:val="24"/>
        </w:rPr>
        <w:t>日</w:t>
      </w:r>
    </w:p>
    <w:p>
      <w:pPr>
        <w:widowControl/>
        <w:jc w:val="left"/>
        <w:rPr>
          <w:kern w:val="0"/>
          <w:szCs w:val="21"/>
        </w:rPr>
      </w:pPr>
      <w:r>
        <w:rPr>
          <w:rFonts w:ascii="仿宋_GB2312" w:eastAsia="仿宋_GB2312"/>
          <w:kern w:val="0"/>
          <w:sz w:val="24"/>
          <w:szCs w:val="24"/>
        </w:rPr>
        <w:br w:type="page"/>
      </w:r>
      <w:r>
        <w:rPr>
          <w:rFonts w:hint="eastAsia" w:ascii="仿宋_GB2312" w:eastAsia="仿宋_GB2312"/>
          <w:kern w:val="0"/>
          <w:sz w:val="24"/>
          <w:szCs w:val="24"/>
        </w:rPr>
        <w:t>附件</w:t>
      </w:r>
      <w:r>
        <w:rPr>
          <w:rFonts w:hint="eastAsia"/>
          <w:kern w:val="0"/>
          <w:sz w:val="24"/>
          <w:szCs w:val="24"/>
        </w:rPr>
        <w:t>8</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kern w:val="0"/>
          <w:sz w:val="24"/>
          <w:szCs w:val="24"/>
        </w:rPr>
        <w:t>11-1</w:t>
      </w:r>
      <w:r>
        <w:rPr>
          <w:rFonts w:hint="eastAsia" w:ascii="黑体" w:eastAsia="黑体"/>
          <w:kern w:val="0"/>
          <w:sz w:val="24"/>
          <w:szCs w:val="24"/>
        </w:rPr>
        <w:t>：材料暂估价表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blPrEx>
          <w:tblCellMar>
            <w:top w:w="0" w:type="dxa"/>
            <w:left w:w="0" w:type="dxa"/>
            <w:bottom w:w="0" w:type="dxa"/>
            <w:right w:w="0" w:type="dxa"/>
          </w:tblCellMar>
        </w:tblPrEx>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before="156" w:after="156" w:line="440" w:lineRule="atLeast"/>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t>11-2</w:t>
      </w:r>
      <w:r>
        <w:rPr>
          <w:rFonts w:hint="eastAsia" w:ascii="黑体" w:eastAsia="黑体"/>
          <w:kern w:val="0"/>
          <w:sz w:val="24"/>
          <w:szCs w:val="24"/>
        </w:rPr>
        <w:t>：工程设备暂估价表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blPrEx>
          <w:tblCellMar>
            <w:top w:w="0" w:type="dxa"/>
            <w:left w:w="0" w:type="dxa"/>
            <w:bottom w:w="0" w:type="dxa"/>
            <w:right w:w="0" w:type="dxa"/>
          </w:tblCellMar>
        </w:tblPrEx>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line="440" w:lineRule="atLeast"/>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br w:type="page"/>
      </w:r>
      <w:r>
        <w:rPr>
          <w:kern w:val="0"/>
          <w:sz w:val="24"/>
          <w:szCs w:val="24"/>
        </w:rPr>
        <w:t>11-3</w:t>
      </w:r>
      <w:r>
        <w:rPr>
          <w:rFonts w:hint="eastAsia" w:ascii="黑体" w:eastAsia="黑体"/>
          <w:kern w:val="0"/>
          <w:sz w:val="24"/>
          <w:szCs w:val="24"/>
        </w:rPr>
        <w:t>：专业工程暂估价表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blPrEx>
          <w:tblCellMar>
            <w:top w:w="0" w:type="dxa"/>
            <w:left w:w="0" w:type="dxa"/>
            <w:bottom w:w="0" w:type="dxa"/>
            <w:right w:w="0" w:type="dxa"/>
          </w:tblCellMar>
        </w:tblPrEx>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rPr>
          <w:kern w:val="0"/>
          <w:szCs w:val="21"/>
        </w:rPr>
      </w:pPr>
      <w:r>
        <w:rPr>
          <w:kern w:val="0"/>
          <w:szCs w:val="21"/>
        </w:rPr>
        <w:t> </w:t>
      </w:r>
    </w:p>
    <w:p/>
    <w:p>
      <w:pPr>
        <w:spacing w:line="520" w:lineRule="exact"/>
        <w:rPr>
          <w:b/>
          <w:sz w:val="28"/>
          <w:szCs w:val="28"/>
        </w:rPr>
      </w:pPr>
      <w:r>
        <w:rPr>
          <w:rFonts w:hint="eastAsia" w:ascii="宋体" w:hAnsi="宋体" w:cs="仿宋_GB2312"/>
        </w:rPr>
        <w:br w:type="page"/>
      </w:r>
      <w:r>
        <w:rPr>
          <w:rFonts w:hint="eastAsia"/>
          <w:b/>
          <w:sz w:val="28"/>
          <w:szCs w:val="28"/>
        </w:rPr>
        <w:t>附件9：</w:t>
      </w:r>
    </w:p>
    <w:p>
      <w:pPr>
        <w:spacing w:line="520" w:lineRule="exact"/>
        <w:jc w:val="center"/>
        <w:rPr>
          <w:b/>
          <w:sz w:val="36"/>
          <w:szCs w:val="36"/>
        </w:rPr>
      </w:pPr>
      <w:r>
        <w:rPr>
          <w:rFonts w:hint="eastAsia"/>
          <w:b/>
          <w:sz w:val="36"/>
          <w:szCs w:val="36"/>
        </w:rPr>
        <w:t>安全生产协议</w:t>
      </w:r>
    </w:p>
    <w:p>
      <w:pPr>
        <w:spacing w:line="520" w:lineRule="exact"/>
        <w:jc w:val="center"/>
        <w:rPr>
          <w:b/>
          <w:sz w:val="36"/>
          <w:szCs w:val="36"/>
        </w:rPr>
      </w:pPr>
    </w:p>
    <w:p>
      <w:pPr>
        <w:spacing w:line="440" w:lineRule="exact"/>
        <w:rPr>
          <w:rFonts w:ascii="宋体" w:hAnsi="宋体"/>
          <w:color w:val="000000"/>
          <w:sz w:val="24"/>
          <w:szCs w:val="24"/>
          <w:u w:val="single"/>
        </w:rPr>
      </w:pPr>
      <w:r>
        <w:rPr>
          <w:rFonts w:hint="eastAsia" w:ascii="宋体" w:hAnsi="宋体"/>
          <w:color w:val="000000"/>
          <w:sz w:val="24"/>
          <w:szCs w:val="24"/>
        </w:rPr>
        <w:t>发包人：</w:t>
      </w:r>
      <w:r>
        <w:rPr>
          <w:rFonts w:hint="eastAsia" w:ascii="宋体" w:hAnsi="宋体"/>
          <w:color w:val="000000"/>
          <w:sz w:val="24"/>
          <w:szCs w:val="24"/>
          <w:u w:val="single"/>
        </w:rPr>
        <w:t xml:space="preserve">                          </w:t>
      </w:r>
    </w:p>
    <w:p>
      <w:pPr>
        <w:spacing w:line="400" w:lineRule="exact"/>
        <w:rPr>
          <w:rFonts w:eastAsia="仿宋_GB2312"/>
          <w:color w:val="000000"/>
          <w:sz w:val="24"/>
          <w:szCs w:val="24"/>
        </w:rPr>
      </w:pPr>
      <w:r>
        <w:rPr>
          <w:rFonts w:hint="eastAsia" w:ascii="宋体" w:hAnsi="宋体"/>
          <w:color w:val="000000"/>
          <w:sz w:val="24"/>
          <w:szCs w:val="24"/>
        </w:rPr>
        <w:t>承包人：</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eastAsia="仿宋_GB2312"/>
          <w:color w:val="000000"/>
          <w:sz w:val="24"/>
          <w:szCs w:val="24"/>
        </w:rPr>
        <w:t xml:space="preserve">  </w:t>
      </w:r>
    </w:p>
    <w:p>
      <w:pPr>
        <w:spacing w:line="400" w:lineRule="exact"/>
        <w:ind w:firstLine="465"/>
        <w:rPr>
          <w:b/>
          <w:sz w:val="24"/>
          <w:szCs w:val="24"/>
        </w:rPr>
      </w:pPr>
      <w:r>
        <w:rPr>
          <w:rFonts w:hint="eastAsia"/>
          <w:b/>
          <w:sz w:val="24"/>
          <w:szCs w:val="24"/>
        </w:rPr>
        <w:t>第</w:t>
      </w:r>
      <w:r>
        <w:rPr>
          <w:b/>
          <w:sz w:val="24"/>
          <w:szCs w:val="24"/>
        </w:rPr>
        <w:t>1</w:t>
      </w:r>
      <w:r>
        <w:rPr>
          <w:rFonts w:hint="eastAsia"/>
          <w:b/>
          <w:sz w:val="24"/>
          <w:szCs w:val="24"/>
        </w:rPr>
        <w:t>条总则</w:t>
      </w:r>
    </w:p>
    <w:p>
      <w:pPr>
        <w:spacing w:line="400" w:lineRule="exact"/>
        <w:ind w:firstLine="480" w:firstLineChars="200"/>
        <w:jc w:val="left"/>
        <w:rPr>
          <w:b/>
          <w:kern w:val="11"/>
          <w:sz w:val="24"/>
          <w:szCs w:val="24"/>
          <w:u w:val="single"/>
        </w:rPr>
      </w:pPr>
      <w:r>
        <w:rPr>
          <w:rFonts w:hint="eastAsia"/>
          <w:sz w:val="24"/>
          <w:szCs w:val="24"/>
        </w:rPr>
        <w:t>鉴于发包承包双方已签署了</w:t>
      </w:r>
      <w:r>
        <w:rPr>
          <w:rFonts w:hint="eastAsia"/>
          <w:b/>
          <w:sz w:val="24"/>
          <w:szCs w:val="24"/>
          <w:u w:val="single"/>
        </w:rPr>
        <w:t xml:space="preserve">  （工程名称）    </w:t>
      </w:r>
      <w:r>
        <w:rPr>
          <w:rFonts w:hint="eastAsia"/>
          <w:sz w:val="24"/>
          <w:szCs w:val="24"/>
        </w:rPr>
        <w:t>，为进一步明确发包承包双方在施工合同履行过程中的安全环保权利、义务及责任，保障人身安全、财产安全和防止对环境造成危害，依照《中华人民共和国安全生产法》、《中华人民共和国环境保护法》、《中华人民共和国合同法》等法律、法规和有关规定，遵循平等、自愿、公平和诚实信用的原则，经双方协商一致，签订本协议。</w:t>
      </w:r>
    </w:p>
    <w:p>
      <w:pPr>
        <w:spacing w:line="400" w:lineRule="exact"/>
        <w:rPr>
          <w:b/>
          <w:sz w:val="24"/>
          <w:szCs w:val="24"/>
        </w:rPr>
      </w:pPr>
      <w:r>
        <w:rPr>
          <w:rFonts w:hint="eastAsia"/>
          <w:b/>
          <w:sz w:val="24"/>
          <w:szCs w:val="24"/>
        </w:rPr>
        <w:t>第</w:t>
      </w:r>
      <w:r>
        <w:rPr>
          <w:b/>
          <w:sz w:val="24"/>
          <w:szCs w:val="24"/>
        </w:rPr>
        <w:t>2</w:t>
      </w:r>
      <w:r>
        <w:rPr>
          <w:rFonts w:hint="eastAsia"/>
          <w:b/>
          <w:sz w:val="24"/>
          <w:szCs w:val="24"/>
        </w:rPr>
        <w:t>条合同项目作业范围</w:t>
      </w:r>
    </w:p>
    <w:p>
      <w:pPr>
        <w:spacing w:line="400" w:lineRule="exact"/>
        <w:ind w:firstLine="480" w:firstLineChars="200"/>
        <w:rPr>
          <w:b/>
          <w:bCs/>
          <w:color w:val="FF0000"/>
          <w:sz w:val="24"/>
          <w:szCs w:val="24"/>
          <w:u w:val="single"/>
        </w:rPr>
      </w:pPr>
      <w:r>
        <w:rPr>
          <w:sz w:val="24"/>
          <w:szCs w:val="24"/>
        </w:rPr>
        <w:t>2.1</w:t>
      </w:r>
      <w:r>
        <w:rPr>
          <w:rFonts w:hint="eastAsia"/>
          <w:sz w:val="24"/>
          <w:szCs w:val="24"/>
        </w:rPr>
        <w:t>项目名称：</w:t>
      </w:r>
      <w:r>
        <w:rPr>
          <w:rFonts w:hint="eastAsia"/>
          <w:b/>
          <w:bCs/>
          <w:color w:val="FF0000"/>
          <w:sz w:val="24"/>
          <w:szCs w:val="24"/>
          <w:u w:val="single"/>
        </w:rPr>
        <w:t xml:space="preserve"> </w:t>
      </w:r>
    </w:p>
    <w:p>
      <w:pPr>
        <w:spacing w:line="400" w:lineRule="exact"/>
        <w:ind w:firstLine="480" w:firstLineChars="200"/>
        <w:rPr>
          <w:color w:val="FF0000"/>
          <w:sz w:val="24"/>
          <w:szCs w:val="24"/>
          <w:u w:val="single"/>
        </w:rPr>
      </w:pPr>
      <w:r>
        <w:rPr>
          <w:sz w:val="24"/>
          <w:szCs w:val="24"/>
        </w:rPr>
        <w:t>2.2</w:t>
      </w:r>
      <w:r>
        <w:rPr>
          <w:rFonts w:hint="eastAsia"/>
          <w:sz w:val="24"/>
          <w:szCs w:val="24"/>
        </w:rPr>
        <w:t>项目基本内容：</w:t>
      </w:r>
      <w:r>
        <w:rPr>
          <w:rFonts w:hint="eastAsia"/>
          <w:color w:val="FF0000"/>
          <w:sz w:val="24"/>
          <w:szCs w:val="24"/>
          <w:u w:val="single"/>
        </w:rPr>
        <w:t xml:space="preserve"> </w:t>
      </w:r>
    </w:p>
    <w:p>
      <w:pPr>
        <w:spacing w:line="360" w:lineRule="auto"/>
        <w:ind w:firstLine="472" w:firstLineChars="196"/>
        <w:rPr>
          <w:b/>
          <w:sz w:val="24"/>
          <w:szCs w:val="24"/>
        </w:rPr>
      </w:pPr>
      <w:r>
        <w:rPr>
          <w:rFonts w:hint="eastAsia"/>
          <w:b/>
          <w:sz w:val="24"/>
          <w:szCs w:val="24"/>
        </w:rPr>
        <w:t>第</w:t>
      </w:r>
      <w:r>
        <w:rPr>
          <w:b/>
          <w:sz w:val="24"/>
          <w:szCs w:val="24"/>
        </w:rPr>
        <w:t>3</w:t>
      </w:r>
      <w:r>
        <w:rPr>
          <w:rFonts w:hint="eastAsia"/>
          <w:b/>
          <w:sz w:val="24"/>
          <w:szCs w:val="24"/>
        </w:rPr>
        <w:t>条协议同与工程服务合同的关系</w:t>
      </w:r>
    </w:p>
    <w:p>
      <w:pPr>
        <w:spacing w:line="400" w:lineRule="exact"/>
        <w:ind w:firstLine="480" w:firstLineChars="200"/>
        <w:rPr>
          <w:b/>
          <w:sz w:val="24"/>
          <w:szCs w:val="24"/>
          <w:u w:val="single"/>
        </w:rPr>
      </w:pPr>
      <w:r>
        <w:rPr>
          <w:rFonts w:hint="eastAsia"/>
          <w:sz w:val="24"/>
          <w:szCs w:val="24"/>
        </w:rPr>
        <w:t>本协议是</w:t>
      </w:r>
      <w:r>
        <w:rPr>
          <w:rFonts w:hint="eastAsia"/>
          <w:b/>
          <w:sz w:val="24"/>
          <w:szCs w:val="24"/>
          <w:u w:val="single"/>
        </w:rPr>
        <w:t xml:space="preserve">  （工程名称）    </w:t>
      </w:r>
      <w:r>
        <w:rPr>
          <w:rFonts w:hint="eastAsia"/>
          <w:sz w:val="24"/>
          <w:szCs w:val="24"/>
        </w:rPr>
        <w:t>施工合同的组成部分，应与主合同同时谈判、同时签订、同时报审，具有同等法律效力。</w:t>
      </w:r>
    </w:p>
    <w:p>
      <w:pPr>
        <w:spacing w:line="400" w:lineRule="exact"/>
        <w:rPr>
          <w:b/>
          <w:sz w:val="24"/>
          <w:szCs w:val="24"/>
        </w:rPr>
      </w:pPr>
      <w:r>
        <w:rPr>
          <w:rFonts w:hint="eastAsia"/>
          <w:b/>
          <w:sz w:val="24"/>
          <w:szCs w:val="24"/>
        </w:rPr>
        <w:t>第</w:t>
      </w:r>
      <w:r>
        <w:rPr>
          <w:b/>
          <w:sz w:val="24"/>
          <w:szCs w:val="24"/>
        </w:rPr>
        <w:t>4</w:t>
      </w:r>
      <w:r>
        <w:rPr>
          <w:rFonts w:hint="eastAsia"/>
          <w:b/>
          <w:sz w:val="24"/>
          <w:szCs w:val="24"/>
        </w:rPr>
        <w:t>条协议当事人的权利义务</w:t>
      </w:r>
    </w:p>
    <w:p>
      <w:pPr>
        <w:spacing w:line="400" w:lineRule="exact"/>
        <w:ind w:firstLine="480" w:firstLineChars="200"/>
        <w:rPr>
          <w:sz w:val="24"/>
          <w:szCs w:val="24"/>
        </w:rPr>
      </w:pPr>
      <w:r>
        <w:rPr>
          <w:rFonts w:hint="eastAsia"/>
          <w:sz w:val="24"/>
          <w:szCs w:val="24"/>
        </w:rPr>
        <w:t>为了保障主合同在履行期间实现安全生产、清洁文明施工，经双方协商一致，订立下列条款：</w:t>
      </w:r>
    </w:p>
    <w:p>
      <w:pPr>
        <w:spacing w:line="400" w:lineRule="exact"/>
        <w:ind w:firstLine="480" w:firstLineChars="200"/>
        <w:rPr>
          <w:rFonts w:hint="eastAsia"/>
          <w:sz w:val="24"/>
          <w:szCs w:val="24"/>
        </w:rPr>
      </w:pPr>
      <w:r>
        <w:rPr>
          <w:rFonts w:hint="eastAsia"/>
          <w:sz w:val="24"/>
          <w:szCs w:val="24"/>
        </w:rPr>
        <w:t>4.1发包方的权利</w:t>
      </w:r>
    </w:p>
    <w:p>
      <w:pPr>
        <w:spacing w:line="400" w:lineRule="exact"/>
        <w:ind w:firstLine="480" w:firstLineChars="200"/>
        <w:rPr>
          <w:sz w:val="24"/>
          <w:szCs w:val="24"/>
        </w:rPr>
      </w:pPr>
      <w:r>
        <w:rPr>
          <w:sz w:val="24"/>
          <w:szCs w:val="24"/>
        </w:rPr>
        <w:t>4.1.1</w:t>
      </w:r>
      <w:r>
        <w:rPr>
          <w:rFonts w:hint="eastAsia"/>
          <w:sz w:val="24"/>
          <w:szCs w:val="24"/>
        </w:rPr>
        <w:t>严格按照国家安全生产和环境保护法律、法规、标准和发包方及其上级主管部门的各项安全生产、环境保护规章制度对承包方进行监督检查。</w:t>
      </w:r>
    </w:p>
    <w:p>
      <w:pPr>
        <w:spacing w:line="400" w:lineRule="exact"/>
        <w:ind w:firstLine="480" w:firstLineChars="200"/>
        <w:rPr>
          <w:sz w:val="24"/>
          <w:szCs w:val="24"/>
        </w:rPr>
      </w:pPr>
      <w:r>
        <w:rPr>
          <w:sz w:val="24"/>
          <w:szCs w:val="24"/>
        </w:rPr>
        <w:t>4.1.2</w:t>
      </w:r>
      <w:r>
        <w:rPr>
          <w:rFonts w:hint="eastAsia"/>
          <w:sz w:val="24"/>
          <w:szCs w:val="24"/>
        </w:rPr>
        <w:t>要求承包方针对作业项目制定的健康安全环境评价和安全措施方案，进行审查并备案。</w:t>
      </w:r>
    </w:p>
    <w:p>
      <w:pPr>
        <w:spacing w:line="400" w:lineRule="exact"/>
        <w:ind w:firstLine="480" w:firstLineChars="200"/>
        <w:rPr>
          <w:sz w:val="24"/>
          <w:szCs w:val="24"/>
        </w:rPr>
      </w:pPr>
      <w:r>
        <w:rPr>
          <w:sz w:val="24"/>
          <w:szCs w:val="24"/>
        </w:rPr>
        <w:t>4.1.3</w:t>
      </w:r>
      <w:r>
        <w:rPr>
          <w:rFonts w:hint="eastAsia"/>
          <w:sz w:val="24"/>
          <w:szCs w:val="24"/>
        </w:rPr>
        <w:t>有权要求承包方维护好发包方相关的安全环保设施、设备和器材。</w:t>
      </w:r>
    </w:p>
    <w:p>
      <w:pPr>
        <w:spacing w:line="400" w:lineRule="exact"/>
        <w:ind w:firstLine="480" w:firstLineChars="200"/>
        <w:rPr>
          <w:sz w:val="24"/>
          <w:szCs w:val="24"/>
        </w:rPr>
      </w:pPr>
      <w:r>
        <w:rPr>
          <w:sz w:val="24"/>
          <w:szCs w:val="24"/>
        </w:rPr>
        <w:t>4.1.4</w:t>
      </w:r>
      <w:r>
        <w:rPr>
          <w:rFonts w:hint="eastAsia"/>
          <w:sz w:val="24"/>
          <w:szCs w:val="24"/>
        </w:rPr>
        <w:t>有权对承包方施工作业现场的安全清洁作业情况进行监督检查及处理。对不符合安全环保使用规定的设备及器具有权责令其停止使用；对承包方作业服务人员的劳动保护着装及特殊防护用品不符合安全规定的有权停止其工作；对承包方施工所制定的安全环保方案和安全环保措施进行监督检查，对无方案、无措施和措施不落实的有权停止其工作。并按或参照本合同规定进行处罚。</w:t>
      </w:r>
    </w:p>
    <w:p>
      <w:pPr>
        <w:spacing w:line="400" w:lineRule="exact"/>
        <w:ind w:firstLine="480" w:firstLineChars="200"/>
        <w:rPr>
          <w:sz w:val="24"/>
          <w:szCs w:val="24"/>
        </w:rPr>
      </w:pPr>
      <w:r>
        <w:rPr>
          <w:sz w:val="24"/>
          <w:szCs w:val="24"/>
        </w:rPr>
        <w:t>4.1.5</w:t>
      </w:r>
      <w:r>
        <w:rPr>
          <w:rFonts w:hint="eastAsia"/>
          <w:sz w:val="24"/>
          <w:szCs w:val="24"/>
        </w:rPr>
        <w:t>发生事故后，有权根据有关规定组织、参与事故的调查，有权对事故进行统计上报。有权对承包方造成事故进行处罚和停工整顿，直到达到发包方要求。</w:t>
      </w:r>
    </w:p>
    <w:p>
      <w:pPr>
        <w:spacing w:line="400" w:lineRule="exact"/>
        <w:ind w:firstLine="480" w:firstLineChars="200"/>
        <w:rPr>
          <w:sz w:val="24"/>
          <w:szCs w:val="24"/>
        </w:rPr>
      </w:pPr>
      <w:r>
        <w:rPr>
          <w:sz w:val="24"/>
          <w:szCs w:val="24"/>
        </w:rPr>
        <w:t>4.1.6</w:t>
      </w:r>
      <w:r>
        <w:rPr>
          <w:rFonts w:hint="eastAsia"/>
          <w:sz w:val="24"/>
          <w:szCs w:val="24"/>
        </w:rPr>
        <w:t>有权要求承包方赔偿因承包方违章给发包方造成的损失。</w:t>
      </w:r>
    </w:p>
    <w:p>
      <w:pPr>
        <w:spacing w:line="400" w:lineRule="exact"/>
        <w:ind w:firstLine="480" w:firstLineChars="200"/>
        <w:rPr>
          <w:sz w:val="24"/>
          <w:szCs w:val="24"/>
        </w:rPr>
      </w:pPr>
      <w:r>
        <w:rPr>
          <w:sz w:val="24"/>
          <w:szCs w:val="24"/>
        </w:rPr>
        <w:t>4.1.7</w:t>
      </w:r>
      <w:r>
        <w:rPr>
          <w:rFonts w:hint="eastAsia"/>
          <w:sz w:val="24"/>
          <w:szCs w:val="24"/>
        </w:rPr>
        <w:t>有权对承包方作业服务人员的各种</w:t>
      </w:r>
      <w:r>
        <w:rPr>
          <w:sz w:val="24"/>
          <w:szCs w:val="24"/>
        </w:rPr>
        <w:t>"</w:t>
      </w:r>
      <w:r>
        <w:rPr>
          <w:rFonts w:hint="eastAsia"/>
          <w:sz w:val="24"/>
          <w:szCs w:val="24"/>
        </w:rPr>
        <w:t>三违</w:t>
      </w:r>
      <w:r>
        <w:rPr>
          <w:sz w:val="24"/>
          <w:szCs w:val="24"/>
        </w:rPr>
        <w:t>"</w:t>
      </w:r>
      <w:r>
        <w:rPr>
          <w:rFonts w:hint="eastAsia"/>
          <w:sz w:val="24"/>
          <w:szCs w:val="24"/>
        </w:rPr>
        <w:t>行为制止和纠正，并按或参照本合同规定进行处罚。</w:t>
      </w:r>
    </w:p>
    <w:p>
      <w:pPr>
        <w:spacing w:line="400" w:lineRule="exact"/>
        <w:ind w:firstLine="480" w:firstLineChars="200"/>
        <w:rPr>
          <w:rFonts w:hint="eastAsia"/>
          <w:sz w:val="24"/>
          <w:szCs w:val="24"/>
        </w:rPr>
      </w:pPr>
      <w:r>
        <w:rPr>
          <w:rFonts w:hint="eastAsia"/>
          <w:sz w:val="24"/>
          <w:szCs w:val="24"/>
        </w:rPr>
        <w:t>4. 2 发包方的义务</w:t>
      </w:r>
    </w:p>
    <w:p>
      <w:pPr>
        <w:spacing w:line="400" w:lineRule="exact"/>
        <w:ind w:firstLine="480" w:firstLineChars="200"/>
        <w:rPr>
          <w:sz w:val="24"/>
          <w:szCs w:val="24"/>
        </w:rPr>
      </w:pPr>
      <w:r>
        <w:rPr>
          <w:sz w:val="24"/>
          <w:szCs w:val="24"/>
        </w:rPr>
        <w:t xml:space="preserve">4.2.1 </w:t>
      </w:r>
      <w:r>
        <w:rPr>
          <w:rFonts w:hint="eastAsia"/>
          <w:sz w:val="24"/>
          <w:szCs w:val="24"/>
        </w:rPr>
        <w:t>认真贯彻落实国家有关法律、法规、标准和发包方及其上级主管部门的安全生产、环境保护规章制度。</w:t>
      </w:r>
    </w:p>
    <w:p>
      <w:pPr>
        <w:spacing w:line="400" w:lineRule="exact"/>
        <w:ind w:firstLine="480" w:firstLineChars="200"/>
        <w:rPr>
          <w:sz w:val="24"/>
          <w:szCs w:val="24"/>
        </w:rPr>
      </w:pPr>
      <w:r>
        <w:rPr>
          <w:sz w:val="24"/>
          <w:szCs w:val="24"/>
        </w:rPr>
        <w:t xml:space="preserve">4.2.2 </w:t>
      </w:r>
      <w:r>
        <w:rPr>
          <w:rFonts w:hint="eastAsia"/>
          <w:sz w:val="24"/>
          <w:szCs w:val="24"/>
        </w:rPr>
        <w:t>其他根据项目要求应尽的义务。</w:t>
      </w:r>
    </w:p>
    <w:p>
      <w:pPr>
        <w:spacing w:line="400" w:lineRule="exact"/>
        <w:ind w:firstLine="480" w:firstLineChars="200"/>
        <w:rPr>
          <w:sz w:val="24"/>
          <w:szCs w:val="24"/>
        </w:rPr>
      </w:pPr>
      <w:r>
        <w:rPr>
          <w:sz w:val="24"/>
          <w:szCs w:val="24"/>
        </w:rPr>
        <w:t>4.3</w:t>
      </w:r>
      <w:r>
        <w:rPr>
          <w:rFonts w:hint="eastAsia"/>
          <w:sz w:val="24"/>
          <w:szCs w:val="24"/>
        </w:rPr>
        <w:t>承包方的权利</w:t>
      </w:r>
    </w:p>
    <w:p>
      <w:pPr>
        <w:spacing w:line="400" w:lineRule="exact"/>
        <w:ind w:firstLine="480" w:firstLineChars="200"/>
        <w:rPr>
          <w:sz w:val="24"/>
          <w:szCs w:val="24"/>
        </w:rPr>
      </w:pPr>
      <w:r>
        <w:rPr>
          <w:sz w:val="24"/>
          <w:szCs w:val="24"/>
        </w:rPr>
        <w:t>4.3.1</w:t>
      </w:r>
      <w:r>
        <w:rPr>
          <w:rFonts w:hint="eastAsia"/>
          <w:sz w:val="24"/>
          <w:szCs w:val="24"/>
        </w:rPr>
        <w:t>有权对发包方的安全环保工作提出合理化建议。</w:t>
      </w:r>
    </w:p>
    <w:p>
      <w:pPr>
        <w:spacing w:line="400" w:lineRule="exact"/>
        <w:ind w:firstLine="480" w:firstLineChars="200"/>
        <w:rPr>
          <w:sz w:val="24"/>
          <w:szCs w:val="24"/>
        </w:rPr>
      </w:pPr>
      <w:r>
        <w:rPr>
          <w:sz w:val="24"/>
          <w:szCs w:val="24"/>
        </w:rPr>
        <w:t>4.3.2</w:t>
      </w:r>
      <w:r>
        <w:rPr>
          <w:rFonts w:hint="eastAsia"/>
          <w:sz w:val="24"/>
          <w:szCs w:val="24"/>
        </w:rPr>
        <w:t>在日常作业中，对发包方违章指挥、强令承包方冒险作业，有权拒绝执行；对由此产生的打击报复，有权向有关部门举报。</w:t>
      </w:r>
    </w:p>
    <w:p>
      <w:pPr>
        <w:spacing w:line="400" w:lineRule="exact"/>
        <w:ind w:firstLine="480" w:firstLineChars="200"/>
        <w:rPr>
          <w:sz w:val="24"/>
          <w:szCs w:val="24"/>
        </w:rPr>
      </w:pPr>
      <w:r>
        <w:rPr>
          <w:sz w:val="24"/>
          <w:szCs w:val="24"/>
        </w:rPr>
        <w:t>4.3.3</w:t>
      </w:r>
      <w:r>
        <w:rPr>
          <w:rFonts w:hint="eastAsia"/>
          <w:sz w:val="24"/>
          <w:szCs w:val="24"/>
        </w:rPr>
        <w:t>有权要求发包方提供符合安全施工作业的条件。</w:t>
      </w:r>
    </w:p>
    <w:p>
      <w:pPr>
        <w:spacing w:line="400" w:lineRule="exact"/>
        <w:ind w:firstLine="480" w:firstLineChars="200"/>
        <w:rPr>
          <w:sz w:val="24"/>
          <w:szCs w:val="24"/>
        </w:rPr>
      </w:pPr>
      <w:r>
        <w:rPr>
          <w:sz w:val="24"/>
          <w:szCs w:val="24"/>
        </w:rPr>
        <w:t>4.3.4</w:t>
      </w:r>
      <w:r>
        <w:rPr>
          <w:rFonts w:hint="eastAsia"/>
          <w:sz w:val="24"/>
          <w:szCs w:val="24"/>
        </w:rPr>
        <w:t>发生严重危及承包方员工生命安全的不可抗拒紧急情况时，承包方有权采取必要的避险措施。</w:t>
      </w:r>
    </w:p>
    <w:p>
      <w:pPr>
        <w:spacing w:line="400" w:lineRule="exact"/>
        <w:ind w:firstLine="480" w:firstLineChars="200"/>
        <w:rPr>
          <w:sz w:val="24"/>
          <w:szCs w:val="24"/>
        </w:rPr>
      </w:pPr>
      <w:r>
        <w:rPr>
          <w:sz w:val="24"/>
          <w:szCs w:val="24"/>
        </w:rPr>
        <w:t>4.3.5</w:t>
      </w:r>
      <w:r>
        <w:rPr>
          <w:rFonts w:hint="eastAsia"/>
          <w:sz w:val="24"/>
          <w:szCs w:val="24"/>
        </w:rPr>
        <w:t>有权要求发包方提供相关的安全资料。</w:t>
      </w:r>
    </w:p>
    <w:p>
      <w:pPr>
        <w:spacing w:line="400" w:lineRule="exact"/>
        <w:ind w:firstLine="480" w:firstLineChars="200"/>
        <w:rPr>
          <w:sz w:val="24"/>
          <w:szCs w:val="24"/>
        </w:rPr>
      </w:pPr>
      <w:r>
        <w:rPr>
          <w:sz w:val="24"/>
          <w:szCs w:val="24"/>
        </w:rPr>
        <w:t>4.4</w:t>
      </w:r>
      <w:r>
        <w:rPr>
          <w:rFonts w:hint="eastAsia"/>
          <w:sz w:val="24"/>
          <w:szCs w:val="24"/>
        </w:rPr>
        <w:t>承包方的义务</w:t>
      </w:r>
    </w:p>
    <w:p>
      <w:pPr>
        <w:spacing w:line="400" w:lineRule="exact"/>
        <w:ind w:firstLine="480" w:firstLineChars="200"/>
        <w:rPr>
          <w:sz w:val="24"/>
          <w:szCs w:val="24"/>
        </w:rPr>
      </w:pPr>
      <w:r>
        <w:rPr>
          <w:sz w:val="24"/>
          <w:szCs w:val="24"/>
        </w:rPr>
        <w:t>4.4.1</w:t>
      </w:r>
      <w:r>
        <w:rPr>
          <w:rFonts w:hint="eastAsia"/>
          <w:sz w:val="24"/>
          <w:szCs w:val="24"/>
        </w:rPr>
        <w:t>在发包方规定的范围内开展工作，服从发包方的安全环保管理，安全措施费必须专款专用，用于项目建设中。</w:t>
      </w:r>
    </w:p>
    <w:p>
      <w:pPr>
        <w:widowControl/>
        <w:spacing w:line="400" w:lineRule="exact"/>
        <w:ind w:firstLine="480" w:firstLineChars="200"/>
        <w:rPr>
          <w:sz w:val="24"/>
          <w:szCs w:val="24"/>
        </w:rPr>
      </w:pPr>
      <w:r>
        <w:rPr>
          <w:sz w:val="24"/>
          <w:szCs w:val="24"/>
        </w:rPr>
        <w:t>4.4.2</w:t>
      </w:r>
      <w:r>
        <w:rPr>
          <w:rFonts w:hint="eastAsia"/>
          <w:sz w:val="24"/>
          <w:szCs w:val="24"/>
        </w:rPr>
        <w:t>配备必要的劳动保护用品，严格执行发包方相关的规章制度。</w:t>
      </w:r>
    </w:p>
    <w:p>
      <w:pPr>
        <w:spacing w:line="400" w:lineRule="exact"/>
        <w:ind w:firstLine="480" w:firstLineChars="200"/>
        <w:rPr>
          <w:sz w:val="24"/>
          <w:szCs w:val="24"/>
        </w:rPr>
      </w:pPr>
      <w:r>
        <w:rPr>
          <w:sz w:val="24"/>
          <w:szCs w:val="24"/>
        </w:rPr>
        <w:t>4.4.3</w:t>
      </w:r>
      <w:r>
        <w:rPr>
          <w:rFonts w:hint="eastAsia"/>
          <w:sz w:val="24"/>
          <w:szCs w:val="24"/>
        </w:rPr>
        <w:t>作业及管理人员进场作业前必须进行三级安全生产教育；作业人员应具有相应的资格证书，进入施工现场的作业及管理人员进场必须有安全监督部门下发的平安卡。</w:t>
      </w:r>
    </w:p>
    <w:p>
      <w:pPr>
        <w:spacing w:line="400" w:lineRule="exact"/>
        <w:ind w:firstLine="480" w:firstLineChars="200"/>
        <w:rPr>
          <w:sz w:val="24"/>
          <w:szCs w:val="24"/>
        </w:rPr>
      </w:pPr>
      <w:r>
        <w:rPr>
          <w:sz w:val="24"/>
          <w:szCs w:val="24"/>
        </w:rPr>
        <w:t>4.4.4</w:t>
      </w:r>
      <w:r>
        <w:rPr>
          <w:rFonts w:hint="eastAsia"/>
          <w:sz w:val="24"/>
          <w:szCs w:val="24"/>
        </w:rPr>
        <w:t>严禁购买、使用不符合国家、行业安全环保标准。</w:t>
      </w:r>
    </w:p>
    <w:p>
      <w:pPr>
        <w:spacing w:line="400" w:lineRule="exact"/>
        <w:ind w:firstLine="480" w:firstLineChars="200"/>
        <w:rPr>
          <w:sz w:val="24"/>
          <w:szCs w:val="24"/>
        </w:rPr>
      </w:pPr>
      <w:r>
        <w:rPr>
          <w:sz w:val="24"/>
          <w:szCs w:val="24"/>
        </w:rPr>
        <w:t>4.4.5</w:t>
      </w:r>
      <w:r>
        <w:rPr>
          <w:rFonts w:hint="eastAsia"/>
          <w:sz w:val="24"/>
          <w:szCs w:val="24"/>
        </w:rPr>
        <w:t>建立安全检查制度，指定专人负责现场安全监督检查工作，认真开展安全检查，发现作业过程中不安全行为、隐患、重大险情，应采取有效措施及时处理并报告监理及发包方。</w:t>
      </w:r>
    </w:p>
    <w:p>
      <w:pPr>
        <w:spacing w:line="400" w:lineRule="exact"/>
        <w:ind w:firstLine="480" w:firstLineChars="200"/>
        <w:rPr>
          <w:sz w:val="24"/>
          <w:szCs w:val="24"/>
        </w:rPr>
      </w:pPr>
      <w:r>
        <w:rPr>
          <w:sz w:val="24"/>
          <w:szCs w:val="24"/>
        </w:rPr>
        <w:t>4.4.6</w:t>
      </w:r>
      <w:r>
        <w:rPr>
          <w:rFonts w:hint="eastAsia"/>
          <w:sz w:val="24"/>
          <w:szCs w:val="24"/>
        </w:rPr>
        <w:t>不得雇佣无证（属于特殊工种）工人进入现场从事特种行业操作。</w:t>
      </w:r>
    </w:p>
    <w:p>
      <w:pPr>
        <w:spacing w:line="400" w:lineRule="exact"/>
        <w:ind w:firstLine="480" w:firstLineChars="200"/>
        <w:rPr>
          <w:sz w:val="24"/>
          <w:szCs w:val="24"/>
        </w:rPr>
      </w:pPr>
      <w:r>
        <w:rPr>
          <w:sz w:val="24"/>
          <w:szCs w:val="24"/>
        </w:rPr>
        <w:t>4.4.7</w:t>
      </w:r>
      <w:r>
        <w:rPr>
          <w:rFonts w:hint="eastAsia"/>
          <w:sz w:val="24"/>
          <w:szCs w:val="24"/>
        </w:rPr>
        <w:t>严格执行资质审查，要求承包方编制建立的安全环保文件。</w:t>
      </w:r>
    </w:p>
    <w:p>
      <w:pPr>
        <w:spacing w:line="400" w:lineRule="exact"/>
        <w:ind w:firstLine="480" w:firstLineChars="200"/>
        <w:rPr>
          <w:sz w:val="24"/>
          <w:szCs w:val="24"/>
        </w:rPr>
      </w:pPr>
      <w:r>
        <w:rPr>
          <w:sz w:val="24"/>
          <w:szCs w:val="24"/>
        </w:rPr>
        <w:t>4.4.8</w:t>
      </w:r>
      <w:r>
        <w:rPr>
          <w:rFonts w:hint="eastAsia"/>
          <w:sz w:val="24"/>
          <w:szCs w:val="24"/>
        </w:rPr>
        <w:t>根据发包方要求针对施工作业项目制定健康安全环境评价和保证现场施工的安全措施方案，经监理审批并备案。</w:t>
      </w:r>
    </w:p>
    <w:p>
      <w:pPr>
        <w:spacing w:line="400" w:lineRule="exact"/>
        <w:ind w:firstLine="480" w:firstLineChars="200"/>
        <w:rPr>
          <w:sz w:val="24"/>
          <w:szCs w:val="24"/>
        </w:rPr>
      </w:pPr>
      <w:r>
        <w:rPr>
          <w:sz w:val="24"/>
          <w:szCs w:val="24"/>
        </w:rPr>
        <w:t>4.4.9</w:t>
      </w:r>
      <w:r>
        <w:rPr>
          <w:rFonts w:hint="eastAsia"/>
          <w:sz w:val="24"/>
          <w:szCs w:val="24"/>
        </w:rPr>
        <w:t>发生事故时，应积极抢险，服从统一指挥，避免事故进一步扩大，并按发包方的要求报告事故。</w:t>
      </w:r>
    </w:p>
    <w:p>
      <w:pPr>
        <w:spacing w:line="400" w:lineRule="exact"/>
        <w:ind w:firstLine="480" w:firstLineChars="200"/>
        <w:rPr>
          <w:sz w:val="24"/>
          <w:szCs w:val="24"/>
        </w:rPr>
      </w:pPr>
      <w:r>
        <w:rPr>
          <w:sz w:val="24"/>
          <w:szCs w:val="24"/>
        </w:rPr>
        <w:t>4.4.10</w:t>
      </w:r>
      <w:r>
        <w:rPr>
          <w:rFonts w:hint="eastAsia"/>
          <w:sz w:val="24"/>
          <w:szCs w:val="24"/>
        </w:rPr>
        <w:t>施工作业过程中必须维护好发包方的相关设施、设备、和器材。</w:t>
      </w:r>
    </w:p>
    <w:p>
      <w:pPr>
        <w:spacing w:line="400" w:lineRule="exact"/>
        <w:ind w:firstLine="480" w:firstLineChars="200"/>
        <w:rPr>
          <w:sz w:val="24"/>
          <w:szCs w:val="24"/>
        </w:rPr>
      </w:pPr>
      <w:r>
        <w:rPr>
          <w:sz w:val="24"/>
          <w:szCs w:val="24"/>
        </w:rPr>
        <w:t>4.4.11</w:t>
      </w:r>
      <w:r>
        <w:rPr>
          <w:rFonts w:hint="eastAsia"/>
          <w:sz w:val="24"/>
          <w:szCs w:val="24"/>
        </w:rPr>
        <w:t>进入现场的施工人员，严禁动用装置区任何部位阀门、设施、用电设备，防止误开误关，造成意外事故。如确实需用，经与发包方有关人员联系同意后启闭使用。</w:t>
      </w:r>
    </w:p>
    <w:p>
      <w:pPr>
        <w:spacing w:line="400" w:lineRule="exact"/>
        <w:ind w:firstLine="480" w:firstLineChars="200"/>
        <w:rPr>
          <w:sz w:val="24"/>
          <w:szCs w:val="24"/>
        </w:rPr>
      </w:pPr>
      <w:r>
        <w:rPr>
          <w:sz w:val="24"/>
          <w:szCs w:val="24"/>
        </w:rPr>
        <w:t>4.4.13</w:t>
      </w:r>
      <w:r>
        <w:rPr>
          <w:rFonts w:hint="eastAsia"/>
          <w:sz w:val="24"/>
          <w:szCs w:val="24"/>
        </w:rPr>
        <w:t>在施工作业现场必须设立安全警示标志，夜间设红灯警示。</w:t>
      </w:r>
    </w:p>
    <w:p>
      <w:pPr>
        <w:spacing w:line="400" w:lineRule="exact"/>
        <w:ind w:firstLine="480" w:firstLineChars="200"/>
        <w:rPr>
          <w:sz w:val="24"/>
          <w:szCs w:val="24"/>
        </w:rPr>
      </w:pPr>
      <w:r>
        <w:rPr>
          <w:sz w:val="24"/>
          <w:szCs w:val="24"/>
        </w:rPr>
        <w:t>4.4.14</w:t>
      </w:r>
      <w:r>
        <w:rPr>
          <w:rFonts w:hint="eastAsia"/>
          <w:sz w:val="24"/>
          <w:szCs w:val="24"/>
        </w:rPr>
        <w:t>严禁进入非施工作业区域或场所，并不得动用或拆卸发包方的任何设备及其零件或附件。</w:t>
      </w:r>
    </w:p>
    <w:p>
      <w:pPr>
        <w:spacing w:line="400" w:lineRule="exact"/>
        <w:ind w:firstLine="480" w:firstLineChars="200"/>
        <w:rPr>
          <w:sz w:val="24"/>
          <w:szCs w:val="24"/>
        </w:rPr>
      </w:pPr>
      <w:r>
        <w:rPr>
          <w:sz w:val="24"/>
          <w:szCs w:val="24"/>
        </w:rPr>
        <w:t>4.4.15</w:t>
      </w:r>
      <w:r>
        <w:rPr>
          <w:rFonts w:hint="eastAsia"/>
          <w:sz w:val="24"/>
          <w:szCs w:val="24"/>
        </w:rPr>
        <w:t>进入施工作业现场的各类人员，必须按规定着装、配戴安全帽等劳动保护用品，特种作业人员必须按照特殊工种的规定要求配备劳动保护用品。</w:t>
      </w:r>
    </w:p>
    <w:p>
      <w:pPr>
        <w:spacing w:line="400" w:lineRule="exact"/>
        <w:ind w:firstLine="480" w:firstLineChars="200"/>
        <w:rPr>
          <w:sz w:val="24"/>
          <w:szCs w:val="24"/>
        </w:rPr>
      </w:pPr>
      <w:r>
        <w:rPr>
          <w:sz w:val="24"/>
          <w:szCs w:val="24"/>
        </w:rPr>
        <w:t xml:space="preserve">4.4.16 </w:t>
      </w:r>
      <w:r>
        <w:rPr>
          <w:rFonts w:hint="eastAsia"/>
          <w:sz w:val="24"/>
          <w:szCs w:val="24"/>
        </w:rPr>
        <w:t>未经允许，不准占用消防通道，确需占用或破路工程，必须取得发包方同意并按照发包方有关规定办理手续；在规定时间内完工后，立即恢复道路的正常使用，以保证消防通道畅通无阻。</w:t>
      </w:r>
    </w:p>
    <w:p>
      <w:pPr>
        <w:spacing w:line="400" w:lineRule="exact"/>
        <w:ind w:firstLine="480" w:firstLineChars="200"/>
        <w:rPr>
          <w:sz w:val="24"/>
          <w:szCs w:val="24"/>
        </w:rPr>
      </w:pPr>
      <w:r>
        <w:rPr>
          <w:sz w:val="24"/>
          <w:szCs w:val="24"/>
        </w:rPr>
        <w:t>4.4.17</w:t>
      </w:r>
      <w:r>
        <w:rPr>
          <w:rFonts w:hint="eastAsia"/>
          <w:sz w:val="24"/>
          <w:szCs w:val="24"/>
        </w:rPr>
        <w:t>承包方检维修作业、用火作业、动土作业、进入有限空间作业、临时用电作业、高处作业等必须执行国家相应管理标准要求，并配置相应安全监护人员和安全警示标志，落实相应安全环保防护措施。</w:t>
      </w:r>
    </w:p>
    <w:p>
      <w:pPr>
        <w:spacing w:line="400" w:lineRule="exact"/>
        <w:ind w:firstLine="480" w:firstLineChars="200"/>
        <w:rPr>
          <w:sz w:val="24"/>
          <w:szCs w:val="24"/>
        </w:rPr>
      </w:pPr>
      <w:r>
        <w:rPr>
          <w:sz w:val="24"/>
          <w:szCs w:val="24"/>
        </w:rPr>
        <w:t>4.4.18</w:t>
      </w:r>
      <w:r>
        <w:rPr>
          <w:rFonts w:hint="eastAsia"/>
          <w:sz w:val="24"/>
          <w:szCs w:val="24"/>
        </w:rPr>
        <w:t>承包方的特殊工种、特种车辆必须持有关部门的有效证件方能作业，吊装作业必须制定安全措施方案。</w:t>
      </w:r>
    </w:p>
    <w:p>
      <w:pPr>
        <w:spacing w:line="400" w:lineRule="exact"/>
        <w:ind w:firstLine="480" w:firstLineChars="200"/>
        <w:rPr>
          <w:sz w:val="24"/>
          <w:szCs w:val="24"/>
        </w:rPr>
      </w:pPr>
      <w:r>
        <w:rPr>
          <w:sz w:val="24"/>
          <w:szCs w:val="24"/>
        </w:rPr>
        <w:t>4.4.19</w:t>
      </w:r>
      <w:r>
        <w:rPr>
          <w:rFonts w:hint="eastAsia"/>
          <w:sz w:val="24"/>
          <w:szCs w:val="24"/>
        </w:rPr>
        <w:t>当施工现场发生事故后，承包方要组织人员撤离或听从现场指挥人员的指挥向指定地点转移，不得乱跑、乱窜。</w:t>
      </w:r>
    </w:p>
    <w:p>
      <w:pPr>
        <w:spacing w:line="400" w:lineRule="exact"/>
        <w:ind w:firstLine="480" w:firstLineChars="200"/>
        <w:rPr>
          <w:sz w:val="24"/>
          <w:szCs w:val="24"/>
        </w:rPr>
      </w:pPr>
      <w:r>
        <w:rPr>
          <w:sz w:val="24"/>
          <w:szCs w:val="24"/>
        </w:rPr>
        <w:t>4.4.20</w:t>
      </w:r>
      <w:r>
        <w:rPr>
          <w:rFonts w:hint="eastAsia"/>
          <w:sz w:val="24"/>
          <w:szCs w:val="24"/>
        </w:rPr>
        <w:t>乙方在施工项目未经验收及移交之前对施工工作区域内的设备安全、人员安全及所有事故负全部责任。</w:t>
      </w:r>
    </w:p>
    <w:p>
      <w:pPr>
        <w:spacing w:line="400" w:lineRule="exact"/>
        <w:rPr>
          <w:b/>
          <w:sz w:val="24"/>
          <w:szCs w:val="24"/>
        </w:rPr>
      </w:pPr>
      <w:r>
        <w:rPr>
          <w:rFonts w:hint="eastAsia"/>
          <w:b/>
          <w:sz w:val="24"/>
          <w:szCs w:val="24"/>
        </w:rPr>
        <w:t>第</w:t>
      </w:r>
      <w:r>
        <w:rPr>
          <w:b/>
          <w:sz w:val="24"/>
          <w:szCs w:val="24"/>
        </w:rPr>
        <w:t>5</w:t>
      </w:r>
      <w:r>
        <w:rPr>
          <w:rFonts w:hint="eastAsia"/>
          <w:b/>
          <w:sz w:val="24"/>
          <w:szCs w:val="24"/>
        </w:rPr>
        <w:t>条事故调查</w:t>
      </w:r>
    </w:p>
    <w:p>
      <w:pPr>
        <w:spacing w:line="400" w:lineRule="exact"/>
        <w:ind w:firstLine="480" w:firstLineChars="200"/>
        <w:rPr>
          <w:sz w:val="24"/>
          <w:szCs w:val="24"/>
        </w:rPr>
      </w:pPr>
      <w:r>
        <w:rPr>
          <w:rFonts w:hint="eastAsia"/>
          <w:sz w:val="24"/>
          <w:szCs w:val="24"/>
        </w:rPr>
        <w:t>主合同履行过程中发生安全事故，承包方应及时报告发包方，不得隐瞒。发包方有权根据有关规定组织、参与事故的调查，有权对事故进行统计上报。</w:t>
      </w:r>
    </w:p>
    <w:p>
      <w:pPr>
        <w:spacing w:line="400" w:lineRule="exact"/>
        <w:rPr>
          <w:b/>
          <w:sz w:val="24"/>
          <w:szCs w:val="24"/>
        </w:rPr>
      </w:pPr>
      <w:r>
        <w:rPr>
          <w:rFonts w:hint="eastAsia"/>
          <w:b/>
          <w:sz w:val="24"/>
          <w:szCs w:val="24"/>
        </w:rPr>
        <w:t>第</w:t>
      </w:r>
      <w:r>
        <w:rPr>
          <w:b/>
          <w:sz w:val="24"/>
          <w:szCs w:val="24"/>
        </w:rPr>
        <w:t>6</w:t>
      </w:r>
      <w:r>
        <w:rPr>
          <w:rFonts w:hint="eastAsia"/>
          <w:b/>
          <w:sz w:val="24"/>
          <w:szCs w:val="24"/>
        </w:rPr>
        <w:t>条违约责任及处理</w:t>
      </w:r>
    </w:p>
    <w:p>
      <w:pPr>
        <w:spacing w:line="400" w:lineRule="exact"/>
        <w:ind w:firstLine="480" w:firstLineChars="200"/>
        <w:rPr>
          <w:sz w:val="24"/>
          <w:szCs w:val="24"/>
        </w:rPr>
      </w:pPr>
      <w:r>
        <w:rPr>
          <w:sz w:val="24"/>
          <w:szCs w:val="24"/>
        </w:rPr>
        <w:t>6.1</w:t>
      </w:r>
      <w:r>
        <w:rPr>
          <w:rFonts w:hint="eastAsia"/>
          <w:sz w:val="24"/>
          <w:szCs w:val="24"/>
        </w:rPr>
        <w:t>发包承包双方违反本协议要求，未造成事故时，依据协议约定对违约者进行处理（包括但不限于，支付违约金、停工整改、赔偿损失等）。</w:t>
      </w:r>
    </w:p>
    <w:p>
      <w:pPr>
        <w:spacing w:line="400" w:lineRule="exact"/>
        <w:ind w:firstLine="480" w:firstLineChars="200"/>
        <w:rPr>
          <w:sz w:val="24"/>
          <w:szCs w:val="24"/>
        </w:rPr>
      </w:pPr>
      <w:r>
        <w:rPr>
          <w:sz w:val="24"/>
          <w:szCs w:val="24"/>
        </w:rPr>
        <w:t>6.2</w:t>
      </w:r>
      <w:r>
        <w:rPr>
          <w:rFonts w:hint="eastAsia"/>
          <w:sz w:val="24"/>
          <w:szCs w:val="24"/>
        </w:rPr>
        <w:t>发生事故时，发包承包双方均有抢险、救灾的义务，所发生的费用由责任方承担。</w:t>
      </w:r>
    </w:p>
    <w:p>
      <w:pPr>
        <w:spacing w:line="400" w:lineRule="exact"/>
        <w:ind w:firstLine="480" w:firstLineChars="200"/>
        <w:rPr>
          <w:sz w:val="24"/>
          <w:szCs w:val="24"/>
        </w:rPr>
      </w:pPr>
      <w:r>
        <w:rPr>
          <w:sz w:val="24"/>
          <w:szCs w:val="24"/>
        </w:rPr>
        <w:t>6.3</w:t>
      </w:r>
      <w:r>
        <w:rPr>
          <w:rFonts w:hint="eastAsia"/>
          <w:sz w:val="24"/>
          <w:szCs w:val="24"/>
        </w:rPr>
        <w:t>发生的事故，应经事故调查确认责任；事故报告和调查应按照国家和发包方的有关规定进行。</w:t>
      </w:r>
    </w:p>
    <w:p>
      <w:pPr>
        <w:spacing w:line="400" w:lineRule="exact"/>
        <w:ind w:firstLine="480" w:firstLineChars="200"/>
        <w:rPr>
          <w:sz w:val="24"/>
          <w:szCs w:val="24"/>
        </w:rPr>
      </w:pPr>
      <w:r>
        <w:rPr>
          <w:sz w:val="24"/>
          <w:szCs w:val="24"/>
        </w:rPr>
        <w:t>6.4</w:t>
      </w:r>
      <w:r>
        <w:rPr>
          <w:rFonts w:hint="eastAsia"/>
          <w:sz w:val="24"/>
          <w:szCs w:val="24"/>
        </w:rPr>
        <w:t>发包方违约造成的事故，发包方承担全部责任，并按规定追究有关人员责任及上报。</w:t>
      </w:r>
    </w:p>
    <w:p>
      <w:pPr>
        <w:spacing w:line="400" w:lineRule="exact"/>
        <w:ind w:firstLine="480" w:firstLineChars="200"/>
        <w:rPr>
          <w:sz w:val="24"/>
          <w:szCs w:val="24"/>
        </w:rPr>
      </w:pPr>
      <w:r>
        <w:rPr>
          <w:sz w:val="24"/>
          <w:szCs w:val="24"/>
        </w:rPr>
        <w:t>6.5</w:t>
      </w:r>
      <w:r>
        <w:rPr>
          <w:rFonts w:hint="eastAsia"/>
          <w:sz w:val="24"/>
          <w:szCs w:val="24"/>
        </w:rPr>
        <w:t>承包方违约造成的事故，承包方承担全部责任，并按规定追究有关人员责任并报告发包方；由于承包方工程服务质量、检修质量及购买的原材料质量导致的事故，由承包方承担全部责任。承包方不按国家技术标准、发包方技术要求、质量要求、施工要求、安全环保要求等施工和开展工作，擅自扩大工作内容、延长工作时间，造成事故或损失的由承包方承担全部责任并赔偿发包方相应的损失。</w:t>
      </w:r>
    </w:p>
    <w:p>
      <w:pPr>
        <w:spacing w:line="400" w:lineRule="exact"/>
        <w:ind w:firstLine="480" w:firstLineChars="200"/>
        <w:rPr>
          <w:sz w:val="24"/>
          <w:szCs w:val="24"/>
        </w:rPr>
      </w:pPr>
      <w:r>
        <w:rPr>
          <w:sz w:val="24"/>
          <w:szCs w:val="24"/>
        </w:rPr>
        <w:t>6.6</w:t>
      </w:r>
      <w:r>
        <w:rPr>
          <w:rFonts w:hint="eastAsia"/>
          <w:sz w:val="24"/>
          <w:szCs w:val="24"/>
        </w:rPr>
        <w:t>对承包方发生事故后弄虚作假、隐瞒不报、迟报或谎报，一经查出，按有关规定处罚，情节严重的，有权提前终止合同。</w:t>
      </w:r>
    </w:p>
    <w:p>
      <w:pPr>
        <w:spacing w:line="400" w:lineRule="exact"/>
        <w:rPr>
          <w:b/>
          <w:sz w:val="24"/>
          <w:szCs w:val="24"/>
        </w:rPr>
      </w:pPr>
      <w:r>
        <w:rPr>
          <w:rFonts w:hint="eastAsia"/>
          <w:b/>
          <w:sz w:val="24"/>
          <w:szCs w:val="24"/>
        </w:rPr>
        <w:t>第</w:t>
      </w:r>
      <w:r>
        <w:rPr>
          <w:b/>
          <w:sz w:val="24"/>
          <w:szCs w:val="24"/>
        </w:rPr>
        <w:t>7</w:t>
      </w:r>
      <w:r>
        <w:rPr>
          <w:rFonts w:hint="eastAsia"/>
          <w:b/>
          <w:sz w:val="24"/>
          <w:szCs w:val="24"/>
        </w:rPr>
        <w:t>条协议期限</w:t>
      </w:r>
    </w:p>
    <w:p>
      <w:pPr>
        <w:spacing w:line="400" w:lineRule="exact"/>
        <w:rPr>
          <w:sz w:val="24"/>
          <w:szCs w:val="24"/>
        </w:rPr>
      </w:pPr>
      <w:r>
        <w:rPr>
          <w:rFonts w:hint="eastAsia"/>
          <w:sz w:val="24"/>
          <w:szCs w:val="24"/>
        </w:rPr>
        <w:t>本协议期限与主合同期限一致。如果主合同因故需要变更期限，本协议与主合同变更至相同期限。</w:t>
      </w:r>
    </w:p>
    <w:p>
      <w:pPr>
        <w:tabs>
          <w:tab w:val="left" w:pos="8040"/>
        </w:tabs>
        <w:spacing w:line="400" w:lineRule="exact"/>
        <w:rPr>
          <w:b/>
          <w:sz w:val="24"/>
          <w:szCs w:val="24"/>
        </w:rPr>
      </w:pPr>
      <w:r>
        <w:rPr>
          <w:rFonts w:hint="eastAsia"/>
          <w:b/>
          <w:sz w:val="24"/>
          <w:szCs w:val="24"/>
        </w:rPr>
        <w:t>第</w:t>
      </w:r>
      <w:r>
        <w:rPr>
          <w:b/>
          <w:sz w:val="24"/>
          <w:szCs w:val="24"/>
        </w:rPr>
        <w:t>8</w:t>
      </w:r>
      <w:r>
        <w:rPr>
          <w:rFonts w:hint="eastAsia"/>
          <w:b/>
          <w:sz w:val="24"/>
          <w:szCs w:val="24"/>
        </w:rPr>
        <w:t>条协议争议的解决方式</w:t>
      </w:r>
      <w:r>
        <w:rPr>
          <w:b/>
          <w:sz w:val="24"/>
          <w:szCs w:val="24"/>
        </w:rPr>
        <w:tab/>
      </w:r>
    </w:p>
    <w:p>
      <w:pPr>
        <w:spacing w:line="400" w:lineRule="exact"/>
        <w:ind w:firstLine="480" w:firstLineChars="200"/>
        <w:rPr>
          <w:sz w:val="24"/>
          <w:szCs w:val="24"/>
        </w:rPr>
      </w:pPr>
      <w:r>
        <w:rPr>
          <w:rFonts w:hint="eastAsia"/>
          <w:sz w:val="24"/>
          <w:szCs w:val="24"/>
        </w:rPr>
        <w:t>因本协议发生的争议，根据主合同的约定处理。</w:t>
      </w:r>
    </w:p>
    <w:p>
      <w:pPr>
        <w:spacing w:line="400" w:lineRule="exact"/>
        <w:rPr>
          <w:b/>
          <w:sz w:val="28"/>
          <w:szCs w:val="28"/>
        </w:rPr>
      </w:pPr>
      <w:r>
        <w:rPr>
          <w:rFonts w:hint="eastAsia"/>
          <w:b/>
          <w:sz w:val="24"/>
          <w:szCs w:val="24"/>
        </w:rPr>
        <w:t>第</w:t>
      </w:r>
      <w:r>
        <w:rPr>
          <w:b/>
          <w:sz w:val="24"/>
          <w:szCs w:val="24"/>
        </w:rPr>
        <w:t>9</w:t>
      </w:r>
      <w:r>
        <w:rPr>
          <w:rFonts w:hint="eastAsia"/>
          <w:b/>
          <w:sz w:val="24"/>
          <w:szCs w:val="24"/>
        </w:rPr>
        <w:t>条其它事项</w:t>
      </w:r>
    </w:p>
    <w:p>
      <w:pPr>
        <w:rPr>
          <w:sz w:val="28"/>
          <w:szCs w:val="28"/>
        </w:rPr>
      </w:pPr>
    </w:p>
    <w:p>
      <w:pPr>
        <w:jc w:val="left"/>
        <w:rPr>
          <w:sz w:val="28"/>
          <w:szCs w:val="28"/>
        </w:rPr>
      </w:pPr>
    </w:p>
    <w:p>
      <w:pPr>
        <w:jc w:val="left"/>
        <w:rPr>
          <w:sz w:val="28"/>
          <w:szCs w:val="28"/>
        </w:rPr>
      </w:pPr>
    </w:p>
    <w:p>
      <w:pPr>
        <w:spacing w:line="360" w:lineRule="auto"/>
        <w:jc w:val="left"/>
        <w:rPr>
          <w:sz w:val="28"/>
          <w:szCs w:val="28"/>
        </w:rPr>
      </w:pPr>
    </w:p>
    <w:p>
      <w:pPr>
        <w:spacing w:line="360" w:lineRule="auto"/>
        <w:ind w:left="6183" w:leftChars="20" w:hanging="6141" w:hangingChars="2559"/>
        <w:rPr>
          <w:color w:val="FF0000"/>
          <w:spacing w:val="-14"/>
          <w:sz w:val="24"/>
          <w:szCs w:val="24"/>
          <w:u w:val="single"/>
        </w:rPr>
      </w:pPr>
      <w:r>
        <w:rPr>
          <w:rFonts w:hint="eastAsia"/>
          <w:sz w:val="24"/>
          <w:szCs w:val="24"/>
        </w:rPr>
        <w:t>发包人</w:t>
      </w:r>
      <w:r>
        <w:rPr>
          <w:rFonts w:hint="eastAsia"/>
          <w:spacing w:val="-14"/>
          <w:sz w:val="24"/>
          <w:szCs w:val="24"/>
        </w:rPr>
        <w:t>（盖章）：</w:t>
      </w:r>
      <w:r>
        <w:rPr>
          <w:rFonts w:hint="eastAsia"/>
          <w:color w:val="FF0000"/>
          <w:spacing w:val="-14"/>
          <w:sz w:val="24"/>
          <w:szCs w:val="24"/>
        </w:rPr>
        <w:t xml:space="preserve">                          </w:t>
      </w:r>
      <w:r>
        <w:rPr>
          <w:rFonts w:hint="eastAsia"/>
          <w:sz w:val="24"/>
          <w:szCs w:val="24"/>
        </w:rPr>
        <w:t>承包人</w:t>
      </w:r>
      <w:r>
        <w:rPr>
          <w:rFonts w:hint="eastAsia"/>
          <w:spacing w:val="-14"/>
          <w:sz w:val="24"/>
          <w:szCs w:val="24"/>
        </w:rPr>
        <w:t>（盖章）：</w:t>
      </w:r>
    </w:p>
    <w:p>
      <w:pPr>
        <w:spacing w:line="360" w:lineRule="auto"/>
        <w:ind w:left="1708" w:leftChars="10" w:hanging="1687" w:hangingChars="700"/>
        <w:rPr>
          <w:sz w:val="24"/>
          <w:szCs w:val="24"/>
        </w:rPr>
      </w:pPr>
      <w:r>
        <w:rPr>
          <w:rFonts w:hint="eastAsia"/>
          <w:b/>
          <w:kern w:val="11"/>
          <w:sz w:val="24"/>
          <w:szCs w:val="24"/>
        </w:rPr>
        <w:t xml:space="preserve">                                      </w:t>
      </w:r>
    </w:p>
    <w:p>
      <w:pPr>
        <w:ind w:left="281" w:leftChars="134"/>
        <w:rPr>
          <w:sz w:val="24"/>
          <w:szCs w:val="24"/>
        </w:rPr>
      </w:pPr>
    </w:p>
    <w:p>
      <w:pPr>
        <w:rPr>
          <w:sz w:val="24"/>
          <w:szCs w:val="24"/>
        </w:rPr>
      </w:pPr>
      <w:r>
        <w:rPr>
          <w:rFonts w:hint="eastAsia"/>
          <w:sz w:val="24"/>
          <w:szCs w:val="24"/>
        </w:rPr>
        <w:t>法定代表人（签章）：               法定代表人（签章）：</w:t>
      </w:r>
      <w:r>
        <w:rPr>
          <w:sz w:val="24"/>
          <w:szCs w:val="24"/>
        </w:rPr>
        <w:tab/>
      </w:r>
    </w:p>
    <w:p>
      <w:pPr>
        <w:ind w:left="281" w:leftChars="134"/>
        <w:rPr>
          <w:sz w:val="24"/>
          <w:szCs w:val="24"/>
        </w:rPr>
      </w:pPr>
    </w:p>
    <w:p>
      <w:pPr>
        <w:rPr>
          <w:sz w:val="24"/>
          <w:szCs w:val="24"/>
        </w:rPr>
      </w:pPr>
    </w:p>
    <w:p>
      <w:pPr>
        <w:rPr>
          <w:sz w:val="24"/>
          <w:szCs w:val="24"/>
        </w:rPr>
      </w:pPr>
      <w:r>
        <w:rPr>
          <w:rFonts w:hint="eastAsia"/>
          <w:sz w:val="24"/>
          <w:szCs w:val="24"/>
        </w:rPr>
        <w:t>项目负责人（签字）：               项目负责人（签字）：</w:t>
      </w:r>
    </w:p>
    <w:p>
      <w:pPr>
        <w:rPr>
          <w:sz w:val="24"/>
          <w:szCs w:val="24"/>
        </w:rPr>
      </w:pPr>
    </w:p>
    <w:p>
      <w:pPr>
        <w:rPr>
          <w:sz w:val="24"/>
          <w:szCs w:val="24"/>
        </w:rPr>
      </w:pPr>
    </w:p>
    <w:p>
      <w:pPr>
        <w:rPr>
          <w:rFonts w:ascii="宋体" w:hAnsi="宋体" w:cs="仿宋_GB2312"/>
        </w:rPr>
      </w:pPr>
      <w:r>
        <w:rPr>
          <w:rFonts w:hint="eastAsia"/>
          <w:sz w:val="24"/>
          <w:szCs w:val="24"/>
        </w:rPr>
        <w:t xml:space="preserve">  年 月  日                          年 月 日</w:t>
      </w:r>
    </w:p>
    <w:p>
      <w:pPr>
        <w:jc w:val="center"/>
        <w:rPr>
          <w:rFonts w:ascii="宋体" w:hAnsi="宋体" w:cs="仿宋_GB2312"/>
        </w:rPr>
      </w:pPr>
    </w:p>
    <w:p>
      <w:pPr>
        <w:spacing w:line="300" w:lineRule="auto"/>
        <w:rPr>
          <w:rFonts w:ascii="宋体" w:hAnsi="宋体" w:cs="仿宋_GB2312"/>
          <w:b/>
          <w:sz w:val="36"/>
          <w:szCs w:val="36"/>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r>
        <w:rPr>
          <w:rFonts w:hint="eastAsia"/>
          <w:b/>
          <w:sz w:val="24"/>
          <w:szCs w:val="24"/>
        </w:rPr>
        <w:t>附件10：</w:t>
      </w:r>
    </w:p>
    <w:p>
      <w:pPr>
        <w:spacing w:line="600" w:lineRule="exact"/>
        <w:jc w:val="center"/>
        <w:rPr>
          <w:b/>
          <w:sz w:val="36"/>
          <w:szCs w:val="36"/>
        </w:rPr>
      </w:pPr>
      <w:r>
        <w:rPr>
          <w:rFonts w:hint="eastAsia"/>
          <w:b/>
          <w:sz w:val="36"/>
          <w:szCs w:val="36"/>
        </w:rPr>
        <w:t>工程廉政责任书</w:t>
      </w:r>
    </w:p>
    <w:p>
      <w:pPr>
        <w:spacing w:line="440" w:lineRule="exact"/>
        <w:rPr>
          <w:rFonts w:ascii="宋体" w:hAnsi="宋体"/>
          <w:color w:val="000000"/>
          <w:sz w:val="24"/>
          <w:szCs w:val="24"/>
          <w:u w:val="single"/>
        </w:rPr>
      </w:pPr>
      <w:r>
        <w:rPr>
          <w:rFonts w:hint="eastAsia" w:ascii="宋体" w:hAnsi="宋体"/>
          <w:color w:val="000000"/>
          <w:sz w:val="24"/>
          <w:szCs w:val="24"/>
        </w:rPr>
        <w:t>发包人：</w:t>
      </w:r>
      <w:r>
        <w:rPr>
          <w:rFonts w:hint="eastAsia" w:ascii="宋体" w:hAnsi="宋体"/>
          <w:color w:val="FF0000"/>
          <w:sz w:val="24"/>
          <w:szCs w:val="24"/>
          <w:u w:val="single"/>
        </w:rPr>
        <w:t xml:space="preserve"> </w:t>
      </w:r>
      <w:r>
        <w:rPr>
          <w:rFonts w:hint="eastAsia" w:ascii="宋体" w:hAnsi="宋体"/>
          <w:color w:val="000000"/>
          <w:sz w:val="24"/>
          <w:szCs w:val="24"/>
          <w:u w:val="single"/>
        </w:rPr>
        <w:t xml:space="preserve">               </w:t>
      </w:r>
    </w:p>
    <w:p>
      <w:pPr>
        <w:spacing w:line="400" w:lineRule="exact"/>
        <w:rPr>
          <w:rFonts w:eastAsia="仿宋_GB2312"/>
          <w:color w:val="000000"/>
          <w:sz w:val="24"/>
          <w:szCs w:val="24"/>
        </w:rPr>
      </w:pPr>
      <w:r>
        <w:rPr>
          <w:rFonts w:hint="eastAsia" w:ascii="宋体" w:hAnsi="宋体"/>
          <w:color w:val="000000"/>
          <w:sz w:val="24"/>
          <w:szCs w:val="24"/>
        </w:rPr>
        <w:t>承包人：</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eastAsia="仿宋_GB2312"/>
          <w:color w:val="000000"/>
          <w:sz w:val="24"/>
          <w:szCs w:val="24"/>
        </w:rPr>
        <w:t xml:space="preserve">  </w:t>
      </w:r>
    </w:p>
    <w:p>
      <w:pPr>
        <w:spacing w:line="400" w:lineRule="exact"/>
        <w:ind w:firstLine="480" w:firstLineChars="200"/>
        <w:rPr>
          <w:sz w:val="24"/>
          <w:szCs w:val="24"/>
        </w:rPr>
      </w:pPr>
      <w:r>
        <w:rPr>
          <w:rFonts w:hint="eastAsia"/>
          <w:sz w:val="24"/>
          <w:szCs w:val="24"/>
        </w:rPr>
        <w:t>为加强工程建设中的廉政建设，规范工程建设项目承发包双方的各项活动，预防和减少发包、承包双方在招投标、议标或施工中出现违法、违纪或经济犯罪行为，现根据国家有关工程建设的法律法规和廉政建设责任制规定，特订立本廉政责任书。</w:t>
      </w:r>
    </w:p>
    <w:p>
      <w:pPr>
        <w:spacing w:line="400" w:lineRule="exact"/>
        <w:ind w:firstLine="600" w:firstLineChars="250"/>
        <w:rPr>
          <w:sz w:val="24"/>
          <w:szCs w:val="24"/>
        </w:rPr>
      </w:pPr>
      <w:r>
        <w:rPr>
          <w:rFonts w:hint="eastAsia"/>
          <w:sz w:val="24"/>
          <w:szCs w:val="24"/>
        </w:rPr>
        <w:t>第一条发包、承包双方的责任</w:t>
      </w:r>
    </w:p>
    <w:p>
      <w:pPr>
        <w:spacing w:line="400" w:lineRule="exact"/>
        <w:ind w:firstLine="480" w:firstLineChars="200"/>
        <w:rPr>
          <w:sz w:val="24"/>
          <w:szCs w:val="24"/>
        </w:rPr>
      </w:pPr>
      <w:r>
        <w:rPr>
          <w:rFonts w:hint="eastAsia"/>
          <w:sz w:val="24"/>
          <w:szCs w:val="24"/>
        </w:rPr>
        <w:t>（一）严格遵守国家关于市场准入、工程招投标、工程设计、监理、施工和市场活动等有关法律法规相关政策，以及廉政建设的各项规定。</w:t>
      </w:r>
    </w:p>
    <w:p>
      <w:pPr>
        <w:spacing w:line="400" w:lineRule="exact"/>
        <w:ind w:firstLine="480" w:firstLineChars="200"/>
        <w:rPr>
          <w:sz w:val="24"/>
          <w:szCs w:val="24"/>
        </w:rPr>
      </w:pPr>
      <w:r>
        <w:rPr>
          <w:rFonts w:hint="eastAsia"/>
          <w:sz w:val="24"/>
          <w:szCs w:val="24"/>
        </w:rPr>
        <w:t>（二）严格执行建设工程承发包合同文件，自觉按合同办事。</w:t>
      </w:r>
    </w:p>
    <w:p>
      <w:pPr>
        <w:spacing w:line="400" w:lineRule="exact"/>
        <w:ind w:firstLine="480" w:firstLineChars="200"/>
        <w:rPr>
          <w:sz w:val="24"/>
          <w:szCs w:val="24"/>
        </w:rPr>
      </w:pPr>
      <w:r>
        <w:rPr>
          <w:rFonts w:hint="eastAsia"/>
          <w:sz w:val="24"/>
          <w:szCs w:val="24"/>
        </w:rPr>
        <w:t>（三）业务活动必须坚持公开、公平、公正、诚信、透明的原则（除法律法规另有规定者外），不得为获取不正当的利益，损害国家、集体和对方的利益，不得违反工程建设管理、施工规章制度。</w:t>
      </w:r>
    </w:p>
    <w:p>
      <w:pPr>
        <w:spacing w:line="400" w:lineRule="exact"/>
        <w:ind w:firstLine="480" w:firstLineChars="200"/>
        <w:rPr>
          <w:sz w:val="24"/>
          <w:szCs w:val="24"/>
        </w:rPr>
      </w:pPr>
      <w:r>
        <w:rPr>
          <w:rFonts w:hint="eastAsia"/>
          <w:sz w:val="24"/>
          <w:szCs w:val="24"/>
        </w:rPr>
        <w:t>（四）发现对方在业务活动中有违规、违纪、违法行为的，应及时提醒对方。情节严重的，应向其上级主管部门或纪检监察、司法等有关机关举报。</w:t>
      </w:r>
    </w:p>
    <w:p>
      <w:pPr>
        <w:spacing w:line="400" w:lineRule="exact"/>
        <w:ind w:firstLine="480" w:firstLineChars="200"/>
        <w:rPr>
          <w:sz w:val="24"/>
          <w:szCs w:val="24"/>
        </w:rPr>
      </w:pPr>
      <w:r>
        <w:rPr>
          <w:rFonts w:hint="eastAsia"/>
          <w:sz w:val="24"/>
          <w:szCs w:val="24"/>
        </w:rPr>
        <w:t>第二条发包方的责任</w:t>
      </w:r>
    </w:p>
    <w:p>
      <w:pPr>
        <w:spacing w:line="400" w:lineRule="exact"/>
        <w:ind w:firstLine="480" w:firstLineChars="200"/>
        <w:rPr>
          <w:sz w:val="24"/>
          <w:szCs w:val="24"/>
        </w:rPr>
      </w:pPr>
      <w:r>
        <w:rPr>
          <w:rFonts w:hint="eastAsia"/>
          <w:sz w:val="24"/>
          <w:szCs w:val="24"/>
        </w:rPr>
        <w:t>发包方的领导和从事该建设工程的工作人员，在工程建设的事前、事中、事后应遵守以下规定：</w:t>
      </w:r>
    </w:p>
    <w:p>
      <w:pPr>
        <w:spacing w:line="400" w:lineRule="exact"/>
        <w:ind w:firstLine="480" w:firstLineChars="200"/>
        <w:rPr>
          <w:sz w:val="24"/>
          <w:szCs w:val="24"/>
        </w:rPr>
      </w:pPr>
      <w:r>
        <w:rPr>
          <w:rFonts w:hint="eastAsia"/>
          <w:sz w:val="24"/>
          <w:szCs w:val="24"/>
        </w:rPr>
        <w:t>（一）发包方必须按照《中华人民共和国招标投标法》、《工程建设项目施工招标投标办法》、《房屋建筑和市政基础设施工程施工招标投标管理办法》等工程招标法律法规以及乌纪委</w:t>
      </w:r>
      <w:r>
        <w:rPr>
          <w:sz w:val="24"/>
          <w:szCs w:val="24"/>
        </w:rPr>
        <w:t>[2007]36</w:t>
      </w:r>
      <w:r>
        <w:rPr>
          <w:rFonts w:hint="eastAsia"/>
          <w:sz w:val="24"/>
          <w:szCs w:val="24"/>
        </w:rPr>
        <w:t>号文规定要求进行招标。</w:t>
      </w:r>
    </w:p>
    <w:p>
      <w:pPr>
        <w:spacing w:line="400" w:lineRule="exact"/>
        <w:ind w:firstLine="480" w:firstLineChars="200"/>
        <w:rPr>
          <w:sz w:val="24"/>
          <w:szCs w:val="24"/>
        </w:rPr>
      </w:pPr>
      <w:r>
        <w:rPr>
          <w:rFonts w:hint="eastAsia"/>
          <w:sz w:val="24"/>
          <w:szCs w:val="24"/>
        </w:rPr>
        <w:t>（二）发包方在建设管理过程中不准利用职权向承包方单位摊派与此工程无关的任何费用，不得参加承包方举办的各种可能影响履行合同的活动。</w:t>
      </w:r>
    </w:p>
    <w:p>
      <w:pPr>
        <w:spacing w:line="400" w:lineRule="exact"/>
        <w:ind w:firstLine="480" w:firstLineChars="200"/>
        <w:rPr>
          <w:sz w:val="24"/>
          <w:szCs w:val="24"/>
        </w:rPr>
      </w:pPr>
      <w:r>
        <w:rPr>
          <w:rFonts w:hint="eastAsia"/>
          <w:sz w:val="24"/>
          <w:szCs w:val="24"/>
        </w:rPr>
        <w:t>（三）不准向承包方和相关单位索要或接受回扣、礼金、有价证券、贵重物品和好处费、感谢费等。</w:t>
      </w:r>
    </w:p>
    <w:p>
      <w:pPr>
        <w:spacing w:line="400" w:lineRule="exact"/>
        <w:ind w:firstLine="480" w:firstLineChars="200"/>
        <w:rPr>
          <w:sz w:val="24"/>
          <w:szCs w:val="24"/>
        </w:rPr>
      </w:pPr>
      <w:r>
        <w:rPr>
          <w:rFonts w:hint="eastAsia"/>
          <w:sz w:val="24"/>
          <w:szCs w:val="24"/>
        </w:rPr>
        <w:t>（四）不准在承包方和相关单位报销任何应由发包方或个人支付的费用。</w:t>
      </w:r>
    </w:p>
    <w:p>
      <w:pPr>
        <w:spacing w:line="400" w:lineRule="exact"/>
        <w:ind w:firstLine="480" w:firstLineChars="200"/>
        <w:rPr>
          <w:sz w:val="24"/>
          <w:szCs w:val="24"/>
        </w:rPr>
      </w:pPr>
      <w:r>
        <w:rPr>
          <w:rFonts w:hint="eastAsia"/>
          <w:sz w:val="24"/>
          <w:szCs w:val="24"/>
        </w:rPr>
        <w:t>（五）不准要求、暗示和接受承包方和相关单位为个人装修住房、婚丧嫁娶、配偶子女的工作安排以及出国（境）、旅游等提供方便。</w:t>
      </w:r>
    </w:p>
    <w:p>
      <w:pPr>
        <w:spacing w:line="400" w:lineRule="exact"/>
        <w:ind w:firstLine="480" w:firstLineChars="200"/>
        <w:rPr>
          <w:sz w:val="24"/>
          <w:szCs w:val="24"/>
        </w:rPr>
      </w:pPr>
      <w:r>
        <w:rPr>
          <w:rFonts w:hint="eastAsia"/>
          <w:sz w:val="24"/>
          <w:szCs w:val="24"/>
        </w:rPr>
        <w:t>（六）不准参加承包方或相关单位组织的宴请、健身、娱乐等活动。</w:t>
      </w:r>
    </w:p>
    <w:p>
      <w:pPr>
        <w:spacing w:line="400" w:lineRule="exact"/>
        <w:ind w:firstLine="480" w:firstLineChars="200"/>
        <w:rPr>
          <w:sz w:val="24"/>
          <w:szCs w:val="24"/>
        </w:rPr>
      </w:pPr>
      <w:r>
        <w:rPr>
          <w:rFonts w:hint="eastAsia"/>
          <w:sz w:val="24"/>
          <w:szCs w:val="24"/>
        </w:rPr>
        <w:t>（七）发包方所有工作人员，在建设管理过程中不得利用手中权力私自向承包方单位索取工程任务，推销原材料。不得徇私舞弊、弄权渎职。</w:t>
      </w:r>
    </w:p>
    <w:p>
      <w:pPr>
        <w:spacing w:line="400" w:lineRule="exact"/>
        <w:ind w:firstLine="480" w:firstLineChars="200"/>
        <w:rPr>
          <w:sz w:val="24"/>
          <w:szCs w:val="24"/>
        </w:rPr>
      </w:pPr>
      <w:r>
        <w:rPr>
          <w:rFonts w:hint="eastAsia"/>
          <w:sz w:val="24"/>
          <w:szCs w:val="24"/>
        </w:rPr>
        <w:t>第三条承包方的责任</w:t>
      </w:r>
    </w:p>
    <w:p>
      <w:pPr>
        <w:spacing w:line="400" w:lineRule="exact"/>
        <w:ind w:firstLine="480" w:firstLineChars="200"/>
        <w:rPr>
          <w:sz w:val="24"/>
          <w:szCs w:val="24"/>
        </w:rPr>
      </w:pPr>
      <w:r>
        <w:rPr>
          <w:rFonts w:hint="eastAsia"/>
          <w:sz w:val="24"/>
          <w:szCs w:val="24"/>
        </w:rPr>
        <w:t>应与发包方保持正常的业务交往，按照有关法律法规和程序开展业务工作，严格执行工程建设的有关要求，并遵守以下规定：</w:t>
      </w:r>
    </w:p>
    <w:p>
      <w:pPr>
        <w:spacing w:line="400" w:lineRule="exact"/>
        <w:ind w:firstLine="480" w:firstLineChars="200"/>
        <w:rPr>
          <w:sz w:val="24"/>
          <w:szCs w:val="24"/>
        </w:rPr>
      </w:pPr>
      <w:r>
        <w:rPr>
          <w:rFonts w:hint="eastAsia"/>
          <w:sz w:val="24"/>
          <w:szCs w:val="24"/>
        </w:rPr>
        <w:t>（一）承包方在工程实施过程中，不得徇私贿赂发包方人员，不得以任何理由给发包方工作人员赠送礼金、有价证券、贵重物品和回扣、好处费、感谢费等。</w:t>
      </w:r>
    </w:p>
    <w:p>
      <w:pPr>
        <w:spacing w:line="400" w:lineRule="exact"/>
        <w:ind w:firstLine="480" w:firstLineChars="200"/>
        <w:rPr>
          <w:sz w:val="24"/>
          <w:szCs w:val="24"/>
        </w:rPr>
      </w:pPr>
      <w:r>
        <w:rPr>
          <w:rFonts w:hint="eastAsia"/>
          <w:sz w:val="24"/>
          <w:szCs w:val="24"/>
        </w:rPr>
        <w:t>（二）不得邀请发包方人员参加各种可能影响履行合同的活动，以谋取不正当利益。</w:t>
      </w:r>
    </w:p>
    <w:p>
      <w:pPr>
        <w:spacing w:line="400" w:lineRule="exact"/>
        <w:ind w:firstLine="480" w:firstLineChars="200"/>
        <w:rPr>
          <w:sz w:val="24"/>
          <w:szCs w:val="24"/>
        </w:rPr>
      </w:pPr>
      <w:r>
        <w:rPr>
          <w:rFonts w:hint="eastAsia"/>
          <w:sz w:val="24"/>
          <w:szCs w:val="24"/>
        </w:rPr>
        <w:t>（三）不准以任何理由为发包方和相关单位报销应由对方或个人支付的费用。</w:t>
      </w:r>
    </w:p>
    <w:p>
      <w:pPr>
        <w:spacing w:line="400" w:lineRule="exact"/>
        <w:ind w:firstLine="480" w:firstLineChars="200"/>
        <w:rPr>
          <w:sz w:val="24"/>
          <w:szCs w:val="24"/>
        </w:rPr>
      </w:pPr>
      <w:r>
        <w:rPr>
          <w:rFonts w:hint="eastAsia"/>
          <w:sz w:val="24"/>
          <w:szCs w:val="24"/>
        </w:rPr>
        <w:t>第四条违约责任</w:t>
      </w:r>
    </w:p>
    <w:p>
      <w:pPr>
        <w:spacing w:line="400" w:lineRule="exact"/>
        <w:ind w:firstLine="480" w:firstLineChars="200"/>
        <w:rPr>
          <w:sz w:val="24"/>
          <w:szCs w:val="24"/>
        </w:rPr>
      </w:pPr>
      <w:r>
        <w:rPr>
          <w:rFonts w:hint="eastAsia"/>
          <w:sz w:val="24"/>
          <w:szCs w:val="24"/>
        </w:rPr>
        <w:t>（一）发包方工作人员有违反本责任书第一、二条责任行为的，按照管理权限，依据有关法律法规和规定给予党纪、政纪处分或组织处理；涉嫌犯罪的，移交司法机关追究刑事责任。</w:t>
      </w:r>
    </w:p>
    <w:p>
      <w:pPr>
        <w:spacing w:line="400" w:lineRule="exact"/>
        <w:ind w:firstLine="480" w:firstLineChars="200"/>
        <w:rPr>
          <w:sz w:val="24"/>
          <w:szCs w:val="24"/>
        </w:rPr>
      </w:pPr>
      <w:r>
        <w:rPr>
          <w:rFonts w:hint="eastAsia"/>
          <w:sz w:val="24"/>
          <w:szCs w:val="24"/>
        </w:rPr>
        <w:t>（二）承包方工作人员有违反本责任书第一、三条责任行为的，发包方有权扣除本工程合同保证金，对责任人提请承包方单位予以处罚；涉嫌犯罪的，移交司法机关追究刑事责任。</w:t>
      </w:r>
    </w:p>
    <w:p>
      <w:pPr>
        <w:spacing w:line="400" w:lineRule="exact"/>
        <w:ind w:firstLine="600" w:firstLineChars="250"/>
        <w:rPr>
          <w:sz w:val="24"/>
          <w:szCs w:val="24"/>
        </w:rPr>
      </w:pPr>
      <w:r>
        <w:rPr>
          <w:rFonts w:hint="eastAsia"/>
          <w:sz w:val="24"/>
          <w:szCs w:val="24"/>
        </w:rPr>
        <w:t>第五条本责任书作为工程合同的附件，与工程合同具有同等法律效力。</w:t>
      </w:r>
    </w:p>
    <w:p>
      <w:pPr>
        <w:spacing w:line="400" w:lineRule="exact"/>
        <w:ind w:firstLine="600" w:firstLineChars="250"/>
        <w:rPr>
          <w:sz w:val="24"/>
          <w:szCs w:val="24"/>
        </w:rPr>
      </w:pPr>
      <w:r>
        <w:rPr>
          <w:rFonts w:hint="eastAsia"/>
          <w:sz w:val="24"/>
          <w:szCs w:val="24"/>
        </w:rPr>
        <w:t>第六条本责任书经双方签字后立即生效，有效期为双方签署之日起至该工程项目竣工验收合格时止。</w:t>
      </w:r>
    </w:p>
    <w:p>
      <w:pPr>
        <w:spacing w:line="400" w:lineRule="exact"/>
        <w:ind w:firstLine="600" w:firstLineChars="250"/>
        <w:rPr>
          <w:sz w:val="24"/>
          <w:szCs w:val="24"/>
        </w:rPr>
      </w:pPr>
      <w:r>
        <w:rPr>
          <w:rFonts w:hint="eastAsia"/>
          <w:sz w:val="24"/>
          <w:szCs w:val="24"/>
        </w:rPr>
        <w:t>第七条本责任书一式十八份，发包方十一份，承包方七份。本责任书由公司纪检监察室负责监督。</w:t>
      </w:r>
    </w:p>
    <w:p>
      <w:pPr>
        <w:spacing w:line="400" w:lineRule="exact"/>
        <w:ind w:firstLine="600" w:firstLineChars="250"/>
        <w:rPr>
          <w:sz w:val="24"/>
          <w:szCs w:val="24"/>
        </w:rPr>
      </w:pPr>
      <w:r>
        <w:rPr>
          <w:rFonts w:hint="eastAsia"/>
          <w:sz w:val="24"/>
          <w:szCs w:val="24"/>
        </w:rPr>
        <w:t>第八条本协议签署完成后，由发包方组织召开见面会由双方监督部门及管理人员0参加，会上重申本协议相关内容及具体执行方法。</w:t>
      </w:r>
    </w:p>
    <w:p>
      <w:pPr>
        <w:spacing w:line="400" w:lineRule="exact"/>
        <w:ind w:firstLine="600" w:firstLineChars="250"/>
        <w:rPr>
          <w:sz w:val="24"/>
          <w:szCs w:val="24"/>
        </w:rPr>
      </w:pPr>
    </w:p>
    <w:p>
      <w:pPr>
        <w:spacing w:line="400" w:lineRule="exact"/>
        <w:ind w:firstLine="600" w:firstLineChars="250"/>
        <w:rPr>
          <w:sz w:val="24"/>
          <w:szCs w:val="24"/>
        </w:rPr>
      </w:pPr>
    </w:p>
    <w:p>
      <w:pPr>
        <w:spacing w:line="400" w:lineRule="exact"/>
        <w:ind w:firstLine="600" w:firstLineChars="250"/>
        <w:rPr>
          <w:sz w:val="24"/>
          <w:szCs w:val="24"/>
        </w:rPr>
      </w:pPr>
    </w:p>
    <w:p>
      <w:pPr>
        <w:spacing w:line="360" w:lineRule="auto"/>
        <w:ind w:left="6183" w:leftChars="20" w:hanging="6141" w:hangingChars="2559"/>
        <w:rPr>
          <w:color w:val="FF0000"/>
          <w:spacing w:val="-14"/>
          <w:sz w:val="24"/>
          <w:szCs w:val="24"/>
          <w:u w:val="single"/>
        </w:rPr>
      </w:pPr>
      <w:r>
        <w:rPr>
          <w:rFonts w:hint="eastAsia"/>
          <w:sz w:val="24"/>
          <w:szCs w:val="24"/>
        </w:rPr>
        <w:t>发包人</w:t>
      </w:r>
      <w:r>
        <w:rPr>
          <w:rFonts w:hint="eastAsia"/>
          <w:spacing w:val="-14"/>
          <w:sz w:val="24"/>
          <w:szCs w:val="24"/>
        </w:rPr>
        <w:t xml:space="preserve">（盖章）：                            </w:t>
      </w:r>
      <w:r>
        <w:rPr>
          <w:rFonts w:hint="eastAsia"/>
          <w:sz w:val="24"/>
          <w:szCs w:val="24"/>
        </w:rPr>
        <w:t>承包人</w:t>
      </w:r>
      <w:r>
        <w:rPr>
          <w:rFonts w:hint="eastAsia"/>
          <w:spacing w:val="-14"/>
          <w:sz w:val="24"/>
          <w:szCs w:val="24"/>
        </w:rPr>
        <w:t>（盖章）：</w:t>
      </w:r>
    </w:p>
    <w:p>
      <w:pPr>
        <w:ind w:left="281" w:leftChars="134"/>
        <w:rPr>
          <w:sz w:val="24"/>
          <w:szCs w:val="24"/>
        </w:rPr>
      </w:pPr>
    </w:p>
    <w:p>
      <w:pPr>
        <w:rPr>
          <w:sz w:val="24"/>
          <w:szCs w:val="24"/>
        </w:rPr>
      </w:pPr>
      <w:r>
        <w:rPr>
          <w:rFonts w:hint="eastAsia"/>
          <w:sz w:val="24"/>
          <w:szCs w:val="24"/>
        </w:rPr>
        <w:t>法定代表人（签章）：</w:t>
      </w:r>
      <w:r>
        <w:rPr>
          <w:sz w:val="24"/>
          <w:szCs w:val="24"/>
        </w:rPr>
        <w:tab/>
      </w:r>
      <w:r>
        <w:rPr>
          <w:rFonts w:hint="eastAsia"/>
          <w:sz w:val="24"/>
          <w:szCs w:val="24"/>
        </w:rPr>
        <w:t xml:space="preserve">               法定代表人（签章）：</w:t>
      </w:r>
      <w:r>
        <w:rPr>
          <w:sz w:val="24"/>
          <w:szCs w:val="24"/>
        </w:rPr>
        <w:tab/>
      </w:r>
    </w:p>
    <w:p>
      <w:pPr>
        <w:ind w:left="281" w:leftChars="134"/>
        <w:rPr>
          <w:sz w:val="24"/>
          <w:szCs w:val="24"/>
        </w:rPr>
      </w:pPr>
    </w:p>
    <w:p>
      <w:pPr>
        <w:rPr>
          <w:sz w:val="24"/>
          <w:szCs w:val="24"/>
        </w:rPr>
      </w:pPr>
    </w:p>
    <w:p>
      <w:pPr>
        <w:rPr>
          <w:sz w:val="24"/>
          <w:szCs w:val="24"/>
        </w:rPr>
      </w:pPr>
      <w:r>
        <w:rPr>
          <w:rFonts w:hint="eastAsia"/>
          <w:sz w:val="24"/>
          <w:szCs w:val="24"/>
        </w:rPr>
        <w:t>项目负责人（签字）：                  项目负责人（签字）：</w:t>
      </w:r>
    </w:p>
    <w:p>
      <w:pPr>
        <w:ind w:firstLine="600" w:firstLineChars="250"/>
        <w:rPr>
          <w:sz w:val="24"/>
          <w:szCs w:val="24"/>
        </w:rPr>
      </w:pPr>
    </w:p>
    <w:p>
      <w:pPr>
        <w:spacing w:line="300" w:lineRule="auto"/>
        <w:rPr>
          <w:rFonts w:ascii="宋体" w:hAnsi="宋体" w:cs="仿宋_GB2312"/>
          <w:b/>
          <w:sz w:val="36"/>
          <w:szCs w:val="36"/>
        </w:rPr>
      </w:pPr>
      <w:r>
        <w:rPr>
          <w:rFonts w:hint="eastAsia"/>
          <w:sz w:val="24"/>
          <w:szCs w:val="24"/>
        </w:rPr>
        <w:t>年  月  日</w:t>
      </w:r>
      <w:r>
        <w:rPr>
          <w:sz w:val="24"/>
          <w:szCs w:val="24"/>
        </w:rPr>
        <w:tab/>
      </w:r>
      <w:r>
        <w:rPr>
          <w:rFonts w:hint="eastAsia"/>
          <w:sz w:val="24"/>
          <w:szCs w:val="24"/>
        </w:rPr>
        <w:t xml:space="preserve">                            年  月   日</w:t>
      </w:r>
    </w:p>
    <w:p>
      <w:pPr>
        <w:spacing w:line="300" w:lineRule="auto"/>
        <w:rPr>
          <w:rFonts w:ascii="宋体" w:hAnsi="宋体" w:cs="仿宋_GB2312"/>
          <w:b/>
          <w:sz w:val="36"/>
          <w:szCs w:val="36"/>
        </w:rPr>
      </w:pPr>
    </w:p>
    <w:p>
      <w:pPr>
        <w:jc w:val="left"/>
        <w:rPr>
          <w:b/>
          <w:sz w:val="24"/>
          <w:szCs w:val="24"/>
        </w:rPr>
      </w:pPr>
    </w:p>
    <w:p>
      <w:pPr>
        <w:jc w:val="left"/>
        <w:rPr>
          <w:b/>
          <w:sz w:val="24"/>
          <w:szCs w:val="24"/>
        </w:rPr>
      </w:pPr>
    </w:p>
    <w:p>
      <w:pPr>
        <w:jc w:val="left"/>
        <w:rPr>
          <w:b/>
          <w:sz w:val="24"/>
          <w:szCs w:val="24"/>
        </w:rPr>
      </w:pPr>
    </w:p>
    <w:p>
      <w:pPr>
        <w:jc w:val="left"/>
        <w:rPr>
          <w:b/>
          <w:sz w:val="24"/>
          <w:szCs w:val="24"/>
        </w:rPr>
      </w:pPr>
      <w:r>
        <w:rPr>
          <w:rFonts w:hint="eastAsia"/>
          <w:b/>
          <w:sz w:val="24"/>
          <w:szCs w:val="24"/>
        </w:rPr>
        <w:t>附件11：</w:t>
      </w:r>
    </w:p>
    <w:p>
      <w:pPr>
        <w:jc w:val="center"/>
        <w:rPr>
          <w:b/>
          <w:sz w:val="32"/>
          <w:szCs w:val="32"/>
        </w:rPr>
      </w:pPr>
      <w:r>
        <w:rPr>
          <w:rFonts w:hint="eastAsia"/>
          <w:b/>
          <w:sz w:val="32"/>
          <w:szCs w:val="32"/>
        </w:rPr>
        <w:t>安全生产承诺书</w:t>
      </w:r>
    </w:p>
    <w:p>
      <w:pPr>
        <w:ind w:firstLine="960" w:firstLineChars="400"/>
        <w:rPr>
          <w:sz w:val="24"/>
          <w:szCs w:val="24"/>
        </w:rPr>
      </w:pPr>
      <w:r>
        <w:rPr>
          <w:rFonts w:hint="eastAsia"/>
          <w:sz w:val="24"/>
          <w:szCs w:val="24"/>
        </w:rPr>
        <w:t>：</w:t>
      </w:r>
    </w:p>
    <w:p>
      <w:pPr>
        <w:snapToGrid w:val="0"/>
        <w:spacing w:before="204" w:beforeLines="50" w:after="204" w:afterLines="50" w:line="360" w:lineRule="auto"/>
        <w:ind w:firstLine="480" w:firstLineChars="200"/>
        <w:rPr>
          <w:sz w:val="24"/>
          <w:szCs w:val="24"/>
        </w:rPr>
      </w:pPr>
      <w:r>
        <w:rPr>
          <w:rFonts w:hint="eastAsia"/>
          <w:sz w:val="24"/>
          <w:szCs w:val="24"/>
        </w:rPr>
        <w:t>根据已收到的中标通知书，遵照国家、自治区招标投标法规的规定，我单位愿作以下承诺：</w:t>
      </w:r>
    </w:p>
    <w:p>
      <w:pPr>
        <w:spacing w:line="360" w:lineRule="auto"/>
        <w:ind w:firstLine="480" w:firstLineChars="200"/>
        <w:rPr>
          <w:sz w:val="24"/>
          <w:szCs w:val="24"/>
        </w:rPr>
      </w:pPr>
      <w:r>
        <w:rPr>
          <w:rFonts w:hint="eastAsia"/>
          <w:sz w:val="24"/>
          <w:szCs w:val="24"/>
        </w:rPr>
        <w:t>在实施和完成本合同工程及其缺陷修复的整个过程中，我方保证：</w:t>
      </w:r>
    </w:p>
    <w:p>
      <w:pPr>
        <w:spacing w:line="360" w:lineRule="auto"/>
        <w:ind w:firstLine="480" w:firstLineChars="200"/>
        <w:rPr>
          <w:sz w:val="24"/>
          <w:szCs w:val="24"/>
        </w:rPr>
      </w:pPr>
      <w:r>
        <w:rPr>
          <w:rFonts w:hint="eastAsia"/>
          <w:sz w:val="24"/>
          <w:szCs w:val="24"/>
        </w:rPr>
        <w:t>1、严格按《建筑法》、《安全生产法》、《建设工程安全生产管理条例》和有关法律法规、标准规范、管理制度和规范性文件组织开展建设活动。</w:t>
      </w:r>
    </w:p>
    <w:p>
      <w:pPr>
        <w:spacing w:line="360" w:lineRule="auto"/>
        <w:ind w:firstLine="480" w:firstLineChars="200"/>
        <w:rPr>
          <w:sz w:val="24"/>
          <w:szCs w:val="24"/>
        </w:rPr>
      </w:pPr>
      <w:r>
        <w:rPr>
          <w:rFonts w:hint="eastAsia"/>
          <w:sz w:val="24"/>
          <w:szCs w:val="24"/>
        </w:rPr>
        <w:t>2、杜绝较大及以上安全生产事故，无亡人事故。</w:t>
      </w:r>
    </w:p>
    <w:p>
      <w:pPr>
        <w:spacing w:line="360" w:lineRule="auto"/>
        <w:ind w:firstLine="480" w:firstLineChars="200"/>
        <w:rPr>
          <w:sz w:val="24"/>
          <w:szCs w:val="24"/>
        </w:rPr>
      </w:pPr>
      <w:r>
        <w:rPr>
          <w:rFonts w:hint="eastAsia"/>
          <w:sz w:val="24"/>
          <w:szCs w:val="24"/>
        </w:rPr>
        <w:t>3、安全生产责任由我单位法定代表人负总责。并成立由单位法定代表人或法定代表人授权代理人为主管，符合投标书相关成员组成的安全管理体系。</w:t>
      </w:r>
    </w:p>
    <w:p>
      <w:pPr>
        <w:spacing w:line="360" w:lineRule="auto"/>
        <w:ind w:firstLine="480" w:firstLineChars="200"/>
        <w:rPr>
          <w:sz w:val="24"/>
          <w:szCs w:val="24"/>
        </w:rPr>
      </w:pPr>
      <w:r>
        <w:rPr>
          <w:rFonts w:hint="eastAsia"/>
          <w:sz w:val="24"/>
          <w:szCs w:val="24"/>
        </w:rPr>
        <w:t>4、严格按照安全生产费用专费专用，同时自愿接受建设单位和监理单位对此项费用的使用进行监督。</w:t>
      </w:r>
    </w:p>
    <w:p>
      <w:pPr>
        <w:spacing w:line="360" w:lineRule="auto"/>
        <w:ind w:firstLine="480" w:firstLineChars="200"/>
        <w:rPr>
          <w:sz w:val="24"/>
          <w:szCs w:val="24"/>
        </w:rPr>
      </w:pPr>
      <w:r>
        <w:rPr>
          <w:rFonts w:hint="eastAsia"/>
          <w:sz w:val="24"/>
          <w:szCs w:val="24"/>
        </w:rPr>
        <w:t>5、与每个参建人员（含劳务个人）签订安全生产责任书。</w:t>
      </w:r>
    </w:p>
    <w:p>
      <w:pPr>
        <w:spacing w:line="360" w:lineRule="auto"/>
        <w:ind w:firstLine="480" w:firstLineChars="200"/>
        <w:rPr>
          <w:sz w:val="24"/>
          <w:szCs w:val="24"/>
        </w:rPr>
      </w:pPr>
      <w:r>
        <w:rPr>
          <w:rFonts w:hint="eastAsia"/>
          <w:sz w:val="24"/>
          <w:szCs w:val="24"/>
        </w:rPr>
        <w:t>6、自觉接受社会舆论监督，积极回应社会关切安全生产问题。</w:t>
      </w:r>
    </w:p>
    <w:p>
      <w:pPr>
        <w:spacing w:line="360" w:lineRule="auto"/>
        <w:ind w:firstLine="480" w:firstLineChars="200"/>
        <w:rPr>
          <w:sz w:val="24"/>
          <w:szCs w:val="24"/>
        </w:rPr>
      </w:pPr>
      <w:r>
        <w:rPr>
          <w:rFonts w:hint="eastAsia"/>
          <w:sz w:val="24"/>
          <w:szCs w:val="24"/>
        </w:rPr>
        <w:t>7、落实政府年度安全生产工作要求。</w:t>
      </w:r>
    </w:p>
    <w:p>
      <w:pPr>
        <w:spacing w:line="360" w:lineRule="auto"/>
        <w:ind w:firstLine="480" w:firstLineChars="200"/>
        <w:rPr>
          <w:sz w:val="24"/>
          <w:szCs w:val="24"/>
        </w:rPr>
      </w:pPr>
      <w:r>
        <w:rPr>
          <w:rFonts w:hint="eastAsia"/>
          <w:sz w:val="24"/>
          <w:szCs w:val="24"/>
        </w:rPr>
        <w:t>8、在特殊活动与节日期间，严格遵守当地政府、主管单位及建设单位对安全文明生产的相关要求。</w:t>
      </w:r>
    </w:p>
    <w:p>
      <w:pPr>
        <w:spacing w:line="360" w:lineRule="auto"/>
        <w:ind w:firstLine="480" w:firstLineChars="200"/>
        <w:rPr>
          <w:sz w:val="24"/>
          <w:szCs w:val="24"/>
        </w:rPr>
      </w:pPr>
      <w:r>
        <w:rPr>
          <w:rFonts w:hint="eastAsia"/>
          <w:sz w:val="24"/>
          <w:szCs w:val="24"/>
        </w:rPr>
        <w:t>9、建立安全生产责任制度和安全生产教育培训制度，制定安全生产规章制度、安全生产检查制度和操作规程，保证对该工程定期进行专项安全检查，并做好安全检查记录。对该工程项目的安全施工负责，落实安全生产责任制度、安全生产规章制度和操作规程，确保安全生产费用的有效使用，并根据工程的特点组织制定安全施工措施。消除安全隐患，及时、如实报告生产安全事故，并保证在施工现场安全生产控制时间按每天24小时全天监控。</w:t>
      </w:r>
    </w:p>
    <w:p>
      <w:pPr>
        <w:spacing w:line="360" w:lineRule="auto"/>
        <w:ind w:firstLine="480" w:firstLineChars="200"/>
        <w:rPr>
          <w:sz w:val="24"/>
          <w:szCs w:val="24"/>
        </w:rPr>
      </w:pPr>
      <w:r>
        <w:rPr>
          <w:rFonts w:hint="eastAsia"/>
          <w:sz w:val="24"/>
          <w:szCs w:val="24"/>
        </w:rPr>
        <w:t>10、扎实做好该项目部所有从业人员的维权工作，保证所有从业人员的工资按合同约定及时、足额发放。如未按合同支付从业人员工资，同意由建设单位从履约保证金中扣除工资，直接支付从业人员工资。</w:t>
      </w:r>
    </w:p>
    <w:p>
      <w:pPr>
        <w:spacing w:line="360" w:lineRule="auto"/>
        <w:ind w:firstLine="480" w:firstLineChars="200"/>
        <w:rPr>
          <w:sz w:val="24"/>
          <w:szCs w:val="24"/>
        </w:rPr>
      </w:pPr>
      <w:r>
        <w:rPr>
          <w:rFonts w:hint="eastAsia"/>
          <w:sz w:val="24"/>
          <w:szCs w:val="24"/>
        </w:rPr>
        <w:t>11、严格遵守你单位制定的《安全培训制度》、《安全体系评价标准》、《安全生产许可证》、《现场施工安全任务解析表》、《建立安全督导制度》、《安全诚信评价标准》、《安全手册》及磋商文件中业主要求的安全文明施工相关条款。</w:t>
      </w:r>
    </w:p>
    <w:p>
      <w:pPr>
        <w:spacing w:line="360" w:lineRule="auto"/>
        <w:ind w:firstLine="480" w:firstLineChars="200"/>
        <w:rPr>
          <w:sz w:val="24"/>
          <w:szCs w:val="24"/>
        </w:rPr>
      </w:pPr>
      <w:r>
        <w:rPr>
          <w:rFonts w:hint="eastAsia"/>
          <w:sz w:val="24"/>
          <w:szCs w:val="24"/>
        </w:rPr>
        <w:t>如果我方在上述条款中违反任何一条承诺或安全措施不到位且整改不满足现场需求与施工安全的，我方愿以履约保证金的10%作为罚款，工程结束后仅申请返还剩余的90%履约保证金。如出现亡人事故，我方愿以履约保证金的100%作为罚款，工程结束后一次性予以扣除，不再申请返还履约保证金，同时我方自事故发生之日期1年内不再进行投标活动。</w:t>
      </w:r>
    </w:p>
    <w:p>
      <w:pPr>
        <w:spacing w:line="360" w:lineRule="auto"/>
        <w:ind w:firstLine="120" w:firstLineChars="50"/>
        <w:rPr>
          <w:sz w:val="24"/>
          <w:szCs w:val="24"/>
        </w:rPr>
      </w:pPr>
    </w:p>
    <w:p>
      <w:pPr>
        <w:spacing w:line="360" w:lineRule="auto"/>
        <w:ind w:firstLine="120" w:firstLineChars="50"/>
        <w:rPr>
          <w:sz w:val="24"/>
          <w:szCs w:val="24"/>
        </w:rPr>
      </w:pPr>
    </w:p>
    <w:p>
      <w:pPr>
        <w:ind w:firstLine="120" w:firstLineChars="50"/>
        <w:rPr>
          <w:sz w:val="24"/>
          <w:szCs w:val="24"/>
        </w:rPr>
      </w:pPr>
    </w:p>
    <w:p>
      <w:pPr>
        <w:spacing w:line="360" w:lineRule="auto"/>
        <w:ind w:firstLine="480" w:firstLineChars="200"/>
        <w:rPr>
          <w:b/>
          <w:color w:val="FF0000"/>
          <w:sz w:val="24"/>
          <w:szCs w:val="24"/>
        </w:rPr>
      </w:pPr>
      <w:r>
        <w:rPr>
          <w:rFonts w:hint="eastAsia"/>
          <w:sz w:val="24"/>
          <w:szCs w:val="24"/>
        </w:rPr>
        <w:t>承包人</w:t>
      </w:r>
      <w:r>
        <w:rPr>
          <w:rFonts w:hint="eastAsia"/>
          <w:spacing w:val="-14"/>
          <w:sz w:val="24"/>
          <w:szCs w:val="24"/>
        </w:rPr>
        <w:t>（盖章）</w:t>
      </w:r>
      <w:r>
        <w:rPr>
          <w:rFonts w:hint="eastAsia"/>
          <w:sz w:val="24"/>
          <w:szCs w:val="24"/>
        </w:rPr>
        <w:t>：</w:t>
      </w:r>
    </w:p>
    <w:p>
      <w:pPr>
        <w:ind w:firstLine="120" w:firstLineChars="50"/>
        <w:rPr>
          <w:sz w:val="24"/>
          <w:szCs w:val="24"/>
        </w:rPr>
      </w:pPr>
    </w:p>
    <w:p>
      <w:pPr>
        <w:rPr>
          <w:bCs/>
          <w:sz w:val="24"/>
          <w:szCs w:val="24"/>
        </w:rPr>
      </w:pPr>
    </w:p>
    <w:p>
      <w:pPr>
        <w:spacing w:line="500" w:lineRule="exact"/>
        <w:ind w:firstLine="566" w:firstLineChars="236"/>
        <w:rPr>
          <w:sz w:val="24"/>
          <w:szCs w:val="24"/>
        </w:rPr>
      </w:pPr>
    </w:p>
    <w:p>
      <w:pPr>
        <w:spacing w:line="500" w:lineRule="exact"/>
        <w:ind w:firstLine="566" w:firstLineChars="236"/>
        <w:rPr>
          <w:sz w:val="24"/>
          <w:szCs w:val="24"/>
        </w:rPr>
      </w:pPr>
      <w:r>
        <w:rPr>
          <w:rFonts w:hint="eastAsia"/>
          <w:sz w:val="24"/>
          <w:szCs w:val="24"/>
        </w:rPr>
        <w:t>法定代表人或授权代理人：（盖章）</w:t>
      </w:r>
    </w:p>
    <w:p>
      <w:pPr>
        <w:spacing w:line="500" w:lineRule="exact"/>
        <w:ind w:firstLine="566" w:firstLineChars="236"/>
        <w:rPr>
          <w:sz w:val="24"/>
          <w:szCs w:val="24"/>
        </w:rPr>
      </w:pPr>
    </w:p>
    <w:p>
      <w:pPr>
        <w:spacing w:line="500" w:lineRule="exact"/>
        <w:ind w:firstLine="5640" w:firstLineChars="2350"/>
        <w:rPr>
          <w:color w:val="FF0000"/>
          <w:sz w:val="24"/>
          <w:szCs w:val="24"/>
        </w:rPr>
      </w:pPr>
      <w:r>
        <w:rPr>
          <w:rFonts w:hint="eastAsia"/>
          <w:color w:val="FF0000"/>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spacing w:line="300" w:lineRule="auto"/>
        <w:jc w:val="center"/>
        <w:rPr>
          <w:rFonts w:ascii="宋体" w:hAnsi="宋体" w:cs="仿宋_GB2312"/>
          <w:b/>
          <w:color w:val="FF0000"/>
          <w:sz w:val="36"/>
          <w:szCs w:val="36"/>
        </w:rPr>
      </w:pPr>
    </w:p>
    <w:p>
      <w:pPr>
        <w:spacing w:line="300" w:lineRule="auto"/>
        <w:jc w:val="center"/>
        <w:rPr>
          <w:rFonts w:ascii="宋体" w:hAnsi="宋体" w:cs="仿宋_GB2312"/>
          <w:b/>
          <w:sz w:val="36"/>
          <w:szCs w:val="36"/>
        </w:rPr>
      </w:pPr>
    </w:p>
    <w:p>
      <w:pPr>
        <w:spacing w:line="300" w:lineRule="auto"/>
        <w:jc w:val="center"/>
        <w:rPr>
          <w:rFonts w:ascii="宋体" w:hAnsi="宋体" w:cs="仿宋_GB2312"/>
          <w:b/>
          <w:sz w:val="36"/>
          <w:szCs w:val="36"/>
        </w:rPr>
      </w:pPr>
    </w:p>
    <w:p>
      <w:pPr>
        <w:rPr>
          <w:b/>
          <w:sz w:val="28"/>
          <w:szCs w:val="28"/>
        </w:rPr>
      </w:pPr>
      <w:r>
        <w:rPr>
          <w:rFonts w:hint="eastAsia"/>
          <w:b/>
          <w:szCs w:val="21"/>
        </w:rPr>
        <w:t>附件12：</w:t>
      </w:r>
    </w:p>
    <w:p>
      <w:pPr>
        <w:jc w:val="center"/>
        <w:rPr>
          <w:b/>
          <w:sz w:val="28"/>
          <w:szCs w:val="28"/>
        </w:rPr>
      </w:pPr>
      <w:r>
        <w:rPr>
          <w:b/>
          <w:sz w:val="28"/>
          <w:szCs w:val="28"/>
        </w:rPr>
        <w:t>按期支付劳资、材料费用承诺</w:t>
      </w: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r>
        <w:rPr>
          <w:rFonts w:hint="eastAsia"/>
          <w:sz w:val="24"/>
          <w:szCs w:val="24"/>
        </w:rPr>
        <w:t>为了构建良好的社会环境，构建和谐社会，避免因劳资、材料等相关费用不能按期支付引发的社会不和谐事件发生，发包方和承包方在平等、自愿的基础上作如下承诺：</w:t>
      </w:r>
    </w:p>
    <w:p>
      <w:pPr>
        <w:spacing w:line="360" w:lineRule="auto"/>
        <w:ind w:firstLine="480" w:firstLineChars="200"/>
        <w:rPr>
          <w:rFonts w:hint="eastAsia"/>
          <w:sz w:val="24"/>
          <w:szCs w:val="24"/>
        </w:rPr>
      </w:pPr>
      <w:r>
        <w:rPr>
          <w:rFonts w:hint="eastAsia"/>
          <w:sz w:val="24"/>
          <w:szCs w:val="24"/>
        </w:rPr>
        <w:t>1、承包方将严格按照劳务合同、供货合同有关条款，及时支付各项费用。</w:t>
      </w:r>
    </w:p>
    <w:p>
      <w:pPr>
        <w:spacing w:line="360" w:lineRule="auto"/>
        <w:ind w:firstLine="480" w:firstLineChars="200"/>
        <w:rPr>
          <w:rFonts w:hint="eastAsia"/>
          <w:sz w:val="24"/>
          <w:szCs w:val="24"/>
        </w:rPr>
      </w:pPr>
      <w:r>
        <w:rPr>
          <w:rFonts w:hint="eastAsia"/>
          <w:sz w:val="24"/>
          <w:szCs w:val="24"/>
        </w:rPr>
        <w:t>2、如果承包方未能按照有关规定及时支付劳资及供货等相关费用，造成群体索要费用的事件，发包方有权使用履约保证金、剩余工程费进行支付，承包方无条件认可，并且发包方有权单方解除合同，承包方无条件配合发包方进行清算工作，并接到发包方通知3日内退场。</w:t>
      </w:r>
    </w:p>
    <w:p>
      <w:pPr>
        <w:spacing w:line="360" w:lineRule="auto"/>
        <w:ind w:firstLine="480" w:firstLineChars="200"/>
        <w:rPr>
          <w:rFonts w:hint="eastAsia"/>
          <w:sz w:val="24"/>
          <w:szCs w:val="24"/>
        </w:rPr>
      </w:pPr>
      <w:r>
        <w:rPr>
          <w:rFonts w:hint="eastAsia"/>
          <w:sz w:val="24"/>
          <w:szCs w:val="24"/>
        </w:rPr>
        <w:t>3、本承诺自发包方、承包方双方法定代表人或授权代表签字盖章后生效。</w:t>
      </w: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r>
        <w:rPr>
          <w:rFonts w:hint="eastAsia"/>
          <w:sz w:val="24"/>
          <w:szCs w:val="24"/>
        </w:rPr>
        <w:t xml:space="preserve"> 承包人：（盖章）</w:t>
      </w: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r>
        <w:rPr>
          <w:rFonts w:hint="eastAsia"/>
          <w:sz w:val="24"/>
          <w:szCs w:val="24"/>
        </w:rPr>
        <w:t>法定代表人或授权代理人：（盖章）</w:t>
      </w: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r>
        <w:rPr>
          <w:rFonts w:hint="eastAsia"/>
          <w:sz w:val="24"/>
          <w:szCs w:val="24"/>
        </w:rPr>
        <w:t xml:space="preserve">  年    月    日</w:t>
      </w:r>
    </w:p>
    <w:p>
      <w:pPr>
        <w:spacing w:line="300" w:lineRule="auto"/>
        <w:jc w:val="center"/>
        <w:rPr>
          <w:rFonts w:ascii="宋体" w:hAnsi="宋体" w:cs="仿宋_GB2312"/>
          <w:b/>
          <w:sz w:val="36"/>
          <w:szCs w:val="36"/>
        </w:rPr>
      </w:pPr>
    </w:p>
    <w:p>
      <w:pPr>
        <w:pStyle w:val="6"/>
        <w:numPr>
          <w:ilvl w:val="0"/>
          <w:numId w:val="0"/>
        </w:numPr>
        <w:spacing w:after="100" w:afterAutospacing="1" w:line="400" w:lineRule="atLeast"/>
        <w:jc w:val="center"/>
        <w:rPr>
          <w:rFonts w:ascii="Arial" w:hAnsi="Arial" w:cs="Arial"/>
          <w:sz w:val="32"/>
          <w:szCs w:val="32"/>
        </w:rPr>
      </w:pPr>
      <w:bookmarkStart w:id="62" w:name="_Toc349637943"/>
      <w:bookmarkStart w:id="63" w:name="_Toc530667613"/>
      <w:bookmarkStart w:id="64" w:name="_Toc349573144"/>
      <w:bookmarkStart w:id="65" w:name="_Toc298240429"/>
      <w:bookmarkStart w:id="66" w:name="_Toc507690272"/>
      <w:bookmarkStart w:id="67" w:name="_Toc15970"/>
      <w:r>
        <w:rPr>
          <w:rFonts w:ascii="Arial" w:hAnsi="Arial" w:cs="Arial"/>
          <w:sz w:val="32"/>
          <w:szCs w:val="32"/>
        </w:rPr>
        <w:t>第</w:t>
      </w:r>
      <w:r>
        <w:rPr>
          <w:rFonts w:hint="eastAsia" w:ascii="Arial" w:hAnsi="Arial" w:cs="Arial"/>
          <w:sz w:val="32"/>
          <w:szCs w:val="32"/>
        </w:rPr>
        <w:t>五</w:t>
      </w:r>
      <w:r>
        <w:rPr>
          <w:rFonts w:ascii="Arial" w:hAnsi="Arial" w:cs="Arial"/>
          <w:sz w:val="32"/>
          <w:szCs w:val="32"/>
        </w:rPr>
        <w:t>部分　范本格式</w:t>
      </w:r>
      <w:bookmarkEnd w:id="62"/>
      <w:bookmarkEnd w:id="63"/>
      <w:bookmarkEnd w:id="64"/>
      <w:bookmarkEnd w:id="65"/>
      <w:bookmarkEnd w:id="66"/>
      <w:bookmarkEnd w:id="67"/>
    </w:p>
    <w:p>
      <w:pPr>
        <w:jc w:val="right"/>
        <w:outlineLvl w:val="0"/>
      </w:pPr>
      <w:bookmarkStart w:id="68" w:name="_Toc23116"/>
      <w:r>
        <w:rPr>
          <w:rFonts w:hint="eastAsia" w:ascii="Arial" w:hAnsi="Arial" w:cs="Arial"/>
          <w:sz w:val="32"/>
          <w:szCs w:val="32"/>
        </w:rPr>
        <w:t>正/副本</w:t>
      </w:r>
      <w:bookmarkEnd w:id="68"/>
    </w:p>
    <w:p>
      <w:pPr>
        <w:ind w:right="-340" w:rightChars="-162"/>
        <w:jc w:val="center"/>
        <w:outlineLvl w:val="0"/>
        <w:rPr>
          <w:rFonts w:ascii="宋体" w:hAnsi="宋体"/>
          <w:sz w:val="32"/>
          <w:szCs w:val="32"/>
        </w:rPr>
      </w:pPr>
      <w:bookmarkStart w:id="69" w:name="_Toc32064"/>
      <w:r>
        <w:rPr>
          <w:rFonts w:hint="eastAsia" w:ascii="宋体" w:hAnsi="宋体"/>
          <w:sz w:val="32"/>
          <w:szCs w:val="32"/>
        </w:rPr>
        <w:t>磋商响应文件</w:t>
      </w:r>
      <w:bookmarkEnd w:id="69"/>
    </w:p>
    <w:p>
      <w:pPr>
        <w:spacing w:line="400" w:lineRule="exact"/>
        <w:ind w:right="-340" w:rightChars="-162"/>
        <w:jc w:val="center"/>
        <w:rPr>
          <w:rFonts w:ascii="宋体" w:hAnsi="宋体"/>
          <w:sz w:val="32"/>
          <w:szCs w:val="32"/>
        </w:rPr>
      </w:pPr>
    </w:p>
    <w:p>
      <w:pPr>
        <w:spacing w:line="400" w:lineRule="exact"/>
        <w:ind w:right="-340" w:rightChars="-162"/>
        <w:jc w:val="center"/>
        <w:outlineLvl w:val="0"/>
        <w:rPr>
          <w:rFonts w:ascii="宋体" w:hAnsi="宋体"/>
          <w:sz w:val="32"/>
          <w:szCs w:val="32"/>
        </w:rPr>
      </w:pPr>
      <w:bookmarkStart w:id="70" w:name="_Toc9404"/>
      <w:r>
        <w:rPr>
          <w:rFonts w:hint="eastAsia" w:ascii="宋体" w:hAnsi="宋体"/>
          <w:sz w:val="32"/>
          <w:szCs w:val="32"/>
        </w:rPr>
        <w:t>（磋商响应文件封面）</w:t>
      </w:r>
      <w:bookmarkEnd w:id="70"/>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firstLine="420" w:firstLineChars="200"/>
        <w:rPr>
          <w:rFonts w:ascii="宋体" w:hAnsi="宋体"/>
        </w:rPr>
      </w:pPr>
    </w:p>
    <w:p>
      <w:pPr>
        <w:ind w:right="-340" w:rightChars="-162"/>
        <w:jc w:val="center"/>
        <w:outlineLvl w:val="0"/>
        <w:rPr>
          <w:rFonts w:ascii="宋体" w:hAnsi="宋体"/>
          <w:sz w:val="28"/>
          <w:szCs w:val="28"/>
        </w:rPr>
      </w:pPr>
      <w:r>
        <w:rPr>
          <w:rFonts w:hint="eastAsia" w:ascii="宋体" w:hAnsi="宋体"/>
          <w:sz w:val="28"/>
          <w:szCs w:val="28"/>
          <w:u w:val="single"/>
        </w:rPr>
        <w:t xml:space="preserve">            </w:t>
      </w:r>
      <w:bookmarkStart w:id="71" w:name="_Toc24559"/>
      <w:r>
        <w:rPr>
          <w:rFonts w:ascii="宋体" w:hAnsi="宋体"/>
          <w:sz w:val="28"/>
          <w:szCs w:val="28"/>
          <w:u w:val="single"/>
        </w:rPr>
        <w:t xml:space="preserve">（项目名称）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招标</w:t>
      </w:r>
      <w:bookmarkEnd w:id="71"/>
    </w:p>
    <w:p>
      <w:pPr>
        <w:ind w:right="-340" w:rightChars="-162" w:firstLine="1400" w:firstLineChars="500"/>
        <w:rPr>
          <w:rFonts w:ascii="宋体" w:hAnsi="宋体"/>
          <w:sz w:val="28"/>
          <w:szCs w:val="28"/>
        </w:rPr>
      </w:pPr>
      <w:r>
        <w:rPr>
          <w:rFonts w:hint="eastAsia" w:ascii="宋体" w:hAnsi="宋体"/>
          <w:sz w:val="28"/>
          <w:szCs w:val="28"/>
        </w:rPr>
        <w:t>项目编号：</w:t>
      </w: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b/>
          <w:bCs/>
          <w:sz w:val="28"/>
          <w:szCs w:val="28"/>
        </w:rPr>
      </w:pPr>
    </w:p>
    <w:p>
      <w:pPr>
        <w:spacing w:line="380" w:lineRule="exact"/>
        <w:ind w:right="-340" w:rightChars="-162"/>
        <w:rPr>
          <w:rFonts w:ascii="宋体" w:hAnsi="宋体"/>
        </w:rPr>
      </w:pPr>
    </w:p>
    <w:p>
      <w:pPr>
        <w:spacing w:line="500" w:lineRule="exact"/>
        <w:ind w:right="-340" w:rightChars="-162"/>
        <w:rPr>
          <w:rFonts w:ascii="宋体" w:hAnsi="宋体"/>
          <w:bCs/>
          <w:sz w:val="30"/>
          <w:szCs w:val="30"/>
        </w:rPr>
      </w:pPr>
    </w:p>
    <w:p>
      <w:pPr>
        <w:spacing w:line="500" w:lineRule="exact"/>
        <w:ind w:right="-340" w:rightChars="-162"/>
        <w:rPr>
          <w:rFonts w:ascii="宋体" w:hAnsi="宋体"/>
          <w:bCs/>
          <w:sz w:val="30"/>
          <w:szCs w:val="30"/>
        </w:rPr>
      </w:pPr>
    </w:p>
    <w:p>
      <w:pPr>
        <w:ind w:right="-340" w:rightChars="-162"/>
        <w:jc w:val="center"/>
        <w:outlineLvl w:val="0"/>
        <w:rPr>
          <w:rFonts w:ascii="宋体" w:hAnsi="宋体"/>
          <w:sz w:val="28"/>
          <w:szCs w:val="28"/>
          <w:u w:val="single"/>
        </w:rPr>
      </w:pPr>
      <w:bookmarkStart w:id="72" w:name="_Toc12629"/>
      <w:r>
        <w:rPr>
          <w:rFonts w:hint="eastAsia" w:ascii="宋体" w:hAnsi="宋体"/>
          <w:sz w:val="28"/>
          <w:szCs w:val="28"/>
        </w:rPr>
        <w:t>供应商</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bookmarkEnd w:id="72"/>
    </w:p>
    <w:p>
      <w:pPr>
        <w:ind w:right="-340" w:rightChars="-162"/>
        <w:jc w:val="center"/>
        <w:outlineLvl w:val="0"/>
        <w:rPr>
          <w:rFonts w:ascii="宋体" w:hAnsi="宋体"/>
          <w:sz w:val="28"/>
          <w:szCs w:val="28"/>
        </w:rPr>
      </w:pPr>
      <w:bookmarkStart w:id="73" w:name="_Toc11345"/>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bookmarkEnd w:id="73"/>
    </w:p>
    <w:p>
      <w:pPr>
        <w:ind w:right="-340" w:rightChars="-162"/>
        <w:jc w:val="center"/>
        <w:rPr>
          <w:rFonts w:ascii="宋体" w:hAnsi="宋体"/>
          <w:sz w:val="28"/>
          <w:szCs w:val="28"/>
        </w:rPr>
      </w:pPr>
      <w:r>
        <w:rPr>
          <w:rFonts w:ascii="宋体" w:hAnsi="宋体"/>
        </w:rPr>
        <w:t xml:space="preserve">       年        月        日</w:t>
      </w:r>
    </w:p>
    <w:p>
      <w:pPr>
        <w:spacing w:line="499" w:lineRule="exact"/>
        <w:jc w:val="center"/>
        <w:outlineLvl w:val="0"/>
        <w:rPr>
          <w:rFonts w:hAnsi="宋体"/>
          <w:sz w:val="24"/>
        </w:rPr>
      </w:pPr>
      <w:r>
        <w:rPr>
          <w:rFonts w:hAnsi="宋体"/>
          <w:sz w:val="24"/>
        </w:rPr>
        <w:br w:type="page"/>
      </w:r>
      <w:bookmarkStart w:id="74" w:name="_Toc17728"/>
      <w:r>
        <w:rPr>
          <w:rFonts w:hAnsi="宋体"/>
          <w:sz w:val="24"/>
        </w:rPr>
        <w:t>一、</w:t>
      </w:r>
      <w:r>
        <w:rPr>
          <w:rFonts w:hint="eastAsia" w:hAnsi="宋体"/>
          <w:sz w:val="24"/>
        </w:rPr>
        <w:t>磋商承诺书（一）</w:t>
      </w:r>
      <w:bookmarkEnd w:id="74"/>
    </w:p>
    <w:p>
      <w:pPr>
        <w:spacing w:line="499" w:lineRule="exact"/>
        <w:rPr>
          <w:rFonts w:hAnsi="宋体"/>
          <w:sz w:val="24"/>
        </w:rPr>
      </w:pPr>
      <w:r>
        <w:rPr>
          <w:rFonts w:hint="eastAsia" w:hAnsi="宋体"/>
          <w:sz w:val="24"/>
        </w:rPr>
        <w:t>致：</w:t>
      </w:r>
      <w:r>
        <w:rPr>
          <w:rFonts w:hint="eastAsia" w:hAnsi="宋体"/>
          <w:sz w:val="24"/>
          <w:u w:val="single"/>
        </w:rPr>
        <w:t xml:space="preserve">               </w:t>
      </w:r>
      <w:r>
        <w:rPr>
          <w:rFonts w:hint="eastAsia" w:hAnsi="宋体"/>
          <w:sz w:val="24"/>
        </w:rPr>
        <w:t>（采购人名称）</w:t>
      </w:r>
      <w:r>
        <w:rPr>
          <w:rFonts w:hAnsi="宋体"/>
          <w:sz w:val="24"/>
        </w:rPr>
        <w:t xml:space="preserve"> </w:t>
      </w:r>
    </w:p>
    <w:p>
      <w:pPr>
        <w:spacing w:line="499" w:lineRule="exact"/>
        <w:ind w:firstLine="360" w:firstLineChars="150"/>
        <w:rPr>
          <w:rFonts w:hAnsi="宋体"/>
          <w:sz w:val="24"/>
        </w:rPr>
      </w:pPr>
      <w:r>
        <w:rPr>
          <w:rFonts w:hint="eastAsia" w:hAnsi="宋体"/>
          <w:sz w:val="24"/>
        </w:rPr>
        <w:t>在充分研究</w:t>
      </w:r>
      <w:r>
        <w:rPr>
          <w:rFonts w:hint="eastAsia" w:hAnsi="宋体"/>
          <w:sz w:val="24"/>
          <w:u w:val="single"/>
        </w:rPr>
        <w:t xml:space="preserve">          </w:t>
      </w:r>
      <w:r>
        <w:rPr>
          <w:rFonts w:hint="eastAsia" w:hAnsi="宋体"/>
          <w:sz w:val="24"/>
        </w:rPr>
        <w:t>（项目标段名称）磋商文件的全部内容后,我方郑重承诺如下：</w:t>
      </w:r>
    </w:p>
    <w:p>
      <w:pPr>
        <w:spacing w:line="499" w:lineRule="exact"/>
        <w:ind w:firstLine="360" w:firstLineChars="150"/>
        <w:rPr>
          <w:rFonts w:hAnsi="宋体"/>
          <w:sz w:val="24"/>
        </w:rPr>
      </w:pPr>
      <w:r>
        <w:rPr>
          <w:rFonts w:hint="eastAsia" w:hAnsi="宋体"/>
          <w:sz w:val="24"/>
        </w:rPr>
        <w:t xml:space="preserve">1.我方磋商报价为人民币 </w:t>
      </w:r>
      <w:r>
        <w:rPr>
          <w:rFonts w:hint="eastAsia" w:hAnsi="宋体"/>
          <w:sz w:val="24"/>
          <w:u w:val="single"/>
        </w:rPr>
        <w:tab/>
      </w:r>
      <w:r>
        <w:rPr>
          <w:rFonts w:hint="eastAsia" w:hAnsi="宋体"/>
          <w:sz w:val="24"/>
          <w:u w:val="single"/>
        </w:rPr>
        <w:tab/>
      </w:r>
      <w:r>
        <w:rPr>
          <w:rFonts w:hint="eastAsia" w:hAnsi="宋体"/>
          <w:sz w:val="24"/>
          <w:u w:val="single"/>
        </w:rPr>
        <w:t>万</w:t>
      </w:r>
      <w:r>
        <w:rPr>
          <w:rFonts w:hint="eastAsia" w:hAnsi="宋体"/>
          <w:sz w:val="24"/>
        </w:rPr>
        <w:t>元（大写</w:t>
      </w:r>
      <w:r>
        <w:rPr>
          <w:rFonts w:hint="eastAsia" w:hAnsi="宋体"/>
          <w:sz w:val="24"/>
          <w:u w:val="single"/>
        </w:rPr>
        <w:t xml:space="preserve">   </w:t>
      </w:r>
      <w:r>
        <w:rPr>
          <w:rFonts w:hint="eastAsia" w:hAnsi="宋体"/>
          <w:sz w:val="24"/>
          <w:u w:val="single"/>
        </w:rPr>
        <w:tab/>
      </w:r>
      <w:r>
        <w:rPr>
          <w:rFonts w:hint="eastAsia" w:hAnsi="宋体"/>
          <w:sz w:val="24"/>
        </w:rPr>
        <w:t>） ，工期为</w:t>
      </w:r>
      <w:r>
        <w:rPr>
          <w:rFonts w:hint="eastAsia" w:hAnsi="宋体"/>
          <w:sz w:val="24"/>
          <w:u w:val="single"/>
        </w:rPr>
        <w:t xml:space="preserve">        </w:t>
      </w:r>
      <w:r>
        <w:rPr>
          <w:rFonts w:hint="eastAsia" w:hAnsi="宋体"/>
          <w:sz w:val="24"/>
        </w:rPr>
        <w:t>，质量要求</w:t>
      </w:r>
      <w:r>
        <w:rPr>
          <w:rFonts w:hint="eastAsia" w:hAnsi="宋体"/>
          <w:sz w:val="24"/>
          <w:u w:val="single"/>
        </w:rPr>
        <w:t xml:space="preserve">：  </w:t>
      </w:r>
      <w:r>
        <w:rPr>
          <w:rFonts w:hint="eastAsia" w:hAnsi="宋体"/>
          <w:sz w:val="24"/>
        </w:rPr>
        <w:t>。</w:t>
      </w:r>
    </w:p>
    <w:p>
      <w:pPr>
        <w:spacing w:line="499" w:lineRule="exact"/>
        <w:ind w:firstLine="360" w:firstLineChars="150"/>
        <w:rPr>
          <w:rFonts w:hAnsi="宋体"/>
          <w:sz w:val="24"/>
        </w:rPr>
      </w:pPr>
      <w:r>
        <w:rPr>
          <w:rFonts w:hint="eastAsia" w:hAnsi="宋体"/>
          <w:sz w:val="24"/>
        </w:rPr>
        <w:t>2.如果我方成交，我方将按规定履行合同责任义务。保证在合同约定的工期，并确保我方提供的品种、规格、质量和数量以及相关服务满足磋商文件的要求。</w:t>
      </w:r>
    </w:p>
    <w:p>
      <w:pPr>
        <w:spacing w:line="499" w:lineRule="exact"/>
        <w:ind w:firstLine="360" w:firstLineChars="150"/>
        <w:rPr>
          <w:rFonts w:hAnsi="宋体"/>
          <w:sz w:val="24"/>
        </w:rPr>
      </w:pPr>
      <w:r>
        <w:rPr>
          <w:rFonts w:hint="eastAsia" w:hAnsi="宋体"/>
          <w:sz w:val="24"/>
        </w:rPr>
        <w:t>3.本响应文件在磋商文件规定的磋商有效期内对我方具有约束力，如果我方在磋商有效期内撤销磋商，其磋商保证金将被贵方没收。</w:t>
      </w:r>
    </w:p>
    <w:p>
      <w:pPr>
        <w:spacing w:line="499" w:lineRule="exact"/>
        <w:ind w:firstLine="360" w:firstLineChars="150"/>
        <w:rPr>
          <w:rFonts w:hAnsi="宋体"/>
          <w:sz w:val="24"/>
        </w:rPr>
      </w:pPr>
      <w:r>
        <w:rPr>
          <w:rFonts w:hint="eastAsia" w:hAnsi="宋体"/>
          <w:sz w:val="24"/>
        </w:rPr>
        <w:t>4.我方已详细审查全部磋商文件并完全理解并同意放弃对这方面有不明及误解的权力。</w:t>
      </w:r>
    </w:p>
    <w:p>
      <w:pPr>
        <w:spacing w:line="499" w:lineRule="exact"/>
        <w:ind w:firstLine="360" w:firstLineChars="150"/>
        <w:rPr>
          <w:rFonts w:hAnsi="宋体"/>
          <w:sz w:val="24"/>
        </w:rPr>
      </w:pPr>
      <w:r>
        <w:rPr>
          <w:rFonts w:hint="eastAsia" w:hAnsi="宋体"/>
          <w:sz w:val="24"/>
        </w:rPr>
        <w:t>5.我方愿意提供贵方可能要求的与磋商有关的一切数据或资料，完全理解贵方不一定接受最低磋商报价的磋商或收到的任何磋商。</w:t>
      </w:r>
    </w:p>
    <w:p>
      <w:pPr>
        <w:spacing w:line="499" w:lineRule="exact"/>
        <w:ind w:firstLine="360" w:firstLineChars="150"/>
        <w:rPr>
          <w:rFonts w:hAnsi="宋体"/>
          <w:sz w:val="24"/>
        </w:rPr>
      </w:pPr>
      <w:r>
        <w:rPr>
          <w:rFonts w:hint="eastAsia" w:hAnsi="宋体"/>
          <w:sz w:val="24"/>
        </w:rPr>
        <w:t>6.我方派法定代表人或其授权委托人作为我方代表，负责按时参加开标会并签署与磋商有关的相关文件等。</w:t>
      </w:r>
    </w:p>
    <w:p>
      <w:pPr>
        <w:spacing w:line="499" w:lineRule="exact"/>
        <w:ind w:firstLine="360" w:firstLineChars="150"/>
        <w:rPr>
          <w:rFonts w:hAnsi="宋体"/>
          <w:sz w:val="24"/>
        </w:rPr>
      </w:pPr>
      <w:r>
        <w:rPr>
          <w:rFonts w:hint="eastAsia" w:hAnsi="宋体"/>
          <w:sz w:val="24"/>
        </w:rPr>
        <w:t>7.我单位承诺我方的磋商资格没有被有关行政监督部门限制或取消，否则成交无效。</w:t>
      </w:r>
    </w:p>
    <w:p>
      <w:pPr>
        <w:spacing w:line="499" w:lineRule="exact"/>
        <w:ind w:firstLine="360" w:firstLineChars="150"/>
        <w:jc w:val="right"/>
        <w:rPr>
          <w:rFonts w:hAnsi="宋体"/>
          <w:sz w:val="24"/>
        </w:rPr>
      </w:pPr>
      <w:r>
        <w:rPr>
          <w:rFonts w:hint="eastAsia" w:hAnsi="宋体"/>
          <w:sz w:val="24"/>
        </w:rPr>
        <w:t xml:space="preserve">供应商： </w:t>
      </w:r>
      <w:r>
        <w:rPr>
          <w:rFonts w:hint="eastAsia" w:hAnsi="宋体"/>
          <w:sz w:val="24"/>
        </w:rPr>
        <w:tab/>
      </w:r>
      <w:r>
        <w:rPr>
          <w:rFonts w:hint="eastAsia" w:hAnsi="宋体"/>
          <w:sz w:val="24"/>
        </w:rPr>
        <w:tab/>
      </w:r>
      <w:r>
        <w:rPr>
          <w:rFonts w:hint="eastAsia" w:hAnsi="宋体"/>
          <w:sz w:val="24"/>
        </w:rPr>
        <w:tab/>
      </w:r>
      <w:r>
        <w:rPr>
          <w:rFonts w:hint="eastAsia" w:hAnsi="宋体"/>
          <w:sz w:val="24"/>
        </w:rPr>
        <w:tab/>
      </w:r>
      <w:r>
        <w:rPr>
          <w:rFonts w:hint="eastAsia" w:hAnsi="宋体"/>
          <w:sz w:val="24"/>
        </w:rPr>
        <w:t xml:space="preserve">（盖章） </w:t>
      </w:r>
    </w:p>
    <w:p>
      <w:pPr>
        <w:spacing w:line="499" w:lineRule="exact"/>
        <w:ind w:firstLine="360" w:firstLineChars="150"/>
        <w:jc w:val="right"/>
        <w:rPr>
          <w:rFonts w:hAnsi="宋体"/>
          <w:sz w:val="24"/>
        </w:rPr>
      </w:pPr>
      <w:r>
        <w:rPr>
          <w:rFonts w:hint="eastAsia" w:hAnsi="宋体"/>
          <w:sz w:val="24"/>
        </w:rPr>
        <w:t xml:space="preserve">法定代表人： </w:t>
      </w:r>
      <w:r>
        <w:rPr>
          <w:rFonts w:hint="eastAsia" w:hAnsi="宋体"/>
          <w:sz w:val="24"/>
        </w:rPr>
        <w:tab/>
      </w:r>
      <w:r>
        <w:rPr>
          <w:rFonts w:hint="eastAsia" w:hAnsi="宋体"/>
          <w:sz w:val="24"/>
        </w:rPr>
        <w:tab/>
      </w:r>
      <w:r>
        <w:rPr>
          <w:rFonts w:hint="eastAsia" w:hAnsi="宋体"/>
          <w:sz w:val="24"/>
        </w:rPr>
        <w:tab/>
      </w:r>
      <w:r>
        <w:rPr>
          <w:rFonts w:hint="eastAsia" w:hAnsi="宋体"/>
          <w:sz w:val="24"/>
        </w:rPr>
        <w:tab/>
      </w:r>
      <w:r>
        <w:rPr>
          <w:rFonts w:hint="eastAsia" w:hAnsi="宋体"/>
          <w:sz w:val="24"/>
        </w:rPr>
        <w:t>（盖章）</w:t>
      </w:r>
    </w:p>
    <w:p>
      <w:pPr>
        <w:spacing w:line="499" w:lineRule="exact"/>
        <w:ind w:firstLine="360" w:firstLineChars="150"/>
        <w:jc w:val="right"/>
        <w:rPr>
          <w:rFonts w:hAnsi="宋体"/>
        </w:rPr>
      </w:pPr>
      <w:r>
        <w:rPr>
          <w:rFonts w:hint="eastAsia" w:hAnsi="宋体"/>
          <w:sz w:val="24"/>
        </w:rPr>
        <w:t>日期：</w:t>
      </w:r>
      <w:r>
        <w:rPr>
          <w:rFonts w:hint="eastAsia" w:hAnsi="宋体"/>
          <w:sz w:val="24"/>
        </w:rPr>
        <w:tab/>
      </w:r>
      <w:r>
        <w:rPr>
          <w:rFonts w:hint="eastAsia" w:hAnsi="宋体"/>
          <w:sz w:val="24"/>
        </w:rPr>
        <w:t>年</w:t>
      </w:r>
      <w:r>
        <w:rPr>
          <w:rFonts w:hint="eastAsia" w:hAnsi="宋体"/>
          <w:sz w:val="24"/>
        </w:rPr>
        <w:tab/>
      </w:r>
      <w:r>
        <w:rPr>
          <w:rFonts w:hint="eastAsia" w:hAnsi="宋体"/>
          <w:sz w:val="24"/>
        </w:rPr>
        <w:t>月</w:t>
      </w:r>
      <w:r>
        <w:rPr>
          <w:rFonts w:hint="eastAsia" w:hAnsi="宋体"/>
          <w:sz w:val="24"/>
        </w:rPr>
        <w:tab/>
      </w:r>
      <w:r>
        <w:rPr>
          <w:rFonts w:hint="eastAsia" w:hAnsi="宋体"/>
          <w:sz w:val="24"/>
        </w:rPr>
        <w:t>日</w:t>
      </w:r>
    </w:p>
    <w:p>
      <w:pPr>
        <w:ind w:firstLine="560"/>
        <w:jc w:val="center"/>
      </w:pPr>
      <w:r>
        <w:rPr>
          <w:rFonts w:hAnsi="宋体"/>
          <w:b/>
        </w:rPr>
        <w:br w:type="page"/>
      </w:r>
    </w:p>
    <w:p>
      <w:pPr>
        <w:spacing w:line="499" w:lineRule="exact"/>
        <w:ind w:firstLine="360" w:firstLineChars="150"/>
        <w:jc w:val="center"/>
        <w:rPr>
          <w:rFonts w:hAnsi="宋体"/>
          <w:sz w:val="24"/>
        </w:rPr>
      </w:pPr>
      <w:r>
        <w:rPr>
          <w:rFonts w:hint="eastAsia" w:hAnsi="宋体"/>
          <w:sz w:val="24"/>
        </w:rPr>
        <w:t>磋商承诺书（二）</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采购人：</w:t>
      </w:r>
      <w:r>
        <w:rPr>
          <w:rFonts w:hAnsi="宋体"/>
          <w:sz w:val="24"/>
        </w:rPr>
        <w:t xml:space="preserve">           </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如果我方成交，我方保证施工现场管理人员严格按照磋商承诺书所报人员及时配置到位。在合同签订及施工过程中，未经发包人允许，不擅自更换主要管理人员（指项目负责人、技术负责人及专职安全员）。如以上主要管理人员不能到位或要求更换，发包人可视情节严重情况按照合同相关条款予以处罚，并且有权单方终止合同。</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Ansi="宋体"/>
          <w:sz w:val="24"/>
        </w:rPr>
        <w:t xml:space="preserve">             </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供应商：</w:t>
      </w:r>
      <w:r>
        <w:rPr>
          <w:rFonts w:hAnsi="宋体"/>
          <w:sz w:val="24"/>
        </w:rPr>
        <w:t xml:space="preserve">         </w:t>
      </w:r>
      <w:r>
        <w:rPr>
          <w:rFonts w:hint="eastAsia" w:hAnsi="宋体"/>
          <w:sz w:val="24"/>
        </w:rPr>
        <w:t>（盖章）</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法定代表人或委托代理人：</w:t>
      </w:r>
      <w:r>
        <w:rPr>
          <w:rFonts w:hAnsi="宋体"/>
          <w:sz w:val="24"/>
        </w:rPr>
        <w:t xml:space="preserve">            </w:t>
      </w:r>
      <w:r>
        <w:rPr>
          <w:rFonts w:hint="eastAsia" w:hAnsi="宋体"/>
          <w:sz w:val="24"/>
        </w:rPr>
        <w:t>（盖章）</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日期：</w:t>
      </w:r>
      <w:r>
        <w:rPr>
          <w:rFonts w:hAnsi="宋体"/>
          <w:sz w:val="24"/>
        </w:rPr>
        <w:t xml:space="preserve">        </w:t>
      </w:r>
      <w:r>
        <w:rPr>
          <w:rFonts w:hint="eastAsia" w:hAnsi="宋体"/>
          <w:sz w:val="24"/>
        </w:rPr>
        <w:t>年</w:t>
      </w:r>
      <w:r>
        <w:rPr>
          <w:rFonts w:hAnsi="宋体"/>
          <w:sz w:val="24"/>
        </w:rPr>
        <w:t xml:space="preserve">    </w:t>
      </w:r>
      <w:r>
        <w:rPr>
          <w:rFonts w:hint="eastAsia" w:hAnsi="宋体"/>
          <w:sz w:val="24"/>
        </w:rPr>
        <w:t>月</w:t>
      </w:r>
      <w:r>
        <w:rPr>
          <w:rFonts w:hAnsi="宋体"/>
          <w:sz w:val="24"/>
        </w:rPr>
        <w:t xml:space="preserve">    </w:t>
      </w:r>
      <w:r>
        <w:rPr>
          <w:rFonts w:hint="eastAsia" w:hAnsi="宋体"/>
          <w:sz w:val="24"/>
        </w:rPr>
        <w:t>日</w:t>
      </w:r>
      <w:r>
        <w:rPr>
          <w:rFonts w:hAnsi="宋体"/>
          <w:sz w:val="24"/>
        </w:rPr>
        <w:t xml:space="preserve"> </w:t>
      </w:r>
    </w:p>
    <w:p>
      <w:pPr>
        <w:spacing w:line="400" w:lineRule="atLeast"/>
        <w:rPr>
          <w:rFonts w:ascii="Arial" w:hAnsi="Arial" w:cs="Arial"/>
          <w:sz w:val="24"/>
        </w:rPr>
      </w:pPr>
    </w:p>
    <w:p>
      <w:pPr>
        <w:pStyle w:val="26"/>
        <w:spacing w:line="360" w:lineRule="auto"/>
        <w:ind w:left="-181" w:leftChars="-86" w:firstLine="480" w:firstLineChars="200"/>
        <w:jc w:val="center"/>
        <w:rPr>
          <w:rFonts w:ascii="Arial" w:hAnsi="Arial" w:cs="Arial"/>
          <w:color w:val="auto"/>
        </w:rPr>
      </w:pPr>
      <w:r>
        <w:rPr>
          <w:rFonts w:ascii="Arial" w:hAnsi="Arial" w:cs="Arial"/>
          <w:color w:val="auto"/>
        </w:rPr>
        <w:br w:type="page"/>
      </w:r>
      <w:r>
        <w:rPr>
          <w:rFonts w:hint="eastAsia" w:ascii="Arial" w:hAnsi="Arial" w:cs="Arial"/>
          <w:color w:val="auto"/>
        </w:rPr>
        <w:t>2、</w:t>
      </w:r>
      <w:r>
        <w:rPr>
          <w:rFonts w:hint="eastAsia" w:hAnsi="宋体"/>
          <w:color w:val="auto"/>
        </w:rPr>
        <w:t>开标一览表</w:t>
      </w:r>
    </w:p>
    <w:p>
      <w:pPr>
        <w:pStyle w:val="26"/>
        <w:spacing w:line="360" w:lineRule="auto"/>
        <w:ind w:left="-181" w:leftChars="-86" w:firstLine="482" w:firstLineChars="200"/>
        <w:jc w:val="both"/>
        <w:rPr>
          <w:rFonts w:ascii="宋体" w:hAnsi="宋体"/>
          <w:b/>
          <w:color w:val="auto"/>
          <w:kern w:val="2"/>
        </w:rPr>
      </w:pPr>
      <w:r>
        <w:rPr>
          <w:rFonts w:hint="eastAsia" w:ascii="宋体" w:hAnsi="宋体"/>
          <w:b/>
          <w:color w:val="auto"/>
          <w:kern w:val="2"/>
        </w:rPr>
        <w:t xml:space="preserve">项目名称：                        </w:t>
      </w:r>
    </w:p>
    <w:p>
      <w:pPr>
        <w:pStyle w:val="26"/>
        <w:spacing w:line="360" w:lineRule="auto"/>
        <w:ind w:left="-181" w:leftChars="-86" w:firstLine="482" w:firstLineChars="200"/>
        <w:jc w:val="both"/>
        <w:rPr>
          <w:rFonts w:ascii="宋体" w:hAnsi="宋体"/>
          <w:b/>
          <w:color w:val="auto"/>
          <w:kern w:val="2"/>
        </w:rPr>
      </w:pPr>
      <w:r>
        <w:rPr>
          <w:rFonts w:hint="eastAsia" w:ascii="宋体" w:hAnsi="宋体"/>
          <w:b/>
          <w:color w:val="auto"/>
          <w:kern w:val="2"/>
        </w:rPr>
        <w:t xml:space="preserve">项目编号：              </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2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58" w:type="dxa"/>
            <w:vAlign w:val="center"/>
          </w:tcPr>
          <w:p>
            <w:pPr>
              <w:pStyle w:val="26"/>
              <w:ind w:left="-104" w:leftChars="-342" w:right="-743" w:rightChars="-354" w:hanging="614" w:hangingChars="256"/>
              <w:jc w:val="center"/>
              <w:rPr>
                <w:rFonts w:ascii="宋体" w:hAnsi="宋体"/>
                <w:color w:val="auto"/>
              </w:rPr>
            </w:pPr>
            <w:r>
              <w:rPr>
                <w:rFonts w:hint="eastAsia" w:ascii="宋体" w:hAnsi="宋体"/>
                <w:color w:val="auto"/>
              </w:rPr>
              <w:t>序号</w:t>
            </w:r>
          </w:p>
        </w:tc>
        <w:tc>
          <w:tcPr>
            <w:tcW w:w="3203" w:type="dxa"/>
            <w:vAlign w:val="center"/>
          </w:tcPr>
          <w:p>
            <w:pPr>
              <w:widowControl/>
              <w:jc w:val="left"/>
              <w:rPr>
                <w:rFonts w:hAnsi="宋体" w:cs="宋体"/>
                <w:sz w:val="24"/>
              </w:rPr>
            </w:pPr>
            <w:r>
              <w:rPr>
                <w:rFonts w:hint="eastAsia" w:hAnsi="宋体" w:cs="宋体"/>
                <w:sz w:val="24"/>
              </w:rPr>
              <w:t>项目名称</w:t>
            </w:r>
          </w:p>
        </w:tc>
        <w:tc>
          <w:tcPr>
            <w:tcW w:w="4536" w:type="dxa"/>
            <w:vAlign w:val="center"/>
          </w:tcPr>
          <w:p>
            <w:pPr>
              <w:pStyle w:val="26"/>
              <w:ind w:left="-3" w:right="-25" w:firstLine="120" w:firstLineChars="50"/>
              <w:jc w:val="center"/>
              <w:rPr>
                <w:rFonts w:ascii="宋体" w:hAnsi="宋体"/>
                <w:color w:val="auto"/>
              </w:rPr>
            </w:pPr>
            <w:r>
              <w:rPr>
                <w:rFonts w:hint="eastAsia" w:ascii="宋体" w:hAnsi="宋体"/>
                <w:color w:val="auto"/>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58" w:type="dxa"/>
            <w:vAlign w:val="center"/>
          </w:tcPr>
          <w:p>
            <w:pPr>
              <w:pStyle w:val="26"/>
              <w:ind w:left="-105" w:right="-97" w:firstLine="72" w:firstLineChars="30"/>
              <w:jc w:val="center"/>
              <w:rPr>
                <w:rFonts w:ascii="宋体" w:hAnsi="宋体"/>
                <w:color w:val="auto"/>
              </w:rPr>
            </w:pPr>
            <w:r>
              <w:rPr>
                <w:rFonts w:hint="eastAsia" w:ascii="宋体" w:hAnsi="宋体"/>
                <w:color w:val="auto"/>
              </w:rPr>
              <w:t>1</w:t>
            </w:r>
          </w:p>
        </w:tc>
        <w:tc>
          <w:tcPr>
            <w:tcW w:w="3203" w:type="dxa"/>
            <w:vAlign w:val="center"/>
          </w:tcPr>
          <w:p>
            <w:pPr>
              <w:pStyle w:val="27"/>
              <w:snapToGrid w:val="0"/>
              <w:spacing w:line="400" w:lineRule="exact"/>
              <w:ind w:left="473" w:hanging="473"/>
              <w:jc w:val="both"/>
              <w:rPr>
                <w:color w:val="auto"/>
              </w:rPr>
            </w:pPr>
            <w:r>
              <w:rPr>
                <w:rFonts w:hint="eastAsia"/>
                <w:color w:val="auto"/>
              </w:rPr>
              <w:t>磋商总报价</w:t>
            </w:r>
          </w:p>
        </w:tc>
        <w:tc>
          <w:tcPr>
            <w:tcW w:w="4536" w:type="dxa"/>
            <w:vAlign w:val="center"/>
          </w:tcPr>
          <w:p>
            <w:pPr>
              <w:pStyle w:val="27"/>
              <w:snapToGrid w:val="0"/>
              <w:spacing w:line="400" w:lineRule="exact"/>
              <w:jc w:val="both"/>
              <w:rPr>
                <w:color w:val="auto"/>
              </w:rPr>
            </w:pPr>
            <w:r>
              <w:rPr>
                <w:rFonts w:hint="eastAsia"/>
                <w:color w:val="auto"/>
              </w:rPr>
              <w:t>小写：</w:t>
            </w:r>
            <w:r>
              <w:rPr>
                <w:rFonts w:hint="eastAsia"/>
                <w:color w:val="auto"/>
                <w:u w:val="single"/>
              </w:rPr>
              <w:t xml:space="preserve">             </w:t>
            </w:r>
            <w:r>
              <w:rPr>
                <w:color w:val="auto"/>
                <w:u w:val="single"/>
              </w:rPr>
              <w:t xml:space="preserve">   万</w:t>
            </w:r>
            <w:r>
              <w:rPr>
                <w:rFonts w:hint="eastAsia"/>
                <w:color w:val="auto"/>
                <w:u w:val="single"/>
              </w:rPr>
              <w:t>元</w:t>
            </w:r>
            <w:r>
              <w:rPr>
                <w:rFonts w:hint="eastAsia"/>
                <w:color w:val="auto"/>
              </w:rPr>
              <w:t>；</w:t>
            </w:r>
          </w:p>
          <w:p>
            <w:pPr>
              <w:pStyle w:val="27"/>
              <w:snapToGrid w:val="0"/>
              <w:spacing w:line="400" w:lineRule="exact"/>
              <w:jc w:val="both"/>
              <w:rPr>
                <w:color w:val="auto"/>
              </w:rPr>
            </w:pPr>
            <w:r>
              <w:rPr>
                <w:rFonts w:hint="eastAsia"/>
                <w:color w:val="auto"/>
              </w:rPr>
              <w:t>大写：</w:t>
            </w:r>
            <w:r>
              <w:rPr>
                <w:rFonts w:hint="eastAsia"/>
                <w:color w:val="auto"/>
                <w:u w:val="single"/>
              </w:rPr>
              <w:t xml:space="preserve">                    </w:t>
            </w:r>
            <w:r>
              <w:rPr>
                <w:rFonts w:hint="eastAsia"/>
                <w:color w:val="auto"/>
              </w:rPr>
              <w:t>。</w:t>
            </w:r>
          </w:p>
          <w:p>
            <w:pPr>
              <w:pStyle w:val="26"/>
              <w:ind w:left="-342" w:right="-354"/>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361" w:type="dxa"/>
            <w:gridSpan w:val="2"/>
            <w:vAlign w:val="center"/>
          </w:tcPr>
          <w:p>
            <w:pPr>
              <w:pStyle w:val="26"/>
              <w:ind w:left="-2" w:leftChars="-1" w:right="-354"/>
              <w:rPr>
                <w:rFonts w:ascii="宋体" w:hAnsi="宋体"/>
                <w:color w:val="auto"/>
              </w:rPr>
            </w:pPr>
            <w:r>
              <w:rPr>
                <w:rFonts w:hint="eastAsia" w:ascii="宋体" w:hAnsi="宋体"/>
                <w:color w:val="auto"/>
              </w:rPr>
              <w:t>工期：</w:t>
            </w:r>
          </w:p>
        </w:tc>
        <w:tc>
          <w:tcPr>
            <w:tcW w:w="4536" w:type="dxa"/>
            <w:vAlign w:val="center"/>
          </w:tcPr>
          <w:p>
            <w:pPr>
              <w:pStyle w:val="26"/>
              <w:ind w:right="-354"/>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361" w:type="dxa"/>
            <w:gridSpan w:val="2"/>
            <w:vAlign w:val="center"/>
          </w:tcPr>
          <w:p>
            <w:pPr>
              <w:pStyle w:val="26"/>
              <w:ind w:right="-354"/>
              <w:rPr>
                <w:rFonts w:ascii="宋体" w:hAnsi="宋体"/>
                <w:color w:val="auto"/>
              </w:rPr>
            </w:pPr>
            <w:r>
              <w:rPr>
                <w:rFonts w:hint="eastAsia" w:ascii="宋体" w:hAnsi="宋体"/>
                <w:color w:val="auto"/>
              </w:rPr>
              <w:t>质量要求：</w:t>
            </w:r>
          </w:p>
        </w:tc>
        <w:tc>
          <w:tcPr>
            <w:tcW w:w="4536" w:type="dxa"/>
            <w:vAlign w:val="center"/>
          </w:tcPr>
          <w:p>
            <w:pPr>
              <w:pStyle w:val="26"/>
              <w:ind w:right="-354"/>
              <w:rPr>
                <w:rFonts w:ascii="宋体" w:hAnsi="宋体"/>
                <w:color w:val="auto"/>
              </w:rPr>
            </w:pPr>
            <w:r>
              <w:rPr>
                <w:rFonts w:ascii="宋体" w:hAnsi="宋体"/>
                <w:color w:val="auto"/>
              </w:rPr>
              <w:t>合格</w:t>
            </w:r>
          </w:p>
        </w:tc>
      </w:tr>
    </w:tbl>
    <w:p>
      <w:pPr>
        <w:jc w:val="left"/>
        <w:rPr>
          <w:rFonts w:hAnsi="宋体"/>
          <w:sz w:val="24"/>
        </w:rPr>
      </w:pPr>
      <w:r>
        <w:rPr>
          <w:rFonts w:hint="eastAsia" w:hAnsi="宋体"/>
          <w:sz w:val="24"/>
        </w:rPr>
        <w:t xml:space="preserve">注：1.表中大小写不一致时，以大写为准。     </w:t>
      </w:r>
    </w:p>
    <w:p>
      <w:pPr>
        <w:rPr>
          <w:rFonts w:hAnsi="宋体"/>
          <w:sz w:val="24"/>
        </w:rPr>
      </w:pPr>
      <w:r>
        <w:rPr>
          <w:rFonts w:hint="eastAsia" w:hAnsi="宋体"/>
          <w:sz w:val="24"/>
        </w:rPr>
        <w:t xml:space="preserve">    2. 磋商报价为完成本次采购项目的全部费用。（供应商的磋商报价包括磋商范围所述的全部工作内容的价格体现以及完成该工程的成本、管理费、利润、风险费、技术措施费、机械进出场费、政策性文件规定规费、税金，各级建设主管部门颁发的现行有关建设工程施工验收规范、技术标准、质量规程、规范及标准，以及新疆维吾尔自治区规定应由供应商支付的其它应缴纳的全部费用。供应商用于本合同工程的各类施工装备的提供、运输、拆卸、拼装等的费用以及材料二次搬运驳运费用均已包括在供应商的磋商报价中。）</w:t>
      </w:r>
    </w:p>
    <w:p>
      <w:pPr>
        <w:autoSpaceDE w:val="0"/>
        <w:autoSpaceDN w:val="0"/>
        <w:jc w:val="left"/>
        <w:rPr>
          <w:rFonts w:hAnsi="宋体"/>
          <w:sz w:val="24"/>
        </w:rPr>
      </w:pPr>
      <w:r>
        <w:rPr>
          <w:rFonts w:hint="eastAsia" w:hAnsi="宋体"/>
          <w:sz w:val="24"/>
        </w:rPr>
        <w:t xml:space="preserve">    3.本表中“磋商总报价”必须与《磋商承诺书》中的“磋商报价”中的“磋商</w:t>
      </w:r>
      <w:r>
        <w:rPr>
          <w:rFonts w:hint="eastAsia" w:hAnsi="宋体"/>
          <w:bCs/>
          <w:sz w:val="24"/>
        </w:rPr>
        <w:t>总报价</w:t>
      </w:r>
      <w:r>
        <w:rPr>
          <w:rFonts w:hint="eastAsia" w:hAnsi="宋体"/>
          <w:sz w:val="24"/>
        </w:rPr>
        <w:t>”均保持一致，如不一致，以《开标一览表》为准。</w:t>
      </w:r>
    </w:p>
    <w:p>
      <w:pPr>
        <w:pStyle w:val="26"/>
        <w:rPr>
          <w:rFonts w:ascii="宋体" w:hAnsi="宋体"/>
          <w:color w:val="auto"/>
        </w:rPr>
      </w:pPr>
    </w:p>
    <w:p>
      <w:pPr>
        <w:pStyle w:val="26"/>
        <w:rPr>
          <w:rFonts w:ascii="宋体" w:hAnsi="宋体"/>
          <w:color w:val="auto"/>
        </w:rPr>
      </w:pPr>
      <w:r>
        <w:rPr>
          <w:rFonts w:hint="eastAsia" w:ascii="宋体" w:hAnsi="宋体"/>
          <w:color w:val="auto"/>
          <w:sz w:val="21"/>
          <w:szCs w:val="21"/>
        </w:rPr>
        <w:t xml:space="preserve">                                 </w:t>
      </w:r>
    </w:p>
    <w:p>
      <w:pPr>
        <w:spacing w:line="440" w:lineRule="exact"/>
        <w:rPr>
          <w:rFonts w:hAnsi="宋体"/>
          <w:sz w:val="24"/>
        </w:rPr>
      </w:pPr>
      <w:r>
        <w:rPr>
          <w:rFonts w:hint="eastAsia" w:hAnsi="宋体"/>
          <w:sz w:val="24"/>
        </w:rPr>
        <w:t>供应商：（单位盖章）</w:t>
      </w:r>
    </w:p>
    <w:p>
      <w:pPr>
        <w:spacing w:line="440" w:lineRule="exact"/>
        <w:rPr>
          <w:rFonts w:hAnsi="宋体"/>
          <w:sz w:val="24"/>
        </w:rPr>
      </w:pPr>
    </w:p>
    <w:p>
      <w:pPr>
        <w:spacing w:line="440" w:lineRule="exact"/>
        <w:rPr>
          <w:rFonts w:hAnsi="宋体"/>
          <w:sz w:val="24"/>
        </w:rPr>
      </w:pPr>
      <w:r>
        <w:rPr>
          <w:rFonts w:hint="eastAsia" w:hAnsi="宋体"/>
          <w:sz w:val="24"/>
        </w:rPr>
        <w:t>法定代表人或代理人：（签字或盖章）</w:t>
      </w:r>
    </w:p>
    <w:p>
      <w:pPr>
        <w:spacing w:line="440" w:lineRule="exact"/>
        <w:rPr>
          <w:rFonts w:hAnsi="宋体"/>
          <w:sz w:val="24"/>
        </w:rPr>
      </w:pPr>
    </w:p>
    <w:p>
      <w:pPr>
        <w:spacing w:line="440" w:lineRule="exact"/>
        <w:rPr>
          <w:rFonts w:hAnsi="宋体"/>
          <w:sz w:val="24"/>
        </w:rPr>
      </w:pPr>
    </w:p>
    <w:p>
      <w:pPr>
        <w:spacing w:line="440" w:lineRule="exact"/>
        <w:ind w:firstLine="6360" w:firstLineChars="2650"/>
        <w:rPr>
          <w:rFonts w:hAnsi="宋体"/>
          <w:sz w:val="24"/>
        </w:rPr>
      </w:pPr>
      <w:r>
        <w:rPr>
          <w:rFonts w:hint="eastAsia" w:hAnsi="宋体"/>
          <w:sz w:val="24"/>
        </w:rPr>
        <w:t>日期：</w:t>
      </w:r>
      <w:r>
        <w:rPr>
          <w:rFonts w:hAnsi="宋体"/>
          <w:sz w:val="24"/>
        </w:rPr>
        <w:t>20</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440" w:lineRule="exact"/>
        <w:rPr>
          <w:rFonts w:hAnsi="宋体"/>
          <w:b/>
          <w:sz w:val="24"/>
        </w:rPr>
      </w:pPr>
    </w:p>
    <w:p>
      <w:pPr>
        <w:spacing w:line="440" w:lineRule="exact"/>
        <w:rPr>
          <w:rFonts w:hAnsi="宋体"/>
          <w:b/>
          <w:sz w:val="24"/>
        </w:rPr>
      </w:pPr>
    </w:p>
    <w:p>
      <w:pPr>
        <w:jc w:val="center"/>
        <w:rPr>
          <w:rFonts w:hAnsi="宋体"/>
          <w:b/>
          <w:sz w:val="24"/>
        </w:rPr>
      </w:pPr>
    </w:p>
    <w:p>
      <w:pPr>
        <w:jc w:val="center"/>
        <w:rPr>
          <w:rFonts w:hAnsi="宋体"/>
          <w:b/>
          <w:sz w:val="24"/>
        </w:rPr>
      </w:pPr>
    </w:p>
    <w:p>
      <w:pPr>
        <w:jc w:val="center"/>
        <w:rPr>
          <w:rFonts w:hAnsi="宋体"/>
          <w:b/>
          <w:sz w:val="24"/>
        </w:rPr>
      </w:pPr>
    </w:p>
    <w:p>
      <w:pPr>
        <w:jc w:val="center"/>
        <w:rPr>
          <w:rFonts w:hAnsi="宋体"/>
          <w:b/>
          <w:sz w:val="24"/>
        </w:rPr>
      </w:pPr>
    </w:p>
    <w:p>
      <w:pPr>
        <w:jc w:val="center"/>
        <w:rPr>
          <w:rFonts w:ascii="宋体" w:hAnsi="宋体"/>
          <w:sz w:val="24"/>
          <w:szCs w:val="24"/>
        </w:rPr>
      </w:pPr>
      <w:r>
        <w:rPr>
          <w:rFonts w:hint="eastAsia" w:ascii="宋体" w:hAnsi="宋体"/>
          <w:b/>
          <w:sz w:val="24"/>
          <w:szCs w:val="24"/>
        </w:rPr>
        <w:t>3</w:t>
      </w:r>
      <w:r>
        <w:rPr>
          <w:rFonts w:hint="eastAsia" w:ascii="宋体" w:hAnsi="宋体"/>
          <w:sz w:val="24"/>
          <w:szCs w:val="24"/>
        </w:rPr>
        <w:t>、已标价的工程量清单</w:t>
      </w: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r>
        <w:rPr>
          <w:rFonts w:ascii="宋体" w:hAnsi="宋体"/>
          <w:b/>
          <w:sz w:val="24"/>
          <w:szCs w:val="24"/>
        </w:rPr>
        <w:t>4</w:t>
      </w:r>
      <w:r>
        <w:rPr>
          <w:rFonts w:hint="eastAsia" w:ascii="宋体" w:hAnsi="宋体"/>
          <w:b/>
          <w:sz w:val="24"/>
          <w:szCs w:val="24"/>
        </w:rPr>
        <w:t>、</w:t>
      </w:r>
      <w:r>
        <w:rPr>
          <w:rFonts w:hint="eastAsia" w:ascii="宋体" w:hAnsi="宋体"/>
          <w:sz w:val="24"/>
          <w:szCs w:val="24"/>
        </w:rPr>
        <w:t>法定代表人身份证明书</w:t>
      </w:r>
    </w:p>
    <w:p>
      <w:pPr>
        <w:jc w:val="left"/>
        <w:rPr>
          <w:rFonts w:ascii="宋体" w:hAnsi="宋体"/>
          <w:sz w:val="24"/>
          <w:szCs w:val="24"/>
        </w:rPr>
      </w:pPr>
    </w:p>
    <w:p>
      <w:pPr>
        <w:jc w:val="left"/>
        <w:rPr>
          <w:rFonts w:ascii="宋体" w:hAnsi="宋体"/>
          <w:sz w:val="24"/>
          <w:szCs w:val="24"/>
        </w:rPr>
      </w:pPr>
      <w:r>
        <w:rPr>
          <w:rFonts w:ascii="宋体" w:hAnsi="宋体"/>
          <w:sz w:val="24"/>
          <w:szCs w:val="24"/>
        </w:rPr>
        <w:t>单位名称：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地    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pPr>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pPr>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pPr>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pPr>
        <w:jc w:val="left"/>
        <w:rPr>
          <w:rFonts w:ascii="宋体" w:hAnsi="宋体"/>
          <w:sz w:val="24"/>
          <w:szCs w:val="24"/>
        </w:rPr>
      </w:pPr>
    </w:p>
    <w:p>
      <w:pPr>
        <w:jc w:val="left"/>
        <w:rPr>
          <w:rFonts w:ascii="宋体" w:hAnsi="宋体"/>
          <w:sz w:val="24"/>
          <w:szCs w:val="24"/>
        </w:rPr>
      </w:pPr>
      <w:r>
        <w:rPr>
          <w:rFonts w:ascii="宋体" w:hAnsi="宋体"/>
          <w:sz w:val="24"/>
          <w:szCs w:val="24"/>
        </w:rPr>
        <w:t>特此证明。</w:t>
      </w:r>
    </w:p>
    <w:p>
      <w:pPr>
        <w:jc w:val="center"/>
        <w:rPr>
          <w:rFonts w:ascii="宋体" w:hAnsi="宋体"/>
          <w:sz w:val="24"/>
          <w:szCs w:val="24"/>
        </w:rPr>
      </w:pPr>
    </w:p>
    <w:tbl>
      <w:tblPr>
        <w:tblStyle w:val="19"/>
        <w:tblW w:w="5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Pr>
          <w:p>
            <w:pPr>
              <w:jc w:val="center"/>
              <w:rPr>
                <w:rFonts w:ascii="宋体" w:hAnsi="宋体"/>
                <w:sz w:val="24"/>
                <w:szCs w:val="24"/>
              </w:rPr>
            </w:pPr>
            <w:r>
              <w:rPr>
                <w:rFonts w:hint="eastAsia" w:ascii="宋体" w:hAnsi="宋体"/>
                <w:sz w:val="24"/>
                <w:szCs w:val="24"/>
              </w:rPr>
              <w:t>法定代表人身份证（正反面）</w:t>
            </w:r>
          </w:p>
        </w:tc>
      </w:tr>
    </w:tbl>
    <w:p>
      <w:pPr>
        <w:jc w:val="center"/>
        <w:rPr>
          <w:rFonts w:ascii="宋体" w:hAnsi="宋体"/>
          <w:sz w:val="24"/>
          <w:szCs w:val="24"/>
        </w:rPr>
      </w:pPr>
    </w:p>
    <w:p>
      <w:pPr>
        <w:jc w:val="center"/>
        <w:rPr>
          <w:rFonts w:ascii="宋体" w:hAnsi="宋体"/>
          <w:sz w:val="24"/>
          <w:szCs w:val="24"/>
        </w:rPr>
      </w:pPr>
    </w:p>
    <w:p>
      <w:pPr>
        <w:jc w:val="right"/>
        <w:rPr>
          <w:rFonts w:ascii="宋体" w:hAnsi="宋体"/>
          <w:sz w:val="24"/>
          <w:szCs w:val="24"/>
        </w:rPr>
      </w:pPr>
      <w:r>
        <w:rPr>
          <w:rFonts w:hint="eastAsia" w:hAnsi="宋体"/>
          <w:sz w:val="24"/>
        </w:rPr>
        <w:t>磋商</w:t>
      </w:r>
      <w:r>
        <w:rPr>
          <w:rFonts w:ascii="宋体" w:hAnsi="宋体"/>
          <w:sz w:val="24"/>
          <w:szCs w:val="24"/>
        </w:rPr>
        <w:t>申请人：</w:t>
      </w:r>
      <w:r>
        <w:rPr>
          <w:rFonts w:ascii="宋体" w:hAnsi="宋体"/>
          <w:sz w:val="24"/>
          <w:szCs w:val="24"/>
          <w:u w:val="single"/>
        </w:rPr>
        <w:t xml:space="preserve">   （加盖申请人单位公章）</w:t>
      </w:r>
    </w:p>
    <w:p>
      <w:pPr>
        <w:jc w:val="right"/>
        <w:rPr>
          <w:rFonts w:ascii="宋体" w:hAnsi="宋体"/>
          <w:b/>
          <w:bCs/>
          <w:sz w:val="24"/>
          <w:szCs w:val="24"/>
        </w:rPr>
      </w:pPr>
      <w:r>
        <w:rPr>
          <w:rFonts w:hint="eastAsia" w:ascii="宋体" w:hAnsi="宋体"/>
          <w:bCs/>
          <w:sz w:val="24"/>
          <w:szCs w:val="24"/>
        </w:rPr>
        <w:t>年   月   日</w:t>
      </w:r>
    </w:p>
    <w:p>
      <w:pPr>
        <w:jc w:val="center"/>
        <w:rPr>
          <w:rFonts w:ascii="宋体" w:hAnsi="宋体"/>
          <w:sz w:val="24"/>
          <w:szCs w:val="24"/>
        </w:rPr>
      </w:pPr>
      <w:r>
        <w:rPr>
          <w:rFonts w:ascii="宋体" w:hAnsi="宋体"/>
          <w:sz w:val="24"/>
          <w:szCs w:val="24"/>
        </w:rPr>
        <w:br w:type="page"/>
      </w:r>
      <w:r>
        <w:rPr>
          <w:rFonts w:ascii="宋体" w:hAnsi="宋体"/>
          <w:sz w:val="24"/>
          <w:szCs w:val="24"/>
        </w:rPr>
        <w:t>5</w:t>
      </w:r>
      <w:r>
        <w:rPr>
          <w:rFonts w:hint="eastAsia" w:ascii="宋体" w:hAnsi="宋体"/>
          <w:sz w:val="24"/>
          <w:szCs w:val="24"/>
        </w:rPr>
        <w:t>、法定代表人授权委托书</w:t>
      </w:r>
    </w:p>
    <w:p>
      <w:pPr>
        <w:jc w:val="center"/>
        <w:rPr>
          <w:rFonts w:ascii="宋体" w:hAnsi="宋体"/>
          <w:b/>
          <w:sz w:val="24"/>
          <w:szCs w:val="24"/>
        </w:rPr>
      </w:pPr>
    </w:p>
    <w:p>
      <w:pPr>
        <w:spacing w:line="440" w:lineRule="exact"/>
        <w:ind w:firstLine="480" w:firstLineChars="200"/>
        <w:jc w:val="left"/>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（地区的名称</w:t>
      </w:r>
      <w:r>
        <w:rPr>
          <w:rFonts w:hint="eastAsia" w:ascii="宋体" w:hAnsi="宋体"/>
          <w:sz w:val="24"/>
          <w:szCs w:val="24"/>
        </w:rPr>
        <w:t>）的</w:t>
      </w:r>
      <w:r>
        <w:rPr>
          <w:rFonts w:hint="eastAsia" w:ascii="宋体" w:hAnsi="宋体"/>
          <w:sz w:val="24"/>
          <w:szCs w:val="24"/>
          <w:u w:val="single"/>
        </w:rPr>
        <w:t>（公司名称</w:t>
      </w:r>
      <w:r>
        <w:rPr>
          <w:rFonts w:hint="eastAsia" w:ascii="宋体" w:hAnsi="宋体"/>
          <w:sz w:val="24"/>
          <w:szCs w:val="24"/>
        </w:rPr>
        <w:t xml:space="preserve">），在下面签字的法人代表 </w:t>
      </w:r>
      <w:r>
        <w:rPr>
          <w:rFonts w:hint="eastAsia" w:ascii="宋体" w:hAnsi="宋体"/>
          <w:sz w:val="24"/>
          <w:szCs w:val="24"/>
          <w:u w:val="single"/>
        </w:rPr>
        <w:t>（姓名、职务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 xml:space="preserve">）为本公司的合法代理人，就 </w:t>
      </w:r>
      <w:r>
        <w:rPr>
          <w:rFonts w:hint="eastAsia" w:ascii="宋体" w:hAnsi="宋体"/>
          <w:sz w:val="24"/>
          <w:szCs w:val="24"/>
          <w:u w:val="single"/>
        </w:rPr>
        <w:t xml:space="preserve"> （项目名称） </w:t>
      </w:r>
      <w:r>
        <w:rPr>
          <w:rFonts w:hint="eastAsia" w:ascii="宋体" w:hAnsi="宋体"/>
          <w:sz w:val="24"/>
          <w:szCs w:val="24"/>
        </w:rPr>
        <w:t>的</w:t>
      </w:r>
      <w:r>
        <w:rPr>
          <w:rFonts w:hint="eastAsia" w:hAnsi="宋体"/>
          <w:sz w:val="24"/>
        </w:rPr>
        <w:t>磋商</w:t>
      </w:r>
      <w:r>
        <w:rPr>
          <w:rFonts w:hint="eastAsia" w:ascii="宋体" w:hAnsi="宋体"/>
          <w:sz w:val="24"/>
          <w:szCs w:val="24"/>
        </w:rPr>
        <w:t>，以本公司的名义处理一切与之有关的事物。</w:t>
      </w:r>
    </w:p>
    <w:p>
      <w:pPr>
        <w:spacing w:line="440" w:lineRule="exact"/>
        <w:jc w:val="left"/>
        <w:rPr>
          <w:rFonts w:ascii="宋体" w:hAnsi="宋体"/>
          <w:sz w:val="24"/>
          <w:szCs w:val="24"/>
        </w:rPr>
      </w:pPr>
    </w:p>
    <w:p>
      <w:pPr>
        <w:spacing w:line="440" w:lineRule="exact"/>
        <w:jc w:val="left"/>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pPr>
        <w:spacing w:line="440" w:lineRule="exact"/>
        <w:jc w:val="left"/>
        <w:rPr>
          <w:rFonts w:ascii="宋体" w:hAnsi="宋体"/>
          <w:sz w:val="24"/>
          <w:szCs w:val="24"/>
        </w:rPr>
      </w:pPr>
    </w:p>
    <w:tbl>
      <w:tblPr>
        <w:tblStyle w:val="19"/>
        <w:tblW w:w="6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pPr>
              <w:spacing w:line="440" w:lineRule="exact"/>
              <w:jc w:val="left"/>
              <w:rPr>
                <w:rFonts w:ascii="宋体" w:hAnsi="宋体"/>
                <w:sz w:val="24"/>
                <w:szCs w:val="24"/>
              </w:rPr>
            </w:pPr>
            <w:r>
              <w:rPr>
                <w:rFonts w:hint="eastAsia" w:ascii="宋体" w:hAnsi="宋体"/>
                <w:sz w:val="24"/>
                <w:szCs w:val="24"/>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pPr>
              <w:spacing w:line="440" w:lineRule="exact"/>
              <w:jc w:val="left"/>
              <w:rPr>
                <w:rFonts w:ascii="宋体" w:hAnsi="宋体"/>
                <w:sz w:val="24"/>
                <w:szCs w:val="24"/>
              </w:rPr>
            </w:pPr>
            <w:r>
              <w:rPr>
                <w:rFonts w:hint="eastAsia" w:ascii="宋体" w:hAnsi="宋体"/>
                <w:sz w:val="24"/>
                <w:szCs w:val="24"/>
              </w:rPr>
              <w:t>被授权人的身份证（正反面）</w:t>
            </w:r>
          </w:p>
        </w:tc>
      </w:tr>
    </w:tbl>
    <w:p>
      <w:pPr>
        <w:spacing w:line="440" w:lineRule="exact"/>
        <w:jc w:val="left"/>
        <w:rPr>
          <w:rFonts w:ascii="宋体" w:hAnsi="宋体"/>
          <w:sz w:val="24"/>
          <w:szCs w:val="24"/>
        </w:rPr>
      </w:pPr>
    </w:p>
    <w:p>
      <w:pPr>
        <w:spacing w:line="440" w:lineRule="exact"/>
        <w:jc w:val="right"/>
        <w:rPr>
          <w:rFonts w:ascii="宋体" w:hAnsi="宋体"/>
          <w:sz w:val="24"/>
          <w:szCs w:val="24"/>
        </w:rPr>
      </w:pPr>
      <w:r>
        <w:rPr>
          <w:rFonts w:hint="eastAsia" w:ascii="宋体" w:hAnsi="宋体"/>
          <w:sz w:val="24"/>
          <w:szCs w:val="24"/>
        </w:rPr>
        <w:t>法定代表人签字或盖章：</w:t>
      </w:r>
    </w:p>
    <w:p>
      <w:pPr>
        <w:spacing w:line="440" w:lineRule="exact"/>
        <w:jc w:val="right"/>
        <w:rPr>
          <w:rFonts w:ascii="宋体" w:hAnsi="宋体"/>
          <w:sz w:val="24"/>
          <w:szCs w:val="24"/>
        </w:rPr>
      </w:pPr>
      <w:r>
        <w:rPr>
          <w:rFonts w:hint="eastAsia" w:ascii="宋体" w:hAnsi="宋体"/>
          <w:sz w:val="24"/>
          <w:szCs w:val="24"/>
        </w:rPr>
        <w:t>被授权人签字：</w:t>
      </w:r>
    </w:p>
    <w:p>
      <w:pPr>
        <w:spacing w:line="440" w:lineRule="exact"/>
        <w:jc w:val="right"/>
        <w:rPr>
          <w:rFonts w:ascii="宋体" w:hAnsi="宋体"/>
          <w:sz w:val="24"/>
          <w:szCs w:val="24"/>
        </w:rPr>
      </w:pPr>
      <w:r>
        <w:rPr>
          <w:rFonts w:hint="eastAsia" w:ascii="宋体" w:hAnsi="宋体"/>
          <w:sz w:val="24"/>
          <w:szCs w:val="24"/>
        </w:rPr>
        <w:t>公        章：</w:t>
      </w:r>
    </w:p>
    <w:p>
      <w:pPr>
        <w:spacing w:line="440" w:lineRule="exact"/>
        <w:jc w:val="right"/>
        <w:rPr>
          <w:rFonts w:ascii="宋体" w:hAnsi="宋体"/>
          <w:sz w:val="24"/>
          <w:szCs w:val="24"/>
        </w:rPr>
      </w:pPr>
    </w:p>
    <w:p>
      <w:pPr>
        <w:spacing w:line="440" w:lineRule="exact"/>
        <w:jc w:val="right"/>
        <w:rPr>
          <w:rFonts w:ascii="宋体" w:hAnsi="宋体"/>
          <w:b/>
          <w:bCs/>
          <w:sz w:val="24"/>
          <w:szCs w:val="24"/>
        </w:rPr>
      </w:pPr>
      <w:r>
        <w:rPr>
          <w:rFonts w:hint="eastAsia" w:ascii="宋体" w:hAnsi="宋体"/>
          <w:bCs/>
          <w:sz w:val="24"/>
          <w:szCs w:val="24"/>
        </w:rPr>
        <w:t>年   月   日</w:t>
      </w:r>
    </w:p>
    <w:p>
      <w:pPr>
        <w:spacing w:line="400" w:lineRule="atLeast"/>
        <w:jc w:val="center"/>
        <w:rPr>
          <w:rFonts w:ascii="宋体" w:hAnsi="宋体" w:cs="Arial"/>
          <w:sz w:val="24"/>
          <w:szCs w:val="24"/>
        </w:rPr>
      </w:pPr>
      <w:r>
        <w:rPr>
          <w:rFonts w:hint="eastAsia" w:ascii="宋体" w:hAnsi="宋体"/>
          <w:sz w:val="24"/>
          <w:szCs w:val="24"/>
        </w:rPr>
        <w:t>注：法人代表本人作为公司代理人前来参加</w:t>
      </w:r>
      <w:r>
        <w:rPr>
          <w:rFonts w:hint="eastAsia" w:hAnsi="宋体"/>
          <w:sz w:val="24"/>
        </w:rPr>
        <w:t>磋商</w:t>
      </w:r>
      <w:r>
        <w:rPr>
          <w:rFonts w:hint="eastAsia" w:ascii="宋体" w:hAnsi="宋体"/>
          <w:sz w:val="24"/>
          <w:szCs w:val="24"/>
        </w:rPr>
        <w:t>的供应商，可不提供此项证明文件。</w:t>
      </w:r>
    </w:p>
    <w:p>
      <w:pPr>
        <w:spacing w:line="400" w:lineRule="atLeast"/>
        <w:jc w:val="center"/>
        <w:rPr>
          <w:rFonts w:ascii="宋体" w:hAnsi="宋体" w:cs="Arial"/>
          <w:sz w:val="24"/>
          <w:szCs w:val="24"/>
        </w:rPr>
      </w:pPr>
    </w:p>
    <w:p>
      <w:pPr>
        <w:spacing w:line="400" w:lineRule="atLeast"/>
        <w:jc w:val="center"/>
        <w:rPr>
          <w:rFonts w:ascii="宋体" w:hAnsi="宋体"/>
          <w:sz w:val="24"/>
          <w:szCs w:val="24"/>
        </w:rPr>
      </w:pPr>
      <w:r>
        <w:rPr>
          <w:rFonts w:ascii="宋体" w:hAnsi="宋体" w:cs="Arial"/>
          <w:sz w:val="24"/>
          <w:szCs w:val="24"/>
        </w:rPr>
        <w:br w:type="page"/>
      </w:r>
      <w:r>
        <w:rPr>
          <w:rFonts w:ascii="宋体" w:hAnsi="宋体" w:cs="Arial"/>
          <w:sz w:val="24"/>
          <w:szCs w:val="24"/>
        </w:rPr>
        <w:t>6</w:t>
      </w:r>
      <w:r>
        <w:rPr>
          <w:rFonts w:hint="eastAsia" w:ascii="宋体" w:hAnsi="宋体" w:cs="Arial"/>
          <w:sz w:val="24"/>
          <w:szCs w:val="24"/>
        </w:rPr>
        <w:t>、</w:t>
      </w:r>
      <w:r>
        <w:rPr>
          <w:rFonts w:hint="eastAsia" w:ascii="宋体" w:hAnsi="宋体"/>
          <w:sz w:val="24"/>
          <w:szCs w:val="24"/>
        </w:rPr>
        <w:t>供应商概况</w:t>
      </w:r>
    </w:p>
    <w:p>
      <w:pPr>
        <w:spacing w:line="276" w:lineRule="auto"/>
        <w:ind w:firstLine="480" w:firstLineChars="200"/>
        <w:jc w:val="left"/>
        <w:rPr>
          <w:rFonts w:ascii="宋体" w:hAnsi="宋体"/>
          <w:sz w:val="24"/>
          <w:szCs w:val="24"/>
        </w:rPr>
      </w:pPr>
      <w:r>
        <w:rPr>
          <w:rFonts w:hint="eastAsia" w:ascii="宋体" w:hAnsi="宋体"/>
          <w:sz w:val="24"/>
          <w:szCs w:val="24"/>
        </w:rPr>
        <w:t>供应商基本情况应包括：供应商基本情况表、磋商保证金凭证（加盖公章）、企业硬件设备及营业场所、财务状况、履约能力及售后企业信誉等情况描述，格式自拟。</w:t>
      </w:r>
    </w:p>
    <w:p>
      <w:pPr>
        <w:spacing w:line="276" w:lineRule="auto"/>
        <w:rPr>
          <w:rFonts w:ascii="宋体" w:hAnsi="宋体"/>
          <w:sz w:val="24"/>
          <w:szCs w:val="24"/>
        </w:rPr>
      </w:pPr>
    </w:p>
    <w:p>
      <w:pPr>
        <w:spacing w:line="276" w:lineRule="auto"/>
        <w:ind w:firstLine="482" w:firstLineChars="200"/>
        <w:jc w:val="left"/>
        <w:rPr>
          <w:rFonts w:ascii="宋体" w:hAnsi="宋体"/>
          <w:b/>
          <w:sz w:val="24"/>
          <w:szCs w:val="24"/>
        </w:rPr>
      </w:pPr>
      <w:r>
        <w:rPr>
          <w:rFonts w:hint="eastAsia" w:ascii="宋体" w:hAnsi="宋体"/>
          <w:b/>
          <w:sz w:val="24"/>
          <w:szCs w:val="24"/>
        </w:rPr>
        <w:t>供应商基本情况表</w:t>
      </w:r>
    </w:p>
    <w:tbl>
      <w:tblPr>
        <w:tblStyle w:val="1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3131"/>
        <w:gridCol w:w="1739"/>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企业注册名称</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成立日期</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企业详细地址</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企业性质</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企业法人代表</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项目负责人</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联系人</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联系电话</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企业资质等级</w:t>
            </w:r>
          </w:p>
        </w:tc>
        <w:tc>
          <w:tcPr>
            <w:tcW w:w="6600" w:type="dxa"/>
            <w:gridSpan w:val="3"/>
            <w:vAlign w:val="center"/>
          </w:tcPr>
          <w:p>
            <w:pPr>
              <w:jc w:val="center"/>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统一社会信用代码</w:t>
            </w:r>
          </w:p>
        </w:tc>
        <w:tc>
          <w:tcPr>
            <w:tcW w:w="6600"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120" w:type="dxa"/>
            <w:vAlign w:val="center"/>
          </w:tcPr>
          <w:p>
            <w:pPr>
              <w:jc w:val="center"/>
              <w:rPr>
                <w:rFonts w:ascii="宋体" w:hAnsi="宋体"/>
                <w:sz w:val="24"/>
                <w:szCs w:val="24"/>
              </w:rPr>
            </w:pPr>
            <w:r>
              <w:rPr>
                <w:rFonts w:hint="eastAsia" w:ascii="宋体" w:hAnsi="宋体"/>
                <w:sz w:val="24"/>
                <w:szCs w:val="24"/>
              </w:rPr>
              <w:t>业务范围</w:t>
            </w:r>
          </w:p>
        </w:tc>
        <w:tc>
          <w:tcPr>
            <w:tcW w:w="6600"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企业职工及组织机构</w:t>
            </w:r>
          </w:p>
        </w:tc>
        <w:tc>
          <w:tcPr>
            <w:tcW w:w="6600" w:type="dxa"/>
            <w:gridSpan w:val="3"/>
            <w:vAlign w:val="center"/>
          </w:tcPr>
          <w:p>
            <w:pPr>
              <w:jc w:val="center"/>
              <w:rPr>
                <w:rFonts w:ascii="宋体" w:hAnsi="宋体"/>
                <w:sz w:val="24"/>
                <w:szCs w:val="24"/>
              </w:rPr>
            </w:pPr>
            <w:r>
              <w:rPr>
                <w:rFonts w:hint="eastAsia" w:ascii="宋体" w:hAnsi="宋体"/>
                <w:sz w:val="24"/>
                <w:szCs w:val="24"/>
              </w:rPr>
              <w:t>企业总人数、具有技术职称的工作人员等情况。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120" w:type="dxa"/>
            <w:vAlign w:val="center"/>
          </w:tcPr>
          <w:p>
            <w:pPr>
              <w:jc w:val="center"/>
              <w:rPr>
                <w:rFonts w:ascii="宋体" w:hAnsi="宋体"/>
                <w:sz w:val="24"/>
                <w:szCs w:val="24"/>
              </w:rPr>
            </w:pPr>
          </w:p>
          <w:p>
            <w:pPr>
              <w:jc w:val="center"/>
              <w:rPr>
                <w:rFonts w:ascii="宋体" w:hAnsi="宋体"/>
                <w:sz w:val="24"/>
                <w:szCs w:val="24"/>
              </w:rPr>
            </w:pPr>
            <w:r>
              <w:rPr>
                <w:rFonts w:hint="eastAsia" w:ascii="宋体" w:hAnsi="宋体"/>
                <w:sz w:val="24"/>
                <w:szCs w:val="24"/>
              </w:rPr>
              <w:t>企</w:t>
            </w:r>
          </w:p>
          <w:p>
            <w:pPr>
              <w:jc w:val="center"/>
              <w:rPr>
                <w:rFonts w:ascii="宋体" w:hAnsi="宋体"/>
                <w:sz w:val="24"/>
                <w:szCs w:val="24"/>
              </w:rPr>
            </w:pPr>
            <w:r>
              <w:rPr>
                <w:rFonts w:hint="eastAsia" w:ascii="宋体" w:hAnsi="宋体"/>
                <w:sz w:val="24"/>
                <w:szCs w:val="24"/>
              </w:rPr>
              <w:t>业</w:t>
            </w:r>
          </w:p>
          <w:p>
            <w:pPr>
              <w:jc w:val="center"/>
              <w:rPr>
                <w:rFonts w:ascii="宋体" w:hAnsi="宋体"/>
                <w:sz w:val="24"/>
                <w:szCs w:val="24"/>
              </w:rPr>
            </w:pPr>
            <w:r>
              <w:rPr>
                <w:rFonts w:hint="eastAsia" w:ascii="宋体" w:hAnsi="宋体"/>
                <w:sz w:val="24"/>
                <w:szCs w:val="24"/>
              </w:rPr>
              <w:t>简</w:t>
            </w:r>
          </w:p>
          <w:p>
            <w:pPr>
              <w:jc w:val="center"/>
              <w:rPr>
                <w:rFonts w:ascii="宋体" w:hAnsi="宋体"/>
                <w:sz w:val="24"/>
                <w:szCs w:val="24"/>
              </w:rPr>
            </w:pPr>
            <w:r>
              <w:rPr>
                <w:rFonts w:hint="eastAsia" w:ascii="宋体" w:hAnsi="宋体"/>
                <w:sz w:val="24"/>
                <w:szCs w:val="24"/>
              </w:rPr>
              <w:t>介</w:t>
            </w:r>
          </w:p>
        </w:tc>
        <w:tc>
          <w:tcPr>
            <w:tcW w:w="6600" w:type="dxa"/>
            <w:gridSpan w:val="3"/>
            <w:vAlign w:val="center"/>
          </w:tcPr>
          <w:p>
            <w:pPr>
              <w:jc w:val="center"/>
              <w:rPr>
                <w:rFonts w:ascii="宋体" w:hAnsi="宋体"/>
                <w:sz w:val="24"/>
                <w:szCs w:val="24"/>
              </w:rPr>
            </w:pPr>
          </w:p>
        </w:tc>
      </w:tr>
    </w:tbl>
    <w:p>
      <w:pPr>
        <w:widowControl/>
        <w:autoSpaceDE w:val="0"/>
        <w:autoSpaceDN w:val="0"/>
        <w:spacing w:line="340" w:lineRule="atLeast"/>
        <w:ind w:left="180"/>
        <w:textAlignment w:val="bottom"/>
        <w:rPr>
          <w:rFonts w:ascii="宋体" w:hAnsi="宋体"/>
          <w:sz w:val="24"/>
          <w:szCs w:val="24"/>
        </w:rPr>
      </w:pPr>
    </w:p>
    <w:p>
      <w:pPr>
        <w:spacing w:line="400" w:lineRule="atLeast"/>
        <w:jc w:val="center"/>
        <w:rPr>
          <w:rFonts w:ascii="宋体" w:hAnsi="宋体"/>
          <w:sz w:val="24"/>
          <w:szCs w:val="24"/>
        </w:rPr>
      </w:pPr>
      <w:r>
        <w:rPr>
          <w:rFonts w:ascii="宋体" w:hAnsi="宋体"/>
          <w:sz w:val="24"/>
          <w:szCs w:val="24"/>
        </w:rPr>
        <w:t>注：在本表后应附</w:t>
      </w:r>
      <w:r>
        <w:rPr>
          <w:rFonts w:hint="eastAsia" w:ascii="宋体" w:hAnsi="宋体"/>
          <w:sz w:val="24"/>
          <w:szCs w:val="24"/>
        </w:rPr>
        <w:t>：</w:t>
      </w:r>
      <w:r>
        <w:rPr>
          <w:rFonts w:hint="eastAsia" w:hAnsi="宋体"/>
          <w:sz w:val="24"/>
        </w:rPr>
        <w:t>磋商</w:t>
      </w:r>
      <w:r>
        <w:rPr>
          <w:rFonts w:hint="eastAsia" w:ascii="宋体" w:hAnsi="宋体"/>
          <w:sz w:val="24"/>
          <w:szCs w:val="24"/>
        </w:rPr>
        <w:t>单位</w:t>
      </w:r>
      <w:r>
        <w:rPr>
          <w:rFonts w:ascii="宋体" w:hAnsi="宋体"/>
          <w:sz w:val="24"/>
          <w:szCs w:val="24"/>
        </w:rPr>
        <w:t>企业法人营业执照、</w:t>
      </w:r>
      <w:r>
        <w:rPr>
          <w:rFonts w:hint="eastAsia" w:ascii="宋体" w:hAnsi="宋体" w:cs="Arial"/>
          <w:sz w:val="24"/>
          <w:szCs w:val="24"/>
        </w:rPr>
        <w:t>相关资质证书、许可证书</w:t>
      </w:r>
      <w:r>
        <w:rPr>
          <w:rFonts w:hint="eastAsia" w:ascii="宋体" w:hAnsi="宋体"/>
          <w:sz w:val="24"/>
          <w:szCs w:val="24"/>
        </w:rPr>
        <w:t>、信用信息查询记录截图存档（加盖公章）及本磋商文件中相关资格要求的内容等资料的复印件并加盖公章。</w:t>
      </w:r>
    </w:p>
    <w:p>
      <w:pPr>
        <w:spacing w:line="300" w:lineRule="auto"/>
        <w:jc w:val="center"/>
        <w:rPr>
          <w:rFonts w:hAnsi="宋体"/>
          <w:sz w:val="24"/>
          <w:szCs w:val="24"/>
        </w:rPr>
      </w:pPr>
      <w:r>
        <w:rPr>
          <w:rFonts w:ascii="宋体" w:hAnsi="宋体"/>
          <w:sz w:val="24"/>
          <w:szCs w:val="24"/>
        </w:rPr>
        <w:br w:type="page"/>
      </w:r>
      <w:r>
        <w:rPr>
          <w:rFonts w:hAnsi="宋体"/>
          <w:sz w:val="24"/>
          <w:szCs w:val="24"/>
        </w:rPr>
        <w:t>7</w:t>
      </w:r>
      <w:r>
        <w:rPr>
          <w:rFonts w:hint="eastAsia" w:hAnsi="宋体"/>
          <w:sz w:val="24"/>
          <w:szCs w:val="24"/>
        </w:rPr>
        <w:t>、</w:t>
      </w:r>
      <w:r>
        <w:rPr>
          <w:rFonts w:hAnsi="宋体"/>
          <w:sz w:val="24"/>
          <w:szCs w:val="24"/>
        </w:rPr>
        <w:t>近</w:t>
      </w:r>
      <w:r>
        <w:rPr>
          <w:rFonts w:hint="eastAsia" w:hAnsi="宋体"/>
          <w:sz w:val="24"/>
          <w:szCs w:val="24"/>
        </w:rPr>
        <w:t>三</w:t>
      </w:r>
      <w:r>
        <w:rPr>
          <w:rFonts w:hAnsi="宋体"/>
          <w:sz w:val="24"/>
          <w:szCs w:val="24"/>
        </w:rPr>
        <w:t>年类似项目情况表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项目名称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项目所在地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发包人名称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发包人地址</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发包人联系人及电话</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合同价格</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开工日期</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竣工日期</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承担的工作</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工程质量</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项目负责人</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技术负责人</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总监理工程师及电话</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17" w:type="dxa"/>
            <w:vAlign w:val="center"/>
          </w:tcPr>
          <w:p>
            <w:pPr>
              <w:rPr>
                <w:sz w:val="24"/>
                <w:szCs w:val="24"/>
              </w:rPr>
            </w:pPr>
            <w:r>
              <w:rPr>
                <w:rFonts w:hint="eastAsia"/>
                <w:sz w:val="24"/>
                <w:szCs w:val="24"/>
              </w:rPr>
              <w:t>项目描述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备注</w:t>
            </w:r>
          </w:p>
        </w:tc>
        <w:tc>
          <w:tcPr>
            <w:tcW w:w="6005" w:type="dxa"/>
            <w:vAlign w:val="center"/>
          </w:tcPr>
          <w:p>
            <w:pPr>
              <w:rPr>
                <w:sz w:val="24"/>
                <w:szCs w:val="24"/>
              </w:rPr>
            </w:pPr>
          </w:p>
        </w:tc>
      </w:tr>
    </w:tbl>
    <w:p>
      <w:pPr>
        <w:jc w:val="left"/>
        <w:rPr>
          <w:rFonts w:hAnsi="宋体"/>
          <w:sz w:val="24"/>
          <w:szCs w:val="24"/>
        </w:rPr>
      </w:pPr>
      <w:r>
        <w:rPr>
          <w:rFonts w:hint="eastAsia" w:hAnsi="宋体"/>
          <w:sz w:val="24"/>
          <w:szCs w:val="24"/>
        </w:rPr>
        <w:t>备注：1. 本表后须附类似业绩的证明资料（成交通知书和合同复印件及验收单据加盖公章）。</w:t>
      </w:r>
    </w:p>
    <w:p>
      <w:pPr>
        <w:rPr>
          <w:rFonts w:hAnsi="宋体"/>
          <w:sz w:val="24"/>
          <w:szCs w:val="24"/>
        </w:rPr>
      </w:pPr>
      <w:r>
        <w:rPr>
          <w:rFonts w:hint="eastAsia" w:hAnsi="宋体"/>
          <w:sz w:val="24"/>
          <w:szCs w:val="24"/>
        </w:rPr>
        <w:t>2.</w:t>
      </w:r>
      <w:r>
        <w:rPr>
          <w:rFonts w:hint="eastAsia" w:hAnsi="宋体"/>
          <w:sz w:val="24"/>
          <w:szCs w:val="24"/>
        </w:rPr>
        <w:tab/>
      </w:r>
      <w:r>
        <w:rPr>
          <w:rFonts w:hint="eastAsia" w:hAnsi="宋体"/>
          <w:sz w:val="24"/>
          <w:szCs w:val="24"/>
        </w:rPr>
        <w:t>具体年份要求： 201</w:t>
      </w:r>
      <w:r>
        <w:rPr>
          <w:rFonts w:hAnsi="宋体"/>
          <w:sz w:val="24"/>
          <w:szCs w:val="24"/>
        </w:rPr>
        <w:t>8</w:t>
      </w:r>
      <w:r>
        <w:rPr>
          <w:rFonts w:hint="eastAsia" w:hAnsi="宋体"/>
          <w:sz w:val="24"/>
          <w:szCs w:val="24"/>
        </w:rPr>
        <w:t>年 01 月 01 日-至今</w:t>
      </w:r>
      <w:r>
        <w:rPr>
          <w:rFonts w:hint="eastAsia" w:hAnsi="宋体"/>
          <w:sz w:val="24"/>
          <w:szCs w:val="24"/>
        </w:rPr>
        <w:tab/>
      </w:r>
    </w:p>
    <w:p>
      <w:pPr>
        <w:spacing w:line="400" w:lineRule="atLeast"/>
        <w:rPr>
          <w:rFonts w:hAnsi="宋体"/>
          <w:sz w:val="24"/>
          <w:szCs w:val="24"/>
        </w:rPr>
      </w:pPr>
      <w:r>
        <w:rPr>
          <w:rFonts w:hint="eastAsia" w:hAnsi="宋体"/>
          <w:sz w:val="24"/>
          <w:szCs w:val="24"/>
        </w:rPr>
        <w:t>3.</w:t>
      </w:r>
      <w:r>
        <w:rPr>
          <w:rFonts w:hint="eastAsia" w:hAnsi="宋体"/>
          <w:sz w:val="24"/>
          <w:szCs w:val="24"/>
        </w:rPr>
        <w:tab/>
      </w:r>
      <w:r>
        <w:rPr>
          <w:rFonts w:hint="eastAsia" w:hAnsi="宋体"/>
          <w:sz w:val="24"/>
          <w:szCs w:val="24"/>
        </w:rPr>
        <w:t>每张表格只填写一个项目的信息，并标明序号。</w:t>
      </w:r>
    </w:p>
    <w:p>
      <w:pPr>
        <w:jc w:val="center"/>
        <w:rPr>
          <w:rFonts w:hAnsi="宋体"/>
          <w:bCs/>
        </w:rPr>
      </w:pPr>
      <w:r>
        <w:rPr>
          <w:rFonts w:hAnsi="宋体"/>
          <w:sz w:val="24"/>
          <w:szCs w:val="24"/>
        </w:rPr>
        <w:br w:type="page"/>
      </w:r>
      <w:r>
        <w:rPr>
          <w:rFonts w:hAnsi="宋体"/>
        </w:rPr>
        <w:t>8</w:t>
      </w:r>
      <w:r>
        <w:rPr>
          <w:rFonts w:hint="eastAsia" w:hAnsi="宋体"/>
        </w:rPr>
        <w:t>、</w:t>
      </w:r>
      <w:r>
        <w:rPr>
          <w:rFonts w:hint="eastAsia" w:hAnsi="宋体"/>
          <w:bCs/>
        </w:rPr>
        <w:t>项目负责人简历表</w:t>
      </w:r>
    </w:p>
    <w:tbl>
      <w:tblPr>
        <w:tblStyle w:val="19"/>
        <w:tblW w:w="95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85"/>
        <w:gridCol w:w="1485"/>
        <w:gridCol w:w="1644"/>
        <w:gridCol w:w="1701"/>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Ansi="宋体"/>
              </w:rPr>
            </w:pPr>
            <w:r>
              <w:rPr>
                <w:rFonts w:hint="eastAsia" w:hAnsi="宋体"/>
              </w:rPr>
              <w:t>姓名</w:t>
            </w:r>
          </w:p>
        </w:tc>
        <w:tc>
          <w:tcPr>
            <w:tcW w:w="1485" w:type="dxa"/>
            <w:vAlign w:val="center"/>
          </w:tcPr>
          <w:p>
            <w:pPr>
              <w:jc w:val="center"/>
              <w:rPr>
                <w:rFonts w:hAnsi="宋体"/>
              </w:rPr>
            </w:pPr>
          </w:p>
        </w:tc>
        <w:tc>
          <w:tcPr>
            <w:tcW w:w="1485" w:type="dxa"/>
            <w:vAlign w:val="center"/>
          </w:tcPr>
          <w:p>
            <w:pPr>
              <w:jc w:val="center"/>
              <w:rPr>
                <w:rFonts w:hAnsi="宋体"/>
              </w:rPr>
            </w:pPr>
            <w:r>
              <w:rPr>
                <w:rFonts w:hint="eastAsia" w:hAnsi="宋体"/>
              </w:rPr>
              <w:t>性别</w:t>
            </w:r>
          </w:p>
        </w:tc>
        <w:tc>
          <w:tcPr>
            <w:tcW w:w="1644" w:type="dxa"/>
            <w:vAlign w:val="center"/>
          </w:tcPr>
          <w:p>
            <w:pPr>
              <w:jc w:val="center"/>
              <w:rPr>
                <w:rFonts w:hAnsi="宋体"/>
              </w:rPr>
            </w:pPr>
          </w:p>
        </w:tc>
        <w:tc>
          <w:tcPr>
            <w:tcW w:w="1701" w:type="dxa"/>
            <w:vAlign w:val="center"/>
          </w:tcPr>
          <w:p>
            <w:pPr>
              <w:jc w:val="center"/>
              <w:rPr>
                <w:rFonts w:hAnsi="宋体"/>
              </w:rPr>
            </w:pPr>
            <w:r>
              <w:rPr>
                <w:rFonts w:hint="eastAsia" w:hAnsi="宋体"/>
              </w:rPr>
              <w:t>年龄</w:t>
            </w:r>
          </w:p>
        </w:tc>
        <w:tc>
          <w:tcPr>
            <w:tcW w:w="1703" w:type="dxa"/>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Ansi="宋体"/>
              </w:rPr>
            </w:pPr>
            <w:r>
              <w:rPr>
                <w:rFonts w:hint="eastAsia" w:hAnsi="宋体"/>
              </w:rPr>
              <w:t>职务</w:t>
            </w:r>
          </w:p>
        </w:tc>
        <w:tc>
          <w:tcPr>
            <w:tcW w:w="1485" w:type="dxa"/>
            <w:vAlign w:val="center"/>
          </w:tcPr>
          <w:p>
            <w:pPr>
              <w:jc w:val="center"/>
              <w:rPr>
                <w:rFonts w:hAnsi="宋体"/>
              </w:rPr>
            </w:pPr>
          </w:p>
        </w:tc>
        <w:tc>
          <w:tcPr>
            <w:tcW w:w="1485" w:type="dxa"/>
            <w:vAlign w:val="center"/>
          </w:tcPr>
          <w:p>
            <w:pPr>
              <w:jc w:val="center"/>
              <w:rPr>
                <w:rFonts w:hAnsi="宋体"/>
              </w:rPr>
            </w:pPr>
            <w:r>
              <w:rPr>
                <w:rFonts w:hint="eastAsia" w:hAnsi="宋体"/>
              </w:rPr>
              <w:t>职称</w:t>
            </w:r>
          </w:p>
        </w:tc>
        <w:tc>
          <w:tcPr>
            <w:tcW w:w="1644" w:type="dxa"/>
            <w:vAlign w:val="center"/>
          </w:tcPr>
          <w:p>
            <w:pPr>
              <w:jc w:val="center"/>
              <w:rPr>
                <w:rFonts w:hAnsi="宋体"/>
              </w:rPr>
            </w:pPr>
          </w:p>
        </w:tc>
        <w:tc>
          <w:tcPr>
            <w:tcW w:w="1701" w:type="dxa"/>
            <w:vAlign w:val="center"/>
          </w:tcPr>
          <w:p>
            <w:pPr>
              <w:jc w:val="center"/>
              <w:rPr>
                <w:rFonts w:hAnsi="宋体"/>
              </w:rPr>
            </w:pPr>
            <w:r>
              <w:rPr>
                <w:rFonts w:hint="eastAsia" w:hAnsi="宋体"/>
              </w:rPr>
              <w:t>学历</w:t>
            </w:r>
          </w:p>
        </w:tc>
        <w:tc>
          <w:tcPr>
            <w:tcW w:w="1703" w:type="dxa"/>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70" w:type="dxa"/>
            <w:gridSpan w:val="2"/>
            <w:vAlign w:val="center"/>
          </w:tcPr>
          <w:p>
            <w:pPr>
              <w:jc w:val="center"/>
              <w:rPr>
                <w:rFonts w:hAnsi="宋体"/>
              </w:rPr>
            </w:pPr>
            <w:r>
              <w:rPr>
                <w:rFonts w:hint="eastAsia" w:hAnsi="宋体"/>
              </w:rPr>
              <w:t>注册证书/项目经理证书号码</w:t>
            </w:r>
          </w:p>
        </w:tc>
        <w:tc>
          <w:tcPr>
            <w:tcW w:w="6533" w:type="dxa"/>
            <w:gridSpan w:val="4"/>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3" w:type="dxa"/>
            <w:gridSpan w:val="6"/>
            <w:vAlign w:val="center"/>
          </w:tcPr>
          <w:p>
            <w:pPr>
              <w:jc w:val="center"/>
              <w:rPr>
                <w:rFonts w:hAnsi="宋体"/>
              </w:rPr>
            </w:pPr>
            <w:r>
              <w:rPr>
                <w:rFonts w:hint="eastAsia" w:hAnsi="宋体"/>
              </w:rPr>
              <w:t>近三年类似业绩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Ansi="宋体"/>
              </w:rPr>
            </w:pPr>
            <w:r>
              <w:rPr>
                <w:rFonts w:hint="eastAsia" w:hAnsi="宋体"/>
              </w:rPr>
              <w:t>建设单位</w:t>
            </w:r>
          </w:p>
        </w:tc>
        <w:tc>
          <w:tcPr>
            <w:tcW w:w="1485" w:type="dxa"/>
            <w:vAlign w:val="center"/>
          </w:tcPr>
          <w:p>
            <w:pPr>
              <w:jc w:val="center"/>
              <w:rPr>
                <w:rFonts w:hAnsi="宋体"/>
              </w:rPr>
            </w:pPr>
            <w:r>
              <w:rPr>
                <w:rFonts w:hint="eastAsia" w:hAnsi="宋体"/>
              </w:rPr>
              <w:t>项目名称</w:t>
            </w:r>
          </w:p>
        </w:tc>
        <w:tc>
          <w:tcPr>
            <w:tcW w:w="1485" w:type="dxa"/>
            <w:vAlign w:val="center"/>
          </w:tcPr>
          <w:p>
            <w:pPr>
              <w:jc w:val="center"/>
              <w:rPr>
                <w:rFonts w:hAnsi="宋体"/>
              </w:rPr>
            </w:pPr>
            <w:r>
              <w:rPr>
                <w:rFonts w:hint="eastAsia" w:hAnsi="宋体"/>
              </w:rPr>
              <w:t>建设规模</w:t>
            </w:r>
          </w:p>
        </w:tc>
        <w:tc>
          <w:tcPr>
            <w:tcW w:w="3345" w:type="dxa"/>
            <w:gridSpan w:val="2"/>
            <w:vAlign w:val="center"/>
          </w:tcPr>
          <w:p>
            <w:pPr>
              <w:jc w:val="center"/>
              <w:rPr>
                <w:rFonts w:hAnsi="宋体"/>
              </w:rPr>
            </w:pPr>
            <w:r>
              <w:rPr>
                <w:rFonts w:hint="eastAsia" w:hAnsi="宋体"/>
              </w:rPr>
              <w:t>开、竣工日期</w:t>
            </w:r>
          </w:p>
        </w:tc>
        <w:tc>
          <w:tcPr>
            <w:tcW w:w="1703" w:type="dxa"/>
            <w:vAlign w:val="center"/>
          </w:tcPr>
          <w:p>
            <w:pPr>
              <w:jc w:val="center"/>
              <w:rPr>
                <w:rFonts w:hAnsi="宋体"/>
              </w:rPr>
            </w:pPr>
            <w:r>
              <w:rPr>
                <w:rFonts w:hint="eastAsia" w:hAnsi="宋体"/>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tcPr>
          <w:p>
            <w:pPr>
              <w:jc w:val="center"/>
              <w:rPr>
                <w:rFonts w:hAnsi="宋体"/>
              </w:rPr>
            </w:pPr>
          </w:p>
        </w:tc>
        <w:tc>
          <w:tcPr>
            <w:tcW w:w="1485" w:type="dxa"/>
          </w:tcPr>
          <w:p>
            <w:pPr>
              <w:jc w:val="center"/>
              <w:rPr>
                <w:rFonts w:hAnsi="宋体"/>
              </w:rPr>
            </w:pPr>
          </w:p>
        </w:tc>
        <w:tc>
          <w:tcPr>
            <w:tcW w:w="1485" w:type="dxa"/>
          </w:tcPr>
          <w:p>
            <w:pPr>
              <w:jc w:val="center"/>
              <w:rPr>
                <w:rFonts w:hAnsi="宋体"/>
              </w:rPr>
            </w:pPr>
          </w:p>
        </w:tc>
        <w:tc>
          <w:tcPr>
            <w:tcW w:w="3345" w:type="dxa"/>
            <w:gridSpan w:val="2"/>
          </w:tcPr>
          <w:p>
            <w:pPr>
              <w:jc w:val="center"/>
              <w:rPr>
                <w:rFonts w:hAnsi="宋体"/>
              </w:rPr>
            </w:pPr>
          </w:p>
        </w:tc>
        <w:tc>
          <w:tcPr>
            <w:tcW w:w="1703" w:type="dxa"/>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tcPr>
          <w:p>
            <w:pPr>
              <w:jc w:val="center"/>
              <w:rPr>
                <w:rFonts w:hAnsi="宋体"/>
              </w:rPr>
            </w:pPr>
          </w:p>
        </w:tc>
        <w:tc>
          <w:tcPr>
            <w:tcW w:w="1485" w:type="dxa"/>
          </w:tcPr>
          <w:p>
            <w:pPr>
              <w:jc w:val="center"/>
              <w:rPr>
                <w:rFonts w:hAnsi="宋体"/>
              </w:rPr>
            </w:pPr>
          </w:p>
        </w:tc>
        <w:tc>
          <w:tcPr>
            <w:tcW w:w="1485" w:type="dxa"/>
          </w:tcPr>
          <w:p>
            <w:pPr>
              <w:jc w:val="center"/>
              <w:rPr>
                <w:rFonts w:hAnsi="宋体"/>
              </w:rPr>
            </w:pPr>
          </w:p>
        </w:tc>
        <w:tc>
          <w:tcPr>
            <w:tcW w:w="3345" w:type="dxa"/>
            <w:gridSpan w:val="2"/>
          </w:tcPr>
          <w:p>
            <w:pPr>
              <w:jc w:val="center"/>
              <w:rPr>
                <w:rFonts w:hAnsi="宋体"/>
              </w:rPr>
            </w:pPr>
          </w:p>
        </w:tc>
        <w:tc>
          <w:tcPr>
            <w:tcW w:w="1703" w:type="dxa"/>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tcPr>
          <w:p>
            <w:pPr>
              <w:jc w:val="center"/>
              <w:rPr>
                <w:rFonts w:hAnsi="宋体"/>
              </w:rPr>
            </w:pPr>
          </w:p>
        </w:tc>
        <w:tc>
          <w:tcPr>
            <w:tcW w:w="1485" w:type="dxa"/>
          </w:tcPr>
          <w:p>
            <w:pPr>
              <w:jc w:val="center"/>
              <w:rPr>
                <w:rFonts w:hAnsi="宋体"/>
              </w:rPr>
            </w:pPr>
          </w:p>
        </w:tc>
        <w:tc>
          <w:tcPr>
            <w:tcW w:w="1485" w:type="dxa"/>
          </w:tcPr>
          <w:p>
            <w:pPr>
              <w:jc w:val="center"/>
              <w:rPr>
                <w:rFonts w:hAnsi="宋体"/>
              </w:rPr>
            </w:pPr>
          </w:p>
        </w:tc>
        <w:tc>
          <w:tcPr>
            <w:tcW w:w="3345" w:type="dxa"/>
            <w:gridSpan w:val="2"/>
          </w:tcPr>
          <w:p>
            <w:pPr>
              <w:jc w:val="center"/>
              <w:rPr>
                <w:rFonts w:hAnsi="宋体"/>
              </w:rPr>
            </w:pPr>
          </w:p>
        </w:tc>
        <w:tc>
          <w:tcPr>
            <w:tcW w:w="1703" w:type="dxa"/>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tcPr>
          <w:p>
            <w:pPr>
              <w:jc w:val="center"/>
              <w:rPr>
                <w:rFonts w:hAnsi="宋体"/>
              </w:rPr>
            </w:pPr>
          </w:p>
        </w:tc>
        <w:tc>
          <w:tcPr>
            <w:tcW w:w="1485" w:type="dxa"/>
          </w:tcPr>
          <w:p>
            <w:pPr>
              <w:jc w:val="center"/>
              <w:rPr>
                <w:rFonts w:hAnsi="宋体"/>
              </w:rPr>
            </w:pPr>
          </w:p>
        </w:tc>
        <w:tc>
          <w:tcPr>
            <w:tcW w:w="1485" w:type="dxa"/>
          </w:tcPr>
          <w:p>
            <w:pPr>
              <w:jc w:val="center"/>
              <w:rPr>
                <w:rFonts w:hAnsi="宋体"/>
              </w:rPr>
            </w:pPr>
          </w:p>
        </w:tc>
        <w:tc>
          <w:tcPr>
            <w:tcW w:w="3345" w:type="dxa"/>
            <w:gridSpan w:val="2"/>
          </w:tcPr>
          <w:p>
            <w:pPr>
              <w:jc w:val="center"/>
              <w:rPr>
                <w:rFonts w:hAnsi="宋体"/>
              </w:rPr>
            </w:pPr>
          </w:p>
        </w:tc>
        <w:tc>
          <w:tcPr>
            <w:tcW w:w="1703" w:type="dxa"/>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tcPr>
          <w:p>
            <w:pPr>
              <w:jc w:val="center"/>
              <w:rPr>
                <w:rFonts w:hAnsi="宋体"/>
              </w:rPr>
            </w:pPr>
          </w:p>
        </w:tc>
        <w:tc>
          <w:tcPr>
            <w:tcW w:w="1485" w:type="dxa"/>
          </w:tcPr>
          <w:p>
            <w:pPr>
              <w:jc w:val="center"/>
              <w:rPr>
                <w:rFonts w:hAnsi="宋体"/>
              </w:rPr>
            </w:pPr>
          </w:p>
        </w:tc>
        <w:tc>
          <w:tcPr>
            <w:tcW w:w="1485" w:type="dxa"/>
          </w:tcPr>
          <w:p>
            <w:pPr>
              <w:jc w:val="center"/>
              <w:rPr>
                <w:rFonts w:hAnsi="宋体"/>
              </w:rPr>
            </w:pPr>
          </w:p>
        </w:tc>
        <w:tc>
          <w:tcPr>
            <w:tcW w:w="3345" w:type="dxa"/>
            <w:gridSpan w:val="2"/>
          </w:tcPr>
          <w:p>
            <w:pPr>
              <w:jc w:val="center"/>
              <w:rPr>
                <w:rFonts w:hAnsi="宋体"/>
              </w:rPr>
            </w:pPr>
          </w:p>
        </w:tc>
        <w:tc>
          <w:tcPr>
            <w:tcW w:w="1703" w:type="dxa"/>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tcPr>
          <w:p>
            <w:pPr>
              <w:jc w:val="center"/>
              <w:rPr>
                <w:rFonts w:hAnsi="宋体"/>
              </w:rPr>
            </w:pPr>
          </w:p>
        </w:tc>
        <w:tc>
          <w:tcPr>
            <w:tcW w:w="1485" w:type="dxa"/>
          </w:tcPr>
          <w:p>
            <w:pPr>
              <w:jc w:val="center"/>
              <w:rPr>
                <w:rFonts w:hAnsi="宋体"/>
              </w:rPr>
            </w:pPr>
          </w:p>
        </w:tc>
        <w:tc>
          <w:tcPr>
            <w:tcW w:w="1485" w:type="dxa"/>
          </w:tcPr>
          <w:p>
            <w:pPr>
              <w:jc w:val="center"/>
              <w:rPr>
                <w:rFonts w:hAnsi="宋体"/>
              </w:rPr>
            </w:pPr>
          </w:p>
        </w:tc>
        <w:tc>
          <w:tcPr>
            <w:tcW w:w="3345" w:type="dxa"/>
            <w:gridSpan w:val="2"/>
          </w:tcPr>
          <w:p>
            <w:pPr>
              <w:jc w:val="center"/>
              <w:rPr>
                <w:rFonts w:hAnsi="宋体"/>
              </w:rPr>
            </w:pPr>
          </w:p>
        </w:tc>
        <w:tc>
          <w:tcPr>
            <w:tcW w:w="1703" w:type="dxa"/>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tcPr>
          <w:p>
            <w:pPr>
              <w:jc w:val="center"/>
              <w:rPr>
                <w:rFonts w:hAnsi="宋体"/>
              </w:rPr>
            </w:pPr>
          </w:p>
        </w:tc>
        <w:tc>
          <w:tcPr>
            <w:tcW w:w="1485" w:type="dxa"/>
          </w:tcPr>
          <w:p>
            <w:pPr>
              <w:jc w:val="center"/>
              <w:rPr>
                <w:rFonts w:hAnsi="宋体"/>
              </w:rPr>
            </w:pPr>
          </w:p>
        </w:tc>
        <w:tc>
          <w:tcPr>
            <w:tcW w:w="1485" w:type="dxa"/>
          </w:tcPr>
          <w:p>
            <w:pPr>
              <w:jc w:val="center"/>
              <w:rPr>
                <w:rFonts w:hAnsi="宋体"/>
              </w:rPr>
            </w:pPr>
          </w:p>
        </w:tc>
        <w:tc>
          <w:tcPr>
            <w:tcW w:w="3345" w:type="dxa"/>
            <w:gridSpan w:val="2"/>
          </w:tcPr>
          <w:p>
            <w:pPr>
              <w:jc w:val="center"/>
              <w:rPr>
                <w:rFonts w:hAnsi="宋体"/>
              </w:rPr>
            </w:pPr>
          </w:p>
        </w:tc>
        <w:tc>
          <w:tcPr>
            <w:tcW w:w="1703" w:type="dxa"/>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85" w:type="dxa"/>
            <w:tcBorders>
              <w:bottom w:val="single" w:color="auto" w:sz="4" w:space="0"/>
            </w:tcBorders>
          </w:tcPr>
          <w:p>
            <w:pPr>
              <w:jc w:val="center"/>
              <w:rPr>
                <w:rFonts w:hAnsi="宋体"/>
              </w:rPr>
            </w:pPr>
          </w:p>
        </w:tc>
        <w:tc>
          <w:tcPr>
            <w:tcW w:w="1485" w:type="dxa"/>
            <w:tcBorders>
              <w:bottom w:val="single" w:color="auto" w:sz="4" w:space="0"/>
            </w:tcBorders>
          </w:tcPr>
          <w:p>
            <w:pPr>
              <w:jc w:val="center"/>
              <w:rPr>
                <w:rFonts w:hAnsi="宋体"/>
              </w:rPr>
            </w:pPr>
          </w:p>
        </w:tc>
        <w:tc>
          <w:tcPr>
            <w:tcW w:w="1485" w:type="dxa"/>
            <w:tcBorders>
              <w:bottom w:val="single" w:color="auto" w:sz="4" w:space="0"/>
            </w:tcBorders>
          </w:tcPr>
          <w:p>
            <w:pPr>
              <w:jc w:val="center"/>
              <w:rPr>
                <w:rFonts w:hAnsi="宋体"/>
              </w:rPr>
            </w:pPr>
          </w:p>
        </w:tc>
        <w:tc>
          <w:tcPr>
            <w:tcW w:w="3345" w:type="dxa"/>
            <w:gridSpan w:val="2"/>
            <w:tcBorders>
              <w:bottom w:val="single" w:color="auto" w:sz="4" w:space="0"/>
            </w:tcBorders>
          </w:tcPr>
          <w:p>
            <w:pPr>
              <w:jc w:val="center"/>
              <w:rPr>
                <w:rFonts w:hAnsi="宋体"/>
              </w:rPr>
            </w:pPr>
          </w:p>
        </w:tc>
        <w:tc>
          <w:tcPr>
            <w:tcW w:w="1703" w:type="dxa"/>
            <w:tcBorders>
              <w:bottom w:val="single" w:color="auto" w:sz="4" w:space="0"/>
            </w:tcBorders>
          </w:tcPr>
          <w:p>
            <w:pPr>
              <w:jc w:val="center"/>
              <w:rPr>
                <w:rFonts w:hAnsi="宋体"/>
              </w:rPr>
            </w:pPr>
          </w:p>
        </w:tc>
      </w:tr>
    </w:tbl>
    <w:p>
      <w:pPr>
        <w:rPr>
          <w:rFonts w:hAnsi="宋体"/>
        </w:rPr>
      </w:pPr>
      <w:r>
        <w:rPr>
          <w:rFonts w:hint="eastAsia" w:hAnsi="宋体"/>
        </w:rPr>
        <w:t>备注：1、项目负责人应附注册证书、职称证书、学历证书复印件。</w:t>
      </w:r>
    </w:p>
    <w:p>
      <w:pPr>
        <w:rPr>
          <w:rFonts w:hAnsi="宋体"/>
        </w:rPr>
      </w:pPr>
      <w:r>
        <w:rPr>
          <w:rFonts w:hint="eastAsia" w:hAnsi="宋体"/>
        </w:rPr>
        <w:t>2、项目负责人近三年（201</w:t>
      </w:r>
      <w:r>
        <w:rPr>
          <w:rFonts w:hAnsi="宋体"/>
        </w:rPr>
        <w:t>8</w:t>
      </w:r>
      <w:r>
        <w:rPr>
          <w:rFonts w:hint="eastAsia" w:hAnsi="宋体"/>
        </w:rPr>
        <w:t>年01月01日-至今）完成的类似工程业绩（附：成交通知书和合同复印件及验收单据加盖公章）</w:t>
      </w:r>
    </w:p>
    <w:p>
      <w:pPr>
        <w:ind w:firstLine="424" w:firstLineChars="202"/>
        <w:rPr>
          <w:rFonts w:hAnsi="宋体"/>
          <w:bCs/>
        </w:rPr>
      </w:pPr>
      <w:r>
        <w:rPr>
          <w:rFonts w:hint="eastAsia" w:hAnsi="宋体"/>
        </w:rPr>
        <w:t>我单位承诺以上填报内容真实。如不真实，将按照有关规定接受处理。</w:t>
      </w:r>
    </w:p>
    <w:p>
      <w:pPr>
        <w:rPr>
          <w:rFonts w:hAnsi="宋体"/>
          <w:b/>
          <w:bCs/>
        </w:rPr>
      </w:pPr>
    </w:p>
    <w:p>
      <w:pPr>
        <w:rPr>
          <w:rFonts w:hAnsi="宋体"/>
          <w:b/>
          <w:bCs/>
        </w:rPr>
      </w:pPr>
      <w:r>
        <w:rPr>
          <w:rFonts w:hint="eastAsia" w:hAnsi="宋体"/>
          <w:b/>
          <w:bCs/>
        </w:rPr>
        <w:t>供应商（公章）：                        法定代表人（签字或盖章）：</w:t>
      </w:r>
    </w:p>
    <w:p>
      <w:pPr>
        <w:ind w:firstLine="5534" w:firstLineChars="2625"/>
        <w:rPr>
          <w:rFonts w:hAnsi="宋体"/>
          <w:b/>
          <w:bCs/>
        </w:rPr>
      </w:pPr>
    </w:p>
    <w:p>
      <w:pPr>
        <w:wordWrap w:val="0"/>
        <w:jc w:val="right"/>
        <w:rPr>
          <w:rFonts w:hAnsi="宋体"/>
        </w:rPr>
      </w:pPr>
      <w:r>
        <w:rPr>
          <w:rFonts w:hint="eastAsia" w:hAnsi="宋体"/>
          <w:b/>
          <w:bCs/>
        </w:rPr>
        <w:t>年  月  日</w:t>
      </w:r>
    </w:p>
    <w:p>
      <w:pPr>
        <w:jc w:val="center"/>
        <w:rPr>
          <w:rFonts w:hAnsi="宋体"/>
          <w:bCs/>
        </w:rPr>
      </w:pPr>
    </w:p>
    <w:p>
      <w:pPr>
        <w:jc w:val="center"/>
        <w:rPr>
          <w:rFonts w:hAnsi="宋体"/>
          <w:bCs/>
        </w:rPr>
      </w:pPr>
    </w:p>
    <w:p>
      <w:pPr>
        <w:jc w:val="center"/>
        <w:rPr>
          <w:rFonts w:hAnsi="宋体"/>
        </w:rPr>
      </w:pPr>
      <w:r>
        <w:rPr>
          <w:rFonts w:hAnsi="宋体"/>
        </w:rPr>
        <w:br w:type="page"/>
      </w:r>
      <w:r>
        <w:rPr>
          <w:rFonts w:hAnsi="宋体"/>
        </w:rPr>
        <w:t>9</w:t>
      </w:r>
      <w:r>
        <w:rPr>
          <w:rFonts w:hint="eastAsia" w:hAnsi="宋体"/>
        </w:rPr>
        <w:t>、项目现场管理班子配备情况</w:t>
      </w:r>
    </w:p>
    <w:tbl>
      <w:tblPr>
        <w:tblStyle w:val="1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166"/>
        <w:gridCol w:w="1060"/>
        <w:gridCol w:w="1166"/>
        <w:gridCol w:w="4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14" w:type="dxa"/>
            <w:vAlign w:val="center"/>
          </w:tcPr>
          <w:p>
            <w:pPr>
              <w:jc w:val="center"/>
              <w:rPr>
                <w:rFonts w:hAnsi="宋体"/>
              </w:rPr>
            </w:pPr>
            <w:r>
              <w:rPr>
                <w:rFonts w:hint="eastAsia" w:hAnsi="宋体"/>
              </w:rPr>
              <w:t>岗位</w:t>
            </w:r>
          </w:p>
        </w:tc>
        <w:tc>
          <w:tcPr>
            <w:tcW w:w="1166" w:type="dxa"/>
            <w:vAlign w:val="center"/>
          </w:tcPr>
          <w:p>
            <w:pPr>
              <w:jc w:val="center"/>
              <w:rPr>
                <w:rFonts w:hAnsi="宋体"/>
              </w:rPr>
            </w:pPr>
            <w:r>
              <w:rPr>
                <w:rFonts w:hint="eastAsia" w:hAnsi="宋体"/>
              </w:rPr>
              <w:t>职务</w:t>
            </w:r>
          </w:p>
        </w:tc>
        <w:tc>
          <w:tcPr>
            <w:tcW w:w="1060" w:type="dxa"/>
            <w:vAlign w:val="center"/>
          </w:tcPr>
          <w:p>
            <w:pPr>
              <w:jc w:val="center"/>
              <w:rPr>
                <w:rFonts w:hAnsi="宋体"/>
              </w:rPr>
            </w:pPr>
            <w:r>
              <w:rPr>
                <w:rFonts w:hint="eastAsia" w:hAnsi="宋体"/>
              </w:rPr>
              <w:t>姓名</w:t>
            </w:r>
          </w:p>
        </w:tc>
        <w:tc>
          <w:tcPr>
            <w:tcW w:w="1166" w:type="dxa"/>
            <w:vAlign w:val="center"/>
          </w:tcPr>
          <w:p>
            <w:pPr>
              <w:jc w:val="center"/>
              <w:rPr>
                <w:rFonts w:hAnsi="宋体"/>
              </w:rPr>
            </w:pPr>
            <w:r>
              <w:rPr>
                <w:rFonts w:hint="eastAsia" w:hAnsi="宋体"/>
              </w:rPr>
              <w:t>职称</w:t>
            </w:r>
          </w:p>
        </w:tc>
        <w:tc>
          <w:tcPr>
            <w:tcW w:w="4092" w:type="dxa"/>
            <w:vAlign w:val="center"/>
          </w:tcPr>
          <w:p>
            <w:pPr>
              <w:jc w:val="center"/>
              <w:rPr>
                <w:rFonts w:hAnsi="宋体"/>
              </w:rPr>
            </w:pPr>
            <w:r>
              <w:rPr>
                <w:rFonts w:hint="eastAsia" w:hAnsi="宋体"/>
              </w:rPr>
              <w:t>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14" w:type="dxa"/>
            <w:vAlign w:val="center"/>
          </w:tcPr>
          <w:p>
            <w:pPr>
              <w:jc w:val="center"/>
              <w:rPr>
                <w:rFonts w:hAnsi="宋体"/>
              </w:rPr>
            </w:pPr>
          </w:p>
        </w:tc>
        <w:tc>
          <w:tcPr>
            <w:tcW w:w="1166" w:type="dxa"/>
            <w:vAlign w:val="center"/>
          </w:tcPr>
          <w:p>
            <w:pPr>
              <w:jc w:val="center"/>
              <w:rPr>
                <w:rFonts w:hAnsi="宋体"/>
              </w:rPr>
            </w:pPr>
          </w:p>
        </w:tc>
        <w:tc>
          <w:tcPr>
            <w:tcW w:w="1060" w:type="dxa"/>
            <w:vAlign w:val="center"/>
          </w:tcPr>
          <w:p>
            <w:pPr>
              <w:jc w:val="center"/>
              <w:rPr>
                <w:rFonts w:hAnsi="宋体"/>
              </w:rPr>
            </w:pPr>
          </w:p>
        </w:tc>
        <w:tc>
          <w:tcPr>
            <w:tcW w:w="1166" w:type="dxa"/>
            <w:vAlign w:val="center"/>
          </w:tcPr>
          <w:p>
            <w:pPr>
              <w:jc w:val="center"/>
              <w:rPr>
                <w:rFonts w:hAnsi="宋体"/>
              </w:rPr>
            </w:pPr>
          </w:p>
        </w:tc>
        <w:tc>
          <w:tcPr>
            <w:tcW w:w="4092" w:type="dxa"/>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14" w:type="dxa"/>
            <w:vAlign w:val="center"/>
          </w:tcPr>
          <w:p>
            <w:pPr>
              <w:jc w:val="center"/>
              <w:rPr>
                <w:rFonts w:hAnsi="宋体"/>
              </w:rPr>
            </w:pPr>
          </w:p>
        </w:tc>
        <w:tc>
          <w:tcPr>
            <w:tcW w:w="1166" w:type="dxa"/>
            <w:vAlign w:val="center"/>
          </w:tcPr>
          <w:p>
            <w:pPr>
              <w:jc w:val="center"/>
              <w:rPr>
                <w:rFonts w:hAnsi="宋体"/>
              </w:rPr>
            </w:pPr>
          </w:p>
        </w:tc>
        <w:tc>
          <w:tcPr>
            <w:tcW w:w="1060" w:type="dxa"/>
            <w:vAlign w:val="center"/>
          </w:tcPr>
          <w:p>
            <w:pPr>
              <w:jc w:val="center"/>
              <w:rPr>
                <w:rFonts w:hAnsi="宋体"/>
              </w:rPr>
            </w:pPr>
          </w:p>
        </w:tc>
        <w:tc>
          <w:tcPr>
            <w:tcW w:w="1166" w:type="dxa"/>
            <w:vAlign w:val="center"/>
          </w:tcPr>
          <w:p>
            <w:pPr>
              <w:jc w:val="center"/>
              <w:rPr>
                <w:rFonts w:hAnsi="宋体"/>
              </w:rPr>
            </w:pPr>
          </w:p>
        </w:tc>
        <w:tc>
          <w:tcPr>
            <w:tcW w:w="4092" w:type="dxa"/>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14" w:type="dxa"/>
            <w:vAlign w:val="center"/>
          </w:tcPr>
          <w:p>
            <w:pPr>
              <w:jc w:val="center"/>
              <w:rPr>
                <w:rFonts w:hAnsi="宋体"/>
              </w:rPr>
            </w:pPr>
          </w:p>
        </w:tc>
        <w:tc>
          <w:tcPr>
            <w:tcW w:w="1166" w:type="dxa"/>
            <w:vAlign w:val="center"/>
          </w:tcPr>
          <w:p>
            <w:pPr>
              <w:jc w:val="center"/>
              <w:rPr>
                <w:rFonts w:hAnsi="宋体"/>
              </w:rPr>
            </w:pPr>
          </w:p>
        </w:tc>
        <w:tc>
          <w:tcPr>
            <w:tcW w:w="1060" w:type="dxa"/>
            <w:vAlign w:val="center"/>
          </w:tcPr>
          <w:p>
            <w:pPr>
              <w:jc w:val="center"/>
              <w:rPr>
                <w:rFonts w:hAnsi="宋体"/>
              </w:rPr>
            </w:pPr>
          </w:p>
        </w:tc>
        <w:tc>
          <w:tcPr>
            <w:tcW w:w="1166" w:type="dxa"/>
            <w:vAlign w:val="center"/>
          </w:tcPr>
          <w:p>
            <w:pPr>
              <w:jc w:val="center"/>
              <w:rPr>
                <w:rFonts w:hAnsi="宋体"/>
              </w:rPr>
            </w:pPr>
          </w:p>
        </w:tc>
        <w:tc>
          <w:tcPr>
            <w:tcW w:w="4092" w:type="dxa"/>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014" w:type="dxa"/>
            <w:vAlign w:val="center"/>
          </w:tcPr>
          <w:p>
            <w:pPr>
              <w:jc w:val="center"/>
              <w:rPr>
                <w:rFonts w:hAnsi="宋体"/>
              </w:rPr>
            </w:pPr>
          </w:p>
        </w:tc>
        <w:tc>
          <w:tcPr>
            <w:tcW w:w="1166" w:type="dxa"/>
            <w:vAlign w:val="center"/>
          </w:tcPr>
          <w:p>
            <w:pPr>
              <w:jc w:val="center"/>
              <w:rPr>
                <w:rFonts w:hAnsi="宋体"/>
              </w:rPr>
            </w:pPr>
          </w:p>
        </w:tc>
        <w:tc>
          <w:tcPr>
            <w:tcW w:w="1060" w:type="dxa"/>
            <w:vAlign w:val="center"/>
          </w:tcPr>
          <w:p>
            <w:pPr>
              <w:jc w:val="center"/>
              <w:rPr>
                <w:rFonts w:hAnsi="宋体"/>
              </w:rPr>
            </w:pPr>
          </w:p>
        </w:tc>
        <w:tc>
          <w:tcPr>
            <w:tcW w:w="1166" w:type="dxa"/>
            <w:vAlign w:val="center"/>
          </w:tcPr>
          <w:p>
            <w:pPr>
              <w:jc w:val="center"/>
              <w:rPr>
                <w:rFonts w:hAnsi="宋体"/>
              </w:rPr>
            </w:pPr>
          </w:p>
        </w:tc>
        <w:tc>
          <w:tcPr>
            <w:tcW w:w="4092" w:type="dxa"/>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014" w:type="dxa"/>
            <w:tcBorders>
              <w:bottom w:val="single" w:color="auto" w:sz="4" w:space="0"/>
            </w:tcBorders>
            <w:vAlign w:val="center"/>
          </w:tcPr>
          <w:p>
            <w:pPr>
              <w:jc w:val="center"/>
              <w:rPr>
                <w:rFonts w:hAnsi="宋体"/>
              </w:rPr>
            </w:pPr>
          </w:p>
        </w:tc>
        <w:tc>
          <w:tcPr>
            <w:tcW w:w="1166" w:type="dxa"/>
            <w:tcBorders>
              <w:bottom w:val="single" w:color="auto" w:sz="4" w:space="0"/>
            </w:tcBorders>
            <w:vAlign w:val="center"/>
          </w:tcPr>
          <w:p>
            <w:pPr>
              <w:jc w:val="center"/>
              <w:rPr>
                <w:rFonts w:hAnsi="宋体"/>
              </w:rPr>
            </w:pPr>
          </w:p>
        </w:tc>
        <w:tc>
          <w:tcPr>
            <w:tcW w:w="1060" w:type="dxa"/>
            <w:tcBorders>
              <w:bottom w:val="single" w:color="auto" w:sz="4" w:space="0"/>
            </w:tcBorders>
            <w:vAlign w:val="center"/>
          </w:tcPr>
          <w:p>
            <w:pPr>
              <w:jc w:val="center"/>
              <w:rPr>
                <w:rFonts w:hAnsi="宋体"/>
              </w:rPr>
            </w:pPr>
          </w:p>
        </w:tc>
        <w:tc>
          <w:tcPr>
            <w:tcW w:w="1166" w:type="dxa"/>
            <w:tcBorders>
              <w:bottom w:val="single" w:color="auto" w:sz="4" w:space="0"/>
            </w:tcBorders>
            <w:vAlign w:val="center"/>
          </w:tcPr>
          <w:p>
            <w:pPr>
              <w:jc w:val="center"/>
              <w:rPr>
                <w:rFonts w:hAnsi="宋体"/>
              </w:rPr>
            </w:pPr>
          </w:p>
        </w:tc>
        <w:tc>
          <w:tcPr>
            <w:tcW w:w="4092" w:type="dxa"/>
            <w:tcBorders>
              <w:bottom w:val="single" w:color="auto" w:sz="4" w:space="0"/>
            </w:tcBorders>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014" w:type="dxa"/>
          </w:tcPr>
          <w:p>
            <w:pPr>
              <w:rPr>
                <w:rFonts w:hAnsi="宋体"/>
              </w:rPr>
            </w:pPr>
          </w:p>
        </w:tc>
        <w:tc>
          <w:tcPr>
            <w:tcW w:w="1166" w:type="dxa"/>
          </w:tcPr>
          <w:p>
            <w:pPr>
              <w:rPr>
                <w:rFonts w:hAnsi="宋体"/>
              </w:rPr>
            </w:pPr>
          </w:p>
        </w:tc>
        <w:tc>
          <w:tcPr>
            <w:tcW w:w="1060" w:type="dxa"/>
          </w:tcPr>
          <w:p>
            <w:pPr>
              <w:rPr>
                <w:rFonts w:hAnsi="宋体"/>
              </w:rPr>
            </w:pPr>
          </w:p>
        </w:tc>
        <w:tc>
          <w:tcPr>
            <w:tcW w:w="1166" w:type="dxa"/>
          </w:tcPr>
          <w:p>
            <w:pPr>
              <w:rPr>
                <w:rFonts w:hAnsi="宋体"/>
              </w:rPr>
            </w:pPr>
          </w:p>
        </w:tc>
        <w:tc>
          <w:tcPr>
            <w:tcW w:w="4092" w:type="dxa"/>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014" w:type="dxa"/>
          </w:tcPr>
          <w:p>
            <w:pPr>
              <w:rPr>
                <w:rFonts w:hAnsi="宋体"/>
              </w:rPr>
            </w:pPr>
          </w:p>
        </w:tc>
        <w:tc>
          <w:tcPr>
            <w:tcW w:w="1166" w:type="dxa"/>
          </w:tcPr>
          <w:p>
            <w:pPr>
              <w:rPr>
                <w:rFonts w:hAnsi="宋体"/>
              </w:rPr>
            </w:pPr>
          </w:p>
        </w:tc>
        <w:tc>
          <w:tcPr>
            <w:tcW w:w="1060" w:type="dxa"/>
          </w:tcPr>
          <w:p>
            <w:pPr>
              <w:rPr>
                <w:rFonts w:hAnsi="宋体"/>
              </w:rPr>
            </w:pPr>
          </w:p>
        </w:tc>
        <w:tc>
          <w:tcPr>
            <w:tcW w:w="1166" w:type="dxa"/>
          </w:tcPr>
          <w:p>
            <w:pPr>
              <w:rPr>
                <w:rFonts w:hAnsi="宋体"/>
              </w:rPr>
            </w:pPr>
          </w:p>
        </w:tc>
        <w:tc>
          <w:tcPr>
            <w:tcW w:w="4092" w:type="dxa"/>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14" w:type="dxa"/>
          </w:tcPr>
          <w:p>
            <w:pPr>
              <w:rPr>
                <w:rFonts w:hAnsi="宋体"/>
              </w:rPr>
            </w:pPr>
          </w:p>
        </w:tc>
        <w:tc>
          <w:tcPr>
            <w:tcW w:w="1166" w:type="dxa"/>
          </w:tcPr>
          <w:p>
            <w:pPr>
              <w:rPr>
                <w:rFonts w:hAnsi="宋体"/>
              </w:rPr>
            </w:pPr>
          </w:p>
        </w:tc>
        <w:tc>
          <w:tcPr>
            <w:tcW w:w="1060" w:type="dxa"/>
          </w:tcPr>
          <w:p>
            <w:pPr>
              <w:rPr>
                <w:rFonts w:hAnsi="宋体"/>
              </w:rPr>
            </w:pPr>
          </w:p>
        </w:tc>
        <w:tc>
          <w:tcPr>
            <w:tcW w:w="1166" w:type="dxa"/>
          </w:tcPr>
          <w:p>
            <w:pPr>
              <w:rPr>
                <w:rFonts w:hAnsi="宋体"/>
              </w:rPr>
            </w:pPr>
          </w:p>
        </w:tc>
        <w:tc>
          <w:tcPr>
            <w:tcW w:w="4092" w:type="dxa"/>
          </w:tcPr>
          <w:p>
            <w:pPr>
              <w:rPr>
                <w:rFonts w:hAnsi="宋体"/>
              </w:rPr>
            </w:pPr>
          </w:p>
        </w:tc>
      </w:tr>
    </w:tbl>
    <w:p>
      <w:pPr>
        <w:rPr>
          <w:rFonts w:hAnsi="宋体"/>
        </w:rPr>
      </w:pPr>
      <w:r>
        <w:rPr>
          <w:rFonts w:hint="eastAsia" w:hAnsi="宋体"/>
        </w:rPr>
        <w:t>备注：</w:t>
      </w:r>
    </w:p>
    <w:p>
      <w:pPr>
        <w:ind w:firstLine="420" w:firstLineChars="200"/>
        <w:rPr>
          <w:rFonts w:hAnsi="宋体"/>
        </w:rPr>
      </w:pPr>
      <w:r>
        <w:rPr>
          <w:rFonts w:hint="eastAsia" w:hAnsi="宋体"/>
        </w:rPr>
        <w:t>1、项目现场管理班子人员应包括：项目工程师、质量管理员、材料管理员、安全管理员、计划管理员、资料员和项目负责人认为需要配备的其他关键人员</w:t>
      </w:r>
    </w:p>
    <w:p>
      <w:pPr>
        <w:ind w:firstLine="420" w:firstLineChars="200"/>
        <w:rPr>
          <w:rFonts w:hAnsi="宋体"/>
        </w:rPr>
      </w:pPr>
      <w:r>
        <w:rPr>
          <w:rFonts w:hint="eastAsia" w:hAnsi="宋体"/>
        </w:rPr>
        <w:t>2、项目现场管理班子人员应附职称证书或上岗证书复印件</w:t>
      </w:r>
    </w:p>
    <w:p>
      <w:pPr>
        <w:rPr>
          <w:rFonts w:hAnsi="宋体"/>
        </w:rPr>
      </w:pPr>
      <w:r>
        <w:rPr>
          <w:rFonts w:hint="eastAsia" w:hAnsi="宋体"/>
        </w:rPr>
        <w:t>本工程一旦我单位成交，将由上述人员组建为项目管理班子。我单位承诺上述填报内容真实，如不真实，将按照有关规定接受处理。</w:t>
      </w:r>
    </w:p>
    <w:p>
      <w:pPr>
        <w:ind w:firstLine="632" w:firstLineChars="300"/>
        <w:rPr>
          <w:rFonts w:hAnsi="宋体"/>
          <w:b/>
          <w:bCs/>
        </w:rPr>
      </w:pPr>
    </w:p>
    <w:p>
      <w:pPr>
        <w:ind w:firstLine="632" w:firstLineChars="300"/>
        <w:rPr>
          <w:rFonts w:hAnsi="宋体"/>
          <w:b/>
          <w:bCs/>
        </w:rPr>
      </w:pPr>
      <w:r>
        <w:rPr>
          <w:rFonts w:hint="eastAsia" w:hAnsi="宋体"/>
          <w:b/>
          <w:bCs/>
        </w:rPr>
        <w:t>供应商（公章）：                   法定代表人（签字或盖章）：</w:t>
      </w:r>
    </w:p>
    <w:p>
      <w:pPr>
        <w:ind w:firstLine="5534" w:firstLineChars="2625"/>
        <w:rPr>
          <w:rFonts w:hAnsi="宋体"/>
          <w:b/>
          <w:bCs/>
        </w:rPr>
      </w:pPr>
    </w:p>
    <w:p>
      <w:pPr>
        <w:ind w:firstLine="5534" w:firstLineChars="2625"/>
        <w:rPr>
          <w:rFonts w:hAnsi="宋体"/>
          <w:b/>
          <w:bCs/>
        </w:rPr>
      </w:pPr>
      <w:r>
        <w:rPr>
          <w:rFonts w:hint="eastAsia" w:hAnsi="宋体"/>
          <w:b/>
          <w:bCs/>
        </w:rPr>
        <w:t>年  月  日</w:t>
      </w:r>
    </w:p>
    <w:p>
      <w:pPr>
        <w:ind w:firstLine="602"/>
        <w:jc w:val="center"/>
        <w:rPr>
          <w:rFonts w:hAnsi="宋体" w:cs="宋体"/>
        </w:rPr>
      </w:pPr>
    </w:p>
    <w:p>
      <w:pPr>
        <w:jc w:val="center"/>
        <w:rPr>
          <w:rFonts w:hAnsi="宋体"/>
          <w:sz w:val="24"/>
          <w:szCs w:val="24"/>
        </w:rPr>
      </w:pPr>
      <w:r>
        <w:rPr>
          <w:rFonts w:hAnsi="宋体"/>
        </w:rPr>
        <w:br w:type="page"/>
      </w:r>
      <w:r>
        <w:rPr>
          <w:rFonts w:hAnsi="宋体"/>
          <w:sz w:val="24"/>
          <w:szCs w:val="24"/>
        </w:rPr>
        <w:t>10</w:t>
      </w:r>
      <w:r>
        <w:rPr>
          <w:rFonts w:hint="eastAsia" w:hAnsi="宋体"/>
          <w:sz w:val="24"/>
          <w:szCs w:val="24"/>
        </w:rPr>
        <w:t>、质量及服务承诺书</w:t>
      </w:r>
    </w:p>
    <w:p>
      <w:pPr>
        <w:rPr>
          <w:rFonts w:ascii="仿宋_GB2312" w:hAnsi="Courier New" w:eastAsia="仿宋_GB2312"/>
          <w:b/>
          <w:sz w:val="24"/>
          <w:szCs w:val="24"/>
        </w:rPr>
      </w:pPr>
    </w:p>
    <w:p>
      <w:pPr>
        <w:jc w:val="left"/>
        <w:rPr>
          <w:rFonts w:hAnsi="宋体"/>
          <w:sz w:val="24"/>
          <w:szCs w:val="24"/>
        </w:rPr>
      </w:pPr>
      <w:r>
        <w:rPr>
          <w:rFonts w:hint="eastAsia" w:hAnsi="宋体"/>
          <w:sz w:val="24"/>
          <w:szCs w:val="24"/>
        </w:rPr>
        <w:t>（由供应商根据本磋商文件自行拟定）</w:t>
      </w:r>
    </w:p>
    <w:p>
      <w:pPr>
        <w:jc w:val="left"/>
        <w:rPr>
          <w:rFonts w:hAnsi="宋体"/>
          <w:sz w:val="24"/>
          <w:szCs w:val="24"/>
        </w:rPr>
      </w:pPr>
    </w:p>
    <w:p>
      <w:pPr>
        <w:jc w:val="left"/>
        <w:rPr>
          <w:rFonts w:hAnsi="宋体"/>
          <w:sz w:val="24"/>
          <w:szCs w:val="24"/>
        </w:rPr>
      </w:pPr>
      <w:r>
        <w:rPr>
          <w:rFonts w:hint="eastAsia" w:hAnsi="宋体"/>
          <w:sz w:val="24"/>
          <w:szCs w:val="24"/>
        </w:rPr>
        <w:t xml:space="preserve">                                     供应商单位盖章：</w:t>
      </w:r>
    </w:p>
    <w:p>
      <w:pPr>
        <w:jc w:val="left"/>
        <w:rPr>
          <w:rFonts w:hAnsi="宋体"/>
          <w:sz w:val="24"/>
          <w:szCs w:val="24"/>
        </w:rPr>
      </w:pPr>
    </w:p>
    <w:p>
      <w:pPr>
        <w:jc w:val="left"/>
        <w:rPr>
          <w:rFonts w:hAnsi="宋体"/>
          <w:sz w:val="24"/>
          <w:szCs w:val="24"/>
        </w:rPr>
      </w:pPr>
      <w:r>
        <w:rPr>
          <w:rFonts w:hint="eastAsia" w:hAnsi="宋体"/>
          <w:sz w:val="24"/>
          <w:szCs w:val="24"/>
        </w:rPr>
        <w:t xml:space="preserve">                                      供应商法人或授权代表签字：</w:t>
      </w:r>
    </w:p>
    <w:p>
      <w:pPr>
        <w:jc w:val="left"/>
        <w:rPr>
          <w:rFonts w:hAnsi="宋体"/>
          <w:sz w:val="24"/>
          <w:szCs w:val="24"/>
        </w:rPr>
      </w:pPr>
      <w:r>
        <w:rPr>
          <w:rFonts w:hint="eastAsia" w:hAnsi="宋体"/>
          <w:sz w:val="24"/>
          <w:szCs w:val="24"/>
        </w:rPr>
        <w:t xml:space="preserve">                                              </w:t>
      </w:r>
    </w:p>
    <w:p>
      <w:pPr>
        <w:ind w:firstLine="5280" w:firstLineChars="2200"/>
        <w:jc w:val="left"/>
        <w:rPr>
          <w:rFonts w:hAnsi="宋体"/>
          <w:sz w:val="24"/>
          <w:szCs w:val="24"/>
        </w:rPr>
      </w:pPr>
      <w:r>
        <w:rPr>
          <w:rFonts w:hint="eastAsia" w:hAnsi="宋体"/>
          <w:sz w:val="24"/>
          <w:szCs w:val="24"/>
        </w:rPr>
        <w:t>年    月    日</w:t>
      </w:r>
    </w:p>
    <w:p>
      <w:pPr>
        <w:jc w:val="center"/>
        <w:rPr>
          <w:rFonts w:hAnsi="宋体"/>
          <w:sz w:val="24"/>
          <w:szCs w:val="24"/>
        </w:rPr>
      </w:pPr>
    </w:p>
    <w:p>
      <w:pPr>
        <w:jc w:val="center"/>
        <w:rPr>
          <w:rFonts w:hAnsi="宋体"/>
          <w:sz w:val="24"/>
          <w:szCs w:val="24"/>
        </w:rPr>
      </w:pPr>
    </w:p>
    <w:p>
      <w:pPr>
        <w:jc w:val="center"/>
        <w:rPr>
          <w:rFonts w:hAnsi="宋体"/>
          <w:sz w:val="24"/>
          <w:szCs w:val="24"/>
        </w:rPr>
      </w:pPr>
      <w:r>
        <w:rPr>
          <w:rFonts w:hint="eastAsia" w:hAnsi="宋体"/>
          <w:sz w:val="24"/>
          <w:szCs w:val="24"/>
        </w:rPr>
        <w:t>1</w:t>
      </w:r>
      <w:r>
        <w:rPr>
          <w:rFonts w:hAnsi="宋体"/>
          <w:sz w:val="24"/>
          <w:szCs w:val="24"/>
        </w:rPr>
        <w:t>1</w:t>
      </w:r>
      <w:r>
        <w:rPr>
          <w:rFonts w:hint="eastAsia" w:hAnsi="宋体"/>
          <w:sz w:val="24"/>
          <w:szCs w:val="24"/>
        </w:rPr>
        <w:t>、技术方案</w:t>
      </w:r>
    </w:p>
    <w:p>
      <w:pPr>
        <w:pStyle w:val="11"/>
        <w:ind w:firstLine="720" w:firstLineChars="300"/>
        <w:outlineLvl w:val="0"/>
        <w:rPr>
          <w:rFonts w:ascii="Times New Roman"/>
          <w:szCs w:val="24"/>
        </w:rPr>
      </w:pPr>
      <w:bookmarkStart w:id="75" w:name="_Toc5755"/>
      <w:r>
        <w:rPr>
          <w:rFonts w:hint="eastAsia" w:ascii="Times New Roman"/>
          <w:szCs w:val="24"/>
        </w:rPr>
        <w:t>一、供应商应根据磋商工程的具体情况，编制相应的技术方案。</w:t>
      </w:r>
      <w:bookmarkEnd w:id="75"/>
    </w:p>
    <w:p>
      <w:pPr>
        <w:ind w:firstLine="630"/>
        <w:outlineLvl w:val="0"/>
        <w:rPr>
          <w:rFonts w:hAnsi="宋体"/>
          <w:sz w:val="24"/>
          <w:szCs w:val="24"/>
        </w:rPr>
      </w:pPr>
      <w:bookmarkStart w:id="76" w:name="_Toc24995"/>
      <w:r>
        <w:rPr>
          <w:rFonts w:hint="eastAsia" w:hAnsi="宋体"/>
          <w:sz w:val="24"/>
          <w:szCs w:val="24"/>
        </w:rPr>
        <w:t>二、技术方案包括下列内容：</w:t>
      </w:r>
      <w:bookmarkEnd w:id="76"/>
    </w:p>
    <w:p>
      <w:pPr>
        <w:ind w:left="630"/>
        <w:rPr>
          <w:rFonts w:hAnsi="宋体"/>
          <w:sz w:val="24"/>
          <w:szCs w:val="24"/>
        </w:rPr>
      </w:pPr>
      <w:r>
        <w:rPr>
          <w:rFonts w:hint="eastAsia" w:hAnsi="宋体"/>
          <w:sz w:val="24"/>
          <w:szCs w:val="24"/>
        </w:rPr>
        <w:t>1、工程概况及特点</w:t>
      </w:r>
    </w:p>
    <w:p>
      <w:pPr>
        <w:ind w:firstLine="630"/>
        <w:rPr>
          <w:rFonts w:hAnsi="宋体"/>
          <w:sz w:val="24"/>
          <w:szCs w:val="24"/>
        </w:rPr>
      </w:pPr>
      <w:r>
        <w:rPr>
          <w:rFonts w:hint="eastAsia" w:hAnsi="宋体"/>
          <w:sz w:val="24"/>
          <w:szCs w:val="24"/>
        </w:rPr>
        <w:t>2、施工方案</w:t>
      </w:r>
    </w:p>
    <w:p>
      <w:pPr>
        <w:ind w:firstLine="630"/>
        <w:rPr>
          <w:rFonts w:hAnsi="宋体"/>
          <w:sz w:val="24"/>
          <w:szCs w:val="24"/>
        </w:rPr>
      </w:pPr>
      <w:r>
        <w:rPr>
          <w:rFonts w:hint="eastAsia" w:hAnsi="宋体"/>
          <w:sz w:val="24"/>
          <w:szCs w:val="24"/>
        </w:rPr>
        <w:t>3、</w:t>
      </w:r>
      <w:r>
        <w:rPr>
          <w:rFonts w:hint="eastAsia" w:ascii="宋体" w:hAnsi="宋体"/>
          <w:sz w:val="24"/>
        </w:rPr>
        <w:t>施工准备计划</w:t>
      </w:r>
    </w:p>
    <w:p>
      <w:pPr>
        <w:ind w:firstLine="630"/>
        <w:rPr>
          <w:rFonts w:hAnsi="宋体"/>
          <w:sz w:val="24"/>
          <w:szCs w:val="24"/>
        </w:rPr>
      </w:pPr>
      <w:r>
        <w:rPr>
          <w:rFonts w:hint="eastAsia" w:hAnsi="宋体"/>
          <w:sz w:val="24"/>
          <w:szCs w:val="24"/>
        </w:rPr>
        <w:t>4、</w:t>
      </w:r>
      <w:r>
        <w:rPr>
          <w:rFonts w:hint="eastAsia" w:ascii="宋体" w:hAnsi="宋体"/>
          <w:sz w:val="24"/>
        </w:rPr>
        <w:t>施工进度计划</w:t>
      </w:r>
    </w:p>
    <w:p>
      <w:pPr>
        <w:ind w:firstLine="630"/>
        <w:rPr>
          <w:rFonts w:hAnsi="宋体"/>
          <w:sz w:val="24"/>
          <w:szCs w:val="24"/>
        </w:rPr>
      </w:pPr>
      <w:r>
        <w:rPr>
          <w:rFonts w:hint="eastAsia" w:hAnsi="宋体"/>
          <w:sz w:val="24"/>
          <w:szCs w:val="24"/>
        </w:rPr>
        <w:t>5、</w:t>
      </w:r>
      <w:r>
        <w:rPr>
          <w:rFonts w:hint="eastAsia" w:ascii="宋体" w:hAnsi="宋体"/>
          <w:sz w:val="24"/>
        </w:rPr>
        <w:t>现场文明施工</w:t>
      </w:r>
    </w:p>
    <w:p>
      <w:pPr>
        <w:ind w:firstLine="630"/>
        <w:rPr>
          <w:rFonts w:hAnsi="宋体"/>
          <w:sz w:val="24"/>
          <w:szCs w:val="24"/>
        </w:rPr>
      </w:pPr>
      <w:r>
        <w:rPr>
          <w:rFonts w:hint="eastAsia" w:hAnsi="宋体"/>
          <w:sz w:val="24"/>
          <w:szCs w:val="24"/>
        </w:rPr>
        <w:t>6、</w:t>
      </w:r>
      <w:r>
        <w:rPr>
          <w:rFonts w:hint="eastAsia" w:ascii="宋体" w:hAnsi="宋体"/>
          <w:sz w:val="24"/>
        </w:rPr>
        <w:t>劳动力需用量计划</w:t>
      </w:r>
    </w:p>
    <w:p>
      <w:pPr>
        <w:ind w:firstLine="630"/>
        <w:rPr>
          <w:rFonts w:hAnsi="宋体"/>
          <w:sz w:val="24"/>
          <w:szCs w:val="24"/>
        </w:rPr>
      </w:pPr>
      <w:r>
        <w:rPr>
          <w:rFonts w:hint="eastAsia" w:hAnsi="宋体"/>
          <w:sz w:val="24"/>
          <w:szCs w:val="24"/>
        </w:rPr>
        <w:t>7、</w:t>
      </w:r>
      <w:r>
        <w:rPr>
          <w:rFonts w:hint="eastAsia" w:ascii="宋体" w:hAnsi="宋体"/>
          <w:sz w:val="24"/>
        </w:rPr>
        <w:t>材料需用量计划</w:t>
      </w:r>
    </w:p>
    <w:p>
      <w:pPr>
        <w:ind w:firstLine="630"/>
        <w:rPr>
          <w:rFonts w:hAnsi="宋体"/>
          <w:sz w:val="24"/>
          <w:szCs w:val="24"/>
        </w:rPr>
      </w:pPr>
      <w:r>
        <w:rPr>
          <w:rFonts w:hint="eastAsia" w:hAnsi="宋体"/>
          <w:sz w:val="24"/>
          <w:szCs w:val="24"/>
        </w:rPr>
        <w:t>8、</w:t>
      </w:r>
      <w:r>
        <w:rPr>
          <w:rFonts w:hint="eastAsia" w:ascii="宋体" w:hAnsi="宋体"/>
          <w:sz w:val="24"/>
        </w:rPr>
        <w:t>机械需用量计划</w:t>
      </w:r>
    </w:p>
    <w:p>
      <w:pPr>
        <w:ind w:firstLine="630"/>
        <w:rPr>
          <w:rFonts w:ascii="宋体" w:hAnsi="宋体"/>
          <w:sz w:val="24"/>
        </w:rPr>
      </w:pPr>
      <w:r>
        <w:rPr>
          <w:rFonts w:hint="eastAsia" w:hAnsi="宋体"/>
          <w:sz w:val="24"/>
          <w:szCs w:val="24"/>
        </w:rPr>
        <w:t>9、</w:t>
      </w:r>
      <w:r>
        <w:rPr>
          <w:rFonts w:hint="eastAsia" w:ascii="宋体" w:hAnsi="宋体"/>
          <w:sz w:val="24"/>
        </w:rPr>
        <w:t>质量、进度、安全保证措施和体系</w:t>
      </w:r>
    </w:p>
    <w:p>
      <w:pPr>
        <w:ind w:firstLine="630"/>
        <w:rPr>
          <w:rFonts w:hAnsi="宋体"/>
          <w:sz w:val="24"/>
          <w:szCs w:val="24"/>
        </w:rPr>
      </w:pPr>
      <w:r>
        <w:rPr>
          <w:rFonts w:hint="eastAsia" w:ascii="宋体" w:hAnsi="宋体"/>
          <w:sz w:val="24"/>
        </w:rPr>
        <w:t>10、</w:t>
      </w:r>
      <w:r>
        <w:rPr>
          <w:rFonts w:ascii="宋体" w:hAnsi="宋体"/>
          <w:sz w:val="24"/>
        </w:rPr>
        <w:t>售后服务方案</w:t>
      </w:r>
    </w:p>
    <w:p>
      <w:pPr>
        <w:ind w:firstLine="630"/>
        <w:rPr>
          <w:rFonts w:hAnsi="宋体"/>
          <w:sz w:val="24"/>
          <w:szCs w:val="24"/>
        </w:rPr>
      </w:pPr>
      <w:r>
        <w:rPr>
          <w:rFonts w:hint="eastAsia" w:hAnsi="宋体"/>
          <w:sz w:val="24"/>
          <w:szCs w:val="24"/>
        </w:rPr>
        <w:t>注：上内容中若需要表格请供应商自行编制。</w:t>
      </w:r>
    </w:p>
    <w:p>
      <w:pPr>
        <w:ind w:firstLine="630"/>
        <w:rPr>
          <w:rFonts w:hAnsi="宋体"/>
          <w:sz w:val="24"/>
          <w:szCs w:val="24"/>
        </w:rPr>
      </w:pPr>
    </w:p>
    <w:p>
      <w:pPr>
        <w:spacing w:line="400" w:lineRule="atLeast"/>
        <w:rPr>
          <w:rFonts w:ascii="Arial" w:hAnsi="Arial" w:cs="Arial"/>
          <w:sz w:val="24"/>
        </w:rPr>
      </w:pPr>
    </w:p>
    <w:p>
      <w:pPr>
        <w:pStyle w:val="2"/>
      </w:pPr>
    </w:p>
    <w:p>
      <w:pPr>
        <w:spacing w:line="400" w:lineRule="atLeast"/>
        <w:ind w:firstLine="4320" w:firstLineChars="1800"/>
        <w:rPr>
          <w:rFonts w:ascii="Arial" w:hAnsi="Arial" w:cs="Arial"/>
          <w:sz w:val="24"/>
        </w:rPr>
      </w:pPr>
      <w:r>
        <w:rPr>
          <w:rFonts w:hint="eastAsia" w:ascii="Arial" w:hAnsi="Arial" w:cs="Arial"/>
          <w:sz w:val="24"/>
        </w:rPr>
        <w:t>12</w:t>
      </w:r>
      <w:r>
        <w:rPr>
          <w:rFonts w:ascii="Arial" w:hAnsi="Arial" w:cs="Arial"/>
          <w:sz w:val="24"/>
        </w:rPr>
        <w:t>、资格证明文件</w:t>
      </w:r>
    </w:p>
    <w:p>
      <w:pPr>
        <w:spacing w:line="400" w:lineRule="atLeast"/>
        <w:rPr>
          <w:rFonts w:ascii="Arial" w:hAnsi="Arial" w:cs="Arial"/>
          <w:sz w:val="24"/>
        </w:rPr>
      </w:pPr>
      <w:r>
        <w:rPr>
          <w:rFonts w:ascii="Arial" w:hAnsi="Arial" w:cs="Arial"/>
          <w:sz w:val="24"/>
        </w:rPr>
        <w:t>1、内容见“供应商须知”</w:t>
      </w:r>
      <w:r>
        <w:rPr>
          <w:rFonts w:hint="eastAsia" w:ascii="Arial" w:hAnsi="Arial" w:cs="Arial"/>
          <w:sz w:val="24"/>
          <w:lang w:eastAsia="zh-CN"/>
        </w:rPr>
        <w:t>第</w:t>
      </w:r>
      <w:r>
        <w:rPr>
          <w:rFonts w:hint="eastAsia" w:ascii="Arial" w:hAnsi="Arial" w:cs="Arial"/>
          <w:sz w:val="24"/>
          <w:lang w:val="en-US" w:eastAsia="zh-CN"/>
        </w:rPr>
        <w:t>6条</w:t>
      </w:r>
      <w:r>
        <w:rPr>
          <w:rFonts w:hint="eastAsia" w:ascii="Arial" w:hAnsi="Arial" w:cs="Arial"/>
          <w:sz w:val="24"/>
          <w:lang w:eastAsia="zh-CN"/>
        </w:rPr>
        <w:t>及</w:t>
      </w:r>
      <w:r>
        <w:rPr>
          <w:rFonts w:ascii="Arial" w:hAnsi="Arial" w:cs="Arial"/>
          <w:sz w:val="24"/>
        </w:rPr>
        <w:t>“供应商须知</w:t>
      </w:r>
      <w:r>
        <w:rPr>
          <w:rFonts w:hint="eastAsia" w:ascii="Arial" w:hAnsi="Arial" w:cs="Arial"/>
          <w:sz w:val="24"/>
          <w:lang w:eastAsia="zh-CN"/>
        </w:rPr>
        <w:t>前附表</w:t>
      </w:r>
      <w:r>
        <w:rPr>
          <w:rFonts w:ascii="Arial" w:hAnsi="Arial" w:cs="Arial"/>
          <w:sz w:val="24"/>
        </w:rPr>
        <w:t>”</w:t>
      </w:r>
      <w:r>
        <w:rPr>
          <w:rFonts w:hint="eastAsia" w:ascii="Arial" w:hAnsi="Arial" w:cs="Arial"/>
          <w:sz w:val="24"/>
          <w:lang w:eastAsia="zh-CN"/>
        </w:rPr>
        <w:t>第</w:t>
      </w:r>
      <w:r>
        <w:rPr>
          <w:rFonts w:hint="eastAsia" w:ascii="Arial" w:hAnsi="Arial" w:cs="Arial"/>
          <w:sz w:val="24"/>
          <w:lang w:val="en-US" w:eastAsia="zh-CN"/>
        </w:rPr>
        <w:t>15条</w:t>
      </w:r>
      <w:r>
        <w:rPr>
          <w:rFonts w:ascii="Arial" w:hAnsi="Arial" w:cs="Arial"/>
          <w:sz w:val="24"/>
        </w:rPr>
        <w:t xml:space="preserve">。 </w:t>
      </w:r>
    </w:p>
    <w:p>
      <w:pPr>
        <w:spacing w:line="400" w:lineRule="atLeast"/>
        <w:rPr>
          <w:rFonts w:ascii="Arial" w:hAnsi="Arial" w:cs="Arial"/>
          <w:sz w:val="24"/>
        </w:rPr>
      </w:pPr>
      <w:r>
        <w:rPr>
          <w:rFonts w:ascii="Arial" w:hAnsi="Arial" w:cs="Arial"/>
          <w:sz w:val="24"/>
        </w:rPr>
        <w:t>2、其它一切有利于供应商的证明材料。</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autoSpaceDE w:val="0"/>
        <w:autoSpaceDN w:val="0"/>
        <w:adjustRightInd w:val="0"/>
        <w:spacing w:line="400" w:lineRule="exact"/>
        <w:jc w:val="center"/>
        <w:rPr>
          <w:rFonts w:ascii="宋体" w:hAnsi="宋体" w:cs="宋体"/>
          <w:b/>
          <w:bCs/>
          <w:kern w:val="0"/>
          <w:sz w:val="32"/>
          <w:szCs w:val="32"/>
          <w:lang w:val="zh-CN"/>
        </w:rPr>
      </w:pPr>
      <w:r>
        <w:rPr>
          <w:rFonts w:hint="eastAsia" w:ascii="Arial" w:hAnsi="Arial" w:cs="Arial"/>
          <w:sz w:val="24"/>
        </w:rPr>
        <w:t>13、</w:t>
      </w:r>
      <w:r>
        <w:rPr>
          <w:rFonts w:hint="eastAsia" w:ascii="宋体" w:hAnsi="宋体" w:cs="宋体"/>
          <w:bCs/>
          <w:kern w:val="0"/>
          <w:sz w:val="24"/>
          <w:szCs w:val="24"/>
          <w:lang w:val="zh-CN"/>
        </w:rPr>
        <w:t>供应商诚信承诺书</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为了诚实、客观、有序地参与新疆维吾尔自治区总工会机关服务中心采购活动，愿就以下内容作出承诺：</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一、自觉遵守各项法律、法规、规章、制度以及社会公德，维护廉洁环境，与同场竞争的供应商平等参加采购活动。</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二、参加采购代理机构组织的采购活动时，严格按照磋商文件的规定和要求提供所需的相关材料，并对所提供的各类资料的真实性负责，不虚假应标，不虚列业绩。</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三、尊重参与采购活动各相关方的合法行为，接受采购活动依法形成的意见、结果。</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四、依法参加采购活动，不围标、串标，维护市场秩序，不提供“三无”产品、以次充好。</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六、认真履行成交人应承担的责任和义务，全面执行采购合同规定的各项内容，保质保量地按时提供采购物品。</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若本企业（单位）发生有悖于上述承诺的行为，愿意接受《中华人民共和国政府采购法》、《中华人民共和国招标投标法》等有关法律法规中对供应商的相关处理。</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本承诺是采购项目</w:t>
      </w:r>
      <w:r>
        <w:rPr>
          <w:rFonts w:hint="eastAsia" w:hAnsi="宋体"/>
          <w:sz w:val="24"/>
        </w:rPr>
        <w:t>磋商</w:t>
      </w:r>
      <w:r>
        <w:rPr>
          <w:rFonts w:hint="eastAsia" w:ascii="宋体" w:hAnsi="宋体" w:cs="宋体"/>
          <w:kern w:val="0"/>
          <w:sz w:val="24"/>
          <w:lang w:val="zh-CN"/>
        </w:rPr>
        <w:t>文件的组成部分。</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4435" w:firstLineChars="1848"/>
        <w:rPr>
          <w:rFonts w:ascii="宋体" w:hAnsi="宋体" w:cs="宋体"/>
          <w:bCs/>
          <w:kern w:val="0"/>
          <w:sz w:val="24"/>
          <w:lang w:val="zh-CN"/>
        </w:rPr>
      </w:pPr>
      <w:r>
        <w:rPr>
          <w:rFonts w:hint="eastAsia" w:ascii="宋体" w:hAnsi="宋体" w:cs="宋体"/>
          <w:bCs/>
          <w:kern w:val="0"/>
          <w:sz w:val="24"/>
          <w:lang w:val="zh-CN"/>
        </w:rPr>
        <w:t>供应商：             （公章）</w:t>
      </w:r>
    </w:p>
    <w:p>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法定代表人或委托代理人：             （签字）</w:t>
      </w:r>
    </w:p>
    <w:p>
      <w:pPr>
        <w:rPr>
          <w:rFonts w:ascii="宋体" w:hAnsi="宋体" w:cs="宋体"/>
          <w:bCs/>
          <w:kern w:val="0"/>
          <w:sz w:val="24"/>
          <w:lang w:val="zh-CN"/>
        </w:rPr>
      </w:pPr>
      <w:r>
        <w:rPr>
          <w:rFonts w:hint="eastAsia" w:ascii="宋体" w:hAnsi="宋体" w:cs="宋体"/>
          <w:bCs/>
          <w:kern w:val="0"/>
          <w:sz w:val="24"/>
          <w:lang w:val="zh-CN"/>
        </w:rPr>
        <w:t xml:space="preserve">                                         年   月   日</w:t>
      </w:r>
    </w:p>
    <w:p>
      <w:pPr>
        <w:rPr>
          <w:rFonts w:ascii="宋体" w:hAnsi="宋体" w:cs="宋体"/>
          <w:bCs/>
          <w:kern w:val="0"/>
          <w:sz w:val="24"/>
          <w:lang w:val="zh-CN"/>
        </w:rPr>
      </w:pPr>
    </w:p>
    <w:p>
      <w:pPr>
        <w:rPr>
          <w:rFonts w:ascii="宋体" w:hAnsi="宋体" w:cs="宋体"/>
          <w:bCs/>
          <w:kern w:val="0"/>
          <w:sz w:val="24"/>
          <w:lang w:val="zh-CN"/>
        </w:rPr>
      </w:pPr>
    </w:p>
    <w:p>
      <w:pPr>
        <w:rPr>
          <w:rFonts w:ascii="宋体" w:hAnsi="宋体" w:cs="宋体"/>
          <w:bCs/>
          <w:kern w:val="0"/>
          <w:sz w:val="24"/>
          <w:lang w:val="zh-CN"/>
        </w:rPr>
      </w:pPr>
    </w:p>
    <w:p>
      <w:pPr>
        <w:jc w:val="center"/>
        <w:rPr>
          <w:rFonts w:hAnsi="宋体"/>
          <w:sz w:val="24"/>
          <w:szCs w:val="24"/>
        </w:rPr>
      </w:pPr>
      <w:r>
        <w:rPr>
          <w:rFonts w:hint="eastAsia" w:hAnsi="宋体"/>
          <w:sz w:val="24"/>
          <w:szCs w:val="24"/>
        </w:rPr>
        <w:t>14、其他补充文件</w:t>
      </w:r>
    </w:p>
    <w:p>
      <w:pPr>
        <w:spacing w:line="400" w:lineRule="atLeast"/>
        <w:rPr>
          <w:rFonts w:hAnsi="宋体"/>
          <w:sz w:val="24"/>
          <w:szCs w:val="24"/>
        </w:rPr>
      </w:pPr>
      <w:r>
        <w:rPr>
          <w:rFonts w:hint="eastAsia" w:hAnsi="宋体"/>
          <w:sz w:val="24"/>
          <w:szCs w:val="24"/>
        </w:rPr>
        <w:t>供应商应当仔细核对磋商文件中有关废标条款和评标标准，提供供应商认为应当附加的其它内容，以充分证明其</w:t>
      </w:r>
      <w:r>
        <w:rPr>
          <w:rFonts w:hint="eastAsia" w:hAnsi="宋体"/>
          <w:sz w:val="24"/>
        </w:rPr>
        <w:t>磋商</w:t>
      </w:r>
      <w:r>
        <w:rPr>
          <w:rFonts w:hint="eastAsia" w:hAnsi="宋体"/>
          <w:sz w:val="24"/>
          <w:szCs w:val="24"/>
        </w:rPr>
        <w:t>符合竞争性磋商文件规定，并为评标打分提供充分依据。</w:t>
      </w:r>
    </w:p>
    <w:p>
      <w:pPr>
        <w:rPr>
          <w:rFonts w:ascii="宋体" w:hAnsi="宋体" w:cs="宋体"/>
          <w:bCs/>
          <w:kern w:val="0"/>
          <w:sz w:val="24"/>
        </w:rPr>
      </w:pPr>
    </w:p>
    <w:p>
      <w:pPr>
        <w:rPr>
          <w:rFonts w:ascii="宋体" w:hAnsi="宋体" w:cs="宋体"/>
          <w:bCs/>
          <w:kern w:val="0"/>
          <w:sz w:val="24"/>
          <w:lang w:val="zh-CN"/>
        </w:rPr>
      </w:pPr>
    </w:p>
    <w:p>
      <w:pPr>
        <w:rPr>
          <w:rFonts w:ascii="宋体" w:hAnsi="宋体" w:cs="宋体"/>
          <w:bCs/>
          <w:kern w:val="0"/>
          <w:sz w:val="24"/>
          <w:lang w:val="zh-CN"/>
        </w:rPr>
      </w:pPr>
    </w:p>
    <w:p>
      <w:pPr>
        <w:rPr>
          <w:rFonts w:ascii="宋体" w:hAnsi="宋体" w:cs="宋体"/>
          <w:bCs/>
          <w:kern w:val="0"/>
          <w:sz w:val="24"/>
          <w:lang w:val="zh-CN"/>
        </w:rPr>
      </w:pPr>
    </w:p>
    <w:p>
      <w:pPr>
        <w:rPr>
          <w:rFonts w:ascii="宋体" w:hAnsi="宋体" w:cs="宋体"/>
          <w:bCs/>
          <w:kern w:val="0"/>
          <w:sz w:val="24"/>
          <w:lang w:val="zh-CN"/>
        </w:rPr>
      </w:pPr>
    </w:p>
    <w:p>
      <w:pPr>
        <w:spacing w:line="411" w:lineRule="exact"/>
        <w:ind w:right="6"/>
        <w:jc w:val="center"/>
        <w:rPr>
          <w:sz w:val="20"/>
        </w:rPr>
      </w:pPr>
      <w:r>
        <w:rPr>
          <w:rFonts w:ascii="宋体" w:hAnsi="宋体" w:cs="宋体"/>
          <w:b/>
          <w:bCs/>
          <w:sz w:val="36"/>
          <w:szCs w:val="36"/>
        </w:rPr>
        <w:t>中小企业声明函（工程）</w:t>
      </w:r>
    </w:p>
    <w:p>
      <w:pPr>
        <w:spacing w:line="366" w:lineRule="exact"/>
        <w:ind w:firstLine="640" w:firstLineChars="200"/>
        <w:rPr>
          <w:rFonts w:ascii="仿宋" w:hAnsi="仿宋" w:eastAsia="仿宋" w:cs="仿宋"/>
          <w:sz w:val="32"/>
          <w:szCs w:val="32"/>
        </w:rPr>
      </w:pPr>
    </w:p>
    <w:p>
      <w:pPr>
        <w:spacing w:line="366" w:lineRule="exact"/>
        <w:ind w:firstLine="560" w:firstLineChars="200"/>
        <w:rPr>
          <w:sz w:val="28"/>
          <w:szCs w:val="28"/>
        </w:rPr>
      </w:pPr>
      <w:r>
        <w:rPr>
          <w:rFonts w:ascii="仿宋" w:hAnsi="仿宋" w:eastAsia="仿宋" w:cs="仿宋"/>
          <w:sz w:val="28"/>
          <w:szCs w:val="28"/>
        </w:rPr>
        <w:t>本公司（联合体）郑重声明，根据《政府采购促进中小企业发展管理办法》（财库</w:t>
      </w:r>
      <w:r>
        <w:rPr>
          <w:rFonts w:ascii="宋体" w:hAnsi="宋体" w:cs="宋体"/>
          <w:sz w:val="28"/>
          <w:szCs w:val="28"/>
        </w:rPr>
        <w:t>﹝</w:t>
      </w:r>
      <w:r>
        <w:rPr>
          <w:rFonts w:ascii="仿宋" w:hAnsi="仿宋" w:eastAsia="仿宋" w:cs="仿宋"/>
          <w:sz w:val="28"/>
          <w:szCs w:val="28"/>
        </w:rPr>
        <w:t>2020</w:t>
      </w:r>
      <w:r>
        <w:rPr>
          <w:rFonts w:ascii="宋体" w:hAnsi="宋体" w:cs="宋体"/>
          <w:sz w:val="28"/>
          <w:szCs w:val="28"/>
        </w:rPr>
        <w:t>﹞</w:t>
      </w:r>
      <w:r>
        <w:rPr>
          <w:rFonts w:ascii="仿宋" w:hAnsi="仿宋" w:eastAsia="仿宋" w:cs="仿宋"/>
          <w:sz w:val="28"/>
          <w:szCs w:val="28"/>
        </w:rPr>
        <w:t>46 号）的规定，本公司（联合体）参加</w:t>
      </w:r>
      <w:r>
        <w:rPr>
          <w:rFonts w:ascii="仿宋" w:hAnsi="仿宋" w:eastAsia="仿宋" w:cs="仿宋"/>
          <w:sz w:val="28"/>
          <w:szCs w:val="28"/>
          <w:u w:val="single"/>
        </w:rPr>
        <w:t>（单位名称）</w:t>
      </w:r>
      <w:r>
        <w:rPr>
          <w:rFonts w:ascii="仿宋" w:hAnsi="仿宋" w:eastAsia="仿宋" w:cs="仿宋"/>
          <w:sz w:val="28"/>
          <w:szCs w:val="28"/>
        </w:rPr>
        <w:t>的</w:t>
      </w:r>
      <w:r>
        <w:rPr>
          <w:rFonts w:ascii="仿宋" w:hAnsi="仿宋" w:eastAsia="仿宋" w:cs="仿宋"/>
          <w:sz w:val="28"/>
          <w:szCs w:val="28"/>
          <w:u w:val="single"/>
        </w:rPr>
        <w:t>（项目名称）</w:t>
      </w:r>
      <w:r>
        <w:rPr>
          <w:rFonts w:ascii="仿宋" w:hAnsi="仿宋" w:eastAsia="仿宋" w:cs="仿宋"/>
          <w:sz w:val="28"/>
          <w:szCs w:val="28"/>
        </w:rPr>
        <w:t>采购活动，工程的施工单位全部为符合政策要求的中小企业。相关企业（含联合体中的中小企业、签订分包意向协议的中小企业）的具体情况如下：</w:t>
      </w:r>
    </w:p>
    <w:p>
      <w:pPr>
        <w:spacing w:line="176" w:lineRule="exact"/>
        <w:rPr>
          <w:sz w:val="28"/>
          <w:szCs w:val="28"/>
        </w:rPr>
      </w:pPr>
    </w:p>
    <w:p>
      <w:pPr>
        <w:widowControl/>
        <w:numPr>
          <w:ilvl w:val="0"/>
          <w:numId w:val="7"/>
        </w:numPr>
        <w:tabs>
          <w:tab w:val="left" w:pos="1400"/>
        </w:tabs>
        <w:spacing w:line="343" w:lineRule="exact"/>
        <w:ind w:left="1400" w:hanging="399"/>
        <w:jc w:val="left"/>
        <w:rPr>
          <w:rFonts w:ascii="仿宋" w:hAnsi="仿宋" w:eastAsia="仿宋" w:cs="仿宋"/>
          <w:sz w:val="28"/>
          <w:szCs w:val="28"/>
        </w:rPr>
      </w:pPr>
      <w:r>
        <w:rPr>
          <w:rFonts w:ascii="仿宋" w:hAnsi="仿宋" w:eastAsia="仿宋" w:cs="仿宋"/>
          <w:sz w:val="28"/>
          <w:szCs w:val="28"/>
        </w:rPr>
        <w:t>（标的名称），属于（采购文件中明确的所属行业）；</w:t>
      </w:r>
    </w:p>
    <w:p>
      <w:pPr>
        <w:spacing w:line="155" w:lineRule="exact"/>
        <w:rPr>
          <w:rFonts w:ascii="仿宋" w:hAnsi="仿宋" w:eastAsia="仿宋" w:cs="仿宋"/>
          <w:sz w:val="28"/>
          <w:szCs w:val="28"/>
        </w:rPr>
      </w:pPr>
    </w:p>
    <w:p>
      <w:pPr>
        <w:spacing w:line="366" w:lineRule="exact"/>
        <w:ind w:left="360"/>
        <w:rPr>
          <w:rFonts w:ascii="仿宋" w:hAnsi="仿宋" w:eastAsia="仿宋" w:cs="仿宋"/>
          <w:sz w:val="28"/>
          <w:szCs w:val="28"/>
        </w:rPr>
      </w:pPr>
      <w:r>
        <w:rPr>
          <w:rFonts w:ascii="仿宋" w:hAnsi="仿宋" w:eastAsia="仿宋" w:cs="仿宋"/>
          <w:sz w:val="28"/>
          <w:szCs w:val="28"/>
        </w:rPr>
        <w:t>承建（承接）企业为</w:t>
      </w:r>
      <w:r>
        <w:rPr>
          <w:rFonts w:ascii="仿宋" w:hAnsi="仿宋" w:eastAsia="仿宋" w:cs="仿宋"/>
          <w:sz w:val="28"/>
          <w:szCs w:val="28"/>
          <w:u w:val="single"/>
        </w:rPr>
        <w:t>（企业名称）</w:t>
      </w:r>
      <w:r>
        <w:rPr>
          <w:rFonts w:ascii="仿宋" w:hAnsi="仿宋" w:eastAsia="仿宋" w:cs="仿宋"/>
          <w:sz w:val="28"/>
          <w:szCs w:val="28"/>
        </w:rPr>
        <w:t>，从业人员人，营业</w:t>
      </w:r>
    </w:p>
    <w:p>
      <w:pPr>
        <w:spacing w:line="20" w:lineRule="exact"/>
        <w:rPr>
          <w:sz w:val="28"/>
          <w:szCs w:val="28"/>
        </w:rPr>
      </w:pPr>
      <w:r>
        <w:rPr>
          <w:sz w:val="28"/>
          <w:szCs w:val="28"/>
        </w:rPr>
        <w:drawing>
          <wp:anchor distT="0" distB="0" distL="114300" distR="114300" simplePos="0" relativeHeight="251660288" behindDoc="1" locked="0" layoutInCell="0" allowOverlap="1">
            <wp:simplePos x="0" y="0"/>
            <wp:positionH relativeFrom="column">
              <wp:posOffset>838200</wp:posOffset>
            </wp:positionH>
            <wp:positionV relativeFrom="paragraph">
              <wp:posOffset>-344170</wp:posOffset>
            </wp:positionV>
            <wp:extent cx="4564380" cy="889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pic:cNvPicPr>
                  </pic:nvPicPr>
                  <pic:blipFill>
                    <a:blip r:embed="rId7"/>
                    <a:stretch>
                      <a:fillRect/>
                    </a:stretch>
                  </pic:blipFill>
                  <pic:spPr>
                    <a:xfrm>
                      <a:off x="0" y="0"/>
                      <a:ext cx="4564380" cy="8890"/>
                    </a:xfrm>
                    <a:prstGeom prst="rect">
                      <a:avLst/>
                    </a:prstGeom>
                    <a:noFill/>
                    <a:ln>
                      <a:noFill/>
                    </a:ln>
                  </pic:spPr>
                </pic:pic>
              </a:graphicData>
            </a:graphic>
          </wp:anchor>
        </w:drawing>
      </w:r>
      <w:r>
        <w:rPr>
          <w:sz w:val="28"/>
          <w:szCs w:val="28"/>
        </w:rPr>
        <w:drawing>
          <wp:anchor distT="0" distB="0" distL="114300" distR="114300" simplePos="0" relativeHeight="251661312" behindDoc="1" locked="0" layoutInCell="0" allowOverlap="1">
            <wp:simplePos x="0" y="0"/>
            <wp:positionH relativeFrom="column">
              <wp:posOffset>4259580</wp:posOffset>
            </wp:positionH>
            <wp:positionV relativeFrom="paragraph">
              <wp:posOffset>-14605</wp:posOffset>
            </wp:positionV>
            <wp:extent cx="419100" cy="889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pic:cNvPicPr>
                  </pic:nvPicPr>
                  <pic:blipFill>
                    <a:blip r:embed="rId8"/>
                    <a:stretch>
                      <a:fillRect/>
                    </a:stretch>
                  </pic:blipFill>
                  <pic:spPr>
                    <a:xfrm>
                      <a:off x="0" y="0"/>
                      <a:ext cx="419100" cy="8890"/>
                    </a:xfrm>
                    <a:prstGeom prst="rect">
                      <a:avLst/>
                    </a:prstGeom>
                    <a:noFill/>
                    <a:ln>
                      <a:noFill/>
                    </a:ln>
                  </pic:spPr>
                </pic:pic>
              </a:graphicData>
            </a:graphic>
          </wp:anchor>
        </w:drawing>
      </w:r>
    </w:p>
    <w:p>
      <w:pPr>
        <w:spacing w:line="111" w:lineRule="exact"/>
        <w:rPr>
          <w:sz w:val="28"/>
          <w:szCs w:val="28"/>
        </w:rPr>
      </w:pPr>
    </w:p>
    <w:tbl>
      <w:tblPr>
        <w:tblStyle w:val="19"/>
        <w:tblW w:w="8400" w:type="dxa"/>
        <w:tblInd w:w="360" w:type="dxa"/>
        <w:tblLayout w:type="fixed"/>
        <w:tblCellMar>
          <w:top w:w="0" w:type="dxa"/>
          <w:left w:w="0" w:type="dxa"/>
          <w:bottom w:w="0" w:type="dxa"/>
          <w:right w:w="0" w:type="dxa"/>
        </w:tblCellMar>
      </w:tblPr>
      <w:tblGrid>
        <w:gridCol w:w="960"/>
        <w:gridCol w:w="640"/>
        <w:gridCol w:w="1440"/>
        <w:gridCol w:w="1120"/>
        <w:gridCol w:w="640"/>
        <w:gridCol w:w="1680"/>
        <w:gridCol w:w="1820"/>
        <w:gridCol w:w="100"/>
      </w:tblGrid>
      <w:tr>
        <w:tblPrEx>
          <w:tblCellMar>
            <w:top w:w="0" w:type="dxa"/>
            <w:left w:w="0" w:type="dxa"/>
            <w:bottom w:w="0" w:type="dxa"/>
            <w:right w:w="0" w:type="dxa"/>
          </w:tblCellMar>
        </w:tblPrEx>
        <w:trPr>
          <w:trHeight w:val="365" w:hRule="atLeast"/>
        </w:trPr>
        <w:tc>
          <w:tcPr>
            <w:tcW w:w="960" w:type="dxa"/>
            <w:vAlign w:val="bottom"/>
          </w:tcPr>
          <w:p>
            <w:pPr>
              <w:spacing w:line="366" w:lineRule="exact"/>
              <w:rPr>
                <w:sz w:val="28"/>
                <w:szCs w:val="28"/>
              </w:rPr>
            </w:pPr>
            <w:r>
              <w:rPr>
                <w:rFonts w:ascii="仿宋" w:hAnsi="仿宋" w:eastAsia="仿宋" w:cs="仿宋"/>
                <w:w w:val="97"/>
                <w:sz w:val="28"/>
                <w:szCs w:val="28"/>
              </w:rPr>
              <w:t>收入为</w:t>
            </w:r>
          </w:p>
        </w:tc>
        <w:tc>
          <w:tcPr>
            <w:tcW w:w="640" w:type="dxa"/>
            <w:vAlign w:val="bottom"/>
          </w:tcPr>
          <w:p>
            <w:pPr>
              <w:rPr>
                <w:sz w:val="28"/>
                <w:szCs w:val="28"/>
              </w:rPr>
            </w:pPr>
          </w:p>
        </w:tc>
        <w:tc>
          <w:tcPr>
            <w:tcW w:w="2560" w:type="dxa"/>
            <w:gridSpan w:val="2"/>
            <w:vAlign w:val="bottom"/>
          </w:tcPr>
          <w:p>
            <w:pPr>
              <w:spacing w:line="366" w:lineRule="exact"/>
              <w:rPr>
                <w:sz w:val="28"/>
                <w:szCs w:val="28"/>
              </w:rPr>
            </w:pPr>
            <w:r>
              <w:rPr>
                <w:rFonts w:ascii="仿宋" w:hAnsi="仿宋" w:eastAsia="仿宋" w:cs="仿宋"/>
                <w:w w:val="99"/>
                <w:sz w:val="28"/>
                <w:szCs w:val="28"/>
              </w:rPr>
              <w:t>万元，资产总额为</w:t>
            </w:r>
          </w:p>
        </w:tc>
        <w:tc>
          <w:tcPr>
            <w:tcW w:w="640" w:type="dxa"/>
            <w:vAlign w:val="bottom"/>
          </w:tcPr>
          <w:p>
            <w:pPr>
              <w:rPr>
                <w:sz w:val="28"/>
                <w:szCs w:val="28"/>
              </w:rPr>
            </w:pPr>
          </w:p>
        </w:tc>
        <w:tc>
          <w:tcPr>
            <w:tcW w:w="3600" w:type="dxa"/>
            <w:gridSpan w:val="3"/>
            <w:vAlign w:val="bottom"/>
          </w:tcPr>
          <w:p>
            <w:pPr>
              <w:spacing w:line="366" w:lineRule="exact"/>
              <w:rPr>
                <w:rFonts w:ascii="仿宋" w:hAnsi="仿宋" w:eastAsia="仿宋" w:cs="仿宋"/>
                <w:w w:val="98"/>
                <w:sz w:val="28"/>
                <w:szCs w:val="28"/>
              </w:rPr>
            </w:pPr>
            <w:r>
              <w:rPr>
                <w:rFonts w:ascii="仿宋" w:hAnsi="仿宋" w:eastAsia="仿宋" w:cs="仿宋"/>
                <w:w w:val="98"/>
                <w:sz w:val="28"/>
                <w:szCs w:val="28"/>
              </w:rPr>
              <w:t>万元</w:t>
            </w:r>
            <w:r>
              <w:fldChar w:fldCharType="begin"/>
            </w:r>
            <w:r>
              <w:instrText xml:space="preserve"> HYPERLINK \l "page2" </w:instrText>
            </w:r>
            <w:r>
              <w:fldChar w:fldCharType="separate"/>
            </w:r>
            <w:r>
              <w:rPr>
                <w:rFonts w:ascii="仿宋" w:hAnsi="仿宋" w:eastAsia="仿宋" w:cs="仿宋"/>
                <w:w w:val="98"/>
                <w:sz w:val="28"/>
                <w:szCs w:val="28"/>
                <w:vertAlign w:val="superscript"/>
              </w:rPr>
              <w:t>1</w:t>
            </w:r>
            <w:r>
              <w:rPr>
                <w:rFonts w:ascii="仿宋" w:hAnsi="仿宋" w:eastAsia="仿宋" w:cs="仿宋"/>
                <w:w w:val="98"/>
                <w:sz w:val="28"/>
                <w:szCs w:val="28"/>
                <w:vertAlign w:val="superscript"/>
              </w:rPr>
              <w:fldChar w:fldCharType="end"/>
            </w:r>
            <w:r>
              <w:rPr>
                <w:rFonts w:ascii="仿宋" w:hAnsi="仿宋" w:eastAsia="仿宋" w:cs="仿宋"/>
                <w:w w:val="98"/>
                <w:sz w:val="28"/>
                <w:szCs w:val="28"/>
              </w:rPr>
              <w:t>，属于（中型企业、</w:t>
            </w:r>
          </w:p>
        </w:tc>
      </w:tr>
      <w:tr>
        <w:tblPrEx>
          <w:tblCellMar>
            <w:top w:w="0" w:type="dxa"/>
            <w:left w:w="0" w:type="dxa"/>
            <w:bottom w:w="0" w:type="dxa"/>
            <w:right w:w="0" w:type="dxa"/>
          </w:tblCellMar>
        </w:tblPrEx>
        <w:trPr>
          <w:trHeight w:val="20" w:hRule="atLeast"/>
        </w:trPr>
        <w:tc>
          <w:tcPr>
            <w:tcW w:w="960" w:type="dxa"/>
            <w:shd w:val="clear" w:color="auto" w:fill="auto"/>
            <w:vAlign w:val="bottom"/>
          </w:tcPr>
          <w:p>
            <w:pPr>
              <w:spacing w:line="20" w:lineRule="exact"/>
              <w:rPr>
                <w:sz w:val="28"/>
                <w:szCs w:val="28"/>
              </w:rPr>
            </w:pPr>
          </w:p>
        </w:tc>
        <w:tc>
          <w:tcPr>
            <w:tcW w:w="640" w:type="dxa"/>
            <w:shd w:val="clear" w:color="auto" w:fill="000000"/>
            <w:vAlign w:val="bottom"/>
          </w:tcPr>
          <w:p>
            <w:pPr>
              <w:spacing w:line="20" w:lineRule="exact"/>
              <w:rPr>
                <w:sz w:val="28"/>
                <w:szCs w:val="28"/>
              </w:rPr>
            </w:pPr>
          </w:p>
        </w:tc>
        <w:tc>
          <w:tcPr>
            <w:tcW w:w="1440" w:type="dxa"/>
            <w:shd w:val="clear" w:color="auto" w:fill="auto"/>
            <w:vAlign w:val="bottom"/>
          </w:tcPr>
          <w:p>
            <w:pPr>
              <w:spacing w:line="20" w:lineRule="exact"/>
              <w:rPr>
                <w:sz w:val="28"/>
                <w:szCs w:val="28"/>
              </w:rPr>
            </w:pPr>
          </w:p>
        </w:tc>
        <w:tc>
          <w:tcPr>
            <w:tcW w:w="1120" w:type="dxa"/>
            <w:shd w:val="clear" w:color="auto" w:fill="auto"/>
            <w:vAlign w:val="bottom"/>
          </w:tcPr>
          <w:p>
            <w:pPr>
              <w:spacing w:line="20" w:lineRule="exact"/>
              <w:rPr>
                <w:sz w:val="28"/>
                <w:szCs w:val="28"/>
              </w:rPr>
            </w:pPr>
          </w:p>
        </w:tc>
        <w:tc>
          <w:tcPr>
            <w:tcW w:w="640" w:type="dxa"/>
            <w:shd w:val="clear" w:color="auto" w:fill="000000"/>
            <w:vAlign w:val="bottom"/>
          </w:tcPr>
          <w:p>
            <w:pPr>
              <w:spacing w:line="20" w:lineRule="exact"/>
              <w:rPr>
                <w:sz w:val="28"/>
                <w:szCs w:val="28"/>
              </w:rPr>
            </w:pPr>
          </w:p>
        </w:tc>
        <w:tc>
          <w:tcPr>
            <w:tcW w:w="1680" w:type="dxa"/>
            <w:shd w:val="clear" w:color="auto" w:fill="auto"/>
            <w:vAlign w:val="bottom"/>
          </w:tcPr>
          <w:p>
            <w:pPr>
              <w:spacing w:line="20" w:lineRule="exact"/>
              <w:rPr>
                <w:sz w:val="28"/>
                <w:szCs w:val="28"/>
              </w:rPr>
            </w:pPr>
          </w:p>
        </w:tc>
        <w:tc>
          <w:tcPr>
            <w:tcW w:w="1820" w:type="dxa"/>
            <w:shd w:val="clear" w:color="auto" w:fill="000000"/>
            <w:vAlign w:val="bottom"/>
          </w:tcPr>
          <w:p>
            <w:pPr>
              <w:spacing w:line="20" w:lineRule="exact"/>
              <w:rPr>
                <w:sz w:val="28"/>
                <w:szCs w:val="28"/>
              </w:rPr>
            </w:pPr>
          </w:p>
        </w:tc>
        <w:tc>
          <w:tcPr>
            <w:tcW w:w="100" w:type="dxa"/>
            <w:vAlign w:val="bottom"/>
          </w:tcPr>
          <w:p>
            <w:pPr>
              <w:spacing w:line="20" w:lineRule="exact"/>
              <w:rPr>
                <w:sz w:val="28"/>
                <w:szCs w:val="28"/>
              </w:rPr>
            </w:pPr>
          </w:p>
        </w:tc>
      </w:tr>
      <w:tr>
        <w:tblPrEx>
          <w:tblCellMar>
            <w:top w:w="0" w:type="dxa"/>
            <w:left w:w="0" w:type="dxa"/>
            <w:bottom w:w="0" w:type="dxa"/>
            <w:right w:w="0" w:type="dxa"/>
          </w:tblCellMar>
        </w:tblPrEx>
        <w:trPr>
          <w:trHeight w:val="501" w:hRule="atLeast"/>
        </w:trPr>
        <w:tc>
          <w:tcPr>
            <w:tcW w:w="4160" w:type="dxa"/>
            <w:gridSpan w:val="4"/>
            <w:vAlign w:val="bottom"/>
          </w:tcPr>
          <w:p>
            <w:pPr>
              <w:spacing w:line="366" w:lineRule="exact"/>
              <w:rPr>
                <w:sz w:val="28"/>
                <w:szCs w:val="28"/>
              </w:rPr>
            </w:pPr>
            <w:r>
              <w:rPr>
                <w:rFonts w:ascii="仿宋" w:hAnsi="仿宋" w:eastAsia="仿宋" w:cs="仿宋"/>
                <w:sz w:val="28"/>
                <w:szCs w:val="28"/>
              </w:rPr>
              <w:t>小型企业、微型企业）；</w:t>
            </w:r>
          </w:p>
        </w:tc>
        <w:tc>
          <w:tcPr>
            <w:tcW w:w="640" w:type="dxa"/>
            <w:vAlign w:val="bottom"/>
          </w:tcPr>
          <w:p>
            <w:pPr>
              <w:rPr>
                <w:sz w:val="28"/>
                <w:szCs w:val="28"/>
              </w:rPr>
            </w:pPr>
          </w:p>
        </w:tc>
        <w:tc>
          <w:tcPr>
            <w:tcW w:w="1680" w:type="dxa"/>
            <w:vAlign w:val="bottom"/>
          </w:tcPr>
          <w:p>
            <w:pPr>
              <w:rPr>
                <w:sz w:val="28"/>
                <w:szCs w:val="28"/>
              </w:rPr>
            </w:pPr>
          </w:p>
        </w:tc>
        <w:tc>
          <w:tcPr>
            <w:tcW w:w="1820" w:type="dxa"/>
            <w:vAlign w:val="bottom"/>
          </w:tcPr>
          <w:p>
            <w:pPr>
              <w:rPr>
                <w:sz w:val="28"/>
                <w:szCs w:val="28"/>
              </w:rPr>
            </w:pPr>
          </w:p>
        </w:tc>
        <w:tc>
          <w:tcPr>
            <w:tcW w:w="100" w:type="dxa"/>
            <w:vAlign w:val="bottom"/>
          </w:tcPr>
          <w:p>
            <w:pPr>
              <w:rPr>
                <w:sz w:val="28"/>
                <w:szCs w:val="28"/>
              </w:rPr>
            </w:pPr>
          </w:p>
        </w:tc>
      </w:tr>
      <w:tr>
        <w:tblPrEx>
          <w:tblCellMar>
            <w:top w:w="0" w:type="dxa"/>
            <w:left w:w="0" w:type="dxa"/>
            <w:bottom w:w="0" w:type="dxa"/>
            <w:right w:w="0" w:type="dxa"/>
          </w:tblCellMar>
        </w:tblPrEx>
        <w:trPr>
          <w:trHeight w:val="20" w:hRule="atLeast"/>
        </w:trPr>
        <w:tc>
          <w:tcPr>
            <w:tcW w:w="960" w:type="dxa"/>
            <w:shd w:val="clear" w:color="auto" w:fill="000000"/>
            <w:vAlign w:val="bottom"/>
          </w:tcPr>
          <w:p>
            <w:pPr>
              <w:spacing w:line="20" w:lineRule="exact"/>
              <w:rPr>
                <w:sz w:val="28"/>
                <w:szCs w:val="28"/>
              </w:rPr>
            </w:pPr>
          </w:p>
        </w:tc>
        <w:tc>
          <w:tcPr>
            <w:tcW w:w="640" w:type="dxa"/>
            <w:shd w:val="clear" w:color="auto" w:fill="000000"/>
            <w:vAlign w:val="bottom"/>
          </w:tcPr>
          <w:p>
            <w:pPr>
              <w:spacing w:line="20" w:lineRule="exact"/>
              <w:rPr>
                <w:sz w:val="28"/>
                <w:szCs w:val="28"/>
              </w:rPr>
            </w:pPr>
          </w:p>
        </w:tc>
        <w:tc>
          <w:tcPr>
            <w:tcW w:w="1440" w:type="dxa"/>
            <w:shd w:val="clear" w:color="auto" w:fill="000000"/>
            <w:vAlign w:val="bottom"/>
          </w:tcPr>
          <w:p>
            <w:pPr>
              <w:spacing w:line="20" w:lineRule="exact"/>
              <w:rPr>
                <w:sz w:val="28"/>
                <w:szCs w:val="28"/>
              </w:rPr>
            </w:pPr>
          </w:p>
        </w:tc>
        <w:tc>
          <w:tcPr>
            <w:tcW w:w="1120" w:type="dxa"/>
            <w:vAlign w:val="bottom"/>
          </w:tcPr>
          <w:p>
            <w:pPr>
              <w:spacing w:line="20" w:lineRule="exact"/>
              <w:rPr>
                <w:sz w:val="28"/>
                <w:szCs w:val="28"/>
              </w:rPr>
            </w:pPr>
          </w:p>
        </w:tc>
        <w:tc>
          <w:tcPr>
            <w:tcW w:w="640" w:type="dxa"/>
            <w:vAlign w:val="bottom"/>
          </w:tcPr>
          <w:p>
            <w:pPr>
              <w:spacing w:line="20" w:lineRule="exact"/>
              <w:rPr>
                <w:sz w:val="28"/>
                <w:szCs w:val="28"/>
              </w:rPr>
            </w:pPr>
          </w:p>
        </w:tc>
        <w:tc>
          <w:tcPr>
            <w:tcW w:w="1680" w:type="dxa"/>
            <w:vAlign w:val="bottom"/>
          </w:tcPr>
          <w:p>
            <w:pPr>
              <w:spacing w:line="20" w:lineRule="exact"/>
              <w:rPr>
                <w:sz w:val="28"/>
                <w:szCs w:val="28"/>
              </w:rPr>
            </w:pPr>
          </w:p>
        </w:tc>
        <w:tc>
          <w:tcPr>
            <w:tcW w:w="1820" w:type="dxa"/>
            <w:vAlign w:val="bottom"/>
          </w:tcPr>
          <w:p>
            <w:pPr>
              <w:spacing w:line="20" w:lineRule="exact"/>
              <w:rPr>
                <w:sz w:val="28"/>
                <w:szCs w:val="28"/>
              </w:rPr>
            </w:pPr>
          </w:p>
        </w:tc>
        <w:tc>
          <w:tcPr>
            <w:tcW w:w="100" w:type="dxa"/>
            <w:vAlign w:val="bottom"/>
          </w:tcPr>
          <w:p>
            <w:pPr>
              <w:spacing w:line="20" w:lineRule="exact"/>
              <w:rPr>
                <w:sz w:val="28"/>
                <w:szCs w:val="28"/>
              </w:rPr>
            </w:pPr>
          </w:p>
        </w:tc>
      </w:tr>
    </w:tbl>
    <w:p>
      <w:pPr>
        <w:spacing w:line="187" w:lineRule="exact"/>
        <w:rPr>
          <w:sz w:val="28"/>
          <w:szCs w:val="28"/>
        </w:rPr>
      </w:pPr>
    </w:p>
    <w:p>
      <w:pPr>
        <w:widowControl/>
        <w:numPr>
          <w:ilvl w:val="0"/>
          <w:numId w:val="8"/>
        </w:numPr>
        <w:tabs>
          <w:tab w:val="left" w:pos="1400"/>
        </w:tabs>
        <w:spacing w:line="343" w:lineRule="exact"/>
        <w:ind w:left="1400" w:hanging="399"/>
        <w:jc w:val="left"/>
        <w:rPr>
          <w:rFonts w:ascii="仿宋" w:hAnsi="仿宋" w:eastAsia="仿宋" w:cs="仿宋"/>
          <w:sz w:val="28"/>
          <w:szCs w:val="28"/>
        </w:rPr>
      </w:pPr>
      <w:r>
        <w:rPr>
          <w:rFonts w:ascii="仿宋" w:hAnsi="仿宋" w:eastAsia="仿宋" w:cs="仿宋"/>
          <w:sz w:val="28"/>
          <w:szCs w:val="28"/>
        </w:rPr>
        <w:t>（标的名称），属于（采购文件中明确的所属行业）；</w:t>
      </w:r>
    </w:p>
    <w:p>
      <w:pPr>
        <w:spacing w:line="155" w:lineRule="exact"/>
        <w:rPr>
          <w:rFonts w:ascii="仿宋" w:hAnsi="仿宋" w:eastAsia="仿宋" w:cs="仿宋"/>
          <w:sz w:val="28"/>
          <w:szCs w:val="28"/>
        </w:rPr>
      </w:pPr>
    </w:p>
    <w:p>
      <w:pPr>
        <w:spacing w:line="366" w:lineRule="exact"/>
        <w:ind w:left="360"/>
        <w:rPr>
          <w:rFonts w:ascii="仿宋" w:hAnsi="仿宋" w:eastAsia="仿宋" w:cs="仿宋"/>
          <w:sz w:val="28"/>
          <w:szCs w:val="28"/>
        </w:rPr>
      </w:pPr>
      <w:r>
        <w:rPr>
          <w:rFonts w:ascii="仿宋" w:hAnsi="仿宋" w:eastAsia="仿宋" w:cs="仿宋"/>
          <w:sz w:val="28"/>
          <w:szCs w:val="28"/>
        </w:rPr>
        <w:t>承建（承接）企业为</w:t>
      </w:r>
      <w:r>
        <w:rPr>
          <w:rFonts w:ascii="仿宋" w:hAnsi="仿宋" w:eastAsia="仿宋" w:cs="仿宋"/>
          <w:sz w:val="28"/>
          <w:szCs w:val="28"/>
          <w:u w:val="single"/>
        </w:rPr>
        <w:t>（企业名称）</w:t>
      </w:r>
      <w:r>
        <w:rPr>
          <w:rFonts w:ascii="仿宋" w:hAnsi="仿宋" w:eastAsia="仿宋" w:cs="仿宋"/>
          <w:sz w:val="28"/>
          <w:szCs w:val="28"/>
        </w:rPr>
        <w:t>，从业人员人，营业</w:t>
      </w:r>
    </w:p>
    <w:p>
      <w:pPr>
        <w:spacing w:line="20" w:lineRule="exact"/>
        <w:rPr>
          <w:sz w:val="28"/>
          <w:szCs w:val="28"/>
        </w:rPr>
      </w:pPr>
      <w:r>
        <w:rPr>
          <w:sz w:val="28"/>
          <w:szCs w:val="28"/>
        </w:rPr>
        <w:drawing>
          <wp:anchor distT="0" distB="0" distL="114300" distR="114300" simplePos="0" relativeHeight="251662336" behindDoc="1" locked="0" layoutInCell="0" allowOverlap="1">
            <wp:simplePos x="0" y="0"/>
            <wp:positionH relativeFrom="column">
              <wp:posOffset>838200</wp:posOffset>
            </wp:positionH>
            <wp:positionV relativeFrom="paragraph">
              <wp:posOffset>-345440</wp:posOffset>
            </wp:positionV>
            <wp:extent cx="4564380" cy="8890"/>
            <wp:effectExtent l="0" t="0" r="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pic:cNvPicPr>
                  </pic:nvPicPr>
                  <pic:blipFill>
                    <a:blip r:embed="rId7"/>
                    <a:stretch>
                      <a:fillRect/>
                    </a:stretch>
                  </pic:blipFill>
                  <pic:spPr>
                    <a:xfrm>
                      <a:off x="0" y="0"/>
                      <a:ext cx="4564380" cy="8890"/>
                    </a:xfrm>
                    <a:prstGeom prst="rect">
                      <a:avLst/>
                    </a:prstGeom>
                    <a:noFill/>
                    <a:ln>
                      <a:noFill/>
                    </a:ln>
                  </pic:spPr>
                </pic:pic>
              </a:graphicData>
            </a:graphic>
          </wp:anchor>
        </w:drawing>
      </w:r>
      <w:r>
        <w:rPr>
          <w:sz w:val="28"/>
          <w:szCs w:val="28"/>
        </w:rPr>
        <w:drawing>
          <wp:anchor distT="0" distB="0" distL="114300" distR="114300" simplePos="0" relativeHeight="251663360" behindDoc="1" locked="0" layoutInCell="0" allowOverlap="1">
            <wp:simplePos x="0" y="0"/>
            <wp:positionH relativeFrom="column">
              <wp:posOffset>4259580</wp:posOffset>
            </wp:positionH>
            <wp:positionV relativeFrom="paragraph">
              <wp:posOffset>-15240</wp:posOffset>
            </wp:positionV>
            <wp:extent cx="419100" cy="889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pic:cNvPicPr>
                  </pic:nvPicPr>
                  <pic:blipFill>
                    <a:blip r:embed="rId8"/>
                    <a:stretch>
                      <a:fillRect/>
                    </a:stretch>
                  </pic:blipFill>
                  <pic:spPr>
                    <a:xfrm>
                      <a:off x="0" y="0"/>
                      <a:ext cx="419100" cy="8890"/>
                    </a:xfrm>
                    <a:prstGeom prst="rect">
                      <a:avLst/>
                    </a:prstGeom>
                    <a:noFill/>
                    <a:ln>
                      <a:noFill/>
                    </a:ln>
                  </pic:spPr>
                </pic:pic>
              </a:graphicData>
            </a:graphic>
          </wp:anchor>
        </w:drawing>
      </w:r>
    </w:p>
    <w:p>
      <w:pPr>
        <w:spacing w:line="133" w:lineRule="exact"/>
        <w:rPr>
          <w:sz w:val="28"/>
          <w:szCs w:val="28"/>
        </w:rPr>
      </w:pPr>
    </w:p>
    <w:p>
      <w:pPr>
        <w:tabs>
          <w:tab w:val="left" w:pos="1940"/>
          <w:tab w:val="left" w:pos="5140"/>
        </w:tabs>
        <w:spacing w:line="366" w:lineRule="exact"/>
        <w:ind w:left="360"/>
        <w:rPr>
          <w:sz w:val="28"/>
          <w:szCs w:val="28"/>
        </w:rPr>
      </w:pPr>
      <w:r>
        <w:rPr>
          <w:rFonts w:ascii="仿宋" w:hAnsi="仿宋" w:eastAsia="仿宋" w:cs="仿宋"/>
          <w:sz w:val="28"/>
          <w:szCs w:val="28"/>
        </w:rPr>
        <w:t>收入为</w:t>
      </w:r>
      <w:r>
        <w:rPr>
          <w:sz w:val="28"/>
          <w:szCs w:val="28"/>
        </w:rPr>
        <w:tab/>
      </w:r>
      <w:r>
        <w:rPr>
          <w:rFonts w:ascii="仿宋" w:hAnsi="仿宋" w:eastAsia="仿宋" w:cs="仿宋"/>
          <w:sz w:val="28"/>
          <w:szCs w:val="28"/>
        </w:rPr>
        <w:t>万元，资产总额为</w:t>
      </w:r>
      <w:r>
        <w:rPr>
          <w:sz w:val="28"/>
          <w:szCs w:val="28"/>
        </w:rPr>
        <w:tab/>
      </w:r>
      <w:r>
        <w:rPr>
          <w:rFonts w:ascii="仿宋" w:hAnsi="仿宋" w:eastAsia="仿宋" w:cs="仿宋"/>
          <w:sz w:val="28"/>
          <w:szCs w:val="28"/>
        </w:rPr>
        <w:t>万元，属于</w:t>
      </w:r>
      <w:r>
        <w:rPr>
          <w:rFonts w:ascii="仿宋" w:hAnsi="仿宋" w:eastAsia="仿宋" w:cs="仿宋"/>
          <w:sz w:val="28"/>
          <w:szCs w:val="28"/>
          <w:u w:val="single"/>
        </w:rPr>
        <w:t>（中型企业、</w:t>
      </w:r>
    </w:p>
    <w:p>
      <w:pPr>
        <w:spacing w:line="20" w:lineRule="exact"/>
        <w:rPr>
          <w:sz w:val="28"/>
          <w:szCs w:val="28"/>
        </w:rPr>
      </w:pPr>
      <w:r>
        <w:rPr>
          <w:sz w:val="28"/>
          <w:szCs w:val="28"/>
        </w:rPr>
        <w:drawing>
          <wp:anchor distT="0" distB="0" distL="114300" distR="114300" simplePos="0" relativeHeight="251664384" behindDoc="1" locked="0" layoutInCell="0" allowOverlap="1">
            <wp:simplePos x="0" y="0"/>
            <wp:positionH relativeFrom="column">
              <wp:posOffset>838200</wp:posOffset>
            </wp:positionH>
            <wp:positionV relativeFrom="paragraph">
              <wp:posOffset>-13335</wp:posOffset>
            </wp:positionV>
            <wp:extent cx="406400" cy="8890"/>
            <wp:effectExtent l="0" t="0" r="0" b="0"/>
            <wp:wrapNone/>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pic:cNvPicPr>
                  </pic:nvPicPr>
                  <pic:blipFill>
                    <a:blip r:embed="rId9"/>
                    <a:stretch>
                      <a:fillRect/>
                    </a:stretch>
                  </pic:blipFill>
                  <pic:spPr>
                    <a:xfrm>
                      <a:off x="0" y="0"/>
                      <a:ext cx="406400" cy="8890"/>
                    </a:xfrm>
                    <a:prstGeom prst="rect">
                      <a:avLst/>
                    </a:prstGeom>
                    <a:noFill/>
                    <a:ln>
                      <a:noFill/>
                    </a:ln>
                  </pic:spPr>
                </pic:pic>
              </a:graphicData>
            </a:graphic>
          </wp:anchor>
        </w:drawing>
      </w:r>
      <w:r>
        <w:rPr>
          <w:sz w:val="28"/>
          <w:szCs w:val="28"/>
        </w:rPr>
        <w:drawing>
          <wp:anchor distT="0" distB="0" distL="114300" distR="114300" simplePos="0" relativeHeight="251665408" behindDoc="1" locked="0" layoutInCell="0" allowOverlap="1">
            <wp:simplePos x="0" y="0"/>
            <wp:positionH relativeFrom="column">
              <wp:posOffset>2869565</wp:posOffset>
            </wp:positionH>
            <wp:positionV relativeFrom="paragraph">
              <wp:posOffset>-13335</wp:posOffset>
            </wp:positionV>
            <wp:extent cx="407035" cy="8890"/>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pic:cNvPicPr>
                  </pic:nvPicPr>
                  <pic:blipFill>
                    <a:blip r:embed="rId9"/>
                    <a:stretch>
                      <a:fillRect/>
                    </a:stretch>
                  </pic:blipFill>
                  <pic:spPr>
                    <a:xfrm>
                      <a:off x="0" y="0"/>
                      <a:ext cx="407035" cy="8890"/>
                    </a:xfrm>
                    <a:prstGeom prst="rect">
                      <a:avLst/>
                    </a:prstGeom>
                    <a:noFill/>
                    <a:ln>
                      <a:noFill/>
                    </a:ln>
                  </pic:spPr>
                </pic:pic>
              </a:graphicData>
            </a:graphic>
          </wp:anchor>
        </w:drawing>
      </w:r>
    </w:p>
    <w:p>
      <w:pPr>
        <w:spacing w:line="136" w:lineRule="exact"/>
        <w:rPr>
          <w:sz w:val="28"/>
          <w:szCs w:val="28"/>
        </w:rPr>
      </w:pPr>
    </w:p>
    <w:p>
      <w:pPr>
        <w:spacing w:line="366" w:lineRule="exact"/>
        <w:ind w:left="360"/>
        <w:rPr>
          <w:sz w:val="28"/>
          <w:szCs w:val="28"/>
        </w:rPr>
      </w:pPr>
      <w:r>
        <w:rPr>
          <w:rFonts w:ascii="仿宋" w:hAnsi="仿宋" w:eastAsia="仿宋" w:cs="仿宋"/>
          <w:sz w:val="28"/>
          <w:szCs w:val="28"/>
          <w:u w:val="single"/>
        </w:rPr>
        <w:t>小型企业、微型企业）</w:t>
      </w:r>
      <w:r>
        <w:rPr>
          <w:rFonts w:ascii="仿宋" w:hAnsi="仿宋" w:eastAsia="仿宋" w:cs="仿宋"/>
          <w:sz w:val="28"/>
          <w:szCs w:val="28"/>
        </w:rPr>
        <w:t>；</w:t>
      </w:r>
    </w:p>
    <w:p>
      <w:pPr>
        <w:spacing w:line="156" w:lineRule="exact"/>
        <w:rPr>
          <w:sz w:val="28"/>
          <w:szCs w:val="28"/>
        </w:rPr>
      </w:pPr>
    </w:p>
    <w:p>
      <w:pPr>
        <w:spacing w:line="366" w:lineRule="exact"/>
        <w:ind w:left="1000"/>
        <w:rPr>
          <w:sz w:val="28"/>
          <w:szCs w:val="28"/>
        </w:rPr>
      </w:pPr>
      <w:r>
        <w:rPr>
          <w:rFonts w:ascii="仿宋" w:hAnsi="仿宋" w:eastAsia="仿宋" w:cs="仿宋"/>
          <w:sz w:val="28"/>
          <w:szCs w:val="28"/>
        </w:rPr>
        <w:t>……</w:t>
      </w:r>
    </w:p>
    <w:p>
      <w:pPr>
        <w:spacing w:line="153" w:lineRule="exact"/>
        <w:rPr>
          <w:sz w:val="28"/>
          <w:szCs w:val="28"/>
        </w:rPr>
      </w:pPr>
    </w:p>
    <w:p>
      <w:pPr>
        <w:spacing w:line="423" w:lineRule="exact"/>
        <w:ind w:left="360" w:right="366" w:firstLine="641"/>
        <w:rPr>
          <w:rFonts w:ascii="仿宋" w:hAnsi="仿宋" w:eastAsia="仿宋" w:cs="仿宋"/>
          <w:sz w:val="28"/>
          <w:szCs w:val="28"/>
        </w:rPr>
      </w:pPr>
      <w:r>
        <w:rPr>
          <w:rFonts w:ascii="仿宋" w:hAnsi="仿宋" w:eastAsia="仿宋" w:cs="仿宋"/>
          <w:sz w:val="28"/>
          <w:szCs w:val="28"/>
        </w:rPr>
        <w:t>以上企业，不属于大企业的分支机构，不存在控股股东为大企业的情形，也不存在与大企业的负责人为同一人的情形。</w:t>
      </w:r>
    </w:p>
    <w:p>
      <w:pPr>
        <w:spacing w:line="192" w:lineRule="exact"/>
        <w:rPr>
          <w:sz w:val="28"/>
          <w:szCs w:val="28"/>
        </w:rPr>
      </w:pPr>
    </w:p>
    <w:p>
      <w:pPr>
        <w:spacing w:line="423" w:lineRule="exact"/>
        <w:ind w:left="360" w:right="366" w:firstLine="641"/>
        <w:rPr>
          <w:sz w:val="28"/>
          <w:szCs w:val="28"/>
        </w:rPr>
      </w:pPr>
      <w:r>
        <w:rPr>
          <w:rFonts w:ascii="仿宋" w:hAnsi="仿宋" w:eastAsia="仿宋" w:cs="仿宋"/>
          <w:sz w:val="28"/>
          <w:szCs w:val="28"/>
        </w:rPr>
        <w:t>本企业对上述声明内容的真实性负责。如有虚假，将依法承担相应责任。</w:t>
      </w:r>
    </w:p>
    <w:p>
      <w:pPr>
        <w:spacing w:line="188" w:lineRule="exact"/>
        <w:rPr>
          <w:sz w:val="28"/>
          <w:szCs w:val="28"/>
        </w:rPr>
      </w:pPr>
    </w:p>
    <w:p>
      <w:pPr>
        <w:spacing w:line="366" w:lineRule="exact"/>
        <w:ind w:left="4200"/>
        <w:rPr>
          <w:sz w:val="28"/>
          <w:szCs w:val="28"/>
        </w:rPr>
      </w:pPr>
      <w:r>
        <w:rPr>
          <w:rFonts w:ascii="仿宋" w:hAnsi="仿宋" w:eastAsia="仿宋" w:cs="仿宋"/>
          <w:sz w:val="28"/>
          <w:szCs w:val="28"/>
        </w:rPr>
        <w:t>企业名称（盖章）：</w:t>
      </w:r>
    </w:p>
    <w:p>
      <w:pPr>
        <w:spacing w:line="175" w:lineRule="exact"/>
        <w:rPr>
          <w:sz w:val="28"/>
          <w:szCs w:val="28"/>
        </w:rPr>
      </w:pPr>
    </w:p>
    <w:p>
      <w:pPr>
        <w:spacing w:line="366" w:lineRule="exact"/>
        <w:ind w:right="-393"/>
        <w:jc w:val="center"/>
        <w:outlineLvl w:val="0"/>
        <w:rPr>
          <w:sz w:val="28"/>
          <w:szCs w:val="28"/>
        </w:rPr>
      </w:pPr>
      <w:bookmarkStart w:id="77" w:name="_Toc19156"/>
      <w:r>
        <w:rPr>
          <w:rFonts w:ascii="仿宋" w:hAnsi="仿宋" w:eastAsia="仿宋" w:cs="仿宋"/>
          <w:sz w:val="28"/>
          <w:szCs w:val="28"/>
        </w:rPr>
        <w:t>日期：</w:t>
      </w:r>
      <w:bookmarkEnd w:id="77"/>
    </w:p>
    <w:p>
      <w:pPr>
        <w:jc w:val="center"/>
        <w:rPr>
          <w:rFonts w:ascii="Arial" w:hAnsi="Arial" w:cs="Arial"/>
          <w:b/>
          <w:sz w:val="32"/>
          <w:szCs w:val="32"/>
        </w:rPr>
      </w:pPr>
    </w:p>
    <w:p>
      <w:pPr>
        <w:jc w:val="center"/>
        <w:rPr>
          <w:rFonts w:ascii="Arial" w:hAnsi="Arial" w:cs="Arial"/>
          <w:b/>
          <w:sz w:val="32"/>
          <w:szCs w:val="32"/>
        </w:rPr>
      </w:pPr>
    </w:p>
    <w:p>
      <w:pPr>
        <w:widowControl/>
        <w:numPr>
          <w:ilvl w:val="0"/>
          <w:numId w:val="9"/>
        </w:numPr>
        <w:tabs>
          <w:tab w:val="left" w:pos="500"/>
        </w:tabs>
        <w:spacing w:line="265" w:lineRule="exact"/>
        <w:ind w:left="500" w:hanging="140"/>
        <w:jc w:val="left"/>
        <w:rPr>
          <w:sz w:val="24"/>
          <w:szCs w:val="24"/>
          <w:vertAlign w:val="superscript"/>
        </w:rPr>
      </w:pPr>
      <w:r>
        <w:rPr>
          <w:rFonts w:ascii="宋体" w:hAnsi="宋体" w:cs="宋体"/>
          <w:sz w:val="24"/>
          <w:szCs w:val="24"/>
        </w:rPr>
        <w:t>从业人员、营业收入、资产总额填报上一年度数据，无上一年度数据的新成立企业可不填报。</w:t>
      </w:r>
    </w:p>
    <w:p>
      <w:pPr>
        <w:rPr>
          <w:rFonts w:ascii="Arial" w:hAnsi="Arial" w:cs="Arial"/>
          <w:sz w:val="24"/>
        </w:rPr>
      </w:pPr>
    </w:p>
    <w:p>
      <w:pPr>
        <w:pStyle w:val="12"/>
      </w:pPr>
    </w:p>
    <w:sectPr>
      <w:headerReference r:id="rId3" w:type="default"/>
      <w:footerReference r:id="rId4" w:type="default"/>
      <w:pgSz w:w="11907" w:h="16840"/>
      <w:pgMar w:top="1440" w:right="1080" w:bottom="1440" w:left="1080" w:header="851" w:footer="1088" w:gutter="0"/>
      <w:pgNumType w:fmt="decimal"/>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jc w:val="center"/>
                    </w:pPr>
                    <w:r>
                      <w:fldChar w:fldCharType="begin"/>
                    </w:r>
                    <w:r>
                      <w:instrText xml:space="preserve"> PAGE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rPr>
    </w:pPr>
    <w:r>
      <w:rPr>
        <w:rFonts w:hint="eastAsia"/>
        <w:sz w:val="21"/>
      </w:rPr>
      <w:t xml:space="preserve">磋商文件                                 </w:t>
    </w:r>
    <w:r>
      <w:rPr>
        <w:rFonts w:hint="eastAsia"/>
        <w:sz w:val="21"/>
        <w:lang w:val="en-US" w:eastAsia="zh-CN"/>
      </w:rPr>
      <w:t xml:space="preserve">          </w:t>
    </w:r>
    <w:r>
      <w:rPr>
        <w:rFonts w:hint="eastAsia"/>
        <w:sz w:val="21"/>
      </w:rPr>
      <w:t xml:space="preserve">       </w:t>
    </w:r>
    <w:r>
      <w:rPr>
        <w:rFonts w:hint="eastAsia"/>
        <w:sz w:val="21"/>
        <w:lang w:eastAsia="zh-CN"/>
      </w:rPr>
      <w:t>新疆新华远景工程造价咨询有限公司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1EB"/>
    <w:multiLevelType w:val="multilevel"/>
    <w:tmpl w:val="000001EB"/>
    <w:lvl w:ilvl="0" w:tentative="0">
      <w:start w:val="1"/>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0BB3"/>
    <w:multiLevelType w:val="multilevel"/>
    <w:tmpl w:val="00000BB3"/>
    <w:lvl w:ilvl="0" w:tentative="0">
      <w:start w:val="2"/>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2EA6"/>
    <w:multiLevelType w:val="multilevel"/>
    <w:tmpl w:val="00002EA6"/>
    <w:lvl w:ilvl="0" w:tentative="0">
      <w:start w:val="1"/>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4">
    <w:nsid w:val="15812A10"/>
    <w:multiLevelType w:val="multilevel"/>
    <w:tmpl w:val="15812A10"/>
    <w:lvl w:ilvl="0" w:tentative="0">
      <w:start w:val="1"/>
      <w:numFmt w:val="upperLetter"/>
      <w:pStyle w:val="6"/>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9C4984A"/>
    <w:multiLevelType w:val="singleLevel"/>
    <w:tmpl w:val="29C4984A"/>
    <w:lvl w:ilvl="0" w:tentative="0">
      <w:start w:val="4"/>
      <w:numFmt w:val="chineseCounting"/>
      <w:suff w:val="space"/>
      <w:lvlText w:val="第%1部分"/>
      <w:lvlJc w:val="left"/>
      <w:rPr>
        <w:rFonts w:hint="eastAsia"/>
      </w:rPr>
    </w:lvl>
  </w:abstractNum>
  <w:abstractNum w:abstractNumId="6">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8">
    <w:nsid w:val="75399362"/>
    <w:multiLevelType w:val="singleLevel"/>
    <w:tmpl w:val="75399362"/>
    <w:lvl w:ilvl="0" w:tentative="0">
      <w:start w:val="3"/>
      <w:numFmt w:val="chineseCounting"/>
      <w:suff w:val="space"/>
      <w:lvlText w:val="第%1部分"/>
      <w:lvlJc w:val="left"/>
      <w:rPr>
        <w:rFonts w:hint="eastAsia"/>
      </w:rPr>
    </w:lvl>
  </w:abstractNum>
  <w:num w:numId="1">
    <w:abstractNumId w:val="4"/>
  </w:num>
  <w:num w:numId="2">
    <w:abstractNumId w:val="6"/>
  </w:num>
  <w:num w:numId="3">
    <w:abstractNumId w:val="3"/>
  </w:num>
  <w:num w:numId="4">
    <w:abstractNumId w:val="7"/>
  </w:num>
  <w:num w:numId="5">
    <w:abstractNumId w:val="5"/>
  </w:num>
  <w:num w:numId="6">
    <w:abstractNumId w:val="8"/>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77"/>
    <w:rsid w:val="00170C6E"/>
    <w:rsid w:val="004976C7"/>
    <w:rsid w:val="004E649C"/>
    <w:rsid w:val="009E1D96"/>
    <w:rsid w:val="00E5232F"/>
    <w:rsid w:val="00EC0C77"/>
    <w:rsid w:val="01DB5D75"/>
    <w:rsid w:val="05F976D5"/>
    <w:rsid w:val="066F0E57"/>
    <w:rsid w:val="09220172"/>
    <w:rsid w:val="09B330FE"/>
    <w:rsid w:val="0A0851C0"/>
    <w:rsid w:val="0A9D000F"/>
    <w:rsid w:val="111F6103"/>
    <w:rsid w:val="13511B9B"/>
    <w:rsid w:val="1618238D"/>
    <w:rsid w:val="17505D0C"/>
    <w:rsid w:val="1C8E25D6"/>
    <w:rsid w:val="203705AD"/>
    <w:rsid w:val="23072EA1"/>
    <w:rsid w:val="2A3C4386"/>
    <w:rsid w:val="2B0D47FF"/>
    <w:rsid w:val="2E9E64AD"/>
    <w:rsid w:val="307518FF"/>
    <w:rsid w:val="32E84FA1"/>
    <w:rsid w:val="3DBB76AE"/>
    <w:rsid w:val="3FC62CDB"/>
    <w:rsid w:val="40A1039F"/>
    <w:rsid w:val="42813F00"/>
    <w:rsid w:val="42DC5E0A"/>
    <w:rsid w:val="43F01E75"/>
    <w:rsid w:val="44057280"/>
    <w:rsid w:val="47B43CC6"/>
    <w:rsid w:val="4B2400A1"/>
    <w:rsid w:val="534B6597"/>
    <w:rsid w:val="56FE7807"/>
    <w:rsid w:val="5702058A"/>
    <w:rsid w:val="592048C3"/>
    <w:rsid w:val="5A226C90"/>
    <w:rsid w:val="67A21C9D"/>
    <w:rsid w:val="68496C87"/>
    <w:rsid w:val="68AC745D"/>
    <w:rsid w:val="6C215605"/>
    <w:rsid w:val="70AF34D4"/>
    <w:rsid w:val="711B4857"/>
    <w:rsid w:val="72E03DC3"/>
    <w:rsid w:val="737E57CC"/>
    <w:rsid w:val="74616BD0"/>
    <w:rsid w:val="75D92562"/>
    <w:rsid w:val="75DE16A8"/>
    <w:rsid w:val="790349DF"/>
    <w:rsid w:val="796645C8"/>
    <w:rsid w:val="79AC3C36"/>
    <w:rsid w:val="7CD8583D"/>
    <w:rsid w:val="7D156397"/>
    <w:rsid w:val="7D6E2B26"/>
    <w:rsid w:val="7D784552"/>
    <w:rsid w:val="7DC8260E"/>
    <w:rsid w:val="7F991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9"/>
    <w:pPr>
      <w:keepNext/>
      <w:numPr>
        <w:ilvl w:val="0"/>
        <w:numId w:val="1"/>
      </w:numPr>
      <w:outlineLvl w:val="0"/>
    </w:pPr>
    <w:rPr>
      <w:b/>
    </w:rPr>
  </w:style>
  <w:style w:type="paragraph" w:styleId="7">
    <w:name w:val="heading 2"/>
    <w:basedOn w:val="1"/>
    <w:next w:val="8"/>
    <w:qFormat/>
    <w:uiPriority w:val="9"/>
    <w:pPr>
      <w:keepNext/>
      <w:keepLines/>
      <w:spacing w:before="260" w:after="260" w:line="416" w:lineRule="auto"/>
      <w:outlineLvl w:val="1"/>
    </w:pPr>
    <w:rPr>
      <w:rFonts w:ascii="Arial" w:hAnsi="Arial" w:eastAsia="黑体"/>
      <w:b/>
      <w:sz w:val="32"/>
    </w:rPr>
  </w:style>
  <w:style w:type="paragraph" w:styleId="9">
    <w:name w:val="heading 3"/>
    <w:basedOn w:val="1"/>
    <w:next w:val="1"/>
    <w:link w:val="28"/>
    <w:qFormat/>
    <w:uiPriority w:val="9"/>
    <w:pPr>
      <w:keepNext/>
      <w:keepLines/>
      <w:spacing w:before="260" w:after="260" w:line="416" w:lineRule="auto"/>
      <w:outlineLvl w:val="2"/>
    </w:pPr>
    <w:rPr>
      <w:b/>
      <w:bCs/>
      <w:sz w:val="32"/>
      <w:szCs w:val="32"/>
    </w:rPr>
  </w:style>
  <w:style w:type="paragraph" w:styleId="10">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rFonts w:ascii="Times New Roman" w:hAnsi="Times New Roman"/>
      <w:sz w:val="21"/>
    </w:rPr>
  </w:style>
  <w:style w:type="paragraph" w:styleId="3">
    <w:name w:val="Body Text"/>
    <w:basedOn w:val="1"/>
    <w:next w:val="4"/>
    <w:qFormat/>
    <w:uiPriority w:val="99"/>
    <w:rPr>
      <w:rFonts w:ascii="Arial" w:hAnsi="Arial"/>
      <w:sz w:val="24"/>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99"/>
    <w:pPr>
      <w:ind w:firstLine="420" w:firstLineChars="200"/>
    </w:pPr>
    <w:rPr>
      <w:szCs w:val="24"/>
    </w:rPr>
  </w:style>
  <w:style w:type="paragraph" w:styleId="11">
    <w:name w:val="Body Text Indent"/>
    <w:basedOn w:val="1"/>
    <w:qFormat/>
    <w:uiPriority w:val="99"/>
    <w:pPr>
      <w:ind w:firstLine="480"/>
    </w:pPr>
    <w:rPr>
      <w:rFonts w:ascii="宋体" w:hAnsi="宋体"/>
      <w:sz w:val="24"/>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footnote text"/>
    <w:basedOn w:val="1"/>
    <w:qFormat/>
    <w:uiPriority w:val="0"/>
    <w:pPr>
      <w:widowControl/>
      <w:jc w:val="left"/>
    </w:pPr>
    <w:rPr>
      <w:kern w:val="0"/>
      <w:sz w:val="20"/>
      <w:lang w:val="de-DE"/>
    </w:rPr>
  </w:style>
  <w:style w:type="paragraph" w:styleId="17">
    <w:name w:val="toc 2"/>
    <w:basedOn w:val="1"/>
    <w:next w:val="1"/>
    <w:qFormat/>
    <w:uiPriority w:val="39"/>
    <w:pPr>
      <w:ind w:left="420" w:leftChars="200"/>
    </w:pPr>
  </w:style>
  <w:style w:type="paragraph" w:styleId="18">
    <w:name w:val="Normal (Web)"/>
    <w:basedOn w:val="1"/>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0"/>
    <w:rPr>
      <w:b/>
    </w:rPr>
  </w:style>
  <w:style w:type="character" w:styleId="22">
    <w:name w:val="Hyperlink"/>
    <w:qFormat/>
    <w:uiPriority w:val="99"/>
    <w:rPr>
      <w:color w:val="0000FF"/>
      <w:u w:val="single"/>
    </w:rPr>
  </w:style>
  <w:style w:type="character" w:styleId="23">
    <w:name w:val="HTML Sample"/>
    <w:basedOn w:val="20"/>
    <w:qFormat/>
    <w:uiPriority w:val="0"/>
    <w:rPr>
      <w:rFonts w:ascii="Courier New" w:hAnsi="Courier New"/>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正文"/>
    <w:basedOn w:val="1"/>
    <w:qFormat/>
    <w:uiPriority w:val="0"/>
    <w:pPr>
      <w:spacing w:line="360" w:lineRule="auto"/>
      <w:ind w:firstLine="200" w:firstLineChars="200"/>
    </w:pPr>
    <w:rPr>
      <w:rFonts w:ascii="宋体" w:hAnsi="宋体"/>
      <w:sz w:val="24"/>
      <w:szCs w:val="24"/>
    </w:rPr>
  </w:style>
  <w:style w:type="paragraph" w:customStyle="1" w:styleId="2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标题 3 Char"/>
    <w:link w:val="9"/>
    <w:uiPriority w:val="9"/>
    <w:rPr>
      <w:b/>
      <w:bCs/>
      <w:sz w:val="32"/>
      <w:szCs w:val="32"/>
    </w:rPr>
  </w:style>
  <w:style w:type="paragraph" w:customStyle="1" w:styleId="29">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1</Pages>
  <Words>7631</Words>
  <Characters>43498</Characters>
  <Lines>362</Lines>
  <Paragraphs>102</Paragraphs>
  <TotalTime>18</TotalTime>
  <ScaleCrop>false</ScaleCrop>
  <LinksUpToDate>false</LinksUpToDate>
  <CharactersWithSpaces>51027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2021-09-23T10:05:00Z</dcterms:created>
  <dc:creator>张棋皓</dc:creator>
  <cp:lastModifiedBy>新华远景</cp:lastModifiedBy>
  <cp:lastPrinted>2021-11-10T04:23:00Z</cp:lastPrinted>
  <dcterms:modified xsi:type="dcterms:W3CDTF">2021-11-10T10:16:58Z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24F481A64EAB4A6998E701B497B67C35</vt:lpwstr>
  </property>
</Properties>
</file>