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440" w:lineRule="exact"/>
        <w:jc w:val="center"/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highlight w:val="none"/>
        </w:rPr>
        <w:t>招标公告</w:t>
      </w:r>
    </w:p>
    <w:p>
      <w:pPr>
        <w:pStyle w:val="3"/>
        <w:ind w:left="0" w:firstLine="0" w:firstLineChars="0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项目概况</w:t>
      </w:r>
    </w:p>
    <w:p>
      <w:pPr>
        <w:keepNext w:val="0"/>
        <w:keepLines w:val="0"/>
        <w:pageBreakBefore w:val="0"/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博乐市城区环卫作业购买社会化服务项目（北城区）</w:t>
      </w:r>
      <w:r>
        <w:rPr>
          <w:rFonts w:hint="eastAsia" w:ascii="宋体" w:hAnsi="宋体" w:cs="宋体"/>
          <w:color w:val="auto"/>
          <w:sz w:val="24"/>
          <w:highlight w:val="none"/>
        </w:rPr>
        <w:t>采购项目的潜在供应商应在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博州公共资源交易平台（http://xzfw.xjboz.gov.cn/）</w:t>
      </w:r>
      <w:r>
        <w:rPr>
          <w:rFonts w:hint="eastAsia" w:ascii="宋体" w:hAnsi="宋体" w:cs="宋体"/>
          <w:color w:val="auto"/>
          <w:sz w:val="24"/>
          <w:highlight w:val="none"/>
        </w:rPr>
        <w:t>获取采购文件，并于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</w:rPr>
        <w:t>2021年11月1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</w:rPr>
        <w:t>日11</w:t>
      </w:r>
      <w:r>
        <w:rPr>
          <w:rFonts w:hint="eastAsia" w:ascii="宋体" w:hAnsi="宋体" w:cs="宋体"/>
          <w:b/>
          <w:color w:val="auto"/>
          <w:sz w:val="24"/>
          <w:highlight w:val="none"/>
          <w:u w:val="single"/>
        </w:rPr>
        <w:t>点00分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（北京时间）前提交响应文件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textAlignment w:val="baseline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bookmarkStart w:id="0" w:name="_Toc35393629"/>
      <w:bookmarkStart w:id="1" w:name="_Toc28359012"/>
      <w:bookmarkStart w:id="2" w:name="_Toc28359089"/>
      <w:bookmarkStart w:id="3" w:name="_Toc35393798"/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80" w:firstLineChars="200"/>
        <w:textAlignment w:val="baseline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项目编号：BLSJDYHGK</w:t>
      </w:r>
      <w:bookmarkStart w:id="24" w:name="_GoBack"/>
      <w:bookmarkEnd w:id="24"/>
      <w:r>
        <w:rPr>
          <w:rFonts w:hint="eastAsia" w:ascii="宋体" w:hAnsi="宋体" w:cs="宋体"/>
          <w:color w:val="auto"/>
          <w:sz w:val="24"/>
          <w:highlight w:val="none"/>
        </w:rPr>
        <w:t>2021-20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项目名称：博乐市城区环卫作业购买社会化服务项目（北城区）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80" w:firstLineChars="200"/>
        <w:textAlignment w:val="baseline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采购方式：公开招标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预算金额：21876655.19元/年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最高限价：21876655.19元/年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采购需求：博乐市北城区的38条道路约为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20715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35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平方米</w:t>
      </w:r>
      <w:r>
        <w:rPr>
          <w:rFonts w:hint="eastAsia" w:ascii="宋体" w:hAnsi="宋体" w:cs="宋体"/>
          <w:color w:val="auto"/>
          <w:sz w:val="24"/>
          <w:highlight w:val="none"/>
        </w:rPr>
        <w:t>及公共区域的清扫保洁、居民和单位垃圾分类收集运输、18座公共厕所管理保洁。道路清扫保洁范围包括博乐市北城区道路、道路两侧五包区、公厕、地下通道、人行天桥、火车站、停车场等公共区域。（具体服务面积和数量以甲乙双方确定为准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合同履行期限：三年。（合同一年一签，甲方根据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年度实际考核情况</w:t>
      </w:r>
      <w:r>
        <w:rPr>
          <w:rFonts w:hint="eastAsia" w:ascii="宋体" w:hAnsi="宋体" w:cs="宋体"/>
          <w:color w:val="auto"/>
          <w:sz w:val="24"/>
          <w:highlight w:val="none"/>
        </w:rPr>
        <w:t>有权决定是否续签）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本项目（是/否）接受联合体：否。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bookmarkStart w:id="4" w:name="_Toc28359013"/>
      <w:bookmarkStart w:id="5" w:name="_Toc35393799"/>
      <w:bookmarkStart w:id="6" w:name="_Toc28359090"/>
      <w:bookmarkStart w:id="7" w:name="_Toc35393630"/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申请人的资格要求：</w:t>
      </w:r>
      <w:bookmarkEnd w:id="4"/>
      <w:bookmarkEnd w:id="5"/>
      <w:bookmarkEnd w:id="6"/>
      <w:bookmarkEnd w:id="7"/>
      <w:bookmarkStart w:id="8" w:name="_Toc35393631"/>
      <w:bookmarkStart w:id="9" w:name="_Toc28359091"/>
      <w:bookmarkStart w:id="10" w:name="_Toc35393800"/>
      <w:bookmarkStart w:id="11" w:name="_Toc28359014"/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1.满足《中华人民共和国政府采购法》第二十二条规定；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left="0" w:firstLine="0" w:firstLineChars="0"/>
        <w:textAlignment w:val="baseline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</w:rPr>
        <w:t>2.本项目的特定资格要求：法人营业执照及法人代表的有效身份证明、基本户开户许可证原件； 法人代表授权书及其本人的有效身份证件（委托人身份证、姓名必须同委托书上的姓名相符）；未被“信用中国”网站 （www.creditchina.gov.cn）列入失信被执行人、重大税收违法案件 事人名单、政府采购严重失信行为记录名单（提供网页截图并加盖公章）。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textAlignment w:val="baseline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三、获取采购文件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54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2021年10月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21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4"/>
          <w:highlight w:val="none"/>
        </w:rPr>
        <w:t>至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2021年1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27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4"/>
          <w:highlight w:val="none"/>
        </w:rPr>
        <w:t>，每天上午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10:00</w:t>
      </w:r>
      <w:r>
        <w:rPr>
          <w:rFonts w:hint="eastAsia" w:ascii="宋体" w:hAnsi="宋体" w:cs="宋体"/>
          <w:color w:val="auto"/>
          <w:sz w:val="24"/>
          <w:highlight w:val="none"/>
        </w:rPr>
        <w:t>至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14:00</w:t>
      </w:r>
      <w:r>
        <w:rPr>
          <w:rFonts w:hint="eastAsia" w:ascii="宋体" w:hAnsi="宋体" w:cs="宋体"/>
          <w:color w:val="auto"/>
          <w:sz w:val="24"/>
          <w:highlight w:val="none"/>
        </w:rPr>
        <w:t>，下午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: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</w:rPr>
        <w:t>至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: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</w:rPr>
        <w:t>（北京时间，法定节假日除外 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80" w:firstLineChars="200"/>
        <w:textAlignment w:val="baseline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地点：博州公共资源交易平台（http://xzfw.xjboz.gov.cn/）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  <w:highlight w:val="none"/>
          <w:lang w:eastAsia="en-US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en-US"/>
        </w:rPr>
        <w:t>方式：博州公共资源交易平台（http://xzfw.xjboz.gov.cn/）付费下载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80" w:firstLineChars="20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售价（元）：200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jc w:val="left"/>
        <w:textAlignment w:val="baseline"/>
        <w:rPr>
          <w:rFonts w:hAnsi="Calibri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Times New Roman" w:cs="宋体"/>
          <w:b/>
          <w:bCs/>
          <w:color w:val="auto"/>
          <w:sz w:val="24"/>
          <w:highlight w:val="none"/>
        </w:rPr>
        <w:t>四、提交投标文件截止时间、开标时间和地点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54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bookmarkStart w:id="12" w:name="_Toc35393805"/>
      <w:bookmarkStart w:id="13" w:name="_Toc28359018"/>
      <w:bookmarkStart w:id="14" w:name="_Toc28359095"/>
      <w:bookmarkStart w:id="15" w:name="_Toc35393636"/>
      <w:r>
        <w:rPr>
          <w:rFonts w:hint="eastAsia" w:ascii="宋体" w:hAnsi="宋体" w:cs="宋体"/>
          <w:color w:val="auto"/>
          <w:sz w:val="24"/>
          <w:highlight w:val="none"/>
        </w:rPr>
        <w:t>提交投标文件截止时间：2021年11月1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</w:rPr>
        <w:t>日上午11:00（北京时间）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54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投标地点：博州公共资源交易中心开标室（新疆博乐市锦绣路6号）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54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开标时间：2021年11月1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highlight w:val="none"/>
        </w:rPr>
        <w:t>日上午11:00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54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开标地点：博州公共资源交易中心开标室（新疆博乐市锦绣路6号）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jc w:val="left"/>
        <w:textAlignment w:val="baseline"/>
        <w:rPr>
          <w:rFonts w:ascii="宋体" w:hAnsi="宋体" w:eastAsia="Times New Roman" w:cs="宋体"/>
          <w:b/>
          <w:bCs/>
          <w:color w:val="auto"/>
          <w:sz w:val="24"/>
          <w:highlight w:val="none"/>
        </w:rPr>
      </w:pPr>
      <w:r>
        <w:rPr>
          <w:rFonts w:ascii="宋体" w:hAnsi="宋体" w:eastAsia="Times New Roman" w:cs="宋体"/>
          <w:b/>
          <w:bCs/>
          <w:color w:val="auto"/>
          <w:sz w:val="24"/>
          <w:highlight w:val="none"/>
        </w:rPr>
        <w:t>公告期限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54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自本公告发布之日起5个工作日。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jc w:val="left"/>
        <w:textAlignment w:val="baseline"/>
        <w:rPr>
          <w:rFonts w:ascii="宋体" w:hAnsi="宋体" w:eastAsia="Times New Roman" w:cs="宋体"/>
          <w:b/>
          <w:bCs/>
          <w:color w:val="auto"/>
          <w:sz w:val="24"/>
          <w:highlight w:val="none"/>
        </w:rPr>
      </w:pPr>
      <w:r>
        <w:rPr>
          <w:rStyle w:val="6"/>
          <w:rFonts w:ascii="黑体" w:hAnsi="宋体" w:eastAsia="黑体" w:cs="黑体"/>
          <w:color w:val="auto"/>
          <w:sz w:val="24"/>
          <w:highlight w:val="none"/>
        </w:rPr>
        <w:t>其他补充事宜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textAlignment w:val="baseline"/>
        <w:rPr>
          <w:rFonts w:hint="eastAsia" w:ascii="宋体" w:hAnsi="宋体" w:cs="宋体"/>
          <w:color w:val="auto"/>
          <w:sz w:val="24"/>
          <w:highlight w:val="none"/>
          <w:lang w:eastAsia="en-US"/>
        </w:rPr>
      </w:pPr>
      <w:r>
        <w:rPr>
          <w:rStyle w:val="6"/>
          <w:rFonts w:hint="eastAsia" w:ascii="黑体" w:hAnsi="宋体" w:eastAsia="黑体" w:cs="黑体"/>
          <w:color w:val="auto"/>
          <w:sz w:val="24"/>
          <w:highlight w:val="none"/>
        </w:rPr>
        <w:t xml:space="preserve">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 报名请访问“博州公共资源交易网”（http://xzfw.xjboz.gov.cn），选择“交易主体登录”进入博州公共资源交易平台，进行免费注册，主体类型中请选择“供应商”；注册完成后登录交易平台完善基本信息，选择对应项目填写投标信息后，点击”我要投标“，实行网上领取采购文件，操作手册详见公共资源网服务指南，软件咨询联系方式：400-928-0095。</w:t>
      </w:r>
    </w:p>
    <w:bookmarkEnd w:id="12"/>
    <w:bookmarkEnd w:id="13"/>
    <w:bookmarkEnd w:id="14"/>
    <w:bookmarkEnd w:id="15"/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jc w:val="left"/>
        <w:textAlignment w:val="baseline"/>
        <w:rPr>
          <w:rFonts w:hAnsi="Calibri"/>
          <w:b/>
          <w:bCs/>
          <w:color w:val="auto"/>
          <w:sz w:val="24"/>
          <w:highlight w:val="none"/>
        </w:rPr>
      </w:pPr>
      <w:bookmarkStart w:id="16" w:name="_Toc28359019"/>
      <w:bookmarkStart w:id="17" w:name="_Toc35393637"/>
      <w:bookmarkStart w:id="18" w:name="_Toc28359096"/>
      <w:bookmarkStart w:id="19" w:name="_Toc35393806"/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七</w:t>
      </w:r>
      <w:r>
        <w:rPr>
          <w:rFonts w:ascii="宋体" w:hAnsi="宋体" w:eastAsia="Times New Roman" w:cs="宋体"/>
          <w:b/>
          <w:bCs/>
          <w:color w:val="auto"/>
          <w:sz w:val="24"/>
          <w:highlight w:val="none"/>
        </w:rPr>
        <w:t>、对本次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采购</w:t>
      </w:r>
      <w:r>
        <w:rPr>
          <w:rFonts w:ascii="宋体" w:hAnsi="宋体" w:eastAsia="Times New Roman" w:cs="宋体"/>
          <w:b/>
          <w:bCs/>
          <w:color w:val="auto"/>
          <w:sz w:val="24"/>
          <w:highlight w:val="none"/>
        </w:rPr>
        <w:t>提出询问，请按以下方式联系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left="638" w:leftChars="304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1.采购人</w:t>
      </w:r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left="1079" w:leftChars="371" w:hanging="300" w:hangingChars="125"/>
        <w:jc w:val="left"/>
        <w:textAlignment w:val="baseline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名    称：博乐市市容环境卫生服务中心       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left="1079" w:leftChars="371" w:hanging="300" w:hangingChars="125"/>
        <w:jc w:val="left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地    址：博乐市和平东路16号               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left="1079" w:leftChars="371" w:hanging="300" w:hangingChars="125"/>
        <w:jc w:val="left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联 系 人：郭立新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left="1079" w:leftChars="371" w:hanging="300" w:hangingChars="125"/>
        <w:jc w:val="left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联系方式：0909-2232858             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left="638" w:leftChars="304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bookmarkStart w:id="20" w:name="_Toc28359020"/>
      <w:bookmarkStart w:id="21" w:name="_Toc28359097"/>
      <w:bookmarkStart w:id="22" w:name="_Toc35393638"/>
      <w:bookmarkStart w:id="23" w:name="_Toc35393807"/>
      <w:r>
        <w:rPr>
          <w:rFonts w:hint="eastAsia" w:ascii="宋体" w:hAnsi="宋体" w:cs="宋体"/>
          <w:color w:val="auto"/>
          <w:sz w:val="24"/>
          <w:highlight w:val="none"/>
        </w:rPr>
        <w:t>2.采购代理机构</w:t>
      </w:r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720" w:firstLineChars="30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名    称：新疆金典引航项目管理咨询有限责任公司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720" w:firstLineChars="30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地　　址：博乐市北京南路6号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720" w:firstLineChars="300"/>
        <w:textAlignment w:val="baseline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联 系 人：杨帆                              </w:t>
      </w:r>
    </w:p>
    <w:p>
      <w:pPr>
        <w:spacing w:line="360" w:lineRule="auto"/>
        <w:ind w:firstLine="720" w:firstLineChars="300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联系方式：0909-2221262     </w:t>
      </w:r>
    </w:p>
    <w:p>
      <w:pPr>
        <w:ind w:firstLine="6240" w:firstLineChars="26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</w:p>
    <w:p>
      <w:pPr>
        <w:ind w:firstLine="6240" w:firstLineChars="26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2021年10月20日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??????????????????¨¬??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725F52"/>
    <w:multiLevelType w:val="singleLevel"/>
    <w:tmpl w:val="ED725F52"/>
    <w:lvl w:ilvl="0" w:tentative="0">
      <w:start w:val="2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5B10334F"/>
    <w:multiLevelType w:val="singleLevel"/>
    <w:tmpl w:val="5B1033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47C2B"/>
    <w:rsid w:val="266618E4"/>
    <w:rsid w:val="6B7E666D"/>
    <w:rsid w:val="6F24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????????????????????¨¬?????????" w:hAnsi="????????????????????¨¬?????????" w:eastAsia="宋体" w:cs="Times New Roman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"/>
    <w:basedOn w:val="1"/>
    <w:qFormat/>
    <w:uiPriority w:val="99"/>
    <w:pPr>
      <w:ind w:left="200" w:hanging="200" w:hangingChars="200"/>
    </w:pPr>
    <w:rPr>
      <w:sz w:val="28"/>
    </w:rPr>
  </w:style>
  <w:style w:type="character" w:styleId="6">
    <w:name w:val="Strong"/>
    <w:basedOn w:val="5"/>
    <w:qFormat/>
    <w:uiPriority w:val="99"/>
    <w:rPr>
      <w:b/>
      <w:bCs/>
    </w:rPr>
  </w:style>
  <w:style w:type="paragraph" w:customStyle="1" w:styleId="7">
    <w:name w:val="?????????????¡ì???????????????????¡ì???????????????????¡§??????????????????¡ì????????????????¡ì??????????????????¡ì??????o????????????????¡§??????????????????¡ì????????????????¡ì??????"/>
    <w:basedOn w:val="1"/>
    <w:qFormat/>
    <w:uiPriority w:val="0"/>
    <w:pPr>
      <w:jc w:val="left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2021-10-21T03:31:00Z</dcterms:created>
  <dc:creator>MADE</dc:creator>
  <cp:lastModifiedBy>MADE</cp:lastModifiedBy>
  <cp:lastPrinted>2021-11-12T02:07:45Z</cp:lastPrinted>
  <dcterms:modified xsi:type="dcterms:W3CDTF">2021-11-12T02:07:50Z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