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0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kern w:val="44"/>
          <w:sz w:val="32"/>
          <w:szCs w:val="32"/>
          <w:lang w:val="en-US" w:eastAsia="zh-CN" w:bidi="ar-SA"/>
        </w:rPr>
      </w:pPr>
      <w:bookmarkStart w:id="0" w:name="_Toc35393797"/>
      <w:bookmarkStart w:id="1" w:name="_Toc28359011"/>
      <w:r>
        <w:rPr>
          <w:rFonts w:hint="eastAsia" w:ascii="微软雅黑" w:hAnsi="微软雅黑" w:eastAsia="微软雅黑" w:cs="微软雅黑"/>
          <w:b/>
          <w:bCs/>
          <w:color w:val="auto"/>
          <w:kern w:val="44"/>
          <w:sz w:val="32"/>
          <w:szCs w:val="32"/>
          <w:lang w:val="en-US" w:eastAsia="zh-CN" w:bidi="ar-SA"/>
        </w:rPr>
        <w:t>泽普县人民医院发热门诊提升改造项目</w:t>
      </w:r>
    </w:p>
    <w:p>
      <w:pPr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0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44"/>
          <w:sz w:val="32"/>
          <w:szCs w:val="32"/>
          <w:lang w:val="en-US" w:eastAsia="zh-CN" w:bidi="ar-SA"/>
        </w:rPr>
        <w:t>询价公告</w:t>
      </w:r>
      <w:bookmarkEnd w:id="0"/>
      <w:bookmarkEnd w:id="1"/>
    </w:p>
    <w:p>
      <w:pPr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5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项目概况</w:t>
      </w:r>
    </w:p>
    <w:p>
      <w:pPr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5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  <w:t>泽普县人民医院发热门诊提升改造项目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的潜在供应商应在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  <w:t>线下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获取采购文件，并于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  <w:t>2021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年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  <w:lang w:val="en-US" w:eastAsia="zh-CN"/>
        </w:rPr>
        <w:t xml:space="preserve"> 11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月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日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点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分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  <w:t>（北京时间）前提交响应文件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jc w:val="both"/>
        <w:textAlignment w:val="auto"/>
        <w:outlineLvl w:val="9"/>
        <w:rPr>
          <w:rFonts w:hint="default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2" w:name="_Toc28359089"/>
      <w:bookmarkStart w:id="3" w:name="_Toc35393629"/>
      <w:bookmarkStart w:id="4" w:name="_Toc35393798"/>
      <w:bookmarkStart w:id="5" w:name="_Toc28359012"/>
      <w:r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  <w:t>一、项目基本情况</w:t>
      </w:r>
      <w:bookmarkEnd w:id="2"/>
      <w:bookmarkEnd w:id="3"/>
      <w:bookmarkEnd w:id="4"/>
      <w:bookmarkEnd w:id="5"/>
    </w:p>
    <w:p>
      <w:pPr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项目编号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ZPDL(2021)080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项目名称：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泽普县人民医院发热门诊提升改造项目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采购方式：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□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 xml:space="preserve">竞争性谈判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□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 xml:space="preserve">竞争性磋商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☑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询价</w:t>
      </w:r>
    </w:p>
    <w:p>
      <w:pPr>
        <w:pStyle w:val="3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textAlignment w:val="auto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预算金额：150万元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采购需求：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第一包 全自动核酸提取仪、扩增仪、诊疗隔离室（含设备）；预算金额：114万元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第二包 全自动尿沉渣分析仪（流水线）； 预算金额：36万元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具体参数详见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询价通知书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；</w:t>
      </w:r>
    </w:p>
    <w:p>
      <w:pPr>
        <w:pStyle w:val="3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资金来源：专项债券资金</w:t>
      </w:r>
    </w:p>
    <w:p>
      <w:pPr>
        <w:pStyle w:val="3"/>
        <w:pageBreakBefore w:val="0"/>
        <w:kinsoku/>
        <w:wordWrap/>
        <w:overflowPunct/>
        <w:topLinePunct w:val="0"/>
        <w:bidi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本项目（</w:t>
      </w:r>
      <w:r>
        <w:rPr>
          <w:rFonts w:hint="eastAsia" w:ascii="微软雅黑" w:hAnsi="微软雅黑" w:eastAsia="微软雅黑" w:cs="微软雅黑"/>
          <w:i/>
          <w:color w:val="auto"/>
          <w:sz w:val="24"/>
          <w:szCs w:val="24"/>
        </w:rPr>
        <w:t>否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）接受联合体。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6" w:name="_Toc28359013"/>
      <w:bookmarkStart w:id="7" w:name="_Toc28359090"/>
      <w:bookmarkStart w:id="8" w:name="_Toc35393799"/>
      <w:bookmarkStart w:id="9" w:name="_Toc35393630"/>
      <w:r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  <w:t>二、申请人的资格要求：</w:t>
      </w:r>
      <w:bookmarkEnd w:id="6"/>
      <w:bookmarkEnd w:id="7"/>
      <w:bookmarkEnd w:id="8"/>
      <w:bookmarkEnd w:id="9"/>
      <w:bookmarkStart w:id="38" w:name="_GoBack"/>
      <w:bookmarkEnd w:id="3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bookmarkStart w:id="10" w:name="_Toc35393632"/>
      <w:bookmarkStart w:id="11" w:name="_Toc28359015"/>
      <w:bookmarkStart w:id="12" w:name="_Toc35393801"/>
      <w:bookmarkStart w:id="13" w:name="_Toc28359092"/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1.满足《中华人民共和国政府采购法》第二十二条规定；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2.具有有效的独立法人营业执照；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3.提供《医疗器械生产企业许可证》或《医疗器械经营企业许可证》（所投产品为二类医疗器械的需提供二类医疗器械备案凭证）；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4.法人代表资格证明书及授权书、被授权人身份证(法人投标需提供法人身份证及法人代表资格证明书)；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5.依法缴纳2021年内任意一个月的社会保险的凭据；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6.税务部门出具的2021年内任意一个月的完税证明；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7.近两年任意一年的财务审计报告（新成立的公司提供近三个月内任意一个月的银行资信证明）；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8.提供针对本次项目《反商业贿赂承诺书》；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9.参与政府采购活动前3年内未被列入失信、重大税收违法案件、财政部门禁止参加政府采购活动的承诺书；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10.根据《财政部关于在政府采购活动中查询及使用信用记录有关问题的通知》（财库﹝2016﹞125号）的要求，凡拟参加本次招标项目的供应商，如在“信用中国”网站（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经营异常名录信息、列入行政处罚信息（尚在处罚期内的）、列入严重违法失信企业名单（黑名单）信息及企业信用信息公示报告，将拒绝其参加本次招标活动（以现场查询为准）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  <w:t>三、获取采购文件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时间：2021年11 月9日至2021年11月11日（上午10:00-14:00，下午15:00-19:30）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方式：线下获取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地址：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喀什地区喀什市深喀大道陕西大厦12楼120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室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  <w:t>四、响应文件提交</w:t>
      </w:r>
      <w:bookmarkEnd w:id="10"/>
      <w:bookmarkEnd w:id="11"/>
      <w:bookmarkEnd w:id="12"/>
      <w:bookmarkEnd w:id="13"/>
    </w:p>
    <w:p>
      <w:pPr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截止时间：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  <w:t>2021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年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月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日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点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分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  <w:t>（北京时间）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bCs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地点：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详见询价通知书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14" w:name="_Toc35393802"/>
      <w:bookmarkStart w:id="15" w:name="_Toc28359016"/>
      <w:bookmarkStart w:id="16" w:name="_Toc35393633"/>
      <w:bookmarkStart w:id="17" w:name="_Toc28359093"/>
      <w:r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  <w:t>五、开启</w:t>
      </w:r>
      <w:bookmarkEnd w:id="14"/>
      <w:bookmarkEnd w:id="15"/>
      <w:bookmarkEnd w:id="16"/>
      <w:bookmarkEnd w:id="17"/>
    </w:p>
    <w:p>
      <w:pPr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时间：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  <w:t>2021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年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月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日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点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分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  <w:t>（北京时间）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bCs/>
          <w:color w:val="auto"/>
          <w:sz w:val="24"/>
          <w:szCs w:val="24"/>
          <w:u w:val="single"/>
          <w:lang w:val="en-US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地点：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详见询价通知书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18" w:name="_Toc28359017"/>
      <w:bookmarkStart w:id="19" w:name="_Toc28359094"/>
      <w:bookmarkStart w:id="20" w:name="_Toc35393803"/>
      <w:bookmarkStart w:id="21" w:name="_Toc35393634"/>
      <w:r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  <w:t>六、公告期限</w:t>
      </w:r>
      <w:bookmarkEnd w:id="18"/>
      <w:bookmarkEnd w:id="19"/>
      <w:bookmarkEnd w:id="20"/>
      <w:bookmarkEnd w:id="21"/>
    </w:p>
    <w:p>
      <w:pPr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自本公告发布之日起3个工作日。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22" w:name="_Toc35393804"/>
      <w:bookmarkStart w:id="23" w:name="_Toc35393635"/>
      <w:r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  <w:t>七、</w:t>
      </w:r>
      <w:bookmarkEnd w:id="22"/>
      <w:bookmarkEnd w:id="23"/>
      <w:bookmarkStart w:id="24" w:name="_Toc28359095"/>
      <w:bookmarkStart w:id="25" w:name="_Toc28359018"/>
      <w:bookmarkStart w:id="26" w:name="_Toc35393805"/>
      <w:bookmarkStart w:id="27" w:name="_Toc35393636"/>
      <w:r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  <w:t>凡对本次采购提出询问，请按以下方式联系。</w:t>
      </w:r>
      <w:bookmarkEnd w:id="24"/>
      <w:bookmarkEnd w:id="25"/>
      <w:bookmarkEnd w:id="26"/>
      <w:bookmarkEnd w:id="27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28" w:name="_Toc28359019"/>
      <w:bookmarkStart w:id="29" w:name="_Toc35393806"/>
      <w:bookmarkStart w:id="30" w:name="_Toc28359096"/>
      <w:bookmarkStart w:id="31" w:name="_Toc35393637"/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1.采购人信息</w:t>
      </w:r>
      <w:bookmarkEnd w:id="28"/>
      <w:bookmarkEnd w:id="29"/>
      <w:bookmarkEnd w:id="30"/>
      <w:bookmarkEnd w:id="31"/>
    </w:p>
    <w:p>
      <w:pPr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720" w:firstLineChars="300"/>
        <w:jc w:val="left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名    称：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泽普县人民医院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720" w:firstLineChars="300"/>
        <w:jc w:val="left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u w:val="single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val="none"/>
          <w:lang w:val="en-US" w:eastAsia="zh-CN" w:bidi="ar-SA"/>
        </w:rPr>
        <w:t>联 系 人：西仁阿依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720" w:firstLineChars="300"/>
        <w:jc w:val="left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联系方式：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18699875091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32" w:name="_Toc35393638"/>
      <w:bookmarkStart w:id="33" w:name="_Toc35393807"/>
      <w:bookmarkStart w:id="34" w:name="_Toc28359020"/>
      <w:bookmarkStart w:id="35" w:name="_Toc28359097"/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2.采购代理机构信息</w:t>
      </w:r>
      <w:bookmarkEnd w:id="32"/>
      <w:bookmarkEnd w:id="33"/>
      <w:bookmarkEnd w:id="34"/>
      <w:bookmarkEnd w:id="35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 xml:space="preserve">名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称：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</w:rPr>
        <w:t>立信中德勤（北京）工程咨询有限公司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地　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址：</w:t>
      </w:r>
      <w:bookmarkStart w:id="36" w:name="_Toc28359010"/>
      <w:bookmarkStart w:id="37" w:name="_Toc28359087"/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</w:rPr>
        <w:t>喀什经济开发区空港产业物流园中小企业服务中心2层6号</w:t>
      </w:r>
    </w:p>
    <w:p>
      <w:pPr>
        <w:pStyle w:val="2"/>
        <w:ind w:firstLine="720" w:firstLineChars="300"/>
        <w:rPr>
          <w:rFonts w:hint="default" w:ascii="微软雅黑" w:hAnsi="微软雅黑" w:eastAsia="微软雅黑" w:cs="微软雅黑"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联 系 人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u w:val="single"/>
          <w:lang w:val="en-US" w:eastAsia="zh-CN" w:bidi="ar-SA"/>
        </w:rPr>
        <w:t>王小英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</w:rPr>
        <w:t>13667598766</w:t>
      </w:r>
    </w:p>
    <w:bookmarkEnd w:id="36"/>
    <w:bookmarkEnd w:id="37"/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right="0" w:rightChars="0"/>
        <w:jc w:val="right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right="0" w:rightChars="0"/>
        <w:jc w:val="right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right="0" w:rightChars="0" w:firstLine="960" w:firstLineChars="400"/>
        <w:jc w:val="righ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u w:val="none"/>
          <w:lang w:val="en-US" w:eastAsia="zh-CN" w:bidi="ar-SA"/>
        </w:rPr>
        <w:t>立信中德勤（北京）工程咨询有限公司                                  2021年11月8日</w:t>
      </w:r>
    </w:p>
    <w:p>
      <w:pPr>
        <w:pageBreakBefore w:val="0"/>
        <w:kinsoku/>
        <w:wordWrap/>
        <w:overflowPunct/>
        <w:topLinePunct w:val="0"/>
        <w:bidi w:val="0"/>
        <w:spacing w:line="4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B3C55"/>
    <w:rsid w:val="0A6B35DD"/>
    <w:rsid w:val="0CD96B4D"/>
    <w:rsid w:val="0E7D6187"/>
    <w:rsid w:val="1A515F0F"/>
    <w:rsid w:val="1BFC376D"/>
    <w:rsid w:val="1DB958A8"/>
    <w:rsid w:val="2FCB3C55"/>
    <w:rsid w:val="314A504D"/>
    <w:rsid w:val="3D145B19"/>
    <w:rsid w:val="3DE846E5"/>
    <w:rsid w:val="3F8916ED"/>
    <w:rsid w:val="507B20E5"/>
    <w:rsid w:val="63AF4356"/>
    <w:rsid w:val="70277F9A"/>
    <w:rsid w:val="7723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 w:eastAsia="宋体" w:cs="Times New Roman"/>
      <w:kern w:val="0"/>
      <w:sz w:val="24"/>
      <w:szCs w:val="20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2021-01-23T11:45:00Z</dcterms:created>
  <dc:creator>0℃</dc:creator>
  <cp:lastModifiedBy>藝 靜  Annie</cp:lastModifiedBy>
  <dcterms:modified xsi:type="dcterms:W3CDTF">2021-11-08T05:02:33Z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