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hAnsi="宋体" w:cs="宋体"/>
          <w:b/>
          <w:w w:val="90"/>
          <w:sz w:val="40"/>
          <w:szCs w:val="21"/>
        </w:rPr>
      </w:pPr>
    </w:p>
    <w:p>
      <w:pPr>
        <w:jc w:val="center"/>
        <w:rPr>
          <w:rFonts w:hint="eastAsia" w:hAnsi="宋体" w:cs="宋体"/>
          <w:b/>
          <w:w w:val="90"/>
          <w:sz w:val="40"/>
          <w:szCs w:val="21"/>
        </w:rPr>
      </w:pPr>
      <w:r>
        <w:rPr>
          <w:rFonts w:hint="eastAsia" w:hAnsi="宋体" w:cs="宋体"/>
          <w:b/>
          <w:w w:val="90"/>
          <w:sz w:val="40"/>
          <w:szCs w:val="21"/>
        </w:rPr>
        <w:t>托克逊县人民医院采购检验设备及检验试剂一批</w:t>
      </w:r>
    </w:p>
    <w:p>
      <w:pPr>
        <w:jc w:val="center"/>
        <w:rPr>
          <w:rFonts w:hint="eastAsia" w:hAnsi="宋体" w:cs="宋体"/>
          <w:b/>
          <w:w w:val="90"/>
          <w:sz w:val="36"/>
          <w:szCs w:val="20"/>
          <w:lang w:val="en-US" w:eastAsia="zh-CN"/>
        </w:rPr>
      </w:pPr>
    </w:p>
    <w:p>
      <w:pPr>
        <w:jc w:val="center"/>
        <w:rPr>
          <w:rFonts w:hint="eastAsia" w:hAnsi="宋体" w:cs="宋体"/>
          <w:b/>
          <w:w w:val="90"/>
          <w:sz w:val="36"/>
          <w:szCs w:val="20"/>
          <w:lang w:eastAsia="zh-CN"/>
        </w:rPr>
      </w:pPr>
      <w:r>
        <w:rPr>
          <w:rFonts w:hint="eastAsia" w:hAnsi="宋体" w:cs="宋体"/>
          <w:b/>
          <w:w w:val="90"/>
          <w:sz w:val="36"/>
          <w:szCs w:val="20"/>
          <w:lang w:val="en-US" w:eastAsia="zh-CN"/>
        </w:rPr>
        <w:t xml:space="preserve"> </w:t>
      </w:r>
      <w:r>
        <w:rPr>
          <w:rFonts w:hint="eastAsia" w:hAnsi="宋体" w:cs="宋体"/>
          <w:b/>
          <w:w w:val="90"/>
          <w:sz w:val="36"/>
          <w:szCs w:val="20"/>
          <w:lang w:eastAsia="zh-CN"/>
        </w:rPr>
        <w:t>（</w:t>
      </w:r>
      <w:r>
        <w:rPr>
          <w:rFonts w:hint="eastAsia" w:hAnsi="宋体" w:cs="宋体"/>
          <w:b/>
          <w:w w:val="90"/>
          <w:sz w:val="36"/>
          <w:szCs w:val="20"/>
          <w:lang w:val="en-US" w:eastAsia="zh-CN"/>
        </w:rPr>
        <w:t>第一包—第二包</w:t>
      </w:r>
      <w:r>
        <w:rPr>
          <w:rFonts w:hint="eastAsia" w:hAnsi="宋体" w:cs="宋体"/>
          <w:b/>
          <w:w w:val="90"/>
          <w:sz w:val="36"/>
          <w:szCs w:val="20"/>
          <w:lang w:eastAsia="zh-CN"/>
        </w:rPr>
        <w:t>）</w:t>
      </w:r>
    </w:p>
    <w:p>
      <w:pPr>
        <w:pStyle w:val="2"/>
        <w:rPr>
          <w:rFonts w:hint="eastAsia"/>
          <w:lang w:eastAsia="zh-CN"/>
        </w:rPr>
      </w:pPr>
    </w:p>
    <w:p>
      <w:pPr>
        <w:pStyle w:val="2"/>
        <w:rPr>
          <w:rFonts w:hint="eastAsia"/>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cs="宋体"/>
          <w:b/>
          <w:bCs/>
          <w:color w:val="FF0000"/>
          <w:kern w:val="2"/>
          <w:sz w:val="32"/>
          <w:szCs w:val="32"/>
          <w:lang w:val="en-US" w:eastAsia="zh-CN" w:bidi="ar-SA"/>
        </w:rPr>
      </w:pPr>
      <w:r>
        <w:rPr>
          <w:rFonts w:hint="eastAsia" w:ascii="宋体" w:hAnsi="宋体" w:cs="宋体"/>
          <w:b/>
          <w:bCs/>
          <w:kern w:val="2"/>
          <w:sz w:val="32"/>
          <w:szCs w:val="32"/>
          <w:lang w:val="en-US" w:eastAsia="zh-CN" w:bidi="ar-SA"/>
        </w:rPr>
        <w:t>项目编号：TKXZFCG(GK)DH2021-026</w:t>
      </w:r>
    </w:p>
    <w:p>
      <w:pPr>
        <w:pStyle w:val="3"/>
        <w:numPr>
          <w:ilvl w:val="0"/>
          <w:numId w:val="0"/>
        </w:numPr>
        <w:spacing w:line="320" w:lineRule="exact"/>
        <w:rPr>
          <w:rFonts w:hint="eastAsia" w:ascii="仿宋" w:hAnsi="仿宋" w:eastAsia="仿宋" w:cs="仿宋"/>
          <w:sz w:val="32"/>
          <w:szCs w:val="32"/>
        </w:rPr>
      </w:pPr>
    </w:p>
    <w:p>
      <w:pPr>
        <w:pStyle w:val="21"/>
        <w:spacing w:line="400" w:lineRule="atLeast"/>
        <w:jc w:val="center"/>
        <w:rPr>
          <w:rFonts w:hint="eastAsia" w:ascii="Arial" w:hAnsi="Arial" w:cs="Arial"/>
          <w:b/>
          <w:sz w:val="84"/>
        </w:rPr>
      </w:pPr>
      <w:r>
        <w:rPr>
          <w:rFonts w:ascii="Arial" w:hAnsi="Arial" w:cs="Arial"/>
          <w:b/>
          <w:sz w:val="84"/>
        </w:rPr>
        <w:t>招</w:t>
      </w:r>
    </w:p>
    <w:p>
      <w:pPr>
        <w:pStyle w:val="21"/>
        <w:spacing w:line="400" w:lineRule="atLeast"/>
        <w:jc w:val="center"/>
        <w:rPr>
          <w:rFonts w:hint="eastAsia" w:ascii="Arial" w:hAnsi="Arial" w:cs="Arial"/>
          <w:b/>
          <w:sz w:val="84"/>
        </w:rPr>
      </w:pPr>
      <w:r>
        <w:rPr>
          <w:rFonts w:ascii="Arial" w:hAnsi="Arial" w:cs="Arial"/>
          <w:b/>
          <w:sz w:val="84"/>
        </w:rPr>
        <w:t>标</w:t>
      </w:r>
    </w:p>
    <w:p>
      <w:pPr>
        <w:pStyle w:val="21"/>
        <w:spacing w:line="400" w:lineRule="atLeast"/>
        <w:jc w:val="center"/>
        <w:rPr>
          <w:rFonts w:hint="eastAsia" w:ascii="Arial" w:hAnsi="Arial" w:cs="Arial"/>
          <w:b/>
          <w:sz w:val="84"/>
        </w:rPr>
      </w:pPr>
      <w:r>
        <w:rPr>
          <w:rFonts w:ascii="Arial" w:hAnsi="Arial" w:cs="Arial"/>
          <w:b/>
          <w:sz w:val="84"/>
        </w:rPr>
        <w:t>文</w:t>
      </w:r>
    </w:p>
    <w:p>
      <w:pPr>
        <w:pStyle w:val="21"/>
        <w:spacing w:line="400" w:lineRule="atLeast"/>
        <w:jc w:val="center"/>
        <w:rPr>
          <w:rFonts w:ascii="Arial" w:hAnsi="Arial" w:cs="Arial"/>
          <w:b/>
          <w:sz w:val="84"/>
        </w:rPr>
      </w:pPr>
      <w:r>
        <w:rPr>
          <w:rFonts w:ascii="Arial" w:hAnsi="Arial" w:cs="Arial"/>
          <w:b/>
          <w:sz w:val="84"/>
        </w:rPr>
        <w:t>件</w:t>
      </w:r>
    </w:p>
    <w:p>
      <w:pPr>
        <w:pStyle w:val="21"/>
        <w:spacing w:line="400" w:lineRule="atLeast"/>
        <w:jc w:val="both"/>
        <w:rPr>
          <w:rFonts w:ascii="Arial" w:hAnsi="Arial" w:cs="Arial"/>
          <w:b/>
          <w:sz w:val="52"/>
        </w:rPr>
      </w:pPr>
    </w:p>
    <w:p>
      <w:pPr>
        <w:pStyle w:val="21"/>
        <w:spacing w:line="700" w:lineRule="atLeast"/>
        <w:ind w:firstLine="1280" w:firstLineChars="400"/>
        <w:jc w:val="both"/>
        <w:rPr>
          <w:rFonts w:hint="eastAsia" w:hAnsi="宋体" w:cs="宋体"/>
          <w:b/>
          <w:sz w:val="32"/>
          <w:szCs w:val="32"/>
        </w:rPr>
      </w:pPr>
      <w:r>
        <w:rPr>
          <w:rFonts w:hint="eastAsia" w:hAnsi="宋体" w:cs="宋体"/>
          <w:b/>
          <w:sz w:val="32"/>
          <w:szCs w:val="32"/>
        </w:rPr>
        <w:t>采购单位：托克逊县人民医院</w:t>
      </w:r>
    </w:p>
    <w:p>
      <w:pPr>
        <w:pStyle w:val="21"/>
        <w:spacing w:line="700" w:lineRule="atLeast"/>
        <w:ind w:firstLine="1920" w:firstLineChars="600"/>
        <w:jc w:val="both"/>
        <w:rPr>
          <w:rFonts w:hint="eastAsia" w:hAnsi="宋体" w:cs="宋体"/>
          <w:b/>
          <w:sz w:val="32"/>
          <w:szCs w:val="32"/>
        </w:rPr>
      </w:pPr>
    </w:p>
    <w:p>
      <w:pPr>
        <w:pStyle w:val="21"/>
        <w:spacing w:line="700" w:lineRule="atLeast"/>
        <w:ind w:firstLine="1280" w:firstLineChars="400"/>
        <w:jc w:val="both"/>
        <w:rPr>
          <w:rFonts w:hint="eastAsia" w:hAnsi="宋体" w:cs="宋体"/>
          <w:b/>
          <w:sz w:val="32"/>
          <w:szCs w:val="32"/>
        </w:rPr>
      </w:pPr>
      <w:r>
        <w:rPr>
          <w:rFonts w:hint="eastAsia" w:hAnsi="宋体" w:cs="宋体"/>
          <w:b/>
          <w:sz w:val="32"/>
          <w:szCs w:val="32"/>
        </w:rPr>
        <w:t>代理</w:t>
      </w:r>
      <w:r>
        <w:rPr>
          <w:rFonts w:hint="eastAsia" w:hAnsi="宋体" w:cs="宋体"/>
          <w:b/>
          <w:sz w:val="32"/>
          <w:szCs w:val="32"/>
          <w:lang w:val="en-US" w:eastAsia="zh-CN"/>
        </w:rPr>
        <w:t>机构</w:t>
      </w:r>
      <w:r>
        <w:rPr>
          <w:rFonts w:hint="eastAsia" w:hAnsi="宋体" w:cs="宋体"/>
          <w:b/>
          <w:sz w:val="32"/>
          <w:szCs w:val="32"/>
        </w:rPr>
        <w:t>：新疆德宏招标代理有限公司</w:t>
      </w:r>
    </w:p>
    <w:p>
      <w:pPr>
        <w:pStyle w:val="21"/>
        <w:spacing w:line="700" w:lineRule="atLeast"/>
        <w:jc w:val="center"/>
        <w:rPr>
          <w:rFonts w:hint="eastAsia" w:ascii="宋体" w:hAnsi="宋体" w:cs="宋体"/>
          <w:b/>
          <w:sz w:val="32"/>
          <w:szCs w:val="32"/>
          <w:lang w:eastAsia="zh-CN"/>
        </w:rPr>
      </w:pPr>
    </w:p>
    <w:p>
      <w:pPr>
        <w:pStyle w:val="21"/>
        <w:spacing w:line="700" w:lineRule="atLeast"/>
        <w:jc w:val="center"/>
        <w:rPr>
          <w:rFonts w:hint="eastAsia" w:ascii="仿宋" w:hAnsi="仿宋" w:eastAsia="仿宋"/>
          <w:b/>
          <w:sz w:val="44"/>
          <w:szCs w:val="44"/>
        </w:rPr>
      </w:pPr>
      <w:r>
        <w:rPr>
          <w:rFonts w:hint="eastAsia" w:ascii="宋体" w:hAnsi="宋体" w:cs="宋体"/>
          <w:b/>
          <w:sz w:val="32"/>
          <w:szCs w:val="32"/>
          <w:lang w:eastAsia="zh-CN"/>
        </w:rPr>
        <w:t>二〇二</w:t>
      </w:r>
      <w:r>
        <w:rPr>
          <w:rFonts w:hint="eastAsia" w:hAnsi="宋体" w:cs="宋体"/>
          <w:b/>
          <w:sz w:val="32"/>
          <w:szCs w:val="32"/>
          <w:lang w:eastAsia="zh-CN"/>
        </w:rPr>
        <w:t>一</w:t>
      </w:r>
      <w:r>
        <w:rPr>
          <w:rFonts w:hint="eastAsia" w:ascii="宋体" w:hAnsi="宋体" w:cs="宋体"/>
          <w:b/>
          <w:sz w:val="32"/>
          <w:szCs w:val="32"/>
          <w:lang w:eastAsia="zh-CN"/>
        </w:rPr>
        <w:t>年</w:t>
      </w:r>
      <w:r>
        <w:rPr>
          <w:rFonts w:hint="eastAsia" w:hAnsi="宋体" w:cs="宋体"/>
          <w:b/>
          <w:sz w:val="32"/>
          <w:szCs w:val="32"/>
          <w:lang w:val="en-US" w:eastAsia="zh-CN"/>
        </w:rPr>
        <w:t>九</w:t>
      </w:r>
      <w:r>
        <w:rPr>
          <w:rFonts w:hint="eastAsia" w:ascii="宋体" w:hAnsi="宋体" w:cs="宋体"/>
          <w:b/>
          <w:sz w:val="32"/>
          <w:szCs w:val="32"/>
          <w:lang w:eastAsia="zh-CN"/>
        </w:rPr>
        <w:t>月</w:t>
      </w:r>
    </w:p>
    <w:p>
      <w:pPr>
        <w:tabs>
          <w:tab w:val="left" w:pos="2700"/>
        </w:tabs>
        <w:spacing w:beforeLines="200" w:line="360" w:lineRule="atLeast"/>
        <w:ind w:firstLine="723"/>
        <w:jc w:val="center"/>
        <w:rPr>
          <w:rFonts w:hint="eastAsia" w:ascii="仿宋" w:hAnsi="仿宋" w:eastAsia="仿宋"/>
          <w:b/>
          <w:sz w:val="44"/>
          <w:szCs w:val="44"/>
        </w:rPr>
      </w:pPr>
    </w:p>
    <w:p>
      <w:pPr>
        <w:tabs>
          <w:tab w:val="left" w:pos="2700"/>
        </w:tabs>
        <w:spacing w:beforeLines="200" w:line="360" w:lineRule="atLeast"/>
        <w:ind w:firstLine="723"/>
        <w:jc w:val="center"/>
        <w:rPr>
          <w:rFonts w:ascii="仿宋" w:hAnsi="仿宋" w:eastAsia="仿宋"/>
          <w:sz w:val="44"/>
          <w:szCs w:val="44"/>
        </w:rPr>
      </w:pPr>
      <w:r>
        <w:rPr>
          <w:rFonts w:hint="eastAsia" w:ascii="仿宋" w:hAnsi="仿宋" w:eastAsia="仿宋"/>
          <w:b/>
          <w:sz w:val="44"/>
          <w:szCs w:val="44"/>
        </w:rPr>
        <w:t>目    录</w:t>
      </w:r>
    </w:p>
    <w:p>
      <w:pPr>
        <w:pStyle w:val="28"/>
        <w:tabs>
          <w:tab w:val="right" w:leader="dot" w:pos="9288"/>
        </w:tabs>
        <w:ind w:firstLine="560"/>
        <w:rPr>
          <w:rFonts w:ascii="仿宋" w:hAnsi="仿宋" w:eastAsia="仿宋"/>
          <w:b w:val="0"/>
          <w:bCs w:val="0"/>
          <w:caps w:val="0"/>
          <w:sz w:val="28"/>
          <w:szCs w:val="28"/>
        </w:rPr>
      </w:pPr>
      <w:r>
        <w:rPr>
          <w:rFonts w:hint="eastAsia" w:ascii="仿宋" w:hAnsi="仿宋" w:eastAsia="仿宋"/>
          <w:b w:val="0"/>
          <w:sz w:val="28"/>
          <w:szCs w:val="28"/>
        </w:rPr>
        <w:fldChar w:fldCharType="begin"/>
      </w:r>
      <w:r>
        <w:rPr>
          <w:rFonts w:hint="eastAsia" w:ascii="仿宋" w:hAnsi="仿宋" w:eastAsia="仿宋"/>
          <w:b w:val="0"/>
          <w:sz w:val="28"/>
          <w:szCs w:val="28"/>
        </w:rPr>
        <w:instrText xml:space="preserve"> TOC \o "1-3" \h \z \u </w:instrText>
      </w:r>
      <w:r>
        <w:rPr>
          <w:rFonts w:hint="eastAsia" w:ascii="仿宋" w:hAnsi="仿宋" w:eastAsia="仿宋"/>
          <w:b w:val="0"/>
          <w:sz w:val="28"/>
          <w:szCs w:val="28"/>
        </w:rPr>
        <w:fldChar w:fldCharType="separate"/>
      </w:r>
      <w:r>
        <w:fldChar w:fldCharType="begin"/>
      </w:r>
      <w:r>
        <w:instrText xml:space="preserve"> HYPERLINK \l "_Toc8489136" </w:instrText>
      </w:r>
      <w:r>
        <w:fldChar w:fldCharType="separate"/>
      </w:r>
      <w:r>
        <w:rPr>
          <w:rStyle w:val="43"/>
          <w:rFonts w:hint="eastAsia" w:ascii="仿宋" w:hAnsi="仿宋" w:eastAsia="仿宋"/>
          <w:b w:val="0"/>
          <w:color w:val="auto"/>
          <w:sz w:val="28"/>
          <w:szCs w:val="28"/>
        </w:rPr>
        <w:t>投标须知前附表</w:t>
      </w:r>
      <w:r>
        <w:rPr>
          <w:rFonts w:ascii="仿宋" w:hAnsi="仿宋" w:eastAsia="仿宋"/>
          <w:b w:val="0"/>
          <w:sz w:val="28"/>
          <w:szCs w:val="28"/>
        </w:rPr>
        <w:tab/>
      </w:r>
      <w:r>
        <w:rPr>
          <w:rFonts w:ascii="仿宋" w:hAnsi="仿宋" w:eastAsia="仿宋"/>
          <w:b w:val="0"/>
          <w:sz w:val="28"/>
          <w:szCs w:val="28"/>
        </w:rPr>
        <w:fldChar w:fldCharType="begin"/>
      </w:r>
      <w:r>
        <w:rPr>
          <w:rFonts w:ascii="仿宋" w:hAnsi="仿宋" w:eastAsia="仿宋"/>
          <w:b w:val="0"/>
          <w:sz w:val="28"/>
          <w:szCs w:val="28"/>
        </w:rPr>
        <w:instrText xml:space="preserve"> PAGEREF _Toc8489136 \h </w:instrText>
      </w:r>
      <w:r>
        <w:rPr>
          <w:rFonts w:ascii="仿宋" w:hAnsi="仿宋" w:eastAsia="仿宋"/>
          <w:b w:val="0"/>
          <w:sz w:val="28"/>
          <w:szCs w:val="28"/>
        </w:rPr>
        <w:fldChar w:fldCharType="separate"/>
      </w:r>
      <w:r>
        <w:rPr>
          <w:rFonts w:ascii="仿宋" w:hAnsi="仿宋" w:eastAsia="仿宋"/>
          <w:b w:val="0"/>
          <w:sz w:val="28"/>
          <w:szCs w:val="28"/>
        </w:rPr>
        <w:t>2</w:t>
      </w:r>
      <w:r>
        <w:rPr>
          <w:rFonts w:ascii="仿宋" w:hAnsi="仿宋" w:eastAsia="仿宋"/>
          <w:b w:val="0"/>
          <w:sz w:val="28"/>
          <w:szCs w:val="28"/>
        </w:rPr>
        <w:fldChar w:fldCharType="end"/>
      </w:r>
      <w:r>
        <w:rPr>
          <w:rFonts w:ascii="仿宋" w:hAnsi="仿宋" w:eastAsia="仿宋"/>
          <w:b w:val="0"/>
          <w:sz w:val="28"/>
          <w:szCs w:val="28"/>
        </w:rPr>
        <w:fldChar w:fldCharType="end"/>
      </w:r>
    </w:p>
    <w:p>
      <w:pPr>
        <w:pStyle w:val="28"/>
        <w:tabs>
          <w:tab w:val="right" w:leader="dot" w:pos="9288"/>
        </w:tabs>
        <w:ind w:firstLine="402"/>
        <w:rPr>
          <w:rFonts w:ascii="仿宋" w:hAnsi="仿宋" w:eastAsia="仿宋"/>
          <w:b w:val="0"/>
          <w:bCs w:val="0"/>
          <w:caps w:val="0"/>
          <w:sz w:val="28"/>
          <w:szCs w:val="28"/>
        </w:rPr>
      </w:pPr>
      <w:r>
        <w:fldChar w:fldCharType="begin"/>
      </w:r>
      <w:r>
        <w:instrText xml:space="preserve"> HYPERLINK \l "_Toc8489137" </w:instrText>
      </w:r>
      <w:r>
        <w:fldChar w:fldCharType="separate"/>
      </w:r>
      <w:r>
        <w:rPr>
          <w:rStyle w:val="43"/>
          <w:rFonts w:hint="eastAsia" w:ascii="仿宋" w:hAnsi="仿宋" w:eastAsia="仿宋"/>
          <w:b w:val="0"/>
          <w:color w:val="auto"/>
          <w:sz w:val="28"/>
          <w:szCs w:val="28"/>
        </w:rPr>
        <w:t>第一章</w:t>
      </w:r>
      <w:r>
        <w:rPr>
          <w:rStyle w:val="43"/>
          <w:rFonts w:ascii="仿宋" w:hAnsi="仿宋" w:eastAsia="仿宋"/>
          <w:b w:val="0"/>
          <w:color w:val="auto"/>
          <w:sz w:val="28"/>
          <w:szCs w:val="28"/>
        </w:rPr>
        <w:t xml:space="preserve">  </w:t>
      </w:r>
      <w:r>
        <w:rPr>
          <w:rStyle w:val="43"/>
          <w:rFonts w:hint="eastAsia" w:ascii="仿宋" w:hAnsi="仿宋" w:eastAsia="仿宋"/>
          <w:b w:val="0"/>
          <w:color w:val="auto"/>
          <w:sz w:val="28"/>
          <w:szCs w:val="28"/>
        </w:rPr>
        <w:t>招标公告</w:t>
      </w:r>
      <w:r>
        <w:rPr>
          <w:rFonts w:ascii="仿宋" w:hAnsi="仿宋" w:eastAsia="仿宋"/>
          <w:b w:val="0"/>
          <w:sz w:val="28"/>
          <w:szCs w:val="28"/>
        </w:rPr>
        <w:tab/>
      </w:r>
      <w:r>
        <w:rPr>
          <w:rFonts w:ascii="仿宋" w:hAnsi="仿宋" w:eastAsia="仿宋"/>
          <w:b w:val="0"/>
          <w:sz w:val="28"/>
          <w:szCs w:val="28"/>
        </w:rPr>
        <w:fldChar w:fldCharType="begin"/>
      </w:r>
      <w:r>
        <w:rPr>
          <w:rFonts w:ascii="仿宋" w:hAnsi="仿宋" w:eastAsia="仿宋"/>
          <w:b w:val="0"/>
          <w:sz w:val="28"/>
          <w:szCs w:val="28"/>
        </w:rPr>
        <w:instrText xml:space="preserve"> PAGEREF _Toc8489137 \h </w:instrText>
      </w:r>
      <w:r>
        <w:rPr>
          <w:rFonts w:ascii="仿宋" w:hAnsi="仿宋" w:eastAsia="仿宋"/>
          <w:b w:val="0"/>
          <w:sz w:val="28"/>
          <w:szCs w:val="28"/>
        </w:rPr>
        <w:fldChar w:fldCharType="separate"/>
      </w:r>
      <w:r>
        <w:rPr>
          <w:rFonts w:ascii="仿宋" w:hAnsi="仿宋" w:eastAsia="仿宋"/>
          <w:b w:val="0"/>
          <w:sz w:val="28"/>
          <w:szCs w:val="28"/>
        </w:rPr>
        <w:t>6</w:t>
      </w:r>
      <w:r>
        <w:rPr>
          <w:rFonts w:ascii="仿宋" w:hAnsi="仿宋" w:eastAsia="仿宋"/>
          <w:b w:val="0"/>
          <w:sz w:val="28"/>
          <w:szCs w:val="28"/>
        </w:rPr>
        <w:fldChar w:fldCharType="end"/>
      </w:r>
      <w:r>
        <w:rPr>
          <w:rFonts w:ascii="仿宋" w:hAnsi="仿宋" w:eastAsia="仿宋"/>
          <w:b w:val="0"/>
          <w:sz w:val="28"/>
          <w:szCs w:val="28"/>
        </w:rPr>
        <w:fldChar w:fldCharType="end"/>
      </w:r>
    </w:p>
    <w:p>
      <w:pPr>
        <w:pStyle w:val="28"/>
        <w:tabs>
          <w:tab w:val="right" w:leader="dot" w:pos="9288"/>
        </w:tabs>
        <w:ind w:firstLine="402"/>
        <w:rPr>
          <w:rFonts w:ascii="仿宋" w:hAnsi="仿宋" w:eastAsia="仿宋"/>
          <w:b w:val="0"/>
          <w:bCs w:val="0"/>
          <w:caps w:val="0"/>
          <w:sz w:val="28"/>
          <w:szCs w:val="28"/>
        </w:rPr>
      </w:pPr>
      <w:r>
        <w:fldChar w:fldCharType="begin"/>
      </w:r>
      <w:r>
        <w:instrText xml:space="preserve"> HYPERLINK \l "_Toc8489138" </w:instrText>
      </w:r>
      <w:r>
        <w:fldChar w:fldCharType="separate"/>
      </w:r>
      <w:r>
        <w:rPr>
          <w:rStyle w:val="43"/>
          <w:rFonts w:hint="eastAsia" w:ascii="仿宋" w:hAnsi="仿宋" w:eastAsia="仿宋"/>
          <w:b w:val="0"/>
          <w:color w:val="auto"/>
          <w:sz w:val="28"/>
          <w:szCs w:val="28"/>
        </w:rPr>
        <w:t>第二章</w:t>
      </w:r>
      <w:r>
        <w:rPr>
          <w:rStyle w:val="43"/>
          <w:rFonts w:ascii="仿宋" w:hAnsi="仿宋" w:eastAsia="仿宋"/>
          <w:b w:val="0"/>
          <w:color w:val="auto"/>
          <w:sz w:val="28"/>
          <w:szCs w:val="28"/>
        </w:rPr>
        <w:t xml:space="preserve">  </w:t>
      </w:r>
      <w:r>
        <w:rPr>
          <w:rStyle w:val="43"/>
          <w:rFonts w:hint="eastAsia" w:ascii="仿宋" w:hAnsi="仿宋" w:eastAsia="仿宋"/>
          <w:b w:val="0"/>
          <w:color w:val="auto"/>
          <w:sz w:val="28"/>
          <w:szCs w:val="28"/>
        </w:rPr>
        <w:t>投</w:t>
      </w:r>
      <w:r>
        <w:rPr>
          <w:rStyle w:val="43"/>
          <w:rFonts w:ascii="仿宋" w:hAnsi="仿宋" w:eastAsia="仿宋"/>
          <w:b w:val="0"/>
          <w:color w:val="auto"/>
          <w:sz w:val="28"/>
          <w:szCs w:val="28"/>
        </w:rPr>
        <w:t xml:space="preserve"> </w:t>
      </w:r>
      <w:r>
        <w:rPr>
          <w:rStyle w:val="43"/>
          <w:rFonts w:hint="eastAsia" w:ascii="仿宋" w:hAnsi="仿宋" w:eastAsia="仿宋"/>
          <w:b w:val="0"/>
          <w:color w:val="auto"/>
          <w:sz w:val="28"/>
          <w:szCs w:val="28"/>
        </w:rPr>
        <w:t>标</w:t>
      </w:r>
      <w:r>
        <w:rPr>
          <w:rStyle w:val="43"/>
          <w:rFonts w:ascii="仿宋" w:hAnsi="仿宋" w:eastAsia="仿宋"/>
          <w:b w:val="0"/>
          <w:color w:val="auto"/>
          <w:sz w:val="28"/>
          <w:szCs w:val="28"/>
        </w:rPr>
        <w:t xml:space="preserve"> </w:t>
      </w:r>
      <w:r>
        <w:rPr>
          <w:rStyle w:val="43"/>
          <w:rFonts w:hint="eastAsia" w:ascii="仿宋" w:hAnsi="仿宋" w:eastAsia="仿宋"/>
          <w:b w:val="0"/>
          <w:color w:val="auto"/>
          <w:sz w:val="28"/>
          <w:szCs w:val="28"/>
        </w:rPr>
        <w:t>须</w:t>
      </w:r>
      <w:r>
        <w:rPr>
          <w:rStyle w:val="43"/>
          <w:rFonts w:ascii="仿宋" w:hAnsi="仿宋" w:eastAsia="仿宋"/>
          <w:b w:val="0"/>
          <w:color w:val="auto"/>
          <w:sz w:val="28"/>
          <w:szCs w:val="28"/>
        </w:rPr>
        <w:t xml:space="preserve"> </w:t>
      </w:r>
      <w:r>
        <w:rPr>
          <w:rStyle w:val="43"/>
          <w:rFonts w:hint="eastAsia" w:ascii="仿宋" w:hAnsi="仿宋" w:eastAsia="仿宋"/>
          <w:b w:val="0"/>
          <w:color w:val="auto"/>
          <w:sz w:val="28"/>
          <w:szCs w:val="28"/>
        </w:rPr>
        <w:t>知</w:t>
      </w:r>
      <w:r>
        <w:rPr>
          <w:rFonts w:ascii="仿宋" w:hAnsi="仿宋" w:eastAsia="仿宋"/>
          <w:b w:val="0"/>
          <w:sz w:val="28"/>
          <w:szCs w:val="28"/>
        </w:rPr>
        <w:tab/>
      </w:r>
      <w:r>
        <w:rPr>
          <w:rFonts w:ascii="仿宋" w:hAnsi="仿宋" w:eastAsia="仿宋"/>
          <w:b w:val="0"/>
          <w:sz w:val="28"/>
          <w:szCs w:val="28"/>
        </w:rPr>
        <w:fldChar w:fldCharType="begin"/>
      </w:r>
      <w:r>
        <w:rPr>
          <w:rFonts w:ascii="仿宋" w:hAnsi="仿宋" w:eastAsia="仿宋"/>
          <w:b w:val="0"/>
          <w:sz w:val="28"/>
          <w:szCs w:val="28"/>
        </w:rPr>
        <w:instrText xml:space="preserve"> PAGEREF _Toc8489138 \h </w:instrText>
      </w:r>
      <w:r>
        <w:rPr>
          <w:rFonts w:ascii="仿宋" w:hAnsi="仿宋" w:eastAsia="仿宋"/>
          <w:b w:val="0"/>
          <w:sz w:val="28"/>
          <w:szCs w:val="28"/>
        </w:rPr>
        <w:fldChar w:fldCharType="separate"/>
      </w:r>
      <w:r>
        <w:rPr>
          <w:rFonts w:ascii="仿宋" w:hAnsi="仿宋" w:eastAsia="仿宋"/>
          <w:b w:val="0"/>
          <w:sz w:val="28"/>
          <w:szCs w:val="28"/>
        </w:rPr>
        <w:t>9</w:t>
      </w:r>
      <w:r>
        <w:rPr>
          <w:rFonts w:ascii="仿宋" w:hAnsi="仿宋" w:eastAsia="仿宋"/>
          <w:b w:val="0"/>
          <w:sz w:val="28"/>
          <w:szCs w:val="28"/>
        </w:rPr>
        <w:fldChar w:fldCharType="end"/>
      </w:r>
      <w:r>
        <w:rPr>
          <w:rFonts w:ascii="仿宋" w:hAnsi="仿宋" w:eastAsia="仿宋"/>
          <w:b w:val="0"/>
          <w:sz w:val="28"/>
          <w:szCs w:val="28"/>
        </w:rPr>
        <w:fldChar w:fldCharType="end"/>
      </w:r>
    </w:p>
    <w:p>
      <w:pPr>
        <w:pStyle w:val="28"/>
        <w:tabs>
          <w:tab w:val="right" w:leader="dot" w:pos="9288"/>
        </w:tabs>
        <w:ind w:firstLine="402"/>
        <w:rPr>
          <w:rFonts w:ascii="仿宋" w:hAnsi="仿宋" w:eastAsia="仿宋"/>
          <w:b w:val="0"/>
          <w:bCs w:val="0"/>
          <w:caps w:val="0"/>
          <w:sz w:val="28"/>
          <w:szCs w:val="28"/>
        </w:rPr>
      </w:pPr>
      <w:r>
        <w:fldChar w:fldCharType="begin"/>
      </w:r>
      <w:r>
        <w:instrText xml:space="preserve"> HYPERLINK \l "_Toc8489139" </w:instrText>
      </w:r>
      <w:r>
        <w:fldChar w:fldCharType="separate"/>
      </w:r>
      <w:r>
        <w:rPr>
          <w:rStyle w:val="43"/>
          <w:rFonts w:hint="eastAsia" w:ascii="仿宋" w:hAnsi="仿宋" w:eastAsia="仿宋"/>
          <w:b w:val="0"/>
          <w:color w:val="auto"/>
          <w:sz w:val="28"/>
          <w:szCs w:val="28"/>
        </w:rPr>
        <w:t>第三章</w:t>
      </w:r>
      <w:r>
        <w:rPr>
          <w:rStyle w:val="43"/>
          <w:rFonts w:ascii="仿宋" w:hAnsi="仿宋" w:eastAsia="仿宋"/>
          <w:b w:val="0"/>
          <w:color w:val="auto"/>
          <w:sz w:val="28"/>
          <w:szCs w:val="28"/>
        </w:rPr>
        <w:t xml:space="preserve">  </w:t>
      </w:r>
      <w:r>
        <w:rPr>
          <w:rStyle w:val="43"/>
          <w:rFonts w:hint="eastAsia" w:ascii="仿宋" w:hAnsi="仿宋" w:eastAsia="仿宋"/>
          <w:b w:val="0"/>
          <w:color w:val="auto"/>
          <w:sz w:val="28"/>
          <w:szCs w:val="28"/>
        </w:rPr>
        <w:t>招标内容及技术要求</w:t>
      </w:r>
      <w:r>
        <w:rPr>
          <w:rFonts w:ascii="仿宋" w:hAnsi="仿宋" w:eastAsia="仿宋"/>
          <w:b w:val="0"/>
          <w:sz w:val="28"/>
          <w:szCs w:val="28"/>
        </w:rPr>
        <w:tab/>
      </w:r>
      <w:r>
        <w:rPr>
          <w:rFonts w:ascii="仿宋" w:hAnsi="仿宋" w:eastAsia="仿宋"/>
          <w:b w:val="0"/>
          <w:sz w:val="28"/>
          <w:szCs w:val="28"/>
        </w:rPr>
        <w:fldChar w:fldCharType="begin"/>
      </w:r>
      <w:r>
        <w:rPr>
          <w:rFonts w:ascii="仿宋" w:hAnsi="仿宋" w:eastAsia="仿宋"/>
          <w:b w:val="0"/>
          <w:sz w:val="28"/>
          <w:szCs w:val="28"/>
        </w:rPr>
        <w:instrText xml:space="preserve"> PAGEREF _Toc8489139 \h </w:instrText>
      </w:r>
      <w:r>
        <w:rPr>
          <w:rFonts w:ascii="仿宋" w:hAnsi="仿宋" w:eastAsia="仿宋"/>
          <w:b w:val="0"/>
          <w:sz w:val="28"/>
          <w:szCs w:val="28"/>
        </w:rPr>
        <w:fldChar w:fldCharType="separate"/>
      </w:r>
      <w:r>
        <w:rPr>
          <w:rFonts w:ascii="仿宋" w:hAnsi="仿宋" w:eastAsia="仿宋"/>
          <w:b w:val="0"/>
          <w:sz w:val="28"/>
          <w:szCs w:val="28"/>
        </w:rPr>
        <w:t>30</w:t>
      </w:r>
      <w:r>
        <w:rPr>
          <w:rFonts w:ascii="仿宋" w:hAnsi="仿宋" w:eastAsia="仿宋"/>
          <w:b w:val="0"/>
          <w:sz w:val="28"/>
          <w:szCs w:val="28"/>
        </w:rPr>
        <w:fldChar w:fldCharType="end"/>
      </w:r>
      <w:r>
        <w:rPr>
          <w:rFonts w:ascii="仿宋" w:hAnsi="仿宋" w:eastAsia="仿宋"/>
          <w:b w:val="0"/>
          <w:sz w:val="28"/>
          <w:szCs w:val="28"/>
        </w:rPr>
        <w:fldChar w:fldCharType="end"/>
      </w:r>
    </w:p>
    <w:p>
      <w:pPr>
        <w:pStyle w:val="28"/>
        <w:tabs>
          <w:tab w:val="right" w:leader="dot" w:pos="9288"/>
        </w:tabs>
        <w:ind w:firstLine="402"/>
        <w:rPr>
          <w:rFonts w:ascii="仿宋" w:hAnsi="仿宋" w:eastAsia="仿宋"/>
          <w:b w:val="0"/>
          <w:bCs w:val="0"/>
          <w:caps w:val="0"/>
          <w:sz w:val="28"/>
          <w:szCs w:val="28"/>
        </w:rPr>
      </w:pPr>
      <w:r>
        <w:fldChar w:fldCharType="begin"/>
      </w:r>
      <w:r>
        <w:instrText xml:space="preserve"> HYPERLINK \l "_Toc8489140" </w:instrText>
      </w:r>
      <w:r>
        <w:fldChar w:fldCharType="separate"/>
      </w:r>
      <w:r>
        <w:rPr>
          <w:rStyle w:val="43"/>
          <w:rFonts w:hint="eastAsia" w:ascii="仿宋" w:hAnsi="仿宋" w:eastAsia="仿宋"/>
          <w:b w:val="0"/>
          <w:color w:val="auto"/>
          <w:sz w:val="28"/>
          <w:szCs w:val="28"/>
        </w:rPr>
        <w:t>第四章</w:t>
      </w:r>
      <w:r>
        <w:rPr>
          <w:rStyle w:val="43"/>
          <w:rFonts w:ascii="仿宋" w:hAnsi="仿宋" w:eastAsia="仿宋"/>
          <w:b w:val="0"/>
          <w:color w:val="auto"/>
          <w:sz w:val="28"/>
          <w:szCs w:val="28"/>
        </w:rPr>
        <w:t xml:space="preserve">  </w:t>
      </w:r>
      <w:r>
        <w:rPr>
          <w:rStyle w:val="43"/>
          <w:rFonts w:hint="eastAsia" w:ascii="仿宋" w:hAnsi="仿宋" w:eastAsia="仿宋"/>
          <w:b w:val="0"/>
          <w:color w:val="auto"/>
          <w:sz w:val="28"/>
          <w:szCs w:val="28"/>
        </w:rPr>
        <w:t>合同主要条款</w:t>
      </w:r>
      <w:r>
        <w:rPr>
          <w:rFonts w:ascii="仿宋" w:hAnsi="仿宋" w:eastAsia="仿宋"/>
          <w:b w:val="0"/>
          <w:sz w:val="28"/>
          <w:szCs w:val="28"/>
        </w:rPr>
        <w:tab/>
      </w:r>
      <w:r>
        <w:rPr>
          <w:rFonts w:ascii="仿宋" w:hAnsi="仿宋" w:eastAsia="仿宋"/>
          <w:b w:val="0"/>
          <w:sz w:val="28"/>
          <w:szCs w:val="28"/>
        </w:rPr>
        <w:fldChar w:fldCharType="begin"/>
      </w:r>
      <w:r>
        <w:rPr>
          <w:rFonts w:ascii="仿宋" w:hAnsi="仿宋" w:eastAsia="仿宋"/>
          <w:b w:val="0"/>
          <w:sz w:val="28"/>
          <w:szCs w:val="28"/>
        </w:rPr>
        <w:instrText xml:space="preserve"> PAGEREF _Toc8489140 \h </w:instrText>
      </w:r>
      <w:r>
        <w:rPr>
          <w:rFonts w:ascii="仿宋" w:hAnsi="仿宋" w:eastAsia="仿宋"/>
          <w:b w:val="0"/>
          <w:sz w:val="28"/>
          <w:szCs w:val="28"/>
        </w:rPr>
        <w:fldChar w:fldCharType="separate"/>
      </w:r>
      <w:r>
        <w:rPr>
          <w:rFonts w:ascii="仿宋" w:hAnsi="仿宋" w:eastAsia="仿宋"/>
          <w:b w:val="0"/>
          <w:sz w:val="28"/>
          <w:szCs w:val="28"/>
        </w:rPr>
        <w:t>40</w:t>
      </w:r>
      <w:r>
        <w:rPr>
          <w:rFonts w:ascii="仿宋" w:hAnsi="仿宋" w:eastAsia="仿宋"/>
          <w:b w:val="0"/>
          <w:sz w:val="28"/>
          <w:szCs w:val="28"/>
        </w:rPr>
        <w:fldChar w:fldCharType="end"/>
      </w:r>
      <w:r>
        <w:rPr>
          <w:rFonts w:ascii="仿宋" w:hAnsi="仿宋" w:eastAsia="仿宋"/>
          <w:b w:val="0"/>
          <w:sz w:val="28"/>
          <w:szCs w:val="28"/>
        </w:rPr>
        <w:fldChar w:fldCharType="end"/>
      </w:r>
    </w:p>
    <w:p>
      <w:pPr>
        <w:tabs>
          <w:tab w:val="left" w:pos="6262"/>
        </w:tabs>
        <w:spacing w:line="480" w:lineRule="auto"/>
        <w:jc w:val="distribute"/>
        <w:rPr>
          <w:rFonts w:ascii="仿宋" w:hAnsi="仿宋" w:eastAsia="仿宋"/>
          <w:sz w:val="24"/>
          <w:szCs w:val="24"/>
        </w:rPr>
      </w:pPr>
      <w:r>
        <w:rPr>
          <w:rFonts w:hint="eastAsia" w:ascii="仿宋" w:hAnsi="仿宋" w:eastAsia="仿宋"/>
          <w:sz w:val="28"/>
          <w:szCs w:val="28"/>
        </w:rPr>
        <w:fldChar w:fldCharType="end"/>
      </w:r>
    </w:p>
    <w:p>
      <w:pPr>
        <w:spacing w:line="480" w:lineRule="auto"/>
        <w:ind w:firstLine="560"/>
        <w:rPr>
          <w:rFonts w:ascii="仿宋" w:hAnsi="仿宋" w:eastAsia="仿宋"/>
          <w:sz w:val="28"/>
        </w:rPr>
      </w:pPr>
      <w:r>
        <w:rPr>
          <w:rFonts w:hint="eastAsia" w:ascii="仿宋" w:hAnsi="仿宋" w:eastAsia="仿宋"/>
          <w:sz w:val="28"/>
        </w:rPr>
        <w:t>附件：（投标书格式）</w:t>
      </w:r>
    </w:p>
    <w:p>
      <w:pPr>
        <w:spacing w:line="480" w:lineRule="auto"/>
        <w:ind w:firstLine="560"/>
        <w:rPr>
          <w:rFonts w:ascii="仿宋" w:hAnsi="仿宋" w:eastAsia="仿宋"/>
          <w:sz w:val="28"/>
        </w:rPr>
      </w:pPr>
      <w:r>
        <w:rPr>
          <w:rFonts w:hint="eastAsia" w:ascii="仿宋" w:hAnsi="仿宋" w:eastAsia="仿宋"/>
          <w:sz w:val="28"/>
        </w:rPr>
        <w:t>附件一 投标书</w:t>
      </w:r>
    </w:p>
    <w:p>
      <w:pPr>
        <w:spacing w:line="480" w:lineRule="auto"/>
        <w:ind w:firstLine="560"/>
        <w:rPr>
          <w:rFonts w:ascii="仿宋" w:hAnsi="仿宋" w:eastAsia="仿宋"/>
          <w:sz w:val="28"/>
        </w:rPr>
      </w:pPr>
      <w:r>
        <w:rPr>
          <w:rFonts w:hint="eastAsia" w:ascii="仿宋" w:hAnsi="仿宋" w:eastAsia="仿宋"/>
          <w:sz w:val="28"/>
        </w:rPr>
        <w:t>附件二 法定代表人资格证明书（格式）/法定代表人授权委托书（格式）</w:t>
      </w:r>
    </w:p>
    <w:p>
      <w:pPr>
        <w:spacing w:line="480" w:lineRule="auto"/>
        <w:ind w:firstLine="560"/>
        <w:rPr>
          <w:rFonts w:ascii="仿宋" w:hAnsi="仿宋" w:eastAsia="仿宋"/>
          <w:sz w:val="28"/>
        </w:rPr>
      </w:pPr>
      <w:r>
        <w:rPr>
          <w:rFonts w:hint="eastAsia" w:ascii="仿宋" w:hAnsi="仿宋" w:eastAsia="仿宋"/>
          <w:sz w:val="28"/>
        </w:rPr>
        <w:t>附件三 关于投标文件的声明函</w:t>
      </w:r>
    </w:p>
    <w:p>
      <w:pPr>
        <w:spacing w:line="480" w:lineRule="auto"/>
        <w:ind w:firstLine="560"/>
        <w:rPr>
          <w:rFonts w:ascii="仿宋" w:hAnsi="仿宋" w:eastAsia="仿宋"/>
          <w:sz w:val="28"/>
        </w:rPr>
      </w:pPr>
      <w:r>
        <w:rPr>
          <w:rFonts w:hint="eastAsia" w:ascii="仿宋" w:hAnsi="仿宋" w:eastAsia="仿宋"/>
          <w:sz w:val="28"/>
        </w:rPr>
        <w:t>附件四 诚信投标承诺书</w:t>
      </w:r>
    </w:p>
    <w:p>
      <w:pPr>
        <w:spacing w:line="480" w:lineRule="auto"/>
        <w:ind w:firstLine="560"/>
        <w:rPr>
          <w:rFonts w:ascii="仿宋" w:hAnsi="仿宋" w:eastAsia="仿宋"/>
          <w:sz w:val="28"/>
        </w:rPr>
      </w:pPr>
      <w:r>
        <w:rPr>
          <w:rFonts w:hint="eastAsia" w:ascii="仿宋" w:hAnsi="仿宋" w:eastAsia="仿宋"/>
          <w:sz w:val="28"/>
        </w:rPr>
        <w:t>附件五 投标人（供应商）反商业贿赂承诺书</w:t>
      </w:r>
    </w:p>
    <w:p>
      <w:pPr>
        <w:spacing w:line="480" w:lineRule="auto"/>
        <w:ind w:firstLine="560"/>
        <w:rPr>
          <w:rFonts w:ascii="仿宋" w:hAnsi="仿宋" w:eastAsia="仿宋"/>
          <w:sz w:val="28"/>
        </w:rPr>
      </w:pPr>
      <w:r>
        <w:rPr>
          <w:rFonts w:hint="eastAsia" w:ascii="仿宋" w:hAnsi="仿宋" w:eastAsia="仿宋"/>
          <w:sz w:val="28"/>
        </w:rPr>
        <w:t>附件六 开标一览表</w:t>
      </w:r>
    </w:p>
    <w:p>
      <w:pPr>
        <w:spacing w:line="480" w:lineRule="auto"/>
        <w:ind w:firstLine="560"/>
        <w:rPr>
          <w:rFonts w:ascii="仿宋" w:hAnsi="仿宋" w:eastAsia="仿宋"/>
          <w:sz w:val="28"/>
        </w:rPr>
      </w:pPr>
      <w:r>
        <w:rPr>
          <w:rFonts w:hint="eastAsia" w:ascii="仿宋" w:hAnsi="仿宋" w:eastAsia="仿宋"/>
          <w:sz w:val="28"/>
        </w:rPr>
        <w:t>附件七 投标产品名称、数量、规格及报价明细表</w:t>
      </w:r>
    </w:p>
    <w:p>
      <w:pPr>
        <w:spacing w:line="480" w:lineRule="auto"/>
        <w:ind w:firstLine="560"/>
        <w:rPr>
          <w:rFonts w:ascii="仿宋" w:hAnsi="仿宋" w:eastAsia="仿宋"/>
          <w:sz w:val="28"/>
        </w:rPr>
      </w:pPr>
      <w:r>
        <w:rPr>
          <w:rFonts w:hint="eastAsia" w:ascii="仿宋" w:hAnsi="仿宋" w:eastAsia="仿宋"/>
          <w:sz w:val="28"/>
        </w:rPr>
        <w:t>附件八 技术规格偏离表</w:t>
      </w:r>
    </w:p>
    <w:p>
      <w:pPr>
        <w:spacing w:line="480" w:lineRule="auto"/>
        <w:ind w:firstLine="560"/>
        <w:rPr>
          <w:rFonts w:ascii="仿宋" w:hAnsi="仿宋" w:eastAsia="仿宋"/>
          <w:sz w:val="28"/>
        </w:rPr>
      </w:pPr>
      <w:r>
        <w:rPr>
          <w:rFonts w:hint="eastAsia" w:ascii="仿宋" w:hAnsi="仿宋" w:eastAsia="仿宋"/>
          <w:sz w:val="28"/>
        </w:rPr>
        <w:t>附件九 商务条款偏离表</w:t>
      </w:r>
    </w:p>
    <w:p>
      <w:pPr>
        <w:spacing w:line="480" w:lineRule="auto"/>
        <w:ind w:firstLine="560"/>
        <w:rPr>
          <w:rFonts w:ascii="仿宋" w:hAnsi="仿宋" w:eastAsia="仿宋"/>
          <w:sz w:val="28"/>
        </w:rPr>
      </w:pPr>
      <w:r>
        <w:rPr>
          <w:rFonts w:hint="eastAsia" w:ascii="仿宋" w:hAnsi="仿宋" w:eastAsia="仿宋"/>
          <w:sz w:val="28"/>
        </w:rPr>
        <w:t>附件十 近三年同类产品销售业绩表</w:t>
      </w:r>
    </w:p>
    <w:p>
      <w:pPr>
        <w:pStyle w:val="37"/>
        <w:rPr>
          <w:rFonts w:ascii="仿宋" w:hAnsi="仿宋" w:eastAsia="仿宋"/>
          <w:sz w:val="36"/>
        </w:rPr>
      </w:pPr>
      <w:r>
        <w:rPr>
          <w:rFonts w:hint="eastAsia" w:ascii="仿宋" w:hAnsi="仿宋" w:eastAsia="仿宋"/>
          <w:sz w:val="36"/>
        </w:rPr>
        <w:br w:type="page"/>
      </w:r>
      <w:bookmarkStart w:id="0" w:name="_Toc8489136"/>
      <w:r>
        <w:rPr>
          <w:rFonts w:hint="eastAsia" w:ascii="仿宋" w:hAnsi="仿宋" w:eastAsia="仿宋"/>
          <w:sz w:val="36"/>
        </w:rPr>
        <w:t>投标须知前附表</w:t>
      </w:r>
      <w:bookmarkEnd w:id="0"/>
    </w:p>
    <w:tbl>
      <w:tblPr>
        <w:tblStyle w:val="38"/>
        <w:tblW w:w="9644"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6" w:hRule="atLeast"/>
          <w:tblHeader/>
        </w:trPr>
        <w:tc>
          <w:tcPr>
            <w:tcW w:w="824" w:type="dxa"/>
            <w:vAlign w:val="center"/>
          </w:tcPr>
          <w:p>
            <w:pPr>
              <w:pStyle w:val="110"/>
              <w:snapToGrid w:val="0"/>
              <w:spacing w:line="240" w:lineRule="auto"/>
              <w:ind w:firstLine="0" w:firstLineChars="0"/>
              <w:jc w:val="center"/>
              <w:rPr>
                <w:rFonts w:ascii="仿宋" w:hAnsi="仿宋" w:eastAsia="仿宋"/>
                <w:sz w:val="28"/>
                <w:szCs w:val="28"/>
              </w:rPr>
            </w:pPr>
            <w:r>
              <w:rPr>
                <w:rFonts w:hint="eastAsia" w:ascii="仿宋" w:hAnsi="仿宋" w:eastAsia="仿宋"/>
                <w:sz w:val="28"/>
                <w:szCs w:val="28"/>
              </w:rPr>
              <w:t>序号</w:t>
            </w:r>
          </w:p>
        </w:tc>
        <w:tc>
          <w:tcPr>
            <w:tcW w:w="8820" w:type="dxa"/>
            <w:vAlign w:val="center"/>
          </w:tcPr>
          <w:p>
            <w:pPr>
              <w:pStyle w:val="110"/>
              <w:snapToGrid w:val="0"/>
              <w:spacing w:line="240" w:lineRule="auto"/>
              <w:ind w:firstLine="0" w:firstLineChars="0"/>
              <w:jc w:val="center"/>
              <w:rPr>
                <w:rFonts w:ascii="仿宋" w:hAnsi="仿宋" w:eastAsia="仿宋"/>
                <w:sz w:val="28"/>
                <w:szCs w:val="28"/>
              </w:rPr>
            </w:pPr>
            <w:r>
              <w:rPr>
                <w:rFonts w:hint="eastAsia" w:ascii="仿宋" w:hAnsi="仿宋" w:eastAsia="仿宋"/>
                <w:sz w:val="28"/>
                <w:szCs w:val="28"/>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35"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1</w:t>
            </w:r>
          </w:p>
        </w:tc>
        <w:tc>
          <w:tcPr>
            <w:tcW w:w="8820" w:type="dxa"/>
            <w:tcBorders>
              <w:bottom w:val="single" w:color="auto" w:sz="4" w:space="0"/>
            </w:tcBorders>
            <w:vAlign w:val="center"/>
          </w:tcPr>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w:t>
            </w:r>
            <w:r>
              <w:rPr>
                <w:rFonts w:hint="eastAsia" w:ascii="仿宋" w:hAnsi="仿宋" w:eastAsia="仿宋"/>
                <w:sz w:val="28"/>
                <w:szCs w:val="28"/>
              </w:rPr>
              <w:t>托克逊县人民医院采购检验设备及检验试剂一批</w:t>
            </w:r>
          </w:p>
          <w:p>
            <w:pPr>
              <w:pStyle w:val="110"/>
              <w:spacing w:line="42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rPr>
              <w:t>项目编号：TKXZFCG(GK)DH2021-02</w:t>
            </w:r>
            <w:r>
              <w:rPr>
                <w:rFonts w:hint="eastAsia" w:ascii="仿宋" w:hAnsi="仿宋" w:eastAsia="仿宋"/>
                <w:sz w:val="28"/>
                <w:szCs w:val="28"/>
                <w:lang w:val="en-US" w:eastAsia="zh-CN"/>
              </w:rPr>
              <w:t>6</w:t>
            </w:r>
          </w:p>
          <w:p>
            <w:pPr>
              <w:pStyle w:val="110"/>
              <w:spacing w:line="42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采购</w:t>
            </w:r>
            <w:r>
              <w:rPr>
                <w:rFonts w:hint="eastAsia" w:ascii="仿宋" w:hAnsi="仿宋" w:eastAsia="仿宋"/>
                <w:sz w:val="28"/>
                <w:szCs w:val="28"/>
              </w:rPr>
              <w:t>内容</w:t>
            </w:r>
            <w:r>
              <w:rPr>
                <w:rFonts w:hint="eastAsia" w:ascii="仿宋" w:hAnsi="仿宋" w:eastAsia="仿宋"/>
                <w:sz w:val="28"/>
                <w:szCs w:val="28"/>
                <w:lang w:val="en-US" w:eastAsia="zh-CN"/>
              </w:rPr>
              <w:t>及金额</w:t>
            </w:r>
          </w:p>
          <w:p>
            <w:pPr>
              <w:pStyle w:val="110"/>
              <w:spacing w:line="420" w:lineRule="exact"/>
              <w:ind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第一包：</w:t>
            </w:r>
            <w:r>
              <w:rPr>
                <w:rFonts w:hint="eastAsia" w:ascii="仿宋" w:hAnsi="仿宋" w:eastAsia="仿宋" w:cs="仿宋"/>
                <w:sz w:val="28"/>
                <w:szCs w:val="28"/>
                <w:lang w:val="en-US" w:eastAsia="zh-CN"/>
              </w:rPr>
              <w:t>检验设备一批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145万</w:t>
            </w:r>
            <w:r>
              <w:rPr>
                <w:rFonts w:hint="eastAsia" w:ascii="仿宋" w:hAnsi="仿宋" w:eastAsia="仿宋" w:cs="仿宋"/>
                <w:sz w:val="28"/>
                <w:szCs w:val="28"/>
                <w:lang w:eastAsia="zh-CN"/>
              </w:rPr>
              <w:t>元</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仿宋" w:hAnsi="仿宋" w:eastAsia="仿宋"/>
                <w:sz w:val="28"/>
                <w:szCs w:val="28"/>
              </w:rPr>
            </w:pPr>
            <w:r>
              <w:rPr>
                <w:rFonts w:hint="eastAsia" w:ascii="仿宋" w:hAnsi="仿宋" w:eastAsia="仿宋" w:cs="仿宋"/>
                <w:sz w:val="28"/>
                <w:szCs w:val="28"/>
                <w:lang w:eastAsia="zh-CN"/>
              </w:rPr>
              <w:t>第二包：</w:t>
            </w:r>
            <w:r>
              <w:rPr>
                <w:rFonts w:hint="eastAsia" w:ascii="仿宋" w:hAnsi="仿宋" w:eastAsia="仿宋" w:cs="仿宋"/>
                <w:sz w:val="28"/>
                <w:szCs w:val="28"/>
                <w:lang w:val="en-US" w:eastAsia="zh-CN"/>
              </w:rPr>
              <w:t>检验设备一批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43万</w:t>
            </w:r>
            <w:r>
              <w:rPr>
                <w:rFonts w:hint="eastAsia" w:ascii="仿宋" w:hAnsi="仿宋" w:eastAsia="仿宋" w:cs="仿宋"/>
                <w:sz w:val="28"/>
                <w:szCs w:val="28"/>
                <w:lang w:eastAsia="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7"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2</w:t>
            </w:r>
          </w:p>
        </w:tc>
        <w:tc>
          <w:tcPr>
            <w:tcW w:w="8820" w:type="dxa"/>
            <w:vAlign w:val="center"/>
          </w:tcPr>
          <w:p>
            <w:pPr>
              <w:pStyle w:val="110"/>
              <w:spacing w:line="42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rPr>
              <w:t>项目采购</w:t>
            </w:r>
            <w:r>
              <w:rPr>
                <w:rFonts w:hint="eastAsia" w:ascii="仿宋" w:hAnsi="仿宋" w:eastAsia="仿宋"/>
                <w:sz w:val="28"/>
                <w:szCs w:val="28"/>
                <w:lang w:val="en-US" w:eastAsia="zh-CN"/>
              </w:rPr>
              <w:t>总</w:t>
            </w:r>
            <w:r>
              <w:rPr>
                <w:rFonts w:hint="eastAsia" w:ascii="仿宋" w:hAnsi="仿宋" w:eastAsia="仿宋"/>
                <w:sz w:val="28"/>
                <w:szCs w:val="28"/>
              </w:rPr>
              <w:t>预算：</w:t>
            </w:r>
            <w:r>
              <w:rPr>
                <w:rFonts w:hint="eastAsia" w:ascii="仿宋" w:hAnsi="仿宋" w:eastAsia="仿宋"/>
                <w:sz w:val="28"/>
                <w:szCs w:val="28"/>
                <w:lang w:val="en-US" w:eastAsia="zh-CN"/>
              </w:rPr>
              <w:t>188万</w:t>
            </w:r>
            <w:r>
              <w:rPr>
                <w:rFonts w:hint="eastAsia" w:ascii="仿宋" w:hAnsi="仿宋" w:eastAsia="仿宋"/>
                <w:sz w:val="28"/>
                <w:szCs w:val="28"/>
                <w:lang w:eastAsia="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7"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3</w:t>
            </w:r>
          </w:p>
        </w:tc>
        <w:tc>
          <w:tcPr>
            <w:tcW w:w="8820" w:type="dxa"/>
            <w:vAlign w:val="center"/>
          </w:tcPr>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采购人：托克逊县人民医院</w:t>
            </w:r>
          </w:p>
          <w:p>
            <w:pPr>
              <w:pStyle w:val="110"/>
              <w:spacing w:line="42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eastAsia="zh-CN"/>
              </w:rPr>
              <w:t>何鹏</w:t>
            </w:r>
          </w:p>
          <w:p>
            <w:pPr>
              <w:pStyle w:val="110"/>
              <w:spacing w:line="420" w:lineRule="exact"/>
              <w:ind w:firstLine="0" w:firstLineChars="0"/>
              <w:rPr>
                <w:rFonts w:ascii="仿宋" w:hAnsi="仿宋" w:eastAsia="仿宋" w:cs="宋体"/>
                <w:kern w:val="0"/>
                <w:sz w:val="28"/>
                <w:szCs w:val="28"/>
              </w:rPr>
            </w:pPr>
            <w:r>
              <w:rPr>
                <w:rFonts w:hint="eastAsia" w:ascii="仿宋" w:hAnsi="仿宋" w:eastAsia="仿宋"/>
                <w:sz w:val="28"/>
                <w:szCs w:val="28"/>
              </w:rPr>
              <w:t>联系电话：13699907009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74"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4</w:t>
            </w:r>
          </w:p>
        </w:tc>
        <w:tc>
          <w:tcPr>
            <w:tcW w:w="8820" w:type="dxa"/>
            <w:vAlign w:val="center"/>
          </w:tcPr>
          <w:p>
            <w:pPr>
              <w:pStyle w:val="110"/>
              <w:spacing w:line="420" w:lineRule="exact"/>
              <w:ind w:firstLine="0" w:firstLineChars="0"/>
              <w:rPr>
                <w:rFonts w:ascii="仿宋" w:hAnsi="仿宋" w:eastAsia="仿宋"/>
                <w:sz w:val="28"/>
                <w:szCs w:val="28"/>
              </w:rPr>
            </w:pPr>
            <w:r>
              <w:rPr>
                <w:rFonts w:hint="eastAsia" w:ascii="仿宋" w:hAnsi="仿宋" w:eastAsia="仿宋"/>
                <w:sz w:val="28"/>
                <w:szCs w:val="28"/>
              </w:rPr>
              <w:t xml:space="preserve">采购代理机构：新疆德宏招标代理有限公司  </w:t>
            </w:r>
          </w:p>
          <w:p>
            <w:pPr>
              <w:pStyle w:val="110"/>
              <w:spacing w:line="420" w:lineRule="exact"/>
              <w:ind w:firstLine="0" w:firstLineChars="0"/>
              <w:rPr>
                <w:rFonts w:ascii="仿宋" w:hAnsi="仿宋" w:eastAsia="仿宋" w:cs="宋体"/>
                <w:kern w:val="0"/>
                <w:sz w:val="28"/>
                <w:szCs w:val="28"/>
              </w:rPr>
            </w:pPr>
            <w:r>
              <w:rPr>
                <w:rFonts w:hint="eastAsia" w:ascii="仿宋" w:hAnsi="仿宋" w:eastAsia="仿宋"/>
                <w:sz w:val="28"/>
                <w:szCs w:val="28"/>
              </w:rPr>
              <w:t>地址：吐鲁番市高昌区青年路670号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7"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5</w:t>
            </w:r>
          </w:p>
        </w:tc>
        <w:tc>
          <w:tcPr>
            <w:tcW w:w="8820" w:type="dxa"/>
            <w:vAlign w:val="center"/>
          </w:tcPr>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投标保证金金额：</w:t>
            </w:r>
          </w:p>
          <w:p>
            <w:pPr>
              <w:pStyle w:val="110"/>
              <w:spacing w:line="42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lang w:eastAsia="zh-CN"/>
              </w:rPr>
              <w:t xml:space="preserve">第一包   </w:t>
            </w:r>
            <w:r>
              <w:rPr>
                <w:rFonts w:hint="eastAsia" w:ascii="仿宋" w:hAnsi="仿宋" w:eastAsia="仿宋"/>
                <w:sz w:val="28"/>
                <w:szCs w:val="28"/>
                <w:lang w:val="en-US" w:eastAsia="zh-CN"/>
              </w:rPr>
              <w:t>29000元   （大写：贰万玖仟元整）</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p>
          <w:p>
            <w:pPr>
              <w:pStyle w:val="110"/>
              <w:spacing w:line="42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lang w:eastAsia="zh-CN"/>
              </w:rPr>
              <w:t xml:space="preserve">第二包  </w:t>
            </w:r>
            <w:r>
              <w:rPr>
                <w:rFonts w:hint="eastAsia" w:ascii="仿宋" w:hAnsi="仿宋" w:eastAsia="仿宋"/>
                <w:sz w:val="28"/>
                <w:szCs w:val="28"/>
                <w:lang w:val="en-US" w:eastAsia="zh-CN"/>
              </w:rPr>
              <w:t xml:space="preserve"> 8000元</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w:t>
            </w:r>
            <w:r>
              <w:rPr>
                <w:rFonts w:hint="eastAsia" w:ascii="仿宋" w:hAnsi="仿宋" w:eastAsia="仿宋"/>
                <w:sz w:val="28"/>
                <w:szCs w:val="28"/>
                <w:lang w:val="en-US" w:eastAsia="zh-CN"/>
              </w:rPr>
              <w:t>大写：捌仟元整）</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p>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递交方式：通过投标人的基本账户以电汇或银行转账方式缴纳和退还，转出账户必须与投标单位名称一致，否则不予受理。</w:t>
            </w:r>
          </w:p>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注：投标保证金于</w:t>
            </w:r>
            <w:r>
              <w:rPr>
                <w:rFonts w:hint="eastAsia" w:ascii="仿宋" w:hAnsi="仿宋" w:eastAsia="仿宋"/>
                <w:color w:val="auto"/>
                <w:sz w:val="28"/>
                <w:szCs w:val="28"/>
              </w:rPr>
              <w:t xml:space="preserve"> 202</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13</w:t>
            </w:r>
            <w:r>
              <w:rPr>
                <w:rFonts w:hint="eastAsia" w:ascii="仿宋" w:hAnsi="仿宋" w:eastAsia="仿宋"/>
                <w:color w:val="auto"/>
                <w:sz w:val="28"/>
                <w:szCs w:val="28"/>
              </w:rPr>
              <w:t>时</w:t>
            </w:r>
            <w:r>
              <w:rPr>
                <w:rFonts w:hint="eastAsia" w:ascii="仿宋" w:hAnsi="仿宋" w:eastAsia="仿宋"/>
                <w:color w:val="auto"/>
                <w:sz w:val="28"/>
                <w:szCs w:val="28"/>
                <w:lang w:val="en-US" w:eastAsia="zh-CN"/>
              </w:rPr>
              <w:t>30</w:t>
            </w:r>
            <w:r>
              <w:rPr>
                <w:rFonts w:hint="eastAsia" w:ascii="仿宋" w:hAnsi="仿宋" w:eastAsia="仿宋"/>
                <w:color w:val="auto"/>
                <w:sz w:val="28"/>
                <w:szCs w:val="28"/>
              </w:rPr>
              <w:t>分</w:t>
            </w:r>
            <w:r>
              <w:rPr>
                <w:rFonts w:hint="eastAsia" w:ascii="仿宋" w:hAnsi="仿宋" w:eastAsia="仿宋"/>
                <w:sz w:val="28"/>
                <w:szCs w:val="28"/>
              </w:rPr>
              <w:t>（北京时间，以到账时间为准）之前汇至招标人指定账户。</w:t>
            </w:r>
            <w:r>
              <w:rPr>
                <w:rFonts w:hint="eastAsia" w:ascii="仿宋" w:hAnsi="仿宋" w:eastAsia="仿宋"/>
                <w:b/>
                <w:bCs/>
                <w:sz w:val="28"/>
                <w:szCs w:val="28"/>
              </w:rPr>
              <w:t>开标现场需验收保证金</w:t>
            </w:r>
            <w:r>
              <w:rPr>
                <w:rFonts w:hint="eastAsia" w:ascii="仿宋" w:hAnsi="仿宋" w:eastAsia="仿宋"/>
                <w:b/>
                <w:bCs/>
                <w:sz w:val="28"/>
                <w:szCs w:val="28"/>
                <w:lang w:val="en-US" w:eastAsia="zh-CN"/>
              </w:rPr>
              <w:t>打款凭证</w:t>
            </w:r>
            <w:r>
              <w:rPr>
                <w:rFonts w:hint="eastAsia" w:ascii="仿宋" w:hAnsi="仿宋" w:eastAsia="仿宋"/>
                <w:b/>
                <w:bCs/>
                <w:sz w:val="28"/>
                <w:szCs w:val="28"/>
              </w:rPr>
              <w:t>。</w:t>
            </w:r>
            <w:r>
              <w:rPr>
                <w:rFonts w:hint="eastAsia" w:ascii="仿宋" w:hAnsi="仿宋" w:eastAsia="仿宋"/>
                <w:sz w:val="28"/>
                <w:szCs w:val="28"/>
              </w:rPr>
              <w:t xml:space="preserve"> </w:t>
            </w:r>
          </w:p>
          <w:p>
            <w:pPr>
              <w:pStyle w:val="110"/>
              <w:spacing w:line="420" w:lineRule="exact"/>
              <w:ind w:firstLine="0" w:firstLineChars="0"/>
              <w:rPr>
                <w:rFonts w:hint="eastAsia" w:ascii="仿宋" w:hAnsi="仿宋" w:eastAsia="仿宋"/>
                <w:sz w:val="28"/>
                <w:szCs w:val="28"/>
                <w:lang w:eastAsia="zh-CN"/>
              </w:rPr>
            </w:pPr>
            <w:r>
              <w:rPr>
                <w:rFonts w:hint="eastAsia" w:ascii="仿宋" w:hAnsi="仿宋" w:eastAsia="仿宋"/>
                <w:sz w:val="28"/>
                <w:szCs w:val="28"/>
              </w:rPr>
              <w:t>账户名称：新疆德宏招标代理有限公司</w:t>
            </w:r>
          </w:p>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开户银行：吐鲁番市农村信用合作联社</w:t>
            </w:r>
          </w:p>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行    号：4028 8300 0203</w:t>
            </w:r>
          </w:p>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账    号：8380 1001 2010 1039 33983（电汇时请在汇款备注栏注明招标编号及包号）</w:t>
            </w:r>
          </w:p>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联系电话：0995-8553009</w:t>
            </w:r>
          </w:p>
          <w:p>
            <w:pPr>
              <w:pStyle w:val="110"/>
              <w:spacing w:line="420" w:lineRule="exact"/>
              <w:ind w:firstLine="0" w:firstLineChars="0"/>
              <w:rPr>
                <w:rFonts w:hint="eastAsia" w:ascii="仿宋" w:hAnsi="仿宋" w:eastAsia="仿宋"/>
                <w:sz w:val="28"/>
                <w:szCs w:val="28"/>
              </w:rPr>
            </w:pPr>
            <w:r>
              <w:rPr>
                <w:rFonts w:hint="eastAsia" w:ascii="仿宋" w:hAnsi="仿宋" w:eastAsia="仿宋"/>
                <w:sz w:val="28"/>
                <w:szCs w:val="28"/>
              </w:rPr>
              <w:t>* 退投标保证金程序：</w:t>
            </w:r>
          </w:p>
          <w:p>
            <w:pPr>
              <w:pStyle w:val="110"/>
              <w:spacing w:line="420" w:lineRule="exact"/>
              <w:ind w:firstLine="0" w:firstLineChars="0"/>
              <w:rPr>
                <w:rFonts w:ascii="仿宋" w:hAnsi="仿宋" w:eastAsia="仿宋"/>
                <w:sz w:val="28"/>
                <w:szCs w:val="28"/>
              </w:rPr>
            </w:pPr>
            <w:r>
              <w:rPr>
                <w:rFonts w:hint="eastAsia" w:ascii="仿宋" w:hAnsi="仿宋" w:eastAsia="仿宋"/>
                <w:sz w:val="28"/>
                <w:szCs w:val="28"/>
              </w:rPr>
              <w:t>向招标代理机构提供本单位收据一份，需写明“今收到新疆德宏招标代理有限公司退回</w:t>
            </w:r>
            <w:r>
              <w:rPr>
                <w:rFonts w:hint="eastAsia" w:ascii="仿宋" w:hAnsi="仿宋" w:eastAsia="仿宋"/>
                <w:sz w:val="28"/>
                <w:szCs w:val="28"/>
                <w:u w:val="single"/>
              </w:rPr>
              <w:t>（项目名称）投标保证金××××元</w:t>
            </w:r>
            <w:r>
              <w:rPr>
                <w:rFonts w:hint="eastAsia" w:ascii="仿宋" w:hAnsi="仿宋" w:eastAsia="仿宋"/>
                <w:sz w:val="28"/>
                <w:szCs w:val="28"/>
              </w:rPr>
              <w:t>”，收据必须加盖单位公章或财务专用章，其他印章无效。同时请提供单位名称、帐号、行号、联系人及联系方式等相关资料，我单位不退还现金。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7"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6</w:t>
            </w:r>
          </w:p>
        </w:tc>
        <w:tc>
          <w:tcPr>
            <w:tcW w:w="8820" w:type="dxa"/>
            <w:vAlign w:val="center"/>
          </w:tcPr>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textAlignment w:val="auto"/>
              <w:rPr>
                <w:rStyle w:val="41"/>
                <w:rFonts w:hint="eastAsia" w:ascii="黑体" w:hAnsi="宋体" w:eastAsia="黑体" w:cs="黑体"/>
                <w:sz w:val="28"/>
                <w:szCs w:val="28"/>
                <w:lang w:eastAsia="zh-CN"/>
              </w:rPr>
            </w:pPr>
            <w:r>
              <w:rPr>
                <w:rStyle w:val="41"/>
                <w:rFonts w:ascii="黑体" w:hAnsi="宋体" w:eastAsia="黑体" w:cs="黑体"/>
                <w:sz w:val="28"/>
                <w:szCs w:val="28"/>
              </w:rPr>
              <w:t>申请人的资格要求</w:t>
            </w:r>
            <w:r>
              <w:rPr>
                <w:rStyle w:val="41"/>
                <w:rFonts w:hint="eastAsia" w:ascii="黑体" w:eastAsia="黑体" w:cs="黑体"/>
                <w:sz w:val="28"/>
                <w:szCs w:val="28"/>
                <w:lang w:eastAsia="zh-CN"/>
              </w:rPr>
              <w:t>：</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满足《中华人民共和国政府采购法》第二十二条规定；</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落实政府采购政策需满足的资格要求：1、财政部、国家发展改革委《关于印发《节能产品政府采购实施意见》的通知》（财库[2004]185号）；2、《财政部、环保总局关于环境标志产品政府采购实施的意见》（财库[2006]90号）；3、财政部、工业和信息化部《关于印发《政府采购促进中小企业发展管理办法》的通知》（财库[2020]46号）；4、财政部、民政部、中国残疾人联合会《关于促进残疾人就业政府采购政策的通知》（财库[2017]141号）；5、财政部、司法部《关于政府采购支持监狱企业发展有关问题的通知》（财库[2014]68号）。</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textAlignment w:val="auto"/>
              <w:rPr>
                <w:rFonts w:ascii="仿宋" w:hAnsi="仿宋" w:eastAsia="仿宋"/>
                <w:sz w:val="28"/>
                <w:szCs w:val="28"/>
              </w:rPr>
            </w:pPr>
            <w:r>
              <w:rPr>
                <w:rFonts w:hint="eastAsia" w:ascii="仿宋" w:hAnsi="仿宋" w:eastAsia="仿宋" w:cs="仿宋"/>
                <w:sz w:val="28"/>
                <w:szCs w:val="28"/>
                <w:lang w:val="en-US" w:eastAsia="zh-CN"/>
              </w:rPr>
              <w:t>（三）本项目的特定资格要求：1.须具备独立承担民事责任能力的在中华人民共和国境内注册的法人营业执照（经营范围内包含本次招标内容）；2.所投产品属于第二类医疗器械的，须提供有效的行政主管部门颁发的医疗器械经营备案凭证（或医疗器械生产许可证或医疗器械经营许可证，经营范围须包含本次项目的内容）；所投产品属于第三类医疗器械的，须提供有效的行政主管部门颁发的医疗器械生产许可证（或医疗器械经营许可证，经营范围须包含本次项目的内容）；3.提供所投医疗产品的《中华人民共和国医疗器械注册证》（投标人须出具加盖生产企业公章的复印件）4.社保缴纳证明（供应商提供单位近3个月社保缴纳凭证及人员明细（含委托人））；5.凡拟参加本次招标项目的投标人，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7.其它由法律法规要求的限制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7</w:t>
            </w:r>
          </w:p>
        </w:tc>
        <w:tc>
          <w:tcPr>
            <w:tcW w:w="8820" w:type="dxa"/>
            <w:vAlign w:val="center"/>
          </w:tcPr>
          <w:p>
            <w:pPr>
              <w:pStyle w:val="110"/>
              <w:spacing w:line="420" w:lineRule="exact"/>
              <w:ind w:firstLine="0" w:firstLineChars="0"/>
              <w:rPr>
                <w:rFonts w:ascii="仿宋" w:hAnsi="仿宋" w:eastAsia="仿宋"/>
                <w:sz w:val="28"/>
                <w:szCs w:val="28"/>
              </w:rPr>
            </w:pPr>
            <w:r>
              <w:rPr>
                <w:rFonts w:hint="eastAsia" w:ascii="仿宋" w:hAnsi="仿宋" w:eastAsia="仿宋"/>
                <w:sz w:val="28"/>
                <w:szCs w:val="28"/>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7"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8</w:t>
            </w:r>
          </w:p>
        </w:tc>
        <w:tc>
          <w:tcPr>
            <w:tcW w:w="8820" w:type="dxa"/>
            <w:vAlign w:val="center"/>
          </w:tcPr>
          <w:p>
            <w:pPr>
              <w:pStyle w:val="110"/>
              <w:spacing w:line="420" w:lineRule="exact"/>
              <w:ind w:firstLine="0" w:firstLineChars="0"/>
              <w:rPr>
                <w:rFonts w:ascii="仿宋" w:hAnsi="仿宋" w:eastAsia="仿宋"/>
                <w:sz w:val="28"/>
                <w:szCs w:val="28"/>
              </w:rPr>
            </w:pPr>
            <w:r>
              <w:rPr>
                <w:rFonts w:hint="eastAsia" w:ascii="仿宋" w:hAnsi="仿宋" w:eastAsia="仿宋"/>
                <w:sz w:val="28"/>
                <w:szCs w:val="28"/>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5"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9</w:t>
            </w:r>
          </w:p>
        </w:tc>
        <w:tc>
          <w:tcPr>
            <w:tcW w:w="8820" w:type="dxa"/>
            <w:vAlign w:val="center"/>
          </w:tcPr>
          <w:p>
            <w:pPr>
              <w:pStyle w:val="110"/>
              <w:spacing w:line="420" w:lineRule="exact"/>
              <w:ind w:firstLine="0" w:firstLineChars="0"/>
              <w:rPr>
                <w:rFonts w:ascii="仿宋" w:hAnsi="仿宋" w:eastAsia="仿宋"/>
                <w:sz w:val="28"/>
                <w:szCs w:val="28"/>
              </w:rPr>
            </w:pPr>
            <w:r>
              <w:rPr>
                <w:rFonts w:hint="eastAsia" w:ascii="仿宋" w:hAnsi="仿宋" w:eastAsia="仿宋"/>
                <w:sz w:val="28"/>
                <w:szCs w:val="28"/>
              </w:rPr>
              <w:t>投标截止时间</w:t>
            </w:r>
            <w:r>
              <w:rPr>
                <w:rFonts w:hint="eastAsia" w:ascii="仿宋" w:hAnsi="仿宋" w:eastAsia="仿宋"/>
                <w:sz w:val="28"/>
                <w:szCs w:val="28"/>
                <w:lang w:eastAsia="zh-CN"/>
              </w:rPr>
              <w:t>：</w:t>
            </w:r>
            <w:r>
              <w:rPr>
                <w:rFonts w:hint="eastAsia" w:ascii="仿宋" w:hAnsi="仿宋" w:eastAsia="仿宋"/>
                <w:b/>
                <w:bCs/>
                <w:sz w:val="28"/>
                <w:szCs w:val="28"/>
              </w:rPr>
              <w:t>2021年</w:t>
            </w:r>
            <w:r>
              <w:rPr>
                <w:rFonts w:hint="eastAsia" w:ascii="仿宋" w:hAnsi="仿宋" w:eastAsia="仿宋"/>
                <w:b/>
                <w:bCs/>
                <w:sz w:val="28"/>
                <w:szCs w:val="28"/>
                <w:lang w:val="en-US" w:eastAsia="zh-CN"/>
              </w:rPr>
              <w:t>10</w:t>
            </w:r>
            <w:r>
              <w:rPr>
                <w:rFonts w:hint="eastAsia" w:ascii="仿宋" w:hAnsi="仿宋" w:eastAsia="仿宋"/>
                <w:b/>
                <w:bCs/>
                <w:sz w:val="28"/>
                <w:szCs w:val="28"/>
              </w:rPr>
              <w:t>月</w:t>
            </w:r>
            <w:r>
              <w:rPr>
                <w:rFonts w:hint="eastAsia" w:ascii="仿宋" w:hAnsi="仿宋" w:eastAsia="仿宋"/>
                <w:b/>
                <w:bCs/>
                <w:sz w:val="28"/>
                <w:szCs w:val="28"/>
                <w:lang w:val="en-US" w:eastAsia="zh-CN"/>
              </w:rPr>
              <w:t>18</w:t>
            </w:r>
            <w:r>
              <w:rPr>
                <w:rFonts w:hint="eastAsia" w:ascii="仿宋" w:hAnsi="仿宋" w:eastAsia="仿宋"/>
                <w:b/>
                <w:bCs/>
                <w:sz w:val="28"/>
                <w:szCs w:val="28"/>
              </w:rPr>
              <w:t>日</w:t>
            </w:r>
            <w:r>
              <w:rPr>
                <w:rFonts w:hint="eastAsia" w:ascii="仿宋" w:hAnsi="仿宋" w:eastAsia="仿宋"/>
                <w:b/>
                <w:bCs/>
                <w:sz w:val="28"/>
                <w:szCs w:val="28"/>
                <w:lang w:val="en-US" w:eastAsia="zh-CN"/>
              </w:rPr>
              <w:t>10</w:t>
            </w:r>
            <w:r>
              <w:rPr>
                <w:rFonts w:hint="eastAsia" w:ascii="仿宋" w:hAnsi="仿宋" w:eastAsia="仿宋"/>
                <w:b/>
                <w:bCs/>
                <w:sz w:val="28"/>
                <w:szCs w:val="28"/>
              </w:rPr>
              <w:t>:30（北京时间）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1"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10</w:t>
            </w:r>
          </w:p>
        </w:tc>
        <w:tc>
          <w:tcPr>
            <w:tcW w:w="8820" w:type="dxa"/>
            <w:vAlign w:val="center"/>
          </w:tcPr>
          <w:p>
            <w:pPr>
              <w:pStyle w:val="110"/>
              <w:spacing w:line="420" w:lineRule="exact"/>
              <w:ind w:firstLine="0" w:firstLineChars="0"/>
              <w:rPr>
                <w:rFonts w:ascii="仿宋" w:hAnsi="仿宋" w:eastAsia="仿宋"/>
                <w:b/>
                <w:sz w:val="28"/>
                <w:szCs w:val="28"/>
              </w:rPr>
            </w:pPr>
            <w:r>
              <w:rPr>
                <w:rFonts w:hint="eastAsia" w:ascii="仿宋" w:hAnsi="仿宋" w:eastAsia="仿宋"/>
                <w:sz w:val="28"/>
                <w:szCs w:val="28"/>
              </w:rPr>
              <w:t>投标文件的数目：正本壹份、副本</w:t>
            </w:r>
            <w:r>
              <w:rPr>
                <w:rFonts w:hint="eastAsia" w:ascii="仿宋" w:hAnsi="仿宋" w:eastAsia="仿宋"/>
                <w:sz w:val="28"/>
                <w:szCs w:val="28"/>
                <w:lang w:eastAsia="zh-CN"/>
              </w:rPr>
              <w:t>叁</w:t>
            </w:r>
            <w:r>
              <w:rPr>
                <w:rFonts w:hint="eastAsia" w:ascii="仿宋" w:hAnsi="仿宋" w:eastAsia="仿宋"/>
                <w:sz w:val="28"/>
                <w:szCs w:val="28"/>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89"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11</w:t>
            </w:r>
          </w:p>
        </w:tc>
        <w:tc>
          <w:tcPr>
            <w:tcW w:w="8820" w:type="dxa"/>
            <w:vAlign w:val="center"/>
          </w:tcPr>
          <w:p>
            <w:pPr>
              <w:pStyle w:val="110"/>
              <w:spacing w:line="420" w:lineRule="exact"/>
              <w:ind w:firstLine="0" w:firstLineChars="0"/>
              <w:rPr>
                <w:rFonts w:hint="default" w:ascii="仿宋" w:hAnsi="仿宋" w:eastAsia="仿宋"/>
                <w:sz w:val="28"/>
                <w:szCs w:val="28"/>
                <w:lang w:val="en-US" w:eastAsia="zh-CN"/>
              </w:rPr>
            </w:pPr>
            <w:r>
              <w:rPr>
                <w:rFonts w:hint="eastAsia" w:ascii="仿宋" w:hAnsi="仿宋" w:eastAsia="仿宋"/>
                <w:sz w:val="28"/>
                <w:szCs w:val="28"/>
              </w:rPr>
              <w:t>投标文件递交至：</w:t>
            </w:r>
            <w:r>
              <w:rPr>
                <w:rFonts w:hint="eastAsia" w:ascii="仿宋" w:hAnsi="仿宋" w:eastAsia="仿宋"/>
                <w:sz w:val="28"/>
                <w:szCs w:val="28"/>
                <w:lang w:eastAsia="zh-CN"/>
              </w:rPr>
              <w:t>吐鲁番市建正建设工程交易有限公司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25" w:hRule="atLeast"/>
        </w:trPr>
        <w:tc>
          <w:tcPr>
            <w:tcW w:w="824" w:type="dxa"/>
            <w:vAlign w:val="center"/>
          </w:tcPr>
          <w:p>
            <w:pPr>
              <w:pStyle w:val="110"/>
              <w:spacing w:line="420" w:lineRule="exact"/>
              <w:ind w:firstLine="0" w:firstLineChars="0"/>
              <w:jc w:val="center"/>
              <w:rPr>
                <w:rFonts w:ascii="仿宋" w:hAnsi="仿宋" w:eastAsia="仿宋"/>
                <w:sz w:val="28"/>
                <w:szCs w:val="28"/>
              </w:rPr>
            </w:pPr>
            <w:r>
              <w:rPr>
                <w:rFonts w:hint="eastAsia" w:ascii="仿宋" w:hAnsi="仿宋" w:eastAsia="仿宋"/>
                <w:sz w:val="28"/>
                <w:szCs w:val="28"/>
              </w:rPr>
              <w:t>12</w:t>
            </w:r>
          </w:p>
        </w:tc>
        <w:tc>
          <w:tcPr>
            <w:tcW w:w="8820" w:type="dxa"/>
            <w:vAlign w:val="center"/>
          </w:tcPr>
          <w:p>
            <w:pPr>
              <w:pStyle w:val="110"/>
              <w:spacing w:line="420" w:lineRule="exact"/>
              <w:ind w:firstLine="0" w:firstLineChars="0"/>
              <w:rPr>
                <w:rFonts w:ascii="仿宋" w:hAnsi="仿宋" w:eastAsia="仿宋"/>
                <w:sz w:val="28"/>
                <w:szCs w:val="28"/>
              </w:rPr>
            </w:pPr>
            <w:r>
              <w:rPr>
                <w:rFonts w:hint="eastAsia" w:ascii="仿宋" w:hAnsi="仿宋" w:eastAsia="仿宋"/>
                <w:sz w:val="28"/>
                <w:szCs w:val="28"/>
              </w:rPr>
              <w:t>开标日期：</w:t>
            </w:r>
            <w:r>
              <w:rPr>
                <w:rFonts w:hint="eastAsia" w:ascii="仿宋" w:hAnsi="仿宋" w:eastAsia="仿宋"/>
                <w:b/>
                <w:bCs/>
                <w:sz w:val="28"/>
                <w:szCs w:val="28"/>
              </w:rPr>
              <w:t>2021年10月18日10:30（北京时间）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5"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13</w:t>
            </w:r>
          </w:p>
        </w:tc>
        <w:tc>
          <w:tcPr>
            <w:tcW w:w="8820" w:type="dxa"/>
            <w:vAlign w:val="center"/>
          </w:tcPr>
          <w:p>
            <w:pPr>
              <w:pStyle w:val="110"/>
              <w:spacing w:line="420" w:lineRule="exact"/>
              <w:ind w:firstLine="0" w:firstLineChars="0"/>
              <w:rPr>
                <w:rFonts w:hint="eastAsia" w:ascii="仿宋" w:hAnsi="仿宋" w:eastAsia="仿宋"/>
                <w:sz w:val="28"/>
                <w:szCs w:val="28"/>
                <w:lang w:val="en-US" w:eastAsia="zh-CN"/>
              </w:rPr>
            </w:pPr>
            <w:r>
              <w:rPr>
                <w:rFonts w:hint="eastAsia" w:ascii="仿宋" w:hAnsi="仿宋" w:eastAsia="仿宋"/>
                <w:sz w:val="28"/>
                <w:szCs w:val="28"/>
              </w:rPr>
              <w:t>开标地点：</w:t>
            </w:r>
            <w:r>
              <w:rPr>
                <w:rFonts w:hint="eastAsia" w:ascii="仿宋" w:hAnsi="仿宋" w:eastAsia="仿宋"/>
                <w:color w:val="auto"/>
                <w:sz w:val="28"/>
                <w:szCs w:val="28"/>
              </w:rPr>
              <w:t>吐鲁番市建正建设工程交易有限公司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2"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14</w:t>
            </w:r>
          </w:p>
        </w:tc>
        <w:tc>
          <w:tcPr>
            <w:tcW w:w="8820" w:type="dxa"/>
            <w:vAlign w:val="center"/>
          </w:tcPr>
          <w:p>
            <w:pPr>
              <w:pStyle w:val="110"/>
              <w:spacing w:line="420" w:lineRule="exact"/>
              <w:ind w:firstLine="0" w:firstLineChars="0"/>
              <w:rPr>
                <w:rFonts w:ascii="仿宋" w:hAnsi="仿宋" w:eastAsia="仿宋"/>
                <w:sz w:val="28"/>
                <w:szCs w:val="28"/>
              </w:rPr>
            </w:pPr>
            <w:r>
              <w:rPr>
                <w:rFonts w:hint="eastAsia" w:ascii="仿宋" w:hAnsi="仿宋" w:eastAsia="仿宋"/>
                <w:sz w:val="28"/>
                <w:szCs w:val="28"/>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1"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15</w:t>
            </w:r>
          </w:p>
        </w:tc>
        <w:tc>
          <w:tcPr>
            <w:tcW w:w="8820" w:type="dxa"/>
            <w:vAlign w:val="center"/>
          </w:tcPr>
          <w:p>
            <w:pPr>
              <w:jc w:val="left"/>
              <w:rPr>
                <w:rFonts w:ascii="仿宋" w:hAnsi="仿宋" w:eastAsia="仿宋"/>
                <w:b/>
                <w:spacing w:val="-10"/>
                <w:sz w:val="28"/>
                <w:szCs w:val="28"/>
              </w:rPr>
            </w:pPr>
            <w:r>
              <w:rPr>
                <w:rFonts w:hint="eastAsia" w:ascii="仿宋" w:hAnsi="仿宋" w:eastAsia="仿宋"/>
                <w:color w:val="auto"/>
                <w:sz w:val="28"/>
                <w:szCs w:val="28"/>
              </w:rPr>
              <w:t>交货期：</w:t>
            </w:r>
            <w:r>
              <w:rPr>
                <w:rFonts w:hint="eastAsia" w:ascii="仿宋" w:hAnsi="仿宋" w:eastAsia="仿宋"/>
                <w:b/>
                <w:bCs/>
                <w:color w:val="auto"/>
                <w:sz w:val="28"/>
                <w:szCs w:val="28"/>
                <w:lang w:eastAsia="zh-CN"/>
              </w:rPr>
              <w:t>合同签订后</w:t>
            </w:r>
            <w:r>
              <w:rPr>
                <w:rFonts w:hint="eastAsia" w:ascii="仿宋" w:hAnsi="仿宋" w:eastAsia="仿宋"/>
                <w:b/>
                <w:bCs/>
                <w:color w:val="auto"/>
                <w:sz w:val="28"/>
                <w:szCs w:val="28"/>
                <w:lang w:val="en-US" w:eastAsia="zh-CN"/>
              </w:rPr>
              <w:t>30日历日内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31"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16</w:t>
            </w:r>
          </w:p>
        </w:tc>
        <w:tc>
          <w:tcPr>
            <w:tcW w:w="8820" w:type="dxa"/>
            <w:vAlign w:val="center"/>
          </w:tcPr>
          <w:p>
            <w:pPr>
              <w:autoSpaceDE w:val="0"/>
              <w:autoSpaceDN w:val="0"/>
              <w:adjustRightInd w:val="0"/>
              <w:spacing w:line="312" w:lineRule="exact"/>
              <w:ind w:right="-20"/>
              <w:jc w:val="left"/>
              <w:rPr>
                <w:rFonts w:hint="eastAsia" w:ascii="仿宋" w:hAnsi="仿宋" w:eastAsia="仿宋" w:cs="Times New Roman"/>
                <w:color w:val="auto"/>
                <w:kern w:val="0"/>
                <w:sz w:val="28"/>
                <w:szCs w:val="28"/>
                <w:lang w:val="en-US" w:eastAsia="zh-CN" w:bidi="ar-SA"/>
              </w:rPr>
            </w:pPr>
            <w:r>
              <w:rPr>
                <w:rFonts w:hint="eastAsia" w:ascii="仿宋" w:hAnsi="仿宋" w:eastAsia="仿宋" w:cs="Times New Roman"/>
                <w:b/>
                <w:bCs/>
                <w:color w:val="auto"/>
                <w:kern w:val="0"/>
                <w:sz w:val="28"/>
                <w:szCs w:val="28"/>
                <w:lang w:val="en-US" w:eastAsia="zh-CN" w:bidi="ar-SA"/>
              </w:rPr>
              <w:t>付款方式：3年内分批付清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5"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17</w:t>
            </w:r>
          </w:p>
        </w:tc>
        <w:tc>
          <w:tcPr>
            <w:tcW w:w="8820" w:type="dxa"/>
            <w:vAlign w:val="center"/>
          </w:tcPr>
          <w:p>
            <w:pPr>
              <w:numPr>
                <w:ilvl w:val="0"/>
                <w:numId w:val="0"/>
              </w:numPr>
              <w:autoSpaceDE w:val="0"/>
              <w:autoSpaceDN w:val="0"/>
              <w:adjustRightInd w:val="0"/>
              <w:spacing w:line="312" w:lineRule="exact"/>
              <w:ind w:right="-20" w:rightChars="0"/>
              <w:jc w:val="left"/>
              <w:rPr>
                <w:rFonts w:hint="eastAsia" w:ascii="仿宋" w:hAnsi="仿宋" w:eastAsia="仿宋" w:cs="Times New Roman"/>
                <w:b/>
                <w:bCs/>
                <w:color w:val="auto"/>
                <w:kern w:val="0"/>
                <w:sz w:val="28"/>
                <w:szCs w:val="28"/>
                <w:lang w:val="en-US" w:eastAsia="zh-CN" w:bidi="ar-SA"/>
              </w:rPr>
            </w:pPr>
            <w:r>
              <w:rPr>
                <w:rFonts w:hint="eastAsia" w:ascii="仿宋" w:hAnsi="仿宋" w:eastAsia="仿宋" w:cs="Times New Roman"/>
                <w:b/>
                <w:bCs/>
                <w:color w:val="auto"/>
                <w:kern w:val="0"/>
                <w:sz w:val="28"/>
                <w:szCs w:val="28"/>
                <w:lang w:val="en-US" w:eastAsia="zh-CN" w:bidi="ar-SA"/>
              </w:rPr>
              <w:t>保修期：</w:t>
            </w:r>
          </w:p>
          <w:p>
            <w:pPr>
              <w:numPr>
                <w:ilvl w:val="0"/>
                <w:numId w:val="0"/>
              </w:numPr>
              <w:autoSpaceDE w:val="0"/>
              <w:autoSpaceDN w:val="0"/>
              <w:adjustRightInd w:val="0"/>
              <w:spacing w:line="312" w:lineRule="exact"/>
              <w:ind w:left="109" w:leftChars="0" w:right="-20" w:rightChars="0"/>
              <w:jc w:val="left"/>
              <w:rPr>
                <w:rFonts w:hint="eastAsia" w:ascii="仿宋" w:hAnsi="仿宋" w:eastAsia="仿宋" w:cs="Times New Roman"/>
                <w:color w:val="auto"/>
                <w:kern w:val="0"/>
                <w:sz w:val="28"/>
                <w:szCs w:val="28"/>
                <w:lang w:val="en-US" w:eastAsia="zh-CN" w:bidi="ar-SA"/>
              </w:rPr>
            </w:pPr>
            <w:r>
              <w:rPr>
                <w:rFonts w:hint="eastAsia" w:ascii="仿宋" w:hAnsi="仿宋" w:eastAsia="仿宋" w:cs="Times New Roman"/>
                <w:color w:val="auto"/>
                <w:kern w:val="0"/>
                <w:sz w:val="28"/>
                <w:szCs w:val="28"/>
                <w:lang w:val="en-US" w:eastAsia="zh-CN" w:bidi="ar-SA"/>
              </w:rPr>
              <w:t>1、自验收合格之日起不低于3年，国家主管部门或者行业标准对货物本身有更高要求的，从其规定并在合同中约定，投标人亦可提供更长的质保期。</w:t>
            </w:r>
          </w:p>
          <w:p>
            <w:pPr>
              <w:numPr>
                <w:ilvl w:val="0"/>
                <w:numId w:val="0"/>
              </w:numPr>
              <w:autoSpaceDE w:val="0"/>
              <w:autoSpaceDN w:val="0"/>
              <w:adjustRightInd w:val="0"/>
              <w:spacing w:line="312" w:lineRule="exact"/>
              <w:ind w:left="109" w:leftChars="0" w:right="-20" w:rightChars="0"/>
              <w:jc w:val="left"/>
              <w:rPr>
                <w:rFonts w:hint="eastAsia" w:ascii="仿宋" w:hAnsi="仿宋" w:eastAsia="仿宋" w:cs="Times New Roman"/>
                <w:color w:val="auto"/>
                <w:kern w:val="0"/>
                <w:sz w:val="28"/>
                <w:szCs w:val="28"/>
                <w:lang w:val="en-US" w:eastAsia="zh-CN" w:bidi="ar-SA"/>
              </w:rPr>
            </w:pPr>
            <w:r>
              <w:rPr>
                <w:rFonts w:hint="eastAsia" w:ascii="仿宋" w:hAnsi="仿宋" w:eastAsia="仿宋" w:cs="Times New Roman"/>
                <w:color w:val="auto"/>
                <w:kern w:val="0"/>
                <w:sz w:val="28"/>
                <w:szCs w:val="28"/>
                <w:lang w:val="en-US" w:eastAsia="zh-CN" w:bidi="ar-SA"/>
              </w:rPr>
              <w:t>2、质量保证期内，如果设备发生故障，中标人在接到用户报修电话后，应派专业工程师4小时内到达设备现场开展维修工作，免费更换有故障的配件，达到设计的技术及性能要求。如果中标人在收到通知后7天内没有弥补缺陷，招标人可自行采取必要的补救措施，但风险和费用由中标人承担，招标人同时保留通过法律途径进行索赔的权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36"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18</w:t>
            </w:r>
          </w:p>
        </w:tc>
        <w:tc>
          <w:tcPr>
            <w:tcW w:w="8820" w:type="dxa"/>
            <w:vAlign w:val="center"/>
          </w:tcPr>
          <w:p>
            <w:pPr>
              <w:pStyle w:val="59"/>
              <w:spacing w:line="420" w:lineRule="exact"/>
              <w:rPr>
                <w:rFonts w:ascii="仿宋" w:hAnsi="仿宋" w:eastAsia="仿宋"/>
                <w:color w:val="auto"/>
                <w:sz w:val="28"/>
                <w:szCs w:val="28"/>
              </w:rPr>
            </w:pPr>
            <w:r>
              <w:rPr>
                <w:rFonts w:hint="eastAsia" w:ascii="仿宋" w:hAnsi="仿宋" w:eastAsia="仿宋"/>
                <w:color w:val="auto"/>
                <w:sz w:val="28"/>
                <w:szCs w:val="28"/>
              </w:rPr>
              <w:t>1、政府采购强制采购：1、财政部、国家发展改革委《关于印发《节能产品政府采购实施意见》的通知》（财库[2004]185号）；2、《财政部、环保总局关于环境标志产品政府采购实施的意见》（财库[2006]90号）；3、财政部、工业和信息化部《关于印发《政府采购促进中小企业发展管理办法》的通知》（财库[2020]46号）；4、财政部、民政部、中国残疾人联合会《关于促进残疾人就业政府采购政策的通知》（财库[2017]141号）；5、财政部、司法部《关于政府采购支持监狱企业发展有关问题的通知》（财库[2014]68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35"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19</w:t>
            </w:r>
          </w:p>
        </w:tc>
        <w:tc>
          <w:tcPr>
            <w:tcW w:w="8820" w:type="dxa"/>
            <w:vAlign w:val="center"/>
          </w:tcPr>
          <w:p>
            <w:pPr>
              <w:pStyle w:val="59"/>
              <w:spacing w:line="420" w:lineRule="exact"/>
              <w:jc w:val="both"/>
              <w:rPr>
                <w:rFonts w:ascii="仿宋" w:hAnsi="仿宋" w:eastAsia="仿宋"/>
                <w:color w:val="auto"/>
                <w:sz w:val="28"/>
                <w:szCs w:val="28"/>
              </w:rPr>
            </w:pPr>
            <w:r>
              <w:rPr>
                <w:rFonts w:hint="eastAsia" w:ascii="仿宋" w:hAnsi="仿宋" w:eastAsia="仿宋"/>
                <w:color w:val="auto"/>
                <w:sz w:val="28"/>
                <w:szCs w:val="28"/>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92"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20</w:t>
            </w:r>
          </w:p>
        </w:tc>
        <w:tc>
          <w:tcPr>
            <w:tcW w:w="8820" w:type="dxa"/>
            <w:vAlign w:val="center"/>
          </w:tcPr>
          <w:p>
            <w:pPr>
              <w:pStyle w:val="59"/>
              <w:spacing w:line="420" w:lineRule="exact"/>
              <w:jc w:val="both"/>
              <w:rPr>
                <w:rFonts w:ascii="仿宋" w:hAnsi="仿宋" w:eastAsia="仿宋"/>
                <w:color w:val="auto"/>
                <w:sz w:val="28"/>
                <w:szCs w:val="28"/>
              </w:rPr>
            </w:pPr>
            <w:r>
              <w:rPr>
                <w:rFonts w:hint="eastAsia" w:ascii="仿宋" w:hAnsi="仿宋" w:eastAsia="仿宋"/>
                <w:color w:val="auto"/>
                <w:sz w:val="28"/>
                <w:szCs w:val="28"/>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622"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21</w:t>
            </w:r>
          </w:p>
        </w:tc>
        <w:tc>
          <w:tcPr>
            <w:tcW w:w="8820" w:type="dxa"/>
            <w:vAlign w:val="center"/>
          </w:tcPr>
          <w:p>
            <w:pPr>
              <w:pStyle w:val="59"/>
              <w:spacing w:line="420" w:lineRule="exact"/>
              <w:jc w:val="both"/>
              <w:rPr>
                <w:rFonts w:ascii="仿宋" w:hAnsi="仿宋" w:eastAsia="仿宋"/>
                <w:color w:val="auto"/>
                <w:sz w:val="28"/>
                <w:szCs w:val="28"/>
              </w:rPr>
            </w:pPr>
            <w:r>
              <w:rPr>
                <w:rFonts w:hint="eastAsia" w:ascii="仿宋" w:hAnsi="仿宋" w:eastAsia="仿宋"/>
                <w:b/>
                <w:bCs/>
                <w:color w:val="auto"/>
                <w:sz w:val="28"/>
                <w:szCs w:val="28"/>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4" w:hRule="atLeast"/>
        </w:trPr>
        <w:tc>
          <w:tcPr>
            <w:tcW w:w="824" w:type="dxa"/>
            <w:vAlign w:val="center"/>
          </w:tcPr>
          <w:p>
            <w:pPr>
              <w:spacing w:line="420" w:lineRule="exact"/>
              <w:ind w:firstLine="140" w:firstLineChars="50"/>
              <w:rPr>
                <w:rFonts w:ascii="仿宋" w:hAnsi="仿宋" w:eastAsia="仿宋"/>
                <w:sz w:val="28"/>
                <w:szCs w:val="28"/>
              </w:rPr>
            </w:pPr>
            <w:r>
              <w:rPr>
                <w:rFonts w:hint="eastAsia" w:ascii="仿宋" w:hAnsi="仿宋" w:eastAsia="仿宋"/>
                <w:sz w:val="28"/>
                <w:szCs w:val="28"/>
              </w:rPr>
              <w:t>22</w:t>
            </w:r>
          </w:p>
        </w:tc>
        <w:tc>
          <w:tcPr>
            <w:tcW w:w="8820" w:type="dxa"/>
            <w:vAlign w:val="center"/>
          </w:tcPr>
          <w:p>
            <w:pPr>
              <w:pStyle w:val="59"/>
              <w:spacing w:line="420" w:lineRule="exact"/>
              <w:jc w:val="both"/>
              <w:rPr>
                <w:rFonts w:hint="eastAsia" w:ascii="仿宋" w:hAnsi="仿宋" w:eastAsia="仿宋"/>
                <w:b/>
                <w:bCs/>
                <w:color w:val="auto"/>
                <w:sz w:val="28"/>
                <w:szCs w:val="28"/>
              </w:rPr>
            </w:pPr>
            <w:r>
              <w:rPr>
                <w:rFonts w:hint="eastAsia" w:ascii="仿宋" w:hAnsi="仿宋" w:eastAsia="仿宋"/>
                <w:b/>
                <w:bCs/>
                <w:color w:val="auto"/>
                <w:sz w:val="28"/>
                <w:szCs w:val="28"/>
              </w:rPr>
              <w:t>备注：</w:t>
            </w:r>
            <w:r>
              <w:rPr>
                <w:rFonts w:hint="eastAsia" w:ascii="仿宋" w:hAnsi="仿宋" w:eastAsia="仿宋"/>
                <w:b/>
                <w:bCs/>
                <w:color w:val="auto"/>
                <w:sz w:val="28"/>
                <w:szCs w:val="28"/>
                <w:lang w:eastAsia="zh-CN"/>
              </w:rPr>
              <w:t>开标时</w:t>
            </w:r>
            <w:r>
              <w:rPr>
                <w:rFonts w:hint="eastAsia" w:ascii="仿宋" w:hAnsi="仿宋" w:eastAsia="仿宋"/>
                <w:b/>
                <w:bCs/>
                <w:color w:val="auto"/>
                <w:sz w:val="28"/>
                <w:szCs w:val="28"/>
              </w:rPr>
              <w:t>必须出示以下证件（验原件）以备现场资格审查：</w:t>
            </w:r>
          </w:p>
          <w:p>
            <w:pPr>
              <w:pStyle w:val="59"/>
              <w:numPr>
                <w:ilvl w:val="0"/>
                <w:numId w:val="1"/>
              </w:numPr>
              <w:spacing w:line="42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rPr>
              <w:t>具有独立法人资格的营业执照副本原件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三证合一</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pPr>
              <w:pStyle w:val="59"/>
              <w:numPr>
                <w:ilvl w:val="0"/>
                <w:numId w:val="1"/>
              </w:numPr>
              <w:spacing w:line="42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rPr>
              <w:t>医疗器械经营（生产）许可证原件；</w:t>
            </w:r>
          </w:p>
          <w:p>
            <w:pPr>
              <w:pStyle w:val="59"/>
              <w:numPr>
                <w:ilvl w:val="0"/>
                <w:numId w:val="1"/>
              </w:numPr>
              <w:spacing w:line="420" w:lineRule="exact"/>
              <w:ind w:left="0" w:leftChars="0" w:firstLine="0" w:firstLineChars="0"/>
              <w:jc w:val="both"/>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rPr>
              <w:t>《中华人民共和国医疗器械注册证》（加盖生产企业公章的复印件</w:t>
            </w:r>
            <w:r>
              <w:rPr>
                <w:rFonts w:hint="eastAsia" w:ascii="仿宋" w:hAnsi="仿宋" w:eastAsia="仿宋"/>
                <w:b w:val="0"/>
                <w:bCs w:val="0"/>
                <w:color w:val="auto"/>
                <w:sz w:val="28"/>
                <w:szCs w:val="28"/>
                <w:lang w:val="en-US" w:eastAsia="zh-CN"/>
              </w:rPr>
              <w:t>或彩扫件</w:t>
            </w:r>
            <w:r>
              <w:rPr>
                <w:rFonts w:hint="eastAsia" w:ascii="仿宋" w:hAnsi="仿宋" w:eastAsia="仿宋"/>
                <w:b w:val="0"/>
                <w:bCs w:val="0"/>
                <w:color w:val="auto"/>
                <w:sz w:val="28"/>
                <w:szCs w:val="28"/>
              </w:rPr>
              <w:t>）</w:t>
            </w:r>
            <w:r>
              <w:rPr>
                <w:rFonts w:hint="eastAsia" w:ascii="仿宋" w:hAnsi="仿宋" w:eastAsia="仿宋"/>
                <w:b w:val="0"/>
                <w:bCs w:val="0"/>
                <w:color w:val="auto"/>
                <w:sz w:val="28"/>
                <w:szCs w:val="28"/>
                <w:lang w:val="en-US" w:eastAsia="zh-CN"/>
              </w:rPr>
              <w:t>（投标产品与报名时提供的须一致）</w:t>
            </w:r>
            <w:r>
              <w:rPr>
                <w:rFonts w:hint="eastAsia" w:ascii="仿宋" w:hAnsi="仿宋" w:eastAsia="仿宋"/>
                <w:b w:val="0"/>
                <w:bCs w:val="0"/>
                <w:color w:val="auto"/>
                <w:sz w:val="28"/>
                <w:szCs w:val="28"/>
                <w:lang w:eastAsia="zh-CN"/>
              </w:rPr>
              <w:t>；</w:t>
            </w:r>
          </w:p>
          <w:p>
            <w:pPr>
              <w:pStyle w:val="59"/>
              <w:numPr>
                <w:ilvl w:val="0"/>
                <w:numId w:val="1"/>
              </w:numPr>
              <w:spacing w:line="420" w:lineRule="exact"/>
              <w:ind w:left="0" w:leftChars="0" w:firstLine="0" w:firstLineChars="0"/>
              <w:jc w:val="both"/>
              <w:rPr>
                <w:rFonts w:hint="eastAsia" w:ascii="仿宋" w:hAnsi="仿宋" w:eastAsia="仿宋"/>
                <w:b w:val="0"/>
                <w:bCs w:val="0"/>
                <w:color w:val="auto"/>
                <w:sz w:val="28"/>
                <w:szCs w:val="28"/>
                <w:lang w:eastAsia="zh-CN"/>
              </w:rPr>
            </w:pPr>
            <w:r>
              <w:rPr>
                <w:rFonts w:hint="eastAsia" w:ascii="仿宋" w:hAnsi="仿宋" w:eastAsia="仿宋"/>
                <w:b w:val="0"/>
                <w:bCs w:val="0"/>
                <w:color w:val="auto"/>
                <w:sz w:val="28"/>
                <w:szCs w:val="28"/>
              </w:rPr>
              <w:t>法人须出具法定代表人身份证明及身份证原件，委托人须出具法人代表授权书原件及被授权人身份证原件</w:t>
            </w:r>
            <w:r>
              <w:rPr>
                <w:rFonts w:hint="eastAsia" w:ascii="仿宋" w:hAnsi="仿宋" w:eastAsia="仿宋"/>
                <w:b w:val="0"/>
                <w:bCs w:val="0"/>
                <w:color w:val="auto"/>
                <w:sz w:val="28"/>
                <w:szCs w:val="28"/>
                <w:lang w:eastAsia="zh-CN"/>
              </w:rPr>
              <w:t>；</w:t>
            </w:r>
          </w:p>
          <w:p>
            <w:pPr>
              <w:pStyle w:val="59"/>
              <w:spacing w:line="420" w:lineRule="exact"/>
              <w:jc w:val="both"/>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5、代理人近3个月社保缴纳凭证；</w:t>
            </w:r>
          </w:p>
          <w:p>
            <w:pPr>
              <w:pStyle w:val="59"/>
              <w:spacing w:line="42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6、</w:t>
            </w:r>
            <w:r>
              <w:rPr>
                <w:rFonts w:hint="eastAsia" w:ascii="仿宋" w:hAnsi="仿宋" w:eastAsia="仿宋"/>
                <w:b w:val="0"/>
                <w:bCs w:val="0"/>
                <w:color w:val="auto"/>
                <w:sz w:val="28"/>
                <w:szCs w:val="28"/>
              </w:rPr>
              <w:t>投标保证金</w:t>
            </w:r>
            <w:r>
              <w:rPr>
                <w:rFonts w:hint="eastAsia" w:ascii="仿宋" w:hAnsi="仿宋" w:eastAsia="仿宋"/>
                <w:b w:val="0"/>
                <w:bCs w:val="0"/>
                <w:color w:val="auto"/>
                <w:sz w:val="28"/>
                <w:szCs w:val="28"/>
                <w:lang w:val="en-US" w:eastAsia="zh-CN"/>
              </w:rPr>
              <w:t>打款凭证</w:t>
            </w:r>
            <w:r>
              <w:rPr>
                <w:rFonts w:hint="eastAsia" w:ascii="仿宋" w:hAnsi="仿宋" w:eastAsia="仿宋"/>
                <w:b w:val="0"/>
                <w:bCs w:val="0"/>
                <w:color w:val="auto"/>
                <w:sz w:val="28"/>
                <w:szCs w:val="28"/>
              </w:rPr>
              <w:t>；</w:t>
            </w:r>
          </w:p>
          <w:p>
            <w:pPr>
              <w:pStyle w:val="59"/>
              <w:spacing w:line="420" w:lineRule="exact"/>
              <w:jc w:val="both"/>
              <w:rPr>
                <w:rFonts w:ascii="仿宋" w:hAnsi="仿宋" w:eastAsia="仿宋"/>
                <w:color w:val="auto"/>
                <w:sz w:val="28"/>
                <w:szCs w:val="28"/>
              </w:rPr>
            </w:pPr>
            <w:r>
              <w:rPr>
                <w:rFonts w:hint="eastAsia" w:ascii="仿宋" w:hAnsi="仿宋" w:eastAsia="仿宋"/>
                <w:b/>
                <w:bCs/>
                <w:color w:val="auto"/>
                <w:sz w:val="28"/>
                <w:szCs w:val="28"/>
              </w:rPr>
              <w:t>以上证件缺一不可，并在有效期内。不接受公证件，否则按无效标处理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9" w:hRule="atLeast"/>
        </w:trPr>
        <w:tc>
          <w:tcPr>
            <w:tcW w:w="824" w:type="dxa"/>
            <w:vAlign w:val="center"/>
          </w:tcPr>
          <w:p>
            <w:pPr>
              <w:spacing w:line="420" w:lineRule="exact"/>
              <w:ind w:firstLine="140" w:firstLineChars="50"/>
              <w:rPr>
                <w:rFonts w:hint="default" w:ascii="仿宋" w:hAnsi="仿宋" w:eastAsia="仿宋"/>
                <w:sz w:val="28"/>
                <w:szCs w:val="28"/>
                <w:lang w:val="en-US" w:eastAsia="zh-CN"/>
              </w:rPr>
            </w:pPr>
            <w:r>
              <w:rPr>
                <w:rFonts w:hint="eastAsia" w:ascii="仿宋" w:hAnsi="仿宋" w:eastAsia="仿宋"/>
                <w:sz w:val="28"/>
                <w:szCs w:val="28"/>
                <w:lang w:val="en-US" w:eastAsia="zh-CN"/>
              </w:rPr>
              <w:t>23</w:t>
            </w:r>
          </w:p>
        </w:tc>
        <w:tc>
          <w:tcPr>
            <w:tcW w:w="8820" w:type="dxa"/>
            <w:vAlign w:val="center"/>
          </w:tcPr>
          <w:p>
            <w:pPr>
              <w:pStyle w:val="3"/>
              <w:keepNext w:val="0"/>
              <w:keepLines w:val="0"/>
              <w:widowControl/>
              <w:suppressLineNumbers w:val="0"/>
              <w:ind w:left="0" w:leftChars="0" w:firstLine="0" w:firstLineChars="0"/>
              <w:rPr>
                <w:rFonts w:hint="default" w:ascii="仿宋" w:hAnsi="仿宋" w:eastAsia="仿宋"/>
                <w:b/>
                <w:bCs/>
                <w:color w:val="auto"/>
                <w:sz w:val="28"/>
                <w:szCs w:val="28"/>
                <w:lang w:val="en-US" w:eastAsia="zh-CN"/>
              </w:rPr>
            </w:pPr>
            <w:r>
              <w:rPr>
                <w:rFonts w:hint="eastAsia" w:ascii="仿宋" w:hAnsi="仿宋" w:eastAsia="仿宋" w:cs="Times New Roman"/>
                <w:b/>
                <w:bCs/>
                <w:color w:val="auto"/>
                <w:kern w:val="0"/>
                <w:sz w:val="28"/>
                <w:szCs w:val="28"/>
                <w:lang w:val="en-US" w:eastAsia="zh-CN" w:bidi="ar-SA"/>
              </w:rPr>
              <w:t>说明：提供相同品牌产品且通过资格审查、符合性审查的不同投标人参加本项目投标的，按照《中华人民共和国财政部令第87号——政府采购货物和服务招标投标管理办法》第三十一条执行。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04" w:hRule="atLeast"/>
        </w:trPr>
        <w:tc>
          <w:tcPr>
            <w:tcW w:w="824" w:type="dxa"/>
            <w:vAlign w:val="center"/>
          </w:tcPr>
          <w:p>
            <w:pPr>
              <w:spacing w:line="420" w:lineRule="exact"/>
              <w:ind w:firstLine="140" w:firstLineChars="5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24</w:t>
            </w:r>
          </w:p>
        </w:tc>
        <w:tc>
          <w:tcPr>
            <w:tcW w:w="8820" w:type="dxa"/>
            <w:vAlign w:val="center"/>
          </w:tcPr>
          <w:p>
            <w:pPr>
              <w:pStyle w:val="59"/>
              <w:spacing w:line="420" w:lineRule="exact"/>
              <w:jc w:val="both"/>
              <w:rPr>
                <w:rFonts w:hint="eastAsia" w:ascii="仿宋" w:hAnsi="仿宋" w:eastAsia="仿宋"/>
                <w:b/>
                <w:bCs/>
                <w:color w:val="auto"/>
                <w:sz w:val="28"/>
                <w:szCs w:val="28"/>
              </w:rPr>
            </w:pPr>
            <w:r>
              <w:rPr>
                <w:rFonts w:hint="eastAsia" w:ascii="仿宋" w:hAnsi="仿宋" w:eastAsia="仿宋"/>
                <w:b/>
                <w:bCs/>
                <w:color w:val="auto"/>
                <w:sz w:val="28"/>
                <w:szCs w:val="28"/>
              </w:rPr>
              <w:t>本项目招标控制价为：</w:t>
            </w:r>
          </w:p>
          <w:p>
            <w:pPr>
              <w:pStyle w:val="59"/>
              <w:spacing w:line="420" w:lineRule="exact"/>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第一包：检验设备一批         145万元</w:t>
            </w:r>
          </w:p>
          <w:p>
            <w:pPr>
              <w:pStyle w:val="59"/>
              <w:spacing w:line="420" w:lineRule="exact"/>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第二包：检验设备一批         43万元</w:t>
            </w:r>
          </w:p>
          <w:p>
            <w:pPr>
              <w:pStyle w:val="59"/>
              <w:spacing w:line="420" w:lineRule="exact"/>
              <w:jc w:val="both"/>
              <w:rPr>
                <w:rFonts w:hint="eastAsia" w:ascii="仿宋" w:hAnsi="仿宋" w:eastAsia="仿宋"/>
                <w:color w:val="auto"/>
                <w:sz w:val="28"/>
                <w:szCs w:val="28"/>
              </w:rPr>
            </w:pPr>
            <w:r>
              <w:rPr>
                <w:rFonts w:hint="eastAsia" w:ascii="仿宋" w:hAnsi="仿宋" w:eastAsia="仿宋"/>
                <w:color w:val="auto"/>
                <w:sz w:val="28"/>
                <w:szCs w:val="28"/>
              </w:rPr>
              <w:t>（各投标报价不得超过最高限价，否则将按废标处理。）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04" w:hRule="atLeast"/>
        </w:trPr>
        <w:tc>
          <w:tcPr>
            <w:tcW w:w="824" w:type="dxa"/>
            <w:vAlign w:val="center"/>
          </w:tcPr>
          <w:p>
            <w:pPr>
              <w:spacing w:line="420" w:lineRule="exact"/>
              <w:ind w:firstLine="140" w:firstLineChars="50"/>
              <w:rPr>
                <w:rFonts w:hint="default" w:ascii="仿宋" w:hAnsi="仿宋" w:eastAsia="仿宋"/>
                <w:sz w:val="28"/>
                <w:szCs w:val="28"/>
                <w:lang w:val="en-US" w:eastAsia="zh-CN"/>
              </w:rPr>
            </w:pPr>
            <w:r>
              <w:rPr>
                <w:rFonts w:hint="eastAsia" w:ascii="仿宋" w:hAnsi="仿宋" w:eastAsia="仿宋"/>
                <w:sz w:val="28"/>
                <w:szCs w:val="28"/>
                <w:lang w:val="en-US" w:eastAsia="zh-CN"/>
              </w:rPr>
              <w:t>25</w:t>
            </w:r>
          </w:p>
        </w:tc>
        <w:tc>
          <w:tcPr>
            <w:tcW w:w="8820" w:type="dxa"/>
            <w:vAlign w:val="center"/>
          </w:tcPr>
          <w:p>
            <w:pPr>
              <w:pStyle w:val="59"/>
              <w:spacing w:line="420" w:lineRule="exact"/>
              <w:jc w:val="both"/>
              <w:rPr>
                <w:rFonts w:hint="eastAsia" w:ascii="仿宋" w:hAnsi="仿宋" w:eastAsia="仿宋"/>
                <w:b/>
                <w:bCs/>
                <w:color w:val="auto"/>
                <w:sz w:val="28"/>
                <w:szCs w:val="28"/>
              </w:rPr>
            </w:pPr>
            <w:r>
              <w:rPr>
                <w:rFonts w:hint="eastAsia" w:ascii="仿宋" w:hAnsi="仿宋" w:eastAsia="仿宋"/>
                <w:b/>
                <w:bCs/>
                <w:color w:val="FF0000"/>
                <w:sz w:val="28"/>
                <w:szCs w:val="28"/>
                <w:lang w:val="en-US" w:eastAsia="zh-CN"/>
              </w:rPr>
              <w:t>投标单位自收到招标文件之日起，如因无法响应招标文件或其他原因放弃投标或者对采购文件提出质疑的，请于7个工作日内，以书面形式递交至采购人及招标代理公司。</w:t>
            </w:r>
          </w:p>
        </w:tc>
      </w:tr>
    </w:tbl>
    <w:p>
      <w:pPr>
        <w:pStyle w:val="37"/>
        <w:rPr>
          <w:rFonts w:ascii="仿宋" w:hAnsi="仿宋" w:eastAsia="仿宋" w:cs="宋体"/>
          <w:kern w:val="0"/>
          <w:sz w:val="28"/>
          <w:szCs w:val="28"/>
        </w:rPr>
      </w:pPr>
      <w:r>
        <w:rPr>
          <w:rFonts w:hint="eastAsia" w:ascii="仿宋" w:hAnsi="仿宋" w:eastAsia="仿宋"/>
          <w:sz w:val="31"/>
        </w:rPr>
        <w:br w:type="page"/>
      </w:r>
      <w:bookmarkStart w:id="1" w:name="_Toc8489137"/>
      <w:r>
        <w:rPr>
          <w:rFonts w:hint="eastAsia" w:ascii="仿宋" w:hAnsi="仿宋" w:eastAsia="仿宋"/>
          <w:sz w:val="36"/>
        </w:rPr>
        <w:t xml:space="preserve">第一章 </w:t>
      </w:r>
      <w:r>
        <w:rPr>
          <w:rFonts w:ascii="仿宋" w:hAnsi="仿宋" w:eastAsia="仿宋"/>
          <w:sz w:val="36"/>
        </w:rPr>
        <w:t xml:space="preserve"> </w:t>
      </w:r>
      <w:r>
        <w:rPr>
          <w:rFonts w:hint="eastAsia" w:ascii="仿宋" w:hAnsi="仿宋" w:eastAsia="仿宋"/>
          <w:sz w:val="36"/>
          <w:szCs w:val="36"/>
        </w:rPr>
        <w:t>招标公告</w:t>
      </w:r>
      <w:bookmarkEnd w:id="1"/>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jc w:val="center"/>
        <w:rPr>
          <w:rFonts w:ascii="宋体" w:hAnsi="宋体" w:eastAsia="宋体" w:cs="宋体"/>
          <w:b/>
          <w:bCs/>
          <w:color w:val="202020"/>
          <w:kern w:val="0"/>
          <w:sz w:val="32"/>
          <w:szCs w:val="32"/>
          <w:lang w:val="en-US" w:eastAsia="zh-CN" w:bidi="ar"/>
        </w:rPr>
      </w:pPr>
      <w:r>
        <w:rPr>
          <w:rFonts w:hint="eastAsia" w:ascii="宋体" w:hAnsi="宋体" w:eastAsia="宋体" w:cs="宋体"/>
          <w:b/>
          <w:bCs/>
          <w:color w:val="202020"/>
          <w:kern w:val="0"/>
          <w:sz w:val="32"/>
          <w:szCs w:val="32"/>
          <w:lang w:val="en-US" w:eastAsia="zh-CN" w:bidi="ar"/>
        </w:rPr>
        <w:t xml:space="preserve">托克逊县人民医院采购检验设备及检验试剂一批招标公告 </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Style w:val="41"/>
          <w:rFonts w:hint="eastAsia" w:ascii="黑体" w:hAnsi="宋体" w:eastAsia="黑体" w:cs="黑体"/>
          <w:b/>
          <w:sz w:val="27"/>
          <w:szCs w:val="27"/>
          <w:lang w:eastAsia="zh-CN"/>
        </w:rPr>
      </w:pP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项目概况</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托克逊县人民医院采购检验设备及检验试剂一批的潜在投标人应在吐鲁番市高昌区青年路670号新疆德宏招标代理有限公司获取招标文件，并于202</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18</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（北京时间）前递交投标文件。</w:t>
      </w:r>
    </w:p>
    <w:p>
      <w:pPr>
        <w:pStyle w:val="36"/>
        <w:keepNext w:val="0"/>
        <w:keepLines w:val="0"/>
        <w:pageBreakBefore w:val="0"/>
        <w:widowControl/>
        <w:numPr>
          <w:ilvl w:val="0"/>
          <w:numId w:val="2"/>
        </w:numPr>
        <w:suppressLineNumbers w:val="0"/>
        <w:kinsoku/>
        <w:wordWrap/>
        <w:overflowPunct/>
        <w:topLinePunct w:val="0"/>
        <w:autoSpaceDE/>
        <w:autoSpaceDN/>
        <w:bidi w:val="0"/>
        <w:spacing w:before="255" w:beforeAutospacing="0" w:after="255" w:afterAutospacing="0" w:line="380" w:lineRule="exact"/>
        <w:ind w:left="0" w:right="0"/>
        <w:jc w:val="both"/>
        <w:textAlignment w:val="auto"/>
        <w:rPr>
          <w:rStyle w:val="41"/>
          <w:rFonts w:ascii="黑体" w:hAnsi="宋体" w:eastAsia="黑体" w:cs="黑体"/>
          <w:sz w:val="28"/>
          <w:szCs w:val="28"/>
        </w:rPr>
      </w:pPr>
      <w:r>
        <w:rPr>
          <w:rStyle w:val="41"/>
          <w:rFonts w:ascii="黑体" w:hAnsi="宋体" w:eastAsia="黑体" w:cs="黑体"/>
          <w:sz w:val="28"/>
          <w:szCs w:val="28"/>
        </w:rPr>
        <w:t>项目基本情况</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eastAsia="zh-CN"/>
        </w:rPr>
        <w:t>项目编号：TKXZFCG(G</w:t>
      </w:r>
      <w:r>
        <w:rPr>
          <w:rFonts w:hint="eastAsia" w:ascii="仿宋" w:hAnsi="仿宋" w:eastAsia="仿宋" w:cs="仿宋"/>
          <w:color w:val="auto"/>
          <w:sz w:val="28"/>
          <w:szCs w:val="28"/>
          <w:lang w:eastAsia="zh-CN"/>
        </w:rPr>
        <w:t>K)DH202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026</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项目名称：托克逊县人民医院采购检验设备及检验试剂一批</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采购方式：公开招标</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采购内容及</w:t>
      </w:r>
      <w:r>
        <w:rPr>
          <w:rFonts w:hint="eastAsia" w:ascii="仿宋" w:hAnsi="仿宋" w:eastAsia="仿宋" w:cs="仿宋"/>
          <w:sz w:val="28"/>
          <w:szCs w:val="28"/>
          <w:lang w:eastAsia="zh-CN"/>
        </w:rPr>
        <w:t>预算金额：</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第一包：</w:t>
      </w:r>
      <w:r>
        <w:rPr>
          <w:rFonts w:hint="eastAsia" w:ascii="仿宋" w:hAnsi="仿宋" w:eastAsia="仿宋" w:cs="仿宋"/>
          <w:sz w:val="28"/>
          <w:szCs w:val="28"/>
          <w:lang w:val="en-US" w:eastAsia="zh-CN"/>
        </w:rPr>
        <w:t>检验设备一批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145万</w:t>
      </w:r>
      <w:r>
        <w:rPr>
          <w:rFonts w:hint="eastAsia" w:ascii="仿宋" w:hAnsi="仿宋" w:eastAsia="仿宋" w:cs="仿宋"/>
          <w:sz w:val="28"/>
          <w:szCs w:val="28"/>
          <w:lang w:eastAsia="zh-CN"/>
        </w:rPr>
        <w:t>元</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第二包：</w:t>
      </w:r>
      <w:r>
        <w:rPr>
          <w:rFonts w:hint="eastAsia" w:ascii="仿宋" w:hAnsi="仿宋" w:eastAsia="仿宋" w:cs="仿宋"/>
          <w:sz w:val="28"/>
          <w:szCs w:val="28"/>
          <w:lang w:val="en-US" w:eastAsia="zh-CN"/>
        </w:rPr>
        <w:t>检验设备一批</w:t>
      </w: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43万</w:t>
      </w:r>
      <w:r>
        <w:rPr>
          <w:rFonts w:hint="eastAsia" w:ascii="仿宋" w:hAnsi="仿宋" w:eastAsia="仿宋" w:cs="仿宋"/>
          <w:sz w:val="28"/>
          <w:szCs w:val="28"/>
          <w:lang w:eastAsia="zh-CN"/>
        </w:rPr>
        <w:t>元</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合同履约期限：</w:t>
      </w:r>
      <w:r>
        <w:rPr>
          <w:rFonts w:hint="eastAsia" w:ascii="仿宋" w:hAnsi="仿宋" w:eastAsia="仿宋" w:cs="仿宋"/>
          <w:sz w:val="28"/>
          <w:szCs w:val="28"/>
          <w:lang w:val="en-US" w:eastAsia="zh-CN"/>
        </w:rPr>
        <w:t>详见招标文件</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本项目（否）接受联合体投标</w:t>
      </w:r>
    </w:p>
    <w:p>
      <w:pPr>
        <w:pStyle w:val="36"/>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Style w:val="41"/>
          <w:rFonts w:ascii="黑体" w:hAnsi="宋体" w:eastAsia="黑体" w:cs="黑体"/>
          <w:sz w:val="28"/>
          <w:szCs w:val="28"/>
        </w:rPr>
      </w:pPr>
      <w:r>
        <w:rPr>
          <w:rStyle w:val="41"/>
          <w:rFonts w:ascii="黑体" w:hAnsi="宋体" w:eastAsia="黑体" w:cs="黑体"/>
          <w:sz w:val="28"/>
          <w:szCs w:val="28"/>
        </w:rPr>
        <w:t>二、申请人的资格要求：</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满足《中华人民共和国政府采购法》第二十二条规定；</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落实政府采购政策需满足的资格要求：1、财政部、国家发展改革委《关于印发《节能产品政府采购实施意见》的通知》（财库[2004]185号）；2、《财政部、环保总局关于环境标志产品政府采购实施的意见》（财库[2006]90号）；3、财政部、工业和信息化部《关于印发《政府采购促进中小企业发展管理办法》的通知》（财库[2020]46号）；4、财政部、民政部、中国残疾人联合会《关于促进残疾人就业政府采购政策的通知》（财库[2017]141号）；5、财政部、司法部《关于政府采购支持监狱企业发展有关问题的通知》（财库[2014]68号）。</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本项目的特定资格要求：</w:t>
      </w:r>
      <w:r>
        <w:rPr>
          <w:rFonts w:hint="eastAsia" w:ascii="仿宋" w:hAnsi="仿宋" w:eastAsia="仿宋" w:cs="仿宋"/>
          <w:color w:val="auto"/>
          <w:sz w:val="28"/>
          <w:szCs w:val="28"/>
        </w:rPr>
        <w:t>1.须具备独立承担民事责任能力的在中华人民共和国境内注册的法人营业执照（经营范围内包含本次招标内容）；</w:t>
      </w:r>
      <w:r>
        <w:rPr>
          <w:rFonts w:hint="eastAsia" w:ascii="仿宋" w:hAnsi="仿宋" w:eastAsia="仿宋" w:cs="仿宋"/>
          <w:color w:val="auto"/>
          <w:sz w:val="28"/>
          <w:szCs w:val="28"/>
          <w:lang w:val="en-US" w:eastAsia="zh-CN"/>
        </w:rPr>
        <w:t>2.所投产品属于第二类医疗器械的，须提供有效的行政主管部门颁发的医疗器械经营备案凭证（或医疗器械生产许可证或医疗器械经营许可证，经营范围须包含本次项目的内容）；所投产品属于第三类医疗器械的，须提供有效的行政主管部门颁发的医疗器械生产许可证（或医疗器械经营许可证，经营范围须包含本次项目的内容）；3.提供所投医疗产品的《中华人民共和国医疗器械注册证》（投标人须出具加盖生产企业公章的复印件）4</w:t>
      </w:r>
      <w:r>
        <w:rPr>
          <w:rFonts w:hint="eastAsia" w:ascii="仿宋" w:hAnsi="仿宋" w:eastAsia="仿宋" w:cs="仿宋"/>
          <w:color w:val="auto"/>
          <w:sz w:val="28"/>
          <w:szCs w:val="28"/>
        </w:rPr>
        <w:t>.社保缴纳证明（供应商提供单位近3个月社保缴纳凭证及人员明细（含</w:t>
      </w:r>
      <w:r>
        <w:rPr>
          <w:rFonts w:hint="eastAsia" w:ascii="仿宋" w:hAnsi="仿宋" w:eastAsia="仿宋" w:cs="仿宋"/>
          <w:sz w:val="28"/>
          <w:szCs w:val="28"/>
        </w:rPr>
        <w:t>委托人））；</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凡拟参加本次招标项目的投标人，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w:t>
      </w:r>
      <w:r>
        <w:rPr>
          <w:rFonts w:hint="eastAsia" w:ascii="仿宋" w:hAnsi="仿宋" w:eastAsia="仿宋" w:cs="仿宋"/>
          <w:sz w:val="28"/>
          <w:szCs w:val="28"/>
          <w:lang w:val="en-US" w:eastAsia="zh-CN"/>
        </w:rPr>
        <w:t>6</w:t>
      </w:r>
      <w:r>
        <w:rPr>
          <w:rFonts w:hint="eastAsia" w:ascii="仿宋" w:hAnsi="仿宋" w:eastAsia="仿宋" w:cs="仿宋"/>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sz w:val="28"/>
          <w:szCs w:val="28"/>
          <w:lang w:val="en-US" w:eastAsia="zh-CN"/>
        </w:rPr>
        <w:t>7.</w:t>
      </w:r>
      <w:r>
        <w:rPr>
          <w:rFonts w:hint="eastAsia" w:ascii="仿宋" w:hAnsi="仿宋" w:eastAsia="仿宋" w:cs="仿宋"/>
          <w:sz w:val="28"/>
          <w:szCs w:val="28"/>
        </w:rPr>
        <w:t>其它由法律法规要求的限制条件。</w:t>
      </w:r>
    </w:p>
    <w:p>
      <w:pPr>
        <w:pStyle w:val="36"/>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4"/>
          <w:szCs w:val="24"/>
        </w:rPr>
      </w:pPr>
      <w:r>
        <w:rPr>
          <w:rStyle w:val="41"/>
          <w:rFonts w:ascii="黑体" w:hAnsi="宋体" w:eastAsia="黑体" w:cs="黑体"/>
          <w:sz w:val="28"/>
          <w:szCs w:val="28"/>
        </w:rPr>
        <w:t>三、获取招标文件</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日，每天上午</w:t>
      </w:r>
      <w:r>
        <w:rPr>
          <w:rFonts w:hint="eastAsia" w:ascii="仿宋" w:hAnsi="仿宋" w:eastAsia="仿宋" w:cs="仿宋"/>
          <w:sz w:val="28"/>
          <w:szCs w:val="28"/>
        </w:rPr>
        <w:t>10:00至</w:t>
      </w:r>
      <w:r>
        <w:rPr>
          <w:rFonts w:hint="eastAsia" w:ascii="仿宋" w:hAnsi="仿宋" w:eastAsia="仿宋" w:cs="仿宋"/>
          <w:sz w:val="28"/>
          <w:szCs w:val="28"/>
          <w:lang w:val="en-US" w:eastAsia="zh-CN"/>
        </w:rPr>
        <w:t>14</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0，下午</w:t>
      </w:r>
      <w:r>
        <w:rPr>
          <w:rFonts w:hint="eastAsia" w:ascii="仿宋" w:hAnsi="仿宋" w:eastAsia="仿宋" w:cs="仿宋"/>
          <w:sz w:val="28"/>
          <w:szCs w:val="28"/>
          <w:lang w:val="en-US" w:eastAsia="zh-CN"/>
        </w:rPr>
        <w:t>16</w:t>
      </w:r>
      <w:r>
        <w:rPr>
          <w:rFonts w:hint="eastAsia" w:ascii="仿宋" w:hAnsi="仿宋" w:eastAsia="仿宋" w:cs="仿宋"/>
          <w:sz w:val="28"/>
          <w:szCs w:val="28"/>
        </w:rPr>
        <w:t>:30至</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（北京时间，法定节假日除外）</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地点：吐鲁番市高昌区青年路670号新疆德宏招标代理有限公司  </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获取</w:t>
      </w:r>
      <w:r>
        <w:rPr>
          <w:rFonts w:hint="eastAsia" w:ascii="仿宋" w:hAnsi="仿宋" w:eastAsia="仿宋" w:cs="仿宋"/>
          <w:sz w:val="28"/>
          <w:szCs w:val="28"/>
        </w:rPr>
        <w:t>方式：线下获取  </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获取招标文件时需携带的资料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（1）营业执照原件；（2）法人代表或其委托代理人应携带本人身份证原件及复印件，委托代理人还应携带《法人代表授权委托书》原件；</w:t>
      </w:r>
      <w:r>
        <w:rPr>
          <w:rFonts w:hint="eastAsia" w:ascii="仿宋" w:hAnsi="仿宋" w:eastAsia="仿宋" w:cs="仿宋"/>
          <w:color w:val="auto"/>
          <w:sz w:val="28"/>
          <w:szCs w:val="28"/>
          <w:lang w:val="en-US" w:eastAsia="zh-CN"/>
        </w:rPr>
        <w:t>（3）《医疗器械生产（经营）许可证》（生产（经营）范围含本项目的相关内容）、《医疗器械经营备案凭证》（经营范围内含本项目的相关内容）；</w:t>
      </w:r>
      <w:r>
        <w:rPr>
          <w:rFonts w:hint="eastAsia" w:ascii="仿宋" w:hAnsi="仿宋" w:eastAsia="仿宋" w:cs="仿宋"/>
          <w:sz w:val="28"/>
          <w:szCs w:val="28"/>
          <w:lang w:val="en-US" w:eastAsia="zh-CN"/>
        </w:rPr>
        <w:t>（4）所投医疗产品的《中华人民共和国医疗器械注册证》（投标人须提供加盖生产企业公章的复印件）；（5）社保缴纳证明（供应商提供单位近3个月社保缴纳凭证及人员明细（含委托人））；（6）信用中国网站、国家企业信用信息公示系统及中国政府采购网网站查询截图。</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（审查上述所有原件合格后，予以发售招标文件）</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单位报名成功与否，均须将上述所有报名所需材料胶装成册并编辑页码和逐页加盖本单位公章，提供一份给新疆德宏招标代理公司留存，同时，投标单位被授权人须在《投标单位报名登记表》上签字确认查验结果。</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售价（元）：</w:t>
      </w:r>
      <w:r>
        <w:rPr>
          <w:rFonts w:hint="eastAsia" w:ascii="仿宋" w:hAnsi="仿宋" w:eastAsia="仿宋" w:cs="仿宋"/>
          <w:sz w:val="28"/>
          <w:szCs w:val="28"/>
          <w:lang w:val="en-US" w:eastAsia="zh-CN"/>
        </w:rPr>
        <w:t>200</w:t>
      </w:r>
    </w:p>
    <w:p>
      <w:pPr>
        <w:pStyle w:val="36"/>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4"/>
          <w:szCs w:val="24"/>
        </w:rPr>
      </w:pPr>
      <w:r>
        <w:rPr>
          <w:rStyle w:val="41"/>
          <w:rFonts w:ascii="黑体" w:hAnsi="宋体" w:eastAsia="黑体" w:cs="黑体"/>
          <w:sz w:val="28"/>
          <w:szCs w:val="28"/>
        </w:rPr>
        <w:t>四、提交投标文件截止时间、开标时间和地点</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提交投标文件截止时间：202</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lang w:val="en-US" w:eastAsia="zh-CN"/>
        </w:rPr>
        <w:t>18</w:t>
      </w:r>
      <w:r>
        <w:rPr>
          <w:rFonts w:hint="eastAsia" w:ascii="仿宋" w:hAnsi="仿宋" w:eastAsia="仿宋" w:cs="仿宋"/>
          <w:b w:val="0"/>
          <w:bCs w:val="0"/>
          <w:color w:val="auto"/>
          <w:sz w:val="28"/>
          <w:szCs w:val="28"/>
        </w:rPr>
        <w:t>日</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30</w:t>
      </w:r>
      <w:r>
        <w:rPr>
          <w:rFonts w:hint="eastAsia" w:ascii="仿宋" w:hAnsi="仿宋" w:eastAsia="仿宋" w:cs="仿宋"/>
          <w:b w:val="0"/>
          <w:bCs w:val="0"/>
          <w:color w:val="auto"/>
          <w:sz w:val="28"/>
          <w:szCs w:val="28"/>
        </w:rPr>
        <w:t>（北京时间）</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投标地点：吐鲁番市建正建</w:t>
      </w:r>
      <w:r>
        <w:rPr>
          <w:rFonts w:hint="eastAsia" w:ascii="仿宋" w:hAnsi="仿宋" w:eastAsia="仿宋" w:cs="仿宋"/>
          <w:b w:val="0"/>
          <w:bCs w:val="0"/>
          <w:color w:val="auto"/>
          <w:sz w:val="28"/>
          <w:szCs w:val="28"/>
          <w:lang w:val="en-US" w:eastAsia="zh-CN"/>
        </w:rPr>
        <w:t>设</w:t>
      </w:r>
      <w:r>
        <w:rPr>
          <w:rFonts w:hint="eastAsia" w:ascii="仿宋" w:hAnsi="仿宋" w:eastAsia="仿宋" w:cs="仿宋"/>
          <w:b w:val="0"/>
          <w:bCs w:val="0"/>
          <w:color w:val="auto"/>
          <w:sz w:val="28"/>
          <w:szCs w:val="28"/>
        </w:rPr>
        <w:t>工程交易有限公司（吐鲁番市绿洲西路481号） </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default" w:ascii="仿宋" w:hAnsi="仿宋" w:eastAsia="仿宋" w:cs="仿宋"/>
          <w:b w:val="0"/>
          <w:bCs w:val="0"/>
          <w:color w:val="auto"/>
          <w:sz w:val="28"/>
          <w:szCs w:val="28"/>
          <w:lang w:val="en-US"/>
        </w:rPr>
      </w:pPr>
      <w:r>
        <w:rPr>
          <w:rFonts w:hint="eastAsia" w:ascii="仿宋" w:hAnsi="仿宋" w:eastAsia="仿宋" w:cs="仿宋"/>
          <w:b w:val="0"/>
          <w:bCs w:val="0"/>
          <w:color w:val="auto"/>
          <w:sz w:val="28"/>
          <w:szCs w:val="28"/>
        </w:rPr>
        <w:t>开标时间：202</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年</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月</w:t>
      </w:r>
      <w:r>
        <w:rPr>
          <w:rFonts w:hint="eastAsia" w:ascii="仿宋" w:hAnsi="仿宋" w:eastAsia="仿宋" w:cs="仿宋"/>
          <w:b w:val="0"/>
          <w:bCs w:val="0"/>
          <w:color w:val="auto"/>
          <w:sz w:val="28"/>
          <w:szCs w:val="28"/>
          <w:lang w:val="en-US" w:eastAsia="zh-CN"/>
        </w:rPr>
        <w:t>18</w:t>
      </w:r>
      <w:r>
        <w:rPr>
          <w:rFonts w:hint="eastAsia" w:ascii="仿宋" w:hAnsi="仿宋" w:eastAsia="仿宋" w:cs="仿宋"/>
          <w:b w:val="0"/>
          <w:bCs w:val="0"/>
          <w:color w:val="auto"/>
          <w:sz w:val="28"/>
          <w:szCs w:val="28"/>
        </w:rPr>
        <w:t>日</w:t>
      </w: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val="en-US" w:eastAsia="zh-CN"/>
        </w:rPr>
        <w:t>30</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开标地点：吐鲁番市建正建</w:t>
      </w:r>
      <w:r>
        <w:rPr>
          <w:rFonts w:hint="eastAsia" w:ascii="仿宋" w:hAnsi="仿宋" w:eastAsia="仿宋" w:cs="仿宋"/>
          <w:b w:val="0"/>
          <w:bCs w:val="0"/>
          <w:color w:val="auto"/>
          <w:sz w:val="28"/>
          <w:szCs w:val="28"/>
          <w:lang w:val="en-US" w:eastAsia="zh-CN"/>
        </w:rPr>
        <w:t>设</w:t>
      </w:r>
      <w:r>
        <w:rPr>
          <w:rFonts w:hint="eastAsia" w:ascii="仿宋" w:hAnsi="仿宋" w:eastAsia="仿宋" w:cs="仿宋"/>
          <w:b w:val="0"/>
          <w:bCs w:val="0"/>
          <w:color w:val="auto"/>
          <w:sz w:val="28"/>
          <w:szCs w:val="28"/>
        </w:rPr>
        <w:t>工程交易有限公司（吐鲁番市绿洲西路481号）</w:t>
      </w:r>
    </w:p>
    <w:p>
      <w:pPr>
        <w:pStyle w:val="36"/>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8"/>
          <w:szCs w:val="28"/>
        </w:rPr>
      </w:pPr>
      <w:r>
        <w:rPr>
          <w:rStyle w:val="41"/>
          <w:rFonts w:ascii="黑体" w:hAnsi="宋体" w:eastAsia="黑体" w:cs="黑体"/>
          <w:sz w:val="28"/>
          <w:szCs w:val="28"/>
        </w:rPr>
        <w:t>五、公告期限</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sz w:val="22"/>
          <w:szCs w:val="21"/>
        </w:rPr>
      </w:pPr>
      <w:r>
        <w:rPr>
          <w:rFonts w:hint="eastAsia" w:ascii="仿宋" w:hAnsi="仿宋" w:eastAsia="仿宋" w:cs="仿宋"/>
          <w:sz w:val="28"/>
          <w:szCs w:val="28"/>
        </w:rPr>
        <w:t>自本公告发布之日起5个工作日。</w:t>
      </w:r>
    </w:p>
    <w:p>
      <w:pPr>
        <w:pStyle w:val="36"/>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8"/>
          <w:szCs w:val="28"/>
        </w:rPr>
      </w:pPr>
      <w:r>
        <w:rPr>
          <w:rStyle w:val="41"/>
          <w:rFonts w:ascii="黑体" w:hAnsi="宋体" w:eastAsia="黑体" w:cs="黑体"/>
          <w:sz w:val="28"/>
          <w:szCs w:val="28"/>
        </w:rPr>
        <w:t>六、对本次采购提出询问，请按以下方式联系</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2"/>
          <w:szCs w:val="21"/>
        </w:rPr>
      </w:pPr>
      <w:r>
        <w:rPr>
          <w:rFonts w:hint="eastAsia" w:ascii="仿宋" w:hAnsi="仿宋" w:eastAsia="仿宋" w:cs="仿宋"/>
          <w:sz w:val="28"/>
          <w:szCs w:val="28"/>
        </w:rPr>
        <w:t>1.采购人信息</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称：托克逊县人民医院</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址：托克逊县友好东路</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联系方式：0995—8828731 </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称：新疆德宏招标代理有限公司</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址：新疆吐鲁番市高昌区青年路670号（建行5楼）</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项目联系人：魏</w:t>
      </w:r>
      <w:r>
        <w:rPr>
          <w:rFonts w:hint="eastAsia" w:ascii="仿宋" w:hAnsi="仿宋" w:eastAsia="仿宋" w:cs="仿宋"/>
          <w:sz w:val="28"/>
          <w:szCs w:val="28"/>
          <w:lang w:val="en-US" w:eastAsia="zh-CN"/>
        </w:rPr>
        <w:t>工</w:t>
      </w: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rPr>
      </w:pPr>
      <w:r>
        <w:rPr>
          <w:rFonts w:hint="eastAsia" w:ascii="仿宋" w:hAnsi="仿宋" w:eastAsia="仿宋" w:cs="仿宋"/>
          <w:sz w:val="28"/>
          <w:szCs w:val="28"/>
        </w:rPr>
        <w:t>联系方式：17709959996</w:t>
      </w:r>
    </w:p>
    <w:p>
      <w:pPr>
        <w:keepNext w:val="0"/>
        <w:keepLines w:val="0"/>
        <w:pageBreakBefore w:val="0"/>
        <w:widowControl/>
        <w:kinsoku/>
        <w:wordWrap/>
        <w:overflowPunct/>
        <w:topLinePunct w:val="0"/>
        <w:autoSpaceDE/>
        <w:autoSpaceDN/>
        <w:bidi w:val="0"/>
        <w:spacing w:line="240" w:lineRule="auto"/>
        <w:ind w:firstLine="4200" w:firstLineChars="1500"/>
        <w:textAlignment w:val="auto"/>
        <w:rPr>
          <w:rFonts w:hint="eastAsia" w:ascii="仿宋" w:hAnsi="仿宋" w:eastAsia="仿宋" w:cs="仿宋"/>
          <w:sz w:val="28"/>
          <w:szCs w:val="28"/>
        </w:rPr>
      </w:pPr>
      <w:r>
        <w:rPr>
          <w:rFonts w:hint="eastAsia" w:ascii="仿宋" w:hAnsi="仿宋" w:eastAsia="仿宋" w:cs="仿宋"/>
          <w:sz w:val="28"/>
          <w:szCs w:val="28"/>
        </w:rPr>
        <w:t>新疆德宏招标代理有限公司</w:t>
      </w:r>
    </w:p>
    <w:p>
      <w:pPr>
        <w:pStyle w:val="2"/>
        <w:ind w:firstLine="4760" w:firstLineChars="1700"/>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2021年9月26日</w:t>
      </w:r>
    </w:p>
    <w:p>
      <w:pPr>
        <w:pStyle w:val="36"/>
        <w:keepNext w:val="0"/>
        <w:keepLines w:val="0"/>
        <w:widowControl/>
        <w:suppressLineNumbers w:val="0"/>
        <w:spacing w:before="75" w:beforeAutospacing="0" w:after="75" w:afterAutospacing="0"/>
        <w:ind w:left="0" w:right="0" w:firstLine="420"/>
        <w:rPr>
          <w:rFonts w:hint="eastAsia" w:ascii="仿宋" w:hAnsi="仿宋" w:eastAsia="仿宋" w:cs="仿宋"/>
        </w:rPr>
      </w:pPr>
    </w:p>
    <w:p>
      <w:pPr>
        <w:pStyle w:val="36"/>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p>
    <w:p>
      <w:pPr>
        <w:pStyle w:val="59"/>
        <w:snapToGrid w:val="0"/>
        <w:spacing w:line="312" w:lineRule="auto"/>
        <w:ind w:firstLine="560"/>
        <w:jc w:val="both"/>
        <w:rPr>
          <w:rFonts w:ascii="仿宋" w:hAnsi="仿宋" w:eastAsia="仿宋"/>
          <w:color w:val="auto"/>
          <w:sz w:val="28"/>
        </w:rPr>
      </w:pPr>
    </w:p>
    <w:p>
      <w:pPr>
        <w:pStyle w:val="37"/>
        <w:rPr>
          <w:rFonts w:ascii="仿宋" w:hAnsi="仿宋" w:eastAsia="仿宋"/>
          <w:sz w:val="36"/>
        </w:rPr>
      </w:pPr>
      <w:r>
        <w:rPr>
          <w:rFonts w:hint="eastAsia" w:ascii="仿宋" w:hAnsi="仿宋" w:eastAsia="仿宋"/>
        </w:rPr>
        <w:br w:type="page"/>
      </w:r>
      <w:bookmarkStart w:id="2" w:name="_Toc8489138"/>
      <w:r>
        <w:rPr>
          <w:rFonts w:hint="eastAsia" w:ascii="仿宋" w:hAnsi="仿宋" w:eastAsia="仿宋"/>
          <w:sz w:val="36"/>
        </w:rPr>
        <w:t>第二章  投 标 须 知</w:t>
      </w:r>
      <w:bookmarkEnd w:id="2"/>
    </w:p>
    <w:p>
      <w:pPr>
        <w:pStyle w:val="179"/>
        <w:spacing w:before="312" w:after="156"/>
        <w:rPr>
          <w:rFonts w:ascii="仿宋" w:hAnsi="仿宋" w:eastAsia="仿宋"/>
          <w:color w:val="auto"/>
        </w:rPr>
      </w:pPr>
      <w:r>
        <w:rPr>
          <w:rFonts w:hint="eastAsia" w:ascii="仿宋" w:hAnsi="仿宋" w:eastAsia="仿宋"/>
          <w:color w:val="auto"/>
          <w:sz w:val="32"/>
        </w:rPr>
        <w:t>一、总 则</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59"/>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59"/>
        <w:spacing w:line="540" w:lineRule="exact"/>
        <w:ind w:firstLine="560"/>
        <w:jc w:val="both"/>
        <w:rPr>
          <w:rFonts w:hint="eastAsia" w:ascii="仿宋" w:hAnsi="仿宋" w:eastAsia="仿宋"/>
          <w:b/>
          <w:bCs/>
          <w:color w:val="auto"/>
          <w:sz w:val="28"/>
          <w:lang w:eastAsia="zh-CN"/>
        </w:rPr>
      </w:pPr>
      <w:r>
        <w:rPr>
          <w:rFonts w:hint="eastAsia" w:ascii="仿宋" w:hAnsi="仿宋" w:eastAsia="仿宋"/>
          <w:color w:val="auto"/>
          <w:sz w:val="28"/>
        </w:rPr>
        <w:t>2.1“采购代理机构”系指</w:t>
      </w:r>
      <w:r>
        <w:rPr>
          <w:rFonts w:hint="eastAsia" w:ascii="仿宋" w:hAnsi="仿宋" w:eastAsia="仿宋"/>
          <w:b/>
          <w:bCs/>
          <w:color w:val="auto"/>
          <w:sz w:val="28"/>
        </w:rPr>
        <w:t xml:space="preserve">新疆德宏招标代理有限公司 </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59"/>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59"/>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59"/>
        <w:spacing w:line="540" w:lineRule="exact"/>
        <w:ind w:firstLine="561"/>
        <w:rPr>
          <w:rFonts w:ascii="仿宋" w:hAnsi="仿宋" w:eastAsia="仿宋"/>
          <w:color w:val="auto"/>
          <w:sz w:val="28"/>
        </w:rPr>
      </w:pPr>
    </w:p>
    <w:p>
      <w:pPr>
        <w:pStyle w:val="59"/>
        <w:spacing w:beforeLines="100" w:afterLines="50" w:line="540" w:lineRule="exact"/>
        <w:ind w:firstLine="562"/>
        <w:jc w:val="center"/>
        <w:rPr>
          <w:rFonts w:ascii="仿宋" w:hAnsi="仿宋" w:eastAsia="仿宋"/>
          <w:b/>
          <w:color w:val="auto"/>
          <w:sz w:val="28"/>
        </w:rPr>
      </w:pPr>
      <w:r>
        <w:rPr>
          <w:rFonts w:hint="eastAsia" w:ascii="仿宋" w:hAnsi="仿宋" w:eastAsia="仿宋"/>
          <w:b/>
          <w:color w:val="auto"/>
          <w:sz w:val="28"/>
        </w:rPr>
        <w:t>二、 招 标 文 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4.1.1 投标须知前附表</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4.1.2</w:t>
      </w:r>
      <w:r>
        <w:rPr>
          <w:rFonts w:hint="eastAsia" w:ascii="仿宋" w:hAnsi="仿宋" w:eastAsia="仿宋"/>
          <w:color w:val="auto"/>
          <w:sz w:val="28"/>
          <w:lang w:val="en-US" w:eastAsia="zh-CN"/>
        </w:rPr>
        <w:t xml:space="preserve"> </w:t>
      </w:r>
      <w:r>
        <w:rPr>
          <w:rFonts w:hint="eastAsia" w:ascii="仿宋" w:hAnsi="仿宋" w:eastAsia="仿宋"/>
          <w:color w:val="auto"/>
          <w:sz w:val="28"/>
        </w:rPr>
        <w:t>招标书</w:t>
      </w:r>
    </w:p>
    <w:p>
      <w:pPr>
        <w:pStyle w:val="59"/>
        <w:spacing w:line="540" w:lineRule="exact"/>
        <w:ind w:firstLine="560"/>
        <w:jc w:val="both"/>
        <w:rPr>
          <w:rFonts w:hint="eastAsia" w:ascii="仿宋" w:hAnsi="仿宋" w:eastAsia="仿宋"/>
          <w:color w:val="auto"/>
          <w:sz w:val="28"/>
        </w:rPr>
      </w:pPr>
      <w:r>
        <w:rPr>
          <w:rFonts w:hint="eastAsia" w:ascii="仿宋" w:hAnsi="仿宋" w:eastAsia="仿宋"/>
          <w:color w:val="auto"/>
          <w:sz w:val="28"/>
        </w:rPr>
        <w:t>4.1.3 投标须知</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4.1.4 招标内容及技术要求</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4.1.5 合同主要条款</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附件：（投标书格式）</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附件三 关于投标文件的声明函</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附件四 诚信投标承诺书</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附件五 投标人（供应商）反商业贿赂承诺书</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投标产品名称、数量、规格及报价明细表</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附件九 商务条款偏离表</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附件十 近三年同类产品销售业绩表</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59"/>
        <w:spacing w:beforeLines="100" w:afterLines="50" w:line="540" w:lineRule="exact"/>
        <w:ind w:firstLine="562"/>
        <w:jc w:val="center"/>
        <w:rPr>
          <w:rFonts w:ascii="仿宋" w:hAnsi="仿宋" w:eastAsia="仿宋"/>
          <w:b/>
          <w:color w:val="auto"/>
          <w:sz w:val="28"/>
        </w:rPr>
      </w:pPr>
      <w:r>
        <w:rPr>
          <w:rFonts w:hint="eastAsia" w:ascii="仿宋" w:hAnsi="仿宋" w:eastAsia="仿宋"/>
          <w:b/>
          <w:color w:val="auto"/>
          <w:sz w:val="28"/>
        </w:rPr>
        <w:t>三、投标文件的编制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8.1 供应商编写的投标文件应按下列顺序及内容提供:</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59"/>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(1) 企业营业执照（</w:t>
      </w:r>
      <w:r>
        <w:rPr>
          <w:rFonts w:hint="eastAsia" w:ascii="仿宋" w:hAnsi="仿宋" w:eastAsia="仿宋"/>
          <w:b/>
          <w:color w:val="auto"/>
          <w:sz w:val="28"/>
          <w:szCs w:val="28"/>
        </w:rPr>
        <w:t>原件开标时携带备查</w:t>
      </w:r>
      <w:r>
        <w:rPr>
          <w:rFonts w:hint="eastAsia" w:ascii="仿宋" w:hAnsi="仿宋" w:eastAsia="仿宋"/>
          <w:b/>
          <w:color w:val="auto"/>
          <w:sz w:val="28"/>
        </w:rPr>
        <w:t>)。</w:t>
      </w:r>
    </w:p>
    <w:p>
      <w:pPr>
        <w:pStyle w:val="59"/>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 xml:space="preserve"> </w:t>
      </w:r>
      <w:r>
        <w:rPr>
          <w:rFonts w:hint="eastAsia" w:ascii="仿宋" w:hAnsi="仿宋" w:eastAsia="仿宋" w:cs="宋体"/>
          <w:b/>
          <w:color w:val="auto"/>
          <w:sz w:val="28"/>
          <w:szCs w:val="28"/>
        </w:rPr>
        <w:t>医疗器械经营（生产）许可证</w:t>
      </w:r>
      <w:r>
        <w:rPr>
          <w:rFonts w:hint="eastAsia" w:ascii="仿宋" w:hAnsi="仿宋" w:eastAsia="仿宋"/>
          <w:b/>
          <w:color w:val="auto"/>
          <w:sz w:val="28"/>
        </w:rPr>
        <w:t>（</w:t>
      </w:r>
      <w:r>
        <w:rPr>
          <w:rFonts w:hint="eastAsia" w:ascii="仿宋" w:hAnsi="仿宋" w:eastAsia="仿宋"/>
          <w:b/>
          <w:color w:val="auto"/>
          <w:sz w:val="28"/>
          <w:szCs w:val="28"/>
        </w:rPr>
        <w:t>原件开标时携带备查</w:t>
      </w:r>
      <w:r>
        <w:rPr>
          <w:rFonts w:hint="eastAsia" w:ascii="仿宋" w:hAnsi="仿宋" w:eastAsia="仿宋"/>
          <w:b/>
          <w:color w:val="auto"/>
          <w:sz w:val="28"/>
        </w:rPr>
        <w:t>)。</w:t>
      </w:r>
    </w:p>
    <w:p>
      <w:pPr>
        <w:pStyle w:val="59"/>
        <w:spacing w:line="520" w:lineRule="exact"/>
        <w:ind w:firstLine="562"/>
        <w:jc w:val="both"/>
        <w:rPr>
          <w:rFonts w:ascii="仿宋" w:hAnsi="仿宋" w:eastAsia="仿宋"/>
          <w:b/>
          <w:bCs/>
          <w:color w:val="FF0000"/>
          <w:sz w:val="28"/>
        </w:rPr>
      </w:pPr>
      <w:r>
        <w:rPr>
          <w:rFonts w:hint="eastAsia" w:ascii="仿宋" w:hAnsi="仿宋" w:eastAsia="仿宋"/>
          <w:b/>
          <w:color w:val="auto"/>
          <w:sz w:val="28"/>
        </w:rPr>
        <w:t>(3)</w:t>
      </w:r>
      <w:r>
        <w:rPr>
          <w:rFonts w:hint="eastAsia" w:ascii="仿宋" w:hAnsi="仿宋" w:eastAsia="仿宋"/>
          <w:b/>
          <w:color w:val="auto"/>
          <w:sz w:val="28"/>
          <w:lang w:val="en-US" w:eastAsia="zh-CN"/>
        </w:rPr>
        <w:t xml:space="preserve"> </w:t>
      </w:r>
      <w:r>
        <w:rPr>
          <w:rFonts w:hint="eastAsia" w:ascii="仿宋" w:hAnsi="仿宋" w:eastAsia="仿宋"/>
          <w:b/>
          <w:color w:val="auto"/>
          <w:sz w:val="28"/>
        </w:rPr>
        <w:t>投标代表的法人授权书(原件一式两份，一份装订在正本，另一份开标时备查，复印件装订在副本中)。被授权人身份证复印件（原件开标时携带备查）</w:t>
      </w:r>
      <w:r>
        <w:rPr>
          <w:rFonts w:hint="eastAsia" w:ascii="仿宋" w:hAnsi="仿宋" w:eastAsia="仿宋"/>
          <w:b/>
          <w:color w:val="FF0000"/>
          <w:sz w:val="28"/>
        </w:rPr>
        <w:t xml:space="preserve">法人授权书应由法人签名并加盖公章，私章无效。 </w:t>
      </w:r>
    </w:p>
    <w:p>
      <w:pPr>
        <w:pStyle w:val="59"/>
        <w:spacing w:line="520" w:lineRule="exact"/>
        <w:ind w:firstLine="560" w:firstLineChars="200"/>
        <w:jc w:val="both"/>
        <w:rPr>
          <w:rFonts w:hint="eastAsia" w:ascii="仿宋" w:hAnsi="仿宋" w:eastAsia="仿宋"/>
          <w:b/>
          <w:bCs/>
          <w:color w:val="auto"/>
          <w:sz w:val="28"/>
          <w:lang w:val="en-US" w:eastAsia="zh-CN"/>
        </w:rPr>
      </w:pPr>
      <w:r>
        <w:rPr>
          <w:rFonts w:hint="eastAsia" w:ascii="仿宋" w:hAnsi="仿宋" w:eastAsia="仿宋"/>
          <w:b/>
          <w:color w:val="auto"/>
          <w:sz w:val="28"/>
        </w:rPr>
        <w:t>(4)</w:t>
      </w:r>
      <w:r>
        <w:rPr>
          <w:rFonts w:hint="eastAsia" w:ascii="仿宋" w:hAnsi="仿宋" w:eastAsia="仿宋"/>
          <w:b/>
          <w:color w:val="auto"/>
          <w:sz w:val="28"/>
          <w:lang w:val="en-US" w:eastAsia="zh-CN"/>
        </w:rPr>
        <w:t xml:space="preserve"> </w:t>
      </w:r>
      <w:r>
        <w:rPr>
          <w:rFonts w:hint="eastAsia" w:ascii="仿宋" w:hAnsi="仿宋" w:eastAsia="仿宋"/>
          <w:b/>
          <w:bCs/>
          <w:color w:val="auto"/>
          <w:sz w:val="28"/>
        </w:rPr>
        <w:t>提供所投医疗产品的《中华人民共和国医疗器械注册证》（投标人须出具加盖生产企业公章的复印件</w:t>
      </w:r>
      <w:r>
        <w:rPr>
          <w:rFonts w:hint="eastAsia" w:ascii="仿宋" w:hAnsi="仿宋" w:eastAsia="仿宋"/>
          <w:b/>
          <w:bCs/>
          <w:color w:val="auto"/>
          <w:sz w:val="28"/>
          <w:lang w:eastAsia="zh-CN"/>
        </w:rPr>
        <w:t>并加盖投标人公章</w:t>
      </w:r>
      <w:r>
        <w:rPr>
          <w:rFonts w:hint="eastAsia" w:ascii="仿宋" w:hAnsi="仿宋" w:eastAsia="仿宋"/>
          <w:b/>
          <w:bCs/>
          <w:color w:val="auto"/>
          <w:sz w:val="28"/>
        </w:rPr>
        <w:t>）</w:t>
      </w:r>
      <w:r>
        <w:rPr>
          <w:rFonts w:hint="eastAsia" w:ascii="仿宋" w:hAnsi="仿宋" w:eastAsia="仿宋"/>
          <w:b/>
          <w:bCs/>
          <w:color w:val="auto"/>
          <w:sz w:val="28"/>
          <w:lang w:eastAsia="zh-CN"/>
        </w:rPr>
        <w:t>。</w:t>
      </w:r>
    </w:p>
    <w:p>
      <w:pPr>
        <w:pStyle w:val="59"/>
        <w:spacing w:line="520" w:lineRule="exact"/>
        <w:ind w:firstLine="560" w:firstLineChars="200"/>
        <w:jc w:val="both"/>
        <w:rPr>
          <w:rFonts w:hint="eastAsia" w:ascii="仿宋" w:hAnsi="仿宋" w:eastAsia="仿宋"/>
          <w:b/>
          <w:bCs/>
          <w:color w:val="auto"/>
          <w:sz w:val="28"/>
          <w:szCs w:val="22"/>
          <w:lang w:eastAsia="zh-CN"/>
        </w:rPr>
      </w:pPr>
      <w:r>
        <w:rPr>
          <w:rFonts w:hint="eastAsia" w:ascii="仿宋" w:hAnsi="仿宋" w:eastAsia="仿宋"/>
          <w:b/>
          <w:bCs/>
          <w:color w:val="auto"/>
          <w:sz w:val="28"/>
          <w:szCs w:val="22"/>
        </w:rPr>
        <w:t>(5)</w:t>
      </w:r>
      <w:r>
        <w:rPr>
          <w:rFonts w:hint="eastAsia" w:ascii="仿宋" w:hAnsi="仿宋" w:eastAsia="仿宋"/>
          <w:b/>
          <w:bCs/>
          <w:color w:val="auto"/>
          <w:sz w:val="28"/>
          <w:szCs w:val="22"/>
          <w:lang w:val="en-US" w:eastAsia="zh-CN"/>
        </w:rPr>
        <w:t xml:space="preserve"> </w:t>
      </w:r>
      <w:r>
        <w:rPr>
          <w:rFonts w:hint="eastAsia" w:ascii="仿宋" w:hAnsi="仿宋" w:eastAsia="仿宋"/>
          <w:b/>
          <w:bCs/>
          <w:color w:val="auto"/>
          <w:sz w:val="28"/>
          <w:szCs w:val="22"/>
        </w:rPr>
        <w:t>投标保证金（被采购代理机构认可的缴纳凭证）</w:t>
      </w:r>
      <w:r>
        <w:rPr>
          <w:rFonts w:hint="eastAsia" w:ascii="仿宋" w:hAnsi="仿宋" w:eastAsia="仿宋"/>
          <w:b/>
          <w:bCs/>
          <w:color w:val="auto"/>
          <w:sz w:val="28"/>
          <w:szCs w:val="22"/>
          <w:lang w:eastAsia="zh-CN"/>
        </w:rPr>
        <w:t>。</w:t>
      </w:r>
    </w:p>
    <w:p>
      <w:pPr>
        <w:pStyle w:val="59"/>
        <w:spacing w:line="520" w:lineRule="exact"/>
        <w:ind w:firstLine="560" w:firstLineChars="200"/>
        <w:jc w:val="both"/>
        <w:rPr>
          <w:rFonts w:ascii="仿宋" w:hAnsi="仿宋" w:eastAsia="仿宋"/>
          <w:b/>
          <w:bCs/>
          <w:color w:val="auto"/>
          <w:sz w:val="28"/>
        </w:rPr>
      </w:pPr>
      <w:r>
        <w:rPr>
          <w:rFonts w:hint="eastAsia" w:ascii="仿宋" w:hAnsi="仿宋" w:eastAsia="仿宋"/>
          <w:b/>
          <w:color w:val="auto"/>
          <w:sz w:val="28"/>
          <w:szCs w:val="22"/>
        </w:rPr>
        <w:t>(6)</w:t>
      </w:r>
      <w:r>
        <w:rPr>
          <w:rFonts w:hint="eastAsia" w:ascii="仿宋" w:hAnsi="仿宋" w:eastAsia="仿宋"/>
          <w:b/>
          <w:color w:val="auto"/>
          <w:sz w:val="28"/>
          <w:szCs w:val="22"/>
          <w:lang w:val="en-US" w:eastAsia="zh-CN"/>
        </w:rPr>
        <w:t xml:space="preserve"> </w:t>
      </w:r>
      <w:r>
        <w:rPr>
          <w:rFonts w:hint="eastAsia" w:ascii="仿宋" w:hAnsi="仿宋" w:eastAsia="仿宋" w:cs="Times New Roman"/>
          <w:b/>
          <w:color w:val="auto"/>
          <w:sz w:val="28"/>
          <w:szCs w:val="22"/>
          <w:lang w:val="en-US" w:eastAsia="zh-CN" w:bidi="ar-SA"/>
        </w:rPr>
        <w:t>信用资料（信用中国、国家企业信用信息公示系统、中国政府采购网截图）。</w:t>
      </w:r>
    </w:p>
    <w:p>
      <w:pPr>
        <w:pStyle w:val="110"/>
        <w:spacing w:line="520" w:lineRule="exact"/>
        <w:ind w:firstLine="562"/>
        <w:rPr>
          <w:rFonts w:ascii="仿宋" w:hAnsi="仿宋" w:eastAsia="仿宋"/>
          <w:b/>
          <w:bCs/>
          <w:color w:val="auto"/>
          <w:sz w:val="28"/>
        </w:rPr>
      </w:pPr>
      <w:r>
        <w:rPr>
          <w:rFonts w:hint="eastAsia" w:ascii="仿宋" w:hAnsi="仿宋" w:eastAsia="仿宋" w:cs="Times New Roman"/>
          <w:b/>
          <w:color w:val="auto"/>
          <w:sz w:val="28"/>
          <w:szCs w:val="22"/>
          <w:lang w:val="en-US" w:eastAsia="zh-CN" w:bidi="ar-SA"/>
        </w:rPr>
        <w:t xml:space="preserve">(7) </w:t>
      </w:r>
      <w:r>
        <w:rPr>
          <w:rFonts w:hint="eastAsia" w:ascii="仿宋" w:hAnsi="仿宋" w:eastAsia="仿宋"/>
          <w:b/>
        </w:rPr>
        <w:t>参加政府采购活动近三年内在经营活动中没有重大违法记录的书面声明。</w:t>
      </w:r>
    </w:p>
    <w:p>
      <w:pPr>
        <w:pStyle w:val="59"/>
        <w:spacing w:line="520" w:lineRule="exact"/>
        <w:ind w:firstLine="560" w:firstLineChars="200"/>
        <w:jc w:val="both"/>
        <w:rPr>
          <w:rFonts w:ascii="仿宋" w:hAnsi="仿宋" w:eastAsia="仿宋"/>
          <w:b/>
        </w:rPr>
      </w:pPr>
      <w:r>
        <w:rPr>
          <w:rFonts w:hint="eastAsia" w:ascii="仿宋" w:hAnsi="仿宋" w:eastAsia="仿宋" w:cs="Times New Roman"/>
          <w:b/>
          <w:bCs w:val="0"/>
          <w:color w:val="auto"/>
          <w:sz w:val="28"/>
          <w:szCs w:val="22"/>
          <w:lang w:val="en-US" w:eastAsia="zh-CN" w:bidi="ar-SA"/>
        </w:rPr>
        <w:t>（8）</w:t>
      </w:r>
      <w:r>
        <w:rPr>
          <w:rFonts w:hint="eastAsia" w:ascii="仿宋" w:hAnsi="仿宋" w:eastAsia="仿宋" w:cs="Times New Roman"/>
          <w:b w:val="0"/>
          <w:bCs/>
          <w:color w:val="auto"/>
          <w:sz w:val="28"/>
          <w:szCs w:val="22"/>
          <w:lang w:val="en-US" w:eastAsia="zh-CN" w:bidi="ar-SA"/>
        </w:rPr>
        <w:t>供应商认为有必要提供的声明及文件资料。</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8.1.2 商务投标书</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(1) 开标一览表</w:t>
      </w:r>
    </w:p>
    <w:p>
      <w:pPr>
        <w:pStyle w:val="59"/>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(2) 投标货物名称、数量、规格及报价明细表</w:t>
      </w:r>
    </w:p>
    <w:p>
      <w:pPr>
        <w:pStyle w:val="59"/>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(3) 商务条款偏离表</w:t>
      </w:r>
    </w:p>
    <w:p>
      <w:pPr>
        <w:pStyle w:val="59"/>
        <w:spacing w:line="540" w:lineRule="exact"/>
        <w:ind w:firstLine="562" w:firstLineChars="201"/>
        <w:jc w:val="both"/>
        <w:rPr>
          <w:rFonts w:ascii="仿宋" w:hAnsi="仿宋" w:eastAsia="仿宋"/>
          <w:bCs/>
          <w:color w:val="auto"/>
          <w:sz w:val="28"/>
        </w:rPr>
      </w:pPr>
      <w:r>
        <w:rPr>
          <w:rFonts w:hint="eastAsia" w:ascii="仿宋" w:hAnsi="仿宋" w:eastAsia="仿宋"/>
          <w:bCs/>
          <w:color w:val="auto"/>
          <w:sz w:val="28"/>
        </w:rPr>
        <w:t>(4) 近三年同类产品销售业绩（附合同或者中标通知书复印件）</w:t>
      </w:r>
    </w:p>
    <w:p>
      <w:pPr>
        <w:pStyle w:val="59"/>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(5) 售后服务承诺书及培训计划</w:t>
      </w:r>
    </w:p>
    <w:p>
      <w:pPr>
        <w:pStyle w:val="110"/>
        <w:spacing w:line="520" w:lineRule="exact"/>
        <w:ind w:firstLine="548"/>
        <w:rPr>
          <w:rFonts w:ascii="仿宋" w:hAnsi="仿宋" w:eastAsia="仿宋"/>
          <w:b/>
          <w:bCs w:val="0"/>
          <w:spacing w:val="-3"/>
        </w:rPr>
      </w:pPr>
      <w:r>
        <w:rPr>
          <w:rFonts w:hint="eastAsia" w:ascii="仿宋" w:hAnsi="仿宋" w:eastAsia="仿宋"/>
          <w:b/>
          <w:bCs w:val="0"/>
          <w:spacing w:val="-3"/>
        </w:rPr>
        <w:t>(6) 若为进口产品（含主要配件），须提供</w:t>
      </w:r>
      <w:r>
        <w:rPr>
          <w:rFonts w:hint="eastAsia" w:ascii="仿宋" w:hAnsi="仿宋" w:eastAsia="仿宋"/>
          <w:b/>
          <w:bCs w:val="0"/>
          <w:szCs w:val="21"/>
        </w:rPr>
        <w:t>报关单和检验检疫证；</w:t>
      </w:r>
      <w:r>
        <w:rPr>
          <w:rFonts w:hint="eastAsia" w:ascii="仿宋" w:hAnsi="仿宋" w:eastAsia="仿宋"/>
          <w:b/>
          <w:bCs w:val="0"/>
          <w:spacing w:val="-3"/>
        </w:rPr>
        <w:t>所需的进口机电证（如需要），报关、商检、计量等相关事宜，由供应商负责办理，费用由供应商承担。</w:t>
      </w:r>
    </w:p>
    <w:p>
      <w:pPr>
        <w:pStyle w:val="110"/>
        <w:ind w:firstLine="548"/>
        <w:rPr>
          <w:rFonts w:ascii="仿宋" w:hAnsi="仿宋" w:eastAsia="仿宋"/>
          <w:spacing w:val="-3"/>
        </w:rPr>
      </w:pPr>
      <w:r>
        <w:rPr>
          <w:rFonts w:hint="eastAsia" w:ascii="仿宋" w:hAnsi="仿宋" w:eastAsia="仿宋"/>
          <w:spacing w:val="-3"/>
        </w:rPr>
        <w:t>(7) 供应商认为有必要提供的声明及文件资料</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59"/>
        <w:spacing w:line="520" w:lineRule="exact"/>
        <w:ind w:firstLine="420" w:firstLineChars="150"/>
        <w:jc w:val="both"/>
        <w:rPr>
          <w:rFonts w:ascii="仿宋" w:hAnsi="仿宋" w:eastAsia="仿宋"/>
          <w:color w:val="auto"/>
          <w:sz w:val="28"/>
        </w:rPr>
      </w:pPr>
      <w:r>
        <w:rPr>
          <w:rFonts w:hint="eastAsia" w:ascii="仿宋" w:hAnsi="仿宋" w:eastAsia="仿宋"/>
          <w:color w:val="auto"/>
          <w:sz w:val="28"/>
        </w:rPr>
        <w:t>(1) 产品的详细技术参数说明</w:t>
      </w:r>
    </w:p>
    <w:p>
      <w:pPr>
        <w:pStyle w:val="59"/>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供应商所投产品必须提供国家权威部门出具的检验报告和对外印刷的宣传彩页作为其技术指标的支持资料（国家无需检测的设备可以不提供检验报告）。对未提供技术支持资料的，或参数与其提供的技术支持资料不一致的，均视为偏离。</w:t>
      </w:r>
    </w:p>
    <w:p>
      <w:pPr>
        <w:pStyle w:val="59"/>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pPr>
        <w:pStyle w:val="59"/>
        <w:snapToGrid w:val="0"/>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 备品备件及专用工具清单</w:t>
      </w:r>
    </w:p>
    <w:p>
      <w:pPr>
        <w:pStyle w:val="59"/>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59"/>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(5) 供应商认为有必要提供的声明及文件资料</w:t>
      </w:r>
    </w:p>
    <w:p>
      <w:pPr>
        <w:pStyle w:val="59"/>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第8.1.1条中第(1)(2)(3)(4)(5)(</w:t>
      </w:r>
      <w:r>
        <w:rPr>
          <w:rFonts w:hint="eastAsia" w:ascii="仿宋" w:hAnsi="仿宋" w:eastAsia="仿宋"/>
          <w:b/>
          <w:color w:val="auto"/>
          <w:sz w:val="28"/>
          <w:lang w:val="en-US" w:eastAsia="zh-CN"/>
        </w:rPr>
        <w:t>6</w:t>
      </w:r>
      <w:r>
        <w:rPr>
          <w:rFonts w:hint="eastAsia" w:ascii="仿宋" w:hAnsi="仿宋" w:eastAsia="仿宋"/>
          <w:b/>
          <w:color w:val="auto"/>
          <w:sz w:val="28"/>
        </w:rPr>
        <w:t>)(</w:t>
      </w:r>
      <w:r>
        <w:rPr>
          <w:rFonts w:hint="eastAsia" w:ascii="仿宋" w:hAnsi="仿宋" w:eastAsia="仿宋"/>
          <w:b/>
          <w:color w:val="auto"/>
          <w:sz w:val="28"/>
          <w:lang w:val="en-US" w:eastAsia="zh-CN"/>
        </w:rPr>
        <w:t>7</w:t>
      </w:r>
      <w:r>
        <w:rPr>
          <w:rFonts w:hint="eastAsia" w:ascii="仿宋" w:hAnsi="仿宋" w:eastAsia="仿宋"/>
          <w:b/>
          <w:color w:val="auto"/>
          <w:sz w:val="28"/>
        </w:rPr>
        <w:t>)项、第8.1.2条中第(1)(2)(3)(5)项(</w:t>
      </w:r>
      <w:r>
        <w:rPr>
          <w:rFonts w:hint="eastAsia" w:ascii="仿宋" w:hAnsi="仿宋" w:eastAsia="仿宋"/>
          <w:b/>
          <w:color w:val="auto"/>
          <w:sz w:val="28"/>
          <w:lang w:val="en-US" w:eastAsia="zh-CN"/>
        </w:rPr>
        <w:t>6</w:t>
      </w:r>
      <w:r>
        <w:rPr>
          <w:rFonts w:hint="eastAsia" w:ascii="仿宋" w:hAnsi="仿宋" w:eastAsia="仿宋"/>
          <w:b/>
          <w:color w:val="auto"/>
          <w:sz w:val="28"/>
        </w:rPr>
        <w:t>)</w:t>
      </w:r>
      <w:r>
        <w:rPr>
          <w:rFonts w:hint="eastAsia" w:ascii="仿宋" w:hAnsi="仿宋" w:eastAsia="仿宋"/>
          <w:b/>
          <w:color w:val="auto"/>
          <w:sz w:val="28"/>
          <w:lang w:eastAsia="zh-CN"/>
        </w:rPr>
        <w:t>进口产品提供</w:t>
      </w:r>
      <w:r>
        <w:rPr>
          <w:rFonts w:hint="eastAsia" w:ascii="仿宋" w:hAnsi="仿宋" w:eastAsia="仿宋"/>
          <w:b/>
          <w:color w:val="auto"/>
          <w:sz w:val="28"/>
        </w:rPr>
        <w:t>、第8.1.3条中第(2)(3)项为必备项，供应商在投标文件中必须提供有关材料，如果缺项，或不符合要求，将导致投标无效。</w:t>
      </w:r>
    </w:p>
    <w:p>
      <w:pPr>
        <w:pStyle w:val="59"/>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59"/>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59"/>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59"/>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59"/>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59"/>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59"/>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投标文件的书写要求、签署及份数。</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rPr>
      </w:pPr>
      <w:r>
        <w:rPr>
          <w:rFonts w:hint="eastAsia" w:ascii="仿宋" w:hAnsi="仿宋" w:eastAsia="仿宋"/>
          <w:sz w:val="28"/>
        </w:rPr>
        <w:t>15.2 投标文件的书写应清楚工整，修改处应由供应商授权代表签字或盖章。</w:t>
      </w:r>
    </w:p>
    <w:p>
      <w:pPr>
        <w:pStyle w:val="59"/>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未实质性响应招标文件、或者关键字迹潦草、关键内容表达不清、或者未按要求填写或可能导致非唯一理解的投标文件将不能通过符合性检查，按重大偏离处理。</w:t>
      </w:r>
    </w:p>
    <w:p>
      <w:pPr>
        <w:pStyle w:val="59"/>
        <w:spacing w:line="540" w:lineRule="exact"/>
        <w:ind w:firstLine="560" w:firstLineChars="200"/>
        <w:jc w:val="both"/>
        <w:rPr>
          <w:rFonts w:ascii="仿宋" w:hAnsi="仿宋" w:eastAsia="仿宋"/>
          <w:b/>
          <w:bCs w:val="0"/>
          <w:color w:val="auto"/>
          <w:sz w:val="28"/>
        </w:rPr>
      </w:pPr>
      <w:r>
        <w:rPr>
          <w:rFonts w:hint="eastAsia" w:ascii="仿宋" w:hAnsi="仿宋" w:eastAsia="仿宋"/>
          <w:b/>
          <w:bCs w:val="0"/>
          <w:color w:val="auto"/>
          <w:sz w:val="28"/>
        </w:rPr>
        <w:t>15.4 投标文件应由企业法人或法人授权代表在所有规定签章处逐一签署及</w:t>
      </w:r>
      <w:r>
        <w:rPr>
          <w:rFonts w:hint="eastAsia" w:ascii="仿宋" w:hAnsi="仿宋" w:eastAsia="仿宋"/>
          <w:b/>
          <w:bCs w:val="0"/>
          <w:color w:val="auto"/>
          <w:sz w:val="28"/>
          <w:lang w:val="en-US" w:eastAsia="zh-CN"/>
        </w:rPr>
        <w:t>逐页</w:t>
      </w:r>
      <w:r>
        <w:rPr>
          <w:rFonts w:hint="eastAsia" w:ascii="仿宋" w:hAnsi="仿宋" w:eastAsia="仿宋"/>
          <w:b/>
          <w:bCs w:val="0"/>
          <w:color w:val="auto"/>
          <w:sz w:val="28"/>
        </w:rPr>
        <w:t>加盖单位的公章</w:t>
      </w:r>
      <w:r>
        <w:rPr>
          <w:rFonts w:hint="eastAsia" w:ascii="仿宋" w:hAnsi="仿宋" w:eastAsia="仿宋"/>
          <w:b/>
          <w:bCs w:val="0"/>
          <w:color w:val="auto"/>
          <w:sz w:val="28"/>
          <w:lang w:eastAsia="zh-CN"/>
        </w:rPr>
        <w:t>，</w:t>
      </w:r>
      <w:r>
        <w:rPr>
          <w:rFonts w:hint="eastAsia" w:ascii="仿宋" w:hAnsi="仿宋" w:eastAsia="仿宋"/>
          <w:b/>
          <w:bCs w:val="0"/>
          <w:color w:val="auto"/>
          <w:sz w:val="28"/>
          <w:lang w:val="en-US" w:eastAsia="zh-CN"/>
        </w:rPr>
        <w:t>如不响应此项条款视为投标无效</w:t>
      </w:r>
      <w:r>
        <w:rPr>
          <w:rFonts w:hint="eastAsia" w:ascii="仿宋" w:hAnsi="仿宋" w:eastAsia="仿宋"/>
          <w:b/>
          <w:bCs w:val="0"/>
          <w:color w:val="auto"/>
          <w:sz w:val="28"/>
        </w:rPr>
        <w:t>。</w:t>
      </w:r>
    </w:p>
    <w:p>
      <w:pPr>
        <w:pStyle w:val="59"/>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rPr>
        <w:t>15.5 投标文件的份数：详见《投标须知前附表》。供应商应在投标文件封面左上角注明“正本”、“副本”字样，一旦正本和副本不符，以正本为准，参考资料不限量</w:t>
      </w:r>
      <w:r>
        <w:rPr>
          <w:rFonts w:hint="eastAsia" w:ascii="仿宋" w:hAnsi="仿宋" w:eastAsia="仿宋"/>
          <w:color w:val="auto"/>
          <w:sz w:val="28"/>
          <w:szCs w:val="28"/>
        </w:rPr>
        <w:t>。</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lang w:val="en-US" w:eastAsia="zh-CN"/>
        </w:rPr>
        <w:t>4</w:t>
      </w:r>
      <w:r>
        <w:rPr>
          <w:rFonts w:hint="eastAsia" w:ascii="仿宋" w:hAnsi="仿宋" w:eastAsia="仿宋"/>
          <w:color w:val="auto"/>
          <w:sz w:val="28"/>
        </w:rPr>
        <w:t>份纳入投标书中。</w:t>
      </w:r>
    </w:p>
    <w:p>
      <w:pPr>
        <w:pStyle w:val="59"/>
        <w:spacing w:line="540" w:lineRule="exact"/>
        <w:ind w:firstLine="560" w:firstLineChars="200"/>
        <w:jc w:val="both"/>
        <w:rPr>
          <w:rFonts w:hint="eastAsia" w:ascii="仿宋" w:hAnsi="仿宋" w:eastAsia="仿宋"/>
          <w:b/>
          <w:color w:val="auto"/>
          <w:sz w:val="28"/>
        </w:rPr>
      </w:pPr>
      <w:r>
        <w:rPr>
          <w:rFonts w:hint="eastAsia" w:ascii="仿宋" w:hAnsi="仿宋" w:eastAsia="仿宋"/>
          <w:b/>
          <w:color w:val="auto"/>
          <w:sz w:val="28"/>
        </w:rPr>
        <w:t>15.7 投标文件的装订必须采用胶粘本，不允许任何活页形式装订（非胶粘方式装订的投标书一律视同活页装订），投标文件若超过300页分上册、中册、下册或上册、下册，</w:t>
      </w:r>
      <w:r>
        <w:rPr>
          <w:rFonts w:hint="eastAsia" w:ascii="仿宋" w:hAnsi="仿宋" w:eastAsia="仿宋"/>
          <w:b/>
          <w:color w:val="auto"/>
          <w:sz w:val="28"/>
          <w:lang w:val="en-US" w:eastAsia="zh-CN"/>
        </w:rPr>
        <w:t>不按要求</w:t>
      </w:r>
      <w:r>
        <w:rPr>
          <w:rFonts w:hint="eastAsia" w:ascii="仿宋" w:hAnsi="仿宋" w:eastAsia="仿宋"/>
          <w:b/>
          <w:color w:val="auto"/>
          <w:sz w:val="28"/>
        </w:rPr>
        <w:t>装订视为投标无效。</w:t>
      </w:r>
    </w:p>
    <w:p>
      <w:pPr>
        <w:pStyle w:val="59"/>
        <w:spacing w:line="540" w:lineRule="exact"/>
        <w:ind w:firstLine="560" w:firstLineChars="200"/>
        <w:jc w:val="both"/>
        <w:rPr>
          <w:rFonts w:hint="default" w:ascii="仿宋" w:hAnsi="仿宋" w:eastAsia="仿宋"/>
          <w:b/>
          <w:color w:val="auto"/>
          <w:sz w:val="28"/>
          <w:lang w:val="en-US" w:eastAsia="zh-CN"/>
        </w:rPr>
      </w:pPr>
      <w:r>
        <w:rPr>
          <w:rFonts w:hint="eastAsia" w:ascii="仿宋" w:hAnsi="仿宋" w:eastAsia="仿宋"/>
          <w:b/>
          <w:color w:val="auto"/>
          <w:sz w:val="28"/>
          <w:lang w:val="en-US" w:eastAsia="zh-CN"/>
        </w:rPr>
        <w:t>15.8 投标文件应编辑目录和页码，不按要求编辑目录和页码的投标文件视为投标无效。</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pPr>
        <w:pStyle w:val="110"/>
        <w:spacing w:line="540" w:lineRule="exact"/>
        <w:ind w:firstLine="560"/>
        <w:rPr>
          <w:rFonts w:ascii="仿宋" w:hAnsi="仿宋" w:eastAsia="仿宋"/>
          <w:b/>
          <w:bCs/>
          <w:color w:val="auto"/>
        </w:rPr>
      </w:pPr>
      <w:r>
        <w:rPr>
          <w:rFonts w:hint="eastAsia" w:ascii="仿宋" w:hAnsi="仿宋" w:eastAsia="仿宋"/>
          <w:b/>
          <w:bCs/>
          <w:color w:val="auto"/>
        </w:rPr>
        <w:t>16.1 投标保证金金额为不高于本次项目预算价的2%。</w:t>
      </w:r>
    </w:p>
    <w:p>
      <w:pPr>
        <w:pStyle w:val="110"/>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59"/>
        <w:spacing w:line="540" w:lineRule="exact"/>
        <w:ind w:firstLine="560" w:firstLineChars="200"/>
        <w:jc w:val="both"/>
        <w:rPr>
          <w:rFonts w:hint="eastAsia" w:ascii="仿宋" w:hAnsi="仿宋" w:eastAsia="仿宋"/>
          <w:b/>
          <w:color w:val="auto"/>
          <w:sz w:val="28"/>
        </w:rPr>
      </w:pPr>
      <w:r>
        <w:rPr>
          <w:rFonts w:hint="eastAsia" w:ascii="仿宋" w:hAnsi="仿宋" w:eastAsia="仿宋"/>
          <w:b/>
          <w:color w:val="auto"/>
          <w:sz w:val="28"/>
        </w:rPr>
        <w:t>16.3 投标保证金应用人民币，由投标人按16.1条要求的数额交招标代理机构。对未按要求提交投标保证金的投标书，招标代理机构将视为不响应投标而予以拒绝。</w:t>
      </w:r>
    </w:p>
    <w:p>
      <w:pPr>
        <w:pStyle w:val="59"/>
        <w:spacing w:line="540" w:lineRule="exact"/>
        <w:ind w:firstLine="560"/>
        <w:rPr>
          <w:rFonts w:ascii="仿宋" w:hAnsi="仿宋" w:eastAsia="仿宋"/>
          <w:b/>
          <w:bCs/>
          <w:color w:val="auto"/>
          <w:sz w:val="28"/>
        </w:rPr>
      </w:pPr>
      <w:r>
        <w:rPr>
          <w:rFonts w:hint="eastAsia" w:ascii="仿宋" w:hAnsi="仿宋" w:eastAsia="仿宋"/>
          <w:b/>
          <w:bCs/>
          <w:color w:val="auto"/>
          <w:sz w:val="28"/>
        </w:rPr>
        <w:t>16.4 投标保证金的退还</w:t>
      </w:r>
    </w:p>
    <w:p>
      <w:pPr>
        <w:pStyle w:val="110"/>
        <w:ind w:firstLine="560"/>
        <w:rPr>
          <w:rFonts w:ascii="仿宋" w:hAnsi="仿宋" w:eastAsia="仿宋"/>
          <w:b/>
          <w:bCs/>
          <w:color w:val="auto"/>
          <w:szCs w:val="28"/>
        </w:rPr>
      </w:pPr>
      <w:r>
        <w:rPr>
          <w:rFonts w:hint="eastAsia" w:ascii="仿宋" w:hAnsi="仿宋" w:eastAsia="仿宋"/>
          <w:b/>
          <w:bCs/>
          <w:color w:val="auto"/>
          <w:szCs w:val="28"/>
        </w:rPr>
        <w:t>在该项目评标公示期满后，收到由</w:t>
      </w:r>
      <w:r>
        <w:rPr>
          <w:rFonts w:hint="eastAsia" w:ascii="仿宋" w:hAnsi="仿宋" w:eastAsia="仿宋"/>
          <w:b/>
          <w:bCs/>
          <w:color w:val="auto"/>
          <w:szCs w:val="28"/>
          <w:lang w:val="en-US" w:eastAsia="zh-CN"/>
        </w:rPr>
        <w:t>未中标</w:t>
      </w:r>
      <w:r>
        <w:rPr>
          <w:rFonts w:hint="eastAsia" w:ascii="仿宋" w:hAnsi="仿宋" w:eastAsia="仿宋"/>
          <w:b/>
          <w:bCs/>
          <w:color w:val="auto"/>
          <w:szCs w:val="28"/>
        </w:rPr>
        <w:t>供应商提供的以下资料后</w:t>
      </w:r>
      <w:r>
        <w:rPr>
          <w:rFonts w:hint="eastAsia" w:ascii="仿宋" w:hAnsi="仿宋" w:eastAsia="仿宋"/>
          <w:b/>
          <w:bCs/>
          <w:color w:val="auto"/>
          <w:szCs w:val="28"/>
          <w:lang w:val="en-US" w:eastAsia="zh-CN"/>
        </w:rPr>
        <w:t>7日内</w:t>
      </w:r>
      <w:r>
        <w:rPr>
          <w:rFonts w:hint="eastAsia" w:ascii="仿宋" w:hAnsi="仿宋" w:eastAsia="仿宋"/>
          <w:b/>
          <w:bCs/>
          <w:color w:val="auto"/>
          <w:szCs w:val="28"/>
        </w:rPr>
        <w:t>，予以退还，不计利息：</w:t>
      </w:r>
    </w:p>
    <w:p>
      <w:pPr>
        <w:pStyle w:val="110"/>
        <w:ind w:firstLine="560"/>
        <w:rPr>
          <w:rFonts w:ascii="仿宋" w:hAnsi="仿宋" w:eastAsia="仿宋"/>
          <w:b/>
          <w:bCs/>
          <w:color w:val="auto"/>
          <w:szCs w:val="28"/>
        </w:rPr>
      </w:pPr>
      <w:r>
        <w:rPr>
          <w:rFonts w:hint="eastAsia" w:ascii="仿宋" w:hAnsi="仿宋" w:eastAsia="仿宋"/>
          <w:b/>
          <w:bCs/>
          <w:color w:val="auto"/>
          <w:szCs w:val="28"/>
        </w:rPr>
        <w:t>1）打印并加盖供应商公章的账户信息：行名、行号、户名、账号；</w:t>
      </w:r>
    </w:p>
    <w:p>
      <w:pPr>
        <w:pStyle w:val="110"/>
        <w:ind w:firstLine="560"/>
        <w:rPr>
          <w:rFonts w:ascii="仿宋" w:hAnsi="仿宋" w:eastAsia="仿宋"/>
          <w:b/>
          <w:bCs/>
          <w:color w:val="auto"/>
          <w:szCs w:val="28"/>
        </w:rPr>
      </w:pPr>
      <w:r>
        <w:rPr>
          <w:rFonts w:hint="eastAsia" w:ascii="仿宋" w:hAnsi="仿宋" w:eastAsia="仿宋"/>
          <w:b/>
          <w:bCs/>
          <w:color w:val="auto"/>
          <w:szCs w:val="28"/>
        </w:rPr>
        <w:t>2）加盖投标人财务公章的第二联复写收据原件，收据中需写明项目名称及项目编号。</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110"/>
        <w:spacing w:line="540" w:lineRule="exact"/>
        <w:ind w:firstLine="560"/>
        <w:rPr>
          <w:rFonts w:ascii="仿宋" w:hAnsi="仿宋" w:eastAsia="仿宋"/>
        </w:rPr>
      </w:pPr>
      <w:r>
        <w:rPr>
          <w:rFonts w:hint="eastAsia" w:ascii="仿宋" w:hAnsi="仿宋" w:eastAsia="仿宋"/>
        </w:rPr>
        <w:t>a. 按29条规定签定合同；</w:t>
      </w:r>
    </w:p>
    <w:p>
      <w:pPr>
        <w:pStyle w:val="110"/>
        <w:spacing w:line="540" w:lineRule="exact"/>
        <w:ind w:firstLine="560"/>
        <w:rPr>
          <w:rFonts w:ascii="仿宋" w:hAnsi="仿宋" w:eastAsia="仿宋"/>
        </w:rPr>
      </w:pPr>
      <w:r>
        <w:rPr>
          <w:rFonts w:hint="eastAsia" w:ascii="仿宋" w:hAnsi="仿宋" w:eastAsia="仿宋"/>
        </w:rPr>
        <w:t>b. 第32条有关缴纳中标服务费的规定；</w:t>
      </w:r>
    </w:p>
    <w:p>
      <w:pPr>
        <w:pStyle w:val="110"/>
        <w:spacing w:line="540" w:lineRule="exact"/>
        <w:ind w:firstLine="560"/>
        <w:rPr>
          <w:rFonts w:ascii="仿宋" w:hAnsi="仿宋" w:eastAsia="仿宋"/>
        </w:rPr>
      </w:pPr>
      <w:r>
        <w:rPr>
          <w:rFonts w:hint="eastAsia" w:ascii="仿宋" w:hAnsi="仿宋" w:eastAsia="仿宋"/>
        </w:rPr>
        <w:t>c. 按招标文件要求提交合同履约保证金的。</w:t>
      </w:r>
    </w:p>
    <w:p>
      <w:pPr>
        <w:pStyle w:val="59"/>
        <w:spacing w:beforeLines="100" w:afterLines="50" w:line="540" w:lineRule="exact"/>
        <w:jc w:val="center"/>
        <w:rPr>
          <w:rFonts w:ascii="仿宋" w:hAnsi="仿宋" w:eastAsia="仿宋"/>
          <w:color w:val="auto"/>
          <w:sz w:val="28"/>
        </w:rPr>
      </w:pPr>
      <w:r>
        <w:rPr>
          <w:rFonts w:hint="eastAsia" w:ascii="仿宋" w:hAnsi="仿宋" w:eastAsia="仿宋"/>
          <w:b/>
          <w:color w:val="auto"/>
          <w:sz w:val="28"/>
        </w:rPr>
        <w:t>四、投标文件的递交</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w:t>
      </w:r>
      <w:r>
        <w:rPr>
          <w:rFonts w:hint="eastAsia" w:ascii="仿宋" w:hAnsi="仿宋" w:eastAsia="仿宋"/>
          <w:b/>
          <w:color w:val="auto"/>
          <w:sz w:val="28"/>
        </w:rPr>
        <w:t>分别装入信袋内</w:t>
      </w:r>
      <w:r>
        <w:rPr>
          <w:rFonts w:hint="eastAsia" w:ascii="仿宋" w:hAnsi="仿宋" w:eastAsia="仿宋"/>
          <w:color w:val="auto"/>
          <w:sz w:val="28"/>
        </w:rPr>
        <w:t>加以密封，分别在信袋上标“正本”或“副本”，并在密封处加盖公章。</w:t>
      </w:r>
    </w:p>
    <w:p>
      <w:pPr>
        <w:pStyle w:val="59"/>
        <w:spacing w:line="520" w:lineRule="exact"/>
        <w:ind w:firstLine="562"/>
        <w:jc w:val="both"/>
        <w:rPr>
          <w:rFonts w:ascii="仿宋" w:hAnsi="仿宋" w:eastAsia="仿宋"/>
          <w:b/>
          <w:color w:val="auto"/>
          <w:sz w:val="28"/>
        </w:rPr>
      </w:pPr>
      <w:r>
        <w:rPr>
          <w:rFonts w:hint="eastAsia" w:ascii="仿宋" w:hAnsi="仿宋" w:eastAsia="仿宋"/>
          <w:b/>
          <w:color w:val="auto"/>
          <w:sz w:val="28"/>
        </w:rPr>
        <w:t>17.2 供应商应将填好的开标一览表单独</w:t>
      </w:r>
      <w:r>
        <w:rPr>
          <w:rFonts w:hint="eastAsia" w:ascii="仿宋" w:hAnsi="仿宋" w:eastAsia="仿宋"/>
          <w:b/>
          <w:bCs/>
          <w:color w:val="auto"/>
          <w:sz w:val="28"/>
        </w:rPr>
        <w:t>密封一份在信袋内，在密封处加盖公章，在信袋上注明“开标一览表”字样，作为投标文件的一部分</w:t>
      </w:r>
      <w:r>
        <w:rPr>
          <w:rFonts w:hint="eastAsia" w:ascii="仿宋" w:hAnsi="仿宋" w:eastAsia="仿宋"/>
          <w:b/>
          <w:color w:val="auto"/>
          <w:sz w:val="28"/>
        </w:rPr>
        <w:t>。</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59"/>
        <w:spacing w:line="540" w:lineRule="exact"/>
        <w:ind w:firstLine="560" w:firstLineChars="200"/>
        <w:rPr>
          <w:rFonts w:hint="eastAsia" w:ascii="仿宋" w:hAnsi="仿宋" w:eastAsia="仿宋"/>
          <w:color w:val="auto"/>
          <w:sz w:val="28"/>
          <w:lang w:eastAsia="zh-CN"/>
        </w:rPr>
      </w:pPr>
      <w:r>
        <w:rPr>
          <w:rFonts w:hint="eastAsia" w:ascii="仿宋" w:hAnsi="仿宋" w:eastAsia="仿宋"/>
          <w:color w:val="auto"/>
          <w:sz w:val="28"/>
        </w:rPr>
        <w:t>⑴采购代理机构单位：新疆德宏招标代理有限公司</w:t>
      </w:r>
    </w:p>
    <w:p>
      <w:pPr>
        <w:pStyle w:val="59"/>
        <w:snapToGrid w:val="0"/>
        <w:spacing w:line="540" w:lineRule="exact"/>
        <w:ind w:firstLine="560" w:firstLineChars="200"/>
        <w:rPr>
          <w:rFonts w:hint="eastAsia" w:ascii="仿宋" w:hAnsi="仿宋" w:eastAsia="仿宋"/>
          <w:b/>
          <w:bCs/>
          <w:color w:val="auto"/>
          <w:sz w:val="28"/>
          <w:szCs w:val="22"/>
          <w:u w:val="single"/>
          <w:lang w:val="en-US" w:eastAsia="zh-CN"/>
        </w:rPr>
      </w:pPr>
      <w:r>
        <w:rPr>
          <w:rFonts w:hint="eastAsia" w:ascii="仿宋" w:hAnsi="仿宋" w:eastAsia="仿宋"/>
          <w:b/>
          <w:bCs/>
          <w:color w:val="auto"/>
          <w:sz w:val="28"/>
          <w:u w:val="single"/>
        </w:rPr>
        <w:t>⑵项目名称：</w:t>
      </w:r>
      <w:r>
        <w:rPr>
          <w:rFonts w:hint="eastAsia" w:ascii="仿宋" w:hAnsi="仿宋" w:eastAsia="仿宋"/>
          <w:b/>
          <w:bCs/>
          <w:color w:val="auto"/>
          <w:sz w:val="28"/>
          <w:szCs w:val="22"/>
          <w:u w:val="single"/>
          <w:lang w:val="en-US" w:eastAsia="zh-CN"/>
        </w:rPr>
        <w:t>托克逊县人民医院采购检验设备及检验试剂一批（第  包）</w:t>
      </w:r>
    </w:p>
    <w:p>
      <w:pPr>
        <w:pStyle w:val="59"/>
        <w:snapToGrid w:val="0"/>
        <w:spacing w:line="540" w:lineRule="exact"/>
        <w:ind w:firstLine="560" w:firstLineChars="200"/>
        <w:rPr>
          <w:rFonts w:hint="eastAsia" w:ascii="仿宋" w:hAnsi="仿宋" w:eastAsia="仿宋"/>
          <w:b/>
          <w:bCs/>
          <w:color w:val="auto"/>
          <w:sz w:val="28"/>
          <w:szCs w:val="22"/>
          <w:u w:val="single"/>
          <w:lang w:val="en-US" w:eastAsia="zh-CN"/>
        </w:rPr>
      </w:pPr>
      <w:r>
        <w:rPr>
          <w:rFonts w:hint="eastAsia" w:ascii="仿宋" w:hAnsi="仿宋" w:eastAsia="仿宋"/>
          <w:b/>
          <w:bCs/>
          <w:color w:val="auto"/>
          <w:sz w:val="28"/>
          <w:szCs w:val="22"/>
          <w:u w:val="single"/>
        </w:rPr>
        <w:t>⑶招标编号：</w:t>
      </w:r>
      <w:r>
        <w:rPr>
          <w:rFonts w:hint="eastAsia" w:ascii="仿宋" w:hAnsi="仿宋" w:eastAsia="仿宋"/>
          <w:b/>
          <w:bCs/>
          <w:color w:val="auto"/>
          <w:sz w:val="28"/>
          <w:szCs w:val="22"/>
          <w:u w:val="single"/>
          <w:lang w:val="en-US" w:eastAsia="zh-CN"/>
        </w:rPr>
        <w:t>KXZFCG(GK)DH2021-026</w:t>
      </w:r>
    </w:p>
    <w:p>
      <w:pPr>
        <w:pStyle w:val="59"/>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59"/>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⑸注明“开标前不准启封”，“正本”，“副本”。</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59"/>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133"/>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133"/>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133"/>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133"/>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133"/>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133"/>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133"/>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133"/>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133"/>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133"/>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133"/>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59"/>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五、开标</w:t>
      </w:r>
    </w:p>
    <w:p>
      <w:pPr>
        <w:pStyle w:val="133"/>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59"/>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59"/>
        <w:spacing w:line="540" w:lineRule="exact"/>
        <w:ind w:firstLine="560"/>
        <w:jc w:val="both"/>
        <w:rPr>
          <w:rFonts w:ascii="仿宋" w:hAnsi="仿宋" w:eastAsia="仿宋"/>
          <w:b/>
          <w:color w:val="auto"/>
          <w:sz w:val="28"/>
        </w:rPr>
      </w:pPr>
      <w:r>
        <w:rPr>
          <w:rFonts w:hint="eastAsia" w:ascii="仿宋" w:hAnsi="仿宋" w:eastAsia="仿宋"/>
          <w:color w:val="auto"/>
          <w:sz w:val="28"/>
        </w:rPr>
        <w:t xml:space="preserve">21.2 </w:t>
      </w:r>
      <w:r>
        <w:rPr>
          <w:rFonts w:hint="eastAsia" w:ascii="仿宋" w:hAnsi="仿宋" w:eastAsia="仿宋"/>
          <w:b/>
          <w:color w:val="auto"/>
          <w:sz w:val="28"/>
        </w:rPr>
        <w:t>开标时，供应商须在密封的投标文件之外随身携带《投标须知前附表》第2</w:t>
      </w:r>
      <w:r>
        <w:rPr>
          <w:rFonts w:hint="eastAsia" w:ascii="仿宋" w:hAnsi="仿宋" w:eastAsia="仿宋"/>
          <w:b/>
          <w:color w:val="auto"/>
          <w:sz w:val="28"/>
          <w:lang w:val="en-US" w:eastAsia="zh-CN"/>
        </w:rPr>
        <w:t>2</w:t>
      </w:r>
      <w:r>
        <w:rPr>
          <w:rFonts w:hint="eastAsia" w:ascii="仿宋" w:hAnsi="仿宋" w:eastAsia="仿宋"/>
          <w:b/>
          <w:color w:val="auto"/>
          <w:sz w:val="28"/>
        </w:rPr>
        <w:t>条要求的证件，以备开标</w:t>
      </w:r>
      <w:r>
        <w:rPr>
          <w:rFonts w:hint="eastAsia" w:ascii="仿宋" w:hAnsi="仿宋" w:eastAsia="仿宋"/>
          <w:b/>
          <w:color w:val="auto"/>
          <w:sz w:val="28"/>
          <w:lang w:eastAsia="zh-CN"/>
        </w:rPr>
        <w:t>现场</w:t>
      </w:r>
      <w:r>
        <w:rPr>
          <w:rFonts w:hint="eastAsia" w:ascii="仿宋" w:hAnsi="仿宋" w:eastAsia="仿宋"/>
          <w:b/>
          <w:color w:val="auto"/>
          <w:sz w:val="28"/>
        </w:rPr>
        <w:t>，采购人对其资格进行审查。</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开标时唱《开标一览表》的内容，投标人名称、数量和投标价格等在唱标时一并唱出。</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59"/>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六、资格审查</w:t>
      </w:r>
    </w:p>
    <w:p>
      <w:pPr>
        <w:pStyle w:val="59"/>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59"/>
        <w:spacing w:line="540" w:lineRule="exact"/>
        <w:ind w:firstLine="561"/>
        <w:rPr>
          <w:rFonts w:ascii="仿宋" w:hAnsi="仿宋" w:eastAsia="仿宋"/>
          <w:b/>
          <w:bCs w:val="0"/>
          <w:color w:val="FF0000"/>
          <w:sz w:val="28"/>
        </w:rPr>
      </w:pPr>
      <w:r>
        <w:rPr>
          <w:rFonts w:hint="eastAsia" w:ascii="仿宋" w:hAnsi="仿宋" w:eastAsia="仿宋"/>
          <w:b/>
          <w:bCs w:val="0"/>
          <w:color w:val="FF0000"/>
          <w:sz w:val="28"/>
        </w:rPr>
        <w:t xml:space="preserve">22.1 </w:t>
      </w:r>
      <w:r>
        <w:rPr>
          <w:rFonts w:hint="eastAsia" w:ascii="仿宋" w:hAnsi="仿宋" w:eastAsia="仿宋"/>
          <w:b/>
          <w:bCs w:val="0"/>
          <w:color w:val="FF0000"/>
          <w:sz w:val="28"/>
          <w:lang w:val="en-US" w:eastAsia="zh-CN"/>
        </w:rPr>
        <w:t>开标后，</w:t>
      </w:r>
      <w:r>
        <w:rPr>
          <w:rFonts w:hint="eastAsia" w:ascii="仿宋" w:hAnsi="仿宋" w:eastAsia="仿宋"/>
          <w:b/>
          <w:bCs w:val="0"/>
          <w:color w:val="FF0000"/>
          <w:sz w:val="28"/>
        </w:rPr>
        <w:t>采购人按照本章第8.1.1条中第1-</w:t>
      </w:r>
      <w:r>
        <w:rPr>
          <w:rFonts w:hint="eastAsia" w:ascii="仿宋" w:hAnsi="仿宋" w:eastAsia="仿宋"/>
          <w:b/>
          <w:bCs w:val="0"/>
          <w:color w:val="FF0000"/>
          <w:sz w:val="28"/>
          <w:lang w:val="en-US" w:eastAsia="zh-CN"/>
        </w:rPr>
        <w:t>6</w:t>
      </w:r>
      <w:r>
        <w:rPr>
          <w:rFonts w:hint="eastAsia" w:ascii="仿宋" w:hAnsi="仿宋" w:eastAsia="仿宋"/>
          <w:b/>
          <w:bCs w:val="0"/>
          <w:color w:val="FF0000"/>
          <w:sz w:val="28"/>
        </w:rPr>
        <w:t>项规定的内容对各供应商的投标文件进行资格审查。资格审查不合格的，其投标无效。</w:t>
      </w:r>
    </w:p>
    <w:p>
      <w:pPr>
        <w:pStyle w:val="59"/>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59"/>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七、评标和定标</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评标，维护招标投标各方当事人的合法权益。</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59"/>
        <w:spacing w:line="540" w:lineRule="exact"/>
        <w:ind w:firstLine="562"/>
        <w:jc w:val="both"/>
        <w:rPr>
          <w:rFonts w:ascii="仿宋" w:hAnsi="仿宋" w:eastAsia="仿宋"/>
          <w:b/>
          <w:color w:val="auto"/>
          <w:sz w:val="28"/>
        </w:rPr>
      </w:pPr>
      <w:r>
        <w:rPr>
          <w:rFonts w:hint="eastAsia" w:ascii="仿宋" w:hAnsi="仿宋" w:eastAsia="仿宋"/>
          <w:b/>
          <w:color w:val="auto"/>
          <w:sz w:val="28"/>
        </w:rPr>
        <w:t>24.5.1 只有通过符合性审查的投标文件才可进入详细评审阶段。</w:t>
      </w:r>
    </w:p>
    <w:p>
      <w:pPr>
        <w:pStyle w:val="59"/>
        <w:spacing w:line="540" w:lineRule="exact"/>
        <w:ind w:firstLine="562"/>
        <w:jc w:val="both"/>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59"/>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59"/>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 投标文件组成不完整，主要内容未能按招标文件规定的内容、格式填写、装订；</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24.6.2 投标文件的有效期不满足招标文件的规定；</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24.6.3 投标代表授权书未能由法定代表人签署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59"/>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24.6.4 投标文件没有按照规定在应由企业法人或法人授权代表在所有规定签章处逐一签署及加盖单位公章的；</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24.6.5 投标文件针对同一种货物出现了两个或两个以上的报价；</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24.6.6 明显不符合招标文件关于对招标货物技术规格和标准的要求；</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24.6.7 投标文件载明的招标项目交货期限超过招标文件规定的期限；</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24.6.8 投标文件载明的供货范围、货物包装方式、检验标准和方法等不符合招标文件的要求；</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24.6.9 供应商的报价超过预算价或最高限价；</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24.6.10 投标文件含有采购人不能接受的附加条件；</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24.6.11 不符合法律、法规和招标文件中规定的其他实质性要求。</w:t>
      </w:r>
    </w:p>
    <w:p>
      <w:pPr>
        <w:pStyle w:val="110"/>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3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3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3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3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3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3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3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3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198"/>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198"/>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198"/>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w:t>
      </w:r>
      <w:r>
        <w:rPr>
          <w:rFonts w:hint="eastAsia" w:ascii="仿宋" w:hAnsi="仿宋" w:eastAsia="仿宋"/>
          <w:sz w:val="28"/>
          <w:lang w:val="en-US" w:eastAsia="zh-CN"/>
        </w:rPr>
        <w:t>40</w:t>
      </w:r>
      <w:r>
        <w:rPr>
          <w:rFonts w:hint="eastAsia" w:ascii="仿宋" w:hAnsi="仿宋" w:eastAsia="仿宋"/>
          <w:sz w:val="28"/>
        </w:rPr>
        <w:t>%，其中价格满分为30分，商务条件满分为</w:t>
      </w:r>
      <w:r>
        <w:rPr>
          <w:rFonts w:hint="eastAsia" w:ascii="仿宋" w:hAnsi="仿宋" w:eastAsia="仿宋"/>
          <w:sz w:val="28"/>
          <w:lang w:val="en-US" w:eastAsia="zh-CN"/>
        </w:rPr>
        <w:t>10</w:t>
      </w:r>
      <w:r>
        <w:rPr>
          <w:rFonts w:hint="eastAsia" w:ascii="仿宋" w:hAnsi="仿宋" w:eastAsia="仿宋"/>
          <w:sz w:val="28"/>
        </w:rPr>
        <w:t>分；技术部分权重占</w:t>
      </w:r>
      <w:r>
        <w:rPr>
          <w:rFonts w:hint="eastAsia" w:ascii="仿宋" w:hAnsi="仿宋" w:eastAsia="仿宋"/>
          <w:sz w:val="28"/>
          <w:lang w:val="en-US" w:eastAsia="zh-CN"/>
        </w:rPr>
        <w:t>60</w:t>
      </w:r>
      <w:r>
        <w:rPr>
          <w:rFonts w:hint="eastAsia" w:ascii="仿宋" w:hAnsi="仿宋" w:eastAsia="仿宋"/>
          <w:sz w:val="28"/>
        </w:rPr>
        <w:t>%，满分为</w:t>
      </w:r>
      <w:r>
        <w:rPr>
          <w:rFonts w:hint="eastAsia" w:ascii="仿宋" w:hAnsi="仿宋" w:eastAsia="仿宋"/>
          <w:sz w:val="28"/>
          <w:lang w:val="en-US" w:eastAsia="zh-CN"/>
        </w:rPr>
        <w:t>60</w:t>
      </w:r>
      <w:r>
        <w:rPr>
          <w:rFonts w:hint="eastAsia" w:ascii="仿宋" w:hAnsi="仿宋" w:eastAsia="仿宋"/>
          <w:sz w:val="28"/>
        </w:rPr>
        <w:t>分。供应商两部分的分值相加，即为该供应商的综合评估分。</w:t>
      </w:r>
    </w:p>
    <w:p>
      <w:pPr>
        <w:pStyle w:val="198"/>
        <w:spacing w:line="540" w:lineRule="exact"/>
        <w:ind w:firstLine="562"/>
        <w:jc w:val="both"/>
        <w:rPr>
          <w:rFonts w:ascii="仿宋" w:hAnsi="仿宋" w:eastAsia="仿宋"/>
          <w:sz w:val="28"/>
        </w:rPr>
      </w:pPr>
      <w:r>
        <w:rPr>
          <w:rFonts w:hint="eastAsia" w:ascii="仿宋" w:hAnsi="仿宋" w:eastAsia="仿宋"/>
          <w:sz w:val="28"/>
        </w:rPr>
        <w:t>具体分值见下表：</w:t>
      </w:r>
    </w:p>
    <w:p>
      <w:pPr>
        <w:pStyle w:val="198"/>
        <w:numPr>
          <w:ilvl w:val="0"/>
          <w:numId w:val="3"/>
        </w:numPr>
        <w:spacing w:afterLines="50" w:line="540" w:lineRule="exact"/>
        <w:ind w:firstLine="560"/>
        <w:jc w:val="left"/>
        <w:rPr>
          <w:rFonts w:ascii="仿宋" w:hAnsi="仿宋" w:eastAsia="仿宋"/>
          <w:b w:val="0"/>
          <w:sz w:val="28"/>
        </w:rPr>
      </w:pPr>
      <w:r>
        <w:rPr>
          <w:rFonts w:hint="eastAsia" w:ascii="仿宋" w:hAnsi="仿宋" w:eastAsia="仿宋"/>
          <w:b w:val="0"/>
          <w:sz w:val="28"/>
        </w:rPr>
        <w:t>商务部分</w:t>
      </w:r>
    </w:p>
    <w:tbl>
      <w:tblPr>
        <w:tblStyle w:val="38"/>
        <w:tblW w:w="90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8"/>
        <w:gridCol w:w="1860"/>
        <w:gridCol w:w="1590"/>
        <w:gridCol w:w="4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08" w:type="dxa"/>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评标项目</w:t>
            </w:r>
          </w:p>
        </w:tc>
        <w:tc>
          <w:tcPr>
            <w:tcW w:w="1860" w:type="dxa"/>
            <w:noWrap w:val="0"/>
            <w:vAlign w:val="center"/>
          </w:tcPr>
          <w:p>
            <w:pPr>
              <w:jc w:val="center"/>
              <w:rPr>
                <w:rFonts w:ascii="仿宋" w:hAnsi="仿宋" w:eastAsia="仿宋"/>
                <w:color w:val="auto"/>
                <w:sz w:val="28"/>
                <w:szCs w:val="28"/>
              </w:rPr>
            </w:pPr>
            <w:r>
              <w:rPr>
                <w:rFonts w:hint="eastAsia" w:ascii="仿宋" w:hAnsi="仿宋" w:eastAsia="仿宋"/>
                <w:b w:val="0"/>
                <w:color w:val="auto"/>
                <w:kern w:val="0"/>
                <w:sz w:val="28"/>
                <w:szCs w:val="28"/>
              </w:rPr>
              <w:t>评审项目</w:t>
            </w:r>
          </w:p>
        </w:tc>
        <w:tc>
          <w:tcPr>
            <w:tcW w:w="1590" w:type="dxa"/>
            <w:noWrap w:val="0"/>
            <w:vAlign w:val="center"/>
          </w:tcPr>
          <w:p>
            <w:pPr>
              <w:jc w:val="center"/>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评审分值</w:t>
            </w:r>
          </w:p>
        </w:tc>
        <w:tc>
          <w:tcPr>
            <w:tcW w:w="4176" w:type="dxa"/>
            <w:noWrap w:val="0"/>
            <w:vAlign w:val="center"/>
          </w:tcPr>
          <w:p>
            <w:pPr>
              <w:jc w:val="center"/>
              <w:rPr>
                <w:rFonts w:ascii="仿宋" w:hAnsi="仿宋" w:eastAsia="仿宋"/>
                <w:color w:val="auto"/>
                <w:sz w:val="28"/>
                <w:szCs w:val="28"/>
              </w:rPr>
            </w:pPr>
            <w:r>
              <w:rPr>
                <w:rFonts w:hint="eastAsia" w:ascii="仿宋" w:hAnsi="仿宋" w:eastAsia="仿宋"/>
                <w:color w:val="auto"/>
                <w:sz w:val="28"/>
                <w:szCs w:val="28"/>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jc w:val="center"/>
        </w:trPr>
        <w:tc>
          <w:tcPr>
            <w:tcW w:w="1408" w:type="dxa"/>
            <w:vMerge w:val="restart"/>
            <w:noWrap w:val="0"/>
            <w:vAlign w:val="center"/>
          </w:tcPr>
          <w:p>
            <w:pPr>
              <w:spacing w:line="560" w:lineRule="exact"/>
              <w:jc w:val="center"/>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商务分</w:t>
            </w:r>
          </w:p>
          <w:p>
            <w:pPr>
              <w:spacing w:line="560" w:lineRule="exact"/>
              <w:jc w:val="center"/>
              <w:rPr>
                <w:rFonts w:hint="default" w:ascii="仿宋" w:hAnsi="仿宋" w:eastAsia="仿宋"/>
                <w:color w:val="auto"/>
                <w:sz w:val="28"/>
                <w:szCs w:val="28"/>
                <w:lang w:val="en-US" w:eastAsia="zh-CN"/>
              </w:rPr>
            </w:pPr>
            <w:r>
              <w:rPr>
                <w:rFonts w:hint="eastAsia" w:ascii="仿宋" w:hAnsi="仿宋" w:eastAsia="仿宋"/>
                <w:color w:val="auto"/>
                <w:sz w:val="24"/>
                <w:szCs w:val="24"/>
                <w:lang w:val="en-US" w:eastAsia="zh-CN"/>
              </w:rPr>
              <w:t>（40分）</w:t>
            </w:r>
          </w:p>
        </w:tc>
        <w:tc>
          <w:tcPr>
            <w:tcW w:w="1860" w:type="dxa"/>
            <w:noWrap w:val="0"/>
            <w:vAlign w:val="center"/>
          </w:tcPr>
          <w:p>
            <w:pPr>
              <w:pStyle w:val="183"/>
              <w:spacing w:line="360" w:lineRule="auto"/>
              <w:rPr>
                <w:rFonts w:hint="default" w:ascii="仿宋" w:hAnsi="仿宋" w:eastAsia="仿宋"/>
                <w:color w:val="auto"/>
                <w:sz w:val="32"/>
                <w:szCs w:val="32"/>
                <w:lang w:val="en-US" w:eastAsia="zh-CN"/>
              </w:rPr>
            </w:pPr>
            <w:r>
              <w:rPr>
                <w:rFonts w:hint="eastAsia" w:ascii="仿宋" w:hAnsi="仿宋" w:eastAsia="仿宋"/>
                <w:b w:val="0"/>
                <w:color w:val="auto"/>
                <w:kern w:val="0"/>
                <w:sz w:val="24"/>
                <w:szCs w:val="24"/>
              </w:rPr>
              <w:t>价格</w:t>
            </w:r>
          </w:p>
        </w:tc>
        <w:tc>
          <w:tcPr>
            <w:tcW w:w="1590" w:type="dxa"/>
            <w:noWrap w:val="0"/>
            <w:vAlign w:val="center"/>
          </w:tcPr>
          <w:p>
            <w:pPr>
              <w:pStyle w:val="183"/>
              <w:spacing w:line="360" w:lineRule="auto"/>
              <w:rPr>
                <w:rFonts w:hint="eastAsia" w:ascii="仿宋" w:hAnsi="仿宋" w:eastAsia="仿宋"/>
                <w:b w:val="0"/>
                <w:color w:val="auto"/>
                <w:sz w:val="24"/>
                <w:szCs w:val="24"/>
              </w:rPr>
            </w:pPr>
            <w:r>
              <w:rPr>
                <w:rFonts w:hint="eastAsia" w:ascii="仿宋" w:hAnsi="仿宋" w:eastAsia="仿宋"/>
                <w:b w:val="0"/>
                <w:color w:val="auto"/>
                <w:kern w:val="0"/>
                <w:sz w:val="24"/>
                <w:szCs w:val="24"/>
              </w:rPr>
              <w:t>30分</w:t>
            </w:r>
          </w:p>
        </w:tc>
        <w:tc>
          <w:tcPr>
            <w:tcW w:w="4176" w:type="dxa"/>
            <w:noWrap w:val="0"/>
            <w:vAlign w:val="center"/>
          </w:tcPr>
          <w:p>
            <w:pPr>
              <w:widowControl/>
              <w:spacing w:line="360" w:lineRule="auto"/>
              <w:rPr>
                <w:rFonts w:ascii="仿宋" w:hAnsi="仿宋" w:eastAsia="仿宋"/>
                <w:color w:val="auto"/>
                <w:sz w:val="32"/>
                <w:szCs w:val="32"/>
              </w:rPr>
            </w:pPr>
            <w:r>
              <w:rPr>
                <w:rFonts w:hint="eastAsia" w:ascii="仿宋" w:hAnsi="仿宋" w:eastAsia="仿宋"/>
                <w:color w:val="auto"/>
                <w:kern w:val="0"/>
                <w:sz w:val="24"/>
                <w:szCs w:val="24"/>
              </w:rPr>
              <w:t>报价得分=（招标基准价／招标价格）×30%×100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23" w:hRule="atLeast"/>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center"/>
          </w:tcPr>
          <w:p>
            <w:pPr>
              <w:pStyle w:val="198"/>
              <w:snapToGrid w:val="0"/>
              <w:spacing w:line="240" w:lineRule="auto"/>
              <w:ind w:firstLine="0" w:firstLineChars="0"/>
              <w:rPr>
                <w:rFonts w:hint="default" w:ascii="仿宋" w:hAnsi="仿宋" w:eastAsia="仿宋"/>
                <w:color w:val="auto"/>
                <w:sz w:val="32"/>
                <w:szCs w:val="32"/>
                <w:lang w:val="en-US" w:eastAsia="zh-CN"/>
              </w:rPr>
            </w:pPr>
            <w:r>
              <w:rPr>
                <w:rFonts w:hint="eastAsia" w:ascii="仿宋" w:hAnsi="仿宋" w:eastAsia="仿宋"/>
                <w:b w:val="0"/>
                <w:color w:val="auto"/>
                <w:kern w:val="0"/>
                <w:sz w:val="24"/>
                <w:szCs w:val="24"/>
              </w:rPr>
              <w:t>企业信誉</w:t>
            </w:r>
          </w:p>
        </w:tc>
        <w:tc>
          <w:tcPr>
            <w:tcW w:w="1590" w:type="dxa"/>
            <w:noWrap w:val="0"/>
            <w:vAlign w:val="center"/>
          </w:tcPr>
          <w:p>
            <w:pPr>
              <w:pStyle w:val="198"/>
              <w:snapToGrid w:val="0"/>
              <w:spacing w:line="240" w:lineRule="auto"/>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lang w:val="en-US" w:eastAsia="zh-CN"/>
              </w:rPr>
              <w:t>2</w:t>
            </w:r>
            <w:r>
              <w:rPr>
                <w:rFonts w:hint="eastAsia" w:ascii="仿宋" w:hAnsi="仿宋" w:eastAsia="仿宋"/>
                <w:b w:val="0"/>
                <w:color w:val="auto"/>
                <w:kern w:val="0"/>
                <w:sz w:val="24"/>
                <w:szCs w:val="24"/>
              </w:rPr>
              <w:t>分</w:t>
            </w:r>
          </w:p>
        </w:tc>
        <w:tc>
          <w:tcPr>
            <w:tcW w:w="4176" w:type="dxa"/>
            <w:noWrap w:val="0"/>
            <w:vAlign w:val="center"/>
          </w:tcPr>
          <w:p>
            <w:pPr>
              <w:widowControl/>
              <w:snapToGrid w:val="0"/>
              <w:rPr>
                <w:rFonts w:ascii="仿宋" w:hAnsi="仿宋" w:eastAsia="仿宋"/>
                <w:color w:val="auto"/>
                <w:sz w:val="32"/>
                <w:szCs w:val="32"/>
              </w:rPr>
            </w:pPr>
            <w:r>
              <w:rPr>
                <w:rFonts w:hint="eastAsia" w:ascii="仿宋" w:hAnsi="仿宋" w:eastAsia="仿宋" w:cs="宋体"/>
                <w:color w:val="auto"/>
                <w:kern w:val="0"/>
                <w:sz w:val="24"/>
                <w:szCs w:val="24"/>
              </w:rPr>
              <w:t>企业信用等级、商业信誉、用户履约评价及生产企业具有国际、国内质量体系认证，以此推断投标人的企业信誉，并提供真实证明文件的。良好的得</w:t>
            </w:r>
            <w:r>
              <w:rPr>
                <w:rFonts w:hint="eastAsia" w:ascii="仿宋" w:hAnsi="仿宋" w:eastAsia="仿宋" w:cs="宋体"/>
                <w:color w:val="auto"/>
                <w:kern w:val="0"/>
                <w:sz w:val="24"/>
                <w:szCs w:val="24"/>
                <w:lang w:val="en-US" w:eastAsia="zh-CN"/>
              </w:rPr>
              <w:t>2</w:t>
            </w:r>
            <w:r>
              <w:rPr>
                <w:rFonts w:hint="eastAsia" w:ascii="仿宋" w:hAnsi="仿宋" w:eastAsia="仿宋" w:cs="宋体"/>
                <w:color w:val="auto"/>
                <w:kern w:val="0"/>
                <w:sz w:val="24"/>
                <w:szCs w:val="24"/>
              </w:rPr>
              <w:t>分；一般的得</w:t>
            </w: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7" w:hRule="atLeast"/>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center"/>
          </w:tcPr>
          <w:p>
            <w:pPr>
              <w:pStyle w:val="198"/>
              <w:snapToGrid w:val="0"/>
              <w:spacing w:line="240" w:lineRule="auto"/>
              <w:ind w:firstLine="0" w:firstLineChars="0"/>
              <w:jc w:val="center"/>
              <w:rPr>
                <w:rFonts w:hint="eastAsia" w:ascii="仿宋" w:hAnsi="仿宋" w:eastAsia="仿宋"/>
                <w:color w:val="auto"/>
                <w:sz w:val="32"/>
                <w:szCs w:val="32"/>
                <w:lang w:val="en-US" w:eastAsia="zh-CN"/>
              </w:rPr>
            </w:pPr>
            <w:r>
              <w:rPr>
                <w:rFonts w:hint="eastAsia" w:ascii="仿宋" w:hAnsi="仿宋" w:eastAsia="仿宋"/>
                <w:b w:val="0"/>
                <w:color w:val="auto"/>
                <w:kern w:val="0"/>
                <w:sz w:val="24"/>
                <w:szCs w:val="24"/>
              </w:rPr>
              <w:t>交货期</w:t>
            </w:r>
          </w:p>
        </w:tc>
        <w:tc>
          <w:tcPr>
            <w:tcW w:w="1590" w:type="dxa"/>
            <w:noWrap w:val="0"/>
            <w:vAlign w:val="center"/>
          </w:tcPr>
          <w:p>
            <w:pPr>
              <w:pStyle w:val="198"/>
              <w:snapToGrid w:val="0"/>
              <w:spacing w:line="240" w:lineRule="auto"/>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rPr>
              <w:t>1分</w:t>
            </w:r>
          </w:p>
        </w:tc>
        <w:tc>
          <w:tcPr>
            <w:tcW w:w="4176" w:type="dxa"/>
            <w:noWrap w:val="0"/>
            <w:vAlign w:val="center"/>
          </w:tcPr>
          <w:p>
            <w:pPr>
              <w:widowControl/>
              <w:snapToGrid w:val="0"/>
              <w:rPr>
                <w:rFonts w:ascii="仿宋" w:hAnsi="仿宋" w:eastAsia="仿宋"/>
                <w:color w:val="auto"/>
                <w:sz w:val="32"/>
                <w:szCs w:val="32"/>
              </w:rPr>
            </w:pPr>
            <w:r>
              <w:rPr>
                <w:rFonts w:hint="eastAsia" w:ascii="仿宋" w:hAnsi="仿宋" w:eastAsia="仿宋" w:cs="宋体"/>
                <w:color w:val="auto"/>
                <w:kern w:val="0"/>
                <w:sz w:val="24"/>
                <w:szCs w:val="24"/>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center"/>
          </w:tcPr>
          <w:p>
            <w:pPr>
              <w:pStyle w:val="198"/>
              <w:snapToGrid w:val="0"/>
              <w:spacing w:line="240" w:lineRule="auto"/>
              <w:ind w:firstLine="0" w:firstLineChars="0"/>
              <w:jc w:val="center"/>
              <w:rPr>
                <w:rFonts w:hint="eastAsia" w:ascii="仿宋" w:hAnsi="仿宋" w:eastAsia="仿宋"/>
                <w:color w:val="auto"/>
                <w:sz w:val="32"/>
                <w:szCs w:val="32"/>
                <w:lang w:val="en-US" w:eastAsia="zh-CN"/>
              </w:rPr>
            </w:pPr>
            <w:r>
              <w:rPr>
                <w:rFonts w:hint="eastAsia" w:ascii="仿宋" w:hAnsi="仿宋" w:eastAsia="仿宋"/>
                <w:b w:val="0"/>
                <w:color w:val="auto"/>
                <w:kern w:val="0"/>
                <w:sz w:val="24"/>
                <w:szCs w:val="24"/>
              </w:rPr>
              <w:t>业绩</w:t>
            </w:r>
          </w:p>
        </w:tc>
        <w:tc>
          <w:tcPr>
            <w:tcW w:w="1590" w:type="dxa"/>
            <w:noWrap w:val="0"/>
            <w:vAlign w:val="center"/>
          </w:tcPr>
          <w:p>
            <w:pPr>
              <w:pStyle w:val="198"/>
              <w:snapToGrid w:val="0"/>
              <w:spacing w:line="240" w:lineRule="auto"/>
              <w:ind w:firstLine="0" w:firstLineChars="0"/>
              <w:rPr>
                <w:rFonts w:hint="eastAsia" w:ascii="仿宋" w:hAnsi="仿宋" w:eastAsia="仿宋"/>
                <w:b w:val="0"/>
                <w:color w:val="auto"/>
                <w:kern w:val="0"/>
                <w:sz w:val="24"/>
                <w:szCs w:val="24"/>
              </w:rPr>
            </w:pPr>
            <w:r>
              <w:rPr>
                <w:rFonts w:hint="eastAsia" w:ascii="仿宋" w:hAnsi="仿宋" w:eastAsia="仿宋"/>
                <w:b w:val="0"/>
                <w:color w:val="auto"/>
                <w:kern w:val="0"/>
                <w:sz w:val="24"/>
                <w:szCs w:val="24"/>
                <w:lang w:val="en-US" w:eastAsia="zh-CN"/>
              </w:rPr>
              <w:t>4</w:t>
            </w:r>
            <w:r>
              <w:rPr>
                <w:rFonts w:hint="eastAsia" w:ascii="仿宋" w:hAnsi="仿宋" w:eastAsia="仿宋"/>
                <w:b w:val="0"/>
                <w:color w:val="auto"/>
                <w:kern w:val="0"/>
                <w:sz w:val="24"/>
                <w:szCs w:val="24"/>
              </w:rPr>
              <w:t>分</w:t>
            </w:r>
          </w:p>
        </w:tc>
        <w:tc>
          <w:tcPr>
            <w:tcW w:w="4176" w:type="dxa"/>
            <w:noWrap w:val="0"/>
            <w:vAlign w:val="center"/>
          </w:tcPr>
          <w:p>
            <w:pPr>
              <w:widowControl/>
              <w:snapToGrid w:val="0"/>
              <w:rPr>
                <w:rFonts w:ascii="仿宋" w:hAnsi="仿宋" w:eastAsia="仿宋"/>
                <w:color w:val="auto"/>
                <w:sz w:val="32"/>
                <w:szCs w:val="32"/>
              </w:rPr>
            </w:pPr>
            <w:r>
              <w:rPr>
                <w:rFonts w:hint="eastAsia" w:ascii="仿宋" w:hAnsi="仿宋" w:eastAsia="仿宋" w:cs="宋体"/>
                <w:color w:val="auto"/>
                <w:kern w:val="0"/>
                <w:sz w:val="24"/>
                <w:szCs w:val="24"/>
                <w:lang w:eastAsia="zh-CN"/>
              </w:rPr>
              <w:t>投标企业提供</w:t>
            </w:r>
            <w:r>
              <w:rPr>
                <w:rFonts w:hint="eastAsia" w:ascii="仿宋" w:hAnsi="仿宋" w:eastAsia="仿宋" w:cs="宋体"/>
                <w:color w:val="auto"/>
                <w:kern w:val="0"/>
                <w:sz w:val="24"/>
                <w:szCs w:val="24"/>
              </w:rPr>
              <w:t>近三年</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2019年1月1日至今</w:t>
            </w:r>
            <w:r>
              <w:rPr>
                <w:rFonts w:hint="eastAsia" w:ascii="仿宋" w:hAnsi="仿宋" w:eastAsia="仿宋" w:cs="宋体"/>
                <w:color w:val="auto"/>
                <w:kern w:val="0"/>
                <w:sz w:val="24"/>
                <w:szCs w:val="24"/>
                <w:lang w:eastAsia="zh-CN"/>
              </w:rPr>
              <w:t>）投标</w:t>
            </w:r>
            <w:r>
              <w:rPr>
                <w:rFonts w:hint="eastAsia" w:ascii="仿宋" w:hAnsi="仿宋" w:eastAsia="仿宋" w:cs="宋体"/>
                <w:color w:val="auto"/>
                <w:kern w:val="0"/>
                <w:sz w:val="24"/>
                <w:szCs w:val="24"/>
              </w:rPr>
              <w:t>产品销售业绩，以购销合同或中标通知书</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lang w:val="en-US" w:eastAsia="zh-CN"/>
              </w:rPr>
              <w:t>验收报告</w:t>
            </w:r>
            <w:r>
              <w:rPr>
                <w:rFonts w:hint="eastAsia" w:ascii="仿宋" w:hAnsi="仿宋" w:eastAsia="仿宋" w:cs="宋体"/>
                <w:color w:val="auto"/>
                <w:kern w:val="0"/>
                <w:sz w:val="24"/>
                <w:szCs w:val="24"/>
              </w:rPr>
              <w:t>复印件为准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每提供一项得</w:t>
            </w:r>
            <w:r>
              <w:rPr>
                <w:rFonts w:hint="eastAsia" w:ascii="仿宋" w:hAnsi="仿宋" w:eastAsia="仿宋" w:cs="宋体"/>
                <w:color w:val="auto"/>
                <w:kern w:val="0"/>
                <w:sz w:val="24"/>
                <w:szCs w:val="24"/>
                <w:lang w:val="en-US" w:eastAsia="zh-CN"/>
              </w:rPr>
              <w:t>1</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val="en-US" w:eastAsia="zh-CN"/>
              </w:rPr>
              <w:t>最高得4分；</w:t>
            </w:r>
            <w:r>
              <w:rPr>
                <w:rFonts w:hint="eastAsia" w:ascii="仿宋" w:hAnsi="仿宋" w:eastAsia="仿宋" w:cs="宋体"/>
                <w:color w:val="auto"/>
                <w:kern w:val="0"/>
                <w:sz w:val="24"/>
                <w:szCs w:val="24"/>
              </w:rPr>
              <w:t>未提供证明资料的，不计分。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 w:hRule="atLeast"/>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center"/>
          </w:tcPr>
          <w:p>
            <w:pPr>
              <w:pStyle w:val="198"/>
              <w:snapToGrid w:val="0"/>
              <w:spacing w:line="240" w:lineRule="auto"/>
              <w:ind w:firstLine="0" w:firstLineChars="0"/>
              <w:jc w:val="center"/>
              <w:rPr>
                <w:rFonts w:hint="eastAsia" w:ascii="仿宋" w:hAnsi="仿宋" w:eastAsia="仿宋"/>
                <w:b w:val="0"/>
                <w:color w:val="auto"/>
                <w:kern w:val="0"/>
                <w:sz w:val="24"/>
                <w:szCs w:val="24"/>
              </w:rPr>
            </w:pPr>
            <w:r>
              <w:rPr>
                <w:rFonts w:hint="eastAsia" w:ascii="仿宋" w:hAnsi="仿宋" w:eastAsia="仿宋" w:cs="宋体"/>
                <w:b w:val="0"/>
                <w:color w:val="auto"/>
                <w:kern w:val="0"/>
                <w:sz w:val="24"/>
                <w:szCs w:val="24"/>
                <w:lang w:val="en-US" w:eastAsia="zh-CN" w:bidi="ar-SA"/>
              </w:rPr>
              <w:t>质保期</w:t>
            </w:r>
          </w:p>
        </w:tc>
        <w:tc>
          <w:tcPr>
            <w:tcW w:w="1590" w:type="dxa"/>
            <w:noWrap w:val="0"/>
            <w:vAlign w:val="center"/>
          </w:tcPr>
          <w:p>
            <w:pPr>
              <w:pStyle w:val="198"/>
              <w:snapToGrid w:val="0"/>
              <w:spacing w:line="240" w:lineRule="auto"/>
              <w:ind w:firstLine="0" w:firstLineChars="0"/>
              <w:rPr>
                <w:rFonts w:hint="eastAsia" w:ascii="仿宋" w:hAnsi="仿宋" w:eastAsia="仿宋"/>
                <w:b w:val="0"/>
                <w:color w:val="auto"/>
                <w:kern w:val="0"/>
                <w:sz w:val="24"/>
                <w:szCs w:val="24"/>
                <w:lang w:val="en-US" w:eastAsia="zh-CN"/>
              </w:rPr>
            </w:pPr>
            <w:r>
              <w:rPr>
                <w:rFonts w:hint="eastAsia" w:ascii="仿宋" w:hAnsi="仿宋" w:eastAsia="仿宋"/>
                <w:b w:val="0"/>
                <w:color w:val="auto"/>
                <w:kern w:val="0"/>
                <w:sz w:val="24"/>
                <w:szCs w:val="24"/>
                <w:lang w:val="en-US" w:eastAsia="zh-CN"/>
              </w:rPr>
              <w:t>3</w:t>
            </w:r>
            <w:r>
              <w:rPr>
                <w:rFonts w:hint="eastAsia" w:ascii="仿宋" w:hAnsi="仿宋" w:eastAsia="仿宋"/>
                <w:b w:val="0"/>
                <w:color w:val="auto"/>
                <w:kern w:val="0"/>
                <w:sz w:val="24"/>
                <w:szCs w:val="24"/>
              </w:rPr>
              <w:t>分</w:t>
            </w:r>
          </w:p>
        </w:tc>
        <w:tc>
          <w:tcPr>
            <w:tcW w:w="4176" w:type="dxa"/>
            <w:noWrap w:val="0"/>
            <w:vAlign w:val="center"/>
          </w:tcPr>
          <w:p>
            <w:pPr>
              <w:widowControl/>
              <w:snapToGrid w:val="0"/>
              <w:rPr>
                <w:rFonts w:hint="eastAsia" w:ascii="仿宋" w:hAnsi="仿宋" w:eastAsia="仿宋" w:cs="宋体"/>
                <w:color w:val="auto"/>
                <w:kern w:val="0"/>
                <w:sz w:val="24"/>
                <w:szCs w:val="24"/>
                <w:lang w:eastAsia="zh-CN"/>
              </w:rPr>
            </w:pPr>
            <w:r>
              <w:rPr>
                <w:rFonts w:hint="eastAsia" w:ascii="仿宋" w:hAnsi="仿宋" w:eastAsia="仿宋" w:cs="宋体"/>
                <w:color w:val="auto"/>
                <w:kern w:val="0"/>
                <w:sz w:val="24"/>
                <w:szCs w:val="24"/>
                <w:lang w:eastAsia="zh-CN"/>
              </w:rPr>
              <w:t>满足招标文件要求的得</w:t>
            </w:r>
            <w:r>
              <w:rPr>
                <w:rFonts w:hint="eastAsia" w:ascii="仿宋" w:hAnsi="仿宋" w:eastAsia="仿宋" w:cs="宋体"/>
                <w:color w:val="auto"/>
                <w:kern w:val="0"/>
                <w:sz w:val="24"/>
                <w:szCs w:val="24"/>
                <w:lang w:val="en-US" w:eastAsia="zh-CN"/>
              </w:rPr>
              <w:t>1分，</w:t>
            </w:r>
            <w:r>
              <w:rPr>
                <w:rFonts w:hint="eastAsia" w:ascii="仿宋" w:hAnsi="仿宋" w:eastAsia="仿宋" w:cs="宋体"/>
                <w:color w:val="auto"/>
                <w:kern w:val="0"/>
                <w:sz w:val="24"/>
                <w:szCs w:val="24"/>
              </w:rPr>
              <w:t>质保期每增加一年，加1分，满分</w:t>
            </w: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2" w:hRule="atLeast"/>
          <w:jc w:val="center"/>
        </w:trPr>
        <w:tc>
          <w:tcPr>
            <w:tcW w:w="1408" w:type="dxa"/>
            <w:vMerge w:val="restart"/>
            <w:noWrap w:val="0"/>
            <w:vAlign w:val="center"/>
          </w:tcPr>
          <w:p>
            <w:pPr>
              <w:spacing w:line="560" w:lineRule="exact"/>
              <w:jc w:val="both"/>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技术分</w:t>
            </w:r>
          </w:p>
          <w:p>
            <w:pPr>
              <w:spacing w:line="560" w:lineRule="exact"/>
              <w:jc w:val="both"/>
              <w:rPr>
                <w:rFonts w:ascii="仿宋" w:hAnsi="仿宋" w:eastAsia="仿宋"/>
                <w:color w:val="auto"/>
                <w:sz w:val="32"/>
                <w:szCs w:val="32"/>
              </w:rPr>
            </w:pPr>
            <w:r>
              <w:rPr>
                <w:rFonts w:hint="eastAsia" w:ascii="仿宋" w:hAnsi="仿宋" w:eastAsia="仿宋"/>
                <w:color w:val="auto"/>
                <w:sz w:val="24"/>
                <w:szCs w:val="24"/>
                <w:lang w:val="en-US" w:eastAsia="zh-CN"/>
              </w:rPr>
              <w:t>（60分）</w:t>
            </w:r>
          </w:p>
        </w:tc>
        <w:tc>
          <w:tcPr>
            <w:tcW w:w="1860" w:type="dxa"/>
            <w:noWrap w:val="0"/>
            <w:vAlign w:val="center"/>
          </w:tcPr>
          <w:p>
            <w:pPr>
              <w:pStyle w:val="183"/>
              <w:snapToGrid w:val="0"/>
              <w:spacing w:line="360" w:lineRule="auto"/>
              <w:rPr>
                <w:rFonts w:hint="default" w:ascii="仿宋" w:hAnsi="仿宋" w:eastAsia="仿宋"/>
                <w:color w:val="auto"/>
                <w:sz w:val="32"/>
                <w:szCs w:val="32"/>
                <w:lang w:val="en-US" w:eastAsia="zh-CN"/>
              </w:rPr>
            </w:pPr>
            <w:r>
              <w:rPr>
                <w:rFonts w:hint="eastAsia" w:ascii="仿宋" w:hAnsi="仿宋" w:eastAsia="仿宋"/>
                <w:b w:val="0"/>
                <w:color w:val="auto"/>
                <w:sz w:val="24"/>
                <w:szCs w:val="24"/>
              </w:rPr>
              <w:t>技术参数响应</w:t>
            </w:r>
          </w:p>
        </w:tc>
        <w:tc>
          <w:tcPr>
            <w:tcW w:w="1590" w:type="dxa"/>
            <w:noWrap w:val="0"/>
            <w:vAlign w:val="center"/>
          </w:tcPr>
          <w:p>
            <w:pPr>
              <w:pStyle w:val="18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32分</w:t>
            </w:r>
          </w:p>
        </w:tc>
        <w:tc>
          <w:tcPr>
            <w:tcW w:w="4176" w:type="dxa"/>
            <w:noWrap w:val="0"/>
            <w:vAlign w:val="center"/>
          </w:tcPr>
          <w:p>
            <w:pPr>
              <w:widowControl/>
              <w:spacing w:line="360" w:lineRule="auto"/>
              <w:rPr>
                <w:rFonts w:ascii="仿宋" w:hAnsi="仿宋" w:eastAsia="仿宋"/>
                <w:color w:val="auto"/>
                <w:sz w:val="32"/>
                <w:szCs w:val="32"/>
              </w:rPr>
            </w:pPr>
            <w:r>
              <w:rPr>
                <w:rFonts w:hint="eastAsia" w:ascii="仿宋" w:hAnsi="仿宋" w:eastAsia="仿宋" w:cs="宋体"/>
                <w:color w:val="auto"/>
                <w:kern w:val="0"/>
                <w:sz w:val="24"/>
                <w:szCs w:val="24"/>
                <w:lang w:eastAsia="zh-CN"/>
              </w:rPr>
              <w:t>技术参数全部满足招标文件要求得32分；星号技术条款每偏离一条扣除4分；普通技术条款每偏离一条扣2分；最低得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lang w:eastAsia="zh-CN"/>
              </w:rPr>
              <w:t>分，最高得32分。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center"/>
          </w:tcPr>
          <w:p>
            <w:pPr>
              <w:pStyle w:val="183"/>
              <w:snapToGrid w:val="0"/>
              <w:spacing w:line="360" w:lineRule="auto"/>
              <w:rPr>
                <w:rFonts w:hint="eastAsia" w:ascii="仿宋" w:hAnsi="仿宋" w:eastAsia="仿宋"/>
                <w:color w:val="auto"/>
                <w:sz w:val="32"/>
                <w:szCs w:val="32"/>
                <w:lang w:val="en-US" w:eastAsia="zh-CN"/>
              </w:rPr>
            </w:pPr>
            <w:r>
              <w:rPr>
                <w:rFonts w:hint="eastAsia" w:ascii="仿宋" w:hAnsi="仿宋" w:eastAsia="仿宋"/>
                <w:b w:val="0"/>
                <w:color w:val="auto"/>
                <w:sz w:val="24"/>
                <w:szCs w:val="24"/>
              </w:rPr>
              <w:t>技术支持资料</w:t>
            </w:r>
          </w:p>
        </w:tc>
        <w:tc>
          <w:tcPr>
            <w:tcW w:w="1590" w:type="dxa"/>
            <w:noWrap w:val="0"/>
            <w:vAlign w:val="center"/>
          </w:tcPr>
          <w:p>
            <w:pPr>
              <w:pStyle w:val="183"/>
              <w:snapToGrid w:val="0"/>
              <w:spacing w:line="360" w:lineRule="auto"/>
              <w:rPr>
                <w:rFonts w:hint="default" w:ascii="仿宋" w:hAnsi="仿宋" w:eastAsia="仿宋"/>
                <w:b w:val="0"/>
                <w:color w:val="auto"/>
                <w:sz w:val="24"/>
                <w:szCs w:val="24"/>
                <w:lang w:val="en-US" w:eastAsia="zh-CN"/>
              </w:rPr>
            </w:pPr>
            <w:r>
              <w:rPr>
                <w:rFonts w:hint="eastAsia" w:ascii="仿宋" w:hAnsi="仿宋" w:eastAsia="仿宋"/>
                <w:b w:val="0"/>
                <w:color w:val="auto"/>
                <w:sz w:val="24"/>
                <w:szCs w:val="24"/>
                <w:lang w:val="en-US" w:eastAsia="zh-CN"/>
              </w:rPr>
              <w:t>6分</w:t>
            </w:r>
          </w:p>
        </w:tc>
        <w:tc>
          <w:tcPr>
            <w:tcW w:w="4176" w:type="dxa"/>
            <w:noWrap w:val="0"/>
            <w:vAlign w:val="center"/>
          </w:tcPr>
          <w:p>
            <w:pPr>
              <w:widowControl/>
              <w:spacing w:line="360" w:lineRule="auto"/>
              <w:rPr>
                <w:rFonts w:ascii="仿宋" w:hAnsi="仿宋" w:eastAsia="仿宋"/>
                <w:color w:val="auto"/>
                <w:sz w:val="32"/>
                <w:szCs w:val="32"/>
              </w:rPr>
            </w:pPr>
            <w:r>
              <w:rPr>
                <w:rFonts w:hint="eastAsia" w:ascii="仿宋" w:hAnsi="仿宋" w:eastAsia="仿宋" w:cs="宋体"/>
                <w:color w:val="auto"/>
                <w:kern w:val="0"/>
                <w:sz w:val="24"/>
                <w:szCs w:val="24"/>
              </w:rPr>
              <w:t>有厂家授权文件及技术支持资料的得6分，否则不得分。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center"/>
          </w:tcPr>
          <w:p>
            <w:pPr>
              <w:pStyle w:val="183"/>
              <w:snapToGrid w:val="0"/>
              <w:spacing w:line="360" w:lineRule="auto"/>
              <w:rPr>
                <w:rFonts w:hint="eastAsia" w:ascii="仿宋" w:hAnsi="仿宋" w:eastAsia="仿宋"/>
                <w:color w:val="auto"/>
                <w:sz w:val="32"/>
                <w:szCs w:val="32"/>
                <w:lang w:val="en-US" w:eastAsia="zh-CN"/>
              </w:rPr>
            </w:pPr>
            <w:r>
              <w:rPr>
                <w:rFonts w:hint="eastAsia" w:ascii="仿宋" w:hAnsi="仿宋" w:eastAsia="仿宋" w:cs="宋体"/>
                <w:b w:val="0"/>
                <w:color w:val="auto"/>
                <w:kern w:val="0"/>
                <w:sz w:val="24"/>
                <w:szCs w:val="24"/>
                <w:lang w:val="en-US" w:eastAsia="zh-CN" w:bidi="ar-SA"/>
              </w:rPr>
              <w:t>投标产品、设备的可靠性、稳定</w:t>
            </w:r>
            <w:r>
              <w:rPr>
                <w:rFonts w:hint="eastAsia" w:ascii="仿宋" w:hAnsi="仿宋" w:eastAsia="仿宋" w:cs="宋体"/>
                <w:b w:val="0"/>
                <w:bCs/>
                <w:color w:val="auto"/>
                <w:kern w:val="0"/>
                <w:sz w:val="24"/>
                <w:szCs w:val="24"/>
              </w:rPr>
              <w:t>性</w:t>
            </w:r>
          </w:p>
        </w:tc>
        <w:tc>
          <w:tcPr>
            <w:tcW w:w="1590" w:type="dxa"/>
            <w:noWrap w:val="0"/>
            <w:vAlign w:val="top"/>
          </w:tcPr>
          <w:p>
            <w:pPr>
              <w:widowControl/>
              <w:spacing w:line="360" w:lineRule="auto"/>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7分</w:t>
            </w:r>
          </w:p>
        </w:tc>
        <w:tc>
          <w:tcPr>
            <w:tcW w:w="4176" w:type="dxa"/>
            <w:noWrap w:val="0"/>
            <w:vAlign w:val="top"/>
          </w:tcPr>
          <w:p>
            <w:pPr>
              <w:widowControl/>
              <w:spacing w:line="360" w:lineRule="auto"/>
              <w:jc w:val="left"/>
              <w:rPr>
                <w:rFonts w:hint="eastAsia" w:ascii="仿宋" w:hAnsi="仿宋" w:eastAsia="仿宋"/>
                <w:color w:val="auto"/>
                <w:sz w:val="32"/>
                <w:szCs w:val="32"/>
                <w:lang w:eastAsia="zh-CN"/>
              </w:rPr>
            </w:pPr>
            <w:r>
              <w:rPr>
                <w:rFonts w:hint="eastAsia" w:ascii="仿宋" w:hAnsi="仿宋" w:eastAsia="仿宋" w:cs="宋体"/>
                <w:color w:val="auto"/>
                <w:kern w:val="0"/>
                <w:sz w:val="24"/>
                <w:szCs w:val="24"/>
              </w:rPr>
              <w:t>可靠性、稳定性最匹配技术参数的投标产品得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-7分，</w:t>
            </w:r>
            <w:r>
              <w:rPr>
                <w:rFonts w:hint="eastAsia" w:ascii="仿宋" w:hAnsi="仿宋" w:eastAsia="仿宋" w:cs="宋体"/>
                <w:color w:val="auto"/>
                <w:kern w:val="0"/>
                <w:sz w:val="24"/>
                <w:szCs w:val="24"/>
                <w:lang w:val="en-US" w:eastAsia="zh-CN"/>
              </w:rPr>
              <w:t>良好的得3-4</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一般的得</w:t>
            </w:r>
            <w:r>
              <w:rPr>
                <w:rFonts w:hint="eastAsia" w:ascii="仿宋" w:hAnsi="仿宋" w:eastAsia="仿宋" w:cs="宋体"/>
                <w:color w:val="auto"/>
                <w:kern w:val="0"/>
                <w:sz w:val="24"/>
                <w:szCs w:val="24"/>
                <w:lang w:val="en-US" w:eastAsia="zh-CN"/>
              </w:rPr>
              <w:t>1-2</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top"/>
          </w:tcPr>
          <w:p>
            <w:pPr>
              <w:widowControl/>
              <w:spacing w:line="360" w:lineRule="auto"/>
              <w:jc w:val="center"/>
              <w:rPr>
                <w:rFonts w:hint="eastAsia" w:ascii="仿宋" w:hAnsi="仿宋" w:eastAsia="仿宋"/>
                <w:color w:val="auto"/>
                <w:sz w:val="32"/>
                <w:szCs w:val="32"/>
                <w:lang w:val="en-US" w:eastAsia="zh-CN"/>
              </w:rPr>
            </w:pPr>
            <w:r>
              <w:rPr>
                <w:rFonts w:hint="eastAsia" w:ascii="仿宋" w:hAnsi="仿宋" w:eastAsia="仿宋" w:cs="宋体"/>
                <w:color w:val="auto"/>
                <w:kern w:val="0"/>
                <w:sz w:val="24"/>
                <w:szCs w:val="24"/>
              </w:rPr>
              <w:t>投标产品、设备的可操作、可维护性</w:t>
            </w:r>
          </w:p>
        </w:tc>
        <w:tc>
          <w:tcPr>
            <w:tcW w:w="1590" w:type="dxa"/>
            <w:noWrap w:val="0"/>
            <w:vAlign w:val="top"/>
          </w:tcPr>
          <w:p>
            <w:pPr>
              <w:widowControl/>
              <w:spacing w:line="360" w:lineRule="auto"/>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6分</w:t>
            </w:r>
          </w:p>
        </w:tc>
        <w:tc>
          <w:tcPr>
            <w:tcW w:w="4176" w:type="dxa"/>
            <w:noWrap w:val="0"/>
            <w:vAlign w:val="top"/>
          </w:tcPr>
          <w:p>
            <w:pPr>
              <w:widowControl/>
              <w:spacing w:line="360" w:lineRule="auto"/>
              <w:jc w:val="left"/>
              <w:rPr>
                <w:rFonts w:ascii="仿宋" w:hAnsi="仿宋" w:eastAsia="仿宋"/>
                <w:color w:val="auto"/>
                <w:sz w:val="32"/>
                <w:szCs w:val="32"/>
              </w:rPr>
            </w:pPr>
            <w:r>
              <w:rPr>
                <w:rFonts w:hint="eastAsia" w:ascii="仿宋" w:hAnsi="仿宋" w:eastAsia="仿宋" w:cs="宋体"/>
                <w:color w:val="auto"/>
                <w:kern w:val="0"/>
                <w:sz w:val="24"/>
                <w:szCs w:val="24"/>
              </w:rPr>
              <w:t>可操作性、可维护性最匹配招标文件要求的得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-6分，</w:t>
            </w:r>
            <w:r>
              <w:rPr>
                <w:rFonts w:hint="eastAsia" w:ascii="仿宋" w:hAnsi="仿宋" w:eastAsia="仿宋" w:cs="宋体"/>
                <w:color w:val="auto"/>
                <w:kern w:val="0"/>
                <w:sz w:val="24"/>
                <w:szCs w:val="24"/>
                <w:lang w:val="en-US" w:eastAsia="zh-CN"/>
              </w:rPr>
              <w:t>良好的得3-4</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一般的得</w:t>
            </w:r>
            <w:r>
              <w:rPr>
                <w:rFonts w:hint="eastAsia" w:ascii="仿宋" w:hAnsi="仿宋" w:eastAsia="仿宋" w:cs="宋体"/>
                <w:color w:val="auto"/>
                <w:kern w:val="0"/>
                <w:sz w:val="24"/>
                <w:szCs w:val="24"/>
                <w:lang w:val="en-US" w:eastAsia="zh-CN"/>
              </w:rPr>
              <w:t>1-2</w:t>
            </w:r>
            <w:r>
              <w:rPr>
                <w:rFonts w:hint="eastAsia" w:ascii="仿宋" w:hAnsi="仿宋" w:eastAsia="仿宋" w:cs="宋体"/>
                <w:color w:val="auto"/>
                <w:kern w:val="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top"/>
          </w:tcPr>
          <w:p>
            <w:pPr>
              <w:widowControl/>
              <w:spacing w:line="360" w:lineRule="auto"/>
              <w:jc w:val="center"/>
              <w:rPr>
                <w:rFonts w:hint="eastAsia" w:ascii="仿宋" w:hAnsi="仿宋" w:eastAsia="仿宋"/>
                <w:color w:val="auto"/>
                <w:sz w:val="32"/>
                <w:szCs w:val="32"/>
                <w:lang w:val="en-US" w:eastAsia="zh-CN"/>
              </w:rPr>
            </w:pPr>
            <w:r>
              <w:rPr>
                <w:rFonts w:hint="eastAsia" w:ascii="仿宋" w:hAnsi="仿宋" w:eastAsia="仿宋"/>
                <w:b w:val="0"/>
                <w:color w:val="auto"/>
                <w:sz w:val="24"/>
                <w:szCs w:val="24"/>
              </w:rPr>
              <w:t>投标产品具有技术先进性、实用性</w:t>
            </w:r>
          </w:p>
        </w:tc>
        <w:tc>
          <w:tcPr>
            <w:tcW w:w="1590" w:type="dxa"/>
            <w:noWrap w:val="0"/>
            <w:vAlign w:val="center"/>
          </w:tcPr>
          <w:p>
            <w:pPr>
              <w:pStyle w:val="183"/>
              <w:snapToGrid w:val="0"/>
              <w:spacing w:line="360" w:lineRule="auto"/>
              <w:rPr>
                <w:rFonts w:hint="default" w:ascii="仿宋" w:hAnsi="仿宋" w:eastAsia="仿宋"/>
                <w:b w:val="0"/>
                <w:color w:val="auto"/>
                <w:sz w:val="24"/>
                <w:szCs w:val="24"/>
                <w:lang w:val="en-US" w:eastAsia="zh-CN"/>
              </w:rPr>
            </w:pPr>
            <w:r>
              <w:rPr>
                <w:rFonts w:hint="eastAsia" w:ascii="仿宋" w:hAnsi="仿宋" w:eastAsia="仿宋"/>
                <w:b w:val="0"/>
                <w:color w:val="auto"/>
                <w:sz w:val="24"/>
                <w:szCs w:val="24"/>
                <w:lang w:val="en-US" w:eastAsia="zh-CN"/>
              </w:rPr>
              <w:t>6分</w:t>
            </w:r>
          </w:p>
        </w:tc>
        <w:tc>
          <w:tcPr>
            <w:tcW w:w="4176" w:type="dxa"/>
            <w:noWrap w:val="0"/>
            <w:vAlign w:val="center"/>
          </w:tcPr>
          <w:p>
            <w:pPr>
              <w:widowControl/>
              <w:spacing w:line="360" w:lineRule="auto"/>
              <w:rPr>
                <w:rFonts w:ascii="仿宋" w:hAnsi="仿宋" w:eastAsia="仿宋"/>
                <w:color w:val="auto"/>
                <w:sz w:val="32"/>
                <w:szCs w:val="32"/>
              </w:rPr>
            </w:pPr>
            <w:r>
              <w:rPr>
                <w:rFonts w:hint="eastAsia" w:ascii="仿宋" w:hAnsi="仿宋" w:eastAsia="仿宋" w:cs="宋体"/>
                <w:color w:val="auto"/>
                <w:kern w:val="0"/>
                <w:sz w:val="24"/>
                <w:szCs w:val="24"/>
              </w:rPr>
              <w:t>产品性能综合评价优秀得</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-6分，</w:t>
            </w:r>
            <w:r>
              <w:rPr>
                <w:rFonts w:hint="eastAsia" w:ascii="仿宋" w:hAnsi="仿宋" w:eastAsia="仿宋" w:cs="宋体"/>
                <w:color w:val="auto"/>
                <w:kern w:val="0"/>
                <w:sz w:val="24"/>
                <w:szCs w:val="24"/>
                <w:lang w:val="en-US" w:eastAsia="zh-CN"/>
              </w:rPr>
              <w:t>良好的得3-4</w:t>
            </w:r>
            <w:r>
              <w:rPr>
                <w:rFonts w:hint="eastAsia" w:ascii="仿宋" w:hAnsi="仿宋" w:eastAsia="仿宋" w:cs="宋体"/>
                <w:color w:val="auto"/>
                <w:kern w:val="0"/>
                <w:sz w:val="24"/>
                <w:szCs w:val="24"/>
              </w:rPr>
              <w:t>分</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一般的得</w:t>
            </w:r>
            <w:r>
              <w:rPr>
                <w:rFonts w:hint="eastAsia" w:ascii="仿宋" w:hAnsi="仿宋" w:eastAsia="仿宋" w:cs="宋体"/>
                <w:color w:val="auto"/>
                <w:kern w:val="0"/>
                <w:sz w:val="24"/>
                <w:szCs w:val="24"/>
                <w:lang w:val="en-US" w:eastAsia="zh-CN"/>
              </w:rPr>
              <w:t>1-2</w:t>
            </w:r>
            <w:r>
              <w:rPr>
                <w:rFonts w:hint="eastAsia" w:ascii="仿宋" w:hAnsi="仿宋" w:eastAsia="仿宋" w:cs="宋体"/>
                <w:color w:val="auto"/>
                <w:kern w:val="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08" w:type="dxa"/>
            <w:vMerge w:val="continue"/>
            <w:noWrap w:val="0"/>
            <w:vAlign w:val="center"/>
          </w:tcPr>
          <w:p>
            <w:pPr>
              <w:spacing w:line="560" w:lineRule="exact"/>
              <w:jc w:val="center"/>
              <w:rPr>
                <w:rFonts w:ascii="仿宋" w:hAnsi="仿宋" w:eastAsia="仿宋"/>
                <w:color w:val="auto"/>
                <w:sz w:val="32"/>
                <w:szCs w:val="32"/>
              </w:rPr>
            </w:pPr>
          </w:p>
        </w:tc>
        <w:tc>
          <w:tcPr>
            <w:tcW w:w="1860" w:type="dxa"/>
            <w:noWrap w:val="0"/>
            <w:vAlign w:val="center"/>
          </w:tcPr>
          <w:p>
            <w:pPr>
              <w:pStyle w:val="183"/>
              <w:snapToGrid w:val="0"/>
              <w:spacing w:line="360" w:lineRule="auto"/>
              <w:rPr>
                <w:rFonts w:hint="default"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售后服务</w:t>
            </w:r>
          </w:p>
        </w:tc>
        <w:tc>
          <w:tcPr>
            <w:tcW w:w="1590" w:type="dxa"/>
            <w:noWrap w:val="0"/>
            <w:vAlign w:val="center"/>
          </w:tcPr>
          <w:p>
            <w:pPr>
              <w:widowControl/>
              <w:spacing w:line="360" w:lineRule="auto"/>
              <w:jc w:val="center"/>
              <w:rPr>
                <w:rFonts w:hint="default"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3分</w:t>
            </w:r>
          </w:p>
        </w:tc>
        <w:tc>
          <w:tcPr>
            <w:tcW w:w="4176" w:type="dxa"/>
            <w:noWrap w:val="0"/>
            <w:vAlign w:val="center"/>
          </w:tcPr>
          <w:p>
            <w:pPr>
              <w:widowControl/>
              <w:spacing w:line="360" w:lineRule="auto"/>
              <w:rPr>
                <w:rFonts w:ascii="仿宋" w:hAnsi="仿宋" w:eastAsia="仿宋"/>
                <w:color w:val="auto"/>
                <w:sz w:val="32"/>
                <w:szCs w:val="32"/>
              </w:rPr>
            </w:pPr>
            <w:r>
              <w:rPr>
                <w:rFonts w:hint="eastAsia" w:ascii="仿宋" w:hAnsi="仿宋" w:eastAsia="仿宋" w:cs="宋体"/>
                <w:color w:val="auto"/>
                <w:kern w:val="0"/>
                <w:sz w:val="24"/>
                <w:szCs w:val="24"/>
              </w:rPr>
              <w:t>生产厂家须有在中国设立经</w:t>
            </w:r>
            <w:r>
              <w:rPr>
                <w:rFonts w:hint="eastAsia" w:ascii="仿宋" w:hAnsi="仿宋" w:eastAsia="仿宋" w:cs="宋体"/>
                <w:color w:val="auto"/>
                <w:kern w:val="0"/>
                <w:sz w:val="24"/>
                <w:szCs w:val="24"/>
                <w:lang w:val="en-US" w:eastAsia="zh-CN"/>
              </w:rPr>
              <w:t>监督部门批准</w:t>
            </w:r>
            <w:r>
              <w:rPr>
                <w:rFonts w:hint="eastAsia" w:ascii="仿宋" w:hAnsi="仿宋" w:eastAsia="仿宋" w:cs="宋体"/>
                <w:color w:val="auto"/>
                <w:kern w:val="0"/>
                <w:sz w:val="24"/>
                <w:szCs w:val="24"/>
              </w:rPr>
              <w:t>注册的售后服务机构，在投标文件中提供营业执照复印件并加盖投标企业公章，并能提供详尽的售后服务方案的得3分，未提供的不得分。</w:t>
            </w:r>
          </w:p>
        </w:tc>
      </w:tr>
    </w:tbl>
    <w:p>
      <w:pPr>
        <w:adjustRightInd w:val="0"/>
        <w:snapToGrid w:val="0"/>
        <w:spacing w:line="540" w:lineRule="exact"/>
        <w:rPr>
          <w:rFonts w:ascii="仿宋" w:hAnsi="仿宋" w:eastAsia="仿宋"/>
          <w:spacing w:val="-3"/>
          <w:sz w:val="28"/>
        </w:rPr>
      </w:pP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报价得分=(评标基准价／评标价格)×30%×100</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评标价格=供应商的投标报价（经算数性修正的）-政府采购政策优惠价格扣除。</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48" w:firstLineChars="200"/>
        <w:rPr>
          <w:rFonts w:ascii="仿宋" w:hAnsi="仿宋" w:eastAsia="仿宋" w:cs="仿宋_GB2312"/>
          <w:b/>
          <w:sz w:val="28"/>
          <w:szCs w:val="28"/>
        </w:rPr>
      </w:pPr>
      <w:r>
        <w:rPr>
          <w:rFonts w:hint="eastAsia" w:ascii="仿宋" w:hAnsi="仿宋" w:eastAsia="仿宋"/>
          <w:b/>
          <w:spacing w:val="-3"/>
          <w:sz w:val="28"/>
        </w:rPr>
        <w:t>24.8.2.2  在价格评审中，</w:t>
      </w:r>
      <w:r>
        <w:rPr>
          <w:rFonts w:hint="eastAsia" w:ascii="仿宋" w:hAnsi="仿宋" w:eastAsia="仿宋" w:cs="仿宋_GB2312"/>
          <w:b/>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540" w:lineRule="exact"/>
        <w:ind w:firstLine="560" w:firstLineChars="200"/>
        <w:rPr>
          <w:rFonts w:ascii="仿宋" w:hAnsi="仿宋" w:eastAsia="仿宋"/>
          <w:sz w:val="28"/>
        </w:rPr>
      </w:pPr>
      <w:r>
        <w:rPr>
          <w:rFonts w:hint="eastAsia" w:ascii="仿宋" w:hAnsi="仿宋" w:eastAsia="仿宋"/>
          <w:sz w:val="28"/>
        </w:rPr>
        <w:t xml:space="preserve">24.8.2.3 </w:t>
      </w:r>
      <w:r>
        <w:rPr>
          <w:rFonts w:hint="eastAsia" w:ascii="仿宋" w:hAnsi="仿宋" w:eastAsia="仿宋"/>
          <w:sz w:val="36"/>
        </w:rPr>
        <w:t xml:space="preserve"> </w:t>
      </w:r>
      <w:r>
        <w:rPr>
          <w:rFonts w:hint="eastAsia" w:ascii="仿宋" w:hAnsi="仿宋" w:eastAsia="仿宋"/>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pacing w:val="-3"/>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w:t>
      </w:r>
      <w:r>
        <w:rPr>
          <w:rFonts w:hint="eastAsia" w:ascii="仿宋" w:hAnsi="仿宋" w:eastAsia="仿宋"/>
          <w:spacing w:val="-3"/>
          <w:sz w:val="28"/>
        </w:rPr>
        <w:t>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48" w:firstLineChars="200"/>
        <w:rPr>
          <w:rFonts w:ascii="仿宋" w:hAnsi="仿宋" w:eastAsia="仿宋"/>
          <w:b/>
          <w:spacing w:val="-3"/>
          <w:sz w:val="28"/>
        </w:rPr>
      </w:pPr>
      <w:r>
        <w:rPr>
          <w:rFonts w:hint="eastAsia" w:ascii="仿宋" w:hAnsi="仿宋" w:eastAsia="仿宋"/>
          <w:b/>
          <w:spacing w:val="-3"/>
          <w:sz w:val="28"/>
        </w:rPr>
        <w:t>价格项加分：</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1、（节能清单部分产品的价格/投标报价）×3%×价格项满分值</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2、（环境清单部分产品的价格/投标报价）×3%×价格项满分值</w:t>
      </w:r>
    </w:p>
    <w:p>
      <w:pPr>
        <w:adjustRightInd w:val="0"/>
        <w:snapToGrid w:val="0"/>
        <w:spacing w:line="540" w:lineRule="exact"/>
        <w:ind w:firstLine="548" w:firstLineChars="200"/>
        <w:rPr>
          <w:rFonts w:ascii="仿宋" w:hAnsi="仿宋" w:eastAsia="仿宋"/>
          <w:b/>
          <w:spacing w:val="-3"/>
          <w:sz w:val="28"/>
        </w:rPr>
      </w:pPr>
      <w:r>
        <w:rPr>
          <w:rFonts w:hint="eastAsia" w:ascii="仿宋" w:hAnsi="仿宋" w:eastAsia="仿宋"/>
          <w:b/>
          <w:spacing w:val="-3"/>
          <w:sz w:val="28"/>
        </w:rPr>
        <w:t>技术项加分：</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1、（节能清单部分产品的价格/投标报价）×3%×技术项满分值</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2、（环境清单部分产品的价格/投标报价）×3%×技术项满分值</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注：1、供应商须提供2</w:t>
      </w:r>
      <w:r>
        <w:rPr>
          <w:rFonts w:hint="eastAsia" w:ascii="仿宋" w:hAnsi="仿宋" w:eastAsia="仿宋"/>
          <w:spacing w:val="-3"/>
          <w:sz w:val="28"/>
          <w:lang w:val="en-US" w:eastAsia="zh-CN"/>
        </w:rPr>
        <w:t>5</w:t>
      </w:r>
      <w:r>
        <w:rPr>
          <w:rFonts w:hint="eastAsia" w:ascii="仿宋" w:hAnsi="仿宋" w:eastAsia="仿宋"/>
          <w:spacing w:val="-3"/>
          <w:sz w:val="28"/>
        </w:rPr>
        <w:t>期《节能产品政府采购清单》关于投标产品当前页的打印件；</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2、供应商提供2</w:t>
      </w:r>
      <w:r>
        <w:rPr>
          <w:rFonts w:hint="eastAsia" w:ascii="仿宋" w:hAnsi="仿宋" w:eastAsia="仿宋"/>
          <w:spacing w:val="-3"/>
          <w:sz w:val="28"/>
          <w:lang w:val="en-US" w:eastAsia="zh-CN"/>
        </w:rPr>
        <w:t>3</w:t>
      </w:r>
      <w:r>
        <w:rPr>
          <w:rFonts w:hint="eastAsia" w:ascii="仿宋" w:hAnsi="仿宋" w:eastAsia="仿宋"/>
          <w:spacing w:val="-3"/>
          <w:sz w:val="28"/>
        </w:rPr>
        <w:t>期《环境标志产品政府采购清单》关于投标产品当前页的打印件；</w:t>
      </w:r>
    </w:p>
    <w:p>
      <w:pPr>
        <w:adjustRightInd w:val="0"/>
        <w:snapToGrid w:val="0"/>
        <w:spacing w:line="540" w:lineRule="exact"/>
        <w:ind w:firstLine="560" w:firstLineChars="200"/>
        <w:rPr>
          <w:rFonts w:ascii="仿宋" w:hAnsi="仿宋" w:eastAsia="仿宋"/>
          <w:b/>
          <w:spacing w:val="-3"/>
          <w:sz w:val="28"/>
        </w:rPr>
      </w:pPr>
      <w:r>
        <w:rPr>
          <w:rFonts w:hint="eastAsia" w:ascii="仿宋" w:hAnsi="仿宋" w:eastAsia="仿宋"/>
          <w:b/>
          <w:sz w:val="28"/>
        </w:rPr>
        <w:t>24.8.2.5</w:t>
      </w:r>
      <w:r>
        <w:rPr>
          <w:rFonts w:hint="eastAsia" w:ascii="仿宋" w:hAnsi="仿宋" w:eastAsia="仿宋"/>
          <w:b/>
          <w:spacing w:val="-3"/>
          <w:sz w:val="28"/>
        </w:rPr>
        <w:t>属于中小企业评审优惠内容及价格扣除幅度：</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（一）中小企业（含中型、小型、微型企业）应当同时符合以下条件：</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①符合中小企业划分标准（按《关于印发中小企业划型标准规定的通知》（工信部联企业〔2011〕300号）执行）；</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③小型、微型企业提供中型企业制造的货物的，视同为中型企业。</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（二）价格扣除办法：</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fldChar w:fldCharType="begin"/>
      </w:r>
      <w:r>
        <w:rPr>
          <w:rFonts w:hint="eastAsia" w:ascii="仿宋" w:hAnsi="仿宋" w:eastAsia="仿宋"/>
          <w:spacing w:val="-3"/>
          <w:sz w:val="28"/>
        </w:rPr>
        <w:instrText xml:space="preserve"> = 1 \* GB3 </w:instrText>
      </w:r>
      <w:r>
        <w:rPr>
          <w:rFonts w:hint="eastAsia" w:ascii="仿宋" w:hAnsi="仿宋" w:eastAsia="仿宋"/>
          <w:spacing w:val="-3"/>
          <w:sz w:val="28"/>
        </w:rPr>
        <w:fldChar w:fldCharType="separate"/>
      </w:r>
      <w:r>
        <w:rPr>
          <w:rFonts w:hint="eastAsia" w:ascii="仿宋" w:hAnsi="仿宋" w:eastAsia="仿宋"/>
          <w:spacing w:val="-3"/>
          <w:sz w:val="28"/>
        </w:rPr>
        <w:t>①</w:t>
      </w:r>
      <w:r>
        <w:rPr>
          <w:rFonts w:hint="eastAsia" w:ascii="仿宋" w:hAnsi="仿宋" w:eastAsia="仿宋"/>
          <w:spacing w:val="-3"/>
          <w:sz w:val="28"/>
        </w:rPr>
        <w:fldChar w:fldCharType="end"/>
      </w:r>
      <w:r>
        <w:rPr>
          <w:rFonts w:hint="eastAsia" w:ascii="仿宋" w:hAnsi="仿宋" w:eastAsia="仿宋"/>
          <w:spacing w:val="-3"/>
          <w:sz w:val="28"/>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（三）小型和微型企业适用价格扣除办法时应提供的相关资料：</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fldChar w:fldCharType="begin"/>
      </w:r>
      <w:r>
        <w:rPr>
          <w:rFonts w:hint="eastAsia" w:ascii="仿宋" w:hAnsi="仿宋" w:eastAsia="仿宋"/>
          <w:spacing w:val="-3"/>
          <w:sz w:val="28"/>
        </w:rPr>
        <w:instrText xml:space="preserve"> = 1 \* GB3 </w:instrText>
      </w:r>
      <w:r>
        <w:rPr>
          <w:rFonts w:hint="eastAsia" w:ascii="仿宋" w:hAnsi="仿宋" w:eastAsia="仿宋"/>
          <w:spacing w:val="-3"/>
          <w:sz w:val="28"/>
        </w:rPr>
        <w:fldChar w:fldCharType="separate"/>
      </w:r>
      <w:r>
        <w:rPr>
          <w:rFonts w:hint="eastAsia" w:ascii="仿宋" w:hAnsi="仿宋" w:eastAsia="仿宋"/>
          <w:spacing w:val="-3"/>
          <w:sz w:val="28"/>
        </w:rPr>
        <w:t>①</w:t>
      </w:r>
      <w:r>
        <w:rPr>
          <w:rFonts w:hint="eastAsia" w:ascii="仿宋" w:hAnsi="仿宋" w:eastAsia="仿宋"/>
          <w:spacing w:val="-3"/>
          <w:sz w:val="28"/>
        </w:rPr>
        <w:fldChar w:fldCharType="end"/>
      </w:r>
      <w:r>
        <w:rPr>
          <w:rFonts w:hint="eastAsia" w:ascii="仿宋" w:hAnsi="仿宋" w:eastAsia="仿宋"/>
          <w:spacing w:val="-3"/>
          <w:sz w:val="28"/>
        </w:rPr>
        <w:t xml:space="preserve"> 《中小企业声明函》。</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② 供应商应提供所投标产品生产厂家的属地主管部门出具的证明函；</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③ 供应商应同时提供以上二个材料，否则将不给予价格扣除。</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④ 供应商需在投标文件报价部分中“投标分项报价表”中逐项注明所投产品的生产厂家具体名称并备注是否属于小型、微型企业。</w:t>
      </w:r>
    </w:p>
    <w:p>
      <w:pPr>
        <w:spacing w:line="540" w:lineRule="exact"/>
        <w:ind w:firstLine="548" w:firstLineChars="200"/>
        <w:rPr>
          <w:rFonts w:ascii="仿宋" w:hAnsi="仿宋" w:eastAsia="仿宋"/>
          <w:spacing w:val="-3"/>
          <w:sz w:val="28"/>
        </w:rPr>
      </w:pPr>
      <w:r>
        <w:rPr>
          <w:rFonts w:hint="eastAsia" w:ascii="仿宋" w:hAnsi="仿宋" w:eastAsia="仿宋"/>
          <w:spacing w:val="-3"/>
          <w:sz w:val="28"/>
        </w:rPr>
        <w:t>若所投标产品为进口产品的，不适用《政府采购促进中小企业发展暂行办法》。</w:t>
      </w:r>
    </w:p>
    <w:p>
      <w:pPr>
        <w:spacing w:line="540" w:lineRule="exact"/>
        <w:ind w:firstLine="548" w:firstLineChars="200"/>
        <w:rPr>
          <w:rFonts w:ascii="仿宋" w:hAnsi="仿宋" w:eastAsia="仿宋"/>
          <w:spacing w:val="-3"/>
          <w:sz w:val="28"/>
        </w:rPr>
      </w:pPr>
      <w:r>
        <w:rPr>
          <w:rFonts w:hint="eastAsia" w:ascii="仿宋" w:hAnsi="仿宋" w:eastAsia="仿宋"/>
          <w:spacing w:val="-3"/>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48" w:firstLineChars="200"/>
        <w:rPr>
          <w:rFonts w:ascii="仿宋" w:hAnsi="仿宋" w:eastAsia="仿宋"/>
          <w:spacing w:val="-3"/>
          <w:sz w:val="28"/>
        </w:rPr>
      </w:pPr>
      <w:r>
        <w:rPr>
          <w:rFonts w:hint="eastAsia" w:ascii="仿宋" w:hAnsi="仿宋" w:eastAsia="仿宋"/>
          <w:spacing w:val="-3"/>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auto"/>
          <w:sz w:val="28"/>
        </w:rPr>
      </w:pPr>
      <w:r>
        <w:rPr>
          <w:rFonts w:hint="eastAsia" w:ascii="仿宋" w:hAnsi="仿宋" w:eastAsia="仿宋"/>
          <w:b/>
          <w:sz w:val="28"/>
        </w:rPr>
        <w:t xml:space="preserve">24.8.4  </w:t>
      </w:r>
      <w:r>
        <w:rPr>
          <w:rFonts w:hint="eastAsia" w:ascii="仿宋" w:hAnsi="仿宋" w:eastAsia="仿宋"/>
          <w:b/>
          <w:color w:val="auto"/>
          <w:sz w:val="28"/>
        </w:rPr>
        <w:t>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59"/>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rPr>
        <w:t>27. 中标通知</w:t>
      </w:r>
    </w:p>
    <w:p>
      <w:pPr>
        <w:pStyle w:val="59"/>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rPr>
        <w:t>27.1 采购代理机构将在中标结果公示发布的同时，以书面形式向中标单位发出《中标通知书》。</w:t>
      </w:r>
    </w:p>
    <w:p>
      <w:pPr>
        <w:pStyle w:val="59"/>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rPr>
        <w:t xml:space="preserve">27.2 </w:t>
      </w:r>
      <w:r>
        <w:rPr>
          <w:rFonts w:hint="eastAsia" w:ascii="仿宋" w:hAnsi="仿宋" w:eastAsia="仿宋"/>
          <w:color w:val="auto"/>
          <w:sz w:val="28"/>
        </w:rPr>
        <w:t>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59"/>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rPr>
        <w:t>28. 拒绝某些或所有投标的权力。</w:t>
      </w:r>
    </w:p>
    <w:p>
      <w:pPr>
        <w:pStyle w:val="59"/>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rPr>
        <w:t>28.1 采购人或采购代理机构有权在《中标通知书》发放之前的任何时候拒绝任何有不正当行为或扰乱正常招标工作的供应商，由此对相关供应商造成的损失不负责任。</w:t>
      </w:r>
    </w:p>
    <w:p>
      <w:pPr>
        <w:pStyle w:val="59"/>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七、授予合同</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w:t>
      </w:r>
      <w:r>
        <w:rPr>
          <w:rFonts w:hint="eastAsia" w:ascii="仿宋" w:hAnsi="仿宋" w:eastAsia="仿宋"/>
          <w:color w:val="auto"/>
          <w:sz w:val="28"/>
          <w:lang w:val="en-US" w:eastAsia="zh-CN"/>
        </w:rPr>
        <w:t>10</w:t>
      </w:r>
      <w:r>
        <w:rPr>
          <w:rFonts w:hint="eastAsia" w:ascii="仿宋" w:hAnsi="仿宋" w:eastAsia="仿宋"/>
          <w:color w:val="auto"/>
          <w:sz w:val="28"/>
        </w:rPr>
        <w:t>天内进行，但采购人事先约定的情况除外。</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59"/>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八、买方授标时更改采购货物数量的权利</w:t>
      </w:r>
    </w:p>
    <w:p>
      <w:pPr>
        <w:pStyle w:val="110"/>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59"/>
        <w:spacing w:beforeLines="100" w:line="540" w:lineRule="exact"/>
        <w:jc w:val="center"/>
        <w:rPr>
          <w:rFonts w:ascii="仿宋" w:hAnsi="仿宋" w:eastAsia="仿宋"/>
          <w:b/>
          <w:color w:val="auto"/>
          <w:sz w:val="28"/>
        </w:rPr>
      </w:pPr>
      <w:r>
        <w:rPr>
          <w:rFonts w:hint="eastAsia" w:ascii="仿宋" w:hAnsi="仿宋" w:eastAsia="仿宋"/>
          <w:b/>
          <w:color w:val="auto"/>
          <w:sz w:val="28"/>
        </w:rPr>
        <w:t>九、其他事项</w:t>
      </w:r>
    </w:p>
    <w:p>
      <w:pPr>
        <w:pStyle w:val="59"/>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59"/>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32.1 中标人应按本招标文件的规定，在《中标通知书》核发</w:t>
      </w:r>
      <w:r>
        <w:rPr>
          <w:rFonts w:hint="eastAsia" w:ascii="仿宋" w:hAnsi="仿宋" w:eastAsia="仿宋"/>
          <w:color w:val="auto"/>
          <w:sz w:val="28"/>
          <w:lang w:val="en-US" w:eastAsia="zh-CN"/>
        </w:rPr>
        <w:t>前</w:t>
      </w:r>
      <w:r>
        <w:rPr>
          <w:rFonts w:hint="eastAsia" w:ascii="仿宋" w:hAnsi="仿宋" w:eastAsia="仿宋"/>
          <w:color w:val="auto"/>
          <w:sz w:val="28"/>
        </w:rPr>
        <w:t>，向采购代理机构支付中标服务费。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b w:val="0"/>
          <w:bCs/>
          <w:color w:val="auto"/>
          <w:sz w:val="28"/>
        </w:rPr>
      </w:pPr>
      <w:r>
        <w:rPr>
          <w:rFonts w:hint="eastAsia" w:ascii="仿宋" w:hAnsi="仿宋" w:eastAsia="仿宋"/>
          <w:b/>
          <w:color w:val="auto"/>
          <w:sz w:val="28"/>
        </w:rPr>
        <w:t xml:space="preserve">32.2 </w:t>
      </w:r>
      <w:r>
        <w:rPr>
          <w:rFonts w:hint="eastAsia" w:ascii="仿宋" w:hAnsi="仿宋" w:eastAsia="仿宋"/>
          <w:b/>
          <w:color w:val="auto"/>
          <w:sz w:val="28"/>
          <w:lang w:val="en-US" w:eastAsia="zh-CN"/>
        </w:rPr>
        <w:t>中标服务费</w:t>
      </w:r>
      <w:r>
        <w:rPr>
          <w:rFonts w:hint="eastAsia" w:ascii="仿宋" w:hAnsi="仿宋" w:eastAsia="仿宋"/>
          <w:b/>
          <w:color w:val="auto"/>
          <w:sz w:val="28"/>
        </w:rPr>
        <w:t>计算标准为：</w:t>
      </w:r>
      <w:r>
        <w:rPr>
          <w:rFonts w:hint="eastAsia" w:ascii="仿宋" w:hAnsi="仿宋" w:eastAsia="仿宋"/>
          <w:b w:val="0"/>
          <w:bCs/>
          <w:color w:val="auto"/>
          <w:sz w:val="28"/>
        </w:rPr>
        <w:t>中标服务费计算基数为中标金额，由中标方参照国家计委计价格【2002】1980号文件和发改委【2003】857号文件规定的收费标准，采用差额定率累进计费方式计算中标服务费，向新疆德宏招标代理有限公司一次性支付中标服务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b/>
          <w:color w:val="auto"/>
          <w:sz w:val="28"/>
          <w:szCs w:val="22"/>
        </w:rPr>
      </w:pPr>
      <w:r>
        <w:rPr>
          <w:rFonts w:hint="eastAsia" w:ascii="仿宋" w:hAnsi="仿宋" w:eastAsia="仿宋"/>
          <w:b/>
          <w:color w:val="auto"/>
          <w:sz w:val="28"/>
          <w:szCs w:val="22"/>
        </w:rPr>
        <w:t>由中标方</w:t>
      </w:r>
      <w:r>
        <w:rPr>
          <w:rFonts w:hint="eastAsia" w:ascii="仿宋" w:hAnsi="仿宋" w:eastAsia="仿宋"/>
          <w:b/>
          <w:color w:val="auto"/>
          <w:sz w:val="28"/>
          <w:szCs w:val="22"/>
          <w:lang w:eastAsia="zh-CN"/>
        </w:rPr>
        <w:t>以转账、</w:t>
      </w:r>
      <w:r>
        <w:rPr>
          <w:rFonts w:hint="eastAsia" w:ascii="仿宋" w:hAnsi="仿宋" w:eastAsia="仿宋"/>
          <w:b/>
          <w:color w:val="auto"/>
          <w:sz w:val="28"/>
          <w:szCs w:val="22"/>
        </w:rPr>
        <w:t>电汇</w:t>
      </w:r>
      <w:r>
        <w:rPr>
          <w:rFonts w:hint="eastAsia" w:ascii="仿宋" w:hAnsi="仿宋" w:eastAsia="仿宋"/>
          <w:b/>
          <w:color w:val="auto"/>
          <w:sz w:val="28"/>
          <w:szCs w:val="22"/>
          <w:lang w:eastAsia="zh-CN"/>
        </w:rPr>
        <w:t>、现金方式</w:t>
      </w:r>
      <w:r>
        <w:rPr>
          <w:rFonts w:hint="eastAsia" w:ascii="仿宋" w:hAnsi="仿宋" w:eastAsia="仿宋"/>
          <w:b/>
          <w:color w:val="auto"/>
          <w:sz w:val="28"/>
          <w:szCs w:val="22"/>
        </w:rPr>
        <w:t>向新疆德宏招标代理有限公司一次性支付中标服务费。</w:t>
      </w:r>
    </w:p>
    <w:p>
      <w:pPr>
        <w:pStyle w:val="59"/>
        <w:spacing w:line="540" w:lineRule="exact"/>
        <w:ind w:firstLine="560" w:firstLineChars="200"/>
        <w:jc w:val="both"/>
        <w:rPr>
          <w:rFonts w:hint="eastAsia" w:ascii="仿宋" w:hAnsi="仿宋" w:eastAsia="仿宋"/>
          <w:b/>
          <w:color w:val="auto"/>
          <w:sz w:val="28"/>
        </w:rPr>
      </w:pPr>
      <w:r>
        <w:rPr>
          <w:rFonts w:hint="eastAsia" w:ascii="仿宋" w:hAnsi="仿宋" w:eastAsia="仿宋"/>
          <w:b/>
          <w:color w:val="auto"/>
          <w:sz w:val="28"/>
        </w:rPr>
        <w:t>需要开具增值税专用发票，供应商请提供增值税专用发票开票信息（需加盖财务专用章）；</w:t>
      </w:r>
    </w:p>
    <w:p>
      <w:pPr>
        <w:pStyle w:val="59"/>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w:t>
      </w:r>
      <w:r>
        <w:rPr>
          <w:rFonts w:hint="eastAsia" w:ascii="仿宋" w:hAnsi="仿宋" w:eastAsia="仿宋"/>
          <w:color w:val="auto"/>
          <w:sz w:val="28"/>
          <w:lang w:eastAsia="zh-CN"/>
        </w:rPr>
        <w:t>疆德宏招标代理有限公司</w:t>
      </w:r>
      <w:r>
        <w:rPr>
          <w:rFonts w:hint="eastAsia" w:ascii="仿宋" w:hAnsi="仿宋" w:eastAsia="仿宋"/>
          <w:color w:val="auto"/>
          <w:sz w:val="28"/>
        </w:rPr>
        <w:t>。</w:t>
      </w:r>
    </w:p>
    <w:p>
      <w:pPr>
        <w:pStyle w:val="59"/>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59"/>
        <w:spacing w:line="540" w:lineRule="exact"/>
        <w:ind w:firstLine="548" w:firstLineChars="200"/>
        <w:jc w:val="both"/>
        <w:rPr>
          <w:rFonts w:hint="eastAsia" w:ascii="仿宋" w:hAnsi="仿宋" w:eastAsia="仿宋"/>
          <w:color w:val="auto"/>
          <w:spacing w:val="-3"/>
          <w:sz w:val="28"/>
        </w:rPr>
      </w:pPr>
    </w:p>
    <w:p>
      <w:pPr>
        <w:pStyle w:val="37"/>
        <w:numPr>
          <w:ilvl w:val="0"/>
          <w:numId w:val="4"/>
        </w:numPr>
        <w:ind w:left="2364" w:leftChars="0" w:firstLine="0" w:firstLineChars="0"/>
        <w:jc w:val="both"/>
        <w:rPr>
          <w:rFonts w:hint="eastAsia" w:ascii="仿宋" w:hAnsi="仿宋" w:eastAsia="仿宋"/>
          <w:sz w:val="36"/>
          <w:lang w:eastAsia="zh-CN"/>
        </w:rPr>
      </w:pPr>
      <w:r>
        <w:rPr>
          <w:rFonts w:ascii="仿宋" w:hAnsi="仿宋" w:eastAsia="仿宋" w:cs="Times New Roman"/>
          <w:b w:val="0"/>
          <w:sz w:val="36"/>
          <w:szCs w:val="20"/>
        </w:rPr>
        <w:br w:type="page"/>
      </w:r>
      <w:bookmarkStart w:id="3" w:name="_Toc8489139"/>
      <w:r>
        <w:rPr>
          <w:rFonts w:hint="eastAsia" w:ascii="仿宋" w:hAnsi="仿宋" w:eastAsia="仿宋"/>
          <w:sz w:val="36"/>
        </w:rPr>
        <w:t xml:space="preserve"> 招标内容及技术要求</w:t>
      </w:r>
      <w:bookmarkEnd w:id="3"/>
    </w:p>
    <w:p>
      <w:pPr>
        <w:jc w:val="center"/>
        <w:rPr>
          <w:rFonts w:hint="eastAsia" w:ascii="宋体" w:hAnsi="宋体" w:cs="宋体"/>
          <w:b/>
          <w:bCs/>
          <w:color w:val="auto"/>
          <w:sz w:val="32"/>
          <w:szCs w:val="32"/>
          <w:lang w:val="en-US" w:eastAsia="zh-CN"/>
        </w:rPr>
      </w:pPr>
      <w:bookmarkStart w:id="4" w:name="_Toc8489140"/>
      <w:r>
        <w:rPr>
          <w:rFonts w:hint="eastAsia" w:ascii="宋体" w:hAnsi="宋体" w:cs="宋体"/>
          <w:b/>
          <w:bCs/>
          <w:color w:val="auto"/>
          <w:sz w:val="32"/>
          <w:szCs w:val="32"/>
          <w:lang w:val="en-US" w:eastAsia="zh-CN"/>
        </w:rPr>
        <w:t>采购清单</w:t>
      </w:r>
    </w:p>
    <w:tbl>
      <w:tblPr>
        <w:tblStyle w:val="38"/>
        <w:tblW w:w="9457" w:type="dxa"/>
        <w:tblInd w:w="0" w:type="dxa"/>
        <w:shd w:val="clear" w:color="auto" w:fill="auto"/>
        <w:tblLayout w:type="fixed"/>
        <w:tblCellMar>
          <w:top w:w="0" w:type="dxa"/>
          <w:left w:w="0" w:type="dxa"/>
          <w:bottom w:w="0" w:type="dxa"/>
          <w:right w:w="0" w:type="dxa"/>
        </w:tblCellMar>
      </w:tblPr>
      <w:tblGrid>
        <w:gridCol w:w="1027"/>
        <w:gridCol w:w="1940"/>
        <w:gridCol w:w="910"/>
        <w:gridCol w:w="1410"/>
        <w:gridCol w:w="1160"/>
        <w:gridCol w:w="1477"/>
        <w:gridCol w:w="1533"/>
      </w:tblGrid>
      <w:tr>
        <w:tblPrEx>
          <w:shd w:val="clear" w:color="auto" w:fill="auto"/>
          <w:tblLayout w:type="fixed"/>
          <w:tblCellMar>
            <w:top w:w="0" w:type="dxa"/>
            <w:left w:w="0" w:type="dxa"/>
            <w:bottom w:w="0" w:type="dxa"/>
            <w:right w:w="0" w:type="dxa"/>
          </w:tblCellMar>
        </w:tblPrEx>
        <w:trPr>
          <w:trHeight w:val="640"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分包</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设备名称</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采购数量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单价（元）</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小计（元）</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640" w:hRule="atLeast"/>
        </w:trPr>
        <w:tc>
          <w:tcPr>
            <w:tcW w:w="102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第一包</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全自动生化分析仪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技术参数另附</w:t>
            </w:r>
          </w:p>
        </w:tc>
      </w:tr>
      <w:tr>
        <w:tblPrEx>
          <w:tblLayout w:type="fixed"/>
          <w:tblCellMar>
            <w:top w:w="0" w:type="dxa"/>
            <w:left w:w="0" w:type="dxa"/>
            <w:bottom w:w="0" w:type="dxa"/>
            <w:right w:w="0" w:type="dxa"/>
          </w:tblCellMar>
        </w:tblPrEx>
        <w:trPr>
          <w:trHeight w:val="640" w:hRule="atLeast"/>
        </w:trPr>
        <w:tc>
          <w:tcPr>
            <w:tcW w:w="10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全自动微生物药敏分析系统</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技术参数另附</w:t>
            </w:r>
          </w:p>
        </w:tc>
      </w:tr>
      <w:tr>
        <w:tblPrEx>
          <w:shd w:val="clear" w:color="auto" w:fill="auto"/>
          <w:tblLayout w:type="fixed"/>
          <w:tblCellMar>
            <w:top w:w="0" w:type="dxa"/>
            <w:left w:w="0" w:type="dxa"/>
            <w:bottom w:w="0" w:type="dxa"/>
            <w:right w:w="0" w:type="dxa"/>
          </w:tblCellMar>
        </w:tblPrEx>
        <w:trPr>
          <w:trHeight w:val="640" w:hRule="atLeast"/>
        </w:trPr>
        <w:tc>
          <w:tcPr>
            <w:tcW w:w="10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微量元素分析仪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技术参数另附</w:t>
            </w:r>
          </w:p>
        </w:tc>
      </w:tr>
      <w:tr>
        <w:tblPrEx>
          <w:shd w:val="clear" w:color="auto" w:fill="auto"/>
          <w:tblLayout w:type="fixed"/>
          <w:tblCellMar>
            <w:top w:w="0" w:type="dxa"/>
            <w:left w:w="0" w:type="dxa"/>
            <w:bottom w:w="0" w:type="dxa"/>
            <w:right w:w="0" w:type="dxa"/>
          </w:tblCellMar>
        </w:tblPrEx>
        <w:trPr>
          <w:trHeight w:val="640" w:hRule="atLeast"/>
        </w:trPr>
        <w:tc>
          <w:tcPr>
            <w:tcW w:w="102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第二包</w:t>
            </w: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全自动阴道分泌物检测系统</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技术参数另附</w:t>
            </w:r>
          </w:p>
        </w:tc>
      </w:tr>
      <w:tr>
        <w:tblPrEx>
          <w:shd w:val="clear" w:color="auto" w:fill="auto"/>
          <w:tblLayout w:type="fixed"/>
          <w:tblCellMar>
            <w:top w:w="0" w:type="dxa"/>
            <w:left w:w="0" w:type="dxa"/>
            <w:bottom w:w="0" w:type="dxa"/>
            <w:right w:w="0" w:type="dxa"/>
          </w:tblCellMar>
        </w:tblPrEx>
        <w:trPr>
          <w:trHeight w:val="640" w:hRule="atLeast"/>
        </w:trPr>
        <w:tc>
          <w:tcPr>
            <w:tcW w:w="10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全自动化学发光免疫分析仪</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技术参数另附</w:t>
            </w:r>
          </w:p>
        </w:tc>
      </w:tr>
      <w:tr>
        <w:tblPrEx>
          <w:shd w:val="clear" w:color="auto" w:fill="auto"/>
          <w:tblLayout w:type="fixed"/>
          <w:tblCellMar>
            <w:top w:w="0" w:type="dxa"/>
            <w:left w:w="0" w:type="dxa"/>
            <w:bottom w:w="0" w:type="dxa"/>
            <w:right w:w="0" w:type="dxa"/>
          </w:tblCellMar>
        </w:tblPrEx>
        <w:trPr>
          <w:trHeight w:val="640" w:hRule="atLeast"/>
        </w:trPr>
        <w:tc>
          <w:tcPr>
            <w:tcW w:w="102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全自动血流变</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技术参数另附</w:t>
            </w:r>
          </w:p>
        </w:tc>
      </w:tr>
      <w:tr>
        <w:tblPrEx>
          <w:shd w:val="clear" w:color="auto" w:fill="auto"/>
          <w:tblLayout w:type="fixed"/>
          <w:tblCellMar>
            <w:top w:w="0" w:type="dxa"/>
            <w:left w:w="0" w:type="dxa"/>
            <w:bottom w:w="0" w:type="dxa"/>
            <w:right w:w="0" w:type="dxa"/>
          </w:tblCellMar>
        </w:tblPrEx>
        <w:trPr>
          <w:trHeight w:val="640" w:hRule="atLeast"/>
        </w:trPr>
        <w:tc>
          <w:tcPr>
            <w:tcW w:w="2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合计</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6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4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1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6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3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ascii="宋体" w:hAnsi="宋体" w:cs="宋体"/>
          <w:b/>
          <w:bCs/>
          <w:color w:val="auto"/>
          <w:sz w:val="32"/>
          <w:szCs w:val="32"/>
          <w:lang w:val="en-US" w:eastAsia="zh-CN"/>
        </w:rPr>
      </w:pPr>
    </w:p>
    <w:p>
      <w:pPr>
        <w:pStyle w:val="2"/>
        <w:rPr>
          <w:rFonts w:hint="default" w:ascii="宋体" w:hAnsi="宋体" w:cs="宋体"/>
          <w:b/>
          <w:bCs/>
          <w:color w:val="FF0000"/>
          <w:sz w:val="44"/>
          <w:szCs w:val="44"/>
          <w:lang w:val="en-US" w:eastAsia="zh-CN"/>
        </w:rPr>
      </w:pPr>
    </w:p>
    <w:p>
      <w:pPr>
        <w:spacing w:line="500" w:lineRule="exact"/>
        <w:ind w:firstLine="720" w:firstLineChars="200"/>
        <w:jc w:val="center"/>
        <w:rPr>
          <w:rFonts w:ascii="仿宋" w:hAnsi="仿宋" w:eastAsia="仿宋" w:cs="仿宋_GB2312"/>
          <w:b/>
          <w:bCs/>
          <w:sz w:val="32"/>
          <w:szCs w:val="32"/>
        </w:rPr>
      </w:pPr>
      <w:r>
        <w:rPr>
          <w:rStyle w:val="76"/>
          <w:rFonts w:hint="eastAsia" w:ascii="仿宋" w:hAnsi="仿宋" w:eastAsia="仿宋"/>
          <w:sz w:val="36"/>
        </w:rPr>
        <w:t>第四章  合同主要条款</w:t>
      </w:r>
      <w:bookmarkEnd w:id="4"/>
    </w:p>
    <w:p>
      <w:pPr>
        <w:pStyle w:val="110"/>
        <w:spacing w:line="520" w:lineRule="exact"/>
        <w:ind w:firstLine="560"/>
        <w:rPr>
          <w:rFonts w:ascii="仿宋" w:hAnsi="仿宋" w:eastAsia="仿宋"/>
        </w:rPr>
      </w:pPr>
    </w:p>
    <w:p>
      <w:pPr>
        <w:pStyle w:val="110"/>
        <w:spacing w:line="520" w:lineRule="exact"/>
        <w:ind w:firstLine="560"/>
        <w:rPr>
          <w:rFonts w:ascii="仿宋" w:hAnsi="仿宋" w:eastAsia="仿宋"/>
        </w:rPr>
      </w:pPr>
      <w:r>
        <w:rPr>
          <w:rFonts w:hint="eastAsia" w:ascii="仿宋" w:hAnsi="仿宋" w:eastAsia="仿宋"/>
        </w:rPr>
        <w:t>1. 质量要求、技术标准及卖方对质量负责的条件期限。</w:t>
      </w:r>
    </w:p>
    <w:p>
      <w:pPr>
        <w:pStyle w:val="110"/>
        <w:spacing w:line="520" w:lineRule="exact"/>
        <w:ind w:firstLine="560"/>
        <w:rPr>
          <w:rFonts w:ascii="仿宋" w:hAnsi="仿宋" w:eastAsia="仿宋"/>
        </w:rPr>
      </w:pPr>
      <w:r>
        <w:rPr>
          <w:rFonts w:hint="eastAsia" w:ascii="仿宋" w:hAnsi="仿宋" w:eastAsia="仿宋"/>
        </w:rPr>
        <w:t>1.1 卖方应严格按照系统制造国家标准和行业标准进行制造。出厂前卖方的质量检验部门应按照产品原产地国家制定的各项规定进行产品质量检验，检验合格后出具质量证明书后，方能出厂。</w:t>
      </w:r>
    </w:p>
    <w:p>
      <w:pPr>
        <w:pStyle w:val="110"/>
        <w:spacing w:line="520" w:lineRule="exact"/>
        <w:ind w:firstLine="560"/>
        <w:rPr>
          <w:rFonts w:ascii="仿宋" w:hAnsi="仿宋" w:eastAsia="仿宋"/>
        </w:rPr>
      </w:pPr>
      <w:r>
        <w:rPr>
          <w:rFonts w:hint="eastAsia" w:ascii="仿宋" w:hAnsi="仿宋" w:eastAsia="仿宋"/>
        </w:rPr>
        <w:t>1.2 卖方对系统制造质量负责，在买方按照使用维护说明书的规定正确的安装维护及存放的情况下，卖方应保证所供系统自正式投入运行之日起24个月内无故障，如确因设计和制造质量不良而发生损坏或并非因维护操作不当导致不能正常使用，卖方应按国务院发布的《工业产品质量责任条例》在接到买方通知之日起1日内派人抵达系统使用现场处理，并承担相应的经济责任。</w:t>
      </w:r>
    </w:p>
    <w:p>
      <w:pPr>
        <w:pStyle w:val="110"/>
        <w:spacing w:line="520" w:lineRule="exact"/>
        <w:ind w:firstLine="560"/>
        <w:rPr>
          <w:rFonts w:ascii="仿宋" w:hAnsi="仿宋" w:eastAsia="仿宋"/>
        </w:rPr>
      </w:pPr>
      <w:r>
        <w:rPr>
          <w:rFonts w:hint="eastAsia" w:ascii="仿宋" w:hAnsi="仿宋" w:eastAsia="仿宋"/>
        </w:rPr>
        <w:t>1.3卖方应对所供应系统的外协、外购件质量负责，其负责期限和责任范围等同于1.2条款的约定。卖方在交货时应提供外购件的使用维护说明书及证明文件。</w:t>
      </w:r>
    </w:p>
    <w:p>
      <w:pPr>
        <w:pStyle w:val="110"/>
        <w:spacing w:line="520" w:lineRule="exact"/>
        <w:ind w:firstLine="560"/>
        <w:rPr>
          <w:rFonts w:ascii="仿宋" w:hAnsi="仿宋" w:eastAsia="仿宋"/>
        </w:rPr>
      </w:pPr>
      <w:r>
        <w:rPr>
          <w:rFonts w:hint="eastAsia" w:ascii="仿宋" w:hAnsi="仿宋" w:eastAsia="仿宋"/>
        </w:rPr>
        <w:t>1.4 卖方单位所提供产品的技术应是最新的,并且已有运行3年以上的成功经验,并附有证明文件。</w:t>
      </w:r>
    </w:p>
    <w:p>
      <w:pPr>
        <w:pStyle w:val="110"/>
        <w:spacing w:line="520" w:lineRule="exact"/>
        <w:ind w:firstLine="560"/>
        <w:rPr>
          <w:rFonts w:ascii="仿宋" w:hAnsi="仿宋" w:eastAsia="仿宋"/>
        </w:rPr>
      </w:pPr>
      <w:r>
        <w:rPr>
          <w:rFonts w:hint="eastAsia" w:ascii="仿宋" w:hAnsi="仿宋" w:eastAsia="仿宋"/>
        </w:rPr>
        <w:t>2. 运输方式、交货地点及到达项目现场费用负担</w:t>
      </w:r>
    </w:p>
    <w:p>
      <w:pPr>
        <w:pStyle w:val="110"/>
        <w:spacing w:line="520" w:lineRule="exact"/>
        <w:ind w:firstLine="560"/>
        <w:rPr>
          <w:rFonts w:ascii="仿宋" w:hAnsi="仿宋" w:eastAsia="仿宋"/>
        </w:rPr>
      </w:pPr>
      <w:r>
        <w:rPr>
          <w:rFonts w:hint="eastAsia" w:ascii="仿宋" w:hAnsi="仿宋" w:eastAsia="仿宋"/>
        </w:rPr>
        <w:t>2.1 运输方式由卖方决定、由卖方办理，运杂费用由卖方承担，产品包装应符合国家有关要求。</w:t>
      </w:r>
    </w:p>
    <w:p>
      <w:pPr>
        <w:pStyle w:val="110"/>
        <w:spacing w:line="520" w:lineRule="exact"/>
        <w:ind w:firstLine="562"/>
        <w:rPr>
          <w:rFonts w:hint="eastAsia" w:ascii="仿宋" w:hAnsi="仿宋" w:eastAsia="仿宋"/>
          <w:b/>
          <w:bCs/>
          <w:lang w:eastAsia="zh-CN"/>
        </w:rPr>
      </w:pPr>
      <w:r>
        <w:rPr>
          <w:rFonts w:hint="eastAsia" w:ascii="仿宋" w:hAnsi="仿宋" w:eastAsia="仿宋"/>
          <w:b/>
          <w:bCs/>
        </w:rPr>
        <w:t>交货地点</w:t>
      </w:r>
      <w:r>
        <w:rPr>
          <w:rFonts w:hint="eastAsia" w:ascii="仿宋" w:hAnsi="仿宋" w:eastAsia="仿宋"/>
          <w:b/>
          <w:bCs/>
          <w:lang w:eastAsia="zh-CN"/>
        </w:rPr>
        <w:t>：采购单位指定地点。</w:t>
      </w:r>
    </w:p>
    <w:p>
      <w:pPr>
        <w:pStyle w:val="110"/>
        <w:spacing w:line="520" w:lineRule="exact"/>
        <w:ind w:firstLine="560"/>
        <w:rPr>
          <w:rFonts w:ascii="仿宋" w:hAnsi="仿宋" w:eastAsia="仿宋"/>
        </w:rPr>
      </w:pPr>
      <w:r>
        <w:rPr>
          <w:rFonts w:hint="eastAsia" w:ascii="仿宋" w:hAnsi="仿宋" w:eastAsia="仿宋"/>
        </w:rPr>
        <w:t>2.2 买方负责接收货物。卖方应将领货凭证及时交寄给收货人。因卖方未能及时准确地将领货凭证递交收货人而给买方造成的损失由卖方按实际数额赔偿。</w:t>
      </w:r>
    </w:p>
    <w:p>
      <w:pPr>
        <w:pStyle w:val="110"/>
        <w:spacing w:line="520" w:lineRule="exact"/>
        <w:ind w:firstLine="560"/>
        <w:rPr>
          <w:rFonts w:ascii="仿宋" w:hAnsi="仿宋" w:eastAsia="仿宋"/>
        </w:rPr>
      </w:pPr>
      <w:r>
        <w:rPr>
          <w:rFonts w:hint="eastAsia" w:ascii="仿宋" w:hAnsi="仿宋" w:eastAsia="仿宋"/>
        </w:rPr>
        <w:t>3. 安装及验收</w:t>
      </w:r>
    </w:p>
    <w:p>
      <w:pPr>
        <w:pStyle w:val="110"/>
        <w:spacing w:line="520" w:lineRule="exact"/>
        <w:ind w:firstLine="560"/>
        <w:rPr>
          <w:rFonts w:ascii="仿宋" w:hAnsi="仿宋" w:eastAsia="仿宋"/>
        </w:rPr>
      </w:pPr>
      <w:r>
        <w:rPr>
          <w:rFonts w:hint="eastAsia" w:ascii="仿宋" w:hAnsi="仿宋" w:eastAsia="仿宋"/>
        </w:rPr>
        <w:t>3.1 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110"/>
        <w:spacing w:line="520" w:lineRule="exact"/>
        <w:ind w:firstLine="560"/>
        <w:rPr>
          <w:rFonts w:ascii="仿宋" w:hAnsi="仿宋" w:eastAsia="仿宋"/>
        </w:rPr>
      </w:pPr>
      <w:r>
        <w:rPr>
          <w:rFonts w:hint="eastAsia" w:ascii="仿宋" w:hAnsi="仿宋" w:eastAsia="仿宋"/>
        </w:rPr>
        <w:t>3.2 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110"/>
        <w:spacing w:line="520" w:lineRule="exact"/>
        <w:ind w:firstLine="560"/>
        <w:rPr>
          <w:rFonts w:ascii="仿宋" w:hAnsi="仿宋" w:eastAsia="仿宋"/>
        </w:rPr>
      </w:pPr>
      <w:r>
        <w:rPr>
          <w:rFonts w:hint="eastAsia" w:ascii="仿宋" w:hAnsi="仿宋" w:eastAsia="仿宋"/>
        </w:rPr>
        <w:t>3.3 安装验收合格后，卖方应向买方提供以下技术资料：</w:t>
      </w:r>
    </w:p>
    <w:p>
      <w:pPr>
        <w:pStyle w:val="110"/>
        <w:spacing w:line="520" w:lineRule="exact"/>
        <w:ind w:firstLine="560"/>
        <w:rPr>
          <w:rFonts w:ascii="仿宋" w:hAnsi="仿宋" w:eastAsia="仿宋"/>
        </w:rPr>
      </w:pPr>
      <w:r>
        <w:rPr>
          <w:rFonts w:hint="eastAsia" w:ascii="仿宋" w:hAnsi="仿宋" w:eastAsia="仿宋"/>
        </w:rPr>
        <w:t>（1）系统安装图；</w:t>
      </w:r>
    </w:p>
    <w:p>
      <w:pPr>
        <w:pStyle w:val="110"/>
        <w:spacing w:line="520" w:lineRule="exact"/>
        <w:ind w:firstLine="560"/>
        <w:rPr>
          <w:rFonts w:ascii="仿宋" w:hAnsi="仿宋" w:eastAsia="仿宋"/>
        </w:rPr>
      </w:pPr>
      <w:r>
        <w:rPr>
          <w:rFonts w:hint="eastAsia" w:ascii="仿宋" w:hAnsi="仿宋" w:eastAsia="仿宋"/>
        </w:rPr>
        <w:t>（2）系统及系统原理图；</w:t>
      </w:r>
    </w:p>
    <w:p>
      <w:pPr>
        <w:pStyle w:val="110"/>
        <w:spacing w:line="520" w:lineRule="exact"/>
        <w:ind w:firstLine="560"/>
        <w:rPr>
          <w:rFonts w:ascii="仿宋" w:hAnsi="仿宋" w:eastAsia="仿宋"/>
        </w:rPr>
      </w:pPr>
      <w:r>
        <w:rPr>
          <w:rFonts w:hint="eastAsia" w:ascii="仿宋" w:hAnsi="仿宋" w:eastAsia="仿宋"/>
        </w:rPr>
        <w:t>（3）电气系统及系统安装图；</w:t>
      </w:r>
    </w:p>
    <w:p>
      <w:pPr>
        <w:pStyle w:val="110"/>
        <w:spacing w:line="520" w:lineRule="exact"/>
        <w:ind w:firstLine="560"/>
        <w:rPr>
          <w:rFonts w:ascii="仿宋" w:hAnsi="仿宋" w:eastAsia="仿宋"/>
        </w:rPr>
      </w:pPr>
      <w:r>
        <w:rPr>
          <w:rFonts w:hint="eastAsia" w:ascii="仿宋" w:hAnsi="仿宋" w:eastAsia="仿宋"/>
        </w:rPr>
        <w:t>（4）构件、机械安装图；</w:t>
      </w:r>
    </w:p>
    <w:p>
      <w:pPr>
        <w:pStyle w:val="110"/>
        <w:spacing w:line="520" w:lineRule="exact"/>
        <w:ind w:firstLine="560"/>
        <w:rPr>
          <w:rFonts w:ascii="仿宋" w:hAnsi="仿宋" w:eastAsia="仿宋"/>
        </w:rPr>
      </w:pPr>
      <w:r>
        <w:rPr>
          <w:rFonts w:hint="eastAsia" w:ascii="仿宋" w:hAnsi="仿宋" w:eastAsia="仿宋"/>
        </w:rPr>
        <w:t>（5）安装手册；</w:t>
      </w:r>
    </w:p>
    <w:p>
      <w:pPr>
        <w:pStyle w:val="110"/>
        <w:spacing w:line="520" w:lineRule="exact"/>
        <w:ind w:firstLine="560"/>
        <w:rPr>
          <w:rFonts w:ascii="仿宋" w:hAnsi="仿宋" w:eastAsia="仿宋"/>
        </w:rPr>
      </w:pPr>
      <w:r>
        <w:rPr>
          <w:rFonts w:hint="eastAsia" w:ascii="仿宋" w:hAnsi="仿宋" w:eastAsia="仿宋"/>
        </w:rPr>
        <w:t>（6）操作手册；</w:t>
      </w:r>
    </w:p>
    <w:p>
      <w:pPr>
        <w:pStyle w:val="110"/>
        <w:spacing w:line="520" w:lineRule="exact"/>
        <w:ind w:firstLine="560"/>
        <w:rPr>
          <w:rFonts w:ascii="仿宋" w:hAnsi="仿宋" w:eastAsia="仿宋"/>
        </w:rPr>
      </w:pPr>
      <w:r>
        <w:rPr>
          <w:rFonts w:hint="eastAsia" w:ascii="仿宋" w:hAnsi="仿宋" w:eastAsia="仿宋"/>
        </w:rPr>
        <w:t>（7）维修保养手册；</w:t>
      </w:r>
    </w:p>
    <w:p>
      <w:pPr>
        <w:pStyle w:val="110"/>
        <w:spacing w:line="520" w:lineRule="exact"/>
        <w:ind w:firstLine="560"/>
        <w:rPr>
          <w:rFonts w:ascii="仿宋" w:hAnsi="仿宋" w:eastAsia="仿宋"/>
        </w:rPr>
      </w:pPr>
      <w:r>
        <w:rPr>
          <w:rFonts w:hint="eastAsia" w:ascii="仿宋" w:hAnsi="仿宋" w:eastAsia="仿宋"/>
        </w:rPr>
        <w:t>（8）制造、安装标准和技术规范；</w:t>
      </w:r>
    </w:p>
    <w:p>
      <w:pPr>
        <w:pStyle w:val="110"/>
        <w:spacing w:line="520" w:lineRule="exact"/>
        <w:ind w:firstLine="560"/>
        <w:rPr>
          <w:rFonts w:ascii="仿宋" w:hAnsi="仿宋" w:eastAsia="仿宋"/>
        </w:rPr>
      </w:pPr>
      <w:r>
        <w:rPr>
          <w:rFonts w:hint="eastAsia" w:ascii="仿宋" w:hAnsi="仿宋" w:eastAsia="仿宋"/>
        </w:rPr>
        <w:t>（9）安装及验收报告</w:t>
      </w:r>
    </w:p>
    <w:p>
      <w:pPr>
        <w:pStyle w:val="110"/>
        <w:spacing w:line="520" w:lineRule="exact"/>
        <w:ind w:firstLine="560"/>
        <w:rPr>
          <w:rFonts w:ascii="仿宋" w:hAnsi="仿宋" w:eastAsia="仿宋"/>
          <w:color w:val="auto"/>
          <w:u w:val="single"/>
        </w:rPr>
      </w:pPr>
      <w:r>
        <w:rPr>
          <w:rFonts w:hint="eastAsia" w:ascii="仿宋" w:hAnsi="仿宋" w:eastAsia="仿宋"/>
          <w:color w:val="auto"/>
        </w:rPr>
        <w:t>（10）产品出厂合格证</w:t>
      </w:r>
    </w:p>
    <w:p>
      <w:pPr>
        <w:pStyle w:val="110"/>
        <w:spacing w:line="520" w:lineRule="exact"/>
        <w:ind w:firstLine="560"/>
        <w:rPr>
          <w:rFonts w:ascii="仿宋" w:hAnsi="仿宋" w:eastAsia="仿宋"/>
        </w:rPr>
      </w:pPr>
      <w:r>
        <w:rPr>
          <w:rFonts w:hint="eastAsia" w:ascii="仿宋" w:hAnsi="仿宋" w:eastAsia="仿宋"/>
        </w:rPr>
        <w:t>4. 结算方式</w:t>
      </w:r>
    </w:p>
    <w:p>
      <w:pPr>
        <w:pStyle w:val="110"/>
        <w:spacing w:line="520" w:lineRule="exact"/>
        <w:ind w:firstLine="560"/>
        <w:rPr>
          <w:rFonts w:ascii="仿宋" w:hAnsi="仿宋" w:eastAsia="仿宋"/>
        </w:rPr>
      </w:pPr>
      <w:r>
        <w:rPr>
          <w:rFonts w:hint="eastAsia" w:ascii="仿宋" w:hAnsi="仿宋" w:eastAsia="仿宋"/>
        </w:rPr>
        <w:t>4.1 本合同使用的货币种类为：人民币。</w:t>
      </w:r>
    </w:p>
    <w:p>
      <w:pPr>
        <w:pStyle w:val="110"/>
        <w:spacing w:line="520" w:lineRule="exact"/>
        <w:ind w:firstLine="560"/>
        <w:rPr>
          <w:rFonts w:ascii="仿宋" w:hAnsi="仿宋" w:eastAsia="仿宋"/>
        </w:rPr>
      </w:pPr>
      <w:r>
        <w:rPr>
          <w:rFonts w:hint="eastAsia" w:ascii="仿宋" w:hAnsi="仿宋" w:eastAsia="仿宋"/>
        </w:rPr>
        <w:t>4.2 本合同的付款方式采用：支票、电汇或汇票。</w:t>
      </w:r>
    </w:p>
    <w:p>
      <w:pPr>
        <w:pStyle w:val="110"/>
        <w:spacing w:line="520" w:lineRule="exact"/>
        <w:ind w:firstLine="562"/>
        <w:rPr>
          <w:rFonts w:ascii="仿宋" w:hAnsi="仿宋" w:eastAsia="仿宋"/>
          <w:b/>
          <w:color w:val="FF0000"/>
        </w:rPr>
      </w:pPr>
      <w:r>
        <w:rPr>
          <w:rFonts w:hint="eastAsia" w:ascii="仿宋" w:hAnsi="仿宋" w:eastAsia="仿宋"/>
          <w:b/>
          <w:color w:val="FF0000"/>
        </w:rPr>
        <w:t>4.3 货款的支付</w:t>
      </w:r>
    </w:p>
    <w:p>
      <w:pPr>
        <w:pStyle w:val="110"/>
        <w:spacing w:line="520" w:lineRule="exact"/>
        <w:ind w:left="558" w:leftChars="266" w:firstLine="0" w:firstLineChars="0"/>
        <w:rPr>
          <w:rFonts w:hint="eastAsia" w:ascii="仿宋" w:hAnsi="仿宋" w:eastAsia="仿宋"/>
          <w:b/>
          <w:bCs/>
          <w:color w:val="FF0000"/>
          <w:szCs w:val="22"/>
          <w:lang w:val="en-US" w:eastAsia="zh-CN"/>
        </w:rPr>
      </w:pPr>
      <w:r>
        <w:rPr>
          <w:rFonts w:hint="eastAsia" w:ascii="仿宋" w:hAnsi="仿宋" w:eastAsia="仿宋"/>
          <w:color w:val="FF0000"/>
          <w:szCs w:val="22"/>
        </w:rPr>
        <w:t xml:space="preserve">4.3.1 </w:t>
      </w:r>
      <w:r>
        <w:rPr>
          <w:rFonts w:hint="eastAsia" w:ascii="仿宋" w:hAnsi="仿宋" w:eastAsia="仿宋"/>
          <w:b/>
          <w:bCs/>
          <w:color w:val="FF0000"/>
          <w:szCs w:val="22"/>
        </w:rPr>
        <w:t>付款方式：3年内分批付清</w:t>
      </w:r>
    </w:p>
    <w:p>
      <w:pPr>
        <w:pStyle w:val="110"/>
        <w:spacing w:line="520" w:lineRule="exact"/>
        <w:ind w:firstLine="560"/>
        <w:rPr>
          <w:rFonts w:hint="eastAsia" w:ascii="仿宋" w:hAnsi="仿宋" w:eastAsia="仿宋"/>
          <w:szCs w:val="22"/>
        </w:rPr>
      </w:pPr>
      <w:r>
        <w:rPr>
          <w:rFonts w:hint="eastAsia" w:ascii="仿宋" w:hAnsi="仿宋" w:eastAsia="仿宋"/>
          <w:szCs w:val="22"/>
        </w:rPr>
        <w:t>4.3.2 买方将鼓励供应商提出更有利于买方的结算方式。</w:t>
      </w:r>
    </w:p>
    <w:p>
      <w:pPr>
        <w:pStyle w:val="110"/>
        <w:spacing w:line="520" w:lineRule="exact"/>
        <w:ind w:firstLine="560"/>
        <w:rPr>
          <w:rFonts w:ascii="仿宋" w:hAnsi="仿宋" w:eastAsia="仿宋"/>
        </w:rPr>
      </w:pPr>
      <w:r>
        <w:rPr>
          <w:rFonts w:hint="eastAsia" w:ascii="仿宋" w:hAnsi="仿宋" w:eastAsia="仿宋"/>
        </w:rPr>
        <w:t>4.3.3 卖方应把下列单据提交给买方，买方审核后付款：</w:t>
      </w:r>
    </w:p>
    <w:p>
      <w:pPr>
        <w:pStyle w:val="110"/>
        <w:spacing w:line="520" w:lineRule="exact"/>
        <w:ind w:firstLine="560"/>
        <w:rPr>
          <w:rFonts w:ascii="仿宋" w:hAnsi="仿宋" w:eastAsia="仿宋"/>
        </w:rPr>
      </w:pPr>
      <w:r>
        <w:rPr>
          <w:rFonts w:hint="eastAsia" w:ascii="仿宋" w:hAnsi="仿宋" w:eastAsia="仿宋"/>
        </w:rPr>
        <w:t>（1）全额发票；</w:t>
      </w:r>
    </w:p>
    <w:p>
      <w:pPr>
        <w:pStyle w:val="110"/>
        <w:spacing w:line="520" w:lineRule="exact"/>
        <w:ind w:firstLine="560"/>
        <w:rPr>
          <w:rFonts w:ascii="仿宋" w:hAnsi="仿宋" w:eastAsia="仿宋"/>
        </w:rPr>
      </w:pPr>
      <w:r>
        <w:rPr>
          <w:rFonts w:hint="eastAsia" w:ascii="仿宋" w:hAnsi="仿宋" w:eastAsia="仿宋"/>
        </w:rPr>
        <w:t>（2）验收文件。</w:t>
      </w:r>
    </w:p>
    <w:p>
      <w:pPr>
        <w:pStyle w:val="110"/>
        <w:spacing w:line="520" w:lineRule="exact"/>
        <w:ind w:firstLine="560"/>
        <w:rPr>
          <w:rFonts w:ascii="仿宋" w:hAnsi="仿宋" w:eastAsia="仿宋"/>
        </w:rPr>
      </w:pPr>
      <w:r>
        <w:rPr>
          <w:rFonts w:hint="eastAsia" w:ascii="仿宋" w:hAnsi="仿宋" w:eastAsia="仿宋"/>
        </w:rPr>
        <w:t>5. 合同的生效</w:t>
      </w:r>
    </w:p>
    <w:p>
      <w:pPr>
        <w:pStyle w:val="110"/>
        <w:spacing w:line="520" w:lineRule="exact"/>
        <w:ind w:firstLine="560"/>
        <w:rPr>
          <w:rFonts w:ascii="仿宋" w:hAnsi="仿宋" w:eastAsia="仿宋"/>
        </w:rPr>
      </w:pPr>
      <w:r>
        <w:rPr>
          <w:rFonts w:hint="eastAsia" w:ascii="仿宋" w:hAnsi="仿宋" w:eastAsia="仿宋"/>
        </w:rPr>
        <w:t>5.1 合同经签字盖章生效，并按第4条款的付款方式履行合同。</w:t>
      </w:r>
    </w:p>
    <w:p>
      <w:pPr>
        <w:pStyle w:val="110"/>
        <w:spacing w:line="520" w:lineRule="exact"/>
        <w:ind w:firstLine="560"/>
        <w:rPr>
          <w:rFonts w:ascii="仿宋" w:hAnsi="仿宋" w:eastAsia="仿宋"/>
        </w:rPr>
      </w:pPr>
      <w:r>
        <w:rPr>
          <w:rFonts w:hint="eastAsia" w:ascii="仿宋" w:hAnsi="仿宋" w:eastAsia="仿宋"/>
        </w:rPr>
        <w:t>5.2 若买卖双方发生纠纷，应首先友好协商解决，如不能达成一致意见，任何一方可将争端提交给合同履约地的法院提出诉讼。</w:t>
      </w:r>
    </w:p>
    <w:p>
      <w:pPr>
        <w:pStyle w:val="110"/>
        <w:spacing w:line="520" w:lineRule="exact"/>
        <w:ind w:firstLine="562"/>
        <w:rPr>
          <w:rFonts w:ascii="仿宋" w:hAnsi="仿宋" w:eastAsia="仿宋"/>
          <w:b/>
          <w:color w:val="auto"/>
          <w:szCs w:val="28"/>
        </w:rPr>
      </w:pPr>
      <w:r>
        <w:rPr>
          <w:rFonts w:hint="eastAsia" w:ascii="仿宋" w:hAnsi="仿宋" w:eastAsia="仿宋"/>
          <w:b/>
          <w:color w:val="auto"/>
        </w:rPr>
        <w:t>6. 交货期：</w:t>
      </w:r>
      <w:r>
        <w:rPr>
          <w:rFonts w:hint="eastAsia" w:ascii="仿宋" w:hAnsi="仿宋" w:eastAsia="仿宋"/>
          <w:b/>
          <w:color w:val="auto"/>
          <w:lang w:val="en-US" w:eastAsia="zh-CN"/>
        </w:rPr>
        <w:t>30天</w:t>
      </w:r>
      <w:r>
        <w:rPr>
          <w:rFonts w:hint="eastAsia" w:ascii="仿宋" w:hAnsi="仿宋" w:eastAsia="仿宋"/>
          <w:b/>
          <w:color w:val="auto"/>
        </w:rPr>
        <w:t>。</w:t>
      </w:r>
    </w:p>
    <w:p>
      <w:pPr>
        <w:pStyle w:val="110"/>
        <w:spacing w:line="520" w:lineRule="exact"/>
        <w:ind w:firstLine="560"/>
        <w:rPr>
          <w:rFonts w:ascii="仿宋" w:hAnsi="仿宋" w:eastAsia="仿宋"/>
        </w:rPr>
      </w:pPr>
      <w:r>
        <w:rPr>
          <w:rFonts w:hint="eastAsia" w:ascii="仿宋" w:hAnsi="仿宋" w:eastAsia="仿宋"/>
        </w:rPr>
        <w:t>7. 变更指示及合同修改</w:t>
      </w:r>
    </w:p>
    <w:p>
      <w:pPr>
        <w:pStyle w:val="110"/>
        <w:spacing w:line="520" w:lineRule="exact"/>
        <w:ind w:firstLine="560"/>
        <w:rPr>
          <w:rFonts w:ascii="仿宋" w:hAnsi="仿宋" w:eastAsia="仿宋"/>
        </w:rPr>
      </w:pPr>
      <w:r>
        <w:rPr>
          <w:rFonts w:hint="eastAsia" w:ascii="仿宋" w:hAnsi="仿宋" w:eastAsia="仿宋"/>
        </w:rPr>
        <w:t>7.1 买方在任何时候都可以向卖方发出书面指示，在合同总体范围内提出变更，如变更导致了卖方履行合同项下任何部分义务的费用或所需时间的增减，卖方应在到买方变更指示的3日内提出书面调整要求。</w:t>
      </w:r>
    </w:p>
    <w:p>
      <w:pPr>
        <w:pStyle w:val="110"/>
        <w:spacing w:line="520" w:lineRule="exact"/>
        <w:ind w:firstLine="560"/>
        <w:rPr>
          <w:rFonts w:ascii="仿宋" w:hAnsi="仿宋" w:eastAsia="仿宋"/>
        </w:rPr>
      </w:pPr>
      <w:r>
        <w:rPr>
          <w:rFonts w:hint="eastAsia" w:ascii="仿宋" w:hAnsi="仿宋" w:eastAsia="仿宋"/>
        </w:rPr>
        <w:t>7.2 无论何方欲对合同条款做出任何改动或偏离,均须合同双方签署书面的合同修改书。</w:t>
      </w:r>
    </w:p>
    <w:p>
      <w:pPr>
        <w:pStyle w:val="110"/>
        <w:spacing w:line="520" w:lineRule="exact"/>
        <w:ind w:firstLine="560"/>
        <w:rPr>
          <w:rFonts w:ascii="仿宋" w:hAnsi="仿宋" w:eastAsia="仿宋"/>
        </w:rPr>
      </w:pPr>
      <w:r>
        <w:rPr>
          <w:rFonts w:hint="eastAsia" w:ascii="仿宋" w:hAnsi="仿宋" w:eastAsia="仿宋"/>
        </w:rPr>
        <w:t>8．技术培训要求</w:t>
      </w:r>
    </w:p>
    <w:p>
      <w:pPr>
        <w:pStyle w:val="110"/>
        <w:spacing w:line="520" w:lineRule="exact"/>
        <w:ind w:firstLine="560"/>
        <w:rPr>
          <w:rFonts w:ascii="仿宋" w:hAnsi="仿宋" w:eastAsia="仿宋"/>
        </w:rPr>
      </w:pPr>
      <w:r>
        <w:rPr>
          <w:rFonts w:hint="eastAsia" w:ascii="仿宋" w:hAnsi="仿宋" w:eastAsia="仿宋"/>
        </w:rPr>
        <w:t>8.1 卖方负责对买方的操作、维护人员进行系统安装、操作、维护和保养的技术培训，实践操作在本地区的安装现场。培训标准应达到能维护系统的常规运行、检测并排除小型故障. 须提供技术培训，包括系统管理维护培训和系统使用培训。系统正常使用后，在半年内派专人维护保证系统正常运行。</w:t>
      </w:r>
    </w:p>
    <w:p>
      <w:pPr>
        <w:pStyle w:val="110"/>
        <w:spacing w:line="520" w:lineRule="exact"/>
        <w:ind w:firstLine="560"/>
        <w:rPr>
          <w:rFonts w:ascii="仿宋" w:hAnsi="仿宋" w:eastAsia="仿宋"/>
        </w:rPr>
      </w:pPr>
      <w:r>
        <w:rPr>
          <w:rFonts w:hint="eastAsia" w:ascii="仿宋" w:hAnsi="仿宋" w:eastAsia="仿宋"/>
        </w:rPr>
        <w:t>9. 售后服务</w:t>
      </w:r>
    </w:p>
    <w:p>
      <w:pPr>
        <w:pStyle w:val="110"/>
        <w:spacing w:line="520" w:lineRule="exact"/>
        <w:ind w:firstLine="560"/>
        <w:rPr>
          <w:rFonts w:hint="eastAsia" w:ascii="仿宋" w:hAnsi="仿宋" w:eastAsia="仿宋"/>
          <w:b/>
          <w:bCs/>
          <w:color w:val="auto"/>
          <w:szCs w:val="22"/>
          <w:lang w:val="en-US" w:eastAsia="zh-CN"/>
        </w:rPr>
      </w:pPr>
      <w:r>
        <w:rPr>
          <w:rFonts w:hint="eastAsia" w:ascii="仿宋" w:hAnsi="仿宋" w:eastAsia="仿宋"/>
          <w:b/>
          <w:bCs/>
          <w:color w:val="auto"/>
          <w:szCs w:val="22"/>
          <w:lang w:val="en-US" w:eastAsia="zh-CN"/>
        </w:rPr>
        <w:t>9.1质保期：</w:t>
      </w:r>
    </w:p>
    <w:p>
      <w:pPr>
        <w:pStyle w:val="110"/>
        <w:spacing w:line="520" w:lineRule="exact"/>
        <w:ind w:firstLine="560"/>
        <w:rPr>
          <w:rFonts w:hint="eastAsia" w:ascii="仿宋" w:hAnsi="仿宋" w:eastAsia="仿宋" w:cs="Times New Roman"/>
          <w:b/>
          <w:bCs/>
          <w:color w:val="auto"/>
          <w:kern w:val="2"/>
          <w:sz w:val="28"/>
          <w:szCs w:val="22"/>
          <w:lang w:val="en-US" w:eastAsia="zh-CN" w:bidi="ar-SA"/>
        </w:rPr>
      </w:pPr>
      <w:r>
        <w:rPr>
          <w:rFonts w:hint="eastAsia" w:ascii="仿宋" w:hAnsi="仿宋" w:eastAsia="仿宋" w:cs="Times New Roman"/>
          <w:b/>
          <w:bCs/>
          <w:color w:val="auto"/>
          <w:kern w:val="2"/>
          <w:sz w:val="28"/>
          <w:szCs w:val="22"/>
          <w:lang w:val="en-US" w:eastAsia="zh-CN" w:bidi="ar-SA"/>
        </w:rPr>
        <w:t>1、自验收合格之日起不低于3年，国家主管部门或者行业标准对货物本身有更高要求的，从其规定并在合同中约定，投标人亦可提供更长的质保</w:t>
      </w:r>
      <w:bookmarkStart w:id="6" w:name="_GoBack"/>
      <w:r>
        <w:rPr>
          <w:rFonts w:hint="eastAsia" w:ascii="仿宋" w:hAnsi="仿宋" w:eastAsia="仿宋" w:cs="Times New Roman"/>
          <w:b/>
          <w:bCs/>
          <w:color w:val="auto"/>
          <w:kern w:val="2"/>
          <w:sz w:val="28"/>
          <w:szCs w:val="22"/>
          <w:lang w:val="en-US" w:eastAsia="zh-CN" w:bidi="ar-SA"/>
        </w:rPr>
        <w:t>期。</w:t>
      </w:r>
    </w:p>
    <w:bookmarkEnd w:id="6"/>
    <w:p>
      <w:pPr>
        <w:pStyle w:val="110"/>
        <w:spacing w:line="520" w:lineRule="exact"/>
        <w:ind w:firstLine="560"/>
        <w:rPr>
          <w:rFonts w:hint="eastAsia" w:ascii="仿宋" w:hAnsi="仿宋" w:eastAsia="仿宋" w:cs="Times New Roman"/>
          <w:b/>
          <w:bCs/>
          <w:color w:val="auto"/>
          <w:kern w:val="2"/>
          <w:sz w:val="28"/>
          <w:szCs w:val="22"/>
          <w:lang w:val="en-US" w:eastAsia="zh-CN" w:bidi="ar-SA"/>
        </w:rPr>
      </w:pPr>
      <w:r>
        <w:rPr>
          <w:rFonts w:hint="eastAsia" w:ascii="仿宋" w:hAnsi="仿宋" w:eastAsia="仿宋" w:cs="Times New Roman"/>
          <w:b/>
          <w:bCs/>
          <w:color w:val="auto"/>
          <w:kern w:val="2"/>
          <w:sz w:val="28"/>
          <w:szCs w:val="22"/>
          <w:lang w:val="en-US" w:eastAsia="zh-CN" w:bidi="ar-SA"/>
        </w:rPr>
        <w:t>2、质量保证期内，如果设备发生故障，中标人在接到用户报修电话后，应派专业工程师4小时内到达设备现场开展维修工作，免费更换有故障的配件，达到设计的技术及性能要求。如果中标人在收到通知后7天内没有弥补缺陷，招标人可自行采取必要的补救措施，但风险和费用由中标人承担，招标人同时保留通过法律途径进行索赔的权利。</w:t>
      </w:r>
    </w:p>
    <w:p>
      <w:pPr>
        <w:pStyle w:val="110"/>
        <w:spacing w:line="520" w:lineRule="exact"/>
        <w:ind w:firstLine="560"/>
        <w:rPr>
          <w:rFonts w:ascii="仿宋" w:hAnsi="仿宋" w:eastAsia="仿宋"/>
        </w:rPr>
      </w:pPr>
      <w:r>
        <w:rPr>
          <w:rFonts w:hint="eastAsia" w:ascii="仿宋" w:hAnsi="仿宋" w:eastAsia="仿宋"/>
        </w:rPr>
        <w:t>9.2 产品安装后双方按国际和国家标准及本章第3条款的要求进行质量验收。卖方应向买方提供详细的验收标准、验收手册，免费提供验收所需的仪器，买方在验收合格后将仪器归还卖方。</w:t>
      </w:r>
    </w:p>
    <w:p>
      <w:pPr>
        <w:pStyle w:val="110"/>
        <w:spacing w:line="520" w:lineRule="exact"/>
        <w:ind w:firstLine="560"/>
        <w:rPr>
          <w:rFonts w:ascii="仿宋" w:hAnsi="仿宋" w:eastAsia="仿宋"/>
        </w:rPr>
      </w:pPr>
      <w:r>
        <w:rPr>
          <w:rFonts w:hint="eastAsia" w:ascii="仿宋" w:hAnsi="仿宋" w:eastAsia="仿宋"/>
        </w:rPr>
        <w:t>9.3 自产品验收合格之日起</w:t>
      </w:r>
      <w:r>
        <w:rPr>
          <w:rFonts w:hint="eastAsia" w:ascii="仿宋" w:hAnsi="仿宋" w:eastAsia="仿宋"/>
          <w:lang w:val="en-US" w:eastAsia="zh-CN"/>
        </w:rPr>
        <w:t>3</w:t>
      </w:r>
      <w:r>
        <w:rPr>
          <w:rFonts w:hint="eastAsia" w:ascii="仿宋" w:hAnsi="仿宋" w:eastAsia="仿宋"/>
        </w:rPr>
        <w:t>年内提供所涉软件的免费升级服务，如“第三章 招标内容及技术要求”中技术参数中有特别要求的请根据文件要求。</w:t>
      </w:r>
    </w:p>
    <w:p>
      <w:pPr>
        <w:pStyle w:val="110"/>
        <w:spacing w:line="520" w:lineRule="exact"/>
        <w:ind w:firstLine="560"/>
        <w:rPr>
          <w:rFonts w:ascii="仿宋" w:hAnsi="仿宋" w:eastAsia="仿宋"/>
        </w:rPr>
      </w:pPr>
      <w:r>
        <w:rPr>
          <w:rFonts w:hint="eastAsia" w:ascii="仿宋" w:hAnsi="仿宋" w:eastAsia="仿宋"/>
        </w:rPr>
        <w:t>9.4 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110"/>
        <w:spacing w:line="520" w:lineRule="exact"/>
        <w:ind w:firstLine="560"/>
        <w:rPr>
          <w:rFonts w:ascii="仿宋" w:hAnsi="仿宋" w:eastAsia="仿宋"/>
        </w:rPr>
      </w:pPr>
      <w:r>
        <w:rPr>
          <w:rFonts w:hint="eastAsia" w:ascii="仿宋" w:hAnsi="仿宋" w:eastAsia="仿宋"/>
        </w:rPr>
        <w:t>10. 备品备件</w:t>
      </w:r>
    </w:p>
    <w:p>
      <w:pPr>
        <w:pStyle w:val="110"/>
        <w:spacing w:line="520" w:lineRule="exact"/>
        <w:ind w:firstLine="560"/>
        <w:rPr>
          <w:rFonts w:ascii="仿宋" w:hAnsi="仿宋" w:eastAsia="仿宋"/>
        </w:rPr>
      </w:pPr>
      <w:r>
        <w:rPr>
          <w:rFonts w:hint="eastAsia" w:ascii="仿宋" w:hAnsi="仿宋" w:eastAsia="仿宋"/>
        </w:rPr>
        <w:t>10.1 应保证终身提供该系统的所有维修零备件。</w:t>
      </w:r>
    </w:p>
    <w:p>
      <w:pPr>
        <w:pStyle w:val="110"/>
        <w:spacing w:line="520" w:lineRule="exact"/>
        <w:ind w:firstLine="560"/>
        <w:rPr>
          <w:rFonts w:ascii="仿宋" w:hAnsi="仿宋" w:eastAsia="仿宋"/>
        </w:rPr>
      </w:pPr>
      <w:r>
        <w:rPr>
          <w:rFonts w:hint="eastAsia" w:ascii="仿宋" w:hAnsi="仿宋" w:eastAsia="仿宋"/>
        </w:rPr>
        <w:t>10.2 卖方须提供备件的名称、价格及有效期，保证供货期等。</w:t>
      </w:r>
    </w:p>
    <w:p>
      <w:pPr>
        <w:pStyle w:val="110"/>
        <w:spacing w:line="520" w:lineRule="exact"/>
        <w:ind w:firstLine="560"/>
        <w:rPr>
          <w:rFonts w:ascii="仿宋" w:hAnsi="仿宋" w:eastAsia="仿宋"/>
        </w:rPr>
      </w:pPr>
      <w:r>
        <w:rPr>
          <w:rFonts w:hint="eastAsia" w:ascii="仿宋" w:hAnsi="仿宋" w:eastAsia="仿宋"/>
        </w:rPr>
        <w:t>11．质保</w:t>
      </w:r>
    </w:p>
    <w:p>
      <w:pPr>
        <w:pStyle w:val="110"/>
        <w:spacing w:line="520" w:lineRule="exact"/>
        <w:ind w:firstLine="560"/>
        <w:rPr>
          <w:rFonts w:ascii="仿宋" w:hAnsi="仿宋" w:eastAsia="仿宋"/>
        </w:rPr>
      </w:pPr>
      <w:r>
        <w:rPr>
          <w:rFonts w:hint="eastAsia" w:ascii="仿宋" w:hAnsi="仿宋" w:eastAsia="仿宋"/>
        </w:rPr>
        <w:t>11.1质保期即自全部工程验收合格正式运行之日算起，详细质保时间参照相应要求。如出现质量问题，卖方在质保期内免费更换部件及维修。如果由于卖方责任致使系统不能验收，此质保期顺延。</w:t>
      </w:r>
    </w:p>
    <w:p>
      <w:pPr>
        <w:pStyle w:val="110"/>
        <w:spacing w:line="520" w:lineRule="exact"/>
        <w:ind w:firstLine="560"/>
        <w:rPr>
          <w:rFonts w:ascii="仿宋" w:hAnsi="仿宋" w:eastAsia="仿宋"/>
        </w:rPr>
      </w:pPr>
      <w:r>
        <w:rPr>
          <w:rFonts w:hint="eastAsia" w:ascii="仿宋" w:hAnsi="仿宋" w:eastAsia="仿宋"/>
        </w:rPr>
        <w:t>12. 其它事项</w:t>
      </w:r>
    </w:p>
    <w:p>
      <w:pPr>
        <w:pStyle w:val="110"/>
        <w:spacing w:line="520" w:lineRule="exact"/>
        <w:ind w:firstLine="560"/>
        <w:rPr>
          <w:rFonts w:ascii="仿宋" w:hAnsi="仿宋" w:eastAsia="仿宋"/>
        </w:rPr>
      </w:pPr>
      <w:r>
        <w:rPr>
          <w:rFonts w:hint="eastAsia" w:ascii="仿宋" w:hAnsi="仿宋" w:eastAsia="仿宋"/>
        </w:rPr>
        <w:t>12.1 本合同所确定的价格为最终价格,已包含包装费、运杂费、保险费、卖方的现场验收、安装调试费、现场服务费等各项费用。</w:t>
      </w:r>
    </w:p>
    <w:p>
      <w:pPr>
        <w:pStyle w:val="110"/>
        <w:spacing w:line="520" w:lineRule="exact"/>
        <w:ind w:firstLine="560"/>
        <w:rPr>
          <w:rFonts w:ascii="仿宋" w:hAnsi="仿宋" w:eastAsia="仿宋"/>
        </w:rPr>
      </w:pPr>
      <w:r>
        <w:rPr>
          <w:rFonts w:hint="eastAsia" w:ascii="仿宋" w:hAnsi="仿宋" w:eastAsia="仿宋"/>
        </w:rPr>
        <w:t>12.2 在系统明显位置装有固定金属铭牌，铭牌至少应载明以下内容：</w:t>
      </w:r>
    </w:p>
    <w:p>
      <w:pPr>
        <w:pStyle w:val="110"/>
        <w:spacing w:line="520" w:lineRule="exact"/>
        <w:ind w:firstLine="560"/>
        <w:rPr>
          <w:rFonts w:ascii="仿宋" w:hAnsi="仿宋" w:eastAsia="仿宋"/>
        </w:rPr>
      </w:pPr>
      <w:r>
        <w:rPr>
          <w:rFonts w:hint="eastAsia" w:ascii="仿宋" w:hAnsi="仿宋" w:eastAsia="仿宋"/>
        </w:rPr>
        <w:t>A、制造厂名称</w:t>
      </w:r>
    </w:p>
    <w:p>
      <w:pPr>
        <w:pStyle w:val="110"/>
        <w:spacing w:line="520" w:lineRule="exact"/>
        <w:ind w:firstLine="560"/>
        <w:rPr>
          <w:rFonts w:ascii="仿宋" w:hAnsi="仿宋" w:eastAsia="仿宋"/>
        </w:rPr>
      </w:pPr>
      <w:r>
        <w:rPr>
          <w:rFonts w:hint="eastAsia" w:ascii="仿宋" w:hAnsi="仿宋" w:eastAsia="仿宋"/>
        </w:rPr>
        <w:t>B、系统名称和型号规格</w:t>
      </w:r>
    </w:p>
    <w:p>
      <w:pPr>
        <w:pStyle w:val="110"/>
        <w:spacing w:line="520" w:lineRule="exact"/>
        <w:ind w:firstLine="560"/>
        <w:rPr>
          <w:rFonts w:ascii="仿宋" w:hAnsi="仿宋" w:eastAsia="仿宋"/>
        </w:rPr>
      </w:pPr>
      <w:r>
        <w:rPr>
          <w:rFonts w:hint="eastAsia" w:ascii="仿宋" w:hAnsi="仿宋" w:eastAsia="仿宋"/>
        </w:rPr>
        <w:t>C、制造厂产品编号</w:t>
      </w:r>
    </w:p>
    <w:p>
      <w:pPr>
        <w:pStyle w:val="110"/>
        <w:spacing w:line="520" w:lineRule="exact"/>
        <w:ind w:firstLine="560"/>
        <w:rPr>
          <w:rFonts w:ascii="仿宋" w:hAnsi="仿宋" w:eastAsia="仿宋"/>
        </w:rPr>
      </w:pPr>
      <w:r>
        <w:rPr>
          <w:rFonts w:hint="eastAsia" w:ascii="仿宋" w:hAnsi="仿宋" w:eastAsia="仿宋"/>
        </w:rPr>
        <w:t>D、出厂日期</w:t>
      </w:r>
    </w:p>
    <w:p>
      <w:pPr>
        <w:spacing w:line="520" w:lineRule="exact"/>
        <w:ind w:left="560" w:firstLine="720" w:firstLineChars="200"/>
        <w:rPr>
          <w:rFonts w:ascii="仿宋" w:hAnsi="仿宋" w:eastAsia="仿宋"/>
          <w:b/>
          <w:sz w:val="36"/>
        </w:rPr>
      </w:pPr>
      <w:r>
        <w:rPr>
          <w:rFonts w:hint="eastAsia" w:ascii="仿宋" w:hAnsi="仿宋" w:eastAsia="仿宋"/>
          <w:b/>
          <w:sz w:val="36"/>
        </w:rPr>
        <w:br w:type="page"/>
      </w:r>
    </w:p>
    <w:p>
      <w:pPr>
        <w:spacing w:line="360" w:lineRule="atLeast"/>
        <w:rPr>
          <w:rFonts w:ascii="仿宋" w:hAnsi="仿宋" w:eastAsia="仿宋"/>
          <w:b/>
        </w:rPr>
      </w:pPr>
      <w:r>
        <w:rPr>
          <w:rFonts w:hint="eastAsia" w:ascii="仿宋" w:hAnsi="仿宋" w:eastAsia="仿宋"/>
          <w:b/>
          <w:sz w:val="36"/>
        </w:rPr>
        <w:t>附件：投标书格式</w:t>
      </w:r>
    </w:p>
    <w:p>
      <w:pPr>
        <w:pStyle w:val="133"/>
        <w:spacing w:line="360" w:lineRule="auto"/>
        <w:ind w:firstLine="1400" w:firstLineChars="200"/>
        <w:jc w:val="both"/>
        <w:rPr>
          <w:rFonts w:ascii="仿宋" w:hAnsi="仿宋" w:eastAsia="仿宋"/>
          <w:color w:val="auto"/>
          <w:sz w:val="70"/>
        </w:rPr>
      </w:pPr>
    </w:p>
    <w:p>
      <w:pPr>
        <w:pStyle w:val="133"/>
        <w:spacing w:line="360" w:lineRule="auto"/>
        <w:jc w:val="both"/>
        <w:rPr>
          <w:rFonts w:ascii="仿宋" w:hAnsi="仿宋" w:eastAsia="仿宋"/>
          <w:color w:val="auto"/>
          <w:sz w:val="70"/>
        </w:rPr>
      </w:pPr>
    </w:p>
    <w:p>
      <w:pPr>
        <w:spacing w:line="360" w:lineRule="atLeast"/>
        <w:jc w:val="center"/>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b/>
          <w:sz w:val="72"/>
        </w:rPr>
      </w:pP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招 标 项 目 名 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投   标   单   位：</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投标单位全权代表：</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jc w:val="lef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4"/>
        <w:spacing w:line="500" w:lineRule="exact"/>
        <w:jc w:val="center"/>
        <w:rPr>
          <w:rFonts w:ascii="仿宋" w:hAnsi="仿宋" w:eastAsia="仿宋"/>
          <w:sz w:val="32"/>
        </w:rPr>
      </w:pPr>
      <w:r>
        <w:rPr>
          <w:rFonts w:hint="eastAsia" w:ascii="仿宋" w:hAnsi="仿宋" w:eastAsia="仿宋"/>
          <w:sz w:val="32"/>
        </w:rPr>
        <w:t>投标书</w:t>
      </w:r>
    </w:p>
    <w:p>
      <w:pPr>
        <w:pStyle w:val="198"/>
        <w:ind w:firstLine="0" w:firstLineChars="0"/>
        <w:jc w:val="both"/>
        <w:rPr>
          <w:rFonts w:ascii="仿宋" w:hAnsi="仿宋" w:eastAsia="仿宋"/>
          <w:sz w:val="28"/>
          <w:szCs w:val="28"/>
          <w:u w:val="single"/>
        </w:rPr>
      </w:pPr>
      <w:r>
        <w:rPr>
          <w:rFonts w:hint="eastAsia" w:ascii="仿宋" w:hAnsi="仿宋" w:eastAsia="仿宋"/>
          <w:sz w:val="28"/>
          <w:szCs w:val="28"/>
          <w:u w:val="single"/>
          <w:lang w:eastAsia="zh-CN"/>
        </w:rPr>
        <w:t>新疆德宏招标代理有限公司</w:t>
      </w:r>
      <w:r>
        <w:rPr>
          <w:rFonts w:hint="eastAsia" w:ascii="仿宋" w:hAnsi="仿宋" w:eastAsia="仿宋"/>
          <w:sz w:val="28"/>
          <w:szCs w:val="28"/>
          <w:u w:val="single"/>
        </w:rPr>
        <w:t>：</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rPr>
        <w:t>万元（人民币大写）￥：</w:t>
      </w:r>
      <w:r>
        <w:rPr>
          <w:rFonts w:hint="eastAsia" w:ascii="仿宋" w:hAnsi="仿宋" w:eastAsia="仿宋"/>
          <w:sz w:val="28"/>
          <w:u w:val="single"/>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w:t>
      </w:r>
      <w:r>
        <w:rPr>
          <w:rFonts w:hint="eastAsia" w:ascii="仿宋" w:hAnsi="仿宋" w:eastAsia="仿宋"/>
          <w:sz w:val="28"/>
          <w:lang w:val="en-US" w:eastAsia="zh-CN"/>
        </w:rPr>
        <w:t>7</w:t>
      </w:r>
      <w:r>
        <w:rPr>
          <w:rFonts w:hint="eastAsia" w:ascii="仿宋" w:hAnsi="仿宋" w:eastAsia="仿宋"/>
          <w:sz w:val="28"/>
        </w:rPr>
        <w:t>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p>
    <w:p>
      <w:pPr>
        <w:spacing w:line="360" w:lineRule="atLeast"/>
        <w:ind w:firstLine="560"/>
        <w:rPr>
          <w:rFonts w:ascii="仿宋" w:hAnsi="仿宋" w:eastAsia="仿宋"/>
          <w:sz w:val="28"/>
        </w:rPr>
      </w:pPr>
      <w:r>
        <w:rPr>
          <w:rFonts w:hint="eastAsia" w:ascii="仿宋" w:hAnsi="仿宋" w:eastAsia="仿宋"/>
          <w:sz w:val="28"/>
        </w:rPr>
        <w:t>传       真：</w:t>
      </w:r>
    </w:p>
    <w:p>
      <w:pPr>
        <w:spacing w:line="360" w:lineRule="atLeast"/>
        <w:ind w:firstLine="560"/>
        <w:rPr>
          <w:rFonts w:ascii="仿宋" w:hAnsi="仿宋" w:eastAsia="仿宋"/>
          <w:sz w:val="28"/>
        </w:rPr>
      </w:pP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p>
    <w:p>
      <w:pPr>
        <w:spacing w:line="360" w:lineRule="atLeast"/>
        <w:ind w:firstLine="560"/>
        <w:rPr>
          <w:rFonts w:ascii="仿宋" w:hAnsi="仿宋" w:eastAsia="仿宋"/>
          <w:sz w:val="28"/>
        </w:rPr>
      </w:pP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560"/>
        <w:rPr>
          <w:rFonts w:ascii="仿宋" w:hAnsi="仿宋" w:eastAsia="仿宋"/>
          <w:sz w:val="28"/>
        </w:rPr>
      </w:pPr>
      <w:r>
        <w:rPr>
          <w:rFonts w:hint="eastAsia" w:ascii="仿宋" w:hAnsi="仿宋" w:eastAsia="仿宋"/>
          <w:sz w:val="28"/>
        </w:rPr>
        <w:t>授权代表签字：</w:t>
      </w:r>
    </w:p>
    <w:p>
      <w:pPr>
        <w:spacing w:line="360" w:lineRule="atLeast"/>
        <w:ind w:firstLine="560"/>
        <w:rPr>
          <w:rFonts w:ascii="仿宋" w:hAnsi="仿宋" w:eastAsia="仿宋"/>
          <w:sz w:val="28"/>
        </w:rPr>
      </w:pPr>
    </w:p>
    <w:p>
      <w:pPr>
        <w:spacing w:line="360" w:lineRule="atLeast"/>
        <w:ind w:firstLine="4877" w:firstLineChars="1742"/>
        <w:rPr>
          <w:rFonts w:ascii="仿宋" w:hAnsi="仿宋" w:eastAsia="仿宋"/>
          <w:sz w:val="28"/>
        </w:rPr>
      </w:pPr>
      <w:r>
        <w:rPr>
          <w:rFonts w:hint="eastAsia" w:ascii="仿宋" w:hAnsi="仿宋" w:eastAsia="仿宋"/>
          <w:sz w:val="28"/>
        </w:rPr>
        <w:t>年   月    日</w:t>
      </w:r>
    </w:p>
    <w:p>
      <w:pPr>
        <w:ind w:firstLine="562"/>
        <w:jc w:val="left"/>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附件二</w:t>
      </w:r>
    </w:p>
    <w:p>
      <w:pPr>
        <w:pStyle w:val="4"/>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110"/>
        <w:spacing w:line="580" w:lineRule="exact"/>
        <w:ind w:firstLine="560"/>
        <w:rPr>
          <w:rFonts w:ascii="仿宋" w:hAnsi="仿宋" w:eastAsia="仿宋"/>
          <w:u w:val="single"/>
        </w:rPr>
      </w:pPr>
      <w:r>
        <w:rPr>
          <w:rFonts w:ascii="仿宋" w:hAnsi="仿宋" w:eastAsia="仿宋"/>
        </w:rPr>
        <w:t>单位名称：</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110"/>
        <w:spacing w:line="580" w:lineRule="exact"/>
        <w:ind w:firstLine="560"/>
        <w:rPr>
          <w:rFonts w:ascii="仿宋" w:hAnsi="仿宋" w:eastAsia="仿宋"/>
        </w:rPr>
      </w:pPr>
      <w:r>
        <w:rPr>
          <w:rFonts w:ascii="仿宋" w:hAnsi="仿宋" w:eastAsia="仿宋"/>
        </w:rPr>
        <w:t>地    址：</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110"/>
        <w:spacing w:line="580" w:lineRule="exact"/>
        <w:ind w:firstLine="560"/>
        <w:rPr>
          <w:rFonts w:ascii="仿宋" w:hAnsi="仿宋" w:eastAsia="仿宋"/>
        </w:rPr>
      </w:pPr>
      <w:r>
        <w:rPr>
          <w:rFonts w:ascii="仿宋" w:hAnsi="仿宋" w:eastAsia="仿宋"/>
        </w:rPr>
        <w:t>姓    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110"/>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ascii="仿宋" w:hAnsi="仿宋" w:eastAsia="仿宋"/>
          <w:u w:val="single"/>
        </w:rPr>
        <w:t xml:space="preserve">                                  </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110"/>
        <w:spacing w:line="580" w:lineRule="exact"/>
        <w:ind w:firstLine="560"/>
        <w:rPr>
          <w:rFonts w:ascii="仿宋" w:hAnsi="仿宋" w:eastAsia="仿宋"/>
        </w:rPr>
      </w:pPr>
    </w:p>
    <w:p>
      <w:pPr>
        <w:pStyle w:val="110"/>
        <w:spacing w:line="580" w:lineRule="exact"/>
        <w:ind w:firstLine="560"/>
        <w:rPr>
          <w:rFonts w:ascii="仿宋" w:hAnsi="仿宋" w:eastAsia="仿宋"/>
        </w:rPr>
      </w:pPr>
      <w:r>
        <w:rPr>
          <w:rFonts w:ascii="仿宋" w:hAnsi="仿宋" w:eastAsia="仿宋"/>
        </w:rPr>
        <w:t>特此证明</w:t>
      </w:r>
    </w:p>
    <w:p>
      <w:pPr>
        <w:pStyle w:val="110"/>
        <w:ind w:firstLine="560"/>
        <w:rPr>
          <w:rFonts w:ascii="仿宋" w:hAnsi="仿宋" w:eastAsia="仿宋"/>
        </w:rPr>
      </w:pPr>
    </w:p>
    <w:p>
      <w:pPr>
        <w:pStyle w:val="110"/>
        <w:ind w:firstLine="560"/>
        <w:rPr>
          <w:rFonts w:ascii="仿宋" w:hAnsi="仿宋" w:eastAsia="仿宋"/>
        </w:rPr>
      </w:pPr>
    </w:p>
    <w:p>
      <w:pPr>
        <w:pStyle w:val="110"/>
        <w:ind w:firstLine="4200" w:firstLineChars="150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w:t>
      </w:r>
      <w:r>
        <w:rPr>
          <w:rFonts w:hint="eastAsia" w:ascii="仿宋" w:hAnsi="仿宋" w:eastAsia="仿宋"/>
        </w:rPr>
        <w:t>公</w:t>
      </w:r>
      <w:r>
        <w:rPr>
          <w:rFonts w:ascii="仿宋" w:hAnsi="仿宋" w:eastAsia="仿宋"/>
        </w:rPr>
        <w:t>章）</w:t>
      </w:r>
    </w:p>
    <w:p>
      <w:pPr>
        <w:pStyle w:val="110"/>
        <w:ind w:firstLine="4200" w:firstLineChars="1500"/>
        <w:rPr>
          <w:rFonts w:ascii="仿宋" w:hAnsi="仿宋" w:eastAsia="仿宋"/>
        </w:rPr>
      </w:pPr>
      <w:r>
        <w:rPr>
          <w:rFonts w:hint="eastAsia" w:ascii="仿宋" w:hAnsi="仿宋" w:eastAsia="仿宋"/>
        </w:rPr>
        <w:t>法定代表人签名：</w:t>
      </w:r>
      <w:r>
        <w:rPr>
          <w:rFonts w:ascii="仿宋" w:hAnsi="仿宋" w:eastAsia="仿宋"/>
          <w:u w:val="single"/>
        </w:rPr>
        <w:t xml:space="preserve">              </w:t>
      </w:r>
    </w:p>
    <w:p>
      <w:pPr>
        <w:pStyle w:val="110"/>
        <w:ind w:firstLine="4200" w:firstLineChars="1500"/>
        <w:rPr>
          <w:rFonts w:ascii="仿宋" w:hAnsi="仿宋" w:eastAsia="仿宋"/>
        </w:rPr>
      </w:pPr>
      <w:r>
        <w:rPr>
          <w:rFonts w:ascii="仿宋" w:hAnsi="仿宋" w:eastAsia="仿宋"/>
        </w:rPr>
        <w:t>日  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pStyle w:val="4"/>
        <w:spacing w:line="500" w:lineRule="exact"/>
        <w:jc w:val="center"/>
        <w:rPr>
          <w:rFonts w:ascii="仿宋" w:hAnsi="仿宋" w:eastAsia="仿宋"/>
          <w:b w:val="0"/>
          <w:bCs/>
          <w:kern w:val="2"/>
          <w:sz w:val="24"/>
          <w:szCs w:val="21"/>
        </w:rPr>
      </w:pPr>
      <w:r>
        <w:rPr>
          <w:rFonts w:ascii="仿宋" w:hAnsi="仿宋" w:eastAsia="仿宋"/>
          <w:b w:val="0"/>
          <w:bCs/>
          <w:kern w:val="2"/>
          <w:sz w:val="24"/>
          <w:szCs w:val="21"/>
        </w:rPr>
        <w:br w:type="page"/>
      </w:r>
    </w:p>
    <w:p>
      <w:pPr>
        <w:pStyle w:val="4"/>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110"/>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 xml:space="preserve">           </w:t>
      </w:r>
      <w:r>
        <w:rPr>
          <w:rFonts w:ascii="仿宋" w:hAnsi="仿宋" w:eastAsia="仿宋"/>
        </w:rPr>
        <w:t>（姓名）系</w:t>
      </w:r>
      <w:r>
        <w:rPr>
          <w:rFonts w:ascii="仿宋" w:hAnsi="仿宋" w:eastAsia="仿宋"/>
          <w:u w:val="single"/>
        </w:rPr>
        <w:t xml:space="preserve">                  </w:t>
      </w:r>
      <w:r>
        <w:rPr>
          <w:rFonts w:ascii="仿宋" w:hAnsi="仿宋" w:eastAsia="仿宋"/>
        </w:rPr>
        <w:t>（</w:t>
      </w:r>
      <w:r>
        <w:rPr>
          <w:rFonts w:hint="eastAsia" w:ascii="仿宋" w:hAnsi="仿宋" w:eastAsia="仿宋"/>
        </w:rPr>
        <w:t>供应商</w:t>
      </w:r>
      <w:r>
        <w:rPr>
          <w:rFonts w:ascii="仿宋" w:hAnsi="仿宋" w:eastAsia="仿宋"/>
        </w:rPr>
        <w:t>名称）的法定代表人，现授权委托</w:t>
      </w:r>
      <w:r>
        <w:rPr>
          <w:rFonts w:ascii="仿宋" w:hAnsi="仿宋" w:eastAsia="仿宋"/>
          <w:u w:val="single"/>
        </w:rPr>
        <w:t xml:space="preserve">                        </w:t>
      </w:r>
      <w:r>
        <w:rPr>
          <w:rFonts w:ascii="仿宋" w:hAnsi="仿宋" w:eastAsia="仿宋"/>
        </w:rPr>
        <w:t>（单位名称）的</w:t>
      </w:r>
      <w:r>
        <w:rPr>
          <w:rFonts w:ascii="仿宋" w:hAnsi="仿宋" w:eastAsia="仿宋"/>
          <w:u w:val="single"/>
        </w:rPr>
        <w:t xml:space="preserve">              </w:t>
      </w:r>
      <w:r>
        <w:rPr>
          <w:rFonts w:ascii="仿宋" w:hAnsi="仿宋" w:eastAsia="仿宋"/>
        </w:rPr>
        <w:t>（姓名）为我公司签署</w:t>
      </w:r>
      <w:r>
        <w:rPr>
          <w:rFonts w:hint="eastAsia" w:ascii="仿宋" w:hAnsi="仿宋" w:eastAsia="仿宋"/>
        </w:rPr>
        <w:t>本项目投票文件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110"/>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snapToGrid w:val="0"/>
        <w:jc w:val="center"/>
        <w:rPr>
          <w:rFonts w:hint="eastAsia" w:eastAsia="仿宋_GB2312"/>
          <w:sz w:val="28"/>
          <w:szCs w:val="28"/>
        </w:rPr>
      </w:pPr>
      <w:r>
        <w:rPr>
          <w:rFonts w:ascii="仿宋" w:hAnsi="仿宋" w:eastAsia="仿宋"/>
        </w:rPr>
        <w:t xml:space="preserve"> </w:t>
      </w:r>
    </w:p>
    <w:p>
      <w:pPr>
        <w:jc w:val="center"/>
        <w:rPr>
          <w:rFonts w:hint="eastAsia" w:eastAsia="仿宋_GB2312"/>
          <w:sz w:val="28"/>
          <w:szCs w:val="28"/>
        </w:rPr>
      </w:pPr>
    </w:p>
    <w:p>
      <w:pPr>
        <w:jc w:val="center"/>
        <w:rPr>
          <w:rFonts w:hint="eastAsia" w:eastAsia="仿宋_GB2312"/>
          <w:sz w:val="28"/>
          <w:szCs w:val="28"/>
        </w:rPr>
      </w:pPr>
    </w:p>
    <w:p>
      <w:pPr>
        <w:jc w:val="center"/>
        <w:rPr>
          <w:rFonts w:hint="eastAsia" w:eastAsia="仿宋_GB2312"/>
          <w:sz w:val="28"/>
          <w:szCs w:val="28"/>
        </w:rPr>
      </w:pPr>
      <w:r>
        <w:rPr>
          <w:rFonts w:hint="eastAsia" w:eastAsia="仿宋_GB2312"/>
          <w:sz w:val="28"/>
          <w:szCs w:val="28"/>
        </w:rPr>
        <w:t>法定代表人及被授权人身份证复印件（正反双面）</w:t>
      </w:r>
    </w:p>
    <w:p>
      <w:pPr>
        <w:pStyle w:val="110"/>
        <w:spacing w:line="580" w:lineRule="exact"/>
        <w:ind w:firstLine="560"/>
        <w:rPr>
          <w:rFonts w:ascii="仿宋" w:hAnsi="仿宋" w:eastAsia="仿宋"/>
        </w:rPr>
      </w:pPr>
    </w:p>
    <w:p>
      <w:pPr>
        <w:pStyle w:val="110"/>
        <w:spacing w:line="580" w:lineRule="exact"/>
        <w:ind w:firstLine="560"/>
        <w:rPr>
          <w:rFonts w:ascii="仿宋" w:hAnsi="仿宋" w:eastAsia="仿宋"/>
        </w:rPr>
      </w:pPr>
    </w:p>
    <w:p>
      <w:pPr>
        <w:pStyle w:val="110"/>
        <w:spacing w:line="580" w:lineRule="exact"/>
        <w:ind w:firstLine="560"/>
        <w:rPr>
          <w:rFonts w:ascii="仿宋" w:hAnsi="仿宋" w:eastAsia="仿宋"/>
        </w:rPr>
      </w:pPr>
    </w:p>
    <w:p>
      <w:pPr>
        <w:pStyle w:val="110"/>
        <w:spacing w:line="580" w:lineRule="exact"/>
        <w:ind w:firstLine="560"/>
        <w:rPr>
          <w:rFonts w:ascii="仿宋" w:hAnsi="仿宋" w:eastAsia="仿宋"/>
        </w:rPr>
      </w:pPr>
      <w:r>
        <w:rPr>
          <w:rFonts w:ascii="仿宋" w:hAnsi="仿宋" w:eastAsia="仿宋"/>
        </w:rPr>
        <w:t>代理人：</w:t>
      </w:r>
      <w:r>
        <w:rPr>
          <w:rFonts w:ascii="仿宋" w:hAnsi="仿宋" w:eastAsia="仿宋"/>
          <w:u w:val="single"/>
        </w:rPr>
        <w:t xml:space="preserve">           </w:t>
      </w:r>
      <w:r>
        <w:rPr>
          <w:rFonts w:ascii="仿宋" w:hAnsi="仿宋" w:eastAsia="仿宋"/>
        </w:rPr>
        <w:t>（签字）</w:t>
      </w:r>
    </w:p>
    <w:p>
      <w:pPr>
        <w:pStyle w:val="110"/>
        <w:spacing w:line="580" w:lineRule="exact"/>
        <w:ind w:firstLine="560"/>
        <w:rPr>
          <w:rFonts w:ascii="仿宋" w:hAnsi="仿宋" w:eastAsia="仿宋"/>
        </w:rPr>
      </w:pP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hint="eastAsia" w:ascii="仿宋" w:hAnsi="仿宋" w:eastAsia="仿宋"/>
        </w:rPr>
        <w:t>；</w:t>
      </w:r>
    </w:p>
    <w:p>
      <w:pPr>
        <w:pStyle w:val="110"/>
        <w:spacing w:line="580" w:lineRule="exact"/>
        <w:ind w:firstLine="560"/>
        <w:rPr>
          <w:rFonts w:ascii="仿宋" w:hAnsi="仿宋" w:eastAsia="仿宋"/>
        </w:rPr>
      </w:pPr>
      <w:r>
        <w:rPr>
          <w:rFonts w:ascii="仿宋" w:hAnsi="仿宋" w:eastAsia="仿宋"/>
        </w:rPr>
        <w:t>身份证号码：</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110"/>
        <w:spacing w:line="580" w:lineRule="exact"/>
        <w:ind w:firstLine="56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（盖章）</w:t>
      </w:r>
    </w:p>
    <w:p>
      <w:pPr>
        <w:pStyle w:val="110"/>
        <w:spacing w:line="580" w:lineRule="exact"/>
        <w:ind w:firstLine="560"/>
        <w:rPr>
          <w:rFonts w:ascii="仿宋" w:hAnsi="仿宋" w:eastAsia="仿宋"/>
        </w:rPr>
      </w:pPr>
      <w:r>
        <w:rPr>
          <w:rFonts w:ascii="仿宋" w:hAnsi="仿宋" w:eastAsia="仿宋"/>
        </w:rPr>
        <w:t>法定代表人：</w:t>
      </w:r>
      <w:r>
        <w:rPr>
          <w:rFonts w:ascii="仿宋" w:hAnsi="仿宋" w:eastAsia="仿宋"/>
          <w:u w:val="single"/>
        </w:rPr>
        <w:t xml:space="preserve">                      </w:t>
      </w:r>
      <w:r>
        <w:rPr>
          <w:rFonts w:ascii="仿宋" w:hAnsi="仿宋" w:eastAsia="仿宋"/>
        </w:rPr>
        <w:t>（签字）</w:t>
      </w:r>
    </w:p>
    <w:p>
      <w:pPr>
        <w:pStyle w:val="110"/>
        <w:spacing w:line="580" w:lineRule="exact"/>
        <w:ind w:firstLine="560"/>
        <w:rPr>
          <w:rFonts w:ascii="仿宋" w:hAnsi="仿宋" w:eastAsia="仿宋"/>
        </w:rPr>
      </w:pPr>
      <w:r>
        <w:rPr>
          <w:rFonts w:ascii="仿宋" w:hAnsi="仿宋" w:eastAsia="仿宋"/>
        </w:rPr>
        <w:t>授权委托日期：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ind w:firstLine="562"/>
        <w:jc w:val="left"/>
        <w:rPr>
          <w:rFonts w:ascii="仿宋" w:hAnsi="仿宋" w:eastAsia="仿宋"/>
          <w:sz w:val="28"/>
        </w:rPr>
      </w:pPr>
      <w:r>
        <w:rPr>
          <w:rFonts w:ascii="仿宋" w:hAnsi="仿宋" w:eastAsia="仿宋"/>
          <w:sz w:val="28"/>
        </w:rPr>
        <w:br w:type="page"/>
      </w:r>
      <w:r>
        <w:rPr>
          <w:rFonts w:hint="eastAsia" w:ascii="仿宋" w:hAnsi="仿宋" w:eastAsia="仿宋"/>
          <w:sz w:val="28"/>
        </w:rPr>
        <w:t>附件三</w:t>
      </w:r>
    </w:p>
    <w:p>
      <w:pPr>
        <w:rPr>
          <w:rFonts w:ascii="仿宋" w:hAnsi="仿宋" w:eastAsia="仿宋"/>
        </w:rPr>
      </w:pPr>
    </w:p>
    <w:p>
      <w:pPr>
        <w:jc w:val="center"/>
        <w:rPr>
          <w:rFonts w:ascii="仿宋" w:hAnsi="仿宋" w:eastAsia="仿宋"/>
        </w:rPr>
      </w:pPr>
    </w:p>
    <w:p>
      <w:pPr>
        <w:jc w:val="center"/>
        <w:rPr>
          <w:rFonts w:ascii="仿宋" w:hAnsi="仿宋" w:eastAsia="仿宋"/>
          <w:b/>
          <w:sz w:val="36"/>
        </w:rPr>
      </w:pPr>
      <w:r>
        <w:rPr>
          <w:rFonts w:hint="eastAsia" w:ascii="仿宋" w:hAnsi="仿宋" w:eastAsia="仿宋"/>
          <w:b/>
          <w:sz w:val="36"/>
        </w:rPr>
        <w:t>关于投标文件的声明函</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sz w:val="28"/>
          <w:szCs w:val="28"/>
        </w:rPr>
        <w:t>致：：</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为响应你方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日的</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rPr>
        <w:t xml:space="preserve"> </w:t>
      </w:r>
      <w:r>
        <w:rPr>
          <w:rFonts w:hint="eastAsia" w:ascii="仿宋" w:hAnsi="仿宋" w:eastAsia="仿宋"/>
          <w:sz w:val="28"/>
          <w:szCs w:val="28"/>
          <w:u w:val="none"/>
          <w:lang w:eastAsia="zh-CN"/>
        </w:rPr>
        <w:t>招标文件</w:t>
      </w:r>
      <w:r>
        <w:rPr>
          <w:rFonts w:hint="eastAsia" w:ascii="仿宋" w:hAnsi="仿宋" w:eastAsia="仿宋"/>
          <w:sz w:val="28"/>
          <w:szCs w:val="28"/>
        </w:rPr>
        <w:t>，下述签字人自愿参与投标，提供招标文件技术需求书中规定的</w:t>
      </w:r>
      <w:r>
        <w:rPr>
          <w:rFonts w:hint="eastAsia" w:ascii="仿宋" w:hAnsi="仿宋" w:eastAsia="仿宋"/>
          <w:sz w:val="28"/>
          <w:szCs w:val="28"/>
          <w:u w:val="single"/>
        </w:rPr>
        <w:t xml:space="preserve">         </w:t>
      </w:r>
      <w:r>
        <w:rPr>
          <w:rFonts w:hint="eastAsia" w:ascii="仿宋" w:hAnsi="仿宋" w:eastAsia="仿宋"/>
          <w:sz w:val="28"/>
          <w:szCs w:val="28"/>
        </w:rPr>
        <w:t>项目，提交下述文件并声明全部说明是真实的和正确的。下述签字人将就下述文件中存在的虚假或不真实内容对招标代理机构和招标人承担法律责任。</w:t>
      </w:r>
    </w:p>
    <w:p>
      <w:pPr>
        <w:tabs>
          <w:tab w:val="left" w:pos="72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1）我方的资格声明，各有</w:t>
      </w:r>
      <w:r>
        <w:rPr>
          <w:rFonts w:hint="eastAsia" w:ascii="仿宋" w:hAnsi="仿宋" w:eastAsia="仿宋"/>
          <w:sz w:val="28"/>
          <w:szCs w:val="28"/>
          <w:u w:val="single"/>
        </w:rPr>
        <w:t xml:space="preserve">  </w:t>
      </w:r>
      <w:r>
        <w:rPr>
          <w:rFonts w:hint="eastAsia" w:ascii="仿宋" w:hAnsi="仿宋" w:eastAsia="仿宋"/>
          <w:sz w:val="28"/>
          <w:szCs w:val="28"/>
        </w:rPr>
        <w:t>份正本，</w:t>
      </w:r>
      <w:r>
        <w:rPr>
          <w:rFonts w:hint="eastAsia" w:ascii="仿宋" w:hAnsi="仿宋" w:eastAsia="仿宋"/>
          <w:sz w:val="28"/>
          <w:szCs w:val="28"/>
          <w:u w:val="single"/>
        </w:rPr>
        <w:t xml:space="preserve">  </w:t>
      </w:r>
      <w:r>
        <w:rPr>
          <w:rFonts w:hint="eastAsia" w:ascii="仿宋" w:hAnsi="仿宋" w:eastAsia="仿宋"/>
          <w:sz w:val="28"/>
          <w:szCs w:val="28"/>
        </w:rPr>
        <w:t>份副本。</w:t>
      </w:r>
    </w:p>
    <w:p>
      <w:pPr>
        <w:tabs>
          <w:tab w:val="left" w:pos="720"/>
        </w:tabs>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2）下述签字人证明本资格文件中的内容是真实的和正确的，同时附上我公司近二年的财务报表。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下述签字人知道，招标人可能要求其提供进一步的资格材料并同意按招标人的要求提交。</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法人代表或其被授权人：</w:t>
      </w:r>
      <w:r>
        <w:rPr>
          <w:rFonts w:hint="eastAsia" w:ascii="仿宋" w:hAnsi="仿宋" w:eastAsia="仿宋"/>
          <w:sz w:val="28"/>
          <w:szCs w:val="28"/>
          <w:u w:val="single"/>
        </w:rPr>
        <w:t xml:space="preserve">      （签字或盖章）       .</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日期：   年   月   日</w:t>
      </w:r>
    </w:p>
    <w:p>
      <w:pPr>
        <w:ind w:firstLine="562"/>
        <w:jc w:val="left"/>
        <w:rPr>
          <w:rFonts w:ascii="仿宋" w:hAnsi="仿宋" w:eastAsia="仿宋"/>
          <w:sz w:val="28"/>
        </w:rPr>
      </w:pPr>
      <w:r>
        <w:rPr>
          <w:rFonts w:hint="eastAsia" w:ascii="仿宋" w:hAnsi="仿宋" w:eastAsia="仿宋"/>
        </w:rPr>
        <w:t xml:space="preserve"> </w:t>
      </w:r>
      <w:r>
        <w:rPr>
          <w:rFonts w:hint="eastAsia" w:ascii="仿宋" w:hAnsi="仿宋" w:eastAsia="仿宋"/>
        </w:rPr>
        <w:br w:type="page"/>
      </w:r>
      <w:r>
        <w:rPr>
          <w:rFonts w:hint="eastAsia" w:ascii="仿宋" w:hAnsi="仿宋" w:eastAsia="仿宋"/>
          <w:sz w:val="28"/>
        </w:rPr>
        <w:t>附件四</w:t>
      </w:r>
    </w:p>
    <w:p>
      <w:pPr>
        <w:jc w:val="center"/>
        <w:rPr>
          <w:rFonts w:ascii="仿宋" w:hAnsi="仿宋" w:eastAsia="仿宋"/>
          <w:b/>
          <w:sz w:val="36"/>
        </w:rPr>
      </w:pPr>
      <w:r>
        <w:rPr>
          <w:rFonts w:hint="eastAsia" w:ascii="仿宋" w:hAnsi="仿宋" w:eastAsia="仿宋"/>
          <w:b/>
          <w:sz w:val="36"/>
        </w:rPr>
        <w:t>诚信投标承诺书</w:t>
      </w:r>
    </w:p>
    <w:p>
      <w:pPr>
        <w:jc w:val="center"/>
        <w:rPr>
          <w:rFonts w:ascii="仿宋" w:hAnsi="仿宋" w:eastAsia="仿宋"/>
          <w:b/>
          <w:sz w:val="10"/>
          <w:szCs w:val="10"/>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本人以企业法定代表人的身份郑重承诺：</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一、投标文件中所提供的一切材料都是真实、有效、合法的；</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二、不以他人名义投标或者以其他方式弄虚作假，骗取中标；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三、不与其他供应商互相串通投标，不排挤其他供应商的公平竞争，不损害招标人的合法权益；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四、不与招标人或者招标代理机构串通投标，损害国家利益、社会公共利益或者他人的合法权益；</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五、不向招标人或者评标委员会成员行贿以牟取中标；</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七、遵守《中华人民共和国政府采购法》、《政府采购货物和服务招标投标管理办法》（财政部</w:t>
      </w:r>
      <w:r>
        <w:rPr>
          <w:rFonts w:hint="eastAsia" w:ascii="仿宋" w:hAnsi="仿宋" w:eastAsia="仿宋"/>
          <w:sz w:val="28"/>
          <w:szCs w:val="28"/>
          <w:lang w:val="en-US" w:eastAsia="zh-CN"/>
        </w:rPr>
        <w:t>87</w:t>
      </w:r>
      <w:r>
        <w:rPr>
          <w:rFonts w:hint="eastAsia" w:ascii="仿宋" w:hAnsi="仿宋" w:eastAsia="仿宋"/>
          <w:sz w:val="28"/>
          <w:szCs w:val="28"/>
        </w:rPr>
        <w:t>号令）、《政府采购质疑和投诉办法》（财政部令第94号）和《政府采购非招标采购方式管理办法》（财政部74号令）的规定，保证不进行恶意投诉。</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spacing w:line="300" w:lineRule="auto"/>
        <w:ind w:firstLine="420" w:firstLineChars="150"/>
        <w:rPr>
          <w:rFonts w:ascii="仿宋" w:hAnsi="仿宋" w:eastAsia="仿宋"/>
          <w:sz w:val="28"/>
          <w:szCs w:val="28"/>
        </w:rPr>
      </w:pPr>
      <w:r>
        <w:rPr>
          <w:rFonts w:hint="eastAsia" w:ascii="仿宋" w:hAnsi="仿宋" w:eastAsia="仿宋"/>
          <w:sz w:val="28"/>
          <w:szCs w:val="28"/>
        </w:rPr>
        <w:t>供应商：（公章）</w:t>
      </w:r>
    </w:p>
    <w:p>
      <w:pPr>
        <w:spacing w:line="300" w:lineRule="auto"/>
        <w:ind w:firstLine="420" w:firstLineChars="150"/>
        <w:rPr>
          <w:rFonts w:ascii="仿宋" w:hAnsi="仿宋" w:eastAsia="仿宋"/>
          <w:sz w:val="28"/>
          <w:szCs w:val="28"/>
        </w:rPr>
      </w:pPr>
    </w:p>
    <w:p>
      <w:pPr>
        <w:spacing w:line="300" w:lineRule="auto"/>
        <w:ind w:firstLine="420" w:firstLineChars="150"/>
        <w:rPr>
          <w:rFonts w:ascii="仿宋" w:hAnsi="仿宋" w:eastAsia="仿宋"/>
          <w:sz w:val="28"/>
          <w:szCs w:val="28"/>
        </w:rPr>
      </w:pPr>
      <w:r>
        <w:rPr>
          <w:rFonts w:hint="eastAsia" w:ascii="仿宋" w:hAnsi="仿宋" w:eastAsia="仿宋"/>
          <w:sz w:val="28"/>
          <w:szCs w:val="28"/>
        </w:rPr>
        <w:t>法定代表人：（签字）       法</w:t>
      </w:r>
      <w:r>
        <w:rPr>
          <w:rFonts w:hint="eastAsia" w:ascii="仿宋" w:hAnsi="仿宋" w:eastAsia="仿宋"/>
          <w:sz w:val="28"/>
          <w:szCs w:val="28"/>
          <w:lang w:eastAsia="zh-CN"/>
        </w:rPr>
        <w:t>定</w:t>
      </w:r>
      <w:r>
        <w:rPr>
          <w:rFonts w:hint="eastAsia" w:ascii="仿宋" w:hAnsi="仿宋" w:eastAsia="仿宋"/>
          <w:sz w:val="28"/>
          <w:szCs w:val="28"/>
        </w:rPr>
        <w:t>代表授权委托人：（签字）</w:t>
      </w:r>
    </w:p>
    <w:p>
      <w:pPr>
        <w:ind w:firstLine="562"/>
        <w:jc w:val="left"/>
        <w:rPr>
          <w:rFonts w:ascii="仿宋" w:hAnsi="仿宋" w:eastAsia="仿宋"/>
          <w:sz w:val="28"/>
        </w:rPr>
      </w:pPr>
      <w:r>
        <w:rPr>
          <w:rFonts w:hint="eastAsia" w:ascii="仿宋" w:hAnsi="仿宋" w:eastAsia="仿宋"/>
          <w:sz w:val="28"/>
          <w:szCs w:val="28"/>
        </w:rPr>
        <w:br w:type="page"/>
      </w:r>
      <w:bookmarkStart w:id="5" w:name="_Toc435087575"/>
      <w:r>
        <w:rPr>
          <w:rFonts w:hint="eastAsia" w:ascii="仿宋" w:hAnsi="仿宋" w:eastAsia="仿宋"/>
          <w:sz w:val="28"/>
        </w:rPr>
        <w:t>附件</w:t>
      </w:r>
      <w:bookmarkEnd w:id="5"/>
      <w:r>
        <w:rPr>
          <w:rFonts w:hint="eastAsia" w:ascii="仿宋" w:hAnsi="仿宋" w:eastAsia="仿宋"/>
          <w:sz w:val="28"/>
        </w:rPr>
        <w:t>五</w:t>
      </w:r>
    </w:p>
    <w:p>
      <w:pPr>
        <w:autoSpaceDE w:val="0"/>
        <w:autoSpaceDN w:val="0"/>
        <w:spacing w:line="360" w:lineRule="auto"/>
        <w:ind w:right="890" w:firstLine="420" w:firstLineChars="150"/>
        <w:jc w:val="center"/>
        <w:textAlignment w:val="bottom"/>
        <w:rPr>
          <w:rFonts w:ascii="仿宋" w:hAnsi="仿宋" w:eastAsia="仿宋"/>
          <w:b/>
          <w:sz w:val="28"/>
        </w:rPr>
      </w:pPr>
    </w:p>
    <w:p>
      <w:pPr>
        <w:jc w:val="center"/>
        <w:rPr>
          <w:rFonts w:ascii="仿宋" w:hAnsi="仿宋" w:eastAsia="仿宋"/>
          <w:b/>
          <w:sz w:val="36"/>
        </w:rPr>
      </w:pPr>
      <w:r>
        <w:rPr>
          <w:rFonts w:hint="eastAsia" w:ascii="仿宋" w:hAnsi="仿宋" w:eastAsia="仿宋"/>
          <w:b/>
          <w:sz w:val="36"/>
        </w:rPr>
        <w:t>投标人（供应商）反商业贿赂承诺书</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我公司承诺在</w:t>
      </w:r>
      <w:r>
        <w:rPr>
          <w:rFonts w:ascii="仿宋" w:hAnsi="仿宋" w:eastAsia="仿宋"/>
          <w:sz w:val="28"/>
          <w:szCs w:val="28"/>
          <w:u w:val="single"/>
        </w:rPr>
        <w:t xml:space="preserve">                    </w:t>
      </w:r>
      <w:r>
        <w:rPr>
          <w:rFonts w:hint="eastAsia" w:ascii="仿宋" w:hAnsi="仿宋" w:eastAsia="仿宋"/>
          <w:sz w:val="28"/>
          <w:szCs w:val="28"/>
          <w:u w:val="single"/>
        </w:rPr>
        <w:t>（项目名称、项目编号）</w:t>
      </w:r>
      <w:r>
        <w:rPr>
          <w:rFonts w:hint="eastAsia" w:ascii="仿宋" w:hAnsi="仿宋" w:eastAsia="仿宋"/>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公司法人代表：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法人授权代表：</w:t>
      </w:r>
    </w:p>
    <w:p>
      <w:pPr>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项目经办人：</w:t>
      </w:r>
    </w:p>
    <w:p>
      <w:pPr>
        <w:ind w:firstLine="560"/>
        <w:rPr>
          <w:rFonts w:ascii="仿宋" w:hAnsi="仿宋" w:eastAsia="仿宋"/>
          <w:sz w:val="28"/>
        </w:rPr>
      </w:pPr>
      <w:r>
        <w:rPr>
          <w:rFonts w:hint="eastAsia" w:ascii="仿宋" w:hAnsi="仿宋" w:eastAsia="仿宋"/>
          <w:sz w:val="28"/>
          <w:szCs w:val="28"/>
        </w:rPr>
        <w:t>日    期：</w:t>
      </w:r>
    </w:p>
    <w:p>
      <w:pPr>
        <w:ind w:firstLine="562"/>
        <w:jc w:val="right"/>
        <w:rPr>
          <w:rFonts w:ascii="仿宋" w:hAnsi="仿宋" w:eastAsia="仿宋"/>
          <w:sz w:val="28"/>
          <w:szCs w:val="28"/>
        </w:rPr>
      </w:pPr>
    </w:p>
    <w:p>
      <w:pPr>
        <w:ind w:firstLine="560"/>
        <w:rPr>
          <w:rFonts w:ascii="仿宋" w:hAnsi="仿宋" w:eastAsia="仿宋"/>
          <w:sz w:val="28"/>
        </w:rPr>
      </w:pPr>
    </w:p>
    <w:p>
      <w:pPr>
        <w:ind w:firstLine="622"/>
        <w:rPr>
          <w:rFonts w:ascii="仿宋" w:hAnsi="仿宋" w:eastAsia="仿宋"/>
          <w:b/>
          <w:sz w:val="31"/>
        </w:rPr>
        <w:sectPr>
          <w:footerReference r:id="rId4" w:type="first"/>
          <w:footerReference r:id="rId3" w:type="default"/>
          <w:pgSz w:w="11906" w:h="16838"/>
          <w:pgMar w:top="1304" w:right="1304" w:bottom="1304" w:left="1304" w:header="851" w:footer="851" w:gutter="0"/>
          <w:pgNumType w:start="1"/>
          <w:cols w:space="720" w:num="1"/>
          <w:docGrid w:type="linesAndChars" w:linePitch="312" w:charSpace="0"/>
        </w:sectPr>
      </w:pPr>
    </w:p>
    <w:p>
      <w:pPr>
        <w:ind w:firstLine="560"/>
        <w:jc w:val="left"/>
        <w:rPr>
          <w:rFonts w:ascii="仿宋" w:hAnsi="仿宋" w:eastAsia="仿宋"/>
          <w:b/>
          <w:sz w:val="28"/>
        </w:rPr>
      </w:pPr>
      <w:r>
        <w:rPr>
          <w:rFonts w:hint="eastAsia" w:ascii="仿宋" w:hAnsi="仿宋" w:eastAsia="仿宋"/>
          <w:sz w:val="28"/>
        </w:rPr>
        <w:t>附件六</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spacing w:line="360" w:lineRule="exact"/>
        <w:ind w:firstLine="140" w:firstLineChars="50"/>
        <w:rPr>
          <w:rFonts w:hint="eastAsia" w:ascii="仿宋" w:hAnsi="仿宋" w:eastAsia="仿宋" w:cs="宋体"/>
          <w:spacing w:val="-10"/>
          <w:kern w:val="0"/>
          <w:sz w:val="28"/>
          <w:szCs w:val="28"/>
          <w:lang w:eastAsia="zh-CN"/>
        </w:rPr>
      </w:pPr>
      <w:r>
        <w:rPr>
          <w:rFonts w:hint="eastAsia" w:ascii="仿宋" w:hAnsi="仿宋" w:eastAsia="仿宋"/>
          <w:sz w:val="28"/>
          <w:szCs w:val="28"/>
        </w:rPr>
        <w:t>项目名称：</w:t>
      </w:r>
      <w:r>
        <w:rPr>
          <w:rFonts w:hint="eastAsia" w:ascii="仿宋" w:hAnsi="仿宋" w:eastAsia="仿宋" w:cs="宋体"/>
          <w:spacing w:val="-10"/>
          <w:kern w:val="0"/>
          <w:sz w:val="28"/>
          <w:szCs w:val="28"/>
        </w:rPr>
        <w:t xml:space="preserve">                          </w:t>
      </w:r>
      <w:r>
        <w:rPr>
          <w:rFonts w:hint="eastAsia" w:ascii="仿宋" w:hAnsi="仿宋" w:eastAsia="仿宋" w:cs="宋体"/>
          <w:spacing w:val="-10"/>
          <w:kern w:val="0"/>
          <w:sz w:val="28"/>
          <w:szCs w:val="28"/>
          <w:lang w:val="en-US" w:eastAsia="zh-CN"/>
        </w:rPr>
        <w:t xml:space="preserve">                                              </w:t>
      </w:r>
      <w:r>
        <w:rPr>
          <w:rFonts w:hint="eastAsia" w:ascii="仿宋" w:hAnsi="仿宋" w:eastAsia="仿宋" w:cs="宋体"/>
          <w:spacing w:val="-10"/>
          <w:kern w:val="0"/>
          <w:sz w:val="28"/>
          <w:szCs w:val="28"/>
        </w:rPr>
        <w:t xml:space="preserve"> </w:t>
      </w:r>
      <w:r>
        <w:rPr>
          <w:rFonts w:hint="eastAsia" w:ascii="仿宋" w:hAnsi="仿宋" w:eastAsia="仿宋" w:cs="宋体"/>
          <w:spacing w:val="-10"/>
          <w:kern w:val="0"/>
          <w:sz w:val="28"/>
          <w:szCs w:val="28"/>
          <w:lang w:eastAsia="zh-CN"/>
        </w:rPr>
        <w:t>项目</w:t>
      </w:r>
      <w:r>
        <w:rPr>
          <w:rFonts w:hint="eastAsia" w:ascii="仿宋" w:hAnsi="仿宋" w:eastAsia="仿宋"/>
          <w:sz w:val="28"/>
          <w:szCs w:val="28"/>
        </w:rPr>
        <w:t>编号</w:t>
      </w:r>
      <w:r>
        <w:rPr>
          <w:rFonts w:hint="eastAsia" w:ascii="仿宋" w:hAnsi="仿宋" w:eastAsia="仿宋"/>
          <w:sz w:val="28"/>
          <w:szCs w:val="28"/>
          <w:lang w:eastAsia="zh-CN"/>
        </w:rPr>
        <w:t>：</w:t>
      </w:r>
    </w:p>
    <w:tbl>
      <w:tblPr>
        <w:tblStyle w:val="38"/>
        <w:tblW w:w="14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98"/>
        <w:gridCol w:w="1407"/>
        <w:gridCol w:w="1605"/>
        <w:gridCol w:w="1710"/>
        <w:gridCol w:w="1110"/>
        <w:gridCol w:w="2205"/>
        <w:gridCol w:w="1410"/>
        <w:gridCol w:w="1335"/>
        <w:gridCol w:w="13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183" w:hRule="exact"/>
          <w:jc w:val="center"/>
        </w:trPr>
        <w:tc>
          <w:tcPr>
            <w:tcW w:w="2298"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投标内容</w:t>
            </w:r>
          </w:p>
        </w:tc>
        <w:tc>
          <w:tcPr>
            <w:tcW w:w="1407"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设备价</w:t>
            </w:r>
          </w:p>
        </w:tc>
        <w:tc>
          <w:tcPr>
            <w:tcW w:w="1605" w:type="dxa"/>
            <w:tcBorders>
              <w:bottom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eastAsia="zh-CN"/>
              </w:rPr>
              <w:t>其他费用</w:t>
            </w:r>
          </w:p>
        </w:tc>
        <w:tc>
          <w:tcPr>
            <w:tcW w:w="1710" w:type="dxa"/>
            <w:tcBorders>
              <w:bottom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eastAsia="zh-CN"/>
              </w:rPr>
              <w:t>项目负责人</w:t>
            </w:r>
          </w:p>
        </w:tc>
        <w:tc>
          <w:tcPr>
            <w:tcW w:w="1110"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交货期</w:t>
            </w:r>
          </w:p>
        </w:tc>
        <w:tc>
          <w:tcPr>
            <w:tcW w:w="2205" w:type="dxa"/>
            <w:tcBorders>
              <w:bottom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保证金缴纳方式</w:t>
            </w:r>
          </w:p>
        </w:tc>
        <w:tc>
          <w:tcPr>
            <w:tcW w:w="1410"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合计</w:t>
            </w:r>
          </w:p>
        </w:tc>
        <w:tc>
          <w:tcPr>
            <w:tcW w:w="1335" w:type="dxa"/>
            <w:tcBorders>
              <w:bottom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eastAsia="zh-CN"/>
              </w:rPr>
              <w:t>品牌</w:t>
            </w:r>
          </w:p>
        </w:tc>
        <w:tc>
          <w:tcPr>
            <w:tcW w:w="1303" w:type="dxa"/>
            <w:gridSpan w:val="2"/>
            <w:tcBorders>
              <w:bottom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eastAsia="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08" w:hRule="atLeast"/>
          <w:jc w:val="center"/>
        </w:trPr>
        <w:tc>
          <w:tcPr>
            <w:tcW w:w="2298" w:type="dxa"/>
            <w:tcBorders>
              <w:bottom w:val="single" w:color="auto" w:sz="4" w:space="0"/>
            </w:tcBorders>
            <w:vAlign w:val="center"/>
          </w:tcPr>
          <w:p>
            <w:pPr>
              <w:snapToGrid w:val="0"/>
              <w:jc w:val="center"/>
              <w:rPr>
                <w:rFonts w:ascii="仿宋" w:hAnsi="仿宋" w:eastAsia="仿宋"/>
                <w:sz w:val="28"/>
                <w:szCs w:val="28"/>
              </w:rPr>
            </w:pPr>
          </w:p>
        </w:tc>
        <w:tc>
          <w:tcPr>
            <w:tcW w:w="1407" w:type="dxa"/>
            <w:tcBorders>
              <w:bottom w:val="single" w:color="auto" w:sz="4" w:space="0"/>
            </w:tcBorders>
            <w:vAlign w:val="center"/>
          </w:tcPr>
          <w:p>
            <w:pPr>
              <w:snapToGrid w:val="0"/>
              <w:jc w:val="center"/>
              <w:rPr>
                <w:rFonts w:ascii="仿宋" w:hAnsi="仿宋" w:eastAsia="仿宋"/>
                <w:sz w:val="28"/>
                <w:szCs w:val="28"/>
              </w:rPr>
            </w:pPr>
          </w:p>
        </w:tc>
        <w:tc>
          <w:tcPr>
            <w:tcW w:w="1605" w:type="dxa"/>
            <w:tcBorders>
              <w:bottom w:val="single" w:color="auto" w:sz="4" w:space="0"/>
            </w:tcBorders>
            <w:vAlign w:val="center"/>
          </w:tcPr>
          <w:p>
            <w:pPr>
              <w:snapToGrid w:val="0"/>
              <w:jc w:val="center"/>
              <w:rPr>
                <w:rFonts w:ascii="仿宋" w:hAnsi="仿宋" w:eastAsia="仿宋"/>
                <w:sz w:val="28"/>
                <w:szCs w:val="28"/>
              </w:rPr>
            </w:pPr>
          </w:p>
        </w:tc>
        <w:tc>
          <w:tcPr>
            <w:tcW w:w="1710" w:type="dxa"/>
            <w:tcBorders>
              <w:bottom w:val="single" w:color="auto" w:sz="4" w:space="0"/>
              <w:right w:val="single" w:color="auto" w:sz="4" w:space="0"/>
            </w:tcBorders>
            <w:vAlign w:val="center"/>
          </w:tcPr>
          <w:p>
            <w:pPr>
              <w:snapToGrid w:val="0"/>
              <w:jc w:val="center"/>
              <w:rPr>
                <w:rFonts w:ascii="仿宋" w:hAnsi="仿宋" w:eastAsia="仿宋"/>
                <w:sz w:val="28"/>
                <w:szCs w:val="28"/>
              </w:rPr>
            </w:pPr>
          </w:p>
        </w:tc>
        <w:tc>
          <w:tcPr>
            <w:tcW w:w="11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p>
        </w:tc>
        <w:tc>
          <w:tcPr>
            <w:tcW w:w="13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p>
        </w:tc>
        <w:tc>
          <w:tcPr>
            <w:tcW w:w="130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2" w:type="dxa"/>
          <w:cantSplit/>
          <w:trHeight w:val="1409" w:hRule="exact"/>
          <w:jc w:val="center"/>
        </w:trPr>
        <w:tc>
          <w:tcPr>
            <w:tcW w:w="2298" w:type="dxa"/>
            <w:tcBorders>
              <w:bottom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投标总报价(大写)</w:t>
            </w:r>
          </w:p>
        </w:tc>
        <w:tc>
          <w:tcPr>
            <w:tcW w:w="12083" w:type="dxa"/>
            <w:gridSpan w:val="8"/>
            <w:tcBorders>
              <w:bottom w:val="single" w:color="auto" w:sz="4" w:space="0"/>
            </w:tcBorders>
            <w:vAlign w:val="center"/>
          </w:tcPr>
          <w:p>
            <w:pPr>
              <w:jc w:val="center"/>
              <w:rPr>
                <w:rFonts w:ascii="仿宋" w:hAnsi="仿宋" w:eastAsia="仿宋"/>
                <w:sz w:val="28"/>
                <w:szCs w:val="28"/>
              </w:rPr>
            </w:pPr>
          </w:p>
        </w:tc>
      </w:tr>
    </w:tbl>
    <w:p>
      <w:pPr>
        <w:ind w:firstLine="480"/>
        <w:rPr>
          <w:rFonts w:ascii="仿宋" w:hAnsi="仿宋" w:eastAsia="仿宋"/>
          <w:sz w:val="24"/>
          <w:szCs w:val="24"/>
        </w:rPr>
      </w:pPr>
    </w:p>
    <w:p>
      <w:pPr>
        <w:ind w:firstLine="537" w:firstLineChars="192"/>
        <w:rPr>
          <w:rFonts w:ascii="仿宋" w:hAnsi="仿宋" w:eastAsia="仿宋"/>
          <w:sz w:val="28"/>
          <w:szCs w:val="28"/>
        </w:rPr>
      </w:pPr>
      <w:r>
        <w:rPr>
          <w:rFonts w:hint="eastAsia" w:ascii="仿宋" w:hAnsi="仿宋" w:eastAsia="仿宋"/>
          <w:sz w:val="28"/>
          <w:szCs w:val="28"/>
        </w:rPr>
        <w:t>投标单位授权代表签字：                                            投标单位公章：</w:t>
      </w:r>
    </w:p>
    <w:p>
      <w:pPr>
        <w:spacing w:line="400" w:lineRule="exact"/>
        <w:ind w:firstLine="548"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3、详细清单参照附件四自制。</w:t>
      </w:r>
    </w:p>
    <w:p>
      <w:pPr>
        <w:spacing w:line="400" w:lineRule="exact"/>
        <w:jc w:val="left"/>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附件七</w:t>
      </w:r>
    </w:p>
    <w:p>
      <w:pPr>
        <w:pStyle w:val="198"/>
        <w:rPr>
          <w:rFonts w:ascii="仿宋" w:hAnsi="仿宋" w:eastAsia="仿宋"/>
        </w:rPr>
      </w:pPr>
      <w:r>
        <w:rPr>
          <w:rFonts w:hint="eastAsia" w:ascii="仿宋" w:hAnsi="仿宋" w:eastAsia="仿宋"/>
        </w:rPr>
        <w:t>投标产品名称、数量、规格及分项报价表</w:t>
      </w:r>
    </w:p>
    <w:p>
      <w:pPr>
        <w:pStyle w:val="110"/>
        <w:spacing w:afterLines="50"/>
        <w:ind w:firstLine="560"/>
        <w:rPr>
          <w:rFonts w:ascii="仿宋" w:hAnsi="仿宋" w:eastAsia="仿宋"/>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lang w:eastAsia="zh-CN"/>
        </w:rPr>
        <w:t>项目</w:t>
      </w:r>
      <w:r>
        <w:rPr>
          <w:rFonts w:hint="eastAsia" w:ascii="仿宋" w:hAnsi="仿宋" w:eastAsia="仿宋"/>
          <w:szCs w:val="28"/>
        </w:rPr>
        <w:t>编号：</w:t>
      </w:r>
    </w:p>
    <w:tbl>
      <w:tblPr>
        <w:tblStyle w:val="38"/>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170"/>
        <w:gridCol w:w="1650"/>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530"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170"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650"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合价（元）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645"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530" w:type="dxa"/>
            <w:vAlign w:val="center"/>
          </w:tcPr>
          <w:p>
            <w:pPr>
              <w:spacing w:line="420" w:lineRule="exact"/>
              <w:ind w:firstLine="480"/>
              <w:jc w:val="center"/>
              <w:rPr>
                <w:rFonts w:ascii="仿宋" w:hAnsi="仿宋" w:eastAsia="仿宋"/>
                <w:sz w:val="24"/>
              </w:rPr>
            </w:pPr>
          </w:p>
        </w:tc>
        <w:tc>
          <w:tcPr>
            <w:tcW w:w="1170" w:type="dxa"/>
            <w:vAlign w:val="center"/>
          </w:tcPr>
          <w:p>
            <w:pPr>
              <w:spacing w:line="420" w:lineRule="exact"/>
              <w:ind w:firstLine="480"/>
              <w:jc w:val="center"/>
              <w:rPr>
                <w:rFonts w:ascii="仿宋" w:hAnsi="仿宋" w:eastAsia="仿宋"/>
                <w:sz w:val="24"/>
              </w:rPr>
            </w:pPr>
          </w:p>
        </w:tc>
        <w:tc>
          <w:tcPr>
            <w:tcW w:w="1650"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530" w:type="dxa"/>
            <w:vAlign w:val="center"/>
          </w:tcPr>
          <w:p>
            <w:pPr>
              <w:spacing w:line="420" w:lineRule="exact"/>
              <w:ind w:firstLine="480"/>
              <w:jc w:val="center"/>
              <w:rPr>
                <w:rFonts w:ascii="仿宋" w:hAnsi="仿宋" w:eastAsia="仿宋"/>
                <w:sz w:val="24"/>
              </w:rPr>
            </w:pPr>
          </w:p>
        </w:tc>
        <w:tc>
          <w:tcPr>
            <w:tcW w:w="1170" w:type="dxa"/>
            <w:vAlign w:val="center"/>
          </w:tcPr>
          <w:p>
            <w:pPr>
              <w:spacing w:line="420" w:lineRule="exact"/>
              <w:ind w:firstLine="480"/>
              <w:jc w:val="center"/>
              <w:rPr>
                <w:rFonts w:ascii="仿宋" w:hAnsi="仿宋" w:eastAsia="仿宋"/>
                <w:sz w:val="24"/>
              </w:rPr>
            </w:pPr>
          </w:p>
        </w:tc>
        <w:tc>
          <w:tcPr>
            <w:tcW w:w="1650"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530" w:type="dxa"/>
            <w:vAlign w:val="center"/>
          </w:tcPr>
          <w:p>
            <w:pPr>
              <w:spacing w:line="420" w:lineRule="exact"/>
              <w:ind w:firstLine="480"/>
              <w:jc w:val="center"/>
              <w:rPr>
                <w:rFonts w:ascii="仿宋" w:hAnsi="仿宋" w:eastAsia="仿宋"/>
                <w:sz w:val="24"/>
              </w:rPr>
            </w:pPr>
          </w:p>
        </w:tc>
        <w:tc>
          <w:tcPr>
            <w:tcW w:w="1170" w:type="dxa"/>
            <w:vAlign w:val="center"/>
          </w:tcPr>
          <w:p>
            <w:pPr>
              <w:spacing w:line="420" w:lineRule="exact"/>
              <w:ind w:firstLine="480"/>
              <w:jc w:val="center"/>
              <w:rPr>
                <w:rFonts w:ascii="仿宋" w:hAnsi="仿宋" w:eastAsia="仿宋"/>
                <w:sz w:val="24"/>
              </w:rPr>
            </w:pPr>
          </w:p>
        </w:tc>
        <w:tc>
          <w:tcPr>
            <w:tcW w:w="1650"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sz w:val="24"/>
              </w:rPr>
            </w:pPr>
          </w:p>
        </w:tc>
        <w:tc>
          <w:tcPr>
            <w:tcW w:w="3645"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9599"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exact"/>
        </w:trPr>
        <w:tc>
          <w:tcPr>
            <w:tcW w:w="4528"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9599" w:type="dxa"/>
            <w:gridSpan w:val="6"/>
            <w:vAlign w:val="center"/>
          </w:tcPr>
          <w:p>
            <w:pPr>
              <w:spacing w:line="420" w:lineRule="exact"/>
              <w:ind w:firstLine="480"/>
              <w:jc w:val="center"/>
              <w:rPr>
                <w:rFonts w:ascii="仿宋" w:hAnsi="仿宋" w:eastAsia="仿宋"/>
                <w:sz w:val="24"/>
              </w:rPr>
            </w:pPr>
          </w:p>
        </w:tc>
      </w:tr>
    </w:tbl>
    <w:p>
      <w:pPr>
        <w:spacing w:beforeLines="50" w:line="460" w:lineRule="exact"/>
        <w:ind w:firstLine="560" w:firstLineChars="200"/>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21"/>
        <w:spacing w:line="460" w:lineRule="exact"/>
        <w:ind w:right="-15" w:firstLine="1120" w:firstLineChars="4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21"/>
        <w:ind w:right="-553" w:firstLine="537" w:firstLineChars="192"/>
        <w:rPr>
          <w:rFonts w:ascii="仿宋" w:hAnsi="仿宋" w:eastAsia="仿宋"/>
          <w:sz w:val="28"/>
        </w:rPr>
      </w:pPr>
      <w:r>
        <w:rPr>
          <w:rFonts w:hint="eastAsia" w:ascii="仿宋" w:hAnsi="仿宋" w:eastAsia="仿宋"/>
          <w:sz w:val="28"/>
        </w:rPr>
        <w:t>投标单位授权代表人签字：                                           投标单位公章：</w:t>
      </w:r>
    </w:p>
    <w:p>
      <w:pPr>
        <w:pStyle w:val="110"/>
        <w:ind w:firstLine="560"/>
        <w:jc w:val="both"/>
        <w:rPr>
          <w:rFonts w:ascii="仿宋" w:hAnsi="仿宋" w:eastAsia="仿宋"/>
        </w:rPr>
      </w:pPr>
      <w:r>
        <w:rPr>
          <w:rFonts w:hint="eastAsia" w:ascii="仿宋" w:hAnsi="仿宋" w:eastAsia="仿宋"/>
        </w:rPr>
        <w:br w:type="page"/>
      </w:r>
      <w:r>
        <w:rPr>
          <w:rFonts w:hint="eastAsia" w:ascii="仿宋" w:hAnsi="仿宋" w:eastAsia="仿宋"/>
        </w:rPr>
        <w:t>附件八</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38"/>
        <w:tblW w:w="14040" w:type="dxa"/>
        <w:jc w:val="center"/>
        <w:tblInd w:w="0" w:type="dxa"/>
        <w:tblLayout w:type="fixed"/>
        <w:tblCellMar>
          <w:top w:w="0" w:type="dxa"/>
          <w:left w:w="108" w:type="dxa"/>
          <w:bottom w:w="0" w:type="dxa"/>
          <w:right w:w="108" w:type="dxa"/>
        </w:tblCellMar>
      </w:tblPr>
      <w:tblGrid>
        <w:gridCol w:w="918"/>
        <w:gridCol w:w="3762"/>
        <w:gridCol w:w="3865"/>
        <w:gridCol w:w="3060"/>
        <w:gridCol w:w="2435"/>
      </w:tblGrid>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ascii="仿宋" w:hAnsi="仿宋" w:eastAsia="仿宋"/>
          <w:kern w:val="0"/>
          <w:sz w:val="24"/>
        </w:rPr>
      </w:pPr>
      <w:r>
        <w:rPr>
          <w:rFonts w:hint="eastAsia" w:ascii="仿宋" w:hAnsi="仿宋" w:eastAsia="仿宋"/>
          <w:b/>
          <w:sz w:val="28"/>
        </w:rPr>
        <w:t>（供应商须对第三章所有技术参数条款逐条列明是否响应，如有偏离，须一一列明）</w:t>
      </w:r>
    </w:p>
    <w:p>
      <w:pPr>
        <w:ind w:right="850"/>
        <w:jc w:val="right"/>
        <w:rPr>
          <w:rFonts w:hint="eastAsia" w:ascii="仿宋" w:hAnsi="仿宋" w:eastAsia="仿宋"/>
          <w:sz w:val="28"/>
        </w:rPr>
      </w:pPr>
      <w:r>
        <w:rPr>
          <w:rFonts w:hint="eastAsia" w:ascii="仿宋" w:hAnsi="仿宋" w:eastAsia="仿宋"/>
          <w:sz w:val="28"/>
        </w:rPr>
        <w:t>投标单位授权代表人签字：                                                 投标单位公章</w:t>
      </w:r>
    </w:p>
    <w:p>
      <w:pPr>
        <w:ind w:right="850"/>
        <w:jc w:val="right"/>
        <w:rPr>
          <w:rFonts w:hint="eastAsia" w:ascii="仿宋" w:hAnsi="仿宋" w:eastAsia="仿宋"/>
          <w:sz w:val="28"/>
        </w:rPr>
      </w:pPr>
    </w:p>
    <w:p>
      <w:pPr>
        <w:ind w:right="850"/>
        <w:jc w:val="both"/>
        <w:rPr>
          <w:rFonts w:ascii="仿宋" w:hAnsi="仿宋" w:eastAsia="仿宋"/>
          <w:sz w:val="24"/>
        </w:rPr>
      </w:pPr>
      <w:r>
        <w:rPr>
          <w:rFonts w:hint="eastAsia" w:ascii="仿宋" w:hAnsi="仿宋" w:eastAsia="仿宋"/>
          <w:sz w:val="28"/>
        </w:rPr>
        <w:t>附件九</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 xml:space="preserve">项目编号：                                             年   月   日 </w:t>
      </w:r>
    </w:p>
    <w:tbl>
      <w:tblPr>
        <w:tblStyle w:val="38"/>
        <w:tblW w:w="14287" w:type="dxa"/>
        <w:jc w:val="center"/>
        <w:tblInd w:w="0" w:type="dxa"/>
        <w:tblLayout w:type="fixed"/>
        <w:tblCellMar>
          <w:top w:w="0" w:type="dxa"/>
          <w:left w:w="108" w:type="dxa"/>
          <w:bottom w:w="0" w:type="dxa"/>
          <w:right w:w="108" w:type="dxa"/>
        </w:tblCellMar>
      </w:tblPr>
      <w:tblGrid>
        <w:gridCol w:w="1165"/>
        <w:gridCol w:w="1806"/>
        <w:gridCol w:w="3576"/>
        <w:gridCol w:w="4320"/>
        <w:gridCol w:w="3420"/>
      </w:tblGrid>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both"/>
        <w:rPr>
          <w:rFonts w:ascii="仿宋" w:hAnsi="仿宋" w:eastAsia="仿宋"/>
          <w:sz w:val="24"/>
        </w:rPr>
      </w:pPr>
      <w:r>
        <w:rPr>
          <w:rFonts w:hint="eastAsia" w:ascii="仿宋" w:hAnsi="仿宋" w:eastAsia="仿宋"/>
          <w:sz w:val="28"/>
        </w:rPr>
        <w:br w:type="page"/>
      </w:r>
      <w:r>
        <w:rPr>
          <w:rFonts w:hint="eastAsia" w:ascii="仿宋" w:hAnsi="仿宋" w:eastAsia="仿宋"/>
          <w:sz w:val="28"/>
        </w:rPr>
        <w:t>附件十</w:t>
      </w:r>
    </w:p>
    <w:p>
      <w:pPr>
        <w:spacing w:line="360" w:lineRule="atLeast"/>
        <w:ind w:firstLine="723"/>
        <w:jc w:val="center"/>
        <w:rPr>
          <w:rFonts w:ascii="仿宋" w:hAnsi="仿宋" w:eastAsia="仿宋"/>
          <w:b/>
          <w:sz w:val="36"/>
        </w:rPr>
      </w:pPr>
      <w:r>
        <w:rPr>
          <w:rFonts w:hint="eastAsia" w:ascii="仿宋" w:hAnsi="仿宋" w:eastAsia="仿宋"/>
          <w:b/>
          <w:sz w:val="36"/>
        </w:rPr>
        <w:t>近三年</w:t>
      </w:r>
      <w:r>
        <w:rPr>
          <w:rFonts w:hint="eastAsia" w:ascii="仿宋" w:hAnsi="仿宋" w:eastAsia="仿宋"/>
          <w:b/>
          <w:sz w:val="36"/>
          <w:lang w:eastAsia="zh-CN"/>
        </w:rPr>
        <w:t>投标</w:t>
      </w:r>
      <w:r>
        <w:rPr>
          <w:rFonts w:hint="eastAsia" w:ascii="仿宋" w:hAnsi="仿宋" w:eastAsia="仿宋"/>
          <w:b/>
          <w:sz w:val="36"/>
        </w:rPr>
        <w:t>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38"/>
        <w:tblW w:w="14040" w:type="dxa"/>
        <w:jc w:val="center"/>
        <w:tblInd w:w="0" w:type="dxa"/>
        <w:tblLayout w:type="fixed"/>
        <w:tblCellMar>
          <w:top w:w="0" w:type="dxa"/>
          <w:left w:w="108" w:type="dxa"/>
          <w:bottom w:w="0" w:type="dxa"/>
          <w:right w:w="108" w:type="dxa"/>
        </w:tblCellMar>
      </w:tblPr>
      <w:tblGrid>
        <w:gridCol w:w="2838"/>
        <w:gridCol w:w="3510"/>
        <w:gridCol w:w="3495"/>
        <w:gridCol w:w="1497"/>
        <w:gridCol w:w="2700"/>
      </w:tblGrid>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Layout w:type="fixed"/>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7"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注：供应商应随此表附上相关的业绩证明（如中标通知书、合同、顾客意见反馈表等的复印件）。</w:t>
      </w:r>
    </w:p>
    <w:p>
      <w:pPr>
        <w:ind w:firstLine="560"/>
        <w:rPr>
          <w:rFonts w:ascii="仿宋" w:hAnsi="仿宋" w:eastAsia="仿宋"/>
        </w:rPr>
      </w:pPr>
      <w:r>
        <w:rPr>
          <w:rFonts w:hint="eastAsia" w:ascii="仿宋" w:hAnsi="仿宋" w:eastAsia="仿宋"/>
          <w:sz w:val="28"/>
        </w:rPr>
        <w:t>投标单位授权代表人签字：                                                 投标单位公章：</w:t>
      </w:r>
    </w:p>
    <w:sectPr>
      <w:footerReference r:id="rId8" w:type="first"/>
      <w:headerReference r:id="rId5" w:type="default"/>
      <w:footerReference r:id="rId7" w:type="default"/>
      <w:headerReference r:id="rId6" w:type="even"/>
      <w:pgSz w:w="16838" w:h="11906" w:orient="landscape"/>
      <w:pgMar w:top="1304" w:right="1304" w:bottom="1304" w:left="1304"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otum">
    <w:altName w:val="Malgun Gothic"/>
    <w:panose1 w:val="020B0600000101010101"/>
    <w:charset w:val="81"/>
    <w:family w:val="modern"/>
    <w:pitch w:val="default"/>
    <w:sig w:usb0="00000000" w:usb1="00000000" w:usb2="00000030" w:usb3="00000000" w:csb0="4008009F" w:csb1="DFD70000"/>
  </w:font>
  <w:font w:name="Arial Narrow">
    <w:panose1 w:val="020B0606020202030204"/>
    <w:charset w:val="00"/>
    <w:family w:val="swiss"/>
    <w:pitch w:val="default"/>
    <w:sig w:usb0="00000287" w:usb1="00000800" w:usb2="00000000" w:usb3="00000000" w:csb0="2000009F" w:csb1="DFD70000"/>
  </w:font>
  <w:font w:name="仿宋体">
    <w:altName w:val="宋体"/>
    <w:panose1 w:val="00000000000000000000"/>
    <w:charset w:val="86"/>
    <w:family w:val="roman"/>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w:pict>
        <v:shape id="_x0000_s4097" o:spid="_x0000_s4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93"/>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firstLine="422"/>
      <w:jc w:val="center"/>
    </w:pPr>
    <w:r>
      <w:rPr>
        <w:rFonts w:hint="eastAsia"/>
        <w:b/>
        <w:i/>
      </w:rPr>
      <w:t>电话：0991-8852232  传真：0991-8852230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Fonts w:ascii="仿宋_GB2312" w:eastAsia="仿宋_GB2312"/>
        <w:b/>
        <w:i/>
        <w:spacing w:val="-1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6295D"/>
    <w:multiLevelType w:val="singleLevel"/>
    <w:tmpl w:val="8B56295D"/>
    <w:lvl w:ilvl="0" w:tentative="0">
      <w:start w:val="1"/>
      <w:numFmt w:val="chineseCounting"/>
      <w:suff w:val="nothing"/>
      <w:lvlText w:val="%1、"/>
      <w:lvlJc w:val="left"/>
      <w:rPr>
        <w:rFonts w:hint="eastAsia"/>
      </w:rPr>
    </w:lvl>
  </w:abstractNum>
  <w:abstractNum w:abstractNumId="1">
    <w:nsid w:val="2B32C505"/>
    <w:multiLevelType w:val="singleLevel"/>
    <w:tmpl w:val="2B32C505"/>
    <w:lvl w:ilvl="0" w:tentative="0">
      <w:start w:val="3"/>
      <w:numFmt w:val="chineseCounting"/>
      <w:suff w:val="space"/>
      <w:lvlText w:val="第%1章"/>
      <w:lvlJc w:val="left"/>
      <w:pPr>
        <w:ind w:left="2364" w:leftChars="0" w:firstLine="0" w:firstLineChars="0"/>
      </w:pPr>
      <w:rPr>
        <w:rFonts w:hint="eastAsia"/>
      </w:rPr>
    </w:lvl>
  </w:abstractNum>
  <w:abstractNum w:abstractNumId="2">
    <w:nsid w:val="4000D101"/>
    <w:multiLevelType w:val="singleLevel"/>
    <w:tmpl w:val="4000D101"/>
    <w:lvl w:ilvl="0" w:tentative="0">
      <w:start w:val="1"/>
      <w:numFmt w:val="decimal"/>
      <w:suff w:val="nothing"/>
      <w:lvlText w:val="%1、"/>
      <w:lvlJc w:val="left"/>
    </w:lvl>
  </w:abstractNum>
  <w:abstractNum w:abstractNumId="3">
    <w:nsid w:val="594A2C79"/>
    <w:multiLevelType w:val="singleLevel"/>
    <w:tmpl w:val="594A2C79"/>
    <w:lvl w:ilvl="0" w:tentative="0">
      <w:start w:val="1"/>
      <w:numFmt w:val="upperLetter"/>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89D"/>
    <w:rsid w:val="000018B1"/>
    <w:rsid w:val="000044EA"/>
    <w:rsid w:val="00006D22"/>
    <w:rsid w:val="00006F53"/>
    <w:rsid w:val="00007617"/>
    <w:rsid w:val="00007C0B"/>
    <w:rsid w:val="00007F8B"/>
    <w:rsid w:val="0001027E"/>
    <w:rsid w:val="000106C3"/>
    <w:rsid w:val="00010A26"/>
    <w:rsid w:val="00010F86"/>
    <w:rsid w:val="00012C62"/>
    <w:rsid w:val="000138EA"/>
    <w:rsid w:val="00013BDB"/>
    <w:rsid w:val="00014361"/>
    <w:rsid w:val="00014A0A"/>
    <w:rsid w:val="00014C37"/>
    <w:rsid w:val="00016682"/>
    <w:rsid w:val="00016E45"/>
    <w:rsid w:val="000209DF"/>
    <w:rsid w:val="00020AC4"/>
    <w:rsid w:val="00020F5A"/>
    <w:rsid w:val="00021194"/>
    <w:rsid w:val="0002257F"/>
    <w:rsid w:val="000227A5"/>
    <w:rsid w:val="00026551"/>
    <w:rsid w:val="00026565"/>
    <w:rsid w:val="000266BC"/>
    <w:rsid w:val="00027970"/>
    <w:rsid w:val="000328FD"/>
    <w:rsid w:val="00032AFD"/>
    <w:rsid w:val="0003464B"/>
    <w:rsid w:val="0003599B"/>
    <w:rsid w:val="0003694C"/>
    <w:rsid w:val="00036CFA"/>
    <w:rsid w:val="00040590"/>
    <w:rsid w:val="00041BB6"/>
    <w:rsid w:val="00044A80"/>
    <w:rsid w:val="00044B56"/>
    <w:rsid w:val="00044E79"/>
    <w:rsid w:val="00045882"/>
    <w:rsid w:val="0005010F"/>
    <w:rsid w:val="00050EEF"/>
    <w:rsid w:val="00051699"/>
    <w:rsid w:val="00052D2C"/>
    <w:rsid w:val="000554A6"/>
    <w:rsid w:val="000569AB"/>
    <w:rsid w:val="00056F5A"/>
    <w:rsid w:val="000608F0"/>
    <w:rsid w:val="00060E53"/>
    <w:rsid w:val="00062D50"/>
    <w:rsid w:val="000651C8"/>
    <w:rsid w:val="00065504"/>
    <w:rsid w:val="00066730"/>
    <w:rsid w:val="00067DFF"/>
    <w:rsid w:val="000718FF"/>
    <w:rsid w:val="0007217D"/>
    <w:rsid w:val="00072B67"/>
    <w:rsid w:val="00073C09"/>
    <w:rsid w:val="0007409A"/>
    <w:rsid w:val="00074E43"/>
    <w:rsid w:val="00077107"/>
    <w:rsid w:val="000775C0"/>
    <w:rsid w:val="000804FC"/>
    <w:rsid w:val="000805FD"/>
    <w:rsid w:val="000823A9"/>
    <w:rsid w:val="000829D4"/>
    <w:rsid w:val="00083041"/>
    <w:rsid w:val="00085332"/>
    <w:rsid w:val="0008768A"/>
    <w:rsid w:val="00091075"/>
    <w:rsid w:val="000917F6"/>
    <w:rsid w:val="00091832"/>
    <w:rsid w:val="00092026"/>
    <w:rsid w:val="0009355D"/>
    <w:rsid w:val="0009445C"/>
    <w:rsid w:val="00094A7F"/>
    <w:rsid w:val="00095386"/>
    <w:rsid w:val="00095CB1"/>
    <w:rsid w:val="00096006"/>
    <w:rsid w:val="0009662B"/>
    <w:rsid w:val="0009668C"/>
    <w:rsid w:val="000A0F14"/>
    <w:rsid w:val="000A1450"/>
    <w:rsid w:val="000A1564"/>
    <w:rsid w:val="000A215E"/>
    <w:rsid w:val="000A30C0"/>
    <w:rsid w:val="000A3525"/>
    <w:rsid w:val="000A3BE3"/>
    <w:rsid w:val="000A6D20"/>
    <w:rsid w:val="000B0DF4"/>
    <w:rsid w:val="000B18B1"/>
    <w:rsid w:val="000B2FA6"/>
    <w:rsid w:val="000B3633"/>
    <w:rsid w:val="000B4D0C"/>
    <w:rsid w:val="000B5615"/>
    <w:rsid w:val="000B6DBF"/>
    <w:rsid w:val="000B7E48"/>
    <w:rsid w:val="000C03E4"/>
    <w:rsid w:val="000C0719"/>
    <w:rsid w:val="000C0C6D"/>
    <w:rsid w:val="000C0DE4"/>
    <w:rsid w:val="000C10AB"/>
    <w:rsid w:val="000C2AD3"/>
    <w:rsid w:val="000C4C67"/>
    <w:rsid w:val="000C5284"/>
    <w:rsid w:val="000C62D5"/>
    <w:rsid w:val="000C62D8"/>
    <w:rsid w:val="000C6807"/>
    <w:rsid w:val="000D026B"/>
    <w:rsid w:val="000D07E6"/>
    <w:rsid w:val="000D0B74"/>
    <w:rsid w:val="000D0EAD"/>
    <w:rsid w:val="000D37A7"/>
    <w:rsid w:val="000D40DD"/>
    <w:rsid w:val="000D468C"/>
    <w:rsid w:val="000D4C06"/>
    <w:rsid w:val="000D4C24"/>
    <w:rsid w:val="000D5C50"/>
    <w:rsid w:val="000D67FC"/>
    <w:rsid w:val="000E07A1"/>
    <w:rsid w:val="000E0B76"/>
    <w:rsid w:val="000E2CB1"/>
    <w:rsid w:val="000E3137"/>
    <w:rsid w:val="000E3A28"/>
    <w:rsid w:val="000E3B4F"/>
    <w:rsid w:val="000E3D11"/>
    <w:rsid w:val="000E44AF"/>
    <w:rsid w:val="000E4902"/>
    <w:rsid w:val="000E5B8B"/>
    <w:rsid w:val="000E643A"/>
    <w:rsid w:val="000E65F6"/>
    <w:rsid w:val="000E6CA5"/>
    <w:rsid w:val="000E753F"/>
    <w:rsid w:val="000E7551"/>
    <w:rsid w:val="000E763E"/>
    <w:rsid w:val="000F041E"/>
    <w:rsid w:val="000F3064"/>
    <w:rsid w:val="000F332B"/>
    <w:rsid w:val="000F40DF"/>
    <w:rsid w:val="000F48AD"/>
    <w:rsid w:val="000F4B83"/>
    <w:rsid w:val="000F762A"/>
    <w:rsid w:val="001007DC"/>
    <w:rsid w:val="00100931"/>
    <w:rsid w:val="001012CA"/>
    <w:rsid w:val="001022C1"/>
    <w:rsid w:val="00103A00"/>
    <w:rsid w:val="00104236"/>
    <w:rsid w:val="00105770"/>
    <w:rsid w:val="001058C6"/>
    <w:rsid w:val="00105AE9"/>
    <w:rsid w:val="00105E7E"/>
    <w:rsid w:val="0010724F"/>
    <w:rsid w:val="001072B5"/>
    <w:rsid w:val="00107AF2"/>
    <w:rsid w:val="00107CF0"/>
    <w:rsid w:val="00107DCF"/>
    <w:rsid w:val="0011034D"/>
    <w:rsid w:val="00110475"/>
    <w:rsid w:val="00111942"/>
    <w:rsid w:val="00113EB0"/>
    <w:rsid w:val="00114C14"/>
    <w:rsid w:val="00115631"/>
    <w:rsid w:val="00115BC4"/>
    <w:rsid w:val="0011696A"/>
    <w:rsid w:val="00120CA4"/>
    <w:rsid w:val="00120F99"/>
    <w:rsid w:val="001218AB"/>
    <w:rsid w:val="00121B74"/>
    <w:rsid w:val="00122A65"/>
    <w:rsid w:val="001231AC"/>
    <w:rsid w:val="0012327E"/>
    <w:rsid w:val="0012339B"/>
    <w:rsid w:val="0012342C"/>
    <w:rsid w:val="00123817"/>
    <w:rsid w:val="00124588"/>
    <w:rsid w:val="00126C44"/>
    <w:rsid w:val="001272DC"/>
    <w:rsid w:val="001273A3"/>
    <w:rsid w:val="00130445"/>
    <w:rsid w:val="00130D32"/>
    <w:rsid w:val="00130E20"/>
    <w:rsid w:val="001319F7"/>
    <w:rsid w:val="00131E3E"/>
    <w:rsid w:val="0013215A"/>
    <w:rsid w:val="00132201"/>
    <w:rsid w:val="00132D9F"/>
    <w:rsid w:val="00133C89"/>
    <w:rsid w:val="00133DB6"/>
    <w:rsid w:val="00134948"/>
    <w:rsid w:val="00134EC1"/>
    <w:rsid w:val="00134F67"/>
    <w:rsid w:val="00135227"/>
    <w:rsid w:val="00135F73"/>
    <w:rsid w:val="00136617"/>
    <w:rsid w:val="001366B0"/>
    <w:rsid w:val="00140273"/>
    <w:rsid w:val="001415BA"/>
    <w:rsid w:val="00143759"/>
    <w:rsid w:val="00144C46"/>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6D13"/>
    <w:rsid w:val="00157C65"/>
    <w:rsid w:val="00160DCE"/>
    <w:rsid w:val="001634D6"/>
    <w:rsid w:val="001635E2"/>
    <w:rsid w:val="00165FC9"/>
    <w:rsid w:val="00166830"/>
    <w:rsid w:val="00167182"/>
    <w:rsid w:val="001678C0"/>
    <w:rsid w:val="001711E9"/>
    <w:rsid w:val="00172DFE"/>
    <w:rsid w:val="001738BE"/>
    <w:rsid w:val="00174ED1"/>
    <w:rsid w:val="00174FD7"/>
    <w:rsid w:val="00175FD7"/>
    <w:rsid w:val="00177A1A"/>
    <w:rsid w:val="00180CEC"/>
    <w:rsid w:val="00181504"/>
    <w:rsid w:val="00182D2C"/>
    <w:rsid w:val="001830B0"/>
    <w:rsid w:val="00183515"/>
    <w:rsid w:val="001839F3"/>
    <w:rsid w:val="001844AD"/>
    <w:rsid w:val="00184FBC"/>
    <w:rsid w:val="00185BF3"/>
    <w:rsid w:val="00185D55"/>
    <w:rsid w:val="0018696C"/>
    <w:rsid w:val="0018771F"/>
    <w:rsid w:val="00190A57"/>
    <w:rsid w:val="001916EE"/>
    <w:rsid w:val="001919A7"/>
    <w:rsid w:val="001920F3"/>
    <w:rsid w:val="0019293D"/>
    <w:rsid w:val="00192B4F"/>
    <w:rsid w:val="001930EB"/>
    <w:rsid w:val="001931A6"/>
    <w:rsid w:val="00193720"/>
    <w:rsid w:val="0019414B"/>
    <w:rsid w:val="001946FE"/>
    <w:rsid w:val="00194D3D"/>
    <w:rsid w:val="00195BAC"/>
    <w:rsid w:val="001964F5"/>
    <w:rsid w:val="001969B4"/>
    <w:rsid w:val="001A035C"/>
    <w:rsid w:val="001A1094"/>
    <w:rsid w:val="001A28CC"/>
    <w:rsid w:val="001A5580"/>
    <w:rsid w:val="001A5C24"/>
    <w:rsid w:val="001B117A"/>
    <w:rsid w:val="001B28D2"/>
    <w:rsid w:val="001B53FE"/>
    <w:rsid w:val="001B5B23"/>
    <w:rsid w:val="001B5D02"/>
    <w:rsid w:val="001B65DD"/>
    <w:rsid w:val="001B660E"/>
    <w:rsid w:val="001B6DF4"/>
    <w:rsid w:val="001B780A"/>
    <w:rsid w:val="001C0BCD"/>
    <w:rsid w:val="001C0FDD"/>
    <w:rsid w:val="001C2861"/>
    <w:rsid w:val="001C3E72"/>
    <w:rsid w:val="001C3F34"/>
    <w:rsid w:val="001C4EA0"/>
    <w:rsid w:val="001C6161"/>
    <w:rsid w:val="001C692B"/>
    <w:rsid w:val="001C7548"/>
    <w:rsid w:val="001C7B21"/>
    <w:rsid w:val="001D041C"/>
    <w:rsid w:val="001D2D6A"/>
    <w:rsid w:val="001D393D"/>
    <w:rsid w:val="001D3C15"/>
    <w:rsid w:val="001D417F"/>
    <w:rsid w:val="001D53D5"/>
    <w:rsid w:val="001D615C"/>
    <w:rsid w:val="001D652C"/>
    <w:rsid w:val="001D669F"/>
    <w:rsid w:val="001D787C"/>
    <w:rsid w:val="001E1638"/>
    <w:rsid w:val="001E309B"/>
    <w:rsid w:val="001E3826"/>
    <w:rsid w:val="001E5C61"/>
    <w:rsid w:val="001E63B7"/>
    <w:rsid w:val="001E6923"/>
    <w:rsid w:val="001E6DA6"/>
    <w:rsid w:val="001E6FAF"/>
    <w:rsid w:val="001F02B9"/>
    <w:rsid w:val="001F1ADA"/>
    <w:rsid w:val="001F2568"/>
    <w:rsid w:val="001F2D38"/>
    <w:rsid w:val="001F3749"/>
    <w:rsid w:val="001F45BC"/>
    <w:rsid w:val="001F5456"/>
    <w:rsid w:val="001F6243"/>
    <w:rsid w:val="001F6DC5"/>
    <w:rsid w:val="001F730D"/>
    <w:rsid w:val="001F7F02"/>
    <w:rsid w:val="0020008A"/>
    <w:rsid w:val="00201C21"/>
    <w:rsid w:val="0020201F"/>
    <w:rsid w:val="002021B6"/>
    <w:rsid w:val="00202240"/>
    <w:rsid w:val="00202CB0"/>
    <w:rsid w:val="00205336"/>
    <w:rsid w:val="00205347"/>
    <w:rsid w:val="00205559"/>
    <w:rsid w:val="00206635"/>
    <w:rsid w:val="00207457"/>
    <w:rsid w:val="002105FA"/>
    <w:rsid w:val="002106AB"/>
    <w:rsid w:val="00211D19"/>
    <w:rsid w:val="00212A2C"/>
    <w:rsid w:val="00212F40"/>
    <w:rsid w:val="0021443C"/>
    <w:rsid w:val="00216C5E"/>
    <w:rsid w:val="00217ED3"/>
    <w:rsid w:val="0022010A"/>
    <w:rsid w:val="00221B55"/>
    <w:rsid w:val="002220C8"/>
    <w:rsid w:val="002232AF"/>
    <w:rsid w:val="00223D55"/>
    <w:rsid w:val="00224109"/>
    <w:rsid w:val="0022580A"/>
    <w:rsid w:val="00226BD9"/>
    <w:rsid w:val="002272D2"/>
    <w:rsid w:val="00227317"/>
    <w:rsid w:val="00227701"/>
    <w:rsid w:val="00227C81"/>
    <w:rsid w:val="002306C5"/>
    <w:rsid w:val="00230865"/>
    <w:rsid w:val="00230A1E"/>
    <w:rsid w:val="00230C1C"/>
    <w:rsid w:val="00230C29"/>
    <w:rsid w:val="002319EC"/>
    <w:rsid w:val="00231CBE"/>
    <w:rsid w:val="0023232B"/>
    <w:rsid w:val="00233A9A"/>
    <w:rsid w:val="00236AE1"/>
    <w:rsid w:val="00236E91"/>
    <w:rsid w:val="0024064F"/>
    <w:rsid w:val="00242597"/>
    <w:rsid w:val="00242C5E"/>
    <w:rsid w:val="00243ACD"/>
    <w:rsid w:val="0024423C"/>
    <w:rsid w:val="002445D5"/>
    <w:rsid w:val="0024717E"/>
    <w:rsid w:val="00247309"/>
    <w:rsid w:val="00247551"/>
    <w:rsid w:val="00247792"/>
    <w:rsid w:val="00247D2B"/>
    <w:rsid w:val="00250DCB"/>
    <w:rsid w:val="00250EBB"/>
    <w:rsid w:val="00250FDE"/>
    <w:rsid w:val="00252BF2"/>
    <w:rsid w:val="00252D70"/>
    <w:rsid w:val="0025341C"/>
    <w:rsid w:val="0025534E"/>
    <w:rsid w:val="00256FD7"/>
    <w:rsid w:val="002577C9"/>
    <w:rsid w:val="00257E82"/>
    <w:rsid w:val="00260160"/>
    <w:rsid w:val="002606CE"/>
    <w:rsid w:val="00260C54"/>
    <w:rsid w:val="00263205"/>
    <w:rsid w:val="00263D0F"/>
    <w:rsid w:val="0026455F"/>
    <w:rsid w:val="002655A5"/>
    <w:rsid w:val="002663A8"/>
    <w:rsid w:val="00266834"/>
    <w:rsid w:val="00266B45"/>
    <w:rsid w:val="00266CCE"/>
    <w:rsid w:val="00266DC7"/>
    <w:rsid w:val="00273716"/>
    <w:rsid w:val="00273728"/>
    <w:rsid w:val="00274A24"/>
    <w:rsid w:val="00276573"/>
    <w:rsid w:val="00276A1B"/>
    <w:rsid w:val="00277A36"/>
    <w:rsid w:val="002800D9"/>
    <w:rsid w:val="002801F5"/>
    <w:rsid w:val="00280D21"/>
    <w:rsid w:val="00282632"/>
    <w:rsid w:val="00284FE0"/>
    <w:rsid w:val="00285190"/>
    <w:rsid w:val="00285650"/>
    <w:rsid w:val="002866EE"/>
    <w:rsid w:val="00286859"/>
    <w:rsid w:val="00287FEC"/>
    <w:rsid w:val="0029256A"/>
    <w:rsid w:val="0029375F"/>
    <w:rsid w:val="00293938"/>
    <w:rsid w:val="00294B29"/>
    <w:rsid w:val="002959B5"/>
    <w:rsid w:val="0029665E"/>
    <w:rsid w:val="00297DFF"/>
    <w:rsid w:val="002A0B7A"/>
    <w:rsid w:val="002A0E89"/>
    <w:rsid w:val="002A0F39"/>
    <w:rsid w:val="002A2957"/>
    <w:rsid w:val="002A29A3"/>
    <w:rsid w:val="002A37FB"/>
    <w:rsid w:val="002A3903"/>
    <w:rsid w:val="002A4D5F"/>
    <w:rsid w:val="002A5387"/>
    <w:rsid w:val="002A5C5F"/>
    <w:rsid w:val="002A6D24"/>
    <w:rsid w:val="002A79E9"/>
    <w:rsid w:val="002A7DEA"/>
    <w:rsid w:val="002B0304"/>
    <w:rsid w:val="002B05BA"/>
    <w:rsid w:val="002B1013"/>
    <w:rsid w:val="002B16FD"/>
    <w:rsid w:val="002B1E37"/>
    <w:rsid w:val="002B204C"/>
    <w:rsid w:val="002B2909"/>
    <w:rsid w:val="002B3D40"/>
    <w:rsid w:val="002B4B99"/>
    <w:rsid w:val="002B5008"/>
    <w:rsid w:val="002B5F06"/>
    <w:rsid w:val="002B6AFF"/>
    <w:rsid w:val="002C0D77"/>
    <w:rsid w:val="002C0E08"/>
    <w:rsid w:val="002C18F8"/>
    <w:rsid w:val="002C22A4"/>
    <w:rsid w:val="002C49FD"/>
    <w:rsid w:val="002C4D8E"/>
    <w:rsid w:val="002C571A"/>
    <w:rsid w:val="002C592D"/>
    <w:rsid w:val="002C5A1F"/>
    <w:rsid w:val="002C7035"/>
    <w:rsid w:val="002C7B9A"/>
    <w:rsid w:val="002D20CE"/>
    <w:rsid w:val="002D239F"/>
    <w:rsid w:val="002D2BFD"/>
    <w:rsid w:val="002D2D63"/>
    <w:rsid w:val="002D3783"/>
    <w:rsid w:val="002D3E5B"/>
    <w:rsid w:val="002D41A9"/>
    <w:rsid w:val="002D5373"/>
    <w:rsid w:val="002D5493"/>
    <w:rsid w:val="002D59D9"/>
    <w:rsid w:val="002D5EBF"/>
    <w:rsid w:val="002D657C"/>
    <w:rsid w:val="002D792B"/>
    <w:rsid w:val="002E1522"/>
    <w:rsid w:val="002E232B"/>
    <w:rsid w:val="002E29C7"/>
    <w:rsid w:val="002E3063"/>
    <w:rsid w:val="002E3193"/>
    <w:rsid w:val="002E399B"/>
    <w:rsid w:val="002E3D6A"/>
    <w:rsid w:val="002E4C28"/>
    <w:rsid w:val="002E4DCB"/>
    <w:rsid w:val="002E53E2"/>
    <w:rsid w:val="002E5699"/>
    <w:rsid w:val="002E5C60"/>
    <w:rsid w:val="002F2A63"/>
    <w:rsid w:val="002F3E16"/>
    <w:rsid w:val="002F4140"/>
    <w:rsid w:val="002F58B7"/>
    <w:rsid w:val="002F5E5E"/>
    <w:rsid w:val="002F5E88"/>
    <w:rsid w:val="002F65E4"/>
    <w:rsid w:val="002F6998"/>
    <w:rsid w:val="002F6C49"/>
    <w:rsid w:val="0030045C"/>
    <w:rsid w:val="00301617"/>
    <w:rsid w:val="00301920"/>
    <w:rsid w:val="00302C14"/>
    <w:rsid w:val="003037AA"/>
    <w:rsid w:val="00303F73"/>
    <w:rsid w:val="0030410C"/>
    <w:rsid w:val="003053F0"/>
    <w:rsid w:val="00305D05"/>
    <w:rsid w:val="003073C8"/>
    <w:rsid w:val="00307D38"/>
    <w:rsid w:val="00312635"/>
    <w:rsid w:val="00312801"/>
    <w:rsid w:val="00313C4A"/>
    <w:rsid w:val="003144F7"/>
    <w:rsid w:val="00314F22"/>
    <w:rsid w:val="003163C5"/>
    <w:rsid w:val="00316850"/>
    <w:rsid w:val="0032050E"/>
    <w:rsid w:val="003205F0"/>
    <w:rsid w:val="00320BEA"/>
    <w:rsid w:val="00322970"/>
    <w:rsid w:val="00323516"/>
    <w:rsid w:val="00324AA5"/>
    <w:rsid w:val="00324B47"/>
    <w:rsid w:val="00324E0C"/>
    <w:rsid w:val="00325DB5"/>
    <w:rsid w:val="003265EA"/>
    <w:rsid w:val="00326645"/>
    <w:rsid w:val="00326BC7"/>
    <w:rsid w:val="0033036F"/>
    <w:rsid w:val="00330722"/>
    <w:rsid w:val="0033077D"/>
    <w:rsid w:val="00330F95"/>
    <w:rsid w:val="00331440"/>
    <w:rsid w:val="0033173C"/>
    <w:rsid w:val="0033233F"/>
    <w:rsid w:val="00332F2E"/>
    <w:rsid w:val="00333190"/>
    <w:rsid w:val="00335080"/>
    <w:rsid w:val="0033511C"/>
    <w:rsid w:val="00335131"/>
    <w:rsid w:val="003353F2"/>
    <w:rsid w:val="00340887"/>
    <w:rsid w:val="00340E44"/>
    <w:rsid w:val="00341E43"/>
    <w:rsid w:val="0034330F"/>
    <w:rsid w:val="00344525"/>
    <w:rsid w:val="003448E4"/>
    <w:rsid w:val="00344CDC"/>
    <w:rsid w:val="00344DED"/>
    <w:rsid w:val="00344EC9"/>
    <w:rsid w:val="003456DB"/>
    <w:rsid w:val="00346AF3"/>
    <w:rsid w:val="00350583"/>
    <w:rsid w:val="003508F9"/>
    <w:rsid w:val="00351D2F"/>
    <w:rsid w:val="00352095"/>
    <w:rsid w:val="003532D1"/>
    <w:rsid w:val="003534FE"/>
    <w:rsid w:val="003551A4"/>
    <w:rsid w:val="003564A5"/>
    <w:rsid w:val="003565CC"/>
    <w:rsid w:val="003566D4"/>
    <w:rsid w:val="003569CC"/>
    <w:rsid w:val="00361212"/>
    <w:rsid w:val="0036181C"/>
    <w:rsid w:val="003623F5"/>
    <w:rsid w:val="00363C15"/>
    <w:rsid w:val="00363ED9"/>
    <w:rsid w:val="003644DD"/>
    <w:rsid w:val="00364505"/>
    <w:rsid w:val="0036547A"/>
    <w:rsid w:val="00365508"/>
    <w:rsid w:val="00366C85"/>
    <w:rsid w:val="003673B3"/>
    <w:rsid w:val="003701E3"/>
    <w:rsid w:val="00371B86"/>
    <w:rsid w:val="00373772"/>
    <w:rsid w:val="00373F8A"/>
    <w:rsid w:val="003747B6"/>
    <w:rsid w:val="00374972"/>
    <w:rsid w:val="003757A0"/>
    <w:rsid w:val="00375DF4"/>
    <w:rsid w:val="0037627C"/>
    <w:rsid w:val="0037630A"/>
    <w:rsid w:val="00377AC2"/>
    <w:rsid w:val="00383F3B"/>
    <w:rsid w:val="00384A71"/>
    <w:rsid w:val="00384AA6"/>
    <w:rsid w:val="00387267"/>
    <w:rsid w:val="00387970"/>
    <w:rsid w:val="003907D0"/>
    <w:rsid w:val="0039106E"/>
    <w:rsid w:val="003923C0"/>
    <w:rsid w:val="00393B2D"/>
    <w:rsid w:val="00395B76"/>
    <w:rsid w:val="00395E9A"/>
    <w:rsid w:val="00397917"/>
    <w:rsid w:val="003A27D0"/>
    <w:rsid w:val="003A2806"/>
    <w:rsid w:val="003A2BF6"/>
    <w:rsid w:val="003A353A"/>
    <w:rsid w:val="003A38F4"/>
    <w:rsid w:val="003A3B78"/>
    <w:rsid w:val="003A6762"/>
    <w:rsid w:val="003A69EA"/>
    <w:rsid w:val="003A7A6D"/>
    <w:rsid w:val="003B0017"/>
    <w:rsid w:val="003B117F"/>
    <w:rsid w:val="003B279A"/>
    <w:rsid w:val="003B39BB"/>
    <w:rsid w:val="003B3D77"/>
    <w:rsid w:val="003B58E2"/>
    <w:rsid w:val="003B64DE"/>
    <w:rsid w:val="003B69E1"/>
    <w:rsid w:val="003C1C31"/>
    <w:rsid w:val="003C2D63"/>
    <w:rsid w:val="003C335F"/>
    <w:rsid w:val="003C3377"/>
    <w:rsid w:val="003C3B5C"/>
    <w:rsid w:val="003C4E26"/>
    <w:rsid w:val="003C5042"/>
    <w:rsid w:val="003C6101"/>
    <w:rsid w:val="003C67FA"/>
    <w:rsid w:val="003D0FA4"/>
    <w:rsid w:val="003D187E"/>
    <w:rsid w:val="003D1B65"/>
    <w:rsid w:val="003D31F8"/>
    <w:rsid w:val="003D3535"/>
    <w:rsid w:val="003D3592"/>
    <w:rsid w:val="003D48F3"/>
    <w:rsid w:val="003D5D44"/>
    <w:rsid w:val="003D5FE6"/>
    <w:rsid w:val="003E01C6"/>
    <w:rsid w:val="003E05BD"/>
    <w:rsid w:val="003E0AF6"/>
    <w:rsid w:val="003E1BC7"/>
    <w:rsid w:val="003E3F33"/>
    <w:rsid w:val="003E461E"/>
    <w:rsid w:val="003E471D"/>
    <w:rsid w:val="003E4D3E"/>
    <w:rsid w:val="003E4DFD"/>
    <w:rsid w:val="003E52EF"/>
    <w:rsid w:val="003E5550"/>
    <w:rsid w:val="003E5576"/>
    <w:rsid w:val="003E56F4"/>
    <w:rsid w:val="003E5701"/>
    <w:rsid w:val="003E5DBC"/>
    <w:rsid w:val="003E700E"/>
    <w:rsid w:val="003F2C9C"/>
    <w:rsid w:val="003F59D6"/>
    <w:rsid w:val="003F6AEF"/>
    <w:rsid w:val="003F7886"/>
    <w:rsid w:val="00402011"/>
    <w:rsid w:val="004026A4"/>
    <w:rsid w:val="00402A70"/>
    <w:rsid w:val="00402CDB"/>
    <w:rsid w:val="00403B4D"/>
    <w:rsid w:val="00403F2C"/>
    <w:rsid w:val="00404E21"/>
    <w:rsid w:val="004114C8"/>
    <w:rsid w:val="004118BE"/>
    <w:rsid w:val="004134B0"/>
    <w:rsid w:val="00414286"/>
    <w:rsid w:val="0041458D"/>
    <w:rsid w:val="00414BFC"/>
    <w:rsid w:val="00417306"/>
    <w:rsid w:val="00420B72"/>
    <w:rsid w:val="004218EE"/>
    <w:rsid w:val="0042228F"/>
    <w:rsid w:val="004231C7"/>
    <w:rsid w:val="00423AE8"/>
    <w:rsid w:val="004247F6"/>
    <w:rsid w:val="00424F7C"/>
    <w:rsid w:val="00427C71"/>
    <w:rsid w:val="00430B54"/>
    <w:rsid w:val="00430D80"/>
    <w:rsid w:val="0043153A"/>
    <w:rsid w:val="00431D33"/>
    <w:rsid w:val="00432873"/>
    <w:rsid w:val="0043341F"/>
    <w:rsid w:val="00433F82"/>
    <w:rsid w:val="004343BA"/>
    <w:rsid w:val="00435085"/>
    <w:rsid w:val="004354A1"/>
    <w:rsid w:val="00435C2F"/>
    <w:rsid w:val="00437103"/>
    <w:rsid w:val="0043724D"/>
    <w:rsid w:val="00440616"/>
    <w:rsid w:val="004415FD"/>
    <w:rsid w:val="004417B1"/>
    <w:rsid w:val="004467BC"/>
    <w:rsid w:val="004476D3"/>
    <w:rsid w:val="004516B7"/>
    <w:rsid w:val="00452289"/>
    <w:rsid w:val="00452BBB"/>
    <w:rsid w:val="00453C67"/>
    <w:rsid w:val="00453F1D"/>
    <w:rsid w:val="00455EB6"/>
    <w:rsid w:val="00456718"/>
    <w:rsid w:val="00456CFE"/>
    <w:rsid w:val="00457BA1"/>
    <w:rsid w:val="00460F2D"/>
    <w:rsid w:val="004623D8"/>
    <w:rsid w:val="00462E06"/>
    <w:rsid w:val="004657D7"/>
    <w:rsid w:val="004675D4"/>
    <w:rsid w:val="004679B3"/>
    <w:rsid w:val="00470373"/>
    <w:rsid w:val="0047096F"/>
    <w:rsid w:val="004729C2"/>
    <w:rsid w:val="004735CC"/>
    <w:rsid w:val="00473689"/>
    <w:rsid w:val="00473B37"/>
    <w:rsid w:val="00475893"/>
    <w:rsid w:val="004758E4"/>
    <w:rsid w:val="00475A4F"/>
    <w:rsid w:val="00476F73"/>
    <w:rsid w:val="00480871"/>
    <w:rsid w:val="00480D06"/>
    <w:rsid w:val="0048409A"/>
    <w:rsid w:val="00486614"/>
    <w:rsid w:val="00486CEE"/>
    <w:rsid w:val="004871EE"/>
    <w:rsid w:val="004872BC"/>
    <w:rsid w:val="0048756A"/>
    <w:rsid w:val="004878A6"/>
    <w:rsid w:val="004921E5"/>
    <w:rsid w:val="00492777"/>
    <w:rsid w:val="0049428E"/>
    <w:rsid w:val="004955AC"/>
    <w:rsid w:val="0049586A"/>
    <w:rsid w:val="00495883"/>
    <w:rsid w:val="004968A3"/>
    <w:rsid w:val="00496B1D"/>
    <w:rsid w:val="00497024"/>
    <w:rsid w:val="004A07CD"/>
    <w:rsid w:val="004A0D91"/>
    <w:rsid w:val="004A2BF0"/>
    <w:rsid w:val="004A3105"/>
    <w:rsid w:val="004A5B5E"/>
    <w:rsid w:val="004A5DAC"/>
    <w:rsid w:val="004A5FAD"/>
    <w:rsid w:val="004A75C4"/>
    <w:rsid w:val="004A7A94"/>
    <w:rsid w:val="004B1058"/>
    <w:rsid w:val="004B1234"/>
    <w:rsid w:val="004B3347"/>
    <w:rsid w:val="004B567C"/>
    <w:rsid w:val="004B5AD7"/>
    <w:rsid w:val="004B66E2"/>
    <w:rsid w:val="004B672E"/>
    <w:rsid w:val="004B705C"/>
    <w:rsid w:val="004C2068"/>
    <w:rsid w:val="004C2572"/>
    <w:rsid w:val="004C26F9"/>
    <w:rsid w:val="004C313B"/>
    <w:rsid w:val="004C47A9"/>
    <w:rsid w:val="004C556F"/>
    <w:rsid w:val="004C5BB1"/>
    <w:rsid w:val="004C5DB0"/>
    <w:rsid w:val="004C79FC"/>
    <w:rsid w:val="004D0460"/>
    <w:rsid w:val="004D2370"/>
    <w:rsid w:val="004D2E32"/>
    <w:rsid w:val="004D4557"/>
    <w:rsid w:val="004D4BA2"/>
    <w:rsid w:val="004D529B"/>
    <w:rsid w:val="004D6000"/>
    <w:rsid w:val="004D605F"/>
    <w:rsid w:val="004D67B1"/>
    <w:rsid w:val="004D6A8C"/>
    <w:rsid w:val="004E0EAC"/>
    <w:rsid w:val="004E47BC"/>
    <w:rsid w:val="004E7C87"/>
    <w:rsid w:val="004F0EB4"/>
    <w:rsid w:val="004F10C8"/>
    <w:rsid w:val="004F3889"/>
    <w:rsid w:val="004F3C45"/>
    <w:rsid w:val="004F41A9"/>
    <w:rsid w:val="004F45C6"/>
    <w:rsid w:val="004F46C2"/>
    <w:rsid w:val="004F4857"/>
    <w:rsid w:val="004F500F"/>
    <w:rsid w:val="004F520A"/>
    <w:rsid w:val="004F5DE0"/>
    <w:rsid w:val="004F6967"/>
    <w:rsid w:val="004F6ACD"/>
    <w:rsid w:val="004F6CD0"/>
    <w:rsid w:val="004F7314"/>
    <w:rsid w:val="004F7322"/>
    <w:rsid w:val="0050003D"/>
    <w:rsid w:val="00500289"/>
    <w:rsid w:val="00502437"/>
    <w:rsid w:val="0050292B"/>
    <w:rsid w:val="00502A6C"/>
    <w:rsid w:val="0050412E"/>
    <w:rsid w:val="005050E8"/>
    <w:rsid w:val="005058E9"/>
    <w:rsid w:val="00505D19"/>
    <w:rsid w:val="005061FB"/>
    <w:rsid w:val="00506440"/>
    <w:rsid w:val="00507839"/>
    <w:rsid w:val="00511247"/>
    <w:rsid w:val="00511DCF"/>
    <w:rsid w:val="005120B5"/>
    <w:rsid w:val="005121F8"/>
    <w:rsid w:val="005124C2"/>
    <w:rsid w:val="0051265F"/>
    <w:rsid w:val="00513CA2"/>
    <w:rsid w:val="00514EDA"/>
    <w:rsid w:val="00515C06"/>
    <w:rsid w:val="00516A25"/>
    <w:rsid w:val="005176FB"/>
    <w:rsid w:val="0052025A"/>
    <w:rsid w:val="005208A3"/>
    <w:rsid w:val="00521F23"/>
    <w:rsid w:val="00521FBC"/>
    <w:rsid w:val="00523822"/>
    <w:rsid w:val="00523CD5"/>
    <w:rsid w:val="00524603"/>
    <w:rsid w:val="00525320"/>
    <w:rsid w:val="00525425"/>
    <w:rsid w:val="005259A2"/>
    <w:rsid w:val="005259BC"/>
    <w:rsid w:val="00525E9C"/>
    <w:rsid w:val="005265B1"/>
    <w:rsid w:val="00527486"/>
    <w:rsid w:val="0052787A"/>
    <w:rsid w:val="0053005E"/>
    <w:rsid w:val="00530152"/>
    <w:rsid w:val="00531736"/>
    <w:rsid w:val="00531C02"/>
    <w:rsid w:val="00531CA3"/>
    <w:rsid w:val="00532A3E"/>
    <w:rsid w:val="00532D9B"/>
    <w:rsid w:val="0053486C"/>
    <w:rsid w:val="00534FA1"/>
    <w:rsid w:val="00535CF0"/>
    <w:rsid w:val="00536826"/>
    <w:rsid w:val="00536831"/>
    <w:rsid w:val="00536AC5"/>
    <w:rsid w:val="00537B84"/>
    <w:rsid w:val="00540A2E"/>
    <w:rsid w:val="005418C1"/>
    <w:rsid w:val="00543F4C"/>
    <w:rsid w:val="0054562A"/>
    <w:rsid w:val="00550D68"/>
    <w:rsid w:val="005518E8"/>
    <w:rsid w:val="00551DBD"/>
    <w:rsid w:val="00552A45"/>
    <w:rsid w:val="0055306F"/>
    <w:rsid w:val="00553F3F"/>
    <w:rsid w:val="00553F78"/>
    <w:rsid w:val="00555709"/>
    <w:rsid w:val="005558E7"/>
    <w:rsid w:val="00556CCC"/>
    <w:rsid w:val="00562068"/>
    <w:rsid w:val="005623C2"/>
    <w:rsid w:val="00565D14"/>
    <w:rsid w:val="00566302"/>
    <w:rsid w:val="00566C19"/>
    <w:rsid w:val="00566C94"/>
    <w:rsid w:val="0057004A"/>
    <w:rsid w:val="0057126A"/>
    <w:rsid w:val="005725F0"/>
    <w:rsid w:val="005747E3"/>
    <w:rsid w:val="005754B1"/>
    <w:rsid w:val="00575B55"/>
    <w:rsid w:val="005776C1"/>
    <w:rsid w:val="00580507"/>
    <w:rsid w:val="00580AA5"/>
    <w:rsid w:val="00580BA9"/>
    <w:rsid w:val="0058294F"/>
    <w:rsid w:val="00582C62"/>
    <w:rsid w:val="00583396"/>
    <w:rsid w:val="00583CD8"/>
    <w:rsid w:val="00583D94"/>
    <w:rsid w:val="00584362"/>
    <w:rsid w:val="00585B9F"/>
    <w:rsid w:val="00585F72"/>
    <w:rsid w:val="005876F7"/>
    <w:rsid w:val="00587789"/>
    <w:rsid w:val="00590054"/>
    <w:rsid w:val="005908AE"/>
    <w:rsid w:val="00591A5B"/>
    <w:rsid w:val="005937A0"/>
    <w:rsid w:val="00593C2F"/>
    <w:rsid w:val="00595A6C"/>
    <w:rsid w:val="00596A3C"/>
    <w:rsid w:val="00596B72"/>
    <w:rsid w:val="005978DA"/>
    <w:rsid w:val="005A04EF"/>
    <w:rsid w:val="005A211C"/>
    <w:rsid w:val="005A26D1"/>
    <w:rsid w:val="005A695E"/>
    <w:rsid w:val="005A6AA5"/>
    <w:rsid w:val="005A6AE0"/>
    <w:rsid w:val="005A7912"/>
    <w:rsid w:val="005A7B6C"/>
    <w:rsid w:val="005B0B98"/>
    <w:rsid w:val="005B0EBD"/>
    <w:rsid w:val="005B20BE"/>
    <w:rsid w:val="005B2D6B"/>
    <w:rsid w:val="005B3CB8"/>
    <w:rsid w:val="005B50EC"/>
    <w:rsid w:val="005B515B"/>
    <w:rsid w:val="005B7655"/>
    <w:rsid w:val="005C03F6"/>
    <w:rsid w:val="005C062F"/>
    <w:rsid w:val="005C12A9"/>
    <w:rsid w:val="005C1599"/>
    <w:rsid w:val="005C1876"/>
    <w:rsid w:val="005C2BB0"/>
    <w:rsid w:val="005C5B8D"/>
    <w:rsid w:val="005C712A"/>
    <w:rsid w:val="005D0336"/>
    <w:rsid w:val="005D0B82"/>
    <w:rsid w:val="005D24ED"/>
    <w:rsid w:val="005D25C3"/>
    <w:rsid w:val="005D3B2E"/>
    <w:rsid w:val="005D51DB"/>
    <w:rsid w:val="005D544A"/>
    <w:rsid w:val="005D6517"/>
    <w:rsid w:val="005D71F6"/>
    <w:rsid w:val="005E1A40"/>
    <w:rsid w:val="005E31C5"/>
    <w:rsid w:val="005E43B7"/>
    <w:rsid w:val="005E4A4D"/>
    <w:rsid w:val="005E5402"/>
    <w:rsid w:val="005E5914"/>
    <w:rsid w:val="005E6011"/>
    <w:rsid w:val="005E639F"/>
    <w:rsid w:val="005E799A"/>
    <w:rsid w:val="005E7E65"/>
    <w:rsid w:val="005F0B98"/>
    <w:rsid w:val="005F2534"/>
    <w:rsid w:val="005F2E77"/>
    <w:rsid w:val="005F408D"/>
    <w:rsid w:val="005F5ABB"/>
    <w:rsid w:val="005F5D67"/>
    <w:rsid w:val="005F6A83"/>
    <w:rsid w:val="005F6FB0"/>
    <w:rsid w:val="006002E7"/>
    <w:rsid w:val="00600C69"/>
    <w:rsid w:val="00600CF8"/>
    <w:rsid w:val="006021A5"/>
    <w:rsid w:val="00602402"/>
    <w:rsid w:val="0060296E"/>
    <w:rsid w:val="0060512D"/>
    <w:rsid w:val="00607C35"/>
    <w:rsid w:val="00607FF9"/>
    <w:rsid w:val="006100F0"/>
    <w:rsid w:val="0061021A"/>
    <w:rsid w:val="00610EAB"/>
    <w:rsid w:val="00610EAF"/>
    <w:rsid w:val="0061130B"/>
    <w:rsid w:val="00611860"/>
    <w:rsid w:val="00611BF4"/>
    <w:rsid w:val="00612503"/>
    <w:rsid w:val="00612CD4"/>
    <w:rsid w:val="0061377E"/>
    <w:rsid w:val="00613DB3"/>
    <w:rsid w:val="00614241"/>
    <w:rsid w:val="00614A94"/>
    <w:rsid w:val="00614F4A"/>
    <w:rsid w:val="006156CA"/>
    <w:rsid w:val="00617384"/>
    <w:rsid w:val="00617956"/>
    <w:rsid w:val="00617B1D"/>
    <w:rsid w:val="00620349"/>
    <w:rsid w:val="00620397"/>
    <w:rsid w:val="00620962"/>
    <w:rsid w:val="006211B8"/>
    <w:rsid w:val="00621557"/>
    <w:rsid w:val="00621580"/>
    <w:rsid w:val="00621DF3"/>
    <w:rsid w:val="00622B1B"/>
    <w:rsid w:val="006231D2"/>
    <w:rsid w:val="0062425E"/>
    <w:rsid w:val="00624E34"/>
    <w:rsid w:val="00625029"/>
    <w:rsid w:val="00625A33"/>
    <w:rsid w:val="00630562"/>
    <w:rsid w:val="00630B40"/>
    <w:rsid w:val="00632074"/>
    <w:rsid w:val="00632979"/>
    <w:rsid w:val="006334A9"/>
    <w:rsid w:val="006338B9"/>
    <w:rsid w:val="00633977"/>
    <w:rsid w:val="00635502"/>
    <w:rsid w:val="0063671A"/>
    <w:rsid w:val="00641792"/>
    <w:rsid w:val="0064196E"/>
    <w:rsid w:val="00642751"/>
    <w:rsid w:val="00644A7F"/>
    <w:rsid w:val="00644D62"/>
    <w:rsid w:val="0064512C"/>
    <w:rsid w:val="006452F6"/>
    <w:rsid w:val="00645389"/>
    <w:rsid w:val="006509D4"/>
    <w:rsid w:val="00650DF0"/>
    <w:rsid w:val="00651430"/>
    <w:rsid w:val="00651C1D"/>
    <w:rsid w:val="00653714"/>
    <w:rsid w:val="006546A3"/>
    <w:rsid w:val="00654FAE"/>
    <w:rsid w:val="00655616"/>
    <w:rsid w:val="00657F00"/>
    <w:rsid w:val="006605FD"/>
    <w:rsid w:val="0066159F"/>
    <w:rsid w:val="006615D1"/>
    <w:rsid w:val="00662B6E"/>
    <w:rsid w:val="00664964"/>
    <w:rsid w:val="006667C8"/>
    <w:rsid w:val="00667316"/>
    <w:rsid w:val="006678B4"/>
    <w:rsid w:val="006679F6"/>
    <w:rsid w:val="0067152E"/>
    <w:rsid w:val="00671877"/>
    <w:rsid w:val="00672ECF"/>
    <w:rsid w:val="006741AA"/>
    <w:rsid w:val="006744BB"/>
    <w:rsid w:val="00677D07"/>
    <w:rsid w:val="00680D72"/>
    <w:rsid w:val="006812F5"/>
    <w:rsid w:val="00682BF3"/>
    <w:rsid w:val="00683DF2"/>
    <w:rsid w:val="006846A5"/>
    <w:rsid w:val="00685763"/>
    <w:rsid w:val="006857F3"/>
    <w:rsid w:val="0068703C"/>
    <w:rsid w:val="006876B8"/>
    <w:rsid w:val="00687E2A"/>
    <w:rsid w:val="00690F21"/>
    <w:rsid w:val="006910A0"/>
    <w:rsid w:val="006922D2"/>
    <w:rsid w:val="006938C7"/>
    <w:rsid w:val="006940BF"/>
    <w:rsid w:val="006952C2"/>
    <w:rsid w:val="00695D51"/>
    <w:rsid w:val="00696824"/>
    <w:rsid w:val="00696B83"/>
    <w:rsid w:val="0069739B"/>
    <w:rsid w:val="00697A7F"/>
    <w:rsid w:val="00697FA6"/>
    <w:rsid w:val="006A09CE"/>
    <w:rsid w:val="006A1C22"/>
    <w:rsid w:val="006A2B02"/>
    <w:rsid w:val="006A322A"/>
    <w:rsid w:val="006A4504"/>
    <w:rsid w:val="006A5F81"/>
    <w:rsid w:val="006B085C"/>
    <w:rsid w:val="006B179B"/>
    <w:rsid w:val="006B1D43"/>
    <w:rsid w:val="006B2079"/>
    <w:rsid w:val="006B2629"/>
    <w:rsid w:val="006B2DDA"/>
    <w:rsid w:val="006B2DFA"/>
    <w:rsid w:val="006B5013"/>
    <w:rsid w:val="006C0B23"/>
    <w:rsid w:val="006C2ABD"/>
    <w:rsid w:val="006C53B9"/>
    <w:rsid w:val="006D004E"/>
    <w:rsid w:val="006D1017"/>
    <w:rsid w:val="006D1560"/>
    <w:rsid w:val="006D1B53"/>
    <w:rsid w:val="006D29AC"/>
    <w:rsid w:val="006D3A6A"/>
    <w:rsid w:val="006D3AB5"/>
    <w:rsid w:val="006D466A"/>
    <w:rsid w:val="006D6CFA"/>
    <w:rsid w:val="006E10E1"/>
    <w:rsid w:val="006E175F"/>
    <w:rsid w:val="006E2241"/>
    <w:rsid w:val="006E28A6"/>
    <w:rsid w:val="006E29B5"/>
    <w:rsid w:val="006E2DB5"/>
    <w:rsid w:val="006E3C29"/>
    <w:rsid w:val="006E3E25"/>
    <w:rsid w:val="006E4387"/>
    <w:rsid w:val="006E4EC1"/>
    <w:rsid w:val="006E654A"/>
    <w:rsid w:val="006E7185"/>
    <w:rsid w:val="006F0AB9"/>
    <w:rsid w:val="006F1379"/>
    <w:rsid w:val="006F2724"/>
    <w:rsid w:val="006F35E7"/>
    <w:rsid w:val="006F6F9A"/>
    <w:rsid w:val="006F701C"/>
    <w:rsid w:val="0070036C"/>
    <w:rsid w:val="00702B70"/>
    <w:rsid w:val="00702BB7"/>
    <w:rsid w:val="00703469"/>
    <w:rsid w:val="00704311"/>
    <w:rsid w:val="0070498C"/>
    <w:rsid w:val="00705F73"/>
    <w:rsid w:val="00706D6D"/>
    <w:rsid w:val="0070722F"/>
    <w:rsid w:val="007073D9"/>
    <w:rsid w:val="007073DD"/>
    <w:rsid w:val="00707F95"/>
    <w:rsid w:val="00710393"/>
    <w:rsid w:val="007110DA"/>
    <w:rsid w:val="0071118B"/>
    <w:rsid w:val="00711B36"/>
    <w:rsid w:val="00713102"/>
    <w:rsid w:val="007132E2"/>
    <w:rsid w:val="00713A44"/>
    <w:rsid w:val="0071415B"/>
    <w:rsid w:val="0071486D"/>
    <w:rsid w:val="00716A71"/>
    <w:rsid w:val="007201E3"/>
    <w:rsid w:val="007210FF"/>
    <w:rsid w:val="0072239A"/>
    <w:rsid w:val="007231D2"/>
    <w:rsid w:val="00723470"/>
    <w:rsid w:val="00723734"/>
    <w:rsid w:val="00725343"/>
    <w:rsid w:val="007278F8"/>
    <w:rsid w:val="00730709"/>
    <w:rsid w:val="00732280"/>
    <w:rsid w:val="007342A5"/>
    <w:rsid w:val="007351CA"/>
    <w:rsid w:val="00736092"/>
    <w:rsid w:val="007372C4"/>
    <w:rsid w:val="00740727"/>
    <w:rsid w:val="00740E04"/>
    <w:rsid w:val="00741452"/>
    <w:rsid w:val="00741F39"/>
    <w:rsid w:val="0074211A"/>
    <w:rsid w:val="0074218C"/>
    <w:rsid w:val="0074276F"/>
    <w:rsid w:val="00743714"/>
    <w:rsid w:val="00752387"/>
    <w:rsid w:val="00752513"/>
    <w:rsid w:val="007533E4"/>
    <w:rsid w:val="00753C7E"/>
    <w:rsid w:val="00755EFD"/>
    <w:rsid w:val="00755F9D"/>
    <w:rsid w:val="0075655A"/>
    <w:rsid w:val="00757C5A"/>
    <w:rsid w:val="007606AD"/>
    <w:rsid w:val="0076155B"/>
    <w:rsid w:val="00762250"/>
    <w:rsid w:val="00762C0A"/>
    <w:rsid w:val="00762EBB"/>
    <w:rsid w:val="00763B66"/>
    <w:rsid w:val="00764A8E"/>
    <w:rsid w:val="007667A5"/>
    <w:rsid w:val="0076756A"/>
    <w:rsid w:val="0077044E"/>
    <w:rsid w:val="007707AE"/>
    <w:rsid w:val="00771F1A"/>
    <w:rsid w:val="00774440"/>
    <w:rsid w:val="00774924"/>
    <w:rsid w:val="007769A5"/>
    <w:rsid w:val="00776C77"/>
    <w:rsid w:val="00777F85"/>
    <w:rsid w:val="00780729"/>
    <w:rsid w:val="00781405"/>
    <w:rsid w:val="007817B3"/>
    <w:rsid w:val="007852CE"/>
    <w:rsid w:val="007859DB"/>
    <w:rsid w:val="00785F64"/>
    <w:rsid w:val="00786264"/>
    <w:rsid w:val="00786274"/>
    <w:rsid w:val="00786325"/>
    <w:rsid w:val="00790719"/>
    <w:rsid w:val="00791918"/>
    <w:rsid w:val="007944DE"/>
    <w:rsid w:val="007951D4"/>
    <w:rsid w:val="00795361"/>
    <w:rsid w:val="007959B3"/>
    <w:rsid w:val="00795A3B"/>
    <w:rsid w:val="00795CB1"/>
    <w:rsid w:val="00795DBD"/>
    <w:rsid w:val="0079631D"/>
    <w:rsid w:val="007A0585"/>
    <w:rsid w:val="007A096C"/>
    <w:rsid w:val="007A14CB"/>
    <w:rsid w:val="007A32BE"/>
    <w:rsid w:val="007A3724"/>
    <w:rsid w:val="007A45D7"/>
    <w:rsid w:val="007A4D6B"/>
    <w:rsid w:val="007A675B"/>
    <w:rsid w:val="007B02E3"/>
    <w:rsid w:val="007B046A"/>
    <w:rsid w:val="007B076D"/>
    <w:rsid w:val="007B0D84"/>
    <w:rsid w:val="007B2032"/>
    <w:rsid w:val="007B21E5"/>
    <w:rsid w:val="007B2563"/>
    <w:rsid w:val="007B43E4"/>
    <w:rsid w:val="007B4AE4"/>
    <w:rsid w:val="007B59C7"/>
    <w:rsid w:val="007B60FD"/>
    <w:rsid w:val="007B70CD"/>
    <w:rsid w:val="007C1E2A"/>
    <w:rsid w:val="007C2811"/>
    <w:rsid w:val="007C7098"/>
    <w:rsid w:val="007D04C0"/>
    <w:rsid w:val="007D1CEE"/>
    <w:rsid w:val="007D3CF5"/>
    <w:rsid w:val="007D4072"/>
    <w:rsid w:val="007D429C"/>
    <w:rsid w:val="007D45B8"/>
    <w:rsid w:val="007D464B"/>
    <w:rsid w:val="007D4E8C"/>
    <w:rsid w:val="007D4F78"/>
    <w:rsid w:val="007D59D0"/>
    <w:rsid w:val="007D59D1"/>
    <w:rsid w:val="007D6D9D"/>
    <w:rsid w:val="007D7A0A"/>
    <w:rsid w:val="007E03E8"/>
    <w:rsid w:val="007E05A1"/>
    <w:rsid w:val="007E0C0B"/>
    <w:rsid w:val="007E1066"/>
    <w:rsid w:val="007E1899"/>
    <w:rsid w:val="007E1AB3"/>
    <w:rsid w:val="007E1F66"/>
    <w:rsid w:val="007E2D78"/>
    <w:rsid w:val="007E3884"/>
    <w:rsid w:val="007E3EEA"/>
    <w:rsid w:val="007E42E1"/>
    <w:rsid w:val="007E44B6"/>
    <w:rsid w:val="007E4BB4"/>
    <w:rsid w:val="007E4C52"/>
    <w:rsid w:val="007E4D64"/>
    <w:rsid w:val="007E579B"/>
    <w:rsid w:val="007E587A"/>
    <w:rsid w:val="007E6B5A"/>
    <w:rsid w:val="007E7905"/>
    <w:rsid w:val="007F01C4"/>
    <w:rsid w:val="007F1BE6"/>
    <w:rsid w:val="007F32D1"/>
    <w:rsid w:val="007F3479"/>
    <w:rsid w:val="007F4DA6"/>
    <w:rsid w:val="007F4E16"/>
    <w:rsid w:val="007F4FF9"/>
    <w:rsid w:val="007F5EF5"/>
    <w:rsid w:val="007F7F01"/>
    <w:rsid w:val="00800510"/>
    <w:rsid w:val="00801728"/>
    <w:rsid w:val="00801B2D"/>
    <w:rsid w:val="00801C0A"/>
    <w:rsid w:val="0080318A"/>
    <w:rsid w:val="0080381D"/>
    <w:rsid w:val="008040FD"/>
    <w:rsid w:val="00804754"/>
    <w:rsid w:val="00805747"/>
    <w:rsid w:val="0080652F"/>
    <w:rsid w:val="00806768"/>
    <w:rsid w:val="008067E2"/>
    <w:rsid w:val="00810344"/>
    <w:rsid w:val="00811F4C"/>
    <w:rsid w:val="00812A5C"/>
    <w:rsid w:val="00813CB9"/>
    <w:rsid w:val="00814210"/>
    <w:rsid w:val="008167AC"/>
    <w:rsid w:val="00817518"/>
    <w:rsid w:val="00820A2E"/>
    <w:rsid w:val="00820B5D"/>
    <w:rsid w:val="00821BD7"/>
    <w:rsid w:val="00822585"/>
    <w:rsid w:val="00824C02"/>
    <w:rsid w:val="0082500E"/>
    <w:rsid w:val="00825B73"/>
    <w:rsid w:val="008270C3"/>
    <w:rsid w:val="00831924"/>
    <w:rsid w:val="00832426"/>
    <w:rsid w:val="0083281D"/>
    <w:rsid w:val="0083608E"/>
    <w:rsid w:val="00836C88"/>
    <w:rsid w:val="008379FA"/>
    <w:rsid w:val="00837EEC"/>
    <w:rsid w:val="0084122B"/>
    <w:rsid w:val="00842C1F"/>
    <w:rsid w:val="00843A88"/>
    <w:rsid w:val="00843F31"/>
    <w:rsid w:val="00844880"/>
    <w:rsid w:val="00844BCB"/>
    <w:rsid w:val="0084584D"/>
    <w:rsid w:val="008475EE"/>
    <w:rsid w:val="00850CA1"/>
    <w:rsid w:val="00851B55"/>
    <w:rsid w:val="00852883"/>
    <w:rsid w:val="00852DD1"/>
    <w:rsid w:val="00853447"/>
    <w:rsid w:val="008541A0"/>
    <w:rsid w:val="00854C31"/>
    <w:rsid w:val="00854CA6"/>
    <w:rsid w:val="00854D26"/>
    <w:rsid w:val="00855DA7"/>
    <w:rsid w:val="00857C67"/>
    <w:rsid w:val="00860222"/>
    <w:rsid w:val="008618E5"/>
    <w:rsid w:val="0086318A"/>
    <w:rsid w:val="008636BA"/>
    <w:rsid w:val="00863F0B"/>
    <w:rsid w:val="0086431D"/>
    <w:rsid w:val="0086459D"/>
    <w:rsid w:val="008647D9"/>
    <w:rsid w:val="00866CA3"/>
    <w:rsid w:val="008674AE"/>
    <w:rsid w:val="0086790B"/>
    <w:rsid w:val="00867CFC"/>
    <w:rsid w:val="0087034F"/>
    <w:rsid w:val="008704E1"/>
    <w:rsid w:val="00870640"/>
    <w:rsid w:val="00872323"/>
    <w:rsid w:val="008728D4"/>
    <w:rsid w:val="00872D6D"/>
    <w:rsid w:val="008739B9"/>
    <w:rsid w:val="00873BA6"/>
    <w:rsid w:val="008803E5"/>
    <w:rsid w:val="00880BC6"/>
    <w:rsid w:val="00882DC0"/>
    <w:rsid w:val="00882F55"/>
    <w:rsid w:val="00883490"/>
    <w:rsid w:val="008839DE"/>
    <w:rsid w:val="00883C1A"/>
    <w:rsid w:val="0088456A"/>
    <w:rsid w:val="00885C66"/>
    <w:rsid w:val="00887D5C"/>
    <w:rsid w:val="008905AC"/>
    <w:rsid w:val="00890F21"/>
    <w:rsid w:val="008920DC"/>
    <w:rsid w:val="00892429"/>
    <w:rsid w:val="00892D20"/>
    <w:rsid w:val="00893BAF"/>
    <w:rsid w:val="00894282"/>
    <w:rsid w:val="0089589B"/>
    <w:rsid w:val="00895E5A"/>
    <w:rsid w:val="00896545"/>
    <w:rsid w:val="0089763F"/>
    <w:rsid w:val="008A00DE"/>
    <w:rsid w:val="008A0256"/>
    <w:rsid w:val="008A0AC4"/>
    <w:rsid w:val="008A1FBE"/>
    <w:rsid w:val="008A22D7"/>
    <w:rsid w:val="008A3611"/>
    <w:rsid w:val="008A3E7F"/>
    <w:rsid w:val="008A4046"/>
    <w:rsid w:val="008A4278"/>
    <w:rsid w:val="008A5366"/>
    <w:rsid w:val="008A5634"/>
    <w:rsid w:val="008A5F7C"/>
    <w:rsid w:val="008A6835"/>
    <w:rsid w:val="008B2BFB"/>
    <w:rsid w:val="008B312D"/>
    <w:rsid w:val="008B4895"/>
    <w:rsid w:val="008B4D27"/>
    <w:rsid w:val="008B7F36"/>
    <w:rsid w:val="008C0165"/>
    <w:rsid w:val="008C062B"/>
    <w:rsid w:val="008C0862"/>
    <w:rsid w:val="008C17FF"/>
    <w:rsid w:val="008C1918"/>
    <w:rsid w:val="008C221E"/>
    <w:rsid w:val="008C327F"/>
    <w:rsid w:val="008C5766"/>
    <w:rsid w:val="008C59A9"/>
    <w:rsid w:val="008C5AFB"/>
    <w:rsid w:val="008C5FCA"/>
    <w:rsid w:val="008C6E92"/>
    <w:rsid w:val="008D0A67"/>
    <w:rsid w:val="008D1281"/>
    <w:rsid w:val="008D136F"/>
    <w:rsid w:val="008D19A7"/>
    <w:rsid w:val="008D20B8"/>
    <w:rsid w:val="008D3988"/>
    <w:rsid w:val="008D4272"/>
    <w:rsid w:val="008D4414"/>
    <w:rsid w:val="008D5E7F"/>
    <w:rsid w:val="008D655B"/>
    <w:rsid w:val="008D673A"/>
    <w:rsid w:val="008E0963"/>
    <w:rsid w:val="008E0E3E"/>
    <w:rsid w:val="008E1892"/>
    <w:rsid w:val="008E2F6D"/>
    <w:rsid w:val="008E3420"/>
    <w:rsid w:val="008E3437"/>
    <w:rsid w:val="008E4399"/>
    <w:rsid w:val="008E4FE3"/>
    <w:rsid w:val="008E58C3"/>
    <w:rsid w:val="008E5A59"/>
    <w:rsid w:val="008E5A79"/>
    <w:rsid w:val="008E6F28"/>
    <w:rsid w:val="008F061F"/>
    <w:rsid w:val="008F0982"/>
    <w:rsid w:val="008F1A50"/>
    <w:rsid w:val="008F28BA"/>
    <w:rsid w:val="008F2935"/>
    <w:rsid w:val="008F2DEE"/>
    <w:rsid w:val="008F3FAA"/>
    <w:rsid w:val="008F404B"/>
    <w:rsid w:val="008F56BD"/>
    <w:rsid w:val="008F6011"/>
    <w:rsid w:val="008F6917"/>
    <w:rsid w:val="008F6A74"/>
    <w:rsid w:val="008F7007"/>
    <w:rsid w:val="008F7F1E"/>
    <w:rsid w:val="009023EE"/>
    <w:rsid w:val="009033CA"/>
    <w:rsid w:val="00904396"/>
    <w:rsid w:val="0090479D"/>
    <w:rsid w:val="0090701F"/>
    <w:rsid w:val="00907443"/>
    <w:rsid w:val="009076EB"/>
    <w:rsid w:val="00907863"/>
    <w:rsid w:val="00907DC2"/>
    <w:rsid w:val="00907F3A"/>
    <w:rsid w:val="00907FE7"/>
    <w:rsid w:val="0091058D"/>
    <w:rsid w:val="00911723"/>
    <w:rsid w:val="00912594"/>
    <w:rsid w:val="00912A21"/>
    <w:rsid w:val="00915877"/>
    <w:rsid w:val="00915F85"/>
    <w:rsid w:val="0091657E"/>
    <w:rsid w:val="00916E98"/>
    <w:rsid w:val="009172DD"/>
    <w:rsid w:val="00920547"/>
    <w:rsid w:val="009207A2"/>
    <w:rsid w:val="00920FB2"/>
    <w:rsid w:val="00922B41"/>
    <w:rsid w:val="00923EC2"/>
    <w:rsid w:val="009240F1"/>
    <w:rsid w:val="009242E5"/>
    <w:rsid w:val="00926801"/>
    <w:rsid w:val="0092706C"/>
    <w:rsid w:val="00927CE2"/>
    <w:rsid w:val="00927F76"/>
    <w:rsid w:val="00931925"/>
    <w:rsid w:val="00932949"/>
    <w:rsid w:val="0093349E"/>
    <w:rsid w:val="00934B36"/>
    <w:rsid w:val="00935483"/>
    <w:rsid w:val="00935D44"/>
    <w:rsid w:val="00936909"/>
    <w:rsid w:val="00940D72"/>
    <w:rsid w:val="009421B5"/>
    <w:rsid w:val="00943290"/>
    <w:rsid w:val="00943C18"/>
    <w:rsid w:val="00943FC2"/>
    <w:rsid w:val="00944939"/>
    <w:rsid w:val="009465DB"/>
    <w:rsid w:val="00947E60"/>
    <w:rsid w:val="00950545"/>
    <w:rsid w:val="00951A30"/>
    <w:rsid w:val="00952681"/>
    <w:rsid w:val="0095288D"/>
    <w:rsid w:val="00952D6A"/>
    <w:rsid w:val="00953886"/>
    <w:rsid w:val="00953F68"/>
    <w:rsid w:val="009563D9"/>
    <w:rsid w:val="00956D7D"/>
    <w:rsid w:val="00957919"/>
    <w:rsid w:val="00957C81"/>
    <w:rsid w:val="009603B8"/>
    <w:rsid w:val="00961593"/>
    <w:rsid w:val="0096392C"/>
    <w:rsid w:val="00963B63"/>
    <w:rsid w:val="00965E4C"/>
    <w:rsid w:val="009667F0"/>
    <w:rsid w:val="00972279"/>
    <w:rsid w:val="00973E24"/>
    <w:rsid w:val="00975B70"/>
    <w:rsid w:val="00976D07"/>
    <w:rsid w:val="00981E04"/>
    <w:rsid w:val="00982E7F"/>
    <w:rsid w:val="00982F44"/>
    <w:rsid w:val="00982F56"/>
    <w:rsid w:val="00983D31"/>
    <w:rsid w:val="009845E5"/>
    <w:rsid w:val="009850FA"/>
    <w:rsid w:val="009854E1"/>
    <w:rsid w:val="00985FB7"/>
    <w:rsid w:val="00986597"/>
    <w:rsid w:val="0098680D"/>
    <w:rsid w:val="009871AD"/>
    <w:rsid w:val="00987C13"/>
    <w:rsid w:val="00987D6E"/>
    <w:rsid w:val="00990C0C"/>
    <w:rsid w:val="00992781"/>
    <w:rsid w:val="00994295"/>
    <w:rsid w:val="00994BDE"/>
    <w:rsid w:val="009958A4"/>
    <w:rsid w:val="009969DA"/>
    <w:rsid w:val="009972C9"/>
    <w:rsid w:val="009A0D46"/>
    <w:rsid w:val="009A107B"/>
    <w:rsid w:val="009A24B7"/>
    <w:rsid w:val="009A35E9"/>
    <w:rsid w:val="009A3734"/>
    <w:rsid w:val="009A55D1"/>
    <w:rsid w:val="009A637D"/>
    <w:rsid w:val="009B013E"/>
    <w:rsid w:val="009B1603"/>
    <w:rsid w:val="009B38E1"/>
    <w:rsid w:val="009B4BEB"/>
    <w:rsid w:val="009B5280"/>
    <w:rsid w:val="009B5EB4"/>
    <w:rsid w:val="009C16CE"/>
    <w:rsid w:val="009C2972"/>
    <w:rsid w:val="009C324C"/>
    <w:rsid w:val="009C5AA7"/>
    <w:rsid w:val="009C5FB9"/>
    <w:rsid w:val="009C6027"/>
    <w:rsid w:val="009C7286"/>
    <w:rsid w:val="009C734B"/>
    <w:rsid w:val="009C751F"/>
    <w:rsid w:val="009C76FE"/>
    <w:rsid w:val="009D01D1"/>
    <w:rsid w:val="009D0BDF"/>
    <w:rsid w:val="009D19DB"/>
    <w:rsid w:val="009D2A0C"/>
    <w:rsid w:val="009D35FE"/>
    <w:rsid w:val="009D3844"/>
    <w:rsid w:val="009D5032"/>
    <w:rsid w:val="009D6CD9"/>
    <w:rsid w:val="009E0256"/>
    <w:rsid w:val="009E03C0"/>
    <w:rsid w:val="009E0920"/>
    <w:rsid w:val="009E1336"/>
    <w:rsid w:val="009E2F24"/>
    <w:rsid w:val="009F0579"/>
    <w:rsid w:val="009F083F"/>
    <w:rsid w:val="009F10B6"/>
    <w:rsid w:val="009F1BC2"/>
    <w:rsid w:val="009F252D"/>
    <w:rsid w:val="009F2B02"/>
    <w:rsid w:val="009F3D5D"/>
    <w:rsid w:val="009F418B"/>
    <w:rsid w:val="009F4DE3"/>
    <w:rsid w:val="009F4FED"/>
    <w:rsid w:val="009F526E"/>
    <w:rsid w:val="009F5384"/>
    <w:rsid w:val="009F579F"/>
    <w:rsid w:val="009F6BD8"/>
    <w:rsid w:val="009F6CF8"/>
    <w:rsid w:val="00A008C7"/>
    <w:rsid w:val="00A0101D"/>
    <w:rsid w:val="00A02343"/>
    <w:rsid w:val="00A029F9"/>
    <w:rsid w:val="00A03442"/>
    <w:rsid w:val="00A041EB"/>
    <w:rsid w:val="00A047C8"/>
    <w:rsid w:val="00A0642E"/>
    <w:rsid w:val="00A0645A"/>
    <w:rsid w:val="00A1050A"/>
    <w:rsid w:val="00A108DF"/>
    <w:rsid w:val="00A12714"/>
    <w:rsid w:val="00A1305C"/>
    <w:rsid w:val="00A13527"/>
    <w:rsid w:val="00A14535"/>
    <w:rsid w:val="00A14EA9"/>
    <w:rsid w:val="00A15336"/>
    <w:rsid w:val="00A15864"/>
    <w:rsid w:val="00A20175"/>
    <w:rsid w:val="00A20D8F"/>
    <w:rsid w:val="00A21855"/>
    <w:rsid w:val="00A22DBB"/>
    <w:rsid w:val="00A24C4E"/>
    <w:rsid w:val="00A253E7"/>
    <w:rsid w:val="00A26099"/>
    <w:rsid w:val="00A2691C"/>
    <w:rsid w:val="00A27EE1"/>
    <w:rsid w:val="00A30B01"/>
    <w:rsid w:val="00A31144"/>
    <w:rsid w:val="00A32335"/>
    <w:rsid w:val="00A32751"/>
    <w:rsid w:val="00A32A28"/>
    <w:rsid w:val="00A337D1"/>
    <w:rsid w:val="00A33A5E"/>
    <w:rsid w:val="00A33ADB"/>
    <w:rsid w:val="00A33D68"/>
    <w:rsid w:val="00A33FE1"/>
    <w:rsid w:val="00A3486E"/>
    <w:rsid w:val="00A34B63"/>
    <w:rsid w:val="00A35D5D"/>
    <w:rsid w:val="00A36745"/>
    <w:rsid w:val="00A37714"/>
    <w:rsid w:val="00A40211"/>
    <w:rsid w:val="00A4156D"/>
    <w:rsid w:val="00A4236E"/>
    <w:rsid w:val="00A42596"/>
    <w:rsid w:val="00A42DBE"/>
    <w:rsid w:val="00A43147"/>
    <w:rsid w:val="00A433EB"/>
    <w:rsid w:val="00A43B2E"/>
    <w:rsid w:val="00A443C8"/>
    <w:rsid w:val="00A4638F"/>
    <w:rsid w:val="00A467A4"/>
    <w:rsid w:val="00A46C29"/>
    <w:rsid w:val="00A46DBD"/>
    <w:rsid w:val="00A51583"/>
    <w:rsid w:val="00A51EE3"/>
    <w:rsid w:val="00A526C5"/>
    <w:rsid w:val="00A53177"/>
    <w:rsid w:val="00A535D2"/>
    <w:rsid w:val="00A54980"/>
    <w:rsid w:val="00A55AA1"/>
    <w:rsid w:val="00A56B16"/>
    <w:rsid w:val="00A57537"/>
    <w:rsid w:val="00A57CC7"/>
    <w:rsid w:val="00A6051B"/>
    <w:rsid w:val="00A60978"/>
    <w:rsid w:val="00A6175C"/>
    <w:rsid w:val="00A62EFC"/>
    <w:rsid w:val="00A6338E"/>
    <w:rsid w:val="00A6453D"/>
    <w:rsid w:val="00A65A8C"/>
    <w:rsid w:val="00A66752"/>
    <w:rsid w:val="00A7034E"/>
    <w:rsid w:val="00A70E89"/>
    <w:rsid w:val="00A724AA"/>
    <w:rsid w:val="00A72A01"/>
    <w:rsid w:val="00A72BF4"/>
    <w:rsid w:val="00A73A9D"/>
    <w:rsid w:val="00A743FC"/>
    <w:rsid w:val="00A758AF"/>
    <w:rsid w:val="00A76FA9"/>
    <w:rsid w:val="00A80735"/>
    <w:rsid w:val="00A809AE"/>
    <w:rsid w:val="00A815C1"/>
    <w:rsid w:val="00A82C3D"/>
    <w:rsid w:val="00A8305D"/>
    <w:rsid w:val="00A84371"/>
    <w:rsid w:val="00A84635"/>
    <w:rsid w:val="00A84646"/>
    <w:rsid w:val="00A8491B"/>
    <w:rsid w:val="00A851BE"/>
    <w:rsid w:val="00A85E67"/>
    <w:rsid w:val="00A8786C"/>
    <w:rsid w:val="00A9006F"/>
    <w:rsid w:val="00A900E8"/>
    <w:rsid w:val="00A90900"/>
    <w:rsid w:val="00A917B1"/>
    <w:rsid w:val="00A9198D"/>
    <w:rsid w:val="00A936F0"/>
    <w:rsid w:val="00A938FD"/>
    <w:rsid w:val="00A94725"/>
    <w:rsid w:val="00A95678"/>
    <w:rsid w:val="00A97FD4"/>
    <w:rsid w:val="00AA0167"/>
    <w:rsid w:val="00AA26C1"/>
    <w:rsid w:val="00AA3FFA"/>
    <w:rsid w:val="00AA596A"/>
    <w:rsid w:val="00AA5A7F"/>
    <w:rsid w:val="00AA65BC"/>
    <w:rsid w:val="00AA6743"/>
    <w:rsid w:val="00AA7D81"/>
    <w:rsid w:val="00AB1437"/>
    <w:rsid w:val="00AB1A55"/>
    <w:rsid w:val="00AB242A"/>
    <w:rsid w:val="00AB30D2"/>
    <w:rsid w:val="00AB40A6"/>
    <w:rsid w:val="00AB4232"/>
    <w:rsid w:val="00AB44D5"/>
    <w:rsid w:val="00AB4F6D"/>
    <w:rsid w:val="00AB5238"/>
    <w:rsid w:val="00AB67A6"/>
    <w:rsid w:val="00AB7011"/>
    <w:rsid w:val="00AB7516"/>
    <w:rsid w:val="00AC03FE"/>
    <w:rsid w:val="00AC0C83"/>
    <w:rsid w:val="00AC0F83"/>
    <w:rsid w:val="00AC1961"/>
    <w:rsid w:val="00AC1F58"/>
    <w:rsid w:val="00AC2F50"/>
    <w:rsid w:val="00AC4639"/>
    <w:rsid w:val="00AC61D8"/>
    <w:rsid w:val="00AC664B"/>
    <w:rsid w:val="00AC7E9B"/>
    <w:rsid w:val="00AD285B"/>
    <w:rsid w:val="00AD28AF"/>
    <w:rsid w:val="00AD4110"/>
    <w:rsid w:val="00AD4A73"/>
    <w:rsid w:val="00AD71A6"/>
    <w:rsid w:val="00AD75DC"/>
    <w:rsid w:val="00AD77C6"/>
    <w:rsid w:val="00AE0321"/>
    <w:rsid w:val="00AE0A13"/>
    <w:rsid w:val="00AE0BC2"/>
    <w:rsid w:val="00AE0C0B"/>
    <w:rsid w:val="00AE5526"/>
    <w:rsid w:val="00AE654E"/>
    <w:rsid w:val="00AE7093"/>
    <w:rsid w:val="00AF0002"/>
    <w:rsid w:val="00AF0931"/>
    <w:rsid w:val="00AF175A"/>
    <w:rsid w:val="00AF34C2"/>
    <w:rsid w:val="00AF57AB"/>
    <w:rsid w:val="00AF7348"/>
    <w:rsid w:val="00AF7D2C"/>
    <w:rsid w:val="00B00962"/>
    <w:rsid w:val="00B01CCD"/>
    <w:rsid w:val="00B02C24"/>
    <w:rsid w:val="00B03308"/>
    <w:rsid w:val="00B04850"/>
    <w:rsid w:val="00B04B67"/>
    <w:rsid w:val="00B0523B"/>
    <w:rsid w:val="00B056E5"/>
    <w:rsid w:val="00B05CAB"/>
    <w:rsid w:val="00B06B79"/>
    <w:rsid w:val="00B13D58"/>
    <w:rsid w:val="00B14002"/>
    <w:rsid w:val="00B14116"/>
    <w:rsid w:val="00B14CE8"/>
    <w:rsid w:val="00B15136"/>
    <w:rsid w:val="00B15DD7"/>
    <w:rsid w:val="00B16E81"/>
    <w:rsid w:val="00B20DEF"/>
    <w:rsid w:val="00B21E74"/>
    <w:rsid w:val="00B22106"/>
    <w:rsid w:val="00B229CB"/>
    <w:rsid w:val="00B22EED"/>
    <w:rsid w:val="00B2406F"/>
    <w:rsid w:val="00B2494C"/>
    <w:rsid w:val="00B24CC3"/>
    <w:rsid w:val="00B24FF4"/>
    <w:rsid w:val="00B25D94"/>
    <w:rsid w:val="00B26A86"/>
    <w:rsid w:val="00B33758"/>
    <w:rsid w:val="00B33EC9"/>
    <w:rsid w:val="00B35765"/>
    <w:rsid w:val="00B35F5A"/>
    <w:rsid w:val="00B379B9"/>
    <w:rsid w:val="00B37D1F"/>
    <w:rsid w:val="00B40EAF"/>
    <w:rsid w:val="00B4260A"/>
    <w:rsid w:val="00B43319"/>
    <w:rsid w:val="00B43FFA"/>
    <w:rsid w:val="00B45CEF"/>
    <w:rsid w:val="00B4742C"/>
    <w:rsid w:val="00B47EBD"/>
    <w:rsid w:val="00B50331"/>
    <w:rsid w:val="00B50B32"/>
    <w:rsid w:val="00B51536"/>
    <w:rsid w:val="00B54670"/>
    <w:rsid w:val="00B54C89"/>
    <w:rsid w:val="00B556D1"/>
    <w:rsid w:val="00B55936"/>
    <w:rsid w:val="00B55D66"/>
    <w:rsid w:val="00B56431"/>
    <w:rsid w:val="00B572BF"/>
    <w:rsid w:val="00B600DC"/>
    <w:rsid w:val="00B60D78"/>
    <w:rsid w:val="00B63136"/>
    <w:rsid w:val="00B63559"/>
    <w:rsid w:val="00B6558E"/>
    <w:rsid w:val="00B704AE"/>
    <w:rsid w:val="00B70664"/>
    <w:rsid w:val="00B71D95"/>
    <w:rsid w:val="00B73D37"/>
    <w:rsid w:val="00B73D55"/>
    <w:rsid w:val="00B7452A"/>
    <w:rsid w:val="00B7660E"/>
    <w:rsid w:val="00B77D72"/>
    <w:rsid w:val="00B81B23"/>
    <w:rsid w:val="00B81C34"/>
    <w:rsid w:val="00B825E4"/>
    <w:rsid w:val="00B829DF"/>
    <w:rsid w:val="00B841C2"/>
    <w:rsid w:val="00B84CCA"/>
    <w:rsid w:val="00B85E75"/>
    <w:rsid w:val="00B864DD"/>
    <w:rsid w:val="00B86530"/>
    <w:rsid w:val="00B86E43"/>
    <w:rsid w:val="00B87555"/>
    <w:rsid w:val="00B87AC9"/>
    <w:rsid w:val="00B90C2A"/>
    <w:rsid w:val="00B912B5"/>
    <w:rsid w:val="00B91493"/>
    <w:rsid w:val="00B92010"/>
    <w:rsid w:val="00B9274A"/>
    <w:rsid w:val="00B94E37"/>
    <w:rsid w:val="00B96CFD"/>
    <w:rsid w:val="00BA2054"/>
    <w:rsid w:val="00BA2E36"/>
    <w:rsid w:val="00BA2FA8"/>
    <w:rsid w:val="00BA3686"/>
    <w:rsid w:val="00BB0BC4"/>
    <w:rsid w:val="00BB15BE"/>
    <w:rsid w:val="00BB3B53"/>
    <w:rsid w:val="00BB53BF"/>
    <w:rsid w:val="00BB5B92"/>
    <w:rsid w:val="00BB5DE4"/>
    <w:rsid w:val="00BC1174"/>
    <w:rsid w:val="00BC2F9E"/>
    <w:rsid w:val="00BC3BF2"/>
    <w:rsid w:val="00BC684F"/>
    <w:rsid w:val="00BC76C2"/>
    <w:rsid w:val="00BD0F01"/>
    <w:rsid w:val="00BD247B"/>
    <w:rsid w:val="00BD30D7"/>
    <w:rsid w:val="00BD4C7B"/>
    <w:rsid w:val="00BD56C8"/>
    <w:rsid w:val="00BD59F8"/>
    <w:rsid w:val="00BD610F"/>
    <w:rsid w:val="00BD65F7"/>
    <w:rsid w:val="00BD74DC"/>
    <w:rsid w:val="00BD793E"/>
    <w:rsid w:val="00BE091A"/>
    <w:rsid w:val="00BE100A"/>
    <w:rsid w:val="00BE19F4"/>
    <w:rsid w:val="00BE40F7"/>
    <w:rsid w:val="00BE450C"/>
    <w:rsid w:val="00BE5521"/>
    <w:rsid w:val="00BE5CF1"/>
    <w:rsid w:val="00BE6BC7"/>
    <w:rsid w:val="00BE6E4A"/>
    <w:rsid w:val="00BF03DF"/>
    <w:rsid w:val="00BF1004"/>
    <w:rsid w:val="00BF271E"/>
    <w:rsid w:val="00BF332D"/>
    <w:rsid w:val="00BF33C6"/>
    <w:rsid w:val="00BF3505"/>
    <w:rsid w:val="00BF4C31"/>
    <w:rsid w:val="00BF4FC4"/>
    <w:rsid w:val="00BF5E3B"/>
    <w:rsid w:val="00BF7494"/>
    <w:rsid w:val="00BF7ACC"/>
    <w:rsid w:val="00BF7D32"/>
    <w:rsid w:val="00C001EE"/>
    <w:rsid w:val="00C00ED1"/>
    <w:rsid w:val="00C0138E"/>
    <w:rsid w:val="00C01460"/>
    <w:rsid w:val="00C0413D"/>
    <w:rsid w:val="00C054D1"/>
    <w:rsid w:val="00C05F6D"/>
    <w:rsid w:val="00C062B8"/>
    <w:rsid w:val="00C06B09"/>
    <w:rsid w:val="00C06BC6"/>
    <w:rsid w:val="00C1079A"/>
    <w:rsid w:val="00C119C9"/>
    <w:rsid w:val="00C13025"/>
    <w:rsid w:val="00C13B5A"/>
    <w:rsid w:val="00C13D1A"/>
    <w:rsid w:val="00C15600"/>
    <w:rsid w:val="00C162EA"/>
    <w:rsid w:val="00C174E7"/>
    <w:rsid w:val="00C216DD"/>
    <w:rsid w:val="00C217CA"/>
    <w:rsid w:val="00C2240A"/>
    <w:rsid w:val="00C22465"/>
    <w:rsid w:val="00C23154"/>
    <w:rsid w:val="00C239C1"/>
    <w:rsid w:val="00C248A6"/>
    <w:rsid w:val="00C25B1B"/>
    <w:rsid w:val="00C264C5"/>
    <w:rsid w:val="00C27735"/>
    <w:rsid w:val="00C30108"/>
    <w:rsid w:val="00C305C4"/>
    <w:rsid w:val="00C30710"/>
    <w:rsid w:val="00C31732"/>
    <w:rsid w:val="00C32196"/>
    <w:rsid w:val="00C32297"/>
    <w:rsid w:val="00C3338C"/>
    <w:rsid w:val="00C34BBF"/>
    <w:rsid w:val="00C34C0F"/>
    <w:rsid w:val="00C35C25"/>
    <w:rsid w:val="00C36410"/>
    <w:rsid w:val="00C36E36"/>
    <w:rsid w:val="00C37A3A"/>
    <w:rsid w:val="00C4051F"/>
    <w:rsid w:val="00C40867"/>
    <w:rsid w:val="00C42D7E"/>
    <w:rsid w:val="00C43305"/>
    <w:rsid w:val="00C434CA"/>
    <w:rsid w:val="00C45387"/>
    <w:rsid w:val="00C457E2"/>
    <w:rsid w:val="00C461F4"/>
    <w:rsid w:val="00C470E0"/>
    <w:rsid w:val="00C47CF1"/>
    <w:rsid w:val="00C5097E"/>
    <w:rsid w:val="00C50C6C"/>
    <w:rsid w:val="00C511FE"/>
    <w:rsid w:val="00C5289D"/>
    <w:rsid w:val="00C53DC8"/>
    <w:rsid w:val="00C544E4"/>
    <w:rsid w:val="00C55D22"/>
    <w:rsid w:val="00C5773A"/>
    <w:rsid w:val="00C6104C"/>
    <w:rsid w:val="00C6166B"/>
    <w:rsid w:val="00C639E7"/>
    <w:rsid w:val="00C63E5F"/>
    <w:rsid w:val="00C642E8"/>
    <w:rsid w:val="00C6430E"/>
    <w:rsid w:val="00C64843"/>
    <w:rsid w:val="00C664A2"/>
    <w:rsid w:val="00C664EB"/>
    <w:rsid w:val="00C6674E"/>
    <w:rsid w:val="00C66B53"/>
    <w:rsid w:val="00C6771F"/>
    <w:rsid w:val="00C71469"/>
    <w:rsid w:val="00C715B0"/>
    <w:rsid w:val="00C7190A"/>
    <w:rsid w:val="00C722ED"/>
    <w:rsid w:val="00C7272B"/>
    <w:rsid w:val="00C727D9"/>
    <w:rsid w:val="00C733E3"/>
    <w:rsid w:val="00C75213"/>
    <w:rsid w:val="00C7629A"/>
    <w:rsid w:val="00C7652A"/>
    <w:rsid w:val="00C80229"/>
    <w:rsid w:val="00C81559"/>
    <w:rsid w:val="00C81D5D"/>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3E3E"/>
    <w:rsid w:val="00C9680F"/>
    <w:rsid w:val="00C97A16"/>
    <w:rsid w:val="00C97D7E"/>
    <w:rsid w:val="00CA0363"/>
    <w:rsid w:val="00CA0674"/>
    <w:rsid w:val="00CA134C"/>
    <w:rsid w:val="00CA15C4"/>
    <w:rsid w:val="00CA315A"/>
    <w:rsid w:val="00CA4029"/>
    <w:rsid w:val="00CA4E66"/>
    <w:rsid w:val="00CA597E"/>
    <w:rsid w:val="00CA5ED7"/>
    <w:rsid w:val="00CA6A08"/>
    <w:rsid w:val="00CA7054"/>
    <w:rsid w:val="00CB29E7"/>
    <w:rsid w:val="00CB2ACB"/>
    <w:rsid w:val="00CB3464"/>
    <w:rsid w:val="00CB34EC"/>
    <w:rsid w:val="00CB3B17"/>
    <w:rsid w:val="00CB4475"/>
    <w:rsid w:val="00CB4930"/>
    <w:rsid w:val="00CB4956"/>
    <w:rsid w:val="00CB54BF"/>
    <w:rsid w:val="00CB6F53"/>
    <w:rsid w:val="00CB772B"/>
    <w:rsid w:val="00CB78DE"/>
    <w:rsid w:val="00CC031C"/>
    <w:rsid w:val="00CC0A84"/>
    <w:rsid w:val="00CC0B58"/>
    <w:rsid w:val="00CC3369"/>
    <w:rsid w:val="00CC62A6"/>
    <w:rsid w:val="00CC7B3D"/>
    <w:rsid w:val="00CC7B8D"/>
    <w:rsid w:val="00CD0079"/>
    <w:rsid w:val="00CD027F"/>
    <w:rsid w:val="00CD0602"/>
    <w:rsid w:val="00CD0D19"/>
    <w:rsid w:val="00CD2A07"/>
    <w:rsid w:val="00CD2B7A"/>
    <w:rsid w:val="00CD439C"/>
    <w:rsid w:val="00CD4C12"/>
    <w:rsid w:val="00CD636E"/>
    <w:rsid w:val="00CE0162"/>
    <w:rsid w:val="00CE1C01"/>
    <w:rsid w:val="00CE1E55"/>
    <w:rsid w:val="00CE263C"/>
    <w:rsid w:val="00CE30F0"/>
    <w:rsid w:val="00CE48BA"/>
    <w:rsid w:val="00CE560E"/>
    <w:rsid w:val="00CE57C6"/>
    <w:rsid w:val="00CE73CA"/>
    <w:rsid w:val="00CF09FA"/>
    <w:rsid w:val="00CF13A7"/>
    <w:rsid w:val="00CF1CA6"/>
    <w:rsid w:val="00CF2F03"/>
    <w:rsid w:val="00CF3EDF"/>
    <w:rsid w:val="00CF47E5"/>
    <w:rsid w:val="00CF620D"/>
    <w:rsid w:val="00CF66BC"/>
    <w:rsid w:val="00CF6E67"/>
    <w:rsid w:val="00CF7922"/>
    <w:rsid w:val="00D00913"/>
    <w:rsid w:val="00D03985"/>
    <w:rsid w:val="00D039E6"/>
    <w:rsid w:val="00D049F4"/>
    <w:rsid w:val="00D06157"/>
    <w:rsid w:val="00D10C85"/>
    <w:rsid w:val="00D13709"/>
    <w:rsid w:val="00D143CB"/>
    <w:rsid w:val="00D148EE"/>
    <w:rsid w:val="00D149E8"/>
    <w:rsid w:val="00D15E86"/>
    <w:rsid w:val="00D171CF"/>
    <w:rsid w:val="00D172AA"/>
    <w:rsid w:val="00D17340"/>
    <w:rsid w:val="00D17439"/>
    <w:rsid w:val="00D17664"/>
    <w:rsid w:val="00D17C39"/>
    <w:rsid w:val="00D20289"/>
    <w:rsid w:val="00D2247B"/>
    <w:rsid w:val="00D2271A"/>
    <w:rsid w:val="00D22D49"/>
    <w:rsid w:val="00D25519"/>
    <w:rsid w:val="00D257B2"/>
    <w:rsid w:val="00D266E0"/>
    <w:rsid w:val="00D300B6"/>
    <w:rsid w:val="00D30F31"/>
    <w:rsid w:val="00D314D7"/>
    <w:rsid w:val="00D357CE"/>
    <w:rsid w:val="00D361CC"/>
    <w:rsid w:val="00D36436"/>
    <w:rsid w:val="00D36CA5"/>
    <w:rsid w:val="00D36E70"/>
    <w:rsid w:val="00D36FF2"/>
    <w:rsid w:val="00D373E6"/>
    <w:rsid w:val="00D37B23"/>
    <w:rsid w:val="00D37F1B"/>
    <w:rsid w:val="00D40F41"/>
    <w:rsid w:val="00D41D5D"/>
    <w:rsid w:val="00D4262D"/>
    <w:rsid w:val="00D43DAC"/>
    <w:rsid w:val="00D45850"/>
    <w:rsid w:val="00D46EAE"/>
    <w:rsid w:val="00D51D92"/>
    <w:rsid w:val="00D5422C"/>
    <w:rsid w:val="00D5465B"/>
    <w:rsid w:val="00D54E78"/>
    <w:rsid w:val="00D56A8A"/>
    <w:rsid w:val="00D57437"/>
    <w:rsid w:val="00D57B1B"/>
    <w:rsid w:val="00D57B85"/>
    <w:rsid w:val="00D57F17"/>
    <w:rsid w:val="00D60F30"/>
    <w:rsid w:val="00D611AC"/>
    <w:rsid w:val="00D61806"/>
    <w:rsid w:val="00D61E8B"/>
    <w:rsid w:val="00D62AFA"/>
    <w:rsid w:val="00D63ADC"/>
    <w:rsid w:val="00D64265"/>
    <w:rsid w:val="00D65770"/>
    <w:rsid w:val="00D66089"/>
    <w:rsid w:val="00D70D9B"/>
    <w:rsid w:val="00D712E0"/>
    <w:rsid w:val="00D71A92"/>
    <w:rsid w:val="00D744EB"/>
    <w:rsid w:val="00D753A4"/>
    <w:rsid w:val="00D75BBF"/>
    <w:rsid w:val="00D763E8"/>
    <w:rsid w:val="00D76B5D"/>
    <w:rsid w:val="00D773E3"/>
    <w:rsid w:val="00D77D18"/>
    <w:rsid w:val="00D800CB"/>
    <w:rsid w:val="00D834D6"/>
    <w:rsid w:val="00D83A42"/>
    <w:rsid w:val="00D83B54"/>
    <w:rsid w:val="00D84363"/>
    <w:rsid w:val="00D84713"/>
    <w:rsid w:val="00D85B2E"/>
    <w:rsid w:val="00D85E89"/>
    <w:rsid w:val="00D865CD"/>
    <w:rsid w:val="00D939A2"/>
    <w:rsid w:val="00D93F27"/>
    <w:rsid w:val="00D94B2F"/>
    <w:rsid w:val="00D95493"/>
    <w:rsid w:val="00D95B51"/>
    <w:rsid w:val="00D9739E"/>
    <w:rsid w:val="00DA14BD"/>
    <w:rsid w:val="00DA242F"/>
    <w:rsid w:val="00DA2F14"/>
    <w:rsid w:val="00DA3BF4"/>
    <w:rsid w:val="00DA3C5B"/>
    <w:rsid w:val="00DA46C5"/>
    <w:rsid w:val="00DA524D"/>
    <w:rsid w:val="00DA6685"/>
    <w:rsid w:val="00DA69F6"/>
    <w:rsid w:val="00DA7233"/>
    <w:rsid w:val="00DA7571"/>
    <w:rsid w:val="00DB03C8"/>
    <w:rsid w:val="00DB1766"/>
    <w:rsid w:val="00DB1B13"/>
    <w:rsid w:val="00DB1E7F"/>
    <w:rsid w:val="00DB2D57"/>
    <w:rsid w:val="00DB3783"/>
    <w:rsid w:val="00DB51B9"/>
    <w:rsid w:val="00DB6BF5"/>
    <w:rsid w:val="00DB6E4F"/>
    <w:rsid w:val="00DB6E59"/>
    <w:rsid w:val="00DB7ACD"/>
    <w:rsid w:val="00DB7BF2"/>
    <w:rsid w:val="00DC0A98"/>
    <w:rsid w:val="00DC0C3F"/>
    <w:rsid w:val="00DC175A"/>
    <w:rsid w:val="00DC263B"/>
    <w:rsid w:val="00DC33E7"/>
    <w:rsid w:val="00DC41F5"/>
    <w:rsid w:val="00DC63CC"/>
    <w:rsid w:val="00DC6E79"/>
    <w:rsid w:val="00DC6EFF"/>
    <w:rsid w:val="00DD14C4"/>
    <w:rsid w:val="00DD26EF"/>
    <w:rsid w:val="00DD3416"/>
    <w:rsid w:val="00DD4F7C"/>
    <w:rsid w:val="00DD70F0"/>
    <w:rsid w:val="00DD71F5"/>
    <w:rsid w:val="00DD7528"/>
    <w:rsid w:val="00DE1A9C"/>
    <w:rsid w:val="00DE219D"/>
    <w:rsid w:val="00DE28E8"/>
    <w:rsid w:val="00DE4B71"/>
    <w:rsid w:val="00DE4EB3"/>
    <w:rsid w:val="00DE663E"/>
    <w:rsid w:val="00DF0715"/>
    <w:rsid w:val="00DF20A2"/>
    <w:rsid w:val="00DF22C5"/>
    <w:rsid w:val="00DF2397"/>
    <w:rsid w:val="00DF33FC"/>
    <w:rsid w:val="00DF4255"/>
    <w:rsid w:val="00E019E8"/>
    <w:rsid w:val="00E03424"/>
    <w:rsid w:val="00E03651"/>
    <w:rsid w:val="00E03DC8"/>
    <w:rsid w:val="00E03FDD"/>
    <w:rsid w:val="00E04959"/>
    <w:rsid w:val="00E04FC3"/>
    <w:rsid w:val="00E0713B"/>
    <w:rsid w:val="00E07175"/>
    <w:rsid w:val="00E1231F"/>
    <w:rsid w:val="00E12675"/>
    <w:rsid w:val="00E12F2D"/>
    <w:rsid w:val="00E1414D"/>
    <w:rsid w:val="00E14F2D"/>
    <w:rsid w:val="00E154C9"/>
    <w:rsid w:val="00E16398"/>
    <w:rsid w:val="00E1695C"/>
    <w:rsid w:val="00E16C7B"/>
    <w:rsid w:val="00E17199"/>
    <w:rsid w:val="00E20372"/>
    <w:rsid w:val="00E205CC"/>
    <w:rsid w:val="00E20D30"/>
    <w:rsid w:val="00E23371"/>
    <w:rsid w:val="00E23F34"/>
    <w:rsid w:val="00E244C7"/>
    <w:rsid w:val="00E30707"/>
    <w:rsid w:val="00E335DE"/>
    <w:rsid w:val="00E336D8"/>
    <w:rsid w:val="00E33A0B"/>
    <w:rsid w:val="00E34E24"/>
    <w:rsid w:val="00E37249"/>
    <w:rsid w:val="00E4056A"/>
    <w:rsid w:val="00E40933"/>
    <w:rsid w:val="00E40D8E"/>
    <w:rsid w:val="00E425B0"/>
    <w:rsid w:val="00E4313A"/>
    <w:rsid w:val="00E44841"/>
    <w:rsid w:val="00E45F18"/>
    <w:rsid w:val="00E46028"/>
    <w:rsid w:val="00E4634C"/>
    <w:rsid w:val="00E46D65"/>
    <w:rsid w:val="00E47077"/>
    <w:rsid w:val="00E50641"/>
    <w:rsid w:val="00E50B6A"/>
    <w:rsid w:val="00E51D14"/>
    <w:rsid w:val="00E52CAF"/>
    <w:rsid w:val="00E534C2"/>
    <w:rsid w:val="00E53C15"/>
    <w:rsid w:val="00E53F91"/>
    <w:rsid w:val="00E5512A"/>
    <w:rsid w:val="00E554AC"/>
    <w:rsid w:val="00E56326"/>
    <w:rsid w:val="00E57F57"/>
    <w:rsid w:val="00E6027E"/>
    <w:rsid w:val="00E60C52"/>
    <w:rsid w:val="00E628E3"/>
    <w:rsid w:val="00E64180"/>
    <w:rsid w:val="00E64ABA"/>
    <w:rsid w:val="00E6742D"/>
    <w:rsid w:val="00E67A94"/>
    <w:rsid w:val="00E67BEF"/>
    <w:rsid w:val="00E70272"/>
    <w:rsid w:val="00E70385"/>
    <w:rsid w:val="00E72673"/>
    <w:rsid w:val="00E72C64"/>
    <w:rsid w:val="00E73245"/>
    <w:rsid w:val="00E73FFC"/>
    <w:rsid w:val="00E74F9F"/>
    <w:rsid w:val="00E758F5"/>
    <w:rsid w:val="00E76090"/>
    <w:rsid w:val="00E773A5"/>
    <w:rsid w:val="00E773DA"/>
    <w:rsid w:val="00E804F0"/>
    <w:rsid w:val="00E8073B"/>
    <w:rsid w:val="00E82590"/>
    <w:rsid w:val="00E82620"/>
    <w:rsid w:val="00E828AA"/>
    <w:rsid w:val="00E82F64"/>
    <w:rsid w:val="00E84A1B"/>
    <w:rsid w:val="00E85486"/>
    <w:rsid w:val="00E854A4"/>
    <w:rsid w:val="00E85975"/>
    <w:rsid w:val="00E8794E"/>
    <w:rsid w:val="00E87C6D"/>
    <w:rsid w:val="00E90E70"/>
    <w:rsid w:val="00E91B55"/>
    <w:rsid w:val="00E92224"/>
    <w:rsid w:val="00E92A79"/>
    <w:rsid w:val="00E94DC4"/>
    <w:rsid w:val="00E94E36"/>
    <w:rsid w:val="00E967EE"/>
    <w:rsid w:val="00E9765D"/>
    <w:rsid w:val="00E9775A"/>
    <w:rsid w:val="00EA02AA"/>
    <w:rsid w:val="00EA0350"/>
    <w:rsid w:val="00EA0719"/>
    <w:rsid w:val="00EA1E8A"/>
    <w:rsid w:val="00EA26C3"/>
    <w:rsid w:val="00EA33B4"/>
    <w:rsid w:val="00EA3C7D"/>
    <w:rsid w:val="00EA4691"/>
    <w:rsid w:val="00EA5FAC"/>
    <w:rsid w:val="00EA7DC3"/>
    <w:rsid w:val="00EB072C"/>
    <w:rsid w:val="00EB1E32"/>
    <w:rsid w:val="00EB398F"/>
    <w:rsid w:val="00EB424B"/>
    <w:rsid w:val="00EB4F6B"/>
    <w:rsid w:val="00EB68F7"/>
    <w:rsid w:val="00EB6AF8"/>
    <w:rsid w:val="00EB776B"/>
    <w:rsid w:val="00EB7B28"/>
    <w:rsid w:val="00EB7CFF"/>
    <w:rsid w:val="00EC2C02"/>
    <w:rsid w:val="00EC3255"/>
    <w:rsid w:val="00EC43ED"/>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474A"/>
    <w:rsid w:val="00ED4B01"/>
    <w:rsid w:val="00ED58C3"/>
    <w:rsid w:val="00ED65ED"/>
    <w:rsid w:val="00ED6AA3"/>
    <w:rsid w:val="00ED6CCB"/>
    <w:rsid w:val="00ED7BFA"/>
    <w:rsid w:val="00EE143C"/>
    <w:rsid w:val="00EE148C"/>
    <w:rsid w:val="00EE1518"/>
    <w:rsid w:val="00EE1E5D"/>
    <w:rsid w:val="00EE23FD"/>
    <w:rsid w:val="00EE2A46"/>
    <w:rsid w:val="00EE2B87"/>
    <w:rsid w:val="00EE6C43"/>
    <w:rsid w:val="00EF0D75"/>
    <w:rsid w:val="00EF0E8B"/>
    <w:rsid w:val="00EF1989"/>
    <w:rsid w:val="00EF199F"/>
    <w:rsid w:val="00EF1D44"/>
    <w:rsid w:val="00EF1E22"/>
    <w:rsid w:val="00EF1FD3"/>
    <w:rsid w:val="00EF2FD3"/>
    <w:rsid w:val="00EF38CB"/>
    <w:rsid w:val="00EF72AA"/>
    <w:rsid w:val="00EF7766"/>
    <w:rsid w:val="00F00265"/>
    <w:rsid w:val="00F010C5"/>
    <w:rsid w:val="00F01C2F"/>
    <w:rsid w:val="00F02C7E"/>
    <w:rsid w:val="00F038D8"/>
    <w:rsid w:val="00F05B5A"/>
    <w:rsid w:val="00F05C56"/>
    <w:rsid w:val="00F070E0"/>
    <w:rsid w:val="00F07EFC"/>
    <w:rsid w:val="00F1093C"/>
    <w:rsid w:val="00F12387"/>
    <w:rsid w:val="00F1257C"/>
    <w:rsid w:val="00F1297A"/>
    <w:rsid w:val="00F16FB0"/>
    <w:rsid w:val="00F1798F"/>
    <w:rsid w:val="00F20549"/>
    <w:rsid w:val="00F234FB"/>
    <w:rsid w:val="00F23B0E"/>
    <w:rsid w:val="00F27406"/>
    <w:rsid w:val="00F30969"/>
    <w:rsid w:val="00F30C5B"/>
    <w:rsid w:val="00F3137A"/>
    <w:rsid w:val="00F318F3"/>
    <w:rsid w:val="00F33D38"/>
    <w:rsid w:val="00F3493D"/>
    <w:rsid w:val="00F3617F"/>
    <w:rsid w:val="00F37069"/>
    <w:rsid w:val="00F3756B"/>
    <w:rsid w:val="00F378FC"/>
    <w:rsid w:val="00F41F52"/>
    <w:rsid w:val="00F4235F"/>
    <w:rsid w:val="00F42BF8"/>
    <w:rsid w:val="00F449D7"/>
    <w:rsid w:val="00F45EF9"/>
    <w:rsid w:val="00F4742D"/>
    <w:rsid w:val="00F47480"/>
    <w:rsid w:val="00F478BC"/>
    <w:rsid w:val="00F505F0"/>
    <w:rsid w:val="00F52CF8"/>
    <w:rsid w:val="00F53538"/>
    <w:rsid w:val="00F536F3"/>
    <w:rsid w:val="00F54C7E"/>
    <w:rsid w:val="00F55164"/>
    <w:rsid w:val="00F5651F"/>
    <w:rsid w:val="00F566F3"/>
    <w:rsid w:val="00F56F71"/>
    <w:rsid w:val="00F57E2E"/>
    <w:rsid w:val="00F60E4F"/>
    <w:rsid w:val="00F613B7"/>
    <w:rsid w:val="00F61B38"/>
    <w:rsid w:val="00F62083"/>
    <w:rsid w:val="00F62B9B"/>
    <w:rsid w:val="00F6366B"/>
    <w:rsid w:val="00F6394C"/>
    <w:rsid w:val="00F63DD9"/>
    <w:rsid w:val="00F64621"/>
    <w:rsid w:val="00F64769"/>
    <w:rsid w:val="00F65D96"/>
    <w:rsid w:val="00F66AB4"/>
    <w:rsid w:val="00F709E3"/>
    <w:rsid w:val="00F71F91"/>
    <w:rsid w:val="00F727AC"/>
    <w:rsid w:val="00F7298D"/>
    <w:rsid w:val="00F7416B"/>
    <w:rsid w:val="00F744FC"/>
    <w:rsid w:val="00F761E8"/>
    <w:rsid w:val="00F76424"/>
    <w:rsid w:val="00F764B3"/>
    <w:rsid w:val="00F76D2C"/>
    <w:rsid w:val="00F77EA5"/>
    <w:rsid w:val="00F82C9D"/>
    <w:rsid w:val="00F83492"/>
    <w:rsid w:val="00F83B57"/>
    <w:rsid w:val="00F8435F"/>
    <w:rsid w:val="00F84716"/>
    <w:rsid w:val="00F84ECB"/>
    <w:rsid w:val="00F856C7"/>
    <w:rsid w:val="00F86A72"/>
    <w:rsid w:val="00F876B0"/>
    <w:rsid w:val="00F93C39"/>
    <w:rsid w:val="00F93D3B"/>
    <w:rsid w:val="00F94465"/>
    <w:rsid w:val="00F94739"/>
    <w:rsid w:val="00F94D35"/>
    <w:rsid w:val="00F94D87"/>
    <w:rsid w:val="00F94FCC"/>
    <w:rsid w:val="00F95254"/>
    <w:rsid w:val="00F969EF"/>
    <w:rsid w:val="00FA0B6C"/>
    <w:rsid w:val="00FA2471"/>
    <w:rsid w:val="00FA3E58"/>
    <w:rsid w:val="00FA4121"/>
    <w:rsid w:val="00FA463C"/>
    <w:rsid w:val="00FA4E1A"/>
    <w:rsid w:val="00FA70A6"/>
    <w:rsid w:val="00FA786A"/>
    <w:rsid w:val="00FB0B81"/>
    <w:rsid w:val="00FB1C75"/>
    <w:rsid w:val="00FB1CB1"/>
    <w:rsid w:val="00FB369E"/>
    <w:rsid w:val="00FB3A3D"/>
    <w:rsid w:val="00FB7968"/>
    <w:rsid w:val="00FB79DF"/>
    <w:rsid w:val="00FC057E"/>
    <w:rsid w:val="00FC0FA5"/>
    <w:rsid w:val="00FC1987"/>
    <w:rsid w:val="00FC2928"/>
    <w:rsid w:val="00FC3AAA"/>
    <w:rsid w:val="00FC4104"/>
    <w:rsid w:val="00FC4E35"/>
    <w:rsid w:val="00FC5C12"/>
    <w:rsid w:val="00FD0B7C"/>
    <w:rsid w:val="00FD179F"/>
    <w:rsid w:val="00FD1A61"/>
    <w:rsid w:val="00FD22C9"/>
    <w:rsid w:val="00FD238D"/>
    <w:rsid w:val="00FD2E97"/>
    <w:rsid w:val="00FD5A55"/>
    <w:rsid w:val="00FD617B"/>
    <w:rsid w:val="00FE023C"/>
    <w:rsid w:val="00FE06CF"/>
    <w:rsid w:val="00FE0B15"/>
    <w:rsid w:val="00FE0E7F"/>
    <w:rsid w:val="00FE187F"/>
    <w:rsid w:val="00FE1AE6"/>
    <w:rsid w:val="00FE252D"/>
    <w:rsid w:val="00FE4661"/>
    <w:rsid w:val="00FE6B2C"/>
    <w:rsid w:val="00FF115F"/>
    <w:rsid w:val="00FF20E7"/>
    <w:rsid w:val="00FF2B28"/>
    <w:rsid w:val="00FF3349"/>
    <w:rsid w:val="00FF4FB1"/>
    <w:rsid w:val="00FF5BFD"/>
    <w:rsid w:val="00FF7168"/>
    <w:rsid w:val="00FF793C"/>
    <w:rsid w:val="00FF7A12"/>
    <w:rsid w:val="00FF7B0C"/>
    <w:rsid w:val="010B0123"/>
    <w:rsid w:val="012316B8"/>
    <w:rsid w:val="0126502E"/>
    <w:rsid w:val="012811BC"/>
    <w:rsid w:val="01281A7B"/>
    <w:rsid w:val="012B5BA9"/>
    <w:rsid w:val="013B56B7"/>
    <w:rsid w:val="013C10AD"/>
    <w:rsid w:val="01402280"/>
    <w:rsid w:val="015466D7"/>
    <w:rsid w:val="015A0972"/>
    <w:rsid w:val="015B5DE1"/>
    <w:rsid w:val="015E2AD8"/>
    <w:rsid w:val="016265C7"/>
    <w:rsid w:val="016C5D9C"/>
    <w:rsid w:val="016C7D56"/>
    <w:rsid w:val="016E1CC3"/>
    <w:rsid w:val="017C254C"/>
    <w:rsid w:val="017D36F9"/>
    <w:rsid w:val="017F4469"/>
    <w:rsid w:val="01817587"/>
    <w:rsid w:val="01824AF8"/>
    <w:rsid w:val="01847B83"/>
    <w:rsid w:val="018B7F3D"/>
    <w:rsid w:val="01905BCC"/>
    <w:rsid w:val="019963B9"/>
    <w:rsid w:val="01A2563D"/>
    <w:rsid w:val="01A81085"/>
    <w:rsid w:val="01AD57B1"/>
    <w:rsid w:val="01AE2557"/>
    <w:rsid w:val="01BB4508"/>
    <w:rsid w:val="01CA061D"/>
    <w:rsid w:val="01DA3BCF"/>
    <w:rsid w:val="01DB1631"/>
    <w:rsid w:val="01E33831"/>
    <w:rsid w:val="01E40568"/>
    <w:rsid w:val="01E51C1F"/>
    <w:rsid w:val="01F74DC9"/>
    <w:rsid w:val="01F80322"/>
    <w:rsid w:val="01F93873"/>
    <w:rsid w:val="01FC7EE5"/>
    <w:rsid w:val="020A6EE5"/>
    <w:rsid w:val="021542F4"/>
    <w:rsid w:val="0215617D"/>
    <w:rsid w:val="0229186A"/>
    <w:rsid w:val="022B5863"/>
    <w:rsid w:val="022F14D1"/>
    <w:rsid w:val="023129E2"/>
    <w:rsid w:val="02344E5C"/>
    <w:rsid w:val="023A0C6F"/>
    <w:rsid w:val="023F2107"/>
    <w:rsid w:val="02451E38"/>
    <w:rsid w:val="024725B8"/>
    <w:rsid w:val="02493E99"/>
    <w:rsid w:val="02505A78"/>
    <w:rsid w:val="0251543F"/>
    <w:rsid w:val="02542766"/>
    <w:rsid w:val="025A381E"/>
    <w:rsid w:val="025F77E5"/>
    <w:rsid w:val="02627DFD"/>
    <w:rsid w:val="026D2FC7"/>
    <w:rsid w:val="027D3B76"/>
    <w:rsid w:val="028110C6"/>
    <w:rsid w:val="028B3144"/>
    <w:rsid w:val="028E14D9"/>
    <w:rsid w:val="028E59A4"/>
    <w:rsid w:val="0296608A"/>
    <w:rsid w:val="029C64B8"/>
    <w:rsid w:val="029E10CC"/>
    <w:rsid w:val="029F6CF2"/>
    <w:rsid w:val="02AB051D"/>
    <w:rsid w:val="02BD6264"/>
    <w:rsid w:val="02C3015C"/>
    <w:rsid w:val="02C36DF4"/>
    <w:rsid w:val="02C55E5F"/>
    <w:rsid w:val="02C72819"/>
    <w:rsid w:val="02CC5DBC"/>
    <w:rsid w:val="02DC685C"/>
    <w:rsid w:val="02FC73EC"/>
    <w:rsid w:val="03025221"/>
    <w:rsid w:val="03050239"/>
    <w:rsid w:val="030726B2"/>
    <w:rsid w:val="030D7EA8"/>
    <w:rsid w:val="03185844"/>
    <w:rsid w:val="031A1E4B"/>
    <w:rsid w:val="031E350B"/>
    <w:rsid w:val="0323110C"/>
    <w:rsid w:val="03287A03"/>
    <w:rsid w:val="0336112A"/>
    <w:rsid w:val="033C59E5"/>
    <w:rsid w:val="034B352C"/>
    <w:rsid w:val="034D00BE"/>
    <w:rsid w:val="034F0C73"/>
    <w:rsid w:val="035529F6"/>
    <w:rsid w:val="035A79E8"/>
    <w:rsid w:val="035B7B3D"/>
    <w:rsid w:val="036969AE"/>
    <w:rsid w:val="03765F62"/>
    <w:rsid w:val="037914CA"/>
    <w:rsid w:val="03792254"/>
    <w:rsid w:val="037D0957"/>
    <w:rsid w:val="03830D01"/>
    <w:rsid w:val="0384389E"/>
    <w:rsid w:val="0399049E"/>
    <w:rsid w:val="039C4E3B"/>
    <w:rsid w:val="03A01E7F"/>
    <w:rsid w:val="03A602DE"/>
    <w:rsid w:val="03AB65F2"/>
    <w:rsid w:val="03AE6757"/>
    <w:rsid w:val="03B50FDF"/>
    <w:rsid w:val="03B820BB"/>
    <w:rsid w:val="03BC3CE9"/>
    <w:rsid w:val="03D432BC"/>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268F4"/>
    <w:rsid w:val="04D6392C"/>
    <w:rsid w:val="04E25F0D"/>
    <w:rsid w:val="04E67767"/>
    <w:rsid w:val="04EB4FEA"/>
    <w:rsid w:val="04F34AFB"/>
    <w:rsid w:val="04F40DEB"/>
    <w:rsid w:val="04F455F1"/>
    <w:rsid w:val="05197A7D"/>
    <w:rsid w:val="051D01BA"/>
    <w:rsid w:val="051D526B"/>
    <w:rsid w:val="05212628"/>
    <w:rsid w:val="052466C4"/>
    <w:rsid w:val="052B0804"/>
    <w:rsid w:val="052B4A86"/>
    <w:rsid w:val="052D080D"/>
    <w:rsid w:val="05316CE6"/>
    <w:rsid w:val="053410CE"/>
    <w:rsid w:val="053B279A"/>
    <w:rsid w:val="05464A05"/>
    <w:rsid w:val="054D1AE3"/>
    <w:rsid w:val="055265DF"/>
    <w:rsid w:val="05594DAE"/>
    <w:rsid w:val="055B643E"/>
    <w:rsid w:val="055D5241"/>
    <w:rsid w:val="05690B4B"/>
    <w:rsid w:val="056970E0"/>
    <w:rsid w:val="056D7D40"/>
    <w:rsid w:val="05712CD9"/>
    <w:rsid w:val="05730FCE"/>
    <w:rsid w:val="057E1AEB"/>
    <w:rsid w:val="057F64F1"/>
    <w:rsid w:val="05825417"/>
    <w:rsid w:val="05856868"/>
    <w:rsid w:val="058840FC"/>
    <w:rsid w:val="058A0647"/>
    <w:rsid w:val="0591478B"/>
    <w:rsid w:val="0595042D"/>
    <w:rsid w:val="05A7201D"/>
    <w:rsid w:val="05AB4DDE"/>
    <w:rsid w:val="05BD07F6"/>
    <w:rsid w:val="05BF767C"/>
    <w:rsid w:val="05CF4900"/>
    <w:rsid w:val="05D050B3"/>
    <w:rsid w:val="05D72560"/>
    <w:rsid w:val="05DC7546"/>
    <w:rsid w:val="05E43357"/>
    <w:rsid w:val="05E820AC"/>
    <w:rsid w:val="05F73909"/>
    <w:rsid w:val="06065FA5"/>
    <w:rsid w:val="060B2A87"/>
    <w:rsid w:val="06257253"/>
    <w:rsid w:val="06271758"/>
    <w:rsid w:val="0629220D"/>
    <w:rsid w:val="062F6898"/>
    <w:rsid w:val="063067AA"/>
    <w:rsid w:val="06525D35"/>
    <w:rsid w:val="065C7C72"/>
    <w:rsid w:val="06603076"/>
    <w:rsid w:val="066D00CB"/>
    <w:rsid w:val="067715BA"/>
    <w:rsid w:val="067E1BDB"/>
    <w:rsid w:val="067F0C11"/>
    <w:rsid w:val="06896F17"/>
    <w:rsid w:val="068D4138"/>
    <w:rsid w:val="06924C82"/>
    <w:rsid w:val="06933E66"/>
    <w:rsid w:val="069848CB"/>
    <w:rsid w:val="06A33D05"/>
    <w:rsid w:val="06B11AFF"/>
    <w:rsid w:val="06B20D31"/>
    <w:rsid w:val="06B3527A"/>
    <w:rsid w:val="06B65063"/>
    <w:rsid w:val="06BB11F4"/>
    <w:rsid w:val="06BB541A"/>
    <w:rsid w:val="06BD1028"/>
    <w:rsid w:val="06C33BE2"/>
    <w:rsid w:val="06CD3F5E"/>
    <w:rsid w:val="06D0743C"/>
    <w:rsid w:val="06E203CB"/>
    <w:rsid w:val="06E51526"/>
    <w:rsid w:val="06E549C3"/>
    <w:rsid w:val="06EB7A54"/>
    <w:rsid w:val="06FE2246"/>
    <w:rsid w:val="070B0529"/>
    <w:rsid w:val="07143612"/>
    <w:rsid w:val="071A782C"/>
    <w:rsid w:val="071B4BA0"/>
    <w:rsid w:val="071C5290"/>
    <w:rsid w:val="071C5E17"/>
    <w:rsid w:val="071C7EEB"/>
    <w:rsid w:val="071D7A4E"/>
    <w:rsid w:val="0723445A"/>
    <w:rsid w:val="07285DF1"/>
    <w:rsid w:val="072A1C3E"/>
    <w:rsid w:val="073E4FC5"/>
    <w:rsid w:val="0742536C"/>
    <w:rsid w:val="07526578"/>
    <w:rsid w:val="07582777"/>
    <w:rsid w:val="07656B65"/>
    <w:rsid w:val="076853CF"/>
    <w:rsid w:val="076B7D51"/>
    <w:rsid w:val="07814924"/>
    <w:rsid w:val="0785104A"/>
    <w:rsid w:val="0787768D"/>
    <w:rsid w:val="07896362"/>
    <w:rsid w:val="07931929"/>
    <w:rsid w:val="079667AF"/>
    <w:rsid w:val="0799757D"/>
    <w:rsid w:val="079E1456"/>
    <w:rsid w:val="07B642A9"/>
    <w:rsid w:val="07C32DBC"/>
    <w:rsid w:val="07C43CF8"/>
    <w:rsid w:val="07C84344"/>
    <w:rsid w:val="07CF6E17"/>
    <w:rsid w:val="07D4385C"/>
    <w:rsid w:val="07DD37E2"/>
    <w:rsid w:val="07DE6D68"/>
    <w:rsid w:val="07E26169"/>
    <w:rsid w:val="07E42472"/>
    <w:rsid w:val="07E45C3B"/>
    <w:rsid w:val="07E60560"/>
    <w:rsid w:val="07F52B7B"/>
    <w:rsid w:val="08064C95"/>
    <w:rsid w:val="08101F9F"/>
    <w:rsid w:val="08135836"/>
    <w:rsid w:val="081402D1"/>
    <w:rsid w:val="081C171A"/>
    <w:rsid w:val="081E636D"/>
    <w:rsid w:val="082E5710"/>
    <w:rsid w:val="083753F2"/>
    <w:rsid w:val="0842041A"/>
    <w:rsid w:val="0845293E"/>
    <w:rsid w:val="084C2401"/>
    <w:rsid w:val="08505092"/>
    <w:rsid w:val="0856598B"/>
    <w:rsid w:val="08573FD7"/>
    <w:rsid w:val="086416FB"/>
    <w:rsid w:val="087319B4"/>
    <w:rsid w:val="087D2D82"/>
    <w:rsid w:val="0884592E"/>
    <w:rsid w:val="08922383"/>
    <w:rsid w:val="089F0DF5"/>
    <w:rsid w:val="08A05FA6"/>
    <w:rsid w:val="08A0757D"/>
    <w:rsid w:val="08A45FC0"/>
    <w:rsid w:val="08AF7BFE"/>
    <w:rsid w:val="08BB0D3A"/>
    <w:rsid w:val="08C51187"/>
    <w:rsid w:val="08C904B7"/>
    <w:rsid w:val="08CA753F"/>
    <w:rsid w:val="08CB5561"/>
    <w:rsid w:val="08CC5392"/>
    <w:rsid w:val="08CF58A2"/>
    <w:rsid w:val="08DB4AE8"/>
    <w:rsid w:val="08DD43BC"/>
    <w:rsid w:val="08EC35EF"/>
    <w:rsid w:val="08FB4FF4"/>
    <w:rsid w:val="08FC5618"/>
    <w:rsid w:val="09024980"/>
    <w:rsid w:val="0911067E"/>
    <w:rsid w:val="09292546"/>
    <w:rsid w:val="092B6B75"/>
    <w:rsid w:val="09307278"/>
    <w:rsid w:val="09325A44"/>
    <w:rsid w:val="093A2DBE"/>
    <w:rsid w:val="093D0DA5"/>
    <w:rsid w:val="093F3A59"/>
    <w:rsid w:val="09403D9B"/>
    <w:rsid w:val="09447762"/>
    <w:rsid w:val="094A3DCC"/>
    <w:rsid w:val="094E6BD8"/>
    <w:rsid w:val="0954400C"/>
    <w:rsid w:val="09673C19"/>
    <w:rsid w:val="0971066F"/>
    <w:rsid w:val="0979724B"/>
    <w:rsid w:val="09864103"/>
    <w:rsid w:val="09880D6F"/>
    <w:rsid w:val="099B6337"/>
    <w:rsid w:val="099F17C8"/>
    <w:rsid w:val="09AA33C5"/>
    <w:rsid w:val="09B01FDB"/>
    <w:rsid w:val="09B82643"/>
    <w:rsid w:val="09B958F3"/>
    <w:rsid w:val="09D354C5"/>
    <w:rsid w:val="09E16334"/>
    <w:rsid w:val="09EA1EC7"/>
    <w:rsid w:val="09F040D3"/>
    <w:rsid w:val="0A01496D"/>
    <w:rsid w:val="0A081C48"/>
    <w:rsid w:val="0A0D1C32"/>
    <w:rsid w:val="0A18408E"/>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2E7164"/>
    <w:rsid w:val="0B334648"/>
    <w:rsid w:val="0B362070"/>
    <w:rsid w:val="0B3F04BA"/>
    <w:rsid w:val="0B41147E"/>
    <w:rsid w:val="0B473188"/>
    <w:rsid w:val="0B493956"/>
    <w:rsid w:val="0B4A3715"/>
    <w:rsid w:val="0B4C71D3"/>
    <w:rsid w:val="0B503588"/>
    <w:rsid w:val="0B543F9B"/>
    <w:rsid w:val="0B555E33"/>
    <w:rsid w:val="0B5C05FC"/>
    <w:rsid w:val="0B8E6845"/>
    <w:rsid w:val="0B9A4393"/>
    <w:rsid w:val="0B9A5390"/>
    <w:rsid w:val="0BA4701B"/>
    <w:rsid w:val="0BAE61BD"/>
    <w:rsid w:val="0BB52995"/>
    <w:rsid w:val="0BC6315B"/>
    <w:rsid w:val="0BCA7704"/>
    <w:rsid w:val="0BCC6F17"/>
    <w:rsid w:val="0BCD5951"/>
    <w:rsid w:val="0BE7164F"/>
    <w:rsid w:val="0BFA3121"/>
    <w:rsid w:val="0C0E5B2F"/>
    <w:rsid w:val="0C1864AE"/>
    <w:rsid w:val="0C1C7533"/>
    <w:rsid w:val="0C2A7491"/>
    <w:rsid w:val="0C336463"/>
    <w:rsid w:val="0C3A1BCE"/>
    <w:rsid w:val="0C4347D8"/>
    <w:rsid w:val="0C5B5864"/>
    <w:rsid w:val="0C6251E1"/>
    <w:rsid w:val="0C63578E"/>
    <w:rsid w:val="0C651833"/>
    <w:rsid w:val="0C6C77E2"/>
    <w:rsid w:val="0C71310C"/>
    <w:rsid w:val="0C7A45D8"/>
    <w:rsid w:val="0C7B21F1"/>
    <w:rsid w:val="0C7C339B"/>
    <w:rsid w:val="0C8C4340"/>
    <w:rsid w:val="0C8F07B8"/>
    <w:rsid w:val="0C9A0DF6"/>
    <w:rsid w:val="0C9B2569"/>
    <w:rsid w:val="0CA147CA"/>
    <w:rsid w:val="0CA47DBF"/>
    <w:rsid w:val="0CB55112"/>
    <w:rsid w:val="0CBB31B8"/>
    <w:rsid w:val="0CC26F2F"/>
    <w:rsid w:val="0CC36EC8"/>
    <w:rsid w:val="0CD26619"/>
    <w:rsid w:val="0CD8250C"/>
    <w:rsid w:val="0CDD1090"/>
    <w:rsid w:val="0CE64134"/>
    <w:rsid w:val="0CFD2885"/>
    <w:rsid w:val="0CFE1AF9"/>
    <w:rsid w:val="0D023B2E"/>
    <w:rsid w:val="0D0507CF"/>
    <w:rsid w:val="0D312A27"/>
    <w:rsid w:val="0D376112"/>
    <w:rsid w:val="0D377705"/>
    <w:rsid w:val="0D4E2AFE"/>
    <w:rsid w:val="0D571B89"/>
    <w:rsid w:val="0D5E5225"/>
    <w:rsid w:val="0D655291"/>
    <w:rsid w:val="0D660433"/>
    <w:rsid w:val="0D6622BA"/>
    <w:rsid w:val="0D6A52B0"/>
    <w:rsid w:val="0D6E4D4C"/>
    <w:rsid w:val="0D725C7A"/>
    <w:rsid w:val="0D7737F3"/>
    <w:rsid w:val="0D856F6C"/>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DFE0CAB"/>
    <w:rsid w:val="0E050C9C"/>
    <w:rsid w:val="0E061E69"/>
    <w:rsid w:val="0E151A8D"/>
    <w:rsid w:val="0E1D570E"/>
    <w:rsid w:val="0E216E8F"/>
    <w:rsid w:val="0E2B4B1B"/>
    <w:rsid w:val="0E2C17DB"/>
    <w:rsid w:val="0E383956"/>
    <w:rsid w:val="0E3B69AC"/>
    <w:rsid w:val="0E3C3CDD"/>
    <w:rsid w:val="0E3D5D39"/>
    <w:rsid w:val="0E4454E3"/>
    <w:rsid w:val="0E454E4E"/>
    <w:rsid w:val="0E506D49"/>
    <w:rsid w:val="0E530F20"/>
    <w:rsid w:val="0E573A28"/>
    <w:rsid w:val="0E5B4FCA"/>
    <w:rsid w:val="0E6A0C03"/>
    <w:rsid w:val="0E6C5AC8"/>
    <w:rsid w:val="0E6E7EF6"/>
    <w:rsid w:val="0E771F60"/>
    <w:rsid w:val="0E7C42E4"/>
    <w:rsid w:val="0E8B7E6D"/>
    <w:rsid w:val="0E9002C6"/>
    <w:rsid w:val="0E914A0C"/>
    <w:rsid w:val="0E9617EF"/>
    <w:rsid w:val="0E9741D9"/>
    <w:rsid w:val="0EA61E28"/>
    <w:rsid w:val="0EA70D5A"/>
    <w:rsid w:val="0EB035E0"/>
    <w:rsid w:val="0EB278E2"/>
    <w:rsid w:val="0EB74E06"/>
    <w:rsid w:val="0EBC1F14"/>
    <w:rsid w:val="0EC52F04"/>
    <w:rsid w:val="0EC8278A"/>
    <w:rsid w:val="0ED32530"/>
    <w:rsid w:val="0EE62A1D"/>
    <w:rsid w:val="0EF00431"/>
    <w:rsid w:val="0EF24C0C"/>
    <w:rsid w:val="0EF27DFE"/>
    <w:rsid w:val="0EFD6FD5"/>
    <w:rsid w:val="0F0B3645"/>
    <w:rsid w:val="0F0C1227"/>
    <w:rsid w:val="0F0C2D94"/>
    <w:rsid w:val="0F0C2F01"/>
    <w:rsid w:val="0F270F63"/>
    <w:rsid w:val="0F275D6F"/>
    <w:rsid w:val="0F2A665D"/>
    <w:rsid w:val="0F323138"/>
    <w:rsid w:val="0F3529F5"/>
    <w:rsid w:val="0F3A05B3"/>
    <w:rsid w:val="0F3A17DD"/>
    <w:rsid w:val="0F3B76AF"/>
    <w:rsid w:val="0F496E98"/>
    <w:rsid w:val="0F57677E"/>
    <w:rsid w:val="0F5B1F13"/>
    <w:rsid w:val="0F645327"/>
    <w:rsid w:val="0F6C7E91"/>
    <w:rsid w:val="0F6D450D"/>
    <w:rsid w:val="0F7652A1"/>
    <w:rsid w:val="0F7A4F60"/>
    <w:rsid w:val="0F7A736C"/>
    <w:rsid w:val="0F8B7476"/>
    <w:rsid w:val="0F8F6F29"/>
    <w:rsid w:val="0F936969"/>
    <w:rsid w:val="0FB90F64"/>
    <w:rsid w:val="0FBB5695"/>
    <w:rsid w:val="0FD64BE4"/>
    <w:rsid w:val="0FD83447"/>
    <w:rsid w:val="0FDB6ED1"/>
    <w:rsid w:val="0FDF2A0D"/>
    <w:rsid w:val="0FE54A0E"/>
    <w:rsid w:val="0FE70CBC"/>
    <w:rsid w:val="0FF41553"/>
    <w:rsid w:val="0FF60696"/>
    <w:rsid w:val="1001413D"/>
    <w:rsid w:val="10065711"/>
    <w:rsid w:val="10094771"/>
    <w:rsid w:val="100A7A41"/>
    <w:rsid w:val="101F11A6"/>
    <w:rsid w:val="102B2C7A"/>
    <w:rsid w:val="102B5A2E"/>
    <w:rsid w:val="102B5CCB"/>
    <w:rsid w:val="102C7341"/>
    <w:rsid w:val="1038619F"/>
    <w:rsid w:val="103C4B2F"/>
    <w:rsid w:val="10496CE6"/>
    <w:rsid w:val="105F5951"/>
    <w:rsid w:val="10621176"/>
    <w:rsid w:val="106E6034"/>
    <w:rsid w:val="10761014"/>
    <w:rsid w:val="10872139"/>
    <w:rsid w:val="108B7EE6"/>
    <w:rsid w:val="108C30F8"/>
    <w:rsid w:val="108E15A7"/>
    <w:rsid w:val="10933CCA"/>
    <w:rsid w:val="109467DF"/>
    <w:rsid w:val="10997A3D"/>
    <w:rsid w:val="109F7584"/>
    <w:rsid w:val="10A55B8C"/>
    <w:rsid w:val="10AB3F84"/>
    <w:rsid w:val="10B10824"/>
    <w:rsid w:val="10B7180B"/>
    <w:rsid w:val="10BB25EB"/>
    <w:rsid w:val="10BC3E1E"/>
    <w:rsid w:val="10C04F6A"/>
    <w:rsid w:val="10C1699B"/>
    <w:rsid w:val="10C17E14"/>
    <w:rsid w:val="10C70A54"/>
    <w:rsid w:val="10C83F33"/>
    <w:rsid w:val="10CD47B0"/>
    <w:rsid w:val="10D84B28"/>
    <w:rsid w:val="10EC14B5"/>
    <w:rsid w:val="10F40EE9"/>
    <w:rsid w:val="10F53A90"/>
    <w:rsid w:val="10F860AB"/>
    <w:rsid w:val="10F93314"/>
    <w:rsid w:val="1119515B"/>
    <w:rsid w:val="111B41B7"/>
    <w:rsid w:val="1123790C"/>
    <w:rsid w:val="112D1436"/>
    <w:rsid w:val="11334DAA"/>
    <w:rsid w:val="11356692"/>
    <w:rsid w:val="113B32AB"/>
    <w:rsid w:val="115663F5"/>
    <w:rsid w:val="116210E9"/>
    <w:rsid w:val="116C6ED7"/>
    <w:rsid w:val="116E6FD7"/>
    <w:rsid w:val="11717449"/>
    <w:rsid w:val="117C17F4"/>
    <w:rsid w:val="117E7485"/>
    <w:rsid w:val="11824911"/>
    <w:rsid w:val="118750D8"/>
    <w:rsid w:val="118B1EC8"/>
    <w:rsid w:val="119353D4"/>
    <w:rsid w:val="119959CB"/>
    <w:rsid w:val="11AB7199"/>
    <w:rsid w:val="11B36079"/>
    <w:rsid w:val="11B515B3"/>
    <w:rsid w:val="11C81221"/>
    <w:rsid w:val="11CC6685"/>
    <w:rsid w:val="11CC67DE"/>
    <w:rsid w:val="11D27B3B"/>
    <w:rsid w:val="11D55786"/>
    <w:rsid w:val="11DA4130"/>
    <w:rsid w:val="11DD7886"/>
    <w:rsid w:val="11E02B4B"/>
    <w:rsid w:val="11E05987"/>
    <w:rsid w:val="11E503E4"/>
    <w:rsid w:val="11ED77F0"/>
    <w:rsid w:val="11F0419F"/>
    <w:rsid w:val="11FA051B"/>
    <w:rsid w:val="120D2829"/>
    <w:rsid w:val="121F5F32"/>
    <w:rsid w:val="122B6670"/>
    <w:rsid w:val="122F4857"/>
    <w:rsid w:val="12361105"/>
    <w:rsid w:val="12364FC8"/>
    <w:rsid w:val="123D7A4F"/>
    <w:rsid w:val="123F36B7"/>
    <w:rsid w:val="12414277"/>
    <w:rsid w:val="12417CE3"/>
    <w:rsid w:val="1243494A"/>
    <w:rsid w:val="12454C06"/>
    <w:rsid w:val="126A7A4A"/>
    <w:rsid w:val="126D101B"/>
    <w:rsid w:val="1278070C"/>
    <w:rsid w:val="128873E3"/>
    <w:rsid w:val="128A247A"/>
    <w:rsid w:val="129332AE"/>
    <w:rsid w:val="12990161"/>
    <w:rsid w:val="129E5A93"/>
    <w:rsid w:val="12A17323"/>
    <w:rsid w:val="12A50A7D"/>
    <w:rsid w:val="12B02A6B"/>
    <w:rsid w:val="12B23D93"/>
    <w:rsid w:val="12B40870"/>
    <w:rsid w:val="12BE406D"/>
    <w:rsid w:val="12C3543E"/>
    <w:rsid w:val="12C4423C"/>
    <w:rsid w:val="12D26E85"/>
    <w:rsid w:val="12D9205F"/>
    <w:rsid w:val="12D95AD3"/>
    <w:rsid w:val="12E52547"/>
    <w:rsid w:val="12EB65EF"/>
    <w:rsid w:val="12F93BA6"/>
    <w:rsid w:val="13014810"/>
    <w:rsid w:val="13050FB3"/>
    <w:rsid w:val="13054EF0"/>
    <w:rsid w:val="130871B5"/>
    <w:rsid w:val="13182F8B"/>
    <w:rsid w:val="131D1D73"/>
    <w:rsid w:val="132360D9"/>
    <w:rsid w:val="132E7314"/>
    <w:rsid w:val="133376EA"/>
    <w:rsid w:val="133F2741"/>
    <w:rsid w:val="134C72E8"/>
    <w:rsid w:val="134E6CD1"/>
    <w:rsid w:val="135C3CB9"/>
    <w:rsid w:val="136B4A0D"/>
    <w:rsid w:val="13756B42"/>
    <w:rsid w:val="13762CA7"/>
    <w:rsid w:val="13793A6E"/>
    <w:rsid w:val="137D44F0"/>
    <w:rsid w:val="13925836"/>
    <w:rsid w:val="13984927"/>
    <w:rsid w:val="139D5043"/>
    <w:rsid w:val="13A4005F"/>
    <w:rsid w:val="13A84994"/>
    <w:rsid w:val="13AC7408"/>
    <w:rsid w:val="13B3055C"/>
    <w:rsid w:val="13B749B2"/>
    <w:rsid w:val="13C5019E"/>
    <w:rsid w:val="13CC1C77"/>
    <w:rsid w:val="13D0185A"/>
    <w:rsid w:val="13D60521"/>
    <w:rsid w:val="13E13AE9"/>
    <w:rsid w:val="13EA5BB1"/>
    <w:rsid w:val="13F740E5"/>
    <w:rsid w:val="14044331"/>
    <w:rsid w:val="14050C74"/>
    <w:rsid w:val="140905E5"/>
    <w:rsid w:val="14295C37"/>
    <w:rsid w:val="14381BB6"/>
    <w:rsid w:val="14413E82"/>
    <w:rsid w:val="144B30FE"/>
    <w:rsid w:val="145136EE"/>
    <w:rsid w:val="14524150"/>
    <w:rsid w:val="14527DDE"/>
    <w:rsid w:val="145479B1"/>
    <w:rsid w:val="14565130"/>
    <w:rsid w:val="14565BB5"/>
    <w:rsid w:val="14586039"/>
    <w:rsid w:val="145973C3"/>
    <w:rsid w:val="14803710"/>
    <w:rsid w:val="14857ACA"/>
    <w:rsid w:val="14917924"/>
    <w:rsid w:val="1497086B"/>
    <w:rsid w:val="14A55B98"/>
    <w:rsid w:val="14AB3514"/>
    <w:rsid w:val="14B01900"/>
    <w:rsid w:val="14BA225D"/>
    <w:rsid w:val="14BE23DD"/>
    <w:rsid w:val="14C36654"/>
    <w:rsid w:val="14C9266C"/>
    <w:rsid w:val="14CA0FD1"/>
    <w:rsid w:val="14D131FF"/>
    <w:rsid w:val="14DA12F7"/>
    <w:rsid w:val="14E6220C"/>
    <w:rsid w:val="14E94D52"/>
    <w:rsid w:val="14EA054B"/>
    <w:rsid w:val="14ED4C06"/>
    <w:rsid w:val="14F57B89"/>
    <w:rsid w:val="14FE0581"/>
    <w:rsid w:val="150C3B82"/>
    <w:rsid w:val="15100813"/>
    <w:rsid w:val="15172B08"/>
    <w:rsid w:val="151B7EEC"/>
    <w:rsid w:val="151C7530"/>
    <w:rsid w:val="15201153"/>
    <w:rsid w:val="152528B4"/>
    <w:rsid w:val="152A7FF1"/>
    <w:rsid w:val="153C1D82"/>
    <w:rsid w:val="154740D5"/>
    <w:rsid w:val="154B3AC9"/>
    <w:rsid w:val="1558505D"/>
    <w:rsid w:val="15696DD2"/>
    <w:rsid w:val="156B42EF"/>
    <w:rsid w:val="156E2D4E"/>
    <w:rsid w:val="15730466"/>
    <w:rsid w:val="15753315"/>
    <w:rsid w:val="158F0F4D"/>
    <w:rsid w:val="15985636"/>
    <w:rsid w:val="159F3935"/>
    <w:rsid w:val="159F4291"/>
    <w:rsid w:val="15A24CAA"/>
    <w:rsid w:val="15A463B8"/>
    <w:rsid w:val="15A82E07"/>
    <w:rsid w:val="15AC6320"/>
    <w:rsid w:val="15B109A4"/>
    <w:rsid w:val="15C12152"/>
    <w:rsid w:val="15C27352"/>
    <w:rsid w:val="15D12341"/>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D4383"/>
    <w:rsid w:val="16313309"/>
    <w:rsid w:val="16316FCB"/>
    <w:rsid w:val="16391879"/>
    <w:rsid w:val="163F6330"/>
    <w:rsid w:val="164A2D93"/>
    <w:rsid w:val="16670349"/>
    <w:rsid w:val="166A00D0"/>
    <w:rsid w:val="16730C8E"/>
    <w:rsid w:val="16756B12"/>
    <w:rsid w:val="167E4CE9"/>
    <w:rsid w:val="167F08D8"/>
    <w:rsid w:val="167F5792"/>
    <w:rsid w:val="168127D9"/>
    <w:rsid w:val="16917E0D"/>
    <w:rsid w:val="16960432"/>
    <w:rsid w:val="16984744"/>
    <w:rsid w:val="16A10EE4"/>
    <w:rsid w:val="16A247B3"/>
    <w:rsid w:val="16B3515E"/>
    <w:rsid w:val="16B66F62"/>
    <w:rsid w:val="16B94BEE"/>
    <w:rsid w:val="16BC518E"/>
    <w:rsid w:val="16C15CBD"/>
    <w:rsid w:val="16C346BE"/>
    <w:rsid w:val="16C35BA4"/>
    <w:rsid w:val="16CA0481"/>
    <w:rsid w:val="16CF35A4"/>
    <w:rsid w:val="16E01492"/>
    <w:rsid w:val="16E95483"/>
    <w:rsid w:val="16F030A8"/>
    <w:rsid w:val="16F14F8B"/>
    <w:rsid w:val="16FB70CF"/>
    <w:rsid w:val="170B612E"/>
    <w:rsid w:val="170C2746"/>
    <w:rsid w:val="170D6E10"/>
    <w:rsid w:val="170E7EB4"/>
    <w:rsid w:val="17113DD6"/>
    <w:rsid w:val="1718476C"/>
    <w:rsid w:val="171B1FA3"/>
    <w:rsid w:val="17324641"/>
    <w:rsid w:val="173637DC"/>
    <w:rsid w:val="17367322"/>
    <w:rsid w:val="173A53F7"/>
    <w:rsid w:val="173C7F23"/>
    <w:rsid w:val="17407A17"/>
    <w:rsid w:val="17415777"/>
    <w:rsid w:val="17430EF6"/>
    <w:rsid w:val="174777E9"/>
    <w:rsid w:val="175133B5"/>
    <w:rsid w:val="175B53DD"/>
    <w:rsid w:val="1763777C"/>
    <w:rsid w:val="176841EB"/>
    <w:rsid w:val="17770ED2"/>
    <w:rsid w:val="177A4117"/>
    <w:rsid w:val="17851D21"/>
    <w:rsid w:val="17991438"/>
    <w:rsid w:val="179A7E3D"/>
    <w:rsid w:val="17A62C8D"/>
    <w:rsid w:val="17A90AA8"/>
    <w:rsid w:val="17B85BAE"/>
    <w:rsid w:val="17B94094"/>
    <w:rsid w:val="17BE0E10"/>
    <w:rsid w:val="17C340F0"/>
    <w:rsid w:val="17C3791F"/>
    <w:rsid w:val="17C85982"/>
    <w:rsid w:val="17CD52CB"/>
    <w:rsid w:val="17CF29D0"/>
    <w:rsid w:val="17DA332B"/>
    <w:rsid w:val="17DB54B3"/>
    <w:rsid w:val="17DC18FE"/>
    <w:rsid w:val="17F05194"/>
    <w:rsid w:val="18103C41"/>
    <w:rsid w:val="181807E2"/>
    <w:rsid w:val="1819366B"/>
    <w:rsid w:val="18261FBF"/>
    <w:rsid w:val="183060A6"/>
    <w:rsid w:val="184B70F6"/>
    <w:rsid w:val="1865319F"/>
    <w:rsid w:val="18683BB4"/>
    <w:rsid w:val="18684EB6"/>
    <w:rsid w:val="18776312"/>
    <w:rsid w:val="1879418F"/>
    <w:rsid w:val="188B399F"/>
    <w:rsid w:val="189A516A"/>
    <w:rsid w:val="18A00F78"/>
    <w:rsid w:val="18A11F40"/>
    <w:rsid w:val="18A33C86"/>
    <w:rsid w:val="18A761AE"/>
    <w:rsid w:val="18A803BD"/>
    <w:rsid w:val="18AD4ACE"/>
    <w:rsid w:val="18B14F47"/>
    <w:rsid w:val="18C52E59"/>
    <w:rsid w:val="18D53204"/>
    <w:rsid w:val="18DB65D9"/>
    <w:rsid w:val="18DC5F3F"/>
    <w:rsid w:val="18DF77FA"/>
    <w:rsid w:val="18E02C60"/>
    <w:rsid w:val="18E90D41"/>
    <w:rsid w:val="18F8732A"/>
    <w:rsid w:val="19000DA7"/>
    <w:rsid w:val="1900543A"/>
    <w:rsid w:val="19030DA6"/>
    <w:rsid w:val="19167E56"/>
    <w:rsid w:val="19173E2A"/>
    <w:rsid w:val="19197D47"/>
    <w:rsid w:val="191F4FB5"/>
    <w:rsid w:val="19454A82"/>
    <w:rsid w:val="19455481"/>
    <w:rsid w:val="1948488B"/>
    <w:rsid w:val="19516249"/>
    <w:rsid w:val="19551514"/>
    <w:rsid w:val="19597AA8"/>
    <w:rsid w:val="19650D6C"/>
    <w:rsid w:val="19700357"/>
    <w:rsid w:val="19724E05"/>
    <w:rsid w:val="19897603"/>
    <w:rsid w:val="1991191F"/>
    <w:rsid w:val="199D1949"/>
    <w:rsid w:val="19AC61CE"/>
    <w:rsid w:val="19AF377D"/>
    <w:rsid w:val="19AF659D"/>
    <w:rsid w:val="19B45055"/>
    <w:rsid w:val="19BC1667"/>
    <w:rsid w:val="19C21AC2"/>
    <w:rsid w:val="19C42A4A"/>
    <w:rsid w:val="19C5545A"/>
    <w:rsid w:val="19CD6FF2"/>
    <w:rsid w:val="19DA6273"/>
    <w:rsid w:val="19DF43D2"/>
    <w:rsid w:val="19E7345B"/>
    <w:rsid w:val="19EF09A8"/>
    <w:rsid w:val="1A0B3A78"/>
    <w:rsid w:val="1A101DAF"/>
    <w:rsid w:val="1A1131DD"/>
    <w:rsid w:val="1A153669"/>
    <w:rsid w:val="1A4A0B9B"/>
    <w:rsid w:val="1A4B4D41"/>
    <w:rsid w:val="1A5D3898"/>
    <w:rsid w:val="1A685A39"/>
    <w:rsid w:val="1A7502C6"/>
    <w:rsid w:val="1A800BAC"/>
    <w:rsid w:val="1A856F80"/>
    <w:rsid w:val="1A8B515E"/>
    <w:rsid w:val="1A962B78"/>
    <w:rsid w:val="1A973BD0"/>
    <w:rsid w:val="1A9B7BD0"/>
    <w:rsid w:val="1AA36DA0"/>
    <w:rsid w:val="1AA66B2B"/>
    <w:rsid w:val="1AAD3DAB"/>
    <w:rsid w:val="1AB24B70"/>
    <w:rsid w:val="1ABA5047"/>
    <w:rsid w:val="1AC33890"/>
    <w:rsid w:val="1AC73766"/>
    <w:rsid w:val="1ACB1597"/>
    <w:rsid w:val="1ACD5202"/>
    <w:rsid w:val="1AD66DDC"/>
    <w:rsid w:val="1AE279EF"/>
    <w:rsid w:val="1AE8762A"/>
    <w:rsid w:val="1AE91E34"/>
    <w:rsid w:val="1AF13C3B"/>
    <w:rsid w:val="1AFA0016"/>
    <w:rsid w:val="1AFA0900"/>
    <w:rsid w:val="1B073C58"/>
    <w:rsid w:val="1B0C4E84"/>
    <w:rsid w:val="1B0D108C"/>
    <w:rsid w:val="1B121F00"/>
    <w:rsid w:val="1B1438B0"/>
    <w:rsid w:val="1B361A17"/>
    <w:rsid w:val="1B395794"/>
    <w:rsid w:val="1B397D9C"/>
    <w:rsid w:val="1B3B47FB"/>
    <w:rsid w:val="1B3E4FA6"/>
    <w:rsid w:val="1B5A3C53"/>
    <w:rsid w:val="1B770F9C"/>
    <w:rsid w:val="1B8C11E6"/>
    <w:rsid w:val="1B907589"/>
    <w:rsid w:val="1BA06E54"/>
    <w:rsid w:val="1BA431E8"/>
    <w:rsid w:val="1BA679AA"/>
    <w:rsid w:val="1BA80348"/>
    <w:rsid w:val="1BB25CAF"/>
    <w:rsid w:val="1BB91B72"/>
    <w:rsid w:val="1BC9471A"/>
    <w:rsid w:val="1BD310EA"/>
    <w:rsid w:val="1BDC487B"/>
    <w:rsid w:val="1BDE110C"/>
    <w:rsid w:val="1BDE1354"/>
    <w:rsid w:val="1BE838F4"/>
    <w:rsid w:val="1BE84088"/>
    <w:rsid w:val="1BE8616B"/>
    <w:rsid w:val="1BFA162A"/>
    <w:rsid w:val="1C022B3E"/>
    <w:rsid w:val="1C027B84"/>
    <w:rsid w:val="1C250013"/>
    <w:rsid w:val="1C2557E9"/>
    <w:rsid w:val="1C2C15ED"/>
    <w:rsid w:val="1C2E5A8B"/>
    <w:rsid w:val="1C3D0446"/>
    <w:rsid w:val="1C3D7511"/>
    <w:rsid w:val="1C400146"/>
    <w:rsid w:val="1C441F83"/>
    <w:rsid w:val="1C4D2261"/>
    <w:rsid w:val="1C4F4722"/>
    <w:rsid w:val="1C5710E2"/>
    <w:rsid w:val="1C610F43"/>
    <w:rsid w:val="1C613F82"/>
    <w:rsid w:val="1C6658F9"/>
    <w:rsid w:val="1C736978"/>
    <w:rsid w:val="1C760BAE"/>
    <w:rsid w:val="1C7B2867"/>
    <w:rsid w:val="1C8A0038"/>
    <w:rsid w:val="1C941AC1"/>
    <w:rsid w:val="1C9B5BB8"/>
    <w:rsid w:val="1CA73C49"/>
    <w:rsid w:val="1CB15DC8"/>
    <w:rsid w:val="1CB55BB7"/>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CFE2868"/>
    <w:rsid w:val="1D0222A0"/>
    <w:rsid w:val="1D02548C"/>
    <w:rsid w:val="1D110B36"/>
    <w:rsid w:val="1D1644F3"/>
    <w:rsid w:val="1D1874CD"/>
    <w:rsid w:val="1D377839"/>
    <w:rsid w:val="1D433296"/>
    <w:rsid w:val="1D4977B8"/>
    <w:rsid w:val="1D505734"/>
    <w:rsid w:val="1D511288"/>
    <w:rsid w:val="1D55656A"/>
    <w:rsid w:val="1D565948"/>
    <w:rsid w:val="1D631B74"/>
    <w:rsid w:val="1D67311C"/>
    <w:rsid w:val="1D6B7E05"/>
    <w:rsid w:val="1D7652A0"/>
    <w:rsid w:val="1D77669A"/>
    <w:rsid w:val="1D9F6F05"/>
    <w:rsid w:val="1DA820E1"/>
    <w:rsid w:val="1DA96AF5"/>
    <w:rsid w:val="1DAD4B5B"/>
    <w:rsid w:val="1DB4799A"/>
    <w:rsid w:val="1DDB6338"/>
    <w:rsid w:val="1DDD01C2"/>
    <w:rsid w:val="1DF15540"/>
    <w:rsid w:val="1DF15AF7"/>
    <w:rsid w:val="1DF859F8"/>
    <w:rsid w:val="1E0263DF"/>
    <w:rsid w:val="1E0669F4"/>
    <w:rsid w:val="1E084D03"/>
    <w:rsid w:val="1E1A0751"/>
    <w:rsid w:val="1E1F7D3D"/>
    <w:rsid w:val="1E246873"/>
    <w:rsid w:val="1E2A580C"/>
    <w:rsid w:val="1E30539D"/>
    <w:rsid w:val="1E324EDE"/>
    <w:rsid w:val="1E381B02"/>
    <w:rsid w:val="1E453CF3"/>
    <w:rsid w:val="1E4D0346"/>
    <w:rsid w:val="1E596C00"/>
    <w:rsid w:val="1E674D0E"/>
    <w:rsid w:val="1E6871F6"/>
    <w:rsid w:val="1E6A1D6E"/>
    <w:rsid w:val="1E6A7118"/>
    <w:rsid w:val="1E716998"/>
    <w:rsid w:val="1E74407B"/>
    <w:rsid w:val="1E77016B"/>
    <w:rsid w:val="1E782D0C"/>
    <w:rsid w:val="1E7B3DE3"/>
    <w:rsid w:val="1E7C6FCE"/>
    <w:rsid w:val="1E7F64DA"/>
    <w:rsid w:val="1E7F7CDE"/>
    <w:rsid w:val="1E81003B"/>
    <w:rsid w:val="1E886AA9"/>
    <w:rsid w:val="1E8B3084"/>
    <w:rsid w:val="1E8C2139"/>
    <w:rsid w:val="1E8D47B2"/>
    <w:rsid w:val="1E9728A6"/>
    <w:rsid w:val="1E9B7D61"/>
    <w:rsid w:val="1EA940B0"/>
    <w:rsid w:val="1EA9557B"/>
    <w:rsid w:val="1EAB63BC"/>
    <w:rsid w:val="1EB21A44"/>
    <w:rsid w:val="1EBE3173"/>
    <w:rsid w:val="1EC56349"/>
    <w:rsid w:val="1EC65412"/>
    <w:rsid w:val="1ECE6367"/>
    <w:rsid w:val="1ED12455"/>
    <w:rsid w:val="1ED154C5"/>
    <w:rsid w:val="1ED23451"/>
    <w:rsid w:val="1EDB5A9C"/>
    <w:rsid w:val="1EDC4DB8"/>
    <w:rsid w:val="1EDD3355"/>
    <w:rsid w:val="1EE37206"/>
    <w:rsid w:val="1EE435A8"/>
    <w:rsid w:val="1EE61ED9"/>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76777"/>
    <w:rsid w:val="1F390E9F"/>
    <w:rsid w:val="1F3B1030"/>
    <w:rsid w:val="1F3D3481"/>
    <w:rsid w:val="1F405C02"/>
    <w:rsid w:val="1F517493"/>
    <w:rsid w:val="1F584F69"/>
    <w:rsid w:val="1F5A5044"/>
    <w:rsid w:val="1F5A7B53"/>
    <w:rsid w:val="1F5F3B39"/>
    <w:rsid w:val="1F6A175E"/>
    <w:rsid w:val="1F7765B2"/>
    <w:rsid w:val="1F7A09D3"/>
    <w:rsid w:val="1F7B116C"/>
    <w:rsid w:val="1F7C1F43"/>
    <w:rsid w:val="1F7F25DE"/>
    <w:rsid w:val="1F8A55D5"/>
    <w:rsid w:val="1F8B21F7"/>
    <w:rsid w:val="1F8E537E"/>
    <w:rsid w:val="1F8F1E4A"/>
    <w:rsid w:val="1FA25E2A"/>
    <w:rsid w:val="1FCB3F61"/>
    <w:rsid w:val="1FD23C77"/>
    <w:rsid w:val="1FD72721"/>
    <w:rsid w:val="1FD91B6C"/>
    <w:rsid w:val="1FD950B8"/>
    <w:rsid w:val="1FDA676B"/>
    <w:rsid w:val="1FE678C0"/>
    <w:rsid w:val="1FE815A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4079C"/>
    <w:rsid w:val="20667174"/>
    <w:rsid w:val="206E2E3B"/>
    <w:rsid w:val="20712A1F"/>
    <w:rsid w:val="20754476"/>
    <w:rsid w:val="20846C6B"/>
    <w:rsid w:val="2087478C"/>
    <w:rsid w:val="209768C3"/>
    <w:rsid w:val="209B124A"/>
    <w:rsid w:val="209E6EF4"/>
    <w:rsid w:val="20A233E0"/>
    <w:rsid w:val="20AB0825"/>
    <w:rsid w:val="20B60176"/>
    <w:rsid w:val="20B9686D"/>
    <w:rsid w:val="20C67878"/>
    <w:rsid w:val="20D84EAD"/>
    <w:rsid w:val="20DB642A"/>
    <w:rsid w:val="20E21BE9"/>
    <w:rsid w:val="20EB2C29"/>
    <w:rsid w:val="20F14941"/>
    <w:rsid w:val="21012592"/>
    <w:rsid w:val="210B5D32"/>
    <w:rsid w:val="210E3F6C"/>
    <w:rsid w:val="21253859"/>
    <w:rsid w:val="212C6E67"/>
    <w:rsid w:val="21311344"/>
    <w:rsid w:val="21373956"/>
    <w:rsid w:val="21376A2B"/>
    <w:rsid w:val="21391A6F"/>
    <w:rsid w:val="213C7B82"/>
    <w:rsid w:val="213F05B1"/>
    <w:rsid w:val="21543AFF"/>
    <w:rsid w:val="215E1685"/>
    <w:rsid w:val="215E61CB"/>
    <w:rsid w:val="21611F56"/>
    <w:rsid w:val="21626A3F"/>
    <w:rsid w:val="216514F0"/>
    <w:rsid w:val="216A5927"/>
    <w:rsid w:val="216D2C5A"/>
    <w:rsid w:val="21721D85"/>
    <w:rsid w:val="2175491D"/>
    <w:rsid w:val="21BB5501"/>
    <w:rsid w:val="21C052B0"/>
    <w:rsid w:val="21C3375B"/>
    <w:rsid w:val="21CC5843"/>
    <w:rsid w:val="21DA465C"/>
    <w:rsid w:val="21F43E2B"/>
    <w:rsid w:val="21FC0A5E"/>
    <w:rsid w:val="21FD008D"/>
    <w:rsid w:val="21FF4D21"/>
    <w:rsid w:val="220817ED"/>
    <w:rsid w:val="220C297D"/>
    <w:rsid w:val="22192C80"/>
    <w:rsid w:val="2220089A"/>
    <w:rsid w:val="2220419E"/>
    <w:rsid w:val="22245BD5"/>
    <w:rsid w:val="22265F9A"/>
    <w:rsid w:val="22273ACE"/>
    <w:rsid w:val="223527FD"/>
    <w:rsid w:val="223C5050"/>
    <w:rsid w:val="223E149F"/>
    <w:rsid w:val="2243134E"/>
    <w:rsid w:val="224A2C76"/>
    <w:rsid w:val="225435DB"/>
    <w:rsid w:val="225971B4"/>
    <w:rsid w:val="225A6964"/>
    <w:rsid w:val="225F306D"/>
    <w:rsid w:val="226A66B5"/>
    <w:rsid w:val="228C4D69"/>
    <w:rsid w:val="228D688E"/>
    <w:rsid w:val="229A6825"/>
    <w:rsid w:val="229C55D9"/>
    <w:rsid w:val="22A1507B"/>
    <w:rsid w:val="22B07E3E"/>
    <w:rsid w:val="22B219AA"/>
    <w:rsid w:val="22C3526B"/>
    <w:rsid w:val="22C533CE"/>
    <w:rsid w:val="22C64AC2"/>
    <w:rsid w:val="22CC398E"/>
    <w:rsid w:val="22D7078A"/>
    <w:rsid w:val="22D96007"/>
    <w:rsid w:val="22DF5FDA"/>
    <w:rsid w:val="22DF6BE1"/>
    <w:rsid w:val="22E225E5"/>
    <w:rsid w:val="22EE296C"/>
    <w:rsid w:val="22F702FF"/>
    <w:rsid w:val="22F71E1B"/>
    <w:rsid w:val="22F9712C"/>
    <w:rsid w:val="22FD1700"/>
    <w:rsid w:val="23007447"/>
    <w:rsid w:val="23076A04"/>
    <w:rsid w:val="230C100F"/>
    <w:rsid w:val="230F1F6A"/>
    <w:rsid w:val="231024E0"/>
    <w:rsid w:val="23104715"/>
    <w:rsid w:val="231D065D"/>
    <w:rsid w:val="23276432"/>
    <w:rsid w:val="2328430D"/>
    <w:rsid w:val="23360998"/>
    <w:rsid w:val="23452806"/>
    <w:rsid w:val="234A5624"/>
    <w:rsid w:val="234C7C24"/>
    <w:rsid w:val="234D7C16"/>
    <w:rsid w:val="23505226"/>
    <w:rsid w:val="235C193A"/>
    <w:rsid w:val="235C5338"/>
    <w:rsid w:val="236921D5"/>
    <w:rsid w:val="236D25DC"/>
    <w:rsid w:val="236E7FAE"/>
    <w:rsid w:val="2377403C"/>
    <w:rsid w:val="237C7D3B"/>
    <w:rsid w:val="238E4E0B"/>
    <w:rsid w:val="23947EDA"/>
    <w:rsid w:val="23A46834"/>
    <w:rsid w:val="23A71B55"/>
    <w:rsid w:val="23BC734C"/>
    <w:rsid w:val="23C01D7A"/>
    <w:rsid w:val="23C94CD0"/>
    <w:rsid w:val="23CA2E39"/>
    <w:rsid w:val="23DA1095"/>
    <w:rsid w:val="23DE454C"/>
    <w:rsid w:val="23EC12DC"/>
    <w:rsid w:val="23F504BF"/>
    <w:rsid w:val="23FC14FC"/>
    <w:rsid w:val="24056B0C"/>
    <w:rsid w:val="2406048A"/>
    <w:rsid w:val="241177F1"/>
    <w:rsid w:val="241714FA"/>
    <w:rsid w:val="24204852"/>
    <w:rsid w:val="24214A29"/>
    <w:rsid w:val="24215F13"/>
    <w:rsid w:val="242D078C"/>
    <w:rsid w:val="2430528E"/>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8733FF"/>
    <w:rsid w:val="24915FEE"/>
    <w:rsid w:val="24921031"/>
    <w:rsid w:val="249258EA"/>
    <w:rsid w:val="24952CB8"/>
    <w:rsid w:val="24986B35"/>
    <w:rsid w:val="24A43E52"/>
    <w:rsid w:val="24AA12EE"/>
    <w:rsid w:val="24B062BD"/>
    <w:rsid w:val="24B106AE"/>
    <w:rsid w:val="24B2603A"/>
    <w:rsid w:val="24B35F30"/>
    <w:rsid w:val="24BD1108"/>
    <w:rsid w:val="24C45D6D"/>
    <w:rsid w:val="24C53BC5"/>
    <w:rsid w:val="24C732C3"/>
    <w:rsid w:val="24C76769"/>
    <w:rsid w:val="24CC1636"/>
    <w:rsid w:val="24DD54EB"/>
    <w:rsid w:val="24F17DD5"/>
    <w:rsid w:val="2503213A"/>
    <w:rsid w:val="25057C06"/>
    <w:rsid w:val="252041D1"/>
    <w:rsid w:val="25281AB5"/>
    <w:rsid w:val="252E520F"/>
    <w:rsid w:val="25332B20"/>
    <w:rsid w:val="253445C2"/>
    <w:rsid w:val="25447F08"/>
    <w:rsid w:val="254C06BD"/>
    <w:rsid w:val="254F6086"/>
    <w:rsid w:val="25544C27"/>
    <w:rsid w:val="255B2DF2"/>
    <w:rsid w:val="25603FF9"/>
    <w:rsid w:val="256B4845"/>
    <w:rsid w:val="257378E5"/>
    <w:rsid w:val="25761A12"/>
    <w:rsid w:val="257B07FD"/>
    <w:rsid w:val="25953CD0"/>
    <w:rsid w:val="259746E1"/>
    <w:rsid w:val="25A0704D"/>
    <w:rsid w:val="25AE1D52"/>
    <w:rsid w:val="25AE2A28"/>
    <w:rsid w:val="25B75395"/>
    <w:rsid w:val="25BA79C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690C23"/>
    <w:rsid w:val="267B038B"/>
    <w:rsid w:val="26846AC9"/>
    <w:rsid w:val="268F5094"/>
    <w:rsid w:val="269B112B"/>
    <w:rsid w:val="26A33926"/>
    <w:rsid w:val="26E45C7C"/>
    <w:rsid w:val="26EE36BE"/>
    <w:rsid w:val="270D4E67"/>
    <w:rsid w:val="272A6E66"/>
    <w:rsid w:val="272F06DD"/>
    <w:rsid w:val="273077C5"/>
    <w:rsid w:val="27375777"/>
    <w:rsid w:val="273914B7"/>
    <w:rsid w:val="273F0DD4"/>
    <w:rsid w:val="273F4198"/>
    <w:rsid w:val="274C4414"/>
    <w:rsid w:val="274D492E"/>
    <w:rsid w:val="27685E42"/>
    <w:rsid w:val="27704AE5"/>
    <w:rsid w:val="27737877"/>
    <w:rsid w:val="277D23A4"/>
    <w:rsid w:val="2784633E"/>
    <w:rsid w:val="27872155"/>
    <w:rsid w:val="27872846"/>
    <w:rsid w:val="27884118"/>
    <w:rsid w:val="27887A4A"/>
    <w:rsid w:val="279417E6"/>
    <w:rsid w:val="279F7826"/>
    <w:rsid w:val="27AE14F2"/>
    <w:rsid w:val="27B95241"/>
    <w:rsid w:val="27D24AFF"/>
    <w:rsid w:val="27D752C7"/>
    <w:rsid w:val="27DC5227"/>
    <w:rsid w:val="27DE495A"/>
    <w:rsid w:val="27EA4877"/>
    <w:rsid w:val="27EC0202"/>
    <w:rsid w:val="27F86B71"/>
    <w:rsid w:val="27FF0AC9"/>
    <w:rsid w:val="28081469"/>
    <w:rsid w:val="280B57A6"/>
    <w:rsid w:val="28144F55"/>
    <w:rsid w:val="281C3360"/>
    <w:rsid w:val="281E55F2"/>
    <w:rsid w:val="281F400E"/>
    <w:rsid w:val="282A2B9F"/>
    <w:rsid w:val="282C72AF"/>
    <w:rsid w:val="28377532"/>
    <w:rsid w:val="284D5C90"/>
    <w:rsid w:val="284E3CCE"/>
    <w:rsid w:val="286A686F"/>
    <w:rsid w:val="286C7D96"/>
    <w:rsid w:val="2882057B"/>
    <w:rsid w:val="2888024E"/>
    <w:rsid w:val="2888593F"/>
    <w:rsid w:val="288A09FD"/>
    <w:rsid w:val="28975DBD"/>
    <w:rsid w:val="28997008"/>
    <w:rsid w:val="28A143AE"/>
    <w:rsid w:val="28A20541"/>
    <w:rsid w:val="28A73306"/>
    <w:rsid w:val="28A82241"/>
    <w:rsid w:val="28C0754C"/>
    <w:rsid w:val="28C120B4"/>
    <w:rsid w:val="28C4076E"/>
    <w:rsid w:val="28C84414"/>
    <w:rsid w:val="28C93CE7"/>
    <w:rsid w:val="28C948C9"/>
    <w:rsid w:val="28D02744"/>
    <w:rsid w:val="28D305A2"/>
    <w:rsid w:val="28D96B38"/>
    <w:rsid w:val="28E42938"/>
    <w:rsid w:val="28E56BBE"/>
    <w:rsid w:val="28EA0B07"/>
    <w:rsid w:val="28F71719"/>
    <w:rsid w:val="28F918AF"/>
    <w:rsid w:val="28F95B32"/>
    <w:rsid w:val="290214DB"/>
    <w:rsid w:val="29096810"/>
    <w:rsid w:val="29096F59"/>
    <w:rsid w:val="29195B48"/>
    <w:rsid w:val="291D4344"/>
    <w:rsid w:val="291E06EF"/>
    <w:rsid w:val="29375D32"/>
    <w:rsid w:val="293C5206"/>
    <w:rsid w:val="295027AF"/>
    <w:rsid w:val="296038E4"/>
    <w:rsid w:val="29612DD9"/>
    <w:rsid w:val="297A70B6"/>
    <w:rsid w:val="297D0A49"/>
    <w:rsid w:val="29853CFC"/>
    <w:rsid w:val="29893984"/>
    <w:rsid w:val="299179DA"/>
    <w:rsid w:val="2994577B"/>
    <w:rsid w:val="29970829"/>
    <w:rsid w:val="299858FD"/>
    <w:rsid w:val="29A24C17"/>
    <w:rsid w:val="29AC11A1"/>
    <w:rsid w:val="29AF71D4"/>
    <w:rsid w:val="29B156F2"/>
    <w:rsid w:val="29DE7DA6"/>
    <w:rsid w:val="29E72D06"/>
    <w:rsid w:val="29EA05B1"/>
    <w:rsid w:val="29FB4600"/>
    <w:rsid w:val="2A0533E5"/>
    <w:rsid w:val="2A207DD6"/>
    <w:rsid w:val="2A224145"/>
    <w:rsid w:val="2A33239A"/>
    <w:rsid w:val="2A3B4A00"/>
    <w:rsid w:val="2A4531FB"/>
    <w:rsid w:val="2A4C4039"/>
    <w:rsid w:val="2A5275B6"/>
    <w:rsid w:val="2A606872"/>
    <w:rsid w:val="2A625050"/>
    <w:rsid w:val="2A6A6DB4"/>
    <w:rsid w:val="2A6F303D"/>
    <w:rsid w:val="2A704C59"/>
    <w:rsid w:val="2A7A1B77"/>
    <w:rsid w:val="2A7D4D41"/>
    <w:rsid w:val="2A804E63"/>
    <w:rsid w:val="2A8312FC"/>
    <w:rsid w:val="2A843EF3"/>
    <w:rsid w:val="2A9A1292"/>
    <w:rsid w:val="2A9B49C0"/>
    <w:rsid w:val="2AA93CBF"/>
    <w:rsid w:val="2ACB2DEE"/>
    <w:rsid w:val="2AD245BE"/>
    <w:rsid w:val="2AD439F5"/>
    <w:rsid w:val="2AE165C9"/>
    <w:rsid w:val="2AEC2A13"/>
    <w:rsid w:val="2AEF18AC"/>
    <w:rsid w:val="2AF22BAB"/>
    <w:rsid w:val="2AFA2CEC"/>
    <w:rsid w:val="2B0B7CD5"/>
    <w:rsid w:val="2B2A5D4E"/>
    <w:rsid w:val="2B2C0B4E"/>
    <w:rsid w:val="2B2D62E4"/>
    <w:rsid w:val="2B2D7062"/>
    <w:rsid w:val="2B340979"/>
    <w:rsid w:val="2B361ADA"/>
    <w:rsid w:val="2B407F06"/>
    <w:rsid w:val="2B4A697A"/>
    <w:rsid w:val="2B4A764C"/>
    <w:rsid w:val="2B4E0364"/>
    <w:rsid w:val="2B5130E9"/>
    <w:rsid w:val="2B5A0C8F"/>
    <w:rsid w:val="2B6619E8"/>
    <w:rsid w:val="2B6A5D28"/>
    <w:rsid w:val="2B6F1578"/>
    <w:rsid w:val="2B7C3822"/>
    <w:rsid w:val="2B8B1A94"/>
    <w:rsid w:val="2B8D305C"/>
    <w:rsid w:val="2BA25182"/>
    <w:rsid w:val="2BAB42A1"/>
    <w:rsid w:val="2BB026A6"/>
    <w:rsid w:val="2BB23E94"/>
    <w:rsid w:val="2BB41871"/>
    <w:rsid w:val="2BBD3D13"/>
    <w:rsid w:val="2BC254D3"/>
    <w:rsid w:val="2BC66871"/>
    <w:rsid w:val="2BCC5459"/>
    <w:rsid w:val="2BCD5F70"/>
    <w:rsid w:val="2BE36852"/>
    <w:rsid w:val="2BE7504D"/>
    <w:rsid w:val="2C056578"/>
    <w:rsid w:val="2C0849BA"/>
    <w:rsid w:val="2C192446"/>
    <w:rsid w:val="2C222E91"/>
    <w:rsid w:val="2C2408B8"/>
    <w:rsid w:val="2C2E22AC"/>
    <w:rsid w:val="2C303D97"/>
    <w:rsid w:val="2C323EBF"/>
    <w:rsid w:val="2C3B38ED"/>
    <w:rsid w:val="2C463EF5"/>
    <w:rsid w:val="2C607F3A"/>
    <w:rsid w:val="2C622EDA"/>
    <w:rsid w:val="2C6A5C61"/>
    <w:rsid w:val="2C756C11"/>
    <w:rsid w:val="2C7816A7"/>
    <w:rsid w:val="2C781D3A"/>
    <w:rsid w:val="2C7B1276"/>
    <w:rsid w:val="2C7F5A75"/>
    <w:rsid w:val="2C881289"/>
    <w:rsid w:val="2C911287"/>
    <w:rsid w:val="2C941BB0"/>
    <w:rsid w:val="2C987DC6"/>
    <w:rsid w:val="2CA656A7"/>
    <w:rsid w:val="2CA730D0"/>
    <w:rsid w:val="2CAC4A4E"/>
    <w:rsid w:val="2CAE6B51"/>
    <w:rsid w:val="2CBF12D7"/>
    <w:rsid w:val="2CC26AEE"/>
    <w:rsid w:val="2CC561AF"/>
    <w:rsid w:val="2CC847AA"/>
    <w:rsid w:val="2CD94A06"/>
    <w:rsid w:val="2CDD55FF"/>
    <w:rsid w:val="2CE03AFC"/>
    <w:rsid w:val="2CE56A2A"/>
    <w:rsid w:val="2CE724B2"/>
    <w:rsid w:val="2CEA0377"/>
    <w:rsid w:val="2CED74C7"/>
    <w:rsid w:val="2CFB04F3"/>
    <w:rsid w:val="2CFD0123"/>
    <w:rsid w:val="2D027ED4"/>
    <w:rsid w:val="2D077208"/>
    <w:rsid w:val="2D087F96"/>
    <w:rsid w:val="2D135ED1"/>
    <w:rsid w:val="2D244FA5"/>
    <w:rsid w:val="2D336AB5"/>
    <w:rsid w:val="2D3C34C7"/>
    <w:rsid w:val="2D4B658D"/>
    <w:rsid w:val="2D562C84"/>
    <w:rsid w:val="2D75637A"/>
    <w:rsid w:val="2D8E2372"/>
    <w:rsid w:val="2D8E42FB"/>
    <w:rsid w:val="2D942431"/>
    <w:rsid w:val="2D946EB0"/>
    <w:rsid w:val="2D977AC7"/>
    <w:rsid w:val="2DA1054C"/>
    <w:rsid w:val="2DA72AB5"/>
    <w:rsid w:val="2DAE22C2"/>
    <w:rsid w:val="2DBE4562"/>
    <w:rsid w:val="2DC974F9"/>
    <w:rsid w:val="2DE8034D"/>
    <w:rsid w:val="2E07438C"/>
    <w:rsid w:val="2E0E0B61"/>
    <w:rsid w:val="2E103635"/>
    <w:rsid w:val="2E126345"/>
    <w:rsid w:val="2E171743"/>
    <w:rsid w:val="2E1D0A10"/>
    <w:rsid w:val="2E275C27"/>
    <w:rsid w:val="2E2B59E0"/>
    <w:rsid w:val="2E2B7690"/>
    <w:rsid w:val="2E336EFE"/>
    <w:rsid w:val="2E38559E"/>
    <w:rsid w:val="2E4D3DBA"/>
    <w:rsid w:val="2E542EB8"/>
    <w:rsid w:val="2E546AF0"/>
    <w:rsid w:val="2E5B5EC6"/>
    <w:rsid w:val="2E5E38B4"/>
    <w:rsid w:val="2E685B68"/>
    <w:rsid w:val="2E731830"/>
    <w:rsid w:val="2E753658"/>
    <w:rsid w:val="2E777DD8"/>
    <w:rsid w:val="2E7C2CF0"/>
    <w:rsid w:val="2E854232"/>
    <w:rsid w:val="2E955A36"/>
    <w:rsid w:val="2E9978D3"/>
    <w:rsid w:val="2EA961E2"/>
    <w:rsid w:val="2EAD565D"/>
    <w:rsid w:val="2EBA078A"/>
    <w:rsid w:val="2EC706FE"/>
    <w:rsid w:val="2ECC2184"/>
    <w:rsid w:val="2EE2255F"/>
    <w:rsid w:val="2EFC428F"/>
    <w:rsid w:val="2EFF2582"/>
    <w:rsid w:val="2F08225C"/>
    <w:rsid w:val="2F0A769D"/>
    <w:rsid w:val="2F0D15C5"/>
    <w:rsid w:val="2F1F1A86"/>
    <w:rsid w:val="2F284477"/>
    <w:rsid w:val="2F3A37C5"/>
    <w:rsid w:val="2F4D515A"/>
    <w:rsid w:val="2F572860"/>
    <w:rsid w:val="2F6611BD"/>
    <w:rsid w:val="2F6909EC"/>
    <w:rsid w:val="2F707FCB"/>
    <w:rsid w:val="2F74215B"/>
    <w:rsid w:val="2F744550"/>
    <w:rsid w:val="2F7D6085"/>
    <w:rsid w:val="2F7E1560"/>
    <w:rsid w:val="2F845893"/>
    <w:rsid w:val="2F8A3CB8"/>
    <w:rsid w:val="2F8F5039"/>
    <w:rsid w:val="2F9A7C4E"/>
    <w:rsid w:val="2FA45E10"/>
    <w:rsid w:val="2FA9132E"/>
    <w:rsid w:val="2FAE549B"/>
    <w:rsid w:val="2FAF300E"/>
    <w:rsid w:val="2FC24CCF"/>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B6943"/>
    <w:rsid w:val="30CD4F7D"/>
    <w:rsid w:val="30CF618C"/>
    <w:rsid w:val="30D47B37"/>
    <w:rsid w:val="30D6249E"/>
    <w:rsid w:val="30E35488"/>
    <w:rsid w:val="30EA78CF"/>
    <w:rsid w:val="30F37069"/>
    <w:rsid w:val="30F853FC"/>
    <w:rsid w:val="30FD3A33"/>
    <w:rsid w:val="30FE04FC"/>
    <w:rsid w:val="31101552"/>
    <w:rsid w:val="311115C3"/>
    <w:rsid w:val="31120B63"/>
    <w:rsid w:val="31161FF0"/>
    <w:rsid w:val="3128529D"/>
    <w:rsid w:val="31390110"/>
    <w:rsid w:val="313C04D6"/>
    <w:rsid w:val="314C7E2B"/>
    <w:rsid w:val="315E4C33"/>
    <w:rsid w:val="316E2945"/>
    <w:rsid w:val="31716C3A"/>
    <w:rsid w:val="31895A97"/>
    <w:rsid w:val="31915ED8"/>
    <w:rsid w:val="31917521"/>
    <w:rsid w:val="319226BE"/>
    <w:rsid w:val="319A537D"/>
    <w:rsid w:val="319B487B"/>
    <w:rsid w:val="31A07BD4"/>
    <w:rsid w:val="31A237B7"/>
    <w:rsid w:val="31A36C32"/>
    <w:rsid w:val="31A41239"/>
    <w:rsid w:val="31A74684"/>
    <w:rsid w:val="31A84D0C"/>
    <w:rsid w:val="31AB730E"/>
    <w:rsid w:val="31AC1449"/>
    <w:rsid w:val="31B84408"/>
    <w:rsid w:val="31BB1157"/>
    <w:rsid w:val="31BC2BBF"/>
    <w:rsid w:val="31CC04F3"/>
    <w:rsid w:val="31CE350E"/>
    <w:rsid w:val="31D50D46"/>
    <w:rsid w:val="31DE46FF"/>
    <w:rsid w:val="31DF273B"/>
    <w:rsid w:val="31E67685"/>
    <w:rsid w:val="31FA5E2C"/>
    <w:rsid w:val="31FD1564"/>
    <w:rsid w:val="320329B8"/>
    <w:rsid w:val="320404FA"/>
    <w:rsid w:val="322239FC"/>
    <w:rsid w:val="322C411F"/>
    <w:rsid w:val="32330C93"/>
    <w:rsid w:val="323666D9"/>
    <w:rsid w:val="32482889"/>
    <w:rsid w:val="324B320B"/>
    <w:rsid w:val="325B3CF3"/>
    <w:rsid w:val="325E4DF2"/>
    <w:rsid w:val="32600B2C"/>
    <w:rsid w:val="327A3522"/>
    <w:rsid w:val="327F434D"/>
    <w:rsid w:val="32862DAE"/>
    <w:rsid w:val="3292427B"/>
    <w:rsid w:val="32954D6F"/>
    <w:rsid w:val="329F07DE"/>
    <w:rsid w:val="32A73DE5"/>
    <w:rsid w:val="32AB05C6"/>
    <w:rsid w:val="32B347EB"/>
    <w:rsid w:val="32B75EDB"/>
    <w:rsid w:val="32C35DA4"/>
    <w:rsid w:val="32DB6C51"/>
    <w:rsid w:val="32ED531E"/>
    <w:rsid w:val="32F12428"/>
    <w:rsid w:val="32F333F4"/>
    <w:rsid w:val="32F458D1"/>
    <w:rsid w:val="32F50332"/>
    <w:rsid w:val="32FC5F72"/>
    <w:rsid w:val="32FD495D"/>
    <w:rsid w:val="33080AA9"/>
    <w:rsid w:val="330C2BFC"/>
    <w:rsid w:val="330D5B5D"/>
    <w:rsid w:val="331036F0"/>
    <w:rsid w:val="331B7B50"/>
    <w:rsid w:val="331D5F6A"/>
    <w:rsid w:val="33211714"/>
    <w:rsid w:val="332C12BD"/>
    <w:rsid w:val="33305C83"/>
    <w:rsid w:val="333B5E61"/>
    <w:rsid w:val="333C263F"/>
    <w:rsid w:val="333C4CD8"/>
    <w:rsid w:val="334347E9"/>
    <w:rsid w:val="33470663"/>
    <w:rsid w:val="334A16E8"/>
    <w:rsid w:val="334B0F85"/>
    <w:rsid w:val="334D67B3"/>
    <w:rsid w:val="335650B3"/>
    <w:rsid w:val="3362124E"/>
    <w:rsid w:val="33671A72"/>
    <w:rsid w:val="336F65C5"/>
    <w:rsid w:val="33755930"/>
    <w:rsid w:val="33796AE1"/>
    <w:rsid w:val="337A46A0"/>
    <w:rsid w:val="337D5EFC"/>
    <w:rsid w:val="337D6899"/>
    <w:rsid w:val="338607A0"/>
    <w:rsid w:val="338D0B0C"/>
    <w:rsid w:val="33926EC9"/>
    <w:rsid w:val="33966C67"/>
    <w:rsid w:val="33A67552"/>
    <w:rsid w:val="33B33547"/>
    <w:rsid w:val="33B55BDB"/>
    <w:rsid w:val="33BB199D"/>
    <w:rsid w:val="33CB00CD"/>
    <w:rsid w:val="33CE325A"/>
    <w:rsid w:val="33DD1CB1"/>
    <w:rsid w:val="33E37C0C"/>
    <w:rsid w:val="33E94752"/>
    <w:rsid w:val="33EC280F"/>
    <w:rsid w:val="33EE34B9"/>
    <w:rsid w:val="33F018DA"/>
    <w:rsid w:val="33F034D6"/>
    <w:rsid w:val="33FD61B9"/>
    <w:rsid w:val="3400148B"/>
    <w:rsid w:val="34084B85"/>
    <w:rsid w:val="340C61E8"/>
    <w:rsid w:val="34176129"/>
    <w:rsid w:val="34181418"/>
    <w:rsid w:val="3418495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07F3C"/>
    <w:rsid w:val="34C24BEA"/>
    <w:rsid w:val="34C27C31"/>
    <w:rsid w:val="34C573A9"/>
    <w:rsid w:val="34CE39A9"/>
    <w:rsid w:val="34D10CA4"/>
    <w:rsid w:val="34E30467"/>
    <w:rsid w:val="34EB534B"/>
    <w:rsid w:val="34EC0627"/>
    <w:rsid w:val="34F4373F"/>
    <w:rsid w:val="34F44B7C"/>
    <w:rsid w:val="35153C13"/>
    <w:rsid w:val="351C0C21"/>
    <w:rsid w:val="351F3CFE"/>
    <w:rsid w:val="352F7E00"/>
    <w:rsid w:val="35301062"/>
    <w:rsid w:val="35360F5A"/>
    <w:rsid w:val="353F2F9E"/>
    <w:rsid w:val="35483A4D"/>
    <w:rsid w:val="35533E76"/>
    <w:rsid w:val="357410B1"/>
    <w:rsid w:val="357471A3"/>
    <w:rsid w:val="35766DB4"/>
    <w:rsid w:val="357D2039"/>
    <w:rsid w:val="357D3B29"/>
    <w:rsid w:val="357D7FAD"/>
    <w:rsid w:val="357E4D39"/>
    <w:rsid w:val="35815468"/>
    <w:rsid w:val="35877B87"/>
    <w:rsid w:val="358B37F2"/>
    <w:rsid w:val="3595527F"/>
    <w:rsid w:val="3598295B"/>
    <w:rsid w:val="359E1663"/>
    <w:rsid w:val="359E1B5C"/>
    <w:rsid w:val="35A11B9A"/>
    <w:rsid w:val="35A82C78"/>
    <w:rsid w:val="35A84848"/>
    <w:rsid w:val="35A97CD3"/>
    <w:rsid w:val="35AA3319"/>
    <w:rsid w:val="35B3753E"/>
    <w:rsid w:val="35B40484"/>
    <w:rsid w:val="35BD0439"/>
    <w:rsid w:val="35BE629A"/>
    <w:rsid w:val="35C07E1C"/>
    <w:rsid w:val="35C44C52"/>
    <w:rsid w:val="35CA6B75"/>
    <w:rsid w:val="35D544CD"/>
    <w:rsid w:val="35D9005F"/>
    <w:rsid w:val="35DF76D0"/>
    <w:rsid w:val="35E1655B"/>
    <w:rsid w:val="35E50FBF"/>
    <w:rsid w:val="35EA3AF3"/>
    <w:rsid w:val="35F11FEB"/>
    <w:rsid w:val="35F33FB0"/>
    <w:rsid w:val="35FE2E36"/>
    <w:rsid w:val="36066558"/>
    <w:rsid w:val="36093A53"/>
    <w:rsid w:val="360C1B27"/>
    <w:rsid w:val="360F2550"/>
    <w:rsid w:val="36107509"/>
    <w:rsid w:val="36176E02"/>
    <w:rsid w:val="361F2311"/>
    <w:rsid w:val="36230B25"/>
    <w:rsid w:val="3623560C"/>
    <w:rsid w:val="3638241D"/>
    <w:rsid w:val="363E0B53"/>
    <w:rsid w:val="3645426E"/>
    <w:rsid w:val="3647602A"/>
    <w:rsid w:val="364A1AFA"/>
    <w:rsid w:val="364D03CA"/>
    <w:rsid w:val="36571576"/>
    <w:rsid w:val="3675171D"/>
    <w:rsid w:val="367F7216"/>
    <w:rsid w:val="36826997"/>
    <w:rsid w:val="36846951"/>
    <w:rsid w:val="3690217B"/>
    <w:rsid w:val="36A13A66"/>
    <w:rsid w:val="36A867DE"/>
    <w:rsid w:val="36A91F2F"/>
    <w:rsid w:val="36AC5FEE"/>
    <w:rsid w:val="36B2216A"/>
    <w:rsid w:val="36B338EE"/>
    <w:rsid w:val="36C82B08"/>
    <w:rsid w:val="36CA6217"/>
    <w:rsid w:val="36D60F3C"/>
    <w:rsid w:val="36D6757C"/>
    <w:rsid w:val="36DF446B"/>
    <w:rsid w:val="36DF6B91"/>
    <w:rsid w:val="36E21B1F"/>
    <w:rsid w:val="36F10C52"/>
    <w:rsid w:val="36F70023"/>
    <w:rsid w:val="36F94BA9"/>
    <w:rsid w:val="370D64AF"/>
    <w:rsid w:val="37157232"/>
    <w:rsid w:val="37204FD3"/>
    <w:rsid w:val="37242C42"/>
    <w:rsid w:val="37274F53"/>
    <w:rsid w:val="37313D38"/>
    <w:rsid w:val="37361181"/>
    <w:rsid w:val="37412149"/>
    <w:rsid w:val="37476F09"/>
    <w:rsid w:val="37507C1A"/>
    <w:rsid w:val="375A0E25"/>
    <w:rsid w:val="37603BBC"/>
    <w:rsid w:val="37671472"/>
    <w:rsid w:val="37680EB3"/>
    <w:rsid w:val="376E7DEC"/>
    <w:rsid w:val="37712CA4"/>
    <w:rsid w:val="377474CA"/>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C639B"/>
    <w:rsid w:val="384D55F5"/>
    <w:rsid w:val="38507D5E"/>
    <w:rsid w:val="38566563"/>
    <w:rsid w:val="386522DA"/>
    <w:rsid w:val="387619E3"/>
    <w:rsid w:val="38764BC2"/>
    <w:rsid w:val="38806D8C"/>
    <w:rsid w:val="388E177B"/>
    <w:rsid w:val="38934005"/>
    <w:rsid w:val="389506A1"/>
    <w:rsid w:val="389A23DB"/>
    <w:rsid w:val="389F08FF"/>
    <w:rsid w:val="38A6782A"/>
    <w:rsid w:val="38A9788A"/>
    <w:rsid w:val="38B301C8"/>
    <w:rsid w:val="38B571FE"/>
    <w:rsid w:val="38BF30A8"/>
    <w:rsid w:val="38CB1CE6"/>
    <w:rsid w:val="38E26FDB"/>
    <w:rsid w:val="38E94123"/>
    <w:rsid w:val="38EA5E2B"/>
    <w:rsid w:val="38EB394A"/>
    <w:rsid w:val="38EF19EE"/>
    <w:rsid w:val="38EF60F7"/>
    <w:rsid w:val="38F078FF"/>
    <w:rsid w:val="39027AA0"/>
    <w:rsid w:val="39037055"/>
    <w:rsid w:val="39085981"/>
    <w:rsid w:val="39135326"/>
    <w:rsid w:val="39136282"/>
    <w:rsid w:val="39171E92"/>
    <w:rsid w:val="391A7ADC"/>
    <w:rsid w:val="391D1347"/>
    <w:rsid w:val="392708F3"/>
    <w:rsid w:val="392F2875"/>
    <w:rsid w:val="393029EE"/>
    <w:rsid w:val="393875C5"/>
    <w:rsid w:val="39397BC9"/>
    <w:rsid w:val="393F1438"/>
    <w:rsid w:val="39453E9C"/>
    <w:rsid w:val="39511D49"/>
    <w:rsid w:val="39580297"/>
    <w:rsid w:val="3961561B"/>
    <w:rsid w:val="39647A7C"/>
    <w:rsid w:val="39656FAD"/>
    <w:rsid w:val="396C1440"/>
    <w:rsid w:val="397164B1"/>
    <w:rsid w:val="39787032"/>
    <w:rsid w:val="397C5FB6"/>
    <w:rsid w:val="398320A5"/>
    <w:rsid w:val="39857682"/>
    <w:rsid w:val="39996B15"/>
    <w:rsid w:val="399C74D6"/>
    <w:rsid w:val="399D0A0E"/>
    <w:rsid w:val="39A63820"/>
    <w:rsid w:val="39A663C0"/>
    <w:rsid w:val="39A87653"/>
    <w:rsid w:val="39B96F16"/>
    <w:rsid w:val="39BC350F"/>
    <w:rsid w:val="39C441EA"/>
    <w:rsid w:val="39C753FD"/>
    <w:rsid w:val="39C814F7"/>
    <w:rsid w:val="39CA0446"/>
    <w:rsid w:val="39D05B95"/>
    <w:rsid w:val="39D74C1C"/>
    <w:rsid w:val="39DE342A"/>
    <w:rsid w:val="39DE7972"/>
    <w:rsid w:val="39E36B7B"/>
    <w:rsid w:val="39EC4AEF"/>
    <w:rsid w:val="39F21A1E"/>
    <w:rsid w:val="39F478FB"/>
    <w:rsid w:val="3A0B329E"/>
    <w:rsid w:val="3A0C0125"/>
    <w:rsid w:val="3A174C81"/>
    <w:rsid w:val="3A193947"/>
    <w:rsid w:val="3A1F1FB3"/>
    <w:rsid w:val="3A1F4A29"/>
    <w:rsid w:val="3A281BD1"/>
    <w:rsid w:val="3A2D5A5A"/>
    <w:rsid w:val="3A302C19"/>
    <w:rsid w:val="3A335CA6"/>
    <w:rsid w:val="3A40499C"/>
    <w:rsid w:val="3A4341FA"/>
    <w:rsid w:val="3A4619BC"/>
    <w:rsid w:val="3A473BB5"/>
    <w:rsid w:val="3A492BC9"/>
    <w:rsid w:val="3A496A69"/>
    <w:rsid w:val="3A4A5D14"/>
    <w:rsid w:val="3A4C1EBA"/>
    <w:rsid w:val="3A4C4DCB"/>
    <w:rsid w:val="3A4D04C3"/>
    <w:rsid w:val="3A4F324C"/>
    <w:rsid w:val="3A550966"/>
    <w:rsid w:val="3A704846"/>
    <w:rsid w:val="3A7314F0"/>
    <w:rsid w:val="3A84732F"/>
    <w:rsid w:val="3A8500BE"/>
    <w:rsid w:val="3A865F97"/>
    <w:rsid w:val="3A8759F0"/>
    <w:rsid w:val="3A9239A7"/>
    <w:rsid w:val="3AAA2B0F"/>
    <w:rsid w:val="3AAB6E8C"/>
    <w:rsid w:val="3AAC058B"/>
    <w:rsid w:val="3ABF23C2"/>
    <w:rsid w:val="3ACF42D5"/>
    <w:rsid w:val="3AE54678"/>
    <w:rsid w:val="3AE67507"/>
    <w:rsid w:val="3AEF50CD"/>
    <w:rsid w:val="3B030E79"/>
    <w:rsid w:val="3B0B0D30"/>
    <w:rsid w:val="3B0F464C"/>
    <w:rsid w:val="3B1017E0"/>
    <w:rsid w:val="3B1B6ECA"/>
    <w:rsid w:val="3B1E7A2A"/>
    <w:rsid w:val="3B2230DD"/>
    <w:rsid w:val="3B376B09"/>
    <w:rsid w:val="3B442F23"/>
    <w:rsid w:val="3B4A3995"/>
    <w:rsid w:val="3B536DFA"/>
    <w:rsid w:val="3B6D1827"/>
    <w:rsid w:val="3B6D3347"/>
    <w:rsid w:val="3B736ED6"/>
    <w:rsid w:val="3B7B32CF"/>
    <w:rsid w:val="3B857077"/>
    <w:rsid w:val="3B885977"/>
    <w:rsid w:val="3B890FB6"/>
    <w:rsid w:val="3B937D6F"/>
    <w:rsid w:val="3B982451"/>
    <w:rsid w:val="3B9A7D9B"/>
    <w:rsid w:val="3BA514E5"/>
    <w:rsid w:val="3BAB5251"/>
    <w:rsid w:val="3BAC0E85"/>
    <w:rsid w:val="3BAF67BD"/>
    <w:rsid w:val="3BBC136D"/>
    <w:rsid w:val="3BBC763E"/>
    <w:rsid w:val="3BC75E3C"/>
    <w:rsid w:val="3BD5178B"/>
    <w:rsid w:val="3BE9115B"/>
    <w:rsid w:val="3BF31542"/>
    <w:rsid w:val="3BFA098B"/>
    <w:rsid w:val="3C004E51"/>
    <w:rsid w:val="3C0B5DBC"/>
    <w:rsid w:val="3C15312A"/>
    <w:rsid w:val="3C170E07"/>
    <w:rsid w:val="3C1A41E3"/>
    <w:rsid w:val="3C1E1CA5"/>
    <w:rsid w:val="3C2A76CD"/>
    <w:rsid w:val="3C2E2ADE"/>
    <w:rsid w:val="3C363FCB"/>
    <w:rsid w:val="3C3F5075"/>
    <w:rsid w:val="3C3F678B"/>
    <w:rsid w:val="3C3F7370"/>
    <w:rsid w:val="3C4D7148"/>
    <w:rsid w:val="3C6B189A"/>
    <w:rsid w:val="3C940BAD"/>
    <w:rsid w:val="3CA34507"/>
    <w:rsid w:val="3CBC149E"/>
    <w:rsid w:val="3CBC2792"/>
    <w:rsid w:val="3CBD57C1"/>
    <w:rsid w:val="3CCC6161"/>
    <w:rsid w:val="3CD370E1"/>
    <w:rsid w:val="3CE659AD"/>
    <w:rsid w:val="3CE66BA2"/>
    <w:rsid w:val="3CE7616C"/>
    <w:rsid w:val="3CEA53B1"/>
    <w:rsid w:val="3CEA6F12"/>
    <w:rsid w:val="3CEC7FD3"/>
    <w:rsid w:val="3CEE107A"/>
    <w:rsid w:val="3CF45F6B"/>
    <w:rsid w:val="3CF8532C"/>
    <w:rsid w:val="3CF87530"/>
    <w:rsid w:val="3CFC4016"/>
    <w:rsid w:val="3CFE5D04"/>
    <w:rsid w:val="3CFF7DAF"/>
    <w:rsid w:val="3D085879"/>
    <w:rsid w:val="3D2654F3"/>
    <w:rsid w:val="3D2A0013"/>
    <w:rsid w:val="3D2E2337"/>
    <w:rsid w:val="3D2E5F19"/>
    <w:rsid w:val="3D3B0137"/>
    <w:rsid w:val="3D3B61CE"/>
    <w:rsid w:val="3D413080"/>
    <w:rsid w:val="3D4409F7"/>
    <w:rsid w:val="3D473537"/>
    <w:rsid w:val="3D474817"/>
    <w:rsid w:val="3D550601"/>
    <w:rsid w:val="3D5539A9"/>
    <w:rsid w:val="3D555B43"/>
    <w:rsid w:val="3D5F78B0"/>
    <w:rsid w:val="3D622B79"/>
    <w:rsid w:val="3D671597"/>
    <w:rsid w:val="3D6D7E5E"/>
    <w:rsid w:val="3D723E14"/>
    <w:rsid w:val="3D7A507C"/>
    <w:rsid w:val="3D7F3F72"/>
    <w:rsid w:val="3D827EBD"/>
    <w:rsid w:val="3D9B1F21"/>
    <w:rsid w:val="3D9B3182"/>
    <w:rsid w:val="3D9F2834"/>
    <w:rsid w:val="3DA152A1"/>
    <w:rsid w:val="3DA22CC0"/>
    <w:rsid w:val="3DAF00D9"/>
    <w:rsid w:val="3DBF6136"/>
    <w:rsid w:val="3DCA672B"/>
    <w:rsid w:val="3DE41512"/>
    <w:rsid w:val="3DEF0244"/>
    <w:rsid w:val="3E043DC7"/>
    <w:rsid w:val="3E080399"/>
    <w:rsid w:val="3E163E8F"/>
    <w:rsid w:val="3E174358"/>
    <w:rsid w:val="3E1950E6"/>
    <w:rsid w:val="3E2F4269"/>
    <w:rsid w:val="3E3C1581"/>
    <w:rsid w:val="3E4A5510"/>
    <w:rsid w:val="3E5A28D5"/>
    <w:rsid w:val="3E6376A8"/>
    <w:rsid w:val="3E813850"/>
    <w:rsid w:val="3E84600C"/>
    <w:rsid w:val="3E983583"/>
    <w:rsid w:val="3E9A3B54"/>
    <w:rsid w:val="3E9B4DFB"/>
    <w:rsid w:val="3EA65EFA"/>
    <w:rsid w:val="3EAB28C5"/>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75DDF"/>
    <w:rsid w:val="3F3A7406"/>
    <w:rsid w:val="3F454412"/>
    <w:rsid w:val="3F4A471C"/>
    <w:rsid w:val="3F4A77EB"/>
    <w:rsid w:val="3F4F046E"/>
    <w:rsid w:val="3F5D3CFE"/>
    <w:rsid w:val="3F6A0B2E"/>
    <w:rsid w:val="3F6B1EDB"/>
    <w:rsid w:val="3F873B03"/>
    <w:rsid w:val="3F8C3B72"/>
    <w:rsid w:val="3F953273"/>
    <w:rsid w:val="3F9D6342"/>
    <w:rsid w:val="3FA303D5"/>
    <w:rsid w:val="3FA77439"/>
    <w:rsid w:val="3FBA5D7D"/>
    <w:rsid w:val="3FC12155"/>
    <w:rsid w:val="3FC429EE"/>
    <w:rsid w:val="3FC512BE"/>
    <w:rsid w:val="3FC523B5"/>
    <w:rsid w:val="3FD52B16"/>
    <w:rsid w:val="3FF80788"/>
    <w:rsid w:val="3FFE4265"/>
    <w:rsid w:val="40074795"/>
    <w:rsid w:val="400A5151"/>
    <w:rsid w:val="400E4376"/>
    <w:rsid w:val="40207528"/>
    <w:rsid w:val="4024101D"/>
    <w:rsid w:val="403431B7"/>
    <w:rsid w:val="40377088"/>
    <w:rsid w:val="4040373F"/>
    <w:rsid w:val="4049643B"/>
    <w:rsid w:val="405037E0"/>
    <w:rsid w:val="405E38DD"/>
    <w:rsid w:val="406105E2"/>
    <w:rsid w:val="40754CE6"/>
    <w:rsid w:val="407C2A1D"/>
    <w:rsid w:val="408665C6"/>
    <w:rsid w:val="408D50CF"/>
    <w:rsid w:val="40927C48"/>
    <w:rsid w:val="40984DAB"/>
    <w:rsid w:val="40A31304"/>
    <w:rsid w:val="40A455DF"/>
    <w:rsid w:val="40A519D4"/>
    <w:rsid w:val="40A53C44"/>
    <w:rsid w:val="40B1639F"/>
    <w:rsid w:val="40B44EF9"/>
    <w:rsid w:val="40BD4F26"/>
    <w:rsid w:val="40C94C21"/>
    <w:rsid w:val="40E4003A"/>
    <w:rsid w:val="40E52488"/>
    <w:rsid w:val="40EB076C"/>
    <w:rsid w:val="41093D65"/>
    <w:rsid w:val="410A4A5D"/>
    <w:rsid w:val="410C01A1"/>
    <w:rsid w:val="41124284"/>
    <w:rsid w:val="411331A1"/>
    <w:rsid w:val="4127416F"/>
    <w:rsid w:val="41356787"/>
    <w:rsid w:val="41391F5D"/>
    <w:rsid w:val="413937B8"/>
    <w:rsid w:val="413A2007"/>
    <w:rsid w:val="413A6F38"/>
    <w:rsid w:val="413E617D"/>
    <w:rsid w:val="41471A4C"/>
    <w:rsid w:val="4159023B"/>
    <w:rsid w:val="4162091C"/>
    <w:rsid w:val="416A35C5"/>
    <w:rsid w:val="417660AB"/>
    <w:rsid w:val="417A3685"/>
    <w:rsid w:val="417E63ED"/>
    <w:rsid w:val="418207CD"/>
    <w:rsid w:val="41873473"/>
    <w:rsid w:val="419920A8"/>
    <w:rsid w:val="41A10560"/>
    <w:rsid w:val="41AA7F3C"/>
    <w:rsid w:val="41BF71D7"/>
    <w:rsid w:val="41CB4FB0"/>
    <w:rsid w:val="41D744DB"/>
    <w:rsid w:val="41DE552B"/>
    <w:rsid w:val="41E66DDF"/>
    <w:rsid w:val="41F70567"/>
    <w:rsid w:val="41F85FB9"/>
    <w:rsid w:val="41FF5464"/>
    <w:rsid w:val="420F2E14"/>
    <w:rsid w:val="421F772C"/>
    <w:rsid w:val="422D35FB"/>
    <w:rsid w:val="42324470"/>
    <w:rsid w:val="42341E29"/>
    <w:rsid w:val="42433670"/>
    <w:rsid w:val="42481A69"/>
    <w:rsid w:val="42581BD3"/>
    <w:rsid w:val="425863B4"/>
    <w:rsid w:val="42664DAB"/>
    <w:rsid w:val="426815E6"/>
    <w:rsid w:val="426A7B32"/>
    <w:rsid w:val="426D451D"/>
    <w:rsid w:val="427E261B"/>
    <w:rsid w:val="42830D81"/>
    <w:rsid w:val="42887B27"/>
    <w:rsid w:val="428955FB"/>
    <w:rsid w:val="429321AA"/>
    <w:rsid w:val="42957AC8"/>
    <w:rsid w:val="429E1614"/>
    <w:rsid w:val="42A12B89"/>
    <w:rsid w:val="42A530BB"/>
    <w:rsid w:val="42B2162F"/>
    <w:rsid w:val="42B2562E"/>
    <w:rsid w:val="42BA243D"/>
    <w:rsid w:val="42BD7741"/>
    <w:rsid w:val="42BE3E38"/>
    <w:rsid w:val="42C14CAE"/>
    <w:rsid w:val="42C45428"/>
    <w:rsid w:val="42CA736D"/>
    <w:rsid w:val="42CC4E25"/>
    <w:rsid w:val="42DA1780"/>
    <w:rsid w:val="42FC3AFC"/>
    <w:rsid w:val="430575FF"/>
    <w:rsid w:val="430A2854"/>
    <w:rsid w:val="431611CD"/>
    <w:rsid w:val="431C1278"/>
    <w:rsid w:val="43274353"/>
    <w:rsid w:val="432F0167"/>
    <w:rsid w:val="432F19B9"/>
    <w:rsid w:val="43330504"/>
    <w:rsid w:val="434233FE"/>
    <w:rsid w:val="43434D99"/>
    <w:rsid w:val="434474BE"/>
    <w:rsid w:val="434F5185"/>
    <w:rsid w:val="435264C7"/>
    <w:rsid w:val="43630798"/>
    <w:rsid w:val="43696BBE"/>
    <w:rsid w:val="437A3A7E"/>
    <w:rsid w:val="437F1973"/>
    <w:rsid w:val="437F7265"/>
    <w:rsid w:val="43870FFD"/>
    <w:rsid w:val="438B0A25"/>
    <w:rsid w:val="438C50E5"/>
    <w:rsid w:val="43911280"/>
    <w:rsid w:val="439A5B66"/>
    <w:rsid w:val="43A4707C"/>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43787B"/>
    <w:rsid w:val="44511A06"/>
    <w:rsid w:val="4455105A"/>
    <w:rsid w:val="44900810"/>
    <w:rsid w:val="449C5368"/>
    <w:rsid w:val="449E4CF8"/>
    <w:rsid w:val="44B139F5"/>
    <w:rsid w:val="44B84A3A"/>
    <w:rsid w:val="44B91F4D"/>
    <w:rsid w:val="44C57A27"/>
    <w:rsid w:val="44C97F8D"/>
    <w:rsid w:val="44D7078C"/>
    <w:rsid w:val="44E73974"/>
    <w:rsid w:val="44EA6707"/>
    <w:rsid w:val="44EB655A"/>
    <w:rsid w:val="44F367C1"/>
    <w:rsid w:val="44FD47CF"/>
    <w:rsid w:val="44FE2E17"/>
    <w:rsid w:val="44FE3A6A"/>
    <w:rsid w:val="450A1679"/>
    <w:rsid w:val="451B3505"/>
    <w:rsid w:val="451D6023"/>
    <w:rsid w:val="451E56DF"/>
    <w:rsid w:val="451F0783"/>
    <w:rsid w:val="451F7BAD"/>
    <w:rsid w:val="45265201"/>
    <w:rsid w:val="452701BA"/>
    <w:rsid w:val="45433112"/>
    <w:rsid w:val="454375B8"/>
    <w:rsid w:val="45553634"/>
    <w:rsid w:val="4558255E"/>
    <w:rsid w:val="45584C0D"/>
    <w:rsid w:val="455D18A6"/>
    <w:rsid w:val="4564478F"/>
    <w:rsid w:val="45664459"/>
    <w:rsid w:val="45756753"/>
    <w:rsid w:val="45814A64"/>
    <w:rsid w:val="458C3E1D"/>
    <w:rsid w:val="459A2E3A"/>
    <w:rsid w:val="459F7E87"/>
    <w:rsid w:val="45A1043C"/>
    <w:rsid w:val="45B53DAF"/>
    <w:rsid w:val="45BC282C"/>
    <w:rsid w:val="45BD2848"/>
    <w:rsid w:val="45C03EB8"/>
    <w:rsid w:val="45CA2371"/>
    <w:rsid w:val="45D75ADF"/>
    <w:rsid w:val="45DA406B"/>
    <w:rsid w:val="45E51F36"/>
    <w:rsid w:val="45E90AFC"/>
    <w:rsid w:val="45FA032E"/>
    <w:rsid w:val="45FA13AA"/>
    <w:rsid w:val="4606565A"/>
    <w:rsid w:val="460E1332"/>
    <w:rsid w:val="460F074D"/>
    <w:rsid w:val="46146D71"/>
    <w:rsid w:val="461632BE"/>
    <w:rsid w:val="461A35B7"/>
    <w:rsid w:val="461F46ED"/>
    <w:rsid w:val="46205EC7"/>
    <w:rsid w:val="4627562D"/>
    <w:rsid w:val="4629260E"/>
    <w:rsid w:val="462D1725"/>
    <w:rsid w:val="46364A68"/>
    <w:rsid w:val="46391197"/>
    <w:rsid w:val="463C4993"/>
    <w:rsid w:val="46414C70"/>
    <w:rsid w:val="46432E21"/>
    <w:rsid w:val="46532144"/>
    <w:rsid w:val="465B49D5"/>
    <w:rsid w:val="465D50C3"/>
    <w:rsid w:val="466877BB"/>
    <w:rsid w:val="466C12E7"/>
    <w:rsid w:val="46732612"/>
    <w:rsid w:val="46776D50"/>
    <w:rsid w:val="469A1E27"/>
    <w:rsid w:val="46BC12AD"/>
    <w:rsid w:val="46BD20FD"/>
    <w:rsid w:val="46C83F33"/>
    <w:rsid w:val="46C863EF"/>
    <w:rsid w:val="46CD6756"/>
    <w:rsid w:val="46E04A19"/>
    <w:rsid w:val="46E65A04"/>
    <w:rsid w:val="46ED03D9"/>
    <w:rsid w:val="46EF4909"/>
    <w:rsid w:val="46EF574A"/>
    <w:rsid w:val="46F81E8D"/>
    <w:rsid w:val="46FA23CA"/>
    <w:rsid w:val="47001576"/>
    <w:rsid w:val="47002339"/>
    <w:rsid w:val="47072AED"/>
    <w:rsid w:val="470903C2"/>
    <w:rsid w:val="47114D2D"/>
    <w:rsid w:val="4712445D"/>
    <w:rsid w:val="471932D4"/>
    <w:rsid w:val="472443AB"/>
    <w:rsid w:val="47340F9E"/>
    <w:rsid w:val="473F60BA"/>
    <w:rsid w:val="47567A12"/>
    <w:rsid w:val="475B2193"/>
    <w:rsid w:val="475B5499"/>
    <w:rsid w:val="47643428"/>
    <w:rsid w:val="47645902"/>
    <w:rsid w:val="476C2D3E"/>
    <w:rsid w:val="476C53E5"/>
    <w:rsid w:val="476E5B6F"/>
    <w:rsid w:val="477D2FF7"/>
    <w:rsid w:val="47861A4A"/>
    <w:rsid w:val="47863D5B"/>
    <w:rsid w:val="479852C7"/>
    <w:rsid w:val="479E25F7"/>
    <w:rsid w:val="47AB16A8"/>
    <w:rsid w:val="47B91D88"/>
    <w:rsid w:val="47CB3B40"/>
    <w:rsid w:val="47D9148F"/>
    <w:rsid w:val="47D94302"/>
    <w:rsid w:val="47E92616"/>
    <w:rsid w:val="47E9797F"/>
    <w:rsid w:val="47FB18A6"/>
    <w:rsid w:val="480068C8"/>
    <w:rsid w:val="48027653"/>
    <w:rsid w:val="48075081"/>
    <w:rsid w:val="481147D2"/>
    <w:rsid w:val="4823110A"/>
    <w:rsid w:val="4826567F"/>
    <w:rsid w:val="48320AE7"/>
    <w:rsid w:val="48320CAB"/>
    <w:rsid w:val="483E6F58"/>
    <w:rsid w:val="48557FE5"/>
    <w:rsid w:val="48603D61"/>
    <w:rsid w:val="48756F6E"/>
    <w:rsid w:val="487B4E02"/>
    <w:rsid w:val="487E7953"/>
    <w:rsid w:val="4881071E"/>
    <w:rsid w:val="48852E39"/>
    <w:rsid w:val="4890246D"/>
    <w:rsid w:val="48902FB4"/>
    <w:rsid w:val="489D7BC8"/>
    <w:rsid w:val="48A1630C"/>
    <w:rsid w:val="48A533CD"/>
    <w:rsid w:val="48AD0C87"/>
    <w:rsid w:val="48BA7246"/>
    <w:rsid w:val="48BE433A"/>
    <w:rsid w:val="48BF1E35"/>
    <w:rsid w:val="48C31117"/>
    <w:rsid w:val="48C65533"/>
    <w:rsid w:val="48C77FB9"/>
    <w:rsid w:val="48D35A42"/>
    <w:rsid w:val="48D55EA2"/>
    <w:rsid w:val="48DB4973"/>
    <w:rsid w:val="48DD1F45"/>
    <w:rsid w:val="48DD3862"/>
    <w:rsid w:val="48DE1EEC"/>
    <w:rsid w:val="48ED33AB"/>
    <w:rsid w:val="48F4562E"/>
    <w:rsid w:val="48F541F1"/>
    <w:rsid w:val="48F87BB3"/>
    <w:rsid w:val="48FC2E24"/>
    <w:rsid w:val="48FD28C9"/>
    <w:rsid w:val="4901010A"/>
    <w:rsid w:val="49057A35"/>
    <w:rsid w:val="49137550"/>
    <w:rsid w:val="49196F42"/>
    <w:rsid w:val="49224094"/>
    <w:rsid w:val="492A491E"/>
    <w:rsid w:val="49310921"/>
    <w:rsid w:val="49323938"/>
    <w:rsid w:val="493D1E3C"/>
    <w:rsid w:val="494361AB"/>
    <w:rsid w:val="49453299"/>
    <w:rsid w:val="4945568D"/>
    <w:rsid w:val="495A3FFB"/>
    <w:rsid w:val="497143E0"/>
    <w:rsid w:val="499E4818"/>
    <w:rsid w:val="49B1337A"/>
    <w:rsid w:val="49B41FA7"/>
    <w:rsid w:val="49B57253"/>
    <w:rsid w:val="49C55E3A"/>
    <w:rsid w:val="49CE4F98"/>
    <w:rsid w:val="49D539A2"/>
    <w:rsid w:val="49DA2620"/>
    <w:rsid w:val="49EC7814"/>
    <w:rsid w:val="49EF0470"/>
    <w:rsid w:val="4A043DA0"/>
    <w:rsid w:val="4A071309"/>
    <w:rsid w:val="4A0D4F3E"/>
    <w:rsid w:val="4A1257B9"/>
    <w:rsid w:val="4A2A26CA"/>
    <w:rsid w:val="4A3228AF"/>
    <w:rsid w:val="4A365533"/>
    <w:rsid w:val="4A3C1783"/>
    <w:rsid w:val="4A4921AC"/>
    <w:rsid w:val="4A782769"/>
    <w:rsid w:val="4A8C1329"/>
    <w:rsid w:val="4A8D6EED"/>
    <w:rsid w:val="4A944F64"/>
    <w:rsid w:val="4A9B1257"/>
    <w:rsid w:val="4AA272A5"/>
    <w:rsid w:val="4AA452D2"/>
    <w:rsid w:val="4AAF7897"/>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D25F5"/>
    <w:rsid w:val="4B632226"/>
    <w:rsid w:val="4B776964"/>
    <w:rsid w:val="4B7B72BD"/>
    <w:rsid w:val="4B817DFD"/>
    <w:rsid w:val="4B822087"/>
    <w:rsid w:val="4B901B64"/>
    <w:rsid w:val="4B9E32A9"/>
    <w:rsid w:val="4B9F596E"/>
    <w:rsid w:val="4BA316A2"/>
    <w:rsid w:val="4BA4676A"/>
    <w:rsid w:val="4BA9719F"/>
    <w:rsid w:val="4BC17CFA"/>
    <w:rsid w:val="4BC25325"/>
    <w:rsid w:val="4BC95152"/>
    <w:rsid w:val="4BCA00DF"/>
    <w:rsid w:val="4BCB1BC7"/>
    <w:rsid w:val="4BD612EE"/>
    <w:rsid w:val="4BD65EFE"/>
    <w:rsid w:val="4BD70B3F"/>
    <w:rsid w:val="4BE37CAD"/>
    <w:rsid w:val="4BE47C06"/>
    <w:rsid w:val="4BE735C3"/>
    <w:rsid w:val="4BE92BE2"/>
    <w:rsid w:val="4BF020F7"/>
    <w:rsid w:val="4C0314CA"/>
    <w:rsid w:val="4C0360D7"/>
    <w:rsid w:val="4C0C0BC5"/>
    <w:rsid w:val="4C11047B"/>
    <w:rsid w:val="4C121C70"/>
    <w:rsid w:val="4C1251AF"/>
    <w:rsid w:val="4C1A70D7"/>
    <w:rsid w:val="4C2926F0"/>
    <w:rsid w:val="4C2A728D"/>
    <w:rsid w:val="4C2B4F9C"/>
    <w:rsid w:val="4C37513B"/>
    <w:rsid w:val="4C412B53"/>
    <w:rsid w:val="4C444722"/>
    <w:rsid w:val="4C5A49D1"/>
    <w:rsid w:val="4C5D672F"/>
    <w:rsid w:val="4C6276D3"/>
    <w:rsid w:val="4C6B7BD2"/>
    <w:rsid w:val="4C703237"/>
    <w:rsid w:val="4C7C7D0A"/>
    <w:rsid w:val="4C7E3915"/>
    <w:rsid w:val="4C8D7AB0"/>
    <w:rsid w:val="4C985060"/>
    <w:rsid w:val="4C996E62"/>
    <w:rsid w:val="4C9D6557"/>
    <w:rsid w:val="4CA73DDE"/>
    <w:rsid w:val="4CAC7E1D"/>
    <w:rsid w:val="4CBA1A0C"/>
    <w:rsid w:val="4CC14FAD"/>
    <w:rsid w:val="4CCA5ECC"/>
    <w:rsid w:val="4CCC5B9C"/>
    <w:rsid w:val="4CE83524"/>
    <w:rsid w:val="4CEE5B2E"/>
    <w:rsid w:val="4CEF7EF4"/>
    <w:rsid w:val="4CF65E11"/>
    <w:rsid w:val="4D021A0D"/>
    <w:rsid w:val="4D032702"/>
    <w:rsid w:val="4D0C388E"/>
    <w:rsid w:val="4D1F151E"/>
    <w:rsid w:val="4D2235BA"/>
    <w:rsid w:val="4D286F22"/>
    <w:rsid w:val="4D2B0E56"/>
    <w:rsid w:val="4D3944FC"/>
    <w:rsid w:val="4D440B6E"/>
    <w:rsid w:val="4D59051B"/>
    <w:rsid w:val="4D5B698B"/>
    <w:rsid w:val="4D5C0380"/>
    <w:rsid w:val="4D5C3C02"/>
    <w:rsid w:val="4D631F5A"/>
    <w:rsid w:val="4D6A4B16"/>
    <w:rsid w:val="4D6F66D2"/>
    <w:rsid w:val="4D74183E"/>
    <w:rsid w:val="4D786441"/>
    <w:rsid w:val="4D7C1DEE"/>
    <w:rsid w:val="4D7C7984"/>
    <w:rsid w:val="4D834DA5"/>
    <w:rsid w:val="4D865DDF"/>
    <w:rsid w:val="4D893B7F"/>
    <w:rsid w:val="4D8A09F3"/>
    <w:rsid w:val="4D9077D4"/>
    <w:rsid w:val="4D932A30"/>
    <w:rsid w:val="4D9457B1"/>
    <w:rsid w:val="4D99054C"/>
    <w:rsid w:val="4DA5139F"/>
    <w:rsid w:val="4DB4192D"/>
    <w:rsid w:val="4DBA28F3"/>
    <w:rsid w:val="4DBB023C"/>
    <w:rsid w:val="4DBE0B6F"/>
    <w:rsid w:val="4DC0194D"/>
    <w:rsid w:val="4DC35F44"/>
    <w:rsid w:val="4DC404C1"/>
    <w:rsid w:val="4DC804F9"/>
    <w:rsid w:val="4DC87319"/>
    <w:rsid w:val="4DCB0288"/>
    <w:rsid w:val="4DCE401F"/>
    <w:rsid w:val="4DCF70D4"/>
    <w:rsid w:val="4DD71207"/>
    <w:rsid w:val="4DDC048F"/>
    <w:rsid w:val="4DE027AB"/>
    <w:rsid w:val="4DED0B57"/>
    <w:rsid w:val="4E032AFB"/>
    <w:rsid w:val="4E0F7A3A"/>
    <w:rsid w:val="4E31786C"/>
    <w:rsid w:val="4E3D2EC1"/>
    <w:rsid w:val="4E4D226A"/>
    <w:rsid w:val="4E513FC7"/>
    <w:rsid w:val="4E5C15C3"/>
    <w:rsid w:val="4E5C4131"/>
    <w:rsid w:val="4E5E1066"/>
    <w:rsid w:val="4E692FA7"/>
    <w:rsid w:val="4E6C07C8"/>
    <w:rsid w:val="4E737F16"/>
    <w:rsid w:val="4E791D0B"/>
    <w:rsid w:val="4E7F4A08"/>
    <w:rsid w:val="4E84218E"/>
    <w:rsid w:val="4E901AF2"/>
    <w:rsid w:val="4E94114C"/>
    <w:rsid w:val="4E967624"/>
    <w:rsid w:val="4E9B0020"/>
    <w:rsid w:val="4E9F2A4F"/>
    <w:rsid w:val="4EA006EF"/>
    <w:rsid w:val="4EA91EDC"/>
    <w:rsid w:val="4EB51051"/>
    <w:rsid w:val="4EC27F73"/>
    <w:rsid w:val="4ED2474E"/>
    <w:rsid w:val="4EE12CE3"/>
    <w:rsid w:val="4EE5781B"/>
    <w:rsid w:val="4EEC3216"/>
    <w:rsid w:val="4EF42230"/>
    <w:rsid w:val="4EF44122"/>
    <w:rsid w:val="4EFE42F3"/>
    <w:rsid w:val="4F023E5A"/>
    <w:rsid w:val="4F0505E6"/>
    <w:rsid w:val="4F1662A2"/>
    <w:rsid w:val="4F1D0EED"/>
    <w:rsid w:val="4F1D6330"/>
    <w:rsid w:val="4F2553D8"/>
    <w:rsid w:val="4F304D1C"/>
    <w:rsid w:val="4F390278"/>
    <w:rsid w:val="4F3B5188"/>
    <w:rsid w:val="4F432BFC"/>
    <w:rsid w:val="4F451D09"/>
    <w:rsid w:val="4F4C3A99"/>
    <w:rsid w:val="4F510686"/>
    <w:rsid w:val="4F593426"/>
    <w:rsid w:val="4F5E3FC6"/>
    <w:rsid w:val="4F6C0025"/>
    <w:rsid w:val="4F802490"/>
    <w:rsid w:val="4F851586"/>
    <w:rsid w:val="4F9549A7"/>
    <w:rsid w:val="4FAA0844"/>
    <w:rsid w:val="4FAA6F65"/>
    <w:rsid w:val="4FAC79D8"/>
    <w:rsid w:val="4FAE4E02"/>
    <w:rsid w:val="4FAE5E68"/>
    <w:rsid w:val="4FB76466"/>
    <w:rsid w:val="4FB92A75"/>
    <w:rsid w:val="4FBA18AC"/>
    <w:rsid w:val="4FBF3BA3"/>
    <w:rsid w:val="4FD90928"/>
    <w:rsid w:val="4FDB62B8"/>
    <w:rsid w:val="4FE93587"/>
    <w:rsid w:val="4FED31F3"/>
    <w:rsid w:val="4FEE3A7E"/>
    <w:rsid w:val="4FEE6F57"/>
    <w:rsid w:val="4FF5650A"/>
    <w:rsid w:val="4FF65E52"/>
    <w:rsid w:val="4FF754D1"/>
    <w:rsid w:val="4FFC2266"/>
    <w:rsid w:val="50047E00"/>
    <w:rsid w:val="500538ED"/>
    <w:rsid w:val="500A7B19"/>
    <w:rsid w:val="5016733B"/>
    <w:rsid w:val="501C6ECA"/>
    <w:rsid w:val="50220859"/>
    <w:rsid w:val="50255CB4"/>
    <w:rsid w:val="5026021A"/>
    <w:rsid w:val="50277628"/>
    <w:rsid w:val="503B1CDB"/>
    <w:rsid w:val="50500BED"/>
    <w:rsid w:val="505C6813"/>
    <w:rsid w:val="50690BEF"/>
    <w:rsid w:val="50696A31"/>
    <w:rsid w:val="506B057F"/>
    <w:rsid w:val="508859BC"/>
    <w:rsid w:val="508A728C"/>
    <w:rsid w:val="508C7F48"/>
    <w:rsid w:val="50A73C4C"/>
    <w:rsid w:val="50B30013"/>
    <w:rsid w:val="50B460E7"/>
    <w:rsid w:val="50C0417E"/>
    <w:rsid w:val="50C061E3"/>
    <w:rsid w:val="50CF23B3"/>
    <w:rsid w:val="50D32C26"/>
    <w:rsid w:val="50D43C7E"/>
    <w:rsid w:val="50DD4E36"/>
    <w:rsid w:val="50DE15A2"/>
    <w:rsid w:val="50DF65E5"/>
    <w:rsid w:val="50E233ED"/>
    <w:rsid w:val="50E308B9"/>
    <w:rsid w:val="50E94CF8"/>
    <w:rsid w:val="50F131CA"/>
    <w:rsid w:val="50F53362"/>
    <w:rsid w:val="50FA7509"/>
    <w:rsid w:val="50FE5196"/>
    <w:rsid w:val="51030988"/>
    <w:rsid w:val="51033018"/>
    <w:rsid w:val="510565E6"/>
    <w:rsid w:val="510F496F"/>
    <w:rsid w:val="51182C6E"/>
    <w:rsid w:val="51284094"/>
    <w:rsid w:val="512A6303"/>
    <w:rsid w:val="513E45FD"/>
    <w:rsid w:val="513E73BF"/>
    <w:rsid w:val="5140324D"/>
    <w:rsid w:val="514657DE"/>
    <w:rsid w:val="514B5F3E"/>
    <w:rsid w:val="514F5FF8"/>
    <w:rsid w:val="515573A0"/>
    <w:rsid w:val="51607CB5"/>
    <w:rsid w:val="516E2518"/>
    <w:rsid w:val="51702805"/>
    <w:rsid w:val="5176232E"/>
    <w:rsid w:val="51786973"/>
    <w:rsid w:val="517D3329"/>
    <w:rsid w:val="51803754"/>
    <w:rsid w:val="518A70F2"/>
    <w:rsid w:val="518B75B4"/>
    <w:rsid w:val="51922A8A"/>
    <w:rsid w:val="51963851"/>
    <w:rsid w:val="51A16199"/>
    <w:rsid w:val="51A77A21"/>
    <w:rsid w:val="51A87C03"/>
    <w:rsid w:val="51B13FC4"/>
    <w:rsid w:val="51B26390"/>
    <w:rsid w:val="51B569C0"/>
    <w:rsid w:val="51BE07CD"/>
    <w:rsid w:val="51C310BF"/>
    <w:rsid w:val="51D16A1F"/>
    <w:rsid w:val="51D32F2A"/>
    <w:rsid w:val="51D714F4"/>
    <w:rsid w:val="51E7428B"/>
    <w:rsid w:val="51E96812"/>
    <w:rsid w:val="51EC62CD"/>
    <w:rsid w:val="5201513C"/>
    <w:rsid w:val="5202735A"/>
    <w:rsid w:val="520A7EBF"/>
    <w:rsid w:val="521315B3"/>
    <w:rsid w:val="521F1E87"/>
    <w:rsid w:val="52203F48"/>
    <w:rsid w:val="522618A2"/>
    <w:rsid w:val="523C1019"/>
    <w:rsid w:val="524B23A6"/>
    <w:rsid w:val="52515164"/>
    <w:rsid w:val="525812D4"/>
    <w:rsid w:val="525A326D"/>
    <w:rsid w:val="525A3B30"/>
    <w:rsid w:val="525D7CE2"/>
    <w:rsid w:val="52664737"/>
    <w:rsid w:val="52685783"/>
    <w:rsid w:val="526D26C3"/>
    <w:rsid w:val="52770E64"/>
    <w:rsid w:val="527D2B7E"/>
    <w:rsid w:val="528814EA"/>
    <w:rsid w:val="52A022AC"/>
    <w:rsid w:val="52AA72F3"/>
    <w:rsid w:val="52B82209"/>
    <w:rsid w:val="52BE18E6"/>
    <w:rsid w:val="52CA4CDA"/>
    <w:rsid w:val="52CC5184"/>
    <w:rsid w:val="52CD7462"/>
    <w:rsid w:val="52D04D9D"/>
    <w:rsid w:val="52DC5DA2"/>
    <w:rsid w:val="52E04FF4"/>
    <w:rsid w:val="52EC4D10"/>
    <w:rsid w:val="52F16594"/>
    <w:rsid w:val="52FC591F"/>
    <w:rsid w:val="53042668"/>
    <w:rsid w:val="53092C23"/>
    <w:rsid w:val="530A4275"/>
    <w:rsid w:val="53104F08"/>
    <w:rsid w:val="53202221"/>
    <w:rsid w:val="53260AD1"/>
    <w:rsid w:val="53292DD1"/>
    <w:rsid w:val="532F46EC"/>
    <w:rsid w:val="533573CE"/>
    <w:rsid w:val="53384F64"/>
    <w:rsid w:val="533C08AB"/>
    <w:rsid w:val="533D4B84"/>
    <w:rsid w:val="53443F5D"/>
    <w:rsid w:val="53456BB8"/>
    <w:rsid w:val="534A1EBC"/>
    <w:rsid w:val="5351720D"/>
    <w:rsid w:val="53556AED"/>
    <w:rsid w:val="53607642"/>
    <w:rsid w:val="5369618C"/>
    <w:rsid w:val="536B733C"/>
    <w:rsid w:val="536C6057"/>
    <w:rsid w:val="536E2E04"/>
    <w:rsid w:val="53827E64"/>
    <w:rsid w:val="53884E57"/>
    <w:rsid w:val="538E3225"/>
    <w:rsid w:val="53955078"/>
    <w:rsid w:val="53A60B30"/>
    <w:rsid w:val="53A9344C"/>
    <w:rsid w:val="53A96C07"/>
    <w:rsid w:val="53AD28A1"/>
    <w:rsid w:val="53B86E4F"/>
    <w:rsid w:val="53E272DD"/>
    <w:rsid w:val="53E37BA7"/>
    <w:rsid w:val="53EE7002"/>
    <w:rsid w:val="53F5178E"/>
    <w:rsid w:val="53F75758"/>
    <w:rsid w:val="53F804E9"/>
    <w:rsid w:val="53FB1D2C"/>
    <w:rsid w:val="54026B48"/>
    <w:rsid w:val="540D5CE2"/>
    <w:rsid w:val="540F6ECB"/>
    <w:rsid w:val="541316CC"/>
    <w:rsid w:val="542F1A46"/>
    <w:rsid w:val="54306BE5"/>
    <w:rsid w:val="543E7B7D"/>
    <w:rsid w:val="54402716"/>
    <w:rsid w:val="5456247F"/>
    <w:rsid w:val="545815D7"/>
    <w:rsid w:val="54587301"/>
    <w:rsid w:val="5459346B"/>
    <w:rsid w:val="545D5349"/>
    <w:rsid w:val="54641655"/>
    <w:rsid w:val="546B354C"/>
    <w:rsid w:val="54837BB3"/>
    <w:rsid w:val="54862C81"/>
    <w:rsid w:val="54944E63"/>
    <w:rsid w:val="549A0E4C"/>
    <w:rsid w:val="549B18F2"/>
    <w:rsid w:val="54AE1551"/>
    <w:rsid w:val="54C2276F"/>
    <w:rsid w:val="54D231A6"/>
    <w:rsid w:val="54D60C37"/>
    <w:rsid w:val="54D77E5B"/>
    <w:rsid w:val="54E4013D"/>
    <w:rsid w:val="54E51BF4"/>
    <w:rsid w:val="54EF2D70"/>
    <w:rsid w:val="54F373B9"/>
    <w:rsid w:val="54F83732"/>
    <w:rsid w:val="54FE342A"/>
    <w:rsid w:val="55102B00"/>
    <w:rsid w:val="55143881"/>
    <w:rsid w:val="55172ACA"/>
    <w:rsid w:val="552148BF"/>
    <w:rsid w:val="55293BD3"/>
    <w:rsid w:val="552C06A8"/>
    <w:rsid w:val="552E3BD0"/>
    <w:rsid w:val="5538769A"/>
    <w:rsid w:val="553E4364"/>
    <w:rsid w:val="554723C4"/>
    <w:rsid w:val="555079C7"/>
    <w:rsid w:val="55574899"/>
    <w:rsid w:val="55757023"/>
    <w:rsid w:val="55806357"/>
    <w:rsid w:val="5581278F"/>
    <w:rsid w:val="558849E4"/>
    <w:rsid w:val="558A5B19"/>
    <w:rsid w:val="55943A0F"/>
    <w:rsid w:val="55A63F09"/>
    <w:rsid w:val="55A94EA7"/>
    <w:rsid w:val="55AB6283"/>
    <w:rsid w:val="55AD7DB3"/>
    <w:rsid w:val="55B40BAD"/>
    <w:rsid w:val="55BB0F29"/>
    <w:rsid w:val="55BE09EE"/>
    <w:rsid w:val="55C566CB"/>
    <w:rsid w:val="55CA7136"/>
    <w:rsid w:val="55CE44A2"/>
    <w:rsid w:val="55CF20B5"/>
    <w:rsid w:val="55CF57ED"/>
    <w:rsid w:val="55E01FE9"/>
    <w:rsid w:val="55EC3DA6"/>
    <w:rsid w:val="55EE24BD"/>
    <w:rsid w:val="560643BC"/>
    <w:rsid w:val="560D3551"/>
    <w:rsid w:val="56135A4A"/>
    <w:rsid w:val="561A3118"/>
    <w:rsid w:val="561C4644"/>
    <w:rsid w:val="562649DE"/>
    <w:rsid w:val="562959C6"/>
    <w:rsid w:val="562C2BB2"/>
    <w:rsid w:val="562D1C66"/>
    <w:rsid w:val="56304039"/>
    <w:rsid w:val="563554DC"/>
    <w:rsid w:val="565E28B4"/>
    <w:rsid w:val="565E7958"/>
    <w:rsid w:val="56622DA2"/>
    <w:rsid w:val="56725C74"/>
    <w:rsid w:val="567361EC"/>
    <w:rsid w:val="56781A94"/>
    <w:rsid w:val="567A4B2F"/>
    <w:rsid w:val="567A5A98"/>
    <w:rsid w:val="567E1601"/>
    <w:rsid w:val="5686790D"/>
    <w:rsid w:val="569C72B2"/>
    <w:rsid w:val="56A67A88"/>
    <w:rsid w:val="56B406EC"/>
    <w:rsid w:val="56BA0EC6"/>
    <w:rsid w:val="56CD498D"/>
    <w:rsid w:val="56E55AC5"/>
    <w:rsid w:val="570C4CA2"/>
    <w:rsid w:val="570D075C"/>
    <w:rsid w:val="57151DBD"/>
    <w:rsid w:val="572255A0"/>
    <w:rsid w:val="57236165"/>
    <w:rsid w:val="572B671A"/>
    <w:rsid w:val="572E18BB"/>
    <w:rsid w:val="573C19E2"/>
    <w:rsid w:val="573E0701"/>
    <w:rsid w:val="574420CF"/>
    <w:rsid w:val="57485FB4"/>
    <w:rsid w:val="574C77C9"/>
    <w:rsid w:val="57525F16"/>
    <w:rsid w:val="57542090"/>
    <w:rsid w:val="576B1EEA"/>
    <w:rsid w:val="57752CB7"/>
    <w:rsid w:val="577E2B80"/>
    <w:rsid w:val="578A025D"/>
    <w:rsid w:val="578D0E14"/>
    <w:rsid w:val="579169E9"/>
    <w:rsid w:val="57950629"/>
    <w:rsid w:val="57A636F5"/>
    <w:rsid w:val="57B330DF"/>
    <w:rsid w:val="57B67300"/>
    <w:rsid w:val="57BE4CD8"/>
    <w:rsid w:val="57CA5C70"/>
    <w:rsid w:val="57D87448"/>
    <w:rsid w:val="57DA3A94"/>
    <w:rsid w:val="57DC167A"/>
    <w:rsid w:val="57E40C01"/>
    <w:rsid w:val="57F31B0F"/>
    <w:rsid w:val="57F9217A"/>
    <w:rsid w:val="57F9585C"/>
    <w:rsid w:val="57FD77E9"/>
    <w:rsid w:val="57FE2238"/>
    <w:rsid w:val="58082001"/>
    <w:rsid w:val="58094690"/>
    <w:rsid w:val="581062CF"/>
    <w:rsid w:val="58150867"/>
    <w:rsid w:val="58375F04"/>
    <w:rsid w:val="58393342"/>
    <w:rsid w:val="584B1873"/>
    <w:rsid w:val="584D265F"/>
    <w:rsid w:val="584F75B1"/>
    <w:rsid w:val="58606DED"/>
    <w:rsid w:val="58626373"/>
    <w:rsid w:val="586F101E"/>
    <w:rsid w:val="5883692A"/>
    <w:rsid w:val="58905C8A"/>
    <w:rsid w:val="589B3C4F"/>
    <w:rsid w:val="58A04E07"/>
    <w:rsid w:val="58A21AC6"/>
    <w:rsid w:val="58A9140F"/>
    <w:rsid w:val="58A974F3"/>
    <w:rsid w:val="58AC3A58"/>
    <w:rsid w:val="58B156F6"/>
    <w:rsid w:val="58C14DB5"/>
    <w:rsid w:val="58C40FD9"/>
    <w:rsid w:val="58CD0191"/>
    <w:rsid w:val="58CE529D"/>
    <w:rsid w:val="58D00FC4"/>
    <w:rsid w:val="58D5469C"/>
    <w:rsid w:val="58D93024"/>
    <w:rsid w:val="58DE1893"/>
    <w:rsid w:val="58E30EC7"/>
    <w:rsid w:val="58E34CB3"/>
    <w:rsid w:val="58E50E80"/>
    <w:rsid w:val="58E86029"/>
    <w:rsid w:val="58F00BBB"/>
    <w:rsid w:val="58F378B1"/>
    <w:rsid w:val="58FA295F"/>
    <w:rsid w:val="58FE0A1C"/>
    <w:rsid w:val="59032837"/>
    <w:rsid w:val="59185D8F"/>
    <w:rsid w:val="591A0227"/>
    <w:rsid w:val="591E68A7"/>
    <w:rsid w:val="592155EC"/>
    <w:rsid w:val="59281B41"/>
    <w:rsid w:val="593C3829"/>
    <w:rsid w:val="593D7D6D"/>
    <w:rsid w:val="593D7FD1"/>
    <w:rsid w:val="594B6E93"/>
    <w:rsid w:val="594D4A76"/>
    <w:rsid w:val="59524D01"/>
    <w:rsid w:val="59590F36"/>
    <w:rsid w:val="595E6F01"/>
    <w:rsid w:val="59613310"/>
    <w:rsid w:val="59671156"/>
    <w:rsid w:val="59783B2E"/>
    <w:rsid w:val="597C5190"/>
    <w:rsid w:val="59881FDB"/>
    <w:rsid w:val="59887B63"/>
    <w:rsid w:val="59934748"/>
    <w:rsid w:val="599E500B"/>
    <w:rsid w:val="59A2590B"/>
    <w:rsid w:val="59AB3C2A"/>
    <w:rsid w:val="59B00ADB"/>
    <w:rsid w:val="59B47CAE"/>
    <w:rsid w:val="59BD3752"/>
    <w:rsid w:val="59D1196F"/>
    <w:rsid w:val="59D47B59"/>
    <w:rsid w:val="59D60743"/>
    <w:rsid w:val="59D730C9"/>
    <w:rsid w:val="59DA1EAE"/>
    <w:rsid w:val="59DB21FE"/>
    <w:rsid w:val="59DE211A"/>
    <w:rsid w:val="59E223D6"/>
    <w:rsid w:val="59E54ABE"/>
    <w:rsid w:val="59E728B7"/>
    <w:rsid w:val="59F56068"/>
    <w:rsid w:val="59FB24B8"/>
    <w:rsid w:val="5A004C1D"/>
    <w:rsid w:val="5A05437A"/>
    <w:rsid w:val="5A057B2F"/>
    <w:rsid w:val="5A077006"/>
    <w:rsid w:val="5A122C5A"/>
    <w:rsid w:val="5A1756B4"/>
    <w:rsid w:val="5A183D4B"/>
    <w:rsid w:val="5A214408"/>
    <w:rsid w:val="5A2215FA"/>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800430"/>
    <w:rsid w:val="5A92695B"/>
    <w:rsid w:val="5A9D3C47"/>
    <w:rsid w:val="5AA8719B"/>
    <w:rsid w:val="5AAF6468"/>
    <w:rsid w:val="5AB23D25"/>
    <w:rsid w:val="5AB557F2"/>
    <w:rsid w:val="5AB568CB"/>
    <w:rsid w:val="5ACA133F"/>
    <w:rsid w:val="5ACD0F31"/>
    <w:rsid w:val="5AD63BCD"/>
    <w:rsid w:val="5AD7017E"/>
    <w:rsid w:val="5ADE521F"/>
    <w:rsid w:val="5AE04D1D"/>
    <w:rsid w:val="5AE316F1"/>
    <w:rsid w:val="5AED7A37"/>
    <w:rsid w:val="5AEE4CD3"/>
    <w:rsid w:val="5AF77FC2"/>
    <w:rsid w:val="5AFE056F"/>
    <w:rsid w:val="5B09529C"/>
    <w:rsid w:val="5B123D43"/>
    <w:rsid w:val="5B176D00"/>
    <w:rsid w:val="5B1D1F1C"/>
    <w:rsid w:val="5B29736D"/>
    <w:rsid w:val="5B3550A3"/>
    <w:rsid w:val="5B3A587A"/>
    <w:rsid w:val="5B3B570E"/>
    <w:rsid w:val="5B41167E"/>
    <w:rsid w:val="5B442CD5"/>
    <w:rsid w:val="5B4E5635"/>
    <w:rsid w:val="5B557234"/>
    <w:rsid w:val="5B796EFC"/>
    <w:rsid w:val="5B922EA9"/>
    <w:rsid w:val="5B9C5A6B"/>
    <w:rsid w:val="5BAE3F10"/>
    <w:rsid w:val="5BB179E4"/>
    <w:rsid w:val="5BBA1970"/>
    <w:rsid w:val="5BBA7A62"/>
    <w:rsid w:val="5BC16A71"/>
    <w:rsid w:val="5BCB7EC5"/>
    <w:rsid w:val="5BDA10AA"/>
    <w:rsid w:val="5BEF792A"/>
    <w:rsid w:val="5BF12D53"/>
    <w:rsid w:val="5BF56498"/>
    <w:rsid w:val="5C057958"/>
    <w:rsid w:val="5C0763FB"/>
    <w:rsid w:val="5C0C0BDB"/>
    <w:rsid w:val="5C0C0F34"/>
    <w:rsid w:val="5C0E0E54"/>
    <w:rsid w:val="5C1754A7"/>
    <w:rsid w:val="5C1C68E7"/>
    <w:rsid w:val="5C2029F2"/>
    <w:rsid w:val="5C2D0D00"/>
    <w:rsid w:val="5C2F423D"/>
    <w:rsid w:val="5C314F34"/>
    <w:rsid w:val="5C317E58"/>
    <w:rsid w:val="5C330D86"/>
    <w:rsid w:val="5C471280"/>
    <w:rsid w:val="5C4E48F8"/>
    <w:rsid w:val="5C4E7BE3"/>
    <w:rsid w:val="5C4E7EF6"/>
    <w:rsid w:val="5C542C9A"/>
    <w:rsid w:val="5C5B3CE7"/>
    <w:rsid w:val="5C5D687B"/>
    <w:rsid w:val="5C657A99"/>
    <w:rsid w:val="5C672E00"/>
    <w:rsid w:val="5C6E41BF"/>
    <w:rsid w:val="5C7437FF"/>
    <w:rsid w:val="5C7D555E"/>
    <w:rsid w:val="5C86445E"/>
    <w:rsid w:val="5C8A3ADF"/>
    <w:rsid w:val="5C8B1086"/>
    <w:rsid w:val="5C940872"/>
    <w:rsid w:val="5C994788"/>
    <w:rsid w:val="5CA96A18"/>
    <w:rsid w:val="5CAB75C0"/>
    <w:rsid w:val="5CAC3B7A"/>
    <w:rsid w:val="5CB4484F"/>
    <w:rsid w:val="5CC778F4"/>
    <w:rsid w:val="5CC86ACB"/>
    <w:rsid w:val="5CD121C7"/>
    <w:rsid w:val="5CE11B65"/>
    <w:rsid w:val="5CE603F4"/>
    <w:rsid w:val="5CE70E46"/>
    <w:rsid w:val="5CEB0711"/>
    <w:rsid w:val="5CEF208A"/>
    <w:rsid w:val="5CF61BE1"/>
    <w:rsid w:val="5CF900C4"/>
    <w:rsid w:val="5D083CF9"/>
    <w:rsid w:val="5D120E4C"/>
    <w:rsid w:val="5D141D3E"/>
    <w:rsid w:val="5D147DAE"/>
    <w:rsid w:val="5D200F49"/>
    <w:rsid w:val="5D2209F0"/>
    <w:rsid w:val="5D290163"/>
    <w:rsid w:val="5D291AC2"/>
    <w:rsid w:val="5D2B39A2"/>
    <w:rsid w:val="5D2E0DD1"/>
    <w:rsid w:val="5D326E3A"/>
    <w:rsid w:val="5D365DD1"/>
    <w:rsid w:val="5D3E6895"/>
    <w:rsid w:val="5D515570"/>
    <w:rsid w:val="5D546C7D"/>
    <w:rsid w:val="5D550A24"/>
    <w:rsid w:val="5D584DE7"/>
    <w:rsid w:val="5D62761F"/>
    <w:rsid w:val="5D6931AE"/>
    <w:rsid w:val="5D6C49A0"/>
    <w:rsid w:val="5D81491A"/>
    <w:rsid w:val="5D835A44"/>
    <w:rsid w:val="5DA51AF6"/>
    <w:rsid w:val="5DAA1926"/>
    <w:rsid w:val="5DB80361"/>
    <w:rsid w:val="5DBA41F8"/>
    <w:rsid w:val="5DC2288E"/>
    <w:rsid w:val="5DC50AB6"/>
    <w:rsid w:val="5DC72BC6"/>
    <w:rsid w:val="5DC73D78"/>
    <w:rsid w:val="5DC8213A"/>
    <w:rsid w:val="5DCA1384"/>
    <w:rsid w:val="5DCD52BF"/>
    <w:rsid w:val="5DCE1E9F"/>
    <w:rsid w:val="5DE82B56"/>
    <w:rsid w:val="5DE924A5"/>
    <w:rsid w:val="5DEA4373"/>
    <w:rsid w:val="5DF53772"/>
    <w:rsid w:val="5E0D4235"/>
    <w:rsid w:val="5E143BC1"/>
    <w:rsid w:val="5E2279EC"/>
    <w:rsid w:val="5E2939D5"/>
    <w:rsid w:val="5E2964E0"/>
    <w:rsid w:val="5E444B41"/>
    <w:rsid w:val="5E4B54F8"/>
    <w:rsid w:val="5E5A4934"/>
    <w:rsid w:val="5E602277"/>
    <w:rsid w:val="5E660F24"/>
    <w:rsid w:val="5E6B1954"/>
    <w:rsid w:val="5E6E5DD6"/>
    <w:rsid w:val="5E6F1364"/>
    <w:rsid w:val="5E7615A4"/>
    <w:rsid w:val="5E7741D9"/>
    <w:rsid w:val="5E7A6BB5"/>
    <w:rsid w:val="5E7B568B"/>
    <w:rsid w:val="5E86164A"/>
    <w:rsid w:val="5EA00A5B"/>
    <w:rsid w:val="5EA30331"/>
    <w:rsid w:val="5EB165F7"/>
    <w:rsid w:val="5EBC33C8"/>
    <w:rsid w:val="5EC81842"/>
    <w:rsid w:val="5EF976BA"/>
    <w:rsid w:val="5F112A31"/>
    <w:rsid w:val="5F11771F"/>
    <w:rsid w:val="5F126048"/>
    <w:rsid w:val="5F1840BF"/>
    <w:rsid w:val="5F193B7B"/>
    <w:rsid w:val="5F1C526D"/>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1197E"/>
    <w:rsid w:val="5F784DE7"/>
    <w:rsid w:val="5F7A3807"/>
    <w:rsid w:val="5F835DD9"/>
    <w:rsid w:val="5F8D251B"/>
    <w:rsid w:val="5FA3410C"/>
    <w:rsid w:val="5FA347FC"/>
    <w:rsid w:val="5FA75FAD"/>
    <w:rsid w:val="5FB4339C"/>
    <w:rsid w:val="5FC225C5"/>
    <w:rsid w:val="5FC46C47"/>
    <w:rsid w:val="5FC7674A"/>
    <w:rsid w:val="5FC85D44"/>
    <w:rsid w:val="5FCA4B1B"/>
    <w:rsid w:val="5FCD04D0"/>
    <w:rsid w:val="5FDB4F9D"/>
    <w:rsid w:val="5FDD08CB"/>
    <w:rsid w:val="5FDD6F86"/>
    <w:rsid w:val="5FE3317A"/>
    <w:rsid w:val="5FE50892"/>
    <w:rsid w:val="5FE67778"/>
    <w:rsid w:val="5FE85525"/>
    <w:rsid w:val="5FEE1034"/>
    <w:rsid w:val="5FF17069"/>
    <w:rsid w:val="5FF360F6"/>
    <w:rsid w:val="5FFF6A7F"/>
    <w:rsid w:val="600D5028"/>
    <w:rsid w:val="6018587D"/>
    <w:rsid w:val="601F72CE"/>
    <w:rsid w:val="602F55C8"/>
    <w:rsid w:val="60465C76"/>
    <w:rsid w:val="60474199"/>
    <w:rsid w:val="60497FFF"/>
    <w:rsid w:val="60547A38"/>
    <w:rsid w:val="60576BB3"/>
    <w:rsid w:val="60712744"/>
    <w:rsid w:val="60721C02"/>
    <w:rsid w:val="6073344B"/>
    <w:rsid w:val="607456AD"/>
    <w:rsid w:val="607B5E0E"/>
    <w:rsid w:val="608C2ED2"/>
    <w:rsid w:val="609804B6"/>
    <w:rsid w:val="60A235F3"/>
    <w:rsid w:val="60A334F2"/>
    <w:rsid w:val="60A540A8"/>
    <w:rsid w:val="60AF601A"/>
    <w:rsid w:val="60B376BB"/>
    <w:rsid w:val="60C52A74"/>
    <w:rsid w:val="60D44EDA"/>
    <w:rsid w:val="60ED16CB"/>
    <w:rsid w:val="60ED572E"/>
    <w:rsid w:val="60FD56AE"/>
    <w:rsid w:val="60FE4DCC"/>
    <w:rsid w:val="60FF62AC"/>
    <w:rsid w:val="61092453"/>
    <w:rsid w:val="6115099C"/>
    <w:rsid w:val="6122214E"/>
    <w:rsid w:val="61271E88"/>
    <w:rsid w:val="612E1BE9"/>
    <w:rsid w:val="61320E0D"/>
    <w:rsid w:val="61372B39"/>
    <w:rsid w:val="61372BF7"/>
    <w:rsid w:val="613A4B1E"/>
    <w:rsid w:val="613D23AA"/>
    <w:rsid w:val="613F50A3"/>
    <w:rsid w:val="6140317D"/>
    <w:rsid w:val="614219C7"/>
    <w:rsid w:val="61477E13"/>
    <w:rsid w:val="614D2ADF"/>
    <w:rsid w:val="614D731B"/>
    <w:rsid w:val="614E3F98"/>
    <w:rsid w:val="614F2F1D"/>
    <w:rsid w:val="61582C79"/>
    <w:rsid w:val="615F5588"/>
    <w:rsid w:val="61807662"/>
    <w:rsid w:val="61907583"/>
    <w:rsid w:val="6192589F"/>
    <w:rsid w:val="61944F40"/>
    <w:rsid w:val="619D3BE7"/>
    <w:rsid w:val="61A74377"/>
    <w:rsid w:val="61AB3E66"/>
    <w:rsid w:val="61AC2DE0"/>
    <w:rsid w:val="61AF08F2"/>
    <w:rsid w:val="61B35CF6"/>
    <w:rsid w:val="61BB5841"/>
    <w:rsid w:val="61BD43EA"/>
    <w:rsid w:val="61BE469D"/>
    <w:rsid w:val="61C31C1F"/>
    <w:rsid w:val="61C47231"/>
    <w:rsid w:val="61CA248A"/>
    <w:rsid w:val="61DE0820"/>
    <w:rsid w:val="61EA039B"/>
    <w:rsid w:val="61EE1882"/>
    <w:rsid w:val="61F100BE"/>
    <w:rsid w:val="61F548C4"/>
    <w:rsid w:val="61F61568"/>
    <w:rsid w:val="61F67822"/>
    <w:rsid w:val="620037E5"/>
    <w:rsid w:val="620128AB"/>
    <w:rsid w:val="621C1419"/>
    <w:rsid w:val="621D5FCA"/>
    <w:rsid w:val="62223F4D"/>
    <w:rsid w:val="62234599"/>
    <w:rsid w:val="623454BF"/>
    <w:rsid w:val="62370059"/>
    <w:rsid w:val="623724B7"/>
    <w:rsid w:val="62390A17"/>
    <w:rsid w:val="62435477"/>
    <w:rsid w:val="62457781"/>
    <w:rsid w:val="62461E08"/>
    <w:rsid w:val="62492C69"/>
    <w:rsid w:val="625340FA"/>
    <w:rsid w:val="6253660F"/>
    <w:rsid w:val="625A5818"/>
    <w:rsid w:val="625D7DDD"/>
    <w:rsid w:val="625F0BAF"/>
    <w:rsid w:val="626F1572"/>
    <w:rsid w:val="62710DB1"/>
    <w:rsid w:val="627460F5"/>
    <w:rsid w:val="62774A7C"/>
    <w:rsid w:val="628003BA"/>
    <w:rsid w:val="628015AA"/>
    <w:rsid w:val="628F0E64"/>
    <w:rsid w:val="629518D1"/>
    <w:rsid w:val="629C4D38"/>
    <w:rsid w:val="629E5656"/>
    <w:rsid w:val="629E7238"/>
    <w:rsid w:val="62A23240"/>
    <w:rsid w:val="62A76B28"/>
    <w:rsid w:val="62A95D24"/>
    <w:rsid w:val="62AC582E"/>
    <w:rsid w:val="62B30FE0"/>
    <w:rsid w:val="62BA685B"/>
    <w:rsid w:val="62C21D06"/>
    <w:rsid w:val="62C5167A"/>
    <w:rsid w:val="62C51D32"/>
    <w:rsid w:val="62DA12A5"/>
    <w:rsid w:val="62F34368"/>
    <w:rsid w:val="630F51D5"/>
    <w:rsid w:val="63103A6B"/>
    <w:rsid w:val="63111D0D"/>
    <w:rsid w:val="631A5DAE"/>
    <w:rsid w:val="63202FAF"/>
    <w:rsid w:val="63276524"/>
    <w:rsid w:val="63311BB0"/>
    <w:rsid w:val="63335B14"/>
    <w:rsid w:val="63356DFC"/>
    <w:rsid w:val="63362B58"/>
    <w:rsid w:val="633F5C50"/>
    <w:rsid w:val="63443406"/>
    <w:rsid w:val="63467937"/>
    <w:rsid w:val="63482242"/>
    <w:rsid w:val="63484494"/>
    <w:rsid w:val="635015A3"/>
    <w:rsid w:val="63537544"/>
    <w:rsid w:val="635B6C49"/>
    <w:rsid w:val="63650BE8"/>
    <w:rsid w:val="63684666"/>
    <w:rsid w:val="636C7357"/>
    <w:rsid w:val="637208D1"/>
    <w:rsid w:val="63743801"/>
    <w:rsid w:val="638271ED"/>
    <w:rsid w:val="63835C7A"/>
    <w:rsid w:val="63861286"/>
    <w:rsid w:val="638B6927"/>
    <w:rsid w:val="63905DAB"/>
    <w:rsid w:val="6394153C"/>
    <w:rsid w:val="63A52540"/>
    <w:rsid w:val="63A70979"/>
    <w:rsid w:val="63A840A7"/>
    <w:rsid w:val="63B81EDE"/>
    <w:rsid w:val="63BC7FD7"/>
    <w:rsid w:val="63BF4426"/>
    <w:rsid w:val="63C52C9D"/>
    <w:rsid w:val="63CD1599"/>
    <w:rsid w:val="63D42899"/>
    <w:rsid w:val="63E40312"/>
    <w:rsid w:val="63E44C9C"/>
    <w:rsid w:val="63E74BA9"/>
    <w:rsid w:val="63FA3014"/>
    <w:rsid w:val="63FE63AE"/>
    <w:rsid w:val="640A4B41"/>
    <w:rsid w:val="640F0371"/>
    <w:rsid w:val="64185BEB"/>
    <w:rsid w:val="64207CD5"/>
    <w:rsid w:val="6423652D"/>
    <w:rsid w:val="6424093F"/>
    <w:rsid w:val="64251F5C"/>
    <w:rsid w:val="642A1C5A"/>
    <w:rsid w:val="642F17BC"/>
    <w:rsid w:val="643755E0"/>
    <w:rsid w:val="64480597"/>
    <w:rsid w:val="645F0D65"/>
    <w:rsid w:val="646739CC"/>
    <w:rsid w:val="647257D3"/>
    <w:rsid w:val="64893BB3"/>
    <w:rsid w:val="64921AA3"/>
    <w:rsid w:val="64941529"/>
    <w:rsid w:val="64A256FB"/>
    <w:rsid w:val="64AB3515"/>
    <w:rsid w:val="64B00149"/>
    <w:rsid w:val="64B2720A"/>
    <w:rsid w:val="64BC3926"/>
    <w:rsid w:val="64C23E8A"/>
    <w:rsid w:val="64C86345"/>
    <w:rsid w:val="64D722C1"/>
    <w:rsid w:val="64DB18B4"/>
    <w:rsid w:val="64DB38E5"/>
    <w:rsid w:val="64DB65BE"/>
    <w:rsid w:val="64DD592C"/>
    <w:rsid w:val="64E10658"/>
    <w:rsid w:val="64E4451A"/>
    <w:rsid w:val="64EA47D9"/>
    <w:rsid w:val="64ED5CC6"/>
    <w:rsid w:val="64FB6E09"/>
    <w:rsid w:val="65042301"/>
    <w:rsid w:val="650D2940"/>
    <w:rsid w:val="6514799B"/>
    <w:rsid w:val="651A531C"/>
    <w:rsid w:val="653262A9"/>
    <w:rsid w:val="654872C6"/>
    <w:rsid w:val="65492DFC"/>
    <w:rsid w:val="65552334"/>
    <w:rsid w:val="65674885"/>
    <w:rsid w:val="6572122C"/>
    <w:rsid w:val="657D0DD9"/>
    <w:rsid w:val="657F567F"/>
    <w:rsid w:val="65834D5A"/>
    <w:rsid w:val="658F03B9"/>
    <w:rsid w:val="65935B53"/>
    <w:rsid w:val="65971329"/>
    <w:rsid w:val="659C1505"/>
    <w:rsid w:val="659D12DC"/>
    <w:rsid w:val="65A06E4D"/>
    <w:rsid w:val="65B40EF4"/>
    <w:rsid w:val="65CA2C47"/>
    <w:rsid w:val="65CA2E0F"/>
    <w:rsid w:val="65D35ECC"/>
    <w:rsid w:val="65DB7101"/>
    <w:rsid w:val="65DE081A"/>
    <w:rsid w:val="65F007B0"/>
    <w:rsid w:val="65FD7EA6"/>
    <w:rsid w:val="66276E6D"/>
    <w:rsid w:val="662D140A"/>
    <w:rsid w:val="66316CF1"/>
    <w:rsid w:val="66497A10"/>
    <w:rsid w:val="66516931"/>
    <w:rsid w:val="665B6D6D"/>
    <w:rsid w:val="665D41B1"/>
    <w:rsid w:val="667B481B"/>
    <w:rsid w:val="667E55C6"/>
    <w:rsid w:val="668A159B"/>
    <w:rsid w:val="669105CB"/>
    <w:rsid w:val="66A478AA"/>
    <w:rsid w:val="66A667A1"/>
    <w:rsid w:val="66A82183"/>
    <w:rsid w:val="66BD0B7C"/>
    <w:rsid w:val="66C73FA9"/>
    <w:rsid w:val="66CE48AF"/>
    <w:rsid w:val="66D5721D"/>
    <w:rsid w:val="66DC15F5"/>
    <w:rsid w:val="66E7242C"/>
    <w:rsid w:val="66EC7255"/>
    <w:rsid w:val="67044191"/>
    <w:rsid w:val="671328B7"/>
    <w:rsid w:val="67220606"/>
    <w:rsid w:val="672227CA"/>
    <w:rsid w:val="672418D4"/>
    <w:rsid w:val="67297643"/>
    <w:rsid w:val="673C41F9"/>
    <w:rsid w:val="673D0D9F"/>
    <w:rsid w:val="67407A0A"/>
    <w:rsid w:val="67567213"/>
    <w:rsid w:val="675F04F3"/>
    <w:rsid w:val="67605AB1"/>
    <w:rsid w:val="677B5AA1"/>
    <w:rsid w:val="677C0BE8"/>
    <w:rsid w:val="67804257"/>
    <w:rsid w:val="67832EBA"/>
    <w:rsid w:val="67893D87"/>
    <w:rsid w:val="679F0515"/>
    <w:rsid w:val="67A10357"/>
    <w:rsid w:val="67A13B2D"/>
    <w:rsid w:val="67A6639C"/>
    <w:rsid w:val="67A93C1C"/>
    <w:rsid w:val="67B460E3"/>
    <w:rsid w:val="67B514F6"/>
    <w:rsid w:val="67BA62FC"/>
    <w:rsid w:val="67C7409E"/>
    <w:rsid w:val="67C83A5E"/>
    <w:rsid w:val="67C846F3"/>
    <w:rsid w:val="67DB462D"/>
    <w:rsid w:val="67EA5A23"/>
    <w:rsid w:val="67EE59C6"/>
    <w:rsid w:val="67F3426F"/>
    <w:rsid w:val="67FB450F"/>
    <w:rsid w:val="68114AE9"/>
    <w:rsid w:val="68133F4C"/>
    <w:rsid w:val="6819503B"/>
    <w:rsid w:val="68195690"/>
    <w:rsid w:val="681B4B3E"/>
    <w:rsid w:val="683823B9"/>
    <w:rsid w:val="6846337D"/>
    <w:rsid w:val="685807A4"/>
    <w:rsid w:val="68594667"/>
    <w:rsid w:val="685F04F9"/>
    <w:rsid w:val="686A6252"/>
    <w:rsid w:val="686B33E3"/>
    <w:rsid w:val="686C3A64"/>
    <w:rsid w:val="68706E69"/>
    <w:rsid w:val="687E13EB"/>
    <w:rsid w:val="68850E60"/>
    <w:rsid w:val="689210C5"/>
    <w:rsid w:val="68940A6A"/>
    <w:rsid w:val="689D11C0"/>
    <w:rsid w:val="689D16CD"/>
    <w:rsid w:val="689E185B"/>
    <w:rsid w:val="68A032BD"/>
    <w:rsid w:val="68AD18AD"/>
    <w:rsid w:val="68AE3B31"/>
    <w:rsid w:val="68AF2497"/>
    <w:rsid w:val="68CB6C45"/>
    <w:rsid w:val="68CB78EC"/>
    <w:rsid w:val="68CD178E"/>
    <w:rsid w:val="68CF08F3"/>
    <w:rsid w:val="68EA3663"/>
    <w:rsid w:val="68F72F62"/>
    <w:rsid w:val="68F768D9"/>
    <w:rsid w:val="68FF5822"/>
    <w:rsid w:val="69060FCC"/>
    <w:rsid w:val="69116028"/>
    <w:rsid w:val="69146B40"/>
    <w:rsid w:val="691A29F0"/>
    <w:rsid w:val="69236CD6"/>
    <w:rsid w:val="692435C6"/>
    <w:rsid w:val="69250E5C"/>
    <w:rsid w:val="69284722"/>
    <w:rsid w:val="692D182F"/>
    <w:rsid w:val="69324876"/>
    <w:rsid w:val="69393F62"/>
    <w:rsid w:val="693A6C7C"/>
    <w:rsid w:val="693F45AB"/>
    <w:rsid w:val="694909EA"/>
    <w:rsid w:val="69533861"/>
    <w:rsid w:val="695A6406"/>
    <w:rsid w:val="69612D39"/>
    <w:rsid w:val="6969009B"/>
    <w:rsid w:val="696F7867"/>
    <w:rsid w:val="69783815"/>
    <w:rsid w:val="697D71E5"/>
    <w:rsid w:val="69817EA4"/>
    <w:rsid w:val="69840859"/>
    <w:rsid w:val="698B03D4"/>
    <w:rsid w:val="699451B3"/>
    <w:rsid w:val="69971681"/>
    <w:rsid w:val="69A52E11"/>
    <w:rsid w:val="69AC09E5"/>
    <w:rsid w:val="69B4750A"/>
    <w:rsid w:val="69BB20F0"/>
    <w:rsid w:val="69BE7ADD"/>
    <w:rsid w:val="69C96D2C"/>
    <w:rsid w:val="69CB291A"/>
    <w:rsid w:val="69D51999"/>
    <w:rsid w:val="69D53AB4"/>
    <w:rsid w:val="69D81E6E"/>
    <w:rsid w:val="69DD446B"/>
    <w:rsid w:val="69E14FB3"/>
    <w:rsid w:val="69EB74C2"/>
    <w:rsid w:val="6A0015DD"/>
    <w:rsid w:val="6A067BB4"/>
    <w:rsid w:val="6A067C1E"/>
    <w:rsid w:val="6A080EDB"/>
    <w:rsid w:val="6A0D7240"/>
    <w:rsid w:val="6A0E75CB"/>
    <w:rsid w:val="6A17673C"/>
    <w:rsid w:val="6A1E7DE1"/>
    <w:rsid w:val="6A225785"/>
    <w:rsid w:val="6A253F5D"/>
    <w:rsid w:val="6A292F2D"/>
    <w:rsid w:val="6A295D27"/>
    <w:rsid w:val="6A3C531C"/>
    <w:rsid w:val="6A40262A"/>
    <w:rsid w:val="6A475D0B"/>
    <w:rsid w:val="6A4C6793"/>
    <w:rsid w:val="6A4F6175"/>
    <w:rsid w:val="6A514E29"/>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931CC"/>
    <w:rsid w:val="6ACB7C62"/>
    <w:rsid w:val="6ADA43A5"/>
    <w:rsid w:val="6AE03AB4"/>
    <w:rsid w:val="6AF44F1F"/>
    <w:rsid w:val="6AF74940"/>
    <w:rsid w:val="6AF9249F"/>
    <w:rsid w:val="6AFF1B7F"/>
    <w:rsid w:val="6B050AE7"/>
    <w:rsid w:val="6B0F7C0E"/>
    <w:rsid w:val="6B2805EB"/>
    <w:rsid w:val="6B284948"/>
    <w:rsid w:val="6B291AEB"/>
    <w:rsid w:val="6B2A629E"/>
    <w:rsid w:val="6B306EBE"/>
    <w:rsid w:val="6B376E1D"/>
    <w:rsid w:val="6B407753"/>
    <w:rsid w:val="6B463FF6"/>
    <w:rsid w:val="6B575397"/>
    <w:rsid w:val="6B5D0FFD"/>
    <w:rsid w:val="6B5F3A83"/>
    <w:rsid w:val="6B610F47"/>
    <w:rsid w:val="6B6D5F3E"/>
    <w:rsid w:val="6B6F2EEE"/>
    <w:rsid w:val="6B89239D"/>
    <w:rsid w:val="6B8F13D8"/>
    <w:rsid w:val="6B934708"/>
    <w:rsid w:val="6B9F276A"/>
    <w:rsid w:val="6BA0080B"/>
    <w:rsid w:val="6BA10C3D"/>
    <w:rsid w:val="6BA6674D"/>
    <w:rsid w:val="6BAA2DFC"/>
    <w:rsid w:val="6BAC4A21"/>
    <w:rsid w:val="6BCE3D92"/>
    <w:rsid w:val="6BD35E68"/>
    <w:rsid w:val="6BD64C0A"/>
    <w:rsid w:val="6BD805D3"/>
    <w:rsid w:val="6BD859A0"/>
    <w:rsid w:val="6BDC091B"/>
    <w:rsid w:val="6BE15412"/>
    <w:rsid w:val="6BEC73C9"/>
    <w:rsid w:val="6BF1740B"/>
    <w:rsid w:val="6BF760D6"/>
    <w:rsid w:val="6BFF36C1"/>
    <w:rsid w:val="6C074CB7"/>
    <w:rsid w:val="6C162597"/>
    <w:rsid w:val="6C17086E"/>
    <w:rsid w:val="6C2507F9"/>
    <w:rsid w:val="6C253247"/>
    <w:rsid w:val="6C296850"/>
    <w:rsid w:val="6C2A3915"/>
    <w:rsid w:val="6C2B41BC"/>
    <w:rsid w:val="6C3161A8"/>
    <w:rsid w:val="6C3D6A54"/>
    <w:rsid w:val="6C4354DE"/>
    <w:rsid w:val="6C551E34"/>
    <w:rsid w:val="6C5B6565"/>
    <w:rsid w:val="6C621FC2"/>
    <w:rsid w:val="6C6455CC"/>
    <w:rsid w:val="6C696AA6"/>
    <w:rsid w:val="6C7A36E3"/>
    <w:rsid w:val="6C7F1110"/>
    <w:rsid w:val="6C830F18"/>
    <w:rsid w:val="6C8377E7"/>
    <w:rsid w:val="6C873C93"/>
    <w:rsid w:val="6C8D4F13"/>
    <w:rsid w:val="6C900BD1"/>
    <w:rsid w:val="6CA72AF7"/>
    <w:rsid w:val="6CB03023"/>
    <w:rsid w:val="6CB5004A"/>
    <w:rsid w:val="6CBB762E"/>
    <w:rsid w:val="6CBC7570"/>
    <w:rsid w:val="6CC21471"/>
    <w:rsid w:val="6CC21B4C"/>
    <w:rsid w:val="6CC409C3"/>
    <w:rsid w:val="6CC52498"/>
    <w:rsid w:val="6CC929D3"/>
    <w:rsid w:val="6CDF6A30"/>
    <w:rsid w:val="6CFF1E4C"/>
    <w:rsid w:val="6CFF2557"/>
    <w:rsid w:val="6D020CF9"/>
    <w:rsid w:val="6D024314"/>
    <w:rsid w:val="6D036B6A"/>
    <w:rsid w:val="6D053DF5"/>
    <w:rsid w:val="6D0E4B32"/>
    <w:rsid w:val="6D1D64C8"/>
    <w:rsid w:val="6D2816AB"/>
    <w:rsid w:val="6D316FB9"/>
    <w:rsid w:val="6D367D1F"/>
    <w:rsid w:val="6D396D6F"/>
    <w:rsid w:val="6D471747"/>
    <w:rsid w:val="6D5642F8"/>
    <w:rsid w:val="6D642CBF"/>
    <w:rsid w:val="6D647F6C"/>
    <w:rsid w:val="6D696BDB"/>
    <w:rsid w:val="6D6B095F"/>
    <w:rsid w:val="6D6B6687"/>
    <w:rsid w:val="6D78647C"/>
    <w:rsid w:val="6D805B5A"/>
    <w:rsid w:val="6D8061A6"/>
    <w:rsid w:val="6D8856CE"/>
    <w:rsid w:val="6D8939FB"/>
    <w:rsid w:val="6D9A527B"/>
    <w:rsid w:val="6DAA1A61"/>
    <w:rsid w:val="6DAD31C7"/>
    <w:rsid w:val="6DB93D15"/>
    <w:rsid w:val="6DBF3239"/>
    <w:rsid w:val="6DC3280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06295"/>
    <w:rsid w:val="6E670616"/>
    <w:rsid w:val="6E6A0AE7"/>
    <w:rsid w:val="6E6A75E6"/>
    <w:rsid w:val="6E7C684C"/>
    <w:rsid w:val="6E8270C4"/>
    <w:rsid w:val="6E871F83"/>
    <w:rsid w:val="6E8F1A67"/>
    <w:rsid w:val="6E91448D"/>
    <w:rsid w:val="6E9872EF"/>
    <w:rsid w:val="6EA705B9"/>
    <w:rsid w:val="6EA838DF"/>
    <w:rsid w:val="6EAC4890"/>
    <w:rsid w:val="6EBF783B"/>
    <w:rsid w:val="6EC63910"/>
    <w:rsid w:val="6EC919AF"/>
    <w:rsid w:val="6ECC6B19"/>
    <w:rsid w:val="6ED140DE"/>
    <w:rsid w:val="6ED67887"/>
    <w:rsid w:val="6EDB3D30"/>
    <w:rsid w:val="6EEB12C8"/>
    <w:rsid w:val="6EF107E0"/>
    <w:rsid w:val="6EF723C9"/>
    <w:rsid w:val="6EFE72C0"/>
    <w:rsid w:val="6F01704E"/>
    <w:rsid w:val="6F121345"/>
    <w:rsid w:val="6F190BFB"/>
    <w:rsid w:val="6F1A6290"/>
    <w:rsid w:val="6F1B1F2B"/>
    <w:rsid w:val="6F21245B"/>
    <w:rsid w:val="6F28152A"/>
    <w:rsid w:val="6F2A4DC1"/>
    <w:rsid w:val="6F3111C2"/>
    <w:rsid w:val="6F391133"/>
    <w:rsid w:val="6F3C6452"/>
    <w:rsid w:val="6F497542"/>
    <w:rsid w:val="6F506E5C"/>
    <w:rsid w:val="6F697BD3"/>
    <w:rsid w:val="6F793645"/>
    <w:rsid w:val="6F8B0DCE"/>
    <w:rsid w:val="6F926B80"/>
    <w:rsid w:val="6F941AB5"/>
    <w:rsid w:val="6FA26B1D"/>
    <w:rsid w:val="6FA56BC5"/>
    <w:rsid w:val="6FA753D9"/>
    <w:rsid w:val="6FA77459"/>
    <w:rsid w:val="6FA83CF0"/>
    <w:rsid w:val="6FB645FD"/>
    <w:rsid w:val="6FBA43B5"/>
    <w:rsid w:val="6FBB0BDD"/>
    <w:rsid w:val="6FBE7B1B"/>
    <w:rsid w:val="6FC41701"/>
    <w:rsid w:val="6FCD4134"/>
    <w:rsid w:val="6FD75BF6"/>
    <w:rsid w:val="6FD94A9A"/>
    <w:rsid w:val="6FE01C7C"/>
    <w:rsid w:val="6FEC41FC"/>
    <w:rsid w:val="6FEF6F09"/>
    <w:rsid w:val="6FF00ACA"/>
    <w:rsid w:val="70022FDB"/>
    <w:rsid w:val="70042A37"/>
    <w:rsid w:val="70054CE9"/>
    <w:rsid w:val="70070C1F"/>
    <w:rsid w:val="701A2DA7"/>
    <w:rsid w:val="701E21F3"/>
    <w:rsid w:val="70330C44"/>
    <w:rsid w:val="703A6486"/>
    <w:rsid w:val="704645B1"/>
    <w:rsid w:val="70474781"/>
    <w:rsid w:val="705B535B"/>
    <w:rsid w:val="706531F3"/>
    <w:rsid w:val="70663FED"/>
    <w:rsid w:val="706A5BD3"/>
    <w:rsid w:val="706B6505"/>
    <w:rsid w:val="707B1AFF"/>
    <w:rsid w:val="70825A90"/>
    <w:rsid w:val="70996341"/>
    <w:rsid w:val="709B0B98"/>
    <w:rsid w:val="709F17A6"/>
    <w:rsid w:val="70A16A1B"/>
    <w:rsid w:val="70A703A3"/>
    <w:rsid w:val="70B06244"/>
    <w:rsid w:val="70C360A0"/>
    <w:rsid w:val="70C84036"/>
    <w:rsid w:val="70CF0CAD"/>
    <w:rsid w:val="70D73DC4"/>
    <w:rsid w:val="70E47B8F"/>
    <w:rsid w:val="70E60F70"/>
    <w:rsid w:val="70E72ADB"/>
    <w:rsid w:val="70EA6FD0"/>
    <w:rsid w:val="70F6113E"/>
    <w:rsid w:val="70FC2F04"/>
    <w:rsid w:val="71081CEF"/>
    <w:rsid w:val="712013C1"/>
    <w:rsid w:val="712B2BE1"/>
    <w:rsid w:val="71313835"/>
    <w:rsid w:val="71330B55"/>
    <w:rsid w:val="7133100B"/>
    <w:rsid w:val="71340D69"/>
    <w:rsid w:val="714B52A5"/>
    <w:rsid w:val="715810C0"/>
    <w:rsid w:val="715A12B6"/>
    <w:rsid w:val="715C6A37"/>
    <w:rsid w:val="715C795C"/>
    <w:rsid w:val="715E58CB"/>
    <w:rsid w:val="71654022"/>
    <w:rsid w:val="716613A1"/>
    <w:rsid w:val="71667826"/>
    <w:rsid w:val="716D2BF4"/>
    <w:rsid w:val="716F2463"/>
    <w:rsid w:val="716F7651"/>
    <w:rsid w:val="71701293"/>
    <w:rsid w:val="717F468B"/>
    <w:rsid w:val="71810B2B"/>
    <w:rsid w:val="71825E4D"/>
    <w:rsid w:val="7192225A"/>
    <w:rsid w:val="71932538"/>
    <w:rsid w:val="71A3560D"/>
    <w:rsid w:val="71C02A23"/>
    <w:rsid w:val="71C20EC5"/>
    <w:rsid w:val="71C65F08"/>
    <w:rsid w:val="71D60BDC"/>
    <w:rsid w:val="71DA60FF"/>
    <w:rsid w:val="71F53657"/>
    <w:rsid w:val="7205676A"/>
    <w:rsid w:val="720D0960"/>
    <w:rsid w:val="720F74E9"/>
    <w:rsid w:val="721F26CE"/>
    <w:rsid w:val="72235BD8"/>
    <w:rsid w:val="72275191"/>
    <w:rsid w:val="72352099"/>
    <w:rsid w:val="72354096"/>
    <w:rsid w:val="723C1288"/>
    <w:rsid w:val="72430FC9"/>
    <w:rsid w:val="72435847"/>
    <w:rsid w:val="72437990"/>
    <w:rsid w:val="724F4D0A"/>
    <w:rsid w:val="72545DED"/>
    <w:rsid w:val="72554BD3"/>
    <w:rsid w:val="726205D5"/>
    <w:rsid w:val="72670C1D"/>
    <w:rsid w:val="72730FA0"/>
    <w:rsid w:val="727C7FF1"/>
    <w:rsid w:val="727E65AD"/>
    <w:rsid w:val="72817408"/>
    <w:rsid w:val="72961131"/>
    <w:rsid w:val="72994322"/>
    <w:rsid w:val="72A435B5"/>
    <w:rsid w:val="72AB3193"/>
    <w:rsid w:val="72B30EC6"/>
    <w:rsid w:val="72B50B29"/>
    <w:rsid w:val="72B926F8"/>
    <w:rsid w:val="72BA3725"/>
    <w:rsid w:val="72C17994"/>
    <w:rsid w:val="72C66656"/>
    <w:rsid w:val="72D11C8D"/>
    <w:rsid w:val="72D23DEC"/>
    <w:rsid w:val="72D57A56"/>
    <w:rsid w:val="72D80E00"/>
    <w:rsid w:val="72DD1377"/>
    <w:rsid w:val="72EE32B4"/>
    <w:rsid w:val="72EE58F6"/>
    <w:rsid w:val="72F70E77"/>
    <w:rsid w:val="72F93D0F"/>
    <w:rsid w:val="731B0484"/>
    <w:rsid w:val="73267700"/>
    <w:rsid w:val="732B31E7"/>
    <w:rsid w:val="732E435C"/>
    <w:rsid w:val="733E59B8"/>
    <w:rsid w:val="734F537B"/>
    <w:rsid w:val="735123C4"/>
    <w:rsid w:val="73550271"/>
    <w:rsid w:val="73552625"/>
    <w:rsid w:val="735F7928"/>
    <w:rsid w:val="73605149"/>
    <w:rsid w:val="7360538A"/>
    <w:rsid w:val="736A5EDF"/>
    <w:rsid w:val="736C326C"/>
    <w:rsid w:val="73785FF3"/>
    <w:rsid w:val="73801A94"/>
    <w:rsid w:val="73811B04"/>
    <w:rsid w:val="739E4E41"/>
    <w:rsid w:val="73A8760F"/>
    <w:rsid w:val="73B77C3C"/>
    <w:rsid w:val="73E23ED7"/>
    <w:rsid w:val="73E60615"/>
    <w:rsid w:val="73E628A9"/>
    <w:rsid w:val="73F549B3"/>
    <w:rsid w:val="73FB317A"/>
    <w:rsid w:val="7408493B"/>
    <w:rsid w:val="741046CA"/>
    <w:rsid w:val="74187D29"/>
    <w:rsid w:val="741C175E"/>
    <w:rsid w:val="741F231F"/>
    <w:rsid w:val="74266856"/>
    <w:rsid w:val="742E3D5F"/>
    <w:rsid w:val="74315AC9"/>
    <w:rsid w:val="743C1D53"/>
    <w:rsid w:val="74433AE7"/>
    <w:rsid w:val="744A3236"/>
    <w:rsid w:val="744A747B"/>
    <w:rsid w:val="744D4A86"/>
    <w:rsid w:val="74555BA3"/>
    <w:rsid w:val="745C4466"/>
    <w:rsid w:val="7471772F"/>
    <w:rsid w:val="747E4C0A"/>
    <w:rsid w:val="74814584"/>
    <w:rsid w:val="748B214D"/>
    <w:rsid w:val="748D0ABA"/>
    <w:rsid w:val="748E0E06"/>
    <w:rsid w:val="749773E1"/>
    <w:rsid w:val="74A0600F"/>
    <w:rsid w:val="74A81E48"/>
    <w:rsid w:val="74B53DCD"/>
    <w:rsid w:val="74B83776"/>
    <w:rsid w:val="74C2491C"/>
    <w:rsid w:val="74C3740C"/>
    <w:rsid w:val="74C6304A"/>
    <w:rsid w:val="74D1744C"/>
    <w:rsid w:val="74D45EBD"/>
    <w:rsid w:val="74D66706"/>
    <w:rsid w:val="74D8199A"/>
    <w:rsid w:val="74DF114E"/>
    <w:rsid w:val="74DF265D"/>
    <w:rsid w:val="74E26943"/>
    <w:rsid w:val="74F36766"/>
    <w:rsid w:val="7502279E"/>
    <w:rsid w:val="750E6352"/>
    <w:rsid w:val="75114D12"/>
    <w:rsid w:val="751A5C38"/>
    <w:rsid w:val="751F4A21"/>
    <w:rsid w:val="7520718E"/>
    <w:rsid w:val="75211EB3"/>
    <w:rsid w:val="752411A8"/>
    <w:rsid w:val="753A511F"/>
    <w:rsid w:val="75505ABD"/>
    <w:rsid w:val="7553446F"/>
    <w:rsid w:val="755C46D0"/>
    <w:rsid w:val="755F3BDC"/>
    <w:rsid w:val="7561327C"/>
    <w:rsid w:val="75622A7D"/>
    <w:rsid w:val="7569499F"/>
    <w:rsid w:val="757D3021"/>
    <w:rsid w:val="757D6BEC"/>
    <w:rsid w:val="757F1678"/>
    <w:rsid w:val="758874E9"/>
    <w:rsid w:val="75A01D8A"/>
    <w:rsid w:val="75A47AC1"/>
    <w:rsid w:val="75A5116E"/>
    <w:rsid w:val="75A67293"/>
    <w:rsid w:val="75A720F6"/>
    <w:rsid w:val="75AD4D64"/>
    <w:rsid w:val="75B5467E"/>
    <w:rsid w:val="75BA7DD1"/>
    <w:rsid w:val="75C80C0B"/>
    <w:rsid w:val="75F17E77"/>
    <w:rsid w:val="75F464DF"/>
    <w:rsid w:val="75F56446"/>
    <w:rsid w:val="75FE6166"/>
    <w:rsid w:val="76052F3A"/>
    <w:rsid w:val="76174D0D"/>
    <w:rsid w:val="761D4F72"/>
    <w:rsid w:val="763D2F80"/>
    <w:rsid w:val="7641211D"/>
    <w:rsid w:val="764B701A"/>
    <w:rsid w:val="764D775D"/>
    <w:rsid w:val="765579C5"/>
    <w:rsid w:val="765B5EC2"/>
    <w:rsid w:val="765C262C"/>
    <w:rsid w:val="7662296C"/>
    <w:rsid w:val="7668595B"/>
    <w:rsid w:val="76687D2B"/>
    <w:rsid w:val="766E3021"/>
    <w:rsid w:val="76726925"/>
    <w:rsid w:val="7687144D"/>
    <w:rsid w:val="768763F4"/>
    <w:rsid w:val="76975BAF"/>
    <w:rsid w:val="76983066"/>
    <w:rsid w:val="769A588D"/>
    <w:rsid w:val="76A12C2D"/>
    <w:rsid w:val="76A838BA"/>
    <w:rsid w:val="76AC1378"/>
    <w:rsid w:val="76AF12C0"/>
    <w:rsid w:val="76B507C4"/>
    <w:rsid w:val="76B533A0"/>
    <w:rsid w:val="76BA07C8"/>
    <w:rsid w:val="76C00B0A"/>
    <w:rsid w:val="76C447A3"/>
    <w:rsid w:val="76CC6A1A"/>
    <w:rsid w:val="76DC1007"/>
    <w:rsid w:val="76EE3A8C"/>
    <w:rsid w:val="76EF4D2B"/>
    <w:rsid w:val="76F45189"/>
    <w:rsid w:val="76FD4338"/>
    <w:rsid w:val="76FD5E42"/>
    <w:rsid w:val="770137C4"/>
    <w:rsid w:val="77051455"/>
    <w:rsid w:val="770927D9"/>
    <w:rsid w:val="770A481B"/>
    <w:rsid w:val="770D36E6"/>
    <w:rsid w:val="770F28EC"/>
    <w:rsid w:val="77122E81"/>
    <w:rsid w:val="7713636F"/>
    <w:rsid w:val="771C1882"/>
    <w:rsid w:val="77282118"/>
    <w:rsid w:val="77353C17"/>
    <w:rsid w:val="773E41A2"/>
    <w:rsid w:val="77415C54"/>
    <w:rsid w:val="775A2A31"/>
    <w:rsid w:val="777A54F1"/>
    <w:rsid w:val="777C27A9"/>
    <w:rsid w:val="777E146D"/>
    <w:rsid w:val="77825166"/>
    <w:rsid w:val="778E055E"/>
    <w:rsid w:val="77904811"/>
    <w:rsid w:val="779051AF"/>
    <w:rsid w:val="77905D17"/>
    <w:rsid w:val="779615EB"/>
    <w:rsid w:val="77A237CD"/>
    <w:rsid w:val="77A3441D"/>
    <w:rsid w:val="77AA39A0"/>
    <w:rsid w:val="77AA46B6"/>
    <w:rsid w:val="77BC07CB"/>
    <w:rsid w:val="77C430AF"/>
    <w:rsid w:val="77D31664"/>
    <w:rsid w:val="77D346EA"/>
    <w:rsid w:val="77E401D0"/>
    <w:rsid w:val="7809003B"/>
    <w:rsid w:val="780B0421"/>
    <w:rsid w:val="7810383F"/>
    <w:rsid w:val="78252B95"/>
    <w:rsid w:val="7829478E"/>
    <w:rsid w:val="782D6378"/>
    <w:rsid w:val="78342882"/>
    <w:rsid w:val="783C4375"/>
    <w:rsid w:val="78401BED"/>
    <w:rsid w:val="78424D27"/>
    <w:rsid w:val="784716B0"/>
    <w:rsid w:val="785C33EE"/>
    <w:rsid w:val="785D5961"/>
    <w:rsid w:val="785E786E"/>
    <w:rsid w:val="78683763"/>
    <w:rsid w:val="7869218E"/>
    <w:rsid w:val="786C58F7"/>
    <w:rsid w:val="78803604"/>
    <w:rsid w:val="788D38F3"/>
    <w:rsid w:val="788F3E90"/>
    <w:rsid w:val="789F6F4C"/>
    <w:rsid w:val="78A2604D"/>
    <w:rsid w:val="78B12F53"/>
    <w:rsid w:val="78BC34CE"/>
    <w:rsid w:val="78BD00CF"/>
    <w:rsid w:val="78E12141"/>
    <w:rsid w:val="78E66F77"/>
    <w:rsid w:val="78F63493"/>
    <w:rsid w:val="79075957"/>
    <w:rsid w:val="79094355"/>
    <w:rsid w:val="790F1EFD"/>
    <w:rsid w:val="79133FC5"/>
    <w:rsid w:val="79261D56"/>
    <w:rsid w:val="79286B50"/>
    <w:rsid w:val="792B037C"/>
    <w:rsid w:val="7932068A"/>
    <w:rsid w:val="79331F7B"/>
    <w:rsid w:val="79383E5A"/>
    <w:rsid w:val="79394728"/>
    <w:rsid w:val="793A619E"/>
    <w:rsid w:val="794C4FD6"/>
    <w:rsid w:val="795B0553"/>
    <w:rsid w:val="795F2613"/>
    <w:rsid w:val="796A4FB6"/>
    <w:rsid w:val="799C11C8"/>
    <w:rsid w:val="79A00054"/>
    <w:rsid w:val="79A5117D"/>
    <w:rsid w:val="79AA5D09"/>
    <w:rsid w:val="79B51060"/>
    <w:rsid w:val="79BF3A74"/>
    <w:rsid w:val="79CA5D3C"/>
    <w:rsid w:val="79D2716F"/>
    <w:rsid w:val="79E305AA"/>
    <w:rsid w:val="79E33C9F"/>
    <w:rsid w:val="79E50657"/>
    <w:rsid w:val="79EF0132"/>
    <w:rsid w:val="79FF16A2"/>
    <w:rsid w:val="7A0E2E80"/>
    <w:rsid w:val="7A143A1D"/>
    <w:rsid w:val="7A273232"/>
    <w:rsid w:val="7A2924EC"/>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E7E8F"/>
    <w:rsid w:val="7A9F7ACB"/>
    <w:rsid w:val="7AA60957"/>
    <w:rsid w:val="7AAC053C"/>
    <w:rsid w:val="7AB0476A"/>
    <w:rsid w:val="7AB92638"/>
    <w:rsid w:val="7AB95E21"/>
    <w:rsid w:val="7AC20E25"/>
    <w:rsid w:val="7AC5016B"/>
    <w:rsid w:val="7AC9485E"/>
    <w:rsid w:val="7AD0568B"/>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60056"/>
    <w:rsid w:val="7B4D1566"/>
    <w:rsid w:val="7B53390A"/>
    <w:rsid w:val="7B563257"/>
    <w:rsid w:val="7B5C70AF"/>
    <w:rsid w:val="7B654CB0"/>
    <w:rsid w:val="7B6F06B9"/>
    <w:rsid w:val="7B723BF7"/>
    <w:rsid w:val="7B7F3184"/>
    <w:rsid w:val="7B8E5F95"/>
    <w:rsid w:val="7B965386"/>
    <w:rsid w:val="7B974AD5"/>
    <w:rsid w:val="7B9C0D11"/>
    <w:rsid w:val="7B9C3C82"/>
    <w:rsid w:val="7BA0047E"/>
    <w:rsid w:val="7BB8562B"/>
    <w:rsid w:val="7BB865B9"/>
    <w:rsid w:val="7BBD59F5"/>
    <w:rsid w:val="7BBE0477"/>
    <w:rsid w:val="7BC16331"/>
    <w:rsid w:val="7BD95B28"/>
    <w:rsid w:val="7BDF11DE"/>
    <w:rsid w:val="7BE46E0E"/>
    <w:rsid w:val="7BEF3763"/>
    <w:rsid w:val="7BEF5932"/>
    <w:rsid w:val="7BFD2E92"/>
    <w:rsid w:val="7BFD425A"/>
    <w:rsid w:val="7BFE1657"/>
    <w:rsid w:val="7C0A5571"/>
    <w:rsid w:val="7C0D5C2E"/>
    <w:rsid w:val="7C145551"/>
    <w:rsid w:val="7C1F7FD0"/>
    <w:rsid w:val="7C200CC3"/>
    <w:rsid w:val="7C214C0C"/>
    <w:rsid w:val="7C324669"/>
    <w:rsid w:val="7C403F04"/>
    <w:rsid w:val="7C406ADC"/>
    <w:rsid w:val="7C497178"/>
    <w:rsid w:val="7C4C721D"/>
    <w:rsid w:val="7C544DAD"/>
    <w:rsid w:val="7C6555FE"/>
    <w:rsid w:val="7C695BE3"/>
    <w:rsid w:val="7C893635"/>
    <w:rsid w:val="7C8F6446"/>
    <w:rsid w:val="7C922C2A"/>
    <w:rsid w:val="7C927759"/>
    <w:rsid w:val="7C9D1FBB"/>
    <w:rsid w:val="7CA0570C"/>
    <w:rsid w:val="7CA759B2"/>
    <w:rsid w:val="7CAE39E8"/>
    <w:rsid w:val="7CAF7D2C"/>
    <w:rsid w:val="7CB430B7"/>
    <w:rsid w:val="7CB83674"/>
    <w:rsid w:val="7CBE1B3F"/>
    <w:rsid w:val="7CBE5603"/>
    <w:rsid w:val="7CC04370"/>
    <w:rsid w:val="7CCA2F84"/>
    <w:rsid w:val="7CCA6553"/>
    <w:rsid w:val="7CCB0AA7"/>
    <w:rsid w:val="7CE02405"/>
    <w:rsid w:val="7CE47A34"/>
    <w:rsid w:val="7CE61960"/>
    <w:rsid w:val="7CEE7B58"/>
    <w:rsid w:val="7CF80C3B"/>
    <w:rsid w:val="7CF857D2"/>
    <w:rsid w:val="7D076113"/>
    <w:rsid w:val="7D0C7895"/>
    <w:rsid w:val="7D107675"/>
    <w:rsid w:val="7D18122A"/>
    <w:rsid w:val="7D1F1685"/>
    <w:rsid w:val="7D2504FE"/>
    <w:rsid w:val="7D2934F3"/>
    <w:rsid w:val="7D2F0188"/>
    <w:rsid w:val="7D480EC8"/>
    <w:rsid w:val="7D49343E"/>
    <w:rsid w:val="7D4B2A64"/>
    <w:rsid w:val="7D4E5F83"/>
    <w:rsid w:val="7D521CD4"/>
    <w:rsid w:val="7D5E405F"/>
    <w:rsid w:val="7D6665B8"/>
    <w:rsid w:val="7D72401F"/>
    <w:rsid w:val="7D7A003F"/>
    <w:rsid w:val="7D7A54C6"/>
    <w:rsid w:val="7D89502B"/>
    <w:rsid w:val="7D8B095D"/>
    <w:rsid w:val="7D98654B"/>
    <w:rsid w:val="7D9B0404"/>
    <w:rsid w:val="7DA61442"/>
    <w:rsid w:val="7DAD0BB9"/>
    <w:rsid w:val="7DBF76B0"/>
    <w:rsid w:val="7DC14596"/>
    <w:rsid w:val="7DC2659C"/>
    <w:rsid w:val="7DD2558C"/>
    <w:rsid w:val="7DD26120"/>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549BD"/>
    <w:rsid w:val="7E987E6F"/>
    <w:rsid w:val="7E9F5FFF"/>
    <w:rsid w:val="7EA46470"/>
    <w:rsid w:val="7EC112C9"/>
    <w:rsid w:val="7EC55313"/>
    <w:rsid w:val="7ECF4D50"/>
    <w:rsid w:val="7EDB1C0E"/>
    <w:rsid w:val="7EE21763"/>
    <w:rsid w:val="7EE371F3"/>
    <w:rsid w:val="7EEE0FF9"/>
    <w:rsid w:val="7EEE16E6"/>
    <w:rsid w:val="7EF64E69"/>
    <w:rsid w:val="7EF7764D"/>
    <w:rsid w:val="7EFE65D7"/>
    <w:rsid w:val="7F072133"/>
    <w:rsid w:val="7F0E0CAB"/>
    <w:rsid w:val="7F226CE0"/>
    <w:rsid w:val="7F237116"/>
    <w:rsid w:val="7F262006"/>
    <w:rsid w:val="7F321714"/>
    <w:rsid w:val="7F361B39"/>
    <w:rsid w:val="7F392F0B"/>
    <w:rsid w:val="7F4F4660"/>
    <w:rsid w:val="7F544DC5"/>
    <w:rsid w:val="7F550D1E"/>
    <w:rsid w:val="7F6129D8"/>
    <w:rsid w:val="7F64541F"/>
    <w:rsid w:val="7F785D7B"/>
    <w:rsid w:val="7F847E5D"/>
    <w:rsid w:val="7F875CB3"/>
    <w:rsid w:val="7F905F70"/>
    <w:rsid w:val="7F9A528E"/>
    <w:rsid w:val="7FA0249F"/>
    <w:rsid w:val="7FA106C9"/>
    <w:rsid w:val="7FA14B46"/>
    <w:rsid w:val="7FA57403"/>
    <w:rsid w:val="7FA90379"/>
    <w:rsid w:val="7FB77F4A"/>
    <w:rsid w:val="7FC66EC0"/>
    <w:rsid w:val="7FC74347"/>
    <w:rsid w:val="7FCE30CC"/>
    <w:rsid w:val="7FE1493B"/>
    <w:rsid w:val="7FE46F32"/>
    <w:rsid w:val="7FEA2668"/>
    <w:rsid w:val="7FEA54E6"/>
    <w:rsid w:val="7FEE0FFE"/>
    <w:rsid w:val="7FF05E95"/>
    <w:rsid w:val="7FFD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45"/>
    <w:qFormat/>
    <w:uiPriority w:val="0"/>
    <w:pPr>
      <w:keepNext/>
      <w:keepLines/>
      <w:tabs>
        <w:tab w:val="left" w:pos="720"/>
        <w:tab w:val="left" w:pos="1260"/>
      </w:tabs>
      <w:adjustRightInd w:val="0"/>
      <w:spacing w:before="340" w:after="330" w:line="578" w:lineRule="atLeast"/>
      <w:ind w:left="972" w:hanging="432"/>
      <w:jc w:val="left"/>
      <w:textAlignment w:val="baseline"/>
      <w:outlineLvl w:val="0"/>
    </w:pPr>
    <w:rPr>
      <w:b/>
      <w:kern w:val="44"/>
      <w:sz w:val="30"/>
    </w:rPr>
  </w:style>
  <w:style w:type="paragraph" w:styleId="4">
    <w:name w:val="heading 2"/>
    <w:basedOn w:val="1"/>
    <w:next w:val="1"/>
    <w:link w:val="46"/>
    <w:qFormat/>
    <w:uiPriority w:val="0"/>
    <w:pPr>
      <w:keepNext/>
      <w:keepLines/>
      <w:tabs>
        <w:tab w:val="left" w:pos="576"/>
        <w:tab w:val="left" w:pos="1296"/>
      </w:tabs>
      <w:adjustRightInd w:val="0"/>
      <w:spacing w:before="120" w:after="120" w:line="416" w:lineRule="atLeast"/>
      <w:ind w:left="1296" w:hanging="576"/>
      <w:jc w:val="left"/>
      <w:textAlignment w:val="baseline"/>
      <w:outlineLvl w:val="1"/>
    </w:pPr>
    <w:rPr>
      <w:rFonts w:ascii="宋体" w:hAnsi="Arial" w:eastAsia="黑体"/>
      <w:b/>
      <w:kern w:val="0"/>
      <w:sz w:val="28"/>
    </w:rPr>
  </w:style>
  <w:style w:type="paragraph" w:styleId="5">
    <w:name w:val="heading 3"/>
    <w:basedOn w:val="1"/>
    <w:next w:val="1"/>
    <w:link w:val="47"/>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6">
    <w:name w:val="heading 4"/>
    <w:basedOn w:val="1"/>
    <w:next w:val="1"/>
    <w:link w:val="48"/>
    <w:qFormat/>
    <w:uiPriority w:val="9"/>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b/>
      <w:kern w:val="0"/>
      <w:sz w:val="28"/>
    </w:rPr>
  </w:style>
  <w:style w:type="paragraph" w:styleId="7">
    <w:name w:val="heading 5"/>
    <w:basedOn w:val="1"/>
    <w:next w:val="1"/>
    <w:link w:val="49"/>
    <w:qFormat/>
    <w:uiPriority w:val="9"/>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8">
    <w:name w:val="heading 6"/>
    <w:basedOn w:val="1"/>
    <w:next w:val="1"/>
    <w:link w:val="50"/>
    <w:qFormat/>
    <w:uiPriority w:val="9"/>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9">
    <w:name w:val="heading 7"/>
    <w:basedOn w:val="1"/>
    <w:next w:val="1"/>
    <w:link w:val="51"/>
    <w:qFormat/>
    <w:uiPriority w:val="9"/>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10">
    <w:name w:val="heading 8"/>
    <w:basedOn w:val="1"/>
    <w:next w:val="1"/>
    <w:link w:val="52"/>
    <w:qFormat/>
    <w:uiPriority w:val="9"/>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1">
    <w:name w:val="heading 9"/>
    <w:basedOn w:val="1"/>
    <w:next w:val="1"/>
    <w:link w:val="53"/>
    <w:qFormat/>
    <w:uiPriority w:val="9"/>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71"/>
    <w:qFormat/>
    <w:uiPriority w:val="0"/>
    <w:rPr>
      <w:sz w:val="24"/>
      <w:szCs w:val="24"/>
    </w:rPr>
  </w:style>
  <w:style w:type="paragraph" w:styleId="12">
    <w:name w:val="toc 7"/>
    <w:basedOn w:val="1"/>
    <w:next w:val="1"/>
    <w:qFormat/>
    <w:uiPriority w:val="0"/>
    <w:pPr>
      <w:ind w:left="1260"/>
      <w:jc w:val="left"/>
    </w:pPr>
    <w:rPr>
      <w:sz w:val="18"/>
    </w:rPr>
  </w:style>
  <w:style w:type="paragraph" w:styleId="13">
    <w:name w:val="Normal Indent"/>
    <w:basedOn w:val="1"/>
    <w:qFormat/>
    <w:uiPriority w:val="0"/>
    <w:pPr>
      <w:ind w:firstLine="420"/>
    </w:pPr>
    <w:rPr>
      <w:sz w:val="24"/>
    </w:rPr>
  </w:style>
  <w:style w:type="paragraph" w:styleId="14">
    <w:name w:val="List Bullet"/>
    <w:basedOn w:val="1"/>
    <w:link w:val="61"/>
    <w:qFormat/>
    <w:uiPriority w:val="0"/>
    <w:pPr>
      <w:tabs>
        <w:tab w:val="left" w:pos="360"/>
      </w:tabs>
      <w:ind w:left="360" w:hanging="360"/>
    </w:pPr>
    <w:rPr>
      <w:kern w:val="0"/>
      <w:sz w:val="20"/>
    </w:rPr>
  </w:style>
  <w:style w:type="paragraph" w:styleId="15">
    <w:name w:val="Document Map"/>
    <w:basedOn w:val="1"/>
    <w:semiHidden/>
    <w:qFormat/>
    <w:uiPriority w:val="0"/>
    <w:pPr>
      <w:shd w:val="clear" w:color="auto" w:fill="000080"/>
      <w:spacing w:line="360" w:lineRule="auto"/>
      <w:ind w:firstLine="200" w:firstLineChars="200"/>
    </w:pPr>
    <w:rPr>
      <w:sz w:val="24"/>
      <w:szCs w:val="24"/>
    </w:rPr>
  </w:style>
  <w:style w:type="paragraph" w:styleId="16">
    <w:name w:val="Body Text 3"/>
    <w:basedOn w:val="1"/>
    <w:qFormat/>
    <w:uiPriority w:val="0"/>
    <w:pPr>
      <w:spacing w:after="120" w:line="360" w:lineRule="auto"/>
      <w:ind w:firstLine="200" w:firstLineChars="200"/>
    </w:pPr>
    <w:rPr>
      <w:sz w:val="16"/>
      <w:szCs w:val="16"/>
    </w:rPr>
  </w:style>
  <w:style w:type="paragraph" w:styleId="17">
    <w:name w:val="Body Text Indent"/>
    <w:basedOn w:val="1"/>
    <w:link w:val="79"/>
    <w:qFormat/>
    <w:uiPriority w:val="0"/>
    <w:pPr>
      <w:spacing w:line="360" w:lineRule="auto"/>
      <w:ind w:firstLine="480" w:firstLineChars="200"/>
    </w:pPr>
    <w:rPr>
      <w:rFonts w:ascii="宋体" w:hAnsi="宋体"/>
      <w:sz w:val="24"/>
      <w:szCs w:val="24"/>
    </w:rPr>
  </w:style>
  <w:style w:type="paragraph" w:styleId="18">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19">
    <w:name w:val="toc 5"/>
    <w:basedOn w:val="1"/>
    <w:next w:val="1"/>
    <w:qFormat/>
    <w:uiPriority w:val="0"/>
    <w:pPr>
      <w:ind w:left="840"/>
      <w:jc w:val="left"/>
    </w:pPr>
    <w:rPr>
      <w:sz w:val="18"/>
    </w:rPr>
  </w:style>
  <w:style w:type="paragraph" w:styleId="20">
    <w:name w:val="toc 3"/>
    <w:basedOn w:val="1"/>
    <w:next w:val="1"/>
    <w:qFormat/>
    <w:uiPriority w:val="0"/>
    <w:pPr>
      <w:ind w:left="420" w:leftChars="200"/>
      <w:jc w:val="left"/>
    </w:pPr>
    <w:rPr>
      <w:rFonts w:ascii="Arial" w:hAnsi="Arial"/>
    </w:rPr>
  </w:style>
  <w:style w:type="paragraph" w:styleId="21">
    <w:name w:val="Plain Text"/>
    <w:basedOn w:val="1"/>
    <w:link w:val="86"/>
    <w:qFormat/>
    <w:uiPriority w:val="0"/>
    <w:rPr>
      <w:rFonts w:ascii="宋体" w:hAnsi="Courier New"/>
      <w:sz w:val="11"/>
    </w:rPr>
  </w:style>
  <w:style w:type="paragraph" w:styleId="22">
    <w:name w:val="toc 8"/>
    <w:basedOn w:val="1"/>
    <w:next w:val="1"/>
    <w:qFormat/>
    <w:uiPriority w:val="0"/>
    <w:pPr>
      <w:ind w:left="1470"/>
      <w:jc w:val="left"/>
    </w:pPr>
    <w:rPr>
      <w:sz w:val="18"/>
    </w:rPr>
  </w:style>
  <w:style w:type="paragraph" w:styleId="23">
    <w:name w:val="Date"/>
    <w:basedOn w:val="1"/>
    <w:next w:val="1"/>
    <w:link w:val="63"/>
    <w:qFormat/>
    <w:uiPriority w:val="0"/>
    <w:pPr>
      <w:ind w:left="100" w:leftChars="2500"/>
    </w:pPr>
    <w:rPr>
      <w:rFonts w:ascii="仿宋_GB2312" w:eastAsia="仿宋_GB2312"/>
      <w:color w:val="000000"/>
      <w:kern w:val="0"/>
      <w:sz w:val="28"/>
    </w:rPr>
  </w:style>
  <w:style w:type="paragraph" w:styleId="24">
    <w:name w:val="Body Text Indent 2"/>
    <w:basedOn w:val="1"/>
    <w:qFormat/>
    <w:uiPriority w:val="0"/>
    <w:pPr>
      <w:spacing w:line="360" w:lineRule="auto"/>
      <w:ind w:left="840" w:leftChars="400" w:firstLine="480" w:firstLineChars="200"/>
    </w:pPr>
    <w:rPr>
      <w:sz w:val="24"/>
    </w:rPr>
  </w:style>
  <w:style w:type="paragraph" w:styleId="25">
    <w:name w:val="Balloon Text"/>
    <w:basedOn w:val="1"/>
    <w:semiHidden/>
    <w:qFormat/>
    <w:uiPriority w:val="0"/>
    <w:pPr>
      <w:spacing w:line="360" w:lineRule="auto"/>
      <w:ind w:firstLine="200" w:firstLineChars="200"/>
    </w:pPr>
    <w:rPr>
      <w:sz w:val="18"/>
      <w:szCs w:val="18"/>
    </w:rPr>
  </w:style>
  <w:style w:type="paragraph" w:styleId="26">
    <w:name w:val="footer"/>
    <w:basedOn w:val="1"/>
    <w:link w:val="80"/>
    <w:qFormat/>
    <w:uiPriority w:val="0"/>
    <w:pPr>
      <w:tabs>
        <w:tab w:val="center" w:pos="4153"/>
        <w:tab w:val="right" w:pos="8306"/>
      </w:tabs>
      <w:snapToGrid w:val="0"/>
      <w:jc w:val="left"/>
    </w:pPr>
    <w:rPr>
      <w:sz w:val="18"/>
    </w:rPr>
  </w:style>
  <w:style w:type="paragraph" w:styleId="27">
    <w:name w:val="header"/>
    <w:basedOn w:val="1"/>
    <w:link w:val="84"/>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spacing w:before="120" w:after="120" w:line="360" w:lineRule="auto"/>
      <w:ind w:firstLine="200" w:firstLineChars="200"/>
      <w:jc w:val="left"/>
    </w:pPr>
    <w:rPr>
      <w:b/>
      <w:bCs/>
      <w:caps/>
      <w:sz w:val="20"/>
    </w:rPr>
  </w:style>
  <w:style w:type="paragraph" w:styleId="29">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0">
    <w:name w:val="toc 6"/>
    <w:basedOn w:val="1"/>
    <w:next w:val="1"/>
    <w:qFormat/>
    <w:uiPriority w:val="0"/>
    <w:pPr>
      <w:ind w:left="1050"/>
      <w:jc w:val="left"/>
    </w:pPr>
    <w:rPr>
      <w:sz w:val="18"/>
    </w:rPr>
  </w:style>
  <w:style w:type="paragraph" w:styleId="31">
    <w:name w:val="Body Text Indent 3"/>
    <w:basedOn w:val="1"/>
    <w:qFormat/>
    <w:uiPriority w:val="0"/>
    <w:pPr>
      <w:ind w:firstLine="480" w:firstLineChars="200"/>
    </w:pPr>
    <w:rPr>
      <w:sz w:val="24"/>
    </w:rPr>
  </w:style>
  <w:style w:type="paragraph" w:styleId="32">
    <w:name w:val="toc 2"/>
    <w:basedOn w:val="1"/>
    <w:next w:val="1"/>
    <w:qFormat/>
    <w:uiPriority w:val="0"/>
    <w:pPr>
      <w:ind w:left="100" w:leftChars="100"/>
      <w:jc w:val="left"/>
    </w:pPr>
    <w:rPr>
      <w:rFonts w:ascii="Arial" w:hAnsi="Arial"/>
    </w:rPr>
  </w:style>
  <w:style w:type="paragraph" w:styleId="33">
    <w:name w:val="toc 9"/>
    <w:basedOn w:val="1"/>
    <w:next w:val="1"/>
    <w:qFormat/>
    <w:uiPriority w:val="0"/>
    <w:pPr>
      <w:ind w:left="1680"/>
      <w:jc w:val="left"/>
    </w:pPr>
    <w:rPr>
      <w:sz w:val="18"/>
    </w:rPr>
  </w:style>
  <w:style w:type="paragraph" w:styleId="34">
    <w:name w:val="Body Text 2"/>
    <w:basedOn w:val="1"/>
    <w:qFormat/>
    <w:uiPriority w:val="0"/>
    <w:pPr>
      <w:spacing w:line="360" w:lineRule="atLeast"/>
      <w:jc w:val="center"/>
    </w:pPr>
    <w:rPr>
      <w:rFonts w:ascii="仿宋_GB2312" w:hAnsi="Dotum" w:eastAsia="仿宋_GB2312"/>
      <w:sz w:val="28"/>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Title"/>
    <w:basedOn w:val="1"/>
    <w:link w:val="76"/>
    <w:qFormat/>
    <w:uiPriority w:val="0"/>
    <w:pPr>
      <w:spacing w:before="240" w:after="60"/>
      <w:ind w:left="425" w:hanging="425"/>
      <w:jc w:val="center"/>
      <w:outlineLvl w:val="0"/>
    </w:pPr>
    <w:rPr>
      <w:rFonts w:ascii="Arial" w:hAnsi="Arial" w:cs="Arial"/>
      <w:b/>
      <w:bCs/>
      <w:sz w:val="32"/>
      <w:szCs w:val="32"/>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b/>
      <w:bCs/>
    </w:rPr>
  </w:style>
  <w:style w:type="character" w:styleId="42">
    <w:name w:val="page number"/>
    <w:basedOn w:val="40"/>
    <w:qFormat/>
    <w:uiPriority w:val="99"/>
  </w:style>
  <w:style w:type="character" w:styleId="43">
    <w:name w:val="Hyperlink"/>
    <w:basedOn w:val="40"/>
    <w:qFormat/>
    <w:uiPriority w:val="99"/>
    <w:rPr>
      <w:color w:val="0000FF"/>
      <w:u w:val="single"/>
    </w:rPr>
  </w:style>
  <w:style w:type="character" w:styleId="44">
    <w:name w:val="HTML Sample"/>
    <w:basedOn w:val="40"/>
    <w:semiHidden/>
    <w:unhideWhenUsed/>
    <w:qFormat/>
    <w:uiPriority w:val="99"/>
    <w:rPr>
      <w:rFonts w:ascii="Courier New" w:hAnsi="Courier New"/>
    </w:rPr>
  </w:style>
  <w:style w:type="character" w:customStyle="1" w:styleId="45">
    <w:name w:val="标题 1 Char1"/>
    <w:link w:val="3"/>
    <w:qFormat/>
    <w:uiPriority w:val="0"/>
    <w:rPr>
      <w:b/>
      <w:kern w:val="44"/>
      <w:sz w:val="30"/>
    </w:rPr>
  </w:style>
  <w:style w:type="character" w:customStyle="1" w:styleId="46">
    <w:name w:val="标题 2 Char1"/>
    <w:link w:val="4"/>
    <w:qFormat/>
    <w:uiPriority w:val="0"/>
    <w:rPr>
      <w:rFonts w:ascii="宋体" w:hAnsi="Arial" w:eastAsia="黑体"/>
      <w:b/>
      <w:sz w:val="28"/>
    </w:rPr>
  </w:style>
  <w:style w:type="character" w:customStyle="1" w:styleId="47">
    <w:name w:val="标题 3 Char1"/>
    <w:link w:val="5"/>
    <w:qFormat/>
    <w:uiPriority w:val="0"/>
    <w:rPr>
      <w:rFonts w:eastAsia="黑体"/>
      <w:b/>
      <w:sz w:val="24"/>
    </w:rPr>
  </w:style>
  <w:style w:type="character" w:customStyle="1" w:styleId="48">
    <w:name w:val="标题 4 Char"/>
    <w:link w:val="6"/>
    <w:qFormat/>
    <w:uiPriority w:val="9"/>
    <w:rPr>
      <w:rFonts w:ascii="Arial" w:hAnsi="Arial" w:eastAsia="黑体"/>
      <w:b/>
      <w:sz w:val="28"/>
    </w:rPr>
  </w:style>
  <w:style w:type="character" w:customStyle="1" w:styleId="49">
    <w:name w:val="标题 5 Char"/>
    <w:link w:val="7"/>
    <w:qFormat/>
    <w:uiPriority w:val="9"/>
    <w:rPr>
      <w:b/>
      <w:sz w:val="28"/>
    </w:rPr>
  </w:style>
  <w:style w:type="character" w:customStyle="1" w:styleId="50">
    <w:name w:val="标题 6 Char"/>
    <w:link w:val="8"/>
    <w:qFormat/>
    <w:uiPriority w:val="9"/>
    <w:rPr>
      <w:rFonts w:ascii="Arial" w:hAnsi="Arial" w:eastAsia="黑体"/>
      <w:b/>
      <w:sz w:val="24"/>
    </w:rPr>
  </w:style>
  <w:style w:type="character" w:customStyle="1" w:styleId="51">
    <w:name w:val="标题 7 Char"/>
    <w:link w:val="9"/>
    <w:qFormat/>
    <w:uiPriority w:val="9"/>
    <w:rPr>
      <w:b/>
      <w:sz w:val="24"/>
    </w:rPr>
  </w:style>
  <w:style w:type="character" w:customStyle="1" w:styleId="52">
    <w:name w:val="标题 8 Char"/>
    <w:link w:val="10"/>
    <w:qFormat/>
    <w:uiPriority w:val="9"/>
    <w:rPr>
      <w:rFonts w:ascii="Arial" w:hAnsi="Arial" w:eastAsia="黑体"/>
      <w:sz w:val="24"/>
    </w:rPr>
  </w:style>
  <w:style w:type="character" w:customStyle="1" w:styleId="53">
    <w:name w:val="标题 9 Char"/>
    <w:link w:val="11"/>
    <w:qFormat/>
    <w:uiPriority w:val="9"/>
    <w:rPr>
      <w:rFonts w:ascii="Arial" w:hAnsi="Arial" w:eastAsia="黑体"/>
      <w:sz w:val="24"/>
    </w:rPr>
  </w:style>
  <w:style w:type="character" w:customStyle="1" w:styleId="54">
    <w:name w:val="访问过的超链接"/>
    <w:qFormat/>
    <w:uiPriority w:val="0"/>
    <w:rPr>
      <w:color w:val="800080"/>
      <w:u w:val="single"/>
    </w:rPr>
  </w:style>
  <w:style w:type="character" w:customStyle="1" w:styleId="55">
    <w:name w:val="页眉字符"/>
    <w:qFormat/>
    <w:uiPriority w:val="0"/>
    <w:rPr>
      <w:rFonts w:eastAsia="宋体"/>
      <w:kern w:val="2"/>
      <w:sz w:val="18"/>
      <w:lang w:val="en-US" w:eastAsia="zh-CN"/>
    </w:rPr>
  </w:style>
  <w:style w:type="character" w:customStyle="1" w:styleId="56">
    <w:name w:val="Char Char2"/>
    <w:qFormat/>
    <w:uiPriority w:val="0"/>
    <w:rPr>
      <w:rFonts w:ascii="宋体" w:hAnsi="Courier New" w:eastAsia="宋体"/>
      <w:kern w:val="2"/>
      <w:sz w:val="11"/>
      <w:lang w:val="en-US" w:eastAsia="zh-CN" w:bidi="ar-SA"/>
    </w:rPr>
  </w:style>
  <w:style w:type="character" w:customStyle="1" w:styleId="57">
    <w:name w:val="font11"/>
    <w:qFormat/>
    <w:uiPriority w:val="0"/>
    <w:rPr>
      <w:rFonts w:hint="default" w:ascii="Wingdings" w:hAnsi="Wingdings" w:cs="Wingdings"/>
      <w:color w:val="000000"/>
      <w:sz w:val="20"/>
      <w:szCs w:val="20"/>
    </w:rPr>
  </w:style>
  <w:style w:type="character" w:customStyle="1" w:styleId="58">
    <w:name w:val="Default Text Char"/>
    <w:link w:val="59"/>
    <w:qFormat/>
    <w:uiPriority w:val="0"/>
    <w:rPr>
      <w:color w:val="000000"/>
      <w:sz w:val="24"/>
      <w:lang w:val="en-US" w:eastAsia="zh-CN" w:bidi="ar-SA"/>
    </w:rPr>
  </w:style>
  <w:style w:type="paragraph" w:customStyle="1" w:styleId="59">
    <w:name w:val="Default Text"/>
    <w:link w:val="58"/>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60">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61">
    <w:name w:val="列表项目符号 Char"/>
    <w:link w:val="14"/>
    <w:qFormat/>
    <w:uiPriority w:val="0"/>
  </w:style>
  <w:style w:type="character" w:customStyle="1" w:styleId="62">
    <w:name w:val="15"/>
    <w:qFormat/>
    <w:uiPriority w:val="0"/>
    <w:rPr>
      <w:rFonts w:hint="default" w:ascii="Times New Roman" w:hAnsi="Times New Roman" w:cs="Times New Roman"/>
      <w:b/>
      <w:bCs/>
    </w:rPr>
  </w:style>
  <w:style w:type="character" w:customStyle="1" w:styleId="63">
    <w:name w:val="日期 Char"/>
    <w:link w:val="23"/>
    <w:qFormat/>
    <w:uiPriority w:val="0"/>
    <w:rPr>
      <w:rFonts w:ascii="仿宋_GB2312" w:eastAsia="仿宋_GB2312"/>
      <w:color w:val="000000"/>
      <w:sz w:val="28"/>
    </w:rPr>
  </w:style>
  <w:style w:type="character" w:customStyle="1" w:styleId="64">
    <w:name w:val="font31"/>
    <w:qFormat/>
    <w:uiPriority w:val="0"/>
    <w:rPr>
      <w:rFonts w:hint="eastAsia" w:ascii="宋体" w:hAnsi="宋体" w:eastAsia="宋体" w:cs="宋体"/>
      <w:color w:val="000000"/>
      <w:sz w:val="20"/>
      <w:szCs w:val="20"/>
    </w:rPr>
  </w:style>
  <w:style w:type="character" w:customStyle="1" w:styleId="65">
    <w:name w:val="样式1 Char"/>
    <w:link w:val="66"/>
    <w:qFormat/>
    <w:uiPriority w:val="0"/>
    <w:rPr>
      <w:sz w:val="24"/>
    </w:rPr>
  </w:style>
  <w:style w:type="paragraph" w:customStyle="1" w:styleId="66">
    <w:name w:val="样式1"/>
    <w:basedOn w:val="4"/>
    <w:link w:val="65"/>
    <w:qFormat/>
    <w:uiPriority w:val="0"/>
    <w:pPr>
      <w:keepNext w:val="0"/>
      <w:adjustRightInd/>
      <w:spacing w:before="0" w:after="0" w:line="240" w:lineRule="auto"/>
      <w:ind w:left="576" w:hanging="576"/>
      <w:jc w:val="both"/>
      <w:textAlignment w:val="auto"/>
    </w:pPr>
    <w:rPr>
      <w:rFonts w:ascii="Calibri" w:hAnsi="Calibri" w:eastAsia="宋体"/>
      <w:b w:val="0"/>
      <w:sz w:val="24"/>
    </w:rPr>
  </w:style>
  <w:style w:type="character" w:customStyle="1" w:styleId="67">
    <w:name w:val="标题 3 Char Char"/>
    <w:qFormat/>
    <w:uiPriority w:val="0"/>
    <w:rPr>
      <w:rFonts w:ascii="Arial" w:hAnsi="Arial" w:eastAsia="宋体"/>
      <w:b/>
      <w:bCs/>
      <w:kern w:val="2"/>
      <w:sz w:val="24"/>
      <w:szCs w:val="32"/>
      <w:lang w:val="en-US" w:eastAsia="zh-CN" w:bidi="ar-SA"/>
    </w:rPr>
  </w:style>
  <w:style w:type="character" w:customStyle="1" w:styleId="68">
    <w:name w:val="标3 Char"/>
    <w:link w:val="69"/>
    <w:qFormat/>
    <w:uiPriority w:val="0"/>
    <w:rPr>
      <w:rFonts w:ascii="Arial Narrow" w:hAnsi="Arial Narrow" w:eastAsia="仿宋_GB2312"/>
      <w:kern w:val="2"/>
      <w:sz w:val="24"/>
      <w:szCs w:val="24"/>
    </w:rPr>
  </w:style>
  <w:style w:type="paragraph" w:customStyle="1" w:styleId="69">
    <w:name w:val="标3"/>
    <w:basedOn w:val="1"/>
    <w:link w:val="68"/>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70">
    <w:name w:val="页码1"/>
    <w:basedOn w:val="40"/>
    <w:qFormat/>
    <w:uiPriority w:val="0"/>
  </w:style>
  <w:style w:type="character" w:customStyle="1" w:styleId="71">
    <w:name w:val="正文文本 Char"/>
    <w:link w:val="2"/>
    <w:qFormat/>
    <w:uiPriority w:val="0"/>
    <w:rPr>
      <w:rFonts w:eastAsia="宋体"/>
      <w:kern w:val="2"/>
      <w:sz w:val="24"/>
      <w:szCs w:val="24"/>
      <w:lang w:val="en-US" w:eastAsia="zh-CN" w:bidi="ar-SA"/>
    </w:rPr>
  </w:style>
  <w:style w:type="character" w:customStyle="1" w:styleId="72">
    <w:name w:val="标题 2 Char"/>
    <w:qFormat/>
    <w:uiPriority w:val="9"/>
    <w:rPr>
      <w:rFonts w:eastAsia="黑体"/>
      <w:sz w:val="21"/>
      <w:szCs w:val="21"/>
      <w:lang w:val="en-US" w:eastAsia="zh-CN" w:bidi="ar-SA"/>
    </w:rPr>
  </w:style>
  <w:style w:type="character" w:customStyle="1" w:styleId="73">
    <w:name w:val="标1 Char Char"/>
    <w:link w:val="74"/>
    <w:qFormat/>
    <w:uiPriority w:val="0"/>
    <w:rPr>
      <w:rFonts w:ascii="Arial Narrow" w:hAnsi="Arial Narrow" w:eastAsia="仿宋_GB2312"/>
      <w:b/>
      <w:bCs/>
      <w:spacing w:val="20"/>
      <w:kern w:val="2"/>
      <w:sz w:val="24"/>
      <w:szCs w:val="24"/>
    </w:rPr>
  </w:style>
  <w:style w:type="paragraph" w:customStyle="1" w:styleId="74">
    <w:name w:val="标1"/>
    <w:basedOn w:val="1"/>
    <w:link w:val="73"/>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75">
    <w:name w:val="apple-converted-space"/>
    <w:qFormat/>
    <w:uiPriority w:val="0"/>
  </w:style>
  <w:style w:type="character" w:customStyle="1" w:styleId="76">
    <w:name w:val="标题 Char1"/>
    <w:link w:val="37"/>
    <w:qFormat/>
    <w:uiPriority w:val="0"/>
    <w:rPr>
      <w:rFonts w:ascii="Arial" w:hAnsi="Arial" w:eastAsia="宋体" w:cs="Arial"/>
      <w:b/>
      <w:bCs/>
      <w:kern w:val="2"/>
      <w:sz w:val="32"/>
      <w:szCs w:val="32"/>
      <w:lang w:val="en-US" w:eastAsia="zh-CN" w:bidi="ar-SA"/>
    </w:rPr>
  </w:style>
  <w:style w:type="character" w:customStyle="1" w:styleId="77">
    <w:name w:val="标题 Char"/>
    <w:qFormat/>
    <w:uiPriority w:val="10"/>
    <w:rPr>
      <w:rFonts w:ascii="Arial" w:hAnsi="Arial" w:eastAsia="宋体" w:cs="Arial"/>
      <w:b/>
      <w:bCs/>
      <w:kern w:val="2"/>
      <w:sz w:val="32"/>
      <w:szCs w:val="32"/>
      <w:lang w:val="en-US" w:eastAsia="zh-CN" w:bidi="ar-SA"/>
    </w:rPr>
  </w:style>
  <w:style w:type="character" w:customStyle="1" w:styleId="78">
    <w:name w:val="ui-area-common-c-i-r"/>
    <w:basedOn w:val="40"/>
    <w:qFormat/>
    <w:uiPriority w:val="0"/>
  </w:style>
  <w:style w:type="character" w:customStyle="1" w:styleId="79">
    <w:name w:val="正文文本缩进 Char"/>
    <w:link w:val="17"/>
    <w:qFormat/>
    <w:uiPriority w:val="0"/>
    <w:rPr>
      <w:rFonts w:ascii="宋体" w:hAnsi="宋体" w:eastAsia="宋体"/>
      <w:kern w:val="2"/>
      <w:sz w:val="24"/>
      <w:szCs w:val="24"/>
      <w:lang w:val="en-US" w:eastAsia="zh-CN" w:bidi="ar-SA"/>
    </w:rPr>
  </w:style>
  <w:style w:type="character" w:customStyle="1" w:styleId="80">
    <w:name w:val="页脚 Char"/>
    <w:link w:val="26"/>
    <w:qFormat/>
    <w:uiPriority w:val="0"/>
    <w:rPr>
      <w:rFonts w:eastAsia="宋体"/>
      <w:kern w:val="2"/>
      <w:sz w:val="18"/>
      <w:lang w:val="en-US" w:eastAsia="zh-CN" w:bidi="ar-SA"/>
    </w:rPr>
  </w:style>
  <w:style w:type="character" w:customStyle="1" w:styleId="81">
    <w:name w:val="标2 Char"/>
    <w:link w:val="82"/>
    <w:qFormat/>
    <w:uiPriority w:val="0"/>
    <w:rPr>
      <w:rFonts w:ascii="Arial Narrow" w:hAnsi="Arial Narrow" w:eastAsia="仿宋_GB2312"/>
      <w:b/>
      <w:sz w:val="24"/>
      <w:szCs w:val="24"/>
    </w:rPr>
  </w:style>
  <w:style w:type="paragraph" w:customStyle="1" w:styleId="82">
    <w:name w:val="标2"/>
    <w:basedOn w:val="1"/>
    <w:link w:val="81"/>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83">
    <w:name w:val="页脚字符"/>
    <w:qFormat/>
    <w:uiPriority w:val="0"/>
    <w:rPr>
      <w:rFonts w:eastAsia="宋体"/>
      <w:kern w:val="2"/>
      <w:sz w:val="18"/>
      <w:lang w:val="en-US" w:eastAsia="zh-CN"/>
    </w:rPr>
  </w:style>
  <w:style w:type="character" w:customStyle="1" w:styleId="84">
    <w:name w:val="页眉 Char"/>
    <w:link w:val="27"/>
    <w:qFormat/>
    <w:uiPriority w:val="0"/>
    <w:rPr>
      <w:rFonts w:eastAsia="宋体"/>
      <w:kern w:val="2"/>
      <w:sz w:val="18"/>
      <w:lang w:val="en-US" w:eastAsia="zh-CN" w:bidi="ar-SA"/>
    </w:rPr>
  </w:style>
  <w:style w:type="character" w:customStyle="1" w:styleId="85">
    <w:name w:val="标题 3 Char"/>
    <w:qFormat/>
    <w:uiPriority w:val="0"/>
    <w:rPr>
      <w:rFonts w:ascii="Arial" w:hAnsi="Arial" w:eastAsia="宋体"/>
      <w:b/>
      <w:bCs/>
      <w:kern w:val="2"/>
      <w:sz w:val="24"/>
      <w:szCs w:val="32"/>
      <w:lang w:val="en-US" w:eastAsia="zh-CN" w:bidi="ar-SA"/>
    </w:rPr>
  </w:style>
  <w:style w:type="character" w:customStyle="1" w:styleId="86">
    <w:name w:val="纯文本 Char"/>
    <w:link w:val="21"/>
    <w:qFormat/>
    <w:uiPriority w:val="0"/>
    <w:rPr>
      <w:rFonts w:ascii="宋体" w:hAnsi="Courier New" w:eastAsia="宋体"/>
      <w:kern w:val="2"/>
      <w:sz w:val="11"/>
      <w:lang w:val="en-US" w:eastAsia="zh-CN" w:bidi="ar-SA"/>
    </w:rPr>
  </w:style>
  <w:style w:type="character" w:customStyle="1" w:styleId="87">
    <w:name w:val="样式 小四"/>
    <w:qFormat/>
    <w:uiPriority w:val="0"/>
    <w:rPr>
      <w:rFonts w:eastAsia="宋体"/>
      <w:sz w:val="24"/>
    </w:rPr>
  </w:style>
  <w:style w:type="character" w:customStyle="1" w:styleId="88">
    <w:name w:val="正文文本 字符"/>
    <w:qFormat/>
    <w:uiPriority w:val="99"/>
    <w:rPr>
      <w:rFonts w:hint="default" w:ascii="Tahoma" w:hAnsi="Tahoma" w:eastAsia="Tahoma" w:cs="Tahoma"/>
    </w:rPr>
  </w:style>
  <w:style w:type="character" w:customStyle="1" w:styleId="89">
    <w:name w:val="正文 正文 Char Char"/>
    <w:link w:val="90"/>
    <w:qFormat/>
    <w:locked/>
    <w:uiPriority w:val="0"/>
    <w:rPr>
      <w:sz w:val="24"/>
      <w:szCs w:val="24"/>
      <w:lang w:bidi="ar-SA"/>
    </w:rPr>
  </w:style>
  <w:style w:type="paragraph" w:customStyle="1" w:styleId="90">
    <w:name w:val="正文 正文"/>
    <w:basedOn w:val="1"/>
    <w:link w:val="89"/>
    <w:qFormat/>
    <w:uiPriority w:val="0"/>
    <w:pPr>
      <w:spacing w:beforeLines="50" w:line="360" w:lineRule="auto"/>
      <w:ind w:firstLine="480" w:firstLineChars="200"/>
    </w:pPr>
    <w:rPr>
      <w:kern w:val="0"/>
      <w:sz w:val="24"/>
      <w:szCs w:val="24"/>
    </w:rPr>
  </w:style>
  <w:style w:type="character" w:customStyle="1" w:styleId="91">
    <w:name w:val="列出段落 Char"/>
    <w:link w:val="92"/>
    <w:qFormat/>
    <w:uiPriority w:val="0"/>
    <w:rPr>
      <w:rFonts w:eastAsia="宋体"/>
      <w:kern w:val="2"/>
      <w:sz w:val="21"/>
      <w:szCs w:val="24"/>
      <w:lang w:val="en-US" w:eastAsia="zh-CN" w:bidi="ar-SA"/>
    </w:rPr>
  </w:style>
  <w:style w:type="paragraph" w:styleId="92">
    <w:name w:val="List Paragraph"/>
    <w:basedOn w:val="1"/>
    <w:link w:val="91"/>
    <w:qFormat/>
    <w:uiPriority w:val="0"/>
    <w:pPr>
      <w:ind w:firstLine="420" w:firstLineChars="200"/>
    </w:pPr>
    <w:rPr>
      <w:szCs w:val="24"/>
    </w:rPr>
  </w:style>
  <w:style w:type="character" w:customStyle="1" w:styleId="93">
    <w:name w:val="7）页眉页脚"/>
    <w:qFormat/>
    <w:uiPriority w:val="0"/>
    <w:rPr>
      <w:rFonts w:ascii="仿宋_GB2312" w:eastAsia="仿宋_GB2312"/>
      <w:b/>
      <w:i/>
      <w:sz w:val="18"/>
      <w:vertAlign w:val="baseline"/>
    </w:rPr>
  </w:style>
  <w:style w:type="character" w:customStyle="1" w:styleId="94">
    <w:name w:val="样式 Arial"/>
    <w:qFormat/>
    <w:uiPriority w:val="0"/>
    <w:rPr>
      <w:rFonts w:hint="default" w:ascii="Times New Roman" w:hAnsi="Times New Roman" w:eastAsia="宋体" w:cs="Times New Roman"/>
      <w:sz w:val="21"/>
      <w:szCs w:val="21"/>
    </w:rPr>
  </w:style>
  <w:style w:type="character" w:customStyle="1" w:styleId="95">
    <w:name w:val="标题 1 Char"/>
    <w:qFormat/>
    <w:uiPriority w:val="9"/>
    <w:rPr>
      <w:rFonts w:ascii="黑体" w:eastAsia="黑体"/>
      <w:b/>
      <w:kern w:val="2"/>
      <w:sz w:val="36"/>
      <w:lang w:val="en-US" w:eastAsia="zh-CN" w:bidi="ar-SA"/>
    </w:rPr>
  </w:style>
  <w:style w:type="character" w:customStyle="1" w:styleId="96">
    <w:name w:val="Default Text Char Char"/>
    <w:qFormat/>
    <w:uiPriority w:val="0"/>
    <w:rPr>
      <w:rFonts w:eastAsia="宋体"/>
      <w:color w:val="000000"/>
      <w:sz w:val="24"/>
      <w:lang w:val="en-US" w:eastAsia="zh-CN" w:bidi="ar-SA"/>
    </w:rPr>
  </w:style>
  <w:style w:type="character" w:customStyle="1" w:styleId="97">
    <w:name w:val="search_content1"/>
    <w:qFormat/>
    <w:uiPriority w:val="0"/>
    <w:rPr>
      <w:sz w:val="20"/>
      <w:szCs w:val="20"/>
    </w:rPr>
  </w:style>
  <w:style w:type="character" w:customStyle="1" w:styleId="98">
    <w:name w:val="ui-area-common-c-i-r1"/>
    <w:qFormat/>
    <w:uiPriority w:val="0"/>
    <w:rPr>
      <w:color w:val="F30213"/>
    </w:rPr>
  </w:style>
  <w:style w:type="paragraph" w:customStyle="1" w:styleId="99">
    <w:name w:val="p21"/>
    <w:basedOn w:val="1"/>
    <w:qFormat/>
    <w:uiPriority w:val="0"/>
    <w:pPr>
      <w:widowControl/>
      <w:ind w:firstLine="420"/>
    </w:pPr>
    <w:rPr>
      <w:kern w:val="0"/>
      <w:szCs w:val="21"/>
    </w:rPr>
  </w:style>
  <w:style w:type="paragraph" w:customStyle="1" w:styleId="100">
    <w:name w:val="样式3-24"/>
    <w:basedOn w:val="101"/>
    <w:qFormat/>
    <w:uiPriority w:val="0"/>
    <w:pPr>
      <w:tabs>
        <w:tab w:val="left" w:pos="420"/>
        <w:tab w:val="left" w:pos="600"/>
        <w:tab w:val="left" w:pos="675"/>
        <w:tab w:val="left" w:pos="1695"/>
      </w:tabs>
      <w:ind w:left="1695"/>
    </w:pPr>
  </w:style>
  <w:style w:type="paragraph" w:customStyle="1" w:styleId="101">
    <w:name w:val="样式3-19"/>
    <w:basedOn w:val="102"/>
    <w:qFormat/>
    <w:uiPriority w:val="0"/>
    <w:pPr>
      <w:tabs>
        <w:tab w:val="left" w:pos="420"/>
        <w:tab w:val="left" w:pos="600"/>
        <w:tab w:val="left" w:pos="675"/>
      </w:tabs>
      <w:ind w:left="420" w:hanging="420"/>
    </w:pPr>
  </w:style>
  <w:style w:type="paragraph" w:customStyle="1" w:styleId="102">
    <w:name w:val="样式3-18"/>
    <w:basedOn w:val="103"/>
    <w:qFormat/>
    <w:uiPriority w:val="0"/>
    <w:pPr>
      <w:tabs>
        <w:tab w:val="left" w:pos="600"/>
        <w:tab w:val="left" w:pos="675"/>
      </w:tabs>
      <w:ind w:left="675" w:hanging="360"/>
      <w:jc w:val="left"/>
    </w:pPr>
  </w:style>
  <w:style w:type="paragraph" w:customStyle="1" w:styleId="103">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shadow/>
      <w:color w:val="000000"/>
      <w:kern w:val="28"/>
      <w:sz w:val="24"/>
    </w:rPr>
  </w:style>
  <w:style w:type="paragraph" w:customStyle="1" w:styleId="104">
    <w:name w:val="标准"/>
    <w:basedOn w:val="1"/>
    <w:qFormat/>
    <w:uiPriority w:val="0"/>
    <w:pPr>
      <w:adjustRightInd w:val="0"/>
      <w:spacing w:line="360" w:lineRule="auto"/>
      <w:textAlignment w:val="baseline"/>
    </w:pPr>
    <w:rPr>
      <w:rFonts w:eastAsia="仿宋体"/>
      <w:kern w:val="0"/>
      <w:sz w:val="28"/>
    </w:rPr>
  </w:style>
  <w:style w:type="paragraph" w:customStyle="1" w:styleId="105">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06">
    <w:name w:val="1.1点"/>
    <w:basedOn w:val="1"/>
    <w:qFormat/>
    <w:uiPriority w:val="0"/>
    <w:pPr>
      <w:spacing w:line="360" w:lineRule="auto"/>
    </w:pPr>
    <w:rPr>
      <w:rFonts w:ascii="Arial" w:hAnsi="Arial"/>
      <w:sz w:val="24"/>
    </w:rPr>
  </w:style>
  <w:style w:type="paragraph" w:customStyle="1" w:styleId="107">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08">
    <w:name w:val="答复"/>
    <w:basedOn w:val="1"/>
    <w:qFormat/>
    <w:uiPriority w:val="0"/>
    <w:pPr>
      <w:spacing w:before="60" w:after="60" w:line="360" w:lineRule="auto"/>
    </w:pPr>
    <w:rPr>
      <w:b/>
      <w:sz w:val="24"/>
    </w:rPr>
  </w:style>
  <w:style w:type="paragraph" w:customStyle="1" w:styleId="109">
    <w:name w:val="_Style 2"/>
    <w:basedOn w:val="1"/>
    <w:qFormat/>
    <w:uiPriority w:val="99"/>
    <w:pPr>
      <w:ind w:firstLine="420" w:firstLineChars="200"/>
    </w:pPr>
    <w:rPr>
      <w:szCs w:val="24"/>
    </w:rPr>
  </w:style>
  <w:style w:type="paragraph" w:customStyle="1" w:styleId="11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11">
    <w:name w:val="表格文字"/>
    <w:basedOn w:val="1"/>
    <w:qFormat/>
    <w:uiPriority w:val="0"/>
    <w:pPr>
      <w:jc w:val="left"/>
    </w:pPr>
    <w:rPr>
      <w:rFonts w:ascii="宋体"/>
      <w:color w:val="000000"/>
      <w:kern w:val="0"/>
    </w:rPr>
  </w:style>
  <w:style w:type="paragraph" w:customStyle="1" w:styleId="112">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113">
    <w:name w:val="Default Paragraph Char Char Char Char"/>
    <w:basedOn w:val="1"/>
    <w:next w:val="1"/>
    <w:qFormat/>
    <w:uiPriority w:val="0"/>
    <w:pPr>
      <w:widowControl/>
      <w:spacing w:line="360" w:lineRule="auto"/>
      <w:jc w:val="left"/>
    </w:pPr>
  </w:style>
  <w:style w:type="paragraph" w:customStyle="1" w:styleId="114">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15">
    <w:name w:val="表头"/>
    <w:basedOn w:val="1"/>
    <w:qFormat/>
    <w:uiPriority w:val="0"/>
    <w:pPr>
      <w:spacing w:after="60"/>
      <w:jc w:val="center"/>
    </w:pPr>
    <w:rPr>
      <w:rFonts w:hint="eastAsia" w:ascii="宋体"/>
    </w:rPr>
  </w:style>
  <w:style w:type="paragraph" w:customStyle="1" w:styleId="116">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117">
    <w:name w:val="列出段落3"/>
    <w:basedOn w:val="1"/>
    <w:qFormat/>
    <w:uiPriority w:val="0"/>
    <w:pPr>
      <w:ind w:firstLine="420" w:firstLineChars="200"/>
    </w:pPr>
    <w:rPr>
      <w:szCs w:val="22"/>
    </w:rPr>
  </w:style>
  <w:style w:type="paragraph" w:customStyle="1" w:styleId="118">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19">
    <w:name w:val="封面"/>
    <w:basedOn w:val="1"/>
    <w:qFormat/>
    <w:uiPriority w:val="0"/>
    <w:pPr>
      <w:spacing w:before="120" w:after="120"/>
      <w:jc w:val="center"/>
    </w:pPr>
    <w:rPr>
      <w:b/>
      <w:kern w:val="0"/>
      <w:sz w:val="52"/>
    </w:rPr>
  </w:style>
  <w:style w:type="paragraph" w:customStyle="1" w:styleId="120">
    <w:name w:val="表格"/>
    <w:basedOn w:val="1"/>
    <w:qFormat/>
    <w:uiPriority w:val="0"/>
    <w:pPr>
      <w:tabs>
        <w:tab w:val="left" w:pos="840"/>
      </w:tabs>
      <w:adjustRightInd w:val="0"/>
      <w:spacing w:before="40" w:after="80" w:line="360" w:lineRule="exact"/>
      <w:textAlignment w:val="baseline"/>
    </w:pPr>
    <w:rPr>
      <w:kern w:val="0"/>
    </w:rPr>
  </w:style>
  <w:style w:type="paragraph" w:customStyle="1" w:styleId="121">
    <w:name w:val="表"/>
    <w:basedOn w:val="17"/>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2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23">
    <w:name w:val="正文4编0"/>
    <w:basedOn w:val="1"/>
    <w:qFormat/>
    <w:uiPriority w:val="0"/>
    <w:pPr>
      <w:tabs>
        <w:tab w:val="left" w:pos="567"/>
        <w:tab w:val="left" w:pos="1134"/>
      </w:tabs>
      <w:spacing w:line="560" w:lineRule="exact"/>
      <w:ind w:left="1134" w:hanging="1134"/>
    </w:pPr>
    <w:rPr>
      <w:sz w:val="28"/>
    </w:rPr>
  </w:style>
  <w:style w:type="paragraph" w:customStyle="1" w:styleId="124">
    <w:name w:val="列出段落1"/>
    <w:basedOn w:val="1"/>
    <w:qFormat/>
    <w:uiPriority w:val="0"/>
    <w:pPr>
      <w:ind w:firstLine="420" w:firstLineChars="200"/>
    </w:pPr>
    <w:rPr>
      <w:szCs w:val="24"/>
    </w:rPr>
  </w:style>
  <w:style w:type="paragraph" w:customStyle="1" w:styleId="125">
    <w:name w:val="列出段落2"/>
    <w:basedOn w:val="1"/>
    <w:qFormat/>
    <w:uiPriority w:val="34"/>
    <w:pPr>
      <w:ind w:firstLine="420" w:firstLineChars="200"/>
    </w:pPr>
    <w:rPr>
      <w:szCs w:val="22"/>
    </w:rPr>
  </w:style>
  <w:style w:type="paragraph" w:customStyle="1" w:styleId="126">
    <w:name w:val="标题411"/>
    <w:basedOn w:val="6"/>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b w:val="0"/>
      <w:shadow/>
      <w:color w:val="000000"/>
      <w:kern w:val="28"/>
      <w:sz w:val="24"/>
    </w:rPr>
  </w:style>
  <w:style w:type="paragraph" w:customStyle="1" w:styleId="127">
    <w:name w:val="答复表样式"/>
    <w:basedOn w:val="1"/>
    <w:qFormat/>
    <w:uiPriority w:val="0"/>
    <w:pPr>
      <w:spacing w:line="240" w:lineRule="atLeast"/>
      <w:jc w:val="center"/>
    </w:pPr>
    <w:rPr>
      <w:b/>
      <w:color w:val="000000"/>
    </w:rPr>
  </w:style>
  <w:style w:type="paragraph" w:customStyle="1" w:styleId="12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129">
    <w:name w:val="样式7"/>
    <w:basedOn w:val="130"/>
    <w:qFormat/>
    <w:uiPriority w:val="0"/>
    <w:pPr>
      <w:tabs>
        <w:tab w:val="left" w:pos="1050"/>
        <w:tab w:val="left" w:pos="1134"/>
        <w:tab w:val="left" w:pos="1350"/>
      </w:tabs>
      <w:ind w:left="1350" w:hanging="720"/>
    </w:pPr>
  </w:style>
  <w:style w:type="paragraph" w:customStyle="1" w:styleId="130">
    <w:name w:val="样式6"/>
    <w:basedOn w:val="131"/>
    <w:qFormat/>
    <w:uiPriority w:val="0"/>
    <w:pPr>
      <w:tabs>
        <w:tab w:val="left" w:pos="1134"/>
      </w:tabs>
      <w:ind w:left="1134" w:hanging="567"/>
    </w:pPr>
    <w:rPr>
      <w:rFonts w:ascii="宋体"/>
    </w:rPr>
  </w:style>
  <w:style w:type="paragraph" w:customStyle="1" w:styleId="131">
    <w:name w:val="样式5"/>
    <w:basedOn w:val="1"/>
    <w:qFormat/>
    <w:uiPriority w:val="0"/>
    <w:pPr>
      <w:autoSpaceDE w:val="0"/>
      <w:autoSpaceDN w:val="0"/>
      <w:adjustRightInd w:val="0"/>
      <w:spacing w:line="360" w:lineRule="auto"/>
      <w:ind w:left="540" w:firstLine="549"/>
    </w:pPr>
    <w:rPr>
      <w:rFonts w:ascii="仿宋_GB2312" w:eastAsia="仿宋_GB2312"/>
      <w:shadow/>
      <w:color w:val="000000"/>
      <w:kern w:val="28"/>
      <w:sz w:val="24"/>
    </w:rPr>
  </w:style>
  <w:style w:type="paragraph" w:customStyle="1" w:styleId="132">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133">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34">
    <w:name w:val="2"/>
    <w:basedOn w:val="1"/>
    <w:next w:val="21"/>
    <w:qFormat/>
    <w:uiPriority w:val="0"/>
    <w:rPr>
      <w:rFonts w:ascii="宋体" w:hAnsi="Courier New" w:cs="Courier New"/>
      <w:szCs w:val="21"/>
    </w:rPr>
  </w:style>
  <w:style w:type="paragraph" w:customStyle="1" w:styleId="135">
    <w:name w:val="4）小标题 加黑 左对齐"/>
    <w:basedOn w:val="1"/>
    <w:next w:val="110"/>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136">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37">
    <w:name w:val="1.1"/>
    <w:basedOn w:val="1"/>
    <w:qFormat/>
    <w:uiPriority w:val="0"/>
    <w:pPr>
      <w:tabs>
        <w:tab w:val="left" w:pos="1440"/>
      </w:tabs>
      <w:spacing w:line="360" w:lineRule="auto"/>
      <w:ind w:left="737" w:hanging="737"/>
    </w:pPr>
    <w:rPr>
      <w:rFonts w:ascii="Arial" w:hAnsi="Arial"/>
      <w:sz w:val="24"/>
    </w:rPr>
  </w:style>
  <w:style w:type="paragraph" w:customStyle="1" w:styleId="138">
    <w:name w:val="Char1 Char Char Char"/>
    <w:basedOn w:val="1"/>
    <w:qFormat/>
    <w:uiPriority w:val="0"/>
    <w:rPr>
      <w:kern w:val="0"/>
      <w:sz w:val="24"/>
      <w:szCs w:val="24"/>
    </w:rPr>
  </w:style>
  <w:style w:type="paragraph" w:customStyle="1" w:styleId="139">
    <w:name w:val="样式 正文缩进正文（首行缩进两字）1 + 首行缩进:  2 字符"/>
    <w:basedOn w:val="13"/>
    <w:qFormat/>
    <w:uiPriority w:val="0"/>
    <w:pPr>
      <w:spacing w:line="300" w:lineRule="auto"/>
      <w:ind w:firstLine="480" w:firstLineChars="200"/>
    </w:pPr>
    <w:rPr>
      <w:rFonts w:cs="宋体"/>
    </w:rPr>
  </w:style>
  <w:style w:type="paragraph" w:customStyle="1" w:styleId="140">
    <w:name w:val="4"/>
    <w:basedOn w:val="1"/>
    <w:next w:val="21"/>
    <w:qFormat/>
    <w:uiPriority w:val="0"/>
    <w:rPr>
      <w:rFonts w:ascii="宋体" w:hAnsi="Courier New"/>
    </w:rPr>
  </w:style>
  <w:style w:type="paragraph" w:customStyle="1" w:styleId="141">
    <w:name w:val="招标标题"/>
    <w:basedOn w:val="1"/>
    <w:next w:val="1"/>
    <w:qFormat/>
    <w:uiPriority w:val="0"/>
    <w:rPr>
      <w:kern w:val="0"/>
      <w:sz w:val="24"/>
    </w:rPr>
  </w:style>
  <w:style w:type="paragraph" w:customStyle="1" w:styleId="142">
    <w:name w:val="Definition List"/>
    <w:basedOn w:val="1"/>
    <w:next w:val="143"/>
    <w:qFormat/>
    <w:uiPriority w:val="0"/>
    <w:pPr>
      <w:autoSpaceDE w:val="0"/>
      <w:autoSpaceDN w:val="0"/>
      <w:adjustRightInd w:val="0"/>
      <w:ind w:left="360"/>
      <w:jc w:val="left"/>
    </w:pPr>
    <w:rPr>
      <w:kern w:val="0"/>
      <w:sz w:val="24"/>
    </w:rPr>
  </w:style>
  <w:style w:type="paragraph" w:customStyle="1" w:styleId="143">
    <w:name w:val="Definition Term"/>
    <w:basedOn w:val="1"/>
    <w:next w:val="142"/>
    <w:qFormat/>
    <w:uiPriority w:val="0"/>
    <w:pPr>
      <w:autoSpaceDE w:val="0"/>
      <w:autoSpaceDN w:val="0"/>
      <w:adjustRightInd w:val="0"/>
      <w:jc w:val="left"/>
    </w:pPr>
    <w:rPr>
      <w:kern w:val="0"/>
      <w:sz w:val="24"/>
    </w:rPr>
  </w:style>
  <w:style w:type="paragraph" w:customStyle="1" w:styleId="144">
    <w:name w:val="Char1"/>
    <w:basedOn w:val="1"/>
    <w:qFormat/>
    <w:uiPriority w:val="0"/>
    <w:rPr>
      <w:rFonts w:ascii="Tahoma" w:hAnsi="Tahoma"/>
      <w:sz w:val="24"/>
    </w:rPr>
  </w:style>
  <w:style w:type="paragraph" w:customStyle="1" w:styleId="145">
    <w:name w:val="封面署名"/>
    <w:basedOn w:val="1"/>
    <w:qFormat/>
    <w:uiPriority w:val="0"/>
    <w:pPr>
      <w:jc w:val="center"/>
    </w:pPr>
    <w:rPr>
      <w:b/>
      <w:kern w:val="0"/>
      <w:sz w:val="28"/>
    </w:rPr>
  </w:style>
  <w:style w:type="paragraph" w:customStyle="1" w:styleId="146">
    <w:name w:val="样式3-25"/>
    <w:basedOn w:val="100"/>
    <w:qFormat/>
    <w:uiPriority w:val="0"/>
    <w:pPr>
      <w:tabs>
        <w:tab w:val="left" w:pos="1134"/>
        <w:tab w:val="clear" w:pos="1695"/>
      </w:tabs>
      <w:ind w:left="1134" w:hanging="567"/>
    </w:pPr>
  </w:style>
  <w:style w:type="paragraph" w:customStyle="1" w:styleId="147">
    <w:name w:val="样式3-26"/>
    <w:basedOn w:val="146"/>
    <w:qFormat/>
    <w:uiPriority w:val="0"/>
    <w:pPr>
      <w:tabs>
        <w:tab w:val="left" w:pos="1170"/>
        <w:tab w:val="clear" w:pos="1134"/>
      </w:tabs>
      <w:ind w:left="1170" w:hanging="270"/>
    </w:pPr>
  </w:style>
  <w:style w:type="paragraph" w:customStyle="1" w:styleId="148">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49">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150">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51">
    <w:name w:val="标题11111"/>
    <w:basedOn w:val="3"/>
    <w:qFormat/>
    <w:uiPriority w:val="0"/>
    <w:pPr>
      <w:suppressLineNumbers/>
      <w:tabs>
        <w:tab w:val="left" w:pos="567"/>
        <w:tab w:val="clear" w:pos="720"/>
      </w:tabs>
      <w:suppressAutoHyphens/>
      <w:autoSpaceDE w:val="0"/>
      <w:autoSpaceDN w:val="0"/>
      <w:spacing w:before="0" w:after="0" w:line="522" w:lineRule="exact"/>
      <w:ind w:left="567" w:hanging="567"/>
      <w:textAlignment w:val="auto"/>
    </w:pPr>
    <w:rPr>
      <w:rFonts w:ascii="仿宋_GB2312" w:eastAsia="仿宋_GB2312"/>
      <w:color w:val="000000"/>
      <w:kern w:val="28"/>
      <w:sz w:val="24"/>
    </w:rPr>
  </w:style>
  <w:style w:type="paragraph" w:customStyle="1" w:styleId="152">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153">
    <w:name w:val="目录"/>
    <w:basedOn w:val="1"/>
    <w:next w:val="1"/>
    <w:qFormat/>
    <w:uiPriority w:val="0"/>
    <w:pPr>
      <w:spacing w:before="120" w:after="120" w:line="360" w:lineRule="auto"/>
      <w:jc w:val="center"/>
    </w:pPr>
    <w:rPr>
      <w:b/>
      <w:kern w:val="0"/>
      <w:sz w:val="32"/>
    </w:rPr>
  </w:style>
  <w:style w:type="paragraph" w:customStyle="1" w:styleId="154">
    <w:name w:val="3"/>
    <w:basedOn w:val="1"/>
    <w:next w:val="21"/>
    <w:qFormat/>
    <w:uiPriority w:val="0"/>
    <w:rPr>
      <w:rFonts w:ascii="宋体" w:hAnsi="Courier New" w:cs="Courier New"/>
      <w:szCs w:val="21"/>
    </w:rPr>
  </w:style>
  <w:style w:type="paragraph" w:customStyle="1" w:styleId="155">
    <w:name w:val="Char1 Char Char Char1"/>
    <w:basedOn w:val="1"/>
    <w:qFormat/>
    <w:uiPriority w:val="0"/>
    <w:rPr>
      <w:szCs w:val="24"/>
    </w:rPr>
  </w:style>
  <w:style w:type="paragraph" w:customStyle="1" w:styleId="156">
    <w:name w:val="dt2"/>
    <w:basedOn w:val="1"/>
    <w:qFormat/>
    <w:uiPriority w:val="0"/>
    <w:pPr>
      <w:jc w:val="left"/>
    </w:pPr>
    <w:rPr>
      <w:kern w:val="0"/>
      <w:szCs w:val="24"/>
    </w:rPr>
  </w:style>
  <w:style w:type="paragraph" w:customStyle="1" w:styleId="157">
    <w:name w:val="叙述"/>
    <w:basedOn w:val="158"/>
    <w:qFormat/>
    <w:uiPriority w:val="0"/>
    <w:pPr>
      <w:tabs>
        <w:tab w:val="left" w:pos="540"/>
        <w:tab w:val="left" w:pos="737"/>
      </w:tabs>
      <w:ind w:left="1440" w:leftChars="300" w:hanging="720"/>
    </w:pPr>
  </w:style>
  <w:style w:type="paragraph" w:customStyle="1" w:styleId="158">
    <w:name w:val="(1)"/>
    <w:basedOn w:val="1"/>
    <w:qFormat/>
    <w:uiPriority w:val="0"/>
    <w:pPr>
      <w:tabs>
        <w:tab w:val="left" w:pos="737"/>
      </w:tabs>
      <w:spacing w:line="360" w:lineRule="auto"/>
      <w:ind w:left="737" w:hanging="737"/>
    </w:pPr>
    <w:rPr>
      <w:rFonts w:ascii="Arial" w:hAnsi="Arial"/>
      <w:sz w:val="24"/>
    </w:rPr>
  </w:style>
  <w:style w:type="paragraph" w:customStyle="1" w:styleId="159">
    <w:name w:val="列出段落11"/>
    <w:basedOn w:val="1"/>
    <w:qFormat/>
    <w:uiPriority w:val="0"/>
    <w:pPr>
      <w:ind w:firstLine="420" w:firstLineChars="200"/>
    </w:pPr>
    <w:rPr>
      <w:rFonts w:cs="宋体"/>
      <w:szCs w:val="21"/>
    </w:rPr>
  </w:style>
  <w:style w:type="paragraph" w:customStyle="1" w:styleId="160">
    <w:name w:val="样式3-27"/>
    <w:basedOn w:val="147"/>
    <w:qFormat/>
    <w:uiPriority w:val="0"/>
    <w:pPr>
      <w:tabs>
        <w:tab w:val="left" w:pos="735"/>
        <w:tab w:val="clear" w:pos="1170"/>
      </w:tabs>
      <w:ind w:left="735" w:hanging="255"/>
    </w:pPr>
  </w:style>
  <w:style w:type="paragraph" w:customStyle="1" w:styleId="161">
    <w:name w:val="默认段落字体 Para Char Char Char Char"/>
    <w:basedOn w:val="1"/>
    <w:qFormat/>
    <w:uiPriority w:val="0"/>
  </w:style>
  <w:style w:type="paragraph" w:customStyle="1" w:styleId="162">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63">
    <w:name w:val="样式14"/>
    <w:basedOn w:val="1"/>
    <w:qFormat/>
    <w:uiPriority w:val="0"/>
    <w:pPr>
      <w:tabs>
        <w:tab w:val="left" w:pos="1134"/>
      </w:tabs>
      <w:autoSpaceDE w:val="0"/>
      <w:autoSpaceDN w:val="0"/>
      <w:adjustRightInd w:val="0"/>
      <w:spacing w:line="360" w:lineRule="auto"/>
      <w:ind w:left="1134" w:hanging="567"/>
    </w:pPr>
    <w:rPr>
      <w:rFonts w:ascii="黑体" w:eastAsia="仿宋_GB2312"/>
      <w:shadow/>
      <w:color w:val="000000"/>
      <w:kern w:val="28"/>
      <w:sz w:val="24"/>
    </w:rPr>
  </w:style>
  <w:style w:type="paragraph" w:customStyle="1" w:styleId="164">
    <w:name w:val="样式1-6"/>
    <w:basedOn w:val="17"/>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65">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66">
    <w:name w:val="标书原文"/>
    <w:basedOn w:val="1"/>
    <w:qFormat/>
    <w:uiPriority w:val="0"/>
    <w:pPr>
      <w:spacing w:line="360" w:lineRule="auto"/>
      <w:ind w:firstLine="454"/>
    </w:pPr>
    <w:rPr>
      <w:rFonts w:ascii="宋体"/>
      <w:sz w:val="24"/>
    </w:rPr>
  </w:style>
  <w:style w:type="paragraph" w:customStyle="1" w:styleId="167">
    <w:name w:val="ptdl"/>
    <w:basedOn w:val="1"/>
    <w:qFormat/>
    <w:uiPriority w:val="0"/>
    <w:pPr>
      <w:spacing w:after="156"/>
      <w:ind w:firstLine="480"/>
    </w:pPr>
    <w:rPr>
      <w:sz w:val="24"/>
    </w:rPr>
  </w:style>
  <w:style w:type="paragraph" w:customStyle="1" w:styleId="168">
    <w:name w:val="样式 Arial 首行缩进:  2 字符"/>
    <w:basedOn w:val="1"/>
    <w:qFormat/>
    <w:uiPriority w:val="0"/>
    <w:pPr>
      <w:ind w:firstLine="403" w:firstLineChars="200"/>
    </w:pPr>
    <w:rPr>
      <w:rFonts w:cs="华文新魏"/>
      <w:szCs w:val="21"/>
    </w:rPr>
  </w:style>
  <w:style w:type="paragraph" w:customStyle="1" w:styleId="169">
    <w:name w:val="标书表样式"/>
    <w:basedOn w:val="1"/>
    <w:qFormat/>
    <w:uiPriority w:val="0"/>
    <w:pPr>
      <w:spacing w:line="240" w:lineRule="atLeast"/>
      <w:jc w:val="center"/>
    </w:pPr>
    <w:rPr>
      <w:rFonts w:ascii="宋体"/>
      <w:color w:val="000000"/>
    </w:rPr>
  </w:style>
  <w:style w:type="paragraph" w:customStyle="1" w:styleId="170">
    <w:name w:val="正文表样式"/>
    <w:basedOn w:val="1"/>
    <w:qFormat/>
    <w:uiPriority w:val="0"/>
    <w:pPr>
      <w:spacing w:line="240" w:lineRule="atLeast"/>
      <w:jc w:val="center"/>
      <w:outlineLvl w:val="8"/>
    </w:pPr>
    <w:rPr>
      <w:rFonts w:ascii="宋体"/>
      <w:b/>
      <w:sz w:val="18"/>
    </w:rPr>
  </w:style>
  <w:style w:type="paragraph" w:customStyle="1" w:styleId="171">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172">
    <w:name w:val="dot"/>
    <w:basedOn w:val="1"/>
    <w:qFormat/>
    <w:uiPriority w:val="0"/>
    <w:pPr>
      <w:spacing w:before="60" w:after="60" w:line="400" w:lineRule="atLeast"/>
      <w:ind w:firstLine="510"/>
      <w:outlineLvl w:val="8"/>
    </w:pPr>
    <w:rPr>
      <w:rFonts w:hint="eastAsia" w:ascii="宋体"/>
      <w:b/>
      <w:sz w:val="24"/>
    </w:rPr>
  </w:style>
  <w:style w:type="paragraph" w:customStyle="1" w:styleId="173">
    <w:name w:val="Char Char Char Char Char Char Char Char Char Char"/>
    <w:basedOn w:val="15"/>
    <w:qFormat/>
    <w:uiPriority w:val="0"/>
    <w:pPr>
      <w:shd w:val="clear" w:color="auto" w:fill="auto"/>
      <w:ind w:firstLine="437"/>
      <w:jc w:val="center"/>
    </w:pPr>
    <w:rPr>
      <w:rFonts w:ascii="宋体" w:hAnsi="宋体"/>
      <w:lang w:val="fr-FR"/>
    </w:rPr>
  </w:style>
  <w:style w:type="paragraph" w:customStyle="1" w:styleId="174">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175">
    <w:name w:val="标题211"/>
    <w:basedOn w:val="17"/>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styleId="176">
    <w:name w:val="No Spacing"/>
    <w:qFormat/>
    <w:uiPriority w:val="99"/>
    <w:pPr>
      <w:adjustRightInd w:val="0"/>
      <w:snapToGrid w:val="0"/>
      <w:spacing w:beforeAutospacing="1"/>
    </w:pPr>
    <w:rPr>
      <w:rFonts w:ascii="Tahoma" w:hAnsi="Tahoma" w:eastAsia="微软雅黑" w:cs="Times New Roman"/>
      <w:sz w:val="22"/>
      <w:szCs w:val="22"/>
      <w:lang w:val="en-US" w:eastAsia="zh-CN" w:bidi="ar-SA"/>
    </w:rPr>
  </w:style>
  <w:style w:type="paragraph" w:customStyle="1" w:styleId="177">
    <w:name w:val="p0"/>
    <w:basedOn w:val="1"/>
    <w:qFormat/>
    <w:uiPriority w:val="0"/>
    <w:pPr>
      <w:widowControl/>
    </w:pPr>
    <w:rPr>
      <w:rFonts w:cs="宋体"/>
      <w:kern w:val="0"/>
      <w:szCs w:val="21"/>
    </w:rPr>
  </w:style>
  <w:style w:type="paragraph" w:customStyle="1" w:styleId="17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79">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180">
    <w:name w:val="Char Char Char Char"/>
    <w:basedOn w:val="1"/>
    <w:qFormat/>
    <w:uiPriority w:val="0"/>
    <w:pPr>
      <w:tabs>
        <w:tab w:val="left" w:pos="360"/>
      </w:tabs>
    </w:pPr>
    <w:rPr>
      <w:sz w:val="24"/>
      <w:szCs w:val="24"/>
    </w:rPr>
  </w:style>
  <w:style w:type="paragraph" w:customStyle="1" w:styleId="181">
    <w:name w:val="文（缩进）"/>
    <w:basedOn w:val="21"/>
    <w:qFormat/>
    <w:uiPriority w:val="0"/>
    <w:pPr>
      <w:spacing w:line="400" w:lineRule="exact"/>
      <w:ind w:firstLine="420" w:firstLineChars="200"/>
    </w:pPr>
    <w:rPr>
      <w:rFonts w:ascii="Arial" w:hAnsi="Arial" w:cs="Arial"/>
      <w:snapToGrid w:val="0"/>
      <w:kern w:val="0"/>
      <w:sz w:val="21"/>
      <w:szCs w:val="21"/>
    </w:rPr>
  </w:style>
  <w:style w:type="paragraph" w:customStyle="1" w:styleId="182">
    <w:name w:val="样式16"/>
    <w:basedOn w:val="17"/>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83">
    <w:name w:val="答复表头"/>
    <w:basedOn w:val="184"/>
    <w:next w:val="1"/>
    <w:qFormat/>
    <w:uiPriority w:val="0"/>
    <w:pPr>
      <w:tabs>
        <w:tab w:val="left" w:pos="480"/>
      </w:tabs>
    </w:pPr>
    <w:rPr>
      <w:b/>
    </w:rPr>
  </w:style>
  <w:style w:type="paragraph" w:customStyle="1" w:styleId="18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85">
    <w:name w:val="标题311"/>
    <w:basedOn w:val="17"/>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186">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187">
    <w:name w:val="纯文本1"/>
    <w:basedOn w:val="1"/>
    <w:qFormat/>
    <w:uiPriority w:val="0"/>
    <w:pPr>
      <w:autoSpaceDE w:val="0"/>
      <w:autoSpaceDN w:val="0"/>
      <w:adjustRightInd w:val="0"/>
      <w:textAlignment w:val="baseline"/>
    </w:pPr>
    <w:rPr>
      <w:rFonts w:ascii="宋体"/>
      <w:kern w:val="0"/>
      <w:sz w:val="28"/>
    </w:rPr>
  </w:style>
  <w:style w:type="paragraph" w:customStyle="1" w:styleId="188">
    <w:name w:val="1"/>
    <w:basedOn w:val="1"/>
    <w:next w:val="1"/>
    <w:qFormat/>
    <w:uiPriority w:val="0"/>
    <w:rPr>
      <w:szCs w:val="24"/>
    </w:rPr>
  </w:style>
  <w:style w:type="paragraph" w:customStyle="1" w:styleId="189">
    <w:name w:val="List Paragraph1"/>
    <w:basedOn w:val="1"/>
    <w:qFormat/>
    <w:uiPriority w:val="0"/>
    <w:pPr>
      <w:ind w:firstLine="420" w:firstLineChars="200"/>
    </w:pPr>
    <w:rPr>
      <w:szCs w:val="22"/>
    </w:rPr>
  </w:style>
  <w:style w:type="paragraph" w:customStyle="1" w:styleId="190">
    <w:name w:val="列出段落12"/>
    <w:basedOn w:val="1"/>
    <w:qFormat/>
    <w:uiPriority w:val="0"/>
    <w:pPr>
      <w:ind w:firstLine="420" w:firstLineChars="200"/>
    </w:pPr>
    <w:rPr>
      <w:szCs w:val="21"/>
    </w:rPr>
  </w:style>
  <w:style w:type="paragraph" w:customStyle="1" w:styleId="191">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shadow/>
      <w:color w:val="000000"/>
      <w:kern w:val="28"/>
      <w:sz w:val="24"/>
    </w:rPr>
  </w:style>
  <w:style w:type="paragraph" w:customStyle="1" w:styleId="193">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shadow/>
      <w:color w:val="000000"/>
      <w:kern w:val="28"/>
      <w:sz w:val="24"/>
    </w:rPr>
  </w:style>
  <w:style w:type="paragraph" w:customStyle="1" w:styleId="194">
    <w:name w:val="dd"/>
    <w:basedOn w:val="1"/>
    <w:qFormat/>
    <w:uiPriority w:val="0"/>
    <w:pPr>
      <w:jc w:val="left"/>
    </w:pPr>
    <w:rPr>
      <w:kern w:val="0"/>
      <w:szCs w:val="24"/>
    </w:rPr>
  </w:style>
  <w:style w:type="paragraph" w:customStyle="1" w:styleId="195">
    <w:name w:val="1.1.1"/>
    <w:basedOn w:val="137"/>
    <w:qFormat/>
    <w:uiPriority w:val="0"/>
    <w:pPr>
      <w:tabs>
        <w:tab w:val="clear" w:pos="1440"/>
      </w:tabs>
      <w:ind w:left="0" w:firstLine="0"/>
    </w:pPr>
  </w:style>
  <w:style w:type="paragraph" w:customStyle="1" w:styleId="196">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1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99">
    <w:name w:val="Char2"/>
    <w:basedOn w:val="1"/>
    <w:qFormat/>
    <w:uiPriority w:val="0"/>
    <w:pPr>
      <w:tabs>
        <w:tab w:val="left" w:pos="360"/>
      </w:tabs>
    </w:pPr>
    <w:rPr>
      <w:sz w:val="24"/>
      <w:szCs w:val="24"/>
    </w:rPr>
  </w:style>
  <w:style w:type="paragraph" w:customStyle="1" w:styleId="200">
    <w:name w:val="列出段落4"/>
    <w:basedOn w:val="1"/>
    <w:qFormat/>
    <w:uiPriority w:val="34"/>
    <w:pPr>
      <w:ind w:firstLine="420" w:firstLineChars="200"/>
    </w:pPr>
    <w:rPr>
      <w:rFonts w:ascii="Cambria" w:hAnsi="Cambria"/>
      <w:sz w:val="24"/>
      <w:szCs w:val="24"/>
    </w:rPr>
  </w:style>
  <w:style w:type="character" w:customStyle="1" w:styleId="201">
    <w:name w:val="16"/>
    <w:basedOn w:val="4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47E31-D3E8-4A04-8182-9F5F2B28A481}">
  <ds:schemaRefs/>
</ds:datastoreItem>
</file>

<file path=docProps/app.xml><?xml version="1.0" encoding="utf-8"?>
<Properties xmlns="http://schemas.openxmlformats.org/officeDocument/2006/extended-properties" xmlns:vt="http://schemas.openxmlformats.org/officeDocument/2006/docPropsVTypes">
  <Template>Normal</Template>
  <Pages>53</Pages>
  <Words>4176</Words>
  <Characters>23806</Characters>
  <Lines>198</Lines>
  <Paragraphs>55</Paragraphs>
  <TotalTime>47</TotalTime>
  <ScaleCrop>false</ScaleCrop>
  <LinksUpToDate>false</LinksUpToDate>
  <CharactersWithSpaces>27927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2019-10-18T09:28:00Z</dcterms:created>
  <dc:creator>创编</dc:creator>
  <cp:lastModifiedBy>Administrator</cp:lastModifiedBy>
  <cp:lastPrinted>2020-07-15T05:31:00Z</cp:lastPrinted>
  <dcterms:modified xsi:type="dcterms:W3CDTF">2021-10-11T08:55:54Z</dcterms:modified>
  <dc:title>目    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