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480" w:lineRule="exact"/>
        <w:jc w:val="center"/>
        <w:textAlignment w:val="auto"/>
        <w:rPr>
          <w:rFonts w:ascii="华文中宋" w:hAnsi="华文中宋" w:eastAsia="华文中宋"/>
        </w:rPr>
      </w:pPr>
      <w:bookmarkStart w:id="0" w:name="_Toc28359022"/>
      <w:bookmarkStart w:id="1" w:name="_Toc35393809"/>
      <w:r>
        <w:rPr>
          <w:rFonts w:hint="eastAsia" w:ascii="华文中宋" w:hAnsi="华文中宋" w:eastAsia="华文中宋"/>
        </w:rPr>
        <w:t>中标（成交）结果公告</w:t>
      </w:r>
      <w:bookmarkEnd w:id="0"/>
      <w:bookmarkEnd w:id="1"/>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sz w:val="28"/>
          <w:szCs w:val="28"/>
          <w:lang w:val="en-US" w:eastAsia="zh-CN"/>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项目编号：ZFCG</w:t>
      </w:r>
      <w:r>
        <w:rPr>
          <w:rFonts w:hint="eastAsia" w:ascii="黑体" w:hAnsi="黑体" w:eastAsia="黑体"/>
          <w:sz w:val="28"/>
          <w:szCs w:val="28"/>
          <w:lang w:val="en-US" w:eastAsia="zh-CN"/>
        </w:rPr>
        <w:t>HY</w:t>
      </w:r>
      <w:r>
        <w:rPr>
          <w:rFonts w:hint="eastAsia" w:ascii="黑体" w:hAnsi="黑体" w:eastAsia="黑体"/>
          <w:sz w:val="28"/>
          <w:szCs w:val="28"/>
        </w:rPr>
        <w:t>2021</w:t>
      </w:r>
      <w:r>
        <w:rPr>
          <w:rFonts w:hint="eastAsia" w:ascii="黑体" w:hAnsi="黑体" w:eastAsia="黑体"/>
          <w:sz w:val="28"/>
          <w:szCs w:val="28"/>
          <w:lang w:val="en-US" w:eastAsia="zh-CN"/>
        </w:rPr>
        <w:t>053</w:t>
      </w:r>
    </w:p>
    <w:p>
      <w:pPr>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sz w:val="28"/>
          <w:szCs w:val="28"/>
          <w:lang w:val="en-US"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黑体" w:hAnsi="黑体" w:eastAsia="黑体"/>
          <w:sz w:val="28"/>
          <w:szCs w:val="28"/>
          <w:lang w:eastAsia="zh-CN"/>
        </w:rPr>
        <w:t>青河县农业水价综合改革耕地地形测绘项目</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三、中标（成交）信息</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供应商名称：新疆同绘恒月土地信息咨询有限公司</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供应商地址：</w:t>
      </w:r>
      <w:r>
        <w:rPr>
          <w:rFonts w:hint="eastAsia" w:ascii="仿宋" w:hAnsi="仿宋" w:eastAsia="仿宋"/>
          <w:color w:val="auto"/>
          <w:sz w:val="28"/>
          <w:szCs w:val="28"/>
          <w:lang w:eastAsia="zh-CN"/>
        </w:rPr>
        <w:t>新疆乌鲁木齐市沙依巴克区滨河中路</w:t>
      </w:r>
      <w:r>
        <w:rPr>
          <w:rFonts w:hint="eastAsia" w:ascii="仿宋" w:hAnsi="仿宋" w:eastAsia="仿宋"/>
          <w:color w:val="auto"/>
          <w:sz w:val="28"/>
          <w:szCs w:val="28"/>
          <w:lang w:val="en-US" w:eastAsia="zh-CN"/>
        </w:rPr>
        <w:t>575号C座3702号</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中标金额：</w:t>
      </w:r>
      <w:r>
        <w:rPr>
          <w:rFonts w:hint="eastAsia" w:ascii="仿宋" w:hAnsi="仿宋" w:eastAsia="仿宋"/>
          <w:color w:val="auto"/>
          <w:sz w:val="28"/>
          <w:szCs w:val="28"/>
          <w:u w:val="single"/>
          <w:lang w:val="en-US" w:eastAsia="zh-CN"/>
        </w:rPr>
        <w:t>780000元</w:t>
      </w:r>
      <w:r>
        <w:rPr>
          <w:rFonts w:hint="eastAsia" w:ascii="仿宋" w:hAnsi="仿宋" w:eastAsia="仿宋"/>
          <w:color w:val="auto"/>
          <w:sz w:val="28"/>
          <w:szCs w:val="28"/>
          <w:u w:val="single"/>
        </w:rPr>
        <w:t>（</w:t>
      </w:r>
      <w:r>
        <w:rPr>
          <w:rFonts w:hint="eastAsia" w:ascii="仿宋" w:hAnsi="仿宋" w:eastAsia="仿宋"/>
          <w:color w:val="auto"/>
          <w:sz w:val="28"/>
          <w:szCs w:val="28"/>
          <w:u w:val="single"/>
          <w:lang w:val="en-US" w:eastAsia="zh-CN"/>
        </w:rPr>
        <w:t>柒拾捌万</w:t>
      </w:r>
      <w:r>
        <w:rPr>
          <w:rFonts w:hint="eastAsia" w:ascii="仿宋" w:hAnsi="仿宋" w:eastAsia="仿宋"/>
          <w:i/>
          <w:iCs/>
          <w:color w:val="auto"/>
          <w:sz w:val="28"/>
          <w:szCs w:val="28"/>
          <w:u w:val="single"/>
          <w:lang w:val="en-US" w:eastAsia="zh-CN"/>
        </w:rPr>
        <w:t>元整</w:t>
      </w:r>
      <w:r>
        <w:rPr>
          <w:rFonts w:hint="eastAsia" w:ascii="仿宋" w:hAnsi="仿宋" w:eastAsia="仿宋"/>
          <w:color w:val="auto"/>
          <w:sz w:val="28"/>
          <w:szCs w:val="28"/>
          <w:u w:val="single"/>
        </w:rPr>
        <w:t>）</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color w:val="auto"/>
          <w:sz w:val="28"/>
          <w:szCs w:val="28"/>
        </w:rPr>
      </w:pPr>
      <w:r>
        <w:rPr>
          <w:rFonts w:hint="eastAsia" w:ascii="黑体" w:hAnsi="黑体" w:eastAsia="黑体"/>
          <w:color w:val="auto"/>
          <w:sz w:val="28"/>
          <w:szCs w:val="28"/>
        </w:rPr>
        <w:t>四、主要标的信息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ascii="仿宋" w:hAnsi="仿宋" w:eastAsia="仿宋"/>
                <w:color w:val="auto"/>
                <w:kern w:val="0"/>
                <w:sz w:val="28"/>
                <w:szCs w:val="28"/>
              </w:rPr>
            </w:pPr>
            <w:r>
              <w:rPr>
                <w:rFonts w:hint="eastAsia" w:ascii="仿宋" w:hAnsi="仿宋" w:eastAsia="仿宋"/>
                <w:color w:val="auto"/>
                <w:kern w:val="0"/>
                <w:sz w:val="28"/>
                <w:szCs w:val="28"/>
                <w:lang w:val="en-US" w:eastAsia="zh-CN"/>
              </w:rPr>
              <w:t>服务</w:t>
            </w:r>
            <w:r>
              <w:rPr>
                <w:rFonts w:hint="eastAsia" w:ascii="仿宋" w:hAnsi="仿宋" w:eastAsia="仿宋"/>
                <w:color w:val="auto"/>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bottom"/>
          </w:tcPr>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ascii="仿宋" w:hAnsi="仿宋" w:eastAsia="仿宋"/>
                <w:color w:val="auto"/>
                <w:kern w:val="0"/>
                <w:sz w:val="28"/>
                <w:szCs w:val="28"/>
              </w:rPr>
            </w:pPr>
            <w:r>
              <w:rPr>
                <w:rFonts w:hint="eastAsia" w:ascii="仿宋" w:hAnsi="仿宋" w:eastAsia="仿宋"/>
                <w:color w:val="auto"/>
                <w:kern w:val="0"/>
                <w:sz w:val="28"/>
                <w:szCs w:val="28"/>
              </w:rPr>
              <w:t>名称：</w:t>
            </w:r>
            <w:r>
              <w:rPr>
                <w:rFonts w:hint="eastAsia" w:ascii="仿宋" w:hAnsi="仿宋" w:eastAsia="仿宋"/>
                <w:color w:val="auto"/>
                <w:kern w:val="0"/>
                <w:sz w:val="28"/>
                <w:szCs w:val="28"/>
                <w:lang w:eastAsia="zh-CN"/>
              </w:rPr>
              <w:t>青河县农业水价综合改革耕地地形测绘项目</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eastAsia" w:ascii="仿宋" w:hAnsi="仿宋" w:eastAsia="仿宋"/>
                <w:color w:val="auto"/>
                <w:kern w:val="0"/>
                <w:sz w:val="28"/>
                <w:szCs w:val="28"/>
                <w:lang w:eastAsia="zh-CN"/>
              </w:rPr>
            </w:pPr>
            <w:r>
              <w:rPr>
                <w:rFonts w:hint="eastAsia" w:ascii="仿宋" w:hAnsi="仿宋" w:eastAsia="仿宋"/>
                <w:color w:val="auto"/>
                <w:kern w:val="0"/>
                <w:sz w:val="28"/>
                <w:szCs w:val="28"/>
              </w:rPr>
              <w:t>范围：</w:t>
            </w:r>
            <w:r>
              <w:rPr>
                <w:rFonts w:hint="eastAsia" w:ascii="仿宋" w:hAnsi="仿宋" w:eastAsia="仿宋"/>
                <w:color w:val="auto"/>
                <w:kern w:val="0"/>
                <w:sz w:val="28"/>
                <w:szCs w:val="28"/>
                <w:lang w:val="en-US" w:eastAsia="zh-CN"/>
              </w:rPr>
              <w:t>关于青河县农业水价综合改革耕地地形测绘主要工作，青河县全县境内耕地的地形和确切亩数，耕地1:5000地形测绘，所有耕地信息录入，建设数据库。</w:t>
            </w:r>
            <w:r>
              <w:rPr>
                <w:rFonts w:hint="eastAsia" w:ascii="仿宋" w:hAnsi="仿宋" w:eastAsia="仿宋"/>
                <w:color w:val="auto"/>
                <w:kern w:val="0"/>
                <w:sz w:val="28"/>
                <w:szCs w:val="28"/>
                <w:lang w:eastAsia="zh-CN"/>
              </w:rPr>
              <w:t>（具体内容详见谈判文件）</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ascii="仿宋" w:hAnsi="仿宋" w:eastAsia="仿宋"/>
                <w:color w:val="auto"/>
                <w:kern w:val="0"/>
                <w:sz w:val="28"/>
                <w:szCs w:val="28"/>
              </w:rPr>
            </w:pPr>
            <w:r>
              <w:rPr>
                <w:rFonts w:hint="eastAsia" w:ascii="仿宋" w:hAnsi="仿宋" w:eastAsia="仿宋"/>
                <w:color w:val="auto"/>
                <w:kern w:val="0"/>
                <w:sz w:val="28"/>
                <w:szCs w:val="28"/>
              </w:rPr>
              <w:t>总工期：</w:t>
            </w:r>
            <w:r>
              <w:rPr>
                <w:rFonts w:hint="eastAsia" w:ascii="仿宋" w:hAnsi="仿宋" w:eastAsia="仿宋"/>
                <w:color w:val="auto"/>
                <w:kern w:val="0"/>
                <w:sz w:val="28"/>
                <w:szCs w:val="28"/>
                <w:lang w:val="en-US" w:eastAsia="zh-CN"/>
              </w:rPr>
              <w:t>50</w:t>
            </w:r>
            <w:r>
              <w:rPr>
                <w:rFonts w:hint="eastAsia" w:ascii="仿宋" w:hAnsi="仿宋" w:eastAsia="仿宋"/>
                <w:color w:val="auto"/>
                <w:kern w:val="0"/>
                <w:sz w:val="28"/>
                <w:szCs w:val="28"/>
              </w:rPr>
              <w:t>天（日历日）</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eastAsia" w:ascii="仿宋" w:hAnsi="仿宋" w:eastAsia="仿宋"/>
                <w:color w:val="auto"/>
                <w:kern w:val="0"/>
                <w:sz w:val="28"/>
                <w:szCs w:val="28"/>
                <w:lang w:val="en-US" w:eastAsia="zh-CN"/>
              </w:rPr>
            </w:pPr>
            <w:r>
              <w:rPr>
                <w:rFonts w:hint="eastAsia" w:ascii="仿宋" w:hAnsi="仿宋" w:eastAsia="仿宋"/>
                <w:color w:val="auto"/>
                <w:kern w:val="0"/>
                <w:sz w:val="28"/>
                <w:szCs w:val="28"/>
              </w:rPr>
              <w:t>项目经理：</w:t>
            </w:r>
            <w:r>
              <w:rPr>
                <w:rFonts w:hint="eastAsia" w:ascii="仿宋" w:hAnsi="仿宋" w:eastAsia="仿宋"/>
                <w:color w:val="auto"/>
                <w:kern w:val="0"/>
                <w:sz w:val="28"/>
                <w:szCs w:val="28"/>
                <w:lang w:eastAsia="zh-CN"/>
              </w:rPr>
              <w:t>曾智勇</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default" w:ascii="仿宋" w:hAnsi="仿宋" w:eastAsia="仿宋"/>
                <w:color w:val="auto"/>
                <w:kern w:val="0"/>
                <w:sz w:val="28"/>
                <w:szCs w:val="28"/>
                <w:lang w:val="en-US" w:eastAsia="zh-CN"/>
              </w:rPr>
            </w:pPr>
            <w:r>
              <w:rPr>
                <w:rFonts w:hint="eastAsia" w:ascii="仿宋" w:hAnsi="仿宋" w:eastAsia="仿宋"/>
                <w:color w:val="auto"/>
                <w:kern w:val="0"/>
                <w:sz w:val="28"/>
                <w:szCs w:val="28"/>
              </w:rPr>
              <w:t>执业证书信息：</w:t>
            </w:r>
            <w:r>
              <w:rPr>
                <w:rFonts w:hint="eastAsia" w:ascii="仿宋" w:hAnsi="仿宋" w:eastAsia="仿宋"/>
                <w:color w:val="auto"/>
                <w:kern w:val="0"/>
                <w:sz w:val="28"/>
                <w:szCs w:val="28"/>
                <w:lang w:val="en-US" w:eastAsia="zh-CN"/>
              </w:rPr>
              <w:t>新职证字20172212486</w:t>
            </w:r>
          </w:p>
        </w:tc>
      </w:tr>
    </w:tbl>
    <w:p>
      <w:pPr>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rPr>
        <w:t>五、评审专家名单：</w:t>
      </w:r>
      <w:r>
        <w:rPr>
          <w:rFonts w:hint="eastAsia" w:ascii="黑体" w:hAnsi="黑体" w:eastAsia="黑体"/>
          <w:color w:val="auto"/>
          <w:sz w:val="28"/>
          <w:szCs w:val="28"/>
          <w:lang w:eastAsia="zh-CN"/>
        </w:rPr>
        <w:t>马彦敏、张磊、郑美英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bCs/>
          <w:i/>
          <w:iCs/>
          <w:color w:val="auto"/>
          <w:sz w:val="28"/>
          <w:szCs w:val="28"/>
          <w:u w:val="single"/>
          <w:lang w:val="zh-CN"/>
        </w:rPr>
      </w:pPr>
      <w:r>
        <w:rPr>
          <w:rFonts w:hint="eastAsia" w:ascii="黑体" w:hAnsi="黑体" w:eastAsia="黑体"/>
          <w:color w:val="auto"/>
          <w:sz w:val="28"/>
          <w:szCs w:val="28"/>
        </w:rPr>
        <w:t>六、代理服务收费标准及金额：</w:t>
      </w:r>
      <w:r>
        <w:rPr>
          <w:rFonts w:hint="eastAsia" w:ascii="宋体" w:hAnsi="宋体" w:eastAsia="宋体" w:cs="宋体"/>
          <w:b w:val="0"/>
          <w:bCs w:val="0"/>
          <w:i w:val="0"/>
          <w:iCs w:val="0"/>
          <w:color w:val="auto"/>
          <w:sz w:val="28"/>
          <w:szCs w:val="28"/>
          <w:u w:val="none"/>
          <w:lang w:eastAsia="zh-CN"/>
        </w:rPr>
        <w:t>参照原</w:t>
      </w:r>
      <w:r>
        <w:rPr>
          <w:rFonts w:hint="eastAsia" w:ascii="宋体" w:hAnsi="宋体" w:eastAsia="宋体" w:cs="宋体"/>
          <w:b w:val="0"/>
          <w:bCs w:val="0"/>
          <w:i w:val="0"/>
          <w:iCs w:val="0"/>
          <w:color w:val="auto"/>
          <w:sz w:val="28"/>
          <w:szCs w:val="28"/>
          <w:u w:val="none"/>
          <w:lang w:val="zh-CN"/>
        </w:rPr>
        <w:t>国家（[2002]1980号）标准计取，</w:t>
      </w:r>
      <w:r>
        <w:rPr>
          <w:rFonts w:hint="eastAsia" w:ascii="宋体" w:hAnsi="宋体" w:eastAsia="宋体" w:cs="宋体"/>
          <w:bCs/>
          <w:i/>
          <w:iCs/>
          <w:color w:val="auto"/>
          <w:sz w:val="28"/>
          <w:szCs w:val="30"/>
          <w:u w:val="single"/>
          <w:lang w:val="en-US" w:eastAsia="zh-CN"/>
        </w:rPr>
        <w:t>按</w:t>
      </w:r>
      <w:r>
        <w:rPr>
          <w:rFonts w:hint="eastAsia" w:ascii="宋体" w:hAnsi="宋体" w:cs="宋体"/>
          <w:bCs/>
          <w:i/>
          <w:iCs/>
          <w:color w:val="auto"/>
          <w:sz w:val="28"/>
          <w:szCs w:val="30"/>
          <w:u w:val="single"/>
          <w:lang w:val="en-US" w:eastAsia="zh-CN"/>
        </w:rPr>
        <w:t>780000</w:t>
      </w:r>
      <w:r>
        <w:rPr>
          <w:rFonts w:hint="eastAsia" w:ascii="宋体" w:hAnsi="宋体" w:eastAsia="宋体" w:cs="宋体"/>
          <w:b w:val="0"/>
          <w:bCs w:val="0"/>
          <w:i/>
          <w:iCs/>
          <w:color w:val="auto"/>
          <w:sz w:val="28"/>
          <w:szCs w:val="28"/>
          <w:u w:val="single"/>
          <w:lang w:val="en-US" w:eastAsia="zh-CN"/>
        </w:rPr>
        <w:t>元</w:t>
      </w:r>
      <w:r>
        <w:rPr>
          <w:rFonts w:hint="eastAsia" w:ascii="宋体" w:hAnsi="宋体" w:eastAsia="宋体" w:cs="宋体"/>
          <w:i/>
          <w:iCs/>
          <w:color w:val="auto"/>
          <w:sz w:val="28"/>
          <w:szCs w:val="28"/>
          <w:u w:val="single"/>
          <w:lang w:val="en-US" w:eastAsia="zh-CN"/>
        </w:rPr>
        <w:t>计取代理费为</w:t>
      </w:r>
      <w:r>
        <w:rPr>
          <w:rFonts w:hint="eastAsia" w:ascii="宋体" w:hAnsi="宋体" w:cs="宋体"/>
          <w:i/>
          <w:iCs/>
          <w:color w:val="auto"/>
          <w:sz w:val="28"/>
          <w:szCs w:val="28"/>
          <w:u w:val="single"/>
          <w:lang w:val="en-US" w:eastAsia="zh-CN"/>
        </w:rPr>
        <w:t>1.17万</w:t>
      </w:r>
      <w:r>
        <w:rPr>
          <w:rFonts w:hint="eastAsia" w:ascii="宋体" w:hAnsi="宋体" w:eastAsia="宋体" w:cs="宋体"/>
          <w:i/>
          <w:iCs/>
          <w:color w:val="auto"/>
          <w:sz w:val="28"/>
          <w:szCs w:val="28"/>
          <w:u w:val="single"/>
          <w:lang w:val="en-US" w:eastAsia="zh-CN"/>
        </w:rPr>
        <w:t>元</w:t>
      </w:r>
      <w:bookmarkStart w:id="14" w:name="_GoBack"/>
      <w:bookmarkEnd w:id="14"/>
      <w:r>
        <w:rPr>
          <w:rFonts w:hint="eastAsia" w:ascii="宋体" w:hAnsi="宋体" w:cs="宋体"/>
          <w:i/>
          <w:iCs/>
          <w:color w:val="auto"/>
          <w:sz w:val="28"/>
          <w:szCs w:val="28"/>
          <w:u w:val="single"/>
          <w:lang w:val="en-US" w:eastAsia="zh-CN"/>
        </w:rPr>
        <w:t>。</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sz w:val="28"/>
          <w:szCs w:val="28"/>
        </w:rPr>
      </w:pPr>
      <w:r>
        <w:rPr>
          <w:rFonts w:hint="eastAsia" w:ascii="黑体" w:hAnsi="黑体" w:eastAsia="黑体"/>
          <w:sz w:val="28"/>
          <w:szCs w:val="28"/>
        </w:rPr>
        <w:t>七、公告期限</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pageBreakBefore w:val="0"/>
        <w:widowControl w:val="0"/>
        <w:kinsoku/>
        <w:wordWrap/>
        <w:overflowPunct/>
        <w:topLinePunct w:val="0"/>
        <w:autoSpaceDE/>
        <w:autoSpaceDN/>
        <w:bidi w:val="0"/>
        <w:adjustRightInd/>
        <w:snapToGrid/>
        <w:spacing w:line="480" w:lineRule="exact"/>
        <w:textAlignment w:val="auto"/>
        <w:rPr>
          <w:rFonts w:hint="default" w:ascii="黑体" w:hAnsi="黑体" w:eastAsia="黑体" w:cs="仿宋"/>
          <w:sz w:val="28"/>
          <w:szCs w:val="28"/>
          <w:lang w:val="en-US" w:eastAsia="zh-CN"/>
        </w:rPr>
      </w:pPr>
      <w:r>
        <w:rPr>
          <w:rFonts w:hint="eastAsia" w:ascii="黑体" w:hAnsi="黑体" w:eastAsia="黑体" w:cs="仿宋"/>
          <w:sz w:val="28"/>
          <w:szCs w:val="28"/>
        </w:rPr>
        <w:t>八、其他补充事宜</w:t>
      </w:r>
      <w:r>
        <w:rPr>
          <w:rFonts w:hint="eastAsia" w:ascii="黑体" w:hAnsi="黑体" w:eastAsia="黑体" w:cs="仿宋"/>
          <w:sz w:val="28"/>
          <w:szCs w:val="28"/>
          <w:lang w:eastAsia="zh-CN"/>
        </w:rPr>
        <w:t>：</w:t>
      </w:r>
      <w:r>
        <w:rPr>
          <w:rFonts w:hint="eastAsia" w:ascii="黑体" w:hAnsi="黑体" w:eastAsia="黑体" w:cs="仿宋"/>
          <w:sz w:val="28"/>
          <w:szCs w:val="28"/>
          <w:lang w:val="en-US" w:eastAsia="zh-CN"/>
        </w:rPr>
        <w:t>/</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4"/>
        <w:pageBreakBefore w:val="0"/>
        <w:widowControl w:val="0"/>
        <w:kinsoku/>
        <w:wordWrap/>
        <w:overflowPunct/>
        <w:topLinePunct w:val="0"/>
        <w:autoSpaceDE/>
        <w:autoSpaceDN/>
        <w:bidi w:val="0"/>
        <w:adjustRightInd/>
        <w:snapToGrid/>
        <w:spacing w:line="480" w:lineRule="exact"/>
        <w:ind w:firstLine="700" w:firstLineChars="250"/>
        <w:textAlignment w:val="auto"/>
        <w:rPr>
          <w:rFonts w:ascii="仿宋" w:hAnsi="仿宋" w:eastAsia="仿宋" w:cs="宋体"/>
          <w:b w:val="0"/>
          <w:sz w:val="28"/>
          <w:szCs w:val="28"/>
        </w:rPr>
      </w:pPr>
      <w:bookmarkStart w:id="2" w:name="_Toc28359100"/>
      <w:bookmarkStart w:id="3" w:name="_Toc28359023"/>
      <w:bookmarkStart w:id="4" w:name="_Toc35393641"/>
      <w:bookmarkStart w:id="5" w:name="_Toc35393810"/>
      <w:r>
        <w:rPr>
          <w:rFonts w:hint="eastAsia" w:ascii="仿宋" w:hAnsi="仿宋" w:eastAsia="仿宋" w:cs="宋体"/>
          <w:b w:val="0"/>
          <w:sz w:val="28"/>
          <w:szCs w:val="28"/>
        </w:rPr>
        <w:t>1.采购人信息</w:t>
      </w:r>
      <w:bookmarkEnd w:id="2"/>
      <w:bookmarkEnd w:id="3"/>
      <w:bookmarkEnd w:id="4"/>
      <w:bookmarkEnd w:id="5"/>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名    称：</w:t>
      </w:r>
      <w:r>
        <w:rPr>
          <w:rFonts w:hint="eastAsia" w:ascii="仿宋" w:hAnsi="仿宋" w:eastAsia="仿宋"/>
          <w:sz w:val="28"/>
          <w:szCs w:val="28"/>
          <w:u w:val="single"/>
          <w:lang w:val="en-US" w:eastAsia="zh-CN"/>
        </w:rPr>
        <w:t>新疆青河县水利总站</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hint="eastAsia" w:ascii="宋体" w:hAnsi="宋体" w:cs="宋体"/>
          <w:color w:val="000000"/>
          <w:kern w:val="0"/>
          <w:sz w:val="28"/>
          <w:szCs w:val="28"/>
          <w:highlight w:val="none"/>
          <w:u w:val="single"/>
          <w:lang w:val="zh-CN" w:eastAsia="zh-CN"/>
        </w:rPr>
      </w:pPr>
      <w:r>
        <w:rPr>
          <w:rFonts w:hint="eastAsia" w:ascii="仿宋" w:hAnsi="仿宋" w:eastAsia="仿宋"/>
          <w:sz w:val="28"/>
          <w:szCs w:val="28"/>
        </w:rPr>
        <w:t>地    址：</w:t>
      </w:r>
      <w:r>
        <w:rPr>
          <w:rFonts w:hint="eastAsia" w:ascii="仿宋" w:hAnsi="仿宋" w:eastAsia="仿宋"/>
          <w:sz w:val="28"/>
          <w:szCs w:val="28"/>
          <w:u w:val="single"/>
          <w:lang w:eastAsia="zh-CN"/>
        </w:rPr>
        <w:t>青河县</w:t>
      </w:r>
    </w:p>
    <w:p>
      <w:pPr>
        <w:pageBreakBefore w:val="0"/>
        <w:widowControl w:val="0"/>
        <w:kinsoku/>
        <w:wordWrap/>
        <w:overflowPunct/>
        <w:topLinePunct w:val="0"/>
        <w:autoSpaceDE/>
        <w:autoSpaceDN/>
        <w:bidi w:val="0"/>
        <w:adjustRightInd/>
        <w:snapToGrid/>
        <w:spacing w:line="480" w:lineRule="exact"/>
        <w:ind w:left="1129" w:leftChars="371" w:hanging="350" w:hangingChars="125"/>
        <w:jc w:val="left"/>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0906-8830497</w:t>
      </w:r>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6" w:name="_Toc28359024"/>
      <w:bookmarkStart w:id="7" w:name="_Toc35393811"/>
      <w:bookmarkStart w:id="8" w:name="_Toc28359101"/>
      <w:bookmarkStart w:id="9" w:name="_Toc35393642"/>
      <w:r>
        <w:rPr>
          <w:rFonts w:hint="eastAsia" w:ascii="仿宋" w:hAnsi="仿宋" w:eastAsia="仿宋" w:cs="宋体"/>
          <w:b w:val="0"/>
          <w:sz w:val="28"/>
          <w:szCs w:val="28"/>
        </w:rPr>
        <w:t>2.采购代理机构信息</w:t>
      </w:r>
      <w:bookmarkEnd w:id="6"/>
      <w:bookmarkEnd w:id="7"/>
      <w:bookmarkEnd w:id="8"/>
      <w:bookmarkEnd w:id="9"/>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宋体" w:hAnsi="宋体" w:eastAsia="宋体" w:cs="宋体"/>
          <w:bCs/>
          <w:color w:val="000000"/>
          <w:kern w:val="0"/>
          <w:sz w:val="28"/>
          <w:szCs w:val="28"/>
          <w:u w:val="single"/>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新疆恒跃工程项目管理有限公司</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阿勒泰市南区万驰广场七楼</w:t>
      </w:r>
      <w:r>
        <w:rPr>
          <w:rFonts w:hint="eastAsia" w:ascii="仿宋" w:hAnsi="仿宋" w:eastAsia="仿宋"/>
          <w:sz w:val="28"/>
          <w:szCs w:val="28"/>
          <w:u w:val="single"/>
        </w:rPr>
        <w:t xml:space="preserve">　 </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0906-2123111</w:t>
      </w:r>
    </w:p>
    <w:p>
      <w:pPr>
        <w:pStyle w:val="4"/>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cs="宋体"/>
          <w:b w:val="0"/>
          <w:sz w:val="28"/>
          <w:szCs w:val="28"/>
        </w:rPr>
      </w:pPr>
      <w:bookmarkStart w:id="10" w:name="_Toc35393643"/>
      <w:bookmarkStart w:id="11" w:name="_Toc35393812"/>
      <w:bookmarkStart w:id="12" w:name="_Toc28359025"/>
      <w:bookmarkStart w:id="13" w:name="_Toc28359102"/>
      <w:r>
        <w:rPr>
          <w:rFonts w:hint="eastAsia" w:ascii="仿宋" w:hAnsi="仿宋" w:eastAsia="仿宋" w:cs="宋体"/>
          <w:b w:val="0"/>
          <w:sz w:val="28"/>
          <w:szCs w:val="28"/>
        </w:rPr>
        <w:t>3.项目</w:t>
      </w:r>
      <w:r>
        <w:rPr>
          <w:rFonts w:ascii="仿宋" w:hAnsi="仿宋" w:eastAsia="仿宋" w:cs="宋体"/>
          <w:b w:val="0"/>
          <w:sz w:val="28"/>
          <w:szCs w:val="28"/>
        </w:rPr>
        <w:t>联系方式</w:t>
      </w:r>
      <w:bookmarkEnd w:id="10"/>
      <w:bookmarkEnd w:id="11"/>
      <w:bookmarkEnd w:id="12"/>
      <w:bookmarkEnd w:id="13"/>
    </w:p>
    <w:p>
      <w:pPr>
        <w:pStyle w:val="6"/>
        <w:pageBreakBefore w:val="0"/>
        <w:widowControl w:val="0"/>
        <w:kinsoku/>
        <w:wordWrap/>
        <w:overflowPunct/>
        <w:topLinePunct w:val="0"/>
        <w:autoSpaceDE/>
        <w:autoSpaceDN/>
        <w:bidi w:val="0"/>
        <w:adjustRightInd/>
        <w:snapToGrid/>
        <w:spacing w:line="48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王飞</w:t>
      </w:r>
    </w:p>
    <w:p>
      <w:pPr>
        <w:pageBreakBefore w:val="0"/>
        <w:widowControl w:val="0"/>
        <w:kinsoku/>
        <w:wordWrap/>
        <w:overflowPunct/>
        <w:topLinePunct w:val="0"/>
        <w:autoSpaceDE/>
        <w:autoSpaceDN/>
        <w:bidi w:val="0"/>
        <w:adjustRightInd/>
        <w:snapToGrid/>
        <w:spacing w:line="48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lang w:val="en-US" w:eastAsia="zh-CN"/>
        </w:rPr>
        <w:t>18999798079</w:t>
      </w:r>
    </w:p>
    <w:p>
      <w:pPr>
        <w:pageBreakBefore w:val="0"/>
        <w:widowControl w:val="0"/>
        <w:kinsoku/>
        <w:wordWrap/>
        <w:overflowPunct/>
        <w:topLinePunct w:val="0"/>
        <w:autoSpaceDE/>
        <w:autoSpaceDN/>
        <w:bidi w:val="0"/>
        <w:adjustRightInd/>
        <w:snapToGrid/>
        <w:spacing w:line="480" w:lineRule="exact"/>
        <w:textAlignment w:val="auto"/>
        <w:rPr>
          <w:rFonts w:ascii="黑体" w:hAnsi="黑体" w:eastAsia="黑体" w:cs="宋体"/>
          <w:kern w:val="0"/>
          <w:sz w:val="28"/>
          <w:szCs w:val="28"/>
        </w:rPr>
      </w:pPr>
      <w:r>
        <w:rPr>
          <w:rFonts w:hint="eastAsia" w:ascii="黑体" w:hAnsi="黑体" w:eastAsia="黑体" w:cs="宋体"/>
          <w:kern w:val="0"/>
          <w:sz w:val="28"/>
          <w:szCs w:val="28"/>
        </w:rPr>
        <w:t>十、附件</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66C48"/>
    <w:rsid w:val="037C50DE"/>
    <w:rsid w:val="05EF63CC"/>
    <w:rsid w:val="15365802"/>
    <w:rsid w:val="15CD72DD"/>
    <w:rsid w:val="161D0600"/>
    <w:rsid w:val="1647745D"/>
    <w:rsid w:val="18E91BE0"/>
    <w:rsid w:val="1A2C2A7A"/>
    <w:rsid w:val="1A827707"/>
    <w:rsid w:val="1E375EA2"/>
    <w:rsid w:val="1EB83756"/>
    <w:rsid w:val="211778D2"/>
    <w:rsid w:val="223863C5"/>
    <w:rsid w:val="23582D77"/>
    <w:rsid w:val="24BE44ED"/>
    <w:rsid w:val="24D17062"/>
    <w:rsid w:val="25A97859"/>
    <w:rsid w:val="2D204894"/>
    <w:rsid w:val="2D4D6387"/>
    <w:rsid w:val="2E584B3A"/>
    <w:rsid w:val="2F6E5AD8"/>
    <w:rsid w:val="2F882EBD"/>
    <w:rsid w:val="31356CCB"/>
    <w:rsid w:val="335769CA"/>
    <w:rsid w:val="34095C88"/>
    <w:rsid w:val="350637CE"/>
    <w:rsid w:val="35F711FD"/>
    <w:rsid w:val="377337E0"/>
    <w:rsid w:val="3A326C61"/>
    <w:rsid w:val="3CA65C98"/>
    <w:rsid w:val="3FBF4595"/>
    <w:rsid w:val="400157FD"/>
    <w:rsid w:val="43A45457"/>
    <w:rsid w:val="4C431016"/>
    <w:rsid w:val="4CE514EA"/>
    <w:rsid w:val="4D1F33B7"/>
    <w:rsid w:val="4E307033"/>
    <w:rsid w:val="4E3E731F"/>
    <w:rsid w:val="4E870711"/>
    <w:rsid w:val="50EE1C4A"/>
    <w:rsid w:val="556E7CF5"/>
    <w:rsid w:val="55740444"/>
    <w:rsid w:val="56B60647"/>
    <w:rsid w:val="57843E9D"/>
    <w:rsid w:val="5A3E256A"/>
    <w:rsid w:val="5BF47345"/>
    <w:rsid w:val="5CDB302E"/>
    <w:rsid w:val="5E1F66A2"/>
    <w:rsid w:val="5E6616AF"/>
    <w:rsid w:val="5F5F0749"/>
    <w:rsid w:val="61FC6187"/>
    <w:rsid w:val="662765F4"/>
    <w:rsid w:val="66D44061"/>
    <w:rsid w:val="6A2D3536"/>
    <w:rsid w:val="6A975130"/>
    <w:rsid w:val="6AA5580B"/>
    <w:rsid w:val="6B3E5A86"/>
    <w:rsid w:val="6C0E6F3B"/>
    <w:rsid w:val="6C43184F"/>
    <w:rsid w:val="6C4861C3"/>
    <w:rsid w:val="707141A0"/>
    <w:rsid w:val="70EB2A0C"/>
    <w:rsid w:val="73853D0B"/>
    <w:rsid w:val="741D0E1C"/>
    <w:rsid w:val="761B37EC"/>
    <w:rsid w:val="7650609E"/>
    <w:rsid w:val="7688417A"/>
    <w:rsid w:val="77940CC9"/>
    <w:rsid w:val="7993370B"/>
    <w:rsid w:val="79B86158"/>
    <w:rsid w:val="7C210F65"/>
    <w:rsid w:val="7F0C171D"/>
    <w:rsid w:val="7F9C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5">
    <w:name w:val="Body Text Indent"/>
    <w:basedOn w:val="1"/>
    <w:qFormat/>
    <w:uiPriority w:val="0"/>
    <w:pPr>
      <w:spacing w:after="120" w:afterLines="0"/>
      <w:ind w:left="420" w:leftChars="200"/>
    </w:pPr>
  </w:style>
  <w:style w:type="paragraph" w:styleId="6">
    <w:name w:val="Plain Text"/>
    <w:basedOn w:val="1"/>
    <w:qFormat/>
    <w:uiPriority w:val="0"/>
    <w:rPr>
      <w:rFonts w:ascii="宋体" w:hAnsi="Courier New" w:eastAsiaTheme="minorEastAsia" w:cstheme="minorBidi"/>
      <w:szCs w:val="22"/>
    </w:rPr>
  </w:style>
  <w:style w:type="paragraph" w:styleId="7">
    <w:name w:val="Body Text First Indent 2"/>
    <w:basedOn w:val="5"/>
    <w:qFormat/>
    <w:uiPriority w:val="0"/>
    <w:pPr>
      <w:spacing w:after="120" w:line="240" w:lineRule="auto"/>
      <w:ind w:left="420" w:leftChars="200" w:firstLine="200" w:firstLineChars="200"/>
      <w:jc w:val="left"/>
    </w:pPr>
    <w:rPr>
      <w:rFonts w:hAnsi="宋体"/>
      <w:szCs w:val="24"/>
    </w:rPr>
  </w:style>
  <w:style w:type="table" w:styleId="9">
    <w:name w:val="Table Grid"/>
    <w:basedOn w:val="8"/>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2021-07-29T14:40:00Z</dcterms:created>
  <dc:creator>78110</dc:creator>
  <cp:lastModifiedBy>Administrator</cp:lastModifiedBy>
  <cp:lastPrinted>2021-07-30T11:54:00Z</cp:lastPrinted>
  <dcterms:modified xsi:type="dcterms:W3CDTF">2021-11-11T03:31:17Z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42A0C1670349475C826D2C35524CEF18</vt:lpwstr>
  </property>
</Properties>
</file>