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after="0" w:afterAutospacing="0" w:line="360" w:lineRule="auto"/>
        <w:jc w:val="center"/>
        <w:textAlignment w:val="auto"/>
        <w:rPr>
          <w:rFonts w:hint="eastAsia" w:ascii="微软雅黑" w:hAnsi="微软雅黑" w:eastAsia="微软雅黑" w:cs="微软雅黑"/>
          <w:color w:val="000000"/>
          <w:highlight w:val="none"/>
          <w:lang w:val="en-US" w:eastAsia="zh-CN"/>
        </w:rPr>
      </w:pPr>
      <w:bookmarkStart w:id="0" w:name="_Toc35393797"/>
      <w:bookmarkStart w:id="1" w:name="_Toc28359011"/>
      <w:r>
        <w:rPr>
          <w:rFonts w:hint="eastAsia" w:ascii="微软雅黑" w:hAnsi="微软雅黑" w:eastAsia="微软雅黑" w:cs="微软雅黑"/>
          <w:b/>
          <w:bCs/>
          <w:color w:val="000000"/>
          <w:sz w:val="32"/>
          <w:szCs w:val="32"/>
          <w:highlight w:val="none"/>
          <w:lang w:val="en-US" w:eastAsia="zh-CN"/>
        </w:rPr>
        <w:t>喀什市教育系统以戏曲为引领推进中华优秀传统文化进校园活动需求器材采购项目（四次）竞争性谈判公告</w:t>
      </w:r>
      <w:bookmarkEnd w:id="0"/>
      <w:bookmarkEnd w:id="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项目概况</w:t>
            </w:r>
          </w:p>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微软雅黑" w:hAnsi="微软雅黑" w:eastAsia="微软雅黑" w:cs="微软雅黑"/>
                <w:color w:val="auto"/>
                <w:highlight w:val="none"/>
                <w:vertAlign w:val="baseline"/>
                <w:lang w:val="en-US" w:eastAsia="zh-CN"/>
              </w:rPr>
            </w:pPr>
            <w:r>
              <w:rPr>
                <w:rFonts w:hint="eastAsia" w:ascii="微软雅黑" w:hAnsi="微软雅黑" w:eastAsia="微软雅黑" w:cs="微软雅黑"/>
                <w:color w:val="auto"/>
                <w:highlight w:val="none"/>
                <w:lang w:val="en-US" w:eastAsia="zh-CN"/>
              </w:rPr>
              <w:t>喀什市教育系统以戏曲为引领推进中华优秀传统文化进校园活动需求器材采购项目（四次）的潜在供应商应在政采云线上获取采购文件，并于2021年11月11日11:00分（北京时间）前提交响应文件。</w:t>
            </w:r>
          </w:p>
        </w:tc>
      </w:tr>
    </w:tbl>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一、项目基本情况</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项目编号：ZTKS(TP)2021023</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项目名称：喀什市教育系统以戏曲为引领推进中华优秀传统文化进校园活动需求器材采购项目（四次） </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采购方式：☑竞争性谈判 □竞争性磋商 □询价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预算金额：400万元</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采购需求：</w:t>
      </w:r>
      <w:r>
        <w:rPr>
          <w:rFonts w:hint="eastAsia" w:ascii="微软雅黑" w:hAnsi="微软雅黑" w:eastAsia="微软雅黑" w:cs="微软雅黑"/>
          <w:sz w:val="24"/>
          <w:szCs w:val="24"/>
          <w:highlight w:val="none"/>
          <w:lang w:val="en-US" w:eastAsia="zh-CN"/>
        </w:rPr>
        <w:t>戏曲材料</w:t>
      </w:r>
      <w:r>
        <w:rPr>
          <w:rFonts w:hint="eastAsia" w:ascii="微软雅黑" w:hAnsi="微软雅黑" w:eastAsia="微软雅黑" w:cs="微软雅黑"/>
          <w:color w:val="auto"/>
          <w:sz w:val="24"/>
          <w:szCs w:val="24"/>
          <w:lang w:val="en-US" w:eastAsia="zh-CN"/>
        </w:rPr>
        <w:t>（详细参数详见竞争性谈判招标文件）</w:t>
      </w:r>
    </w:p>
    <w:p>
      <w:pPr>
        <w:pStyle w:val="4"/>
        <w:pageBreakBefore w:val="0"/>
        <w:kinsoku/>
        <w:wordWrap/>
        <w:overflowPunct/>
        <w:topLinePunct w:val="0"/>
        <w:bidi w:val="0"/>
        <w:spacing w:line="400" w:lineRule="exact"/>
        <w:ind w:left="0" w:firstLine="480" w:firstLineChars="200"/>
        <w:rPr>
          <w:rFonts w:hint="eastAsia"/>
          <w:lang w:val="en-US" w:eastAsia="zh-CN"/>
        </w:rPr>
      </w:pPr>
      <w:r>
        <w:rPr>
          <w:rFonts w:hint="eastAsia" w:ascii="微软雅黑" w:hAnsi="微软雅黑" w:eastAsia="微软雅黑" w:cs="微软雅黑"/>
          <w:color w:val="auto"/>
          <w:sz w:val="24"/>
          <w:szCs w:val="24"/>
          <w:highlight w:val="none"/>
        </w:rPr>
        <w:t>简要规格描述或项目基本概况介绍、用途：</w:t>
      </w:r>
      <w:r>
        <w:rPr>
          <w:rFonts w:hint="eastAsia" w:ascii="微软雅黑" w:hAnsi="微软雅黑" w:eastAsia="微软雅黑" w:cs="微软雅黑"/>
          <w:sz w:val="24"/>
          <w:szCs w:val="24"/>
          <w:highlight w:val="none"/>
          <w:lang w:val="en-US" w:eastAsia="zh-CN"/>
        </w:rPr>
        <w:t>戏曲演绎</w:t>
      </w:r>
      <w:r>
        <w:rPr>
          <w:rFonts w:hint="eastAsia" w:ascii="微软雅黑" w:hAnsi="微软雅黑" w:eastAsia="微软雅黑" w:cs="微软雅黑"/>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合同履行期限：签订合同后30个日历日内供货完毕。</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微软雅黑" w:hAnsi="微软雅黑" w:eastAsia="微软雅黑" w:cs="微软雅黑"/>
          <w:color w:val="auto"/>
          <w:sz w:val="24"/>
          <w:szCs w:val="24"/>
          <w:lang w:val="en-US" w:eastAsia="zh-CN"/>
        </w:rPr>
        <w:t>本项目（是/☑否）接受联合体。</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jc w:val="left"/>
        <w:textAlignment w:val="auto"/>
        <w:rPr>
          <w:rFonts w:hint="eastAsia" w:ascii="微软雅黑" w:hAnsi="微软雅黑" w:eastAsia="微软雅黑" w:cs="微软雅黑"/>
          <w:b w:val="0"/>
          <w:bCs w:val="0"/>
          <w:color w:val="auto"/>
          <w:sz w:val="24"/>
          <w:szCs w:val="24"/>
          <w:lang w:val="en-US" w:eastAsia="zh-CN"/>
        </w:rPr>
      </w:pPr>
      <w:bookmarkStart w:id="2" w:name="_Toc28359090"/>
      <w:bookmarkStart w:id="3" w:name="_Toc35393799"/>
      <w:bookmarkStart w:id="4" w:name="_Toc28359013"/>
      <w:bookmarkStart w:id="5" w:name="_Toc35393630"/>
      <w:r>
        <w:rPr>
          <w:rFonts w:hint="eastAsia" w:ascii="微软雅黑" w:hAnsi="微软雅黑" w:eastAsia="微软雅黑" w:cs="微软雅黑"/>
          <w:b w:val="0"/>
          <w:bCs w:val="0"/>
          <w:color w:val="auto"/>
          <w:sz w:val="24"/>
          <w:szCs w:val="24"/>
          <w:lang w:val="en-US" w:eastAsia="zh-CN"/>
        </w:rPr>
        <w:t>二、申请人的资格要求：</w:t>
      </w:r>
      <w:bookmarkEnd w:id="2"/>
      <w:bookmarkEnd w:id="3"/>
      <w:bookmarkEnd w:id="4"/>
      <w:bookmarkEnd w:id="5"/>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bookmarkStart w:id="6" w:name="_Toc35393631"/>
      <w:bookmarkStart w:id="7" w:name="_Toc35393800"/>
      <w:bookmarkStart w:id="8" w:name="_Toc28359014"/>
      <w:bookmarkStart w:id="9" w:name="_Toc28359091"/>
      <w:r>
        <w:rPr>
          <w:rFonts w:hint="eastAsia" w:ascii="微软雅黑" w:hAnsi="微软雅黑" w:eastAsia="微软雅黑" w:cs="微软雅黑"/>
          <w:sz w:val="24"/>
          <w:szCs w:val="24"/>
          <w:highlight w:val="none"/>
        </w:rPr>
        <w:t>满足《中华人民共和国政府采购法》第二十二条规定；</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独立承担民事责任能力的企业、事业、自然人，提供营业执照等经营性证件；</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法人身份证明或法人授权委托书（含法人身份证复印件）和被授权人身份有效证件原件（被委托人必须为投标单位正式员工，提供公司为其缴纳的近</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个月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2021年9月</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的社保缴纳明细）；</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2020年度经审计的财务审计报告（成立不满一年的提供有效的银行资信证明）；</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由税务局出具的近六个月</w:t>
      </w:r>
      <w:r>
        <w:rPr>
          <w:rFonts w:hint="eastAsia" w:ascii="微软雅黑" w:hAnsi="微软雅黑" w:eastAsia="微软雅黑" w:cs="微软雅黑"/>
          <w:sz w:val="24"/>
          <w:szCs w:val="24"/>
          <w:highlight w:val="none"/>
          <w:lang w:eastAsia="zh-CN"/>
        </w:rPr>
        <w:t>任意一个月</w:t>
      </w:r>
      <w:r>
        <w:rPr>
          <w:rFonts w:hint="eastAsia" w:ascii="微软雅黑" w:hAnsi="微软雅黑" w:eastAsia="微软雅黑" w:cs="微软雅黑"/>
          <w:sz w:val="24"/>
          <w:szCs w:val="24"/>
          <w:highlight w:val="none"/>
        </w:rPr>
        <w:t>的</w:t>
      </w:r>
      <w:r>
        <w:rPr>
          <w:rFonts w:hint="eastAsia" w:ascii="微软雅黑" w:hAnsi="微软雅黑" w:eastAsia="微软雅黑" w:cs="微软雅黑"/>
          <w:sz w:val="24"/>
          <w:szCs w:val="24"/>
          <w:highlight w:val="none"/>
          <w:lang w:eastAsia="zh-CN"/>
        </w:rPr>
        <w:t>中华人民共和国税收</w:t>
      </w:r>
      <w:r>
        <w:rPr>
          <w:rFonts w:hint="eastAsia" w:ascii="微软雅黑" w:hAnsi="微软雅黑" w:eastAsia="微软雅黑" w:cs="微软雅黑"/>
          <w:sz w:val="24"/>
          <w:szCs w:val="24"/>
          <w:highlight w:val="none"/>
        </w:rPr>
        <w:t>完税证明</w:t>
      </w:r>
      <w:r>
        <w:rPr>
          <w:rFonts w:hint="eastAsia" w:ascii="微软雅黑" w:hAnsi="微软雅黑" w:eastAsia="微软雅黑" w:cs="微软雅黑"/>
          <w:sz w:val="24"/>
          <w:highlight w:val="none"/>
          <w:lang w:val="en-US" w:eastAsia="zh-CN"/>
        </w:rPr>
        <w:t>的复印件并加盖本单位公章</w:t>
      </w:r>
      <w:r>
        <w:rPr>
          <w:rFonts w:hint="eastAsia" w:ascii="微软雅黑" w:hAnsi="微软雅黑" w:eastAsia="微软雅黑" w:cs="微软雅黑"/>
          <w:sz w:val="24"/>
          <w:szCs w:val="24"/>
          <w:highlight w:val="none"/>
          <w:lang w:eastAsia="zh-CN"/>
        </w:rPr>
        <w:t>（税种分别为缴税相关）</w:t>
      </w:r>
      <w:r>
        <w:rPr>
          <w:rFonts w:hint="eastAsia" w:ascii="微软雅黑" w:hAnsi="微软雅黑" w:eastAsia="微软雅黑" w:cs="微软雅黑"/>
          <w:sz w:val="24"/>
          <w:szCs w:val="24"/>
          <w:highlight w:val="none"/>
        </w:rPr>
        <w:t>；</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根据《关于在政府采购活动中查询及使用信用记录有关问题的通知》(财库[2016]125 号)的规定，对被列入“失信被执行人”、“重大税收违法案件当事人名单”、“政府采购严重违法失信行为记录名单”的供应商，拒绝参与本项目政府采购活动【查询渠道：“信用中国”网站（www.creditchina.gov.cn）、中国政府采购网（www.ccgp.gov.cn）、国家企业信用信息公示系统(http://www.gsxt.gov.cn)】</w:t>
      </w:r>
      <w:r>
        <w:rPr>
          <w:rFonts w:hint="eastAsia" w:ascii="微软雅黑" w:hAnsi="微软雅黑" w:eastAsia="微软雅黑" w:cs="微软雅黑"/>
          <w:sz w:val="24"/>
          <w:szCs w:val="24"/>
          <w:highlight w:val="none"/>
        </w:rPr>
        <w:t>无不良行为记录的截图；</w:t>
      </w:r>
    </w:p>
    <w:p>
      <w:pPr>
        <w:pageBreakBefore w:val="0"/>
        <w:numPr>
          <w:ilvl w:val="0"/>
          <w:numId w:val="2"/>
        </w:numPr>
        <w:kinsoku/>
        <w:wordWrap/>
        <w:overflowPunct/>
        <w:topLinePunct w:val="0"/>
        <w:bidi w:val="0"/>
        <w:spacing w:line="400" w:lineRule="exact"/>
        <w:ind w:left="0" w:leftChars="0" w:firstLine="0" w:firstLineChars="0"/>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sz w:val="24"/>
          <w:szCs w:val="24"/>
          <w:highlight w:val="none"/>
        </w:rPr>
        <w:t>（自拟）近三年内无重大违法记录的声明及</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反商业</w:t>
      </w:r>
      <w:r>
        <w:rPr>
          <w:rFonts w:hint="eastAsia" w:ascii="微软雅黑" w:hAnsi="微软雅黑" w:eastAsia="微软雅黑" w:cs="微软雅黑"/>
          <w:sz w:val="24"/>
          <w:szCs w:val="24"/>
          <w:highlight w:val="none"/>
          <w:lang w:eastAsia="zh-CN"/>
        </w:rPr>
        <w:t>贿赂</w:t>
      </w:r>
      <w:r>
        <w:rPr>
          <w:rFonts w:hint="eastAsia" w:ascii="微软雅黑" w:hAnsi="微软雅黑" w:eastAsia="微软雅黑" w:cs="微软雅黑"/>
          <w:sz w:val="24"/>
          <w:szCs w:val="24"/>
          <w:highlight w:val="none"/>
        </w:rPr>
        <w:t>承诺书</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三、获取采购文件</w:t>
      </w:r>
      <w:bookmarkEnd w:id="6"/>
      <w:bookmarkEnd w:id="7"/>
      <w:bookmarkEnd w:id="8"/>
      <w:bookmarkEnd w:id="9"/>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时间：2021年11月08日至2021年11月10日，每天上午00:00至13:30，下午13:30至23:59（北京时间，法定节假日除外）</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地点：政采云线上下载</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val="0"/>
          <w:bCs w:val="0"/>
          <w:color w:val="auto"/>
          <w:sz w:val="24"/>
          <w:szCs w:val="24"/>
          <w:lang w:val="en-US" w:eastAsia="zh-CN"/>
        </w:rPr>
      </w:pPr>
      <w:bookmarkStart w:id="10" w:name="_Toc28359015"/>
      <w:bookmarkStart w:id="11" w:name="_Toc35393632"/>
      <w:bookmarkStart w:id="12" w:name="_Toc35393801"/>
      <w:bookmarkStart w:id="13" w:name="_Toc28359092"/>
      <w:r>
        <w:rPr>
          <w:rFonts w:hint="eastAsia" w:ascii="微软雅黑" w:hAnsi="微软雅黑" w:eastAsia="微软雅黑" w:cs="微软雅黑"/>
          <w:b w:val="0"/>
          <w:bCs w:val="0"/>
          <w:color w:val="auto"/>
          <w:sz w:val="24"/>
          <w:szCs w:val="24"/>
          <w:lang w:val="en-US" w:eastAsia="zh-CN"/>
        </w:rPr>
        <w:t>四、响应文件提交</w:t>
      </w:r>
      <w:bookmarkEnd w:id="10"/>
      <w:bookmarkEnd w:id="11"/>
      <w:bookmarkEnd w:id="12"/>
      <w:bookmarkEnd w:id="13"/>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截止时间：2021年11月11日11:00分（北京时间）</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default"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lang w:val="en-US" w:eastAsia="zh-CN"/>
        </w:rPr>
        <w:t>地点：</w:t>
      </w:r>
      <w:bookmarkStart w:id="14" w:name="_Toc28359016"/>
      <w:bookmarkStart w:id="15" w:name="_Toc35393802"/>
      <w:bookmarkStart w:id="16" w:name="_Toc35393633"/>
      <w:bookmarkStart w:id="17" w:name="_Toc28359093"/>
      <w:r>
        <w:rPr>
          <w:rFonts w:hint="eastAsia" w:ascii="微软雅黑" w:hAnsi="微软雅黑" w:eastAsia="微软雅黑" w:cs="微软雅黑"/>
          <w:color w:val="auto"/>
          <w:sz w:val="24"/>
          <w:szCs w:val="24"/>
          <w:highlight w:val="none"/>
          <w:lang w:val="en-US" w:eastAsia="zh-CN"/>
        </w:rPr>
        <w:t>喀什市东城区深圳城2号楼8层8-6-1室</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五、开启（竞争性谈判方式必须填写）</w:t>
      </w:r>
      <w:bookmarkEnd w:id="14"/>
      <w:bookmarkEnd w:id="15"/>
      <w:bookmarkEnd w:id="16"/>
      <w:bookmarkEnd w:id="17"/>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时间：2021年09月11日11:00分（北京时间）</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地点：</w:t>
      </w:r>
      <w:bookmarkStart w:id="18" w:name="_Toc35393634"/>
      <w:bookmarkStart w:id="19" w:name="_Toc35393803"/>
      <w:bookmarkStart w:id="20" w:name="_Toc28359017"/>
      <w:bookmarkStart w:id="21" w:name="_Toc28359094"/>
      <w:r>
        <w:rPr>
          <w:rFonts w:hint="eastAsia" w:ascii="微软雅黑" w:hAnsi="微软雅黑" w:eastAsia="微软雅黑" w:cs="微软雅黑"/>
          <w:color w:val="auto"/>
          <w:sz w:val="24"/>
          <w:szCs w:val="24"/>
          <w:highlight w:val="none"/>
          <w:lang w:val="en-US" w:eastAsia="zh-CN"/>
        </w:rPr>
        <w:t>喀什市东城区深圳城2号楼8层8-6-1室</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六、公告期限</w:t>
      </w:r>
      <w:bookmarkEnd w:id="18"/>
      <w:bookmarkEnd w:id="19"/>
      <w:bookmarkEnd w:id="20"/>
      <w:bookmarkEnd w:id="21"/>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color w:val="auto"/>
          <w:sz w:val="24"/>
          <w:szCs w:val="24"/>
          <w:lang w:val="en-US" w:eastAsia="zh-CN"/>
        </w:rPr>
        <w:t>自本公告发布之日起3个工作日。</w:t>
      </w:r>
      <w:bookmarkStart w:id="22" w:name="_Toc35393635"/>
      <w:bookmarkStart w:id="23" w:name="_Toc35393804"/>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七、</w:t>
      </w:r>
      <w:bookmarkEnd w:id="22"/>
      <w:bookmarkEnd w:id="23"/>
      <w:bookmarkStart w:id="24" w:name="_Toc35393636"/>
      <w:bookmarkStart w:id="25" w:name="_Toc28359095"/>
      <w:bookmarkStart w:id="26" w:name="_Toc35393805"/>
      <w:bookmarkStart w:id="27" w:name="_Toc28359018"/>
      <w:r>
        <w:rPr>
          <w:rFonts w:hint="eastAsia" w:ascii="微软雅黑" w:hAnsi="微软雅黑" w:eastAsia="微软雅黑" w:cs="微软雅黑"/>
          <w:b w:val="0"/>
          <w:bCs w:val="0"/>
          <w:color w:val="auto"/>
          <w:sz w:val="24"/>
          <w:szCs w:val="24"/>
          <w:lang w:val="en-US" w:eastAsia="zh-CN"/>
        </w:rPr>
        <w:t>凡对本次采购提出询问，请按以下方式联系。</w:t>
      </w:r>
      <w:bookmarkEnd w:id="24"/>
      <w:bookmarkEnd w:id="25"/>
      <w:bookmarkEnd w:id="26"/>
      <w:bookmarkEnd w:id="27"/>
    </w:p>
    <w:p>
      <w:pPr>
        <w:pageBreakBefore w:val="0"/>
        <w:widowControl/>
        <w:kinsoku/>
        <w:wordWrap/>
        <w:overflowPunct/>
        <w:topLinePunct w:val="0"/>
        <w:autoSpaceDE/>
        <w:autoSpaceDN/>
        <w:bidi w:val="0"/>
        <w:adjustRightInd/>
        <w:snapToGrid w:val="0"/>
        <w:spacing w:line="400" w:lineRule="exact"/>
        <w:ind w:left="0" w:firstLine="480" w:firstLineChars="200"/>
        <w:jc w:val="lef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1.采购人信息</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喀什市教育局</w:t>
      </w:r>
      <w:r>
        <w:rPr>
          <w:rFonts w:hint="eastAsia" w:ascii="微软雅黑" w:hAnsi="微软雅黑" w:eastAsia="微软雅黑" w:cs="微软雅黑"/>
          <w:sz w:val="24"/>
          <w:szCs w:val="24"/>
          <w:highlight w:val="none"/>
        </w:rPr>
        <w:t xml:space="preserve">   　</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地址：</w:t>
      </w:r>
      <w:r>
        <w:rPr>
          <w:rFonts w:hint="eastAsia" w:ascii="微软雅黑" w:hAnsi="微软雅黑" w:eastAsia="微软雅黑" w:cs="微软雅黑"/>
          <w:sz w:val="24"/>
          <w:szCs w:val="24"/>
          <w:highlight w:val="none"/>
          <w:lang w:eastAsia="zh-CN"/>
        </w:rPr>
        <w:t>新疆维吾尔自治区喀什地区喀什市东城区深喀大道新区一路东侧</w:t>
      </w:r>
      <w:r>
        <w:rPr>
          <w:rFonts w:hint="eastAsia" w:ascii="微软雅黑" w:hAnsi="微软雅黑" w:eastAsia="微软雅黑" w:cs="微软雅黑"/>
          <w:sz w:val="24"/>
          <w:szCs w:val="24"/>
          <w:highlight w:val="none"/>
        </w:rPr>
        <w:t>　</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highlight w:val="none"/>
        </w:rPr>
      </w:pPr>
      <w:r>
        <w:rPr>
          <w:rFonts w:hint="eastAsia" w:ascii="微软雅黑" w:hAnsi="微软雅黑" w:eastAsia="微软雅黑" w:cs="微软雅黑"/>
          <w:sz w:val="24"/>
          <w:szCs w:val="24"/>
          <w:highlight w:val="none"/>
        </w:rPr>
        <w:t>联系方式：</w:t>
      </w:r>
      <w:r>
        <w:rPr>
          <w:rFonts w:hint="eastAsia" w:ascii="微软雅黑" w:hAnsi="微软雅黑" w:eastAsia="微软雅黑" w:cs="微软雅黑"/>
          <w:sz w:val="24"/>
          <w:szCs w:val="24"/>
          <w:highlight w:val="none"/>
          <w:lang w:eastAsia="zh-CN"/>
        </w:rPr>
        <w:t>19909986800  </w:t>
      </w:r>
      <w:r>
        <w:rPr>
          <w:rFonts w:hint="eastAsia" w:ascii="微软雅黑" w:hAnsi="微软雅黑" w:eastAsia="微软雅黑" w:cs="微软雅黑"/>
          <w:sz w:val="24"/>
          <w:szCs w:val="24"/>
          <w:highlight w:val="none"/>
        </w:rPr>
        <w:t>　</w:t>
      </w:r>
      <w:bookmarkStart w:id="28" w:name="_Toc28359086"/>
      <w:bookmarkStart w:id="29" w:name="_Toc28359009"/>
    </w:p>
    <w:bookmarkEnd w:id="28"/>
    <w:bookmarkEnd w:id="29"/>
    <w:p>
      <w:pPr>
        <w:keepNext/>
        <w:keepLines/>
        <w:pageBreakBefore w:val="0"/>
        <w:kinsoku/>
        <w:wordWrap/>
        <w:overflowPunct/>
        <w:topLinePunct w:val="0"/>
        <w:autoSpaceDE/>
        <w:autoSpaceDN/>
        <w:bidi w:val="0"/>
        <w:adjustRightInd/>
        <w:snapToGrid w:val="0"/>
        <w:spacing w:line="400" w:lineRule="exact"/>
        <w:ind w:left="0" w:firstLine="480" w:firstLineChars="200"/>
        <w:textAlignment w:val="auto"/>
        <w:outlineLvl w:val="1"/>
        <w:rPr>
          <w:rFonts w:hint="eastAsia" w:ascii="微软雅黑" w:hAnsi="微软雅黑" w:eastAsia="微软雅黑" w:cs="微软雅黑"/>
          <w:bCs/>
          <w:sz w:val="24"/>
          <w:szCs w:val="24"/>
          <w:highlight w:val="none"/>
        </w:rPr>
      </w:pPr>
      <w:bookmarkStart w:id="30" w:name="_Toc35393638"/>
      <w:bookmarkStart w:id="31" w:name="_Toc35393807"/>
      <w:bookmarkStart w:id="32" w:name="_Toc28359097"/>
      <w:bookmarkStart w:id="33" w:name="_Toc28359020"/>
      <w:r>
        <w:rPr>
          <w:rFonts w:hint="eastAsia" w:ascii="微软雅黑" w:hAnsi="微软雅黑" w:eastAsia="微软雅黑" w:cs="微软雅黑"/>
          <w:bCs/>
          <w:sz w:val="24"/>
          <w:szCs w:val="24"/>
          <w:highlight w:val="none"/>
        </w:rPr>
        <w:t>2.采购代理机构信息</w:t>
      </w:r>
      <w:bookmarkEnd w:id="30"/>
      <w:bookmarkEnd w:id="31"/>
      <w:bookmarkEnd w:id="32"/>
      <w:bookmarkEnd w:id="33"/>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名    称：</w:t>
      </w:r>
      <w:r>
        <w:rPr>
          <w:rFonts w:hint="eastAsia" w:ascii="微软雅黑" w:hAnsi="微软雅黑" w:eastAsia="微软雅黑" w:cs="微软雅黑"/>
          <w:sz w:val="24"/>
          <w:szCs w:val="24"/>
          <w:highlight w:val="none"/>
          <w:lang w:eastAsia="zh-CN"/>
        </w:rPr>
        <w:t>新疆中天工程项目管理有限公司</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址：喀什市东城区喀什设计咨询大厦10层100</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室</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highlight w:val="none"/>
          <w:lang w:eastAsia="zh-CN"/>
        </w:rPr>
      </w:pPr>
      <w:r>
        <w:rPr>
          <w:rFonts w:hint="eastAsia" w:ascii="微软雅黑" w:hAnsi="微软雅黑" w:eastAsia="微软雅黑" w:cs="微软雅黑"/>
          <w:sz w:val="24"/>
          <w:szCs w:val="24"/>
          <w:highlight w:val="none"/>
        </w:rPr>
        <w:t>联系方式：</w:t>
      </w:r>
      <w:bookmarkStart w:id="34" w:name="_Toc28359098"/>
      <w:bookmarkStart w:id="35" w:name="_Toc35393808"/>
      <w:bookmarkStart w:id="36" w:name="_Toc28359021"/>
      <w:bookmarkStart w:id="37" w:name="_Toc35393639"/>
      <w:r>
        <w:rPr>
          <w:rFonts w:hint="eastAsia" w:ascii="微软雅黑" w:hAnsi="微软雅黑" w:eastAsia="微软雅黑" w:cs="微软雅黑"/>
          <w:sz w:val="24"/>
          <w:szCs w:val="24"/>
          <w:highlight w:val="none"/>
          <w:lang w:eastAsia="zh-CN"/>
        </w:rPr>
        <w:t>18009989907</w:t>
      </w:r>
    </w:p>
    <w:p>
      <w:pPr>
        <w:keepNext/>
        <w:keepLines/>
        <w:pageBreakBefore w:val="0"/>
        <w:kinsoku/>
        <w:wordWrap/>
        <w:overflowPunct/>
        <w:topLinePunct w:val="0"/>
        <w:autoSpaceDE/>
        <w:autoSpaceDN/>
        <w:bidi w:val="0"/>
        <w:adjustRightInd/>
        <w:snapToGrid w:val="0"/>
        <w:spacing w:line="400" w:lineRule="exact"/>
        <w:ind w:left="0" w:firstLine="480" w:firstLineChars="200"/>
        <w:textAlignment w:val="auto"/>
        <w:outlineLvl w:val="1"/>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3.项目联系方式</w:t>
      </w:r>
      <w:bookmarkEnd w:id="34"/>
      <w:bookmarkEnd w:id="35"/>
      <w:bookmarkEnd w:id="36"/>
      <w:bookmarkEnd w:id="37"/>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项目联系人：</w:t>
      </w:r>
      <w:r>
        <w:rPr>
          <w:rFonts w:hint="eastAsia" w:ascii="微软雅黑" w:hAnsi="微软雅黑" w:eastAsia="微软雅黑" w:cs="微软雅黑"/>
          <w:sz w:val="24"/>
          <w:szCs w:val="24"/>
          <w:highlight w:val="none"/>
          <w:lang w:eastAsia="zh-CN"/>
        </w:rPr>
        <w:t>张鹏</w:t>
      </w:r>
    </w:p>
    <w:p>
      <w:pPr>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电　　 话：</w:t>
      </w:r>
      <w:r>
        <w:rPr>
          <w:rFonts w:hint="eastAsia" w:ascii="微软雅黑" w:hAnsi="微软雅黑" w:eastAsia="微软雅黑" w:cs="微软雅黑"/>
          <w:sz w:val="24"/>
          <w:szCs w:val="24"/>
          <w:highlight w:val="none"/>
          <w:lang w:eastAsia="zh-CN"/>
        </w:rPr>
        <w:t>19909986800 </w:t>
      </w:r>
    </w:p>
    <w:p>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A569D"/>
    <w:multiLevelType w:val="singleLevel"/>
    <w:tmpl w:val="A16A569D"/>
    <w:lvl w:ilvl="0" w:tentative="0">
      <w:start w:val="1"/>
      <w:numFmt w:val="decimal"/>
      <w:pStyle w:val="3"/>
      <w:lvlText w:val="%1."/>
      <w:lvlJc w:val="left"/>
      <w:pPr>
        <w:tabs>
          <w:tab w:val="left" w:pos="2040"/>
        </w:tabs>
        <w:ind w:left="2040" w:hanging="360"/>
      </w:pPr>
    </w:lvl>
  </w:abstractNum>
  <w:abstractNum w:abstractNumId="1">
    <w:nsid w:val="7DCC0B6F"/>
    <w:multiLevelType w:val="singleLevel"/>
    <w:tmpl w:val="7DCC0B6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E4DAC"/>
    <w:rsid w:val="3BFE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List Number 5"/>
    <w:basedOn w:val="1"/>
    <w:uiPriority w:val="0"/>
    <w:pPr>
      <w:numPr>
        <w:ilvl w:val="0"/>
        <w:numId w:val="1"/>
      </w:numPr>
    </w:pPr>
  </w:style>
  <w:style w:type="paragraph" w:styleId="4">
    <w:name w:val="footnote text"/>
    <w:basedOn w:val="1"/>
    <w:qFormat/>
    <w:uiPriority w:val="0"/>
    <w:pPr>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Administrator</dc:creator>
  <cp:lastModifiedBy>Administrator</cp:lastModifiedBy>
  <dcterms:modified xsi:type="dcterms:W3CDTF">2021-11-05T08:16:52Z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746821FA1C7A4E1E83A654524037A73C</vt:lpwstr>
  </property>
</Properties>
</file>