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28359011"/>
      <w:bookmarkStart w:id="1" w:name="_Toc35393797"/>
      <w:r>
        <w:rPr>
          <w:rFonts w:hint="eastAsia" w:ascii="华文中宋" w:hAnsi="华文中宋" w:eastAsia="华文中宋"/>
          <w:color w:val="auto"/>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bookmarkStart w:id="40" w:name="_GoBack"/>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1120" w:firstLineChars="400"/>
        <w:rPr>
          <w:rFonts w:ascii="仿宋" w:hAnsi="仿宋" w:eastAsia="仿宋"/>
          <w:color w:val="auto"/>
          <w:sz w:val="28"/>
          <w:szCs w:val="28"/>
        </w:rPr>
      </w:pPr>
      <w:r>
        <w:rPr>
          <w:rFonts w:hint="eastAsia" w:ascii="仿宋" w:hAnsi="仿宋" w:eastAsia="仿宋" w:cs="Times New Roman"/>
          <w:color w:val="auto"/>
          <w:sz w:val="28"/>
          <w:szCs w:val="28"/>
          <w:u w:val="single"/>
          <w:lang w:eastAsia="zh-CN"/>
        </w:rPr>
        <w:t>阜康市人民医院核酸检测能力提升设备购置项目</w:t>
      </w:r>
      <w:r>
        <w:rPr>
          <w:rFonts w:hint="eastAsia" w:ascii="仿宋" w:hAnsi="仿宋" w:eastAsia="仿宋"/>
          <w:color w:val="auto"/>
          <w:sz w:val="28"/>
          <w:szCs w:val="28"/>
          <w:u w:val="none"/>
          <w:lang w:eastAsia="zh-CN"/>
        </w:rPr>
        <w:t>采购</w:t>
      </w:r>
      <w:r>
        <w:rPr>
          <w:rFonts w:hint="eastAsia" w:ascii="仿宋" w:hAnsi="仿宋" w:eastAsia="仿宋"/>
          <w:color w:val="auto"/>
          <w:sz w:val="28"/>
          <w:szCs w:val="28"/>
          <w:u w:val="none"/>
        </w:rPr>
        <w:t>的</w:t>
      </w:r>
      <w:r>
        <w:rPr>
          <w:rFonts w:hint="eastAsia" w:ascii="仿宋" w:hAnsi="仿宋" w:eastAsia="仿宋"/>
          <w:color w:val="auto"/>
          <w:sz w:val="28"/>
          <w:szCs w:val="28"/>
        </w:rPr>
        <w:t>潜在供应商应在</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r>
        <w:rPr>
          <w:rFonts w:hint="eastAsia" w:ascii="仿宋" w:hAnsi="仿宋" w:eastAsia="仿宋"/>
          <w:color w:val="auto"/>
          <w:sz w:val="28"/>
          <w:szCs w:val="28"/>
        </w:rPr>
        <w:t>获取采购文件，并于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ascii="仿宋" w:hAnsi="仿宋" w:eastAsia="仿宋"/>
          <w:color w:val="auto"/>
          <w:sz w:val="28"/>
          <w:szCs w:val="28"/>
          <w:u w:val="single"/>
        </w:rPr>
        <w:t xml:space="preserve"> </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15</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5"/>
        <w:spacing w:line="360" w:lineRule="auto"/>
        <w:rPr>
          <w:rFonts w:ascii="黑体" w:hAnsi="黑体" w:cs="宋体"/>
          <w:b w:val="0"/>
          <w:color w:val="auto"/>
          <w:sz w:val="28"/>
          <w:szCs w:val="28"/>
        </w:rPr>
      </w:pPr>
      <w:bookmarkStart w:id="2" w:name="_Toc35393798"/>
      <w:bookmarkStart w:id="3" w:name="_Toc28359012"/>
      <w:bookmarkStart w:id="4" w:name="_Toc28359089"/>
      <w:bookmarkStart w:id="5" w:name="_Toc35393629"/>
      <w:r>
        <w:rPr>
          <w:rFonts w:hint="eastAsia" w:ascii="黑体" w:hAnsi="黑体" w:cs="宋体"/>
          <w:b w:val="0"/>
          <w:color w:val="auto"/>
          <w:sz w:val="28"/>
          <w:szCs w:val="28"/>
        </w:rPr>
        <w:t>一、项目基本情况</w:t>
      </w:r>
      <w:bookmarkEnd w:id="2"/>
      <w:bookmarkEnd w:id="3"/>
      <w:bookmarkEnd w:id="4"/>
      <w:bookmarkEnd w:id="5"/>
    </w:p>
    <w:p>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项目编号：XJYJ-2021-CG-033</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项目名称：阜康市人民医院核酸检测能力提升设备购置项目</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采购方式：</w:t>
      </w:r>
      <w:r>
        <w:rPr>
          <w:rFonts w:hint="eastAsia" w:ascii="仿宋" w:hAnsi="仿宋" w:eastAsia="仿宋"/>
          <w:color w:val="auto"/>
          <w:sz w:val="28"/>
          <w:szCs w:val="28"/>
          <w:lang w:val="en-US" w:eastAsia="zh-CN"/>
        </w:rPr>
        <w:t xml:space="preserve">竞争性磋商 </w:t>
      </w:r>
    </w:p>
    <w:p>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预算金额：150万元</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最高限价：150万元</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资金来源：财政资金</w:t>
      </w:r>
    </w:p>
    <w:p>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采购需求：采购核酸提取仪（96孔）3台，荧光PCR扩增仪（96孔）6台。（备注：具体技术参数详见磋商文件）。</w:t>
      </w:r>
    </w:p>
    <w:p>
      <w:pPr>
        <w:pStyle w:val="14"/>
        <w:tabs>
          <w:tab w:val="left" w:pos="3128"/>
        </w:tabs>
        <w:spacing w:before="80"/>
        <w:ind w:left="481" w:right="-15"/>
        <w:rPr>
          <w:rFonts w:hint="eastAsia" w:ascii="仿宋" w:hAnsi="仿宋" w:eastAsia="仿宋" w:cs="Times New Roman"/>
          <w:color w:val="auto"/>
          <w:kern w:val="2"/>
          <w:sz w:val="28"/>
          <w:szCs w:val="28"/>
          <w:lang w:val="en-US" w:eastAsia="zh-CN" w:bidi="ar-SA"/>
        </w:rPr>
      </w:pPr>
      <w:r>
        <w:rPr>
          <w:rFonts w:hint="eastAsia" w:ascii="仿宋" w:hAnsi="仿宋" w:eastAsia="仿宋"/>
          <w:color w:val="auto"/>
          <w:sz w:val="28"/>
          <w:szCs w:val="28"/>
          <w:lang w:val="en-US" w:eastAsia="zh-CN"/>
        </w:rPr>
        <w:t>供货期：</w:t>
      </w:r>
      <w:r>
        <w:rPr>
          <w:rFonts w:hint="eastAsia" w:ascii="仿宋" w:hAnsi="仿宋" w:eastAsia="仿宋" w:cs="Times New Roman"/>
          <w:color w:val="auto"/>
          <w:kern w:val="2"/>
          <w:sz w:val="28"/>
          <w:szCs w:val="28"/>
          <w:lang w:val="en-US" w:eastAsia="zh-CN" w:bidi="ar-SA"/>
        </w:rPr>
        <w:t>自签订合同之日起15天（日历日）内供货至采购人指定</w:t>
      </w:r>
    </w:p>
    <w:p>
      <w:pPr>
        <w:spacing w:line="500" w:lineRule="exac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地点及安装、调试完成并验收合格。</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本项目（否）接受联合体。</w:t>
      </w:r>
    </w:p>
    <w:p>
      <w:pPr>
        <w:pStyle w:val="5"/>
        <w:spacing w:line="360" w:lineRule="auto"/>
        <w:rPr>
          <w:rFonts w:ascii="黑体" w:hAnsi="黑体" w:cs="宋体"/>
          <w:b w:val="0"/>
          <w:color w:val="auto"/>
          <w:sz w:val="28"/>
          <w:szCs w:val="28"/>
        </w:rPr>
      </w:pPr>
      <w:bookmarkStart w:id="6" w:name="_Toc35393799"/>
      <w:bookmarkStart w:id="7" w:name="_Toc28359090"/>
      <w:bookmarkStart w:id="8" w:name="_Toc35393630"/>
      <w:bookmarkStart w:id="9" w:name="_Toc28359013"/>
      <w:r>
        <w:rPr>
          <w:rFonts w:hint="eastAsia" w:ascii="黑体" w:hAnsi="黑体" w:cs="宋体"/>
          <w:b w:val="0"/>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spacing w:line="500" w:lineRule="exact"/>
        <w:ind w:firstLine="560" w:firstLineChars="200"/>
        <w:rPr>
          <w:rFonts w:hint="eastAsia" w:ascii="仿宋" w:hAnsi="仿宋" w:eastAsia="仿宋" w:cs="Times New Roman"/>
          <w:color w:val="auto"/>
          <w:sz w:val="28"/>
          <w:szCs w:val="28"/>
          <w:lang w:eastAsia="zh-CN"/>
        </w:rPr>
      </w:pPr>
      <w:bookmarkStart w:id="10" w:name="_Toc28359014"/>
      <w:bookmarkStart w:id="11" w:name="_Toc2835909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w:t>
      </w:r>
      <w:r>
        <w:rPr>
          <w:rFonts w:hint="eastAsia" w:ascii="仿宋" w:hAnsi="仿宋" w:eastAsia="仿宋" w:cs="Times New Roman"/>
          <w:color w:val="auto"/>
          <w:sz w:val="28"/>
          <w:szCs w:val="28"/>
          <w:lang w:eastAsia="zh-CN"/>
        </w:rPr>
        <w:t>无</w:t>
      </w:r>
    </w:p>
    <w:p>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3.本项目的特定资格要求：</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（1）供应商具有有效的营业执照、税务登记证、组织机构代码证（若投标供应商已办理三证合一，则只需提供营业执照），（营业执照需包含本次项目的相关经营范围）。</w:t>
      </w:r>
    </w:p>
    <w:p>
      <w:pPr>
        <w:spacing w:line="500" w:lineRule="exact"/>
        <w:ind w:firstLine="560" w:firstLineChars="200"/>
        <w:rPr>
          <w:rFonts w:hint="eastAsia" w:ascii="仿宋" w:hAnsi="仿宋" w:eastAsia="仿宋"/>
          <w:color w:val="auto"/>
          <w:sz w:val="28"/>
          <w:szCs w:val="28"/>
          <w:lang w:eastAsia="zh-CN"/>
        </w:rPr>
      </w:pPr>
      <w:bookmarkStart w:id="12" w:name="_Toc35393800"/>
      <w:bookmarkStart w:id="13" w:name="_Toc35393631"/>
      <w:r>
        <w:rPr>
          <w:rFonts w:hint="eastAsia" w:ascii="仿宋" w:hAnsi="仿宋" w:eastAsia="仿宋"/>
          <w:color w:val="auto"/>
          <w:sz w:val="28"/>
          <w:szCs w:val="28"/>
          <w:lang w:val="en-US" w:eastAsia="zh-CN"/>
        </w:rPr>
        <w:t>（2）供应商应具有《医疗器械生产企业许可证》或《医疗器械经营企业许可证》。</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5"/>
        <w:spacing w:line="360" w:lineRule="auto"/>
        <w:rPr>
          <w:rFonts w:ascii="黑体" w:hAnsi="黑体" w:cs="宋体"/>
          <w:b w:val="0"/>
          <w:color w:val="auto"/>
          <w:sz w:val="28"/>
          <w:szCs w:val="28"/>
        </w:rPr>
      </w:pPr>
      <w:r>
        <w:rPr>
          <w:rFonts w:hint="eastAsia" w:ascii="黑体" w:hAnsi="黑体" w:cs="宋体"/>
          <w:b w:val="0"/>
          <w:color w:val="auto"/>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15:30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left="1119" w:leftChars="133" w:hanging="840" w:hangingChars="3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280" w:firstLineChars="10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280" w:firstLineChars="1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300元/份，售后不退。</w:t>
      </w:r>
    </w:p>
    <w:p>
      <w:pPr>
        <w:pStyle w:val="5"/>
        <w:spacing w:line="360" w:lineRule="auto"/>
        <w:rPr>
          <w:rFonts w:ascii="黑体" w:hAnsi="黑体" w:cs="宋体"/>
          <w:b w:val="0"/>
          <w:color w:val="auto"/>
          <w:sz w:val="28"/>
          <w:szCs w:val="28"/>
        </w:rPr>
      </w:pPr>
      <w:bookmarkStart w:id="14" w:name="_Toc35393632"/>
      <w:bookmarkStart w:id="15" w:name="_Toc28359015"/>
      <w:bookmarkStart w:id="16" w:name="_Toc28359092"/>
      <w:bookmarkStart w:id="17" w:name="_Toc35393801"/>
      <w:r>
        <w:rPr>
          <w:rFonts w:hint="eastAsia" w:ascii="黑体" w:hAnsi="黑体" w:cs="宋体"/>
          <w:b w:val="0"/>
          <w:color w:val="auto"/>
          <w:sz w:val="28"/>
          <w:szCs w:val="28"/>
        </w:rPr>
        <w:t>四、响应文件提交</w:t>
      </w:r>
      <w:bookmarkEnd w:id="14"/>
      <w:bookmarkEnd w:id="15"/>
      <w:bookmarkEnd w:id="16"/>
      <w:bookmarkEnd w:id="17"/>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15</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color w:val="auto"/>
          <w:sz w:val="28"/>
          <w:szCs w:val="28"/>
        </w:rPr>
      </w:pPr>
      <w:bookmarkStart w:id="18" w:name="_Toc28359016"/>
      <w:bookmarkStart w:id="19" w:name="_Toc28359093"/>
      <w:bookmarkStart w:id="20" w:name="_Toc35393802"/>
      <w:bookmarkStart w:id="21" w:name="_Toc35393633"/>
      <w:r>
        <w:rPr>
          <w:rFonts w:hint="eastAsia" w:ascii="黑体" w:hAnsi="黑体" w:cs="宋体"/>
          <w:b w:val="0"/>
          <w:color w:val="auto"/>
          <w:sz w:val="28"/>
          <w:szCs w:val="28"/>
        </w:rPr>
        <w:t>五、开启</w:t>
      </w:r>
      <w:bookmarkEnd w:id="18"/>
      <w:bookmarkEnd w:id="19"/>
      <w:bookmarkEnd w:id="20"/>
      <w:bookmarkEnd w:id="21"/>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时</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间：</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15</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color w:val="auto"/>
          <w:sz w:val="28"/>
          <w:szCs w:val="28"/>
        </w:rPr>
      </w:pPr>
      <w:bookmarkStart w:id="22" w:name="_Toc28359094"/>
      <w:bookmarkStart w:id="23" w:name="_Toc35393634"/>
      <w:bookmarkStart w:id="24" w:name="_Toc35393803"/>
      <w:bookmarkStart w:id="25" w:name="_Toc28359017"/>
      <w:r>
        <w:rPr>
          <w:rFonts w:hint="eastAsia" w:ascii="黑体" w:hAnsi="黑体" w:cs="宋体"/>
          <w:b w:val="0"/>
          <w:color w:val="auto"/>
          <w:sz w:val="28"/>
          <w:szCs w:val="28"/>
        </w:rPr>
        <w:t>六、公告期限</w:t>
      </w:r>
      <w:bookmarkEnd w:id="22"/>
      <w:bookmarkEnd w:id="23"/>
      <w:bookmarkEnd w:id="24"/>
      <w:bookmarkEnd w:id="25"/>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个工作日。</w:t>
      </w:r>
    </w:p>
    <w:p>
      <w:pPr>
        <w:pStyle w:val="5"/>
        <w:numPr>
          <w:ilvl w:val="0"/>
          <w:numId w:val="1"/>
        </w:numPr>
        <w:spacing w:line="360" w:lineRule="auto"/>
        <w:rPr>
          <w:rFonts w:hint="eastAsia" w:ascii="黑体" w:hAnsi="黑体" w:cs="宋体"/>
          <w:b w:val="0"/>
          <w:color w:val="auto"/>
          <w:sz w:val="28"/>
          <w:szCs w:val="28"/>
        </w:rPr>
      </w:pPr>
      <w:bookmarkStart w:id="26" w:name="_Toc35393635"/>
      <w:bookmarkStart w:id="27" w:name="_Toc35393804"/>
      <w:r>
        <w:rPr>
          <w:rFonts w:hint="eastAsia" w:ascii="黑体" w:hAnsi="黑体" w:cs="宋体"/>
          <w:b w:val="0"/>
          <w:color w:val="auto"/>
          <w:sz w:val="28"/>
          <w:szCs w:val="28"/>
        </w:rPr>
        <w:t>其他补充事宜</w:t>
      </w:r>
      <w:bookmarkEnd w:id="26"/>
      <w:bookmarkEnd w:id="27"/>
    </w:p>
    <w:p>
      <w:pPr>
        <w:adjustRightInd w:val="0"/>
        <w:snapToGrid w:val="0"/>
        <w:spacing w:line="360" w:lineRule="auto"/>
        <w:ind w:firstLine="280" w:firstLineChars="1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1、磋商保证金：30000元整（叁万元整）。必须采用电汇或网银转账的方式，由潜在供应商单位基本账户汇至新疆远锦招标代理有限公司（开户银行：兴业</w:t>
      </w:r>
      <w:r>
        <w:rPr>
          <w:rFonts w:hint="eastAsia" w:ascii="仿宋" w:hAnsi="仿宋" w:eastAsia="仿宋" w:cs="仿宋"/>
          <w:i w:val="0"/>
          <w:caps w:val="0"/>
          <w:color w:val="auto"/>
          <w:spacing w:val="0"/>
          <w:kern w:val="0"/>
          <w:sz w:val="28"/>
          <w:szCs w:val="28"/>
          <w:highlight w:val="none"/>
          <w:lang w:val="en-US" w:eastAsia="zh-CN" w:bidi="ar"/>
        </w:rPr>
        <w:t>银行股份有限公司乌鲁木齐高新区支行，账户号码：512040100100840957</w:t>
      </w:r>
      <w:r>
        <w:rPr>
          <w:rFonts w:hint="eastAsia" w:ascii="仿宋" w:hAnsi="仿宋" w:eastAsia="仿宋" w:cs="仿宋"/>
          <w:i w:val="0"/>
          <w:caps w:val="0"/>
          <w:color w:val="auto"/>
          <w:spacing w:val="0"/>
          <w:kern w:val="0"/>
          <w:sz w:val="28"/>
          <w:szCs w:val="28"/>
          <w:lang w:val="en-US" w:eastAsia="zh-CN" w:bidi="ar"/>
        </w:rPr>
        <w:t>，</w:t>
      </w:r>
      <w:r>
        <w:rPr>
          <w:rStyle w:val="13"/>
          <w:rFonts w:hint="eastAsia" w:ascii="仿宋" w:hAnsi="仿宋" w:eastAsia="仿宋"/>
          <w:b w:val="0"/>
          <w:i w:val="0"/>
          <w:caps w:val="0"/>
          <w:color w:val="auto"/>
          <w:spacing w:val="0"/>
          <w:w w:val="100"/>
          <w:kern w:val="0"/>
          <w:sz w:val="28"/>
          <w:szCs w:val="28"/>
          <w:lang w:val="en-US" w:eastAsia="zh-CN"/>
        </w:rPr>
        <w:t>行</w:t>
      </w:r>
      <w:r>
        <w:rPr>
          <w:rStyle w:val="13"/>
          <w:rFonts w:ascii="仿宋" w:hAnsi="仿宋" w:eastAsia="仿宋"/>
          <w:b w:val="0"/>
          <w:i w:val="0"/>
          <w:caps w:val="0"/>
          <w:color w:val="auto"/>
          <w:spacing w:val="0"/>
          <w:w w:val="100"/>
          <w:kern w:val="0"/>
          <w:sz w:val="28"/>
          <w:szCs w:val="28"/>
          <w:lang w:val="en-US" w:eastAsia="zh-CN"/>
        </w:rPr>
        <w:t>号：</w:t>
      </w:r>
      <w:r>
        <w:rPr>
          <w:rStyle w:val="13"/>
          <w:rFonts w:hint="eastAsia" w:ascii="仿宋" w:hAnsi="仿宋" w:eastAsia="仿宋"/>
          <w:b w:val="0"/>
          <w:i w:val="0"/>
          <w:caps w:val="0"/>
          <w:color w:val="auto"/>
          <w:spacing w:val="0"/>
          <w:w w:val="100"/>
          <w:kern w:val="0"/>
          <w:sz w:val="28"/>
          <w:szCs w:val="28"/>
          <w:lang w:val="en-US" w:eastAsia="zh-CN"/>
        </w:rPr>
        <w:t>309881002044</w:t>
      </w:r>
      <w:r>
        <w:rPr>
          <w:rFonts w:hint="eastAsia" w:ascii="仿宋" w:hAnsi="仿宋" w:eastAsia="仿宋" w:cs="仿宋"/>
          <w:i w:val="0"/>
          <w:caps w:val="0"/>
          <w:color w:val="auto"/>
          <w:spacing w:val="0"/>
          <w:kern w:val="0"/>
          <w:sz w:val="28"/>
          <w:szCs w:val="28"/>
          <w:lang w:val="en-US" w:eastAsia="zh-CN" w:bidi="ar"/>
        </w:rPr>
        <w:t>）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2021年 11月4日10:00时－2021年 11月15日14:00时）</w:t>
      </w:r>
      <w:r>
        <w:rPr>
          <w:rFonts w:hint="eastAsia" w:ascii="仿宋" w:hAnsi="仿宋" w:eastAsia="仿宋" w:cs="仿宋"/>
          <w:i w:val="0"/>
          <w:caps w:val="0"/>
          <w:color w:val="auto"/>
          <w:spacing w:val="0"/>
          <w:kern w:val="0"/>
          <w:sz w:val="28"/>
          <w:szCs w:val="28"/>
          <w:lang w:val="en-US" w:eastAsia="zh-CN" w:bidi="ar"/>
        </w:rPr>
        <w:t>（财务室电话：0994-2332499）</w:t>
      </w:r>
    </w:p>
    <w:p>
      <w:pPr>
        <w:keepNext w:val="0"/>
        <w:keepLines w:val="0"/>
        <w:pageBreakBefore w:val="0"/>
        <w:widowControl w:val="0"/>
        <w:kinsoku/>
        <w:wordWrap w:val="0"/>
        <w:overflowPunct/>
        <w:topLinePunct w:val="0"/>
        <w:autoSpaceDE/>
        <w:autoSpaceDN/>
        <w:bidi w:val="0"/>
        <w:adjustRightInd/>
        <w:snapToGrid/>
        <w:spacing w:line="500" w:lineRule="exact"/>
        <w:ind w:firstLine="280" w:firstLineChars="100"/>
        <w:jc w:val="left"/>
        <w:textAlignment w:val="auto"/>
        <w:rPr>
          <w:rFonts w:hint="eastAsia" w:ascii="仿宋" w:hAnsi="仿宋" w:eastAsia="仿宋" w:cs="仿宋"/>
          <w:color w:val="auto"/>
          <w:spacing w:val="10"/>
          <w:sz w:val="28"/>
          <w:szCs w:val="28"/>
        </w:rPr>
      </w:pPr>
      <w:r>
        <w:rPr>
          <w:rFonts w:hint="eastAsia" w:ascii="仿宋" w:hAnsi="仿宋" w:eastAsia="仿宋" w:cs="仿宋"/>
          <w:i w:val="0"/>
          <w:caps w:val="0"/>
          <w:color w:val="auto"/>
          <w:spacing w:val="0"/>
          <w:kern w:val="0"/>
          <w:sz w:val="28"/>
          <w:szCs w:val="28"/>
          <w:lang w:val="en-US" w:eastAsia="zh-CN" w:bidi="ar"/>
        </w:rPr>
        <w:t>2、购买招标文件需要携带的资料：1）法定代表人领取采购文件的，应提供法定代表人居民身份证；法定代表人授权人领取采购文件的，应提供法定代表人授权书及被授权人居民身份证；2）企业营业执照副本、组织机构代码证、税务登记证副本（或三证合一营业执照）；3）</w:t>
      </w:r>
      <w:r>
        <w:rPr>
          <w:rFonts w:hint="eastAsia" w:ascii="仿宋" w:hAnsi="仿宋" w:eastAsia="仿宋" w:cs="仿宋"/>
          <w:b w:val="0"/>
          <w:bCs w:val="0"/>
          <w:color w:val="auto"/>
          <w:spacing w:val="10"/>
          <w:kern w:val="2"/>
          <w:sz w:val="28"/>
          <w:szCs w:val="28"/>
          <w:highlight w:val="none"/>
          <w:lang w:val="en-US" w:eastAsia="zh-CN" w:bidi="ar-SA"/>
        </w:rPr>
        <w:t>《医疗器械生产企业许可证》或《医疗器械经营企业许可证》</w:t>
      </w:r>
      <w:r>
        <w:rPr>
          <w:rFonts w:hint="eastAsia" w:ascii="仿宋" w:hAnsi="仿宋" w:eastAsia="仿宋" w:cs="仿宋"/>
          <w:i w:val="0"/>
          <w:caps w:val="0"/>
          <w:color w:val="auto"/>
          <w:spacing w:val="0"/>
          <w:kern w:val="0"/>
          <w:sz w:val="28"/>
          <w:szCs w:val="28"/>
          <w:lang w:val="en-US" w:eastAsia="zh-CN" w:bidi="ar"/>
        </w:rPr>
        <w:t>；4）提供</w:t>
      </w:r>
      <w:r>
        <w:rPr>
          <w:rFonts w:ascii="仿宋" w:hAnsi="仿宋" w:eastAsia="仿宋" w:cs="仿宋"/>
          <w:i w:val="0"/>
          <w:caps w:val="0"/>
          <w:color w:val="auto"/>
          <w:spacing w:val="0"/>
          <w:sz w:val="27"/>
          <w:szCs w:val="27"/>
        </w:rPr>
        <w:t>在“信用中国”（www.creditchina.gov.cn）网站上未被列入失信被执行人、重大税收违法案件当事人名单以及中国政府采购网（www.ccgp.gov.cn）网站上政府采购严重违法失信行为记录名单的网页打印件（网页打印件须自磋商文件发布之日起至首次提交响应性文件截止时间止从上述网站中打印）并加盖公章；</w:t>
      </w:r>
    </w:p>
    <w:p>
      <w:pPr>
        <w:pStyle w:val="9"/>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0"/>
        <w:textAlignment w:val="auto"/>
        <w:rPr>
          <w:rFonts w:hint="eastAsia" w:ascii="仿宋" w:hAnsi="仿宋" w:eastAsia="仿宋" w:cs="仿宋"/>
          <w:b/>
          <w:bCs/>
          <w:i w:val="0"/>
          <w:caps w:val="0"/>
          <w:color w:val="auto"/>
          <w:spacing w:val="0"/>
          <w:sz w:val="28"/>
          <w:szCs w:val="28"/>
          <w:lang w:eastAsia="zh-CN"/>
        </w:rPr>
      </w:pPr>
      <w:r>
        <w:rPr>
          <w:rFonts w:hint="eastAsia" w:ascii="仿宋" w:hAnsi="仿宋" w:eastAsia="仿宋" w:cs="仿宋"/>
          <w:i w:val="0"/>
          <w:caps w:val="0"/>
          <w:color w:val="auto"/>
          <w:spacing w:val="0"/>
          <w:sz w:val="28"/>
          <w:szCs w:val="28"/>
        </w:rPr>
        <w:t>   </w:t>
      </w:r>
      <w:r>
        <w:rPr>
          <w:rFonts w:hint="eastAsia" w:ascii="仿宋" w:hAnsi="仿宋" w:eastAsia="仿宋" w:cs="仿宋"/>
          <w:b/>
          <w:bCs/>
          <w:i w:val="0"/>
          <w:caps w:val="0"/>
          <w:color w:val="auto"/>
          <w:spacing w:val="0"/>
          <w:sz w:val="28"/>
          <w:szCs w:val="28"/>
        </w:rPr>
        <w:t xml:space="preserve"> </w:t>
      </w:r>
      <w:r>
        <w:rPr>
          <w:rFonts w:hint="eastAsia" w:ascii="仿宋" w:hAnsi="仿宋" w:eastAsia="仿宋" w:cs="仿宋"/>
          <w:b/>
          <w:bCs/>
          <w:i w:val="0"/>
          <w:caps w:val="0"/>
          <w:color w:val="auto"/>
          <w:spacing w:val="0"/>
          <w:sz w:val="28"/>
          <w:szCs w:val="28"/>
        </w:rPr>
        <w:t>   注：</w:t>
      </w:r>
      <w:r>
        <w:rPr>
          <w:rFonts w:hint="eastAsia" w:ascii="仿宋" w:hAnsi="仿宋" w:eastAsia="仿宋" w:cs="仿宋"/>
          <w:b/>
          <w:bCs/>
          <w:i w:val="0"/>
          <w:caps w:val="0"/>
          <w:color w:val="auto"/>
          <w:spacing w:val="0"/>
          <w:sz w:val="28"/>
          <w:szCs w:val="28"/>
          <w:lang w:val="en-US" w:eastAsia="zh-CN"/>
        </w:rPr>
        <w:t>购买招标文件</w:t>
      </w:r>
      <w:r>
        <w:rPr>
          <w:rFonts w:hint="eastAsia" w:ascii="仿宋" w:hAnsi="仿宋" w:eastAsia="仿宋" w:cs="仿宋"/>
          <w:b/>
          <w:bCs/>
          <w:i w:val="0"/>
          <w:caps w:val="0"/>
          <w:color w:val="auto"/>
          <w:spacing w:val="0"/>
          <w:sz w:val="28"/>
          <w:szCs w:val="28"/>
        </w:rPr>
        <w:t>时以上资料需提供复印件</w:t>
      </w:r>
      <w:r>
        <w:rPr>
          <w:rFonts w:hint="eastAsia" w:ascii="仿宋" w:hAnsi="仿宋" w:eastAsia="仿宋" w:cs="仿宋"/>
          <w:b/>
          <w:bCs/>
          <w:i w:val="0"/>
          <w:caps w:val="0"/>
          <w:color w:val="auto"/>
          <w:spacing w:val="0"/>
          <w:sz w:val="28"/>
          <w:szCs w:val="28"/>
          <w:lang w:eastAsia="zh-CN"/>
        </w:rPr>
        <w:t>两</w:t>
      </w:r>
      <w:r>
        <w:rPr>
          <w:rFonts w:hint="eastAsia" w:ascii="仿宋" w:hAnsi="仿宋" w:eastAsia="仿宋" w:cs="仿宋"/>
          <w:b/>
          <w:bCs/>
          <w:i w:val="0"/>
          <w:caps w:val="0"/>
          <w:color w:val="auto"/>
          <w:spacing w:val="0"/>
          <w:sz w:val="28"/>
          <w:szCs w:val="28"/>
        </w:rPr>
        <w:t>份（加盖公章），</w:t>
      </w:r>
      <w:r>
        <w:rPr>
          <w:rFonts w:hint="eastAsia" w:ascii="仿宋" w:hAnsi="仿宋" w:eastAsia="仿宋" w:cs="仿宋"/>
          <w:b/>
          <w:bCs/>
          <w:i w:val="0"/>
          <w:caps w:val="0"/>
          <w:color w:val="auto"/>
          <w:spacing w:val="0"/>
          <w:sz w:val="28"/>
          <w:szCs w:val="28"/>
          <w:lang w:eastAsia="zh-CN"/>
        </w:rPr>
        <w:t>并</w:t>
      </w:r>
      <w:r>
        <w:rPr>
          <w:rFonts w:hint="eastAsia" w:ascii="仿宋" w:hAnsi="仿宋" w:eastAsia="仿宋" w:cs="仿宋"/>
          <w:b/>
          <w:bCs/>
          <w:i w:val="0"/>
          <w:caps w:val="0"/>
          <w:color w:val="auto"/>
          <w:spacing w:val="0"/>
          <w:sz w:val="28"/>
          <w:szCs w:val="28"/>
        </w:rPr>
        <w:t>携带原件查验。</w:t>
      </w:r>
      <w:r>
        <w:rPr>
          <w:rFonts w:hint="eastAsia" w:ascii="仿宋" w:hAnsi="仿宋" w:eastAsia="仿宋" w:cs="仿宋"/>
          <w:b/>
          <w:bCs/>
          <w:i w:val="0"/>
          <w:caps w:val="0"/>
          <w:color w:val="auto"/>
          <w:spacing w:val="0"/>
          <w:sz w:val="28"/>
          <w:szCs w:val="28"/>
          <w:lang w:val="en-US" w:eastAsia="zh-CN"/>
        </w:rPr>
        <w:t>以上资料提供不齐全者，将不予发放</w:t>
      </w:r>
      <w:r>
        <w:rPr>
          <w:rFonts w:hint="eastAsia" w:ascii="仿宋" w:hAnsi="仿宋" w:eastAsia="仿宋" w:cs="仿宋"/>
          <w:b/>
          <w:bCs/>
          <w:i w:val="0"/>
          <w:caps w:val="0"/>
          <w:color w:val="auto"/>
          <w:spacing w:val="0"/>
          <w:sz w:val="28"/>
          <w:szCs w:val="28"/>
          <w:lang w:eastAsia="zh-CN"/>
        </w:rPr>
        <w:t>磋商文件</w:t>
      </w:r>
      <w:r>
        <w:rPr>
          <w:rFonts w:hint="eastAsia" w:ascii="仿宋" w:hAnsi="仿宋" w:eastAsia="仿宋" w:cs="仿宋"/>
          <w:b/>
          <w:bCs/>
          <w:i w:val="0"/>
          <w:caps w:val="0"/>
          <w:color w:val="auto"/>
          <w:spacing w:val="0"/>
          <w:sz w:val="28"/>
          <w:szCs w:val="28"/>
          <w:lang w:val="en-US" w:eastAsia="zh-CN"/>
        </w:rPr>
        <w:t>。</w:t>
      </w:r>
      <w:r>
        <w:rPr>
          <w:rFonts w:hint="eastAsia" w:ascii="仿宋" w:hAnsi="仿宋" w:eastAsia="仿宋" w:cs="仿宋"/>
          <w:b/>
          <w:bCs/>
          <w:i w:val="0"/>
          <w:caps w:val="0"/>
          <w:color w:val="auto"/>
          <w:spacing w:val="0"/>
          <w:sz w:val="28"/>
          <w:szCs w:val="28"/>
        </w:rPr>
        <w:t>未向采购代理机构购买</w:t>
      </w:r>
      <w:r>
        <w:rPr>
          <w:rFonts w:hint="eastAsia" w:ascii="仿宋" w:hAnsi="仿宋" w:eastAsia="仿宋" w:cs="仿宋"/>
          <w:b/>
          <w:bCs/>
          <w:i w:val="0"/>
          <w:caps w:val="0"/>
          <w:color w:val="auto"/>
          <w:spacing w:val="0"/>
          <w:sz w:val="28"/>
          <w:szCs w:val="28"/>
          <w:lang w:val="en-US" w:eastAsia="zh-CN"/>
        </w:rPr>
        <w:t>磋商</w:t>
      </w:r>
      <w:r>
        <w:rPr>
          <w:rFonts w:hint="eastAsia" w:ascii="仿宋" w:hAnsi="仿宋" w:eastAsia="仿宋" w:cs="仿宋"/>
          <w:b/>
          <w:bCs/>
          <w:i w:val="0"/>
          <w:caps w:val="0"/>
          <w:color w:val="auto"/>
          <w:spacing w:val="0"/>
          <w:sz w:val="28"/>
          <w:szCs w:val="28"/>
        </w:rPr>
        <w:t>文件并在代理机构登记备案的潜在</w:t>
      </w:r>
      <w:r>
        <w:rPr>
          <w:rFonts w:hint="eastAsia" w:ascii="仿宋" w:hAnsi="仿宋" w:eastAsia="仿宋" w:cs="仿宋"/>
          <w:b/>
          <w:bCs/>
          <w:i w:val="0"/>
          <w:caps w:val="0"/>
          <w:color w:val="auto"/>
          <w:spacing w:val="0"/>
          <w:sz w:val="28"/>
          <w:szCs w:val="28"/>
          <w:lang w:eastAsia="zh-CN"/>
        </w:rPr>
        <w:t>供应商</w:t>
      </w:r>
      <w:r>
        <w:rPr>
          <w:rFonts w:hint="eastAsia" w:ascii="仿宋" w:hAnsi="仿宋" w:eastAsia="仿宋" w:cs="仿宋"/>
          <w:b/>
          <w:bCs/>
          <w:i w:val="0"/>
          <w:caps w:val="0"/>
          <w:color w:val="auto"/>
          <w:spacing w:val="0"/>
          <w:sz w:val="28"/>
          <w:szCs w:val="28"/>
        </w:rPr>
        <w:t>均无资格参加</w:t>
      </w:r>
      <w:r>
        <w:rPr>
          <w:rFonts w:hint="eastAsia" w:ascii="仿宋" w:hAnsi="仿宋" w:eastAsia="仿宋" w:cs="仿宋"/>
          <w:b/>
          <w:bCs/>
          <w:i w:val="0"/>
          <w:caps w:val="0"/>
          <w:color w:val="auto"/>
          <w:spacing w:val="0"/>
          <w:sz w:val="28"/>
          <w:szCs w:val="28"/>
          <w:lang w:eastAsia="zh-CN"/>
        </w:rPr>
        <w:t>此次</w:t>
      </w:r>
      <w:r>
        <w:rPr>
          <w:rFonts w:hint="eastAsia" w:ascii="仿宋" w:hAnsi="仿宋" w:eastAsia="仿宋" w:cs="仿宋"/>
          <w:b/>
          <w:bCs/>
          <w:i w:val="0"/>
          <w:caps w:val="0"/>
          <w:color w:val="auto"/>
          <w:spacing w:val="0"/>
          <w:sz w:val="28"/>
          <w:szCs w:val="28"/>
          <w:lang w:val="en-US" w:eastAsia="zh-CN"/>
        </w:rPr>
        <w:t>磋商</w:t>
      </w:r>
      <w:r>
        <w:rPr>
          <w:rFonts w:hint="eastAsia" w:ascii="仿宋" w:hAnsi="仿宋" w:eastAsia="仿宋" w:cs="仿宋"/>
          <w:b/>
          <w:bCs/>
          <w:i w:val="0"/>
          <w:caps w:val="0"/>
          <w:color w:val="auto"/>
          <w:spacing w:val="0"/>
          <w:sz w:val="28"/>
          <w:szCs w:val="28"/>
        </w:rPr>
        <w:t>。</w:t>
      </w:r>
    </w:p>
    <w:p>
      <w:pPr>
        <w:numPr>
          <w:ilvl w:val="0"/>
          <w:numId w:val="0"/>
        </w:numPr>
        <w:rPr>
          <w:rFonts w:hint="default" w:ascii="仿宋" w:hAnsi="仿宋" w:eastAsia="仿宋" w:cs="仿宋"/>
          <w:color w:val="auto"/>
          <w:spacing w:val="10"/>
          <w:kern w:val="2"/>
          <w:sz w:val="28"/>
          <w:szCs w:val="28"/>
          <w:lang w:val="en-US" w:eastAsia="zh-CN" w:bidi="ar-SA"/>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kern w:val="2"/>
          <w:sz w:val="28"/>
          <w:szCs w:val="28"/>
          <w:lang w:val="en-US" w:eastAsia="zh-CN" w:bidi="ar-SA"/>
        </w:rPr>
        <w:t>发布公告的媒介：新疆政府采购网</w:t>
      </w:r>
    </w:p>
    <w:p>
      <w:pPr>
        <w:pStyle w:val="5"/>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color w:val="auto"/>
          <w:sz w:val="28"/>
          <w:szCs w:val="28"/>
        </w:rPr>
      </w:pPr>
      <w:bookmarkStart w:id="28" w:name="_Toc28359095"/>
      <w:bookmarkStart w:id="29" w:name="_Toc28359018"/>
      <w:bookmarkStart w:id="30" w:name="_Toc35393636"/>
      <w:bookmarkStart w:id="31" w:name="_Toc35393805"/>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lang w:eastAsia="zh-CN"/>
        </w:rPr>
      </w:pPr>
      <w:bookmarkStart w:id="32" w:name="_Toc35393806"/>
      <w:bookmarkStart w:id="33" w:name="_Toc28359096"/>
      <w:bookmarkStart w:id="34" w:name="_Toc35393637"/>
      <w:bookmarkStart w:id="35" w:name="_Toc28359019"/>
      <w:r>
        <w:rPr>
          <w:rFonts w:hint="eastAsia" w:ascii="仿宋" w:hAnsi="仿宋" w:eastAsia="仿宋" w:cs="Times New Roman"/>
          <w:color w:val="auto"/>
          <w:sz w:val="28"/>
          <w:szCs w:val="28"/>
          <w:lang w:eastAsia="zh-CN"/>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 xml:space="preserve"> </w:t>
      </w:r>
      <w:r>
        <w:rPr>
          <w:rFonts w:hint="eastAsia" w:ascii="仿宋" w:hAnsi="仿宋" w:eastAsia="仿宋" w:cs="Times New Roman"/>
          <w:color w:val="auto"/>
          <w:sz w:val="28"/>
          <w:szCs w:val="28"/>
          <w:u w:val="single"/>
          <w:lang w:eastAsia="zh-CN"/>
        </w:rPr>
        <w:t>阜康市人民医院</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联</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系</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人</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u w:val="single"/>
          <w:lang w:val="zh-CN" w:eastAsia="zh-CN"/>
        </w:rPr>
        <w:t>鞠凌峰</w:t>
      </w:r>
      <w:r>
        <w:rPr>
          <w:rFonts w:hint="eastAsia" w:ascii="仿宋" w:hAnsi="仿宋" w:eastAsia="仿宋" w:cs="Times New Roman"/>
          <w:color w:val="auto"/>
          <w:sz w:val="28"/>
          <w:szCs w:val="28"/>
          <w:u w:val="single"/>
          <w:lang w:val="en-US" w:eastAsia="zh-CN"/>
        </w:rPr>
        <w:t xml:space="preserve">  </w:t>
      </w:r>
      <w:r>
        <w:rPr>
          <w:rFonts w:hint="eastAsia" w:ascii="仿宋" w:hAnsi="仿宋" w:eastAsia="仿宋" w:cs="Times New Roman"/>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联系方式：</w:t>
      </w:r>
      <w:r>
        <w:rPr>
          <w:rFonts w:hint="eastAsia" w:ascii="仿宋" w:hAnsi="仿宋" w:eastAsia="仿宋" w:cs="Times New Roman"/>
          <w:color w:val="auto"/>
          <w:sz w:val="28"/>
          <w:szCs w:val="28"/>
          <w:u w:val="single"/>
          <w:lang w:val="zh-CN" w:eastAsia="zh-CN"/>
        </w:rPr>
        <w:t>0994-32</w:t>
      </w:r>
      <w:r>
        <w:rPr>
          <w:rFonts w:hint="eastAsia" w:ascii="仿宋" w:hAnsi="仿宋" w:eastAsia="仿宋" w:cs="Times New Roman"/>
          <w:color w:val="auto"/>
          <w:sz w:val="28"/>
          <w:szCs w:val="28"/>
          <w:u w:val="single"/>
          <w:lang w:val="en-US" w:eastAsia="zh-CN"/>
        </w:rPr>
        <w:t xml:space="preserve">26870 </w:t>
      </w:r>
      <w:r>
        <w:rPr>
          <w:rFonts w:hint="eastAsia" w:ascii="仿宋" w:hAnsi="仿宋" w:eastAsia="仿宋" w:cs="Times New Roman"/>
          <w:color w:val="auto"/>
          <w:sz w:val="28"/>
          <w:szCs w:val="28"/>
        </w:rPr>
        <w:t xml:space="preserve"> </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olor w:val="auto"/>
          <w:sz w:val="28"/>
          <w:szCs w:val="28"/>
        </w:rPr>
      </w:pPr>
      <w:bookmarkStart w:id="36" w:name="_Toc35393807"/>
      <w:bookmarkStart w:id="37" w:name="_Toc28359020"/>
      <w:bookmarkStart w:id="38" w:name="_Toc28359097"/>
      <w:bookmarkStart w:id="39" w:name="_Toc35393638"/>
      <w:r>
        <w:rPr>
          <w:rFonts w:hint="eastAsia" w:ascii="仿宋" w:hAnsi="仿宋" w:eastAsia="仿宋"/>
          <w:color w:val="auto"/>
          <w:sz w:val="28"/>
          <w:szCs w:val="28"/>
        </w:rPr>
        <w:t>2.采购代理机构</w:t>
      </w:r>
      <w:bookmarkEnd w:id="36"/>
      <w:bookmarkEnd w:id="37"/>
      <w:bookmarkEnd w:id="38"/>
      <w:bookmarkEnd w:id="39"/>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新疆远锦招标代理有限公司</w:t>
      </w:r>
    </w:p>
    <w:p>
      <w:pPr>
        <w:pageBreakBefore w:val="0"/>
        <w:widowControl w:val="0"/>
        <w:kinsoku/>
        <w:wordWrap/>
        <w:overflowPunct/>
        <w:topLinePunct w:val="0"/>
        <w:autoSpaceDE/>
        <w:autoSpaceDN/>
        <w:bidi w:val="0"/>
        <w:adjustRightInd/>
        <w:snapToGrid/>
        <w:spacing w:line="180" w:lineRule="atLeast"/>
        <w:ind w:left="2238" w:leftChars="399" w:hanging="1400" w:hangingChars="500"/>
        <w:textAlignment w:val="auto"/>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p>
    <w:p>
      <w:pPr>
        <w:pStyle w:val="8"/>
        <w:pageBreakBefore w:val="0"/>
        <w:widowControl w:val="0"/>
        <w:kinsoku/>
        <w:wordWrap/>
        <w:overflowPunct/>
        <w:topLinePunct w:val="0"/>
        <w:autoSpaceDE/>
        <w:autoSpaceDN/>
        <w:bidi w:val="0"/>
        <w:adjustRightInd/>
        <w:snapToGrid/>
        <w:spacing w:line="180" w:lineRule="atLeast"/>
        <w:ind w:firstLine="840" w:firstLineChars="300"/>
        <w:textAlignment w:val="auto"/>
        <w:rPr>
          <w:rFonts w:hint="default" w:ascii="仿宋" w:hAnsi="仿宋" w:eastAsia="仿宋"/>
          <w:color w:val="auto"/>
          <w:sz w:val="28"/>
          <w:szCs w:val="28"/>
          <w:lang w:val="en-US"/>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卢钰馨、陈秀文</w:t>
      </w:r>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s="Times New Roman"/>
          <w:color w:val="auto"/>
          <w:sz w:val="28"/>
          <w:szCs w:val="28"/>
          <w:u w:val="single"/>
          <w:lang w:val="en-US" w:eastAsia="zh-CN"/>
        </w:rPr>
        <w:t>0994-2282758</w:t>
      </w:r>
    </w:p>
    <w:p>
      <w:pPr>
        <w:pStyle w:val="9"/>
        <w:keepNext w:val="0"/>
        <w:keepLines w:val="0"/>
        <w:widowControl/>
        <w:suppressLineNumbers w:val="0"/>
        <w:spacing w:before="75" w:beforeAutospacing="0" w:after="75" w:afterAutospacing="0"/>
        <w:ind w:left="0" w:right="0" w:firstLine="840" w:firstLineChars="300"/>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3.财政监督电话</w:t>
      </w:r>
    </w:p>
    <w:p>
      <w:pPr>
        <w:pStyle w:val="9"/>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u w:val="single"/>
          <w:lang w:val="en-US" w:eastAsia="zh-CN" w:bidi="ar-SA"/>
        </w:rPr>
      </w:pPr>
      <w:r>
        <w:rPr>
          <w:rFonts w:hint="eastAsia" w:ascii="仿宋" w:hAnsi="仿宋" w:eastAsia="仿宋" w:cs="宋体"/>
          <w:b w:val="0"/>
          <w:bCs/>
          <w:color w:val="auto"/>
          <w:kern w:val="2"/>
          <w:sz w:val="28"/>
          <w:szCs w:val="28"/>
          <w:lang w:val="en-US" w:eastAsia="zh-CN" w:bidi="ar-SA"/>
        </w:rPr>
        <w:t>名 称</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阜康市财政局政府采购办</w:t>
      </w:r>
    </w:p>
    <w:p>
      <w:pPr>
        <w:pStyle w:val="9"/>
        <w:keepNext w:val="0"/>
        <w:keepLines w:val="0"/>
        <w:widowControl/>
        <w:suppressLineNumbers w:val="0"/>
        <w:spacing w:before="75" w:beforeAutospacing="0" w:after="75" w:afterAutospacing="0"/>
        <w:ind w:left="0" w:right="0" w:firstLine="840" w:firstLineChars="300"/>
        <w:rPr>
          <w:rFonts w:hint="eastAsia" w:ascii="仿宋" w:hAnsi="仿宋" w:eastAsia="仿宋" w:cs="仿宋"/>
          <w:color w:val="auto"/>
        </w:rPr>
      </w:pPr>
      <w:r>
        <w:rPr>
          <w:rFonts w:hint="eastAsia" w:ascii="仿宋" w:hAnsi="仿宋" w:eastAsia="仿宋" w:cs="宋体"/>
          <w:b w:val="0"/>
          <w:bCs/>
          <w:color w:val="auto"/>
          <w:kern w:val="2"/>
          <w:sz w:val="28"/>
          <w:szCs w:val="28"/>
          <w:lang w:val="en-US" w:eastAsia="zh-CN" w:bidi="ar-SA"/>
        </w:rPr>
        <w:t>联 系 人</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刘震</w:t>
      </w:r>
    </w:p>
    <w:p>
      <w:pPr>
        <w:pStyle w:val="9"/>
        <w:keepNext w:val="0"/>
        <w:keepLines w:val="0"/>
        <w:widowControl/>
        <w:suppressLineNumbers w:val="0"/>
        <w:spacing w:before="75" w:beforeAutospacing="0" w:after="75" w:afterAutospacing="0"/>
        <w:ind w:left="0" w:right="0" w:firstLine="840" w:firstLineChars="300"/>
        <w:rPr>
          <w:color w:val="auto"/>
        </w:rPr>
      </w:pPr>
      <w:r>
        <w:rPr>
          <w:rFonts w:hint="eastAsia" w:ascii="仿宋" w:hAnsi="仿宋" w:eastAsia="仿宋" w:cs="宋体"/>
          <w:b w:val="0"/>
          <w:bCs/>
          <w:color w:val="auto"/>
          <w:kern w:val="2"/>
          <w:sz w:val="28"/>
          <w:szCs w:val="28"/>
          <w:lang w:val="en-US" w:eastAsia="zh-CN" w:bidi="ar-SA"/>
        </w:rPr>
        <w:t>监督投诉电话</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0994-3222516</w:t>
      </w:r>
    </w:p>
    <w:bookmarkEnd w:id="40"/>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443FB"/>
    <w:multiLevelType w:val="singleLevel"/>
    <w:tmpl w:val="B58443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324D"/>
    <w:rsid w:val="012848E6"/>
    <w:rsid w:val="013F4E3B"/>
    <w:rsid w:val="01CF499D"/>
    <w:rsid w:val="02225301"/>
    <w:rsid w:val="029A1883"/>
    <w:rsid w:val="02AB3926"/>
    <w:rsid w:val="045C34AA"/>
    <w:rsid w:val="05315DA7"/>
    <w:rsid w:val="05554E90"/>
    <w:rsid w:val="0578679E"/>
    <w:rsid w:val="05B71072"/>
    <w:rsid w:val="05F83F04"/>
    <w:rsid w:val="07F06A85"/>
    <w:rsid w:val="088802AE"/>
    <w:rsid w:val="09D7555F"/>
    <w:rsid w:val="0A897A3F"/>
    <w:rsid w:val="0AF4024C"/>
    <w:rsid w:val="0B21601A"/>
    <w:rsid w:val="0BE61294"/>
    <w:rsid w:val="0C1F03EE"/>
    <w:rsid w:val="0C200733"/>
    <w:rsid w:val="0C365286"/>
    <w:rsid w:val="0C9A49DC"/>
    <w:rsid w:val="0CA3044A"/>
    <w:rsid w:val="0CCC55C7"/>
    <w:rsid w:val="0D347D42"/>
    <w:rsid w:val="0D822017"/>
    <w:rsid w:val="0DEF5BDB"/>
    <w:rsid w:val="0E8C59BF"/>
    <w:rsid w:val="0EF76952"/>
    <w:rsid w:val="0FAB5420"/>
    <w:rsid w:val="100A152D"/>
    <w:rsid w:val="104C4765"/>
    <w:rsid w:val="10631870"/>
    <w:rsid w:val="11E05244"/>
    <w:rsid w:val="11E77F6B"/>
    <w:rsid w:val="121D344E"/>
    <w:rsid w:val="12464C4B"/>
    <w:rsid w:val="133C69EB"/>
    <w:rsid w:val="13EE14B9"/>
    <w:rsid w:val="14961160"/>
    <w:rsid w:val="15CE042C"/>
    <w:rsid w:val="16FD5A9B"/>
    <w:rsid w:val="17106142"/>
    <w:rsid w:val="172F3602"/>
    <w:rsid w:val="177A77C2"/>
    <w:rsid w:val="17BE768B"/>
    <w:rsid w:val="18470A6B"/>
    <w:rsid w:val="18CF7275"/>
    <w:rsid w:val="19B429AB"/>
    <w:rsid w:val="1A673061"/>
    <w:rsid w:val="1B71704D"/>
    <w:rsid w:val="1DB83408"/>
    <w:rsid w:val="1EAC0159"/>
    <w:rsid w:val="1F634CA9"/>
    <w:rsid w:val="1FA6633E"/>
    <w:rsid w:val="20042116"/>
    <w:rsid w:val="2058116E"/>
    <w:rsid w:val="20687794"/>
    <w:rsid w:val="209337D5"/>
    <w:rsid w:val="20A13128"/>
    <w:rsid w:val="21504EA5"/>
    <w:rsid w:val="21620730"/>
    <w:rsid w:val="217D0200"/>
    <w:rsid w:val="21A64FFE"/>
    <w:rsid w:val="24234C73"/>
    <w:rsid w:val="2425472A"/>
    <w:rsid w:val="246035EE"/>
    <w:rsid w:val="256C403C"/>
    <w:rsid w:val="259A6678"/>
    <w:rsid w:val="27646AE6"/>
    <w:rsid w:val="27BB5059"/>
    <w:rsid w:val="28B526B6"/>
    <w:rsid w:val="2A831F65"/>
    <w:rsid w:val="2AC83E77"/>
    <w:rsid w:val="2BDC16F0"/>
    <w:rsid w:val="2BEF5DBC"/>
    <w:rsid w:val="2C671350"/>
    <w:rsid w:val="2D36478A"/>
    <w:rsid w:val="2DD80F36"/>
    <w:rsid w:val="2E4D6E08"/>
    <w:rsid w:val="2E7B1DC7"/>
    <w:rsid w:val="2EA962BD"/>
    <w:rsid w:val="2F156D0C"/>
    <w:rsid w:val="2FC218C9"/>
    <w:rsid w:val="2FEF453B"/>
    <w:rsid w:val="303C116B"/>
    <w:rsid w:val="314B3308"/>
    <w:rsid w:val="31870D8A"/>
    <w:rsid w:val="3265784F"/>
    <w:rsid w:val="32C43359"/>
    <w:rsid w:val="32EA1210"/>
    <w:rsid w:val="335C0942"/>
    <w:rsid w:val="33993955"/>
    <w:rsid w:val="342A1D8C"/>
    <w:rsid w:val="349127CD"/>
    <w:rsid w:val="35351D09"/>
    <w:rsid w:val="35CF426F"/>
    <w:rsid w:val="35ED742C"/>
    <w:rsid w:val="36033D5F"/>
    <w:rsid w:val="36657D28"/>
    <w:rsid w:val="36A00FC6"/>
    <w:rsid w:val="374A4285"/>
    <w:rsid w:val="37B60DF0"/>
    <w:rsid w:val="37BA58A3"/>
    <w:rsid w:val="37E91F16"/>
    <w:rsid w:val="37FC26E7"/>
    <w:rsid w:val="38B31D71"/>
    <w:rsid w:val="38D3193C"/>
    <w:rsid w:val="390E4837"/>
    <w:rsid w:val="3A787340"/>
    <w:rsid w:val="3A835881"/>
    <w:rsid w:val="3B191B7C"/>
    <w:rsid w:val="3B3C37C3"/>
    <w:rsid w:val="3BF1296C"/>
    <w:rsid w:val="3C72760C"/>
    <w:rsid w:val="3D2E6FF5"/>
    <w:rsid w:val="3D5F5E9D"/>
    <w:rsid w:val="3E0908A1"/>
    <w:rsid w:val="3E451AA6"/>
    <w:rsid w:val="3EF90489"/>
    <w:rsid w:val="3F2C2B06"/>
    <w:rsid w:val="3F374E6E"/>
    <w:rsid w:val="3F9C5540"/>
    <w:rsid w:val="400E30C3"/>
    <w:rsid w:val="41932A95"/>
    <w:rsid w:val="42A453B1"/>
    <w:rsid w:val="42A774AA"/>
    <w:rsid w:val="42C47A1D"/>
    <w:rsid w:val="42C64686"/>
    <w:rsid w:val="437B6773"/>
    <w:rsid w:val="43D61711"/>
    <w:rsid w:val="43DF103A"/>
    <w:rsid w:val="43E24D94"/>
    <w:rsid w:val="44447F2E"/>
    <w:rsid w:val="44596A5D"/>
    <w:rsid w:val="44611F92"/>
    <w:rsid w:val="469717C2"/>
    <w:rsid w:val="46FA6699"/>
    <w:rsid w:val="4716799A"/>
    <w:rsid w:val="486023C1"/>
    <w:rsid w:val="49026BDE"/>
    <w:rsid w:val="49CE6FD2"/>
    <w:rsid w:val="4A816CE8"/>
    <w:rsid w:val="4B417ADC"/>
    <w:rsid w:val="4CD23FA2"/>
    <w:rsid w:val="4D8609E4"/>
    <w:rsid w:val="4E132C7A"/>
    <w:rsid w:val="4E8042BE"/>
    <w:rsid w:val="4F1E5858"/>
    <w:rsid w:val="500A7AD6"/>
    <w:rsid w:val="502D2134"/>
    <w:rsid w:val="51A25DD1"/>
    <w:rsid w:val="51BB59AC"/>
    <w:rsid w:val="52446C36"/>
    <w:rsid w:val="528E761A"/>
    <w:rsid w:val="52C44CDF"/>
    <w:rsid w:val="53142E77"/>
    <w:rsid w:val="53BA6936"/>
    <w:rsid w:val="548B41FA"/>
    <w:rsid w:val="5539162F"/>
    <w:rsid w:val="5677520C"/>
    <w:rsid w:val="56BE4F6A"/>
    <w:rsid w:val="56CE3C61"/>
    <w:rsid w:val="58264BBE"/>
    <w:rsid w:val="587E28E8"/>
    <w:rsid w:val="58A17CCF"/>
    <w:rsid w:val="59B00037"/>
    <w:rsid w:val="5A911FBD"/>
    <w:rsid w:val="5B035DD6"/>
    <w:rsid w:val="5B115163"/>
    <w:rsid w:val="5B647ADB"/>
    <w:rsid w:val="5B7B503D"/>
    <w:rsid w:val="5BA5357F"/>
    <w:rsid w:val="5C243923"/>
    <w:rsid w:val="5C540BD4"/>
    <w:rsid w:val="5C8C4782"/>
    <w:rsid w:val="5CF22789"/>
    <w:rsid w:val="5DE500C5"/>
    <w:rsid w:val="5E37080E"/>
    <w:rsid w:val="5F573D61"/>
    <w:rsid w:val="5FA95E8E"/>
    <w:rsid w:val="603967A3"/>
    <w:rsid w:val="610D592C"/>
    <w:rsid w:val="61621B59"/>
    <w:rsid w:val="61781B9A"/>
    <w:rsid w:val="61C714EE"/>
    <w:rsid w:val="62FE6EB5"/>
    <w:rsid w:val="64300F8B"/>
    <w:rsid w:val="64342F78"/>
    <w:rsid w:val="649042EA"/>
    <w:rsid w:val="668C1D73"/>
    <w:rsid w:val="68E71916"/>
    <w:rsid w:val="69AD0388"/>
    <w:rsid w:val="6B033573"/>
    <w:rsid w:val="6B22291B"/>
    <w:rsid w:val="6B7544B7"/>
    <w:rsid w:val="6B953814"/>
    <w:rsid w:val="6B994EBA"/>
    <w:rsid w:val="6BD86AC3"/>
    <w:rsid w:val="6C5E40AE"/>
    <w:rsid w:val="6CDB28E6"/>
    <w:rsid w:val="6D10096C"/>
    <w:rsid w:val="6D121309"/>
    <w:rsid w:val="6D6E1098"/>
    <w:rsid w:val="6DA82C49"/>
    <w:rsid w:val="6DC435CC"/>
    <w:rsid w:val="6E13184C"/>
    <w:rsid w:val="6EC35134"/>
    <w:rsid w:val="6F016739"/>
    <w:rsid w:val="6F554451"/>
    <w:rsid w:val="706A2C9C"/>
    <w:rsid w:val="70C371F4"/>
    <w:rsid w:val="711A28B3"/>
    <w:rsid w:val="71E060ED"/>
    <w:rsid w:val="724F3BBC"/>
    <w:rsid w:val="72515427"/>
    <w:rsid w:val="73952DFA"/>
    <w:rsid w:val="742C77B1"/>
    <w:rsid w:val="74E03157"/>
    <w:rsid w:val="75DE0350"/>
    <w:rsid w:val="75F25052"/>
    <w:rsid w:val="76594C00"/>
    <w:rsid w:val="76DF28DD"/>
    <w:rsid w:val="76E7753B"/>
    <w:rsid w:val="775B632D"/>
    <w:rsid w:val="77BA7B6E"/>
    <w:rsid w:val="78111A99"/>
    <w:rsid w:val="786C25FB"/>
    <w:rsid w:val="78AC0D78"/>
    <w:rsid w:val="793217FF"/>
    <w:rsid w:val="79501D25"/>
    <w:rsid w:val="79D6613A"/>
    <w:rsid w:val="7A027913"/>
    <w:rsid w:val="7A230074"/>
    <w:rsid w:val="7A9B1B56"/>
    <w:rsid w:val="7B276F43"/>
    <w:rsid w:val="7B887E3D"/>
    <w:rsid w:val="7BB66158"/>
    <w:rsid w:val="7C47317A"/>
    <w:rsid w:val="7C497BCC"/>
    <w:rsid w:val="7D475432"/>
    <w:rsid w:val="7D4971CD"/>
    <w:rsid w:val="7D6351F7"/>
    <w:rsid w:val="7E445D2B"/>
    <w:rsid w:val="7F0E73A7"/>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 w:type="character" w:customStyle="1" w:styleId="13">
    <w:name w:val="NormalCharacter"/>
    <w:link w:val="1"/>
    <w:semiHidden/>
    <w:qFormat/>
    <w:uiPriority w:val="0"/>
    <w:rPr>
      <w:rFonts w:ascii="Times New Roman" w:hAnsi="Times New Roman" w:eastAsia="宋体" w:cs="Times New Roman"/>
      <w:kern w:val="2"/>
      <w:sz w:val="21"/>
      <w:szCs w:val="21"/>
      <w:lang w:val="en-US" w:eastAsia="zh-CN" w:bidi="ar-SA"/>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老猫媳妇</cp:lastModifiedBy>
  <dcterms:modified xsi:type="dcterms:W3CDTF">2021-11-04T03:14:24Z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E1425F07A72E4395BF4E5466C2B0BEE5</vt:lpwstr>
  </property>
</Properties>
</file>