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center"/>
        <w:rPr>
          <w:rFonts w:hint="eastAsia" w:asciiTheme="minorEastAsia" w:hAnsiTheme="minorEastAsia" w:eastAsiaTheme="minorEastAsia" w:cstheme="minorEastAsia"/>
          <w:b/>
          <w:color w:val="000000" w:themeColor="text1"/>
          <w:sz w:val="52"/>
          <w:highlight w:val="none"/>
          <w14:textFill>
            <w14:solidFill>
              <w14:schemeClr w14:val="tx1"/>
            </w14:solidFill>
          </w14:textFill>
        </w:rPr>
      </w:pPr>
    </w:p>
    <w:p>
      <w:pPr>
        <w:tabs>
          <w:tab w:val="left" w:pos="1134"/>
          <w:tab w:val="left" w:pos="5481"/>
          <w:tab w:val="left" w:pos="5859"/>
        </w:tabs>
        <w:jc w:val="center"/>
        <w:rPr>
          <w:rFonts w:hint="eastAsia" w:asciiTheme="minorEastAsia" w:hAnsiTheme="minorEastAsia" w:eastAsiaTheme="minorEastAsia" w:cstheme="minorEastAsia"/>
          <w:b/>
          <w:color w:val="000000" w:themeColor="text1"/>
          <w:sz w:val="44"/>
          <w:szCs w:val="20"/>
          <w:highlight w:val="none"/>
          <w14:textFill>
            <w14:solidFill>
              <w14:schemeClr w14:val="tx1"/>
            </w14:solidFill>
          </w14:textFill>
        </w:rPr>
      </w:pPr>
    </w:p>
    <w:p>
      <w:pPr>
        <w:tabs>
          <w:tab w:val="left" w:pos="1134"/>
          <w:tab w:val="left" w:pos="5481"/>
          <w:tab w:val="left" w:pos="5859"/>
        </w:tabs>
        <w:jc w:val="center"/>
        <w:rPr>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t>政府采购</w:t>
      </w:r>
    </w:p>
    <w:p>
      <w:pPr>
        <w:tabs>
          <w:tab w:val="left" w:pos="1134"/>
          <w:tab w:val="left" w:pos="5481"/>
          <w:tab w:val="left" w:pos="5859"/>
        </w:tabs>
        <w:jc w:val="center"/>
        <w:rPr>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color w:val="000000" w:themeColor="text1"/>
          <w:sz w:val="72"/>
          <w:szCs w:val="72"/>
          <w:highlight w:val="none"/>
          <w:lang w:eastAsia="zh-CN"/>
          <w14:textFill>
            <w14:solidFill>
              <w14:schemeClr w14:val="tx1"/>
            </w14:solidFill>
          </w14:textFill>
        </w:rPr>
        <w:t>公开</w:t>
      </w:r>
      <w:r>
        <w:rPr>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t>招标文件</w:t>
      </w:r>
    </w:p>
    <w:p>
      <w:pPr>
        <w:tabs>
          <w:tab w:val="left" w:pos="1134"/>
          <w:tab w:val="left" w:pos="5481"/>
          <w:tab w:val="left" w:pos="5859"/>
        </w:tabs>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pPr>
        <w:tabs>
          <w:tab w:val="left" w:pos="1134"/>
          <w:tab w:val="left" w:pos="5160"/>
        </w:tabs>
        <w:jc w:val="center"/>
        <w:rPr>
          <w:rFonts w:hint="eastAsia" w:asciiTheme="minorEastAsia" w:hAnsiTheme="minorEastAsia" w:eastAsiaTheme="minorEastAsia" w:cstheme="minorEastAsia"/>
          <w:color w:val="000000" w:themeColor="text1"/>
          <w:sz w:val="48"/>
          <w:szCs w:val="48"/>
          <w:highlight w:val="none"/>
          <w14:textFill>
            <w14:solidFill>
              <w14:schemeClr w14:val="tx1"/>
            </w14:solidFill>
          </w14:textFill>
        </w:rPr>
      </w:pPr>
      <w:r>
        <w:rPr>
          <w:rFonts w:hint="eastAsia" w:asciiTheme="minorEastAsia" w:hAnsiTheme="minorEastAsia" w:eastAsiaTheme="minorEastAsia" w:cstheme="minorEastAsia"/>
          <w:color w:val="000000" w:themeColor="text1"/>
          <w:sz w:val="48"/>
          <w:szCs w:val="48"/>
          <w:highlight w:val="none"/>
          <w14:textFill>
            <w14:solidFill>
              <w14:schemeClr w14:val="tx1"/>
            </w14:solidFill>
          </w14:textFill>
        </w:rPr>
        <w:t>（货物类）</w:t>
      </w:r>
    </w:p>
    <w:p>
      <w:pPr>
        <w:tabs>
          <w:tab w:val="left" w:pos="1134"/>
          <w:tab w:val="left" w:pos="5481"/>
          <w:tab w:val="left" w:pos="5859"/>
        </w:tabs>
        <w:snapToGrid/>
        <w:spacing w:before="0" w:beforeAutospacing="0" w:after="0" w:afterAutospacing="0" w:line="240" w:lineRule="auto"/>
        <w:jc w:val="center"/>
        <w:textAlignment w:val="baseline"/>
        <w:rPr>
          <w:rStyle w:val="147"/>
          <w:rFonts w:hint="default" w:asciiTheme="minorEastAsia" w:hAnsiTheme="minorEastAsia" w:eastAsiaTheme="minorEastAsia" w:cstheme="minorEastAsia"/>
          <w:b/>
          <w:i w:val="0"/>
          <w:caps w:val="0"/>
          <w:color w:val="000000" w:themeColor="text1"/>
          <w:spacing w:val="0"/>
          <w:w w:val="100"/>
          <w:kern w:val="2"/>
          <w:sz w:val="32"/>
          <w:szCs w:val="22"/>
          <w:highlight w:val="none"/>
          <w:lang w:val="en-US" w:eastAsia="zh-CN" w:bidi="ar-SA"/>
          <w14:textFill>
            <w14:solidFill>
              <w14:schemeClr w14:val="tx1"/>
            </w14:solidFill>
          </w14:textFill>
        </w:rPr>
      </w:pPr>
      <w:r>
        <w:rPr>
          <w:rStyle w:val="147"/>
          <w:rFonts w:hint="eastAsia" w:asciiTheme="minorEastAsia" w:hAnsiTheme="minorEastAsia" w:eastAsiaTheme="minorEastAsia" w:cstheme="minorEastAsia"/>
          <w:b/>
          <w:bCs/>
          <w:i w:val="0"/>
          <w:caps w:val="0"/>
          <w:color w:val="000000" w:themeColor="text1"/>
          <w:spacing w:val="0"/>
          <w:w w:val="100"/>
          <w:kern w:val="2"/>
          <w:sz w:val="32"/>
          <w:szCs w:val="22"/>
          <w:highlight w:val="none"/>
          <w:lang w:val="en-US" w:eastAsia="zh-CN" w:bidi="ar-SA"/>
          <w14:textFill>
            <w14:solidFill>
              <w14:schemeClr w14:val="tx1"/>
            </w14:solidFill>
          </w14:textFill>
        </w:rPr>
        <w:t>招标编号：XJCC-ZB-2021-218</w:t>
      </w:r>
    </w:p>
    <w:p>
      <w:pPr>
        <w:tabs>
          <w:tab w:val="left" w:pos="1134"/>
          <w:tab w:val="left" w:pos="5481"/>
          <w:tab w:val="left" w:pos="5859"/>
        </w:tabs>
        <w:jc w:val="both"/>
        <w:rPr>
          <w:rFonts w:hint="eastAsia" w:asciiTheme="minorEastAsia" w:hAnsiTheme="minorEastAsia" w:eastAsiaTheme="minorEastAsia" w:cstheme="minorEastAsia"/>
          <w:b/>
          <w:color w:val="000000" w:themeColor="text1"/>
          <w:sz w:val="32"/>
          <w:highlight w:val="none"/>
          <w:lang w:val="en-US" w:eastAsia="zh-CN"/>
          <w14:textFill>
            <w14:solidFill>
              <w14:schemeClr w14:val="tx1"/>
            </w14:solidFill>
          </w14:textFill>
        </w:rPr>
      </w:pPr>
    </w:p>
    <w:p>
      <w:pPr>
        <w:tabs>
          <w:tab w:val="left" w:pos="1134"/>
          <w:tab w:val="left" w:pos="5481"/>
          <w:tab w:val="left" w:pos="5859"/>
        </w:tabs>
        <w:jc w:val="both"/>
        <w:rPr>
          <w:rFonts w:hint="eastAsia" w:asciiTheme="minorEastAsia" w:hAnsiTheme="minorEastAsia" w:eastAsiaTheme="minorEastAsia" w:cstheme="minorEastAsia"/>
          <w:b/>
          <w:color w:val="000000" w:themeColor="text1"/>
          <w:sz w:val="32"/>
          <w:highlight w:val="none"/>
          <w:lang w:val="en-US" w:eastAsia="zh-CN"/>
          <w14:textFill>
            <w14:solidFill>
              <w14:schemeClr w14:val="tx1"/>
            </w14:solidFill>
          </w14:textFill>
        </w:rPr>
      </w:pPr>
    </w:p>
    <w:p>
      <w:pPr>
        <w:tabs>
          <w:tab w:val="left" w:pos="1134"/>
          <w:tab w:val="left" w:pos="5481"/>
          <w:tab w:val="left" w:pos="5859"/>
        </w:tabs>
        <w:ind w:firstLine="643" w:firstLineChars="200"/>
        <w:jc w:val="both"/>
        <w:rPr>
          <w:rFonts w:hint="eastAsia" w:asciiTheme="minorEastAsia" w:hAnsiTheme="minorEastAsia" w:eastAsiaTheme="minorEastAsia" w:cstheme="minorEastAsia"/>
          <w:b/>
          <w:color w:val="000000" w:themeColor="text1"/>
          <w:sz w:val="32"/>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2"/>
          <w:highlight w:val="none"/>
          <w:lang w:val="en-US" w:eastAsia="zh-CN"/>
          <w14:textFill>
            <w14:solidFill>
              <w14:schemeClr w14:val="tx1"/>
            </w14:solidFill>
          </w14:textFill>
        </w:rPr>
        <w:t>项目名称：新疆农业职业技术学院校园宿舍智慧管理系</w:t>
      </w:r>
    </w:p>
    <w:p>
      <w:pPr>
        <w:tabs>
          <w:tab w:val="left" w:pos="1134"/>
          <w:tab w:val="left" w:pos="5481"/>
          <w:tab w:val="left" w:pos="5859"/>
        </w:tabs>
        <w:ind w:firstLine="2249" w:firstLineChars="700"/>
        <w:jc w:val="both"/>
        <w:rPr>
          <w:rFonts w:hint="default" w:asciiTheme="minorEastAsia" w:hAnsiTheme="minorEastAsia" w:eastAsiaTheme="minorEastAsia" w:cstheme="minorEastAsia"/>
          <w:b/>
          <w:color w:val="000000" w:themeColor="text1"/>
          <w:sz w:val="32"/>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2"/>
          <w:highlight w:val="none"/>
          <w:lang w:val="en-US" w:eastAsia="zh-CN"/>
          <w14:textFill>
            <w14:solidFill>
              <w14:schemeClr w14:val="tx1"/>
            </w14:solidFill>
          </w14:textFill>
        </w:rPr>
        <w:t>统采购项目</w:t>
      </w:r>
    </w:p>
    <w:p>
      <w:pPr>
        <w:pStyle w:val="149"/>
        <w:widowControl/>
        <w:snapToGrid/>
        <w:spacing w:before="0" w:beforeAutospacing="0" w:after="0" w:afterAutospacing="0" w:line="360" w:lineRule="auto"/>
        <w:ind w:left="0" w:leftChars="0" w:firstLine="643" w:firstLineChars="200"/>
        <w:jc w:val="left"/>
        <w:textAlignment w:val="baseline"/>
        <w:rPr>
          <w:rStyle w:val="147"/>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147"/>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采购人：</w:t>
      </w:r>
      <w:r>
        <w:rPr>
          <w:rStyle w:val="147"/>
          <w:rFonts w:hint="eastAsia" w:ascii="宋体" w:hAnsi="宋体" w:eastAsia="宋体" w:cs="宋体"/>
          <w:b/>
          <w:i w:val="0"/>
          <w:caps w:val="0"/>
          <w:color w:val="000000" w:themeColor="text1"/>
          <w:spacing w:val="0"/>
          <w:w w:val="100"/>
          <w:kern w:val="2"/>
          <w:sz w:val="32"/>
          <w:szCs w:val="32"/>
          <w:highlight w:val="none"/>
          <w:u w:val="single"/>
          <w:lang w:val="en-US" w:eastAsia="zh-CN" w:bidi="ar-SA"/>
          <w14:textFill>
            <w14:solidFill>
              <w14:schemeClr w14:val="tx1"/>
            </w14:solidFill>
          </w14:textFill>
        </w:rPr>
        <w:t>新疆农业职业技术学院</w:t>
      </w:r>
      <w:r>
        <w:rPr>
          <w:rStyle w:val="147"/>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（盖章）</w:t>
      </w:r>
    </w:p>
    <w:p>
      <w:pPr>
        <w:pStyle w:val="149"/>
        <w:widowControl/>
        <w:snapToGrid/>
        <w:spacing w:before="0" w:beforeAutospacing="0" w:after="0" w:afterAutospacing="0" w:line="360" w:lineRule="auto"/>
        <w:ind w:left="0" w:leftChars="0" w:firstLine="643" w:firstLineChars="200"/>
        <w:jc w:val="both"/>
        <w:textAlignment w:val="baseline"/>
        <w:rPr>
          <w:rStyle w:val="147"/>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147"/>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联系人：王江  联系电话：15109946077</w:t>
      </w:r>
    </w:p>
    <w:p>
      <w:pPr>
        <w:pStyle w:val="149"/>
        <w:widowControl/>
        <w:snapToGrid/>
        <w:spacing w:before="0" w:beforeAutospacing="0" w:after="0" w:afterAutospacing="0" w:line="360" w:lineRule="auto"/>
        <w:ind w:left="0" w:leftChars="0" w:firstLine="643" w:firstLineChars="200"/>
        <w:jc w:val="both"/>
        <w:textAlignment w:val="baseline"/>
        <w:rPr>
          <w:rStyle w:val="147"/>
          <w:rFonts w:hint="eastAsia" w:ascii="宋体" w:hAnsi="宋体" w:eastAsia="宋体" w:cs="宋体"/>
          <w:b/>
          <w:i w:val="0"/>
          <w:caps w:val="0"/>
          <w:color w:val="000000" w:themeColor="text1"/>
          <w:spacing w:val="0"/>
          <w:w w:val="100"/>
          <w:kern w:val="2"/>
          <w:sz w:val="32"/>
          <w:szCs w:val="32"/>
          <w:highlight w:val="none"/>
          <w:u w:val="single"/>
          <w:lang w:val="en-US" w:eastAsia="zh-CN" w:bidi="ar-SA"/>
          <w14:textFill>
            <w14:solidFill>
              <w14:schemeClr w14:val="tx1"/>
            </w14:solidFill>
          </w14:textFill>
        </w:rPr>
      </w:pPr>
      <w:r>
        <w:rPr>
          <w:rStyle w:val="147"/>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联系地址：昌吉回族自治州昌吉市文化东路29号</w:t>
      </w:r>
    </w:p>
    <w:p>
      <w:pPr>
        <w:pStyle w:val="149"/>
        <w:widowControl/>
        <w:snapToGrid/>
        <w:spacing w:before="0" w:beforeAutospacing="0" w:after="0" w:afterAutospacing="0" w:line="360" w:lineRule="auto"/>
        <w:ind w:left="0" w:leftChars="0" w:firstLine="643" w:firstLineChars="200"/>
        <w:jc w:val="both"/>
        <w:textAlignment w:val="baseline"/>
        <w:rPr>
          <w:rStyle w:val="147"/>
          <w:rFonts w:hint="eastAsia" w:ascii="宋体" w:hAnsi="宋体" w:eastAsia="宋体" w:cs="宋体"/>
          <w:b/>
          <w:i w:val="0"/>
          <w:caps w:val="0"/>
          <w:color w:val="000000" w:themeColor="text1"/>
          <w:spacing w:val="0"/>
          <w:w w:val="100"/>
          <w:kern w:val="2"/>
          <w:sz w:val="32"/>
          <w:szCs w:val="32"/>
          <w:highlight w:val="none"/>
          <w:u w:val="single" w:color="000000"/>
          <w:lang w:val="en-US" w:eastAsia="zh-CN" w:bidi="ar-SA"/>
          <w14:textFill>
            <w14:solidFill>
              <w14:schemeClr w14:val="tx1"/>
            </w14:solidFill>
          </w14:textFill>
        </w:rPr>
      </w:pPr>
      <w:r>
        <w:rPr>
          <w:rStyle w:val="147"/>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代理机构：</w:t>
      </w:r>
      <w:r>
        <w:rPr>
          <w:rStyle w:val="147"/>
          <w:rFonts w:hint="eastAsia" w:ascii="宋体" w:hAnsi="宋体" w:eastAsia="宋体" w:cs="宋体"/>
          <w:b/>
          <w:i w:val="0"/>
          <w:caps w:val="0"/>
          <w:color w:val="000000" w:themeColor="text1"/>
          <w:spacing w:val="0"/>
          <w:w w:val="100"/>
          <w:kern w:val="2"/>
          <w:sz w:val="32"/>
          <w:szCs w:val="32"/>
          <w:highlight w:val="none"/>
          <w:u w:val="single"/>
          <w:lang w:val="en-US" w:eastAsia="zh-CN" w:bidi="ar-SA"/>
          <w14:textFill>
            <w14:solidFill>
              <w14:schemeClr w14:val="tx1"/>
            </w14:solidFill>
          </w14:textFill>
        </w:rPr>
        <w:t>新疆诚成工程项目管理有限公司</w:t>
      </w:r>
      <w:r>
        <w:rPr>
          <w:rStyle w:val="147"/>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（盖章）</w:t>
      </w:r>
    </w:p>
    <w:p>
      <w:pPr>
        <w:pStyle w:val="149"/>
        <w:widowControl/>
        <w:snapToGrid/>
        <w:spacing w:before="0" w:beforeAutospacing="0" w:after="0" w:afterAutospacing="0" w:line="360" w:lineRule="auto"/>
        <w:ind w:left="0" w:leftChars="0" w:firstLine="643" w:firstLineChars="200"/>
        <w:jc w:val="both"/>
        <w:textAlignment w:val="baseline"/>
        <w:rPr>
          <w:rStyle w:val="147"/>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147"/>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联系人：马琴、于敏丽</w:t>
      </w:r>
    </w:p>
    <w:p>
      <w:pPr>
        <w:pStyle w:val="149"/>
        <w:widowControl/>
        <w:snapToGrid/>
        <w:spacing w:before="0" w:beforeAutospacing="0" w:after="0" w:afterAutospacing="0" w:line="360" w:lineRule="auto"/>
        <w:ind w:left="0" w:leftChars="0" w:firstLine="643" w:firstLineChars="200"/>
        <w:jc w:val="both"/>
        <w:textAlignment w:val="baseline"/>
        <w:rPr>
          <w:rStyle w:val="147"/>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147"/>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联系电话：13199858738、18799135568</w:t>
      </w:r>
    </w:p>
    <w:p>
      <w:pPr>
        <w:pStyle w:val="149"/>
        <w:widowControl/>
        <w:snapToGrid/>
        <w:spacing w:before="0" w:beforeAutospacing="0" w:after="0" w:afterAutospacing="0" w:line="360" w:lineRule="auto"/>
        <w:ind w:left="0" w:leftChars="0" w:firstLine="643" w:firstLineChars="200"/>
        <w:jc w:val="both"/>
        <w:textAlignment w:val="baseline"/>
        <w:rPr>
          <w:rStyle w:val="147"/>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147"/>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联系地址：新疆乌鲁木齐市水磨沟区红光山路2588号</w:t>
      </w:r>
    </w:p>
    <w:p>
      <w:pPr>
        <w:pStyle w:val="149"/>
        <w:widowControl/>
        <w:snapToGrid/>
        <w:spacing w:before="0" w:beforeAutospacing="0" w:after="0" w:afterAutospacing="0" w:line="240" w:lineRule="auto"/>
        <w:ind w:left="0" w:leftChars="0" w:firstLine="2249" w:firstLineChars="700"/>
        <w:jc w:val="both"/>
        <w:textAlignment w:val="baseline"/>
        <w:rPr>
          <w:rStyle w:val="147"/>
          <w:rFonts w:hint="eastAsia" w:asciiTheme="minorEastAsia" w:hAnsiTheme="minorEastAsia" w:eastAsiaTheme="minorEastAsia" w:cstheme="minorEastAsia"/>
          <w:b/>
          <w:i w:val="0"/>
          <w:caps w:val="0"/>
          <w:color w:val="000000" w:themeColor="text1"/>
          <w:spacing w:val="0"/>
          <w:w w:val="100"/>
          <w:kern w:val="2"/>
          <w:sz w:val="28"/>
          <w:szCs w:val="22"/>
          <w:highlight w:val="none"/>
          <w:lang w:val="en-US" w:eastAsia="zh-CN" w:bidi="ar-SA"/>
          <w14:textFill>
            <w14:solidFill>
              <w14:schemeClr w14:val="tx1"/>
            </w14:solidFill>
          </w14:textFill>
        </w:rPr>
      </w:pPr>
      <w:r>
        <w:rPr>
          <w:rStyle w:val="147"/>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绿地中心101栋18层商业办公6号房</w:t>
      </w:r>
    </w:p>
    <w:p>
      <w:pPr>
        <w:pStyle w:val="149"/>
        <w:widowControl/>
        <w:snapToGrid/>
        <w:spacing w:before="0" w:beforeAutospacing="0" w:after="0" w:afterAutospacing="0" w:line="240" w:lineRule="auto"/>
        <w:ind w:left="0" w:leftChars="0" w:firstLine="433" w:firstLineChars="0"/>
        <w:jc w:val="center"/>
        <w:textAlignment w:val="baseline"/>
        <w:rPr>
          <w:rStyle w:val="147"/>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r>
        <w:rPr>
          <w:rStyle w:val="147"/>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t>日期：2021年10月</w:t>
      </w:r>
    </w:p>
    <w:p>
      <w:pPr>
        <w:pStyle w:val="149"/>
        <w:widowControl/>
        <w:snapToGrid/>
        <w:spacing w:before="0" w:beforeAutospacing="0" w:after="0" w:afterAutospacing="0" w:line="240" w:lineRule="auto"/>
        <w:ind w:left="0" w:leftChars="0" w:firstLine="433" w:firstLineChars="0"/>
        <w:jc w:val="center"/>
        <w:textAlignment w:val="baseline"/>
        <w:rPr>
          <w:rStyle w:val="147"/>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p>
    <w:p>
      <w:pPr>
        <w:spacing w:line="360" w:lineRule="auto"/>
        <w:ind w:firstLine="4357" w:firstLineChars="1550"/>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val="zh-CN"/>
          <w14:textFill>
            <w14:solidFill>
              <w14:schemeClr w14:val="tx1"/>
            </w14:solidFill>
          </w14:textFill>
        </w:rPr>
        <w:t>目 录</w:t>
      </w:r>
    </w:p>
    <w:p>
      <w:pPr>
        <w:pStyle w:val="30"/>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TOC \o "1-3" \u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第一部分  招标公告</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_Toc4964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30"/>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第二部分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须知</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_Toc22314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32"/>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须知前附表</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_Toc11613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32"/>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须知正文部分</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_Toc20770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3"/>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一、总则</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_Toc4585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3"/>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二、招标文件</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_Toc11714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3"/>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三、投标文件</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_Toc22619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17</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3"/>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四、投标保证金</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_Toc21523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3"/>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五、投标文件的递交</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_Toc19605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3"/>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六、开标</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_Toc17792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21</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3"/>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七、评标步骤和要求</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_Toc798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3"/>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八、履约保证金</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_Toc8726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3"/>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九、代理服务费</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_Toc2793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3"/>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十、签订、审核合同</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_Toc22446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3"/>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十一、处罚、询问和质疑</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_Toc4693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3"/>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十二、保密和披露</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_Toc7020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28</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30"/>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第三部分   采购需求</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_Toc16687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29</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30"/>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第四部分   评审方法（综合评分法）</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_Toc2110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30"/>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第五部分   政府采购合同</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_Toc22459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33</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30"/>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第六部分   投标文件格式</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_Toc21049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47</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3"/>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0"/>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000000" w:themeColor="text1"/>
          <w:sz w:val="36"/>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6"/>
          <w:highlight w:val="none"/>
          <w:lang w:val="zh-CN"/>
          <w14:textFill>
            <w14:solidFill>
              <w14:schemeClr w14:val="tx1"/>
            </w14:solidFill>
          </w14:textFill>
        </w:rPr>
        <w:br w:type="page"/>
      </w:r>
      <w:bookmarkStart w:id="0" w:name="_Toc4964"/>
      <w:r>
        <w:rPr>
          <w:rFonts w:hint="eastAsia" w:asciiTheme="minorEastAsia" w:hAnsiTheme="minorEastAsia" w:eastAsiaTheme="minorEastAsia" w:cstheme="minorEastAsia"/>
          <w:b/>
          <w:color w:val="000000" w:themeColor="text1"/>
          <w:sz w:val="32"/>
          <w:szCs w:val="22"/>
          <w:highlight w:val="none"/>
          <w:lang w:val="en-US" w:eastAsia="zh-CN"/>
          <w14:textFill>
            <w14:solidFill>
              <w14:schemeClr w14:val="tx1"/>
            </w14:solidFill>
          </w14:textFill>
        </w:rPr>
        <w:t>第一部分  招标公告</w:t>
      </w:r>
      <w:bookmarkEnd w:id="0"/>
    </w:p>
    <w:p>
      <w:pPr>
        <w:jc w:val="center"/>
        <w:rPr>
          <w:rFonts w:hint="eastAsia" w:asciiTheme="minorEastAsia" w:hAnsiTheme="minorEastAsia" w:eastAsiaTheme="minorEastAsia" w:cstheme="minorEastAsia"/>
          <w:b/>
          <w:bCs/>
          <w:color w:val="000000" w:themeColor="text1"/>
          <w:sz w:val="32"/>
          <w:szCs w:val="36"/>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1"/>
          <w:highlight w:val="none"/>
          <w:lang w:val="en-US" w:eastAsia="zh-CN"/>
          <w14:textFill>
            <w14:solidFill>
              <w14:schemeClr w14:val="tx1"/>
            </w14:solidFill>
          </w14:textFill>
        </w:rPr>
        <w:t>新疆农业职业技术学院校园宿舍智慧管理系统采购项目招标公告</w:t>
      </w:r>
    </w:p>
    <w:tbl>
      <w:tblPr>
        <w:tblStyle w:val="3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55" w:type="dxa"/>
            <w:noWrap w:val="0"/>
            <w:vAlign w:val="top"/>
          </w:tcPr>
          <w:p>
            <w:pPr>
              <w:pStyle w:val="33"/>
              <w:spacing w:before="0" w:beforeAutospacing="0" w:after="0" w:afterAutospacing="0"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项目概况</w:t>
            </w:r>
          </w:p>
          <w:p>
            <w:pPr>
              <w:pStyle w:val="33"/>
              <w:spacing w:before="0" w:beforeAutospacing="0" w:after="0" w:afterAutospacing="0" w:line="440" w:lineRule="exac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新疆农业职业技术学院校园宿舍智慧管理系统采购项目</w:t>
            </w:r>
            <w:r>
              <w:rPr>
                <w:rFonts w:hint="eastAsia" w:asciiTheme="minorEastAsia" w:hAnsiTheme="minorEastAsia" w:eastAsiaTheme="minorEastAsia" w:cstheme="minorEastAsia"/>
                <w:color w:val="000000" w:themeColor="text1"/>
                <w:highlight w:val="none"/>
                <w14:textFill>
                  <w14:solidFill>
                    <w14:schemeClr w14:val="tx1"/>
                  </w14:solidFill>
                </w14:textFill>
              </w:rPr>
              <w:t>的潜在投标人应在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新疆诚成工程项目管理有限公司(新疆维吾尔自治区乌鲁木齐市水磨沟区红光山路2588号绿地中心101栋1806室)</w:t>
            </w:r>
            <w:r>
              <w:rPr>
                <w:rFonts w:hint="eastAsia" w:asciiTheme="minorEastAsia" w:hAnsiTheme="minorEastAsia" w:eastAsiaTheme="minorEastAsia" w:cstheme="minorEastAsia"/>
                <w:color w:val="000000" w:themeColor="text1"/>
                <w:highlight w:val="none"/>
                <w14:textFill>
                  <w14:solidFill>
                    <w14:schemeClr w14:val="tx1"/>
                  </w14:solidFill>
                </w14:textFill>
              </w:rPr>
              <w:t>获取招标文件，并于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2021年</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highlight w:val="none"/>
                <w14:textFill>
                  <w14:solidFill>
                    <w14:schemeClr w14:val="tx1"/>
                  </w14:solidFill>
                </w14:textFill>
              </w:rPr>
              <w:t>（北京时间）前递交投标文件。</w:t>
            </w:r>
          </w:p>
        </w:tc>
      </w:tr>
    </w:tbl>
    <w:p>
      <w:pPr>
        <w:pStyle w:val="33"/>
        <w:adjustRightInd w:val="0"/>
        <w:snapToGrid w:val="0"/>
        <w:spacing w:before="0" w:beforeAutospacing="0" w:after="0" w:afterAutospacing="0"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40"/>
          <w:rFonts w:hint="eastAsia" w:asciiTheme="minorEastAsia" w:hAnsiTheme="minorEastAsia" w:eastAsiaTheme="minorEastAsia" w:cstheme="minorEastAsia"/>
          <w:color w:val="000000" w:themeColor="text1"/>
          <w:highlight w:val="none"/>
          <w14:textFill>
            <w14:solidFill>
              <w14:schemeClr w14:val="tx1"/>
            </w14:solidFill>
          </w14:textFill>
        </w:rPr>
        <w:t>一、项目基本情况</w:t>
      </w:r>
    </w:p>
    <w:p>
      <w:pPr>
        <w:pStyle w:val="33"/>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项目编号：XJCC-ZB-2021-</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218</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33"/>
        <w:adjustRightInd w:val="0"/>
        <w:snapToGrid w:val="0"/>
        <w:spacing w:before="0" w:beforeAutospacing="0" w:after="0" w:afterAutospacing="0" w:line="360" w:lineRule="auto"/>
        <w:ind w:firstLine="72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新疆农业职业技术学院校园宿舍智慧管理系统采购项目</w:t>
      </w:r>
    </w:p>
    <w:p>
      <w:pPr>
        <w:pStyle w:val="33"/>
        <w:adjustRightInd w:val="0"/>
        <w:snapToGrid w:val="0"/>
        <w:spacing w:before="0" w:beforeAutospacing="0" w:after="0" w:afterAutospacing="0" w:line="360" w:lineRule="auto"/>
        <w:ind w:firstLine="7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预算金额：</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230</w:t>
      </w:r>
      <w:r>
        <w:rPr>
          <w:rFonts w:hint="eastAsia" w:asciiTheme="minorEastAsia" w:hAnsiTheme="minorEastAsia" w:eastAsiaTheme="minorEastAsia" w:cstheme="minorEastAsia"/>
          <w:color w:val="000000" w:themeColor="text1"/>
          <w:highlight w:val="none"/>
          <w14:textFill>
            <w14:solidFill>
              <w14:schemeClr w14:val="tx1"/>
            </w14:solidFill>
          </w14:textFill>
        </w:rPr>
        <w:t>万元（人民币）</w:t>
      </w:r>
    </w:p>
    <w:p>
      <w:pPr>
        <w:pStyle w:val="33"/>
        <w:adjustRightInd w:val="0"/>
        <w:snapToGrid w:val="0"/>
        <w:spacing w:before="0" w:beforeAutospacing="0" w:after="0" w:afterAutospacing="0" w:line="360" w:lineRule="auto"/>
        <w:ind w:firstLine="7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采购需求：</w:t>
      </w:r>
    </w:p>
    <w:p>
      <w:pPr>
        <w:pStyle w:val="33"/>
        <w:adjustRightInd w:val="0"/>
        <w:snapToGrid w:val="0"/>
        <w:spacing w:before="0" w:beforeAutospacing="0" w:after="0" w:afterAutospacing="0" w:line="360" w:lineRule="auto"/>
        <w:ind w:firstLine="72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(1)标的名称：</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新疆农业职业技术学院校园宿舍智慧管理系统采购项目</w:t>
      </w:r>
    </w:p>
    <w:p>
      <w:pPr>
        <w:pStyle w:val="33"/>
        <w:adjustRightInd w:val="0"/>
        <w:snapToGrid w:val="0"/>
        <w:spacing w:before="0" w:beforeAutospacing="0" w:after="0" w:afterAutospacing="0" w:line="360" w:lineRule="auto"/>
        <w:ind w:firstLine="7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(2)标的数量：1批。</w:t>
      </w:r>
    </w:p>
    <w:p>
      <w:pPr>
        <w:pStyle w:val="33"/>
        <w:adjustRightInd w:val="0"/>
        <w:snapToGrid w:val="0"/>
        <w:spacing w:before="0" w:beforeAutospacing="0" w:after="0" w:afterAutospacing="0" w:line="360" w:lineRule="auto"/>
        <w:ind w:firstLine="7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(3)简要技术需求或服务要求：详细内容详见招标文件。</w:t>
      </w:r>
    </w:p>
    <w:p>
      <w:pPr>
        <w:pStyle w:val="33"/>
        <w:adjustRightInd w:val="0"/>
        <w:snapToGrid w:val="0"/>
        <w:spacing w:before="0" w:beforeAutospacing="0" w:after="0" w:afterAutospacing="0" w:line="360" w:lineRule="auto"/>
        <w:ind w:firstLine="72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合同履行期限：</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一年</w:t>
      </w:r>
    </w:p>
    <w:p>
      <w:pPr>
        <w:pStyle w:val="33"/>
        <w:adjustRightInd w:val="0"/>
        <w:snapToGrid w:val="0"/>
        <w:spacing w:before="0" w:beforeAutospacing="0" w:after="0" w:afterAutospacing="0" w:line="360" w:lineRule="auto"/>
        <w:ind w:firstLine="7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 不接受  )联合体投标。</w:t>
      </w:r>
    </w:p>
    <w:p>
      <w:pPr>
        <w:pStyle w:val="33"/>
        <w:adjustRightInd w:val="0"/>
        <w:snapToGrid w:val="0"/>
        <w:spacing w:before="0" w:beforeAutospacing="0" w:after="0" w:afterAutospacing="0"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40"/>
          <w:rFonts w:hint="eastAsia" w:asciiTheme="minorEastAsia" w:hAnsiTheme="minorEastAsia" w:eastAsiaTheme="minorEastAsia" w:cstheme="minorEastAsia"/>
          <w:color w:val="000000" w:themeColor="text1"/>
          <w:highlight w:val="none"/>
          <w14:textFill>
            <w14:solidFill>
              <w14:schemeClr w14:val="tx1"/>
            </w14:solidFill>
          </w14:textFill>
        </w:rPr>
        <w:t>二、投标人的资格要求：</w:t>
      </w:r>
    </w:p>
    <w:p>
      <w:pPr>
        <w:pStyle w:val="33"/>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1.满足《中华人民共和国政府采购法》第二十二条规定；</w:t>
      </w:r>
    </w:p>
    <w:p>
      <w:pPr>
        <w:pStyle w:val="33"/>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2.落实政府采购政策需满足的资格要求：</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1）财政部、国家发展改革委《关于印发《节能产品政府采购实施意见》的通知》（财库[2004]185号文）；（2）《财政部、环保总局关于环境标志产品政府采购实施的意见》（财库[2006]90号）；（3）财政部、工业和信息化部《关于印发《政府采购促进中小企业展暂行办法》的通知》（财库[2011]181号文）；（4）财政部、司法部《关于政府采购支持监狱企业发展有关问题的通知》（财库[2014]68号文）；（5） 财政部、民政部、中国残疾人联合会《关于促进残疾人就业政府采购政策的通知》（财库[2017]141号）（中小企业优惠、监狱企业、节能产品、环境标志产品等）</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33"/>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3.本项目的特定资格要求：</w:t>
      </w:r>
    </w:p>
    <w:p>
      <w:pPr>
        <w:pStyle w:val="33"/>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（1）符合《中华人民共和国政府采购法》第二十二条的相关规定； </w:t>
      </w:r>
    </w:p>
    <w:p>
      <w:pPr>
        <w:pStyle w:val="33"/>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（2）具有有效的“一证一码”或“三证合一”的营业执照；</w:t>
      </w:r>
    </w:p>
    <w:p>
      <w:pPr>
        <w:pStyle w:val="33"/>
        <w:adjustRightInd w:val="0"/>
        <w:snapToGrid w:val="0"/>
        <w:spacing w:before="0" w:beforeAutospacing="0" w:after="0" w:afterAutospacing="0"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 </w:t>
      </w:r>
    </w:p>
    <w:p>
      <w:pPr>
        <w:pStyle w:val="33"/>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（4）投标人近三年内无行贿犯罪记录，必须提供无行贿犯罪记录证明（在中国裁判文书网（http://wenshu.court.gov.cn/）查询）；  </w:t>
      </w:r>
    </w:p>
    <w:p>
      <w:pPr>
        <w:pStyle w:val="33"/>
        <w:adjustRightInd w:val="0"/>
        <w:snapToGrid w:val="0"/>
        <w:spacing w:before="0" w:beforeAutospacing="0" w:after="0" w:afterAutospacing="0"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40"/>
          <w:rFonts w:hint="eastAsia" w:asciiTheme="minorEastAsia" w:hAnsiTheme="minorEastAsia" w:eastAsiaTheme="minorEastAsia" w:cstheme="minorEastAsia"/>
          <w:color w:val="000000" w:themeColor="text1"/>
          <w:highlight w:val="none"/>
          <w14:textFill>
            <w14:solidFill>
              <w14:schemeClr w14:val="tx1"/>
            </w14:solidFill>
          </w14:textFill>
        </w:rPr>
        <w:t>三、获取招标文件</w:t>
      </w:r>
    </w:p>
    <w:p>
      <w:pPr>
        <w:pStyle w:val="33"/>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时间：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2021年</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至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2021年</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highlight w:val="none"/>
          <w14:textFill>
            <w14:solidFill>
              <w14:schemeClr w14:val="tx1"/>
            </w14:solidFill>
          </w14:textFill>
        </w:rPr>
        <w:t>，每天上午</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10:00至13:30</w:t>
      </w:r>
      <w:r>
        <w:rPr>
          <w:rFonts w:hint="eastAsia" w:asciiTheme="minorEastAsia" w:hAnsiTheme="minorEastAsia" w:eastAsiaTheme="minorEastAsia" w:cstheme="minorEastAsia"/>
          <w:color w:val="000000" w:themeColor="text1"/>
          <w:highlight w:val="none"/>
          <w14:textFill>
            <w14:solidFill>
              <w14:schemeClr w14:val="tx1"/>
            </w14:solidFill>
          </w14:textFill>
        </w:rPr>
        <w:t>，下午</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15:30至18:30</w:t>
      </w:r>
      <w:r>
        <w:rPr>
          <w:rFonts w:hint="eastAsia" w:asciiTheme="minorEastAsia" w:hAnsiTheme="minorEastAsia" w:eastAsiaTheme="minorEastAsia" w:cstheme="minorEastAsia"/>
          <w:color w:val="000000" w:themeColor="text1"/>
          <w:highlight w:val="none"/>
          <w14:textFill>
            <w14:solidFill>
              <w14:schemeClr w14:val="tx1"/>
            </w14:solidFill>
          </w14:textFill>
        </w:rPr>
        <w:t>（北京时间）</w:t>
      </w:r>
    </w:p>
    <w:p>
      <w:pPr>
        <w:pStyle w:val="33"/>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地点：新疆诚成工程项目管理有限公司(新疆维吾尔自治区乌鲁木齐市水磨沟区红光山路2588号绿地中心101栋1806室) </w:t>
      </w:r>
    </w:p>
    <w:p>
      <w:pPr>
        <w:pStyle w:val="33"/>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方式：线下获取</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33"/>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售价（元）：200 </w:t>
      </w:r>
    </w:p>
    <w:p>
      <w:pPr>
        <w:pStyle w:val="33"/>
        <w:adjustRightInd w:val="0"/>
        <w:snapToGrid w:val="0"/>
        <w:spacing w:before="0" w:beforeAutospacing="0" w:after="0" w:afterAutospacing="0"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40"/>
          <w:rFonts w:hint="eastAsia" w:asciiTheme="minorEastAsia" w:hAnsiTheme="minorEastAsia" w:eastAsiaTheme="minorEastAsia" w:cstheme="minorEastAsia"/>
          <w:color w:val="000000" w:themeColor="text1"/>
          <w:highlight w:val="none"/>
          <w14:textFill>
            <w14:solidFill>
              <w14:schemeClr w14:val="tx1"/>
            </w14:solidFill>
          </w14:textFill>
        </w:rPr>
        <w:t>四、提交投标文件截止时间、开标时间和地点</w:t>
      </w:r>
    </w:p>
    <w:p>
      <w:pPr>
        <w:pStyle w:val="33"/>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提交投标文件截止时间：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2021年</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highlight w:val="none"/>
          <w14:textFill>
            <w14:solidFill>
              <w14:schemeClr w14:val="tx1"/>
            </w14:solidFill>
          </w14:textFill>
        </w:rPr>
        <w:t>（北京时间）</w:t>
      </w:r>
    </w:p>
    <w:p>
      <w:pPr>
        <w:pStyle w:val="33"/>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投标地点：新疆诚成工程项目管理有限公司(新疆维吾尔自治区乌鲁木齐市水磨沟区红光山路2588号绿地中心101栋1806室)</w:t>
      </w:r>
    </w:p>
    <w:p>
      <w:pPr>
        <w:pStyle w:val="33"/>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开标时间：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2021年</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highlight w:val="none"/>
          <w14:textFill>
            <w14:solidFill>
              <w14:schemeClr w14:val="tx1"/>
            </w14:solidFill>
          </w14:textFill>
        </w:rPr>
        <w:t>（北京时间）</w:t>
      </w:r>
    </w:p>
    <w:p>
      <w:pPr>
        <w:pStyle w:val="33"/>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开标地点：新疆诚成工程项目管理有限公司(新疆维吾尔自治区乌鲁木齐市水磨沟区红光山路2588号绿地中心101栋1806室)</w:t>
      </w:r>
    </w:p>
    <w:p>
      <w:pPr>
        <w:pStyle w:val="33"/>
        <w:adjustRightInd w:val="0"/>
        <w:snapToGrid w:val="0"/>
        <w:spacing w:before="0" w:beforeAutospacing="0" w:after="0" w:afterAutospacing="0"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40"/>
          <w:rFonts w:hint="eastAsia" w:asciiTheme="minorEastAsia" w:hAnsiTheme="minorEastAsia" w:eastAsiaTheme="minorEastAsia" w:cstheme="minorEastAsia"/>
          <w:color w:val="000000" w:themeColor="text1"/>
          <w:highlight w:val="none"/>
          <w14:textFill>
            <w14:solidFill>
              <w14:schemeClr w14:val="tx1"/>
            </w14:solidFill>
          </w14:textFill>
        </w:rPr>
        <w:t>五、公告期限</w:t>
      </w:r>
    </w:p>
    <w:p>
      <w:pPr>
        <w:pStyle w:val="33"/>
        <w:adjustRightInd w:val="0"/>
        <w:snapToGrid w:val="0"/>
        <w:spacing w:before="0" w:beforeAutospacing="0" w:after="0" w:afterAutospacing="0" w:line="360" w:lineRule="auto"/>
        <w:ind w:firstLine="7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自本公告发布之日起5个工作日。　　</w:t>
      </w:r>
    </w:p>
    <w:p>
      <w:pPr>
        <w:pStyle w:val="33"/>
        <w:numPr>
          <w:ilvl w:val="0"/>
          <w:numId w:val="3"/>
        </w:numPr>
        <w:adjustRightInd w:val="0"/>
        <w:snapToGrid w:val="0"/>
        <w:spacing w:before="0" w:beforeAutospacing="0" w:after="0" w:afterAutospacing="0"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r>
        <w:rPr>
          <w:rStyle w:val="40"/>
          <w:rFonts w:hint="eastAsia" w:asciiTheme="minorEastAsia" w:hAnsiTheme="minorEastAsia" w:eastAsiaTheme="minorEastAsia" w:cstheme="minorEastAsia"/>
          <w:bCs w:val="0"/>
          <w:color w:val="000000" w:themeColor="text1"/>
          <w:highlight w:val="none"/>
          <w14:textFill>
            <w14:solidFill>
              <w14:schemeClr w14:val="tx1"/>
            </w14:solidFill>
          </w14:textFill>
        </w:rPr>
        <w:t>其他补充事宜</w:t>
      </w:r>
      <w:r>
        <w:rPr>
          <w:rFonts w:hint="eastAsia" w:asciiTheme="minorEastAsia" w:hAnsiTheme="minorEastAsia" w:eastAsiaTheme="minorEastAsia" w:cstheme="minorEastAsia"/>
          <w:b/>
          <w:color w:val="000000" w:themeColor="text1"/>
          <w:highlight w:val="none"/>
          <w14:textFill>
            <w14:solidFill>
              <w14:schemeClr w14:val="tx1"/>
            </w14:solidFill>
          </w14:textFill>
        </w:rPr>
        <w:t>　</w:t>
      </w:r>
    </w:p>
    <w:p>
      <w:pPr>
        <w:pStyle w:val="33"/>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投标人线下</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获取</w:t>
      </w:r>
      <w:r>
        <w:rPr>
          <w:rFonts w:hint="eastAsia" w:asciiTheme="minorEastAsia" w:hAnsiTheme="minorEastAsia" w:eastAsiaTheme="minorEastAsia" w:cstheme="minorEastAsia"/>
          <w:color w:val="000000" w:themeColor="text1"/>
          <w:highlight w:val="none"/>
          <w14:textFill>
            <w14:solidFill>
              <w14:schemeClr w14:val="tx1"/>
            </w14:solidFill>
          </w14:textFill>
        </w:rPr>
        <w:t>标书时应提交的资料： </w:t>
      </w:r>
    </w:p>
    <w:p>
      <w:pPr>
        <w:pStyle w:val="33"/>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（1）有效的工商营业执照、税务登记证、组织机构代码证或“三证合一”的营业执照；</w:t>
      </w:r>
    </w:p>
    <w:p>
      <w:pPr>
        <w:pStyle w:val="33"/>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（2）法人代表或其委托代理人应携带本人身份证原件及复印件，委托代理人还应携带《法人代表授权委托书》；</w:t>
      </w:r>
    </w:p>
    <w:p>
      <w:pPr>
        <w:pStyle w:val="33"/>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信用中国”网站及“中国政府采购网”网页查询截图（“信用中国”网站查询方法：信用服务-信用分类查询-失信被执行人、重大税收违法案件当事人名单-搜索栏输入单位全称-查询、“中国政府采购网”网站查询方法：首页-政府采购严重违法失信行为记录名单-搜索栏输入单位全称-查询）；</w:t>
      </w:r>
    </w:p>
    <w:p>
      <w:pPr>
        <w:pStyle w:val="33"/>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（4）“中国裁判文书网”网页查询截图（“中国裁判文书网”网站查询方法：高级检索-案由-刑事案由-贪污贿赂罪-行贿罪-全文检索栏输入单位全称-检索）；</w:t>
      </w:r>
    </w:p>
    <w:p>
      <w:pPr>
        <w:pStyle w:val="33"/>
        <w:adjustRightInd w:val="0"/>
        <w:snapToGrid w:val="0"/>
        <w:spacing w:before="0" w:beforeAutospacing="0" w:after="0" w:afterAutospacing="0" w:line="360" w:lineRule="auto"/>
        <w:ind w:firstLine="7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购买</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招标文件</w:t>
      </w:r>
      <w:r>
        <w:rPr>
          <w:rFonts w:hint="eastAsia" w:asciiTheme="minorEastAsia" w:hAnsiTheme="minorEastAsia" w:eastAsiaTheme="minorEastAsia" w:cstheme="minorEastAsia"/>
          <w:color w:val="000000" w:themeColor="text1"/>
          <w:highlight w:val="none"/>
          <w14:textFill>
            <w14:solidFill>
              <w14:schemeClr w14:val="tx1"/>
            </w14:solidFill>
          </w14:textFill>
        </w:rPr>
        <w:t>时需携带</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以上资料</w:t>
      </w:r>
      <w:r>
        <w:rPr>
          <w:rFonts w:hint="eastAsia" w:asciiTheme="minorEastAsia" w:hAnsiTheme="minorEastAsia" w:eastAsiaTheme="minorEastAsia" w:cstheme="minorEastAsia"/>
          <w:color w:val="000000" w:themeColor="text1"/>
          <w:highlight w:val="none"/>
          <w14:textFill>
            <w14:solidFill>
              <w14:schemeClr w14:val="tx1"/>
            </w14:solidFill>
          </w14:textFill>
        </w:rPr>
        <w:t>原件及加盖公章的复印件一份，原件核查后退回。  　　　</w:t>
      </w:r>
    </w:p>
    <w:p>
      <w:pPr>
        <w:pStyle w:val="33"/>
        <w:adjustRightInd w:val="0"/>
        <w:snapToGrid w:val="0"/>
        <w:spacing w:before="0" w:beforeAutospacing="0" w:after="0" w:afterAutospacing="0"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40"/>
          <w:rFonts w:hint="eastAsia" w:asciiTheme="minorEastAsia" w:hAnsiTheme="minorEastAsia" w:eastAsiaTheme="minorEastAsia" w:cstheme="minorEastAsia"/>
          <w:color w:val="000000" w:themeColor="text1"/>
          <w:highlight w:val="none"/>
          <w14:textFill>
            <w14:solidFill>
              <w14:schemeClr w14:val="tx1"/>
            </w14:solidFill>
          </w14:textFill>
        </w:rPr>
        <w:t>七、对本次招标提出询问，请按以下方式联系。</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spacing w:line="500" w:lineRule="exact"/>
        <w:ind w:left="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1.采购人信息</w:t>
      </w:r>
    </w:p>
    <w:p>
      <w:pPr>
        <w:spacing w:line="500" w:lineRule="exact"/>
        <w:ind w:left="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称：新疆农业职业技术学院</w:t>
      </w:r>
    </w:p>
    <w:p>
      <w:pPr>
        <w:spacing w:line="500" w:lineRule="exact"/>
        <w:ind w:left="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址：昌吉回族自治州昌吉市文化东路29号</w:t>
      </w:r>
    </w:p>
    <w:p>
      <w:pPr>
        <w:spacing w:line="500" w:lineRule="exact"/>
        <w:ind w:left="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联系方式：15109946077 </w:t>
      </w:r>
    </w:p>
    <w:p>
      <w:pPr>
        <w:spacing w:line="500" w:lineRule="exact"/>
        <w:ind w:left="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2.采购代理机构信息</w:t>
      </w:r>
    </w:p>
    <w:p>
      <w:pPr>
        <w:spacing w:line="500" w:lineRule="exact"/>
        <w:ind w:left="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称：新疆诚成工程项目管理有限公司</w:t>
      </w:r>
    </w:p>
    <w:p>
      <w:pPr>
        <w:spacing w:line="500" w:lineRule="exact"/>
        <w:ind w:left="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址：乌鲁木齐市水磨沟区红光山路2588号绿地中心101栋1806室</w:t>
      </w:r>
    </w:p>
    <w:p>
      <w:pPr>
        <w:spacing w:line="500" w:lineRule="exact"/>
        <w:ind w:left="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联系方式：13199858738、18799135568</w:t>
      </w:r>
    </w:p>
    <w:p>
      <w:pPr>
        <w:spacing w:line="500" w:lineRule="exact"/>
        <w:ind w:left="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3.项目联系方式</w:t>
      </w:r>
    </w:p>
    <w:p>
      <w:pPr>
        <w:spacing w:line="500" w:lineRule="exact"/>
        <w:ind w:left="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项目联系人：马琴</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于敏丽</w:t>
      </w:r>
    </w:p>
    <w:p>
      <w:pPr>
        <w:spacing w:line="500" w:lineRule="exact"/>
        <w:ind w:left="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话：13199858738</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w:t>
      </w:r>
      <w:bookmarkStart w:id="203" w:name="_GoBack"/>
      <w:bookmarkEnd w:id="203"/>
      <w:r>
        <w:rPr>
          <w:rFonts w:hint="eastAsia" w:ascii="宋体" w:hAnsi="宋体" w:eastAsia="宋体" w:cs="宋体"/>
          <w:color w:val="000000" w:themeColor="text1"/>
          <w:sz w:val="24"/>
          <w:highlight w:val="none"/>
          <w14:textFill>
            <w14:solidFill>
              <w14:schemeClr w14:val="tx1"/>
            </w14:solidFill>
          </w14:textFill>
        </w:rPr>
        <w:t>8799135568</w:t>
      </w:r>
    </w:p>
    <w:p>
      <w:pPr>
        <w:pStyle w:val="33"/>
        <w:adjustRightInd w:val="0"/>
        <w:snapToGrid w:val="0"/>
        <w:spacing w:before="0" w:beforeAutospacing="0" w:after="0" w:afterAutospacing="0" w:line="360" w:lineRule="auto"/>
        <w:ind w:firstLine="72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8"/>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8"/>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9"/>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18"/>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8"/>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8"/>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0"/>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000000" w:themeColor="text1"/>
          <w:sz w:val="32"/>
          <w:szCs w:val="22"/>
          <w:highlight w:val="none"/>
          <w14:textFill>
            <w14:solidFill>
              <w14:schemeClr w14:val="tx1"/>
            </w14:solidFill>
          </w14:textFill>
        </w:rPr>
      </w:pPr>
      <w:bookmarkStart w:id="1" w:name="_Toc22314"/>
      <w:r>
        <w:rPr>
          <w:rFonts w:hint="eastAsia" w:asciiTheme="minorEastAsia" w:hAnsiTheme="minorEastAsia" w:eastAsiaTheme="minorEastAsia" w:cstheme="minorEastAsia"/>
          <w:b/>
          <w:color w:val="000000" w:themeColor="text1"/>
          <w:sz w:val="32"/>
          <w:szCs w:val="22"/>
          <w:highlight w:val="none"/>
          <w14:textFill>
            <w14:solidFill>
              <w14:schemeClr w14:val="tx1"/>
            </w14:solidFill>
          </w14:textFill>
        </w:rPr>
        <w:t xml:space="preserve">第二部分  </w:t>
      </w:r>
      <w:r>
        <w:rPr>
          <w:rFonts w:hint="eastAsia" w:asciiTheme="minorEastAsia" w:hAnsiTheme="minorEastAsia" w:eastAsiaTheme="minorEastAsia" w:cstheme="minorEastAsia"/>
          <w:b/>
          <w:color w:val="000000" w:themeColor="text1"/>
          <w:sz w:val="32"/>
          <w:szCs w:val="22"/>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32"/>
          <w:szCs w:val="22"/>
          <w:highlight w:val="none"/>
          <w14:textFill>
            <w14:solidFill>
              <w14:schemeClr w14:val="tx1"/>
            </w14:solidFill>
          </w14:textFill>
        </w:rPr>
        <w:t>须知</w:t>
      </w:r>
      <w:bookmarkEnd w:id="1"/>
    </w:p>
    <w:p>
      <w:pP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2" w:name="EBffab4e229c294506b82ba390aef19cb7"/>
      <w:r>
        <w:rPr>
          <w:rFonts w:hint="eastAsia" w:asciiTheme="minorEastAsia" w:hAnsiTheme="minorEastAsia" w:eastAsiaTheme="minorEastAsia" w:cstheme="minorEastAsia"/>
          <w:color w:val="000000" w:themeColor="text1"/>
          <w:sz w:val="20"/>
          <w:highlight w:val="none"/>
          <w14:textFill>
            <w14:solidFill>
              <w14:schemeClr w14:val="tx1"/>
            </w14:solidFill>
          </w14:textFill>
        </w:rPr>
        <w:t xml:space="preserve"> </w:t>
      </w:r>
      <w:bookmarkEnd w:id="2"/>
      <w:bookmarkStart w:id="3" w:name="EB30be2cd937ea416b86595e1f810ebc36"/>
      <w:r>
        <w:rPr>
          <w:rFonts w:hint="eastAsia" w:asciiTheme="minorEastAsia" w:hAnsiTheme="minorEastAsia" w:eastAsiaTheme="minorEastAsia" w:cstheme="minorEastAsia"/>
          <w:color w:val="000000" w:themeColor="text1"/>
          <w:sz w:val="20"/>
          <w:highlight w:val="none"/>
          <w14:textFill>
            <w14:solidFill>
              <w14:schemeClr w14:val="tx1"/>
            </w14:solidFill>
          </w14:textFill>
        </w:rPr>
        <w:t xml:space="preserve"> </w:t>
      </w:r>
      <w:bookmarkEnd w:id="3"/>
    </w:p>
    <w:p>
      <w:pPr>
        <w:spacing w:line="500" w:lineRule="exact"/>
        <w:jc w:val="center"/>
        <w:outlineLvl w:val="1"/>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bookmarkStart w:id="4" w:name="_Toc11613"/>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须知前附表</w:t>
      </w:r>
      <w:bookmarkEnd w:id="4"/>
    </w:p>
    <w:tbl>
      <w:tblPr>
        <w:tblStyle w:val="37"/>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44"/>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序号</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内容</w:t>
            </w:r>
          </w:p>
        </w:tc>
        <w:tc>
          <w:tcPr>
            <w:tcW w:w="7145" w:type="dxa"/>
            <w:noWrap w:val="0"/>
            <w:vAlign w:val="center"/>
          </w:tcPr>
          <w:p>
            <w:pPr>
              <w:pStyle w:val="121"/>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p>
        </w:tc>
        <w:tc>
          <w:tcPr>
            <w:tcW w:w="2344" w:type="dxa"/>
            <w:noWrap w:val="0"/>
            <w:vAlign w:val="center"/>
          </w:tcPr>
          <w:p>
            <w:pPr>
              <w:pStyle w:val="121"/>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t>项目名称</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新疆农业职业技术学院校园宿舍智慧管理系统采购项目</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p>
        </w:tc>
        <w:tc>
          <w:tcPr>
            <w:tcW w:w="2344" w:type="dxa"/>
            <w:noWrap w:val="0"/>
            <w:vAlign w:val="center"/>
          </w:tcPr>
          <w:p>
            <w:pPr>
              <w:pStyle w:val="121"/>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t>采购人</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名称：新疆农业职业技术学院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地址：昌吉回族自治州昌吉市文化东路29号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联系人：王江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联系电话：15109946077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采购代理机构</w:t>
            </w:r>
          </w:p>
        </w:tc>
        <w:tc>
          <w:tcPr>
            <w:tcW w:w="7145" w:type="dxa"/>
            <w:noWrap w:val="0"/>
            <w:vAlign w:val="center"/>
          </w:tcPr>
          <w:p>
            <w:pPr>
              <w:keepNext w:val="0"/>
              <w:keepLines w:val="0"/>
              <w:pageBreakBefore w:val="0"/>
              <w:widowControl/>
              <w:kinsoku/>
              <w:topLinePunct w:val="0"/>
              <w:bidi w:val="0"/>
              <w:snapToGrid/>
              <w:spacing w:line="360" w:lineRule="auto"/>
              <w:ind w:left="0" w:right="0" w:firstLine="0" w:firstLineChars="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名称：新疆诚成工程项目管理有限公司 　　　　　　　　　　　</w:t>
            </w:r>
          </w:p>
          <w:p>
            <w:pPr>
              <w:keepNext w:val="0"/>
              <w:keepLines w:val="0"/>
              <w:pageBreakBefore w:val="0"/>
              <w:widowControl/>
              <w:kinsoku/>
              <w:topLinePunct w:val="0"/>
              <w:bidi w:val="0"/>
              <w:snapToGrid/>
              <w:spacing w:line="360" w:lineRule="auto"/>
              <w:ind w:left="0" w:right="0" w:firstLine="0" w:firstLineChars="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地址：新疆乌鲁木齐市水磨沟区红光山路2588号绿地中心101栋18层商业办公6号房</w:t>
            </w:r>
          </w:p>
          <w:p>
            <w:pPr>
              <w:keepNext w:val="0"/>
              <w:keepLines w:val="0"/>
              <w:pageBreakBefore w:val="0"/>
              <w:widowControl/>
              <w:kinsoku/>
              <w:topLinePunct w:val="0"/>
              <w:bidi w:val="0"/>
              <w:snapToGrid/>
              <w:spacing w:line="360" w:lineRule="auto"/>
              <w:ind w:left="0" w:right="0" w:firstLine="0" w:firstLineChars="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联系人：马琴、于敏丽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联系方式：13199858738、18799135568</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4</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采购内容</w:t>
            </w:r>
          </w:p>
        </w:tc>
        <w:tc>
          <w:tcPr>
            <w:tcW w:w="7145"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具体</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详见招标文件第三部分采购需求；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5</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资格要求</w:t>
            </w:r>
          </w:p>
        </w:tc>
        <w:tc>
          <w:tcPr>
            <w:tcW w:w="7145"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bookmarkStart w:id="5" w:name="EB7907836f74a6455bb75d2ff8b438afad"/>
            <w:bookmarkEnd w:id="5"/>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1.满足《中华人民共和国政府采购法》第二十二条规定；</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2.落实政府采购政策需满足的资格要求：（1）财政部、国家发展改革委《关于印发《节能产品政府采购实施意见》的通知》（财库[2004]185号文）；（2）《财政部、环保总局关于环境标志产品政府采购实施的意见》（财库[2006]90号）；（3）财政部、工业和信息化部《关于印发《政府采购促进中小企业展暂行办法》的通知》（财库[2011]181号文）；（4）财政部、司法部《关于政府采购支持监狱企业发展有关问题的通知》（财库[2014]68号文）；（5） 财政部、民政部、中国残疾人联合会《关于促进残疾人就业政府采购政策的通知》（财库[2017]141号）（中小企业优惠、监狱企业、节能产品、环境标志产品等）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3.本项目的特定资格要求：</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（1）符合《中华人民共和国政府采购法》第二十二条的相关规定；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（2）具有有效的“一证一码”或“三证合一”的营业执照；</w:t>
            </w:r>
          </w:p>
          <w:p>
            <w:pPr>
              <w:keepNext w:val="0"/>
              <w:keepLines w:val="0"/>
              <w:pageBreakBefore w:val="0"/>
              <w:widowControl/>
              <w:kinsoku/>
              <w:topLinePunct w:val="0"/>
              <w:bidi w:val="0"/>
              <w:snapToGrid/>
              <w:spacing w:line="440" w:lineRule="exact"/>
              <w:ind w:left="0" w:right="0" w:firstLine="0" w:firstLineChars="0"/>
              <w:jc w:val="left"/>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（3）凡拟参加本次招标项目的投标人，如在“信用中国”网站（www.creditchina.gov.vn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 </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（4）投标人近三年内无行贿犯罪记录，必须提供无行贿犯罪记录证明（在中国裁判文书网（http://wenshu.court.gov.cn/）查询）；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6</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是否允许联合体投标</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6" w:name="EBc6ac0877da194e1ead2e51743a97925a"/>
            <w:bookmarkEnd w:id="6"/>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是。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应满足要求：</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否。     </w:t>
            </w:r>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7</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是否允许投报进口产品</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7" w:name="EB7401d5a3a7c54a98b25d14a9dd4d0afa"/>
            <w:bookmarkEnd w:id="7"/>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□是。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8</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是否允许</w:t>
            </w:r>
            <w:r>
              <w:rPr>
                <w:rFonts w:hint="eastAsia" w:asciiTheme="minorEastAsia" w:hAnsiTheme="minorEastAsia" w:eastAsiaTheme="minorEastAsia" w:cstheme="minorEastAsia"/>
                <w:b/>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将项目非主体、非关键性工作交由他人完成</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8" w:name="EB7f9a2183097e49ed95bd12c9f3aa7860"/>
            <w:bookmarkEnd w:id="8"/>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否。</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□是。</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中标人按照合同约定或者经采购人同意，可以将项目非主体、非关键性工作分包交由他人完成。此时，接受分包的人应当具备相应的资格条件，并不得再次分包。</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分包内容要求：</w:t>
            </w:r>
            <w:bookmarkStart w:id="9" w:name="EB114dadb1fbea4d6bb5ee4c9c12eddd86"/>
            <w:bookmarkEnd w:id="9"/>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分包金额要求：</w:t>
            </w:r>
            <w:bookmarkStart w:id="10" w:name="EBff7b7e9300cb4bc4b2cbeaa04fed307a"/>
            <w:bookmarkEnd w:id="10"/>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接受分包的第三人资质要求：</w:t>
            </w:r>
            <w:bookmarkStart w:id="11" w:name="EB6ec0273c4f0d479fbc03387394b9e6ec"/>
            <w:bookmarkEnd w:id="11"/>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9</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踏勘现场</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12" w:name="EBbb43714198e3424880ac7b30e46e04ef"/>
            <w:bookmarkEnd w:id="12"/>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自行踏勘。</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□统一组织。</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联系人：</w:t>
            </w:r>
            <w:bookmarkStart w:id="13" w:name="EB33dad0166b464ee8823a1950c9666961"/>
            <w:bookmarkEnd w:id="13"/>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联系电话：</w:t>
            </w:r>
            <w:bookmarkStart w:id="14" w:name="EB65e499a587da460c841a67f90f8055d0"/>
            <w:bookmarkEnd w:id="14"/>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踏勘时间：</w:t>
            </w:r>
            <w:bookmarkStart w:id="15" w:name="EB2c99bcd88c504ac287899c97ccd7f5ce"/>
            <w:bookmarkEnd w:id="15"/>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踏勘地点：</w:t>
            </w:r>
            <w:bookmarkStart w:id="16" w:name="EB71dedbf36fe341cc8bc2b5c198b26335"/>
            <w:bookmarkEnd w:id="16"/>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10</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答疑接受时间</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default" w:asciiTheme="minorEastAsia" w:hAnsiTheme="minorEastAsia" w:eastAsiaTheme="minorEastAsia" w:cstheme="minorEastAsia"/>
                <w:bCs/>
                <w:color w:val="000000" w:themeColor="text1"/>
                <w:sz w:val="24"/>
                <w:szCs w:val="24"/>
                <w:highlight w:val="none"/>
                <w:u w:val="none"/>
                <w:lang w:val="en-US" w:eastAsia="zh-CN"/>
                <w14:textFill>
                  <w14:solidFill>
                    <w14:schemeClr w14:val="tx1"/>
                  </w14:solidFill>
                </w14:textFill>
              </w:rPr>
            </w:pPr>
            <w:bookmarkStart w:id="17" w:name="EBcc65ac7201d245c29c488553475d3e35"/>
            <w:bookmarkEnd w:id="17"/>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2021年11月02日19:00</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（北京时间）</w:t>
            </w: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前接受</w:t>
            </w:r>
            <w:r>
              <w:rPr>
                <w:rFonts w:hint="eastAsia" w:asciiTheme="minorEastAsia" w:hAnsiTheme="minorEastAsia" w:eastAsiaTheme="minorEastAsia" w:cstheme="minorEastAsia"/>
                <w:bCs/>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疑问或澄清要求（逾期不予受理）。</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联系人</w:t>
            </w:r>
            <w:bookmarkStart w:id="18" w:name="EBdd7515b44ebe4f769b8281359a79d3f5"/>
            <w:bookmarkEnd w:id="18"/>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：马琴、于敏丽</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联系电话：</w:t>
            </w:r>
            <w:bookmarkStart w:id="19" w:name="EB5f26905a614246468a55869c23c13f6b"/>
            <w:bookmarkEnd w:id="19"/>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13199858738、18799135568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提交方式：</w:t>
            </w:r>
            <w:bookmarkStart w:id="20" w:name="EBfc3fc95189614b51986a07d193b626c4"/>
            <w:bookmarkEnd w:id="20"/>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现场递交纸质版及Word格式电子版质疑文件至接受单位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bCs/>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注：澄清、修改文件发出后，</w:t>
            </w:r>
            <w:r>
              <w:rPr>
                <w:rFonts w:hint="eastAsia" w:asciiTheme="minorEastAsia" w:hAnsiTheme="minorEastAsia" w:eastAsiaTheme="minorEastAsia" w:cstheme="minorEastAsia"/>
                <w:bCs/>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必须使用最新的澄清文件制作投标文件，否则将无法完成上传。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1</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投标有效期</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自投标截止之日起</w:t>
            </w:r>
            <w:bookmarkStart w:id="21" w:name="EB5a3362fe8fc1402b9d5cafc876bbbffd"/>
            <w:bookmarkEnd w:id="21"/>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2</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投标截止时间（开标时间）</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截止时间：</w:t>
            </w:r>
            <w:bookmarkStart w:id="22" w:name="EB7d3dd1e1f72448c6869af9e368eca561"/>
            <w:bookmarkEnd w:id="22"/>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2021年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szCs w:val="28"/>
                <w:highlight w:val="none"/>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3</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在投标截止</w:t>
            </w:r>
          </w:p>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时间前提交的文件</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投标文件（具体要求见本表第15项）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4</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投标文件份数</w:t>
            </w:r>
          </w:p>
        </w:tc>
        <w:tc>
          <w:tcPr>
            <w:tcW w:w="7145" w:type="dxa"/>
            <w:noWrap w:val="0"/>
            <w:vAlign w:val="center"/>
          </w:tcPr>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投标文件：正本一份、副本四份</w:t>
            </w:r>
          </w:p>
          <w:p>
            <w:pPr>
              <w:keepNext w:val="0"/>
              <w:keepLines w:val="0"/>
              <w:pageBreakBefore w:val="0"/>
              <w:kinsoku/>
              <w:overflowPunct w:val="0"/>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开标一览表（单独密封）</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投标文件电子版</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1份（u盘）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5</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投标文件编制、密封</w:t>
            </w:r>
          </w:p>
        </w:tc>
        <w:tc>
          <w:tcPr>
            <w:tcW w:w="7145" w:type="dxa"/>
            <w:noWrap w:val="0"/>
            <w:vAlign w:val="center"/>
          </w:tcPr>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1、投标文件分为开标一览表信封和投标文件信封和电子投标文件信封，应包括下列内容：</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1.1开标一览表信封：开标一览表（供应商必须单独制作“开标一览表”，并单独密封提交）</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1.2投标文件袋信封：投标文件正副本</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1.3电子投标文件信封：投标文件正本电子版（Word格式及PDF格式），u盘请载明项目名称、项目编号、公司名称</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2、信封封面上应写明：</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采购人；项目名称；项目编号；投标单位名称；（投标文件、开标一览表、电子投标文件）；联系人和联系电话；并注明“开标时启封”字样。</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3、信封封口处须加盖供应商公章及法人章，</w:t>
            </w:r>
          </w:p>
          <w:p>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u w:val="none"/>
                <w14:textFill>
                  <w14:solidFill>
                    <w14:schemeClr w14:val="tx1"/>
                  </w14:solidFill>
                </w14:textFill>
              </w:rPr>
              <w:t>4、未按招标文件要求制作及密封投标文件的，投标被拒绝，u盘与投标文件恕不退还。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6</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开标时间及地点</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开标时间：同投标截止时间</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开标地点：</w:t>
            </w:r>
            <w:bookmarkStart w:id="23" w:name="EB34014fc957d649bb8986b84244ff4257"/>
            <w:bookmarkEnd w:id="23"/>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新疆乌鲁木齐市水磨沟区红光山路2588号绿地中心101栋18层商业办公6号房</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7</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评标委员会的组成</w:t>
            </w:r>
          </w:p>
        </w:tc>
        <w:tc>
          <w:tcPr>
            <w:tcW w:w="7145"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采购人依法组建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评标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小组共</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人组成，其中采购人代表</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人和专家评委</w:t>
            </w:r>
            <w:bookmarkStart w:id="24" w:name="EBe7b47e705e57463c9c0ecd6f637f7ac6"/>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bookmarkEnd w:id="24"/>
          </w:p>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评标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专家确定方式：</w:t>
            </w:r>
          </w:p>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25" w:name="EB0ab009ccb1cd45e59a7c27065f70abfa"/>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计算机随机抽取语音通知方式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其他方式：</w:t>
            </w:r>
            <w:bookmarkEnd w:id="25"/>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政采云</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评标专家库，随机抽取。</w:t>
            </w:r>
            <w:bookmarkStart w:id="26" w:name="EB6479c32eb2ce45839a2e1507d7cdac93"/>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8</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投标保证金</w:t>
            </w:r>
          </w:p>
        </w:tc>
        <w:tc>
          <w:tcPr>
            <w:tcW w:w="7145" w:type="dxa"/>
            <w:tcBorders>
              <w:bottom w:val="single" w:color="auto" w:sz="4" w:space="0"/>
            </w:tcBorders>
            <w:noWrap w:val="0"/>
            <w:vAlign w:val="center"/>
          </w:tcPr>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投标保证金额为：46000.00元整</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投标保证金缴纳方式：投标保证金于2021年11月16日11时00分（北京时间，以到帐时间为准）之前从供应商基本账户</w:t>
            </w:r>
            <w:r>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以</w:t>
            </w:r>
            <w:r>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银行电汇形式或网银汇至新疆诚成工程项目管理有限公司账户，否则其投标文件将被拒绝评审，供应商提交投标保证金应充分考虑资金在途时间。</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注：供应商向银行办理投标保证金汇（转）款时，应在用途栏（备注栏）准确注明"</w:t>
            </w:r>
            <w:r>
              <w:rPr>
                <w:rStyle w:val="147"/>
                <w:rFonts w:hint="eastAsia" w:asciiTheme="minorEastAsia" w:hAnsiTheme="minorEastAsia" w:eastAsiaTheme="minorEastAsia" w:cstheme="minorEastAsia"/>
                <w:b/>
                <w:bCs w:val="0"/>
                <w:i w:val="0"/>
                <w:caps w:val="0"/>
                <w:color w:val="000000" w:themeColor="text1"/>
                <w:spacing w:val="0"/>
                <w:w w:val="100"/>
                <w:kern w:val="0"/>
                <w:sz w:val="24"/>
                <w:szCs w:val="24"/>
                <w:highlight w:val="none"/>
                <w:u w:val="none"/>
                <w:lang w:val="en-US" w:eastAsia="zh-CN" w:bidi="ar-SA"/>
                <w14:textFill>
                  <w14:solidFill>
                    <w14:schemeClr w14:val="tx1"/>
                  </w14:solidFill>
                </w14:textFill>
              </w:rPr>
              <w:t>本项目招标编号（例如：XJCC-ZB-2021-218投标保证金）</w:t>
            </w:r>
            <w:r>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"字样，由于未按要求准确注明信息而导致的一切后果由供应商承担。</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户名：新疆诚成工程项目管理有限公司</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开户行名称：乌鲁木齐银行新华南路支行</w:t>
            </w:r>
          </w:p>
          <w:p>
            <w:pPr>
              <w:keepNext w:val="0"/>
              <w:keepLines w:val="0"/>
              <w:pageBreakBefore w:val="0"/>
              <w:kinsoku/>
              <w:topLinePunct w:val="0"/>
              <w:bidi w:val="0"/>
              <w:snapToGrid/>
              <w:spacing w:before="0" w:beforeAutospacing="0" w:after="0" w:afterAutospacing="0" w:line="440" w:lineRule="exact"/>
              <w:ind w:left="0" w:right="0" w:firstLine="0" w:firstLineChars="0"/>
              <w:jc w:val="both"/>
              <w:textAlignment w:val="baseline"/>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账号：0000001211121500053685</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Cs/>
                <w:color w:val="000000" w:themeColor="text1"/>
                <w:kern w:val="0"/>
                <w:sz w:val="24"/>
                <w:szCs w:val="24"/>
                <w:highlight w:val="none"/>
                <w:u w:val="none"/>
                <w14:textFill>
                  <w14:solidFill>
                    <w14:schemeClr w14:val="tx1"/>
                  </w14:solidFill>
                </w14:textFill>
              </w:rPr>
            </w:pPr>
            <w:r>
              <w:rPr>
                <w:rStyle w:val="147"/>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开户行号：313881000176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19</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节能、环保要求</w:t>
            </w:r>
          </w:p>
        </w:tc>
        <w:tc>
          <w:tcPr>
            <w:tcW w:w="7145" w:type="dxa"/>
            <w:tcBorders>
              <w:top w:val="single" w:color="auto" w:sz="4" w:space="0"/>
            </w:tcBorders>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按国家有关节能环保政策执行：</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27" w:name="EB014b7c5e8ad2493cb0d11473b927bad7"/>
            <w:bookmarkEnd w:id="27"/>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采用综合评分法，加分幅度</w:t>
            </w:r>
            <w:bookmarkStart w:id="28" w:name="EBd0de26cdb1574024a88e47e5896278b3"/>
            <w:bookmarkEnd w:id="28"/>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详见评标办法；</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29" w:name="EB644ae36679fa4df199a48b3e9c1e6df3"/>
            <w:bookmarkEnd w:id="29"/>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采用最低评标价法，加分幅度</w:t>
            </w:r>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详见评标办法；</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bookmarkStart w:id="30" w:name="EB5eb2ef9949894c46a4ae078c6e67fc3e"/>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0</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中小微型企业</w:t>
            </w:r>
          </w:p>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有关政策</w:t>
            </w:r>
          </w:p>
        </w:tc>
        <w:tc>
          <w:tcPr>
            <w:tcW w:w="7145" w:type="dxa"/>
            <w:tcBorders>
              <w:top w:val="single" w:color="auto" w:sz="4" w:space="0"/>
            </w:tcBorders>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(1)根据工信部等部委发布的《关于印发中小企业划型标准规定的通知》（工信部联企业[2011]300号）规定执行；</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(2)价格扣除幅度：价格给予</w:t>
            </w:r>
            <w:bookmarkStart w:id="31" w:name="EB7c12aadff6454105884f1e07f5be9b11"/>
            <w:bookmarkEnd w:id="31"/>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21</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技术部分是否采用</w:t>
            </w:r>
          </w:p>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“暗标”评审方式</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32" w:name="EB9ad3541a282b4a7283f6b2d3dd53e7a3"/>
            <w:bookmarkEnd w:id="32"/>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否。</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2</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评审方法</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33" w:name="EBfac76cf65e4c418cba0e15c753f1359b"/>
            <w:bookmarkEnd w:id="33"/>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资格后审       </w:t>
            </w:r>
            <w:bookmarkStart w:id="34" w:name="EB4850bee832394c4083be5b8112f9b3b6"/>
            <w:bookmarkEnd w:id="34"/>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A3"/>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资格预审</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35" w:name="EB0074e2ed01924d5f940b01ce03dab020"/>
            <w:bookmarkEnd w:id="35"/>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综合评分法     </w:t>
            </w:r>
            <w:bookmarkStart w:id="36" w:name="EB504ecbbb163e422887a350c6a0196cea"/>
            <w:bookmarkEnd w:id="36"/>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A3"/>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最低评标价法</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注：</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作为中标候选供应商或者中标供应商的评标方法。投标报价相同的，按技术指标优劣顺序排列，技术指标较优的一方为中标人。</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作为中标人的评标方法。每一</w:t>
            </w:r>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的最终得分为所有评委评分的算术平均值</w:t>
            </w: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3</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履约保证金</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4</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代理服务费</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bookmarkStart w:id="37" w:name="EB61747f1953474773bc4afe96f1735977"/>
            <w:bookmarkEnd w:id="37"/>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根据国家计委《招标代理服务收费管理暂行办法》（计价格[2002]1980号）所规定标准</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收取</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，由中标企业向招标代理机构支付。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5</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场地服务费</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38" w:name="EB032dd5bb9a2a45ea8238724fe0749933"/>
            <w:bookmarkEnd w:id="38"/>
            <w:bookmarkStart w:id="39" w:name="EB2f5f405fa5e847b7b1e93aa13e02f53c"/>
            <w:bookmarkEnd w:id="39"/>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不交纳。</w:t>
            </w:r>
          </w:p>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6</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付款途径</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bookmarkStart w:id="40" w:name="EB2ce5b88eba94499ba45199c3c51dafe2"/>
            <w:bookmarkEnd w:id="40"/>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银行转账</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7</w:t>
            </w:r>
          </w:p>
        </w:tc>
        <w:tc>
          <w:tcPr>
            <w:tcW w:w="2344" w:type="dxa"/>
            <w:noWrap w:val="0"/>
            <w:vAlign w:val="center"/>
          </w:tcPr>
          <w:p>
            <w:pPr>
              <w:keepNext w:val="0"/>
              <w:keepLines w:val="0"/>
              <w:pageBreakBefore w:val="0"/>
              <w:kinsoku/>
              <w:topLinePunct w:val="0"/>
              <w:bidi w:val="0"/>
              <w:snapToGrid/>
              <w:spacing w:line="440" w:lineRule="exact"/>
              <w:ind w:left="0" w:leftChars="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付款方式</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bookmarkStart w:id="41" w:name="EBea6107e5580a4549be5b498765332fd3"/>
            <w:bookmarkEnd w:id="41"/>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按甲方要求</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8</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交付日期</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default"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bookmarkStart w:id="42" w:name="EB2dc74b14846046859499e4929e78dd41"/>
            <w:bookmarkEnd w:id="42"/>
            <w:r>
              <w:rPr>
                <w:rFonts w:hint="default"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t>本项目要求自取得项目中标通知书之日起，30个工作日内完成系统开发上线试运行，试运行时间为1个月，运行满足需求后完成项目整体验收。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29</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交付地点</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default"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bookmarkStart w:id="43" w:name="EB18b15cc3091846bba088c32790cb7a66"/>
            <w:bookmarkEnd w:id="43"/>
            <w:r>
              <w:rPr>
                <w:rFonts w:hint="default"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t>新疆昌吉市文化东路29号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0</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质保期</w:t>
            </w:r>
          </w:p>
        </w:tc>
        <w:tc>
          <w:tcPr>
            <w:tcW w:w="714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bookmarkStart w:id="44" w:name="EB164305855d7d4c53942a57bb4dac7000"/>
            <w:bookmarkEnd w:id="44"/>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项目整体服务期为三年</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服务期内主要硬件设备按照设备生产厂商的质保期限为准，整体项目的维护、检修、</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软件系统功能扩充及</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免费升级服务期限为三年。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1</w:t>
            </w:r>
          </w:p>
        </w:tc>
        <w:tc>
          <w:tcPr>
            <w:tcW w:w="2344"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是否需要</w:t>
            </w:r>
          </w:p>
          <w:p>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提交样品</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pPr>
            <w:bookmarkStart w:id="45" w:name="EBdca9b04348ec4d4e88722d261482d984"/>
            <w:bookmarkEnd w:id="45"/>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不需要</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□需要，样品要求如下</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样品要求如下：</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2</w:t>
            </w:r>
          </w:p>
        </w:tc>
        <w:tc>
          <w:tcPr>
            <w:tcW w:w="2344"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现场陈述</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pPr>
            <w:bookmarkStart w:id="46" w:name="EBfccade37b80d427c8050f6c32f24c7e6"/>
            <w:bookmarkEnd w:id="46"/>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不需要。</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□需要，陈述要求如下：</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陈述要求如下：</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1、陈述内容：</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2、陈述人员：</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3、陈述时限：</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分钟。</w:t>
            </w:r>
          </w:p>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4、陈述形式：</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5、其他：(1)依照签到顺序依次进行；(2)供应商可放弃陈述，但需要签字确认。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3</w:t>
            </w:r>
          </w:p>
        </w:tc>
        <w:tc>
          <w:tcPr>
            <w:tcW w:w="2344"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项目预算</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bookmarkStart w:id="47" w:name="EB4545dfd19ee14bf990935163cccc2961"/>
            <w:bookmarkEnd w:id="47"/>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本</w:t>
            </w:r>
            <w:r>
              <w:rPr>
                <w:rFonts w:hint="eastAsia" w:asciiTheme="minorEastAsia" w:hAnsiTheme="minorEastAsia" w:eastAsiaTheme="minorEastAsia" w:cstheme="minorEastAsia"/>
                <w:b/>
                <w:bCs/>
                <w:color w:val="000000" w:themeColor="text1"/>
                <w:sz w:val="24"/>
                <w:szCs w:val="24"/>
                <w:highlight w:val="none"/>
                <w:u w:val="single"/>
                <w:lang w:val="zh-CN"/>
                <w14:textFill>
                  <w14:solidFill>
                    <w14:schemeClr w14:val="tx1"/>
                  </w14:solidFill>
                </w14:textFill>
              </w:rPr>
              <w:t>新疆农业职业技术学院校园宿舍智慧管理系统采购项目</w:t>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预算为</w:t>
            </w:r>
            <w:r>
              <w:rPr>
                <w:rFonts w:hint="eastAsia" w:asciiTheme="minorEastAsia" w:hAnsiTheme="minorEastAsia" w:eastAsiaTheme="minorEastAsia" w:cstheme="minorEastAsia"/>
                <w:b/>
                <w:bCs/>
                <w:color w:val="000000" w:themeColor="text1"/>
                <w:sz w:val="24"/>
                <w:szCs w:val="24"/>
                <w:highlight w:val="none"/>
                <w:u w:val="single"/>
                <w:lang w:val="en-US" w:eastAsia="zh-CN"/>
                <w14:textFill>
                  <w14:solidFill>
                    <w14:schemeClr w14:val="tx1"/>
                  </w14:solidFill>
                </w14:textFill>
              </w:rPr>
              <w:t>2300000.00</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，供应商投标报价超过项目预算的按无效投标处理。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4</w:t>
            </w:r>
          </w:p>
        </w:tc>
        <w:tc>
          <w:tcPr>
            <w:tcW w:w="2344"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其他</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bookmarkStart w:id="48" w:name="EB2bf8f7172c8d4220b807b8bf667df51d"/>
            <w:bookmarkEnd w:id="48"/>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1、各</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必须针对每包项目分别制作投标文件并报价，每包的投标文件均必须满足招标文件份数与制作等要求，否则将导致投标被拒绝。 </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本项目的招标投标活动以及相关当事人须接受财政监督部门依法实施的监督。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5</w:t>
            </w:r>
          </w:p>
        </w:tc>
        <w:tc>
          <w:tcPr>
            <w:tcW w:w="2344"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default" w:asciiTheme="minorEastAsia" w:hAnsiTheme="minorEastAsia" w:eastAsiaTheme="minorEastAsia" w:cstheme="minorEastAsia"/>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开标资格审查原件</w:t>
            </w:r>
          </w:p>
        </w:tc>
        <w:tc>
          <w:tcPr>
            <w:tcW w:w="7145" w:type="dxa"/>
            <w:noWrap w:val="0"/>
            <w:vAlign w:val="center"/>
          </w:tcPr>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开标时须携带以下资料：</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1、法定代表人授权委托书及被授权人身份证原件（法人投标的须携带法定代表人身份证明书及身份证原件）；</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2、营业执照（或者三证合一）原件；</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3、保证金缴纳凭证原件；</w:t>
            </w:r>
          </w:p>
          <w:p>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缺少上述1-</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项任何1项证件资料，其投标文件将被拒绝</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不接受公证件</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注意事项</w:t>
            </w:r>
          </w:p>
        </w:tc>
        <w:tc>
          <w:tcPr>
            <w:tcW w:w="9489" w:type="dxa"/>
            <w:gridSpan w:val="2"/>
            <w:noWrap w:val="0"/>
            <w:vAlign w:val="center"/>
          </w:tcPr>
          <w:p>
            <w:pPr>
              <w:snapToGrid w:val="0"/>
              <w:spacing w:line="440" w:lineRule="exact"/>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pStyle w:val="20"/>
              <w:keepNext w:val="0"/>
              <w:keepLines w:val="0"/>
              <w:pageBreakBefore w:val="0"/>
              <w:kinsoku/>
              <w:topLinePunct w:val="0"/>
              <w:bidi w:val="0"/>
              <w:snapToGrid/>
              <w:spacing w:line="440" w:lineRule="exact"/>
              <w:ind w:left="0" w:leftChars="0" w:right="0" w:firstLine="0" w:firstLineChars="0"/>
              <w:jc w:val="both"/>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备注</w:t>
            </w:r>
          </w:p>
        </w:tc>
        <w:tc>
          <w:tcPr>
            <w:tcW w:w="9489" w:type="dxa"/>
            <w:gridSpan w:val="2"/>
            <w:noWrap w:val="0"/>
            <w:vAlign w:val="center"/>
          </w:tcPr>
          <w:p>
            <w:pPr>
              <w:keepNext w:val="0"/>
              <w:keepLines w:val="0"/>
              <w:pageBreakBefore w:val="0"/>
              <w:widowControl/>
              <w:kinsoku/>
              <w:wordWrap w:val="0"/>
              <w:topLinePunct w:val="0"/>
              <w:bidi w:val="0"/>
              <w:snapToGrid/>
              <w:spacing w:line="440" w:lineRule="exact"/>
              <w:ind w:left="0" w:right="0" w:firstLine="0" w:firstLineChars="0"/>
              <w:jc w:val="both"/>
              <w:rPr>
                <w:rFonts w:hint="eastAsia" w:asciiTheme="minorEastAsia" w:hAnsiTheme="minorEastAsia" w:eastAsiaTheme="minorEastAsia" w:cstheme="minorEastAsia"/>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注：1、本表中加☆项目若有缺失或无效，将导致投标无效且不允许在开标后补正；</w:t>
      </w:r>
    </w:p>
    <w:p>
      <w:pPr>
        <w:spacing w:line="44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2、本表内容与招标文件其它内容不一致的，应当以本表内容为准。</w:t>
      </w:r>
    </w:p>
    <w:p>
      <w:pPr>
        <w:spacing w:line="44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3、本表中“</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instrText xml:space="preserve"> eq \o\ac(□,√)</w:instrTex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”标示选择使用该项，“□”标示不选择使用该项。</w:t>
      </w:r>
    </w:p>
    <w:p>
      <w:pP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49" w:name="EB61dc4c9ac9c04154b29a6c247670320a"/>
      <w:r>
        <w:rPr>
          <w:rFonts w:hint="eastAsia" w:asciiTheme="minorEastAsia" w:hAnsiTheme="minorEastAsia" w:eastAsiaTheme="minorEastAsia" w:cstheme="minorEastAsia"/>
          <w:color w:val="000000" w:themeColor="text1"/>
          <w:sz w:val="20"/>
          <w:highlight w:val="none"/>
          <w14:textFill>
            <w14:solidFill>
              <w14:schemeClr w14:val="tx1"/>
            </w14:solidFill>
          </w14:textFill>
        </w:rPr>
        <w:t xml:space="preserve"> </w:t>
      </w:r>
      <w:bookmarkEnd w:id="49"/>
    </w:p>
    <w:p>
      <w:pPr>
        <w:spacing w:line="500" w:lineRule="exact"/>
        <w:jc w:val="center"/>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bookmarkStart w:id="50" w:name="_Toc20770"/>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须知正文部分</w:t>
      </w:r>
      <w:bookmarkEnd w:id="50"/>
      <w:bookmarkStart w:id="51" w:name="EB6161aeb75e73451e88b561c498c7790b"/>
      <w:bookmarkEnd w:id="51"/>
      <w:bookmarkStart w:id="52" w:name="EB45a2b082a6fc468db99fa2bedab5cec9"/>
      <w:bookmarkEnd w:id="52"/>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3" w:name="_Toc458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一、总则</w:t>
      </w:r>
      <w:bookmarkEnd w:id="53"/>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1.说明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1.1本招标文件适用于本次招标采购项目的招标投标。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2.定义</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2.1“采购人”名称见本招标文件第二部分“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须知前附表”中第1项。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2.2“采购代理机构”名称见本招标文件第二部分“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须知前附表”中第2项。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2.3“招标货物”指招标文件第三部分所述所有货物；“服务”指招标文件第三部分所述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应该履行的承诺和义务。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2.4“潜在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”指符合招标文件各项规定的供应商。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2.5“</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”指符合招标文件规定并参加投标的供应商。</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3.合格</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3.1具有本项目生产、制造、供应或实施能力，符合、承认并承诺履行本文件各项规定的国内法人、其他组织或自然人均可参加投标。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3.2遵守有关的国家法律、法规和条例，具备《中华人民共和国政府采购法》和本文件中规定的条件：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1)具有独立承担民事责任的能力；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2)具有良好的商业信誉和健全的财务会计制度；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3)具有履行合同所必需的设备和专业技术能力；</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4)具有依法缴纳税收和社会保障资金的良好记录；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5)参加政府采购活动前三年内，在经营活动中没有重大违法记录；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6)法律、行政法规规定的其他条件；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7)具有本招标文件第二部分“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须知前附表”中第5项规定的资格条件。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之间如果存在下列情形之一的，不得同时参加同一包（标段）或者不分包（标段）的同一项目投标：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3.3.1法定代表人为同一个人的两个及两个以上法人；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3.3.2母公司、全资子公司及其控股公司；</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3.3.3参加投标的其他组织之间存在特殊的利害关系的；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3.3.4法律和行政法规规定的其他情形。</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3.4</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须持有《法定代表人授权委托书》。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按时足额交纳投标保证金。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本次招标是否允许由两个以上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组成一个联合体以一个</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身份共同投标，按照招标文件第二部分“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须知前附表”中第7项的规定。如果允许，除均应符合上述规定外，还应符合下列要求：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2）联合体各方中至少应当有一方对应满足本项目规定的相应资质条件，并且联合体</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整体应当符合本项目的资质要求，否则，其提交的联合投标将被拒绝。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3）由不同专业的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组成的联合体, 首先以投标的全权代表方的应答材料作为认定资质以及商务评审的依据；涉及行业专属的资质,按照所属行业所对应的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的应答材料确定。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5）联合体或其成员不得将其在合同项下的权利或义务全部或部分转让给第三人，有关分包事项或服务委托等须事先取得采购代理机构书面同意并且须遵守相关法律、法规、本次招标的全部相关规定。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6）联合体各方均不得同时再以自己独立的名义单独投标，也不得再同时参加其他的联合体投标。若该等情形被发现，其单独的投标和与此有关的联合体的投标均将被一并拒绝。</w:t>
      </w:r>
    </w:p>
    <w:p>
      <w:pPr>
        <w:pStyle w:val="21"/>
        <w:pageBreakBefore w:val="0"/>
        <w:widowControl w:val="0"/>
        <w:tabs>
          <w:tab w:val="left" w:pos="1146"/>
        </w:tabs>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不得与采购人、采购代理机构等有利害关系。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4.投标费用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应承担所有与准备和参加投标有关的费用。</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5.纪律</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的投标行为应遵守中国的有关法律、法规和规章。</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不得相互串通投标报价，不得妨碍其他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的公平竞争，不得损害采购人或其他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的合法权益，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不得以向采购人、评标委员会成员行贿或者采取其他不正当手段谋取中标。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5.2.1有下列情形之一的，属于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相互串通投标：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之间协商投标报价等投标文件的实质性内容；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之间约定中标人；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之间约定部分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放弃投标或者中标；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5.2.1.4属于同一集团、协会、商会等组织成员的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按照该组织要求协同投标；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5.2.1.5</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之间为谋取中标或者排斥特定</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而采取的其他联合行动。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5.2.2有下列情形之一的，视为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相互串通投标：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5.2.2.1不同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的投标文件由同一单位或者个人编制；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5.2.2.2不同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委托同一单位或者个人办理投标事宜，或制作电子投标文件的文件制作机器码（mac地址）一致，或制作电子投标文件的文件创建标识码一致；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5.2.2.3不同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的投标文件载明的项目管理成员为同一人；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5.2.2.4不同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的投标文件异常一致或者投标报价呈规律性差异；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5.2.2.5不同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的投标文件相互混装；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5.2.2.6不同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的投标保证金从同一单位或者个人的账户转出。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6.通知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6.1对与本项目有关的通知，采购代理机构将以书面（包括书面材料、信函、传真等，下同）或在本次招标公告刊登的媒体上发布公告并发送变更通知及/或答疑文件的形式，向潜在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发出，传真和电话号码以潜在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的登记为准。收到通知的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须立即予以回复确认，但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未回复或采购代理机构未收到回复时，并不应当被理解为采购代理机构知道或应当知道</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是否收到通知。因登记有误、传真线路故障或其它任何意外情形，导致所发出的通知延迟送达或无法到达</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，采购代理机构不因此承担任何责任，有关的招标活动可以继续有效地进行。</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4" w:name="_Toc1171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二、招标文件</w:t>
      </w:r>
      <w:bookmarkEnd w:id="54"/>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7.招标文件组成</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7.1招标文件由招标文件目录所列内容组成。</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8.踏勘现场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8.1本项目是否统一组织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踏勘现场见招标文件第二部分“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须知前附表”中第8项的规定。无论是否统一组织，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应对供货现场和周围环境进行勘察，以获取编制投标文件所需的资料。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8.2踏勘现场所发生的费用由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自行承担。采购人向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提供的有关供货现场的资料和数据，是采购人现有的能使</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利用的资料。采购人对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由此而做出的推论、理解和结论概不负责。</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未到供货现场实地踏勘的，中标后签订合同时和履约过程中，不得以不完全了解现场情况为由，提出任何形式的增加合同价款或索赔的要求。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8.3除非有特殊要求，招标文件不单独提供供货使用地的自然环境、气候条件、公用设施等情况，</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被视为熟悉上述与履行合同有关的一切情况。</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8.4除采购人原因外，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自行负责在踏勘现场中所发生的人员伤亡和财产损失。</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9.知识产权</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保证，采购人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不拥有相应的知识产权，则在投标报价中必须包括合法获取该知识产权的一切相关费用。如因此导致采购人损失的，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须承担全部赔偿责任。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如欲在项目实施过程中采用自有知识成果，须在投标文件中声明，并提供相关知识产权证明文件。使用该知识成果后，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须提供开发接口和开发手册等技术文档。</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10.答疑及招标文件的澄清和修改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如果对招标文件有疑问或要求进行澄清的，应按照招标文件第二部分“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须知前附表”第11项规定向采购代理机构提出。必要时，采购代理机构将组织相关专家召开答疑会，如召开，答疑会安排另行通知。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在规定的时间内未对招标文件提出疑问或要求澄清的，采购代理机构将视其为同意，对在“答疑接受时间”后就招标文件内容提出的疑问及澄清要求将不予受理。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10.2无论出于何种原因，采购代理机构主动或出于解答</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疑问对已发出的招标文件进行必要澄清或修改的，应当在招标文件要求提交投标文件截止时间15日前，以当面交接、邮寄、传真或电子邮件、网站披露等其中至少一种方式，向潜在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发出澄清、修改的补充文件。需要为此调整投标文件提交截止时间的，应当重新确定，并就变更后的投标截止时间重新发出通知。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特殊情况下，采购代理机构发布澄清、修改文件后，征得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同意，可不改变投标截止时间和开标时间。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10.3采购代理机构一旦对招标文件作出了澄清、修改，即刻发生效力，采购代理机构有关的补充文件，将作为招标文件的组成部分，对所有现实的或潜在的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均具有约束力，而无论是否已经实际收到上述文件。同时，采购代理机构和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的权利及义务将受到新的截止期的约束。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10.4采购代理机构对招标文件作出的澄清、修改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公布至各供应商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。因登记有误、线路故障或其它任何意外情形，导致</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未及时获取的，采购代理机构不因此承担任何责任，且有关的招标活动继续有效地进行。当招标文件的澄清、修改及进行其他答复等就同一内容的表述不一致时，以最后发布的内容为准。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10.5澄清、修改文件发出后，</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必须使用最新的答疑、澄清文件制作投标文件。</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5" w:name="_Toc22619"/>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三、投标文件</w:t>
      </w:r>
      <w:bookmarkEnd w:id="55"/>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11.投标文件的语言及计量单位</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提交的投标文件（包括技术文件和资料、图纸中的说明）以及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与采购代理机构就有关投标的所有来往函电均应使用中文简体字。</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11.2原版为外文的证书类文件，以及由外国人作出的本人签名、外国公司的名称或外国印章等可以是外文，但应当提供中文翻译文件并加盖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公章。必要时评标委员会可以要求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提供附有公证书的中文翻译文件或者与原版文件签章相一致的中文翻译文件。原版为外文的证书类、证明类文件，与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名称或其他实际情况不符的，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应当提供相关证明文件。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11.3除非招标文件另有规定，投标文件所使用的计量单位，应使用国家法定计量单位。</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11.4对违反上述规定情形的，评标委员会有权要求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限期提供相应文件或决定对其投标予以拒绝。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11.5电报、电话、传真形式的投标概不接受。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的投标文件一律不予退还。</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12.投标文件组成及编制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12.1投标文件分为资格审查资料、商务文件、技术文件和服务文件。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商务文件指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提交的证明其有资格参加投标和中标后有能力履行合同的文件。技术和服务文件指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提交的能够证明其提供的货物及服务符合招标文件规定的文件。本次招标，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须按招标文件第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投标文件格式</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”中规定提交资格审查资料、商务文件、技术文件和服务文件，其中加☆项目若有缺失或无效，将导致投标被拒绝且不允许在开标后补正。</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递交的投标文件及相关要求按照招标文件第二部分“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须知前附表”中第14、15项的规定。</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13.投标报价</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自行承担。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投报多包的，须对每包分别制作投标文件并报价</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13.3除非招标文件另有规定，不接受可选择或可调整的投标方案和报价，任何有选择的或可调整的投标方案和报价将被视为非响应性投标而被拒绝。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13.4本项目是否接受进口产品按照招标文件第二部分“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须知前附表中”中第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13.5本项目是否允许</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将项目的非主体、非关键性工作交由他人完成按照招标文件第二部分“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项的规定。如允许，</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根据采购项目的实际情况，拟在中标后将中标项目的非主体、非关键性工作交由他人完成，须在技术文件中载明。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13.6</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须严格按照报价明细表规定的内容填写货物单价以及其他事项。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13.7</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对投标报价若有说明应在投标文件中显著处注明。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除政策性文件规定以外，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所报价格在合同实施期间不因市场变化因素而变动。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13.8对于有配件、耗材、选件、备件和特殊工具的货物，还应填报投标货物配件、耗材、选件表和备件及特殊工具清单，注明品牌、型号、产地、功能、单价、批量折扣等内容，该表格格式由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自行设计。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按照上述要求分类报价，其目的是便于评标，但在任何情况下并不限制采购人以其他条款签订合同的权利。</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13.9最低报价不能作为中标的保证。</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14.投标有效期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14.1本项目的投标有效期按照招标文件第二部分“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须知前附表中”中第1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项的规定。投标有效期自开标之日起计算，短于规定期限的投标将按无效投标处理。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14.2在特殊情况下，采购代理机构可与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协商延长投标有效期。这种要求和答复都应以书面形式进行。此时，规定的投标保证金的有效期也相应延长。</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可以拒绝接受延期要求而不会被没收保证金。同意延长有效期的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除按照采购代理机构要求修改投标有效期外，不能修改投标文件的其他内容。</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15.投标内容填写说明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应详细阅读招标文件的全部内容。投标文件须对招标文件中的内容作出实质性和完整的响应，如果投标文件填报的内容不详，或没有提供招标文件中所要求的全部资料及数据，将可能导致投标被拒绝。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承担。投标文件未按规定提交或留有空项，将被视为不完整响应的投标文件，其投标有可能被拒绝</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15.3开标一览表为在开标仪式上唱标的内容，要求按格式统一填写，不得自行增减内容。</w:t>
      </w:r>
    </w:p>
    <w:p>
      <w:pPr>
        <w:pageBreakBefore w:val="0"/>
        <w:widowControl w:val="0"/>
        <w:kinsoku/>
        <w:wordWrap/>
        <w:overflowPunct/>
        <w:topLinePunct w:val="0"/>
        <w:autoSpaceDE/>
        <w:autoSpaceDN/>
        <w:bidi w:val="0"/>
        <w:adjustRightInd w:val="0"/>
        <w:snapToGrid w:val="0"/>
        <w:spacing w:line="360" w:lineRule="auto"/>
        <w:ind w:left="0" w:leftChars="0"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15.4</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须注意：为合理节约政府采购评审成本，提倡诚实信用的投标行为，特别要求</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应本着诚信精神，在本次投标文件的偏离表中，均以审慎的态度明确、清楚地披露各项偏离。若</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对某一事项是否存在或是否属于偏离不能确定，亦必须在偏离表中清楚地表明该偏离事项，并可以注明不能确定的字样。任何情况下，对于</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没有在偏离表中明确、清楚地披露的事项，包括可能属于被</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在偏离表中遗漏披露的事项，一旦在评审中被发现存在偏离或被认定为属于偏离，则评标委员会有权视具体情形评审时予以处理，乃至对该投标予以拒绝。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15.5</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必须保证投标文件所提供的全部资料真实可靠，并接受采购代理机构或评标委员会对其中任何资料进一步审查的要求。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15.6</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15.7本项目</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技术部分是否采用“暗标”评审方式</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须知前附表中”中第21项的规定。如果采用暗标评审方式的，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在制作投标文件时应当以能够隐去</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的身份为原则并需严格遵守以下各项规定：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15.7.1技术部分中纳入“暗标”部分的内容：样品。</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15.7.2暗标的编制要求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15.7.2.1投标文件技术部分全部内容中不能出现任何本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的名称和其它可识别</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身份的字符、企业徽标或符号、人员名称以及其他特殊标记等（如有此类文件应放于商务文件“用于评审的证明材料”中），否则将导致投标被拒绝。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15.7.2.2页面设置及字体要求：采用标准A4纸张，上下页边距为2.54cm，左右页边距为3.17cm，装订线位置为左；不得设置页码；正文使用四号宋体字，单倍行距，段前段后0行间距；标题为二号黑体字，图、表中的字体统一用宋体小四，1.5倍行距，段前段后0行间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15.7.2.3任何情况下，技术部分（“暗标”部分）中不得出现任何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的审阅或者批注痕迹，否则将导致投标被拒绝。</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6" w:name="_Toc21523"/>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四、投标保证金</w:t>
      </w:r>
      <w:bookmarkEnd w:id="56"/>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16.投标保证金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须知前附表”中第18项的规定交纳。投标保证金须于到账截止时间前到帐，并经采购代理机构确认。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16.2采购代理机构不接收以现金或汇票等其他形式递交的投标保证金。未按要求提交投标保证金的，将被视为无效投标。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16.3未中标的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的投标保证金在中标通知书发出之日起5个工作日内退还；中标人的投标保证金将在交纳履约保证金并于合同生效后5个工作日内退还。</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16.4投标保证金退还一律采用网上银行转帐方式退还至</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的汇款帐户，资金原路返回。</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7" w:name="_Toc1960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五、投标文件的递交</w:t>
      </w:r>
      <w:bookmarkEnd w:id="57"/>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17.投标文件的密封和标记</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本项目投标文件的密封与标记已在供应商须知前附表第</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15条规定。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17.2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任何不完整或不满足招标文件要求的投标文件将被拒绝。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由于不可抗拒原因或无法控制的事件而导致的丢失或损坏投标包装体内的投标文件时，招标方将不负责任。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18.投标文件的递交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投标文件的递交不得迟于招标文件规定的截止时间，按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须知前附表要求递交投标文件。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所有投标文件不论派人送交还是通过邮寄的方式递交，都必须在招标方规定的投标截止时间之前送达招标文件指定地点，在此之后送达的投标文件，为无效投标，投标文件将一律被拒绝。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出现因招标文件的修改而推迟投标截止时间的情况时，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则需按招标方的书面修改通知重新规定的投标时间递交。</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19.投标文件的修改和撤回</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在递交投标文件后，可在规定的投标截止时间之前，对其投标文件以书面通知的形式进行修改或撤消。该通知须有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的法人代表或其委托代理人的签字，并得到招标方的确认。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.2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对投标文件修改的书面材料或撤消通知应按招标文件要求进行密封、标注和递交，并注明“修改投标文件”或“撤消投标”字样，修改或撤销的内容须按招标文件的要求签署、盖章，并作为投标文件的组成部分。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对投标文件修改的书面材料应于投标截止日前送达招标方，投标截止时间以后不得修改投标文件。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.4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不得在开标后至投标有效期期满前撤销投标文件，否则招标方将不予退还其投标保证金</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8" w:name="_Toc17792"/>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六、开标</w:t>
      </w:r>
      <w:bookmarkEnd w:id="58"/>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20.开标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　本次招标按招标文件的投标须知中规定的时间和地点进行公开开标，允许</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的法人代表或其授权人参加开标会。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　开标时将检查所有投标文件的递交时间，并在确认无误后打开投标文件进行唱标。唱标以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提交的“开标一览表”的内容为准，并对唱标内容作以记录。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　开标和唱标的顺序，按照递交投标文件的先后顺序依次进行。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.4　评标原则以招标文件的规定为准，并在开标会议上予以宣布。</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9" w:name="_Toc79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七、评标步骤和要求</w:t>
      </w:r>
      <w:bookmarkEnd w:id="59"/>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21.组建评标委员会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21.1采购代理机构根据有关法律法规和本招标文件的规定，结合招标项目的特点组建评标委员会，对投标文件进行评估和比较。评标委员会由五人以上单数组成，其中经济、技术等方面的专家不少于三分之二。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21.2参与过本项目的论证专家不得作为评标专家参加评标，采购人不得以专家身份参与评标。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22、资格审查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22.1评标委员会审查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各供应商的资格是否符合招标文件要求，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合格</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不足3家的，不得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进行下一阶段</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23.初步评审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23.1评标委员会审查投标文件是否符合招标文件的基本要求：内容是否完整、资格证明文件是否合格、文件签署是否齐全、有无计算错误等。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23.2评标委员会审查投标文件是否实质上响应招标文件的要求。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1）实质上响应的投标是指与招标文件上的条款、条件和规格相符，没有重大偏离或保留，否则将视为无效投标。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2）重大偏离或保留系指投标货物的质量、数量和交付日期等明显不能满足招标文件的要求，或者实质上与招标文件不一致，纠正这些偏离或保留将对其他实质上响应要求的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的竞争地位产生不公正的影响。包括但不限于：</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A、招标文件第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投标文件格式</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”中，带“</w:t>
      </w: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”号部分的证明文件不全或无效的；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B、投标文件未按招标文件的规定签章的；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C、未按投标文件份数要求提交投标文件的；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D、招标文件带“</w:t>
      </w: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”号部分任意一款不满足要求的；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E、报价超过项目预算或经评标委员会认定低于成本的；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F、投标有效期不足的；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G、联合体投标文件未附联合体投标协议书的；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H、不符合招标文件中有关分包规定的；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I、有串通投标或弄虚作假或有其他违法行为的；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J、</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名称或组织结构与报名时不一致且无有效变更证明的；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K、不符合招标文件中规定的其他实质性要求。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23.3投标文件的细微偏差是指在实质上响应招标文件要求，但在个别地方存在漏项或者提供了不完整的技术信息和数据等情况，并且补正这些遗漏或者不完整，不会对其他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造成不公正的结果。细微偏差不影响投标文件的有效性。</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23.4初步评审中，对明显的文字和计算错误按下述原则处理，若出现相互矛盾之处，应以排列在先的原则为准优先处理：        </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1）投标文件中的开标一览表与明细表内容不一致的，以开标一览表为准。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2）如果以文字表示的数据与数字表示的有差别，以文字为准修正数字。如果大写金额和小写金额不一致的，以大写金额为准；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3）如果单价乘以数量不等于总价，以单价为准修正总价，但单价金额小数点有明显错位的，应以总价为准，并修改单价。如果明细价格相加不等于汇总价格，以明细价格为准。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4）调整后的数据对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具有约束力，</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不同意以上修正，其投标将被拒绝。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23.5评标委员会对投标文件的判定，只依据投标文件内容本身，不依据其他外来证明。</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24.投标的澄清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24.1评标委员会有权要求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对投标文件中含义不明确、对同类问题表述不一致或者有明显文字和计算错误等内容作必要的澄清、说明或者补正。该要求应当采用书面形式，并由评标委员会成员签字。评标委员会不接受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主动提出的澄清、说明或者补正。</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24.2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必须按照评标委员会通知的内容和时间做出书面答复，该答复经法定代表人或授权代理人的签字认可，将作为投标文件内容的一部分。澄清、说明或者补正不得超出投标文件的范围或者改变投标文件的实质性内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拒不按照要求对投标文件进行澄清、说明或者补正的，评标委员会可拒绝该投标。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24.3如评标委员会一致认为某个</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的报价明显不合理，有降低质量、不能诚信履行的可能时，评标委员会有权决定是否通知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限期进行书面解释或提供相关证明材料。若已要求，而该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在规定期限内未做出解释、作出的解释不合理或不能提供证明材料的，经评标委员会取得一致意见后，可拒绝该投标。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25.详细评审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25.1评标委员会只对实质上响应招标文件的投标进行评价和比较；评审应严格按照招标文件第二部分“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须知前附表”中第22项规定以及招标文件的要求进行。具体要求等详见招标文件第五部分“评审方法”。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26.确定中标人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26.1使用综合评分法的采购项目，提供相同品牌产品且通过资格审查、符合性审查的不同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参加同一合同项下投标的，按一家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计算，评审后得分最高的同品牌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获得中标人推荐资格；评审得分相同的，由采购人或者采购人委托评标委员会按照招标文件规定的方式确定一个</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获得中标人推荐资格，招标文件未规定的采取随机抽取方式确定，其他同品牌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不作为中标候选人。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26.2 评标委员会根据评审结果及招标文件的规定确定中标人。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27.评标过程要求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27.1开标之后，直到签订合同止，凡是属于审查、澄清、评价和比较投标的有关资料以及定标意向等，均不向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或者其他与评标无关的人员透露。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27.2在确定中标人之前，</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试图在投标文件审查、澄清、比较和评标时对评标委员会、采购人和采购代理机构施加任何影响都可能导致其投标无效。</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28.</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瑕疵滞后发现的处理规则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28.1无论基于何种原因，各项本应作拒绝处理的情形即便未被及时发现而使该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进入初审、综合评审或其他后续程序，包括已经签订合同的情形，一旦</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被拒绝或该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的此前评议结果被取消，其现有的位置将被其他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依序替代，相关的一切损失均由该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承担。</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29.采购项目废标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29.1在评标过程中，评标委员会发现有下列情形之一的，应对采购项目予以废标：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1）符合专业条件的供应商或者对招标文件作实质响应的供应商数量不足，导致进入详细评审、打分阶段的供应商不足3家的； </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的报价均超过了采购预算；</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3）出现影响采购公正的违法、违规行为的；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4）因重大变故，采购任务取消的。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除前款第四项规定的情形外，项目废标后，如未变更采购方式，采购代理机构将依法重新组织招标。</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60" w:name="_Toc872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八、履约保证金</w:t>
      </w:r>
      <w:bookmarkEnd w:id="60"/>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30.履约保证金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30.1履约保证金按照招标文件第二部分“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须知前附表”中第23项规定，在签订合同前交纳。</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30.2中标人在中标公告发布后及时足额交纳履约保证金。</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61" w:name="_Toc2793"/>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九、代理服务费</w:t>
      </w:r>
      <w:bookmarkEnd w:id="61"/>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31.代理服务费</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31.1代理服务费按照招标文件第二部分“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须知前附表”中第24项和第26项的规定由中标人交纳，请</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在测算投标报价时充分考虑这一因素。</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62" w:name="_Toc2244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十、签订、审核合同</w:t>
      </w:r>
      <w:bookmarkEnd w:id="62"/>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32.中标通知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32.1中标人确定后,采购代理机构将在相关政府采购信息发布媒体上发布中标公告，并以书面形式向中标人发出中标通知书，但该中标结果的有效性不依赖于未中标的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否已经收到该通知。中标人应按照上述第29、30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32.2采购代理机构对未中标的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不作未中标原因的解释，但中标结果的有效性不以未中标的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是否收到相应的通知为前提。</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32.3中标通知书是合同的组成部分。</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33.签订合同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33.1中标人须在中标通知书发出之日起</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日内与采购人签订采购合同。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33.2中标人须按照招标文件、投标文件及评标过程中的有关澄清、说明或者补正文件的内容与采购人签订合同。中标人不得再与采购人签订背离合同实质性内容的其他协议或声明。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33.3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33.4中标人一旦中标及签订合同后，不得转包，亦不得将合同全部及任何权利、义务向第三方转让。</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33.5中标人不履行合同的，采购人可在报经同级人民政府财政部门核准后，与排位在中标人之后的第一位中标候选供应商签订合同，以此类推；或在报经同级人民政府财政部门核准后重新组织采购。</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33.6违反32.1条、32.2条的规定，给对方造成损失的，应承担赔偿责任。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34.审核合同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34.1中标人持政府采购合同于签订合同之日起3个工作日内到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进行备案留存。</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63" w:name="_Toc4693"/>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十一、处罚、询问和质疑</w:t>
      </w:r>
      <w:bookmarkEnd w:id="63"/>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35.处罚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35.1发生下列情况之一，</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的保证金不予退还；情节严重的将其列入不良记录名单。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1）开标后在投标有效期内，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撤回其投标；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2）中标后无正当理由不与采购人签订合同的；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3）中标人与采购人订立背离合同实质性内容的其他协议；</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4）将中标项目转让给他人，或者在投标文件中未说明，且未经采购代理机构同意，将中标项目分包给他人的；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5）存在串通投标行为的；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6）存在弄虚作假或提供虚假材料谋取中标的；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其他未按招标文件规定和合同约定履行义务的行为。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36．询问</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36.1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对采购事项有疑问的，可以向采购人或采购代理机构提出询问。</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37.</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有权就招标事宜提出质疑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认为招标文件、采购过程和中标结果使自已的权益受到损害的，可以在知道或者应知其权益受到损害之日起7个工作日内，以书面形式提出质疑。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37.2质疑应当按照《中华人民共和国政府采购法》、《中华人民共和国政府采购法实施条例》、《政府采购供应商投诉处理办法》等法律法规的相关规定，以书面形式向采购代理机构提出。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37.4质疑人可以采取直接送达或者邮寄方式提交质疑书。采购代理机构收到质疑书后，对质疑书进行审查，对符合质疑条件的将办理签收手续，自签收质疑书之日起即为受理。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37.5采购代理机构将在受理书面质疑后7个工作日内审查质疑事项，作出答复或相关处理决定，并以书面形式通知质疑人和其他相关供应商，但答复的内容不涉及商业秘密。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37.6</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进行虚假和恶意质疑的，采购代理机构将提请有关部门将其列入不良记录名单，在一至三年内禁止参加政府采购活动，并将处理决定在相关政府采购媒体上公布。</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37.7质疑人对答复不满意以及采购代理机构未在规定的时间内作出答复的，可以在答复期满后15个工作日内向财政部门投拆。</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64" w:name="_Toc7020"/>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十二、保密和披露</w:t>
      </w:r>
      <w:bookmarkEnd w:id="64"/>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38.保密和披露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38.1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自领取招标文件之日起，须承担本招标项目保密义务，不得将因本次招标获得的信息向第三人外传。由采购人向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提供的图纸、详细资料、样品、模型、模件和所有其它资料，被视为保密资料，仅被用于它所规定的用途。除非得到采购人的同意，不能向任何第三方透露。开标结束后，应采购人要求，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应归还所有从采购人处获得的保密资料。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38.2采购代理机构有权将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提供的所有资料向有关政府部门或评审标书的有关人员披露。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38.3在采购代理机构认为适当时、国家机关调查、审查、审计时以及其他符合法律规定的情形下，采购代理机构无须事先征求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同意而可以披露关于采购过程、合同文本、签署情况的资料、</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的名称及地址、投标文件的有关信息以及补充条款等，但应当在合理的必要范围内。对任何已经公布过的内容或与之内容相同的资料，以及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已经泄露或公开的，无须再承担保密责任。</w:t>
      </w:r>
    </w:p>
    <w:p>
      <w:pP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5" w:name="EB0daf250e925e43f5a6d3d576f31932f5"/>
      <w:r>
        <w:rPr>
          <w:rFonts w:hint="eastAsia" w:asciiTheme="minorEastAsia" w:hAnsiTheme="minorEastAsia" w:eastAsiaTheme="minorEastAsia" w:cstheme="minorEastAsia"/>
          <w:color w:val="000000" w:themeColor="text1"/>
          <w:sz w:val="20"/>
          <w:highlight w:val="none"/>
          <w14:textFill>
            <w14:solidFill>
              <w14:schemeClr w14:val="tx1"/>
            </w14:solidFill>
          </w14:textFill>
        </w:rPr>
        <w:t xml:space="preserve"> </w:t>
      </w:r>
      <w:bookmarkEnd w:id="65"/>
    </w:p>
    <w:p>
      <w:pPr>
        <w:pStyle w:val="20"/>
        <w:tabs>
          <w:tab w:val="left" w:pos="0"/>
        </w:tabs>
        <w:spacing w:line="240" w:lineRule="auto"/>
        <w:ind w:left="0" w:leftChars="0" w:firstLine="0" w:firstLineChars="0"/>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66" w:name="_Toc16687"/>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第三部分   采购需求</w:t>
      </w:r>
      <w:bookmarkEnd w:id="66"/>
    </w:p>
    <w:p>
      <w:pPr>
        <w:pStyle w:val="4"/>
        <w:pageBreakBefore w:val="0"/>
        <w:numPr>
          <w:ilvl w:val="1"/>
          <w:numId w:val="0"/>
        </w:numPr>
        <w:kinsoku/>
        <w:wordWrap/>
        <w:overflowPunct/>
        <w:topLinePunct w:val="0"/>
        <w:autoSpaceDE/>
        <w:autoSpaceDN/>
        <w:bidi w:val="0"/>
        <w:adjustRightInd w:val="0"/>
        <w:snapToGrid w:val="0"/>
        <w:spacing w:before="0" w:after="0" w:line="240" w:lineRule="auto"/>
        <w:rPr>
          <w:rFonts w:ascii="宋体" w:hAnsi="宋体" w:eastAsia="宋体" w:cs="宋体"/>
          <w:b/>
          <w:bCs w:val="0"/>
          <w:color w:val="000000" w:themeColor="text1"/>
          <w:highlight w:val="none"/>
          <w14:textFill>
            <w14:solidFill>
              <w14:schemeClr w14:val="tx1"/>
            </w14:solidFill>
          </w14:textFill>
        </w:rPr>
      </w:pPr>
      <w:bookmarkStart w:id="67" w:name="_Toc168753527"/>
      <w:bookmarkStart w:id="68" w:name="_Toc391287943"/>
      <w:bookmarkStart w:id="69" w:name="_Toc324769037"/>
      <w:bookmarkStart w:id="70" w:name="_Toc4651"/>
      <w:bookmarkStart w:id="71" w:name="_Toc324769246"/>
      <w:bookmarkStart w:id="72" w:name="_Toc255782841"/>
      <w:bookmarkStart w:id="73" w:name="EB89dfcf1f611f469c94ff5b2c1c521519"/>
      <w:r>
        <w:rPr>
          <w:rFonts w:hint="eastAsia" w:ascii="宋体" w:hAnsi="宋体" w:eastAsia="宋体" w:cs="宋体"/>
          <w:b/>
          <w:bCs w:val="0"/>
          <w:color w:val="000000" w:themeColor="text1"/>
          <w:highlight w:val="none"/>
          <w:lang w:val="en-US" w:eastAsia="zh-CN"/>
          <w14:textFill>
            <w14:solidFill>
              <w14:schemeClr w14:val="tx1"/>
            </w14:solidFill>
          </w14:textFill>
        </w:rPr>
        <w:t>一、</w:t>
      </w:r>
      <w:r>
        <w:rPr>
          <w:rFonts w:hint="eastAsia" w:ascii="宋体" w:hAnsi="宋体" w:eastAsia="宋体" w:cs="宋体"/>
          <w:b/>
          <w:bCs w:val="0"/>
          <w:color w:val="000000" w:themeColor="text1"/>
          <w:highlight w:val="none"/>
          <w14:textFill>
            <w14:solidFill>
              <w14:schemeClr w14:val="tx1"/>
            </w14:solidFill>
          </w14:textFill>
        </w:rPr>
        <w:t>货物清单</w:t>
      </w:r>
      <w:bookmarkEnd w:id="67"/>
      <w:bookmarkEnd w:id="68"/>
      <w:bookmarkEnd w:id="69"/>
      <w:bookmarkEnd w:id="70"/>
      <w:bookmarkEnd w:id="71"/>
      <w:bookmarkEnd w:id="72"/>
    </w:p>
    <w:tbl>
      <w:tblPr>
        <w:tblStyle w:val="37"/>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34"/>
        <w:gridCol w:w="4906"/>
        <w:gridCol w:w="1290"/>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序号</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i w:val="0"/>
                <w:color w:val="000000" w:themeColor="text1"/>
                <w:sz w:val="24"/>
                <w:szCs w:val="24"/>
                <w:highlight w:val="none"/>
                <w:u w:val="none"/>
                <w:lang w:val="en-US"/>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货物及服务类型</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单位</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测温门禁一体机</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台</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测温门禁一体机开关电源</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台</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枪型网络摄像机</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台</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人脸识别主机</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台</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5</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枪型摄像机支架</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个</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6</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1017电源系列</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个</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7</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报警盒（可视）</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台</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8</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LCD拼接屏</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台</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9</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LCD屏支架底座</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个</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10</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LCD屏支架</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个</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11</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超高清解码器</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台</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12</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存储</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台</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汇聚交换机</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台</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13</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接入交换机</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台</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14</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宿管系统（定制开发）</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套</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15</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宿管APP（定制开发）</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套</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16</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宿管数据资源库建设</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项</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17</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宿管信息发布系统</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台</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20</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辅助材料</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批</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21</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技术服务</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点位</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83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22</w:t>
            </w:r>
          </w:p>
        </w:tc>
        <w:tc>
          <w:tcPr>
            <w:tcW w:w="4906"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人脸照片采集</w:t>
            </w:r>
          </w:p>
        </w:tc>
        <w:tc>
          <w:tcPr>
            <w:tcW w:w="129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项</w:t>
            </w:r>
          </w:p>
        </w:tc>
        <w:tc>
          <w:tcPr>
            <w:tcW w:w="1868"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w:t>
            </w: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cstheme="minorEastAsia"/>
          <w:i w:val="0"/>
          <w:color w:val="000000" w:themeColor="text1"/>
          <w:kern w:val="0"/>
          <w:sz w:val="16"/>
          <w:szCs w:val="16"/>
          <w:highlight w:val="none"/>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ascii="宋体" w:hAnsi="宋体" w:cs="宋体"/>
          <w:b/>
          <w:color w:val="000000" w:themeColor="text1"/>
          <w:highlight w:val="none"/>
          <w14:textFill>
            <w14:solidFill>
              <w14:schemeClr w14:val="tx1"/>
            </w14:solidFill>
          </w14:textFill>
        </w:rPr>
      </w:pPr>
      <w:bookmarkStart w:id="74" w:name="_Toc1367"/>
      <w:bookmarkStart w:id="75" w:name="_Toc324769247"/>
      <w:bookmarkStart w:id="76" w:name="_Toc255782842"/>
      <w:bookmarkStart w:id="77" w:name="_Toc168753528"/>
      <w:bookmarkStart w:id="78" w:name="_Toc391287944"/>
      <w:bookmarkStart w:id="79" w:name="_Toc324769038"/>
      <w:r>
        <w:rPr>
          <w:rFonts w:hint="eastAsia" w:asciiTheme="minorEastAsia" w:hAnsiTheme="minorEastAsia" w:cstheme="minorEastAsia"/>
          <w:i w:val="0"/>
          <w:color w:val="000000" w:themeColor="text1"/>
          <w:kern w:val="0"/>
          <w:sz w:val="16"/>
          <w:szCs w:val="16"/>
          <w:highlight w:val="none"/>
          <w:u w:val="none"/>
          <w:lang w:val="en-US" w:eastAsia="zh-CN" w:bidi="ar"/>
          <w14:textFill>
            <w14:solidFill>
              <w14:schemeClr w14:val="tx1"/>
            </w14:solidFill>
          </w14:textFill>
        </w:rPr>
        <w:br w:type="page"/>
      </w:r>
    </w:p>
    <w:bookmarkEnd w:id="74"/>
    <w:bookmarkEnd w:id="75"/>
    <w:bookmarkEnd w:id="76"/>
    <w:bookmarkEnd w:id="77"/>
    <w:bookmarkEnd w:id="78"/>
    <w:bookmarkEnd w:id="79"/>
    <w:p>
      <w:pPr>
        <w:pStyle w:val="4"/>
        <w:pageBreakBefore w:val="0"/>
        <w:numPr>
          <w:ilvl w:val="1"/>
          <w:numId w:val="0"/>
        </w:numPr>
        <w:kinsoku/>
        <w:wordWrap/>
        <w:overflowPunct/>
        <w:topLinePunct w:val="0"/>
        <w:autoSpaceDE/>
        <w:autoSpaceDN/>
        <w:bidi w:val="0"/>
        <w:adjustRightInd w:val="0"/>
        <w:snapToGrid w:val="0"/>
        <w:spacing w:before="0" w:after="0" w:line="240" w:lineRule="auto"/>
        <w:rPr>
          <w:rFonts w:ascii="宋体" w:hAnsi="宋体" w:eastAsia="宋体" w:cs="宋体"/>
          <w:b/>
          <w:bCs/>
          <w:color w:val="000000" w:themeColor="text1"/>
          <w:highlight w:val="none"/>
          <w14:textFill>
            <w14:solidFill>
              <w14:schemeClr w14:val="tx1"/>
            </w14:solidFill>
          </w14:textFill>
        </w:rPr>
      </w:pPr>
      <w:bookmarkStart w:id="80" w:name="_Toc168753529"/>
      <w:bookmarkStart w:id="81" w:name="_Toc391287945"/>
      <w:bookmarkStart w:id="82" w:name="_Toc255782843"/>
      <w:bookmarkStart w:id="83" w:name="_Toc324769248"/>
      <w:bookmarkStart w:id="84" w:name="_Toc324769039"/>
      <w:bookmarkStart w:id="85" w:name="_Toc14472"/>
      <w:r>
        <w:rPr>
          <w:rFonts w:hint="eastAsia" w:ascii="宋体" w:hAnsi="宋体" w:eastAsia="宋体" w:cs="宋体"/>
          <w:b/>
          <w:bCs w:val="0"/>
          <w:color w:val="000000" w:themeColor="text1"/>
          <w:highlight w:val="none"/>
          <w:lang w:val="en-US" w:eastAsia="zh-CN"/>
          <w14:textFill>
            <w14:solidFill>
              <w14:schemeClr w14:val="tx1"/>
            </w14:solidFill>
          </w14:textFill>
        </w:rPr>
        <w:t>二、</w:t>
      </w:r>
      <w:r>
        <w:rPr>
          <w:rFonts w:hint="eastAsia" w:ascii="宋体" w:hAnsi="宋体" w:eastAsia="宋体" w:cs="宋体"/>
          <w:b/>
          <w:bCs w:val="0"/>
          <w:color w:val="000000" w:themeColor="text1"/>
          <w:highlight w:val="none"/>
          <w14:textFill>
            <w14:solidFill>
              <w14:schemeClr w14:val="tx1"/>
            </w14:solidFill>
          </w14:textFill>
        </w:rPr>
        <w:t>技术</w:t>
      </w:r>
      <w:bookmarkEnd w:id="80"/>
      <w:r>
        <w:rPr>
          <w:rFonts w:hint="eastAsia" w:ascii="宋体" w:hAnsi="宋体" w:eastAsia="宋体" w:cs="宋体"/>
          <w:b/>
          <w:bCs w:val="0"/>
          <w:color w:val="000000" w:themeColor="text1"/>
          <w:highlight w:val="none"/>
          <w14:textFill>
            <w14:solidFill>
              <w14:schemeClr w14:val="tx1"/>
            </w14:solidFill>
          </w14:textFill>
        </w:rPr>
        <w:t>规格</w:t>
      </w:r>
      <w:bookmarkEnd w:id="81"/>
      <w:bookmarkEnd w:id="82"/>
      <w:bookmarkEnd w:id="83"/>
      <w:bookmarkEnd w:id="84"/>
      <w:bookmarkEnd w:id="85"/>
    </w:p>
    <w:tbl>
      <w:tblPr>
        <w:tblStyle w:val="37"/>
        <w:tblW w:w="91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2"/>
        <w:gridCol w:w="1210"/>
        <w:gridCol w:w="7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jc w:val="center"/>
        </w:trPr>
        <w:tc>
          <w:tcPr>
            <w:tcW w:w="73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序号</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i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i w:val="0"/>
                <w:color w:val="000000" w:themeColor="text1"/>
                <w:sz w:val="24"/>
                <w:szCs w:val="24"/>
                <w:highlight w:val="none"/>
                <w:u w:val="none"/>
                <w:lang w:val="en-US" w:eastAsia="zh-CN"/>
                <w14:textFill>
                  <w14:solidFill>
                    <w14:schemeClr w14:val="tx1"/>
                  </w14:solidFill>
                </w14:textFill>
              </w:rPr>
              <w:t>货物及服务类型</w:t>
            </w:r>
          </w:p>
        </w:tc>
        <w:tc>
          <w:tcPr>
            <w:tcW w:w="725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技术规格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测温门禁一体机</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top"/>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1.LCD 触摸显示屏≥7英寸，屏幕支持多点触控操作，屏幕流明度≥350cd/㎡，分辨率1024*600，屏幕防暴等级≥IK04，采用双目宽动态相机，最大分辨率≥1920×1080；</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2.设备采用嵌入式Linux系统 ；支持人脸、刷卡（包括 M1 卡、CPU 卡、NFC 卡、二代身份证等）、二维码和密码识读，支持外接身份证阅读器模块读取身份证信息；</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3.设备本地人脸库存储容量≥10000张，本地卡存储容量≥6000张，本地出入记录存储容量≥50000条；</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★4.设备采用热成像测温，分辨率≥ 120*160，支持热成像图像预览；支持垂直方向 0.3～2.0m 距离范围内非接触式自动人体测温；</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5.设备应支持自动准确定位并检测人脸额头温度，无需用户配合。支持人员身份核验及测温，支持上传中心管理平台，实现一人一温一档记录；支持快速测温模式，不需要注册人员信息即应实现测温业务，并能配置开门授权；</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★6.设备测温精度为 0.1℃，测温误差≤±0.3℃，测温范围：30℃～45℃；</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7.设备支持口罩佩戴监测模式并提示未佩戴口罩，应能配置提醒模式、强制模式；提醒模式：未佩戴口罩时，应能做身份验证及考勤签到，身份验证通过后提醒佩戴口罩；强制模式：未佩戴口罩时，应无法做身份验证，并提醒佩戴口罩；同时应支持佩戴口罩情况下的人脸识别功能；</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★8.设备具有丰富的硬件接口，应不少于以下硬件接口及能力：LAN（10M/100M/1000M 自适应）≥*1 ，；RS485≥1；韦根≥1； USB ≥2；喇叭扬声器；门锁I/O输出≥1； 门锁I/O输入≥1；报警I/O输入≥1；事件 I/O 输入≥2；PSAM≥1；机械防拆开关≥1；具有指纹/蓝牙模块扩展接口，具有外接身份证模块扩展接口；</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★9.设备支持在 0.001lux 低照度无补光环境下正常实现人脸识别；人脸比对时间：＜175ms；人脸识别误识率≤0.01%的条件下，准确率大于99.9%；设备支持防假体攻击功能，对视频、电子照片、打印照片中的人脸应不能进行人脸识别；</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10.设备支持中心下发黑名单信息；支持本地黑名单信息比对；支持本地黑名单事件报警功能，报警信息能上传至平台；</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11设备具备以下报警功能：当连续若干次在目标信息识读设备或管理/控制部分上实施错误操作时；当未使用授权的钥匙而强行通过出入口时；未经正常操作而使出入口开启时；出入口开启时间超过设定值时；设备被拆除时；胁迫卡和胁迫码；黑名单卡刷卡时；设备具有 2 路入侵探测接口，能联动报警输出。支持未授权人员刷人脸时，设备能支持抓拍图片并实时上报平台预警。</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12.适用温度范围：-40℃至80℃；恒温湿热+40℃±2℃、RH93%、48h。</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设备具有CE、FCC、CB，“★”需出具公安部所属检验机构检测报告证明并加盖制造商鲜章。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6"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测温门禁一体机开关电源</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1.输入电压：100-240VAC；</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2.输出电压：12VDC；</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3.输出电流：4.17A；</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4.输出功率：50W；</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5.支持蓄电池（0T7-12）接入（设备本身不含蓄电池）；</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6.工作温度：-10℃-+70℃,工作湿度：＜95%；</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7.带机箱，机箱尺寸：237*285*85mm；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2"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枪型网络摄像机</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1.枪型网络摄像机，最大分辨率和帧率≥2560×1440@25fps，内置电动变焦镜头，电动变焦范围≥3-12mm，最低照度需满足彩色≤0.0005  lx，黑白≤0.0001  lx，宽动态能力综合评价得分≥140；</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支持不少于3种资源切换，至少包括：人脸抓拍、车辆抓拍，人脸抓拍支持同时检测不少于30张人脸，车辆抓拍支持检测正向或逆向行驶的车辆以及行人和非机动车，自动对车辆牌照进行识别，支持抓拍无车牌的车辆图片；</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★3.图像传感器采用≥1/1.8英寸CMOS芯片，像元尺寸≥3.0um×3.0um，内置CPU、GPU、NPU芯片或者集CPU、GPU、NPU于一体的深度学习算法芯片；</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支持扫描预览界面二维码获取设备资料，支持设备重启和布防动态报警数据感知与记录功能，正常重启支持记录重启的时间、服务类型、用户名、IP/域名等信息，异常重启支持记录重启时间、异常类型信息；布防动态报警支持异常掉线、历史布防、实时布防，支持记录报警的开始时间、结束时间、布防类型、报警链路地址、端口、链路续传等；</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★5.支持固件安全功能，支持硬件微引导程序OTP写入保护机制，uboot的FLASH存储空间具有防篡改功能，非法修改FLASH中的内容，支持异常报错，uboot无法正常启动；</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★6.具有≥4个混合补光灯（由红外灯和白光灯组成），红外波长≤760nm，支持红外灯及白光灯功率调节；</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7.支持PoE供电，具有DC12V电源输出接口，具有≥1个存储卡插槽，≥1个RS-485、≥2个音频输入、≥1个音频输出、≥2个报警输入、≥2个报警输出接口，补光距离≥50米，防护等级不低于IP67。</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“★”需出具公安部所属检验机构检测报告证明并加盖制造商鲜章。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3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人脸识别主机</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 . 本地界面可显示SSD中人脸库占用空间、系统保留空间、报警缓存空间、空闲空间；</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 . 开启视频流智能分析，NVR网络带宽不会降低；</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 . 多屏输出：样机可设置2屏显示输出视频图像，其中HDMI和VGA接口可异源输出视频图像，并可分别控制进行预览、回放、配置等操作；</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 . 人流统计：接入带有客流统计功能的IPC，可检索客流量并按日、周、月、年统计生成报表。可同时选择多个带有客流统计功能的IPC，自动将多个IPC通道的客流统计数据求和，并按日、周、月、年统计生成报表;</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★5 . 支持组合报警模式，可设置将物理报警口报警输入关联IPC的报警事件，只有当两个报警事件在预先设置的时间段内同时触发才能产生组合报警事件；组合报警支持IPC的遮挡报警、移动侦测、人脸侦测、人脸抓拍、车辆检测、越界侦测、区域入侵侦测、进入/离开区域、徘徊侦测、人员聚集侦测、快速移动侦测、停车侦测、物品遗留侦测、物品拿取侦测、音频输入异常侦测等事件；</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6 . 通道管理界面以当前通道缩略图形式显示；</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★7 . 系统支持报警事件、异常事件实时计数提醒，异常事件包括：硬盘满、硬盘错误、网络断开、IP冲突、非法访问、视频信号丢失、报警输入、视频遮挡等，并以图标形式在监控界面上提醒用户；用户可以点击报警图标，查看报警详情列表，可在列表中快速查看报警关联的录像；当有新事件发生时计数自动累加，当用户查看后计数自动清零；</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8. 查看人脸建模的评分，可根据评分选型进行检索，人脸评分选型有：无、评分高、评分低；</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9.支持人脸签到、考勤，可导出指定时间段的签到、考勤报表，报表包含所有注册人员出勤、签到状态（正常、迟到、早退、旷工、已签到、未签到）以及签到、考勤时间点；人脸签到、考勤支持实时动态展示，可以自定义展示界面的主题，预览视频和签到动态同屏显示，预览视频支持1分屏、2分屏、4分屏，签到动态支持1视图、4视图、9视图，签到动态包括：姓名、注册库名称、监控点名称、签到时间，可分类显示比对成功人员、比对失败人员、陌生人、高频人员并显示不同的图标提示，支持自定义提示语；支持自动统计总人数、已签到人数、未签到人数；可查询所有注册人员签到、考勤记录，记录支持列表、月历两种展示方式；</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★10 支持高频人员报警功能:可对指定时间内重复出现次数多于设定次数的人员进行报警，报警事件可查询详情，并展示报警人员历次出现的抓拍图；支持按通道、时间进检索行人员频次报警事件，可导出事件报表，支持添加高频人员到人脸库；</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★11 支持1路H.265编码、25fps、8160×3616格式的视频实时预览；</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★12 重要录像片段秒级检索：支持秒级检索录像文件中的人员、车辆、人体等活动目标，并以弹窗形式来展示活动目标关联的录像片段；</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13.比对失败人员可查看实时抓拍人脸图片、性别、年龄段、戴眼镜、表情等信息；支持统计并倒序显示24h人脸检测记录；支持根据人脸瞳距、角度进行人脸照片评分；</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14 .支持从其他设备接入设定时间的录像文件，并对录像文件进行人脸检测和识别，实时显示识别结果；</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15 .单个GPU条件下，支持20张/秒人脸比对报警，包括人脸比对成功 人脸比对失败 高频报警和陌生人报警；</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16.支持16路人脸以图搜图功能，可从外部设备、人脸库、人脸检索结果、人员频次分析结果中导入最多10张人脸图片并设置相似度（0～100），检索出符合相似度的人脸图片，可查看人脸背景图、回放关联录像并导出人脸图片；以图搜图结果自动按照相似度从高向低排序；</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★17 .支持在视频预览画面查看实时预警面板，包括：事件名称、事件触发时间、人脸抓图，针对人脸比对同时显示姓名、相似度，针对车辆报警同时显示车牌。针对人体和车辆目标，可分别显示出“人体”、“车辆” 字；</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★18 .自定义组合条件检索：支持按通道、时间、标签、文件状态（解锁/锁定）、事件类型任意组合条件进行检索录像文件。</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“★”需出具公安部所属检验机构检测报告证明并加盖制造商鲜章。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支架</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1.壁装支架;</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2.适用范围:适合枪型、筒型、一体型摄像机壁装;</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3.材料:铝合金;</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4.调整角度:水平：360°，垂直：-45°~45°。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1017电源</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系列</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桌面型,12V3.33A,40W,输入线长</w:t>
            </w:r>
            <w:r>
              <w:rPr>
                <w:rStyle w:val="165"/>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1.0m，输出线长≥1.2m。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4"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报警盒（可视）</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 可视化紧急求助报警盒，支持一键报警，集成200W高清摄像头，支持红外补光；</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 采用嵌入式Linux操作系统, 高性能嵌入式SOC处理器，系统运行稳定可靠；</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 支持网络自适应、音视频自适应功能，在网络丢包情况下，实现音视频低延迟；</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 支持将音视频同步存储到设备SD卡中，当在双向对讲通话时录像存储为双向通过混音的音视频复合流；</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★5. 支持同时进行多方实时对讲通话，多台前端设备与多台中心管理机实时多方通话；</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6. 支持语音对讲功能，内置高灵敏度麦克风，拾音距离不低于5米，内置全频段优质扬声器和拾音器，采用防破音技术，无论是对讲还是广播，声音响亮清晰；</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7. 支持双网口，连接两个不同的网络，实现警情的双报、视频预览。</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★”需出具公安部所属检验机构检测报告证明并加盖制造商鲜章。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LCD拼接屏</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 55英寸液晶拼接屏，对角线尺寸≥55英寸，物理分辨率≥1920×1080，响应时间≤8ms；</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 物理拼缝≤3.5mm，亮度≥500cd/㎡，对比度≥1200:1，水平、垂直视场角均≥178°；</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 输入接口≥1个HDMI、≥1个DVI、≥1个VGA、≥1个YPbPr 、≥1个CVBS、≥1个USB；输出接口≥1个DVI 、≥1个 VGA、≥1个CVBS，可选配DP、HDbaseT等接口；</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 液晶拼接屏必须采用整机设计，显示屏具备完整后壳，不得以支架或挡板替代，无任何裸露在外的电路线，严禁使用飞线屏；</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★5. 设备通过GB/T 26125-2011、GB/T 26572-2011认证，具有中国质量认证中心出具的电器电子产品有害物质限制使用产品认证证书；</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6. 具有色坐标一致性，根据CIE1931标准色度系统，液晶显示单元色坐标误差在±0.001以内；</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★7. 合绿色设计产品技术规范T/CESA 1018-2018；风扇具备良好的散热效果，风扇散热性能≥60%；</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8. 设备客户端具备能力集收集、设备工作状态展示功能；支持客户端集中管理，支持多级用户权限管理，支持多场景模式管理；</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9. 设备具有帧宽度调节技术，通过调节画面宽度，解决输入信号四周黑边问题；</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10. 设备连续运行24小时，液晶表面中心温度≤40℃，边缘测试点与中心温差≤6℃；</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11. 产品稳定运行寿命≥60000 小时，维护成本低，可24小时持续工作；</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12. 电源要求支持AC 100-240V，工作温度范围不低于5℃--35℃（无冷凝水）。</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“★”需提供首页具有CNAS标识的检测报告复印件并加盖制造商鲜章证明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LCD屏支架底座</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1.表面处理：静电喷塑;</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2.厚度：≥400mm;</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3.材料：SPCC高强度钢板;</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4.底座高度：需求定制。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2"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LCD屏支架</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1.后拉杆长度：600-900mm;</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2.弧度：0°;</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3.开门及封板：底座前封板，含侧封板、顶盖板，无后门结构;</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4.表面处理：静电喷塑;</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5.底座高度：600/800/1000/1200mm可选;</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6.厚度：≥400mm;</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7.材料：SPCC高强度钢板;</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8.开门及封板：前开门、后封板;</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9.底座高度：需求定制.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8"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超高清解码器</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 解码设备采用嵌入式架构，专用Linux系统，机架式设计，高度≤2U；具有≥8个HDMI输出接口、≥1个VGA输入接口、≥1个DVI-I输入接口、≥2个千兆网口、≥2个光口、≥1路语音输入、≥1路语音输出接口，≥1个RS232接口，≥1个RS485接口，≥6路报警输入、≥6路报警输出接口；</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 输出分辨率支持1920×1080、3840×2160；支持画面分割、拼接、开窗漫游功能，支持1、2、4、6、8、9、10、12、16、25、36等画面分割显示，支持将显示窗口在多个显示屏间进行拖动或跨屏显示，支持调节显示窗口大小；</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 支持ONVIF、GB28181协议接入设备，支持RTP\RTSP协议进行预览；支持H.265、H.264、MPEG4、MJPEG等视频编码格式，支持TS、PS、RTPTS等封装格式，支持AAC、G.722、G.711A、G.726、G.711U等音频格式；</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 解码能力支持≥8路4000×3000（20fps）、或≥16路4096×2160（25fps）、或≥16路3840×2160（25fps）、或≥24路为2592×1944（30fps）、或≥64路1920×1080（30fps）、或≥128路1280×720（30fps）分辨率的H.264、H.265、MPEG4视频图像解码输出；</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★5. 支持通过设备抓屏软件，将远程电脑桌面实时解码上墙显示，画面帧率应支持≥30fps，支持同时抓取≥8个任务上墙、≥8个4K信号，不消耗CPU性能，支持在电视墙进行8画面分割同时显示，支持对桌面进行整屏、单窗口、自定义区域抓屏上墙；</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6. 支持黑白名单功能，可设置≥256个黑白名单；当设置白名单时，只允许白名单IP访问设备；当设置黑名单时，黑名单内IP无法访问设备；</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7. 支持对输入的视频画面进行90°、180°、270°旋转显示；支持回字形拼接，支持对解码的IPC输出的画面进行旋转，支持90°、180°左旋和90°、180°右旋；</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★8. 支持前端接入智能摄像机，直连前端人脸检测设备，可实时展示人脸检测结果，包括年龄、性别、是否戴眼镜等人脸属性信息，属性可直接叠加画面显示；</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9. 支持PC软件客户端、WEB 浏览器客户端、平台客户端、IPAD、可视化触控平台方式访问管理。</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“★”需出具公安部所属检验机构检测报告证明并加盖制造商鲜章。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2"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存储</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 19英寸标准机箱，高度≤3U，具有≥3个千兆以太网口，≥2个USB 3.0接口，≥1个SAS扩展口，不低于64位多核处理器，≥12GB内存，内置≥240T（标称）容量企业级硬盘；</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 支持RAID0、1、5、6、10、50，支持全局、局部等多种热备选择；支持当磁盘处于非工作状态下，进入休眠状态，进行读写操作时可被唤醒，增加磁盘寿命；支持智能风扇调速，支持智能CPU调频等功能；</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 支持≥540Mbps接入带宽，支持对视音频、图片流进行混合直存，无须存储服务器和图片服务器的参与，平台服务器宕机时，存储业务正常</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 支持视频质量诊断功能，对图像的亮度、偏色、对比度、清晰度、视频丢失、条纹干扰、视频噪声、视频虚焦等特征进行实时分析，并以日志、报表和图形化方式显示结果；</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★5. 系统盘支持RAID1模式，当主系统故障时，备用系统可接管工作；支持实时显示磁盘体检状态，对异常状态磁盘，可查看处理建议信息；</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★6. 设备发生磁盘、网络、电源、RAID、温度超限、风扇、码流异常等故障时，可发出声光指示或通过E-mail报警；具有短信网关报警功能，可向添加的手机号码发送电源异常、系统卡容量不足、存储空间异常、自动修复失败、私有卷IO异常、无可用逻辑卷等报警信息，报警种类可设；</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7. 在冗余范围内元数据丢失时，可自动进行数据恢复，并保持业务不中断；支持损坏RAID按照RAID损坏等级进行重构，支持优先选择损坏严重或对标记重要的特定文件中的数据进行重构，重构过程中不应影响录像的性能；</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8. 工作温度≥5℃～40℃，含盘功耗 ≤240W，冗余1+1电源。</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“★”需出具公安部所属检验机构检测报告证明并加盖制造商鲜章。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汇聚交换机</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★1.24个SFP端口，8个10/100/1000Base-T（combo）端口4个万兆SFP+口；</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★2.交换容量598Gbps/5.98Tbps，包转发率216Mpps；一路扩展卡槽，可扩展2端口40GE QSFP+接口板卡/2端口万兆SFP+接口板卡/2端口万兆电接口板卡/8端口万兆SFP+接口板卡/8端口万兆电接口板卡/6端口千兆光+4端口千兆电接口(2combo)板卡；</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3.支持静态路由:RIPv1/v2，RIPng，OSPFv1/v2，OSPFv3，BGP4，BGP4+ for IPv6，等价路由，策略路由，VRRP/VRRPv3；</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4.支持动态聚合，支持跨设备聚合；支持IEEE802.3x 流量控制（全双工），支持基于端口速率百分比的风暴抑制，支持基于PPS/BPS的风暴抑制；</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5.支持XModem/FTP/TFTP加载升级，支持命令行接口（CLI），Telnet，Console口进行配置，支持SNMPv1/v2/v3，WEB网管，支持RMON告警、事件、历史记录，支持iMC智能管理中心，支持系统日志，分级告警，调试信息输出，支持NTP，支持Ping、Tracert，支持VCT电缆检测功能，支持DLDP单向链路检测协议，支持Loopback-detection 端口环回检测，支持电源、风扇、温度告警，支持BFD。</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bCs/>
                <w:i w:val="0"/>
                <w:color w:val="000000" w:themeColor="text1"/>
                <w:kern w:val="0"/>
                <w:sz w:val="24"/>
                <w:szCs w:val="24"/>
                <w:highlight w:val="none"/>
                <w:u w:val="none"/>
                <w:lang w:val="en-US" w:eastAsia="zh-CN" w:bidi="ar"/>
                <w14:textFill>
                  <w14:solidFill>
                    <w14:schemeClr w14:val="tx1"/>
                  </w14:solidFill>
                </w14:textFill>
              </w:rPr>
              <w:t>“★”需提供首页具有CNAS标识的检测报告复印件并加盖制造商鲜章证明。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9"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接入交换机</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1.16个10/100/1000M Base-T以太网端口，2个1/10G SFP+光口；</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2.交换容量256Gbps，包转发率96Mpps；</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连接器类型：RJ-45，支持10/100/1000Mbit/s传输速率，支持半双工、全双工、自协商工作模式，支持MDI/MDIX自适应，连接器类型：LC，支持1000Mbit/s传输速率，10/100Base-TX：3/4/5类双绞线，支持最大传输距离100m，1000Base-T：5/6类双绞线，支持最大传输距离100m，10G BASE-X SFP+万兆光口/SFP千兆光口（兼容）。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宿管系统（定制开发）</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基础管理模块:</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★1.1人员信息管理：人员基础信息进行分组分类管理，可查看住宿学生基础信息，预览班级基本信息，内容包括院系信息、专业信息、班级信息、人数信息等；人员基础数据支持导入和与校本数据中心对接获取。</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★1.2人脸照片采集：人脸照片来源支持线下采集（支持导入或采集工具自助采集）、线上采集（支持二维码/移动端APP/H5采集或者从数据中心对接采集）。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1.3宿舍楼栋管理：可实现对校区、楼栋的增删改查及批量导入导出，包含楼栋名称，编号，楼层数，每层宿舍数量，宿舍最大可住人数；并可以对为楼栋分配考勤点。</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1.4考勤规则管理：考勤状态应包含正常、晚归、未归、未出、违规出寝，支持对单条规则设置考勤点，对单条规则设置信息发布内容、支持将考勤异常信息发送给指定人。</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1.5</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住宿费标准管理：根据楼栋、楼层、房间入住人数等因素设置住宿费标准，并可根据学校实际情况调整住宿费标准，可支持按同一因素设置住宿费标准，也可支持对单一房间进行住宿费标准调整。设置学生住宿生效时间段，时段可细分到年度、学期、月度。</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1.6下发记录</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管理：支持将人员照片下发至前端设备，支持下发记录查询，下发状态包含下发中，下发成功，下发失败。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1.7教职工楼栋管理：支持不住宿教职工进出权限管理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1.8节假日管理：进行节假日配置以后，在节假日期间就不再对学生执行考勤规则，避免出现误报数据。</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2.入住管理模块：</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2.1入住：支持手动入住和批量入住，支持宿舍入住情况展示和查询数据，支持按人员入住情况展示和查询数据。展示和查询字段丰富，可自由组合。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2.2调宿：支持单个调宿、人员对调、批量调宿，支持导入表格调整宿舍，并支持入住人数校验。</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2.3退宿：支持单个退宿和批量退宿，删除宿舍中人员不会删除基础信息中的人员，支持删除人员时的照片预览和学生详细信息预览。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2.4住宿时间段统计，住宿费统计：根据宿舍调整情况，结合住宿费标准，自动累计计算住宿时间（月/日），累计计算住宿费用，统计结果包含班级、分院、年级、累计计算明细等要素，并可导出统计结果。</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3.通行管理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3.1：人员通行记录：人员通行记录因素丰富，包括但不限于时间、方式、地点、区域等，查询条件丰富，包含但不限于进出时间、进出类型、进出方式、姓名、学工号（学工号）、人员类型、所属组织、楼栋宿舍等条件。</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3.2来访人员管理：支持包括来访人员添加、来访人员查询、来访人员签离等操作，支持来访人员不按时签离的预警。</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3.3请假管理：可同步对接第三方系统的请假数据。</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4.考勤管理模块：</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4.1实时归寝管理：支持归寝数据动态展示，支持宿舍人员归寝数据统计，支持按楼栋、性别、所属组织分别统计和总数统计，支持未归人员信息展示和原因展示，对未归人员高亮显示。</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★4.2考勤统计分析：支持全量学生归寝考勤数据统计查看，支持看板展示，数据准确、详尽。支持不同用户权限查看不同范围考勤业务数据，支持宿舍维度、学院维度的归寝情况统计。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4.3未归、未出管理：支持对多日未产生通行记录数据的人员进行统计汇总，包括多日未出寝、多日未归寝等人员信息记录，并形成报表记录实时大屏显示。</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4.4多次晚归管理：对多次晚归的学生人员进行查询与统计，并将信息推送给指定人员。</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4.5假期独居管理：对假期独居人员进行查询与统计，并将信息推送给指定人员。</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安全管理模块：</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5.1 宿舍健康管理：实时记录学生通行时温度，支持查询统计和异常温度提示告警。对宿舍成员温度记录形成日报表，可设置每日多次报表。测温记录留存30日，一人一档，并支持温度曲线展示。</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5.2异常人员管理、异常行为管理</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6.宿管评比模块</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6.1卫生情况管理：设置卫生管理细则并定义考核规则，违规类型，加分和扣分项，分值，加权项等。</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ind w:leftChars="0"/>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6.2考核打分（评比、违纪查看）：设置打分表，并能通过发布系统发布考核结果。</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7.统一权限管理模块：学院宿舍信息管理（组织结构）、学生信息管理模块、教职工（用户信息管理）、系统设置；</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8.与现有教育安防综合管理平台对接，进行数据资源整合。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9.所有数据可与校方数据中心对接。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宿管APP（定制开发）</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教师端：</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1.学校宿舍管理模块:宿舍情况（房间管理）模块、维修管理模块、宿舍分配（调剂）、资产管理；</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2.住宿管理模块：入住申请、考勤管理、卫生情况管理、考核打分（评比、违纪处置）；</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3.统一权限管理模块：学院宿舍信息管理（组织结构）、学生信息管理模块、教职工（用户信息管理）、系统设置；</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学生端端</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1.学校宿舍管理模块:宿舍情况（房间管理）模块、维修管理模块；</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2.住宿管理模块：入住申请、考勤管理、卫生情况管理、考核打分（评比、违纪查看）；</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3.学生健康档案；</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Style w:val="170"/>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Style w:val="170"/>
                <w:rFonts w:hint="eastAsia" w:ascii="宋体" w:hAnsi="宋体" w:eastAsia="宋体" w:cs="宋体"/>
                <w:color w:val="000000" w:themeColor="text1"/>
                <w:sz w:val="24"/>
                <w:szCs w:val="24"/>
                <w:highlight w:val="none"/>
                <w:lang w:val="en-US" w:eastAsia="zh-CN" w:bidi="ar"/>
                <w14:textFill>
                  <w14:solidFill>
                    <w14:schemeClr w14:val="tx1"/>
                  </w14:solidFill>
                </w14:textFill>
              </w:rPr>
              <w:t>数据管理要求：</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所有业务数据可与校方数据中心对接。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宿管数据资源库建设</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人员信息、楼栋信息、宿舍信息、宿舍资产、宿舍管理人员信息基础数据整合。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68"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宿管信息发布系统</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屏幕基础参数:</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1.显示参数：55寸，1920×1080@60Hz，≥450cd/m2；</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2.显示方式：横屏、竖屏可选；</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3.CPU：4核Cortex-A17@1.8GHz ；</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4.存储参数：内存2G，8G EMMC，内置32G TF卡；</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系统性能：</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★5.系统支持基于TCP/IP网络结构下，B/S+C/S的混合结构的系统，控制连接显示设备，可以脱机独立工作以及联机在线工作，在服务器瘫痪或网络断开的情况下，不影响媒体显示端的播放和显示；</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6.支持素材列表视图（可视化窗口）显示和列表显示，支持素材模糊搜索，或者按照查询条件精确搜索；</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7.支持新建节目,修改节目(名称、分辨率、属性、描述、窗口),删除节目,复制节目(复制节目模板和完全复制两种),节目预览,审核节目(通过、未通过)，支持节目快速发布，节目列表支持视图（可视化窗口）显示和列表显示；</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8.支持添加终端，删除终端，修改终端(名称、序列号、分组、描述、网络参数)，终端分组管理；支持终端模糊、按关键字精确搜索</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9.支持手机客户端扫码激活终端；支持终端列表视图（可视化窗口）显示和列表显示，视图显示模式下缩略图为终端截屏，实时显示终端播放的最新画面，支持动态更新；</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10.支持素材审核、节目审核、日程审核</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11.支持组织层级创建，至少支持添加5个组织层级，支持组织层级的修改和删除；支持添加用户，修改用户，删除用户</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 xml:space="preserve">12.支持向显示终端发布“滚动字幕—跑马灯信息”；支持字体大小、颜色、滚动方向、速度与位置调整支持预览 </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★13.支持接入NVR、IPC、流媒体服务器直接取流显示,支持取实时流、回放流, 可支持4路取流1080P同时显示；</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业务功能：</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★14、支持归寝情况展示，展示数据有总人数、在寝人数、外出人数；</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15、支持签到情况展示，展示数据为关联该信息发布屏宿舍楼栋的总人数；</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16、支持近7日归寝/签到人数统计；</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17、支持实时进出记录展示，包括陌生人和学生；</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18、支持展示关联考勤点视频画面。</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19、支持通过EDU平台配置后，人脸识别联动语音播报。</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“★”需提供首页具有CANS,CAL,CMA标识章的第三方权威机构检测报告复印件加盖原厂公章。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辅助材料</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六类网线、电源线、高清线、桥架、金属管、千兆光模块、万兆光模块、水晶头，所有材料满足国标。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21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技术服务</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本清单全部设备的布线安装、与原有监控系统的数据对接、与原有网络系统的融合、与原有系统的平台整合、新平台的部署调试。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22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数据集成与对接</w:t>
            </w:r>
          </w:p>
        </w:tc>
        <w:tc>
          <w:tcPr>
            <w:tcW w:w="7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应用系统要接入校方已有的统一身份认证平台，基础数据必须从校方现有数据中心获取，业务数据全部按要求推送至校方数据中心。</w:t>
            </w:r>
          </w:p>
        </w:tc>
      </w:tr>
    </w:tbl>
    <w:p>
      <w:pPr>
        <w:pStyle w:val="4"/>
        <w:pageBreakBefore w:val="0"/>
        <w:numPr>
          <w:ilvl w:val="1"/>
          <w:numId w:val="0"/>
        </w:numPr>
        <w:kinsoku/>
        <w:wordWrap/>
        <w:overflowPunct/>
        <w:topLinePunct w:val="0"/>
        <w:autoSpaceDE/>
        <w:autoSpaceDN/>
        <w:bidi w:val="0"/>
        <w:adjustRightInd w:val="0"/>
        <w:snapToGrid w:val="0"/>
        <w:spacing w:before="0" w:after="0" w:line="240" w:lineRule="auto"/>
        <w:rPr>
          <w:rFonts w:hint="default" w:ascii="宋体" w:hAnsi="宋体" w:eastAsia="宋体" w:cs="宋体"/>
          <w:b/>
          <w:bCs w:val="0"/>
          <w:color w:val="000000" w:themeColor="text1"/>
          <w:highlight w:val="none"/>
          <w:lang w:val="en-US" w:eastAsia="zh-CN"/>
          <w14:textFill>
            <w14:solidFill>
              <w14:schemeClr w14:val="tx1"/>
            </w14:solidFill>
          </w14:textFill>
        </w:rPr>
      </w:pPr>
      <w:r>
        <w:rPr>
          <w:rFonts w:hint="eastAsia" w:ascii="宋体" w:hAnsi="宋体" w:eastAsia="宋体" w:cs="宋体"/>
          <w:b/>
          <w:bCs w:val="0"/>
          <w:color w:val="000000" w:themeColor="text1"/>
          <w:highlight w:val="none"/>
          <w:lang w:val="en-US" w:eastAsia="zh-CN"/>
          <w14:textFill>
            <w14:solidFill>
              <w14:schemeClr w14:val="tx1"/>
            </w14:solidFill>
          </w14:textFill>
        </w:rPr>
        <w:t>三、项目实施与管理</w:t>
      </w:r>
    </w:p>
    <w:p>
      <w:pPr>
        <w:pageBreakBefore w:val="0"/>
        <w:kinsoku/>
        <w:wordWrap/>
        <w:overflowPunct/>
        <w:topLinePunct w:val="0"/>
        <w:autoSpaceDE/>
        <w:autoSpaceDN/>
        <w:bidi w:val="0"/>
        <w:adjustRightInd w:val="0"/>
        <w:snapToGrid w:val="0"/>
        <w:spacing w:line="24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本项目需要投标方提供成熟产品及服务，</w:t>
      </w:r>
      <w:r>
        <w:rPr>
          <w:rFonts w:hint="eastAsia" w:ascii="宋体" w:hAnsi="宋体" w:eastAsia="宋体" w:cs="宋体"/>
          <w:color w:val="000000" w:themeColor="text1"/>
          <w:sz w:val="24"/>
          <w:szCs w:val="24"/>
          <w:highlight w:val="none"/>
          <w14:textFill>
            <w14:solidFill>
              <w14:schemeClr w14:val="tx1"/>
            </w14:solidFill>
          </w14:textFill>
        </w:rPr>
        <w:t>本项目要求自取得项目中标通知书之日起，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个工作日内完成系统开发上线试运行，</w:t>
      </w:r>
      <w:r>
        <w:rPr>
          <w:rFonts w:hint="eastAsia" w:ascii="宋体" w:hAnsi="宋体" w:eastAsia="宋体" w:cs="宋体"/>
          <w:bCs/>
          <w:color w:val="000000" w:themeColor="text1"/>
          <w:sz w:val="24"/>
          <w:highlight w:val="none"/>
          <w14:textFill>
            <w14:solidFill>
              <w14:schemeClr w14:val="tx1"/>
            </w14:solidFill>
          </w14:textFill>
        </w:rPr>
        <w:t>试运行时间为</w:t>
      </w:r>
      <w:r>
        <w:rPr>
          <w:rFonts w:hint="eastAsia" w:ascii="宋体" w:hAnsi="宋体" w:eastAsia="宋体" w:cs="宋体"/>
          <w:bCs/>
          <w:color w:val="000000" w:themeColor="text1"/>
          <w:sz w:val="24"/>
          <w:highlight w:val="none"/>
          <w:lang w:val="en-US" w:eastAsia="zh-CN"/>
          <w14:textFill>
            <w14:solidFill>
              <w14:schemeClr w14:val="tx1"/>
            </w14:solidFill>
          </w14:textFill>
        </w:rPr>
        <w:t>1</w:t>
      </w:r>
      <w:r>
        <w:rPr>
          <w:rFonts w:hint="eastAsia" w:ascii="宋体" w:hAnsi="宋体" w:eastAsia="宋体" w:cs="宋体"/>
          <w:bCs/>
          <w:color w:val="000000" w:themeColor="text1"/>
          <w:sz w:val="24"/>
          <w:highlight w:val="none"/>
          <w14:textFill>
            <w14:solidFill>
              <w14:schemeClr w14:val="tx1"/>
            </w14:solidFill>
          </w14:textFill>
        </w:rPr>
        <w:t>个月</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运行满足需求后完成</w:t>
      </w:r>
      <w:r>
        <w:rPr>
          <w:rFonts w:hint="eastAsia" w:ascii="宋体" w:hAnsi="宋体" w:eastAsia="宋体" w:cs="宋体"/>
          <w:color w:val="000000" w:themeColor="text1"/>
          <w:sz w:val="24"/>
          <w:szCs w:val="24"/>
          <w:highlight w:val="none"/>
          <w14:textFill>
            <w14:solidFill>
              <w14:schemeClr w14:val="tx1"/>
            </w14:solidFill>
          </w14:textFill>
        </w:rPr>
        <w:t>项目整体验收。</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本次项目业务调研、实施工作量较大，投标方须按时完成</w:t>
      </w:r>
      <w:r>
        <w:rPr>
          <w:rFonts w:hint="eastAsia" w:ascii="宋体" w:hAnsi="宋体" w:eastAsia="宋体" w:cs="宋体"/>
          <w:bCs/>
          <w:color w:val="000000" w:themeColor="text1"/>
          <w:sz w:val="24"/>
          <w:highlight w:val="none"/>
          <w:lang w:val="en-US" w:eastAsia="zh-CN"/>
          <w14:textFill>
            <w14:solidFill>
              <w14:schemeClr w14:val="tx1"/>
            </w14:solidFill>
          </w14:textFill>
        </w:rPr>
        <w:t>系统</w:t>
      </w:r>
      <w:r>
        <w:rPr>
          <w:rFonts w:hint="eastAsia" w:ascii="宋体" w:hAnsi="宋体" w:eastAsia="宋体" w:cs="宋体"/>
          <w:bCs/>
          <w:color w:val="000000" w:themeColor="text1"/>
          <w:sz w:val="24"/>
          <w:highlight w:val="none"/>
          <w14:textFill>
            <w14:solidFill>
              <w14:schemeClr w14:val="tx1"/>
            </w14:solidFill>
          </w14:textFill>
        </w:rPr>
        <w:t>建设及数据集成，按时开展业务梳理、调研、实施工作，并及时投入使用</w:t>
      </w:r>
      <w:r>
        <w:rPr>
          <w:rFonts w:hint="eastAsia" w:ascii="宋体" w:hAnsi="宋体" w:eastAsia="宋体" w:cs="宋体"/>
          <w:bCs/>
          <w:color w:val="000000" w:themeColor="text1"/>
          <w:sz w:val="24"/>
          <w:highlight w:val="none"/>
          <w:lang w:eastAsia="zh-CN"/>
          <w14:textFill>
            <w14:solidFill>
              <w14:schemeClr w14:val="tx1"/>
            </w14:solidFill>
          </w14:textFill>
        </w:rPr>
        <w:t>。</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为保障项目的顺利实施，投标方应量身定制可执行的项目管理和实施计划，在项目实施的全过程接受招标方的全面监督指导。</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1．实施进度要求</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在分阶段实施计划的基础上，进一步明确和细化每个阶段的工作范围、内容、人力投入、过程、责任、交付成果等。</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主要进度要求如下：</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投标单位应根据对本项目的理解，详细描述项目各项工作的进展计划（可加图示），并明确完成各项工作预计所需时间及达到的阶段目标。</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2、成果交付要求</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在本项目</w:t>
      </w:r>
      <w:r>
        <w:rPr>
          <w:rFonts w:hint="eastAsia" w:ascii="宋体" w:hAnsi="宋体" w:eastAsia="宋体" w:cs="宋体"/>
          <w:bCs/>
          <w:color w:val="000000" w:themeColor="text1"/>
          <w:sz w:val="24"/>
          <w:highlight w:val="none"/>
          <w:lang w:val="en-US" w:eastAsia="zh-CN"/>
          <w14:textFill>
            <w14:solidFill>
              <w14:schemeClr w14:val="tx1"/>
            </w14:solidFill>
          </w14:textFill>
        </w:rPr>
        <w:t>定制软件的</w:t>
      </w:r>
      <w:r>
        <w:rPr>
          <w:rFonts w:hint="eastAsia" w:ascii="宋体" w:hAnsi="宋体" w:eastAsia="宋体" w:cs="宋体"/>
          <w:bCs/>
          <w:color w:val="000000" w:themeColor="text1"/>
          <w:sz w:val="24"/>
          <w:highlight w:val="none"/>
          <w14:textFill>
            <w14:solidFill>
              <w14:schemeClr w14:val="tx1"/>
            </w14:solidFill>
          </w14:textFill>
        </w:rPr>
        <w:t>开发过程中和交付使用后，各个阶段须有各种成果和文档资料。要求将全面、规范的成果和文档资料交付给用户方，而且须提供明确的交付清单。同时，成果和文档资料必须符合软件工程的相关要求。要交付的成果和文档资料主要包括但不限于以下部分：</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（1）技术文档：包括项目开发中的各种技术文档，如，开发环境配置说明、需求分析说明、系统设计说明、用户手册、系统维护说明、系统培训资料以及有关系统接口的技术说明等。</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（2）以文档形式存在的项目成果：如系统建设中形成的各类标准规范、调研分析、规划设计报告等等。</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（3）管理文档：包括项目开发中的一些工作文档，如，计划、报告、讨论纲要、会议记录等。</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（4）提供流程实施过程中过程记录，如文档管理、版本管理、变更记录等。</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（5）交付的所有成果应包括成果的电子化版本。</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本项目硬件施工部分在实施和交付使用后，各个阶段须有各种成果和文档资料，</w:t>
      </w:r>
      <w:r>
        <w:rPr>
          <w:rFonts w:hint="eastAsia" w:ascii="宋体" w:hAnsi="宋体" w:eastAsia="宋体" w:cs="宋体"/>
          <w:bCs/>
          <w:color w:val="000000" w:themeColor="text1"/>
          <w:sz w:val="24"/>
          <w:highlight w:val="none"/>
          <w14:textFill>
            <w14:solidFill>
              <w14:schemeClr w14:val="tx1"/>
            </w14:solidFill>
          </w14:textFill>
        </w:rPr>
        <w:t>要求将全面、规范的成果和文档资料交付给用户方，而且须提供明确的交付清单。同时，成果和文档资料必须符合</w:t>
      </w:r>
      <w:r>
        <w:rPr>
          <w:rFonts w:hint="eastAsia" w:ascii="宋体" w:hAnsi="宋体" w:eastAsia="宋体" w:cs="宋体"/>
          <w:bCs/>
          <w:color w:val="000000" w:themeColor="text1"/>
          <w:sz w:val="24"/>
          <w:highlight w:val="none"/>
          <w:lang w:val="en-US" w:eastAsia="zh-CN"/>
          <w14:textFill>
            <w14:solidFill>
              <w14:schemeClr w14:val="tx1"/>
            </w14:solidFill>
          </w14:textFill>
        </w:rPr>
        <w:t>弱电</w:t>
      </w:r>
      <w:r>
        <w:rPr>
          <w:rFonts w:hint="eastAsia" w:ascii="宋体" w:hAnsi="宋体" w:eastAsia="宋体" w:cs="宋体"/>
          <w:bCs/>
          <w:color w:val="000000" w:themeColor="text1"/>
          <w:sz w:val="24"/>
          <w:highlight w:val="none"/>
          <w14:textFill>
            <w14:solidFill>
              <w14:schemeClr w14:val="tx1"/>
            </w14:solidFill>
          </w14:textFill>
        </w:rPr>
        <w:t>工程的相关要求。要交付的成果和文档资料主要包括但不限于以下部分：</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（1）技术文档：包括</w:t>
      </w:r>
      <w:r>
        <w:rPr>
          <w:rFonts w:hint="eastAsia" w:ascii="宋体" w:hAnsi="宋体" w:eastAsia="宋体" w:cs="宋体"/>
          <w:bCs/>
          <w:color w:val="000000" w:themeColor="text1"/>
          <w:sz w:val="24"/>
          <w:highlight w:val="none"/>
          <w:lang w:val="en-US" w:eastAsia="zh-CN"/>
          <w14:textFill>
            <w14:solidFill>
              <w14:schemeClr w14:val="tx1"/>
            </w14:solidFill>
          </w14:textFill>
        </w:rPr>
        <w:t>项目实施中的各类图纸</w:t>
      </w:r>
      <w:r>
        <w:rPr>
          <w:rFonts w:hint="eastAsia" w:ascii="宋体" w:hAnsi="宋体" w:eastAsia="宋体" w:cs="宋体"/>
          <w:bCs/>
          <w:color w:val="000000" w:themeColor="text1"/>
          <w:sz w:val="24"/>
          <w:highlight w:val="none"/>
          <w14:textFill>
            <w14:solidFill>
              <w14:schemeClr w14:val="tx1"/>
            </w14:solidFill>
          </w14:textFill>
        </w:rPr>
        <w:t>文档，系统设计说明、用户手册、系统维护说明、系统培训资料等。</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（2）管理文档：包括项目开发中的一些工作文档，如，计划、报告、讨论纲要、会议记录等。</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14:textFill>
            <w14:solidFill>
              <w14:schemeClr w14:val="tx1"/>
            </w14:solidFill>
          </w14:textFill>
        </w:rPr>
        <w:t>）交付的所有成果应包括成果的电子化版本。</w:t>
      </w:r>
    </w:p>
    <w:p>
      <w:pPr>
        <w:pStyle w:val="4"/>
        <w:pageBreakBefore w:val="0"/>
        <w:numPr>
          <w:ilvl w:val="1"/>
          <w:numId w:val="0"/>
        </w:numPr>
        <w:kinsoku/>
        <w:wordWrap/>
        <w:overflowPunct/>
        <w:topLinePunct w:val="0"/>
        <w:autoSpaceDE/>
        <w:autoSpaceDN/>
        <w:bidi w:val="0"/>
        <w:adjustRightInd w:val="0"/>
        <w:snapToGrid w:val="0"/>
        <w:spacing w:before="0" w:after="0" w:line="240" w:lineRule="auto"/>
        <w:rPr>
          <w:rFonts w:hint="eastAsia" w:ascii="宋体" w:hAnsi="宋体" w:eastAsia="宋体" w:cs="宋体"/>
          <w:b/>
          <w:bCs w:val="0"/>
          <w:color w:val="000000" w:themeColor="text1"/>
          <w:highlight w:val="none"/>
          <w:lang w:val="en-US" w:eastAsia="zh-CN"/>
          <w14:textFill>
            <w14:solidFill>
              <w14:schemeClr w14:val="tx1"/>
            </w14:solidFill>
          </w14:textFill>
        </w:rPr>
      </w:pPr>
      <w:r>
        <w:rPr>
          <w:rFonts w:hint="eastAsia" w:ascii="宋体" w:hAnsi="宋体" w:eastAsia="宋体" w:cs="宋体"/>
          <w:b/>
          <w:bCs w:val="0"/>
          <w:color w:val="000000" w:themeColor="text1"/>
          <w:highlight w:val="none"/>
          <w:lang w:val="en-US" w:eastAsia="zh-CN"/>
          <w14:textFill>
            <w14:solidFill>
              <w14:schemeClr w14:val="tx1"/>
            </w14:solidFill>
          </w14:textFill>
        </w:rPr>
        <w:t>四、项目服务要求</w:t>
      </w:r>
    </w:p>
    <w:p>
      <w:pPr>
        <w:pageBreakBefore w:val="0"/>
        <w:kinsoku/>
        <w:wordWrap/>
        <w:overflowPunct/>
        <w:topLinePunct w:val="0"/>
        <w:autoSpaceDE/>
        <w:autoSpaceDN/>
        <w:bidi w:val="0"/>
        <w:adjustRightInd w:val="0"/>
        <w:snapToGrid w:val="0"/>
        <w:spacing w:line="24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1、培训服务</w:t>
      </w:r>
    </w:p>
    <w:p>
      <w:pPr>
        <w:pageBreakBefore w:val="0"/>
        <w:kinsoku/>
        <w:wordWrap/>
        <w:overflowPunct/>
        <w:topLinePunct w:val="0"/>
        <w:autoSpaceDE/>
        <w:autoSpaceDN/>
        <w:bidi w:val="0"/>
        <w:adjustRightInd w:val="0"/>
        <w:snapToGrid w:val="0"/>
        <w:spacing w:line="24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提出项目建设、运行维护、管理等培训方案。需要对最终用户及系统管理人员进行培训，每一项成果培训次数不少于2次。</w:t>
      </w:r>
    </w:p>
    <w:p>
      <w:pPr>
        <w:pageBreakBefore w:val="0"/>
        <w:kinsoku/>
        <w:wordWrap/>
        <w:overflowPunct/>
        <w:topLinePunct w:val="0"/>
        <w:autoSpaceDE/>
        <w:autoSpaceDN/>
        <w:bidi w:val="0"/>
        <w:adjustRightInd w:val="0"/>
        <w:snapToGrid w:val="0"/>
        <w:spacing w:line="240" w:lineRule="auto"/>
        <w:ind w:firstLine="42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2、售后服务</w:t>
      </w:r>
    </w:p>
    <w:p>
      <w:pPr>
        <w:pageBreakBefore w:val="0"/>
        <w:kinsoku/>
        <w:wordWrap/>
        <w:overflowPunct/>
        <w:topLinePunct w:val="0"/>
        <w:autoSpaceDE/>
        <w:autoSpaceDN/>
        <w:bidi w:val="0"/>
        <w:adjustRightInd w:val="0"/>
        <w:snapToGrid w:val="0"/>
        <w:spacing w:line="24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项目整体</w:t>
      </w:r>
      <w:r>
        <w:rPr>
          <w:rFonts w:hint="eastAsia" w:ascii="宋体" w:hAnsi="宋体" w:eastAsia="宋体" w:cs="宋体"/>
          <w:color w:val="000000" w:themeColor="text1"/>
          <w:sz w:val="24"/>
          <w:szCs w:val="24"/>
          <w:highlight w:val="none"/>
          <w14:textFill>
            <w14:solidFill>
              <w14:schemeClr w14:val="tx1"/>
            </w14:solidFill>
          </w14:textFill>
        </w:rPr>
        <w:t>服务期</w:t>
      </w:r>
      <w:r>
        <w:rPr>
          <w:rFonts w:hint="eastAsia" w:ascii="宋体" w:hAnsi="宋体" w:eastAsia="宋体" w:cs="宋体"/>
          <w:color w:val="000000" w:themeColor="text1"/>
          <w:sz w:val="24"/>
          <w:szCs w:val="24"/>
          <w:highlight w:val="none"/>
          <w:lang w:val="en-US" w:eastAsia="zh-CN"/>
          <w14:textFill>
            <w14:solidFill>
              <w14:schemeClr w14:val="tx1"/>
            </w14:solidFill>
          </w14:textFill>
        </w:rPr>
        <w:t>为三年。服务期</w:t>
      </w:r>
      <w:r>
        <w:rPr>
          <w:rFonts w:hint="eastAsia" w:ascii="宋体" w:hAnsi="宋体" w:eastAsia="宋体" w:cs="宋体"/>
          <w:color w:val="000000" w:themeColor="text1"/>
          <w:sz w:val="24"/>
          <w:szCs w:val="24"/>
          <w:highlight w:val="none"/>
          <w14:textFill>
            <w14:solidFill>
              <w14:schemeClr w14:val="tx1"/>
            </w14:solidFill>
          </w14:textFill>
        </w:rPr>
        <w:t>内</w:t>
      </w:r>
      <w:r>
        <w:rPr>
          <w:rFonts w:hint="eastAsia" w:ascii="宋体" w:hAnsi="宋体" w:eastAsia="宋体" w:cs="宋体"/>
          <w:color w:val="000000" w:themeColor="text1"/>
          <w:sz w:val="24"/>
          <w:szCs w:val="24"/>
          <w:highlight w:val="none"/>
          <w:lang w:val="en-US" w:eastAsia="zh-CN"/>
          <w14:textFill>
            <w14:solidFill>
              <w14:schemeClr w14:val="tx1"/>
            </w14:solidFill>
          </w14:textFill>
        </w:rPr>
        <w:t>主要硬件设备按照设备生产厂商的质保期限为准，整体项目的维护、检修、</w:t>
      </w:r>
      <w:r>
        <w:rPr>
          <w:rFonts w:hint="eastAsia" w:ascii="宋体" w:hAnsi="宋体" w:cs="宋体"/>
          <w:color w:val="000000" w:themeColor="text1"/>
          <w:sz w:val="24"/>
          <w:szCs w:val="24"/>
          <w:highlight w:val="none"/>
          <w:lang w:val="en-US" w:eastAsia="zh-CN"/>
          <w14:textFill>
            <w14:solidFill>
              <w14:schemeClr w14:val="tx1"/>
            </w14:solidFill>
          </w14:textFill>
        </w:rPr>
        <w:t>软件系统功能扩充及</w:t>
      </w:r>
      <w:r>
        <w:rPr>
          <w:rFonts w:hint="eastAsia" w:ascii="宋体" w:hAnsi="宋体" w:eastAsia="宋体" w:cs="宋体"/>
          <w:color w:val="000000" w:themeColor="text1"/>
          <w:sz w:val="24"/>
          <w:szCs w:val="24"/>
          <w:highlight w:val="none"/>
          <w:lang w:val="en-US" w:eastAsia="zh-CN"/>
          <w14:textFill>
            <w14:solidFill>
              <w14:schemeClr w14:val="tx1"/>
            </w14:solidFill>
          </w14:textFill>
        </w:rPr>
        <w:t>免费升级服务期限为三年。</w:t>
      </w:r>
    </w:p>
    <w:p>
      <w:pPr>
        <w:pageBreakBefore w:val="0"/>
        <w:kinsoku/>
        <w:wordWrap/>
        <w:overflowPunct/>
        <w:topLinePunct w:val="0"/>
        <w:autoSpaceDE/>
        <w:autoSpaceDN/>
        <w:bidi w:val="0"/>
        <w:adjustRightInd w:val="0"/>
        <w:snapToGrid w:val="0"/>
        <w:spacing w:line="24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免费服务期内的响应及修复时限要求：投标人应明确提出故障响应、应急保障及技术力量保障等方面的服务内容和免费维护期内的7天*24小时的售后服务承诺。在接到用户故障报告后响应时间不超过2小时。</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bookmarkEnd w:id="73"/>
    </w:p>
    <w:p>
      <w:pPr>
        <w:pStyle w:val="2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2"/>
        <w:rPr>
          <w:rFonts w:hint="eastAsia"/>
          <w:color w:val="000000" w:themeColor="text1"/>
          <w:highlight w:val="none"/>
          <w14:textFill>
            <w14:solidFill>
              <w14:schemeClr w14:val="tx1"/>
            </w14:solidFill>
          </w14:textFill>
        </w:rPr>
      </w:pPr>
    </w:p>
    <w:p>
      <w:pPr>
        <w:pStyle w:val="20"/>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bookmarkStart w:id="86" w:name="_Toc2110"/>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第四部分   评审方法（综合评分法）</w:t>
      </w:r>
      <w:bookmarkEnd w:id="86"/>
    </w:p>
    <w:p>
      <w:pPr>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本项目评审方法见招标文件第二部分“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须知前附表”中第21项的规定。</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如果采用综合评分法，评分细则如下：</w:t>
      </w:r>
    </w:p>
    <w:tbl>
      <w:tblPr>
        <w:tblStyle w:val="37"/>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016"/>
        <w:gridCol w:w="1789"/>
        <w:gridCol w:w="4762"/>
        <w:gridCol w:w="529"/>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21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评分因素</w:t>
            </w:r>
          </w:p>
        </w:tc>
        <w:tc>
          <w:tcPr>
            <w:tcW w:w="1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评分点</w:t>
            </w:r>
          </w:p>
        </w:tc>
        <w:tc>
          <w:tcPr>
            <w:tcW w:w="47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评分标准</w:t>
            </w:r>
          </w:p>
        </w:tc>
        <w:tc>
          <w:tcPr>
            <w:tcW w:w="122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21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47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是</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初步评审</w:t>
            </w: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资格</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性审查</w:t>
            </w:r>
          </w:p>
        </w:tc>
        <w:tc>
          <w:tcPr>
            <w:tcW w:w="1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中华人民共和国政府采购法第二十二条规定</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具有独立承担民事责任的能力</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须提供相关证明材料</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详见响应文件格式。</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具有良好的商业信誉和健全的财务会计制度</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须提供相关证明材料</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详见响应文件格式。</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zh-CN"/>
                <w14:textFill>
                  <w14:solidFill>
                    <w14:schemeClr w14:val="tx1"/>
                  </w14:solidFill>
                </w14:textFill>
              </w:rPr>
              <w:t>具有履行合同所必须的设备和专业技术能力，</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须提供相关证明材料</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详见响应文件格式。</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zh-CN"/>
                <w14:textFill>
                  <w14:solidFill>
                    <w14:schemeClr w14:val="tx1"/>
                  </w14:solidFill>
                </w14:textFill>
              </w:rPr>
            </w:pP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zh-CN"/>
                <w14:textFill>
                  <w14:solidFill>
                    <w14:schemeClr w14:val="tx1"/>
                  </w14:solidFill>
                </w14:textFill>
              </w:rPr>
              <w:t>有依法缴纳税收和社会保障金的良好记录，</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须提供相关证明材料</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详见响应文件格式。</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zh-CN"/>
                <w14:textFill>
                  <w14:solidFill>
                    <w14:schemeClr w14:val="tx1"/>
                  </w14:solidFill>
                </w14:textFill>
              </w:rPr>
            </w:pP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zh-CN"/>
                <w14:textFill>
                  <w14:solidFill>
                    <w14:schemeClr w14:val="tx1"/>
                  </w14:solidFill>
                </w14:textFill>
              </w:rPr>
              <w:t>参加政府采购活动近3年内，在经营活动中没有重大违法记录，</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须提供相关证明材料</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详见响应文件格式。</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投标文件的格式</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投标文件按招标文件规定格式完整提供</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，内容不全或关键字迹模糊、无法辨认的</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投标保证金</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符合本招标文件关于投标保证金的</w:t>
            </w:r>
            <w:r>
              <w:rPr>
                <w:rFonts w:hint="eastAsia" w:asciiTheme="minorEastAsia" w:hAnsiTheme="minorEastAsia" w:eastAsiaTheme="minorEastAsia" w:cstheme="minorEastAsia"/>
                <w:b w:val="0"/>
                <w:bCs/>
                <w:color w:val="000000" w:themeColor="text1"/>
                <w:sz w:val="24"/>
                <w:szCs w:val="24"/>
                <w:highlight w:val="none"/>
                <w:lang w:val="zh-CN"/>
                <w14:textFill>
                  <w14:solidFill>
                    <w14:schemeClr w14:val="tx1"/>
                  </w14:solidFill>
                </w14:textFill>
              </w:rPr>
              <w:t>规定</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符合性检查</w:t>
            </w: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名称</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是否与营业执照、税务登记证、资质证书一致</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投标函</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是否按招标文件规定格式提供投标函</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签字盖章</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是否按</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招标</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文件格式要求提供单位盖章及法定代表人或法定代表人授权的代理人签字或盖章的</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投标文件份数</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是否按规定提交响应文件份数</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投标有效期</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投标有效期是否满足竞争性磋商文件要求的</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质保期、交货期</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供应商所报</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质保期、交货期</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是否满足竞争性磋商文件规定期限的</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投标报价</w:t>
            </w:r>
          </w:p>
        </w:tc>
        <w:tc>
          <w:tcPr>
            <w:tcW w:w="47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供应商投标报价是否超过预算价</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其余</w:t>
            </w:r>
          </w:p>
        </w:tc>
        <w:tc>
          <w:tcPr>
            <w:tcW w:w="4762" w:type="dxa"/>
            <w:noWrap w:val="0"/>
            <w:vAlign w:val="center"/>
          </w:tcPr>
          <w:p>
            <w:pPr>
              <w:spacing w:line="440" w:lineRule="exact"/>
              <w:jc w:val="both"/>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响应文件是否附有招标人不能接受的条件</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p>
        </w:tc>
        <w:tc>
          <w:tcPr>
            <w:tcW w:w="4762" w:type="dxa"/>
            <w:noWrap w:val="0"/>
            <w:vAlign w:val="center"/>
          </w:tcPr>
          <w:p>
            <w:pPr>
              <w:spacing w:line="440" w:lineRule="exact"/>
              <w:jc w:val="both"/>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是否有不符合竞争性磋商文件中规定的其他实质性要求</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p>
        </w:tc>
        <w:tc>
          <w:tcPr>
            <w:tcW w:w="4762" w:type="dxa"/>
            <w:noWrap w:val="0"/>
            <w:vAlign w:val="center"/>
          </w:tcPr>
          <w:p>
            <w:pPr>
              <w:spacing w:line="440" w:lineRule="exact"/>
              <w:jc w:val="both"/>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供应商是否有违法招标投标纪律的</w:t>
            </w:r>
          </w:p>
        </w:tc>
        <w:tc>
          <w:tcPr>
            <w:tcW w:w="5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bl>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bookmarkStart w:id="87" w:name="EBa48645eff2ee4582a36f886367fb689c"/>
      <w:bookmarkEnd w:id="87"/>
      <w:r>
        <w:rPr>
          <w:rFonts w:hint="eastAsia" w:ascii="宋体" w:hAnsi="宋体" w:eastAsia="宋体" w:cs="宋体"/>
          <w:color w:val="000000" w:themeColor="text1"/>
          <w:sz w:val="24"/>
          <w:szCs w:val="24"/>
          <w:highlight w:val="none"/>
          <w14:textFill>
            <w14:solidFill>
              <w14:schemeClr w14:val="tx1"/>
            </w14:solidFill>
          </w14:textFill>
        </w:rPr>
        <w:t>（一）技术分（</w:t>
      </w:r>
      <w:r>
        <w:rPr>
          <w:rFonts w:hint="eastAsia" w:ascii="宋体" w:hAnsi="宋体" w:cs="宋体"/>
          <w:color w:val="000000" w:themeColor="text1"/>
          <w:sz w:val="24"/>
          <w:szCs w:val="24"/>
          <w:highlight w:val="none"/>
          <w:lang w:val="en-US" w:eastAsia="zh-CN"/>
          <w14:textFill>
            <w14:solidFill>
              <w14:schemeClr w14:val="tx1"/>
            </w14:solidFill>
          </w14:textFill>
        </w:rPr>
        <w:t>55</w:t>
      </w:r>
      <w:r>
        <w:rPr>
          <w:rFonts w:hint="eastAsia" w:ascii="宋体" w:hAnsi="宋体" w:eastAsia="宋体" w:cs="宋体"/>
          <w:color w:val="000000" w:themeColor="text1"/>
          <w:sz w:val="24"/>
          <w:szCs w:val="24"/>
          <w:highlight w:val="none"/>
          <w14:textFill>
            <w14:solidFill>
              <w14:schemeClr w14:val="tx1"/>
            </w14:solidFill>
          </w14:textFill>
        </w:rPr>
        <w:t>分）</w:t>
      </w:r>
    </w:p>
    <w:tbl>
      <w:tblPr>
        <w:tblStyle w:val="37"/>
        <w:tblpPr w:leftFromText="180" w:rightFromText="180" w:vertAnchor="text" w:horzAnchor="margin" w:tblpXSpec="center" w:tblpY="3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598"/>
        <w:gridCol w:w="851"/>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0" w:type="dxa"/>
            <w:noWrap w:val="0"/>
            <w:vAlign w:val="center"/>
          </w:tcPr>
          <w:p>
            <w:pPr>
              <w:widowControl/>
              <w:spacing w:line="44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1598" w:type="dxa"/>
            <w:noWrap w:val="0"/>
            <w:vAlign w:val="center"/>
          </w:tcPr>
          <w:p>
            <w:pPr>
              <w:widowControl/>
              <w:spacing w:line="44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评审内容</w:t>
            </w:r>
          </w:p>
        </w:tc>
        <w:tc>
          <w:tcPr>
            <w:tcW w:w="851" w:type="dxa"/>
            <w:noWrap w:val="0"/>
            <w:vAlign w:val="center"/>
          </w:tcPr>
          <w:p>
            <w:pPr>
              <w:widowControl/>
              <w:spacing w:line="44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分值</w:t>
            </w:r>
          </w:p>
        </w:tc>
        <w:tc>
          <w:tcPr>
            <w:tcW w:w="6407" w:type="dxa"/>
            <w:noWrap w:val="0"/>
            <w:vAlign w:val="center"/>
          </w:tcPr>
          <w:p>
            <w:pPr>
              <w:widowControl/>
              <w:spacing w:line="44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920" w:type="dxa"/>
            <w:noWrap w:val="0"/>
            <w:vAlign w:val="center"/>
          </w:tcPr>
          <w:p>
            <w:pPr>
              <w:widowControl/>
              <w:spacing w:line="44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598" w:type="dxa"/>
            <w:noWrap w:val="0"/>
            <w:vAlign w:val="center"/>
          </w:tcPr>
          <w:p>
            <w:pPr>
              <w:tabs>
                <w:tab w:val="left" w:pos="420"/>
                <w:tab w:val="left" w:pos="840"/>
                <w:tab w:val="left" w:pos="1260"/>
                <w:tab w:val="left" w:pos="1680"/>
                <w:tab w:val="left" w:pos="2100"/>
                <w:tab w:val="left" w:pos="2520"/>
              </w:tabs>
              <w:adjustRightInd w:val="0"/>
              <w:snapToGrid w:val="0"/>
              <w:spacing w:line="32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技术方案</w:t>
            </w:r>
          </w:p>
        </w:tc>
        <w:tc>
          <w:tcPr>
            <w:tcW w:w="851" w:type="dxa"/>
            <w:noWrap w:val="0"/>
            <w:vAlign w:val="center"/>
          </w:tcPr>
          <w:p>
            <w:pPr>
              <w:widowControl/>
              <w:spacing w:beforeLines="10" w:after="30"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6407" w:type="dxa"/>
            <w:noWrap w:val="0"/>
            <w:vAlign w:val="center"/>
          </w:tcPr>
          <w:p>
            <w:pPr>
              <w:pStyle w:val="169"/>
              <w:snapToGrid w:val="0"/>
              <w:spacing w:after="0" w:line="300"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投标人提供详细的技术建设方案:</w:t>
            </w:r>
          </w:p>
          <w:p>
            <w:pPr>
              <w:pStyle w:val="169"/>
              <w:snapToGrid w:val="0"/>
              <w:spacing w:after="0" w:line="300"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1.技术方案完整性：7分</w:t>
            </w:r>
          </w:p>
          <w:p>
            <w:pPr>
              <w:pStyle w:val="169"/>
              <w:snapToGrid w:val="0"/>
              <w:spacing w:after="0" w:line="300"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投标人结合用户业务应用、系统开发、系统对接等应用需求编写方案。方案需从设备性能、系统功能、功能如何实现等角度来说明系统性能与效果、视频接入的融合性、整套系统对接的稳定性与安全性如何达到使用需求。方案设计能够结合业主目前的现状说明系统接入的融合性、安全性，设备性能优越，系统功能完备，得7分；设备性能可基本满足需要，系统功能设计基本合理，功能描述基本完成，得3分；方案设计说明不清晰、论据不完整，系统功能设计缺失，得1分。</w:t>
            </w:r>
          </w:p>
          <w:p>
            <w:pPr>
              <w:pStyle w:val="169"/>
              <w:snapToGrid w:val="0"/>
              <w:spacing w:after="0" w:line="300"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2.技术图纸齐全性：3分</w:t>
            </w:r>
          </w:p>
          <w:p>
            <w:pPr>
              <w:pStyle w:val="169"/>
              <w:snapToGrid w:val="0"/>
              <w:spacing w:after="0" w:line="300"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技术图纸完善、标注清晰齐全得3分；技术图纸不详尽得1分；未提供不得分。</w:t>
            </w:r>
          </w:p>
          <w:p>
            <w:pPr>
              <w:pStyle w:val="169"/>
              <w:snapToGrid w:val="0"/>
              <w:spacing w:after="0" w:line="300"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3.应用系统开发：</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分</w:t>
            </w:r>
          </w:p>
          <w:p>
            <w:pPr>
              <w:tabs>
                <w:tab w:val="left" w:pos="432"/>
                <w:tab w:val="left" w:pos="840"/>
                <w:tab w:val="left" w:pos="1260"/>
                <w:tab w:val="left" w:pos="1680"/>
                <w:tab w:val="left" w:pos="2100"/>
                <w:tab w:val="left" w:pos="2520"/>
                <w:tab w:val="left" w:pos="2940"/>
                <w:tab w:val="left" w:pos="3360"/>
                <w:tab w:val="left" w:pos="3780"/>
                <w:tab w:val="left" w:pos="4200"/>
              </w:tabs>
              <w:adjustRightInd w:val="0"/>
              <w:snapToGrid w:val="0"/>
              <w:spacing w:line="32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有详细可行的研发进度计划，软件系统框架清晰、功能完备，符合用户需求，</w:t>
            </w:r>
            <w:r>
              <w:rPr>
                <w:rFonts w:hint="eastAsia" w:ascii="宋体" w:hAnsi="宋体" w:eastAsia="宋体" w:cs="宋体"/>
                <w:color w:val="000000" w:themeColor="text1"/>
                <w:kern w:val="0"/>
                <w:sz w:val="24"/>
                <w:szCs w:val="24"/>
                <w:highlight w:val="none"/>
                <w:lang w:val="zh-TW" w:eastAsia="zh-TW" w:bidi="ar-SA"/>
                <w14:textFill>
                  <w14:solidFill>
                    <w14:schemeClr w14:val="tx1"/>
                  </w14:solidFill>
                </w14:textFill>
              </w:rPr>
              <w:t>有利于系统建设长远发展和维护</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得</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分；开发内容阐述基本全面、功能设计基本合理，基本满足用户需求得 </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分；方案需求不理解，表达不清晰得0分。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noWrap w:val="0"/>
            <w:vAlign w:val="center"/>
          </w:tcPr>
          <w:p>
            <w:pPr>
              <w:widowControl/>
              <w:spacing w:line="440" w:lineRule="exact"/>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1598" w:type="dxa"/>
            <w:noWrap w:val="0"/>
            <w:vAlign w:val="center"/>
          </w:tcPr>
          <w:p>
            <w:pPr>
              <w:tabs>
                <w:tab w:val="left" w:pos="420"/>
                <w:tab w:val="left" w:pos="840"/>
                <w:tab w:val="left" w:pos="1260"/>
                <w:tab w:val="left" w:pos="1680"/>
                <w:tab w:val="left" w:pos="2100"/>
                <w:tab w:val="left" w:pos="2520"/>
              </w:tabs>
              <w:adjustRightInd w:val="0"/>
              <w:snapToGrid w:val="0"/>
              <w:spacing w:line="32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技术参数符合程度</w:t>
            </w:r>
          </w:p>
        </w:tc>
        <w:tc>
          <w:tcPr>
            <w:tcW w:w="851" w:type="dxa"/>
            <w:noWrap w:val="0"/>
            <w:vAlign w:val="center"/>
          </w:tcPr>
          <w:p>
            <w:pPr>
              <w:pStyle w:val="36"/>
              <w:numPr>
                <w:ilvl w:val="0"/>
                <w:numId w:val="0"/>
              </w:numPr>
              <w:ind w:left="0" w:leftChars="0"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20分</w:t>
            </w:r>
          </w:p>
        </w:tc>
        <w:tc>
          <w:tcPr>
            <w:tcW w:w="6407" w:type="dxa"/>
            <w:noWrap w:val="0"/>
            <w:vAlign w:val="center"/>
          </w:tcPr>
          <w:p>
            <w:pPr>
              <w:tabs>
                <w:tab w:val="left" w:pos="432"/>
                <w:tab w:val="left" w:pos="840"/>
                <w:tab w:val="left" w:pos="1260"/>
                <w:tab w:val="left" w:pos="1680"/>
                <w:tab w:val="left" w:pos="2100"/>
                <w:tab w:val="left" w:pos="2520"/>
                <w:tab w:val="left" w:pos="2940"/>
                <w:tab w:val="left" w:pos="3360"/>
                <w:tab w:val="left" w:pos="3780"/>
                <w:tab w:val="left" w:pos="4200"/>
              </w:tabs>
              <w:adjustRightInd w:val="0"/>
              <w:snapToGrid w:val="0"/>
              <w:spacing w:line="32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针对设备清单和技术参数要求，投标文件能体现投标方对本项目中涉及的各类软硬件设备的性能参数要求一致，参数中带有“★”为重要参数满分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lang w:eastAsia="zh-CN"/>
                <w14:textFill>
                  <w14:solidFill>
                    <w14:schemeClr w14:val="tx1"/>
                  </w14:solidFill>
                </w14:textFill>
              </w:rPr>
              <w:t>分。“★”标项每负偏离</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项扣</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分， “★”标项需根据招标参数要求表中的产品资质文件要求提供证明文件。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noWrap w:val="0"/>
            <w:vAlign w:val="center"/>
          </w:tcPr>
          <w:p>
            <w:pPr>
              <w:widowControl/>
              <w:spacing w:line="440" w:lineRule="exact"/>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w:t>
            </w:r>
          </w:p>
        </w:tc>
        <w:tc>
          <w:tcPr>
            <w:tcW w:w="1598" w:type="dxa"/>
            <w:noWrap w:val="0"/>
            <w:vAlign w:val="center"/>
          </w:tcPr>
          <w:p>
            <w:pPr>
              <w:tabs>
                <w:tab w:val="left" w:pos="420"/>
                <w:tab w:val="left" w:pos="840"/>
                <w:tab w:val="left" w:pos="1260"/>
                <w:tab w:val="left" w:pos="1680"/>
                <w:tab w:val="left" w:pos="2100"/>
                <w:tab w:val="left" w:pos="2520"/>
              </w:tabs>
              <w:adjustRightInd w:val="0"/>
              <w:snapToGrid w:val="0"/>
              <w:spacing w:line="32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整体实施方案</w:t>
            </w:r>
          </w:p>
        </w:tc>
        <w:tc>
          <w:tcPr>
            <w:tcW w:w="851" w:type="dxa"/>
            <w:noWrap w:val="0"/>
            <w:vAlign w:val="center"/>
          </w:tcPr>
          <w:p>
            <w:pPr>
              <w:pStyle w:val="36"/>
              <w:numPr>
                <w:ilvl w:val="0"/>
                <w:numId w:val="0"/>
              </w:numPr>
              <w:ind w:left="0" w:leftChars="0" w:firstLine="0" w:firstLineChars="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10分</w:t>
            </w:r>
          </w:p>
        </w:tc>
        <w:tc>
          <w:tcPr>
            <w:tcW w:w="6407" w:type="dxa"/>
            <w:noWrap w:val="0"/>
            <w:vAlign w:val="center"/>
          </w:tcPr>
          <w:p>
            <w:pPr>
              <w:pStyle w:val="2"/>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投标人提供详细项目的整体实施方案，包含实施内容、实施步骤、项目进度计划、质量保障措施等内容，结合本项目实际需求，论述充分、准确理解，有具体的方案，具备可行性得10分；结合本项目实施方案论述一般得6分；方案有描述但不够充分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noWrap w:val="0"/>
            <w:vAlign w:val="center"/>
          </w:tcPr>
          <w:p>
            <w:pPr>
              <w:widowControl/>
              <w:spacing w:line="440" w:lineRule="exact"/>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w:t>
            </w:r>
          </w:p>
        </w:tc>
        <w:tc>
          <w:tcPr>
            <w:tcW w:w="1598" w:type="dxa"/>
            <w:noWrap w:val="0"/>
            <w:vAlign w:val="center"/>
          </w:tcPr>
          <w:p>
            <w:pPr>
              <w:tabs>
                <w:tab w:val="left" w:pos="420"/>
                <w:tab w:val="left" w:pos="840"/>
                <w:tab w:val="left" w:pos="1260"/>
                <w:tab w:val="left" w:pos="1680"/>
                <w:tab w:val="left" w:pos="2100"/>
                <w:tab w:val="left" w:pos="2520"/>
              </w:tabs>
              <w:adjustRightInd w:val="0"/>
              <w:snapToGrid w:val="0"/>
              <w:spacing w:line="32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售后服务</w:t>
            </w:r>
          </w:p>
        </w:tc>
        <w:tc>
          <w:tcPr>
            <w:tcW w:w="851" w:type="dxa"/>
            <w:noWrap w:val="0"/>
            <w:vAlign w:val="center"/>
          </w:tcPr>
          <w:p>
            <w:pPr>
              <w:pStyle w:val="36"/>
              <w:numPr>
                <w:ilvl w:val="0"/>
                <w:numId w:val="0"/>
              </w:numPr>
              <w:ind w:left="0" w:leftChars="0"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7分</w:t>
            </w:r>
          </w:p>
        </w:tc>
        <w:tc>
          <w:tcPr>
            <w:tcW w:w="6407" w:type="dxa"/>
            <w:noWrap w:val="0"/>
            <w:vAlign w:val="center"/>
          </w:tcPr>
          <w:p>
            <w:pPr>
              <w:tabs>
                <w:tab w:val="left" w:pos="420"/>
                <w:tab w:val="left" w:pos="840"/>
                <w:tab w:val="left" w:pos="1260"/>
                <w:tab w:val="left" w:pos="1680"/>
                <w:tab w:val="left" w:pos="2100"/>
                <w:tab w:val="left" w:pos="2520"/>
                <w:tab w:val="left" w:pos="2940"/>
                <w:tab w:val="left" w:pos="3360"/>
                <w:tab w:val="left" w:pos="3780"/>
                <w:tab w:val="left" w:pos="4200"/>
              </w:tabs>
              <w:adjustRightInd w:val="0"/>
              <w:snapToGrid w:val="0"/>
              <w:spacing w:line="320" w:lineRule="exact"/>
              <w:rPr>
                <w:rFonts w:hint="default" w:ascii="宋体" w:hAnsi="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售后服务措施具体、合理、可行，</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有明确</w:t>
            </w:r>
            <w:r>
              <w:rPr>
                <w:rFonts w:hint="eastAsia" w:ascii="宋体" w:hAnsi="宋体"/>
                <w:color w:val="000000" w:themeColor="text1"/>
                <w:sz w:val="24"/>
                <w:highlight w:val="none"/>
                <w14:textFill>
                  <w14:solidFill>
                    <w14:schemeClr w14:val="tx1"/>
                  </w14:solidFill>
                </w14:textFill>
              </w:rPr>
              <w:t>响应时间、质保承诺、售后服务体系</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投标人提供本地化服务并提供本地化服务方案，提供在新疆地区的注册公司或分支机构的地址、联系电话、办公场所的租房合同或房产证等证明材料，得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分。售后服务措施</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不完备、无明确响应时间、售后服务体系不完备，无本地化服务机构，得2分。</w:t>
            </w:r>
          </w:p>
        </w:tc>
      </w:tr>
    </w:tbl>
    <w:p>
      <w:pPr>
        <w:spacing w:line="36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（二）商务评分（</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w:t>
      </w:r>
    </w:p>
    <w:tbl>
      <w:tblPr>
        <w:tblStyle w:val="37"/>
        <w:tblpPr w:leftFromText="180" w:rightFromText="180" w:vertAnchor="text" w:horzAnchor="margin" w:tblpXSpec="center" w:tblpY="36"/>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598"/>
        <w:gridCol w:w="851"/>
        <w:gridCol w:w="6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dxa"/>
            <w:noWrap w:val="0"/>
            <w:vAlign w:val="center"/>
          </w:tcPr>
          <w:p>
            <w:pPr>
              <w:widowControl/>
              <w:spacing w:line="24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1598" w:type="dxa"/>
            <w:noWrap w:val="0"/>
            <w:vAlign w:val="center"/>
          </w:tcPr>
          <w:p>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评审内容</w:t>
            </w:r>
          </w:p>
        </w:tc>
        <w:tc>
          <w:tcPr>
            <w:tcW w:w="851" w:type="dxa"/>
            <w:noWrap w:val="0"/>
            <w:vAlign w:val="center"/>
          </w:tcPr>
          <w:p>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分值</w:t>
            </w:r>
          </w:p>
        </w:tc>
        <w:tc>
          <w:tcPr>
            <w:tcW w:w="6447" w:type="dxa"/>
            <w:noWrap w:val="0"/>
            <w:vAlign w:val="center"/>
          </w:tcPr>
          <w:p>
            <w:pPr>
              <w:widowControl/>
              <w:spacing w:line="24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20" w:type="dxa"/>
            <w:noWrap w:val="0"/>
            <w:vAlign w:val="center"/>
          </w:tcPr>
          <w:p>
            <w:pPr>
              <w:widowControl/>
              <w:spacing w:line="24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598" w:type="dxa"/>
            <w:noWrap w:val="0"/>
            <w:vAlign w:val="center"/>
          </w:tcPr>
          <w:p>
            <w:pPr>
              <w:pStyle w:val="36"/>
              <w:numPr>
                <w:ilvl w:val="0"/>
                <w:numId w:val="0"/>
              </w:numPr>
              <w:ind w:left="0" w:lef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综合实力</w:t>
            </w:r>
          </w:p>
        </w:tc>
        <w:tc>
          <w:tcPr>
            <w:tcW w:w="851" w:type="dxa"/>
            <w:noWrap w:val="0"/>
            <w:vAlign w:val="center"/>
          </w:tcPr>
          <w:p>
            <w:pPr>
              <w:pStyle w:val="36"/>
              <w:numPr>
                <w:ilvl w:val="0"/>
                <w:numId w:val="0"/>
              </w:numPr>
              <w:ind w:left="0" w:lef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10分</w:t>
            </w:r>
          </w:p>
        </w:tc>
        <w:tc>
          <w:tcPr>
            <w:tcW w:w="6447" w:type="dxa"/>
            <w:noWrap w:val="0"/>
            <w:vAlign w:val="center"/>
          </w:tcPr>
          <w:p>
            <w:pPr>
              <w:pStyle w:val="3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1.电子与智能化工程专业承包一级得2分，</w:t>
            </w:r>
            <w:r>
              <w:rPr>
                <w:rFonts w:hint="eastAsia" w:ascii="宋体" w:hAnsi="宋体" w:eastAsia="宋体" w:cs="宋体"/>
                <w:color w:val="000000" w:themeColor="text1"/>
                <w:sz w:val="24"/>
                <w:szCs w:val="24"/>
                <w:highlight w:val="none"/>
                <w:lang w:val="en-US" w:eastAsia="zh-CN"/>
                <w14:textFill>
                  <w14:solidFill>
                    <w14:schemeClr w14:val="tx1"/>
                  </w14:solidFill>
                </w14:textFill>
              </w:rPr>
              <w:t>二级得1分；；</w:t>
            </w:r>
          </w:p>
          <w:p>
            <w:pPr>
              <w:pStyle w:val="3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2.ITSS信息技术服务与运行维护标准二级及以上得2分，二级以下得1分；</w:t>
            </w:r>
          </w:p>
          <w:p>
            <w:pPr>
              <w:pStyle w:val="3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3.安防工程企业资质等级证书一级及以上得2分，二级及以下得1分；；</w:t>
            </w:r>
          </w:p>
          <w:p>
            <w:pPr>
              <w:pStyle w:val="3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4.信息系统服务交付(CCID)证书一级得2分，二级及以下得1分；</w:t>
            </w:r>
          </w:p>
          <w:p>
            <w:pPr>
              <w:pStyle w:val="3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5.投标人具有软件开发与服务能力，并拥有计算机软件著作权登记证书。每提供十份证书得1分，提供少于十份得0分，本评分项最高得分2分；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920" w:type="dxa"/>
            <w:noWrap w:val="0"/>
            <w:vAlign w:val="center"/>
          </w:tcPr>
          <w:p>
            <w:pPr>
              <w:widowControl/>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1598" w:type="dxa"/>
            <w:noWrap w:val="0"/>
            <w:vAlign w:val="center"/>
          </w:tcPr>
          <w:p>
            <w:pPr>
              <w:pStyle w:val="36"/>
              <w:numPr>
                <w:ilvl w:val="0"/>
                <w:numId w:val="0"/>
              </w:numPr>
              <w:ind w:left="0" w:lef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业绩</w:t>
            </w:r>
          </w:p>
        </w:tc>
        <w:tc>
          <w:tcPr>
            <w:tcW w:w="851" w:type="dxa"/>
            <w:noWrap w:val="0"/>
            <w:vAlign w:val="center"/>
          </w:tcPr>
          <w:p>
            <w:pPr>
              <w:pStyle w:val="36"/>
              <w:numPr>
                <w:ilvl w:val="0"/>
                <w:numId w:val="0"/>
              </w:numPr>
              <w:ind w:left="0" w:lef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2分</w:t>
            </w:r>
          </w:p>
        </w:tc>
        <w:tc>
          <w:tcPr>
            <w:tcW w:w="6447" w:type="dxa"/>
            <w:noWrap w:val="0"/>
            <w:vAlign w:val="center"/>
          </w:tcPr>
          <w:p>
            <w:pPr>
              <w:pStyle w:val="3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000000" w:themeColor="text1"/>
                <w:sz w:val="24"/>
                <w:szCs w:val="24"/>
                <w:highlight w:val="none"/>
                <w:lang w:val="zh-TW"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投标人业绩：提供近三年（2018年6月以后）投标人具有类似工程项目业绩，每个得0.5分，最多得2分。（业绩必须提供合同首页、盖章页、设备清单、中标通知书，加盖投标人公章）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920" w:type="dxa"/>
            <w:noWrap w:val="0"/>
            <w:vAlign w:val="center"/>
          </w:tcPr>
          <w:p>
            <w:pPr>
              <w:widowControl/>
              <w:spacing w:line="24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1598" w:type="dxa"/>
            <w:noWrap w:val="0"/>
            <w:vAlign w:val="center"/>
          </w:tcPr>
          <w:p>
            <w:pPr>
              <w:pStyle w:val="36"/>
              <w:numPr>
                <w:ilvl w:val="0"/>
                <w:numId w:val="0"/>
              </w:numPr>
              <w:ind w:left="0" w:lef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人员资质</w:t>
            </w:r>
          </w:p>
        </w:tc>
        <w:tc>
          <w:tcPr>
            <w:tcW w:w="851" w:type="dxa"/>
            <w:noWrap w:val="0"/>
            <w:vAlign w:val="center"/>
          </w:tcPr>
          <w:p>
            <w:pPr>
              <w:pStyle w:val="36"/>
              <w:numPr>
                <w:ilvl w:val="0"/>
                <w:numId w:val="0"/>
              </w:numPr>
              <w:ind w:left="0" w:leftChars="0" w:firstLine="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3分</w:t>
            </w:r>
          </w:p>
        </w:tc>
        <w:tc>
          <w:tcPr>
            <w:tcW w:w="6447" w:type="dxa"/>
            <w:noWrap w:val="0"/>
            <w:vAlign w:val="center"/>
          </w:tcPr>
          <w:p>
            <w:pPr>
              <w:pStyle w:val="3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项目团队人员具备项目管理职业资格证书的，每个得0.5分（最高得1分）；</w:t>
            </w:r>
          </w:p>
          <w:p>
            <w:pPr>
              <w:pStyle w:val="3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项目团队人员具备信息系统管理师证书的，每个得0.5分（最高得1分）；</w:t>
            </w:r>
          </w:p>
          <w:p>
            <w:pPr>
              <w:pStyle w:val="3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项目团队人员具备网络工程师认证证书(华三、华为、锐捷、思科，中级和高级)的，每个得0.5分（最高得1分）</w:t>
            </w:r>
          </w:p>
          <w:p>
            <w:pPr>
              <w:pStyle w:val="36"/>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备注：需提供团队人员的社保证明,此项最高总得分为3分</w:t>
            </w:r>
          </w:p>
        </w:tc>
      </w:tr>
    </w:tbl>
    <w:p>
      <w:pPr>
        <w:adjustRightInd w:val="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Cs/>
          <w:color w:val="000000" w:themeColor="text1"/>
          <w:sz w:val="24"/>
          <w:szCs w:val="24"/>
          <w:highlight w:val="none"/>
          <w14:textFill>
            <w14:solidFill>
              <w14:schemeClr w14:val="tx1"/>
            </w14:solidFill>
          </w14:textFill>
        </w:rPr>
        <w:t>）报价评分细则</w:t>
      </w:r>
    </w:p>
    <w:tbl>
      <w:tblPr>
        <w:tblStyle w:val="37"/>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701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768" w:type="dxa"/>
            <w:noWrap w:val="0"/>
            <w:vAlign w:val="center"/>
          </w:tcPr>
          <w:p>
            <w:pPr>
              <w:pStyle w:val="169"/>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项目</w:t>
            </w:r>
          </w:p>
        </w:tc>
        <w:tc>
          <w:tcPr>
            <w:tcW w:w="7010" w:type="dxa"/>
            <w:noWrap w:val="0"/>
            <w:vAlign w:val="center"/>
          </w:tcPr>
          <w:p>
            <w:pPr>
              <w:pStyle w:val="169"/>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评标内容</w:t>
            </w:r>
          </w:p>
        </w:tc>
        <w:tc>
          <w:tcPr>
            <w:tcW w:w="859" w:type="dxa"/>
            <w:noWrap w:val="0"/>
            <w:vAlign w:val="center"/>
          </w:tcPr>
          <w:p>
            <w:pPr>
              <w:pStyle w:val="169"/>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637" w:type="dxa"/>
            <w:gridSpan w:val="3"/>
            <w:noWrap w:val="0"/>
            <w:vAlign w:val="center"/>
          </w:tcPr>
          <w:p>
            <w:pPr>
              <w:pStyle w:val="1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A．投标价格评分</w:t>
            </w:r>
            <w:r>
              <w:rPr>
                <w:rFonts w:hint="eastAsia" w:ascii="宋体" w:hAnsi="宋体" w:cs="宋体"/>
                <w:b/>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bCs/>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jc w:val="center"/>
        </w:trPr>
        <w:tc>
          <w:tcPr>
            <w:tcW w:w="1768" w:type="dxa"/>
            <w:noWrap w:val="0"/>
            <w:vAlign w:val="center"/>
          </w:tcPr>
          <w:p>
            <w:pPr>
              <w:pStyle w:val="1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w:t>
            </w:r>
          </w:p>
        </w:tc>
        <w:tc>
          <w:tcPr>
            <w:tcW w:w="7010" w:type="dxa"/>
            <w:noWrap w:val="0"/>
            <w:vAlign w:val="center"/>
          </w:tcPr>
          <w:p>
            <w:pPr>
              <w:pStyle w:val="1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评标基准价=有效投标报价的最低值，有效投标报价等于基准值的得满分，投标报价得分=（评标基准价/投标报价）×</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。有效投标报价为通过初步审查的供应商的投标报价</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859" w:type="dxa"/>
            <w:noWrap w:val="0"/>
            <w:vAlign w:val="center"/>
          </w:tcPr>
          <w:p>
            <w:pPr>
              <w:pStyle w:val="16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w:t>
            </w:r>
          </w:p>
        </w:tc>
      </w:tr>
    </w:tbl>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评标委员会将根据政府采购政策支持中小企业政策</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节能产品及环保产品对最后报价进行价格折扣，折扣的价格将作为评审价格。</w:t>
      </w:r>
      <w:r>
        <w:rPr>
          <w:rFonts w:hint="eastAsia" w:asciiTheme="minorEastAsia" w:hAnsiTheme="minorEastAsia" w:eastAsiaTheme="minorEastAsia" w:cstheme="minorEastAsia"/>
          <w:color w:val="000000" w:themeColor="text1"/>
          <w:kern w:val="0"/>
          <w:sz w:val="24"/>
          <w:szCs w:val="24"/>
          <w:highlight w:val="none"/>
          <w:lang w:val="zh-CN"/>
          <w14:textFill>
            <w14:solidFill>
              <w14:schemeClr w14:val="tx1"/>
            </w14:solidFill>
          </w14:textFill>
        </w:rPr>
        <w:t>供应商的评审</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价格由</w:t>
      </w: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代表签字确认。</w:t>
      </w:r>
    </w:p>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（1）节能产品及环保产品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价格折扣比例及方法</w:t>
      </w:r>
    </w:p>
    <w:tbl>
      <w:tblPr>
        <w:tblStyle w:val="37"/>
        <w:tblW w:w="103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7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PrEx>
        <w:trPr>
          <w:trHeight w:val="420" w:hRule="atLeast"/>
          <w:jc w:val="center"/>
        </w:trPr>
        <w:tc>
          <w:tcPr>
            <w:tcW w:w="844" w:type="dxa"/>
            <w:tcBorders>
              <w:top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序号</w:t>
            </w:r>
          </w:p>
        </w:tc>
        <w:tc>
          <w:tcPr>
            <w:tcW w:w="1807" w:type="dxa"/>
            <w:tcBorders>
              <w:top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项目</w:t>
            </w:r>
          </w:p>
        </w:tc>
        <w:tc>
          <w:tcPr>
            <w:tcW w:w="7727" w:type="dxa"/>
            <w:tcBorders>
              <w:top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jc w:val="center"/>
        </w:trPr>
        <w:tc>
          <w:tcPr>
            <w:tcW w:w="844"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807"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节能产品</w:t>
            </w:r>
          </w:p>
        </w:tc>
        <w:tc>
          <w:tcPr>
            <w:tcW w:w="7727" w:type="dxa"/>
            <w:noWrap w:val="0"/>
            <w:vAlign w:val="center"/>
          </w:tcPr>
          <w:p>
            <w:pPr>
              <w:spacing w:line="30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jc w:val="center"/>
        </w:trPr>
        <w:tc>
          <w:tcPr>
            <w:tcW w:w="844"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807" w:type="dxa"/>
            <w:noWrap w:val="0"/>
            <w:vAlign w:val="center"/>
          </w:tcPr>
          <w:p>
            <w:pPr>
              <w:adjustRightInd w:val="0"/>
              <w:snapToGrid w:val="0"/>
              <w:spacing w:line="30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环保产品</w:t>
            </w:r>
          </w:p>
        </w:tc>
        <w:tc>
          <w:tcPr>
            <w:tcW w:w="7727" w:type="dxa"/>
            <w:noWrap w:val="0"/>
            <w:vAlign w:val="center"/>
          </w:tcPr>
          <w:p>
            <w:pPr>
              <w:spacing w:line="30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bottom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807" w:type="dxa"/>
            <w:tcBorders>
              <w:bottom w:val="single" w:color="auto" w:sz="4" w:space="0"/>
            </w:tcBorders>
            <w:noWrap w:val="0"/>
            <w:vAlign w:val="center"/>
          </w:tcPr>
          <w:p>
            <w:pPr>
              <w:adjustRightInd w:val="0"/>
              <w:snapToGrid w:val="0"/>
              <w:spacing w:line="30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证明材料说明</w:t>
            </w:r>
          </w:p>
        </w:tc>
        <w:tc>
          <w:tcPr>
            <w:tcW w:w="7727" w:type="dxa"/>
            <w:tcBorders>
              <w:bottom w:val="single" w:color="auto" w:sz="4" w:space="0"/>
            </w:tcBorders>
            <w:noWrap w:val="0"/>
            <w:vAlign w:val="center"/>
          </w:tcPr>
          <w:p>
            <w:pPr>
              <w:spacing w:line="30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1、须提供</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最新一期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《节能产品政府采购清单》关于产品当前页的打印件；</w:t>
            </w:r>
          </w:p>
          <w:p>
            <w:pPr>
              <w:spacing w:line="30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2、须提供</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最新一期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《环境标志产品政府采购清单》关于产品当前页的打印件；</w:t>
            </w:r>
          </w:p>
        </w:tc>
      </w:tr>
    </w:tbl>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说明：如有多种产品符合此项政策时，折扣价格为每种产品的折扣金额汇总。</w:t>
      </w:r>
    </w:p>
    <w:p>
      <w:pPr>
        <w:tabs>
          <w:tab w:val="left" w:pos="0"/>
        </w:tabs>
        <w:adjustRightInd w:val="0"/>
        <w:snapToGrid w:val="0"/>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（2）中小企业价格折扣比例及方法</w:t>
      </w:r>
    </w:p>
    <w:tbl>
      <w:tblPr>
        <w:tblStyle w:val="37"/>
        <w:tblW w:w="103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0392" w:type="dxa"/>
            <w:tcBorders>
              <w:top w:val="single" w:color="auto" w:sz="4" w:space="0"/>
              <w:bottom w:val="single" w:color="auto" w:sz="4" w:space="0"/>
            </w:tcBorders>
            <w:noWrap w:val="0"/>
            <w:vAlign w:val="center"/>
          </w:tcPr>
          <w:p>
            <w:pPr>
              <w:snapToGrid w:val="0"/>
              <w:spacing w:line="300" w:lineRule="auto"/>
              <w:ind w:firstLine="360" w:firstLineChars="1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根据中华人民共和国财政部、中华人民共和国工业和信息化部《政府采购促进中小企业发展暂行办法》（财库[2011]181号）文件的规定，</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属于中小企业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评审优惠内容及幅度如下：</w:t>
            </w:r>
          </w:p>
          <w:p>
            <w:pPr>
              <w:snapToGrid w:val="0"/>
              <w:spacing w:line="300" w:lineRule="auto"/>
              <w:ind w:firstLine="241"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中小企业（含中型、小型、微型企业）应当</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同时符合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以下条件：</w:t>
            </w:r>
          </w:p>
          <w:p>
            <w:pPr>
              <w:pStyle w:val="151"/>
              <w:spacing w:line="30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①符合中小企业划分标准（按《关于印发中小企业划型标准规定的通知》（工信部联企业〔2011〕300号）执行）；</w:t>
            </w:r>
          </w:p>
          <w:p>
            <w:pPr>
              <w:pStyle w:val="151"/>
              <w:spacing w:line="30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②提供本企业制造的货物、承担的项目或者服务，或者提供其他中小企业制造的货物。本项所称货物不包括使用大型企业注册商标的货物；</w:t>
            </w:r>
          </w:p>
          <w:p>
            <w:pPr>
              <w:pStyle w:val="151"/>
              <w:spacing w:line="30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③小型、微型企业提供中型企业制造的货物的，视同为中型企业。</w:t>
            </w:r>
          </w:p>
          <w:p>
            <w:pPr>
              <w:snapToGrid w:val="0"/>
              <w:spacing w:line="300" w:lineRule="auto"/>
              <w:ind w:firstLine="361" w:firstLineChars="1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价格扣除办法：</w:t>
            </w:r>
          </w:p>
          <w:p>
            <w:pPr>
              <w:pStyle w:val="151"/>
              <w:spacing w:line="30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①</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对于非专门面向中小企业的项目，对小型和微型企业（或联合体各方均为小型、微型企业的，残疾人福利性单位、监狱企业视为小微企业）产品的价格给予6%的扣除，用扣除后的价格参与价格的评审。</w:t>
            </w:r>
          </w:p>
          <w:p>
            <w:pPr>
              <w:snapToGrid w:val="0"/>
              <w:spacing w:line="300" w:lineRule="auto"/>
              <w:ind w:firstLine="361" w:firstLineChars="1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小型和微型企业适用价格扣除办法时应提供的相关资料：</w:t>
            </w:r>
          </w:p>
          <w:p>
            <w:pPr>
              <w:pStyle w:val="151"/>
              <w:spacing w:line="30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①</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《中小企业声明函》或残疾人福利性单位声明函；</w:t>
            </w:r>
          </w:p>
          <w:p>
            <w:pPr>
              <w:pStyle w:val="151"/>
              <w:spacing w:line="30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应提供其属地主管部门出具的证明函；</w:t>
            </w:r>
          </w:p>
          <w:p>
            <w:pPr>
              <w:pStyle w:val="151"/>
              <w:spacing w:line="30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③、</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应提供产品生产厂家的属地主管部门出具的证明函；</w:t>
            </w:r>
          </w:p>
          <w:p>
            <w:pPr>
              <w:pStyle w:val="151"/>
              <w:spacing w:line="300" w:lineRule="auto"/>
              <w:ind w:firstLine="480"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4、在任何评标环节中，需评标委员会就某项评审结论做出表决的，由评标委员会全体成员按照少数服从多数的原则，以记名投票方式表决。</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5、定标原则</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5.1、评标委员会以供应商总分由高到低排序，得分最高为第一中标候选人，如果出现供应商最终得分相同的情况，投标报价低者排名顺序优先在前，以此类推，确定出前三名作为中标候选人推荐给招标人，招标人从三名中标候选人中确定出最终的中标人。</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5.2、招标人确定中标人的原则：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88" w:name="EBeba6c8bebe3f4c21be55c1d97db8c8aa"/>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bookmarkEnd w:id="88"/>
      <w:bookmarkStart w:id="89" w:name="EB4893741502564d04b2d404c47c5fa523"/>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bookmarkEnd w:id="89"/>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0"/>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bookmarkStart w:id="90" w:name="_Toc480371714"/>
      <w:bookmarkStart w:id="91" w:name="_Toc480368415"/>
      <w:r>
        <w:rPr>
          <w:rFonts w:hint="eastAsia" w:asciiTheme="minorEastAsia" w:hAnsiTheme="minorEastAsia" w:eastAsiaTheme="minorEastAsia" w:cstheme="minorEastAsia"/>
          <w:b/>
          <w:color w:val="000000" w:themeColor="text1"/>
          <w:sz w:val="36"/>
          <w:highlight w:val="none"/>
          <w14:textFill>
            <w14:solidFill>
              <w14:schemeClr w14:val="tx1"/>
            </w14:solidFill>
          </w14:textFill>
        </w:rPr>
        <w:br w:type="page"/>
      </w:r>
      <w:bookmarkEnd w:id="90"/>
      <w:bookmarkEnd w:id="91"/>
      <w:bookmarkStart w:id="92" w:name="_Toc22459"/>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第五部分   政府采购合同</w:t>
      </w:r>
      <w:bookmarkEnd w:id="92"/>
    </w:p>
    <w:p>
      <w:pP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93" w:name="EB835308aa585640bcbdb7859c5d572516"/>
    </w:p>
    <w:p>
      <w:pPr>
        <w:pStyle w:val="113"/>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9"/>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一、合同格式</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以最终签订为准</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w:t>
      </w:r>
    </w:p>
    <w:p>
      <w:pPr>
        <w:pStyle w:val="99"/>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pPr>
        <w:pStyle w:val="99"/>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t>政府采购合同</w:t>
      </w:r>
    </w:p>
    <w:p>
      <w:pPr>
        <w:pStyle w:val="99"/>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pPr>
        <w:pStyle w:val="99"/>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pPr>
        <w:pStyle w:val="99"/>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pPr>
        <w:pStyle w:val="99"/>
        <w:ind w:firstLine="1597" w:firstLineChars="497"/>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项目名称:</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pPr>
        <w:pStyle w:val="99"/>
        <w:spacing w:before="312" w:beforeLines="100"/>
        <w:ind w:firstLine="1597" w:firstLineChars="497"/>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项目编号:</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pPr>
        <w:pStyle w:val="99"/>
        <w:spacing w:before="312" w:beforeLines="100"/>
        <w:ind w:firstLine="1597" w:firstLineChars="497"/>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0"/>
          <w:sz w:val="32"/>
          <w:szCs w:val="32"/>
          <w:highlight w:val="none"/>
          <w14:textFill>
            <w14:solidFill>
              <w14:schemeClr w14:val="tx1"/>
            </w14:solidFill>
          </w14:textFill>
        </w:rPr>
        <w:t>合同编号:</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pPr>
        <w:pStyle w:val="99"/>
        <w:spacing w:before="312" w:beforeLines="100"/>
        <w:jc w:val="cente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p>
    <w:p>
      <w:pPr>
        <w:pStyle w:val="99"/>
        <w:spacing w:before="312" w:beforeLines="100"/>
        <w:jc w:val="cente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p>
    <w:p>
      <w:pPr>
        <w:pStyle w:val="99"/>
        <w:spacing w:before="312" w:beforeLines="100"/>
        <w:jc w:val="cente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p>
    <w:p>
      <w:pPr>
        <w:pStyle w:val="99"/>
        <w:spacing w:before="312" w:beforeLines="100"/>
        <w:jc w:val="cente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p>
    <w:p>
      <w:pPr>
        <w:pStyle w:val="99"/>
        <w:ind w:firstLine="1606" w:firstLineChars="500"/>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甲    方:</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pPr>
        <w:pStyle w:val="99"/>
        <w:spacing w:before="312" w:beforeLines="100"/>
        <w:ind w:firstLine="1606" w:firstLineChars="500"/>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乙    方:</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pPr>
        <w:pStyle w:val="99"/>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（甲方）所需</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(项目名称)经</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以</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（项目编号）招标文件在国内以公开招标方式进行采购。经评标委员会确定</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（乙方）为中标人。甲、乙双方根据《中华人民共和国政府采购法》、《中华人民共和国合同法》等相关法律以及本项目招标文件的规定，经平等协商达成合同如下：</w:t>
      </w:r>
    </w:p>
    <w:p>
      <w:pPr>
        <w:pStyle w:val="99"/>
        <w:widowControl/>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一、合同文件</w:t>
      </w:r>
    </w:p>
    <w:p>
      <w:pPr>
        <w:pStyle w:val="99"/>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本合同所附下列文件是构成本合同不可分割的部分：</w:t>
      </w:r>
    </w:p>
    <w:p>
      <w:pPr>
        <w:pStyle w:val="99"/>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（一）本项目招标文件</w:t>
      </w:r>
    </w:p>
    <w:p>
      <w:pPr>
        <w:pStyle w:val="99"/>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（二）中标人投标文件</w:t>
      </w:r>
    </w:p>
    <w:p>
      <w:pPr>
        <w:pStyle w:val="99"/>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（三）合同格式、合同条款</w:t>
      </w:r>
    </w:p>
    <w:p>
      <w:pPr>
        <w:pStyle w:val="99"/>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（四）中标人在评标过程中做出的有关澄清、说明或者补正文件</w:t>
      </w:r>
    </w:p>
    <w:p>
      <w:pPr>
        <w:pStyle w:val="99"/>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（五）中标通知书</w:t>
      </w:r>
    </w:p>
    <w:p>
      <w:pPr>
        <w:pStyle w:val="99"/>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（六）本合同附件</w:t>
      </w:r>
    </w:p>
    <w:p>
      <w:pPr>
        <w:pStyle w:val="99"/>
        <w:widowControl/>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二、合同的范围和条件</w:t>
      </w:r>
    </w:p>
    <w:p>
      <w:pPr>
        <w:pStyle w:val="99"/>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本合同的范围和条件应与上述合同文件的规定相一致。</w:t>
      </w:r>
    </w:p>
    <w:p>
      <w:pPr>
        <w:pStyle w:val="99"/>
        <w:widowControl/>
        <w:snapToGrid w:val="0"/>
        <w:spacing w:line="360" w:lineRule="auto"/>
        <w:ind w:firstLine="482"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三、货物、数量及规格</w:t>
      </w:r>
    </w:p>
    <w:p>
      <w:pPr>
        <w:pStyle w:val="99"/>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本合同所提供的货物、数量及规格详见合同货物清单（附件一）（同投标文件中报价明细表，下同）。</w:t>
      </w:r>
    </w:p>
    <w:p>
      <w:pPr>
        <w:pStyle w:val="99"/>
        <w:widowControl/>
        <w:snapToGrid w:val="0"/>
        <w:spacing w:line="360" w:lineRule="auto"/>
        <w:ind w:firstLine="482" w:firstLineChars="200"/>
        <w:jc w:val="left"/>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四、合同金额</w:t>
      </w:r>
    </w:p>
    <w:p>
      <w:pPr>
        <w:pStyle w:val="99"/>
        <w:widowControl/>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根据上述合同文件要求，合同金额为人民币</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元，大写：</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。（分项价格详见合同货物清单）。</w:t>
      </w:r>
    </w:p>
    <w:p>
      <w:pPr>
        <w:pStyle w:val="99"/>
        <w:widowControl/>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乙方开户单位：</w:t>
      </w:r>
    </w:p>
    <w:p>
      <w:pPr>
        <w:pStyle w:val="99"/>
        <w:widowControl/>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开户银行：                           帐号：</w:t>
      </w:r>
    </w:p>
    <w:p>
      <w:pPr>
        <w:pStyle w:val="99"/>
        <w:widowControl/>
        <w:snapToGrid w:val="0"/>
        <w:spacing w:line="360" w:lineRule="auto"/>
        <w:ind w:firstLine="482" w:firstLineChars="200"/>
        <w:jc w:val="left"/>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五、付款途径</w:t>
      </w:r>
    </w:p>
    <w:p>
      <w:pPr>
        <w:pStyle w:val="99"/>
        <w:widowControl/>
        <w:snapToGrid w:val="0"/>
        <w:spacing w:line="360" w:lineRule="auto"/>
        <w:ind w:firstLine="480" w:firstLineChars="200"/>
        <w:jc w:val="left"/>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国库集中支付   □甲方支付    □ 国库与甲方共同支付</w:t>
      </w:r>
    </w:p>
    <w:p>
      <w:pPr>
        <w:pStyle w:val="99"/>
        <w:widowControl/>
        <w:snapToGrid w:val="0"/>
        <w:spacing w:line="360" w:lineRule="auto"/>
        <w:ind w:firstLine="480" w:firstLineChars="200"/>
        <w:jc w:val="left"/>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财政性资金</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元          □ 自筹性资金</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元</w:t>
      </w:r>
    </w:p>
    <w:p>
      <w:pPr>
        <w:pStyle w:val="99"/>
        <w:widowControl/>
        <w:snapToGrid w:val="0"/>
        <w:spacing w:line="360" w:lineRule="auto"/>
        <w:ind w:firstLine="482" w:firstLineChars="200"/>
        <w:jc w:val="left"/>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六、付款方式</w:t>
      </w:r>
    </w:p>
    <w:p>
      <w:pPr>
        <w:pStyle w:val="99"/>
        <w:spacing w:line="360" w:lineRule="auto"/>
        <w:ind w:firstLine="480" w:firstLineChars="200"/>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付款方式：</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买方应于合同签订后</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日内向卖方支付合同总价的 30 %，买方应于卖方供货和安装完毕</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项目整体验收</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后</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日内向卖方支付合同总价的 65 %， 买方于卖方验收合格一年后向卖方支付合同总价的 5%</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w:t>
      </w:r>
    </w:p>
    <w:p>
      <w:pPr>
        <w:pStyle w:val="99"/>
        <w:spacing w:line="360" w:lineRule="auto"/>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七、交付日期、地点</w:t>
      </w:r>
    </w:p>
    <w:p>
      <w:pPr>
        <w:pStyle w:val="99"/>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1、交付日期：合同生效之日起</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日内交付。</w:t>
      </w:r>
    </w:p>
    <w:p>
      <w:pPr>
        <w:pStyle w:val="99"/>
        <w:tabs>
          <w:tab w:val="left" w:pos="955"/>
        </w:tabs>
        <w:spacing w:line="360" w:lineRule="auto"/>
        <w:ind w:firstLine="480" w:firstLineChars="200"/>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2、交付地点：</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p>
    <w:p>
      <w:pPr>
        <w:pStyle w:val="99"/>
        <w:spacing w:line="360" w:lineRule="auto"/>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八、履约保证金</w:t>
      </w:r>
    </w:p>
    <w:p>
      <w:pPr>
        <w:pStyle w:val="99"/>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履约保证金在项目交付验收合格无质量问题后20个工作日内退还。</w:t>
      </w:r>
    </w:p>
    <w:p>
      <w:pPr>
        <w:pStyle w:val="99"/>
        <w:spacing w:line="360" w:lineRule="auto"/>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九、合同生效</w:t>
      </w:r>
    </w:p>
    <w:p>
      <w:pPr>
        <w:pStyle w:val="99"/>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本合同经甲乙双方签字盖章后生效。</w:t>
      </w:r>
    </w:p>
    <w:p>
      <w:pPr>
        <w:pStyle w:val="99"/>
        <w:spacing w:line="360" w:lineRule="auto"/>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十、合同保存</w:t>
      </w:r>
    </w:p>
    <w:p>
      <w:pPr>
        <w:pStyle w:val="99"/>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本合同一式</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份，甲方</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份，乙方</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份。</w:t>
      </w:r>
    </w:p>
    <w:p>
      <w:pPr>
        <w:pStyle w:val="99"/>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9"/>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9"/>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9"/>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甲    方：                            乙    方：</w:t>
      </w:r>
    </w:p>
    <w:p>
      <w:pPr>
        <w:pStyle w:val="9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单位名称(公章)：                      单位名称(公章)：</w:t>
      </w:r>
    </w:p>
    <w:p>
      <w:pPr>
        <w:pStyle w:val="9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法定代表人或授权代理人：（签字）       法定代表人或授权代理人：（签字）</w:t>
      </w:r>
    </w:p>
    <w:p>
      <w:pPr>
        <w:pStyle w:val="9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    话：                            电    话：</w:t>
      </w:r>
    </w:p>
    <w:p>
      <w:pPr>
        <w:pStyle w:val="99"/>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签订日期：                            签订日期：</w:t>
      </w:r>
    </w:p>
    <w:p>
      <w:pPr>
        <w:pStyle w:val="99"/>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99"/>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二、合同条款</w:t>
      </w:r>
    </w:p>
    <w:p>
      <w:pPr>
        <w:pStyle w:val="99"/>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甲方在本项目中所需货物和服务由</w:t>
      </w:r>
      <w:r>
        <w:rPr>
          <w:rFonts w:hint="eastAsia" w:asciiTheme="minorEastAsia" w:hAnsiTheme="minorEastAsia" w:eastAsiaTheme="minorEastAsia" w:cstheme="minorEastAsia"/>
          <w:color w:val="000000" w:themeColor="text1"/>
          <w:kern w:val="0"/>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在国内进行公开招标，经评标委员会评定，确定乙方为中标人。甲乙双方根据《中华人民共和国政府采购法》、《中华人民共和国合同法》等相关法律法规以及本项目招标文件的规定，经平等协商达成合同如下： </w:t>
      </w:r>
      <w:bookmarkStart w:id="94" w:name="_Toc86202594"/>
      <w:bookmarkStart w:id="95" w:name="_Toc175644041"/>
    </w:p>
    <w:p>
      <w:pPr>
        <w:pStyle w:val="99"/>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一、定义</w:t>
      </w:r>
      <w:bookmarkEnd w:id="94"/>
      <w:bookmarkEnd w:id="95"/>
    </w:p>
    <w:p>
      <w:pPr>
        <w:pStyle w:val="99"/>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除非另有特别解释或说明，在本合同及与本合同相关的，双方另行签署的其他文件（包括但不限于本合同的附件）中，下述词语均依如下定义进行解释：</w:t>
      </w:r>
    </w:p>
    <w:p>
      <w:pPr>
        <w:pStyle w:val="99"/>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1、“合同”指甲乙双方签署的，与本项目相关的协议、附件、附录和其他一切文件，还包括招标文件、投标文件中的相关内容及其有效补充文件。</w:t>
      </w:r>
    </w:p>
    <w:p>
      <w:pPr>
        <w:pStyle w:val="99"/>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2、“附件”是指与本合同的订立、履行有关的，经甲乙双方认可的，对本合同约定的内容进行细化、补充、修改、变更的文件、图纸、音像制品等资料。</w:t>
      </w:r>
    </w:p>
    <w:p>
      <w:pPr>
        <w:pStyle w:val="99"/>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3、“货物”指合同货物清单（附件1）（同投标文件中货物明细表，下同）中所规定的硬件、软件、安装材料、备件及专用器具、文件资料等内容。</w:t>
      </w:r>
    </w:p>
    <w:p>
      <w:pPr>
        <w:pStyle w:val="99"/>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99"/>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5、“检验”指按照本合同约定的标准对合同货物进行的检测与查验。</w:t>
      </w:r>
    </w:p>
    <w:p>
      <w:pPr>
        <w:pStyle w:val="99"/>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6、“政府采购项目验收单”指甲、乙双方验收完成后由合同双方签署的最终验收确认书。</w:t>
      </w:r>
    </w:p>
    <w:p>
      <w:pPr>
        <w:pStyle w:val="99"/>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7、“技术资料”指安装、调试、使用、维修合同货物所应具备的产品使用说明书和／或使用指南、操作手册、维修指南、服务手册、电路图、产品演示等文件。</w:t>
      </w:r>
    </w:p>
    <w:p>
      <w:pPr>
        <w:pStyle w:val="99"/>
        <w:tabs>
          <w:tab w:val="left" w:pos="36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8、“保修期”指自验收单签署之日起，乙方免费对所卖给甲方货物更换整件或零部件，维修、保养及技术支持、产品升级并以自担费用方式保证项目正常运行的时期。</w:t>
      </w:r>
    </w:p>
    <w:p>
      <w:pPr>
        <w:pStyle w:val="99"/>
        <w:tabs>
          <w:tab w:val="left" w:pos="36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9、“第三人”是指本合同双方以外的任何中国境内、外的自然人、法人或其他经济组织。</w:t>
      </w:r>
    </w:p>
    <w:p>
      <w:pPr>
        <w:pStyle w:val="99"/>
        <w:tabs>
          <w:tab w:val="left" w:pos="48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10、“法律、法规”是指由中国有关部门制定的法律、行政法规、地方性法规、规章及其他规范性文件以及经全国人民代表大会常务委员会批准的中国缔结、参加的国际条（公）约的有关规定。</w:t>
      </w:r>
    </w:p>
    <w:p>
      <w:pPr>
        <w:pStyle w:val="99"/>
        <w:tabs>
          <w:tab w:val="left" w:pos="48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11、“招标文件”指采购代理机构发布的本项目招标文件。</w:t>
      </w:r>
    </w:p>
    <w:p>
      <w:pPr>
        <w:pStyle w:val="99"/>
        <w:tabs>
          <w:tab w:val="left" w:pos="480"/>
          <w:tab w:val="left" w:pos="201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12、“投标文件”指乙方按照本项目招标文件的要求编制和投递，并最终经采购代理机构接收的投标文件。</w:t>
      </w:r>
    </w:p>
    <w:p>
      <w:pPr>
        <w:pStyle w:val="99"/>
        <w:spacing w:line="360" w:lineRule="auto"/>
        <w:ind w:firstLine="501" w:firstLineChars="208"/>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bookmarkStart w:id="96" w:name="_Toc86202595"/>
      <w:bookmarkStart w:id="97" w:name="_Toc175644043"/>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二、货物、数量及规格</w:t>
      </w:r>
    </w:p>
    <w:p>
      <w:pPr>
        <w:pStyle w:val="99"/>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本合同所提供的货物、数量及规格详见合同货物清单（附件一）（同投标文件中报价明细表）。</w:t>
      </w:r>
    </w:p>
    <w:p>
      <w:pPr>
        <w:pStyle w:val="99"/>
        <w:tabs>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三、合同价格</w:t>
      </w:r>
      <w:bookmarkEnd w:id="96"/>
      <w:bookmarkEnd w:id="97"/>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1、合同金额详见合同格式。</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3、合同货物详细目录及销售价格详见合同格式附件1合同货物清单（同投标文件中报价明细表）。</w:t>
      </w:r>
      <w:bookmarkStart w:id="98" w:name="_Toc175644044"/>
      <w:bookmarkStart w:id="99" w:name="_Toc86202596"/>
    </w:p>
    <w:p>
      <w:pPr>
        <w:pStyle w:val="99"/>
        <w:tabs>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四、</w:t>
      </w:r>
      <w:bookmarkEnd w:id="98"/>
      <w:bookmarkEnd w:id="99"/>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付款</w:t>
      </w:r>
    </w:p>
    <w:p>
      <w:pPr>
        <w:pStyle w:val="99"/>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1、双方因本合同发生的一切费用均以人民币结算及支付。</w:t>
      </w:r>
    </w:p>
    <w:p>
      <w:pPr>
        <w:pStyle w:val="99"/>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2、双方的帐户名称、开户银行及帐号以本合同提供的为准。</w:t>
      </w:r>
    </w:p>
    <w:p>
      <w:pPr>
        <w:pStyle w:val="99"/>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3、付款途径：按照招标文件第二</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须知前附表”第27项的规定。</w:t>
      </w:r>
    </w:p>
    <w:p>
      <w:pPr>
        <w:pStyle w:val="98"/>
        <w:spacing w:after="0"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4、付款方式：按照招标文件第二</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须知前附表”第28项的规定。</w:t>
      </w:r>
    </w:p>
    <w:p>
      <w:pPr>
        <w:pStyle w:val="99"/>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100" w:name="_Toc86202597"/>
      <w:r>
        <w:rPr>
          <w:rFonts w:hint="eastAsia" w:asciiTheme="minorEastAsia" w:hAnsiTheme="minorEastAsia" w:eastAsiaTheme="minorEastAsia" w:cstheme="minorEastAsia"/>
          <w:color w:val="000000" w:themeColor="text1"/>
          <w:sz w:val="24"/>
          <w:highlight w:val="none"/>
          <w14:textFill>
            <w14:solidFill>
              <w14:schemeClr w14:val="tx1"/>
            </w14:solidFill>
          </w14:textFill>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99"/>
        <w:tabs>
          <w:tab w:val="left" w:pos="360"/>
          <w:tab w:val="left" w:pos="480"/>
          <w:tab w:val="left" w:pos="84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6、甲方直接与乙方付款结算，采购代理机构不对其付款承担连带责任或任何其它责任，在任何情形下乙方亦只能直接向甲方追索而不应当向采购代理机构追索。</w:t>
      </w:r>
    </w:p>
    <w:p>
      <w:pPr>
        <w:pStyle w:val="99"/>
        <w:tabs>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01" w:name="_Toc175644045"/>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五、</w:t>
      </w:r>
      <w:bookmarkEnd w:id="100"/>
      <w:bookmarkEnd w:id="101"/>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交付</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1、乙方负责办理运输和保险，将货物运抵交货地点。有关运输、保险和装卸等一切相关的费用由乙方承担。</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2、货物应运至甲方指定地点，并卸至甲方指定位置，开箱清点及初步检验时双方应派人员参加。</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3、所有货物运抵现场并且安装完毕经检验合格交付甲方，该日期为交付日期。双方签署交付收货单后为交付完毕。交付完毕货物所有权发生转移，此前货物毁坏的风险由乙方承担。</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4、交付日期：按照招标文件第二</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须知前附表”第29项的规定。</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5、交付地点</w:t>
      </w:r>
      <w:bookmarkStart w:id="102" w:name="_Toc175644046"/>
      <w:bookmarkStart w:id="103" w:name="_Toc86202598"/>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：按照招标文件第二</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须知前附表”第30项的规定。</w:t>
      </w:r>
    </w:p>
    <w:p>
      <w:pPr>
        <w:pStyle w:val="99"/>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六、包装和标记</w:t>
      </w:r>
      <w:bookmarkEnd w:id="102"/>
      <w:bookmarkEnd w:id="103"/>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1、乙方交付的所有合同货物应具有适于运输的坚固包装，并且乙方应根据合同货物的不同特性和要求采取防潮、防雨、防锈、防震、防腐等保护措施，以确保合同货物安全无损地送达交货地点。</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2、凡由于乙方对合同货物包装不善、标记不明、防护措施不当或在合同货物装箱前保管不良，致使合同货物遭到损坏或丢失，乙方应负责免费修理或更换，并承担由此给甲方造成的一切损失。</w:t>
      </w:r>
      <w:bookmarkStart w:id="104" w:name="_Toc86202599"/>
      <w:bookmarkStart w:id="105" w:name="_Toc175644047"/>
    </w:p>
    <w:p>
      <w:pPr>
        <w:pStyle w:val="99"/>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七、质量标准和检验</w:t>
      </w:r>
      <w:bookmarkEnd w:id="104"/>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方式</w:t>
      </w:r>
      <w:bookmarkEnd w:id="105"/>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1、乙方应保证提供给甲方的合同货物是货物生产厂商原造的，全新、未使用过的，是用一流的工艺和优质材料制造而成的，并完全符合本项目招标文件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规定的质量、性能和规格的要求。</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4、乙方应保证所提供的货物经正确安装、合理操作和维护保养在其使用寿命期内具有令甲方满意的性能，并对由于合同货物的设计、工艺或材料的缺陷而发生的任何故障负责。</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6、甲方对合同货物的数量、规格和质量的检验，应依据本项目招标文件中的有关规定进行。</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7、若检验时发现货物数量不足、规格与合同要求不符或开箱时虽然货物外包装完好无损，但箱内货物短缺或损伤，双方应签署书面形式证明，乙方应根据该证明及时补足或更换。</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99"/>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06" w:name="_Toc175644048"/>
      <w:bookmarkStart w:id="107" w:name="_Toc86202601"/>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八、技术服务和保修责任</w:t>
      </w:r>
      <w:bookmarkEnd w:id="106"/>
      <w:bookmarkEnd w:id="107"/>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1、乙方对合同货物、服务的保修期按照招标文件第二</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须知前附表”第25项的规定</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4、在免费保修期内，如果由于乙方更换、修理和续补货物或更换服务，而造成本合同不得不停止运行，保修期应依照停止运行的实际时间加以延长，如因此给甲方造成损失，乙方应负责赔偿。</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7、若由于甲方提出增加并不涉及安全性的新功能而引起的软件升级，</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但在项目整体质保期内，</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相关成本费由</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方承担。</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99"/>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08" w:name="_Toc175644049"/>
      <w:bookmarkStart w:id="109" w:name="_Toc8620260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九、违约责任</w:t>
      </w:r>
      <w:bookmarkEnd w:id="108"/>
      <w:bookmarkEnd w:id="109"/>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1）在甲方同意延长的期限内交付全部货物、提供服务并承担由此给甲方造成的直接损失及甲方因此产生的对第三方的责任。</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3）根据货物、服务低劣程度、损坏程度以及使甲方所遭受的损失及甲方因此产生的对第三方的责任，经双方商定降低货物、服务的价格或赔偿甲方所遭受的损失及甲方因此产生的对第三方的责任。</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4）按合同规定的同种货币将甲方所退货物已支付的货款全部退还给甲方，并承担由此发生的直接损失和相关费用及甲方因此产生的对第三方的责任。</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5）甲方有权部分或全部解除合同并要求乙方赔偿由此造成的损失及甲方因此产生的对第三方的责任。此时甲方可采取必要的补救措施，相关费用由乙方承担。</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6）此外，上述情形下甲方为采取必要的补救措施或因防止损失扩大而支出的合理费用应由乙方承担。</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4、除有另行约定外，甲方如延期付款，每逾期1日，按应付金额0.3‰支付违约金；乙方如延期交付，每延迟1日，按应交付货物总额0.3‰支付违约金。</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110" w:name="_Toc86202603"/>
      <w:r>
        <w:rPr>
          <w:rFonts w:hint="eastAsia" w:asciiTheme="minorEastAsia" w:hAnsiTheme="minorEastAsia" w:eastAsiaTheme="minorEastAsia" w:cstheme="minorEastAsia"/>
          <w:color w:val="000000" w:themeColor="text1"/>
          <w:sz w:val="24"/>
          <w:highlight w:val="none"/>
          <w14:textFill>
            <w14:solidFill>
              <w14:schemeClr w14:val="tx1"/>
            </w14:solidFill>
          </w14:textFill>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7、以上各项交付的违约金并不影响违约方履行合同的各项义务。</w:t>
      </w:r>
    </w:p>
    <w:p>
      <w:pPr>
        <w:pStyle w:val="99"/>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11" w:name="_Toc175644050"/>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十、不可抗力</w:t>
      </w:r>
      <w:bookmarkEnd w:id="110"/>
      <w:bookmarkEnd w:id="111"/>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1、不可抗力指下列事件：战争、动乱、瘟疫、严重火灾、洪水、地震、风暴或其他自然灾害，以及本合同各方不可预见、不可防止并不能避免或克服的一切其他因素及事件。</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99"/>
        <w:tabs>
          <w:tab w:val="left" w:pos="360"/>
          <w:tab w:val="left" w:pos="480"/>
          <w:tab w:val="left" w:pos="1413"/>
          <w:tab w:val="left" w:pos="1531"/>
          <w:tab w:val="left" w:pos="1951"/>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4、合同各方应根据不可抗力对本合同履行的影响程度，协商确定是否终止本合同，或是继续履行本合同。</w:t>
      </w:r>
      <w:bookmarkStart w:id="112" w:name="_Toc86202604"/>
      <w:bookmarkStart w:id="113" w:name="_Toc175644051"/>
    </w:p>
    <w:p>
      <w:pPr>
        <w:pStyle w:val="99"/>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十一、联系方式</w:t>
      </w:r>
      <w:bookmarkEnd w:id="112"/>
      <w:bookmarkEnd w:id="113"/>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3、上述发出通知、回复的费用由发出一方承担。</w:t>
      </w:r>
    </w:p>
    <w:p>
      <w:pPr>
        <w:pStyle w:val="99"/>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14" w:name="_Toc86202605"/>
      <w:bookmarkStart w:id="115" w:name="_Toc17564405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十二、保密条款</w:t>
      </w:r>
      <w:bookmarkEnd w:id="114"/>
      <w:bookmarkEnd w:id="115"/>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1、任何一方对其获知的本合同及附件中其他各方的商业秘密和国家秘密负有保密义务。</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116" w:name="_Toc86202606"/>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99"/>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17" w:name="_Toc175644053"/>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十三、合同的解释</w:t>
      </w:r>
      <w:bookmarkEnd w:id="116"/>
      <w:bookmarkEnd w:id="117"/>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1、任何一方对本合同及其附件的解释均应遵循诚实信用原则,依照本合同签订时有效的中国法律、法规以及通常的理解进行。</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2、本合同标题仅供查阅方便，并非对本合同的诠释或解释；本合同中以日表述的时间期限均指自然日。</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3、对本合同的任何解释均应以书面做出。</w:t>
      </w:r>
    </w:p>
    <w:p>
      <w:pPr>
        <w:pStyle w:val="99"/>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18" w:name="_Toc86202607"/>
      <w:bookmarkStart w:id="119" w:name="_Toc175644054"/>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十四、合同的终止</w:t>
      </w:r>
      <w:bookmarkEnd w:id="118"/>
      <w:bookmarkEnd w:id="119"/>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1、本合同因下列原因而终止：</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1）本合同正常履行完毕；</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2）合同双方协议终止本合同的履行；</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3）不可抗力事件导致本合同无法履行或履行不必要；</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4）任何一方行使解除权，解除本合同。</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2、对本合同终止有过错的一方应赔偿另一方因合同终止而受到的损失。对合同终止双方均无过错的，则各自承担所受到的损失。</w:t>
      </w:r>
    </w:p>
    <w:p>
      <w:pPr>
        <w:pStyle w:val="99"/>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20" w:name="_Toc175644055"/>
      <w:bookmarkStart w:id="121" w:name="_Toc86202608"/>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十五、法律适用</w:t>
      </w:r>
      <w:bookmarkEnd w:id="120"/>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1、本合同及附件的订立、效力、解释、履行、争议的解决等适用本合同签订时有效的中华人民共和国法律、法规的有关规定。</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99"/>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22" w:name="_Toc17564405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十六、权利的保留</w:t>
      </w:r>
      <w:bookmarkEnd w:id="121"/>
      <w:bookmarkEnd w:id="122"/>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99"/>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23" w:name="_Toc175644057"/>
      <w:bookmarkStart w:id="124" w:name="_Toc86202609"/>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十七、争议的解决</w:t>
      </w:r>
      <w:bookmarkEnd w:id="123"/>
      <w:bookmarkEnd w:id="124"/>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1、合同双方应通过友好协商解决因解释﹑执行本合同所发生的和本合同有关的一切争议。如果经协商不能达成协议，可以采用以下方式解决：</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（1）提交仲裁委员会仲裁；</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（2）向甲方所在地人民法院起诉。</w:t>
      </w:r>
    </w:p>
    <w:p>
      <w:pPr>
        <w:pStyle w:val="99"/>
        <w:tabs>
          <w:tab w:val="left" w:pos="360"/>
          <w:tab w:val="left" w:pos="480"/>
          <w:tab w:val="left" w:pos="1413"/>
        </w:tabs>
        <w:spacing w:line="360" w:lineRule="auto"/>
        <w:ind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3、在争议解决期间，除了诉讼或仲裁进行过程中正在解决的那部分问题外，合同其余部分应继续履行。</w:t>
      </w:r>
    </w:p>
    <w:p>
      <w:pPr>
        <w:pStyle w:val="99"/>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25" w:name="_Toc86202611"/>
      <w:bookmarkStart w:id="126" w:name="_Toc175644059"/>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十八、合同的生效</w:t>
      </w:r>
      <w:bookmarkEnd w:id="125"/>
      <w:bookmarkEnd w:id="126"/>
    </w:p>
    <w:p>
      <w:pPr>
        <w:pStyle w:val="99"/>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本合同经甲乙双方法定代表人或授权代理人签字加盖单位公章，乙方按时、足额提交履约保证金后生效。</w:t>
      </w:r>
    </w:p>
    <w:p>
      <w:pPr>
        <w:pStyle w:val="99"/>
        <w:tabs>
          <w:tab w:val="left" w:pos="360"/>
          <w:tab w:val="left" w:pos="480"/>
          <w:tab w:val="left" w:pos="1413"/>
        </w:tabs>
        <w:spacing w:line="360" w:lineRule="auto"/>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27" w:name="_Toc86202612"/>
      <w:bookmarkStart w:id="128" w:name="_Toc175644060"/>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十九、其他约定事项</w:t>
      </w:r>
      <w:bookmarkEnd w:id="127"/>
      <w:bookmarkEnd w:id="128"/>
    </w:p>
    <w:p>
      <w:pPr>
        <w:pStyle w:val="99"/>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1、本合同中的附件均为本合同不可分割的部分，与本合同具有相同的法律效力。</w:t>
      </w:r>
    </w:p>
    <w:p>
      <w:pPr>
        <w:pStyle w:val="99"/>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99"/>
        <w:tabs>
          <w:tab w:val="left" w:pos="360"/>
          <w:tab w:val="left" w:pos="480"/>
          <w:tab w:val="left" w:pos="1413"/>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3、本合同一式五份，具有同等法律效力。</w:t>
      </w:r>
    </w:p>
    <w:bookmarkEnd w:id="93"/>
    <w:p>
      <w:pPr>
        <w:pStyle w:val="113"/>
        <w:rPr>
          <w:rFonts w:hint="eastAsia" w:asciiTheme="minorEastAsia" w:hAnsiTheme="minorEastAsia" w:eastAsiaTheme="minorEastAsia" w:cstheme="minorEastAsia"/>
          <w:color w:val="000000" w:themeColor="text1"/>
          <w:sz w:val="20"/>
          <w:highlight w:val="none"/>
          <w14:textFill>
            <w14:solidFill>
              <w14:schemeClr w14:val="tx1"/>
            </w14:solidFill>
          </w14:textFill>
        </w:rPr>
      </w:pPr>
    </w:p>
    <w:p>
      <w:pPr>
        <w:pStyle w:val="113"/>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sz w:val="20"/>
          <w:highlight w:val="none"/>
          <w14:textFill>
            <w14:solidFill>
              <w14:schemeClr w14:val="tx1"/>
            </w14:solidFill>
          </w14:textFill>
        </w:rPr>
      </w:pPr>
    </w:p>
    <w:p>
      <w:pPr>
        <w:tabs>
          <w:tab w:val="left" w:pos="360"/>
          <w:tab w:val="left" w:pos="480"/>
          <w:tab w:val="left" w:pos="1413"/>
        </w:tabs>
        <w:spacing w:line="360" w:lineRule="auto"/>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br w:type="page"/>
      </w:r>
    </w:p>
    <w:p>
      <w:pPr>
        <w:pStyle w:val="20"/>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bookmarkStart w:id="129" w:name="_Toc21049"/>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第六部分   投标文件格式</w:t>
      </w:r>
      <w:bookmarkEnd w:id="129"/>
    </w:p>
    <w:p>
      <w:pP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30" w:name="EBa6563f599c41462c9a1a5775fbb6dec3"/>
    </w:p>
    <w:p>
      <w:pPr>
        <w:pStyle w:val="103"/>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31" w:name="_Toc25358"/>
      <w:r>
        <w:rPr>
          <w:rFonts w:hint="eastAsia" w:asciiTheme="minorEastAsia" w:hAnsiTheme="minorEastAsia" w:eastAsiaTheme="minorEastAsia" w:cstheme="minorEastAsia"/>
          <w:color w:val="000000" w:themeColor="text1"/>
          <w:highlight w:val="none"/>
          <w14:textFill>
            <w14:solidFill>
              <w14:schemeClr w14:val="tx1"/>
            </w14:solidFill>
          </w14:textFill>
        </w:rPr>
        <w:t>投标文件封面</w:t>
      </w:r>
      <w:bookmarkEnd w:id="131"/>
    </w:p>
    <w:p>
      <w:pPr>
        <w:pStyle w:val="79"/>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7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9"/>
        <w:spacing w:line="36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（项目名称）</w:t>
      </w:r>
    </w:p>
    <w:p>
      <w:pPr>
        <w:pStyle w:val="79"/>
        <w:spacing w:line="360" w:lineRule="auto"/>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pPr>
        <w:pStyle w:val="7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9"/>
        <w:spacing w:line="360" w:lineRule="auto"/>
        <w:jc w:val="center"/>
        <w:rPr>
          <w:rFonts w:hint="eastAsia" w:asciiTheme="minorEastAsia" w:hAnsiTheme="minorEastAsia" w:eastAsiaTheme="minorEastAsia" w:cstheme="minorEastAsia"/>
          <w:b/>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72"/>
          <w:szCs w:val="72"/>
          <w:highlight w:val="none"/>
          <w14:textFill>
            <w14:solidFill>
              <w14:schemeClr w14:val="tx1"/>
            </w14:solidFill>
          </w14:textFill>
        </w:rPr>
        <w:t>投标文件</w:t>
      </w:r>
    </w:p>
    <w:p>
      <w:pPr>
        <w:pStyle w:val="7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9"/>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9"/>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79"/>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79"/>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79"/>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79"/>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79"/>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79"/>
        <w:spacing w:line="360" w:lineRule="auto"/>
        <w:jc w:val="both"/>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盖章</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pPr>
        <w:pStyle w:val="79"/>
        <w:spacing w:line="36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或委托代理人：</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签字或盖章</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pPr>
        <w:pStyle w:val="79"/>
        <w:spacing w:line="360" w:lineRule="auto"/>
        <w:jc w:val="both"/>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联系人：</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p>
    <w:p>
      <w:pPr>
        <w:pStyle w:val="79"/>
        <w:spacing w:line="360" w:lineRule="auto"/>
        <w:jc w:val="both"/>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p>
    <w:p>
      <w:pPr>
        <w:pStyle w:val="79"/>
        <w:spacing w:line="360" w:lineRule="auto"/>
        <w:jc w:val="both"/>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联系地址：</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p>
    <w:p>
      <w:pPr>
        <w:pStyle w:val="79"/>
        <w:spacing w:line="360" w:lineRule="auto"/>
        <w:jc w:val="cente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（年/月/日）</w:t>
      </w:r>
    </w:p>
    <w:p>
      <w:pPr>
        <w:pStyle w:val="79"/>
        <w:spacing w:line="360" w:lineRule="auto"/>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pPr>
        <w:pStyle w:val="78"/>
        <w:tabs>
          <w:tab w:val="left" w:pos="0"/>
        </w:tabs>
        <w:spacing w:line="360" w:lineRule="auto"/>
        <w:ind w:left="0" w:leftChars="0" w:firstLine="0" w:firstLineChars="0"/>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p>
    <w:p>
      <w:pPr>
        <w:pStyle w:val="127"/>
        <w:jc w:val="center"/>
        <w:outlineLvl w:val="1"/>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32" w:name="_Toc15886"/>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目录</w:t>
      </w:r>
      <w:bookmarkEnd w:id="132"/>
    </w:p>
    <w:p>
      <w:pPr>
        <w:pStyle w:val="127"/>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33" w:name="_Toc6470"/>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一、</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资格审查材料</w:t>
      </w:r>
      <w:bookmarkEnd w:id="133"/>
    </w:p>
    <w:p>
      <w:pPr>
        <w:pStyle w:val="127"/>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34" w:name="_Toc17638"/>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中华人民共和国政府采购法第二十二条规定</w:t>
      </w:r>
      <w:bookmarkEnd w:id="134"/>
    </w:p>
    <w:p>
      <w:pPr>
        <w:pStyle w:val="127"/>
        <w:outlineLvl w:val="1"/>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bookmarkStart w:id="135" w:name="_Toc17500"/>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1.2☆法定代表人身份证明及授权委托书</w:t>
      </w:r>
      <w:bookmarkEnd w:id="135"/>
    </w:p>
    <w:p>
      <w:pPr>
        <w:pStyle w:val="127"/>
        <w:outlineLvl w:val="1"/>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bookmarkStart w:id="136" w:name="_Toc20586"/>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1.3☆投标保证金</w:t>
      </w:r>
      <w:bookmarkEnd w:id="136"/>
    </w:p>
    <w:p>
      <w:pPr>
        <w:pStyle w:val="127"/>
        <w:outlineLvl w:val="1"/>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bookmarkStart w:id="137" w:name="_Toc6305"/>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1.4制造商授权书</w:t>
      </w:r>
      <w:bookmarkEnd w:id="137"/>
    </w:p>
    <w:p>
      <w:pPr>
        <w:pStyle w:val="127"/>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38" w:name="_Toc6084"/>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二、商务文件</w:t>
      </w:r>
      <w:bookmarkEnd w:id="138"/>
    </w:p>
    <w:p>
      <w:pPr>
        <w:pStyle w:val="127"/>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39" w:name="_Toc31795"/>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2.1☆投标函</w:t>
      </w:r>
      <w:bookmarkEnd w:id="139"/>
    </w:p>
    <w:p>
      <w:pPr>
        <w:pStyle w:val="127"/>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40" w:name="_Toc11731"/>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2.2企业基本情况表、项目负责人简历表、拟投入本项目主要成员表</w:t>
      </w:r>
      <w:bookmarkEnd w:id="140"/>
    </w:p>
    <w:p>
      <w:pPr>
        <w:pStyle w:val="127"/>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41" w:name="_Toc11997"/>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2.3近三年经营业绩表</w:t>
      </w:r>
      <w:bookmarkEnd w:id="141"/>
    </w:p>
    <w:p>
      <w:pPr>
        <w:pStyle w:val="127"/>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42" w:name="_Toc4594"/>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☆开标一览表</w:t>
      </w:r>
      <w:bookmarkEnd w:id="142"/>
    </w:p>
    <w:p>
      <w:pPr>
        <w:pStyle w:val="127"/>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43" w:name="_Toc32327"/>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☆投标报价明细表</w:t>
      </w:r>
      <w:bookmarkEnd w:id="143"/>
    </w:p>
    <w:p>
      <w:pPr>
        <w:pStyle w:val="127"/>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44" w:name="_Toc20580"/>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商务条款偏离说明表</w:t>
      </w:r>
      <w:bookmarkEnd w:id="144"/>
    </w:p>
    <w:p>
      <w:pPr>
        <w:pStyle w:val="127"/>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45" w:name="_Toc24960"/>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供应商认为有必要提供的声明及文件资料</w:t>
      </w:r>
      <w:bookmarkEnd w:id="145"/>
    </w:p>
    <w:p>
      <w:pPr>
        <w:pStyle w:val="127"/>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46" w:name="_Toc24182"/>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三、技术文件</w:t>
      </w:r>
      <w:bookmarkEnd w:id="146"/>
    </w:p>
    <w:p>
      <w:pPr>
        <w:pStyle w:val="127"/>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47" w:name="_Toc4384"/>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3.1物主要技术指标和运行性能：</w:t>
      </w:r>
      <w:bookmarkEnd w:id="147"/>
    </w:p>
    <w:p>
      <w:pPr>
        <w:pStyle w:val="127"/>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48" w:name="_Toc3374"/>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3.2货物配件、耗材、选件表和备件及特殊工具清单；</w:t>
      </w:r>
      <w:bookmarkEnd w:id="148"/>
    </w:p>
    <w:p>
      <w:pPr>
        <w:pStyle w:val="127"/>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49" w:name="_Toc27348"/>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3.3货物安装方案及验收标准；</w:t>
      </w:r>
      <w:bookmarkEnd w:id="149"/>
    </w:p>
    <w:p>
      <w:pPr>
        <w:pStyle w:val="127"/>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50" w:name="_Toc29345"/>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3.3质量保证措施和保证交货期措施；</w:t>
      </w:r>
      <w:bookmarkEnd w:id="150"/>
    </w:p>
    <w:p>
      <w:pPr>
        <w:pStyle w:val="127"/>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51" w:name="_Toc30313"/>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四、服务文件</w:t>
      </w:r>
      <w:bookmarkEnd w:id="151"/>
    </w:p>
    <w:p>
      <w:pPr>
        <w:pStyle w:val="127"/>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52" w:name="_Toc24887"/>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4.1货物售后服务：</w:t>
      </w:r>
      <w:bookmarkEnd w:id="152"/>
    </w:p>
    <w:p>
      <w:pPr>
        <w:pStyle w:val="127"/>
        <w:outlineLvl w:val="1"/>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bookmarkStart w:id="153" w:name="_Toc10061"/>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4.2售后服务网点明细表（包括联系人、详细地址、电话、传真）及本地化服务情况一览表</w:t>
      </w:r>
      <w:bookmarkEnd w:id="153"/>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27"/>
        <w:outlineLvl w:val="1"/>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bookmarkStart w:id="154" w:name="_Toc18107"/>
    </w:p>
    <w:p>
      <w:pPr>
        <w:pStyle w:val="127"/>
        <w:keepNext w:val="0"/>
        <w:keepLines w:val="0"/>
        <w:pageBreakBefore w:val="0"/>
        <w:widowControl w:val="0"/>
        <w:kinsoku/>
        <w:wordWrap/>
        <w:overflowPunct/>
        <w:topLinePunct w:val="0"/>
        <w:autoSpaceDE/>
        <w:autoSpaceDN/>
        <w:bidi w:val="0"/>
        <w:adjustRightInd/>
        <w:snapToGrid/>
        <w:textAlignment w:val="auto"/>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一</w:t>
      </w:r>
      <w:r>
        <w:rPr>
          <w:rFonts w:hint="eastAsia" w:asciiTheme="minorEastAsia" w:hAnsiTheme="minorEastAsia" w:eastAsiaTheme="minorEastAsia" w:cstheme="minorEastAsia"/>
          <w:color w:val="000000" w:themeColor="text1"/>
          <w:highlight w:val="none"/>
          <w14:textFill>
            <w14:solidFill>
              <w14:schemeClr w14:val="tx1"/>
            </w14:solidFill>
          </w14:textFill>
        </w:rPr>
        <w:t>、资格审查材料</w:t>
      </w:r>
      <w:bookmarkEnd w:id="154"/>
    </w:p>
    <w:p>
      <w:pPr>
        <w:pStyle w:val="117"/>
        <w:keepNext w:val="0"/>
        <w:keepLines w:val="0"/>
        <w:pageBreakBefore w:val="0"/>
        <w:widowControl w:val="0"/>
        <w:kinsoku/>
        <w:wordWrap/>
        <w:overflowPunct/>
        <w:topLinePunct w:val="0"/>
        <w:autoSpaceDE/>
        <w:autoSpaceDN/>
        <w:bidi w:val="0"/>
        <w:adjustRightInd/>
        <w:snapToGrid/>
        <w:textAlignment w:val="auto"/>
        <w:outlineLvl w:val="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155" w:name="_Toc17358"/>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w:t>
      </w:r>
      <w:bookmarkStart w:id="156" w:name="_Toc1573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中华人民共和国政府采购法第二十二条规定</w:t>
      </w:r>
      <w:bookmarkEnd w:id="155"/>
      <w:bookmarkEnd w:id="156"/>
    </w:p>
    <w:p>
      <w:pPr>
        <w:pStyle w:val="15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①具有独立承担民事责任的能力；</w:t>
      </w:r>
    </w:p>
    <w:p>
      <w:pPr>
        <w:pStyle w:val="15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②具有良好的商业信誉和健全的财务会计制度；</w:t>
      </w:r>
    </w:p>
    <w:p>
      <w:pPr>
        <w:pStyle w:val="152"/>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③具有履行合同所必需的设备和专业技术能力；</w:t>
      </w:r>
    </w:p>
    <w:p>
      <w:pPr>
        <w:pStyle w:val="152"/>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④有依法缴纳税收和社会保障资金的良好记录；</w:t>
      </w:r>
    </w:p>
    <w:p>
      <w:pPr>
        <w:pStyle w:val="152"/>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⑤参加政府采购活动前三年内，在经营活动中没有重大违法记录；</w:t>
      </w:r>
    </w:p>
    <w:p>
      <w:pPr>
        <w:pStyle w:val="152"/>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法律、行政法规规定的其他条件;</w:t>
      </w:r>
    </w:p>
    <w:p>
      <w:pPr>
        <w:pStyle w:val="15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157" w:name="_Toc25600002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须提供以下资料：</w:t>
      </w:r>
      <w:bookmarkEnd w:id="157"/>
    </w:p>
    <w:p>
      <w:pPr>
        <w:pStyle w:val="155"/>
        <w:spacing w:line="440" w:lineRule="exac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1、具有独立承担民事责任的能力；须提供相关证明材料，其中：</w:t>
      </w:r>
    </w:p>
    <w:p>
      <w:pPr>
        <w:pStyle w:val="156"/>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供应商是企业（包括合伙企业）的，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156"/>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供应商是事业单位的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，须提供其有效的“事业单位法人证书”复印件；</w:t>
      </w:r>
    </w:p>
    <w:p>
      <w:pPr>
        <w:pStyle w:val="156"/>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供应商是非企业专业服务机构的，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须提供其有效的执业许可证复印件；</w:t>
      </w:r>
    </w:p>
    <w:p>
      <w:pPr>
        <w:pStyle w:val="156"/>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供应商是个体工商户的，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须提供其有效的“个体工商户营业执照” 复印件；</w:t>
      </w:r>
    </w:p>
    <w:p>
      <w:pPr>
        <w:pStyle w:val="156"/>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以上复印件须加盖供应商公章。</w:t>
      </w:r>
    </w:p>
    <w:p>
      <w:pPr>
        <w:pStyle w:val="156"/>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供应商是自然人的，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应提供其有效的自然人身份证明；</w:t>
      </w:r>
    </w:p>
    <w:p>
      <w:pPr>
        <w:pStyle w:val="15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pStyle w:val="155"/>
        <w:spacing w:line="440" w:lineRule="exac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2、具有良好的商业信誉和健全的财务会计制度；须提供相关证明材料，其中：</w:t>
      </w:r>
    </w:p>
    <w:p>
      <w:pPr>
        <w:pStyle w:val="156"/>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供应商是法人的，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提供近两年度（任意一年）经审计的财务审计报告复印件（报告中须包括资产负债表、利润表、现金流量表等），或其基本银行在开标日期前三个月内开具的资信证明（原件或该原件的复印件；复印件须加盖供应商公章；银行存款证明无效）；</w:t>
      </w:r>
    </w:p>
    <w:p>
      <w:pPr>
        <w:pStyle w:val="156"/>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供应商是其他组织或自然人的，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须提供银行出具的资信证明原件；</w:t>
      </w:r>
    </w:p>
    <w:p>
      <w:pPr>
        <w:pStyle w:val="155"/>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银行资信证明无收受人和项目的限制，银行资信证明可以是复印件，评标委员会保留审核原件的权利。资信证明的开具银行明确规定复印无效的，须提交原件；</w:t>
      </w:r>
    </w:p>
    <w:p>
      <w:pPr>
        <w:pStyle w:val="156"/>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pStyle w:val="156"/>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3、具有履行合同所必需的设备和专业技术能力；须附相关证明材料或书面声明</w:t>
      </w:r>
    </w:p>
    <w:p>
      <w:pPr>
        <w:pStyle w:val="154"/>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 xml:space="preserve"> </w:t>
      </w:r>
    </w:p>
    <w:p>
      <w:pPr>
        <w:pStyle w:val="154"/>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bookmarkStart w:id="158" w:name="_Toc256000029"/>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书面声明格式：</w:t>
      </w:r>
      <w:bookmarkEnd w:id="158"/>
    </w:p>
    <w:p>
      <w:pPr>
        <w:pStyle w:val="157"/>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pStyle w:val="154"/>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bookmarkStart w:id="159" w:name="_Toc256000031"/>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本供应商郑重声明：</w:t>
      </w:r>
      <w:bookmarkEnd w:id="159"/>
    </w:p>
    <w:p>
      <w:pPr>
        <w:pStyle w:val="154"/>
        <w:ind w:firstLine="480" w:firstLineChars="200"/>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bookmarkStart w:id="160" w:name="_Toc256000032"/>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本公司（或单位）具备本项目履行合同所必需的设备和专业技术能力，特此声明。</w:t>
      </w:r>
      <w:bookmarkEnd w:id="160"/>
    </w:p>
    <w:p>
      <w:pPr>
        <w:pStyle w:val="155"/>
        <w:adjustRightInd w:val="0"/>
        <w:snapToGri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法定代表人（或法定代表人授权代表）签字：</w:t>
      </w:r>
    </w:p>
    <w:p>
      <w:pPr>
        <w:pStyle w:val="155"/>
        <w:adjustRightInd w:val="0"/>
        <w:snapToGri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名称（加盖公章）：</w:t>
      </w:r>
    </w:p>
    <w:p>
      <w:pPr>
        <w:pStyle w:val="156"/>
        <w:spacing w:line="440" w:lineRule="exact"/>
        <w:jc w:val="both"/>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   年   月   日</w:t>
      </w:r>
    </w:p>
    <w:p>
      <w:pPr>
        <w:pStyle w:val="156"/>
        <w:spacing w:line="440" w:lineRule="exact"/>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4、有依法缴纳税收和社会保障资金的良好记录；须提供</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依法缴纳税收和社会保障资金的证明材料，须提供开标前六个月内任意一个月的依法缴税凭据和缴纳社会保险的凭据（专用收据或社会保险缴纳清单）复印件；</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 xml:space="preserve"> </w:t>
      </w:r>
    </w:p>
    <w:p>
      <w:pPr>
        <w:pStyle w:val="154"/>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 xml:space="preserve"> </w:t>
      </w:r>
    </w:p>
    <w:p>
      <w:pPr>
        <w:pStyle w:val="15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161" w:name="_Toc25600003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5、参加政府采购活动前三年内，在经营活动中没有重大违法记录；须提供书面声明</w:t>
      </w:r>
      <w:bookmarkEnd w:id="161"/>
    </w:p>
    <w:p>
      <w:pPr>
        <w:pStyle w:val="15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pStyle w:val="155"/>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我单位郑重声明： </w:t>
      </w:r>
    </w:p>
    <w:p>
      <w:pPr>
        <w:pStyle w:val="155"/>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155"/>
        <w:spacing w:line="360" w:lineRule="auto"/>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如我公司声明与实际不符，我公司将承担因此引起的一切后果。 </w:t>
      </w:r>
    </w:p>
    <w:p>
      <w:pPr>
        <w:pStyle w:val="156"/>
        <w:spacing w:line="440" w:lineRule="exact"/>
        <w:ind w:firstLine="480" w:firstLineChars="20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pStyle w:val="155"/>
        <w:adjustRightInd w:val="0"/>
        <w:snapToGri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法定代表人（或法定代表人授权代表）签字：</w:t>
      </w:r>
    </w:p>
    <w:p>
      <w:pPr>
        <w:pStyle w:val="155"/>
        <w:adjustRightInd w:val="0"/>
        <w:snapToGri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名称（加盖公章）：</w:t>
      </w:r>
    </w:p>
    <w:p>
      <w:pPr>
        <w:pStyle w:val="156"/>
        <w:spacing w:line="440" w:lineRule="exact"/>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日期：   年   月   日</w:t>
      </w:r>
    </w:p>
    <w:p>
      <w:pPr>
        <w:pStyle w:val="158"/>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6、法律、行政法规规定的其他条件;</w:t>
      </w:r>
    </w:p>
    <w:p>
      <w:pPr>
        <w:pStyle w:val="33"/>
        <w:spacing w:before="0" w:beforeAutospacing="0" w:after="0" w:afterAutospacing="0" w:line="360" w:lineRule="auto"/>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6.1、凡拟参加本次招标项目的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，如在“信用中国”网站（www.creditchina.gov.vn ）、中国政府采购网（www.ccgp.gov.vn ）被列入失信被执行人、重大税收违法案件当事人名单、政府采购严重违法失信行为记录名单的（尚在处罚期内的），将拒绝其参本次政府采购活动；</w:t>
      </w:r>
    </w:p>
    <w:p>
      <w:pPr>
        <w:pStyle w:val="33"/>
        <w:spacing w:before="0" w:beforeAutospacing="0" w:after="0" w:afterAutospacing="0"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近三年内无行贿犯罪记录，必须提供无行贿犯罪记录证明（在中国裁判文书网（http://wenshu.court.gov.cn/）查询，查询时间必须在公告期内）； </w:t>
      </w:r>
    </w:p>
    <w:p>
      <w:pPr>
        <w:pStyle w:val="153"/>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125"/>
        <w:outlineLvl w:val="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162" w:name="_Toc26928"/>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上述</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须提供的资格证明文件均应为有效文件并加盖本单位公章，否则评标时不予认可。上述文件为</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必须达到的资格要求，如有任意一条未明确响应将按无效投标处理。</w:t>
      </w:r>
      <w:bookmarkEnd w:id="162"/>
    </w:p>
    <w:p>
      <w:pPr>
        <w:pStyle w:val="144"/>
        <w:outlineLvl w:val="2"/>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63" w:name="_Toc22311"/>
      <w:r>
        <w:rPr>
          <w:rFonts w:hint="eastAsia" w:asciiTheme="minorEastAsia" w:hAnsiTheme="minorEastAsia" w:eastAsiaTheme="minorEastAsia" w:cstheme="minorEastAsia"/>
          <w:color w:val="000000" w:themeColor="text1"/>
          <w:sz w:val="24"/>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☆法定代表人身份证明及授权委托书</w:t>
      </w:r>
      <w:bookmarkEnd w:id="163"/>
    </w:p>
    <w:p>
      <w:pPr>
        <w:pStyle w:val="87"/>
        <w:jc w:val="center"/>
        <w:outlineLvl w:val="9"/>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bookmarkStart w:id="164" w:name="_Toc480368595"/>
      <w:bookmarkStart w:id="165" w:name="_Toc5919"/>
      <w:bookmarkStart w:id="166" w:name="_Toc480368653"/>
      <w:bookmarkStart w:id="167" w:name="_Toc480368424"/>
      <w:bookmarkStart w:id="168" w:name="_Toc480371721"/>
      <w:bookmarkStart w:id="169" w:name="_Toc468535482"/>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法定代表人资格证明文件</w:t>
      </w:r>
      <w:bookmarkEnd w:id="164"/>
      <w:bookmarkEnd w:id="165"/>
      <w:bookmarkEnd w:id="166"/>
      <w:bookmarkEnd w:id="167"/>
      <w:bookmarkEnd w:id="168"/>
      <w:bookmarkEnd w:id="169"/>
    </w:p>
    <w:p>
      <w:pPr>
        <w:pStyle w:val="88"/>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（代理机构名称）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pStyle w:val="88"/>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兹有</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同志为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公司法定代表人，代表我公司办理一切社会公务事宜，具有法律效力。 </w:t>
      </w:r>
    </w:p>
    <w:p>
      <w:pPr>
        <w:pStyle w:val="88"/>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附法定代表人基本情况： </w:t>
      </w:r>
    </w:p>
    <w:p>
      <w:pPr>
        <w:pStyle w:val="88"/>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姓名：</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性别：</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职务：</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88"/>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身份证号码：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88"/>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通讯地址：</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88"/>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电话号码：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邮政编码：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spacing w:line="440" w:lineRule="exact"/>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-340995</wp:posOffset>
                </wp:positionH>
                <wp:positionV relativeFrom="paragraph">
                  <wp:posOffset>499110</wp:posOffset>
                </wp:positionV>
                <wp:extent cx="5638800" cy="1584960"/>
                <wp:effectExtent l="4445" t="4445" r="8255" b="10795"/>
                <wp:wrapNone/>
                <wp:docPr id="5"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26.85pt;margin-top:39.3pt;height:124.8pt;width:444pt;z-index:251659264;mso-width-relative:page;mso-height-relative:page;" fillcolor="#FFFFFF" filled="t" stroked="t" coordsize="21600,21600" o:gfxdata="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YQ2q9oAAAAKAQAADwAAAAAA&#10;AAABACAAAAAiAAAAZHJzL2Rvd25yZXYueG1sUEsBAhQAFAAAAAgAh07iQIoQgGARAgAAUwQAAA4A&#10;AAAAAAAAAQAgAAAAKQEAAGRycy9lMm9Eb2MueG1sUEsFBgAAAAAGAAYAWQEAAKw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pStyle w:val="88"/>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8"/>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8"/>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8"/>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8"/>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8"/>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8"/>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盖章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88"/>
        <w:tabs>
          <w:tab w:val="left" w:pos="750"/>
        </w:tabs>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8"/>
        <w:tabs>
          <w:tab w:val="left" w:pos="750"/>
        </w:tabs>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盖章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88"/>
        <w:tabs>
          <w:tab w:val="left" w:pos="750"/>
        </w:tabs>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8"/>
        <w:tabs>
          <w:tab w:val="left" w:pos="750"/>
        </w:tabs>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w:t>
      </w:r>
    </w:p>
    <w:p>
      <w:pPr>
        <w:pStyle w:val="87"/>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bookmarkStart w:id="170" w:name="_Toc468535483"/>
    </w:p>
    <w:p>
      <w:pPr>
        <w:pStyle w:val="87"/>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87"/>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88"/>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88"/>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88"/>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88"/>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87"/>
        <w:outlineLvl w:val="9"/>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 </w:t>
      </w:r>
      <w:bookmarkStart w:id="171" w:name="_Toc480368425"/>
      <w:bookmarkStart w:id="172" w:name="_Toc480371722"/>
      <w:bookmarkStart w:id="173" w:name="_Toc480368654"/>
      <w:bookmarkStart w:id="174" w:name="_Toc480368596"/>
      <w:bookmarkStart w:id="175" w:name="_Toc3340"/>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法定代表人授权书</w:t>
      </w:r>
      <w:bookmarkEnd w:id="170"/>
      <w:bookmarkEnd w:id="171"/>
      <w:bookmarkEnd w:id="172"/>
      <w:bookmarkEnd w:id="173"/>
      <w:bookmarkEnd w:id="174"/>
      <w:bookmarkEnd w:id="175"/>
    </w:p>
    <w:p>
      <w:pPr>
        <w:autoSpaceDE w:val="0"/>
        <w:autoSpaceDN w:val="0"/>
        <w:adjustRightInd w:val="0"/>
        <w:spacing w:line="44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本授权声明：注册于中华人民共和国的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（供应商名称、住址）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的法人代表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（法定代表人姓名、职务）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代表本公司授权在下面签字的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（被授权人的姓名、职务）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为本公司的合法代理人，就此次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项目，招标编号为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项目编号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的投标及合同的执行、完成和保修，以本公司名义处理一切与之有关的事务。</w:t>
      </w:r>
    </w:p>
    <w:p>
      <w:pPr>
        <w:autoSpaceDE w:val="0"/>
        <w:autoSpaceDN w:val="0"/>
        <w:adjustRightInd w:val="0"/>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本授权书于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年月日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签字生效，特此声明。</w:t>
      </w:r>
    </w:p>
    <w:p>
      <w:pPr>
        <w:autoSpaceDE w:val="0"/>
        <w:autoSpaceDN w:val="0"/>
        <w:adjustRightIn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法定代表人签字或盖章：</w:t>
      </w:r>
    </w:p>
    <w:p>
      <w:pPr>
        <w:autoSpaceDE w:val="0"/>
        <w:autoSpaceDN w:val="0"/>
        <w:adjustRightIn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代理（被授权人）签字或盖章：</w:t>
      </w:r>
    </w:p>
    <w:p>
      <w:pPr>
        <w:autoSpaceDE w:val="0"/>
        <w:autoSpaceDN w:val="0"/>
        <w:adjustRightIn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职务：</w:t>
      </w:r>
    </w:p>
    <w:p>
      <w:pPr>
        <w:autoSpaceDE w:val="0"/>
        <w:autoSpaceDN w:val="0"/>
        <w:adjustRightIn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单位名称：</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授权日期：20</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（单位公章）</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    年    月   日</w:t>
      </w:r>
    </w:p>
    <w:p>
      <w:pPr>
        <w:spacing w:line="440" w:lineRule="exact"/>
        <w:rPr>
          <w:rFonts w:hint="eastAsia" w:asciiTheme="minorEastAsia" w:hAnsiTheme="minorEastAsia" w:eastAsiaTheme="minorEastAsia" w:cstheme="minorEastAsia"/>
          <w:b/>
          <w:color w:val="000000" w:themeColor="text1"/>
          <w:sz w:val="24"/>
          <w:szCs w:val="24"/>
          <w:highlight w:val="none"/>
          <w:em w:val="dot"/>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em w:val="dot"/>
          <w14:textFill>
            <w14:solidFill>
              <w14:schemeClr w14:val="tx1"/>
            </w14:solidFill>
          </w14:textFill>
        </w:rPr>
        <w:t>注：参加开标会议的供应商的法定代表人或其委托代理人应携带本人身份证（原件并附复印件），委托代理人还应携带《法定代表人授权委托书》原件一份，以证明其身份。</w:t>
      </w:r>
    </w:p>
    <w:p>
      <w:pPr>
        <w:spacing w:line="440" w:lineRule="exact"/>
        <w:rPr>
          <w:rFonts w:hint="eastAsia" w:asciiTheme="minorEastAsia" w:hAnsiTheme="minorEastAsia" w:eastAsiaTheme="minorEastAsia" w:cstheme="minorEastAsia"/>
          <w:b/>
          <w:color w:val="000000" w:themeColor="text1"/>
          <w:sz w:val="24"/>
          <w:szCs w:val="24"/>
          <w:highlight w:val="none"/>
          <w:em w:val="dot"/>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106045</wp:posOffset>
                </wp:positionV>
                <wp:extent cx="5638800" cy="1584960"/>
                <wp:effectExtent l="4445" t="4445" r="8255" b="10795"/>
                <wp:wrapNone/>
                <wp:docPr id="1"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9pt;margin-top:8.35pt;height:124.8pt;width:444pt;z-index:251660288;mso-width-relative:page;mso-height-relative:page;" fillcolor="#FFFFFF" filled="t" stroked="t" coordsize="21600,21600" o:gfxdata="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5apftgAAAAKAQAADwAAAAAAAAAB&#10;ACAAAAAiAAAAZHJzL2Rvd25yZXYueG1sUEsBAhQAFAAAAAgAh07iQPN5eAYQAgAAUwQAAA4AAAAA&#10;AAAAAQAgAAAAJwEAAGRycy9lMm9Eb2MueG1sUEsFBgAAAAAGAAYAWQEAAKk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spacing w:line="440" w:lineRule="exact"/>
        <w:rPr>
          <w:rFonts w:hint="eastAsia" w:asciiTheme="minorEastAsia" w:hAnsiTheme="minorEastAsia" w:eastAsiaTheme="minorEastAsia" w:cstheme="minorEastAsia"/>
          <w:b/>
          <w:color w:val="000000" w:themeColor="text1"/>
          <w:sz w:val="24"/>
          <w:szCs w:val="24"/>
          <w:highlight w:val="none"/>
          <w:em w:val="dot"/>
          <w14:textFill>
            <w14:solidFill>
              <w14:schemeClr w14:val="tx1"/>
            </w14:solidFill>
          </w14:textFill>
        </w:rPr>
      </w:pPr>
    </w:p>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spacing w:line="440" w:lineRule="exact"/>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spacing w:line="440" w:lineRule="exact"/>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57150</wp:posOffset>
                </wp:positionV>
                <wp:extent cx="5613400" cy="1584960"/>
                <wp:effectExtent l="4445" t="4445" r="8255" b="10795"/>
                <wp:wrapNone/>
                <wp:docPr id="6" name="Text Box 7"/>
                <wp:cNvGraphicFramePr/>
                <a:graphic xmlns:a="http://schemas.openxmlformats.org/drawingml/2006/main">
                  <a:graphicData uri="http://schemas.microsoft.com/office/word/2010/wordprocessingShape">
                    <wps:wsp>
                      <wps:cNvSpPr txBox="1"/>
                      <wps:spPr>
                        <a:xfrm>
                          <a:off x="0" y="0"/>
                          <a:ext cx="56134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9pt;margin-top:4.5pt;height:124.8pt;width:442pt;z-index:251661312;mso-width-relative:page;mso-height-relative:page;" fillcolor="#FFFFFF" filled="t" stroked="t" coordsize="21600,21600" o:gfxdata="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gx+m/YAAAACQEAAA8AAAAAAAAA&#10;AQAgAAAAIgAAAGRycy9kb3ducmV2LnhtbFBLAQIUABQAAAAIAIdO4kDXB/czEQIAAFMEAAAOAAAA&#10;AAAAAAEAIAAAACcBAABkcnMvZTJvRG9jLnhtbFBLBQYAAAAABgAGAFkBAACqBQ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pStyle w:val="110"/>
        <w:outlineLvl w:val="2"/>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br w:type="page"/>
      </w:r>
      <w:bookmarkStart w:id="176" w:name="_Toc20340"/>
      <w:r>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t>1.3☆投标保证金</w:t>
      </w:r>
      <w:bookmarkEnd w:id="176"/>
    </w:p>
    <w:p>
      <w:pPr>
        <w:pStyle w:val="108"/>
        <w:outlineLvl w:val="2"/>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77" w:name="_Toc2719"/>
      <w:r>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t>1.4制造商授权书</w:t>
      </w:r>
      <w:bookmarkEnd w:id="177"/>
    </w:p>
    <w:p>
      <w:pPr>
        <w:pStyle w:val="63"/>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178" w:name="_Toc17703"/>
      <w:bookmarkStart w:id="179" w:name="_Toc480368599"/>
      <w:bookmarkStart w:id="180" w:name="_Toc480371725"/>
      <w:bookmarkStart w:id="181" w:name="_Toc468535485"/>
      <w:bookmarkStart w:id="182" w:name="_Toc480368428"/>
      <w:bookmarkStart w:id="183" w:name="_Toc48036865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制造商（或总代理）授权书</w:t>
      </w:r>
      <w:bookmarkEnd w:id="178"/>
      <w:bookmarkEnd w:id="179"/>
      <w:bookmarkEnd w:id="180"/>
      <w:bookmarkEnd w:id="181"/>
      <w:bookmarkEnd w:id="182"/>
      <w:bookmarkEnd w:id="183"/>
    </w:p>
    <w:p>
      <w:pPr>
        <w:pStyle w:val="64"/>
        <w:spacing w:line="5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（适用于产品不是</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自己生产的）</w:t>
      </w:r>
    </w:p>
    <w:p>
      <w:pPr>
        <w:pStyle w:val="64"/>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64"/>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（代理机构名称）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pStyle w:val="64"/>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我方</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（制造商名称）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是按国家法律成立的一家制造厂，主要营业地点设在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（制造商地址）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。兹授权</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作为我方真正的合法的代理人进行下列活动：</w:t>
      </w:r>
    </w:p>
    <w:p>
      <w:pPr>
        <w:pStyle w:val="64"/>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（1）代表我方办理贵方采购项目编号为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的招标文件要求提供的由我方制造的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（货物名称）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的有关事宜，并对我方具有约束力。</w:t>
      </w:r>
    </w:p>
    <w:p>
      <w:pPr>
        <w:pStyle w:val="64"/>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（2）作为制造商，我方保证以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合作者身份来约束自己，并对该投标共同和分别负责。</w:t>
      </w:r>
    </w:p>
    <w:p>
      <w:pPr>
        <w:pStyle w:val="64"/>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（3）我方兹授权</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全权办理和履行此项目招标文件中约定的一切事宜。兹确认</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名称）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及其正式授权代表依此办理一切合法事宜。</w:t>
      </w:r>
    </w:p>
    <w:p>
      <w:pPr>
        <w:pStyle w:val="64"/>
        <w:spacing w:line="500" w:lineRule="exact"/>
        <w:ind w:firstLine="480" w:firstLineChars="20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我方于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日签署本文件</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日接受此文件,以此为证。</w:t>
      </w:r>
    </w:p>
    <w:p>
      <w:pPr>
        <w:pStyle w:val="64"/>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64"/>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64"/>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64"/>
        <w:spacing w:line="50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名称(签章)：             出具授权书的制造厂名称(签章): </w:t>
      </w:r>
    </w:p>
    <w:p>
      <w:pPr>
        <w:pStyle w:val="64"/>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64"/>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法定代表人（签章）：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正式授权代表（签章）：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64"/>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    务：</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职    务：</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64"/>
        <w:autoSpaceDE w:val="0"/>
        <w:autoSpaceDN w:val="0"/>
        <w:spacing w:line="500" w:lineRule="exact"/>
        <w:rPr>
          <w:rFonts w:hint="eastAsia" w:asciiTheme="minorEastAsia" w:hAnsiTheme="minorEastAsia" w:eastAsiaTheme="minorEastAsia" w:cstheme="minorEastAsia"/>
          <w:color w:val="000000" w:themeColor="text1"/>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    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部    门：</w:t>
      </w:r>
      <w:r>
        <w:rPr>
          <w:rFonts w:hint="eastAsia" w:asciiTheme="minorEastAsia" w:hAnsiTheme="minorEastAsia" w:eastAsiaTheme="minorEastAsia" w:cstheme="minorEastAsia"/>
          <w:color w:val="000000" w:themeColor="text1"/>
          <w:szCs w:val="28"/>
          <w:highlight w:val="none"/>
          <w:u w:val="single"/>
          <w14:textFill>
            <w14:solidFill>
              <w14:schemeClr w14:val="tx1"/>
            </w14:solidFill>
          </w14:textFill>
        </w:rPr>
        <w:t xml:space="preserve">                  </w:t>
      </w:r>
    </w:p>
    <w:p>
      <w:pPr>
        <w:pStyle w:val="53"/>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3"/>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3"/>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117"/>
        <w:outlineLvl w:val="1"/>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pPr>
      <w:bookmarkStart w:id="184" w:name="_Toc14314"/>
      <w:r>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t>二、商务文件</w:t>
      </w:r>
      <w:bookmarkEnd w:id="184"/>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09"/>
        <w:keepNext w:val="0"/>
        <w:keepLines w:val="0"/>
        <w:pageBreakBefore w:val="0"/>
        <w:kinsoku/>
        <w:wordWrap/>
        <w:overflowPunct/>
        <w:topLinePunct w:val="0"/>
        <w:autoSpaceDE/>
        <w:autoSpaceDN/>
        <w:bidi w:val="0"/>
        <w:adjustRightInd/>
        <w:snapToGrid/>
        <w:spacing w:line="440" w:lineRule="exact"/>
        <w:textAlignment w:val="auto"/>
        <w:outlineLvl w:val="2"/>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pPr>
      <w:bookmarkStart w:id="185" w:name="_Toc1343"/>
      <w:r>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t>2.1☆投标函</w:t>
      </w:r>
      <w:bookmarkEnd w:id="185"/>
    </w:p>
    <w:p>
      <w:pPr>
        <w:pStyle w:val="60"/>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名称)授权</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授权代理人姓名)</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(职务、职称)为我方代表，参加贵方组织的</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(项目名称、项目编号、包号)招标的有关活动，并对此项目进行投标。为此：</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1、我方同意在本项目招标文件中规定的投标有效期内遵守本投标文件中的承诺且在此期限期满之前均具有约束力。</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2、我方承诺已经具备《中华人民共和国政府采购法》中规定的参加政府采购活动的供应商应当具备的条件：</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1）具有独立承担民事责任的能力；</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2）具有良好的商业信誉和健全的财务会计制度；</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3）具有履行合同所必需的设备和专业技术能力；</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4）有依法缴纳税收和社会保障资金的良好记录；</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5）参加此项采购活动前三年内，在经营活动中没有重大违法记录；</w:t>
      </w:r>
    </w:p>
    <w:p>
      <w:pPr>
        <w:pStyle w:val="6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6）法律、行政法规规定的其他条件。</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3、提供</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须知规定的全部投标文件。</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4、按招标文件要求提供和交付的货物及相关服务的投标报价详见开标一览表。</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5、保证忠实地执行双方所签订的合同，并承担合同规定的责任和义务。</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6、我方承诺完全满足和响应招标文件中的各项技术和服务要求，若有偏差，已在投标文件偏离表中予以明确特别说明。</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7、我方承诺：完全理解投标报价若超过项目预算时，投标将被拒绝。</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8、我方承诺：与在本项目中设计编制技术规格的机构及其附属机构无任何直接隶属关系和利益关联。</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9、如果在开标后规定的投标有效期内撤回投标，我方的投标保证金可被贵方没收。</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10、我方完全理解贵方不一定接受最低价的投标或收到的任何投标。</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我方承诺：投标文件所提供的一切资料均真实、及时、有效。由于我方提供资料不实而造成的责任和后果由我方承担。我方同意按照贵方提出的要求，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向贵方提供任何与本项投标有关的数据、情况和技术资料。若贵方需要，我方愿意提供我方作出的一切承诺的证明材料。</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12、我方已详细审核全部投标文件，包括投标文件修改书（如有的话）、参考资料及有关附件，确认无误。</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13、我方承诺：采购人若需追加采购本项目招标文件所列货物及相关服务的，在不改变合同其他实质性条款的前提下，按相同或更优惠的折扣率保证供货。</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14、我方承诺：如所报货物属国家强制认证产品的，均已通过认证且在有效期内，否则，由此产生的一切法律责任由我方承担。</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15、我方承诺：接受招标文件中的全部条款且无任何异议，保证遵守招标文件的规定。</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1）提供虚假材料谋取中标、成交的；</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2）采取不正当手段诋毁、排挤其他供应商的；</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3）与采购人、其他供应商或者采购代理机构工作人员恶意串通的；</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4）向采购人、采购代理机构工作人员行贿或者提供其他不正当利益的；</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5）在采购过程中与采购人进行协商谈判的；</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6）拒绝有关部门监督检查或提供虚假情况的。</w:t>
      </w:r>
    </w:p>
    <w:p>
      <w:pPr>
        <w:pStyle w:val="61"/>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与本投标有关的一切往来通讯请寄：</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地址：____________________________________________________</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邮编：____________　</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电话：____________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传真：____________</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法定代表人或授权代理人联系电话，e-mail：</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名称（盖章）：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法定代表人</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或被授权代理人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（签字或盖章）：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日　期：</w:t>
      </w:r>
    </w:p>
    <w:p>
      <w:pPr>
        <w:pStyle w:val="60"/>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说明：除可填报项目外，对本投标函的任何修改将被视为非实质性响应投标，从而导致该投标被拒绝。</w:t>
      </w:r>
    </w:p>
    <w:p>
      <w:pPr>
        <w:pStyle w:val="6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6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109"/>
        <w:outlineLvl w:val="2"/>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pPr>
      <w:bookmarkStart w:id="186" w:name="_Toc18007"/>
      <w:r>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t>2.2企业基本情况表、项目负责人简历表、拟投入本项目主要成员表</w:t>
      </w:r>
      <w:bookmarkEnd w:id="186"/>
    </w:p>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2.2.1</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、企业基本情况表</w:t>
      </w:r>
    </w:p>
    <w:tbl>
      <w:tblPr>
        <w:tblStyle w:val="37"/>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单位行政和技术负责人</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Style w:val="162"/>
              <w:tabs>
                <w:tab w:val="left" w:pos="479"/>
              </w:tabs>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专</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162"/>
              <w:tabs>
                <w:tab w:val="left" w:pos="479"/>
              </w:tabs>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2"/>
              <w:overflowPunct w:val="0"/>
              <w:snapToGrid w:val="0"/>
              <w:spacing w:line="44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pStyle w:val="36"/>
        <w:spacing w:after="0" w:line="440" w:lineRule="exact"/>
        <w:ind w:firstLine="0" w:firstLine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36"/>
        <w:ind w:firstLine="24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此处后附资质证书、获奖证书等材料。</w:t>
      </w:r>
    </w:p>
    <w:p>
      <w:pPr>
        <w:pStyle w:val="36"/>
        <w:ind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p>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2.2.</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2、项目负责人简历表</w:t>
      </w:r>
    </w:p>
    <w:tbl>
      <w:tblPr>
        <w:tblStyle w:val="37"/>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主要经历</w:t>
            </w:r>
          </w:p>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autoSpaceDE w:val="0"/>
        <w:autoSpaceDN w:val="0"/>
        <w:adjustRightInd w:val="0"/>
        <w:spacing w:line="440" w:lineRule="exac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2.2.</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3、拟投入本项目的主要成员表</w:t>
      </w:r>
    </w:p>
    <w:tbl>
      <w:tblPr>
        <w:tblStyle w:val="3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133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姓名</w:t>
            </w:r>
          </w:p>
        </w:tc>
        <w:tc>
          <w:tcPr>
            <w:tcW w:w="20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性别</w:t>
            </w:r>
          </w:p>
        </w:tc>
        <w:tc>
          <w:tcPr>
            <w:tcW w:w="193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职称</w:t>
            </w:r>
          </w:p>
        </w:tc>
        <w:tc>
          <w:tcPr>
            <w:tcW w:w="179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岗位</w:t>
            </w:r>
          </w:p>
        </w:tc>
        <w:tc>
          <w:tcPr>
            <w:tcW w:w="2006"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33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33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33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133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3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99"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06"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spacing w:line="440" w:lineRule="exact"/>
        <w:jc w:val="lef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供应商名称（公章）：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供应商代表签字：</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日期：20年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　</w:t>
      </w:r>
    </w:p>
    <w:p>
      <w:pPr>
        <w:adjustRightInd w:val="0"/>
        <w:snapToGrid w:val="0"/>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注：后附人员相关资格证书复印件。</w:t>
      </w: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09"/>
        <w:outlineLvl w:val="2"/>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pPr>
      <w:bookmarkStart w:id="187" w:name="_Toc31226"/>
      <w:r>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t>2.3近三年经营业绩表</w:t>
      </w:r>
      <w:bookmarkEnd w:id="187"/>
    </w:p>
    <w:p>
      <w:pPr>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供应商名称（公章）：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招标编号：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tbl>
      <w:tblPr>
        <w:tblStyle w:val="3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地区</w:t>
            </w:r>
          </w:p>
        </w:tc>
        <w:tc>
          <w:tcPr>
            <w:tcW w:w="3763"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项目名称</w:t>
            </w:r>
          </w:p>
        </w:tc>
        <w:tc>
          <w:tcPr>
            <w:tcW w:w="2154"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金额</w:t>
            </w:r>
          </w:p>
        </w:tc>
        <w:tc>
          <w:tcPr>
            <w:tcW w:w="1719"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763"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54"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9"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763"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54"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9"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763"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54"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9"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3763"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2154"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1719" w:type="dxa"/>
            <w:noWrap w:val="0"/>
            <w:vAlign w:val="top"/>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r>
    </w:tbl>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附合同或中标（成交）通知书。</w:t>
      </w: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09"/>
        <w:outlineLvl w:val="2"/>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pPr>
      <w:bookmarkStart w:id="188" w:name="_Toc25534"/>
      <w:r>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t>2.4☆开标一览表</w:t>
      </w:r>
      <w:bookmarkEnd w:id="188"/>
    </w:p>
    <w:tbl>
      <w:tblPr>
        <w:tblStyle w:val="37"/>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2194"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w:t>
            </w:r>
          </w:p>
        </w:tc>
        <w:tc>
          <w:tcPr>
            <w:tcW w:w="6700"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2194"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名称</w:t>
            </w:r>
          </w:p>
        </w:tc>
        <w:tc>
          <w:tcPr>
            <w:tcW w:w="6700"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2194"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招标编号</w:t>
            </w:r>
          </w:p>
        </w:tc>
        <w:tc>
          <w:tcPr>
            <w:tcW w:w="6700"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2194"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总报价人民币</w:t>
            </w:r>
          </w:p>
        </w:tc>
        <w:tc>
          <w:tcPr>
            <w:tcW w:w="6700" w:type="dxa"/>
            <w:noWrap w:val="0"/>
            <w:vAlign w:val="center"/>
          </w:tcPr>
          <w:p>
            <w:pPr>
              <w:pStyle w:val="24"/>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大写：人民币 ______元</w:t>
            </w:r>
          </w:p>
          <w:p>
            <w:pPr>
              <w:pStyle w:val="24"/>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小写：¥ 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2194"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交货期</w:t>
            </w:r>
          </w:p>
        </w:tc>
        <w:tc>
          <w:tcPr>
            <w:tcW w:w="6700"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2194"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质保期</w:t>
            </w:r>
          </w:p>
        </w:tc>
        <w:tc>
          <w:tcPr>
            <w:tcW w:w="6700"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94"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备注</w:t>
            </w:r>
          </w:p>
        </w:tc>
        <w:tc>
          <w:tcPr>
            <w:tcW w:w="6700" w:type="dxa"/>
            <w:noWrap w:val="0"/>
            <w:vAlign w:val="center"/>
          </w:tcPr>
          <w:p>
            <w:pPr>
              <w:pStyle w:val="24"/>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pStyle w:val="159"/>
        <w:spacing w:line="44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59"/>
        <w:spacing w:line="44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兹声明：以上投标报价在投标有效期内一直有效。</w:t>
      </w:r>
    </w:p>
    <w:p>
      <w:pPr>
        <w:pStyle w:val="60"/>
        <w:widowControl/>
        <w:spacing w:line="360" w:lineRule="auto"/>
        <w:ind w:left="0" w:leftChars="0" w:firstLine="0" w:firstLine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名称（盖章）：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p>
    <w:p>
      <w:pPr>
        <w:pStyle w:val="160"/>
        <w:keepNext w:val="0"/>
        <w:keepLines w:val="0"/>
        <w:adjustRightInd/>
        <w:spacing w:before="0" w:line="440" w:lineRule="exact"/>
        <w:textAlignment w:val="auto"/>
        <w:outlineLvl w:val="9"/>
        <w:rPr>
          <w:rFonts w:hint="eastAsia" w:asciiTheme="minorEastAsia" w:hAnsiTheme="minorEastAsia" w:eastAsiaTheme="minorEastAsia" w:cstheme="minorEastAsia"/>
          <w:b w:val="0"/>
          <w:color w:val="000000" w:themeColor="text1"/>
          <w:kern w:val="2"/>
          <w:sz w:val="24"/>
          <w:szCs w:val="24"/>
          <w:highlight w:val="none"/>
          <w14:textFill>
            <w14:solidFill>
              <w14:schemeClr w14:val="tx1"/>
            </w14:solidFill>
          </w14:textFill>
        </w:rPr>
      </w:pPr>
      <w:bookmarkStart w:id="189" w:name="_Toc7194"/>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法定代表人</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或被授权代理人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（签字或盖章）：</w:t>
      </w:r>
      <w:bookmarkEnd w:id="189"/>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p>
    <w:p>
      <w:pPr>
        <w:pStyle w:val="160"/>
        <w:keepNext w:val="0"/>
        <w:keepLines w:val="0"/>
        <w:adjustRightInd/>
        <w:spacing w:before="0" w:line="440" w:lineRule="exact"/>
        <w:textAlignment w:val="auto"/>
        <w:outlineLvl w:val="9"/>
        <w:rPr>
          <w:rFonts w:hint="eastAsia" w:asciiTheme="minorEastAsia" w:hAnsiTheme="minorEastAsia" w:eastAsiaTheme="minorEastAsia" w:cstheme="minorEastAsia"/>
          <w:b w:val="0"/>
          <w:color w:val="000000" w:themeColor="text1"/>
          <w:kern w:val="2"/>
          <w:sz w:val="24"/>
          <w:szCs w:val="24"/>
          <w:highlight w:val="none"/>
          <w14:textFill>
            <w14:solidFill>
              <w14:schemeClr w14:val="tx1"/>
            </w14:solidFill>
          </w14:textFill>
        </w:rPr>
      </w:pPr>
      <w:bookmarkStart w:id="190" w:name="_Toc16506"/>
      <w:bookmarkStart w:id="191" w:name="_Toc18171"/>
      <w:r>
        <w:rPr>
          <w:rFonts w:hint="eastAsia" w:asciiTheme="minorEastAsia" w:hAnsiTheme="minorEastAsia" w:eastAsiaTheme="minorEastAsia" w:cstheme="minorEastAsia"/>
          <w:b w:val="0"/>
          <w:color w:val="000000" w:themeColor="text1"/>
          <w:kern w:val="2"/>
          <w:sz w:val="24"/>
          <w:szCs w:val="24"/>
          <w:highlight w:val="none"/>
          <w14:textFill>
            <w14:solidFill>
              <w14:schemeClr w14:val="tx1"/>
            </w14:solidFill>
          </w14:textFill>
        </w:rPr>
        <w:t>日期：年月日</w:t>
      </w:r>
      <w:bookmarkEnd w:id="190"/>
      <w:bookmarkEnd w:id="191"/>
    </w:p>
    <w:p>
      <w:pPr>
        <w:pStyle w:val="160"/>
        <w:keepNext w:val="0"/>
        <w:keepLines w:val="0"/>
        <w:adjustRightInd/>
        <w:spacing w:before="0" w:line="440" w:lineRule="exact"/>
        <w:textAlignment w:val="auto"/>
        <w:outlineLvl w:val="9"/>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bookmarkStart w:id="192" w:name="_Toc9899"/>
      <w:bookmarkStart w:id="193" w:name="_Toc2755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1、此表需密封后另外单独提交一份。</w:t>
      </w:r>
      <w:bookmarkEnd w:id="192"/>
      <w:bookmarkEnd w:id="193"/>
    </w:p>
    <w:p>
      <w:pPr>
        <w:pStyle w:val="159"/>
        <w:spacing w:line="440" w:lineRule="exact"/>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2、本表格式不得更改，供应商只能按要求填报，否则将被视为无效投标。</w:t>
      </w:r>
    </w:p>
    <w:p>
      <w:pPr>
        <w:pStyle w:val="67"/>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67"/>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67"/>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67"/>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05"/>
        <w:outlineLvl w:val="2"/>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94" w:name="_Toc27186"/>
      <w:r>
        <w:rPr>
          <w:rFonts w:hint="eastAsia" w:asciiTheme="minorEastAsia" w:hAnsiTheme="minorEastAsia" w:eastAsiaTheme="minorEastAsia" w:cstheme="minorEastAsia"/>
          <w:color w:val="000000" w:themeColor="text1"/>
          <w:sz w:val="24"/>
          <w:szCs w:val="21"/>
          <w:highlight w:val="non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☆投标报价明细表</w:t>
      </w:r>
      <w:bookmarkEnd w:id="194"/>
    </w:p>
    <w:p>
      <w:pPr>
        <w:pStyle w:val="95"/>
        <w:spacing w:line="360" w:lineRule="auto"/>
        <w:ind w:left="0" w:leftChars="0"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价格单位：元</w:t>
      </w:r>
    </w:p>
    <w:tbl>
      <w:tblPr>
        <w:tblStyle w:val="37"/>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96"/>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w:t>
            </w:r>
          </w:p>
        </w:tc>
        <w:tc>
          <w:tcPr>
            <w:tcW w:w="2441" w:type="dxa"/>
            <w:tcBorders>
              <w:top w:val="single" w:color="auto" w:sz="12" w:space="0"/>
              <w:bottom w:val="single" w:color="auto" w:sz="4" w:space="0"/>
            </w:tcBorders>
            <w:noWrap w:val="0"/>
            <w:vAlign w:val="center"/>
          </w:tcPr>
          <w:p>
            <w:pPr>
              <w:pStyle w:val="96"/>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3418" w:type="dxa"/>
            <w:tcBorders>
              <w:top w:val="single" w:color="auto" w:sz="12" w:space="0"/>
              <w:bottom w:val="single" w:color="auto" w:sz="4" w:space="0"/>
            </w:tcBorders>
            <w:noWrap w:val="0"/>
            <w:vAlign w:val="center"/>
          </w:tcPr>
          <w:p>
            <w:pPr>
              <w:pStyle w:val="96"/>
              <w:tabs>
                <w:tab w:val="left" w:pos="1337"/>
              </w:tabs>
              <w:spacing w:line="360" w:lineRule="auto"/>
              <w:ind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3056" w:type="dxa"/>
            <w:gridSpan w:val="3"/>
            <w:tcBorders>
              <w:top w:val="single" w:color="auto" w:sz="12" w:space="0"/>
              <w:bottom w:val="single" w:color="auto" w:sz="4" w:space="0"/>
              <w:right w:val="single" w:color="auto" w:sz="12" w:space="0"/>
            </w:tcBorders>
            <w:noWrap w:val="0"/>
            <w:vAlign w:val="center"/>
          </w:tcPr>
          <w:p>
            <w:pPr>
              <w:pStyle w:val="96"/>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restart"/>
            <w:tcBorders>
              <w:left w:val="single" w:color="auto" w:sz="12" w:space="0"/>
            </w:tcBorders>
            <w:noWrap w:val="0"/>
            <w:vAlign w:val="center"/>
          </w:tcPr>
          <w:p>
            <w:pPr>
              <w:pStyle w:val="96"/>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w:t>
            </w:r>
          </w:p>
          <w:p>
            <w:pPr>
              <w:pStyle w:val="96"/>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号</w:t>
            </w:r>
          </w:p>
        </w:tc>
        <w:tc>
          <w:tcPr>
            <w:tcW w:w="2441" w:type="dxa"/>
            <w:vMerge w:val="restart"/>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产品名称</w:t>
            </w:r>
          </w:p>
        </w:tc>
        <w:tc>
          <w:tcPr>
            <w:tcW w:w="3418" w:type="dxa"/>
            <w:vMerge w:val="restart"/>
            <w:noWrap w:val="0"/>
            <w:vAlign w:val="center"/>
          </w:tcPr>
          <w:p>
            <w:pPr>
              <w:pStyle w:val="96"/>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品牌、型号</w:t>
            </w:r>
          </w:p>
        </w:tc>
        <w:tc>
          <w:tcPr>
            <w:tcW w:w="3056" w:type="dxa"/>
            <w:gridSpan w:val="3"/>
            <w:tcBorders>
              <w:right w:val="single" w:color="auto" w:sz="12" w:space="0"/>
            </w:tcBorders>
            <w:noWrap w:val="0"/>
            <w:vAlign w:val="center"/>
          </w:tcPr>
          <w:p>
            <w:pPr>
              <w:pStyle w:val="96"/>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continue"/>
            <w:tcBorders>
              <w:left w:val="single" w:color="auto" w:sz="12" w:space="0"/>
            </w:tcBorders>
            <w:noWrap w:val="0"/>
            <w:vAlign w:val="center"/>
          </w:tcPr>
          <w:p>
            <w:pPr>
              <w:pStyle w:val="96"/>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vMerge w:val="continue"/>
            <w:noWrap w:val="0"/>
            <w:vAlign w:val="center"/>
          </w:tcPr>
          <w:p>
            <w:pPr>
              <w:pStyle w:val="96"/>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18" w:type="dxa"/>
            <w:vMerge w:val="continue"/>
            <w:noWrap w:val="0"/>
            <w:vAlign w:val="center"/>
          </w:tcPr>
          <w:p>
            <w:pPr>
              <w:pStyle w:val="96"/>
              <w:tabs>
                <w:tab w:val="left" w:pos="1337"/>
              </w:tabs>
              <w:spacing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单价</w:t>
            </w:r>
          </w:p>
        </w:tc>
        <w:tc>
          <w:tcPr>
            <w:tcW w:w="955" w:type="dxa"/>
            <w:noWrap w:val="0"/>
            <w:vAlign w:val="center"/>
          </w:tcPr>
          <w:p>
            <w:pPr>
              <w:pStyle w:val="96"/>
              <w:widowControl/>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数量</w:t>
            </w:r>
          </w:p>
        </w:tc>
        <w:tc>
          <w:tcPr>
            <w:tcW w:w="1146" w:type="dxa"/>
            <w:tcBorders>
              <w:right w:val="single" w:color="auto" w:sz="12" w:space="0"/>
            </w:tcBorders>
            <w:noWrap w:val="0"/>
            <w:vAlign w:val="center"/>
          </w:tcPr>
          <w:p>
            <w:pPr>
              <w:pStyle w:val="96"/>
              <w:widowControl/>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2441" w:type="dxa"/>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18" w:type="dxa"/>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righ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2441" w:type="dxa"/>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18" w:type="dxa"/>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righ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c>
          <w:tcPr>
            <w:tcW w:w="2441" w:type="dxa"/>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18" w:type="dxa"/>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righ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p>
        </w:tc>
        <w:tc>
          <w:tcPr>
            <w:tcW w:w="2441" w:type="dxa"/>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18" w:type="dxa"/>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righ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w:t>
            </w:r>
          </w:p>
        </w:tc>
        <w:tc>
          <w:tcPr>
            <w:tcW w:w="2441" w:type="dxa"/>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tc>
        <w:tc>
          <w:tcPr>
            <w:tcW w:w="3418" w:type="dxa"/>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righ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货物费用小计</w:t>
            </w:r>
          </w:p>
        </w:tc>
        <w:tc>
          <w:tcPr>
            <w:tcW w:w="3418"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安装调试费用</w:t>
            </w:r>
          </w:p>
        </w:tc>
        <w:tc>
          <w:tcPr>
            <w:tcW w:w="3418"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维护与技术支持费用</w:t>
            </w:r>
          </w:p>
        </w:tc>
        <w:tc>
          <w:tcPr>
            <w:tcW w:w="3418"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培训费用</w:t>
            </w:r>
          </w:p>
        </w:tc>
        <w:tc>
          <w:tcPr>
            <w:tcW w:w="3418"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备品备件费用</w:t>
            </w:r>
          </w:p>
        </w:tc>
        <w:tc>
          <w:tcPr>
            <w:tcW w:w="3418"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运输与保险费用</w:t>
            </w:r>
          </w:p>
        </w:tc>
        <w:tc>
          <w:tcPr>
            <w:tcW w:w="3418"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6"/>
              <w:tabs>
                <w:tab w:val="left" w:pos="1337"/>
              </w:tabs>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其他</w:t>
            </w:r>
          </w:p>
        </w:tc>
        <w:tc>
          <w:tcPr>
            <w:tcW w:w="3418"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合计</w:t>
            </w:r>
          </w:p>
        </w:tc>
        <w:tc>
          <w:tcPr>
            <w:tcW w:w="3418"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6"/>
              <w:tabs>
                <w:tab w:val="left" w:pos="1337"/>
              </w:tabs>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pPr>
        <w:pStyle w:val="9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必须填写报价明细表，否则将导致投标被拒绝。</w:t>
      </w:r>
    </w:p>
    <w:p>
      <w:pPr>
        <w:pStyle w:val="60"/>
        <w:widowControl/>
        <w:spacing w:line="360" w:lineRule="auto"/>
        <w:ind w:left="0" w:leftChars="0" w:firstLine="0" w:firstLine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名称（盖章）：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p>
    <w:p>
      <w:pPr>
        <w:pStyle w:val="9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法定代表人</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或被授权代理人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（签字或盖章）：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p>
    <w:p>
      <w:pPr>
        <w:pStyle w:val="96"/>
        <w:spacing w:line="360" w:lineRule="auto"/>
        <w:ind w:right="480" w:firstLine="6360" w:firstLineChars="26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6"/>
        <w:spacing w:line="360" w:lineRule="auto"/>
        <w:ind w:right="480" w:firstLine="6360" w:firstLineChars="26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年   月   日                                       </w:t>
      </w:r>
    </w:p>
    <w:p>
      <w:pPr>
        <w:pStyle w:val="96"/>
        <w:spacing w:line="360" w:lineRule="auto"/>
        <w:ind w:right="48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pStyle w:val="141"/>
        <w:outlineLvl w:val="2"/>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95" w:name="_Toc10277"/>
      <w:r>
        <w:rPr>
          <w:rFonts w:hint="eastAsia" w:asciiTheme="minorEastAsia" w:hAnsiTheme="minorEastAsia" w:eastAsiaTheme="minorEastAsia" w:cstheme="minorEastAsia"/>
          <w:color w:val="000000" w:themeColor="text1"/>
          <w:sz w:val="24"/>
          <w:szCs w:val="21"/>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商务条款偏离说明表</w:t>
      </w:r>
      <w:bookmarkEnd w:id="195"/>
    </w:p>
    <w:p>
      <w:pPr>
        <w:pStyle w:val="113"/>
        <w:bidi w:val="0"/>
        <w:rPr>
          <w:rFonts w:hint="eastAsia" w:asciiTheme="minorEastAsia" w:hAnsiTheme="minorEastAsia" w:eastAsiaTheme="minorEastAsia" w:cstheme="minorEastAsia"/>
          <w:color w:val="000000" w:themeColor="text1"/>
          <w:sz w:val="24"/>
          <w:szCs w:val="3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highlight w:val="none"/>
          <w:lang w:eastAsia="zh-CN"/>
          <w14:textFill>
            <w14:solidFill>
              <w14:schemeClr w14:val="tx1"/>
            </w14:solidFill>
          </w14:textFill>
        </w:rPr>
        <w:t>项目名称：</w:t>
      </w:r>
    </w:p>
    <w:tbl>
      <w:tblPr>
        <w:tblStyle w:val="3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p>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条目号</w:t>
            </w: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的商务条款</w:t>
            </w: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文件的商务条款</w:t>
            </w: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pStyle w:val="161"/>
              <w:spacing w:line="440" w:lineRule="exact"/>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1602"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pStyle w:val="60"/>
        <w:widowControl/>
        <w:spacing w:line="360" w:lineRule="auto"/>
        <w:ind w:left="0" w:leftChars="0" w:firstLine="0" w:firstLine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名称（盖章）：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p>
    <w:p>
      <w:pPr>
        <w:pStyle w:val="9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法定代表人</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或被授权代理人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（签字或盖章）：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p>
    <w:p>
      <w:pPr>
        <w:pStyle w:val="95"/>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5"/>
        <w:bidi w:val="0"/>
        <w:jc w:val="righ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年   月   日</w:t>
      </w: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28"/>
        <w:jc w:val="left"/>
        <w:outlineLvl w:val="2"/>
        <w:rPr>
          <w:rFonts w:hint="eastAsia" w:asciiTheme="minorEastAsia" w:hAnsiTheme="minorEastAsia" w:eastAsiaTheme="minorEastAsia" w:cstheme="minorEastAsia"/>
          <w:b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szCs w:val="24"/>
          <w:highlight w:val="none"/>
          <w:lang w:val="en-US" w:eastAsia="zh-CN" w:bidi="ar-SA"/>
          <w14:textFill>
            <w14:solidFill>
              <w14:schemeClr w14:val="tx1"/>
            </w14:solidFill>
          </w14:textFill>
        </w:rPr>
        <w:br w:type="page"/>
      </w:r>
      <w:bookmarkStart w:id="196" w:name="_Toc30830"/>
      <w:r>
        <w:rPr>
          <w:rFonts w:hint="eastAsia" w:asciiTheme="minorEastAsia" w:hAnsiTheme="minorEastAsia" w:eastAsiaTheme="minorEastAsia" w:cstheme="minorEastAsia"/>
          <w:b w:val="0"/>
          <w:color w:val="000000" w:themeColor="text1"/>
          <w:kern w:val="2"/>
          <w:sz w:val="24"/>
          <w:szCs w:val="24"/>
          <w:highlight w:val="none"/>
          <w:lang w:val="en-US" w:eastAsia="zh-CN" w:bidi="ar-SA"/>
          <w14:textFill>
            <w14:solidFill>
              <w14:schemeClr w14:val="tx1"/>
            </w14:solidFill>
          </w14:textFill>
        </w:rPr>
        <w:t>2.7供应商认为有必要提供的声明及文件资料</w:t>
      </w:r>
      <w:bookmarkEnd w:id="196"/>
    </w:p>
    <w:p>
      <w:pPr>
        <w:pStyle w:val="9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附：</w:t>
      </w:r>
    </w:p>
    <w:p>
      <w:pPr>
        <w:pStyle w:val="9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1）进口原装产品明细表</w:t>
      </w:r>
    </w:p>
    <w:p>
      <w:pPr>
        <w:pStyle w:val="90"/>
        <w:spacing w:line="360" w:lineRule="auto"/>
        <w:ind w:left="0" w:leftChars="0"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价格单位：元</w:t>
      </w:r>
    </w:p>
    <w:tbl>
      <w:tblPr>
        <w:tblStyle w:val="37"/>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9"/>
        <w:gridCol w:w="1719"/>
        <w:gridCol w:w="2110"/>
        <w:gridCol w:w="1331"/>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2" w:type="dxa"/>
            <w:tcBorders>
              <w:top w:val="single" w:color="auto" w:sz="12" w:space="0"/>
              <w:left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序号</w:t>
            </w:r>
          </w:p>
        </w:tc>
        <w:tc>
          <w:tcPr>
            <w:tcW w:w="1719" w:type="dxa"/>
            <w:tcBorders>
              <w:top w:val="single" w:color="auto" w:sz="12" w:space="0"/>
            </w:tcBorders>
            <w:noWrap w:val="0"/>
            <w:vAlign w:val="top"/>
          </w:tcPr>
          <w:p>
            <w:pPr>
              <w:pStyle w:val="91"/>
              <w:tabs>
                <w:tab w:val="center" w:pos="4777"/>
              </w:tabs>
              <w:spacing w:line="360" w:lineRule="auto"/>
              <w:ind w:right="-8440" w:rightChars="-4019" w:firstLine="240" w:firstLineChars="10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产品名称</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产品名称</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产品名称</w:t>
            </w:r>
          </w:p>
        </w:tc>
        <w:tc>
          <w:tcPr>
            <w:tcW w:w="1719" w:type="dxa"/>
            <w:tcBorders>
              <w:top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品牌型号</w:t>
            </w:r>
          </w:p>
        </w:tc>
        <w:tc>
          <w:tcPr>
            <w:tcW w:w="2110" w:type="dxa"/>
            <w:tcBorders>
              <w:top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制造商</w:t>
            </w:r>
          </w:p>
        </w:tc>
        <w:tc>
          <w:tcPr>
            <w:tcW w:w="1331" w:type="dxa"/>
            <w:tcBorders>
              <w:top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产地</w:t>
            </w:r>
          </w:p>
        </w:tc>
        <w:tc>
          <w:tcPr>
            <w:tcW w:w="1525" w:type="dxa"/>
            <w:tcBorders>
              <w:top w:val="single" w:color="auto" w:sz="12" w:space="0"/>
              <w:right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1719"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19"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110"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25" w:type="dxa"/>
            <w:tcBorders>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1719"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19"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110"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25" w:type="dxa"/>
            <w:tcBorders>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c>
          <w:tcPr>
            <w:tcW w:w="1719"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tc>
        <w:tc>
          <w:tcPr>
            <w:tcW w:w="1719"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110"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25" w:type="dxa"/>
            <w:tcBorders>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bottom w:val="single" w:color="auto" w:sz="12" w:space="0"/>
            </w:tcBorders>
            <w:noWrap w:val="0"/>
            <w:vAlign w:val="top"/>
          </w:tcPr>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p>
        </w:tc>
        <w:tc>
          <w:tcPr>
            <w:tcW w:w="1719" w:type="dxa"/>
            <w:tcBorders>
              <w:bottom w:val="single" w:color="auto" w:sz="12" w:space="0"/>
            </w:tcBorders>
            <w:noWrap w:val="0"/>
            <w:vAlign w:val="center"/>
          </w:tcPr>
          <w:p>
            <w:pPr>
              <w:pStyle w:val="91"/>
              <w:spacing w:line="360" w:lineRule="auto"/>
              <w:ind w:right="154" w:firstLine="120" w:firstLineChars="5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合计</w:t>
            </w:r>
          </w:p>
        </w:tc>
        <w:tc>
          <w:tcPr>
            <w:tcW w:w="1719" w:type="dxa"/>
            <w:tcBorders>
              <w:bottom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110" w:type="dxa"/>
            <w:tcBorders>
              <w:bottom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tcBorders>
              <w:bottom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525" w:type="dxa"/>
            <w:tcBorders>
              <w:bottom w:val="single" w:color="auto" w:sz="12" w:space="0"/>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pPr>
        <w:pStyle w:val="91"/>
        <w:spacing w:line="360" w:lineRule="auto"/>
        <w:ind w:left="1080" w:right="-670" w:hanging="1080" w:hangingChars="4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说明：如所投产品为进口产品，须按规定格式逐项填写。</w:t>
      </w:r>
    </w:p>
    <w:p>
      <w:pPr>
        <w:pStyle w:val="91"/>
        <w:spacing w:line="360" w:lineRule="auto"/>
        <w:ind w:left="1080" w:right="-670" w:hanging="1080" w:hangingChars="4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left="7560" w:right="-97" w:hanging="7560" w:hangingChars="3150"/>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   月   日</w:t>
      </w:r>
    </w:p>
    <w:p>
      <w:pPr>
        <w:pStyle w:val="9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环境标志产品明细表</w:t>
      </w:r>
    </w:p>
    <w:p>
      <w:pPr>
        <w:pStyle w:val="90"/>
        <w:spacing w:line="360" w:lineRule="auto"/>
        <w:ind w:left="0" w:leftChars="0"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价格单位：元</w:t>
      </w:r>
    </w:p>
    <w:tbl>
      <w:tblPr>
        <w:tblStyle w:val="37"/>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序号</w:t>
            </w:r>
          </w:p>
        </w:tc>
        <w:tc>
          <w:tcPr>
            <w:tcW w:w="1331" w:type="dxa"/>
            <w:tcBorders>
              <w:top w:val="single" w:color="auto" w:sz="12" w:space="0"/>
            </w:tcBorders>
            <w:noWrap w:val="0"/>
            <w:vAlign w:val="top"/>
          </w:tcPr>
          <w:p>
            <w:pPr>
              <w:pStyle w:val="91"/>
              <w:tabs>
                <w:tab w:val="left" w:pos="60"/>
                <w:tab w:val="center" w:pos="4777"/>
              </w:tabs>
              <w:spacing w:line="360" w:lineRule="auto"/>
              <w:ind w:right="-8440" w:rightChars="-4019"/>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产品名称</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产品名称</w:t>
            </w:r>
          </w:p>
        </w:tc>
        <w:tc>
          <w:tcPr>
            <w:tcW w:w="1331" w:type="dxa"/>
            <w:tcBorders>
              <w:top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企业名称</w:t>
            </w:r>
          </w:p>
        </w:tc>
        <w:tc>
          <w:tcPr>
            <w:tcW w:w="1331" w:type="dxa"/>
            <w:tcBorders>
              <w:top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注册商标</w:t>
            </w:r>
          </w:p>
        </w:tc>
        <w:tc>
          <w:tcPr>
            <w:tcW w:w="1331" w:type="dxa"/>
            <w:tcBorders>
              <w:top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规格型号</w:t>
            </w:r>
          </w:p>
        </w:tc>
        <w:tc>
          <w:tcPr>
            <w:tcW w:w="1791" w:type="dxa"/>
            <w:tcBorders>
              <w:top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中国环境标志认证证书编号</w:t>
            </w:r>
          </w:p>
        </w:tc>
        <w:tc>
          <w:tcPr>
            <w:tcW w:w="1830" w:type="dxa"/>
            <w:tcBorders>
              <w:top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认证证书有效截止日期</w:t>
            </w:r>
          </w:p>
        </w:tc>
        <w:tc>
          <w:tcPr>
            <w:tcW w:w="955" w:type="dxa"/>
            <w:tcBorders>
              <w:top w:val="single" w:color="auto" w:sz="12" w:space="0"/>
              <w:right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133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30"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133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30"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c>
          <w:tcPr>
            <w:tcW w:w="133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tc>
        <w:tc>
          <w:tcPr>
            <w:tcW w:w="133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30"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noWrap w:val="0"/>
            <w:vAlign w:val="top"/>
          </w:tcPr>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p>
        </w:tc>
        <w:tc>
          <w:tcPr>
            <w:tcW w:w="1331" w:type="dxa"/>
            <w:tcBorders>
              <w:bottom w:val="single" w:color="auto" w:sz="12" w:space="0"/>
            </w:tcBorders>
            <w:noWrap w:val="0"/>
            <w:vAlign w:val="center"/>
          </w:tcPr>
          <w:p>
            <w:pPr>
              <w:pStyle w:val="91"/>
              <w:spacing w:line="360" w:lineRule="auto"/>
              <w:ind w:right="154" w:firstLine="120" w:firstLineChars="5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合计</w:t>
            </w:r>
          </w:p>
        </w:tc>
        <w:tc>
          <w:tcPr>
            <w:tcW w:w="1331" w:type="dxa"/>
            <w:tcBorders>
              <w:bottom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tcBorders>
              <w:bottom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1" w:type="dxa"/>
            <w:tcBorders>
              <w:bottom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tcBorders>
              <w:bottom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830" w:type="dxa"/>
            <w:tcBorders>
              <w:bottom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pPr>
        <w:pStyle w:val="91"/>
        <w:spacing w:line="360" w:lineRule="auto"/>
        <w:ind w:right="-88"/>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w:t>
      </w:r>
    </w:p>
    <w:p>
      <w:pPr>
        <w:pStyle w:val="91"/>
        <w:spacing w:line="360" w:lineRule="auto"/>
        <w:ind w:right="-613"/>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1、环境标志产品根据财政部、环境保护部最新公布的环境标志产品政府采购清单确定。</w:t>
      </w:r>
    </w:p>
    <w:p>
      <w:pPr>
        <w:pStyle w:val="91"/>
        <w:spacing w:line="360" w:lineRule="auto"/>
        <w:ind w:left="1" w:right="-97"/>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2、如所投产品为环保产品，须提供所投产品在最新公布的环境标志产品政府采购清单所在页扫描件或相关网页截图，否则评分时不予认可。</w:t>
      </w:r>
    </w:p>
    <w:p>
      <w:pPr>
        <w:pStyle w:val="91"/>
        <w:spacing w:line="360" w:lineRule="auto"/>
        <w:ind w:right="-88"/>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3、如所投产品为环保产品，须按规定格式逐项填写，否则评分时不予认可。如所投产品不是环保产品，可不填此表。</w:t>
      </w:r>
    </w:p>
    <w:p>
      <w:pPr>
        <w:pStyle w:val="91"/>
        <w:spacing w:line="360" w:lineRule="auto"/>
        <w:ind w:right="-88"/>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left="7560" w:right="-97" w:hanging="7560" w:hangingChars="3150"/>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   月   日</w:t>
      </w:r>
    </w:p>
    <w:p>
      <w:pPr>
        <w:pStyle w:val="9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节能产品明细表</w:t>
      </w:r>
    </w:p>
    <w:p>
      <w:pPr>
        <w:pStyle w:val="90"/>
        <w:spacing w:line="360" w:lineRule="auto"/>
        <w:ind w:left="0" w:leftChars="0"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价格单位：元</w:t>
      </w:r>
    </w:p>
    <w:tbl>
      <w:tblPr>
        <w:tblStyle w:val="37"/>
        <w:tblW w:w="10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26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12" w:space="0"/>
              <w:left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序号</w:t>
            </w:r>
          </w:p>
        </w:tc>
        <w:tc>
          <w:tcPr>
            <w:tcW w:w="1524" w:type="dxa"/>
            <w:tcBorders>
              <w:top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产品名称</w:t>
            </w:r>
          </w:p>
        </w:tc>
        <w:tc>
          <w:tcPr>
            <w:tcW w:w="1337" w:type="dxa"/>
            <w:tcBorders>
              <w:top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制造商</w:t>
            </w:r>
          </w:p>
        </w:tc>
        <w:tc>
          <w:tcPr>
            <w:tcW w:w="1483" w:type="dxa"/>
            <w:tcBorders>
              <w:top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产品型号</w:t>
            </w:r>
          </w:p>
        </w:tc>
        <w:tc>
          <w:tcPr>
            <w:tcW w:w="1791" w:type="dxa"/>
            <w:tcBorders>
              <w:top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节能标志认证证书号</w:t>
            </w:r>
          </w:p>
        </w:tc>
        <w:tc>
          <w:tcPr>
            <w:tcW w:w="2265" w:type="dxa"/>
            <w:tcBorders>
              <w:top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节能产品认证证书有效截止日期</w:t>
            </w:r>
          </w:p>
        </w:tc>
        <w:tc>
          <w:tcPr>
            <w:tcW w:w="1337" w:type="dxa"/>
            <w:tcBorders>
              <w:top w:val="single" w:color="auto" w:sz="12" w:space="0"/>
              <w:right w:val="single" w:color="auto" w:sz="12" w:space="0"/>
            </w:tcBorders>
            <w:noWrap w:val="0"/>
            <w:vAlign w:val="top"/>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1524"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7"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83"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265"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7" w:type="dxa"/>
            <w:tcBorders>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1524"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7"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83"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265"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7" w:type="dxa"/>
            <w:tcBorders>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c>
          <w:tcPr>
            <w:tcW w:w="1524" w:type="dxa"/>
            <w:noWrap w:val="0"/>
            <w:vAlign w:val="top"/>
          </w:tcPr>
          <w:p>
            <w:pPr>
              <w:pStyle w:val="91"/>
              <w:spacing w:line="360" w:lineRule="auto"/>
              <w:ind w:right="48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600" w:firstLineChars="2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tc>
        <w:tc>
          <w:tcPr>
            <w:tcW w:w="1337"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83"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265"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7" w:type="dxa"/>
            <w:tcBorders>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noWrap w:val="0"/>
            <w:vAlign w:val="top"/>
          </w:tcPr>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p>
        </w:tc>
        <w:tc>
          <w:tcPr>
            <w:tcW w:w="1524" w:type="dxa"/>
            <w:tcBorders>
              <w:bottom w:val="single" w:color="auto" w:sz="12" w:space="0"/>
            </w:tcBorders>
            <w:noWrap w:val="0"/>
            <w:vAlign w:val="center"/>
          </w:tcPr>
          <w:p>
            <w:pPr>
              <w:pStyle w:val="91"/>
              <w:spacing w:line="360" w:lineRule="auto"/>
              <w:ind w:right="83" w:firstLine="120" w:firstLineChars="5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合计</w:t>
            </w:r>
          </w:p>
        </w:tc>
        <w:tc>
          <w:tcPr>
            <w:tcW w:w="1337" w:type="dxa"/>
            <w:tcBorders>
              <w:bottom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483" w:type="dxa"/>
            <w:tcBorders>
              <w:bottom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91" w:type="dxa"/>
            <w:tcBorders>
              <w:bottom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265" w:type="dxa"/>
            <w:tcBorders>
              <w:bottom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337" w:type="dxa"/>
            <w:tcBorders>
              <w:bottom w:val="single" w:color="auto" w:sz="12" w:space="0"/>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pPr>
        <w:pStyle w:val="91"/>
        <w:spacing w:line="360" w:lineRule="auto"/>
        <w:ind w:left="1080" w:right="-96" w:hanging="1080" w:hangingChars="4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w:t>
      </w:r>
    </w:p>
    <w:p>
      <w:pPr>
        <w:pStyle w:val="91"/>
        <w:spacing w:line="360" w:lineRule="auto"/>
        <w:ind w:left="1080" w:right="-96" w:hanging="1080" w:hangingChars="4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1、节能产品根据财政部、国家发展改革委最新公布的节能产品政府采购清单确定。</w:t>
      </w:r>
    </w:p>
    <w:p>
      <w:pPr>
        <w:pStyle w:val="91"/>
        <w:spacing w:line="360" w:lineRule="auto"/>
        <w:ind w:right="-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2、如所投产品为节能产品，须提供</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所投产品</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最新公布的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节能产品</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政府采购清单所在页</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扫描件或相关网页截图，</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否则评分时不予认可</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pStyle w:val="91"/>
        <w:spacing w:line="360" w:lineRule="auto"/>
        <w:ind w:right="-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3、如所投产品为节能产品，须按规定格式逐项填写，否则评分时不予认可。如所投产品不是节能产品，可不填此表。</w:t>
      </w:r>
    </w:p>
    <w:p>
      <w:pPr>
        <w:pStyle w:val="91"/>
        <w:spacing w:line="360" w:lineRule="auto"/>
        <w:ind w:right="-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17"/>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   月   日</w:t>
      </w:r>
    </w:p>
    <w:p>
      <w:pPr>
        <w:pStyle w:val="9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4）中、小、微型企业产品明细表</w:t>
      </w:r>
    </w:p>
    <w:p>
      <w:pPr>
        <w:pStyle w:val="90"/>
        <w:spacing w:line="360" w:lineRule="auto"/>
        <w:ind w:left="0" w:leftChars="0"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价格单位：元</w:t>
      </w:r>
    </w:p>
    <w:tbl>
      <w:tblPr>
        <w:tblStyle w:val="37"/>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719"/>
        <w:gridCol w:w="2101"/>
        <w:gridCol w:w="1719"/>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55" w:type="dxa"/>
            <w:tcBorders>
              <w:top w:val="single" w:color="auto" w:sz="12" w:space="0"/>
              <w:left w:val="single" w:color="auto" w:sz="12" w:space="0"/>
            </w:tcBorders>
            <w:noWrap w:val="0"/>
            <w:vAlign w:val="center"/>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序号</w:t>
            </w:r>
          </w:p>
        </w:tc>
        <w:tc>
          <w:tcPr>
            <w:tcW w:w="1719" w:type="dxa"/>
            <w:tcBorders>
              <w:top w:val="single" w:color="auto" w:sz="12" w:space="0"/>
            </w:tcBorders>
            <w:noWrap w:val="0"/>
            <w:vAlign w:val="center"/>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产品名称</w:t>
            </w:r>
          </w:p>
        </w:tc>
        <w:tc>
          <w:tcPr>
            <w:tcW w:w="2101" w:type="dxa"/>
            <w:tcBorders>
              <w:top w:val="single" w:color="auto" w:sz="12" w:space="0"/>
            </w:tcBorders>
            <w:noWrap w:val="0"/>
            <w:vAlign w:val="center"/>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制造商</w:t>
            </w:r>
          </w:p>
        </w:tc>
        <w:tc>
          <w:tcPr>
            <w:tcW w:w="1719" w:type="dxa"/>
            <w:tcBorders>
              <w:top w:val="single" w:color="auto" w:sz="12" w:space="0"/>
            </w:tcBorders>
            <w:noWrap w:val="0"/>
            <w:vAlign w:val="center"/>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产品型号</w:t>
            </w:r>
          </w:p>
        </w:tc>
        <w:tc>
          <w:tcPr>
            <w:tcW w:w="2076" w:type="dxa"/>
            <w:tcBorders>
              <w:top w:val="single" w:color="auto" w:sz="12" w:space="0"/>
              <w:right w:val="single" w:color="auto" w:sz="12" w:space="0"/>
            </w:tcBorders>
            <w:noWrap w:val="0"/>
            <w:vAlign w:val="center"/>
          </w:tcPr>
          <w:p>
            <w:pPr>
              <w:pStyle w:val="91"/>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91"/>
              <w:spacing w:line="360" w:lineRule="auto"/>
              <w:ind w:right="480"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1719"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10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19"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076" w:type="dxa"/>
            <w:tcBorders>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91"/>
              <w:spacing w:line="360" w:lineRule="auto"/>
              <w:ind w:right="480"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1719"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10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19"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076" w:type="dxa"/>
            <w:tcBorders>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pStyle w:val="91"/>
              <w:spacing w:line="360" w:lineRule="auto"/>
              <w:ind w:right="480"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c>
          <w:tcPr>
            <w:tcW w:w="1719"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720" w:firstLineChars="3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tc>
        <w:tc>
          <w:tcPr>
            <w:tcW w:w="2101"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19" w:type="dxa"/>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076" w:type="dxa"/>
            <w:tcBorders>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bottom w:val="single" w:color="auto" w:sz="12" w:space="0"/>
            </w:tcBorders>
            <w:noWrap w:val="0"/>
            <w:vAlign w:val="top"/>
          </w:tcPr>
          <w:p>
            <w:pPr>
              <w:pStyle w:val="91"/>
              <w:spacing w:line="360" w:lineRule="auto"/>
              <w:ind w:right="480"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480" w:firstLine="360" w:firstLineChars="1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p>
        </w:tc>
        <w:tc>
          <w:tcPr>
            <w:tcW w:w="1719" w:type="dxa"/>
            <w:tcBorders>
              <w:bottom w:val="single" w:color="auto" w:sz="12" w:space="0"/>
            </w:tcBorders>
            <w:noWrap w:val="0"/>
            <w:vAlign w:val="center"/>
          </w:tcPr>
          <w:p>
            <w:pPr>
              <w:pStyle w:val="91"/>
              <w:spacing w:line="360" w:lineRule="auto"/>
              <w:ind w:right="83" w:firstLine="120" w:firstLineChars="5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合计</w:t>
            </w:r>
          </w:p>
        </w:tc>
        <w:tc>
          <w:tcPr>
            <w:tcW w:w="2101" w:type="dxa"/>
            <w:tcBorders>
              <w:bottom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719" w:type="dxa"/>
            <w:tcBorders>
              <w:bottom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076" w:type="dxa"/>
            <w:tcBorders>
              <w:bottom w:val="single" w:color="auto" w:sz="12" w:space="0"/>
              <w:right w:val="single" w:color="auto" w:sz="12" w:space="0"/>
            </w:tcBorders>
            <w:noWrap w:val="0"/>
            <w:vAlign w:val="top"/>
          </w:tcPr>
          <w:p>
            <w:pPr>
              <w:pStyle w:val="91"/>
              <w:spacing w:line="360" w:lineRule="auto"/>
              <w:ind w:right="48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pPr>
        <w:pStyle w:val="91"/>
        <w:spacing w:line="360" w:lineRule="auto"/>
        <w:ind w:left="1" w:right="-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说明：如所投货物为中、小、微型企业产品，须按规定格式逐项填写，否则评分时不予认可。</w:t>
      </w:r>
    </w:p>
    <w:p>
      <w:pPr>
        <w:pStyle w:val="91"/>
        <w:spacing w:line="360" w:lineRule="auto"/>
        <w:ind w:left="1" w:right="-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年   月   日</w:t>
      </w: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440" w:lineRule="exact"/>
        <w:jc w:val="both"/>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中小微企业声明函</w:t>
      </w:r>
    </w:p>
    <w:p>
      <w:pPr>
        <w:spacing w:line="440" w:lineRule="exact"/>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（中小微企业适用）</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本公司郑重声明，根据《政府采购促进中小企业发展暂行办法》（财库[2011]181 号）的规定，本公司为______（请填写：大型、中型、小型、微型）企业。即，本公司同时满足以下条件：</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1.根据《工业和信息化部、国家统计局、国家发展和改革委员会、财政部关于印发中小企业划型标准规定的通知》（工信部联企业[2011]300 号）规定的划分标准，本公司为______（请填写：大型、中型、小型、微型）企业。</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2.本公司参加______单位的______项目采购活动（按投标形式选择填写）：</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（1）□本公司为直接供应商提供本企业制造的货物，由本企业承担工程、提供服务。</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（2）□本公司为代理商，提供其他______（请填写：中型、小型、微型）企业制造的货物。本条所称货物不包括使用大型企业注册商标的货物。（后附制造商供应商企业类型声明函）</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（3）□本公司为联合体一方，提供本企业制造的货物，由本企业承担工程、提供服务。我公司提供协议合同金额占到共同投标协议合同总金额的比例为。</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本公司对上述声明的真实性负责。如有虚假，将依法承担相应责任。</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企业名称（盖公章）：</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法定代表人（负责人）或其授权代表(签字)：</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日期：</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注：小型、微型企业资格证明文件</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1.供应商工商行政注册地管理部门出具的小微企业证明材料；</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2.所代理产品生产厂家的属地主管部门出具的小微企业证明材料；</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3.证明材料加盖供应商公章。</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（若响应文件中无上述证明文件，则在评审时不考虑对该小、微企业的相关优惠。） </w:t>
      </w:r>
    </w:p>
    <w:p>
      <w:pPr>
        <w:tabs>
          <w:tab w:val="left" w:pos="3777"/>
          <w:tab w:val="center" w:pos="4819"/>
        </w:tabs>
        <w:spacing w:line="440" w:lineRule="exact"/>
        <w:jc w:val="both"/>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监狱企业声明函</w:t>
      </w:r>
    </w:p>
    <w:p>
      <w:pPr>
        <w:spacing w:line="440" w:lineRule="exact"/>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（监狱企业适用）</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本公司郑重声明，根据《关于政府采购支持监狱企业发展有关问题的通知》（财库[2014]68号）的规定，本公司为监狱企业。</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本公司参加______单位的______项目采购活动，采购活动提供本企业（填写制造的货物，由本企业承担工程、提供服务）。</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本条所称货物不包括使用大型企业注册商标的货物和服务。</w:t>
      </w:r>
    </w:p>
    <w:p>
      <w:pPr>
        <w:spacing w:line="44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本公司对上述声明的真实性负责。如有虚假，将依法承担相应责任。</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pPr>
        <w:spacing w:line="440" w:lineRule="exact"/>
        <w:jc w:val="righ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企业名称（盖公章）：</w:t>
      </w:r>
    </w:p>
    <w:p>
      <w:pPr>
        <w:spacing w:line="440" w:lineRule="exact"/>
        <w:jc w:val="righ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法定代表人（负责人）或其授权代表(签字)：</w:t>
      </w:r>
    </w:p>
    <w:p>
      <w:pPr>
        <w:tabs>
          <w:tab w:val="left" w:pos="2880"/>
        </w:tabs>
        <w:spacing w:line="440" w:lineRule="exact"/>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日期：</w:t>
      </w:r>
    </w:p>
    <w:p>
      <w:pPr>
        <w:spacing w:line="440" w:lineRule="exac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备注：1.监狱企业参加政府采购活动时，应当提供由省级以上监狱管理局、戒毒管理局（含新疆生产建设兵团）出具的属于监狱企业的证明文件，相关证明材料加盖供应商公章。</w:t>
      </w:r>
    </w:p>
    <w:p>
      <w:pPr>
        <w:tabs>
          <w:tab w:val="left" w:pos="3600"/>
        </w:tabs>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（若响应文件中无上述证明文件，则在评审时不考虑对监狱企业的相关优惠。）</w:t>
      </w:r>
    </w:p>
    <w:p>
      <w:pPr>
        <w:tabs>
          <w:tab w:val="left" w:pos="3600"/>
        </w:tabs>
        <w:adjustRightInd w:val="0"/>
        <w:snapToGrid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tabs>
          <w:tab w:val="left" w:pos="3600"/>
        </w:tabs>
        <w:adjustRightInd w:val="0"/>
        <w:snapToGrid w:val="0"/>
        <w:spacing w:line="440" w:lineRule="exact"/>
        <w:jc w:val="both"/>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残疾人福利性单位声明函</w:t>
      </w:r>
    </w:p>
    <w:p>
      <w:pPr>
        <w:autoSpaceDE w:val="0"/>
        <w:autoSpaceDN w:val="0"/>
        <w:adjustRightInd w:val="0"/>
        <w:spacing w:line="440" w:lineRule="exac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p>
    <w:p>
      <w:pPr>
        <w:widowControl/>
        <w:adjustRightInd w:val="0"/>
        <w:snapToGrid w:val="0"/>
        <w:spacing w:line="440" w:lineRule="exact"/>
        <w:ind w:firstLine="480" w:firstLineChars="200"/>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本单位对上述声明的真实性负责。如有虚假，将依法承担相应责任。 </w:t>
      </w:r>
    </w:p>
    <w:p>
      <w:pPr>
        <w:widowControl/>
        <w:adjustRightInd w:val="0"/>
        <w:snapToGrid w:val="0"/>
        <w:spacing w:line="440" w:lineRule="exact"/>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p>
      <w:pPr>
        <w:widowControl/>
        <w:adjustRightInd w:val="0"/>
        <w:snapToGrid w:val="0"/>
        <w:spacing w:line="440" w:lineRule="exact"/>
        <w:jc w:val="righ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单位名称（盖章）：</w:t>
      </w:r>
    </w:p>
    <w:p>
      <w:pPr>
        <w:widowControl/>
        <w:adjustRightInd w:val="0"/>
        <w:snapToGrid w:val="0"/>
        <w:spacing w:line="440" w:lineRule="exact"/>
        <w:jc w:val="righ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日  期：</w:t>
      </w:r>
    </w:p>
    <w:p>
      <w:pPr>
        <w:pStyle w:val="91"/>
        <w:spacing w:line="360" w:lineRule="auto"/>
        <w:ind w:right="-88"/>
        <w:jc w:val="righ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tabs>
          <w:tab w:val="left" w:pos="3600"/>
        </w:tabs>
        <w:adjustRightInd w:val="0"/>
        <w:snapToGrid w:val="0"/>
        <w:spacing w:line="440" w:lineRule="exact"/>
        <w:jc w:val="both"/>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8）招标文件中要求提交的和供应商认为需要提供的其它说明和资料</w:t>
      </w:r>
    </w:p>
    <w:p>
      <w:pPr>
        <w:pStyle w:val="113"/>
        <w:bidi w:val="0"/>
        <w:rPr>
          <w:rFonts w:hint="eastAsia" w:asciiTheme="minorEastAsia" w:hAnsiTheme="minorEastAsia" w:eastAsiaTheme="minorEastAsia" w:cstheme="minorEastAsia"/>
          <w:b/>
          <w:color w:val="000000" w:themeColor="text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注：附1）至7）项供应商根据情况自行选择，不享受相关政策的供应商无需提供。</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br w:type="page"/>
      </w:r>
    </w:p>
    <w:p>
      <w:pPr>
        <w:pStyle w:val="117"/>
        <w:outlineLvl w:val="1"/>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pPr>
      <w:bookmarkStart w:id="197" w:name="_Toc23880"/>
      <w:r>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t>三、技术文件</w:t>
      </w:r>
      <w:bookmarkEnd w:id="197"/>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3"/>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20"/>
        <w:outlineLvl w:val="2"/>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198" w:name="_Toc12106"/>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3.1物主要技术指标和运行性能：</w:t>
      </w:r>
      <w:bookmarkEnd w:id="198"/>
    </w:p>
    <w:p>
      <w:pPr>
        <w:pStyle w:val="82"/>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&lt;1&gt;</w:t>
      </w: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技术明细表（详细描述货物技术指标及性能，包括采用的新工艺、新技术、新材料等）；</w:t>
      </w:r>
    </w:p>
    <w:p>
      <w:pPr>
        <w:pStyle w:val="81"/>
        <w:spacing w:line="360" w:lineRule="auto"/>
        <w:ind w:left="0" w:leftChars="0" w:firstLine="0" w:firstLine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tbl>
      <w:tblPr>
        <w:tblStyle w:val="37"/>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82"/>
              <w:tabs>
                <w:tab w:val="left" w:pos="1337"/>
              </w:tabs>
              <w:spacing w:line="360" w:lineRule="auto"/>
              <w:ind w:left="-42" w:right="-42"/>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w:t>
            </w:r>
          </w:p>
        </w:tc>
        <w:tc>
          <w:tcPr>
            <w:tcW w:w="2441" w:type="dxa"/>
            <w:tcBorders>
              <w:top w:val="single" w:color="auto" w:sz="12" w:space="0"/>
              <w:bottom w:val="single" w:color="auto" w:sz="4" w:space="0"/>
            </w:tcBorders>
            <w:noWrap w:val="0"/>
            <w:vAlign w:val="center"/>
          </w:tcPr>
          <w:p>
            <w:pPr>
              <w:pStyle w:val="82"/>
              <w:tabs>
                <w:tab w:val="left" w:pos="1337"/>
              </w:tabs>
              <w:spacing w:line="360" w:lineRule="auto"/>
              <w:ind w:left="-42" w:right="-42"/>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4725" w:type="dxa"/>
            <w:tcBorders>
              <w:top w:val="single" w:color="auto" w:sz="12" w:space="0"/>
              <w:bottom w:val="single" w:color="auto" w:sz="4" w:space="0"/>
            </w:tcBorders>
            <w:noWrap w:val="0"/>
            <w:vAlign w:val="center"/>
          </w:tcPr>
          <w:p>
            <w:pPr>
              <w:pStyle w:val="82"/>
              <w:tabs>
                <w:tab w:val="left" w:pos="1337"/>
              </w:tabs>
              <w:spacing w:line="360" w:lineRule="auto"/>
              <w:ind w:right="-42"/>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749" w:type="dxa"/>
            <w:tcBorders>
              <w:top w:val="single" w:color="auto" w:sz="12" w:space="0"/>
              <w:bottom w:val="single" w:color="auto" w:sz="4" w:space="0"/>
              <w:right w:val="single" w:color="auto" w:sz="12" w:space="0"/>
            </w:tcBorders>
            <w:noWrap w:val="0"/>
            <w:vAlign w:val="center"/>
          </w:tcPr>
          <w:p>
            <w:pPr>
              <w:pStyle w:val="82"/>
              <w:tabs>
                <w:tab w:val="left" w:pos="1337"/>
              </w:tabs>
              <w:spacing w:line="360" w:lineRule="auto"/>
              <w:ind w:left="-42" w:right="-42"/>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pPr>
              <w:pStyle w:val="82"/>
              <w:tabs>
                <w:tab w:val="left" w:pos="1337"/>
              </w:tabs>
              <w:spacing w:line="360" w:lineRule="auto"/>
              <w:ind w:left="-42" w:right="-42"/>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w:t>
            </w:r>
          </w:p>
          <w:p>
            <w:pPr>
              <w:pStyle w:val="82"/>
              <w:tabs>
                <w:tab w:val="left" w:pos="1337"/>
              </w:tabs>
              <w:spacing w:line="360" w:lineRule="auto"/>
              <w:ind w:left="-42" w:right="-42"/>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号</w:t>
            </w:r>
          </w:p>
        </w:tc>
        <w:tc>
          <w:tcPr>
            <w:tcW w:w="2441"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产品名称</w:t>
            </w:r>
          </w:p>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品牌、型号</w:t>
            </w:r>
          </w:p>
        </w:tc>
        <w:tc>
          <w:tcPr>
            <w:tcW w:w="4725" w:type="dxa"/>
            <w:noWrap w:val="0"/>
            <w:vAlign w:val="center"/>
          </w:tcPr>
          <w:p>
            <w:pPr>
              <w:pStyle w:val="82"/>
              <w:tabs>
                <w:tab w:val="left" w:pos="1337"/>
              </w:tabs>
              <w:spacing w:line="360" w:lineRule="auto"/>
              <w:ind w:left="-42" w:right="-42"/>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技术规格</w:t>
            </w:r>
          </w:p>
        </w:tc>
        <w:tc>
          <w:tcPr>
            <w:tcW w:w="1749" w:type="dxa"/>
            <w:tcBorders>
              <w:right w:val="single" w:color="auto" w:sz="12" w:space="0"/>
            </w:tcBorders>
            <w:noWrap w:val="0"/>
            <w:vAlign w:val="center"/>
          </w:tcPr>
          <w:p>
            <w:pPr>
              <w:pStyle w:val="82"/>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2441"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4725"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49" w:type="dxa"/>
            <w:tcBorders>
              <w:right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2441"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4725" w:type="dxa"/>
            <w:noWrap w:val="0"/>
            <w:vAlign w:val="top"/>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49" w:type="dxa"/>
            <w:tcBorders>
              <w:right w:val="single" w:color="auto" w:sz="12" w:space="0"/>
            </w:tcBorders>
            <w:noWrap w:val="0"/>
            <w:vAlign w:val="top"/>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2441"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4725" w:type="dxa"/>
            <w:noWrap w:val="0"/>
            <w:vAlign w:val="top"/>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49" w:type="dxa"/>
            <w:tcBorders>
              <w:right w:val="single" w:color="auto" w:sz="12" w:space="0"/>
            </w:tcBorders>
            <w:noWrap w:val="0"/>
            <w:vAlign w:val="top"/>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p>
        </w:tc>
        <w:tc>
          <w:tcPr>
            <w:tcW w:w="2441"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4725" w:type="dxa"/>
            <w:noWrap w:val="0"/>
            <w:vAlign w:val="top"/>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49" w:type="dxa"/>
            <w:tcBorders>
              <w:right w:val="single" w:color="auto" w:sz="12" w:space="0"/>
            </w:tcBorders>
            <w:noWrap w:val="0"/>
            <w:vAlign w:val="top"/>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w:t>
            </w:r>
          </w:p>
        </w:tc>
        <w:tc>
          <w:tcPr>
            <w:tcW w:w="2441"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4725" w:type="dxa"/>
            <w:noWrap w:val="0"/>
            <w:vAlign w:val="top"/>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49" w:type="dxa"/>
            <w:tcBorders>
              <w:right w:val="single" w:color="auto" w:sz="12" w:space="0"/>
            </w:tcBorders>
            <w:noWrap w:val="0"/>
            <w:vAlign w:val="top"/>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w:t>
            </w:r>
          </w:p>
        </w:tc>
        <w:tc>
          <w:tcPr>
            <w:tcW w:w="2441" w:type="dxa"/>
            <w:tcBorders>
              <w:bottom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4725" w:type="dxa"/>
            <w:tcBorders>
              <w:bottom w:val="single" w:color="auto" w:sz="12" w:space="0"/>
            </w:tcBorders>
            <w:noWrap w:val="0"/>
            <w:vAlign w:val="top"/>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49" w:type="dxa"/>
            <w:tcBorders>
              <w:bottom w:val="single" w:color="auto" w:sz="12" w:space="0"/>
              <w:right w:val="single" w:color="auto" w:sz="12" w:space="0"/>
            </w:tcBorders>
            <w:noWrap w:val="0"/>
            <w:vAlign w:val="top"/>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pStyle w:val="82"/>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说明：1.</w:t>
      </w: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必须填写技术明细表。如果此表中所列内容无法满足招标文件中提出的要求或者与</w:t>
      </w: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在技术文件中提供的内容不一致，投标有可能被拒绝。</w:t>
      </w:r>
    </w:p>
    <w:p>
      <w:pPr>
        <w:pStyle w:val="82"/>
        <w:spacing w:line="360" w:lineRule="auto"/>
        <w:ind w:firstLine="720" w:firstLineChars="3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2.技术规格不得完全复制招标文件内容，否则按无效投标处理。</w:t>
      </w:r>
    </w:p>
    <w:p>
      <w:pPr>
        <w:pStyle w:val="104"/>
        <w:spacing w:before="0" w:after="0" w:line="360" w:lineRule="auto"/>
        <w:ind w:right="96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104"/>
        <w:spacing w:before="0" w:after="0" w:line="360" w:lineRule="auto"/>
        <w:ind w:right="17"/>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  月  日</w:t>
      </w:r>
    </w:p>
    <w:p>
      <w:pPr>
        <w:pStyle w:val="82"/>
        <w:spacing w:line="360" w:lineRule="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br w:type="page"/>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&lt;2&gt;同货物型号一致的产品手册、彩页、说明书等技术文件（包括但不限于招标文件中要求提供的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投标产品样本、使用保养说明书、图纸以及产品检测报告和认定证书等技术资料）</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p>
      <w:pPr>
        <w:pStyle w:val="82"/>
        <w:tabs>
          <w:tab w:val="left" w:pos="5580"/>
        </w:tabs>
        <w:spacing w:line="360" w:lineRule="auto"/>
        <w:jc w:val="lef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&lt;3&gt;</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货物技术规范偏离表</w:t>
      </w:r>
    </w:p>
    <w:p>
      <w:pPr>
        <w:pStyle w:val="81"/>
        <w:spacing w:line="360" w:lineRule="auto"/>
        <w:ind w:left="0" w:leftChars="0" w:firstLine="0" w:firstLine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tbl>
      <w:tblPr>
        <w:tblStyle w:val="3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序号</w:t>
            </w:r>
          </w:p>
        </w:tc>
        <w:tc>
          <w:tcPr>
            <w:tcW w:w="2101" w:type="dxa"/>
            <w:tcBorders>
              <w:top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货物名称及编号</w:t>
            </w:r>
          </w:p>
        </w:tc>
        <w:tc>
          <w:tcPr>
            <w:tcW w:w="1021" w:type="dxa"/>
            <w:tcBorders>
              <w:top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数量</w:t>
            </w:r>
          </w:p>
        </w:tc>
        <w:tc>
          <w:tcPr>
            <w:tcW w:w="1707" w:type="dxa"/>
            <w:tcBorders>
              <w:top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招标文件技术规范、要求</w:t>
            </w:r>
          </w:p>
        </w:tc>
        <w:tc>
          <w:tcPr>
            <w:tcW w:w="1337" w:type="dxa"/>
            <w:tcBorders>
              <w:top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投标文件对应规范</w:t>
            </w:r>
          </w:p>
        </w:tc>
        <w:tc>
          <w:tcPr>
            <w:tcW w:w="1337" w:type="dxa"/>
            <w:tcBorders>
              <w:top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偏差</w:t>
            </w:r>
          </w:p>
        </w:tc>
        <w:tc>
          <w:tcPr>
            <w:tcW w:w="977" w:type="dxa"/>
            <w:tcBorders>
              <w:top w:val="single" w:color="auto" w:sz="12" w:space="0"/>
              <w:right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01"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21"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07"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77" w:type="dxa"/>
            <w:tcBorders>
              <w:right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01"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21"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07"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77" w:type="dxa"/>
            <w:tcBorders>
              <w:right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01"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21"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07"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77" w:type="dxa"/>
            <w:tcBorders>
              <w:right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01" w:type="dxa"/>
            <w:tcBorders>
              <w:bottom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21" w:type="dxa"/>
            <w:tcBorders>
              <w:bottom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07" w:type="dxa"/>
            <w:tcBorders>
              <w:bottom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tcBorders>
              <w:bottom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tcBorders>
              <w:bottom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77" w:type="dxa"/>
            <w:tcBorders>
              <w:bottom w:val="single" w:color="auto" w:sz="12" w:space="0"/>
              <w:right w:val="single" w:color="auto" w:sz="12" w:space="0"/>
            </w:tcBorders>
            <w:noWrap w:val="0"/>
            <w:vAlign w:val="center"/>
          </w:tcPr>
          <w:p>
            <w:pPr>
              <w:pStyle w:val="82"/>
              <w:tabs>
                <w:tab w:val="left" w:pos="1337"/>
              </w:tabs>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pStyle w:val="82"/>
        <w:spacing w:line="360" w:lineRule="auto"/>
        <w:ind w:left="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说明：如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提交的货物技术规范与招标文件的要求存在偏离，需逐项填写《货物技术规范偏离表》。</w:t>
      </w:r>
    </w:p>
    <w:p>
      <w:pPr>
        <w:pStyle w:val="104"/>
        <w:spacing w:before="0" w:after="0" w:line="360" w:lineRule="auto"/>
        <w:ind w:right="96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104"/>
        <w:spacing w:before="0" w:after="0" w:line="360" w:lineRule="auto"/>
        <w:ind w:right="17"/>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  月  日</w:t>
      </w:r>
    </w:p>
    <w:p>
      <w:pPr>
        <w:pStyle w:val="8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8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8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20"/>
        <w:outlineLvl w:val="2"/>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199" w:name="_Toc29310"/>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3.2货物配件、耗材、选件表和备件及特殊工具清单；</w:t>
      </w:r>
      <w:bookmarkEnd w:id="199"/>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20"/>
        <w:outlineLvl w:val="2"/>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200" w:name="_Toc3172"/>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3.3货物安装方案及验收标准；</w:t>
      </w:r>
      <w:bookmarkEnd w:id="200"/>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20"/>
        <w:outlineLvl w:val="2"/>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201" w:name="_Toc9884"/>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3.3质量保证措施和保证交货期措施；</w:t>
      </w:r>
      <w:bookmarkEnd w:id="201"/>
    </w:p>
    <w:p>
      <w:pPr>
        <w:pStyle w:val="120"/>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br w:type="page"/>
      </w:r>
      <w:bookmarkStart w:id="202" w:name="_Toc10470"/>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14:textFill>
            <w14:solidFill>
              <w14:schemeClr w14:val="tx1"/>
            </w14:solidFill>
          </w14:textFill>
        </w:rPr>
        <w:t>、服务文件</w:t>
      </w:r>
      <w:bookmarkEnd w:id="202"/>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3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76"/>
        <w:spacing w:line="360" w:lineRule="auto"/>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4.1</w:t>
      </w: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货物售后服务：</w:t>
      </w:r>
    </w:p>
    <w:p>
      <w:pPr>
        <w:pStyle w:val="76"/>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&lt;1&gt;货物的保修期和售后服务的程序、内容及措施；</w:t>
      </w:r>
    </w:p>
    <w:p>
      <w:pPr>
        <w:pStyle w:val="76"/>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&lt;2&gt;响应时间和技术支持情况；</w:t>
      </w:r>
    </w:p>
    <w:p>
      <w:pPr>
        <w:pStyle w:val="76"/>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&lt;3&gt;培训方案及内容；</w:t>
      </w:r>
    </w:p>
    <w:p>
      <w:pPr>
        <w:pStyle w:val="76"/>
        <w:spacing w:line="360" w:lineRule="auto"/>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br w:type="page"/>
      </w: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4.2</w:t>
      </w: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售后服务网点明细表（包括联系人、详细地址、电话、传真）及</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本地化服务情况一览表；</w:t>
      </w:r>
    </w:p>
    <w:p>
      <w:pPr>
        <w:pStyle w:val="7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附本地化服务一览表：</w:t>
      </w:r>
    </w:p>
    <w:tbl>
      <w:tblPr>
        <w:tblStyle w:val="37"/>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pPr>
              <w:pStyle w:val="76"/>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名称</w:t>
            </w:r>
          </w:p>
        </w:tc>
        <w:tc>
          <w:tcPr>
            <w:tcW w:w="7691" w:type="dxa"/>
            <w:gridSpan w:val="3"/>
            <w:noWrap w:val="0"/>
            <w:vAlign w:val="top"/>
          </w:tcPr>
          <w:p>
            <w:pPr>
              <w:pStyle w:val="7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76"/>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本地化服务形式</w:t>
            </w:r>
          </w:p>
        </w:tc>
        <w:tc>
          <w:tcPr>
            <w:tcW w:w="7691" w:type="dxa"/>
            <w:gridSpan w:val="3"/>
            <w:noWrap w:val="0"/>
            <w:vAlign w:val="center"/>
          </w:tcPr>
          <w:p>
            <w:pPr>
              <w:pStyle w:val="7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在本地具有分支机构</w:t>
            </w:r>
          </w:p>
          <w:p>
            <w:pPr>
              <w:pStyle w:val="7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在本地具有固定的合作伙伴</w:t>
            </w:r>
          </w:p>
          <w:p>
            <w:pPr>
              <w:pStyle w:val="7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pPr>
              <w:pStyle w:val="7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76"/>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本地化服务地点及联系方式</w:t>
            </w:r>
          </w:p>
        </w:tc>
        <w:tc>
          <w:tcPr>
            <w:tcW w:w="2940" w:type="dxa"/>
            <w:noWrap w:val="0"/>
            <w:vAlign w:val="center"/>
          </w:tcPr>
          <w:p>
            <w:pPr>
              <w:pStyle w:val="76"/>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180" w:type="dxa"/>
            <w:noWrap w:val="0"/>
            <w:vAlign w:val="center"/>
          </w:tcPr>
          <w:p>
            <w:pPr>
              <w:pStyle w:val="76"/>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负责人及联系方式（附身份证号码）</w:t>
            </w:r>
          </w:p>
        </w:tc>
        <w:tc>
          <w:tcPr>
            <w:tcW w:w="2571" w:type="dxa"/>
            <w:noWrap w:val="0"/>
            <w:vAlign w:val="top"/>
          </w:tcPr>
          <w:p>
            <w:pPr>
              <w:pStyle w:val="7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7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服务人员名单及联系方式（附身份证号码）：</w:t>
            </w:r>
          </w:p>
          <w:p>
            <w:pPr>
              <w:pStyle w:val="7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7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其他有关证明文件说明（如营业执照等）：</w:t>
            </w:r>
          </w:p>
          <w:p>
            <w:pPr>
              <w:pStyle w:val="7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7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备注：1、具有合作伙伴的应填写合作伙伴的相关资料，并提供双方的合作协议以及合作伙伴的营业执照等证明文件。</w:t>
            </w:r>
          </w:p>
          <w:p>
            <w:pPr>
              <w:pStyle w:val="76"/>
              <w:spacing w:line="360" w:lineRule="auto"/>
              <w:ind w:left="2" w:leftChars="1" w:firstLine="720" w:firstLineChars="3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2、如供应商不能提供本地化服务，可不填报。</w:t>
            </w:r>
          </w:p>
        </w:tc>
      </w:tr>
    </w:tbl>
    <w:p>
      <w:pPr>
        <w:pStyle w:val="76"/>
        <w:tabs>
          <w:tab w:val="left" w:pos="6420"/>
        </w:tabs>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bookmarkEnd w:id="130"/>
    <w:p>
      <w:pPr>
        <w:rPr>
          <w:rFonts w:hint="eastAsia" w:asciiTheme="minorEastAsia" w:hAnsiTheme="minorEastAsia" w:eastAsiaTheme="minorEastAsia" w:cstheme="minorEastAsia"/>
          <w:color w:val="000000" w:themeColor="text1"/>
          <w:sz w:val="20"/>
          <w:highlight w:val="none"/>
          <w14:textFill>
            <w14:solidFill>
              <w14:schemeClr w14:val="tx1"/>
            </w14:solidFill>
          </w14:textFill>
        </w:rPr>
      </w:pPr>
    </w:p>
    <w:sectPr>
      <w:headerReference r:id="rId4" w:type="first"/>
      <w:footerReference r:id="rId6" w:type="first"/>
      <w:headerReference r:id="rId3" w:type="default"/>
      <w:footerReference r:id="rId5" w:type="default"/>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7A"/>
    <w:family w:val="roman"/>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1</w:t>
    </w:r>
    <w:r>
      <w:fldChar w:fldCharType="end"/>
    </w:r>
  </w:p>
  <w:p>
    <w:pPr>
      <w:pStyle w:val="28"/>
      <w:jc w:val="right"/>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rPr>
        <w:rFonts w:hint="default" w:eastAsia="宋体"/>
        <w:i/>
        <w:iCs/>
        <w:lang w:val="en-US" w:eastAsia="zh-CN"/>
      </w:rPr>
    </w:pPr>
    <w:r>
      <w:rPr>
        <w:rFonts w:hint="eastAsia"/>
        <w:i/>
        <w:iCs/>
        <w:lang w:val="en-US" w:eastAsia="zh-CN"/>
      </w:rPr>
      <w:t>联系电话：0991-2325156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6350" b="3175"/>
          <wp:docPr id="2" name="图片 4"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rPr>
        <w:b w:val="0"/>
        <w:bCs/>
        <w:sz w:val="8"/>
        <w:szCs w:val="8"/>
      </w:rPr>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6350" b="3175"/>
          <wp:docPr id="3" name="图片 3"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BD072"/>
    <w:multiLevelType w:val="multilevel"/>
    <w:tmpl w:val="805BD072"/>
    <w:lvl w:ilvl="0" w:tentative="0">
      <w:start w:val="1"/>
      <w:numFmt w:val="chineseCountingThousand"/>
      <w:pStyle w:val="44"/>
      <w:lvlText w:val="%1、"/>
      <w:lvlJc w:val="left"/>
      <w:pPr>
        <w:ind w:left="420" w:hanging="420"/>
      </w:pPr>
      <w:rPr>
        <w:rFonts w:hint="eastAsia" w:ascii="宋体" w:hAnsi="宋体" w:eastAsia="宋体" w:cs="宋体"/>
        <w:b/>
        <w:bCs w:val="0"/>
        <w:i w:val="0"/>
        <w:iCs w:val="0"/>
        <w:caps w:val="0"/>
        <w:smallCaps w:val="0"/>
        <w:strike w:val="0"/>
        <w:dstrike w:val="0"/>
        <w:outline w:val="0"/>
        <w:shadow w:val="0"/>
        <w:emboss w:val="0"/>
        <w:imprint w:val="0"/>
        <w:snapToGrid w:val="0"/>
        <w:vanish w:val="0"/>
        <w:color w:val="auto"/>
        <w:spacing w:val="0"/>
        <w:w w:val="0"/>
        <w:kern w:val="0"/>
        <w:position w:val="0"/>
        <w:sz w:val="24"/>
        <w:szCs w:val="24"/>
        <w:u w:val="none" w:color="000000"/>
        <w:vertAlign w:val="baseline"/>
        <w14:ligatures w14:val="none"/>
        <w14:numForm w14:val="default"/>
        <w14:numSpacing w14:val="default"/>
        <w14:cntxtalts w14:val="0"/>
      </w:rPr>
    </w:lvl>
    <w:lvl w:ilvl="1" w:tentative="0">
      <w:start w:val="1"/>
      <w:numFmt w:val="decimal"/>
      <w:isLgl/>
      <w:lvlText w:val="%1.%2."/>
      <w:lvlJc w:val="left"/>
      <w:pPr>
        <w:ind w:left="840" w:hanging="420"/>
      </w:pPr>
      <w:rPr>
        <w:rFonts w:hint="eastAsia" w:eastAsia="黑体"/>
        <w:b/>
        <w:sz w:val="30"/>
      </w:rPr>
    </w:lvl>
    <w:lvl w:ilvl="2" w:tentative="0">
      <w:start w:val="1"/>
      <w:numFmt w:val="decimal"/>
      <w:isLgl/>
      <w:lvlText w:val="%1.%2.%3"/>
      <w:lvlJc w:val="left"/>
      <w:pPr>
        <w:ind w:left="1260" w:hanging="420"/>
      </w:pPr>
      <w:rPr>
        <w:rFonts w:hint="eastAsia" w:eastAsia="黑体"/>
        <w:b/>
        <w:sz w:val="24"/>
      </w:rPr>
    </w:lvl>
    <w:lvl w:ilvl="3" w:tentative="0">
      <w:start w:val="1"/>
      <w:numFmt w:val="decimal"/>
      <w:isLgl/>
      <w:lvlText w:val="%1.%2.%3.%4."/>
      <w:lvlJc w:val="left"/>
      <w:pPr>
        <w:ind w:left="1680" w:hanging="420"/>
      </w:pPr>
      <w:rPr>
        <w:rFonts w:hint="eastAsia" w:eastAsia="黑体"/>
        <w:b/>
        <w:sz w:val="24"/>
      </w:rPr>
    </w:lvl>
    <w:lvl w:ilvl="4" w:tentative="0">
      <w:start w:val="1"/>
      <w:numFmt w:val="decimal"/>
      <w:isLgl/>
      <w:lvlText w:val="%1.%2.%3.%4.%5"/>
      <w:lvlJc w:val="left"/>
      <w:pPr>
        <w:ind w:left="2100" w:hanging="420"/>
      </w:pPr>
      <w:rPr>
        <w:rFonts w:hint="eastAsia" w:eastAsia="黑体"/>
        <w:b/>
        <w:sz w:val="24"/>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E2C2A885"/>
    <w:multiLevelType w:val="singleLevel"/>
    <w:tmpl w:val="E2C2A885"/>
    <w:lvl w:ilvl="0" w:tentative="0">
      <w:start w:val="1"/>
      <w:numFmt w:val="decimal"/>
      <w:lvlText w:val="%1."/>
      <w:lvlJc w:val="left"/>
      <w:pPr>
        <w:tabs>
          <w:tab w:val="left" w:pos="312"/>
        </w:tabs>
      </w:pPr>
    </w:lvl>
  </w:abstractNum>
  <w:abstractNum w:abstractNumId="2">
    <w:nsid w:val="131B6204"/>
    <w:multiLevelType w:val="singleLevel"/>
    <w:tmpl w:val="131B6204"/>
    <w:lvl w:ilvl="0" w:tentative="0">
      <w:start w:val="6"/>
      <w:numFmt w:val="chineseCounting"/>
      <w:suff w:val="nothing"/>
      <w:lvlText w:val="%1、"/>
      <w:lvlJc w:val="left"/>
      <w:rPr>
        <w:rFonts w:hint="eastAsia"/>
      </w:rPr>
    </w:lvl>
  </w:abstractNum>
  <w:abstractNum w:abstractNumId="3">
    <w:nsid w:val="1FAEB473"/>
    <w:multiLevelType w:val="singleLevel"/>
    <w:tmpl w:val="1FAEB473"/>
    <w:lvl w:ilvl="0" w:tentative="0">
      <w:start w:val="5"/>
      <w:numFmt w:val="decimal"/>
      <w:lvlText w:val="%1."/>
      <w:lvlJc w:val="left"/>
      <w:pPr>
        <w:tabs>
          <w:tab w:val="left" w:pos="312"/>
        </w:tabs>
      </w:pPr>
    </w:lvl>
  </w:abstractNum>
  <w:abstractNum w:abstractNumId="4">
    <w:nsid w:val="656D6133"/>
    <w:multiLevelType w:val="multilevel"/>
    <w:tmpl w:val="656D6133"/>
    <w:lvl w:ilvl="0" w:tentative="0">
      <w:start w:val="1"/>
      <w:numFmt w:val="chineseCountingThousand"/>
      <w:pStyle w:val="124"/>
      <w:suff w:val="nothing"/>
      <w:lvlText w:val="第%1部分"/>
      <w:lvlJc w:val="center"/>
      <w:pPr>
        <w:ind w:left="0" w:firstLine="288"/>
      </w:pPr>
      <w:rPr>
        <w:rFonts w:hint="eastAsia"/>
        <w:sz w:val="28"/>
        <w:szCs w:val="28"/>
      </w:rPr>
    </w:lvl>
    <w:lvl w:ilvl="1" w:tentative="0">
      <w:start w:val="1"/>
      <w:numFmt w:val="chineseCountingThousand"/>
      <w:pStyle w:val="4"/>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pStyle w:val="7"/>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125"/>
    <w:rsid w:val="003643A9"/>
    <w:rsid w:val="00997B3D"/>
    <w:rsid w:val="00AD7E19"/>
    <w:rsid w:val="00EF6DFE"/>
    <w:rsid w:val="01B70239"/>
    <w:rsid w:val="046C283D"/>
    <w:rsid w:val="053A50CF"/>
    <w:rsid w:val="082864A9"/>
    <w:rsid w:val="09927168"/>
    <w:rsid w:val="0A0030B9"/>
    <w:rsid w:val="0DBB178E"/>
    <w:rsid w:val="0DFA5A56"/>
    <w:rsid w:val="11904CB8"/>
    <w:rsid w:val="13164CC6"/>
    <w:rsid w:val="13E36C94"/>
    <w:rsid w:val="149D7E61"/>
    <w:rsid w:val="15366A4D"/>
    <w:rsid w:val="16DD6113"/>
    <w:rsid w:val="186036C8"/>
    <w:rsid w:val="18B970E9"/>
    <w:rsid w:val="1B4565FF"/>
    <w:rsid w:val="1C980DE5"/>
    <w:rsid w:val="1E7E4509"/>
    <w:rsid w:val="20180B1C"/>
    <w:rsid w:val="20761D6C"/>
    <w:rsid w:val="22082063"/>
    <w:rsid w:val="24100056"/>
    <w:rsid w:val="281735FF"/>
    <w:rsid w:val="290A113F"/>
    <w:rsid w:val="294C0B66"/>
    <w:rsid w:val="2B915C96"/>
    <w:rsid w:val="2C2E13A0"/>
    <w:rsid w:val="2C9649EA"/>
    <w:rsid w:val="307F0E93"/>
    <w:rsid w:val="322025F3"/>
    <w:rsid w:val="384605AC"/>
    <w:rsid w:val="394A12E5"/>
    <w:rsid w:val="39AB0F31"/>
    <w:rsid w:val="3A765880"/>
    <w:rsid w:val="3D553D9C"/>
    <w:rsid w:val="3FDC139E"/>
    <w:rsid w:val="40EE0ED9"/>
    <w:rsid w:val="41266ACD"/>
    <w:rsid w:val="436B1E5F"/>
    <w:rsid w:val="43FC1352"/>
    <w:rsid w:val="4456105F"/>
    <w:rsid w:val="45023892"/>
    <w:rsid w:val="451E571C"/>
    <w:rsid w:val="48251533"/>
    <w:rsid w:val="4B9B6331"/>
    <w:rsid w:val="512420FC"/>
    <w:rsid w:val="53005D80"/>
    <w:rsid w:val="531064BF"/>
    <w:rsid w:val="534C0BB5"/>
    <w:rsid w:val="57D1719B"/>
    <w:rsid w:val="5D8E57BA"/>
    <w:rsid w:val="5E2121F3"/>
    <w:rsid w:val="61132675"/>
    <w:rsid w:val="66024D16"/>
    <w:rsid w:val="66D6102C"/>
    <w:rsid w:val="69D30907"/>
    <w:rsid w:val="6BBB1B63"/>
    <w:rsid w:val="6CEE7E49"/>
    <w:rsid w:val="6E140F6B"/>
    <w:rsid w:val="70057E2D"/>
    <w:rsid w:val="73740C82"/>
    <w:rsid w:val="7411093F"/>
    <w:rsid w:val="7442047D"/>
    <w:rsid w:val="74484BF1"/>
    <w:rsid w:val="74E13E7C"/>
    <w:rsid w:val="77A00251"/>
    <w:rsid w:val="7937574B"/>
    <w:rsid w:val="7F9825DF"/>
    <w:rsid w:val="7FE611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5"/>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4">
    <w:name w:val="heading 2"/>
    <w:basedOn w:val="1"/>
    <w:next w:val="1"/>
    <w:link w:val="4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9">
    <w:name w:val="Default Paragraph Font"/>
    <w:unhideWhenUsed/>
    <w:qFormat/>
    <w:uiPriority w:val="1"/>
  </w:style>
  <w:style w:type="table" w:default="1" w:styleId="3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12">
    <w:name w:val="List 3"/>
    <w:basedOn w:val="1"/>
    <w:qFormat/>
    <w:uiPriority w:val="0"/>
    <w:pPr>
      <w:ind w:left="100" w:leftChars="400" w:hanging="200" w:hangingChars="200"/>
    </w:pPr>
  </w:style>
  <w:style w:type="paragraph" w:styleId="13">
    <w:name w:val="Normal Indent"/>
    <w:basedOn w:val="1"/>
    <w:unhideWhenUsed/>
    <w:qFormat/>
    <w:uiPriority w:val="0"/>
    <w:pPr>
      <w:ind w:firstLine="420" w:firstLineChars="200"/>
    </w:pPr>
    <w:rPr>
      <w:rFonts w:ascii="Calibri" w:hAnsi="Calibri"/>
      <w:szCs w:val="22"/>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47"/>
    <w:semiHidden/>
    <w:qFormat/>
    <w:uiPriority w:val="0"/>
    <w:pPr>
      <w:jc w:val="left"/>
    </w:pPr>
    <w:rPr>
      <w:rFonts w:ascii="Times New Roman" w:hAnsi="Times New Roman"/>
      <w:szCs w:val="24"/>
    </w:rPr>
  </w:style>
  <w:style w:type="paragraph" w:styleId="17">
    <w:name w:val="Body Text 3"/>
    <w:basedOn w:val="1"/>
    <w:next w:val="1"/>
    <w:qFormat/>
    <w:uiPriority w:val="0"/>
    <w:pPr>
      <w:spacing w:after="120"/>
    </w:pPr>
    <w:rPr>
      <w:sz w:val="16"/>
      <w:szCs w:val="16"/>
    </w:rPr>
  </w:style>
  <w:style w:type="paragraph" w:styleId="18">
    <w:name w:val="Body Text"/>
    <w:basedOn w:val="1"/>
    <w:next w:val="19"/>
    <w:link w:val="48"/>
    <w:qFormat/>
    <w:uiPriority w:val="0"/>
    <w:pPr>
      <w:spacing w:after="120"/>
    </w:pPr>
    <w:rPr>
      <w:rFonts w:ascii="Times New Roman" w:hAnsi="Times New Roman"/>
      <w:szCs w:val="24"/>
    </w:rPr>
  </w:style>
  <w:style w:type="paragraph" w:customStyle="1" w:styleId="19">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0">
    <w:name w:val="Body Text Indent"/>
    <w:basedOn w:val="1"/>
    <w:link w:val="49"/>
    <w:qFormat/>
    <w:uiPriority w:val="0"/>
    <w:pPr>
      <w:spacing w:line="500" w:lineRule="exact"/>
      <w:ind w:left="1588" w:leftChars="832" w:firstLine="433" w:firstLineChars="196"/>
    </w:pPr>
    <w:rPr>
      <w:rFonts w:ascii="Times New Roman" w:hAnsi="Times New Roman"/>
      <w:sz w:val="24"/>
      <w:szCs w:val="24"/>
    </w:rPr>
  </w:style>
  <w:style w:type="paragraph" w:styleId="21">
    <w:name w:val="List 2"/>
    <w:basedOn w:val="1"/>
    <w:qFormat/>
    <w:uiPriority w:val="0"/>
    <w:pPr>
      <w:ind w:left="100" w:leftChars="200" w:hanging="200" w:hangingChars="200"/>
    </w:pPr>
  </w:style>
  <w:style w:type="paragraph" w:styleId="22">
    <w:name w:val="index 4"/>
    <w:basedOn w:val="1"/>
    <w:next w:val="1"/>
    <w:unhideWhenUsed/>
    <w:qFormat/>
    <w:uiPriority w:val="99"/>
    <w:pPr>
      <w:autoSpaceDE w:val="0"/>
      <w:autoSpaceDN w:val="0"/>
      <w:ind w:left="600" w:leftChars="600"/>
      <w:jc w:val="left"/>
    </w:pPr>
    <w:rPr>
      <w:rFonts w:ascii="宋体" w:hAnsi="宋体" w:eastAsia="宋体" w:cs="宋体"/>
      <w:kern w:val="0"/>
      <w:sz w:val="22"/>
      <w:lang w:val="zh-CN" w:bidi="zh-CN"/>
    </w:rPr>
  </w:style>
  <w:style w:type="paragraph" w:styleId="23">
    <w:name w:val="toc 3"/>
    <w:basedOn w:val="1"/>
    <w:next w:val="1"/>
    <w:qFormat/>
    <w:uiPriority w:val="39"/>
    <w:pPr>
      <w:ind w:left="840" w:leftChars="400"/>
    </w:pPr>
  </w:style>
  <w:style w:type="paragraph" w:styleId="24">
    <w:name w:val="Plain Text"/>
    <w:basedOn w:val="1"/>
    <w:link w:val="50"/>
    <w:qFormat/>
    <w:uiPriority w:val="0"/>
    <w:rPr>
      <w:rFonts w:ascii="宋体" w:hAnsi="Courier New"/>
      <w:szCs w:val="21"/>
    </w:rPr>
  </w:style>
  <w:style w:type="paragraph" w:styleId="25">
    <w:name w:val="Date"/>
    <w:basedOn w:val="1"/>
    <w:next w:val="1"/>
    <w:qFormat/>
    <w:uiPriority w:val="0"/>
    <w:pPr>
      <w:ind w:left="100" w:leftChars="2500"/>
    </w:pPr>
  </w:style>
  <w:style w:type="paragraph" w:styleId="26">
    <w:name w:val="Body Text Indent 2"/>
    <w:basedOn w:val="1"/>
    <w:qFormat/>
    <w:uiPriority w:val="0"/>
    <w:pPr>
      <w:spacing w:after="120" w:line="480" w:lineRule="auto"/>
      <w:ind w:left="420" w:leftChars="200"/>
    </w:pPr>
  </w:style>
  <w:style w:type="paragraph" w:styleId="27">
    <w:name w:val="Balloon Text"/>
    <w:basedOn w:val="1"/>
    <w:semiHidden/>
    <w:qFormat/>
    <w:uiPriority w:val="0"/>
    <w:rPr>
      <w:sz w:val="18"/>
      <w:szCs w:val="18"/>
    </w:rPr>
  </w:style>
  <w:style w:type="paragraph" w:styleId="28">
    <w:name w:val="footer"/>
    <w:basedOn w:val="1"/>
    <w:link w:val="51"/>
    <w:qFormat/>
    <w:uiPriority w:val="99"/>
    <w:pPr>
      <w:tabs>
        <w:tab w:val="center" w:pos="4153"/>
        <w:tab w:val="right" w:pos="8306"/>
      </w:tabs>
      <w:snapToGrid w:val="0"/>
      <w:jc w:val="left"/>
    </w:pPr>
    <w:rPr>
      <w:rFonts w:ascii="Times New Roman" w:hAnsi="Times New Roman"/>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302"/>
      </w:tabs>
    </w:pPr>
  </w:style>
  <w:style w:type="paragraph" w:styleId="31">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2">
    <w:name w:val="toc 2"/>
    <w:basedOn w:val="1"/>
    <w:next w:val="1"/>
    <w:qFormat/>
    <w:uiPriority w:val="39"/>
    <w:pPr>
      <w:ind w:left="420" w:leftChars="200"/>
    </w:pPr>
  </w:style>
  <w:style w:type="paragraph" w:styleId="33">
    <w:name w:val="Normal (Web)"/>
    <w:basedOn w:val="1"/>
    <w:next w:val="34"/>
    <w:qFormat/>
    <w:uiPriority w:val="0"/>
    <w:rPr>
      <w:sz w:val="24"/>
    </w:rPr>
  </w:style>
  <w:style w:type="paragraph" w:customStyle="1" w:styleId="3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5">
    <w:name w:val="annotation subject"/>
    <w:basedOn w:val="16"/>
    <w:next w:val="16"/>
    <w:semiHidden/>
    <w:qFormat/>
    <w:uiPriority w:val="0"/>
    <w:rPr>
      <w:b/>
      <w:bCs/>
    </w:rPr>
  </w:style>
  <w:style w:type="paragraph" w:styleId="36">
    <w:name w:val="Body Text First Indent"/>
    <w:basedOn w:val="18"/>
    <w:next w:val="1"/>
    <w:unhideWhenUsed/>
    <w:qFormat/>
    <w:uiPriority w:val="99"/>
    <w:pPr>
      <w:spacing w:before="0" w:beforeAutospacing="0" w:after="120" w:afterAutospacing="0" w:line="360" w:lineRule="auto"/>
      <w:ind w:firstLine="420" w:firstLineChars="100"/>
    </w:pPr>
    <w:rPr>
      <w:rFonts w:ascii="Calibri" w:hAnsi="Calibri" w:eastAsia="仿宋"/>
      <w:sz w:val="28"/>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paragraph" w:customStyle="1" w:styleId="44">
    <w:name w:val="一级标书"/>
    <w:basedOn w:val="3"/>
    <w:next w:val="1"/>
    <w:qFormat/>
    <w:uiPriority w:val="0"/>
    <w:pPr>
      <w:numPr>
        <w:ilvl w:val="0"/>
        <w:numId w:val="2"/>
      </w:numPr>
      <w:spacing w:before="240" w:after="240" w:line="360" w:lineRule="auto"/>
      <w:jc w:val="left"/>
    </w:pPr>
    <w:rPr>
      <w:rFonts w:eastAsia="黑体" w:asciiTheme="minorAscii" w:hAnsiTheme="minorAscii"/>
      <w:sz w:val="30"/>
      <w:szCs w:val="44"/>
    </w:rPr>
  </w:style>
  <w:style w:type="character" w:customStyle="1" w:styleId="45">
    <w:name w:val="标题 1 Char"/>
    <w:link w:val="3"/>
    <w:qFormat/>
    <w:uiPriority w:val="0"/>
    <w:rPr>
      <w:b/>
      <w:bCs/>
      <w:kern w:val="44"/>
      <w:sz w:val="44"/>
      <w:szCs w:val="44"/>
    </w:rPr>
  </w:style>
  <w:style w:type="character" w:customStyle="1" w:styleId="46">
    <w:name w:val="标题 2 Char"/>
    <w:link w:val="4"/>
    <w:qFormat/>
    <w:uiPriority w:val="0"/>
    <w:rPr>
      <w:rFonts w:ascii="Arial" w:hAnsi="Arial" w:eastAsia="黑体"/>
      <w:b/>
      <w:bCs/>
      <w:kern w:val="0"/>
      <w:sz w:val="32"/>
      <w:szCs w:val="32"/>
    </w:rPr>
  </w:style>
  <w:style w:type="character" w:customStyle="1" w:styleId="47">
    <w:name w:val="批注文字 Char"/>
    <w:link w:val="16"/>
    <w:qFormat/>
    <w:uiPriority w:val="0"/>
    <w:rPr>
      <w:rFonts w:eastAsia="宋体"/>
      <w:kern w:val="2"/>
      <w:sz w:val="21"/>
      <w:szCs w:val="24"/>
      <w:lang w:val="en-US" w:eastAsia="zh-CN" w:bidi="ar-SA"/>
    </w:rPr>
  </w:style>
  <w:style w:type="character" w:customStyle="1" w:styleId="48">
    <w:name w:val="正文文本 Char"/>
    <w:link w:val="18"/>
    <w:qFormat/>
    <w:uiPriority w:val="0"/>
    <w:rPr>
      <w:rFonts w:eastAsia="宋体"/>
      <w:kern w:val="2"/>
      <w:sz w:val="21"/>
      <w:szCs w:val="24"/>
      <w:lang w:val="en-US" w:eastAsia="zh-CN" w:bidi="ar-SA"/>
    </w:rPr>
  </w:style>
  <w:style w:type="character" w:customStyle="1" w:styleId="49">
    <w:name w:val="正文文本缩进 Char"/>
    <w:link w:val="20"/>
    <w:qFormat/>
    <w:uiPriority w:val="0"/>
    <w:rPr>
      <w:rFonts w:eastAsia="宋体"/>
      <w:kern w:val="2"/>
      <w:sz w:val="24"/>
      <w:szCs w:val="24"/>
      <w:lang w:val="en-US" w:eastAsia="zh-CN" w:bidi="ar-SA"/>
    </w:rPr>
  </w:style>
  <w:style w:type="character" w:customStyle="1" w:styleId="50">
    <w:name w:val="纯文本 Char"/>
    <w:link w:val="24"/>
    <w:qFormat/>
    <w:uiPriority w:val="0"/>
    <w:rPr>
      <w:rFonts w:ascii="宋体" w:hAnsi="Courier New" w:eastAsia="宋体"/>
      <w:kern w:val="2"/>
      <w:sz w:val="21"/>
      <w:szCs w:val="21"/>
      <w:lang w:val="en-US" w:eastAsia="zh-CN" w:bidi="ar-SA"/>
    </w:rPr>
  </w:style>
  <w:style w:type="character" w:customStyle="1" w:styleId="51">
    <w:name w:val="页脚 Char"/>
    <w:link w:val="28"/>
    <w:qFormat/>
    <w:uiPriority w:val="99"/>
    <w:rPr>
      <w:kern w:val="2"/>
      <w:sz w:val="18"/>
      <w:szCs w:val="18"/>
    </w:rPr>
  </w:style>
  <w:style w:type="character" w:customStyle="1" w:styleId="52">
    <w:name w:val="正文文本 Char1_0_0"/>
    <w:link w:val="53"/>
    <w:qFormat/>
    <w:uiPriority w:val="0"/>
    <w:rPr>
      <w:rFonts w:ascii="Times New Roman" w:hAnsi="Times New Roman" w:eastAsia="宋体" w:cs="Times New Roman"/>
      <w:szCs w:val="24"/>
    </w:rPr>
  </w:style>
  <w:style w:type="paragraph" w:customStyle="1" w:styleId="53">
    <w:name w:val="正文文本_0_0"/>
    <w:basedOn w:val="54"/>
    <w:link w:val="52"/>
    <w:qFormat/>
    <w:uiPriority w:val="0"/>
    <w:pPr>
      <w:spacing w:after="120"/>
    </w:pPr>
    <w:rPr>
      <w:kern w:val="0"/>
      <w:sz w:val="20"/>
    </w:rPr>
  </w:style>
  <w:style w:type="paragraph" w:customStyle="1" w:styleId="54">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正文文本 Char1_1"/>
    <w:link w:val="56"/>
    <w:qFormat/>
    <w:uiPriority w:val="0"/>
    <w:rPr>
      <w:rFonts w:ascii="Times New Roman" w:hAnsi="Times New Roman" w:eastAsia="宋体" w:cs="Times New Roman"/>
      <w:szCs w:val="24"/>
    </w:rPr>
  </w:style>
  <w:style w:type="paragraph" w:customStyle="1" w:styleId="56">
    <w:name w:val="正文文本_1"/>
    <w:basedOn w:val="57"/>
    <w:link w:val="55"/>
    <w:qFormat/>
    <w:uiPriority w:val="0"/>
    <w:pPr>
      <w:spacing w:after="120"/>
    </w:pPr>
    <w:rPr>
      <w:kern w:val="0"/>
      <w:sz w:val="20"/>
    </w:rPr>
  </w:style>
  <w:style w:type="paragraph" w:customStyle="1" w:styleId="5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日期 Char"/>
    <w:link w:val="60"/>
    <w:qFormat/>
    <w:uiPriority w:val="0"/>
    <w:rPr>
      <w:rFonts w:ascii="Times New Roman" w:hAnsi="Times New Roman" w:eastAsia="宋体" w:cs="Times New Roman"/>
      <w:szCs w:val="24"/>
    </w:rPr>
  </w:style>
  <w:style w:type="paragraph" w:customStyle="1" w:styleId="60">
    <w:name w:val="日期_0"/>
    <w:basedOn w:val="61"/>
    <w:next w:val="61"/>
    <w:link w:val="59"/>
    <w:qFormat/>
    <w:uiPriority w:val="0"/>
    <w:pPr>
      <w:ind w:left="100" w:leftChars="2500"/>
    </w:pPr>
    <w:rPr>
      <w:kern w:val="0"/>
      <w:sz w:val="20"/>
    </w:rPr>
  </w:style>
  <w:style w:type="paragraph" w:customStyle="1" w:styleId="6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标题 3 Char_0_0_0"/>
    <w:link w:val="63"/>
    <w:qFormat/>
    <w:uiPriority w:val="0"/>
    <w:rPr>
      <w:rFonts w:ascii="宋体" w:hAnsi="宋体" w:eastAsia="宋体" w:cs="Times New Roman"/>
      <w:b/>
      <w:sz w:val="28"/>
      <w:szCs w:val="28"/>
    </w:rPr>
  </w:style>
  <w:style w:type="paragraph" w:customStyle="1" w:styleId="63">
    <w:name w:val="标题 3_0_0_0"/>
    <w:basedOn w:val="64"/>
    <w:next w:val="64"/>
    <w:link w:val="62"/>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64">
    <w:name w:val="正文_0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65">
    <w:name w:val="正文文本缩进 Char_1"/>
    <w:link w:val="66"/>
    <w:qFormat/>
    <w:uiPriority w:val="0"/>
    <w:rPr>
      <w:rFonts w:ascii="Times New Roman" w:hAnsi="Times New Roman" w:eastAsia="宋体" w:cs="Times New Roman"/>
      <w:sz w:val="24"/>
      <w:szCs w:val="24"/>
    </w:rPr>
  </w:style>
  <w:style w:type="paragraph" w:customStyle="1" w:styleId="66">
    <w:name w:val="正文文本缩进_1"/>
    <w:basedOn w:val="67"/>
    <w:link w:val="65"/>
    <w:qFormat/>
    <w:uiPriority w:val="0"/>
    <w:pPr>
      <w:spacing w:line="500" w:lineRule="exact"/>
      <w:ind w:left="1588" w:leftChars="832" w:firstLine="433" w:firstLineChars="196"/>
    </w:pPr>
    <w:rPr>
      <w:kern w:val="0"/>
      <w:sz w:val="24"/>
    </w:rPr>
  </w:style>
  <w:style w:type="paragraph" w:customStyle="1" w:styleId="6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标题 3 Char_0_1"/>
    <w:link w:val="69"/>
    <w:qFormat/>
    <w:uiPriority w:val="0"/>
    <w:rPr>
      <w:rFonts w:ascii="宋体" w:hAnsi="宋体" w:eastAsia="宋体" w:cs="Times New Roman"/>
      <w:b/>
      <w:sz w:val="28"/>
      <w:szCs w:val="28"/>
    </w:rPr>
  </w:style>
  <w:style w:type="paragraph" w:customStyle="1" w:styleId="69">
    <w:name w:val="标题 3_0_1"/>
    <w:basedOn w:val="70"/>
    <w:next w:val="70"/>
    <w:link w:val="6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70">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71">
    <w:name w:val=" Char Char6"/>
    <w:qFormat/>
    <w:uiPriority w:val="0"/>
    <w:rPr>
      <w:rFonts w:eastAsia="宋体"/>
      <w:kern w:val="2"/>
      <w:sz w:val="21"/>
      <w:szCs w:val="24"/>
      <w:lang w:val="en-US" w:eastAsia="zh-CN" w:bidi="ar-SA"/>
    </w:rPr>
  </w:style>
  <w:style w:type="character" w:customStyle="1" w:styleId="72">
    <w:name w:val="正文文本缩进 Char_0_0"/>
    <w:link w:val="73"/>
    <w:qFormat/>
    <w:uiPriority w:val="0"/>
    <w:rPr>
      <w:rFonts w:ascii="Times New Roman" w:hAnsi="Times New Roman" w:eastAsia="宋体" w:cs="Times New Roman"/>
      <w:sz w:val="24"/>
      <w:szCs w:val="24"/>
    </w:rPr>
  </w:style>
  <w:style w:type="paragraph" w:customStyle="1" w:styleId="73">
    <w:name w:val="正文文本缩进_0_0"/>
    <w:basedOn w:val="54"/>
    <w:link w:val="72"/>
    <w:qFormat/>
    <w:uiPriority w:val="0"/>
    <w:pPr>
      <w:spacing w:line="500" w:lineRule="exact"/>
      <w:ind w:left="1588" w:leftChars="832" w:firstLine="433" w:firstLineChars="196"/>
    </w:pPr>
    <w:rPr>
      <w:kern w:val="0"/>
      <w:sz w:val="24"/>
    </w:rPr>
  </w:style>
  <w:style w:type="character" w:customStyle="1" w:styleId="74">
    <w:name w:val="正文文本缩进 Char_5"/>
    <w:link w:val="75"/>
    <w:qFormat/>
    <w:uiPriority w:val="0"/>
    <w:rPr>
      <w:rFonts w:ascii="Times New Roman" w:hAnsi="Times New Roman" w:eastAsia="宋体" w:cs="Times New Roman"/>
      <w:sz w:val="24"/>
      <w:szCs w:val="24"/>
    </w:rPr>
  </w:style>
  <w:style w:type="paragraph" w:customStyle="1" w:styleId="75">
    <w:name w:val="正文文本缩进_5"/>
    <w:basedOn w:val="76"/>
    <w:link w:val="74"/>
    <w:qFormat/>
    <w:uiPriority w:val="0"/>
    <w:pPr>
      <w:spacing w:line="500" w:lineRule="exact"/>
      <w:ind w:left="1588" w:leftChars="832" w:firstLine="433" w:firstLineChars="196"/>
    </w:pPr>
    <w:rPr>
      <w:kern w:val="0"/>
      <w:sz w:val="24"/>
    </w:rPr>
  </w:style>
  <w:style w:type="paragraph" w:customStyle="1" w:styleId="7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7">
    <w:name w:val="正文文本缩进 Char_0"/>
    <w:link w:val="78"/>
    <w:qFormat/>
    <w:uiPriority w:val="0"/>
    <w:rPr>
      <w:rFonts w:ascii="Times New Roman" w:hAnsi="Times New Roman" w:eastAsia="宋体" w:cs="Times New Roman"/>
      <w:sz w:val="24"/>
      <w:szCs w:val="24"/>
    </w:rPr>
  </w:style>
  <w:style w:type="paragraph" w:customStyle="1" w:styleId="78">
    <w:name w:val="正文文本缩进_0"/>
    <w:basedOn w:val="79"/>
    <w:link w:val="77"/>
    <w:qFormat/>
    <w:uiPriority w:val="0"/>
    <w:pPr>
      <w:spacing w:line="500" w:lineRule="exact"/>
      <w:ind w:left="1588" w:leftChars="832" w:firstLine="433" w:firstLineChars="196"/>
    </w:pPr>
    <w:rPr>
      <w:kern w:val="0"/>
      <w:sz w:val="24"/>
    </w:rPr>
  </w:style>
  <w:style w:type="paragraph" w:customStyle="1" w:styleId="7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
    <w:name w:val="正文文本缩进 Char_4"/>
    <w:link w:val="81"/>
    <w:qFormat/>
    <w:uiPriority w:val="0"/>
    <w:rPr>
      <w:rFonts w:ascii="Times New Roman" w:hAnsi="Times New Roman" w:eastAsia="宋体" w:cs="Times New Roman"/>
      <w:sz w:val="24"/>
      <w:szCs w:val="24"/>
    </w:rPr>
  </w:style>
  <w:style w:type="paragraph" w:customStyle="1" w:styleId="81">
    <w:name w:val="正文文本缩进_4"/>
    <w:basedOn w:val="82"/>
    <w:link w:val="80"/>
    <w:qFormat/>
    <w:uiPriority w:val="0"/>
    <w:pPr>
      <w:spacing w:line="500" w:lineRule="exact"/>
      <w:ind w:left="1588" w:leftChars="832" w:firstLine="433" w:firstLineChars="196"/>
    </w:pPr>
    <w:rPr>
      <w:kern w:val="0"/>
      <w:sz w:val="24"/>
    </w:rPr>
  </w:style>
  <w:style w:type="paragraph" w:customStyle="1" w:styleId="82">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标题 3 Char_0"/>
    <w:link w:val="84"/>
    <w:qFormat/>
    <w:uiPriority w:val="0"/>
    <w:rPr>
      <w:rFonts w:ascii="宋体" w:hAnsi="宋体"/>
      <w:b/>
      <w:kern w:val="2"/>
      <w:sz w:val="28"/>
      <w:szCs w:val="28"/>
    </w:rPr>
  </w:style>
  <w:style w:type="paragraph" w:customStyle="1" w:styleId="84">
    <w:name w:val="标题 3_0"/>
    <w:basedOn w:val="85"/>
    <w:next w:val="85"/>
    <w:link w:val="83"/>
    <w:qFormat/>
    <w:uiPriority w:val="0"/>
    <w:pPr>
      <w:autoSpaceDE w:val="0"/>
      <w:autoSpaceDN w:val="0"/>
      <w:adjustRightInd w:val="0"/>
      <w:spacing w:line="500" w:lineRule="exact"/>
      <w:jc w:val="center"/>
      <w:outlineLvl w:val="2"/>
    </w:pPr>
    <w:rPr>
      <w:rFonts w:ascii="宋体" w:hAnsi="宋体"/>
      <w:b/>
      <w:szCs w:val="28"/>
    </w:rPr>
  </w:style>
  <w:style w:type="paragraph" w:customStyle="1" w:styleId="85">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6">
    <w:name w:val="标题 3 Char_0_0"/>
    <w:link w:val="87"/>
    <w:qFormat/>
    <w:uiPriority w:val="0"/>
    <w:rPr>
      <w:rFonts w:ascii="宋体" w:hAnsi="宋体" w:eastAsia="宋体" w:cs="Times New Roman"/>
      <w:b/>
      <w:sz w:val="28"/>
      <w:szCs w:val="28"/>
    </w:rPr>
  </w:style>
  <w:style w:type="paragraph" w:customStyle="1" w:styleId="87">
    <w:name w:val="标题 3_0_0"/>
    <w:basedOn w:val="88"/>
    <w:next w:val="88"/>
    <w:link w:val="86"/>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88">
    <w:name w:val="正文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9">
    <w:name w:val="正文文本缩进 Char_3"/>
    <w:link w:val="90"/>
    <w:qFormat/>
    <w:uiPriority w:val="0"/>
    <w:rPr>
      <w:rFonts w:ascii="Times New Roman" w:hAnsi="Times New Roman" w:eastAsia="宋体" w:cs="Times New Roman"/>
      <w:sz w:val="24"/>
      <w:szCs w:val="24"/>
    </w:rPr>
  </w:style>
  <w:style w:type="paragraph" w:customStyle="1" w:styleId="90">
    <w:name w:val="正文文本缩进_3"/>
    <w:basedOn w:val="91"/>
    <w:link w:val="89"/>
    <w:qFormat/>
    <w:uiPriority w:val="0"/>
    <w:pPr>
      <w:spacing w:line="500" w:lineRule="exact"/>
      <w:ind w:left="1588" w:leftChars="832" w:firstLine="433" w:firstLineChars="196"/>
    </w:pPr>
    <w:rPr>
      <w:kern w:val="0"/>
      <w:sz w:val="24"/>
    </w:rPr>
  </w:style>
  <w:style w:type="paragraph" w:customStyle="1" w:styleId="9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正文文本 Char1_1_0"/>
    <w:link w:val="93"/>
    <w:qFormat/>
    <w:uiPriority w:val="0"/>
    <w:rPr>
      <w:rFonts w:ascii="Times New Roman" w:hAnsi="Times New Roman" w:eastAsia="宋体" w:cs="Times New Roman"/>
      <w:szCs w:val="24"/>
    </w:rPr>
  </w:style>
  <w:style w:type="paragraph" w:customStyle="1" w:styleId="93">
    <w:name w:val="正文文本_1_0"/>
    <w:basedOn w:val="61"/>
    <w:link w:val="92"/>
    <w:qFormat/>
    <w:uiPriority w:val="0"/>
    <w:pPr>
      <w:spacing w:after="120"/>
    </w:pPr>
    <w:rPr>
      <w:kern w:val="0"/>
      <w:sz w:val="20"/>
    </w:rPr>
  </w:style>
  <w:style w:type="character" w:customStyle="1" w:styleId="94">
    <w:name w:val="正文文本缩进 Char_2"/>
    <w:link w:val="95"/>
    <w:qFormat/>
    <w:uiPriority w:val="0"/>
    <w:rPr>
      <w:rFonts w:ascii="Times New Roman" w:hAnsi="Times New Roman" w:eastAsia="宋体" w:cs="Times New Roman"/>
      <w:sz w:val="24"/>
      <w:szCs w:val="24"/>
    </w:rPr>
  </w:style>
  <w:style w:type="paragraph" w:customStyle="1" w:styleId="95">
    <w:name w:val="正文文本缩进_2"/>
    <w:basedOn w:val="96"/>
    <w:link w:val="94"/>
    <w:qFormat/>
    <w:uiPriority w:val="0"/>
    <w:pPr>
      <w:spacing w:line="500" w:lineRule="exact"/>
      <w:ind w:left="1588" w:leftChars="832" w:firstLine="433" w:firstLineChars="196"/>
    </w:pPr>
    <w:rPr>
      <w:kern w:val="0"/>
      <w:sz w:val="24"/>
    </w:r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正文文本 Char1_0"/>
    <w:link w:val="98"/>
    <w:qFormat/>
    <w:locked/>
    <w:uiPriority w:val="0"/>
    <w:rPr>
      <w:szCs w:val="24"/>
    </w:rPr>
  </w:style>
  <w:style w:type="paragraph" w:customStyle="1" w:styleId="98">
    <w:name w:val="正文文本_0"/>
    <w:basedOn w:val="99"/>
    <w:link w:val="97"/>
    <w:qFormat/>
    <w:uiPriority w:val="0"/>
    <w:pPr>
      <w:spacing w:after="120"/>
    </w:pPr>
    <w:rPr>
      <w:kern w:val="0"/>
      <w:sz w:val="20"/>
    </w:rPr>
  </w:style>
  <w:style w:type="paragraph" w:customStyle="1" w:styleId="9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 Char Char3"/>
    <w:qFormat/>
    <w:uiPriority w:val="0"/>
    <w:rPr>
      <w:rFonts w:eastAsia="宋体"/>
      <w:kern w:val="2"/>
      <w:sz w:val="21"/>
      <w:szCs w:val="24"/>
      <w:lang w:val="en-US" w:eastAsia="zh-CN" w:bidi="ar-SA"/>
    </w:rPr>
  </w:style>
  <w:style w:type="character" w:customStyle="1" w:styleId="101">
    <w:name w:val="正文文本 Char1_2"/>
    <w:link w:val="102"/>
    <w:qFormat/>
    <w:uiPriority w:val="0"/>
    <w:rPr>
      <w:rFonts w:ascii="Times New Roman" w:hAnsi="Times New Roman" w:eastAsia="宋体" w:cs="Times New Roman"/>
      <w:szCs w:val="24"/>
    </w:rPr>
  </w:style>
  <w:style w:type="paragraph" w:customStyle="1" w:styleId="102">
    <w:name w:val="正文文本_2"/>
    <w:basedOn w:val="67"/>
    <w:link w:val="101"/>
    <w:qFormat/>
    <w:uiPriority w:val="0"/>
    <w:pPr>
      <w:spacing w:after="120"/>
    </w:pPr>
    <w:rPr>
      <w:kern w:val="0"/>
      <w:sz w:val="20"/>
    </w:rPr>
  </w:style>
  <w:style w:type="paragraph" w:customStyle="1" w:styleId="103">
    <w:name w:val="Normal_1"/>
    <w:qFormat/>
    <w:uiPriority w:val="0"/>
    <w:rPr>
      <w:rFonts w:ascii="黑体" w:hAnsi="黑体" w:eastAsia="黑体" w:cs="Times New Roman"/>
      <w:b/>
      <w:sz w:val="32"/>
      <w:szCs w:val="24"/>
      <w:lang w:bidi="ar-SA"/>
    </w:rPr>
  </w:style>
  <w:style w:type="paragraph" w:customStyle="1" w:styleId="104">
    <w:name w:val="题注_0"/>
    <w:basedOn w:val="82"/>
    <w:next w:val="82"/>
    <w:qFormat/>
    <w:uiPriority w:val="0"/>
    <w:pPr>
      <w:spacing w:before="152" w:after="160"/>
    </w:pPr>
    <w:rPr>
      <w:rFonts w:ascii="Arial" w:hAnsi="Arial" w:eastAsia="黑体" w:cs="Arial"/>
      <w:sz w:val="20"/>
      <w:szCs w:val="20"/>
    </w:rPr>
  </w:style>
  <w:style w:type="paragraph" w:customStyle="1" w:styleId="105">
    <w:name w:val="Normal_12"/>
    <w:qFormat/>
    <w:uiPriority w:val="0"/>
    <w:rPr>
      <w:rFonts w:ascii="黑体" w:hAnsi="黑体" w:eastAsia="黑体" w:cs="Times New Roman"/>
      <w:b/>
      <w:sz w:val="32"/>
      <w:szCs w:val="24"/>
      <w:lang w:bidi="ar-SA"/>
    </w:rPr>
  </w:style>
  <w:style w:type="paragraph" w:customStyle="1" w:styleId="106">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Char Char Char Char Char Char"/>
    <w:basedOn w:val="15"/>
    <w:qFormat/>
    <w:uiPriority w:val="0"/>
    <w:rPr>
      <w:rFonts w:ascii="Tahoma" w:hAnsi="Tahoma"/>
      <w:sz w:val="24"/>
    </w:rPr>
  </w:style>
  <w:style w:type="paragraph" w:customStyle="1" w:styleId="108">
    <w:name w:val="Normal_6"/>
    <w:qFormat/>
    <w:uiPriority w:val="0"/>
    <w:rPr>
      <w:rFonts w:ascii="黑体" w:hAnsi="黑体" w:eastAsia="黑体" w:cs="Times New Roman"/>
      <w:b/>
      <w:sz w:val="32"/>
      <w:szCs w:val="24"/>
      <w:lang w:bidi="ar-SA"/>
    </w:rPr>
  </w:style>
  <w:style w:type="paragraph" w:customStyle="1" w:styleId="109">
    <w:name w:val="Normal_10"/>
    <w:qFormat/>
    <w:uiPriority w:val="0"/>
    <w:rPr>
      <w:rFonts w:ascii="黑体" w:hAnsi="黑体" w:eastAsia="黑体" w:cs="Times New Roman"/>
      <w:b/>
      <w:sz w:val="32"/>
      <w:szCs w:val="24"/>
      <w:lang w:bidi="ar-SA"/>
    </w:rPr>
  </w:style>
  <w:style w:type="paragraph" w:customStyle="1" w:styleId="110">
    <w:name w:val="Normal_5"/>
    <w:qFormat/>
    <w:uiPriority w:val="0"/>
    <w:rPr>
      <w:rFonts w:ascii="黑体" w:hAnsi="黑体" w:eastAsia="黑体" w:cs="Times New Roman"/>
      <w:b/>
      <w:sz w:val="32"/>
      <w:szCs w:val="24"/>
      <w:lang w:bidi="ar-SA"/>
    </w:rPr>
  </w:style>
  <w:style w:type="paragraph" w:customStyle="1" w:styleId="111">
    <w:name w:val="Normal"/>
    <w:qFormat/>
    <w:uiPriority w:val="0"/>
    <w:rPr>
      <w:rFonts w:ascii="Times New Roman" w:hAnsi="Times New Roman" w:eastAsia="Times New Roman" w:cs="Times New Roman"/>
      <w:sz w:val="24"/>
      <w:szCs w:val="24"/>
      <w:lang w:bidi="ar-SA"/>
    </w:rPr>
  </w:style>
  <w:style w:type="paragraph" w:customStyle="1" w:styleId="112">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113">
    <w:name w:val="正文_1"/>
    <w:link w:val="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4">
    <w:name w:val="正文_1 Char"/>
    <w:link w:val="113"/>
    <w:qFormat/>
    <w:uiPriority w:val="0"/>
    <w:rPr>
      <w:kern w:val="2"/>
      <w:sz w:val="21"/>
      <w:szCs w:val="24"/>
      <w:lang w:val="en-US" w:eastAsia="zh-CN" w:bidi="ar-SA"/>
    </w:rPr>
  </w:style>
  <w:style w:type="paragraph" w:customStyle="1" w:styleId="115">
    <w:name w:val="Normal_7"/>
    <w:qFormat/>
    <w:uiPriority w:val="0"/>
    <w:rPr>
      <w:rFonts w:ascii="黑体" w:hAnsi="黑体" w:eastAsia="黑体" w:cs="Times New Roman"/>
      <w:b/>
      <w:sz w:val="32"/>
      <w:szCs w:val="24"/>
      <w:lang w:bidi="ar-SA"/>
    </w:rPr>
  </w:style>
  <w:style w:type="paragraph" w:customStyle="1" w:styleId="11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Normal_9"/>
    <w:qFormat/>
    <w:uiPriority w:val="0"/>
    <w:rPr>
      <w:rFonts w:ascii="黑体" w:hAnsi="黑体" w:eastAsia="黑体" w:cs="Times New Roman"/>
      <w:b/>
      <w:sz w:val="32"/>
      <w:szCs w:val="24"/>
      <w:lang w:bidi="ar-SA"/>
    </w:rPr>
  </w:style>
  <w:style w:type="paragraph" w:customStyle="1" w:styleId="118">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19">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Normal_17"/>
    <w:qFormat/>
    <w:uiPriority w:val="0"/>
    <w:rPr>
      <w:rFonts w:ascii="黑体" w:hAnsi="黑体" w:eastAsia="黑体" w:cs="Times New Roman"/>
      <w:b/>
      <w:sz w:val="32"/>
      <w:szCs w:val="24"/>
      <w:lang w:bidi="ar-SA"/>
    </w:rPr>
  </w:style>
  <w:style w:type="paragraph" w:customStyle="1" w:styleId="121">
    <w:name w:val="样式 标题 4 + 段前: 5 磅 段后: 5 磅 行距: 单倍行距"/>
    <w:basedOn w:val="6"/>
    <w:qFormat/>
    <w:uiPriority w:val="0"/>
    <w:pPr>
      <w:spacing w:before="100" w:after="100" w:line="240" w:lineRule="auto"/>
    </w:pPr>
    <w:rPr>
      <w:rFonts w:cs="宋体"/>
      <w:szCs w:val="20"/>
    </w:rPr>
  </w:style>
  <w:style w:type="paragraph" w:customStyle="1" w:styleId="122">
    <w:name w:val="Normal_8"/>
    <w:qFormat/>
    <w:uiPriority w:val="0"/>
    <w:rPr>
      <w:rFonts w:ascii="黑体" w:hAnsi="黑体" w:eastAsia="黑体" w:cs="Times New Roman"/>
      <w:b/>
      <w:sz w:val="32"/>
      <w:szCs w:val="24"/>
      <w:lang w:bidi="ar-SA"/>
    </w:rPr>
  </w:style>
  <w:style w:type="paragraph" w:customStyle="1" w:styleId="123">
    <w:name w:val="_Style 117"/>
    <w:basedOn w:val="3"/>
    <w:next w:val="1"/>
    <w:qFormat/>
    <w:uiPriority w:val="39"/>
    <w:pPr>
      <w:widowControl/>
      <w:adjustRightInd/>
      <w:spacing w:before="480" w:after="0" w:line="276" w:lineRule="auto"/>
      <w:ind w:firstLine="0"/>
      <w:textAlignment w:val="auto"/>
      <w:outlineLvl w:val="9"/>
    </w:pPr>
    <w:rPr>
      <w:rFonts w:ascii="Cambria" w:hAnsi="Cambria" w:eastAsia="宋体" w:cs="Times New Roman"/>
      <w:color w:val="365F91"/>
      <w:kern w:val="0"/>
      <w:sz w:val="28"/>
      <w:szCs w:val="28"/>
    </w:rPr>
  </w:style>
  <w:style w:type="paragraph" w:customStyle="1" w:styleId="124">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125">
    <w:name w:val="Normal_3"/>
    <w:qFormat/>
    <w:uiPriority w:val="0"/>
    <w:rPr>
      <w:rFonts w:ascii="黑体" w:hAnsi="黑体" w:eastAsia="黑体" w:cs="Times New Roman"/>
      <w:b/>
      <w:sz w:val="32"/>
      <w:szCs w:val="24"/>
      <w:lang w:bidi="ar-SA"/>
    </w:rPr>
  </w:style>
  <w:style w:type="paragraph" w:customStyle="1" w:styleId="126">
    <w:name w:val="Normal_18"/>
    <w:qFormat/>
    <w:uiPriority w:val="0"/>
    <w:rPr>
      <w:rFonts w:ascii="黑体" w:hAnsi="黑体" w:eastAsia="黑体" w:cs="Times New Roman"/>
      <w:b/>
      <w:sz w:val="32"/>
      <w:szCs w:val="24"/>
      <w:lang w:bidi="ar-SA"/>
    </w:rPr>
  </w:style>
  <w:style w:type="paragraph" w:customStyle="1" w:styleId="127">
    <w:name w:val="Normal_2"/>
    <w:qFormat/>
    <w:uiPriority w:val="0"/>
    <w:rPr>
      <w:rFonts w:ascii="黑体" w:hAnsi="黑体" w:eastAsia="黑体" w:cs="Times New Roman"/>
      <w:b/>
      <w:sz w:val="32"/>
      <w:szCs w:val="24"/>
      <w:lang w:bidi="ar-SA"/>
    </w:rPr>
  </w:style>
  <w:style w:type="paragraph" w:customStyle="1" w:styleId="128">
    <w:name w:val="Normal_15"/>
    <w:qFormat/>
    <w:uiPriority w:val="0"/>
    <w:rPr>
      <w:rFonts w:ascii="黑体" w:hAnsi="黑体" w:eastAsia="黑体" w:cs="Times New Roman"/>
      <w:b/>
      <w:sz w:val="32"/>
      <w:szCs w:val="24"/>
      <w:lang w:bidi="ar-SA"/>
    </w:rPr>
  </w:style>
  <w:style w:type="paragraph" w:customStyle="1" w:styleId="129">
    <w:name w:val="附件正文"/>
    <w:basedOn w:val="1"/>
    <w:qFormat/>
    <w:uiPriority w:val="0"/>
    <w:pPr>
      <w:snapToGrid w:val="0"/>
      <w:spacing w:line="500" w:lineRule="exact"/>
      <w:ind w:firstLine="540" w:firstLineChars="225"/>
    </w:pPr>
    <w:rPr>
      <w:kern w:val="0"/>
      <w:sz w:val="24"/>
    </w:rPr>
  </w:style>
  <w:style w:type="paragraph" w:customStyle="1" w:styleId="130">
    <w:name w:val="样式 标题 2 + 宋体 五号 非加粗 黑色"/>
    <w:basedOn w:val="4"/>
    <w:qFormat/>
    <w:uiPriority w:val="0"/>
    <w:rPr>
      <w:rFonts w:ascii="宋体" w:hAnsi="宋体" w:eastAsia="宋体"/>
      <w:b w:val="0"/>
      <w:bCs w:val="0"/>
      <w:color w:val="000000"/>
      <w:sz w:val="21"/>
    </w:rPr>
  </w:style>
  <w:style w:type="paragraph" w:customStyle="1" w:styleId="131">
    <w:name w:val="默认段落字体 Para Char Char Char Char Char Char Char Char Char Char Char Char Char Char Char Char"/>
    <w:basedOn w:val="1"/>
    <w:qFormat/>
    <w:uiPriority w:val="0"/>
    <w:rPr>
      <w:rFonts w:ascii="Tahoma" w:hAnsi="Tahoma"/>
      <w:sz w:val="24"/>
      <w:szCs w:val="20"/>
    </w:rPr>
  </w:style>
  <w:style w:type="paragraph" w:styleId="132">
    <w:name w:val="List Paragraph"/>
    <w:basedOn w:val="1"/>
    <w:qFormat/>
    <w:uiPriority w:val="34"/>
    <w:pPr>
      <w:ind w:firstLine="420" w:firstLineChars="200"/>
    </w:pPr>
    <w:rPr>
      <w:rFonts w:ascii="Calibri" w:hAnsi="Calibri"/>
      <w:szCs w:val="22"/>
    </w:rPr>
  </w:style>
  <w:style w:type="paragraph" w:customStyle="1" w:styleId="133">
    <w:name w:val="Normal_14"/>
    <w:qFormat/>
    <w:uiPriority w:val="0"/>
    <w:rPr>
      <w:rFonts w:ascii="黑体" w:hAnsi="黑体" w:eastAsia="黑体" w:cs="Times New Roman"/>
      <w:b/>
      <w:sz w:val="32"/>
      <w:szCs w:val="24"/>
      <w:lang w:bidi="ar-SA"/>
    </w:rPr>
  </w:style>
  <w:style w:type="paragraph" w:customStyle="1" w:styleId="134">
    <w:name w:val="Normal_19"/>
    <w:qFormat/>
    <w:uiPriority w:val="0"/>
    <w:rPr>
      <w:rFonts w:ascii="黑体" w:hAnsi="黑体" w:eastAsia="黑体" w:cs="Times New Roman"/>
      <w:b/>
      <w:sz w:val="32"/>
      <w:szCs w:val="24"/>
      <w:lang w:bidi="ar-SA"/>
    </w:rPr>
  </w:style>
  <w:style w:type="paragraph" w:customStyle="1" w:styleId="135">
    <w:name w:val="Normal_16"/>
    <w:qFormat/>
    <w:uiPriority w:val="0"/>
    <w:rPr>
      <w:rFonts w:ascii="黑体" w:hAnsi="黑体" w:eastAsia="黑体" w:cs="Times New Roman"/>
      <w:b/>
      <w:sz w:val="32"/>
      <w:szCs w:val="24"/>
      <w:lang w:bidi="ar-SA"/>
    </w:rPr>
  </w:style>
  <w:style w:type="paragraph" w:customStyle="1" w:styleId="136">
    <w:name w:val="Normal_11"/>
    <w:qFormat/>
    <w:uiPriority w:val="0"/>
    <w:rPr>
      <w:rFonts w:ascii="黑体" w:hAnsi="黑体" w:eastAsia="黑体" w:cs="Times New Roman"/>
      <w:b/>
      <w:sz w:val="32"/>
      <w:szCs w:val="24"/>
      <w:lang w:bidi="ar-SA"/>
    </w:rPr>
  </w:style>
  <w:style w:type="paragraph" w:customStyle="1" w:styleId="137">
    <w:name w:val="Normal_0"/>
    <w:qFormat/>
    <w:uiPriority w:val="0"/>
    <w:rPr>
      <w:rFonts w:ascii="黑体" w:hAnsi="黑体" w:eastAsia="黑体" w:cs="Times New Roman"/>
      <w:b/>
      <w:sz w:val="32"/>
      <w:szCs w:val="24"/>
      <w:lang w:bidi="ar-SA"/>
    </w:rPr>
  </w:style>
  <w:style w:type="paragraph" w:customStyle="1" w:styleId="138">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39">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题注_0_0"/>
    <w:basedOn w:val="76"/>
    <w:next w:val="76"/>
    <w:qFormat/>
    <w:uiPriority w:val="0"/>
    <w:pPr>
      <w:spacing w:before="152" w:after="160"/>
    </w:pPr>
    <w:rPr>
      <w:rFonts w:ascii="Arial" w:hAnsi="Arial" w:eastAsia="黑体" w:cs="Arial"/>
      <w:sz w:val="20"/>
      <w:szCs w:val="20"/>
    </w:rPr>
  </w:style>
  <w:style w:type="paragraph" w:customStyle="1" w:styleId="141">
    <w:name w:val="Normal_13"/>
    <w:qFormat/>
    <w:uiPriority w:val="0"/>
    <w:rPr>
      <w:rFonts w:ascii="黑体" w:hAnsi="黑体" w:eastAsia="黑体" w:cs="Times New Roman"/>
      <w:b/>
      <w:sz w:val="32"/>
      <w:szCs w:val="24"/>
      <w:lang w:bidi="ar-SA"/>
    </w:rPr>
  </w:style>
  <w:style w:type="paragraph" w:customStyle="1" w:styleId="142">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 Char"/>
    <w:basedOn w:val="1"/>
    <w:qFormat/>
    <w:uiPriority w:val="0"/>
    <w:pPr>
      <w:tabs>
        <w:tab w:val="left" w:pos="432"/>
      </w:tabs>
      <w:spacing w:before="156" w:beforeLines="50" w:after="156" w:afterLines="50"/>
      <w:ind w:left="432" w:hanging="432"/>
    </w:pPr>
  </w:style>
  <w:style w:type="paragraph" w:customStyle="1" w:styleId="144">
    <w:name w:val="Normal_4"/>
    <w:qFormat/>
    <w:uiPriority w:val="0"/>
    <w:rPr>
      <w:rFonts w:ascii="黑体" w:hAnsi="黑体" w:eastAsia="黑体" w:cs="Times New Roman"/>
      <w:b/>
      <w:sz w:val="32"/>
      <w:szCs w:val="24"/>
      <w:lang w:bidi="ar-SA"/>
    </w:rPr>
  </w:style>
  <w:style w:type="paragraph" w:customStyle="1" w:styleId="145">
    <w:name w:val="Char Char Char"/>
    <w:basedOn w:val="1"/>
    <w:qFormat/>
    <w:uiPriority w:val="0"/>
    <w:pPr>
      <w:widowControl/>
      <w:spacing w:after="160" w:line="240" w:lineRule="exact"/>
      <w:jc w:val="left"/>
    </w:pPr>
  </w:style>
  <w:style w:type="paragraph" w:customStyle="1" w:styleId="146">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7">
    <w:name w:val="NormalCharacter"/>
    <w:link w:val="148"/>
    <w:qFormat/>
    <w:uiPriority w:val="0"/>
  </w:style>
  <w:style w:type="paragraph" w:customStyle="1" w:styleId="148">
    <w:name w:val="UserStyle_5"/>
    <w:basedOn w:val="1"/>
    <w:link w:val="147"/>
    <w:qFormat/>
    <w:uiPriority w:val="0"/>
    <w:pPr>
      <w:widowControl/>
      <w:spacing w:after="160" w:line="240" w:lineRule="exact"/>
      <w:jc w:val="left"/>
      <w:textAlignment w:val="baseline"/>
    </w:pPr>
  </w:style>
  <w:style w:type="paragraph" w:customStyle="1" w:styleId="149">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150">
    <w:name w:val="17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51">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6_0"/>
    <w:basedOn w:val="153"/>
    <w:qFormat/>
    <w:uiPriority w:val="0"/>
    <w:pPr>
      <w:widowControl w:val="0"/>
      <w:jc w:val="both"/>
    </w:pPr>
    <w:rPr>
      <w:rFonts w:ascii="Calibri" w:hAnsi="Calibri"/>
      <w:kern w:val="2"/>
      <w:sz w:val="21"/>
      <w:szCs w:val="22"/>
      <w:lang w:val="en-US" w:eastAsia="zh-CN" w:bidi="ar-SA"/>
    </w:rPr>
  </w:style>
  <w:style w:type="paragraph" w:customStyle="1" w:styleId="153">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Normal_9_0"/>
    <w:basedOn w:val="153"/>
    <w:qFormat/>
    <w:uiPriority w:val="0"/>
    <w:pPr>
      <w:widowControl/>
      <w:jc w:val="left"/>
    </w:pPr>
    <w:rPr>
      <w:rFonts w:ascii="黑体" w:hAnsi="黑体" w:eastAsia="黑体" w:cs="宋体"/>
      <w:b/>
      <w:bCs/>
      <w:kern w:val="0"/>
      <w:sz w:val="32"/>
      <w:szCs w:val="32"/>
    </w:rPr>
  </w:style>
  <w:style w:type="paragraph" w:customStyle="1" w:styleId="155">
    <w:name w:val="正文_6_0_0"/>
    <w:basedOn w:val="153"/>
    <w:next w:val="156"/>
    <w:qFormat/>
    <w:uiPriority w:val="0"/>
    <w:rPr>
      <w:rFonts w:ascii="Times New Roman" w:hAnsi="Times New Roman" w:eastAsia="宋体"/>
      <w:szCs w:val="21"/>
    </w:rPr>
  </w:style>
  <w:style w:type="paragraph" w:customStyle="1" w:styleId="156">
    <w:name w:val="页脚_3"/>
    <w:basedOn w:val="155"/>
    <w:semiHidden/>
    <w:qFormat/>
    <w:uiPriority w:val="0"/>
    <w:pPr>
      <w:snapToGrid w:val="0"/>
      <w:jc w:val="left"/>
    </w:pPr>
    <w:rPr>
      <w:rFonts w:ascii="Calibri" w:hAnsi="Calibri" w:eastAsia="宋体" w:cs="Calibri"/>
      <w:sz w:val="18"/>
      <w:szCs w:val="18"/>
    </w:rPr>
  </w:style>
  <w:style w:type="paragraph" w:customStyle="1" w:styleId="157">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6_0_0_0"/>
    <w:basedOn w:val="153"/>
    <w:qFormat/>
    <w:uiPriority w:val="0"/>
    <w:rPr>
      <w:rFonts w:ascii="Times New Roman" w:hAnsi="Times New Roman" w:eastAsia="宋体"/>
      <w:szCs w:val="21"/>
    </w:rPr>
  </w:style>
  <w:style w:type="paragraph" w:customStyle="1" w:styleId="15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6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2">
    <w:name w:val="Table Paragraph"/>
    <w:basedOn w:val="1"/>
    <w:qFormat/>
    <w:uiPriority w:val="1"/>
    <w:pPr>
      <w:autoSpaceDE w:val="0"/>
      <w:autoSpaceDN w:val="0"/>
      <w:adjustRightInd w:val="0"/>
      <w:jc w:val="left"/>
    </w:pPr>
    <w:rPr>
      <w:kern w:val="0"/>
      <w:sz w:val="24"/>
      <w:szCs w:val="24"/>
    </w:rPr>
  </w:style>
  <w:style w:type="paragraph" w:customStyle="1" w:styleId="163">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164">
    <w:name w:val="正文（首行缩进2字符）"/>
    <w:basedOn w:val="1"/>
    <w:qFormat/>
    <w:uiPriority w:val="0"/>
    <w:pPr>
      <w:spacing w:line="360" w:lineRule="auto"/>
      <w:ind w:firstLine="420" w:firstLineChars="200"/>
    </w:pPr>
    <w:rPr>
      <w:sz w:val="21"/>
      <w:szCs w:val="21"/>
    </w:rPr>
  </w:style>
  <w:style w:type="character" w:customStyle="1" w:styleId="165">
    <w:name w:val="font51"/>
    <w:basedOn w:val="39"/>
    <w:qFormat/>
    <w:uiPriority w:val="0"/>
    <w:rPr>
      <w:rFonts w:ascii="Calibri" w:hAnsi="Calibri" w:cs="Calibri"/>
      <w:b/>
      <w:bCs/>
      <w:color w:val="000000"/>
      <w:sz w:val="21"/>
      <w:szCs w:val="21"/>
      <w:u w:val="none"/>
    </w:rPr>
  </w:style>
  <w:style w:type="character" w:customStyle="1" w:styleId="166">
    <w:name w:val="font41"/>
    <w:basedOn w:val="39"/>
    <w:qFormat/>
    <w:uiPriority w:val="0"/>
    <w:rPr>
      <w:rFonts w:hint="eastAsia" w:ascii="等线" w:hAnsi="等线" w:eastAsia="等线" w:cs="等线"/>
      <w:b/>
      <w:bCs/>
      <w:color w:val="000000"/>
      <w:sz w:val="18"/>
      <w:szCs w:val="18"/>
      <w:u w:val="none"/>
    </w:rPr>
  </w:style>
  <w:style w:type="character" w:customStyle="1" w:styleId="167">
    <w:name w:val="font01"/>
    <w:basedOn w:val="39"/>
    <w:qFormat/>
    <w:uiPriority w:val="0"/>
    <w:rPr>
      <w:rFonts w:hint="eastAsia" w:ascii="等线" w:hAnsi="等线" w:eastAsia="等线" w:cs="等线"/>
      <w:color w:val="000000"/>
      <w:sz w:val="18"/>
      <w:szCs w:val="18"/>
      <w:u w:val="none"/>
    </w:rPr>
  </w:style>
  <w:style w:type="character" w:customStyle="1" w:styleId="168">
    <w:name w:val="font31"/>
    <w:basedOn w:val="39"/>
    <w:qFormat/>
    <w:uiPriority w:val="0"/>
    <w:rPr>
      <w:rFonts w:ascii="Calibri" w:hAnsi="Calibri" w:cs="Calibri"/>
      <w:b/>
      <w:bCs/>
      <w:color w:val="000000"/>
      <w:sz w:val="21"/>
      <w:szCs w:val="21"/>
      <w:u w:val="none"/>
    </w:rPr>
  </w:style>
  <w:style w:type="paragraph" w:customStyle="1" w:styleId="169">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character" w:customStyle="1" w:styleId="170">
    <w:name w:val="font81"/>
    <w:basedOn w:val="39"/>
    <w:qFormat/>
    <w:uiPriority w:val="0"/>
    <w:rPr>
      <w:rFonts w:hint="eastAsia" w:ascii="微软雅黑" w:hAnsi="微软雅黑" w:eastAsia="微软雅黑" w:cs="微软雅黑"/>
      <w:b/>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6569</Words>
  <Characters>37447</Characters>
  <Lines>312</Lines>
  <Paragraphs>87</Paragraphs>
  <TotalTime>0</TotalTime>
  <ScaleCrop>false</ScaleCrop>
  <LinksUpToDate>false</LinksUpToDate>
  <CharactersWithSpaces>43929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2018-04-27T03:14:00Z</dcterms:created>
  <dc:creator>王峰</dc:creator>
  <cp:lastModifiedBy>马琴琴琴琴琴</cp:lastModifiedBy>
  <cp:lastPrinted>2013-12-16T03:12:00Z</cp:lastPrinted>
  <dcterms:modified xsi:type="dcterms:W3CDTF">2021-10-26T04:43:09Z</dcterms:modified>
  <dc:title>滨州市政府采购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EBE2857DEF4548C9A45CD1B50FA04D96</vt:lpwstr>
  </property>
</Properties>
</file>