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00" w:lineRule="exact"/>
        <w:jc w:val="center"/>
        <w:textAlignment w:val="baseline"/>
        <w:rPr>
          <w:rFonts w:hint="eastAsia" w:ascii="宋体" w:hAnsi="宋体" w:eastAsia="宋体" w:cs="宋体"/>
          <w:b/>
          <w:bCs/>
          <w:i w:val="0"/>
          <w:caps w:val="0"/>
          <w:color w:val="000000"/>
          <w:spacing w:val="0"/>
          <w:w w:val="100"/>
          <w:kern w:val="28"/>
          <w:sz w:val="44"/>
          <w:szCs w:val="44"/>
        </w:rPr>
      </w:pPr>
    </w:p>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48"/>
          <w:szCs w:val="16"/>
          <w:lang w:val="en-US" w:eastAsia="zh-CN"/>
        </w:rPr>
      </w:pPr>
    </w:p>
    <w:p>
      <w:pPr>
        <w:snapToGrid/>
        <w:spacing w:before="0" w:beforeAutospacing="0" w:after="0" w:afterAutospacing="0" w:line="360" w:lineRule="atLeast"/>
        <w:jc w:val="center"/>
        <w:textAlignment w:val="baseline"/>
        <w:rPr>
          <w:rFonts w:hint="default" w:ascii="宋体" w:hAnsi="宋体" w:eastAsia="宋体" w:cs="宋体"/>
          <w:b w:val="0"/>
          <w:i w:val="0"/>
          <w:caps w:val="0"/>
          <w:spacing w:val="0"/>
          <w:w w:val="100"/>
          <w:sz w:val="48"/>
          <w:szCs w:val="13"/>
          <w:lang w:val="en-US"/>
        </w:rPr>
      </w:pPr>
      <w:r>
        <w:rPr>
          <w:rFonts w:hint="eastAsia" w:ascii="宋体" w:hAnsi="宋体" w:cs="宋体"/>
          <w:b w:val="0"/>
          <w:i w:val="0"/>
          <w:caps w:val="0"/>
          <w:spacing w:val="0"/>
          <w:w w:val="100"/>
          <w:sz w:val="48"/>
          <w:szCs w:val="13"/>
          <w:lang w:eastAsia="zh-CN"/>
        </w:rPr>
        <w:t>S226线喀拉通克至富蕴公路建设项目工程可行性研究招标</w:t>
      </w:r>
      <w:r>
        <w:rPr>
          <w:rFonts w:hint="eastAsia" w:ascii="宋体" w:hAnsi="宋体" w:cs="宋体"/>
          <w:b w:val="0"/>
          <w:i w:val="0"/>
          <w:caps w:val="0"/>
          <w:spacing w:val="0"/>
          <w:w w:val="100"/>
          <w:sz w:val="48"/>
          <w:szCs w:val="13"/>
          <w:lang w:val="en-US" w:eastAsia="zh-CN"/>
        </w:rPr>
        <w:t>竞争性谈判文件</w:t>
      </w:r>
    </w:p>
    <w:p>
      <w:pPr>
        <w:pStyle w:val="15"/>
        <w:snapToGrid/>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4"/>
        </w:rPr>
      </w:pPr>
    </w:p>
    <w:p>
      <w:pPr>
        <w:widowControl/>
        <w:snapToGrid/>
        <w:spacing w:before="0" w:beforeAutospacing="0" w:after="0" w:afterAutospacing="0" w:line="360" w:lineRule="atLeast"/>
        <w:ind w:firstLine="2160" w:firstLineChars="600"/>
        <w:textAlignment w:val="baseline"/>
        <w:rPr>
          <w:rFonts w:hint="eastAsia" w:ascii="宋体" w:hAnsi="宋体" w:eastAsia="宋体" w:cs="宋体"/>
          <w:b w:val="0"/>
          <w:i w:val="0"/>
          <w:caps w:val="0"/>
          <w:spacing w:val="0"/>
          <w:w w:val="100"/>
          <w:sz w:val="36"/>
        </w:rPr>
      </w:pPr>
    </w:p>
    <w:p>
      <w:pPr>
        <w:pStyle w:val="55"/>
        <w:numPr>
          <w:ilvl w:val="4"/>
          <w:numId w:val="7"/>
        </w:numPr>
        <w:snapToGrid/>
        <w:spacing w:before="280" w:beforeAutospacing="0" w:after="156" w:afterAutospacing="0" w:line="377" w:lineRule="auto"/>
        <w:jc w:val="left"/>
        <w:textAlignment w:val="baseline"/>
        <w:rPr>
          <w:rFonts w:hint="eastAsia"/>
          <w:b/>
          <w:i w:val="0"/>
          <w:caps w:val="0"/>
          <w:spacing w:val="0"/>
          <w:w w:val="100"/>
          <w:sz w:val="24"/>
        </w:rPr>
      </w:pPr>
    </w:p>
    <w:p>
      <w:pPr>
        <w:widowControl/>
        <w:snapToGrid/>
        <w:spacing w:before="0" w:beforeAutospacing="0" w:after="0" w:afterAutospacing="0" w:line="360" w:lineRule="atLeast"/>
        <w:ind w:firstLine="2160" w:firstLineChars="600"/>
        <w:textAlignment w:val="baseline"/>
        <w:rPr>
          <w:rFonts w:hint="default" w:ascii="Times New Roman" w:hAnsi="Times New Roman" w:eastAsia="宋体" w:cs="Times New Roman"/>
          <w:b w:val="0"/>
          <w:i w:val="0"/>
          <w:caps w:val="0"/>
          <w:spacing w:val="0"/>
          <w:w w:val="100"/>
          <w:kern w:val="0"/>
          <w:sz w:val="28"/>
          <w:szCs w:val="28"/>
          <w:lang w:val="en-US" w:eastAsia="zh-CN"/>
        </w:rPr>
      </w:pPr>
      <w:r>
        <w:rPr>
          <w:rFonts w:hint="eastAsia" w:ascii="宋体" w:hAnsi="宋体" w:eastAsia="宋体" w:cs="宋体"/>
          <w:b w:val="0"/>
          <w:i w:val="0"/>
          <w:caps w:val="0"/>
          <w:spacing w:val="0"/>
          <w:w w:val="100"/>
          <w:sz w:val="36"/>
        </w:rPr>
        <w:t>项目编号：</w:t>
      </w:r>
      <w:r>
        <w:rPr>
          <w:rFonts w:hint="eastAsia" w:ascii="Times New Roman" w:hAnsi="Times New Roman" w:cs="Times New Roman"/>
          <w:b w:val="0"/>
          <w:i w:val="0"/>
          <w:caps w:val="0"/>
          <w:spacing w:val="0"/>
          <w:w w:val="100"/>
          <w:sz w:val="36"/>
          <w:lang w:val="en-US" w:eastAsia="zh-CN"/>
        </w:rPr>
        <w:t>ZFCGF-ZHZB2021288</w:t>
      </w:r>
    </w:p>
    <w:p>
      <w:pPr>
        <w:snapToGrid/>
        <w:spacing w:before="0" w:beforeAutospacing="0" w:after="0" w:afterAutospacing="0" w:line="360" w:lineRule="atLeast"/>
        <w:jc w:val="both"/>
        <w:textAlignment w:val="baseline"/>
        <w:rPr>
          <w:rFonts w:hint="eastAsia" w:ascii="宋体" w:hAnsi="宋体" w:eastAsia="宋体" w:cs="宋体"/>
          <w:b w:val="0"/>
          <w:i w:val="0"/>
          <w:caps w:val="0"/>
          <w:spacing w:val="0"/>
          <w:w w:val="100"/>
          <w:sz w:val="60"/>
          <w:szCs w:val="52"/>
          <w:lang w:val="zh-CN"/>
        </w:rPr>
      </w:pPr>
    </w:p>
    <w:p>
      <w:pPr>
        <w:pStyle w:val="15"/>
        <w:snapToGrid/>
        <w:spacing w:before="0" w:beforeAutospacing="0" w:after="0" w:afterAutospacing="0" w:line="360" w:lineRule="atLeast"/>
        <w:ind w:firstLine="1200" w:firstLineChars="200"/>
        <w:textAlignment w:val="baseline"/>
        <w:rPr>
          <w:rFonts w:hint="eastAsia" w:ascii="宋体" w:hAnsi="宋体" w:eastAsia="宋体" w:cs="宋体"/>
          <w:b w:val="0"/>
          <w:i w:val="0"/>
          <w:caps w:val="0"/>
          <w:spacing w:val="0"/>
          <w:w w:val="100"/>
          <w:sz w:val="60"/>
          <w:szCs w:val="52"/>
          <w:lang w:val="zh-CN"/>
        </w:rPr>
      </w:pPr>
    </w:p>
    <w:p>
      <w:pPr>
        <w:pStyle w:val="15"/>
        <w:snapToGrid/>
        <w:spacing w:before="0" w:beforeAutospacing="0" w:after="0" w:afterAutospacing="0" w:line="360" w:lineRule="atLeast"/>
        <w:ind w:firstLine="1200" w:firstLineChars="200"/>
        <w:textAlignment w:val="baseline"/>
        <w:rPr>
          <w:rFonts w:hint="eastAsia" w:ascii="宋体" w:hAnsi="宋体" w:eastAsia="宋体" w:cs="宋体"/>
          <w:b w:val="0"/>
          <w:i w:val="0"/>
          <w:caps w:val="0"/>
          <w:spacing w:val="0"/>
          <w:w w:val="100"/>
          <w:sz w:val="60"/>
          <w:szCs w:val="52"/>
          <w:lang w:val="zh-CN"/>
        </w:rPr>
      </w:pPr>
    </w:p>
    <w:p>
      <w:pPr>
        <w:pStyle w:val="15"/>
        <w:snapToGrid/>
        <w:spacing w:before="0" w:beforeAutospacing="0" w:after="0" w:afterAutospacing="0" w:line="360" w:lineRule="atLeast"/>
        <w:ind w:firstLine="1200" w:firstLineChars="200"/>
        <w:textAlignment w:val="baseline"/>
        <w:rPr>
          <w:rFonts w:hint="eastAsia" w:ascii="宋体" w:hAnsi="宋体" w:eastAsia="宋体" w:cs="宋体"/>
          <w:b w:val="0"/>
          <w:i w:val="0"/>
          <w:caps w:val="0"/>
          <w:spacing w:val="0"/>
          <w:w w:val="100"/>
          <w:sz w:val="60"/>
          <w:szCs w:val="52"/>
          <w:lang w:val="zh-CN"/>
        </w:rPr>
      </w:pPr>
    </w:p>
    <w:p>
      <w:pPr>
        <w:pStyle w:val="15"/>
        <w:snapToGrid/>
        <w:spacing w:before="0" w:beforeAutospacing="0" w:after="0" w:afterAutospacing="0" w:line="360" w:lineRule="atLeast"/>
        <w:ind w:firstLine="1200" w:firstLineChars="200"/>
        <w:textAlignment w:val="baseline"/>
        <w:rPr>
          <w:rFonts w:hint="eastAsia" w:ascii="宋体" w:hAnsi="宋体" w:eastAsia="宋体" w:cs="宋体"/>
          <w:b w:val="0"/>
          <w:i w:val="0"/>
          <w:caps w:val="0"/>
          <w:spacing w:val="0"/>
          <w:w w:val="100"/>
          <w:sz w:val="60"/>
          <w:szCs w:val="52"/>
          <w:lang w:val="zh-CN"/>
        </w:rPr>
      </w:pPr>
    </w:p>
    <w:p>
      <w:pPr>
        <w:pStyle w:val="15"/>
        <w:snapToGrid/>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4"/>
        </w:rPr>
      </w:pPr>
    </w:p>
    <w:p>
      <w:pPr>
        <w:pStyle w:val="15"/>
        <w:snapToGrid/>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4"/>
        </w:rPr>
      </w:pPr>
    </w:p>
    <w:p>
      <w:pPr>
        <w:snapToGrid/>
        <w:spacing w:before="0" w:beforeAutospacing="0" w:after="312" w:afterAutospacing="0" w:line="360" w:lineRule="atLeast"/>
        <w:textAlignment w:val="baseline"/>
        <w:rPr>
          <w:rFonts w:hint="eastAsia" w:ascii="宋体" w:hAnsi="宋体" w:eastAsia="宋体" w:cs="宋体"/>
          <w:b w:val="0"/>
          <w:i w:val="0"/>
          <w:caps w:val="0"/>
          <w:spacing w:val="0"/>
          <w:w w:val="100"/>
          <w:sz w:val="36"/>
          <w:szCs w:val="22"/>
          <w:u w:val="single"/>
          <w:lang w:eastAsia="zh-CN"/>
        </w:rPr>
      </w:pPr>
      <w:r>
        <w:rPr>
          <w:rFonts w:hint="eastAsia" w:ascii="宋体" w:hAnsi="宋体" w:eastAsia="宋体" w:cs="宋体"/>
          <w:b w:val="0"/>
          <w:i w:val="0"/>
          <w:caps w:val="0"/>
          <w:spacing w:val="0"/>
          <w:w w:val="100"/>
          <w:sz w:val="36"/>
        </w:rPr>
        <w:t>建设单位（章）：</w:t>
      </w:r>
      <w:r>
        <w:rPr>
          <w:rFonts w:hint="eastAsia" w:ascii="宋体" w:hAnsi="宋体" w:cs="宋体"/>
          <w:b w:val="0"/>
          <w:i w:val="0"/>
          <w:caps w:val="0"/>
          <w:spacing w:val="0"/>
          <w:w w:val="100"/>
          <w:sz w:val="36"/>
          <w:u w:val="single" w:color="000000"/>
          <w:lang w:val="en-US" w:eastAsia="zh-CN"/>
        </w:rPr>
        <w:t>富蕴县交通运输局</w:t>
      </w:r>
    </w:p>
    <w:p>
      <w:pPr>
        <w:snapToGrid/>
        <w:spacing w:before="0" w:beforeAutospacing="0" w:after="0" w:afterAutospacing="0" w:line="360" w:lineRule="auto"/>
        <w:textAlignment w:val="baseline"/>
        <w:rPr>
          <w:rFonts w:hint="default" w:ascii="宋体" w:hAnsi="宋体" w:eastAsia="宋体" w:cs="宋体"/>
          <w:b w:val="0"/>
          <w:i w:val="0"/>
          <w:caps w:val="0"/>
          <w:spacing w:val="0"/>
          <w:w w:val="100"/>
          <w:sz w:val="36"/>
          <w:u w:val="single"/>
          <w:lang w:val="en-US" w:eastAsia="zh-CN"/>
        </w:rPr>
      </w:pPr>
      <w:r>
        <w:rPr>
          <w:rFonts w:hint="eastAsia" w:ascii="宋体" w:hAnsi="宋体" w:eastAsia="宋体" w:cs="宋体"/>
          <w:b w:val="0"/>
          <w:i w:val="0"/>
          <w:caps w:val="0"/>
          <w:spacing w:val="0"/>
          <w:w w:val="100"/>
          <w:sz w:val="36"/>
        </w:rPr>
        <w:t>代理机构（章）：</w:t>
      </w:r>
      <w:r>
        <w:rPr>
          <w:rFonts w:hint="eastAsia" w:ascii="宋体" w:hAnsi="宋体" w:cs="宋体"/>
          <w:b w:val="0"/>
          <w:i w:val="0"/>
          <w:caps w:val="0"/>
          <w:spacing w:val="0"/>
          <w:w w:val="100"/>
          <w:sz w:val="36"/>
          <w:u w:val="single" w:color="000000"/>
          <w:lang w:val="en-US" w:eastAsia="zh-CN"/>
        </w:rPr>
        <w:t>新疆鑫诚正昊项目咨询有限公司</w:t>
      </w:r>
    </w:p>
    <w:p>
      <w:pPr>
        <w:pStyle w:val="15"/>
        <w:snapToGrid/>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4"/>
        </w:rPr>
      </w:pPr>
    </w:p>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36"/>
        </w:rPr>
      </w:pPr>
      <w:r>
        <w:rPr>
          <w:rFonts w:hint="eastAsia" w:ascii="宋体" w:hAnsi="宋体" w:eastAsia="宋体" w:cs="宋体"/>
          <w:b w:val="0"/>
          <w:i w:val="0"/>
          <w:caps w:val="0"/>
          <w:spacing w:val="0"/>
          <w:w w:val="100"/>
          <w:sz w:val="36"/>
        </w:rPr>
        <w:t>日期：</w:t>
      </w:r>
      <w:r>
        <w:rPr>
          <w:rFonts w:hint="eastAsia" w:ascii="宋体" w:hAnsi="宋体" w:eastAsia="宋体" w:cs="宋体"/>
          <w:b w:val="0"/>
          <w:i w:val="0"/>
          <w:caps w:val="0"/>
          <w:spacing w:val="0"/>
          <w:w w:val="100"/>
          <w:sz w:val="36"/>
          <w:u w:val="single" w:color="000000"/>
        </w:rPr>
        <w:t>20</w:t>
      </w:r>
      <w:r>
        <w:rPr>
          <w:rFonts w:hint="eastAsia" w:ascii="宋体" w:hAnsi="宋体" w:eastAsia="宋体" w:cs="宋体"/>
          <w:b w:val="0"/>
          <w:i w:val="0"/>
          <w:caps w:val="0"/>
          <w:spacing w:val="0"/>
          <w:w w:val="100"/>
          <w:sz w:val="36"/>
          <w:u w:val="single" w:color="000000"/>
          <w:lang w:val="en-US" w:eastAsia="zh-CN"/>
        </w:rPr>
        <w:t>2</w:t>
      </w:r>
      <w:r>
        <w:rPr>
          <w:rFonts w:hint="eastAsia" w:ascii="宋体" w:hAnsi="宋体" w:cs="宋体"/>
          <w:b w:val="0"/>
          <w:i w:val="0"/>
          <w:caps w:val="0"/>
          <w:spacing w:val="0"/>
          <w:w w:val="100"/>
          <w:sz w:val="36"/>
          <w:u w:val="single" w:color="000000"/>
          <w:lang w:val="en-US" w:eastAsia="zh-CN"/>
        </w:rPr>
        <w:t>1</w:t>
      </w:r>
      <w:r>
        <w:rPr>
          <w:rFonts w:hint="eastAsia" w:ascii="宋体" w:hAnsi="宋体" w:eastAsia="宋体" w:cs="宋体"/>
          <w:b w:val="0"/>
          <w:i w:val="0"/>
          <w:caps w:val="0"/>
          <w:spacing w:val="0"/>
          <w:w w:val="100"/>
          <w:sz w:val="36"/>
        </w:rPr>
        <w:t>年</w:t>
      </w:r>
      <w:r>
        <w:rPr>
          <w:rFonts w:hint="eastAsia" w:ascii="宋体" w:hAnsi="宋体" w:cs="宋体"/>
          <w:b w:val="0"/>
          <w:i w:val="0"/>
          <w:caps w:val="0"/>
          <w:spacing w:val="0"/>
          <w:w w:val="100"/>
          <w:sz w:val="36"/>
          <w:u w:val="single" w:color="000000"/>
          <w:lang w:val="en-US" w:eastAsia="zh-CN"/>
        </w:rPr>
        <w:t>11</w:t>
      </w:r>
      <w:r>
        <w:rPr>
          <w:rFonts w:hint="eastAsia" w:ascii="宋体" w:hAnsi="宋体" w:eastAsia="宋体" w:cs="宋体"/>
          <w:b w:val="0"/>
          <w:i w:val="0"/>
          <w:caps w:val="0"/>
          <w:spacing w:val="0"/>
          <w:w w:val="100"/>
          <w:sz w:val="36"/>
        </w:rPr>
        <w:t>月</w:t>
      </w:r>
    </w:p>
    <w:p>
      <w:pPr>
        <w:pStyle w:val="27"/>
        <w:snapToGrid/>
        <w:spacing w:before="120" w:beforeAutospacing="0" w:after="120" w:afterAutospacing="0" w:line="360" w:lineRule="auto"/>
        <w:jc w:val="center"/>
        <w:textAlignment w:val="baseline"/>
        <w:rPr>
          <w:rFonts w:hint="eastAsia" w:ascii="宋体" w:hAnsi="宋体" w:eastAsia="宋体" w:cs="宋体"/>
          <w:b w:val="0"/>
          <w:i w:val="0"/>
          <w:caps w:val="0"/>
          <w:color w:val="000000"/>
          <w:spacing w:val="0"/>
          <w:w w:val="100"/>
          <w:kern w:val="28"/>
          <w:sz w:val="28"/>
          <w:szCs w:val="28"/>
        </w:rPr>
      </w:pPr>
    </w:p>
    <w:p>
      <w:pPr>
        <w:pStyle w:val="60"/>
        <w:snapToGrid/>
        <w:spacing w:before="0" w:beforeAutospacing="0" w:after="0" w:afterAutospacing="0" w:line="360" w:lineRule="auto"/>
        <w:jc w:val="center"/>
        <w:textAlignment w:val="baseline"/>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t>目    录</w:t>
      </w:r>
    </w:p>
    <w:p>
      <w:pPr>
        <w:pStyle w:val="36"/>
        <w:tabs>
          <w:tab w:val="right" w:leader="dot" w:pos="9382"/>
        </w:tabs>
      </w:pPr>
      <w:r>
        <w:rPr>
          <w:rFonts w:hint="eastAsia" w:ascii="宋体" w:hAnsi="宋体" w:eastAsia="宋体" w:cs="宋体"/>
          <w:b w:val="0"/>
          <w:i w:val="0"/>
          <w:caps w:val="0"/>
          <w:spacing w:val="0"/>
          <w:w w:val="100"/>
          <w:sz w:val="32"/>
          <w:szCs w:val="32"/>
        </w:rPr>
        <w:fldChar w:fldCharType="begin"/>
      </w:r>
      <w:r>
        <w:rPr>
          <w:rFonts w:hint="eastAsia" w:ascii="宋体" w:hAnsi="宋体" w:eastAsia="宋体" w:cs="宋体"/>
          <w:b w:val="0"/>
          <w:i w:val="0"/>
          <w:caps w:val="0"/>
          <w:spacing w:val="0"/>
          <w:w w:val="100"/>
          <w:sz w:val="32"/>
          <w:szCs w:val="32"/>
        </w:rPr>
        <w:instrText xml:space="preserve"> TOC \o "1-3" \h \z \u </w:instrText>
      </w:r>
      <w:r>
        <w:rPr>
          <w:rFonts w:hint="eastAsia" w:ascii="宋体" w:hAnsi="宋体" w:eastAsia="宋体" w:cs="宋体"/>
          <w:b w:val="0"/>
          <w:i w:val="0"/>
          <w:caps w:val="0"/>
          <w:spacing w:val="0"/>
          <w:w w:val="100"/>
          <w:sz w:val="32"/>
          <w:szCs w:val="32"/>
        </w:rPr>
        <w:fldChar w:fldCharType="separate"/>
      </w: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_Toc11169 </w:instrText>
      </w:r>
      <w:r>
        <w:rPr>
          <w:rFonts w:hint="eastAsia" w:ascii="宋体" w:hAnsi="宋体" w:eastAsia="宋体" w:cs="宋体"/>
          <w:i w:val="0"/>
          <w:caps w:val="0"/>
          <w:spacing w:val="0"/>
          <w:w w:val="100"/>
          <w:szCs w:val="32"/>
        </w:rPr>
        <w:fldChar w:fldCharType="separate"/>
      </w:r>
      <w:r>
        <w:rPr>
          <w:rFonts w:hint="eastAsia" w:ascii="华文中宋" w:hAnsi="华文中宋" w:eastAsia="华文中宋"/>
          <w:bCs w:val="0"/>
          <w:szCs w:val="40"/>
          <w:lang w:eastAsia="zh-CN"/>
        </w:rPr>
        <w:t>S226线喀拉通克至富蕴公路建设项目工程可行性研究招标</w:t>
      </w:r>
      <w:r>
        <w:rPr>
          <w:rFonts w:hint="eastAsia" w:ascii="华文中宋" w:hAnsi="华文中宋" w:eastAsia="华文中宋"/>
          <w:bCs w:val="0"/>
          <w:szCs w:val="40"/>
        </w:rPr>
        <w:t>竞争性</w:t>
      </w:r>
      <w:r>
        <w:rPr>
          <w:rFonts w:hint="eastAsia" w:ascii="华文中宋" w:hAnsi="华文中宋" w:eastAsia="华文中宋"/>
          <w:bCs w:val="0"/>
          <w:szCs w:val="40"/>
          <w:lang w:val="en-US" w:eastAsia="zh-CN"/>
        </w:rPr>
        <w:t>谈判</w:t>
      </w:r>
      <w:r>
        <w:rPr>
          <w:rFonts w:hint="eastAsia" w:ascii="华文中宋" w:hAnsi="华文中宋" w:eastAsia="华文中宋"/>
          <w:bCs w:val="0"/>
          <w:szCs w:val="40"/>
        </w:rPr>
        <w:t>公告</w:t>
      </w:r>
      <w:r>
        <w:tab/>
      </w:r>
      <w:r>
        <w:fldChar w:fldCharType="begin"/>
      </w:r>
      <w:r>
        <w:instrText xml:space="preserve"> PAGEREF _Toc11169 \h </w:instrText>
      </w:r>
      <w:r>
        <w:fldChar w:fldCharType="separate"/>
      </w:r>
      <w:r>
        <w:t>3</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_Toc8664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一、项目基本情况</w:t>
      </w:r>
      <w:r>
        <w:tab/>
      </w:r>
      <w:r>
        <w:fldChar w:fldCharType="begin"/>
      </w:r>
      <w:r>
        <w:instrText xml:space="preserve"> PAGEREF _Toc8664 \h </w:instrText>
      </w:r>
      <w:r>
        <w:fldChar w:fldCharType="separate"/>
      </w:r>
      <w:r>
        <w:t>3</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_Toc15057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二、申请人的资格要求：</w:t>
      </w:r>
      <w:r>
        <w:tab/>
      </w:r>
      <w:r>
        <w:fldChar w:fldCharType="begin"/>
      </w:r>
      <w:r>
        <w:instrText xml:space="preserve"> PAGEREF _Toc15057 \h </w:instrText>
      </w:r>
      <w:r>
        <w:fldChar w:fldCharType="separate"/>
      </w:r>
      <w:r>
        <w:t>4</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_Toc10558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三、获取采购文件</w:t>
      </w:r>
      <w:r>
        <w:tab/>
      </w:r>
      <w:r>
        <w:fldChar w:fldCharType="begin"/>
      </w:r>
      <w:r>
        <w:instrText xml:space="preserve"> PAGEREF _Toc10558 \h </w:instrText>
      </w:r>
      <w:r>
        <w:fldChar w:fldCharType="separate"/>
      </w:r>
      <w:r>
        <w:t>4</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_Toc27997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四、响应文件提交</w:t>
      </w:r>
      <w:r>
        <w:tab/>
      </w:r>
      <w:r>
        <w:fldChar w:fldCharType="begin"/>
      </w:r>
      <w:r>
        <w:instrText xml:space="preserve"> PAGEREF _Toc27997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_Toc121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五、开启</w:t>
      </w:r>
      <w:r>
        <w:tab/>
      </w:r>
      <w:r>
        <w:fldChar w:fldCharType="begin"/>
      </w:r>
      <w:r>
        <w:instrText xml:space="preserve"> PAGEREF _Toc121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_Toc16300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六、公告期限</w:t>
      </w:r>
      <w:r>
        <w:tab/>
      </w:r>
      <w:r>
        <w:fldChar w:fldCharType="begin"/>
      </w:r>
      <w:r>
        <w:instrText xml:space="preserve"> PAGEREF _Toc16300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_Toc5044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七、其他补充事宜</w:t>
      </w:r>
      <w:r>
        <w:tab/>
      </w:r>
      <w:r>
        <w:fldChar w:fldCharType="begin"/>
      </w:r>
      <w:r>
        <w:instrText xml:space="preserve"> PAGEREF _Toc5044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_Toc12584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八、凡对本次采购提出询问，请按</w:t>
      </w:r>
      <w:r>
        <w:rPr>
          <w:rFonts w:ascii="黑体" w:hAnsi="黑体" w:cs="宋体"/>
          <w:szCs w:val="28"/>
        </w:rPr>
        <w:t>以下方式</w:t>
      </w:r>
      <w:r>
        <w:rPr>
          <w:rFonts w:hint="eastAsia" w:ascii="黑体" w:hAnsi="黑体" w:cs="宋体"/>
          <w:szCs w:val="28"/>
        </w:rPr>
        <w:t>联系。</w:t>
      </w:r>
      <w:r>
        <w:tab/>
      </w:r>
      <w:r>
        <w:fldChar w:fldCharType="begin"/>
      </w:r>
      <w:r>
        <w:instrText xml:space="preserve"> PAGEREF _Toc12584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_Toc24787 </w:instrText>
      </w:r>
      <w:r>
        <w:rPr>
          <w:rFonts w:hint="eastAsia" w:ascii="宋体" w:hAnsi="宋体" w:eastAsia="宋体" w:cs="宋体"/>
          <w:i w:val="0"/>
          <w:caps w:val="0"/>
          <w:spacing w:val="0"/>
          <w:w w:val="100"/>
          <w:szCs w:val="32"/>
        </w:rPr>
        <w:fldChar w:fldCharType="separate"/>
      </w:r>
      <w:r>
        <w:rPr>
          <w:rFonts w:hint="eastAsia" w:ascii="仿宋" w:hAnsi="仿宋" w:eastAsia="仿宋" w:cs="宋体"/>
          <w:szCs w:val="28"/>
        </w:rPr>
        <w:t>1.采购人信息</w:t>
      </w:r>
      <w:r>
        <w:tab/>
      </w:r>
      <w:r>
        <w:fldChar w:fldCharType="begin"/>
      </w:r>
      <w:r>
        <w:instrText xml:space="preserve"> PAGEREF _Toc24787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_Toc31661 </w:instrText>
      </w:r>
      <w:r>
        <w:rPr>
          <w:rFonts w:hint="eastAsia" w:ascii="宋体" w:hAnsi="宋体" w:eastAsia="宋体" w:cs="宋体"/>
          <w:i w:val="0"/>
          <w:caps w:val="0"/>
          <w:spacing w:val="0"/>
          <w:w w:val="100"/>
          <w:szCs w:val="32"/>
        </w:rPr>
        <w:fldChar w:fldCharType="separate"/>
      </w:r>
      <w:r>
        <w:rPr>
          <w:rFonts w:hint="eastAsia" w:ascii="仿宋" w:hAnsi="仿宋" w:eastAsia="仿宋" w:cs="宋体"/>
          <w:szCs w:val="28"/>
        </w:rPr>
        <w:t>2.采购代理机构信息</w:t>
      </w:r>
      <w:r>
        <w:tab/>
      </w:r>
      <w:r>
        <w:fldChar w:fldCharType="begin"/>
      </w:r>
      <w:r>
        <w:instrText xml:space="preserve"> PAGEREF _Toc31661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_Toc10179 </w:instrText>
      </w:r>
      <w:r>
        <w:rPr>
          <w:rFonts w:hint="eastAsia" w:ascii="宋体" w:hAnsi="宋体" w:eastAsia="宋体" w:cs="宋体"/>
          <w:i w:val="0"/>
          <w:caps w:val="0"/>
          <w:spacing w:val="0"/>
          <w:w w:val="100"/>
          <w:szCs w:val="32"/>
        </w:rPr>
        <w:fldChar w:fldCharType="separate"/>
      </w:r>
      <w:r>
        <w:rPr>
          <w:rFonts w:hint="eastAsia" w:ascii="仿宋" w:hAnsi="仿宋" w:eastAsia="仿宋" w:cs="宋体"/>
          <w:szCs w:val="28"/>
        </w:rPr>
        <w:t>3.项目联系</w:t>
      </w:r>
      <w:r>
        <w:rPr>
          <w:rFonts w:ascii="仿宋" w:hAnsi="仿宋" w:eastAsia="仿宋" w:cs="宋体"/>
          <w:szCs w:val="28"/>
        </w:rPr>
        <w:t>方式</w:t>
      </w:r>
      <w:r>
        <w:tab/>
      </w:r>
      <w:r>
        <w:fldChar w:fldCharType="begin"/>
      </w:r>
      <w:r>
        <w:instrText xml:space="preserve"> PAGEREF _Toc10179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_Toc32511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（注：以下格式与本项目无关的可以不提供）</w:t>
      </w:r>
      <w:r>
        <w:tab/>
      </w:r>
      <w:r>
        <w:fldChar w:fldCharType="begin"/>
      </w:r>
      <w:r>
        <w:instrText xml:space="preserve"> PAGEREF _Toc32511 \h </w:instrText>
      </w:r>
      <w:r>
        <w:fldChar w:fldCharType="separate"/>
      </w:r>
      <w:r>
        <w:t>30</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_Toc12927 </w:instrText>
      </w:r>
      <w:r>
        <w:rPr>
          <w:rFonts w:hint="eastAsia" w:ascii="宋体" w:hAnsi="宋体" w:eastAsia="宋体" w:cs="宋体"/>
          <w:i w:val="0"/>
          <w:caps w:val="0"/>
          <w:spacing w:val="0"/>
          <w:w w:val="100"/>
          <w:szCs w:val="32"/>
        </w:rPr>
        <w:fldChar w:fldCharType="separate"/>
      </w:r>
      <w:r>
        <w:rPr>
          <w:rFonts w:hint="eastAsia" w:ascii="宋体" w:hAnsi="宋体" w:cs="宋体"/>
          <w:bCs w:val="0"/>
          <w:i w:val="0"/>
          <w:caps w:val="0"/>
          <w:spacing w:val="0"/>
          <w:w w:val="100"/>
          <w:lang w:eastAsia="zh-CN"/>
        </w:rPr>
        <w:t>响应文件</w:t>
      </w:r>
      <w:r>
        <w:rPr>
          <w:rFonts w:hint="eastAsia" w:ascii="宋体" w:hAnsi="宋体" w:eastAsia="宋体" w:cs="宋体"/>
          <w:bCs w:val="0"/>
          <w:i w:val="0"/>
          <w:caps w:val="0"/>
          <w:spacing w:val="0"/>
          <w:w w:val="100"/>
        </w:rPr>
        <w:t>封面</w:t>
      </w:r>
      <w:r>
        <w:tab/>
      </w:r>
      <w:r>
        <w:fldChar w:fldCharType="begin"/>
      </w:r>
      <w:r>
        <w:instrText xml:space="preserve"> PAGEREF _Toc12927 \h </w:instrText>
      </w:r>
      <w:r>
        <w:fldChar w:fldCharType="separate"/>
      </w:r>
      <w:r>
        <w:t>30</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_Toc18774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投 标 函</w:t>
      </w:r>
      <w:r>
        <w:tab/>
      </w:r>
      <w:r>
        <w:fldChar w:fldCharType="begin"/>
      </w:r>
      <w:r>
        <w:instrText xml:space="preserve"> PAGEREF _Toc18774 \h </w:instrText>
      </w:r>
      <w:r>
        <w:fldChar w:fldCharType="separate"/>
      </w:r>
      <w:r>
        <w:t>31</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_Toc6648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法定代表人授权书格式</w:t>
      </w:r>
      <w:r>
        <w:tab/>
      </w:r>
      <w:r>
        <w:fldChar w:fldCharType="begin"/>
      </w:r>
      <w:r>
        <w:instrText xml:space="preserve"> PAGEREF _Toc6648 \h </w:instrText>
      </w:r>
      <w:r>
        <w:fldChar w:fldCharType="separate"/>
      </w:r>
      <w:r>
        <w:t>32</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_Toc11536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关于资格的声明函</w:t>
      </w:r>
      <w:r>
        <w:tab/>
      </w:r>
      <w:r>
        <w:fldChar w:fldCharType="begin"/>
      </w:r>
      <w:r>
        <w:instrText xml:space="preserve"> PAGEREF _Toc11536 \h </w:instrText>
      </w:r>
      <w:r>
        <w:fldChar w:fldCharType="separate"/>
      </w:r>
      <w:r>
        <w:t>37</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_Toc22399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商务条款偏离表</w:t>
      </w:r>
      <w:r>
        <w:tab/>
      </w:r>
      <w:r>
        <w:fldChar w:fldCharType="begin"/>
      </w:r>
      <w:r>
        <w:instrText xml:space="preserve"> PAGEREF _Toc22399 \h </w:instrText>
      </w:r>
      <w:r>
        <w:fldChar w:fldCharType="separate"/>
      </w:r>
      <w:r>
        <w:t>38</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_Toc5367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近三年类似项目业绩表</w:t>
      </w:r>
      <w:r>
        <w:tab/>
      </w:r>
      <w:r>
        <w:fldChar w:fldCharType="begin"/>
      </w:r>
      <w:r>
        <w:instrText xml:space="preserve"> PAGEREF _Toc5367 \h </w:instrText>
      </w:r>
      <w:r>
        <w:fldChar w:fldCharType="separate"/>
      </w:r>
      <w:r>
        <w:t>39</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_Toc11891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投标单位（投标人）反商业贿赂承诺书</w:t>
      </w:r>
      <w:r>
        <w:tab/>
      </w:r>
      <w:r>
        <w:fldChar w:fldCharType="begin"/>
      </w:r>
      <w:r>
        <w:instrText xml:space="preserve"> PAGEREF _Toc11891 \h </w:instrText>
      </w:r>
      <w:r>
        <w:fldChar w:fldCharType="separate"/>
      </w:r>
      <w:r>
        <w:t>40</w:t>
      </w:r>
      <w:r>
        <w:fldChar w:fldCharType="end"/>
      </w:r>
      <w:r>
        <w:rPr>
          <w:rFonts w:hint="eastAsia" w:ascii="宋体" w:hAnsi="宋体" w:eastAsia="宋体" w:cs="宋体"/>
          <w:i w:val="0"/>
          <w:caps w:val="0"/>
          <w:spacing w:val="0"/>
          <w:w w:val="100"/>
          <w:szCs w:val="32"/>
        </w:rPr>
        <w:fldChar w:fldCharType="end"/>
      </w:r>
    </w:p>
    <w:p>
      <w:pPr>
        <w:pStyle w:val="42"/>
        <w:tabs>
          <w:tab w:val="right" w:leader="dot" w:pos="9382"/>
          <w:tab w:val="clear" w:pos="8890"/>
        </w:tabs>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_Toc5060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质疑函</w:t>
      </w:r>
      <w:r>
        <w:tab/>
      </w:r>
      <w:r>
        <w:fldChar w:fldCharType="begin"/>
      </w:r>
      <w:r>
        <w:instrText xml:space="preserve"> PAGEREF _Toc5060 \h </w:instrText>
      </w:r>
      <w:r>
        <w:fldChar w:fldCharType="separate"/>
      </w:r>
      <w:r>
        <w:t>44</w:t>
      </w:r>
      <w:r>
        <w:fldChar w:fldCharType="end"/>
      </w:r>
      <w:r>
        <w:rPr>
          <w:rFonts w:hint="eastAsia" w:ascii="宋体" w:hAnsi="宋体" w:eastAsia="宋体" w:cs="宋体"/>
          <w:i w:val="0"/>
          <w:caps w:val="0"/>
          <w:spacing w:val="0"/>
          <w:w w:val="100"/>
          <w:szCs w:val="32"/>
        </w:rPr>
        <w:fldChar w:fldCharType="end"/>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32"/>
          <w:szCs w:val="32"/>
        </w:rPr>
      </w:pPr>
      <w:r>
        <w:rPr>
          <w:rFonts w:hint="eastAsia" w:ascii="宋体" w:hAnsi="宋体" w:eastAsia="宋体" w:cs="宋体"/>
          <w:i w:val="0"/>
          <w:caps w:val="0"/>
          <w:spacing w:val="0"/>
          <w:w w:val="100"/>
          <w:szCs w:val="32"/>
        </w:rPr>
        <w:fldChar w:fldCharType="end"/>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32"/>
          <w:szCs w:val="32"/>
        </w:rPr>
      </w:pPr>
    </w:p>
    <w:p>
      <w:pPr>
        <w:pStyle w:val="2"/>
        <w:rPr>
          <w:rFonts w:hint="eastAsia" w:ascii="宋体" w:hAnsi="宋体" w:eastAsia="宋体" w:cs="宋体"/>
          <w:b w:val="0"/>
          <w:i w:val="0"/>
          <w:caps w:val="0"/>
          <w:spacing w:val="0"/>
          <w:w w:val="100"/>
          <w:sz w:val="32"/>
          <w:szCs w:val="32"/>
        </w:rPr>
      </w:pPr>
    </w:p>
    <w:p>
      <w:pPr>
        <w:pStyle w:val="2"/>
        <w:rPr>
          <w:rFonts w:hint="eastAsia" w:ascii="宋体" w:hAnsi="宋体" w:eastAsia="宋体" w:cs="宋体"/>
          <w:b w:val="0"/>
          <w:i w:val="0"/>
          <w:caps w:val="0"/>
          <w:spacing w:val="0"/>
          <w:w w:val="100"/>
          <w:sz w:val="32"/>
          <w:szCs w:val="32"/>
        </w:rPr>
      </w:pPr>
    </w:p>
    <w:p>
      <w:pPr>
        <w:pStyle w:val="2"/>
        <w:rPr>
          <w:rFonts w:hint="eastAsia" w:ascii="宋体" w:hAnsi="宋体" w:eastAsia="宋体" w:cs="宋体"/>
          <w:b w:val="0"/>
          <w:i w:val="0"/>
          <w:caps w:val="0"/>
          <w:spacing w:val="0"/>
          <w:w w:val="100"/>
          <w:sz w:val="32"/>
          <w:szCs w:val="32"/>
        </w:rPr>
      </w:pPr>
    </w:p>
    <w:p>
      <w:pPr>
        <w:pStyle w:val="2"/>
        <w:rPr>
          <w:rFonts w:hint="eastAsia" w:ascii="宋体" w:hAnsi="宋体" w:eastAsia="宋体" w:cs="宋体"/>
          <w:b w:val="0"/>
          <w:i w:val="0"/>
          <w:caps w:val="0"/>
          <w:spacing w:val="0"/>
          <w:w w:val="100"/>
          <w:sz w:val="32"/>
          <w:szCs w:val="32"/>
        </w:rPr>
      </w:pPr>
    </w:p>
    <w:p>
      <w:pPr>
        <w:pStyle w:val="2"/>
        <w:rPr>
          <w:rFonts w:hint="eastAsia" w:ascii="宋体" w:hAnsi="宋体" w:eastAsia="宋体" w:cs="宋体"/>
          <w:b w:val="0"/>
          <w:i w:val="0"/>
          <w:caps w:val="0"/>
          <w:spacing w:val="0"/>
          <w:w w:val="100"/>
          <w:sz w:val="32"/>
          <w:szCs w:val="32"/>
        </w:rPr>
      </w:pPr>
    </w:p>
    <w:p>
      <w:pPr>
        <w:pStyle w:val="2"/>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center"/>
        <w:textAlignment w:val="baseline"/>
        <w:rPr>
          <w:rFonts w:hint="eastAsia" w:ascii="华文中宋" w:hAnsi="华文中宋" w:eastAsia="华文中宋" w:cs="Times New Roman"/>
          <w:b/>
          <w:bCs/>
          <w:kern w:val="44"/>
          <w:sz w:val="44"/>
          <w:szCs w:val="44"/>
          <w:lang w:val="en-US" w:eastAsia="zh-CN" w:bidi="ar-SA"/>
        </w:rPr>
      </w:pPr>
      <w:bookmarkStart w:id="0" w:name="_Toc171913592"/>
      <w:r>
        <w:rPr>
          <w:rFonts w:hint="eastAsia" w:ascii="华文中宋" w:hAnsi="华文中宋" w:eastAsia="华文中宋" w:cs="Times New Roman"/>
          <w:b/>
          <w:bCs/>
          <w:kern w:val="44"/>
          <w:sz w:val="44"/>
          <w:szCs w:val="44"/>
          <w:lang w:val="en-US" w:eastAsia="zh-CN" w:bidi="ar-SA"/>
        </w:rPr>
        <w:t>第一部分  招标公告</w:t>
      </w:r>
    </w:p>
    <w:p>
      <w:pPr>
        <w:pStyle w:val="3"/>
        <w:numPr>
          <w:ilvl w:val="0"/>
          <w:numId w:val="0"/>
        </w:numPr>
        <w:tabs>
          <w:tab w:val="left" w:pos="0"/>
        </w:tabs>
        <w:autoSpaceDE w:val="0"/>
        <w:autoSpaceDN w:val="0"/>
        <w:adjustRightInd w:val="0"/>
        <w:spacing w:before="0" w:after="0" w:line="360" w:lineRule="auto"/>
        <w:ind w:leftChars="0"/>
        <w:jc w:val="center"/>
        <w:rPr>
          <w:rFonts w:ascii="华文中宋" w:hAnsi="华文中宋" w:eastAsia="华文中宋"/>
          <w:b w:val="0"/>
          <w:bCs w:val="0"/>
          <w:sz w:val="40"/>
          <w:szCs w:val="40"/>
        </w:rPr>
      </w:pPr>
      <w:bookmarkStart w:id="1" w:name="_Toc28359011"/>
      <w:bookmarkStart w:id="2" w:name="_Toc11169"/>
      <w:bookmarkStart w:id="3" w:name="_Toc35393797"/>
      <w:r>
        <w:rPr>
          <w:rFonts w:hint="eastAsia" w:ascii="华文中宋" w:hAnsi="华文中宋" w:eastAsia="华文中宋"/>
          <w:b w:val="0"/>
          <w:bCs w:val="0"/>
          <w:sz w:val="40"/>
          <w:szCs w:val="40"/>
          <w:lang w:eastAsia="zh-CN"/>
        </w:rPr>
        <w:t>S226线喀拉通克至富蕴公路建设项目工程可行性研究招标</w:t>
      </w:r>
      <w:r>
        <w:rPr>
          <w:rFonts w:hint="eastAsia" w:ascii="华文中宋" w:hAnsi="华文中宋" w:eastAsia="华文中宋"/>
          <w:b w:val="0"/>
          <w:bCs w:val="0"/>
          <w:sz w:val="40"/>
          <w:szCs w:val="40"/>
        </w:rPr>
        <w:t>竞争性</w:t>
      </w:r>
      <w:r>
        <w:rPr>
          <w:rFonts w:hint="eastAsia" w:ascii="华文中宋" w:hAnsi="华文中宋" w:eastAsia="华文中宋"/>
          <w:b w:val="0"/>
          <w:bCs w:val="0"/>
          <w:sz w:val="40"/>
          <w:szCs w:val="40"/>
          <w:lang w:val="en-US" w:eastAsia="zh-CN"/>
        </w:rPr>
        <w:t>谈判</w:t>
      </w:r>
      <w:r>
        <w:rPr>
          <w:rFonts w:hint="eastAsia" w:ascii="华文中宋" w:hAnsi="华文中宋" w:eastAsia="华文中宋"/>
          <w:b w:val="0"/>
          <w:bCs w:val="0"/>
          <w:sz w:val="40"/>
          <w:szCs w:val="40"/>
        </w:rPr>
        <w:t>公告</w:t>
      </w:r>
      <w:bookmarkEnd w:id="1"/>
      <w:bookmarkEnd w:id="2"/>
      <w:bookmarkEnd w:id="3"/>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none"/>
          <w:lang w:eastAsia="zh-CN"/>
        </w:rPr>
        <w:t>S226线喀拉通克至富蕴公路建设项目工程可行性研究招标</w:t>
      </w:r>
      <w:r>
        <w:rPr>
          <w:rFonts w:hint="eastAsia" w:ascii="仿宋" w:hAnsi="仿宋" w:eastAsia="仿宋"/>
          <w:sz w:val="28"/>
          <w:szCs w:val="28"/>
          <w:u w:val="none"/>
        </w:rPr>
        <w:t>项目的潜在供应商应在新疆阿勒泰地区阿勒泰市东风路2区将军城三期1栋获取采购文件获取采购文件，并于202</w:t>
      </w:r>
      <w:r>
        <w:rPr>
          <w:rFonts w:hint="eastAsia" w:ascii="仿宋" w:hAnsi="仿宋" w:eastAsia="仿宋"/>
          <w:sz w:val="28"/>
          <w:szCs w:val="28"/>
          <w:u w:val="none"/>
          <w:lang w:val="en-US" w:eastAsia="zh-CN"/>
        </w:rPr>
        <w:t>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12</w:t>
      </w:r>
      <w:r>
        <w:rPr>
          <w:rFonts w:hint="eastAsia" w:ascii="仿宋" w:hAnsi="仿宋" w:eastAsia="仿宋"/>
          <w:bCs/>
          <w:sz w:val="28"/>
          <w:szCs w:val="28"/>
          <w:u w:val="none"/>
        </w:rPr>
        <w:t>日16点30分（北京时间）前提交响应</w:t>
      </w:r>
      <w:r>
        <w:rPr>
          <w:rFonts w:ascii="仿宋" w:hAnsi="仿宋" w:eastAsia="仿宋"/>
          <w:bCs/>
          <w:sz w:val="28"/>
          <w:szCs w:val="28"/>
          <w:u w:val="none"/>
        </w:rPr>
        <w:t>文件</w:t>
      </w:r>
      <w:r>
        <w:rPr>
          <w:rFonts w:hint="eastAsia" w:ascii="仿宋" w:hAnsi="仿宋" w:eastAsia="仿宋"/>
          <w:sz w:val="28"/>
          <w:szCs w:val="28"/>
        </w:rPr>
        <w:t>。</w:t>
      </w:r>
    </w:p>
    <w:p/>
    <w:p>
      <w:pPr>
        <w:pStyle w:val="4"/>
        <w:numPr>
          <w:ilvl w:val="1"/>
          <w:numId w:val="0"/>
        </w:numPr>
        <w:spacing w:line="360" w:lineRule="auto"/>
        <w:rPr>
          <w:rFonts w:ascii="黑体" w:hAnsi="黑体" w:cs="宋体"/>
          <w:b w:val="0"/>
          <w:sz w:val="28"/>
          <w:szCs w:val="28"/>
        </w:rPr>
      </w:pPr>
      <w:bookmarkStart w:id="4" w:name="_Toc28359089"/>
      <w:bookmarkStart w:id="5" w:name="_Toc35393798"/>
      <w:bookmarkStart w:id="6" w:name="_Toc28359012"/>
      <w:bookmarkStart w:id="7" w:name="_Toc8664"/>
      <w:bookmarkStart w:id="8" w:name="_Toc35393629"/>
      <w:r>
        <w:rPr>
          <w:rFonts w:hint="eastAsia" w:ascii="黑体" w:hAnsi="黑体" w:cs="宋体"/>
          <w:b w:val="0"/>
          <w:sz w:val="28"/>
          <w:szCs w:val="28"/>
        </w:rPr>
        <w:t>一、项目基本情况</w:t>
      </w:r>
      <w:bookmarkEnd w:id="4"/>
      <w:bookmarkEnd w:id="5"/>
      <w:bookmarkEnd w:id="6"/>
      <w:bookmarkEnd w:id="7"/>
      <w:bookmarkEnd w:id="8"/>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宋体" w:hAnsi="宋体"/>
          <w:bCs/>
          <w:color w:val="auto"/>
          <w:kern w:val="0"/>
          <w:sz w:val="28"/>
          <w:szCs w:val="28"/>
          <w:highlight w:val="none"/>
        </w:rPr>
        <w:t>ZFCG</w:t>
      </w:r>
      <w:r>
        <w:rPr>
          <w:rFonts w:hint="eastAsia" w:ascii="宋体" w:hAnsi="宋体"/>
          <w:bCs/>
          <w:color w:val="auto"/>
          <w:kern w:val="0"/>
          <w:sz w:val="28"/>
          <w:szCs w:val="28"/>
          <w:highlight w:val="none"/>
          <w:lang w:val="en-US" w:eastAsia="zh-CN"/>
        </w:rPr>
        <w:t>F-</w:t>
      </w:r>
      <w:r>
        <w:rPr>
          <w:rFonts w:hint="eastAsia" w:ascii="宋体" w:hAnsi="宋体"/>
          <w:bCs/>
          <w:color w:val="auto"/>
          <w:kern w:val="0"/>
          <w:sz w:val="28"/>
          <w:szCs w:val="28"/>
          <w:highlight w:val="none"/>
        </w:rPr>
        <w:t>ZH</w:t>
      </w:r>
      <w:r>
        <w:rPr>
          <w:rFonts w:hint="eastAsia" w:ascii="宋体" w:hAnsi="宋体"/>
          <w:bCs/>
          <w:color w:val="auto"/>
          <w:kern w:val="0"/>
          <w:sz w:val="28"/>
          <w:szCs w:val="28"/>
          <w:highlight w:val="none"/>
          <w:lang w:val="en-US" w:eastAsia="zh-CN"/>
        </w:rPr>
        <w:t>ZB</w:t>
      </w:r>
      <w:r>
        <w:rPr>
          <w:rFonts w:hint="eastAsia" w:ascii="宋体" w:hAnsi="宋体"/>
          <w:bCs/>
          <w:color w:val="auto"/>
          <w:kern w:val="0"/>
          <w:sz w:val="28"/>
          <w:szCs w:val="28"/>
          <w:highlight w:val="none"/>
        </w:rPr>
        <w:t>20</w:t>
      </w:r>
      <w:r>
        <w:rPr>
          <w:rFonts w:hint="eastAsia" w:ascii="宋体" w:hAnsi="宋体"/>
          <w:bCs/>
          <w:color w:val="auto"/>
          <w:kern w:val="0"/>
          <w:sz w:val="28"/>
          <w:szCs w:val="28"/>
          <w:highlight w:val="none"/>
          <w:lang w:val="en-US" w:eastAsia="zh-CN"/>
        </w:rPr>
        <w:t>21288</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S226线喀拉通克至富蕴公路建设项目工程可行性研究招标</w:t>
      </w:r>
    </w:p>
    <w:p>
      <w:pPr>
        <w:ind w:firstLine="560" w:firstLineChars="200"/>
        <w:rPr>
          <w:rFonts w:hint="eastAsia" w:ascii="仿宋" w:hAnsi="仿宋" w:eastAsia="仿宋"/>
          <w:sz w:val="28"/>
          <w:szCs w:val="28"/>
        </w:rPr>
      </w:pPr>
      <w:r>
        <w:rPr>
          <w:rFonts w:hint="eastAsia" w:ascii="仿宋" w:hAnsi="仿宋" w:eastAsia="仿宋"/>
          <w:sz w:val="28"/>
          <w:szCs w:val="28"/>
        </w:rPr>
        <w:t>采购方式：竞争性谈判</w:t>
      </w:r>
    </w:p>
    <w:p>
      <w:pPr>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69</w:t>
      </w:r>
      <w:r>
        <w:rPr>
          <w:rFonts w:hint="eastAsia" w:ascii="仿宋" w:hAnsi="仿宋" w:eastAsia="仿宋"/>
          <w:sz w:val="28"/>
          <w:szCs w:val="28"/>
        </w:rPr>
        <w:t>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最高限价（如有）：</w:t>
      </w:r>
      <w:r>
        <w:rPr>
          <w:rFonts w:hint="eastAsia" w:ascii="仿宋" w:hAnsi="仿宋" w:eastAsia="仿宋"/>
          <w:color w:val="auto"/>
          <w:sz w:val="28"/>
          <w:szCs w:val="28"/>
          <w:lang w:val="en-US" w:eastAsia="zh-CN"/>
        </w:rPr>
        <w:t>/</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eastAsia="zh-CN"/>
        </w:rPr>
        <w:t>工程可行性研究</w:t>
      </w:r>
      <w:r>
        <w:rPr>
          <w:rFonts w:hint="eastAsia" w:ascii="仿宋" w:hAnsi="仿宋" w:eastAsia="仿宋"/>
          <w:sz w:val="28"/>
          <w:szCs w:val="28"/>
          <w:lang w:val="en-US" w:eastAsia="zh-CN"/>
        </w:rPr>
        <w:t>招标</w:t>
      </w:r>
      <w:r>
        <w:rPr>
          <w:rFonts w:hint="eastAsia" w:ascii="仿宋" w:hAnsi="仿宋" w:eastAsia="仿宋"/>
          <w:sz w:val="28"/>
          <w:szCs w:val="28"/>
        </w:rPr>
        <w:t>（详见招标文件）；</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本项目（否）接受联合体。</w:t>
      </w:r>
    </w:p>
    <w:p>
      <w:pPr>
        <w:pStyle w:val="4"/>
        <w:numPr>
          <w:ilvl w:val="1"/>
          <w:numId w:val="0"/>
        </w:numPr>
        <w:spacing w:line="360" w:lineRule="auto"/>
        <w:rPr>
          <w:rFonts w:ascii="黑体" w:hAnsi="黑体" w:cs="宋体"/>
          <w:b w:val="0"/>
          <w:sz w:val="28"/>
          <w:szCs w:val="28"/>
        </w:rPr>
      </w:pPr>
      <w:bookmarkStart w:id="9" w:name="_Toc35393799"/>
      <w:bookmarkStart w:id="10" w:name="_Toc28359013"/>
      <w:bookmarkStart w:id="11" w:name="_Toc35393630"/>
      <w:bookmarkStart w:id="12" w:name="_Toc28359090"/>
      <w:bookmarkStart w:id="13" w:name="_Toc15057"/>
      <w:r>
        <w:rPr>
          <w:rFonts w:hint="eastAsia" w:ascii="黑体" w:hAnsi="黑体" w:cs="宋体"/>
          <w:b w:val="0"/>
          <w:sz w:val="28"/>
          <w:szCs w:val="28"/>
        </w:rPr>
        <w:t>二、申请人的资格要求：</w:t>
      </w:r>
      <w:bookmarkEnd w:id="9"/>
      <w:bookmarkEnd w:id="10"/>
      <w:bookmarkEnd w:id="11"/>
      <w:bookmarkEnd w:id="12"/>
      <w:bookmarkEnd w:id="13"/>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val="en-US" w:eastAsia="zh-CN"/>
        </w:rPr>
      </w:pPr>
      <w:bookmarkStart w:id="14" w:name="_Toc28359091"/>
      <w:bookmarkStart w:id="15"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val="en-US" w:eastAsia="zh-CN"/>
        </w:rPr>
        <w:t>1、《财政部国家发展改革委关于印发〈节能产品政府采购实施意见〉的通知》(财库〔2004〕185号);2、《财政部环保总局关于环境标志产品政府采购实施的意见》(财库〔2006〕90号)；3、《政府采购促进中小企业发展暂行办法》(财库〔2011〕181号)；4、《关于促进残疾人就业政府采购政策的通知》(财库〔2017〕141号)；5、《关于政府采购支持监狱企业发展有关问题的通知》(财库〔2014〕68号)；6、财政部办公厅关于疫情防控期间开展政府采购活动有关事项的通知中华人民共和国对政部办公厅(财办库(【2020】29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424" w:rightChars="0"/>
        <w:jc w:val="both"/>
        <w:textAlignment w:val="auto"/>
        <w:outlineLvl w:val="9"/>
        <w:rPr>
          <w:rFonts w:hint="eastAsia" w:ascii="仿宋" w:hAnsi="仿宋" w:eastAsia="仿宋" w:cs="Times New Roman"/>
          <w:sz w:val="28"/>
          <w:szCs w:val="28"/>
        </w:rPr>
      </w:pPr>
      <w:r>
        <w:rPr>
          <w:rFonts w:hint="eastAsia" w:ascii="仿宋" w:hAnsi="仿宋" w:eastAsia="仿宋"/>
          <w:sz w:val="28"/>
          <w:szCs w:val="28"/>
        </w:rPr>
        <w:t>3.本项目的特定资格要求：</w:t>
      </w:r>
      <w:r>
        <w:rPr>
          <w:rFonts w:hint="eastAsia" w:ascii="仿宋" w:hAnsi="仿宋" w:eastAsia="仿宋" w:cs="Times New Roman"/>
          <w:sz w:val="28"/>
          <w:szCs w:val="28"/>
          <w:lang w:val="en-US" w:eastAsia="zh-CN"/>
        </w:rPr>
        <w:t>3.1</w:t>
      </w:r>
      <w:r>
        <w:rPr>
          <w:rFonts w:hint="eastAsia" w:ascii="仿宋" w:hAnsi="仿宋" w:eastAsia="仿宋" w:cs="Times New Roman"/>
          <w:sz w:val="28"/>
          <w:szCs w:val="28"/>
        </w:rPr>
        <w:t>须提供有效的营业执照</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3.2.具有履行合同所必需的设备和使用能力； 3.3.供应商各方应进入“全国投资项目在线审批监管平台”中的工程咨询单位名录，且咨询专业至少包含公路，工程咨询服务范围至少包括规划咨询，且供应商各方名称与该名录中的相应企业名称完全一致；3.5.投标企业在“信用中国”（www.creditchina.gov.cn）信用报告和中国政府采购网（www.ccgp.gov.cn）网站上未被列入失信被执行人、重大税收违法案件当事人名单以及政府采购严重违法失信行为记录名单。</w:t>
      </w:r>
    </w:p>
    <w:p>
      <w:pPr>
        <w:pStyle w:val="4"/>
        <w:numPr>
          <w:ilvl w:val="1"/>
          <w:numId w:val="0"/>
        </w:numPr>
        <w:spacing w:line="360" w:lineRule="auto"/>
        <w:rPr>
          <w:rFonts w:ascii="黑体" w:hAnsi="黑体" w:cs="宋体"/>
          <w:b w:val="0"/>
          <w:sz w:val="28"/>
          <w:szCs w:val="28"/>
        </w:rPr>
      </w:pPr>
      <w:bookmarkStart w:id="16" w:name="_Toc35393800"/>
      <w:bookmarkStart w:id="17" w:name="_Toc10558"/>
      <w:bookmarkStart w:id="18" w:name="_Toc35393631"/>
      <w:r>
        <w:rPr>
          <w:rFonts w:hint="eastAsia" w:ascii="黑体" w:hAnsi="黑体" w:cs="宋体"/>
          <w:b w:val="0"/>
          <w:sz w:val="28"/>
          <w:szCs w:val="28"/>
        </w:rPr>
        <w:t>三、获取采购文件</w:t>
      </w:r>
      <w:bookmarkEnd w:id="14"/>
      <w:bookmarkEnd w:id="15"/>
      <w:bookmarkEnd w:id="16"/>
      <w:bookmarkEnd w:id="17"/>
      <w:bookmarkEnd w:id="18"/>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08</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ascii="仿宋" w:hAnsi="仿宋" w:eastAsia="仿宋" w:cs="宋体"/>
          <w:sz w:val="28"/>
          <w:szCs w:val="28"/>
          <w:u w:val="single"/>
        </w:rPr>
        <w:t>19</w:t>
      </w:r>
      <w:r>
        <w:rPr>
          <w:rFonts w:hint="eastAsia" w:ascii="仿宋" w:hAnsi="仿宋" w:eastAsia="仿宋" w:cs="宋体"/>
          <w:sz w:val="28"/>
          <w:szCs w:val="28"/>
          <w:u w:val="single"/>
        </w:rPr>
        <w:t>：00</w:t>
      </w:r>
      <w:r>
        <w:rPr>
          <w:rFonts w:hint="eastAsia" w:ascii="仿宋" w:hAnsi="仿宋" w:eastAsia="仿宋" w:cs="宋体"/>
          <w:sz w:val="28"/>
          <w:szCs w:val="28"/>
        </w:rPr>
        <w:t>（北京时间）</w:t>
      </w:r>
    </w:p>
    <w:p>
      <w:pPr>
        <w:spacing w:line="360" w:lineRule="auto"/>
        <w:ind w:firstLine="540"/>
        <w:jc w:val="left"/>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新疆阿勒泰地区阿勒泰市东风路2区将军城三期1栋</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方式：现场获取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00元整</w:t>
      </w:r>
      <w:r>
        <w:rPr>
          <w:rFonts w:hint="eastAsia" w:ascii="仿宋" w:hAnsi="仿宋" w:eastAsia="仿宋" w:cs="宋体"/>
          <w:sz w:val="28"/>
          <w:szCs w:val="28"/>
        </w:rPr>
        <w:t>（人民币）</w:t>
      </w:r>
      <w:bookmarkStart w:id="158" w:name="_GoBack"/>
      <w:bookmarkEnd w:id="158"/>
    </w:p>
    <w:p>
      <w:pPr>
        <w:pStyle w:val="4"/>
        <w:numPr>
          <w:ilvl w:val="1"/>
          <w:numId w:val="0"/>
        </w:numPr>
        <w:spacing w:line="360" w:lineRule="auto"/>
        <w:rPr>
          <w:rFonts w:ascii="黑体" w:hAnsi="黑体" w:cs="宋体"/>
          <w:b w:val="0"/>
          <w:sz w:val="28"/>
          <w:szCs w:val="28"/>
        </w:rPr>
      </w:pPr>
      <w:bookmarkStart w:id="19" w:name="_Toc28359015"/>
      <w:bookmarkStart w:id="20" w:name="_Toc27997"/>
      <w:bookmarkStart w:id="21" w:name="_Toc35393632"/>
      <w:bookmarkStart w:id="22" w:name="_Toc28359092"/>
      <w:bookmarkStart w:id="23" w:name="_Toc35393801"/>
      <w:r>
        <w:rPr>
          <w:rFonts w:hint="eastAsia" w:ascii="黑体" w:hAnsi="黑体" w:cs="宋体"/>
          <w:b w:val="0"/>
          <w:sz w:val="28"/>
          <w:szCs w:val="28"/>
        </w:rPr>
        <w:t>四、响应文件提交</w:t>
      </w:r>
      <w:bookmarkEnd w:id="19"/>
      <w:bookmarkEnd w:id="20"/>
      <w:bookmarkEnd w:id="21"/>
      <w:bookmarkEnd w:id="22"/>
      <w:bookmarkEnd w:id="23"/>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日16点30分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宋体" w:hAnsi="宋体"/>
          <w:bCs/>
          <w:color w:val="auto"/>
          <w:kern w:val="0"/>
          <w:sz w:val="28"/>
          <w:szCs w:val="28"/>
          <w:highlight w:val="none"/>
          <w:lang w:val="en-US" w:eastAsia="zh-CN"/>
        </w:rPr>
        <w:t>富蕴县财政局二楼会议室</w:t>
      </w:r>
    </w:p>
    <w:p>
      <w:pPr>
        <w:pStyle w:val="4"/>
        <w:numPr>
          <w:ilvl w:val="1"/>
          <w:numId w:val="0"/>
        </w:numPr>
        <w:spacing w:line="360" w:lineRule="auto"/>
        <w:rPr>
          <w:rFonts w:ascii="黑体" w:hAnsi="黑体" w:cs="宋体"/>
          <w:b w:val="0"/>
          <w:sz w:val="28"/>
          <w:szCs w:val="28"/>
        </w:rPr>
      </w:pPr>
      <w:bookmarkStart w:id="24" w:name="_Toc121"/>
      <w:bookmarkStart w:id="25" w:name="_Toc28359016"/>
      <w:bookmarkStart w:id="26" w:name="_Toc35393633"/>
      <w:bookmarkStart w:id="27" w:name="_Toc28359093"/>
      <w:bookmarkStart w:id="28" w:name="_Toc35393802"/>
      <w:r>
        <w:rPr>
          <w:rFonts w:hint="eastAsia" w:ascii="黑体" w:hAnsi="黑体" w:cs="宋体"/>
          <w:b w:val="0"/>
          <w:sz w:val="28"/>
          <w:szCs w:val="28"/>
        </w:rPr>
        <w:t>五、开启</w:t>
      </w:r>
      <w:bookmarkEnd w:id="24"/>
      <w:bookmarkEnd w:id="25"/>
      <w:bookmarkEnd w:id="26"/>
      <w:bookmarkEnd w:id="27"/>
      <w:bookmarkEnd w:id="28"/>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日16点30分</w:t>
      </w:r>
      <w:r>
        <w:rPr>
          <w:rFonts w:hint="eastAsia" w:ascii="仿宋" w:hAnsi="仿宋" w:eastAsia="仿宋"/>
          <w:bCs/>
          <w:sz w:val="28"/>
          <w:szCs w:val="28"/>
        </w:rPr>
        <w:t>（北京时间）</w:t>
      </w:r>
    </w:p>
    <w:p>
      <w:pPr>
        <w:ind w:firstLine="560" w:firstLineChars="200"/>
        <w:rPr>
          <w:rFonts w:ascii="仿宋" w:hAnsi="仿宋" w:eastAsia="仿宋"/>
          <w:sz w:val="28"/>
          <w:szCs w:val="28"/>
        </w:rPr>
      </w:pPr>
      <w:r>
        <w:rPr>
          <w:rFonts w:hint="eastAsia" w:ascii="仿宋" w:hAnsi="仿宋" w:eastAsia="仿宋"/>
          <w:sz w:val="28"/>
          <w:szCs w:val="28"/>
        </w:rPr>
        <w:t>地点：</w:t>
      </w:r>
      <w:bookmarkStart w:id="29" w:name="_Toc35393803"/>
      <w:bookmarkStart w:id="30" w:name="_Toc35393634"/>
      <w:bookmarkStart w:id="31" w:name="_Toc28359094"/>
      <w:bookmarkStart w:id="32" w:name="_Toc28359017"/>
      <w:r>
        <w:rPr>
          <w:rFonts w:hint="eastAsia" w:ascii="宋体" w:hAnsi="宋体"/>
          <w:bCs/>
          <w:color w:val="auto"/>
          <w:kern w:val="0"/>
          <w:sz w:val="28"/>
          <w:szCs w:val="28"/>
          <w:highlight w:val="none"/>
          <w:lang w:val="en-US" w:eastAsia="zh-CN"/>
        </w:rPr>
        <w:t>富蕴县财政局二楼会议室</w:t>
      </w:r>
    </w:p>
    <w:p>
      <w:pPr>
        <w:pStyle w:val="4"/>
        <w:numPr>
          <w:ilvl w:val="1"/>
          <w:numId w:val="0"/>
        </w:numPr>
        <w:spacing w:line="360" w:lineRule="auto"/>
        <w:rPr>
          <w:rFonts w:ascii="黑体" w:hAnsi="黑体" w:cs="宋体"/>
          <w:b w:val="0"/>
          <w:sz w:val="28"/>
          <w:szCs w:val="28"/>
        </w:rPr>
      </w:pPr>
      <w:bookmarkStart w:id="33" w:name="_Toc16300"/>
      <w:r>
        <w:rPr>
          <w:rFonts w:hint="eastAsia" w:ascii="黑体" w:hAnsi="黑体" w:cs="宋体"/>
          <w:b w:val="0"/>
          <w:sz w:val="28"/>
          <w:szCs w:val="28"/>
        </w:rPr>
        <w:t>六、公告期限</w:t>
      </w:r>
      <w:bookmarkEnd w:id="29"/>
      <w:bookmarkEnd w:id="30"/>
      <w:bookmarkEnd w:id="31"/>
      <w:bookmarkEnd w:id="32"/>
      <w:bookmarkEnd w:id="3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1"/>
          <w:numId w:val="0"/>
        </w:numPr>
        <w:spacing w:line="360" w:lineRule="auto"/>
        <w:rPr>
          <w:rFonts w:ascii="黑体" w:hAnsi="黑体" w:cs="宋体"/>
          <w:b w:val="0"/>
          <w:sz w:val="28"/>
          <w:szCs w:val="28"/>
        </w:rPr>
      </w:pPr>
      <w:bookmarkStart w:id="34" w:name="_Toc35393804"/>
      <w:bookmarkStart w:id="35" w:name="_Toc35393635"/>
      <w:bookmarkStart w:id="36" w:name="_Toc5044"/>
      <w:r>
        <w:rPr>
          <w:rFonts w:hint="eastAsia" w:ascii="黑体" w:hAnsi="黑体" w:cs="宋体"/>
          <w:b w:val="0"/>
          <w:sz w:val="28"/>
          <w:szCs w:val="28"/>
        </w:rPr>
        <w:t>七、其他补充事宜</w:t>
      </w:r>
      <w:bookmarkEnd w:id="34"/>
      <w:bookmarkEnd w:id="35"/>
      <w:bookmarkEnd w:id="36"/>
    </w:p>
    <w:p>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lang w:val="en-US" w:eastAsia="zh-CN"/>
        </w:rPr>
        <w:t>获取招标文件</w:t>
      </w:r>
      <w:r>
        <w:rPr>
          <w:rFonts w:hint="eastAsia" w:ascii="仿宋" w:hAnsi="仿宋" w:eastAsia="仿宋" w:cs="宋体"/>
          <w:kern w:val="0"/>
          <w:sz w:val="28"/>
          <w:szCs w:val="28"/>
        </w:rPr>
        <w:t>时须提供</w:t>
      </w:r>
      <w:r>
        <w:rPr>
          <w:rFonts w:hint="eastAsia" w:ascii="仿宋" w:hAnsi="仿宋" w:eastAsia="仿宋" w:cs="宋体"/>
          <w:kern w:val="0"/>
          <w:sz w:val="28"/>
          <w:szCs w:val="28"/>
          <w:highlight w:val="none"/>
        </w:rPr>
        <w:t>的证明材料：以下证明文件需提供原件及加盖投标人单位公章的复印件一式三份：①法定代表人身份证原件或法定代表人授权委托书原件及委托代理人身份证原件；②营业执照原件；③需提供“信用中国”网站和中国政府采购网的查询结果的打印截图（查询日期不早于本公告发布之日）；</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参加本项目的投标单位请</w:t>
      </w:r>
      <w:r>
        <w:rPr>
          <w:rFonts w:hint="eastAsia" w:ascii="仿宋" w:hAnsi="仿宋" w:eastAsia="仿宋" w:cs="宋体"/>
          <w:kern w:val="0"/>
          <w:sz w:val="28"/>
          <w:szCs w:val="28"/>
          <w:highlight w:val="none"/>
        </w:rPr>
        <w:t>于</w:t>
      </w:r>
      <w:r>
        <w:rPr>
          <w:rFonts w:hint="eastAsia" w:ascii="仿宋" w:hAnsi="仿宋" w:eastAsia="仿宋" w:cs="宋体"/>
          <w:kern w:val="0"/>
          <w:sz w:val="28"/>
          <w:szCs w:val="28"/>
          <w:highlight w:val="none"/>
          <w:u w:val="single"/>
        </w:rPr>
        <w:t>202</w:t>
      </w:r>
      <w:r>
        <w:rPr>
          <w:rFonts w:hint="eastAsia" w:ascii="仿宋" w:hAnsi="仿宋" w:eastAsia="仿宋" w:cs="宋体"/>
          <w:kern w:val="0"/>
          <w:sz w:val="28"/>
          <w:szCs w:val="28"/>
          <w:highlight w:val="none"/>
          <w:u w:val="single"/>
          <w:lang w:val="en-US" w:eastAsia="zh-CN"/>
        </w:rPr>
        <w:t>1</w:t>
      </w:r>
      <w:r>
        <w:rPr>
          <w:rFonts w:hint="eastAsia" w:ascii="仿宋" w:hAnsi="仿宋" w:eastAsia="仿宋" w:cs="宋体"/>
          <w:kern w:val="0"/>
          <w:sz w:val="28"/>
          <w:szCs w:val="28"/>
          <w:highlight w:val="none"/>
          <w:u w:val="single"/>
        </w:rPr>
        <w:t>年</w:t>
      </w:r>
      <w:r>
        <w:rPr>
          <w:rFonts w:hint="eastAsia" w:ascii="仿宋" w:hAnsi="仿宋" w:eastAsia="仿宋" w:cs="宋体"/>
          <w:kern w:val="0"/>
          <w:sz w:val="28"/>
          <w:szCs w:val="28"/>
          <w:highlight w:val="none"/>
          <w:u w:val="single"/>
          <w:lang w:val="en-US" w:eastAsia="zh-CN"/>
        </w:rPr>
        <w:t>11月04</w:t>
      </w:r>
      <w:r>
        <w:rPr>
          <w:rFonts w:hint="eastAsia" w:ascii="仿宋" w:hAnsi="仿宋" w:eastAsia="仿宋" w:cs="宋体"/>
          <w:kern w:val="0"/>
          <w:sz w:val="28"/>
          <w:szCs w:val="28"/>
          <w:highlight w:val="none"/>
          <w:u w:val="single"/>
        </w:rPr>
        <w:t>日</w:t>
      </w:r>
      <w:r>
        <w:rPr>
          <w:rFonts w:hint="eastAsia" w:ascii="仿宋" w:hAnsi="仿宋" w:eastAsia="仿宋" w:cs="宋体"/>
          <w:kern w:val="0"/>
          <w:sz w:val="28"/>
          <w:szCs w:val="28"/>
          <w:highlight w:val="none"/>
        </w:rPr>
        <w:t>至</w:t>
      </w:r>
      <w:r>
        <w:rPr>
          <w:rFonts w:hint="eastAsia" w:ascii="仿宋" w:hAnsi="仿宋" w:eastAsia="仿宋" w:cs="宋体"/>
          <w:kern w:val="0"/>
          <w:sz w:val="28"/>
          <w:szCs w:val="28"/>
          <w:highlight w:val="none"/>
          <w:u w:val="single"/>
        </w:rPr>
        <w:t>202</w:t>
      </w:r>
      <w:r>
        <w:rPr>
          <w:rFonts w:hint="eastAsia" w:ascii="仿宋" w:hAnsi="仿宋" w:eastAsia="仿宋" w:cs="宋体"/>
          <w:kern w:val="0"/>
          <w:sz w:val="28"/>
          <w:szCs w:val="28"/>
          <w:highlight w:val="none"/>
          <w:u w:val="single"/>
          <w:lang w:val="en-US" w:eastAsia="zh-CN"/>
        </w:rPr>
        <w:t>1</w:t>
      </w:r>
      <w:r>
        <w:rPr>
          <w:rFonts w:hint="eastAsia" w:ascii="仿宋" w:hAnsi="仿宋" w:eastAsia="仿宋" w:cs="宋体"/>
          <w:kern w:val="0"/>
          <w:sz w:val="28"/>
          <w:szCs w:val="28"/>
          <w:highlight w:val="none"/>
          <w:u w:val="single"/>
        </w:rPr>
        <w:t>年</w:t>
      </w:r>
      <w:r>
        <w:rPr>
          <w:rFonts w:hint="eastAsia" w:ascii="仿宋" w:hAnsi="仿宋" w:eastAsia="仿宋" w:cs="宋体"/>
          <w:kern w:val="0"/>
          <w:sz w:val="28"/>
          <w:szCs w:val="28"/>
          <w:highlight w:val="none"/>
          <w:u w:val="single"/>
          <w:lang w:val="en-US" w:eastAsia="zh-CN"/>
        </w:rPr>
        <w:t>11</w:t>
      </w:r>
      <w:r>
        <w:rPr>
          <w:rFonts w:hint="eastAsia" w:ascii="仿宋" w:hAnsi="仿宋" w:eastAsia="仿宋" w:cs="宋体"/>
          <w:kern w:val="0"/>
          <w:sz w:val="28"/>
          <w:szCs w:val="28"/>
          <w:highlight w:val="none"/>
          <w:u w:val="single"/>
        </w:rPr>
        <w:t>月</w:t>
      </w:r>
      <w:r>
        <w:rPr>
          <w:rFonts w:hint="eastAsia" w:ascii="仿宋" w:hAnsi="仿宋" w:eastAsia="仿宋" w:cs="宋体"/>
          <w:kern w:val="0"/>
          <w:sz w:val="28"/>
          <w:szCs w:val="28"/>
          <w:highlight w:val="none"/>
          <w:u w:val="single"/>
          <w:lang w:val="en-US" w:eastAsia="zh-CN"/>
        </w:rPr>
        <w:t>08</w:t>
      </w:r>
      <w:r>
        <w:rPr>
          <w:rFonts w:hint="eastAsia" w:ascii="仿宋" w:hAnsi="仿宋" w:eastAsia="仿宋" w:cs="宋体"/>
          <w:kern w:val="0"/>
          <w:sz w:val="28"/>
          <w:szCs w:val="28"/>
          <w:highlight w:val="none"/>
          <w:u w:val="single"/>
        </w:rPr>
        <w:t>日</w:t>
      </w:r>
      <w:r>
        <w:rPr>
          <w:rFonts w:hint="eastAsia" w:ascii="仿宋" w:hAnsi="仿宋" w:eastAsia="仿宋" w:cs="宋体"/>
          <w:kern w:val="0"/>
          <w:sz w:val="28"/>
          <w:szCs w:val="28"/>
          <w:highlight w:val="none"/>
        </w:rPr>
        <w:t>，每日上午</w:t>
      </w:r>
      <w:r>
        <w:rPr>
          <w:rFonts w:hint="eastAsia" w:ascii="仿宋" w:hAnsi="仿宋" w:eastAsia="仿宋" w:cs="宋体"/>
          <w:kern w:val="0"/>
          <w:sz w:val="28"/>
          <w:szCs w:val="28"/>
          <w:highlight w:val="none"/>
          <w:u w:val="single"/>
        </w:rPr>
        <w:t>10:00～14:00</w:t>
      </w:r>
      <w:r>
        <w:rPr>
          <w:rFonts w:hint="eastAsia" w:ascii="仿宋" w:hAnsi="仿宋" w:eastAsia="仿宋" w:cs="宋体"/>
          <w:kern w:val="0"/>
          <w:sz w:val="28"/>
          <w:szCs w:val="28"/>
          <w:highlight w:val="none"/>
        </w:rPr>
        <w:t>时，下午</w:t>
      </w:r>
      <w:r>
        <w:rPr>
          <w:rFonts w:hint="eastAsia" w:ascii="仿宋" w:hAnsi="仿宋" w:eastAsia="仿宋" w:cs="宋体"/>
          <w:kern w:val="0"/>
          <w:sz w:val="28"/>
          <w:szCs w:val="28"/>
          <w:highlight w:val="none"/>
          <w:u w:val="single"/>
        </w:rPr>
        <w:t>1</w:t>
      </w:r>
      <w:r>
        <w:rPr>
          <w:rFonts w:hint="eastAsia" w:ascii="仿宋" w:hAnsi="仿宋" w:eastAsia="仿宋" w:cs="宋体"/>
          <w:kern w:val="0"/>
          <w:sz w:val="28"/>
          <w:szCs w:val="28"/>
          <w:u w:val="single"/>
        </w:rPr>
        <w:t>6:00～1</w:t>
      </w:r>
      <w:r>
        <w:rPr>
          <w:rFonts w:ascii="仿宋" w:hAnsi="仿宋" w:eastAsia="仿宋" w:cs="宋体"/>
          <w:kern w:val="0"/>
          <w:sz w:val="28"/>
          <w:szCs w:val="28"/>
          <w:u w:val="single"/>
        </w:rPr>
        <w:t>9</w:t>
      </w:r>
      <w:r>
        <w:rPr>
          <w:rFonts w:hint="eastAsia" w:ascii="仿宋" w:hAnsi="仿宋" w:eastAsia="仿宋" w:cs="宋体"/>
          <w:kern w:val="0"/>
          <w:sz w:val="28"/>
          <w:szCs w:val="28"/>
          <w:u w:val="single"/>
        </w:rPr>
        <w:t>:00时</w:t>
      </w:r>
      <w:r>
        <w:rPr>
          <w:rFonts w:hint="eastAsia" w:ascii="仿宋" w:hAnsi="仿宋" w:eastAsia="仿宋" w:cs="宋体"/>
          <w:kern w:val="0"/>
          <w:sz w:val="28"/>
          <w:szCs w:val="28"/>
        </w:rPr>
        <w:t>，携带以上资料，到新疆鑫诚正昊项目咨询有限公司（</w:t>
      </w:r>
      <w:r>
        <w:rPr>
          <w:rFonts w:hint="eastAsia" w:ascii="仿宋" w:hAnsi="仿宋" w:eastAsia="仿宋" w:cs="宋体"/>
          <w:kern w:val="0"/>
          <w:sz w:val="28"/>
          <w:szCs w:val="28"/>
          <w:lang w:eastAsia="zh-CN"/>
        </w:rPr>
        <w:t>新疆阿勒泰地区阿勒泰市东风路2区将军城三期1栋</w:t>
      </w:r>
      <w:r>
        <w:rPr>
          <w:rFonts w:hint="eastAsia" w:ascii="仿宋" w:hAnsi="仿宋" w:eastAsia="仿宋" w:cs="宋体"/>
          <w:kern w:val="0"/>
          <w:sz w:val="28"/>
          <w:szCs w:val="28"/>
        </w:rPr>
        <w:t>）报名并领取</w:t>
      </w:r>
      <w:r>
        <w:rPr>
          <w:rFonts w:hint="eastAsia" w:ascii="仿宋" w:hAnsi="仿宋" w:eastAsia="仿宋" w:cs="宋体"/>
          <w:kern w:val="0"/>
          <w:sz w:val="28"/>
          <w:szCs w:val="28"/>
          <w:lang w:val="en-US" w:eastAsia="zh-CN"/>
        </w:rPr>
        <w:t>谈判</w:t>
      </w:r>
      <w:r>
        <w:rPr>
          <w:rFonts w:hint="eastAsia" w:ascii="仿宋" w:hAnsi="仿宋" w:eastAsia="仿宋" w:cs="宋体"/>
          <w:kern w:val="0"/>
          <w:sz w:val="28"/>
          <w:szCs w:val="28"/>
        </w:rPr>
        <w:t>文件。</w:t>
      </w:r>
    </w:p>
    <w:p/>
    <w:p>
      <w:pPr>
        <w:pStyle w:val="4"/>
        <w:numPr>
          <w:ilvl w:val="1"/>
          <w:numId w:val="0"/>
        </w:numPr>
        <w:spacing w:line="360" w:lineRule="auto"/>
        <w:rPr>
          <w:rFonts w:ascii="黑体" w:hAnsi="黑体" w:cs="宋体"/>
          <w:b w:val="0"/>
          <w:sz w:val="28"/>
          <w:szCs w:val="28"/>
        </w:rPr>
      </w:pPr>
      <w:bookmarkStart w:id="37" w:name="_Toc12584"/>
      <w:bookmarkStart w:id="38" w:name="_Toc28359095"/>
      <w:bookmarkStart w:id="39" w:name="_Toc35393636"/>
      <w:bookmarkStart w:id="40" w:name="_Toc35393805"/>
      <w:bookmarkStart w:id="4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7"/>
      <w:bookmarkEnd w:id="38"/>
      <w:bookmarkEnd w:id="39"/>
      <w:bookmarkEnd w:id="40"/>
      <w:bookmarkEnd w:id="41"/>
    </w:p>
    <w:p>
      <w:pPr>
        <w:pStyle w:val="4"/>
        <w:numPr>
          <w:ilvl w:val="1"/>
          <w:numId w:val="0"/>
        </w:numPr>
        <w:spacing w:line="360" w:lineRule="auto"/>
        <w:rPr>
          <w:rFonts w:ascii="仿宋" w:hAnsi="仿宋" w:eastAsia="仿宋" w:cs="宋体"/>
          <w:b w:val="0"/>
          <w:sz w:val="28"/>
          <w:szCs w:val="28"/>
        </w:rPr>
      </w:pPr>
      <w:bookmarkStart w:id="42" w:name="_Toc24787"/>
      <w:bookmarkStart w:id="43" w:name="_Toc35393637"/>
      <w:bookmarkStart w:id="44" w:name="_Toc28359019"/>
      <w:bookmarkStart w:id="45" w:name="_Toc28359096"/>
      <w:bookmarkStart w:id="46" w:name="_Toc35393806"/>
      <w:r>
        <w:rPr>
          <w:rFonts w:hint="eastAsia" w:ascii="仿宋" w:hAnsi="仿宋" w:eastAsia="仿宋" w:cs="宋体"/>
          <w:b w:val="0"/>
          <w:sz w:val="28"/>
          <w:szCs w:val="28"/>
        </w:rPr>
        <w:t>1.采购人信息</w:t>
      </w:r>
      <w:bookmarkEnd w:id="42"/>
      <w:bookmarkEnd w:id="43"/>
      <w:bookmarkEnd w:id="44"/>
      <w:bookmarkEnd w:id="45"/>
      <w:bookmarkEnd w:id="46"/>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en-US" w:eastAsia="zh-CN"/>
        </w:rPr>
        <w:t>富蕴县交通运输局</w:t>
      </w:r>
      <w:r>
        <w:rPr>
          <w:rFonts w:hint="eastAsia" w:ascii="仿宋" w:hAnsi="仿宋" w:eastAsia="仿宋"/>
          <w:sz w:val="28"/>
          <w:szCs w:val="28"/>
          <w:u w:val="single"/>
        </w:rPr>
        <w:t xml:space="preserve"> </w:t>
      </w:r>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富蕴</w:t>
      </w:r>
      <w:r>
        <w:rPr>
          <w:rFonts w:hint="eastAsia" w:ascii="仿宋" w:hAnsi="仿宋" w:eastAsia="仿宋"/>
          <w:sz w:val="28"/>
          <w:szCs w:val="28"/>
          <w:u w:val="single"/>
        </w:rPr>
        <w:t>县　</w:t>
      </w:r>
    </w:p>
    <w:p>
      <w:pPr>
        <w:spacing w:line="360" w:lineRule="auto"/>
        <w:ind w:left="1240"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0906-8730340　 </w:t>
      </w:r>
    </w:p>
    <w:p>
      <w:pPr>
        <w:pStyle w:val="4"/>
        <w:numPr>
          <w:ilvl w:val="1"/>
          <w:numId w:val="0"/>
        </w:numPr>
        <w:spacing w:line="360" w:lineRule="auto"/>
        <w:rPr>
          <w:rFonts w:ascii="仿宋" w:hAnsi="仿宋" w:eastAsia="仿宋" w:cs="宋体"/>
          <w:b w:val="0"/>
          <w:sz w:val="28"/>
          <w:szCs w:val="28"/>
        </w:rPr>
      </w:pPr>
      <w:bookmarkStart w:id="47" w:name="_Toc28359097"/>
      <w:bookmarkStart w:id="48" w:name="_Toc35393638"/>
      <w:bookmarkStart w:id="49" w:name="_Toc35393807"/>
      <w:bookmarkStart w:id="50" w:name="_Toc28359020"/>
      <w:bookmarkStart w:id="51" w:name="_Toc31661"/>
      <w:r>
        <w:rPr>
          <w:rFonts w:hint="eastAsia" w:ascii="仿宋" w:hAnsi="仿宋" w:eastAsia="仿宋" w:cs="宋体"/>
          <w:b w:val="0"/>
          <w:sz w:val="28"/>
          <w:szCs w:val="28"/>
        </w:rPr>
        <w:t>2.采购代理机构信息</w:t>
      </w:r>
      <w:bookmarkEnd w:id="47"/>
      <w:bookmarkEnd w:id="48"/>
      <w:bookmarkEnd w:id="49"/>
      <w:bookmarkEnd w:id="50"/>
      <w:bookmarkEnd w:id="51"/>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新疆鑫诚正昊项目咨询有限公司　</w:t>
      </w:r>
    </w:p>
    <w:p>
      <w:pPr>
        <w:spacing w:line="360" w:lineRule="auto"/>
        <w:ind w:left="2358" w:leftChars="399" w:hanging="1400" w:hangingChars="5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w w:val="95"/>
          <w:sz w:val="28"/>
          <w:szCs w:val="28"/>
          <w:u w:val="single"/>
          <w:lang w:eastAsia="zh-CN"/>
        </w:rPr>
        <w:t>新疆阿勒泰地区阿勒泰市东风路2区将军城三期1栋</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0906-626501</w:t>
      </w:r>
      <w:r>
        <w:rPr>
          <w:rFonts w:ascii="仿宋" w:hAnsi="仿宋" w:eastAsia="仿宋"/>
          <w:sz w:val="28"/>
          <w:szCs w:val="28"/>
          <w:u w:val="single"/>
        </w:rPr>
        <w:t>6</w:t>
      </w:r>
      <w:r>
        <w:rPr>
          <w:rFonts w:hint="eastAsia" w:ascii="仿宋" w:hAnsi="仿宋" w:eastAsia="仿宋"/>
          <w:sz w:val="28"/>
          <w:szCs w:val="28"/>
          <w:u w:val="single"/>
        </w:rPr>
        <w:t>　</w:t>
      </w:r>
    </w:p>
    <w:p>
      <w:pPr>
        <w:pStyle w:val="4"/>
        <w:numPr>
          <w:ilvl w:val="1"/>
          <w:numId w:val="0"/>
        </w:numPr>
        <w:spacing w:line="360" w:lineRule="auto"/>
        <w:rPr>
          <w:rFonts w:ascii="仿宋" w:hAnsi="仿宋" w:eastAsia="仿宋" w:cs="宋体"/>
          <w:b w:val="0"/>
          <w:sz w:val="28"/>
          <w:szCs w:val="28"/>
        </w:rPr>
      </w:pPr>
      <w:bookmarkStart w:id="52" w:name="_Toc10179"/>
      <w:bookmarkStart w:id="53" w:name="_Toc35393639"/>
      <w:bookmarkStart w:id="54" w:name="_Toc28359098"/>
      <w:bookmarkStart w:id="55" w:name="_Toc28359021"/>
      <w:bookmarkStart w:id="56"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52"/>
      <w:bookmarkEnd w:id="53"/>
      <w:bookmarkEnd w:id="54"/>
      <w:bookmarkEnd w:id="55"/>
      <w:bookmarkEnd w:id="56"/>
    </w:p>
    <w:p>
      <w:pPr>
        <w:pStyle w:val="2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 xml:space="preserve">高静静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0906-626501</w:t>
      </w:r>
      <w:r>
        <w:rPr>
          <w:rFonts w:ascii="仿宋" w:hAnsi="仿宋" w:eastAsia="仿宋"/>
          <w:sz w:val="28"/>
          <w:szCs w:val="28"/>
          <w:u w:val="single"/>
        </w:rPr>
        <w:t>6</w:t>
      </w:r>
      <w:r>
        <w:rPr>
          <w:rFonts w:hint="eastAsia" w:ascii="仿宋" w:hAnsi="仿宋" w:eastAsia="仿宋"/>
          <w:sz w:val="28"/>
          <w:szCs w:val="28"/>
          <w:u w:val="single"/>
        </w:rPr>
        <w:t>　</w:t>
      </w:r>
    </w:p>
    <w:p/>
    <w:p/>
    <w:p>
      <w:pPr>
        <w:snapToGrid/>
        <w:spacing w:before="0" w:beforeAutospacing="0" w:after="0" w:afterAutospacing="0" w:line="360" w:lineRule="atLeast"/>
        <w:textAlignment w:val="baseline"/>
        <w:rPr>
          <w:b w:val="0"/>
          <w:i w:val="0"/>
          <w:caps w:val="0"/>
          <w:spacing w:val="0"/>
          <w:w w:val="100"/>
          <w:sz w:val="20"/>
        </w:rPr>
      </w:pP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kern w:val="2"/>
          <w:sz w:val="36"/>
        </w:rPr>
      </w:pPr>
    </w:p>
    <w:p>
      <w:pPr>
        <w:pStyle w:val="55"/>
        <w:numPr>
          <w:ilvl w:val="4"/>
          <w:numId w:val="7"/>
        </w:numPr>
        <w:snapToGrid/>
        <w:spacing w:before="280" w:beforeAutospacing="0" w:after="156" w:afterAutospacing="0" w:line="377" w:lineRule="auto"/>
        <w:jc w:val="left"/>
        <w:textAlignment w:val="baseline"/>
        <w:rPr>
          <w:rFonts w:hint="eastAsia"/>
          <w:b/>
          <w:i w:val="0"/>
          <w:caps w:val="0"/>
          <w:spacing w:val="0"/>
          <w:w w:val="100"/>
          <w:sz w:val="24"/>
        </w:rPr>
      </w:pPr>
    </w:p>
    <w:p>
      <w:pPr>
        <w:pStyle w:val="56"/>
        <w:snapToGrid/>
        <w:spacing w:before="0" w:beforeAutospacing="0" w:after="0" w:afterAutospacing="0" w:line="300" w:lineRule="auto"/>
        <w:textAlignment w:val="baseline"/>
        <w:rPr>
          <w:rFonts w:hint="eastAsia" w:ascii="宋体" w:hAnsi="宋体" w:eastAsia="宋体" w:cs="宋体"/>
          <w:b/>
          <w:i w:val="0"/>
          <w:caps w:val="0"/>
          <w:spacing w:val="0"/>
          <w:w w:val="100"/>
          <w:kern w:val="2"/>
          <w:sz w:val="36"/>
        </w:rPr>
      </w:pPr>
    </w:p>
    <w:p>
      <w:pPr>
        <w:pStyle w:val="56"/>
        <w:snapToGrid/>
        <w:spacing w:before="0" w:beforeAutospacing="0" w:after="0" w:afterAutospacing="0" w:line="300" w:lineRule="auto"/>
        <w:textAlignment w:val="baseline"/>
        <w:rPr>
          <w:rFonts w:hint="eastAsia" w:ascii="宋体" w:hAnsi="宋体" w:eastAsia="宋体" w:cs="宋体"/>
          <w:b/>
          <w:i w:val="0"/>
          <w:caps w:val="0"/>
          <w:spacing w:val="0"/>
          <w:w w:val="100"/>
          <w:kern w:val="2"/>
          <w:sz w:val="36"/>
        </w:rPr>
      </w:pPr>
    </w:p>
    <w:p>
      <w:pPr>
        <w:snapToGrid/>
        <w:spacing w:before="0" w:beforeAutospacing="0" w:after="0" w:afterAutospacing="0" w:line="360" w:lineRule="auto"/>
        <w:textAlignment w:val="baseline"/>
        <w:rPr>
          <w:rFonts w:hint="eastAsia" w:ascii="宋体" w:hAnsi="宋体" w:eastAsia="宋体" w:cs="宋体"/>
          <w:b/>
          <w:i w:val="0"/>
          <w:caps w:val="0"/>
          <w:spacing w:val="0"/>
          <w:w w:val="100"/>
          <w:kern w:val="2"/>
          <w:sz w:val="36"/>
        </w:rPr>
      </w:pP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kern w:val="2"/>
          <w:sz w:val="36"/>
        </w:rPr>
      </w:pPr>
      <w:r>
        <w:rPr>
          <w:rFonts w:hint="eastAsia" w:ascii="宋体" w:hAnsi="宋体" w:eastAsia="宋体" w:cs="宋体"/>
          <w:b/>
          <w:i w:val="0"/>
          <w:caps w:val="0"/>
          <w:spacing w:val="0"/>
          <w:w w:val="100"/>
          <w:kern w:val="2"/>
          <w:sz w:val="36"/>
        </w:rPr>
        <w:t>第二部分  投标人须知前附表</w:t>
      </w:r>
      <w:bookmarkEnd w:id="0"/>
    </w:p>
    <w:tbl>
      <w:tblPr>
        <w:tblStyle w:val="48"/>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288"/>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bookmarkStart w:id="57" w:name="_Toc98641129"/>
            <w:bookmarkStart w:id="58" w:name="_Toc171913593"/>
            <w:r>
              <w:rPr>
                <w:rFonts w:hint="eastAsia" w:ascii="宋体" w:hAnsi="宋体" w:eastAsia="宋体" w:cs="宋体"/>
                <w:b w:val="0"/>
                <w:i w:val="0"/>
                <w:caps w:val="0"/>
                <w:spacing w:val="0"/>
                <w:w w:val="100"/>
                <w:sz w:val="24"/>
              </w:rPr>
              <w:t>序号</w:t>
            </w:r>
          </w:p>
        </w:tc>
        <w:tc>
          <w:tcPr>
            <w:tcW w:w="2288" w:type="dxa"/>
            <w:vAlign w:val="bottom"/>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内 容</w:t>
            </w:r>
          </w:p>
        </w:tc>
        <w:tc>
          <w:tcPr>
            <w:tcW w:w="6700" w:type="dxa"/>
            <w:vAlign w:val="bottom"/>
          </w:tcPr>
          <w:p>
            <w:pPr>
              <w:snapToGrid/>
              <w:spacing w:before="0" w:beforeAutospacing="0" w:after="0" w:afterAutospacing="0" w:line="30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1</w:t>
            </w:r>
          </w:p>
        </w:tc>
        <w:tc>
          <w:tcPr>
            <w:tcW w:w="2288" w:type="dxa"/>
            <w:vAlign w:val="bottom"/>
          </w:tcPr>
          <w:p>
            <w:pPr>
              <w:snapToGrid/>
              <w:spacing w:before="0" w:beforeAutospacing="0" w:after="0" w:afterAutospacing="0" w:line="480" w:lineRule="auto"/>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val="en-US" w:eastAsia="zh-CN"/>
              </w:rPr>
              <w:t>采购项目名称</w:t>
            </w:r>
          </w:p>
        </w:tc>
        <w:tc>
          <w:tcPr>
            <w:tcW w:w="6700" w:type="dxa"/>
            <w:vAlign w:val="center"/>
          </w:tcPr>
          <w:p>
            <w:pPr>
              <w:snapToGrid/>
              <w:spacing w:before="0" w:beforeAutospacing="0" w:after="0" w:afterAutospacing="0" w:line="500" w:lineRule="exact"/>
              <w:textAlignment w:val="baseline"/>
              <w:rPr>
                <w:rFonts w:hint="eastAsia" w:ascii="宋体" w:hAnsi="宋体" w:eastAsia="宋体" w:cs="宋体"/>
                <w:b w:val="0"/>
                <w:i w:val="0"/>
                <w:caps w:val="0"/>
                <w:spacing w:val="0"/>
                <w:w w:val="100"/>
                <w:sz w:val="20"/>
                <w:lang w:eastAsia="zh-CN"/>
              </w:rPr>
            </w:pPr>
            <w:r>
              <w:rPr>
                <w:rFonts w:hint="eastAsia" w:ascii="宋体" w:hAnsi="宋体" w:cs="宋体"/>
                <w:b w:val="0"/>
                <w:i w:val="0"/>
                <w:caps w:val="0"/>
                <w:spacing w:val="0"/>
                <w:w w:val="100"/>
                <w:sz w:val="24"/>
                <w:lang w:eastAsia="zh-CN"/>
              </w:rPr>
              <w:t>S226线喀拉通克至富蕴公路建设项目工程可行性研究招标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2</w:t>
            </w:r>
          </w:p>
        </w:tc>
        <w:tc>
          <w:tcPr>
            <w:tcW w:w="2288" w:type="dxa"/>
            <w:vAlign w:val="center"/>
          </w:tcPr>
          <w:p>
            <w:pPr>
              <w:snapToGrid/>
              <w:spacing w:before="0" w:beforeAutospacing="0" w:after="0" w:afterAutospacing="0" w:line="300" w:lineRule="auto"/>
              <w:textAlignment w:val="bottom"/>
              <w:rPr>
                <w:rFonts w:hint="eastAsia" w:ascii="宋体" w:hAnsi="宋体" w:eastAsia="宋体" w:cs="宋体"/>
                <w:b w:val="0"/>
                <w:i w:val="0"/>
                <w:caps w:val="0"/>
                <w:color w:val="00B0F0"/>
                <w:spacing w:val="0"/>
                <w:w w:val="100"/>
                <w:sz w:val="20"/>
              </w:rPr>
            </w:pPr>
            <w:r>
              <w:rPr>
                <w:rFonts w:hint="eastAsia" w:ascii="宋体" w:hAnsi="宋体" w:cs="宋体"/>
                <w:b w:val="0"/>
                <w:i w:val="0"/>
                <w:caps w:val="0"/>
                <w:spacing w:val="0"/>
                <w:w w:val="100"/>
                <w:sz w:val="24"/>
                <w:szCs w:val="22"/>
                <w:lang w:eastAsia="zh-CN"/>
              </w:rPr>
              <w:t>采购</w:t>
            </w:r>
            <w:r>
              <w:rPr>
                <w:rFonts w:hint="eastAsia" w:ascii="宋体" w:hAnsi="宋体" w:eastAsia="宋体" w:cs="宋体"/>
                <w:b w:val="0"/>
                <w:i w:val="0"/>
                <w:caps w:val="0"/>
                <w:spacing w:val="0"/>
                <w:w w:val="100"/>
                <w:sz w:val="24"/>
                <w:szCs w:val="22"/>
              </w:rPr>
              <w:t>人联系人及电话</w:t>
            </w:r>
          </w:p>
        </w:tc>
        <w:tc>
          <w:tcPr>
            <w:tcW w:w="6700" w:type="dxa"/>
            <w:vAlign w:val="center"/>
          </w:tcPr>
          <w:p>
            <w:pPr>
              <w:snapToGrid/>
              <w:spacing w:before="0" w:beforeAutospacing="0" w:after="0" w:afterAutospacing="0" w:line="500" w:lineRule="exact"/>
              <w:textAlignment w:val="baseline"/>
              <w:rPr>
                <w:rFonts w:hint="default"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rPr>
              <w:t>姓名：</w:t>
            </w:r>
            <w:r>
              <w:rPr>
                <w:rFonts w:hint="eastAsia" w:ascii="宋体" w:hAnsi="宋体" w:cs="宋体"/>
                <w:b w:val="0"/>
                <w:i w:val="0"/>
                <w:caps w:val="0"/>
                <w:spacing w:val="0"/>
                <w:w w:val="100"/>
                <w:sz w:val="24"/>
                <w:lang w:val="en-US" w:eastAsia="zh-CN"/>
              </w:rPr>
              <w:t xml:space="preserve">武自清 </w:t>
            </w:r>
            <w:r>
              <w:rPr>
                <w:rFonts w:hint="eastAsia" w:ascii="宋体" w:hAnsi="宋体" w:eastAsia="宋体" w:cs="宋体"/>
                <w:b w:val="0"/>
                <w:i w:val="0"/>
                <w:caps w:val="0"/>
                <w:spacing w:val="0"/>
                <w:w w:val="100"/>
                <w:sz w:val="24"/>
              </w:rPr>
              <w:t xml:space="preserve">        电话：0906-2134133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3</w:t>
            </w:r>
          </w:p>
        </w:tc>
        <w:tc>
          <w:tcPr>
            <w:tcW w:w="2288" w:type="dxa"/>
            <w:vAlign w:val="center"/>
          </w:tcPr>
          <w:p>
            <w:pPr>
              <w:snapToGrid/>
              <w:spacing w:before="0" w:beforeAutospacing="0" w:after="0" w:afterAutospacing="0" w:line="300" w:lineRule="auto"/>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szCs w:val="22"/>
                <w:lang w:eastAsia="zh-CN"/>
              </w:rPr>
              <w:t>采购</w:t>
            </w:r>
            <w:r>
              <w:rPr>
                <w:rFonts w:hint="eastAsia" w:ascii="宋体" w:hAnsi="宋体" w:eastAsia="宋体" w:cs="宋体"/>
                <w:b w:val="0"/>
                <w:i w:val="0"/>
                <w:caps w:val="0"/>
                <w:spacing w:val="0"/>
                <w:w w:val="100"/>
                <w:sz w:val="24"/>
              </w:rPr>
              <w:t>方式</w:t>
            </w:r>
          </w:p>
        </w:tc>
        <w:tc>
          <w:tcPr>
            <w:tcW w:w="6700" w:type="dxa"/>
            <w:vAlign w:val="center"/>
          </w:tcPr>
          <w:p>
            <w:pPr>
              <w:snapToGrid/>
              <w:spacing w:before="0" w:beforeAutospacing="0" w:after="0" w:afterAutospacing="0" w:line="300" w:lineRule="auto"/>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4</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代理机构</w:t>
            </w:r>
          </w:p>
        </w:tc>
        <w:tc>
          <w:tcPr>
            <w:tcW w:w="6700" w:type="dxa"/>
            <w:vAlign w:val="center"/>
          </w:tcPr>
          <w:p>
            <w:pPr>
              <w:snapToGrid/>
              <w:spacing w:before="0" w:beforeAutospacing="0" w:after="0" w:afterAutospacing="0" w:line="500" w:lineRule="exact"/>
              <w:textAlignment w:val="baseline"/>
              <w:rPr>
                <w:rFonts w:hint="eastAsia" w:ascii="宋体" w:hAnsi="宋体" w:eastAsia="宋体" w:cs="宋体"/>
                <w:b w:val="0"/>
                <w:i w:val="0"/>
                <w:caps w:val="0"/>
                <w:spacing w:val="0"/>
                <w:w w:val="100"/>
                <w:sz w:val="20"/>
                <w:lang w:eastAsia="zh-CN"/>
              </w:rPr>
            </w:pPr>
            <w:r>
              <w:rPr>
                <w:rFonts w:hint="eastAsia" w:ascii="宋体" w:hAnsi="宋体" w:cs="宋体"/>
                <w:b w:val="0"/>
                <w:i w:val="0"/>
                <w:caps w:val="0"/>
                <w:spacing w:val="0"/>
                <w:w w:val="100"/>
                <w:sz w:val="24"/>
                <w:lang w:eastAsia="zh-CN"/>
              </w:rPr>
              <w:t>新疆鑫诚正昊项目咨询有限公司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5</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项目内容</w:t>
            </w:r>
          </w:p>
        </w:tc>
        <w:tc>
          <w:tcPr>
            <w:tcW w:w="6700" w:type="dxa"/>
            <w:vAlign w:val="center"/>
          </w:tcPr>
          <w:p>
            <w:pPr>
              <w:snapToGrid/>
              <w:spacing w:before="0" w:beforeAutospacing="0" w:after="0" w:afterAutospacing="0" w:line="500" w:lineRule="exac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0"/>
                <w:szCs w:val="24"/>
                <w:lang w:eastAsia="zh-CN"/>
              </w:rPr>
              <w:t>工程可行性研究</w:t>
            </w:r>
            <w:r>
              <w:rPr>
                <w:rFonts w:hint="eastAsia" w:ascii="宋体" w:hAnsi="宋体" w:eastAsia="宋体" w:cs="宋体"/>
                <w:b w:val="0"/>
                <w:i w:val="0"/>
                <w:caps w:val="0"/>
                <w:spacing w:val="0"/>
                <w:w w:val="100"/>
                <w:sz w:val="20"/>
                <w:szCs w:val="24"/>
                <w:lang w:val="en-US" w:eastAsia="zh-CN"/>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snapToGrid/>
              <w:spacing w:before="0" w:beforeAutospacing="0" w:after="0" w:afterAutospacing="0" w:line="360" w:lineRule="atLeast"/>
              <w:jc w:val="center"/>
              <w:textAlignment w:val="bottom"/>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6</w:t>
            </w:r>
          </w:p>
        </w:tc>
        <w:tc>
          <w:tcPr>
            <w:tcW w:w="2288" w:type="dxa"/>
            <w:vAlign w:val="center"/>
          </w:tcPr>
          <w:p>
            <w:pPr>
              <w:snapToGrid/>
              <w:spacing w:before="0" w:beforeAutospacing="0" w:after="0" w:afterAutospacing="0" w:line="360" w:lineRule="auto"/>
              <w:textAlignment w:val="bottom"/>
              <w:rPr>
                <w:rFonts w:hint="default" w:ascii="宋体" w:hAnsi="宋体" w:cs="宋体"/>
                <w:b w:val="0"/>
                <w:i w:val="0"/>
                <w:caps w:val="0"/>
                <w:spacing w:val="0"/>
                <w:w w:val="100"/>
                <w:sz w:val="24"/>
                <w:lang w:val="en-US" w:eastAsia="zh-CN"/>
              </w:rPr>
            </w:pPr>
            <w:r>
              <w:rPr>
                <w:rFonts w:hint="default" w:ascii="宋体" w:hAnsi="宋体" w:cs="宋体"/>
                <w:b w:val="0"/>
                <w:i w:val="0"/>
                <w:caps w:val="0"/>
                <w:spacing w:val="0"/>
                <w:w w:val="100"/>
                <w:sz w:val="24"/>
                <w:lang w:val="en-US" w:eastAsia="zh-CN"/>
              </w:rPr>
              <w:t>服务标准和要求</w:t>
            </w:r>
          </w:p>
        </w:tc>
        <w:tc>
          <w:tcPr>
            <w:tcW w:w="6700" w:type="dxa"/>
            <w:vAlign w:val="center"/>
          </w:tcPr>
          <w:p>
            <w:pPr>
              <w:snapToGrid/>
              <w:spacing w:before="0" w:beforeAutospacing="0" w:after="0" w:afterAutospacing="0" w:line="500" w:lineRule="exact"/>
              <w:textAlignment w:val="baseline"/>
              <w:rPr>
                <w:rFonts w:hint="eastAsia" w:ascii="宋体" w:hAnsi="宋体" w:eastAsia="宋体" w:cs="宋体"/>
                <w:b w:val="0"/>
                <w:i w:val="0"/>
                <w:caps w:val="0"/>
                <w:spacing w:val="0"/>
                <w:w w:val="100"/>
                <w:sz w:val="24"/>
                <w:szCs w:val="24"/>
              </w:rPr>
            </w:pPr>
            <w:r>
              <w:rPr>
                <w:rFonts w:hint="eastAsia"/>
                <w:sz w:val="24"/>
                <w:lang w:val="zh-CN"/>
              </w:rPr>
              <w:t>验收按国家有关标准、规定及文件要求、响应性文件承诺执行。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7</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最高限价</w:t>
            </w:r>
          </w:p>
        </w:tc>
        <w:tc>
          <w:tcPr>
            <w:tcW w:w="6700" w:type="dxa"/>
            <w:vAlign w:val="center"/>
          </w:tcPr>
          <w:p>
            <w:pPr>
              <w:snapToGrid/>
              <w:spacing w:before="0" w:beforeAutospacing="0" w:after="0" w:afterAutospacing="0" w:line="300" w:lineRule="auto"/>
              <w:textAlignment w:val="bottom"/>
              <w:rPr>
                <w:rFonts w:hint="eastAsia" w:ascii="宋体" w:hAnsi="宋体" w:cs="宋体"/>
                <w:b w:val="0"/>
                <w:i w:val="0"/>
                <w:caps w:val="0"/>
                <w:spacing w:val="0"/>
                <w:w w:val="100"/>
                <w:sz w:val="24"/>
                <w:szCs w:val="22"/>
                <w:lang w:val="en-US" w:eastAsia="zh-CN"/>
              </w:rPr>
            </w:pPr>
            <w:r>
              <w:rPr>
                <w:rFonts w:hint="eastAsia" w:ascii="宋体" w:hAnsi="宋体" w:cs="宋体"/>
                <w:b w:val="0"/>
                <w:i w:val="0"/>
                <w:caps w:val="0"/>
                <w:spacing w:val="0"/>
                <w:w w:val="100"/>
                <w:sz w:val="24"/>
                <w:szCs w:val="22"/>
                <w:highlight w:val="none"/>
                <w:lang w:val="en-US" w:eastAsia="zh-CN"/>
              </w:rPr>
              <w:t>本项目最高限价为：69万元</w:t>
            </w:r>
            <w:r>
              <w:rPr>
                <w:rFonts w:hint="eastAsia" w:ascii="宋体" w:hAnsi="宋体" w:eastAsia="宋体" w:cs="宋体"/>
                <w:b w:val="0"/>
                <w:i w:val="0"/>
                <w:caps w:val="0"/>
                <w:spacing w:val="0"/>
                <w:w w:val="100"/>
                <w:sz w:val="24"/>
                <w:szCs w:val="22"/>
              </w:rPr>
              <w:t xml:space="preserve">  大写：</w:t>
            </w:r>
            <w:r>
              <w:rPr>
                <w:rFonts w:hint="eastAsia" w:ascii="宋体" w:hAnsi="宋体" w:cs="宋体"/>
                <w:b w:val="0"/>
                <w:i w:val="0"/>
                <w:caps w:val="0"/>
                <w:spacing w:val="0"/>
                <w:w w:val="100"/>
                <w:sz w:val="24"/>
                <w:szCs w:val="22"/>
                <w:lang w:val="en-US" w:eastAsia="zh-CN"/>
              </w:rPr>
              <w:t>陆拾玖万元整</w:t>
            </w:r>
          </w:p>
          <w:p>
            <w:pPr>
              <w:snapToGrid/>
              <w:spacing w:before="0" w:beforeAutospacing="0" w:after="0" w:afterAutospacing="0" w:line="30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2"/>
              </w:rPr>
              <w:t>（投标报价超过本价格即为废标）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8</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资质要求</w:t>
            </w:r>
          </w:p>
        </w:tc>
        <w:tc>
          <w:tcPr>
            <w:tcW w:w="6700"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lang w:val="en-US" w:eastAsia="zh-CN"/>
              </w:rPr>
              <w:t>1、</w:t>
            </w:r>
            <w:r>
              <w:rPr>
                <w:rFonts w:hint="eastAsia" w:ascii="宋体" w:hAnsi="宋体" w:eastAsia="宋体" w:cs="宋体"/>
                <w:b w:val="0"/>
                <w:i w:val="0"/>
                <w:caps w:val="0"/>
                <w:spacing w:val="0"/>
                <w:w w:val="100"/>
                <w:sz w:val="24"/>
              </w:rPr>
              <w:t>投标人必须符合《政府采购法》</w:t>
            </w:r>
            <w:r>
              <w:rPr>
                <w:rFonts w:hint="eastAsia" w:ascii="宋体" w:hAnsi="宋体" w:eastAsia="宋体" w:cs="宋体"/>
                <w:b w:val="0"/>
                <w:i w:val="0"/>
                <w:caps w:val="0"/>
                <w:spacing w:val="0"/>
                <w:w w:val="100"/>
                <w:sz w:val="24"/>
                <w:lang w:eastAsia="zh-CN"/>
              </w:rPr>
              <w:t>的</w:t>
            </w:r>
            <w:r>
              <w:rPr>
                <w:rFonts w:hint="eastAsia" w:ascii="宋体" w:hAnsi="宋体" w:eastAsia="宋体" w:cs="宋体"/>
                <w:b w:val="0"/>
                <w:i w:val="0"/>
                <w:caps w:val="0"/>
                <w:spacing w:val="0"/>
                <w:w w:val="100"/>
                <w:sz w:val="24"/>
              </w:rPr>
              <w:t>第22条的规定</w:t>
            </w:r>
            <w:r>
              <w:rPr>
                <w:rFonts w:hint="eastAsia" w:ascii="宋体" w:hAnsi="宋体" w:eastAsia="宋体" w:cs="宋体"/>
                <w:b w:val="0"/>
                <w:i w:val="0"/>
                <w:caps w:val="0"/>
                <w:spacing w:val="0"/>
                <w:w w:val="100"/>
                <w:sz w:val="24"/>
                <w:lang w:eastAsia="zh-CN"/>
              </w:rPr>
              <w:t>；</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2、投标人参加本次政府采购活动应具备下列条件：</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2.1.</w:t>
            </w:r>
            <w:r>
              <w:rPr>
                <w:rFonts w:hint="eastAsia" w:ascii="宋体" w:hAnsi="宋体" w:eastAsia="宋体" w:cs="宋体"/>
                <w:b w:val="0"/>
                <w:i w:val="0"/>
                <w:caps w:val="0"/>
                <w:spacing w:val="0"/>
                <w:w w:val="100"/>
                <w:sz w:val="24"/>
                <w:lang w:val="en-US" w:eastAsia="zh-CN"/>
              </w:rPr>
              <w:t>须提供有效的营业执照</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rPr>
              <w:t>2.2.</w:t>
            </w:r>
            <w:r>
              <w:rPr>
                <w:rFonts w:hint="eastAsia" w:ascii="宋体" w:hAnsi="宋体" w:eastAsia="宋体" w:cs="宋体"/>
                <w:b w:val="0"/>
                <w:i w:val="0"/>
                <w:caps w:val="0"/>
                <w:spacing w:val="0"/>
                <w:w w:val="100"/>
                <w:sz w:val="24"/>
                <w:lang w:val="en-US" w:eastAsia="zh-CN"/>
              </w:rPr>
              <w:t>具有履行合同所必需的设备和使用能力</w:t>
            </w:r>
            <w:r>
              <w:rPr>
                <w:rFonts w:hint="eastAsia" w:ascii="宋体" w:hAnsi="宋体" w:eastAsia="宋体" w:cs="宋体"/>
                <w:b w:val="0"/>
                <w:i w:val="0"/>
                <w:caps w:val="0"/>
                <w:spacing w:val="0"/>
                <w:w w:val="100"/>
                <w:sz w:val="24"/>
                <w:lang w:eastAsia="zh-CN"/>
              </w:rPr>
              <w:t>；</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lang w:val="en-US" w:eastAsia="zh-CN"/>
              </w:rPr>
              <w:t>2.3.供应商各方应进入“全国投资项目在线审批监管平台”中的工程咨询单位名录，且咨询专业至少包含公路，工程咨询服务范围至少包括规划咨询，且供应商各方名称与该名录中的相应企业名称完全一致</w:t>
            </w:r>
            <w:r>
              <w:rPr>
                <w:rFonts w:hint="eastAsia" w:ascii="宋体" w:hAnsi="宋体" w:eastAsia="宋体" w:cs="宋体"/>
                <w:b w:val="0"/>
                <w:i w:val="0"/>
                <w:caps w:val="0"/>
                <w:spacing w:val="0"/>
                <w:w w:val="100"/>
                <w:sz w:val="24"/>
              </w:rPr>
              <w:t>；</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val="en-US" w:eastAsia="zh-CN"/>
              </w:rPr>
              <w:t>2.4.投标企业在“信用中国”（www.creditchina.gov.cn）信用报告和中国政府采购网（www.ccgp.gov.cn）网站上未被列入失信被执行人、重大税收违法案件当事人名单以及政府采购严重违法失信行为记录名单；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lang w:val="en-US" w:eastAsia="zh-CN"/>
              </w:rPr>
              <w:t>9</w:t>
            </w:r>
          </w:p>
        </w:tc>
        <w:tc>
          <w:tcPr>
            <w:tcW w:w="2288" w:type="dxa"/>
            <w:vAlign w:val="center"/>
          </w:tcPr>
          <w:p>
            <w:pPr>
              <w:pStyle w:val="20"/>
              <w:snapToGrid/>
              <w:spacing w:before="0" w:beforeAutospacing="0" w:after="120" w:afterAutospacing="0" w:line="240" w:lineRule="auto"/>
              <w:jc w:val="center"/>
              <w:textAlignment w:val="baseline"/>
              <w:rPr>
                <w:rFonts w:hint="eastAsia" w:ascii="宋体" w:hAnsi="宋体" w:eastAsia="宋体" w:cs="宋体"/>
                <w:b w:val="0"/>
                <w:i w:val="0"/>
                <w:caps w:val="0"/>
                <w:spacing w:val="0"/>
                <w:w w:val="100"/>
                <w:sz w:val="16"/>
              </w:rPr>
            </w:pPr>
            <w:r>
              <w:rPr>
                <w:rFonts w:hint="eastAsia" w:ascii="宋体" w:hAnsi="宋体" w:eastAsia="宋体" w:cs="宋体"/>
                <w:b w:val="0"/>
                <w:i w:val="0"/>
                <w:caps w:val="0"/>
                <w:spacing w:val="0"/>
                <w:w w:val="100"/>
                <w:kern w:val="0"/>
                <w:sz w:val="24"/>
                <w:szCs w:val="22"/>
                <w:lang w:val="en-US" w:eastAsia="zh-CN" w:bidi="ar-SA"/>
              </w:rPr>
              <w:t>近年财务状况的年份要求</w:t>
            </w:r>
          </w:p>
        </w:tc>
        <w:tc>
          <w:tcPr>
            <w:tcW w:w="6700" w:type="dxa"/>
            <w:vAlign w:val="center"/>
          </w:tcPr>
          <w:p>
            <w:pPr>
              <w:snapToGrid/>
              <w:spacing w:before="0" w:beforeAutospacing="0" w:after="0" w:afterAutospacing="0" w:line="440" w:lineRule="exac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2"/>
              </w:rPr>
              <w:t>1 年，指 20</w:t>
            </w:r>
            <w:r>
              <w:rPr>
                <w:rFonts w:hint="eastAsia" w:ascii="宋体" w:hAnsi="宋体" w:cs="宋体"/>
                <w:b w:val="0"/>
                <w:i w:val="0"/>
                <w:caps w:val="0"/>
                <w:spacing w:val="0"/>
                <w:w w:val="100"/>
                <w:sz w:val="24"/>
                <w:szCs w:val="22"/>
                <w:lang w:val="en-US" w:eastAsia="zh-CN"/>
              </w:rPr>
              <w:t>20</w:t>
            </w:r>
            <w:r>
              <w:rPr>
                <w:rFonts w:hint="eastAsia" w:ascii="宋体" w:hAnsi="宋体" w:eastAsia="宋体" w:cs="宋体"/>
                <w:b w:val="0"/>
                <w:i w:val="0"/>
                <w:caps w:val="0"/>
                <w:spacing w:val="0"/>
                <w:w w:val="100"/>
                <w:sz w:val="24"/>
                <w:szCs w:val="22"/>
              </w:rPr>
              <w:t>年 01 月 01 日起至20</w:t>
            </w:r>
            <w:r>
              <w:rPr>
                <w:rFonts w:hint="eastAsia" w:ascii="宋体" w:hAnsi="宋体" w:cs="宋体"/>
                <w:b w:val="0"/>
                <w:i w:val="0"/>
                <w:caps w:val="0"/>
                <w:spacing w:val="0"/>
                <w:w w:val="100"/>
                <w:sz w:val="24"/>
                <w:szCs w:val="22"/>
                <w:lang w:val="en-US" w:eastAsia="zh-CN"/>
              </w:rPr>
              <w:t>20</w:t>
            </w:r>
            <w:r>
              <w:rPr>
                <w:rFonts w:hint="eastAsia" w:ascii="宋体" w:hAnsi="宋体" w:eastAsia="宋体" w:cs="宋体"/>
                <w:b w:val="0"/>
                <w:i w:val="0"/>
                <w:caps w:val="0"/>
                <w:spacing w:val="0"/>
                <w:w w:val="100"/>
                <w:sz w:val="24"/>
                <w:szCs w:val="22"/>
              </w:rPr>
              <w:t>年12 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lang w:val="en-US" w:eastAsia="zh-CN"/>
              </w:rPr>
              <w:t>10</w:t>
            </w:r>
          </w:p>
        </w:tc>
        <w:tc>
          <w:tcPr>
            <w:tcW w:w="2288" w:type="dxa"/>
            <w:vAlign w:val="center"/>
          </w:tcPr>
          <w:p>
            <w:pPr>
              <w:pStyle w:val="20"/>
              <w:snapToGrid/>
              <w:spacing w:before="0" w:beforeAutospacing="0" w:after="120" w:afterAutospacing="0" w:line="240" w:lineRule="auto"/>
              <w:jc w:val="center"/>
              <w:textAlignment w:val="baseline"/>
              <w:rPr>
                <w:rFonts w:hint="eastAsia" w:ascii="宋体" w:hAnsi="宋体" w:eastAsia="宋体" w:cs="宋体"/>
                <w:b w:val="0"/>
                <w:i w:val="0"/>
                <w:caps w:val="0"/>
                <w:spacing w:val="0"/>
                <w:w w:val="100"/>
                <w:sz w:val="16"/>
              </w:rPr>
            </w:pPr>
            <w:r>
              <w:rPr>
                <w:rFonts w:hint="eastAsia" w:ascii="宋体" w:hAnsi="宋体" w:eastAsia="宋体" w:cs="宋体"/>
                <w:b w:val="0"/>
                <w:i w:val="0"/>
                <w:caps w:val="0"/>
                <w:spacing w:val="0"/>
                <w:w w:val="100"/>
                <w:kern w:val="0"/>
                <w:sz w:val="24"/>
                <w:szCs w:val="22"/>
                <w:lang w:val="en-US" w:eastAsia="zh-CN" w:bidi="ar-SA"/>
              </w:rPr>
              <w:t>近年完成的类似项目的年份要求</w:t>
            </w:r>
          </w:p>
        </w:tc>
        <w:tc>
          <w:tcPr>
            <w:tcW w:w="6700" w:type="dxa"/>
            <w:vAlign w:val="center"/>
          </w:tcPr>
          <w:p>
            <w:pPr>
              <w:snapToGrid/>
              <w:spacing w:before="0" w:beforeAutospacing="0" w:after="0" w:afterAutospacing="0" w:line="440" w:lineRule="exact"/>
              <w:textAlignment w:val="baseline"/>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szCs w:val="22"/>
              </w:rPr>
              <w:t>3 年，指 201</w:t>
            </w:r>
            <w:r>
              <w:rPr>
                <w:rFonts w:hint="eastAsia" w:ascii="宋体" w:hAnsi="宋体" w:eastAsia="宋体" w:cs="宋体"/>
                <w:b w:val="0"/>
                <w:i w:val="0"/>
                <w:caps w:val="0"/>
                <w:spacing w:val="0"/>
                <w:w w:val="100"/>
                <w:sz w:val="24"/>
                <w:szCs w:val="22"/>
                <w:lang w:val="en-US" w:eastAsia="zh-CN"/>
              </w:rPr>
              <w:t>8</w:t>
            </w:r>
            <w:r>
              <w:rPr>
                <w:rFonts w:hint="eastAsia" w:ascii="宋体" w:hAnsi="宋体" w:eastAsia="宋体" w:cs="宋体"/>
                <w:b w:val="0"/>
                <w:i w:val="0"/>
                <w:caps w:val="0"/>
                <w:spacing w:val="0"/>
                <w:w w:val="100"/>
                <w:sz w:val="24"/>
                <w:szCs w:val="22"/>
              </w:rPr>
              <w:t>年</w:t>
            </w:r>
            <w:r>
              <w:rPr>
                <w:rFonts w:hint="eastAsia" w:ascii="宋体" w:hAnsi="宋体" w:cs="宋体"/>
                <w:b w:val="0"/>
                <w:i w:val="0"/>
                <w:caps w:val="0"/>
                <w:spacing w:val="0"/>
                <w:w w:val="100"/>
                <w:sz w:val="24"/>
                <w:szCs w:val="22"/>
                <w:lang w:val="en-US" w:eastAsia="zh-CN"/>
              </w:rPr>
              <w:t>11</w:t>
            </w:r>
            <w:r>
              <w:rPr>
                <w:rFonts w:hint="eastAsia" w:ascii="宋体" w:hAnsi="宋体" w:eastAsia="宋体" w:cs="宋体"/>
                <w:b w:val="0"/>
                <w:i w:val="0"/>
                <w:caps w:val="0"/>
                <w:spacing w:val="0"/>
                <w:w w:val="100"/>
                <w:sz w:val="24"/>
                <w:szCs w:val="22"/>
              </w:rPr>
              <w:t xml:space="preserve"> 月 01 日起至</w:t>
            </w:r>
            <w:r>
              <w:rPr>
                <w:rFonts w:hint="eastAsia" w:ascii="宋体" w:hAnsi="宋体" w:cs="宋体"/>
                <w:b w:val="0"/>
                <w:i w:val="0"/>
                <w:caps w:val="0"/>
                <w:spacing w:val="0"/>
                <w:w w:val="100"/>
                <w:sz w:val="24"/>
                <w:szCs w:val="22"/>
                <w:lang w:val="en-US" w:eastAsia="zh-CN"/>
              </w:rPr>
              <w:t>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11</w:t>
            </w:r>
          </w:p>
        </w:tc>
        <w:tc>
          <w:tcPr>
            <w:tcW w:w="2288" w:type="dxa"/>
            <w:vAlign w:val="center"/>
          </w:tcPr>
          <w:p>
            <w:pPr>
              <w:autoSpaceDE w:val="0"/>
              <w:autoSpaceDN w:val="0"/>
              <w:spacing w:line="360" w:lineRule="auto"/>
              <w:textAlignment w:val="bottom"/>
              <w:rPr>
                <w:rFonts w:hint="eastAsia" w:ascii="宋体" w:hAnsi="宋体" w:eastAsia="宋体" w:cs="宋体"/>
                <w:b w:val="0"/>
                <w:i w:val="0"/>
                <w:caps w:val="0"/>
                <w:spacing w:val="0"/>
                <w:w w:val="100"/>
                <w:sz w:val="20"/>
              </w:rPr>
            </w:pPr>
            <w:r>
              <w:rPr>
                <w:rFonts w:hint="eastAsia" w:ascii="宋体" w:hAnsi="宋体" w:cs="宋体"/>
              </w:rPr>
              <w:t>质量要求</w:t>
            </w:r>
          </w:p>
        </w:tc>
        <w:tc>
          <w:tcPr>
            <w:tcW w:w="6700" w:type="dxa"/>
            <w:vAlign w:val="center"/>
          </w:tcPr>
          <w:p>
            <w:pPr>
              <w:autoSpaceDE w:val="0"/>
              <w:autoSpaceDN w:val="0"/>
              <w:ind w:right="964" w:rightChars="0"/>
              <w:textAlignment w:val="bottom"/>
              <w:rPr>
                <w:rFonts w:hint="default" w:eastAsia="宋体"/>
                <w:b w:val="0"/>
                <w:i w:val="0"/>
                <w:caps w:val="0"/>
                <w:spacing w:val="0"/>
                <w:w w:val="100"/>
                <w:sz w:val="20"/>
                <w:lang w:val="en-US" w:eastAsia="zh-CN"/>
              </w:rPr>
            </w:pPr>
            <w:r>
              <w:rPr>
                <w:rFonts w:hint="eastAsia" w:ascii="宋体" w:hAnsi="宋体" w:cs="宋体"/>
              </w:rPr>
              <w:t>达到国家</w:t>
            </w:r>
            <w:r>
              <w:rPr>
                <w:rFonts w:hint="eastAsia" w:ascii="宋体" w:hAnsi="宋体" w:cs="宋体"/>
                <w:lang w:val="en-US" w:eastAsia="zh-CN"/>
              </w:rPr>
              <w:t>及相关行业标准。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360" w:lineRule="auto"/>
              <w:jc w:val="center"/>
              <w:textAlignment w:val="bottom"/>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12</w:t>
            </w:r>
          </w:p>
        </w:tc>
        <w:tc>
          <w:tcPr>
            <w:tcW w:w="2288" w:type="dxa"/>
            <w:vAlign w:val="center"/>
          </w:tcPr>
          <w:p>
            <w:pPr>
              <w:snapToGrid/>
              <w:spacing w:before="0" w:beforeAutospacing="0" w:after="0" w:afterAutospacing="0" w:line="30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2"/>
              </w:rPr>
              <w:t>投标</w:t>
            </w:r>
            <w:r>
              <w:rPr>
                <w:rFonts w:hint="eastAsia" w:ascii="宋体" w:hAnsi="宋体" w:eastAsia="宋体" w:cs="宋体"/>
                <w:b w:val="0"/>
                <w:i w:val="0"/>
                <w:caps w:val="0"/>
                <w:spacing w:val="0"/>
                <w:w w:val="100"/>
                <w:sz w:val="24"/>
              </w:rPr>
              <w:t>有效期</w:t>
            </w:r>
          </w:p>
        </w:tc>
        <w:tc>
          <w:tcPr>
            <w:tcW w:w="6700" w:type="dxa"/>
            <w:vAlign w:val="center"/>
          </w:tcPr>
          <w:p>
            <w:pPr>
              <w:snapToGrid/>
              <w:spacing w:before="0" w:beforeAutospacing="0" w:after="0" w:afterAutospacing="0" w:line="30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投标截止时间起</w:t>
            </w:r>
            <w:r>
              <w:rPr>
                <w:rFonts w:hint="eastAsia" w:ascii="宋体" w:hAnsi="宋体" w:eastAsia="宋体" w:cs="宋体"/>
                <w:b w:val="0"/>
                <w:i w:val="0"/>
                <w:caps w:val="0"/>
                <w:spacing w:val="0"/>
                <w:w w:val="100"/>
                <w:sz w:val="24"/>
                <w:u w:val="single"/>
              </w:rPr>
              <w:t xml:space="preserve"> </w:t>
            </w:r>
            <w:r>
              <w:rPr>
                <w:rFonts w:hint="eastAsia" w:ascii="宋体" w:hAnsi="宋体" w:cs="宋体"/>
                <w:b w:val="0"/>
                <w:i w:val="0"/>
                <w:caps w:val="0"/>
                <w:spacing w:val="0"/>
                <w:w w:val="100"/>
                <w:sz w:val="24"/>
                <w:u w:val="single"/>
                <w:lang w:val="en-US" w:eastAsia="zh-CN"/>
              </w:rPr>
              <w:t>45</w:t>
            </w:r>
            <w:r>
              <w:rPr>
                <w:rFonts w:hint="eastAsia" w:ascii="宋体" w:hAnsi="宋体" w:eastAsia="宋体" w:cs="宋体"/>
                <w:b w:val="0"/>
                <w:i w:val="0"/>
                <w:caps w:val="0"/>
                <w:spacing w:val="0"/>
                <w:w w:val="100"/>
                <w:sz w:val="24"/>
                <w:u w:val="single"/>
              </w:rPr>
              <w:t xml:space="preserve"> </w:t>
            </w:r>
            <w:r>
              <w:rPr>
                <w:rFonts w:hint="eastAsia" w:ascii="宋体" w:hAnsi="宋体" w:eastAsia="宋体" w:cs="宋体"/>
                <w:b w:val="0"/>
                <w:i w:val="0"/>
                <w:caps w:val="0"/>
                <w:spacing w:val="0"/>
                <w:w w:val="10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13</w:t>
            </w:r>
          </w:p>
        </w:tc>
        <w:tc>
          <w:tcPr>
            <w:tcW w:w="2288" w:type="dxa"/>
            <w:vAlign w:val="center"/>
          </w:tcPr>
          <w:p>
            <w:pPr>
              <w:snapToGrid/>
              <w:spacing w:before="0" w:beforeAutospacing="0" w:after="0" w:afterAutospacing="0" w:line="300" w:lineRule="auto"/>
              <w:textAlignment w:val="bottom"/>
              <w:rPr>
                <w:rFonts w:hint="eastAsia" w:ascii="宋体" w:hAnsi="宋体" w:eastAsia="宋体" w:cs="宋体"/>
                <w:b w:val="0"/>
                <w:i w:val="0"/>
                <w:caps w:val="0"/>
                <w:color w:val="00B0F0"/>
                <w:spacing w:val="0"/>
                <w:w w:val="100"/>
                <w:sz w:val="20"/>
              </w:rPr>
            </w:pPr>
            <w:r>
              <w:rPr>
                <w:rFonts w:hint="eastAsia" w:ascii="宋体" w:hAnsi="宋体" w:cs="宋体"/>
                <w:b w:val="0"/>
                <w:i w:val="0"/>
                <w:caps w:val="0"/>
                <w:spacing w:val="0"/>
                <w:w w:val="100"/>
                <w:sz w:val="24"/>
                <w:lang w:eastAsia="zh-CN"/>
              </w:rPr>
              <w:t>响应文件</w:t>
            </w:r>
            <w:r>
              <w:rPr>
                <w:rFonts w:hint="eastAsia" w:ascii="宋体" w:hAnsi="宋体" w:eastAsia="宋体" w:cs="宋体"/>
                <w:b w:val="0"/>
                <w:i w:val="0"/>
                <w:caps w:val="0"/>
                <w:spacing w:val="0"/>
                <w:w w:val="100"/>
                <w:sz w:val="24"/>
              </w:rPr>
              <w:t>份数</w:t>
            </w:r>
          </w:p>
        </w:tc>
        <w:tc>
          <w:tcPr>
            <w:tcW w:w="6700" w:type="dxa"/>
            <w:vAlign w:val="center"/>
          </w:tcPr>
          <w:p>
            <w:pPr>
              <w:snapToGrid/>
              <w:spacing w:before="0" w:beforeAutospacing="0" w:after="0" w:afterAutospacing="0" w:line="30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正本一份，副本贰份、电子版：</w:t>
            </w:r>
            <w:r>
              <w:rPr>
                <w:rFonts w:hint="eastAsia" w:ascii="宋体" w:hAnsi="宋体" w:cs="宋体"/>
                <w:b w:val="0"/>
                <w:i w:val="0"/>
                <w:caps w:val="0"/>
                <w:spacing w:val="0"/>
                <w:w w:val="100"/>
                <w:sz w:val="24"/>
                <w:lang w:val="en-US" w:eastAsia="zh-CN"/>
              </w:rPr>
              <w:t>1</w:t>
            </w:r>
            <w:r>
              <w:rPr>
                <w:rFonts w:hint="eastAsia" w:ascii="宋体" w:hAnsi="宋体" w:eastAsia="宋体" w:cs="宋体"/>
                <w:b w:val="0"/>
                <w:i w:val="0"/>
                <w:caps w:val="0"/>
                <w:spacing w:val="0"/>
                <w:w w:val="1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480" w:lineRule="auto"/>
              <w:jc w:val="center"/>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val="0"/>
                <w:bCs/>
                <w:i w:val="0"/>
                <w:caps w:val="0"/>
                <w:spacing w:val="0"/>
                <w:w w:val="100"/>
                <w:sz w:val="24"/>
                <w:lang w:val="en-US" w:eastAsia="zh-CN"/>
              </w:rPr>
              <w:t>14</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lang w:eastAsia="zh-CN"/>
              </w:rPr>
            </w:pPr>
            <w:r>
              <w:rPr>
                <w:rFonts w:hint="eastAsia" w:ascii="宋体" w:hAnsi="宋体" w:cs="宋体"/>
                <w:b w:val="0"/>
                <w:i w:val="0"/>
                <w:caps w:val="0"/>
                <w:spacing w:val="0"/>
                <w:w w:val="100"/>
                <w:sz w:val="24"/>
                <w:lang w:eastAsia="zh-CN"/>
              </w:rPr>
              <w:t>响应文件</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rPr>
              <w:t>递交方式</w:t>
            </w:r>
          </w:p>
        </w:tc>
        <w:tc>
          <w:tcPr>
            <w:tcW w:w="6700" w:type="dxa"/>
            <w:vAlign w:val="center"/>
          </w:tcPr>
          <w:p>
            <w:pPr>
              <w:snapToGrid/>
              <w:spacing w:before="0" w:beforeAutospacing="0" w:after="0" w:afterAutospacing="0" w:line="400" w:lineRule="exact"/>
              <w:textAlignment w:val="bottom"/>
              <w:rPr>
                <w:rFonts w:hint="eastAsia" w:ascii="宋体" w:hAnsi="宋体" w:eastAsia="宋体" w:cs="宋体"/>
                <w:b/>
                <w:i w:val="0"/>
                <w:caps w:val="0"/>
                <w:spacing w:val="0"/>
                <w:w w:val="100"/>
                <w:sz w:val="20"/>
              </w:rPr>
            </w:pPr>
            <w:r>
              <w:rPr>
                <w:rFonts w:hint="eastAsia" w:ascii="宋体" w:hAnsi="宋体" w:eastAsia="宋体" w:cs="宋体"/>
                <w:b w:val="0"/>
                <w:i w:val="0"/>
                <w:caps w:val="0"/>
                <w:spacing w:val="0"/>
                <w:w w:val="100"/>
                <w:sz w:val="24"/>
              </w:rPr>
              <w:t>递交至：</w:t>
            </w:r>
            <w:r>
              <w:rPr>
                <w:rFonts w:hint="eastAsia" w:ascii="宋体" w:hAnsi="宋体" w:eastAsia="宋体" w:cs="宋体"/>
                <w:b w:val="0"/>
                <w:i w:val="0"/>
                <w:caps w:val="0"/>
                <w:spacing w:val="0"/>
                <w:w w:val="100"/>
                <w:sz w:val="24"/>
                <w:lang w:val="en-US" w:eastAsia="zh-CN"/>
              </w:rPr>
              <w:t>富蕴县财政局二楼会议室</w:t>
            </w:r>
          </w:p>
          <w:p>
            <w:pPr>
              <w:snapToGrid/>
              <w:spacing w:before="0" w:beforeAutospacing="0" w:after="0" w:afterAutospacing="0" w:line="400" w:lineRule="exact"/>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rPr>
              <w:t>地  址：</w:t>
            </w:r>
            <w:r>
              <w:rPr>
                <w:rFonts w:hint="eastAsia" w:ascii="宋体" w:hAnsi="宋体" w:eastAsia="宋体" w:cs="宋体"/>
                <w:b w:val="0"/>
                <w:i w:val="0"/>
                <w:caps w:val="0"/>
                <w:spacing w:val="0"/>
                <w:w w:val="100"/>
                <w:sz w:val="24"/>
                <w:lang w:val="en-US" w:eastAsia="zh-CN"/>
              </w:rPr>
              <w:t>富蕴县财政局</w:t>
            </w:r>
          </w:p>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递交截止时间：</w:t>
            </w:r>
            <w:r>
              <w:rPr>
                <w:rFonts w:hint="eastAsia" w:ascii="宋体" w:hAnsi="宋体" w:eastAsia="宋体" w:cs="宋体"/>
                <w:b w:val="0"/>
                <w:i w:val="0"/>
                <w:caps w:val="0"/>
                <w:spacing w:val="0"/>
                <w:w w:val="100"/>
                <w:sz w:val="24"/>
                <w:szCs w:val="22"/>
              </w:rPr>
              <w:t>20</w:t>
            </w:r>
            <w:r>
              <w:rPr>
                <w:rFonts w:hint="eastAsia" w:ascii="宋体" w:hAnsi="宋体" w:eastAsia="宋体" w:cs="宋体"/>
                <w:b w:val="0"/>
                <w:i w:val="0"/>
                <w:caps w:val="0"/>
                <w:spacing w:val="0"/>
                <w:w w:val="100"/>
                <w:sz w:val="24"/>
                <w:szCs w:val="22"/>
                <w:lang w:val="en-US" w:eastAsia="zh-CN"/>
              </w:rPr>
              <w:t>2</w:t>
            </w:r>
            <w:r>
              <w:rPr>
                <w:rFonts w:hint="eastAsia" w:ascii="宋体" w:hAnsi="宋体" w:cs="宋体"/>
                <w:b w:val="0"/>
                <w:i w:val="0"/>
                <w:caps w:val="0"/>
                <w:spacing w:val="0"/>
                <w:w w:val="100"/>
                <w:sz w:val="24"/>
                <w:szCs w:val="22"/>
                <w:lang w:val="en-US" w:eastAsia="zh-CN"/>
              </w:rPr>
              <w:t>1</w:t>
            </w:r>
            <w:r>
              <w:rPr>
                <w:rFonts w:hint="eastAsia" w:ascii="宋体" w:hAnsi="宋体" w:eastAsia="宋体" w:cs="宋体"/>
                <w:b w:val="0"/>
                <w:i w:val="0"/>
                <w:caps w:val="0"/>
                <w:spacing w:val="0"/>
                <w:w w:val="100"/>
                <w:sz w:val="24"/>
                <w:szCs w:val="22"/>
              </w:rPr>
              <w:t>年</w:t>
            </w:r>
            <w:r>
              <w:rPr>
                <w:rFonts w:hint="eastAsia" w:ascii="宋体" w:hAnsi="宋体" w:cs="宋体"/>
                <w:b w:val="0"/>
                <w:i w:val="0"/>
                <w:caps w:val="0"/>
                <w:spacing w:val="0"/>
                <w:w w:val="100"/>
                <w:sz w:val="24"/>
                <w:szCs w:val="22"/>
                <w:lang w:val="en-US" w:eastAsia="zh-CN"/>
              </w:rPr>
              <w:t>11</w:t>
            </w:r>
            <w:r>
              <w:rPr>
                <w:rFonts w:hint="eastAsia" w:ascii="宋体" w:hAnsi="宋体" w:eastAsia="宋体" w:cs="宋体"/>
                <w:b w:val="0"/>
                <w:i w:val="0"/>
                <w:caps w:val="0"/>
                <w:spacing w:val="0"/>
                <w:w w:val="100"/>
                <w:sz w:val="24"/>
                <w:szCs w:val="22"/>
              </w:rPr>
              <w:t>月</w:t>
            </w:r>
            <w:r>
              <w:rPr>
                <w:rFonts w:hint="eastAsia" w:ascii="宋体" w:hAnsi="宋体" w:cs="宋体"/>
                <w:b w:val="0"/>
                <w:i w:val="0"/>
                <w:caps w:val="0"/>
                <w:spacing w:val="0"/>
                <w:w w:val="100"/>
                <w:sz w:val="24"/>
                <w:szCs w:val="22"/>
                <w:lang w:val="en-US" w:eastAsia="zh-CN"/>
              </w:rPr>
              <w:t>12</w:t>
            </w:r>
            <w:r>
              <w:rPr>
                <w:rFonts w:hint="eastAsia" w:ascii="宋体" w:hAnsi="宋体" w:eastAsia="宋体" w:cs="宋体"/>
                <w:b w:val="0"/>
                <w:i w:val="0"/>
                <w:caps w:val="0"/>
                <w:spacing w:val="0"/>
                <w:w w:val="100"/>
                <w:sz w:val="24"/>
                <w:szCs w:val="22"/>
              </w:rPr>
              <w:t>日下午16:30 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480" w:lineRule="auto"/>
              <w:jc w:val="center"/>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bCs w:val="0"/>
                <w:i w:val="0"/>
                <w:caps w:val="0"/>
                <w:spacing w:val="0"/>
                <w:w w:val="100"/>
                <w:sz w:val="24"/>
                <w:lang w:val="en-US" w:eastAsia="zh-CN"/>
              </w:rPr>
              <w:t>15</w:t>
            </w:r>
          </w:p>
        </w:tc>
        <w:tc>
          <w:tcPr>
            <w:tcW w:w="2288" w:type="dxa"/>
            <w:vAlign w:val="center"/>
          </w:tcPr>
          <w:p>
            <w:pPr>
              <w:snapToGrid/>
              <w:spacing w:before="0" w:beforeAutospacing="0" w:after="0" w:afterAutospacing="0" w:line="480" w:lineRule="exact"/>
              <w:jc w:val="both"/>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投标截止时间</w:t>
            </w:r>
          </w:p>
        </w:tc>
        <w:tc>
          <w:tcPr>
            <w:tcW w:w="6700" w:type="dxa"/>
            <w:vAlign w:val="center"/>
          </w:tcPr>
          <w:p>
            <w:pPr>
              <w:snapToGrid/>
              <w:spacing w:before="0" w:beforeAutospacing="0" w:after="0" w:afterAutospacing="0" w:line="320" w:lineRule="exac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2"/>
              </w:rPr>
              <w:t>20</w:t>
            </w:r>
            <w:r>
              <w:rPr>
                <w:rFonts w:hint="eastAsia" w:ascii="宋体" w:hAnsi="宋体" w:eastAsia="宋体" w:cs="宋体"/>
                <w:b w:val="0"/>
                <w:i w:val="0"/>
                <w:caps w:val="0"/>
                <w:spacing w:val="0"/>
                <w:w w:val="100"/>
                <w:sz w:val="24"/>
                <w:szCs w:val="22"/>
                <w:lang w:val="en-US" w:eastAsia="zh-CN"/>
              </w:rPr>
              <w:t>2</w:t>
            </w:r>
            <w:r>
              <w:rPr>
                <w:rFonts w:hint="eastAsia" w:ascii="宋体" w:hAnsi="宋体" w:cs="宋体"/>
                <w:b w:val="0"/>
                <w:i w:val="0"/>
                <w:caps w:val="0"/>
                <w:spacing w:val="0"/>
                <w:w w:val="100"/>
                <w:sz w:val="24"/>
                <w:szCs w:val="22"/>
                <w:lang w:val="en-US" w:eastAsia="zh-CN"/>
              </w:rPr>
              <w:t>1</w:t>
            </w:r>
            <w:r>
              <w:rPr>
                <w:rFonts w:hint="eastAsia" w:ascii="宋体" w:hAnsi="宋体" w:eastAsia="宋体" w:cs="宋体"/>
                <w:b w:val="0"/>
                <w:i w:val="0"/>
                <w:caps w:val="0"/>
                <w:spacing w:val="0"/>
                <w:w w:val="100"/>
                <w:sz w:val="24"/>
                <w:szCs w:val="22"/>
              </w:rPr>
              <w:t>年</w:t>
            </w:r>
            <w:r>
              <w:rPr>
                <w:rFonts w:hint="eastAsia" w:ascii="宋体" w:hAnsi="宋体" w:cs="宋体"/>
                <w:b w:val="0"/>
                <w:i w:val="0"/>
                <w:caps w:val="0"/>
                <w:spacing w:val="0"/>
                <w:w w:val="100"/>
                <w:sz w:val="24"/>
                <w:szCs w:val="22"/>
                <w:lang w:val="en-US" w:eastAsia="zh-CN"/>
              </w:rPr>
              <w:t>11</w:t>
            </w:r>
            <w:r>
              <w:rPr>
                <w:rFonts w:hint="eastAsia" w:ascii="宋体" w:hAnsi="宋体" w:eastAsia="宋体" w:cs="宋体"/>
                <w:b w:val="0"/>
                <w:i w:val="0"/>
                <w:caps w:val="0"/>
                <w:spacing w:val="0"/>
                <w:w w:val="100"/>
                <w:sz w:val="24"/>
                <w:szCs w:val="22"/>
              </w:rPr>
              <w:t>月</w:t>
            </w:r>
            <w:r>
              <w:rPr>
                <w:rFonts w:hint="eastAsia" w:ascii="宋体" w:hAnsi="宋体" w:cs="宋体"/>
                <w:b w:val="0"/>
                <w:i w:val="0"/>
                <w:caps w:val="0"/>
                <w:spacing w:val="0"/>
                <w:w w:val="100"/>
                <w:sz w:val="24"/>
                <w:szCs w:val="22"/>
                <w:lang w:val="en-US" w:eastAsia="zh-CN"/>
              </w:rPr>
              <w:t>12</w:t>
            </w:r>
            <w:r>
              <w:rPr>
                <w:rFonts w:hint="eastAsia" w:ascii="宋体" w:hAnsi="宋体" w:eastAsia="宋体" w:cs="宋体"/>
                <w:b w:val="0"/>
                <w:i w:val="0"/>
                <w:caps w:val="0"/>
                <w:spacing w:val="0"/>
                <w:w w:val="100"/>
                <w:sz w:val="24"/>
                <w:szCs w:val="22"/>
              </w:rPr>
              <w:t>日下午16:30（</w:t>
            </w:r>
            <w:r>
              <w:rPr>
                <w:rFonts w:hint="eastAsia" w:ascii="宋体" w:hAnsi="宋体" w:eastAsia="宋体" w:cs="宋体"/>
                <w:b w:val="0"/>
                <w:i w:val="0"/>
                <w:caps w:val="0"/>
                <w:spacing w:val="0"/>
                <w:w w:val="100"/>
                <w:sz w:val="24"/>
                <w:szCs w:val="22"/>
                <w:lang w:val="en-US" w:eastAsia="zh-CN"/>
              </w:rPr>
              <w:t>北京时</w:t>
            </w:r>
            <w:r>
              <w:rPr>
                <w:rFonts w:hint="eastAsia" w:ascii="宋体" w:hAnsi="宋体" w:cs="宋体"/>
                <w:b w:val="0"/>
                <w:i w:val="0"/>
                <w:caps w:val="0"/>
                <w:spacing w:val="0"/>
                <w:w w:val="100"/>
                <w:sz w:val="24"/>
                <w:szCs w:val="22"/>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00" w:type="dxa"/>
            <w:vAlign w:val="center"/>
          </w:tcPr>
          <w:p>
            <w:pPr>
              <w:snapToGrid/>
              <w:spacing w:before="0" w:beforeAutospacing="0" w:after="0" w:afterAutospacing="0" w:line="480" w:lineRule="auto"/>
              <w:jc w:val="center"/>
              <w:textAlignment w:val="bottom"/>
              <w:rPr>
                <w:rFonts w:hint="eastAsia" w:ascii="宋体" w:hAnsi="宋体" w:eastAsia="宋体" w:cs="宋体"/>
                <w:b w:val="0"/>
                <w:i w:val="0"/>
                <w:caps w:val="0"/>
                <w:spacing w:val="0"/>
                <w:w w:val="100"/>
                <w:sz w:val="20"/>
                <w:lang w:val="en-US" w:eastAsia="zh-CN"/>
              </w:rPr>
            </w:pPr>
            <w:r>
              <w:rPr>
                <w:rFonts w:hint="eastAsia" w:ascii="宋体" w:hAnsi="宋体" w:cs="宋体"/>
                <w:b w:val="0"/>
                <w:bCs/>
                <w:i w:val="0"/>
                <w:caps w:val="0"/>
                <w:spacing w:val="0"/>
                <w:w w:val="100"/>
                <w:sz w:val="24"/>
                <w:lang w:val="en-US" w:eastAsia="zh-CN"/>
              </w:rPr>
              <w:t>16</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szCs w:val="22"/>
                <w:lang w:eastAsia="zh-CN"/>
              </w:rPr>
              <w:t>采购</w:t>
            </w:r>
            <w:r>
              <w:rPr>
                <w:rFonts w:hint="eastAsia" w:ascii="宋体" w:hAnsi="宋体" w:eastAsia="宋体" w:cs="宋体"/>
                <w:b w:val="0"/>
                <w:i w:val="0"/>
                <w:caps w:val="0"/>
                <w:spacing w:val="0"/>
                <w:w w:val="100"/>
                <w:sz w:val="24"/>
                <w:szCs w:val="22"/>
              </w:rPr>
              <w:t>时间</w:t>
            </w:r>
          </w:p>
        </w:tc>
        <w:tc>
          <w:tcPr>
            <w:tcW w:w="6700" w:type="dxa"/>
            <w:vAlign w:val="center"/>
          </w:tcPr>
          <w:p>
            <w:pPr>
              <w:snapToGrid/>
              <w:spacing w:before="0" w:beforeAutospacing="0" w:after="0" w:afterAutospacing="0" w:line="400" w:lineRule="exac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时间：</w:t>
            </w:r>
            <w:r>
              <w:rPr>
                <w:rFonts w:hint="eastAsia" w:ascii="宋体" w:hAnsi="宋体" w:eastAsia="宋体" w:cs="宋体"/>
                <w:b/>
                <w:i w:val="0"/>
                <w:caps w:val="0"/>
                <w:spacing w:val="0"/>
                <w:w w:val="100"/>
                <w:sz w:val="24"/>
              </w:rPr>
              <w:t>同</w:t>
            </w:r>
            <w:r>
              <w:rPr>
                <w:rFonts w:hint="eastAsia" w:ascii="宋体" w:hAnsi="宋体" w:cs="宋体"/>
                <w:b/>
                <w:i w:val="0"/>
                <w:caps w:val="0"/>
                <w:spacing w:val="0"/>
                <w:w w:val="100"/>
                <w:sz w:val="24"/>
                <w:szCs w:val="22"/>
                <w:lang w:eastAsia="zh-CN"/>
              </w:rPr>
              <w:t>响应文件</w:t>
            </w:r>
            <w:r>
              <w:rPr>
                <w:rFonts w:hint="eastAsia" w:ascii="宋体" w:hAnsi="宋体" w:eastAsia="宋体" w:cs="宋体"/>
                <w:b/>
                <w:i w:val="0"/>
                <w:caps w:val="0"/>
                <w:spacing w:val="0"/>
                <w:w w:val="100"/>
                <w:sz w:val="24"/>
                <w:szCs w:val="22"/>
              </w:rPr>
              <w:t>递交</w:t>
            </w:r>
            <w:r>
              <w:rPr>
                <w:rFonts w:hint="eastAsia" w:ascii="宋体" w:hAnsi="宋体" w:eastAsia="宋体" w:cs="宋体"/>
                <w:b/>
                <w:i w:val="0"/>
                <w:caps w:val="0"/>
                <w:spacing w:val="0"/>
                <w:w w:val="100"/>
                <w:sz w:val="24"/>
              </w:rPr>
              <w:t>截止时间</w:t>
            </w:r>
          </w:p>
          <w:p>
            <w:pPr>
              <w:snapToGrid/>
              <w:spacing w:before="0" w:beforeAutospacing="0" w:after="0" w:afterAutospacing="0" w:line="400" w:lineRule="exact"/>
              <w:textAlignment w:val="bottom"/>
              <w:rPr>
                <w:rFonts w:hint="eastAsia" w:ascii="宋体" w:hAnsi="宋体" w:eastAsia="宋体" w:cs="宋体"/>
                <w:b/>
                <w:i w:val="0"/>
                <w:caps w:val="0"/>
                <w:spacing w:val="0"/>
                <w:w w:val="100"/>
                <w:sz w:val="20"/>
              </w:rPr>
            </w:pPr>
            <w:r>
              <w:rPr>
                <w:rFonts w:hint="eastAsia" w:ascii="宋体" w:hAnsi="宋体" w:eastAsia="宋体" w:cs="宋体"/>
                <w:b w:val="0"/>
                <w:i w:val="0"/>
                <w:caps w:val="0"/>
                <w:spacing w:val="0"/>
                <w:w w:val="100"/>
                <w:sz w:val="24"/>
              </w:rPr>
              <w:t>地点：</w:t>
            </w:r>
            <w:r>
              <w:rPr>
                <w:rFonts w:hint="eastAsia" w:ascii="宋体" w:hAnsi="宋体" w:eastAsia="宋体" w:cs="宋体"/>
                <w:b w:val="0"/>
                <w:i w:val="0"/>
                <w:caps w:val="0"/>
                <w:spacing w:val="0"/>
                <w:w w:val="100"/>
                <w:sz w:val="24"/>
                <w:lang w:val="en-US" w:eastAsia="zh-CN"/>
              </w:rPr>
              <w:t>富蕴县财政局二楼会议室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00" w:type="dxa"/>
            <w:vAlign w:val="center"/>
          </w:tcPr>
          <w:p>
            <w:pPr>
              <w:snapToGrid/>
              <w:spacing w:before="0" w:beforeAutospacing="0" w:after="0" w:afterAutospacing="0" w:line="480" w:lineRule="auto"/>
              <w:jc w:val="center"/>
              <w:textAlignment w:val="bottom"/>
              <w:rPr>
                <w:rFonts w:hint="default" w:ascii="宋体" w:hAnsi="宋体" w:eastAsia="宋体" w:cs="宋体"/>
                <w:b/>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1</w:t>
            </w:r>
            <w:r>
              <w:rPr>
                <w:rFonts w:hint="eastAsia" w:ascii="宋体" w:hAnsi="宋体" w:cs="宋体"/>
                <w:b w:val="0"/>
                <w:i w:val="0"/>
                <w:caps w:val="0"/>
                <w:spacing w:val="0"/>
                <w:w w:val="100"/>
                <w:sz w:val="24"/>
                <w:lang w:val="en-US" w:eastAsia="zh-CN"/>
              </w:rPr>
              <w:t>7</w:t>
            </w:r>
          </w:p>
        </w:tc>
        <w:tc>
          <w:tcPr>
            <w:tcW w:w="2288" w:type="dxa"/>
            <w:vAlign w:val="center"/>
          </w:tcPr>
          <w:p>
            <w:pPr>
              <w:snapToGrid/>
              <w:spacing w:before="0" w:beforeAutospacing="0" w:after="0" w:afterAutospacing="0" w:line="360" w:lineRule="auto"/>
              <w:textAlignment w:val="bottom"/>
              <w:rPr>
                <w:rFonts w:hint="eastAsia" w:ascii="宋体" w:hAnsi="宋体" w:eastAsia="宋体" w:cs="宋体"/>
                <w:b/>
                <w:i w:val="0"/>
                <w:caps w:val="0"/>
                <w:color w:val="FF0000"/>
                <w:spacing w:val="-12"/>
                <w:w w:val="100"/>
                <w:sz w:val="20"/>
              </w:rPr>
            </w:pPr>
            <w:r>
              <w:rPr>
                <w:rFonts w:hint="eastAsia" w:ascii="宋体" w:hAnsi="宋体" w:eastAsia="宋体" w:cs="宋体"/>
                <w:b w:val="0"/>
                <w:i w:val="0"/>
                <w:caps w:val="0"/>
                <w:spacing w:val="0"/>
                <w:w w:val="100"/>
                <w:sz w:val="24"/>
                <w:szCs w:val="22"/>
              </w:rPr>
              <w:t>评 标 办 法</w:t>
            </w:r>
          </w:p>
        </w:tc>
        <w:tc>
          <w:tcPr>
            <w:tcW w:w="6700" w:type="dxa"/>
            <w:vAlign w:val="center"/>
          </w:tcPr>
          <w:p>
            <w:pPr>
              <w:snapToGrid/>
              <w:spacing w:before="0" w:beforeAutospacing="0" w:after="0" w:afterAutospacing="0" w:line="360" w:lineRule="auto"/>
              <w:textAlignment w:val="bottom"/>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szCs w:val="22"/>
              </w:rPr>
              <w:t>竞争性谈判（最低投标价法）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vAlign w:val="center"/>
          </w:tcPr>
          <w:p>
            <w:pPr>
              <w:snapToGrid/>
              <w:spacing w:before="0" w:beforeAutospacing="0" w:after="0" w:afterAutospacing="0" w:line="480" w:lineRule="auto"/>
              <w:jc w:val="center"/>
              <w:textAlignment w:val="bottom"/>
              <w:rPr>
                <w:rFonts w:hint="default" w:ascii="宋体" w:hAnsi="宋体" w:cs="宋体"/>
                <w:b w:val="0"/>
                <w:bCs/>
                <w:i w:val="0"/>
                <w:caps w:val="0"/>
                <w:spacing w:val="0"/>
                <w:w w:val="100"/>
                <w:sz w:val="20"/>
                <w:lang w:val="en-US" w:eastAsia="zh-CN"/>
              </w:rPr>
            </w:pPr>
            <w:r>
              <w:rPr>
                <w:rFonts w:hint="eastAsia" w:ascii="宋体" w:hAnsi="宋体" w:cs="宋体"/>
                <w:b w:val="0"/>
                <w:bCs/>
                <w:i w:val="0"/>
                <w:caps w:val="0"/>
                <w:spacing w:val="0"/>
                <w:w w:val="100"/>
                <w:sz w:val="24"/>
                <w:lang w:val="en-US" w:eastAsia="zh-CN"/>
              </w:rPr>
              <w:t>18</w:t>
            </w:r>
          </w:p>
        </w:tc>
        <w:tc>
          <w:tcPr>
            <w:tcW w:w="2288" w:type="dxa"/>
            <w:vAlign w:val="center"/>
          </w:tcPr>
          <w:p>
            <w:pPr>
              <w:snapToGrid/>
              <w:spacing w:before="0" w:beforeAutospacing="0" w:after="0" w:afterAutospacing="0" w:line="360" w:lineRule="atLeast"/>
              <w:textAlignment w:val="baseline"/>
              <w:rPr>
                <w:rFonts w:hint="default" w:ascii="宋体" w:hAnsi="宋体" w:cs="宋体"/>
                <w:b w:val="0"/>
                <w:bCs/>
                <w:i w:val="0"/>
                <w:caps w:val="0"/>
                <w:spacing w:val="-12"/>
                <w:w w:val="100"/>
                <w:sz w:val="20"/>
                <w:lang w:val="en-US" w:eastAsia="zh-CN"/>
              </w:rPr>
            </w:pPr>
            <w:r>
              <w:rPr>
                <w:rFonts w:hint="eastAsia" w:ascii="宋体" w:hAnsi="宋体" w:eastAsia="宋体" w:cs="宋体"/>
                <w:b w:val="0"/>
                <w:i w:val="0"/>
                <w:caps w:val="0"/>
                <w:spacing w:val="0"/>
                <w:w w:val="100"/>
                <w:sz w:val="24"/>
                <w:lang w:val="en-US" w:eastAsia="zh-CN"/>
              </w:rPr>
              <w:t>投标</w:t>
            </w:r>
            <w:r>
              <w:rPr>
                <w:rFonts w:hint="eastAsia" w:ascii="宋体" w:hAnsi="宋体" w:eastAsia="宋体" w:cs="宋体"/>
                <w:b w:val="0"/>
                <w:i w:val="0"/>
                <w:caps w:val="0"/>
                <w:spacing w:val="0"/>
                <w:w w:val="100"/>
                <w:sz w:val="24"/>
              </w:rPr>
              <w:t>保证金</w:t>
            </w:r>
          </w:p>
        </w:tc>
        <w:tc>
          <w:tcPr>
            <w:tcW w:w="6700" w:type="dxa"/>
            <w:vAlign w:val="center"/>
          </w:tcPr>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32"/>
              </w:rPr>
              <w:t>不要求递交投标保证金</w:t>
            </w:r>
          </w:p>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fldChar w:fldCharType="begin"/>
            </w:r>
            <w:r>
              <w:rPr>
                <w:rFonts w:hint="eastAsia" w:ascii="宋体" w:hAnsi="宋体" w:cs="宋体"/>
                <w:b w:val="0"/>
                <w:i w:val="0"/>
                <w:caps w:val="0"/>
                <w:spacing w:val="0"/>
                <w:w w:val="100"/>
                <w:sz w:val="24"/>
                <w:szCs w:val="32"/>
              </w:rPr>
              <w:instrText xml:space="preserve"> eq \o\ac(</w:instrText>
            </w:r>
            <w:r>
              <w:rPr>
                <w:rFonts w:hint="eastAsia" w:ascii="宋体" w:hAnsi="宋体" w:cs="宋体"/>
                <w:b w:val="0"/>
                <w:i w:val="0"/>
                <w:caps w:val="0"/>
                <w:spacing w:val="0"/>
                <w:w w:val="100"/>
                <w:position w:val="-4"/>
                <w:sz w:val="36"/>
                <w:szCs w:val="32"/>
              </w:rPr>
              <w:instrText xml:space="preserve">□</w:instrText>
            </w:r>
            <w:r>
              <w:rPr>
                <w:rFonts w:hint="eastAsia" w:ascii="宋体" w:hAnsi="宋体" w:cs="宋体"/>
                <w:b w:val="0"/>
                <w:i w:val="0"/>
                <w:caps w:val="0"/>
                <w:spacing w:val="0"/>
                <w:w w:val="100"/>
                <w:sz w:val="24"/>
                <w:szCs w:val="32"/>
              </w:rPr>
              <w:instrText xml:space="preserve">,√)</w:instrText>
            </w:r>
            <w:r>
              <w:rPr>
                <w:rFonts w:hint="eastAsia" w:ascii="宋体" w:hAnsi="宋体" w:cs="宋体"/>
                <w:b w:val="0"/>
                <w:i w:val="0"/>
                <w:caps w:val="0"/>
                <w:spacing w:val="0"/>
                <w:w w:val="100"/>
                <w:sz w:val="24"/>
                <w:szCs w:val="32"/>
              </w:rPr>
              <w:fldChar w:fldCharType="end"/>
            </w:r>
            <w:r>
              <w:rPr>
                <w:rFonts w:hint="eastAsia" w:ascii="宋体" w:hAnsi="宋体" w:cs="宋体"/>
                <w:b w:val="0"/>
                <w:i w:val="0"/>
                <w:caps w:val="0"/>
                <w:spacing w:val="0"/>
                <w:w w:val="100"/>
                <w:sz w:val="24"/>
                <w:szCs w:val="32"/>
              </w:rPr>
              <w:t>要求递交投标保证金</w:t>
            </w:r>
          </w:p>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投标保证金的形式：银行汇款或转账</w:t>
            </w:r>
          </w:p>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投标保证金的金额：</w:t>
            </w:r>
            <w:r>
              <w:rPr>
                <w:rFonts w:hint="eastAsia" w:ascii="宋体" w:hAnsi="宋体" w:cs="宋体"/>
                <w:b w:val="0"/>
                <w:i w:val="0"/>
                <w:caps w:val="0"/>
                <w:spacing w:val="0"/>
                <w:w w:val="100"/>
                <w:sz w:val="24"/>
                <w:szCs w:val="32"/>
                <w:lang w:val="en-US" w:eastAsia="zh-CN"/>
              </w:rPr>
              <w:t>10000</w:t>
            </w:r>
            <w:r>
              <w:rPr>
                <w:rFonts w:hint="eastAsia" w:ascii="宋体" w:hAnsi="宋体" w:cs="宋体"/>
                <w:b w:val="0"/>
                <w:i w:val="0"/>
                <w:caps w:val="0"/>
                <w:spacing w:val="0"/>
                <w:w w:val="100"/>
                <w:sz w:val="24"/>
                <w:szCs w:val="32"/>
              </w:rPr>
              <w:t>元（</w:t>
            </w:r>
            <w:r>
              <w:rPr>
                <w:rFonts w:hint="eastAsia" w:ascii="宋体" w:hAnsi="宋体" w:cs="宋体"/>
                <w:b w:val="0"/>
                <w:i w:val="0"/>
                <w:caps w:val="0"/>
                <w:spacing w:val="0"/>
                <w:w w:val="100"/>
                <w:sz w:val="24"/>
                <w:szCs w:val="32"/>
                <w:lang w:val="en-US" w:eastAsia="zh-CN"/>
              </w:rPr>
              <w:t>壹万</w:t>
            </w:r>
            <w:r>
              <w:rPr>
                <w:rFonts w:hint="eastAsia" w:ascii="宋体" w:hAnsi="宋体" w:cs="宋体"/>
                <w:b w:val="0"/>
                <w:i w:val="0"/>
                <w:caps w:val="0"/>
                <w:spacing w:val="0"/>
                <w:w w:val="100"/>
                <w:sz w:val="24"/>
                <w:szCs w:val="32"/>
              </w:rPr>
              <w:t>元整）</w:t>
            </w:r>
          </w:p>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接受投标保证金的银行及帐号：</w:t>
            </w:r>
          </w:p>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开户银行：中国农业银行股份有限公司阿勒泰市支行</w:t>
            </w:r>
          </w:p>
          <w:p>
            <w:pPr>
              <w:snapToGrid/>
              <w:spacing w:before="0" w:beforeAutospacing="0" w:after="0" w:afterAutospacing="0" w:line="400" w:lineRule="exac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开户名称：新疆鑫诚正昊项目咨询有限公司</w:t>
            </w:r>
          </w:p>
          <w:p>
            <w:pPr>
              <w:snapToGrid/>
              <w:spacing w:before="0" w:beforeAutospacing="0" w:after="0" w:afterAutospacing="0" w:line="400" w:lineRule="exact"/>
              <w:jc w:val="both"/>
              <w:textAlignment w:val="baseline"/>
              <w:rPr>
                <w:rFonts w:hint="default" w:hAnsi="宋体" w:cs="宋体"/>
                <w:b w:val="0"/>
                <w:bCs/>
                <w:i w:val="0"/>
                <w:caps w:val="0"/>
                <w:spacing w:val="0"/>
                <w:w w:val="100"/>
                <w:sz w:val="20"/>
                <w:lang w:val="en-US" w:eastAsia="zh-CN"/>
              </w:rPr>
            </w:pPr>
            <w:r>
              <w:rPr>
                <w:rFonts w:hint="eastAsia" w:ascii="宋体" w:hAnsi="宋体" w:eastAsia="宋体" w:cs="宋体"/>
                <w:b w:val="0"/>
                <w:i w:val="0"/>
                <w:caps w:val="0"/>
                <w:spacing w:val="0"/>
                <w:w w:val="100"/>
                <w:kern w:val="2"/>
                <w:sz w:val="24"/>
                <w:szCs w:val="32"/>
                <w:lang w:val="en-US" w:eastAsia="zh-CN" w:bidi="ar-SA"/>
              </w:rPr>
              <w:t>帐    号：</w:t>
            </w:r>
            <w:r>
              <w:rPr>
                <w:rFonts w:hint="default" w:ascii="Times New Roman" w:hAnsi="Times New Roman" w:eastAsia="宋体" w:cs="Times New Roman"/>
                <w:b w:val="0"/>
                <w:i w:val="0"/>
                <w:caps w:val="0"/>
                <w:spacing w:val="0"/>
                <w:w w:val="100"/>
                <w:kern w:val="2"/>
                <w:sz w:val="24"/>
                <w:szCs w:val="32"/>
                <w:lang w:val="en-US" w:eastAsia="zh-CN" w:bidi="ar-SA"/>
              </w:rPr>
              <w:t>30 1508 0104 0001 587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00" w:type="dxa"/>
            <w:vAlign w:val="center"/>
          </w:tcPr>
          <w:p>
            <w:pPr>
              <w:snapToGrid/>
              <w:spacing w:before="0" w:beforeAutospacing="0" w:after="0" w:afterAutospacing="0" w:line="480" w:lineRule="auto"/>
              <w:jc w:val="center"/>
              <w:textAlignment w:val="bottom"/>
              <w:rPr>
                <w:rFonts w:hint="default" w:ascii="宋体" w:hAnsi="宋体" w:cs="宋体"/>
                <w:b w:val="0"/>
                <w:bCs/>
                <w:i w:val="0"/>
                <w:caps w:val="0"/>
                <w:spacing w:val="0"/>
                <w:w w:val="100"/>
                <w:sz w:val="20"/>
                <w:lang w:val="en-US" w:eastAsia="zh-CN"/>
              </w:rPr>
            </w:pPr>
            <w:r>
              <w:rPr>
                <w:rFonts w:hint="eastAsia" w:ascii="宋体" w:hAnsi="宋体" w:cs="宋体"/>
                <w:b/>
                <w:bCs w:val="0"/>
                <w:i w:val="0"/>
                <w:caps w:val="0"/>
                <w:spacing w:val="0"/>
                <w:w w:val="100"/>
                <w:sz w:val="24"/>
                <w:lang w:val="en-US" w:eastAsia="zh-CN"/>
              </w:rPr>
              <w:t>19</w:t>
            </w:r>
          </w:p>
        </w:tc>
        <w:tc>
          <w:tcPr>
            <w:tcW w:w="2288" w:type="dxa"/>
            <w:vAlign w:val="center"/>
          </w:tcPr>
          <w:p>
            <w:pPr>
              <w:snapToGrid/>
              <w:spacing w:before="0" w:beforeAutospacing="0" w:after="0" w:afterAutospacing="0" w:line="480" w:lineRule="auto"/>
              <w:ind w:hangingChars="100"/>
              <w:textAlignment w:val="bottom"/>
              <w:rPr>
                <w:rFonts w:hint="eastAsia" w:ascii="宋体" w:hAnsi="宋体" w:eastAsia="宋体" w:cs="宋体"/>
                <w:b/>
                <w:i w:val="0"/>
                <w:caps w:val="0"/>
                <w:spacing w:val="-12"/>
                <w:w w:val="100"/>
                <w:sz w:val="20"/>
              </w:rPr>
            </w:pPr>
            <w:r>
              <w:rPr>
                <w:rFonts w:hint="eastAsia" w:ascii="宋体" w:hAnsi="宋体" w:eastAsia="宋体" w:cs="宋体"/>
                <w:b/>
                <w:i w:val="0"/>
                <w:caps w:val="0"/>
                <w:spacing w:val="-12"/>
                <w:w w:val="100"/>
                <w:sz w:val="24"/>
              </w:rPr>
              <w:t>评审现场查验证件</w:t>
            </w:r>
          </w:p>
          <w:p>
            <w:pPr>
              <w:snapToGrid/>
              <w:spacing w:before="0" w:beforeAutospacing="0" w:after="0" w:afterAutospacing="0" w:line="480" w:lineRule="auto"/>
              <w:ind w:left="217" w:leftChars="0" w:hangingChars="100"/>
              <w:jc w:val="both"/>
              <w:textAlignment w:val="bottom"/>
              <w:rPr>
                <w:rFonts w:hint="default" w:ascii="宋体" w:hAnsi="宋体" w:cs="宋体"/>
                <w:b w:val="0"/>
                <w:bCs/>
                <w:i w:val="0"/>
                <w:caps w:val="0"/>
                <w:spacing w:val="-12"/>
                <w:w w:val="100"/>
                <w:sz w:val="20"/>
                <w:lang w:val="en-US" w:eastAsia="zh-CN"/>
              </w:rPr>
            </w:pPr>
            <w:r>
              <w:rPr>
                <w:rFonts w:hint="eastAsia" w:ascii="宋体" w:hAnsi="宋体" w:eastAsia="宋体" w:cs="宋体"/>
                <w:b/>
                <w:i w:val="0"/>
                <w:caps w:val="0"/>
                <w:spacing w:val="-12"/>
                <w:w w:val="100"/>
                <w:sz w:val="24"/>
              </w:rPr>
              <w:t>(单独提交)</w:t>
            </w:r>
          </w:p>
        </w:tc>
        <w:tc>
          <w:tcPr>
            <w:tcW w:w="6700" w:type="dxa"/>
            <w:vAlign w:val="center"/>
          </w:tcPr>
          <w:p>
            <w:pPr>
              <w:pStyle w:val="2"/>
              <w:numPr>
                <w:ilvl w:val="0"/>
                <w:numId w:val="12"/>
              </w:numPr>
              <w:snapToGrid/>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法定代表人身份证原件或法定代表人授权委托书原件及委托代理人身份证原件；</w:t>
            </w:r>
          </w:p>
          <w:p>
            <w:pPr>
              <w:numPr>
                <w:ilvl w:val="0"/>
                <w:numId w:val="12"/>
              </w:numPr>
              <w:snapToGrid/>
              <w:spacing w:before="0" w:beforeAutospacing="0" w:after="0" w:afterAutospacing="0" w:line="360" w:lineRule="atLeast"/>
              <w:textAlignment w:val="baseline"/>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企业有效营业执照副本原件</w:t>
            </w:r>
            <w:r>
              <w:rPr>
                <w:rFonts w:hint="eastAsia" w:ascii="宋体" w:hAnsi="宋体" w:cs="宋体"/>
                <w:b w:val="0"/>
                <w:i w:val="0"/>
                <w:caps w:val="0"/>
                <w:spacing w:val="0"/>
                <w:w w:val="100"/>
                <w:sz w:val="24"/>
                <w:lang w:val="en-US" w:eastAsia="zh-CN"/>
              </w:rPr>
              <w:t>或</w:t>
            </w:r>
            <w:r>
              <w:rPr>
                <w:rFonts w:hint="eastAsia" w:ascii="宋体" w:hAnsi="宋体" w:eastAsia="宋体" w:cs="宋体"/>
                <w:b w:val="0"/>
                <w:i w:val="0"/>
                <w:caps w:val="0"/>
                <w:spacing w:val="0"/>
                <w:w w:val="100"/>
                <w:sz w:val="24"/>
                <w:lang w:val="en-US" w:eastAsia="zh-CN"/>
              </w:rPr>
              <w:t>加盖公章的</w:t>
            </w:r>
            <w:r>
              <w:rPr>
                <w:rFonts w:hint="eastAsia" w:ascii="宋体" w:hAnsi="宋体" w:cs="宋体"/>
                <w:b w:val="0"/>
                <w:i w:val="0"/>
                <w:caps w:val="0"/>
                <w:spacing w:val="0"/>
                <w:w w:val="100"/>
                <w:sz w:val="24"/>
                <w:lang w:val="en-US" w:eastAsia="zh-CN"/>
              </w:rPr>
              <w:t>彩印件</w:t>
            </w:r>
            <w:r>
              <w:rPr>
                <w:rFonts w:hint="eastAsia" w:ascii="宋体" w:hAnsi="宋体" w:eastAsia="宋体" w:cs="宋体"/>
                <w:b w:val="0"/>
                <w:i w:val="0"/>
                <w:caps w:val="0"/>
                <w:spacing w:val="0"/>
                <w:w w:val="100"/>
                <w:sz w:val="24"/>
                <w:lang w:val="en-US" w:eastAsia="zh-CN"/>
              </w:rPr>
              <w:t>；</w:t>
            </w:r>
          </w:p>
          <w:p>
            <w:pPr>
              <w:pStyle w:val="2"/>
              <w:numPr>
                <w:ilvl w:val="0"/>
                <w:numId w:val="12"/>
              </w:numPr>
              <w:snapToGrid/>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4"/>
                <w:lang w:val="en-US" w:eastAsia="zh-CN"/>
              </w:rPr>
            </w:pPr>
            <w:r>
              <w:rPr>
                <w:rFonts w:hint="eastAsia"/>
                <w:sz w:val="24"/>
              </w:rPr>
              <w:t>供应商应进入“全国投资项目在线审批监管平台”中的工程咨询单位名录，且咨询专业至少包含公路，工程咨询服务范围至少包括规划咨询，供应商名称与该名录中的相应企业名称完全一致</w:t>
            </w:r>
            <w:r>
              <w:rPr>
                <w:rFonts w:hint="eastAsia" w:ascii="宋体" w:hAnsi="宋体" w:eastAsia="宋体" w:cs="宋体"/>
                <w:b w:val="0"/>
                <w:i w:val="0"/>
                <w:caps w:val="0"/>
                <w:color w:val="000000"/>
                <w:spacing w:val="0"/>
                <w:w w:val="100"/>
                <w:sz w:val="24"/>
                <w:lang w:val="en-US" w:eastAsia="zh-CN"/>
              </w:rPr>
              <w:t>；</w:t>
            </w:r>
          </w:p>
          <w:p>
            <w:pPr>
              <w:pStyle w:val="2"/>
              <w:numPr>
                <w:ilvl w:val="0"/>
                <w:numId w:val="12"/>
              </w:numPr>
              <w:snapToGrid/>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投标保证金收据原件</w:t>
            </w:r>
            <w:r>
              <w:rPr>
                <w:rFonts w:hint="eastAsia" w:hAnsi="宋体" w:cs="宋体"/>
                <w:b w:val="0"/>
                <w:i w:val="0"/>
                <w:caps w:val="0"/>
                <w:color w:val="000000"/>
                <w:spacing w:val="0"/>
                <w:w w:val="100"/>
                <w:sz w:val="24"/>
                <w:lang w:val="en-US" w:eastAsia="zh-CN"/>
              </w:rPr>
              <w:t>；</w:t>
            </w:r>
          </w:p>
          <w:p>
            <w:pPr>
              <w:pStyle w:val="2"/>
              <w:numPr>
                <w:ilvl w:val="0"/>
                <w:numId w:val="12"/>
              </w:numPr>
              <w:snapToGrid/>
              <w:spacing w:before="0" w:beforeAutospacing="0" w:after="0" w:afterAutospacing="0" w:line="360" w:lineRule="atLeast"/>
              <w:textAlignment w:val="baseline"/>
              <w:rPr>
                <w:rFonts w:hint="eastAsia" w:hAnsi="宋体" w:cs="宋体"/>
                <w:b w:val="0"/>
                <w:bCs/>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投标企业在“信用中国”（www.creditchina.gov.cn）信用报告和中国政府采购网（www.ccgp.gov.cn）网站上未被列入失信被执行人、重大税收违法案件当事人名单以及政府采购严重违法失信行为记录名单；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00" w:type="dxa"/>
            <w:vAlign w:val="center"/>
          </w:tcPr>
          <w:p>
            <w:pPr>
              <w:snapToGrid/>
              <w:spacing w:before="0" w:beforeAutospacing="0" w:after="0" w:afterAutospacing="0" w:line="480" w:lineRule="auto"/>
              <w:jc w:val="center"/>
              <w:textAlignment w:val="bottom"/>
              <w:rPr>
                <w:rFonts w:hint="default"/>
                <w:b w:val="0"/>
                <w:i w:val="0"/>
                <w:caps w:val="0"/>
                <w:spacing w:val="0"/>
                <w:w w:val="100"/>
                <w:sz w:val="20"/>
                <w:lang w:val="en-US" w:eastAsia="zh-CN"/>
              </w:rPr>
            </w:pPr>
            <w:r>
              <w:rPr>
                <w:rFonts w:hint="eastAsia" w:ascii="宋体" w:hAnsi="宋体" w:cs="宋体"/>
                <w:b w:val="0"/>
                <w:bCs/>
                <w:i w:val="0"/>
                <w:caps w:val="0"/>
                <w:spacing w:val="0"/>
                <w:w w:val="100"/>
                <w:sz w:val="24"/>
                <w:lang w:val="en-US" w:eastAsia="zh-CN"/>
              </w:rPr>
              <w:t>20</w:t>
            </w:r>
          </w:p>
        </w:tc>
        <w:tc>
          <w:tcPr>
            <w:tcW w:w="2288" w:type="dxa"/>
            <w:vAlign w:val="center"/>
          </w:tcPr>
          <w:p>
            <w:pPr>
              <w:snapToGrid/>
              <w:spacing w:before="0" w:beforeAutospacing="0" w:after="0" w:afterAutospacing="0" w:line="480" w:lineRule="auto"/>
              <w:ind w:left="216" w:leftChars="0" w:hangingChars="100"/>
              <w:jc w:val="both"/>
              <w:textAlignment w:val="bottom"/>
              <w:rPr>
                <w:rFonts w:hint="eastAsia" w:ascii="宋体" w:hAnsi="宋体" w:cs="宋体"/>
                <w:b w:val="0"/>
                <w:bCs/>
                <w:i w:val="0"/>
                <w:caps w:val="0"/>
                <w:spacing w:val="-12"/>
                <w:w w:val="100"/>
                <w:sz w:val="20"/>
                <w:szCs w:val="22"/>
                <w:highlight w:val="none"/>
                <w:lang w:val="en-US" w:eastAsia="zh-CN"/>
              </w:rPr>
            </w:pPr>
            <w:r>
              <w:rPr>
                <w:rFonts w:hint="eastAsia" w:ascii="宋体" w:hAnsi="宋体" w:cs="宋体"/>
                <w:b w:val="0"/>
                <w:bCs/>
                <w:i w:val="0"/>
                <w:caps w:val="0"/>
                <w:spacing w:val="-12"/>
                <w:w w:val="100"/>
                <w:sz w:val="24"/>
                <w:szCs w:val="22"/>
                <w:highlight w:val="none"/>
                <w:lang w:val="en-US" w:eastAsia="zh-CN"/>
              </w:rPr>
              <w:t>工期</w:t>
            </w:r>
          </w:p>
        </w:tc>
        <w:tc>
          <w:tcPr>
            <w:tcW w:w="6700" w:type="dxa"/>
            <w:vAlign w:val="center"/>
          </w:tcPr>
          <w:p>
            <w:pPr>
              <w:snapToGrid/>
              <w:spacing w:before="0" w:beforeAutospacing="0" w:after="0" w:afterAutospacing="0" w:line="480" w:lineRule="auto"/>
              <w:ind w:left="240" w:leftChars="0" w:hangingChars="100"/>
              <w:jc w:val="both"/>
              <w:textAlignment w:val="bottom"/>
              <w:rPr>
                <w:rFonts w:hint="default" w:ascii="宋体" w:hAnsi="宋体" w:eastAsia="宋体" w:cs="宋体"/>
                <w:b w:val="0"/>
                <w:bCs/>
                <w:i w:val="0"/>
                <w:caps w:val="0"/>
                <w:color w:val="000000"/>
                <w:spacing w:val="0"/>
                <w:w w:val="100"/>
                <w:sz w:val="24"/>
                <w:szCs w:val="24"/>
                <w:highlight w:val="none"/>
                <w:lang w:val="en-US" w:eastAsia="zh-CN" w:bidi="ar-SA"/>
              </w:rPr>
            </w:pPr>
            <w:r>
              <w:rPr>
                <w:rFonts w:hint="eastAsia" w:ascii="宋体" w:hAnsi="宋体" w:cs="宋体"/>
                <w:b w:val="0"/>
                <w:bCs/>
                <w:i w:val="0"/>
                <w:caps w:val="0"/>
                <w:color w:val="000000"/>
                <w:spacing w:val="0"/>
                <w:w w:val="100"/>
                <w:sz w:val="24"/>
                <w:szCs w:val="24"/>
                <w:highlight w:val="none"/>
                <w:lang w:val="en-US" w:eastAsia="zh-CN" w:bidi="ar-SA"/>
              </w:rPr>
              <w:t>签订合同后10日历日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pPr>
              <w:snapToGrid/>
              <w:spacing w:before="0" w:beforeAutospacing="0" w:after="0" w:afterAutospacing="0" w:line="380" w:lineRule="exact"/>
              <w:jc w:val="center"/>
              <w:textAlignment w:val="baseline"/>
              <w:rPr>
                <w:rFonts w:hint="default"/>
                <w:b w:val="0"/>
                <w:i w:val="0"/>
                <w:caps w:val="0"/>
                <w:spacing w:val="0"/>
                <w:w w:val="100"/>
                <w:sz w:val="20"/>
                <w:lang w:val="en-US" w:eastAsia="zh-CN"/>
              </w:rPr>
            </w:pPr>
            <w:r>
              <w:rPr>
                <w:rFonts w:hint="eastAsia" w:ascii="??_GB2312" w:hAnsi="Dotum" w:eastAsia="宋体" w:cs="Times New Roman"/>
                <w:b w:val="0"/>
                <w:i w:val="0"/>
                <w:caps w:val="0"/>
                <w:color w:val="000000"/>
                <w:spacing w:val="0"/>
                <w:w w:val="100"/>
                <w:sz w:val="24"/>
                <w:szCs w:val="24"/>
                <w:lang w:val="en-US" w:eastAsia="zh-CN" w:bidi="ar-SA"/>
              </w:rPr>
              <w:t>21</w:t>
            </w:r>
          </w:p>
        </w:tc>
        <w:tc>
          <w:tcPr>
            <w:tcW w:w="2288" w:type="dxa"/>
            <w:vAlign w:val="center"/>
          </w:tcPr>
          <w:p>
            <w:pPr>
              <w:snapToGrid/>
              <w:spacing w:before="0" w:beforeAutospacing="0" w:after="0" w:afterAutospacing="0" w:line="480" w:lineRule="auto"/>
              <w:ind w:left="216" w:leftChars="0" w:hangingChars="100"/>
              <w:jc w:val="both"/>
              <w:textAlignment w:val="bottom"/>
              <w:rPr>
                <w:rFonts w:hint="eastAsia" w:ascii="宋体" w:hAnsi="宋体" w:cs="宋体"/>
                <w:b/>
                <w:bCs w:val="0"/>
                <w:i w:val="0"/>
                <w:caps w:val="0"/>
                <w:spacing w:val="-12"/>
                <w:w w:val="100"/>
                <w:sz w:val="20"/>
                <w:highlight w:val="none"/>
                <w:lang w:val="en-US" w:eastAsia="zh-CN"/>
              </w:rPr>
            </w:pPr>
            <w:r>
              <w:rPr>
                <w:rFonts w:hint="eastAsia" w:ascii="宋体" w:hAnsi="宋体" w:cs="宋体"/>
                <w:b w:val="0"/>
                <w:bCs/>
                <w:i w:val="0"/>
                <w:caps w:val="0"/>
                <w:spacing w:val="-12"/>
                <w:w w:val="100"/>
                <w:sz w:val="24"/>
                <w:highlight w:val="none"/>
                <w:lang w:val="en-US" w:eastAsia="zh-CN"/>
              </w:rPr>
              <w:t>付款方式</w:t>
            </w:r>
          </w:p>
        </w:tc>
        <w:tc>
          <w:tcPr>
            <w:tcW w:w="6700" w:type="dxa"/>
            <w:vAlign w:val="center"/>
          </w:tcPr>
          <w:p>
            <w:pPr>
              <w:pStyle w:val="2"/>
              <w:snapToGrid/>
              <w:spacing w:before="0" w:beforeAutospacing="0" w:after="0" w:afterAutospacing="0" w:line="360" w:lineRule="atLeast"/>
              <w:ind w:left="0" w:leftChars="0" w:firstLine="0" w:firstLineChars="0"/>
              <w:textAlignment w:val="baseline"/>
              <w:rPr>
                <w:rFonts w:hint="default" w:hAnsi="宋体" w:cs="宋体"/>
                <w:b/>
                <w:bCs w:val="0"/>
                <w:i w:val="0"/>
                <w:caps w:val="0"/>
                <w:color w:val="000000"/>
                <w:spacing w:val="0"/>
                <w:w w:val="100"/>
                <w:sz w:val="24"/>
                <w:highlight w:val="none"/>
                <w:lang w:val="en-US" w:eastAsia="zh-CN"/>
              </w:rPr>
            </w:pPr>
            <w:r>
              <w:rPr>
                <w:rFonts w:hint="eastAsia" w:hAnsi="宋体" w:cs="宋体"/>
                <w:b w:val="0"/>
                <w:bCs/>
                <w:i w:val="0"/>
                <w:caps w:val="0"/>
                <w:color w:val="000000"/>
                <w:spacing w:val="0"/>
                <w:w w:val="100"/>
                <w:sz w:val="24"/>
                <w:highlight w:val="none"/>
                <w:lang w:val="en-US" w:eastAsia="zh-CN"/>
              </w:rPr>
              <w:t>甲乙双方自行约定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700" w:type="dxa"/>
            <w:vAlign w:val="center"/>
          </w:tcPr>
          <w:p>
            <w:pPr>
              <w:snapToGrid/>
              <w:spacing w:before="0" w:beforeAutospacing="0" w:after="0" w:afterAutospacing="0" w:line="380" w:lineRule="exact"/>
              <w:jc w:val="center"/>
              <w:textAlignment w:val="baseline"/>
              <w:rPr>
                <w:rFonts w:hint="default" w:ascii="宋体" w:hAnsi="宋体" w:cs="宋体"/>
                <w:b/>
                <w:bCs/>
                <w:i w:val="0"/>
                <w:caps w:val="0"/>
                <w:spacing w:val="0"/>
                <w:w w:val="100"/>
                <w:sz w:val="20"/>
                <w:lang w:val="en-US" w:eastAsia="zh-CN"/>
              </w:rPr>
            </w:pPr>
            <w:r>
              <w:rPr>
                <w:rFonts w:hint="eastAsia" w:ascii="??_GB2312" w:hAnsi="Dotum" w:cs="Times New Roman"/>
                <w:b/>
                <w:bCs/>
                <w:i w:val="0"/>
                <w:caps w:val="0"/>
                <w:color w:val="000000"/>
                <w:spacing w:val="0"/>
                <w:w w:val="100"/>
                <w:sz w:val="24"/>
                <w:szCs w:val="24"/>
                <w:lang w:val="en-US" w:eastAsia="zh-CN" w:bidi="ar-SA"/>
              </w:rPr>
              <w:t>22</w:t>
            </w:r>
          </w:p>
        </w:tc>
        <w:tc>
          <w:tcPr>
            <w:tcW w:w="2288" w:type="dxa"/>
            <w:vAlign w:val="center"/>
          </w:tcPr>
          <w:p>
            <w:pPr>
              <w:pStyle w:val="60"/>
              <w:snapToGrid/>
              <w:spacing w:before="0" w:beforeAutospacing="0" w:after="0" w:afterAutospacing="0" w:line="380" w:lineRule="exact"/>
              <w:ind w:left="1302" w:leftChars="0" w:hangingChars="600"/>
              <w:jc w:val="both"/>
              <w:textAlignment w:val="baseline"/>
              <w:rPr>
                <w:rFonts w:hint="eastAsia" w:ascii="宋体" w:hAnsi="宋体" w:cs="宋体"/>
                <w:b/>
                <w:bCs w:val="0"/>
                <w:i w:val="0"/>
                <w:caps w:val="0"/>
                <w:color w:val="000000"/>
                <w:spacing w:val="-12"/>
                <w:w w:val="100"/>
                <w:sz w:val="24"/>
                <w:lang w:val="en-US" w:eastAsia="zh-CN"/>
              </w:rPr>
            </w:pPr>
            <w:r>
              <w:rPr>
                <w:rFonts w:hint="eastAsia" w:ascii="宋体" w:hAnsi="宋体" w:cs="宋体"/>
                <w:b/>
                <w:bCs w:val="0"/>
                <w:i w:val="0"/>
                <w:caps w:val="0"/>
                <w:color w:val="000000"/>
                <w:spacing w:val="-12"/>
                <w:w w:val="100"/>
                <w:sz w:val="24"/>
                <w:lang w:val="en-US" w:eastAsia="zh-CN"/>
              </w:rPr>
              <w:t>项目负责人</w:t>
            </w:r>
          </w:p>
        </w:tc>
        <w:tc>
          <w:tcPr>
            <w:tcW w:w="6700" w:type="dxa"/>
            <w:vAlign w:val="center"/>
          </w:tcPr>
          <w:p>
            <w:pPr>
              <w:spacing w:line="360" w:lineRule="auto"/>
              <w:rPr>
                <w:rFonts w:hint="eastAsia"/>
                <w:sz w:val="24"/>
              </w:rPr>
            </w:pPr>
            <w:r>
              <w:rPr>
                <w:rFonts w:hint="eastAsia"/>
                <w:sz w:val="24"/>
              </w:rPr>
              <w:t>（1）高级工程师及以上职称；</w:t>
            </w:r>
          </w:p>
          <w:p>
            <w:pPr>
              <w:pStyle w:val="60"/>
              <w:snapToGrid/>
              <w:spacing w:before="0" w:beforeAutospacing="0" w:after="0" w:afterAutospacing="0" w:line="360" w:lineRule="atLeast"/>
              <w:ind w:left="0" w:leftChars="0"/>
              <w:textAlignment w:val="baseline"/>
              <w:rPr>
                <w:rFonts w:hint="eastAsia" w:hAnsi="宋体" w:cs="宋体"/>
                <w:b/>
                <w:bCs w:val="0"/>
                <w:i w:val="0"/>
                <w:caps w:val="0"/>
                <w:color w:val="000000"/>
                <w:spacing w:val="0"/>
                <w:w w:val="100"/>
                <w:sz w:val="24"/>
                <w:lang w:val="en-US" w:eastAsia="zh-CN"/>
              </w:rPr>
            </w:pPr>
            <w:r>
              <w:rPr>
                <w:rFonts w:hint="eastAsia"/>
                <w:sz w:val="24"/>
              </w:rPr>
              <w:t>（2）近</w:t>
            </w:r>
            <w:r>
              <w:rPr>
                <w:rFonts w:hint="eastAsia"/>
                <w:sz w:val="24"/>
                <w:lang w:val="en-US" w:eastAsia="zh-CN"/>
              </w:rPr>
              <w:t>3</w:t>
            </w:r>
            <w:r>
              <w:rPr>
                <w:rFonts w:hint="eastAsia"/>
                <w:sz w:val="24"/>
              </w:rPr>
              <w:t>年作为项目负责人</w:t>
            </w:r>
            <w:r>
              <w:rPr>
                <w:rFonts w:hint="eastAsia"/>
                <w:sz w:val="24"/>
                <w:lang w:val="en-US" w:eastAsia="zh-CN"/>
              </w:rPr>
              <w:t>或技术负责人</w:t>
            </w:r>
            <w:r>
              <w:rPr>
                <w:rFonts w:hint="eastAsia"/>
                <w:sz w:val="24"/>
              </w:rPr>
              <w:t>主持过1个一级及以上等级公路项目工程可行性研究报告编制</w:t>
            </w:r>
            <w:r>
              <w:rPr>
                <w:rFonts w:hint="eastAsia"/>
                <w:sz w:val="24"/>
                <w:lang w:val="en-US" w:eastAsia="zh-CN"/>
              </w:rPr>
              <w:t>或勘察设计</w:t>
            </w:r>
            <w:r>
              <w:rPr>
                <w:rFonts w:hint="eastAsia"/>
                <w:sz w:val="24"/>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00" w:type="dxa"/>
            <w:vAlign w:val="center"/>
          </w:tcPr>
          <w:p>
            <w:pPr>
              <w:snapToGrid/>
              <w:spacing w:before="0" w:beforeAutospacing="0" w:after="0" w:afterAutospacing="0" w:line="380" w:lineRule="exact"/>
              <w:jc w:val="center"/>
              <w:textAlignment w:val="baseline"/>
              <w:rPr>
                <w:rFonts w:hint="default" w:ascii="宋体" w:hAnsi="宋体" w:cs="宋体"/>
                <w:b/>
                <w:bCs/>
                <w:i w:val="0"/>
                <w:caps w:val="0"/>
                <w:spacing w:val="0"/>
                <w:w w:val="100"/>
                <w:sz w:val="20"/>
                <w:lang w:val="en-US" w:eastAsia="zh-CN"/>
              </w:rPr>
            </w:pPr>
            <w:r>
              <w:rPr>
                <w:rFonts w:hint="eastAsia" w:ascii="??_GB2312" w:hAnsi="Dotum"/>
                <w:b/>
                <w:bCs/>
                <w:i w:val="0"/>
                <w:caps w:val="0"/>
                <w:color w:val="000000"/>
                <w:spacing w:val="0"/>
                <w:w w:val="100"/>
                <w:sz w:val="24"/>
                <w:szCs w:val="24"/>
                <w:lang w:val="en-US" w:eastAsia="zh-CN"/>
              </w:rPr>
              <w:t>23</w:t>
            </w:r>
          </w:p>
        </w:tc>
        <w:tc>
          <w:tcPr>
            <w:tcW w:w="2288" w:type="dxa"/>
            <w:vAlign w:val="center"/>
          </w:tcPr>
          <w:p>
            <w:pPr>
              <w:snapToGrid/>
              <w:spacing w:before="0" w:beforeAutospacing="0" w:after="0" w:afterAutospacing="0" w:line="480" w:lineRule="auto"/>
              <w:ind w:left="217" w:leftChars="0" w:hangingChars="100"/>
              <w:jc w:val="both"/>
              <w:textAlignment w:val="bottom"/>
              <w:rPr>
                <w:rFonts w:hint="eastAsia" w:ascii="宋体" w:hAnsi="宋体" w:cs="宋体"/>
                <w:b/>
                <w:i w:val="0"/>
                <w:caps w:val="0"/>
                <w:spacing w:val="-12"/>
                <w:w w:val="100"/>
                <w:sz w:val="20"/>
                <w:szCs w:val="22"/>
              </w:rPr>
            </w:pPr>
            <w:r>
              <w:rPr>
                <w:rFonts w:hint="eastAsia" w:ascii="宋体" w:hAnsi="宋体" w:cs="宋体"/>
                <w:b/>
                <w:bCs/>
                <w:i w:val="0"/>
                <w:caps w:val="0"/>
                <w:spacing w:val="-12"/>
                <w:w w:val="100"/>
                <w:sz w:val="24"/>
                <w:lang w:eastAsia="zh-CN"/>
              </w:rPr>
              <w:t>采购</w:t>
            </w:r>
            <w:r>
              <w:rPr>
                <w:rFonts w:hint="default" w:ascii="宋体" w:hAnsi="宋体" w:cs="宋体"/>
                <w:b/>
                <w:bCs/>
                <w:i w:val="0"/>
                <w:caps w:val="0"/>
                <w:spacing w:val="-12"/>
                <w:w w:val="100"/>
                <w:sz w:val="24"/>
              </w:rPr>
              <w:t>代理服务费</w:t>
            </w:r>
          </w:p>
        </w:tc>
        <w:tc>
          <w:tcPr>
            <w:tcW w:w="6700" w:type="dxa"/>
            <w:vAlign w:val="center"/>
          </w:tcPr>
          <w:p>
            <w:pPr>
              <w:pStyle w:val="27"/>
              <w:tabs>
                <w:tab w:val="left" w:pos="720"/>
                <w:tab w:val="left" w:pos="900"/>
                <w:tab w:val="left" w:pos="1260"/>
              </w:tabs>
              <w:snapToGrid/>
              <w:spacing w:before="0" w:beforeAutospacing="0" w:after="0" w:afterAutospacing="0" w:line="400" w:lineRule="atLeast"/>
              <w:jc w:val="left"/>
              <w:textAlignment w:val="baseline"/>
              <w:rPr>
                <w:rFonts w:hint="eastAsia" w:ascii="Times New Roman" w:hAnsi="Times New Roman" w:eastAsia="宋体" w:cs="Times New Roman"/>
                <w:b w:val="0"/>
                <w:i w:val="0"/>
                <w:caps w:val="0"/>
                <w:spacing w:val="0"/>
                <w:w w:val="100"/>
                <w:kern w:val="2"/>
                <w:sz w:val="22"/>
                <w:szCs w:val="18"/>
                <w:lang w:val="en-US" w:eastAsia="zh-CN" w:bidi="ar-SA"/>
              </w:rPr>
            </w:pPr>
            <w:r>
              <w:rPr>
                <w:rFonts w:hint="default" w:ascii="Times New Roman" w:hAnsi="Times New Roman" w:eastAsia="宋体" w:cs="Times New Roman"/>
                <w:b w:val="0"/>
                <w:i w:val="0"/>
                <w:caps w:val="0"/>
                <w:spacing w:val="0"/>
                <w:w w:val="100"/>
                <w:sz w:val="24"/>
                <w:lang w:eastAsia="zh-CN"/>
              </w:rPr>
              <w:t>中标方</w:t>
            </w:r>
            <w:r>
              <w:rPr>
                <w:rFonts w:hint="default" w:ascii="Times New Roman" w:hAnsi="Times New Roman" w:eastAsia="宋体" w:cs="Times New Roman"/>
                <w:b w:val="0"/>
                <w:i w:val="0"/>
                <w:caps w:val="0"/>
                <w:spacing w:val="0"/>
                <w:w w:val="100"/>
                <w:sz w:val="24"/>
              </w:rPr>
              <w:t>须向新疆鑫诚正昊项目咨询有限公司支付</w:t>
            </w:r>
            <w:r>
              <w:rPr>
                <w:rFonts w:hint="eastAsia" w:ascii="Times New Roman" w:hAnsi="Times New Roman" w:cs="Times New Roman"/>
                <w:b w:val="0"/>
                <w:i w:val="0"/>
                <w:caps w:val="0"/>
                <w:spacing w:val="0"/>
                <w:w w:val="100"/>
                <w:sz w:val="24"/>
                <w:lang w:eastAsia="zh-CN"/>
              </w:rPr>
              <w:t>采购</w:t>
            </w:r>
            <w:r>
              <w:rPr>
                <w:rFonts w:hint="default" w:ascii="Times New Roman" w:hAnsi="Times New Roman" w:eastAsia="宋体" w:cs="Times New Roman"/>
                <w:b w:val="0"/>
                <w:i w:val="0"/>
                <w:caps w:val="0"/>
                <w:spacing w:val="0"/>
                <w:w w:val="100"/>
                <w:sz w:val="24"/>
              </w:rPr>
              <w:t>代理服务费。支付比例按国家标准计取</w:t>
            </w:r>
            <w:r>
              <w:rPr>
                <w:rFonts w:hint="eastAsia" w:ascii="Times New Roman" w:hAnsi="Times New Roman" w:cs="Times New Roman"/>
                <w:b w:val="0"/>
                <w:i w:val="0"/>
                <w:caps w:val="0"/>
                <w:spacing w:val="0"/>
                <w:w w:val="100"/>
                <w:sz w:val="24"/>
                <w:lang w:eastAsia="zh-CN"/>
              </w:rPr>
              <w:t>。</w:t>
            </w:r>
            <w:r>
              <w:rPr>
                <w:rFonts w:hint="default" w:ascii="Times New Roman" w:hAnsi="Times New Roman" w:eastAsia="宋体" w:cs="Times New Roman"/>
                <w:b w:val="0"/>
                <w:i w:val="0"/>
                <w:caps w:val="0"/>
                <w:spacing w:val="0"/>
                <w:w w:val="100"/>
                <w:sz w:val="24"/>
                <w:lang w:eastAsia="zh-CN"/>
              </w:rPr>
              <w:t>在宣布中标后一周内，中标方须按第33.1.1条规定的标准以银行汇票、转帐支票或电汇的方式一次性向</w:t>
            </w:r>
            <w:r>
              <w:rPr>
                <w:rFonts w:hint="eastAsia" w:ascii="Times New Roman" w:hAnsi="Times New Roman" w:cs="Times New Roman"/>
                <w:b w:val="0"/>
                <w:i w:val="0"/>
                <w:caps w:val="0"/>
                <w:spacing w:val="0"/>
                <w:w w:val="100"/>
                <w:sz w:val="24"/>
                <w:lang w:eastAsia="zh-CN"/>
              </w:rPr>
              <w:t>采购</w:t>
            </w:r>
            <w:r>
              <w:rPr>
                <w:rFonts w:hint="default" w:ascii="Times New Roman" w:hAnsi="Times New Roman" w:eastAsia="宋体" w:cs="Times New Roman"/>
                <w:b w:val="0"/>
                <w:i w:val="0"/>
                <w:caps w:val="0"/>
                <w:spacing w:val="0"/>
                <w:w w:val="100"/>
                <w:sz w:val="24"/>
                <w:lang w:eastAsia="zh-CN"/>
              </w:rPr>
              <w:t>代理机构缴纳</w:t>
            </w:r>
            <w:r>
              <w:rPr>
                <w:rFonts w:hint="eastAsia" w:ascii="Times New Roman" w:hAnsi="Times New Roman" w:cs="Times New Roman"/>
                <w:b w:val="0"/>
                <w:i w:val="0"/>
                <w:caps w:val="0"/>
                <w:spacing w:val="0"/>
                <w:w w:val="100"/>
                <w:sz w:val="24"/>
                <w:lang w:eastAsia="zh-CN"/>
              </w:rPr>
              <w:t>采购</w:t>
            </w:r>
            <w:r>
              <w:rPr>
                <w:rFonts w:hint="default" w:ascii="Times New Roman" w:hAnsi="Times New Roman" w:eastAsia="宋体" w:cs="Times New Roman"/>
                <w:b w:val="0"/>
                <w:i w:val="0"/>
                <w:caps w:val="0"/>
                <w:spacing w:val="0"/>
                <w:w w:val="100"/>
                <w:sz w:val="24"/>
                <w:lang w:eastAsia="zh-CN"/>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00" w:type="dxa"/>
            <w:vAlign w:val="center"/>
          </w:tcPr>
          <w:p>
            <w:pPr>
              <w:snapToGrid/>
              <w:spacing w:before="0" w:beforeAutospacing="0" w:after="0" w:afterAutospacing="0" w:line="380" w:lineRule="exact"/>
              <w:jc w:val="center"/>
              <w:textAlignment w:val="baseline"/>
              <w:rPr>
                <w:rFonts w:hint="eastAsia" w:ascii="??_GB2312" w:hAnsi="Dotum" w:cs="Times New Roman"/>
                <w:b/>
                <w:bCs/>
                <w:i w:val="0"/>
                <w:caps w:val="0"/>
                <w:color w:val="000000"/>
                <w:spacing w:val="0"/>
                <w:w w:val="100"/>
                <w:sz w:val="24"/>
                <w:szCs w:val="24"/>
                <w:lang w:val="en-US" w:eastAsia="zh-CN" w:bidi="ar-SA"/>
              </w:rPr>
            </w:pPr>
            <w:r>
              <w:rPr>
                <w:rFonts w:hint="eastAsia" w:ascii="??_GB2312" w:hAnsi="Dotum"/>
                <w:b/>
                <w:bCs/>
                <w:i w:val="0"/>
                <w:caps w:val="0"/>
                <w:color w:val="000000"/>
                <w:spacing w:val="0"/>
                <w:w w:val="100"/>
                <w:sz w:val="24"/>
                <w:szCs w:val="24"/>
                <w:lang w:val="en-US" w:eastAsia="zh-CN"/>
              </w:rPr>
              <w:t>24</w:t>
            </w:r>
          </w:p>
        </w:tc>
        <w:tc>
          <w:tcPr>
            <w:tcW w:w="2288" w:type="dxa"/>
            <w:vAlign w:val="center"/>
          </w:tcPr>
          <w:p>
            <w:pPr>
              <w:pStyle w:val="60"/>
              <w:snapToGrid/>
              <w:spacing w:before="0" w:beforeAutospacing="0" w:after="0" w:afterAutospacing="0" w:line="380" w:lineRule="exact"/>
              <w:ind w:left="1441" w:leftChars="0" w:hangingChars="600"/>
              <w:jc w:val="both"/>
              <w:textAlignment w:val="baseline"/>
              <w:rPr>
                <w:rFonts w:hint="default" w:ascii="宋体" w:hAnsi="宋体" w:cs="宋体"/>
                <w:b/>
                <w:bCs/>
                <w:i w:val="0"/>
                <w:caps w:val="0"/>
                <w:color w:val="000000"/>
                <w:spacing w:val="-12"/>
                <w:w w:val="100"/>
                <w:sz w:val="24"/>
              </w:rPr>
            </w:pPr>
            <w:r>
              <w:rPr>
                <w:rFonts w:ascii="??_GB2312" w:eastAsia="Times New Roman"/>
                <w:b/>
                <w:bCs/>
                <w:i w:val="0"/>
                <w:caps w:val="0"/>
                <w:color w:val="000000"/>
                <w:spacing w:val="0"/>
                <w:w w:val="100"/>
                <w:sz w:val="24"/>
              </w:rPr>
              <w:t>其他事项</w:t>
            </w:r>
          </w:p>
        </w:tc>
        <w:tc>
          <w:tcPr>
            <w:tcW w:w="6700" w:type="dxa"/>
            <w:vAlign w:val="center"/>
          </w:tcPr>
          <w:p>
            <w:pPr>
              <w:pStyle w:val="60"/>
              <w:snapToGrid/>
              <w:spacing w:before="0" w:beforeAutospacing="0" w:after="0" w:afterAutospacing="0" w:line="360" w:lineRule="atLeast"/>
              <w:ind w:left="0" w:leftChars="0"/>
              <w:textAlignment w:val="baseline"/>
              <w:rPr>
                <w:rFonts w:hint="default" w:ascii="Times New Roman" w:hAnsi="Times New Roman" w:eastAsia="宋体" w:cs="Times New Roman"/>
                <w:b w:val="0"/>
                <w:i w:val="0"/>
                <w:caps w:val="0"/>
                <w:color w:val="000000"/>
                <w:spacing w:val="0"/>
                <w:w w:val="100"/>
                <w:sz w:val="24"/>
                <w:lang w:eastAsia="zh-CN"/>
              </w:rPr>
            </w:pPr>
            <w:r>
              <w:rPr>
                <w:rFonts w:ascii="??_GB2312" w:eastAsia="Times New Roman"/>
                <w:b w:val="0"/>
                <w:i w:val="0"/>
                <w:caps w:val="0"/>
                <w:color w:val="000000"/>
                <w:spacing w:val="0"/>
                <w:w w:val="100"/>
                <w:sz w:val="24"/>
              </w:rPr>
              <w:t>投标人须仔细阅读本</w:t>
            </w:r>
            <w:r>
              <w:rPr>
                <w:rFonts w:hint="eastAsia" w:ascii="??_GB2312" w:eastAsia="宋体"/>
                <w:b w:val="0"/>
                <w:i w:val="0"/>
                <w:caps w:val="0"/>
                <w:color w:val="000000"/>
                <w:spacing w:val="0"/>
                <w:w w:val="100"/>
                <w:sz w:val="24"/>
                <w:lang w:eastAsia="zh-CN"/>
              </w:rPr>
              <w:t>采购</w:t>
            </w:r>
            <w:r>
              <w:rPr>
                <w:rFonts w:ascii="??_GB2312" w:eastAsia="Times New Roman"/>
                <w:b w:val="0"/>
                <w:i w:val="0"/>
                <w:caps w:val="0"/>
                <w:color w:val="000000"/>
                <w:spacing w:val="0"/>
                <w:w w:val="100"/>
                <w:sz w:val="24"/>
              </w:rPr>
              <w:t>文件的所有条款。如果在投标资格、商务、技术等方面有偏离，投标人须在</w:t>
            </w:r>
            <w:r>
              <w:rPr>
                <w:rFonts w:hint="eastAsia" w:ascii="??_GB2312" w:eastAsia="宋体"/>
                <w:b w:val="0"/>
                <w:i w:val="0"/>
                <w:caps w:val="0"/>
                <w:color w:val="000000"/>
                <w:spacing w:val="0"/>
                <w:w w:val="100"/>
                <w:sz w:val="24"/>
                <w:lang w:eastAsia="zh-CN"/>
              </w:rPr>
              <w:t>响应文件</w:t>
            </w:r>
            <w:r>
              <w:rPr>
                <w:rFonts w:ascii="??_GB2312" w:eastAsia="Times New Roman"/>
                <w:b w:val="0"/>
                <w:i w:val="0"/>
                <w:caps w:val="0"/>
                <w:color w:val="000000"/>
                <w:spacing w:val="0"/>
                <w:w w:val="100"/>
                <w:sz w:val="24"/>
              </w:rPr>
              <w:t>中一一列出。投标人应对字体置黑的条款、注有“可能导致废标”或“投标无效”字样的条款应引起特别地重视，如不满足此类条款的规定，将有可能导致废标。</w:t>
            </w:r>
          </w:p>
        </w:tc>
      </w:tr>
    </w:tbl>
    <w:p>
      <w:pPr>
        <w:pStyle w:val="60"/>
        <w:snapToGrid/>
        <w:spacing w:before="0" w:beforeAutospacing="0" w:after="0" w:afterAutospacing="0" w:line="600" w:lineRule="exact"/>
        <w:textAlignment w:val="baseline"/>
        <w:rPr>
          <w:rFonts w:hint="eastAsia" w:ascii="宋体" w:hAnsi="宋体" w:eastAsia="宋体" w:cs="宋体"/>
          <w:b/>
          <w:i w:val="0"/>
          <w:caps w:val="0"/>
          <w:color w:val="000000"/>
          <w:spacing w:val="0"/>
          <w:w w:val="100"/>
          <w:sz w:val="36"/>
        </w:rPr>
      </w:pPr>
    </w:p>
    <w:p>
      <w:pPr>
        <w:pStyle w:val="60"/>
        <w:snapToGrid/>
        <w:spacing w:before="0" w:beforeAutospacing="0" w:after="0" w:afterAutospacing="0" w:line="600" w:lineRule="exact"/>
        <w:jc w:val="both"/>
        <w:textAlignment w:val="baseline"/>
        <w:rPr>
          <w:rFonts w:hint="eastAsia" w:ascii="宋体" w:hAnsi="宋体" w:eastAsia="宋体" w:cs="宋体"/>
          <w:b/>
          <w:i w:val="0"/>
          <w:caps w:val="0"/>
          <w:color w:val="000000"/>
          <w:spacing w:val="0"/>
          <w:w w:val="100"/>
          <w:sz w:val="36"/>
        </w:rPr>
      </w:pPr>
    </w:p>
    <w:p>
      <w:pPr>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br w:type="page"/>
      </w:r>
    </w:p>
    <w:p>
      <w:pPr>
        <w:pStyle w:val="60"/>
        <w:snapToGrid/>
        <w:spacing w:before="0" w:beforeAutospacing="0" w:after="0" w:afterAutospacing="0" w:line="600" w:lineRule="exact"/>
        <w:ind w:firstLine="2891" w:firstLineChars="800"/>
        <w:jc w:val="both"/>
        <w:textAlignment w:val="baseline"/>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t>第三部分  投标人须知</w:t>
      </w:r>
      <w:bookmarkEnd w:id="57"/>
      <w:bookmarkEnd w:id="58"/>
      <w:bookmarkStart w:id="59" w:name="_Toc98641130"/>
      <w:bookmarkStart w:id="60" w:name="_Toc171913668"/>
      <w:bookmarkStart w:id="61" w:name="_Toc86202582"/>
      <w:bookmarkStart w:id="62" w:name="_Toc171913594"/>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28"/>
          <w:szCs w:val="28"/>
        </w:rPr>
      </w:pPr>
      <w:r>
        <w:rPr>
          <w:rFonts w:hint="eastAsia" w:ascii="宋体" w:hAnsi="宋体" w:eastAsia="宋体" w:cs="宋体"/>
          <w:b/>
          <w:i w:val="0"/>
          <w:caps w:val="0"/>
          <w:color w:val="000000"/>
          <w:spacing w:val="0"/>
          <w:w w:val="100"/>
          <w:sz w:val="28"/>
          <w:szCs w:val="28"/>
        </w:rPr>
        <w:t>一、总     则</w:t>
      </w:r>
      <w:bookmarkEnd w:id="59"/>
      <w:bookmarkEnd w:id="60"/>
      <w:bookmarkEnd w:id="61"/>
      <w:bookmarkEnd w:id="62"/>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本</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文件适用于本文件第五部分中所述相关服务的</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p>
    <w:p>
      <w:pPr>
        <w:snapToGrid/>
        <w:spacing w:before="0" w:beforeAutospacing="0" w:after="0" w:afterAutospacing="0" w:line="5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1、定义：</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1.1  “</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人”指</w:t>
      </w:r>
      <w:r>
        <w:rPr>
          <w:rFonts w:hint="eastAsia" w:ascii="宋体" w:hAnsi="宋体" w:cs="宋体"/>
          <w:b w:val="0"/>
          <w:i w:val="0"/>
          <w:caps w:val="0"/>
          <w:spacing w:val="0"/>
          <w:w w:val="100"/>
          <w:sz w:val="28"/>
          <w:szCs w:val="28"/>
          <w:lang w:eastAsia="zh-CN"/>
        </w:rPr>
        <w:t>富蕴县交通运输局</w:t>
      </w:r>
      <w:r>
        <w:rPr>
          <w:rFonts w:hint="eastAsia" w:ascii="宋体" w:hAnsi="宋体" w:cs="宋体"/>
          <w:b w:val="0"/>
          <w:i w:val="0"/>
          <w:caps w:val="0"/>
          <w:spacing w:val="0"/>
          <w:w w:val="100"/>
          <w:sz w:val="28"/>
          <w:szCs w:val="28"/>
          <w:lang w:val="en-US" w:eastAsia="zh-CN"/>
        </w:rPr>
        <w:t>。</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1.2  “</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代理机构”指</w:t>
      </w:r>
      <w:r>
        <w:rPr>
          <w:rFonts w:hint="eastAsia" w:ascii="宋体" w:hAnsi="宋体" w:cs="宋体"/>
          <w:b w:val="0"/>
          <w:i w:val="0"/>
          <w:caps w:val="0"/>
          <w:spacing w:val="0"/>
          <w:w w:val="100"/>
          <w:sz w:val="28"/>
          <w:szCs w:val="28"/>
          <w:lang w:eastAsia="zh-CN"/>
        </w:rPr>
        <w:t xml:space="preserve"> 新疆鑫诚正昊项目咨询有限公司</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1.3  “服务”指本</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文件中第五部分所述所有服务。</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1.4  “潜在投标人”指符合</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文件规定的合格投标人。</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1.5  “投标人”指符合本文件规定并参加</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2、合格投标人的条件</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2.1具有本项目实施能力，符合、承认并承诺履行本文件各项规定的国内法人和其他组织均可参加</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2.2 投标人应遵守有关的国家法律、法规和条例，具备《中华人民共和国招投标法》、《中华人民共和国政府采购法实施条例》规定的条件：</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(1)具有独立承担民事责任的能力；</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(2)具有良好的商业信誉和健全的财务会计制度；</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(3)具有履行合同所必需的设备和专业技术能力；</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(4)具有依法缴纳税收和社会保障资金的良好记录；</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(5)投标人应具有的资质详见公告投标资格要求；</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(6)投标人不应与“在本次</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中，为</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代理机构设计编制技术规格、评审办法和其他文件的公司及其附属机构”有任何隶属关系和利益联系。</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(7)投标人为法人、其他组织或自然人。</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(8)如授权代表不是法定代表人，须持有《授权委托书》，自然人提供身份证原件。</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费用</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3.1  投标人应承担所有与准备和参加</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有关的费用，</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代理机构和</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人在任何情况下均无义务和责任承担这些费用。</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4、通知</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4.1 对与本项目有关的通知，</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代理机构将以书面（包括书面材料、信函、传真等，下同）的形式，送达所有与通知有关的已登记备案并领取了</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文件的潜在投标人，联系方式以潜在投标人的登记为准。潜在投标人应于收到通知的当日以书面方式予以回复确认。因登记有误或其他因素导致通知延迟送达或无法送达，</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代理机构不承担责任</w:t>
      </w:r>
      <w:bookmarkStart w:id="63" w:name="_Toc98641131"/>
      <w:bookmarkStart w:id="64" w:name="_Toc171913669"/>
      <w:bookmarkStart w:id="65" w:name="_Toc86202583"/>
      <w:r>
        <w:rPr>
          <w:rFonts w:hint="eastAsia" w:ascii="宋体" w:hAnsi="宋体" w:eastAsia="宋体" w:cs="宋体"/>
          <w:b w:val="0"/>
          <w:i w:val="0"/>
          <w:caps w:val="0"/>
          <w:spacing w:val="0"/>
          <w:w w:val="100"/>
          <w:sz w:val="28"/>
          <w:szCs w:val="28"/>
        </w:rPr>
        <w:t>。</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人的相关规定</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5.1若</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人员及相关人员与投标人有利害关系的，应当回避</w:t>
      </w:r>
    </w:p>
    <w:p>
      <w:pPr>
        <w:widowControl/>
        <w:snapToGrid/>
        <w:spacing w:before="0" w:beforeAutospacing="0" w:after="0" w:afterAutospacing="0" w:line="390" w:lineRule="atLeas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5.2</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人或者</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代理机构有下列情形之一的，属于以不合理的条件对投标人实行差别待遇或者歧视待遇</w:t>
      </w:r>
    </w:p>
    <w:p>
      <w:pPr>
        <w:widowControl/>
        <w:snapToGrid/>
        <w:spacing w:before="0" w:beforeAutospacing="0" w:after="0" w:afterAutospacing="0" w:line="39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.1设定的资格、技术、商务条件与采购项目的具体特点和实际需要不相适应或者与合同履行无关</w:t>
      </w:r>
    </w:p>
    <w:p>
      <w:pPr>
        <w:widowControl/>
        <w:snapToGrid/>
        <w:spacing w:before="0" w:beforeAutospacing="0" w:after="0" w:afterAutospacing="0" w:line="39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.2对投标人采取不同的资格审查或者评审标准；</w:t>
      </w:r>
    </w:p>
    <w:p>
      <w:pPr>
        <w:widowControl/>
        <w:snapToGrid/>
        <w:spacing w:before="0" w:beforeAutospacing="0" w:after="0" w:afterAutospacing="0" w:line="39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.3非法限定投标人的所有制形式、组织形式或者所在地；</w:t>
      </w:r>
    </w:p>
    <w:p>
      <w:pPr>
        <w:widowControl/>
        <w:snapToGrid/>
        <w:spacing w:before="0" w:beforeAutospacing="0" w:after="0" w:afterAutospacing="0" w:line="39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.4以其他不合理条件限制或者排斥潜在投标人</w:t>
      </w:r>
    </w:p>
    <w:p>
      <w:pPr>
        <w:snapToGrid/>
        <w:spacing w:before="0" w:beforeAutospacing="0" w:after="0" w:afterAutospacing="0" w:line="600" w:lineRule="exac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 投标人在本次采购活动中，必须遵循《中华人民共和国招投标法》、《中华人民共和国政府采购法实施条例》等相关法令、法规的规定。</w:t>
      </w:r>
    </w:p>
    <w:p>
      <w:pPr>
        <w:snapToGrid/>
        <w:spacing w:before="0" w:beforeAutospacing="0" w:after="0" w:afterAutospacing="0" w:line="560" w:lineRule="exact"/>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rPr>
        <w:t>6、联合体（不允许）</w:t>
      </w:r>
    </w:p>
    <w:p>
      <w:pPr>
        <w:pStyle w:val="2"/>
        <w:snapToGrid/>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4"/>
        </w:rPr>
      </w:pPr>
    </w:p>
    <w:p>
      <w:pPr>
        <w:snapToGrid/>
        <w:spacing w:before="0" w:beforeAutospacing="0" w:after="0" w:afterAutospacing="0" w:line="600" w:lineRule="exact"/>
        <w:jc w:val="center"/>
        <w:textAlignment w:val="baseline"/>
        <w:rPr>
          <w:rFonts w:hint="eastAsia" w:ascii="宋体" w:hAnsi="宋体" w:eastAsia="宋体" w:cs="宋体"/>
          <w:b w:val="0"/>
          <w:i w:val="0"/>
          <w:caps w:val="0"/>
          <w:spacing w:val="0"/>
          <w:w w:val="100"/>
          <w:sz w:val="36"/>
        </w:rPr>
      </w:pPr>
      <w:r>
        <w:rPr>
          <w:rFonts w:hint="eastAsia" w:ascii="宋体" w:hAnsi="宋体" w:eastAsia="宋体" w:cs="宋体"/>
          <w:b w:val="0"/>
          <w:i w:val="0"/>
          <w:caps w:val="0"/>
          <w:spacing w:val="0"/>
          <w:w w:val="100"/>
          <w:sz w:val="36"/>
        </w:rPr>
        <w:t>二、</w:t>
      </w:r>
      <w:bookmarkEnd w:id="63"/>
      <w:bookmarkEnd w:id="64"/>
      <w:bookmarkEnd w:id="65"/>
      <w:r>
        <w:rPr>
          <w:rFonts w:hint="eastAsia" w:ascii="宋体" w:hAnsi="宋体" w:eastAsia="宋体" w:cs="宋体"/>
          <w:b w:val="0"/>
          <w:i w:val="0"/>
          <w:caps w:val="0"/>
          <w:spacing w:val="0"/>
          <w:w w:val="100"/>
          <w:sz w:val="36"/>
        </w:rPr>
        <w:t>招 标 文 件</w:t>
      </w:r>
    </w:p>
    <w:p>
      <w:pPr>
        <w:pStyle w:val="199"/>
        <w:snapToGrid/>
        <w:spacing w:before="0" w:beforeAutospacing="0" w:after="0" w:afterAutospacing="0" w:line="600" w:lineRule="exact"/>
        <w:ind w:left="709" w:hanging="145" w:hangingChars="52"/>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7.1</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文件由下列七部分内容组成：</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第一部分 </w:t>
      </w:r>
      <w:r>
        <w:rPr>
          <w:rFonts w:hint="eastAsia" w:ascii="宋体" w:hAnsi="宋体" w:cs="宋体"/>
          <w:b w:val="0"/>
          <w:i w:val="0"/>
          <w:caps w:val="0"/>
          <w:spacing w:val="0"/>
          <w:w w:val="100"/>
          <w:sz w:val="28"/>
          <w:szCs w:val="28"/>
          <w:lang w:val="en-US" w:eastAsia="zh-CN"/>
        </w:rPr>
        <w:t>采购</w:t>
      </w:r>
      <w:r>
        <w:rPr>
          <w:rFonts w:hint="eastAsia" w:ascii="宋体" w:hAnsi="宋体" w:eastAsia="宋体" w:cs="宋体"/>
          <w:b w:val="0"/>
          <w:i w:val="0"/>
          <w:caps w:val="0"/>
          <w:spacing w:val="0"/>
          <w:w w:val="100"/>
          <w:sz w:val="28"/>
          <w:szCs w:val="28"/>
          <w:lang w:val="en-US" w:eastAsia="zh-CN"/>
        </w:rPr>
        <w:t>公告</w:t>
      </w:r>
      <w:r>
        <w:rPr>
          <w:rFonts w:hint="eastAsia" w:ascii="宋体" w:hAnsi="宋体" w:eastAsia="宋体" w:cs="宋体"/>
          <w:b w:val="0"/>
          <w:i w:val="0"/>
          <w:caps w:val="0"/>
          <w:spacing w:val="0"/>
          <w:w w:val="100"/>
          <w:sz w:val="28"/>
          <w:szCs w:val="28"/>
        </w:rPr>
        <w:t>；</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第二部分 投标人须知前附表；</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第三部分 投标人须知；</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第四部分 评审细则和评审方法；</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第五部分 项目需求及技术要求；</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第六部分 合同；</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第七部分 </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格式。</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文件的澄清和修改</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7.2.1 任何已登记备案并领取了</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文件的潜在投标人，均可要求对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文件进行澄清。澄清要求应在</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截止时间3个工作日前，按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公告中的联系地址以书面形式送达</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代理机构将以书面形式予以答复。答复中包括原提出的问题，但不包括问题的来源。</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7.2.2</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截止时间3个工作日前，</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代理机构无论出于何种原因，均可对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文件用补充文件的方式进行澄清和修改。该文件为</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文件的组成部分，对所有领取了</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文件的潜在投标人均具有约束力。</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7.2.3对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文件的澄清和修改，将书面通知已领取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文件的潜在投标人，投标人应于收到补充文件的当日以书面形式回复确认。</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7.2.4为使投标人有足够的时间按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文件的修改要求修正</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代理机构可酌情推迟</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时间，并在提交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截止时间3个工作日前，书面通知所有登记备案并领取了</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代理机构和投标人的权利及义务将受到新的截止期的约束。</w:t>
      </w:r>
      <w:bookmarkStart w:id="66" w:name="_Toc171913670"/>
      <w:bookmarkStart w:id="67" w:name="_Toc86202584"/>
      <w:bookmarkStart w:id="68" w:name="_Toc171913595"/>
      <w:bookmarkStart w:id="69" w:name="_Toc98641132"/>
    </w:p>
    <w:p>
      <w:pPr>
        <w:pStyle w:val="199"/>
        <w:snapToGrid/>
        <w:spacing w:before="0" w:beforeAutospacing="0" w:after="0" w:afterAutospacing="0" w:line="600" w:lineRule="exact"/>
        <w:ind w:left="709" w:leftChars="0" w:hanging="709"/>
        <w:jc w:val="both"/>
        <w:textAlignment w:val="baseline"/>
        <w:rPr>
          <w:rFonts w:hint="eastAsia" w:ascii="宋体" w:hAnsi="宋体" w:eastAsia="宋体" w:cs="宋体"/>
          <w:b w:val="0"/>
          <w:i w:val="0"/>
          <w:caps w:val="0"/>
          <w:spacing w:val="0"/>
          <w:w w:val="100"/>
          <w:sz w:val="36"/>
          <w:szCs w:val="36"/>
        </w:rPr>
      </w:pPr>
    </w:p>
    <w:p>
      <w:pPr>
        <w:pStyle w:val="199"/>
        <w:snapToGrid/>
        <w:spacing w:before="0" w:beforeAutospacing="0" w:after="0" w:afterAutospacing="0" w:line="600" w:lineRule="exact"/>
        <w:ind w:left="709" w:hanging="709"/>
        <w:jc w:val="center"/>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三、投 标 文 件</w:t>
      </w:r>
      <w:bookmarkEnd w:id="66"/>
      <w:bookmarkEnd w:id="67"/>
      <w:bookmarkEnd w:id="68"/>
      <w:bookmarkEnd w:id="69"/>
    </w:p>
    <w:p>
      <w:pPr>
        <w:pStyle w:val="199"/>
        <w:snapToGrid/>
        <w:spacing w:before="0" w:beforeAutospacing="0" w:after="0" w:afterAutospacing="0" w:line="600" w:lineRule="exact"/>
        <w:ind w:left="709" w:hanging="145" w:hangingChars="52"/>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的语言和计量单位</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8.1  投标人提交的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以及投标人与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代理机构就有关</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的所有来往函电均应使用中文简化字。</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8.2 投标人所提供的技术文件和资料，应使用中文简化字。所使用的计量单位，应使用国家法定计量单位。</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的组成及相关要求</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8.3.1投标人编写的</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应包括下列内容：</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文件、报价表；</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（2）投标资格证明文件；</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（3）所投设备或软件的相关技术</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证明资料；</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w:t>
      </w:r>
      <w:r>
        <w:rPr>
          <w:rFonts w:hint="eastAsia" w:ascii="宋体" w:hAnsi="宋体" w:eastAsia="宋体" w:cs="宋体"/>
          <w:b w:val="0"/>
          <w:i w:val="0"/>
          <w:caps w:val="0"/>
          <w:spacing w:val="0"/>
          <w:w w:val="100"/>
          <w:sz w:val="28"/>
          <w:szCs w:val="28"/>
          <w:lang w:val="en-US" w:eastAsia="zh-CN"/>
        </w:rPr>
        <w:t>投标</w:t>
      </w:r>
      <w:r>
        <w:rPr>
          <w:rFonts w:hint="eastAsia" w:ascii="宋体" w:hAnsi="宋体" w:eastAsia="宋体" w:cs="宋体"/>
          <w:b w:val="0"/>
          <w:i w:val="0"/>
          <w:caps w:val="0"/>
          <w:spacing w:val="0"/>
          <w:w w:val="100"/>
          <w:sz w:val="28"/>
          <w:szCs w:val="28"/>
        </w:rPr>
        <w:t>保证金；</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文件中对服务需求及技术规格、合同特殊条款中要求提交的文件、资料等。</w:t>
      </w:r>
    </w:p>
    <w:p>
      <w:pPr>
        <w:snapToGrid/>
        <w:spacing w:before="0" w:beforeAutospacing="0" w:after="0" w:afterAutospacing="0" w:line="360" w:lineRule="atLeas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具体编制顺序按</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格式中</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编制顺序。</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8.3.2</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规格幅面为A4，使用宋体字，按照</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规定的顺序，统一编目编码装订。为方便评审，技术文件中的各项表格必须按照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文件格式要求制作。</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8.3.3  </w:t>
      </w:r>
      <w:r>
        <w:rPr>
          <w:rFonts w:hint="eastAsia" w:ascii="宋体" w:hAnsi="宋体" w:eastAsia="宋体" w:cs="宋体"/>
          <w:b w:val="0"/>
          <w:i w:val="0"/>
          <w:caps w:val="0"/>
          <w:spacing w:val="0"/>
          <w:w w:val="100"/>
          <w:sz w:val="28"/>
          <w:szCs w:val="28"/>
          <w:lang w:val="en-US" w:eastAsia="zh-CN"/>
        </w:rPr>
        <w:t>投标</w:t>
      </w:r>
      <w:r>
        <w:rPr>
          <w:rFonts w:hint="eastAsia" w:ascii="宋体" w:hAnsi="宋体" w:eastAsia="宋体" w:cs="宋体"/>
          <w:b w:val="0"/>
          <w:i w:val="0"/>
          <w:caps w:val="0"/>
          <w:spacing w:val="0"/>
          <w:w w:val="100"/>
          <w:sz w:val="28"/>
          <w:szCs w:val="28"/>
        </w:rPr>
        <w:t>保证金</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8.3.3.1  </w:t>
      </w:r>
      <w:r>
        <w:rPr>
          <w:rFonts w:hint="eastAsia" w:ascii="宋体" w:hAnsi="宋体" w:eastAsia="宋体" w:cs="宋体"/>
          <w:b w:val="0"/>
          <w:i w:val="0"/>
          <w:caps w:val="0"/>
          <w:spacing w:val="0"/>
          <w:w w:val="100"/>
          <w:sz w:val="28"/>
          <w:szCs w:val="28"/>
          <w:lang w:val="en-US" w:eastAsia="zh-CN"/>
        </w:rPr>
        <w:t>投标</w:t>
      </w:r>
      <w:r>
        <w:rPr>
          <w:rFonts w:hint="eastAsia" w:ascii="宋体" w:hAnsi="宋体" w:eastAsia="宋体" w:cs="宋体"/>
          <w:b w:val="0"/>
          <w:i w:val="0"/>
          <w:caps w:val="0"/>
          <w:spacing w:val="0"/>
          <w:w w:val="100"/>
          <w:sz w:val="28"/>
          <w:szCs w:val="28"/>
        </w:rPr>
        <w:t>保证金是为了弥补</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方因投标人的违规行为而蒙受的损失。</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方在因投标人的违规行为而受到损害时将没收投标人的保证金作为所受损害的补偿。</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8.3.3.2　中标和非中标投标人保证金的退还方式详见第一部分“投标人须知前附表”。</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8.3.3.3　未按规定提交保证金的投标，将被视为投标无效。</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8.3.3.4　下列情况发生时，保证金将不予退还：</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（1）投标人在提交</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截止时间后撤回</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（2）投标人在</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中提供虚假材料的；</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（3）除因不可抗力或</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文件认可的情形以外，中标投标人不与</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人签订合同的；</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（4）投标人与</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人、其他投标人或者</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代理机构恶意串通的；</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文件规定的其他情形。</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8.4  </w:t>
      </w:r>
      <w:bookmarkStart w:id="70" w:name="_Hlk13240456"/>
      <w:r>
        <w:rPr>
          <w:rFonts w:hint="eastAsia" w:ascii="宋体" w:hAnsi="宋体" w:eastAsia="宋体" w:cs="宋体"/>
          <w:b w:val="0"/>
          <w:i w:val="0"/>
          <w:caps w:val="0"/>
          <w:spacing w:val="0"/>
          <w:w w:val="100"/>
          <w:sz w:val="28"/>
          <w:szCs w:val="28"/>
        </w:rPr>
        <w:t>投标</w:t>
      </w:r>
      <w:bookmarkEnd w:id="70"/>
      <w:r>
        <w:rPr>
          <w:rFonts w:hint="eastAsia" w:ascii="宋体" w:hAnsi="宋体" w:eastAsia="宋体" w:cs="宋体"/>
          <w:b w:val="0"/>
          <w:i w:val="0"/>
          <w:caps w:val="0"/>
          <w:spacing w:val="0"/>
          <w:w w:val="100"/>
          <w:sz w:val="28"/>
          <w:szCs w:val="28"/>
        </w:rPr>
        <w:t>报价</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 投标报价应包含所需缴纳的所有税费和其他所需的一切费用，无需</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人另行付费，技术要求中要求其他所有的服务费用应包括在投标报价中。</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(2)投标人对投标报价若有说明应在报价一览表显著处注明。</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(3)投标人要按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文件给定格式内容填写报价，并由法定代表人或授权代表签署。</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人和</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代理机构保证各投标人报价的保密性。</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bCs/>
          <w:i w:val="0"/>
          <w:caps w:val="0"/>
          <w:spacing w:val="0"/>
          <w:w w:val="100"/>
          <w:sz w:val="28"/>
          <w:szCs w:val="28"/>
        </w:rPr>
        <w:t>评标委员会认为投标人的报价明显低于其他通过符合性审查投标人的报价，有可能影响</w:t>
      </w:r>
      <w:r>
        <w:rPr>
          <w:rFonts w:hint="eastAsia" w:ascii="宋体" w:hAnsi="宋体" w:eastAsia="宋体" w:cs="宋体"/>
          <w:b/>
          <w:bCs/>
          <w:i w:val="0"/>
          <w:caps w:val="0"/>
          <w:spacing w:val="0"/>
          <w:w w:val="100"/>
          <w:sz w:val="28"/>
          <w:szCs w:val="28"/>
          <w:lang w:val="en-US" w:eastAsia="zh-CN"/>
        </w:rPr>
        <w:t>项目</w:t>
      </w:r>
      <w:r>
        <w:rPr>
          <w:rFonts w:hint="eastAsia" w:ascii="宋体" w:hAnsi="宋体" w:eastAsia="宋体" w:cs="宋体"/>
          <w:b/>
          <w:bCs/>
          <w:i w:val="0"/>
          <w:caps w:val="0"/>
          <w:spacing w:val="0"/>
          <w:w w:val="100"/>
          <w:sz w:val="28"/>
          <w:szCs w:val="28"/>
        </w:rPr>
        <w:t>质量或者不能诚信履约的，应当要求其在评标现场合理的时间内提供书面说明，必要时提交相关证明材料；投标人不能证明其报价合理性的，评标委员会应当将其作为无效投标处理。</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9.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内容填写说明</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9.1 投标人应详细阅读</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文件的全部内容。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须对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文件中的内容做出实质性和完整的响应，如果</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填报的内容资料不详，或没有提供</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文件中所要求的全部资料及数据（包括但不限于投标人须知前附表规定的内容），将导致</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被拒绝。</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9.2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应严格按照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文件规定的顺序装订成册并编制目录，由于编排混乱导致</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文件被误读或查找不到，是投标人的责任。</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按标段制作，每标段做一份</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9.3 投标人必须保证</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所提供的全部资料真实可靠，并接受</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小组对其中任何资料进一步审查的要求。</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10.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的有效期</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10.1 本项目</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文件的有效期详见投标人须知前附表。有效期短于该规定期限的</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将被拒绝。</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10.2 在特殊情况下，</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代理机构可与投标人协商延长</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文件的有效期。这种要求和答复都应以书面形式进行。此时，按本须知规定的保证金的有效期也相应延长。投标人可以拒绝接受延期要求而不会被不予退还保证金。同意延长有效期的投标人除按照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代理机构要求修改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有效期外，不能修改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的其他内容。</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11.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的签署及其他规定</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11.1 组成</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的各项文件均应遵守本条。</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11.2 投标人应按照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文件要求，在</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适当的位置填写投标人全称并加盖公章，同时签署法定代表人或授权代表人的全名。</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11.3 投标人应按投标人须知前附表规定的份数提交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p>
    <w:p>
      <w:pPr>
        <w:pStyle w:val="199"/>
        <w:snapToGrid/>
        <w:spacing w:before="0" w:beforeAutospacing="0" w:after="0" w:afterAutospacing="0" w:line="600" w:lineRule="exact"/>
        <w:ind w:left="723" w:leftChars="190" w:hanging="267" w:hangingChars="95"/>
        <w:jc w:val="both"/>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(1)有关资格证明文件和证书、检验报告等清晰易读；</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(2)投标人应保证</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副本与正本的内容一致，否则</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被误读或被视为无效等不利后果由投标人承担。</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12.4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的正本必须用不褪色的蓝黑墨水填写或打印，注明“正本”字样，并由投标人的法定代表人或投标人代表签字。由投标人代表签字的，投标人代表须将书面形式的《法定代表人授权委托书》（按照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文件格式填写）原件附在</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中，否则按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无效处理。</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12.5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应字迹清楚、内容齐全、不得涂改或增删。如有修改和增删，必须有投标人公章及法定代表人或其授权的投标人代表签字。</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12.6因</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字迹潦草或表达不清所引起的不利后果由投标人承担。</w:t>
      </w:r>
      <w:bookmarkStart w:id="71" w:name="_Toc86202585"/>
      <w:bookmarkStart w:id="72" w:name="_Toc171913596"/>
      <w:bookmarkStart w:id="73" w:name="_Toc171913671"/>
      <w:bookmarkStart w:id="74" w:name="_Toc98641133"/>
    </w:p>
    <w:p>
      <w:pPr>
        <w:pStyle w:val="199"/>
        <w:snapToGrid/>
        <w:spacing w:before="0" w:beforeAutospacing="0" w:after="0" w:afterAutospacing="0" w:line="600" w:lineRule="exact"/>
        <w:ind w:left="709" w:hanging="709"/>
        <w:jc w:val="center"/>
        <w:textAlignment w:val="baseline"/>
        <w:rPr>
          <w:rFonts w:hint="eastAsia" w:ascii="宋体" w:hAnsi="宋体" w:eastAsia="宋体" w:cs="宋体"/>
          <w:b w:val="0"/>
          <w:i w:val="0"/>
          <w:caps w:val="0"/>
          <w:spacing w:val="0"/>
          <w:w w:val="100"/>
          <w:sz w:val="36"/>
          <w:szCs w:val="36"/>
        </w:rPr>
      </w:pPr>
    </w:p>
    <w:p>
      <w:pPr>
        <w:pStyle w:val="199"/>
        <w:snapToGrid/>
        <w:spacing w:before="0" w:beforeAutospacing="0" w:after="0" w:afterAutospacing="0" w:line="600" w:lineRule="exact"/>
        <w:ind w:left="709" w:hanging="709"/>
        <w:jc w:val="center"/>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四、</w:t>
      </w:r>
      <w:r>
        <w:rPr>
          <w:rFonts w:hint="eastAsia" w:cs="宋体"/>
          <w:b w:val="0"/>
          <w:i w:val="0"/>
          <w:caps w:val="0"/>
          <w:spacing w:val="0"/>
          <w:w w:val="100"/>
          <w:sz w:val="36"/>
          <w:szCs w:val="36"/>
          <w:lang w:eastAsia="zh-CN"/>
        </w:rPr>
        <w:t>响应文件</w:t>
      </w:r>
      <w:r>
        <w:rPr>
          <w:rFonts w:hint="eastAsia" w:ascii="宋体" w:hAnsi="宋体" w:eastAsia="宋体" w:cs="宋体"/>
          <w:b w:val="0"/>
          <w:i w:val="0"/>
          <w:caps w:val="0"/>
          <w:spacing w:val="0"/>
          <w:w w:val="100"/>
          <w:sz w:val="36"/>
          <w:szCs w:val="36"/>
        </w:rPr>
        <w:t>的递交</w:t>
      </w:r>
      <w:bookmarkEnd w:id="71"/>
      <w:bookmarkEnd w:id="72"/>
      <w:bookmarkEnd w:id="73"/>
      <w:bookmarkEnd w:id="74"/>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 </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的密封及标记</w:t>
      </w:r>
    </w:p>
    <w:p>
      <w:pPr>
        <w:tabs>
          <w:tab w:val="left" w:pos="686"/>
        </w:tabs>
        <w:snapToGrid/>
        <w:spacing w:before="0" w:beforeAutospacing="0" w:after="0" w:afterAutospacing="0" w:line="600" w:lineRule="exact"/>
        <w:ind w:firstLine="560" w:firstLineChars="200"/>
        <w:textAlignment w:val="baseline"/>
        <w:rPr>
          <w:rFonts w:hint="eastAsia" w:ascii="宋体" w:hAnsi="宋体" w:eastAsia="宋体" w:cs="宋体"/>
          <w:b w:val="0"/>
          <w:bCs/>
          <w:i w:val="0"/>
          <w:iCs/>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应按以下方法分别装袋密封：</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密封袋内装</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正副本及电子文档及投标人认为有必要提交的其他资料。封口处应有法定代表人或授权代表的签字（盖章）或投标人盖章。封皮上写明项目编号、项目名称、标段名称、投标人全称、地址，并注明递交截止时间以后时启封字样。</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.2 如果投标人未按上述要求对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密封及加写标记，</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的误投和提前启封概不负责。对由此造成提前开封的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代理机构有权予以拒绝，并退回投标人。</w:t>
      </w:r>
    </w:p>
    <w:p>
      <w:pPr>
        <w:pStyle w:val="199"/>
        <w:tabs>
          <w:tab w:val="left" w:pos="720"/>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.递交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w:t>
      </w:r>
    </w:p>
    <w:p>
      <w:pPr>
        <w:pStyle w:val="199"/>
        <w:tabs>
          <w:tab w:val="left" w:pos="742"/>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 xml:space="preserve">.1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须按照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文件规定的时间、地点送达。在截止时间以后送达的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代理机构不予接收。</w:t>
      </w:r>
    </w:p>
    <w:p>
      <w:pPr>
        <w:pStyle w:val="199"/>
        <w:tabs>
          <w:tab w:val="left" w:pos="540"/>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 xml:space="preserve">.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的补充、修改和撤回</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.1 投标人可以在递交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截止时间前,对所递交的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进行补充、修改或者撤回，并以书面形式通知</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代理机构，补充、修改和撤回要求须经</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代理机构签字确认接受，否则无效。</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.2 投标人撤回</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的要求应由投标人法定代表人或投标人代表签署，补充、修改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的书面材料，应当按照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文件要求签署、盖章，作为</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的组成部分，密封送达</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代理机构，同时应在封套上标明“修改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(并注明项目编号)”和“递交截止时间以后启封”等字样。</w:t>
      </w:r>
    </w:p>
    <w:p>
      <w:pPr>
        <w:pStyle w:val="199"/>
        <w:snapToGrid/>
        <w:spacing w:before="0" w:beforeAutospacing="0" w:after="0" w:afterAutospacing="0" w:line="600" w:lineRule="exact"/>
        <w:ind w:left="709" w:hanging="709"/>
        <w:jc w:val="both"/>
        <w:textAlignment w:val="baseline"/>
        <w:rPr>
          <w:rFonts w:hint="eastAsia"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.3 在递交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截止时间之后，投标人不得撤回</w:t>
      </w:r>
      <w:r>
        <w:rPr>
          <w:rFonts w:hint="eastAsia" w:cs="宋体"/>
          <w:b w:val="0"/>
          <w:i w:val="0"/>
          <w:caps w:val="0"/>
          <w:spacing w:val="0"/>
          <w:w w:val="100"/>
          <w:sz w:val="28"/>
          <w:szCs w:val="28"/>
          <w:lang w:eastAsia="zh-CN"/>
        </w:rPr>
        <w:t>响应文件</w:t>
      </w:r>
      <w:bookmarkStart w:id="75" w:name="_Toc171913597"/>
      <w:bookmarkStart w:id="76" w:name="_Toc86202586"/>
      <w:bookmarkStart w:id="77" w:name="_Toc171913672"/>
      <w:bookmarkStart w:id="78" w:name="_Toc98641134"/>
    </w:p>
    <w:p>
      <w:pPr>
        <w:pStyle w:val="199"/>
        <w:snapToGrid/>
        <w:spacing w:before="0" w:beforeAutospacing="0" w:after="0" w:afterAutospacing="0" w:line="600" w:lineRule="exact"/>
        <w:ind w:left="709" w:hanging="709"/>
        <w:jc w:val="both"/>
        <w:textAlignment w:val="baseline"/>
        <w:rPr>
          <w:rFonts w:hint="eastAsia" w:cs="宋体"/>
          <w:b w:val="0"/>
          <w:i w:val="0"/>
          <w:caps w:val="0"/>
          <w:spacing w:val="0"/>
          <w:w w:val="100"/>
          <w:sz w:val="28"/>
          <w:szCs w:val="28"/>
          <w:lang w:eastAsia="zh-CN"/>
        </w:rPr>
      </w:pPr>
    </w:p>
    <w:p>
      <w:pPr>
        <w:pStyle w:val="199"/>
        <w:snapToGrid/>
        <w:spacing w:before="0" w:beforeAutospacing="0" w:after="0" w:afterAutospacing="0" w:line="600" w:lineRule="exact"/>
        <w:ind w:left="709" w:hanging="709"/>
        <w:jc w:val="center"/>
        <w:textAlignment w:val="baseline"/>
        <w:rPr>
          <w:rFonts w:hint="eastAsia" w:ascii="宋体" w:hAnsi="宋体" w:eastAsia="宋体" w:cs="宋体"/>
          <w:b w:val="0"/>
          <w:i w:val="0"/>
          <w:caps w:val="0"/>
          <w:spacing w:val="0"/>
          <w:w w:val="100"/>
          <w:sz w:val="36"/>
          <w:szCs w:val="36"/>
          <w:lang w:eastAsia="zh-CN"/>
        </w:rPr>
      </w:pPr>
      <w:r>
        <w:rPr>
          <w:rFonts w:hint="eastAsia" w:ascii="宋体" w:hAnsi="宋体" w:eastAsia="宋体" w:cs="宋体"/>
          <w:b w:val="0"/>
          <w:i w:val="0"/>
          <w:caps w:val="0"/>
          <w:spacing w:val="0"/>
          <w:w w:val="100"/>
          <w:sz w:val="36"/>
          <w:szCs w:val="36"/>
        </w:rPr>
        <w:t>五、</w:t>
      </w:r>
      <w:bookmarkEnd w:id="75"/>
      <w:bookmarkEnd w:id="76"/>
      <w:bookmarkEnd w:id="77"/>
      <w:bookmarkEnd w:id="78"/>
      <w:r>
        <w:rPr>
          <w:rFonts w:hint="eastAsia" w:cs="宋体"/>
          <w:b w:val="0"/>
          <w:i w:val="0"/>
          <w:caps w:val="0"/>
          <w:spacing w:val="0"/>
          <w:w w:val="100"/>
          <w:sz w:val="36"/>
          <w:szCs w:val="36"/>
          <w:lang w:eastAsia="zh-CN"/>
        </w:rPr>
        <w:t>采购</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 xml:space="preserve">16. </w:t>
      </w:r>
      <w:r>
        <w:rPr>
          <w:rFonts w:hint="eastAsia" w:cs="宋体"/>
          <w:b w:val="0"/>
          <w:i w:val="0"/>
          <w:caps w:val="0"/>
          <w:spacing w:val="0"/>
          <w:w w:val="100"/>
          <w:sz w:val="28"/>
          <w:szCs w:val="28"/>
          <w:lang w:eastAsia="zh-CN"/>
        </w:rPr>
        <w:t>采购</w:t>
      </w:r>
    </w:p>
    <w:p>
      <w:pPr>
        <w:pStyle w:val="199"/>
        <w:tabs>
          <w:tab w:val="left" w:pos="540"/>
          <w:tab w:val="left" w:pos="728"/>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16.1 </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文件规定的时间、地点组织</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小组成员、</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人代表、投标人代表及有关工作人员参加。</w:t>
      </w:r>
    </w:p>
    <w:p>
      <w:pPr>
        <w:pStyle w:val="199"/>
        <w:tabs>
          <w:tab w:val="left" w:pos="540"/>
          <w:tab w:val="left" w:pos="728"/>
        </w:tabs>
        <w:snapToGrid/>
        <w:spacing w:before="0" w:beforeAutospacing="0" w:after="0" w:afterAutospacing="0" w:line="600" w:lineRule="exact"/>
        <w:ind w:left="709" w:hanging="709"/>
        <w:jc w:val="both"/>
        <w:textAlignment w:val="baseline"/>
        <w:rPr>
          <w:rFonts w:hint="eastAsia" w:ascii="宋体" w:hAnsi="宋体" w:eastAsia="宋体" w:cs="宋体"/>
          <w:b/>
          <w:i w:val="0"/>
          <w:caps w:val="0"/>
          <w:color w:val="FF0000"/>
          <w:spacing w:val="-12"/>
          <w:w w:val="100"/>
          <w:sz w:val="21"/>
          <w:lang w:val="en-US" w:eastAsia="zh-CN"/>
        </w:rPr>
      </w:pPr>
      <w:r>
        <w:rPr>
          <w:rFonts w:hint="eastAsia" w:ascii="宋体" w:hAnsi="宋体" w:eastAsia="宋体" w:cs="宋体"/>
          <w:b w:val="0"/>
          <w:i w:val="0"/>
          <w:caps w:val="0"/>
          <w:spacing w:val="0"/>
          <w:w w:val="100"/>
          <w:sz w:val="28"/>
          <w:szCs w:val="28"/>
        </w:rPr>
        <w:t>16.2投标人参加</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大会的代表必须签名报到以证明其出席，同时要求必须携带如下证件供监督人开标时现场检查，如果缺项则为废标：</w:t>
      </w:r>
      <w:r>
        <w:rPr>
          <w:rFonts w:hint="eastAsia" w:ascii="宋体" w:hAnsi="宋体" w:eastAsia="宋体" w:cs="宋体"/>
          <w:b/>
          <w:bCs/>
          <w:i w:val="0"/>
          <w:caps w:val="0"/>
          <w:spacing w:val="0"/>
          <w:w w:val="100"/>
          <w:sz w:val="28"/>
          <w:szCs w:val="28"/>
          <w:lang w:val="en-US" w:eastAsia="zh-CN"/>
        </w:rPr>
        <w:t>详见投标人须知前附表。</w:t>
      </w:r>
    </w:p>
    <w:p>
      <w:pPr>
        <w:pStyle w:val="199"/>
        <w:tabs>
          <w:tab w:val="left" w:pos="540"/>
          <w:tab w:val="left" w:pos="728"/>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16.3本次</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采用</w:t>
      </w:r>
      <w:r>
        <w:rPr>
          <w:rFonts w:hint="eastAsia" w:ascii="宋体" w:hAnsi="宋体" w:eastAsia="宋体" w:cs="宋体"/>
          <w:b w:val="0"/>
          <w:i w:val="0"/>
          <w:caps w:val="0"/>
          <w:spacing w:val="0"/>
          <w:w w:val="100"/>
          <w:sz w:val="28"/>
          <w:szCs w:val="28"/>
          <w:lang w:val="en-US" w:eastAsia="zh-CN"/>
        </w:rPr>
        <w:t>竞争性谈判</w:t>
      </w:r>
      <w:r>
        <w:rPr>
          <w:rFonts w:hint="eastAsia" w:ascii="宋体" w:hAnsi="宋体" w:eastAsia="宋体" w:cs="宋体"/>
          <w:b w:val="0"/>
          <w:i w:val="0"/>
          <w:caps w:val="0"/>
          <w:spacing w:val="0"/>
          <w:w w:val="100"/>
          <w:sz w:val="28"/>
          <w:szCs w:val="28"/>
        </w:rPr>
        <w:t>方式。</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代理机构应当通过发布</w:t>
      </w:r>
      <w:r>
        <w:rPr>
          <w:rFonts w:hint="eastAsia" w:ascii="宋体" w:hAnsi="宋体" w:eastAsia="宋体" w:cs="宋体"/>
          <w:b w:val="0"/>
          <w:i w:val="0"/>
          <w:caps w:val="0"/>
          <w:spacing w:val="0"/>
          <w:w w:val="100"/>
          <w:sz w:val="28"/>
          <w:szCs w:val="28"/>
          <w:lang w:val="en-US" w:eastAsia="zh-CN"/>
        </w:rPr>
        <w:t>竞争性谈判公告</w:t>
      </w:r>
      <w:r>
        <w:rPr>
          <w:rFonts w:hint="eastAsia" w:ascii="宋体" w:hAnsi="宋体" w:eastAsia="宋体" w:cs="宋体"/>
          <w:b w:val="0"/>
          <w:i w:val="0"/>
          <w:caps w:val="0"/>
          <w:spacing w:val="0"/>
          <w:w w:val="100"/>
          <w:sz w:val="28"/>
          <w:szCs w:val="28"/>
        </w:rPr>
        <w:t>的方式</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符合相应资格条件的投标人</w:t>
      </w:r>
      <w:r>
        <w:rPr>
          <w:rFonts w:hint="eastAsia" w:ascii="宋体" w:hAnsi="宋体" w:eastAsia="宋体" w:cs="宋体"/>
          <w:b w:val="0"/>
          <w:i w:val="0"/>
          <w:caps w:val="0"/>
          <w:spacing w:val="0"/>
          <w:w w:val="100"/>
          <w:sz w:val="28"/>
          <w:szCs w:val="28"/>
          <w:lang w:val="en-US" w:eastAsia="zh-CN"/>
        </w:rPr>
        <w:t>均可报名</w:t>
      </w:r>
      <w:r>
        <w:rPr>
          <w:rFonts w:hint="eastAsia" w:ascii="宋体" w:hAnsi="宋体" w:eastAsia="宋体" w:cs="宋体"/>
          <w:b w:val="0"/>
          <w:i w:val="0"/>
          <w:caps w:val="0"/>
          <w:spacing w:val="0"/>
          <w:w w:val="100"/>
          <w:sz w:val="28"/>
          <w:szCs w:val="28"/>
        </w:rPr>
        <w:t>参与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活动。</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lang w:val="en-US" w:eastAsia="zh-CN"/>
        </w:rPr>
        <w:t>评标委员会</w:t>
      </w:r>
      <w:r>
        <w:rPr>
          <w:rFonts w:hint="eastAsia" w:ascii="宋体" w:hAnsi="宋体" w:eastAsia="宋体" w:cs="宋体"/>
          <w:b w:val="0"/>
          <w:i w:val="0"/>
          <w:caps w:val="0"/>
          <w:spacing w:val="0"/>
          <w:w w:val="100"/>
          <w:sz w:val="28"/>
          <w:szCs w:val="28"/>
        </w:rPr>
        <w:t>根据</w:t>
      </w:r>
      <w:r>
        <w:rPr>
          <w:rFonts w:hint="eastAsia" w:ascii="宋体" w:hAnsi="宋体" w:eastAsia="宋体" w:cs="宋体"/>
          <w:b w:val="0"/>
          <w:i w:val="0"/>
          <w:caps w:val="0"/>
          <w:spacing w:val="0"/>
          <w:w w:val="100"/>
          <w:sz w:val="28"/>
          <w:szCs w:val="28"/>
          <w:lang w:val="en-US" w:eastAsia="zh-CN"/>
        </w:rPr>
        <w:t>投标人最终谈判报价</w:t>
      </w:r>
      <w:r>
        <w:rPr>
          <w:rFonts w:hint="eastAsia" w:ascii="宋体" w:hAnsi="宋体" w:eastAsia="宋体" w:cs="宋体"/>
          <w:b w:val="0"/>
          <w:i w:val="0"/>
          <w:caps w:val="0"/>
          <w:spacing w:val="0"/>
          <w:w w:val="100"/>
          <w:sz w:val="28"/>
          <w:szCs w:val="28"/>
        </w:rPr>
        <w:t>结果确认投标人。</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16.4</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程序：</w:t>
      </w:r>
    </w:p>
    <w:p>
      <w:pPr>
        <w:pStyle w:val="45"/>
        <w:snapToGrid/>
        <w:spacing w:before="0" w:beforeAutospacing="0" w:after="0" w:afterAutospacing="0" w:line="240" w:lineRule="auto"/>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    16.4.1成立</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小组由有关专家共三人以上的单数组成。</w:t>
      </w:r>
    </w:p>
    <w:p>
      <w:pPr>
        <w:pStyle w:val="45"/>
        <w:snapToGrid/>
        <w:spacing w:before="0" w:beforeAutospacing="0" w:after="0" w:afterAutospacing="0" w:line="240" w:lineRule="auto"/>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16.4.2</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小组所有成员集中与单一投标人分别进行</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。在</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中，</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的任何一方不得透露与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有关的其他投标人的技术资料、价格和其他信息。</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文件有实质性变动的，</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小组应当以书面形式通知所有参加</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　</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bookmarkStart w:id="79" w:name="_Toc171913598"/>
      <w:bookmarkStart w:id="80" w:name="_Toc171913673"/>
      <w:bookmarkStart w:id="81" w:name="_Toc98641135"/>
      <w:r>
        <w:rPr>
          <w:rFonts w:hint="eastAsia" w:ascii="宋体" w:hAnsi="宋体" w:eastAsia="宋体" w:cs="宋体"/>
          <w:b w:val="0"/>
          <w:i w:val="0"/>
          <w:caps w:val="0"/>
          <w:spacing w:val="0"/>
          <w:w w:val="100"/>
          <w:sz w:val="28"/>
          <w:szCs w:val="28"/>
        </w:rPr>
        <w:t>16.4.3确定投标人排序。</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小组应当要求所有参加</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的投标人在规定时间内进行最终报价，</w:t>
      </w:r>
      <w:r>
        <w:rPr>
          <w:rFonts w:hint="eastAsia" w:ascii="宋体" w:hAnsi="宋体" w:eastAsia="宋体" w:cs="宋体"/>
          <w:b w:val="0"/>
          <w:i w:val="0"/>
          <w:caps w:val="0"/>
          <w:spacing w:val="0"/>
          <w:w w:val="100"/>
          <w:sz w:val="28"/>
          <w:szCs w:val="28"/>
          <w:lang w:val="en-US" w:eastAsia="zh-CN"/>
        </w:rPr>
        <w:t>根据最终报价由低到高的</w:t>
      </w:r>
      <w:r>
        <w:rPr>
          <w:rFonts w:hint="eastAsia" w:ascii="宋体" w:hAnsi="宋体" w:eastAsia="宋体" w:cs="宋体"/>
          <w:b w:val="0"/>
          <w:i w:val="0"/>
          <w:caps w:val="0"/>
          <w:spacing w:val="0"/>
          <w:w w:val="100"/>
          <w:sz w:val="28"/>
          <w:szCs w:val="28"/>
        </w:rPr>
        <w:t>原则确定</w:t>
      </w:r>
      <w:r>
        <w:rPr>
          <w:rFonts w:hint="eastAsia" w:ascii="宋体" w:hAnsi="宋体" w:eastAsia="宋体" w:cs="宋体"/>
          <w:b w:val="0"/>
          <w:i w:val="0"/>
          <w:caps w:val="0"/>
          <w:spacing w:val="0"/>
          <w:w w:val="100"/>
          <w:sz w:val="28"/>
          <w:szCs w:val="28"/>
          <w:lang w:val="en-US" w:eastAsia="zh-CN"/>
        </w:rPr>
        <w:t>中标候选人</w:t>
      </w:r>
      <w:r>
        <w:rPr>
          <w:rFonts w:hint="eastAsia" w:ascii="宋体" w:hAnsi="宋体" w:eastAsia="宋体" w:cs="宋体"/>
          <w:b w:val="0"/>
          <w:i w:val="0"/>
          <w:caps w:val="0"/>
          <w:spacing w:val="0"/>
          <w:w w:val="100"/>
          <w:sz w:val="28"/>
          <w:szCs w:val="28"/>
        </w:rPr>
        <w:t>，并将结果通知所有参加</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w:t>
      </w:r>
    </w:p>
    <w:p>
      <w:pPr>
        <w:pStyle w:val="199"/>
        <w:tabs>
          <w:tab w:val="left" w:pos="540"/>
          <w:tab w:val="left" w:pos="728"/>
        </w:tabs>
        <w:snapToGrid/>
        <w:spacing w:before="0" w:beforeAutospacing="0" w:after="0" w:afterAutospacing="0" w:line="600" w:lineRule="exact"/>
        <w:ind w:left="709" w:leftChars="0" w:hanging="709"/>
        <w:jc w:val="both"/>
        <w:textAlignment w:val="baseline"/>
        <w:rPr>
          <w:rFonts w:hint="eastAsia" w:ascii="宋体" w:hAnsi="宋体" w:eastAsia="宋体" w:cs="宋体"/>
          <w:b w:val="0"/>
          <w:i w:val="0"/>
          <w:caps w:val="0"/>
          <w:spacing w:val="0"/>
          <w:w w:val="100"/>
          <w:sz w:val="36"/>
          <w:szCs w:val="36"/>
        </w:rPr>
      </w:pPr>
    </w:p>
    <w:p>
      <w:pPr>
        <w:pStyle w:val="199"/>
        <w:tabs>
          <w:tab w:val="left" w:pos="540"/>
          <w:tab w:val="left" w:pos="728"/>
        </w:tabs>
        <w:snapToGrid/>
        <w:spacing w:before="0" w:beforeAutospacing="0" w:after="0" w:afterAutospacing="0" w:line="600" w:lineRule="exact"/>
        <w:ind w:left="709" w:hanging="709"/>
        <w:jc w:val="center"/>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六、评审步骤和要求</w:t>
      </w:r>
      <w:bookmarkEnd w:id="79"/>
      <w:bookmarkEnd w:id="80"/>
      <w:bookmarkEnd w:id="81"/>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bookmarkStart w:id="82" w:name="_Toc171913674"/>
      <w:bookmarkStart w:id="83" w:name="_Toc171913599"/>
      <w:bookmarkStart w:id="84" w:name="_Toc86202587"/>
      <w:bookmarkStart w:id="85" w:name="_Toc98641136"/>
      <w:r>
        <w:rPr>
          <w:rFonts w:hint="eastAsia" w:ascii="宋体" w:hAnsi="宋体" w:eastAsia="宋体" w:cs="宋体"/>
          <w:b w:val="0"/>
          <w:i w:val="0"/>
          <w:caps w:val="0"/>
          <w:spacing w:val="0"/>
          <w:w w:val="100"/>
          <w:sz w:val="28"/>
          <w:szCs w:val="28"/>
        </w:rPr>
        <w:t>17. 组建</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17.1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人根据《中华人民共和国招投标法》、《中华人民共和国政府采购法实施条例》等有关法律法规和本</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的规定，结合本</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项目的特点组建</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小组，对具备实质性响应的</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进行评估和比较。本</w:t>
      </w:r>
      <w:r>
        <w:rPr>
          <w:rFonts w:hint="eastAsia" w:cs="宋体"/>
          <w:b w:val="0"/>
          <w:i w:val="0"/>
          <w:caps w:val="0"/>
          <w:spacing w:val="0"/>
          <w:w w:val="100"/>
          <w:sz w:val="28"/>
          <w:szCs w:val="28"/>
          <w:lang w:val="en-US" w:eastAsia="zh-CN"/>
        </w:rPr>
        <w:t>项目</w:t>
      </w:r>
      <w:r>
        <w:rPr>
          <w:rFonts w:hint="eastAsia" w:ascii="宋体" w:hAnsi="宋体" w:eastAsia="宋体" w:cs="宋体"/>
          <w:b w:val="0"/>
          <w:i w:val="0"/>
          <w:caps w:val="0"/>
          <w:spacing w:val="0"/>
          <w:w w:val="100"/>
          <w:sz w:val="28"/>
          <w:szCs w:val="28"/>
        </w:rPr>
        <w:t>评标委员会由</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人组成，其中：</w:t>
      </w:r>
      <w:r>
        <w:rPr>
          <w:rFonts w:hint="eastAsia" w:ascii="宋体" w:hAnsi="宋体" w:eastAsia="宋体" w:cs="宋体"/>
          <w:b w:val="0"/>
          <w:i w:val="0"/>
          <w:caps w:val="0"/>
          <w:spacing w:val="0"/>
          <w:w w:val="100"/>
          <w:sz w:val="28"/>
          <w:szCs w:val="28"/>
          <w:highlight w:val="none"/>
        </w:rPr>
        <w:t>专家名册中专家</w:t>
      </w:r>
      <w:r>
        <w:rPr>
          <w:rFonts w:hint="eastAsia" w:cs="宋体"/>
          <w:b w:val="0"/>
          <w:i w:val="0"/>
          <w:caps w:val="0"/>
          <w:spacing w:val="0"/>
          <w:w w:val="100"/>
          <w:sz w:val="28"/>
          <w:szCs w:val="28"/>
          <w:highlight w:val="none"/>
          <w:lang w:val="en-US" w:eastAsia="zh-CN"/>
        </w:rPr>
        <w:t>2</w:t>
      </w:r>
      <w:r>
        <w:rPr>
          <w:rFonts w:hint="eastAsia" w:ascii="宋体" w:hAnsi="宋体" w:eastAsia="宋体" w:cs="宋体"/>
          <w:b w:val="0"/>
          <w:i w:val="0"/>
          <w:caps w:val="0"/>
          <w:spacing w:val="0"/>
          <w:w w:val="100"/>
          <w:sz w:val="28"/>
          <w:szCs w:val="28"/>
          <w:highlight w:val="none"/>
        </w:rPr>
        <w:t>人，业主代表</w:t>
      </w:r>
      <w:r>
        <w:rPr>
          <w:rFonts w:hint="eastAsia" w:ascii="宋体" w:hAnsi="宋体" w:eastAsia="宋体" w:cs="宋体"/>
          <w:b w:val="0"/>
          <w:i w:val="0"/>
          <w:caps w:val="0"/>
          <w:spacing w:val="0"/>
          <w:w w:val="100"/>
          <w:sz w:val="28"/>
          <w:szCs w:val="28"/>
          <w:highlight w:val="none"/>
          <w:lang w:val="en-US" w:eastAsia="zh-CN"/>
        </w:rPr>
        <w:t>1</w:t>
      </w:r>
      <w:r>
        <w:rPr>
          <w:rFonts w:hint="eastAsia" w:ascii="宋体" w:hAnsi="宋体" w:eastAsia="宋体" w:cs="宋体"/>
          <w:b w:val="0"/>
          <w:i w:val="0"/>
          <w:caps w:val="0"/>
          <w:spacing w:val="0"/>
          <w:w w:val="100"/>
          <w:sz w:val="28"/>
          <w:szCs w:val="28"/>
          <w:highlight w:val="none"/>
        </w:rPr>
        <w:t>人</w:t>
      </w:r>
      <w:r>
        <w:rPr>
          <w:rFonts w:hint="eastAsia" w:ascii="宋体" w:hAnsi="宋体" w:eastAsia="宋体" w:cs="宋体"/>
          <w:b w:val="0"/>
          <w:i w:val="0"/>
          <w:caps w:val="0"/>
          <w:spacing w:val="0"/>
          <w:w w:val="100"/>
          <w:sz w:val="28"/>
          <w:szCs w:val="28"/>
        </w:rPr>
        <w:t>。本次</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lang w:val="en-US" w:eastAsia="zh-CN"/>
        </w:rPr>
        <w:t>项目</w:t>
      </w:r>
      <w:r>
        <w:rPr>
          <w:rFonts w:hint="eastAsia" w:ascii="宋体" w:hAnsi="宋体" w:eastAsia="宋体" w:cs="宋体"/>
          <w:b w:val="0"/>
          <w:i w:val="0"/>
          <w:caps w:val="0"/>
          <w:spacing w:val="0"/>
          <w:w w:val="100"/>
          <w:sz w:val="28"/>
          <w:szCs w:val="28"/>
        </w:rPr>
        <w:t>评标定标奉行公平、公正的宗旨。评标中各评委若发生意见分歧，以少数服从多数为原则决定。</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人不得以评审专家身份参加本部门或本单位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项目的评审。</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代理机构人员不得参加本机构代理的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项目的评审。达到公开</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数额标准的货物或者服务</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项目，或者达到</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规模标准的政府</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工程，</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小组应当由</w:t>
      </w: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人以上单数组成。</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17.2</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人应当从同级或上一级财政部门设立的政府</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评审专家库中，通过随机方式抽取评审专家。</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17.4</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人委托代表参加</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小组的，向</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代理机构出具授权函，</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人代表不得担任</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小组组长。</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17.5</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人委派的纪检监察人员进入评审现场不得超过2人，其他无关人员不得进入评审现场。</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的初审</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18.1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小组将审查递交的</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是否符合</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的基本要求：内容是否完整、资格证明文件是否齐全、有无计算错误、文件签署是否齐全及验证保证金。</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18.2 在详细评审之前，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小组要审查每份</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是否实质上响应了</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的要求。</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(1)实质上响应的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是指与</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的全部条款、条件和规格相符，没有重大偏离或保留。</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)如果</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实质上没有响应</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的要求，</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小组将予以拒绝，投标人不得再对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进行任何修正从而使其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成为实质上响应的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。并及时告知有关投标人。</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18.3 初审中，对明显的文字和计算错误按下述原则处理： </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(1)如果正本与副本不一致，以正本为准。</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(2)如果以文字表示的数据与数字表示的有差别，以文字为准修正数字。如果大小写不一致的，以大写为准。</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(3)调整后的数据应对投标人具有约束力，投标人不同意以上修正，其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将被拒绝。</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18.4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的判定，只依据</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内容本身，不依据任何外来证明。</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18.5</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能够详细列明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标的的技术、服务要求的，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结束后，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小组应当要求所有继续参加</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的投标人在规定时间内提交最终报价。</w:t>
      </w:r>
      <w:r>
        <w:rPr>
          <w:rFonts w:hint="eastAsia" w:ascii="宋体" w:hAnsi="宋体" w:eastAsia="宋体" w:cs="宋体"/>
          <w:b w:val="0"/>
          <w:i w:val="0"/>
          <w:caps w:val="0"/>
          <w:spacing w:val="0"/>
          <w:w w:val="100"/>
          <w:sz w:val="28"/>
          <w:szCs w:val="28"/>
        </w:rPr>
        <w:br w:type="textWrapping"/>
      </w:r>
      <w:r>
        <w:rPr>
          <w:rFonts w:hint="eastAsia" w:ascii="宋体" w:hAnsi="宋体" w:eastAsia="宋体" w:cs="宋体"/>
          <w:b w:val="0"/>
          <w:i w:val="0"/>
          <w:caps w:val="0"/>
          <w:spacing w:val="0"/>
          <w:w w:val="100"/>
          <w:sz w:val="28"/>
          <w:szCs w:val="28"/>
        </w:rPr>
        <w:t>　　18.6</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不能详细列明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标的的技术、服务要求，需经</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由投标人提供最终设计方案或解决方案的，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结束后，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小组应当按照少数服从多数的原则投票推荐3家投标人的设计方案或者解决方案，并要求其在规定时间内提交最终报价。</w:t>
      </w:r>
      <w:r>
        <w:rPr>
          <w:rFonts w:hint="eastAsia" w:ascii="宋体" w:hAnsi="宋体" w:eastAsia="宋体" w:cs="宋体"/>
          <w:b w:val="0"/>
          <w:i w:val="0"/>
          <w:caps w:val="0"/>
          <w:spacing w:val="0"/>
          <w:w w:val="100"/>
          <w:sz w:val="28"/>
          <w:szCs w:val="28"/>
        </w:rPr>
        <w:br w:type="textWrapping"/>
      </w:r>
      <w:r>
        <w:rPr>
          <w:rFonts w:hint="eastAsia" w:ascii="宋体" w:hAnsi="宋体" w:eastAsia="宋体" w:cs="宋体"/>
          <w:b w:val="0"/>
          <w:i w:val="0"/>
          <w:caps w:val="0"/>
          <w:spacing w:val="0"/>
          <w:w w:val="100"/>
          <w:sz w:val="28"/>
          <w:szCs w:val="28"/>
        </w:rPr>
        <w:t>　　18.7最终报价是投标人</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的有效组成部分。</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19.</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的澄清：</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19.1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小组有权要求投标人对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中含义不明确、对同类问题表述不一致或者有明显文字和计算错误等内容作必要的澄清、说明或者补正。该要求应当采用书面形式,并由</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小组专家签字。</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a)投标人必须按照</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小组通知的内容和时间做出书面答复，该答复经法定代表人或投标人代表的签字认可，将作为</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内容的一部分。澄清、说明或者补正不得超出</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的范围或者改变</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的实质性内容。投标人拒不按照要求对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进行澄清、说明或者补正的，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小组可拒绝该</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b)如</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小组一致认为某个投标人的报价明显不合理，有降低质量、不能诚信履行的可能时，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小组有权通知投标人限期进行书面解释或提供相关证明材料。若该投标人在规定期限内未做出解释、作出的解释不合理或不能提供证明材料的，经</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小组取得一致意见后，可拒绝该</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20. 确定中标候选人：</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20.1 谈判小组应当从质量和服务均能满足</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实质性响应要求，并依据最终报价由低到高的顺序，向</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人推荐三名(含三名)中标候选人，并编写评审报告。</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20.2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代理机构将在</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lang w:val="en-US" w:eastAsia="zh-CN"/>
        </w:rPr>
        <w:t>公示</w:t>
      </w:r>
      <w:r>
        <w:rPr>
          <w:rFonts w:hint="eastAsia" w:ascii="宋体" w:hAnsi="宋体" w:eastAsia="宋体" w:cs="宋体"/>
          <w:b w:val="0"/>
          <w:i w:val="0"/>
          <w:caps w:val="0"/>
          <w:spacing w:val="0"/>
          <w:w w:val="100"/>
          <w:sz w:val="28"/>
          <w:szCs w:val="28"/>
        </w:rPr>
        <w:t>结束后1日发布中标通知书。</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过程保密：</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21.1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过程中，直到授予投标人合同止，凡是属于审查、澄清、评审和比较的有关资料以及授予意向等，均不得向投标人或其他与评审无关的人员透露。</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21.2 在评审期间，投标人企图影响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代理机构或</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小组的任何活动，将导致评审被拒绝，并由其承担相应的法律责任。</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22.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人宣布取消</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的权利：</w:t>
      </w:r>
      <w:r>
        <w:rPr>
          <w:rFonts w:hint="eastAsia" w:ascii="宋体" w:hAnsi="宋体" w:eastAsia="宋体" w:cs="宋体"/>
          <w:b w:val="0"/>
          <w:i w:val="0"/>
          <w:caps w:val="0"/>
          <w:spacing w:val="0"/>
          <w:w w:val="100"/>
          <w:sz w:val="28"/>
          <w:szCs w:val="28"/>
        </w:rPr>
        <w:tab/>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出现下列情况之一时，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人有权宣布取消</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，并将理由通知所有投标人：</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(1)出现影响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公正的违法、违规行为的；</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(2)投标人的报价均超过了</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预算，</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人不能支付的；</w:t>
      </w:r>
    </w:p>
    <w:p>
      <w:pPr>
        <w:pStyle w:val="199"/>
        <w:snapToGrid/>
        <w:spacing w:before="0" w:beforeAutospacing="0" w:after="0" w:afterAutospacing="0" w:line="240" w:lineRule="auto"/>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(3)因重大变故，</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任务取消的。</w:t>
      </w:r>
    </w:p>
    <w:p>
      <w:pPr>
        <w:pStyle w:val="199"/>
        <w:snapToGrid/>
        <w:spacing w:before="0" w:beforeAutospacing="0" w:after="0" w:afterAutospacing="0" w:line="600" w:lineRule="exact"/>
        <w:ind w:left="709" w:hanging="709"/>
        <w:jc w:val="center"/>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七、签订合同</w:t>
      </w:r>
      <w:bookmarkEnd w:id="82"/>
      <w:bookmarkEnd w:id="83"/>
      <w:bookmarkEnd w:id="84"/>
      <w:bookmarkEnd w:id="85"/>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 </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w:t>
      </w:r>
    </w:p>
    <w:p>
      <w:pPr>
        <w:pStyle w:val="199"/>
        <w:tabs>
          <w:tab w:val="left" w:pos="-1800"/>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.1 </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投标人确定后,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代理机构将以书面形式向</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投标人发出</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人和</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投标人具有同等法律效力。</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通知书发出后，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人改变</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结果或者</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投标人放弃</w:t>
      </w:r>
      <w:r>
        <w:rPr>
          <w:rFonts w:hint="eastAsia" w:ascii="宋体" w:hAnsi="宋体" w:eastAsia="宋体" w:cs="宋体"/>
          <w:b w:val="0"/>
          <w:i w:val="0"/>
          <w:caps w:val="0"/>
          <w:spacing w:val="0"/>
          <w:w w:val="100"/>
          <w:sz w:val="28"/>
          <w:szCs w:val="28"/>
          <w:lang w:val="en-US" w:eastAsia="zh-CN"/>
        </w:rPr>
        <w:t>中标资格</w:t>
      </w:r>
      <w:r>
        <w:rPr>
          <w:rFonts w:hint="eastAsia" w:ascii="宋体" w:hAnsi="宋体" w:eastAsia="宋体" w:cs="宋体"/>
          <w:b w:val="0"/>
          <w:i w:val="0"/>
          <w:caps w:val="0"/>
          <w:spacing w:val="0"/>
          <w:w w:val="100"/>
          <w:sz w:val="28"/>
          <w:szCs w:val="28"/>
        </w:rPr>
        <w:t>，应当承担相应的法律责任。</w:t>
      </w:r>
    </w:p>
    <w:p>
      <w:pPr>
        <w:pStyle w:val="199"/>
        <w:tabs>
          <w:tab w:val="left" w:pos="0"/>
        </w:tabs>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 xml:space="preserve"> </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通知书是合同的组成部分。</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25. 签订合同：</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25.1 自</w:t>
      </w:r>
      <w:r>
        <w:rPr>
          <w:rFonts w:hint="eastAsia" w:ascii="宋体" w:hAnsi="宋体" w:eastAsia="宋体" w:cs="宋体"/>
          <w:b w:val="0"/>
          <w:i w:val="0"/>
          <w:caps w:val="0"/>
          <w:spacing w:val="0"/>
          <w:w w:val="100"/>
          <w:sz w:val="28"/>
          <w:szCs w:val="28"/>
          <w:lang w:eastAsia="zh-CN"/>
        </w:rPr>
        <w:t>中标通知书</w:t>
      </w:r>
      <w:r>
        <w:rPr>
          <w:rFonts w:hint="eastAsia" w:ascii="宋体" w:hAnsi="宋体" w:eastAsia="宋体" w:cs="宋体"/>
          <w:b w:val="0"/>
          <w:i w:val="0"/>
          <w:caps w:val="0"/>
          <w:spacing w:val="0"/>
          <w:w w:val="100"/>
          <w:sz w:val="28"/>
          <w:szCs w:val="28"/>
        </w:rPr>
        <w:t>发出3日内，</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投标人应按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文件规定的时间、地点与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人洽商并签订政府</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合同。</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25.2 </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投标人应按照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及评审过程中的有关澄清、说明或者补正文件的内容与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人签订合同。</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投标人不得再与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人签订背离合同实质性内容的其它协议或声明。</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25.3</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人如需追加与合同标的相同的服务，在不改变合同其他条款的前提下，</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投标人可与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人协商签订补充合同。</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26. 履约保证金：</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26.1</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投标人应在签定合同后5个工作日内向</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人提交被认可的履约保证金。</w:t>
      </w:r>
      <w:bookmarkStart w:id="86" w:name="_Toc171913675"/>
      <w:bookmarkStart w:id="87" w:name="_Toc98641137"/>
      <w:bookmarkStart w:id="88" w:name="_Toc86202588"/>
      <w:bookmarkStart w:id="89" w:name="_Toc171913600"/>
    </w:p>
    <w:p>
      <w:pPr>
        <w:snapToGrid/>
        <w:spacing w:before="0" w:beforeAutospacing="0" w:after="0" w:afterAutospacing="0" w:line="600" w:lineRule="exact"/>
        <w:ind w:hangingChars="200"/>
        <w:jc w:val="center"/>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八、</w:t>
      </w:r>
      <w:bookmarkEnd w:id="86"/>
      <w:bookmarkEnd w:id="87"/>
      <w:bookmarkEnd w:id="88"/>
      <w:bookmarkEnd w:id="89"/>
      <w:bookmarkStart w:id="90" w:name="_Toc98641138"/>
      <w:bookmarkStart w:id="91" w:name="_Toc171913601"/>
      <w:bookmarkStart w:id="92" w:name="_Toc171913676"/>
      <w:bookmarkStart w:id="93" w:name="_Toc86202589"/>
      <w:r>
        <w:rPr>
          <w:rFonts w:hint="eastAsia" w:ascii="宋体" w:hAnsi="宋体" w:eastAsia="宋体" w:cs="宋体"/>
          <w:b w:val="0"/>
          <w:i w:val="0"/>
          <w:caps w:val="0"/>
          <w:spacing w:val="0"/>
          <w:w w:val="100"/>
          <w:sz w:val="36"/>
          <w:szCs w:val="36"/>
        </w:rPr>
        <w:t>处罚、询问和质疑</w:t>
      </w:r>
      <w:bookmarkEnd w:id="90"/>
      <w:bookmarkEnd w:id="91"/>
      <w:bookmarkEnd w:id="92"/>
      <w:bookmarkEnd w:id="93"/>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cs="宋体"/>
          <w:b w:val="0"/>
          <w:i w:val="0"/>
          <w:caps w:val="0"/>
          <w:spacing w:val="0"/>
          <w:w w:val="100"/>
          <w:sz w:val="28"/>
          <w:szCs w:val="28"/>
          <w:lang w:val="en-US" w:eastAsia="zh-CN"/>
        </w:rPr>
        <w:t>7</w:t>
      </w:r>
      <w:r>
        <w:rPr>
          <w:rFonts w:hint="eastAsia" w:ascii="宋体" w:hAnsi="宋体" w:eastAsia="宋体" w:cs="宋体"/>
          <w:b w:val="0"/>
          <w:i w:val="0"/>
          <w:caps w:val="0"/>
          <w:spacing w:val="0"/>
          <w:w w:val="100"/>
          <w:sz w:val="28"/>
          <w:szCs w:val="28"/>
        </w:rPr>
        <w:t>. 发生下列情况之一，投标人的保证金将不予退还，并被列入不良记录名单，投标人今后参与同类政府</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项目的机会可能会受到影响：</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(1)递交</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截止后在报价有效期内，投标人撤回其</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投标人未按本</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文件规定签约；</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投标人与</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人订立背离合同实质性内容的其它协议；</w:t>
      </w:r>
    </w:p>
    <w:p>
      <w:pPr>
        <w:snapToGrid/>
        <w:spacing w:before="0" w:beforeAutospacing="0" w:after="0" w:afterAutospacing="0" w:line="600" w:lineRule="exact"/>
        <w:ind w:firstLine="560" w:firstLineChars="200"/>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(4)投标人其它未按</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文件规定和合同约定履行义务的行为。</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val="en-US" w:eastAsia="zh-CN"/>
        </w:rPr>
        <w:t>28</w:t>
      </w:r>
      <w:r>
        <w:rPr>
          <w:rFonts w:hint="eastAsia" w:ascii="宋体" w:hAnsi="宋体" w:eastAsia="宋体" w:cs="宋体"/>
          <w:b w:val="0"/>
          <w:i w:val="0"/>
          <w:caps w:val="0"/>
          <w:spacing w:val="0"/>
          <w:w w:val="100"/>
          <w:sz w:val="28"/>
          <w:szCs w:val="28"/>
        </w:rPr>
        <w:t>. 投标人有权就</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程序或签订合同的事宜提出质疑：</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val="en-US" w:eastAsia="zh-CN"/>
        </w:rPr>
        <w:t>29</w:t>
      </w:r>
      <w:r>
        <w:rPr>
          <w:rFonts w:hint="eastAsia" w:ascii="宋体" w:hAnsi="宋体" w:eastAsia="宋体" w:cs="宋体"/>
          <w:b w:val="0"/>
          <w:i w:val="0"/>
          <w:caps w:val="0"/>
          <w:spacing w:val="0"/>
          <w:w w:val="100"/>
          <w:sz w:val="28"/>
          <w:szCs w:val="28"/>
        </w:rPr>
        <w:t>.1投标人对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事项有疑问的，可以向</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代理机构提出询问。</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val="en-US" w:eastAsia="zh-CN"/>
        </w:rPr>
        <w:t>29</w:t>
      </w:r>
      <w:r>
        <w:rPr>
          <w:rFonts w:hint="eastAsia" w:ascii="宋体" w:hAnsi="宋体" w:eastAsia="宋体" w:cs="宋体"/>
          <w:b w:val="0"/>
          <w:i w:val="0"/>
          <w:caps w:val="0"/>
          <w:spacing w:val="0"/>
          <w:w w:val="100"/>
          <w:sz w:val="28"/>
          <w:szCs w:val="28"/>
        </w:rPr>
        <w:t>.2</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程序受《中华人民共和国招投标法》、《中华人民共和国政府采购法实施条例》和相关法律法规的约束，并受到严格的内部监察，以确保授予合同过程的公平公正。若投标人认为其</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未获公平评审或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过程和入围、</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结果使自己的合法权益受到损害，可以在知道或者应知其权益受到损害之日起7个工作日内，以书面形式向</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代理机构提出质疑并要求答复。</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val="en-US" w:eastAsia="zh-CN"/>
        </w:rPr>
        <w:t>29</w:t>
      </w:r>
      <w:r>
        <w:rPr>
          <w:rFonts w:hint="eastAsia" w:ascii="宋体" w:hAnsi="宋体" w:eastAsia="宋体" w:cs="宋体"/>
          <w:b w:val="0"/>
          <w:i w:val="0"/>
          <w:caps w:val="0"/>
          <w:spacing w:val="0"/>
          <w:w w:val="100"/>
          <w:sz w:val="28"/>
          <w:szCs w:val="28"/>
        </w:rPr>
        <w:t>.3</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代理机构将在收到书面质疑后7个工作日内审查质疑事项，作出答复或相关处理决定，并以书面形式通知质疑投标人和其他有关投标人，但答复的内容不涉及商业秘密。若质疑涉及</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制度或程序，将被转交政府</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的管理部门审查。</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val="en-US" w:eastAsia="zh-CN"/>
        </w:rPr>
        <w:t>29</w:t>
      </w:r>
      <w:r>
        <w:rPr>
          <w:rFonts w:hint="eastAsia" w:ascii="宋体" w:hAnsi="宋体" w:eastAsia="宋体" w:cs="宋体"/>
          <w:b w:val="0"/>
          <w:i w:val="0"/>
          <w:caps w:val="0"/>
          <w:spacing w:val="0"/>
          <w:w w:val="100"/>
          <w:sz w:val="28"/>
          <w:szCs w:val="28"/>
        </w:rPr>
        <w:t>.4质疑投标人对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代理机构的答复不满意以及</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代理机构未在规定的时间内做出答复的，可以在答复期满后15个工作日内向同级财政部门投诉</w:t>
      </w:r>
    </w:p>
    <w:p>
      <w:pPr>
        <w:pStyle w:val="199"/>
        <w:snapToGrid/>
        <w:spacing w:before="0" w:beforeAutospacing="0" w:after="0" w:afterAutospacing="0" w:line="600" w:lineRule="exact"/>
        <w:ind w:left="709" w:hanging="709"/>
        <w:jc w:val="both"/>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val="en-US" w:eastAsia="zh-CN"/>
        </w:rPr>
        <w:t>29</w:t>
      </w:r>
      <w:r>
        <w:rPr>
          <w:rFonts w:hint="eastAsia" w:ascii="宋体" w:hAnsi="宋体" w:eastAsia="宋体" w:cs="宋体"/>
          <w:b w:val="0"/>
          <w:i w:val="0"/>
          <w:caps w:val="0"/>
          <w:spacing w:val="0"/>
          <w:w w:val="100"/>
          <w:sz w:val="28"/>
          <w:szCs w:val="28"/>
        </w:rPr>
        <w:t>.5投标人质疑、投诉应当有明确的请求和必要的证明材料。投标人投诉的事项不得超出已质疑事项的范围</w:t>
      </w:r>
    </w:p>
    <w:p>
      <w:pPr>
        <w:snapToGrid/>
        <w:spacing w:before="0" w:beforeAutospacing="0" w:after="0" w:afterAutospacing="0" w:line="600" w:lineRule="exact"/>
        <w:ind w:firstLine="560" w:firstLineChars="200"/>
        <w:textAlignment w:val="baseline"/>
        <w:rPr>
          <w:rFonts w:hint="eastAsia" w:ascii="宋体" w:hAnsi="宋体" w:eastAsia="宋体" w:cs="宋体"/>
          <w:b/>
          <w:i w:val="0"/>
          <w:caps w:val="0"/>
          <w:color w:val="000000"/>
          <w:spacing w:val="0"/>
          <w:w w:val="100"/>
          <w:sz w:val="36"/>
          <w:szCs w:val="36"/>
        </w:rPr>
      </w:pPr>
      <w:bookmarkStart w:id="94" w:name="_Toc171913604"/>
      <w:bookmarkStart w:id="95" w:name="_Toc98641140"/>
      <w:r>
        <w:rPr>
          <w:rFonts w:hint="eastAsia" w:ascii="宋体" w:hAnsi="宋体" w:eastAsia="宋体" w:cs="宋体"/>
          <w:b w:val="0"/>
          <w:i w:val="0"/>
          <w:caps w:val="0"/>
          <w:spacing w:val="0"/>
          <w:w w:val="100"/>
          <w:sz w:val="28"/>
          <w:szCs w:val="28"/>
        </w:rPr>
        <w:t xml:space="preserve"> </w:t>
      </w: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both"/>
        <w:textAlignment w:val="baseline"/>
        <w:rPr>
          <w:rFonts w:hint="eastAsia" w:ascii="宋体" w:hAnsi="宋体" w:eastAsia="宋体" w:cs="宋体"/>
          <w:b/>
          <w:i w:val="0"/>
          <w:caps w:val="0"/>
          <w:color w:val="000000"/>
          <w:spacing w:val="0"/>
          <w:w w:val="100"/>
          <w:sz w:val="36"/>
          <w:szCs w:val="36"/>
        </w:rPr>
      </w:pPr>
    </w:p>
    <w:p>
      <w:pPr>
        <w:pStyle w:val="60"/>
        <w:snapToGrid/>
        <w:spacing w:before="0" w:beforeAutospacing="0" w:after="0" w:afterAutospacing="0" w:line="600" w:lineRule="exact"/>
        <w:jc w:val="center"/>
        <w:textAlignment w:val="baseline"/>
        <w:rPr>
          <w:rFonts w:hint="eastAsia" w:ascii="宋体" w:hAnsi="宋体" w:eastAsia="宋体" w:cs="宋体"/>
          <w:b/>
          <w:i w:val="0"/>
          <w:caps w:val="0"/>
          <w:color w:val="000000"/>
          <w:spacing w:val="0"/>
          <w:w w:val="100"/>
          <w:sz w:val="36"/>
          <w:szCs w:val="36"/>
        </w:rPr>
      </w:pPr>
      <w:r>
        <w:rPr>
          <w:rFonts w:hint="eastAsia" w:ascii="宋体" w:hAnsi="宋体" w:eastAsia="宋体" w:cs="宋体"/>
          <w:b/>
          <w:i w:val="0"/>
          <w:caps w:val="0"/>
          <w:color w:val="000000"/>
          <w:spacing w:val="0"/>
          <w:w w:val="100"/>
          <w:sz w:val="36"/>
          <w:szCs w:val="36"/>
        </w:rPr>
        <w:t>第四部分  评审方法</w:t>
      </w:r>
      <w:bookmarkEnd w:id="94"/>
      <w:bookmarkEnd w:id="95"/>
    </w:p>
    <w:p>
      <w:pPr>
        <w:pStyle w:val="60"/>
        <w:snapToGrid/>
        <w:spacing w:before="0" w:beforeAutospacing="0" w:after="0" w:afterAutospacing="0" w:line="360" w:lineRule="atLeast"/>
        <w:ind w:firstLine="281"/>
        <w:jc w:val="both"/>
        <w:textAlignment w:val="baseline"/>
        <w:rPr>
          <w:rFonts w:hint="eastAsia" w:ascii="宋体" w:hAnsi="宋体" w:eastAsia="宋体" w:cs="宋体"/>
          <w:b/>
          <w:i w:val="0"/>
          <w:caps w:val="0"/>
          <w:color w:val="000000"/>
          <w:spacing w:val="0"/>
          <w:w w:val="100"/>
          <w:sz w:val="28"/>
          <w:szCs w:val="28"/>
          <w:lang w:val="en-US" w:eastAsia="zh-CN"/>
        </w:rPr>
      </w:pPr>
      <w:bookmarkStart w:id="96" w:name="_Toc171913608"/>
      <w:r>
        <w:rPr>
          <w:rFonts w:hint="eastAsia" w:ascii="宋体" w:hAnsi="宋体" w:eastAsia="宋体" w:cs="宋体"/>
          <w:b/>
          <w:i w:val="0"/>
          <w:caps w:val="0"/>
          <w:color w:val="000000"/>
          <w:spacing w:val="0"/>
          <w:w w:val="100"/>
          <w:sz w:val="28"/>
          <w:szCs w:val="28"/>
          <w:lang w:val="en-US" w:eastAsia="zh-CN"/>
        </w:rPr>
        <w:t>1、初步评审</w:t>
      </w:r>
    </w:p>
    <w:p>
      <w:pPr>
        <w:pStyle w:val="60"/>
        <w:snapToGrid/>
        <w:spacing w:before="0" w:beforeAutospacing="0" w:after="0" w:afterAutospacing="0" w:line="360" w:lineRule="atLeast"/>
        <w:ind w:firstLine="281"/>
        <w:jc w:val="center"/>
        <w:textAlignment w:val="baseline"/>
        <w:rPr>
          <w:rFonts w:hint="eastAsia" w:ascii="宋体" w:hAnsi="宋体" w:eastAsia="宋体" w:cs="宋体"/>
          <w:b/>
          <w:i w:val="0"/>
          <w:caps w:val="0"/>
          <w:color w:val="000000"/>
          <w:spacing w:val="0"/>
          <w:w w:val="100"/>
          <w:sz w:val="28"/>
          <w:szCs w:val="28"/>
        </w:rPr>
      </w:pPr>
      <w:r>
        <w:rPr>
          <w:rFonts w:hint="eastAsia" w:ascii="宋体" w:hAnsi="宋体" w:eastAsia="宋体" w:cs="宋体"/>
          <w:b/>
          <w:i w:val="0"/>
          <w:caps w:val="0"/>
          <w:color w:val="000000"/>
          <w:spacing w:val="0"/>
          <w:w w:val="100"/>
          <w:sz w:val="28"/>
          <w:szCs w:val="28"/>
        </w:rPr>
        <w:t>初步审查表</w:t>
      </w:r>
    </w:p>
    <w:p>
      <w:pPr>
        <w:pStyle w:val="60"/>
        <w:snapToGrid/>
        <w:spacing w:before="0" w:beforeAutospacing="0" w:after="0" w:afterAutospacing="0" w:line="360" w:lineRule="atLeast"/>
        <w:ind w:hanging="23"/>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xml:space="preserve">     项目名称：        </w:t>
      </w:r>
    </w:p>
    <w:p>
      <w:pPr>
        <w:pStyle w:val="60"/>
        <w:snapToGrid/>
        <w:spacing w:before="0" w:beforeAutospacing="0" w:after="0" w:afterAutospacing="0" w:line="360" w:lineRule="atLeast"/>
        <w:ind w:hanging="23"/>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xml:space="preserve">     项目编号：</w:t>
      </w:r>
    </w:p>
    <w:tbl>
      <w:tblPr>
        <w:tblStyle w:val="48"/>
        <w:tblpPr w:leftFromText="180" w:rightFromText="180" w:vertAnchor="text" w:horzAnchor="page" w:tblpX="1504" w:tblpY="344"/>
        <w:tblOverlap w:val="never"/>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80"/>
        <w:gridCol w:w="1620"/>
        <w:gridCol w:w="162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restart"/>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序号</w:t>
            </w:r>
          </w:p>
        </w:tc>
        <w:tc>
          <w:tcPr>
            <w:tcW w:w="3780" w:type="dxa"/>
            <w:vMerge w:val="restart"/>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评审内容</w:t>
            </w:r>
          </w:p>
        </w:tc>
        <w:tc>
          <w:tcPr>
            <w:tcW w:w="4424" w:type="dxa"/>
            <w:gridSpan w:val="3"/>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8" w:type="dxa"/>
            <w:vMerge w:val="continue"/>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p>
        </w:tc>
        <w:tc>
          <w:tcPr>
            <w:tcW w:w="3780" w:type="dxa"/>
            <w:vMerge w:val="continue"/>
          </w:tcPr>
          <w:p>
            <w:pPr>
              <w:snapToGrid/>
              <w:spacing w:before="0" w:beforeAutospacing="0" w:after="0" w:afterAutospacing="0" w:line="360" w:lineRule="atLeast"/>
              <w:ind w:firstLine="2205" w:firstLineChars="10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投标人1</w:t>
            </w: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投标人2</w:t>
            </w:r>
          </w:p>
        </w:tc>
        <w:tc>
          <w:tcPr>
            <w:tcW w:w="1184"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投标人资格证明文件是否满足</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w:t>
            </w: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投标人是否按照文件要求缴纳投标保证金；</w:t>
            </w: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3</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eastAsia="zh-CN"/>
              </w:rPr>
              <w:t>响应文件</w:t>
            </w:r>
            <w:r>
              <w:rPr>
                <w:rFonts w:hint="eastAsia" w:ascii="宋体" w:hAnsi="宋体" w:eastAsia="宋体" w:cs="宋体"/>
                <w:b w:val="0"/>
                <w:i w:val="0"/>
                <w:caps w:val="0"/>
                <w:spacing w:val="0"/>
                <w:w w:val="100"/>
                <w:sz w:val="21"/>
                <w:szCs w:val="21"/>
              </w:rPr>
              <w:t>是否按照</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文件规定要求密封、签署、盖章；</w:t>
            </w: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4</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投标人是否符合法律、法规和</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文件中规定的其他实质性要求；</w:t>
            </w: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5</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eastAsia="zh-CN"/>
              </w:rPr>
              <w:t>响应文件</w:t>
            </w:r>
            <w:r>
              <w:rPr>
                <w:rFonts w:hint="eastAsia" w:ascii="宋体" w:hAnsi="宋体" w:eastAsia="宋体" w:cs="宋体"/>
                <w:b w:val="0"/>
                <w:i w:val="0"/>
                <w:caps w:val="0"/>
                <w:spacing w:val="0"/>
                <w:w w:val="100"/>
                <w:sz w:val="21"/>
                <w:szCs w:val="21"/>
              </w:rPr>
              <w:t>的有效性、完整性是否响应</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文件要求，是否对</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文件的实质性要求作出响应。</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6</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服务地点是否满足</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7</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完工时间是否满足</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cs="宋体"/>
                <w:b w:val="0"/>
                <w:i w:val="0"/>
                <w:caps w:val="0"/>
                <w:spacing w:val="0"/>
                <w:w w:val="100"/>
                <w:sz w:val="21"/>
                <w:szCs w:val="21"/>
                <w:lang w:val="en-US" w:eastAsia="zh-CN"/>
              </w:rPr>
              <w:t>8</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color w:val="000000"/>
                <w:spacing w:val="0"/>
                <w:w w:val="100"/>
                <w:sz w:val="21"/>
                <w:szCs w:val="21"/>
                <w:lang w:val="en-US" w:eastAsia="zh-CN"/>
              </w:rPr>
              <w:t>是否提供参加政府采购活动前三年内，在经营活动中没有重大违法记录；（提供信用中国及中国政府采购网查询截图）</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center"/>
              <w:textAlignment w:val="baseline"/>
              <w:rPr>
                <w:rFonts w:hint="default" w:ascii="宋体" w:hAnsi="宋体" w:cs="宋体"/>
                <w:b w:val="0"/>
                <w:i w:val="0"/>
                <w:caps w:val="0"/>
                <w:spacing w:val="0"/>
                <w:w w:val="100"/>
                <w:sz w:val="21"/>
                <w:szCs w:val="21"/>
                <w:lang w:val="en-US" w:eastAsia="zh-CN"/>
              </w:rPr>
            </w:pPr>
            <w:r>
              <w:rPr>
                <w:rFonts w:hint="eastAsia" w:ascii="宋体" w:hAnsi="宋体" w:cs="宋体"/>
                <w:b w:val="0"/>
                <w:i w:val="0"/>
                <w:caps w:val="0"/>
                <w:spacing w:val="0"/>
                <w:w w:val="100"/>
                <w:sz w:val="21"/>
                <w:szCs w:val="21"/>
                <w:lang w:val="en-US" w:eastAsia="zh-CN"/>
              </w:rPr>
              <w:t>9</w:t>
            </w:r>
          </w:p>
        </w:tc>
        <w:tc>
          <w:tcPr>
            <w:tcW w:w="3780" w:type="dxa"/>
            <w:vAlign w:val="center"/>
          </w:tcPr>
          <w:p>
            <w:pPr>
              <w:snapToGrid/>
              <w:spacing w:before="0" w:beforeAutospacing="0" w:after="0" w:afterAutospacing="0" w:line="360" w:lineRule="atLeast"/>
              <w:textAlignment w:val="baseline"/>
              <w:rPr>
                <w:rFonts w:hint="eastAsia" w:ascii="宋体" w:hAnsi="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是否投标报价超过控制价</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center"/>
              <w:textAlignment w:val="baseline"/>
              <w:rPr>
                <w:rFonts w:hint="default" w:ascii="宋体" w:hAnsi="宋体" w:cs="宋体"/>
                <w:b w:val="0"/>
                <w:i w:val="0"/>
                <w:caps w:val="0"/>
                <w:spacing w:val="0"/>
                <w:w w:val="100"/>
                <w:sz w:val="21"/>
                <w:szCs w:val="21"/>
                <w:lang w:val="en-US" w:eastAsia="zh-CN"/>
              </w:rPr>
            </w:pPr>
            <w:r>
              <w:rPr>
                <w:rFonts w:hint="eastAsia" w:ascii="宋体" w:hAnsi="宋体" w:cs="宋体"/>
                <w:b w:val="0"/>
                <w:i w:val="0"/>
                <w:caps w:val="0"/>
                <w:spacing w:val="0"/>
                <w:w w:val="100"/>
                <w:sz w:val="21"/>
                <w:szCs w:val="21"/>
                <w:lang w:val="en-US" w:eastAsia="zh-CN"/>
              </w:rPr>
              <w:t>10</w:t>
            </w:r>
          </w:p>
        </w:tc>
        <w:tc>
          <w:tcPr>
            <w:tcW w:w="3780" w:type="dxa"/>
            <w:vAlign w:val="center"/>
          </w:tcPr>
          <w:p>
            <w:pPr>
              <w:snapToGrid/>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是否按谈判文件要求配备相应人员</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428" w:type="dxa"/>
            <w:gridSpan w:val="2"/>
            <w:vAlign w:val="center"/>
          </w:tcPr>
          <w:p>
            <w:pPr>
              <w:snapToGrid/>
              <w:spacing w:before="0" w:beforeAutospacing="0" w:after="0" w:afterAutospacing="0" w:line="360" w:lineRule="atLeast"/>
              <w:jc w:val="center"/>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结论</w:t>
            </w: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textAlignment w:val="baseline"/>
              <w:rPr>
                <w:rFonts w:hint="eastAsia" w:ascii="宋体" w:hAnsi="宋体" w:eastAsia="宋体" w:cs="宋体"/>
                <w:b w:val="0"/>
                <w:i w:val="0"/>
                <w:caps w:val="0"/>
                <w:spacing w:val="0"/>
                <w:w w:val="100"/>
                <w:sz w:val="21"/>
                <w:szCs w:val="21"/>
              </w:rPr>
            </w:pPr>
          </w:p>
        </w:tc>
      </w:tr>
    </w:tbl>
    <w:p>
      <w:pPr>
        <w:snapToGrid/>
        <w:spacing w:before="0" w:beforeAutospacing="0" w:after="0" w:afterAutospacing="0" w:line="360" w:lineRule="auto"/>
        <w:textAlignment w:val="baseline"/>
        <w:rPr>
          <w:rFonts w:hint="eastAsia" w:ascii="宋体" w:hAnsi="宋体" w:eastAsia="宋体" w:cs="宋体"/>
          <w:b/>
          <w:i w:val="0"/>
          <w:caps w:val="0"/>
          <w:spacing w:val="0"/>
          <w:w w:val="100"/>
          <w:sz w:val="20"/>
          <w:szCs w:val="24"/>
        </w:rPr>
      </w:pPr>
    </w:p>
    <w:p>
      <w:pPr>
        <w:snapToGrid/>
        <w:spacing w:before="0" w:beforeAutospacing="0" w:after="0" w:afterAutospacing="0" w:line="360" w:lineRule="auto"/>
        <w:ind w:firstLine="482" w:firstLineChars="200"/>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i w:val="0"/>
          <w:caps w:val="0"/>
          <w:spacing w:val="0"/>
          <w:w w:val="100"/>
          <w:sz w:val="24"/>
          <w:szCs w:val="24"/>
        </w:rPr>
        <w:t>备注：1.如果</w:t>
      </w:r>
      <w:r>
        <w:rPr>
          <w:rFonts w:hint="eastAsia" w:ascii="宋体" w:hAnsi="宋体" w:cs="宋体"/>
          <w:b/>
          <w:i w:val="0"/>
          <w:caps w:val="0"/>
          <w:spacing w:val="0"/>
          <w:w w:val="100"/>
          <w:sz w:val="24"/>
          <w:szCs w:val="24"/>
          <w:lang w:eastAsia="zh-CN"/>
        </w:rPr>
        <w:t>响应文件</w:t>
      </w:r>
      <w:r>
        <w:rPr>
          <w:rFonts w:hint="eastAsia" w:ascii="宋体" w:hAnsi="宋体" w:eastAsia="宋体" w:cs="宋体"/>
          <w:b/>
          <w:i w:val="0"/>
          <w:caps w:val="0"/>
          <w:spacing w:val="0"/>
          <w:w w:val="100"/>
          <w:sz w:val="24"/>
          <w:szCs w:val="24"/>
        </w:rPr>
        <w:t>中有一项未通过上述审查标准，评标委员会将认定整个</w:t>
      </w:r>
      <w:r>
        <w:rPr>
          <w:rFonts w:hint="eastAsia" w:ascii="宋体" w:hAnsi="宋体" w:cs="宋体"/>
          <w:b/>
          <w:i w:val="0"/>
          <w:caps w:val="0"/>
          <w:spacing w:val="0"/>
          <w:w w:val="100"/>
          <w:sz w:val="24"/>
          <w:szCs w:val="24"/>
          <w:lang w:eastAsia="zh-CN"/>
        </w:rPr>
        <w:t>响应文件</w:t>
      </w:r>
      <w:r>
        <w:rPr>
          <w:rFonts w:hint="eastAsia" w:ascii="宋体" w:hAnsi="宋体" w:eastAsia="宋体" w:cs="宋体"/>
          <w:b/>
          <w:i w:val="0"/>
          <w:caps w:val="0"/>
          <w:spacing w:val="0"/>
          <w:w w:val="100"/>
          <w:sz w:val="24"/>
          <w:szCs w:val="24"/>
        </w:rPr>
        <w:t>未响应</w:t>
      </w:r>
      <w:r>
        <w:rPr>
          <w:rFonts w:hint="eastAsia" w:ascii="宋体" w:hAnsi="宋体" w:cs="宋体"/>
          <w:b/>
          <w:i w:val="0"/>
          <w:caps w:val="0"/>
          <w:spacing w:val="0"/>
          <w:w w:val="100"/>
          <w:sz w:val="24"/>
          <w:szCs w:val="24"/>
          <w:lang w:eastAsia="zh-CN"/>
        </w:rPr>
        <w:t>采购</w:t>
      </w:r>
      <w:r>
        <w:rPr>
          <w:rFonts w:hint="eastAsia" w:ascii="宋体" w:hAnsi="宋体" w:eastAsia="宋体" w:cs="宋体"/>
          <w:b/>
          <w:i w:val="0"/>
          <w:caps w:val="0"/>
          <w:spacing w:val="0"/>
          <w:w w:val="100"/>
          <w:sz w:val="24"/>
          <w:szCs w:val="24"/>
        </w:rPr>
        <w:t>文件而予以废标处理。2.表中所述分项评审结果分两种：（1）合格用“√”表示；（2）不合格用“×”表示</w:t>
      </w:r>
      <w:r>
        <w:rPr>
          <w:rFonts w:hint="eastAsia" w:ascii="宋体" w:hAnsi="宋体" w:eastAsia="宋体" w:cs="宋体"/>
          <w:b w:val="0"/>
          <w:i w:val="0"/>
          <w:caps w:val="0"/>
          <w:spacing w:val="0"/>
          <w:w w:val="100"/>
          <w:sz w:val="24"/>
          <w:szCs w:val="24"/>
        </w:rPr>
        <w:t>。</w:t>
      </w:r>
    </w:p>
    <w:p>
      <w:pPr>
        <w:pStyle w:val="199"/>
        <w:snapToGrid/>
        <w:spacing w:before="0" w:beforeAutospacing="0" w:after="0" w:afterAutospacing="0" w:line="600" w:lineRule="exact"/>
        <w:ind w:left="709" w:leftChars="0" w:hanging="709"/>
        <w:jc w:val="both"/>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i w:val="0"/>
          <w:caps w:val="0"/>
          <w:color w:val="000000"/>
          <w:spacing w:val="0"/>
          <w:w w:val="100"/>
          <w:sz w:val="28"/>
          <w:szCs w:val="28"/>
          <w:lang w:val="en-US" w:eastAsia="zh-CN"/>
        </w:rPr>
        <w:t>2、谈判：对通过初步评审的投标单位依次进行谈判，依据最终报价，按照由低到高的原则依次向</w:t>
      </w:r>
      <w:r>
        <w:rPr>
          <w:rFonts w:hint="eastAsia" w:cs="宋体"/>
          <w:b/>
          <w:i w:val="0"/>
          <w:caps w:val="0"/>
          <w:color w:val="000000"/>
          <w:spacing w:val="0"/>
          <w:w w:val="100"/>
          <w:sz w:val="28"/>
          <w:szCs w:val="28"/>
          <w:lang w:val="en-US" w:eastAsia="zh-CN"/>
        </w:rPr>
        <w:t>采购</w:t>
      </w:r>
      <w:r>
        <w:rPr>
          <w:rFonts w:hint="eastAsia" w:ascii="宋体" w:hAnsi="宋体" w:eastAsia="宋体" w:cs="宋体"/>
          <w:b/>
          <w:i w:val="0"/>
          <w:caps w:val="0"/>
          <w:color w:val="000000"/>
          <w:spacing w:val="0"/>
          <w:w w:val="100"/>
          <w:sz w:val="28"/>
          <w:szCs w:val="28"/>
          <w:lang w:val="en-US" w:eastAsia="zh-CN"/>
        </w:rPr>
        <w:t>人推荐中标候选人。</w:t>
      </w:r>
    </w:p>
    <w:p>
      <w:pPr>
        <w:pStyle w:val="199"/>
        <w:snapToGrid/>
        <w:spacing w:before="0" w:beforeAutospacing="0" w:after="0" w:afterAutospacing="0" w:line="600" w:lineRule="exact"/>
        <w:ind w:left="709" w:leftChars="0" w:hanging="709"/>
        <w:jc w:val="both"/>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lang w:val="en-US" w:eastAsia="zh-CN"/>
        </w:rPr>
        <w:t>备注：1、</w:t>
      </w:r>
      <w:r>
        <w:rPr>
          <w:rFonts w:hint="eastAsia" w:ascii="宋体" w:hAnsi="宋体" w:eastAsia="宋体" w:cs="宋体"/>
          <w:b/>
          <w:bCs/>
          <w:i w:val="0"/>
          <w:caps w:val="0"/>
          <w:spacing w:val="0"/>
          <w:w w:val="100"/>
          <w:sz w:val="24"/>
          <w:szCs w:val="24"/>
        </w:rPr>
        <w:t>评标委员会认为投标人的报价明显低于其他通过审查投标人的报价，有可能影响</w:t>
      </w:r>
      <w:r>
        <w:rPr>
          <w:rFonts w:hint="eastAsia" w:ascii="宋体" w:hAnsi="宋体" w:eastAsia="宋体" w:cs="宋体"/>
          <w:b/>
          <w:bCs/>
          <w:i w:val="0"/>
          <w:caps w:val="0"/>
          <w:spacing w:val="0"/>
          <w:w w:val="100"/>
          <w:sz w:val="24"/>
          <w:szCs w:val="24"/>
          <w:lang w:val="en-US" w:eastAsia="zh-CN"/>
        </w:rPr>
        <w:t>项目</w:t>
      </w:r>
      <w:r>
        <w:rPr>
          <w:rFonts w:hint="eastAsia" w:ascii="宋体" w:hAnsi="宋体" w:eastAsia="宋体" w:cs="宋体"/>
          <w:b/>
          <w:bCs/>
          <w:i w:val="0"/>
          <w:caps w:val="0"/>
          <w:spacing w:val="0"/>
          <w:w w:val="100"/>
          <w:sz w:val="24"/>
          <w:szCs w:val="24"/>
        </w:rPr>
        <w:t>质量或者不能诚信履约的，应当要求其在评标现场合理的时间内提供书面说明，必要时提交相关证明材料；投标人不能证明其报价合理性的，评标委员会应当将其作为无效投标处理。</w:t>
      </w:r>
    </w:p>
    <w:p>
      <w:pPr>
        <w:pStyle w:val="199"/>
        <w:snapToGrid/>
        <w:spacing w:before="0" w:beforeAutospacing="0" w:after="0" w:afterAutospacing="0" w:line="600" w:lineRule="exact"/>
        <w:ind w:left="709" w:leftChars="0" w:hanging="709"/>
        <w:jc w:val="both"/>
        <w:textAlignment w:val="baseline"/>
        <w:rPr>
          <w:rFonts w:hint="eastAsia" w:ascii="宋体" w:hAnsi="宋体" w:eastAsia="宋体" w:cs="宋体"/>
          <w:b/>
          <w:bCs/>
          <w:i w:val="0"/>
          <w:caps w:val="0"/>
          <w:spacing w:val="0"/>
          <w:w w:val="100"/>
          <w:kern w:val="28"/>
          <w:sz w:val="28"/>
          <w:szCs w:val="28"/>
        </w:rPr>
        <w:sectPr>
          <w:footerReference r:id="rId6" w:type="first"/>
          <w:footerReference r:id="rId5" w:type="default"/>
          <w:pgSz w:w="11906" w:h="16838"/>
          <w:pgMar w:top="1418" w:right="1106" w:bottom="1418" w:left="1418" w:header="851" w:footer="851" w:gutter="0"/>
          <w:cols w:space="720" w:num="1"/>
          <w:titlePg/>
          <w:docGrid w:type="lines" w:linePitch="312" w:charSpace="0"/>
        </w:sectPr>
      </w:pPr>
      <w:r>
        <w:rPr>
          <w:rFonts w:hint="eastAsia" w:ascii="宋体" w:hAnsi="宋体" w:eastAsia="宋体" w:cs="宋体"/>
          <w:b/>
          <w:bCs/>
          <w:i w:val="0"/>
          <w:caps w:val="0"/>
          <w:spacing w:val="0"/>
          <w:w w:val="100"/>
          <w:sz w:val="24"/>
          <w:szCs w:val="24"/>
          <w:lang w:val="en-US" w:eastAsia="zh-CN"/>
        </w:rPr>
        <w:t>2、</w:t>
      </w:r>
      <w:r>
        <w:rPr>
          <w:rFonts w:hint="eastAsia" w:ascii="宋体" w:hAnsi="宋体" w:eastAsia="宋体" w:cs="宋体"/>
          <w:b/>
          <w:bCs/>
          <w:i w:val="0"/>
          <w:caps w:val="0"/>
          <w:spacing w:val="0"/>
          <w:w w:val="100"/>
          <w:sz w:val="24"/>
          <w:szCs w:val="24"/>
        </w:rPr>
        <w:t>对资格证明文件有伪造或隐瞒事实的，将视为未实质上响应</w:t>
      </w:r>
      <w:r>
        <w:rPr>
          <w:rFonts w:hint="eastAsia" w:cs="宋体"/>
          <w:b/>
          <w:bCs/>
          <w:i w:val="0"/>
          <w:caps w:val="0"/>
          <w:spacing w:val="0"/>
          <w:w w:val="100"/>
          <w:sz w:val="24"/>
          <w:szCs w:val="24"/>
          <w:lang w:eastAsia="zh-CN"/>
        </w:rPr>
        <w:t>采购</w:t>
      </w:r>
      <w:r>
        <w:rPr>
          <w:rFonts w:hint="eastAsia" w:ascii="宋体" w:hAnsi="宋体" w:eastAsia="宋体" w:cs="宋体"/>
          <w:b/>
          <w:bCs/>
          <w:i w:val="0"/>
          <w:caps w:val="0"/>
          <w:spacing w:val="0"/>
          <w:w w:val="100"/>
          <w:sz w:val="24"/>
          <w:szCs w:val="24"/>
        </w:rPr>
        <w:t>文件要求而取消资格，并没收保证金，没收的保证金归</w:t>
      </w:r>
      <w:r>
        <w:rPr>
          <w:rFonts w:hint="eastAsia" w:cs="宋体"/>
          <w:b/>
          <w:bCs/>
          <w:i w:val="0"/>
          <w:caps w:val="0"/>
          <w:spacing w:val="0"/>
          <w:w w:val="100"/>
          <w:sz w:val="24"/>
          <w:szCs w:val="24"/>
          <w:lang w:eastAsia="zh-CN"/>
        </w:rPr>
        <w:t>采购</w:t>
      </w:r>
      <w:r>
        <w:rPr>
          <w:rFonts w:hint="eastAsia" w:ascii="宋体" w:hAnsi="宋体" w:eastAsia="宋体" w:cs="宋体"/>
          <w:b/>
          <w:bCs/>
          <w:i w:val="0"/>
          <w:caps w:val="0"/>
          <w:spacing w:val="0"/>
          <w:w w:val="100"/>
          <w:sz w:val="24"/>
          <w:szCs w:val="24"/>
        </w:rPr>
        <w:t>人所有</w:t>
      </w:r>
      <w:bookmarkEnd w:id="96"/>
    </w:p>
    <w:p>
      <w:pPr>
        <w:tabs>
          <w:tab w:val="left" w:pos="1256"/>
        </w:tabs>
        <w:snapToGrid w:val="0"/>
        <w:spacing w:before="0" w:beforeAutospacing="0" w:after="0" w:afterAutospacing="0" w:line="360" w:lineRule="atLeast"/>
        <w:jc w:val="center"/>
        <w:textAlignment w:val="baseline"/>
        <w:rPr>
          <w:rFonts w:hint="eastAsia" w:ascii="宋体" w:hAnsi="宋体" w:eastAsia="宋体" w:cs="宋体"/>
          <w:b w:val="0"/>
          <w:bCs/>
          <w:i w:val="0"/>
          <w:caps w:val="0"/>
          <w:spacing w:val="0"/>
          <w:w w:val="100"/>
          <w:sz w:val="36"/>
        </w:rPr>
      </w:pPr>
      <w:bookmarkStart w:id="97" w:name="_Toc86202633"/>
      <w:bookmarkStart w:id="98" w:name="_Toc88449336"/>
      <w:bookmarkStart w:id="99" w:name="_Toc171913610"/>
      <w:r>
        <w:rPr>
          <w:rFonts w:hint="eastAsia" w:ascii="宋体" w:hAnsi="宋体" w:eastAsia="宋体" w:cs="宋体"/>
          <w:b/>
          <w:bCs/>
          <w:i w:val="0"/>
          <w:caps w:val="0"/>
          <w:spacing w:val="0"/>
          <w:w w:val="100"/>
          <w:sz w:val="36"/>
          <w:szCs w:val="36"/>
        </w:rPr>
        <w:t>第五部分</w:t>
      </w:r>
      <w:r>
        <w:rPr>
          <w:rFonts w:hint="eastAsia" w:ascii="宋体" w:hAnsi="宋体" w:eastAsia="宋体" w:cs="宋体"/>
          <w:b/>
          <w:i w:val="0"/>
          <w:caps w:val="0"/>
          <w:spacing w:val="0"/>
          <w:w w:val="100"/>
          <w:sz w:val="36"/>
          <w:szCs w:val="36"/>
        </w:rPr>
        <w:t xml:space="preserve"> </w:t>
      </w:r>
      <w:r>
        <w:rPr>
          <w:rFonts w:hint="eastAsia" w:ascii="宋体" w:hAnsi="宋体" w:eastAsia="宋体" w:cs="宋体"/>
          <w:b/>
          <w:bCs/>
          <w:i w:val="0"/>
          <w:caps w:val="0"/>
          <w:spacing w:val="0"/>
          <w:w w:val="100"/>
          <w:sz w:val="36"/>
          <w:szCs w:val="36"/>
        </w:rPr>
        <w:t>合同条款及格式</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xml:space="preserve">  </w:t>
      </w:r>
    </w:p>
    <w:p>
      <w:pPr>
        <w:snapToGrid w:val="0"/>
        <w:spacing w:before="0" w:beforeAutospacing="0" w:after="0" w:afterAutospacing="0" w:line="400" w:lineRule="exact"/>
        <w:ind w:firstLine="480" w:firstLineChars="200"/>
        <w:textAlignment w:val="baseline"/>
        <w:rPr>
          <w:rFonts w:hint="eastAsia" w:ascii="宋体" w:hAnsi="宋体" w:eastAsia="宋体" w:cs="宋体"/>
          <w:b/>
          <w:bCs/>
          <w:i w:val="0"/>
          <w:caps w:val="0"/>
          <w:spacing w:val="0"/>
          <w:w w:val="100"/>
          <w:sz w:val="30"/>
          <w:szCs w:val="30"/>
        </w:rPr>
      </w:pPr>
      <w:r>
        <w:rPr>
          <w:rFonts w:hint="eastAsia" w:ascii="宋体" w:hAnsi="宋体" w:eastAsia="宋体" w:cs="宋体"/>
          <w:b w:val="0"/>
          <w:i w:val="0"/>
          <w:caps w:val="0"/>
          <w:spacing w:val="0"/>
          <w:w w:val="100"/>
          <w:sz w:val="24"/>
          <w:szCs w:val="24"/>
        </w:rPr>
        <w:t>公示期满后</w:t>
      </w:r>
      <w:r>
        <w:rPr>
          <w:rFonts w:hint="eastAsia" w:ascii="宋体" w:hAnsi="宋体" w:cs="宋体"/>
          <w:b w:val="0"/>
          <w:i w:val="0"/>
          <w:caps w:val="0"/>
          <w:spacing w:val="0"/>
          <w:w w:val="100"/>
          <w:sz w:val="24"/>
          <w:szCs w:val="24"/>
          <w:lang w:eastAsia="zh-CN"/>
        </w:rPr>
        <w:t xml:space="preserve"> 新疆鑫诚正昊项目咨询有限公司</w:t>
      </w:r>
      <w:r>
        <w:rPr>
          <w:rFonts w:hint="eastAsia" w:ascii="宋体" w:hAnsi="宋体" w:eastAsia="宋体" w:cs="宋体"/>
          <w:b w:val="0"/>
          <w:i w:val="0"/>
          <w:caps w:val="0"/>
          <w:spacing w:val="0"/>
          <w:w w:val="100"/>
          <w:sz w:val="24"/>
          <w:szCs w:val="24"/>
        </w:rPr>
        <w:t>向中标服务商发出中标通知书。中标服务商必须在收到中标通知书</w:t>
      </w:r>
      <w:r>
        <w:rPr>
          <w:rFonts w:hint="eastAsia" w:ascii="宋体" w:hAnsi="宋体" w:eastAsia="宋体" w:cs="宋体"/>
          <w:b w:val="0"/>
          <w:i w:val="0"/>
          <w:caps w:val="0"/>
          <w:color w:val="000000"/>
          <w:spacing w:val="0"/>
          <w:w w:val="100"/>
          <w:sz w:val="24"/>
          <w:szCs w:val="24"/>
        </w:rPr>
        <w:t>后三天内</w:t>
      </w:r>
      <w:r>
        <w:rPr>
          <w:rFonts w:hint="eastAsia" w:ascii="宋体" w:hAnsi="宋体" w:eastAsia="宋体" w:cs="宋体"/>
          <w:b w:val="0"/>
          <w:i w:val="0"/>
          <w:caps w:val="0"/>
          <w:spacing w:val="0"/>
          <w:w w:val="100"/>
          <w:sz w:val="24"/>
          <w:szCs w:val="24"/>
        </w:rPr>
        <w:t>与</w:t>
      </w:r>
      <w:r>
        <w:rPr>
          <w:rFonts w:hint="eastAsia" w:ascii="宋体" w:hAnsi="宋体" w:cs="宋体"/>
          <w:b w:val="0"/>
          <w:i w:val="0"/>
          <w:caps w:val="0"/>
          <w:spacing w:val="0"/>
          <w:w w:val="100"/>
          <w:sz w:val="24"/>
          <w:szCs w:val="24"/>
          <w:lang w:val="en-US" w:eastAsia="zh-CN"/>
        </w:rPr>
        <w:t>采购</w:t>
      </w:r>
      <w:r>
        <w:rPr>
          <w:rFonts w:hint="eastAsia" w:ascii="宋体" w:hAnsi="宋体" w:eastAsia="宋体" w:cs="宋体"/>
          <w:b w:val="0"/>
          <w:i w:val="0"/>
          <w:caps w:val="0"/>
          <w:spacing w:val="0"/>
          <w:w w:val="100"/>
          <w:sz w:val="24"/>
          <w:szCs w:val="24"/>
          <w:lang w:val="en-US" w:eastAsia="zh-CN"/>
        </w:rPr>
        <w:t>人</w:t>
      </w:r>
      <w:r>
        <w:rPr>
          <w:rFonts w:hint="eastAsia" w:ascii="宋体" w:hAnsi="宋体" w:eastAsia="宋体" w:cs="宋体"/>
          <w:b w:val="0"/>
          <w:i w:val="0"/>
          <w:caps w:val="0"/>
          <w:spacing w:val="0"/>
          <w:w w:val="100"/>
          <w:sz w:val="24"/>
          <w:szCs w:val="24"/>
        </w:rPr>
        <w:t>签订</w:t>
      </w:r>
      <w:r>
        <w:rPr>
          <w:rFonts w:hint="eastAsia" w:ascii="宋体" w:hAnsi="宋体" w:eastAsia="宋体" w:cs="宋体"/>
          <w:b w:val="0"/>
          <w:i w:val="0"/>
          <w:caps w:val="0"/>
          <w:color w:val="000000"/>
          <w:spacing w:val="0"/>
          <w:w w:val="100"/>
          <w:sz w:val="24"/>
          <w:szCs w:val="24"/>
        </w:rPr>
        <w:t>《</w:t>
      </w:r>
      <w:r>
        <w:rPr>
          <w:rFonts w:hint="eastAsia" w:ascii="宋体" w:hAnsi="宋体" w:cs="宋体"/>
          <w:b w:val="0"/>
          <w:i w:val="0"/>
          <w:caps w:val="0"/>
          <w:color w:val="000000"/>
          <w:spacing w:val="0"/>
          <w:w w:val="100"/>
          <w:sz w:val="24"/>
          <w:szCs w:val="24"/>
          <w:lang w:eastAsia="zh-CN"/>
        </w:rPr>
        <w:t>全过程工程项目管理咨询</w:t>
      </w:r>
      <w:r>
        <w:rPr>
          <w:rFonts w:hint="eastAsia" w:ascii="宋体" w:hAnsi="宋体" w:eastAsia="宋体" w:cs="宋体"/>
          <w:b w:val="0"/>
          <w:i w:val="0"/>
          <w:caps w:val="0"/>
          <w:color w:val="000000"/>
          <w:spacing w:val="0"/>
          <w:w w:val="100"/>
          <w:sz w:val="24"/>
          <w:szCs w:val="24"/>
        </w:rPr>
        <w:t>服务协议》</w:t>
      </w:r>
      <w:r>
        <w:rPr>
          <w:rFonts w:hint="eastAsia" w:ascii="宋体" w:hAnsi="宋体" w:eastAsia="宋体" w:cs="宋体"/>
          <w:b w:val="0"/>
          <w:i w:val="0"/>
          <w:caps w:val="0"/>
          <w:spacing w:val="0"/>
          <w:w w:val="100"/>
          <w:sz w:val="24"/>
          <w:szCs w:val="24"/>
        </w:rPr>
        <w:t>，</w:t>
      </w:r>
      <w:r>
        <w:rPr>
          <w:rFonts w:hint="eastAsia" w:ascii="宋体" w:hAnsi="宋体" w:eastAsia="宋体" w:cs="宋体"/>
          <w:b w:val="0"/>
          <w:i w:val="0"/>
          <w:caps w:val="0"/>
          <w:color w:val="000000"/>
          <w:spacing w:val="0"/>
          <w:w w:val="100"/>
          <w:sz w:val="24"/>
          <w:szCs w:val="24"/>
        </w:rPr>
        <w:t>若中标单位无故拖延拒签</w:t>
      </w:r>
      <w:r>
        <w:rPr>
          <w:rFonts w:hint="eastAsia" w:ascii="宋体" w:hAnsi="宋体" w:eastAsia="宋体" w:cs="宋体"/>
          <w:b w:val="0"/>
          <w:i w:val="0"/>
          <w:caps w:val="0"/>
          <w:spacing w:val="0"/>
          <w:w w:val="100"/>
          <w:sz w:val="24"/>
          <w:szCs w:val="24"/>
        </w:rPr>
        <w:t>协议</w:t>
      </w:r>
      <w:r>
        <w:rPr>
          <w:rFonts w:hint="eastAsia" w:ascii="宋体" w:hAnsi="宋体" w:eastAsia="宋体" w:cs="宋体"/>
          <w:b w:val="0"/>
          <w:i w:val="0"/>
          <w:caps w:val="0"/>
          <w:color w:val="000000"/>
          <w:spacing w:val="0"/>
          <w:w w:val="100"/>
          <w:sz w:val="24"/>
          <w:szCs w:val="24"/>
        </w:rPr>
        <w:t xml:space="preserve">，取消中标资格，没收保证金。 </w:t>
      </w:r>
    </w:p>
    <w:p>
      <w:pPr>
        <w:jc w:val="center"/>
        <w:rPr>
          <w:rFonts w:hint="eastAsia"/>
          <w:b/>
          <w:bCs/>
          <w:kern w:val="0"/>
          <w:sz w:val="36"/>
          <w:szCs w:val="36"/>
          <w:lang w:eastAsia="zh-CN"/>
        </w:rPr>
      </w:pPr>
      <w:r>
        <w:rPr>
          <w:rFonts w:hint="eastAsia"/>
          <w:b/>
          <w:bCs/>
          <w:kern w:val="0"/>
          <w:sz w:val="36"/>
          <w:szCs w:val="36"/>
          <w:lang w:eastAsia="zh-CN"/>
        </w:rPr>
        <w:t>S226线喀拉通克至富蕴公路建设项目工程可行性研究招标</w:t>
      </w:r>
    </w:p>
    <w:p>
      <w:pPr>
        <w:jc w:val="center"/>
        <w:rPr>
          <w:rFonts w:hint="eastAsia"/>
          <w:b/>
          <w:bCs/>
          <w:kern w:val="0"/>
          <w:sz w:val="36"/>
          <w:szCs w:val="36"/>
        </w:rPr>
      </w:pPr>
      <w:r>
        <w:rPr>
          <w:rFonts w:hint="eastAsia"/>
          <w:b/>
          <w:bCs/>
          <w:kern w:val="0"/>
          <w:sz w:val="36"/>
          <w:szCs w:val="36"/>
        </w:rPr>
        <w:t>合同</w:t>
      </w:r>
    </w:p>
    <w:p>
      <w:pPr>
        <w:widowControl/>
        <w:spacing w:line="360" w:lineRule="auto"/>
        <w:jc w:val="left"/>
        <w:rPr>
          <w:rFonts w:eastAsia="仿宋_GB2312"/>
          <w:kern w:val="0"/>
          <w:sz w:val="24"/>
        </w:rPr>
      </w:pPr>
    </w:p>
    <w:p>
      <w:pPr>
        <w:widowControl/>
        <w:spacing w:line="360" w:lineRule="auto"/>
        <w:jc w:val="left"/>
        <w:rPr>
          <w:rFonts w:hint="eastAsia"/>
          <w:kern w:val="0"/>
          <w:sz w:val="24"/>
          <w:lang w:val="en-US" w:eastAsia="zh-CN"/>
        </w:rPr>
      </w:pPr>
      <w:r>
        <w:rPr>
          <w:rFonts w:hint="eastAsia"/>
          <w:kern w:val="0"/>
          <w:sz w:val="24"/>
        </w:rPr>
        <w:t>委托人</w:t>
      </w:r>
      <w:r>
        <w:rPr>
          <w:kern w:val="0"/>
          <w:sz w:val="24"/>
        </w:rPr>
        <w:t>：</w:t>
      </w:r>
      <w:r>
        <w:rPr>
          <w:rFonts w:hint="eastAsia"/>
          <w:kern w:val="0"/>
          <w:sz w:val="24"/>
          <w:lang w:val="en-US" w:eastAsia="zh-CN"/>
        </w:rPr>
        <w:t>富蕴县交通运输局</w:t>
      </w:r>
    </w:p>
    <w:p>
      <w:pPr>
        <w:widowControl/>
        <w:spacing w:line="360" w:lineRule="auto"/>
        <w:jc w:val="left"/>
        <w:rPr>
          <w:sz w:val="28"/>
          <w:szCs w:val="28"/>
          <w:u w:val="single"/>
        </w:rPr>
      </w:pPr>
      <w:r>
        <w:rPr>
          <w:rFonts w:hint="eastAsia"/>
          <w:kern w:val="0"/>
          <w:sz w:val="24"/>
        </w:rPr>
        <w:t>受托人</w:t>
      </w:r>
      <w:r>
        <w:rPr>
          <w:kern w:val="0"/>
          <w:sz w:val="24"/>
        </w:rPr>
        <w:t>：</w:t>
      </w:r>
      <w:r>
        <w:rPr>
          <w:rFonts w:hint="eastAsia"/>
          <w:kern w:val="0"/>
          <w:sz w:val="24"/>
          <w:u w:val="single"/>
        </w:rPr>
        <w:t xml:space="preserve">                 </w:t>
      </w:r>
    </w:p>
    <w:p>
      <w:pPr>
        <w:spacing w:line="420" w:lineRule="exact"/>
        <w:ind w:firstLine="437"/>
        <w:rPr>
          <w:sz w:val="24"/>
        </w:rPr>
      </w:pPr>
      <w:r>
        <w:rPr>
          <w:sz w:val="24"/>
        </w:rPr>
        <w:t>本协议书由</w:t>
      </w:r>
      <w:r>
        <w:rPr>
          <w:sz w:val="24"/>
          <w:u w:val="single"/>
        </w:rPr>
        <w:t>(</w:t>
      </w:r>
      <w:r>
        <w:rPr>
          <w:rFonts w:hint="eastAsia"/>
          <w:sz w:val="24"/>
          <w:u w:val="single"/>
        </w:rPr>
        <w:t>委托人</w:t>
      </w:r>
      <w:r>
        <w:rPr>
          <w:sz w:val="24"/>
          <w:u w:val="single"/>
        </w:rPr>
        <w:t>全称)</w:t>
      </w:r>
      <w:r>
        <w:rPr>
          <w:sz w:val="24"/>
        </w:rPr>
        <w:t>(以下简“</w:t>
      </w:r>
      <w:r>
        <w:rPr>
          <w:rFonts w:hint="eastAsia"/>
          <w:sz w:val="24"/>
        </w:rPr>
        <w:t>委托人</w:t>
      </w:r>
      <w:r>
        <w:rPr>
          <w:sz w:val="24"/>
        </w:rPr>
        <w:t>)”为一方，与</w:t>
      </w:r>
      <w:r>
        <w:rPr>
          <w:sz w:val="24"/>
          <w:u w:val="single"/>
        </w:rPr>
        <w:t>(</w:t>
      </w:r>
      <w:r>
        <w:rPr>
          <w:rFonts w:hint="eastAsia"/>
          <w:sz w:val="24"/>
          <w:u w:val="single"/>
        </w:rPr>
        <w:t>受托人</w:t>
      </w:r>
      <w:r>
        <w:rPr>
          <w:sz w:val="24"/>
          <w:u w:val="single"/>
        </w:rPr>
        <w:t>全称)</w:t>
      </w:r>
      <w:r>
        <w:rPr>
          <w:sz w:val="24"/>
        </w:rPr>
        <w:t xml:space="preserve"> (以下简称“</w:t>
      </w:r>
      <w:r>
        <w:rPr>
          <w:rFonts w:hint="eastAsia"/>
          <w:sz w:val="24"/>
        </w:rPr>
        <w:t>受托人</w:t>
      </w:r>
      <w:r>
        <w:rPr>
          <w:sz w:val="24"/>
        </w:rPr>
        <w:t>”)为另一方共同订立。</w:t>
      </w:r>
    </w:p>
    <w:p>
      <w:pPr>
        <w:spacing w:line="420" w:lineRule="exact"/>
        <w:ind w:firstLine="437"/>
        <w:rPr>
          <w:sz w:val="24"/>
        </w:rPr>
      </w:pPr>
      <w:r>
        <w:rPr>
          <w:sz w:val="24"/>
        </w:rPr>
        <w:t>鉴于</w:t>
      </w:r>
      <w:r>
        <w:rPr>
          <w:rFonts w:hint="eastAsia"/>
          <w:sz w:val="24"/>
        </w:rPr>
        <w:t>委托人</w:t>
      </w:r>
      <w:r>
        <w:rPr>
          <w:sz w:val="24"/>
        </w:rPr>
        <w:t>已委托</w:t>
      </w:r>
      <w:r>
        <w:rPr>
          <w:rFonts w:hint="eastAsia"/>
          <w:sz w:val="24"/>
        </w:rPr>
        <w:t>受托人</w:t>
      </w:r>
      <w:r>
        <w:rPr>
          <w:sz w:val="24"/>
        </w:rPr>
        <w:t>为</w:t>
      </w:r>
      <w:r>
        <w:rPr>
          <w:sz w:val="24"/>
          <w:u w:val="single"/>
        </w:rPr>
        <w:t xml:space="preserve">                </w:t>
      </w:r>
      <w:r>
        <w:rPr>
          <w:sz w:val="24"/>
        </w:rPr>
        <w:t>(项目名称)</w:t>
      </w:r>
      <w:r>
        <w:rPr>
          <w:sz w:val="24"/>
          <w:u w:val="single"/>
        </w:rPr>
        <w:t xml:space="preserve">      </w:t>
      </w:r>
      <w:r>
        <w:rPr>
          <w:rFonts w:hint="eastAsia"/>
          <w:sz w:val="24"/>
        </w:rPr>
        <w:t xml:space="preserve"> （标段）</w:t>
      </w:r>
      <w:r>
        <w:rPr>
          <w:sz w:val="24"/>
        </w:rPr>
        <w:t>提供</w:t>
      </w:r>
      <w:r>
        <w:rPr>
          <w:rFonts w:hint="eastAsia"/>
          <w:sz w:val="24"/>
        </w:rPr>
        <w:t>工程可行性研究报告编制</w:t>
      </w:r>
      <w:r>
        <w:rPr>
          <w:sz w:val="24"/>
        </w:rPr>
        <w:t>服务，并巳接受了</w:t>
      </w:r>
      <w:r>
        <w:rPr>
          <w:rFonts w:hint="eastAsia"/>
          <w:sz w:val="24"/>
        </w:rPr>
        <w:t>受托人</w:t>
      </w:r>
      <w:r>
        <w:rPr>
          <w:sz w:val="24"/>
        </w:rPr>
        <w:t>就此提出的</w:t>
      </w:r>
      <w:r>
        <w:rPr>
          <w:rFonts w:hint="eastAsia"/>
          <w:sz w:val="24"/>
        </w:rPr>
        <w:t>响应</w:t>
      </w:r>
      <w:r>
        <w:rPr>
          <w:sz w:val="24"/>
        </w:rPr>
        <w:t>文件，为明确双方在合同期间的义务、责任、权力和利益，兹就以下事项达成协议：</w:t>
      </w:r>
    </w:p>
    <w:p>
      <w:pPr>
        <w:spacing w:line="420" w:lineRule="exact"/>
        <w:ind w:firstLine="437"/>
        <w:rPr>
          <w:sz w:val="24"/>
        </w:rPr>
      </w:pPr>
      <w:r>
        <w:rPr>
          <w:sz w:val="24"/>
        </w:rPr>
        <w:t>一、项目概况</w:t>
      </w:r>
    </w:p>
    <w:p>
      <w:pPr>
        <w:spacing w:line="420" w:lineRule="exact"/>
        <w:ind w:firstLine="437"/>
        <w:rPr>
          <w:sz w:val="24"/>
        </w:rPr>
      </w:pPr>
      <w:r>
        <w:rPr>
          <w:sz w:val="24"/>
        </w:rPr>
        <w:t>(1)项目名称</w:t>
      </w:r>
      <w:r>
        <w:rPr>
          <w:rFonts w:hint="eastAsia"/>
          <w:sz w:val="24"/>
        </w:rPr>
        <w:t>：</w:t>
      </w:r>
      <w:r>
        <w:rPr>
          <w:sz w:val="24"/>
          <w:u w:val="single"/>
        </w:rPr>
        <w:t xml:space="preserve">                                                   </w:t>
      </w:r>
      <w:r>
        <w:rPr>
          <w:sz w:val="24"/>
        </w:rPr>
        <w:t>；</w:t>
      </w:r>
    </w:p>
    <w:p>
      <w:pPr>
        <w:spacing w:line="420" w:lineRule="exact"/>
        <w:ind w:firstLine="437"/>
        <w:rPr>
          <w:sz w:val="24"/>
        </w:rPr>
      </w:pPr>
      <w:r>
        <w:rPr>
          <w:sz w:val="24"/>
        </w:rPr>
        <w:t>(2)</w:t>
      </w:r>
      <w:r>
        <w:rPr>
          <w:rFonts w:hint="eastAsia"/>
          <w:sz w:val="24"/>
        </w:rPr>
        <w:t>服务</w:t>
      </w:r>
      <w:r>
        <w:rPr>
          <w:sz w:val="24"/>
        </w:rPr>
        <w:t>内容</w:t>
      </w:r>
      <w:r>
        <w:rPr>
          <w:rFonts w:hint="eastAsia"/>
          <w:sz w:val="24"/>
        </w:rPr>
        <w:t>：</w:t>
      </w:r>
      <w:r>
        <w:rPr>
          <w:sz w:val="24"/>
          <w:u w:val="single"/>
        </w:rPr>
        <w:t xml:space="preserve">                                                   </w:t>
      </w:r>
      <w:r>
        <w:rPr>
          <w:sz w:val="24"/>
        </w:rPr>
        <w:t>；</w:t>
      </w:r>
    </w:p>
    <w:p>
      <w:pPr>
        <w:spacing w:line="420" w:lineRule="exact"/>
        <w:ind w:firstLine="437"/>
        <w:rPr>
          <w:sz w:val="24"/>
        </w:rPr>
      </w:pPr>
      <w:r>
        <w:rPr>
          <w:sz w:val="24"/>
        </w:rPr>
        <w:t>(3)资金来源</w:t>
      </w:r>
      <w:r>
        <w:rPr>
          <w:rFonts w:hint="eastAsia"/>
          <w:sz w:val="24"/>
        </w:rPr>
        <w:t>：</w:t>
      </w:r>
      <w:r>
        <w:rPr>
          <w:sz w:val="24"/>
          <w:u w:val="single"/>
        </w:rPr>
        <w:t xml:space="preserve">                                                   </w:t>
      </w:r>
      <w:r>
        <w:rPr>
          <w:sz w:val="24"/>
        </w:rPr>
        <w:t>；</w:t>
      </w:r>
    </w:p>
    <w:p>
      <w:pPr>
        <w:spacing w:line="420" w:lineRule="exact"/>
        <w:ind w:firstLine="437"/>
        <w:rPr>
          <w:sz w:val="24"/>
        </w:rPr>
      </w:pPr>
      <w:r>
        <w:rPr>
          <w:sz w:val="24"/>
        </w:rPr>
        <w:t>二、</w:t>
      </w:r>
      <w:r>
        <w:rPr>
          <w:rFonts w:hint="eastAsia"/>
          <w:sz w:val="24"/>
        </w:rPr>
        <w:t>工作内容</w:t>
      </w:r>
    </w:p>
    <w:p>
      <w:pPr>
        <w:spacing w:line="420" w:lineRule="exact"/>
        <w:ind w:firstLine="437"/>
        <w:rPr>
          <w:sz w:val="24"/>
        </w:rPr>
      </w:pPr>
      <w:r>
        <w:rPr>
          <w:rFonts w:hint="eastAsia"/>
          <w:sz w:val="24"/>
        </w:rPr>
        <w:t>工作内容</w:t>
      </w:r>
      <w:r>
        <w:rPr>
          <w:sz w:val="24"/>
        </w:rPr>
        <w:t>:</w:t>
      </w:r>
      <w:r>
        <w:rPr>
          <w:sz w:val="24"/>
          <w:u w:val="single"/>
        </w:rPr>
        <w:t xml:space="preserve">                                                 </w:t>
      </w:r>
      <w:r>
        <w:rPr>
          <w:sz w:val="24"/>
        </w:rPr>
        <w:t>。</w:t>
      </w:r>
    </w:p>
    <w:p>
      <w:pPr>
        <w:spacing w:line="420" w:lineRule="exact"/>
        <w:ind w:firstLine="437"/>
        <w:rPr>
          <w:sz w:val="24"/>
        </w:rPr>
      </w:pPr>
      <w:r>
        <w:rPr>
          <w:sz w:val="24"/>
        </w:rPr>
        <w:t>三、</w:t>
      </w:r>
      <w:r>
        <w:rPr>
          <w:rFonts w:hint="eastAsia"/>
          <w:sz w:val="24"/>
        </w:rPr>
        <w:t>服务周期</w:t>
      </w:r>
    </w:p>
    <w:p>
      <w:pPr>
        <w:spacing w:line="420" w:lineRule="exact"/>
        <w:ind w:firstLine="437"/>
        <w:rPr>
          <w:sz w:val="24"/>
        </w:rPr>
      </w:pPr>
      <w:r>
        <w:rPr>
          <w:rFonts w:hint="eastAsia"/>
          <w:sz w:val="24"/>
        </w:rPr>
        <w:t>自咨询合同签订之日起至工程可行性研究报告批复之日止</w:t>
      </w:r>
      <w:r>
        <w:rPr>
          <w:sz w:val="24"/>
        </w:rPr>
        <w:t>。</w:t>
      </w:r>
    </w:p>
    <w:p>
      <w:pPr>
        <w:spacing w:line="420" w:lineRule="exact"/>
        <w:ind w:firstLine="437"/>
        <w:rPr>
          <w:sz w:val="24"/>
        </w:rPr>
      </w:pPr>
      <w:r>
        <w:rPr>
          <w:sz w:val="24"/>
        </w:rPr>
        <w:t>四、</w:t>
      </w:r>
      <w:r>
        <w:rPr>
          <w:rFonts w:hint="eastAsia"/>
          <w:sz w:val="24"/>
        </w:rPr>
        <w:t>项目研究</w:t>
      </w:r>
      <w:r>
        <w:rPr>
          <w:sz w:val="24"/>
        </w:rPr>
        <w:t>费用</w:t>
      </w:r>
    </w:p>
    <w:p>
      <w:pPr>
        <w:spacing w:line="420" w:lineRule="exact"/>
        <w:ind w:firstLine="437"/>
        <w:rPr>
          <w:sz w:val="24"/>
        </w:rPr>
      </w:pPr>
      <w:r>
        <w:rPr>
          <w:rFonts w:hint="eastAsia"/>
          <w:sz w:val="24"/>
        </w:rPr>
        <w:t>费用</w:t>
      </w:r>
      <w:r>
        <w:rPr>
          <w:sz w:val="24"/>
        </w:rPr>
        <w:t>总价:(大写)</w:t>
      </w:r>
      <w:r>
        <w:rPr>
          <w:sz w:val="24"/>
          <w:u w:val="single"/>
        </w:rPr>
        <w:t xml:space="preserve">                       </w:t>
      </w:r>
      <w:bookmarkStart w:id="100" w:name="OLE_LINK64"/>
      <w:r>
        <w:rPr>
          <w:sz w:val="24"/>
          <w:u w:val="single"/>
        </w:rPr>
        <w:t xml:space="preserve"> </w:t>
      </w:r>
      <w:r>
        <w:rPr>
          <w:sz w:val="24"/>
        </w:rPr>
        <w:t>元</w:t>
      </w:r>
      <w:bookmarkEnd w:id="100"/>
      <w:r>
        <w:rPr>
          <w:sz w:val="24"/>
        </w:rPr>
        <w:t>(￥</w:t>
      </w:r>
      <w:r>
        <w:rPr>
          <w:sz w:val="24"/>
          <w:u w:val="single"/>
        </w:rPr>
        <w:t xml:space="preserve">                 </w:t>
      </w:r>
      <w:r>
        <w:rPr>
          <w:sz w:val="24"/>
        </w:rPr>
        <w:t>)；</w:t>
      </w:r>
    </w:p>
    <w:p>
      <w:pPr>
        <w:spacing w:line="420" w:lineRule="exact"/>
        <w:ind w:firstLine="437"/>
        <w:rPr>
          <w:sz w:val="24"/>
        </w:rPr>
      </w:pPr>
      <w:r>
        <w:rPr>
          <w:sz w:val="24"/>
        </w:rPr>
        <w:t>五、本协议书中的名词定义与合同通用条款中约定的定义相同。</w:t>
      </w:r>
    </w:p>
    <w:p>
      <w:pPr>
        <w:spacing w:line="420" w:lineRule="exact"/>
        <w:ind w:firstLine="437"/>
        <w:rPr>
          <w:sz w:val="24"/>
        </w:rPr>
      </w:pPr>
      <w:r>
        <w:rPr>
          <w:sz w:val="24"/>
        </w:rPr>
        <w:t>六、下列文件是</w:t>
      </w:r>
      <w:r>
        <w:rPr>
          <w:rFonts w:hint="eastAsia"/>
          <w:sz w:val="24"/>
        </w:rPr>
        <w:t>本项目</w:t>
      </w:r>
      <w:r>
        <w:rPr>
          <w:sz w:val="24"/>
        </w:rPr>
        <w:t>合同的组成部分，应作为合同的有效内容予以遵守和执行。</w:t>
      </w:r>
    </w:p>
    <w:p>
      <w:pPr>
        <w:spacing w:line="420" w:lineRule="exact"/>
        <w:ind w:firstLine="720" w:firstLineChars="300"/>
        <w:rPr>
          <w:sz w:val="24"/>
        </w:rPr>
      </w:pPr>
      <w:r>
        <w:rPr>
          <w:sz w:val="24"/>
        </w:rPr>
        <w:t>(1)合同协议书及附件(含</w:t>
      </w:r>
      <w:r>
        <w:rPr>
          <w:rFonts w:hint="eastAsia"/>
          <w:sz w:val="24"/>
        </w:rPr>
        <w:t>评审</w:t>
      </w:r>
      <w:r>
        <w:rPr>
          <w:sz w:val="24"/>
        </w:rPr>
        <w:t>期间和合同</w:t>
      </w:r>
      <w:r>
        <w:rPr>
          <w:rFonts w:hint="eastAsia"/>
          <w:sz w:val="24"/>
          <w:lang w:val="en-US" w:eastAsia="zh-CN"/>
        </w:rPr>
        <w:t>谈判</w:t>
      </w:r>
      <w:r>
        <w:rPr>
          <w:sz w:val="24"/>
        </w:rPr>
        <w:t>过程中的澄清文件和补充资料)；</w:t>
      </w:r>
    </w:p>
    <w:p>
      <w:pPr>
        <w:spacing w:line="420" w:lineRule="exact"/>
        <w:ind w:firstLine="720" w:firstLineChars="300"/>
        <w:rPr>
          <w:sz w:val="24"/>
        </w:rPr>
      </w:pPr>
      <w:r>
        <w:rPr>
          <w:sz w:val="24"/>
        </w:rPr>
        <w:t>(2)</w:t>
      </w:r>
      <w:r>
        <w:rPr>
          <w:rFonts w:hint="eastAsia"/>
          <w:sz w:val="24"/>
        </w:rPr>
        <w:t>竞争性</w:t>
      </w:r>
      <w:r>
        <w:rPr>
          <w:rFonts w:hint="eastAsia"/>
          <w:sz w:val="24"/>
          <w:lang w:val="en-US" w:eastAsia="zh-CN"/>
        </w:rPr>
        <w:t>谈判</w:t>
      </w:r>
      <w:r>
        <w:rPr>
          <w:rFonts w:hint="eastAsia"/>
          <w:sz w:val="24"/>
        </w:rPr>
        <w:t>采购成交</w:t>
      </w:r>
      <w:r>
        <w:rPr>
          <w:sz w:val="24"/>
        </w:rPr>
        <w:t>通知书；</w:t>
      </w:r>
    </w:p>
    <w:p>
      <w:pPr>
        <w:spacing w:line="420" w:lineRule="exact"/>
        <w:ind w:firstLine="720" w:firstLineChars="300"/>
        <w:rPr>
          <w:sz w:val="24"/>
        </w:rPr>
      </w:pPr>
      <w:r>
        <w:rPr>
          <w:sz w:val="24"/>
        </w:rPr>
        <w:t>(3)</w:t>
      </w:r>
      <w:r>
        <w:rPr>
          <w:rFonts w:hint="eastAsia"/>
          <w:sz w:val="24"/>
        </w:rPr>
        <w:t>竞标书；</w:t>
      </w:r>
    </w:p>
    <w:p>
      <w:pPr>
        <w:spacing w:line="420" w:lineRule="exact"/>
        <w:ind w:firstLine="720" w:firstLineChars="300"/>
        <w:rPr>
          <w:sz w:val="24"/>
        </w:rPr>
      </w:pPr>
      <w:r>
        <w:rPr>
          <w:sz w:val="24"/>
        </w:rPr>
        <w:t>(4)技术建议书；</w:t>
      </w:r>
    </w:p>
    <w:p>
      <w:pPr>
        <w:spacing w:line="420" w:lineRule="exact"/>
        <w:ind w:firstLine="720" w:firstLineChars="300"/>
        <w:rPr>
          <w:sz w:val="24"/>
        </w:rPr>
      </w:pPr>
      <w:r>
        <w:rPr>
          <w:sz w:val="24"/>
        </w:rPr>
        <w:t>(5)</w:t>
      </w:r>
      <w:r>
        <w:rPr>
          <w:rFonts w:hint="eastAsia"/>
          <w:sz w:val="24"/>
        </w:rPr>
        <w:t>报价函</w:t>
      </w:r>
      <w:r>
        <w:rPr>
          <w:sz w:val="24"/>
        </w:rPr>
        <w:t>；</w:t>
      </w:r>
    </w:p>
    <w:p>
      <w:pPr>
        <w:spacing w:line="420" w:lineRule="exact"/>
        <w:ind w:firstLine="720" w:firstLineChars="300"/>
        <w:rPr>
          <w:sz w:val="24"/>
        </w:rPr>
      </w:pPr>
      <w:r>
        <w:rPr>
          <w:sz w:val="24"/>
        </w:rPr>
        <w:t>(6)</w:t>
      </w:r>
      <w:r>
        <w:rPr>
          <w:rFonts w:hint="eastAsia"/>
          <w:sz w:val="24"/>
        </w:rPr>
        <w:t>主要研究</w:t>
      </w:r>
      <w:r>
        <w:rPr>
          <w:sz w:val="24"/>
        </w:rPr>
        <w:t>机构及人员资质；</w:t>
      </w:r>
    </w:p>
    <w:p>
      <w:pPr>
        <w:spacing w:line="420" w:lineRule="exact"/>
        <w:ind w:firstLine="720" w:firstLineChars="300"/>
        <w:rPr>
          <w:sz w:val="24"/>
        </w:rPr>
      </w:pPr>
      <w:r>
        <w:rPr>
          <w:sz w:val="24"/>
        </w:rPr>
        <w:t>(7)构成本合同组成部分的其他文件。</w:t>
      </w:r>
    </w:p>
    <w:p>
      <w:pPr>
        <w:spacing w:line="420" w:lineRule="exact"/>
        <w:ind w:firstLine="437"/>
        <w:rPr>
          <w:sz w:val="24"/>
        </w:rPr>
      </w:pPr>
      <w:r>
        <w:rPr>
          <w:sz w:val="24"/>
        </w:rPr>
        <w:t>上述文件相互补充，如果上述文件之间出现矛盾，应按时间顺序以最后编写或双方最后确认的文件为准。</w:t>
      </w:r>
    </w:p>
    <w:p>
      <w:pPr>
        <w:spacing w:line="420" w:lineRule="exact"/>
        <w:ind w:firstLine="437"/>
        <w:rPr>
          <w:sz w:val="24"/>
        </w:rPr>
      </w:pPr>
      <w:r>
        <w:rPr>
          <w:sz w:val="24"/>
        </w:rPr>
        <w:t>七、</w:t>
      </w:r>
      <w:r>
        <w:rPr>
          <w:rFonts w:hint="eastAsia"/>
          <w:sz w:val="24"/>
        </w:rPr>
        <w:t>委托人</w:t>
      </w:r>
      <w:r>
        <w:rPr>
          <w:sz w:val="24"/>
        </w:rPr>
        <w:t>在此同意按照本合同约定向</w:t>
      </w:r>
      <w:r>
        <w:rPr>
          <w:rFonts w:hint="eastAsia"/>
          <w:sz w:val="24"/>
        </w:rPr>
        <w:t>受托人</w:t>
      </w:r>
      <w:r>
        <w:rPr>
          <w:sz w:val="24"/>
        </w:rPr>
        <w:t>支付其应支付的费用和提供</w:t>
      </w:r>
      <w:r>
        <w:rPr>
          <w:rFonts w:hint="eastAsia"/>
          <w:sz w:val="24"/>
        </w:rPr>
        <w:t>服务</w:t>
      </w:r>
      <w:r>
        <w:rPr>
          <w:sz w:val="24"/>
        </w:rPr>
        <w:t>工作条件。</w:t>
      </w:r>
    </w:p>
    <w:p>
      <w:pPr>
        <w:spacing w:line="420" w:lineRule="exact"/>
        <w:ind w:firstLine="437"/>
        <w:rPr>
          <w:sz w:val="24"/>
        </w:rPr>
      </w:pPr>
      <w:r>
        <w:rPr>
          <w:sz w:val="24"/>
        </w:rPr>
        <w:t>八、</w:t>
      </w:r>
      <w:r>
        <w:rPr>
          <w:rFonts w:hint="eastAsia"/>
          <w:sz w:val="24"/>
        </w:rPr>
        <w:t>受托人</w:t>
      </w:r>
      <w:r>
        <w:rPr>
          <w:sz w:val="24"/>
        </w:rPr>
        <w:t>基于</w:t>
      </w:r>
      <w:r>
        <w:rPr>
          <w:rFonts w:hint="eastAsia"/>
          <w:sz w:val="24"/>
        </w:rPr>
        <w:t>委托人</w:t>
      </w:r>
      <w:r>
        <w:rPr>
          <w:sz w:val="24"/>
        </w:rPr>
        <w:t>的上述保证，在此向</w:t>
      </w:r>
      <w:r>
        <w:rPr>
          <w:rFonts w:hint="eastAsia"/>
          <w:sz w:val="24"/>
        </w:rPr>
        <w:t>委托人</w:t>
      </w:r>
      <w:r>
        <w:rPr>
          <w:sz w:val="24"/>
        </w:rPr>
        <w:t>承诺按照本合同的约定履行服务。</w:t>
      </w:r>
    </w:p>
    <w:p>
      <w:pPr>
        <w:spacing w:line="420" w:lineRule="exact"/>
        <w:ind w:firstLine="437"/>
        <w:rPr>
          <w:sz w:val="24"/>
        </w:rPr>
      </w:pPr>
      <w:r>
        <w:rPr>
          <w:sz w:val="24"/>
        </w:rPr>
        <w:t>九、本协议书经双方签字盖章后，至双方按照</w:t>
      </w:r>
      <w:r>
        <w:rPr>
          <w:rFonts w:hint="eastAsia"/>
          <w:sz w:val="24"/>
        </w:rPr>
        <w:t>本</w:t>
      </w:r>
      <w:r>
        <w:rPr>
          <w:sz w:val="24"/>
        </w:rPr>
        <w:t>合同的约定履行完各自的义务和责任后自然失效。</w:t>
      </w:r>
    </w:p>
    <w:p>
      <w:pPr>
        <w:spacing w:line="380" w:lineRule="exact"/>
        <w:ind w:firstLine="480" w:firstLineChars="200"/>
        <w:rPr>
          <w:sz w:val="24"/>
        </w:rPr>
      </w:pPr>
      <w:r>
        <w:rPr>
          <w:sz w:val="24"/>
        </w:rPr>
        <w:t>十、本合同协议书正本一式两份，双方各执一份，具有同等法律效力。协议书副本</w:t>
      </w:r>
      <w:r>
        <w:rPr>
          <w:sz w:val="24"/>
          <w:u w:val="single"/>
        </w:rPr>
        <w:t xml:space="preserve">    </w:t>
      </w:r>
      <w:r>
        <w:rPr>
          <w:sz w:val="24"/>
        </w:rPr>
        <w:t>份，双方各执</w:t>
      </w:r>
      <w:r>
        <w:rPr>
          <w:sz w:val="24"/>
          <w:u w:val="single"/>
        </w:rPr>
        <w:t xml:space="preserve">      </w:t>
      </w:r>
      <w:r>
        <w:rPr>
          <w:sz w:val="24"/>
        </w:rPr>
        <w:t>份。</w:t>
      </w:r>
    </w:p>
    <w:p>
      <w:pPr>
        <w:spacing w:line="360" w:lineRule="auto"/>
        <w:ind w:firstLine="435"/>
        <w:rPr>
          <w:sz w:val="24"/>
        </w:rPr>
      </w:pPr>
      <w:bookmarkStart w:id="101" w:name="OLE_LINK67"/>
    </w:p>
    <w:bookmarkEnd w:id="101"/>
    <w:p>
      <w:pPr>
        <w:spacing w:line="360" w:lineRule="auto"/>
        <w:rPr>
          <w:sz w:val="24"/>
        </w:rPr>
      </w:pPr>
      <w:r>
        <w:rPr>
          <w:rFonts w:hint="eastAsia"/>
          <w:sz w:val="24"/>
        </w:rPr>
        <w:t>委托人</w:t>
      </w:r>
      <w:r>
        <w:rPr>
          <w:sz w:val="24"/>
        </w:rPr>
        <w:t xml:space="preserve">:  </w:t>
      </w:r>
      <w:bookmarkStart w:id="102" w:name="OLE_LINK68"/>
      <w:r>
        <w:rPr>
          <w:sz w:val="24"/>
          <w:u w:val="single"/>
        </w:rPr>
        <w:t xml:space="preserve">  ( 全称 )盖章  </w:t>
      </w:r>
      <w:r>
        <w:rPr>
          <w:sz w:val="24"/>
        </w:rPr>
        <w:t xml:space="preserve">  </w:t>
      </w:r>
      <w:bookmarkEnd w:id="102"/>
      <w:r>
        <w:rPr>
          <w:sz w:val="24"/>
        </w:rPr>
        <w:t xml:space="preserve">               </w:t>
      </w:r>
      <w:r>
        <w:rPr>
          <w:rFonts w:hint="eastAsia"/>
          <w:sz w:val="24"/>
        </w:rPr>
        <w:t>受托人</w:t>
      </w:r>
      <w:r>
        <w:rPr>
          <w:sz w:val="24"/>
        </w:rPr>
        <w:t>：</w:t>
      </w:r>
      <w:r>
        <w:rPr>
          <w:sz w:val="24"/>
          <w:u w:val="single"/>
        </w:rPr>
        <w:t xml:space="preserve">  ( 全称 )盖章  </w:t>
      </w:r>
      <w:r>
        <w:rPr>
          <w:sz w:val="24"/>
        </w:rPr>
        <w:t xml:space="preserve">  </w:t>
      </w:r>
    </w:p>
    <w:p>
      <w:pPr>
        <w:spacing w:line="360" w:lineRule="auto"/>
        <w:ind w:firstLine="435"/>
        <w:rPr>
          <w:sz w:val="24"/>
          <w:u w:val="single"/>
        </w:rPr>
      </w:pPr>
    </w:p>
    <w:p>
      <w:pPr>
        <w:spacing w:line="360" w:lineRule="auto"/>
        <w:rPr>
          <w:sz w:val="24"/>
        </w:rPr>
      </w:pPr>
      <w:r>
        <w:rPr>
          <w:sz w:val="24"/>
        </w:rPr>
        <w:t>法定代表人                               法定代表人</w:t>
      </w:r>
    </w:p>
    <w:p>
      <w:pPr>
        <w:spacing w:line="360" w:lineRule="auto"/>
        <w:ind w:firstLine="435"/>
        <w:rPr>
          <w:sz w:val="24"/>
        </w:rPr>
      </w:pPr>
    </w:p>
    <w:p>
      <w:pPr>
        <w:spacing w:line="360" w:lineRule="auto"/>
        <w:rPr>
          <w:sz w:val="24"/>
        </w:rPr>
      </w:pPr>
      <w:r>
        <w:rPr>
          <w:sz w:val="24"/>
        </w:rPr>
        <w:t xml:space="preserve">或其授权的代理人: </w:t>
      </w:r>
      <w:r>
        <w:rPr>
          <w:sz w:val="24"/>
          <w:u w:val="single"/>
        </w:rPr>
        <w:t xml:space="preserve">  (签字)  </w:t>
      </w:r>
      <w:r>
        <w:rPr>
          <w:sz w:val="24"/>
        </w:rPr>
        <w:t xml:space="preserve">              或其授权的代理人: </w:t>
      </w:r>
      <w:r>
        <w:rPr>
          <w:sz w:val="24"/>
          <w:u w:val="single"/>
        </w:rPr>
        <w:t xml:space="preserve">  (签字)   </w:t>
      </w:r>
    </w:p>
    <w:p>
      <w:pPr>
        <w:spacing w:line="360" w:lineRule="auto"/>
        <w:rPr>
          <w:sz w:val="24"/>
        </w:rPr>
      </w:pPr>
    </w:p>
    <w:p>
      <w:pPr>
        <w:snapToGrid w:val="0"/>
        <w:spacing w:before="0" w:beforeAutospacing="0" w:after="0" w:afterAutospacing="0" w:line="360" w:lineRule="atLeast"/>
        <w:ind w:firstLine="560" w:firstLineChars="200"/>
        <w:textAlignment w:val="baseline"/>
        <w:rPr>
          <w:rFonts w:hint="eastAsia" w:ascii="宋体" w:hAnsi="宋体" w:eastAsia="宋体" w:cs="宋体"/>
          <w:b w:val="0"/>
          <w:i w:val="0"/>
          <w:caps w:val="0"/>
          <w:color w:val="FF0000"/>
          <w:spacing w:val="0"/>
          <w:w w:val="100"/>
          <w:sz w:val="28"/>
          <w:szCs w:val="28"/>
        </w:rPr>
      </w:pPr>
    </w:p>
    <w:p>
      <w:pPr>
        <w:snapToGrid w:val="0"/>
        <w:spacing w:before="0" w:beforeAutospacing="0" w:after="0" w:afterAutospacing="0" w:line="360" w:lineRule="atLeast"/>
        <w:ind w:firstLine="560" w:firstLineChars="200"/>
        <w:textAlignment w:val="baseline"/>
        <w:rPr>
          <w:rFonts w:hint="eastAsia" w:ascii="宋体" w:hAnsi="宋体" w:eastAsia="宋体" w:cs="宋体"/>
          <w:b w:val="0"/>
          <w:i w:val="0"/>
          <w:caps w:val="0"/>
          <w:color w:val="FF0000"/>
          <w:spacing w:val="0"/>
          <w:w w:val="100"/>
          <w:sz w:val="28"/>
          <w:szCs w:val="28"/>
        </w:rPr>
      </w:pPr>
    </w:p>
    <w:p>
      <w:pPr>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snapToGrid w:val="0"/>
        <w:spacing w:before="0" w:beforeAutospacing="0" w:after="0" w:afterAutospacing="0" w:line="360" w:lineRule="atLeast"/>
        <w:ind w:firstLine="560" w:firstLineChars="200"/>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pStyle w:val="2"/>
        <w:snapToGrid w:val="0"/>
        <w:spacing w:before="0" w:beforeAutospacing="0" w:after="0" w:afterAutospacing="0" w:line="360" w:lineRule="atLeast"/>
        <w:textAlignment w:val="baseline"/>
        <w:rPr>
          <w:rFonts w:hint="eastAsia" w:ascii="宋体" w:hAnsi="宋体" w:eastAsia="宋体" w:cs="宋体"/>
          <w:b w:val="0"/>
          <w:i w:val="0"/>
          <w:caps w:val="0"/>
          <w:color w:val="FF0000"/>
          <w:spacing w:val="0"/>
          <w:w w:val="100"/>
          <w:sz w:val="28"/>
          <w:szCs w:val="28"/>
        </w:rPr>
      </w:pPr>
    </w:p>
    <w:p>
      <w:pPr>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36"/>
          <w:szCs w:val="36"/>
        </w:rPr>
      </w:pPr>
      <w:r>
        <w:rPr>
          <w:rFonts w:hint="eastAsia" w:ascii="宋体" w:hAnsi="宋体" w:eastAsia="宋体" w:cs="宋体"/>
          <w:b/>
          <w:i w:val="0"/>
          <w:caps w:val="0"/>
          <w:spacing w:val="0"/>
          <w:w w:val="100"/>
          <w:sz w:val="36"/>
          <w:szCs w:val="36"/>
        </w:rPr>
        <w:t>第</w:t>
      </w:r>
      <w:r>
        <w:rPr>
          <w:rFonts w:hint="eastAsia" w:ascii="宋体" w:hAnsi="宋体" w:cs="宋体"/>
          <w:b/>
          <w:i w:val="0"/>
          <w:caps w:val="0"/>
          <w:spacing w:val="0"/>
          <w:w w:val="100"/>
          <w:sz w:val="36"/>
          <w:szCs w:val="36"/>
          <w:lang w:val="en-US" w:eastAsia="zh-CN"/>
        </w:rPr>
        <w:t>六</w:t>
      </w:r>
      <w:r>
        <w:rPr>
          <w:rFonts w:hint="eastAsia" w:ascii="宋体" w:hAnsi="宋体" w:eastAsia="宋体" w:cs="宋体"/>
          <w:b/>
          <w:i w:val="0"/>
          <w:caps w:val="0"/>
          <w:spacing w:val="0"/>
          <w:w w:val="100"/>
          <w:sz w:val="36"/>
          <w:szCs w:val="36"/>
        </w:rPr>
        <w:t xml:space="preserve">部分  </w:t>
      </w:r>
      <w:bookmarkStart w:id="103" w:name="_Toc86202632"/>
      <w:r>
        <w:rPr>
          <w:rFonts w:hint="eastAsia" w:ascii="宋体" w:hAnsi="宋体" w:cs="宋体"/>
          <w:b/>
          <w:i w:val="0"/>
          <w:caps w:val="0"/>
          <w:spacing w:val="0"/>
          <w:w w:val="100"/>
          <w:sz w:val="36"/>
          <w:szCs w:val="36"/>
          <w:lang w:eastAsia="zh-CN"/>
        </w:rPr>
        <w:t>响应文件</w:t>
      </w:r>
      <w:r>
        <w:rPr>
          <w:rFonts w:hint="eastAsia" w:ascii="宋体" w:hAnsi="宋体" w:eastAsia="宋体" w:cs="宋体"/>
          <w:b/>
          <w:i w:val="0"/>
          <w:caps w:val="0"/>
          <w:spacing w:val="0"/>
          <w:w w:val="100"/>
          <w:sz w:val="36"/>
          <w:szCs w:val="36"/>
        </w:rPr>
        <w:t>格式</w:t>
      </w:r>
      <w:bookmarkEnd w:id="97"/>
      <w:bookmarkEnd w:id="98"/>
      <w:bookmarkEnd w:id="99"/>
      <w:bookmarkEnd w:id="103"/>
      <w:bookmarkStart w:id="104" w:name="_Toc171913690"/>
      <w:bookmarkStart w:id="105" w:name="_Toc88449337"/>
      <w:bookmarkStart w:id="106" w:name="_Toc171913611"/>
    </w:p>
    <w:p>
      <w:pPr>
        <w:snapToGrid w:val="0"/>
        <w:spacing w:before="0" w:beforeAutospacing="0" w:after="0" w:afterAutospacing="0" w:line="360" w:lineRule="auto"/>
        <w:ind w:left="555"/>
        <w:jc w:val="center"/>
        <w:textAlignment w:val="baseline"/>
        <w:rPr>
          <w:rFonts w:hint="eastAsia" w:ascii="宋体" w:hAnsi="宋体" w:eastAsia="宋体" w:cs="宋体"/>
          <w:b w:val="0"/>
          <w:i w:val="0"/>
          <w:caps w:val="0"/>
          <w:spacing w:val="0"/>
          <w:w w:val="100"/>
          <w:sz w:val="36"/>
          <w:szCs w:val="36"/>
        </w:rPr>
      </w:pPr>
    </w:p>
    <w:p>
      <w:pPr>
        <w:snapToGrid w:val="0"/>
        <w:spacing w:before="0" w:beforeAutospacing="0" w:after="0" w:afterAutospacing="0" w:line="360" w:lineRule="auto"/>
        <w:ind w:left="555"/>
        <w:jc w:val="center"/>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投标人提交文件须知</w:t>
      </w:r>
      <w:bookmarkEnd w:id="104"/>
      <w:bookmarkEnd w:id="105"/>
      <w:bookmarkEnd w:id="106"/>
    </w:p>
    <w:p>
      <w:pPr>
        <w:snapToGrid w:val="0"/>
        <w:spacing w:before="0" w:beforeAutospacing="0" w:after="0" w:afterAutospacing="0" w:line="360" w:lineRule="auto"/>
        <w:ind w:left="555"/>
        <w:jc w:val="center"/>
        <w:textAlignment w:val="baseline"/>
        <w:rPr>
          <w:rFonts w:hint="eastAsia" w:ascii="宋体" w:hAnsi="宋体" w:eastAsia="宋体" w:cs="宋体"/>
          <w:b/>
          <w:i w:val="0"/>
          <w:caps w:val="0"/>
          <w:spacing w:val="0"/>
          <w:w w:val="100"/>
          <w:sz w:val="28"/>
          <w:szCs w:val="28"/>
        </w:rPr>
      </w:pPr>
    </w:p>
    <w:p>
      <w:pPr>
        <w:numPr>
          <w:ilvl w:val="0"/>
          <w:numId w:val="13"/>
        </w:numPr>
        <w:snapToGrid w:val="0"/>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投标人应严格按照以下顺序填写和提交下述规定的格式文件以及其他有关资料，混乱的编排导致</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文件被误读或查找不到，后果由投标人承担。</w:t>
      </w:r>
    </w:p>
    <w:p>
      <w:pPr>
        <w:snapToGrid w:val="0"/>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2、所附表格中要求回答的全部问题和信息都必须正面回答。</w:t>
      </w:r>
    </w:p>
    <w:p>
      <w:pPr>
        <w:snapToGrid w:val="0"/>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3、资格声明的签字人应保证全部声明和问题的回答是真实的和准确的。</w:t>
      </w:r>
    </w:p>
    <w:p>
      <w:pPr>
        <w:snapToGrid w:val="0"/>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小组将应用投标人提交的资料并根据自己的判断，决定投标人履行合同的合格性及能力。</w:t>
      </w:r>
    </w:p>
    <w:p>
      <w:pPr>
        <w:snapToGrid w:val="0"/>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5、投标人提交的材料将被保密保存，但不退还。</w:t>
      </w:r>
    </w:p>
    <w:p>
      <w:pPr>
        <w:snapToGrid w:val="0"/>
        <w:spacing w:before="0" w:beforeAutospacing="0" w:after="0" w:afterAutospacing="0" w:line="360" w:lineRule="auto"/>
        <w:ind w:firstLine="560" w:firstLineChars="200"/>
        <w:jc w:val="both"/>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6、全部文件应按投标人须知中规定的语言和份数提交</w:t>
      </w:r>
    </w:p>
    <w:p>
      <w:pPr>
        <w:snapToGrid w:val="0"/>
        <w:spacing w:before="0" w:beforeAutospacing="0" w:after="0" w:afterAutospacing="0" w:line="360" w:lineRule="auto"/>
        <w:jc w:val="both"/>
        <w:textAlignment w:val="baseline"/>
        <w:rPr>
          <w:rFonts w:hint="eastAsia" w:ascii="宋体" w:hAnsi="宋体" w:eastAsia="宋体" w:cs="宋体"/>
          <w:b w:val="0"/>
          <w:i w:val="0"/>
          <w:caps w:val="0"/>
          <w:spacing w:val="0"/>
          <w:w w:val="100"/>
          <w:sz w:val="20"/>
        </w:rPr>
      </w:pPr>
    </w:p>
    <w:p>
      <w:pPr>
        <w:pStyle w:val="38"/>
        <w:snapToGrid w:val="0"/>
        <w:spacing w:before="240" w:beforeAutospacing="0" w:after="60" w:afterAutospacing="0" w:line="312" w:lineRule="atLeast"/>
        <w:jc w:val="center"/>
        <w:textAlignment w:val="baseline"/>
        <w:rPr>
          <w:rFonts w:hint="eastAsia" w:ascii="宋体" w:hAnsi="宋体" w:eastAsia="宋体" w:cs="宋体"/>
          <w:b/>
          <w:i w:val="0"/>
          <w:caps w:val="0"/>
          <w:spacing w:val="0"/>
          <w:w w:val="100"/>
          <w:sz w:val="32"/>
        </w:rPr>
      </w:pPr>
      <w:r>
        <w:rPr>
          <w:rFonts w:hint="eastAsia" w:ascii="宋体" w:hAnsi="宋体" w:eastAsia="宋体" w:cs="宋体"/>
          <w:b/>
          <w:i w:val="0"/>
          <w:caps w:val="0"/>
          <w:spacing w:val="0"/>
          <w:w w:val="100"/>
          <w:sz w:val="32"/>
        </w:rPr>
        <w:br w:type="page"/>
      </w:r>
    </w:p>
    <w:p>
      <w:pPr>
        <w:snapToGrid w:val="0"/>
        <w:spacing w:before="240" w:beforeAutospacing="0" w:after="60" w:afterAutospacing="0" w:line="312" w:lineRule="atLeast"/>
        <w:jc w:val="center"/>
        <w:textAlignment w:val="baseline"/>
        <w:rPr>
          <w:rFonts w:hint="eastAsia" w:ascii="宋体" w:hAnsi="宋体" w:eastAsia="宋体" w:cs="宋体"/>
          <w:b/>
          <w:i w:val="0"/>
          <w:caps w:val="0"/>
          <w:spacing w:val="0"/>
          <w:w w:val="100"/>
          <w:sz w:val="32"/>
        </w:rPr>
      </w:pPr>
      <w:r>
        <w:rPr>
          <w:rFonts w:hint="eastAsia" w:ascii="宋体" w:hAnsi="宋体" w:eastAsia="宋体" w:cs="宋体"/>
          <w:b/>
          <w:i w:val="0"/>
          <w:caps w:val="0"/>
          <w:spacing w:val="0"/>
          <w:w w:val="100"/>
          <w:sz w:val="32"/>
        </w:rPr>
        <w:t xml:space="preserve"> </w:t>
      </w:r>
      <w:bookmarkStart w:id="107" w:name="_Toc31875"/>
      <w:bookmarkStart w:id="108" w:name="_Toc401251117"/>
      <w:bookmarkStart w:id="109" w:name="_Toc3805"/>
      <w:bookmarkStart w:id="110" w:name="_Toc401251720"/>
      <w:r>
        <w:rPr>
          <w:rFonts w:hint="eastAsia" w:ascii="宋体" w:hAnsi="宋体" w:eastAsia="宋体" w:cs="宋体"/>
          <w:b/>
          <w:i w:val="0"/>
          <w:caps w:val="0"/>
          <w:spacing w:val="0"/>
          <w:w w:val="100"/>
          <w:sz w:val="32"/>
        </w:rPr>
        <w:t>一、</w:t>
      </w:r>
      <w:r>
        <w:rPr>
          <w:rFonts w:hint="eastAsia" w:ascii="宋体" w:hAnsi="宋体" w:cs="宋体"/>
          <w:b/>
          <w:i w:val="0"/>
          <w:caps w:val="0"/>
          <w:spacing w:val="0"/>
          <w:w w:val="100"/>
          <w:sz w:val="32"/>
          <w:lang w:eastAsia="zh-CN"/>
        </w:rPr>
        <w:t>响应文件</w:t>
      </w:r>
      <w:r>
        <w:rPr>
          <w:rFonts w:hint="eastAsia" w:ascii="宋体" w:hAnsi="宋体" w:eastAsia="宋体" w:cs="宋体"/>
          <w:b/>
          <w:i w:val="0"/>
          <w:caps w:val="0"/>
          <w:spacing w:val="0"/>
          <w:w w:val="100"/>
          <w:sz w:val="32"/>
        </w:rPr>
        <w:t>编制顺序</w:t>
      </w:r>
      <w:bookmarkEnd w:id="107"/>
      <w:bookmarkEnd w:id="108"/>
      <w:bookmarkEnd w:id="109"/>
      <w:bookmarkEnd w:id="110"/>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 xml:space="preserve">    </w:t>
      </w:r>
      <w:bookmarkStart w:id="111" w:name="_Toc401251118"/>
      <w:bookmarkStart w:id="112" w:name="_Toc401251721"/>
      <w:r>
        <w:rPr>
          <w:rFonts w:hint="eastAsia" w:ascii="宋体" w:hAnsi="宋体" w:eastAsia="宋体" w:cs="宋体"/>
          <w:b w:val="0"/>
          <w:i w:val="0"/>
          <w:caps w:val="0"/>
          <w:color w:val="000000"/>
          <w:spacing w:val="0"/>
          <w:w w:val="100"/>
          <w:sz w:val="24"/>
        </w:rPr>
        <w:t>投标人应按下列顺序排列和装订</w:t>
      </w:r>
      <w:r>
        <w:rPr>
          <w:rFonts w:hint="eastAsia" w:ascii="宋体" w:hAnsi="宋体" w:cs="宋体"/>
          <w:b w:val="0"/>
          <w:i w:val="0"/>
          <w:caps w:val="0"/>
          <w:color w:val="000000"/>
          <w:spacing w:val="0"/>
          <w:w w:val="100"/>
          <w:sz w:val="24"/>
          <w:lang w:eastAsia="zh-CN"/>
        </w:rPr>
        <w:t>响应文件</w:t>
      </w:r>
      <w:r>
        <w:rPr>
          <w:rFonts w:hint="eastAsia" w:ascii="宋体" w:hAnsi="宋体" w:eastAsia="宋体" w:cs="宋体"/>
          <w:b w:val="0"/>
          <w:i w:val="0"/>
          <w:caps w:val="0"/>
          <w:color w:val="000000"/>
          <w:spacing w:val="0"/>
          <w:w w:val="100"/>
          <w:sz w:val="24"/>
        </w:rPr>
        <w:t>：</w:t>
      </w:r>
    </w:p>
    <w:p>
      <w:pPr>
        <w:numPr>
          <w:ilvl w:val="0"/>
          <w:numId w:val="0"/>
        </w:numPr>
        <w:snapToGrid w:val="0"/>
        <w:spacing w:before="0" w:beforeAutospacing="0" w:after="0" w:afterAutospacing="0" w:line="360" w:lineRule="atLeast"/>
        <w:ind w:left="480" w:leftChars="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lang w:val="en-US" w:eastAsia="zh-CN"/>
        </w:rPr>
        <w:t>1</w:t>
      </w:r>
      <w:r>
        <w:rPr>
          <w:rFonts w:hint="eastAsia" w:ascii="宋体" w:hAnsi="宋体" w:eastAsia="宋体" w:cs="宋体"/>
          <w:b w:val="0"/>
          <w:i w:val="0"/>
          <w:caps w:val="0"/>
          <w:spacing w:val="0"/>
          <w:w w:val="100"/>
          <w:sz w:val="24"/>
        </w:rPr>
        <w:t>）投标函</w:t>
      </w:r>
    </w:p>
    <w:p>
      <w:pPr>
        <w:numPr>
          <w:ilvl w:val="0"/>
          <w:numId w:val="0"/>
        </w:numPr>
        <w:snapToGrid w:val="0"/>
        <w:spacing w:before="0" w:beforeAutospacing="0" w:after="0" w:afterAutospacing="0" w:line="360" w:lineRule="atLeast"/>
        <w:ind w:left="480" w:leftChars="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lang w:val="en-US" w:eastAsia="zh-CN"/>
        </w:rPr>
        <w:t>2</w:t>
      </w:r>
      <w:r>
        <w:rPr>
          <w:rFonts w:hint="eastAsia" w:ascii="宋体" w:hAnsi="宋体" w:eastAsia="宋体" w:cs="宋体"/>
          <w:b w:val="0"/>
          <w:i w:val="0"/>
          <w:caps w:val="0"/>
          <w:spacing w:val="0"/>
          <w:w w:val="100"/>
          <w:sz w:val="24"/>
        </w:rPr>
        <w:t>）法定代表人授权委托书原件</w:t>
      </w:r>
    </w:p>
    <w:p>
      <w:pPr>
        <w:numPr>
          <w:ilvl w:val="0"/>
          <w:numId w:val="0"/>
        </w:numPr>
        <w:snapToGrid w:val="0"/>
        <w:spacing w:before="0" w:beforeAutospacing="0" w:after="0" w:afterAutospacing="0" w:line="360" w:lineRule="atLeast"/>
        <w:ind w:left="480" w:leftChars="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lang w:val="en-US" w:eastAsia="zh-CN"/>
        </w:rPr>
        <w:t>3</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szCs w:val="28"/>
        </w:rPr>
        <w:t>《服务报价表》</w:t>
      </w:r>
    </w:p>
    <w:p>
      <w:pPr>
        <w:snapToGrid w:val="0"/>
        <w:spacing w:before="0" w:beforeAutospacing="0" w:after="0" w:afterAutospacing="0" w:line="360" w:lineRule="atLeast"/>
        <w:ind w:firstLine="480" w:firstLineChars="200"/>
        <w:textAlignment w:val="baseline"/>
        <w:rPr>
          <w:rFonts w:hint="default"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rPr>
        <w:t>（4）</w:t>
      </w:r>
      <w:r>
        <w:rPr>
          <w:rFonts w:hint="eastAsia" w:ascii="宋体" w:hAnsi="宋体" w:cs="宋体"/>
          <w:b w:val="0"/>
          <w:i w:val="0"/>
          <w:caps w:val="0"/>
          <w:spacing w:val="0"/>
          <w:w w:val="100"/>
          <w:sz w:val="24"/>
          <w:lang w:val="en-US" w:eastAsia="zh-CN"/>
        </w:rPr>
        <w:t>投标保证金收据</w:t>
      </w:r>
      <w:r>
        <w:rPr>
          <w:rFonts w:hint="eastAsia" w:ascii="宋体" w:hAnsi="宋体" w:eastAsia="宋体" w:cs="宋体"/>
          <w:b w:val="0"/>
          <w:i w:val="0"/>
          <w:caps w:val="0"/>
          <w:spacing w:val="0"/>
          <w:w w:val="100"/>
          <w:sz w:val="24"/>
        </w:rPr>
        <w:t>复印件</w:t>
      </w:r>
      <w:r>
        <w:rPr>
          <w:rFonts w:hint="eastAsia" w:ascii="宋体" w:hAnsi="宋体" w:cs="宋体"/>
          <w:b w:val="0"/>
          <w:i w:val="0"/>
          <w:caps w:val="0"/>
          <w:spacing w:val="0"/>
          <w:w w:val="100"/>
          <w:sz w:val="24"/>
          <w:lang w:eastAsia="zh-CN"/>
        </w:rPr>
        <w:t>、</w:t>
      </w:r>
      <w:r>
        <w:rPr>
          <w:rFonts w:hint="eastAsia" w:ascii="宋体" w:hAnsi="宋体" w:cs="宋体"/>
          <w:b w:val="0"/>
          <w:i w:val="0"/>
          <w:caps w:val="0"/>
          <w:spacing w:val="0"/>
          <w:w w:val="100"/>
          <w:sz w:val="24"/>
          <w:lang w:val="en-US" w:eastAsia="zh-CN"/>
        </w:rPr>
        <w:t>打款凭证复印件</w:t>
      </w: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0"/>
          <w:highlight w:val="none"/>
        </w:rPr>
      </w:pPr>
      <w:r>
        <w:rPr>
          <w:rFonts w:hint="eastAsia" w:ascii="宋体" w:hAnsi="宋体" w:eastAsia="宋体" w:cs="宋体"/>
          <w:b w:val="0"/>
          <w:i w:val="0"/>
          <w:caps w:val="0"/>
          <w:spacing w:val="0"/>
          <w:w w:val="100"/>
          <w:sz w:val="24"/>
        </w:rPr>
        <w:t>（5）投标方资质证明文件复印件（营业执照复印件</w:t>
      </w:r>
      <w:r>
        <w:rPr>
          <w:rFonts w:hint="eastAsia" w:ascii="宋体" w:hAnsi="宋体" w:cs="宋体"/>
          <w:b w:val="0"/>
          <w:i w:val="0"/>
          <w:caps w:val="0"/>
          <w:spacing w:val="0"/>
          <w:w w:val="100"/>
          <w:sz w:val="24"/>
          <w:lang w:val="en-US" w:eastAsia="zh-CN"/>
        </w:rPr>
        <w:t>或（三证合一的有效营业执照）</w:t>
      </w:r>
      <w:r>
        <w:rPr>
          <w:rFonts w:hint="eastAsia" w:ascii="宋体" w:hAnsi="宋体" w:eastAsia="宋体" w:cs="宋体"/>
          <w:b w:val="0"/>
          <w:i w:val="0"/>
          <w:caps w:val="0"/>
          <w:spacing w:val="0"/>
          <w:w w:val="100"/>
          <w:sz w:val="24"/>
        </w:rPr>
        <w:t>、</w:t>
      </w:r>
      <w:r>
        <w:rPr>
          <w:rFonts w:hint="eastAsia" w:ascii="宋体" w:hAnsi="宋体" w:cs="宋体"/>
          <w:b w:val="0"/>
          <w:i w:val="0"/>
          <w:caps w:val="0"/>
          <w:spacing w:val="0"/>
          <w:w w:val="100"/>
          <w:sz w:val="24"/>
          <w:lang w:val="en-US" w:eastAsia="zh-CN"/>
        </w:rPr>
        <w:t>资质证书</w:t>
      </w:r>
      <w:r>
        <w:rPr>
          <w:rFonts w:hint="eastAsia" w:ascii="宋体" w:hAnsi="宋体" w:eastAsia="宋体" w:cs="宋体"/>
          <w:b w:val="0"/>
          <w:i w:val="0"/>
          <w:caps w:val="0"/>
          <w:spacing w:val="0"/>
          <w:w w:val="100"/>
          <w:sz w:val="24"/>
        </w:rPr>
        <w:t>）</w:t>
      </w:r>
    </w:p>
    <w:p>
      <w:pPr>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（6）关于资格的声明函</w:t>
      </w:r>
    </w:p>
    <w:p>
      <w:pPr>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（7）商务条款偏离表</w:t>
      </w:r>
    </w:p>
    <w:p>
      <w:pPr>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（8）技术支持、售后服务承诺详述</w:t>
      </w:r>
    </w:p>
    <w:p>
      <w:pPr>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（9）投标方综合实力说明（企业简介、技术实力、经济实力等）</w:t>
      </w:r>
    </w:p>
    <w:p>
      <w:pPr>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（10）近三年类似项目业绩表</w:t>
      </w:r>
    </w:p>
    <w:p>
      <w:pPr>
        <w:snapToGrid w:val="0"/>
        <w:spacing w:before="0" w:beforeAutospacing="0" w:after="0" w:afterAutospacing="0" w:line="360" w:lineRule="atLeast"/>
        <w:ind w:firstLine="480" w:firstLineChars="200"/>
        <w:textAlignment w:val="baseline"/>
        <w:rPr>
          <w:rFonts w:hint="default" w:ascii="宋体" w:hAnsi="宋体" w:eastAsia="宋体" w:cs="宋体"/>
          <w:b w:val="0"/>
          <w:i w:val="0"/>
          <w:caps w:val="0"/>
          <w:spacing w:val="0"/>
          <w:w w:val="100"/>
          <w:sz w:val="20"/>
          <w:szCs w:val="28"/>
          <w:lang w:val="en-US" w:eastAsia="zh-CN"/>
        </w:rPr>
      </w:pPr>
      <w:r>
        <w:rPr>
          <w:rFonts w:hint="eastAsia" w:ascii="宋体" w:hAnsi="宋体" w:eastAsia="宋体" w:cs="宋体"/>
          <w:b w:val="0"/>
          <w:i w:val="0"/>
          <w:caps w:val="0"/>
          <w:spacing w:val="0"/>
          <w:w w:val="100"/>
          <w:sz w:val="24"/>
        </w:rPr>
        <w:t>（11）</w:t>
      </w:r>
      <w:r>
        <w:rPr>
          <w:rFonts w:hint="eastAsia" w:ascii="宋体" w:hAnsi="宋体" w:cs="宋体"/>
          <w:b w:val="0"/>
          <w:i w:val="0"/>
          <w:caps w:val="0"/>
          <w:spacing w:val="0"/>
          <w:w w:val="100"/>
          <w:sz w:val="24"/>
          <w:lang w:val="en-US" w:eastAsia="zh-CN"/>
        </w:rPr>
        <w:t>财务情况</w:t>
      </w:r>
    </w:p>
    <w:p>
      <w:pPr>
        <w:tabs>
          <w:tab w:val="left" w:pos="1149"/>
        </w:tabs>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（12）办公场所及设备一览表</w:t>
      </w:r>
    </w:p>
    <w:p>
      <w:pPr>
        <w:snapToGrid w:val="0"/>
        <w:spacing w:before="0" w:beforeAutospacing="0" w:after="0" w:afterAutospacing="0" w:line="360" w:lineRule="atLeast"/>
        <w:ind w:left="480"/>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（13）拟选派</w:t>
      </w:r>
      <w:r>
        <w:rPr>
          <w:rFonts w:hint="eastAsia" w:ascii="宋体" w:hAnsi="宋体" w:cs="宋体"/>
          <w:b w:val="0"/>
          <w:i w:val="0"/>
          <w:caps w:val="0"/>
          <w:spacing w:val="0"/>
          <w:w w:val="100"/>
          <w:sz w:val="24"/>
          <w:szCs w:val="22"/>
          <w:lang w:val="en-US" w:eastAsia="zh-CN"/>
        </w:rPr>
        <w:t>项目负责人</w:t>
      </w:r>
      <w:r>
        <w:rPr>
          <w:rFonts w:hint="eastAsia" w:ascii="宋体" w:hAnsi="宋体" w:eastAsia="宋体" w:cs="宋体"/>
          <w:b w:val="0"/>
          <w:i w:val="0"/>
          <w:caps w:val="0"/>
          <w:spacing w:val="0"/>
          <w:w w:val="100"/>
          <w:sz w:val="24"/>
          <w:szCs w:val="22"/>
        </w:rPr>
        <w:t>证明文件：</w:t>
      </w:r>
    </w:p>
    <w:p>
      <w:pPr>
        <w:snapToGrid w:val="0"/>
        <w:spacing w:before="0" w:beforeAutospacing="0" w:after="0" w:afterAutospacing="0" w:line="360" w:lineRule="atLeast"/>
        <w:ind w:firstLine="960" w:firstLineChars="400"/>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①职称证书</w:t>
      </w: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（14）投标人咨询业绩</w:t>
      </w:r>
    </w:p>
    <w:p>
      <w:pPr>
        <w:snapToGrid w:val="0"/>
        <w:spacing w:before="0" w:beforeAutospacing="0" w:after="0" w:afterAutospacing="0" w:line="360" w:lineRule="atLeast"/>
        <w:ind w:left="480" w:firstLine="480" w:firstLineChars="200"/>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①投标人近三年主要工程业绩（时限要求：201</w:t>
      </w:r>
      <w:r>
        <w:rPr>
          <w:rFonts w:hint="eastAsia" w:ascii="宋体" w:hAnsi="宋体" w:cs="宋体"/>
          <w:b w:val="0"/>
          <w:i w:val="0"/>
          <w:caps w:val="0"/>
          <w:spacing w:val="0"/>
          <w:w w:val="100"/>
          <w:sz w:val="24"/>
          <w:szCs w:val="22"/>
          <w:lang w:val="en-US" w:eastAsia="zh-CN"/>
        </w:rPr>
        <w:t>8</w:t>
      </w:r>
      <w:r>
        <w:rPr>
          <w:rFonts w:hint="eastAsia" w:ascii="宋体" w:hAnsi="宋体" w:eastAsia="宋体" w:cs="宋体"/>
          <w:b w:val="0"/>
          <w:i w:val="0"/>
          <w:caps w:val="0"/>
          <w:spacing w:val="0"/>
          <w:w w:val="100"/>
          <w:sz w:val="24"/>
          <w:szCs w:val="22"/>
        </w:rPr>
        <w:t>年1</w:t>
      </w:r>
      <w:r>
        <w:rPr>
          <w:rFonts w:hint="eastAsia" w:ascii="宋体" w:hAnsi="宋体" w:cs="宋体"/>
          <w:b w:val="0"/>
          <w:i w:val="0"/>
          <w:caps w:val="0"/>
          <w:spacing w:val="0"/>
          <w:w w:val="100"/>
          <w:sz w:val="24"/>
          <w:szCs w:val="22"/>
          <w:lang w:val="en-US" w:eastAsia="zh-CN"/>
        </w:rPr>
        <w:t>1</w:t>
      </w:r>
      <w:r>
        <w:rPr>
          <w:rFonts w:hint="eastAsia" w:ascii="宋体" w:hAnsi="宋体" w:eastAsia="宋体" w:cs="宋体"/>
          <w:b w:val="0"/>
          <w:i w:val="0"/>
          <w:caps w:val="0"/>
          <w:spacing w:val="0"/>
          <w:w w:val="100"/>
          <w:sz w:val="24"/>
          <w:szCs w:val="22"/>
        </w:rPr>
        <w:t>月1日至</w:t>
      </w:r>
      <w:r>
        <w:rPr>
          <w:rFonts w:hint="eastAsia" w:ascii="宋体" w:hAnsi="宋体" w:cs="宋体"/>
          <w:b w:val="0"/>
          <w:i w:val="0"/>
          <w:caps w:val="0"/>
          <w:spacing w:val="0"/>
          <w:w w:val="100"/>
          <w:sz w:val="24"/>
          <w:szCs w:val="22"/>
          <w:lang w:val="en-US" w:eastAsia="zh-CN"/>
        </w:rPr>
        <w:t>今</w:t>
      </w:r>
      <w:r>
        <w:rPr>
          <w:rFonts w:hint="eastAsia" w:ascii="宋体" w:hAnsi="宋体" w:eastAsia="宋体" w:cs="宋体"/>
          <w:b w:val="0"/>
          <w:i w:val="0"/>
          <w:caps w:val="0"/>
          <w:spacing w:val="0"/>
          <w:w w:val="100"/>
          <w:sz w:val="24"/>
          <w:szCs w:val="22"/>
        </w:rPr>
        <w:t>）。</w:t>
      </w:r>
    </w:p>
    <w:p>
      <w:pPr>
        <w:snapToGrid w:val="0"/>
        <w:spacing w:before="0" w:beforeAutospacing="0" w:after="0" w:afterAutospacing="0" w:line="360" w:lineRule="atLeast"/>
        <w:ind w:left="480" w:firstLine="480" w:firstLineChars="200"/>
        <w:textAlignment w:val="baseline"/>
        <w:rPr>
          <w:rFonts w:hint="default" w:ascii="宋体" w:hAnsi="宋体" w:eastAsia="宋体" w:cs="宋体"/>
          <w:b w:val="0"/>
          <w:i w:val="0"/>
          <w:caps w:val="0"/>
          <w:spacing w:val="0"/>
          <w:w w:val="100"/>
          <w:sz w:val="20"/>
          <w:szCs w:val="28"/>
          <w:lang w:val="en-US" w:eastAsia="zh-CN"/>
        </w:rPr>
      </w:pPr>
      <w:r>
        <w:rPr>
          <w:rFonts w:hint="eastAsia" w:ascii="宋体" w:hAnsi="宋体" w:eastAsia="宋体" w:cs="宋体"/>
          <w:b w:val="0"/>
          <w:i w:val="0"/>
          <w:caps w:val="0"/>
          <w:spacing w:val="0"/>
          <w:w w:val="100"/>
          <w:sz w:val="24"/>
          <w:szCs w:val="22"/>
        </w:rPr>
        <w:t>②业绩相关证明材料：合同（仅附协议书）</w:t>
      </w:r>
      <w:r>
        <w:rPr>
          <w:rFonts w:hint="eastAsia" w:ascii="宋体" w:hAnsi="宋体" w:cs="宋体"/>
          <w:b w:val="0"/>
          <w:i w:val="0"/>
          <w:caps w:val="0"/>
          <w:spacing w:val="0"/>
          <w:w w:val="100"/>
          <w:sz w:val="24"/>
          <w:szCs w:val="22"/>
          <w:lang w:val="en-US" w:eastAsia="zh-CN"/>
        </w:rPr>
        <w:t>或中标通知书</w:t>
      </w: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w:t>
      </w:r>
      <w:r>
        <w:rPr>
          <w:rFonts w:hint="eastAsia" w:ascii="宋体" w:hAnsi="宋体" w:cs="宋体"/>
          <w:b w:val="0"/>
          <w:i w:val="0"/>
          <w:caps w:val="0"/>
          <w:spacing w:val="0"/>
          <w:w w:val="100"/>
          <w:sz w:val="24"/>
          <w:szCs w:val="28"/>
          <w:lang w:val="en-US" w:eastAsia="zh-CN"/>
        </w:rPr>
        <w:t>5</w:t>
      </w:r>
      <w:r>
        <w:rPr>
          <w:rFonts w:hint="eastAsia" w:ascii="宋体" w:hAnsi="宋体" w:eastAsia="宋体" w:cs="宋体"/>
          <w:b w:val="0"/>
          <w:i w:val="0"/>
          <w:caps w:val="0"/>
          <w:spacing w:val="0"/>
          <w:w w:val="100"/>
          <w:sz w:val="24"/>
          <w:szCs w:val="28"/>
        </w:rPr>
        <w:t>）《拟投入本项目服务人员配备情况一览表》</w:t>
      </w:r>
    </w:p>
    <w:p>
      <w:pPr>
        <w:snapToGrid w:val="0"/>
        <w:spacing w:before="0" w:beforeAutospacing="0" w:after="0" w:afterAutospacing="0" w:line="360" w:lineRule="atLeast"/>
        <w:ind w:firstLine="640" w:firstLineChars="20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color w:val="000000"/>
          <w:spacing w:val="0"/>
          <w:w w:val="100"/>
          <w:sz w:val="32"/>
        </w:rPr>
        <w:br w:type="page"/>
      </w:r>
    </w:p>
    <w:p>
      <w:pPr>
        <w:snapToGrid w:val="0"/>
        <w:spacing w:before="0" w:beforeAutospacing="0" w:after="0" w:afterAutospacing="0" w:line="360" w:lineRule="atLeast"/>
        <w:ind w:firstLine="640" w:firstLineChars="200"/>
        <w:textAlignment w:val="baseline"/>
        <w:rPr>
          <w:rFonts w:hint="eastAsia" w:ascii="宋体" w:hAnsi="宋体" w:eastAsia="宋体" w:cs="宋体"/>
          <w:b w:val="0"/>
          <w:i w:val="0"/>
          <w:caps w:val="0"/>
          <w:spacing w:val="0"/>
          <w:w w:val="100"/>
          <w:sz w:val="20"/>
        </w:rPr>
      </w:pPr>
      <w:bookmarkStart w:id="113" w:name="_Toc1919"/>
      <w:r>
        <w:rPr>
          <w:rFonts w:hint="eastAsia" w:ascii="宋体" w:hAnsi="宋体" w:eastAsia="宋体" w:cs="宋体"/>
          <w:b w:val="0"/>
          <w:i w:val="0"/>
          <w:caps w:val="0"/>
          <w:color w:val="000000"/>
          <w:spacing w:val="0"/>
          <w:w w:val="100"/>
          <w:sz w:val="32"/>
        </w:rPr>
        <w:t xml:space="preserve">                </w:t>
      </w:r>
      <w:r>
        <w:rPr>
          <w:rFonts w:hint="eastAsia" w:ascii="宋体" w:hAnsi="宋体" w:eastAsia="宋体" w:cs="宋体"/>
          <w:b/>
          <w:bCs/>
          <w:i w:val="0"/>
          <w:caps w:val="0"/>
          <w:spacing w:val="0"/>
          <w:w w:val="100"/>
          <w:kern w:val="28"/>
          <w:sz w:val="32"/>
          <w:szCs w:val="32"/>
        </w:rPr>
        <w:t xml:space="preserve"> 二、其它有关附件格式范本</w:t>
      </w:r>
      <w:bookmarkEnd w:id="111"/>
      <w:bookmarkEnd w:id="112"/>
      <w:bookmarkEnd w:id="113"/>
    </w:p>
    <w:p>
      <w:pPr>
        <w:pStyle w:val="38"/>
        <w:snapToGrid w:val="0"/>
        <w:spacing w:before="240" w:beforeAutospacing="0" w:after="60" w:afterAutospacing="0" w:line="312" w:lineRule="atLeast"/>
        <w:jc w:val="center"/>
        <w:textAlignment w:val="baseline"/>
        <w:rPr>
          <w:rFonts w:hint="eastAsia" w:ascii="宋体" w:hAnsi="宋体" w:eastAsia="宋体" w:cs="宋体"/>
          <w:b/>
          <w:i w:val="0"/>
          <w:caps w:val="0"/>
          <w:spacing w:val="0"/>
          <w:w w:val="100"/>
          <w:sz w:val="32"/>
        </w:rPr>
      </w:pPr>
      <w:bookmarkStart w:id="114" w:name="_Toc32511"/>
      <w:bookmarkStart w:id="115" w:name="_Toc12723"/>
      <w:bookmarkStart w:id="116" w:name="_Toc17161"/>
      <w:r>
        <w:rPr>
          <w:rStyle w:val="51"/>
          <w:rFonts w:hint="eastAsia" w:ascii="宋体" w:hAnsi="宋体" w:eastAsia="宋体" w:cs="宋体"/>
          <w:b w:val="0"/>
          <w:bCs w:val="0"/>
          <w:i w:val="0"/>
          <w:caps w:val="0"/>
          <w:spacing w:val="0"/>
          <w:w w:val="100"/>
          <w:sz w:val="32"/>
        </w:rPr>
        <w:t>（注：以下格式与本项目无关的可以不提供）</w:t>
      </w:r>
      <w:bookmarkEnd w:id="114"/>
      <w:bookmarkEnd w:id="115"/>
      <w:bookmarkEnd w:id="116"/>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bookmarkStart w:id="117" w:name="_Toc28310"/>
      <w:bookmarkStart w:id="118" w:name="_Toc2873"/>
      <w:bookmarkStart w:id="119" w:name="_Toc401251722"/>
      <w:bookmarkStart w:id="120" w:name="_Toc401251119"/>
      <w:bookmarkStart w:id="121" w:name="_Toc12927"/>
      <w:r>
        <w:rPr>
          <w:rStyle w:val="51"/>
          <w:rFonts w:hint="eastAsia" w:ascii="宋体" w:hAnsi="宋体" w:cs="宋体"/>
          <w:b w:val="0"/>
          <w:bCs w:val="0"/>
          <w:i w:val="0"/>
          <w:caps w:val="0"/>
          <w:spacing w:val="0"/>
          <w:w w:val="100"/>
          <w:sz w:val="32"/>
          <w:lang w:eastAsia="zh-CN"/>
        </w:rPr>
        <w:t>响应文件</w:t>
      </w:r>
      <w:r>
        <w:rPr>
          <w:rStyle w:val="51"/>
          <w:rFonts w:hint="eastAsia" w:ascii="宋体" w:hAnsi="宋体" w:eastAsia="宋体" w:cs="宋体"/>
          <w:b w:val="0"/>
          <w:bCs w:val="0"/>
          <w:i w:val="0"/>
          <w:caps w:val="0"/>
          <w:spacing w:val="0"/>
          <w:w w:val="100"/>
          <w:sz w:val="32"/>
        </w:rPr>
        <w:t>封面</w:t>
      </w:r>
      <w:bookmarkEnd w:id="117"/>
      <w:bookmarkEnd w:id="118"/>
      <w:bookmarkEnd w:id="119"/>
      <w:bookmarkEnd w:id="120"/>
      <w:bookmarkEnd w:id="121"/>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项目名称：</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项目编号/包号：</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投标单位名称:</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投标单位地址：</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项目联系人：                联系电话（手机）：</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在</w:t>
      </w:r>
      <w:r>
        <w:rPr>
          <w:rFonts w:hint="eastAsia" w:ascii="宋体" w:hAnsi="宋体" w:cs="宋体"/>
          <w:b w:val="0"/>
          <w:i w:val="0"/>
          <w:caps w:val="0"/>
          <w:color w:val="000000"/>
          <w:spacing w:val="0"/>
          <w:w w:val="100"/>
          <w:sz w:val="24"/>
          <w:lang w:eastAsia="zh-CN"/>
        </w:rPr>
        <w:t>响应文件</w:t>
      </w:r>
      <w:r>
        <w:rPr>
          <w:rFonts w:hint="eastAsia" w:ascii="宋体" w:hAnsi="宋体" w:eastAsia="宋体" w:cs="宋体"/>
          <w:b w:val="0"/>
          <w:i w:val="0"/>
          <w:caps w:val="0"/>
          <w:color w:val="000000"/>
          <w:spacing w:val="0"/>
          <w:w w:val="100"/>
          <w:sz w:val="24"/>
        </w:rPr>
        <w:t>的右上角标注“正本“或”副本“字样</w:t>
      </w:r>
    </w:p>
    <w:p>
      <w:pPr>
        <w:snapToGrid w:val="0"/>
        <w:spacing w:before="0" w:beforeAutospacing="0" w:after="0" w:afterAutospacing="0" w:line="360" w:lineRule="atLeast"/>
        <w:ind w:firstLine="3638" w:firstLineChars="1208"/>
        <w:textAlignment w:val="baseline"/>
        <w:rPr>
          <w:rFonts w:hint="eastAsia" w:ascii="宋体" w:hAnsi="宋体" w:eastAsia="宋体" w:cs="宋体"/>
          <w:b/>
          <w:i w:val="0"/>
          <w:caps w:val="0"/>
          <w:color w:val="000000"/>
          <w:spacing w:val="0"/>
          <w:w w:val="100"/>
          <w:sz w:val="30"/>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pStyle w:val="38"/>
        <w:snapToGrid w:val="0"/>
        <w:spacing w:before="240" w:beforeAutospacing="0" w:after="60" w:afterAutospacing="0" w:line="312" w:lineRule="atLeast"/>
        <w:jc w:val="both"/>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bookmarkStart w:id="122" w:name="_Toc20287"/>
      <w:bookmarkStart w:id="123" w:name="_Toc30966"/>
      <w:bookmarkStart w:id="124" w:name="_Toc18774"/>
      <w:r>
        <w:rPr>
          <w:rStyle w:val="51"/>
          <w:rFonts w:hint="eastAsia" w:ascii="宋体" w:hAnsi="宋体" w:eastAsia="宋体" w:cs="宋体"/>
          <w:b w:val="0"/>
          <w:bCs w:val="0"/>
          <w:i w:val="0"/>
          <w:caps w:val="0"/>
          <w:spacing w:val="0"/>
          <w:w w:val="100"/>
          <w:sz w:val="32"/>
        </w:rPr>
        <w:t>投 标 函</w:t>
      </w:r>
      <w:bookmarkEnd w:id="122"/>
      <w:bookmarkEnd w:id="123"/>
      <w:bookmarkEnd w:id="124"/>
    </w:p>
    <w:p>
      <w:pPr>
        <w:snapToGrid w:val="0"/>
        <w:spacing w:before="0" w:beforeAutospacing="0" w:after="0" w:afterAutospacing="0" w:line="240" w:lineRule="exact"/>
        <w:ind w:firstLine="3638" w:firstLineChars="1208"/>
        <w:textAlignment w:val="baseline"/>
        <w:rPr>
          <w:rFonts w:hint="eastAsia" w:ascii="宋体" w:hAnsi="宋体" w:eastAsia="宋体" w:cs="宋体"/>
          <w:b/>
          <w:i w:val="0"/>
          <w:caps w:val="0"/>
          <w:color w:val="000000"/>
          <w:spacing w:val="0"/>
          <w:w w:val="100"/>
          <w:sz w:val="30"/>
        </w:rPr>
      </w:pPr>
    </w:p>
    <w:p>
      <w:pPr>
        <w:snapToGrid w:val="0"/>
        <w:spacing w:before="0" w:beforeAutospacing="0" w:after="0" w:afterAutospacing="0" w:line="360" w:lineRule="atLeast"/>
        <w:textAlignment w:val="baseline"/>
        <w:rPr>
          <w:rFonts w:hint="default"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4"/>
        </w:rPr>
        <w:t>致：</w:t>
      </w:r>
      <w:r>
        <w:rPr>
          <w:rFonts w:hint="eastAsia" w:ascii="宋体" w:hAnsi="宋体" w:cs="宋体"/>
          <w:b w:val="0"/>
          <w:i w:val="0"/>
          <w:caps w:val="0"/>
          <w:spacing w:val="0"/>
          <w:w w:val="100"/>
          <w:sz w:val="24"/>
          <w:lang w:val="en-US" w:eastAsia="zh-CN"/>
        </w:rPr>
        <w:t xml:space="preserve"> 新疆鑫诚正昊项目咨询有限公司</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根据贵方为</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（项目名称）</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的投标</w:t>
      </w:r>
      <w:r>
        <w:rPr>
          <w:rFonts w:hint="eastAsia" w:ascii="宋体" w:hAnsi="宋体" w:eastAsia="宋体" w:cs="宋体"/>
          <w:b w:val="0"/>
          <w:i w:val="0"/>
          <w:caps w:val="0"/>
          <w:spacing w:val="0"/>
          <w:w w:val="100"/>
          <w:sz w:val="24"/>
          <w:u w:val="single" w:color="000000"/>
        </w:rPr>
        <w:t xml:space="preserve">                </w:t>
      </w:r>
      <w:r>
        <w:rPr>
          <w:rFonts w:hint="eastAsia" w:ascii="宋体" w:hAnsi="宋体" w:eastAsia="宋体" w:cs="宋体"/>
          <w:b w:val="0"/>
          <w:i w:val="0"/>
          <w:caps w:val="0"/>
          <w:spacing w:val="0"/>
          <w:w w:val="100"/>
          <w:sz w:val="24"/>
        </w:rPr>
        <w:t>（项目编号）</w:t>
      </w:r>
      <w:r>
        <w:rPr>
          <w:rFonts w:hint="eastAsia" w:ascii="宋体" w:hAnsi="宋体" w:eastAsia="宋体" w:cs="宋体"/>
          <w:b w:val="0"/>
          <w:i w:val="0"/>
          <w:caps w:val="0"/>
          <w:color w:val="000000"/>
          <w:spacing w:val="0"/>
          <w:w w:val="100"/>
          <w:sz w:val="24"/>
        </w:rPr>
        <w:t>，签字代表（姓名、职务）经正式授权并代表投标人（投标人名称、地址）提交下述文件正本一份和副本　　份。</w:t>
      </w: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（1）《服务报价表》</w:t>
      </w:r>
    </w:p>
    <w:p>
      <w:pPr>
        <w:snapToGrid w:val="0"/>
        <w:spacing w:before="0" w:beforeAutospacing="0" w:after="0" w:afterAutospacing="0" w:line="360" w:lineRule="atLeast"/>
        <w:ind w:left="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（2）</w:t>
      </w:r>
      <w:r>
        <w:rPr>
          <w:rFonts w:hint="eastAsia" w:ascii="宋体" w:hAnsi="宋体" w:eastAsia="宋体" w:cs="宋体"/>
          <w:b w:val="0"/>
          <w:i w:val="0"/>
          <w:caps w:val="0"/>
          <w:color w:val="000000"/>
          <w:spacing w:val="0"/>
          <w:w w:val="100"/>
          <w:sz w:val="24"/>
        </w:rPr>
        <w:t>商务条款偏离表</w:t>
      </w:r>
    </w:p>
    <w:p>
      <w:pPr>
        <w:snapToGrid w:val="0"/>
        <w:spacing w:before="0" w:beforeAutospacing="0" w:after="0" w:afterAutospacing="0" w:line="360" w:lineRule="atLeast"/>
        <w:ind w:left="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（3）</w:t>
      </w:r>
      <w:r>
        <w:rPr>
          <w:rFonts w:hint="eastAsia" w:ascii="宋体" w:hAnsi="宋体" w:eastAsia="宋体" w:cs="宋体"/>
          <w:b w:val="0"/>
          <w:i w:val="0"/>
          <w:caps w:val="0"/>
          <w:color w:val="000000"/>
          <w:spacing w:val="0"/>
          <w:w w:val="100"/>
          <w:sz w:val="24"/>
        </w:rPr>
        <w:t>按</w:t>
      </w: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文件投标人须知、技术规格要求及其他要求提供有关文件</w:t>
      </w:r>
    </w:p>
    <w:p>
      <w:pPr>
        <w:snapToGrid w:val="0"/>
        <w:spacing w:before="0" w:beforeAutospacing="0" w:after="0" w:afterAutospacing="0" w:line="360" w:lineRule="atLeast"/>
        <w:ind w:left="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（4）</w:t>
      </w:r>
      <w:r>
        <w:rPr>
          <w:rFonts w:hint="eastAsia" w:ascii="宋体" w:hAnsi="宋体" w:eastAsia="宋体" w:cs="宋体"/>
          <w:b w:val="0"/>
          <w:i w:val="0"/>
          <w:caps w:val="0"/>
          <w:color w:val="000000"/>
          <w:spacing w:val="0"/>
          <w:w w:val="100"/>
          <w:sz w:val="24"/>
        </w:rPr>
        <w:t>资格证明文件</w:t>
      </w:r>
    </w:p>
    <w:p>
      <w:pPr>
        <w:snapToGrid w:val="0"/>
        <w:spacing w:before="0" w:beforeAutospacing="0" w:after="0" w:afterAutospacing="0" w:line="360" w:lineRule="atLeast"/>
        <w:ind w:left="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（5）</w:t>
      </w:r>
      <w:r>
        <w:rPr>
          <w:rFonts w:hint="eastAsia" w:ascii="宋体" w:hAnsi="宋体" w:eastAsia="宋体" w:cs="宋体"/>
          <w:b w:val="0"/>
          <w:i w:val="0"/>
          <w:caps w:val="0"/>
          <w:color w:val="000000"/>
          <w:spacing w:val="0"/>
          <w:w w:val="100"/>
          <w:sz w:val="24"/>
        </w:rPr>
        <w:t>保证金，形式（支票、汇票），金额为　</w:t>
      </w:r>
      <w:r>
        <w:rPr>
          <w:rFonts w:hint="eastAsia" w:ascii="宋体" w:hAnsi="宋体" w:cs="宋体"/>
          <w:b w:val="0"/>
          <w:i w:val="0"/>
          <w:caps w:val="0"/>
          <w:color w:val="000000"/>
          <w:spacing w:val="0"/>
          <w:w w:val="100"/>
          <w:sz w:val="24"/>
          <w:lang w:val="en-US" w:eastAsia="zh-CN"/>
        </w:rPr>
        <w:t xml:space="preserve">   </w:t>
      </w:r>
      <w:r>
        <w:rPr>
          <w:rFonts w:hint="eastAsia" w:ascii="宋体" w:hAnsi="宋体" w:eastAsia="宋体" w:cs="宋体"/>
          <w:b w:val="0"/>
          <w:i w:val="0"/>
          <w:caps w:val="0"/>
          <w:color w:val="000000"/>
          <w:spacing w:val="0"/>
          <w:w w:val="100"/>
          <w:sz w:val="24"/>
        </w:rPr>
        <w:t>　　　。</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据此函，签字代表宣布并同意如下：</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1、所附投标报价表中规定的应提交和交付的货物和服务投标总价为（注明币种，并用文字和数字表示的投标总价）。</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2、投标方将按</w:t>
      </w: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文件的规定履行合同责任和义务；</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3、投标方已详细阅读并理解了</w:t>
      </w: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文件的全部，包括修改文件（如有的话）。我们完全理解并同意放弃对这方面有不明及误解的权利。</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4、本投标有效期自开标之日起　　　个日历日。</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5、在规定的开标时间后，如果在投标有效期内撤回投标，同意保证金将被贵方没收。</w:t>
      </w:r>
    </w:p>
    <w:p>
      <w:pPr>
        <w:snapToGrid w:val="0"/>
        <w:spacing w:before="0" w:beforeAutospacing="0" w:after="0" w:afterAutospacing="0" w:line="360" w:lineRule="atLeast"/>
        <w:ind w:firstLine="55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6、投标人同意提供按照贵方可能要求的与其投标有关的一切数据或资料，完全理解贵方不一定接受最低价的投标或收到的任何投标的约定。</w:t>
      </w:r>
    </w:p>
    <w:p>
      <w:pPr>
        <w:snapToGrid w:val="0"/>
        <w:spacing w:before="0" w:beforeAutospacing="0" w:after="0" w:afterAutospacing="0" w:line="360" w:lineRule="atLeast"/>
        <w:ind w:firstLine="570"/>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7、与本投标有关的一切正式往来信函请寄：</w:t>
      </w:r>
    </w:p>
    <w:p>
      <w:pPr>
        <w:snapToGrid w:val="0"/>
        <w:spacing w:before="0" w:beforeAutospacing="0" w:after="0" w:afterAutospacing="0" w:line="360" w:lineRule="atLeast"/>
        <w:ind w:firstLine="756" w:firstLineChars="315"/>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地　　　　　 址：　　　　　　　　    　　邮编：　　　　   　　　　　</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　　　电　　　　　 话：　　　　　　　　　　    传真：　   　　　　　　　　</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　　　投标人代表签字：　　　　　　　　　　　　　</w:t>
      </w:r>
    </w:p>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　　　投 标 人 名 称：　      　　　　　　　　　</w:t>
      </w:r>
    </w:p>
    <w:p>
      <w:pPr>
        <w:snapToGrid w:val="0"/>
        <w:spacing w:before="0" w:beforeAutospacing="0" w:after="0" w:afterAutospacing="0" w:line="360" w:lineRule="atLeast"/>
        <w:ind w:firstLine="720"/>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公          章：　　　　　　　　　　　　　</w:t>
      </w:r>
    </w:p>
    <w:p>
      <w:pPr>
        <w:snapToGrid w:val="0"/>
        <w:spacing w:before="0" w:beforeAutospacing="0" w:after="0" w:afterAutospacing="0" w:line="360" w:lineRule="atLeast"/>
        <w:ind w:firstLine="720"/>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tLeast"/>
        <w:ind w:left="0" w:leftChars="0" w:firstLine="720" w:firstLineChars="300"/>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年　   月   　日</w:t>
      </w:r>
      <w:bookmarkStart w:id="125" w:name="_Toc401251724"/>
      <w:bookmarkStart w:id="126" w:name="_Toc401251121"/>
    </w:p>
    <w:p>
      <w:pPr>
        <w:pStyle w:val="2"/>
        <w:widowControl w:val="0"/>
        <w:snapToGrid w:val="0"/>
        <w:spacing w:before="0" w:beforeAutospacing="0" w:after="0" w:afterAutospacing="0" w:line="360" w:lineRule="atLeas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textAlignment w:val="baseline"/>
        <w:rPr>
          <w:rFonts w:hint="eastAsia"/>
          <w:b w:val="0"/>
          <w:i w:val="0"/>
          <w:caps w:val="0"/>
          <w:color w:val="000000"/>
          <w:spacing w:val="0"/>
          <w:w w:val="100"/>
          <w:sz w:val="24"/>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bookmarkStart w:id="127" w:name="_Toc30919"/>
      <w:bookmarkStart w:id="128" w:name="_Toc6648"/>
      <w:bookmarkStart w:id="129" w:name="_Toc8520"/>
      <w:r>
        <w:rPr>
          <w:rStyle w:val="51"/>
          <w:rFonts w:hint="eastAsia" w:ascii="宋体" w:hAnsi="宋体" w:eastAsia="宋体" w:cs="宋体"/>
          <w:b w:val="0"/>
          <w:bCs w:val="0"/>
          <w:i w:val="0"/>
          <w:caps w:val="0"/>
          <w:spacing w:val="0"/>
          <w:w w:val="100"/>
          <w:sz w:val="32"/>
        </w:rPr>
        <w:t>法定代表人授权书格式</w:t>
      </w:r>
      <w:bookmarkEnd w:id="125"/>
      <w:bookmarkEnd w:id="126"/>
      <w:bookmarkEnd w:id="127"/>
      <w:bookmarkEnd w:id="128"/>
      <w:bookmarkEnd w:id="129"/>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本授权书声明：注册于（地区的名称）的（公司名称），在下面签字的法人代表（姓名、职务），代表本公司授权在下面签字的（被授权人的姓名、职务）为本公司的合法代理人，就　（项目名称）　的投标，以本公司的名义处理一切与之有关的事务。</w:t>
      </w:r>
    </w:p>
    <w:p>
      <w:pPr>
        <w:snapToGrid w:val="0"/>
        <w:spacing w:before="0" w:beforeAutospacing="0" w:after="0" w:afterAutospacing="0" w:line="360" w:lineRule="atLeast"/>
        <w:ind w:firstLine="482"/>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本授权书于</w:t>
      </w:r>
      <w:r>
        <w:rPr>
          <w:rFonts w:hint="eastAsia" w:ascii="宋体" w:hAnsi="宋体" w:cs="宋体"/>
          <w:b w:val="0"/>
          <w:i w:val="0"/>
          <w:caps w:val="0"/>
          <w:color w:val="000000"/>
          <w:spacing w:val="0"/>
          <w:w w:val="100"/>
          <w:sz w:val="24"/>
          <w:lang w:val="en-US" w:eastAsia="zh-CN"/>
        </w:rPr>
        <w:t xml:space="preserve"> </w:t>
      </w:r>
      <w:r>
        <w:rPr>
          <w:rFonts w:hint="eastAsia" w:ascii="宋体" w:hAnsi="宋体" w:eastAsia="宋体" w:cs="宋体"/>
          <w:b w:val="0"/>
          <w:i w:val="0"/>
          <w:caps w:val="0"/>
          <w:color w:val="000000"/>
          <w:spacing w:val="0"/>
          <w:w w:val="100"/>
          <w:sz w:val="24"/>
        </w:rPr>
        <w:t>　　　年　　　月　　日签字生效，特此声明。</w:t>
      </w:r>
    </w:p>
    <w:p>
      <w:pPr>
        <w:snapToGrid w:val="0"/>
        <w:spacing w:before="0" w:beforeAutospacing="0" w:after="0" w:afterAutospacing="0" w:line="360" w:lineRule="atLeast"/>
        <w:ind w:firstLine="482"/>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tLeast"/>
        <w:ind w:firstLine="482"/>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法定代表人签字　　　　　　　　　　　　　　　　　</w:t>
      </w:r>
    </w:p>
    <w:p>
      <w:pPr>
        <w:snapToGrid w:val="0"/>
        <w:spacing w:before="0" w:beforeAutospacing="0" w:after="0" w:afterAutospacing="0" w:line="360" w:lineRule="atLeast"/>
        <w:ind w:firstLine="482"/>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被授权人签字　　　　　　　　　　　　　　　　　</w:t>
      </w:r>
    </w:p>
    <w:p>
      <w:pPr>
        <w:snapToGrid w:val="0"/>
        <w:spacing w:before="0" w:beforeAutospacing="0" w:after="0" w:afterAutospacing="0" w:line="360" w:lineRule="atLeast"/>
        <w:ind w:firstLine="482"/>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 xml:space="preserve">公      章：                         </w:t>
      </w:r>
    </w:p>
    <w:p>
      <w:pPr>
        <w:snapToGrid w:val="0"/>
        <w:spacing w:before="0" w:beforeAutospacing="0" w:after="0" w:afterAutospacing="0" w:line="360" w:lineRule="atLeast"/>
        <w:ind w:firstLine="482"/>
        <w:textAlignment w:val="baseline"/>
        <w:rPr>
          <w:rFonts w:hint="eastAsia" w:ascii="宋体" w:hAnsi="宋体" w:eastAsia="宋体" w:cs="宋体"/>
          <w:b w:val="0"/>
          <w:i w:val="0"/>
          <w:caps w:val="0"/>
          <w:color w:val="000000"/>
          <w:spacing w:val="0"/>
          <w:w w:val="100"/>
          <w:sz w:val="20"/>
        </w:rPr>
      </w:pPr>
    </w:p>
    <w:tbl>
      <w:tblPr>
        <w:tblStyle w:val="48"/>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3"/>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i w:val="0"/>
                <w:caps w:val="0"/>
                <w:color w:val="000000"/>
                <w:spacing w:val="0"/>
                <w:w w:val="100"/>
                <w:sz w:val="24"/>
              </w:rPr>
              <w:t>授权人身份证复印件</w:t>
            </w:r>
            <w:r>
              <w:rPr>
                <w:rFonts w:hint="eastAsia" w:ascii="宋体" w:hAnsi="宋体" w:cs="宋体"/>
                <w:b/>
                <w:i w:val="0"/>
                <w:caps w:val="0"/>
                <w:color w:val="000000"/>
                <w:spacing w:val="0"/>
                <w:w w:val="100"/>
                <w:sz w:val="24"/>
                <w:lang w:val="en-US" w:eastAsia="zh-CN"/>
              </w:rPr>
              <w:t>正面</w:t>
            </w:r>
          </w:p>
        </w:tc>
        <w:tc>
          <w:tcPr>
            <w:tcW w:w="4643" w:type="dxa"/>
          </w:tcPr>
          <w:p>
            <w:pPr>
              <w:snapToGrid w:val="0"/>
              <w:spacing w:before="0" w:beforeAutospacing="0" w:after="0" w:afterAutospacing="0" w:line="360" w:lineRule="atLeast"/>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i w:val="0"/>
                <w:caps w:val="0"/>
                <w:color w:val="000000"/>
                <w:spacing w:val="0"/>
                <w:w w:val="100"/>
                <w:sz w:val="24"/>
              </w:rPr>
              <w:t>被授权人身份证复印件</w:t>
            </w:r>
            <w:r>
              <w:rPr>
                <w:rFonts w:hint="eastAsia" w:ascii="宋体" w:hAnsi="宋体" w:cs="宋体"/>
                <w:b/>
                <w:i w:val="0"/>
                <w:caps w:val="0"/>
                <w:color w:val="000000"/>
                <w:spacing w:val="0"/>
                <w:w w:val="1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snapToGrid w:val="0"/>
              <w:spacing w:before="0" w:beforeAutospacing="0" w:after="0" w:afterAutospacing="0" w:line="360" w:lineRule="atLeas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授权人身份证复印件</w:t>
            </w:r>
            <w:r>
              <w:rPr>
                <w:rFonts w:hint="eastAsia" w:ascii="宋体" w:hAnsi="宋体" w:cs="宋体"/>
                <w:b/>
                <w:i w:val="0"/>
                <w:caps w:val="0"/>
                <w:color w:val="000000"/>
                <w:spacing w:val="0"/>
                <w:w w:val="100"/>
                <w:sz w:val="24"/>
                <w:lang w:val="en-US" w:eastAsia="zh-CN"/>
              </w:rPr>
              <w:t>反面</w:t>
            </w:r>
          </w:p>
        </w:tc>
        <w:tc>
          <w:tcPr>
            <w:tcW w:w="4643" w:type="dxa"/>
          </w:tcPr>
          <w:p>
            <w:pPr>
              <w:snapToGrid w:val="0"/>
              <w:spacing w:before="0" w:beforeAutospacing="0" w:after="0" w:afterAutospacing="0" w:line="360" w:lineRule="atLeas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被授权人身份证复印件</w:t>
            </w:r>
            <w:r>
              <w:rPr>
                <w:rFonts w:hint="eastAsia" w:ascii="宋体" w:hAnsi="宋体" w:cs="宋体"/>
                <w:b/>
                <w:i w:val="0"/>
                <w:caps w:val="0"/>
                <w:color w:val="000000"/>
                <w:spacing w:val="0"/>
                <w:w w:val="100"/>
                <w:sz w:val="24"/>
                <w:lang w:val="en-US" w:eastAsia="zh-CN"/>
              </w:rPr>
              <w:t>反面</w:t>
            </w:r>
          </w:p>
        </w:tc>
      </w:tr>
    </w:tbl>
    <w:p>
      <w:pPr>
        <w:snapToGrid w:val="0"/>
        <w:spacing w:before="0" w:beforeAutospacing="0" w:after="0" w:afterAutospacing="0" w:line="360" w:lineRule="atLeast"/>
        <w:ind w:firstLine="480"/>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　　　　　　　　　　　　　　　　　　　　授权日期：20  　年　　月　　日</w:t>
      </w:r>
    </w:p>
    <w:p>
      <w:pPr>
        <w:tabs>
          <w:tab w:val="left" w:pos="9135"/>
        </w:tabs>
        <w:snapToGrid w:val="0"/>
        <w:spacing w:before="0" w:beforeAutospacing="0" w:after="0" w:afterAutospacing="0" w:line="360" w:lineRule="atLeast"/>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i w:val="0"/>
          <w:caps w:val="0"/>
          <w:color w:val="000000"/>
          <w:spacing w:val="0"/>
          <w:w w:val="100"/>
          <w:sz w:val="24"/>
        </w:rPr>
        <w:t xml:space="preserve">   注：</w:t>
      </w:r>
    </w:p>
    <w:p>
      <w:pPr>
        <w:tabs>
          <w:tab w:val="left" w:pos="9135"/>
        </w:tabs>
        <w:snapToGrid w:val="0"/>
        <w:spacing w:before="0" w:beforeAutospacing="0" w:after="0" w:afterAutospacing="0" w:line="360" w:lineRule="atLeast"/>
        <w:ind w:firstLine="472" w:firstLineChars="196"/>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i w:val="0"/>
          <w:caps w:val="0"/>
          <w:color w:val="000000"/>
          <w:spacing w:val="0"/>
          <w:w w:val="100"/>
          <w:sz w:val="24"/>
        </w:rPr>
        <w:t>1、法定代表人本人作为公司代理人前来参加投标的投标方，可不提供此项证明文件。</w:t>
      </w:r>
    </w:p>
    <w:p>
      <w:pPr>
        <w:tabs>
          <w:tab w:val="left" w:pos="9135"/>
        </w:tabs>
        <w:snapToGrid w:val="0"/>
        <w:spacing w:before="0" w:beforeAutospacing="0" w:after="0" w:afterAutospacing="0" w:line="360" w:lineRule="atLeast"/>
        <w:ind w:firstLine="472" w:firstLineChars="196"/>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i w:val="0"/>
          <w:caps w:val="0"/>
          <w:color w:val="000000"/>
          <w:spacing w:val="0"/>
          <w:w w:val="100"/>
          <w:sz w:val="24"/>
        </w:rPr>
        <w:t>2、授权书上应当附有授权人和被授权人的居民身份证复印件（否则视为无效授权）。</w:t>
      </w:r>
    </w:p>
    <w:p>
      <w:pPr>
        <w:tabs>
          <w:tab w:val="left" w:pos="9135"/>
        </w:tabs>
        <w:snapToGrid w:val="0"/>
        <w:spacing w:before="0" w:beforeAutospacing="0" w:after="0" w:afterAutospacing="0" w:line="360" w:lineRule="atLeast"/>
        <w:ind w:firstLine="590" w:firstLineChars="196"/>
        <w:textAlignment w:val="baseline"/>
        <w:rPr>
          <w:rFonts w:hint="eastAsia" w:ascii="宋体" w:hAnsi="宋体" w:eastAsia="宋体" w:cs="宋体"/>
          <w:b/>
          <w:i w:val="0"/>
          <w:caps w:val="0"/>
          <w:spacing w:val="0"/>
          <w:w w:val="100"/>
          <w:sz w:val="30"/>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both"/>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sectPr>
          <w:pgSz w:w="12240" w:h="15840"/>
          <w:pgMar w:top="1440" w:right="1418" w:bottom="1440" w:left="1259" w:header="851" w:footer="851" w:gutter="0"/>
          <w:cols w:space="720" w:num="1"/>
          <w:titlePg/>
          <w:docGrid w:linePitch="312" w:charSpace="0"/>
        </w:sectPr>
      </w:pP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kern w:val="28"/>
          <w:sz w:val="32"/>
          <w:szCs w:val="32"/>
        </w:rPr>
      </w:pPr>
      <w:r>
        <w:rPr>
          <w:rStyle w:val="51"/>
          <w:rFonts w:hint="eastAsia" w:ascii="宋体" w:hAnsi="宋体" w:cs="宋体"/>
          <w:b w:val="0"/>
          <w:bCs w:val="0"/>
          <w:i w:val="0"/>
          <w:caps w:val="0"/>
          <w:spacing w:val="0"/>
          <w:w w:val="100"/>
          <w:kern w:val="28"/>
          <w:sz w:val="32"/>
          <w:szCs w:val="32"/>
          <w:lang w:val="en-US" w:eastAsia="zh-CN"/>
        </w:rPr>
        <w:t xml:space="preserve"> </w:t>
      </w:r>
      <w:r>
        <w:rPr>
          <w:rFonts w:hint="eastAsia" w:ascii="宋体" w:hAnsi="宋体" w:eastAsia="宋体" w:cs="宋体"/>
          <w:b w:val="0"/>
          <w:i w:val="0"/>
          <w:caps w:val="0"/>
          <w:spacing w:val="0"/>
          <w:w w:val="100"/>
          <w:kern w:val="28"/>
          <w:sz w:val="32"/>
          <w:szCs w:val="32"/>
        </w:rPr>
        <w:t>服务报价表</w:t>
      </w:r>
    </w:p>
    <w:p>
      <w:pPr>
        <w:snapToGrid w:val="0"/>
        <w:spacing w:before="0" w:beforeAutospacing="0" w:after="0" w:afterAutospacing="0" w:line="360" w:lineRule="auto"/>
        <w:jc w:val="center"/>
        <w:textAlignment w:val="baseline"/>
        <w:rPr>
          <w:rFonts w:hint="eastAsia" w:ascii="宋体" w:hAnsi="宋体" w:eastAsia="宋体" w:cs="宋体"/>
          <w:b w:val="0"/>
          <w:bCs/>
          <w:i w:val="0"/>
          <w:caps w:val="0"/>
          <w:color w:val="000000"/>
          <w:spacing w:val="0"/>
          <w:w w:val="100"/>
          <w:sz w:val="20"/>
        </w:rPr>
      </w:pPr>
      <w:r>
        <w:rPr>
          <w:rFonts w:hint="eastAsia" w:ascii="宋体" w:hAnsi="宋体" w:eastAsia="宋体" w:cs="宋体"/>
          <w:b/>
          <w:i w:val="0"/>
          <w:caps w:val="0"/>
          <w:color w:val="000000"/>
          <w:spacing w:val="0"/>
          <w:w w:val="100"/>
          <w:sz w:val="24"/>
        </w:rPr>
        <w:t xml:space="preserve">    </w:t>
      </w:r>
    </w:p>
    <w:tbl>
      <w:tblPr>
        <w:tblStyle w:val="48"/>
        <w:tblpPr w:leftFromText="180" w:rightFromText="180" w:vertAnchor="text" w:horzAnchor="margin" w:tblpY="242"/>
        <w:tblW w:w="95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940"/>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  号</w:t>
            </w:r>
          </w:p>
        </w:tc>
        <w:tc>
          <w:tcPr>
            <w:tcW w:w="2940" w:type="dxa"/>
            <w:tcBorders>
              <w:left w:val="single" w:color="auto"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0"/>
              </w:rPr>
            </w:pP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工程名称</w:t>
            </w:r>
          </w:p>
        </w:tc>
        <w:tc>
          <w:tcPr>
            <w:tcW w:w="5460" w:type="dxa"/>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3" w:hRule="atLeast"/>
        </w:trPr>
        <w:tc>
          <w:tcPr>
            <w:tcW w:w="1158" w:type="dxa"/>
            <w:tcBorders>
              <w:right w:val="single" w:color="auto"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1</w:t>
            </w:r>
          </w:p>
        </w:tc>
        <w:tc>
          <w:tcPr>
            <w:tcW w:w="2940" w:type="dxa"/>
            <w:tcBorders>
              <w:left w:val="single" w:color="auto"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2"/>
                <w:szCs w:val="18"/>
              </w:rPr>
            </w:pPr>
            <w:r>
              <w:rPr>
                <w:rFonts w:hint="eastAsia" w:ascii="宋体" w:hAnsi="宋体" w:cs="宋体"/>
                <w:b w:val="0"/>
                <w:i w:val="0"/>
                <w:caps w:val="0"/>
                <w:color w:val="000000"/>
                <w:spacing w:val="0"/>
                <w:w w:val="100"/>
                <w:sz w:val="22"/>
                <w:szCs w:val="18"/>
                <w:lang w:eastAsia="zh-CN"/>
              </w:rPr>
              <w:t>S226线喀拉通克至富蕴公路建设项目工程可行性研究招标</w:t>
            </w:r>
          </w:p>
        </w:tc>
        <w:tc>
          <w:tcPr>
            <w:tcW w:w="5460" w:type="dxa"/>
            <w:vAlign w:val="center"/>
          </w:tcPr>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大写：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w:t>
            </w: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小写：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0"/>
              </w:rPr>
            </w:pPr>
          </w:p>
        </w:tc>
        <w:tc>
          <w:tcPr>
            <w:tcW w:w="2940" w:type="dxa"/>
            <w:tcBorders>
              <w:left w:val="single" w:color="auto"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sz w:val="22"/>
                <w:szCs w:val="18"/>
              </w:rPr>
            </w:pPr>
            <w:r>
              <w:rPr>
                <w:rFonts w:hint="eastAsia" w:ascii="宋体" w:hAnsi="宋体" w:eastAsia="宋体" w:cs="宋体"/>
                <w:b w:val="0"/>
                <w:i w:val="0"/>
                <w:caps w:val="0"/>
                <w:color w:val="000000"/>
                <w:spacing w:val="0"/>
                <w:w w:val="100"/>
                <w:sz w:val="22"/>
                <w:szCs w:val="18"/>
              </w:rPr>
              <w:t>合计</w:t>
            </w:r>
          </w:p>
        </w:tc>
        <w:tc>
          <w:tcPr>
            <w:tcW w:w="5460" w:type="dxa"/>
            <w:vAlign w:val="center"/>
          </w:tcPr>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大写：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     小写：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w:t>
            </w:r>
          </w:p>
        </w:tc>
      </w:tr>
    </w:tbl>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注：1、表中每项必须填写。</w:t>
      </w:r>
    </w:p>
    <w:p>
      <w:pPr>
        <w:snapToGrid w:val="0"/>
        <w:spacing w:before="0" w:beforeAutospacing="0" w:after="0" w:afterAutospacing="0" w:line="360" w:lineRule="auto"/>
        <w:ind w:firstLine="480" w:firstLineChars="200"/>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2、表中大小写不一致时，以大写为准</w:t>
      </w: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 标 人（盖章）：</w:t>
      </w: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法定代表人</w:t>
      </w: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或委托代理人（盖章）：</w:t>
      </w:r>
    </w:p>
    <w:p>
      <w:pPr>
        <w:snapToGrid w:val="0"/>
        <w:spacing w:before="0" w:beforeAutospacing="0" w:after="0" w:afterAutospacing="0" w:line="360" w:lineRule="auto"/>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jc w:val="right"/>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日</w:t>
      </w:r>
    </w:p>
    <w:p>
      <w:pPr>
        <w:snapToGrid w:val="0"/>
        <w:spacing w:before="0" w:beforeAutospacing="0" w:after="0" w:afterAutospacing="0" w:line="360" w:lineRule="auto"/>
        <w:textAlignment w:val="baseline"/>
        <w:rPr>
          <w:rFonts w:hint="eastAsia" w:ascii="宋体" w:hAnsi="宋体" w:eastAsia="宋体" w:cs="宋体"/>
          <w:b/>
          <w:bCs/>
          <w:i w:val="0"/>
          <w:caps w:val="0"/>
          <w:color w:val="000000"/>
          <w:spacing w:val="0"/>
          <w:w w:val="100"/>
          <w:sz w:val="32"/>
        </w:rPr>
      </w:pPr>
    </w:p>
    <w:p>
      <w:pPr>
        <w:snapToGrid w:val="0"/>
        <w:spacing w:before="0" w:beforeAutospacing="0" w:after="0" w:afterAutospacing="0" w:line="360" w:lineRule="atLeast"/>
        <w:textAlignment w:val="baseline"/>
        <w:rPr>
          <w:rStyle w:val="51"/>
          <w:rFonts w:hint="eastAsia" w:ascii="宋体" w:hAnsi="宋体" w:eastAsia="宋体" w:cs="宋体"/>
          <w:b/>
          <w:bCs w:val="0"/>
          <w:i w:val="0"/>
          <w:caps w:val="0"/>
          <w:color w:val="000000"/>
          <w:spacing w:val="0"/>
          <w:w w:val="100"/>
          <w:sz w:val="40"/>
          <w:szCs w:val="40"/>
        </w:rPr>
        <w:sectPr>
          <w:pgSz w:w="12240" w:h="15840"/>
          <w:pgMar w:top="1440" w:right="1418" w:bottom="1440" w:left="1259" w:header="851" w:footer="851" w:gutter="0"/>
          <w:cols w:space="720" w:num="1"/>
          <w:titlePg/>
          <w:docGrid w:linePitch="326" w:charSpace="0"/>
        </w:sectPr>
      </w:pPr>
      <w:bookmarkStart w:id="130" w:name="_1557341834"/>
      <w:bookmarkEnd w:id="130"/>
    </w:p>
    <w:p>
      <w:pPr>
        <w:spacing w:line="360" w:lineRule="auto"/>
        <w:rPr>
          <w:rFonts w:hint="eastAsia" w:ascii="宋体" w:hAnsi="宋体"/>
          <w:color w:val="000000"/>
          <w:sz w:val="32"/>
          <w:szCs w:val="32"/>
        </w:rPr>
      </w:pPr>
      <w:bookmarkStart w:id="131" w:name="_Toc401251726"/>
      <w:bookmarkStart w:id="132" w:name="_Toc401241794"/>
      <w:bookmarkStart w:id="133" w:name="_Toc401251123"/>
      <w:bookmarkStart w:id="134" w:name="_Toc15784"/>
      <w:r>
        <w:rPr>
          <w:rStyle w:val="51"/>
          <w:rFonts w:hint="eastAsia" w:ascii="宋体" w:hAnsi="宋体" w:cs="宋体"/>
          <w:b w:val="0"/>
          <w:bCs w:val="0"/>
          <w:i w:val="0"/>
          <w:caps w:val="0"/>
          <w:spacing w:val="0"/>
          <w:w w:val="100"/>
          <w:sz w:val="32"/>
          <w:lang w:eastAsia="zh-CN"/>
        </w:rPr>
        <w:tab/>
      </w:r>
      <w:r>
        <w:rPr>
          <w:rFonts w:ascii="宋体" w:hAnsi="宋体"/>
          <w:color w:val="000000"/>
          <w:sz w:val="32"/>
          <w:szCs w:val="32"/>
        </w:rPr>
        <w:t>投标</w:t>
      </w:r>
      <w:r>
        <w:rPr>
          <w:rFonts w:hint="eastAsia" w:ascii="宋体" w:hAnsi="宋体"/>
          <w:color w:val="000000"/>
          <w:sz w:val="32"/>
          <w:szCs w:val="32"/>
        </w:rPr>
        <w:t>保证金</w:t>
      </w:r>
      <w:r>
        <w:rPr>
          <w:rFonts w:ascii="宋体" w:hAnsi="宋体"/>
          <w:color w:val="000000"/>
          <w:sz w:val="32"/>
          <w:szCs w:val="32"/>
        </w:rPr>
        <w:t>（格式）</w:t>
      </w:r>
    </w:p>
    <w:p>
      <w:pPr>
        <w:spacing w:line="360" w:lineRule="auto"/>
        <w:jc w:val="center"/>
        <w:rPr>
          <w:rFonts w:hint="eastAsia" w:ascii="宋体" w:hAnsi="宋体"/>
          <w:b/>
          <w:color w:val="000000"/>
          <w:sz w:val="32"/>
          <w:szCs w:val="32"/>
        </w:rPr>
      </w:pPr>
      <w:r>
        <w:rPr>
          <w:rFonts w:ascii="宋体" w:hAnsi="宋体"/>
          <w:b/>
          <w:color w:val="000000"/>
          <w:sz w:val="32"/>
          <w:szCs w:val="32"/>
        </w:rPr>
        <w:t>投标</w:t>
      </w:r>
      <w:r>
        <w:rPr>
          <w:rFonts w:hint="eastAsia" w:ascii="宋体" w:hAnsi="宋体"/>
          <w:b/>
          <w:color w:val="000000"/>
          <w:sz w:val="32"/>
          <w:szCs w:val="32"/>
        </w:rPr>
        <w:t>保证金</w:t>
      </w:r>
    </w:p>
    <w:p>
      <w:pPr>
        <w:spacing w:line="360" w:lineRule="auto"/>
        <w:rPr>
          <w:rFonts w:hint="eastAsia" w:ascii="宋体" w:hAnsi="宋体"/>
          <w:color w:val="000000"/>
          <w:sz w:val="24"/>
        </w:rPr>
      </w:pPr>
    </w:p>
    <w:p>
      <w:pPr>
        <w:spacing w:line="360" w:lineRule="auto"/>
        <w:jc w:val="center"/>
        <w:rPr>
          <w:rFonts w:hint="eastAsia" w:ascii="宋体" w:hAnsi="宋体"/>
          <w:color w:val="000000"/>
          <w:sz w:val="24"/>
        </w:rPr>
      </w:pPr>
      <w:r>
        <w:rPr>
          <w:rFonts w:hint="eastAsia" w:ascii="宋体" w:hAnsi="宋体"/>
          <w:color w:val="000000"/>
          <w:sz w:val="24"/>
        </w:rPr>
        <w:t>附投标保证金</w:t>
      </w:r>
      <w:r>
        <w:rPr>
          <w:rFonts w:hint="eastAsia" w:ascii="宋体" w:hAnsi="宋体"/>
          <w:color w:val="000000"/>
          <w:sz w:val="24"/>
          <w:lang w:val="en-US" w:eastAsia="zh-CN"/>
        </w:rPr>
        <w:t>打款凭证</w:t>
      </w:r>
      <w:r>
        <w:rPr>
          <w:rFonts w:hint="eastAsia" w:ascii="宋体" w:hAnsi="宋体"/>
          <w:color w:val="000000"/>
          <w:sz w:val="24"/>
        </w:rPr>
        <w:t>复印件加盖单位公章</w:t>
      </w:r>
      <w:r>
        <w:rPr>
          <w:rFonts w:ascii="宋体" w:hAnsi="宋体"/>
          <w:color w:val="000000"/>
          <w:sz w:val="24"/>
        </w:rPr>
        <w:t>。</w:t>
      </w:r>
    </w:p>
    <w:p>
      <w:pPr>
        <w:jc w:val="center"/>
      </w:pPr>
      <w:r>
        <w:rPr>
          <w:rStyle w:val="51"/>
          <w:rFonts w:hint="eastAsia" w:ascii="宋体" w:hAnsi="宋体" w:cs="宋体"/>
          <w:b w:val="0"/>
          <w:bCs w:val="0"/>
          <w:i w:val="0"/>
          <w:caps w:val="0"/>
          <w:spacing w:val="0"/>
          <w:w w:val="100"/>
          <w:sz w:val="32"/>
          <w:lang w:val="en-US" w:eastAsia="zh-CN"/>
        </w:rPr>
        <w:br w:type="page"/>
      </w:r>
      <w:r>
        <w:rPr>
          <w:rFonts w:hint="eastAsia" w:ascii="宋体" w:hAnsi="宋体" w:cs="宋体"/>
          <w:kern w:val="28"/>
          <w:sz w:val="32"/>
          <w:szCs w:val="32"/>
          <w:lang w:val="en-US" w:eastAsia="zh-CN"/>
        </w:rPr>
        <w:t>企业简介</w:t>
      </w:r>
    </w:p>
    <w:p>
      <w:pPr>
        <w:pStyle w:val="55"/>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pStyle w:val="56"/>
      </w:pPr>
    </w:p>
    <w:p>
      <w:pPr>
        <w:jc w:val="center"/>
        <w:rPr>
          <w:rFonts w:hint="eastAsia" w:ascii="宋体" w:hAnsi="宋体" w:cs="宋体"/>
          <w:kern w:val="28"/>
          <w:sz w:val="32"/>
          <w:szCs w:val="32"/>
          <w:lang w:val="en-US" w:eastAsia="zh-CN"/>
        </w:rPr>
      </w:pPr>
      <w:r>
        <w:rPr>
          <w:rFonts w:hint="eastAsia" w:ascii="宋体" w:hAnsi="宋体" w:cs="宋体"/>
          <w:kern w:val="28"/>
          <w:sz w:val="32"/>
          <w:szCs w:val="32"/>
          <w:lang w:val="en-US" w:eastAsia="zh-CN"/>
        </w:rPr>
        <w:t>资格审查文件</w:t>
      </w:r>
    </w:p>
    <w:p>
      <w:pPr>
        <w:pStyle w:val="55"/>
        <w:rPr>
          <w:rFonts w:hint="eastAsia"/>
          <w:b w:val="0"/>
          <w:bCs/>
          <w:lang w:val="en-US" w:eastAsia="zh-CN"/>
        </w:rPr>
      </w:pPr>
      <w:r>
        <w:rPr>
          <w:rFonts w:hint="eastAsia"/>
          <w:b w:val="0"/>
          <w:bCs/>
          <w:lang w:val="en-US" w:eastAsia="zh-CN"/>
        </w:rPr>
        <w:t>（</w:t>
      </w:r>
      <w:r>
        <w:rPr>
          <w:rFonts w:hint="eastAsia"/>
          <w:b w:val="0"/>
          <w:bCs/>
          <w:sz w:val="28"/>
          <w:szCs w:val="28"/>
          <w:lang w:val="en-US" w:eastAsia="zh-CN"/>
        </w:rPr>
        <w:t>资格审查包括内容：</w:t>
      </w:r>
      <w:r>
        <w:rPr>
          <w:rFonts w:hint="eastAsia"/>
          <w:b w:val="0"/>
          <w:bCs/>
          <w:lang w:val="en-US" w:eastAsia="zh-CN"/>
        </w:rPr>
        <w:t>营业执照、企业资质证书、开户许可证、“信用中国”网站查询结果的打印截图（查询日期不早于招标公告发布之日）。）</w:t>
      </w:r>
    </w:p>
    <w:p>
      <w:pPr>
        <w:rPr>
          <w:rStyle w:val="51"/>
          <w:rFonts w:hint="eastAsia" w:ascii="宋体" w:hAnsi="宋体" w:cs="宋体"/>
          <w:b w:val="0"/>
          <w:bCs w:val="0"/>
          <w:i w:val="0"/>
          <w:caps w:val="0"/>
          <w:spacing w:val="0"/>
          <w:w w:val="100"/>
          <w:sz w:val="32"/>
          <w:lang w:val="en-US" w:eastAsia="zh-CN"/>
        </w:rPr>
      </w:pPr>
      <w:r>
        <w:rPr>
          <w:rStyle w:val="51"/>
          <w:rFonts w:hint="eastAsia" w:ascii="宋体" w:hAnsi="宋体" w:cs="宋体"/>
          <w:b w:val="0"/>
          <w:bCs w:val="0"/>
          <w:i w:val="0"/>
          <w:caps w:val="0"/>
          <w:spacing w:val="0"/>
          <w:w w:val="100"/>
          <w:sz w:val="32"/>
          <w:lang w:val="en-US" w:eastAsia="zh-CN"/>
        </w:rPr>
        <w:br w:type="page"/>
      </w:r>
    </w:p>
    <w:p>
      <w:pPr>
        <w:pStyle w:val="2"/>
        <w:rPr>
          <w:rFonts w:hint="eastAsia"/>
          <w:lang w:val="en-US" w:eastAsia="zh-CN"/>
        </w:rPr>
      </w:pPr>
    </w:p>
    <w:p>
      <w:pPr>
        <w:pStyle w:val="38"/>
        <w:tabs>
          <w:tab w:val="left" w:pos="3000"/>
          <w:tab w:val="center" w:pos="4841"/>
        </w:tabs>
        <w:snapToGrid w:val="0"/>
        <w:spacing w:before="240" w:beforeAutospacing="0" w:after="60" w:afterAutospacing="0" w:line="312" w:lineRule="atLeast"/>
        <w:jc w:val="left"/>
        <w:textAlignment w:val="baseline"/>
        <w:rPr>
          <w:rStyle w:val="51"/>
          <w:rFonts w:hint="eastAsia" w:ascii="宋体" w:hAnsi="宋体" w:eastAsia="宋体" w:cs="宋体"/>
          <w:b w:val="0"/>
          <w:bCs w:val="0"/>
          <w:i w:val="0"/>
          <w:caps w:val="0"/>
          <w:spacing w:val="0"/>
          <w:w w:val="100"/>
          <w:sz w:val="32"/>
        </w:rPr>
      </w:pPr>
      <w:r>
        <w:rPr>
          <w:rStyle w:val="51"/>
          <w:rFonts w:hint="eastAsia" w:ascii="宋体" w:hAnsi="宋体" w:cs="宋体"/>
          <w:b w:val="0"/>
          <w:bCs w:val="0"/>
          <w:i w:val="0"/>
          <w:caps w:val="0"/>
          <w:spacing w:val="0"/>
          <w:w w:val="100"/>
          <w:sz w:val="32"/>
          <w:lang w:val="en-US" w:eastAsia="zh-CN"/>
        </w:rPr>
        <w:t xml:space="preserve">  </w:t>
      </w:r>
      <w:bookmarkStart w:id="135" w:name="_Toc13648"/>
      <w:bookmarkStart w:id="136" w:name="_Toc11536"/>
      <w:r>
        <w:rPr>
          <w:rStyle w:val="51"/>
          <w:rFonts w:hint="eastAsia" w:ascii="宋体" w:hAnsi="宋体" w:eastAsia="宋体" w:cs="宋体"/>
          <w:b w:val="0"/>
          <w:bCs w:val="0"/>
          <w:i w:val="0"/>
          <w:caps w:val="0"/>
          <w:spacing w:val="0"/>
          <w:w w:val="100"/>
          <w:sz w:val="32"/>
        </w:rPr>
        <w:t>关于资格的声明函</w:t>
      </w:r>
      <w:bookmarkEnd w:id="131"/>
      <w:bookmarkEnd w:id="132"/>
      <w:bookmarkEnd w:id="133"/>
      <w:bookmarkEnd w:id="134"/>
      <w:bookmarkEnd w:id="135"/>
      <w:bookmarkEnd w:id="136"/>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pStyle w:val="23"/>
        <w:snapToGrid w:val="0"/>
        <w:spacing w:before="0" w:beforeAutospacing="0" w:after="0" w:afterAutospacing="0" w:line="240" w:lineRule="auto"/>
        <w:ind w:left="0" w:leftChars="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致</w:t>
      </w:r>
      <w:r>
        <w:rPr>
          <w:rFonts w:hint="eastAsia" w:cs="宋体"/>
          <w:b w:val="0"/>
          <w:i w:val="0"/>
          <w:caps w:val="0"/>
          <w:spacing w:val="0"/>
          <w:w w:val="100"/>
          <w:sz w:val="24"/>
          <w:lang w:eastAsia="zh-CN"/>
        </w:rPr>
        <w:t xml:space="preserve"> 新疆鑫诚正昊项目咨询有限公司</w:t>
      </w:r>
      <w:r>
        <w:rPr>
          <w:rFonts w:hint="eastAsia" w:ascii="宋体" w:hAnsi="宋体" w:eastAsia="宋体" w:cs="宋体"/>
          <w:b w:val="0"/>
          <w:i w:val="0"/>
          <w:caps w:val="0"/>
          <w:color w:val="0000FF"/>
          <w:spacing w:val="0"/>
          <w:w w:val="100"/>
          <w:sz w:val="24"/>
        </w:rPr>
        <w:t>：</w:t>
      </w: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关于贵方</w:t>
      </w:r>
      <w:r>
        <w:rPr>
          <w:rFonts w:hint="eastAsia" w:cs="宋体"/>
          <w:b w:val="0"/>
          <w:i w:val="0"/>
          <w:caps w:val="0"/>
          <w:spacing w:val="0"/>
          <w:w w:val="100"/>
          <w:sz w:val="24"/>
          <w:lang w:val="en-US" w:eastAsia="zh-CN"/>
        </w:rPr>
        <w:t xml:space="preserve"> </w:t>
      </w:r>
      <w:r>
        <w:rPr>
          <w:rFonts w:hint="eastAsia" w:ascii="宋体" w:hAnsi="宋体" w:eastAsia="宋体" w:cs="宋体"/>
          <w:b w:val="0"/>
          <w:i w:val="0"/>
          <w:caps w:val="0"/>
          <w:spacing w:val="0"/>
          <w:w w:val="100"/>
          <w:sz w:val="24"/>
        </w:rPr>
        <w:t>　　年　　月　　日第（</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编号）</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公告关于“　　　　　　　　”的</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项目，本签字人愿意参加投标，并有能力提供  （项目名称） 项目中的（包号及货物名称）</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货物及相关服务，并保证所提交的所有文件和说明是真实和准确的。</w:t>
      </w: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投标人　投标人名称　　　　　　　受权签署本资格文件人：被授权人姓名</w:t>
      </w: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地址：　　　　　　　　　　　　　签字人姓名、职务：被授权人姓名、职务</w:t>
      </w: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传真：　　　　　　            　　　　　　　　　　　　　</w:t>
      </w: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邮编：　　　　　　　　　　　　　电话：　　　　　　　　</w:t>
      </w:r>
    </w:p>
    <w:p>
      <w:pPr>
        <w:pStyle w:val="23"/>
        <w:snapToGrid w:val="0"/>
        <w:spacing w:before="0" w:beforeAutospacing="0" w:after="0" w:afterAutospacing="0" w:line="240" w:lineRule="auto"/>
        <w:ind w:left="0" w:leftChars="0" w:firstLine="480" w:firstLineChars="200"/>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盖章：</w:t>
      </w:r>
    </w:p>
    <w:p>
      <w:pPr>
        <w:pStyle w:val="27"/>
        <w:snapToGrid w:val="0"/>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4"/>
        </w:rPr>
      </w:pPr>
      <w:r>
        <w:rPr>
          <w:rFonts w:hint="eastAsia" w:ascii="宋体" w:hAnsi="宋体" w:eastAsia="宋体" w:cs="宋体"/>
          <w:b/>
          <w:i w:val="0"/>
          <w:caps w:val="0"/>
          <w:spacing w:val="0"/>
          <w:w w:val="100"/>
          <w:sz w:val="30"/>
        </w:rPr>
        <w:t>　　　　　　　　　　　　　　　　　　</w:t>
      </w:r>
      <w:r>
        <w:rPr>
          <w:rFonts w:hint="eastAsia" w:ascii="宋体" w:hAnsi="宋体" w:eastAsia="宋体" w:cs="宋体"/>
          <w:b w:val="0"/>
          <w:bCs/>
          <w:i w:val="0"/>
          <w:caps w:val="0"/>
          <w:spacing w:val="0"/>
          <w:w w:val="100"/>
          <w:sz w:val="24"/>
        </w:rPr>
        <w:t>20　　年　月　日</w:t>
      </w: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bookmarkStart w:id="137" w:name="_Toc12159"/>
      <w:bookmarkStart w:id="138" w:name="_Toc401251734"/>
      <w:bookmarkStart w:id="139" w:name="_Toc401251131"/>
      <w:bookmarkStart w:id="140" w:name="_Toc401241802"/>
      <w:r>
        <w:rPr>
          <w:rStyle w:val="51"/>
          <w:rFonts w:hint="eastAsia" w:ascii="宋体" w:hAnsi="宋体" w:cs="宋体"/>
          <w:b w:val="0"/>
          <w:bCs w:val="0"/>
          <w:i w:val="0"/>
          <w:caps w:val="0"/>
          <w:spacing w:val="0"/>
          <w:w w:val="100"/>
          <w:sz w:val="32"/>
          <w:lang w:val="en-US" w:eastAsia="zh-CN"/>
        </w:rPr>
        <w:t xml:space="preserve">  </w:t>
      </w:r>
      <w:bookmarkStart w:id="141" w:name="_Toc22399"/>
      <w:bookmarkStart w:id="142" w:name="_Toc26683"/>
      <w:r>
        <w:rPr>
          <w:rStyle w:val="51"/>
          <w:rFonts w:hint="eastAsia" w:ascii="宋体" w:hAnsi="宋体" w:eastAsia="宋体" w:cs="宋体"/>
          <w:b w:val="0"/>
          <w:bCs w:val="0"/>
          <w:i w:val="0"/>
          <w:caps w:val="0"/>
          <w:spacing w:val="0"/>
          <w:w w:val="100"/>
          <w:sz w:val="32"/>
        </w:rPr>
        <w:t>商务条款偏离表</w:t>
      </w:r>
      <w:bookmarkEnd w:id="137"/>
      <w:bookmarkEnd w:id="138"/>
      <w:bookmarkEnd w:id="139"/>
      <w:bookmarkEnd w:id="140"/>
      <w:bookmarkEnd w:id="141"/>
      <w:bookmarkEnd w:id="142"/>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xml:space="preserve">投标人名称（公章）：         　　　　　  </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编号/标段号：　　　　　　　　　　　</w:t>
      </w:r>
    </w:p>
    <w:tbl>
      <w:tblPr>
        <w:tblStyle w:val="48"/>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86"/>
        <w:gridCol w:w="2552"/>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12"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序号</w:t>
            </w:r>
          </w:p>
        </w:tc>
        <w:tc>
          <w:tcPr>
            <w:tcW w:w="1186"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文件</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条目号</w:t>
            </w:r>
          </w:p>
        </w:tc>
        <w:tc>
          <w:tcPr>
            <w:tcW w:w="2552"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文件的商务条款</w:t>
            </w:r>
          </w:p>
        </w:tc>
        <w:tc>
          <w:tcPr>
            <w:tcW w:w="2835"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响应文件</w:t>
            </w:r>
            <w:r>
              <w:rPr>
                <w:rFonts w:hint="eastAsia" w:ascii="宋体" w:hAnsi="宋体" w:eastAsia="宋体" w:cs="宋体"/>
                <w:b w:val="0"/>
                <w:i w:val="0"/>
                <w:caps w:val="0"/>
                <w:spacing w:val="0"/>
                <w:w w:val="100"/>
                <w:sz w:val="24"/>
              </w:rPr>
              <w:t>的商务条款</w:t>
            </w:r>
          </w:p>
        </w:tc>
        <w:tc>
          <w:tcPr>
            <w:tcW w:w="1984" w:type="dxa"/>
            <w:vAlign w:val="center"/>
          </w:tcPr>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lang w:val="en-US" w:eastAsia="zh-CN"/>
              </w:rPr>
            </w:pPr>
          </w:p>
        </w:tc>
        <w:tc>
          <w:tcPr>
            <w:tcW w:w="1186"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186"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2835" w:type="dxa"/>
          </w:tcPr>
          <w:p>
            <w:pPr>
              <w:widowControl/>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c>
      </w:tr>
    </w:tbl>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投标人代表签字：　　　　　　　　　　　　　　　　</w:t>
      </w: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bookmarkStart w:id="143" w:name="_Toc401251735"/>
      <w:bookmarkStart w:id="144" w:name="_Toc401241803"/>
      <w:bookmarkStart w:id="145" w:name="_Toc401251132"/>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Fonts w:hint="eastAsia"/>
          <w:b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ind w:firstLine="960" w:firstLineChars="300"/>
        <w:jc w:val="center"/>
        <w:textAlignment w:val="baseline"/>
        <w:rPr>
          <w:rStyle w:val="51"/>
          <w:rFonts w:hint="eastAsia" w:ascii="宋体" w:hAnsi="宋体" w:cs="宋体"/>
          <w:b w:val="0"/>
          <w:bCs w:val="0"/>
          <w:i w:val="0"/>
          <w:caps w:val="0"/>
          <w:spacing w:val="0"/>
          <w:w w:val="100"/>
          <w:sz w:val="32"/>
          <w:lang w:val="en-US" w:eastAsia="zh-CN"/>
        </w:rPr>
      </w:pPr>
      <w:bookmarkStart w:id="146" w:name="_Toc30609"/>
    </w:p>
    <w:p>
      <w:pPr>
        <w:pStyle w:val="38"/>
        <w:snapToGrid w:val="0"/>
        <w:spacing w:before="240" w:beforeAutospacing="0" w:after="60" w:afterAutospacing="0" w:line="312" w:lineRule="atLeast"/>
        <w:ind w:firstLine="3200" w:firstLineChars="1000"/>
        <w:jc w:val="both"/>
        <w:textAlignment w:val="baseline"/>
        <w:rPr>
          <w:rStyle w:val="51"/>
          <w:rFonts w:hint="eastAsia" w:ascii="宋体" w:hAnsi="宋体" w:eastAsia="宋体" w:cs="宋体"/>
          <w:b w:val="0"/>
          <w:bCs w:val="0"/>
          <w:i w:val="0"/>
          <w:caps w:val="0"/>
          <w:spacing w:val="0"/>
          <w:w w:val="100"/>
          <w:sz w:val="32"/>
        </w:rPr>
      </w:pPr>
      <w:r>
        <w:rPr>
          <w:rStyle w:val="51"/>
          <w:rFonts w:hint="eastAsia" w:ascii="宋体" w:hAnsi="宋体" w:cs="宋体"/>
          <w:b w:val="0"/>
          <w:bCs w:val="0"/>
          <w:i w:val="0"/>
          <w:caps w:val="0"/>
          <w:spacing w:val="0"/>
          <w:w w:val="100"/>
          <w:sz w:val="32"/>
          <w:lang w:val="en-US" w:eastAsia="zh-CN"/>
        </w:rPr>
        <w:t xml:space="preserve"> </w:t>
      </w:r>
      <w:bookmarkStart w:id="147" w:name="_Toc6691"/>
      <w:bookmarkStart w:id="148" w:name="_Toc5367"/>
      <w:r>
        <w:rPr>
          <w:rStyle w:val="51"/>
          <w:rFonts w:hint="eastAsia" w:ascii="宋体" w:hAnsi="宋体" w:eastAsia="宋体" w:cs="宋体"/>
          <w:b w:val="0"/>
          <w:bCs w:val="0"/>
          <w:i w:val="0"/>
          <w:caps w:val="0"/>
          <w:spacing w:val="0"/>
          <w:w w:val="100"/>
          <w:sz w:val="32"/>
        </w:rPr>
        <w:t>近三年类似项目业绩表</w:t>
      </w:r>
      <w:bookmarkEnd w:id="143"/>
      <w:bookmarkEnd w:id="144"/>
      <w:bookmarkEnd w:id="145"/>
      <w:bookmarkEnd w:id="146"/>
      <w:bookmarkEnd w:id="147"/>
      <w:bookmarkEnd w:id="148"/>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xml:space="preserve">投标人名称（公章）：         　　　　　  </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编号/标段号：　　　　　　　　　　　</w:t>
      </w:r>
    </w:p>
    <w:p>
      <w:pPr>
        <w:snapToGrid w:val="0"/>
        <w:spacing w:before="0" w:beforeAutospacing="0" w:after="0" w:afterAutospacing="0" w:line="360" w:lineRule="atLeast"/>
        <w:ind w:firstLine="1104" w:firstLineChars="550"/>
        <w:textAlignment w:val="baseline"/>
        <w:rPr>
          <w:rFonts w:hint="eastAsia" w:ascii="宋体" w:hAnsi="宋体" w:eastAsia="宋体" w:cs="宋体"/>
          <w:b/>
          <w:i w:val="0"/>
          <w:caps w:val="0"/>
          <w:spacing w:val="0"/>
          <w:w w:val="100"/>
          <w:sz w:val="20"/>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p>
    <w:tbl>
      <w:tblPr>
        <w:tblStyle w:val="48"/>
        <w:tblW w:w="88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835"/>
        <w:gridCol w:w="3069"/>
        <w:gridCol w:w="1236"/>
        <w:gridCol w:w="1554"/>
        <w:gridCol w:w="1200"/>
        <w:gridCol w:w="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285" w:hRule="atLeast"/>
          <w:jc w:val="center"/>
        </w:trPr>
        <w:tc>
          <w:tcPr>
            <w:tcW w:w="835" w:type="dxa"/>
            <w:tcBorders>
              <w:right w:val="single" w:color="auto" w:sz="4" w:space="0"/>
            </w:tcBorders>
            <w:vAlign w:val="center"/>
          </w:tcPr>
          <w:p>
            <w:pPr>
              <w:pStyle w:val="183"/>
              <w:widowControl w:val="0"/>
              <w:snapToGrid w:val="0"/>
              <w:spacing w:before="0" w:beforeAutospacing="1" w:after="0" w:afterAutospacing="1" w:line="400" w:lineRule="exact"/>
              <w:jc w:val="both"/>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序号</w:t>
            </w:r>
          </w:p>
        </w:tc>
        <w:tc>
          <w:tcPr>
            <w:tcW w:w="3069" w:type="dxa"/>
            <w:tcBorders>
              <w:left w:val="single" w:color="auto" w:sz="4" w:space="0"/>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工程名称</w:t>
            </w:r>
          </w:p>
        </w:tc>
        <w:tc>
          <w:tcPr>
            <w:tcW w:w="1236"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项目合同金额</w:t>
            </w:r>
          </w:p>
        </w:tc>
        <w:tc>
          <w:tcPr>
            <w:tcW w:w="1554" w:type="dxa"/>
            <w:tcBorders>
              <w:bottom w:val="single" w:color="auto" w:sz="4" w:space="0"/>
            </w:tcBorders>
            <w:vAlign w:val="center"/>
          </w:tcPr>
          <w:p>
            <w:pPr>
              <w:snapToGrid w:val="0"/>
              <w:spacing w:before="0" w:beforeAutospacing="0" w:after="0" w:afterAutospacing="0" w:line="400" w:lineRule="exac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项目负责人</w:t>
            </w:r>
          </w:p>
        </w:tc>
        <w:tc>
          <w:tcPr>
            <w:tcW w:w="1200"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完成项目时间</w:t>
            </w:r>
          </w:p>
        </w:tc>
        <w:tc>
          <w:tcPr>
            <w:tcW w:w="921"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3"/>
              <w:widowControl w:val="0"/>
              <w:snapToGrid w:val="0"/>
              <w:spacing w:before="0" w:beforeAutospacing="1" w:after="0" w:afterAutospacing="1" w:line="400" w:lineRule="exact"/>
              <w:jc w:val="center"/>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1</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3"/>
              <w:widowControl w:val="0"/>
              <w:snapToGrid w:val="0"/>
              <w:spacing w:before="0" w:beforeAutospacing="1" w:after="0" w:afterAutospacing="1" w:line="400" w:lineRule="exact"/>
              <w:jc w:val="center"/>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2</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3"/>
              <w:widowControl w:val="0"/>
              <w:snapToGrid w:val="0"/>
              <w:spacing w:before="0" w:beforeAutospacing="1" w:after="0" w:afterAutospacing="1" w:line="400" w:lineRule="exact"/>
              <w:jc w:val="center"/>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3</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3"/>
              <w:widowControl w:val="0"/>
              <w:snapToGrid w:val="0"/>
              <w:spacing w:before="0" w:beforeAutospacing="1" w:after="0" w:afterAutospacing="1" w:line="400" w:lineRule="exact"/>
              <w:jc w:val="center"/>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4</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3"/>
              <w:widowControl w:val="0"/>
              <w:snapToGrid w:val="0"/>
              <w:spacing w:before="0" w:beforeAutospacing="1" w:after="0" w:afterAutospacing="1" w:line="400" w:lineRule="exact"/>
              <w:jc w:val="center"/>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5</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3"/>
              <w:widowControl w:val="0"/>
              <w:snapToGrid w:val="0"/>
              <w:spacing w:before="0" w:beforeAutospacing="0" w:after="0" w:afterAutospacing="0" w:line="400" w:lineRule="exact"/>
              <w:jc w:val="center"/>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6</w:t>
            </w:r>
          </w:p>
        </w:tc>
        <w:tc>
          <w:tcPr>
            <w:tcW w:w="3069" w:type="dxa"/>
            <w:tcBorders>
              <w:lef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36" w:type="dxa"/>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color w:val="000000"/>
                <w:spacing w:val="0"/>
                <w:w w:val="100"/>
                <w:sz w:val="20"/>
                <w:szCs w:val="18"/>
              </w:rPr>
            </w:pPr>
            <w:r>
              <w:rPr>
                <w:rFonts w:hint="eastAsia" w:ascii="宋体" w:hAnsi="宋体" w:eastAsia="宋体" w:cs="宋体"/>
                <w:b w:val="0"/>
                <w:i w:val="0"/>
                <w:caps w:val="0"/>
                <w:color w:val="000000"/>
                <w:spacing w:val="0"/>
                <w:w w:val="100"/>
                <w:sz w:val="24"/>
                <w:szCs w:val="18"/>
              </w:rPr>
              <w:t>7</w:t>
            </w:r>
          </w:p>
        </w:tc>
        <w:tc>
          <w:tcPr>
            <w:tcW w:w="3069" w:type="dxa"/>
            <w:tcBorders>
              <w:left w:val="single" w:color="auto" w:sz="4" w:space="0"/>
              <w:bottom w:val="single" w:color="auto" w:sz="4" w:space="0"/>
            </w:tcBorders>
            <w:vAlign w:val="center"/>
          </w:tcPr>
          <w:p>
            <w:pPr>
              <w:pStyle w:val="183"/>
              <w:widowControl w:val="0"/>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4"/>
              </w:rPr>
            </w:pPr>
          </w:p>
        </w:tc>
        <w:tc>
          <w:tcPr>
            <w:tcW w:w="1236"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bottom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color w:val="000000"/>
                <w:spacing w:val="0"/>
                <w:w w:val="100"/>
                <w:sz w:val="20"/>
                <w:szCs w:val="18"/>
              </w:rPr>
            </w:pPr>
            <w:r>
              <w:rPr>
                <w:rFonts w:hint="eastAsia" w:ascii="宋体" w:hAnsi="宋体" w:eastAsia="宋体" w:cs="宋体"/>
                <w:b w:val="0"/>
                <w:i w:val="0"/>
                <w:caps w:val="0"/>
                <w:color w:val="000000"/>
                <w:spacing w:val="0"/>
                <w:w w:val="100"/>
                <w:sz w:val="24"/>
                <w:szCs w:val="18"/>
              </w:rPr>
              <w:t>8</w:t>
            </w:r>
          </w:p>
        </w:tc>
        <w:tc>
          <w:tcPr>
            <w:tcW w:w="3069" w:type="dxa"/>
            <w:tcBorders>
              <w:top w:val="single" w:color="auto" w:sz="4" w:space="0"/>
              <w:left w:val="single" w:color="auto" w:sz="4" w:space="0"/>
            </w:tcBorders>
            <w:vAlign w:val="center"/>
          </w:tcPr>
          <w:p>
            <w:pPr>
              <w:pStyle w:val="183"/>
              <w:widowControl w:val="0"/>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4"/>
              </w:rPr>
            </w:pPr>
          </w:p>
        </w:tc>
        <w:tc>
          <w:tcPr>
            <w:tcW w:w="1236"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center"/>
              <w:textAlignment w:val="baseline"/>
              <w:rPr>
                <w:rFonts w:hint="eastAsia" w:ascii="宋体" w:hAnsi="宋体" w:eastAsia="宋体" w:cs="宋体"/>
                <w:b w:val="0"/>
                <w:i w:val="0"/>
                <w:caps w:val="0"/>
                <w:spacing w:val="0"/>
                <w:w w:val="100"/>
                <w:sz w:val="20"/>
              </w:rPr>
            </w:pPr>
          </w:p>
        </w:tc>
      </w:tr>
    </w:tbl>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备注：1、业绩相关证明材料按表格顺序附后</w:t>
      </w:r>
    </w:p>
    <w:p>
      <w:pPr>
        <w:snapToGrid w:val="0"/>
        <w:spacing w:before="0" w:beforeAutospacing="0" w:after="0" w:afterAutospacing="0" w:line="360" w:lineRule="atLeast"/>
        <w:ind w:firstLine="720" w:firstLineChars="30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2、表可依据实际人数自行增减</w:t>
      </w: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both"/>
        <w:textAlignment w:val="baseline"/>
        <w:rPr>
          <w:rStyle w:val="51"/>
          <w:rFonts w:hint="eastAsia" w:ascii="宋体" w:hAnsi="宋体" w:eastAsia="宋体" w:cs="宋体"/>
          <w:b w:val="0"/>
          <w:bCs w:val="0"/>
          <w:i w:val="0"/>
          <w:caps w:val="0"/>
          <w:spacing w:val="0"/>
          <w:w w:val="100"/>
          <w:sz w:val="32"/>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bookmarkStart w:id="149" w:name="_Toc401251134"/>
      <w:bookmarkStart w:id="150" w:name="_Toc8395"/>
      <w:bookmarkStart w:id="151" w:name="_Toc401241805"/>
      <w:bookmarkStart w:id="152" w:name="_Toc401251737"/>
      <w:r>
        <w:rPr>
          <w:rStyle w:val="51"/>
          <w:rFonts w:hint="eastAsia" w:ascii="宋体" w:hAnsi="宋体" w:cs="宋体"/>
          <w:b w:val="0"/>
          <w:bCs w:val="0"/>
          <w:i w:val="0"/>
          <w:caps w:val="0"/>
          <w:spacing w:val="0"/>
          <w:w w:val="100"/>
          <w:sz w:val="32"/>
          <w:lang w:val="en-US" w:eastAsia="zh-CN"/>
        </w:rPr>
        <w:t xml:space="preserve"> </w:t>
      </w:r>
      <w:bookmarkStart w:id="153" w:name="_Toc11891"/>
      <w:bookmarkStart w:id="154" w:name="_Toc7519"/>
      <w:r>
        <w:rPr>
          <w:rStyle w:val="51"/>
          <w:rFonts w:hint="eastAsia" w:ascii="宋体" w:hAnsi="宋体" w:eastAsia="宋体" w:cs="宋体"/>
          <w:b w:val="0"/>
          <w:bCs w:val="0"/>
          <w:i w:val="0"/>
          <w:caps w:val="0"/>
          <w:spacing w:val="0"/>
          <w:w w:val="100"/>
          <w:sz w:val="32"/>
        </w:rPr>
        <w:t>投标单位（投标人）反商业贿赂承诺书</w:t>
      </w:r>
      <w:bookmarkEnd w:id="149"/>
      <w:bookmarkEnd w:id="150"/>
      <w:bookmarkEnd w:id="151"/>
      <w:bookmarkEnd w:id="152"/>
      <w:bookmarkEnd w:id="153"/>
      <w:bookmarkEnd w:id="154"/>
    </w:p>
    <w:p>
      <w:pPr>
        <w:widowControl/>
        <w:snapToGrid w:val="0"/>
        <w:spacing w:before="0" w:beforeAutospacing="0" w:after="0" w:afterAutospacing="0" w:line="360" w:lineRule="atLeast"/>
        <w:ind w:firstLine="470" w:firstLineChars="196"/>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我公司承诺在（项目编号、项目名称）</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widowControl/>
        <w:snapToGrid w:val="0"/>
        <w:spacing w:before="0" w:beforeAutospacing="0" w:after="0" w:afterAutospacing="0" w:line="360" w:lineRule="atLeast"/>
        <w:ind w:firstLine="899"/>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公司法人代表：</w:t>
      </w:r>
    </w:p>
    <w:p>
      <w:pPr>
        <w:widowControl/>
        <w:snapToGrid w:val="0"/>
        <w:spacing w:before="0" w:beforeAutospacing="0" w:after="0" w:afterAutospacing="0" w:line="360" w:lineRule="atLeast"/>
        <w:ind w:firstLine="899"/>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法人授权代表：</w:t>
      </w:r>
    </w:p>
    <w:p>
      <w:pPr>
        <w:widowControl/>
        <w:snapToGrid w:val="0"/>
        <w:spacing w:before="0" w:beforeAutospacing="0" w:after="0" w:afterAutospacing="0" w:line="360" w:lineRule="atLeast"/>
        <w:ind w:firstLine="897"/>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项目经办人：</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投标单位（投标人）承诺书</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我公司承诺在参加本次投标前三年内，无以下行为：</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重大违法行为；</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商业贿赂行为；</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如有上述行为，我公司及项目参与人员自愿放弃本次项目的投标、报价资格，若为入围投标人，也自愿放弃入围资格。 </w:t>
      </w:r>
    </w:p>
    <w:p>
      <w:pPr>
        <w:widowControl/>
        <w:snapToGrid w:val="0"/>
        <w:spacing w:before="0" w:beforeAutospacing="0" w:after="0" w:afterAutospacing="0" w:line="360" w:lineRule="atLeast"/>
        <w:ind w:firstLine="897"/>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公司法人代表签字：</w:t>
      </w:r>
    </w:p>
    <w:p>
      <w:pPr>
        <w:widowControl/>
        <w:snapToGrid w:val="0"/>
        <w:spacing w:before="0" w:beforeAutospacing="0" w:after="0" w:afterAutospacing="0" w:line="360" w:lineRule="atLeast"/>
        <w:ind w:firstLine="897"/>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日期：</w:t>
      </w:r>
    </w:p>
    <w:p>
      <w:pPr>
        <w:snapToGrid w:val="0"/>
        <w:spacing w:before="0" w:beforeAutospacing="0" w:after="0" w:afterAutospacing="0" w:line="360" w:lineRule="atLeast"/>
        <w:jc w:val="center"/>
        <w:textAlignment w:val="baseline"/>
        <w:rPr>
          <w:rFonts w:hint="eastAsia" w:ascii="宋体" w:hAnsi="宋体" w:eastAsia="宋体" w:cs="宋体"/>
          <w:b w:val="0"/>
          <w:i w:val="0"/>
          <w:caps w:val="0"/>
          <w:color w:val="000000"/>
          <w:spacing w:val="0"/>
          <w:w w:val="100"/>
          <w:sz w:val="20"/>
        </w:rPr>
      </w:pPr>
    </w:p>
    <w:p>
      <w:pPr>
        <w:pStyle w:val="38"/>
        <w:snapToGrid w:val="0"/>
        <w:spacing w:before="240" w:beforeAutospacing="0" w:after="60" w:afterAutospacing="0" w:line="312" w:lineRule="atLeast"/>
        <w:jc w:val="both"/>
        <w:textAlignment w:val="baseline"/>
        <w:rPr>
          <w:rStyle w:val="51"/>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pStyle w:val="2"/>
        <w:snapToGrid w:val="0"/>
        <w:spacing w:before="0" w:beforeAutospacing="0" w:after="0" w:afterAutospacing="0" w:line="360" w:lineRule="atLeast"/>
        <w:textAlignment w:val="baseline"/>
        <w:rPr>
          <w:rStyle w:val="51"/>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textAlignment w:val="baseline"/>
        <w:rPr>
          <w:rStyle w:val="51"/>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textAlignment w:val="baseline"/>
        <w:rPr>
          <w:rStyle w:val="51"/>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textAlignment w:val="baseline"/>
        <w:rPr>
          <w:rStyle w:val="51"/>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textAlignment w:val="baseline"/>
        <w:rPr>
          <w:rStyle w:val="51"/>
          <w:rFonts w:hint="eastAsia" w:ascii="宋体" w:hAnsi="宋体" w:eastAsia="宋体" w:cs="宋体"/>
          <w:b w:val="0"/>
          <w:bCs w:val="0"/>
          <w:i w:val="0"/>
          <w:caps w:val="0"/>
          <w:color w:val="000000"/>
          <w:spacing w:val="0"/>
          <w:w w:val="100"/>
          <w:sz w:val="24"/>
        </w:rPr>
      </w:pPr>
    </w:p>
    <w:p>
      <w:pPr>
        <w:snapToGrid w:val="0"/>
        <w:spacing w:before="0" w:beforeAutospacing="0" w:after="0" w:afterAutospacing="0" w:line="360" w:lineRule="atLeast"/>
        <w:textAlignment w:val="baseline"/>
        <w:rPr>
          <w:rStyle w:val="51"/>
          <w:rFonts w:hint="eastAsia" w:ascii="宋体" w:hAnsi="宋体" w:eastAsia="宋体" w:cs="宋体"/>
          <w:b w:val="0"/>
          <w:bCs w:val="0"/>
          <w:i w:val="0"/>
          <w:caps w:val="0"/>
          <w:spacing w:val="0"/>
          <w:w w:val="100"/>
          <w:sz w:val="20"/>
        </w:rPr>
      </w:pPr>
    </w:p>
    <w:p>
      <w:pPr>
        <w:rPr>
          <w:rStyle w:val="51"/>
          <w:rFonts w:hint="eastAsia" w:ascii="宋体" w:hAnsi="宋体" w:eastAsia="宋体" w:cs="宋体"/>
          <w:b w:val="0"/>
          <w:bCs w:val="0"/>
          <w:i w:val="0"/>
          <w:caps w:val="0"/>
          <w:spacing w:val="0"/>
          <w:w w:val="100"/>
          <w:sz w:val="20"/>
        </w:rPr>
      </w:pPr>
    </w:p>
    <w:p>
      <w:pPr>
        <w:spacing w:line="400" w:lineRule="atLeast"/>
        <w:jc w:val="center"/>
        <w:rPr>
          <w:rStyle w:val="51"/>
          <w:rFonts w:hint="eastAsia" w:ascii="宋体" w:hAnsi="宋体" w:eastAsia="宋体" w:cs="宋体"/>
          <w:b w:val="0"/>
          <w:bCs w:val="0"/>
          <w:i w:val="0"/>
          <w:caps w:val="0"/>
          <w:spacing w:val="0"/>
          <w:w w:val="100"/>
          <w:kern w:val="28"/>
          <w:sz w:val="32"/>
          <w:szCs w:val="32"/>
          <w:lang w:val="en-US" w:eastAsia="zh-CN" w:bidi="ar-SA"/>
        </w:rPr>
      </w:pPr>
      <w:r>
        <w:rPr>
          <w:rStyle w:val="51"/>
          <w:rFonts w:hint="eastAsia" w:ascii="宋体" w:hAnsi="宋体" w:eastAsia="宋体" w:cs="宋体"/>
          <w:b w:val="0"/>
          <w:bCs w:val="0"/>
          <w:i w:val="0"/>
          <w:caps w:val="0"/>
          <w:spacing w:val="0"/>
          <w:w w:val="100"/>
          <w:kern w:val="28"/>
          <w:sz w:val="32"/>
          <w:szCs w:val="32"/>
          <w:lang w:val="en-US" w:eastAsia="zh-CN" w:bidi="ar-SA"/>
        </w:rPr>
        <w:t>拟委任的项目负责人、研究团队人员组成表</w:t>
      </w:r>
    </w:p>
    <w:p>
      <w:pPr>
        <w:topLinePunct/>
        <w:spacing w:line="400" w:lineRule="atLeast"/>
        <w:rPr>
          <w:sz w:val="24"/>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33"/>
        <w:gridCol w:w="1433"/>
        <w:gridCol w:w="1815"/>
        <w:gridCol w:w="2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33" w:type="dxa"/>
            <w:vMerge w:val="restart"/>
            <w:noWrap w:val="0"/>
            <w:vAlign w:val="center"/>
          </w:tcPr>
          <w:p>
            <w:pPr>
              <w:spacing w:line="320" w:lineRule="atLeast"/>
              <w:jc w:val="center"/>
              <w:rPr>
                <w:szCs w:val="21"/>
              </w:rPr>
            </w:pPr>
            <w:r>
              <w:rPr>
                <w:szCs w:val="21"/>
              </w:rPr>
              <w:t>姓名</w:t>
            </w:r>
          </w:p>
        </w:tc>
        <w:tc>
          <w:tcPr>
            <w:tcW w:w="1433" w:type="dxa"/>
            <w:vMerge w:val="restart"/>
            <w:noWrap w:val="0"/>
            <w:vAlign w:val="center"/>
          </w:tcPr>
          <w:p>
            <w:pPr>
              <w:spacing w:line="320" w:lineRule="atLeast"/>
              <w:jc w:val="center"/>
              <w:rPr>
                <w:szCs w:val="21"/>
              </w:rPr>
            </w:pPr>
            <w:r>
              <w:rPr>
                <w:rFonts w:hint="eastAsia"/>
                <w:szCs w:val="21"/>
              </w:rPr>
              <w:t>拟担任</w:t>
            </w:r>
            <w:r>
              <w:rPr>
                <w:szCs w:val="21"/>
              </w:rPr>
              <w:t>职务</w:t>
            </w:r>
          </w:p>
        </w:tc>
        <w:tc>
          <w:tcPr>
            <w:tcW w:w="1433" w:type="dxa"/>
            <w:vMerge w:val="restart"/>
            <w:noWrap w:val="0"/>
            <w:vAlign w:val="center"/>
          </w:tcPr>
          <w:p>
            <w:pPr>
              <w:spacing w:line="320" w:lineRule="atLeast"/>
              <w:jc w:val="center"/>
              <w:rPr>
                <w:szCs w:val="21"/>
              </w:rPr>
            </w:pPr>
            <w:r>
              <w:rPr>
                <w:szCs w:val="21"/>
              </w:rPr>
              <w:t>职称</w:t>
            </w:r>
          </w:p>
        </w:tc>
        <w:tc>
          <w:tcPr>
            <w:tcW w:w="1815" w:type="dxa"/>
            <w:vMerge w:val="restart"/>
            <w:noWrap w:val="0"/>
            <w:vAlign w:val="center"/>
          </w:tcPr>
          <w:p>
            <w:pPr>
              <w:spacing w:line="320" w:lineRule="atLeast"/>
              <w:jc w:val="center"/>
              <w:rPr>
                <w:szCs w:val="21"/>
              </w:rPr>
            </w:pPr>
            <w:r>
              <w:rPr>
                <w:szCs w:val="21"/>
              </w:rPr>
              <w:t>工作年限</w:t>
            </w:r>
          </w:p>
        </w:tc>
        <w:tc>
          <w:tcPr>
            <w:tcW w:w="2931" w:type="dxa"/>
            <w:vMerge w:val="restart"/>
            <w:noWrap w:val="0"/>
            <w:vAlign w:val="center"/>
          </w:tcPr>
          <w:p>
            <w:pPr>
              <w:spacing w:line="320" w:lineRule="atLeast"/>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33" w:type="dxa"/>
            <w:vMerge w:val="continue"/>
            <w:noWrap w:val="0"/>
            <w:vAlign w:val="center"/>
          </w:tcPr>
          <w:p>
            <w:pPr>
              <w:spacing w:line="320" w:lineRule="atLeast"/>
              <w:jc w:val="center"/>
              <w:rPr>
                <w:szCs w:val="21"/>
              </w:rPr>
            </w:pPr>
          </w:p>
        </w:tc>
        <w:tc>
          <w:tcPr>
            <w:tcW w:w="1433" w:type="dxa"/>
            <w:vMerge w:val="continue"/>
            <w:noWrap w:val="0"/>
            <w:vAlign w:val="center"/>
          </w:tcPr>
          <w:p>
            <w:pPr>
              <w:spacing w:line="320" w:lineRule="atLeast"/>
              <w:jc w:val="center"/>
              <w:rPr>
                <w:szCs w:val="21"/>
              </w:rPr>
            </w:pPr>
          </w:p>
        </w:tc>
        <w:tc>
          <w:tcPr>
            <w:tcW w:w="1433" w:type="dxa"/>
            <w:vMerge w:val="continue"/>
            <w:noWrap w:val="0"/>
            <w:vAlign w:val="center"/>
          </w:tcPr>
          <w:p>
            <w:pPr>
              <w:spacing w:line="320" w:lineRule="atLeast"/>
              <w:jc w:val="center"/>
              <w:rPr>
                <w:szCs w:val="21"/>
              </w:rPr>
            </w:pPr>
          </w:p>
        </w:tc>
        <w:tc>
          <w:tcPr>
            <w:tcW w:w="1815" w:type="dxa"/>
            <w:vMerge w:val="continue"/>
            <w:noWrap w:val="0"/>
            <w:vAlign w:val="center"/>
          </w:tcPr>
          <w:p>
            <w:pPr>
              <w:spacing w:line="320" w:lineRule="atLeast"/>
              <w:jc w:val="center"/>
              <w:rPr>
                <w:szCs w:val="21"/>
              </w:rPr>
            </w:pPr>
          </w:p>
        </w:tc>
        <w:tc>
          <w:tcPr>
            <w:tcW w:w="2931" w:type="dxa"/>
            <w:vMerge w:val="continue"/>
            <w:noWrap w:val="0"/>
            <w:vAlign w:val="center"/>
          </w:tcPr>
          <w:p>
            <w:pPr>
              <w:spacing w:line="32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33" w:type="dxa"/>
            <w:noWrap w:val="0"/>
            <w:vAlign w:val="center"/>
          </w:tcPr>
          <w:p>
            <w:pPr>
              <w:spacing w:line="320" w:lineRule="atLeast"/>
              <w:jc w:val="center"/>
              <w:rPr>
                <w:szCs w:val="21"/>
              </w:rPr>
            </w:pPr>
          </w:p>
        </w:tc>
        <w:tc>
          <w:tcPr>
            <w:tcW w:w="1433" w:type="dxa"/>
            <w:noWrap w:val="0"/>
            <w:vAlign w:val="center"/>
          </w:tcPr>
          <w:p>
            <w:pPr>
              <w:pStyle w:val="46"/>
              <w:spacing w:line="320" w:lineRule="atLeast"/>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spacing w:line="32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spacing w:line="32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spacing w:line="32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spacing w:line="32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spacing w:line="320" w:lineRule="atLeast"/>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433" w:type="dxa"/>
            <w:noWrap w:val="0"/>
            <w:vAlign w:val="center"/>
          </w:tcPr>
          <w:p>
            <w:pPr>
              <w:spacing w:line="320" w:lineRule="atLeast"/>
              <w:jc w:val="center"/>
              <w:rPr>
                <w:szCs w:val="21"/>
              </w:rPr>
            </w:pPr>
          </w:p>
        </w:tc>
        <w:tc>
          <w:tcPr>
            <w:tcW w:w="1815" w:type="dxa"/>
            <w:noWrap w:val="0"/>
            <w:vAlign w:val="center"/>
          </w:tcPr>
          <w:p>
            <w:pPr>
              <w:spacing w:line="320" w:lineRule="atLeast"/>
              <w:jc w:val="center"/>
              <w:rPr>
                <w:szCs w:val="21"/>
              </w:rPr>
            </w:pPr>
          </w:p>
        </w:tc>
        <w:tc>
          <w:tcPr>
            <w:tcW w:w="2931" w:type="dxa"/>
            <w:noWrap w:val="0"/>
            <w:vAlign w:val="center"/>
          </w:tcPr>
          <w:p>
            <w:pPr>
              <w:spacing w:line="320" w:lineRule="atLeast"/>
              <w:jc w:val="center"/>
              <w:rPr>
                <w:szCs w:val="21"/>
              </w:rPr>
            </w:pPr>
          </w:p>
        </w:tc>
      </w:tr>
    </w:tbl>
    <w:p>
      <w:pPr>
        <w:topLinePunct/>
        <w:spacing w:line="400" w:lineRule="atLeast"/>
        <w:rPr>
          <w:sz w:val="24"/>
        </w:rPr>
      </w:pPr>
    </w:p>
    <w:p>
      <w:pPr>
        <w:pStyle w:val="216"/>
        <w:spacing w:line="240" w:lineRule="atLeast"/>
        <w:ind w:firstLine="100" w:firstLineChars="50"/>
        <w:rPr>
          <w:rFonts w:hint="eastAsia" w:ascii="宋体" w:hAnsi="宋体" w:cs="宋体"/>
          <w:szCs w:val="21"/>
        </w:rPr>
      </w:pPr>
      <w:r>
        <w:rPr>
          <w:rFonts w:hint="eastAsia" w:ascii="宋体" w:hAnsi="宋体" w:cs="宋体"/>
          <w:sz w:val="20"/>
          <w:szCs w:val="20"/>
        </w:rPr>
        <w:t>注：</w:t>
      </w:r>
      <w:r>
        <w:rPr>
          <w:rFonts w:hint="eastAsia" w:ascii="宋体" w:hAnsi="宋体" w:cs="宋体"/>
          <w:szCs w:val="21"/>
        </w:rPr>
        <w:t>本表应按要求进行填写。</w:t>
      </w:r>
    </w:p>
    <w:p>
      <w:pPr>
        <w:rPr>
          <w:rFonts w:hint="eastAsia"/>
        </w:rPr>
      </w:pPr>
      <w:r>
        <w:rPr>
          <w:rFonts w:hint="eastAsia"/>
        </w:rPr>
        <w:br w:type="page"/>
      </w:r>
    </w:p>
    <w:p>
      <w:pPr>
        <w:pStyle w:val="2"/>
        <w:rPr>
          <w:rFonts w:hint="eastAsia"/>
        </w:rPr>
      </w:pPr>
    </w:p>
    <w:p>
      <w:pPr>
        <w:spacing w:line="400" w:lineRule="atLeast"/>
        <w:jc w:val="center"/>
        <w:rPr>
          <w:rStyle w:val="51"/>
          <w:rFonts w:hint="eastAsia" w:ascii="宋体" w:hAnsi="宋体" w:eastAsia="宋体" w:cs="宋体"/>
          <w:b w:val="0"/>
          <w:bCs w:val="0"/>
          <w:i w:val="0"/>
          <w:caps w:val="0"/>
          <w:spacing w:val="0"/>
          <w:w w:val="100"/>
          <w:kern w:val="28"/>
          <w:sz w:val="32"/>
          <w:szCs w:val="32"/>
          <w:lang w:val="en-US" w:eastAsia="zh-CN" w:bidi="ar-SA"/>
        </w:rPr>
      </w:pPr>
      <w:bookmarkStart w:id="155" w:name="_Toc19310"/>
      <w:r>
        <w:rPr>
          <w:rStyle w:val="51"/>
          <w:rFonts w:hint="eastAsia" w:ascii="宋体" w:hAnsi="宋体" w:eastAsia="宋体" w:cs="宋体"/>
          <w:b w:val="0"/>
          <w:bCs w:val="0"/>
          <w:i w:val="0"/>
          <w:caps w:val="0"/>
          <w:spacing w:val="0"/>
          <w:w w:val="100"/>
          <w:kern w:val="28"/>
          <w:sz w:val="32"/>
          <w:szCs w:val="32"/>
          <w:lang w:val="en-US" w:eastAsia="zh-CN" w:bidi="ar-SA"/>
        </w:rPr>
        <w:t>拟委任的项目负责人、研究团队人员资历表</w:t>
      </w:r>
    </w:p>
    <w:p>
      <w:pPr>
        <w:spacing w:line="400" w:lineRule="atLeast"/>
        <w:jc w:val="center"/>
        <w:rPr>
          <w:rStyle w:val="51"/>
          <w:rFonts w:hint="eastAsia" w:ascii="宋体" w:hAnsi="宋体" w:eastAsia="宋体" w:cs="宋体"/>
          <w:b w:val="0"/>
          <w:bCs w:val="0"/>
          <w:i w:val="0"/>
          <w:caps w:val="0"/>
          <w:spacing w:val="0"/>
          <w:w w:val="100"/>
          <w:kern w:val="28"/>
          <w:sz w:val="32"/>
          <w:szCs w:val="32"/>
          <w:lang w:val="en-US" w:eastAsia="zh-CN" w:bidi="ar-SA"/>
        </w:rPr>
      </w:pP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74"/>
        <w:gridCol w:w="52"/>
        <w:gridCol w:w="1502"/>
        <w:gridCol w:w="855"/>
        <w:gridCol w:w="240"/>
        <w:gridCol w:w="1426"/>
        <w:gridCol w:w="348"/>
        <w:gridCol w:w="1594"/>
        <w:gridCol w:w="1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74" w:type="dxa"/>
            <w:noWrap w:val="0"/>
            <w:vAlign w:val="center"/>
          </w:tcPr>
          <w:p>
            <w:pPr>
              <w:widowControl/>
              <w:autoSpaceDE w:val="0"/>
              <w:autoSpaceDN w:val="0"/>
              <w:spacing w:line="400" w:lineRule="atLeast"/>
              <w:jc w:val="center"/>
              <w:textAlignment w:val="bottom"/>
              <w:rPr>
                <w:szCs w:val="21"/>
              </w:rPr>
            </w:pPr>
            <w:r>
              <w:rPr>
                <w:szCs w:val="21"/>
              </w:rPr>
              <w:t>姓    名</w:t>
            </w:r>
          </w:p>
        </w:tc>
        <w:tc>
          <w:tcPr>
            <w:tcW w:w="1554" w:type="dxa"/>
            <w:gridSpan w:val="2"/>
            <w:noWrap w:val="0"/>
            <w:vAlign w:val="center"/>
          </w:tcPr>
          <w:p>
            <w:pPr>
              <w:widowControl/>
              <w:autoSpaceDE w:val="0"/>
              <w:autoSpaceDN w:val="0"/>
              <w:spacing w:line="400" w:lineRule="atLeast"/>
              <w:jc w:val="center"/>
              <w:textAlignment w:val="bottom"/>
              <w:rPr>
                <w:szCs w:val="21"/>
              </w:rPr>
            </w:pPr>
          </w:p>
        </w:tc>
        <w:tc>
          <w:tcPr>
            <w:tcW w:w="1095" w:type="dxa"/>
            <w:gridSpan w:val="2"/>
            <w:noWrap w:val="0"/>
            <w:vAlign w:val="center"/>
          </w:tcPr>
          <w:p>
            <w:pPr>
              <w:widowControl/>
              <w:autoSpaceDE w:val="0"/>
              <w:autoSpaceDN w:val="0"/>
              <w:spacing w:line="400" w:lineRule="atLeast"/>
              <w:jc w:val="center"/>
              <w:textAlignment w:val="bottom"/>
              <w:rPr>
                <w:szCs w:val="21"/>
              </w:rPr>
            </w:pPr>
            <w:r>
              <w:rPr>
                <w:szCs w:val="21"/>
              </w:rPr>
              <w:t>年    龄</w:t>
            </w:r>
          </w:p>
        </w:tc>
        <w:tc>
          <w:tcPr>
            <w:tcW w:w="1426" w:type="dxa"/>
            <w:noWrap w:val="0"/>
            <w:vAlign w:val="top"/>
          </w:tcPr>
          <w:p>
            <w:pPr>
              <w:widowControl/>
              <w:autoSpaceDE w:val="0"/>
              <w:autoSpaceDN w:val="0"/>
              <w:spacing w:line="400" w:lineRule="atLeast"/>
              <w:jc w:val="center"/>
              <w:textAlignment w:val="bottom"/>
              <w:rPr>
                <w:szCs w:val="21"/>
              </w:rPr>
            </w:pPr>
          </w:p>
        </w:tc>
        <w:tc>
          <w:tcPr>
            <w:tcW w:w="1942" w:type="dxa"/>
            <w:gridSpan w:val="2"/>
            <w:noWrap w:val="0"/>
            <w:vAlign w:val="top"/>
          </w:tcPr>
          <w:p>
            <w:pPr>
              <w:widowControl/>
              <w:autoSpaceDE w:val="0"/>
              <w:autoSpaceDN w:val="0"/>
              <w:spacing w:line="400" w:lineRule="atLeast"/>
              <w:jc w:val="center"/>
              <w:textAlignment w:val="bottom"/>
              <w:rPr>
                <w:szCs w:val="21"/>
              </w:rPr>
            </w:pPr>
            <w:r>
              <w:rPr>
                <w:szCs w:val="21"/>
              </w:rPr>
              <w:t>专    业</w:t>
            </w:r>
          </w:p>
        </w:tc>
        <w:tc>
          <w:tcPr>
            <w:tcW w:w="1723" w:type="dxa"/>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4" w:type="dxa"/>
            <w:noWrap w:val="0"/>
            <w:vAlign w:val="center"/>
          </w:tcPr>
          <w:p>
            <w:pPr>
              <w:widowControl/>
              <w:autoSpaceDE w:val="0"/>
              <w:autoSpaceDN w:val="0"/>
              <w:spacing w:line="400" w:lineRule="atLeast"/>
              <w:jc w:val="center"/>
              <w:textAlignment w:val="bottom"/>
              <w:rPr>
                <w:szCs w:val="21"/>
              </w:rPr>
            </w:pPr>
            <w:r>
              <w:rPr>
                <w:szCs w:val="21"/>
              </w:rPr>
              <w:t>职    称</w:t>
            </w:r>
          </w:p>
        </w:tc>
        <w:tc>
          <w:tcPr>
            <w:tcW w:w="1554" w:type="dxa"/>
            <w:gridSpan w:val="2"/>
            <w:noWrap w:val="0"/>
            <w:vAlign w:val="center"/>
          </w:tcPr>
          <w:p>
            <w:pPr>
              <w:widowControl/>
              <w:autoSpaceDE w:val="0"/>
              <w:autoSpaceDN w:val="0"/>
              <w:spacing w:line="400" w:lineRule="atLeast"/>
              <w:jc w:val="center"/>
              <w:textAlignment w:val="bottom"/>
              <w:rPr>
                <w:szCs w:val="21"/>
              </w:rPr>
            </w:pPr>
          </w:p>
        </w:tc>
        <w:tc>
          <w:tcPr>
            <w:tcW w:w="1095" w:type="dxa"/>
            <w:gridSpan w:val="2"/>
            <w:noWrap w:val="0"/>
            <w:vAlign w:val="center"/>
          </w:tcPr>
          <w:p>
            <w:pPr>
              <w:widowControl/>
              <w:autoSpaceDE w:val="0"/>
              <w:autoSpaceDN w:val="0"/>
              <w:spacing w:line="400" w:lineRule="atLeast"/>
              <w:jc w:val="center"/>
              <w:textAlignment w:val="bottom"/>
              <w:rPr>
                <w:szCs w:val="21"/>
              </w:rPr>
            </w:pPr>
            <w:r>
              <w:rPr>
                <w:szCs w:val="21"/>
              </w:rPr>
              <w:t>公司单位职    务</w:t>
            </w:r>
          </w:p>
        </w:tc>
        <w:tc>
          <w:tcPr>
            <w:tcW w:w="1426" w:type="dxa"/>
            <w:noWrap w:val="0"/>
            <w:vAlign w:val="top"/>
          </w:tcPr>
          <w:p>
            <w:pPr>
              <w:widowControl/>
              <w:autoSpaceDE w:val="0"/>
              <w:autoSpaceDN w:val="0"/>
              <w:spacing w:line="400" w:lineRule="atLeast"/>
              <w:jc w:val="center"/>
              <w:textAlignment w:val="bottom"/>
              <w:rPr>
                <w:szCs w:val="21"/>
              </w:rPr>
            </w:pPr>
          </w:p>
        </w:tc>
        <w:tc>
          <w:tcPr>
            <w:tcW w:w="1942" w:type="dxa"/>
            <w:gridSpan w:val="2"/>
            <w:noWrap w:val="0"/>
            <w:vAlign w:val="top"/>
          </w:tcPr>
          <w:p>
            <w:pPr>
              <w:widowControl/>
              <w:autoSpaceDE w:val="0"/>
              <w:autoSpaceDN w:val="0"/>
              <w:spacing w:line="400" w:lineRule="atLeast"/>
              <w:jc w:val="center"/>
              <w:textAlignment w:val="bottom"/>
              <w:rPr>
                <w:szCs w:val="21"/>
              </w:rPr>
            </w:pPr>
            <w:r>
              <w:rPr>
                <w:szCs w:val="21"/>
              </w:rPr>
              <w:t>拟在</w:t>
            </w:r>
            <w:r>
              <w:rPr>
                <w:rFonts w:hint="eastAsia"/>
                <w:szCs w:val="21"/>
              </w:rPr>
              <w:t>项目</w:t>
            </w:r>
          </w:p>
          <w:p>
            <w:pPr>
              <w:widowControl/>
              <w:autoSpaceDE w:val="0"/>
              <w:autoSpaceDN w:val="0"/>
              <w:spacing w:line="400" w:lineRule="atLeast"/>
              <w:jc w:val="center"/>
              <w:textAlignment w:val="bottom"/>
              <w:rPr>
                <w:szCs w:val="21"/>
              </w:rPr>
            </w:pPr>
            <w:r>
              <w:rPr>
                <w:szCs w:val="21"/>
              </w:rPr>
              <w:t>担任职务</w:t>
            </w:r>
          </w:p>
        </w:tc>
        <w:tc>
          <w:tcPr>
            <w:tcW w:w="1723" w:type="dxa"/>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74" w:type="dxa"/>
            <w:noWrap w:val="0"/>
            <w:vAlign w:val="center"/>
          </w:tcPr>
          <w:p>
            <w:pPr>
              <w:widowControl/>
              <w:autoSpaceDE w:val="0"/>
              <w:autoSpaceDN w:val="0"/>
              <w:spacing w:line="400" w:lineRule="atLeast"/>
              <w:jc w:val="center"/>
              <w:textAlignment w:val="bottom"/>
              <w:rPr>
                <w:szCs w:val="21"/>
              </w:rPr>
            </w:pPr>
            <w:r>
              <w:rPr>
                <w:szCs w:val="21"/>
              </w:rPr>
              <w:t>毕业学校</w:t>
            </w:r>
          </w:p>
        </w:tc>
        <w:tc>
          <w:tcPr>
            <w:tcW w:w="7740" w:type="dxa"/>
            <w:gridSpan w:val="8"/>
            <w:noWrap w:val="0"/>
            <w:vAlign w:val="center"/>
          </w:tcPr>
          <w:p>
            <w:pPr>
              <w:widowControl/>
              <w:autoSpaceDE w:val="0"/>
              <w:autoSpaceDN w:val="0"/>
              <w:spacing w:line="400" w:lineRule="atLeast"/>
              <w:ind w:left="-214" w:leftChars="-89"/>
              <w:jc w:val="center"/>
              <w:textAlignment w:val="bottom"/>
              <w:rPr>
                <w:szCs w:val="21"/>
              </w:rPr>
            </w:pPr>
            <w:r>
              <w:rPr>
                <w:szCs w:val="21"/>
              </w:rPr>
              <w:t>______年___月毕业于____________学校___________专业，学制______年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9014" w:type="dxa"/>
            <w:gridSpan w:val="9"/>
            <w:noWrap w:val="0"/>
            <w:vAlign w:val="center"/>
          </w:tcPr>
          <w:p>
            <w:pPr>
              <w:widowControl/>
              <w:autoSpaceDE w:val="0"/>
              <w:autoSpaceDN w:val="0"/>
              <w:spacing w:line="400" w:lineRule="atLeast"/>
              <w:jc w:val="center"/>
              <w:textAlignment w:val="bottom"/>
              <w:rPr>
                <w:szCs w:val="21"/>
              </w:rPr>
            </w:pPr>
            <w:r>
              <w:rPr>
                <w:rFonts w:hint="eastAsia"/>
                <w:szCs w:val="21"/>
              </w:rPr>
              <w:t>项</w:t>
            </w:r>
            <w:r>
              <w:rPr>
                <w:szCs w:val="21"/>
              </w:rPr>
              <w:t xml:space="preserve">          </w:t>
            </w:r>
            <w:r>
              <w:rPr>
                <w:rFonts w:hint="eastAsia"/>
                <w:szCs w:val="21"/>
              </w:rPr>
              <w:t>目</w:t>
            </w:r>
            <w:r>
              <w:rPr>
                <w:szCs w:val="21"/>
              </w:rPr>
              <w:t xml:space="preserve">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center"/>
              <w:textAlignment w:val="bottom"/>
              <w:rPr>
                <w:szCs w:val="21"/>
              </w:rPr>
            </w:pPr>
            <w:r>
              <w:rPr>
                <w:szCs w:val="21"/>
              </w:rPr>
              <w:t>__年~__年</w:t>
            </w:r>
          </w:p>
        </w:tc>
        <w:tc>
          <w:tcPr>
            <w:tcW w:w="4371" w:type="dxa"/>
            <w:gridSpan w:val="5"/>
            <w:noWrap w:val="0"/>
            <w:vAlign w:val="center"/>
          </w:tcPr>
          <w:p>
            <w:pPr>
              <w:pStyle w:val="46"/>
              <w:widowControl/>
              <w:spacing w:line="400" w:lineRule="atLeast"/>
              <w:jc w:val="center"/>
              <w:textAlignment w:val="bottom"/>
            </w:pPr>
            <w:r>
              <w:t>参加过的工程项目名称</w:t>
            </w:r>
          </w:p>
        </w:tc>
        <w:tc>
          <w:tcPr>
            <w:tcW w:w="3317" w:type="dxa"/>
            <w:gridSpan w:val="2"/>
            <w:noWrap w:val="0"/>
            <w:vAlign w:val="center"/>
          </w:tcPr>
          <w:p>
            <w:pPr>
              <w:widowControl/>
              <w:autoSpaceDE w:val="0"/>
              <w:autoSpaceDN w:val="0"/>
              <w:spacing w:line="400" w:lineRule="atLeast"/>
              <w:jc w:val="center"/>
              <w:textAlignment w:val="bottom"/>
              <w:rPr>
                <w:szCs w:val="21"/>
              </w:rPr>
            </w:pPr>
            <w:r>
              <w:t>担任何职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center"/>
              <w:textAlignment w:val="bottom"/>
              <w:rPr>
                <w:szCs w:val="21"/>
              </w:rPr>
            </w:pPr>
          </w:p>
        </w:tc>
        <w:tc>
          <w:tcPr>
            <w:tcW w:w="4371" w:type="dxa"/>
            <w:gridSpan w:val="5"/>
            <w:noWrap w:val="0"/>
            <w:vAlign w:val="center"/>
          </w:tcPr>
          <w:p>
            <w:pPr>
              <w:widowControl/>
              <w:autoSpaceDE w:val="0"/>
              <w:autoSpaceDN w:val="0"/>
              <w:spacing w:line="400" w:lineRule="atLeast"/>
              <w:jc w:val="center"/>
              <w:textAlignment w:val="bottom"/>
              <w:rPr>
                <w:szCs w:val="21"/>
              </w:rPr>
            </w:pPr>
          </w:p>
        </w:tc>
        <w:tc>
          <w:tcPr>
            <w:tcW w:w="3317" w:type="dxa"/>
            <w:gridSpan w:val="2"/>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center"/>
              <w:textAlignment w:val="bottom"/>
              <w:rPr>
                <w:szCs w:val="21"/>
              </w:rPr>
            </w:pPr>
          </w:p>
        </w:tc>
        <w:tc>
          <w:tcPr>
            <w:tcW w:w="4371" w:type="dxa"/>
            <w:gridSpan w:val="5"/>
            <w:noWrap w:val="0"/>
            <w:vAlign w:val="center"/>
          </w:tcPr>
          <w:p>
            <w:pPr>
              <w:widowControl/>
              <w:autoSpaceDE w:val="0"/>
              <w:autoSpaceDN w:val="0"/>
              <w:spacing w:line="400" w:lineRule="atLeast"/>
              <w:jc w:val="center"/>
              <w:textAlignment w:val="bottom"/>
              <w:rPr>
                <w:szCs w:val="21"/>
              </w:rPr>
            </w:pPr>
          </w:p>
        </w:tc>
        <w:tc>
          <w:tcPr>
            <w:tcW w:w="3317" w:type="dxa"/>
            <w:gridSpan w:val="2"/>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center"/>
              <w:textAlignment w:val="bottom"/>
              <w:rPr>
                <w:szCs w:val="21"/>
              </w:rPr>
            </w:pPr>
          </w:p>
        </w:tc>
        <w:tc>
          <w:tcPr>
            <w:tcW w:w="4371" w:type="dxa"/>
            <w:gridSpan w:val="5"/>
            <w:noWrap w:val="0"/>
            <w:vAlign w:val="center"/>
          </w:tcPr>
          <w:p>
            <w:pPr>
              <w:widowControl/>
              <w:autoSpaceDE w:val="0"/>
              <w:autoSpaceDN w:val="0"/>
              <w:spacing w:line="400" w:lineRule="atLeast"/>
              <w:jc w:val="center"/>
              <w:textAlignment w:val="bottom"/>
              <w:rPr>
                <w:szCs w:val="21"/>
              </w:rPr>
            </w:pPr>
          </w:p>
        </w:tc>
        <w:tc>
          <w:tcPr>
            <w:tcW w:w="3317" w:type="dxa"/>
            <w:gridSpan w:val="2"/>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center"/>
              <w:textAlignment w:val="bottom"/>
              <w:rPr>
                <w:szCs w:val="21"/>
              </w:rPr>
            </w:pPr>
          </w:p>
        </w:tc>
        <w:tc>
          <w:tcPr>
            <w:tcW w:w="4371" w:type="dxa"/>
            <w:gridSpan w:val="5"/>
            <w:noWrap w:val="0"/>
            <w:vAlign w:val="center"/>
          </w:tcPr>
          <w:p>
            <w:pPr>
              <w:widowControl/>
              <w:autoSpaceDE w:val="0"/>
              <w:autoSpaceDN w:val="0"/>
              <w:spacing w:line="400" w:lineRule="atLeast"/>
              <w:jc w:val="center"/>
              <w:textAlignment w:val="bottom"/>
              <w:rPr>
                <w:szCs w:val="21"/>
              </w:rPr>
            </w:pPr>
          </w:p>
        </w:tc>
        <w:tc>
          <w:tcPr>
            <w:tcW w:w="3317" w:type="dxa"/>
            <w:gridSpan w:val="2"/>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center"/>
              <w:textAlignment w:val="bottom"/>
              <w:rPr>
                <w:szCs w:val="21"/>
              </w:rPr>
            </w:pPr>
          </w:p>
        </w:tc>
        <w:tc>
          <w:tcPr>
            <w:tcW w:w="4371" w:type="dxa"/>
            <w:gridSpan w:val="5"/>
            <w:noWrap w:val="0"/>
            <w:vAlign w:val="center"/>
          </w:tcPr>
          <w:p>
            <w:pPr>
              <w:widowControl/>
              <w:autoSpaceDE w:val="0"/>
              <w:autoSpaceDN w:val="0"/>
              <w:spacing w:line="400" w:lineRule="atLeast"/>
              <w:jc w:val="center"/>
              <w:textAlignment w:val="bottom"/>
              <w:rPr>
                <w:szCs w:val="21"/>
              </w:rPr>
            </w:pPr>
          </w:p>
        </w:tc>
        <w:tc>
          <w:tcPr>
            <w:tcW w:w="3317" w:type="dxa"/>
            <w:gridSpan w:val="2"/>
            <w:noWrap w:val="0"/>
            <w:vAlign w:val="top"/>
          </w:tcPr>
          <w:p>
            <w:pPr>
              <w:widowControl/>
              <w:autoSpaceDE w:val="0"/>
              <w:autoSpaceDN w:val="0"/>
              <w:spacing w:line="400" w:lineRule="atLeas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83" w:type="dxa"/>
            <w:gridSpan w:val="4"/>
            <w:noWrap w:val="0"/>
            <w:vAlign w:val="top"/>
          </w:tcPr>
          <w:p>
            <w:pPr>
              <w:widowControl/>
              <w:autoSpaceDE w:val="0"/>
              <w:autoSpaceDN w:val="0"/>
              <w:spacing w:line="400" w:lineRule="atLeast"/>
              <w:jc w:val="center"/>
              <w:textAlignment w:val="bottom"/>
              <w:rPr>
                <w:szCs w:val="21"/>
              </w:rPr>
            </w:pPr>
          </w:p>
          <w:p>
            <w:pPr>
              <w:widowControl/>
              <w:autoSpaceDE w:val="0"/>
              <w:autoSpaceDN w:val="0"/>
              <w:spacing w:line="400" w:lineRule="atLeast"/>
              <w:jc w:val="center"/>
              <w:textAlignment w:val="bottom"/>
              <w:rPr>
                <w:szCs w:val="21"/>
              </w:rPr>
            </w:pPr>
          </w:p>
          <w:p>
            <w:pPr>
              <w:widowControl/>
              <w:autoSpaceDE w:val="0"/>
              <w:autoSpaceDN w:val="0"/>
              <w:spacing w:line="400" w:lineRule="atLeast"/>
              <w:jc w:val="center"/>
              <w:textAlignment w:val="bottom"/>
              <w:rPr>
                <w:szCs w:val="21"/>
              </w:rPr>
            </w:pPr>
            <w:r>
              <w:rPr>
                <w:szCs w:val="21"/>
              </w:rPr>
              <w:t>备     注</w:t>
            </w:r>
          </w:p>
        </w:tc>
        <w:tc>
          <w:tcPr>
            <w:tcW w:w="5331" w:type="dxa"/>
            <w:gridSpan w:val="5"/>
            <w:noWrap w:val="0"/>
            <w:vAlign w:val="top"/>
          </w:tcPr>
          <w:p>
            <w:pPr>
              <w:widowControl/>
              <w:autoSpaceDE w:val="0"/>
              <w:autoSpaceDN w:val="0"/>
              <w:spacing w:line="400" w:lineRule="atLeast"/>
              <w:textAlignment w:val="bottom"/>
              <w:rPr>
                <w:szCs w:val="21"/>
              </w:rPr>
            </w:pPr>
          </w:p>
          <w:p>
            <w:pPr>
              <w:widowControl/>
              <w:autoSpaceDE w:val="0"/>
              <w:autoSpaceDN w:val="0"/>
              <w:spacing w:line="400" w:lineRule="atLeast"/>
              <w:textAlignment w:val="bottom"/>
              <w:rPr>
                <w:szCs w:val="21"/>
              </w:rPr>
            </w:pPr>
          </w:p>
          <w:p>
            <w:pPr>
              <w:widowControl/>
              <w:autoSpaceDE w:val="0"/>
              <w:autoSpaceDN w:val="0"/>
              <w:spacing w:line="400" w:lineRule="atLeast"/>
              <w:textAlignment w:val="bottom"/>
              <w:rPr>
                <w:szCs w:val="21"/>
              </w:rPr>
            </w:pPr>
          </w:p>
          <w:p>
            <w:pPr>
              <w:widowControl/>
              <w:autoSpaceDE w:val="0"/>
              <w:autoSpaceDN w:val="0"/>
              <w:spacing w:line="400" w:lineRule="atLeast"/>
              <w:textAlignment w:val="bottom"/>
              <w:rPr>
                <w:szCs w:val="21"/>
              </w:rPr>
            </w:pPr>
          </w:p>
          <w:p>
            <w:pPr>
              <w:widowControl/>
              <w:autoSpaceDE w:val="0"/>
              <w:autoSpaceDN w:val="0"/>
              <w:spacing w:line="400" w:lineRule="atLeast"/>
              <w:textAlignment w:val="bottom"/>
              <w:rPr>
                <w:szCs w:val="21"/>
              </w:rPr>
            </w:pPr>
          </w:p>
        </w:tc>
      </w:tr>
    </w:tbl>
    <w:p>
      <w:pPr>
        <w:pStyle w:val="216"/>
        <w:spacing w:line="240" w:lineRule="atLeast"/>
      </w:pPr>
    </w:p>
    <w:p>
      <w:pPr>
        <w:pStyle w:val="216"/>
        <w:spacing w:line="240" w:lineRule="atLeast"/>
        <w:ind w:left="616" w:leftChars="50" w:hanging="496" w:hangingChars="207"/>
        <w:rPr>
          <w:szCs w:val="21"/>
        </w:rPr>
      </w:pPr>
      <w:r>
        <w:rPr>
          <w:szCs w:val="21"/>
        </w:rPr>
        <w:t>注：1</w:t>
      </w:r>
      <w:r>
        <w:rPr>
          <w:rFonts w:hint="eastAsia"/>
          <w:szCs w:val="21"/>
        </w:rPr>
        <w:t>.</w:t>
      </w:r>
      <w:r>
        <w:rPr>
          <w:szCs w:val="21"/>
        </w:rPr>
        <w:t>本表人员应与表（二）中所列人员相一致，在本表后仅项目负责人、研究团队人员须附有有效的身份证、职称证等的彩色扫描件，所有证件的扫描件均应清晰可辨，否则，将被认为证书无效。</w:t>
      </w:r>
    </w:p>
    <w:p>
      <w:pPr>
        <w:pStyle w:val="216"/>
        <w:ind w:left="612" w:leftChars="250" w:hanging="12" w:hangingChars="5"/>
        <w:rPr>
          <w:szCs w:val="21"/>
        </w:rPr>
      </w:pPr>
      <w:r>
        <w:rPr>
          <w:szCs w:val="21"/>
        </w:rPr>
        <w:t>2.本表应按评审办法的要求进行填写。</w:t>
      </w:r>
    </w:p>
    <w:p>
      <w:pPr>
        <w:pStyle w:val="216"/>
        <w:ind w:left="612" w:leftChars="250" w:hanging="12" w:hangingChars="5"/>
        <w:rPr>
          <w:rFonts w:hint="eastAsia"/>
          <w:szCs w:val="21"/>
        </w:rPr>
      </w:pPr>
      <w:r>
        <w:rPr>
          <w:rFonts w:hint="eastAsia"/>
          <w:szCs w:val="21"/>
        </w:rPr>
        <w:t>3.项目负责人应提供原项目采购人出具的相关业绩证明材料</w:t>
      </w:r>
      <w:r>
        <w:rPr>
          <w:rFonts w:hint="eastAsia"/>
          <w:szCs w:val="21"/>
          <w:lang w:val="en-US" w:eastAsia="zh-CN"/>
        </w:rPr>
        <w:t>或合同协议书</w:t>
      </w:r>
      <w:r>
        <w:rPr>
          <w:rFonts w:hint="eastAsia"/>
          <w:szCs w:val="21"/>
        </w:rPr>
        <w:t>，且证明材料应满足文件的要求，否则相关业绩不予认定。</w:t>
      </w:r>
    </w:p>
    <w:p>
      <w:pPr>
        <w:pStyle w:val="216"/>
        <w:ind w:left="612" w:leftChars="250" w:hanging="12" w:hangingChars="5"/>
        <w:rPr>
          <w:szCs w:val="21"/>
        </w:rPr>
      </w:pPr>
    </w:p>
    <w:p>
      <w:pPr>
        <w:snapToGrid w:val="0"/>
        <w:spacing w:before="0" w:beforeAutospacing="0" w:after="0" w:afterAutospacing="0" w:line="360" w:lineRule="atLeast"/>
        <w:jc w:val="center"/>
        <w:textAlignment w:val="baseline"/>
        <w:rPr>
          <w:rFonts w:hint="eastAsia" w:ascii="宋体" w:hAnsi="宋体" w:eastAsia="宋体" w:cs="宋体"/>
          <w:b w:val="0"/>
          <w:i w:val="0"/>
          <w:caps w:val="0"/>
          <w:spacing w:val="0"/>
          <w:w w:val="100"/>
          <w:sz w:val="20"/>
        </w:rPr>
      </w:pPr>
    </w:p>
    <w:p>
      <w:pPr>
        <w:rPr>
          <w:rFonts w:hint="eastAsia" w:eastAsia="仿宋_GB2312"/>
          <w:b/>
          <w:sz w:val="32"/>
        </w:rPr>
      </w:pPr>
      <w:r>
        <w:rPr>
          <w:rFonts w:hint="eastAsia" w:eastAsia="仿宋_GB2312"/>
          <w:b/>
          <w:sz w:val="32"/>
        </w:rPr>
        <w:br w:type="page"/>
      </w:r>
    </w:p>
    <w:p>
      <w:pPr>
        <w:spacing w:line="400" w:lineRule="atLeast"/>
        <w:jc w:val="center"/>
        <w:rPr>
          <w:rStyle w:val="51"/>
          <w:rFonts w:hint="eastAsia" w:ascii="宋体" w:hAnsi="宋体" w:eastAsia="宋体" w:cs="宋体"/>
          <w:b w:val="0"/>
          <w:bCs w:val="0"/>
          <w:i w:val="0"/>
          <w:caps w:val="0"/>
          <w:spacing w:val="0"/>
          <w:w w:val="100"/>
          <w:kern w:val="28"/>
          <w:sz w:val="32"/>
          <w:szCs w:val="32"/>
          <w:lang w:val="en-US" w:eastAsia="zh-CN" w:bidi="ar-SA"/>
        </w:rPr>
      </w:pPr>
      <w:r>
        <w:rPr>
          <w:rStyle w:val="51"/>
          <w:rFonts w:hint="eastAsia" w:ascii="宋体" w:hAnsi="宋体" w:eastAsia="宋体" w:cs="宋体"/>
          <w:b w:val="0"/>
          <w:bCs w:val="0"/>
          <w:i w:val="0"/>
          <w:caps w:val="0"/>
          <w:spacing w:val="0"/>
          <w:w w:val="100"/>
          <w:kern w:val="28"/>
          <w:sz w:val="32"/>
          <w:szCs w:val="32"/>
          <w:lang w:val="en-US" w:eastAsia="zh-CN" w:bidi="ar-SA"/>
        </w:rPr>
        <w:t>技术建议书</w:t>
      </w:r>
    </w:p>
    <w:p>
      <w:pPr>
        <w:adjustRightInd w:val="0"/>
        <w:snapToGrid w:val="0"/>
        <w:spacing w:line="440" w:lineRule="atLeast"/>
        <w:jc w:val="center"/>
        <w:rPr>
          <w:rFonts w:hint="eastAsia"/>
        </w:rPr>
      </w:pPr>
      <w:r>
        <w:rPr>
          <w:rFonts w:hint="eastAsia"/>
        </w:rPr>
        <w:t>（</w:t>
      </w:r>
      <w:r>
        <w:rPr>
          <w:rFonts w:hint="eastAsia"/>
          <w:sz w:val="24"/>
        </w:rPr>
        <w:t>宜控制在3000字以内</w:t>
      </w:r>
      <w:r>
        <w:rPr>
          <w:rFonts w:hint="eastAsia"/>
        </w:rPr>
        <w:t>）</w:t>
      </w:r>
    </w:p>
    <w:p>
      <w:pPr>
        <w:pStyle w:val="34"/>
        <w:tabs>
          <w:tab w:val="clear" w:pos="4153"/>
          <w:tab w:val="clear" w:pos="8306"/>
        </w:tabs>
        <w:adjustRightInd w:val="0"/>
        <w:spacing w:line="440" w:lineRule="atLeast"/>
        <w:rPr>
          <w:rFonts w:hint="eastAsia"/>
          <w:sz w:val="24"/>
          <w:szCs w:val="24"/>
        </w:rPr>
      </w:pPr>
    </w:p>
    <w:p>
      <w:pPr>
        <w:adjustRightInd w:val="0"/>
        <w:snapToGrid w:val="0"/>
        <w:spacing w:line="440" w:lineRule="atLeast"/>
        <w:ind w:firstLine="630"/>
        <w:rPr>
          <w:rFonts w:hint="eastAsia"/>
          <w:sz w:val="24"/>
        </w:rPr>
      </w:pPr>
      <w:r>
        <w:rPr>
          <w:rFonts w:hint="eastAsia"/>
          <w:sz w:val="24"/>
        </w:rPr>
        <w:t>供应商应按以下要点，详细编写文字说明；文字宜精炼、内容具体。</w:t>
      </w:r>
    </w:p>
    <w:p>
      <w:pPr>
        <w:pStyle w:val="19"/>
        <w:rPr>
          <w:rFonts w:hint="eastAsia"/>
          <w:sz w:val="24"/>
        </w:rPr>
      </w:pPr>
      <w:r>
        <w:rPr>
          <w:rFonts w:hint="eastAsia"/>
          <w:sz w:val="24"/>
        </w:rPr>
        <w:t xml:space="preserve">     </w:t>
      </w:r>
    </w:p>
    <w:p>
      <w:pPr>
        <w:pStyle w:val="19"/>
        <w:spacing w:line="360" w:lineRule="auto"/>
        <w:ind w:firstLine="482" w:firstLineChars="200"/>
        <w:rPr>
          <w:rFonts w:hint="eastAsia"/>
          <w:b/>
          <w:sz w:val="24"/>
        </w:rPr>
      </w:pPr>
      <w:r>
        <w:rPr>
          <w:rFonts w:hint="eastAsia"/>
          <w:b/>
          <w:sz w:val="24"/>
        </w:rPr>
        <w:t>（一）研究目标与内容</w:t>
      </w:r>
    </w:p>
    <w:p>
      <w:pPr>
        <w:pStyle w:val="19"/>
        <w:spacing w:line="360" w:lineRule="auto"/>
        <w:ind w:firstLine="482" w:firstLineChars="200"/>
        <w:rPr>
          <w:rFonts w:hint="eastAsia"/>
          <w:b/>
          <w:sz w:val="24"/>
        </w:rPr>
      </w:pPr>
      <w:r>
        <w:rPr>
          <w:rFonts w:hint="eastAsia"/>
          <w:b/>
          <w:sz w:val="24"/>
        </w:rPr>
        <w:t>（二）研究体系与进度计划</w:t>
      </w:r>
    </w:p>
    <w:p>
      <w:pPr>
        <w:pStyle w:val="19"/>
        <w:spacing w:line="360" w:lineRule="auto"/>
        <w:ind w:firstLine="482" w:firstLineChars="200"/>
        <w:rPr>
          <w:rFonts w:hint="eastAsia"/>
          <w:b/>
          <w:sz w:val="24"/>
        </w:rPr>
      </w:pPr>
      <w:r>
        <w:rPr>
          <w:rFonts w:hint="eastAsia"/>
          <w:b/>
          <w:sz w:val="24"/>
        </w:rPr>
        <w:t>（三）重难点分析与合理化建议</w:t>
      </w:r>
    </w:p>
    <w:p>
      <w:pPr>
        <w:rPr>
          <w:rFonts w:hint="eastAsia"/>
          <w:lang w:val="en-US" w:eastAsia="zh-CN"/>
        </w:rPr>
      </w:pPr>
      <w:r>
        <w:rPr>
          <w:rFonts w:hint="eastAsia"/>
          <w:lang w:val="en-US" w:eastAsia="zh-CN"/>
        </w:rPr>
        <w:br w:type="page"/>
      </w:r>
    </w:p>
    <w:p>
      <w:pPr>
        <w:pStyle w:val="2"/>
        <w:rPr>
          <w:rFonts w:hint="eastAsia"/>
          <w:lang w:val="en-US" w:eastAsia="zh-CN"/>
        </w:rPr>
      </w:pPr>
    </w:p>
    <w:p>
      <w:pPr>
        <w:pStyle w:val="38"/>
        <w:snapToGrid w:val="0"/>
        <w:spacing w:before="240" w:beforeAutospacing="0" w:after="60" w:afterAutospacing="0" w:line="312" w:lineRule="atLeast"/>
        <w:jc w:val="center"/>
        <w:textAlignment w:val="baseline"/>
        <w:rPr>
          <w:rStyle w:val="51"/>
          <w:rFonts w:hint="eastAsia" w:ascii="宋体" w:hAnsi="宋体" w:eastAsia="宋体" w:cs="宋体"/>
          <w:b w:val="0"/>
          <w:bCs w:val="0"/>
          <w:i w:val="0"/>
          <w:caps w:val="0"/>
          <w:spacing w:val="0"/>
          <w:w w:val="100"/>
          <w:sz w:val="32"/>
        </w:rPr>
      </w:pPr>
      <w:r>
        <w:rPr>
          <w:rStyle w:val="51"/>
          <w:rFonts w:hint="eastAsia" w:ascii="宋体" w:hAnsi="宋体" w:cs="宋体"/>
          <w:b w:val="0"/>
          <w:bCs w:val="0"/>
          <w:i w:val="0"/>
          <w:caps w:val="0"/>
          <w:spacing w:val="0"/>
          <w:w w:val="100"/>
          <w:sz w:val="32"/>
          <w:lang w:val="en-US" w:eastAsia="zh-CN"/>
        </w:rPr>
        <w:t xml:space="preserve"> </w:t>
      </w:r>
      <w:bookmarkStart w:id="156" w:name="_Toc7679"/>
      <w:bookmarkStart w:id="157" w:name="_Toc5060"/>
      <w:r>
        <w:rPr>
          <w:rStyle w:val="51"/>
          <w:rFonts w:hint="eastAsia" w:ascii="宋体" w:hAnsi="宋体" w:eastAsia="宋体" w:cs="宋体"/>
          <w:b w:val="0"/>
          <w:bCs w:val="0"/>
          <w:i w:val="0"/>
          <w:caps w:val="0"/>
          <w:spacing w:val="0"/>
          <w:w w:val="100"/>
          <w:sz w:val="32"/>
        </w:rPr>
        <w:t>质疑函</w:t>
      </w:r>
      <w:bookmarkEnd w:id="155"/>
      <w:bookmarkEnd w:id="156"/>
      <w:bookmarkEnd w:id="157"/>
    </w:p>
    <w:p>
      <w:pPr>
        <w:snapToGrid w:val="0"/>
        <w:spacing w:before="0" w:beforeAutospacing="0" w:after="0" w:afterAutospacing="0" w:line="300" w:lineRule="auto"/>
        <w:ind w:firstLine="240" w:firstLineChars="1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 xml:space="preserve">                    ：</w:t>
      </w: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依据招投标法相关法规，我公司对           项目的（项目编号：         ）</w:t>
      </w:r>
      <w:r>
        <w:rPr>
          <w:rFonts w:hint="eastAsia" w:ascii="宋体" w:hAnsi="宋体" w:cs="宋体"/>
          <w:b w:val="0"/>
          <w:i w:val="0"/>
          <w:caps w:val="0"/>
          <w:spacing w:val="0"/>
          <w:w w:val="100"/>
          <w:sz w:val="24"/>
          <w:szCs w:val="24"/>
          <w:lang w:eastAsia="zh-CN"/>
        </w:rPr>
        <w:t>采购</w:t>
      </w:r>
      <w:r>
        <w:rPr>
          <w:rFonts w:hint="eastAsia" w:ascii="宋体" w:hAnsi="宋体" w:eastAsia="宋体" w:cs="宋体"/>
          <w:b w:val="0"/>
          <w:i w:val="0"/>
          <w:caps w:val="0"/>
          <w:spacing w:val="0"/>
          <w:w w:val="100"/>
          <w:sz w:val="24"/>
          <w:szCs w:val="24"/>
        </w:rPr>
        <w:t>活动存在疑问，特提出质疑（详见下表）。</w:t>
      </w:r>
    </w:p>
    <w:p>
      <w:pPr>
        <w:snapToGrid w:val="0"/>
        <w:spacing w:before="0" w:beforeAutospacing="0" w:after="0" w:afterAutospacing="0" w:line="360" w:lineRule="atLeast"/>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我公司和本人对此质疑函内容的真实性负责，并愿意承担由此引起的相应处理和法律责任。</w:t>
      </w:r>
    </w:p>
    <w:p>
      <w:pPr>
        <w:snapToGrid w:val="0"/>
        <w:spacing w:before="0" w:beforeAutospacing="0" w:after="0" w:afterAutospacing="0" w:line="360" w:lineRule="atLeast"/>
        <w:ind w:firstLine="400" w:firstLineChars="200"/>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法定代表人（签字并盖名章）：</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身份证号码：</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固话：      传真：     手机：</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本项目授权委托人（签字并盖名章）：</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身份证号码：</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固话：        传真：    手机：</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公司地址：              邮编：</w:t>
      </w:r>
    </w:p>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（如法人为质疑人则不需要填此项）</w:t>
      </w:r>
    </w:p>
    <w:p>
      <w:pPr>
        <w:snapToGrid w:val="0"/>
        <w:spacing w:before="0" w:beforeAutospacing="0" w:after="0" w:afterAutospacing="0" w:line="440" w:lineRule="exact"/>
        <w:ind w:firstLine="3000" w:firstLineChars="1250"/>
        <w:jc w:val="righ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 xml:space="preserve">质疑人（公章）：            </w:t>
      </w:r>
    </w:p>
    <w:p>
      <w:pPr>
        <w:snapToGrid w:val="0"/>
        <w:spacing w:before="0" w:beforeAutospacing="0" w:after="0" w:afterAutospacing="0" w:line="300" w:lineRule="auto"/>
        <w:jc w:val="right"/>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00" w:lineRule="auto"/>
        <w:ind w:firstLine="400" w:firstLineChars="200"/>
        <w:jc w:val="right"/>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00" w:lineRule="auto"/>
        <w:ind w:firstLine="480" w:firstLineChars="200"/>
        <w:jc w:val="righ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 xml:space="preserve">年   月   日 </w:t>
      </w:r>
    </w:p>
    <w:p>
      <w:pPr>
        <w:snapToGrid w:val="0"/>
        <w:spacing w:before="0" w:beforeAutospacing="0" w:after="0" w:afterAutospacing="0" w:line="200" w:lineRule="exact"/>
        <w:textAlignment w:val="baseline"/>
        <w:rPr>
          <w:rFonts w:hint="eastAsia" w:ascii="宋体" w:hAnsi="宋体" w:eastAsia="宋体" w:cs="宋体"/>
          <w:b w:val="0"/>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pStyle w:val="2"/>
        <w:snapToGrid w:val="0"/>
        <w:spacing w:before="0" w:beforeAutospacing="0" w:after="0" w:afterAutospacing="0" w:line="360" w:lineRule="atLeast"/>
        <w:textAlignment w:val="baseline"/>
        <w:rPr>
          <w:rFonts w:hint="eastAsia" w:ascii="宋体" w:hAnsi="宋体" w:eastAsia="宋体" w:cs="宋体"/>
          <w:b/>
          <w:bCs/>
          <w:i w:val="0"/>
          <w:caps w:val="0"/>
          <w:color w:val="000000"/>
          <w:spacing w:val="0"/>
          <w:w w:val="100"/>
          <w:sz w:val="30"/>
          <w:szCs w:val="30"/>
        </w:rPr>
      </w:pPr>
    </w:p>
    <w:p>
      <w:pPr>
        <w:pStyle w:val="2"/>
        <w:snapToGrid w:val="0"/>
        <w:spacing w:before="0" w:beforeAutospacing="0" w:after="0" w:afterAutospacing="0" w:line="360" w:lineRule="atLeast"/>
        <w:textAlignment w:val="baseline"/>
        <w:rPr>
          <w:rFonts w:hint="eastAsia" w:ascii="宋体" w:hAnsi="宋体" w:eastAsia="宋体" w:cs="宋体"/>
          <w:b/>
          <w:bCs/>
          <w:i w:val="0"/>
          <w:caps w:val="0"/>
          <w:color w:val="000000"/>
          <w:spacing w:val="0"/>
          <w:w w:val="100"/>
          <w:sz w:val="30"/>
          <w:szCs w:val="30"/>
        </w:rPr>
      </w:pPr>
    </w:p>
    <w:p>
      <w:pPr>
        <w:pStyle w:val="2"/>
        <w:snapToGrid w:val="0"/>
        <w:spacing w:before="0" w:beforeAutospacing="0" w:after="0" w:afterAutospacing="0" w:line="360" w:lineRule="atLeast"/>
        <w:textAlignment w:val="baseline"/>
        <w:rPr>
          <w:rFonts w:hint="eastAsia" w:ascii="宋体" w:hAnsi="宋体" w:eastAsia="宋体" w:cs="宋体"/>
          <w:b/>
          <w:bCs/>
          <w:i w:val="0"/>
          <w:caps w:val="0"/>
          <w:color w:val="000000"/>
          <w:spacing w:val="0"/>
          <w:w w:val="100"/>
          <w:sz w:val="30"/>
          <w:szCs w:val="30"/>
        </w:rPr>
      </w:pPr>
    </w:p>
    <w:p>
      <w:pPr>
        <w:snapToGrid w:val="0"/>
        <w:spacing w:before="0" w:beforeAutospacing="0" w:after="0" w:afterAutospacing="0" w:line="360" w:lineRule="atLeast"/>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napToGrid w:val="0"/>
        <w:spacing w:before="0" w:beforeAutospacing="0" w:after="0" w:afterAutospacing="0" w:line="360" w:lineRule="atLeast"/>
        <w:jc w:val="center"/>
        <w:textAlignment w:val="baseline"/>
        <w:rPr>
          <w:rFonts w:hint="eastAsia" w:ascii="宋体" w:hAnsi="宋体" w:eastAsia="宋体" w:cs="宋体"/>
          <w:b/>
          <w:bCs/>
          <w:i w:val="0"/>
          <w:caps w:val="0"/>
          <w:spacing w:val="0"/>
          <w:w w:val="100"/>
          <w:sz w:val="30"/>
          <w:szCs w:val="30"/>
        </w:rPr>
      </w:pPr>
    </w:p>
    <w:p>
      <w:pPr>
        <w:spacing w:line="400" w:lineRule="atLeast"/>
        <w:jc w:val="center"/>
        <w:rPr>
          <w:rStyle w:val="51"/>
          <w:rFonts w:hint="eastAsia" w:ascii="宋体" w:hAnsi="宋体" w:eastAsia="宋体" w:cs="宋体"/>
          <w:b w:val="0"/>
          <w:bCs w:val="0"/>
          <w:i w:val="0"/>
          <w:caps w:val="0"/>
          <w:spacing w:val="0"/>
          <w:w w:val="100"/>
          <w:kern w:val="28"/>
          <w:sz w:val="32"/>
          <w:szCs w:val="32"/>
          <w:lang w:val="en-US" w:eastAsia="zh-CN" w:bidi="ar-SA"/>
        </w:rPr>
      </w:pPr>
      <w:r>
        <w:rPr>
          <w:rStyle w:val="51"/>
          <w:rFonts w:hint="eastAsia" w:ascii="宋体" w:hAnsi="宋体" w:eastAsia="宋体" w:cs="宋体"/>
          <w:b w:val="0"/>
          <w:bCs w:val="0"/>
          <w:i w:val="0"/>
          <w:caps w:val="0"/>
          <w:spacing w:val="0"/>
          <w:w w:val="100"/>
          <w:kern w:val="28"/>
          <w:sz w:val="32"/>
          <w:szCs w:val="32"/>
          <w:lang w:val="en-US" w:eastAsia="zh-CN" w:bidi="ar-SA"/>
        </w:rPr>
        <w:t>质   疑  内  容</w:t>
      </w:r>
    </w:p>
    <w:p>
      <w:pPr>
        <w:pStyle w:val="2"/>
        <w:snapToGrid w:val="0"/>
        <w:spacing w:before="0" w:beforeAutospacing="0" w:after="0" w:afterAutospacing="0" w:line="360" w:lineRule="atLeast"/>
        <w:textAlignment w:val="baseline"/>
        <w:rPr>
          <w:rFonts w:hint="eastAsia"/>
          <w:b w:val="0"/>
          <w:i w:val="0"/>
          <w:caps w:val="0"/>
          <w:color w:val="000000"/>
          <w:spacing w:val="0"/>
          <w:w w:val="100"/>
          <w:sz w:val="24"/>
        </w:rPr>
      </w:pPr>
    </w:p>
    <w:tbl>
      <w:tblPr>
        <w:tblStyle w:val="48"/>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tLeast"/>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300" w:lineRule="auto"/>
              <w:textAlignment w:val="baseline"/>
              <w:rPr>
                <w:rFonts w:hint="eastAsia" w:ascii="宋体" w:hAnsi="宋体" w:eastAsia="宋体" w:cs="宋体"/>
                <w:b/>
                <w:i w:val="0"/>
                <w:caps w:val="0"/>
                <w:spacing w:val="0"/>
                <w:w w:val="100"/>
                <w:sz w:val="20"/>
                <w:szCs w:val="24"/>
              </w:rPr>
            </w:pPr>
            <w:r>
              <w:rPr>
                <w:rFonts w:hint="eastAsia" w:ascii="宋体" w:hAnsi="宋体" w:eastAsia="宋体" w:cs="宋体"/>
                <w:b/>
                <w:i w:val="0"/>
                <w:caps w:val="0"/>
                <w:spacing w:val="0"/>
                <w:w w:val="100"/>
                <w:sz w:val="24"/>
                <w:szCs w:val="24"/>
              </w:rPr>
              <w:t>一、质疑事项1：</w:t>
            </w:r>
          </w:p>
          <w:p>
            <w:pPr>
              <w:snapToGrid w:val="0"/>
              <w:spacing w:before="0" w:beforeAutospacing="0" w:after="0" w:afterAutospacing="0" w:line="300" w:lineRule="auto"/>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主要内容：</w:t>
            </w:r>
          </w:p>
          <w:p>
            <w:pPr>
              <w:snapToGrid w:val="0"/>
              <w:spacing w:before="0" w:beforeAutospacing="0" w:after="0" w:afterAutospacing="0" w:line="300" w:lineRule="auto"/>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事实依据：</w:t>
            </w:r>
          </w:p>
          <w:p>
            <w:pPr>
              <w:snapToGrid w:val="0"/>
              <w:spacing w:before="0" w:beforeAutospacing="0" w:after="0" w:afterAutospacing="0" w:line="300" w:lineRule="auto"/>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适应法规条款：</w:t>
            </w:r>
          </w:p>
          <w:p>
            <w:pPr>
              <w:snapToGrid w:val="0"/>
              <w:spacing w:before="0" w:beforeAutospacing="0" w:after="0" w:afterAutospacing="0" w:line="300" w:lineRule="auto"/>
              <w:ind w:firstLine="518" w:firstLineChars="216"/>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佐证材料：</w:t>
            </w:r>
          </w:p>
          <w:p>
            <w:pPr>
              <w:snapToGrid w:val="0"/>
              <w:spacing w:before="0" w:beforeAutospacing="0" w:after="0" w:afterAutospacing="0" w:line="300" w:lineRule="auto"/>
              <w:ind w:firstLine="432" w:firstLineChars="216"/>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00" w:lineRule="auto"/>
              <w:textAlignment w:val="baseline"/>
              <w:rPr>
                <w:rFonts w:hint="eastAsia" w:ascii="宋体" w:hAnsi="宋体" w:eastAsia="宋体" w:cs="宋体"/>
                <w:b/>
                <w:i w:val="0"/>
                <w:caps w:val="0"/>
                <w:spacing w:val="0"/>
                <w:w w:val="100"/>
                <w:sz w:val="20"/>
                <w:szCs w:val="24"/>
              </w:rPr>
            </w:pPr>
            <w:r>
              <w:rPr>
                <w:rFonts w:hint="eastAsia" w:ascii="宋体" w:hAnsi="宋体" w:eastAsia="宋体" w:cs="宋体"/>
                <w:b/>
                <w:i w:val="0"/>
                <w:caps w:val="0"/>
                <w:spacing w:val="0"/>
                <w:w w:val="100"/>
                <w:sz w:val="24"/>
                <w:szCs w:val="24"/>
              </w:rPr>
              <w:t>二、质疑事项2：</w:t>
            </w:r>
          </w:p>
          <w:p>
            <w:pPr>
              <w:snapToGrid w:val="0"/>
              <w:spacing w:before="0" w:beforeAutospacing="0" w:after="0" w:afterAutospacing="0" w:line="300" w:lineRule="auto"/>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主要内容：</w:t>
            </w:r>
          </w:p>
          <w:p>
            <w:pPr>
              <w:snapToGrid w:val="0"/>
              <w:spacing w:before="0" w:beforeAutospacing="0" w:after="0" w:afterAutospacing="0" w:line="300" w:lineRule="auto"/>
              <w:ind w:firstLine="518" w:firstLineChars="216"/>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事实依据：</w:t>
            </w:r>
          </w:p>
          <w:p>
            <w:pPr>
              <w:snapToGrid w:val="0"/>
              <w:spacing w:before="0" w:beforeAutospacing="0" w:after="0" w:afterAutospacing="0" w:line="300" w:lineRule="auto"/>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适应法规条款：</w:t>
            </w:r>
          </w:p>
          <w:p>
            <w:pPr>
              <w:snapToGrid w:val="0"/>
              <w:spacing w:before="0" w:beforeAutospacing="0" w:after="0" w:afterAutospacing="0" w:line="300" w:lineRule="auto"/>
              <w:ind w:firstLine="518" w:firstLineChars="216"/>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佐证材料：</w:t>
            </w:r>
          </w:p>
          <w:p>
            <w:pPr>
              <w:snapToGrid w:val="0"/>
              <w:spacing w:before="0" w:beforeAutospacing="0" w:after="0" w:afterAutospacing="0" w:line="300" w:lineRule="auto"/>
              <w:ind w:firstLine="432" w:firstLineChars="216"/>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60" w:lineRule="atLeast"/>
              <w:textAlignment w:val="baseline"/>
              <w:rPr>
                <w:rFonts w:hint="eastAsia" w:ascii="宋体" w:hAnsi="宋体" w:eastAsia="宋体" w:cs="宋体"/>
                <w:b/>
                <w:i w:val="0"/>
                <w:caps w:val="0"/>
                <w:spacing w:val="0"/>
                <w:w w:val="100"/>
                <w:sz w:val="20"/>
                <w:szCs w:val="24"/>
              </w:rPr>
            </w:pPr>
            <w:r>
              <w:rPr>
                <w:rFonts w:hint="eastAsia" w:ascii="宋体" w:hAnsi="宋体" w:eastAsia="宋体" w:cs="宋体"/>
                <w:b/>
                <w:i w:val="0"/>
                <w:caps w:val="0"/>
                <w:spacing w:val="0"/>
                <w:w w:val="100"/>
                <w:sz w:val="24"/>
                <w:szCs w:val="24"/>
              </w:rPr>
              <w:t>三、同上</w:t>
            </w:r>
          </w:p>
          <w:p>
            <w:pPr>
              <w:snapToGrid w:val="0"/>
              <w:spacing w:before="0" w:beforeAutospacing="0" w:after="0" w:afterAutospacing="0" w:line="360" w:lineRule="atLeast"/>
              <w:ind w:firstLine="465"/>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60" w:lineRule="atLeast"/>
              <w:ind w:firstLine="465"/>
              <w:textAlignment w:val="baseline"/>
              <w:rPr>
                <w:rFonts w:hint="eastAsia" w:ascii="宋体" w:hAnsi="宋体" w:eastAsia="宋体" w:cs="宋体"/>
                <w:b w:val="0"/>
                <w:i w:val="0"/>
                <w:caps w:val="0"/>
                <w:spacing w:val="0"/>
                <w:w w:val="100"/>
                <w:sz w:val="20"/>
                <w:szCs w:val="24"/>
              </w:rPr>
            </w:pPr>
          </w:p>
          <w:p>
            <w:pPr>
              <w:snapToGrid w:val="0"/>
              <w:spacing w:before="0" w:beforeAutospacing="0" w:after="0" w:afterAutospacing="0" w:line="360" w:lineRule="atLeast"/>
              <w:ind w:firstLine="465"/>
              <w:textAlignment w:val="baseline"/>
              <w:rPr>
                <w:rFonts w:hint="eastAsia" w:ascii="宋体" w:hAnsi="宋体" w:eastAsia="宋体" w:cs="宋体"/>
                <w:b w:val="0"/>
                <w:i w:val="0"/>
                <w:caps w:val="0"/>
                <w:spacing w:val="0"/>
                <w:w w:val="100"/>
                <w:sz w:val="20"/>
                <w:szCs w:val="24"/>
              </w:rPr>
            </w:pPr>
          </w:p>
        </w:tc>
      </w:tr>
    </w:tbl>
    <w:p>
      <w:pPr>
        <w:snapToGrid w:val="0"/>
        <w:spacing w:before="0" w:beforeAutospacing="0" w:after="0" w:afterAutospacing="0" w:line="360" w:lineRule="exact"/>
        <w:ind w:hangingChars="441"/>
        <w:textAlignment w:val="baseline"/>
        <w:rPr>
          <w:rFonts w:hint="eastAsia" w:ascii="宋体" w:hAnsi="宋体" w:eastAsia="宋体" w:cs="宋体"/>
          <w:b/>
          <w:i w:val="0"/>
          <w:caps w:val="0"/>
          <w:spacing w:val="0"/>
          <w:w w:val="100"/>
          <w:sz w:val="20"/>
          <w:szCs w:val="24"/>
        </w:rPr>
      </w:pPr>
      <w:r>
        <w:rPr>
          <w:rFonts w:hint="eastAsia" w:ascii="宋体" w:hAnsi="宋体" w:eastAsia="宋体" w:cs="宋体"/>
          <w:b/>
          <w:i w:val="0"/>
          <w:caps w:val="0"/>
          <w:spacing w:val="0"/>
          <w:w w:val="100"/>
          <w:sz w:val="24"/>
          <w:szCs w:val="24"/>
        </w:rPr>
        <w:t>备注：</w:t>
      </w:r>
    </w:p>
    <w:p>
      <w:pPr>
        <w:snapToGrid w:val="0"/>
        <w:spacing w:before="0" w:beforeAutospacing="0" w:after="0" w:afterAutospacing="0" w:line="360" w:lineRule="exact"/>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napToGrid w:val="0"/>
        <w:spacing w:before="0" w:beforeAutospacing="0" w:after="0" w:afterAutospacing="0" w:line="360" w:lineRule="exact"/>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napToGrid w:val="0"/>
        <w:spacing w:before="0" w:beforeAutospacing="0" w:after="0" w:afterAutospacing="0" w:line="360" w:lineRule="exact"/>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3、“具体的质疑事项及事实依据”一栏填写不下时，质疑人可另附页（A4），但附纸要求加盖质疑人公章。</w:t>
      </w:r>
    </w:p>
    <w:p>
      <w:pPr>
        <w:snapToGrid w:val="0"/>
        <w:spacing w:before="0" w:beforeAutospacing="0" w:after="0" w:afterAutospacing="0" w:line="360" w:lineRule="exact"/>
        <w:ind w:firstLine="480" w:firstLineChars="200"/>
        <w:textAlignment w:val="baseline"/>
        <w:rPr>
          <w:rFonts w:hint="eastAsia" w:ascii="宋体" w:hAnsi="宋体" w:eastAsia="宋体" w:cs="宋体"/>
          <w:b w:val="0"/>
          <w:i w:val="0"/>
          <w:caps w:val="0"/>
          <w:spacing w:val="0"/>
          <w:w w:val="100"/>
          <w:sz w:val="20"/>
          <w:szCs w:val="24"/>
        </w:rPr>
      </w:pPr>
      <w:r>
        <w:rPr>
          <w:rFonts w:hint="eastAsia" w:ascii="宋体" w:hAnsi="宋体" w:eastAsia="宋体" w:cs="宋体"/>
          <w:b w:val="0"/>
          <w:i w:val="0"/>
          <w:caps w:val="0"/>
          <w:spacing w:val="0"/>
          <w:w w:val="100"/>
          <w:sz w:val="24"/>
          <w:szCs w:val="24"/>
        </w:rPr>
        <w:t>4、与质疑事项有关的材料应与质疑函合并装订。</w:t>
      </w:r>
    </w:p>
    <w:p>
      <w:pPr>
        <w:snapToGrid w:val="0"/>
        <w:spacing w:before="0" w:beforeAutospacing="0" w:after="0" w:afterAutospacing="0" w:line="360" w:lineRule="exact"/>
        <w:ind w:firstLine="480" w:firstLineChars="200"/>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4"/>
        </w:rPr>
        <w:t>5、</w:t>
      </w:r>
      <w:r>
        <w:rPr>
          <w:rFonts w:hint="eastAsia" w:ascii="宋体" w:hAnsi="宋体" w:eastAsia="宋体" w:cs="宋体"/>
          <w:b/>
          <w:i w:val="0"/>
          <w:caps w:val="0"/>
          <w:spacing w:val="0"/>
          <w:w w:val="100"/>
          <w:sz w:val="24"/>
          <w:szCs w:val="24"/>
        </w:rPr>
        <w:t xml:space="preserve"> 质疑函一式三份。</w:t>
      </w:r>
    </w:p>
    <w:p>
      <w:pPr>
        <w:snapToGrid w:val="0"/>
        <w:spacing w:before="0" w:beforeAutospacing="0" w:after="0" w:afterAutospacing="0" w:line="360" w:lineRule="exact"/>
        <w:ind w:firstLine="360" w:firstLineChars="200"/>
        <w:textAlignment w:val="baseline"/>
        <w:rPr>
          <w:rFonts w:hint="eastAsia" w:ascii="宋体" w:hAnsi="宋体" w:eastAsia="宋体" w:cs="宋体"/>
          <w:b w:val="0"/>
          <w:i w:val="0"/>
          <w:caps w:val="0"/>
          <w:spacing w:val="0"/>
          <w:w w:val="100"/>
          <w:sz w:val="18"/>
          <w:szCs w:val="18"/>
        </w:rPr>
      </w:pPr>
    </w:p>
    <w:sectPr>
      <w:pgSz w:w="12240" w:h="15840"/>
      <w:pgMar w:top="1440" w:right="1418" w:bottom="1440" w:left="1259" w:header="851" w:footer="851"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75B9C"/>
    <w:multiLevelType w:val="multilevel"/>
    <w:tmpl w:val="08775B9C"/>
    <w:lvl w:ilvl="0" w:tentative="0">
      <w:start w:val="1"/>
      <w:numFmt w:val="bullet"/>
      <w:pStyle w:val="15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CF55A1"/>
    <w:multiLevelType w:val="multilevel"/>
    <w:tmpl w:val="0ACF55A1"/>
    <w:lvl w:ilvl="0" w:tentative="0">
      <w:start w:val="1"/>
      <w:numFmt w:val="bullet"/>
      <w:pStyle w:val="192"/>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0C7D3A"/>
    <w:multiLevelType w:val="multilevel"/>
    <w:tmpl w:val="280C7D3A"/>
    <w:lvl w:ilvl="0" w:tentative="0">
      <w:start w:val="1"/>
      <w:numFmt w:val="bullet"/>
      <w:pStyle w:val="2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B725CF4"/>
    <w:multiLevelType w:val="multilevel"/>
    <w:tmpl w:val="2B725CF4"/>
    <w:lvl w:ilvl="0" w:tentative="0">
      <w:start w:val="1"/>
      <w:numFmt w:val="bullet"/>
      <w:pStyle w:val="17"/>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B4B7898"/>
    <w:multiLevelType w:val="multilevel"/>
    <w:tmpl w:val="3B4B7898"/>
    <w:lvl w:ilvl="0" w:tentative="0">
      <w:start w:val="1"/>
      <w:numFmt w:val="bullet"/>
      <w:pStyle w:val="160"/>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23528A5"/>
    <w:multiLevelType w:val="multilevel"/>
    <w:tmpl w:val="423528A5"/>
    <w:lvl w:ilvl="0" w:tentative="0">
      <w:start w:val="1"/>
      <w:numFmt w:val="bullet"/>
      <w:pStyle w:val="149"/>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F2164B5"/>
    <w:multiLevelType w:val="multilevel"/>
    <w:tmpl w:val="4F2164B5"/>
    <w:lvl w:ilvl="0" w:tentative="0">
      <w:start w:val="1"/>
      <w:numFmt w:val="bullet"/>
      <w:pStyle w:val="13"/>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94E719C"/>
    <w:multiLevelType w:val="singleLevel"/>
    <w:tmpl w:val="594E719C"/>
    <w:lvl w:ilvl="0" w:tentative="0">
      <w:start w:val="1"/>
      <w:numFmt w:val="decimal"/>
      <w:suff w:val="nothing"/>
      <w:lvlText w:val="%1、"/>
      <w:lvlJc w:val="left"/>
    </w:lvl>
  </w:abstractNum>
  <w:abstractNum w:abstractNumId="9">
    <w:nsid w:val="5BE072D3"/>
    <w:multiLevelType w:val="multilevel"/>
    <w:tmpl w:val="5BE072D3"/>
    <w:lvl w:ilvl="0" w:tentative="0">
      <w:start w:val="1"/>
      <w:numFmt w:val="bullet"/>
      <w:pStyle w:val="21"/>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56D6133"/>
    <w:multiLevelType w:val="multilevel"/>
    <w:tmpl w:val="656D6133"/>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3120" w:firstLine="0"/>
      </w:pPr>
      <w:rPr>
        <w:rFonts w:hint="eastAsia" w:ascii="宋体" w:hAnsi="宋体" w:eastAsia="宋体"/>
        <w:sz w:val="24"/>
        <w:szCs w:val="24"/>
      </w:rPr>
    </w:lvl>
    <w:lvl w:ilvl="2" w:tentative="0">
      <w:start w:val="1"/>
      <w:numFmt w:val="chineseCountingThousand"/>
      <w:pStyle w:val="5"/>
      <w:suff w:val="nothing"/>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1">
    <w:nsid w:val="74CF0A53"/>
    <w:multiLevelType w:val="multilevel"/>
    <w:tmpl w:val="74CF0A53"/>
    <w:lvl w:ilvl="0" w:tentative="0">
      <w:start w:val="1"/>
      <w:numFmt w:val="bullet"/>
      <w:pStyle w:val="2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C90612D"/>
    <w:multiLevelType w:val="singleLevel"/>
    <w:tmpl w:val="7C90612D"/>
    <w:lvl w:ilvl="0" w:tentative="0">
      <w:start w:val="1"/>
      <w:numFmt w:val="decimal"/>
      <w:suff w:val="nothing"/>
      <w:lvlText w:val="%1、"/>
      <w:lvlJc w:val="left"/>
    </w:lvl>
  </w:abstractNum>
  <w:num w:numId="1">
    <w:abstractNumId w:val="10"/>
  </w:num>
  <w:num w:numId="2">
    <w:abstractNumId w:val="7"/>
  </w:num>
  <w:num w:numId="3">
    <w:abstractNumId w:val="3"/>
  </w:num>
  <w:num w:numId="4">
    <w:abstractNumId w:val="9"/>
  </w:num>
  <w:num w:numId="5">
    <w:abstractNumId w:val="11"/>
  </w:num>
  <w:num w:numId="6">
    <w:abstractNumId w:val="2"/>
  </w:num>
  <w:num w:numId="7">
    <w:abstractNumId w:val="5"/>
  </w:num>
  <w:num w:numId="8">
    <w:abstractNumId w:val="6"/>
  </w:num>
  <w:num w:numId="9">
    <w:abstractNumId w:val="0"/>
  </w:num>
  <w:num w:numId="10">
    <w:abstractNumId w:val="4"/>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9AC"/>
    <w:rsid w:val="000026DD"/>
    <w:rsid w:val="0000275B"/>
    <w:rsid w:val="00002A3A"/>
    <w:rsid w:val="00013037"/>
    <w:rsid w:val="00013367"/>
    <w:rsid w:val="000269BA"/>
    <w:rsid w:val="00027C98"/>
    <w:rsid w:val="00030323"/>
    <w:rsid w:val="0003182F"/>
    <w:rsid w:val="00031F43"/>
    <w:rsid w:val="00032FB2"/>
    <w:rsid w:val="0003411B"/>
    <w:rsid w:val="00035908"/>
    <w:rsid w:val="00036A99"/>
    <w:rsid w:val="00037B7E"/>
    <w:rsid w:val="00037DE8"/>
    <w:rsid w:val="00042B52"/>
    <w:rsid w:val="00042B9C"/>
    <w:rsid w:val="00047373"/>
    <w:rsid w:val="00047827"/>
    <w:rsid w:val="00047B98"/>
    <w:rsid w:val="000566B1"/>
    <w:rsid w:val="00057288"/>
    <w:rsid w:val="00061617"/>
    <w:rsid w:val="0006198D"/>
    <w:rsid w:val="000659FD"/>
    <w:rsid w:val="000703B9"/>
    <w:rsid w:val="000719B7"/>
    <w:rsid w:val="00072CE1"/>
    <w:rsid w:val="00073D5F"/>
    <w:rsid w:val="00075884"/>
    <w:rsid w:val="00076727"/>
    <w:rsid w:val="0008062F"/>
    <w:rsid w:val="00080F3E"/>
    <w:rsid w:val="0008232E"/>
    <w:rsid w:val="00083B94"/>
    <w:rsid w:val="00083D28"/>
    <w:rsid w:val="00085348"/>
    <w:rsid w:val="0008558F"/>
    <w:rsid w:val="00085F6A"/>
    <w:rsid w:val="00090479"/>
    <w:rsid w:val="000918E0"/>
    <w:rsid w:val="00091DA6"/>
    <w:rsid w:val="00091F87"/>
    <w:rsid w:val="0009243E"/>
    <w:rsid w:val="00096EBC"/>
    <w:rsid w:val="0009728B"/>
    <w:rsid w:val="00097924"/>
    <w:rsid w:val="000A0813"/>
    <w:rsid w:val="000A19C5"/>
    <w:rsid w:val="000A1ED8"/>
    <w:rsid w:val="000A24AC"/>
    <w:rsid w:val="000A4B1C"/>
    <w:rsid w:val="000A4B55"/>
    <w:rsid w:val="000A5ED0"/>
    <w:rsid w:val="000B0592"/>
    <w:rsid w:val="000B07F9"/>
    <w:rsid w:val="000B0B75"/>
    <w:rsid w:val="000B2F7C"/>
    <w:rsid w:val="000B4256"/>
    <w:rsid w:val="000B4454"/>
    <w:rsid w:val="000B4AE7"/>
    <w:rsid w:val="000B51C7"/>
    <w:rsid w:val="000B6B8D"/>
    <w:rsid w:val="000C38B2"/>
    <w:rsid w:val="000C4445"/>
    <w:rsid w:val="000C4639"/>
    <w:rsid w:val="000C4F21"/>
    <w:rsid w:val="000C5E10"/>
    <w:rsid w:val="000D0DD3"/>
    <w:rsid w:val="000D10A9"/>
    <w:rsid w:val="000D1829"/>
    <w:rsid w:val="000D44A4"/>
    <w:rsid w:val="000D49A4"/>
    <w:rsid w:val="000D61BB"/>
    <w:rsid w:val="000D743C"/>
    <w:rsid w:val="000D79B4"/>
    <w:rsid w:val="000D7DA9"/>
    <w:rsid w:val="000E0E09"/>
    <w:rsid w:val="000E2391"/>
    <w:rsid w:val="000E5E0F"/>
    <w:rsid w:val="000E6012"/>
    <w:rsid w:val="000E61A9"/>
    <w:rsid w:val="000E6CF9"/>
    <w:rsid w:val="000E73C0"/>
    <w:rsid w:val="000F473E"/>
    <w:rsid w:val="000F48BB"/>
    <w:rsid w:val="000F49D7"/>
    <w:rsid w:val="000F5494"/>
    <w:rsid w:val="000F7550"/>
    <w:rsid w:val="000F76C4"/>
    <w:rsid w:val="000F772B"/>
    <w:rsid w:val="00100B88"/>
    <w:rsid w:val="001049C1"/>
    <w:rsid w:val="001050A6"/>
    <w:rsid w:val="00105ABE"/>
    <w:rsid w:val="00106141"/>
    <w:rsid w:val="00110DB1"/>
    <w:rsid w:val="00110FC0"/>
    <w:rsid w:val="00111558"/>
    <w:rsid w:val="00112BBE"/>
    <w:rsid w:val="00116B4F"/>
    <w:rsid w:val="001206F0"/>
    <w:rsid w:val="00122D25"/>
    <w:rsid w:val="00122EBB"/>
    <w:rsid w:val="001230A6"/>
    <w:rsid w:val="0012361B"/>
    <w:rsid w:val="00125D50"/>
    <w:rsid w:val="001270B6"/>
    <w:rsid w:val="001275DF"/>
    <w:rsid w:val="001304AF"/>
    <w:rsid w:val="00130BDD"/>
    <w:rsid w:val="00130E41"/>
    <w:rsid w:val="00131C71"/>
    <w:rsid w:val="00132D92"/>
    <w:rsid w:val="00135416"/>
    <w:rsid w:val="00135832"/>
    <w:rsid w:val="00135992"/>
    <w:rsid w:val="00136F4D"/>
    <w:rsid w:val="00137E34"/>
    <w:rsid w:val="00140D3D"/>
    <w:rsid w:val="001443A9"/>
    <w:rsid w:val="00151128"/>
    <w:rsid w:val="00152E49"/>
    <w:rsid w:val="00154E9E"/>
    <w:rsid w:val="00155820"/>
    <w:rsid w:val="001572AE"/>
    <w:rsid w:val="001607DA"/>
    <w:rsid w:val="001608B7"/>
    <w:rsid w:val="00161EBF"/>
    <w:rsid w:val="001625AF"/>
    <w:rsid w:val="00166D36"/>
    <w:rsid w:val="00167BE2"/>
    <w:rsid w:val="0017029C"/>
    <w:rsid w:val="00170996"/>
    <w:rsid w:val="00172A59"/>
    <w:rsid w:val="00173189"/>
    <w:rsid w:val="001733FC"/>
    <w:rsid w:val="00173738"/>
    <w:rsid w:val="001741B5"/>
    <w:rsid w:val="00176727"/>
    <w:rsid w:val="001814B1"/>
    <w:rsid w:val="001838DB"/>
    <w:rsid w:val="001846A5"/>
    <w:rsid w:val="00186990"/>
    <w:rsid w:val="00186B0E"/>
    <w:rsid w:val="00187E6F"/>
    <w:rsid w:val="00187E72"/>
    <w:rsid w:val="001900C9"/>
    <w:rsid w:val="00192279"/>
    <w:rsid w:val="001930A2"/>
    <w:rsid w:val="0019370D"/>
    <w:rsid w:val="001956B1"/>
    <w:rsid w:val="001971BA"/>
    <w:rsid w:val="001A02F5"/>
    <w:rsid w:val="001A2652"/>
    <w:rsid w:val="001A3068"/>
    <w:rsid w:val="001A4CFE"/>
    <w:rsid w:val="001A5AD7"/>
    <w:rsid w:val="001A60EE"/>
    <w:rsid w:val="001A7ADB"/>
    <w:rsid w:val="001B2430"/>
    <w:rsid w:val="001B382D"/>
    <w:rsid w:val="001B4CF7"/>
    <w:rsid w:val="001B608B"/>
    <w:rsid w:val="001C37E0"/>
    <w:rsid w:val="001C412A"/>
    <w:rsid w:val="001C4595"/>
    <w:rsid w:val="001C57CD"/>
    <w:rsid w:val="001C678A"/>
    <w:rsid w:val="001C7A33"/>
    <w:rsid w:val="001C7D09"/>
    <w:rsid w:val="001D0BF9"/>
    <w:rsid w:val="001D1784"/>
    <w:rsid w:val="001D18A0"/>
    <w:rsid w:val="001D19B2"/>
    <w:rsid w:val="001D1DF9"/>
    <w:rsid w:val="001D377F"/>
    <w:rsid w:val="001D416B"/>
    <w:rsid w:val="001D4989"/>
    <w:rsid w:val="001E094B"/>
    <w:rsid w:val="001E0D53"/>
    <w:rsid w:val="001E3661"/>
    <w:rsid w:val="001F0566"/>
    <w:rsid w:val="001F2605"/>
    <w:rsid w:val="001F4E13"/>
    <w:rsid w:val="001F7091"/>
    <w:rsid w:val="002050C9"/>
    <w:rsid w:val="00206C48"/>
    <w:rsid w:val="00207E6E"/>
    <w:rsid w:val="00207EDB"/>
    <w:rsid w:val="0021098F"/>
    <w:rsid w:val="00210CC5"/>
    <w:rsid w:val="00212ED1"/>
    <w:rsid w:val="002133E3"/>
    <w:rsid w:val="00213DE0"/>
    <w:rsid w:val="00214196"/>
    <w:rsid w:val="00214E63"/>
    <w:rsid w:val="00215A68"/>
    <w:rsid w:val="002165A5"/>
    <w:rsid w:val="00216716"/>
    <w:rsid w:val="0021674E"/>
    <w:rsid w:val="00220F3F"/>
    <w:rsid w:val="00222BB7"/>
    <w:rsid w:val="00224562"/>
    <w:rsid w:val="00225AE1"/>
    <w:rsid w:val="00226D7B"/>
    <w:rsid w:val="00226F54"/>
    <w:rsid w:val="00227E53"/>
    <w:rsid w:val="00232C0F"/>
    <w:rsid w:val="0023571D"/>
    <w:rsid w:val="00236FB6"/>
    <w:rsid w:val="002406D6"/>
    <w:rsid w:val="0024508D"/>
    <w:rsid w:val="00246B94"/>
    <w:rsid w:val="00247883"/>
    <w:rsid w:val="002514BE"/>
    <w:rsid w:val="00252E34"/>
    <w:rsid w:val="00253B35"/>
    <w:rsid w:val="00256765"/>
    <w:rsid w:val="00260587"/>
    <w:rsid w:val="00261DB7"/>
    <w:rsid w:val="00262C91"/>
    <w:rsid w:val="00264413"/>
    <w:rsid w:val="002663F6"/>
    <w:rsid w:val="00270953"/>
    <w:rsid w:val="00270BEC"/>
    <w:rsid w:val="0027271A"/>
    <w:rsid w:val="002764A2"/>
    <w:rsid w:val="00276EBC"/>
    <w:rsid w:val="0028054B"/>
    <w:rsid w:val="00280C08"/>
    <w:rsid w:val="00280FB3"/>
    <w:rsid w:val="0028491E"/>
    <w:rsid w:val="00287206"/>
    <w:rsid w:val="0029010F"/>
    <w:rsid w:val="00290605"/>
    <w:rsid w:val="0029069B"/>
    <w:rsid w:val="002A1F51"/>
    <w:rsid w:val="002A34F7"/>
    <w:rsid w:val="002A66B3"/>
    <w:rsid w:val="002A6D45"/>
    <w:rsid w:val="002B0F09"/>
    <w:rsid w:val="002B1D87"/>
    <w:rsid w:val="002B4D9E"/>
    <w:rsid w:val="002B62CA"/>
    <w:rsid w:val="002C00E7"/>
    <w:rsid w:val="002C15C7"/>
    <w:rsid w:val="002C232F"/>
    <w:rsid w:val="002C3B94"/>
    <w:rsid w:val="002C447E"/>
    <w:rsid w:val="002C512B"/>
    <w:rsid w:val="002C5E99"/>
    <w:rsid w:val="002C601F"/>
    <w:rsid w:val="002C67B7"/>
    <w:rsid w:val="002C7730"/>
    <w:rsid w:val="002C7F57"/>
    <w:rsid w:val="002C7F7B"/>
    <w:rsid w:val="002D000A"/>
    <w:rsid w:val="002D10AB"/>
    <w:rsid w:val="002D159D"/>
    <w:rsid w:val="002D18D2"/>
    <w:rsid w:val="002D265D"/>
    <w:rsid w:val="002E035F"/>
    <w:rsid w:val="002E06C6"/>
    <w:rsid w:val="002E2BBD"/>
    <w:rsid w:val="002E2E25"/>
    <w:rsid w:val="002E3DC5"/>
    <w:rsid w:val="002E42BC"/>
    <w:rsid w:val="002E43DA"/>
    <w:rsid w:val="002E48AD"/>
    <w:rsid w:val="002E59CE"/>
    <w:rsid w:val="002E627D"/>
    <w:rsid w:val="002E639F"/>
    <w:rsid w:val="002E6770"/>
    <w:rsid w:val="002F0835"/>
    <w:rsid w:val="002F145D"/>
    <w:rsid w:val="002F1E75"/>
    <w:rsid w:val="002F2068"/>
    <w:rsid w:val="002F40E8"/>
    <w:rsid w:val="00300562"/>
    <w:rsid w:val="00300CCD"/>
    <w:rsid w:val="0030212A"/>
    <w:rsid w:val="0030214C"/>
    <w:rsid w:val="003051F5"/>
    <w:rsid w:val="00307093"/>
    <w:rsid w:val="0031007D"/>
    <w:rsid w:val="003114E0"/>
    <w:rsid w:val="00311764"/>
    <w:rsid w:val="00315293"/>
    <w:rsid w:val="00315F9B"/>
    <w:rsid w:val="00316B50"/>
    <w:rsid w:val="0032197B"/>
    <w:rsid w:val="00322E4B"/>
    <w:rsid w:val="00323B9A"/>
    <w:rsid w:val="003258A2"/>
    <w:rsid w:val="00325FF9"/>
    <w:rsid w:val="00326552"/>
    <w:rsid w:val="00331706"/>
    <w:rsid w:val="00331DDE"/>
    <w:rsid w:val="00332162"/>
    <w:rsid w:val="00333976"/>
    <w:rsid w:val="00333E1C"/>
    <w:rsid w:val="00334D0C"/>
    <w:rsid w:val="00340C39"/>
    <w:rsid w:val="00341474"/>
    <w:rsid w:val="0034153F"/>
    <w:rsid w:val="00342CD8"/>
    <w:rsid w:val="003449E3"/>
    <w:rsid w:val="00344A63"/>
    <w:rsid w:val="0034552E"/>
    <w:rsid w:val="003466B7"/>
    <w:rsid w:val="003478CC"/>
    <w:rsid w:val="00350BB2"/>
    <w:rsid w:val="00353542"/>
    <w:rsid w:val="003537E2"/>
    <w:rsid w:val="00353C80"/>
    <w:rsid w:val="00354044"/>
    <w:rsid w:val="00355C08"/>
    <w:rsid w:val="00355C2E"/>
    <w:rsid w:val="00355F7A"/>
    <w:rsid w:val="003608D3"/>
    <w:rsid w:val="003619F2"/>
    <w:rsid w:val="0036280C"/>
    <w:rsid w:val="003636CD"/>
    <w:rsid w:val="00371E6D"/>
    <w:rsid w:val="00372DB9"/>
    <w:rsid w:val="00374BA5"/>
    <w:rsid w:val="00380E2A"/>
    <w:rsid w:val="003816B1"/>
    <w:rsid w:val="00383E60"/>
    <w:rsid w:val="003854E5"/>
    <w:rsid w:val="00385624"/>
    <w:rsid w:val="003879CC"/>
    <w:rsid w:val="0039079D"/>
    <w:rsid w:val="00390B42"/>
    <w:rsid w:val="003915C6"/>
    <w:rsid w:val="00395F21"/>
    <w:rsid w:val="00397F79"/>
    <w:rsid w:val="003A08F9"/>
    <w:rsid w:val="003A0E11"/>
    <w:rsid w:val="003A0EB2"/>
    <w:rsid w:val="003A23BC"/>
    <w:rsid w:val="003A6EA4"/>
    <w:rsid w:val="003A7CF0"/>
    <w:rsid w:val="003B172F"/>
    <w:rsid w:val="003B1C93"/>
    <w:rsid w:val="003B2020"/>
    <w:rsid w:val="003B349A"/>
    <w:rsid w:val="003B3641"/>
    <w:rsid w:val="003B3A5B"/>
    <w:rsid w:val="003B4558"/>
    <w:rsid w:val="003B47BA"/>
    <w:rsid w:val="003B4E54"/>
    <w:rsid w:val="003B64ED"/>
    <w:rsid w:val="003C2155"/>
    <w:rsid w:val="003C4ACA"/>
    <w:rsid w:val="003C7AC7"/>
    <w:rsid w:val="003D078D"/>
    <w:rsid w:val="003D13DA"/>
    <w:rsid w:val="003D2477"/>
    <w:rsid w:val="003D367A"/>
    <w:rsid w:val="003D5ABF"/>
    <w:rsid w:val="003D6AC3"/>
    <w:rsid w:val="003E200F"/>
    <w:rsid w:val="003E230E"/>
    <w:rsid w:val="003E3681"/>
    <w:rsid w:val="003E50F5"/>
    <w:rsid w:val="003E7254"/>
    <w:rsid w:val="003E7344"/>
    <w:rsid w:val="003F1950"/>
    <w:rsid w:val="003F1DC1"/>
    <w:rsid w:val="003F289C"/>
    <w:rsid w:val="003F2C3C"/>
    <w:rsid w:val="003F457B"/>
    <w:rsid w:val="003F5D04"/>
    <w:rsid w:val="003F7613"/>
    <w:rsid w:val="004000B7"/>
    <w:rsid w:val="004012A0"/>
    <w:rsid w:val="00405B86"/>
    <w:rsid w:val="0040634B"/>
    <w:rsid w:val="00406469"/>
    <w:rsid w:val="0040680D"/>
    <w:rsid w:val="00411ABD"/>
    <w:rsid w:val="0041282D"/>
    <w:rsid w:val="0041431D"/>
    <w:rsid w:val="004159CF"/>
    <w:rsid w:val="00416338"/>
    <w:rsid w:val="00416577"/>
    <w:rsid w:val="00417195"/>
    <w:rsid w:val="00417738"/>
    <w:rsid w:val="0042001E"/>
    <w:rsid w:val="004202BC"/>
    <w:rsid w:val="00420F26"/>
    <w:rsid w:val="004211FA"/>
    <w:rsid w:val="00423167"/>
    <w:rsid w:val="004232EB"/>
    <w:rsid w:val="00423B9A"/>
    <w:rsid w:val="00424AEF"/>
    <w:rsid w:val="0043071E"/>
    <w:rsid w:val="00430786"/>
    <w:rsid w:val="00432E6A"/>
    <w:rsid w:val="004332CC"/>
    <w:rsid w:val="004348C4"/>
    <w:rsid w:val="00434A3F"/>
    <w:rsid w:val="00434FCE"/>
    <w:rsid w:val="004354DB"/>
    <w:rsid w:val="00435CB0"/>
    <w:rsid w:val="0044202C"/>
    <w:rsid w:val="0044472C"/>
    <w:rsid w:val="00444F62"/>
    <w:rsid w:val="0044685E"/>
    <w:rsid w:val="004469B5"/>
    <w:rsid w:val="00450D38"/>
    <w:rsid w:val="00452119"/>
    <w:rsid w:val="0045482E"/>
    <w:rsid w:val="00454BBC"/>
    <w:rsid w:val="00454F5D"/>
    <w:rsid w:val="00455EED"/>
    <w:rsid w:val="004564EB"/>
    <w:rsid w:val="00464CE2"/>
    <w:rsid w:val="00465129"/>
    <w:rsid w:val="00465C03"/>
    <w:rsid w:val="004675A2"/>
    <w:rsid w:val="00467DD8"/>
    <w:rsid w:val="00470931"/>
    <w:rsid w:val="00471680"/>
    <w:rsid w:val="00471ACC"/>
    <w:rsid w:val="00473B62"/>
    <w:rsid w:val="00473F82"/>
    <w:rsid w:val="00474CBB"/>
    <w:rsid w:val="0047501E"/>
    <w:rsid w:val="00480676"/>
    <w:rsid w:val="0048315D"/>
    <w:rsid w:val="00483FD2"/>
    <w:rsid w:val="004840DC"/>
    <w:rsid w:val="0048477C"/>
    <w:rsid w:val="00485EAD"/>
    <w:rsid w:val="0048613F"/>
    <w:rsid w:val="0048787C"/>
    <w:rsid w:val="00491067"/>
    <w:rsid w:val="004918A0"/>
    <w:rsid w:val="00494E9D"/>
    <w:rsid w:val="004973EA"/>
    <w:rsid w:val="004A054F"/>
    <w:rsid w:val="004A6782"/>
    <w:rsid w:val="004A7BE3"/>
    <w:rsid w:val="004A7C3B"/>
    <w:rsid w:val="004B2D46"/>
    <w:rsid w:val="004B3DAD"/>
    <w:rsid w:val="004B5CD1"/>
    <w:rsid w:val="004B6AAF"/>
    <w:rsid w:val="004B71CC"/>
    <w:rsid w:val="004C1071"/>
    <w:rsid w:val="004C17E4"/>
    <w:rsid w:val="004C421B"/>
    <w:rsid w:val="004C7627"/>
    <w:rsid w:val="004C7B90"/>
    <w:rsid w:val="004D0C3C"/>
    <w:rsid w:val="004D119D"/>
    <w:rsid w:val="004D1D25"/>
    <w:rsid w:val="004D2CB0"/>
    <w:rsid w:val="004D3A50"/>
    <w:rsid w:val="004D3F86"/>
    <w:rsid w:val="004D44D2"/>
    <w:rsid w:val="004D610C"/>
    <w:rsid w:val="004E2879"/>
    <w:rsid w:val="004E2CB8"/>
    <w:rsid w:val="004E3022"/>
    <w:rsid w:val="004E3B39"/>
    <w:rsid w:val="004E5012"/>
    <w:rsid w:val="004E78CB"/>
    <w:rsid w:val="004F09E6"/>
    <w:rsid w:val="004F1C5C"/>
    <w:rsid w:val="004F3675"/>
    <w:rsid w:val="004F4311"/>
    <w:rsid w:val="004F437E"/>
    <w:rsid w:val="004F4981"/>
    <w:rsid w:val="004F5847"/>
    <w:rsid w:val="004F5CE4"/>
    <w:rsid w:val="00501390"/>
    <w:rsid w:val="00503FAF"/>
    <w:rsid w:val="00504305"/>
    <w:rsid w:val="005043E6"/>
    <w:rsid w:val="005045FA"/>
    <w:rsid w:val="00512C62"/>
    <w:rsid w:val="00513441"/>
    <w:rsid w:val="005168A5"/>
    <w:rsid w:val="005201BF"/>
    <w:rsid w:val="00520AED"/>
    <w:rsid w:val="0052351D"/>
    <w:rsid w:val="0052454E"/>
    <w:rsid w:val="00525B06"/>
    <w:rsid w:val="0052603F"/>
    <w:rsid w:val="00526471"/>
    <w:rsid w:val="00527447"/>
    <w:rsid w:val="00527EE6"/>
    <w:rsid w:val="005316F9"/>
    <w:rsid w:val="00531E70"/>
    <w:rsid w:val="005332D4"/>
    <w:rsid w:val="00537718"/>
    <w:rsid w:val="00540210"/>
    <w:rsid w:val="005414A4"/>
    <w:rsid w:val="00542CA4"/>
    <w:rsid w:val="00547FA6"/>
    <w:rsid w:val="005500E7"/>
    <w:rsid w:val="00550F93"/>
    <w:rsid w:val="00554DE7"/>
    <w:rsid w:val="00556FB8"/>
    <w:rsid w:val="005578B2"/>
    <w:rsid w:val="00563356"/>
    <w:rsid w:val="00567A60"/>
    <w:rsid w:val="00567C8B"/>
    <w:rsid w:val="005703D3"/>
    <w:rsid w:val="0057083A"/>
    <w:rsid w:val="005727E3"/>
    <w:rsid w:val="0057790D"/>
    <w:rsid w:val="00582F01"/>
    <w:rsid w:val="005836B2"/>
    <w:rsid w:val="00585A54"/>
    <w:rsid w:val="00586065"/>
    <w:rsid w:val="00586D15"/>
    <w:rsid w:val="00587346"/>
    <w:rsid w:val="005908D5"/>
    <w:rsid w:val="00590F5E"/>
    <w:rsid w:val="00592994"/>
    <w:rsid w:val="00592C5C"/>
    <w:rsid w:val="005A1957"/>
    <w:rsid w:val="005A3346"/>
    <w:rsid w:val="005A7B47"/>
    <w:rsid w:val="005B00AF"/>
    <w:rsid w:val="005B02F8"/>
    <w:rsid w:val="005B0313"/>
    <w:rsid w:val="005B0702"/>
    <w:rsid w:val="005B14FE"/>
    <w:rsid w:val="005B3799"/>
    <w:rsid w:val="005B3825"/>
    <w:rsid w:val="005B4A6B"/>
    <w:rsid w:val="005B6390"/>
    <w:rsid w:val="005B70DF"/>
    <w:rsid w:val="005C2B6E"/>
    <w:rsid w:val="005C3C83"/>
    <w:rsid w:val="005C4F9B"/>
    <w:rsid w:val="005C506E"/>
    <w:rsid w:val="005C6DA1"/>
    <w:rsid w:val="005C71DE"/>
    <w:rsid w:val="005D08A3"/>
    <w:rsid w:val="005D1410"/>
    <w:rsid w:val="005D3DC5"/>
    <w:rsid w:val="005D5624"/>
    <w:rsid w:val="005D5DF1"/>
    <w:rsid w:val="005D633D"/>
    <w:rsid w:val="005D660F"/>
    <w:rsid w:val="005E0BE2"/>
    <w:rsid w:val="005E1512"/>
    <w:rsid w:val="005E1E8E"/>
    <w:rsid w:val="005E43CA"/>
    <w:rsid w:val="005E5956"/>
    <w:rsid w:val="005E6559"/>
    <w:rsid w:val="005F2E12"/>
    <w:rsid w:val="005F4B07"/>
    <w:rsid w:val="005F4D63"/>
    <w:rsid w:val="005F5E4D"/>
    <w:rsid w:val="005F6252"/>
    <w:rsid w:val="005F7C4E"/>
    <w:rsid w:val="0060020C"/>
    <w:rsid w:val="00600B6B"/>
    <w:rsid w:val="00601AC0"/>
    <w:rsid w:val="00602016"/>
    <w:rsid w:val="0060274F"/>
    <w:rsid w:val="0060357E"/>
    <w:rsid w:val="006048EE"/>
    <w:rsid w:val="006054A1"/>
    <w:rsid w:val="006055AE"/>
    <w:rsid w:val="00607705"/>
    <w:rsid w:val="00612BEE"/>
    <w:rsid w:val="0061661E"/>
    <w:rsid w:val="006172D1"/>
    <w:rsid w:val="0062187A"/>
    <w:rsid w:val="00622827"/>
    <w:rsid w:val="00624A0D"/>
    <w:rsid w:val="00624C2A"/>
    <w:rsid w:val="00625533"/>
    <w:rsid w:val="006267EA"/>
    <w:rsid w:val="0063116F"/>
    <w:rsid w:val="00632007"/>
    <w:rsid w:val="006329DE"/>
    <w:rsid w:val="00632CE8"/>
    <w:rsid w:val="00633151"/>
    <w:rsid w:val="00633BC2"/>
    <w:rsid w:val="006343F3"/>
    <w:rsid w:val="00634618"/>
    <w:rsid w:val="00636F4B"/>
    <w:rsid w:val="0064007A"/>
    <w:rsid w:val="00642995"/>
    <w:rsid w:val="00642DDF"/>
    <w:rsid w:val="006443A1"/>
    <w:rsid w:val="0064752C"/>
    <w:rsid w:val="00652FA2"/>
    <w:rsid w:val="00653608"/>
    <w:rsid w:val="00655035"/>
    <w:rsid w:val="00663441"/>
    <w:rsid w:val="0066391A"/>
    <w:rsid w:val="00664E0D"/>
    <w:rsid w:val="00664E46"/>
    <w:rsid w:val="00670107"/>
    <w:rsid w:val="00670DD3"/>
    <w:rsid w:val="00671873"/>
    <w:rsid w:val="00671BDB"/>
    <w:rsid w:val="00672336"/>
    <w:rsid w:val="00680460"/>
    <w:rsid w:val="00681C41"/>
    <w:rsid w:val="006832C2"/>
    <w:rsid w:val="006859E5"/>
    <w:rsid w:val="00685C93"/>
    <w:rsid w:val="00686082"/>
    <w:rsid w:val="006868B0"/>
    <w:rsid w:val="00687C07"/>
    <w:rsid w:val="0069055F"/>
    <w:rsid w:val="0069232E"/>
    <w:rsid w:val="00695954"/>
    <w:rsid w:val="00696DF2"/>
    <w:rsid w:val="00696FFC"/>
    <w:rsid w:val="006A1C7E"/>
    <w:rsid w:val="006A3C3F"/>
    <w:rsid w:val="006A7A08"/>
    <w:rsid w:val="006A7D1B"/>
    <w:rsid w:val="006B0214"/>
    <w:rsid w:val="006B1BA6"/>
    <w:rsid w:val="006B1D13"/>
    <w:rsid w:val="006B1DD9"/>
    <w:rsid w:val="006B34AD"/>
    <w:rsid w:val="006B3787"/>
    <w:rsid w:val="006B423F"/>
    <w:rsid w:val="006B50EB"/>
    <w:rsid w:val="006B65DD"/>
    <w:rsid w:val="006B6D1A"/>
    <w:rsid w:val="006C0269"/>
    <w:rsid w:val="006C0881"/>
    <w:rsid w:val="006C424E"/>
    <w:rsid w:val="006C58D1"/>
    <w:rsid w:val="006C64B6"/>
    <w:rsid w:val="006D0241"/>
    <w:rsid w:val="006D0A4F"/>
    <w:rsid w:val="006D2561"/>
    <w:rsid w:val="006D3671"/>
    <w:rsid w:val="006D59DC"/>
    <w:rsid w:val="006D6A52"/>
    <w:rsid w:val="006D7117"/>
    <w:rsid w:val="006E058F"/>
    <w:rsid w:val="006E1C70"/>
    <w:rsid w:val="006E3D1A"/>
    <w:rsid w:val="006E44A9"/>
    <w:rsid w:val="006E5632"/>
    <w:rsid w:val="006E62EE"/>
    <w:rsid w:val="006E72CA"/>
    <w:rsid w:val="006F03D9"/>
    <w:rsid w:val="006F0D92"/>
    <w:rsid w:val="006F212E"/>
    <w:rsid w:val="006F4546"/>
    <w:rsid w:val="006F5B18"/>
    <w:rsid w:val="006F7123"/>
    <w:rsid w:val="0070051D"/>
    <w:rsid w:val="00705248"/>
    <w:rsid w:val="00705858"/>
    <w:rsid w:val="00707D76"/>
    <w:rsid w:val="00712513"/>
    <w:rsid w:val="0071377B"/>
    <w:rsid w:val="00714CD8"/>
    <w:rsid w:val="00716025"/>
    <w:rsid w:val="00720631"/>
    <w:rsid w:val="00720FF5"/>
    <w:rsid w:val="00721C6A"/>
    <w:rsid w:val="00722C9C"/>
    <w:rsid w:val="00723FB6"/>
    <w:rsid w:val="0073077C"/>
    <w:rsid w:val="00731700"/>
    <w:rsid w:val="007318D1"/>
    <w:rsid w:val="007332CC"/>
    <w:rsid w:val="00733647"/>
    <w:rsid w:val="00733737"/>
    <w:rsid w:val="007345D8"/>
    <w:rsid w:val="00734A0B"/>
    <w:rsid w:val="00736515"/>
    <w:rsid w:val="00736AC6"/>
    <w:rsid w:val="0073742A"/>
    <w:rsid w:val="00737602"/>
    <w:rsid w:val="00737FF5"/>
    <w:rsid w:val="007414C4"/>
    <w:rsid w:val="007417FE"/>
    <w:rsid w:val="00741E2F"/>
    <w:rsid w:val="007425B6"/>
    <w:rsid w:val="00742CA3"/>
    <w:rsid w:val="00742D82"/>
    <w:rsid w:val="00743398"/>
    <w:rsid w:val="00743606"/>
    <w:rsid w:val="00744DFE"/>
    <w:rsid w:val="007452C0"/>
    <w:rsid w:val="007463DE"/>
    <w:rsid w:val="00747608"/>
    <w:rsid w:val="0075121A"/>
    <w:rsid w:val="0075282A"/>
    <w:rsid w:val="00753D83"/>
    <w:rsid w:val="007553A0"/>
    <w:rsid w:val="00756702"/>
    <w:rsid w:val="00756DA3"/>
    <w:rsid w:val="00757E8D"/>
    <w:rsid w:val="00760321"/>
    <w:rsid w:val="00760EE7"/>
    <w:rsid w:val="00762172"/>
    <w:rsid w:val="00762AC9"/>
    <w:rsid w:val="007703D9"/>
    <w:rsid w:val="00773CBF"/>
    <w:rsid w:val="00774C3B"/>
    <w:rsid w:val="007754EE"/>
    <w:rsid w:val="00777170"/>
    <w:rsid w:val="007772AE"/>
    <w:rsid w:val="00780EE3"/>
    <w:rsid w:val="0078160F"/>
    <w:rsid w:val="00781797"/>
    <w:rsid w:val="007850DE"/>
    <w:rsid w:val="00786B34"/>
    <w:rsid w:val="00787E8A"/>
    <w:rsid w:val="00787F36"/>
    <w:rsid w:val="007942E8"/>
    <w:rsid w:val="007A1BDD"/>
    <w:rsid w:val="007A2D79"/>
    <w:rsid w:val="007A2F06"/>
    <w:rsid w:val="007A638A"/>
    <w:rsid w:val="007A6F83"/>
    <w:rsid w:val="007B4400"/>
    <w:rsid w:val="007B6913"/>
    <w:rsid w:val="007B70BB"/>
    <w:rsid w:val="007B72AB"/>
    <w:rsid w:val="007B7B07"/>
    <w:rsid w:val="007C1531"/>
    <w:rsid w:val="007C3E7A"/>
    <w:rsid w:val="007C4B15"/>
    <w:rsid w:val="007C4CFF"/>
    <w:rsid w:val="007C608D"/>
    <w:rsid w:val="007C65E4"/>
    <w:rsid w:val="007D109C"/>
    <w:rsid w:val="007D1E9F"/>
    <w:rsid w:val="007D2ADC"/>
    <w:rsid w:val="007D3934"/>
    <w:rsid w:val="007D4997"/>
    <w:rsid w:val="007D4FDC"/>
    <w:rsid w:val="007D57A6"/>
    <w:rsid w:val="007D588C"/>
    <w:rsid w:val="007D66F4"/>
    <w:rsid w:val="007D6ABA"/>
    <w:rsid w:val="007D6AE0"/>
    <w:rsid w:val="007D7B25"/>
    <w:rsid w:val="007E06C6"/>
    <w:rsid w:val="007E07E9"/>
    <w:rsid w:val="007E23AB"/>
    <w:rsid w:val="007E33EF"/>
    <w:rsid w:val="007E4139"/>
    <w:rsid w:val="007E4E97"/>
    <w:rsid w:val="007E576E"/>
    <w:rsid w:val="007E58FA"/>
    <w:rsid w:val="007E7E3F"/>
    <w:rsid w:val="007F0245"/>
    <w:rsid w:val="007F0654"/>
    <w:rsid w:val="007F1FEC"/>
    <w:rsid w:val="007F2285"/>
    <w:rsid w:val="007F26C0"/>
    <w:rsid w:val="007F4259"/>
    <w:rsid w:val="007F52CE"/>
    <w:rsid w:val="007F53CD"/>
    <w:rsid w:val="00801D9C"/>
    <w:rsid w:val="00805A7C"/>
    <w:rsid w:val="00805FA2"/>
    <w:rsid w:val="00807324"/>
    <w:rsid w:val="00813CD0"/>
    <w:rsid w:val="0081461F"/>
    <w:rsid w:val="00817393"/>
    <w:rsid w:val="00821E0C"/>
    <w:rsid w:val="008223DC"/>
    <w:rsid w:val="0082284C"/>
    <w:rsid w:val="00822935"/>
    <w:rsid w:val="008232CA"/>
    <w:rsid w:val="00825EC0"/>
    <w:rsid w:val="008262C3"/>
    <w:rsid w:val="008265F0"/>
    <w:rsid w:val="00834869"/>
    <w:rsid w:val="00834CD3"/>
    <w:rsid w:val="00835310"/>
    <w:rsid w:val="00835B47"/>
    <w:rsid w:val="0083615F"/>
    <w:rsid w:val="008365D3"/>
    <w:rsid w:val="00837673"/>
    <w:rsid w:val="008377F3"/>
    <w:rsid w:val="008433B9"/>
    <w:rsid w:val="00844384"/>
    <w:rsid w:val="008458F5"/>
    <w:rsid w:val="00845BA4"/>
    <w:rsid w:val="008525FB"/>
    <w:rsid w:val="00854E9A"/>
    <w:rsid w:val="00861658"/>
    <w:rsid w:val="00864671"/>
    <w:rsid w:val="00865066"/>
    <w:rsid w:val="00865878"/>
    <w:rsid w:val="00867524"/>
    <w:rsid w:val="00867D85"/>
    <w:rsid w:val="00867E65"/>
    <w:rsid w:val="008704F0"/>
    <w:rsid w:val="00875A28"/>
    <w:rsid w:val="00880E50"/>
    <w:rsid w:val="0088165F"/>
    <w:rsid w:val="008841B5"/>
    <w:rsid w:val="00884FEC"/>
    <w:rsid w:val="00886FD0"/>
    <w:rsid w:val="00890567"/>
    <w:rsid w:val="008909B0"/>
    <w:rsid w:val="00890E34"/>
    <w:rsid w:val="00893ED5"/>
    <w:rsid w:val="008943B4"/>
    <w:rsid w:val="00894A48"/>
    <w:rsid w:val="0089568F"/>
    <w:rsid w:val="008958D1"/>
    <w:rsid w:val="0089640D"/>
    <w:rsid w:val="00897A6E"/>
    <w:rsid w:val="008A4A14"/>
    <w:rsid w:val="008B1520"/>
    <w:rsid w:val="008B195C"/>
    <w:rsid w:val="008B3036"/>
    <w:rsid w:val="008B37D3"/>
    <w:rsid w:val="008B3DA6"/>
    <w:rsid w:val="008B49BA"/>
    <w:rsid w:val="008B5B8A"/>
    <w:rsid w:val="008C0894"/>
    <w:rsid w:val="008C09F6"/>
    <w:rsid w:val="008C2C41"/>
    <w:rsid w:val="008C3A11"/>
    <w:rsid w:val="008C4513"/>
    <w:rsid w:val="008C5563"/>
    <w:rsid w:val="008C5CC2"/>
    <w:rsid w:val="008C6BAD"/>
    <w:rsid w:val="008D0E86"/>
    <w:rsid w:val="008D194C"/>
    <w:rsid w:val="008D27B4"/>
    <w:rsid w:val="008D2CA6"/>
    <w:rsid w:val="008D59B9"/>
    <w:rsid w:val="008D64EC"/>
    <w:rsid w:val="008D6540"/>
    <w:rsid w:val="008D69A5"/>
    <w:rsid w:val="008E177F"/>
    <w:rsid w:val="008E1BF0"/>
    <w:rsid w:val="008E1FE5"/>
    <w:rsid w:val="008E6D4F"/>
    <w:rsid w:val="008F23FA"/>
    <w:rsid w:val="008F251F"/>
    <w:rsid w:val="008F3D0D"/>
    <w:rsid w:val="008F4007"/>
    <w:rsid w:val="008F4B82"/>
    <w:rsid w:val="008F7277"/>
    <w:rsid w:val="00900090"/>
    <w:rsid w:val="00900ED1"/>
    <w:rsid w:val="00903788"/>
    <w:rsid w:val="00904D28"/>
    <w:rsid w:val="00905CC6"/>
    <w:rsid w:val="009070AE"/>
    <w:rsid w:val="009071C6"/>
    <w:rsid w:val="00911021"/>
    <w:rsid w:val="00911E5D"/>
    <w:rsid w:val="00911ED3"/>
    <w:rsid w:val="0091258A"/>
    <w:rsid w:val="009136DF"/>
    <w:rsid w:val="00917AE0"/>
    <w:rsid w:val="00920A94"/>
    <w:rsid w:val="009217AB"/>
    <w:rsid w:val="00924AD4"/>
    <w:rsid w:val="00925B87"/>
    <w:rsid w:val="0092692C"/>
    <w:rsid w:val="00926BFA"/>
    <w:rsid w:val="00927369"/>
    <w:rsid w:val="00930298"/>
    <w:rsid w:val="009328E5"/>
    <w:rsid w:val="00932987"/>
    <w:rsid w:val="009379CB"/>
    <w:rsid w:val="00940554"/>
    <w:rsid w:val="009413DA"/>
    <w:rsid w:val="009428C3"/>
    <w:rsid w:val="00944143"/>
    <w:rsid w:val="00947419"/>
    <w:rsid w:val="00954BA0"/>
    <w:rsid w:val="00954C0C"/>
    <w:rsid w:val="0095500A"/>
    <w:rsid w:val="009551D8"/>
    <w:rsid w:val="00955703"/>
    <w:rsid w:val="00962246"/>
    <w:rsid w:val="009627EA"/>
    <w:rsid w:val="00964CBD"/>
    <w:rsid w:val="009664FF"/>
    <w:rsid w:val="00967965"/>
    <w:rsid w:val="009729D0"/>
    <w:rsid w:val="00972DD2"/>
    <w:rsid w:val="009730C1"/>
    <w:rsid w:val="0097424A"/>
    <w:rsid w:val="009757DC"/>
    <w:rsid w:val="009762BC"/>
    <w:rsid w:val="0097682C"/>
    <w:rsid w:val="009770BD"/>
    <w:rsid w:val="0097748E"/>
    <w:rsid w:val="00977896"/>
    <w:rsid w:val="0098196C"/>
    <w:rsid w:val="00982B52"/>
    <w:rsid w:val="009830AD"/>
    <w:rsid w:val="009862D9"/>
    <w:rsid w:val="0098721F"/>
    <w:rsid w:val="00987390"/>
    <w:rsid w:val="0099167A"/>
    <w:rsid w:val="00992F2D"/>
    <w:rsid w:val="009931D1"/>
    <w:rsid w:val="009940E9"/>
    <w:rsid w:val="009A0CB3"/>
    <w:rsid w:val="009A3033"/>
    <w:rsid w:val="009A6293"/>
    <w:rsid w:val="009A72E3"/>
    <w:rsid w:val="009A730C"/>
    <w:rsid w:val="009A7370"/>
    <w:rsid w:val="009B0FA5"/>
    <w:rsid w:val="009B23BA"/>
    <w:rsid w:val="009B2A81"/>
    <w:rsid w:val="009B433B"/>
    <w:rsid w:val="009B6377"/>
    <w:rsid w:val="009B6650"/>
    <w:rsid w:val="009C03A8"/>
    <w:rsid w:val="009C09C6"/>
    <w:rsid w:val="009C0B0E"/>
    <w:rsid w:val="009C0B6E"/>
    <w:rsid w:val="009C1637"/>
    <w:rsid w:val="009C7628"/>
    <w:rsid w:val="009D2A17"/>
    <w:rsid w:val="009D3F30"/>
    <w:rsid w:val="009D45FE"/>
    <w:rsid w:val="009D6678"/>
    <w:rsid w:val="009D680E"/>
    <w:rsid w:val="009D7C3C"/>
    <w:rsid w:val="009E62FB"/>
    <w:rsid w:val="009E784A"/>
    <w:rsid w:val="009F50C1"/>
    <w:rsid w:val="009F6E33"/>
    <w:rsid w:val="009F7134"/>
    <w:rsid w:val="009F766E"/>
    <w:rsid w:val="00A00C9A"/>
    <w:rsid w:val="00A04A89"/>
    <w:rsid w:val="00A059DC"/>
    <w:rsid w:val="00A074D4"/>
    <w:rsid w:val="00A10196"/>
    <w:rsid w:val="00A130E2"/>
    <w:rsid w:val="00A14E84"/>
    <w:rsid w:val="00A17073"/>
    <w:rsid w:val="00A17F0C"/>
    <w:rsid w:val="00A20E80"/>
    <w:rsid w:val="00A22859"/>
    <w:rsid w:val="00A23054"/>
    <w:rsid w:val="00A23678"/>
    <w:rsid w:val="00A23FEC"/>
    <w:rsid w:val="00A240E2"/>
    <w:rsid w:val="00A24107"/>
    <w:rsid w:val="00A257AF"/>
    <w:rsid w:val="00A274BC"/>
    <w:rsid w:val="00A3055B"/>
    <w:rsid w:val="00A31178"/>
    <w:rsid w:val="00A3117D"/>
    <w:rsid w:val="00A3246B"/>
    <w:rsid w:val="00A32D55"/>
    <w:rsid w:val="00A33599"/>
    <w:rsid w:val="00A36E93"/>
    <w:rsid w:val="00A37232"/>
    <w:rsid w:val="00A42BE5"/>
    <w:rsid w:val="00A42E6D"/>
    <w:rsid w:val="00A43226"/>
    <w:rsid w:val="00A43401"/>
    <w:rsid w:val="00A43ED8"/>
    <w:rsid w:val="00A454AB"/>
    <w:rsid w:val="00A50F4A"/>
    <w:rsid w:val="00A547BF"/>
    <w:rsid w:val="00A600C4"/>
    <w:rsid w:val="00A606D7"/>
    <w:rsid w:val="00A647AF"/>
    <w:rsid w:val="00A64D81"/>
    <w:rsid w:val="00A65186"/>
    <w:rsid w:val="00A65590"/>
    <w:rsid w:val="00A67CAA"/>
    <w:rsid w:val="00A7083C"/>
    <w:rsid w:val="00A73A71"/>
    <w:rsid w:val="00A758DB"/>
    <w:rsid w:val="00A8216C"/>
    <w:rsid w:val="00A8457D"/>
    <w:rsid w:val="00A84CC8"/>
    <w:rsid w:val="00A85AAD"/>
    <w:rsid w:val="00A90C42"/>
    <w:rsid w:val="00A93A7B"/>
    <w:rsid w:val="00A942C1"/>
    <w:rsid w:val="00A968B4"/>
    <w:rsid w:val="00A97146"/>
    <w:rsid w:val="00AA0D6F"/>
    <w:rsid w:val="00AA3980"/>
    <w:rsid w:val="00AA54F0"/>
    <w:rsid w:val="00AA5C5F"/>
    <w:rsid w:val="00AA7EF2"/>
    <w:rsid w:val="00AB29B6"/>
    <w:rsid w:val="00AB44DD"/>
    <w:rsid w:val="00AC06C4"/>
    <w:rsid w:val="00AC0D11"/>
    <w:rsid w:val="00AC7235"/>
    <w:rsid w:val="00AD06BE"/>
    <w:rsid w:val="00AD33DE"/>
    <w:rsid w:val="00AD49AC"/>
    <w:rsid w:val="00AD5963"/>
    <w:rsid w:val="00AD6C53"/>
    <w:rsid w:val="00AE1AE2"/>
    <w:rsid w:val="00AE2014"/>
    <w:rsid w:val="00AE5627"/>
    <w:rsid w:val="00AE56A0"/>
    <w:rsid w:val="00AE6955"/>
    <w:rsid w:val="00AE762D"/>
    <w:rsid w:val="00AF032B"/>
    <w:rsid w:val="00AF65F7"/>
    <w:rsid w:val="00B01D30"/>
    <w:rsid w:val="00B0304C"/>
    <w:rsid w:val="00B04D98"/>
    <w:rsid w:val="00B06E14"/>
    <w:rsid w:val="00B10C1A"/>
    <w:rsid w:val="00B141A0"/>
    <w:rsid w:val="00B2032A"/>
    <w:rsid w:val="00B20344"/>
    <w:rsid w:val="00B21073"/>
    <w:rsid w:val="00B212F3"/>
    <w:rsid w:val="00B23D71"/>
    <w:rsid w:val="00B23F25"/>
    <w:rsid w:val="00B24BF8"/>
    <w:rsid w:val="00B257D0"/>
    <w:rsid w:val="00B2701B"/>
    <w:rsid w:val="00B2779D"/>
    <w:rsid w:val="00B27967"/>
    <w:rsid w:val="00B303C9"/>
    <w:rsid w:val="00B33D29"/>
    <w:rsid w:val="00B3456E"/>
    <w:rsid w:val="00B3459A"/>
    <w:rsid w:val="00B3569D"/>
    <w:rsid w:val="00B43725"/>
    <w:rsid w:val="00B450B7"/>
    <w:rsid w:val="00B45C94"/>
    <w:rsid w:val="00B46D7B"/>
    <w:rsid w:val="00B4782C"/>
    <w:rsid w:val="00B533B6"/>
    <w:rsid w:val="00B537B6"/>
    <w:rsid w:val="00B54C48"/>
    <w:rsid w:val="00B55E7D"/>
    <w:rsid w:val="00B56C79"/>
    <w:rsid w:val="00B577DF"/>
    <w:rsid w:val="00B612FA"/>
    <w:rsid w:val="00B61F3C"/>
    <w:rsid w:val="00B638CB"/>
    <w:rsid w:val="00B6408A"/>
    <w:rsid w:val="00B66CAB"/>
    <w:rsid w:val="00B66CD4"/>
    <w:rsid w:val="00B66E40"/>
    <w:rsid w:val="00B74310"/>
    <w:rsid w:val="00B74D8B"/>
    <w:rsid w:val="00B76562"/>
    <w:rsid w:val="00B76A1D"/>
    <w:rsid w:val="00B8160D"/>
    <w:rsid w:val="00B81AD9"/>
    <w:rsid w:val="00B835DB"/>
    <w:rsid w:val="00B83AB1"/>
    <w:rsid w:val="00B85015"/>
    <w:rsid w:val="00B8578B"/>
    <w:rsid w:val="00B85E5E"/>
    <w:rsid w:val="00B86683"/>
    <w:rsid w:val="00B87A1A"/>
    <w:rsid w:val="00B87AD3"/>
    <w:rsid w:val="00B9002E"/>
    <w:rsid w:val="00B9183F"/>
    <w:rsid w:val="00B95515"/>
    <w:rsid w:val="00B95EC1"/>
    <w:rsid w:val="00B96D6E"/>
    <w:rsid w:val="00BA0EA5"/>
    <w:rsid w:val="00BA1238"/>
    <w:rsid w:val="00BA3ACC"/>
    <w:rsid w:val="00BA52C5"/>
    <w:rsid w:val="00BA6C52"/>
    <w:rsid w:val="00BB319A"/>
    <w:rsid w:val="00BB3A3D"/>
    <w:rsid w:val="00BB3F53"/>
    <w:rsid w:val="00BB40D2"/>
    <w:rsid w:val="00BB7F37"/>
    <w:rsid w:val="00BC060F"/>
    <w:rsid w:val="00BC2004"/>
    <w:rsid w:val="00BC3EA2"/>
    <w:rsid w:val="00BC590C"/>
    <w:rsid w:val="00BC601F"/>
    <w:rsid w:val="00BC62DB"/>
    <w:rsid w:val="00BC6F90"/>
    <w:rsid w:val="00BC70DC"/>
    <w:rsid w:val="00BD00B8"/>
    <w:rsid w:val="00BD1342"/>
    <w:rsid w:val="00BD282B"/>
    <w:rsid w:val="00BD343E"/>
    <w:rsid w:val="00BD740C"/>
    <w:rsid w:val="00BE0310"/>
    <w:rsid w:val="00BE0318"/>
    <w:rsid w:val="00BE38D5"/>
    <w:rsid w:val="00BE4B92"/>
    <w:rsid w:val="00BE5180"/>
    <w:rsid w:val="00BE59FB"/>
    <w:rsid w:val="00BE6C35"/>
    <w:rsid w:val="00BE7176"/>
    <w:rsid w:val="00BE7507"/>
    <w:rsid w:val="00BF118C"/>
    <w:rsid w:val="00BF18C5"/>
    <w:rsid w:val="00BF1C6C"/>
    <w:rsid w:val="00BF3173"/>
    <w:rsid w:val="00BF3F3F"/>
    <w:rsid w:val="00BF6103"/>
    <w:rsid w:val="00C003BA"/>
    <w:rsid w:val="00C0317B"/>
    <w:rsid w:val="00C05C5B"/>
    <w:rsid w:val="00C067E6"/>
    <w:rsid w:val="00C0788D"/>
    <w:rsid w:val="00C1029F"/>
    <w:rsid w:val="00C112DB"/>
    <w:rsid w:val="00C119E8"/>
    <w:rsid w:val="00C13B6C"/>
    <w:rsid w:val="00C13DBE"/>
    <w:rsid w:val="00C15BC4"/>
    <w:rsid w:val="00C15FF8"/>
    <w:rsid w:val="00C22755"/>
    <w:rsid w:val="00C239F0"/>
    <w:rsid w:val="00C2435D"/>
    <w:rsid w:val="00C25853"/>
    <w:rsid w:val="00C272BA"/>
    <w:rsid w:val="00C318E7"/>
    <w:rsid w:val="00C333EC"/>
    <w:rsid w:val="00C33E2C"/>
    <w:rsid w:val="00C349B2"/>
    <w:rsid w:val="00C3510C"/>
    <w:rsid w:val="00C351D8"/>
    <w:rsid w:val="00C3593A"/>
    <w:rsid w:val="00C40C90"/>
    <w:rsid w:val="00C411DC"/>
    <w:rsid w:val="00C41803"/>
    <w:rsid w:val="00C4184A"/>
    <w:rsid w:val="00C41DB3"/>
    <w:rsid w:val="00C42574"/>
    <w:rsid w:val="00C432ED"/>
    <w:rsid w:val="00C43845"/>
    <w:rsid w:val="00C43B00"/>
    <w:rsid w:val="00C44838"/>
    <w:rsid w:val="00C4530C"/>
    <w:rsid w:val="00C50E6C"/>
    <w:rsid w:val="00C50EEC"/>
    <w:rsid w:val="00C52527"/>
    <w:rsid w:val="00C54503"/>
    <w:rsid w:val="00C5551D"/>
    <w:rsid w:val="00C60F22"/>
    <w:rsid w:val="00C61378"/>
    <w:rsid w:val="00C6161F"/>
    <w:rsid w:val="00C619E8"/>
    <w:rsid w:val="00C61B11"/>
    <w:rsid w:val="00C62D51"/>
    <w:rsid w:val="00C633B9"/>
    <w:rsid w:val="00C64DCF"/>
    <w:rsid w:val="00C65C5D"/>
    <w:rsid w:val="00C66C34"/>
    <w:rsid w:val="00C67331"/>
    <w:rsid w:val="00C70790"/>
    <w:rsid w:val="00C7162E"/>
    <w:rsid w:val="00C7169D"/>
    <w:rsid w:val="00C728AD"/>
    <w:rsid w:val="00C73292"/>
    <w:rsid w:val="00C757F4"/>
    <w:rsid w:val="00C76BF3"/>
    <w:rsid w:val="00C770A5"/>
    <w:rsid w:val="00C81E6F"/>
    <w:rsid w:val="00C8274F"/>
    <w:rsid w:val="00C83141"/>
    <w:rsid w:val="00C85907"/>
    <w:rsid w:val="00C85A31"/>
    <w:rsid w:val="00C91AF4"/>
    <w:rsid w:val="00C9224C"/>
    <w:rsid w:val="00C923F1"/>
    <w:rsid w:val="00C9354F"/>
    <w:rsid w:val="00C93C81"/>
    <w:rsid w:val="00C9501E"/>
    <w:rsid w:val="00CA0564"/>
    <w:rsid w:val="00CA0824"/>
    <w:rsid w:val="00CA10B4"/>
    <w:rsid w:val="00CA210C"/>
    <w:rsid w:val="00CA2274"/>
    <w:rsid w:val="00CA3658"/>
    <w:rsid w:val="00CA44F9"/>
    <w:rsid w:val="00CA517B"/>
    <w:rsid w:val="00CA5B48"/>
    <w:rsid w:val="00CA7AAF"/>
    <w:rsid w:val="00CB136D"/>
    <w:rsid w:val="00CB3BCD"/>
    <w:rsid w:val="00CB3FC5"/>
    <w:rsid w:val="00CB4878"/>
    <w:rsid w:val="00CB5858"/>
    <w:rsid w:val="00CB5A5D"/>
    <w:rsid w:val="00CC0716"/>
    <w:rsid w:val="00CC0812"/>
    <w:rsid w:val="00CC12B1"/>
    <w:rsid w:val="00CC12C9"/>
    <w:rsid w:val="00CC3398"/>
    <w:rsid w:val="00CC3F1E"/>
    <w:rsid w:val="00CC5E46"/>
    <w:rsid w:val="00CC68E5"/>
    <w:rsid w:val="00CC7808"/>
    <w:rsid w:val="00CD0F47"/>
    <w:rsid w:val="00CD5EC5"/>
    <w:rsid w:val="00CD6785"/>
    <w:rsid w:val="00CD74A0"/>
    <w:rsid w:val="00CD7C24"/>
    <w:rsid w:val="00CE1FF4"/>
    <w:rsid w:val="00CE2682"/>
    <w:rsid w:val="00CE2690"/>
    <w:rsid w:val="00CE2CE8"/>
    <w:rsid w:val="00CE31D1"/>
    <w:rsid w:val="00CE38CF"/>
    <w:rsid w:val="00CE4F0C"/>
    <w:rsid w:val="00CE7F2D"/>
    <w:rsid w:val="00CF07EC"/>
    <w:rsid w:val="00CF133B"/>
    <w:rsid w:val="00CF4D61"/>
    <w:rsid w:val="00CF5060"/>
    <w:rsid w:val="00CF560B"/>
    <w:rsid w:val="00D00900"/>
    <w:rsid w:val="00D00EB3"/>
    <w:rsid w:val="00D02CAC"/>
    <w:rsid w:val="00D03488"/>
    <w:rsid w:val="00D04924"/>
    <w:rsid w:val="00D06D4C"/>
    <w:rsid w:val="00D07A83"/>
    <w:rsid w:val="00D10F02"/>
    <w:rsid w:val="00D11660"/>
    <w:rsid w:val="00D11F1D"/>
    <w:rsid w:val="00D13412"/>
    <w:rsid w:val="00D143B2"/>
    <w:rsid w:val="00D16205"/>
    <w:rsid w:val="00D178BA"/>
    <w:rsid w:val="00D20868"/>
    <w:rsid w:val="00D20EB9"/>
    <w:rsid w:val="00D21AE1"/>
    <w:rsid w:val="00D23701"/>
    <w:rsid w:val="00D2382D"/>
    <w:rsid w:val="00D24EA6"/>
    <w:rsid w:val="00D26327"/>
    <w:rsid w:val="00D317E3"/>
    <w:rsid w:val="00D32AE3"/>
    <w:rsid w:val="00D34715"/>
    <w:rsid w:val="00D355E2"/>
    <w:rsid w:val="00D3573B"/>
    <w:rsid w:val="00D4128D"/>
    <w:rsid w:val="00D4136D"/>
    <w:rsid w:val="00D44D32"/>
    <w:rsid w:val="00D457A5"/>
    <w:rsid w:val="00D45B82"/>
    <w:rsid w:val="00D46E8F"/>
    <w:rsid w:val="00D47BB8"/>
    <w:rsid w:val="00D50084"/>
    <w:rsid w:val="00D502AA"/>
    <w:rsid w:val="00D50B1C"/>
    <w:rsid w:val="00D50CFD"/>
    <w:rsid w:val="00D533EC"/>
    <w:rsid w:val="00D539F5"/>
    <w:rsid w:val="00D54549"/>
    <w:rsid w:val="00D556AB"/>
    <w:rsid w:val="00D56FBD"/>
    <w:rsid w:val="00D5725B"/>
    <w:rsid w:val="00D622B2"/>
    <w:rsid w:val="00D63A71"/>
    <w:rsid w:val="00D6499C"/>
    <w:rsid w:val="00D658EB"/>
    <w:rsid w:val="00D7128D"/>
    <w:rsid w:val="00D71ED9"/>
    <w:rsid w:val="00D74193"/>
    <w:rsid w:val="00D74B86"/>
    <w:rsid w:val="00D756EF"/>
    <w:rsid w:val="00D75756"/>
    <w:rsid w:val="00D76331"/>
    <w:rsid w:val="00D778B2"/>
    <w:rsid w:val="00D8133C"/>
    <w:rsid w:val="00D8180F"/>
    <w:rsid w:val="00D83195"/>
    <w:rsid w:val="00D84DD5"/>
    <w:rsid w:val="00D87124"/>
    <w:rsid w:val="00D90EA3"/>
    <w:rsid w:val="00D91E85"/>
    <w:rsid w:val="00D92FDA"/>
    <w:rsid w:val="00D93B49"/>
    <w:rsid w:val="00D94549"/>
    <w:rsid w:val="00D965FD"/>
    <w:rsid w:val="00D96EA2"/>
    <w:rsid w:val="00D9754B"/>
    <w:rsid w:val="00DA0576"/>
    <w:rsid w:val="00DA23C2"/>
    <w:rsid w:val="00DA2857"/>
    <w:rsid w:val="00DA449C"/>
    <w:rsid w:val="00DA45EC"/>
    <w:rsid w:val="00DA7457"/>
    <w:rsid w:val="00DC011D"/>
    <w:rsid w:val="00DC121C"/>
    <w:rsid w:val="00DC1616"/>
    <w:rsid w:val="00DC279E"/>
    <w:rsid w:val="00DC2BAF"/>
    <w:rsid w:val="00DC5B21"/>
    <w:rsid w:val="00DC70A9"/>
    <w:rsid w:val="00DD1250"/>
    <w:rsid w:val="00DD13B3"/>
    <w:rsid w:val="00DD2937"/>
    <w:rsid w:val="00DD2BBC"/>
    <w:rsid w:val="00DD4B28"/>
    <w:rsid w:val="00DD58CA"/>
    <w:rsid w:val="00DE0B4F"/>
    <w:rsid w:val="00DE1B6C"/>
    <w:rsid w:val="00DE2E46"/>
    <w:rsid w:val="00DE310E"/>
    <w:rsid w:val="00DE43A3"/>
    <w:rsid w:val="00DE449D"/>
    <w:rsid w:val="00DE49AB"/>
    <w:rsid w:val="00DE71D6"/>
    <w:rsid w:val="00DF041E"/>
    <w:rsid w:val="00DF04FB"/>
    <w:rsid w:val="00DF2187"/>
    <w:rsid w:val="00DF41F0"/>
    <w:rsid w:val="00DF4E22"/>
    <w:rsid w:val="00DF4F60"/>
    <w:rsid w:val="00DF564E"/>
    <w:rsid w:val="00E01DBC"/>
    <w:rsid w:val="00E02514"/>
    <w:rsid w:val="00E02FE3"/>
    <w:rsid w:val="00E03F1D"/>
    <w:rsid w:val="00E0403D"/>
    <w:rsid w:val="00E04C19"/>
    <w:rsid w:val="00E05FBD"/>
    <w:rsid w:val="00E0714A"/>
    <w:rsid w:val="00E073A0"/>
    <w:rsid w:val="00E07708"/>
    <w:rsid w:val="00E11EFF"/>
    <w:rsid w:val="00E150BA"/>
    <w:rsid w:val="00E15C6A"/>
    <w:rsid w:val="00E16096"/>
    <w:rsid w:val="00E165D9"/>
    <w:rsid w:val="00E1787C"/>
    <w:rsid w:val="00E21BA1"/>
    <w:rsid w:val="00E22ACD"/>
    <w:rsid w:val="00E235A1"/>
    <w:rsid w:val="00E27C39"/>
    <w:rsid w:val="00E30A6A"/>
    <w:rsid w:val="00E352CF"/>
    <w:rsid w:val="00E369A0"/>
    <w:rsid w:val="00E37BC4"/>
    <w:rsid w:val="00E40DF7"/>
    <w:rsid w:val="00E4173A"/>
    <w:rsid w:val="00E44E5A"/>
    <w:rsid w:val="00E46605"/>
    <w:rsid w:val="00E46810"/>
    <w:rsid w:val="00E5129D"/>
    <w:rsid w:val="00E51697"/>
    <w:rsid w:val="00E52E63"/>
    <w:rsid w:val="00E56304"/>
    <w:rsid w:val="00E570DC"/>
    <w:rsid w:val="00E62FC2"/>
    <w:rsid w:val="00E6335A"/>
    <w:rsid w:val="00E65987"/>
    <w:rsid w:val="00E7048B"/>
    <w:rsid w:val="00E7161F"/>
    <w:rsid w:val="00E71D5E"/>
    <w:rsid w:val="00E762EF"/>
    <w:rsid w:val="00E77152"/>
    <w:rsid w:val="00E77BFF"/>
    <w:rsid w:val="00E80CD8"/>
    <w:rsid w:val="00E81DD0"/>
    <w:rsid w:val="00E824AB"/>
    <w:rsid w:val="00E82740"/>
    <w:rsid w:val="00E834EF"/>
    <w:rsid w:val="00E90855"/>
    <w:rsid w:val="00E928A4"/>
    <w:rsid w:val="00E92AFE"/>
    <w:rsid w:val="00E92E74"/>
    <w:rsid w:val="00E9362D"/>
    <w:rsid w:val="00E96E52"/>
    <w:rsid w:val="00EA494D"/>
    <w:rsid w:val="00EA4DC8"/>
    <w:rsid w:val="00EA6985"/>
    <w:rsid w:val="00EB04A9"/>
    <w:rsid w:val="00EB0BE9"/>
    <w:rsid w:val="00EB2105"/>
    <w:rsid w:val="00EB3B60"/>
    <w:rsid w:val="00EB4679"/>
    <w:rsid w:val="00EB61FF"/>
    <w:rsid w:val="00EB63FB"/>
    <w:rsid w:val="00EB672B"/>
    <w:rsid w:val="00EB7C69"/>
    <w:rsid w:val="00EC321A"/>
    <w:rsid w:val="00EC5A91"/>
    <w:rsid w:val="00EC6C2E"/>
    <w:rsid w:val="00EC72F8"/>
    <w:rsid w:val="00ED04A9"/>
    <w:rsid w:val="00ED0C41"/>
    <w:rsid w:val="00ED15D0"/>
    <w:rsid w:val="00ED38A2"/>
    <w:rsid w:val="00ED3FC8"/>
    <w:rsid w:val="00ED5377"/>
    <w:rsid w:val="00ED5D37"/>
    <w:rsid w:val="00ED6D8B"/>
    <w:rsid w:val="00EE3714"/>
    <w:rsid w:val="00EE63EA"/>
    <w:rsid w:val="00EE644B"/>
    <w:rsid w:val="00EE6BC2"/>
    <w:rsid w:val="00EE6F49"/>
    <w:rsid w:val="00EE787A"/>
    <w:rsid w:val="00EF1EC8"/>
    <w:rsid w:val="00EF3091"/>
    <w:rsid w:val="00EF38B3"/>
    <w:rsid w:val="00EF3E93"/>
    <w:rsid w:val="00EF4831"/>
    <w:rsid w:val="00EF5489"/>
    <w:rsid w:val="00EF6784"/>
    <w:rsid w:val="00EF6E18"/>
    <w:rsid w:val="00EF74D7"/>
    <w:rsid w:val="00F01D75"/>
    <w:rsid w:val="00F02031"/>
    <w:rsid w:val="00F051F1"/>
    <w:rsid w:val="00F056E9"/>
    <w:rsid w:val="00F14A33"/>
    <w:rsid w:val="00F1520D"/>
    <w:rsid w:val="00F15874"/>
    <w:rsid w:val="00F16673"/>
    <w:rsid w:val="00F17739"/>
    <w:rsid w:val="00F17BC9"/>
    <w:rsid w:val="00F2162E"/>
    <w:rsid w:val="00F24DD3"/>
    <w:rsid w:val="00F27834"/>
    <w:rsid w:val="00F317FE"/>
    <w:rsid w:val="00F31CA4"/>
    <w:rsid w:val="00F3410F"/>
    <w:rsid w:val="00F36742"/>
    <w:rsid w:val="00F410D4"/>
    <w:rsid w:val="00F41907"/>
    <w:rsid w:val="00F43530"/>
    <w:rsid w:val="00F50BB1"/>
    <w:rsid w:val="00F521C4"/>
    <w:rsid w:val="00F55B03"/>
    <w:rsid w:val="00F57E94"/>
    <w:rsid w:val="00F60EBE"/>
    <w:rsid w:val="00F651C4"/>
    <w:rsid w:val="00F65263"/>
    <w:rsid w:val="00F66144"/>
    <w:rsid w:val="00F66D40"/>
    <w:rsid w:val="00F7146A"/>
    <w:rsid w:val="00F71E42"/>
    <w:rsid w:val="00F7244C"/>
    <w:rsid w:val="00F75658"/>
    <w:rsid w:val="00F757C8"/>
    <w:rsid w:val="00F775DA"/>
    <w:rsid w:val="00F77EED"/>
    <w:rsid w:val="00F80985"/>
    <w:rsid w:val="00F83474"/>
    <w:rsid w:val="00F852B0"/>
    <w:rsid w:val="00F85399"/>
    <w:rsid w:val="00F85C59"/>
    <w:rsid w:val="00F85EE7"/>
    <w:rsid w:val="00F86752"/>
    <w:rsid w:val="00F91675"/>
    <w:rsid w:val="00F91C7E"/>
    <w:rsid w:val="00F92CA0"/>
    <w:rsid w:val="00F92D5A"/>
    <w:rsid w:val="00F97B22"/>
    <w:rsid w:val="00FA0945"/>
    <w:rsid w:val="00FA0EFD"/>
    <w:rsid w:val="00FA2B47"/>
    <w:rsid w:val="00FA3F34"/>
    <w:rsid w:val="00FA5DD7"/>
    <w:rsid w:val="00FA689D"/>
    <w:rsid w:val="00FB3095"/>
    <w:rsid w:val="00FB3232"/>
    <w:rsid w:val="00FB3497"/>
    <w:rsid w:val="00FB3923"/>
    <w:rsid w:val="00FB47CE"/>
    <w:rsid w:val="00FB6A70"/>
    <w:rsid w:val="00FC2BA0"/>
    <w:rsid w:val="00FC3247"/>
    <w:rsid w:val="00FC4007"/>
    <w:rsid w:val="00FC44A0"/>
    <w:rsid w:val="00FC59F5"/>
    <w:rsid w:val="00FC64F5"/>
    <w:rsid w:val="00FC775B"/>
    <w:rsid w:val="00FD2106"/>
    <w:rsid w:val="00FD26D4"/>
    <w:rsid w:val="00FD2C0A"/>
    <w:rsid w:val="00FD2DD4"/>
    <w:rsid w:val="00FD2F37"/>
    <w:rsid w:val="00FD35A3"/>
    <w:rsid w:val="00FD4FBB"/>
    <w:rsid w:val="00FD6FA3"/>
    <w:rsid w:val="00FE23DB"/>
    <w:rsid w:val="00FE2C58"/>
    <w:rsid w:val="00FE2E79"/>
    <w:rsid w:val="00FE46F0"/>
    <w:rsid w:val="00FE4ACD"/>
    <w:rsid w:val="00FE63E0"/>
    <w:rsid w:val="00FF060D"/>
    <w:rsid w:val="00FF243E"/>
    <w:rsid w:val="00FF3480"/>
    <w:rsid w:val="00FF5B93"/>
    <w:rsid w:val="00FF6D0C"/>
    <w:rsid w:val="00FF72D3"/>
    <w:rsid w:val="01343DEA"/>
    <w:rsid w:val="014A47BE"/>
    <w:rsid w:val="016731DD"/>
    <w:rsid w:val="018E309C"/>
    <w:rsid w:val="0192773C"/>
    <w:rsid w:val="01D32822"/>
    <w:rsid w:val="01D84795"/>
    <w:rsid w:val="01DD2AD0"/>
    <w:rsid w:val="01E7372B"/>
    <w:rsid w:val="01F11ABC"/>
    <w:rsid w:val="02021D56"/>
    <w:rsid w:val="02140D77"/>
    <w:rsid w:val="023C44BA"/>
    <w:rsid w:val="02410942"/>
    <w:rsid w:val="0254057C"/>
    <w:rsid w:val="026774FC"/>
    <w:rsid w:val="0277301A"/>
    <w:rsid w:val="028E4D57"/>
    <w:rsid w:val="0296004B"/>
    <w:rsid w:val="02AC5A72"/>
    <w:rsid w:val="02E86847"/>
    <w:rsid w:val="02F8263E"/>
    <w:rsid w:val="0314671B"/>
    <w:rsid w:val="031A27F0"/>
    <w:rsid w:val="036B55B3"/>
    <w:rsid w:val="038A635A"/>
    <w:rsid w:val="0390475B"/>
    <w:rsid w:val="03936C6A"/>
    <w:rsid w:val="03D567D9"/>
    <w:rsid w:val="03EC72D6"/>
    <w:rsid w:val="03FC2E16"/>
    <w:rsid w:val="040F1E36"/>
    <w:rsid w:val="04241DDC"/>
    <w:rsid w:val="046D7C52"/>
    <w:rsid w:val="048146F4"/>
    <w:rsid w:val="04923FC3"/>
    <w:rsid w:val="049A781C"/>
    <w:rsid w:val="04AC7736"/>
    <w:rsid w:val="04B50046"/>
    <w:rsid w:val="04E442F4"/>
    <w:rsid w:val="04F31706"/>
    <w:rsid w:val="05097AD0"/>
    <w:rsid w:val="0514356E"/>
    <w:rsid w:val="054D304E"/>
    <w:rsid w:val="05915D26"/>
    <w:rsid w:val="05BF1B7D"/>
    <w:rsid w:val="05F62D80"/>
    <w:rsid w:val="05FD1662"/>
    <w:rsid w:val="06275C27"/>
    <w:rsid w:val="064B769B"/>
    <w:rsid w:val="069A6089"/>
    <w:rsid w:val="06C20C0F"/>
    <w:rsid w:val="06F6187A"/>
    <w:rsid w:val="06FF4708"/>
    <w:rsid w:val="0769357E"/>
    <w:rsid w:val="07752768"/>
    <w:rsid w:val="07855D82"/>
    <w:rsid w:val="07867FCD"/>
    <w:rsid w:val="078D76CD"/>
    <w:rsid w:val="07907321"/>
    <w:rsid w:val="07A93CFF"/>
    <w:rsid w:val="07D44486"/>
    <w:rsid w:val="080F2346"/>
    <w:rsid w:val="082A53E0"/>
    <w:rsid w:val="083C410F"/>
    <w:rsid w:val="088D6F36"/>
    <w:rsid w:val="08A77042"/>
    <w:rsid w:val="08B872DC"/>
    <w:rsid w:val="08D34C8E"/>
    <w:rsid w:val="09172B79"/>
    <w:rsid w:val="092637F9"/>
    <w:rsid w:val="09305CA1"/>
    <w:rsid w:val="09404DAA"/>
    <w:rsid w:val="09582FE7"/>
    <w:rsid w:val="09D646AA"/>
    <w:rsid w:val="09DC163D"/>
    <w:rsid w:val="0A63337A"/>
    <w:rsid w:val="0A677516"/>
    <w:rsid w:val="0A817138"/>
    <w:rsid w:val="0A821A96"/>
    <w:rsid w:val="0AA322FF"/>
    <w:rsid w:val="0AA60E0E"/>
    <w:rsid w:val="0AAE7BE6"/>
    <w:rsid w:val="0AB066B6"/>
    <w:rsid w:val="0AED4CFD"/>
    <w:rsid w:val="0B171578"/>
    <w:rsid w:val="0B560EAA"/>
    <w:rsid w:val="0B7B7DE4"/>
    <w:rsid w:val="0B82196E"/>
    <w:rsid w:val="0BE12940"/>
    <w:rsid w:val="0BF9143B"/>
    <w:rsid w:val="0C435BF1"/>
    <w:rsid w:val="0C515E9A"/>
    <w:rsid w:val="0C87701D"/>
    <w:rsid w:val="0C89371C"/>
    <w:rsid w:val="0C9666ED"/>
    <w:rsid w:val="0C973A34"/>
    <w:rsid w:val="0CF76D88"/>
    <w:rsid w:val="0D521BE9"/>
    <w:rsid w:val="0DA25129"/>
    <w:rsid w:val="0DB13A4C"/>
    <w:rsid w:val="0DBA6115"/>
    <w:rsid w:val="0DC30FA3"/>
    <w:rsid w:val="0DDB1F5C"/>
    <w:rsid w:val="0DFA10FD"/>
    <w:rsid w:val="0E263246"/>
    <w:rsid w:val="0E5A2961"/>
    <w:rsid w:val="0E85325F"/>
    <w:rsid w:val="0EA43B14"/>
    <w:rsid w:val="0F251AE4"/>
    <w:rsid w:val="0F5445A8"/>
    <w:rsid w:val="0F725466"/>
    <w:rsid w:val="0F77606B"/>
    <w:rsid w:val="0F876305"/>
    <w:rsid w:val="0F8B058F"/>
    <w:rsid w:val="0FB04032"/>
    <w:rsid w:val="0FEE55B7"/>
    <w:rsid w:val="0FFB3AEB"/>
    <w:rsid w:val="103D5E34"/>
    <w:rsid w:val="104D5624"/>
    <w:rsid w:val="10AD196B"/>
    <w:rsid w:val="10B04C6F"/>
    <w:rsid w:val="1104237A"/>
    <w:rsid w:val="110E070B"/>
    <w:rsid w:val="110F618C"/>
    <w:rsid w:val="11247BB4"/>
    <w:rsid w:val="114317A1"/>
    <w:rsid w:val="11445362"/>
    <w:rsid w:val="114757AF"/>
    <w:rsid w:val="11524677"/>
    <w:rsid w:val="1173042F"/>
    <w:rsid w:val="11797DBA"/>
    <w:rsid w:val="11A7098D"/>
    <w:rsid w:val="11D54C50"/>
    <w:rsid w:val="11E206E3"/>
    <w:rsid w:val="121864E0"/>
    <w:rsid w:val="123B147F"/>
    <w:rsid w:val="123F687E"/>
    <w:rsid w:val="12594080"/>
    <w:rsid w:val="126122B6"/>
    <w:rsid w:val="126771A5"/>
    <w:rsid w:val="128215F4"/>
    <w:rsid w:val="12961233"/>
    <w:rsid w:val="12980212"/>
    <w:rsid w:val="12A40B52"/>
    <w:rsid w:val="12A5785F"/>
    <w:rsid w:val="12E66B2A"/>
    <w:rsid w:val="12EA3972"/>
    <w:rsid w:val="134F427F"/>
    <w:rsid w:val="138214F8"/>
    <w:rsid w:val="13B576E5"/>
    <w:rsid w:val="13DA081E"/>
    <w:rsid w:val="13DA26A9"/>
    <w:rsid w:val="13DD1C0A"/>
    <w:rsid w:val="13E708D5"/>
    <w:rsid w:val="1423579A"/>
    <w:rsid w:val="14457ECD"/>
    <w:rsid w:val="146B6718"/>
    <w:rsid w:val="148E1AD3"/>
    <w:rsid w:val="14B71780"/>
    <w:rsid w:val="14DA3C44"/>
    <w:rsid w:val="14E03115"/>
    <w:rsid w:val="14EC51E3"/>
    <w:rsid w:val="14FF61A5"/>
    <w:rsid w:val="150149A1"/>
    <w:rsid w:val="150D7F5C"/>
    <w:rsid w:val="151472A1"/>
    <w:rsid w:val="153E5A13"/>
    <w:rsid w:val="154E1A04"/>
    <w:rsid w:val="155852F2"/>
    <w:rsid w:val="156F4137"/>
    <w:rsid w:val="157079BA"/>
    <w:rsid w:val="158B0DE6"/>
    <w:rsid w:val="15DA37E6"/>
    <w:rsid w:val="160349AB"/>
    <w:rsid w:val="16084CFB"/>
    <w:rsid w:val="16861701"/>
    <w:rsid w:val="16C67F6C"/>
    <w:rsid w:val="16D93109"/>
    <w:rsid w:val="16D9538A"/>
    <w:rsid w:val="16DA4A0E"/>
    <w:rsid w:val="16E16597"/>
    <w:rsid w:val="17091CDA"/>
    <w:rsid w:val="176D0705"/>
    <w:rsid w:val="17FE2E5E"/>
    <w:rsid w:val="18014470"/>
    <w:rsid w:val="18457AEE"/>
    <w:rsid w:val="18511C71"/>
    <w:rsid w:val="186F4AA4"/>
    <w:rsid w:val="18733252"/>
    <w:rsid w:val="187D4B15"/>
    <w:rsid w:val="189439DF"/>
    <w:rsid w:val="189E6C19"/>
    <w:rsid w:val="18AA58DF"/>
    <w:rsid w:val="18BA5E9B"/>
    <w:rsid w:val="18D42F88"/>
    <w:rsid w:val="18FA0091"/>
    <w:rsid w:val="18FF68F6"/>
    <w:rsid w:val="190A6EA1"/>
    <w:rsid w:val="194D1131"/>
    <w:rsid w:val="196B3A43"/>
    <w:rsid w:val="1986426C"/>
    <w:rsid w:val="19A31023"/>
    <w:rsid w:val="19D865F5"/>
    <w:rsid w:val="19DC71FA"/>
    <w:rsid w:val="1A0D2475"/>
    <w:rsid w:val="1A2372B7"/>
    <w:rsid w:val="1A9B418A"/>
    <w:rsid w:val="1AC35E60"/>
    <w:rsid w:val="1ADC7DDC"/>
    <w:rsid w:val="1AFA6EE9"/>
    <w:rsid w:val="1AFB12C3"/>
    <w:rsid w:val="1B057F61"/>
    <w:rsid w:val="1B9E5C62"/>
    <w:rsid w:val="1BD130D1"/>
    <w:rsid w:val="1C12049E"/>
    <w:rsid w:val="1C460692"/>
    <w:rsid w:val="1C5D1817"/>
    <w:rsid w:val="1C7958C4"/>
    <w:rsid w:val="1C7A3345"/>
    <w:rsid w:val="1C85496B"/>
    <w:rsid w:val="1C962C76"/>
    <w:rsid w:val="1CB30F21"/>
    <w:rsid w:val="1CBC7DA5"/>
    <w:rsid w:val="1CC318EB"/>
    <w:rsid w:val="1CD37257"/>
    <w:rsid w:val="1CDA0882"/>
    <w:rsid w:val="1CE63CF9"/>
    <w:rsid w:val="1CFF6456"/>
    <w:rsid w:val="1D227323"/>
    <w:rsid w:val="1D665E69"/>
    <w:rsid w:val="1D67554C"/>
    <w:rsid w:val="1D682FCE"/>
    <w:rsid w:val="1D7376FC"/>
    <w:rsid w:val="1D783268"/>
    <w:rsid w:val="1D876E55"/>
    <w:rsid w:val="1DBC5382"/>
    <w:rsid w:val="1DD63602"/>
    <w:rsid w:val="1E407BB9"/>
    <w:rsid w:val="1E76570A"/>
    <w:rsid w:val="1EA2404C"/>
    <w:rsid w:val="1EC01001"/>
    <w:rsid w:val="1ED57624"/>
    <w:rsid w:val="1F643D0D"/>
    <w:rsid w:val="1F6D03CF"/>
    <w:rsid w:val="1F7E26B9"/>
    <w:rsid w:val="1F7F2339"/>
    <w:rsid w:val="1FD24341"/>
    <w:rsid w:val="1FD707C9"/>
    <w:rsid w:val="1FEA77EA"/>
    <w:rsid w:val="1FF01906"/>
    <w:rsid w:val="20057292"/>
    <w:rsid w:val="200F41A6"/>
    <w:rsid w:val="20112DE0"/>
    <w:rsid w:val="20AA30CA"/>
    <w:rsid w:val="20EC28F1"/>
    <w:rsid w:val="20EF5828"/>
    <w:rsid w:val="21346507"/>
    <w:rsid w:val="21825B9B"/>
    <w:rsid w:val="218F1A18"/>
    <w:rsid w:val="21903560"/>
    <w:rsid w:val="21B07155"/>
    <w:rsid w:val="21B33138"/>
    <w:rsid w:val="22380333"/>
    <w:rsid w:val="22642311"/>
    <w:rsid w:val="22731B63"/>
    <w:rsid w:val="227B20A1"/>
    <w:rsid w:val="22803FAB"/>
    <w:rsid w:val="22B6537E"/>
    <w:rsid w:val="23011F7A"/>
    <w:rsid w:val="23112215"/>
    <w:rsid w:val="23532CDD"/>
    <w:rsid w:val="2360373E"/>
    <w:rsid w:val="236F668E"/>
    <w:rsid w:val="237F70CA"/>
    <w:rsid w:val="23823612"/>
    <w:rsid w:val="23A4088A"/>
    <w:rsid w:val="23BF5F51"/>
    <w:rsid w:val="23E24AEB"/>
    <w:rsid w:val="23EB31FD"/>
    <w:rsid w:val="23EF6180"/>
    <w:rsid w:val="240101DF"/>
    <w:rsid w:val="240366A5"/>
    <w:rsid w:val="24335B6F"/>
    <w:rsid w:val="246D216C"/>
    <w:rsid w:val="248249F5"/>
    <w:rsid w:val="24986B99"/>
    <w:rsid w:val="249C779D"/>
    <w:rsid w:val="24CD15F1"/>
    <w:rsid w:val="24DC0587"/>
    <w:rsid w:val="250657C8"/>
    <w:rsid w:val="250D45D9"/>
    <w:rsid w:val="252A2966"/>
    <w:rsid w:val="2537321F"/>
    <w:rsid w:val="25404CC9"/>
    <w:rsid w:val="25575059"/>
    <w:rsid w:val="25873FA6"/>
    <w:rsid w:val="258A6D58"/>
    <w:rsid w:val="25C84D0C"/>
    <w:rsid w:val="25F321DF"/>
    <w:rsid w:val="25F34D59"/>
    <w:rsid w:val="260676FF"/>
    <w:rsid w:val="260A57D4"/>
    <w:rsid w:val="261822E4"/>
    <w:rsid w:val="26392A41"/>
    <w:rsid w:val="264E29E7"/>
    <w:rsid w:val="26670FA0"/>
    <w:rsid w:val="26F157AD"/>
    <w:rsid w:val="26F74ED9"/>
    <w:rsid w:val="271E783C"/>
    <w:rsid w:val="272B10D0"/>
    <w:rsid w:val="277D5657"/>
    <w:rsid w:val="278F4EC2"/>
    <w:rsid w:val="27996674"/>
    <w:rsid w:val="27B03A9E"/>
    <w:rsid w:val="27CC0C59"/>
    <w:rsid w:val="28125B4B"/>
    <w:rsid w:val="281C23F1"/>
    <w:rsid w:val="28233866"/>
    <w:rsid w:val="289A4AD6"/>
    <w:rsid w:val="28A72EE0"/>
    <w:rsid w:val="28B768BB"/>
    <w:rsid w:val="28BD5FE3"/>
    <w:rsid w:val="28CF1781"/>
    <w:rsid w:val="28E56061"/>
    <w:rsid w:val="28FD484F"/>
    <w:rsid w:val="29004E08"/>
    <w:rsid w:val="293C4333"/>
    <w:rsid w:val="2948144B"/>
    <w:rsid w:val="294B708D"/>
    <w:rsid w:val="295142D9"/>
    <w:rsid w:val="296960FC"/>
    <w:rsid w:val="2970320C"/>
    <w:rsid w:val="299824CF"/>
    <w:rsid w:val="29A34FDC"/>
    <w:rsid w:val="29B155F7"/>
    <w:rsid w:val="29D44125"/>
    <w:rsid w:val="2A217D95"/>
    <w:rsid w:val="2AA81007"/>
    <w:rsid w:val="2AC022FA"/>
    <w:rsid w:val="2ACF5403"/>
    <w:rsid w:val="2AF6743C"/>
    <w:rsid w:val="2B036350"/>
    <w:rsid w:val="2B041632"/>
    <w:rsid w:val="2B495741"/>
    <w:rsid w:val="2B604039"/>
    <w:rsid w:val="2BBC6951"/>
    <w:rsid w:val="2BC2085A"/>
    <w:rsid w:val="2BCF4A02"/>
    <w:rsid w:val="2BE07675"/>
    <w:rsid w:val="2BE07E0A"/>
    <w:rsid w:val="2BE46810"/>
    <w:rsid w:val="2C303E0C"/>
    <w:rsid w:val="2C4F7155"/>
    <w:rsid w:val="2C5D78B8"/>
    <w:rsid w:val="2CAA553F"/>
    <w:rsid w:val="2CAB4F3E"/>
    <w:rsid w:val="2CBD64F3"/>
    <w:rsid w:val="2CC51381"/>
    <w:rsid w:val="2CF313F8"/>
    <w:rsid w:val="2D06637C"/>
    <w:rsid w:val="2D0F4C79"/>
    <w:rsid w:val="2D4A1916"/>
    <w:rsid w:val="2D7E65B1"/>
    <w:rsid w:val="2DAE32B4"/>
    <w:rsid w:val="2DB46A8B"/>
    <w:rsid w:val="2DBC0615"/>
    <w:rsid w:val="2DCA0E0A"/>
    <w:rsid w:val="2DD846C1"/>
    <w:rsid w:val="2E2B1F4D"/>
    <w:rsid w:val="2E3A0EE3"/>
    <w:rsid w:val="2E5B1E02"/>
    <w:rsid w:val="2E6B3977"/>
    <w:rsid w:val="2E6C4CE1"/>
    <w:rsid w:val="2E903E70"/>
    <w:rsid w:val="2E963F88"/>
    <w:rsid w:val="2ECB44D2"/>
    <w:rsid w:val="2ED67E68"/>
    <w:rsid w:val="2ED941DE"/>
    <w:rsid w:val="2EE25E79"/>
    <w:rsid w:val="2F2730EA"/>
    <w:rsid w:val="2F617A5C"/>
    <w:rsid w:val="2F8D7232"/>
    <w:rsid w:val="2FBB5B5C"/>
    <w:rsid w:val="2FD82470"/>
    <w:rsid w:val="2FDA7818"/>
    <w:rsid w:val="2FF513B5"/>
    <w:rsid w:val="30052AD8"/>
    <w:rsid w:val="30183C42"/>
    <w:rsid w:val="30186F51"/>
    <w:rsid w:val="303510F9"/>
    <w:rsid w:val="30427DD9"/>
    <w:rsid w:val="304912A2"/>
    <w:rsid w:val="30854716"/>
    <w:rsid w:val="3091013E"/>
    <w:rsid w:val="30DF0F77"/>
    <w:rsid w:val="30F42906"/>
    <w:rsid w:val="30F73365"/>
    <w:rsid w:val="311E1206"/>
    <w:rsid w:val="312839C6"/>
    <w:rsid w:val="31390AD8"/>
    <w:rsid w:val="314A536E"/>
    <w:rsid w:val="31806E71"/>
    <w:rsid w:val="31940C65"/>
    <w:rsid w:val="31A54783"/>
    <w:rsid w:val="31A6079B"/>
    <w:rsid w:val="31A971CE"/>
    <w:rsid w:val="31B7469D"/>
    <w:rsid w:val="31C262B1"/>
    <w:rsid w:val="31CD1D9A"/>
    <w:rsid w:val="321C31CB"/>
    <w:rsid w:val="327D2227"/>
    <w:rsid w:val="328827F7"/>
    <w:rsid w:val="328A2477"/>
    <w:rsid w:val="32935F4F"/>
    <w:rsid w:val="32B77AC3"/>
    <w:rsid w:val="330A6248"/>
    <w:rsid w:val="3328724B"/>
    <w:rsid w:val="33A50F3D"/>
    <w:rsid w:val="33A663C1"/>
    <w:rsid w:val="33B9096A"/>
    <w:rsid w:val="33C36BD5"/>
    <w:rsid w:val="33E42E9D"/>
    <w:rsid w:val="33FF7545"/>
    <w:rsid w:val="3415153C"/>
    <w:rsid w:val="34375C99"/>
    <w:rsid w:val="34691B83"/>
    <w:rsid w:val="34804147"/>
    <w:rsid w:val="349110FF"/>
    <w:rsid w:val="34D357A9"/>
    <w:rsid w:val="34E54537"/>
    <w:rsid w:val="34FE133B"/>
    <w:rsid w:val="3505685D"/>
    <w:rsid w:val="3511441F"/>
    <w:rsid w:val="35364D11"/>
    <w:rsid w:val="355E5BB2"/>
    <w:rsid w:val="35C032BE"/>
    <w:rsid w:val="35E27A3B"/>
    <w:rsid w:val="35F91A67"/>
    <w:rsid w:val="3618394C"/>
    <w:rsid w:val="363A6E5F"/>
    <w:rsid w:val="368B5DCC"/>
    <w:rsid w:val="36C83AF0"/>
    <w:rsid w:val="36F445B4"/>
    <w:rsid w:val="36FE0747"/>
    <w:rsid w:val="372F0F16"/>
    <w:rsid w:val="37314419"/>
    <w:rsid w:val="37AE4631"/>
    <w:rsid w:val="37C13D08"/>
    <w:rsid w:val="37D529A9"/>
    <w:rsid w:val="37DE491F"/>
    <w:rsid w:val="380144E2"/>
    <w:rsid w:val="38255FAB"/>
    <w:rsid w:val="38332B14"/>
    <w:rsid w:val="38342084"/>
    <w:rsid w:val="384B5111"/>
    <w:rsid w:val="38EC79CB"/>
    <w:rsid w:val="38F87AF1"/>
    <w:rsid w:val="39073E4A"/>
    <w:rsid w:val="392E0CA7"/>
    <w:rsid w:val="396665B7"/>
    <w:rsid w:val="39D46BEB"/>
    <w:rsid w:val="39D86403"/>
    <w:rsid w:val="3A160959"/>
    <w:rsid w:val="3A2434F2"/>
    <w:rsid w:val="3AA9374B"/>
    <w:rsid w:val="3AAD2152"/>
    <w:rsid w:val="3AC32575"/>
    <w:rsid w:val="3ACB3350"/>
    <w:rsid w:val="3AD16CC1"/>
    <w:rsid w:val="3AE3262C"/>
    <w:rsid w:val="3AFF19E2"/>
    <w:rsid w:val="3B047FC4"/>
    <w:rsid w:val="3B14588A"/>
    <w:rsid w:val="3B317688"/>
    <w:rsid w:val="3BA371E7"/>
    <w:rsid w:val="3BB17EDC"/>
    <w:rsid w:val="3BD02F1A"/>
    <w:rsid w:val="3C646B39"/>
    <w:rsid w:val="3D147339"/>
    <w:rsid w:val="3D461DFA"/>
    <w:rsid w:val="3D546BAD"/>
    <w:rsid w:val="3D7D5275"/>
    <w:rsid w:val="3D91318F"/>
    <w:rsid w:val="3D916A12"/>
    <w:rsid w:val="3D976F23"/>
    <w:rsid w:val="3DBC1A54"/>
    <w:rsid w:val="3DCF64F7"/>
    <w:rsid w:val="3DE47499"/>
    <w:rsid w:val="3DFD3B43"/>
    <w:rsid w:val="3E076650"/>
    <w:rsid w:val="3E0959DF"/>
    <w:rsid w:val="3E324F16"/>
    <w:rsid w:val="3E54325F"/>
    <w:rsid w:val="3E57018C"/>
    <w:rsid w:val="3E5A4F08"/>
    <w:rsid w:val="3E735415"/>
    <w:rsid w:val="3E7463E1"/>
    <w:rsid w:val="3E903969"/>
    <w:rsid w:val="3EB66521"/>
    <w:rsid w:val="3EC87A97"/>
    <w:rsid w:val="3F1424D0"/>
    <w:rsid w:val="3F1A5214"/>
    <w:rsid w:val="3F240CD8"/>
    <w:rsid w:val="3F2D3383"/>
    <w:rsid w:val="3F314E39"/>
    <w:rsid w:val="3F333BBF"/>
    <w:rsid w:val="3F6238CB"/>
    <w:rsid w:val="3F7A42F0"/>
    <w:rsid w:val="3F9226CA"/>
    <w:rsid w:val="3FB52E94"/>
    <w:rsid w:val="3FB8553A"/>
    <w:rsid w:val="3FE15596"/>
    <w:rsid w:val="3FED2FEE"/>
    <w:rsid w:val="403205BF"/>
    <w:rsid w:val="4092191D"/>
    <w:rsid w:val="40980F08"/>
    <w:rsid w:val="40A26C7E"/>
    <w:rsid w:val="40C719D9"/>
    <w:rsid w:val="40C916D7"/>
    <w:rsid w:val="40E026BB"/>
    <w:rsid w:val="40E81F8C"/>
    <w:rsid w:val="40EA1C0C"/>
    <w:rsid w:val="415512BB"/>
    <w:rsid w:val="418138E8"/>
    <w:rsid w:val="4191369F"/>
    <w:rsid w:val="41A47865"/>
    <w:rsid w:val="41B07B19"/>
    <w:rsid w:val="41CB70C1"/>
    <w:rsid w:val="41DC4BD8"/>
    <w:rsid w:val="421C636C"/>
    <w:rsid w:val="422A4671"/>
    <w:rsid w:val="4248678A"/>
    <w:rsid w:val="4250605B"/>
    <w:rsid w:val="42675C80"/>
    <w:rsid w:val="42C15095"/>
    <w:rsid w:val="43043580"/>
    <w:rsid w:val="436E300F"/>
    <w:rsid w:val="43AF11B2"/>
    <w:rsid w:val="43B533A4"/>
    <w:rsid w:val="43F5418D"/>
    <w:rsid w:val="440D4716"/>
    <w:rsid w:val="44303D21"/>
    <w:rsid w:val="44314EEC"/>
    <w:rsid w:val="445B561F"/>
    <w:rsid w:val="446728F8"/>
    <w:rsid w:val="446E05D4"/>
    <w:rsid w:val="44B9194D"/>
    <w:rsid w:val="44D66CFF"/>
    <w:rsid w:val="44D97C83"/>
    <w:rsid w:val="44E8249C"/>
    <w:rsid w:val="44ED47DD"/>
    <w:rsid w:val="450155C4"/>
    <w:rsid w:val="454B0F43"/>
    <w:rsid w:val="456055DE"/>
    <w:rsid w:val="456B3BA0"/>
    <w:rsid w:val="45986DBD"/>
    <w:rsid w:val="459F3118"/>
    <w:rsid w:val="45B2054B"/>
    <w:rsid w:val="45BA32BD"/>
    <w:rsid w:val="45BE0C6C"/>
    <w:rsid w:val="460728F4"/>
    <w:rsid w:val="462C3A2D"/>
    <w:rsid w:val="463E39C9"/>
    <w:rsid w:val="465A459F"/>
    <w:rsid w:val="468B50CB"/>
    <w:rsid w:val="46945BD0"/>
    <w:rsid w:val="469B0500"/>
    <w:rsid w:val="469B67E8"/>
    <w:rsid w:val="46BE0D9D"/>
    <w:rsid w:val="46E025D7"/>
    <w:rsid w:val="46FD5998"/>
    <w:rsid w:val="4705784A"/>
    <w:rsid w:val="47124929"/>
    <w:rsid w:val="47560017"/>
    <w:rsid w:val="475C411F"/>
    <w:rsid w:val="478E614F"/>
    <w:rsid w:val="4794337F"/>
    <w:rsid w:val="47B46FAD"/>
    <w:rsid w:val="484C32EB"/>
    <w:rsid w:val="48561248"/>
    <w:rsid w:val="4875266D"/>
    <w:rsid w:val="489973AA"/>
    <w:rsid w:val="489F77D3"/>
    <w:rsid w:val="48AF56CE"/>
    <w:rsid w:val="48EC67FE"/>
    <w:rsid w:val="491F5084"/>
    <w:rsid w:val="49503F5E"/>
    <w:rsid w:val="49A0215B"/>
    <w:rsid w:val="49A52FA0"/>
    <w:rsid w:val="49E41689"/>
    <w:rsid w:val="49E522C2"/>
    <w:rsid w:val="4A271DB9"/>
    <w:rsid w:val="4A280C68"/>
    <w:rsid w:val="4A4A5857"/>
    <w:rsid w:val="4A604259"/>
    <w:rsid w:val="4A6C186D"/>
    <w:rsid w:val="4A905995"/>
    <w:rsid w:val="4A9E5028"/>
    <w:rsid w:val="4AA56537"/>
    <w:rsid w:val="4AE64878"/>
    <w:rsid w:val="4AE70CE0"/>
    <w:rsid w:val="4B29095D"/>
    <w:rsid w:val="4B2A3B1A"/>
    <w:rsid w:val="4B352AFA"/>
    <w:rsid w:val="4B836C50"/>
    <w:rsid w:val="4B897AB1"/>
    <w:rsid w:val="4C774265"/>
    <w:rsid w:val="4C8F3B90"/>
    <w:rsid w:val="4C9920CC"/>
    <w:rsid w:val="4CCC27F3"/>
    <w:rsid w:val="4CD20D18"/>
    <w:rsid w:val="4CE61B73"/>
    <w:rsid w:val="4CF40ECD"/>
    <w:rsid w:val="4D41354B"/>
    <w:rsid w:val="4D5756EE"/>
    <w:rsid w:val="4D7D33AF"/>
    <w:rsid w:val="4D991FBC"/>
    <w:rsid w:val="4DC40ED6"/>
    <w:rsid w:val="4DC61225"/>
    <w:rsid w:val="4DCF2DCC"/>
    <w:rsid w:val="4DD42BB9"/>
    <w:rsid w:val="4E1A56B0"/>
    <w:rsid w:val="4E9A2882"/>
    <w:rsid w:val="4EBA4C68"/>
    <w:rsid w:val="4ECF52DB"/>
    <w:rsid w:val="4ED626E7"/>
    <w:rsid w:val="4EF1548F"/>
    <w:rsid w:val="4EF87021"/>
    <w:rsid w:val="4F213A60"/>
    <w:rsid w:val="4F5015D8"/>
    <w:rsid w:val="4F593BBA"/>
    <w:rsid w:val="4F5F57C2"/>
    <w:rsid w:val="4F905F81"/>
    <w:rsid w:val="4F9B37D7"/>
    <w:rsid w:val="4FA1459F"/>
    <w:rsid w:val="4FD57804"/>
    <w:rsid w:val="4FF577EA"/>
    <w:rsid w:val="50585544"/>
    <w:rsid w:val="50671B79"/>
    <w:rsid w:val="507A7515"/>
    <w:rsid w:val="508B3032"/>
    <w:rsid w:val="50A4615B"/>
    <w:rsid w:val="50D83161"/>
    <w:rsid w:val="50EF14F3"/>
    <w:rsid w:val="51015D9C"/>
    <w:rsid w:val="510F580A"/>
    <w:rsid w:val="51632D16"/>
    <w:rsid w:val="517A052F"/>
    <w:rsid w:val="51AC0B8B"/>
    <w:rsid w:val="51DB0518"/>
    <w:rsid w:val="51DD715C"/>
    <w:rsid w:val="51E51FEA"/>
    <w:rsid w:val="52050320"/>
    <w:rsid w:val="520B222A"/>
    <w:rsid w:val="521108B0"/>
    <w:rsid w:val="52236323"/>
    <w:rsid w:val="52315DF7"/>
    <w:rsid w:val="52447E05"/>
    <w:rsid w:val="524A0B34"/>
    <w:rsid w:val="528E6F80"/>
    <w:rsid w:val="52B471BF"/>
    <w:rsid w:val="52D576F4"/>
    <w:rsid w:val="52E15705"/>
    <w:rsid w:val="5331200C"/>
    <w:rsid w:val="5382528E"/>
    <w:rsid w:val="538E4924"/>
    <w:rsid w:val="539677B2"/>
    <w:rsid w:val="54267F9B"/>
    <w:rsid w:val="544F3743"/>
    <w:rsid w:val="54540BB8"/>
    <w:rsid w:val="546A300E"/>
    <w:rsid w:val="546F7495"/>
    <w:rsid w:val="54B415B8"/>
    <w:rsid w:val="54EF01C6"/>
    <w:rsid w:val="55064DCB"/>
    <w:rsid w:val="551B75AE"/>
    <w:rsid w:val="552E65CF"/>
    <w:rsid w:val="553D0DE7"/>
    <w:rsid w:val="55496DF8"/>
    <w:rsid w:val="554D1A31"/>
    <w:rsid w:val="55581E8F"/>
    <w:rsid w:val="55585929"/>
    <w:rsid w:val="555C7B5A"/>
    <w:rsid w:val="556F306D"/>
    <w:rsid w:val="55D1749B"/>
    <w:rsid w:val="55E90F00"/>
    <w:rsid w:val="55EF10B1"/>
    <w:rsid w:val="55F366E8"/>
    <w:rsid w:val="55F476FF"/>
    <w:rsid w:val="561A72A0"/>
    <w:rsid w:val="562F18FA"/>
    <w:rsid w:val="56491C2E"/>
    <w:rsid w:val="5699002A"/>
    <w:rsid w:val="56BB705A"/>
    <w:rsid w:val="56C9056E"/>
    <w:rsid w:val="56D65686"/>
    <w:rsid w:val="573151BB"/>
    <w:rsid w:val="57397928"/>
    <w:rsid w:val="573F6764"/>
    <w:rsid w:val="574E4E0C"/>
    <w:rsid w:val="576C2DA1"/>
    <w:rsid w:val="57936D3D"/>
    <w:rsid w:val="57A005D2"/>
    <w:rsid w:val="57A7341E"/>
    <w:rsid w:val="57B87C37"/>
    <w:rsid w:val="57B958F8"/>
    <w:rsid w:val="57E767C7"/>
    <w:rsid w:val="58083479"/>
    <w:rsid w:val="580F0885"/>
    <w:rsid w:val="581D7B9B"/>
    <w:rsid w:val="58276904"/>
    <w:rsid w:val="58297231"/>
    <w:rsid w:val="587F43BC"/>
    <w:rsid w:val="588C14D4"/>
    <w:rsid w:val="589420EF"/>
    <w:rsid w:val="58D56122"/>
    <w:rsid w:val="590A5F11"/>
    <w:rsid w:val="591271AE"/>
    <w:rsid w:val="591B3402"/>
    <w:rsid w:val="591C553F"/>
    <w:rsid w:val="592A46F7"/>
    <w:rsid w:val="593F3A76"/>
    <w:rsid w:val="593F7B71"/>
    <w:rsid w:val="59A44450"/>
    <w:rsid w:val="59B169D0"/>
    <w:rsid w:val="59E62C32"/>
    <w:rsid w:val="59F55223"/>
    <w:rsid w:val="5A07278A"/>
    <w:rsid w:val="5A1A1BDF"/>
    <w:rsid w:val="5A5835E0"/>
    <w:rsid w:val="5A60284F"/>
    <w:rsid w:val="5A715E71"/>
    <w:rsid w:val="5A864146"/>
    <w:rsid w:val="5A870015"/>
    <w:rsid w:val="5A89466D"/>
    <w:rsid w:val="5A9F56BB"/>
    <w:rsid w:val="5AAD0254"/>
    <w:rsid w:val="5AB67DA6"/>
    <w:rsid w:val="5ABA3890"/>
    <w:rsid w:val="5ABF6007"/>
    <w:rsid w:val="5ADB4FD4"/>
    <w:rsid w:val="5B081868"/>
    <w:rsid w:val="5B0E5771"/>
    <w:rsid w:val="5B34012D"/>
    <w:rsid w:val="5B3823B7"/>
    <w:rsid w:val="5B875F4B"/>
    <w:rsid w:val="5B8930BB"/>
    <w:rsid w:val="5B92235B"/>
    <w:rsid w:val="5BEB1E5A"/>
    <w:rsid w:val="5BFA34D8"/>
    <w:rsid w:val="5C2A46D5"/>
    <w:rsid w:val="5C56519B"/>
    <w:rsid w:val="5CDB1763"/>
    <w:rsid w:val="5CF70F81"/>
    <w:rsid w:val="5D353B2E"/>
    <w:rsid w:val="5D6442F7"/>
    <w:rsid w:val="5DAB19BD"/>
    <w:rsid w:val="5DAF288C"/>
    <w:rsid w:val="5DD21CFB"/>
    <w:rsid w:val="5DDC5405"/>
    <w:rsid w:val="5DEE7381"/>
    <w:rsid w:val="5E133DBE"/>
    <w:rsid w:val="5EB166E1"/>
    <w:rsid w:val="5EC86D90"/>
    <w:rsid w:val="5ED2769F"/>
    <w:rsid w:val="5EFF7657"/>
    <w:rsid w:val="5FB27D90"/>
    <w:rsid w:val="5FC609F2"/>
    <w:rsid w:val="605D1B59"/>
    <w:rsid w:val="605D6E26"/>
    <w:rsid w:val="60663C1E"/>
    <w:rsid w:val="60680A3A"/>
    <w:rsid w:val="606851B7"/>
    <w:rsid w:val="60B133EC"/>
    <w:rsid w:val="60F32B9D"/>
    <w:rsid w:val="61214A4E"/>
    <w:rsid w:val="612C3FFB"/>
    <w:rsid w:val="614772B3"/>
    <w:rsid w:val="61481491"/>
    <w:rsid w:val="616D2866"/>
    <w:rsid w:val="61731016"/>
    <w:rsid w:val="617556F4"/>
    <w:rsid w:val="618E4F99"/>
    <w:rsid w:val="619D3036"/>
    <w:rsid w:val="61E7472F"/>
    <w:rsid w:val="62141F5D"/>
    <w:rsid w:val="6242027E"/>
    <w:rsid w:val="62444AC8"/>
    <w:rsid w:val="624A0D82"/>
    <w:rsid w:val="6251055B"/>
    <w:rsid w:val="627567E2"/>
    <w:rsid w:val="629D5157"/>
    <w:rsid w:val="62E522FA"/>
    <w:rsid w:val="62E81D53"/>
    <w:rsid w:val="62F03C7A"/>
    <w:rsid w:val="63684F15"/>
    <w:rsid w:val="637B6D43"/>
    <w:rsid w:val="63883E5B"/>
    <w:rsid w:val="63F3374C"/>
    <w:rsid w:val="64277051"/>
    <w:rsid w:val="643064EE"/>
    <w:rsid w:val="64362A9C"/>
    <w:rsid w:val="64B10128"/>
    <w:rsid w:val="64F21BFF"/>
    <w:rsid w:val="64F2562B"/>
    <w:rsid w:val="6509613F"/>
    <w:rsid w:val="65467BA5"/>
    <w:rsid w:val="657A6209"/>
    <w:rsid w:val="657C1D0C"/>
    <w:rsid w:val="657D5750"/>
    <w:rsid w:val="65C96A64"/>
    <w:rsid w:val="65F51E00"/>
    <w:rsid w:val="66032EEA"/>
    <w:rsid w:val="660C6028"/>
    <w:rsid w:val="66325FB7"/>
    <w:rsid w:val="66495291"/>
    <w:rsid w:val="666374ED"/>
    <w:rsid w:val="66BC5441"/>
    <w:rsid w:val="66C877B0"/>
    <w:rsid w:val="66CC2933"/>
    <w:rsid w:val="66DC2F20"/>
    <w:rsid w:val="670C119E"/>
    <w:rsid w:val="672D4F56"/>
    <w:rsid w:val="6737774C"/>
    <w:rsid w:val="67475AFF"/>
    <w:rsid w:val="6749577F"/>
    <w:rsid w:val="67567154"/>
    <w:rsid w:val="67703441"/>
    <w:rsid w:val="67903975"/>
    <w:rsid w:val="67AD0D27"/>
    <w:rsid w:val="67B912CF"/>
    <w:rsid w:val="67DC5FF3"/>
    <w:rsid w:val="67DF57D7"/>
    <w:rsid w:val="67FA33A5"/>
    <w:rsid w:val="67FB3E6F"/>
    <w:rsid w:val="68562439"/>
    <w:rsid w:val="68C1536C"/>
    <w:rsid w:val="68DB3389"/>
    <w:rsid w:val="68EC7133"/>
    <w:rsid w:val="68EE1008"/>
    <w:rsid w:val="69023BD7"/>
    <w:rsid w:val="690500E2"/>
    <w:rsid w:val="6905750F"/>
    <w:rsid w:val="690A31E2"/>
    <w:rsid w:val="690D4166"/>
    <w:rsid w:val="69293A97"/>
    <w:rsid w:val="69320B23"/>
    <w:rsid w:val="694C325A"/>
    <w:rsid w:val="69701C8D"/>
    <w:rsid w:val="69781846"/>
    <w:rsid w:val="69787099"/>
    <w:rsid w:val="697C5A9F"/>
    <w:rsid w:val="69904740"/>
    <w:rsid w:val="6995714E"/>
    <w:rsid w:val="69CC32A0"/>
    <w:rsid w:val="69D07728"/>
    <w:rsid w:val="69FA636D"/>
    <w:rsid w:val="6A395931"/>
    <w:rsid w:val="6A483EEE"/>
    <w:rsid w:val="6A586707"/>
    <w:rsid w:val="6A804048"/>
    <w:rsid w:val="6A9244F8"/>
    <w:rsid w:val="6A95076A"/>
    <w:rsid w:val="6A9A5F45"/>
    <w:rsid w:val="6AC33838"/>
    <w:rsid w:val="6ACE1A25"/>
    <w:rsid w:val="6AD27780"/>
    <w:rsid w:val="6AE45923"/>
    <w:rsid w:val="6B2A44E1"/>
    <w:rsid w:val="6B3520F7"/>
    <w:rsid w:val="6B394853"/>
    <w:rsid w:val="6B5E5C35"/>
    <w:rsid w:val="6B652E42"/>
    <w:rsid w:val="6B973810"/>
    <w:rsid w:val="6B997554"/>
    <w:rsid w:val="6BB8573C"/>
    <w:rsid w:val="6C01543E"/>
    <w:rsid w:val="6C332ECB"/>
    <w:rsid w:val="6C567D5B"/>
    <w:rsid w:val="6C5E57D7"/>
    <w:rsid w:val="6C621FDF"/>
    <w:rsid w:val="6C951535"/>
    <w:rsid w:val="6C9B57C9"/>
    <w:rsid w:val="6CBE1074"/>
    <w:rsid w:val="6CCC3C0D"/>
    <w:rsid w:val="6CEB2523"/>
    <w:rsid w:val="6CF9446A"/>
    <w:rsid w:val="6D2D3FD3"/>
    <w:rsid w:val="6D30535A"/>
    <w:rsid w:val="6D48243B"/>
    <w:rsid w:val="6DB72197"/>
    <w:rsid w:val="6DBC0F97"/>
    <w:rsid w:val="6DC53E25"/>
    <w:rsid w:val="6DD650C7"/>
    <w:rsid w:val="6DEA65E3"/>
    <w:rsid w:val="6E0A729A"/>
    <w:rsid w:val="6E1D2E57"/>
    <w:rsid w:val="6E2A15CB"/>
    <w:rsid w:val="6E4224F5"/>
    <w:rsid w:val="6E471F03"/>
    <w:rsid w:val="6E5F07A0"/>
    <w:rsid w:val="6E775E47"/>
    <w:rsid w:val="6E7A264F"/>
    <w:rsid w:val="6E997680"/>
    <w:rsid w:val="6EA365AF"/>
    <w:rsid w:val="6EB84DB0"/>
    <w:rsid w:val="6EC545EE"/>
    <w:rsid w:val="6F2262E0"/>
    <w:rsid w:val="6F2E33F7"/>
    <w:rsid w:val="6F6A57DA"/>
    <w:rsid w:val="6F780E17"/>
    <w:rsid w:val="6F902197"/>
    <w:rsid w:val="6FA974BD"/>
    <w:rsid w:val="6FC97CAC"/>
    <w:rsid w:val="6FE516F2"/>
    <w:rsid w:val="702A072F"/>
    <w:rsid w:val="703827DE"/>
    <w:rsid w:val="7081238D"/>
    <w:rsid w:val="70AB16DB"/>
    <w:rsid w:val="70E32C6A"/>
    <w:rsid w:val="71013759"/>
    <w:rsid w:val="710E2306"/>
    <w:rsid w:val="71573D01"/>
    <w:rsid w:val="71B625F3"/>
    <w:rsid w:val="71E43148"/>
    <w:rsid w:val="71E857EE"/>
    <w:rsid w:val="72357E6C"/>
    <w:rsid w:val="72492390"/>
    <w:rsid w:val="72594BA8"/>
    <w:rsid w:val="72B73758"/>
    <w:rsid w:val="72C259CE"/>
    <w:rsid w:val="72DC2282"/>
    <w:rsid w:val="73035041"/>
    <w:rsid w:val="73381BB9"/>
    <w:rsid w:val="7375407B"/>
    <w:rsid w:val="738C5E9F"/>
    <w:rsid w:val="73BC6154"/>
    <w:rsid w:val="73C239DA"/>
    <w:rsid w:val="73DE0228"/>
    <w:rsid w:val="73E82D35"/>
    <w:rsid w:val="745323E5"/>
    <w:rsid w:val="74555177"/>
    <w:rsid w:val="745D2CF4"/>
    <w:rsid w:val="749530D7"/>
    <w:rsid w:val="74B10200"/>
    <w:rsid w:val="74B54A08"/>
    <w:rsid w:val="74C12A19"/>
    <w:rsid w:val="74E85FCA"/>
    <w:rsid w:val="753A6E5F"/>
    <w:rsid w:val="757F40D0"/>
    <w:rsid w:val="75BD7438"/>
    <w:rsid w:val="75C30C97"/>
    <w:rsid w:val="75EC246C"/>
    <w:rsid w:val="75EC39A8"/>
    <w:rsid w:val="763624CE"/>
    <w:rsid w:val="766C48BD"/>
    <w:rsid w:val="76827F50"/>
    <w:rsid w:val="76B8092A"/>
    <w:rsid w:val="76BF24DE"/>
    <w:rsid w:val="770551D1"/>
    <w:rsid w:val="778B780C"/>
    <w:rsid w:val="77CE5F1F"/>
    <w:rsid w:val="780B2500"/>
    <w:rsid w:val="78137E89"/>
    <w:rsid w:val="781D1376"/>
    <w:rsid w:val="783B0AD1"/>
    <w:rsid w:val="78404FF8"/>
    <w:rsid w:val="784A4E49"/>
    <w:rsid w:val="78574AA1"/>
    <w:rsid w:val="78583F1A"/>
    <w:rsid w:val="787D153B"/>
    <w:rsid w:val="795202C1"/>
    <w:rsid w:val="79750091"/>
    <w:rsid w:val="79C41846"/>
    <w:rsid w:val="79DA4922"/>
    <w:rsid w:val="79E17BAC"/>
    <w:rsid w:val="79F80A27"/>
    <w:rsid w:val="7A7F1C39"/>
    <w:rsid w:val="7ACF5207"/>
    <w:rsid w:val="7ADB489D"/>
    <w:rsid w:val="7AE14DBA"/>
    <w:rsid w:val="7B3E6B40"/>
    <w:rsid w:val="7B517D5F"/>
    <w:rsid w:val="7B6E5110"/>
    <w:rsid w:val="7B743797"/>
    <w:rsid w:val="7B8B5655"/>
    <w:rsid w:val="7B8C0E3D"/>
    <w:rsid w:val="7BAA56AB"/>
    <w:rsid w:val="7BAC3F32"/>
    <w:rsid w:val="7BDE1377"/>
    <w:rsid w:val="7BE17090"/>
    <w:rsid w:val="7BF75F6E"/>
    <w:rsid w:val="7BFC4119"/>
    <w:rsid w:val="7C21416F"/>
    <w:rsid w:val="7C2757B1"/>
    <w:rsid w:val="7C6D7232"/>
    <w:rsid w:val="7C8721ED"/>
    <w:rsid w:val="7C9603F6"/>
    <w:rsid w:val="7CAA7097"/>
    <w:rsid w:val="7CAD001B"/>
    <w:rsid w:val="7CF77196"/>
    <w:rsid w:val="7D1876CA"/>
    <w:rsid w:val="7D1B064F"/>
    <w:rsid w:val="7D235090"/>
    <w:rsid w:val="7D2C1F0E"/>
    <w:rsid w:val="7D3140B5"/>
    <w:rsid w:val="7D3378F9"/>
    <w:rsid w:val="7D383E9A"/>
    <w:rsid w:val="7D5561AC"/>
    <w:rsid w:val="7D85227D"/>
    <w:rsid w:val="7D957455"/>
    <w:rsid w:val="7DAD2552"/>
    <w:rsid w:val="7DBB6E69"/>
    <w:rsid w:val="7DCD2671"/>
    <w:rsid w:val="7DE73A97"/>
    <w:rsid w:val="7E370675"/>
    <w:rsid w:val="7E412630"/>
    <w:rsid w:val="7E4606E5"/>
    <w:rsid w:val="7E4E3EC4"/>
    <w:rsid w:val="7E893275"/>
    <w:rsid w:val="7EB86563"/>
    <w:rsid w:val="7EBF4330"/>
    <w:rsid w:val="7EC604CA"/>
    <w:rsid w:val="7ECD056A"/>
    <w:rsid w:val="7EF9223F"/>
    <w:rsid w:val="7F167190"/>
    <w:rsid w:val="7F843F41"/>
    <w:rsid w:val="7FAB3418"/>
    <w:rsid w:val="7FAD5105"/>
    <w:rsid w:val="7FB67F64"/>
    <w:rsid w:val="7FBD5096"/>
    <w:rsid w:val="7FF9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link w:val="6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link w:val="13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69"/>
    <w:qFormat/>
    <w:uiPriority w:val="0"/>
    <w:pPr>
      <w:keepNext/>
      <w:keepLines/>
      <w:numPr>
        <w:ilvl w:val="2"/>
        <w:numId w:val="1"/>
      </w:numPr>
      <w:spacing w:before="260" w:after="260" w:line="416" w:lineRule="atLeast"/>
      <w:outlineLvl w:val="2"/>
    </w:pPr>
    <w:rPr>
      <w:b/>
      <w:bCs/>
      <w:sz w:val="32"/>
      <w:szCs w:val="32"/>
    </w:rPr>
  </w:style>
  <w:style w:type="paragraph" w:styleId="6">
    <w:name w:val="heading 4"/>
    <w:basedOn w:val="1"/>
    <w:next w:val="1"/>
    <w:link w:val="66"/>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7">
    <w:name w:val="heading 5"/>
    <w:basedOn w:val="1"/>
    <w:next w:val="1"/>
    <w:link w:val="78"/>
    <w:qFormat/>
    <w:uiPriority w:val="0"/>
    <w:pPr>
      <w:keepNext/>
      <w:keepLines/>
      <w:numPr>
        <w:ilvl w:val="4"/>
        <w:numId w:val="1"/>
      </w:numPr>
      <w:spacing w:before="280" w:after="290" w:line="376" w:lineRule="atLeast"/>
      <w:outlineLvl w:val="4"/>
    </w:pPr>
    <w:rPr>
      <w:b/>
      <w:bCs/>
      <w:sz w:val="28"/>
      <w:szCs w:val="28"/>
    </w:rPr>
  </w:style>
  <w:style w:type="paragraph" w:styleId="8">
    <w:name w:val="heading 6"/>
    <w:basedOn w:val="1"/>
    <w:next w:val="1"/>
    <w:link w:val="128"/>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9">
    <w:name w:val="heading 7"/>
    <w:basedOn w:val="1"/>
    <w:next w:val="1"/>
    <w:link w:val="132"/>
    <w:qFormat/>
    <w:uiPriority w:val="0"/>
    <w:pPr>
      <w:keepNext/>
      <w:keepLines/>
      <w:numPr>
        <w:ilvl w:val="6"/>
        <w:numId w:val="1"/>
      </w:numPr>
      <w:spacing w:before="240" w:after="64" w:line="320" w:lineRule="atLeast"/>
      <w:outlineLvl w:val="6"/>
    </w:pPr>
    <w:rPr>
      <w:b/>
      <w:bCs/>
      <w:szCs w:val="24"/>
    </w:rPr>
  </w:style>
  <w:style w:type="paragraph" w:styleId="10">
    <w:name w:val="heading 8"/>
    <w:basedOn w:val="1"/>
    <w:next w:val="1"/>
    <w:link w:val="122"/>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1">
    <w:name w:val="heading 9"/>
    <w:basedOn w:val="1"/>
    <w:next w:val="1"/>
    <w:link w:val="96"/>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12">
    <w:name w:val="toc 7"/>
    <w:basedOn w:val="1"/>
    <w:next w:val="1"/>
    <w:qFormat/>
    <w:uiPriority w:val="0"/>
    <w:pPr>
      <w:spacing w:line="312" w:lineRule="atLeast"/>
      <w:ind w:left="2520"/>
      <w:jc w:val="both"/>
    </w:pPr>
    <w:rPr>
      <w:rFonts w:eastAsia="仿宋"/>
      <w:sz w:val="32"/>
    </w:rPr>
  </w:style>
  <w:style w:type="paragraph" w:styleId="13">
    <w:name w:val="List Bullet 4"/>
    <w:basedOn w:val="1"/>
    <w:qFormat/>
    <w:uiPriority w:val="0"/>
    <w:pPr>
      <w:numPr>
        <w:ilvl w:val="0"/>
        <w:numId w:val="2"/>
      </w:numPr>
      <w:tabs>
        <w:tab w:val="left" w:pos="1620"/>
        <w:tab w:val="clear" w:pos="720"/>
      </w:tabs>
      <w:spacing w:line="312" w:lineRule="atLeast"/>
      <w:jc w:val="both"/>
    </w:pPr>
    <w:rPr>
      <w:rFonts w:eastAsia="仿宋"/>
      <w:sz w:val="32"/>
    </w:rPr>
  </w:style>
  <w:style w:type="paragraph" w:styleId="14">
    <w:name w:val="List Number"/>
    <w:basedOn w:val="1"/>
    <w:qFormat/>
    <w:uiPriority w:val="0"/>
    <w:pPr>
      <w:tabs>
        <w:tab w:val="left" w:pos="360"/>
      </w:tabs>
      <w:spacing w:line="312" w:lineRule="atLeast"/>
      <w:ind w:left="-288" w:firstLine="288"/>
      <w:jc w:val="both"/>
    </w:pPr>
    <w:rPr>
      <w:rFonts w:eastAsia="仿宋"/>
      <w:sz w:val="32"/>
    </w:rPr>
  </w:style>
  <w:style w:type="paragraph" w:styleId="15">
    <w:name w:val="Normal Indent"/>
    <w:basedOn w:val="1"/>
    <w:qFormat/>
    <w:uiPriority w:val="0"/>
    <w:pPr>
      <w:ind w:firstLine="420" w:firstLineChars="200"/>
    </w:pPr>
  </w:style>
  <w:style w:type="paragraph" w:styleId="16">
    <w:name w:val="caption"/>
    <w:basedOn w:val="1"/>
    <w:next w:val="1"/>
    <w:qFormat/>
    <w:uiPriority w:val="0"/>
    <w:pPr>
      <w:spacing w:before="152" w:after="160" w:line="312" w:lineRule="atLeast"/>
      <w:jc w:val="both"/>
    </w:pPr>
    <w:rPr>
      <w:rFonts w:ascii="Arial" w:hAnsi="Arial" w:eastAsia="黑体" w:cs="Arial"/>
      <w:sz w:val="20"/>
    </w:rPr>
  </w:style>
  <w:style w:type="paragraph" w:styleId="17">
    <w:name w:val="List Bullet"/>
    <w:basedOn w:val="1"/>
    <w:qFormat/>
    <w:uiPriority w:val="0"/>
    <w:pPr>
      <w:numPr>
        <w:ilvl w:val="0"/>
        <w:numId w:val="3"/>
      </w:numPr>
      <w:tabs>
        <w:tab w:val="left" w:pos="360"/>
        <w:tab w:val="clear" w:pos="720"/>
      </w:tabs>
      <w:spacing w:line="312" w:lineRule="atLeast"/>
      <w:jc w:val="both"/>
    </w:pPr>
    <w:rPr>
      <w:rFonts w:eastAsia="仿宋"/>
      <w:sz w:val="32"/>
    </w:rPr>
  </w:style>
  <w:style w:type="paragraph" w:styleId="18">
    <w:name w:val="Document Map"/>
    <w:basedOn w:val="1"/>
    <w:semiHidden/>
    <w:qFormat/>
    <w:uiPriority w:val="0"/>
    <w:pPr>
      <w:shd w:val="clear" w:color="auto" w:fill="000080"/>
    </w:pPr>
  </w:style>
  <w:style w:type="paragraph" w:styleId="19">
    <w:name w:val="annotation text"/>
    <w:basedOn w:val="1"/>
    <w:link w:val="105"/>
    <w:qFormat/>
    <w:uiPriority w:val="0"/>
    <w:pPr>
      <w:spacing w:line="312" w:lineRule="atLeast"/>
    </w:pPr>
    <w:rPr>
      <w:sz w:val="20"/>
    </w:rPr>
  </w:style>
  <w:style w:type="paragraph" w:styleId="20">
    <w:name w:val="Body Text 3"/>
    <w:basedOn w:val="1"/>
    <w:qFormat/>
    <w:uiPriority w:val="0"/>
    <w:pPr>
      <w:adjustRightInd/>
      <w:spacing w:after="120" w:line="240" w:lineRule="auto"/>
      <w:jc w:val="both"/>
      <w:textAlignment w:val="auto"/>
    </w:pPr>
    <w:rPr>
      <w:kern w:val="2"/>
      <w:sz w:val="16"/>
      <w:szCs w:val="16"/>
    </w:rPr>
  </w:style>
  <w:style w:type="paragraph" w:styleId="21">
    <w:name w:val="List Bullet 3"/>
    <w:basedOn w:val="1"/>
    <w:qFormat/>
    <w:uiPriority w:val="0"/>
    <w:pPr>
      <w:numPr>
        <w:ilvl w:val="0"/>
        <w:numId w:val="4"/>
      </w:numPr>
      <w:tabs>
        <w:tab w:val="left" w:pos="1200"/>
        <w:tab w:val="clear" w:pos="720"/>
      </w:tabs>
      <w:spacing w:line="312" w:lineRule="atLeast"/>
      <w:jc w:val="both"/>
    </w:pPr>
    <w:rPr>
      <w:rFonts w:eastAsia="仿宋"/>
      <w:sz w:val="32"/>
    </w:rPr>
  </w:style>
  <w:style w:type="paragraph" w:styleId="22">
    <w:name w:val="Body Text"/>
    <w:basedOn w:val="1"/>
    <w:link w:val="73"/>
    <w:qFormat/>
    <w:uiPriority w:val="0"/>
    <w:pPr>
      <w:adjustRightInd/>
      <w:spacing w:line="240" w:lineRule="auto"/>
      <w:jc w:val="both"/>
      <w:textAlignment w:val="auto"/>
    </w:pPr>
    <w:rPr>
      <w:kern w:val="2"/>
      <w:sz w:val="28"/>
    </w:rPr>
  </w:style>
  <w:style w:type="paragraph" w:styleId="23">
    <w:name w:val="Body Text Indent"/>
    <w:basedOn w:val="1"/>
    <w:link w:val="79"/>
    <w:qFormat/>
    <w:uiPriority w:val="0"/>
    <w:pPr>
      <w:spacing w:line="240" w:lineRule="auto"/>
      <w:ind w:left="1104" w:leftChars="460"/>
    </w:pPr>
    <w:rPr>
      <w:rFonts w:ascii="宋体" w:hAnsi="宋体"/>
      <w:szCs w:val="21"/>
    </w:rPr>
  </w:style>
  <w:style w:type="paragraph" w:styleId="24">
    <w:name w:val="List Bullet 2"/>
    <w:basedOn w:val="1"/>
    <w:qFormat/>
    <w:uiPriority w:val="0"/>
    <w:pPr>
      <w:numPr>
        <w:ilvl w:val="0"/>
        <w:numId w:val="5"/>
      </w:numPr>
      <w:tabs>
        <w:tab w:val="left" w:pos="780"/>
        <w:tab w:val="clear" w:pos="720"/>
      </w:tabs>
      <w:spacing w:line="312" w:lineRule="atLeast"/>
      <w:jc w:val="both"/>
    </w:pPr>
    <w:rPr>
      <w:rFonts w:eastAsia="仿宋"/>
      <w:sz w:val="32"/>
    </w:rPr>
  </w:style>
  <w:style w:type="paragraph" w:styleId="25">
    <w:name w:val="toc 5"/>
    <w:basedOn w:val="1"/>
    <w:next w:val="1"/>
    <w:qFormat/>
    <w:uiPriority w:val="0"/>
    <w:pPr>
      <w:spacing w:line="312" w:lineRule="atLeast"/>
      <w:ind w:left="1680"/>
      <w:jc w:val="both"/>
    </w:pPr>
    <w:rPr>
      <w:rFonts w:eastAsia="仿宋"/>
      <w:sz w:val="32"/>
    </w:rPr>
  </w:style>
  <w:style w:type="paragraph" w:styleId="26">
    <w:name w:val="toc 3"/>
    <w:basedOn w:val="1"/>
    <w:next w:val="1"/>
    <w:qFormat/>
    <w:uiPriority w:val="0"/>
    <w:pPr>
      <w:spacing w:line="312" w:lineRule="atLeast"/>
      <w:ind w:left="840"/>
      <w:jc w:val="both"/>
    </w:pPr>
    <w:rPr>
      <w:rFonts w:eastAsia="仿宋"/>
      <w:sz w:val="32"/>
    </w:rPr>
  </w:style>
  <w:style w:type="paragraph" w:styleId="27">
    <w:name w:val="Plain Text"/>
    <w:basedOn w:val="1"/>
    <w:link w:val="88"/>
    <w:qFormat/>
    <w:uiPriority w:val="0"/>
    <w:pPr>
      <w:adjustRightInd/>
      <w:spacing w:line="240" w:lineRule="auto"/>
      <w:jc w:val="both"/>
      <w:textAlignment w:val="auto"/>
    </w:pPr>
    <w:rPr>
      <w:rFonts w:ascii="宋体" w:hAnsi="Courier New"/>
      <w:kern w:val="2"/>
      <w:sz w:val="21"/>
      <w:szCs w:val="21"/>
    </w:rPr>
  </w:style>
  <w:style w:type="paragraph" w:styleId="28">
    <w:name w:val="List Bullet 5"/>
    <w:basedOn w:val="1"/>
    <w:qFormat/>
    <w:uiPriority w:val="0"/>
    <w:pPr>
      <w:numPr>
        <w:ilvl w:val="0"/>
        <w:numId w:val="6"/>
      </w:numPr>
      <w:tabs>
        <w:tab w:val="left" w:pos="2040"/>
        <w:tab w:val="clear" w:pos="720"/>
      </w:tabs>
      <w:spacing w:line="312" w:lineRule="atLeast"/>
      <w:jc w:val="both"/>
    </w:pPr>
    <w:rPr>
      <w:rFonts w:eastAsia="仿宋"/>
      <w:sz w:val="32"/>
    </w:rPr>
  </w:style>
  <w:style w:type="paragraph" w:styleId="29">
    <w:name w:val="toc 8"/>
    <w:basedOn w:val="1"/>
    <w:next w:val="1"/>
    <w:qFormat/>
    <w:uiPriority w:val="0"/>
    <w:pPr>
      <w:spacing w:line="312" w:lineRule="atLeast"/>
      <w:ind w:left="2940"/>
      <w:jc w:val="both"/>
    </w:pPr>
    <w:rPr>
      <w:rFonts w:eastAsia="仿宋"/>
      <w:sz w:val="32"/>
    </w:rPr>
  </w:style>
  <w:style w:type="paragraph" w:styleId="30">
    <w:name w:val="Date"/>
    <w:basedOn w:val="1"/>
    <w:next w:val="1"/>
    <w:qFormat/>
    <w:uiPriority w:val="0"/>
  </w:style>
  <w:style w:type="paragraph" w:styleId="31">
    <w:name w:val="Body Text Indent 2"/>
    <w:basedOn w:val="1"/>
    <w:qFormat/>
    <w:uiPriority w:val="0"/>
    <w:pPr>
      <w:spacing w:line="240" w:lineRule="auto"/>
      <w:ind w:firstLine="586" w:firstLineChars="244"/>
    </w:pPr>
    <w:rPr>
      <w:rFonts w:ascii="宋体" w:hAnsi="宋体"/>
      <w:szCs w:val="21"/>
    </w:rPr>
  </w:style>
  <w:style w:type="paragraph" w:styleId="32">
    <w:name w:val="endnote text"/>
    <w:basedOn w:val="1"/>
    <w:link w:val="123"/>
    <w:qFormat/>
    <w:uiPriority w:val="0"/>
    <w:pPr>
      <w:snapToGrid w:val="0"/>
      <w:spacing w:line="312" w:lineRule="atLeast"/>
    </w:pPr>
    <w:rPr>
      <w:sz w:val="20"/>
    </w:rPr>
  </w:style>
  <w:style w:type="paragraph" w:styleId="33">
    <w:name w:val="Balloon Text"/>
    <w:basedOn w:val="1"/>
    <w:link w:val="68"/>
    <w:semiHidden/>
    <w:qFormat/>
    <w:uiPriority w:val="0"/>
    <w:rPr>
      <w:sz w:val="18"/>
      <w:szCs w:val="18"/>
    </w:rPr>
  </w:style>
  <w:style w:type="paragraph" w:styleId="34">
    <w:name w:val="footer"/>
    <w:basedOn w:val="1"/>
    <w:link w:val="109"/>
    <w:qFormat/>
    <w:uiPriority w:val="0"/>
    <w:pPr>
      <w:tabs>
        <w:tab w:val="center" w:pos="4153"/>
        <w:tab w:val="right" w:pos="8306"/>
      </w:tabs>
      <w:spacing w:line="240" w:lineRule="atLeast"/>
    </w:pPr>
    <w:rPr>
      <w:sz w:val="18"/>
    </w:rPr>
  </w:style>
  <w:style w:type="paragraph" w:styleId="35">
    <w:name w:val="header"/>
    <w:basedOn w:val="1"/>
    <w:link w:val="80"/>
    <w:qFormat/>
    <w:uiPriority w:val="0"/>
    <w:pPr>
      <w:pBdr>
        <w:bottom w:val="single" w:color="auto" w:sz="6" w:space="1"/>
      </w:pBdr>
      <w:tabs>
        <w:tab w:val="center" w:pos="4153"/>
        <w:tab w:val="right" w:pos="8306"/>
      </w:tabs>
      <w:spacing w:line="240" w:lineRule="atLeast"/>
      <w:jc w:val="center"/>
    </w:pPr>
    <w:rPr>
      <w:sz w:val="18"/>
    </w:rPr>
  </w:style>
  <w:style w:type="paragraph" w:styleId="36">
    <w:name w:val="toc 1"/>
    <w:basedOn w:val="1"/>
    <w:next w:val="1"/>
    <w:semiHidden/>
    <w:qFormat/>
    <w:uiPriority w:val="0"/>
    <w:pPr>
      <w:spacing w:line="420" w:lineRule="exact"/>
      <w:jc w:val="both"/>
    </w:pPr>
    <w:rPr>
      <w:rFonts w:ascii="宋体" w:hAnsi="宋体"/>
    </w:rPr>
  </w:style>
  <w:style w:type="paragraph" w:styleId="37">
    <w:name w:val="toc 4"/>
    <w:basedOn w:val="1"/>
    <w:next w:val="1"/>
    <w:qFormat/>
    <w:uiPriority w:val="0"/>
    <w:pPr>
      <w:spacing w:line="312" w:lineRule="atLeast"/>
      <w:ind w:left="1260"/>
      <w:jc w:val="both"/>
    </w:pPr>
    <w:rPr>
      <w:rFonts w:eastAsia="仿宋"/>
      <w:sz w:val="32"/>
    </w:rPr>
  </w:style>
  <w:style w:type="paragraph" w:styleId="38">
    <w:name w:val="Subtitle"/>
    <w:basedOn w:val="1"/>
    <w:next w:val="1"/>
    <w:link w:val="58"/>
    <w:qFormat/>
    <w:uiPriority w:val="0"/>
    <w:pPr>
      <w:spacing w:before="240" w:after="60" w:line="312" w:lineRule="atLeast"/>
      <w:jc w:val="center"/>
      <w:outlineLvl w:val="1"/>
    </w:pPr>
    <w:rPr>
      <w:rFonts w:ascii="Arial" w:hAnsi="Arial"/>
      <w:b/>
      <w:bCs/>
      <w:kern w:val="28"/>
      <w:sz w:val="32"/>
      <w:szCs w:val="32"/>
    </w:rPr>
  </w:style>
  <w:style w:type="paragraph" w:styleId="39">
    <w:name w:val="footnote text"/>
    <w:basedOn w:val="1"/>
    <w:link w:val="91"/>
    <w:qFormat/>
    <w:uiPriority w:val="0"/>
    <w:pPr>
      <w:snapToGrid w:val="0"/>
      <w:spacing w:line="312" w:lineRule="atLeast"/>
    </w:pPr>
    <w:rPr>
      <w:sz w:val="18"/>
      <w:szCs w:val="18"/>
    </w:rPr>
  </w:style>
  <w:style w:type="paragraph" w:styleId="40">
    <w:name w:val="toc 6"/>
    <w:basedOn w:val="1"/>
    <w:next w:val="1"/>
    <w:qFormat/>
    <w:uiPriority w:val="0"/>
    <w:pPr>
      <w:spacing w:line="312" w:lineRule="atLeast"/>
      <w:ind w:left="2100"/>
      <w:jc w:val="both"/>
    </w:pPr>
    <w:rPr>
      <w:rFonts w:eastAsia="仿宋"/>
      <w:sz w:val="32"/>
    </w:rPr>
  </w:style>
  <w:style w:type="paragraph" w:styleId="41">
    <w:name w:val="Body Text Indent 3"/>
    <w:basedOn w:val="1"/>
    <w:qFormat/>
    <w:uiPriority w:val="0"/>
    <w:pPr>
      <w:ind w:firstLine="570"/>
    </w:pPr>
    <w:rPr>
      <w:sz w:val="28"/>
    </w:rPr>
  </w:style>
  <w:style w:type="paragraph" w:styleId="42">
    <w:name w:val="toc 2"/>
    <w:basedOn w:val="1"/>
    <w:next w:val="1"/>
    <w:semiHidden/>
    <w:qFormat/>
    <w:uiPriority w:val="0"/>
    <w:pPr>
      <w:tabs>
        <w:tab w:val="right" w:leader="dot" w:pos="8890"/>
      </w:tabs>
      <w:ind w:left="960" w:leftChars="200" w:hanging="480"/>
    </w:pPr>
  </w:style>
  <w:style w:type="paragraph" w:styleId="43">
    <w:name w:val="toc 9"/>
    <w:basedOn w:val="1"/>
    <w:next w:val="1"/>
    <w:qFormat/>
    <w:uiPriority w:val="0"/>
    <w:pPr>
      <w:spacing w:line="312" w:lineRule="atLeast"/>
      <w:ind w:left="3360"/>
      <w:jc w:val="both"/>
    </w:pPr>
    <w:rPr>
      <w:rFonts w:eastAsia="仿宋"/>
      <w:sz w:val="32"/>
    </w:rPr>
  </w:style>
  <w:style w:type="paragraph" w:styleId="4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Cs w:val="24"/>
    </w:rPr>
  </w:style>
  <w:style w:type="paragraph" w:styleId="45">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styleId="46">
    <w:name w:val="index 1"/>
    <w:basedOn w:val="1"/>
    <w:next w:val="1"/>
    <w:qFormat/>
    <w:uiPriority w:val="0"/>
  </w:style>
  <w:style w:type="paragraph" w:styleId="47">
    <w:name w:val="Title"/>
    <w:basedOn w:val="1"/>
    <w:link w:val="77"/>
    <w:qFormat/>
    <w:uiPriority w:val="0"/>
    <w:pPr>
      <w:spacing w:before="240" w:after="60" w:line="312" w:lineRule="atLeast"/>
      <w:jc w:val="center"/>
      <w:outlineLvl w:val="0"/>
    </w:pPr>
    <w:rPr>
      <w:rFonts w:ascii="Arial" w:hAnsi="Arial"/>
      <w:b/>
      <w:bCs/>
      <w:sz w:val="32"/>
      <w:szCs w:val="32"/>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basedOn w:val="50"/>
    <w:qFormat/>
    <w:uiPriority w:val="0"/>
    <w:rPr>
      <w:color w:val="333333"/>
      <w:u w:val="none"/>
    </w:rPr>
  </w:style>
  <w:style w:type="character" w:styleId="54">
    <w:name w:val="Hyperlink"/>
    <w:basedOn w:val="50"/>
    <w:qFormat/>
    <w:uiPriority w:val="0"/>
    <w:rPr>
      <w:color w:val="333333"/>
      <w:u w:val="none"/>
    </w:rPr>
  </w:style>
  <w:style w:type="paragraph" w:customStyle="1" w:styleId="55">
    <w:name w:val="标题 5（有编号）（绿盟科技）"/>
    <w:basedOn w:val="1"/>
    <w:next w:val="56"/>
    <w:qFormat/>
    <w:uiPriority w:val="0"/>
    <w:pPr>
      <w:keepNext/>
      <w:keepLines/>
      <w:numPr>
        <w:ilvl w:val="4"/>
        <w:numId w:val="7"/>
      </w:numPr>
      <w:spacing w:before="280" w:after="156" w:line="377" w:lineRule="auto"/>
      <w:jc w:val="left"/>
      <w:outlineLvl w:val="4"/>
    </w:pPr>
    <w:rPr>
      <w:rFonts w:ascii="Arial" w:hAnsi="Arial" w:eastAsia="黑体"/>
      <w:b/>
      <w:sz w:val="24"/>
      <w:szCs w:val="28"/>
    </w:rPr>
  </w:style>
  <w:style w:type="paragraph" w:customStyle="1" w:styleId="5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7">
    <w:name w:val="Char Char Char Char"/>
    <w:basedOn w:val="18"/>
    <w:qFormat/>
    <w:uiPriority w:val="0"/>
  </w:style>
  <w:style w:type="character" w:customStyle="1" w:styleId="58">
    <w:name w:val="副标题 字符"/>
    <w:link w:val="38"/>
    <w:qFormat/>
    <w:uiPriority w:val="0"/>
    <w:rPr>
      <w:rFonts w:ascii="Arial" w:hAnsi="Arial" w:eastAsia="宋体"/>
      <w:b/>
      <w:bCs/>
      <w:kern w:val="28"/>
      <w:sz w:val="32"/>
      <w:szCs w:val="32"/>
      <w:lang w:bidi="ar-SA"/>
    </w:rPr>
  </w:style>
  <w:style w:type="character" w:customStyle="1" w:styleId="59">
    <w:name w:val="Default Text Char"/>
    <w:link w:val="60"/>
    <w:qFormat/>
    <w:uiPriority w:val="0"/>
    <w:rPr>
      <w:color w:val="000000"/>
      <w:sz w:val="24"/>
      <w:szCs w:val="24"/>
      <w:lang w:val="en-US" w:eastAsia="zh-CN" w:bidi="ar-SA"/>
    </w:rPr>
  </w:style>
  <w:style w:type="paragraph" w:customStyle="1" w:styleId="60">
    <w:name w:val="Default Text"/>
    <w:link w:val="59"/>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1">
    <w:name w:val="标题 1 字符"/>
    <w:link w:val="3"/>
    <w:qFormat/>
    <w:uiPriority w:val="0"/>
    <w:rPr>
      <w:rFonts w:eastAsia="宋体"/>
      <w:b/>
      <w:bCs/>
      <w:kern w:val="44"/>
      <w:sz w:val="44"/>
      <w:szCs w:val="44"/>
      <w:lang w:val="en-US" w:eastAsia="zh-CN" w:bidi="ar-SA"/>
    </w:rPr>
  </w:style>
  <w:style w:type="character" w:customStyle="1" w:styleId="62">
    <w:name w:val="宏文本 Char"/>
    <w:link w:val="63"/>
    <w:qFormat/>
    <w:uiPriority w:val="0"/>
    <w:rPr>
      <w:rFonts w:ascii="Courier New" w:hAnsi="Courier New"/>
      <w:sz w:val="24"/>
      <w:szCs w:val="24"/>
      <w:lang w:val="en-US" w:eastAsia="zh-CN" w:bidi="ar-SA"/>
    </w:rPr>
  </w:style>
  <w:style w:type="paragraph" w:customStyle="1" w:styleId="63">
    <w:name w:val="宏文本1"/>
    <w:link w:val="6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sz w:val="24"/>
      <w:szCs w:val="24"/>
      <w:lang w:val="en-US" w:eastAsia="zh-CN" w:bidi="ar-SA"/>
    </w:rPr>
  </w:style>
  <w:style w:type="character" w:customStyle="1" w:styleId="64">
    <w:name w:val="btn"/>
    <w:basedOn w:val="50"/>
    <w:qFormat/>
    <w:uiPriority w:val="0"/>
  </w:style>
  <w:style w:type="character" w:customStyle="1" w:styleId="65">
    <w:name w:val="样式1 Char"/>
    <w:qFormat/>
    <w:uiPriority w:val="0"/>
    <w:rPr>
      <w:rFonts w:ascii="宋体" w:hAnsi="宋体" w:eastAsia="宋体"/>
      <w:sz w:val="21"/>
      <w:szCs w:val="21"/>
      <w:lang w:val="en-US" w:eastAsia="zh-CN" w:bidi="ar-SA"/>
    </w:rPr>
  </w:style>
  <w:style w:type="character" w:customStyle="1" w:styleId="66">
    <w:name w:val="标题 4 字符"/>
    <w:link w:val="6"/>
    <w:qFormat/>
    <w:uiPriority w:val="0"/>
    <w:rPr>
      <w:rFonts w:ascii="Arial" w:hAnsi="Arial" w:eastAsia="黑体"/>
      <w:b/>
      <w:bCs/>
      <w:sz w:val="28"/>
      <w:szCs w:val="28"/>
      <w:lang w:val="en-US" w:eastAsia="zh-CN" w:bidi="ar-SA"/>
    </w:rPr>
  </w:style>
  <w:style w:type="character" w:customStyle="1" w:styleId="67">
    <w:name w:val="页码1"/>
    <w:basedOn w:val="50"/>
    <w:qFormat/>
    <w:uiPriority w:val="0"/>
  </w:style>
  <w:style w:type="character" w:customStyle="1" w:styleId="68">
    <w:name w:val="批注框文本 字符"/>
    <w:link w:val="33"/>
    <w:qFormat/>
    <w:uiPriority w:val="0"/>
    <w:rPr>
      <w:rFonts w:eastAsia="宋体"/>
      <w:sz w:val="18"/>
      <w:szCs w:val="18"/>
      <w:lang w:val="en-US" w:eastAsia="zh-CN" w:bidi="ar-SA"/>
    </w:rPr>
  </w:style>
  <w:style w:type="character" w:customStyle="1" w:styleId="69">
    <w:name w:val="标题 3 字符"/>
    <w:link w:val="5"/>
    <w:qFormat/>
    <w:uiPriority w:val="0"/>
    <w:rPr>
      <w:rFonts w:eastAsia="宋体"/>
      <w:b/>
      <w:bCs/>
      <w:sz w:val="32"/>
      <w:szCs w:val="32"/>
      <w:lang w:val="en-US" w:eastAsia="zh-CN" w:bidi="ar-SA"/>
    </w:rPr>
  </w:style>
  <w:style w:type="character" w:customStyle="1" w:styleId="70">
    <w:name w:val="10f000000"/>
    <w:basedOn w:val="50"/>
    <w:qFormat/>
    <w:uiPriority w:val="0"/>
  </w:style>
  <w:style w:type="character" w:customStyle="1" w:styleId="71">
    <w:name w:val="正文首行缩进 Char"/>
    <w:link w:val="72"/>
    <w:qFormat/>
    <w:uiPriority w:val="0"/>
    <w:rPr>
      <w:rFonts w:eastAsia="宋体"/>
      <w:kern w:val="2"/>
      <w:sz w:val="28"/>
      <w:lang w:val="en-US" w:eastAsia="zh-CN" w:bidi="ar-SA"/>
    </w:rPr>
  </w:style>
  <w:style w:type="paragraph" w:customStyle="1" w:styleId="72">
    <w:name w:val="正文文本首行缩进1"/>
    <w:basedOn w:val="22"/>
    <w:link w:val="71"/>
    <w:qFormat/>
    <w:uiPriority w:val="0"/>
    <w:pPr>
      <w:adjustRightInd w:val="0"/>
      <w:spacing w:after="120" w:line="312" w:lineRule="atLeast"/>
      <w:ind w:firstLine="420" w:firstLineChars="100"/>
      <w:textAlignment w:val="baseline"/>
    </w:pPr>
  </w:style>
  <w:style w:type="character" w:customStyle="1" w:styleId="73">
    <w:name w:val="正文文本 字符"/>
    <w:link w:val="22"/>
    <w:qFormat/>
    <w:uiPriority w:val="0"/>
    <w:rPr>
      <w:rFonts w:eastAsia="宋体"/>
      <w:kern w:val="2"/>
      <w:sz w:val="28"/>
      <w:lang w:val="en-US" w:eastAsia="zh-CN" w:bidi="ar-SA"/>
    </w:rPr>
  </w:style>
  <w:style w:type="character" w:customStyle="1" w:styleId="74">
    <w:name w:val="结束语 Char"/>
    <w:link w:val="75"/>
    <w:qFormat/>
    <w:uiPriority w:val="0"/>
    <w:rPr>
      <w:rFonts w:eastAsia="宋体"/>
      <w:lang w:bidi="ar-SA"/>
    </w:rPr>
  </w:style>
  <w:style w:type="paragraph" w:customStyle="1" w:styleId="75">
    <w:name w:val="结束语1"/>
    <w:basedOn w:val="1"/>
    <w:link w:val="74"/>
    <w:qFormat/>
    <w:uiPriority w:val="0"/>
    <w:pPr>
      <w:spacing w:line="312" w:lineRule="atLeast"/>
      <w:ind w:left="100" w:leftChars="2100"/>
      <w:jc w:val="both"/>
    </w:pPr>
    <w:rPr>
      <w:sz w:val="20"/>
    </w:rPr>
  </w:style>
  <w:style w:type="character" w:customStyle="1" w:styleId="76">
    <w:name w:val="apple-converted-space"/>
    <w:basedOn w:val="50"/>
    <w:qFormat/>
    <w:uiPriority w:val="0"/>
  </w:style>
  <w:style w:type="character" w:customStyle="1" w:styleId="77">
    <w:name w:val="标题 字符"/>
    <w:link w:val="47"/>
    <w:qFormat/>
    <w:uiPriority w:val="0"/>
    <w:rPr>
      <w:rFonts w:ascii="Arial" w:hAnsi="Arial" w:eastAsia="宋体"/>
      <w:b/>
      <w:bCs/>
      <w:sz w:val="32"/>
      <w:szCs w:val="32"/>
      <w:lang w:bidi="ar-SA"/>
    </w:rPr>
  </w:style>
  <w:style w:type="character" w:customStyle="1" w:styleId="78">
    <w:name w:val="标题 5 字符"/>
    <w:link w:val="7"/>
    <w:qFormat/>
    <w:uiPriority w:val="0"/>
    <w:rPr>
      <w:rFonts w:eastAsia="宋体"/>
      <w:b/>
      <w:bCs/>
      <w:sz w:val="28"/>
      <w:szCs w:val="28"/>
      <w:lang w:val="en-US" w:eastAsia="zh-CN" w:bidi="ar-SA"/>
    </w:rPr>
  </w:style>
  <w:style w:type="character" w:customStyle="1" w:styleId="79">
    <w:name w:val="正文文本缩进 字符"/>
    <w:link w:val="23"/>
    <w:qFormat/>
    <w:uiPriority w:val="0"/>
    <w:rPr>
      <w:rFonts w:ascii="宋体" w:hAnsi="宋体" w:eastAsia="宋体"/>
      <w:sz w:val="24"/>
      <w:szCs w:val="21"/>
      <w:lang w:val="en-US" w:eastAsia="zh-CN" w:bidi="ar-SA"/>
    </w:rPr>
  </w:style>
  <w:style w:type="character" w:customStyle="1" w:styleId="80">
    <w:name w:val="页眉 字符"/>
    <w:link w:val="35"/>
    <w:qFormat/>
    <w:uiPriority w:val="0"/>
    <w:rPr>
      <w:rFonts w:eastAsia="宋体"/>
      <w:sz w:val="18"/>
      <w:lang w:val="en-US" w:eastAsia="zh-CN" w:bidi="ar-SA"/>
    </w:rPr>
  </w:style>
  <w:style w:type="character" w:customStyle="1" w:styleId="81">
    <w:name w:val="正文文本缩进 2 Char"/>
    <w:link w:val="82"/>
    <w:qFormat/>
    <w:uiPriority w:val="0"/>
    <w:rPr>
      <w:rFonts w:eastAsia="宋体"/>
      <w:lang w:bidi="ar-SA"/>
    </w:rPr>
  </w:style>
  <w:style w:type="paragraph" w:customStyle="1" w:styleId="82">
    <w:name w:val="正文文本缩进 21"/>
    <w:basedOn w:val="1"/>
    <w:link w:val="81"/>
    <w:qFormat/>
    <w:uiPriority w:val="0"/>
    <w:pPr>
      <w:spacing w:after="120" w:line="480" w:lineRule="auto"/>
      <w:ind w:left="420" w:leftChars="200"/>
      <w:jc w:val="both"/>
    </w:pPr>
    <w:rPr>
      <w:sz w:val="20"/>
    </w:rPr>
  </w:style>
  <w:style w:type="character" w:customStyle="1" w:styleId="83">
    <w:name w:val="haikang1"/>
    <w:qFormat/>
    <w:uiPriority w:val="0"/>
    <w:rPr>
      <w:rFonts w:hint="default"/>
      <w:color w:val="000000"/>
      <w:sz w:val="18"/>
      <w:szCs w:val="18"/>
      <w:u w:val="none"/>
    </w:rPr>
  </w:style>
  <w:style w:type="character" w:customStyle="1" w:styleId="84">
    <w:name w:val="5a"/>
    <w:basedOn w:val="50"/>
    <w:qFormat/>
    <w:uiPriority w:val="0"/>
  </w:style>
  <w:style w:type="character" w:customStyle="1" w:styleId="85">
    <w:name w:val="HTML 预设格式 Char"/>
    <w:link w:val="86"/>
    <w:qFormat/>
    <w:uiPriority w:val="0"/>
    <w:rPr>
      <w:rFonts w:ascii="Courier New" w:hAnsi="Courier New" w:eastAsia="宋体"/>
      <w:lang w:bidi="ar-SA"/>
    </w:rPr>
  </w:style>
  <w:style w:type="paragraph" w:customStyle="1" w:styleId="86">
    <w:name w:val="HTML 预设格式1"/>
    <w:basedOn w:val="1"/>
    <w:link w:val="85"/>
    <w:qFormat/>
    <w:uiPriority w:val="0"/>
    <w:pPr>
      <w:spacing w:line="312" w:lineRule="atLeast"/>
      <w:jc w:val="both"/>
    </w:pPr>
    <w:rPr>
      <w:rFonts w:ascii="Courier New" w:hAnsi="Courier New"/>
      <w:sz w:val="20"/>
    </w:rPr>
  </w:style>
  <w:style w:type="character" w:customStyle="1" w:styleId="87">
    <w:name w:val="font"/>
    <w:basedOn w:val="50"/>
    <w:qFormat/>
    <w:uiPriority w:val="0"/>
  </w:style>
  <w:style w:type="character" w:customStyle="1" w:styleId="88">
    <w:name w:val="纯文本 字符"/>
    <w:link w:val="27"/>
    <w:qFormat/>
    <w:locked/>
    <w:uiPriority w:val="0"/>
    <w:rPr>
      <w:rFonts w:ascii="宋体" w:hAnsi="Courier New" w:eastAsia="宋体"/>
      <w:kern w:val="2"/>
      <w:sz w:val="21"/>
      <w:szCs w:val="21"/>
      <w:lang w:val="en-US" w:eastAsia="zh-CN" w:bidi="ar-SA"/>
    </w:rPr>
  </w:style>
  <w:style w:type="character" w:customStyle="1" w:styleId="89">
    <w:name w:val="电子邮件签名 Char"/>
    <w:link w:val="90"/>
    <w:qFormat/>
    <w:uiPriority w:val="0"/>
    <w:rPr>
      <w:rFonts w:eastAsia="宋体"/>
      <w:lang w:bidi="ar-SA"/>
    </w:rPr>
  </w:style>
  <w:style w:type="paragraph" w:customStyle="1" w:styleId="90">
    <w:name w:val="电子邮件签名1"/>
    <w:basedOn w:val="1"/>
    <w:link w:val="89"/>
    <w:qFormat/>
    <w:uiPriority w:val="0"/>
    <w:pPr>
      <w:spacing w:line="312" w:lineRule="atLeast"/>
      <w:jc w:val="both"/>
    </w:pPr>
    <w:rPr>
      <w:sz w:val="20"/>
    </w:rPr>
  </w:style>
  <w:style w:type="character" w:customStyle="1" w:styleId="91">
    <w:name w:val="脚注文本 字符"/>
    <w:link w:val="39"/>
    <w:qFormat/>
    <w:uiPriority w:val="0"/>
    <w:rPr>
      <w:rFonts w:eastAsia="宋体"/>
      <w:sz w:val="18"/>
      <w:szCs w:val="18"/>
      <w:lang w:bidi="ar-SA"/>
    </w:rPr>
  </w:style>
  <w:style w:type="character" w:customStyle="1" w:styleId="92">
    <w:name w:val="段落小标题 Char Char"/>
    <w:link w:val="93"/>
    <w:qFormat/>
    <w:uiPriority w:val="0"/>
    <w:rPr>
      <w:rFonts w:ascii="仿宋" w:hAnsi="仿宋" w:eastAsia="仿宋"/>
      <w:b/>
      <w:sz w:val="32"/>
      <w:szCs w:val="32"/>
      <w:lang w:bidi="ar-SA"/>
    </w:rPr>
  </w:style>
  <w:style w:type="paragraph" w:customStyle="1" w:styleId="93">
    <w:name w:val="段落小标题"/>
    <w:basedOn w:val="1"/>
    <w:link w:val="92"/>
    <w:qFormat/>
    <w:uiPriority w:val="0"/>
    <w:pPr>
      <w:spacing w:line="360" w:lineRule="auto"/>
      <w:ind w:firstLine="510"/>
    </w:pPr>
    <w:rPr>
      <w:rFonts w:ascii="仿宋" w:hAnsi="仿宋" w:eastAsia="仿宋"/>
      <w:b/>
      <w:sz w:val="32"/>
      <w:szCs w:val="32"/>
    </w:rPr>
  </w:style>
  <w:style w:type="character" w:customStyle="1" w:styleId="94">
    <w:name w:val="信息标题 Char"/>
    <w:link w:val="95"/>
    <w:qFormat/>
    <w:uiPriority w:val="0"/>
    <w:rPr>
      <w:rFonts w:ascii="Arial" w:hAnsi="Arial" w:eastAsia="宋体"/>
      <w:sz w:val="24"/>
      <w:szCs w:val="24"/>
      <w:shd w:val="pct20" w:color="auto" w:fill="auto"/>
      <w:lang w:bidi="ar-SA"/>
    </w:rPr>
  </w:style>
  <w:style w:type="paragraph" w:customStyle="1" w:styleId="95">
    <w:name w:val="信息标题1"/>
    <w:basedOn w:val="1"/>
    <w:link w:val="94"/>
    <w:qFormat/>
    <w:uiPriority w:val="0"/>
    <w:pPr>
      <w:pBdr>
        <w:top w:val="single" w:color="auto" w:sz="6" w:space="1"/>
        <w:left w:val="single" w:color="auto" w:sz="6" w:space="1"/>
        <w:bottom w:val="single" w:color="auto" w:sz="6" w:space="1"/>
        <w:right w:val="single" w:color="auto" w:sz="6" w:space="1"/>
      </w:pBdr>
      <w:shd w:val="pct20" w:color="auto" w:fill="auto"/>
      <w:spacing w:line="312" w:lineRule="atLeast"/>
      <w:ind w:left="1080" w:leftChars="500" w:hanging="1080" w:hangingChars="500"/>
      <w:jc w:val="both"/>
    </w:pPr>
    <w:rPr>
      <w:rFonts w:ascii="Arial" w:hAnsi="Arial"/>
      <w:szCs w:val="24"/>
      <w:shd w:val="pct20" w:color="auto" w:fill="auto"/>
    </w:rPr>
  </w:style>
  <w:style w:type="character" w:customStyle="1" w:styleId="96">
    <w:name w:val="标题 9 字符"/>
    <w:link w:val="11"/>
    <w:qFormat/>
    <w:uiPriority w:val="0"/>
    <w:rPr>
      <w:rFonts w:ascii="Arial" w:hAnsi="Arial" w:eastAsia="黑体"/>
      <w:sz w:val="21"/>
      <w:szCs w:val="21"/>
      <w:lang w:val="en-US" w:eastAsia="zh-CN" w:bidi="ar-SA"/>
    </w:rPr>
  </w:style>
  <w:style w:type="character" w:customStyle="1" w:styleId="97">
    <w:name w:val="正文文本缩进 Char"/>
    <w:link w:val="98"/>
    <w:qFormat/>
    <w:uiPriority w:val="0"/>
    <w:rPr>
      <w:rFonts w:ascii="楷体_GB2312" w:eastAsia="宋体"/>
      <w:spacing w:val="12"/>
      <w:sz w:val="24"/>
      <w:lang w:bidi="ar-SA"/>
    </w:rPr>
  </w:style>
  <w:style w:type="paragraph" w:customStyle="1" w:styleId="98">
    <w:name w:val="正文文本缩进1"/>
    <w:basedOn w:val="1"/>
    <w:link w:val="97"/>
    <w:qFormat/>
    <w:uiPriority w:val="0"/>
    <w:pPr>
      <w:spacing w:line="360" w:lineRule="auto"/>
      <w:ind w:firstLine="540"/>
      <w:jc w:val="both"/>
    </w:pPr>
    <w:rPr>
      <w:rFonts w:ascii="楷体_GB2312"/>
      <w:spacing w:val="12"/>
    </w:rPr>
  </w:style>
  <w:style w:type="character" w:customStyle="1" w:styleId="99">
    <w:name w:val="文档结构图 Char"/>
    <w:link w:val="100"/>
    <w:qFormat/>
    <w:uiPriority w:val="0"/>
    <w:rPr>
      <w:rFonts w:eastAsia="宋体"/>
      <w:shd w:val="clear" w:color="auto" w:fill="000080"/>
      <w:lang w:bidi="ar-SA"/>
    </w:rPr>
  </w:style>
  <w:style w:type="paragraph" w:customStyle="1" w:styleId="100">
    <w:name w:val="文档结构图1"/>
    <w:basedOn w:val="1"/>
    <w:link w:val="99"/>
    <w:qFormat/>
    <w:uiPriority w:val="0"/>
    <w:pPr>
      <w:shd w:val="clear" w:color="auto" w:fill="000080"/>
      <w:spacing w:line="312" w:lineRule="atLeast"/>
      <w:jc w:val="both"/>
    </w:pPr>
    <w:rPr>
      <w:sz w:val="20"/>
      <w:shd w:val="clear" w:color="auto" w:fill="000080"/>
    </w:rPr>
  </w:style>
  <w:style w:type="character" w:customStyle="1" w:styleId="101">
    <w:name w:val="HTML 地址 Char"/>
    <w:link w:val="102"/>
    <w:qFormat/>
    <w:uiPriority w:val="0"/>
    <w:rPr>
      <w:rFonts w:eastAsia="宋体"/>
      <w:i/>
      <w:iCs/>
      <w:lang w:bidi="ar-SA"/>
    </w:rPr>
  </w:style>
  <w:style w:type="paragraph" w:customStyle="1" w:styleId="102">
    <w:name w:val="HTML 地址1"/>
    <w:basedOn w:val="1"/>
    <w:link w:val="101"/>
    <w:qFormat/>
    <w:uiPriority w:val="0"/>
    <w:pPr>
      <w:spacing w:line="312" w:lineRule="atLeast"/>
      <w:jc w:val="both"/>
    </w:pPr>
    <w:rPr>
      <w:i/>
      <w:iCs/>
      <w:sz w:val="20"/>
    </w:rPr>
  </w:style>
  <w:style w:type="character" w:customStyle="1" w:styleId="103">
    <w:name w:val="称呼 Char"/>
    <w:link w:val="104"/>
    <w:qFormat/>
    <w:uiPriority w:val="0"/>
    <w:rPr>
      <w:rFonts w:eastAsia="宋体"/>
      <w:lang w:bidi="ar-SA"/>
    </w:rPr>
  </w:style>
  <w:style w:type="paragraph" w:customStyle="1" w:styleId="104">
    <w:name w:val="称呼1"/>
    <w:basedOn w:val="1"/>
    <w:next w:val="1"/>
    <w:link w:val="103"/>
    <w:qFormat/>
    <w:uiPriority w:val="0"/>
    <w:pPr>
      <w:spacing w:line="312" w:lineRule="atLeast"/>
      <w:jc w:val="both"/>
    </w:pPr>
    <w:rPr>
      <w:sz w:val="20"/>
    </w:rPr>
  </w:style>
  <w:style w:type="character" w:customStyle="1" w:styleId="105">
    <w:name w:val="批注文字 字符"/>
    <w:link w:val="19"/>
    <w:qFormat/>
    <w:uiPriority w:val="0"/>
    <w:rPr>
      <w:rFonts w:eastAsia="宋体"/>
      <w:lang w:bidi="ar-SA"/>
    </w:rPr>
  </w:style>
  <w:style w:type="character" w:customStyle="1" w:styleId="106">
    <w:name w:val="text"/>
    <w:basedOn w:val="50"/>
    <w:qFormat/>
    <w:uiPriority w:val="0"/>
  </w:style>
  <w:style w:type="character" w:customStyle="1" w:styleId="107">
    <w:name w:val="正文文本缩进 3 Char"/>
    <w:link w:val="108"/>
    <w:qFormat/>
    <w:uiPriority w:val="0"/>
    <w:rPr>
      <w:rFonts w:eastAsia="宋体"/>
      <w:sz w:val="16"/>
      <w:szCs w:val="16"/>
      <w:lang w:bidi="ar-SA"/>
    </w:rPr>
  </w:style>
  <w:style w:type="paragraph" w:customStyle="1" w:styleId="108">
    <w:name w:val="正文文本缩进 31"/>
    <w:basedOn w:val="1"/>
    <w:link w:val="107"/>
    <w:qFormat/>
    <w:uiPriority w:val="0"/>
    <w:pPr>
      <w:spacing w:after="120" w:line="312" w:lineRule="atLeast"/>
      <w:ind w:left="420" w:leftChars="200"/>
      <w:jc w:val="both"/>
    </w:pPr>
    <w:rPr>
      <w:sz w:val="16"/>
      <w:szCs w:val="16"/>
    </w:rPr>
  </w:style>
  <w:style w:type="character" w:customStyle="1" w:styleId="109">
    <w:name w:val="页脚 字符"/>
    <w:link w:val="34"/>
    <w:qFormat/>
    <w:uiPriority w:val="0"/>
    <w:rPr>
      <w:rFonts w:eastAsia="宋体"/>
      <w:sz w:val="18"/>
      <w:lang w:val="en-US" w:eastAsia="zh-CN" w:bidi="ar-SA"/>
    </w:rPr>
  </w:style>
  <w:style w:type="character" w:customStyle="1" w:styleId="110">
    <w:name w:val="正文文本 2 Char"/>
    <w:link w:val="111"/>
    <w:qFormat/>
    <w:uiPriority w:val="0"/>
    <w:rPr>
      <w:rFonts w:eastAsia="宋体"/>
      <w:lang w:bidi="ar-SA"/>
    </w:rPr>
  </w:style>
  <w:style w:type="paragraph" w:customStyle="1" w:styleId="111">
    <w:name w:val="正文文本 21"/>
    <w:basedOn w:val="1"/>
    <w:link w:val="110"/>
    <w:qFormat/>
    <w:uiPriority w:val="0"/>
    <w:pPr>
      <w:spacing w:after="120" w:line="480" w:lineRule="auto"/>
      <w:jc w:val="both"/>
    </w:pPr>
    <w:rPr>
      <w:sz w:val="20"/>
    </w:rPr>
  </w:style>
  <w:style w:type="character" w:customStyle="1" w:styleId="112">
    <w:name w:val="info4"/>
    <w:basedOn w:val="50"/>
    <w:qFormat/>
    <w:uiPriority w:val="0"/>
  </w:style>
  <w:style w:type="character" w:customStyle="1" w:styleId="113">
    <w:name w:val="签名 Char"/>
    <w:link w:val="114"/>
    <w:qFormat/>
    <w:uiPriority w:val="0"/>
    <w:rPr>
      <w:rFonts w:eastAsia="宋体"/>
      <w:lang w:bidi="ar-SA"/>
    </w:rPr>
  </w:style>
  <w:style w:type="paragraph" w:customStyle="1" w:styleId="114">
    <w:name w:val="签名1"/>
    <w:basedOn w:val="1"/>
    <w:link w:val="113"/>
    <w:qFormat/>
    <w:uiPriority w:val="0"/>
    <w:pPr>
      <w:spacing w:line="312" w:lineRule="atLeast"/>
      <w:ind w:left="100" w:leftChars="2100"/>
      <w:jc w:val="both"/>
    </w:pPr>
    <w:rPr>
      <w:sz w:val="20"/>
    </w:rPr>
  </w:style>
  <w:style w:type="character" w:customStyle="1" w:styleId="115">
    <w:name w:val="正文3号仿宋 Char Char"/>
    <w:link w:val="116"/>
    <w:qFormat/>
    <w:uiPriority w:val="0"/>
    <w:rPr>
      <w:rFonts w:eastAsia="仿宋"/>
      <w:sz w:val="32"/>
      <w:lang w:bidi="ar-SA"/>
    </w:rPr>
  </w:style>
  <w:style w:type="paragraph" w:customStyle="1" w:styleId="116">
    <w:name w:val="正文3号仿宋"/>
    <w:basedOn w:val="1"/>
    <w:link w:val="115"/>
    <w:qFormat/>
    <w:uiPriority w:val="0"/>
    <w:pPr>
      <w:spacing w:line="312" w:lineRule="atLeast"/>
      <w:ind w:firstLine="566" w:firstLineChars="177"/>
      <w:jc w:val="both"/>
    </w:pPr>
    <w:rPr>
      <w:rFonts w:eastAsia="仿宋"/>
      <w:sz w:val="32"/>
    </w:rPr>
  </w:style>
  <w:style w:type="character" w:customStyle="1" w:styleId="117">
    <w:name w:val="正文文本 3 Char"/>
    <w:link w:val="118"/>
    <w:qFormat/>
    <w:uiPriority w:val="0"/>
    <w:rPr>
      <w:rFonts w:eastAsia="宋体"/>
      <w:sz w:val="16"/>
      <w:szCs w:val="16"/>
      <w:lang w:bidi="ar-SA"/>
    </w:rPr>
  </w:style>
  <w:style w:type="paragraph" w:customStyle="1" w:styleId="118">
    <w:name w:val="正文文本 31"/>
    <w:basedOn w:val="1"/>
    <w:link w:val="117"/>
    <w:qFormat/>
    <w:uiPriority w:val="0"/>
    <w:pPr>
      <w:spacing w:after="120" w:line="312" w:lineRule="atLeast"/>
      <w:jc w:val="both"/>
    </w:pPr>
    <w:rPr>
      <w:sz w:val="16"/>
      <w:szCs w:val="16"/>
    </w:rPr>
  </w:style>
  <w:style w:type="character" w:customStyle="1" w:styleId="119">
    <w:name w:val="dandyren_title1"/>
    <w:qFormat/>
    <w:uiPriority w:val="0"/>
    <w:rPr>
      <w:b/>
      <w:bCs/>
      <w:color w:val="FF6633"/>
      <w:sz w:val="18"/>
      <w:szCs w:val="18"/>
    </w:rPr>
  </w:style>
  <w:style w:type="character" w:customStyle="1" w:styleId="120">
    <w:name w:val="日期 Char"/>
    <w:link w:val="121"/>
    <w:qFormat/>
    <w:uiPriority w:val="0"/>
    <w:rPr>
      <w:rFonts w:eastAsia="宋体"/>
      <w:lang w:bidi="ar-SA"/>
    </w:rPr>
  </w:style>
  <w:style w:type="paragraph" w:customStyle="1" w:styleId="121">
    <w:name w:val="日期1"/>
    <w:basedOn w:val="1"/>
    <w:next w:val="1"/>
    <w:link w:val="120"/>
    <w:qFormat/>
    <w:uiPriority w:val="0"/>
    <w:pPr>
      <w:spacing w:line="312" w:lineRule="atLeast"/>
      <w:ind w:left="100" w:leftChars="2500"/>
      <w:jc w:val="both"/>
    </w:pPr>
    <w:rPr>
      <w:sz w:val="20"/>
    </w:rPr>
  </w:style>
  <w:style w:type="character" w:customStyle="1" w:styleId="122">
    <w:name w:val="标题 8 字符"/>
    <w:link w:val="10"/>
    <w:qFormat/>
    <w:uiPriority w:val="0"/>
    <w:rPr>
      <w:rFonts w:ascii="Arial" w:hAnsi="Arial" w:eastAsia="黑体"/>
      <w:sz w:val="24"/>
      <w:szCs w:val="24"/>
      <w:lang w:val="en-US" w:eastAsia="zh-CN" w:bidi="ar-SA"/>
    </w:rPr>
  </w:style>
  <w:style w:type="character" w:customStyle="1" w:styleId="123">
    <w:name w:val="尾注文本 字符"/>
    <w:link w:val="32"/>
    <w:qFormat/>
    <w:uiPriority w:val="0"/>
    <w:rPr>
      <w:rFonts w:eastAsia="宋体"/>
      <w:lang w:bidi="ar-SA"/>
    </w:rPr>
  </w:style>
  <w:style w:type="character" w:customStyle="1" w:styleId="124">
    <w:name w:val="正文首行缩进 2 Char"/>
    <w:link w:val="125"/>
    <w:qFormat/>
    <w:uiPriority w:val="0"/>
    <w:rPr>
      <w:rFonts w:ascii="楷体_GB2312" w:eastAsia="宋体"/>
      <w:spacing w:val="12"/>
      <w:sz w:val="24"/>
      <w:lang w:bidi="ar-SA"/>
    </w:rPr>
  </w:style>
  <w:style w:type="paragraph" w:customStyle="1" w:styleId="125">
    <w:name w:val="正文文本首行缩进 21"/>
    <w:basedOn w:val="98"/>
    <w:link w:val="124"/>
    <w:qFormat/>
    <w:uiPriority w:val="0"/>
    <w:pPr>
      <w:spacing w:after="120" w:line="312" w:lineRule="atLeast"/>
      <w:ind w:left="420" w:leftChars="200" w:firstLine="210" w:firstLineChars="200"/>
    </w:pPr>
    <w:rPr>
      <w:rFonts w:ascii="Times New Roman"/>
    </w:rPr>
  </w:style>
  <w:style w:type="character" w:customStyle="1" w:styleId="126">
    <w:name w:val="纯文本 Char"/>
    <w:link w:val="127"/>
    <w:qFormat/>
    <w:uiPriority w:val="0"/>
    <w:rPr>
      <w:rFonts w:ascii="宋体" w:hAnsi="Courier New" w:eastAsia="宋体"/>
      <w:szCs w:val="21"/>
      <w:lang w:bidi="ar-SA"/>
    </w:rPr>
  </w:style>
  <w:style w:type="paragraph" w:customStyle="1" w:styleId="127">
    <w:name w:val="纯文本1"/>
    <w:basedOn w:val="1"/>
    <w:link w:val="126"/>
    <w:qFormat/>
    <w:uiPriority w:val="0"/>
    <w:pPr>
      <w:spacing w:line="312" w:lineRule="atLeast"/>
      <w:jc w:val="both"/>
    </w:pPr>
    <w:rPr>
      <w:rFonts w:ascii="宋体" w:hAnsi="Courier New"/>
      <w:sz w:val="20"/>
      <w:szCs w:val="21"/>
    </w:rPr>
  </w:style>
  <w:style w:type="character" w:customStyle="1" w:styleId="128">
    <w:name w:val="标题 6 字符"/>
    <w:link w:val="8"/>
    <w:qFormat/>
    <w:uiPriority w:val="0"/>
    <w:rPr>
      <w:rFonts w:ascii="Arial" w:hAnsi="Arial" w:eastAsia="黑体"/>
      <w:b/>
      <w:bCs/>
      <w:sz w:val="24"/>
      <w:szCs w:val="24"/>
      <w:lang w:val="en-US" w:eastAsia="zh-CN" w:bidi="ar-SA"/>
    </w:rPr>
  </w:style>
  <w:style w:type="character" w:customStyle="1" w:styleId="129">
    <w:name w:val="注释标题 Char"/>
    <w:link w:val="130"/>
    <w:qFormat/>
    <w:uiPriority w:val="0"/>
    <w:rPr>
      <w:rFonts w:eastAsia="宋体"/>
      <w:lang w:bidi="ar-SA"/>
    </w:rPr>
  </w:style>
  <w:style w:type="paragraph" w:customStyle="1" w:styleId="130">
    <w:name w:val="注释标题1"/>
    <w:basedOn w:val="1"/>
    <w:next w:val="1"/>
    <w:link w:val="129"/>
    <w:qFormat/>
    <w:uiPriority w:val="0"/>
    <w:pPr>
      <w:spacing w:line="312" w:lineRule="atLeast"/>
      <w:jc w:val="center"/>
    </w:pPr>
    <w:rPr>
      <w:sz w:val="20"/>
    </w:rPr>
  </w:style>
  <w:style w:type="character" w:customStyle="1" w:styleId="131">
    <w:name w:val="标题 2 字符"/>
    <w:link w:val="4"/>
    <w:qFormat/>
    <w:uiPriority w:val="0"/>
    <w:rPr>
      <w:rFonts w:ascii="Arial" w:hAnsi="Arial" w:eastAsia="黑体"/>
      <w:b/>
      <w:bCs/>
      <w:sz w:val="32"/>
      <w:szCs w:val="32"/>
      <w:lang w:val="en-US" w:eastAsia="zh-CN" w:bidi="ar-SA"/>
    </w:rPr>
  </w:style>
  <w:style w:type="character" w:customStyle="1" w:styleId="132">
    <w:name w:val="标题 7 字符"/>
    <w:link w:val="9"/>
    <w:qFormat/>
    <w:uiPriority w:val="0"/>
    <w:rPr>
      <w:rFonts w:eastAsia="宋体"/>
      <w:b/>
      <w:bCs/>
      <w:sz w:val="24"/>
      <w:szCs w:val="24"/>
      <w:lang w:val="en-US" w:eastAsia="zh-CN" w:bidi="ar-SA"/>
    </w:rPr>
  </w:style>
  <w:style w:type="character" w:customStyle="1" w:styleId="133">
    <w:name w:val="标准正文 Char"/>
    <w:link w:val="134"/>
    <w:qFormat/>
    <w:uiPriority w:val="0"/>
    <w:rPr>
      <w:rFonts w:ascii="宋体" w:hAnsi="宋体" w:eastAsia="宋体"/>
      <w:kern w:val="2"/>
      <w:sz w:val="24"/>
      <w:szCs w:val="21"/>
      <w:lang w:val="en-US" w:eastAsia="zh-CN" w:bidi="ar-SA"/>
    </w:rPr>
  </w:style>
  <w:style w:type="paragraph" w:customStyle="1" w:styleId="134">
    <w:name w:val="标准正文"/>
    <w:basedOn w:val="23"/>
    <w:link w:val="133"/>
    <w:qFormat/>
    <w:uiPriority w:val="0"/>
    <w:pPr>
      <w:adjustRightInd/>
      <w:spacing w:before="60" w:after="60" w:line="360" w:lineRule="auto"/>
      <w:ind w:left="0" w:leftChars="0" w:firstLine="482"/>
      <w:jc w:val="both"/>
      <w:textAlignment w:val="auto"/>
    </w:pPr>
    <w:rPr>
      <w:kern w:val="2"/>
    </w:rPr>
  </w:style>
  <w:style w:type="paragraph" w:customStyle="1" w:styleId="135">
    <w:name w:val="正  文"/>
    <w:basedOn w:val="1"/>
    <w:qFormat/>
    <w:uiPriority w:val="0"/>
    <w:pPr>
      <w:adjustRightInd/>
      <w:spacing w:line="350" w:lineRule="exact"/>
      <w:ind w:firstLine="200" w:firstLineChars="200"/>
      <w:jc w:val="both"/>
      <w:textAlignment w:val="auto"/>
    </w:pPr>
    <w:rPr>
      <w:rFonts w:ascii="宋体"/>
      <w:kern w:val="2"/>
      <w:sz w:val="21"/>
      <w:szCs w:val="24"/>
    </w:rPr>
  </w:style>
  <w:style w:type="paragraph" w:customStyle="1" w:styleId="136">
    <w:name w:val="收信人地址1"/>
    <w:basedOn w:val="1"/>
    <w:qFormat/>
    <w:uiPriority w:val="0"/>
    <w:pPr>
      <w:snapToGrid w:val="0"/>
      <w:spacing w:line="312" w:lineRule="atLeast"/>
      <w:ind w:left="100" w:leftChars="1400"/>
      <w:jc w:val="both"/>
    </w:pPr>
    <w:rPr>
      <w:rFonts w:ascii="Arial" w:hAnsi="Arial" w:eastAsia="仿宋" w:cs="Arial"/>
      <w:szCs w:val="24"/>
    </w:rPr>
  </w:style>
  <w:style w:type="paragraph" w:customStyle="1" w:styleId="137">
    <w:name w:val="PMstyle"/>
    <w:qFormat/>
    <w:uiPriority w:val="0"/>
    <w:rPr>
      <w:rFonts w:ascii="Tahoma" w:hAnsi="Tahoma" w:eastAsia="宋体" w:cs="Times New Roman"/>
      <w:sz w:val="22"/>
      <w:lang w:val="en-US" w:eastAsia="zh-CN" w:bidi="ar-SA"/>
    </w:rPr>
  </w:style>
  <w:style w:type="paragraph" w:customStyle="1" w:styleId="138">
    <w:name w:val="列表接续 51"/>
    <w:basedOn w:val="1"/>
    <w:qFormat/>
    <w:uiPriority w:val="0"/>
    <w:pPr>
      <w:spacing w:after="120" w:line="312" w:lineRule="atLeast"/>
      <w:ind w:left="2100" w:leftChars="1000"/>
      <w:jc w:val="both"/>
    </w:pPr>
    <w:rPr>
      <w:rFonts w:eastAsia="仿宋"/>
      <w:sz w:val="32"/>
    </w:rPr>
  </w:style>
  <w:style w:type="paragraph" w:customStyle="1" w:styleId="139">
    <w:name w:val="PMletterTextBullet"/>
    <w:basedOn w:val="140"/>
    <w:qFormat/>
    <w:uiPriority w:val="0"/>
    <w:pPr>
      <w:tabs>
        <w:tab w:val="left" w:pos="840"/>
        <w:tab w:val="left" w:pos="1800"/>
      </w:tabs>
      <w:ind w:left="1800" w:hanging="360"/>
    </w:pPr>
  </w:style>
  <w:style w:type="paragraph" w:customStyle="1" w:styleId="140">
    <w:name w:val="PMletterText"/>
    <w:basedOn w:val="137"/>
    <w:qFormat/>
    <w:uiPriority w:val="0"/>
    <w:pPr>
      <w:spacing w:before="240"/>
      <w:ind w:left="720"/>
    </w:pPr>
  </w:style>
  <w:style w:type="paragraph" w:customStyle="1" w:styleId="141">
    <w:name w:val="索引 51"/>
    <w:basedOn w:val="1"/>
    <w:next w:val="1"/>
    <w:qFormat/>
    <w:uiPriority w:val="0"/>
    <w:pPr>
      <w:spacing w:line="312" w:lineRule="atLeast"/>
      <w:ind w:left="800" w:leftChars="800"/>
      <w:jc w:val="both"/>
    </w:pPr>
    <w:rPr>
      <w:rFonts w:eastAsia="仿宋"/>
      <w:sz w:val="32"/>
    </w:rPr>
  </w:style>
  <w:style w:type="paragraph" w:customStyle="1" w:styleId="142">
    <w:name w:val="样式 样式 样式 样式 标题 2 + 宋体 五号 非加粗 黑色 + 段前: 6 磅 段后: 0 磅 行距: 单倍行距 + 段前:..."/>
    <w:basedOn w:val="143"/>
    <w:qFormat/>
    <w:uiPriority w:val="0"/>
    <w:pPr>
      <w:tabs>
        <w:tab w:val="left" w:pos="1140"/>
      </w:tabs>
    </w:pPr>
    <w:rPr>
      <w:b/>
      <w:bCs/>
    </w:rPr>
  </w:style>
  <w:style w:type="paragraph" w:customStyle="1" w:styleId="143">
    <w:name w:val="样式 样式 样式 标题 2 + 宋体 五号 非加粗 黑色 + 段前: 6 磅 段后: 0 磅 行距: 单倍行距 + 段前: 12..."/>
    <w:basedOn w:val="144"/>
    <w:qFormat/>
    <w:uiPriority w:val="0"/>
    <w:pPr>
      <w:tabs>
        <w:tab w:val="left" w:pos="1140"/>
      </w:tabs>
      <w:spacing w:before="240"/>
    </w:pPr>
  </w:style>
  <w:style w:type="paragraph" w:customStyle="1" w:styleId="144">
    <w:name w:val="样式 样式 标题 2 + 宋体 五号 非加粗 黑色 + 段前: 6 磅 段后: 0 磅 行距: 单倍行距"/>
    <w:basedOn w:val="145"/>
    <w:qFormat/>
    <w:uiPriority w:val="0"/>
    <w:pPr>
      <w:tabs>
        <w:tab w:val="left" w:pos="1140"/>
      </w:tabs>
      <w:spacing w:before="120" w:after="0" w:line="240" w:lineRule="auto"/>
    </w:pPr>
    <w:rPr>
      <w:szCs w:val="20"/>
    </w:rPr>
  </w:style>
  <w:style w:type="paragraph" w:customStyle="1" w:styleId="145">
    <w:name w:val="样式 标题 2 + 宋体 五号 非加粗 黑色"/>
    <w:basedOn w:val="4"/>
    <w:qFormat/>
    <w:uiPriority w:val="0"/>
    <w:pPr>
      <w:numPr>
        <w:numId w:val="0"/>
      </w:numPr>
      <w:tabs>
        <w:tab w:val="left" w:pos="1140"/>
      </w:tabs>
      <w:ind w:left="1140" w:hanging="720"/>
    </w:pPr>
    <w:rPr>
      <w:rFonts w:ascii="宋体" w:hAnsi="宋体" w:eastAsia="宋体"/>
      <w:b w:val="0"/>
      <w:bCs w:val="0"/>
      <w:color w:val="000000"/>
      <w:sz w:val="21"/>
    </w:rPr>
  </w:style>
  <w:style w:type="paragraph" w:customStyle="1" w:styleId="146">
    <w:name w:val="索引 41"/>
    <w:basedOn w:val="1"/>
    <w:next w:val="1"/>
    <w:qFormat/>
    <w:uiPriority w:val="0"/>
    <w:pPr>
      <w:spacing w:line="312" w:lineRule="atLeast"/>
      <w:ind w:left="600" w:leftChars="600"/>
      <w:jc w:val="both"/>
    </w:pPr>
    <w:rPr>
      <w:rFonts w:eastAsia="仿宋"/>
      <w:sz w:val="32"/>
    </w:rPr>
  </w:style>
  <w:style w:type="paragraph" w:customStyle="1" w:styleId="147">
    <w:name w:val="样式 宋体 五号 行距: 单倍行距"/>
    <w:basedOn w:val="1"/>
    <w:qFormat/>
    <w:uiPriority w:val="0"/>
    <w:pPr>
      <w:spacing w:line="240" w:lineRule="auto"/>
    </w:pPr>
    <w:rPr>
      <w:rFonts w:ascii="宋体" w:hAnsi="宋体"/>
      <w:sz w:val="21"/>
    </w:rPr>
  </w:style>
  <w:style w:type="paragraph" w:customStyle="1" w:styleId="148">
    <w:name w:val="正文列表"/>
    <w:basedOn w:val="1"/>
    <w:qFormat/>
    <w:uiPriority w:val="0"/>
    <w:pPr>
      <w:tabs>
        <w:tab w:val="left" w:pos="425"/>
      </w:tabs>
      <w:spacing w:after="120" w:line="360" w:lineRule="exact"/>
      <w:ind w:left="425" w:hanging="425"/>
      <w:jc w:val="both"/>
      <w:textAlignment w:val="auto"/>
    </w:pPr>
    <w:rPr>
      <w:rFonts w:ascii="楷体" w:eastAsia="楷体"/>
      <w:kern w:val="2"/>
    </w:rPr>
  </w:style>
  <w:style w:type="paragraph" w:customStyle="1" w:styleId="149">
    <w:name w:val="列表编号 51"/>
    <w:basedOn w:val="1"/>
    <w:qFormat/>
    <w:uiPriority w:val="0"/>
    <w:pPr>
      <w:numPr>
        <w:ilvl w:val="0"/>
        <w:numId w:val="8"/>
      </w:numPr>
      <w:tabs>
        <w:tab w:val="left" w:pos="2040"/>
        <w:tab w:val="clear" w:pos="720"/>
      </w:tabs>
      <w:spacing w:line="312" w:lineRule="atLeast"/>
      <w:jc w:val="both"/>
    </w:pPr>
    <w:rPr>
      <w:rFonts w:eastAsia="仿宋"/>
      <w:sz w:val="32"/>
    </w:rPr>
  </w:style>
  <w:style w:type="paragraph" w:customStyle="1" w:styleId="150">
    <w:name w:val="列表 31"/>
    <w:basedOn w:val="1"/>
    <w:qFormat/>
    <w:uiPriority w:val="0"/>
    <w:pPr>
      <w:spacing w:line="312" w:lineRule="atLeast"/>
      <w:ind w:left="100" w:leftChars="400" w:hanging="200" w:hangingChars="200"/>
      <w:jc w:val="both"/>
    </w:pPr>
    <w:rPr>
      <w:rFonts w:eastAsia="仿宋"/>
      <w:sz w:val="32"/>
    </w:rPr>
  </w:style>
  <w:style w:type="paragraph" w:customStyle="1" w:styleId="151">
    <w:name w:val="列表 21"/>
    <w:basedOn w:val="1"/>
    <w:qFormat/>
    <w:uiPriority w:val="0"/>
    <w:pPr>
      <w:spacing w:line="312" w:lineRule="atLeast"/>
      <w:ind w:left="100" w:leftChars="200" w:hanging="200" w:hangingChars="200"/>
      <w:jc w:val="both"/>
    </w:pPr>
    <w:rPr>
      <w:rFonts w:eastAsia="仿宋"/>
      <w:sz w:val="32"/>
    </w:rPr>
  </w:style>
  <w:style w:type="paragraph" w:customStyle="1" w:styleId="152">
    <w:name w:val="样式 标题 1 + 四号 居中 段前: 12 磅 段后: 12 磅 行距: 单倍行距"/>
    <w:basedOn w:val="3"/>
    <w:qFormat/>
    <w:uiPriority w:val="0"/>
    <w:pPr>
      <w:spacing w:before="240" w:after="240" w:line="240" w:lineRule="auto"/>
      <w:jc w:val="center"/>
    </w:pPr>
    <w:rPr>
      <w:sz w:val="28"/>
      <w:szCs w:val="20"/>
    </w:rPr>
  </w:style>
  <w:style w:type="paragraph" w:customStyle="1" w:styleId="153">
    <w:name w:val="引文目录标题1"/>
    <w:basedOn w:val="1"/>
    <w:next w:val="1"/>
    <w:qFormat/>
    <w:uiPriority w:val="0"/>
    <w:pPr>
      <w:adjustRightInd/>
      <w:spacing w:before="120" w:line="240" w:lineRule="auto"/>
      <w:jc w:val="both"/>
      <w:textAlignment w:val="auto"/>
    </w:pPr>
    <w:rPr>
      <w:rFonts w:ascii="Arial" w:hAnsi="Arial" w:eastAsia="仿宋"/>
      <w:kern w:val="2"/>
    </w:rPr>
  </w:style>
  <w:style w:type="paragraph" w:customStyle="1" w:styleId="154">
    <w:name w:val="列表编号 31"/>
    <w:basedOn w:val="1"/>
    <w:qFormat/>
    <w:uiPriority w:val="0"/>
    <w:pPr>
      <w:numPr>
        <w:ilvl w:val="0"/>
        <w:numId w:val="9"/>
      </w:numPr>
      <w:tabs>
        <w:tab w:val="left" w:pos="1200"/>
        <w:tab w:val="clear" w:pos="720"/>
      </w:tabs>
      <w:spacing w:line="312" w:lineRule="atLeast"/>
      <w:jc w:val="both"/>
    </w:pPr>
    <w:rPr>
      <w:rFonts w:eastAsia="仿宋"/>
      <w:sz w:val="32"/>
    </w:rPr>
  </w:style>
  <w:style w:type="paragraph" w:customStyle="1" w:styleId="155">
    <w:name w:val="默认段落字体 Para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156">
    <w:name w:val="样式 标题 5 + 段前: 5 磅 段后: 5 磅 行距: 单倍行距"/>
    <w:basedOn w:val="7"/>
    <w:qFormat/>
    <w:uiPriority w:val="0"/>
    <w:pPr>
      <w:numPr>
        <w:numId w:val="0"/>
      </w:numPr>
      <w:tabs>
        <w:tab w:val="left" w:pos="2100"/>
      </w:tabs>
      <w:spacing w:before="100" w:after="100" w:line="240" w:lineRule="auto"/>
      <w:ind w:left="2100" w:hanging="420"/>
    </w:pPr>
    <w:rPr>
      <w:szCs w:val="20"/>
    </w:rPr>
  </w:style>
  <w:style w:type="paragraph" w:customStyle="1" w:styleId="157">
    <w:name w:val="retrait3"/>
    <w:basedOn w:val="1"/>
    <w:qFormat/>
    <w:uiPriority w:val="0"/>
    <w:pPr>
      <w:widowControl/>
      <w:adjustRightInd/>
      <w:spacing w:before="20" w:after="20" w:line="240" w:lineRule="auto"/>
      <w:ind w:left="851"/>
      <w:textAlignment w:val="auto"/>
    </w:pPr>
    <w:rPr>
      <w:rFonts w:ascii="Arial" w:hAnsi="Arial"/>
      <w:lang w:val="en-GB"/>
    </w:rPr>
  </w:style>
  <w:style w:type="paragraph" w:customStyle="1" w:styleId="158">
    <w:name w:val="列表接续1"/>
    <w:basedOn w:val="1"/>
    <w:qFormat/>
    <w:uiPriority w:val="0"/>
    <w:pPr>
      <w:spacing w:after="120" w:line="312" w:lineRule="atLeast"/>
      <w:ind w:left="420" w:leftChars="200"/>
      <w:jc w:val="both"/>
    </w:pPr>
    <w:rPr>
      <w:rFonts w:eastAsia="仿宋"/>
      <w:sz w:val="32"/>
    </w:rPr>
  </w:style>
  <w:style w:type="paragraph" w:customStyle="1" w:styleId="159">
    <w:name w:val="样式 宋体 五号 两端对齐 行距: 单倍行距"/>
    <w:basedOn w:val="1"/>
    <w:qFormat/>
    <w:uiPriority w:val="0"/>
    <w:pPr>
      <w:spacing w:line="240" w:lineRule="auto"/>
      <w:jc w:val="both"/>
    </w:pPr>
    <w:rPr>
      <w:rFonts w:ascii="宋体" w:hAnsi="宋体"/>
      <w:sz w:val="21"/>
    </w:rPr>
  </w:style>
  <w:style w:type="paragraph" w:customStyle="1" w:styleId="160">
    <w:name w:val="列表编号 41"/>
    <w:basedOn w:val="1"/>
    <w:qFormat/>
    <w:uiPriority w:val="0"/>
    <w:pPr>
      <w:numPr>
        <w:ilvl w:val="0"/>
        <w:numId w:val="10"/>
      </w:numPr>
      <w:tabs>
        <w:tab w:val="left" w:pos="1620"/>
        <w:tab w:val="clear" w:pos="720"/>
      </w:tabs>
      <w:spacing w:line="312" w:lineRule="atLeast"/>
      <w:jc w:val="both"/>
    </w:pPr>
    <w:rPr>
      <w:rFonts w:eastAsia="仿宋"/>
      <w:sz w:val="32"/>
    </w:rPr>
  </w:style>
  <w:style w:type="paragraph" w:customStyle="1" w:styleId="161">
    <w:name w:val="引文目录1"/>
    <w:basedOn w:val="1"/>
    <w:next w:val="1"/>
    <w:qFormat/>
    <w:uiPriority w:val="0"/>
    <w:pPr>
      <w:spacing w:line="312" w:lineRule="atLeast"/>
      <w:ind w:left="420" w:leftChars="200"/>
      <w:jc w:val="both"/>
    </w:pPr>
    <w:rPr>
      <w:rFonts w:eastAsia="仿宋"/>
      <w:sz w:val="32"/>
    </w:rPr>
  </w:style>
  <w:style w:type="paragraph" w:customStyle="1" w:styleId="162">
    <w:name w:val="样式 标题 3h3H3sect1.2.3 + 五号 段前: 6 磅 段后: 6 磅 行距: 单倍行距"/>
    <w:basedOn w:val="5"/>
    <w:qFormat/>
    <w:uiPriority w:val="0"/>
    <w:pPr>
      <w:numPr>
        <w:numId w:val="0"/>
      </w:numPr>
      <w:tabs>
        <w:tab w:val="left" w:pos="1260"/>
      </w:tabs>
      <w:spacing w:before="120" w:after="120" w:line="240" w:lineRule="auto"/>
      <w:ind w:left="1260" w:hanging="420"/>
    </w:pPr>
    <w:rPr>
      <w:sz w:val="21"/>
      <w:szCs w:val="20"/>
    </w:rPr>
  </w:style>
  <w:style w:type="paragraph" w:customStyle="1" w:styleId="163">
    <w:name w:val="xl25"/>
    <w:basedOn w:val="1"/>
    <w:qFormat/>
    <w:uiPriority w:val="0"/>
    <w:pPr>
      <w:widowControl/>
      <w:adjustRightInd/>
      <w:spacing w:before="100" w:after="100" w:line="240" w:lineRule="auto"/>
      <w:jc w:val="center"/>
      <w:textAlignment w:val="center"/>
    </w:pPr>
    <w:rPr>
      <w:rFonts w:hint="eastAsia" w:ascii="楷体_GB2312" w:hAnsi="宋体" w:eastAsia="楷体_GB2312"/>
      <w:szCs w:val="24"/>
    </w:rPr>
  </w:style>
  <w:style w:type="paragraph" w:customStyle="1" w:styleId="164">
    <w:name w:val="索引 31"/>
    <w:basedOn w:val="1"/>
    <w:next w:val="1"/>
    <w:qFormat/>
    <w:uiPriority w:val="0"/>
    <w:pPr>
      <w:spacing w:line="312" w:lineRule="atLeast"/>
      <w:ind w:left="400" w:leftChars="400"/>
      <w:jc w:val="both"/>
    </w:pPr>
    <w:rPr>
      <w:rFonts w:eastAsia="仿宋"/>
      <w:sz w:val="32"/>
    </w:rPr>
  </w:style>
  <w:style w:type="paragraph" w:customStyle="1" w:styleId="165">
    <w:name w:val="È±Ê¡ÎÄ±¾"/>
    <w:basedOn w:val="1"/>
    <w:qFormat/>
    <w:uiPriority w:val="0"/>
    <w:pPr>
      <w:widowControl/>
      <w:overflowPunct w:val="0"/>
      <w:autoSpaceDE w:val="0"/>
      <w:autoSpaceDN w:val="0"/>
      <w:spacing w:line="240" w:lineRule="auto"/>
    </w:pPr>
  </w:style>
  <w:style w:type="paragraph" w:customStyle="1" w:styleId="166">
    <w:name w:val="样式 标题 4 + 段前: 5 磅 段后: 5 磅 行距: 单倍行距"/>
    <w:basedOn w:val="6"/>
    <w:qFormat/>
    <w:uiPriority w:val="0"/>
    <w:pPr>
      <w:numPr>
        <w:numId w:val="0"/>
      </w:numPr>
      <w:tabs>
        <w:tab w:val="left" w:pos="1680"/>
      </w:tabs>
      <w:spacing w:before="100" w:after="100" w:line="240" w:lineRule="auto"/>
      <w:ind w:left="1680" w:hanging="420"/>
    </w:pPr>
    <w:rPr>
      <w:szCs w:val="20"/>
    </w:rPr>
  </w:style>
  <w:style w:type="paragraph" w:customStyle="1" w:styleId="167">
    <w:name w:val="样式 宋体 五号 两端对齐 行距: 单倍行距1"/>
    <w:basedOn w:val="1"/>
    <w:qFormat/>
    <w:uiPriority w:val="0"/>
    <w:pPr>
      <w:spacing w:line="240" w:lineRule="auto"/>
      <w:jc w:val="both"/>
    </w:pPr>
    <w:rPr>
      <w:rFonts w:ascii="宋体" w:hAnsi="宋体"/>
      <w:sz w:val="21"/>
    </w:rPr>
  </w:style>
  <w:style w:type="paragraph" w:customStyle="1" w:styleId="168">
    <w:name w:val="Body Text 21"/>
    <w:basedOn w:val="1"/>
    <w:qFormat/>
    <w:uiPriority w:val="0"/>
    <w:pPr>
      <w:spacing w:before="240" w:line="400" w:lineRule="exact"/>
      <w:ind w:firstLine="357"/>
      <w:jc w:val="both"/>
    </w:pPr>
    <w:rPr>
      <w:kern w:val="2"/>
      <w:sz w:val="28"/>
    </w:rPr>
  </w:style>
  <w:style w:type="paragraph" w:customStyle="1" w:styleId="169">
    <w:name w:val="索引 91"/>
    <w:basedOn w:val="1"/>
    <w:next w:val="1"/>
    <w:qFormat/>
    <w:uiPriority w:val="0"/>
    <w:pPr>
      <w:spacing w:line="312" w:lineRule="atLeast"/>
      <w:ind w:left="1600" w:leftChars="1600"/>
      <w:jc w:val="both"/>
    </w:pPr>
    <w:rPr>
      <w:rFonts w:eastAsia="仿宋"/>
      <w:sz w:val="32"/>
    </w:rPr>
  </w:style>
  <w:style w:type="paragraph" w:customStyle="1" w:styleId="170">
    <w:name w:val="列表 41"/>
    <w:basedOn w:val="1"/>
    <w:qFormat/>
    <w:uiPriority w:val="0"/>
    <w:pPr>
      <w:spacing w:line="312" w:lineRule="atLeast"/>
      <w:ind w:left="100" w:leftChars="600" w:hanging="200" w:hangingChars="200"/>
      <w:jc w:val="both"/>
    </w:pPr>
    <w:rPr>
      <w:rFonts w:eastAsia="仿宋"/>
      <w:sz w:val="32"/>
    </w:rPr>
  </w:style>
  <w:style w:type="paragraph" w:customStyle="1" w:styleId="171">
    <w:name w:val="索引 71"/>
    <w:basedOn w:val="1"/>
    <w:next w:val="1"/>
    <w:qFormat/>
    <w:uiPriority w:val="0"/>
    <w:pPr>
      <w:spacing w:line="312" w:lineRule="atLeast"/>
      <w:ind w:left="1200" w:leftChars="1200"/>
      <w:jc w:val="both"/>
    </w:pPr>
    <w:rPr>
      <w:rFonts w:eastAsia="仿宋"/>
      <w:sz w:val="32"/>
    </w:rPr>
  </w:style>
  <w:style w:type="paragraph" w:customStyle="1" w:styleId="172">
    <w:name w:val="样式 样式 标题 5 + 段前: 5 磅 段后: 5 磅 行距: 单倍行距 + 五号"/>
    <w:basedOn w:val="156"/>
    <w:qFormat/>
    <w:uiPriority w:val="0"/>
    <w:rPr>
      <w:sz w:val="21"/>
    </w:rPr>
  </w:style>
  <w:style w:type="paragraph" w:customStyle="1" w:styleId="173">
    <w:name w:val="Char1 Char Char Char"/>
    <w:basedOn w:val="1"/>
    <w:qFormat/>
    <w:uiPriority w:val="0"/>
    <w:pPr>
      <w:adjustRightInd/>
      <w:spacing w:line="240" w:lineRule="auto"/>
      <w:jc w:val="both"/>
      <w:textAlignment w:val="auto"/>
    </w:pPr>
    <w:rPr>
      <w:rFonts w:ascii="Tahoma" w:hAnsi="Tahoma"/>
      <w:kern w:val="2"/>
    </w:rPr>
  </w:style>
  <w:style w:type="paragraph" w:customStyle="1" w:styleId="174">
    <w:name w:val="Char1 Char Char Char1"/>
    <w:basedOn w:val="1"/>
    <w:qFormat/>
    <w:uiPriority w:val="0"/>
    <w:pPr>
      <w:adjustRightInd/>
      <w:spacing w:line="240" w:lineRule="auto"/>
      <w:jc w:val="both"/>
      <w:textAlignment w:val="auto"/>
    </w:pPr>
    <w:rPr>
      <w:rFonts w:ascii="Tahoma" w:hAnsi="Tahoma"/>
      <w:kern w:val="2"/>
    </w:rPr>
  </w:style>
  <w:style w:type="paragraph" w:customStyle="1" w:styleId="175">
    <w:name w:val="Char"/>
    <w:basedOn w:val="1"/>
    <w:qFormat/>
    <w:uiPriority w:val="0"/>
    <w:pPr>
      <w:adjustRightInd/>
      <w:spacing w:line="240" w:lineRule="auto"/>
      <w:jc w:val="both"/>
      <w:textAlignment w:val="auto"/>
    </w:pPr>
    <w:rPr>
      <w:rFonts w:ascii="Tahoma" w:hAnsi="Tahoma" w:eastAsia="仿宋"/>
      <w:color w:val="000000"/>
      <w:kern w:val="2"/>
    </w:rPr>
  </w:style>
  <w:style w:type="paragraph" w:customStyle="1" w:styleId="176">
    <w:name w:val="正文 New"/>
    <w:qFormat/>
    <w:uiPriority w:val="99"/>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77">
    <w:name w:val="列表接续 31"/>
    <w:basedOn w:val="1"/>
    <w:qFormat/>
    <w:uiPriority w:val="0"/>
    <w:pPr>
      <w:spacing w:after="120" w:line="312" w:lineRule="atLeast"/>
      <w:ind w:left="1260" w:leftChars="600"/>
      <w:jc w:val="both"/>
    </w:pPr>
    <w:rPr>
      <w:rFonts w:eastAsia="仿宋"/>
      <w:sz w:val="32"/>
    </w:rPr>
  </w:style>
  <w:style w:type="paragraph" w:customStyle="1" w:styleId="178">
    <w:name w:val="文本块1"/>
    <w:basedOn w:val="1"/>
    <w:qFormat/>
    <w:uiPriority w:val="0"/>
    <w:pPr>
      <w:spacing w:after="120" w:line="312" w:lineRule="atLeast"/>
      <w:ind w:left="1440" w:leftChars="700" w:right="1440" w:rightChars="700"/>
      <w:jc w:val="both"/>
    </w:pPr>
    <w:rPr>
      <w:rFonts w:eastAsia="仿宋"/>
      <w:sz w:val="32"/>
    </w:rPr>
  </w:style>
  <w:style w:type="paragraph" w:customStyle="1" w:styleId="179">
    <w:name w:val="List Paragraph1"/>
    <w:basedOn w:val="1"/>
    <w:qFormat/>
    <w:uiPriority w:val="0"/>
    <w:pPr>
      <w:spacing w:line="312" w:lineRule="atLeast"/>
      <w:ind w:firstLine="420" w:firstLineChars="200"/>
      <w:jc w:val="both"/>
    </w:pPr>
    <w:rPr>
      <w:rFonts w:eastAsia="仿宋"/>
      <w:sz w:val="32"/>
    </w:rPr>
  </w:style>
  <w:style w:type="paragraph" w:customStyle="1" w:styleId="180">
    <w:name w:val="haikang"/>
    <w:basedOn w:val="1"/>
    <w:qFormat/>
    <w:uiPriority w:val="0"/>
    <w:pPr>
      <w:widowControl/>
      <w:adjustRightInd/>
      <w:spacing w:before="100" w:beforeAutospacing="1" w:after="100" w:afterAutospacing="1" w:line="240" w:lineRule="auto"/>
      <w:textAlignment w:val="auto"/>
    </w:pPr>
    <w:rPr>
      <w:rFonts w:eastAsia="仿宋"/>
      <w:color w:val="000000"/>
      <w:sz w:val="18"/>
      <w:szCs w:val="18"/>
    </w:rPr>
  </w:style>
  <w:style w:type="paragraph" w:customStyle="1" w:styleId="181">
    <w:name w:val="样式 标题 2 + 宋体 五号 行距: 单倍行距"/>
    <w:basedOn w:val="4"/>
    <w:qFormat/>
    <w:uiPriority w:val="0"/>
    <w:pPr>
      <w:numPr>
        <w:numId w:val="0"/>
      </w:numPr>
      <w:tabs>
        <w:tab w:val="left" w:pos="1140"/>
      </w:tabs>
      <w:spacing w:line="240" w:lineRule="auto"/>
      <w:ind w:left="1140" w:hanging="720"/>
    </w:pPr>
    <w:rPr>
      <w:rFonts w:ascii="宋体" w:hAnsi="宋体" w:eastAsia="宋体"/>
      <w:sz w:val="21"/>
      <w:szCs w:val="20"/>
    </w:rPr>
  </w:style>
  <w:style w:type="paragraph" w:customStyle="1" w:styleId="182">
    <w:name w:val="图表目录1"/>
    <w:basedOn w:val="1"/>
    <w:next w:val="1"/>
    <w:qFormat/>
    <w:uiPriority w:val="0"/>
    <w:pPr>
      <w:spacing w:line="312" w:lineRule="atLeast"/>
      <w:ind w:left="840" w:leftChars="200" w:hanging="420" w:hangingChars="200"/>
      <w:jc w:val="both"/>
    </w:pPr>
    <w:rPr>
      <w:rFonts w:eastAsia="仿宋"/>
      <w:sz w:val="32"/>
    </w:rPr>
  </w:style>
  <w:style w:type="paragraph" w:customStyle="1" w:styleId="183">
    <w:name w:val="xl24"/>
    <w:basedOn w:val="1"/>
    <w:qFormat/>
    <w:uiPriority w:val="0"/>
    <w:pPr>
      <w:widowControl/>
      <w:spacing w:before="100" w:beforeAutospacing="1" w:after="100" w:afterAutospacing="1"/>
      <w:jc w:val="center"/>
    </w:pPr>
    <w:rPr>
      <w:rFonts w:ascii="宋体" w:hAnsi="宋体"/>
    </w:rPr>
  </w:style>
  <w:style w:type="paragraph" w:customStyle="1" w:styleId="184">
    <w:name w:val="索引 11"/>
    <w:basedOn w:val="1"/>
    <w:next w:val="1"/>
    <w:qFormat/>
    <w:uiPriority w:val="0"/>
    <w:pPr>
      <w:spacing w:line="312" w:lineRule="atLeast"/>
      <w:jc w:val="both"/>
    </w:pPr>
    <w:rPr>
      <w:rFonts w:eastAsia="仿宋"/>
      <w:sz w:val="32"/>
    </w:rPr>
  </w:style>
  <w:style w:type="paragraph" w:customStyle="1" w:styleId="185">
    <w:name w:val="普通(网站)1"/>
    <w:basedOn w:val="1"/>
    <w:qFormat/>
    <w:uiPriority w:val="0"/>
    <w:pPr>
      <w:widowControl/>
      <w:adjustRightInd/>
      <w:spacing w:before="100" w:beforeAutospacing="1" w:after="100" w:afterAutospacing="1" w:line="240" w:lineRule="auto"/>
      <w:textAlignment w:val="auto"/>
    </w:pPr>
    <w:rPr>
      <w:rFonts w:ascii="宋体" w:hAnsi="宋体" w:eastAsia="仿宋"/>
      <w:szCs w:val="24"/>
    </w:rPr>
  </w:style>
  <w:style w:type="paragraph" w:customStyle="1" w:styleId="186">
    <w:name w:val="索引 81"/>
    <w:basedOn w:val="1"/>
    <w:next w:val="1"/>
    <w:qFormat/>
    <w:uiPriority w:val="0"/>
    <w:pPr>
      <w:spacing w:line="312" w:lineRule="atLeast"/>
      <w:ind w:left="1400" w:leftChars="1400"/>
      <w:jc w:val="both"/>
    </w:pPr>
    <w:rPr>
      <w:rFonts w:eastAsia="仿宋"/>
      <w:sz w:val="32"/>
    </w:rPr>
  </w:style>
  <w:style w:type="paragraph" w:customStyle="1" w:styleId="187">
    <w:name w:val="p0"/>
    <w:basedOn w:val="1"/>
    <w:qFormat/>
    <w:uiPriority w:val="0"/>
    <w:pPr>
      <w:widowControl/>
      <w:adjustRightInd/>
      <w:spacing w:after="156" w:line="360" w:lineRule="auto"/>
      <w:jc w:val="both"/>
      <w:textAlignment w:val="auto"/>
    </w:pPr>
    <w:rPr>
      <w:rFonts w:cs="宋体"/>
    </w:rPr>
  </w:style>
  <w:style w:type="paragraph" w:customStyle="1" w:styleId="188">
    <w:name w:val="索引标题1"/>
    <w:basedOn w:val="1"/>
    <w:next w:val="184"/>
    <w:qFormat/>
    <w:uiPriority w:val="0"/>
    <w:pPr>
      <w:spacing w:line="312" w:lineRule="atLeast"/>
      <w:jc w:val="both"/>
    </w:pPr>
    <w:rPr>
      <w:rFonts w:ascii="Arial" w:hAnsi="Arial" w:eastAsia="仿宋" w:cs="Arial"/>
      <w:b/>
      <w:bCs/>
      <w:sz w:val="32"/>
    </w:rPr>
  </w:style>
  <w:style w:type="paragraph" w:customStyle="1" w:styleId="189">
    <w:name w:val="列表 51"/>
    <w:basedOn w:val="1"/>
    <w:qFormat/>
    <w:uiPriority w:val="0"/>
    <w:pPr>
      <w:spacing w:line="312" w:lineRule="atLeast"/>
      <w:ind w:left="100" w:leftChars="800" w:hanging="200" w:hangingChars="200"/>
      <w:jc w:val="both"/>
    </w:pPr>
    <w:rPr>
      <w:rFonts w:eastAsia="仿宋"/>
      <w:sz w:val="32"/>
    </w:rPr>
  </w:style>
  <w:style w:type="paragraph" w:customStyle="1" w:styleId="190">
    <w:name w:val="样式6"/>
    <w:basedOn w:val="1"/>
    <w:qFormat/>
    <w:uiPriority w:val="0"/>
    <w:pPr>
      <w:tabs>
        <w:tab w:val="left" w:pos="840"/>
      </w:tabs>
      <w:adjustRightInd/>
      <w:spacing w:line="360" w:lineRule="auto"/>
      <w:ind w:left="840" w:hanging="420"/>
      <w:textAlignment w:val="auto"/>
    </w:pPr>
    <w:rPr>
      <w:kern w:val="2"/>
      <w:szCs w:val="24"/>
    </w:rPr>
  </w:style>
  <w:style w:type="paragraph" w:customStyle="1" w:styleId="191">
    <w:name w:val="段"/>
    <w:basedOn w:val="1"/>
    <w:qFormat/>
    <w:uiPriority w:val="0"/>
    <w:pPr>
      <w:widowControl/>
      <w:autoSpaceDE w:val="0"/>
      <w:autoSpaceDN w:val="0"/>
      <w:ind w:firstLine="420" w:firstLineChars="200"/>
      <w:jc w:val="both"/>
    </w:pPr>
    <w:rPr>
      <w:rFonts w:hint="eastAsia" w:ascii="宋体" w:hAnsi="Times New Roman"/>
      <w:sz w:val="21"/>
      <w:szCs w:val="21"/>
    </w:rPr>
  </w:style>
  <w:style w:type="paragraph" w:customStyle="1" w:styleId="192">
    <w:name w:val="列表编号 21"/>
    <w:basedOn w:val="1"/>
    <w:qFormat/>
    <w:uiPriority w:val="0"/>
    <w:pPr>
      <w:numPr>
        <w:ilvl w:val="0"/>
        <w:numId w:val="11"/>
      </w:numPr>
      <w:tabs>
        <w:tab w:val="left" w:pos="780"/>
        <w:tab w:val="clear" w:pos="720"/>
      </w:tabs>
      <w:spacing w:line="312" w:lineRule="atLeast"/>
      <w:jc w:val="both"/>
    </w:pPr>
    <w:rPr>
      <w:rFonts w:eastAsia="仿宋"/>
      <w:sz w:val="32"/>
    </w:rPr>
  </w:style>
  <w:style w:type="paragraph" w:customStyle="1" w:styleId="193">
    <w:name w:val="Char Char Char Char Char Char1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194">
    <w:name w:val="tableau"/>
    <w:basedOn w:val="1"/>
    <w:qFormat/>
    <w:uiPriority w:val="0"/>
    <w:pPr>
      <w:widowControl/>
      <w:adjustRightInd/>
      <w:spacing w:before="20" w:after="20" w:line="240" w:lineRule="auto"/>
      <w:jc w:val="center"/>
      <w:textAlignment w:val="auto"/>
    </w:pPr>
    <w:rPr>
      <w:rFonts w:ascii="Arial" w:hAnsi="Arial"/>
      <w:sz w:val="16"/>
      <w:lang w:val="en-GB" w:eastAsia="en-US"/>
    </w:rPr>
  </w:style>
  <w:style w:type="paragraph" w:customStyle="1" w:styleId="195">
    <w:name w:val="列表接续 41"/>
    <w:basedOn w:val="1"/>
    <w:qFormat/>
    <w:uiPriority w:val="0"/>
    <w:pPr>
      <w:spacing w:after="120" w:line="312" w:lineRule="atLeast"/>
      <w:ind w:left="1680" w:leftChars="800"/>
      <w:jc w:val="both"/>
    </w:pPr>
    <w:rPr>
      <w:rFonts w:eastAsia="仿宋"/>
      <w:sz w:val="32"/>
    </w:rPr>
  </w:style>
  <w:style w:type="paragraph" w:customStyle="1" w:styleId="196">
    <w:name w:val="Body Text Indent 21"/>
    <w:basedOn w:val="1"/>
    <w:qFormat/>
    <w:uiPriority w:val="0"/>
    <w:pPr>
      <w:spacing w:line="240" w:lineRule="auto"/>
      <w:ind w:left="720" w:hanging="720"/>
      <w:jc w:val="both"/>
    </w:pPr>
    <w:rPr>
      <w:b/>
      <w:kern w:val="2"/>
      <w:sz w:val="28"/>
    </w:rPr>
  </w:style>
  <w:style w:type="paragraph" w:customStyle="1" w:styleId="197">
    <w:name w:val="列表1"/>
    <w:basedOn w:val="1"/>
    <w:qFormat/>
    <w:uiPriority w:val="0"/>
    <w:pPr>
      <w:spacing w:line="312" w:lineRule="atLeast"/>
      <w:ind w:left="200" w:hanging="200" w:hangingChars="200"/>
      <w:jc w:val="both"/>
    </w:pPr>
    <w:rPr>
      <w:rFonts w:eastAsia="仿宋"/>
      <w:sz w:val="32"/>
    </w:rPr>
  </w:style>
  <w:style w:type="paragraph" w:customStyle="1" w:styleId="198">
    <w:name w:val="Char Char Char Char Char Char Char Char Char Char Char Char1 Char Char Char Char Char Char Char"/>
    <w:basedOn w:val="1"/>
    <w:qFormat/>
    <w:uiPriority w:val="0"/>
    <w:pPr>
      <w:adjustRightInd/>
      <w:spacing w:line="240" w:lineRule="auto"/>
      <w:jc w:val="both"/>
      <w:textAlignment w:val="auto"/>
    </w:pPr>
    <w:rPr>
      <w:kern w:val="2"/>
      <w:sz w:val="21"/>
      <w:szCs w:val="24"/>
    </w:rPr>
  </w:style>
  <w:style w:type="paragraph" w:customStyle="1" w:styleId="199">
    <w:name w:val="样式1"/>
    <w:basedOn w:val="1"/>
    <w:qFormat/>
    <w:uiPriority w:val="0"/>
    <w:pPr>
      <w:tabs>
        <w:tab w:val="left" w:pos="709"/>
      </w:tabs>
      <w:spacing w:line="240" w:lineRule="auto"/>
      <w:ind w:left="709" w:hanging="709"/>
      <w:jc w:val="both"/>
    </w:pPr>
    <w:rPr>
      <w:rFonts w:ascii="宋体" w:hAnsi="宋体"/>
      <w:sz w:val="21"/>
      <w:szCs w:val="21"/>
    </w:rPr>
  </w:style>
  <w:style w:type="paragraph" w:styleId="200">
    <w:name w:val="List Paragraph"/>
    <w:basedOn w:val="1"/>
    <w:qFormat/>
    <w:uiPriority w:val="0"/>
    <w:pPr>
      <w:adjustRightInd/>
      <w:spacing w:line="240" w:lineRule="auto"/>
      <w:ind w:firstLine="420" w:firstLineChars="200"/>
      <w:jc w:val="both"/>
      <w:textAlignment w:val="auto"/>
    </w:pPr>
    <w:rPr>
      <w:kern w:val="2"/>
      <w:sz w:val="21"/>
      <w:szCs w:val="24"/>
    </w:rPr>
  </w:style>
  <w:style w:type="paragraph" w:customStyle="1" w:styleId="201">
    <w:name w:val="标题 21"/>
    <w:basedOn w:val="1"/>
    <w:next w:val="1"/>
    <w:qFormat/>
    <w:uiPriority w:val="0"/>
    <w:pPr>
      <w:widowControl/>
      <w:adjustRightInd/>
      <w:spacing w:before="119" w:after="119" w:line="651" w:lineRule="atLeast"/>
      <w:ind w:firstLine="419"/>
      <w:jc w:val="both"/>
    </w:pPr>
    <w:rPr>
      <w:b/>
      <w:color w:val="000000"/>
      <w:u w:color="000000"/>
    </w:rPr>
  </w:style>
  <w:style w:type="paragraph" w:customStyle="1" w:styleId="202">
    <w:name w:val="样式2"/>
    <w:basedOn w:val="1"/>
    <w:qFormat/>
    <w:uiPriority w:val="0"/>
    <w:pPr>
      <w:tabs>
        <w:tab w:val="left" w:pos="567"/>
      </w:tabs>
      <w:spacing w:line="240" w:lineRule="auto"/>
      <w:ind w:left="567" w:hanging="567"/>
      <w:jc w:val="both"/>
    </w:pPr>
    <w:rPr>
      <w:rFonts w:ascii="宋体" w:hAnsi="宋体"/>
      <w:sz w:val="21"/>
      <w:szCs w:val="21"/>
    </w:rPr>
  </w:style>
  <w:style w:type="paragraph" w:customStyle="1" w:styleId="203">
    <w:name w:val="正文缩进1"/>
    <w:basedOn w:val="1"/>
    <w:qFormat/>
    <w:uiPriority w:val="0"/>
    <w:pPr>
      <w:spacing w:line="312" w:lineRule="atLeast"/>
      <w:ind w:firstLine="420"/>
      <w:jc w:val="both"/>
    </w:pPr>
    <w:rPr>
      <w:rFonts w:eastAsia="仿宋"/>
      <w:sz w:val="32"/>
    </w:rPr>
  </w:style>
  <w:style w:type="paragraph" w:customStyle="1" w:styleId="204">
    <w:name w:val="表格文字"/>
    <w:basedOn w:val="23"/>
    <w:qFormat/>
    <w:uiPriority w:val="0"/>
    <w:pPr>
      <w:adjustRightInd/>
      <w:spacing w:before="20" w:after="20"/>
      <w:ind w:left="0" w:leftChars="0"/>
      <w:jc w:val="both"/>
      <w:textAlignment w:val="auto"/>
    </w:pPr>
    <w:rPr>
      <w:rFonts w:ascii="Century Gothic" w:hAnsi="Century Gothic"/>
      <w:kern w:val="2"/>
      <w:sz w:val="20"/>
      <w:szCs w:val="20"/>
    </w:rPr>
  </w:style>
  <w:style w:type="paragraph" w:customStyle="1" w:styleId="205">
    <w:name w:val="寄信人地址1"/>
    <w:basedOn w:val="1"/>
    <w:qFormat/>
    <w:uiPriority w:val="0"/>
    <w:pPr>
      <w:snapToGrid w:val="0"/>
      <w:spacing w:line="312" w:lineRule="atLeast"/>
      <w:jc w:val="both"/>
    </w:pPr>
    <w:rPr>
      <w:rFonts w:ascii="Arial" w:hAnsi="Arial" w:eastAsia="仿宋" w:cs="Arial"/>
      <w:sz w:val="32"/>
    </w:rPr>
  </w:style>
  <w:style w:type="paragraph" w:customStyle="1" w:styleId="206">
    <w:name w:val="列表接续 21"/>
    <w:basedOn w:val="1"/>
    <w:qFormat/>
    <w:uiPriority w:val="0"/>
    <w:pPr>
      <w:spacing w:after="120" w:line="312" w:lineRule="atLeast"/>
      <w:ind w:left="840" w:leftChars="400"/>
      <w:jc w:val="both"/>
    </w:pPr>
    <w:rPr>
      <w:rFonts w:eastAsia="仿宋"/>
      <w:sz w:val="32"/>
    </w:rPr>
  </w:style>
  <w:style w:type="paragraph" w:customStyle="1" w:styleId="207">
    <w:name w:val="索引 61"/>
    <w:basedOn w:val="1"/>
    <w:next w:val="1"/>
    <w:qFormat/>
    <w:uiPriority w:val="0"/>
    <w:pPr>
      <w:spacing w:line="312" w:lineRule="atLeast"/>
      <w:ind w:left="1000" w:leftChars="1000"/>
      <w:jc w:val="both"/>
    </w:pPr>
    <w:rPr>
      <w:rFonts w:eastAsia="仿宋"/>
      <w:sz w:val="32"/>
    </w:rPr>
  </w:style>
  <w:style w:type="paragraph" w:customStyle="1" w:styleId="208">
    <w:name w:val="样式 样式 标题 4 + 段前: 5 磅 段后: 5 磅 行距: 单倍行距 + 五号"/>
    <w:basedOn w:val="166"/>
    <w:qFormat/>
    <w:uiPriority w:val="0"/>
    <w:rPr>
      <w:sz w:val="21"/>
    </w:rPr>
  </w:style>
  <w:style w:type="paragraph" w:customStyle="1" w:styleId="209">
    <w:name w:val="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210">
    <w:name w:val="正文表标题"/>
    <w:basedOn w:val="1"/>
    <w:next w:val="191"/>
    <w:qFormat/>
    <w:uiPriority w:val="0"/>
    <w:pPr>
      <w:widowControl/>
      <w:spacing w:beforeLines="50" w:afterLines="50"/>
      <w:ind w:left="839" w:hanging="419"/>
      <w:jc w:val="center"/>
    </w:pPr>
    <w:rPr>
      <w:rFonts w:hint="eastAsia" w:ascii="黑体" w:hAnsi="Times New Roman" w:eastAsia="黑体"/>
      <w:sz w:val="21"/>
      <w:szCs w:val="21"/>
    </w:rPr>
  </w:style>
  <w:style w:type="paragraph" w:customStyle="1" w:styleId="211">
    <w:name w:val="索引 21"/>
    <w:basedOn w:val="1"/>
    <w:next w:val="1"/>
    <w:qFormat/>
    <w:uiPriority w:val="0"/>
    <w:pPr>
      <w:spacing w:line="312" w:lineRule="atLeast"/>
      <w:ind w:left="200" w:leftChars="200"/>
      <w:jc w:val="both"/>
    </w:pPr>
    <w:rPr>
      <w:rFonts w:eastAsia="仿宋"/>
      <w:sz w:val="32"/>
    </w:rPr>
  </w:style>
  <w:style w:type="paragraph" w:customStyle="1" w:styleId="212">
    <w:name w:val="PMtextBullet"/>
    <w:basedOn w:val="137"/>
    <w:qFormat/>
    <w:uiPriority w:val="0"/>
    <w:pPr>
      <w:tabs>
        <w:tab w:val="left" w:pos="2520"/>
      </w:tabs>
      <w:spacing w:after="200"/>
      <w:ind w:left="2520" w:firstLine="288"/>
    </w:pPr>
  </w:style>
  <w:style w:type="paragraph" w:customStyle="1" w:styleId="213">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14">
    <w:name w:val="正文3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5">
    <w:name w:val="列出段落11"/>
    <w:basedOn w:val="1"/>
    <w:qFormat/>
    <w:uiPriority w:val="34"/>
    <w:pPr>
      <w:ind w:firstLine="420" w:firstLineChars="200"/>
    </w:pPr>
    <w:rPr>
      <w:rFonts w:hAnsi="宋体"/>
      <w:szCs w:val="22"/>
    </w:rPr>
  </w:style>
  <w:style w:type="paragraph" w:customStyle="1" w:styleId="216">
    <w:name w:val="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1CA1D-966B-4DF7-89BE-0146485755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3016</Words>
  <Characters>17197</Characters>
  <Lines>143</Lines>
  <Paragraphs>40</Paragraphs>
  <TotalTime>29</TotalTime>
  <ScaleCrop>false</ScaleCrop>
  <LinksUpToDate>false</LinksUpToDate>
  <CharactersWithSpaces>20173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2019-07-12T02:10:00Z</dcterms:created>
  <dc:creator>herbertfan</dc:creator>
  <cp:lastModifiedBy>面小包</cp:lastModifiedBy>
  <cp:lastPrinted>2021-11-11T10:57:29Z</cp:lastPrinted>
  <dcterms:modified xsi:type="dcterms:W3CDTF">2021-11-11T10:58:55Z</dcterms:modified>
  <dc:title>化学工业出版社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AA6A1173B3B3442C9710588F27A781E2</vt:lpwstr>
  </property>
</Properties>
</file>