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300" w:beforeAutospacing="0"/>
        <w:jc w:val="center"/>
        <w:rPr>
          <w:rFonts w:hint="eastAsia" w:ascii="Arial" w:hAnsi="Arial" w:cs="Arial"/>
          <w:i w:val="0"/>
          <w:caps w:val="0"/>
          <w:color w:val="000000"/>
          <w:spacing w:val="0"/>
          <w:sz w:val="48"/>
          <w:szCs w:val="48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000000"/>
          <w:spacing w:val="0"/>
          <w:sz w:val="48"/>
          <w:szCs w:val="48"/>
          <w:lang w:val="en-US" w:eastAsia="zh-CN"/>
        </w:rPr>
        <w:t>奎屯市政务服务中心空调设备改造项目</w:t>
      </w:r>
    </w:p>
    <w:p>
      <w:pPr>
        <w:pStyle w:val="4"/>
        <w:keepNext w:val="0"/>
        <w:keepLines w:val="0"/>
        <w:widowControl/>
        <w:suppressLineNumbers w:val="0"/>
        <w:spacing w:before="300" w:beforeAutospacing="0"/>
        <w:jc w:val="center"/>
        <w:rPr>
          <w:rFonts w:hint="eastAsia" w:eastAsiaTheme="minorEastAsia"/>
          <w:lang w:eastAsia="zh-CN"/>
        </w:rPr>
      </w:pPr>
      <w:r>
        <w:rPr>
          <w:rFonts w:ascii="Arial" w:hAnsi="Arial" w:cs="Arial"/>
          <w:i w:val="0"/>
          <w:caps w:val="0"/>
          <w:color w:val="000000"/>
          <w:spacing w:val="0"/>
          <w:sz w:val="48"/>
          <w:szCs w:val="48"/>
        </w:rPr>
        <w:t>公开招标公告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奎屯市政务服务中心空调设备改造</w:t>
      </w:r>
      <w:r>
        <w:rPr>
          <w:rFonts w:hint="eastAsia" w:ascii="仿宋" w:hAnsi="仿宋" w:eastAsia="仿宋"/>
          <w:sz w:val="28"/>
          <w:szCs w:val="28"/>
        </w:rPr>
        <w:t>招标项目的潜在投标人应在</w:t>
      </w:r>
      <w:r>
        <w:rPr>
          <w:rFonts w:hint="eastAsia" w:ascii="仿宋" w:hAnsi="仿宋" w:eastAsia="仿宋"/>
          <w:sz w:val="28"/>
          <w:szCs w:val="28"/>
          <w:u w:val="single"/>
        </w:rPr>
        <w:t>（http://124.119.80.114:9090/  ）</w:t>
      </w:r>
      <w:r>
        <w:rPr>
          <w:rFonts w:hint="eastAsia" w:ascii="仿宋" w:hAnsi="仿宋" w:eastAsia="仿宋"/>
          <w:sz w:val="28"/>
          <w:szCs w:val="28"/>
        </w:rPr>
        <w:t>获取招标文件，并于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点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分（</w:t>
      </w:r>
      <w:r>
        <w:rPr>
          <w:rFonts w:hint="eastAsia" w:ascii="仿宋" w:hAnsi="仿宋" w:eastAsia="仿宋"/>
          <w:bCs/>
          <w:sz w:val="28"/>
          <w:szCs w:val="28"/>
        </w:rPr>
        <w:t>北京时间）前递交投标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0" w:name="_Toc35393621"/>
      <w:bookmarkStart w:id="1" w:name="_Toc28359079"/>
      <w:bookmarkStart w:id="2" w:name="_Toc28359002"/>
      <w:bookmarkStart w:id="3" w:name="_Toc35393790"/>
      <w:bookmarkStart w:id="4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项目编号：KTCG-GK2021-0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bookmarkEnd w:id="4"/>
      <w:r>
        <w:rPr>
          <w:rFonts w:hint="eastAsia" w:ascii="仿宋" w:hAnsi="仿宋" w:eastAsia="仿宋"/>
          <w:sz w:val="28"/>
          <w:szCs w:val="28"/>
          <w:lang w:val="en-US" w:eastAsia="zh-CN"/>
        </w:rPr>
        <w:t>奎屯市政务服务中心空调设备改造</w:t>
      </w:r>
      <w:r>
        <w:rPr>
          <w:rFonts w:hint="eastAsia" w:ascii="仿宋" w:hAnsi="仿宋" w:eastAsia="仿宋"/>
          <w:sz w:val="28"/>
          <w:szCs w:val="28"/>
        </w:rPr>
        <w:t>项目</w:t>
      </w:r>
    </w:p>
    <w:p>
      <w:pPr>
        <w:ind w:left="559" w:leftChars="266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人民币3258292.00元（叁佰贰拾伍万捌仟贰佰玖拾贰元整）</w:t>
      </w:r>
    </w:p>
    <w:p>
      <w:pPr>
        <w:ind w:left="559" w:leftChars="266" w:firstLine="0" w:firstLineChars="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中心空调设备改造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合同履行期限：详见合同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hint="eastAsia" w:ascii="仿宋" w:hAnsi="仿宋" w:eastAsia="仿宋"/>
          <w:i/>
          <w:sz w:val="28"/>
          <w:szCs w:val="28"/>
        </w:rPr>
        <w:t>是</w:t>
      </w:r>
      <w:r>
        <w:rPr>
          <w:rFonts w:ascii="仿宋" w:hAnsi="仿宋" w:eastAsia="仿宋"/>
          <w:i/>
          <w:sz w:val="28"/>
          <w:szCs w:val="28"/>
        </w:rPr>
        <w:t>/否</w:t>
      </w:r>
      <w:r>
        <w:rPr>
          <w:rFonts w:hint="eastAsia" w:ascii="仿宋" w:hAnsi="仿宋" w:eastAsia="仿宋"/>
          <w:sz w:val="28"/>
          <w:szCs w:val="28"/>
        </w:rPr>
        <w:t>）接受联合体投标：否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791"/>
      <w:bookmarkStart w:id="6" w:name="_Toc35393622"/>
      <w:bookmarkStart w:id="7" w:name="_Toc28359080"/>
      <w:bookmarkStart w:id="8" w:name="_Toc28359003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5"/>
      <w:bookmarkEnd w:id="6"/>
      <w:bookmarkEnd w:id="7"/>
      <w:bookmarkEnd w:id="8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9" w:name="_Toc28359081"/>
      <w:bookmarkStart w:id="10" w:name="_Toc35393792"/>
      <w:bookmarkStart w:id="11" w:name="_Toc28359004"/>
      <w:bookmarkStart w:id="12" w:name="_Toc35393623"/>
      <w:r>
        <w:rPr>
          <w:rFonts w:hint="eastAsia" w:ascii="仿宋" w:hAnsi="仿宋" w:eastAsia="仿宋"/>
          <w:sz w:val="28"/>
          <w:szCs w:val="28"/>
          <w:lang w:val="en-US" w:eastAsia="zh-CN"/>
        </w:rPr>
        <w:t>2.(1)投标人须出具营业执照副本复印件加盖公章；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(2)法定代表人直接参加投标的须提供身份证原件；法定代表人不直接参加投标的须提供法人授权委托书、被授权人身份证原件、法定代表人身份证复印件；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(3)投标人须提供投标人所在地社会保险经办机构出具的“提交首次响应文件时间”前3个月内单位实缴社会保险费用证明原件，若供应商成立不满3个月，则提供自成立以来的单位实缴社会保险费用证明原件；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(4)投标人须提供本单位营业执照所在地税务机关出具“提交首次响应文件时间”前3个月的税收证明原件；若供应商成立不满3个月，则提供自成立以来的税收证明原件；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(5)投标人需提供参加公开招标活动前3年内在经营活动中没有重大违法记录的书面声明加盖投标人公章；（格式详见招标文件附件部分）。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(6)拒绝被信用中国网站（www.creditchina.gov.cn）、中国政府采购网（www.ccgp.gov.cn）列入失信被执行人、重大税收违法案件当事人名单、政府采购严重违法失信行为记录名单的企业和个人参与项目投标。</w:t>
      </w:r>
    </w:p>
    <w:p>
      <w:pPr>
        <w:ind w:firstLine="560" w:firstLineChars="200"/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(7)本项目不接受联合体投标，不允许分包或转包。</w:t>
      </w:r>
    </w:p>
    <w:p>
      <w:pPr>
        <w:ind w:firstLine="560" w:firstLineChars="200"/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三、获取招标文件</w:t>
      </w:r>
      <w:bookmarkEnd w:id="9"/>
      <w:bookmarkEnd w:id="10"/>
      <w:bookmarkEnd w:id="11"/>
      <w:bookmarkEnd w:id="12"/>
    </w:p>
    <w:p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获取招标文件截止时间：20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宋体"/>
          <w:sz w:val="28"/>
          <w:szCs w:val="28"/>
        </w:rPr>
        <w:t>年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宋体"/>
          <w:sz w:val="28"/>
          <w:szCs w:val="28"/>
        </w:rPr>
        <w:t>日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宋体"/>
          <w:sz w:val="28"/>
          <w:szCs w:val="28"/>
        </w:rPr>
        <w:t>点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宋体"/>
          <w:sz w:val="28"/>
          <w:szCs w:val="28"/>
        </w:rPr>
        <w:t>分（北京时间）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13" w:name="_Toc28359082"/>
      <w:bookmarkStart w:id="14" w:name="_Toc28359005"/>
      <w:bookmarkStart w:id="15" w:name="_Toc35393793"/>
      <w:bookmarkStart w:id="16" w:name="_Toc35393624"/>
      <w:r>
        <w:rPr>
          <w:rFonts w:hint="eastAsia" w:ascii="仿宋" w:hAnsi="仿宋" w:eastAsia="仿宋"/>
          <w:sz w:val="28"/>
          <w:szCs w:val="28"/>
          <w:lang w:val="en-US" w:eastAsia="zh-CN"/>
        </w:rPr>
        <w:t>地点： http://124.119.80.114:9090/  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方式：网上下载</w:t>
      </w:r>
      <w:bookmarkStart w:id="29" w:name="_GoBack"/>
      <w:bookmarkEnd w:id="29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售价：0元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四、提交投标文件</w:t>
      </w:r>
      <w:bookmarkEnd w:id="13"/>
      <w:bookmarkEnd w:id="14"/>
      <w:r>
        <w:rPr>
          <w:rFonts w:hint="eastAsia" w:ascii="黑体" w:hAnsi="黑体" w:cs="宋体"/>
          <w:b w:val="0"/>
          <w:sz w:val="28"/>
          <w:szCs w:val="28"/>
        </w:rPr>
        <w:t>截止时间、开标时间和地点</w:t>
      </w:r>
      <w:bookmarkEnd w:id="15"/>
      <w:bookmarkEnd w:id="16"/>
    </w:p>
    <w:p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</w:rPr>
      </w:pPr>
      <w:bookmarkStart w:id="17" w:name="_Toc35393625"/>
      <w:bookmarkStart w:id="18" w:name="_Toc28359084"/>
      <w:bookmarkStart w:id="19" w:name="_Toc28359007"/>
      <w:bookmarkStart w:id="20" w:name="_Toc35393794"/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时间：2021年11月15日10点 30分（北京时间）</w:t>
      </w:r>
    </w:p>
    <w:p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地点：奎屯市北京西路20号公共资源交易中心4楼开标四室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五、公告期限</w:t>
      </w:r>
      <w:bookmarkEnd w:id="17"/>
      <w:bookmarkEnd w:id="18"/>
      <w:bookmarkEnd w:id="19"/>
      <w:bookmarkEnd w:id="20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自本公告发布之日起5个工作日。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1" w:name="_Toc35393795"/>
      <w:bookmarkStart w:id="22" w:name="_Toc35393626"/>
      <w:r>
        <w:rPr>
          <w:rFonts w:hint="eastAsia" w:ascii="黑体" w:hAnsi="黑体" w:cs="宋体"/>
          <w:b w:val="0"/>
          <w:sz w:val="28"/>
          <w:szCs w:val="28"/>
        </w:rPr>
        <w:t>六、</w:t>
      </w:r>
      <w:bookmarkEnd w:id="21"/>
      <w:bookmarkEnd w:id="22"/>
      <w:bookmarkStart w:id="23" w:name="_Toc28359008"/>
      <w:bookmarkStart w:id="24" w:name="_Toc35393627"/>
      <w:bookmarkStart w:id="25" w:name="_Toc35393796"/>
      <w:bookmarkStart w:id="26" w:name="_Toc28359085"/>
      <w:r>
        <w:rPr>
          <w:rFonts w:hint="eastAsia" w:ascii="黑体" w:hAnsi="黑体" w:cs="宋体"/>
          <w:b w:val="0"/>
          <w:sz w:val="28"/>
          <w:szCs w:val="28"/>
        </w:rPr>
        <w:t>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3"/>
      <w:bookmarkEnd w:id="24"/>
      <w:bookmarkEnd w:id="25"/>
      <w:bookmarkEnd w:id="26"/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奎屯市政务服务中心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none"/>
        </w:rPr>
        <w:t>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奎屯市北京西路20号</w:t>
      </w:r>
      <w:r>
        <w:rPr>
          <w:rFonts w:hint="eastAsia" w:ascii="仿宋" w:hAnsi="仿宋" w:eastAsia="仿宋"/>
          <w:sz w:val="28"/>
          <w:szCs w:val="28"/>
          <w:u w:val="none"/>
        </w:rPr>
        <w:t>　　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bookmarkStart w:id="27" w:name="_Toc28359086"/>
      <w:bookmarkStart w:id="28" w:name="_Toc28359009"/>
      <w:r>
        <w:rPr>
          <w:rFonts w:hint="eastAsia" w:ascii="仿宋" w:hAnsi="仿宋" w:eastAsia="仿宋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13031302223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2.采购代理机构信息</w:t>
      </w:r>
      <w:bookmarkEnd w:id="27"/>
      <w:bookmarkEnd w:id="28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名 称：奎屯市公共资源交易中心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地 址：奎屯市北京西路20号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联系方式：0992-3901099</w:t>
      </w:r>
    </w:p>
    <w:p/>
    <w:sectPr>
      <w:pgSz w:w="11906" w:h="16838"/>
      <w:pgMar w:top="1440" w:right="1266" w:bottom="11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6FDC"/>
    <w:rsid w:val="03B61A23"/>
    <w:rsid w:val="04537809"/>
    <w:rsid w:val="0561042B"/>
    <w:rsid w:val="074F6C74"/>
    <w:rsid w:val="08584DA0"/>
    <w:rsid w:val="0B2A1431"/>
    <w:rsid w:val="0BA365A1"/>
    <w:rsid w:val="0BD3287A"/>
    <w:rsid w:val="0C451C7E"/>
    <w:rsid w:val="0C736563"/>
    <w:rsid w:val="0C7C43A1"/>
    <w:rsid w:val="0E5863FD"/>
    <w:rsid w:val="118F7D80"/>
    <w:rsid w:val="121A29E2"/>
    <w:rsid w:val="14D37CF6"/>
    <w:rsid w:val="1601597A"/>
    <w:rsid w:val="164739DC"/>
    <w:rsid w:val="1AC5572D"/>
    <w:rsid w:val="1C3D5851"/>
    <w:rsid w:val="1C78747E"/>
    <w:rsid w:val="1CEB3898"/>
    <w:rsid w:val="1EDB491A"/>
    <w:rsid w:val="1F1046A8"/>
    <w:rsid w:val="1FFD1D17"/>
    <w:rsid w:val="20C715D3"/>
    <w:rsid w:val="20F2533E"/>
    <w:rsid w:val="267A4367"/>
    <w:rsid w:val="28636B2B"/>
    <w:rsid w:val="28A94CCE"/>
    <w:rsid w:val="29E47B4C"/>
    <w:rsid w:val="2D3F0313"/>
    <w:rsid w:val="2E066453"/>
    <w:rsid w:val="323A3D98"/>
    <w:rsid w:val="32A965B1"/>
    <w:rsid w:val="32F7270B"/>
    <w:rsid w:val="38D16764"/>
    <w:rsid w:val="399251A6"/>
    <w:rsid w:val="39A16BEA"/>
    <w:rsid w:val="3A6702AE"/>
    <w:rsid w:val="3A9415B6"/>
    <w:rsid w:val="3E4551EA"/>
    <w:rsid w:val="3EB137B1"/>
    <w:rsid w:val="3F175439"/>
    <w:rsid w:val="40932ECF"/>
    <w:rsid w:val="41F33F08"/>
    <w:rsid w:val="428B69FF"/>
    <w:rsid w:val="43F053A7"/>
    <w:rsid w:val="440F2EDF"/>
    <w:rsid w:val="45C40D8D"/>
    <w:rsid w:val="46803D4F"/>
    <w:rsid w:val="480231B2"/>
    <w:rsid w:val="481014EB"/>
    <w:rsid w:val="4A307C5C"/>
    <w:rsid w:val="4AFC7762"/>
    <w:rsid w:val="4B6575C0"/>
    <w:rsid w:val="4BE75D66"/>
    <w:rsid w:val="4F105640"/>
    <w:rsid w:val="50B57AF7"/>
    <w:rsid w:val="5170358B"/>
    <w:rsid w:val="517871EE"/>
    <w:rsid w:val="539D5C5D"/>
    <w:rsid w:val="55346F16"/>
    <w:rsid w:val="56905748"/>
    <w:rsid w:val="5704514A"/>
    <w:rsid w:val="598768A6"/>
    <w:rsid w:val="5A5E0EE1"/>
    <w:rsid w:val="5C4D4C37"/>
    <w:rsid w:val="605E0220"/>
    <w:rsid w:val="662A70C3"/>
    <w:rsid w:val="68A22E6B"/>
    <w:rsid w:val="69745FC0"/>
    <w:rsid w:val="6C59330F"/>
    <w:rsid w:val="6D676296"/>
    <w:rsid w:val="6D867D3F"/>
    <w:rsid w:val="6DF62894"/>
    <w:rsid w:val="6EED1839"/>
    <w:rsid w:val="701151E7"/>
    <w:rsid w:val="7042291B"/>
    <w:rsid w:val="73454C8A"/>
    <w:rsid w:val="74930D71"/>
    <w:rsid w:val="76190D2D"/>
    <w:rsid w:val="79B81C32"/>
    <w:rsid w:val="7B9B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tLeast"/>
      <w:ind w:left="-120"/>
      <w:jc w:val="left"/>
      <w:textAlignment w:val="baseline"/>
    </w:pPr>
    <w:rPr>
      <w:rFonts w:ascii="Arial" w:hAnsi="Arial" w:eastAsia="黑体" w:cs="Times New Roman"/>
      <w:b/>
      <w:bCs/>
      <w:kern w:val="0"/>
      <w:sz w:val="28"/>
      <w:szCs w:val="2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2019-06-20T05:29:00Z</dcterms:created>
  <dc:creator>Administrator</dc:creator>
  <cp:lastModifiedBy>Admin</cp:lastModifiedBy>
  <cp:lastPrinted>2021-05-08T09:26:00Z</cp:lastPrinted>
  <dcterms:modified xsi:type="dcterms:W3CDTF">2021-10-25T12:58:28Z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