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阜康市第一小学2021-2023年度春秋装校服采购项目</w:t>
      </w:r>
    </w:p>
    <w:p>
      <w:pPr>
        <w:jc w:val="center"/>
        <w:rPr>
          <w:rFonts w:ascii="宋体" w:hAnsi="宋体"/>
          <w:b/>
          <w:sz w:val="32"/>
        </w:rPr>
      </w:pPr>
      <w:r>
        <w:rPr>
          <w:rFonts w:hint="eastAsia" w:ascii="宋体" w:hAnsi="宋体"/>
          <w:b/>
          <w:sz w:val="32"/>
        </w:rPr>
        <w:t>竞争性磋商公告</w:t>
      </w:r>
    </w:p>
    <w:p>
      <w:pPr>
        <w:rPr>
          <w:rFonts w:ascii="宋体" w:hAnsi="宋体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jc w:val="center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项</w:t>
      </w:r>
      <w:r>
        <w:rPr>
          <w:rFonts w:hint="eastAsia" w:ascii="宋体" w:hAnsi="宋体"/>
          <w:color w:val="auto"/>
          <w:sz w:val="28"/>
          <w:szCs w:val="28"/>
        </w:rPr>
        <w:t>目概况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 w:eastAsia="宋体" w:cs="Times New Roman"/>
          <w:color w:val="auto"/>
          <w:sz w:val="28"/>
          <w:szCs w:val="28"/>
          <w:u w:val="single"/>
        </w:rPr>
        <w:t>阜康市第一小学2021-2023年度春秋装校服采购项目</w:t>
      </w:r>
      <w:r>
        <w:rPr>
          <w:rFonts w:hint="eastAsia" w:ascii="宋体" w:hAnsi="宋体"/>
          <w:color w:val="auto"/>
          <w:sz w:val="28"/>
          <w:szCs w:val="28"/>
        </w:rPr>
        <w:t>的潜在供应商应在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</w:rPr>
        <w:t>乌鲁木齐市水磨沟区南湖南路133号新疆城建大厦11楼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none"/>
        </w:rPr>
        <w:t>获</w:t>
      </w:r>
      <w:r>
        <w:rPr>
          <w:rFonts w:hint="eastAsia" w:ascii="宋体" w:hAnsi="宋体"/>
          <w:color w:val="auto"/>
          <w:sz w:val="28"/>
          <w:szCs w:val="28"/>
        </w:rPr>
        <w:t>取采购文件，并于</w:t>
      </w:r>
      <w:r>
        <w:rPr>
          <w:rFonts w:hint="eastAsia" w:ascii="宋体" w:hAnsi="宋体"/>
          <w:color w:val="auto"/>
          <w:sz w:val="28"/>
          <w:szCs w:val="28"/>
          <w:u w:val="single"/>
        </w:rPr>
        <w:t>2021</w:t>
      </w:r>
      <w:r>
        <w:rPr>
          <w:rFonts w:hint="eastAsia" w:ascii="宋体" w:hAnsi="宋体"/>
          <w:bCs/>
          <w:color w:val="auto"/>
          <w:sz w:val="28"/>
          <w:szCs w:val="28"/>
          <w:u w:val="single"/>
        </w:rPr>
        <w:t>年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lang w:val="en-US" w:eastAsia="zh-CN"/>
        </w:rPr>
        <w:t>10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</w:rPr>
        <w:t>月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  <w:lang w:val="en-US" w:eastAsia="zh-CN"/>
        </w:rPr>
        <w:t>26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</w:rPr>
        <w:t>日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  <w:lang w:val="en-US" w:eastAsia="zh-CN"/>
        </w:rPr>
        <w:t>16</w:t>
      </w:r>
      <w:r>
        <w:rPr>
          <w:rFonts w:hint="eastAsia" w:ascii="宋体" w:hAnsi="宋体"/>
          <w:bCs/>
          <w:color w:val="auto"/>
          <w:sz w:val="28"/>
          <w:szCs w:val="28"/>
          <w:u w:val="single"/>
          <w:shd w:val="clear" w:color="auto" w:fill="auto"/>
        </w:rPr>
        <w:t>点</w:t>
      </w:r>
      <w:r>
        <w:rPr>
          <w:rFonts w:hint="eastAsia" w:ascii="宋体" w:hAnsi="宋体"/>
          <w:bCs/>
          <w:color w:val="auto"/>
          <w:sz w:val="28"/>
          <w:szCs w:val="28"/>
          <w:u w:val="single"/>
        </w:rPr>
        <w:t>00分</w:t>
      </w:r>
      <w:r>
        <w:rPr>
          <w:rFonts w:hint="eastAsia" w:ascii="宋体" w:hAnsi="宋体"/>
          <w:bCs/>
          <w:color w:val="auto"/>
          <w:sz w:val="28"/>
          <w:szCs w:val="28"/>
        </w:rPr>
        <w:t>（北京时间）前提交响应</w:t>
      </w:r>
      <w:r>
        <w:rPr>
          <w:rFonts w:ascii="宋体" w:hAnsi="宋体"/>
          <w:bCs/>
          <w:color w:val="auto"/>
          <w:sz w:val="28"/>
          <w:szCs w:val="28"/>
        </w:rPr>
        <w:t>文件</w:t>
      </w:r>
      <w:r>
        <w:rPr>
          <w:rFonts w:hint="eastAsia" w:ascii="宋体" w:hAnsi="宋体"/>
          <w:color w:val="auto"/>
          <w:sz w:val="28"/>
          <w:szCs w:val="28"/>
        </w:rPr>
        <w:t>。</w:t>
      </w:r>
    </w:p>
    <w:p>
      <w:pPr>
        <w:spacing w:line="360" w:lineRule="auto"/>
        <w:ind w:firstLine="200"/>
        <w:rPr>
          <w:rFonts w:ascii="宋体" w:hAnsi="宋体"/>
          <w:color w:val="auto"/>
        </w:rPr>
      </w:pP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0" w:name="_Toc28359012"/>
      <w:bookmarkStart w:id="1" w:name="_Toc35393629"/>
      <w:bookmarkStart w:id="2" w:name="_Toc28359089"/>
      <w:bookmarkStart w:id="3" w:name="_Toc35393798"/>
      <w:r>
        <w:rPr>
          <w:rFonts w:hint="eastAsia" w:ascii="宋体" w:hAnsi="宋体" w:cs="宋体"/>
          <w:b/>
          <w:color w:val="auto"/>
          <w:sz w:val="28"/>
          <w:szCs w:val="28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项目编号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lang w:eastAsia="zh-CN"/>
        </w:rPr>
        <w:t>HCCJ2021CG080</w:t>
      </w:r>
    </w:p>
    <w:p>
      <w:pPr>
        <w:spacing w:line="360" w:lineRule="auto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项目名称：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阜康市第一小学2021-2023年度春秋装校服采购项目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 xml:space="preserve">采购方式：竞争性磋商 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预算金额：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60.00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万元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  <w:highlight w:val="none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最高限价（如有）：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60.00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万元</w:t>
      </w:r>
    </w:p>
    <w:p>
      <w:pPr>
        <w:spacing w:line="360" w:lineRule="auto"/>
        <w:ind w:left="559" w:leftChars="266" w:firstLine="0" w:firstLineChars="0"/>
        <w:rPr>
          <w:rFonts w:hint="eastAsia" w:ascii="宋体" w:hAnsi="宋体" w:eastAsia="宋体" w:cs="Times New Roman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  <w:highlight w:val="none"/>
        </w:rPr>
        <w:t>采购需求：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</w:rPr>
        <w:t>学生</w:t>
      </w:r>
      <w:r>
        <w:rPr>
          <w:rFonts w:hint="eastAsia" w:ascii="宋体" w:hAnsi="宋体" w:eastAsia="宋体" w:cs="Times New Roman"/>
          <w:color w:val="auto"/>
          <w:sz w:val="28"/>
          <w:szCs w:val="28"/>
          <w:highlight w:val="none"/>
          <w:lang w:val="en-US" w:eastAsia="zh-CN"/>
        </w:rPr>
        <w:t>春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秋装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校服采购（具体参数详见</w:t>
      </w:r>
      <w:r>
        <w:rPr>
          <w:rFonts w:hint="eastAsia" w:ascii="宋体" w:hAnsi="宋体" w:eastAsia="宋体" w:cs="Times New Roman"/>
          <w:color w:val="auto"/>
          <w:sz w:val="28"/>
          <w:szCs w:val="28"/>
          <w:lang w:val="en-US"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8"/>
          <w:szCs w:val="28"/>
        </w:rPr>
        <w:t>文件，以上包括设计、量身加工制作、包装、运输及服装的修改、调换、增减服务、质保，为交钥匙项目）</w:t>
      </w:r>
    </w:p>
    <w:p>
      <w:pPr>
        <w:spacing w:line="360" w:lineRule="auto"/>
        <w:ind w:firstLine="560" w:firstLineChars="200"/>
        <w:rPr>
          <w:rFonts w:hint="default" w:ascii="宋体" w:hAnsi="宋体" w:eastAsia="宋体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合同履行期限</w:t>
      </w:r>
      <w:r>
        <w:rPr>
          <w:rFonts w:hint="eastAsia" w:ascii="宋体" w:hAnsi="宋体"/>
          <w:color w:val="auto"/>
          <w:sz w:val="28"/>
          <w:szCs w:val="28"/>
          <w:highlight w:val="none"/>
        </w:rPr>
        <w:t>：</w:t>
      </w:r>
      <w:r>
        <w:rPr>
          <w:rFonts w:hint="eastAsia" w:ascii="宋体" w:hAnsi="宋体"/>
          <w:color w:val="auto"/>
          <w:sz w:val="28"/>
          <w:szCs w:val="28"/>
          <w:highlight w:val="none"/>
          <w:lang w:val="en-US" w:eastAsia="zh-CN"/>
        </w:rPr>
        <w:t>按学校要求随时供货，必须保证学校要求的质量。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本项目（</w:t>
      </w:r>
      <w:r>
        <w:rPr>
          <w:rFonts w:ascii="宋体" w:hAnsi="宋体"/>
          <w:i/>
          <w:color w:val="auto"/>
          <w:sz w:val="28"/>
          <w:szCs w:val="28"/>
        </w:rPr>
        <w:t>否</w:t>
      </w:r>
      <w:r>
        <w:rPr>
          <w:rFonts w:hint="eastAsia" w:ascii="宋体" w:hAnsi="宋体"/>
          <w:color w:val="auto"/>
          <w:sz w:val="28"/>
          <w:szCs w:val="28"/>
        </w:rPr>
        <w:t>）接受联合体。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4" w:name="_Toc35393799"/>
      <w:bookmarkStart w:id="5" w:name="_Toc35393630"/>
      <w:bookmarkStart w:id="6" w:name="_Toc28359090"/>
      <w:bookmarkStart w:id="7" w:name="_Toc28359013"/>
      <w:r>
        <w:rPr>
          <w:rFonts w:hint="eastAsia" w:ascii="宋体" w:hAnsi="宋体" w:cs="宋体"/>
          <w:b/>
          <w:color w:val="auto"/>
          <w:sz w:val="28"/>
          <w:szCs w:val="28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1.满足《中华人民共和国政府采购法》第二十二条规定；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</w:rPr>
      </w:pPr>
      <w:bookmarkStart w:id="8" w:name="_Toc28359014"/>
      <w:bookmarkStart w:id="9" w:name="_Toc28359091"/>
      <w:r>
        <w:rPr>
          <w:rFonts w:ascii="宋体" w:hAnsi="宋体"/>
          <w:color w:val="auto"/>
          <w:sz w:val="28"/>
          <w:szCs w:val="28"/>
        </w:rPr>
        <w:t>2</w:t>
      </w:r>
      <w:r>
        <w:rPr>
          <w:rFonts w:hint="eastAsia" w:ascii="宋体" w:hAnsi="宋体"/>
          <w:color w:val="auto"/>
          <w:sz w:val="28"/>
          <w:szCs w:val="28"/>
        </w:rPr>
        <w:t>.落实政府采购政策需满足的资格要求：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（1）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单位负责人为同一人或者存在直接控股、管理关系的不同投标人，不得同时参加本项目同一合同项下的投标；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（2）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为本项目某包提供整体设计、规范编制或者项目管理、监理、检测等服务的投标人，不得参加该合同项下的投标；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（3）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未被“信用中国”网站（www.creditchina.gov.cn）、“中国政府采购网”（www.ccgp.gov.cn）列入失信被执行人、重大税收违法案件当事人名单、政府采购严重失信行为记录名单；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（4）</w:t>
      </w:r>
      <w:r>
        <w:rPr>
          <w:rFonts w:hint="eastAsia" w:ascii="宋体" w:hAnsi="宋体"/>
          <w:color w:val="auto"/>
          <w:sz w:val="28"/>
          <w:szCs w:val="28"/>
          <w:u w:val="single"/>
        </w:rPr>
        <w:t>本项目非专门面向中小企业采购。</w:t>
      </w:r>
    </w:p>
    <w:p>
      <w:pPr>
        <w:spacing w:line="360" w:lineRule="auto"/>
        <w:ind w:firstLine="560" w:firstLineChars="200"/>
        <w:rPr>
          <w:rFonts w:ascii="宋体" w:hAnsi="宋体"/>
          <w:i/>
          <w:i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3.本项目的特定资格要求：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无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10" w:name="_Toc35393800"/>
      <w:bookmarkStart w:id="11" w:name="_Toc35393631"/>
      <w:r>
        <w:rPr>
          <w:rFonts w:hint="eastAsia" w:ascii="宋体" w:hAnsi="宋体" w:cs="宋体"/>
          <w:b/>
          <w:color w:val="auto"/>
          <w:sz w:val="28"/>
          <w:szCs w:val="28"/>
        </w:rPr>
        <w:t>三、获取采购文件</w:t>
      </w:r>
      <w:bookmarkEnd w:id="8"/>
      <w:bookmarkEnd w:id="9"/>
      <w:bookmarkEnd w:id="10"/>
      <w:bookmarkEnd w:id="11"/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szCs w:val="28"/>
        </w:rPr>
      </w:pPr>
      <w:r>
        <w:rPr>
          <w:rFonts w:hint="eastAsia" w:ascii="宋体" w:hAnsi="宋体" w:cs="宋体"/>
          <w:color w:val="auto"/>
          <w:sz w:val="28"/>
          <w:szCs w:val="28"/>
        </w:rPr>
        <w:t>时间：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2021年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shd w:val="clear" w:color="auto" w:fill="auto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2021年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21</w:t>
      </w:r>
      <w:r>
        <w:rPr>
          <w:rFonts w:hint="eastAsia" w:ascii="宋体" w:hAnsi="宋体" w:cs="宋体"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 w:cs="宋体"/>
          <w:color w:val="auto"/>
          <w:sz w:val="28"/>
          <w:szCs w:val="28"/>
        </w:rPr>
        <w:t>，每天上午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10：30</w:t>
      </w:r>
      <w:r>
        <w:rPr>
          <w:rFonts w:hint="eastAsia" w:ascii="宋体" w:hAnsi="宋体" w:cs="宋体"/>
          <w:color w:val="auto"/>
          <w:sz w:val="28"/>
          <w:szCs w:val="28"/>
        </w:rPr>
        <w:t>至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13：30</w:t>
      </w:r>
      <w:r>
        <w:rPr>
          <w:rFonts w:hint="eastAsia" w:ascii="宋体" w:hAnsi="宋体" w:cs="宋体"/>
          <w:color w:val="auto"/>
          <w:sz w:val="28"/>
          <w:szCs w:val="28"/>
        </w:rPr>
        <w:t>，下午</w:t>
      </w:r>
      <w:r>
        <w:rPr>
          <w:rFonts w:hint="eastAsia" w:ascii="宋体" w:hAnsi="宋体" w:cs="宋体"/>
          <w:color w:val="auto"/>
          <w:sz w:val="28"/>
          <w:szCs w:val="28"/>
          <w:u w:val="single"/>
        </w:rPr>
        <w:t>15：30至18：00</w:t>
      </w:r>
      <w:r>
        <w:rPr>
          <w:rFonts w:hint="eastAsia" w:ascii="宋体" w:hAnsi="宋体" w:cs="宋体"/>
          <w:color w:val="auto"/>
          <w:sz w:val="28"/>
          <w:szCs w:val="28"/>
        </w:rPr>
        <w:t>（北京时间，</w:t>
      </w:r>
      <w:r>
        <w:rPr>
          <w:rFonts w:ascii="宋体" w:hAnsi="宋体" w:cs="宋体"/>
          <w:color w:val="auto"/>
          <w:sz w:val="28"/>
          <w:szCs w:val="28"/>
        </w:rPr>
        <w:t>法定节假日</w:t>
      </w:r>
      <w:r>
        <w:rPr>
          <w:rFonts w:hint="eastAsia" w:ascii="宋体" w:hAnsi="宋体" w:cs="宋体"/>
          <w:color w:val="auto"/>
          <w:sz w:val="28"/>
          <w:szCs w:val="28"/>
        </w:rPr>
        <w:t>除外 ）</w:t>
      </w:r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地点：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乌鲁木齐市水磨沟区南湖南路1</w:t>
      </w:r>
      <w:bookmarkStart w:id="42" w:name="_GoBack"/>
      <w:bookmarkEnd w:id="42"/>
      <w:r>
        <w:rPr>
          <w:rFonts w:hint="eastAsia" w:ascii="宋体" w:hAnsi="宋体"/>
          <w:color w:val="auto"/>
          <w:sz w:val="28"/>
          <w:szCs w:val="28"/>
          <w:u w:val="single"/>
        </w:rPr>
        <w:t>33号新疆城建大厦11楼</w:t>
      </w:r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cs="宋体"/>
          <w:color w:val="auto"/>
          <w:sz w:val="28"/>
          <w:szCs w:val="28"/>
        </w:rPr>
        <w:t>方式：现场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</w:rPr>
        <w:t>。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</w:rPr>
        <w:t>文件需携带有效的法人或者其他组织的营业执照等证明文件（复印件加盖公章）、法定代表人授权书原件加盖公章。未向采购代理机构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领取</w:t>
      </w:r>
      <w:r>
        <w:rPr>
          <w:rFonts w:hint="eastAsia" w:ascii="宋体" w:hAnsi="宋体" w:cs="宋体"/>
          <w:color w:val="auto"/>
          <w:sz w:val="28"/>
          <w:szCs w:val="28"/>
        </w:rPr>
        <w:t>磋商文件的潜在供应商均无资格参加磋商响应。文件售后不退。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sz w:val="28"/>
          <w:szCs w:val="28"/>
        </w:rPr>
        <w:t>售价：300元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/份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12" w:name="_Toc35393632"/>
      <w:bookmarkStart w:id="13" w:name="_Toc28359092"/>
      <w:bookmarkStart w:id="14" w:name="_Toc28359015"/>
      <w:bookmarkStart w:id="15" w:name="_Toc35393801"/>
      <w:r>
        <w:rPr>
          <w:rFonts w:hint="eastAsia" w:ascii="宋体" w:hAnsi="宋体" w:cs="宋体"/>
          <w:b/>
          <w:color w:val="auto"/>
          <w:sz w:val="28"/>
          <w:szCs w:val="28"/>
        </w:rPr>
        <w:t>四、响应文件提交</w:t>
      </w:r>
      <w:bookmarkEnd w:id="12"/>
      <w:bookmarkEnd w:id="13"/>
      <w:bookmarkEnd w:id="14"/>
      <w:bookmarkEnd w:id="15"/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截止时间：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2021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</w:rPr>
        <w:t>年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26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bCs/>
          <w:color w:val="auto"/>
          <w:sz w:val="28"/>
          <w:szCs w:val="28"/>
          <w:highlight w:val="none"/>
          <w:u w:val="single"/>
        </w:rPr>
        <w:t>点00分</w:t>
      </w:r>
      <w:r>
        <w:rPr>
          <w:rFonts w:hint="eastAsia" w:ascii="宋体" w:hAnsi="宋体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16" w:name="_Toc35393633"/>
      <w:bookmarkStart w:id="17" w:name="_Toc35393802"/>
      <w:bookmarkStart w:id="18" w:name="_Toc28359016"/>
      <w:bookmarkStart w:id="19" w:name="_Toc28359093"/>
      <w:r>
        <w:rPr>
          <w:rFonts w:hint="eastAsia" w:ascii="宋体" w:hAnsi="宋体" w:cs="宋体"/>
          <w:b/>
          <w:color w:val="auto"/>
          <w:sz w:val="28"/>
          <w:szCs w:val="28"/>
        </w:rPr>
        <w:t>五、开启</w:t>
      </w:r>
      <w:bookmarkEnd w:id="16"/>
      <w:bookmarkEnd w:id="17"/>
      <w:bookmarkEnd w:id="18"/>
      <w:bookmarkEnd w:id="19"/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时间：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2021年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10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月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  <w:lang w:val="en-US" w:eastAsia="zh-CN"/>
        </w:rPr>
        <w:t>26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>日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lang w:val="en-US" w:eastAsia="zh-CN"/>
        </w:rPr>
        <w:t>16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</w:rPr>
        <w:t>点00分</w:t>
      </w:r>
      <w:r>
        <w:rPr>
          <w:rFonts w:hint="eastAsia" w:ascii="宋体" w:hAnsi="宋体"/>
          <w:bCs/>
          <w:color w:val="auto"/>
          <w:sz w:val="28"/>
          <w:szCs w:val="28"/>
        </w:rPr>
        <w:t>（北京时间）</w:t>
      </w:r>
    </w:p>
    <w:p>
      <w:pPr>
        <w:spacing w:line="360" w:lineRule="auto"/>
        <w:ind w:firstLine="560" w:firstLineChars="200"/>
        <w:rPr>
          <w:rFonts w:ascii="宋体" w:hAnsi="宋体"/>
          <w:bCs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地点：乌鲁木齐市水磨沟区南湖南路133号新疆城建大厦11楼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20" w:name="_Toc35393634"/>
      <w:bookmarkStart w:id="21" w:name="_Toc28359017"/>
      <w:bookmarkStart w:id="22" w:name="_Toc28359094"/>
      <w:bookmarkStart w:id="23" w:name="_Toc35393803"/>
      <w:r>
        <w:rPr>
          <w:rFonts w:hint="eastAsia" w:ascii="宋体" w:hAnsi="宋体" w:cs="宋体"/>
          <w:b/>
          <w:color w:val="auto"/>
          <w:sz w:val="28"/>
          <w:szCs w:val="28"/>
        </w:rPr>
        <w:t>六、公告期限</w:t>
      </w:r>
      <w:bookmarkEnd w:id="20"/>
      <w:bookmarkEnd w:id="21"/>
      <w:bookmarkEnd w:id="22"/>
      <w:bookmarkEnd w:id="23"/>
    </w:p>
    <w:p>
      <w:pPr>
        <w:spacing w:line="360" w:lineRule="auto"/>
        <w:ind w:firstLine="560" w:firstLineChars="200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自本公告发布之日起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 w:cs="宋体"/>
          <w:color w:val="auto"/>
          <w:kern w:val="0"/>
          <w:sz w:val="28"/>
          <w:szCs w:val="28"/>
          <w:highlight w:val="none"/>
        </w:rPr>
        <w:t>个工作日。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24" w:name="_Toc35393804"/>
      <w:bookmarkStart w:id="25" w:name="_Toc35393635"/>
      <w:r>
        <w:rPr>
          <w:rFonts w:hint="eastAsia" w:ascii="宋体" w:hAnsi="宋体" w:cs="宋体"/>
          <w:b/>
          <w:color w:val="auto"/>
          <w:sz w:val="28"/>
          <w:szCs w:val="28"/>
        </w:rPr>
        <w:t>七、其他补充事宜</w:t>
      </w:r>
      <w:bookmarkEnd w:id="24"/>
      <w:bookmarkEnd w:id="25"/>
    </w:p>
    <w:p>
      <w:pPr>
        <w:spacing w:line="360" w:lineRule="auto"/>
        <w:ind w:firstLine="560" w:firstLineChars="200"/>
        <w:rPr>
          <w:rFonts w:hint="eastAsia" w:ascii="宋体" w:hAnsi="宋体" w:cs="宋体"/>
          <w:color w:val="auto"/>
          <w:kern w:val="0"/>
          <w:sz w:val="28"/>
          <w:szCs w:val="28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1.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采购项目需要落实的政府采购政策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：节约能源、保护环境、扶持不发达地区和少数民族地区、促进中小企业发展、支持监狱企业发展、促进残疾人就业、政府采购信用担保等</w:t>
      </w:r>
    </w:p>
    <w:p>
      <w:pPr>
        <w:spacing w:line="360" w:lineRule="auto"/>
        <w:ind w:firstLine="560" w:firstLineChars="200"/>
        <w:rPr>
          <w:rFonts w:hint="default" w:ascii="宋体" w:hAnsi="宋体" w:eastAsia="宋体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8"/>
          <w:szCs w:val="28"/>
        </w:rPr>
        <w:t>2.</w:t>
      </w:r>
      <w:r>
        <w:rPr>
          <w:rFonts w:hint="eastAsia" w:ascii="宋体" w:hAnsi="宋体" w:cs="宋体"/>
          <w:b/>
          <w:color w:val="auto"/>
          <w:kern w:val="0"/>
          <w:sz w:val="28"/>
          <w:szCs w:val="28"/>
        </w:rPr>
        <w:t>采购公告发布媒体</w:t>
      </w:r>
      <w:r>
        <w:rPr>
          <w:rFonts w:hint="eastAsia" w:ascii="宋体" w:hAnsi="宋体" w:cs="宋体"/>
          <w:color w:val="auto"/>
          <w:kern w:val="0"/>
          <w:sz w:val="28"/>
          <w:szCs w:val="28"/>
        </w:rPr>
        <w:t>：新疆政府采购网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color w:val="auto"/>
          <w:kern w:val="0"/>
          <w:sz w:val="28"/>
          <w:szCs w:val="28"/>
          <w:lang w:val="en-US" w:eastAsia="zh-CN"/>
        </w:rPr>
        <w:t>昌吉州公共资源交易网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26" w:name="_Toc35393636"/>
      <w:bookmarkStart w:id="27" w:name="_Toc35393805"/>
      <w:bookmarkStart w:id="28" w:name="_Toc28359095"/>
      <w:bookmarkStart w:id="29" w:name="_Toc28359018"/>
      <w:r>
        <w:rPr>
          <w:rFonts w:hint="eastAsia" w:ascii="宋体" w:hAnsi="宋体" w:cs="宋体"/>
          <w:b/>
          <w:color w:val="auto"/>
          <w:sz w:val="28"/>
          <w:szCs w:val="28"/>
        </w:rPr>
        <w:t>八、凡对本次采购提出询问，请按</w:t>
      </w:r>
      <w:r>
        <w:rPr>
          <w:rFonts w:ascii="宋体" w:hAnsi="宋体" w:cs="宋体"/>
          <w:b/>
          <w:color w:val="auto"/>
          <w:sz w:val="28"/>
          <w:szCs w:val="28"/>
        </w:rPr>
        <w:t>以下方式</w:t>
      </w:r>
      <w:r>
        <w:rPr>
          <w:rFonts w:hint="eastAsia" w:ascii="宋体" w:hAnsi="宋体" w:cs="宋体"/>
          <w:b/>
          <w:color w:val="auto"/>
          <w:sz w:val="28"/>
          <w:szCs w:val="28"/>
        </w:rPr>
        <w:t>联系。</w:t>
      </w:r>
      <w:bookmarkEnd w:id="26"/>
      <w:bookmarkEnd w:id="27"/>
      <w:bookmarkEnd w:id="28"/>
      <w:bookmarkEnd w:id="29"/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30" w:name="_Toc35393637"/>
      <w:bookmarkStart w:id="31" w:name="_Toc35393806"/>
      <w:bookmarkStart w:id="32" w:name="_Toc28359096"/>
      <w:bookmarkStart w:id="33" w:name="_Toc28359019"/>
      <w:r>
        <w:rPr>
          <w:rFonts w:hint="eastAsia" w:ascii="宋体" w:hAnsi="宋体" w:cs="宋体"/>
          <w:color w:val="auto"/>
          <w:sz w:val="28"/>
          <w:szCs w:val="28"/>
        </w:rPr>
        <w:t>1.采购人信息</w:t>
      </w:r>
      <w:bookmarkEnd w:id="30"/>
      <w:bookmarkEnd w:id="31"/>
      <w:bookmarkEnd w:id="32"/>
      <w:bookmarkEnd w:id="33"/>
    </w:p>
    <w:p>
      <w:pPr>
        <w:spacing w:line="360" w:lineRule="auto"/>
        <w:ind w:firstLine="560" w:firstLineChars="200"/>
        <w:jc w:val="left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color w:val="auto"/>
          <w:sz w:val="28"/>
          <w:szCs w:val="28"/>
        </w:rPr>
        <w:t>名    称：</w:t>
      </w:r>
      <w:r>
        <w:rPr>
          <w:rFonts w:hint="eastAsia" w:ascii="宋体" w:hAnsi="宋体" w:eastAsia="宋体" w:cs="Times New Roman"/>
          <w:color w:val="auto"/>
          <w:sz w:val="28"/>
          <w:szCs w:val="28"/>
          <w:u w:val="single"/>
          <w:lang w:val="en-US" w:eastAsia="zh-CN"/>
        </w:rPr>
        <w:t>阜康市第一小学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地    址：</w:t>
      </w:r>
      <w:r>
        <w:rPr>
          <w:rFonts w:hint="eastAsia" w:ascii="宋体" w:hAnsi="宋体" w:eastAsia="宋体" w:cs="Times New Roman"/>
          <w:color w:val="auto"/>
          <w:sz w:val="28"/>
          <w:szCs w:val="28"/>
          <w:u w:val="single"/>
          <w:lang w:val="en-US" w:eastAsia="zh-CN"/>
        </w:rPr>
        <w:t>阜康市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  </w:t>
      </w:r>
    </w:p>
    <w:p>
      <w:pPr>
        <w:spacing w:line="360" w:lineRule="auto"/>
        <w:ind w:firstLine="560" w:firstLineChars="200"/>
        <w:jc w:val="left"/>
        <w:rPr>
          <w:rFonts w:hint="default" w:ascii="宋体" w:hAnsi="宋体" w:eastAsia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/>
          <w:color w:val="auto"/>
          <w:sz w:val="28"/>
          <w:szCs w:val="28"/>
          <w:highlight w:val="none"/>
          <w:shd w:val="clear" w:color="auto" w:fill="auto"/>
        </w:rPr>
        <w:t>联系方式：</w:t>
      </w:r>
      <w:r>
        <w:rPr>
          <w:rFonts w:hint="eastAsia" w:ascii="宋体" w:hAnsi="宋体"/>
          <w:color w:val="auto"/>
          <w:sz w:val="28"/>
          <w:szCs w:val="28"/>
          <w:highlight w:val="none"/>
          <w:u w:val="single"/>
          <w:shd w:val="clear" w:color="auto" w:fill="auto"/>
        </w:rPr>
        <w:t xml:space="preserve">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路主任</w:t>
      </w:r>
      <w:r>
        <w:rPr>
          <w:rFonts w:hint="eastAsia" w:ascii="宋体" w:hAnsi="宋体"/>
          <w:color w:val="auto"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color w:val="auto"/>
          <w:sz w:val="28"/>
          <w:szCs w:val="28"/>
          <w:u w:val="single"/>
          <w:lang w:val="en-US" w:eastAsia="zh-CN"/>
        </w:rPr>
        <w:t>17799407075</w:t>
      </w:r>
    </w:p>
    <w:p>
      <w:pPr>
        <w:spacing w:line="360" w:lineRule="auto"/>
        <w:ind w:firstLine="200"/>
        <w:rPr>
          <w:rFonts w:ascii="宋体" w:hAnsi="宋体" w:cs="宋体"/>
          <w:b/>
          <w:color w:val="auto"/>
          <w:sz w:val="28"/>
          <w:szCs w:val="28"/>
        </w:rPr>
      </w:pPr>
      <w:bookmarkStart w:id="34" w:name="_Toc28359097"/>
      <w:bookmarkStart w:id="35" w:name="_Toc35393807"/>
      <w:bookmarkStart w:id="36" w:name="_Toc35393638"/>
      <w:bookmarkStart w:id="37" w:name="_Toc28359020"/>
      <w:r>
        <w:rPr>
          <w:rFonts w:hint="eastAsia" w:ascii="宋体" w:hAnsi="宋体" w:cs="宋体"/>
          <w:color w:val="auto"/>
          <w:sz w:val="28"/>
          <w:szCs w:val="28"/>
        </w:rPr>
        <w:t>2.采购代理机构信息</w:t>
      </w:r>
      <w:bookmarkEnd w:id="34"/>
      <w:bookmarkEnd w:id="35"/>
      <w:bookmarkEnd w:id="36"/>
      <w:bookmarkEnd w:id="37"/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</w:rPr>
      </w:pPr>
      <w:r>
        <w:rPr>
          <w:rFonts w:hint="eastAsia" w:ascii="宋体" w:hAnsi="宋体"/>
          <w:color w:val="auto"/>
          <w:sz w:val="28"/>
          <w:szCs w:val="28"/>
        </w:rPr>
        <w:t>名    称：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华诚博远工程咨询有限公司</w:t>
      </w:r>
    </w:p>
    <w:p>
      <w:pPr>
        <w:spacing w:line="360" w:lineRule="auto"/>
        <w:ind w:firstLine="560" w:firstLineChars="200"/>
        <w:rPr>
          <w:rFonts w:ascii="宋体" w:hAnsi="宋体"/>
          <w:color w:val="auto"/>
          <w:sz w:val="28"/>
          <w:szCs w:val="28"/>
          <w:u w:val="single"/>
        </w:rPr>
      </w:pPr>
      <w:r>
        <w:rPr>
          <w:rFonts w:hint="eastAsia" w:ascii="宋体" w:hAnsi="宋体"/>
          <w:color w:val="auto"/>
          <w:sz w:val="28"/>
          <w:szCs w:val="28"/>
        </w:rPr>
        <w:t>地    址：</w:t>
      </w:r>
      <w:r>
        <w:rPr>
          <w:rFonts w:hint="eastAsia" w:ascii="宋体" w:hAnsi="宋体"/>
          <w:color w:val="auto"/>
          <w:sz w:val="28"/>
          <w:szCs w:val="28"/>
          <w:u w:val="single"/>
        </w:rPr>
        <w:t>乌鲁木齐市水磨沟区南湖南路133号新疆城建大厦11楼</w:t>
      </w:r>
    </w:p>
    <w:p>
      <w:pPr>
        <w:spacing w:line="360" w:lineRule="auto"/>
        <w:ind w:firstLine="560" w:firstLineChars="200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>联系方式：</w:t>
      </w:r>
      <w:r>
        <w:rPr>
          <w:rFonts w:hint="eastAsia" w:ascii="宋体" w:hAnsi="宋体"/>
          <w:sz w:val="28"/>
          <w:szCs w:val="28"/>
          <w:u w:val="single"/>
        </w:rPr>
        <w:t xml:space="preserve">0991-4630007                    </w:t>
      </w:r>
    </w:p>
    <w:p>
      <w:pPr>
        <w:spacing w:line="360" w:lineRule="auto"/>
        <w:ind w:firstLine="200"/>
        <w:rPr>
          <w:rFonts w:ascii="宋体" w:hAnsi="宋体" w:cs="宋体"/>
          <w:b/>
          <w:sz w:val="28"/>
          <w:szCs w:val="28"/>
        </w:rPr>
      </w:pPr>
      <w:bookmarkStart w:id="38" w:name="_Toc28359021"/>
      <w:bookmarkStart w:id="39" w:name="_Toc35393808"/>
      <w:bookmarkStart w:id="40" w:name="_Toc35393639"/>
      <w:bookmarkStart w:id="41" w:name="_Toc28359098"/>
      <w:r>
        <w:rPr>
          <w:rFonts w:hint="eastAsia" w:ascii="宋体" w:hAnsi="宋体" w:cs="宋体"/>
          <w:sz w:val="28"/>
          <w:szCs w:val="28"/>
        </w:rPr>
        <w:t>3.项目联系</w:t>
      </w:r>
      <w:r>
        <w:rPr>
          <w:rFonts w:ascii="宋体" w:hAnsi="宋体" w:cs="宋体"/>
          <w:sz w:val="28"/>
          <w:szCs w:val="28"/>
        </w:rPr>
        <w:t>方式</w:t>
      </w:r>
      <w:bookmarkEnd w:id="38"/>
      <w:bookmarkEnd w:id="39"/>
      <w:bookmarkEnd w:id="40"/>
      <w:bookmarkEnd w:id="41"/>
    </w:p>
    <w:p>
      <w:pPr>
        <w:pStyle w:val="3"/>
        <w:spacing w:line="360" w:lineRule="auto"/>
        <w:ind w:firstLine="560" w:firstLineChars="200"/>
        <w:rPr>
          <w:rFonts w:hAnsi="宋体"/>
          <w:sz w:val="28"/>
          <w:szCs w:val="28"/>
        </w:rPr>
      </w:pPr>
      <w:r>
        <w:rPr>
          <w:rFonts w:hint="eastAsia" w:hAnsi="宋体"/>
          <w:sz w:val="28"/>
          <w:szCs w:val="28"/>
        </w:rPr>
        <w:t>项目联系人：</w:t>
      </w:r>
      <w:r>
        <w:rPr>
          <w:rFonts w:hint="eastAsia" w:hAnsi="宋体"/>
          <w:sz w:val="28"/>
          <w:szCs w:val="28"/>
          <w:u w:val="single"/>
        </w:rPr>
        <w:t>胡婧怡</w:t>
      </w:r>
    </w:p>
    <w:p>
      <w:pPr>
        <w:ind w:firstLine="560" w:firstLineChars="200"/>
      </w:pPr>
      <w:r>
        <w:rPr>
          <w:rFonts w:hint="eastAsia" w:ascii="宋体" w:hAnsi="宋体"/>
          <w:sz w:val="28"/>
          <w:szCs w:val="28"/>
        </w:rPr>
        <w:t>电      话：</w:t>
      </w:r>
      <w:r>
        <w:rPr>
          <w:rFonts w:hint="eastAsia" w:ascii="宋体" w:hAnsi="宋体"/>
          <w:sz w:val="28"/>
          <w:szCs w:val="28"/>
          <w:u w:val="single"/>
        </w:rPr>
        <w:t>0991-4630007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>/18195914252</w:t>
      </w:r>
      <w:r>
        <w:rPr>
          <w:rFonts w:hint="eastAsia" w:ascii="宋体" w:hAnsi="宋体"/>
          <w:sz w:val="28"/>
          <w:szCs w:val="28"/>
          <w:u w:val="single"/>
        </w:rPr>
        <w:t xml:space="preserve">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866F38"/>
    <w:rsid w:val="1746085C"/>
    <w:rsid w:val="18DF4516"/>
    <w:rsid w:val="1F836856"/>
    <w:rsid w:val="2E1A1ABA"/>
    <w:rsid w:val="33F426B2"/>
    <w:rsid w:val="36866F38"/>
    <w:rsid w:val="656D5BAF"/>
    <w:rsid w:val="7B31075B"/>
    <w:rsid w:val="7E2A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28"/>
    </w:rPr>
  </w:style>
  <w:style w:type="paragraph" w:styleId="3">
    <w:name w:val="Plain Text"/>
    <w:basedOn w:val="1"/>
    <w:qFormat/>
    <w:uiPriority w:val="0"/>
    <w:rPr>
      <w:rFonts w:ascii="宋体" w:hAnsi="Courier New" w:cs="Courier New"/>
      <w:sz w:val="24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2021-10-13T11:45:00Z</dcterms:created>
  <dc:creator>清樾</dc:creator>
  <cp:lastModifiedBy>清樾</cp:lastModifiedBy>
  <dcterms:modified xsi:type="dcterms:W3CDTF">2021-10-14T03:16:46Z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EE1823CB1EB34422B9DA571ED3A5FCA2</vt:lpwstr>
  </property>
</Properties>
</file>