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pageBreakBefore w:val="0"/>
        <w:widowControl w:val="0"/>
        <w:tabs>
          <w:tab w:val="left" w:pos="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before="0" w:after="0" w:line="500" w:lineRule="exact"/>
        <w:jc w:val="center"/>
        <w:textAlignment w:val="auto"/>
        <w:rPr>
          <w:rFonts w:ascii="宋体" w:hAnsi="宋体"/>
        </w:rPr>
      </w:pPr>
      <w:bookmarkStart w:id="0" w:name="_Toc35393809"/>
      <w:bookmarkStart w:id="1" w:name="_Toc28359022"/>
      <w:r>
        <w:rPr>
          <w:rFonts w:hint="eastAsia" w:ascii="宋体" w:hAnsi="宋体"/>
        </w:rPr>
        <w:t>中标（成交）结果公告</w:t>
      </w:r>
      <w:bookmarkEnd w:id="0"/>
      <w:bookmarkEnd w:id="1"/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黑体" w:hAnsi="黑体" w:eastAsia="黑体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项目编号：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ZFCGHY2021057</w:t>
      </w:r>
    </w:p>
    <w:p>
      <w:pPr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bidi w:val="0"/>
        <w:snapToGrid/>
        <w:spacing w:line="500" w:lineRule="exact"/>
        <w:ind w:left="0" w:leftChars="0" w:firstLine="0" w:firstLineChars="0"/>
        <w:textAlignment w:val="auto"/>
        <w:rPr>
          <w:rFonts w:hint="eastAsia"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 xml:space="preserve">项目名称：吉木乃县万驼园集中养殖示范区建设项目-监理 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三、中标（成交）信息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eastAsia" w:ascii="仿宋" w:hAnsi="仿宋" w:eastAsia="仿宋"/>
          <w:color w:val="auto"/>
          <w:kern w:val="0"/>
          <w:sz w:val="28"/>
          <w:szCs w:val="28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供应商名称：阿勒泰汇通工程项目管理有限公司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hint="default" w:ascii="仿宋" w:hAnsi="仿宋" w:eastAsia="仿宋"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color w:val="auto"/>
          <w:kern w:val="0"/>
          <w:sz w:val="28"/>
          <w:szCs w:val="28"/>
        </w:rPr>
        <w:t>供应商地址：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eastAsia="zh-CN"/>
        </w:rPr>
        <w:t>新疆阿勒泰地区阿勒泰市解放路</w:t>
      </w:r>
      <w:r>
        <w:rPr>
          <w:rFonts w:hint="eastAsia" w:ascii="仿宋" w:hAnsi="仿宋" w:eastAsia="仿宋"/>
          <w:color w:val="auto"/>
          <w:kern w:val="0"/>
          <w:sz w:val="28"/>
          <w:szCs w:val="28"/>
          <w:lang w:val="en-US" w:eastAsia="zh-CN"/>
        </w:rPr>
        <w:t>11区115号</w:t>
      </w:r>
    </w:p>
    <w:p>
      <w:pPr>
        <w:pStyle w:val="5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/>
          <w:lang w:val="en-US" w:eastAsia="zh-CN"/>
        </w:rPr>
      </w:pPr>
      <w:r>
        <w:rPr>
          <w:rFonts w:hint="eastAsia" w:ascii="仿宋" w:hAnsi="仿宋" w:eastAsia="仿宋"/>
          <w:color w:val="auto"/>
          <w:sz w:val="28"/>
          <w:szCs w:val="28"/>
        </w:rPr>
        <w:t>中标（成交）金额：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33.8万</w:t>
      </w:r>
      <w:r>
        <w:rPr>
          <w:rFonts w:hint="eastAsia" w:ascii="仿宋" w:hAnsi="仿宋" w:eastAsia="仿宋"/>
          <w:color w:val="auto"/>
          <w:sz w:val="28"/>
          <w:szCs w:val="28"/>
          <w:lang w:eastAsia="zh-CN"/>
        </w:rPr>
        <w:t>元整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, 大写:叁拾叁万捌仟元整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四、主要标的信息</w:t>
      </w:r>
    </w:p>
    <w:tbl>
      <w:tblPr>
        <w:tblStyle w:val="10"/>
        <w:tblW w:w="876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jc w:val="center"/>
              <w:textAlignment w:val="auto"/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  <w:lang w:eastAsia="zh-CN"/>
              </w:rPr>
              <w:t>服务类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69" w:type="dxa"/>
            <w:noWrap w:val="0"/>
            <w:vAlign w:val="top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标的名称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 xml:space="preserve">：吉木乃县万驼园集中养殖示范区建设项目-监理 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服务时间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：施工工期计划：80天，设计10天；实际开竣工时间以施工开竣工日期为准。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服务范围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：施工全过程的监理服务</w:t>
            </w:r>
          </w:p>
          <w:p>
            <w:pPr>
              <w:pageBreakBefore w:val="0"/>
              <w:widowControl w:val="0"/>
              <w:kinsoku/>
              <w:wordWrap/>
              <w:overflowPunct/>
              <w:topLinePunct w:val="0"/>
              <w:bidi w:val="0"/>
              <w:snapToGrid/>
              <w:spacing w:line="500" w:lineRule="exact"/>
              <w:textAlignment w:val="auto"/>
              <w:rPr>
                <w:rFonts w:hint="default" w:ascii="仿宋" w:hAnsi="仿宋" w:eastAsia="仿宋"/>
                <w:sz w:val="28"/>
                <w:szCs w:val="28"/>
                <w:lang w:val="en-US" w:eastAsia="zh-CN"/>
              </w:rPr>
            </w:pPr>
            <w:r>
              <w:rPr>
                <w:rFonts w:hint="default" w:ascii="仿宋" w:hAnsi="仿宋" w:eastAsia="仿宋"/>
                <w:color w:val="auto"/>
                <w:sz w:val="28"/>
                <w:szCs w:val="28"/>
                <w:lang w:val="en-US" w:eastAsia="zh-CN"/>
              </w:rPr>
              <w:t>服务要求</w:t>
            </w:r>
            <w:r>
              <w:rPr>
                <w:rFonts w:hint="eastAsia" w:ascii="仿宋" w:hAnsi="仿宋" w:eastAsia="仿宋"/>
                <w:color w:val="auto"/>
                <w:sz w:val="28"/>
                <w:szCs w:val="28"/>
                <w:lang w:val="en-US" w:eastAsia="zh-CN"/>
              </w:rPr>
              <w:t>：满足招标文件要求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。</w:t>
            </w:r>
          </w:p>
        </w:tc>
      </w:tr>
    </w:tbl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hint="eastAsia" w:ascii="黑体" w:hAnsi="黑体" w:eastAsia="黑体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评审专家名单：</w:t>
      </w:r>
      <w:r>
        <w:rPr>
          <w:rFonts w:hint="eastAsia" w:ascii="黑体" w:hAnsi="黑体" w:eastAsia="黑体"/>
          <w:sz w:val="28"/>
          <w:szCs w:val="28"/>
          <w:lang w:eastAsia="zh-CN"/>
        </w:rPr>
        <w:t>马彦敏、黎正文、刘树香</w:t>
      </w:r>
    </w:p>
    <w:p>
      <w:pPr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bidi w:val="0"/>
        <w:snapToGrid/>
        <w:spacing w:line="500" w:lineRule="exact"/>
        <w:ind w:left="0" w:leftChars="0" w:firstLine="0" w:firstLineChars="0"/>
        <w:textAlignment w:val="auto"/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/>
          <w:sz w:val="28"/>
          <w:szCs w:val="28"/>
        </w:rPr>
        <w:t>代理服务收费标准及金额：</w:t>
      </w:r>
      <w:r>
        <w:rPr>
          <w:rFonts w:hint="eastAsia" w:ascii="黑体" w:hAnsi="黑体" w:eastAsia="黑体"/>
          <w:sz w:val="28"/>
          <w:szCs w:val="28"/>
          <w:lang w:val="en-US" w:eastAsia="zh-CN"/>
        </w:rPr>
        <w:t>5070</w:t>
      </w:r>
      <w:r>
        <w:rPr>
          <w:rFonts w:hint="eastAsia" w:ascii="仿宋" w:hAnsi="仿宋" w:eastAsia="仿宋" w:cs="宋体"/>
          <w:kern w:val="0"/>
          <w:sz w:val="28"/>
          <w:szCs w:val="28"/>
        </w:rPr>
        <w:t>元</w:t>
      </w:r>
      <w:r>
        <w:rPr>
          <w:rFonts w:hint="eastAsia" w:ascii="仿宋" w:hAnsi="仿宋" w:eastAsia="仿宋" w:cs="宋体"/>
          <w:kern w:val="0"/>
          <w:sz w:val="28"/>
          <w:szCs w:val="28"/>
          <w:lang w:val="en-US" w:eastAsia="zh-CN"/>
        </w:rPr>
        <w:t>。</w:t>
      </w:r>
    </w:p>
    <w:p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00" w:lineRule="exact"/>
        <w:ind w:leftChars="0"/>
        <w:textAlignment w:val="auto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七、公告期限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560" w:firstLineChars="200"/>
        <w:textAlignment w:val="auto"/>
        <w:rPr>
          <w:rFonts w:ascii="仿宋" w:hAnsi="仿宋" w:eastAsia="仿宋" w:cs="宋体"/>
          <w:kern w:val="0"/>
          <w:sz w:val="28"/>
          <w:szCs w:val="28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自本公告发布之日起</w:t>
      </w:r>
      <w:r>
        <w:rPr>
          <w:rFonts w:ascii="仿宋" w:hAnsi="仿宋" w:eastAsia="仿宋" w:cs="宋体"/>
          <w:kern w:val="0"/>
          <w:sz w:val="28"/>
          <w:szCs w:val="28"/>
        </w:rPr>
        <w:t>1</w:t>
      </w:r>
      <w:r>
        <w:rPr>
          <w:rFonts w:hint="eastAsia" w:ascii="仿宋" w:hAnsi="仿宋" w:eastAsia="仿宋" w:cs="宋体"/>
          <w:kern w:val="0"/>
          <w:sz w:val="28"/>
          <w:szCs w:val="28"/>
        </w:rPr>
        <w:t>个工作日。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黑体" w:hAnsi="黑体" w:eastAsia="黑体" w:cs="仿宋"/>
          <w:sz w:val="28"/>
          <w:szCs w:val="28"/>
        </w:rPr>
      </w:pPr>
      <w:r>
        <w:rPr>
          <w:rFonts w:hint="eastAsia" w:ascii="黑体" w:hAnsi="黑体" w:eastAsia="黑体" w:cs="仿宋"/>
          <w:sz w:val="28"/>
          <w:szCs w:val="28"/>
        </w:rPr>
        <w:t>八、其他补充事宜：/</w:t>
      </w:r>
      <w:bookmarkStart w:id="12" w:name="_GoBack"/>
      <w:bookmarkEnd w:id="12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textAlignment w:val="auto"/>
        <w:rPr>
          <w:rFonts w:ascii="黑体" w:hAnsi="黑体" w:eastAsia="黑体" w:cs="宋体"/>
          <w:kern w:val="0"/>
          <w:sz w:val="28"/>
          <w:szCs w:val="28"/>
        </w:rPr>
      </w:pPr>
      <w:r>
        <w:rPr>
          <w:rFonts w:hint="eastAsia" w:ascii="黑体" w:hAnsi="黑体" w:eastAsia="黑体" w:cs="宋体"/>
          <w:kern w:val="0"/>
          <w:sz w:val="28"/>
          <w:szCs w:val="28"/>
        </w:rPr>
        <w:t>九、凡对本次公告内容提出询问，请按以下方式联系。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2" w:name="_Toc28359096"/>
      <w:bookmarkStart w:id="3" w:name="_Toc35393637"/>
      <w:bookmarkStart w:id="4" w:name="_Toc28359019"/>
      <w:bookmarkStart w:id="5" w:name="_Toc35393806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2"/>
      <w:bookmarkEnd w:id="3"/>
      <w:bookmarkEnd w:id="4"/>
      <w:bookmarkEnd w:id="5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吉木乃县农业农村局</w:t>
      </w:r>
      <w:r>
        <w:rPr>
          <w:rFonts w:hint="eastAsia" w:ascii="仿宋" w:hAnsi="仿宋" w:eastAsia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吉木乃县</w:t>
      </w:r>
      <w:r>
        <w:rPr>
          <w:rFonts w:hint="eastAsia" w:ascii="仿宋" w:hAnsi="仿宋" w:eastAsia="仿宋"/>
          <w:sz w:val="28"/>
          <w:szCs w:val="28"/>
          <w:u w:val="single"/>
        </w:rPr>
        <w:t>　　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left="1129" w:leftChars="371" w:hanging="350" w:hangingChars="125"/>
        <w:jc w:val="lef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r>
        <w:rPr>
          <w:rFonts w:hint="eastAsia" w:ascii="仿宋" w:hAnsi="仿宋" w:eastAsia="仿宋"/>
          <w:sz w:val="28"/>
          <w:szCs w:val="28"/>
          <w:u w:val="single"/>
        </w:rPr>
        <w:t>　　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0906-6181725</w:t>
      </w:r>
      <w:r>
        <w:rPr>
          <w:rFonts w:hint="eastAsia" w:ascii="仿宋" w:hAnsi="仿宋" w:eastAsia="仿宋"/>
          <w:sz w:val="28"/>
          <w:szCs w:val="28"/>
          <w:u w:val="single"/>
        </w:rPr>
        <w:t>　 　</w:t>
      </w:r>
    </w:p>
    <w:p>
      <w:pPr>
        <w:pStyle w:val="4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ascii="仿宋" w:hAnsi="仿宋" w:eastAsia="仿宋" w:cs="宋体"/>
          <w:b w:val="0"/>
          <w:sz w:val="28"/>
          <w:szCs w:val="28"/>
        </w:rPr>
      </w:pPr>
      <w:bookmarkStart w:id="6" w:name="_Toc28359020"/>
      <w:bookmarkStart w:id="7" w:name="_Toc35393807"/>
      <w:bookmarkStart w:id="8" w:name="_Toc28359097"/>
      <w:bookmarkStart w:id="9" w:name="_Toc35393638"/>
      <w:r>
        <w:rPr>
          <w:rFonts w:hint="eastAsia" w:ascii="仿宋" w:hAnsi="仿宋" w:eastAsia="仿宋" w:cs="宋体"/>
          <w:b w:val="0"/>
          <w:sz w:val="28"/>
          <w:szCs w:val="28"/>
        </w:rPr>
        <w:t>2.采购代理机构信息</w:t>
      </w:r>
      <w:bookmarkEnd w:id="6"/>
      <w:bookmarkEnd w:id="7"/>
      <w:bookmarkEnd w:id="8"/>
      <w:bookmarkEnd w:id="9"/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名 称：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新疆恒跃工程项目管理有限公司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地　址：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阿勒泰市南区万驰广场七楼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联系方式：</w:t>
      </w:r>
      <w:bookmarkStart w:id="10" w:name="_Toc28359010"/>
      <w:bookmarkStart w:id="11" w:name="_Toc28359087"/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 xml:space="preserve">13899421911             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eastAsia" w:ascii="仿宋" w:hAnsi="仿宋" w:eastAsia="仿宋" w:cs="仿宋"/>
          <w:sz w:val="28"/>
          <w:szCs w:val="28"/>
          <w:u w:val="single"/>
        </w:rPr>
      </w:pPr>
      <w:r>
        <w:rPr>
          <w:rFonts w:hint="eastAsia" w:ascii="仿宋" w:hAnsi="仿宋" w:eastAsia="仿宋" w:cs="仿宋"/>
          <w:sz w:val="28"/>
          <w:szCs w:val="28"/>
        </w:rPr>
        <w:t>3.项目联系方式</w:t>
      </w:r>
      <w:bookmarkEnd w:id="10"/>
      <w:bookmarkEnd w:id="11"/>
    </w:p>
    <w:p>
      <w:pPr>
        <w:pStyle w:val="7"/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  <w:rPr>
          <w:rFonts w:hint="default" w:ascii="仿宋" w:hAnsi="仿宋" w:eastAsia="仿宋" w:cs="仿宋"/>
          <w:i w:val="0"/>
          <w:iCs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</w:rPr>
        <w:t>项目联系人：</w:t>
      </w:r>
      <w:r>
        <w:rPr>
          <w:rFonts w:hint="eastAsia" w:ascii="仿宋" w:hAnsi="仿宋" w:eastAsia="仿宋" w:cs="仿宋"/>
          <w:i w:val="0"/>
          <w:iCs/>
          <w:sz w:val="28"/>
          <w:szCs w:val="28"/>
          <w:u w:val="single"/>
          <w:lang w:val="en-US" w:eastAsia="zh-CN"/>
        </w:rPr>
        <w:t xml:space="preserve">王菊香         </w:t>
      </w:r>
    </w:p>
    <w:p>
      <w:pPr>
        <w:pageBreakBefore w:val="0"/>
        <w:widowControl w:val="0"/>
        <w:kinsoku/>
        <w:wordWrap/>
        <w:overflowPunct/>
        <w:topLinePunct w:val="0"/>
        <w:bidi w:val="0"/>
        <w:snapToGrid/>
        <w:spacing w:line="500" w:lineRule="exact"/>
        <w:ind w:firstLine="840" w:firstLineChars="300"/>
        <w:textAlignment w:val="auto"/>
      </w:pPr>
      <w:r>
        <w:rPr>
          <w:rFonts w:hint="eastAsia" w:ascii="仿宋" w:hAnsi="仿宋" w:eastAsia="仿宋" w:cs="仿宋"/>
          <w:sz w:val="28"/>
          <w:szCs w:val="28"/>
        </w:rPr>
        <w:t>电　话：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  <w:r>
        <w:rPr>
          <w:rFonts w:hint="eastAsia" w:ascii="仿宋" w:hAnsi="仿宋" w:eastAsia="仿宋" w:cs="仿宋"/>
          <w:sz w:val="28"/>
          <w:szCs w:val="28"/>
          <w:u w:val="single"/>
          <w:lang w:val="en-US" w:eastAsia="zh-CN"/>
        </w:rPr>
        <w:t>13899421911</w:t>
      </w:r>
      <w:r>
        <w:rPr>
          <w:rFonts w:hint="eastAsia" w:ascii="仿宋" w:hAnsi="仿宋" w:eastAsia="仿宋" w:cs="仿宋"/>
          <w:sz w:val="28"/>
          <w:szCs w:val="28"/>
          <w:u w:val="single"/>
        </w:rPr>
        <w:t>　　</w:t>
      </w:r>
    </w:p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DEA884B"/>
    <w:multiLevelType w:val="singleLevel"/>
    <w:tmpl w:val="BDEA884B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76E5F5F0"/>
    <w:multiLevelType w:val="singleLevel"/>
    <w:tmpl w:val="76E5F5F0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D322FF"/>
    <w:rsid w:val="10D701E8"/>
    <w:rsid w:val="1DC2563E"/>
    <w:rsid w:val="274B597E"/>
    <w:rsid w:val="358733C2"/>
    <w:rsid w:val="38B173AE"/>
    <w:rsid w:val="3EC800DB"/>
    <w:rsid w:val="4479188E"/>
    <w:rsid w:val="471E3689"/>
    <w:rsid w:val="47E26DF1"/>
    <w:rsid w:val="48982DFA"/>
    <w:rsid w:val="4BC77719"/>
    <w:rsid w:val="522B0B93"/>
    <w:rsid w:val="523039AC"/>
    <w:rsid w:val="527803B0"/>
    <w:rsid w:val="54AF3A91"/>
    <w:rsid w:val="66131233"/>
    <w:rsid w:val="715C40C6"/>
    <w:rsid w:val="7199642E"/>
    <w:rsid w:val="73AB3D2F"/>
    <w:rsid w:val="7EDA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列出段落1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styleId="5">
    <w:name w:val="Normal Indent"/>
    <w:basedOn w:val="1"/>
    <w:next w:val="1"/>
    <w:qFormat/>
    <w:uiPriority w:val="0"/>
    <w:pPr>
      <w:ind w:firstLine="420" w:firstLineChars="200"/>
    </w:pPr>
  </w:style>
  <w:style w:type="paragraph" w:styleId="6">
    <w:name w:val="Body Text Indent"/>
    <w:basedOn w:val="1"/>
    <w:qFormat/>
    <w:uiPriority w:val="0"/>
    <w:pPr>
      <w:spacing w:after="120" w:afterLines="0"/>
      <w:ind w:left="420" w:leftChars="200"/>
    </w:pPr>
  </w:style>
  <w:style w:type="paragraph" w:styleId="7">
    <w:name w:val="Plain Text"/>
    <w:basedOn w:val="1"/>
    <w:qFormat/>
    <w:uiPriority w:val="0"/>
    <w:rPr>
      <w:rFonts w:ascii="宋体" w:hAnsi="Courier New" w:eastAsia="宋体" w:cs="Times New Roman"/>
      <w:szCs w:val="22"/>
    </w:rPr>
  </w:style>
  <w:style w:type="paragraph" w:styleId="8">
    <w:name w:val="Body Text First Indent 2"/>
    <w:basedOn w:val="6"/>
    <w:qFormat/>
    <w:uiPriority w:val="0"/>
    <w:pPr>
      <w:spacing w:after="120" w:line="240" w:lineRule="auto"/>
      <w:ind w:left="420" w:leftChars="200" w:firstLine="200" w:firstLineChars="200"/>
      <w:jc w:val="left"/>
    </w:pPr>
    <w:rPr>
      <w:rFonts w:hAnsi="宋体"/>
      <w:szCs w:val="24"/>
    </w:rPr>
  </w:style>
  <w:style w:type="table" w:styleId="10">
    <w:name w:val="Table Grid"/>
    <w:basedOn w:val="9"/>
    <w:qFormat/>
    <w:uiPriority w:val="0"/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Office_11.1.0.9914_F1E327BC-269C-435d-A152-05C5408002CA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2021-07-17T04:15:00Z</dcterms:created>
  <dc:creator>admin</dc:creator>
  <cp:lastModifiedBy>zhaolix</cp:lastModifiedBy>
  <cp:lastPrinted>2021-11-23T09:02:00Z</cp:lastPrinted>
  <dcterms:modified xsi:type="dcterms:W3CDTF">2021-11-23T10:28:52Z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2052-11.1.0.9914</vt:lpwstr>
  </property>
  <property fmtid="{D5CDD505-2E9C-101B-9397-08002B2CF9AE}" pid="3" name="ICV">
    <vt:lpwstr>CE296430802D45B0AF60BBFD908E1344</vt:lpwstr>
  </property>
</Properties>
</file>