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0" w:firstLineChars="0"/>
        <w:jc w:val="center"/>
        <w:rPr>
          <w:rFonts w:hint="eastAsia" w:ascii="宋体" w:hAnsi="宋体" w:eastAsia="华文中宋" w:cs="宋体"/>
          <w:b/>
          <w:color w:val="000000"/>
          <w:sz w:val="68"/>
          <w:szCs w:val="68"/>
          <w:lang w:eastAsia="zh-CN"/>
        </w:rPr>
      </w:pPr>
      <w:r>
        <w:rPr>
          <w:rFonts w:hint="eastAsia" w:ascii="宋体" w:hAnsi="宋体" w:eastAsia="华文中宋" w:cs="宋体"/>
          <w:b/>
          <w:color w:val="000000"/>
          <w:sz w:val="68"/>
          <w:szCs w:val="68"/>
          <w:lang w:eastAsia="zh-CN"/>
        </w:rPr>
        <w:t>新疆维吾尔自治区妇女联合会</w:t>
      </w:r>
    </w:p>
    <w:p>
      <w:pPr>
        <w:pStyle w:val="5"/>
        <w:ind w:firstLine="0" w:firstLineChars="0"/>
        <w:jc w:val="center"/>
        <w:rPr>
          <w:rFonts w:ascii="华文中宋" w:hAnsi="华文中宋" w:eastAsia="华文中宋" w:cs="华文中宋"/>
          <w:b/>
          <w:bCs/>
          <w:color w:val="000000"/>
          <w:sz w:val="59"/>
          <w:szCs w:val="59"/>
        </w:rPr>
      </w:pPr>
      <w:r>
        <w:rPr>
          <w:rFonts w:hint="eastAsia" w:ascii="宋体" w:hAnsi="宋体" w:eastAsia="华文中宋" w:cs="宋体"/>
          <w:b/>
          <w:color w:val="000000"/>
          <w:sz w:val="68"/>
          <w:szCs w:val="68"/>
          <w:lang w:eastAsia="zh-CN"/>
        </w:rPr>
        <w:t>美容美发用品采购项目</w:t>
      </w:r>
    </w:p>
    <w:p>
      <w:pPr>
        <w:spacing w:line="480" w:lineRule="auto"/>
        <w:jc w:val="center"/>
      </w:pPr>
      <w:r>
        <w:rPr>
          <w:rFonts w:hint="eastAsia" w:ascii="华文中宋" w:hAnsi="华文中宋" w:eastAsia="华文中宋" w:cs="华文中宋"/>
          <w:b/>
          <w:bCs/>
          <w:color w:val="000000"/>
          <w:sz w:val="80"/>
          <w:szCs w:val="80"/>
        </w:rPr>
        <w:t>公开招标文件</w:t>
      </w:r>
    </w:p>
    <w:p>
      <w:pPr>
        <w:spacing w:line="480" w:lineRule="auto"/>
        <w:ind w:right="420" w:rightChars="200"/>
        <w:rPr>
          <w:rFonts w:cs="华文中宋"/>
          <w:b/>
          <w:bCs/>
          <w:color w:val="000000"/>
          <w:spacing w:val="26"/>
          <w:sz w:val="32"/>
          <w:szCs w:val="32"/>
        </w:rPr>
      </w:pPr>
    </w:p>
    <w:p>
      <w:pPr>
        <w:pStyle w:val="5"/>
        <w:rPr>
          <w:color w:val="000000"/>
        </w:rPr>
      </w:pPr>
    </w:p>
    <w:p>
      <w:pPr>
        <w:spacing w:line="480" w:lineRule="auto"/>
        <w:ind w:right="420" w:rightChars="200" w:firstLine="1606" w:firstLineChars="500"/>
        <w:rPr>
          <w:rFonts w:hint="eastAsia" w:cs="华文中宋"/>
          <w:b/>
          <w:bCs/>
          <w:color w:val="000000"/>
          <w:sz w:val="32"/>
          <w:szCs w:val="32"/>
        </w:rPr>
      </w:pPr>
    </w:p>
    <w:p>
      <w:pPr>
        <w:spacing w:line="480" w:lineRule="auto"/>
        <w:ind w:right="420" w:rightChars="200" w:firstLine="1606" w:firstLineChars="500"/>
        <w:rPr>
          <w:rFonts w:hint="eastAsia" w:cs="华文中宋"/>
          <w:b/>
          <w:bCs/>
          <w:color w:val="000000"/>
          <w:sz w:val="32"/>
          <w:szCs w:val="32"/>
        </w:rPr>
      </w:pPr>
    </w:p>
    <w:p>
      <w:pPr>
        <w:spacing w:line="480" w:lineRule="auto"/>
        <w:ind w:right="420" w:rightChars="200" w:firstLine="1606" w:firstLineChars="500"/>
        <w:rPr>
          <w:rFonts w:hint="eastAsia" w:cs="华文中宋"/>
          <w:b/>
          <w:bCs/>
          <w:color w:val="000000"/>
          <w:sz w:val="32"/>
          <w:szCs w:val="32"/>
        </w:rPr>
      </w:pPr>
    </w:p>
    <w:p>
      <w:pPr>
        <w:spacing w:line="480" w:lineRule="auto"/>
        <w:ind w:right="420" w:rightChars="200" w:firstLine="1606" w:firstLineChars="500"/>
        <w:rPr>
          <w:rFonts w:hint="eastAsia" w:cs="华文中宋"/>
          <w:b/>
          <w:bCs/>
          <w:color w:val="000000"/>
          <w:sz w:val="32"/>
          <w:szCs w:val="32"/>
        </w:rPr>
      </w:pPr>
    </w:p>
    <w:p>
      <w:pPr>
        <w:spacing w:line="480" w:lineRule="auto"/>
        <w:ind w:right="420" w:rightChars="200" w:firstLine="1606" w:firstLineChars="500"/>
      </w:pPr>
      <w:r>
        <w:rPr>
          <w:rFonts w:hint="eastAsia" w:cs="华文中宋"/>
          <w:b/>
          <w:bCs/>
          <w:color w:val="000000"/>
          <w:sz w:val="32"/>
          <w:szCs w:val="32"/>
        </w:rPr>
        <w:t>采购单位：新疆维吾尔自治区妇女联合会</w:t>
      </w:r>
    </w:p>
    <w:p>
      <w:pPr>
        <w:spacing w:line="480" w:lineRule="auto"/>
        <w:ind w:firstLine="1606" w:firstLineChars="500"/>
        <w:rPr>
          <w:rFonts w:cs="华文中宋"/>
          <w:b/>
          <w:bCs/>
          <w:color w:val="000000"/>
          <w:sz w:val="36"/>
          <w:szCs w:val="36"/>
        </w:rPr>
      </w:pPr>
      <w:r>
        <w:rPr>
          <w:rFonts w:hint="eastAsia" w:cs="华文中宋"/>
          <w:b/>
          <w:bCs/>
          <w:color w:val="000000"/>
          <w:sz w:val="32"/>
          <w:szCs w:val="32"/>
        </w:rPr>
        <w:t>采购内容：</w:t>
      </w:r>
      <w:r>
        <w:rPr>
          <w:rFonts w:hint="eastAsia" w:cs="华文中宋"/>
          <w:b/>
          <w:bCs/>
          <w:color w:val="000000"/>
          <w:sz w:val="32"/>
          <w:szCs w:val="32"/>
          <w:lang w:val="en-US" w:eastAsia="zh-CN"/>
        </w:rPr>
        <w:t>美容美发</w:t>
      </w:r>
      <w:r>
        <w:rPr>
          <w:rFonts w:hint="eastAsia" w:cs="华文中宋"/>
          <w:b/>
          <w:bCs/>
          <w:color w:val="000000"/>
          <w:sz w:val="32"/>
          <w:szCs w:val="32"/>
        </w:rPr>
        <w:t>采购项目</w:t>
      </w:r>
    </w:p>
    <w:p>
      <w:pPr>
        <w:spacing w:line="480" w:lineRule="auto"/>
        <w:ind w:firstLine="1606" w:firstLineChars="500"/>
        <w:rPr>
          <w:rFonts w:hint="default" w:eastAsia="宋体" w:cs="华文中宋"/>
          <w:b/>
          <w:bCs/>
          <w:color w:val="000000"/>
          <w:sz w:val="32"/>
          <w:szCs w:val="32"/>
          <w:lang w:val="en-US" w:eastAsia="zh-CN"/>
        </w:rPr>
      </w:pPr>
      <w:r>
        <w:rPr>
          <w:rFonts w:hint="eastAsia" w:cs="华文中宋"/>
          <w:b/>
          <w:bCs/>
          <w:color w:val="000000"/>
          <w:sz w:val="32"/>
          <w:szCs w:val="32"/>
        </w:rPr>
        <w:t>项目编号：HRZS（GK）2021-0</w:t>
      </w:r>
      <w:r>
        <w:rPr>
          <w:rFonts w:hint="eastAsia" w:cs="华文中宋"/>
          <w:b/>
          <w:bCs/>
          <w:color w:val="000000"/>
          <w:sz w:val="32"/>
          <w:szCs w:val="32"/>
          <w:lang w:val="en-US" w:eastAsia="zh-CN"/>
        </w:rPr>
        <w:t>124</w:t>
      </w:r>
    </w:p>
    <w:p>
      <w:pPr>
        <w:pStyle w:val="22"/>
        <w:ind w:firstLine="480"/>
      </w:pPr>
    </w:p>
    <w:p>
      <w:pPr>
        <w:spacing w:line="480" w:lineRule="auto"/>
        <w:ind w:firstLine="643" w:firstLineChars="200"/>
        <w:jc w:val="center"/>
        <w:rPr>
          <w:rFonts w:cs="华文中宋"/>
          <w:b/>
          <w:color w:val="000000"/>
          <w:sz w:val="32"/>
          <w:szCs w:val="32"/>
        </w:rPr>
      </w:pPr>
    </w:p>
    <w:p>
      <w:pPr>
        <w:spacing w:line="480" w:lineRule="auto"/>
        <w:ind w:firstLine="1928" w:firstLineChars="600"/>
        <w:rPr>
          <w:rFonts w:cs="华文中宋"/>
          <w:b/>
          <w:color w:val="000000"/>
          <w:sz w:val="32"/>
          <w:szCs w:val="32"/>
        </w:rPr>
      </w:pPr>
      <w:r>
        <w:rPr>
          <w:rFonts w:hint="eastAsia" w:cs="华文中宋"/>
          <w:b/>
          <w:color w:val="000000"/>
          <w:sz w:val="32"/>
          <w:szCs w:val="32"/>
        </w:rPr>
        <w:t>乌鲁木齐鸿瑞智晟招标代理有限责任公司</w:t>
      </w:r>
    </w:p>
    <w:p>
      <w:pPr>
        <w:spacing w:line="480" w:lineRule="auto"/>
        <w:ind w:left="210" w:leftChars="100" w:firstLine="3534" w:firstLineChars="1100"/>
        <w:rPr>
          <w:rFonts w:ascii="宋体" w:hAnsi="宋体" w:cs="宋体"/>
          <w:color w:val="000000"/>
        </w:rPr>
      </w:pPr>
      <w:r>
        <w:rPr>
          <w:rFonts w:hint="eastAsia" w:cs="华文中宋"/>
          <w:b/>
          <w:color w:val="000000"/>
          <w:sz w:val="32"/>
          <w:szCs w:val="32"/>
        </w:rPr>
        <w:t>二〇二一年</w:t>
      </w:r>
      <w:r>
        <w:rPr>
          <w:rFonts w:hint="eastAsia" w:cs="华文中宋"/>
          <w:b/>
          <w:color w:val="000000"/>
          <w:sz w:val="32"/>
          <w:szCs w:val="32"/>
          <w:lang w:val="en-US" w:eastAsia="zh-CN"/>
        </w:rPr>
        <w:t>十一</w:t>
      </w:r>
      <w:r>
        <w:rPr>
          <w:rFonts w:hint="eastAsia" w:cs="华文中宋"/>
          <w:b/>
          <w:color w:val="000000"/>
          <w:sz w:val="32"/>
          <w:szCs w:val="32"/>
        </w:rPr>
        <w:t>月</w:t>
      </w:r>
    </w:p>
    <w:p>
      <w:pPr>
        <w:widowControl/>
        <w:wordWrap w:val="0"/>
        <w:jc w:val="center"/>
        <w:rPr>
          <w:rFonts w:ascii="宋体" w:hAnsi="宋体" w:cs="宋体"/>
          <w:b/>
          <w:bCs/>
          <w:color w:val="000000"/>
          <w:sz w:val="44"/>
          <w:szCs w:val="44"/>
        </w:rPr>
        <w:sectPr>
          <w:footerReference r:id="rId3" w:type="default"/>
          <w:pgSz w:w="11910" w:h="16840"/>
          <w:pgMar w:top="1440" w:right="1080" w:bottom="1440" w:left="1080" w:header="0" w:footer="1253" w:gutter="0"/>
          <w:cols w:space="720" w:num="1"/>
        </w:sectPr>
      </w:pPr>
    </w:p>
    <w:sdt>
      <w:sdtPr>
        <w:rPr>
          <w:rFonts w:hint="eastAsia" w:asciiTheme="majorEastAsia" w:hAnsiTheme="majorEastAsia" w:eastAsiaTheme="majorEastAsia" w:cstheme="majorEastAsia"/>
          <w:b/>
          <w:bCs/>
          <w:kern w:val="0"/>
          <w:sz w:val="44"/>
          <w:szCs w:val="44"/>
        </w:rPr>
        <w:id w:val="1992672584"/>
        <w:docPartObj>
          <w:docPartGallery w:val="Table of Contents"/>
          <w:docPartUnique/>
        </w:docPartObj>
      </w:sdtPr>
      <w:sdtEndPr>
        <w:rPr>
          <w:rFonts w:hint="default" w:asciiTheme="minorEastAsia" w:hAnsiTheme="minorEastAsia" w:eastAsiaTheme="minorEastAsia" w:cstheme="minorEastAsia"/>
          <w:b/>
          <w:bCs/>
          <w:kern w:val="0"/>
          <w:sz w:val="36"/>
          <w:szCs w:val="36"/>
        </w:rPr>
      </w:sdtEndPr>
      <w:sdtContent>
        <w:p>
          <w:pPr>
            <w:spacing w:line="1600" w:lineRule="exact"/>
            <w:jc w:val="center"/>
            <w:rPr>
              <w:rFonts w:asciiTheme="majorEastAsia" w:hAnsiTheme="majorEastAsia" w:eastAsiaTheme="majorEastAsia" w:cstheme="majorEastAsia"/>
              <w:b/>
              <w:bCs/>
              <w:sz w:val="44"/>
              <w:szCs w:val="44"/>
            </w:rPr>
          </w:pPr>
          <w:bookmarkStart w:id="0" w:name="_Toc1092_WPSOffice_Type1"/>
          <w:r>
            <w:rPr>
              <w:rFonts w:hint="eastAsia" w:asciiTheme="majorEastAsia" w:hAnsiTheme="majorEastAsia" w:eastAsiaTheme="majorEastAsia" w:cstheme="majorEastAsia"/>
              <w:b/>
              <w:bCs/>
              <w:sz w:val="44"/>
              <w:szCs w:val="44"/>
            </w:rPr>
            <w:t>目   录</w:t>
          </w:r>
        </w:p>
        <w:p>
          <w:pPr>
            <w:pStyle w:val="34"/>
            <w:tabs>
              <w:tab w:val="right" w:leader="dot" w:pos="9746"/>
            </w:tabs>
            <w:spacing w:line="1600" w:lineRule="exact"/>
            <w:rPr>
              <w:rFonts w:asciiTheme="minorEastAsia" w:hAnsiTheme="minorEastAsia" w:eastAsiaTheme="minorEastAsia" w:cstheme="minorEastAsia"/>
              <w:b/>
              <w:bCs/>
              <w:sz w:val="36"/>
              <w:szCs w:val="36"/>
            </w:rPr>
          </w:pPr>
          <w:r>
            <w:fldChar w:fldCharType="begin"/>
          </w:r>
          <w:r>
            <w:instrText xml:space="preserve"> HYPERLINK \l "_Toc13145_WPSOffice_Level1" </w:instrText>
          </w:r>
          <w:r>
            <w:fldChar w:fldCharType="separate"/>
          </w:r>
          <w:sdt>
            <w:sdtPr>
              <w:rPr>
                <w:rFonts w:hint="eastAsia" w:asciiTheme="minorEastAsia" w:hAnsiTheme="minorEastAsia" w:eastAsiaTheme="minorEastAsia" w:cstheme="minorEastAsia"/>
                <w:b/>
                <w:bCs/>
                <w:kern w:val="2"/>
                <w:sz w:val="36"/>
                <w:szCs w:val="36"/>
              </w:rPr>
              <w:id w:val="147460087"/>
              <w:placeholder>
                <w:docPart w:val="{133ab5ad-4d12-4110-974b-c9062fe632b6}"/>
              </w:placeholder>
            </w:sdtPr>
            <w:sdtEndPr>
              <w:rPr>
                <w:rFonts w:hint="eastAsia" w:asciiTheme="minorEastAsia" w:hAnsiTheme="minorEastAsia" w:eastAsiaTheme="minorEastAsia" w:cstheme="minorEastAsia"/>
                <w:b/>
                <w:bCs/>
                <w:kern w:val="2"/>
                <w:sz w:val="36"/>
                <w:szCs w:val="36"/>
              </w:rPr>
            </w:sdtEndPr>
            <w:sdtContent>
              <w:r>
                <w:rPr>
                  <w:rFonts w:hint="eastAsia" w:asciiTheme="minorEastAsia" w:hAnsiTheme="minorEastAsia" w:eastAsiaTheme="minorEastAsia" w:cstheme="minorEastAsia"/>
                  <w:b/>
                  <w:bCs/>
                  <w:sz w:val="36"/>
                  <w:szCs w:val="36"/>
                </w:rPr>
                <w:t>第一部分 招标公告</w:t>
              </w:r>
            </w:sdtContent>
          </w:sdt>
          <w:r>
            <w:rPr>
              <w:rFonts w:hint="eastAsia" w:asciiTheme="minorEastAsia" w:hAnsiTheme="minorEastAsia" w:eastAsiaTheme="minorEastAsia" w:cstheme="minorEastAsia"/>
              <w:b/>
              <w:bCs/>
              <w:sz w:val="36"/>
              <w:szCs w:val="36"/>
            </w:rPr>
            <w:tab/>
          </w:r>
          <w:r>
            <w:rPr>
              <w:rFonts w:hint="eastAsia" w:asciiTheme="minorEastAsia" w:hAnsiTheme="minorEastAsia" w:eastAsiaTheme="minorEastAsia" w:cstheme="minorEastAsia"/>
              <w:b/>
              <w:bCs/>
              <w:sz w:val="36"/>
              <w:szCs w:val="36"/>
            </w:rPr>
            <w:t>1</w:t>
          </w:r>
          <w:r>
            <w:rPr>
              <w:rFonts w:hint="eastAsia" w:asciiTheme="minorEastAsia" w:hAnsiTheme="minorEastAsia" w:eastAsiaTheme="minorEastAsia" w:cstheme="minorEastAsia"/>
              <w:b/>
              <w:bCs/>
              <w:sz w:val="36"/>
              <w:szCs w:val="36"/>
            </w:rPr>
            <w:fldChar w:fldCharType="end"/>
          </w:r>
        </w:p>
        <w:p>
          <w:pPr>
            <w:pStyle w:val="34"/>
            <w:tabs>
              <w:tab w:val="right" w:leader="dot" w:pos="9746"/>
            </w:tabs>
            <w:spacing w:line="1600" w:lineRule="exact"/>
            <w:rPr>
              <w:rFonts w:asciiTheme="minorEastAsia" w:hAnsiTheme="minorEastAsia" w:eastAsiaTheme="minorEastAsia" w:cstheme="minorEastAsia"/>
              <w:b/>
              <w:bCs/>
              <w:sz w:val="36"/>
              <w:szCs w:val="36"/>
            </w:rPr>
          </w:pPr>
          <w:r>
            <w:fldChar w:fldCharType="begin"/>
          </w:r>
          <w:r>
            <w:instrText xml:space="preserve"> HYPERLINK \l "_Toc1092_WPSOffice_Level1" </w:instrText>
          </w:r>
          <w:r>
            <w:fldChar w:fldCharType="separate"/>
          </w:r>
          <w:sdt>
            <w:sdtPr>
              <w:rPr>
                <w:rFonts w:hint="eastAsia" w:asciiTheme="minorEastAsia" w:hAnsiTheme="minorEastAsia" w:eastAsiaTheme="minorEastAsia" w:cstheme="minorEastAsia"/>
                <w:b/>
                <w:bCs/>
                <w:kern w:val="2"/>
                <w:sz w:val="36"/>
                <w:szCs w:val="36"/>
              </w:rPr>
              <w:id w:val="-797916209"/>
              <w:placeholder>
                <w:docPart w:val="{fee02fac-e513-4086-bcf4-1a62c62890cb}"/>
              </w:placeholder>
            </w:sdtPr>
            <w:sdtEndPr>
              <w:rPr>
                <w:rFonts w:hint="eastAsia" w:asciiTheme="minorEastAsia" w:hAnsiTheme="minorEastAsia" w:eastAsiaTheme="minorEastAsia" w:cstheme="minorEastAsia"/>
                <w:b/>
                <w:bCs/>
                <w:kern w:val="2"/>
                <w:sz w:val="36"/>
                <w:szCs w:val="36"/>
              </w:rPr>
            </w:sdtEndPr>
            <w:sdtContent>
              <w:r>
                <w:rPr>
                  <w:rFonts w:hint="eastAsia" w:asciiTheme="minorEastAsia" w:hAnsiTheme="minorEastAsia" w:eastAsiaTheme="minorEastAsia" w:cstheme="minorEastAsia"/>
                  <w:b/>
                  <w:bCs/>
                  <w:sz w:val="36"/>
                  <w:szCs w:val="36"/>
                </w:rPr>
                <w:t>第二部分 投标单位须知</w:t>
              </w:r>
            </w:sdtContent>
          </w:sdt>
          <w:r>
            <w:rPr>
              <w:rFonts w:hint="eastAsia" w:asciiTheme="minorEastAsia" w:hAnsiTheme="minorEastAsia" w:eastAsiaTheme="minorEastAsia" w:cstheme="minorEastAsia"/>
              <w:b/>
              <w:bCs/>
              <w:sz w:val="36"/>
              <w:szCs w:val="36"/>
            </w:rPr>
            <w:tab/>
          </w:r>
          <w:r>
            <w:rPr>
              <w:rFonts w:hint="eastAsia" w:asciiTheme="minorEastAsia" w:hAnsiTheme="minorEastAsia" w:eastAsiaTheme="minorEastAsia" w:cstheme="minorEastAsia"/>
              <w:b/>
              <w:bCs/>
              <w:sz w:val="36"/>
              <w:szCs w:val="36"/>
            </w:rPr>
            <w:t>4</w:t>
          </w:r>
          <w:r>
            <w:rPr>
              <w:rFonts w:hint="eastAsia" w:asciiTheme="minorEastAsia" w:hAnsiTheme="minorEastAsia" w:eastAsiaTheme="minorEastAsia" w:cstheme="minorEastAsia"/>
              <w:b/>
              <w:bCs/>
              <w:sz w:val="36"/>
              <w:szCs w:val="36"/>
            </w:rPr>
            <w:fldChar w:fldCharType="end"/>
          </w:r>
        </w:p>
        <w:p>
          <w:pPr>
            <w:pStyle w:val="34"/>
            <w:tabs>
              <w:tab w:val="right" w:leader="dot" w:pos="9746"/>
            </w:tabs>
            <w:spacing w:line="1600" w:lineRule="exact"/>
            <w:rPr>
              <w:rFonts w:asciiTheme="minorEastAsia" w:hAnsiTheme="minorEastAsia" w:eastAsiaTheme="minorEastAsia" w:cstheme="minorEastAsia"/>
              <w:b/>
              <w:bCs/>
              <w:sz w:val="36"/>
              <w:szCs w:val="36"/>
            </w:rPr>
          </w:pPr>
          <w:r>
            <w:fldChar w:fldCharType="begin"/>
          </w:r>
          <w:r>
            <w:instrText xml:space="preserve"> HYPERLINK \l "_Toc23883_WPSOffice_Level1" </w:instrText>
          </w:r>
          <w:r>
            <w:fldChar w:fldCharType="separate"/>
          </w:r>
          <w:sdt>
            <w:sdtPr>
              <w:rPr>
                <w:rFonts w:hint="eastAsia" w:asciiTheme="minorEastAsia" w:hAnsiTheme="minorEastAsia" w:eastAsiaTheme="minorEastAsia" w:cstheme="minorEastAsia"/>
                <w:b/>
                <w:bCs/>
                <w:kern w:val="2"/>
                <w:sz w:val="36"/>
                <w:szCs w:val="36"/>
              </w:rPr>
              <w:id w:val="1110084156"/>
            </w:sdtPr>
            <w:sdtEndPr>
              <w:rPr>
                <w:rFonts w:hint="eastAsia" w:asciiTheme="minorEastAsia" w:hAnsiTheme="minorEastAsia" w:eastAsiaTheme="minorEastAsia" w:cstheme="minorEastAsia"/>
                <w:b/>
                <w:bCs/>
                <w:kern w:val="2"/>
                <w:sz w:val="36"/>
                <w:szCs w:val="36"/>
              </w:rPr>
            </w:sdtEndPr>
            <w:sdtContent>
              <w:r>
                <w:rPr>
                  <w:rFonts w:hint="eastAsia" w:asciiTheme="minorEastAsia" w:hAnsiTheme="minorEastAsia" w:eastAsiaTheme="minorEastAsia" w:cstheme="minorEastAsia"/>
                  <w:b/>
                  <w:bCs/>
                  <w:sz w:val="36"/>
                  <w:szCs w:val="36"/>
                </w:rPr>
                <w:t>第三部分 货物需求及相关要求说明</w:t>
              </w:r>
            </w:sdtContent>
          </w:sdt>
          <w:r>
            <w:rPr>
              <w:rFonts w:hint="eastAsia" w:asciiTheme="minorEastAsia" w:hAnsiTheme="minorEastAsia" w:eastAsiaTheme="minorEastAsia" w:cstheme="minorEastAsia"/>
              <w:b/>
              <w:bCs/>
              <w:sz w:val="36"/>
              <w:szCs w:val="36"/>
            </w:rPr>
            <w:tab/>
          </w:r>
          <w:bookmarkStart w:id="1" w:name="_Toc23883_WPSOffice_Level1Page"/>
          <w:r>
            <w:rPr>
              <w:rFonts w:hint="eastAsia" w:asciiTheme="minorEastAsia" w:hAnsiTheme="minorEastAsia" w:eastAsiaTheme="minorEastAsia" w:cstheme="minorEastAsia"/>
              <w:b/>
              <w:bCs/>
              <w:sz w:val="36"/>
              <w:szCs w:val="36"/>
            </w:rPr>
            <w:t>2</w:t>
          </w:r>
          <w:bookmarkEnd w:id="1"/>
          <w:r>
            <w:rPr>
              <w:rFonts w:hint="eastAsia" w:asciiTheme="minorEastAsia" w:hAnsiTheme="minorEastAsia" w:eastAsiaTheme="minorEastAsia" w:cstheme="minorEastAsia"/>
              <w:b/>
              <w:bCs/>
              <w:sz w:val="36"/>
              <w:szCs w:val="36"/>
            </w:rPr>
            <w:t>3</w:t>
          </w:r>
          <w:r>
            <w:rPr>
              <w:rFonts w:hint="eastAsia" w:asciiTheme="minorEastAsia" w:hAnsiTheme="minorEastAsia" w:eastAsiaTheme="minorEastAsia" w:cstheme="minorEastAsia"/>
              <w:b/>
              <w:bCs/>
              <w:sz w:val="36"/>
              <w:szCs w:val="36"/>
            </w:rPr>
            <w:fldChar w:fldCharType="end"/>
          </w:r>
        </w:p>
        <w:p>
          <w:pPr>
            <w:pStyle w:val="34"/>
            <w:tabs>
              <w:tab w:val="right" w:leader="dot" w:pos="9746"/>
            </w:tabs>
            <w:spacing w:line="1600" w:lineRule="exact"/>
            <w:rPr>
              <w:rFonts w:asciiTheme="minorEastAsia" w:hAnsiTheme="minorEastAsia" w:eastAsiaTheme="minorEastAsia" w:cstheme="minorEastAsia"/>
              <w:b/>
              <w:bCs/>
              <w:sz w:val="36"/>
              <w:szCs w:val="36"/>
            </w:rPr>
          </w:pPr>
          <w:r>
            <w:fldChar w:fldCharType="begin"/>
          </w:r>
          <w:r>
            <w:instrText xml:space="preserve"> HYPERLINK \l "_Toc30390_WPSOffice_Level1" </w:instrText>
          </w:r>
          <w:r>
            <w:fldChar w:fldCharType="separate"/>
          </w:r>
          <w:sdt>
            <w:sdtPr>
              <w:rPr>
                <w:rFonts w:hint="eastAsia" w:asciiTheme="minorEastAsia" w:hAnsiTheme="minorEastAsia" w:eastAsiaTheme="minorEastAsia" w:cstheme="minorEastAsia"/>
                <w:b/>
                <w:bCs/>
                <w:kern w:val="2"/>
                <w:sz w:val="36"/>
                <w:szCs w:val="36"/>
              </w:rPr>
              <w:id w:val="-1929804448"/>
            </w:sdtPr>
            <w:sdtEndPr>
              <w:rPr>
                <w:rFonts w:hint="eastAsia" w:asciiTheme="minorEastAsia" w:hAnsiTheme="minorEastAsia" w:eastAsiaTheme="minorEastAsia" w:cstheme="minorEastAsia"/>
                <w:b/>
                <w:bCs/>
                <w:kern w:val="2"/>
                <w:sz w:val="36"/>
                <w:szCs w:val="36"/>
              </w:rPr>
            </w:sdtEndPr>
            <w:sdtContent>
              <w:r>
                <w:rPr>
                  <w:rFonts w:hint="eastAsia" w:asciiTheme="minorEastAsia" w:hAnsiTheme="minorEastAsia" w:eastAsiaTheme="minorEastAsia" w:cstheme="minorEastAsia"/>
                  <w:b/>
                  <w:bCs/>
                  <w:sz w:val="36"/>
                  <w:szCs w:val="36"/>
                </w:rPr>
                <w:t>第四部分 合同条款及格式</w:t>
              </w:r>
            </w:sdtContent>
          </w:sdt>
          <w:r>
            <w:rPr>
              <w:rFonts w:hint="eastAsia" w:asciiTheme="minorEastAsia" w:hAnsiTheme="minorEastAsia" w:eastAsiaTheme="minorEastAsia" w:cstheme="minorEastAsia"/>
              <w:b/>
              <w:bCs/>
              <w:sz w:val="36"/>
              <w:szCs w:val="36"/>
            </w:rPr>
            <w:tab/>
          </w:r>
          <w:r>
            <w:rPr>
              <w:rFonts w:hint="eastAsia" w:asciiTheme="minorEastAsia" w:hAnsiTheme="minorEastAsia" w:eastAsiaTheme="minorEastAsia" w:cstheme="minorEastAsia"/>
              <w:b/>
              <w:bCs/>
              <w:sz w:val="36"/>
              <w:szCs w:val="36"/>
            </w:rPr>
            <w:t>3</w:t>
          </w:r>
          <w:r>
            <w:rPr>
              <w:rFonts w:hint="eastAsia" w:asciiTheme="minorEastAsia" w:hAnsiTheme="minorEastAsia" w:eastAsiaTheme="minorEastAsia" w:cstheme="minorEastAsia"/>
              <w:b/>
              <w:bCs/>
              <w:sz w:val="36"/>
              <w:szCs w:val="36"/>
            </w:rPr>
            <w:fldChar w:fldCharType="end"/>
          </w:r>
          <w:r>
            <w:rPr>
              <w:rFonts w:hint="eastAsia" w:asciiTheme="minorEastAsia" w:hAnsiTheme="minorEastAsia" w:eastAsiaTheme="minorEastAsia" w:cstheme="minorEastAsia"/>
              <w:b/>
              <w:bCs/>
              <w:sz w:val="36"/>
              <w:szCs w:val="36"/>
            </w:rPr>
            <w:t>1</w:t>
          </w:r>
        </w:p>
        <w:p>
          <w:pPr>
            <w:pStyle w:val="34"/>
            <w:tabs>
              <w:tab w:val="right" w:leader="dot" w:pos="9746"/>
            </w:tabs>
            <w:spacing w:line="1600" w:lineRule="exact"/>
            <w:rPr>
              <w:rFonts w:asciiTheme="minorEastAsia" w:hAnsiTheme="minorEastAsia" w:eastAsiaTheme="minorEastAsia" w:cstheme="minorEastAsia"/>
              <w:b/>
              <w:bCs/>
              <w:sz w:val="36"/>
              <w:szCs w:val="36"/>
            </w:rPr>
          </w:pPr>
          <w:r>
            <w:fldChar w:fldCharType="begin"/>
          </w:r>
          <w:r>
            <w:instrText xml:space="preserve"> HYPERLINK \l "_Toc12259_WPSOffice_Level1" </w:instrText>
          </w:r>
          <w:r>
            <w:fldChar w:fldCharType="separate"/>
          </w:r>
          <w:sdt>
            <w:sdtPr>
              <w:rPr>
                <w:rFonts w:hint="eastAsia" w:asciiTheme="minorEastAsia" w:hAnsiTheme="minorEastAsia" w:eastAsiaTheme="minorEastAsia" w:cstheme="minorEastAsia"/>
                <w:b/>
                <w:bCs/>
                <w:kern w:val="2"/>
                <w:sz w:val="36"/>
                <w:szCs w:val="36"/>
              </w:rPr>
              <w:id w:val="178398980"/>
            </w:sdtPr>
            <w:sdtEndPr>
              <w:rPr>
                <w:rFonts w:hint="eastAsia" w:asciiTheme="minorEastAsia" w:hAnsiTheme="minorEastAsia" w:eastAsiaTheme="minorEastAsia" w:cstheme="minorEastAsia"/>
                <w:b/>
                <w:bCs/>
                <w:kern w:val="2"/>
                <w:sz w:val="36"/>
                <w:szCs w:val="36"/>
              </w:rPr>
            </w:sdtEndPr>
            <w:sdtContent>
              <w:r>
                <w:rPr>
                  <w:rFonts w:hint="eastAsia" w:asciiTheme="minorEastAsia" w:hAnsiTheme="minorEastAsia" w:eastAsiaTheme="minorEastAsia" w:cstheme="minorEastAsia"/>
                  <w:b/>
                  <w:bCs/>
                  <w:sz w:val="36"/>
                  <w:szCs w:val="36"/>
                </w:rPr>
                <w:t>第五部分 投标文件格式</w:t>
              </w:r>
            </w:sdtContent>
          </w:sdt>
          <w:r>
            <w:rPr>
              <w:rFonts w:hint="eastAsia" w:asciiTheme="minorEastAsia" w:hAnsiTheme="minorEastAsia" w:eastAsiaTheme="minorEastAsia" w:cstheme="minorEastAsia"/>
              <w:b/>
              <w:bCs/>
              <w:sz w:val="36"/>
              <w:szCs w:val="36"/>
            </w:rPr>
            <w:tab/>
          </w:r>
          <w:r>
            <w:rPr>
              <w:rFonts w:hint="eastAsia" w:asciiTheme="minorEastAsia" w:hAnsiTheme="minorEastAsia" w:eastAsiaTheme="minorEastAsia" w:cstheme="minorEastAsia"/>
              <w:b/>
              <w:bCs/>
              <w:sz w:val="36"/>
              <w:szCs w:val="36"/>
            </w:rPr>
            <w:t>3</w:t>
          </w:r>
          <w:r>
            <w:rPr>
              <w:rFonts w:hint="eastAsia" w:asciiTheme="minorEastAsia" w:hAnsiTheme="minorEastAsia" w:eastAsiaTheme="minorEastAsia" w:cstheme="minorEastAsia"/>
              <w:b/>
              <w:bCs/>
              <w:sz w:val="36"/>
              <w:szCs w:val="36"/>
            </w:rPr>
            <w:fldChar w:fldCharType="end"/>
          </w:r>
          <w:r>
            <w:rPr>
              <w:rFonts w:hint="eastAsia" w:asciiTheme="minorEastAsia" w:hAnsiTheme="minorEastAsia" w:eastAsiaTheme="minorEastAsia" w:cstheme="minorEastAsia"/>
              <w:b/>
              <w:bCs/>
              <w:sz w:val="36"/>
              <w:szCs w:val="36"/>
            </w:rPr>
            <w:t>4</w:t>
          </w:r>
        </w:p>
        <w:p>
          <w:pPr>
            <w:pStyle w:val="34"/>
            <w:tabs>
              <w:tab w:val="right" w:leader="dot" w:pos="9746"/>
            </w:tabs>
            <w:spacing w:line="1600" w:lineRule="exact"/>
            <w:rPr>
              <w:rFonts w:asciiTheme="minorEastAsia" w:hAnsiTheme="minorEastAsia" w:eastAsiaTheme="minorEastAsia" w:cstheme="minorEastAsia"/>
              <w:b/>
              <w:bCs/>
              <w:sz w:val="36"/>
              <w:szCs w:val="36"/>
            </w:rPr>
          </w:pPr>
          <w:r>
            <w:fldChar w:fldCharType="begin"/>
          </w:r>
          <w:r>
            <w:instrText xml:space="preserve"> HYPERLINK \l "_Toc23356_WPSOffice_Level1" </w:instrText>
          </w:r>
          <w:r>
            <w:fldChar w:fldCharType="separate"/>
          </w:r>
          <w:sdt>
            <w:sdtPr>
              <w:rPr>
                <w:rFonts w:hint="eastAsia" w:asciiTheme="minorEastAsia" w:hAnsiTheme="minorEastAsia" w:eastAsiaTheme="minorEastAsia" w:cstheme="minorEastAsia"/>
                <w:b/>
                <w:bCs/>
                <w:kern w:val="2"/>
                <w:sz w:val="36"/>
                <w:szCs w:val="36"/>
              </w:rPr>
              <w:id w:val="579331807"/>
            </w:sdtPr>
            <w:sdtEndPr>
              <w:rPr>
                <w:rFonts w:hint="eastAsia" w:asciiTheme="minorEastAsia" w:hAnsiTheme="minorEastAsia" w:eastAsiaTheme="minorEastAsia" w:cstheme="minorEastAsia"/>
                <w:b/>
                <w:bCs/>
                <w:kern w:val="2"/>
                <w:sz w:val="36"/>
                <w:szCs w:val="36"/>
              </w:rPr>
            </w:sdtEndPr>
            <w:sdtContent>
              <w:r>
                <w:rPr>
                  <w:rFonts w:hint="eastAsia" w:asciiTheme="minorEastAsia" w:hAnsiTheme="minorEastAsia" w:eastAsiaTheme="minorEastAsia" w:cstheme="minorEastAsia"/>
                  <w:b/>
                  <w:bCs/>
                  <w:sz w:val="36"/>
                  <w:szCs w:val="36"/>
                </w:rPr>
                <w:t>第六部分 补充条款</w:t>
              </w:r>
            </w:sdtContent>
          </w:sdt>
          <w:r>
            <w:rPr>
              <w:rFonts w:hint="eastAsia" w:asciiTheme="minorEastAsia" w:hAnsiTheme="minorEastAsia" w:eastAsiaTheme="minorEastAsia" w:cstheme="minorEastAsia"/>
              <w:b/>
              <w:bCs/>
              <w:sz w:val="36"/>
              <w:szCs w:val="36"/>
            </w:rPr>
            <w:tab/>
          </w:r>
          <w:r>
            <w:rPr>
              <w:rFonts w:hint="eastAsia" w:asciiTheme="minorEastAsia" w:hAnsiTheme="minorEastAsia" w:eastAsiaTheme="minorEastAsia" w:cstheme="minorEastAsia"/>
              <w:b/>
              <w:bCs/>
              <w:sz w:val="36"/>
              <w:szCs w:val="36"/>
            </w:rPr>
            <w:fldChar w:fldCharType="end"/>
          </w:r>
          <w:bookmarkEnd w:id="0"/>
          <w:r>
            <w:rPr>
              <w:rFonts w:hint="eastAsia" w:asciiTheme="minorEastAsia" w:hAnsiTheme="minorEastAsia" w:eastAsiaTheme="minorEastAsia" w:cstheme="minorEastAsia"/>
              <w:b/>
              <w:bCs/>
              <w:sz w:val="36"/>
              <w:szCs w:val="36"/>
            </w:rPr>
            <w:t>52</w:t>
          </w:r>
        </w:p>
      </w:sdtContent>
    </w:sdt>
    <w:p>
      <w:pPr>
        <w:spacing w:line="480" w:lineRule="auto"/>
        <w:jc w:val="center"/>
        <w:rPr>
          <w:rFonts w:asciiTheme="majorEastAsia" w:hAnsiTheme="majorEastAsia" w:eastAsiaTheme="majorEastAsia" w:cstheme="majorEastAsia"/>
          <w:b/>
          <w:color w:val="000000"/>
          <w:sz w:val="44"/>
          <w:szCs w:val="44"/>
        </w:rPr>
      </w:pPr>
      <w:bookmarkStart w:id="2" w:name="_Toc13145_WPSOffice_Level1"/>
    </w:p>
    <w:p>
      <w:pPr>
        <w:spacing w:line="480" w:lineRule="auto"/>
        <w:jc w:val="center"/>
        <w:rPr>
          <w:rFonts w:asciiTheme="majorEastAsia" w:hAnsiTheme="majorEastAsia" w:eastAsiaTheme="majorEastAsia" w:cstheme="majorEastAsia"/>
          <w:b/>
          <w:color w:val="000000"/>
          <w:sz w:val="44"/>
          <w:szCs w:val="44"/>
        </w:rPr>
      </w:pPr>
    </w:p>
    <w:bookmarkEnd w:id="2"/>
    <w:p>
      <w:pPr>
        <w:widowControl/>
        <w:wordWrap w:val="0"/>
        <w:jc w:val="center"/>
        <w:rPr>
          <w:rFonts w:ascii="宋体" w:hAnsi="宋体" w:cs="宋体"/>
          <w:b/>
          <w:bCs/>
          <w:color w:val="000000"/>
          <w:sz w:val="44"/>
          <w:szCs w:val="44"/>
        </w:rPr>
        <w:sectPr>
          <w:footerReference r:id="rId4" w:type="default"/>
          <w:pgSz w:w="11910" w:h="16840"/>
          <w:pgMar w:top="1440" w:right="1080" w:bottom="1440" w:left="1080" w:header="0" w:footer="1253" w:gutter="0"/>
          <w:pgNumType w:start="1"/>
          <w:cols w:space="720" w:num="1"/>
        </w:sectPr>
      </w:pPr>
    </w:p>
    <w:p>
      <w:pPr>
        <w:widowControl/>
        <w:wordWrap w:val="0"/>
        <w:jc w:val="center"/>
        <w:rPr>
          <w:rFonts w:ascii="宋体" w:hAnsi="宋体" w:cs="宋体"/>
          <w:color w:val="000000"/>
          <w:sz w:val="32"/>
          <w:szCs w:val="32"/>
        </w:rPr>
      </w:pPr>
      <w:r>
        <w:rPr>
          <w:rFonts w:hint="eastAsia" w:ascii="宋体" w:hAnsi="宋体" w:cs="宋体"/>
          <w:b/>
          <w:bCs/>
          <w:color w:val="000000"/>
          <w:sz w:val="44"/>
          <w:szCs w:val="44"/>
        </w:rPr>
        <w:t>第一部分 招 标 公 告</w:t>
      </w:r>
    </w:p>
    <w:p>
      <w:pPr>
        <w:pStyle w:val="3"/>
        <w:keepNext w:val="0"/>
        <w:widowControl/>
        <w:numPr>
          <w:ilvl w:val="0"/>
          <w:numId w:val="0"/>
        </w:numPr>
        <w:spacing w:line="450" w:lineRule="atLeast"/>
        <w:ind w:right="210" w:rightChars="100"/>
        <w:jc w:val="center"/>
        <w:rPr>
          <w:rFonts w:hint="eastAsia" w:ascii="宋体" w:hAnsi="宋体" w:cs="宋体"/>
          <w:color w:val="000000"/>
          <w:sz w:val="36"/>
          <w:szCs w:val="36"/>
          <w:lang w:eastAsia="zh-CN"/>
        </w:rPr>
      </w:pPr>
      <w:r>
        <w:rPr>
          <w:rFonts w:hint="eastAsia" w:ascii="宋体" w:hAnsi="宋体" w:cs="宋体"/>
          <w:color w:val="000000"/>
          <w:sz w:val="36"/>
          <w:szCs w:val="36"/>
          <w:lang w:eastAsia="zh-CN"/>
        </w:rPr>
        <w:t>新疆维吾尔自治区妇女联合会美容美发用品采购项目</w:t>
      </w:r>
    </w:p>
    <w:p>
      <w:pPr>
        <w:pStyle w:val="3"/>
        <w:keepNext w:val="0"/>
        <w:widowControl/>
        <w:numPr>
          <w:ilvl w:val="0"/>
          <w:numId w:val="0"/>
        </w:numPr>
        <w:spacing w:line="450" w:lineRule="atLeast"/>
        <w:ind w:right="210" w:rightChars="100"/>
        <w:jc w:val="center"/>
        <w:rPr>
          <w:rFonts w:ascii="宋体" w:hAnsi="宋体" w:cs="宋体"/>
          <w:color w:val="000000"/>
          <w:sz w:val="36"/>
          <w:szCs w:val="36"/>
        </w:rPr>
      </w:pPr>
      <w:r>
        <w:rPr>
          <w:rFonts w:hint="eastAsia" w:ascii="宋体" w:hAnsi="宋体" w:cs="宋体"/>
          <w:color w:val="000000"/>
          <w:sz w:val="36"/>
          <w:szCs w:val="36"/>
        </w:rPr>
        <w:t>公开招标公告</w:t>
      </w:r>
    </w:p>
    <w:p>
      <w:pPr>
        <w:pStyle w:val="20"/>
        <w:pBdr>
          <w:bottom w:val="dotted" w:color="999999" w:sz="6" w:space="7"/>
        </w:pBdr>
        <w:spacing w:before="75" w:after="300"/>
        <w:jc w:val="center"/>
        <w:rPr>
          <w:rFonts w:hint="default" w:ascii="宋体" w:hAnsi="宋体" w:eastAsia="宋体" w:cs="宋体"/>
          <w:color w:val="000000"/>
          <w:lang w:val="en-US" w:eastAsia="zh-CN"/>
        </w:rPr>
      </w:pPr>
      <w:r>
        <w:rPr>
          <w:rFonts w:hint="eastAsia" w:ascii="宋体" w:hAnsi="宋体" w:cs="宋体"/>
          <w:color w:val="000000"/>
          <w:sz w:val="21"/>
          <w:szCs w:val="21"/>
        </w:rPr>
        <w:t>来源：乌鲁木齐鸿瑞智晟招标代理有限责任公司 发布时间：</w:t>
      </w:r>
      <w:r>
        <w:rPr>
          <w:rFonts w:hint="eastAsia" w:ascii="宋体" w:hAnsi="宋体" w:cs="宋体"/>
          <w:color w:val="FF0000"/>
          <w:sz w:val="21"/>
          <w:szCs w:val="21"/>
        </w:rPr>
        <w:t>2021-</w:t>
      </w:r>
      <w:r>
        <w:rPr>
          <w:rFonts w:hint="eastAsia" w:ascii="宋体" w:hAnsi="宋体" w:cs="宋体"/>
          <w:color w:val="FF0000"/>
          <w:sz w:val="21"/>
          <w:szCs w:val="21"/>
          <w:lang w:val="en-US" w:eastAsia="zh-CN"/>
        </w:rPr>
        <w:t>11</w:t>
      </w:r>
      <w:r>
        <w:rPr>
          <w:rFonts w:hint="eastAsia" w:ascii="宋体" w:hAnsi="宋体" w:cs="宋体"/>
          <w:color w:val="FF0000"/>
          <w:sz w:val="21"/>
          <w:szCs w:val="21"/>
        </w:rPr>
        <w:t>-</w:t>
      </w:r>
      <w:r>
        <w:rPr>
          <w:rFonts w:hint="eastAsia" w:ascii="宋体" w:hAnsi="宋体" w:cs="宋体"/>
          <w:color w:val="FF0000"/>
          <w:sz w:val="21"/>
          <w:szCs w:val="21"/>
          <w:lang w:val="en-US" w:eastAsia="zh-CN"/>
        </w:rPr>
        <w:t>04</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8760" w:type="dxa"/>
            <w:noWrap w:val="0"/>
            <w:vAlign w:val="top"/>
          </w:tcPr>
          <w:p>
            <w:pPr>
              <w:spacing w:line="400" w:lineRule="exact"/>
              <w:ind w:firstLine="480" w:firstLineChars="200"/>
              <w:outlineLvl w:val="0"/>
              <w:rPr>
                <w:rFonts w:ascii="Times New Roman" w:hAnsi="Times New Roman"/>
                <w:sz w:val="24"/>
              </w:rPr>
            </w:pPr>
            <w:bookmarkStart w:id="3" w:name="_Toc298240404"/>
            <w:bookmarkStart w:id="4" w:name="_Toc527642951"/>
            <w:bookmarkStart w:id="5" w:name="_Toc349637919"/>
            <w:bookmarkStart w:id="6" w:name="_Toc349573120"/>
            <w:bookmarkStart w:id="7" w:name="_Toc267301281"/>
            <w:r>
              <w:rPr>
                <w:rFonts w:ascii="Times New Roman" w:hAnsi="Times New Roman"/>
                <w:sz w:val="24"/>
              </w:rPr>
              <w:t>项目概况</w:t>
            </w:r>
          </w:p>
          <w:p>
            <w:pPr>
              <w:spacing w:line="400" w:lineRule="exact"/>
              <w:ind w:firstLine="480" w:firstLineChars="200"/>
              <w:outlineLvl w:val="0"/>
              <w:rPr>
                <w:rFonts w:ascii="Times New Roman" w:hAnsi="Times New Roman"/>
                <w:sz w:val="24"/>
              </w:rPr>
            </w:pPr>
            <w:r>
              <w:rPr>
                <w:rFonts w:hint="eastAsia"/>
                <w:sz w:val="24"/>
                <w:lang w:eastAsia="zh-CN"/>
              </w:rPr>
              <w:t>新疆维吾尔自治区妇女联合会美容美发用品采购项目</w:t>
            </w:r>
            <w:r>
              <w:rPr>
                <w:rFonts w:ascii="Times New Roman" w:hAnsi="Times New Roman"/>
                <w:sz w:val="24"/>
              </w:rPr>
              <w:t>的潜在投标人应在</w:t>
            </w:r>
            <w:r>
              <w:rPr>
                <w:rFonts w:hint="eastAsia" w:ascii="Times New Roman" w:hAnsi="Times New Roman"/>
                <w:sz w:val="24"/>
              </w:rPr>
              <w:t>乌鲁木齐鸿瑞智晟招标代理有限责任公司（乌鲁木齐市水磨沟区安居南路802号鸿瑞豪庭4号楼1204室）</w:t>
            </w:r>
            <w:r>
              <w:rPr>
                <w:rFonts w:ascii="Times New Roman" w:hAnsi="Times New Roman"/>
                <w:sz w:val="24"/>
              </w:rPr>
              <w:t>取招标文件，并于</w:t>
            </w:r>
            <w:r>
              <w:rPr>
                <w:rFonts w:ascii="Times New Roman" w:hAnsi="Times New Roman"/>
                <w:sz w:val="24"/>
                <w:u w:val="single"/>
              </w:rPr>
              <w:t>2021年</w:t>
            </w:r>
            <w:r>
              <w:rPr>
                <w:rFonts w:hint="eastAsia" w:ascii="Times New Roman" w:hAnsi="Times New Roman"/>
                <w:sz w:val="24"/>
                <w:u w:val="single"/>
                <w:lang w:val="en-US" w:eastAsia="zh-CN"/>
              </w:rPr>
              <w:t>11</w:t>
            </w:r>
            <w:r>
              <w:rPr>
                <w:rFonts w:ascii="Times New Roman" w:hAnsi="Times New Roman"/>
                <w:sz w:val="24"/>
                <w:u w:val="single"/>
              </w:rPr>
              <w:t>月</w:t>
            </w:r>
            <w:r>
              <w:rPr>
                <w:rFonts w:hint="eastAsia"/>
                <w:sz w:val="24"/>
                <w:u w:val="single"/>
                <w:lang w:val="en-US" w:eastAsia="zh-CN"/>
              </w:rPr>
              <w:t>25</w:t>
            </w:r>
            <w:r>
              <w:rPr>
                <w:rFonts w:ascii="Times New Roman" w:hAnsi="Times New Roman"/>
                <w:sz w:val="24"/>
                <w:u w:val="single"/>
              </w:rPr>
              <w:t>日11:00 （</w:t>
            </w:r>
            <w:r>
              <w:rPr>
                <w:rFonts w:ascii="Times New Roman" w:hAnsi="Times New Roman"/>
                <w:sz w:val="24"/>
              </w:rPr>
              <w:t>北京时间）前递交投标文件。</w:t>
            </w:r>
          </w:p>
        </w:tc>
      </w:tr>
    </w:tbl>
    <w:p>
      <w:pPr>
        <w:pStyle w:val="20"/>
        <w:keepNext w:val="0"/>
        <w:keepLines w:val="0"/>
        <w:pageBreakBefore w:val="0"/>
        <w:kinsoku/>
        <w:wordWrap/>
        <w:overflowPunct/>
        <w:topLinePunct w:val="0"/>
        <w:autoSpaceDE/>
        <w:autoSpaceDN/>
        <w:bidi w:val="0"/>
        <w:adjustRightInd/>
        <w:snapToGrid/>
        <w:spacing w:before="75" w:beforeAutospacing="0" w:after="75" w:afterAutospacing="0" w:line="380" w:lineRule="exact"/>
        <w:ind w:firstLine="480" w:firstLineChars="200"/>
        <w:textAlignment w:val="auto"/>
        <w:rPr>
          <w:rStyle w:val="25"/>
          <w:rFonts w:hint="eastAsia" w:ascii="宋体" w:hAnsi="宋体" w:eastAsia="宋体" w:cs="宋体"/>
          <w:b w:val="0"/>
          <w:bCs w:val="0"/>
          <w:color w:val="000000"/>
          <w:sz w:val="24"/>
          <w:szCs w:val="24"/>
        </w:rPr>
      </w:pPr>
      <w:r>
        <w:rPr>
          <w:rStyle w:val="25"/>
          <w:rFonts w:hint="eastAsia" w:ascii="宋体" w:hAnsi="宋体" w:eastAsia="宋体" w:cs="宋体"/>
          <w:b w:val="0"/>
          <w:bCs w:val="0"/>
          <w:color w:val="000000"/>
          <w:sz w:val="24"/>
          <w:szCs w:val="24"/>
        </w:rPr>
        <w:t>一、项目基本情况</w:t>
      </w:r>
    </w:p>
    <w:p>
      <w:pPr>
        <w:pStyle w:val="20"/>
        <w:keepNext w:val="0"/>
        <w:keepLines w:val="0"/>
        <w:pageBreakBefore w:val="0"/>
        <w:kinsoku/>
        <w:wordWrap/>
        <w:overflowPunct/>
        <w:topLinePunct w:val="0"/>
        <w:autoSpaceDE/>
        <w:autoSpaceDN/>
        <w:bidi w:val="0"/>
        <w:adjustRightInd/>
        <w:snapToGrid/>
        <w:spacing w:before="75" w:beforeAutospacing="0" w:after="75" w:afterAutospacing="0" w:line="380" w:lineRule="exact"/>
        <w:ind w:firstLine="480" w:firstLineChars="200"/>
        <w:textAlignment w:val="auto"/>
        <w:rPr>
          <w:rStyle w:val="25"/>
          <w:rFonts w:hint="eastAsia" w:ascii="宋体" w:hAnsi="宋体" w:eastAsia="宋体" w:cs="宋体"/>
          <w:b w:val="0"/>
          <w:bCs w:val="0"/>
          <w:color w:val="000000"/>
          <w:sz w:val="24"/>
          <w:szCs w:val="24"/>
          <w:lang w:eastAsia="zh-CN"/>
        </w:rPr>
      </w:pPr>
      <w:r>
        <w:rPr>
          <w:rStyle w:val="25"/>
          <w:rFonts w:hint="eastAsia" w:ascii="宋体" w:hAnsi="宋体" w:eastAsia="宋体" w:cs="宋体"/>
          <w:b w:val="0"/>
          <w:bCs w:val="0"/>
          <w:color w:val="000000"/>
          <w:sz w:val="24"/>
          <w:szCs w:val="24"/>
        </w:rPr>
        <w:t>1、项目编号：</w:t>
      </w:r>
      <w:r>
        <w:rPr>
          <w:rStyle w:val="25"/>
          <w:rFonts w:hint="eastAsia" w:ascii="宋体" w:hAnsi="宋体" w:cs="宋体"/>
          <w:b w:val="0"/>
          <w:bCs w:val="0"/>
          <w:color w:val="000000"/>
          <w:sz w:val="24"/>
          <w:szCs w:val="24"/>
          <w:lang w:eastAsia="zh-CN"/>
        </w:rPr>
        <w:t>HRZS（GK）2021-0124</w:t>
      </w:r>
    </w:p>
    <w:p>
      <w:pPr>
        <w:pStyle w:val="20"/>
        <w:keepNext w:val="0"/>
        <w:keepLines w:val="0"/>
        <w:pageBreakBefore w:val="0"/>
        <w:kinsoku/>
        <w:wordWrap/>
        <w:overflowPunct/>
        <w:topLinePunct w:val="0"/>
        <w:autoSpaceDE/>
        <w:autoSpaceDN/>
        <w:bidi w:val="0"/>
        <w:adjustRightInd/>
        <w:snapToGrid/>
        <w:spacing w:before="75" w:beforeAutospacing="0" w:after="75" w:afterAutospacing="0" w:line="380" w:lineRule="exact"/>
        <w:ind w:firstLine="480" w:firstLineChars="200"/>
        <w:textAlignment w:val="auto"/>
        <w:rPr>
          <w:rStyle w:val="25"/>
          <w:rFonts w:hint="eastAsia" w:ascii="宋体" w:hAnsi="宋体" w:eastAsia="宋体" w:cs="宋体"/>
          <w:b w:val="0"/>
          <w:bCs w:val="0"/>
          <w:color w:val="000000"/>
          <w:sz w:val="24"/>
          <w:szCs w:val="24"/>
        </w:rPr>
      </w:pPr>
      <w:r>
        <w:rPr>
          <w:rStyle w:val="25"/>
          <w:rFonts w:hint="eastAsia" w:ascii="宋体" w:hAnsi="宋体" w:eastAsia="宋体" w:cs="宋体"/>
          <w:b w:val="0"/>
          <w:bCs w:val="0"/>
          <w:color w:val="000000"/>
          <w:sz w:val="24"/>
          <w:szCs w:val="24"/>
        </w:rPr>
        <w:t>2、项目名称：</w:t>
      </w:r>
      <w:r>
        <w:rPr>
          <w:rStyle w:val="25"/>
          <w:rFonts w:hint="eastAsia" w:ascii="宋体" w:hAnsi="宋体" w:cs="宋体"/>
          <w:b w:val="0"/>
          <w:bCs w:val="0"/>
          <w:color w:val="000000"/>
          <w:sz w:val="24"/>
          <w:szCs w:val="24"/>
          <w:lang w:eastAsia="zh-CN"/>
        </w:rPr>
        <w:t>新疆维吾尔自治区妇女联合会美容美发用品采购项目</w:t>
      </w:r>
    </w:p>
    <w:p>
      <w:pPr>
        <w:pStyle w:val="20"/>
        <w:keepNext w:val="0"/>
        <w:keepLines w:val="0"/>
        <w:pageBreakBefore w:val="0"/>
        <w:kinsoku/>
        <w:wordWrap/>
        <w:overflowPunct/>
        <w:topLinePunct w:val="0"/>
        <w:autoSpaceDE/>
        <w:autoSpaceDN/>
        <w:bidi w:val="0"/>
        <w:adjustRightInd/>
        <w:snapToGrid/>
        <w:spacing w:before="75" w:beforeAutospacing="0" w:after="75" w:afterAutospacing="0" w:line="380" w:lineRule="exact"/>
        <w:ind w:firstLine="480" w:firstLineChars="200"/>
        <w:textAlignment w:val="auto"/>
        <w:rPr>
          <w:rStyle w:val="25"/>
          <w:rFonts w:hint="eastAsia" w:ascii="宋体" w:hAnsi="宋体" w:eastAsia="宋体" w:cs="宋体"/>
          <w:b w:val="0"/>
          <w:bCs w:val="0"/>
          <w:color w:val="000000"/>
          <w:sz w:val="24"/>
          <w:szCs w:val="24"/>
        </w:rPr>
      </w:pPr>
      <w:r>
        <w:rPr>
          <w:rStyle w:val="25"/>
          <w:rFonts w:hint="eastAsia" w:ascii="宋体" w:hAnsi="宋体" w:eastAsia="宋体" w:cs="宋体"/>
          <w:b w:val="0"/>
          <w:bCs w:val="0"/>
          <w:color w:val="000000"/>
          <w:sz w:val="24"/>
          <w:szCs w:val="24"/>
        </w:rPr>
        <w:t>3、采购方式：公开招标</w:t>
      </w:r>
    </w:p>
    <w:p>
      <w:pPr>
        <w:pStyle w:val="20"/>
        <w:keepNext w:val="0"/>
        <w:keepLines w:val="0"/>
        <w:pageBreakBefore w:val="0"/>
        <w:kinsoku/>
        <w:wordWrap/>
        <w:overflowPunct/>
        <w:topLinePunct w:val="0"/>
        <w:autoSpaceDE/>
        <w:autoSpaceDN/>
        <w:bidi w:val="0"/>
        <w:adjustRightInd/>
        <w:snapToGrid/>
        <w:spacing w:before="75" w:beforeAutospacing="0" w:after="75" w:afterAutospacing="0" w:line="380" w:lineRule="exact"/>
        <w:ind w:firstLine="480" w:firstLineChars="200"/>
        <w:textAlignment w:val="auto"/>
        <w:rPr>
          <w:rStyle w:val="25"/>
          <w:rFonts w:hint="eastAsia" w:ascii="宋体" w:hAnsi="宋体" w:eastAsia="宋体" w:cs="宋体"/>
          <w:b w:val="0"/>
          <w:bCs w:val="0"/>
          <w:color w:val="000000"/>
          <w:sz w:val="24"/>
          <w:szCs w:val="24"/>
        </w:rPr>
      </w:pPr>
      <w:r>
        <w:rPr>
          <w:rStyle w:val="25"/>
          <w:rFonts w:hint="eastAsia" w:ascii="宋体" w:hAnsi="宋体" w:eastAsia="宋体" w:cs="宋体"/>
          <w:b w:val="0"/>
          <w:bCs w:val="0"/>
          <w:color w:val="000000"/>
          <w:sz w:val="24"/>
          <w:szCs w:val="24"/>
          <w:lang w:val="en-US" w:eastAsia="zh-CN"/>
        </w:rPr>
        <w:t>4</w:t>
      </w:r>
      <w:r>
        <w:rPr>
          <w:rStyle w:val="25"/>
          <w:rFonts w:hint="eastAsia" w:ascii="宋体" w:hAnsi="宋体" w:eastAsia="宋体" w:cs="宋体"/>
          <w:b w:val="0"/>
          <w:bCs w:val="0"/>
          <w:color w:val="000000"/>
          <w:sz w:val="24"/>
          <w:szCs w:val="24"/>
        </w:rPr>
        <w:t>、预算金额（元）</w:t>
      </w:r>
      <w:r>
        <w:rPr>
          <w:rStyle w:val="25"/>
          <w:rFonts w:hint="eastAsia" w:ascii="宋体" w:hAnsi="宋体" w:cs="宋体"/>
          <w:b w:val="0"/>
          <w:bCs w:val="0"/>
          <w:color w:val="000000"/>
          <w:sz w:val="24"/>
          <w:szCs w:val="24"/>
          <w:lang w:val="en-US" w:eastAsia="zh-CN"/>
        </w:rPr>
        <w:t>3886000</w:t>
      </w:r>
      <w:r>
        <w:rPr>
          <w:rStyle w:val="25"/>
          <w:rFonts w:hint="eastAsia" w:ascii="宋体" w:hAnsi="宋体" w:eastAsia="宋体" w:cs="宋体"/>
          <w:b w:val="0"/>
          <w:bCs w:val="0"/>
          <w:color w:val="000000"/>
          <w:sz w:val="24"/>
          <w:szCs w:val="24"/>
        </w:rPr>
        <w:t>.00；</w:t>
      </w:r>
    </w:p>
    <w:p>
      <w:pPr>
        <w:pStyle w:val="20"/>
        <w:keepNext w:val="0"/>
        <w:keepLines w:val="0"/>
        <w:pageBreakBefore w:val="0"/>
        <w:kinsoku/>
        <w:wordWrap/>
        <w:overflowPunct/>
        <w:topLinePunct w:val="0"/>
        <w:autoSpaceDE/>
        <w:autoSpaceDN/>
        <w:bidi w:val="0"/>
        <w:adjustRightInd/>
        <w:snapToGrid/>
        <w:spacing w:before="75" w:beforeAutospacing="0" w:after="75" w:afterAutospacing="0" w:line="380" w:lineRule="exact"/>
        <w:ind w:firstLine="480" w:firstLineChars="200"/>
        <w:textAlignment w:val="auto"/>
        <w:rPr>
          <w:rFonts w:hint="eastAsia" w:ascii="宋体" w:hAnsi="宋体" w:eastAsia="宋体" w:cs="宋体"/>
          <w:b w:val="0"/>
          <w:bCs w:val="0"/>
          <w:color w:val="000000"/>
          <w:sz w:val="24"/>
          <w:szCs w:val="24"/>
        </w:rPr>
      </w:pPr>
      <w:r>
        <w:rPr>
          <w:rStyle w:val="25"/>
          <w:rFonts w:hint="eastAsia" w:ascii="宋体" w:hAnsi="宋体" w:eastAsia="宋体" w:cs="宋体"/>
          <w:b w:val="0"/>
          <w:bCs w:val="0"/>
          <w:color w:val="000000"/>
          <w:sz w:val="24"/>
          <w:szCs w:val="24"/>
        </w:rPr>
        <w:t>5、采购需求：</w:t>
      </w:r>
      <w:r>
        <w:rPr>
          <w:rFonts w:hint="eastAsia" w:ascii="宋体" w:hAnsi="宋体" w:eastAsia="宋体" w:cs="宋体"/>
          <w:b w:val="0"/>
          <w:bCs w:val="0"/>
          <w:color w:val="000000"/>
          <w:sz w:val="24"/>
          <w:szCs w:val="24"/>
        </w:rPr>
        <w:t xml:space="preserve">       </w:t>
      </w:r>
    </w:p>
    <w:tbl>
      <w:tblPr>
        <w:tblStyle w:val="23"/>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0"/>
        <w:gridCol w:w="4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4120" w:type="dxa"/>
            <w:noWrap w:val="0"/>
            <w:vAlign w:val="top"/>
          </w:tcPr>
          <w:p>
            <w:pPr>
              <w:pStyle w:val="20"/>
              <w:keepNext w:val="0"/>
              <w:keepLines w:val="0"/>
              <w:pageBreakBefore w:val="0"/>
              <w:kinsoku/>
              <w:wordWrap/>
              <w:overflowPunct/>
              <w:topLinePunct w:val="0"/>
              <w:autoSpaceDE/>
              <w:autoSpaceDN/>
              <w:bidi w:val="0"/>
              <w:adjustRightInd/>
              <w:snapToGrid/>
              <w:spacing w:before="75" w:beforeAutospacing="0" w:after="75" w:afterAutospacing="0"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标项名称</w:t>
            </w:r>
          </w:p>
        </w:tc>
        <w:tc>
          <w:tcPr>
            <w:tcW w:w="4420" w:type="dxa"/>
            <w:noWrap w:val="0"/>
            <w:vAlign w:val="top"/>
          </w:tcPr>
          <w:p>
            <w:pPr>
              <w:pStyle w:val="20"/>
              <w:keepNext w:val="0"/>
              <w:keepLines w:val="0"/>
              <w:pageBreakBefore w:val="0"/>
              <w:kinsoku/>
              <w:wordWrap/>
              <w:overflowPunct/>
              <w:topLinePunct w:val="0"/>
              <w:autoSpaceDE/>
              <w:autoSpaceDN/>
              <w:bidi w:val="0"/>
              <w:adjustRightInd/>
              <w:snapToGrid/>
              <w:spacing w:before="75" w:beforeAutospacing="0" w:after="75" w:afterAutospacing="0"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简要规格描述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0" w:type="dxa"/>
            <w:noWrap w:val="0"/>
            <w:vAlign w:val="top"/>
          </w:tcPr>
          <w:p>
            <w:pPr>
              <w:pStyle w:val="3"/>
              <w:keepNext w:val="0"/>
              <w:keepLines w:val="0"/>
              <w:pageBreakBefore w:val="0"/>
              <w:widowControl/>
              <w:numPr>
                <w:ilvl w:val="0"/>
                <w:numId w:val="0"/>
              </w:numPr>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新疆维吾尔自治区妇女联合会美容美发用品采购项目</w:t>
            </w:r>
          </w:p>
        </w:tc>
        <w:tc>
          <w:tcPr>
            <w:tcW w:w="4420" w:type="dxa"/>
            <w:noWrap w:val="0"/>
            <w:vAlign w:val="top"/>
          </w:tcPr>
          <w:p>
            <w:pPr>
              <w:pStyle w:val="20"/>
              <w:keepNext w:val="0"/>
              <w:keepLines w:val="0"/>
              <w:pageBreakBefore w:val="0"/>
              <w:kinsoku/>
              <w:wordWrap/>
              <w:overflowPunct/>
              <w:topLinePunct w:val="0"/>
              <w:autoSpaceDE/>
              <w:autoSpaceDN/>
              <w:bidi w:val="0"/>
              <w:adjustRightInd/>
              <w:snapToGrid/>
              <w:spacing w:before="75" w:beforeAutospacing="0" w:after="75" w:afterAutospacing="0"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详见招标文件</w:t>
            </w:r>
          </w:p>
        </w:tc>
      </w:tr>
    </w:tbl>
    <w:p>
      <w:pPr>
        <w:pStyle w:val="20"/>
        <w:keepNext w:val="0"/>
        <w:keepLines w:val="0"/>
        <w:pageBreakBefore w:val="0"/>
        <w:numPr>
          <w:ilvl w:val="0"/>
          <w:numId w:val="0"/>
        </w:numPr>
        <w:kinsoku/>
        <w:wordWrap/>
        <w:overflowPunct/>
        <w:topLinePunct w:val="0"/>
        <w:autoSpaceDE/>
        <w:autoSpaceDN/>
        <w:bidi w:val="0"/>
        <w:adjustRightInd/>
        <w:snapToGrid/>
        <w:spacing w:before="75" w:beforeAutospacing="0" w:after="75" w:afterAutospacing="0" w:line="380" w:lineRule="exact"/>
        <w:ind w:firstLine="678" w:firstLineChars="300"/>
        <w:textAlignment w:val="auto"/>
        <w:rPr>
          <w:rFonts w:hint="eastAsia" w:ascii="宋体" w:hAnsi="宋体" w:eastAsia="宋体" w:cs="宋体"/>
          <w:color w:val="000000"/>
          <w:spacing w:val="-7"/>
          <w:kern w:val="2"/>
          <w:sz w:val="24"/>
          <w:szCs w:val="24"/>
          <w:lang w:val="en-US" w:eastAsia="zh-CN" w:bidi="ar-SA"/>
        </w:rPr>
      </w:pPr>
      <w:r>
        <w:rPr>
          <w:rFonts w:hint="eastAsia" w:ascii="宋体" w:hAnsi="宋体" w:eastAsia="宋体" w:cs="宋体"/>
          <w:color w:val="000000"/>
          <w:spacing w:val="-7"/>
          <w:kern w:val="2"/>
          <w:sz w:val="24"/>
          <w:szCs w:val="24"/>
          <w:lang w:val="en-US" w:eastAsia="zh-CN" w:bidi="ar-SA"/>
        </w:rPr>
        <w:t>6、合同履行期限：详见招标文件。</w:t>
      </w:r>
    </w:p>
    <w:p>
      <w:pPr>
        <w:pStyle w:val="20"/>
        <w:keepNext w:val="0"/>
        <w:keepLines w:val="0"/>
        <w:pageBreakBefore w:val="0"/>
        <w:numPr>
          <w:ilvl w:val="0"/>
          <w:numId w:val="0"/>
        </w:numPr>
        <w:kinsoku/>
        <w:wordWrap/>
        <w:overflowPunct/>
        <w:topLinePunct w:val="0"/>
        <w:autoSpaceDE/>
        <w:autoSpaceDN/>
        <w:bidi w:val="0"/>
        <w:adjustRightInd/>
        <w:snapToGrid/>
        <w:spacing w:before="75" w:beforeAutospacing="0" w:after="75" w:afterAutospacing="0" w:line="380" w:lineRule="exact"/>
        <w:ind w:firstLine="678" w:firstLineChars="300"/>
        <w:textAlignment w:val="auto"/>
        <w:rPr>
          <w:rFonts w:hint="eastAsia" w:ascii="宋体" w:hAnsi="宋体" w:eastAsia="宋体" w:cs="宋体"/>
          <w:color w:val="000000"/>
          <w:spacing w:val="-7"/>
          <w:kern w:val="2"/>
          <w:sz w:val="24"/>
          <w:szCs w:val="24"/>
          <w:lang w:val="en-US" w:eastAsia="zh-CN" w:bidi="ar-SA"/>
        </w:rPr>
      </w:pPr>
      <w:r>
        <w:rPr>
          <w:rFonts w:hint="eastAsia" w:ascii="宋体" w:hAnsi="宋体" w:eastAsia="宋体" w:cs="宋体"/>
          <w:color w:val="000000"/>
          <w:spacing w:val="-7"/>
          <w:kern w:val="2"/>
          <w:sz w:val="24"/>
          <w:szCs w:val="24"/>
          <w:lang w:val="en-US" w:eastAsia="zh-CN" w:bidi="ar-SA"/>
        </w:rPr>
        <w:t>7、本项目（ 否 ）接受联合体。</w:t>
      </w:r>
    </w:p>
    <w:p>
      <w:pPr>
        <w:pStyle w:val="26"/>
        <w:keepNext w:val="0"/>
        <w:keepLines w:val="0"/>
        <w:pageBreakBefore w:val="0"/>
        <w:widowControl w:val="0"/>
        <w:kinsoku/>
        <w:wordWrap/>
        <w:overflowPunct/>
        <w:topLinePunct w:val="0"/>
        <w:autoSpaceDE/>
        <w:autoSpaceDN/>
        <w:bidi w:val="0"/>
        <w:adjustRightInd/>
        <w:snapToGrid/>
        <w:spacing w:line="380" w:lineRule="exact"/>
        <w:ind w:firstLine="452" w:firstLineChars="200"/>
        <w:jc w:val="left"/>
        <w:textAlignment w:val="auto"/>
        <w:rPr>
          <w:rFonts w:hint="eastAsia" w:ascii="宋体" w:hAnsi="宋体" w:eastAsia="宋体" w:cs="宋体"/>
          <w:color w:val="000000"/>
          <w:spacing w:val="-7"/>
          <w:kern w:val="2"/>
          <w:sz w:val="24"/>
          <w:szCs w:val="24"/>
          <w:lang w:val="en-US" w:eastAsia="zh-CN" w:bidi="ar-SA"/>
        </w:rPr>
      </w:pPr>
      <w:r>
        <w:rPr>
          <w:rFonts w:hint="eastAsia" w:ascii="宋体" w:hAnsi="宋体" w:eastAsia="宋体" w:cs="宋体"/>
          <w:color w:val="000000"/>
          <w:spacing w:val="-7"/>
          <w:kern w:val="2"/>
          <w:sz w:val="24"/>
          <w:szCs w:val="24"/>
          <w:lang w:val="en-US" w:eastAsia="zh-CN" w:bidi="ar-SA"/>
        </w:rPr>
        <w:t>二、申请人的资格要求：</w:t>
      </w:r>
    </w:p>
    <w:p>
      <w:pPr>
        <w:pStyle w:val="26"/>
        <w:keepNext w:val="0"/>
        <w:keepLines w:val="0"/>
        <w:pageBreakBefore w:val="0"/>
        <w:widowControl w:val="0"/>
        <w:kinsoku/>
        <w:wordWrap/>
        <w:overflowPunct/>
        <w:topLinePunct w:val="0"/>
        <w:autoSpaceDE/>
        <w:autoSpaceDN/>
        <w:bidi w:val="0"/>
        <w:adjustRightInd/>
        <w:snapToGrid/>
        <w:spacing w:line="380" w:lineRule="exact"/>
        <w:ind w:firstLine="452" w:firstLineChars="200"/>
        <w:jc w:val="left"/>
        <w:textAlignment w:val="auto"/>
        <w:rPr>
          <w:rFonts w:hint="eastAsia" w:ascii="宋体" w:hAnsi="宋体" w:eastAsia="宋体" w:cs="宋体"/>
          <w:color w:val="000000"/>
          <w:spacing w:val="-7"/>
          <w:kern w:val="2"/>
          <w:sz w:val="24"/>
          <w:szCs w:val="24"/>
          <w:lang w:val="en-US" w:eastAsia="zh-CN" w:bidi="ar-SA"/>
        </w:rPr>
      </w:pPr>
      <w:r>
        <w:rPr>
          <w:rFonts w:hint="eastAsia" w:ascii="宋体" w:hAnsi="宋体" w:eastAsia="宋体" w:cs="宋体"/>
          <w:color w:val="000000"/>
          <w:spacing w:val="-7"/>
          <w:kern w:val="2"/>
          <w:sz w:val="24"/>
          <w:szCs w:val="24"/>
          <w:lang w:val="en-US" w:eastAsia="zh-CN" w:bidi="ar-SA"/>
        </w:rPr>
        <w:t>1.满足《中华人民共和国政府采购法》第二十二条规定；</w:t>
      </w:r>
    </w:p>
    <w:p>
      <w:pPr>
        <w:pStyle w:val="26"/>
        <w:keepNext w:val="0"/>
        <w:keepLines w:val="0"/>
        <w:pageBreakBefore w:val="0"/>
        <w:widowControl w:val="0"/>
        <w:kinsoku/>
        <w:wordWrap/>
        <w:overflowPunct/>
        <w:topLinePunct w:val="0"/>
        <w:autoSpaceDE/>
        <w:autoSpaceDN/>
        <w:bidi w:val="0"/>
        <w:adjustRightInd/>
        <w:snapToGrid/>
        <w:spacing w:line="380" w:lineRule="exact"/>
        <w:ind w:firstLine="452" w:firstLineChars="200"/>
        <w:jc w:val="left"/>
        <w:textAlignment w:val="auto"/>
        <w:rPr>
          <w:rFonts w:hint="eastAsia" w:ascii="宋体" w:hAnsi="宋体" w:eastAsia="宋体" w:cs="宋体"/>
          <w:color w:val="000000"/>
          <w:spacing w:val="-7"/>
          <w:kern w:val="2"/>
          <w:sz w:val="24"/>
          <w:szCs w:val="24"/>
          <w:lang w:val="en-US" w:eastAsia="zh-CN" w:bidi="ar-SA"/>
        </w:rPr>
      </w:pPr>
      <w:r>
        <w:rPr>
          <w:rFonts w:hint="eastAsia" w:ascii="宋体" w:hAnsi="宋体" w:eastAsia="宋体" w:cs="宋体"/>
          <w:color w:val="000000"/>
          <w:spacing w:val="-7"/>
          <w:kern w:val="2"/>
          <w:sz w:val="24"/>
          <w:szCs w:val="24"/>
          <w:lang w:val="en-US" w:eastAsia="zh-CN" w:bidi="ar-SA"/>
        </w:rPr>
        <w:t>2.落实政府采购政策需满足的资格要求：</w:t>
      </w:r>
    </w:p>
    <w:p>
      <w:pPr>
        <w:pStyle w:val="26"/>
        <w:keepNext w:val="0"/>
        <w:keepLines w:val="0"/>
        <w:pageBreakBefore w:val="0"/>
        <w:widowControl w:val="0"/>
        <w:kinsoku/>
        <w:wordWrap/>
        <w:overflowPunct/>
        <w:topLinePunct w:val="0"/>
        <w:autoSpaceDE/>
        <w:autoSpaceDN/>
        <w:bidi w:val="0"/>
        <w:adjustRightInd/>
        <w:snapToGrid/>
        <w:spacing w:line="380" w:lineRule="exact"/>
        <w:ind w:firstLine="452" w:firstLineChars="200"/>
        <w:jc w:val="left"/>
        <w:textAlignment w:val="auto"/>
        <w:rPr>
          <w:rFonts w:hint="eastAsia" w:ascii="宋体" w:hAnsi="宋体" w:eastAsia="宋体" w:cs="宋体"/>
          <w:color w:val="000000"/>
          <w:spacing w:val="-7"/>
          <w:kern w:val="2"/>
          <w:sz w:val="24"/>
          <w:szCs w:val="24"/>
          <w:lang w:val="en-US" w:eastAsia="zh-CN" w:bidi="ar-SA"/>
        </w:rPr>
      </w:pPr>
      <w:r>
        <w:rPr>
          <w:rFonts w:hint="eastAsia" w:ascii="宋体" w:hAnsi="宋体" w:eastAsia="宋体" w:cs="宋体"/>
          <w:color w:val="000000"/>
          <w:spacing w:val="-7"/>
          <w:kern w:val="2"/>
          <w:sz w:val="24"/>
          <w:szCs w:val="24"/>
          <w:lang w:val="en-US" w:eastAsia="zh-CN" w:bidi="ar-SA"/>
        </w:rPr>
        <w:t>(1)《政府采购促进中小企业发展管理办法》（财库〔2020〕46号）；</w:t>
      </w:r>
    </w:p>
    <w:p>
      <w:pPr>
        <w:pStyle w:val="26"/>
        <w:keepNext w:val="0"/>
        <w:keepLines w:val="0"/>
        <w:pageBreakBefore w:val="0"/>
        <w:widowControl w:val="0"/>
        <w:kinsoku/>
        <w:wordWrap/>
        <w:overflowPunct/>
        <w:topLinePunct w:val="0"/>
        <w:autoSpaceDE/>
        <w:autoSpaceDN/>
        <w:bidi w:val="0"/>
        <w:adjustRightInd/>
        <w:snapToGrid/>
        <w:spacing w:line="380" w:lineRule="exact"/>
        <w:ind w:firstLine="452" w:firstLineChars="200"/>
        <w:jc w:val="left"/>
        <w:textAlignment w:val="auto"/>
        <w:rPr>
          <w:rFonts w:hint="eastAsia" w:ascii="宋体" w:hAnsi="宋体" w:eastAsia="宋体" w:cs="宋体"/>
          <w:color w:val="000000"/>
          <w:spacing w:val="-7"/>
          <w:kern w:val="2"/>
          <w:sz w:val="24"/>
          <w:szCs w:val="24"/>
          <w:lang w:val="en-US" w:eastAsia="zh-CN" w:bidi="ar-SA"/>
        </w:rPr>
      </w:pPr>
      <w:r>
        <w:rPr>
          <w:rFonts w:hint="eastAsia" w:ascii="宋体" w:hAnsi="宋体" w:eastAsia="宋体" w:cs="宋体"/>
          <w:color w:val="000000"/>
          <w:spacing w:val="-7"/>
          <w:kern w:val="2"/>
          <w:sz w:val="24"/>
          <w:szCs w:val="24"/>
          <w:lang w:val="en-US" w:eastAsia="zh-CN" w:bidi="ar-SA"/>
        </w:rPr>
        <w:t>(2)《财政部、司法部关于政府采购支持监狱企业发展有关问题的通知》（财库〔2014〕68号）；</w:t>
      </w:r>
    </w:p>
    <w:p>
      <w:pPr>
        <w:pStyle w:val="26"/>
        <w:keepNext w:val="0"/>
        <w:keepLines w:val="0"/>
        <w:pageBreakBefore w:val="0"/>
        <w:widowControl w:val="0"/>
        <w:kinsoku/>
        <w:wordWrap/>
        <w:overflowPunct/>
        <w:topLinePunct w:val="0"/>
        <w:autoSpaceDE/>
        <w:autoSpaceDN/>
        <w:bidi w:val="0"/>
        <w:adjustRightInd/>
        <w:snapToGrid/>
        <w:spacing w:line="380" w:lineRule="exact"/>
        <w:ind w:firstLine="452" w:firstLineChars="200"/>
        <w:jc w:val="left"/>
        <w:textAlignment w:val="auto"/>
        <w:rPr>
          <w:rFonts w:hint="eastAsia" w:ascii="宋体" w:hAnsi="宋体" w:eastAsia="宋体" w:cs="宋体"/>
          <w:color w:val="000000"/>
          <w:spacing w:val="-7"/>
          <w:kern w:val="2"/>
          <w:sz w:val="24"/>
          <w:szCs w:val="24"/>
          <w:lang w:val="en-US" w:eastAsia="zh-CN" w:bidi="ar-SA"/>
        </w:rPr>
      </w:pPr>
      <w:r>
        <w:rPr>
          <w:rFonts w:hint="eastAsia" w:ascii="宋体" w:hAnsi="宋体" w:eastAsia="宋体" w:cs="宋体"/>
          <w:color w:val="000000"/>
          <w:spacing w:val="-7"/>
          <w:kern w:val="2"/>
          <w:sz w:val="24"/>
          <w:szCs w:val="24"/>
          <w:lang w:val="en-US" w:eastAsia="zh-CN" w:bidi="ar-SA"/>
        </w:rPr>
        <w:t>(3)《财政部 民政部 中国残疾人联合会关于促进残疾人就业政府采购政策的通知》（财库〔2017〕141号）。</w:t>
      </w:r>
    </w:p>
    <w:p>
      <w:pPr>
        <w:pStyle w:val="26"/>
        <w:keepNext w:val="0"/>
        <w:keepLines w:val="0"/>
        <w:pageBreakBefore w:val="0"/>
        <w:widowControl w:val="0"/>
        <w:kinsoku/>
        <w:wordWrap/>
        <w:overflowPunct/>
        <w:topLinePunct w:val="0"/>
        <w:autoSpaceDE/>
        <w:autoSpaceDN/>
        <w:bidi w:val="0"/>
        <w:adjustRightInd/>
        <w:snapToGrid/>
        <w:spacing w:line="380" w:lineRule="exact"/>
        <w:ind w:firstLine="452" w:firstLineChars="200"/>
        <w:jc w:val="left"/>
        <w:textAlignment w:val="auto"/>
        <w:rPr>
          <w:rFonts w:hint="eastAsia" w:ascii="宋体" w:hAnsi="宋体" w:eastAsia="宋体" w:cs="宋体"/>
          <w:color w:val="000000"/>
          <w:spacing w:val="-7"/>
          <w:kern w:val="2"/>
          <w:sz w:val="24"/>
          <w:szCs w:val="24"/>
          <w:lang w:val="en-US" w:eastAsia="zh-CN" w:bidi="ar-SA"/>
        </w:rPr>
      </w:pPr>
      <w:r>
        <w:rPr>
          <w:rFonts w:hint="eastAsia" w:ascii="宋体" w:hAnsi="宋体" w:eastAsia="宋体" w:cs="宋体"/>
          <w:color w:val="000000"/>
          <w:spacing w:val="-7"/>
          <w:kern w:val="2"/>
          <w:sz w:val="24"/>
          <w:szCs w:val="24"/>
          <w:lang w:val="en-US" w:eastAsia="zh-CN" w:bidi="ar-SA"/>
        </w:rPr>
        <w:t>3.本项目的特定资格要求：</w:t>
      </w:r>
    </w:p>
    <w:p>
      <w:pPr>
        <w:pStyle w:val="26"/>
        <w:keepNext w:val="0"/>
        <w:keepLines w:val="0"/>
        <w:pageBreakBefore w:val="0"/>
        <w:widowControl w:val="0"/>
        <w:kinsoku/>
        <w:wordWrap/>
        <w:overflowPunct/>
        <w:topLinePunct w:val="0"/>
        <w:autoSpaceDE/>
        <w:autoSpaceDN/>
        <w:bidi w:val="0"/>
        <w:adjustRightInd/>
        <w:snapToGrid/>
        <w:spacing w:line="380" w:lineRule="exact"/>
        <w:ind w:firstLine="452" w:firstLineChars="200"/>
        <w:jc w:val="left"/>
        <w:textAlignment w:val="auto"/>
        <w:rPr>
          <w:rFonts w:hint="eastAsia" w:ascii="宋体" w:hAnsi="宋体" w:eastAsia="宋体" w:cs="宋体"/>
          <w:color w:val="000000"/>
          <w:spacing w:val="-7"/>
          <w:kern w:val="2"/>
          <w:sz w:val="24"/>
          <w:szCs w:val="24"/>
          <w:lang w:val="en-US" w:eastAsia="zh-CN" w:bidi="ar-SA"/>
        </w:rPr>
      </w:pPr>
      <w:r>
        <w:rPr>
          <w:rFonts w:hint="eastAsia" w:ascii="宋体" w:hAnsi="宋体" w:eastAsia="宋体" w:cs="宋体"/>
          <w:color w:val="000000"/>
          <w:spacing w:val="-7"/>
          <w:kern w:val="2"/>
          <w:sz w:val="24"/>
          <w:szCs w:val="24"/>
          <w:lang w:val="en-US" w:eastAsia="zh-CN" w:bidi="ar-SA"/>
        </w:rPr>
        <w:t>（1）具有有效合法的营业执照，有能力提供本项目全部采购内容及服务能力的供应商。</w:t>
      </w:r>
    </w:p>
    <w:p>
      <w:pPr>
        <w:pStyle w:val="26"/>
        <w:keepNext w:val="0"/>
        <w:keepLines w:val="0"/>
        <w:pageBreakBefore w:val="0"/>
        <w:widowControl w:val="0"/>
        <w:kinsoku/>
        <w:wordWrap/>
        <w:overflowPunct/>
        <w:topLinePunct w:val="0"/>
        <w:autoSpaceDE/>
        <w:autoSpaceDN/>
        <w:bidi w:val="0"/>
        <w:adjustRightInd/>
        <w:snapToGrid/>
        <w:spacing w:line="380" w:lineRule="exact"/>
        <w:ind w:firstLine="452" w:firstLineChars="200"/>
        <w:jc w:val="left"/>
        <w:textAlignment w:val="auto"/>
        <w:rPr>
          <w:rFonts w:hint="eastAsia" w:ascii="宋体" w:hAnsi="宋体" w:eastAsia="宋体" w:cs="宋体"/>
          <w:color w:val="000000"/>
          <w:spacing w:val="-7"/>
          <w:kern w:val="2"/>
          <w:sz w:val="24"/>
          <w:szCs w:val="24"/>
          <w:lang w:val="en-US" w:eastAsia="zh-CN" w:bidi="ar-SA"/>
        </w:rPr>
      </w:pPr>
      <w:r>
        <w:rPr>
          <w:rFonts w:hint="eastAsia" w:ascii="宋体" w:hAnsi="宋体" w:eastAsia="宋体" w:cs="宋体"/>
          <w:color w:val="000000"/>
          <w:spacing w:val="-7"/>
          <w:kern w:val="2"/>
          <w:sz w:val="24"/>
          <w:szCs w:val="24"/>
          <w:lang w:val="en-US" w:eastAsia="zh-CN" w:bidi="ar-SA"/>
        </w:rPr>
        <w:t>（2）投标人应有良好的信誉，具有相应的货物供货和安装、调试能力，并有良好的技术支持能力和较强的售后服务能力。</w:t>
      </w:r>
    </w:p>
    <w:p>
      <w:pPr>
        <w:pStyle w:val="26"/>
        <w:keepNext w:val="0"/>
        <w:keepLines w:val="0"/>
        <w:pageBreakBefore w:val="0"/>
        <w:widowControl w:val="0"/>
        <w:kinsoku/>
        <w:wordWrap/>
        <w:overflowPunct/>
        <w:topLinePunct w:val="0"/>
        <w:autoSpaceDE/>
        <w:autoSpaceDN/>
        <w:bidi w:val="0"/>
        <w:adjustRightInd/>
        <w:snapToGrid/>
        <w:spacing w:line="380" w:lineRule="exact"/>
        <w:ind w:firstLine="452" w:firstLineChars="200"/>
        <w:jc w:val="left"/>
        <w:textAlignment w:val="auto"/>
        <w:rPr>
          <w:rFonts w:hint="eastAsia" w:ascii="宋体" w:hAnsi="宋体" w:eastAsia="宋体" w:cs="宋体"/>
          <w:color w:val="000000"/>
          <w:spacing w:val="-7"/>
          <w:kern w:val="2"/>
          <w:sz w:val="24"/>
          <w:szCs w:val="24"/>
          <w:lang w:val="en-US" w:eastAsia="zh-CN" w:bidi="ar-SA"/>
        </w:rPr>
      </w:pPr>
      <w:r>
        <w:rPr>
          <w:rFonts w:hint="eastAsia" w:ascii="宋体" w:hAnsi="宋体" w:eastAsia="宋体" w:cs="宋体"/>
          <w:color w:val="000000"/>
          <w:spacing w:val="-7"/>
          <w:kern w:val="2"/>
          <w:sz w:val="24"/>
          <w:szCs w:val="24"/>
          <w:lang w:val="en-US" w:eastAsia="zh-CN" w:bidi="ar-SA"/>
        </w:rPr>
        <w:t>（3）在“信用中国”及“中国政府采购网”上未被列入失信被执行人、重大税收违法案件当事人名单以及政府采购严重违法失信行为记录名单的投标供应商。</w:t>
      </w:r>
    </w:p>
    <w:p>
      <w:pPr>
        <w:pStyle w:val="26"/>
        <w:keepNext w:val="0"/>
        <w:keepLines w:val="0"/>
        <w:pageBreakBefore w:val="0"/>
        <w:widowControl w:val="0"/>
        <w:kinsoku/>
        <w:wordWrap/>
        <w:overflowPunct/>
        <w:topLinePunct w:val="0"/>
        <w:autoSpaceDE/>
        <w:autoSpaceDN/>
        <w:bidi w:val="0"/>
        <w:adjustRightInd/>
        <w:snapToGrid/>
        <w:spacing w:line="380" w:lineRule="exact"/>
        <w:ind w:firstLine="452" w:firstLineChars="200"/>
        <w:jc w:val="left"/>
        <w:textAlignment w:val="auto"/>
        <w:rPr>
          <w:rFonts w:hint="eastAsia" w:ascii="宋体" w:hAnsi="宋体" w:eastAsia="宋体" w:cs="宋体"/>
          <w:color w:val="000000"/>
          <w:spacing w:val="-7"/>
          <w:kern w:val="2"/>
          <w:sz w:val="24"/>
          <w:szCs w:val="24"/>
          <w:lang w:val="en-US" w:eastAsia="zh-CN" w:bidi="ar-SA"/>
        </w:rPr>
      </w:pPr>
      <w:r>
        <w:rPr>
          <w:rFonts w:hint="eastAsia" w:ascii="宋体" w:hAnsi="宋体" w:eastAsia="宋体" w:cs="宋体"/>
          <w:color w:val="000000"/>
          <w:spacing w:val="-7"/>
          <w:kern w:val="2"/>
          <w:sz w:val="24"/>
          <w:szCs w:val="24"/>
          <w:lang w:val="en-US" w:eastAsia="zh-CN" w:bidi="ar-SA"/>
        </w:rPr>
        <w:t>（4）单位负责人为同一人或者存在直接控股、管理关系的不同供应商，不得参加同一合同项下的政府采购活动。</w:t>
      </w:r>
    </w:p>
    <w:p>
      <w:pPr>
        <w:pStyle w:val="26"/>
        <w:keepNext w:val="0"/>
        <w:keepLines w:val="0"/>
        <w:pageBreakBefore w:val="0"/>
        <w:kinsoku/>
        <w:wordWrap/>
        <w:overflowPunct/>
        <w:topLinePunct w:val="0"/>
        <w:autoSpaceDE/>
        <w:autoSpaceDN/>
        <w:bidi w:val="0"/>
        <w:adjustRightInd/>
        <w:snapToGrid/>
        <w:spacing w:line="380" w:lineRule="exact"/>
        <w:ind w:firstLine="720" w:firstLineChars="3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三、获取招标文件</w:t>
      </w:r>
    </w:p>
    <w:p>
      <w:pPr>
        <w:pStyle w:val="26"/>
        <w:keepNext w:val="0"/>
        <w:keepLines w:val="0"/>
        <w:pageBreakBefore w:val="0"/>
        <w:kinsoku/>
        <w:wordWrap/>
        <w:overflowPunct/>
        <w:topLinePunct w:val="0"/>
        <w:autoSpaceDE/>
        <w:autoSpaceDN/>
        <w:bidi w:val="0"/>
        <w:adjustRightInd/>
        <w:snapToGrid/>
        <w:spacing w:line="380" w:lineRule="exact"/>
        <w:ind w:firstLine="720" w:firstLineChars="3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eastAsia="zh-CN"/>
        </w:rPr>
        <w:t>.报名时间：2021年</w:t>
      </w:r>
      <w:r>
        <w:rPr>
          <w:rFonts w:hint="eastAsia" w:ascii="宋体" w:hAnsi="宋体" w:cs="宋体"/>
          <w:color w:val="000000"/>
          <w:kern w:val="0"/>
          <w:sz w:val="24"/>
          <w:szCs w:val="24"/>
          <w:highlight w:val="none"/>
          <w:lang w:val="en-US" w:eastAsia="zh-CN"/>
        </w:rPr>
        <w:t>11</w:t>
      </w:r>
      <w:r>
        <w:rPr>
          <w:rFonts w:hint="eastAsia" w:ascii="宋体" w:hAnsi="宋体" w:eastAsia="宋体" w:cs="宋体"/>
          <w:color w:val="000000"/>
          <w:kern w:val="0"/>
          <w:sz w:val="24"/>
          <w:szCs w:val="24"/>
          <w:highlight w:val="none"/>
          <w:lang w:eastAsia="zh-CN"/>
        </w:rPr>
        <w:t>月</w:t>
      </w:r>
      <w:r>
        <w:rPr>
          <w:rFonts w:hint="eastAsia" w:ascii="宋体" w:hAnsi="宋体" w:cs="宋体"/>
          <w:color w:val="000000"/>
          <w:kern w:val="0"/>
          <w:sz w:val="24"/>
          <w:szCs w:val="24"/>
          <w:highlight w:val="none"/>
          <w:lang w:val="en-US" w:eastAsia="zh-CN"/>
        </w:rPr>
        <w:t>05</w:t>
      </w:r>
      <w:r>
        <w:rPr>
          <w:rFonts w:hint="eastAsia" w:ascii="宋体" w:hAnsi="宋体" w:eastAsia="宋体" w:cs="宋体"/>
          <w:color w:val="000000"/>
          <w:kern w:val="0"/>
          <w:sz w:val="24"/>
          <w:szCs w:val="24"/>
          <w:highlight w:val="none"/>
          <w:lang w:eastAsia="zh-CN"/>
        </w:rPr>
        <w:t>日至2021年</w:t>
      </w:r>
      <w:r>
        <w:rPr>
          <w:rFonts w:hint="eastAsia" w:ascii="宋体" w:hAnsi="宋体" w:eastAsia="宋体" w:cs="宋体"/>
          <w:color w:val="000000"/>
          <w:kern w:val="0"/>
          <w:sz w:val="24"/>
          <w:szCs w:val="24"/>
          <w:highlight w:val="none"/>
          <w:lang w:val="en-US" w:eastAsia="zh-CN"/>
        </w:rPr>
        <w:t>1</w:t>
      </w:r>
      <w:r>
        <w:rPr>
          <w:rFonts w:hint="eastAsia" w:ascii="宋体" w:hAnsi="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lang w:eastAsia="zh-CN"/>
        </w:rPr>
        <w:t>月</w:t>
      </w:r>
      <w:r>
        <w:rPr>
          <w:rFonts w:hint="eastAsia" w:ascii="宋体" w:hAnsi="宋体" w:cs="宋体"/>
          <w:color w:val="000000"/>
          <w:kern w:val="0"/>
          <w:sz w:val="24"/>
          <w:szCs w:val="24"/>
          <w:highlight w:val="none"/>
          <w:lang w:val="en-US" w:eastAsia="zh-CN"/>
        </w:rPr>
        <w:t>11</w:t>
      </w:r>
      <w:r>
        <w:rPr>
          <w:rFonts w:hint="eastAsia" w:ascii="宋体" w:hAnsi="宋体" w:eastAsia="宋体" w:cs="宋体"/>
          <w:color w:val="000000"/>
          <w:kern w:val="0"/>
          <w:sz w:val="24"/>
          <w:szCs w:val="24"/>
          <w:highlight w:val="none"/>
          <w:lang w:eastAsia="zh-CN"/>
        </w:rPr>
        <w:t>日（每天1</w:t>
      </w:r>
      <w:r>
        <w:rPr>
          <w:rFonts w:hint="eastAsia" w:ascii="宋体" w:hAnsi="宋体" w:cs="宋体"/>
          <w:color w:val="000000"/>
          <w:kern w:val="0"/>
          <w:sz w:val="24"/>
          <w:szCs w:val="24"/>
          <w:highlight w:val="none"/>
          <w:lang w:val="en-US" w:eastAsia="zh-CN"/>
        </w:rPr>
        <w:t>0</w:t>
      </w:r>
      <w:r>
        <w:rPr>
          <w:rFonts w:hint="eastAsia" w:ascii="宋体" w:hAnsi="宋体" w:eastAsia="宋体" w:cs="宋体"/>
          <w:color w:val="000000"/>
          <w:kern w:val="0"/>
          <w:sz w:val="24"/>
          <w:szCs w:val="24"/>
          <w:highlight w:val="none"/>
          <w:lang w:eastAsia="zh-CN"/>
        </w:rPr>
        <w:t>：</w:t>
      </w:r>
      <w:r>
        <w:rPr>
          <w:rFonts w:hint="eastAsia" w:ascii="宋体" w:hAnsi="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lang w:eastAsia="zh-CN"/>
        </w:rPr>
        <w:t>0至13：30，15：</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lang w:eastAsia="zh-CN"/>
        </w:rPr>
        <w:t>0至1</w:t>
      </w:r>
      <w:r>
        <w:rPr>
          <w:rFonts w:hint="eastAsia" w:ascii="宋体" w:hAnsi="宋体" w:eastAsia="宋体" w:cs="宋体"/>
          <w:color w:val="000000"/>
          <w:kern w:val="0"/>
          <w:sz w:val="24"/>
          <w:szCs w:val="24"/>
          <w:highlight w:val="none"/>
          <w:lang w:val="en-US" w:eastAsia="zh-CN"/>
        </w:rPr>
        <w:t>8</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lang w:eastAsia="zh-CN"/>
        </w:rPr>
        <w:t>0，法定节假日、公休日除外）</w:t>
      </w:r>
      <w:r>
        <w:rPr>
          <w:rFonts w:hint="eastAsia" w:ascii="宋体" w:hAnsi="宋体" w:eastAsia="宋体" w:cs="宋体"/>
          <w:sz w:val="24"/>
          <w:szCs w:val="24"/>
        </w:rPr>
        <w:t>。</w:t>
      </w:r>
    </w:p>
    <w:p>
      <w:pPr>
        <w:pStyle w:val="26"/>
        <w:keepNext w:val="0"/>
        <w:keepLines w:val="0"/>
        <w:pageBreakBefore w:val="0"/>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w:t>
      </w:r>
      <w:r>
        <w:rPr>
          <w:rFonts w:hint="eastAsia" w:ascii="宋体" w:hAnsi="宋体" w:eastAsia="宋体" w:cs="宋体"/>
          <w:color w:val="000000"/>
          <w:kern w:val="0"/>
          <w:sz w:val="24"/>
          <w:szCs w:val="24"/>
          <w:highlight w:val="none"/>
        </w:rPr>
        <w:t>报名（发售/获取）地址：乌鲁木齐鸿瑞智晟招标代理有限责任公司（</w:t>
      </w:r>
      <w:r>
        <w:rPr>
          <w:rFonts w:hint="eastAsia" w:ascii="宋体" w:hAnsi="宋体" w:eastAsia="宋体" w:cs="宋体"/>
          <w:color w:val="000000"/>
          <w:kern w:val="0"/>
          <w:sz w:val="24"/>
          <w:szCs w:val="24"/>
        </w:rPr>
        <w:t>乌鲁木齐市水磨沟区安居南路802号鸿瑞豪庭4号楼1204室</w:t>
      </w:r>
      <w:r>
        <w:rPr>
          <w:rFonts w:hint="eastAsia" w:ascii="宋体" w:hAnsi="宋体" w:eastAsia="宋体" w:cs="宋体"/>
          <w:color w:val="000000"/>
          <w:kern w:val="0"/>
          <w:sz w:val="24"/>
          <w:szCs w:val="24"/>
          <w:highlight w:val="none"/>
        </w:rPr>
        <w:t>）</w:t>
      </w:r>
    </w:p>
    <w:p>
      <w:pPr>
        <w:pStyle w:val="26"/>
        <w:keepNext w:val="0"/>
        <w:keepLines w:val="0"/>
        <w:pageBreakBefore w:val="0"/>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获取方式：现场报名</w:t>
      </w:r>
    </w:p>
    <w:p>
      <w:pPr>
        <w:pStyle w:val="26"/>
        <w:keepNext w:val="0"/>
        <w:keepLines w:val="0"/>
        <w:pageBreakBefore w:val="0"/>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请携带下述（1）-（</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）资料一份报名，请各单位准备好各项资料。</w:t>
      </w:r>
    </w:p>
    <w:p>
      <w:pPr>
        <w:pStyle w:val="26"/>
        <w:keepNext w:val="0"/>
        <w:keepLines w:val="0"/>
        <w:pageBreakBefore w:val="0"/>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各投标人购买招标文件所须提交的资料：①投标单位出具的法定代表人身份证明复印件加盖公章及法人授权委托书原件；②授权人身份证加盖公章的复印件。③营业执照的扫描件（加盖公章）；</w:t>
      </w:r>
    </w:p>
    <w:p>
      <w:pPr>
        <w:pStyle w:val="26"/>
        <w:keepNext w:val="0"/>
        <w:keepLines w:val="0"/>
        <w:pageBreakBefore w:val="0"/>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标书售价(元/本)：</w:t>
      </w:r>
      <w:r>
        <w:rPr>
          <w:rFonts w:hint="eastAsia" w:ascii="宋体" w:hAnsi="宋体" w:eastAsia="宋体" w:cs="宋体"/>
          <w:color w:val="000000"/>
          <w:kern w:val="0"/>
          <w:sz w:val="24"/>
          <w:szCs w:val="24"/>
          <w:highlight w:val="none"/>
          <w:lang w:val="en-US" w:eastAsia="zh-CN"/>
        </w:rPr>
        <w:t>300</w:t>
      </w:r>
    </w:p>
    <w:p>
      <w:pPr>
        <w:pStyle w:val="26"/>
        <w:keepNext w:val="0"/>
        <w:keepLines w:val="0"/>
        <w:pageBreakBefore w:val="0"/>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四</w:t>
      </w:r>
      <w:r>
        <w:rPr>
          <w:rFonts w:hint="eastAsia" w:ascii="宋体" w:hAnsi="宋体" w:eastAsia="宋体" w:cs="宋体"/>
          <w:color w:val="000000"/>
          <w:kern w:val="0"/>
          <w:sz w:val="24"/>
          <w:szCs w:val="24"/>
          <w:highlight w:val="none"/>
        </w:rPr>
        <w:t>、提交投标文件截止时间、开标时间和地点</w:t>
      </w:r>
    </w:p>
    <w:p>
      <w:pPr>
        <w:pStyle w:val="26"/>
        <w:keepNext w:val="0"/>
        <w:keepLines w:val="0"/>
        <w:pageBreakBefore w:val="0"/>
        <w:kinsoku/>
        <w:wordWrap/>
        <w:overflowPunct/>
        <w:topLinePunct w:val="0"/>
        <w:autoSpaceDE/>
        <w:autoSpaceDN/>
        <w:bidi w:val="0"/>
        <w:adjustRightInd/>
        <w:snapToGrid/>
        <w:spacing w:line="380" w:lineRule="exact"/>
        <w:ind w:firstLine="960" w:firstLineChars="4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提交投标文件截止时间投：</w:t>
      </w:r>
      <w:r>
        <w:rPr>
          <w:rFonts w:hint="eastAsia" w:ascii="宋体" w:hAnsi="宋体" w:eastAsia="宋体" w:cs="宋体"/>
          <w:color w:val="FF0000"/>
          <w:kern w:val="0"/>
          <w:sz w:val="24"/>
          <w:szCs w:val="24"/>
          <w:highlight w:val="none"/>
          <w:lang w:val="en-US" w:eastAsia="zh-CN"/>
        </w:rPr>
        <w:t>2021年11月</w:t>
      </w:r>
      <w:r>
        <w:rPr>
          <w:rFonts w:hint="eastAsia" w:ascii="宋体" w:hAnsi="宋体" w:cs="宋体"/>
          <w:color w:val="FF0000"/>
          <w:kern w:val="0"/>
          <w:sz w:val="24"/>
          <w:szCs w:val="24"/>
          <w:highlight w:val="none"/>
          <w:lang w:val="en-US" w:eastAsia="zh-CN"/>
        </w:rPr>
        <w:t>25</w:t>
      </w:r>
      <w:r>
        <w:rPr>
          <w:rFonts w:hint="eastAsia" w:ascii="宋体" w:hAnsi="宋体" w:eastAsia="宋体" w:cs="宋体"/>
          <w:color w:val="FF0000"/>
          <w:kern w:val="0"/>
          <w:sz w:val="24"/>
          <w:szCs w:val="24"/>
          <w:highlight w:val="none"/>
          <w:lang w:val="en-US" w:eastAsia="zh-CN"/>
        </w:rPr>
        <w:t>日</w:t>
      </w:r>
      <w:r>
        <w:rPr>
          <w:rFonts w:hint="eastAsia" w:ascii="宋体" w:hAnsi="宋体" w:eastAsia="宋体" w:cs="宋体"/>
          <w:color w:val="000000"/>
          <w:kern w:val="0"/>
          <w:sz w:val="24"/>
          <w:szCs w:val="24"/>
          <w:highlight w:val="none"/>
        </w:rPr>
        <w:t>11:00（北京时间）</w:t>
      </w:r>
    </w:p>
    <w:p>
      <w:pPr>
        <w:pStyle w:val="26"/>
        <w:keepNext w:val="0"/>
        <w:keepLines w:val="0"/>
        <w:pageBreakBefore w:val="0"/>
        <w:kinsoku/>
        <w:wordWrap/>
        <w:overflowPunct/>
        <w:topLinePunct w:val="0"/>
        <w:autoSpaceDE/>
        <w:autoSpaceDN/>
        <w:bidi w:val="0"/>
        <w:adjustRightInd/>
        <w:snapToGrid/>
        <w:spacing w:line="380" w:lineRule="exact"/>
        <w:ind w:firstLine="960" w:firstLineChars="400"/>
        <w:jc w:val="left"/>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地点：</w:t>
      </w:r>
      <w:r>
        <w:rPr>
          <w:rFonts w:hint="eastAsia" w:ascii="宋体" w:hAnsi="宋体" w:cs="宋体"/>
          <w:color w:val="000000"/>
          <w:kern w:val="0"/>
          <w:sz w:val="24"/>
          <w:szCs w:val="24"/>
          <w:highlight w:val="none"/>
          <w:lang w:val="en-US" w:eastAsia="zh-CN"/>
        </w:rPr>
        <w:t>乌</w:t>
      </w:r>
      <w:r>
        <w:rPr>
          <w:rFonts w:hint="eastAsia" w:ascii="宋体" w:hAnsi="宋体" w:eastAsia="宋体" w:cs="宋体"/>
          <w:color w:val="000000"/>
          <w:kern w:val="0"/>
          <w:sz w:val="24"/>
          <w:szCs w:val="24"/>
          <w:highlight w:val="none"/>
          <w:lang w:eastAsia="zh-CN"/>
        </w:rPr>
        <w:t>鲁木齐市水磨沟区安居南路802号鸿瑞豪庭4号楼1204室（锦江国际酒店旁）</w:t>
      </w:r>
    </w:p>
    <w:p>
      <w:pPr>
        <w:pStyle w:val="26"/>
        <w:keepNext w:val="0"/>
        <w:keepLines w:val="0"/>
        <w:pageBreakBefore w:val="0"/>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五、公告期限：自本公告发布之日起5个工作日。</w:t>
      </w:r>
    </w:p>
    <w:p>
      <w:pPr>
        <w:pStyle w:val="20"/>
        <w:keepNext w:val="0"/>
        <w:keepLines w:val="0"/>
        <w:pageBreakBefore w:val="0"/>
        <w:kinsoku/>
        <w:wordWrap/>
        <w:overflowPunct/>
        <w:topLinePunct w:val="0"/>
        <w:autoSpaceDE/>
        <w:autoSpaceDN/>
        <w:bidi w:val="0"/>
        <w:adjustRightInd/>
        <w:snapToGrid/>
        <w:spacing w:before="75" w:beforeAutospacing="0" w:after="75" w:afterAutospacing="0" w:line="38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六、对本次招标提出询问，请按以下方式联系。</w:t>
      </w:r>
    </w:p>
    <w:p>
      <w:pPr>
        <w:pStyle w:val="20"/>
        <w:keepNext w:val="0"/>
        <w:keepLines w:val="0"/>
        <w:pageBreakBefore w:val="0"/>
        <w:kinsoku/>
        <w:wordWrap/>
        <w:overflowPunct/>
        <w:topLinePunct w:val="0"/>
        <w:autoSpaceDE/>
        <w:autoSpaceDN/>
        <w:bidi w:val="0"/>
        <w:adjustRightInd/>
        <w:snapToGrid/>
        <w:spacing w:before="75" w:beforeAutospacing="0" w:after="75" w:afterAutospacing="0" w:line="38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sz w:val="24"/>
          <w:szCs w:val="24"/>
        </w:rPr>
        <w:t>采购单位名称：</w:t>
      </w:r>
      <w:r>
        <w:rPr>
          <w:rFonts w:hint="eastAsia" w:ascii="宋体" w:hAnsi="宋体" w:eastAsia="宋体" w:cs="宋体"/>
          <w:color w:val="000000"/>
          <w:sz w:val="24"/>
          <w:szCs w:val="24"/>
          <w:lang w:eastAsia="zh-CN"/>
        </w:rPr>
        <w:t>新疆维吾尔自治区妇女联合会</w:t>
      </w:r>
    </w:p>
    <w:p>
      <w:pPr>
        <w:pStyle w:val="20"/>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联系人：</w:t>
      </w:r>
      <w:r>
        <w:rPr>
          <w:rFonts w:hint="eastAsia" w:ascii="宋体" w:hAnsi="宋体" w:eastAsia="宋体" w:cs="宋体"/>
          <w:color w:val="000000"/>
          <w:sz w:val="24"/>
          <w:szCs w:val="24"/>
          <w:highlight w:val="none"/>
          <w:lang w:eastAsia="zh-CN"/>
        </w:rPr>
        <w:t>薛伟</w:t>
      </w:r>
    </w:p>
    <w:p>
      <w:pPr>
        <w:pStyle w:val="20"/>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联系电话：</w:t>
      </w:r>
      <w:r>
        <w:rPr>
          <w:rFonts w:hint="eastAsia" w:ascii="宋体" w:hAnsi="宋体" w:eastAsia="宋体" w:cs="宋体"/>
          <w:color w:val="000000"/>
          <w:sz w:val="24"/>
          <w:szCs w:val="24"/>
          <w:highlight w:val="none"/>
          <w:lang w:val="en-US" w:eastAsia="zh-CN"/>
        </w:rPr>
        <w:t>0991-2318762</w:t>
      </w:r>
    </w:p>
    <w:p>
      <w:pPr>
        <w:pStyle w:val="20"/>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地址：</w:t>
      </w:r>
      <w:r>
        <w:rPr>
          <w:rFonts w:hint="eastAsia" w:ascii="宋体" w:hAnsi="宋体" w:eastAsia="宋体" w:cs="宋体"/>
          <w:color w:val="000000"/>
          <w:sz w:val="24"/>
          <w:szCs w:val="24"/>
          <w:highlight w:val="none"/>
          <w:lang w:eastAsia="zh-CN"/>
        </w:rPr>
        <w:t>乌鲁木齐市天山区民主路</w:t>
      </w:r>
      <w:r>
        <w:rPr>
          <w:rFonts w:hint="eastAsia" w:ascii="宋体" w:hAnsi="宋体" w:eastAsia="宋体" w:cs="宋体"/>
          <w:color w:val="000000"/>
          <w:sz w:val="24"/>
          <w:szCs w:val="24"/>
          <w:highlight w:val="none"/>
          <w:lang w:val="en-US" w:eastAsia="zh-CN"/>
        </w:rPr>
        <w:t>31号世纪大厦</w:t>
      </w:r>
    </w:p>
    <w:p>
      <w:pPr>
        <w:pStyle w:val="20"/>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2.采购代理机构名称：乌鲁木齐鸿瑞智晟招标代理有限责任公司</w:t>
      </w:r>
    </w:p>
    <w:p>
      <w:pPr>
        <w:pStyle w:val="20"/>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ind w:firstLine="480" w:firstLineChars="200"/>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联系人：张亭亚</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孙涛</w:t>
      </w:r>
    </w:p>
    <w:p>
      <w:pPr>
        <w:pStyle w:val="20"/>
        <w:keepNext w:val="0"/>
        <w:keepLines w:val="0"/>
        <w:pageBreakBefore w:val="0"/>
        <w:kinsoku/>
        <w:wordWrap/>
        <w:overflowPunct/>
        <w:topLinePunct w:val="0"/>
        <w:autoSpaceDE/>
        <w:autoSpaceDN/>
        <w:bidi w:val="0"/>
        <w:adjustRightInd/>
        <w:snapToGrid/>
        <w:spacing w:before="75" w:beforeAutospacing="0" w:after="75" w:afterAutospacing="0" w:line="38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联系电话：</w:t>
      </w:r>
      <w:r>
        <w:rPr>
          <w:rFonts w:hint="eastAsia" w:ascii="宋体" w:hAnsi="宋体" w:eastAsia="宋体" w:cs="宋体"/>
          <w:color w:val="000000"/>
          <w:kern w:val="0"/>
          <w:sz w:val="24"/>
          <w:szCs w:val="24"/>
          <w:highlight w:val="none"/>
          <w:lang w:val="en-US" w:eastAsia="zh-CN"/>
        </w:rPr>
        <w:t>18999808885、13619900480、0991-8833996</w:t>
      </w:r>
    </w:p>
    <w:p>
      <w:pPr>
        <w:pStyle w:val="26"/>
        <w:keepNext w:val="0"/>
        <w:keepLines w:val="0"/>
        <w:pageBreakBefore w:val="0"/>
        <w:kinsoku/>
        <w:wordWrap/>
        <w:overflowPunct/>
        <w:topLinePunct w:val="0"/>
        <w:autoSpaceDE/>
        <w:autoSpaceDN/>
        <w:bidi w:val="0"/>
        <w:adjustRightInd/>
        <w:snapToGrid/>
        <w:spacing w:line="380" w:lineRule="exact"/>
        <w:ind w:left="1358" w:leftChars="304" w:hanging="720" w:hangingChars="3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kern w:val="0"/>
          <w:sz w:val="24"/>
          <w:szCs w:val="24"/>
          <w:highlight w:val="none"/>
        </w:rPr>
        <w:t>地址：</w:t>
      </w:r>
      <w:r>
        <w:rPr>
          <w:rFonts w:hint="eastAsia" w:ascii="宋体" w:hAnsi="宋体" w:eastAsia="宋体" w:cs="宋体"/>
          <w:color w:val="000000"/>
          <w:kern w:val="0"/>
          <w:sz w:val="24"/>
          <w:szCs w:val="24"/>
        </w:rPr>
        <w:t>乌鲁木齐市水磨沟区安居南路802号鸿瑞豪庭4号楼1204室（锦江国际酒店旁）</w:t>
      </w:r>
    </w:p>
    <w:p/>
    <w:p>
      <w:pPr>
        <w:pStyle w:val="20"/>
        <w:spacing w:before="75" w:after="75" w:line="579" w:lineRule="exact"/>
        <w:ind w:firstLine="640" w:firstLineChars="200"/>
        <w:rPr>
          <w:rFonts w:ascii="华文仿宋" w:hAnsi="华文仿宋" w:eastAsia="华文仿宋" w:cs="华文仿宋"/>
          <w:color w:val="000000"/>
          <w:sz w:val="32"/>
          <w:szCs w:val="32"/>
        </w:rPr>
      </w:pPr>
    </w:p>
    <w:p>
      <w:pPr>
        <w:pStyle w:val="20"/>
        <w:spacing w:before="75" w:after="75" w:line="579" w:lineRule="exact"/>
        <w:ind w:firstLine="640" w:firstLineChars="200"/>
        <w:rPr>
          <w:rFonts w:ascii="华文仿宋" w:hAnsi="华文仿宋" w:eastAsia="华文仿宋" w:cs="华文仿宋"/>
          <w:color w:val="000000"/>
          <w:sz w:val="32"/>
          <w:szCs w:val="32"/>
        </w:rPr>
      </w:pPr>
    </w:p>
    <w:p>
      <w:pPr>
        <w:pStyle w:val="20"/>
        <w:spacing w:before="75" w:after="75"/>
        <w:rPr>
          <w:rFonts w:ascii="华文仿宋" w:hAnsi="华文仿宋" w:eastAsia="华文仿宋" w:cs="华文仿宋"/>
          <w:color w:val="000000"/>
          <w:sz w:val="32"/>
          <w:szCs w:val="32"/>
        </w:rPr>
      </w:pPr>
    </w:p>
    <w:p>
      <w:pPr>
        <w:pStyle w:val="20"/>
        <w:spacing w:before="75" w:after="75"/>
        <w:rPr>
          <w:rFonts w:ascii="华文仿宋" w:hAnsi="华文仿宋" w:eastAsia="华文仿宋" w:cs="华文仿宋"/>
          <w:color w:val="000000"/>
          <w:sz w:val="32"/>
          <w:szCs w:val="32"/>
        </w:rPr>
      </w:pPr>
    </w:p>
    <w:p>
      <w:pPr>
        <w:pStyle w:val="20"/>
        <w:spacing w:before="75" w:after="75"/>
        <w:jc w:val="center"/>
        <w:rPr>
          <w:rFonts w:ascii="宋体" w:hAnsi="宋体" w:cs="宋体"/>
          <w:b/>
          <w:bCs/>
          <w:color w:val="000000"/>
          <w:sz w:val="44"/>
          <w:szCs w:val="44"/>
        </w:rPr>
      </w:pPr>
      <w:r>
        <w:rPr>
          <w:rFonts w:hint="eastAsia" w:ascii="宋体" w:hAnsi="宋体" w:cs="宋体"/>
          <w:b/>
          <w:bCs/>
          <w:color w:val="000000"/>
          <w:sz w:val="44"/>
          <w:szCs w:val="44"/>
        </w:rPr>
        <w:t>第二部分  投标单位须知</w:t>
      </w:r>
    </w:p>
    <w:p>
      <w:pPr>
        <w:pStyle w:val="20"/>
        <w:spacing w:before="75" w:after="75"/>
        <w:ind w:firstLine="723" w:firstLineChars="200"/>
        <w:jc w:val="center"/>
        <w:rPr>
          <w:rFonts w:ascii="华文仿宋" w:hAnsi="华文仿宋" w:eastAsia="华文仿宋" w:cs="华文仿宋"/>
          <w:b/>
          <w:bCs/>
          <w:color w:val="000000"/>
          <w:sz w:val="36"/>
          <w:szCs w:val="36"/>
        </w:rPr>
      </w:pPr>
      <w:r>
        <w:rPr>
          <w:rFonts w:hint="eastAsia" w:ascii="华文仿宋" w:hAnsi="华文仿宋" w:eastAsia="华文仿宋" w:cs="华文仿宋"/>
          <w:b/>
          <w:bCs/>
          <w:color w:val="000000"/>
          <w:sz w:val="36"/>
          <w:szCs w:val="36"/>
        </w:rPr>
        <w:t>投标单位须知附表</w:t>
      </w:r>
      <w:bookmarkEnd w:id="3"/>
      <w:bookmarkEnd w:id="4"/>
      <w:bookmarkEnd w:id="5"/>
      <w:bookmarkEnd w:id="6"/>
      <w:bookmarkEnd w:id="7"/>
    </w:p>
    <w:tbl>
      <w:tblPr>
        <w:tblStyle w:val="23"/>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492"/>
        <w:gridCol w:w="52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10" w:hRule="atLeast"/>
          <w:tblHeader/>
          <w:jc w:val="center"/>
        </w:trPr>
        <w:tc>
          <w:tcPr>
            <w:tcW w:w="4492" w:type="dxa"/>
            <w:vAlign w:val="center"/>
          </w:tcPr>
          <w:p>
            <w:pPr>
              <w:adjustRightInd w:val="0"/>
              <w:snapToGrid w:val="0"/>
              <w:spacing w:line="300" w:lineRule="exact"/>
              <w:jc w:val="center"/>
              <w:rPr>
                <w:rFonts w:ascii="华文仿宋" w:hAnsi="华文仿宋" w:eastAsia="华文仿宋" w:cs="华文仿宋"/>
                <w:color w:val="000000"/>
                <w:sz w:val="24"/>
                <w:szCs w:val="24"/>
              </w:rPr>
            </w:pPr>
            <w:bookmarkStart w:id="8" w:name="_Toc267301282"/>
            <w:bookmarkStart w:id="9" w:name="_Toc527642952"/>
            <w:bookmarkStart w:id="10" w:name="_Toc298240405"/>
            <w:bookmarkStart w:id="11" w:name="_Toc349637920"/>
            <w:bookmarkStart w:id="12" w:name="_Toc349573121"/>
            <w:r>
              <w:rPr>
                <w:rFonts w:hint="eastAsia" w:ascii="华文仿宋" w:hAnsi="华文仿宋" w:eastAsia="华文仿宋" w:cs="华文仿宋"/>
                <w:color w:val="000000"/>
                <w:sz w:val="24"/>
                <w:szCs w:val="24"/>
              </w:rPr>
              <w:t>条款名称</w:t>
            </w:r>
          </w:p>
        </w:tc>
        <w:tc>
          <w:tcPr>
            <w:tcW w:w="5270" w:type="dxa"/>
            <w:vAlign w:val="center"/>
          </w:tcPr>
          <w:p>
            <w:pPr>
              <w:adjustRightInd w:val="0"/>
              <w:snapToGrid w:val="0"/>
              <w:spacing w:line="300" w:lineRule="exact"/>
              <w:jc w:val="center"/>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4492" w:type="dxa"/>
            <w:vAlign w:val="center"/>
          </w:tcPr>
          <w:p>
            <w:pPr>
              <w:adjustRightInd w:val="0"/>
              <w:snapToGrid w:val="0"/>
              <w:spacing w:line="300" w:lineRule="exact"/>
              <w:jc w:val="center"/>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采购项目</w:t>
            </w:r>
          </w:p>
        </w:tc>
        <w:tc>
          <w:tcPr>
            <w:tcW w:w="5270" w:type="dxa"/>
            <w:vAlign w:val="center"/>
          </w:tcPr>
          <w:p>
            <w:pPr>
              <w:adjustRightInd w:val="0"/>
              <w:snapToGrid w:val="0"/>
              <w:spacing w:line="300" w:lineRule="exact"/>
              <w:jc w:val="left"/>
              <w:rPr>
                <w:rFonts w:hint="eastAsia" w:ascii="华文仿宋" w:hAnsi="华文仿宋" w:eastAsia="华文仿宋" w:cs="华文仿宋"/>
                <w:color w:val="000000"/>
                <w:sz w:val="24"/>
                <w:szCs w:val="24"/>
                <w:lang w:eastAsia="zh-CN"/>
              </w:rPr>
            </w:pPr>
            <w:r>
              <w:rPr>
                <w:rFonts w:hint="eastAsia" w:ascii="华文仿宋" w:hAnsi="华文仿宋" w:eastAsia="华文仿宋" w:cs="华文仿宋"/>
                <w:color w:val="000000"/>
                <w:sz w:val="24"/>
                <w:szCs w:val="24"/>
                <w:lang w:eastAsia="zh-CN"/>
              </w:rPr>
              <w:t>新疆维吾尔自治区妇女联合会美容美发用品采购项目</w:t>
            </w:r>
            <w:r>
              <w:rPr>
                <w:rFonts w:hint="eastAsia" w:ascii="华文仿宋" w:hAnsi="华文仿宋" w:eastAsia="华文仿宋" w:cs="华文仿宋"/>
                <w:color w:val="000000"/>
                <w:sz w:val="24"/>
                <w:szCs w:val="24"/>
              </w:rPr>
              <w:t>项目编号：</w:t>
            </w:r>
            <w:r>
              <w:rPr>
                <w:rFonts w:hint="eastAsia" w:ascii="华文仿宋" w:hAnsi="华文仿宋" w:eastAsia="华文仿宋" w:cs="华文仿宋"/>
                <w:color w:val="000000"/>
                <w:sz w:val="24"/>
                <w:szCs w:val="24"/>
                <w:lang w:eastAsia="zh-CN"/>
              </w:rPr>
              <w:t>HRZS（GK）2021-0124</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4492" w:type="dxa"/>
            <w:vAlign w:val="center"/>
          </w:tcPr>
          <w:p>
            <w:pPr>
              <w:adjustRightInd w:val="0"/>
              <w:snapToGrid w:val="0"/>
              <w:spacing w:line="300" w:lineRule="exact"/>
              <w:jc w:val="center"/>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资金来源</w:t>
            </w:r>
          </w:p>
        </w:tc>
        <w:tc>
          <w:tcPr>
            <w:tcW w:w="5270" w:type="dxa"/>
            <w:vAlign w:val="center"/>
          </w:tcPr>
          <w:p>
            <w:pPr>
              <w:adjustRightInd w:val="0"/>
              <w:snapToGrid w:val="0"/>
              <w:spacing w:line="300" w:lineRule="exact"/>
              <w:jc w:val="lef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财政专项资金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60" w:hRule="atLeast"/>
          <w:jc w:val="center"/>
        </w:trPr>
        <w:tc>
          <w:tcPr>
            <w:tcW w:w="4492" w:type="dxa"/>
            <w:vAlign w:val="center"/>
          </w:tcPr>
          <w:p>
            <w:pPr>
              <w:adjustRightInd w:val="0"/>
              <w:snapToGrid w:val="0"/>
              <w:spacing w:line="300" w:lineRule="exact"/>
              <w:jc w:val="center"/>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采购内容</w:t>
            </w:r>
          </w:p>
        </w:tc>
        <w:tc>
          <w:tcPr>
            <w:tcW w:w="5270" w:type="dxa"/>
            <w:vAlign w:val="center"/>
          </w:tcPr>
          <w:p>
            <w:pPr>
              <w:adjustRightInd w:val="0"/>
              <w:snapToGrid w:val="0"/>
              <w:spacing w:line="300" w:lineRule="exac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详见第三部分：货物需求及相关要求说明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55" w:hRule="atLeast"/>
          <w:jc w:val="center"/>
        </w:trPr>
        <w:tc>
          <w:tcPr>
            <w:tcW w:w="4492" w:type="dxa"/>
            <w:vAlign w:val="center"/>
          </w:tcPr>
          <w:p>
            <w:pPr>
              <w:adjustRightInd w:val="0"/>
              <w:snapToGrid w:val="0"/>
              <w:spacing w:line="300" w:lineRule="exact"/>
              <w:jc w:val="center"/>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采购方式</w:t>
            </w:r>
          </w:p>
        </w:tc>
        <w:tc>
          <w:tcPr>
            <w:tcW w:w="5270" w:type="dxa"/>
            <w:vAlign w:val="center"/>
          </w:tcPr>
          <w:p>
            <w:pPr>
              <w:adjustRightInd w:val="0"/>
              <w:snapToGrid w:val="0"/>
              <w:spacing w:line="300" w:lineRule="exac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公开招标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95" w:hRule="atLeast"/>
          <w:jc w:val="center"/>
        </w:trPr>
        <w:tc>
          <w:tcPr>
            <w:tcW w:w="4492" w:type="dxa"/>
            <w:vAlign w:val="center"/>
          </w:tcPr>
          <w:p>
            <w:pPr>
              <w:adjustRightInd w:val="0"/>
              <w:snapToGrid w:val="0"/>
              <w:spacing w:line="300" w:lineRule="exact"/>
              <w:jc w:val="center"/>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采购单位</w:t>
            </w:r>
          </w:p>
        </w:tc>
        <w:tc>
          <w:tcPr>
            <w:tcW w:w="5270" w:type="dxa"/>
            <w:vAlign w:val="center"/>
          </w:tcPr>
          <w:p>
            <w:pPr>
              <w:adjustRightInd w:val="0"/>
              <w:snapToGrid w:val="0"/>
              <w:spacing w:line="300" w:lineRule="exact"/>
              <w:jc w:val="lef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新疆维吾尔自治区妇女联合会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85" w:hRule="atLeast"/>
          <w:jc w:val="center"/>
        </w:trPr>
        <w:tc>
          <w:tcPr>
            <w:tcW w:w="4492" w:type="dxa"/>
            <w:vAlign w:val="center"/>
          </w:tcPr>
          <w:p>
            <w:pPr>
              <w:adjustRightInd w:val="0"/>
              <w:snapToGrid w:val="0"/>
              <w:spacing w:line="300" w:lineRule="exact"/>
              <w:jc w:val="center"/>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采购代理机构</w:t>
            </w:r>
          </w:p>
        </w:tc>
        <w:tc>
          <w:tcPr>
            <w:tcW w:w="5270" w:type="dxa"/>
            <w:vAlign w:val="center"/>
          </w:tcPr>
          <w:p>
            <w:pPr>
              <w:adjustRightInd w:val="0"/>
              <w:snapToGrid w:val="0"/>
              <w:spacing w:line="300" w:lineRule="exac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乌鲁木齐鸿瑞智晟招标代理有限责任公司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44" w:hRule="atLeast"/>
          <w:jc w:val="center"/>
        </w:trPr>
        <w:tc>
          <w:tcPr>
            <w:tcW w:w="4492" w:type="dxa"/>
            <w:vAlign w:val="center"/>
          </w:tcPr>
          <w:p>
            <w:pPr>
              <w:adjustRightInd w:val="0"/>
              <w:snapToGrid w:val="0"/>
              <w:spacing w:line="300" w:lineRule="exact"/>
              <w:jc w:val="center"/>
              <w:rPr>
                <w:rFonts w:ascii="华文仿宋" w:hAnsi="华文仿宋" w:eastAsia="华文仿宋" w:cs="华文仿宋"/>
                <w:color w:val="000000"/>
                <w:sz w:val="24"/>
                <w:szCs w:val="24"/>
              </w:rPr>
            </w:pPr>
            <w:r>
              <w:rPr>
                <w:rFonts w:hint="eastAsia" w:ascii="华文仿宋" w:hAnsi="华文仿宋" w:eastAsia="华文仿宋" w:cs="华文仿宋"/>
                <w:bCs/>
                <w:color w:val="000000"/>
                <w:sz w:val="24"/>
                <w:szCs w:val="24"/>
              </w:rPr>
              <w:t>投标单位</w:t>
            </w:r>
            <w:r>
              <w:rPr>
                <w:rFonts w:hint="eastAsia" w:ascii="华文仿宋" w:hAnsi="华文仿宋" w:eastAsia="华文仿宋" w:cs="华文仿宋"/>
                <w:color w:val="000000"/>
                <w:sz w:val="24"/>
                <w:szCs w:val="24"/>
              </w:rPr>
              <w:t>资格条件</w:t>
            </w:r>
          </w:p>
        </w:tc>
        <w:tc>
          <w:tcPr>
            <w:tcW w:w="5270" w:type="dxa"/>
            <w:vAlign w:val="center"/>
          </w:tcPr>
          <w:p>
            <w:pPr>
              <w:pStyle w:val="20"/>
              <w:snapToGrid w:val="0"/>
              <w:spacing w:before="75" w:after="75" w:line="300" w:lineRule="exact"/>
              <w:rPr>
                <w:rFonts w:ascii="华文仿宋" w:hAnsi="华文仿宋" w:eastAsia="华文仿宋" w:cs="华文仿宋"/>
                <w:color w:val="000000"/>
              </w:rPr>
            </w:pPr>
            <w:r>
              <w:rPr>
                <w:rFonts w:hint="eastAsia" w:ascii="华文仿宋" w:hAnsi="华文仿宋" w:eastAsia="华文仿宋" w:cs="华文仿宋"/>
                <w:color w:val="000000"/>
              </w:rPr>
              <w:t>1.符合《中华人民共和国政府采购法》第二十二条的相关规定：具有独立承担民事责任的能力；具有良好的商业信誉和健全的财务会计制度；具有履行合同所必需的货物和专业技术能力；有依法缴纳税收和社会保障资金的良好记录；参加政府采购活动前三年内，在经营活动中没有重大违法记录；法律、行政法规规定的其他条件；</w:t>
            </w:r>
          </w:p>
          <w:p>
            <w:pPr>
              <w:pStyle w:val="20"/>
              <w:snapToGrid w:val="0"/>
              <w:spacing w:before="75" w:after="75" w:line="300" w:lineRule="exact"/>
              <w:rPr>
                <w:rFonts w:ascii="华文仿宋" w:hAnsi="华文仿宋" w:eastAsia="华文仿宋" w:cs="华文仿宋"/>
                <w:color w:val="000000"/>
              </w:rPr>
            </w:pPr>
            <w:r>
              <w:rPr>
                <w:rFonts w:hint="eastAsia" w:ascii="华文仿宋" w:hAnsi="华文仿宋" w:eastAsia="华文仿宋" w:cs="华文仿宋"/>
                <w:color w:val="000000"/>
              </w:rPr>
              <w:t>2.有效的工商营业执照副本原件、税务登记证副本原件、组织机构代码证副本原件或“三证合一”的营业执照副本原件（营业执照需包含本次项目的相关经营权）；</w:t>
            </w:r>
          </w:p>
          <w:p>
            <w:pPr>
              <w:pStyle w:val="20"/>
              <w:snapToGrid w:val="0"/>
              <w:spacing w:before="75" w:after="75" w:line="300" w:lineRule="exact"/>
              <w:rPr>
                <w:rFonts w:ascii="华文仿宋" w:hAnsi="华文仿宋" w:eastAsia="华文仿宋" w:cs="华文仿宋"/>
                <w:color w:val="000000"/>
              </w:rPr>
            </w:pPr>
            <w:r>
              <w:rPr>
                <w:rFonts w:hint="eastAsia" w:ascii="华文仿宋" w:hAnsi="华文仿宋" w:eastAsia="华文仿宋" w:cs="华文仿宋"/>
                <w:color w:val="000000"/>
              </w:rPr>
              <w:t>3.法人代表或其委托代理人应携带本人身份证原件及复印件，委托代理人还应携带《法人代表授权委托书》；</w:t>
            </w:r>
          </w:p>
          <w:p>
            <w:pPr>
              <w:pStyle w:val="20"/>
              <w:snapToGrid w:val="0"/>
              <w:spacing w:before="75" w:after="75" w:line="300" w:lineRule="exact"/>
              <w:rPr>
                <w:rFonts w:ascii="华文仿宋" w:hAnsi="华文仿宋" w:eastAsia="华文仿宋" w:cs="华文仿宋"/>
                <w:color w:val="000000"/>
              </w:rPr>
            </w:pPr>
            <w:r>
              <w:rPr>
                <w:rFonts w:hint="eastAsia" w:ascii="华文仿宋" w:hAnsi="华文仿宋" w:eastAsia="华文仿宋" w:cs="华文仿宋"/>
                <w:color w:val="000000"/>
              </w:rPr>
              <w:t>4.投标单位须提供在“信用中国”（www.creditchina.gov.cn）和中国政府采购网（www.ccgp.gov.cn）网站上未被列入失信被执行人、重大税收违法案件当事人名单以及政府采购严重违法失信行为记录名单的网页打印件（网页打印件须自招标文件发布之日起至首次提交投标文件截止时间内从上述网站中打印）并加盖公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55" w:hRule="atLeast"/>
          <w:jc w:val="center"/>
        </w:trPr>
        <w:tc>
          <w:tcPr>
            <w:tcW w:w="4492" w:type="dxa"/>
            <w:vAlign w:val="center"/>
          </w:tcPr>
          <w:p>
            <w:pPr>
              <w:adjustRightInd w:val="0"/>
              <w:snapToGrid w:val="0"/>
              <w:spacing w:line="300" w:lineRule="exact"/>
              <w:jc w:val="center"/>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联合体形式</w:t>
            </w:r>
          </w:p>
        </w:tc>
        <w:tc>
          <w:tcPr>
            <w:tcW w:w="5270" w:type="dxa"/>
            <w:vAlign w:val="center"/>
          </w:tcPr>
          <w:p>
            <w:pPr>
              <w:adjustRightInd w:val="0"/>
              <w:snapToGrid w:val="0"/>
              <w:spacing w:line="300" w:lineRule="exac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65" w:hRule="atLeast"/>
          <w:jc w:val="center"/>
        </w:trPr>
        <w:tc>
          <w:tcPr>
            <w:tcW w:w="4492" w:type="dxa"/>
            <w:vAlign w:val="center"/>
          </w:tcPr>
          <w:p>
            <w:pPr>
              <w:adjustRightInd w:val="0"/>
              <w:snapToGrid w:val="0"/>
              <w:spacing w:line="300" w:lineRule="exact"/>
              <w:jc w:val="center"/>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分包</w:t>
            </w:r>
          </w:p>
        </w:tc>
        <w:tc>
          <w:tcPr>
            <w:tcW w:w="5270" w:type="dxa"/>
            <w:vAlign w:val="center"/>
          </w:tcPr>
          <w:p>
            <w:pPr>
              <w:adjustRightInd w:val="0"/>
              <w:snapToGrid w:val="0"/>
              <w:spacing w:line="300" w:lineRule="exac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不允许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95" w:hRule="atLeast"/>
          <w:jc w:val="center"/>
        </w:trPr>
        <w:tc>
          <w:tcPr>
            <w:tcW w:w="4492" w:type="dxa"/>
            <w:vAlign w:val="center"/>
          </w:tcPr>
          <w:p>
            <w:pPr>
              <w:adjustRightInd w:val="0"/>
              <w:snapToGrid w:val="0"/>
              <w:spacing w:line="300" w:lineRule="exact"/>
              <w:jc w:val="center"/>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现场踏勘</w:t>
            </w:r>
          </w:p>
        </w:tc>
        <w:tc>
          <w:tcPr>
            <w:tcW w:w="5270" w:type="dxa"/>
            <w:vAlign w:val="center"/>
          </w:tcPr>
          <w:p>
            <w:pPr>
              <w:adjustRightInd w:val="0"/>
              <w:snapToGrid w:val="0"/>
              <w:spacing w:line="300" w:lineRule="exac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不需要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4492" w:type="dxa"/>
            <w:vAlign w:val="center"/>
          </w:tcPr>
          <w:p>
            <w:pPr>
              <w:adjustRightInd w:val="0"/>
              <w:snapToGrid w:val="0"/>
              <w:spacing w:line="300" w:lineRule="exact"/>
              <w:jc w:val="center"/>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招标文件的可能实质性变动内容</w:t>
            </w:r>
          </w:p>
        </w:tc>
        <w:tc>
          <w:tcPr>
            <w:tcW w:w="5270" w:type="dxa"/>
            <w:vAlign w:val="center"/>
          </w:tcPr>
          <w:p>
            <w:pPr>
              <w:adjustRightInd w:val="0"/>
              <w:snapToGrid w:val="0"/>
              <w:spacing w:line="300" w:lineRule="exact"/>
              <w:jc w:val="left"/>
              <w:rPr>
                <w:rFonts w:ascii="华文仿宋" w:hAnsi="华文仿宋" w:eastAsia="华文仿宋" w:cs="华文仿宋"/>
                <w:color w:val="000000"/>
                <w:sz w:val="24"/>
                <w:szCs w:val="24"/>
                <w:u w:val="single"/>
              </w:rPr>
            </w:pPr>
            <w:r>
              <w:rPr>
                <w:rFonts w:hint="eastAsia" w:ascii="华文仿宋" w:hAnsi="华文仿宋" w:eastAsia="华文仿宋" w:cs="华文仿宋"/>
                <w:color w:val="000000"/>
                <w:sz w:val="24"/>
                <w:szCs w:val="24"/>
                <w:u w:val="single"/>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4492" w:type="dxa"/>
            <w:vAlign w:val="center"/>
          </w:tcPr>
          <w:p>
            <w:pPr>
              <w:adjustRightInd w:val="0"/>
              <w:snapToGrid w:val="0"/>
              <w:spacing w:line="300" w:lineRule="exact"/>
              <w:jc w:val="center"/>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提交首次投标文件的截止时间</w:t>
            </w:r>
          </w:p>
        </w:tc>
        <w:tc>
          <w:tcPr>
            <w:tcW w:w="5270" w:type="dxa"/>
            <w:vAlign w:val="center"/>
          </w:tcPr>
          <w:p>
            <w:pPr>
              <w:adjustRightInd w:val="0"/>
              <w:snapToGrid w:val="0"/>
              <w:spacing w:line="300" w:lineRule="exact"/>
              <w:jc w:val="left"/>
              <w:rPr>
                <w:rFonts w:ascii="华文仿宋" w:hAnsi="华文仿宋" w:eastAsia="华文仿宋" w:cs="华文仿宋"/>
                <w:color w:val="000000"/>
                <w:sz w:val="24"/>
                <w:szCs w:val="24"/>
              </w:rPr>
            </w:pPr>
            <w:r>
              <w:rPr>
                <w:rFonts w:hint="eastAsia" w:ascii="华文仿宋" w:hAnsi="华文仿宋" w:eastAsia="华文仿宋" w:cs="华文仿宋"/>
                <w:color w:val="FF0000"/>
                <w:sz w:val="24"/>
                <w:szCs w:val="24"/>
              </w:rPr>
              <w:t>2021年11月</w:t>
            </w:r>
            <w:r>
              <w:rPr>
                <w:rFonts w:hint="eastAsia" w:ascii="华文仿宋" w:hAnsi="华文仿宋" w:eastAsia="华文仿宋" w:cs="华文仿宋"/>
                <w:color w:val="FF0000"/>
                <w:sz w:val="24"/>
                <w:szCs w:val="24"/>
                <w:lang w:val="en-US" w:eastAsia="zh-CN"/>
              </w:rPr>
              <w:t>25</w:t>
            </w:r>
            <w:r>
              <w:rPr>
                <w:rFonts w:hint="eastAsia" w:ascii="华文仿宋" w:hAnsi="华文仿宋" w:eastAsia="华文仿宋" w:cs="华文仿宋"/>
                <w:color w:val="FF0000"/>
                <w:sz w:val="24"/>
                <w:szCs w:val="24"/>
              </w:rPr>
              <w:t>日</w:t>
            </w:r>
            <w:r>
              <w:rPr>
                <w:rFonts w:hint="eastAsia" w:ascii="华文仿宋" w:hAnsi="华文仿宋" w:eastAsia="华文仿宋" w:cs="华文仿宋"/>
                <w:color w:val="000000"/>
                <w:sz w:val="24"/>
                <w:szCs w:val="24"/>
              </w:rPr>
              <w:t>，上午11：00时（北京时间）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 w:hRule="atLeast"/>
          <w:jc w:val="center"/>
        </w:trPr>
        <w:tc>
          <w:tcPr>
            <w:tcW w:w="4492" w:type="dxa"/>
            <w:vAlign w:val="center"/>
          </w:tcPr>
          <w:p>
            <w:pPr>
              <w:adjustRightInd w:val="0"/>
              <w:snapToGrid w:val="0"/>
              <w:spacing w:line="300" w:lineRule="exact"/>
              <w:ind w:left="-533" w:leftChars="-254" w:firstLine="609" w:firstLineChars="254"/>
              <w:jc w:val="center"/>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开标保证金</w:t>
            </w:r>
          </w:p>
        </w:tc>
        <w:tc>
          <w:tcPr>
            <w:tcW w:w="5270" w:type="dxa"/>
            <w:vAlign w:val="center"/>
          </w:tcPr>
          <w:p>
            <w:pPr>
              <w:numPr>
                <w:ilvl w:val="0"/>
                <w:numId w:val="3"/>
              </w:numPr>
              <w:adjustRightInd w:val="0"/>
              <w:snapToGrid w:val="0"/>
              <w:spacing w:line="300" w:lineRule="exact"/>
              <w:rPr>
                <w:rFonts w:ascii="华文仿宋" w:hAnsi="华文仿宋" w:eastAsia="华文仿宋" w:cs="华文仿宋"/>
                <w:bCs/>
                <w:color w:val="000000"/>
                <w:sz w:val="24"/>
                <w:szCs w:val="24"/>
              </w:rPr>
            </w:pPr>
            <w:r>
              <w:rPr>
                <w:rFonts w:hint="eastAsia" w:ascii="华文仿宋" w:hAnsi="华文仿宋" w:eastAsia="华文仿宋" w:cs="华文仿宋"/>
                <w:bCs/>
                <w:color w:val="000000"/>
                <w:sz w:val="24"/>
                <w:szCs w:val="24"/>
              </w:rPr>
              <w:t>金额（人民币）：</w:t>
            </w:r>
            <w:r>
              <w:rPr>
                <w:rFonts w:hint="eastAsia" w:ascii="华文仿宋" w:hAnsi="华文仿宋" w:eastAsia="华文仿宋" w:cs="华文仿宋"/>
                <w:bCs/>
                <w:color w:val="000000"/>
                <w:sz w:val="24"/>
                <w:szCs w:val="24"/>
                <w:lang w:val="en-US" w:eastAsia="zh-CN"/>
              </w:rPr>
              <w:t>75000</w:t>
            </w:r>
            <w:r>
              <w:rPr>
                <w:rFonts w:hint="eastAsia" w:ascii="华文仿宋" w:hAnsi="华文仿宋" w:eastAsia="华文仿宋" w:cs="华文仿宋"/>
                <w:bCs/>
                <w:color w:val="000000"/>
                <w:sz w:val="24"/>
                <w:szCs w:val="24"/>
              </w:rPr>
              <w:t>元(大写：</w:t>
            </w:r>
            <w:r>
              <w:rPr>
                <w:rFonts w:hint="eastAsia" w:ascii="华文仿宋" w:hAnsi="华文仿宋" w:eastAsia="华文仿宋" w:cs="华文仿宋"/>
                <w:bCs/>
                <w:color w:val="000000"/>
                <w:sz w:val="24"/>
                <w:szCs w:val="24"/>
                <w:lang w:val="en-US" w:eastAsia="zh-CN"/>
              </w:rPr>
              <w:t>柒万伍仟</w:t>
            </w:r>
            <w:r>
              <w:rPr>
                <w:rFonts w:hint="eastAsia" w:ascii="华文仿宋" w:hAnsi="华文仿宋" w:eastAsia="华文仿宋" w:cs="华文仿宋"/>
                <w:bCs/>
                <w:color w:val="000000"/>
                <w:sz w:val="24"/>
                <w:szCs w:val="24"/>
              </w:rPr>
              <w:t>元整）；</w:t>
            </w:r>
          </w:p>
          <w:p>
            <w:pPr>
              <w:adjustRightInd w:val="0"/>
              <w:snapToGrid w:val="0"/>
              <w:spacing w:line="300" w:lineRule="exact"/>
              <w:rPr>
                <w:rFonts w:ascii="华文仿宋" w:hAnsi="华文仿宋" w:eastAsia="华文仿宋" w:cs="华文仿宋"/>
                <w:bCs/>
                <w:color w:val="000000"/>
                <w:sz w:val="24"/>
                <w:szCs w:val="24"/>
              </w:rPr>
            </w:pPr>
            <w:r>
              <w:rPr>
                <w:rFonts w:hint="eastAsia" w:ascii="华文仿宋" w:hAnsi="华文仿宋" w:eastAsia="华文仿宋" w:cs="华文仿宋"/>
                <w:bCs/>
                <w:color w:val="000000"/>
                <w:sz w:val="24"/>
                <w:szCs w:val="24"/>
              </w:rPr>
              <w:t>2、形式：电汇、网银；</w:t>
            </w:r>
          </w:p>
          <w:p>
            <w:pPr>
              <w:adjustRightInd w:val="0"/>
              <w:snapToGrid w:val="0"/>
              <w:spacing w:line="300" w:lineRule="exact"/>
              <w:rPr>
                <w:rFonts w:ascii="华文仿宋" w:hAnsi="华文仿宋" w:eastAsia="华文仿宋" w:cs="华文仿宋"/>
                <w:bCs/>
                <w:color w:val="000000"/>
                <w:sz w:val="24"/>
                <w:szCs w:val="24"/>
              </w:rPr>
            </w:pPr>
            <w:r>
              <w:rPr>
                <w:rFonts w:hint="eastAsia" w:ascii="华文仿宋" w:hAnsi="华文仿宋" w:eastAsia="华文仿宋" w:cs="华文仿宋"/>
                <w:bCs/>
                <w:color w:val="000000"/>
                <w:sz w:val="24"/>
                <w:szCs w:val="24"/>
              </w:rPr>
              <w:t>3、递交时间：在投标截止时间前递交至乌鲁木齐鸿瑞智晟招标代理有限责任公司（以到账时间为准）；</w:t>
            </w:r>
          </w:p>
          <w:p>
            <w:pPr>
              <w:adjustRightInd w:val="0"/>
              <w:snapToGrid w:val="0"/>
              <w:spacing w:line="300" w:lineRule="exact"/>
              <w:rPr>
                <w:rFonts w:ascii="华文仿宋" w:hAnsi="华文仿宋" w:eastAsia="华文仿宋" w:cs="华文仿宋"/>
                <w:bCs/>
                <w:color w:val="000000"/>
                <w:sz w:val="24"/>
                <w:szCs w:val="24"/>
              </w:rPr>
            </w:pPr>
            <w:r>
              <w:rPr>
                <w:rFonts w:hint="eastAsia" w:ascii="华文仿宋" w:hAnsi="华文仿宋" w:eastAsia="华文仿宋" w:cs="华文仿宋"/>
                <w:bCs/>
                <w:color w:val="000000"/>
                <w:sz w:val="24"/>
                <w:szCs w:val="24"/>
              </w:rPr>
              <w:t>开户行名称：中国工商银行股份有限公司乌鲁木齐明德路支行</w:t>
            </w:r>
          </w:p>
          <w:p>
            <w:pPr>
              <w:adjustRightInd w:val="0"/>
              <w:snapToGrid w:val="0"/>
              <w:spacing w:line="300" w:lineRule="exact"/>
              <w:rPr>
                <w:rFonts w:ascii="华文仿宋" w:hAnsi="华文仿宋" w:eastAsia="华文仿宋" w:cs="华文仿宋"/>
                <w:bCs/>
                <w:color w:val="000000"/>
                <w:sz w:val="24"/>
                <w:szCs w:val="24"/>
              </w:rPr>
            </w:pPr>
            <w:r>
              <w:rPr>
                <w:rFonts w:hint="eastAsia" w:ascii="华文仿宋" w:hAnsi="华文仿宋" w:eastAsia="华文仿宋" w:cs="华文仿宋"/>
                <w:bCs/>
                <w:color w:val="000000"/>
                <w:sz w:val="24"/>
                <w:szCs w:val="24"/>
              </w:rPr>
              <w:t>行号:102881001013</w:t>
            </w:r>
          </w:p>
          <w:p>
            <w:pPr>
              <w:adjustRightInd w:val="0"/>
              <w:snapToGrid w:val="0"/>
              <w:spacing w:line="300" w:lineRule="exact"/>
              <w:rPr>
                <w:rFonts w:ascii="华文仿宋" w:hAnsi="华文仿宋" w:eastAsia="华文仿宋" w:cs="华文仿宋"/>
                <w:bCs/>
                <w:color w:val="000000"/>
                <w:sz w:val="24"/>
                <w:szCs w:val="24"/>
              </w:rPr>
            </w:pPr>
            <w:r>
              <w:rPr>
                <w:rFonts w:hint="eastAsia" w:ascii="华文仿宋" w:hAnsi="华文仿宋" w:eastAsia="华文仿宋" w:cs="华文仿宋"/>
                <w:bCs/>
                <w:color w:val="000000"/>
                <w:sz w:val="24"/>
                <w:szCs w:val="24"/>
              </w:rPr>
              <w:t>银行账号:3002010109200099754</w:t>
            </w:r>
          </w:p>
          <w:p>
            <w:pPr>
              <w:pStyle w:val="21"/>
              <w:snapToGrid w:val="0"/>
              <w:spacing w:line="300" w:lineRule="exact"/>
              <w:ind w:firstLine="240"/>
              <w:rPr>
                <w:rFonts w:ascii="华文仿宋" w:hAnsi="华文仿宋" w:eastAsia="华文仿宋" w:cs="华文仿宋"/>
                <w:bCs/>
                <w:color w:val="000000"/>
                <w:sz w:val="24"/>
                <w:szCs w:val="24"/>
              </w:rPr>
            </w:pPr>
            <w:r>
              <w:rPr>
                <w:rFonts w:hint="eastAsia" w:ascii="华文仿宋" w:hAnsi="华文仿宋" w:eastAsia="华文仿宋" w:cs="华文仿宋"/>
                <w:bCs/>
                <w:color w:val="000000"/>
                <w:sz w:val="24"/>
                <w:szCs w:val="24"/>
              </w:rPr>
              <w:t>(汇款时请备注项目名称）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86" w:hRule="atLeast"/>
          <w:jc w:val="center"/>
        </w:trPr>
        <w:tc>
          <w:tcPr>
            <w:tcW w:w="4492" w:type="dxa"/>
            <w:vAlign w:val="center"/>
          </w:tcPr>
          <w:p>
            <w:pPr>
              <w:adjustRightInd w:val="0"/>
              <w:snapToGrid w:val="0"/>
              <w:spacing w:line="300" w:lineRule="exact"/>
              <w:jc w:val="center"/>
              <w:rPr>
                <w:rFonts w:ascii="华文仿宋" w:hAnsi="华文仿宋" w:eastAsia="华文仿宋" w:cs="华文仿宋"/>
                <w:bCs/>
                <w:color w:val="000000"/>
                <w:sz w:val="24"/>
                <w:szCs w:val="24"/>
              </w:rPr>
            </w:pPr>
            <w:r>
              <w:rPr>
                <w:rFonts w:hint="eastAsia" w:ascii="华文仿宋" w:hAnsi="华文仿宋" w:eastAsia="华文仿宋" w:cs="华文仿宋"/>
                <w:bCs/>
                <w:color w:val="000000"/>
                <w:sz w:val="24"/>
                <w:szCs w:val="24"/>
              </w:rPr>
              <w:t>投标文件有效期</w:t>
            </w:r>
          </w:p>
        </w:tc>
        <w:tc>
          <w:tcPr>
            <w:tcW w:w="5270" w:type="dxa"/>
            <w:vAlign w:val="center"/>
          </w:tcPr>
          <w:p>
            <w:pPr>
              <w:adjustRightInd w:val="0"/>
              <w:snapToGrid w:val="0"/>
              <w:spacing w:line="300" w:lineRule="exact"/>
              <w:rPr>
                <w:rFonts w:ascii="华文仿宋" w:hAnsi="华文仿宋" w:eastAsia="华文仿宋" w:cs="华文仿宋"/>
                <w:bCs/>
                <w:color w:val="000000"/>
                <w:sz w:val="24"/>
                <w:szCs w:val="24"/>
              </w:rPr>
            </w:pPr>
            <w:r>
              <w:rPr>
                <w:rFonts w:hint="eastAsia" w:ascii="华文仿宋" w:hAnsi="华文仿宋" w:eastAsia="华文仿宋" w:cs="华文仿宋"/>
                <w:color w:val="000000"/>
                <w:sz w:val="24"/>
                <w:szCs w:val="24"/>
                <w:u w:val="single"/>
              </w:rPr>
              <w:t xml:space="preserve"> 60 </w:t>
            </w:r>
            <w:r>
              <w:rPr>
                <w:rFonts w:hint="eastAsia" w:ascii="华文仿宋" w:hAnsi="华文仿宋" w:eastAsia="华文仿宋" w:cs="华文仿宋"/>
                <w:color w:val="000000"/>
                <w:sz w:val="24"/>
                <w:szCs w:val="24"/>
              </w:rPr>
              <w:t>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11" w:hRule="atLeast"/>
          <w:jc w:val="center"/>
        </w:trPr>
        <w:tc>
          <w:tcPr>
            <w:tcW w:w="4492" w:type="dxa"/>
            <w:vAlign w:val="center"/>
          </w:tcPr>
          <w:p>
            <w:pPr>
              <w:adjustRightInd w:val="0"/>
              <w:snapToGrid w:val="0"/>
              <w:spacing w:line="300" w:lineRule="exact"/>
              <w:jc w:val="center"/>
              <w:rPr>
                <w:rFonts w:ascii="华文仿宋" w:hAnsi="华文仿宋" w:eastAsia="华文仿宋" w:cs="华文仿宋"/>
                <w:color w:val="000000"/>
                <w:sz w:val="24"/>
                <w:szCs w:val="24"/>
              </w:rPr>
            </w:pPr>
            <w:r>
              <w:rPr>
                <w:rFonts w:hint="eastAsia" w:ascii="华文仿宋" w:hAnsi="华文仿宋" w:eastAsia="华文仿宋" w:cs="华文仿宋"/>
                <w:bCs/>
                <w:color w:val="000000"/>
                <w:sz w:val="24"/>
                <w:szCs w:val="24"/>
              </w:rPr>
              <w:t>投标文件</w:t>
            </w:r>
            <w:r>
              <w:rPr>
                <w:rFonts w:hint="eastAsia" w:ascii="华文仿宋" w:hAnsi="华文仿宋" w:eastAsia="华文仿宋" w:cs="华文仿宋"/>
                <w:color w:val="000000"/>
                <w:sz w:val="24"/>
                <w:szCs w:val="24"/>
              </w:rPr>
              <w:t>份数</w:t>
            </w:r>
          </w:p>
        </w:tc>
        <w:tc>
          <w:tcPr>
            <w:tcW w:w="5270" w:type="dxa"/>
            <w:vAlign w:val="center"/>
          </w:tcPr>
          <w:p>
            <w:pPr>
              <w:adjustRightInd w:val="0"/>
              <w:snapToGrid w:val="0"/>
              <w:spacing w:line="300" w:lineRule="exac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投标文件：1套正本，5套副本，1份开标一览表</w:t>
            </w:r>
          </w:p>
          <w:p>
            <w:pPr>
              <w:adjustRightInd w:val="0"/>
              <w:snapToGrid w:val="0"/>
              <w:spacing w:line="300" w:lineRule="exact"/>
              <w:rPr>
                <w:color w:val="000000"/>
              </w:rPr>
            </w:pPr>
            <w:r>
              <w:rPr>
                <w:rFonts w:hint="eastAsia" w:ascii="华文仿宋" w:hAnsi="华文仿宋" w:eastAsia="华文仿宋" w:cs="华文仿宋"/>
                <w:color w:val="000000"/>
                <w:sz w:val="24"/>
                <w:szCs w:val="24"/>
              </w:rPr>
              <w:t>电子文件：1份（投标文件全部内容：U盘，）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8" w:hRule="atLeast"/>
          <w:jc w:val="center"/>
        </w:trPr>
        <w:tc>
          <w:tcPr>
            <w:tcW w:w="4492" w:type="dxa"/>
            <w:vAlign w:val="center"/>
          </w:tcPr>
          <w:p>
            <w:pPr>
              <w:adjustRightInd w:val="0"/>
              <w:snapToGrid w:val="0"/>
              <w:spacing w:line="300" w:lineRule="exact"/>
              <w:jc w:val="center"/>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密封套上应载明的信息</w:t>
            </w:r>
          </w:p>
        </w:tc>
        <w:tc>
          <w:tcPr>
            <w:tcW w:w="5270" w:type="dxa"/>
            <w:vAlign w:val="center"/>
          </w:tcPr>
          <w:p>
            <w:pPr>
              <w:adjustRightInd w:val="0"/>
              <w:snapToGrid w:val="0"/>
              <w:spacing w:line="300" w:lineRule="exact"/>
              <w:jc w:val="lef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 xml:space="preserve">收件人名称：乌鲁木齐鸿瑞智晟招标代理有限责任公司 </w:t>
            </w:r>
          </w:p>
          <w:p>
            <w:pPr>
              <w:adjustRightInd w:val="0"/>
              <w:snapToGrid w:val="0"/>
              <w:spacing w:line="300" w:lineRule="exact"/>
              <w:jc w:val="lef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 xml:space="preserve">项目编号：                                         </w:t>
            </w:r>
          </w:p>
          <w:p>
            <w:pPr>
              <w:adjustRightInd w:val="0"/>
              <w:snapToGrid w:val="0"/>
              <w:spacing w:line="300" w:lineRule="exact"/>
              <w:jc w:val="lef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 xml:space="preserve">项目名称：                  </w:t>
            </w:r>
          </w:p>
          <w:p>
            <w:pPr>
              <w:adjustRightInd w:val="0"/>
              <w:snapToGrid w:val="0"/>
              <w:spacing w:line="300" w:lineRule="exact"/>
              <w:jc w:val="lef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包装内容：投标文件/电子版</w:t>
            </w:r>
          </w:p>
          <w:p>
            <w:pPr>
              <w:adjustRightInd w:val="0"/>
              <w:snapToGrid w:val="0"/>
              <w:spacing w:line="300" w:lineRule="exact"/>
              <w:jc w:val="lef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 xml:space="preserve">投标单位名称：                 </w:t>
            </w:r>
          </w:p>
          <w:p>
            <w:pPr>
              <w:adjustRightInd w:val="0"/>
              <w:snapToGrid w:val="0"/>
              <w:spacing w:line="300" w:lineRule="exact"/>
              <w:jc w:val="lef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 xml:space="preserve">投标单位地址：                 </w:t>
            </w:r>
          </w:p>
          <w:p>
            <w:pPr>
              <w:adjustRightInd w:val="0"/>
              <w:snapToGrid w:val="0"/>
              <w:spacing w:line="300" w:lineRule="exact"/>
              <w:jc w:val="lef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 xml:space="preserve">联 系 人：                   </w:t>
            </w:r>
          </w:p>
          <w:p>
            <w:pPr>
              <w:adjustRightInd w:val="0"/>
              <w:snapToGrid w:val="0"/>
              <w:spacing w:line="300" w:lineRule="exact"/>
              <w:jc w:val="lef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 xml:space="preserve">联系电话：                                     </w:t>
            </w:r>
          </w:p>
          <w:p>
            <w:pPr>
              <w:adjustRightInd w:val="0"/>
              <w:snapToGrid w:val="0"/>
              <w:spacing w:line="300" w:lineRule="exac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在规定的开标时间</w:t>
            </w:r>
            <w:r>
              <w:rPr>
                <w:rFonts w:hint="eastAsia" w:ascii="华文仿宋" w:hAnsi="华文仿宋" w:eastAsia="华文仿宋" w:cs="华文仿宋"/>
                <w:color w:val="FF0000"/>
                <w:sz w:val="24"/>
                <w:szCs w:val="24"/>
              </w:rPr>
              <w:t>2021年11月</w:t>
            </w:r>
            <w:r>
              <w:rPr>
                <w:rFonts w:hint="eastAsia" w:ascii="华文仿宋" w:hAnsi="华文仿宋" w:eastAsia="华文仿宋" w:cs="华文仿宋"/>
                <w:color w:val="FF0000"/>
                <w:sz w:val="24"/>
                <w:szCs w:val="24"/>
                <w:lang w:val="en-US" w:eastAsia="zh-CN"/>
              </w:rPr>
              <w:t>25</w:t>
            </w:r>
            <w:r>
              <w:rPr>
                <w:rFonts w:hint="eastAsia" w:ascii="华文仿宋" w:hAnsi="华文仿宋" w:eastAsia="华文仿宋" w:cs="华文仿宋"/>
                <w:color w:val="FF0000"/>
                <w:sz w:val="24"/>
                <w:szCs w:val="24"/>
              </w:rPr>
              <w:t>日</w:t>
            </w:r>
            <w:r>
              <w:rPr>
                <w:rFonts w:hint="eastAsia" w:ascii="华文仿宋" w:hAnsi="华文仿宋" w:eastAsia="华文仿宋" w:cs="华文仿宋"/>
                <w:color w:val="000000"/>
                <w:sz w:val="24"/>
                <w:szCs w:val="24"/>
              </w:rPr>
              <w:t>上午11：00时（北京时间）前不得启封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8" w:hRule="atLeast"/>
          <w:jc w:val="center"/>
        </w:trPr>
        <w:tc>
          <w:tcPr>
            <w:tcW w:w="4492" w:type="dxa"/>
            <w:vAlign w:val="center"/>
          </w:tcPr>
          <w:p>
            <w:pPr>
              <w:adjustRightInd w:val="0"/>
              <w:snapToGrid w:val="0"/>
              <w:spacing w:line="300" w:lineRule="exact"/>
              <w:jc w:val="center"/>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投标文件的装订及密封要求</w:t>
            </w:r>
          </w:p>
        </w:tc>
        <w:tc>
          <w:tcPr>
            <w:tcW w:w="5270" w:type="dxa"/>
            <w:vAlign w:val="center"/>
          </w:tcPr>
          <w:p>
            <w:pPr>
              <w:adjustRightInd w:val="0"/>
              <w:snapToGrid w:val="0"/>
              <w:spacing w:line="300" w:lineRule="exac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1.投标文件的装订要求：投标文件须以胶装方式装订。装订应牢固、胶粘不易拆散和换页。</w:t>
            </w:r>
          </w:p>
          <w:p>
            <w:pPr>
              <w:adjustRightInd w:val="0"/>
              <w:snapToGrid w:val="0"/>
              <w:spacing w:line="300" w:lineRule="exac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2.投标文件的密封要求：</w:t>
            </w:r>
          </w:p>
          <w:p>
            <w:pPr>
              <w:adjustRightInd w:val="0"/>
              <w:snapToGrid w:val="0"/>
              <w:spacing w:line="300" w:lineRule="exac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 xml:space="preserve">(1)投标单位应将开标一览表单独密封提交，封面应注明“开标一览表”、“项目名称、采购项目编号、采购单位名称、投标单位的名称、地址、委托代理人、联系电话、编制日期”同时加盖单位公章和法人公章； </w:t>
            </w:r>
          </w:p>
          <w:p>
            <w:pPr>
              <w:adjustRightInd w:val="0"/>
              <w:snapToGrid w:val="0"/>
              <w:spacing w:line="300" w:lineRule="exac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(2)投标单位应将投标文件密封，封面及应注明“投标文件”、“项目名称、采购项目编号、投标单位的名称、地址、委托代理人、联系电话、编制日期”，同时加盖单位公章和法人公章；</w:t>
            </w:r>
          </w:p>
          <w:p>
            <w:pPr>
              <w:adjustRightInd w:val="0"/>
              <w:snapToGrid w:val="0"/>
              <w:spacing w:line="300" w:lineRule="exac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(3)所有“正本”、“副本”须在骑缝处加盖单位公章，并分开密封装订（在外封套封皮注明“正本”、“副本”字样）。</w:t>
            </w:r>
          </w:p>
          <w:p>
            <w:pPr>
              <w:pStyle w:val="22"/>
              <w:snapToGrid w:val="0"/>
              <w:spacing w:line="300" w:lineRule="exact"/>
              <w:ind w:firstLine="0" w:firstLineChars="0"/>
              <w:rPr>
                <w:rFonts w:ascii="华文仿宋" w:hAnsi="华文仿宋" w:eastAsia="华文仿宋" w:cs="华文仿宋"/>
                <w:color w:val="000000"/>
                <w:szCs w:val="24"/>
                <w:highlight w:val="yellow"/>
              </w:rPr>
            </w:pPr>
            <w:r>
              <w:rPr>
                <w:rFonts w:hint="eastAsia" w:ascii="华文仿宋" w:hAnsi="华文仿宋" w:eastAsia="华文仿宋" w:cs="华文仿宋"/>
                <w:color w:val="000000"/>
                <w:szCs w:val="24"/>
                <w:highlight w:val="yellow"/>
              </w:rPr>
              <w:t>*1.投标文件必须采用打印方式书写。投标文件内容采用 A4 纸打印。</w:t>
            </w:r>
          </w:p>
          <w:p>
            <w:pPr>
              <w:snapToGrid w:val="0"/>
              <w:spacing w:line="300" w:lineRule="exact"/>
              <w:jc w:val="lef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highlight w:val="yellow"/>
              </w:rPr>
              <w:t>2.因标注不清而产生的一切后果由投标单位自负。</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4492" w:type="dxa"/>
            <w:vAlign w:val="center"/>
          </w:tcPr>
          <w:p>
            <w:pPr>
              <w:adjustRightInd w:val="0"/>
              <w:snapToGrid w:val="0"/>
              <w:spacing w:line="300" w:lineRule="exact"/>
              <w:jc w:val="center"/>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投标文件的递交地点</w:t>
            </w:r>
          </w:p>
        </w:tc>
        <w:tc>
          <w:tcPr>
            <w:tcW w:w="5270" w:type="dxa"/>
            <w:vAlign w:val="center"/>
          </w:tcPr>
          <w:p>
            <w:pPr>
              <w:adjustRightInd w:val="0"/>
              <w:snapToGrid w:val="0"/>
              <w:spacing w:line="300" w:lineRule="exac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乌鲁木齐市水磨沟区安居南路802号鸿瑞豪庭4号楼1204室（锦江国际酒店旁）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72" w:hRule="atLeast"/>
          <w:jc w:val="center"/>
        </w:trPr>
        <w:tc>
          <w:tcPr>
            <w:tcW w:w="4492" w:type="dxa"/>
            <w:vAlign w:val="center"/>
          </w:tcPr>
          <w:p>
            <w:pPr>
              <w:adjustRightInd w:val="0"/>
              <w:snapToGrid w:val="0"/>
              <w:spacing w:line="300" w:lineRule="exact"/>
              <w:jc w:val="center"/>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成交原则</w:t>
            </w:r>
          </w:p>
        </w:tc>
        <w:tc>
          <w:tcPr>
            <w:tcW w:w="5270" w:type="dxa"/>
            <w:vAlign w:val="center"/>
          </w:tcPr>
          <w:p>
            <w:pPr>
              <w:adjustRightInd w:val="0"/>
              <w:snapToGrid w:val="0"/>
              <w:spacing w:line="300" w:lineRule="exac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综合评分法，是指投标文件满足招标文件全部实质性要求且按评审因素的量化指标，评审得分最高的投标单位为成交候选投标单位的评审方法。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4492" w:type="dxa"/>
            <w:tcBorders>
              <w:right w:val="single" w:color="auto" w:sz="4" w:space="0"/>
            </w:tcBorders>
            <w:vAlign w:val="center"/>
          </w:tcPr>
          <w:p>
            <w:pPr>
              <w:adjustRightInd w:val="0"/>
              <w:snapToGrid w:val="0"/>
              <w:spacing w:line="300" w:lineRule="exact"/>
              <w:jc w:val="center"/>
              <w:rPr>
                <w:rFonts w:ascii="华文仿宋" w:hAnsi="华文仿宋" w:eastAsia="华文仿宋" w:cs="华文仿宋"/>
                <w:color w:val="000000"/>
                <w:sz w:val="24"/>
                <w:szCs w:val="24"/>
                <w:u w:val="single"/>
              </w:rPr>
            </w:pPr>
            <w:r>
              <w:rPr>
                <w:rFonts w:hint="eastAsia" w:ascii="华文仿宋" w:hAnsi="华文仿宋" w:eastAsia="华文仿宋" w:cs="华文仿宋"/>
                <w:color w:val="000000"/>
                <w:sz w:val="24"/>
                <w:szCs w:val="24"/>
              </w:rPr>
              <w:t>发布媒体</w:t>
            </w:r>
          </w:p>
        </w:tc>
        <w:tc>
          <w:tcPr>
            <w:tcW w:w="5270" w:type="dxa"/>
            <w:tcBorders>
              <w:left w:val="single" w:color="auto" w:sz="4" w:space="0"/>
              <w:right w:val="single" w:color="auto" w:sz="4" w:space="0"/>
            </w:tcBorders>
            <w:vAlign w:val="center"/>
          </w:tcPr>
          <w:p>
            <w:pPr>
              <w:adjustRightInd w:val="0"/>
              <w:snapToGrid w:val="0"/>
              <w:spacing w:line="300" w:lineRule="exact"/>
              <w:jc w:val="left"/>
              <w:rPr>
                <w:rFonts w:ascii="华文仿宋" w:hAnsi="华文仿宋" w:eastAsia="华文仿宋" w:cs="华文仿宋"/>
                <w:color w:val="000000"/>
                <w:sz w:val="24"/>
                <w:szCs w:val="24"/>
                <w:u w:val="single"/>
              </w:rPr>
            </w:pPr>
            <w:r>
              <w:rPr>
                <w:rFonts w:hint="eastAsia" w:ascii="华文仿宋" w:hAnsi="华文仿宋" w:eastAsia="华文仿宋" w:cs="华文仿宋"/>
                <w:color w:val="000000"/>
                <w:sz w:val="24"/>
                <w:szCs w:val="24"/>
              </w:rPr>
              <w:t>新疆政府采购网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35" w:hRule="atLeast"/>
          <w:jc w:val="center"/>
        </w:trPr>
        <w:tc>
          <w:tcPr>
            <w:tcW w:w="4492" w:type="dxa"/>
            <w:vAlign w:val="center"/>
          </w:tcPr>
          <w:p>
            <w:pPr>
              <w:adjustRightInd w:val="0"/>
              <w:snapToGrid w:val="0"/>
              <w:spacing w:line="300" w:lineRule="exact"/>
              <w:jc w:val="center"/>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采购代理服务费</w:t>
            </w:r>
          </w:p>
        </w:tc>
        <w:tc>
          <w:tcPr>
            <w:tcW w:w="5270" w:type="dxa"/>
            <w:vAlign w:val="center"/>
          </w:tcPr>
          <w:p>
            <w:pPr>
              <w:adjustRightInd w:val="0"/>
              <w:snapToGrid w:val="0"/>
              <w:spacing w:line="300" w:lineRule="exac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招标代理服务费由中标单位支付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612" w:hRule="atLeast"/>
          <w:jc w:val="center"/>
        </w:trPr>
        <w:tc>
          <w:tcPr>
            <w:tcW w:w="4492" w:type="dxa"/>
            <w:vAlign w:val="center"/>
          </w:tcPr>
          <w:p>
            <w:pPr>
              <w:adjustRightInd w:val="0"/>
              <w:snapToGrid w:val="0"/>
              <w:spacing w:line="300" w:lineRule="exact"/>
              <w:jc w:val="center"/>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开标时投标单位需提供下列证件原件备查</w:t>
            </w:r>
          </w:p>
        </w:tc>
        <w:tc>
          <w:tcPr>
            <w:tcW w:w="5270" w:type="dxa"/>
            <w:vAlign w:val="center"/>
          </w:tcPr>
          <w:p>
            <w:pPr>
              <w:adjustRightInd w:val="0"/>
              <w:snapToGrid w:val="0"/>
              <w:spacing w:line="300" w:lineRule="exac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（1）营业执照（正本或副本）；</w:t>
            </w:r>
          </w:p>
          <w:p>
            <w:pPr>
              <w:adjustRightInd w:val="0"/>
              <w:snapToGrid w:val="0"/>
              <w:spacing w:line="300" w:lineRule="exac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（2）法定代表人身份证原件或者法定代表人授权委托书及身份证原件；</w:t>
            </w:r>
          </w:p>
          <w:p>
            <w:pPr>
              <w:adjustRightInd w:val="0"/>
              <w:snapToGrid w:val="0"/>
              <w:spacing w:line="300" w:lineRule="exac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（3）“信用记录”查询页原件；</w:t>
            </w:r>
          </w:p>
          <w:p>
            <w:pPr>
              <w:adjustRightInd w:val="0"/>
              <w:snapToGrid w:val="0"/>
              <w:spacing w:line="300" w:lineRule="exac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（4）保证金缴纳凭证。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612" w:hRule="atLeast"/>
          <w:jc w:val="center"/>
        </w:trPr>
        <w:tc>
          <w:tcPr>
            <w:tcW w:w="4492" w:type="dxa"/>
            <w:vAlign w:val="center"/>
          </w:tcPr>
          <w:p>
            <w:pPr>
              <w:adjustRightInd w:val="0"/>
              <w:snapToGrid w:val="0"/>
              <w:spacing w:line="300" w:lineRule="exact"/>
              <w:jc w:val="center"/>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低于成本价不正当竞争预防措施</w:t>
            </w:r>
          </w:p>
        </w:tc>
        <w:tc>
          <w:tcPr>
            <w:tcW w:w="5270" w:type="dxa"/>
            <w:vAlign w:val="center"/>
          </w:tcPr>
          <w:p>
            <w:pPr>
              <w:adjustRightInd w:val="0"/>
              <w:snapToGrid w:val="0"/>
              <w:spacing w:line="300" w:lineRule="exac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1.在开标过程中，评标委员会认为投标单位的报价明显低于其他通过符合性审查投标单位的报价，有可能影响货物质量或者不能诚信履约的，评标委员会应当要求其在开标现场合理的时间内提供成本构成书面说明，并提交相关证明材料。投标单位书面说明应当按照国家财务会计制度的规定要求，逐项就投标单位提供的货物、工程和服务的主营业务成本（应根据投标单位企业类型予以区别）、税金及附加、销售费用、管理费用、财务费用等成本构成事项详细陈述。</w:t>
            </w:r>
          </w:p>
          <w:p>
            <w:pPr>
              <w:adjustRightInd w:val="0"/>
              <w:snapToGrid w:val="0"/>
              <w:spacing w:line="300" w:lineRule="exac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2.投标单位书面说明应当签字确认或者加盖公章，否则无效。书面说明的签字确认，投标单位为法人的，由其法定代表人或者代理人签字确认；投标单位为其他组织的，由其主要负责人或者代理人签字确认；投标单位为自然人的，由其本人或者代理人签字确认。</w:t>
            </w:r>
          </w:p>
          <w:p>
            <w:pPr>
              <w:adjustRightInd w:val="0"/>
              <w:snapToGrid w:val="0"/>
              <w:spacing w:line="300" w:lineRule="exact"/>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3.投标单位提供书面说明后，评标委员会应当结合采购项目采购需求、专业实际情况、投标单位财务状况报告、与其他投标单位比较情况等就投标单位书面说明进行审查评价。投标单位拒绝或者变相拒绝提供有效书面说明或者书面说明不能证明其报价合理性的，评标委员会应当将其投标文件作为无效处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612" w:hRule="atLeast"/>
          <w:jc w:val="center"/>
        </w:trPr>
        <w:tc>
          <w:tcPr>
            <w:tcW w:w="4492" w:type="dxa"/>
            <w:vAlign w:val="center"/>
          </w:tcPr>
          <w:p>
            <w:pPr>
              <w:adjustRightInd w:val="0"/>
              <w:snapToGrid w:val="0"/>
              <w:spacing w:line="300" w:lineRule="exact"/>
              <w:jc w:val="center"/>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★投标内容说明</w:t>
            </w:r>
          </w:p>
        </w:tc>
        <w:tc>
          <w:tcPr>
            <w:tcW w:w="5270" w:type="dxa"/>
            <w:vAlign w:val="center"/>
          </w:tcPr>
          <w:p>
            <w:pPr>
              <w:adjustRightInd w:val="0"/>
              <w:snapToGrid w:val="0"/>
              <w:spacing w:line="300" w:lineRule="exact"/>
              <w:rPr>
                <w:rFonts w:ascii="华文仿宋" w:hAnsi="华文仿宋" w:eastAsia="华文仿宋" w:cs="华文仿宋"/>
                <w:sz w:val="24"/>
                <w:szCs w:val="24"/>
              </w:rPr>
            </w:pPr>
            <w:r>
              <w:rPr>
                <w:rFonts w:hint="eastAsia" w:ascii="华文仿宋" w:hAnsi="华文仿宋" w:eastAsia="华文仿宋" w:cs="华文仿宋"/>
                <w:sz w:val="24"/>
                <w:szCs w:val="24"/>
              </w:rPr>
              <w:t>1.招标文件中部分加“★”、加粗、加下划线、废标、无效标、投标被拒绝字样的条款，为投标的实质性要求和条件，着重提醒各投标单位注意，并认真查看招标文件中的每一个条款及要求，因误读招标文件而造成的后果，采购单位概不负责。</w:t>
            </w:r>
          </w:p>
          <w:p>
            <w:pPr>
              <w:adjustRightInd w:val="0"/>
              <w:snapToGrid w:val="0"/>
              <w:spacing w:line="300" w:lineRule="exact"/>
              <w:rPr>
                <w:rFonts w:ascii="华文仿宋" w:hAnsi="华文仿宋" w:eastAsia="华文仿宋" w:cs="华文仿宋"/>
                <w:sz w:val="24"/>
                <w:szCs w:val="24"/>
              </w:rPr>
            </w:pPr>
            <w:r>
              <w:rPr>
                <w:rFonts w:hint="eastAsia" w:ascii="华文仿宋" w:hAnsi="华文仿宋" w:eastAsia="华文仿宋" w:cs="华文仿宋"/>
                <w:sz w:val="24"/>
                <w:szCs w:val="24"/>
              </w:rPr>
              <w:t>2.投标文件中有弄虚作假的内容，其投标文件作废。（如假证书、假业绩、隐瞒不良行为记录、夸大荣誉、使用非本单位在职员工的相关证件及不符合招标文件规定的条款等）；在签订合同之前，采购单位单位如发现投标单位的投标文件有弄虚作假内容，可拒绝与其签订合同。并将其列入政府采购黑名单库。</w:t>
            </w:r>
          </w:p>
          <w:p>
            <w:pPr>
              <w:pStyle w:val="22"/>
              <w:snapToGrid w:val="0"/>
              <w:spacing w:line="300" w:lineRule="exact"/>
              <w:ind w:firstLine="0" w:firstLineChars="0"/>
              <w:rPr>
                <w:rFonts w:eastAsia="华文仿宋"/>
              </w:rPr>
            </w:pPr>
            <w:r>
              <w:rPr>
                <w:rFonts w:hint="eastAsia" w:ascii="华文仿宋" w:hAnsi="华文仿宋" w:eastAsia="华文仿宋" w:cs="华文仿宋"/>
              </w:rPr>
              <w:t>3.</w:t>
            </w:r>
            <w:r>
              <w:rPr>
                <w:rFonts w:hint="eastAsia" w:ascii="华文仿宋" w:hAnsi="华文仿宋" w:eastAsia="华文仿宋" w:cs="华文仿宋"/>
                <w:color w:val="000000"/>
                <w:szCs w:val="24"/>
              </w:rPr>
              <w:t>投标单位应保证，在中华人民共和国境内使用投标成果、服务或其任何一部分时，不会产生因第三方提出侵犯其专利权或其它知识产权而引起的法律和经济纠纷。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87" w:hRule="atLeast"/>
          <w:jc w:val="center"/>
        </w:trPr>
        <w:tc>
          <w:tcPr>
            <w:tcW w:w="4492" w:type="dxa"/>
            <w:vAlign w:val="center"/>
          </w:tcPr>
          <w:p>
            <w:pPr>
              <w:adjustRightInd w:val="0"/>
              <w:snapToGrid w:val="0"/>
              <w:spacing w:line="300" w:lineRule="exact"/>
              <w:jc w:val="center"/>
              <w:rPr>
                <w:rFonts w:ascii="华文仿宋" w:hAnsi="华文仿宋" w:eastAsia="华文仿宋" w:cs="华文仿宋"/>
                <w:color w:val="FF0000"/>
                <w:sz w:val="24"/>
                <w:szCs w:val="24"/>
              </w:rPr>
            </w:pPr>
            <w:r>
              <w:rPr>
                <w:rFonts w:hint="eastAsia" w:ascii="华文仿宋" w:hAnsi="华文仿宋" w:eastAsia="华文仿宋" w:cs="华文仿宋"/>
                <w:color w:val="FF0000"/>
                <w:sz w:val="24"/>
                <w:szCs w:val="24"/>
              </w:rPr>
              <w:t>项目完成期限</w:t>
            </w:r>
          </w:p>
        </w:tc>
        <w:tc>
          <w:tcPr>
            <w:tcW w:w="5270" w:type="dxa"/>
            <w:vAlign w:val="center"/>
          </w:tcPr>
          <w:p>
            <w:pPr>
              <w:adjustRightInd w:val="0"/>
              <w:snapToGrid w:val="0"/>
              <w:spacing w:line="300" w:lineRule="exact"/>
              <w:rPr>
                <w:rFonts w:ascii="华文仿宋" w:hAnsi="华文仿宋" w:eastAsia="华文仿宋" w:cs="华文仿宋"/>
                <w:color w:val="FF0000"/>
                <w:sz w:val="24"/>
                <w:szCs w:val="24"/>
              </w:rPr>
            </w:pPr>
            <w:r>
              <w:rPr>
                <w:rFonts w:hint="eastAsia" w:ascii="华文仿宋" w:hAnsi="华文仿宋" w:eastAsia="华文仿宋" w:cs="华文仿宋"/>
                <w:color w:val="FF0000"/>
                <w:sz w:val="24"/>
                <w:szCs w:val="24"/>
                <w:lang w:val="en-US" w:eastAsia="zh-CN"/>
              </w:rPr>
              <w:t>签定合同后15个日历日内交货、安装并验收合格完毕。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87" w:hRule="atLeast"/>
          <w:jc w:val="center"/>
        </w:trPr>
        <w:tc>
          <w:tcPr>
            <w:tcW w:w="4492" w:type="dxa"/>
            <w:vAlign w:val="center"/>
          </w:tcPr>
          <w:p>
            <w:pPr>
              <w:adjustRightInd w:val="0"/>
              <w:snapToGrid w:val="0"/>
              <w:spacing w:line="300" w:lineRule="exact"/>
              <w:jc w:val="center"/>
              <w:rPr>
                <w:rFonts w:ascii="华文仿宋" w:hAnsi="华文仿宋" w:eastAsia="华文仿宋" w:cs="华文仿宋"/>
                <w:color w:val="FF0000"/>
                <w:sz w:val="24"/>
                <w:szCs w:val="24"/>
              </w:rPr>
            </w:pPr>
            <w:r>
              <w:rPr>
                <w:rFonts w:hint="eastAsia" w:ascii="华文仿宋" w:hAnsi="华文仿宋" w:eastAsia="华文仿宋" w:cs="华文仿宋"/>
                <w:color w:val="FF0000"/>
                <w:sz w:val="24"/>
                <w:szCs w:val="24"/>
              </w:rPr>
              <w:t>服务期（售后保障）</w:t>
            </w:r>
          </w:p>
        </w:tc>
        <w:tc>
          <w:tcPr>
            <w:tcW w:w="5270" w:type="dxa"/>
            <w:vAlign w:val="center"/>
          </w:tcPr>
          <w:p>
            <w:pPr>
              <w:adjustRightInd w:val="0"/>
              <w:snapToGrid w:val="0"/>
              <w:spacing w:line="300" w:lineRule="exact"/>
              <w:rPr>
                <w:rFonts w:ascii="华文仿宋" w:hAnsi="华文仿宋" w:eastAsia="华文仿宋" w:cs="华文仿宋"/>
                <w:color w:val="FF0000"/>
                <w:sz w:val="24"/>
                <w:szCs w:val="24"/>
              </w:rPr>
            </w:pPr>
            <w:r>
              <w:rPr>
                <w:rFonts w:hint="eastAsia" w:ascii="华文仿宋" w:hAnsi="华文仿宋" w:eastAsia="华文仿宋" w:cs="华文仿宋"/>
                <w:color w:val="FF0000"/>
                <w:sz w:val="24"/>
                <w:szCs w:val="24"/>
              </w:rPr>
              <w:t>3年。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482" w:hRule="atLeast"/>
          <w:jc w:val="center"/>
        </w:trPr>
        <w:tc>
          <w:tcPr>
            <w:tcW w:w="4492" w:type="dxa"/>
            <w:vAlign w:val="center"/>
          </w:tcPr>
          <w:p>
            <w:pPr>
              <w:adjustRightInd w:val="0"/>
              <w:snapToGrid w:val="0"/>
              <w:spacing w:line="300" w:lineRule="exact"/>
              <w:jc w:val="center"/>
              <w:rPr>
                <w:rFonts w:ascii="华文仿宋" w:hAnsi="华文仿宋" w:eastAsia="华文仿宋" w:cs="华文仿宋"/>
                <w:color w:val="000000"/>
                <w:sz w:val="24"/>
                <w:szCs w:val="24"/>
                <w:highlight w:val="none"/>
              </w:rPr>
            </w:pPr>
            <w:r>
              <w:rPr>
                <w:rFonts w:hint="eastAsia" w:ascii="华文仿宋" w:hAnsi="华文仿宋" w:eastAsia="华文仿宋" w:cs="华文仿宋"/>
                <w:color w:val="000000"/>
                <w:sz w:val="24"/>
                <w:szCs w:val="24"/>
                <w:highlight w:val="none"/>
              </w:rPr>
              <w:t>付款方式</w:t>
            </w:r>
          </w:p>
        </w:tc>
        <w:tc>
          <w:tcPr>
            <w:tcW w:w="5270" w:type="dxa"/>
            <w:vAlign w:val="center"/>
          </w:tcPr>
          <w:p>
            <w:pPr>
              <w:adjustRightInd w:val="0"/>
              <w:snapToGrid w:val="0"/>
              <w:spacing w:line="300" w:lineRule="exact"/>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以实际签订合同为准。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482" w:hRule="atLeast"/>
          <w:jc w:val="center"/>
        </w:trPr>
        <w:tc>
          <w:tcPr>
            <w:tcW w:w="4492" w:type="dxa"/>
            <w:vAlign w:val="center"/>
          </w:tcPr>
          <w:p>
            <w:pPr>
              <w:adjustRightInd w:val="0"/>
              <w:snapToGrid w:val="0"/>
              <w:spacing w:line="300" w:lineRule="exact"/>
              <w:jc w:val="center"/>
              <w:rPr>
                <w:rFonts w:hint="eastAsia" w:ascii="华文仿宋" w:hAnsi="华文仿宋" w:eastAsia="华文仿宋" w:cs="华文仿宋"/>
                <w:color w:val="000000"/>
                <w:sz w:val="24"/>
                <w:szCs w:val="24"/>
                <w:highlight w:val="none"/>
              </w:rPr>
            </w:pPr>
            <w:r>
              <w:rPr>
                <w:rFonts w:hint="eastAsia" w:ascii="华文仿宋" w:hAnsi="华文仿宋" w:eastAsia="华文仿宋" w:cs="华文仿宋"/>
                <w:color w:val="000000"/>
                <w:sz w:val="24"/>
                <w:szCs w:val="24"/>
                <w:highlight w:val="none"/>
              </w:rPr>
              <w:t>交货地点</w:t>
            </w:r>
          </w:p>
        </w:tc>
        <w:tc>
          <w:tcPr>
            <w:tcW w:w="5270" w:type="dxa"/>
            <w:vAlign w:val="center"/>
          </w:tcPr>
          <w:p>
            <w:pPr>
              <w:adjustRightInd w:val="0"/>
              <w:snapToGrid w:val="0"/>
              <w:spacing w:line="300" w:lineRule="exact"/>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新疆范围内指定地点。</w:t>
            </w:r>
          </w:p>
        </w:tc>
      </w:tr>
      <w:bookmarkEnd w:id="8"/>
      <w:bookmarkEnd w:id="9"/>
      <w:bookmarkEnd w:id="10"/>
      <w:bookmarkEnd w:id="11"/>
      <w:bookmarkEnd w:id="12"/>
    </w:tbl>
    <w:p>
      <w:pPr>
        <w:pStyle w:val="4"/>
        <w:spacing w:before="100" w:beforeAutospacing="1" w:after="100" w:afterAutospacing="1" w:line="400" w:lineRule="atLeast"/>
        <w:jc w:val="center"/>
        <w:rPr>
          <w:rFonts w:ascii="宋体" w:hAnsi="宋体" w:eastAsia="宋体" w:cs="宋体"/>
          <w:color w:val="000000"/>
          <w:sz w:val="36"/>
          <w:szCs w:val="36"/>
        </w:rPr>
      </w:pPr>
      <w:r>
        <w:rPr>
          <w:rFonts w:hint="eastAsia" w:ascii="宋体" w:hAnsi="宋体" w:eastAsia="宋体" w:cs="宋体"/>
          <w:color w:val="000000"/>
          <w:sz w:val="36"/>
          <w:szCs w:val="36"/>
        </w:rPr>
        <w:t>A  说　明</w:t>
      </w:r>
    </w:p>
    <w:p>
      <w:pPr>
        <w:numPr>
          <w:ilvl w:val="0"/>
          <w:numId w:val="4"/>
        </w:num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适用范围</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1.1 本招标文件仅适用于本次招标公告中所述项目。</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2．定义</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2.1 “采购代理机构”系指：乌鲁木齐鸿瑞智晟招标代理有限责任公司；</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2.2 “采购单位”系指（名称）：</w:t>
      </w:r>
      <w:r>
        <w:rPr>
          <w:rFonts w:hint="eastAsia" w:ascii="华文仿宋" w:hAnsi="华文仿宋" w:eastAsia="华文仿宋" w:cs="华文仿宋"/>
          <w:color w:val="000000" w:themeColor="text1"/>
          <w:kern w:val="0"/>
          <w:sz w:val="32"/>
          <w:szCs w:val="32"/>
          <w14:textFill>
            <w14:solidFill>
              <w14:schemeClr w14:val="tx1"/>
            </w14:solidFill>
          </w14:textFill>
        </w:rPr>
        <w:t>新疆维吾尔自治区妇女联合会</w:t>
      </w:r>
      <w:r>
        <w:rPr>
          <w:rFonts w:hint="eastAsia" w:ascii="华文仿宋" w:hAnsi="华文仿宋" w:eastAsia="华文仿宋" w:cs="华文仿宋"/>
          <w:color w:val="000000"/>
          <w:sz w:val="32"/>
          <w:szCs w:val="32"/>
        </w:rPr>
        <w:t>；</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2.3 “投标单位”系指向采购代理机构提交投标文件的制造商或代理商；</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2.4 “中标方”系指在本次项目中将被授予合同的投标单位。</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3．合格的投标单位</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3.1 有能力提供招标文件中所要求的服务、资格审查合格的为合格的投标单位；</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3.2 投标单位必须遵守有关的国内法律和规章条例。</w:t>
      </w:r>
    </w:p>
    <w:p>
      <w:pPr>
        <w:spacing w:line="579" w:lineRule="exact"/>
        <w:ind w:left="638" w:leftChars="304"/>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4．投标单位资格(废标因素)</w:t>
      </w:r>
    </w:p>
    <w:p>
      <w:pPr>
        <w:pStyle w:val="14"/>
        <w:spacing w:line="579" w:lineRule="exact"/>
        <w:ind w:left="319" w:leftChars="152" w:firstLine="358" w:firstLineChars="112"/>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4.1 具有独立承担民事责任的能力；</w:t>
      </w:r>
    </w:p>
    <w:p>
      <w:pPr>
        <w:pStyle w:val="14"/>
        <w:spacing w:line="579" w:lineRule="exact"/>
        <w:ind w:left="319" w:leftChars="152" w:firstLine="358" w:firstLineChars="112"/>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4.2具有履行合同所必需的货物和专业技术能力；</w:t>
      </w:r>
    </w:p>
    <w:p>
      <w:pPr>
        <w:pStyle w:val="14"/>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4.3参加采购活动前三年内，在经营活动中没有重大违法记录(受行政主管部门的处罚不能参加投标)；</w:t>
      </w:r>
    </w:p>
    <w:p>
      <w:pPr>
        <w:pStyle w:val="14"/>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4.4 依法注册、具有合法的法人资格，并在法律上、财务上与采购单位和采购代理机构不发生关系；</w:t>
      </w:r>
    </w:p>
    <w:p>
      <w:pPr>
        <w:pStyle w:val="14"/>
        <w:spacing w:line="579" w:lineRule="exact"/>
        <w:ind w:left="319" w:leftChars="152" w:firstLine="358" w:firstLineChars="112"/>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4.5 所投产品及服务须在其法定营业范围内；</w:t>
      </w:r>
    </w:p>
    <w:p>
      <w:pPr>
        <w:pStyle w:val="14"/>
        <w:spacing w:line="579" w:lineRule="exact"/>
        <w:ind w:left="319" w:leftChars="152" w:firstLine="358" w:firstLineChars="112"/>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4.6 符合国家有关法律法规的规定；</w:t>
      </w:r>
    </w:p>
    <w:p>
      <w:pPr>
        <w:pStyle w:val="14"/>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4.7投标单位如在“中国政府采购网”、“信用中国”出现不良信用记录的，不得参与本次政府采购活动；</w:t>
      </w:r>
    </w:p>
    <w:p>
      <w:pPr>
        <w:tabs>
          <w:tab w:val="left" w:pos="252"/>
          <w:tab w:val="left" w:pos="671"/>
        </w:tabs>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5．投标费用</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5.1 无论投标过程中的作法和结果如何，投标单位将自行承担所有与参加投标有关的全部费用，采购单位及乌鲁木齐鸿瑞智晟招标代理有限责任公司在任何情况下均无义务和责任承担这些费用。</w:t>
      </w:r>
      <w:bookmarkStart w:id="13" w:name="_Toc298240406"/>
      <w:bookmarkStart w:id="14" w:name="_Toc267301283"/>
      <w:bookmarkStart w:id="15" w:name="_Toc527642953"/>
      <w:bookmarkStart w:id="16" w:name="_Toc349637921"/>
      <w:bookmarkStart w:id="17" w:name="_Toc349573122"/>
    </w:p>
    <w:p>
      <w:pPr>
        <w:pStyle w:val="4"/>
        <w:spacing w:before="100" w:beforeAutospacing="1" w:after="100" w:afterAutospacing="1" w:line="579" w:lineRule="exact"/>
        <w:jc w:val="center"/>
        <w:rPr>
          <w:rFonts w:ascii="宋体" w:hAnsi="宋体" w:eastAsia="宋体" w:cs="宋体"/>
          <w:color w:val="000000"/>
          <w:sz w:val="36"/>
          <w:szCs w:val="36"/>
        </w:rPr>
      </w:pPr>
      <w:r>
        <w:rPr>
          <w:rFonts w:hint="eastAsia" w:ascii="宋体" w:hAnsi="宋体" w:eastAsia="宋体" w:cs="宋体"/>
          <w:color w:val="000000"/>
          <w:sz w:val="36"/>
          <w:szCs w:val="36"/>
        </w:rPr>
        <w:t>B  招标文件</w:t>
      </w:r>
      <w:bookmarkEnd w:id="13"/>
      <w:bookmarkEnd w:id="14"/>
      <w:bookmarkEnd w:id="15"/>
      <w:bookmarkEnd w:id="16"/>
      <w:bookmarkEnd w:id="17"/>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6．招标文件构成</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6.1招标文件包括：</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⑴招标公告；</w:t>
      </w:r>
    </w:p>
    <w:p>
      <w:pPr>
        <w:spacing w:line="579" w:lineRule="exact"/>
        <w:ind w:firstLine="684" w:firstLineChars="214"/>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⑵投标单位须知；</w:t>
      </w:r>
    </w:p>
    <w:p>
      <w:pPr>
        <w:spacing w:line="579" w:lineRule="exact"/>
        <w:ind w:firstLine="684" w:firstLineChars="214"/>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⑶货物需求及相关要求说明；</w:t>
      </w:r>
    </w:p>
    <w:p>
      <w:pPr>
        <w:spacing w:line="579" w:lineRule="exact"/>
        <w:ind w:firstLine="684" w:firstLineChars="214"/>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⑷合同条款及格式；</w:t>
      </w:r>
    </w:p>
    <w:p>
      <w:pPr>
        <w:spacing w:line="579" w:lineRule="exact"/>
        <w:ind w:firstLine="684" w:firstLineChars="214"/>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⑸评审标准</w:t>
      </w:r>
    </w:p>
    <w:p>
      <w:pPr>
        <w:spacing w:line="579" w:lineRule="exact"/>
        <w:ind w:firstLine="684" w:firstLineChars="214"/>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⑹投标文件格式</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6.2 招标文件以中文编写。</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6.3 投标单位应认真阅读招标文件中所有的事项、格式、条款和规范等要求，从而对招标文件作出实质性响应。如果没有按照招标文件要求提交全部投标文件或资料，没有对招标文件作出实质性响应，其风险应由投标单位自行承担。</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7．招标文件澄清</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7.1 投标单位对招标文件有疑问的，可以以书面形式向采购代理机构提出询问，采购代理机构将及时做出答复；</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7.2 投标单位对招标文件有质疑，须在得到招标文件之日起至质疑截止5个工作日前，以书面形式向采购代理机构提出质疑；采购代理机构在收到书面质疑后，在投标截止时间5个工作日前做出答复，并以书面形式通知质疑投标单位。</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8.  招标文件的修改</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8.1 对招标文件进行必要的修改，采购代理机构将在投标截止时间48小时前以书面形式通知所有购买招标文件的投标单位。该修改的内容为招标文件的组成部分；</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8.2 在投标截止时间前，采购代理机构可视具体情况延长投标截止时间，并将变更时间书面通知所有购买招标文件的投标单位。</w:t>
      </w:r>
    </w:p>
    <w:p>
      <w:pPr>
        <w:pStyle w:val="4"/>
        <w:spacing w:before="100" w:beforeAutospacing="1" w:after="100" w:afterAutospacing="1" w:line="579" w:lineRule="exact"/>
        <w:jc w:val="center"/>
        <w:rPr>
          <w:rFonts w:ascii="宋体" w:hAnsi="宋体" w:eastAsia="宋体" w:cs="宋体"/>
          <w:color w:val="000000"/>
          <w:sz w:val="36"/>
          <w:szCs w:val="36"/>
        </w:rPr>
      </w:pPr>
      <w:bookmarkStart w:id="18" w:name="_Toc267301284"/>
      <w:bookmarkStart w:id="19" w:name="_Toc349637922"/>
      <w:bookmarkStart w:id="20" w:name="_Toc527642954"/>
      <w:bookmarkStart w:id="21" w:name="_Toc298240407"/>
      <w:bookmarkStart w:id="22" w:name="_Toc349573123"/>
      <w:r>
        <w:rPr>
          <w:rFonts w:hint="eastAsia" w:ascii="宋体" w:hAnsi="宋体" w:eastAsia="宋体" w:cs="宋体"/>
          <w:color w:val="000000"/>
          <w:sz w:val="36"/>
          <w:szCs w:val="36"/>
        </w:rPr>
        <w:t>C  投标文件的编写</w:t>
      </w:r>
      <w:bookmarkEnd w:id="18"/>
      <w:bookmarkEnd w:id="19"/>
      <w:bookmarkEnd w:id="20"/>
      <w:bookmarkEnd w:id="21"/>
      <w:bookmarkEnd w:id="22"/>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9．要求</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9.1 投标单位应仔细阅读招标文件的所有内容，按招标文件的要求提供投标文件，并保证所提供的全部资料的真实性，以使其投标对招标文件作出实质性响应，否则，其投标可能被拒绝。</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10．投标语言</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10.1投标文件及投标单位与采购代理机构就投标交换的文件和来往信件，应以中文书写。</w:t>
      </w:r>
    </w:p>
    <w:p>
      <w:pPr>
        <w:numPr>
          <w:ilvl w:val="0"/>
          <w:numId w:val="5"/>
        </w:numPr>
        <w:spacing w:line="579" w:lineRule="exact"/>
        <w:ind w:firstLine="640" w:firstLineChars="200"/>
        <w:rPr>
          <w:rFonts w:ascii="华文仿宋" w:hAnsi="华文仿宋" w:eastAsia="华文仿宋" w:cs="华文仿宋"/>
          <w:color w:val="FF0000"/>
          <w:sz w:val="32"/>
          <w:szCs w:val="32"/>
          <w:highlight w:val="yellow"/>
        </w:rPr>
      </w:pPr>
      <w:r>
        <w:rPr>
          <w:rFonts w:hint="eastAsia" w:ascii="华文仿宋" w:hAnsi="华文仿宋" w:eastAsia="华文仿宋" w:cs="华文仿宋"/>
          <w:color w:val="000000"/>
          <w:sz w:val="32"/>
          <w:szCs w:val="32"/>
        </w:rPr>
        <w:t>投标文件的构成</w:t>
      </w:r>
      <w:r>
        <w:rPr>
          <w:rFonts w:hint="eastAsia" w:ascii="华文仿宋" w:hAnsi="华文仿宋" w:eastAsia="华文仿宋" w:cs="华文仿宋"/>
          <w:color w:val="FF0000"/>
          <w:sz w:val="32"/>
          <w:szCs w:val="32"/>
          <w:highlight w:val="yellow"/>
        </w:rPr>
        <w:t>（详见第五部分 投标文件格式商务/技术部分的组成）</w:t>
      </w:r>
    </w:p>
    <w:p>
      <w:pPr>
        <w:numPr>
          <w:ilvl w:val="0"/>
          <w:numId w:val="5"/>
        </w:numPr>
        <w:spacing w:line="579" w:lineRule="exact"/>
        <w:ind w:firstLine="640" w:firstLineChars="200"/>
        <w:rPr>
          <w:rFonts w:ascii="华文仿宋" w:hAnsi="华文仿宋" w:eastAsia="华文仿宋" w:cs="华文仿宋"/>
          <w:color w:val="FF0000"/>
          <w:sz w:val="32"/>
          <w:szCs w:val="32"/>
        </w:rPr>
      </w:pPr>
      <w:r>
        <w:rPr>
          <w:rFonts w:hint="eastAsia" w:ascii="华文仿宋" w:hAnsi="华文仿宋" w:eastAsia="华文仿宋" w:cs="华文仿宋"/>
          <w:color w:val="000000" w:themeColor="text1"/>
          <w:sz w:val="32"/>
          <w:szCs w:val="32"/>
          <w14:textFill>
            <w14:solidFill>
              <w14:schemeClr w14:val="tx1"/>
            </w14:solidFill>
          </w14:textFill>
        </w:rPr>
        <w:t>投标文件格式</w:t>
      </w:r>
      <w:r>
        <w:rPr>
          <w:rFonts w:hint="eastAsia" w:ascii="华文仿宋" w:hAnsi="华文仿宋" w:eastAsia="华文仿宋" w:cs="华文仿宋"/>
          <w:color w:val="FF0000"/>
          <w:sz w:val="32"/>
          <w:szCs w:val="32"/>
          <w:highlight w:val="yellow"/>
        </w:rPr>
        <w:t>（详见第五部分 投标文件格式）</w:t>
      </w:r>
    </w:p>
    <w:p>
      <w:pPr>
        <w:spacing w:line="579" w:lineRule="exact"/>
        <w:ind w:firstLine="640" w:firstLineChars="200"/>
        <w:rPr>
          <w:rFonts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12.1 投标单位应按招标文件的范本格式中提供的投标文件格式填写投标文件、开标一览表。</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13．投标报价</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13.1除本招标文件另有规定外，投标单位应按招标文件所附相应的投标一览表格式标明拟提供服务的单价和总价等内容。报价以人民币报价，不接受有任何选择性报价。</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13.2 投标报价应注意下列要求：</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13.2.1投标报价应包括实施该项目涵盖的所有费用。</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13.3 算术性修正。算术性修正是指对投标文件的报价明细进行校核，并对其算术上和运算上的差错给予修正。修正的原则如下：</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13.3.1 当以数字表示的金额与文字表示的金额有差异时，以文字表示的金额为准；</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13.3.2 当单价与数量相乘不等于合价时，以单价计算为准。如果单价有明显的小数点位置差错，应以标出的合价为准，同时对单价予以修正；</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13.3.3 当各明细部分的价格累计不等于合价时，应以各明细的累计计数为准，修正合价。</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13.3.4 按以上原则对算术性差错修正，应取得投标单位的同意，并确认修正后最终投标价。如果投标单位拒绝确认，则其投标文件将不予以评审并按废标处理，没收其投标担保。</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14．投标货币</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14.1人民币报价。</w:t>
      </w:r>
    </w:p>
    <w:p>
      <w:pPr>
        <w:spacing w:line="579" w:lineRule="exact"/>
        <w:ind w:firstLine="640" w:firstLineChars="200"/>
        <w:rPr>
          <w:rFonts w:ascii="华文仿宋" w:hAnsi="华文仿宋" w:eastAsia="华文仿宋" w:cs="华文仿宋"/>
          <w:b/>
          <w:color w:val="000000"/>
          <w:spacing w:val="8"/>
          <w:sz w:val="32"/>
          <w:szCs w:val="32"/>
        </w:rPr>
      </w:pPr>
      <w:r>
        <w:rPr>
          <w:rFonts w:hint="eastAsia" w:ascii="华文仿宋" w:hAnsi="华文仿宋" w:eastAsia="华文仿宋" w:cs="华文仿宋"/>
          <w:color w:val="000000"/>
          <w:sz w:val="32"/>
          <w:szCs w:val="32"/>
        </w:rPr>
        <w:t>15．</w:t>
      </w:r>
      <w:r>
        <w:rPr>
          <w:rFonts w:hint="eastAsia" w:ascii="华文仿宋" w:hAnsi="华文仿宋" w:eastAsia="华文仿宋" w:cs="华文仿宋"/>
          <w:b/>
          <w:color w:val="000000"/>
          <w:sz w:val="32"/>
          <w:szCs w:val="32"/>
        </w:rPr>
        <w:t>投标单位的证明文件：投标单位必须提交证明其有资格进行投标和有能力履行合同的文件（范本格式），作为投标文件的一部分。（</w:t>
      </w:r>
      <w:r>
        <w:rPr>
          <w:rFonts w:hint="eastAsia" w:ascii="华文仿宋" w:hAnsi="华文仿宋" w:eastAsia="华文仿宋" w:cs="华文仿宋"/>
          <w:b/>
          <w:color w:val="000000"/>
          <w:spacing w:val="8"/>
          <w:sz w:val="32"/>
          <w:szCs w:val="32"/>
        </w:rPr>
        <w:t>如不满足以下条款将导致废标）</w:t>
      </w:r>
    </w:p>
    <w:p>
      <w:pPr>
        <w:pStyle w:val="14"/>
        <w:spacing w:line="579" w:lineRule="exact"/>
        <w:ind w:left="319" w:leftChars="152" w:firstLine="358" w:firstLineChars="112"/>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15.1 具有独立承担民事责任的能力；</w:t>
      </w:r>
    </w:p>
    <w:p>
      <w:pPr>
        <w:pStyle w:val="14"/>
        <w:spacing w:line="579" w:lineRule="exact"/>
        <w:ind w:left="319" w:leftChars="152" w:firstLine="358" w:firstLineChars="112"/>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15.2 具有履行合同所必需的货物和专业技术能力；</w:t>
      </w:r>
    </w:p>
    <w:p>
      <w:pPr>
        <w:pStyle w:val="14"/>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15.3 参加采购活动前三年内，在经营活动中没有重大违法记录(受行政主管部门的处罚不能参加投标)；</w:t>
      </w:r>
    </w:p>
    <w:p>
      <w:pPr>
        <w:pStyle w:val="14"/>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15.4 依法注册、具有合法的法人资格，并在法律上、财务上与采购单位和采购代理机构不发生关系；</w:t>
      </w:r>
    </w:p>
    <w:p>
      <w:pPr>
        <w:pStyle w:val="14"/>
        <w:spacing w:line="579" w:lineRule="exact"/>
        <w:ind w:left="319" w:leftChars="152" w:firstLine="358" w:firstLineChars="112"/>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15.5 所投产品及服务须在其法定营业范围内；</w:t>
      </w:r>
    </w:p>
    <w:p>
      <w:pPr>
        <w:pStyle w:val="14"/>
        <w:spacing w:line="579" w:lineRule="exact"/>
        <w:ind w:left="319" w:leftChars="152" w:firstLine="358" w:firstLineChars="112"/>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15.6 符合国家有关法律法规的规定；</w:t>
      </w:r>
    </w:p>
    <w:p>
      <w:pPr>
        <w:pStyle w:val="14"/>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15.7 投标单位如在“中国政府采购网”、“信用中国”出现不良信用记录的，不得参与本次政府采购活动</w:t>
      </w:r>
    </w:p>
    <w:p>
      <w:pPr>
        <w:pStyle w:val="14"/>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15.8投标单位必须具备的资格条件：</w:t>
      </w:r>
    </w:p>
    <w:p>
      <w:pPr>
        <w:pStyle w:val="14"/>
        <w:spacing w:line="579" w:lineRule="exact"/>
        <w:ind w:firstLine="640" w:firstLineChars="200"/>
        <w:rPr>
          <w:rFonts w:ascii="华文仿宋" w:hAnsi="华文仿宋" w:eastAsia="华文仿宋" w:cs="华文仿宋"/>
          <w:color w:val="FF0000"/>
          <w:sz w:val="32"/>
          <w:szCs w:val="32"/>
          <w:highlight w:val="none"/>
        </w:rPr>
      </w:pPr>
      <w:r>
        <w:rPr>
          <w:rFonts w:hint="eastAsia" w:hAnsi="宋体" w:cs="宋体"/>
          <w:color w:val="000000"/>
          <w:sz w:val="32"/>
          <w:szCs w:val="32"/>
          <w:highlight w:val="none"/>
        </w:rPr>
        <w:t> </w:t>
      </w:r>
      <w:r>
        <w:rPr>
          <w:rFonts w:hint="eastAsia" w:ascii="华文仿宋" w:hAnsi="华文仿宋" w:eastAsia="华文仿宋" w:cs="华文仿宋"/>
          <w:color w:val="FF0000"/>
          <w:sz w:val="32"/>
          <w:szCs w:val="32"/>
          <w:highlight w:val="none"/>
        </w:rPr>
        <w:t>（1）投标单位营业执照、税务登记证、组织机构代码证（三证合一只提供营业执照）， 投标文件正副本中须提供复印件并加盖投标单位鲜章，否则视为无效投标。</w:t>
      </w:r>
    </w:p>
    <w:p>
      <w:pPr>
        <w:pStyle w:val="14"/>
        <w:spacing w:line="579" w:lineRule="exact"/>
        <w:ind w:firstLine="640" w:firstLineChars="200"/>
        <w:rPr>
          <w:rFonts w:ascii="华文仿宋" w:hAnsi="华文仿宋" w:eastAsia="华文仿宋" w:cs="华文仿宋"/>
          <w:color w:val="FF0000"/>
          <w:sz w:val="32"/>
          <w:szCs w:val="32"/>
          <w:highlight w:val="none"/>
        </w:rPr>
      </w:pPr>
      <w:r>
        <w:rPr>
          <w:rFonts w:hint="eastAsia" w:ascii="华文仿宋" w:hAnsi="华文仿宋" w:eastAsia="华文仿宋" w:cs="华文仿宋"/>
          <w:color w:val="FF0000"/>
          <w:sz w:val="32"/>
          <w:szCs w:val="32"/>
          <w:highlight w:val="none"/>
        </w:rPr>
        <w:t>（2） 法定代表人授权委托书原件及被授权人身份证复印件（法定代表人直接投标可不提供，但须提供法定代表人身份证明），投标文件正本中附原件，副本中附复印件并加盖投标单位鲜章，否则视为无效投标。</w:t>
      </w:r>
    </w:p>
    <w:p>
      <w:pPr>
        <w:pStyle w:val="14"/>
        <w:spacing w:line="579" w:lineRule="exact"/>
        <w:ind w:firstLine="640" w:firstLineChars="200"/>
        <w:rPr>
          <w:rFonts w:ascii="华文仿宋" w:hAnsi="华文仿宋" w:eastAsia="华文仿宋" w:cs="华文仿宋"/>
          <w:color w:val="FF0000"/>
          <w:sz w:val="32"/>
          <w:szCs w:val="32"/>
          <w:highlight w:val="none"/>
        </w:rPr>
      </w:pPr>
      <w:r>
        <w:rPr>
          <w:rFonts w:hint="eastAsia" w:ascii="华文仿宋" w:hAnsi="华文仿宋" w:eastAsia="华文仿宋" w:cs="华文仿宋"/>
          <w:color w:val="FF0000"/>
          <w:sz w:val="32"/>
          <w:szCs w:val="32"/>
          <w:highlight w:val="none"/>
        </w:rPr>
        <w:t>（3）提供投标单位在“信用中国网”(www.creditchina.gov.cn)下载的信用信息（生成日期为投标截止时间前 10 日内）和“中国政府采购网”(www.ccgp.gov.cn)查询页面截图（查询时间为投标截止时间前 10 日内，页面中的处罚日期不允许设置起始时间）， 如无法查询的行政事业单位或自然人等可不提供，投标文件正副本中须提供复印件并加盖投标单位鲜章，否则视为无效投标。</w:t>
      </w:r>
    </w:p>
    <w:p>
      <w:pPr>
        <w:pStyle w:val="14"/>
        <w:spacing w:line="579" w:lineRule="exact"/>
        <w:ind w:firstLine="675" w:firstLineChars="200"/>
        <w:rPr>
          <w:rFonts w:ascii="华文仿宋" w:hAnsi="华文仿宋" w:eastAsia="华文仿宋" w:cs="华文仿宋"/>
          <w:b/>
          <w:color w:val="000000"/>
          <w:spacing w:val="8"/>
          <w:sz w:val="32"/>
          <w:szCs w:val="32"/>
        </w:rPr>
      </w:pPr>
      <w:r>
        <w:rPr>
          <w:rFonts w:hint="eastAsia" w:ascii="华文仿宋" w:hAnsi="华文仿宋" w:eastAsia="华文仿宋" w:cs="华文仿宋"/>
          <w:b/>
          <w:color w:val="000000"/>
          <w:spacing w:val="8"/>
          <w:sz w:val="32"/>
          <w:szCs w:val="32"/>
        </w:rPr>
        <w:t>注：（1）投标文件中，所有投标单位签字、法人代表签字、法人代表授权人签字和其它签字处须同时加盖有关有法律效力的印章方为有效；</w:t>
      </w:r>
    </w:p>
    <w:p>
      <w:pPr>
        <w:spacing w:line="579" w:lineRule="exact"/>
        <w:ind w:firstLine="643" w:firstLineChars="200"/>
        <w:rPr>
          <w:rFonts w:ascii="华文仿宋" w:hAnsi="华文仿宋" w:eastAsia="华文仿宋" w:cs="华文仿宋"/>
          <w:color w:val="000000"/>
          <w:sz w:val="32"/>
          <w:szCs w:val="32"/>
        </w:rPr>
      </w:pPr>
      <w:r>
        <w:rPr>
          <w:rFonts w:hint="eastAsia" w:ascii="华文仿宋" w:hAnsi="华文仿宋" w:eastAsia="华文仿宋" w:cs="华文仿宋"/>
          <w:b/>
          <w:color w:val="000000"/>
          <w:sz w:val="32"/>
          <w:szCs w:val="32"/>
        </w:rPr>
        <w:t>（2）所有资格证明文件必须满足招标文件要求，否则将导致废标。</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16 投标服务符合招标文件规定的技术投标文件</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16.1投标单位须提交证明拟供服务符合招标文件规定的技术投标文件，作为投标文件的一部分。</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16.2上述文件可以是文字资料和数据，并提供：</w:t>
      </w:r>
    </w:p>
    <w:p>
      <w:pPr>
        <w:spacing w:line="579" w:lineRule="exact"/>
        <w:ind w:firstLine="48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（1）服务方案；</w:t>
      </w:r>
    </w:p>
    <w:p>
      <w:pPr>
        <w:spacing w:line="579" w:lineRule="exact"/>
        <w:ind w:firstLine="48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（2）实施该项目包含的主要货物等。</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没有按要求提供资料或提供资料不完全，将是对本次招标没有作出实质性响应，其风险由投标单位自行承担。</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17．投标的有效期</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17.1</w:t>
      </w:r>
      <w:r>
        <w:rPr>
          <w:rFonts w:hint="eastAsia" w:ascii="华文仿宋" w:hAnsi="华文仿宋" w:eastAsia="华文仿宋" w:cs="华文仿宋"/>
          <w:b/>
          <w:color w:val="000000"/>
          <w:sz w:val="32"/>
          <w:szCs w:val="32"/>
        </w:rPr>
        <w:t xml:space="preserve"> 投标文件从开标之日起，投标有效期为60天。（如不满足将导致废标）</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17.2 在特殊情况下，采购代理机构可与投标单位商量延长投标文件的有效期。</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18．投标文件的书写要求。</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18.1 投标文件须打印。</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18.2 投标文件应清楚工整，修改处应由投标全权代表签章。</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18.3投标文件应由法人代表或法人授权代表在凡规定签章处逐一签署及加盖单位的公章。</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18.4电报、电话、传真形式的投标概不接受。</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18.5投标文件的份数：一式6份。正本1份，副本5份，U盘电子版文件一个。</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19．投标保证金</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19.1保证金为投资额的2%，于投标截止时间前向采购代理机构交纳投标保证金。</w:t>
      </w:r>
    </w:p>
    <w:p>
      <w:pPr>
        <w:spacing w:line="579" w:lineRule="exact"/>
        <w:ind w:left="798" w:leftChars="304" w:hanging="160" w:hangingChars="5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19.2 投标保证金的退还时间：</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19.2.1 在中标通知书发出后5个工作日内退还未中标投标单位的投标保证金，在采购合同签订后5个工作日内退还中标投标单位的投标保证金。</w:t>
      </w:r>
    </w:p>
    <w:p>
      <w:pPr>
        <w:spacing w:line="579" w:lineRule="exact"/>
        <w:ind w:firstLine="640" w:firstLineChars="200"/>
        <w:rPr>
          <w:rFonts w:ascii="华文仿宋" w:hAnsi="华文仿宋" w:eastAsia="华文仿宋" w:cs="华文仿宋"/>
          <w:b/>
          <w:color w:val="000000"/>
          <w:sz w:val="32"/>
          <w:szCs w:val="32"/>
        </w:rPr>
      </w:pPr>
      <w:r>
        <w:rPr>
          <w:rFonts w:hint="eastAsia" w:ascii="华文仿宋" w:hAnsi="华文仿宋" w:eastAsia="华文仿宋" w:cs="华文仿宋"/>
          <w:color w:val="000000"/>
          <w:sz w:val="32"/>
          <w:szCs w:val="32"/>
        </w:rPr>
        <w:t>19.3</w:t>
      </w:r>
      <w:r>
        <w:rPr>
          <w:rFonts w:hint="eastAsia" w:ascii="华文仿宋" w:hAnsi="华文仿宋" w:eastAsia="华文仿宋" w:cs="华文仿宋"/>
          <w:b/>
          <w:color w:val="000000"/>
          <w:sz w:val="32"/>
          <w:szCs w:val="32"/>
        </w:rPr>
        <w:t>未按规定提交投标保证金的投标，将被视为投标无效。</w:t>
      </w:r>
    </w:p>
    <w:p>
      <w:pPr>
        <w:pStyle w:val="14"/>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19.4下列任何情况发生时，投标保证金将被没收：</w:t>
      </w:r>
    </w:p>
    <w:p>
      <w:pPr>
        <w:pStyle w:val="14"/>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19.4.1投标单位在招标文件规定的投标有效期内撤回其投标；</w:t>
      </w:r>
    </w:p>
    <w:p>
      <w:pPr>
        <w:pStyle w:val="14"/>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19.4.2中标单位在规定期限内未能：</w:t>
      </w:r>
    </w:p>
    <w:p>
      <w:pPr>
        <w:pStyle w:val="14"/>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 xml:space="preserve">19.4.2.1未按采购单位要求签订合同； </w:t>
      </w:r>
    </w:p>
    <w:p>
      <w:pPr>
        <w:pStyle w:val="14"/>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19.4.2.2未向采购代理机构交纳招标代理服务费。</w:t>
      </w:r>
    </w:p>
    <w:p>
      <w:pPr>
        <w:pStyle w:val="4"/>
        <w:spacing w:before="100" w:beforeAutospacing="1" w:after="100" w:afterAutospacing="1" w:line="579" w:lineRule="exact"/>
        <w:jc w:val="center"/>
        <w:rPr>
          <w:rFonts w:ascii="宋体" w:hAnsi="宋体" w:eastAsia="宋体" w:cs="宋体"/>
          <w:color w:val="000000"/>
          <w:sz w:val="36"/>
          <w:szCs w:val="36"/>
        </w:rPr>
      </w:pPr>
      <w:bookmarkStart w:id="23" w:name="_Toc349637923"/>
      <w:bookmarkStart w:id="24" w:name="_Toc267301285"/>
      <w:bookmarkStart w:id="25" w:name="_Toc349573124"/>
      <w:bookmarkStart w:id="26" w:name="_Toc298240408"/>
      <w:bookmarkStart w:id="27" w:name="_Toc527642955"/>
      <w:r>
        <w:rPr>
          <w:rFonts w:hint="eastAsia" w:ascii="宋体" w:hAnsi="宋体" w:eastAsia="宋体" w:cs="宋体"/>
          <w:color w:val="000000"/>
          <w:sz w:val="36"/>
          <w:szCs w:val="36"/>
        </w:rPr>
        <w:t>D  投标文件的递交</w:t>
      </w:r>
      <w:bookmarkEnd w:id="23"/>
      <w:bookmarkEnd w:id="24"/>
      <w:bookmarkEnd w:id="25"/>
      <w:bookmarkEnd w:id="26"/>
      <w:bookmarkEnd w:id="27"/>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20. 投标文件的密封与标记</w:t>
      </w:r>
      <w:r>
        <w:rPr>
          <w:rFonts w:hint="eastAsia" w:ascii="华文仿宋" w:hAnsi="华文仿宋" w:eastAsia="华文仿宋" w:cs="华文仿宋"/>
          <w:color w:val="FF0000"/>
          <w:sz w:val="32"/>
          <w:szCs w:val="32"/>
          <w:highlight w:val="yellow"/>
        </w:rPr>
        <w:t>（详见投标单须知前附表）</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21. 投标截止时间</w:t>
      </w:r>
    </w:p>
    <w:p>
      <w:pPr>
        <w:spacing w:line="579" w:lineRule="exact"/>
        <w:ind w:firstLine="640" w:firstLineChars="200"/>
        <w:rPr>
          <w:rFonts w:ascii="华文仿宋" w:hAnsi="华文仿宋" w:eastAsia="华文仿宋" w:cs="华文仿宋"/>
          <w:color w:val="000000" w:themeColor="text1"/>
          <w:sz w:val="32"/>
          <w:szCs w:val="32"/>
          <w:u w:val="single"/>
          <w14:textFill>
            <w14:solidFill>
              <w14:schemeClr w14:val="tx1"/>
            </w14:solidFill>
          </w14:textFill>
        </w:rPr>
      </w:pPr>
      <w:r>
        <w:rPr>
          <w:rFonts w:hint="eastAsia" w:ascii="华文仿宋" w:hAnsi="华文仿宋" w:eastAsia="华文仿宋" w:cs="华文仿宋"/>
          <w:color w:val="000000"/>
          <w:sz w:val="32"/>
          <w:szCs w:val="32"/>
        </w:rPr>
        <w:t>21.1 投标文件的递交不得迟于</w:t>
      </w:r>
      <w:r>
        <w:rPr>
          <w:rFonts w:hint="eastAsia" w:ascii="华文仿宋" w:hAnsi="华文仿宋" w:eastAsia="华文仿宋" w:cs="华文仿宋"/>
          <w:color w:val="000000" w:themeColor="text1"/>
          <w:sz w:val="32"/>
          <w:szCs w:val="32"/>
          <w:u w:val="single"/>
          <w14:textFill>
            <w14:solidFill>
              <w14:schemeClr w14:val="tx1"/>
            </w14:solidFill>
          </w14:textFill>
        </w:rPr>
        <w:t>2021年11月</w:t>
      </w:r>
      <w:r>
        <w:rPr>
          <w:rFonts w:hint="eastAsia" w:ascii="华文仿宋" w:hAnsi="华文仿宋" w:eastAsia="华文仿宋" w:cs="华文仿宋"/>
          <w:color w:val="000000" w:themeColor="text1"/>
          <w:sz w:val="32"/>
          <w:szCs w:val="32"/>
          <w:u w:val="single"/>
          <w:lang w:val="en-US" w:eastAsia="zh-CN"/>
          <w14:textFill>
            <w14:solidFill>
              <w14:schemeClr w14:val="tx1"/>
            </w14:solidFill>
          </w14:textFill>
        </w:rPr>
        <w:t>25</w:t>
      </w:r>
      <w:r>
        <w:rPr>
          <w:rFonts w:hint="eastAsia" w:ascii="华文仿宋" w:hAnsi="华文仿宋" w:eastAsia="华文仿宋" w:cs="华文仿宋"/>
          <w:color w:val="000000" w:themeColor="text1"/>
          <w:sz w:val="32"/>
          <w:szCs w:val="32"/>
          <w:u w:val="single"/>
          <w14:textFill>
            <w14:solidFill>
              <w14:schemeClr w14:val="tx1"/>
            </w14:solidFill>
          </w14:textFill>
        </w:rPr>
        <w:t>日上午11：00时（北京时间）。</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投标文件以密封形式递交至投标单位须知附表中规定的投标文件递交地址。</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21.2 所有投标文件不论派人送交还是通过邮寄递交，都必须按采购代理机构在招标文件中规定的投标截止时间之前送到招标文件规定的地点。</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21.3 因招标文件的修改推迟投标截止时间时，则按采购代理机构修改通知规定的时间递交。</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22．投标文件的修改和撤销</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22.1 投标单位在提交投标文件后可对其投标文件进行修改或撤销，但采购代理机构须在投标截止时间之前收到该修改或撤销的书面通知，该通知须有经正式授权的投标单位代表签字。</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22.2 投标截止时间以后不得修改投标文件。</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22.3 投标单位不得在开标时间起至投标有效期期满前撤销投标文件。否则采购代理机构将没收其投标保证金。</w:t>
      </w:r>
    </w:p>
    <w:p>
      <w:pPr>
        <w:pStyle w:val="4"/>
        <w:spacing w:before="100" w:beforeAutospacing="1" w:after="100" w:afterAutospacing="1" w:line="579" w:lineRule="exact"/>
        <w:jc w:val="center"/>
        <w:rPr>
          <w:rFonts w:ascii="宋体" w:hAnsi="宋体" w:eastAsia="宋体" w:cs="宋体"/>
          <w:color w:val="000000"/>
          <w:szCs w:val="32"/>
        </w:rPr>
      </w:pPr>
      <w:bookmarkStart w:id="28" w:name="_Toc267301286"/>
      <w:bookmarkStart w:id="29" w:name="_Toc349637924"/>
      <w:bookmarkStart w:id="30" w:name="_Toc527642956"/>
      <w:bookmarkStart w:id="31" w:name="_Toc349573125"/>
      <w:bookmarkStart w:id="32" w:name="_Toc298240409"/>
      <w:r>
        <w:rPr>
          <w:rFonts w:hint="eastAsia" w:ascii="宋体" w:hAnsi="宋体" w:eastAsia="宋体" w:cs="宋体"/>
          <w:color w:val="000000"/>
          <w:szCs w:val="32"/>
        </w:rPr>
        <w:t>E  招标程序</w:t>
      </w:r>
      <w:bookmarkEnd w:id="28"/>
      <w:bookmarkEnd w:id="29"/>
      <w:bookmarkEnd w:id="30"/>
      <w:bookmarkEnd w:id="31"/>
      <w:bookmarkEnd w:id="32"/>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23．招标</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23.1招标时，投标单位应在密封的投标文件之外随身携带招标代表授权委托书原件及其身份证原件。</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23.2 本次招标按招标文件规定的时间地点进行招标，将投标单位的法定代表人或其授权委托人准时参加招标会。</w:t>
      </w:r>
    </w:p>
    <w:p>
      <w:pPr>
        <w:spacing w:line="579" w:lineRule="exact"/>
        <w:ind w:left="798" w:leftChars="304" w:hanging="160" w:hangingChars="5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23.3宣布投标文件开启顺序。</w:t>
      </w:r>
    </w:p>
    <w:p>
      <w:pPr>
        <w:spacing w:line="579" w:lineRule="exact"/>
        <w:ind w:left="798" w:leftChars="304" w:hanging="160" w:hangingChars="5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23.4 招标时检查投标文件密封情况。</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23.5 招标原则在招标会议上宣布。</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23.6 对采购单位的纪律要求</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采购单位不得泄露招标活动中应当保密的情况和资料，不得与投标单位串通损害国家利益、社会公共利益或者他人合法权益。</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23.7对投标单位的纪律要求</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投标单位不得互相串通招标或者与采购单位串通招标，不得向采购单位或者评标委员会成员行贿谋取成交，不得以他人名义招标或者以其他方式弄虚作假骗取成交；投标单位不得以任何方式干扰、影响招标工作。</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23.8 对与招标活动有关的工作人员的纪律要求</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与招标活动有关的工作人员不得收受他人的财物或者好处，不得向其他人透露对投标文件的评审和比较、成交候选人的推荐情况及招标有关其他情况。在招标活动中，与招标活动有关的工作人员不得擅离职守，影响招标程序正常进行。</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23.9对评标委员会成员要求招标纪律</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23.9.1评标委员会应当依照有关法律法规的规定，按照招标文件确定的招标标准和办法客观、公正的对投标文件提出评审意见。招标文件没有规定的招标标准和方法不得作为招标依据。</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23.9.2评标委员会成员不得私下接触投标单位，不得收受投标单位给予的财务或者其他好处，不得向采购单位征询确定中标单位意向。</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23.9.3不得接受任何单位或个人明示或暗示提出的倾向或排斥特定投标单位的要求。</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23.9.4不得有其他不客观，不公正履行职务的行为。</w:t>
      </w:r>
    </w:p>
    <w:p>
      <w:pPr>
        <w:numPr>
          <w:ilvl w:val="0"/>
          <w:numId w:val="6"/>
        </w:num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招标过程</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24.1 招标的依据为招标文件和投标文件。</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24.2 招标后评标委员会审查投标文件是否完整，是否有计算错误，要求的保证金是否提供，文件是否恰当地签署。</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24.3 在对投标文件进行详细评估之前，监督人员或采购代理机构将依据投标单位提供的资格证明文件审查投标单位的财务、技术和生产能力。如果确定投标单位无资格履行合同，其投标将被拒绝。</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 xml:space="preserve">24.4 评标委员会将确定每一投标文件是否对招标文件的要求作出了实质性的响应，而没有重大偏离。实质性响应的投标文件是指符合招标文件的所有条款、条件和规定且没有重大偏离或保留。重大偏离或保留系指影响到招标文件规定的供货范围、质量和性能，或限制了采购单位的权利和投标单位的义务的规定，而纠正这些偏离将影响到其他提交实质性响应投标的投标单位的公平竞争地位。   </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25．投标文件的澄清</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25.1为有助于对投标文件进行审查、评估和比较，评标委员会将对投标单位进行招标，请投标单位澄清其招标内容，投标单位有责任按照采购代理机构通知的时间、地点指派专人进行答疑和澄清。招标时投标单位代表应作书面记录。并对重要内容作出书面答复。</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25.2 要澄清的答复应是书面的，但不得对招标内容进行实质性修改。澄清文件须由投标单位法人代表或法人授权代表签字和加盖公章并作为投标文件的组成部分。</w:t>
      </w:r>
    </w:p>
    <w:p>
      <w:pPr>
        <w:spacing w:line="579" w:lineRule="exact"/>
        <w:ind w:left="798" w:leftChars="304" w:hanging="160" w:hangingChars="5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26．确定成交单位的办法</w:t>
      </w:r>
    </w:p>
    <w:p>
      <w:pPr>
        <w:spacing w:line="579" w:lineRule="exact"/>
        <w:ind w:firstLine="640" w:firstLineChars="200"/>
        <w:rPr>
          <w:rFonts w:ascii="华文仿宋" w:hAnsi="华文仿宋" w:eastAsia="华文仿宋" w:cs="华文仿宋"/>
          <w:bCs/>
          <w:color w:val="000000"/>
          <w:sz w:val="32"/>
          <w:szCs w:val="32"/>
        </w:rPr>
      </w:pPr>
      <w:r>
        <w:rPr>
          <w:rFonts w:hint="eastAsia" w:ascii="华文仿宋" w:hAnsi="华文仿宋" w:eastAsia="华文仿宋" w:cs="华文仿宋"/>
          <w:bCs/>
          <w:color w:val="000000"/>
          <w:sz w:val="32"/>
          <w:szCs w:val="32"/>
        </w:rPr>
        <w:t>26.1评标委员会按照招标文件要求对投标文件中重要技术指标以及技术和商务上要求的其它重要内容进行审核。</w:t>
      </w:r>
    </w:p>
    <w:p>
      <w:pPr>
        <w:spacing w:line="579" w:lineRule="exact"/>
        <w:ind w:firstLine="640" w:firstLineChars="200"/>
        <w:rPr>
          <w:rFonts w:ascii="华文仿宋" w:hAnsi="华文仿宋" w:eastAsia="华文仿宋" w:cs="华文仿宋"/>
          <w:bCs/>
          <w:color w:val="000000"/>
          <w:sz w:val="32"/>
          <w:szCs w:val="32"/>
        </w:rPr>
      </w:pPr>
      <w:r>
        <w:rPr>
          <w:rFonts w:hint="eastAsia" w:ascii="华文仿宋" w:hAnsi="华文仿宋" w:eastAsia="华文仿宋" w:cs="华文仿宋"/>
          <w:bCs/>
          <w:color w:val="000000"/>
          <w:sz w:val="32"/>
          <w:szCs w:val="32"/>
        </w:rPr>
        <w:t>26.2评标委员会和投标单位招标过程中作出的书面承诺是否符合招标文件中对质量、技术和服务的要求。</w:t>
      </w:r>
    </w:p>
    <w:p>
      <w:pPr>
        <w:spacing w:line="579" w:lineRule="exact"/>
        <w:ind w:firstLine="640" w:firstLineChars="200"/>
        <w:rPr>
          <w:rFonts w:ascii="华文仿宋" w:hAnsi="华文仿宋" w:eastAsia="华文仿宋" w:cs="华文仿宋"/>
          <w:color w:val="000000"/>
          <w:sz w:val="32"/>
          <w:szCs w:val="32"/>
          <w:shd w:val="clear" w:color="auto" w:fill="FFFFFF"/>
        </w:rPr>
      </w:pPr>
      <w:r>
        <w:rPr>
          <w:rFonts w:hint="eastAsia" w:ascii="华文仿宋" w:hAnsi="华文仿宋" w:eastAsia="华文仿宋" w:cs="华文仿宋"/>
          <w:bCs/>
          <w:color w:val="000000"/>
          <w:sz w:val="32"/>
          <w:szCs w:val="32"/>
        </w:rPr>
        <w:t>26.3</w:t>
      </w:r>
      <w:r>
        <w:rPr>
          <w:rFonts w:hint="eastAsia" w:ascii="华文仿宋" w:hAnsi="华文仿宋" w:eastAsia="华文仿宋" w:cs="华文仿宋"/>
          <w:color w:val="000000"/>
          <w:sz w:val="32"/>
          <w:szCs w:val="32"/>
          <w:shd w:val="clear" w:color="auto" w:fill="FFFFFF"/>
        </w:rPr>
        <w:t xml:space="preserve">经招标确定最终采购需求和提交最终报价的投标单位后，由评标委员会采用综合评分法对提交最终报价的投标单位的投标文件和最终报价进行综合评分。  </w:t>
      </w:r>
    </w:p>
    <w:p>
      <w:pPr>
        <w:autoSpaceDE w:val="0"/>
        <w:autoSpaceDN w:val="0"/>
        <w:adjustRightInd w:val="0"/>
        <w:ind w:firstLine="640" w:firstLineChars="200"/>
        <w:rPr>
          <w:rFonts w:ascii="华文仿宋" w:hAnsi="华文仿宋" w:eastAsia="华文仿宋" w:cs="华文仿宋"/>
          <w:b/>
          <w:bCs/>
          <w:color w:val="000000"/>
          <w:sz w:val="32"/>
          <w:szCs w:val="32"/>
          <w:lang w:val="zh-CN"/>
        </w:rPr>
      </w:pPr>
      <w:r>
        <w:rPr>
          <w:rFonts w:hint="eastAsia" w:ascii="华文仿宋" w:hAnsi="华文仿宋" w:eastAsia="华文仿宋" w:cs="华文仿宋"/>
          <w:color w:val="000000"/>
          <w:sz w:val="32"/>
          <w:szCs w:val="32"/>
          <w:shd w:val="clear" w:color="auto" w:fill="FFFFFF"/>
        </w:rPr>
        <w:t>对投标文件的评估和比较分为两步进行，评标委员会会按照招标文件要求对投标文件中的重要技术指标以及技术和商务上要求的其它重要内容进行审核，审核合格后即视为实质性响应的投标文件，进行第二个步骤：对实质性响应的投标文件进行评估和比较采用综合评分法进行打分评比，打分方法：满分为100分。其中价格满分为30分，商务部分、技术部分满分为70分。将每位投标单位的价格得分、投标文件得分相加即为该投标单位的总得分。详细评审内容标准如下：</w:t>
      </w:r>
    </w:p>
    <w:p>
      <w:pPr>
        <w:rPr>
          <w:rFonts w:hint="eastAsia" w:ascii="华文仿宋" w:hAnsi="华文仿宋" w:eastAsia="华文仿宋" w:cs="华文仿宋"/>
          <w:b/>
          <w:color w:val="000000"/>
          <w:w w:val="95"/>
          <w:sz w:val="32"/>
          <w:szCs w:val="32"/>
        </w:rPr>
      </w:pPr>
      <w:r>
        <w:rPr>
          <w:rFonts w:hint="eastAsia" w:ascii="华文仿宋" w:hAnsi="华文仿宋" w:eastAsia="华文仿宋" w:cs="华文仿宋"/>
          <w:b/>
          <w:color w:val="000000"/>
          <w:w w:val="95"/>
          <w:sz w:val="32"/>
          <w:szCs w:val="32"/>
        </w:rPr>
        <w:br w:type="page"/>
      </w:r>
    </w:p>
    <w:p>
      <w:pPr>
        <w:pStyle w:val="5"/>
        <w:ind w:firstLine="0" w:firstLineChars="0"/>
        <w:jc w:val="center"/>
        <w:rPr>
          <w:rFonts w:ascii="华文仿宋" w:hAnsi="华文仿宋" w:eastAsia="华文仿宋" w:cs="华文仿宋"/>
          <w:b/>
          <w:color w:val="000000"/>
          <w:w w:val="95"/>
          <w:sz w:val="32"/>
          <w:szCs w:val="32"/>
        </w:rPr>
      </w:pPr>
      <w:r>
        <w:rPr>
          <w:rFonts w:hint="eastAsia" w:ascii="华文仿宋" w:hAnsi="华文仿宋" w:eastAsia="华文仿宋" w:cs="华文仿宋"/>
          <w:b/>
          <w:color w:val="000000"/>
          <w:w w:val="95"/>
          <w:sz w:val="32"/>
          <w:szCs w:val="32"/>
        </w:rPr>
        <w:t>符合性审查表</w:t>
      </w:r>
    </w:p>
    <w:tbl>
      <w:tblPr>
        <w:tblStyle w:val="23"/>
        <w:tblpPr w:leftFromText="180" w:rightFromText="180" w:vertAnchor="text" w:horzAnchor="page" w:tblpX="1714" w:tblpY="149"/>
        <w:tblOverlap w:val="never"/>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50"/>
        <w:gridCol w:w="76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50"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华文仿宋" w:hAnsi="华文仿宋" w:eastAsia="华文仿宋" w:cs="华文仿宋"/>
                <w:color w:val="000000"/>
                <w:sz w:val="28"/>
                <w:szCs w:val="28"/>
                <w:lang w:val="zh-CN"/>
              </w:rPr>
            </w:pPr>
            <w:r>
              <w:rPr>
                <w:rFonts w:hint="eastAsia" w:ascii="华文仿宋" w:hAnsi="华文仿宋" w:eastAsia="华文仿宋" w:cs="华文仿宋"/>
                <w:color w:val="000000"/>
                <w:sz w:val="28"/>
                <w:szCs w:val="28"/>
                <w:lang w:val="zh-CN"/>
              </w:rPr>
              <w:t>序号</w:t>
            </w:r>
          </w:p>
        </w:tc>
        <w:tc>
          <w:tcPr>
            <w:tcW w:w="7600"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华文仿宋" w:hAnsi="华文仿宋" w:eastAsia="华文仿宋" w:cs="华文仿宋"/>
                <w:color w:val="000000"/>
                <w:sz w:val="28"/>
                <w:szCs w:val="28"/>
                <w:lang w:val="zh-CN"/>
              </w:rPr>
            </w:pPr>
            <w:r>
              <w:rPr>
                <w:rFonts w:hint="eastAsia" w:ascii="华文仿宋" w:hAnsi="华文仿宋" w:eastAsia="华文仿宋" w:cs="华文仿宋"/>
                <w:color w:val="000000"/>
                <w:sz w:val="28"/>
                <w:szCs w:val="28"/>
                <w:lang w:val="zh-CN"/>
              </w:rPr>
              <w:t>标  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50"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华文仿宋" w:hAnsi="华文仿宋" w:eastAsia="华文仿宋" w:cs="华文仿宋"/>
                <w:color w:val="000000"/>
                <w:sz w:val="28"/>
                <w:szCs w:val="28"/>
                <w:lang w:val="zh-CN"/>
              </w:rPr>
            </w:pPr>
            <w:r>
              <w:rPr>
                <w:rFonts w:hint="eastAsia" w:ascii="华文仿宋" w:hAnsi="华文仿宋" w:eastAsia="华文仿宋" w:cs="华文仿宋"/>
                <w:color w:val="000000"/>
                <w:sz w:val="28"/>
                <w:szCs w:val="28"/>
                <w:lang w:val="zh-CN"/>
              </w:rPr>
              <w:t>1</w:t>
            </w:r>
          </w:p>
        </w:tc>
        <w:tc>
          <w:tcPr>
            <w:tcW w:w="7600" w:type="dxa"/>
            <w:tcBorders>
              <w:top w:val="single" w:color="auto" w:sz="4" w:space="0"/>
              <w:left w:val="single" w:color="auto" w:sz="4" w:space="0"/>
              <w:bottom w:val="single" w:color="auto" w:sz="4" w:space="0"/>
            </w:tcBorders>
            <w:vAlign w:val="center"/>
          </w:tcPr>
          <w:p>
            <w:pPr>
              <w:autoSpaceDE w:val="0"/>
              <w:autoSpaceDN w:val="0"/>
              <w:adjustRightInd w:val="0"/>
              <w:jc w:val="left"/>
              <w:rPr>
                <w:rFonts w:ascii="华文仿宋" w:hAnsi="华文仿宋" w:eastAsia="华文仿宋" w:cs="华文仿宋"/>
                <w:color w:val="000000"/>
                <w:sz w:val="28"/>
                <w:szCs w:val="28"/>
                <w:lang w:val="zh-CN"/>
              </w:rPr>
            </w:pPr>
            <w:r>
              <w:rPr>
                <w:rFonts w:hint="eastAsia" w:ascii="华文仿宋" w:hAnsi="华文仿宋" w:eastAsia="华文仿宋" w:cs="华文仿宋"/>
                <w:color w:val="000000"/>
                <w:sz w:val="28"/>
                <w:szCs w:val="28"/>
                <w:lang w:val="zh-CN"/>
              </w:rPr>
              <w:t>是否按照招标文件的要求加盖单位公章、法定代表人</w:t>
            </w:r>
            <w:r>
              <w:rPr>
                <w:rFonts w:hint="eastAsia" w:ascii="华文仿宋" w:hAnsi="华文仿宋" w:eastAsia="华文仿宋" w:cs="华文仿宋"/>
                <w:color w:val="000000"/>
                <w:sz w:val="28"/>
                <w:szCs w:val="28"/>
              </w:rPr>
              <w:t>和</w:t>
            </w:r>
            <w:r>
              <w:rPr>
                <w:rFonts w:hint="eastAsia" w:ascii="华文仿宋" w:hAnsi="华文仿宋" w:eastAsia="华文仿宋" w:cs="华文仿宋"/>
                <w:color w:val="000000"/>
                <w:sz w:val="28"/>
                <w:szCs w:val="28"/>
                <w:lang w:val="zh-CN"/>
              </w:rPr>
              <w:t>被授权委托人签字</w:t>
            </w:r>
            <w:r>
              <w:rPr>
                <w:rFonts w:hint="eastAsia" w:ascii="华文仿宋" w:hAnsi="华文仿宋" w:eastAsia="华文仿宋" w:cs="华文仿宋"/>
                <w:color w:val="000000"/>
                <w:sz w:val="28"/>
                <w:szCs w:val="28"/>
              </w:rPr>
              <w:t>和</w:t>
            </w:r>
            <w:r>
              <w:rPr>
                <w:rFonts w:hint="eastAsia" w:ascii="华文仿宋" w:hAnsi="华文仿宋" w:eastAsia="华文仿宋" w:cs="华文仿宋"/>
                <w:color w:val="000000"/>
                <w:sz w:val="28"/>
                <w:szCs w:val="28"/>
                <w:lang w:val="zh-CN"/>
              </w:rPr>
              <w:t>盖章的；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50"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华文仿宋" w:hAnsi="华文仿宋" w:eastAsia="华文仿宋" w:cs="华文仿宋"/>
                <w:color w:val="000000"/>
                <w:sz w:val="28"/>
                <w:szCs w:val="28"/>
                <w:lang w:val="zh-CN"/>
              </w:rPr>
            </w:pPr>
            <w:r>
              <w:rPr>
                <w:rFonts w:hint="eastAsia" w:ascii="华文仿宋" w:hAnsi="华文仿宋" w:eastAsia="华文仿宋" w:cs="华文仿宋"/>
                <w:color w:val="000000"/>
                <w:sz w:val="28"/>
                <w:szCs w:val="28"/>
              </w:rPr>
              <w:t>2</w:t>
            </w:r>
          </w:p>
        </w:tc>
        <w:tc>
          <w:tcPr>
            <w:tcW w:w="7600" w:type="dxa"/>
            <w:tcBorders>
              <w:top w:val="single" w:color="auto" w:sz="4" w:space="0"/>
              <w:left w:val="single" w:color="auto" w:sz="4" w:space="0"/>
              <w:bottom w:val="single" w:color="auto" w:sz="4" w:space="0"/>
            </w:tcBorders>
            <w:vAlign w:val="center"/>
          </w:tcPr>
          <w:p>
            <w:pPr>
              <w:autoSpaceDE w:val="0"/>
              <w:autoSpaceDN w:val="0"/>
              <w:adjustRightInd w:val="0"/>
              <w:jc w:val="left"/>
              <w:rPr>
                <w:rFonts w:ascii="华文仿宋" w:hAnsi="华文仿宋" w:eastAsia="华文仿宋" w:cs="华文仿宋"/>
                <w:color w:val="000000"/>
                <w:sz w:val="28"/>
                <w:szCs w:val="28"/>
                <w:lang w:val="zh-CN"/>
              </w:rPr>
            </w:pPr>
            <w:r>
              <w:rPr>
                <w:rFonts w:hint="eastAsia" w:ascii="华文仿宋" w:hAnsi="华文仿宋" w:eastAsia="华文仿宋" w:cs="华文仿宋"/>
                <w:color w:val="000000"/>
                <w:sz w:val="28"/>
                <w:szCs w:val="28"/>
                <w:lang w:val="zh-CN"/>
              </w:rPr>
              <w:t>具备有效的营业执照副本原件（须有相应经营范围）；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50" w:type="dxa"/>
            <w:tcBorders>
              <w:top w:val="single" w:color="auto" w:sz="4" w:space="0"/>
              <w:bottom w:val="single" w:color="auto" w:sz="4" w:space="0"/>
              <w:right w:val="single" w:color="auto" w:sz="4" w:space="0"/>
            </w:tcBorders>
            <w:vAlign w:val="center"/>
          </w:tcPr>
          <w:p>
            <w:pPr>
              <w:autoSpaceDE w:val="0"/>
              <w:autoSpaceDN w:val="0"/>
              <w:adjustRightInd w:val="0"/>
              <w:jc w:val="center"/>
              <w:rPr>
                <w:rFonts w:hint="eastAsia" w:ascii="华文仿宋" w:hAnsi="华文仿宋" w:eastAsia="华文仿宋" w:cs="华文仿宋"/>
                <w:color w:val="000000"/>
                <w:sz w:val="28"/>
                <w:szCs w:val="28"/>
                <w:lang w:eastAsia="zh-CN"/>
              </w:rPr>
            </w:pPr>
            <w:r>
              <w:rPr>
                <w:rFonts w:hint="eastAsia" w:ascii="华文仿宋" w:hAnsi="华文仿宋" w:eastAsia="华文仿宋" w:cs="华文仿宋"/>
                <w:color w:val="000000"/>
                <w:sz w:val="28"/>
                <w:szCs w:val="28"/>
                <w:lang w:val="en-US" w:eastAsia="zh-CN"/>
              </w:rPr>
              <w:t>3</w:t>
            </w:r>
          </w:p>
        </w:tc>
        <w:tc>
          <w:tcPr>
            <w:tcW w:w="7600" w:type="dxa"/>
            <w:tcBorders>
              <w:top w:val="single" w:color="auto" w:sz="4" w:space="0"/>
              <w:left w:val="single" w:color="auto" w:sz="4" w:space="0"/>
              <w:bottom w:val="single" w:color="auto" w:sz="4" w:space="0"/>
            </w:tcBorders>
            <w:vAlign w:val="center"/>
          </w:tcPr>
          <w:p>
            <w:pPr>
              <w:autoSpaceDE w:val="0"/>
              <w:autoSpaceDN w:val="0"/>
              <w:adjustRightInd w:val="0"/>
              <w:jc w:val="left"/>
              <w:rPr>
                <w:rFonts w:ascii="华文仿宋" w:hAnsi="华文仿宋" w:eastAsia="华文仿宋" w:cs="华文仿宋"/>
                <w:color w:val="000000"/>
                <w:sz w:val="28"/>
                <w:szCs w:val="28"/>
              </w:rPr>
            </w:pPr>
            <w:r>
              <w:rPr>
                <w:rFonts w:hint="eastAsia" w:ascii="华文仿宋" w:hAnsi="华文仿宋" w:eastAsia="华文仿宋" w:cs="华文仿宋"/>
                <w:color w:val="000000"/>
                <w:sz w:val="28"/>
                <w:szCs w:val="28"/>
              </w:rPr>
              <w:t>投标文件提交的份数及装订，是否满足招标文件的要求；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50" w:type="dxa"/>
            <w:tcBorders>
              <w:top w:val="single" w:color="auto" w:sz="4" w:space="0"/>
              <w:bottom w:val="single" w:color="auto" w:sz="4" w:space="0"/>
              <w:right w:val="single" w:color="auto" w:sz="4" w:space="0"/>
            </w:tcBorders>
            <w:vAlign w:val="center"/>
          </w:tcPr>
          <w:p>
            <w:pPr>
              <w:tabs>
                <w:tab w:val="center" w:pos="357"/>
                <w:tab w:val="left" w:pos="573"/>
              </w:tabs>
              <w:autoSpaceDE w:val="0"/>
              <w:autoSpaceDN w:val="0"/>
              <w:adjustRightInd w:val="0"/>
              <w:jc w:val="center"/>
              <w:rPr>
                <w:rFonts w:hint="eastAsia" w:ascii="华文仿宋" w:hAnsi="华文仿宋" w:eastAsia="华文仿宋" w:cs="华文仿宋"/>
                <w:color w:val="000000"/>
                <w:sz w:val="28"/>
                <w:szCs w:val="28"/>
                <w:lang w:eastAsia="zh-CN"/>
              </w:rPr>
            </w:pPr>
            <w:r>
              <w:rPr>
                <w:rFonts w:hint="eastAsia" w:ascii="华文仿宋" w:hAnsi="华文仿宋" w:eastAsia="华文仿宋" w:cs="华文仿宋"/>
                <w:color w:val="000000"/>
                <w:sz w:val="28"/>
                <w:szCs w:val="28"/>
                <w:lang w:val="en-US" w:eastAsia="zh-CN"/>
              </w:rPr>
              <w:t>4</w:t>
            </w:r>
          </w:p>
        </w:tc>
        <w:tc>
          <w:tcPr>
            <w:tcW w:w="7600" w:type="dxa"/>
            <w:tcBorders>
              <w:top w:val="single" w:color="auto" w:sz="4" w:space="0"/>
              <w:left w:val="single" w:color="auto" w:sz="4" w:space="0"/>
              <w:bottom w:val="single" w:color="auto" w:sz="4" w:space="0"/>
            </w:tcBorders>
            <w:vAlign w:val="center"/>
          </w:tcPr>
          <w:p>
            <w:pPr>
              <w:autoSpaceDE w:val="0"/>
              <w:autoSpaceDN w:val="0"/>
              <w:adjustRightInd w:val="0"/>
              <w:jc w:val="left"/>
              <w:rPr>
                <w:rFonts w:ascii="华文仿宋" w:hAnsi="华文仿宋" w:eastAsia="华文仿宋" w:cs="华文仿宋"/>
                <w:color w:val="000000"/>
                <w:sz w:val="28"/>
                <w:szCs w:val="28"/>
              </w:rPr>
            </w:pPr>
            <w:r>
              <w:rPr>
                <w:rFonts w:hint="eastAsia" w:ascii="华文仿宋" w:hAnsi="华文仿宋" w:eastAsia="华文仿宋" w:cs="华文仿宋"/>
                <w:color w:val="000000"/>
                <w:sz w:val="28"/>
                <w:szCs w:val="28"/>
              </w:rPr>
              <w:t>一份投标文件应是否只有一个投标报价；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50" w:type="dxa"/>
            <w:tcBorders>
              <w:top w:val="single" w:color="auto" w:sz="4" w:space="0"/>
              <w:bottom w:val="single" w:color="auto" w:sz="4" w:space="0"/>
              <w:right w:val="single" w:color="auto" w:sz="4" w:space="0"/>
            </w:tcBorders>
            <w:vAlign w:val="center"/>
          </w:tcPr>
          <w:p>
            <w:pPr>
              <w:autoSpaceDE w:val="0"/>
              <w:autoSpaceDN w:val="0"/>
              <w:adjustRightInd w:val="0"/>
              <w:jc w:val="center"/>
              <w:rPr>
                <w:rFonts w:hint="eastAsia" w:ascii="华文仿宋" w:hAnsi="华文仿宋" w:eastAsia="华文仿宋" w:cs="华文仿宋"/>
                <w:color w:val="000000"/>
                <w:sz w:val="28"/>
                <w:szCs w:val="28"/>
                <w:lang w:eastAsia="zh-CN"/>
              </w:rPr>
            </w:pPr>
            <w:r>
              <w:rPr>
                <w:rFonts w:hint="eastAsia" w:ascii="华文仿宋" w:hAnsi="华文仿宋" w:eastAsia="华文仿宋" w:cs="华文仿宋"/>
                <w:color w:val="000000"/>
                <w:sz w:val="28"/>
                <w:szCs w:val="28"/>
                <w:lang w:val="en-US" w:eastAsia="zh-CN"/>
              </w:rPr>
              <w:t>5</w:t>
            </w:r>
          </w:p>
        </w:tc>
        <w:tc>
          <w:tcPr>
            <w:tcW w:w="7600" w:type="dxa"/>
            <w:tcBorders>
              <w:top w:val="single" w:color="auto" w:sz="4" w:space="0"/>
              <w:left w:val="single" w:color="auto" w:sz="4" w:space="0"/>
              <w:bottom w:val="single" w:color="auto" w:sz="4" w:space="0"/>
            </w:tcBorders>
            <w:vAlign w:val="center"/>
          </w:tcPr>
          <w:p>
            <w:pPr>
              <w:autoSpaceDE w:val="0"/>
              <w:autoSpaceDN w:val="0"/>
              <w:adjustRightInd w:val="0"/>
              <w:jc w:val="left"/>
              <w:rPr>
                <w:rFonts w:ascii="华文仿宋" w:hAnsi="华文仿宋" w:eastAsia="华文仿宋" w:cs="华文仿宋"/>
                <w:color w:val="000000"/>
                <w:sz w:val="28"/>
                <w:szCs w:val="28"/>
              </w:rPr>
            </w:pPr>
            <w:r>
              <w:rPr>
                <w:rFonts w:hint="eastAsia" w:ascii="华文仿宋" w:hAnsi="华文仿宋" w:eastAsia="华文仿宋" w:cs="华文仿宋"/>
                <w:color w:val="000000"/>
                <w:sz w:val="28"/>
                <w:szCs w:val="28"/>
              </w:rPr>
              <w:t>投标报价未超出最高投标限价；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jc w:val="center"/>
        </w:trPr>
        <w:tc>
          <w:tcPr>
            <w:tcW w:w="1150" w:type="dxa"/>
            <w:tcBorders>
              <w:top w:val="single" w:color="auto" w:sz="4" w:space="0"/>
              <w:bottom w:val="single" w:color="auto" w:sz="4" w:space="0"/>
              <w:right w:val="single" w:color="auto" w:sz="4" w:space="0"/>
            </w:tcBorders>
            <w:vAlign w:val="center"/>
          </w:tcPr>
          <w:p>
            <w:pPr>
              <w:autoSpaceDE w:val="0"/>
              <w:autoSpaceDN w:val="0"/>
              <w:adjustRightInd w:val="0"/>
              <w:jc w:val="center"/>
              <w:rPr>
                <w:rFonts w:hint="eastAsia" w:ascii="华文仿宋" w:hAnsi="华文仿宋" w:eastAsia="华文仿宋" w:cs="华文仿宋"/>
                <w:color w:val="000000"/>
                <w:sz w:val="28"/>
                <w:szCs w:val="28"/>
                <w:lang w:eastAsia="zh-CN"/>
              </w:rPr>
            </w:pPr>
            <w:r>
              <w:rPr>
                <w:rFonts w:hint="eastAsia" w:ascii="华文仿宋" w:hAnsi="华文仿宋" w:eastAsia="华文仿宋" w:cs="华文仿宋"/>
                <w:color w:val="000000"/>
                <w:sz w:val="28"/>
                <w:szCs w:val="28"/>
                <w:lang w:val="en-US" w:eastAsia="zh-CN"/>
              </w:rPr>
              <w:t>6</w:t>
            </w:r>
          </w:p>
        </w:tc>
        <w:tc>
          <w:tcPr>
            <w:tcW w:w="7600" w:type="dxa"/>
            <w:tcBorders>
              <w:top w:val="single" w:color="auto" w:sz="4" w:space="0"/>
              <w:left w:val="single" w:color="auto" w:sz="4" w:space="0"/>
              <w:bottom w:val="single" w:color="auto" w:sz="4" w:space="0"/>
            </w:tcBorders>
            <w:vAlign w:val="center"/>
          </w:tcPr>
          <w:p>
            <w:pPr>
              <w:autoSpaceDE w:val="0"/>
              <w:autoSpaceDN w:val="0"/>
              <w:adjustRightInd w:val="0"/>
              <w:jc w:val="left"/>
              <w:rPr>
                <w:rFonts w:ascii="华文仿宋" w:hAnsi="华文仿宋" w:eastAsia="华文仿宋" w:cs="华文仿宋"/>
                <w:color w:val="000000"/>
                <w:sz w:val="28"/>
                <w:szCs w:val="28"/>
              </w:rPr>
            </w:pPr>
            <w:r>
              <w:rPr>
                <w:rFonts w:hint="eastAsia" w:ascii="华文仿宋" w:hAnsi="华文仿宋" w:eastAsia="华文仿宋" w:cs="华文仿宋"/>
                <w:color w:val="000000"/>
                <w:sz w:val="28"/>
                <w:szCs w:val="28"/>
              </w:rPr>
              <w:t>没有提出不同的验收、计量、支付办法；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50" w:type="dxa"/>
            <w:tcBorders>
              <w:top w:val="single" w:color="auto" w:sz="4" w:space="0"/>
              <w:bottom w:val="single" w:color="auto" w:sz="4" w:space="0"/>
              <w:right w:val="single" w:color="auto" w:sz="4" w:space="0"/>
            </w:tcBorders>
            <w:vAlign w:val="center"/>
          </w:tcPr>
          <w:p>
            <w:pPr>
              <w:autoSpaceDE w:val="0"/>
              <w:autoSpaceDN w:val="0"/>
              <w:adjustRightInd w:val="0"/>
              <w:jc w:val="center"/>
              <w:rPr>
                <w:rFonts w:hint="eastAsia" w:ascii="华文仿宋" w:hAnsi="华文仿宋" w:eastAsia="华文仿宋" w:cs="华文仿宋"/>
                <w:color w:val="000000"/>
                <w:sz w:val="28"/>
                <w:szCs w:val="28"/>
                <w:lang w:eastAsia="zh-CN"/>
              </w:rPr>
            </w:pPr>
            <w:r>
              <w:rPr>
                <w:rFonts w:hint="eastAsia" w:ascii="华文仿宋" w:hAnsi="华文仿宋" w:eastAsia="华文仿宋" w:cs="华文仿宋"/>
                <w:color w:val="000000"/>
                <w:sz w:val="28"/>
                <w:szCs w:val="28"/>
                <w:lang w:val="en-US" w:eastAsia="zh-CN"/>
              </w:rPr>
              <w:t>7</w:t>
            </w:r>
          </w:p>
        </w:tc>
        <w:tc>
          <w:tcPr>
            <w:tcW w:w="7600" w:type="dxa"/>
            <w:tcBorders>
              <w:top w:val="single" w:color="auto" w:sz="4" w:space="0"/>
              <w:left w:val="single" w:color="auto" w:sz="4" w:space="0"/>
              <w:bottom w:val="single" w:color="auto" w:sz="4" w:space="0"/>
            </w:tcBorders>
            <w:vAlign w:val="center"/>
          </w:tcPr>
          <w:p>
            <w:pPr>
              <w:autoSpaceDE w:val="0"/>
              <w:autoSpaceDN w:val="0"/>
              <w:adjustRightInd w:val="0"/>
              <w:jc w:val="left"/>
              <w:rPr>
                <w:rFonts w:ascii="华文仿宋" w:hAnsi="华文仿宋" w:eastAsia="华文仿宋" w:cs="华文仿宋"/>
                <w:color w:val="000000"/>
                <w:sz w:val="28"/>
                <w:szCs w:val="28"/>
              </w:rPr>
            </w:pPr>
            <w:r>
              <w:rPr>
                <w:rFonts w:hint="eastAsia" w:ascii="华文仿宋" w:hAnsi="华文仿宋" w:eastAsia="华文仿宋" w:cs="华文仿宋"/>
                <w:color w:val="000000"/>
                <w:sz w:val="28"/>
                <w:szCs w:val="28"/>
              </w:rPr>
              <w:t>是否提供信用记录查询资料，且信用记录满足招标文件投标单位须知前附表的规定；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50" w:type="dxa"/>
            <w:tcBorders>
              <w:top w:val="single" w:color="auto" w:sz="4" w:space="0"/>
              <w:bottom w:val="single" w:color="auto" w:sz="4" w:space="0"/>
              <w:right w:val="single" w:color="auto" w:sz="4" w:space="0"/>
            </w:tcBorders>
            <w:vAlign w:val="center"/>
          </w:tcPr>
          <w:p>
            <w:pPr>
              <w:autoSpaceDE w:val="0"/>
              <w:autoSpaceDN w:val="0"/>
              <w:adjustRightInd w:val="0"/>
              <w:jc w:val="center"/>
              <w:rPr>
                <w:rFonts w:hint="eastAsia" w:ascii="华文仿宋" w:hAnsi="华文仿宋" w:eastAsia="华文仿宋" w:cs="华文仿宋"/>
                <w:color w:val="000000"/>
                <w:sz w:val="28"/>
                <w:szCs w:val="28"/>
                <w:lang w:eastAsia="zh-CN"/>
              </w:rPr>
            </w:pPr>
            <w:r>
              <w:rPr>
                <w:rFonts w:hint="eastAsia" w:ascii="华文仿宋" w:hAnsi="华文仿宋" w:eastAsia="华文仿宋" w:cs="华文仿宋"/>
                <w:color w:val="000000"/>
                <w:sz w:val="28"/>
                <w:szCs w:val="28"/>
                <w:lang w:val="en-US" w:eastAsia="zh-CN"/>
              </w:rPr>
              <w:t>8</w:t>
            </w:r>
          </w:p>
        </w:tc>
        <w:tc>
          <w:tcPr>
            <w:tcW w:w="7600" w:type="dxa"/>
            <w:tcBorders>
              <w:top w:val="single" w:color="auto" w:sz="4" w:space="0"/>
              <w:left w:val="single" w:color="auto" w:sz="4" w:space="0"/>
              <w:bottom w:val="single" w:color="auto" w:sz="4" w:space="0"/>
            </w:tcBorders>
            <w:vAlign w:val="center"/>
          </w:tcPr>
          <w:p>
            <w:pPr>
              <w:autoSpaceDE w:val="0"/>
              <w:autoSpaceDN w:val="0"/>
              <w:adjustRightInd w:val="0"/>
              <w:jc w:val="left"/>
              <w:rPr>
                <w:rFonts w:ascii="华文仿宋" w:hAnsi="华文仿宋" w:eastAsia="华文仿宋" w:cs="华文仿宋"/>
                <w:color w:val="000000"/>
                <w:sz w:val="28"/>
                <w:szCs w:val="28"/>
              </w:rPr>
            </w:pPr>
            <w:r>
              <w:rPr>
                <w:rFonts w:hint="eastAsia" w:ascii="华文仿宋" w:hAnsi="华文仿宋" w:eastAsia="华文仿宋" w:cs="华文仿宋"/>
                <w:color w:val="000000"/>
                <w:sz w:val="28"/>
                <w:szCs w:val="28"/>
              </w:rPr>
              <w:t>投标文件未附有采购单位不能接受附加条件的；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50" w:type="dxa"/>
            <w:tcBorders>
              <w:top w:val="single" w:color="auto" w:sz="4" w:space="0"/>
              <w:bottom w:val="single" w:color="auto" w:sz="4" w:space="0"/>
              <w:right w:val="single" w:color="auto" w:sz="4" w:space="0"/>
            </w:tcBorders>
            <w:vAlign w:val="center"/>
          </w:tcPr>
          <w:p>
            <w:pPr>
              <w:autoSpaceDE w:val="0"/>
              <w:autoSpaceDN w:val="0"/>
              <w:adjustRightInd w:val="0"/>
              <w:jc w:val="center"/>
              <w:rPr>
                <w:rFonts w:hint="eastAsia" w:ascii="华文仿宋" w:hAnsi="华文仿宋" w:eastAsia="华文仿宋" w:cs="华文仿宋"/>
                <w:color w:val="000000"/>
                <w:sz w:val="28"/>
                <w:szCs w:val="28"/>
                <w:lang w:eastAsia="zh-CN"/>
              </w:rPr>
            </w:pPr>
            <w:r>
              <w:rPr>
                <w:rFonts w:hint="eastAsia" w:ascii="华文仿宋" w:hAnsi="华文仿宋" w:eastAsia="华文仿宋" w:cs="华文仿宋"/>
                <w:color w:val="000000"/>
                <w:sz w:val="28"/>
                <w:szCs w:val="28"/>
                <w:lang w:val="en-US" w:eastAsia="zh-CN"/>
              </w:rPr>
              <w:t>9</w:t>
            </w:r>
          </w:p>
        </w:tc>
        <w:tc>
          <w:tcPr>
            <w:tcW w:w="7600" w:type="dxa"/>
            <w:tcBorders>
              <w:top w:val="single" w:color="auto" w:sz="4" w:space="0"/>
              <w:left w:val="single" w:color="auto" w:sz="4" w:space="0"/>
              <w:bottom w:val="single" w:color="auto" w:sz="4" w:space="0"/>
            </w:tcBorders>
            <w:vAlign w:val="center"/>
          </w:tcPr>
          <w:p>
            <w:pPr>
              <w:autoSpaceDE w:val="0"/>
              <w:autoSpaceDN w:val="0"/>
              <w:adjustRightInd w:val="0"/>
              <w:jc w:val="left"/>
              <w:rPr>
                <w:rFonts w:ascii="华文仿宋" w:hAnsi="华文仿宋" w:eastAsia="华文仿宋" w:cs="华文仿宋"/>
                <w:color w:val="000000"/>
                <w:sz w:val="28"/>
                <w:szCs w:val="28"/>
              </w:rPr>
            </w:pPr>
            <w:r>
              <w:rPr>
                <w:rFonts w:hint="eastAsia" w:ascii="华文仿宋" w:hAnsi="华文仿宋" w:eastAsia="华文仿宋" w:cs="华文仿宋"/>
                <w:color w:val="000000"/>
                <w:sz w:val="28"/>
                <w:szCs w:val="28"/>
              </w:rPr>
              <w:t>开标保证金是否足额交纳（附保证金缴费凭证复印件）；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50" w:type="dxa"/>
            <w:tcBorders>
              <w:top w:val="single" w:color="auto" w:sz="4" w:space="0"/>
              <w:bottom w:val="single" w:color="auto" w:sz="4" w:space="0"/>
              <w:right w:val="single" w:color="auto" w:sz="4" w:space="0"/>
            </w:tcBorders>
            <w:vAlign w:val="center"/>
          </w:tcPr>
          <w:p>
            <w:pPr>
              <w:autoSpaceDE w:val="0"/>
              <w:autoSpaceDN w:val="0"/>
              <w:adjustRightInd w:val="0"/>
              <w:jc w:val="center"/>
              <w:rPr>
                <w:rFonts w:hint="default" w:ascii="华文仿宋" w:hAnsi="华文仿宋" w:eastAsia="华文仿宋" w:cs="华文仿宋"/>
                <w:color w:val="000000"/>
                <w:sz w:val="28"/>
                <w:szCs w:val="28"/>
                <w:lang w:val="en-US" w:eastAsia="zh-CN"/>
              </w:rPr>
            </w:pPr>
            <w:r>
              <w:rPr>
                <w:rFonts w:hint="eastAsia" w:ascii="华文仿宋" w:hAnsi="华文仿宋" w:eastAsia="华文仿宋" w:cs="华文仿宋"/>
                <w:color w:val="000000"/>
                <w:sz w:val="28"/>
                <w:szCs w:val="28"/>
                <w:lang w:val="en-US" w:eastAsia="zh-CN"/>
              </w:rPr>
              <w:t>10</w:t>
            </w:r>
          </w:p>
        </w:tc>
        <w:tc>
          <w:tcPr>
            <w:tcW w:w="7600" w:type="dxa"/>
            <w:tcBorders>
              <w:top w:val="single" w:color="auto" w:sz="4" w:space="0"/>
              <w:left w:val="single" w:color="auto" w:sz="4" w:space="0"/>
              <w:bottom w:val="single" w:color="auto" w:sz="4" w:space="0"/>
            </w:tcBorders>
            <w:vAlign w:val="center"/>
          </w:tcPr>
          <w:p>
            <w:pPr>
              <w:autoSpaceDE w:val="0"/>
              <w:autoSpaceDN w:val="0"/>
              <w:adjustRightInd w:val="0"/>
              <w:jc w:val="left"/>
              <w:rPr>
                <w:rFonts w:ascii="华文仿宋" w:hAnsi="华文仿宋" w:eastAsia="华文仿宋" w:cs="华文仿宋"/>
                <w:color w:val="000000"/>
                <w:sz w:val="28"/>
                <w:szCs w:val="28"/>
              </w:rPr>
            </w:pPr>
            <w:r>
              <w:rPr>
                <w:rFonts w:hint="eastAsia" w:ascii="华文仿宋" w:hAnsi="华文仿宋" w:eastAsia="华文仿宋" w:cs="华文仿宋"/>
                <w:color w:val="000000"/>
                <w:sz w:val="28"/>
                <w:szCs w:val="28"/>
              </w:rPr>
              <w:t>未与其他投标单位相互串通报价，或者与采购单位串通投标的；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50" w:type="dxa"/>
            <w:tcBorders>
              <w:top w:val="single" w:color="auto" w:sz="4" w:space="0"/>
              <w:bottom w:val="single" w:color="auto" w:sz="4" w:space="0"/>
              <w:right w:val="single" w:color="auto" w:sz="4" w:space="0"/>
            </w:tcBorders>
            <w:vAlign w:val="center"/>
          </w:tcPr>
          <w:p>
            <w:pPr>
              <w:autoSpaceDE w:val="0"/>
              <w:autoSpaceDN w:val="0"/>
              <w:adjustRightInd w:val="0"/>
              <w:jc w:val="center"/>
              <w:rPr>
                <w:rFonts w:hint="default" w:ascii="华文仿宋" w:hAnsi="华文仿宋" w:eastAsia="华文仿宋" w:cs="华文仿宋"/>
                <w:color w:val="000000"/>
                <w:sz w:val="28"/>
                <w:szCs w:val="28"/>
                <w:lang w:val="en-US" w:eastAsia="zh-CN"/>
              </w:rPr>
            </w:pPr>
            <w:r>
              <w:rPr>
                <w:rFonts w:hint="eastAsia" w:ascii="华文仿宋" w:hAnsi="华文仿宋" w:eastAsia="华文仿宋" w:cs="华文仿宋"/>
                <w:color w:val="000000"/>
                <w:sz w:val="28"/>
                <w:szCs w:val="28"/>
                <w:lang w:val="en-US" w:eastAsia="zh-CN"/>
              </w:rPr>
              <w:t>11</w:t>
            </w:r>
          </w:p>
        </w:tc>
        <w:tc>
          <w:tcPr>
            <w:tcW w:w="7600" w:type="dxa"/>
            <w:tcBorders>
              <w:top w:val="single" w:color="auto" w:sz="4" w:space="0"/>
              <w:left w:val="single" w:color="auto" w:sz="4" w:space="0"/>
              <w:bottom w:val="single" w:color="auto" w:sz="4" w:space="0"/>
            </w:tcBorders>
            <w:vAlign w:val="center"/>
          </w:tcPr>
          <w:p>
            <w:pPr>
              <w:autoSpaceDE w:val="0"/>
              <w:autoSpaceDN w:val="0"/>
              <w:adjustRightInd w:val="0"/>
              <w:jc w:val="left"/>
              <w:rPr>
                <w:rFonts w:ascii="华文仿宋" w:hAnsi="华文仿宋" w:eastAsia="华文仿宋" w:cs="华文仿宋"/>
                <w:color w:val="000000"/>
                <w:sz w:val="28"/>
                <w:szCs w:val="28"/>
              </w:rPr>
            </w:pPr>
            <w:r>
              <w:rPr>
                <w:rFonts w:hint="eastAsia" w:ascii="华文仿宋" w:hAnsi="华文仿宋" w:eastAsia="华文仿宋" w:cs="华文仿宋"/>
                <w:color w:val="000000"/>
                <w:sz w:val="28"/>
                <w:szCs w:val="28"/>
              </w:rPr>
              <w:t>无法律、法规和招标文件规定的其他无效情形。</w:t>
            </w:r>
          </w:p>
        </w:tc>
      </w:tr>
    </w:tbl>
    <w:p>
      <w:pPr>
        <w:autoSpaceDE w:val="0"/>
        <w:autoSpaceDN w:val="0"/>
        <w:adjustRightInd w:val="0"/>
        <w:ind w:firstLine="480" w:firstLineChars="200"/>
        <w:rPr>
          <w:rFonts w:ascii="华文仿宋" w:hAnsi="华文仿宋" w:eastAsia="华文仿宋" w:cs="华文仿宋"/>
          <w:color w:val="000000"/>
          <w:sz w:val="24"/>
          <w:szCs w:val="24"/>
          <w:lang w:val="zh-CN"/>
        </w:rPr>
      </w:pPr>
      <w:r>
        <w:rPr>
          <w:rFonts w:hint="eastAsia" w:ascii="华文仿宋" w:hAnsi="华文仿宋" w:eastAsia="华文仿宋" w:cs="华文仿宋"/>
          <w:color w:val="000000"/>
          <w:sz w:val="24"/>
          <w:szCs w:val="24"/>
          <w:lang w:val="zh-CN"/>
        </w:rPr>
        <w:t>如果符合性评审中有一项不满足审查标准的，评标委员会将认定该投标单位不通过符合性审查，不得进入下一阶段评审。并且不允许投标单位通过修改或撤销其不符合要求的差异或保留，使之成为具有响应性的投标。</w:t>
      </w:r>
    </w:p>
    <w:p>
      <w:pPr>
        <w:autoSpaceDE w:val="0"/>
        <w:autoSpaceDN w:val="0"/>
        <w:adjustRightInd w:val="0"/>
        <w:ind w:firstLine="480" w:firstLineChars="200"/>
        <w:rPr>
          <w:rFonts w:ascii="华文仿宋" w:hAnsi="华文仿宋" w:eastAsia="华文仿宋" w:cs="华文仿宋"/>
          <w:color w:val="000000"/>
          <w:sz w:val="24"/>
          <w:szCs w:val="24"/>
          <w:lang w:val="zh-CN"/>
        </w:rPr>
      </w:pPr>
      <w:r>
        <w:rPr>
          <w:rFonts w:hint="eastAsia" w:ascii="华文仿宋" w:hAnsi="华文仿宋" w:eastAsia="华文仿宋" w:cs="华文仿宋"/>
          <w:color w:val="000000"/>
          <w:sz w:val="24"/>
          <w:szCs w:val="24"/>
          <w:lang w:val="zh-CN"/>
        </w:rPr>
        <w:t>投标文件详细评审：评标委员会只对通过上述</w:t>
      </w:r>
      <w:r>
        <w:rPr>
          <w:rFonts w:hint="eastAsia" w:ascii="华文仿宋" w:hAnsi="华文仿宋" w:eastAsia="华文仿宋" w:cs="华文仿宋"/>
          <w:color w:val="000000"/>
          <w:sz w:val="24"/>
          <w:szCs w:val="24"/>
        </w:rPr>
        <w:t>符合要求的投标单位</w:t>
      </w:r>
      <w:r>
        <w:rPr>
          <w:rFonts w:hint="eastAsia" w:ascii="华文仿宋" w:hAnsi="华文仿宋" w:eastAsia="华文仿宋" w:cs="华文仿宋"/>
          <w:color w:val="000000"/>
          <w:sz w:val="24"/>
          <w:szCs w:val="24"/>
          <w:lang w:val="zh-CN"/>
        </w:rPr>
        <w:t>按照</w:t>
      </w:r>
      <w:r>
        <w:rPr>
          <w:rFonts w:hint="eastAsia" w:ascii="华文仿宋" w:hAnsi="华文仿宋" w:eastAsia="华文仿宋" w:cs="华文仿宋"/>
          <w:color w:val="000000"/>
          <w:sz w:val="24"/>
          <w:szCs w:val="24"/>
        </w:rPr>
        <w:t>以下</w:t>
      </w:r>
      <w:r>
        <w:rPr>
          <w:rFonts w:hint="eastAsia" w:ascii="华文仿宋" w:hAnsi="华文仿宋" w:eastAsia="华文仿宋" w:cs="华文仿宋"/>
          <w:color w:val="000000"/>
          <w:sz w:val="24"/>
          <w:szCs w:val="24"/>
          <w:lang w:val="zh-CN"/>
        </w:rPr>
        <w:t>投标文件评审标准进行详细评审。</w:t>
      </w:r>
    </w:p>
    <w:p>
      <w:pPr>
        <w:spacing w:before="55"/>
        <w:ind w:right="328" w:firstLine="643" w:firstLineChars="200"/>
        <w:rPr>
          <w:rFonts w:hint="eastAsia" w:ascii="华文仿宋" w:hAnsi="华文仿宋" w:eastAsia="华文仿宋" w:cs="华文仿宋"/>
          <w:b/>
          <w:color w:val="000000"/>
          <w:sz w:val="32"/>
          <w:szCs w:val="32"/>
        </w:rPr>
      </w:pPr>
      <w:bookmarkStart w:id="33" w:name="_Toc349637925"/>
      <w:bookmarkStart w:id="34" w:name="_Toc471489758"/>
      <w:bookmarkStart w:id="35" w:name="_Toc298240410"/>
      <w:bookmarkStart w:id="36" w:name="_Toc349573126"/>
      <w:bookmarkStart w:id="37" w:name="_Toc527642957"/>
      <w:bookmarkStart w:id="38" w:name="_Toc267301287"/>
    </w:p>
    <w:p>
      <w:pPr>
        <w:spacing w:before="55"/>
        <w:ind w:right="328" w:firstLine="643" w:firstLineChars="200"/>
        <w:rPr>
          <w:rFonts w:hint="eastAsia" w:ascii="华文仿宋" w:hAnsi="华文仿宋" w:eastAsia="华文仿宋" w:cs="华文仿宋"/>
          <w:b/>
          <w:color w:val="000000"/>
          <w:sz w:val="32"/>
          <w:szCs w:val="32"/>
        </w:rPr>
      </w:pPr>
    </w:p>
    <w:p>
      <w:pPr>
        <w:rPr>
          <w:rFonts w:hint="eastAsia" w:ascii="华文仿宋" w:hAnsi="华文仿宋" w:eastAsia="华文仿宋" w:cs="华文仿宋"/>
          <w:b/>
          <w:color w:val="000000"/>
          <w:sz w:val="32"/>
          <w:szCs w:val="32"/>
        </w:rPr>
      </w:pPr>
      <w:r>
        <w:rPr>
          <w:rFonts w:hint="eastAsia" w:ascii="华文仿宋" w:hAnsi="华文仿宋" w:eastAsia="华文仿宋" w:cs="华文仿宋"/>
          <w:b/>
          <w:color w:val="000000"/>
          <w:sz w:val="32"/>
          <w:szCs w:val="32"/>
        </w:rPr>
        <w:br w:type="page"/>
      </w:r>
    </w:p>
    <w:p>
      <w:pPr>
        <w:spacing w:before="1"/>
        <w:jc w:val="center"/>
        <w:rPr>
          <w:rFonts w:hint="eastAsia" w:ascii="华文仿宋" w:hAnsi="华文仿宋" w:eastAsia="华文仿宋" w:cs="华文仿宋"/>
          <w:b/>
          <w:color w:val="000000"/>
          <w:sz w:val="32"/>
          <w:szCs w:val="32"/>
        </w:rPr>
      </w:pPr>
      <w:r>
        <w:rPr>
          <w:rFonts w:hint="eastAsia" w:ascii="华文仿宋" w:hAnsi="华文仿宋" w:eastAsia="华文仿宋" w:cs="华文仿宋"/>
          <w:b/>
          <w:color w:val="000000"/>
          <w:sz w:val="32"/>
          <w:szCs w:val="32"/>
        </w:rPr>
        <w:t>说明：商务部分和技术部分70分，经济部分：30分</w:t>
      </w:r>
    </w:p>
    <w:p>
      <w:pPr>
        <w:spacing w:before="1"/>
        <w:jc w:val="center"/>
        <w:rPr>
          <w:rFonts w:ascii="华文仿宋" w:hAnsi="华文仿宋" w:eastAsia="华文仿宋" w:cs="华文仿宋"/>
          <w:b/>
          <w:color w:val="000000"/>
          <w:sz w:val="32"/>
          <w:szCs w:val="32"/>
        </w:rPr>
      </w:pPr>
      <w:r>
        <w:rPr>
          <w:rFonts w:hint="eastAsia" w:ascii="华文仿宋" w:hAnsi="华文仿宋" w:eastAsia="华文仿宋" w:cs="华文仿宋"/>
          <w:b/>
          <w:color w:val="000000"/>
          <w:sz w:val="32"/>
          <w:szCs w:val="32"/>
        </w:rPr>
        <w:t>综合评审标准</w:t>
      </w:r>
    </w:p>
    <w:tbl>
      <w:tblPr>
        <w:tblStyle w:val="23"/>
        <w:tblpPr w:leftFromText="180" w:rightFromText="180" w:vertAnchor="text" w:horzAnchor="page" w:tblpX="1141" w:tblpY="597"/>
        <w:tblOverlap w:val="never"/>
        <w:tblW w:w="49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059"/>
        <w:gridCol w:w="733"/>
        <w:gridCol w:w="7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trPr>
        <w:tc>
          <w:tcPr>
            <w:tcW w:w="1075" w:type="dxa"/>
            <w:noWrap w:val="0"/>
            <w:vAlign w:val="center"/>
          </w:tcPr>
          <w:p>
            <w:pPr>
              <w:autoSpaceDE w:val="0"/>
              <w:autoSpaceDN w:val="0"/>
              <w:adjustRightInd w:val="0"/>
              <w:jc w:val="center"/>
              <w:rPr>
                <w:rFonts w:hint="eastAsia" w:ascii="宋体" w:hAnsi="宋体"/>
                <w:bCs/>
              </w:rPr>
            </w:pPr>
            <w:r>
              <w:rPr>
                <w:rFonts w:hint="eastAsia" w:ascii="华文仿宋" w:hAnsi="华文仿宋" w:eastAsia="华文仿宋" w:cs="华文仿宋"/>
                <w:b/>
                <w:bCs/>
                <w:color w:val="000000"/>
                <w:sz w:val="32"/>
                <w:szCs w:val="32"/>
                <w:lang w:val="zh-CN"/>
              </w:rPr>
              <w:t>序号</w:t>
            </w:r>
          </w:p>
        </w:tc>
        <w:tc>
          <w:tcPr>
            <w:tcW w:w="1059" w:type="dxa"/>
            <w:noWrap w:val="0"/>
            <w:vAlign w:val="center"/>
          </w:tcPr>
          <w:p>
            <w:pPr>
              <w:autoSpaceDE w:val="0"/>
              <w:autoSpaceDN w:val="0"/>
              <w:adjustRightInd w:val="0"/>
              <w:jc w:val="center"/>
              <w:rPr>
                <w:rFonts w:hint="eastAsia" w:ascii="宋体" w:hAnsi="宋体"/>
                <w:szCs w:val="21"/>
              </w:rPr>
            </w:pPr>
            <w:r>
              <w:rPr>
                <w:rFonts w:hint="eastAsia" w:ascii="华文仿宋" w:hAnsi="华文仿宋" w:eastAsia="华文仿宋" w:cs="华文仿宋"/>
                <w:b/>
                <w:bCs/>
                <w:color w:val="000000"/>
                <w:sz w:val="32"/>
                <w:szCs w:val="32"/>
                <w:lang w:val="zh-CN"/>
              </w:rPr>
              <w:t>评审项目</w:t>
            </w:r>
          </w:p>
        </w:tc>
        <w:tc>
          <w:tcPr>
            <w:tcW w:w="733" w:type="dxa"/>
            <w:noWrap w:val="0"/>
            <w:vAlign w:val="center"/>
          </w:tcPr>
          <w:p>
            <w:pPr>
              <w:autoSpaceDE w:val="0"/>
              <w:autoSpaceDN w:val="0"/>
              <w:adjustRightInd w:val="0"/>
              <w:jc w:val="both"/>
              <w:rPr>
                <w:rFonts w:hint="eastAsia" w:ascii="宋体" w:hAnsi="宋体" w:cs="宋体"/>
                <w:kern w:val="0"/>
                <w:szCs w:val="21"/>
              </w:rPr>
            </w:pPr>
            <w:r>
              <w:rPr>
                <w:rFonts w:hint="eastAsia" w:ascii="华文仿宋" w:hAnsi="华文仿宋" w:eastAsia="华文仿宋" w:cs="华文仿宋"/>
                <w:b/>
                <w:bCs/>
                <w:color w:val="000000"/>
                <w:sz w:val="32"/>
                <w:szCs w:val="32"/>
                <w:lang w:val="zh-CN"/>
              </w:rPr>
              <w:t>分值</w:t>
            </w:r>
          </w:p>
        </w:tc>
        <w:tc>
          <w:tcPr>
            <w:tcW w:w="7077" w:type="dxa"/>
            <w:noWrap w:val="0"/>
            <w:vAlign w:val="center"/>
          </w:tcPr>
          <w:p>
            <w:pPr>
              <w:autoSpaceDE w:val="0"/>
              <w:autoSpaceDN w:val="0"/>
              <w:adjustRightInd w:val="0"/>
              <w:jc w:val="center"/>
              <w:rPr>
                <w:rFonts w:hint="eastAsia" w:ascii="宋体" w:hAnsi="宋体" w:cs="宋体"/>
                <w:kern w:val="0"/>
                <w:szCs w:val="21"/>
              </w:rPr>
            </w:pPr>
            <w:r>
              <w:rPr>
                <w:rFonts w:hint="eastAsia" w:ascii="华文仿宋" w:hAnsi="华文仿宋" w:eastAsia="华文仿宋" w:cs="华文仿宋"/>
                <w:b/>
                <w:bCs/>
                <w:color w:val="000000"/>
                <w:sz w:val="32"/>
                <w:szCs w:val="32"/>
                <w:lang w:val="zh-CN"/>
              </w:rPr>
              <w:t>评分要求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trPr>
        <w:tc>
          <w:tcPr>
            <w:tcW w:w="1075" w:type="dxa"/>
            <w:noWrap w:val="0"/>
            <w:vAlign w:val="center"/>
          </w:tcPr>
          <w:p>
            <w:pPr>
              <w:adjustRightInd w:val="0"/>
              <w:snapToGrid w:val="0"/>
              <w:spacing w:line="300" w:lineRule="exact"/>
              <w:jc w:val="center"/>
              <w:rPr>
                <w:rFonts w:hint="eastAsia" w:ascii="华文仿宋" w:hAnsi="华文仿宋" w:eastAsia="华文仿宋" w:cs="华文仿宋"/>
                <w:color w:val="000000"/>
                <w:sz w:val="28"/>
                <w:szCs w:val="28"/>
                <w:lang w:val="en-US" w:eastAsia="zh-CN"/>
              </w:rPr>
            </w:pPr>
            <w:r>
              <w:rPr>
                <w:rFonts w:hint="eastAsia" w:ascii="华文仿宋" w:hAnsi="华文仿宋" w:eastAsia="华文仿宋" w:cs="华文仿宋"/>
                <w:color w:val="000000"/>
                <w:sz w:val="28"/>
                <w:szCs w:val="28"/>
                <w:lang w:val="en-US" w:eastAsia="zh-CN"/>
              </w:rPr>
              <w:t>1</w:t>
            </w:r>
          </w:p>
        </w:tc>
        <w:tc>
          <w:tcPr>
            <w:tcW w:w="1059" w:type="dxa"/>
            <w:noWrap w:val="0"/>
            <w:vAlign w:val="center"/>
          </w:tcPr>
          <w:p>
            <w:pPr>
              <w:adjustRightInd w:val="0"/>
              <w:snapToGrid w:val="0"/>
              <w:spacing w:line="300" w:lineRule="exact"/>
              <w:jc w:val="center"/>
              <w:rPr>
                <w:rFonts w:hint="eastAsia" w:ascii="华文仿宋" w:hAnsi="华文仿宋" w:eastAsia="华文仿宋" w:cs="华文仿宋"/>
                <w:color w:val="000000"/>
                <w:sz w:val="28"/>
                <w:szCs w:val="28"/>
                <w:lang w:val="zh-CN"/>
              </w:rPr>
            </w:pPr>
            <w:r>
              <w:rPr>
                <w:rFonts w:hint="eastAsia" w:ascii="华文仿宋" w:hAnsi="华文仿宋" w:eastAsia="华文仿宋" w:cs="华文仿宋"/>
                <w:color w:val="000000"/>
                <w:sz w:val="28"/>
                <w:szCs w:val="28"/>
                <w:lang w:val="zh-CN"/>
              </w:rPr>
              <w:t>经济（30）</w:t>
            </w:r>
          </w:p>
        </w:tc>
        <w:tc>
          <w:tcPr>
            <w:tcW w:w="733" w:type="dxa"/>
            <w:noWrap w:val="0"/>
            <w:vAlign w:val="center"/>
          </w:tcPr>
          <w:p>
            <w:pPr>
              <w:adjustRightInd w:val="0"/>
              <w:snapToGrid w:val="0"/>
              <w:spacing w:line="300" w:lineRule="exact"/>
              <w:jc w:val="center"/>
              <w:rPr>
                <w:rFonts w:hint="eastAsia" w:ascii="华文仿宋" w:hAnsi="华文仿宋" w:eastAsia="华文仿宋" w:cs="华文仿宋"/>
                <w:color w:val="000000"/>
                <w:sz w:val="28"/>
                <w:szCs w:val="28"/>
                <w:lang w:val="zh-CN"/>
              </w:rPr>
            </w:pPr>
            <w:r>
              <w:rPr>
                <w:rFonts w:hint="eastAsia" w:ascii="华文仿宋" w:hAnsi="华文仿宋" w:eastAsia="华文仿宋" w:cs="华文仿宋"/>
                <w:color w:val="000000"/>
                <w:sz w:val="28"/>
                <w:szCs w:val="28"/>
                <w:lang w:val="zh-CN"/>
              </w:rPr>
              <w:t>30分</w:t>
            </w:r>
          </w:p>
        </w:tc>
        <w:tc>
          <w:tcPr>
            <w:tcW w:w="7077" w:type="dxa"/>
            <w:noWrap w:val="0"/>
            <w:vAlign w:val="center"/>
          </w:tcPr>
          <w:p>
            <w:pPr>
              <w:adjustRightInd w:val="0"/>
              <w:snapToGrid w:val="0"/>
              <w:spacing w:line="300" w:lineRule="exact"/>
              <w:jc w:val="both"/>
              <w:rPr>
                <w:rFonts w:hint="eastAsia" w:ascii="华文仿宋" w:hAnsi="华文仿宋" w:eastAsia="华文仿宋" w:cs="华文仿宋"/>
                <w:color w:val="000000"/>
                <w:sz w:val="28"/>
                <w:szCs w:val="28"/>
                <w:lang w:val="zh-CN"/>
              </w:rPr>
            </w:pPr>
            <w:r>
              <w:rPr>
                <w:rFonts w:hint="eastAsia" w:ascii="华文仿宋" w:hAnsi="华文仿宋" w:eastAsia="华文仿宋" w:cs="华文仿宋"/>
                <w:color w:val="000000"/>
                <w:sz w:val="28"/>
                <w:szCs w:val="28"/>
                <w:lang w:val="zh-CN"/>
              </w:rPr>
              <w:t>价格分采用低价优先法计算，即满足本招标文件要求的最低投标报价为评标基准价，其价格分为满分，其它投标人的价格分统一按照下列公式计算：</w:t>
            </w:r>
          </w:p>
          <w:p>
            <w:pPr>
              <w:adjustRightInd w:val="0"/>
              <w:snapToGrid w:val="0"/>
              <w:spacing w:line="300" w:lineRule="exact"/>
              <w:jc w:val="both"/>
              <w:rPr>
                <w:rFonts w:hint="eastAsia" w:ascii="华文仿宋" w:hAnsi="华文仿宋" w:eastAsia="华文仿宋" w:cs="华文仿宋"/>
                <w:color w:val="000000"/>
                <w:sz w:val="28"/>
                <w:szCs w:val="28"/>
                <w:lang w:val="zh-CN"/>
              </w:rPr>
            </w:pPr>
            <w:r>
              <w:rPr>
                <w:rFonts w:hint="eastAsia" w:ascii="华文仿宋" w:hAnsi="华文仿宋" w:eastAsia="华文仿宋" w:cs="华文仿宋"/>
                <w:color w:val="000000"/>
                <w:sz w:val="28"/>
                <w:szCs w:val="28"/>
                <w:lang w:val="zh-CN"/>
              </w:rPr>
              <w:t>投标报价得分=（评标基准价／投标报价）×价格分分值（精确到小数点后两位）。</w:t>
            </w:r>
          </w:p>
          <w:p>
            <w:pPr>
              <w:adjustRightInd w:val="0"/>
              <w:snapToGrid w:val="0"/>
              <w:spacing w:line="300" w:lineRule="exact"/>
              <w:jc w:val="both"/>
              <w:rPr>
                <w:rFonts w:hint="eastAsia" w:ascii="华文仿宋" w:hAnsi="华文仿宋" w:eastAsia="华文仿宋" w:cs="华文仿宋"/>
                <w:color w:val="000000"/>
                <w:sz w:val="28"/>
                <w:szCs w:val="28"/>
                <w:lang w:val="zh-CN"/>
              </w:rPr>
            </w:pPr>
            <w:r>
              <w:rPr>
                <w:rFonts w:hint="eastAsia" w:ascii="华文仿宋" w:hAnsi="华文仿宋" w:eastAsia="华文仿宋" w:cs="华文仿宋"/>
                <w:color w:val="000000"/>
                <w:sz w:val="28"/>
                <w:szCs w:val="28"/>
                <w:lang w:val="zh-CN"/>
              </w:rPr>
              <w:t>超过了采购项目预算或最高限价的，为无效投标。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trPr>
        <w:tc>
          <w:tcPr>
            <w:tcW w:w="1075" w:type="dxa"/>
            <w:noWrap w:val="0"/>
            <w:vAlign w:val="center"/>
          </w:tcPr>
          <w:p>
            <w:pPr>
              <w:adjustRightInd w:val="0"/>
              <w:snapToGrid w:val="0"/>
              <w:spacing w:line="300" w:lineRule="exact"/>
              <w:jc w:val="center"/>
              <w:rPr>
                <w:rFonts w:hint="eastAsia" w:ascii="华文仿宋" w:hAnsi="华文仿宋" w:eastAsia="华文仿宋" w:cs="华文仿宋"/>
                <w:color w:val="000000"/>
                <w:sz w:val="28"/>
                <w:szCs w:val="28"/>
                <w:highlight w:val="none"/>
                <w:lang w:val="zh-CN" w:eastAsia="zh-CN"/>
              </w:rPr>
            </w:pPr>
            <w:r>
              <w:rPr>
                <w:rFonts w:hint="eastAsia" w:ascii="华文仿宋" w:hAnsi="华文仿宋" w:eastAsia="华文仿宋" w:cs="华文仿宋"/>
                <w:color w:val="000000"/>
                <w:sz w:val="28"/>
                <w:szCs w:val="28"/>
                <w:highlight w:val="none"/>
                <w:lang w:val="en-US" w:eastAsia="zh-CN"/>
              </w:rPr>
              <w:t>2</w:t>
            </w:r>
          </w:p>
        </w:tc>
        <w:tc>
          <w:tcPr>
            <w:tcW w:w="1059" w:type="dxa"/>
            <w:noWrap w:val="0"/>
            <w:vAlign w:val="center"/>
          </w:tcPr>
          <w:p>
            <w:pPr>
              <w:adjustRightInd w:val="0"/>
              <w:snapToGrid w:val="0"/>
              <w:spacing w:line="300" w:lineRule="exact"/>
              <w:jc w:val="center"/>
              <w:rPr>
                <w:rFonts w:hint="eastAsia" w:ascii="华文仿宋" w:hAnsi="华文仿宋" w:eastAsia="华文仿宋" w:cs="华文仿宋"/>
                <w:color w:val="000000"/>
                <w:sz w:val="28"/>
                <w:szCs w:val="28"/>
                <w:highlight w:val="none"/>
                <w:lang w:val="zh-CN"/>
              </w:rPr>
            </w:pPr>
            <w:r>
              <w:rPr>
                <w:rFonts w:hint="eastAsia" w:ascii="华文仿宋" w:hAnsi="华文仿宋" w:eastAsia="华文仿宋" w:cs="华文仿宋"/>
                <w:color w:val="000000"/>
                <w:sz w:val="28"/>
                <w:szCs w:val="28"/>
                <w:highlight w:val="none"/>
                <w:lang w:val="zh-CN"/>
              </w:rPr>
              <w:t>产品质量、配置及性能指标</w:t>
            </w:r>
          </w:p>
        </w:tc>
        <w:tc>
          <w:tcPr>
            <w:tcW w:w="733" w:type="dxa"/>
            <w:noWrap w:val="0"/>
            <w:vAlign w:val="center"/>
          </w:tcPr>
          <w:p>
            <w:pPr>
              <w:adjustRightInd w:val="0"/>
              <w:snapToGrid w:val="0"/>
              <w:spacing w:line="300" w:lineRule="exact"/>
              <w:jc w:val="center"/>
              <w:rPr>
                <w:rFonts w:hint="default" w:ascii="华文仿宋" w:hAnsi="华文仿宋" w:eastAsia="华文仿宋" w:cs="华文仿宋"/>
                <w:color w:val="000000"/>
                <w:sz w:val="28"/>
                <w:szCs w:val="28"/>
                <w:highlight w:val="none"/>
                <w:lang w:val="en-US" w:eastAsia="zh-CN"/>
              </w:rPr>
            </w:pPr>
            <w:r>
              <w:rPr>
                <w:rFonts w:hint="eastAsia" w:ascii="华文仿宋" w:hAnsi="华文仿宋" w:eastAsia="华文仿宋" w:cs="华文仿宋"/>
                <w:color w:val="000000"/>
                <w:sz w:val="28"/>
                <w:szCs w:val="28"/>
                <w:highlight w:val="none"/>
                <w:lang w:val="en-US" w:eastAsia="zh-CN"/>
              </w:rPr>
              <w:t>20分</w:t>
            </w:r>
          </w:p>
        </w:tc>
        <w:tc>
          <w:tcPr>
            <w:tcW w:w="7077" w:type="dxa"/>
            <w:noWrap w:val="0"/>
            <w:vAlign w:val="center"/>
          </w:tcPr>
          <w:p>
            <w:pPr>
              <w:adjustRightInd w:val="0"/>
              <w:snapToGrid w:val="0"/>
              <w:spacing w:line="300" w:lineRule="exact"/>
              <w:rPr>
                <w:rFonts w:hint="eastAsia" w:ascii="华文仿宋" w:hAnsi="华文仿宋" w:eastAsia="华文仿宋" w:cs="华文仿宋"/>
                <w:color w:val="000000"/>
                <w:sz w:val="28"/>
                <w:szCs w:val="28"/>
                <w:highlight w:val="none"/>
                <w:lang w:val="zh-CN"/>
              </w:rPr>
            </w:pPr>
            <w:r>
              <w:rPr>
                <w:rFonts w:hint="eastAsia" w:ascii="华文仿宋" w:hAnsi="华文仿宋" w:eastAsia="华文仿宋" w:cs="华文仿宋"/>
                <w:color w:val="000000"/>
                <w:sz w:val="28"/>
                <w:szCs w:val="28"/>
                <w:highlight w:val="none"/>
                <w:lang w:val="zh-CN"/>
              </w:rPr>
              <w:t>投标方在应标过程中应充分考虑用户需求，在产品选型过程中，提供的投标产品应是功能、质量、产品配置、性能优良，并满足用户对产品功能、质量、使用、操作等方面的需求，且是完全满足招标文件技术参数和技术规格要求的产品，得基本分</w:t>
            </w:r>
            <w:r>
              <w:rPr>
                <w:rFonts w:hint="eastAsia" w:ascii="华文仿宋" w:hAnsi="华文仿宋" w:eastAsia="华文仿宋" w:cs="华文仿宋"/>
                <w:color w:val="000000"/>
                <w:sz w:val="28"/>
                <w:szCs w:val="28"/>
                <w:highlight w:val="none"/>
                <w:lang w:val="en-US" w:eastAsia="zh-CN"/>
              </w:rPr>
              <w:t>15</w:t>
            </w:r>
            <w:r>
              <w:rPr>
                <w:rFonts w:hint="eastAsia" w:ascii="华文仿宋" w:hAnsi="华文仿宋" w:eastAsia="华文仿宋" w:cs="华文仿宋"/>
                <w:color w:val="000000"/>
                <w:sz w:val="28"/>
                <w:szCs w:val="28"/>
                <w:highlight w:val="none"/>
                <w:lang w:val="zh-CN"/>
              </w:rPr>
              <w:t>分；经评审比较：所投产品的技术参数、配置、质量和性能更优的，可视评审意见情况加分，最多加5分；若有与招标文件要求有非实质性负偏离的，</w:t>
            </w:r>
            <w:r>
              <w:rPr>
                <w:rFonts w:hint="eastAsia" w:ascii="华文仿宋" w:hAnsi="华文仿宋" w:eastAsia="华文仿宋" w:cs="华文仿宋"/>
                <w:color w:val="000000"/>
                <w:sz w:val="28"/>
                <w:szCs w:val="28"/>
                <w:highlight w:val="none"/>
                <w:lang w:val="en-US" w:eastAsia="zh-CN"/>
              </w:rPr>
              <w:t>每不满足一项扣1分</w:t>
            </w:r>
            <w:r>
              <w:rPr>
                <w:rFonts w:hint="eastAsia" w:ascii="华文仿宋" w:hAnsi="华文仿宋" w:eastAsia="华文仿宋" w:cs="华文仿宋"/>
                <w:color w:val="000000"/>
                <w:sz w:val="28"/>
                <w:szCs w:val="28"/>
                <w:highlight w:val="none"/>
                <w:lang w:val="zh-CN"/>
              </w:rPr>
              <w:t>，扣完为止。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1075" w:type="dxa"/>
            <w:noWrap w:val="0"/>
            <w:vAlign w:val="center"/>
          </w:tcPr>
          <w:p>
            <w:pPr>
              <w:adjustRightInd w:val="0"/>
              <w:snapToGrid w:val="0"/>
              <w:spacing w:line="300" w:lineRule="exact"/>
              <w:jc w:val="center"/>
              <w:rPr>
                <w:rFonts w:hint="eastAsia" w:ascii="华文仿宋" w:hAnsi="华文仿宋" w:eastAsia="华文仿宋" w:cs="华文仿宋"/>
                <w:color w:val="000000"/>
                <w:sz w:val="28"/>
                <w:szCs w:val="28"/>
                <w:highlight w:val="none"/>
                <w:lang w:val="zh-CN" w:eastAsia="zh-CN"/>
              </w:rPr>
            </w:pPr>
            <w:r>
              <w:rPr>
                <w:rFonts w:hint="eastAsia" w:ascii="华文仿宋" w:hAnsi="华文仿宋" w:eastAsia="华文仿宋" w:cs="华文仿宋"/>
                <w:color w:val="000000"/>
                <w:sz w:val="28"/>
                <w:szCs w:val="28"/>
                <w:highlight w:val="none"/>
                <w:lang w:val="en-US" w:eastAsia="zh-CN"/>
              </w:rPr>
              <w:t>3</w:t>
            </w:r>
          </w:p>
        </w:tc>
        <w:tc>
          <w:tcPr>
            <w:tcW w:w="1059" w:type="dxa"/>
            <w:noWrap w:val="0"/>
            <w:vAlign w:val="center"/>
          </w:tcPr>
          <w:p>
            <w:pPr>
              <w:adjustRightInd w:val="0"/>
              <w:snapToGrid w:val="0"/>
              <w:spacing w:line="300" w:lineRule="exact"/>
              <w:jc w:val="center"/>
              <w:rPr>
                <w:rFonts w:hint="eastAsia" w:ascii="华文仿宋" w:hAnsi="华文仿宋" w:eastAsia="华文仿宋" w:cs="华文仿宋"/>
                <w:color w:val="000000"/>
                <w:sz w:val="28"/>
                <w:szCs w:val="28"/>
                <w:highlight w:val="none"/>
                <w:lang w:val="zh-CN"/>
              </w:rPr>
            </w:pPr>
            <w:r>
              <w:rPr>
                <w:rFonts w:hint="eastAsia" w:ascii="华文仿宋" w:hAnsi="华文仿宋" w:eastAsia="华文仿宋" w:cs="华文仿宋"/>
                <w:color w:val="000000"/>
                <w:sz w:val="28"/>
                <w:szCs w:val="28"/>
                <w:highlight w:val="none"/>
                <w:lang w:val="zh-CN"/>
              </w:rPr>
              <w:t>供应商业绩</w:t>
            </w:r>
          </w:p>
        </w:tc>
        <w:tc>
          <w:tcPr>
            <w:tcW w:w="733" w:type="dxa"/>
            <w:noWrap w:val="0"/>
            <w:vAlign w:val="center"/>
          </w:tcPr>
          <w:p>
            <w:pPr>
              <w:adjustRightInd w:val="0"/>
              <w:snapToGrid w:val="0"/>
              <w:spacing w:line="300" w:lineRule="exact"/>
              <w:jc w:val="center"/>
              <w:rPr>
                <w:rFonts w:hint="default" w:ascii="华文仿宋" w:hAnsi="华文仿宋" w:eastAsia="华文仿宋" w:cs="华文仿宋"/>
                <w:color w:val="000000"/>
                <w:sz w:val="28"/>
                <w:szCs w:val="28"/>
                <w:highlight w:val="none"/>
                <w:lang w:val="en-US" w:eastAsia="zh-CN"/>
              </w:rPr>
            </w:pPr>
            <w:r>
              <w:rPr>
                <w:rFonts w:hint="eastAsia" w:ascii="华文仿宋" w:hAnsi="华文仿宋" w:eastAsia="华文仿宋" w:cs="华文仿宋"/>
                <w:color w:val="000000"/>
                <w:sz w:val="28"/>
                <w:szCs w:val="28"/>
                <w:highlight w:val="none"/>
                <w:lang w:val="en-US" w:eastAsia="zh-CN"/>
              </w:rPr>
              <w:t>12分</w:t>
            </w:r>
          </w:p>
        </w:tc>
        <w:tc>
          <w:tcPr>
            <w:tcW w:w="7077" w:type="dxa"/>
            <w:noWrap w:val="0"/>
            <w:vAlign w:val="center"/>
          </w:tcPr>
          <w:p>
            <w:pPr>
              <w:adjustRightInd w:val="0"/>
              <w:snapToGrid w:val="0"/>
              <w:spacing w:line="300" w:lineRule="exact"/>
              <w:rPr>
                <w:rFonts w:hint="eastAsia" w:ascii="华文仿宋" w:hAnsi="华文仿宋" w:eastAsia="华文仿宋" w:cs="华文仿宋"/>
                <w:color w:val="000000"/>
                <w:sz w:val="28"/>
                <w:szCs w:val="28"/>
                <w:highlight w:val="none"/>
                <w:lang w:val="zh-CN"/>
              </w:rPr>
            </w:pPr>
            <w:r>
              <w:rPr>
                <w:rFonts w:hint="eastAsia" w:ascii="华文仿宋" w:hAnsi="华文仿宋" w:eastAsia="华文仿宋" w:cs="华文仿宋"/>
                <w:color w:val="000000"/>
                <w:sz w:val="28"/>
                <w:szCs w:val="28"/>
                <w:highlight w:val="none"/>
                <w:lang w:val="zh-CN"/>
              </w:rPr>
              <w:t>近三年（201</w:t>
            </w:r>
            <w:r>
              <w:rPr>
                <w:rFonts w:hint="eastAsia" w:ascii="华文仿宋" w:hAnsi="华文仿宋" w:eastAsia="华文仿宋" w:cs="华文仿宋"/>
                <w:color w:val="000000"/>
                <w:sz w:val="28"/>
                <w:szCs w:val="28"/>
                <w:highlight w:val="none"/>
                <w:lang w:val="en-US" w:eastAsia="zh-CN"/>
              </w:rPr>
              <w:t>8</w:t>
            </w:r>
            <w:r>
              <w:rPr>
                <w:rFonts w:hint="eastAsia" w:ascii="华文仿宋" w:hAnsi="华文仿宋" w:eastAsia="华文仿宋" w:cs="华文仿宋"/>
                <w:color w:val="000000"/>
                <w:sz w:val="28"/>
                <w:szCs w:val="28"/>
                <w:highlight w:val="none"/>
                <w:lang w:val="zh-CN"/>
              </w:rPr>
              <w:t>年</w:t>
            </w:r>
            <w:r>
              <w:rPr>
                <w:rFonts w:hint="eastAsia" w:ascii="华文仿宋" w:hAnsi="华文仿宋" w:eastAsia="华文仿宋" w:cs="华文仿宋"/>
                <w:color w:val="000000"/>
                <w:sz w:val="28"/>
                <w:szCs w:val="28"/>
                <w:highlight w:val="none"/>
                <w:lang w:val="en-US" w:eastAsia="zh-CN"/>
              </w:rPr>
              <w:t>1</w:t>
            </w:r>
            <w:r>
              <w:rPr>
                <w:rFonts w:hint="eastAsia" w:ascii="华文仿宋" w:hAnsi="华文仿宋" w:eastAsia="华文仿宋" w:cs="华文仿宋"/>
                <w:color w:val="000000"/>
                <w:sz w:val="28"/>
                <w:szCs w:val="28"/>
                <w:highlight w:val="none"/>
                <w:lang w:val="zh-CN"/>
              </w:rPr>
              <w:t>月至今）已完成类似项目业绩，有一项类似项目业绩的得</w:t>
            </w:r>
            <w:r>
              <w:rPr>
                <w:rFonts w:hint="eastAsia" w:ascii="华文仿宋" w:hAnsi="华文仿宋" w:eastAsia="华文仿宋" w:cs="华文仿宋"/>
                <w:color w:val="000000"/>
                <w:sz w:val="28"/>
                <w:szCs w:val="28"/>
                <w:highlight w:val="none"/>
                <w:lang w:val="en-US" w:eastAsia="zh-CN"/>
              </w:rPr>
              <w:t>4</w:t>
            </w:r>
            <w:r>
              <w:rPr>
                <w:rFonts w:hint="eastAsia" w:ascii="华文仿宋" w:hAnsi="华文仿宋" w:eastAsia="华文仿宋" w:cs="华文仿宋"/>
                <w:color w:val="000000"/>
                <w:sz w:val="28"/>
                <w:szCs w:val="28"/>
                <w:highlight w:val="none"/>
                <w:lang w:val="zh-CN"/>
              </w:rPr>
              <w:t>分，本项最多得12分。</w:t>
            </w:r>
          </w:p>
          <w:p>
            <w:pPr>
              <w:adjustRightInd w:val="0"/>
              <w:snapToGrid w:val="0"/>
              <w:spacing w:line="300" w:lineRule="exact"/>
              <w:rPr>
                <w:rFonts w:hint="eastAsia" w:ascii="华文仿宋" w:hAnsi="华文仿宋" w:eastAsia="华文仿宋" w:cs="华文仿宋"/>
                <w:color w:val="000000"/>
                <w:sz w:val="28"/>
                <w:szCs w:val="28"/>
                <w:highlight w:val="none"/>
                <w:lang w:val="zh-CN"/>
              </w:rPr>
            </w:pPr>
            <w:r>
              <w:rPr>
                <w:rFonts w:hint="eastAsia" w:ascii="华文仿宋" w:hAnsi="华文仿宋" w:eastAsia="华文仿宋" w:cs="华文仿宋"/>
                <w:color w:val="000000"/>
                <w:sz w:val="28"/>
                <w:szCs w:val="28"/>
                <w:highlight w:val="none"/>
                <w:lang w:val="zh-CN"/>
              </w:rPr>
              <w:t>未附证明材料的本项不得分。</w:t>
            </w:r>
          </w:p>
          <w:p>
            <w:pPr>
              <w:adjustRightInd w:val="0"/>
              <w:snapToGrid w:val="0"/>
              <w:spacing w:line="300" w:lineRule="exact"/>
              <w:rPr>
                <w:rFonts w:hint="eastAsia" w:ascii="华文仿宋" w:hAnsi="华文仿宋" w:eastAsia="华文仿宋" w:cs="华文仿宋"/>
                <w:color w:val="000000"/>
                <w:sz w:val="28"/>
                <w:szCs w:val="28"/>
                <w:highlight w:val="none"/>
                <w:lang w:val="zh-CN"/>
              </w:rPr>
            </w:pPr>
            <w:r>
              <w:rPr>
                <w:rFonts w:hint="eastAsia" w:ascii="华文仿宋" w:hAnsi="华文仿宋" w:eastAsia="华文仿宋" w:cs="华文仿宋"/>
                <w:color w:val="000000"/>
                <w:sz w:val="28"/>
                <w:szCs w:val="28"/>
                <w:highlight w:val="none"/>
                <w:lang w:val="zh-CN"/>
              </w:rPr>
              <w:t>有效业绩标准：</w:t>
            </w:r>
            <w:r>
              <w:rPr>
                <w:rFonts w:hint="eastAsia" w:ascii="华文仿宋" w:hAnsi="华文仿宋" w:eastAsia="华文仿宋" w:cs="华文仿宋"/>
                <w:color w:val="000000"/>
                <w:sz w:val="28"/>
                <w:szCs w:val="28"/>
                <w:highlight w:val="none"/>
                <w:lang w:val="en-US" w:eastAsia="zh-CN"/>
              </w:rPr>
              <w:t>合同协议书或中标通知书等相关的证明材料；合同仅需提供包含合同首页、标的内容及金额所在页、供货合同签字盖章页即可，需加盖公章）。未提供业绩证明材或内容模糊不清的，其业绩不予认定。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075" w:type="dxa"/>
            <w:noWrap w:val="0"/>
            <w:vAlign w:val="center"/>
          </w:tcPr>
          <w:p>
            <w:pPr>
              <w:adjustRightInd w:val="0"/>
              <w:snapToGrid w:val="0"/>
              <w:spacing w:line="300" w:lineRule="exact"/>
              <w:jc w:val="center"/>
              <w:rPr>
                <w:rFonts w:hint="eastAsia" w:ascii="华文仿宋" w:hAnsi="华文仿宋" w:eastAsia="华文仿宋" w:cs="华文仿宋"/>
                <w:color w:val="000000"/>
                <w:sz w:val="28"/>
                <w:szCs w:val="28"/>
                <w:highlight w:val="none"/>
                <w:lang w:val="zh-CN" w:eastAsia="zh-CN"/>
              </w:rPr>
            </w:pPr>
            <w:r>
              <w:rPr>
                <w:rFonts w:hint="eastAsia" w:ascii="华文仿宋" w:hAnsi="华文仿宋" w:eastAsia="华文仿宋" w:cs="华文仿宋"/>
                <w:color w:val="000000"/>
                <w:sz w:val="28"/>
                <w:szCs w:val="28"/>
                <w:highlight w:val="none"/>
                <w:lang w:val="en-US" w:eastAsia="zh-CN"/>
              </w:rPr>
              <w:t>4</w:t>
            </w:r>
          </w:p>
        </w:tc>
        <w:tc>
          <w:tcPr>
            <w:tcW w:w="1059" w:type="dxa"/>
            <w:noWrap w:val="0"/>
            <w:vAlign w:val="center"/>
          </w:tcPr>
          <w:p>
            <w:pPr>
              <w:adjustRightInd w:val="0"/>
              <w:snapToGrid w:val="0"/>
              <w:spacing w:line="300" w:lineRule="exact"/>
              <w:jc w:val="center"/>
              <w:rPr>
                <w:rFonts w:hint="eastAsia" w:ascii="华文仿宋" w:hAnsi="华文仿宋" w:eastAsia="华文仿宋" w:cs="华文仿宋"/>
                <w:color w:val="000000"/>
                <w:sz w:val="28"/>
                <w:szCs w:val="28"/>
                <w:highlight w:val="none"/>
                <w:lang w:val="zh-CN" w:eastAsia="zh-CN"/>
              </w:rPr>
            </w:pPr>
            <w:r>
              <w:rPr>
                <w:rFonts w:hint="eastAsia" w:ascii="华文仿宋" w:hAnsi="华文仿宋" w:eastAsia="华文仿宋" w:cs="华文仿宋"/>
                <w:color w:val="000000"/>
                <w:sz w:val="28"/>
                <w:szCs w:val="28"/>
                <w:highlight w:val="none"/>
                <w:lang w:val="zh-CN" w:eastAsia="zh-CN"/>
              </w:rPr>
              <w:t>产品质量证明材料</w:t>
            </w:r>
          </w:p>
        </w:tc>
        <w:tc>
          <w:tcPr>
            <w:tcW w:w="733" w:type="dxa"/>
            <w:noWrap w:val="0"/>
            <w:vAlign w:val="center"/>
          </w:tcPr>
          <w:p>
            <w:pPr>
              <w:adjustRightInd w:val="0"/>
              <w:snapToGrid w:val="0"/>
              <w:spacing w:line="300" w:lineRule="exact"/>
              <w:jc w:val="center"/>
              <w:rPr>
                <w:rFonts w:hint="default" w:ascii="华文仿宋" w:hAnsi="华文仿宋" w:eastAsia="华文仿宋" w:cs="华文仿宋"/>
                <w:color w:val="000000"/>
                <w:sz w:val="28"/>
                <w:szCs w:val="28"/>
                <w:highlight w:val="none"/>
                <w:lang w:val="en-US" w:eastAsia="zh-CN"/>
              </w:rPr>
            </w:pPr>
            <w:r>
              <w:rPr>
                <w:rFonts w:hint="eastAsia" w:ascii="华文仿宋" w:hAnsi="华文仿宋" w:eastAsia="华文仿宋" w:cs="华文仿宋"/>
                <w:color w:val="000000"/>
                <w:sz w:val="28"/>
                <w:szCs w:val="28"/>
                <w:highlight w:val="none"/>
                <w:lang w:val="en-US" w:eastAsia="zh-CN"/>
              </w:rPr>
              <w:t>4分</w:t>
            </w:r>
          </w:p>
        </w:tc>
        <w:tc>
          <w:tcPr>
            <w:tcW w:w="7077" w:type="dxa"/>
            <w:noWrap w:val="0"/>
            <w:vAlign w:val="center"/>
          </w:tcPr>
          <w:p>
            <w:pPr>
              <w:adjustRightInd w:val="0"/>
              <w:snapToGrid w:val="0"/>
              <w:spacing w:line="300" w:lineRule="exact"/>
              <w:rPr>
                <w:rFonts w:hint="eastAsia" w:ascii="华文仿宋" w:hAnsi="华文仿宋" w:eastAsia="华文仿宋" w:cs="华文仿宋"/>
                <w:color w:val="000000"/>
                <w:sz w:val="28"/>
                <w:szCs w:val="28"/>
                <w:highlight w:val="none"/>
                <w:lang w:val="zh-CN" w:eastAsia="zh-CN"/>
              </w:rPr>
            </w:pPr>
            <w:r>
              <w:rPr>
                <w:rFonts w:hint="eastAsia" w:ascii="华文仿宋" w:hAnsi="华文仿宋" w:eastAsia="华文仿宋" w:cs="华文仿宋"/>
                <w:color w:val="000000"/>
                <w:sz w:val="28"/>
                <w:szCs w:val="28"/>
                <w:highlight w:val="none"/>
                <w:lang w:val="zh-CN" w:eastAsia="zh-CN"/>
              </w:rPr>
              <w:t>提供了产品的检测或检验报告或合格证明，证明材料提供全面得</w:t>
            </w:r>
            <w:r>
              <w:rPr>
                <w:rFonts w:hint="eastAsia" w:ascii="华文仿宋" w:hAnsi="华文仿宋" w:eastAsia="华文仿宋" w:cs="华文仿宋"/>
                <w:color w:val="000000"/>
                <w:sz w:val="28"/>
                <w:szCs w:val="28"/>
                <w:highlight w:val="none"/>
                <w:lang w:val="en-US" w:eastAsia="zh-CN"/>
              </w:rPr>
              <w:t>4</w:t>
            </w:r>
            <w:r>
              <w:rPr>
                <w:rFonts w:hint="eastAsia" w:ascii="华文仿宋" w:hAnsi="华文仿宋" w:eastAsia="华文仿宋" w:cs="华文仿宋"/>
                <w:color w:val="000000"/>
                <w:sz w:val="28"/>
                <w:szCs w:val="28"/>
                <w:highlight w:val="none"/>
                <w:lang w:val="zh-CN" w:eastAsia="zh-CN"/>
              </w:rPr>
              <w:t>分；提供不全的或有瑕疵的，视情况扣分。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075" w:type="dxa"/>
            <w:noWrap w:val="0"/>
            <w:vAlign w:val="center"/>
          </w:tcPr>
          <w:p>
            <w:pPr>
              <w:adjustRightInd w:val="0"/>
              <w:snapToGrid w:val="0"/>
              <w:spacing w:line="300" w:lineRule="exact"/>
              <w:jc w:val="center"/>
              <w:rPr>
                <w:rFonts w:hint="eastAsia" w:ascii="华文仿宋" w:hAnsi="华文仿宋" w:eastAsia="华文仿宋" w:cs="华文仿宋"/>
                <w:color w:val="000000"/>
                <w:sz w:val="28"/>
                <w:szCs w:val="28"/>
                <w:highlight w:val="none"/>
                <w:lang w:val="zh-CN" w:eastAsia="zh-CN"/>
              </w:rPr>
            </w:pPr>
            <w:r>
              <w:rPr>
                <w:rFonts w:hint="eastAsia" w:ascii="华文仿宋" w:hAnsi="华文仿宋" w:eastAsia="华文仿宋" w:cs="华文仿宋"/>
                <w:color w:val="000000"/>
                <w:sz w:val="28"/>
                <w:szCs w:val="28"/>
                <w:highlight w:val="none"/>
                <w:lang w:val="en-US" w:eastAsia="zh-CN"/>
              </w:rPr>
              <w:t>5</w:t>
            </w:r>
          </w:p>
        </w:tc>
        <w:tc>
          <w:tcPr>
            <w:tcW w:w="1059" w:type="dxa"/>
            <w:noWrap w:val="0"/>
            <w:vAlign w:val="center"/>
          </w:tcPr>
          <w:p>
            <w:pPr>
              <w:adjustRightInd w:val="0"/>
              <w:snapToGrid w:val="0"/>
              <w:spacing w:line="300" w:lineRule="exact"/>
              <w:jc w:val="center"/>
              <w:rPr>
                <w:rFonts w:hint="eastAsia" w:ascii="华文仿宋" w:hAnsi="华文仿宋" w:eastAsia="华文仿宋" w:cs="华文仿宋"/>
                <w:color w:val="000000"/>
                <w:sz w:val="28"/>
                <w:szCs w:val="28"/>
                <w:highlight w:val="none"/>
                <w:lang w:val="zh-CN" w:eastAsia="zh-CN"/>
              </w:rPr>
            </w:pPr>
            <w:r>
              <w:rPr>
                <w:rFonts w:hint="eastAsia" w:ascii="华文仿宋" w:hAnsi="华文仿宋" w:eastAsia="华文仿宋" w:cs="华文仿宋"/>
                <w:color w:val="000000"/>
                <w:sz w:val="28"/>
                <w:szCs w:val="28"/>
                <w:highlight w:val="none"/>
                <w:lang w:val="zh-CN" w:eastAsia="zh-CN"/>
              </w:rPr>
              <w:t>样品</w:t>
            </w:r>
          </w:p>
        </w:tc>
        <w:tc>
          <w:tcPr>
            <w:tcW w:w="733" w:type="dxa"/>
            <w:noWrap w:val="0"/>
            <w:vAlign w:val="center"/>
          </w:tcPr>
          <w:p>
            <w:pPr>
              <w:adjustRightInd w:val="0"/>
              <w:snapToGrid w:val="0"/>
              <w:spacing w:line="300" w:lineRule="exact"/>
              <w:jc w:val="center"/>
              <w:rPr>
                <w:rFonts w:hint="default" w:ascii="华文仿宋" w:hAnsi="华文仿宋" w:eastAsia="华文仿宋" w:cs="华文仿宋"/>
                <w:color w:val="000000"/>
                <w:sz w:val="28"/>
                <w:szCs w:val="28"/>
                <w:highlight w:val="none"/>
                <w:lang w:val="en-US" w:eastAsia="zh-CN"/>
              </w:rPr>
            </w:pPr>
            <w:r>
              <w:rPr>
                <w:rFonts w:hint="eastAsia" w:ascii="华文仿宋" w:hAnsi="华文仿宋" w:eastAsia="华文仿宋" w:cs="华文仿宋"/>
                <w:color w:val="000000"/>
                <w:sz w:val="28"/>
                <w:szCs w:val="28"/>
                <w:highlight w:val="none"/>
                <w:lang w:val="en-US" w:eastAsia="zh-CN"/>
              </w:rPr>
              <w:t>15分</w:t>
            </w:r>
          </w:p>
        </w:tc>
        <w:tc>
          <w:tcPr>
            <w:tcW w:w="7077" w:type="dxa"/>
            <w:noWrap w:val="0"/>
            <w:vAlign w:val="center"/>
          </w:tcPr>
          <w:p>
            <w:pPr>
              <w:adjustRightInd w:val="0"/>
              <w:snapToGrid w:val="0"/>
              <w:spacing w:line="300" w:lineRule="exact"/>
              <w:rPr>
                <w:rFonts w:hint="eastAsia" w:ascii="华文仿宋" w:hAnsi="华文仿宋" w:eastAsia="华文仿宋" w:cs="华文仿宋"/>
                <w:color w:val="000000"/>
                <w:sz w:val="28"/>
                <w:szCs w:val="28"/>
                <w:highlight w:val="none"/>
                <w:lang w:val="zh-CN" w:eastAsia="zh-CN"/>
              </w:rPr>
            </w:pPr>
            <w:r>
              <w:rPr>
                <w:rFonts w:hint="eastAsia" w:ascii="华文仿宋" w:hAnsi="华文仿宋" w:eastAsia="华文仿宋" w:cs="华文仿宋"/>
                <w:color w:val="000000"/>
                <w:sz w:val="28"/>
                <w:szCs w:val="28"/>
                <w:highlight w:val="none"/>
                <w:lang w:val="zh-CN" w:eastAsia="zh-CN"/>
              </w:rPr>
              <w:t>提供样品的各项参数与招标文件的响应性，或优于招标文件要求的各项指标。</w:t>
            </w:r>
          </w:p>
          <w:p>
            <w:pPr>
              <w:adjustRightInd w:val="0"/>
              <w:snapToGrid w:val="0"/>
              <w:spacing w:line="300" w:lineRule="exact"/>
              <w:rPr>
                <w:rFonts w:hint="eastAsia" w:ascii="华文仿宋" w:hAnsi="华文仿宋" w:eastAsia="华文仿宋" w:cs="华文仿宋"/>
                <w:color w:val="000000"/>
                <w:sz w:val="28"/>
                <w:szCs w:val="28"/>
                <w:highlight w:val="none"/>
                <w:lang w:val="zh-CN" w:eastAsia="zh-CN"/>
              </w:rPr>
            </w:pPr>
            <w:r>
              <w:rPr>
                <w:rFonts w:hint="eastAsia" w:ascii="华文仿宋" w:hAnsi="华文仿宋" w:eastAsia="华文仿宋" w:cs="华文仿宋"/>
                <w:color w:val="000000"/>
                <w:sz w:val="28"/>
                <w:szCs w:val="28"/>
                <w:highlight w:val="none"/>
                <w:lang w:val="zh-CN" w:eastAsia="zh-CN"/>
              </w:rPr>
              <w:t>根据本次投标选用</w:t>
            </w:r>
            <w:r>
              <w:rPr>
                <w:rFonts w:hint="eastAsia" w:ascii="华文仿宋" w:hAnsi="华文仿宋" w:eastAsia="华文仿宋" w:cs="华文仿宋"/>
                <w:color w:val="000000"/>
                <w:sz w:val="28"/>
                <w:szCs w:val="28"/>
                <w:highlight w:val="none"/>
                <w:lang w:val="en-US" w:eastAsia="zh-CN"/>
              </w:rPr>
              <w:t>产品</w:t>
            </w:r>
            <w:r>
              <w:rPr>
                <w:rFonts w:hint="eastAsia" w:ascii="华文仿宋" w:hAnsi="华文仿宋" w:eastAsia="华文仿宋" w:cs="华文仿宋"/>
                <w:color w:val="000000"/>
                <w:sz w:val="28"/>
                <w:szCs w:val="28"/>
                <w:highlight w:val="none"/>
                <w:lang w:val="zh-CN" w:eastAsia="zh-CN"/>
              </w:rPr>
              <w:t>做工是否精细、</w:t>
            </w:r>
            <w:r>
              <w:rPr>
                <w:rFonts w:hint="eastAsia" w:ascii="华文仿宋" w:hAnsi="华文仿宋" w:eastAsia="华文仿宋" w:cs="华文仿宋"/>
                <w:color w:val="000000"/>
                <w:sz w:val="28"/>
                <w:szCs w:val="28"/>
                <w:highlight w:val="none"/>
                <w:lang w:val="en-US" w:eastAsia="zh-CN"/>
              </w:rPr>
              <w:t>质量</w:t>
            </w:r>
            <w:r>
              <w:rPr>
                <w:rFonts w:hint="eastAsia" w:ascii="华文仿宋" w:hAnsi="华文仿宋" w:eastAsia="华文仿宋" w:cs="华文仿宋"/>
                <w:color w:val="000000"/>
                <w:sz w:val="28"/>
                <w:szCs w:val="28"/>
                <w:highlight w:val="none"/>
                <w:lang w:val="zh-CN" w:eastAsia="zh-CN"/>
              </w:rPr>
              <w:t>、</w:t>
            </w:r>
            <w:r>
              <w:rPr>
                <w:rFonts w:hint="eastAsia" w:ascii="华文仿宋" w:hAnsi="华文仿宋" w:eastAsia="华文仿宋" w:cs="华文仿宋"/>
                <w:color w:val="000000"/>
                <w:sz w:val="28"/>
                <w:szCs w:val="28"/>
                <w:highlight w:val="none"/>
                <w:lang w:val="en-US" w:eastAsia="zh-CN"/>
              </w:rPr>
              <w:t>性能</w:t>
            </w:r>
            <w:r>
              <w:rPr>
                <w:rFonts w:hint="eastAsia" w:ascii="华文仿宋" w:hAnsi="华文仿宋" w:eastAsia="华文仿宋" w:cs="华文仿宋"/>
                <w:color w:val="000000"/>
                <w:sz w:val="28"/>
                <w:szCs w:val="28"/>
                <w:highlight w:val="none"/>
                <w:lang w:val="zh-CN" w:eastAsia="zh-CN"/>
              </w:rPr>
              <w:t>等情况酌情打分；</w:t>
            </w:r>
          </w:p>
          <w:p>
            <w:pPr>
              <w:adjustRightInd w:val="0"/>
              <w:snapToGrid w:val="0"/>
              <w:spacing w:line="300" w:lineRule="exact"/>
              <w:rPr>
                <w:rFonts w:hint="eastAsia" w:ascii="华文仿宋" w:hAnsi="华文仿宋" w:eastAsia="华文仿宋" w:cs="华文仿宋"/>
                <w:color w:val="000000"/>
                <w:sz w:val="28"/>
                <w:szCs w:val="28"/>
                <w:highlight w:val="none"/>
                <w:lang w:val="zh-CN" w:eastAsia="zh-CN"/>
              </w:rPr>
            </w:pPr>
            <w:r>
              <w:rPr>
                <w:rFonts w:hint="eastAsia" w:ascii="华文仿宋" w:hAnsi="华文仿宋" w:eastAsia="华文仿宋" w:cs="华文仿宋"/>
                <w:color w:val="000000"/>
                <w:sz w:val="28"/>
                <w:szCs w:val="28"/>
                <w:highlight w:val="none"/>
                <w:lang w:val="zh-CN" w:eastAsia="zh-CN"/>
              </w:rPr>
              <w:t>未提供样品或提供样品不全的本项不得分。</w:t>
            </w:r>
          </w:p>
          <w:p>
            <w:pPr>
              <w:adjustRightInd w:val="0"/>
              <w:snapToGrid w:val="0"/>
              <w:spacing w:line="300" w:lineRule="exact"/>
              <w:rPr>
                <w:rFonts w:hint="default"/>
                <w:highlight w:val="none"/>
                <w:lang w:val="en-US" w:eastAsia="zh-CN"/>
              </w:rPr>
            </w:pPr>
            <w:r>
              <w:rPr>
                <w:rFonts w:hint="eastAsia" w:ascii="华文仿宋" w:hAnsi="华文仿宋" w:eastAsia="华文仿宋" w:cs="华文仿宋"/>
                <w:color w:val="000000"/>
                <w:sz w:val="28"/>
                <w:szCs w:val="28"/>
                <w:highlight w:val="none"/>
                <w:lang w:val="en-US" w:eastAsia="zh-CN"/>
              </w:rPr>
              <w:t>注：提供的样品根据《第三部分货物需求及相关要求说明》。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trPr>
        <w:tc>
          <w:tcPr>
            <w:tcW w:w="1075" w:type="dxa"/>
            <w:noWrap w:val="0"/>
            <w:vAlign w:val="center"/>
          </w:tcPr>
          <w:p>
            <w:pPr>
              <w:adjustRightInd w:val="0"/>
              <w:snapToGrid w:val="0"/>
              <w:spacing w:line="300" w:lineRule="exact"/>
              <w:jc w:val="center"/>
              <w:rPr>
                <w:rFonts w:hint="eastAsia" w:ascii="华文仿宋" w:hAnsi="华文仿宋" w:eastAsia="华文仿宋" w:cs="华文仿宋"/>
                <w:color w:val="000000"/>
                <w:sz w:val="28"/>
                <w:szCs w:val="28"/>
                <w:highlight w:val="none"/>
                <w:lang w:val="zh-CN" w:eastAsia="zh-CN"/>
              </w:rPr>
            </w:pPr>
            <w:r>
              <w:rPr>
                <w:rFonts w:hint="eastAsia" w:ascii="华文仿宋" w:hAnsi="华文仿宋" w:eastAsia="华文仿宋" w:cs="华文仿宋"/>
                <w:color w:val="000000"/>
                <w:sz w:val="28"/>
                <w:szCs w:val="28"/>
                <w:highlight w:val="none"/>
                <w:lang w:val="en-US" w:eastAsia="zh-CN"/>
              </w:rPr>
              <w:t>6</w:t>
            </w:r>
          </w:p>
        </w:tc>
        <w:tc>
          <w:tcPr>
            <w:tcW w:w="1059" w:type="dxa"/>
            <w:noWrap w:val="0"/>
            <w:vAlign w:val="center"/>
          </w:tcPr>
          <w:p>
            <w:pPr>
              <w:adjustRightInd w:val="0"/>
              <w:snapToGrid w:val="0"/>
              <w:spacing w:line="300" w:lineRule="exact"/>
              <w:jc w:val="center"/>
              <w:rPr>
                <w:rFonts w:hint="eastAsia" w:ascii="华文仿宋" w:hAnsi="华文仿宋" w:eastAsia="华文仿宋" w:cs="华文仿宋"/>
                <w:color w:val="000000"/>
                <w:sz w:val="28"/>
                <w:szCs w:val="28"/>
                <w:highlight w:val="none"/>
                <w:lang w:val="zh-CN" w:eastAsia="zh-CN"/>
              </w:rPr>
            </w:pPr>
            <w:r>
              <w:rPr>
                <w:rFonts w:hint="eastAsia" w:ascii="华文仿宋" w:hAnsi="华文仿宋" w:eastAsia="华文仿宋" w:cs="华文仿宋"/>
                <w:color w:val="000000"/>
                <w:sz w:val="28"/>
                <w:szCs w:val="28"/>
                <w:highlight w:val="none"/>
                <w:lang w:val="zh-CN" w:eastAsia="zh-CN"/>
              </w:rPr>
              <w:t>项目实施、供货及安装计划</w:t>
            </w:r>
          </w:p>
        </w:tc>
        <w:tc>
          <w:tcPr>
            <w:tcW w:w="733" w:type="dxa"/>
            <w:noWrap w:val="0"/>
            <w:vAlign w:val="center"/>
          </w:tcPr>
          <w:p>
            <w:pPr>
              <w:adjustRightInd w:val="0"/>
              <w:snapToGrid w:val="0"/>
              <w:spacing w:line="300" w:lineRule="exact"/>
              <w:jc w:val="center"/>
              <w:rPr>
                <w:rFonts w:hint="default" w:ascii="华文仿宋" w:hAnsi="华文仿宋" w:eastAsia="华文仿宋" w:cs="华文仿宋"/>
                <w:color w:val="000000"/>
                <w:sz w:val="28"/>
                <w:szCs w:val="28"/>
                <w:highlight w:val="none"/>
                <w:lang w:val="en-US" w:eastAsia="zh-CN"/>
              </w:rPr>
            </w:pPr>
            <w:r>
              <w:rPr>
                <w:rFonts w:hint="eastAsia" w:ascii="华文仿宋" w:hAnsi="华文仿宋" w:eastAsia="华文仿宋" w:cs="华文仿宋"/>
                <w:color w:val="000000"/>
                <w:sz w:val="28"/>
                <w:szCs w:val="28"/>
                <w:highlight w:val="none"/>
                <w:lang w:val="en-US" w:eastAsia="zh-CN"/>
              </w:rPr>
              <w:t>12分</w:t>
            </w:r>
          </w:p>
        </w:tc>
        <w:tc>
          <w:tcPr>
            <w:tcW w:w="7077" w:type="dxa"/>
            <w:noWrap w:val="0"/>
            <w:vAlign w:val="center"/>
          </w:tcPr>
          <w:p>
            <w:pPr>
              <w:adjustRightInd w:val="0"/>
              <w:snapToGrid w:val="0"/>
              <w:spacing w:line="300" w:lineRule="exact"/>
              <w:rPr>
                <w:rFonts w:hint="eastAsia" w:ascii="华文仿宋" w:hAnsi="华文仿宋" w:eastAsia="华文仿宋" w:cs="华文仿宋"/>
                <w:color w:val="000000"/>
                <w:sz w:val="28"/>
                <w:szCs w:val="28"/>
                <w:highlight w:val="none"/>
                <w:lang w:val="zh-CN" w:eastAsia="zh-CN"/>
              </w:rPr>
            </w:pPr>
            <w:r>
              <w:rPr>
                <w:rFonts w:hint="eastAsia" w:ascii="华文仿宋" w:hAnsi="华文仿宋" w:eastAsia="华文仿宋" w:cs="华文仿宋"/>
                <w:color w:val="000000"/>
                <w:sz w:val="28"/>
                <w:szCs w:val="28"/>
                <w:highlight w:val="none"/>
                <w:lang w:val="zh-CN" w:eastAsia="zh-CN"/>
              </w:rPr>
              <w:t>提出了产品供货安装计划与调试的供应保障方案、安全保证措施方案、质量保证措施方案的，得0-</w:t>
            </w:r>
            <w:r>
              <w:rPr>
                <w:rFonts w:hint="eastAsia" w:ascii="华文仿宋" w:hAnsi="华文仿宋" w:eastAsia="华文仿宋" w:cs="华文仿宋"/>
                <w:color w:val="000000"/>
                <w:sz w:val="28"/>
                <w:szCs w:val="28"/>
                <w:highlight w:val="none"/>
                <w:lang w:val="en-US" w:eastAsia="zh-CN"/>
              </w:rPr>
              <w:t>7</w:t>
            </w:r>
            <w:r>
              <w:rPr>
                <w:rFonts w:hint="eastAsia" w:ascii="华文仿宋" w:hAnsi="华文仿宋" w:eastAsia="华文仿宋" w:cs="华文仿宋"/>
                <w:color w:val="000000"/>
                <w:sz w:val="28"/>
                <w:szCs w:val="28"/>
                <w:highlight w:val="none"/>
                <w:lang w:val="zh-CN" w:eastAsia="zh-CN"/>
              </w:rPr>
              <w:t>分；</w:t>
            </w:r>
          </w:p>
          <w:p>
            <w:pPr>
              <w:adjustRightInd w:val="0"/>
              <w:snapToGrid w:val="0"/>
              <w:spacing w:line="300" w:lineRule="exact"/>
              <w:rPr>
                <w:rFonts w:hint="eastAsia" w:ascii="华文仿宋" w:hAnsi="华文仿宋" w:eastAsia="华文仿宋" w:cs="华文仿宋"/>
                <w:color w:val="000000"/>
                <w:sz w:val="28"/>
                <w:szCs w:val="28"/>
                <w:highlight w:val="none"/>
                <w:lang w:val="zh-CN" w:eastAsia="zh-CN"/>
              </w:rPr>
            </w:pPr>
            <w:r>
              <w:rPr>
                <w:rFonts w:hint="eastAsia" w:ascii="华文仿宋" w:hAnsi="华文仿宋" w:eastAsia="华文仿宋" w:cs="华文仿宋"/>
                <w:color w:val="000000"/>
                <w:sz w:val="28"/>
                <w:szCs w:val="28"/>
                <w:highlight w:val="none"/>
                <w:lang w:val="zh-CN" w:eastAsia="zh-CN"/>
              </w:rPr>
              <w:t>提出的产品供货安装计划与调试的供应保障方案、安全保证措施方案、质量保证措施方案切实可行，有非常满意的承诺和优惠条件的，得</w:t>
            </w:r>
            <w:r>
              <w:rPr>
                <w:rFonts w:hint="eastAsia" w:ascii="华文仿宋" w:hAnsi="华文仿宋" w:eastAsia="华文仿宋" w:cs="华文仿宋"/>
                <w:color w:val="000000"/>
                <w:sz w:val="28"/>
                <w:szCs w:val="28"/>
                <w:highlight w:val="none"/>
                <w:lang w:val="en-US" w:eastAsia="zh-CN"/>
              </w:rPr>
              <w:t>7</w:t>
            </w:r>
            <w:r>
              <w:rPr>
                <w:rFonts w:hint="eastAsia" w:ascii="华文仿宋" w:hAnsi="华文仿宋" w:eastAsia="华文仿宋" w:cs="华文仿宋"/>
                <w:color w:val="000000"/>
                <w:sz w:val="28"/>
                <w:szCs w:val="28"/>
                <w:highlight w:val="none"/>
                <w:lang w:val="zh-CN" w:eastAsia="zh-CN"/>
              </w:rPr>
              <w:t>-</w:t>
            </w:r>
            <w:r>
              <w:rPr>
                <w:rFonts w:hint="eastAsia" w:ascii="华文仿宋" w:hAnsi="华文仿宋" w:eastAsia="华文仿宋" w:cs="华文仿宋"/>
                <w:color w:val="000000"/>
                <w:sz w:val="28"/>
                <w:szCs w:val="28"/>
                <w:highlight w:val="none"/>
                <w:lang w:val="en-US" w:eastAsia="zh-CN"/>
              </w:rPr>
              <w:t>12</w:t>
            </w:r>
            <w:r>
              <w:rPr>
                <w:rFonts w:hint="eastAsia" w:ascii="华文仿宋" w:hAnsi="华文仿宋" w:eastAsia="华文仿宋" w:cs="华文仿宋"/>
                <w:color w:val="000000"/>
                <w:sz w:val="28"/>
                <w:szCs w:val="28"/>
                <w:highlight w:val="none"/>
                <w:lang w:val="zh-CN" w:eastAsia="zh-CN"/>
              </w:rPr>
              <w:t>分。</w:t>
            </w:r>
            <w:bookmarkStart w:id="47" w:name="_GoBack"/>
            <w:bookmarkEnd w:id="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trPr>
        <w:tc>
          <w:tcPr>
            <w:tcW w:w="1075" w:type="dxa"/>
            <w:noWrap w:val="0"/>
            <w:vAlign w:val="center"/>
          </w:tcPr>
          <w:p>
            <w:pPr>
              <w:adjustRightInd w:val="0"/>
              <w:snapToGrid w:val="0"/>
              <w:spacing w:line="300" w:lineRule="exact"/>
              <w:jc w:val="center"/>
              <w:rPr>
                <w:rFonts w:hint="default" w:ascii="华文仿宋" w:hAnsi="华文仿宋" w:eastAsia="华文仿宋" w:cs="华文仿宋"/>
                <w:color w:val="000000"/>
                <w:sz w:val="28"/>
                <w:szCs w:val="28"/>
                <w:highlight w:val="none"/>
                <w:lang w:val="en-US" w:eastAsia="zh-CN"/>
              </w:rPr>
            </w:pPr>
            <w:r>
              <w:rPr>
                <w:rFonts w:hint="eastAsia" w:ascii="华文仿宋" w:hAnsi="华文仿宋" w:eastAsia="华文仿宋" w:cs="华文仿宋"/>
                <w:color w:val="000000"/>
                <w:sz w:val="28"/>
                <w:szCs w:val="28"/>
                <w:highlight w:val="none"/>
                <w:lang w:val="en-US" w:eastAsia="zh-CN"/>
              </w:rPr>
              <w:t>7</w:t>
            </w:r>
          </w:p>
        </w:tc>
        <w:tc>
          <w:tcPr>
            <w:tcW w:w="1059" w:type="dxa"/>
            <w:noWrap w:val="0"/>
            <w:vAlign w:val="center"/>
          </w:tcPr>
          <w:p>
            <w:pPr>
              <w:adjustRightInd w:val="0"/>
              <w:snapToGrid w:val="0"/>
              <w:spacing w:line="300" w:lineRule="exact"/>
              <w:jc w:val="center"/>
              <w:rPr>
                <w:rFonts w:hint="eastAsia" w:ascii="华文仿宋" w:hAnsi="华文仿宋" w:eastAsia="华文仿宋" w:cs="华文仿宋"/>
                <w:color w:val="000000"/>
                <w:sz w:val="28"/>
                <w:szCs w:val="28"/>
                <w:highlight w:val="none"/>
                <w:lang w:val="zh-CN" w:eastAsia="zh-CN"/>
              </w:rPr>
            </w:pPr>
            <w:r>
              <w:rPr>
                <w:rFonts w:hint="eastAsia" w:ascii="华文仿宋" w:hAnsi="华文仿宋" w:eastAsia="华文仿宋" w:cs="华文仿宋"/>
                <w:color w:val="000000"/>
                <w:sz w:val="28"/>
                <w:szCs w:val="28"/>
                <w:highlight w:val="none"/>
                <w:lang w:val="zh-CN" w:eastAsia="zh-CN"/>
              </w:rPr>
              <w:t>售后计划</w:t>
            </w:r>
          </w:p>
        </w:tc>
        <w:tc>
          <w:tcPr>
            <w:tcW w:w="733" w:type="dxa"/>
            <w:noWrap w:val="0"/>
            <w:vAlign w:val="center"/>
          </w:tcPr>
          <w:p>
            <w:pPr>
              <w:adjustRightInd w:val="0"/>
              <w:snapToGrid w:val="0"/>
              <w:spacing w:line="300" w:lineRule="exact"/>
              <w:jc w:val="center"/>
              <w:rPr>
                <w:rFonts w:hint="default" w:ascii="华文仿宋" w:hAnsi="华文仿宋" w:eastAsia="华文仿宋" w:cs="华文仿宋"/>
                <w:color w:val="000000"/>
                <w:sz w:val="28"/>
                <w:szCs w:val="28"/>
                <w:highlight w:val="none"/>
                <w:lang w:val="en-US" w:eastAsia="zh-CN"/>
              </w:rPr>
            </w:pPr>
            <w:r>
              <w:rPr>
                <w:rFonts w:hint="eastAsia" w:ascii="华文仿宋" w:hAnsi="华文仿宋" w:eastAsia="华文仿宋" w:cs="华文仿宋"/>
                <w:color w:val="000000"/>
                <w:sz w:val="28"/>
                <w:szCs w:val="28"/>
                <w:highlight w:val="none"/>
                <w:lang w:val="en-US" w:eastAsia="zh-CN"/>
              </w:rPr>
              <w:t>7分</w:t>
            </w:r>
          </w:p>
        </w:tc>
        <w:tc>
          <w:tcPr>
            <w:tcW w:w="7077" w:type="dxa"/>
            <w:noWrap w:val="0"/>
            <w:vAlign w:val="center"/>
          </w:tcPr>
          <w:p>
            <w:pPr>
              <w:adjustRightInd w:val="0"/>
              <w:snapToGrid w:val="0"/>
              <w:spacing w:line="300" w:lineRule="exact"/>
              <w:rPr>
                <w:rFonts w:hint="eastAsia" w:ascii="华文仿宋" w:hAnsi="华文仿宋" w:eastAsia="华文仿宋" w:cs="华文仿宋"/>
                <w:color w:val="000000"/>
                <w:sz w:val="28"/>
                <w:szCs w:val="28"/>
                <w:highlight w:val="none"/>
                <w:lang w:val="zh-CN" w:eastAsia="zh-CN"/>
              </w:rPr>
            </w:pPr>
            <w:r>
              <w:rPr>
                <w:rFonts w:hint="eastAsia" w:ascii="华文仿宋" w:hAnsi="华文仿宋" w:eastAsia="华文仿宋" w:cs="华文仿宋"/>
                <w:color w:val="000000"/>
                <w:sz w:val="28"/>
                <w:szCs w:val="28"/>
                <w:highlight w:val="none"/>
                <w:lang w:val="zh-CN" w:eastAsia="zh-CN"/>
              </w:rPr>
              <w:t>按照招标文件要求，提出完整有效、且可行的售后服务方案（包括产品的故障处理及响应时间、验收、质保期内服务方式、质保期外服务方式、优惠承诺、是否提供售后服务等），根据方案优劣进行评分。好得5.1-</w:t>
            </w:r>
            <w:r>
              <w:rPr>
                <w:rFonts w:hint="eastAsia" w:ascii="华文仿宋" w:hAnsi="华文仿宋" w:eastAsia="华文仿宋" w:cs="华文仿宋"/>
                <w:color w:val="000000"/>
                <w:sz w:val="28"/>
                <w:szCs w:val="28"/>
                <w:highlight w:val="none"/>
                <w:lang w:val="en-US" w:eastAsia="zh-CN"/>
              </w:rPr>
              <w:t>7</w:t>
            </w:r>
            <w:r>
              <w:rPr>
                <w:rFonts w:hint="eastAsia" w:ascii="华文仿宋" w:hAnsi="华文仿宋" w:eastAsia="华文仿宋" w:cs="华文仿宋"/>
                <w:color w:val="000000"/>
                <w:sz w:val="28"/>
                <w:szCs w:val="28"/>
                <w:highlight w:val="none"/>
                <w:lang w:val="zh-CN" w:eastAsia="zh-CN"/>
              </w:rPr>
              <w:t>分，一般得</w:t>
            </w:r>
            <w:r>
              <w:rPr>
                <w:rFonts w:hint="eastAsia" w:ascii="华文仿宋" w:hAnsi="华文仿宋" w:eastAsia="华文仿宋" w:cs="华文仿宋"/>
                <w:color w:val="000000"/>
                <w:sz w:val="28"/>
                <w:szCs w:val="28"/>
                <w:highlight w:val="none"/>
                <w:lang w:val="en-US" w:eastAsia="zh-CN"/>
              </w:rPr>
              <w:t>3</w:t>
            </w:r>
            <w:r>
              <w:rPr>
                <w:rFonts w:hint="eastAsia" w:ascii="华文仿宋" w:hAnsi="华文仿宋" w:eastAsia="华文仿宋" w:cs="华文仿宋"/>
                <w:color w:val="000000"/>
                <w:sz w:val="28"/>
                <w:szCs w:val="28"/>
                <w:highlight w:val="none"/>
                <w:lang w:val="zh-CN" w:eastAsia="zh-CN"/>
              </w:rPr>
              <w:t>.1-5分，较差得0-</w:t>
            </w:r>
            <w:r>
              <w:rPr>
                <w:rFonts w:hint="eastAsia" w:ascii="华文仿宋" w:hAnsi="华文仿宋" w:eastAsia="华文仿宋" w:cs="华文仿宋"/>
                <w:color w:val="000000"/>
                <w:sz w:val="28"/>
                <w:szCs w:val="28"/>
                <w:highlight w:val="none"/>
                <w:lang w:val="en-US" w:eastAsia="zh-CN"/>
              </w:rPr>
              <w:t>3</w:t>
            </w:r>
            <w:r>
              <w:rPr>
                <w:rFonts w:hint="eastAsia" w:ascii="华文仿宋" w:hAnsi="华文仿宋" w:eastAsia="华文仿宋" w:cs="华文仿宋"/>
                <w:color w:val="000000"/>
                <w:sz w:val="28"/>
                <w:szCs w:val="28"/>
                <w:highlight w:val="none"/>
                <w:lang w:val="zh-CN" w:eastAsia="zh-CN"/>
              </w:rPr>
              <w:t>分。</w:t>
            </w:r>
          </w:p>
        </w:tc>
      </w:tr>
    </w:tbl>
    <w:p>
      <w:pPr>
        <w:pStyle w:val="5"/>
        <w:rPr>
          <w:rFonts w:hint="eastAsia" w:ascii="宋体" w:hAnsi="宋体" w:eastAsia="宋体" w:cs="宋体"/>
          <w:color w:val="000000"/>
          <w:sz w:val="36"/>
          <w:szCs w:val="36"/>
        </w:rPr>
      </w:pPr>
    </w:p>
    <w:p>
      <w:pPr>
        <w:pStyle w:val="5"/>
        <w:ind w:left="0" w:leftChars="0" w:firstLine="0" w:firstLineChars="0"/>
        <w:rPr>
          <w:rFonts w:hint="eastAsia" w:ascii="宋体" w:hAnsi="宋体" w:eastAsia="宋体" w:cs="宋体"/>
          <w:color w:val="000000"/>
          <w:sz w:val="36"/>
          <w:szCs w:val="36"/>
        </w:rPr>
      </w:pPr>
    </w:p>
    <w:p>
      <w:pPr>
        <w:pStyle w:val="4"/>
        <w:spacing w:before="100" w:beforeAutospacing="1" w:after="100" w:afterAutospacing="1" w:line="400" w:lineRule="atLeast"/>
        <w:jc w:val="center"/>
        <w:rPr>
          <w:rFonts w:ascii="宋体" w:hAnsi="宋体" w:eastAsia="宋体" w:cs="宋体"/>
          <w:color w:val="000000"/>
          <w:sz w:val="36"/>
          <w:szCs w:val="36"/>
        </w:rPr>
      </w:pPr>
      <w:r>
        <w:rPr>
          <w:rFonts w:hint="eastAsia" w:ascii="宋体" w:hAnsi="宋体" w:eastAsia="宋体" w:cs="宋体"/>
          <w:color w:val="000000"/>
          <w:sz w:val="36"/>
          <w:szCs w:val="36"/>
        </w:rPr>
        <w:t>F  授予合同</w:t>
      </w:r>
      <w:bookmarkEnd w:id="33"/>
      <w:bookmarkEnd w:id="34"/>
      <w:bookmarkEnd w:id="35"/>
      <w:bookmarkEnd w:id="36"/>
      <w:bookmarkEnd w:id="37"/>
      <w:bookmarkEnd w:id="38"/>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27．合同授予标准</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27.1</w:t>
      </w:r>
      <w:r>
        <w:rPr>
          <w:rFonts w:hint="eastAsia" w:ascii="华文仿宋" w:hAnsi="华文仿宋" w:eastAsia="华文仿宋" w:cs="华文仿宋"/>
          <w:bCs/>
          <w:color w:val="000000"/>
          <w:sz w:val="32"/>
          <w:szCs w:val="32"/>
        </w:rPr>
        <w:t>合同将授予被确定为实质上响应招标文件要求，符合采购需求、质量和服务相等且综合评分最高的投标单位</w:t>
      </w:r>
      <w:r>
        <w:rPr>
          <w:rFonts w:hint="eastAsia" w:ascii="华文仿宋" w:hAnsi="华文仿宋" w:eastAsia="华文仿宋" w:cs="华文仿宋"/>
          <w:color w:val="000000"/>
          <w:sz w:val="32"/>
          <w:szCs w:val="32"/>
        </w:rPr>
        <w:t>。</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27.2 最低报价不一定是被授予合同的保证。</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27.3排名第一的成交候选人放弃中标、因不可抗力不能履行合同、或被查实存在影响中标结果的违法行为等情形，不符合成交条件的，采购单位可以按照评标委员会提出的成交候选人名单排序依次确定其他中标候选人为成交单位，也可以重新招标。</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28．接受和拒绝任何或所有招标的权力</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28.1为维护国家利益，采购单位在授予合同之前仍有选择或拒绝任何全部招标的权力，并对所采取的行为不作任何解释。</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29．中标通知书</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29.1 中标公告期满后，采购代理机构将以书面形式发出《中标通知书》，但发出时间不超过招标有效期，《中标通知书》一经发出即发生法律效力。</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29.2 《中标通知书》将作为签订合同的依据。</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30．签订合同</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30.1 中标单位收到《中标通知书》后，按《中标通知书》中规定的时间地点与采购单位签订合同。采购单位和中标单位不得再订立背离合同实质性内容的其他协议。</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30.2如中标单位拒签合同，则按违约处理。采购代理机构没收其投标保证金。</w:t>
      </w:r>
    </w:p>
    <w:p>
      <w:pPr>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30.3招标文件、中标单位的投标文件及其澄清文件等，均为签订经济合同的依据。</w:t>
      </w:r>
    </w:p>
    <w:p>
      <w:pPr>
        <w:pStyle w:val="14"/>
        <w:adjustRightInd w:val="0"/>
        <w:spacing w:line="579" w:lineRule="exact"/>
        <w:ind w:firstLine="64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31．招标代理服务费：中标单位须向</w:t>
      </w:r>
      <w:r>
        <w:rPr>
          <w:rFonts w:hint="eastAsia" w:ascii="华文仿宋" w:hAnsi="华文仿宋" w:eastAsia="华文仿宋" w:cs="华文仿宋"/>
          <w:color w:val="000000"/>
          <w:sz w:val="32"/>
          <w:szCs w:val="32"/>
          <w:u w:val="single"/>
        </w:rPr>
        <w:t>乌鲁木齐鸿瑞智晟招标代理有限责任公司</w:t>
      </w:r>
      <w:r>
        <w:rPr>
          <w:rFonts w:hint="eastAsia" w:ascii="华文仿宋" w:hAnsi="华文仿宋" w:eastAsia="华文仿宋" w:cs="华文仿宋"/>
          <w:color w:val="000000"/>
          <w:sz w:val="32"/>
          <w:szCs w:val="32"/>
        </w:rPr>
        <w:t>支付招标代理服务费。</w:t>
      </w:r>
    </w:p>
    <w:p>
      <w:pPr>
        <w:pStyle w:val="4"/>
        <w:spacing w:before="100" w:beforeAutospacing="1" w:after="100" w:afterAutospacing="1" w:line="579" w:lineRule="exact"/>
        <w:jc w:val="center"/>
        <w:rPr>
          <w:rFonts w:ascii="宋体" w:hAnsi="宋体" w:eastAsia="宋体" w:cs="宋体"/>
          <w:bCs/>
          <w:color w:val="000000"/>
          <w:sz w:val="36"/>
          <w:szCs w:val="36"/>
        </w:rPr>
      </w:pPr>
      <w:bookmarkStart w:id="39" w:name="_Toc471489759"/>
      <w:bookmarkStart w:id="40" w:name="_Toc527642958"/>
      <w:r>
        <w:rPr>
          <w:rFonts w:hint="eastAsia" w:ascii="宋体" w:hAnsi="宋体" w:eastAsia="宋体" w:cs="宋体"/>
          <w:color w:val="000000"/>
          <w:sz w:val="36"/>
          <w:szCs w:val="36"/>
        </w:rPr>
        <w:t>G  招标失败条件</w:t>
      </w:r>
      <w:bookmarkEnd w:id="39"/>
      <w:bookmarkEnd w:id="40"/>
    </w:p>
    <w:p>
      <w:pPr>
        <w:pStyle w:val="14"/>
        <w:tabs>
          <w:tab w:val="left" w:pos="720"/>
          <w:tab w:val="left" w:pos="900"/>
          <w:tab w:val="left" w:pos="1260"/>
        </w:tabs>
        <w:adjustRightInd w:val="0"/>
        <w:spacing w:line="579" w:lineRule="exact"/>
        <w:ind w:left="958" w:leftChars="304" w:hanging="320" w:hangingChars="100"/>
        <w:rPr>
          <w:rFonts w:ascii="华文仿宋" w:hAnsi="华文仿宋" w:eastAsia="华文仿宋" w:cs="华文仿宋"/>
          <w:bCs/>
          <w:color w:val="000000"/>
          <w:sz w:val="32"/>
          <w:szCs w:val="32"/>
        </w:rPr>
      </w:pPr>
      <w:r>
        <w:rPr>
          <w:rFonts w:hint="eastAsia" w:ascii="华文仿宋" w:hAnsi="华文仿宋" w:eastAsia="华文仿宋" w:cs="华文仿宋"/>
          <w:bCs/>
          <w:color w:val="000000"/>
          <w:sz w:val="32"/>
          <w:szCs w:val="32"/>
        </w:rPr>
        <w:t>32.出现影响采购公正的违法、违规行为的；</w:t>
      </w:r>
    </w:p>
    <w:p>
      <w:pPr>
        <w:pStyle w:val="14"/>
        <w:tabs>
          <w:tab w:val="left" w:pos="720"/>
          <w:tab w:val="left" w:pos="900"/>
          <w:tab w:val="left" w:pos="1260"/>
        </w:tabs>
        <w:adjustRightInd w:val="0"/>
        <w:spacing w:line="579" w:lineRule="exact"/>
        <w:ind w:left="958" w:leftChars="304" w:hanging="320" w:hangingChars="100"/>
        <w:rPr>
          <w:rFonts w:ascii="华文仿宋" w:hAnsi="华文仿宋" w:eastAsia="华文仿宋" w:cs="华文仿宋"/>
          <w:bCs/>
          <w:color w:val="000000"/>
          <w:sz w:val="32"/>
          <w:szCs w:val="32"/>
        </w:rPr>
      </w:pPr>
      <w:r>
        <w:rPr>
          <w:rFonts w:hint="eastAsia" w:ascii="华文仿宋" w:hAnsi="华文仿宋" w:eastAsia="华文仿宋" w:cs="华文仿宋"/>
          <w:bCs/>
          <w:color w:val="000000"/>
          <w:sz w:val="32"/>
          <w:szCs w:val="32"/>
        </w:rPr>
        <w:t>33.因重大变故，采购任务取消的；</w:t>
      </w:r>
    </w:p>
    <w:p>
      <w:pPr>
        <w:pStyle w:val="14"/>
        <w:tabs>
          <w:tab w:val="left" w:pos="720"/>
          <w:tab w:val="left" w:pos="900"/>
          <w:tab w:val="left" w:pos="1260"/>
        </w:tabs>
        <w:adjustRightInd w:val="0"/>
        <w:spacing w:line="579" w:lineRule="exact"/>
        <w:ind w:firstLine="640" w:firstLineChars="200"/>
        <w:rPr>
          <w:rFonts w:ascii="华文仿宋" w:hAnsi="华文仿宋" w:eastAsia="华文仿宋" w:cs="华文仿宋"/>
          <w:bCs/>
          <w:color w:val="000000"/>
          <w:sz w:val="32"/>
          <w:szCs w:val="32"/>
        </w:rPr>
      </w:pPr>
      <w:r>
        <w:rPr>
          <w:rFonts w:hint="eastAsia" w:ascii="华文仿宋" w:hAnsi="华文仿宋" w:eastAsia="华文仿宋" w:cs="华文仿宋"/>
          <w:bCs/>
          <w:color w:val="000000"/>
          <w:sz w:val="32"/>
          <w:szCs w:val="32"/>
        </w:rPr>
        <w:t>34.投标文件截止时间后，实际参与的投标单位不足法定家数的；</w:t>
      </w:r>
    </w:p>
    <w:p>
      <w:pPr>
        <w:pStyle w:val="14"/>
        <w:tabs>
          <w:tab w:val="left" w:pos="720"/>
          <w:tab w:val="left" w:pos="900"/>
          <w:tab w:val="left" w:pos="1260"/>
        </w:tabs>
        <w:adjustRightInd w:val="0"/>
        <w:spacing w:line="579" w:lineRule="exact"/>
        <w:ind w:left="958" w:leftChars="304" w:hanging="320" w:hangingChars="100"/>
        <w:rPr>
          <w:rFonts w:ascii="华文仿宋" w:hAnsi="华文仿宋" w:eastAsia="华文仿宋" w:cs="华文仿宋"/>
          <w:bCs/>
          <w:color w:val="000000"/>
          <w:sz w:val="32"/>
          <w:szCs w:val="32"/>
        </w:rPr>
      </w:pPr>
      <w:r>
        <w:rPr>
          <w:rFonts w:hint="eastAsia" w:ascii="华文仿宋" w:hAnsi="华文仿宋" w:eastAsia="华文仿宋" w:cs="华文仿宋"/>
          <w:bCs/>
          <w:color w:val="000000"/>
          <w:sz w:val="32"/>
          <w:szCs w:val="32"/>
        </w:rPr>
        <w:t>35.最终报价均超过采购预算的；</w:t>
      </w:r>
    </w:p>
    <w:p>
      <w:pPr>
        <w:pStyle w:val="14"/>
        <w:tabs>
          <w:tab w:val="left" w:pos="720"/>
          <w:tab w:val="left" w:pos="900"/>
          <w:tab w:val="left" w:pos="1260"/>
        </w:tabs>
        <w:adjustRightInd w:val="0"/>
        <w:spacing w:line="579" w:lineRule="exact"/>
        <w:ind w:left="958" w:leftChars="304" w:hanging="320" w:hangingChars="100"/>
        <w:rPr>
          <w:rFonts w:ascii="华文仿宋" w:hAnsi="华文仿宋" w:eastAsia="华文仿宋" w:cs="华文仿宋"/>
          <w:bCs/>
          <w:color w:val="000000"/>
          <w:sz w:val="32"/>
          <w:szCs w:val="32"/>
        </w:rPr>
      </w:pPr>
      <w:r>
        <w:rPr>
          <w:rFonts w:hint="eastAsia" w:ascii="华文仿宋" w:hAnsi="华文仿宋" w:eastAsia="华文仿宋" w:cs="华文仿宋"/>
          <w:bCs/>
          <w:color w:val="000000"/>
          <w:sz w:val="32"/>
          <w:szCs w:val="32"/>
        </w:rPr>
        <w:t>36.对招标文件作出实质性响应的投标单位不足法定家数的；</w:t>
      </w:r>
    </w:p>
    <w:p>
      <w:pPr>
        <w:pStyle w:val="14"/>
        <w:tabs>
          <w:tab w:val="left" w:pos="720"/>
          <w:tab w:val="left" w:pos="900"/>
          <w:tab w:val="left" w:pos="1260"/>
        </w:tabs>
        <w:adjustRightInd w:val="0"/>
        <w:spacing w:line="579" w:lineRule="exact"/>
        <w:ind w:firstLine="643" w:firstLineChars="200"/>
        <w:rPr>
          <w:rFonts w:ascii="华文仿宋" w:hAnsi="华文仿宋" w:eastAsia="华文仿宋" w:cs="华文仿宋"/>
          <w:bCs/>
          <w:color w:val="000000"/>
          <w:sz w:val="32"/>
          <w:szCs w:val="32"/>
        </w:rPr>
      </w:pPr>
      <w:r>
        <w:rPr>
          <w:rFonts w:hint="eastAsia" w:ascii="华文仿宋" w:hAnsi="华文仿宋" w:eastAsia="华文仿宋" w:cs="华文仿宋"/>
          <w:b/>
          <w:color w:val="000000"/>
          <w:sz w:val="32"/>
          <w:szCs w:val="32"/>
        </w:rPr>
        <w:t>注：</w:t>
      </w:r>
      <w:r>
        <w:rPr>
          <w:rFonts w:hint="eastAsia" w:ascii="华文仿宋" w:hAnsi="华文仿宋" w:eastAsia="华文仿宋" w:cs="华文仿宋"/>
          <w:bCs/>
          <w:color w:val="000000"/>
          <w:sz w:val="32"/>
          <w:szCs w:val="32"/>
        </w:rPr>
        <w:t>本招标文件的解释权属于乌鲁木齐鸿瑞智晟招标代理有限责任公司所有。</w:t>
      </w:r>
    </w:p>
    <w:p>
      <w:pPr>
        <w:pStyle w:val="14"/>
        <w:tabs>
          <w:tab w:val="left" w:pos="720"/>
          <w:tab w:val="left" w:pos="900"/>
          <w:tab w:val="left" w:pos="1260"/>
        </w:tabs>
        <w:adjustRightInd w:val="0"/>
        <w:spacing w:line="579" w:lineRule="exact"/>
        <w:ind w:left="960" w:hanging="960" w:hangingChars="300"/>
        <w:rPr>
          <w:rFonts w:ascii="华文仿宋" w:hAnsi="华文仿宋" w:eastAsia="华文仿宋" w:cs="华文仿宋"/>
          <w:bCs/>
          <w:color w:val="000000"/>
          <w:sz w:val="32"/>
          <w:szCs w:val="32"/>
        </w:rPr>
      </w:pPr>
    </w:p>
    <w:p>
      <w:pPr>
        <w:widowControl/>
        <w:jc w:val="left"/>
        <w:rPr>
          <w:rFonts w:cs="华文中宋"/>
          <w:b/>
          <w:bCs/>
          <w:color w:val="000000"/>
          <w:sz w:val="36"/>
          <w:szCs w:val="36"/>
        </w:rPr>
      </w:pPr>
      <w:r>
        <w:rPr>
          <w:rFonts w:hint="eastAsia" w:ascii="华文仿宋" w:hAnsi="华文仿宋" w:eastAsia="华文仿宋" w:cs="华文仿宋"/>
          <w:color w:val="000000"/>
          <w:sz w:val="32"/>
          <w:szCs w:val="32"/>
        </w:rPr>
        <w:br w:type="page"/>
      </w:r>
    </w:p>
    <w:p>
      <w:pPr>
        <w:spacing w:line="579" w:lineRule="exact"/>
        <w:jc w:val="center"/>
        <w:rPr>
          <w:rFonts w:ascii="华文仿宋" w:hAnsi="华文仿宋" w:eastAsia="华文仿宋" w:cs="华文仿宋"/>
          <w:sz w:val="32"/>
          <w:szCs w:val="32"/>
        </w:rPr>
      </w:pPr>
      <w:bookmarkStart w:id="41" w:name="_Toc31367_WPSOffice_Level1"/>
      <w:r>
        <w:rPr>
          <w:rFonts w:hint="eastAsia" w:ascii="宋体" w:hAnsi="宋体" w:cs="宋体"/>
          <w:b/>
          <w:bCs/>
          <w:color w:val="000000"/>
          <w:sz w:val="44"/>
          <w:szCs w:val="44"/>
        </w:rPr>
        <w:t xml:space="preserve">第三部分 </w:t>
      </w:r>
      <w:bookmarkEnd w:id="41"/>
      <w:r>
        <w:rPr>
          <w:rFonts w:hint="eastAsia" w:ascii="宋体" w:hAnsi="宋体" w:cs="宋体"/>
          <w:b/>
          <w:bCs/>
          <w:color w:val="000000"/>
          <w:sz w:val="44"/>
          <w:szCs w:val="44"/>
        </w:rPr>
        <w:t>货物需求及相关要求说明</w:t>
      </w:r>
      <w:bookmarkStart w:id="42" w:name="_Toc507690271"/>
      <w:bookmarkStart w:id="43" w:name="_Toc527642960"/>
    </w:p>
    <w:p>
      <w:pPr>
        <w:rPr>
          <w:color w:val="000000"/>
        </w:rPr>
      </w:pPr>
    </w:p>
    <w:tbl>
      <w:tblPr>
        <w:tblStyle w:val="23"/>
        <w:tblW w:w="5000" w:type="pct"/>
        <w:tblInd w:w="0" w:type="dxa"/>
        <w:tblLayout w:type="autofit"/>
        <w:tblCellMar>
          <w:top w:w="0" w:type="dxa"/>
          <w:left w:w="108" w:type="dxa"/>
          <w:bottom w:w="0" w:type="dxa"/>
          <w:right w:w="108" w:type="dxa"/>
        </w:tblCellMar>
      </w:tblPr>
      <w:tblGrid>
        <w:gridCol w:w="516"/>
        <w:gridCol w:w="618"/>
        <w:gridCol w:w="6687"/>
        <w:gridCol w:w="480"/>
        <w:gridCol w:w="674"/>
        <w:gridCol w:w="490"/>
        <w:gridCol w:w="501"/>
      </w:tblGrid>
      <w:tr>
        <w:tblPrEx>
          <w:tblCellMar>
            <w:top w:w="0" w:type="dxa"/>
            <w:left w:w="108" w:type="dxa"/>
            <w:bottom w:w="0" w:type="dxa"/>
            <w:right w:w="108" w:type="dxa"/>
          </w:tblCellMar>
        </w:tblPrEx>
        <w:trPr>
          <w:trHeight w:val="474" w:hRule="atLeast"/>
        </w:trPr>
        <w:tc>
          <w:tcPr>
            <w:tcW w:w="5000" w:type="pct"/>
            <w:gridSpan w:val="7"/>
            <w:tcBorders>
              <w:top w:val="single" w:color="000000" w:sz="4" w:space="0"/>
              <w:left w:val="single" w:color="000000" w:sz="4" w:space="0"/>
              <w:bottom w:val="single" w:color="000000" w:sz="4" w:space="0"/>
              <w:right w:val="single" w:color="000000" w:sz="4" w:space="0"/>
            </w:tcBorders>
            <w:vAlign w:val="center"/>
          </w:tcPr>
          <w:p>
            <w:pPr>
              <w:pStyle w:val="3"/>
              <w:numPr>
                <w:ilvl w:val="0"/>
                <w:numId w:val="0"/>
              </w:numPr>
              <w:tabs>
                <w:tab w:val="left" w:pos="0"/>
                <w:tab w:val="clear" w:pos="360"/>
              </w:tabs>
              <w:spacing w:before="0" w:after="0" w:line="240" w:lineRule="atLeast"/>
              <w:ind w:leftChars="0"/>
              <w:jc w:val="center"/>
              <w:rPr>
                <w:rFonts w:hint="eastAsia" w:ascii="微软雅黑" w:hAnsi="微软雅黑" w:eastAsia="微软雅黑" w:cs="微软雅黑"/>
                <w:b w:val="0"/>
                <w:bCs w:val="0"/>
                <w:color w:val="auto"/>
                <w:kern w:val="0"/>
                <w:sz w:val="20"/>
                <w:lang w:bidi="ar"/>
              </w:rPr>
            </w:pPr>
            <w:r>
              <w:rPr>
                <w:rFonts w:hint="eastAsia" w:ascii="微软雅黑" w:hAnsi="微软雅黑" w:eastAsia="微软雅黑" w:cs="微软雅黑"/>
                <w:b w:val="0"/>
                <w:bCs w:val="0"/>
                <w:color w:val="auto"/>
                <w:kern w:val="0"/>
                <w:sz w:val="28"/>
                <w:szCs w:val="28"/>
                <w:lang w:bidi="ar"/>
              </w:rPr>
              <w:t>美容美发店设备采购项目清单</w:t>
            </w:r>
          </w:p>
        </w:tc>
      </w:tr>
      <w:tr>
        <w:tblPrEx>
          <w:tblCellMar>
            <w:top w:w="0" w:type="dxa"/>
            <w:left w:w="108" w:type="dxa"/>
            <w:bottom w:w="0" w:type="dxa"/>
            <w:right w:w="108" w:type="dxa"/>
          </w:tblCellMar>
        </w:tblPrEx>
        <w:trPr>
          <w:trHeight w:val="312" w:hRule="atLeast"/>
        </w:trPr>
        <w:tc>
          <w:tcPr>
            <w:tcW w:w="259"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0"/>
                <w:szCs w:val="20"/>
                <w:lang w:bidi="ar"/>
              </w:rPr>
              <w:t>序号</w:t>
            </w:r>
          </w:p>
        </w:tc>
        <w:tc>
          <w:tcPr>
            <w:tcW w:w="310"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0"/>
                <w:szCs w:val="20"/>
                <w:lang w:bidi="ar"/>
              </w:rPr>
              <w:t>采购项目名称</w:t>
            </w:r>
          </w:p>
        </w:tc>
        <w:tc>
          <w:tcPr>
            <w:tcW w:w="3355"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sz w:val="24"/>
                <w:shd w:val="clear" w:color="auto" w:fill="FFFFFF"/>
              </w:rPr>
            </w:pPr>
            <w:r>
              <w:rPr>
                <w:rFonts w:hint="eastAsia" w:ascii="微软雅黑" w:hAnsi="微软雅黑" w:eastAsia="微软雅黑" w:cs="微软雅黑"/>
                <w:b w:val="0"/>
                <w:bCs w:val="0"/>
                <w:color w:val="auto"/>
                <w:kern w:val="0"/>
                <w:sz w:val="20"/>
                <w:szCs w:val="20"/>
                <w:lang w:bidi="ar"/>
              </w:rPr>
              <w:t>规格及要求</w:t>
            </w:r>
          </w:p>
        </w:tc>
        <w:tc>
          <w:tcPr>
            <w:tcW w:w="241"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0"/>
                <w:szCs w:val="20"/>
                <w:lang w:bidi="ar"/>
              </w:rPr>
              <w:t>单位</w:t>
            </w:r>
          </w:p>
        </w:tc>
        <w:tc>
          <w:tcPr>
            <w:tcW w:w="33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0"/>
                <w:szCs w:val="20"/>
                <w:lang w:bidi="ar"/>
              </w:rPr>
              <w:t>每个店共配置数量</w:t>
            </w:r>
          </w:p>
        </w:tc>
        <w:tc>
          <w:tcPr>
            <w:tcW w:w="246"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4"/>
                <w:lang w:bidi="ar"/>
              </w:rPr>
              <w:t>单价</w:t>
            </w:r>
          </w:p>
        </w:tc>
        <w:tc>
          <w:tcPr>
            <w:tcW w:w="24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sz w:val="20"/>
                <w:szCs w:val="20"/>
              </w:rPr>
            </w:pPr>
            <w:r>
              <w:rPr>
                <w:rFonts w:hint="eastAsia" w:ascii="微软雅黑" w:hAnsi="微软雅黑" w:eastAsia="微软雅黑" w:cs="微软雅黑"/>
                <w:b w:val="0"/>
                <w:bCs w:val="0"/>
                <w:color w:val="auto"/>
                <w:kern w:val="0"/>
                <w:sz w:val="24"/>
                <w:lang w:bidi="ar"/>
              </w:rPr>
              <w:t>合计</w:t>
            </w:r>
          </w:p>
        </w:tc>
      </w:tr>
      <w:tr>
        <w:tblPrEx>
          <w:tblCellMar>
            <w:top w:w="0" w:type="dxa"/>
            <w:left w:w="108" w:type="dxa"/>
            <w:bottom w:w="0" w:type="dxa"/>
            <w:right w:w="108" w:type="dxa"/>
          </w:tblCellMar>
        </w:tblPrEx>
        <w:trPr>
          <w:trHeight w:val="312" w:hRule="atLeast"/>
        </w:trPr>
        <w:tc>
          <w:tcPr>
            <w:tcW w:w="259"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0"/>
                <w:szCs w:val="20"/>
                <w:lang w:bidi="ar"/>
              </w:rPr>
            </w:pPr>
            <w:r>
              <w:rPr>
                <w:rFonts w:hint="eastAsia" w:ascii="微软雅黑" w:hAnsi="微软雅黑" w:eastAsia="微软雅黑" w:cs="微软雅黑"/>
                <w:b w:val="0"/>
                <w:bCs w:val="0"/>
                <w:color w:val="auto"/>
                <w:kern w:val="0"/>
                <w:sz w:val="24"/>
                <w:lang w:bidi="ar"/>
              </w:rPr>
              <w:t>1</w:t>
            </w:r>
          </w:p>
        </w:tc>
        <w:tc>
          <w:tcPr>
            <w:tcW w:w="310"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0"/>
                <w:szCs w:val="20"/>
                <w:lang w:bidi="ar"/>
              </w:rPr>
            </w:pPr>
            <w:r>
              <w:rPr>
                <w:rFonts w:hint="eastAsia" w:ascii="微软雅黑" w:hAnsi="微软雅黑" w:eastAsia="微软雅黑" w:cs="微软雅黑"/>
                <w:b w:val="0"/>
                <w:bCs w:val="0"/>
                <w:color w:val="auto"/>
                <w:kern w:val="0"/>
                <w:sz w:val="24"/>
                <w:lang w:bidi="ar"/>
              </w:rPr>
              <w:t>产品架</w:t>
            </w:r>
          </w:p>
        </w:tc>
        <w:tc>
          <w:tcPr>
            <w:tcW w:w="3355"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0"/>
                <w:szCs w:val="20"/>
                <w:lang w:bidi="ar"/>
              </w:rPr>
            </w:pPr>
            <w:r>
              <w:rPr>
                <w:rFonts w:hint="eastAsia" w:ascii="微软雅黑" w:hAnsi="微软雅黑" w:eastAsia="微软雅黑" w:cs="微软雅黑"/>
                <w:b w:val="0"/>
                <w:bCs w:val="0"/>
                <w:color w:val="auto"/>
                <w:sz w:val="24"/>
                <w:shd w:val="clear" w:color="auto" w:fill="FFFFFF"/>
                <w:lang w:eastAsia="zh-CN"/>
              </w:rPr>
              <w:t>柚木色、钢木结合、</w:t>
            </w:r>
            <w:r>
              <w:rPr>
                <w:rFonts w:hint="eastAsia" w:ascii="微软雅黑" w:hAnsi="微软雅黑" w:eastAsia="微软雅黑" w:cs="微软雅黑"/>
                <w:b w:val="0"/>
                <w:bCs w:val="0"/>
                <w:color w:val="auto"/>
                <w:sz w:val="24"/>
                <w:shd w:val="clear" w:color="auto" w:fill="FFFFFF"/>
              </w:rPr>
              <w:t>4层100</w:t>
            </w:r>
            <w:r>
              <w:rPr>
                <w:rFonts w:hint="eastAsia" w:ascii="微软雅黑" w:hAnsi="微软雅黑" w:eastAsia="微软雅黑" w:cs="微软雅黑"/>
                <w:b w:val="0"/>
                <w:bCs w:val="0"/>
                <w:color w:val="auto"/>
                <w:sz w:val="24"/>
                <w:shd w:val="clear" w:color="auto" w:fill="FFFFFF"/>
                <w:lang w:val="en-US" w:eastAsia="zh-CN"/>
              </w:rPr>
              <w:t>CM</w:t>
            </w:r>
            <w:r>
              <w:rPr>
                <w:rFonts w:hint="eastAsia" w:ascii="微软雅黑" w:hAnsi="微软雅黑" w:eastAsia="微软雅黑" w:cs="微软雅黑"/>
                <w:b w:val="0"/>
                <w:bCs w:val="0"/>
                <w:color w:val="auto"/>
                <w:sz w:val="24"/>
                <w:shd w:val="clear" w:color="auto" w:fill="FFFFFF"/>
              </w:rPr>
              <w:t>长*30</w:t>
            </w:r>
            <w:r>
              <w:rPr>
                <w:rFonts w:hint="eastAsia" w:ascii="微软雅黑" w:hAnsi="微软雅黑" w:eastAsia="微软雅黑" w:cs="微软雅黑"/>
                <w:b w:val="0"/>
                <w:bCs w:val="0"/>
                <w:color w:val="auto"/>
                <w:sz w:val="24"/>
                <w:shd w:val="clear" w:color="auto" w:fill="FFFFFF"/>
                <w:lang w:val="en-US" w:eastAsia="zh-CN"/>
              </w:rPr>
              <w:t>CM</w:t>
            </w:r>
            <w:r>
              <w:rPr>
                <w:rFonts w:hint="eastAsia" w:ascii="微软雅黑" w:hAnsi="微软雅黑" w:eastAsia="微软雅黑" w:cs="微软雅黑"/>
                <w:b w:val="0"/>
                <w:bCs w:val="0"/>
                <w:color w:val="auto"/>
                <w:sz w:val="24"/>
                <w:shd w:val="clear" w:color="auto" w:fill="FFFFFF"/>
              </w:rPr>
              <w:t>宽*145</w:t>
            </w:r>
            <w:r>
              <w:rPr>
                <w:rFonts w:hint="eastAsia" w:ascii="微软雅黑" w:hAnsi="微软雅黑" w:eastAsia="微软雅黑" w:cs="微软雅黑"/>
                <w:b w:val="0"/>
                <w:bCs w:val="0"/>
                <w:color w:val="auto"/>
                <w:sz w:val="24"/>
                <w:shd w:val="clear" w:color="auto" w:fill="FFFFFF"/>
                <w:lang w:val="en-US" w:eastAsia="zh-CN"/>
              </w:rPr>
              <w:t>CM</w:t>
            </w:r>
            <w:r>
              <w:rPr>
                <w:rFonts w:hint="eastAsia" w:ascii="微软雅黑" w:hAnsi="微软雅黑" w:eastAsia="微软雅黑" w:cs="微软雅黑"/>
                <w:b w:val="0"/>
                <w:bCs w:val="0"/>
                <w:color w:val="auto"/>
                <w:sz w:val="24"/>
                <w:shd w:val="clear" w:color="auto" w:fill="FFFFFF"/>
              </w:rPr>
              <w:t>高【加厚】</w:t>
            </w:r>
          </w:p>
        </w:tc>
        <w:tc>
          <w:tcPr>
            <w:tcW w:w="241"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0"/>
                <w:szCs w:val="20"/>
                <w:lang w:bidi="ar"/>
              </w:rPr>
            </w:pPr>
            <w:r>
              <w:rPr>
                <w:rFonts w:hint="eastAsia" w:ascii="微软雅黑" w:hAnsi="微软雅黑" w:eastAsia="微软雅黑" w:cs="微软雅黑"/>
                <w:b w:val="0"/>
                <w:bCs w:val="0"/>
                <w:color w:val="auto"/>
                <w:kern w:val="0"/>
                <w:sz w:val="24"/>
                <w:lang w:bidi="ar"/>
              </w:rPr>
              <w:t>个</w:t>
            </w:r>
          </w:p>
        </w:tc>
        <w:tc>
          <w:tcPr>
            <w:tcW w:w="33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0"/>
                <w:szCs w:val="20"/>
                <w:lang w:bidi="ar"/>
              </w:rPr>
            </w:pPr>
            <w:r>
              <w:rPr>
                <w:rFonts w:hint="eastAsia" w:ascii="微软雅黑" w:hAnsi="微软雅黑" w:eastAsia="微软雅黑" w:cs="微软雅黑"/>
                <w:b w:val="0"/>
                <w:bCs w:val="0"/>
                <w:color w:val="auto"/>
                <w:kern w:val="0"/>
                <w:sz w:val="24"/>
                <w:lang w:bidi="ar"/>
              </w:rPr>
              <w:t>1</w:t>
            </w:r>
          </w:p>
        </w:tc>
        <w:tc>
          <w:tcPr>
            <w:tcW w:w="246"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0"/>
                <w:szCs w:val="20"/>
                <w:lang w:bidi="ar"/>
              </w:rPr>
            </w:pPr>
          </w:p>
        </w:tc>
        <w:tc>
          <w:tcPr>
            <w:tcW w:w="24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0"/>
                <w:szCs w:val="20"/>
                <w:lang w:bidi="ar"/>
              </w:rPr>
            </w:pPr>
          </w:p>
        </w:tc>
      </w:tr>
      <w:tr>
        <w:tblPrEx>
          <w:tblCellMar>
            <w:top w:w="0" w:type="dxa"/>
            <w:left w:w="108" w:type="dxa"/>
            <w:bottom w:w="0" w:type="dxa"/>
            <w:right w:w="108" w:type="dxa"/>
          </w:tblCellMar>
        </w:tblPrEx>
        <w:trPr>
          <w:trHeight w:val="312" w:hRule="atLeast"/>
        </w:trPr>
        <w:tc>
          <w:tcPr>
            <w:tcW w:w="259"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2"/>
                <w:szCs w:val="22"/>
                <w:lang w:bidi="ar"/>
              </w:rPr>
              <w:t>2</w:t>
            </w:r>
          </w:p>
        </w:tc>
        <w:tc>
          <w:tcPr>
            <w:tcW w:w="310"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4"/>
                <w:lang w:bidi="ar"/>
              </w:rPr>
              <w:t>毛巾</w:t>
            </w:r>
          </w:p>
        </w:tc>
        <w:tc>
          <w:tcPr>
            <w:tcW w:w="3355"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sz w:val="24"/>
                <w:shd w:val="clear" w:color="auto" w:fill="FFFFFF"/>
              </w:rPr>
            </w:pPr>
            <w:r>
              <w:rPr>
                <w:rFonts w:hint="eastAsia" w:ascii="微软雅黑" w:hAnsi="微软雅黑" w:eastAsia="微软雅黑" w:cs="微软雅黑"/>
                <w:b w:val="0"/>
                <w:bCs w:val="0"/>
                <w:color w:val="auto"/>
                <w:kern w:val="0"/>
                <w:sz w:val="24"/>
                <w:lang w:bidi="ar"/>
              </w:rPr>
              <w:t>350*700  纯棉</w:t>
            </w:r>
          </w:p>
        </w:tc>
        <w:tc>
          <w:tcPr>
            <w:tcW w:w="241"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2"/>
                <w:szCs w:val="22"/>
                <w:lang w:bidi="ar"/>
              </w:rPr>
              <w:t>条</w:t>
            </w:r>
          </w:p>
        </w:tc>
        <w:tc>
          <w:tcPr>
            <w:tcW w:w="33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4"/>
                <w:lang w:bidi="ar"/>
              </w:rPr>
              <w:t>10</w:t>
            </w:r>
          </w:p>
        </w:tc>
        <w:tc>
          <w:tcPr>
            <w:tcW w:w="246"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p>
        </w:tc>
        <w:tc>
          <w:tcPr>
            <w:tcW w:w="24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sz w:val="20"/>
                <w:szCs w:val="20"/>
              </w:rPr>
            </w:pPr>
          </w:p>
        </w:tc>
      </w:tr>
      <w:tr>
        <w:tblPrEx>
          <w:tblCellMar>
            <w:top w:w="0" w:type="dxa"/>
            <w:left w:w="108" w:type="dxa"/>
            <w:bottom w:w="0" w:type="dxa"/>
            <w:right w:w="108" w:type="dxa"/>
          </w:tblCellMar>
        </w:tblPrEx>
        <w:trPr>
          <w:trHeight w:val="312" w:hRule="atLeast"/>
        </w:trPr>
        <w:tc>
          <w:tcPr>
            <w:tcW w:w="259"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top"/>
              <w:rPr>
                <w:rFonts w:hint="eastAsia" w:ascii="微软雅黑" w:hAnsi="微软雅黑" w:eastAsia="微软雅黑" w:cs="微软雅黑"/>
                <w:b w:val="0"/>
                <w:bCs w:val="0"/>
                <w:color w:val="auto"/>
                <w:sz w:val="20"/>
                <w:szCs w:val="20"/>
              </w:rPr>
            </w:pPr>
            <w:r>
              <w:rPr>
                <w:rFonts w:hint="eastAsia" w:ascii="微软雅黑" w:hAnsi="微软雅黑" w:eastAsia="微软雅黑" w:cs="微软雅黑"/>
                <w:b w:val="0"/>
                <w:bCs w:val="0"/>
                <w:color w:val="auto"/>
                <w:kern w:val="0"/>
                <w:sz w:val="24"/>
                <w:lang w:bidi="ar"/>
              </w:rPr>
              <w:t>3</w:t>
            </w:r>
          </w:p>
        </w:tc>
        <w:tc>
          <w:tcPr>
            <w:tcW w:w="310"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top"/>
              <w:rPr>
                <w:rFonts w:hint="eastAsia" w:ascii="微软雅黑" w:hAnsi="微软雅黑" w:eastAsia="微软雅黑" w:cs="微软雅黑"/>
                <w:b w:val="0"/>
                <w:bCs w:val="0"/>
                <w:color w:val="auto"/>
                <w:sz w:val="20"/>
                <w:szCs w:val="20"/>
              </w:rPr>
            </w:pPr>
            <w:r>
              <w:rPr>
                <w:rFonts w:hint="eastAsia" w:ascii="微软雅黑" w:hAnsi="微软雅黑" w:eastAsia="微软雅黑" w:cs="微软雅黑"/>
                <w:b w:val="0"/>
                <w:bCs w:val="0"/>
                <w:color w:val="auto"/>
                <w:kern w:val="0"/>
                <w:sz w:val="24"/>
                <w:lang w:bidi="ar"/>
              </w:rPr>
              <w:t>毛巾柜</w:t>
            </w:r>
          </w:p>
        </w:tc>
        <w:tc>
          <w:tcPr>
            <w:tcW w:w="3355"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top"/>
              <w:rPr>
                <w:rFonts w:hint="eastAsia" w:ascii="微软雅黑" w:hAnsi="微软雅黑" w:eastAsia="微软雅黑" w:cs="微软雅黑"/>
                <w:b w:val="0"/>
                <w:bCs w:val="0"/>
                <w:color w:val="auto"/>
                <w:sz w:val="20"/>
                <w:szCs w:val="20"/>
              </w:rPr>
            </w:pPr>
            <w:r>
              <w:rPr>
                <w:rFonts w:hint="eastAsia" w:ascii="微软雅黑" w:hAnsi="微软雅黑" w:eastAsia="微软雅黑" w:cs="微软雅黑"/>
                <w:b w:val="0"/>
                <w:bCs w:val="0"/>
                <w:i w:val="0"/>
                <w:iCs w:val="0"/>
                <w:caps w:val="0"/>
                <w:color w:val="auto"/>
                <w:spacing w:val="0"/>
                <w:sz w:val="24"/>
                <w:szCs w:val="24"/>
                <w:shd w:val="clear" w:fill="FFFFFF"/>
              </w:rPr>
              <w:t>商用</w:t>
            </w:r>
            <w:r>
              <w:rPr>
                <w:rFonts w:hint="eastAsia" w:ascii="微软雅黑" w:hAnsi="微软雅黑" w:eastAsia="微软雅黑" w:cs="微软雅黑"/>
                <w:b w:val="0"/>
                <w:bCs w:val="0"/>
                <w:color w:val="auto"/>
                <w:kern w:val="0"/>
                <w:sz w:val="24"/>
                <w:lang w:bidi="ar"/>
              </w:rPr>
              <w:t>51.5*42.5*33.5CM，</w:t>
            </w:r>
            <w:r>
              <w:rPr>
                <w:rFonts w:hint="eastAsia" w:ascii="微软雅黑" w:hAnsi="微软雅黑" w:eastAsia="微软雅黑" w:cs="微软雅黑"/>
                <w:b w:val="0"/>
                <w:bCs w:val="0"/>
                <w:color w:val="auto"/>
                <w:sz w:val="24"/>
                <w:shd w:val="clear" w:color="auto" w:fill="FFFFFF"/>
              </w:rPr>
              <w:t xml:space="preserve">二层 </w:t>
            </w:r>
          </w:p>
        </w:tc>
        <w:tc>
          <w:tcPr>
            <w:tcW w:w="241"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sz w:val="20"/>
                <w:szCs w:val="20"/>
              </w:rPr>
            </w:pPr>
            <w:r>
              <w:rPr>
                <w:rFonts w:hint="eastAsia" w:ascii="微软雅黑" w:hAnsi="微软雅黑" w:eastAsia="微软雅黑" w:cs="微软雅黑"/>
                <w:b w:val="0"/>
                <w:bCs w:val="0"/>
                <w:color w:val="auto"/>
                <w:kern w:val="0"/>
                <w:sz w:val="24"/>
                <w:lang w:bidi="ar"/>
              </w:rPr>
              <w:t>个</w:t>
            </w:r>
          </w:p>
        </w:tc>
        <w:tc>
          <w:tcPr>
            <w:tcW w:w="33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sz w:val="20"/>
                <w:szCs w:val="20"/>
              </w:rPr>
            </w:pPr>
            <w:r>
              <w:rPr>
                <w:rFonts w:hint="eastAsia" w:ascii="微软雅黑" w:hAnsi="微软雅黑" w:eastAsia="微软雅黑" w:cs="微软雅黑"/>
                <w:b w:val="0"/>
                <w:bCs w:val="0"/>
                <w:color w:val="auto"/>
                <w:kern w:val="0"/>
                <w:sz w:val="24"/>
                <w:lang w:bidi="ar"/>
              </w:rPr>
              <w:t>1</w:t>
            </w:r>
          </w:p>
        </w:tc>
        <w:tc>
          <w:tcPr>
            <w:tcW w:w="246"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sz w:val="20"/>
                <w:szCs w:val="20"/>
              </w:rPr>
            </w:pPr>
          </w:p>
        </w:tc>
        <w:tc>
          <w:tcPr>
            <w:tcW w:w="24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sz w:val="20"/>
                <w:szCs w:val="20"/>
              </w:rPr>
            </w:pPr>
          </w:p>
        </w:tc>
      </w:tr>
      <w:tr>
        <w:trPr>
          <w:trHeight w:val="312" w:hRule="atLeast"/>
        </w:trPr>
        <w:tc>
          <w:tcPr>
            <w:tcW w:w="259"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4"/>
                <w:lang w:bidi="ar"/>
              </w:rPr>
              <w:t>4</w:t>
            </w:r>
          </w:p>
        </w:tc>
        <w:tc>
          <w:tcPr>
            <w:tcW w:w="310"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4"/>
                <w:lang w:bidi="ar"/>
              </w:rPr>
              <w:t>消毒柜</w:t>
            </w:r>
          </w:p>
        </w:tc>
        <w:tc>
          <w:tcPr>
            <w:tcW w:w="3355"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i w:val="0"/>
                <w:iCs w:val="0"/>
                <w:caps w:val="0"/>
                <w:color w:val="auto"/>
                <w:spacing w:val="0"/>
                <w:sz w:val="24"/>
                <w:szCs w:val="24"/>
                <w:shd w:val="clear" w:fill="FFFFFF"/>
              </w:rPr>
              <w:t>商用</w:t>
            </w:r>
            <w:r>
              <w:rPr>
                <w:rFonts w:hint="eastAsia" w:ascii="微软雅黑" w:hAnsi="微软雅黑" w:eastAsia="微软雅黑" w:cs="微软雅黑"/>
                <w:b w:val="0"/>
                <w:bCs w:val="0"/>
                <w:color w:val="auto"/>
                <w:kern w:val="0"/>
                <w:sz w:val="24"/>
                <w:lang w:bidi="ar"/>
              </w:rPr>
              <w:t>113*50*40CM,900,280L 消毒温度：低温消毒（小于60摄氏度）消毒方式：臭氧消毒 消毒时间：≥15min</w:t>
            </w:r>
          </w:p>
        </w:tc>
        <w:tc>
          <w:tcPr>
            <w:tcW w:w="241"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4"/>
                <w:lang w:bidi="ar"/>
              </w:rPr>
              <w:t>个</w:t>
            </w:r>
          </w:p>
        </w:tc>
        <w:tc>
          <w:tcPr>
            <w:tcW w:w="33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4"/>
                <w:lang w:bidi="ar"/>
              </w:rPr>
              <w:t>1</w:t>
            </w:r>
          </w:p>
        </w:tc>
        <w:tc>
          <w:tcPr>
            <w:tcW w:w="246"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p>
        </w:tc>
        <w:tc>
          <w:tcPr>
            <w:tcW w:w="24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sz w:val="20"/>
                <w:szCs w:val="20"/>
              </w:rPr>
            </w:pPr>
          </w:p>
        </w:tc>
      </w:tr>
      <w:tr>
        <w:tblPrEx>
          <w:tblCellMar>
            <w:top w:w="0" w:type="dxa"/>
            <w:left w:w="108" w:type="dxa"/>
            <w:bottom w:w="0" w:type="dxa"/>
            <w:right w:w="108" w:type="dxa"/>
          </w:tblCellMar>
        </w:tblPrEx>
        <w:trPr>
          <w:trHeight w:val="312" w:hRule="atLeast"/>
        </w:trPr>
        <w:tc>
          <w:tcPr>
            <w:tcW w:w="25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2"/>
                <w:szCs w:val="22"/>
                <w:lang w:bidi="ar"/>
              </w:rPr>
              <w:t>5</w:t>
            </w:r>
          </w:p>
        </w:tc>
        <w:tc>
          <w:tcPr>
            <w:tcW w:w="31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4"/>
                <w:lang w:bidi="ar"/>
              </w:rPr>
              <w:t>理发梳4件套</w:t>
            </w:r>
          </w:p>
        </w:tc>
        <w:tc>
          <w:tcPr>
            <w:tcW w:w="335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4"/>
                <w:lang w:bidi="ar"/>
              </w:rPr>
              <w:t>理发梳，卷筒梳，吹风梳，</w:t>
            </w:r>
          </w:p>
        </w:tc>
        <w:tc>
          <w:tcPr>
            <w:tcW w:w="2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2"/>
                <w:szCs w:val="22"/>
                <w:lang w:bidi="ar"/>
              </w:rPr>
              <w:t>套</w:t>
            </w:r>
          </w:p>
        </w:tc>
        <w:tc>
          <w:tcPr>
            <w:tcW w:w="33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2"/>
                <w:szCs w:val="22"/>
                <w:lang w:bidi="ar"/>
              </w:rPr>
              <w:t>2</w:t>
            </w:r>
          </w:p>
        </w:tc>
        <w:tc>
          <w:tcPr>
            <w:tcW w:w="24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b w:val="0"/>
                <w:bCs w:val="0"/>
                <w:color w:val="auto"/>
                <w:kern w:val="0"/>
                <w:sz w:val="24"/>
                <w:lang w:bidi="ar"/>
              </w:rPr>
            </w:pPr>
          </w:p>
        </w:tc>
        <w:tc>
          <w:tcPr>
            <w:tcW w:w="24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b w:val="0"/>
                <w:bCs w:val="0"/>
                <w:color w:val="auto"/>
                <w:sz w:val="20"/>
                <w:szCs w:val="20"/>
              </w:rPr>
            </w:pPr>
          </w:p>
        </w:tc>
      </w:tr>
      <w:tr>
        <w:tblPrEx>
          <w:tblCellMar>
            <w:top w:w="0" w:type="dxa"/>
            <w:left w:w="108" w:type="dxa"/>
            <w:bottom w:w="0" w:type="dxa"/>
            <w:right w:w="108" w:type="dxa"/>
          </w:tblCellMar>
        </w:tblPrEx>
        <w:trPr>
          <w:trHeight w:val="312" w:hRule="atLeast"/>
        </w:trPr>
        <w:tc>
          <w:tcPr>
            <w:tcW w:w="259"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2"/>
                <w:szCs w:val="22"/>
                <w:lang w:bidi="ar"/>
              </w:rPr>
            </w:pPr>
            <w:r>
              <w:rPr>
                <w:rFonts w:hint="eastAsia" w:ascii="微软雅黑" w:hAnsi="微软雅黑" w:eastAsia="微软雅黑" w:cs="微软雅黑"/>
                <w:b w:val="0"/>
                <w:bCs w:val="0"/>
                <w:color w:val="auto"/>
                <w:kern w:val="0"/>
                <w:sz w:val="22"/>
                <w:szCs w:val="22"/>
                <w:lang w:bidi="ar"/>
              </w:rPr>
              <w:t>6</w:t>
            </w:r>
          </w:p>
        </w:tc>
        <w:tc>
          <w:tcPr>
            <w:tcW w:w="310"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4"/>
                <w:lang w:bidi="ar"/>
              </w:rPr>
              <w:t>喷壶</w:t>
            </w:r>
          </w:p>
        </w:tc>
        <w:tc>
          <w:tcPr>
            <w:tcW w:w="3355"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4"/>
                <w:lang w:bidi="ar"/>
              </w:rPr>
              <w:t>200ML 喷水壶</w:t>
            </w:r>
          </w:p>
        </w:tc>
        <w:tc>
          <w:tcPr>
            <w:tcW w:w="241"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2"/>
                <w:szCs w:val="22"/>
                <w:lang w:bidi="ar"/>
              </w:rPr>
            </w:pPr>
            <w:r>
              <w:rPr>
                <w:rFonts w:hint="eastAsia" w:ascii="微软雅黑" w:hAnsi="微软雅黑" w:eastAsia="微软雅黑" w:cs="微软雅黑"/>
                <w:b w:val="0"/>
                <w:bCs w:val="0"/>
                <w:color w:val="auto"/>
                <w:kern w:val="0"/>
                <w:sz w:val="22"/>
                <w:szCs w:val="22"/>
                <w:lang w:bidi="ar"/>
              </w:rPr>
              <w:t>把</w:t>
            </w:r>
          </w:p>
        </w:tc>
        <w:tc>
          <w:tcPr>
            <w:tcW w:w="33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2"/>
                <w:szCs w:val="22"/>
                <w:lang w:bidi="ar"/>
              </w:rPr>
            </w:pPr>
            <w:r>
              <w:rPr>
                <w:rFonts w:hint="eastAsia" w:ascii="微软雅黑" w:hAnsi="微软雅黑" w:eastAsia="微软雅黑" w:cs="微软雅黑"/>
                <w:b w:val="0"/>
                <w:bCs w:val="0"/>
                <w:color w:val="auto"/>
                <w:kern w:val="0"/>
                <w:sz w:val="22"/>
                <w:szCs w:val="22"/>
                <w:lang w:bidi="ar"/>
              </w:rPr>
              <w:t>2</w:t>
            </w:r>
          </w:p>
        </w:tc>
        <w:tc>
          <w:tcPr>
            <w:tcW w:w="246"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2"/>
                <w:szCs w:val="22"/>
                <w:lang w:bidi="ar"/>
              </w:rPr>
            </w:pPr>
          </w:p>
        </w:tc>
        <w:tc>
          <w:tcPr>
            <w:tcW w:w="24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sz w:val="20"/>
                <w:szCs w:val="20"/>
              </w:rPr>
            </w:pPr>
          </w:p>
        </w:tc>
      </w:tr>
      <w:tr>
        <w:tblPrEx>
          <w:tblCellMar>
            <w:top w:w="0" w:type="dxa"/>
            <w:left w:w="108" w:type="dxa"/>
            <w:bottom w:w="0" w:type="dxa"/>
            <w:right w:w="108" w:type="dxa"/>
          </w:tblCellMar>
        </w:tblPrEx>
        <w:trPr>
          <w:trHeight w:val="312" w:hRule="atLeast"/>
        </w:trPr>
        <w:tc>
          <w:tcPr>
            <w:tcW w:w="259"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2"/>
                <w:szCs w:val="22"/>
                <w:lang w:bidi="ar"/>
              </w:rPr>
            </w:pPr>
            <w:r>
              <w:rPr>
                <w:rFonts w:hint="eastAsia" w:ascii="微软雅黑" w:hAnsi="微软雅黑" w:eastAsia="微软雅黑" w:cs="微软雅黑"/>
                <w:b w:val="0"/>
                <w:bCs w:val="0"/>
                <w:color w:val="auto"/>
                <w:kern w:val="0"/>
                <w:sz w:val="22"/>
                <w:szCs w:val="22"/>
                <w:lang w:bidi="ar"/>
              </w:rPr>
              <w:t>7</w:t>
            </w:r>
          </w:p>
        </w:tc>
        <w:tc>
          <w:tcPr>
            <w:tcW w:w="310"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4"/>
                <w:lang w:bidi="ar"/>
              </w:rPr>
              <w:t>电卷棒</w:t>
            </w:r>
          </w:p>
        </w:tc>
        <w:tc>
          <w:tcPr>
            <w:tcW w:w="3355"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4"/>
                <w:lang w:bidi="ar"/>
              </w:rPr>
              <w:t>601电卷棒</w:t>
            </w:r>
            <w:r>
              <w:rPr>
                <w:rFonts w:hint="eastAsia" w:ascii="微软雅黑" w:hAnsi="微软雅黑" w:eastAsia="微软雅黑" w:cs="微软雅黑"/>
                <w:b w:val="0"/>
                <w:bCs w:val="0"/>
                <w:color w:val="auto"/>
                <w:sz w:val="24"/>
                <w:shd w:val="clear" w:color="auto" w:fill="FFFFFF"/>
              </w:rPr>
              <w:t>美发专用</w:t>
            </w:r>
          </w:p>
        </w:tc>
        <w:tc>
          <w:tcPr>
            <w:tcW w:w="241"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2"/>
                <w:szCs w:val="22"/>
                <w:lang w:bidi="ar"/>
              </w:rPr>
            </w:pPr>
            <w:r>
              <w:rPr>
                <w:rFonts w:hint="eastAsia" w:ascii="微软雅黑" w:hAnsi="微软雅黑" w:eastAsia="微软雅黑" w:cs="微软雅黑"/>
                <w:b w:val="0"/>
                <w:bCs w:val="0"/>
                <w:color w:val="auto"/>
                <w:kern w:val="0"/>
                <w:sz w:val="22"/>
                <w:szCs w:val="22"/>
                <w:lang w:bidi="ar"/>
              </w:rPr>
              <w:t>个</w:t>
            </w:r>
          </w:p>
        </w:tc>
        <w:tc>
          <w:tcPr>
            <w:tcW w:w="33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2"/>
                <w:szCs w:val="22"/>
                <w:lang w:bidi="ar"/>
              </w:rPr>
            </w:pPr>
            <w:r>
              <w:rPr>
                <w:rFonts w:hint="eastAsia" w:ascii="微软雅黑" w:hAnsi="微软雅黑" w:eastAsia="微软雅黑" w:cs="微软雅黑"/>
                <w:b w:val="0"/>
                <w:bCs w:val="0"/>
                <w:color w:val="auto"/>
                <w:kern w:val="0"/>
                <w:sz w:val="22"/>
                <w:szCs w:val="22"/>
                <w:lang w:bidi="ar"/>
              </w:rPr>
              <w:t>1</w:t>
            </w:r>
          </w:p>
        </w:tc>
        <w:tc>
          <w:tcPr>
            <w:tcW w:w="246"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2"/>
                <w:szCs w:val="22"/>
                <w:lang w:bidi="ar"/>
              </w:rPr>
            </w:pPr>
          </w:p>
        </w:tc>
        <w:tc>
          <w:tcPr>
            <w:tcW w:w="24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sz w:val="20"/>
                <w:szCs w:val="20"/>
              </w:rPr>
            </w:pPr>
          </w:p>
        </w:tc>
      </w:tr>
      <w:tr>
        <w:tblPrEx>
          <w:tblCellMar>
            <w:top w:w="0" w:type="dxa"/>
            <w:left w:w="108" w:type="dxa"/>
            <w:bottom w:w="0" w:type="dxa"/>
            <w:right w:w="108" w:type="dxa"/>
          </w:tblCellMar>
        </w:tblPrEx>
        <w:trPr>
          <w:trHeight w:val="312" w:hRule="atLeast"/>
        </w:trPr>
        <w:tc>
          <w:tcPr>
            <w:tcW w:w="259"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2"/>
                <w:szCs w:val="22"/>
                <w:lang w:bidi="ar"/>
              </w:rPr>
            </w:pPr>
            <w:r>
              <w:rPr>
                <w:rFonts w:hint="eastAsia" w:ascii="微软雅黑" w:hAnsi="微软雅黑" w:eastAsia="微软雅黑" w:cs="微软雅黑"/>
                <w:b w:val="0"/>
                <w:bCs w:val="0"/>
                <w:color w:val="auto"/>
                <w:kern w:val="0"/>
                <w:sz w:val="22"/>
                <w:szCs w:val="22"/>
                <w:lang w:bidi="ar"/>
              </w:rPr>
              <w:t>8</w:t>
            </w:r>
          </w:p>
        </w:tc>
        <w:tc>
          <w:tcPr>
            <w:tcW w:w="310"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4"/>
                <w:lang w:bidi="ar"/>
              </w:rPr>
              <w:t>染发用品</w:t>
            </w:r>
          </w:p>
        </w:tc>
        <w:tc>
          <w:tcPr>
            <w:tcW w:w="3355"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4"/>
                <w:lang w:bidi="ar"/>
              </w:rPr>
              <w:t>500ml*2 10套、焗油梳、披肩、剪发围单、2瓶  5L 黑色</w:t>
            </w:r>
          </w:p>
        </w:tc>
        <w:tc>
          <w:tcPr>
            <w:tcW w:w="241"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2"/>
                <w:szCs w:val="22"/>
                <w:lang w:bidi="ar"/>
              </w:rPr>
            </w:pPr>
            <w:r>
              <w:rPr>
                <w:rFonts w:hint="eastAsia" w:ascii="微软雅黑" w:hAnsi="微软雅黑" w:eastAsia="微软雅黑" w:cs="微软雅黑"/>
                <w:b w:val="0"/>
                <w:bCs w:val="0"/>
                <w:color w:val="auto"/>
                <w:kern w:val="0"/>
                <w:sz w:val="22"/>
                <w:szCs w:val="22"/>
                <w:lang w:bidi="ar"/>
              </w:rPr>
              <w:t>桶</w:t>
            </w:r>
          </w:p>
        </w:tc>
        <w:tc>
          <w:tcPr>
            <w:tcW w:w="33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2"/>
                <w:szCs w:val="22"/>
                <w:lang w:bidi="ar"/>
              </w:rPr>
            </w:pPr>
            <w:r>
              <w:rPr>
                <w:rFonts w:hint="eastAsia" w:ascii="微软雅黑" w:hAnsi="微软雅黑" w:eastAsia="微软雅黑" w:cs="微软雅黑"/>
                <w:b w:val="0"/>
                <w:bCs w:val="0"/>
                <w:color w:val="auto"/>
                <w:kern w:val="0"/>
                <w:sz w:val="22"/>
                <w:szCs w:val="22"/>
                <w:lang w:bidi="ar"/>
              </w:rPr>
              <w:t>1</w:t>
            </w:r>
          </w:p>
        </w:tc>
        <w:tc>
          <w:tcPr>
            <w:tcW w:w="246"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2"/>
                <w:szCs w:val="22"/>
                <w:lang w:bidi="ar"/>
              </w:rPr>
            </w:pPr>
          </w:p>
        </w:tc>
        <w:tc>
          <w:tcPr>
            <w:tcW w:w="24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sz w:val="20"/>
                <w:szCs w:val="20"/>
              </w:rPr>
            </w:pPr>
          </w:p>
        </w:tc>
      </w:tr>
      <w:tr>
        <w:tblPrEx>
          <w:tblCellMar>
            <w:top w:w="0" w:type="dxa"/>
            <w:left w:w="108" w:type="dxa"/>
            <w:bottom w:w="0" w:type="dxa"/>
            <w:right w:w="108" w:type="dxa"/>
          </w:tblCellMar>
        </w:tblPrEx>
        <w:trPr>
          <w:trHeight w:val="312" w:hRule="atLeast"/>
        </w:trPr>
        <w:tc>
          <w:tcPr>
            <w:tcW w:w="259"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2"/>
                <w:szCs w:val="22"/>
                <w:lang w:bidi="ar"/>
              </w:rPr>
            </w:pPr>
            <w:r>
              <w:rPr>
                <w:rFonts w:hint="eastAsia" w:ascii="微软雅黑" w:hAnsi="微软雅黑" w:eastAsia="微软雅黑" w:cs="微软雅黑"/>
                <w:b w:val="0"/>
                <w:bCs w:val="0"/>
                <w:color w:val="auto"/>
                <w:kern w:val="0"/>
                <w:sz w:val="22"/>
                <w:szCs w:val="22"/>
                <w:lang w:bidi="ar"/>
              </w:rPr>
              <w:t>9</w:t>
            </w:r>
          </w:p>
        </w:tc>
        <w:tc>
          <w:tcPr>
            <w:tcW w:w="310"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4"/>
                <w:lang w:bidi="ar"/>
              </w:rPr>
              <w:t>洗发用品</w:t>
            </w:r>
          </w:p>
        </w:tc>
        <w:tc>
          <w:tcPr>
            <w:tcW w:w="3355"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4"/>
                <w:lang w:bidi="ar"/>
              </w:rPr>
              <w:t>5L洗发水2瓶、5L护发素2瓶、营养液1瓶 装</w:t>
            </w:r>
          </w:p>
        </w:tc>
        <w:tc>
          <w:tcPr>
            <w:tcW w:w="241"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2"/>
                <w:szCs w:val="22"/>
                <w:lang w:bidi="ar"/>
              </w:rPr>
            </w:pPr>
            <w:r>
              <w:rPr>
                <w:rFonts w:hint="eastAsia" w:ascii="微软雅黑" w:hAnsi="微软雅黑" w:eastAsia="微软雅黑" w:cs="微软雅黑"/>
                <w:b w:val="0"/>
                <w:bCs w:val="0"/>
                <w:color w:val="auto"/>
                <w:kern w:val="0"/>
                <w:sz w:val="22"/>
                <w:szCs w:val="22"/>
                <w:lang w:bidi="ar"/>
              </w:rPr>
              <w:t>套</w:t>
            </w:r>
          </w:p>
        </w:tc>
        <w:tc>
          <w:tcPr>
            <w:tcW w:w="33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2"/>
                <w:szCs w:val="22"/>
                <w:lang w:bidi="ar"/>
              </w:rPr>
            </w:pPr>
            <w:r>
              <w:rPr>
                <w:rFonts w:hint="eastAsia" w:ascii="微软雅黑" w:hAnsi="微软雅黑" w:eastAsia="微软雅黑" w:cs="微软雅黑"/>
                <w:b w:val="0"/>
                <w:bCs w:val="0"/>
                <w:color w:val="auto"/>
                <w:kern w:val="0"/>
                <w:sz w:val="22"/>
                <w:szCs w:val="22"/>
                <w:lang w:bidi="ar"/>
              </w:rPr>
              <w:t>1</w:t>
            </w:r>
          </w:p>
        </w:tc>
        <w:tc>
          <w:tcPr>
            <w:tcW w:w="246"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2"/>
                <w:szCs w:val="22"/>
                <w:lang w:bidi="ar"/>
              </w:rPr>
            </w:pPr>
          </w:p>
        </w:tc>
        <w:tc>
          <w:tcPr>
            <w:tcW w:w="24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sz w:val="20"/>
                <w:szCs w:val="20"/>
              </w:rPr>
            </w:pPr>
          </w:p>
        </w:tc>
      </w:tr>
      <w:tr>
        <w:tblPrEx>
          <w:tblCellMar>
            <w:top w:w="0" w:type="dxa"/>
            <w:left w:w="108" w:type="dxa"/>
            <w:bottom w:w="0" w:type="dxa"/>
            <w:right w:w="108" w:type="dxa"/>
          </w:tblCellMar>
        </w:tblPrEx>
        <w:trPr>
          <w:trHeight w:val="312" w:hRule="atLeast"/>
        </w:trPr>
        <w:tc>
          <w:tcPr>
            <w:tcW w:w="259"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2"/>
                <w:szCs w:val="22"/>
                <w:lang w:bidi="ar"/>
              </w:rPr>
            </w:pPr>
            <w:r>
              <w:rPr>
                <w:rFonts w:hint="eastAsia" w:ascii="微软雅黑" w:hAnsi="微软雅黑" w:eastAsia="微软雅黑" w:cs="微软雅黑"/>
                <w:b w:val="0"/>
                <w:bCs w:val="0"/>
                <w:color w:val="auto"/>
                <w:kern w:val="0"/>
                <w:sz w:val="22"/>
                <w:szCs w:val="22"/>
                <w:lang w:bidi="ar"/>
              </w:rPr>
              <w:t>10</w:t>
            </w:r>
          </w:p>
        </w:tc>
        <w:tc>
          <w:tcPr>
            <w:tcW w:w="310"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4"/>
                <w:lang w:bidi="ar"/>
              </w:rPr>
              <w:t>烫发用品</w:t>
            </w:r>
          </w:p>
        </w:tc>
        <w:tc>
          <w:tcPr>
            <w:tcW w:w="3355"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4"/>
                <w:lang w:bidi="ar"/>
              </w:rPr>
              <w:t>保鲜膜、杠子、棉签、电帽、肩托、烫前营养、2瓶 1L</w:t>
            </w:r>
          </w:p>
        </w:tc>
        <w:tc>
          <w:tcPr>
            <w:tcW w:w="241"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2"/>
                <w:szCs w:val="22"/>
                <w:lang w:bidi="ar"/>
              </w:rPr>
            </w:pPr>
            <w:r>
              <w:rPr>
                <w:rFonts w:hint="eastAsia" w:ascii="微软雅黑" w:hAnsi="微软雅黑" w:eastAsia="微软雅黑" w:cs="微软雅黑"/>
                <w:b w:val="0"/>
                <w:bCs w:val="0"/>
                <w:color w:val="auto"/>
                <w:kern w:val="0"/>
                <w:sz w:val="22"/>
                <w:szCs w:val="22"/>
                <w:lang w:bidi="ar"/>
              </w:rPr>
              <w:t>套</w:t>
            </w:r>
          </w:p>
        </w:tc>
        <w:tc>
          <w:tcPr>
            <w:tcW w:w="33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2"/>
                <w:szCs w:val="22"/>
                <w:lang w:bidi="ar"/>
              </w:rPr>
            </w:pPr>
            <w:r>
              <w:rPr>
                <w:rFonts w:hint="eastAsia" w:ascii="微软雅黑" w:hAnsi="微软雅黑" w:eastAsia="微软雅黑" w:cs="微软雅黑"/>
                <w:b w:val="0"/>
                <w:bCs w:val="0"/>
                <w:color w:val="auto"/>
                <w:kern w:val="0"/>
                <w:sz w:val="22"/>
                <w:szCs w:val="22"/>
                <w:lang w:bidi="ar"/>
              </w:rPr>
              <w:t>1</w:t>
            </w:r>
          </w:p>
        </w:tc>
        <w:tc>
          <w:tcPr>
            <w:tcW w:w="246"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2"/>
                <w:szCs w:val="22"/>
                <w:lang w:bidi="ar"/>
              </w:rPr>
            </w:pPr>
          </w:p>
        </w:tc>
        <w:tc>
          <w:tcPr>
            <w:tcW w:w="24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sz w:val="20"/>
                <w:szCs w:val="20"/>
              </w:rPr>
            </w:pPr>
          </w:p>
        </w:tc>
      </w:tr>
      <w:tr>
        <w:tblPrEx>
          <w:tblCellMar>
            <w:top w:w="0" w:type="dxa"/>
            <w:left w:w="108" w:type="dxa"/>
            <w:bottom w:w="0" w:type="dxa"/>
            <w:right w:w="108" w:type="dxa"/>
          </w:tblCellMar>
        </w:tblPrEx>
        <w:trPr>
          <w:trHeight w:val="311" w:hRule="atLeast"/>
        </w:trPr>
        <w:tc>
          <w:tcPr>
            <w:tcW w:w="259"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2"/>
                <w:szCs w:val="22"/>
                <w:lang w:bidi="ar"/>
              </w:rPr>
            </w:pPr>
            <w:r>
              <w:rPr>
                <w:rFonts w:hint="eastAsia" w:ascii="微软雅黑" w:hAnsi="微软雅黑" w:eastAsia="微软雅黑" w:cs="微软雅黑"/>
                <w:b w:val="0"/>
                <w:bCs w:val="0"/>
                <w:color w:val="auto"/>
                <w:kern w:val="0"/>
                <w:sz w:val="22"/>
                <w:szCs w:val="22"/>
                <w:lang w:bidi="ar"/>
              </w:rPr>
              <w:t>11</w:t>
            </w:r>
          </w:p>
        </w:tc>
        <w:tc>
          <w:tcPr>
            <w:tcW w:w="310"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4"/>
                <w:lang w:bidi="ar"/>
              </w:rPr>
              <w:t>刀架</w:t>
            </w:r>
          </w:p>
        </w:tc>
        <w:tc>
          <w:tcPr>
            <w:tcW w:w="3355"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p>
        </w:tc>
        <w:tc>
          <w:tcPr>
            <w:tcW w:w="241"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2"/>
                <w:szCs w:val="22"/>
                <w:lang w:bidi="ar"/>
              </w:rPr>
            </w:pPr>
            <w:r>
              <w:rPr>
                <w:rFonts w:hint="eastAsia" w:ascii="微软雅黑" w:hAnsi="微软雅黑" w:eastAsia="微软雅黑" w:cs="微软雅黑"/>
                <w:b w:val="0"/>
                <w:bCs w:val="0"/>
                <w:color w:val="auto"/>
                <w:kern w:val="0"/>
                <w:sz w:val="22"/>
                <w:szCs w:val="22"/>
                <w:lang w:bidi="ar"/>
              </w:rPr>
              <w:t>个</w:t>
            </w:r>
          </w:p>
        </w:tc>
        <w:tc>
          <w:tcPr>
            <w:tcW w:w="33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2"/>
                <w:szCs w:val="22"/>
                <w:lang w:bidi="ar"/>
              </w:rPr>
            </w:pPr>
            <w:r>
              <w:rPr>
                <w:rFonts w:hint="eastAsia" w:ascii="微软雅黑" w:hAnsi="微软雅黑" w:eastAsia="微软雅黑" w:cs="微软雅黑"/>
                <w:b w:val="0"/>
                <w:bCs w:val="0"/>
                <w:color w:val="auto"/>
                <w:kern w:val="0"/>
                <w:sz w:val="22"/>
                <w:szCs w:val="22"/>
                <w:lang w:bidi="ar"/>
              </w:rPr>
              <w:t>5</w:t>
            </w:r>
          </w:p>
        </w:tc>
        <w:tc>
          <w:tcPr>
            <w:tcW w:w="246"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2"/>
                <w:szCs w:val="22"/>
                <w:lang w:bidi="ar"/>
              </w:rPr>
            </w:pPr>
          </w:p>
        </w:tc>
        <w:tc>
          <w:tcPr>
            <w:tcW w:w="24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sz w:val="20"/>
                <w:szCs w:val="20"/>
              </w:rPr>
            </w:pPr>
          </w:p>
        </w:tc>
      </w:tr>
      <w:tr>
        <w:tblPrEx>
          <w:tblCellMar>
            <w:top w:w="0" w:type="dxa"/>
            <w:left w:w="108" w:type="dxa"/>
            <w:bottom w:w="0" w:type="dxa"/>
            <w:right w:w="108" w:type="dxa"/>
          </w:tblCellMar>
        </w:tblPrEx>
        <w:trPr>
          <w:trHeight w:val="312" w:hRule="atLeast"/>
        </w:trPr>
        <w:tc>
          <w:tcPr>
            <w:tcW w:w="259"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2"/>
                <w:szCs w:val="22"/>
                <w:lang w:bidi="ar"/>
              </w:rPr>
            </w:pPr>
            <w:r>
              <w:rPr>
                <w:rFonts w:hint="eastAsia" w:ascii="微软雅黑" w:hAnsi="微软雅黑" w:eastAsia="微软雅黑" w:cs="微软雅黑"/>
                <w:b w:val="0"/>
                <w:bCs w:val="0"/>
                <w:color w:val="auto"/>
                <w:kern w:val="0"/>
                <w:sz w:val="24"/>
                <w:lang w:bidi="ar"/>
              </w:rPr>
              <w:t>12</w:t>
            </w:r>
          </w:p>
        </w:tc>
        <w:tc>
          <w:tcPr>
            <w:tcW w:w="310"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4"/>
                <w:lang w:bidi="ar"/>
              </w:rPr>
              <w:t>冷热喷机</w:t>
            </w:r>
          </w:p>
        </w:tc>
        <w:tc>
          <w:tcPr>
            <w:tcW w:w="3355"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4"/>
                <w:lang w:bidi="ar"/>
              </w:rPr>
              <w:t>冷热喷雾机，220V  落地式，万象轮</w:t>
            </w:r>
            <w:r>
              <w:rPr>
                <w:rFonts w:hint="eastAsia" w:ascii="微软雅黑" w:hAnsi="微软雅黑" w:eastAsia="微软雅黑" w:cs="微软雅黑"/>
                <w:b w:val="0"/>
                <w:bCs w:val="0"/>
                <w:color w:val="auto"/>
                <w:kern w:val="0"/>
                <w:sz w:val="24"/>
                <w:lang w:eastAsia="zh-CN" w:bidi="ar"/>
              </w:rPr>
              <w:t>、</w:t>
            </w:r>
            <w:r>
              <w:rPr>
                <w:rFonts w:hint="eastAsia" w:ascii="微软雅黑" w:hAnsi="微软雅黑" w:eastAsia="微软雅黑" w:cs="微软雅黑"/>
                <w:b w:val="0"/>
                <w:bCs w:val="0"/>
                <w:i w:val="0"/>
                <w:iCs w:val="0"/>
                <w:caps w:val="0"/>
                <w:color w:val="auto"/>
                <w:spacing w:val="0"/>
                <w:sz w:val="24"/>
                <w:szCs w:val="24"/>
                <w:shd w:val="clear" w:fill="FFFFFF"/>
              </w:rPr>
              <w:t>冷热喷可调节喷雾大小</w:t>
            </w:r>
          </w:p>
        </w:tc>
        <w:tc>
          <w:tcPr>
            <w:tcW w:w="241"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2"/>
                <w:szCs w:val="22"/>
                <w:lang w:bidi="ar"/>
              </w:rPr>
            </w:pPr>
            <w:r>
              <w:rPr>
                <w:rFonts w:hint="eastAsia" w:ascii="微软雅黑" w:hAnsi="微软雅黑" w:eastAsia="微软雅黑" w:cs="微软雅黑"/>
                <w:b w:val="0"/>
                <w:bCs w:val="0"/>
                <w:color w:val="auto"/>
                <w:kern w:val="0"/>
                <w:sz w:val="22"/>
                <w:szCs w:val="22"/>
                <w:lang w:bidi="ar"/>
              </w:rPr>
              <w:t>部</w:t>
            </w:r>
          </w:p>
        </w:tc>
        <w:tc>
          <w:tcPr>
            <w:tcW w:w="33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2"/>
                <w:szCs w:val="22"/>
                <w:lang w:bidi="ar"/>
              </w:rPr>
            </w:pPr>
            <w:r>
              <w:rPr>
                <w:rFonts w:hint="eastAsia" w:ascii="微软雅黑" w:hAnsi="微软雅黑" w:eastAsia="微软雅黑" w:cs="微软雅黑"/>
                <w:b w:val="0"/>
                <w:bCs w:val="0"/>
                <w:color w:val="auto"/>
                <w:kern w:val="0"/>
                <w:sz w:val="24"/>
                <w:lang w:bidi="ar"/>
              </w:rPr>
              <w:t>1</w:t>
            </w:r>
          </w:p>
        </w:tc>
        <w:tc>
          <w:tcPr>
            <w:tcW w:w="246"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2"/>
                <w:szCs w:val="22"/>
                <w:lang w:bidi="ar"/>
              </w:rPr>
            </w:pPr>
          </w:p>
        </w:tc>
        <w:tc>
          <w:tcPr>
            <w:tcW w:w="24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sz w:val="20"/>
                <w:szCs w:val="20"/>
              </w:rPr>
            </w:pPr>
          </w:p>
        </w:tc>
      </w:tr>
      <w:tr>
        <w:tblPrEx>
          <w:tblCellMar>
            <w:top w:w="0" w:type="dxa"/>
            <w:left w:w="108" w:type="dxa"/>
            <w:bottom w:w="0" w:type="dxa"/>
            <w:right w:w="108" w:type="dxa"/>
          </w:tblCellMar>
        </w:tblPrEx>
        <w:trPr>
          <w:trHeight w:val="312" w:hRule="atLeast"/>
        </w:trPr>
        <w:tc>
          <w:tcPr>
            <w:tcW w:w="259"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2"/>
                <w:szCs w:val="22"/>
                <w:lang w:bidi="ar"/>
              </w:rPr>
            </w:pPr>
            <w:r>
              <w:rPr>
                <w:rFonts w:hint="eastAsia" w:ascii="微软雅黑" w:hAnsi="微软雅黑" w:eastAsia="微软雅黑" w:cs="微软雅黑"/>
                <w:b w:val="0"/>
                <w:bCs w:val="0"/>
                <w:color w:val="auto"/>
                <w:kern w:val="0"/>
                <w:sz w:val="24"/>
                <w:lang w:bidi="ar"/>
              </w:rPr>
              <w:t>13</w:t>
            </w:r>
          </w:p>
        </w:tc>
        <w:tc>
          <w:tcPr>
            <w:tcW w:w="310"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4"/>
                <w:lang w:bidi="ar"/>
              </w:rPr>
              <w:t>美容车</w:t>
            </w:r>
          </w:p>
        </w:tc>
        <w:tc>
          <w:tcPr>
            <w:tcW w:w="3355"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4"/>
                <w:lang w:bidi="ar"/>
              </w:rPr>
              <w:t>31.5*50*82CM；5层抽屉（可随意拆卸，分层）；顶部专业置物架；材质：塑料</w:t>
            </w:r>
          </w:p>
        </w:tc>
        <w:tc>
          <w:tcPr>
            <w:tcW w:w="241"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2"/>
                <w:szCs w:val="22"/>
                <w:lang w:bidi="ar"/>
              </w:rPr>
            </w:pPr>
            <w:r>
              <w:rPr>
                <w:rFonts w:hint="eastAsia" w:ascii="微软雅黑" w:hAnsi="微软雅黑" w:eastAsia="微软雅黑" w:cs="微软雅黑"/>
                <w:b w:val="0"/>
                <w:bCs w:val="0"/>
                <w:color w:val="auto"/>
                <w:kern w:val="0"/>
                <w:sz w:val="22"/>
                <w:szCs w:val="22"/>
                <w:lang w:bidi="ar"/>
              </w:rPr>
              <w:t>部</w:t>
            </w:r>
          </w:p>
        </w:tc>
        <w:tc>
          <w:tcPr>
            <w:tcW w:w="33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2"/>
                <w:szCs w:val="22"/>
                <w:lang w:bidi="ar"/>
              </w:rPr>
            </w:pPr>
            <w:r>
              <w:rPr>
                <w:rFonts w:hint="eastAsia" w:ascii="微软雅黑" w:hAnsi="微软雅黑" w:eastAsia="微软雅黑" w:cs="微软雅黑"/>
                <w:b w:val="0"/>
                <w:bCs w:val="0"/>
                <w:color w:val="auto"/>
                <w:kern w:val="0"/>
                <w:sz w:val="24"/>
                <w:lang w:bidi="ar"/>
              </w:rPr>
              <w:t>1</w:t>
            </w:r>
          </w:p>
        </w:tc>
        <w:tc>
          <w:tcPr>
            <w:tcW w:w="246"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2"/>
                <w:szCs w:val="22"/>
                <w:lang w:bidi="ar"/>
              </w:rPr>
            </w:pPr>
          </w:p>
        </w:tc>
        <w:tc>
          <w:tcPr>
            <w:tcW w:w="24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sz w:val="20"/>
                <w:szCs w:val="20"/>
              </w:rPr>
            </w:pPr>
          </w:p>
        </w:tc>
      </w:tr>
      <w:tr>
        <w:tblPrEx>
          <w:tblCellMar>
            <w:top w:w="0" w:type="dxa"/>
            <w:left w:w="108" w:type="dxa"/>
            <w:bottom w:w="0" w:type="dxa"/>
            <w:right w:w="108" w:type="dxa"/>
          </w:tblCellMar>
        </w:tblPrEx>
        <w:trPr>
          <w:trHeight w:val="312" w:hRule="atLeast"/>
        </w:trPr>
        <w:tc>
          <w:tcPr>
            <w:tcW w:w="259"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2"/>
                <w:szCs w:val="22"/>
                <w:lang w:bidi="ar"/>
              </w:rPr>
            </w:pPr>
            <w:r>
              <w:rPr>
                <w:rFonts w:hint="eastAsia" w:ascii="微软雅黑" w:hAnsi="微软雅黑" w:eastAsia="微软雅黑" w:cs="微软雅黑"/>
                <w:b w:val="0"/>
                <w:bCs w:val="0"/>
                <w:color w:val="auto"/>
                <w:kern w:val="0"/>
                <w:sz w:val="24"/>
                <w:lang w:bidi="ar"/>
              </w:rPr>
              <w:t>14</w:t>
            </w:r>
          </w:p>
        </w:tc>
        <w:tc>
          <w:tcPr>
            <w:tcW w:w="310"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4"/>
                <w:lang w:bidi="ar"/>
              </w:rPr>
              <w:t>美容床</w:t>
            </w:r>
          </w:p>
        </w:tc>
        <w:tc>
          <w:tcPr>
            <w:tcW w:w="3355"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val="en-US" w:eastAsia="zh-CN" w:bidi="ar"/>
              </w:rPr>
            </w:pPr>
            <w:r>
              <w:rPr>
                <w:rFonts w:hint="eastAsia" w:ascii="微软雅黑" w:hAnsi="微软雅黑" w:eastAsia="微软雅黑" w:cs="微软雅黑"/>
                <w:b w:val="0"/>
                <w:bCs w:val="0"/>
                <w:i w:val="0"/>
                <w:iCs w:val="0"/>
                <w:caps w:val="0"/>
                <w:color w:val="auto"/>
                <w:spacing w:val="0"/>
                <w:sz w:val="24"/>
                <w:szCs w:val="24"/>
                <w:shd w:val="clear" w:fill="FFFFFF"/>
              </w:rPr>
              <w:t>铝合金</w:t>
            </w:r>
            <w:r>
              <w:rPr>
                <w:rFonts w:hint="eastAsia" w:ascii="微软雅黑" w:hAnsi="微软雅黑" w:eastAsia="微软雅黑" w:cs="微软雅黑"/>
                <w:b w:val="0"/>
                <w:bCs w:val="0"/>
                <w:color w:val="auto"/>
                <w:kern w:val="0"/>
                <w:sz w:val="24"/>
                <w:lang w:bidi="ar"/>
              </w:rPr>
              <w:t>加厚圆头60圆粗70*185*62</w:t>
            </w:r>
            <w:r>
              <w:rPr>
                <w:rFonts w:hint="eastAsia" w:ascii="微软雅黑" w:hAnsi="微软雅黑" w:eastAsia="微软雅黑" w:cs="微软雅黑"/>
                <w:b w:val="0"/>
                <w:bCs w:val="0"/>
                <w:color w:val="auto"/>
                <w:kern w:val="0"/>
                <w:sz w:val="24"/>
                <w:lang w:eastAsia="zh-CN" w:bidi="ar"/>
              </w:rPr>
              <w:t>、防滑静音脚垫、</w:t>
            </w:r>
            <w:r>
              <w:rPr>
                <w:rFonts w:hint="eastAsia" w:ascii="微软雅黑" w:hAnsi="微软雅黑" w:eastAsia="微软雅黑" w:cs="微软雅黑"/>
                <w:b w:val="0"/>
                <w:bCs w:val="0"/>
                <w:color w:val="auto"/>
                <w:kern w:val="0"/>
                <w:sz w:val="24"/>
                <w:lang w:val="en-US" w:eastAsia="zh-CN" w:bidi="ar"/>
              </w:rPr>
              <w:t>5CM高密度海绵</w:t>
            </w:r>
          </w:p>
        </w:tc>
        <w:tc>
          <w:tcPr>
            <w:tcW w:w="241"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2"/>
                <w:szCs w:val="22"/>
                <w:lang w:bidi="ar"/>
              </w:rPr>
            </w:pPr>
            <w:r>
              <w:rPr>
                <w:rFonts w:hint="eastAsia" w:ascii="微软雅黑" w:hAnsi="微软雅黑" w:eastAsia="微软雅黑" w:cs="微软雅黑"/>
                <w:b w:val="0"/>
                <w:bCs w:val="0"/>
                <w:color w:val="auto"/>
                <w:kern w:val="0"/>
                <w:sz w:val="22"/>
                <w:szCs w:val="22"/>
                <w:lang w:bidi="ar"/>
              </w:rPr>
              <w:t>张</w:t>
            </w:r>
          </w:p>
        </w:tc>
        <w:tc>
          <w:tcPr>
            <w:tcW w:w="33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2"/>
                <w:szCs w:val="22"/>
                <w:lang w:bidi="ar"/>
              </w:rPr>
            </w:pPr>
            <w:r>
              <w:rPr>
                <w:rFonts w:hint="eastAsia" w:ascii="微软雅黑" w:hAnsi="微软雅黑" w:eastAsia="微软雅黑" w:cs="微软雅黑"/>
                <w:b w:val="0"/>
                <w:bCs w:val="0"/>
                <w:color w:val="auto"/>
                <w:kern w:val="0"/>
                <w:sz w:val="24"/>
                <w:lang w:bidi="ar"/>
              </w:rPr>
              <w:t>1</w:t>
            </w:r>
          </w:p>
        </w:tc>
        <w:tc>
          <w:tcPr>
            <w:tcW w:w="246"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2"/>
                <w:szCs w:val="22"/>
                <w:lang w:bidi="ar"/>
              </w:rPr>
            </w:pPr>
          </w:p>
        </w:tc>
        <w:tc>
          <w:tcPr>
            <w:tcW w:w="24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sz w:val="20"/>
                <w:szCs w:val="20"/>
              </w:rPr>
            </w:pPr>
          </w:p>
        </w:tc>
      </w:tr>
      <w:tr>
        <w:tblPrEx>
          <w:tblCellMar>
            <w:top w:w="0" w:type="dxa"/>
            <w:left w:w="108" w:type="dxa"/>
            <w:bottom w:w="0" w:type="dxa"/>
            <w:right w:w="108" w:type="dxa"/>
          </w:tblCellMar>
        </w:tblPrEx>
        <w:trPr>
          <w:trHeight w:val="312" w:hRule="atLeast"/>
        </w:trPr>
        <w:tc>
          <w:tcPr>
            <w:tcW w:w="259"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2"/>
                <w:szCs w:val="22"/>
                <w:lang w:bidi="ar"/>
              </w:rPr>
              <w:t>15</w:t>
            </w:r>
          </w:p>
        </w:tc>
        <w:tc>
          <w:tcPr>
            <w:tcW w:w="310"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4"/>
                <w:lang w:bidi="ar"/>
              </w:rPr>
              <w:t>电棒/夹板</w:t>
            </w:r>
          </w:p>
        </w:tc>
        <w:tc>
          <w:tcPr>
            <w:tcW w:w="3355"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4"/>
                <w:lang w:bidi="ar"/>
              </w:rPr>
              <w:t>45W温控夹板</w:t>
            </w:r>
            <w:r>
              <w:rPr>
                <w:rFonts w:hint="eastAsia" w:ascii="微软雅黑" w:hAnsi="微软雅黑" w:eastAsia="微软雅黑" w:cs="微软雅黑"/>
                <w:b w:val="0"/>
                <w:bCs w:val="0"/>
                <w:i w:val="0"/>
                <w:iCs w:val="0"/>
                <w:caps w:val="0"/>
                <w:color w:val="auto"/>
                <w:spacing w:val="0"/>
                <w:sz w:val="24"/>
                <w:szCs w:val="24"/>
                <w:shd w:val="clear" w:fill="FFFFFF"/>
              </w:rPr>
              <w:t>电卷发棒卷直两用直发器</w:t>
            </w:r>
          </w:p>
        </w:tc>
        <w:tc>
          <w:tcPr>
            <w:tcW w:w="241"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2"/>
                <w:szCs w:val="22"/>
                <w:lang w:bidi="ar"/>
              </w:rPr>
            </w:pPr>
            <w:r>
              <w:rPr>
                <w:rFonts w:hint="eastAsia" w:ascii="微软雅黑" w:hAnsi="微软雅黑" w:eastAsia="微软雅黑" w:cs="微软雅黑"/>
                <w:b w:val="0"/>
                <w:bCs w:val="0"/>
                <w:color w:val="auto"/>
                <w:kern w:val="0"/>
                <w:sz w:val="22"/>
                <w:szCs w:val="22"/>
                <w:lang w:bidi="ar"/>
              </w:rPr>
              <w:t>个</w:t>
            </w:r>
          </w:p>
        </w:tc>
        <w:tc>
          <w:tcPr>
            <w:tcW w:w="33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4"/>
                <w:lang w:bidi="ar"/>
              </w:rPr>
              <w:t>1</w:t>
            </w:r>
          </w:p>
        </w:tc>
        <w:tc>
          <w:tcPr>
            <w:tcW w:w="246"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p>
        </w:tc>
        <w:tc>
          <w:tcPr>
            <w:tcW w:w="24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sz w:val="20"/>
                <w:szCs w:val="20"/>
              </w:rPr>
            </w:pPr>
          </w:p>
        </w:tc>
      </w:tr>
      <w:tr>
        <w:tblPrEx>
          <w:tblCellMar>
            <w:top w:w="0" w:type="dxa"/>
            <w:left w:w="108" w:type="dxa"/>
            <w:bottom w:w="0" w:type="dxa"/>
            <w:right w:w="108" w:type="dxa"/>
          </w:tblCellMar>
        </w:tblPrEx>
        <w:trPr>
          <w:trHeight w:val="312" w:hRule="atLeast"/>
        </w:trPr>
        <w:tc>
          <w:tcPr>
            <w:tcW w:w="259"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4"/>
                <w:lang w:bidi="ar"/>
              </w:rPr>
              <w:t>16</w:t>
            </w:r>
          </w:p>
        </w:tc>
        <w:tc>
          <w:tcPr>
            <w:tcW w:w="310"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4"/>
                <w:lang w:bidi="ar"/>
              </w:rPr>
              <w:t>焗油机</w:t>
            </w:r>
          </w:p>
        </w:tc>
        <w:tc>
          <w:tcPr>
            <w:tcW w:w="3355"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val="en-US" w:eastAsia="zh-CN" w:bidi="ar"/>
              </w:rPr>
            </w:pPr>
            <w:r>
              <w:rPr>
                <w:rFonts w:hint="eastAsia" w:ascii="微软雅黑" w:hAnsi="微软雅黑" w:eastAsia="微软雅黑" w:cs="微软雅黑"/>
                <w:b w:val="0"/>
                <w:bCs w:val="0"/>
                <w:color w:val="auto"/>
                <w:sz w:val="24"/>
                <w:shd w:val="clear" w:color="auto" w:fill="FFFFFF"/>
              </w:rPr>
              <w:t>胶脚架水杯</w:t>
            </w:r>
            <w:r>
              <w:rPr>
                <w:rFonts w:hint="eastAsia" w:ascii="微软雅黑" w:hAnsi="微软雅黑" w:eastAsia="微软雅黑" w:cs="微软雅黑"/>
                <w:b w:val="0"/>
                <w:bCs w:val="0"/>
                <w:color w:val="auto"/>
                <w:sz w:val="24"/>
                <w:shd w:val="clear" w:color="auto" w:fill="FFFFFF"/>
                <w:lang w:eastAsia="zh-CN"/>
              </w:rPr>
              <w:t>蒸汽</w:t>
            </w:r>
            <w:r>
              <w:rPr>
                <w:rFonts w:hint="eastAsia" w:ascii="微软雅黑" w:hAnsi="微软雅黑" w:eastAsia="微软雅黑" w:cs="微软雅黑"/>
                <w:b w:val="0"/>
                <w:bCs w:val="0"/>
                <w:color w:val="auto"/>
                <w:sz w:val="24"/>
                <w:shd w:val="clear" w:color="auto" w:fill="FFFFFF"/>
              </w:rPr>
              <w:t>焗油机</w:t>
            </w:r>
            <w:r>
              <w:rPr>
                <w:rFonts w:hint="eastAsia" w:ascii="微软雅黑" w:hAnsi="微软雅黑" w:eastAsia="微软雅黑" w:cs="微软雅黑"/>
                <w:b w:val="0"/>
                <w:bCs w:val="0"/>
                <w:color w:val="auto"/>
                <w:sz w:val="24"/>
                <w:shd w:val="clear" w:color="auto" w:fill="FFFFFF"/>
                <w:lang w:val="en-US" w:eastAsia="zh-CN"/>
              </w:rPr>
              <w:t>600W</w:t>
            </w:r>
          </w:p>
        </w:tc>
        <w:tc>
          <w:tcPr>
            <w:tcW w:w="241"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2"/>
                <w:szCs w:val="22"/>
                <w:lang w:bidi="ar"/>
              </w:rPr>
            </w:pPr>
            <w:r>
              <w:rPr>
                <w:rFonts w:hint="eastAsia" w:ascii="微软雅黑" w:hAnsi="微软雅黑" w:eastAsia="微软雅黑" w:cs="微软雅黑"/>
                <w:b w:val="0"/>
                <w:bCs w:val="0"/>
                <w:color w:val="auto"/>
                <w:kern w:val="0"/>
                <w:sz w:val="22"/>
                <w:szCs w:val="22"/>
                <w:lang w:bidi="ar"/>
              </w:rPr>
              <w:t>个</w:t>
            </w:r>
          </w:p>
        </w:tc>
        <w:tc>
          <w:tcPr>
            <w:tcW w:w="33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4"/>
                <w:lang w:bidi="ar"/>
              </w:rPr>
              <w:t>1</w:t>
            </w:r>
          </w:p>
        </w:tc>
        <w:tc>
          <w:tcPr>
            <w:tcW w:w="246"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p>
        </w:tc>
        <w:tc>
          <w:tcPr>
            <w:tcW w:w="24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sz w:val="20"/>
                <w:szCs w:val="20"/>
              </w:rPr>
            </w:pPr>
          </w:p>
        </w:tc>
      </w:tr>
      <w:tr>
        <w:tblPrEx>
          <w:tblCellMar>
            <w:top w:w="0" w:type="dxa"/>
            <w:left w:w="108" w:type="dxa"/>
            <w:bottom w:w="0" w:type="dxa"/>
            <w:right w:w="108" w:type="dxa"/>
          </w:tblCellMar>
        </w:tblPrEx>
        <w:trPr>
          <w:trHeight w:val="312" w:hRule="atLeast"/>
        </w:trPr>
        <w:tc>
          <w:tcPr>
            <w:tcW w:w="259"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4"/>
                <w:lang w:bidi="ar"/>
              </w:rPr>
              <w:t>17</w:t>
            </w:r>
          </w:p>
        </w:tc>
        <w:tc>
          <w:tcPr>
            <w:tcW w:w="310"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4"/>
                <w:lang w:bidi="ar"/>
              </w:rPr>
              <w:t>单面围裙</w:t>
            </w:r>
          </w:p>
        </w:tc>
        <w:tc>
          <w:tcPr>
            <w:tcW w:w="3355"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sz w:val="24"/>
                <w:shd w:val="clear" w:color="auto" w:fill="FFFFFF"/>
              </w:rPr>
              <w:t>剪发专用不沾发时尚 单面围裙</w:t>
            </w:r>
          </w:p>
        </w:tc>
        <w:tc>
          <w:tcPr>
            <w:tcW w:w="241"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2"/>
                <w:szCs w:val="22"/>
                <w:lang w:bidi="ar"/>
              </w:rPr>
            </w:pPr>
            <w:r>
              <w:rPr>
                <w:rFonts w:hint="eastAsia" w:ascii="微软雅黑" w:hAnsi="微软雅黑" w:eastAsia="微软雅黑" w:cs="微软雅黑"/>
                <w:b w:val="0"/>
                <w:bCs w:val="0"/>
                <w:color w:val="auto"/>
                <w:kern w:val="0"/>
                <w:sz w:val="22"/>
                <w:szCs w:val="22"/>
                <w:lang w:bidi="ar"/>
              </w:rPr>
              <w:t>个</w:t>
            </w:r>
          </w:p>
        </w:tc>
        <w:tc>
          <w:tcPr>
            <w:tcW w:w="33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4"/>
                <w:lang w:bidi="ar"/>
              </w:rPr>
              <w:t>2</w:t>
            </w:r>
          </w:p>
        </w:tc>
        <w:tc>
          <w:tcPr>
            <w:tcW w:w="246"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p>
        </w:tc>
        <w:tc>
          <w:tcPr>
            <w:tcW w:w="24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sz w:val="20"/>
                <w:szCs w:val="20"/>
              </w:rPr>
            </w:pPr>
          </w:p>
        </w:tc>
      </w:tr>
      <w:tr>
        <w:tblPrEx>
          <w:tblCellMar>
            <w:top w:w="0" w:type="dxa"/>
            <w:left w:w="108" w:type="dxa"/>
            <w:bottom w:w="0" w:type="dxa"/>
            <w:right w:w="108" w:type="dxa"/>
          </w:tblCellMar>
        </w:tblPrEx>
        <w:trPr>
          <w:trHeight w:val="312" w:hRule="atLeast"/>
        </w:trPr>
        <w:tc>
          <w:tcPr>
            <w:tcW w:w="259"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4"/>
                <w:lang w:bidi="ar"/>
              </w:rPr>
              <w:t>18</w:t>
            </w:r>
          </w:p>
        </w:tc>
        <w:tc>
          <w:tcPr>
            <w:tcW w:w="310"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4"/>
                <w:lang w:bidi="ar"/>
              </w:rPr>
              <w:t>化妆箱</w:t>
            </w:r>
          </w:p>
        </w:tc>
        <w:tc>
          <w:tcPr>
            <w:tcW w:w="3355"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sz w:val="24"/>
                <w:shd w:val="clear" w:color="auto" w:fill="FFFFFF"/>
              </w:rPr>
              <w:t>带镜子隔层收纳箱化妆包 方箱中号</w:t>
            </w:r>
          </w:p>
        </w:tc>
        <w:tc>
          <w:tcPr>
            <w:tcW w:w="241"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2"/>
                <w:szCs w:val="22"/>
                <w:lang w:bidi="ar"/>
              </w:rPr>
            </w:pPr>
          </w:p>
        </w:tc>
        <w:tc>
          <w:tcPr>
            <w:tcW w:w="33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4"/>
                <w:lang w:bidi="ar"/>
              </w:rPr>
              <w:t>2</w:t>
            </w:r>
          </w:p>
        </w:tc>
        <w:tc>
          <w:tcPr>
            <w:tcW w:w="246"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p>
        </w:tc>
        <w:tc>
          <w:tcPr>
            <w:tcW w:w="24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sz w:val="20"/>
                <w:szCs w:val="20"/>
              </w:rPr>
            </w:pPr>
          </w:p>
        </w:tc>
      </w:tr>
      <w:tr>
        <w:tblPrEx>
          <w:tblCellMar>
            <w:top w:w="0" w:type="dxa"/>
            <w:left w:w="108" w:type="dxa"/>
            <w:bottom w:w="0" w:type="dxa"/>
            <w:right w:w="108" w:type="dxa"/>
          </w:tblCellMar>
        </w:tblPrEx>
        <w:trPr>
          <w:trHeight w:val="312" w:hRule="atLeast"/>
        </w:trPr>
        <w:tc>
          <w:tcPr>
            <w:tcW w:w="259"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4"/>
                <w:lang w:bidi="ar"/>
              </w:rPr>
              <w:t>19</w:t>
            </w:r>
          </w:p>
        </w:tc>
        <w:tc>
          <w:tcPr>
            <w:tcW w:w="310"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4"/>
                <w:lang w:bidi="ar"/>
              </w:rPr>
              <w:t>镜子</w:t>
            </w:r>
          </w:p>
        </w:tc>
        <w:tc>
          <w:tcPr>
            <w:tcW w:w="3355"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sz w:val="24"/>
                <w:shd w:val="clear" w:color="auto" w:fill="FFFFFF"/>
              </w:rPr>
            </w:pPr>
            <w:r>
              <w:rPr>
                <w:rFonts w:hint="eastAsia" w:ascii="微软雅黑" w:hAnsi="微软雅黑" w:eastAsia="微软雅黑" w:cs="微软雅黑"/>
                <w:b w:val="0"/>
                <w:bCs w:val="0"/>
                <w:color w:val="auto"/>
                <w:kern w:val="0"/>
                <w:sz w:val="24"/>
                <w:lang w:bidi="ar"/>
              </w:rPr>
              <w:t>1</w:t>
            </w:r>
            <w:r>
              <w:rPr>
                <w:rFonts w:hint="eastAsia" w:ascii="微软雅黑" w:hAnsi="微软雅黑" w:eastAsia="微软雅黑" w:cs="微软雅黑"/>
                <w:b w:val="0"/>
                <w:bCs w:val="0"/>
                <w:color w:val="auto"/>
                <w:kern w:val="0"/>
                <w:sz w:val="24"/>
                <w:lang w:val="en-US" w:eastAsia="zh-CN" w:bidi="ar"/>
              </w:rPr>
              <w:t>7</w:t>
            </w:r>
            <w:r>
              <w:rPr>
                <w:rFonts w:hint="eastAsia" w:ascii="微软雅黑" w:hAnsi="微软雅黑" w:eastAsia="微软雅黑" w:cs="微软雅黑"/>
                <w:b w:val="0"/>
                <w:bCs w:val="0"/>
                <w:color w:val="auto"/>
                <w:kern w:val="0"/>
                <w:sz w:val="24"/>
                <w:lang w:bidi="ar"/>
              </w:rPr>
              <w:t>0*</w:t>
            </w:r>
            <w:r>
              <w:rPr>
                <w:rFonts w:hint="eastAsia" w:ascii="微软雅黑" w:hAnsi="微软雅黑" w:eastAsia="微软雅黑" w:cs="微软雅黑"/>
                <w:b w:val="0"/>
                <w:bCs w:val="0"/>
                <w:color w:val="auto"/>
                <w:kern w:val="0"/>
                <w:sz w:val="24"/>
                <w:lang w:val="en-US" w:eastAsia="zh-CN" w:bidi="ar"/>
              </w:rPr>
              <w:t>7</w:t>
            </w:r>
            <w:r>
              <w:rPr>
                <w:rFonts w:hint="eastAsia" w:ascii="微软雅黑" w:hAnsi="微软雅黑" w:eastAsia="微软雅黑" w:cs="微软雅黑"/>
                <w:b w:val="0"/>
                <w:bCs w:val="0"/>
                <w:color w:val="auto"/>
                <w:kern w:val="0"/>
                <w:sz w:val="24"/>
                <w:lang w:bidi="ar"/>
              </w:rPr>
              <w:t>0，带边框，壁挂、带灯</w:t>
            </w:r>
          </w:p>
        </w:tc>
        <w:tc>
          <w:tcPr>
            <w:tcW w:w="241"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2"/>
                <w:szCs w:val="22"/>
                <w:lang w:bidi="ar"/>
              </w:rPr>
            </w:pPr>
            <w:r>
              <w:rPr>
                <w:rFonts w:hint="eastAsia" w:ascii="微软雅黑" w:hAnsi="微软雅黑" w:eastAsia="微软雅黑" w:cs="微软雅黑"/>
                <w:b w:val="0"/>
                <w:bCs w:val="0"/>
                <w:color w:val="auto"/>
                <w:kern w:val="0"/>
                <w:sz w:val="22"/>
                <w:szCs w:val="22"/>
                <w:lang w:bidi="ar"/>
              </w:rPr>
              <w:t>面</w:t>
            </w:r>
          </w:p>
        </w:tc>
        <w:tc>
          <w:tcPr>
            <w:tcW w:w="33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4"/>
                <w:lang w:bidi="ar"/>
              </w:rPr>
              <w:t>2</w:t>
            </w:r>
          </w:p>
        </w:tc>
        <w:tc>
          <w:tcPr>
            <w:tcW w:w="246"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p>
        </w:tc>
        <w:tc>
          <w:tcPr>
            <w:tcW w:w="24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sz w:val="20"/>
                <w:szCs w:val="20"/>
              </w:rPr>
            </w:pPr>
          </w:p>
        </w:tc>
      </w:tr>
      <w:tr>
        <w:tblPrEx>
          <w:tblCellMar>
            <w:top w:w="0" w:type="dxa"/>
            <w:left w:w="108" w:type="dxa"/>
            <w:bottom w:w="0" w:type="dxa"/>
            <w:right w:w="108" w:type="dxa"/>
          </w:tblCellMar>
        </w:tblPrEx>
        <w:trPr>
          <w:trHeight w:val="312" w:hRule="atLeast"/>
        </w:trPr>
        <w:tc>
          <w:tcPr>
            <w:tcW w:w="259"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4"/>
                <w:lang w:bidi="ar"/>
              </w:rPr>
              <w:t>20</w:t>
            </w:r>
          </w:p>
        </w:tc>
        <w:tc>
          <w:tcPr>
            <w:tcW w:w="310"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4"/>
                <w:lang w:bidi="ar"/>
              </w:rPr>
              <w:t>镜前小白柜子</w:t>
            </w:r>
          </w:p>
        </w:tc>
        <w:tc>
          <w:tcPr>
            <w:tcW w:w="3355"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sz w:val="24"/>
                <w:shd w:val="clear" w:color="auto" w:fill="FFFFFF"/>
              </w:rPr>
            </w:pPr>
            <w:r>
              <w:rPr>
                <w:rFonts w:hint="eastAsia" w:ascii="微软雅黑" w:hAnsi="微软雅黑" w:eastAsia="微软雅黑" w:cs="微软雅黑"/>
                <w:b w:val="0"/>
                <w:bCs w:val="0"/>
                <w:color w:val="auto"/>
                <w:kern w:val="0"/>
                <w:sz w:val="24"/>
                <w:lang w:bidi="ar"/>
              </w:rPr>
              <w:t>整体尺寸35.5*30*85CM  门32*37.5*29CM 抽屉31*29*13CM 上空 长32*15高</w:t>
            </w:r>
          </w:p>
        </w:tc>
        <w:tc>
          <w:tcPr>
            <w:tcW w:w="241"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2"/>
                <w:szCs w:val="22"/>
                <w:lang w:bidi="ar"/>
              </w:rPr>
            </w:pPr>
            <w:r>
              <w:rPr>
                <w:rFonts w:hint="eastAsia" w:ascii="微软雅黑" w:hAnsi="微软雅黑" w:eastAsia="微软雅黑" w:cs="微软雅黑"/>
                <w:b w:val="0"/>
                <w:bCs w:val="0"/>
                <w:color w:val="auto"/>
                <w:kern w:val="0"/>
                <w:sz w:val="24"/>
                <w:lang w:bidi="ar"/>
              </w:rPr>
              <w:t>个</w:t>
            </w:r>
          </w:p>
        </w:tc>
        <w:tc>
          <w:tcPr>
            <w:tcW w:w="33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4"/>
                <w:lang w:bidi="ar"/>
              </w:rPr>
              <w:t>2</w:t>
            </w:r>
          </w:p>
        </w:tc>
        <w:tc>
          <w:tcPr>
            <w:tcW w:w="246"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p>
        </w:tc>
        <w:tc>
          <w:tcPr>
            <w:tcW w:w="24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sz w:val="20"/>
                <w:szCs w:val="20"/>
              </w:rPr>
            </w:pPr>
          </w:p>
        </w:tc>
      </w:tr>
      <w:tr>
        <w:tblPrEx>
          <w:tblCellMar>
            <w:top w:w="0" w:type="dxa"/>
            <w:left w:w="108" w:type="dxa"/>
            <w:bottom w:w="0" w:type="dxa"/>
            <w:right w:w="108" w:type="dxa"/>
          </w:tblCellMar>
        </w:tblPrEx>
        <w:trPr>
          <w:trHeight w:val="312" w:hRule="atLeast"/>
        </w:trPr>
        <w:tc>
          <w:tcPr>
            <w:tcW w:w="259"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4"/>
                <w:lang w:bidi="ar"/>
              </w:rPr>
              <w:t>21</w:t>
            </w:r>
          </w:p>
        </w:tc>
        <w:tc>
          <w:tcPr>
            <w:tcW w:w="310"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4"/>
                <w:lang w:bidi="ar"/>
              </w:rPr>
              <w:t>半圆理发椅子</w:t>
            </w:r>
          </w:p>
        </w:tc>
        <w:tc>
          <w:tcPr>
            <w:tcW w:w="3355"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sz w:val="24"/>
                <w:shd w:val="clear" w:color="auto" w:fill="FFFFFF"/>
              </w:rPr>
            </w:pPr>
            <w:r>
              <w:rPr>
                <w:rFonts w:hint="eastAsia" w:ascii="微软雅黑" w:hAnsi="微软雅黑" w:eastAsia="微软雅黑" w:cs="微软雅黑"/>
                <w:b w:val="0"/>
                <w:bCs w:val="0"/>
                <w:color w:val="auto"/>
                <w:kern w:val="0"/>
                <w:sz w:val="24"/>
                <w:lang w:bidi="ar"/>
              </w:rPr>
              <w:t>扶手高20CM 宽60CM 座总宽62CM内座宽49CM；座椅总宽84-93CM，靠背高45CM；PVC人造革，内部填充高弹海棉，木骨架；升降液压油泵</w:t>
            </w:r>
          </w:p>
        </w:tc>
        <w:tc>
          <w:tcPr>
            <w:tcW w:w="241"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2"/>
                <w:szCs w:val="22"/>
                <w:lang w:bidi="ar"/>
              </w:rPr>
            </w:pPr>
            <w:r>
              <w:rPr>
                <w:rFonts w:hint="eastAsia" w:ascii="微软雅黑" w:hAnsi="微软雅黑" w:eastAsia="微软雅黑" w:cs="微软雅黑"/>
                <w:b w:val="0"/>
                <w:bCs w:val="0"/>
                <w:color w:val="auto"/>
                <w:kern w:val="0"/>
                <w:sz w:val="24"/>
                <w:lang w:bidi="ar"/>
              </w:rPr>
              <w:t>把</w:t>
            </w:r>
          </w:p>
        </w:tc>
        <w:tc>
          <w:tcPr>
            <w:tcW w:w="33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4"/>
                <w:lang w:bidi="ar"/>
              </w:rPr>
              <w:t>2</w:t>
            </w:r>
          </w:p>
        </w:tc>
        <w:tc>
          <w:tcPr>
            <w:tcW w:w="246"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p>
        </w:tc>
        <w:tc>
          <w:tcPr>
            <w:tcW w:w="24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sz w:val="20"/>
                <w:szCs w:val="20"/>
              </w:rPr>
            </w:pPr>
          </w:p>
        </w:tc>
      </w:tr>
      <w:tr>
        <w:tblPrEx>
          <w:tblCellMar>
            <w:top w:w="0" w:type="dxa"/>
            <w:left w:w="108" w:type="dxa"/>
            <w:bottom w:w="0" w:type="dxa"/>
            <w:right w:w="108" w:type="dxa"/>
          </w:tblCellMar>
        </w:tblPrEx>
        <w:trPr>
          <w:trHeight w:val="312" w:hRule="atLeast"/>
        </w:trPr>
        <w:tc>
          <w:tcPr>
            <w:tcW w:w="259"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4"/>
                <w:lang w:bidi="ar"/>
              </w:rPr>
              <w:t>22</w:t>
            </w:r>
          </w:p>
        </w:tc>
        <w:tc>
          <w:tcPr>
            <w:tcW w:w="310"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4"/>
                <w:lang w:bidi="ar"/>
              </w:rPr>
              <w:t>圆凳子</w:t>
            </w:r>
          </w:p>
        </w:tc>
        <w:tc>
          <w:tcPr>
            <w:tcW w:w="3355"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sz w:val="24"/>
                <w:shd w:val="clear" w:color="auto" w:fill="FFFFFF"/>
              </w:rPr>
            </w:pPr>
            <w:r>
              <w:rPr>
                <w:rFonts w:hint="eastAsia" w:ascii="微软雅黑" w:hAnsi="微软雅黑" w:eastAsia="微软雅黑" w:cs="微软雅黑"/>
                <w:b w:val="0"/>
                <w:bCs w:val="0"/>
                <w:color w:val="auto"/>
                <w:kern w:val="0"/>
                <w:sz w:val="24"/>
                <w:lang w:bidi="ar"/>
              </w:rPr>
              <w:t>凳面直径33CM，底座直径33CM，升降高度55CM-62CM，150Kg,PU皮面坐垫，塑料升降扶手，气压升降，金属骨架，5脚滑轮</w:t>
            </w:r>
          </w:p>
        </w:tc>
        <w:tc>
          <w:tcPr>
            <w:tcW w:w="241"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2"/>
                <w:szCs w:val="22"/>
                <w:lang w:bidi="ar"/>
              </w:rPr>
            </w:pPr>
            <w:r>
              <w:rPr>
                <w:rFonts w:hint="eastAsia" w:ascii="微软雅黑" w:hAnsi="微软雅黑" w:eastAsia="微软雅黑" w:cs="微软雅黑"/>
                <w:b w:val="0"/>
                <w:bCs w:val="0"/>
                <w:color w:val="auto"/>
                <w:kern w:val="0"/>
                <w:sz w:val="24"/>
                <w:lang w:bidi="ar"/>
              </w:rPr>
              <w:t>把</w:t>
            </w:r>
          </w:p>
        </w:tc>
        <w:tc>
          <w:tcPr>
            <w:tcW w:w="33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4"/>
                <w:lang w:bidi="ar"/>
              </w:rPr>
              <w:t>2</w:t>
            </w:r>
          </w:p>
        </w:tc>
        <w:tc>
          <w:tcPr>
            <w:tcW w:w="246"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p>
        </w:tc>
        <w:tc>
          <w:tcPr>
            <w:tcW w:w="24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sz w:val="20"/>
                <w:szCs w:val="20"/>
              </w:rPr>
            </w:pPr>
          </w:p>
        </w:tc>
      </w:tr>
      <w:tr>
        <w:tblPrEx>
          <w:tblCellMar>
            <w:top w:w="0" w:type="dxa"/>
            <w:left w:w="108" w:type="dxa"/>
            <w:bottom w:w="0" w:type="dxa"/>
            <w:right w:w="108" w:type="dxa"/>
          </w:tblCellMar>
        </w:tblPrEx>
        <w:trPr>
          <w:trHeight w:val="312" w:hRule="atLeast"/>
        </w:trPr>
        <w:tc>
          <w:tcPr>
            <w:tcW w:w="259"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top"/>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4"/>
                <w:lang w:bidi="ar"/>
              </w:rPr>
              <w:t>23</w:t>
            </w:r>
          </w:p>
        </w:tc>
        <w:tc>
          <w:tcPr>
            <w:tcW w:w="310"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top"/>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4"/>
                <w:lang w:bidi="ar"/>
              </w:rPr>
              <w:t>洗头床</w:t>
            </w:r>
          </w:p>
        </w:tc>
        <w:tc>
          <w:tcPr>
            <w:tcW w:w="3355"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top"/>
              <w:rPr>
                <w:rFonts w:hint="eastAsia" w:ascii="微软雅黑" w:hAnsi="微软雅黑" w:eastAsia="微软雅黑" w:cs="微软雅黑"/>
                <w:b w:val="0"/>
                <w:bCs w:val="0"/>
                <w:color w:val="auto"/>
                <w:sz w:val="24"/>
                <w:shd w:val="clear" w:color="auto" w:fill="FFFFFF"/>
              </w:rPr>
            </w:pPr>
            <w:r>
              <w:rPr>
                <w:rFonts w:hint="eastAsia" w:ascii="微软雅黑" w:hAnsi="微软雅黑" w:eastAsia="微软雅黑" w:cs="微软雅黑"/>
                <w:b w:val="0"/>
                <w:bCs w:val="0"/>
                <w:color w:val="auto"/>
                <w:kern w:val="0"/>
                <w:sz w:val="24"/>
                <w:lang w:bidi="ar"/>
              </w:rPr>
              <w:t>80*145*63cm，皮料是PVC人造革，里面优质纯海绵包木板，耐用塑料盆</w:t>
            </w:r>
            <w:r>
              <w:rPr>
                <w:rFonts w:hint="eastAsia" w:ascii="微软雅黑" w:hAnsi="微软雅黑" w:eastAsia="微软雅黑" w:cs="微软雅黑"/>
                <w:b w:val="0"/>
                <w:bCs w:val="0"/>
                <w:color w:val="auto"/>
                <w:kern w:val="0"/>
                <w:sz w:val="24"/>
                <w:lang w:eastAsia="zh-CN" w:bidi="ar"/>
              </w:rPr>
              <w:t>带</w:t>
            </w:r>
            <w:r>
              <w:rPr>
                <w:rFonts w:hint="eastAsia" w:ascii="微软雅黑" w:hAnsi="微软雅黑" w:eastAsia="微软雅黑" w:cs="微软雅黑"/>
                <w:b w:val="0"/>
                <w:bCs w:val="0"/>
                <w:i w:val="0"/>
                <w:iCs w:val="0"/>
                <w:caps w:val="0"/>
                <w:color w:val="auto"/>
                <w:spacing w:val="0"/>
                <w:sz w:val="24"/>
                <w:szCs w:val="24"/>
                <w:shd w:val="clear" w:fill="FFFFFF"/>
              </w:rPr>
              <w:t>扶手</w:t>
            </w:r>
          </w:p>
        </w:tc>
        <w:tc>
          <w:tcPr>
            <w:tcW w:w="241"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2"/>
                <w:szCs w:val="22"/>
                <w:lang w:bidi="ar"/>
              </w:rPr>
            </w:pPr>
            <w:r>
              <w:rPr>
                <w:rFonts w:hint="eastAsia" w:ascii="微软雅黑" w:hAnsi="微软雅黑" w:eastAsia="微软雅黑" w:cs="微软雅黑"/>
                <w:b w:val="0"/>
                <w:bCs w:val="0"/>
                <w:color w:val="auto"/>
                <w:kern w:val="0"/>
                <w:sz w:val="24"/>
                <w:lang w:bidi="ar"/>
              </w:rPr>
              <w:t>张</w:t>
            </w:r>
          </w:p>
        </w:tc>
        <w:tc>
          <w:tcPr>
            <w:tcW w:w="33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4"/>
                <w:lang w:bidi="ar"/>
              </w:rPr>
              <w:t>1</w:t>
            </w:r>
          </w:p>
        </w:tc>
        <w:tc>
          <w:tcPr>
            <w:tcW w:w="246"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p>
        </w:tc>
        <w:tc>
          <w:tcPr>
            <w:tcW w:w="24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sz w:val="20"/>
                <w:szCs w:val="20"/>
              </w:rPr>
            </w:pPr>
          </w:p>
        </w:tc>
      </w:tr>
      <w:tr>
        <w:tblPrEx>
          <w:tblCellMar>
            <w:top w:w="0" w:type="dxa"/>
            <w:left w:w="108" w:type="dxa"/>
            <w:bottom w:w="0" w:type="dxa"/>
            <w:right w:w="108" w:type="dxa"/>
          </w:tblCellMar>
        </w:tblPrEx>
        <w:trPr>
          <w:trHeight w:val="524" w:hRule="atLeast"/>
        </w:trPr>
        <w:tc>
          <w:tcPr>
            <w:tcW w:w="259"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sz w:val="24"/>
              </w:rPr>
            </w:pPr>
            <w:r>
              <w:rPr>
                <w:rFonts w:hint="eastAsia" w:ascii="微软雅黑" w:hAnsi="微软雅黑" w:eastAsia="微软雅黑" w:cs="微软雅黑"/>
                <w:b w:val="0"/>
                <w:bCs w:val="0"/>
                <w:color w:val="auto"/>
                <w:sz w:val="24"/>
              </w:rPr>
              <w:t>24</w:t>
            </w:r>
          </w:p>
        </w:tc>
        <w:tc>
          <w:tcPr>
            <w:tcW w:w="310"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sz w:val="24"/>
              </w:rPr>
            </w:pPr>
            <w:r>
              <w:rPr>
                <w:rFonts w:hint="eastAsia" w:ascii="微软雅黑" w:hAnsi="微软雅黑" w:eastAsia="微软雅黑" w:cs="微软雅黑"/>
                <w:b w:val="0"/>
                <w:bCs w:val="0"/>
                <w:color w:val="auto"/>
                <w:sz w:val="24"/>
              </w:rPr>
              <w:t>电热水器</w:t>
            </w:r>
          </w:p>
        </w:tc>
        <w:tc>
          <w:tcPr>
            <w:tcW w:w="3355"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sz w:val="24"/>
                <w:lang w:eastAsia="zh-CN"/>
              </w:rPr>
            </w:pPr>
            <w:r>
              <w:rPr>
                <w:rFonts w:hint="eastAsia" w:ascii="微软雅黑" w:hAnsi="微软雅黑" w:eastAsia="微软雅黑" w:cs="微软雅黑"/>
                <w:b w:val="0"/>
                <w:bCs w:val="0"/>
                <w:color w:val="auto"/>
                <w:sz w:val="24"/>
                <w:shd w:val="clear" w:color="auto" w:fill="FFFFFF"/>
              </w:rPr>
              <w:t>6000W三秒</w:t>
            </w:r>
            <w:r>
              <w:rPr>
                <w:rFonts w:hint="eastAsia" w:ascii="微软雅黑" w:hAnsi="微软雅黑" w:eastAsia="微软雅黑" w:cs="微软雅黑"/>
                <w:b w:val="0"/>
                <w:bCs w:val="0"/>
                <w:i w:val="0"/>
                <w:iCs w:val="0"/>
                <w:caps w:val="0"/>
                <w:color w:val="auto"/>
                <w:spacing w:val="0"/>
                <w:sz w:val="24"/>
                <w:szCs w:val="24"/>
                <w:shd w:val="clear" w:fill="FFFFFF"/>
              </w:rPr>
              <w:t>恒温速热</w:t>
            </w:r>
            <w:r>
              <w:rPr>
                <w:rFonts w:hint="eastAsia" w:ascii="微软雅黑" w:hAnsi="微软雅黑" w:eastAsia="微软雅黑" w:cs="微软雅黑"/>
                <w:b w:val="0"/>
                <w:bCs w:val="0"/>
                <w:color w:val="auto"/>
                <w:sz w:val="24"/>
                <w:shd w:val="clear" w:color="auto" w:fill="FFFFFF"/>
              </w:rPr>
              <w:t>电热水器（即开即热快速加热恒温洗澡机免储水）</w:t>
            </w:r>
            <w:r>
              <w:rPr>
                <w:rFonts w:hint="eastAsia" w:ascii="微软雅黑" w:hAnsi="微软雅黑" w:eastAsia="微软雅黑" w:cs="微软雅黑"/>
                <w:b w:val="0"/>
                <w:bCs w:val="0"/>
                <w:i w:val="0"/>
                <w:iCs w:val="0"/>
                <w:caps w:val="0"/>
                <w:color w:val="auto"/>
                <w:spacing w:val="0"/>
                <w:sz w:val="24"/>
                <w:szCs w:val="24"/>
                <w:shd w:val="clear" w:fill="FFFFFF"/>
              </w:rPr>
              <w:t>水电分离</w:t>
            </w:r>
            <w:r>
              <w:rPr>
                <w:rFonts w:hint="eastAsia" w:ascii="微软雅黑" w:hAnsi="微软雅黑" w:eastAsia="微软雅黑" w:cs="微软雅黑"/>
                <w:b w:val="0"/>
                <w:bCs w:val="0"/>
                <w:i w:val="0"/>
                <w:iCs w:val="0"/>
                <w:caps w:val="0"/>
                <w:color w:val="auto"/>
                <w:spacing w:val="0"/>
                <w:sz w:val="24"/>
                <w:szCs w:val="24"/>
                <w:shd w:val="clear" w:fill="FFFFFF"/>
                <w:lang w:eastAsia="zh-CN"/>
              </w:rPr>
              <w:t>、</w:t>
            </w:r>
            <w:r>
              <w:rPr>
                <w:rFonts w:hint="eastAsia" w:ascii="微软雅黑" w:hAnsi="微软雅黑" w:eastAsia="微软雅黑" w:cs="微软雅黑"/>
                <w:b w:val="0"/>
                <w:bCs w:val="0"/>
                <w:i w:val="0"/>
                <w:iCs w:val="0"/>
                <w:caps w:val="0"/>
                <w:color w:val="auto"/>
                <w:spacing w:val="0"/>
                <w:sz w:val="24"/>
                <w:szCs w:val="24"/>
                <w:shd w:val="clear" w:fill="FFFFFF"/>
              </w:rPr>
              <w:t>速热变频恒温</w:t>
            </w:r>
            <w:r>
              <w:rPr>
                <w:rFonts w:hint="eastAsia" w:ascii="微软雅黑" w:hAnsi="微软雅黑" w:eastAsia="微软雅黑" w:cs="微软雅黑"/>
                <w:b w:val="0"/>
                <w:bCs w:val="0"/>
                <w:i w:val="0"/>
                <w:iCs w:val="0"/>
                <w:caps w:val="0"/>
                <w:color w:val="auto"/>
                <w:spacing w:val="0"/>
                <w:sz w:val="24"/>
                <w:szCs w:val="24"/>
                <w:shd w:val="clear" w:fill="FFFFFF"/>
                <w:lang w:eastAsia="zh-CN"/>
              </w:rPr>
              <w:t>、</w:t>
            </w:r>
            <w:r>
              <w:rPr>
                <w:rFonts w:hint="eastAsia" w:ascii="微软雅黑" w:hAnsi="微软雅黑" w:eastAsia="微软雅黑" w:cs="微软雅黑"/>
                <w:b w:val="0"/>
                <w:bCs w:val="0"/>
                <w:i w:val="0"/>
                <w:iCs w:val="0"/>
                <w:caps w:val="0"/>
                <w:color w:val="auto"/>
                <w:spacing w:val="0"/>
                <w:sz w:val="24"/>
                <w:szCs w:val="24"/>
                <w:shd w:val="clear" w:fill="FFFFFF"/>
              </w:rPr>
              <w:t>防漏电</w:t>
            </w:r>
          </w:p>
        </w:tc>
        <w:tc>
          <w:tcPr>
            <w:tcW w:w="241"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sz w:val="22"/>
                <w:szCs w:val="22"/>
              </w:rPr>
            </w:pPr>
          </w:p>
        </w:tc>
        <w:tc>
          <w:tcPr>
            <w:tcW w:w="33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sz w:val="24"/>
              </w:rPr>
            </w:pPr>
            <w:r>
              <w:rPr>
                <w:rFonts w:hint="eastAsia" w:ascii="微软雅黑" w:hAnsi="微软雅黑" w:eastAsia="微软雅黑" w:cs="微软雅黑"/>
                <w:b w:val="0"/>
                <w:bCs w:val="0"/>
                <w:color w:val="auto"/>
                <w:sz w:val="24"/>
              </w:rPr>
              <w:t>1</w:t>
            </w:r>
          </w:p>
        </w:tc>
        <w:tc>
          <w:tcPr>
            <w:tcW w:w="246"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sz w:val="24"/>
              </w:rPr>
            </w:pPr>
          </w:p>
        </w:tc>
        <w:tc>
          <w:tcPr>
            <w:tcW w:w="24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sz w:val="22"/>
                <w:szCs w:val="22"/>
              </w:rPr>
            </w:pPr>
          </w:p>
        </w:tc>
      </w:tr>
      <w:tr>
        <w:tblPrEx>
          <w:tblCellMar>
            <w:top w:w="0" w:type="dxa"/>
            <w:left w:w="108" w:type="dxa"/>
            <w:bottom w:w="0" w:type="dxa"/>
            <w:right w:w="108" w:type="dxa"/>
          </w:tblCellMar>
        </w:tblPrEx>
        <w:trPr>
          <w:trHeight w:val="965" w:hRule="atLeast"/>
        </w:trPr>
        <w:tc>
          <w:tcPr>
            <w:tcW w:w="259"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sz w:val="24"/>
              </w:rPr>
            </w:pPr>
            <w:r>
              <w:rPr>
                <w:rFonts w:hint="eastAsia" w:ascii="微软雅黑" w:hAnsi="微软雅黑" w:eastAsia="微软雅黑" w:cs="微软雅黑"/>
                <w:b w:val="0"/>
                <w:bCs w:val="0"/>
                <w:color w:val="auto"/>
                <w:sz w:val="24"/>
              </w:rPr>
              <w:t>25</w:t>
            </w:r>
          </w:p>
        </w:tc>
        <w:tc>
          <w:tcPr>
            <w:tcW w:w="310"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sz w:val="24"/>
              </w:rPr>
            </w:pPr>
            <w:r>
              <w:rPr>
                <w:rFonts w:hint="eastAsia" w:ascii="微软雅黑" w:hAnsi="微软雅黑" w:eastAsia="微软雅黑" w:cs="微软雅黑"/>
                <w:b w:val="0"/>
                <w:bCs w:val="0"/>
                <w:color w:val="auto"/>
                <w:sz w:val="24"/>
              </w:rPr>
              <w:t>数码机</w:t>
            </w:r>
          </w:p>
        </w:tc>
        <w:tc>
          <w:tcPr>
            <w:tcW w:w="3355"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sz w:val="24"/>
              </w:rPr>
            </w:pPr>
            <w:r>
              <w:rPr>
                <w:rFonts w:hint="eastAsia" w:ascii="微软雅黑" w:hAnsi="微软雅黑" w:eastAsia="微软雅黑" w:cs="微软雅黑"/>
                <w:b w:val="0"/>
                <w:bCs w:val="0"/>
                <w:color w:val="auto"/>
                <w:sz w:val="24"/>
                <w:shd w:val="clear" w:color="auto" w:fill="FFFFFF"/>
              </w:rPr>
              <w:t>美发店智能陶瓷卷发热烫机器24V理发店 24伏双屏40头线加70支杠</w:t>
            </w:r>
          </w:p>
        </w:tc>
        <w:tc>
          <w:tcPr>
            <w:tcW w:w="241"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sz w:val="24"/>
              </w:rPr>
            </w:pPr>
          </w:p>
        </w:tc>
        <w:tc>
          <w:tcPr>
            <w:tcW w:w="33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sz w:val="24"/>
              </w:rPr>
            </w:pPr>
            <w:r>
              <w:rPr>
                <w:rFonts w:hint="eastAsia" w:ascii="微软雅黑" w:hAnsi="微软雅黑" w:eastAsia="微软雅黑" w:cs="微软雅黑"/>
                <w:b w:val="0"/>
                <w:bCs w:val="0"/>
                <w:color w:val="auto"/>
                <w:sz w:val="24"/>
              </w:rPr>
              <w:t>1</w:t>
            </w:r>
          </w:p>
        </w:tc>
        <w:tc>
          <w:tcPr>
            <w:tcW w:w="246"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sz w:val="24"/>
              </w:rPr>
            </w:pPr>
          </w:p>
        </w:tc>
        <w:tc>
          <w:tcPr>
            <w:tcW w:w="24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sz w:val="22"/>
                <w:szCs w:val="22"/>
              </w:rPr>
            </w:pPr>
          </w:p>
        </w:tc>
      </w:tr>
      <w:tr>
        <w:tblPrEx>
          <w:tblCellMar>
            <w:top w:w="0" w:type="dxa"/>
            <w:left w:w="108" w:type="dxa"/>
            <w:bottom w:w="0" w:type="dxa"/>
            <w:right w:w="108" w:type="dxa"/>
          </w:tblCellMar>
        </w:tblPrEx>
        <w:trPr>
          <w:trHeight w:val="419" w:hRule="atLeast"/>
        </w:trPr>
        <w:tc>
          <w:tcPr>
            <w:tcW w:w="259"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sz w:val="24"/>
              </w:rPr>
            </w:pPr>
            <w:r>
              <w:rPr>
                <w:rFonts w:hint="eastAsia" w:ascii="微软雅黑" w:hAnsi="微软雅黑" w:eastAsia="微软雅黑" w:cs="微软雅黑"/>
                <w:b w:val="0"/>
                <w:bCs w:val="0"/>
                <w:color w:val="auto"/>
                <w:sz w:val="24"/>
              </w:rPr>
              <w:t>26</w:t>
            </w:r>
          </w:p>
        </w:tc>
        <w:tc>
          <w:tcPr>
            <w:tcW w:w="310"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sz w:val="24"/>
              </w:rPr>
            </w:pPr>
            <w:r>
              <w:rPr>
                <w:rFonts w:hint="eastAsia" w:ascii="微软雅黑" w:hAnsi="微软雅黑" w:eastAsia="微软雅黑" w:cs="微软雅黑"/>
                <w:b w:val="0"/>
                <w:bCs w:val="0"/>
                <w:color w:val="auto"/>
                <w:sz w:val="24"/>
              </w:rPr>
              <w:t>飞碟</w:t>
            </w:r>
          </w:p>
        </w:tc>
        <w:tc>
          <w:tcPr>
            <w:tcW w:w="3355"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sz w:val="24"/>
              </w:rPr>
            </w:pPr>
            <w:r>
              <w:rPr>
                <w:rFonts w:hint="eastAsia" w:ascii="微软雅黑" w:hAnsi="微软雅黑" w:eastAsia="微软雅黑" w:cs="微软雅黑"/>
                <w:b w:val="0"/>
                <w:bCs w:val="0"/>
                <w:color w:val="auto"/>
                <w:sz w:val="24"/>
                <w:shd w:val="clear" w:color="auto" w:fill="FFFFFF"/>
              </w:rPr>
              <w:t>美发定型烘发机、烫染一体机智能电脑飞碟 豪华立式白色电镀</w:t>
            </w:r>
          </w:p>
        </w:tc>
        <w:tc>
          <w:tcPr>
            <w:tcW w:w="241"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sz w:val="24"/>
              </w:rPr>
            </w:pPr>
          </w:p>
        </w:tc>
        <w:tc>
          <w:tcPr>
            <w:tcW w:w="33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sz w:val="24"/>
              </w:rPr>
            </w:pPr>
            <w:r>
              <w:rPr>
                <w:rFonts w:hint="eastAsia" w:ascii="微软雅黑" w:hAnsi="微软雅黑" w:eastAsia="微软雅黑" w:cs="微软雅黑"/>
                <w:b w:val="0"/>
                <w:bCs w:val="0"/>
                <w:color w:val="auto"/>
                <w:sz w:val="24"/>
              </w:rPr>
              <w:t>1</w:t>
            </w:r>
          </w:p>
        </w:tc>
        <w:tc>
          <w:tcPr>
            <w:tcW w:w="246"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sz w:val="24"/>
              </w:rPr>
            </w:pPr>
          </w:p>
        </w:tc>
        <w:tc>
          <w:tcPr>
            <w:tcW w:w="24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sz w:val="22"/>
                <w:szCs w:val="22"/>
              </w:rPr>
            </w:pPr>
          </w:p>
        </w:tc>
      </w:tr>
      <w:tr>
        <w:trPr>
          <w:trHeight w:val="344" w:hRule="atLeast"/>
        </w:trPr>
        <w:tc>
          <w:tcPr>
            <w:tcW w:w="259"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sz w:val="24"/>
              </w:rPr>
            </w:pPr>
            <w:r>
              <w:rPr>
                <w:rFonts w:hint="eastAsia" w:ascii="微软雅黑" w:hAnsi="微软雅黑" w:eastAsia="微软雅黑" w:cs="微软雅黑"/>
                <w:b w:val="0"/>
                <w:bCs w:val="0"/>
                <w:color w:val="auto"/>
                <w:kern w:val="0"/>
                <w:sz w:val="22"/>
                <w:szCs w:val="22"/>
                <w:lang w:bidi="ar"/>
              </w:rPr>
              <w:t>27</w:t>
            </w:r>
          </w:p>
        </w:tc>
        <w:tc>
          <w:tcPr>
            <w:tcW w:w="310"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sz w:val="24"/>
              </w:rPr>
            </w:pPr>
            <w:r>
              <w:rPr>
                <w:rFonts w:hint="eastAsia" w:ascii="微软雅黑" w:hAnsi="微软雅黑" w:eastAsia="微软雅黑" w:cs="微软雅黑"/>
                <w:b w:val="0"/>
                <w:bCs w:val="0"/>
                <w:color w:val="auto"/>
                <w:kern w:val="0"/>
                <w:sz w:val="24"/>
                <w:lang w:bidi="ar"/>
              </w:rPr>
              <w:t>电水壶</w:t>
            </w:r>
          </w:p>
        </w:tc>
        <w:tc>
          <w:tcPr>
            <w:tcW w:w="3355"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sz w:val="24"/>
                <w:shd w:val="clear" w:color="auto" w:fill="FFFFFF"/>
              </w:rPr>
            </w:pPr>
            <w:r>
              <w:rPr>
                <w:rFonts w:hint="eastAsia" w:ascii="微软雅黑" w:hAnsi="微软雅黑" w:eastAsia="微软雅黑" w:cs="微软雅黑"/>
                <w:b w:val="0"/>
                <w:bCs w:val="0"/>
                <w:color w:val="auto"/>
                <w:kern w:val="0"/>
                <w:sz w:val="24"/>
                <w:lang w:bidi="ar"/>
              </w:rPr>
              <w:t xml:space="preserve"> </w:t>
            </w:r>
            <w:r>
              <w:rPr>
                <w:rFonts w:hint="eastAsia" w:ascii="微软雅黑" w:hAnsi="微软雅黑" w:eastAsia="微软雅黑" w:cs="微软雅黑"/>
                <w:b w:val="0"/>
                <w:bCs w:val="0"/>
                <w:color w:val="auto"/>
                <w:sz w:val="24"/>
                <w:shd w:val="clear" w:color="auto" w:fill="FFFFFF"/>
              </w:rPr>
              <w:t>双层防烫、食品级不锈钢、自动断电防干烧电热水壶2.0L</w:t>
            </w:r>
          </w:p>
        </w:tc>
        <w:tc>
          <w:tcPr>
            <w:tcW w:w="241"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sz w:val="24"/>
              </w:rPr>
            </w:pPr>
            <w:r>
              <w:rPr>
                <w:rFonts w:hint="eastAsia" w:ascii="微软雅黑" w:hAnsi="微软雅黑" w:eastAsia="微软雅黑" w:cs="微软雅黑"/>
                <w:b w:val="0"/>
                <w:bCs w:val="0"/>
                <w:color w:val="auto"/>
                <w:kern w:val="0"/>
                <w:sz w:val="22"/>
                <w:szCs w:val="22"/>
                <w:lang w:bidi="ar"/>
              </w:rPr>
              <w:t>把</w:t>
            </w:r>
          </w:p>
        </w:tc>
        <w:tc>
          <w:tcPr>
            <w:tcW w:w="33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sz w:val="24"/>
              </w:rPr>
            </w:pPr>
            <w:r>
              <w:rPr>
                <w:rFonts w:hint="eastAsia" w:ascii="微软雅黑" w:hAnsi="微软雅黑" w:eastAsia="微软雅黑" w:cs="微软雅黑"/>
                <w:b w:val="0"/>
                <w:bCs w:val="0"/>
                <w:color w:val="auto"/>
                <w:kern w:val="0"/>
                <w:sz w:val="24"/>
                <w:lang w:bidi="ar"/>
              </w:rPr>
              <w:t>1</w:t>
            </w:r>
          </w:p>
        </w:tc>
        <w:tc>
          <w:tcPr>
            <w:tcW w:w="246"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sz w:val="24"/>
              </w:rPr>
            </w:pPr>
          </w:p>
        </w:tc>
        <w:tc>
          <w:tcPr>
            <w:tcW w:w="24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sz w:val="22"/>
                <w:szCs w:val="22"/>
              </w:rPr>
            </w:pPr>
          </w:p>
        </w:tc>
      </w:tr>
      <w:tr>
        <w:tblPrEx>
          <w:tblCellMar>
            <w:top w:w="0" w:type="dxa"/>
            <w:left w:w="108" w:type="dxa"/>
            <w:bottom w:w="0" w:type="dxa"/>
            <w:right w:w="108" w:type="dxa"/>
          </w:tblCellMar>
        </w:tblPrEx>
        <w:trPr>
          <w:trHeight w:val="419" w:hRule="atLeast"/>
        </w:trPr>
        <w:tc>
          <w:tcPr>
            <w:tcW w:w="259"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2"/>
                <w:szCs w:val="22"/>
                <w:lang w:bidi="ar"/>
              </w:rPr>
            </w:pPr>
            <w:r>
              <w:rPr>
                <w:rFonts w:hint="eastAsia" w:ascii="微软雅黑" w:hAnsi="微软雅黑" w:eastAsia="微软雅黑" w:cs="微软雅黑"/>
                <w:b w:val="0"/>
                <w:bCs w:val="0"/>
                <w:color w:val="auto"/>
                <w:kern w:val="0"/>
                <w:sz w:val="22"/>
                <w:szCs w:val="22"/>
                <w:lang w:bidi="ar"/>
              </w:rPr>
              <w:t>28</w:t>
            </w:r>
          </w:p>
        </w:tc>
        <w:tc>
          <w:tcPr>
            <w:tcW w:w="310"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4"/>
                <w:lang w:bidi="ar"/>
              </w:rPr>
              <w:t>平剪</w:t>
            </w:r>
          </w:p>
        </w:tc>
        <w:tc>
          <w:tcPr>
            <w:tcW w:w="3355"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4"/>
                <w:lang w:bidi="ar"/>
              </w:rPr>
              <w:t>平剪（6寸专业理发剪，材质 40CR），牙剪，皮包，调节器</w:t>
            </w:r>
          </w:p>
        </w:tc>
        <w:tc>
          <w:tcPr>
            <w:tcW w:w="241"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2"/>
                <w:szCs w:val="22"/>
                <w:lang w:bidi="ar"/>
              </w:rPr>
            </w:pPr>
            <w:r>
              <w:rPr>
                <w:rFonts w:hint="eastAsia" w:ascii="微软雅黑" w:hAnsi="微软雅黑" w:eastAsia="微软雅黑" w:cs="微软雅黑"/>
                <w:b w:val="0"/>
                <w:bCs w:val="0"/>
                <w:color w:val="auto"/>
                <w:kern w:val="0"/>
                <w:sz w:val="22"/>
                <w:szCs w:val="22"/>
                <w:lang w:bidi="ar"/>
              </w:rPr>
              <w:t>套</w:t>
            </w:r>
          </w:p>
        </w:tc>
        <w:tc>
          <w:tcPr>
            <w:tcW w:w="33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4"/>
                <w:lang w:bidi="ar"/>
              </w:rPr>
              <w:t>1</w:t>
            </w:r>
          </w:p>
        </w:tc>
        <w:tc>
          <w:tcPr>
            <w:tcW w:w="246"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2"/>
                <w:szCs w:val="22"/>
                <w:lang w:bidi="ar"/>
              </w:rPr>
            </w:pPr>
          </w:p>
        </w:tc>
        <w:tc>
          <w:tcPr>
            <w:tcW w:w="24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sz w:val="22"/>
                <w:szCs w:val="22"/>
              </w:rPr>
            </w:pPr>
          </w:p>
        </w:tc>
      </w:tr>
      <w:tr>
        <w:tblPrEx>
          <w:tblCellMar>
            <w:top w:w="0" w:type="dxa"/>
            <w:left w:w="108" w:type="dxa"/>
            <w:bottom w:w="0" w:type="dxa"/>
            <w:right w:w="108" w:type="dxa"/>
          </w:tblCellMar>
        </w:tblPrEx>
        <w:trPr>
          <w:trHeight w:val="564" w:hRule="atLeast"/>
        </w:trPr>
        <w:tc>
          <w:tcPr>
            <w:tcW w:w="259"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2"/>
                <w:szCs w:val="22"/>
                <w:lang w:bidi="ar"/>
              </w:rPr>
            </w:pPr>
            <w:r>
              <w:rPr>
                <w:rFonts w:hint="eastAsia" w:ascii="微软雅黑" w:hAnsi="微软雅黑" w:eastAsia="微软雅黑" w:cs="微软雅黑"/>
                <w:b w:val="0"/>
                <w:bCs w:val="0"/>
                <w:color w:val="auto"/>
                <w:kern w:val="0"/>
                <w:sz w:val="22"/>
                <w:szCs w:val="22"/>
                <w:lang w:bidi="ar"/>
              </w:rPr>
              <w:t>29</w:t>
            </w:r>
          </w:p>
        </w:tc>
        <w:tc>
          <w:tcPr>
            <w:tcW w:w="310"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4"/>
                <w:lang w:bidi="ar"/>
              </w:rPr>
              <w:t>牙剪</w:t>
            </w:r>
          </w:p>
        </w:tc>
        <w:tc>
          <w:tcPr>
            <w:tcW w:w="3355"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sz w:val="24"/>
                <w:shd w:val="clear" w:color="auto" w:fill="FFFFFF"/>
              </w:rPr>
              <w:t>理发剪刀 牙剪 碎剪 打薄剪 理发剪刀 （全长17.5CM、齿长7.5CM）可调节钢制螺丝</w:t>
            </w:r>
          </w:p>
        </w:tc>
        <w:tc>
          <w:tcPr>
            <w:tcW w:w="241"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2"/>
                <w:szCs w:val="22"/>
                <w:lang w:bidi="ar"/>
              </w:rPr>
            </w:pPr>
          </w:p>
        </w:tc>
        <w:tc>
          <w:tcPr>
            <w:tcW w:w="33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4"/>
                <w:lang w:bidi="ar"/>
              </w:rPr>
              <w:t>1</w:t>
            </w:r>
          </w:p>
        </w:tc>
        <w:tc>
          <w:tcPr>
            <w:tcW w:w="246"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2"/>
                <w:szCs w:val="22"/>
                <w:lang w:bidi="ar"/>
              </w:rPr>
            </w:pPr>
          </w:p>
        </w:tc>
        <w:tc>
          <w:tcPr>
            <w:tcW w:w="24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sz w:val="22"/>
                <w:szCs w:val="22"/>
              </w:rPr>
            </w:pPr>
          </w:p>
        </w:tc>
      </w:tr>
      <w:tr>
        <w:tblPrEx>
          <w:tblCellMar>
            <w:top w:w="0" w:type="dxa"/>
            <w:left w:w="108" w:type="dxa"/>
            <w:bottom w:w="0" w:type="dxa"/>
            <w:right w:w="108" w:type="dxa"/>
          </w:tblCellMar>
        </w:tblPrEx>
        <w:trPr>
          <w:trHeight w:val="329" w:hRule="atLeast"/>
        </w:trPr>
        <w:tc>
          <w:tcPr>
            <w:tcW w:w="259"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2"/>
                <w:szCs w:val="22"/>
                <w:lang w:bidi="ar"/>
              </w:rPr>
            </w:pPr>
            <w:r>
              <w:rPr>
                <w:rFonts w:hint="eastAsia" w:ascii="微软雅黑" w:hAnsi="微软雅黑" w:eastAsia="微软雅黑" w:cs="微软雅黑"/>
                <w:b w:val="0"/>
                <w:bCs w:val="0"/>
                <w:color w:val="auto"/>
                <w:kern w:val="0"/>
                <w:sz w:val="22"/>
                <w:szCs w:val="22"/>
                <w:lang w:bidi="ar"/>
              </w:rPr>
              <w:t>30</w:t>
            </w:r>
          </w:p>
        </w:tc>
        <w:tc>
          <w:tcPr>
            <w:tcW w:w="310"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4"/>
                <w:lang w:bidi="ar"/>
              </w:rPr>
              <w:t>吹风机</w:t>
            </w:r>
          </w:p>
        </w:tc>
        <w:tc>
          <w:tcPr>
            <w:tcW w:w="3355"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sz w:val="24"/>
                <w:shd w:val="clear" w:color="auto" w:fill="FFFFFF"/>
              </w:rPr>
            </w:pPr>
            <w:r>
              <w:rPr>
                <w:rFonts w:hint="eastAsia" w:ascii="微软雅黑" w:hAnsi="微软雅黑" w:eastAsia="微软雅黑" w:cs="微软雅黑"/>
                <w:b w:val="0"/>
                <w:bCs w:val="0"/>
                <w:color w:val="auto"/>
                <w:kern w:val="0"/>
                <w:sz w:val="24"/>
                <w:lang w:bidi="ar"/>
              </w:rPr>
              <w:t>2000W交流电机专业吹风</w:t>
            </w:r>
          </w:p>
        </w:tc>
        <w:tc>
          <w:tcPr>
            <w:tcW w:w="241"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2"/>
                <w:szCs w:val="22"/>
                <w:lang w:bidi="ar"/>
              </w:rPr>
            </w:pPr>
            <w:r>
              <w:rPr>
                <w:rFonts w:hint="eastAsia" w:ascii="微软雅黑" w:hAnsi="微软雅黑" w:eastAsia="微软雅黑" w:cs="微软雅黑"/>
                <w:b w:val="0"/>
                <w:bCs w:val="0"/>
                <w:color w:val="auto"/>
                <w:kern w:val="0"/>
                <w:sz w:val="22"/>
                <w:szCs w:val="22"/>
                <w:lang w:bidi="ar"/>
              </w:rPr>
              <w:t>个</w:t>
            </w:r>
          </w:p>
        </w:tc>
        <w:tc>
          <w:tcPr>
            <w:tcW w:w="33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4"/>
                <w:lang w:bidi="ar"/>
              </w:rPr>
              <w:t>2</w:t>
            </w:r>
          </w:p>
        </w:tc>
        <w:tc>
          <w:tcPr>
            <w:tcW w:w="246"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2"/>
                <w:szCs w:val="22"/>
                <w:lang w:bidi="ar"/>
              </w:rPr>
            </w:pPr>
          </w:p>
        </w:tc>
        <w:tc>
          <w:tcPr>
            <w:tcW w:w="24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sz w:val="22"/>
                <w:szCs w:val="22"/>
              </w:rPr>
            </w:pPr>
          </w:p>
        </w:tc>
      </w:tr>
      <w:tr>
        <w:tblPrEx>
          <w:tblCellMar>
            <w:top w:w="0" w:type="dxa"/>
            <w:left w:w="108" w:type="dxa"/>
            <w:bottom w:w="0" w:type="dxa"/>
            <w:right w:w="108" w:type="dxa"/>
          </w:tblCellMar>
        </w:tblPrEx>
        <w:trPr>
          <w:trHeight w:val="389" w:hRule="atLeast"/>
        </w:trPr>
        <w:tc>
          <w:tcPr>
            <w:tcW w:w="259"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2"/>
                <w:szCs w:val="22"/>
                <w:lang w:bidi="ar"/>
              </w:rPr>
            </w:pPr>
            <w:r>
              <w:rPr>
                <w:rFonts w:hint="eastAsia" w:ascii="微软雅黑" w:hAnsi="微软雅黑" w:eastAsia="微软雅黑" w:cs="微软雅黑"/>
                <w:b w:val="0"/>
                <w:bCs w:val="0"/>
                <w:color w:val="auto"/>
                <w:kern w:val="0"/>
                <w:sz w:val="22"/>
                <w:szCs w:val="22"/>
                <w:lang w:bidi="ar"/>
              </w:rPr>
              <w:t>31</w:t>
            </w:r>
          </w:p>
        </w:tc>
        <w:tc>
          <w:tcPr>
            <w:tcW w:w="310"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4"/>
                <w:lang w:bidi="ar"/>
              </w:rPr>
              <w:t>电推子</w:t>
            </w:r>
          </w:p>
        </w:tc>
        <w:tc>
          <w:tcPr>
            <w:tcW w:w="3355"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sz w:val="24"/>
                <w:shd w:val="clear" w:color="auto" w:fill="FFFFFF"/>
              </w:rPr>
            </w:pPr>
            <w:r>
              <w:rPr>
                <w:rFonts w:hint="eastAsia" w:ascii="微软雅黑" w:hAnsi="微软雅黑" w:eastAsia="微软雅黑" w:cs="微软雅黑"/>
                <w:b w:val="0"/>
                <w:bCs w:val="0"/>
                <w:color w:val="auto"/>
                <w:kern w:val="0"/>
                <w:sz w:val="24"/>
                <w:lang w:bidi="ar"/>
              </w:rPr>
              <w:t>DC电机  专业电动理发剪</w:t>
            </w:r>
          </w:p>
        </w:tc>
        <w:tc>
          <w:tcPr>
            <w:tcW w:w="241"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2"/>
                <w:szCs w:val="22"/>
                <w:lang w:bidi="ar"/>
              </w:rPr>
            </w:pPr>
            <w:r>
              <w:rPr>
                <w:rFonts w:hint="eastAsia" w:ascii="微软雅黑" w:hAnsi="微软雅黑" w:eastAsia="微软雅黑" w:cs="微软雅黑"/>
                <w:b w:val="0"/>
                <w:bCs w:val="0"/>
                <w:color w:val="auto"/>
                <w:kern w:val="0"/>
                <w:sz w:val="22"/>
                <w:szCs w:val="22"/>
                <w:lang w:bidi="ar"/>
              </w:rPr>
              <w:t>个</w:t>
            </w:r>
          </w:p>
        </w:tc>
        <w:tc>
          <w:tcPr>
            <w:tcW w:w="33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4"/>
                <w:lang w:bidi="ar"/>
              </w:rPr>
              <w:t>22</w:t>
            </w:r>
          </w:p>
        </w:tc>
        <w:tc>
          <w:tcPr>
            <w:tcW w:w="246"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2"/>
                <w:szCs w:val="22"/>
                <w:lang w:bidi="ar"/>
              </w:rPr>
            </w:pPr>
          </w:p>
        </w:tc>
        <w:tc>
          <w:tcPr>
            <w:tcW w:w="24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sz w:val="22"/>
                <w:szCs w:val="22"/>
              </w:rPr>
            </w:pPr>
          </w:p>
        </w:tc>
      </w:tr>
      <w:tr>
        <w:tblPrEx>
          <w:tblCellMar>
            <w:top w:w="0" w:type="dxa"/>
            <w:left w:w="108" w:type="dxa"/>
            <w:bottom w:w="0" w:type="dxa"/>
            <w:right w:w="108" w:type="dxa"/>
          </w:tblCellMar>
        </w:tblPrEx>
        <w:trPr>
          <w:trHeight w:val="564" w:hRule="atLeast"/>
        </w:trPr>
        <w:tc>
          <w:tcPr>
            <w:tcW w:w="259"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2"/>
                <w:szCs w:val="22"/>
                <w:lang w:bidi="ar"/>
              </w:rPr>
            </w:pPr>
            <w:r>
              <w:rPr>
                <w:rFonts w:hint="eastAsia" w:ascii="微软雅黑" w:hAnsi="微软雅黑" w:eastAsia="微软雅黑" w:cs="微软雅黑"/>
                <w:b w:val="0"/>
                <w:bCs w:val="0"/>
                <w:color w:val="auto"/>
                <w:kern w:val="0"/>
                <w:sz w:val="22"/>
                <w:szCs w:val="22"/>
                <w:lang w:bidi="ar"/>
              </w:rPr>
              <w:t>32</w:t>
            </w:r>
          </w:p>
        </w:tc>
        <w:tc>
          <w:tcPr>
            <w:tcW w:w="310"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4"/>
                <w:lang w:bidi="ar"/>
              </w:rPr>
              <w:t>盘发用品</w:t>
            </w:r>
          </w:p>
        </w:tc>
        <w:tc>
          <w:tcPr>
            <w:tcW w:w="3355"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00" w:lineRule="atLeast"/>
              <w:textAlignment w:val="top"/>
              <w:rPr>
                <w:rFonts w:hint="eastAsia" w:ascii="微软雅黑" w:hAnsi="微软雅黑" w:eastAsia="微软雅黑" w:cs="微软雅黑"/>
                <w:b w:val="0"/>
                <w:bCs w:val="0"/>
                <w:color w:val="auto"/>
                <w:sz w:val="24"/>
                <w:shd w:val="clear" w:color="auto" w:fill="FFFFFF"/>
              </w:rPr>
            </w:pPr>
            <w:r>
              <w:rPr>
                <w:rFonts w:hint="eastAsia" w:ascii="微软雅黑" w:hAnsi="微软雅黑" w:eastAsia="微软雅黑" w:cs="微软雅黑"/>
                <w:b w:val="0"/>
                <w:bCs w:val="0"/>
                <w:color w:val="auto"/>
                <w:kern w:val="0"/>
                <w:sz w:val="24"/>
                <w:lang w:bidi="ar"/>
              </w:rPr>
              <w:t>20款盘发套装（丸子头海绵棒盘发器1大1小）、尖嘴美容梳、花样拉发针1大1小、双钩花样盘发器1个、快速盘发器3个蜈蚣盘发器1个（包装附有使用方法）、刘海贴2片、隐形公主头刘海插2个、BB夹2个、增发垫缝发器1大1小、编发器1个波浪发1个、发试卷法宝1个、睡美人卷发器1包（含6个）、一字夹10个、皮筋2个、螺旋夹2个、日式强拉不断多用小皮筋1包、多功能U型夹10个、甜甜圈中号1个</w:t>
            </w:r>
          </w:p>
        </w:tc>
        <w:tc>
          <w:tcPr>
            <w:tcW w:w="241"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2"/>
                <w:szCs w:val="22"/>
                <w:lang w:bidi="ar"/>
              </w:rPr>
            </w:pPr>
            <w:r>
              <w:rPr>
                <w:rFonts w:hint="eastAsia" w:ascii="微软雅黑" w:hAnsi="微软雅黑" w:eastAsia="微软雅黑" w:cs="微软雅黑"/>
                <w:b w:val="0"/>
                <w:bCs w:val="0"/>
                <w:color w:val="auto"/>
                <w:kern w:val="0"/>
                <w:sz w:val="22"/>
                <w:szCs w:val="22"/>
                <w:lang w:bidi="ar"/>
              </w:rPr>
              <w:t>个</w:t>
            </w:r>
          </w:p>
        </w:tc>
        <w:tc>
          <w:tcPr>
            <w:tcW w:w="33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4"/>
                <w:lang w:bidi="ar"/>
              </w:rPr>
            </w:pPr>
            <w:r>
              <w:rPr>
                <w:rFonts w:hint="eastAsia" w:ascii="微软雅黑" w:hAnsi="微软雅黑" w:eastAsia="微软雅黑" w:cs="微软雅黑"/>
                <w:b w:val="0"/>
                <w:bCs w:val="0"/>
                <w:color w:val="auto"/>
                <w:kern w:val="0"/>
                <w:sz w:val="24"/>
                <w:lang w:bidi="ar"/>
              </w:rPr>
              <w:t>4</w:t>
            </w:r>
          </w:p>
        </w:tc>
        <w:tc>
          <w:tcPr>
            <w:tcW w:w="246"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kern w:val="0"/>
                <w:sz w:val="22"/>
                <w:szCs w:val="22"/>
                <w:lang w:bidi="ar"/>
              </w:rPr>
            </w:pPr>
          </w:p>
        </w:tc>
        <w:tc>
          <w:tcPr>
            <w:tcW w:w="248"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hint="eastAsia" w:ascii="微软雅黑" w:hAnsi="微软雅黑" w:eastAsia="微软雅黑" w:cs="微软雅黑"/>
                <w:b w:val="0"/>
                <w:bCs w:val="0"/>
                <w:color w:val="auto"/>
                <w:sz w:val="22"/>
                <w:szCs w:val="22"/>
              </w:rPr>
            </w:pPr>
          </w:p>
        </w:tc>
      </w:tr>
    </w:tbl>
    <w:p>
      <w:pPr>
        <w:pStyle w:val="22"/>
        <w:ind w:firstLine="480"/>
        <w:rPr>
          <w:rFonts w:hint="eastAsia"/>
          <w:b/>
          <w:bCs/>
          <w:color w:val="000000"/>
          <w:sz w:val="32"/>
          <w:szCs w:val="22"/>
          <w:lang w:val="en-US" w:eastAsia="zh-CN"/>
        </w:rPr>
      </w:pPr>
      <w:r>
        <w:rPr>
          <w:rFonts w:hint="eastAsia"/>
          <w:b/>
          <w:bCs/>
          <w:color w:val="000000"/>
          <w:sz w:val="32"/>
          <w:szCs w:val="22"/>
          <w:lang w:val="en-US" w:eastAsia="zh-CN"/>
        </w:rPr>
        <w:t>注</w:t>
      </w:r>
      <w:r>
        <w:rPr>
          <w:rFonts w:hint="eastAsia"/>
          <w:b/>
          <w:bCs/>
          <w:color w:val="000000"/>
          <w:sz w:val="32"/>
          <w:szCs w:val="22"/>
          <w:highlight w:val="none"/>
          <w:lang w:val="en-US" w:eastAsia="zh-CN"/>
        </w:rPr>
        <w:t>：上述内容为1套，共计需要400套。</w:t>
      </w:r>
    </w:p>
    <w:p>
      <w:pPr>
        <w:pStyle w:val="22"/>
        <w:ind w:firstLine="480"/>
        <w:rPr>
          <w:rFonts w:hint="eastAsia" w:ascii="华文仿宋" w:hAnsi="华文仿宋" w:eastAsia="华文仿宋" w:cs="华文仿宋"/>
          <w:bCs/>
          <w:color w:val="000000"/>
          <w:kern w:val="2"/>
          <w:sz w:val="32"/>
          <w:szCs w:val="32"/>
          <w:lang w:val="en-US" w:eastAsia="zh-CN" w:bidi="ar-SA"/>
        </w:rPr>
      </w:pPr>
      <w:r>
        <w:rPr>
          <w:rFonts w:hint="eastAsia" w:ascii="华文仿宋" w:hAnsi="华文仿宋" w:eastAsia="华文仿宋" w:cs="华文仿宋"/>
          <w:bCs/>
          <w:color w:val="000000"/>
          <w:kern w:val="2"/>
          <w:sz w:val="32"/>
          <w:szCs w:val="32"/>
          <w:lang w:val="en-US" w:eastAsia="zh-CN" w:bidi="ar-SA"/>
        </w:rPr>
        <w:t>二、相关说明：</w:t>
      </w:r>
      <w:r>
        <w:rPr>
          <w:rFonts w:hint="eastAsia" w:ascii="华文仿宋" w:hAnsi="华文仿宋" w:eastAsia="华文仿宋" w:cs="华文仿宋"/>
          <w:bCs/>
          <w:color w:val="000000"/>
          <w:kern w:val="2"/>
          <w:sz w:val="32"/>
          <w:szCs w:val="32"/>
          <w:lang w:val="en-US" w:eastAsia="zh-CN" w:bidi="ar-SA"/>
        </w:rPr>
        <w:br w:type="textWrapping"/>
      </w:r>
      <w:r>
        <w:rPr>
          <w:rFonts w:hint="eastAsia" w:ascii="华文仿宋" w:hAnsi="华文仿宋" w:eastAsia="华文仿宋" w:cs="华文仿宋"/>
          <w:bCs/>
          <w:color w:val="000000"/>
          <w:kern w:val="2"/>
          <w:sz w:val="32"/>
          <w:szCs w:val="32"/>
          <w:lang w:val="en-US" w:eastAsia="zh-CN" w:bidi="ar-SA"/>
        </w:rPr>
        <w:t>     1、上述参数表中的参数，凡有品牌描述或指向某品牌的指标描述均为推荐品牌和参考指标。投标供应商在应标过程中应充分考虑用户的客观实际需求，投标供应商所投标产品须为市场上知名品牌，所投产品品牌可在推荐品牌中选用，也可选用推荐之外的品牌，但所投产品参数指标必须“优于或等同于”本竞争性谈判文件中的参数指标要求。</w:t>
      </w:r>
    </w:p>
    <w:p>
      <w:pPr>
        <w:pStyle w:val="31"/>
        <w:numPr>
          <w:ilvl w:val="0"/>
          <w:numId w:val="0"/>
        </w:numPr>
        <w:spacing w:line="440" w:lineRule="exact"/>
        <w:ind w:left="210" w:leftChars="0" w:firstLine="320" w:firstLineChars="100"/>
        <w:rPr>
          <w:rFonts w:hint="eastAsia" w:ascii="华文仿宋" w:hAnsi="华文仿宋" w:eastAsia="华文仿宋" w:cs="华文仿宋"/>
          <w:bCs/>
          <w:color w:val="000000"/>
          <w:kern w:val="2"/>
          <w:sz w:val="32"/>
          <w:szCs w:val="32"/>
          <w:lang w:val="en-US" w:eastAsia="zh-CN" w:bidi="ar-SA"/>
        </w:rPr>
      </w:pPr>
      <w:r>
        <w:rPr>
          <w:rFonts w:hint="eastAsia" w:ascii="华文仿宋" w:hAnsi="华文仿宋" w:eastAsia="华文仿宋" w:cs="华文仿宋"/>
          <w:bCs/>
          <w:color w:val="000000"/>
          <w:kern w:val="2"/>
          <w:sz w:val="32"/>
          <w:szCs w:val="32"/>
          <w:lang w:val="en-US" w:eastAsia="zh-CN" w:bidi="ar-SA"/>
        </w:rPr>
        <w:t>2、上述产品要求投标单位对上报的每项投标产品中注明品牌、型号、产地及相关的技术参数；响应文件中及交货时提供相关产品说明书和合格证或产品检测报告等相关资料；同时在产品交付后免费进行安装调试、人员培训等服务。</w:t>
      </w:r>
    </w:p>
    <w:p>
      <w:pPr>
        <w:pStyle w:val="22"/>
        <w:ind w:firstLine="480"/>
        <w:rPr>
          <w:rFonts w:hint="default"/>
          <w:b/>
          <w:bCs/>
          <w:color w:val="000000"/>
          <w:sz w:val="32"/>
          <w:szCs w:val="22"/>
          <w:lang w:val="en-US" w:eastAsia="zh-CN"/>
        </w:rPr>
      </w:pPr>
    </w:p>
    <w:p>
      <w:pPr>
        <w:pStyle w:val="31"/>
        <w:numPr>
          <w:ilvl w:val="0"/>
          <w:numId w:val="7"/>
        </w:numPr>
        <w:spacing w:line="440" w:lineRule="exact"/>
        <w:ind w:left="210" w:leftChars="0" w:firstLine="0" w:firstLineChars="0"/>
        <w:rPr>
          <w:rFonts w:hint="eastAsia" w:ascii="华文仿宋" w:hAnsi="华文仿宋" w:eastAsia="华文仿宋" w:cs="华文仿宋"/>
          <w:bCs/>
          <w:color w:val="000000"/>
          <w:kern w:val="2"/>
          <w:sz w:val="32"/>
          <w:szCs w:val="32"/>
          <w:lang w:val="en-US" w:eastAsia="zh-CN" w:bidi="ar-SA"/>
        </w:rPr>
      </w:pPr>
      <w:r>
        <w:rPr>
          <w:rFonts w:hint="eastAsia" w:ascii="华文仿宋" w:hAnsi="华文仿宋" w:eastAsia="华文仿宋" w:cs="华文仿宋"/>
          <w:bCs/>
          <w:color w:val="000000"/>
          <w:kern w:val="2"/>
          <w:sz w:val="32"/>
          <w:szCs w:val="32"/>
          <w:lang w:val="en-US" w:eastAsia="zh-CN" w:bidi="ar-SA"/>
        </w:rPr>
        <w:t>交货、验收、付款要求及履约责任</w:t>
      </w:r>
    </w:p>
    <w:p>
      <w:pPr>
        <w:pStyle w:val="31"/>
        <w:spacing w:line="440" w:lineRule="exact"/>
        <w:ind w:firstLine="480"/>
        <w:rPr>
          <w:rFonts w:hint="eastAsia" w:ascii="华文仿宋" w:hAnsi="华文仿宋" w:eastAsia="华文仿宋" w:cs="华文仿宋"/>
          <w:bCs/>
          <w:color w:val="000000"/>
          <w:kern w:val="2"/>
          <w:sz w:val="32"/>
          <w:szCs w:val="32"/>
          <w:lang w:val="en-US" w:eastAsia="zh-CN" w:bidi="ar-SA"/>
        </w:rPr>
      </w:pPr>
      <w:r>
        <w:rPr>
          <w:rFonts w:hint="eastAsia" w:ascii="华文仿宋" w:hAnsi="华文仿宋" w:eastAsia="华文仿宋" w:cs="华文仿宋"/>
          <w:bCs/>
          <w:color w:val="000000"/>
          <w:kern w:val="2"/>
          <w:sz w:val="32"/>
          <w:szCs w:val="32"/>
          <w:lang w:val="en-US" w:eastAsia="zh-CN" w:bidi="ar-SA"/>
        </w:rPr>
        <w:t>1、交货期限：签定合同后15个日历日内交货、安装并验收合格完毕。</w:t>
      </w:r>
    </w:p>
    <w:p>
      <w:pPr>
        <w:pStyle w:val="31"/>
        <w:spacing w:line="440" w:lineRule="exact"/>
        <w:ind w:firstLine="480"/>
        <w:rPr>
          <w:rFonts w:hint="eastAsia" w:ascii="华文仿宋" w:hAnsi="华文仿宋" w:eastAsia="华文仿宋" w:cs="华文仿宋"/>
          <w:bCs/>
          <w:color w:val="000000"/>
          <w:kern w:val="2"/>
          <w:sz w:val="32"/>
          <w:szCs w:val="32"/>
          <w:lang w:val="en-US" w:eastAsia="zh-CN" w:bidi="ar-SA"/>
        </w:rPr>
      </w:pPr>
      <w:r>
        <w:rPr>
          <w:rFonts w:hint="eastAsia" w:ascii="华文仿宋" w:hAnsi="华文仿宋" w:eastAsia="华文仿宋" w:cs="华文仿宋"/>
          <w:bCs/>
          <w:color w:val="000000"/>
          <w:kern w:val="2"/>
          <w:sz w:val="32"/>
          <w:szCs w:val="32"/>
          <w:lang w:val="en-US" w:eastAsia="zh-CN" w:bidi="ar-SA"/>
        </w:rPr>
        <w:t>2、交货地点：招标人指定地点。</w:t>
      </w:r>
    </w:p>
    <w:p>
      <w:pPr>
        <w:pStyle w:val="31"/>
        <w:spacing w:line="440" w:lineRule="exact"/>
        <w:ind w:firstLine="480"/>
        <w:rPr>
          <w:rFonts w:hint="eastAsia" w:ascii="华文仿宋" w:hAnsi="华文仿宋" w:eastAsia="华文仿宋" w:cs="华文仿宋"/>
          <w:bCs/>
          <w:color w:val="000000"/>
          <w:kern w:val="2"/>
          <w:sz w:val="32"/>
          <w:szCs w:val="32"/>
          <w:lang w:val="en-US" w:eastAsia="zh-CN" w:bidi="ar-SA"/>
        </w:rPr>
      </w:pPr>
      <w:r>
        <w:rPr>
          <w:rFonts w:hint="eastAsia" w:ascii="华文仿宋" w:hAnsi="华文仿宋" w:eastAsia="华文仿宋" w:cs="华文仿宋"/>
          <w:bCs/>
          <w:color w:val="000000"/>
          <w:kern w:val="2"/>
          <w:sz w:val="32"/>
          <w:szCs w:val="32"/>
          <w:lang w:val="en-US" w:eastAsia="zh-CN" w:bidi="ar-SA"/>
        </w:rPr>
        <w:t>3、付款方式：按合同文件规定执行。</w:t>
      </w:r>
    </w:p>
    <w:p>
      <w:pPr>
        <w:pStyle w:val="31"/>
        <w:spacing w:line="440" w:lineRule="exact"/>
        <w:ind w:firstLine="480"/>
        <w:rPr>
          <w:rFonts w:hint="eastAsia" w:ascii="华文仿宋" w:hAnsi="华文仿宋" w:eastAsia="华文仿宋" w:cs="华文仿宋"/>
          <w:bCs/>
          <w:color w:val="000000"/>
          <w:kern w:val="2"/>
          <w:sz w:val="32"/>
          <w:szCs w:val="32"/>
          <w:lang w:val="en-US" w:eastAsia="zh-CN" w:bidi="ar-SA"/>
        </w:rPr>
      </w:pPr>
      <w:r>
        <w:rPr>
          <w:rFonts w:hint="eastAsia" w:ascii="华文仿宋" w:hAnsi="华文仿宋" w:eastAsia="华文仿宋" w:cs="华文仿宋"/>
          <w:bCs/>
          <w:color w:val="000000"/>
          <w:kern w:val="2"/>
          <w:sz w:val="32"/>
          <w:szCs w:val="32"/>
          <w:lang w:val="en-US" w:eastAsia="zh-CN" w:bidi="ar-SA"/>
        </w:rPr>
        <w:t>4、采购服务项目验收：由招标方采购人组织验收。</w:t>
      </w:r>
    </w:p>
    <w:p>
      <w:pPr>
        <w:pStyle w:val="31"/>
        <w:spacing w:line="440" w:lineRule="exact"/>
        <w:ind w:left="0" w:leftChars="0" w:firstLine="640" w:firstLineChars="200"/>
        <w:rPr>
          <w:rFonts w:hint="eastAsia" w:ascii="华文仿宋" w:hAnsi="华文仿宋" w:eastAsia="华文仿宋" w:cs="华文仿宋"/>
          <w:bCs/>
          <w:color w:val="000000"/>
          <w:kern w:val="2"/>
          <w:sz w:val="32"/>
          <w:szCs w:val="32"/>
          <w:lang w:val="en-US" w:eastAsia="zh-CN" w:bidi="ar-SA"/>
        </w:rPr>
      </w:pPr>
      <w:r>
        <w:rPr>
          <w:rFonts w:hint="eastAsia" w:ascii="华文仿宋" w:hAnsi="华文仿宋" w:eastAsia="华文仿宋" w:cs="华文仿宋"/>
          <w:bCs/>
          <w:color w:val="000000"/>
          <w:kern w:val="2"/>
          <w:sz w:val="32"/>
          <w:szCs w:val="32"/>
          <w:lang w:val="en-US" w:eastAsia="zh-CN" w:bidi="ar-SA"/>
        </w:rPr>
        <w:t>5、履约责任：双方严格履行合同条款，要按时交货、按时付款，若违约由责任人承担相应的责任。</w:t>
      </w:r>
    </w:p>
    <w:p>
      <w:pPr>
        <w:pStyle w:val="31"/>
        <w:spacing w:line="440" w:lineRule="exact"/>
        <w:ind w:firstLine="480"/>
        <w:rPr>
          <w:rFonts w:hint="eastAsia" w:ascii="华文仿宋" w:hAnsi="华文仿宋" w:eastAsia="华文仿宋" w:cs="华文仿宋"/>
          <w:bCs/>
          <w:color w:val="000000"/>
          <w:kern w:val="2"/>
          <w:sz w:val="32"/>
          <w:szCs w:val="32"/>
          <w:lang w:val="en-US" w:eastAsia="zh-CN" w:bidi="ar-SA"/>
        </w:rPr>
      </w:pPr>
    </w:p>
    <w:p>
      <w:pPr>
        <w:pStyle w:val="31"/>
        <w:spacing w:line="440" w:lineRule="exact"/>
        <w:ind w:firstLine="0" w:firstLineChars="0"/>
        <w:rPr>
          <w:rFonts w:hint="eastAsia" w:ascii="华文仿宋" w:hAnsi="华文仿宋" w:eastAsia="华文仿宋" w:cs="华文仿宋"/>
          <w:bCs/>
          <w:color w:val="000000"/>
          <w:kern w:val="2"/>
          <w:sz w:val="32"/>
          <w:szCs w:val="32"/>
          <w:lang w:val="en-US" w:eastAsia="zh-CN" w:bidi="ar-SA"/>
        </w:rPr>
      </w:pPr>
      <w:r>
        <w:rPr>
          <w:rFonts w:hint="eastAsia" w:ascii="华文仿宋" w:hAnsi="华文仿宋" w:eastAsia="华文仿宋" w:cs="华文仿宋"/>
          <w:bCs/>
          <w:color w:val="000000"/>
          <w:kern w:val="2"/>
          <w:sz w:val="32"/>
          <w:szCs w:val="32"/>
          <w:lang w:val="en-US" w:eastAsia="zh-CN" w:bidi="ar-SA"/>
        </w:rPr>
        <w:t xml:space="preserve">四、产品相关质量要求  </w:t>
      </w:r>
    </w:p>
    <w:p>
      <w:pPr>
        <w:pStyle w:val="31"/>
        <w:spacing w:line="440" w:lineRule="exact"/>
        <w:ind w:firstLine="480"/>
        <w:rPr>
          <w:rFonts w:hint="eastAsia" w:ascii="华文仿宋" w:hAnsi="华文仿宋" w:eastAsia="华文仿宋" w:cs="华文仿宋"/>
          <w:bCs/>
          <w:color w:val="000000"/>
          <w:kern w:val="2"/>
          <w:sz w:val="32"/>
          <w:szCs w:val="32"/>
          <w:lang w:val="en-US" w:eastAsia="zh-CN" w:bidi="ar-SA"/>
        </w:rPr>
      </w:pPr>
      <w:r>
        <w:rPr>
          <w:rFonts w:hint="eastAsia" w:ascii="华文仿宋" w:hAnsi="华文仿宋" w:eastAsia="华文仿宋" w:cs="华文仿宋"/>
          <w:bCs/>
          <w:color w:val="000000"/>
          <w:kern w:val="2"/>
          <w:sz w:val="32"/>
          <w:szCs w:val="32"/>
          <w:lang w:val="en-US" w:eastAsia="zh-CN" w:bidi="ar-SA"/>
        </w:rPr>
        <w:t>1. 供货产品必须是全新的、包装完好的家具，表面无划伤、无碰撞，各项技术指标完全符合国家有关质量检测、环保标准及产品出厂标准。</w:t>
      </w:r>
    </w:p>
    <w:p>
      <w:pPr>
        <w:pStyle w:val="31"/>
        <w:spacing w:line="440" w:lineRule="exact"/>
        <w:ind w:firstLine="480"/>
        <w:rPr>
          <w:rFonts w:hint="eastAsia" w:ascii="华文仿宋" w:hAnsi="华文仿宋" w:eastAsia="华文仿宋" w:cs="华文仿宋"/>
          <w:bCs/>
          <w:color w:val="000000"/>
          <w:kern w:val="2"/>
          <w:sz w:val="32"/>
          <w:szCs w:val="32"/>
          <w:lang w:val="en-US" w:eastAsia="zh-CN" w:bidi="ar-SA"/>
        </w:rPr>
      </w:pPr>
      <w:r>
        <w:rPr>
          <w:rFonts w:hint="eastAsia" w:ascii="华文仿宋" w:hAnsi="华文仿宋" w:eastAsia="华文仿宋" w:cs="华文仿宋"/>
          <w:bCs/>
          <w:color w:val="000000"/>
          <w:kern w:val="2"/>
          <w:sz w:val="32"/>
          <w:szCs w:val="32"/>
          <w:lang w:val="en-US" w:eastAsia="zh-CN" w:bidi="ar-SA"/>
        </w:rPr>
        <w:t>2、供货产品的质量检测、环保标准必须达到下述要求</w:t>
      </w:r>
    </w:p>
    <w:p>
      <w:pPr>
        <w:pStyle w:val="22"/>
        <w:ind w:firstLine="480"/>
        <w:rPr>
          <w:color w:val="000000"/>
        </w:rPr>
      </w:pPr>
    </w:p>
    <w:p>
      <w:pPr>
        <w:spacing w:line="440" w:lineRule="exact"/>
        <w:ind w:firstLine="640" w:firstLineChars="200"/>
        <w:rPr>
          <w:rFonts w:hint="eastAsia" w:ascii="华文仿宋" w:hAnsi="华文仿宋" w:eastAsia="华文仿宋" w:cs="华文仿宋"/>
          <w:bCs/>
          <w:color w:val="000000"/>
          <w:kern w:val="2"/>
          <w:sz w:val="32"/>
          <w:szCs w:val="32"/>
          <w:lang w:val="en-US" w:eastAsia="zh-CN" w:bidi="ar-SA"/>
        </w:rPr>
      </w:pPr>
      <w:r>
        <w:rPr>
          <w:rFonts w:hint="eastAsia" w:ascii="华文仿宋" w:hAnsi="华文仿宋" w:eastAsia="华文仿宋" w:cs="华文仿宋"/>
          <w:bCs/>
          <w:color w:val="000000"/>
          <w:kern w:val="2"/>
          <w:sz w:val="32"/>
          <w:szCs w:val="32"/>
          <w:lang w:val="en-US" w:eastAsia="zh-CN" w:bidi="ar-SA"/>
        </w:rPr>
        <w:t>五、售后服务原则</w:t>
      </w:r>
    </w:p>
    <w:p>
      <w:pPr>
        <w:adjustRightInd w:val="0"/>
        <w:snapToGrid w:val="0"/>
        <w:spacing w:line="440" w:lineRule="exact"/>
        <w:ind w:firstLine="640" w:firstLineChars="200"/>
        <w:rPr>
          <w:rFonts w:hint="eastAsia" w:ascii="华文仿宋" w:hAnsi="华文仿宋" w:eastAsia="华文仿宋" w:cs="华文仿宋"/>
          <w:bCs/>
          <w:color w:val="000000"/>
          <w:kern w:val="2"/>
          <w:sz w:val="32"/>
          <w:szCs w:val="32"/>
          <w:lang w:val="en-US" w:eastAsia="zh-CN" w:bidi="ar-SA"/>
        </w:rPr>
      </w:pPr>
      <w:r>
        <w:rPr>
          <w:rFonts w:hint="eastAsia" w:ascii="华文仿宋" w:hAnsi="华文仿宋" w:eastAsia="华文仿宋" w:cs="华文仿宋"/>
          <w:bCs/>
          <w:color w:val="000000"/>
          <w:kern w:val="2"/>
          <w:sz w:val="32"/>
          <w:szCs w:val="32"/>
          <w:lang w:val="en-US" w:eastAsia="zh-CN" w:bidi="ar-SA"/>
        </w:rPr>
        <w:t>（1）在安装期、试运行期及最终验收后的质量保修期内，由于设备技术质量问题而产生的故障，无论大小，一律提供免费维修服务。</w:t>
      </w:r>
    </w:p>
    <w:p>
      <w:pPr>
        <w:adjustRightInd w:val="0"/>
        <w:snapToGrid w:val="0"/>
        <w:spacing w:line="440" w:lineRule="exact"/>
        <w:ind w:firstLine="640" w:firstLineChars="200"/>
        <w:rPr>
          <w:rFonts w:hint="eastAsia" w:ascii="华文仿宋" w:hAnsi="华文仿宋" w:eastAsia="华文仿宋" w:cs="华文仿宋"/>
          <w:bCs/>
          <w:color w:val="000000"/>
          <w:kern w:val="2"/>
          <w:sz w:val="32"/>
          <w:szCs w:val="32"/>
          <w:lang w:val="en-US" w:eastAsia="zh-CN" w:bidi="ar-SA"/>
        </w:rPr>
      </w:pPr>
      <w:r>
        <w:rPr>
          <w:rFonts w:hint="eastAsia" w:ascii="华文仿宋" w:hAnsi="华文仿宋" w:eastAsia="华文仿宋" w:cs="华文仿宋"/>
          <w:bCs/>
          <w:color w:val="000000"/>
          <w:kern w:val="2"/>
          <w:sz w:val="32"/>
          <w:szCs w:val="32"/>
          <w:lang w:val="en-US" w:eastAsia="zh-CN" w:bidi="ar-SA"/>
        </w:rPr>
        <w:t>（2）中标单位应提供7*24小时保障服务，并通过以下几种方式进行维护：</w:t>
      </w:r>
    </w:p>
    <w:p>
      <w:pPr>
        <w:adjustRightInd w:val="0"/>
        <w:snapToGrid w:val="0"/>
        <w:spacing w:line="440" w:lineRule="exact"/>
        <w:ind w:firstLine="640" w:firstLineChars="200"/>
        <w:rPr>
          <w:rFonts w:hint="eastAsia" w:ascii="华文仿宋" w:hAnsi="华文仿宋" w:eastAsia="华文仿宋" w:cs="华文仿宋"/>
          <w:bCs/>
          <w:color w:val="000000"/>
          <w:kern w:val="2"/>
          <w:sz w:val="32"/>
          <w:szCs w:val="32"/>
          <w:lang w:val="en-US" w:eastAsia="zh-CN" w:bidi="ar-SA"/>
        </w:rPr>
      </w:pPr>
      <w:r>
        <w:rPr>
          <w:rFonts w:hint="eastAsia" w:ascii="华文仿宋" w:hAnsi="华文仿宋" w:eastAsia="华文仿宋" w:cs="华文仿宋"/>
          <w:bCs/>
          <w:color w:val="000000"/>
          <w:kern w:val="2"/>
          <w:sz w:val="32"/>
          <w:szCs w:val="32"/>
          <w:lang w:val="en-US" w:eastAsia="zh-CN" w:bidi="ar-SA"/>
        </w:rPr>
        <w:t xml:space="preserve"> ① 现场服务：技术人员到现场解决。</w:t>
      </w:r>
    </w:p>
    <w:p>
      <w:pPr>
        <w:adjustRightInd w:val="0"/>
        <w:snapToGrid w:val="0"/>
        <w:spacing w:line="440" w:lineRule="exact"/>
        <w:ind w:firstLine="640" w:firstLineChars="200"/>
        <w:rPr>
          <w:rFonts w:hint="eastAsia" w:ascii="华文仿宋" w:hAnsi="华文仿宋" w:eastAsia="华文仿宋" w:cs="华文仿宋"/>
          <w:bCs/>
          <w:color w:val="000000"/>
          <w:kern w:val="2"/>
          <w:sz w:val="32"/>
          <w:szCs w:val="32"/>
          <w:lang w:val="en-US" w:eastAsia="zh-CN" w:bidi="ar-SA"/>
        </w:rPr>
      </w:pPr>
      <w:r>
        <w:rPr>
          <w:rFonts w:hint="eastAsia" w:ascii="华文仿宋" w:hAnsi="华文仿宋" w:eastAsia="华文仿宋" w:cs="华文仿宋"/>
          <w:bCs/>
          <w:color w:val="000000"/>
          <w:kern w:val="2"/>
          <w:sz w:val="32"/>
          <w:szCs w:val="32"/>
          <w:lang w:val="en-US" w:eastAsia="zh-CN" w:bidi="ar-SA"/>
        </w:rPr>
        <w:t xml:space="preserve"> ② 电话服务：通过电话解答建设单位及其用户的问题。</w:t>
      </w:r>
    </w:p>
    <w:p>
      <w:pPr>
        <w:pStyle w:val="22"/>
        <w:ind w:firstLine="480"/>
        <w:rPr>
          <w:rFonts w:hint="eastAsia" w:ascii="华文仿宋" w:hAnsi="华文仿宋" w:eastAsia="华文仿宋" w:cs="华文仿宋"/>
          <w:bCs/>
          <w:color w:val="000000"/>
          <w:kern w:val="2"/>
          <w:sz w:val="32"/>
          <w:szCs w:val="32"/>
          <w:lang w:val="en-US" w:eastAsia="zh-CN" w:bidi="ar-SA"/>
        </w:rPr>
      </w:pPr>
      <w:r>
        <w:rPr>
          <w:rFonts w:hint="eastAsia" w:ascii="华文仿宋" w:hAnsi="华文仿宋" w:eastAsia="华文仿宋" w:cs="华文仿宋"/>
          <w:bCs/>
          <w:color w:val="000000"/>
          <w:kern w:val="2"/>
          <w:sz w:val="32"/>
          <w:szCs w:val="32"/>
          <w:lang w:val="en-US" w:eastAsia="zh-CN" w:bidi="ar-SA"/>
        </w:rPr>
        <w:t>（3）对于设备硬件故障，在接到用户故障申告24小时内，派设备技术人员携带必要的替换及维修设备，到达故障现场（需跟甲方单位沟通是否需要）。</w:t>
      </w:r>
    </w:p>
    <w:p>
      <w:pPr>
        <w:pStyle w:val="22"/>
        <w:ind w:firstLine="480"/>
        <w:rPr>
          <w:rFonts w:hint="eastAsia" w:ascii="华文仿宋" w:hAnsi="华文仿宋" w:eastAsia="华文仿宋" w:cs="华文仿宋"/>
          <w:b w:val="0"/>
          <w:bCs/>
          <w:color w:val="000000"/>
          <w:kern w:val="2"/>
          <w:sz w:val="32"/>
          <w:szCs w:val="32"/>
          <w:lang w:val="en-US" w:eastAsia="zh-CN" w:bidi="ar-SA"/>
        </w:rPr>
      </w:pPr>
      <w:r>
        <w:rPr>
          <w:rFonts w:hint="eastAsia" w:ascii="华文仿宋" w:hAnsi="华文仿宋" w:eastAsia="华文仿宋" w:cs="华文仿宋"/>
          <w:b w:val="0"/>
          <w:bCs/>
          <w:color w:val="000000"/>
          <w:kern w:val="2"/>
          <w:sz w:val="32"/>
          <w:szCs w:val="32"/>
          <w:lang w:val="en-US" w:eastAsia="zh-CN" w:bidi="ar-SA"/>
        </w:rPr>
        <w:t>六、其他要求</w:t>
      </w:r>
    </w:p>
    <w:p>
      <w:pPr>
        <w:pStyle w:val="22"/>
        <w:ind w:firstLine="480"/>
        <w:rPr>
          <w:b w:val="0"/>
          <w:bCs/>
          <w:color w:val="000000"/>
          <w:highlight w:val="none"/>
        </w:rPr>
        <w:sectPr>
          <w:footerReference r:id="rId5" w:type="default"/>
          <w:pgSz w:w="11910" w:h="16840"/>
          <w:pgMar w:top="1440" w:right="1080" w:bottom="1440" w:left="1080" w:header="0" w:footer="1253" w:gutter="0"/>
          <w:cols w:space="720" w:num="1"/>
        </w:sectPr>
      </w:pPr>
      <w:r>
        <w:rPr>
          <w:rFonts w:hint="eastAsia" w:ascii="华文仿宋" w:hAnsi="华文仿宋" w:eastAsia="华文仿宋" w:cs="华文仿宋"/>
          <w:b/>
          <w:bCs w:val="0"/>
          <w:color w:val="000000"/>
          <w:kern w:val="2"/>
          <w:sz w:val="32"/>
          <w:szCs w:val="32"/>
          <w:lang w:val="en-US" w:eastAsia="zh-CN" w:bidi="ar-SA"/>
        </w:rPr>
        <w:t>开标现场需提供以下样品：毛巾、理发梳4件套、电卷棒、洗发用品、电棒/夹板、化妆箱、平剪、牙剪、吹风机、电推子、电水壶、单面围裙各1个。</w:t>
      </w:r>
      <w:r>
        <w:rPr>
          <w:rFonts w:ascii="宋体" w:hAnsi="宋体" w:cs="宋体"/>
          <w:b w:val="0"/>
          <w:bCs/>
          <w:color w:val="000000"/>
          <w:sz w:val="32"/>
          <w:szCs w:val="32"/>
          <w:highlight w:val="none"/>
        </w:rPr>
        <w:br w:type="page"/>
      </w:r>
    </w:p>
    <w:p>
      <w:pPr>
        <w:pStyle w:val="3"/>
        <w:numPr>
          <w:ilvl w:val="0"/>
          <w:numId w:val="0"/>
        </w:numPr>
        <w:tabs>
          <w:tab w:val="left" w:pos="1504"/>
        </w:tabs>
        <w:ind w:right="340"/>
        <w:jc w:val="center"/>
        <w:rPr>
          <w:rFonts w:ascii="宋体" w:hAnsi="宋体" w:cs="宋体"/>
          <w:bCs/>
          <w:color w:val="000000"/>
          <w:sz w:val="44"/>
          <w:szCs w:val="44"/>
        </w:rPr>
      </w:pPr>
      <w:r>
        <w:rPr>
          <w:rFonts w:hint="eastAsia" w:ascii="宋体" w:hAnsi="宋体" w:cs="宋体"/>
          <w:bCs/>
          <w:color w:val="000000"/>
          <w:sz w:val="44"/>
          <w:szCs w:val="44"/>
        </w:rPr>
        <w:t>第四部分</w:t>
      </w:r>
      <w:bookmarkStart w:id="44" w:name="_Toc13849_WPSOffice_Level1"/>
      <w:r>
        <w:rPr>
          <w:rFonts w:hint="eastAsia" w:ascii="宋体" w:hAnsi="宋体" w:cs="宋体"/>
          <w:bCs/>
          <w:color w:val="000000"/>
          <w:sz w:val="44"/>
          <w:szCs w:val="44"/>
        </w:rPr>
        <w:t xml:space="preserve">  合 同 格 式</w:t>
      </w:r>
      <w:bookmarkEnd w:id="44"/>
    </w:p>
    <w:bookmarkEnd w:id="42"/>
    <w:bookmarkEnd w:id="43"/>
    <w:p>
      <w:pPr>
        <w:spacing w:line="579" w:lineRule="exact"/>
        <w:jc w:val="center"/>
        <w:rPr>
          <w:rFonts w:ascii="华文仿宋" w:hAnsi="华文仿宋" w:eastAsia="华文仿宋" w:cs="华文仿宋"/>
          <w:b/>
          <w:bCs/>
          <w:sz w:val="32"/>
          <w:szCs w:val="32"/>
        </w:rPr>
      </w:pPr>
      <w:bookmarkStart w:id="45" w:name="_Toc5188_WPSOffice_Level1"/>
      <w:r>
        <w:rPr>
          <w:rFonts w:hint="eastAsia" w:ascii="华文仿宋" w:hAnsi="华文仿宋" w:eastAsia="华文仿宋" w:cs="华文仿宋"/>
          <w:b/>
          <w:bCs/>
          <w:color w:val="000000"/>
          <w:sz w:val="32"/>
          <w:szCs w:val="32"/>
          <w:lang w:eastAsia="zh-CN"/>
        </w:rPr>
        <w:t>新疆维吾尔自治区妇女联合会美容美发用品采购项目</w:t>
      </w:r>
      <w:r>
        <w:rPr>
          <w:rFonts w:hint="eastAsia" w:ascii="华文仿宋" w:hAnsi="华文仿宋" w:eastAsia="华文仿宋" w:cs="华文仿宋"/>
          <w:b/>
          <w:bCs/>
          <w:sz w:val="32"/>
          <w:szCs w:val="32"/>
        </w:rPr>
        <w:t>（合同编号）</w:t>
      </w:r>
    </w:p>
    <w:p>
      <w:pPr>
        <w:pStyle w:val="14"/>
        <w:snapToGrid w:val="0"/>
        <w:spacing w:before="120" w:after="120" w:line="579" w:lineRule="exact"/>
        <w:rPr>
          <w:rFonts w:ascii="华文仿宋" w:hAnsi="华文仿宋" w:eastAsia="华文仿宋" w:cs="华文仿宋"/>
          <w:sz w:val="32"/>
          <w:szCs w:val="32"/>
        </w:rPr>
      </w:pPr>
      <w:r>
        <w:rPr>
          <w:rFonts w:hint="eastAsia" w:ascii="华文仿宋" w:hAnsi="华文仿宋" w:eastAsia="华文仿宋" w:cs="华文仿宋"/>
          <w:sz w:val="32"/>
          <w:szCs w:val="32"/>
        </w:rPr>
        <w:t>项目名称：                        项目编号：</w:t>
      </w:r>
    </w:p>
    <w:p>
      <w:pPr>
        <w:pStyle w:val="14"/>
        <w:snapToGrid w:val="0"/>
        <w:spacing w:before="120" w:after="120" w:line="579" w:lineRule="exact"/>
        <w:rPr>
          <w:rFonts w:ascii="华文仿宋" w:hAnsi="华文仿宋" w:eastAsia="华文仿宋" w:cs="华文仿宋"/>
          <w:sz w:val="32"/>
          <w:szCs w:val="32"/>
        </w:rPr>
      </w:pPr>
      <w:r>
        <w:rPr>
          <w:rFonts w:hint="eastAsia" w:ascii="华文仿宋" w:hAnsi="华文仿宋" w:eastAsia="华文仿宋" w:cs="华文仿宋"/>
          <w:sz w:val="32"/>
          <w:szCs w:val="32"/>
        </w:rPr>
        <w:t>甲方：（买方）_________</w:t>
      </w:r>
    </w:p>
    <w:p>
      <w:pPr>
        <w:pStyle w:val="14"/>
        <w:snapToGrid w:val="0"/>
        <w:spacing w:before="120" w:after="120" w:line="579" w:lineRule="exact"/>
        <w:rPr>
          <w:rFonts w:ascii="华文仿宋" w:hAnsi="华文仿宋" w:eastAsia="华文仿宋" w:cs="华文仿宋"/>
          <w:sz w:val="32"/>
          <w:szCs w:val="32"/>
        </w:rPr>
      </w:pPr>
      <w:r>
        <w:rPr>
          <w:rFonts w:hint="eastAsia" w:ascii="华文仿宋" w:hAnsi="华文仿宋" w:eastAsia="华文仿宋" w:cs="华文仿宋"/>
          <w:sz w:val="32"/>
          <w:szCs w:val="32"/>
        </w:rPr>
        <w:t>乙方：（卖方）_________</w:t>
      </w:r>
    </w:p>
    <w:p>
      <w:pPr>
        <w:pStyle w:val="14"/>
        <w:snapToGrid w:val="0"/>
        <w:spacing w:before="120" w:after="120" w:line="579" w:lineRule="exact"/>
        <w:ind w:firstLine="640" w:firstLineChars="200"/>
        <w:rPr>
          <w:rFonts w:ascii="华文仿宋" w:hAnsi="华文仿宋" w:eastAsia="华文仿宋" w:cs="华文仿宋"/>
          <w:b/>
          <w:sz w:val="32"/>
          <w:szCs w:val="32"/>
        </w:rPr>
      </w:pPr>
      <w:r>
        <w:rPr>
          <w:rFonts w:hint="eastAsia" w:ascii="华文仿宋" w:hAnsi="华文仿宋" w:eastAsia="华文仿宋" w:cs="华文仿宋"/>
          <w:sz w:val="32"/>
          <w:szCs w:val="32"/>
        </w:rPr>
        <w:t>甲、乙双方根据乌鲁木齐鸿瑞智晟招标代理有限责任公司</w:t>
      </w:r>
      <w:r>
        <w:rPr>
          <w:rFonts w:hint="eastAsia" w:ascii="华文仿宋" w:hAnsi="华文仿宋" w:eastAsia="华文仿宋" w:cs="华文仿宋"/>
          <w:sz w:val="32"/>
          <w:szCs w:val="32"/>
          <w:u w:val="single"/>
        </w:rPr>
        <w:t xml:space="preserve">                          组织的                                   </w:t>
      </w:r>
      <w:r>
        <w:rPr>
          <w:rFonts w:hint="eastAsia" w:ascii="华文仿宋" w:hAnsi="华文仿宋" w:eastAsia="华文仿宋" w:cs="华文仿宋"/>
          <w:sz w:val="32"/>
          <w:szCs w:val="32"/>
        </w:rPr>
        <w:t>项目竞争性磋商的结果，签署本合同。</w:t>
      </w:r>
    </w:p>
    <w:p>
      <w:pPr>
        <w:pStyle w:val="14"/>
        <w:snapToGrid w:val="0"/>
        <w:spacing w:before="120" w:after="120" w:line="579"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一、产品内容</w:t>
      </w:r>
    </w:p>
    <w:p>
      <w:pPr>
        <w:pStyle w:val="14"/>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1.1 产品名称：</w:t>
      </w:r>
    </w:p>
    <w:p>
      <w:pPr>
        <w:pStyle w:val="14"/>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1.2 型号规格：</w:t>
      </w:r>
    </w:p>
    <w:p>
      <w:pPr>
        <w:pStyle w:val="14"/>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1.3 数量（单位）：</w:t>
      </w:r>
    </w:p>
    <w:p>
      <w:pPr>
        <w:pStyle w:val="14"/>
        <w:snapToGrid w:val="0"/>
        <w:spacing w:before="120" w:after="120" w:line="579"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二、合同金额</w:t>
      </w:r>
    </w:p>
    <w:p>
      <w:pPr>
        <w:pStyle w:val="14"/>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2.1 本合同金额为（大写）：___________（_______________元）人民币或其他币种。</w:t>
      </w:r>
    </w:p>
    <w:p>
      <w:pPr>
        <w:pStyle w:val="14"/>
        <w:snapToGrid w:val="0"/>
        <w:spacing w:before="120" w:after="120" w:line="579"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三、技术资料</w:t>
      </w:r>
    </w:p>
    <w:p>
      <w:pPr>
        <w:pStyle w:val="14"/>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3.1乙方应按竞争性磋商文件规定的时间向甲方提供使用货物的有关技术资料。</w:t>
      </w:r>
    </w:p>
    <w:p>
      <w:pPr>
        <w:pStyle w:val="14"/>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4"/>
        <w:snapToGrid w:val="0"/>
        <w:spacing w:before="120" w:after="120" w:line="579" w:lineRule="exact"/>
        <w:ind w:left="638" w:leftChars="304" w:firstLine="93" w:firstLineChars="29"/>
        <w:rPr>
          <w:rFonts w:ascii="华文仿宋" w:hAnsi="华文仿宋" w:eastAsia="华文仿宋" w:cs="华文仿宋"/>
          <w:b/>
          <w:sz w:val="32"/>
          <w:szCs w:val="32"/>
        </w:rPr>
      </w:pPr>
      <w:r>
        <w:rPr>
          <w:rFonts w:hint="eastAsia" w:ascii="华文仿宋" w:hAnsi="华文仿宋" w:eastAsia="华文仿宋" w:cs="华文仿宋"/>
          <w:b/>
          <w:sz w:val="32"/>
          <w:szCs w:val="32"/>
        </w:rPr>
        <w:t>四、知识产权</w:t>
      </w:r>
    </w:p>
    <w:p>
      <w:pPr>
        <w:spacing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4.1乙方应保证甲方在使用、接受本合同货物和服务或其任何一部分时不受第三方提出侵犯其专利权、版权、商标权和工业设计权等知识产权的起诉。一旦出现侵权，由乙方负全部责任。</w:t>
      </w:r>
    </w:p>
    <w:p>
      <w:pPr>
        <w:pStyle w:val="14"/>
        <w:snapToGrid w:val="0"/>
        <w:spacing w:before="120" w:after="120" w:line="579" w:lineRule="exact"/>
        <w:ind w:firstLine="643" w:firstLineChars="200"/>
        <w:rPr>
          <w:rFonts w:ascii="华文仿宋" w:hAnsi="华文仿宋" w:eastAsia="华文仿宋" w:cs="华文仿宋"/>
          <w:sz w:val="32"/>
          <w:szCs w:val="32"/>
          <w:u w:val="single"/>
        </w:rPr>
      </w:pPr>
      <w:r>
        <w:rPr>
          <w:rFonts w:hint="eastAsia" w:ascii="华文仿宋" w:hAnsi="华文仿宋" w:eastAsia="华文仿宋" w:cs="华文仿宋"/>
          <w:b/>
          <w:sz w:val="32"/>
          <w:szCs w:val="32"/>
        </w:rPr>
        <w:t>五、产权担保</w:t>
      </w:r>
    </w:p>
    <w:p>
      <w:pPr>
        <w:pStyle w:val="14"/>
        <w:snapToGrid w:val="0"/>
        <w:spacing w:before="120" w:after="120" w:line="579" w:lineRule="exact"/>
        <w:ind w:firstLine="640" w:firstLineChars="200"/>
        <w:rPr>
          <w:rFonts w:ascii="华文仿宋" w:hAnsi="华文仿宋" w:eastAsia="华文仿宋" w:cs="华文仿宋"/>
          <w:sz w:val="32"/>
          <w:szCs w:val="32"/>
          <w:u w:val="single"/>
        </w:rPr>
      </w:pPr>
      <w:r>
        <w:rPr>
          <w:rFonts w:hint="eastAsia" w:ascii="华文仿宋" w:hAnsi="华文仿宋" w:eastAsia="华文仿宋" w:cs="华文仿宋"/>
          <w:sz w:val="32"/>
          <w:szCs w:val="32"/>
        </w:rPr>
        <w:t>5.1 乙方保证所交付的产品的所有权完全属于乙方且无任何抵押、查封等产权瑕疵。</w:t>
      </w:r>
    </w:p>
    <w:p>
      <w:pPr>
        <w:pStyle w:val="14"/>
        <w:snapToGrid w:val="0"/>
        <w:spacing w:before="120" w:after="120" w:line="579"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六、履约保证金</w:t>
      </w:r>
    </w:p>
    <w:p>
      <w:pPr>
        <w:pStyle w:val="14"/>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6.1乙方向</w:t>
      </w:r>
      <w:r>
        <w:rPr>
          <w:rFonts w:hint="eastAsia" w:ascii="华文仿宋" w:hAnsi="华文仿宋" w:eastAsia="华文仿宋" w:cs="华文仿宋"/>
          <w:b/>
          <w:bCs/>
          <w:color w:val="000000"/>
          <w:sz w:val="32"/>
          <w:szCs w:val="32"/>
        </w:rPr>
        <w:t>新疆维吾尔自治区妇女联合会</w:t>
      </w:r>
      <w:r>
        <w:rPr>
          <w:rFonts w:hint="eastAsia" w:ascii="华文仿宋" w:hAnsi="华文仿宋" w:eastAsia="华文仿宋" w:cs="华文仿宋"/>
          <w:sz w:val="32"/>
          <w:szCs w:val="32"/>
        </w:rPr>
        <w:t>交纳人民币</w:t>
      </w:r>
      <w:r>
        <w:rPr>
          <w:rFonts w:hint="eastAsia" w:ascii="华文仿宋" w:hAnsi="华文仿宋" w:eastAsia="华文仿宋" w:cs="华文仿宋"/>
          <w:sz w:val="32"/>
          <w:szCs w:val="32"/>
          <w:u w:val="single"/>
        </w:rPr>
        <w:t>（中标金额的5%）</w:t>
      </w:r>
      <w:r>
        <w:rPr>
          <w:rFonts w:hint="eastAsia" w:ascii="华文仿宋" w:hAnsi="华文仿宋" w:eastAsia="华文仿宋" w:cs="华文仿宋"/>
          <w:sz w:val="32"/>
          <w:szCs w:val="32"/>
        </w:rPr>
        <w:t>元作为本合同的履约保证金。</w:t>
      </w:r>
    </w:p>
    <w:p>
      <w:pPr>
        <w:pStyle w:val="14"/>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履约保证金的退还事宜按照竞争性磋商文件有关规定执行。</w:t>
      </w:r>
    </w:p>
    <w:p>
      <w:pPr>
        <w:snapToGrid w:val="0"/>
        <w:spacing w:beforeLines="50" w:afterLines="50" w:line="579"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七、转包或分包</w:t>
      </w:r>
    </w:p>
    <w:p>
      <w:pPr>
        <w:snapToGrid w:val="0"/>
        <w:spacing w:beforeLines="50" w:afterLines="5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7.1本合同范围的产品，应由乙方直接供应，不得转让他人供应；</w:t>
      </w:r>
    </w:p>
    <w:p>
      <w:pPr>
        <w:snapToGrid w:val="0"/>
        <w:spacing w:beforeLines="50" w:afterLines="5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7.2 除非得到甲方的书面同意，乙方不得部分分包给他人供应。</w:t>
      </w:r>
    </w:p>
    <w:p>
      <w:pPr>
        <w:snapToGrid w:val="0"/>
        <w:spacing w:beforeLines="50" w:afterLines="5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7.3如有转让和未经甲方同意的分包行为，甲方有权给予终止合同。</w:t>
      </w:r>
    </w:p>
    <w:p>
      <w:pPr>
        <w:pStyle w:val="14"/>
        <w:snapToGrid w:val="0"/>
        <w:spacing w:before="120" w:after="120" w:line="579" w:lineRule="exact"/>
        <w:ind w:firstLine="643" w:firstLineChars="200"/>
        <w:rPr>
          <w:rFonts w:ascii="华文仿宋" w:hAnsi="华文仿宋" w:eastAsia="华文仿宋" w:cs="华文仿宋"/>
          <w:sz w:val="32"/>
          <w:szCs w:val="32"/>
        </w:rPr>
      </w:pPr>
      <w:r>
        <w:rPr>
          <w:rFonts w:hint="eastAsia" w:ascii="华文仿宋" w:hAnsi="华文仿宋" w:eastAsia="华文仿宋" w:cs="华文仿宋"/>
          <w:b/>
          <w:sz w:val="32"/>
          <w:szCs w:val="32"/>
        </w:rPr>
        <w:t>八、质保期</w:t>
      </w:r>
    </w:p>
    <w:p>
      <w:pPr>
        <w:pStyle w:val="14"/>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8.1 质保期</w:t>
      </w:r>
      <w:r>
        <w:rPr>
          <w:rFonts w:hint="eastAsia" w:ascii="华文仿宋" w:hAnsi="华文仿宋" w:eastAsia="华文仿宋" w:cs="华文仿宋"/>
          <w:sz w:val="32"/>
          <w:szCs w:val="32"/>
          <w:u w:val="single"/>
        </w:rPr>
        <w:t xml:space="preserve">      </w:t>
      </w:r>
      <w:r>
        <w:rPr>
          <w:rFonts w:hint="eastAsia" w:ascii="华文仿宋" w:hAnsi="华文仿宋" w:eastAsia="华文仿宋" w:cs="华文仿宋"/>
          <w:sz w:val="32"/>
          <w:szCs w:val="32"/>
        </w:rPr>
        <w:t>年。（自交货验收合格之日起计）</w:t>
      </w:r>
    </w:p>
    <w:p>
      <w:pPr>
        <w:pStyle w:val="14"/>
        <w:snapToGrid w:val="0"/>
        <w:spacing w:before="120" w:after="120" w:line="579"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九、交货期、交货方式及交货地点</w:t>
      </w:r>
    </w:p>
    <w:p>
      <w:pPr>
        <w:pStyle w:val="14"/>
        <w:snapToGrid w:val="0"/>
        <w:spacing w:before="120" w:after="120" w:line="579" w:lineRule="exact"/>
        <w:ind w:firstLine="640" w:firstLineChars="200"/>
        <w:rPr>
          <w:rFonts w:ascii="华文仿宋" w:hAnsi="华文仿宋" w:eastAsia="华文仿宋" w:cs="华文仿宋"/>
          <w:bCs/>
          <w:sz w:val="32"/>
          <w:szCs w:val="32"/>
        </w:rPr>
      </w:pPr>
      <w:r>
        <w:rPr>
          <w:rFonts w:hint="eastAsia" w:ascii="华文仿宋" w:hAnsi="华文仿宋" w:eastAsia="华文仿宋" w:cs="华文仿宋"/>
          <w:bCs/>
          <w:sz w:val="32"/>
          <w:szCs w:val="32"/>
        </w:rPr>
        <w:t>9.1 交货期：</w:t>
      </w:r>
      <w:r>
        <w:rPr>
          <w:rFonts w:hint="eastAsia" w:ascii="华文仿宋" w:hAnsi="华文仿宋" w:eastAsia="华文仿宋" w:cs="华文仿宋"/>
          <w:sz w:val="32"/>
          <w:szCs w:val="32"/>
        </w:rPr>
        <w:t>_______</w:t>
      </w:r>
    </w:p>
    <w:p>
      <w:pPr>
        <w:pStyle w:val="14"/>
        <w:snapToGrid w:val="0"/>
        <w:spacing w:before="120" w:after="120" w:line="579" w:lineRule="exact"/>
        <w:ind w:firstLine="640" w:firstLineChars="200"/>
        <w:rPr>
          <w:rFonts w:ascii="华文仿宋" w:hAnsi="华文仿宋" w:eastAsia="华文仿宋" w:cs="华文仿宋"/>
          <w:bCs/>
          <w:sz w:val="32"/>
          <w:szCs w:val="32"/>
        </w:rPr>
      </w:pPr>
      <w:r>
        <w:rPr>
          <w:rFonts w:hint="eastAsia" w:ascii="华文仿宋" w:hAnsi="华文仿宋" w:eastAsia="华文仿宋" w:cs="华文仿宋"/>
          <w:bCs/>
          <w:sz w:val="32"/>
          <w:szCs w:val="32"/>
        </w:rPr>
        <w:t>9.2 交货方式：</w:t>
      </w:r>
      <w:r>
        <w:rPr>
          <w:rFonts w:hint="eastAsia" w:ascii="华文仿宋" w:hAnsi="华文仿宋" w:eastAsia="华文仿宋" w:cs="华文仿宋"/>
          <w:sz w:val="32"/>
          <w:szCs w:val="32"/>
        </w:rPr>
        <w:t>_____</w:t>
      </w:r>
    </w:p>
    <w:p>
      <w:pPr>
        <w:pStyle w:val="14"/>
        <w:snapToGrid w:val="0"/>
        <w:spacing w:before="120" w:after="120" w:line="579" w:lineRule="exact"/>
        <w:ind w:firstLine="640" w:firstLineChars="200"/>
        <w:rPr>
          <w:rFonts w:ascii="华文仿宋" w:hAnsi="华文仿宋" w:eastAsia="华文仿宋" w:cs="华文仿宋"/>
          <w:b/>
          <w:sz w:val="32"/>
          <w:szCs w:val="32"/>
        </w:rPr>
      </w:pPr>
      <w:r>
        <w:rPr>
          <w:rFonts w:hint="eastAsia" w:ascii="华文仿宋" w:hAnsi="华文仿宋" w:eastAsia="华文仿宋" w:cs="华文仿宋"/>
          <w:bCs/>
          <w:sz w:val="32"/>
          <w:szCs w:val="32"/>
        </w:rPr>
        <w:t>9.3 交货地点：</w:t>
      </w:r>
      <w:r>
        <w:rPr>
          <w:rFonts w:hint="eastAsia" w:ascii="华文仿宋" w:hAnsi="华文仿宋" w:eastAsia="华文仿宋" w:cs="华文仿宋"/>
          <w:sz w:val="32"/>
          <w:szCs w:val="32"/>
        </w:rPr>
        <w:t>______</w:t>
      </w:r>
    </w:p>
    <w:p>
      <w:pPr>
        <w:pStyle w:val="14"/>
        <w:snapToGrid w:val="0"/>
        <w:spacing w:before="120" w:after="120" w:line="579" w:lineRule="exact"/>
        <w:ind w:firstLine="643" w:firstLineChars="200"/>
        <w:rPr>
          <w:rFonts w:ascii="华文仿宋" w:hAnsi="华文仿宋" w:eastAsia="华文仿宋" w:cs="华文仿宋"/>
          <w:bCs/>
          <w:sz w:val="32"/>
          <w:szCs w:val="32"/>
        </w:rPr>
      </w:pPr>
      <w:r>
        <w:rPr>
          <w:rFonts w:hint="eastAsia" w:ascii="华文仿宋" w:hAnsi="华文仿宋" w:eastAsia="华文仿宋" w:cs="华文仿宋"/>
          <w:b/>
          <w:sz w:val="32"/>
          <w:szCs w:val="32"/>
        </w:rPr>
        <w:t>十、货款支付</w:t>
      </w:r>
    </w:p>
    <w:p>
      <w:pPr>
        <w:pStyle w:val="14"/>
        <w:snapToGrid w:val="0"/>
        <w:spacing w:before="120" w:after="120" w:line="579" w:lineRule="exact"/>
        <w:ind w:firstLine="640" w:firstLineChars="200"/>
        <w:rPr>
          <w:rFonts w:ascii="华文仿宋" w:hAnsi="华文仿宋" w:eastAsia="华文仿宋" w:cs="华文仿宋"/>
          <w:bCs/>
          <w:sz w:val="32"/>
          <w:szCs w:val="32"/>
        </w:rPr>
      </w:pPr>
      <w:r>
        <w:rPr>
          <w:rFonts w:hint="eastAsia" w:ascii="华文仿宋" w:hAnsi="华文仿宋" w:eastAsia="华文仿宋" w:cs="华文仿宋"/>
          <w:bCs/>
          <w:sz w:val="32"/>
          <w:szCs w:val="32"/>
        </w:rPr>
        <w:t>10.1 采购资金的支付方式、时间及条件：</w:t>
      </w:r>
      <w:r>
        <w:rPr>
          <w:rFonts w:hint="eastAsia" w:ascii="华文仿宋" w:hAnsi="华文仿宋" w:eastAsia="华文仿宋" w:cs="华文仿宋"/>
          <w:sz w:val="32"/>
          <w:szCs w:val="32"/>
        </w:rPr>
        <w:t>_________</w:t>
      </w:r>
    </w:p>
    <w:p>
      <w:pPr>
        <w:pStyle w:val="14"/>
        <w:snapToGrid w:val="0"/>
        <w:spacing w:before="120" w:after="120" w:line="579" w:lineRule="exact"/>
        <w:ind w:firstLine="640" w:firstLineChars="200"/>
        <w:rPr>
          <w:rFonts w:ascii="华文仿宋" w:hAnsi="华文仿宋" w:eastAsia="华文仿宋" w:cs="华文仿宋"/>
          <w:bCs/>
          <w:sz w:val="32"/>
          <w:szCs w:val="32"/>
        </w:rPr>
      </w:pPr>
      <w:r>
        <w:rPr>
          <w:rFonts w:hint="eastAsia" w:ascii="华文仿宋" w:hAnsi="华文仿宋" w:eastAsia="华文仿宋" w:cs="华文仿宋"/>
          <w:bCs/>
          <w:sz w:val="32"/>
          <w:szCs w:val="32"/>
        </w:rPr>
        <w:t>10.2</w:t>
      </w:r>
      <w:r>
        <w:rPr>
          <w:rFonts w:hint="eastAsia" w:ascii="华文仿宋" w:hAnsi="华文仿宋" w:eastAsia="华文仿宋" w:cs="华文仿宋"/>
          <w:sz w:val="32"/>
          <w:szCs w:val="32"/>
        </w:rPr>
        <w:t>当采购数量与实际使用数量不一致时，乙方应根据实际使用量供货，合同的最终结算金额按实际使用量乘以成交单价进行计算。</w:t>
      </w:r>
    </w:p>
    <w:p>
      <w:pPr>
        <w:snapToGrid w:val="0"/>
        <w:spacing w:beforeLines="50" w:afterLines="50" w:line="579"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十一.税费</w:t>
      </w:r>
    </w:p>
    <w:p>
      <w:pPr>
        <w:snapToGrid w:val="0"/>
        <w:spacing w:beforeLines="50" w:afterLines="5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11.1本合同执行中相关的一切税费均由乙方负担。</w:t>
      </w:r>
    </w:p>
    <w:p>
      <w:pPr>
        <w:pStyle w:val="14"/>
        <w:snapToGrid w:val="0"/>
        <w:spacing w:before="120" w:after="120" w:line="579" w:lineRule="exact"/>
        <w:ind w:firstLine="643" w:firstLineChars="200"/>
        <w:rPr>
          <w:rFonts w:ascii="华文仿宋" w:hAnsi="华文仿宋" w:eastAsia="华文仿宋" w:cs="华文仿宋"/>
          <w:sz w:val="32"/>
          <w:szCs w:val="32"/>
        </w:rPr>
      </w:pPr>
      <w:r>
        <w:rPr>
          <w:rFonts w:hint="eastAsia" w:ascii="华文仿宋" w:hAnsi="华文仿宋" w:eastAsia="华文仿宋" w:cs="华文仿宋"/>
          <w:b/>
          <w:sz w:val="32"/>
          <w:szCs w:val="32"/>
        </w:rPr>
        <w:t>十二、质量保证及售后服务</w:t>
      </w:r>
    </w:p>
    <w:p>
      <w:pPr>
        <w:pStyle w:val="14"/>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12.1 乙方应按竞争性磋商文件规定的货物性能、技术要求、质量标准向甲方提供未经使用的全新产品。</w:t>
      </w:r>
    </w:p>
    <w:p>
      <w:pPr>
        <w:pStyle w:val="14"/>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12.2 乙方提供的货物在质保期内因产品本身的质量问题发生故障，乙方应负责免费更换。对达不到技术要求者，根据实际情况，经双方协商，可按以下办法处理：</w:t>
      </w:r>
    </w:p>
    <w:p>
      <w:pPr>
        <w:pStyle w:val="14"/>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⑴更换：由乙方承担所发生的全部费用。</w:t>
      </w:r>
    </w:p>
    <w:p>
      <w:pPr>
        <w:pStyle w:val="14"/>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⑵贬值处理：由甲乙双方合议定价。</w:t>
      </w:r>
    </w:p>
    <w:p>
      <w:pPr>
        <w:pStyle w:val="14"/>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⑶退货处理：乙方应退还甲方支付的合同款，同时应承担该产品的直接费用（运输、保险、检验、货款利息及银行手续费等）。</w:t>
      </w:r>
    </w:p>
    <w:p>
      <w:pPr>
        <w:pStyle w:val="14"/>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12.3 如在使用过程中发生质量问题，乙方在接到甲方通知后在_____小时内到达甲方现场。</w:t>
      </w:r>
    </w:p>
    <w:p>
      <w:pPr>
        <w:pStyle w:val="14"/>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12.4 在质保期内，乙方应对产品出现的质量及安全问题负责处理解决并承担一切费用。</w:t>
      </w:r>
    </w:p>
    <w:p>
      <w:pPr>
        <w:pStyle w:val="14"/>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12.5上述的产品的免费保修期为</w:t>
      </w:r>
      <w:r>
        <w:rPr>
          <w:rFonts w:hint="eastAsia" w:ascii="华文仿宋" w:hAnsi="华文仿宋" w:eastAsia="华文仿宋" w:cs="华文仿宋"/>
          <w:sz w:val="32"/>
          <w:szCs w:val="32"/>
          <w:u w:val="single"/>
        </w:rPr>
        <w:t xml:space="preserve">    </w:t>
      </w:r>
      <w:r>
        <w:rPr>
          <w:rFonts w:hint="eastAsia" w:ascii="华文仿宋" w:hAnsi="华文仿宋" w:eastAsia="华文仿宋" w:cs="华文仿宋"/>
          <w:sz w:val="32"/>
          <w:szCs w:val="32"/>
        </w:rPr>
        <w:t>年，因人为因素出现的故障不在免费保修范围内。超过保修期后，终生维修，维修时只收部件成本费。</w:t>
      </w:r>
    </w:p>
    <w:p>
      <w:pPr>
        <w:pStyle w:val="14"/>
        <w:snapToGrid w:val="0"/>
        <w:spacing w:before="120" w:after="120" w:line="579"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十三、调试和验收</w:t>
      </w:r>
    </w:p>
    <w:p>
      <w:pPr>
        <w:pStyle w:val="14"/>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13.1 甲方对乙方提交的货物依据竞争性磋商文件上的技术规格要求和国家有关质量标准进行现场初步验收，外观、说明书符合竞争性磋商文件技术要求的，给予签收，初步验收不合格的不予签收。货到后，甲方需在五个工作日内验收。</w:t>
      </w:r>
    </w:p>
    <w:p>
      <w:pPr>
        <w:pStyle w:val="14"/>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13.2 乙方交货前应对产品作出全面检查和对验收文件进行整理，并列出清单，作为甲方收货验收和使用的技术条件依据，检验的结果应随货物交甲方。</w:t>
      </w:r>
    </w:p>
    <w:p>
      <w:pPr>
        <w:pStyle w:val="14"/>
        <w:snapToGrid w:val="0"/>
        <w:spacing w:before="120" w:after="120" w:line="579" w:lineRule="exact"/>
        <w:ind w:firstLine="640" w:firstLineChars="200"/>
        <w:rPr>
          <w:rFonts w:ascii="华文仿宋" w:hAnsi="华文仿宋" w:eastAsia="华文仿宋" w:cs="华文仿宋"/>
          <w:sz w:val="32"/>
          <w:szCs w:val="32"/>
          <w:u w:val="single"/>
        </w:rPr>
      </w:pPr>
      <w:r>
        <w:rPr>
          <w:rFonts w:hint="eastAsia" w:ascii="华文仿宋" w:hAnsi="华文仿宋" w:eastAsia="华文仿宋" w:cs="华文仿宋"/>
          <w:sz w:val="32"/>
          <w:szCs w:val="32"/>
        </w:rPr>
        <w:t>13.3 甲方对乙方提供的货物在使用前进行调试时，乙方需负责安装并培训甲方的使用操作人员，并协助甲方一起调试，直到符合技术要求，甲方才做最终验收。</w:t>
      </w:r>
    </w:p>
    <w:p>
      <w:pPr>
        <w:pStyle w:val="14"/>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13.4 对技术复杂的货物，甲方可请国家认可的专业检测机构参与初步验收及最终验收，并由其出具质量检测报告。</w:t>
      </w:r>
    </w:p>
    <w:p>
      <w:pPr>
        <w:pStyle w:val="14"/>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13.5 验收时乙方必须在现场，验收完毕后作出验收结果报告；验收费用由甲乙双方协商解决。</w:t>
      </w:r>
    </w:p>
    <w:p>
      <w:pPr>
        <w:pStyle w:val="14"/>
        <w:snapToGrid w:val="0"/>
        <w:spacing w:before="120" w:after="120" w:line="579"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十四、产品包装、发运及运输</w:t>
      </w:r>
    </w:p>
    <w:p>
      <w:pPr>
        <w:pStyle w:val="14"/>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14.1 乙方应在产品发运前对其进行满足运输距离、防潮、防震、防锈和防破损装卸等要求包装，以保证产品安全运达甲方指定地点。</w:t>
      </w:r>
    </w:p>
    <w:p>
      <w:pPr>
        <w:pStyle w:val="14"/>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14.2 使用说明书、质量检验证明书、随配附件和工具以及清单一并附于产品内。</w:t>
      </w:r>
    </w:p>
    <w:p>
      <w:pPr>
        <w:pStyle w:val="14"/>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14.3 乙方在产品发运手续办理完毕后24小时内或货到甲方48小时前通知甲方，以准备接货。</w:t>
      </w:r>
    </w:p>
    <w:p>
      <w:pPr>
        <w:pStyle w:val="14"/>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14.4 产品在交付甲方前发生的风险均由乙方负责。</w:t>
      </w:r>
    </w:p>
    <w:p>
      <w:pPr>
        <w:pStyle w:val="14"/>
        <w:snapToGrid w:val="0"/>
        <w:spacing w:before="156" w:after="156" w:line="579" w:lineRule="exact"/>
        <w:ind w:right="26"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14.5 产品在规定的交付期限内由乙方送达甲方指定的地点视为交付，乙方同时需通知甲方产品已送达。</w:t>
      </w:r>
    </w:p>
    <w:p>
      <w:pPr>
        <w:pStyle w:val="14"/>
        <w:snapToGrid w:val="0"/>
        <w:spacing w:before="120" w:after="120" w:line="579"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十五、违约责任</w:t>
      </w:r>
    </w:p>
    <w:p>
      <w:pPr>
        <w:pStyle w:val="14"/>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15.1 甲方无正当理由拒收产品的，甲方向乙方偿付拒收货款总值的百分之五违约金。</w:t>
      </w:r>
    </w:p>
    <w:p>
      <w:pPr>
        <w:pStyle w:val="14"/>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15.2 甲方无故逾期验收和办理货款支付手续的,甲方应按逾期付款总额每日万分之五向乙方支付违约金。</w:t>
      </w:r>
    </w:p>
    <w:p>
      <w:pPr>
        <w:pStyle w:val="14"/>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 xml:space="preserve">15.3 乙方逾期交付产品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pStyle w:val="14"/>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15.4 乙方所交的货物品种、型号、规格、技术参数、质量不符合合同规定及竞争性磋商文件规定标准的，甲方有权拒收该货物，乙方愿意更换货物但逾期交货的，按乙方逾期交货处理。乙方拒绝更换产品的，甲方可单方面解除合同。</w:t>
      </w:r>
    </w:p>
    <w:p>
      <w:pPr>
        <w:pStyle w:val="14"/>
        <w:snapToGrid w:val="0"/>
        <w:spacing w:before="120" w:after="120" w:line="579"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十六、不可抗力事件处理</w:t>
      </w:r>
    </w:p>
    <w:p>
      <w:pPr>
        <w:pStyle w:val="14"/>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16.1 在合同有效期内，任何一方因不可抗力事件导致不能履行合同，则合同履行期可延长，其延长期与不可抗力影响期相同。</w:t>
      </w:r>
    </w:p>
    <w:p>
      <w:pPr>
        <w:pStyle w:val="14"/>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16.2 不可抗力事件发生后，应立即通知对方，并寄送有关权威机构出具的证明。</w:t>
      </w:r>
    </w:p>
    <w:p>
      <w:pPr>
        <w:pStyle w:val="14"/>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16.3 不可抗力事件延续120天以上，双方应通过友好协商，确定是否继续履行合同。</w:t>
      </w:r>
    </w:p>
    <w:p>
      <w:pPr>
        <w:pStyle w:val="14"/>
        <w:snapToGrid w:val="0"/>
        <w:spacing w:before="120" w:after="120" w:line="579"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十七、诉讼</w:t>
      </w:r>
    </w:p>
    <w:p>
      <w:pPr>
        <w:pStyle w:val="14"/>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17.1 双方在执行合同中所发生的一切争议，应通过协商解决。如协商不成，可向合同签订地法院起诉，合同签订地在此约定为</w:t>
      </w:r>
      <w:r>
        <w:rPr>
          <w:rFonts w:hint="eastAsia" w:ascii="华文仿宋" w:hAnsi="华文仿宋" w:eastAsia="华文仿宋" w:cs="华文仿宋"/>
          <w:sz w:val="32"/>
          <w:szCs w:val="32"/>
          <w:u w:val="single"/>
        </w:rPr>
        <w:t>乌鲁木齐市</w:t>
      </w:r>
      <w:r>
        <w:rPr>
          <w:rFonts w:hint="eastAsia" w:ascii="华文仿宋" w:hAnsi="华文仿宋" w:eastAsia="华文仿宋" w:cs="华文仿宋"/>
          <w:sz w:val="32"/>
          <w:szCs w:val="32"/>
        </w:rPr>
        <w:t>。</w:t>
      </w:r>
    </w:p>
    <w:p>
      <w:pPr>
        <w:pStyle w:val="14"/>
        <w:snapToGrid w:val="0"/>
        <w:spacing w:before="120" w:after="120" w:line="579"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十八、合同生效及其它</w:t>
      </w:r>
    </w:p>
    <w:p>
      <w:pPr>
        <w:pStyle w:val="14"/>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18.1合同经双方法定代表人或授权委托代表人签字并加盖单位公章后生效。</w:t>
      </w:r>
    </w:p>
    <w:p>
      <w:pPr>
        <w:pStyle w:val="14"/>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18.2本合同未尽事宜，遵照《合同法》有关条文执行。</w:t>
      </w:r>
    </w:p>
    <w:p>
      <w:pPr>
        <w:pStyle w:val="14"/>
        <w:snapToGrid w:val="0"/>
        <w:spacing w:before="120" w:after="120"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18.3本合同正本一式三份，具有同等法律效力，甲方、乙方及财政监管部门各执一份。</w:t>
      </w:r>
    </w:p>
    <w:p>
      <w:pPr>
        <w:autoSpaceDE w:val="0"/>
        <w:autoSpaceDN w:val="0"/>
        <w:adjustRightInd w:val="0"/>
        <w:spacing w:line="579" w:lineRule="exact"/>
        <w:jc w:val="center"/>
        <w:rPr>
          <w:rFonts w:ascii="宋体" w:hAnsi="宋体" w:cs="宋体"/>
          <w:b/>
          <w:bCs/>
          <w:color w:val="000000"/>
          <w:sz w:val="44"/>
          <w:szCs w:val="44"/>
        </w:rPr>
      </w:pPr>
    </w:p>
    <w:p>
      <w:pPr>
        <w:autoSpaceDE w:val="0"/>
        <w:autoSpaceDN w:val="0"/>
        <w:adjustRightInd w:val="0"/>
        <w:spacing w:line="579" w:lineRule="exact"/>
        <w:jc w:val="center"/>
        <w:rPr>
          <w:rFonts w:ascii="宋体" w:hAnsi="宋体" w:cs="宋体"/>
          <w:b/>
          <w:bCs/>
          <w:color w:val="000000"/>
          <w:sz w:val="44"/>
          <w:szCs w:val="44"/>
        </w:rPr>
      </w:pPr>
    </w:p>
    <w:p>
      <w:pPr>
        <w:autoSpaceDE w:val="0"/>
        <w:autoSpaceDN w:val="0"/>
        <w:adjustRightInd w:val="0"/>
        <w:spacing w:line="579" w:lineRule="exact"/>
        <w:jc w:val="center"/>
        <w:rPr>
          <w:rFonts w:ascii="宋体" w:hAnsi="宋体" w:cs="宋体"/>
          <w:b/>
          <w:bCs/>
          <w:color w:val="000000"/>
          <w:sz w:val="44"/>
          <w:szCs w:val="44"/>
        </w:rPr>
      </w:pPr>
    </w:p>
    <w:p>
      <w:pPr>
        <w:autoSpaceDE w:val="0"/>
        <w:autoSpaceDN w:val="0"/>
        <w:adjustRightInd w:val="0"/>
        <w:spacing w:line="579" w:lineRule="exact"/>
        <w:jc w:val="center"/>
        <w:rPr>
          <w:rFonts w:ascii="宋体" w:hAnsi="宋体" w:cs="宋体"/>
          <w:b/>
          <w:bCs/>
          <w:color w:val="000000"/>
          <w:sz w:val="44"/>
          <w:szCs w:val="44"/>
        </w:rPr>
      </w:pPr>
    </w:p>
    <w:p>
      <w:pPr>
        <w:autoSpaceDE w:val="0"/>
        <w:autoSpaceDN w:val="0"/>
        <w:adjustRightInd w:val="0"/>
        <w:spacing w:line="579" w:lineRule="exact"/>
        <w:jc w:val="center"/>
        <w:rPr>
          <w:rFonts w:ascii="宋体" w:hAnsi="宋体" w:cs="宋体"/>
          <w:b/>
          <w:bCs/>
          <w:color w:val="000000"/>
          <w:sz w:val="44"/>
          <w:szCs w:val="44"/>
        </w:rPr>
      </w:pPr>
    </w:p>
    <w:p>
      <w:pPr>
        <w:autoSpaceDE w:val="0"/>
        <w:autoSpaceDN w:val="0"/>
        <w:adjustRightInd w:val="0"/>
        <w:spacing w:line="579" w:lineRule="exact"/>
        <w:jc w:val="center"/>
        <w:rPr>
          <w:rFonts w:ascii="宋体" w:hAnsi="宋体" w:cs="宋体"/>
          <w:b/>
          <w:bCs/>
          <w:color w:val="000000"/>
          <w:sz w:val="44"/>
          <w:szCs w:val="44"/>
          <w:lang w:val="zh-CN"/>
        </w:rPr>
      </w:pPr>
      <w:r>
        <w:rPr>
          <w:rFonts w:hint="eastAsia" w:ascii="宋体" w:hAnsi="宋体" w:cs="宋体"/>
          <w:b/>
          <w:bCs/>
          <w:color w:val="000000"/>
          <w:sz w:val="44"/>
          <w:szCs w:val="44"/>
        </w:rPr>
        <w:t>第五部分　</w:t>
      </w:r>
      <w:r>
        <w:rPr>
          <w:rFonts w:hint="eastAsia" w:ascii="宋体" w:hAnsi="宋体" w:cs="宋体"/>
          <w:b/>
          <w:bCs/>
          <w:color w:val="000000"/>
          <w:sz w:val="44"/>
          <w:szCs w:val="44"/>
          <w:lang w:val="zh-CN"/>
        </w:rPr>
        <w:t>投标文件格式</w:t>
      </w:r>
      <w:bookmarkEnd w:id="45"/>
    </w:p>
    <w:p>
      <w:pPr>
        <w:spacing w:line="579" w:lineRule="exact"/>
        <w:jc w:val="center"/>
        <w:rPr>
          <w:rFonts w:ascii="华文仿宋" w:hAnsi="华文仿宋" w:eastAsia="华文仿宋" w:cs="华文仿宋"/>
          <w:color w:val="000000"/>
          <w:sz w:val="32"/>
          <w:szCs w:val="32"/>
        </w:rPr>
      </w:pPr>
    </w:p>
    <w:p>
      <w:pPr>
        <w:autoSpaceDE w:val="0"/>
        <w:autoSpaceDN w:val="0"/>
        <w:adjustRightInd w:val="0"/>
        <w:spacing w:line="579" w:lineRule="exact"/>
        <w:ind w:firstLine="420"/>
        <w:rPr>
          <w:rFonts w:ascii="华文仿宋" w:hAnsi="华文仿宋" w:eastAsia="华文仿宋" w:cs="华文仿宋"/>
          <w:b/>
          <w:bCs/>
          <w:color w:val="000000"/>
          <w:sz w:val="32"/>
          <w:szCs w:val="32"/>
          <w:lang w:val="zh-CN"/>
        </w:rPr>
      </w:pPr>
    </w:p>
    <w:p>
      <w:pPr>
        <w:autoSpaceDE w:val="0"/>
        <w:autoSpaceDN w:val="0"/>
        <w:adjustRightInd w:val="0"/>
        <w:spacing w:line="440" w:lineRule="exact"/>
        <w:ind w:firstLine="420"/>
        <w:rPr>
          <w:rFonts w:ascii="宋体" w:hAnsi="宋体" w:cs="宋体"/>
          <w:b/>
          <w:bCs/>
          <w:color w:val="000000"/>
          <w:sz w:val="36"/>
          <w:szCs w:val="36"/>
          <w:lang w:val="zh-CN"/>
        </w:rPr>
      </w:pPr>
    </w:p>
    <w:p>
      <w:pPr>
        <w:autoSpaceDE w:val="0"/>
        <w:autoSpaceDN w:val="0"/>
        <w:adjustRightInd w:val="0"/>
        <w:spacing w:line="579" w:lineRule="exact"/>
        <w:jc w:val="center"/>
        <w:rPr>
          <w:rFonts w:ascii="华文仿宋" w:hAnsi="华文仿宋" w:eastAsia="华文仿宋" w:cs="华文仿宋"/>
          <w:b/>
          <w:bCs/>
          <w:color w:val="000000"/>
          <w:sz w:val="32"/>
          <w:szCs w:val="32"/>
          <w:lang w:val="zh-CN"/>
        </w:rPr>
      </w:pPr>
      <w:r>
        <w:rPr>
          <w:rFonts w:hint="eastAsia" w:ascii="华文仿宋" w:hAnsi="华文仿宋" w:eastAsia="华文仿宋" w:cs="华文仿宋"/>
          <w:color w:val="000000"/>
          <w:sz w:val="32"/>
          <w:szCs w:val="32"/>
          <w:lang w:val="zh-CN"/>
        </w:rPr>
        <w:t>注：投标单位可自行排版，为了便于查找，标注目录及页码</w:t>
      </w:r>
    </w:p>
    <w:p>
      <w:pPr>
        <w:autoSpaceDE w:val="0"/>
        <w:autoSpaceDN w:val="0"/>
        <w:adjustRightInd w:val="0"/>
        <w:spacing w:line="579" w:lineRule="exact"/>
        <w:jc w:val="center"/>
        <w:rPr>
          <w:rFonts w:ascii="华文仿宋" w:hAnsi="华文仿宋" w:eastAsia="华文仿宋" w:cs="华文仿宋"/>
          <w:color w:val="000000"/>
          <w:sz w:val="32"/>
          <w:szCs w:val="32"/>
          <w:lang w:val="zh-CN"/>
        </w:rPr>
      </w:pPr>
      <w:r>
        <w:rPr>
          <w:rFonts w:hint="eastAsia" w:ascii="华文仿宋" w:hAnsi="华文仿宋" w:eastAsia="华文仿宋" w:cs="华文仿宋"/>
          <w:color w:val="000000"/>
          <w:sz w:val="32"/>
          <w:szCs w:val="32"/>
          <w:lang w:val="zh-CN"/>
        </w:rPr>
        <w:t>（以下内容需按要求提供相应证明材料）</w:t>
      </w:r>
    </w:p>
    <w:p>
      <w:pPr>
        <w:autoSpaceDE w:val="0"/>
        <w:autoSpaceDN w:val="0"/>
        <w:adjustRightInd w:val="0"/>
        <w:spacing w:line="440" w:lineRule="exact"/>
        <w:jc w:val="center"/>
        <w:rPr>
          <w:rFonts w:ascii="宋体" w:hAnsi="宋体" w:cs="宋体"/>
          <w:b/>
          <w:bCs/>
          <w:color w:val="000000"/>
          <w:sz w:val="32"/>
          <w:szCs w:val="32"/>
          <w:lang w:val="zh-CN"/>
        </w:rPr>
      </w:pPr>
    </w:p>
    <w:p>
      <w:pPr>
        <w:autoSpaceDE w:val="0"/>
        <w:autoSpaceDN w:val="0"/>
        <w:adjustRightInd w:val="0"/>
        <w:spacing w:line="440" w:lineRule="exact"/>
        <w:rPr>
          <w:rFonts w:ascii="宋体" w:hAnsi="宋体" w:cs="宋体"/>
          <w:b/>
          <w:bCs/>
          <w:color w:val="000000"/>
          <w:sz w:val="32"/>
          <w:szCs w:val="32"/>
          <w:lang w:val="zh-CN"/>
        </w:rPr>
      </w:pPr>
    </w:p>
    <w:p>
      <w:pPr>
        <w:autoSpaceDE w:val="0"/>
        <w:autoSpaceDN w:val="0"/>
        <w:adjustRightInd w:val="0"/>
        <w:spacing w:line="440" w:lineRule="exact"/>
        <w:rPr>
          <w:rFonts w:ascii="宋体" w:hAnsi="宋体" w:cs="宋体"/>
          <w:color w:val="000000"/>
          <w:sz w:val="44"/>
          <w:szCs w:val="44"/>
          <w:u w:val="single"/>
          <w:lang w:val="zh-CN"/>
        </w:rPr>
      </w:pPr>
      <w:r>
        <w:rPr>
          <w:rFonts w:hint="eastAsia" w:ascii="宋体" w:hAnsi="宋体" w:cs="宋体"/>
          <w:b/>
          <w:bCs/>
          <w:color w:val="000000"/>
          <w:sz w:val="24"/>
          <w:szCs w:val="24"/>
          <w:lang w:val="zh-CN"/>
        </w:rPr>
        <w:br w:type="page"/>
      </w:r>
      <w:r>
        <w:rPr>
          <w:rFonts w:hint="eastAsia" w:ascii="宋体" w:hAnsi="宋体" w:cs="宋体"/>
          <w:color w:val="000000"/>
          <w:sz w:val="24"/>
          <w:szCs w:val="24"/>
          <w:u w:val="single"/>
          <w:lang w:val="zh-CN"/>
        </w:rPr>
        <w:t>投标文件封面示例</w:t>
      </w:r>
    </w:p>
    <w:p>
      <w:pPr>
        <w:autoSpaceDE w:val="0"/>
        <w:autoSpaceDN w:val="0"/>
        <w:adjustRightInd w:val="0"/>
        <w:ind w:right="360"/>
        <w:jc w:val="right"/>
        <w:rPr>
          <w:rFonts w:ascii="宋体" w:hAnsi="宋体" w:cs="宋体"/>
          <w:b/>
          <w:bCs/>
          <w:color w:val="000000"/>
          <w:sz w:val="36"/>
          <w:szCs w:val="36"/>
        </w:rPr>
      </w:pPr>
      <w:r>
        <w:rPr>
          <w:rFonts w:hint="eastAsia" w:ascii="宋体" w:hAnsi="宋体" w:cs="宋体"/>
          <w:b/>
          <w:bCs/>
          <w:color w:val="000000"/>
          <w:sz w:val="36"/>
          <w:szCs w:val="36"/>
          <w:lang w:val="zh-CN"/>
        </w:rPr>
        <w:t>正 本</w:t>
      </w:r>
      <w:r>
        <w:rPr>
          <w:rFonts w:hint="eastAsia" w:ascii="宋体" w:hAnsi="宋体" w:cs="宋体"/>
          <w:b/>
          <w:bCs/>
          <w:color w:val="000000"/>
          <w:sz w:val="36"/>
          <w:szCs w:val="36"/>
        </w:rPr>
        <w:t>/副 本</w:t>
      </w:r>
    </w:p>
    <w:p>
      <w:pPr>
        <w:autoSpaceDE w:val="0"/>
        <w:autoSpaceDN w:val="0"/>
        <w:adjustRightInd w:val="0"/>
        <w:jc w:val="center"/>
        <w:rPr>
          <w:rFonts w:ascii="宋体" w:hAnsi="宋体" w:cs="宋体"/>
          <w:b/>
          <w:bCs/>
          <w:color w:val="000000"/>
          <w:sz w:val="44"/>
          <w:szCs w:val="44"/>
          <w:lang w:val="zh-CN"/>
        </w:rPr>
      </w:pPr>
    </w:p>
    <w:p>
      <w:pPr>
        <w:autoSpaceDE w:val="0"/>
        <w:autoSpaceDN w:val="0"/>
        <w:adjustRightInd w:val="0"/>
        <w:jc w:val="center"/>
        <w:rPr>
          <w:rFonts w:ascii="宋体" w:hAnsi="宋体" w:cs="宋体"/>
          <w:b/>
          <w:bCs/>
          <w:color w:val="000000"/>
          <w:sz w:val="44"/>
          <w:szCs w:val="44"/>
          <w:lang w:val="zh-CN"/>
        </w:rPr>
      </w:pPr>
    </w:p>
    <w:p>
      <w:pPr>
        <w:autoSpaceDE w:val="0"/>
        <w:autoSpaceDN w:val="0"/>
        <w:adjustRightInd w:val="0"/>
        <w:jc w:val="center"/>
        <w:rPr>
          <w:rFonts w:ascii="宋体" w:hAnsi="宋体" w:cs="宋体"/>
          <w:b/>
          <w:bCs/>
          <w:color w:val="000000"/>
          <w:sz w:val="44"/>
          <w:szCs w:val="44"/>
          <w:lang w:val="zh-CN"/>
        </w:rPr>
      </w:pPr>
    </w:p>
    <w:p>
      <w:pPr>
        <w:autoSpaceDE w:val="0"/>
        <w:autoSpaceDN w:val="0"/>
        <w:adjustRightInd w:val="0"/>
        <w:jc w:val="center"/>
        <w:rPr>
          <w:rFonts w:ascii="宋体" w:hAnsi="宋体" w:cs="宋体"/>
          <w:b/>
          <w:bCs/>
          <w:color w:val="000000"/>
          <w:sz w:val="44"/>
          <w:szCs w:val="44"/>
          <w:lang w:val="zh-CN"/>
        </w:rPr>
      </w:pPr>
    </w:p>
    <w:p>
      <w:pPr>
        <w:autoSpaceDE w:val="0"/>
        <w:autoSpaceDN w:val="0"/>
        <w:adjustRightInd w:val="0"/>
        <w:jc w:val="center"/>
        <w:rPr>
          <w:rFonts w:ascii="宋体" w:hAnsi="宋体" w:cs="宋体"/>
          <w:b/>
          <w:bCs/>
          <w:color w:val="000000"/>
          <w:sz w:val="44"/>
          <w:szCs w:val="44"/>
          <w:lang w:val="zh-CN"/>
        </w:rPr>
      </w:pPr>
    </w:p>
    <w:p>
      <w:pPr>
        <w:autoSpaceDE w:val="0"/>
        <w:autoSpaceDN w:val="0"/>
        <w:adjustRightInd w:val="0"/>
        <w:jc w:val="center"/>
        <w:rPr>
          <w:rFonts w:ascii="宋体" w:hAnsi="宋体" w:cs="宋体"/>
          <w:b/>
          <w:bCs/>
          <w:color w:val="000000"/>
          <w:sz w:val="44"/>
          <w:szCs w:val="44"/>
          <w:lang w:val="zh-CN"/>
        </w:rPr>
      </w:pPr>
    </w:p>
    <w:p>
      <w:pPr>
        <w:autoSpaceDE w:val="0"/>
        <w:autoSpaceDN w:val="0"/>
        <w:adjustRightInd w:val="0"/>
        <w:jc w:val="center"/>
        <w:rPr>
          <w:rFonts w:ascii="宋体" w:hAnsi="宋体" w:cs="宋体"/>
          <w:b/>
          <w:bCs/>
          <w:color w:val="000000"/>
          <w:sz w:val="44"/>
          <w:szCs w:val="44"/>
          <w:lang w:val="zh-CN"/>
        </w:rPr>
      </w:pPr>
    </w:p>
    <w:p>
      <w:pPr>
        <w:autoSpaceDE w:val="0"/>
        <w:autoSpaceDN w:val="0"/>
        <w:adjustRightInd w:val="0"/>
        <w:jc w:val="center"/>
        <w:rPr>
          <w:rFonts w:ascii="宋体" w:hAnsi="宋体" w:cs="宋体"/>
          <w:b/>
          <w:bCs/>
          <w:color w:val="000000"/>
          <w:sz w:val="44"/>
          <w:szCs w:val="44"/>
          <w:lang w:val="zh-CN"/>
        </w:rPr>
      </w:pPr>
      <w:r>
        <w:rPr>
          <w:rFonts w:hint="eastAsia" w:ascii="宋体" w:hAnsi="宋体" w:cs="宋体"/>
          <w:b/>
          <w:bCs/>
          <w:color w:val="000000"/>
          <w:sz w:val="44"/>
          <w:szCs w:val="44"/>
        </w:rPr>
        <w:t xml:space="preserve">投 标 </w:t>
      </w:r>
      <w:r>
        <w:rPr>
          <w:rFonts w:hint="eastAsia" w:ascii="宋体" w:hAnsi="宋体" w:cs="宋体"/>
          <w:b/>
          <w:bCs/>
          <w:color w:val="000000"/>
          <w:sz w:val="44"/>
          <w:szCs w:val="44"/>
          <w:lang w:val="zh-CN"/>
        </w:rPr>
        <w:t>文</w:t>
      </w:r>
      <w:r>
        <w:rPr>
          <w:rFonts w:hint="eastAsia" w:ascii="宋体" w:hAnsi="宋体" w:cs="宋体"/>
          <w:b/>
          <w:bCs/>
          <w:color w:val="000000"/>
          <w:sz w:val="44"/>
          <w:szCs w:val="44"/>
          <w:lang w:val="en-US" w:eastAsia="zh-CN"/>
        </w:rPr>
        <w:t xml:space="preserve"> </w:t>
      </w:r>
      <w:r>
        <w:rPr>
          <w:rFonts w:hint="eastAsia" w:ascii="宋体" w:hAnsi="宋体" w:cs="宋体"/>
          <w:b/>
          <w:bCs/>
          <w:color w:val="000000"/>
          <w:sz w:val="44"/>
          <w:szCs w:val="44"/>
          <w:lang w:val="zh-CN"/>
        </w:rPr>
        <w:t>件</w:t>
      </w:r>
    </w:p>
    <w:p>
      <w:pPr>
        <w:autoSpaceDE w:val="0"/>
        <w:autoSpaceDN w:val="0"/>
        <w:adjustRightInd w:val="0"/>
        <w:rPr>
          <w:rFonts w:ascii="宋体" w:hAnsi="宋体" w:cs="宋体"/>
          <w:color w:val="000000"/>
          <w:sz w:val="24"/>
          <w:szCs w:val="24"/>
          <w:lang w:val="zh-CN"/>
        </w:rPr>
      </w:pPr>
    </w:p>
    <w:p>
      <w:pPr>
        <w:autoSpaceDE w:val="0"/>
        <w:autoSpaceDN w:val="0"/>
        <w:adjustRightInd w:val="0"/>
        <w:rPr>
          <w:rFonts w:ascii="宋体" w:hAnsi="宋体" w:cs="宋体"/>
          <w:color w:val="000000"/>
          <w:sz w:val="24"/>
          <w:szCs w:val="24"/>
          <w:lang w:val="zh-CN"/>
        </w:rPr>
      </w:pPr>
    </w:p>
    <w:p>
      <w:pPr>
        <w:autoSpaceDE w:val="0"/>
        <w:autoSpaceDN w:val="0"/>
        <w:adjustRightInd w:val="0"/>
        <w:rPr>
          <w:rFonts w:ascii="宋体" w:hAnsi="宋体" w:cs="宋体"/>
          <w:color w:val="000000"/>
          <w:sz w:val="24"/>
          <w:szCs w:val="24"/>
          <w:lang w:val="zh-CN"/>
        </w:rPr>
      </w:pPr>
    </w:p>
    <w:p>
      <w:pPr>
        <w:autoSpaceDE w:val="0"/>
        <w:autoSpaceDN w:val="0"/>
        <w:adjustRightInd w:val="0"/>
        <w:rPr>
          <w:rFonts w:ascii="宋体" w:hAnsi="宋体" w:cs="宋体"/>
          <w:color w:val="000000"/>
          <w:sz w:val="24"/>
          <w:szCs w:val="24"/>
          <w:lang w:val="zh-CN"/>
        </w:rPr>
      </w:pPr>
    </w:p>
    <w:p>
      <w:pPr>
        <w:autoSpaceDE w:val="0"/>
        <w:autoSpaceDN w:val="0"/>
        <w:adjustRightInd w:val="0"/>
        <w:rPr>
          <w:rFonts w:ascii="宋体" w:hAnsi="宋体" w:cs="宋体"/>
          <w:color w:val="000000"/>
          <w:sz w:val="24"/>
          <w:szCs w:val="24"/>
          <w:lang w:val="zh-CN"/>
        </w:rPr>
      </w:pPr>
    </w:p>
    <w:p>
      <w:pPr>
        <w:autoSpaceDE w:val="0"/>
        <w:autoSpaceDN w:val="0"/>
        <w:adjustRightInd w:val="0"/>
        <w:rPr>
          <w:rFonts w:ascii="宋体" w:hAnsi="宋体" w:cs="宋体"/>
          <w:color w:val="000000"/>
          <w:sz w:val="24"/>
          <w:szCs w:val="24"/>
          <w:lang w:val="zh-CN"/>
        </w:rPr>
      </w:pPr>
    </w:p>
    <w:p>
      <w:pPr>
        <w:autoSpaceDE w:val="0"/>
        <w:autoSpaceDN w:val="0"/>
        <w:adjustRightInd w:val="0"/>
        <w:spacing w:line="800" w:lineRule="exact"/>
        <w:rPr>
          <w:rFonts w:ascii="宋体" w:hAnsi="宋体" w:cs="宋体"/>
          <w:color w:val="000000"/>
          <w:sz w:val="36"/>
          <w:szCs w:val="36"/>
          <w:lang w:val="zh-CN"/>
        </w:rPr>
      </w:pPr>
    </w:p>
    <w:p>
      <w:pPr>
        <w:autoSpaceDE w:val="0"/>
        <w:autoSpaceDN w:val="0"/>
        <w:adjustRightInd w:val="0"/>
        <w:spacing w:line="800" w:lineRule="exact"/>
        <w:ind w:firstLine="1800" w:firstLineChars="500"/>
        <w:rPr>
          <w:rFonts w:ascii="宋体" w:hAnsi="宋体" w:cs="宋体"/>
          <w:color w:val="000000"/>
          <w:sz w:val="36"/>
          <w:szCs w:val="36"/>
          <w:lang w:val="zh-CN"/>
        </w:rPr>
      </w:pPr>
      <w:r>
        <w:rPr>
          <w:rFonts w:hint="eastAsia" w:ascii="宋体" w:hAnsi="宋体" w:cs="宋体"/>
          <w:color w:val="000000"/>
          <w:sz w:val="36"/>
          <w:szCs w:val="36"/>
          <w:lang w:val="zh-CN"/>
        </w:rPr>
        <w:t>项目名称：</w:t>
      </w:r>
    </w:p>
    <w:p>
      <w:pPr>
        <w:autoSpaceDE w:val="0"/>
        <w:autoSpaceDN w:val="0"/>
        <w:adjustRightInd w:val="0"/>
        <w:spacing w:line="800" w:lineRule="exact"/>
        <w:ind w:firstLine="1800" w:firstLineChars="500"/>
        <w:rPr>
          <w:rFonts w:ascii="宋体" w:hAnsi="宋体" w:cs="宋体"/>
          <w:color w:val="000000"/>
          <w:sz w:val="36"/>
          <w:szCs w:val="36"/>
        </w:rPr>
      </w:pPr>
      <w:r>
        <w:rPr>
          <w:rFonts w:hint="eastAsia" w:ascii="宋体" w:hAnsi="宋体" w:cs="宋体"/>
          <w:color w:val="000000"/>
          <w:sz w:val="36"/>
          <w:szCs w:val="36"/>
          <w:lang w:val="zh-CN"/>
        </w:rPr>
        <w:t>单位名称：</w:t>
      </w:r>
    </w:p>
    <w:p>
      <w:pPr>
        <w:autoSpaceDE w:val="0"/>
        <w:autoSpaceDN w:val="0"/>
        <w:adjustRightInd w:val="0"/>
        <w:spacing w:line="800" w:lineRule="exact"/>
        <w:ind w:firstLine="1800" w:firstLineChars="500"/>
        <w:rPr>
          <w:rFonts w:ascii="宋体" w:hAnsi="宋体" w:cs="宋体"/>
          <w:color w:val="000000"/>
          <w:sz w:val="36"/>
          <w:szCs w:val="36"/>
          <w:u w:val="single"/>
        </w:rPr>
      </w:pPr>
      <w:r>
        <w:rPr>
          <w:rFonts w:hint="eastAsia" w:ascii="宋体" w:hAnsi="宋体" w:cs="宋体"/>
          <w:color w:val="000000"/>
          <w:sz w:val="36"/>
          <w:szCs w:val="36"/>
          <w:lang w:val="zh-CN"/>
        </w:rPr>
        <w:t>编制时间：</w:t>
      </w:r>
    </w:p>
    <w:p>
      <w:pPr>
        <w:spacing w:before="67" w:line="579" w:lineRule="exact"/>
        <w:jc w:val="left"/>
        <w:rPr>
          <w:rFonts w:ascii="华文仿宋" w:hAnsi="华文仿宋" w:eastAsia="华文仿宋" w:cs="华文仿宋"/>
          <w:b/>
          <w:color w:val="000000"/>
          <w:sz w:val="32"/>
          <w:szCs w:val="32"/>
        </w:rPr>
      </w:pPr>
    </w:p>
    <w:p>
      <w:pPr>
        <w:spacing w:before="67" w:line="579" w:lineRule="exact"/>
        <w:jc w:val="left"/>
        <w:rPr>
          <w:rFonts w:ascii="华文仿宋" w:hAnsi="华文仿宋" w:eastAsia="华文仿宋" w:cs="华文仿宋"/>
          <w:b/>
          <w:color w:val="000000"/>
          <w:sz w:val="32"/>
          <w:szCs w:val="32"/>
        </w:rPr>
      </w:pPr>
    </w:p>
    <w:p>
      <w:pPr>
        <w:spacing w:before="67" w:line="579" w:lineRule="exact"/>
        <w:jc w:val="left"/>
        <w:rPr>
          <w:rFonts w:ascii="华文仿宋" w:hAnsi="华文仿宋" w:eastAsia="华文仿宋" w:cs="华文仿宋"/>
          <w:b/>
          <w:color w:val="000000"/>
          <w:sz w:val="32"/>
          <w:szCs w:val="32"/>
        </w:rPr>
      </w:pPr>
    </w:p>
    <w:p>
      <w:pPr>
        <w:spacing w:before="67" w:line="579" w:lineRule="exact"/>
        <w:jc w:val="left"/>
        <w:rPr>
          <w:rFonts w:ascii="华文仿宋" w:hAnsi="华文仿宋" w:eastAsia="华文仿宋" w:cs="华文仿宋"/>
          <w:b/>
          <w:color w:val="000000"/>
          <w:sz w:val="32"/>
          <w:szCs w:val="32"/>
        </w:rPr>
      </w:pPr>
    </w:p>
    <w:p>
      <w:pPr>
        <w:spacing w:before="67" w:line="579" w:lineRule="exact"/>
        <w:jc w:val="left"/>
        <w:rPr>
          <w:rFonts w:ascii="华文仿宋" w:hAnsi="华文仿宋" w:eastAsia="华文仿宋" w:cs="华文仿宋"/>
          <w:b/>
          <w:color w:val="000000"/>
          <w:sz w:val="32"/>
          <w:szCs w:val="32"/>
        </w:rPr>
      </w:pPr>
    </w:p>
    <w:p>
      <w:pPr>
        <w:spacing w:before="67" w:line="579" w:lineRule="exact"/>
        <w:jc w:val="left"/>
        <w:rPr>
          <w:rFonts w:ascii="华文仿宋" w:hAnsi="华文仿宋" w:eastAsia="华文仿宋" w:cs="华文仿宋"/>
          <w:b/>
          <w:color w:val="000000"/>
          <w:sz w:val="32"/>
          <w:szCs w:val="32"/>
        </w:rPr>
      </w:pPr>
      <w:r>
        <w:rPr>
          <w:rFonts w:hint="eastAsia" w:ascii="华文仿宋" w:hAnsi="华文仿宋" w:eastAsia="华文仿宋" w:cs="华文仿宋"/>
          <w:b/>
          <w:color w:val="000000"/>
          <w:sz w:val="32"/>
          <w:szCs w:val="32"/>
        </w:rPr>
        <w:t>商务部分组成</w:t>
      </w:r>
    </w:p>
    <w:p>
      <w:pPr>
        <w:spacing w:before="67" w:line="579" w:lineRule="exact"/>
        <w:jc w:val="left"/>
        <w:rPr>
          <w:rFonts w:ascii="华文仿宋" w:hAnsi="华文仿宋" w:eastAsia="华文仿宋" w:cs="华文仿宋"/>
          <w:b/>
          <w:color w:val="000000"/>
          <w:sz w:val="32"/>
          <w:szCs w:val="32"/>
        </w:rPr>
      </w:pPr>
      <w:r>
        <w:rPr>
          <w:rFonts w:hint="eastAsia" w:ascii="华文仿宋" w:hAnsi="华文仿宋" w:eastAsia="华文仿宋" w:cs="华文仿宋"/>
          <w:b/>
          <w:color w:val="000000"/>
          <w:sz w:val="32"/>
          <w:szCs w:val="32"/>
        </w:rPr>
        <w:t>主要包括但不限于以下内容：</w:t>
      </w:r>
    </w:p>
    <w:p>
      <w:pPr>
        <w:spacing w:line="579" w:lineRule="exact"/>
        <w:jc w:val="left"/>
        <w:rPr>
          <w:rFonts w:ascii="华文仿宋" w:hAnsi="华文仿宋" w:eastAsia="华文仿宋" w:cs="华文仿宋"/>
          <w:bCs/>
          <w:sz w:val="32"/>
          <w:szCs w:val="32"/>
        </w:rPr>
      </w:pPr>
      <w:r>
        <w:rPr>
          <w:rFonts w:hint="eastAsia" w:ascii="华文仿宋" w:hAnsi="华文仿宋" w:eastAsia="华文仿宋" w:cs="华文仿宋"/>
          <w:bCs/>
          <w:sz w:val="32"/>
          <w:szCs w:val="32"/>
        </w:rPr>
        <w:t>1</w:t>
      </w:r>
      <w:r>
        <w:rPr>
          <w:rFonts w:hint="eastAsia" w:ascii="华文仿宋" w:hAnsi="华文仿宋" w:eastAsia="华文仿宋" w:cs="华文仿宋"/>
          <w:bCs/>
          <w:sz w:val="32"/>
          <w:szCs w:val="32"/>
        </w:rPr>
        <w:tab/>
      </w:r>
      <w:r>
        <w:rPr>
          <w:rFonts w:hint="eastAsia" w:ascii="华文仿宋" w:hAnsi="华文仿宋" w:eastAsia="华文仿宋" w:cs="华文仿宋"/>
          <w:bCs/>
          <w:sz w:val="32"/>
          <w:szCs w:val="32"/>
        </w:rPr>
        <w:t>目录</w:t>
      </w:r>
    </w:p>
    <w:p>
      <w:pPr>
        <w:spacing w:line="579" w:lineRule="exact"/>
        <w:jc w:val="left"/>
        <w:rPr>
          <w:rFonts w:ascii="华文仿宋" w:hAnsi="华文仿宋" w:eastAsia="华文仿宋" w:cs="华文仿宋"/>
          <w:bCs/>
          <w:sz w:val="32"/>
          <w:szCs w:val="32"/>
        </w:rPr>
      </w:pPr>
      <w:r>
        <w:rPr>
          <w:rFonts w:hint="eastAsia" w:ascii="华文仿宋" w:hAnsi="华文仿宋" w:eastAsia="华文仿宋" w:cs="华文仿宋"/>
          <w:bCs/>
          <w:sz w:val="32"/>
          <w:szCs w:val="32"/>
        </w:rPr>
        <w:t>2</w:t>
      </w:r>
      <w:r>
        <w:rPr>
          <w:rFonts w:hint="eastAsia" w:ascii="华文仿宋" w:hAnsi="华文仿宋" w:eastAsia="华文仿宋" w:cs="华文仿宋"/>
          <w:bCs/>
          <w:sz w:val="32"/>
          <w:szCs w:val="32"/>
        </w:rPr>
        <w:tab/>
      </w:r>
      <w:r>
        <w:rPr>
          <w:rFonts w:hint="eastAsia" w:ascii="华文仿宋" w:hAnsi="华文仿宋" w:eastAsia="华文仿宋" w:cs="华文仿宋"/>
          <w:bCs/>
          <w:sz w:val="32"/>
          <w:szCs w:val="32"/>
        </w:rPr>
        <w:t>“一证一码”或“三证合一”的营业执照</w:t>
      </w:r>
    </w:p>
    <w:p>
      <w:pPr>
        <w:spacing w:line="579" w:lineRule="exact"/>
        <w:jc w:val="left"/>
        <w:rPr>
          <w:rFonts w:ascii="华文仿宋" w:hAnsi="华文仿宋" w:eastAsia="华文仿宋" w:cs="华文仿宋"/>
          <w:bCs/>
          <w:sz w:val="32"/>
          <w:szCs w:val="32"/>
        </w:rPr>
      </w:pPr>
      <w:r>
        <w:rPr>
          <w:rFonts w:hint="eastAsia" w:ascii="华文仿宋" w:hAnsi="华文仿宋" w:eastAsia="华文仿宋" w:cs="华文仿宋"/>
          <w:bCs/>
          <w:sz w:val="32"/>
          <w:szCs w:val="32"/>
        </w:rPr>
        <w:t>3</w:t>
      </w:r>
      <w:r>
        <w:rPr>
          <w:rFonts w:hint="eastAsia" w:ascii="华文仿宋" w:hAnsi="华文仿宋" w:eastAsia="华文仿宋" w:cs="华文仿宋"/>
          <w:bCs/>
          <w:sz w:val="32"/>
          <w:szCs w:val="32"/>
        </w:rPr>
        <w:tab/>
      </w:r>
      <w:r>
        <w:rPr>
          <w:rFonts w:hint="eastAsia" w:ascii="华文仿宋" w:hAnsi="华文仿宋" w:eastAsia="华文仿宋" w:cs="华文仿宋"/>
          <w:bCs/>
          <w:sz w:val="32"/>
          <w:szCs w:val="32"/>
        </w:rPr>
        <w:t>投标保证金缴纳凭证</w:t>
      </w:r>
    </w:p>
    <w:p>
      <w:pPr>
        <w:spacing w:line="579" w:lineRule="exact"/>
        <w:jc w:val="left"/>
        <w:rPr>
          <w:rFonts w:ascii="华文仿宋" w:hAnsi="华文仿宋" w:eastAsia="华文仿宋" w:cs="华文仿宋"/>
          <w:bCs/>
          <w:sz w:val="32"/>
          <w:szCs w:val="32"/>
        </w:rPr>
      </w:pPr>
      <w:r>
        <w:rPr>
          <w:rFonts w:hint="eastAsia" w:ascii="华文仿宋" w:hAnsi="华文仿宋" w:eastAsia="华文仿宋" w:cs="华文仿宋"/>
          <w:bCs/>
          <w:sz w:val="32"/>
          <w:szCs w:val="32"/>
        </w:rPr>
        <w:t>4</w:t>
      </w:r>
      <w:r>
        <w:rPr>
          <w:rFonts w:hint="eastAsia" w:ascii="华文仿宋" w:hAnsi="华文仿宋" w:eastAsia="华文仿宋" w:cs="华文仿宋"/>
          <w:bCs/>
          <w:sz w:val="32"/>
          <w:szCs w:val="32"/>
        </w:rPr>
        <w:tab/>
      </w:r>
      <w:r>
        <w:rPr>
          <w:rFonts w:hint="eastAsia" w:ascii="华文仿宋" w:hAnsi="华文仿宋" w:eastAsia="华文仿宋" w:cs="华文仿宋"/>
          <w:bCs/>
          <w:sz w:val="32"/>
          <w:szCs w:val="32"/>
        </w:rPr>
        <w:t>信用记录</w:t>
      </w:r>
    </w:p>
    <w:p>
      <w:pPr>
        <w:spacing w:line="579" w:lineRule="exact"/>
        <w:jc w:val="left"/>
        <w:rPr>
          <w:rFonts w:ascii="华文仿宋" w:hAnsi="华文仿宋" w:eastAsia="华文仿宋" w:cs="华文仿宋"/>
          <w:bCs/>
          <w:sz w:val="32"/>
          <w:szCs w:val="32"/>
        </w:rPr>
      </w:pPr>
      <w:r>
        <w:rPr>
          <w:rFonts w:hint="eastAsia" w:ascii="华文仿宋" w:hAnsi="华文仿宋" w:eastAsia="华文仿宋" w:cs="华文仿宋"/>
          <w:bCs/>
          <w:sz w:val="32"/>
          <w:szCs w:val="32"/>
        </w:rPr>
        <w:t>5</w:t>
      </w:r>
      <w:r>
        <w:rPr>
          <w:rFonts w:hint="eastAsia" w:ascii="华文仿宋" w:hAnsi="华文仿宋" w:eastAsia="华文仿宋" w:cs="华文仿宋"/>
          <w:bCs/>
          <w:sz w:val="32"/>
          <w:szCs w:val="32"/>
        </w:rPr>
        <w:tab/>
      </w:r>
      <w:r>
        <w:rPr>
          <w:rFonts w:hint="eastAsia" w:ascii="华文仿宋" w:hAnsi="华文仿宋" w:eastAsia="华文仿宋" w:cs="华文仿宋"/>
          <w:bCs/>
          <w:sz w:val="32"/>
          <w:szCs w:val="32"/>
        </w:rPr>
        <w:t>关于资格的声明函（附件1-1）</w:t>
      </w:r>
    </w:p>
    <w:p>
      <w:pPr>
        <w:spacing w:before="51" w:line="579" w:lineRule="exact"/>
        <w:rPr>
          <w:rFonts w:ascii="华文仿宋" w:hAnsi="华文仿宋" w:eastAsia="华文仿宋" w:cs="华文仿宋"/>
          <w:bCs/>
          <w:sz w:val="32"/>
          <w:szCs w:val="32"/>
        </w:rPr>
      </w:pPr>
      <w:r>
        <w:rPr>
          <w:rFonts w:hint="eastAsia" w:ascii="华文仿宋" w:hAnsi="华文仿宋" w:eastAsia="华文仿宋" w:cs="华文仿宋"/>
          <w:bCs/>
          <w:sz w:val="32"/>
          <w:szCs w:val="32"/>
        </w:rPr>
        <w:t>6</w:t>
      </w:r>
      <w:r>
        <w:rPr>
          <w:rFonts w:hint="eastAsia" w:ascii="华文仿宋" w:hAnsi="华文仿宋" w:eastAsia="华文仿宋" w:cs="华文仿宋"/>
          <w:bCs/>
          <w:sz w:val="32"/>
          <w:szCs w:val="32"/>
        </w:rPr>
        <w:tab/>
      </w:r>
      <w:r>
        <w:rPr>
          <w:rFonts w:hint="eastAsia" w:ascii="华文仿宋" w:hAnsi="华文仿宋" w:eastAsia="华文仿宋" w:cs="华文仿宋"/>
          <w:bCs/>
          <w:sz w:val="32"/>
          <w:szCs w:val="32"/>
        </w:rPr>
        <w:t>法人授权委托书、</w:t>
      </w:r>
      <w:r>
        <w:rPr>
          <w:rFonts w:hint="eastAsia" w:ascii="华文仿宋" w:hAnsi="华文仿宋" w:eastAsia="华文仿宋" w:cs="华文仿宋"/>
          <w:bCs/>
          <w:color w:val="000000"/>
          <w:sz w:val="32"/>
          <w:szCs w:val="32"/>
        </w:rPr>
        <w:t>法定代表人身份证明书</w:t>
      </w:r>
      <w:r>
        <w:rPr>
          <w:rFonts w:hint="eastAsia" w:ascii="华文仿宋" w:hAnsi="华文仿宋" w:eastAsia="华文仿宋" w:cs="华文仿宋"/>
          <w:bCs/>
          <w:sz w:val="32"/>
          <w:szCs w:val="32"/>
        </w:rPr>
        <w:t>（附件1-2）</w:t>
      </w:r>
    </w:p>
    <w:p>
      <w:pPr>
        <w:spacing w:line="579" w:lineRule="exact"/>
        <w:jc w:val="left"/>
        <w:rPr>
          <w:rFonts w:ascii="华文仿宋" w:hAnsi="华文仿宋" w:eastAsia="华文仿宋" w:cs="华文仿宋"/>
          <w:bCs/>
          <w:sz w:val="32"/>
          <w:szCs w:val="32"/>
        </w:rPr>
      </w:pPr>
      <w:r>
        <w:rPr>
          <w:rFonts w:hint="eastAsia" w:ascii="华文仿宋" w:hAnsi="华文仿宋" w:eastAsia="华文仿宋" w:cs="华文仿宋"/>
          <w:bCs/>
          <w:sz w:val="32"/>
          <w:szCs w:val="32"/>
        </w:rPr>
        <w:t>7</w:t>
      </w:r>
      <w:r>
        <w:rPr>
          <w:rFonts w:hint="eastAsia" w:ascii="华文仿宋" w:hAnsi="华文仿宋" w:eastAsia="华文仿宋" w:cs="华文仿宋"/>
          <w:bCs/>
          <w:sz w:val="32"/>
          <w:szCs w:val="32"/>
        </w:rPr>
        <w:tab/>
      </w:r>
      <w:r>
        <w:rPr>
          <w:rFonts w:hint="eastAsia" w:ascii="华文仿宋" w:hAnsi="华文仿宋" w:eastAsia="华文仿宋" w:cs="华文仿宋"/>
          <w:bCs/>
          <w:sz w:val="32"/>
          <w:szCs w:val="32"/>
        </w:rPr>
        <w:t>投标函（附件1-3）</w:t>
      </w:r>
    </w:p>
    <w:p>
      <w:pPr>
        <w:spacing w:line="579" w:lineRule="exact"/>
        <w:jc w:val="left"/>
        <w:rPr>
          <w:rFonts w:ascii="华文仿宋" w:hAnsi="华文仿宋" w:eastAsia="华文仿宋" w:cs="华文仿宋"/>
          <w:bCs/>
          <w:sz w:val="32"/>
          <w:szCs w:val="32"/>
        </w:rPr>
      </w:pPr>
      <w:r>
        <w:rPr>
          <w:rFonts w:hint="eastAsia" w:ascii="华文仿宋" w:hAnsi="华文仿宋" w:eastAsia="华文仿宋" w:cs="华文仿宋"/>
          <w:bCs/>
          <w:sz w:val="32"/>
          <w:szCs w:val="32"/>
        </w:rPr>
        <w:t>8</w:t>
      </w:r>
      <w:r>
        <w:rPr>
          <w:rFonts w:hint="eastAsia" w:ascii="华文仿宋" w:hAnsi="华文仿宋" w:eastAsia="华文仿宋" w:cs="华文仿宋"/>
          <w:bCs/>
          <w:sz w:val="32"/>
          <w:szCs w:val="32"/>
        </w:rPr>
        <w:tab/>
      </w:r>
      <w:r>
        <w:rPr>
          <w:rFonts w:hint="eastAsia" w:ascii="华文仿宋" w:hAnsi="华文仿宋" w:eastAsia="华文仿宋" w:cs="华文仿宋"/>
          <w:bCs/>
          <w:sz w:val="32"/>
          <w:szCs w:val="32"/>
        </w:rPr>
        <w:t>商务条款偏离表（附件1-4）</w:t>
      </w:r>
    </w:p>
    <w:p>
      <w:pPr>
        <w:spacing w:line="579" w:lineRule="exact"/>
        <w:jc w:val="left"/>
        <w:rPr>
          <w:rFonts w:ascii="华文仿宋" w:hAnsi="华文仿宋" w:eastAsia="华文仿宋" w:cs="华文仿宋"/>
          <w:bCs/>
          <w:sz w:val="32"/>
          <w:szCs w:val="32"/>
        </w:rPr>
      </w:pPr>
      <w:r>
        <w:rPr>
          <w:rFonts w:hint="eastAsia" w:ascii="华文仿宋" w:hAnsi="华文仿宋" w:eastAsia="华文仿宋" w:cs="华文仿宋"/>
          <w:bCs/>
          <w:sz w:val="32"/>
          <w:szCs w:val="32"/>
          <w:lang w:val="en-US" w:eastAsia="zh-CN"/>
        </w:rPr>
        <w:t>9</w:t>
      </w:r>
      <w:r>
        <w:rPr>
          <w:rFonts w:hint="eastAsia" w:ascii="华文仿宋" w:hAnsi="华文仿宋" w:eastAsia="华文仿宋" w:cs="华文仿宋"/>
          <w:bCs/>
          <w:sz w:val="32"/>
          <w:szCs w:val="32"/>
        </w:rPr>
        <w:t>项目负责人简历表及拟投入本项目主要成员表（附件1-5）</w:t>
      </w:r>
    </w:p>
    <w:p>
      <w:pPr>
        <w:spacing w:line="579" w:lineRule="exact"/>
        <w:jc w:val="left"/>
        <w:rPr>
          <w:rFonts w:ascii="华文仿宋" w:hAnsi="华文仿宋" w:eastAsia="华文仿宋" w:cs="华文仿宋"/>
          <w:bCs/>
          <w:sz w:val="32"/>
          <w:szCs w:val="32"/>
        </w:rPr>
      </w:pPr>
      <w:r>
        <w:rPr>
          <w:rFonts w:hint="eastAsia" w:ascii="华文仿宋" w:hAnsi="华文仿宋" w:eastAsia="华文仿宋" w:cs="华文仿宋"/>
          <w:bCs/>
          <w:sz w:val="32"/>
          <w:szCs w:val="32"/>
        </w:rPr>
        <w:t>1</w:t>
      </w:r>
      <w:r>
        <w:rPr>
          <w:rFonts w:hint="eastAsia" w:ascii="华文仿宋" w:hAnsi="华文仿宋" w:eastAsia="华文仿宋" w:cs="华文仿宋"/>
          <w:bCs/>
          <w:sz w:val="32"/>
          <w:szCs w:val="32"/>
          <w:lang w:val="en-US" w:eastAsia="zh-CN"/>
        </w:rPr>
        <w:t>0</w:t>
      </w:r>
      <w:r>
        <w:rPr>
          <w:rFonts w:hint="eastAsia" w:ascii="华文仿宋" w:hAnsi="华文仿宋" w:eastAsia="华文仿宋" w:cs="华文仿宋"/>
          <w:bCs/>
          <w:sz w:val="32"/>
          <w:szCs w:val="32"/>
        </w:rPr>
        <w:tab/>
      </w:r>
      <w:r>
        <w:rPr>
          <w:rFonts w:hint="eastAsia" w:ascii="华文仿宋" w:hAnsi="华文仿宋" w:eastAsia="华文仿宋" w:cs="华文仿宋"/>
          <w:bCs/>
          <w:sz w:val="32"/>
          <w:szCs w:val="32"/>
        </w:rPr>
        <w:t>近一年经营业绩表（附件1-6）</w:t>
      </w:r>
    </w:p>
    <w:p>
      <w:pPr>
        <w:spacing w:line="579" w:lineRule="exact"/>
        <w:jc w:val="left"/>
        <w:rPr>
          <w:rFonts w:ascii="华文仿宋" w:hAnsi="华文仿宋" w:eastAsia="华文仿宋" w:cs="华文仿宋"/>
          <w:bCs/>
          <w:sz w:val="32"/>
          <w:szCs w:val="32"/>
        </w:rPr>
      </w:pPr>
      <w:r>
        <w:rPr>
          <w:rFonts w:hint="eastAsia" w:ascii="华文仿宋" w:hAnsi="华文仿宋" w:eastAsia="华文仿宋" w:cs="华文仿宋"/>
          <w:bCs/>
          <w:sz w:val="32"/>
          <w:szCs w:val="32"/>
        </w:rPr>
        <w:t>1</w:t>
      </w:r>
      <w:r>
        <w:rPr>
          <w:rFonts w:hint="eastAsia" w:ascii="华文仿宋" w:hAnsi="华文仿宋" w:eastAsia="华文仿宋" w:cs="华文仿宋"/>
          <w:bCs/>
          <w:sz w:val="32"/>
          <w:szCs w:val="32"/>
          <w:lang w:val="en-US" w:eastAsia="zh-CN"/>
        </w:rPr>
        <w:t>1</w:t>
      </w:r>
      <w:r>
        <w:rPr>
          <w:rFonts w:hint="eastAsia" w:ascii="华文仿宋" w:hAnsi="华文仿宋" w:eastAsia="华文仿宋" w:cs="华文仿宋"/>
          <w:bCs/>
          <w:sz w:val="32"/>
          <w:szCs w:val="32"/>
        </w:rPr>
        <w:tab/>
      </w:r>
      <w:r>
        <w:rPr>
          <w:rFonts w:hint="eastAsia" w:ascii="华文仿宋" w:hAnsi="华文仿宋" w:eastAsia="华文仿宋" w:cs="华文仿宋"/>
          <w:bCs/>
          <w:sz w:val="32"/>
          <w:szCs w:val="32"/>
        </w:rPr>
        <w:t>反商业贿赂承诺书（附件1-7）</w:t>
      </w:r>
    </w:p>
    <w:p>
      <w:pPr>
        <w:spacing w:line="579" w:lineRule="exact"/>
        <w:jc w:val="left"/>
        <w:rPr>
          <w:rFonts w:ascii="华文仿宋" w:hAnsi="华文仿宋" w:eastAsia="华文仿宋" w:cs="华文仿宋"/>
          <w:bCs/>
          <w:sz w:val="32"/>
          <w:szCs w:val="32"/>
        </w:rPr>
      </w:pPr>
      <w:r>
        <w:rPr>
          <w:rFonts w:hint="eastAsia" w:ascii="华文仿宋" w:hAnsi="华文仿宋" w:eastAsia="华文仿宋" w:cs="华文仿宋"/>
          <w:bCs/>
          <w:sz w:val="32"/>
          <w:szCs w:val="32"/>
        </w:rPr>
        <w:t>1</w:t>
      </w:r>
      <w:r>
        <w:rPr>
          <w:rFonts w:hint="eastAsia" w:ascii="华文仿宋" w:hAnsi="华文仿宋" w:eastAsia="华文仿宋" w:cs="华文仿宋"/>
          <w:bCs/>
          <w:sz w:val="32"/>
          <w:szCs w:val="32"/>
          <w:lang w:val="en-US" w:eastAsia="zh-CN"/>
        </w:rPr>
        <w:t>2</w:t>
      </w:r>
      <w:r>
        <w:rPr>
          <w:rFonts w:hint="eastAsia" w:ascii="华文仿宋" w:hAnsi="华文仿宋" w:eastAsia="华文仿宋" w:cs="华文仿宋"/>
          <w:bCs/>
          <w:sz w:val="32"/>
          <w:szCs w:val="32"/>
        </w:rPr>
        <w:tab/>
      </w:r>
      <w:r>
        <w:rPr>
          <w:rFonts w:hint="eastAsia" w:ascii="华文仿宋" w:hAnsi="华文仿宋" w:eastAsia="华文仿宋" w:cs="华文仿宋"/>
          <w:bCs/>
          <w:sz w:val="32"/>
          <w:szCs w:val="32"/>
        </w:rPr>
        <w:t>开标一览表（附件1-8）</w:t>
      </w:r>
    </w:p>
    <w:p>
      <w:pPr>
        <w:spacing w:line="579" w:lineRule="exact"/>
        <w:jc w:val="left"/>
        <w:rPr>
          <w:rFonts w:ascii="华文仿宋" w:hAnsi="华文仿宋" w:eastAsia="华文仿宋" w:cs="华文仿宋"/>
          <w:bCs/>
          <w:sz w:val="32"/>
          <w:szCs w:val="32"/>
        </w:rPr>
      </w:pPr>
      <w:r>
        <w:rPr>
          <w:rFonts w:hint="eastAsia" w:ascii="华文仿宋" w:hAnsi="华文仿宋" w:eastAsia="华文仿宋" w:cs="华文仿宋"/>
          <w:bCs/>
          <w:sz w:val="32"/>
          <w:szCs w:val="32"/>
        </w:rPr>
        <w:t>1</w:t>
      </w:r>
      <w:r>
        <w:rPr>
          <w:rFonts w:hint="eastAsia" w:ascii="华文仿宋" w:hAnsi="华文仿宋" w:eastAsia="华文仿宋" w:cs="华文仿宋"/>
          <w:bCs/>
          <w:sz w:val="32"/>
          <w:szCs w:val="32"/>
          <w:lang w:val="en-US" w:eastAsia="zh-CN"/>
        </w:rPr>
        <w:t>3</w:t>
      </w:r>
      <w:r>
        <w:rPr>
          <w:rFonts w:hint="eastAsia" w:ascii="华文仿宋" w:hAnsi="华文仿宋" w:eastAsia="华文仿宋" w:cs="华文仿宋"/>
          <w:bCs/>
          <w:sz w:val="32"/>
          <w:szCs w:val="32"/>
        </w:rPr>
        <w:t xml:space="preserve"> 明细报价表（附件1-9）</w:t>
      </w:r>
    </w:p>
    <w:p>
      <w:pPr>
        <w:spacing w:line="579" w:lineRule="exact"/>
        <w:jc w:val="left"/>
        <w:rPr>
          <w:rFonts w:ascii="华文仿宋" w:hAnsi="华文仿宋" w:eastAsia="华文仿宋" w:cs="华文仿宋"/>
          <w:bCs/>
          <w:sz w:val="32"/>
          <w:szCs w:val="32"/>
        </w:rPr>
      </w:pPr>
      <w:r>
        <w:rPr>
          <w:rFonts w:hint="eastAsia" w:ascii="华文仿宋" w:hAnsi="华文仿宋" w:eastAsia="华文仿宋" w:cs="华文仿宋"/>
          <w:bCs/>
          <w:sz w:val="32"/>
          <w:szCs w:val="32"/>
        </w:rPr>
        <w:t>1</w:t>
      </w:r>
      <w:r>
        <w:rPr>
          <w:rFonts w:hint="eastAsia" w:ascii="华文仿宋" w:hAnsi="华文仿宋" w:eastAsia="华文仿宋" w:cs="华文仿宋"/>
          <w:bCs/>
          <w:sz w:val="32"/>
          <w:szCs w:val="32"/>
          <w:lang w:val="en-US" w:eastAsia="zh-CN"/>
        </w:rPr>
        <w:t>4</w:t>
      </w:r>
      <w:r>
        <w:rPr>
          <w:rFonts w:hint="eastAsia" w:ascii="华文仿宋" w:hAnsi="华文仿宋" w:eastAsia="华文仿宋" w:cs="华文仿宋"/>
          <w:bCs/>
          <w:sz w:val="32"/>
          <w:szCs w:val="32"/>
        </w:rPr>
        <w:tab/>
      </w:r>
      <w:r>
        <w:rPr>
          <w:rFonts w:hint="eastAsia" w:ascii="华文仿宋" w:hAnsi="华文仿宋" w:eastAsia="华文仿宋" w:cs="华文仿宋"/>
          <w:bCs/>
          <w:sz w:val="32"/>
          <w:szCs w:val="32"/>
        </w:rPr>
        <w:t>招标文件中要求提交的和投标单位认为需要提供的其它说明和资料。</w:t>
      </w:r>
    </w:p>
    <w:p>
      <w:pPr>
        <w:widowControl/>
        <w:spacing w:line="579" w:lineRule="exact"/>
        <w:jc w:val="left"/>
        <w:rPr>
          <w:rFonts w:ascii="华文仿宋" w:hAnsi="华文仿宋" w:eastAsia="华文仿宋" w:cs="华文仿宋"/>
          <w:bCs/>
          <w:sz w:val="32"/>
          <w:szCs w:val="32"/>
        </w:rPr>
      </w:pPr>
      <w:r>
        <w:rPr>
          <w:rFonts w:hint="eastAsia" w:ascii="华文仿宋" w:hAnsi="华文仿宋" w:eastAsia="华文仿宋" w:cs="华文仿宋"/>
          <w:b/>
          <w:sz w:val="32"/>
          <w:szCs w:val="32"/>
        </w:rPr>
        <w:t>注：投标单位制作投标文件，应按照投标文件组成顺序制作，编好始末页码且在投标文件目录中一一列明并对应。</w:t>
      </w:r>
    </w:p>
    <w:p>
      <w:pPr>
        <w:spacing w:line="579" w:lineRule="exact"/>
        <w:jc w:val="left"/>
        <w:rPr>
          <w:rFonts w:ascii="华文仿宋" w:hAnsi="华文仿宋" w:eastAsia="华文仿宋" w:cs="华文仿宋"/>
          <w:b/>
          <w:sz w:val="32"/>
          <w:szCs w:val="32"/>
        </w:rPr>
      </w:pPr>
    </w:p>
    <w:p>
      <w:pPr>
        <w:pStyle w:val="22"/>
        <w:ind w:firstLine="0" w:firstLineChars="0"/>
        <w:rPr>
          <w:rFonts w:ascii="华文仿宋" w:hAnsi="华文仿宋" w:eastAsia="华文仿宋" w:cs="华文仿宋"/>
          <w:b/>
          <w:sz w:val="32"/>
          <w:szCs w:val="32"/>
        </w:rPr>
      </w:pPr>
    </w:p>
    <w:p>
      <w:pPr>
        <w:pStyle w:val="22"/>
        <w:ind w:firstLine="0" w:firstLineChars="0"/>
        <w:rPr>
          <w:rFonts w:ascii="华文仿宋" w:hAnsi="华文仿宋" w:eastAsia="华文仿宋" w:cs="华文仿宋"/>
          <w:b/>
          <w:sz w:val="32"/>
          <w:szCs w:val="32"/>
        </w:rPr>
      </w:pPr>
    </w:p>
    <w:p>
      <w:pPr>
        <w:pStyle w:val="22"/>
        <w:ind w:firstLine="0" w:firstLineChars="0"/>
        <w:rPr>
          <w:rFonts w:ascii="华文仿宋" w:hAnsi="华文仿宋" w:eastAsia="华文仿宋" w:cs="华文仿宋"/>
          <w:b/>
          <w:sz w:val="32"/>
          <w:szCs w:val="32"/>
        </w:rPr>
      </w:pPr>
    </w:p>
    <w:p>
      <w:pPr>
        <w:pStyle w:val="22"/>
        <w:ind w:firstLine="0" w:firstLineChars="0"/>
        <w:rPr>
          <w:rFonts w:ascii="华文仿宋" w:hAnsi="华文仿宋" w:eastAsia="华文仿宋" w:cs="华文仿宋"/>
          <w:b/>
          <w:sz w:val="32"/>
          <w:szCs w:val="32"/>
        </w:rPr>
      </w:pPr>
    </w:p>
    <w:p>
      <w:pPr>
        <w:pStyle w:val="22"/>
        <w:ind w:firstLine="0" w:firstLineChars="0"/>
        <w:rPr>
          <w:rFonts w:ascii="华文仿宋" w:hAnsi="华文仿宋" w:eastAsia="华文仿宋" w:cs="华文仿宋"/>
          <w:b/>
          <w:sz w:val="32"/>
          <w:szCs w:val="32"/>
        </w:rPr>
      </w:pPr>
    </w:p>
    <w:p>
      <w:pPr>
        <w:pStyle w:val="22"/>
        <w:ind w:firstLine="0" w:firstLineChars="0"/>
        <w:rPr>
          <w:rFonts w:ascii="华文仿宋" w:hAnsi="华文仿宋" w:eastAsia="华文仿宋" w:cs="华文仿宋"/>
          <w:b/>
          <w:sz w:val="32"/>
          <w:szCs w:val="32"/>
        </w:rPr>
      </w:pPr>
    </w:p>
    <w:p>
      <w:pPr>
        <w:spacing w:line="579" w:lineRule="exact"/>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附件1-1  关于资格的声明函</w:t>
      </w:r>
    </w:p>
    <w:p>
      <w:pPr>
        <w:spacing w:line="579" w:lineRule="exact"/>
        <w:jc w:val="center"/>
        <w:rPr>
          <w:rFonts w:ascii="华文仿宋" w:hAnsi="华文仿宋" w:eastAsia="华文仿宋" w:cs="华文仿宋"/>
          <w:b/>
          <w:sz w:val="32"/>
          <w:szCs w:val="32"/>
        </w:rPr>
      </w:pPr>
    </w:p>
    <w:p>
      <w:pPr>
        <w:pStyle w:val="13"/>
        <w:spacing w:line="579" w:lineRule="exact"/>
        <w:rPr>
          <w:rFonts w:ascii="华文仿宋" w:hAnsi="华文仿宋" w:eastAsia="华文仿宋" w:cs="华文仿宋"/>
          <w:sz w:val="32"/>
          <w:szCs w:val="32"/>
        </w:rPr>
      </w:pPr>
      <w:r>
        <w:rPr>
          <w:rFonts w:hint="eastAsia" w:ascii="华文仿宋" w:hAnsi="华文仿宋" w:eastAsia="华文仿宋" w:cs="华文仿宋"/>
          <w:sz w:val="32"/>
          <w:szCs w:val="32"/>
        </w:rPr>
        <w:t>致  ：</w:t>
      </w:r>
    </w:p>
    <w:p>
      <w:pPr>
        <w:pStyle w:val="13"/>
        <w:spacing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关于贵方20</w:t>
      </w:r>
      <w:r>
        <w:rPr>
          <w:rFonts w:hint="eastAsia" w:ascii="华文仿宋" w:hAnsi="华文仿宋" w:eastAsia="华文仿宋" w:cs="华文仿宋"/>
          <w:sz w:val="32"/>
          <w:szCs w:val="32"/>
          <w:u w:val="single"/>
        </w:rPr>
        <w:t>　</w:t>
      </w:r>
      <w:r>
        <w:rPr>
          <w:rFonts w:hint="eastAsia" w:ascii="华文仿宋" w:hAnsi="华文仿宋" w:eastAsia="华文仿宋" w:cs="华文仿宋"/>
          <w:sz w:val="32"/>
          <w:szCs w:val="32"/>
        </w:rPr>
        <w:t>年</w:t>
      </w:r>
      <w:r>
        <w:rPr>
          <w:rFonts w:hint="eastAsia" w:ascii="华文仿宋" w:hAnsi="华文仿宋" w:eastAsia="华文仿宋" w:cs="华文仿宋"/>
          <w:sz w:val="32"/>
          <w:szCs w:val="32"/>
          <w:u w:val="single"/>
        </w:rPr>
        <w:t>　</w:t>
      </w:r>
      <w:r>
        <w:rPr>
          <w:rFonts w:hint="eastAsia" w:ascii="华文仿宋" w:hAnsi="华文仿宋" w:eastAsia="华文仿宋" w:cs="华文仿宋"/>
          <w:sz w:val="32"/>
          <w:szCs w:val="32"/>
        </w:rPr>
        <w:t>月</w:t>
      </w:r>
      <w:r>
        <w:rPr>
          <w:rFonts w:hint="eastAsia" w:ascii="华文仿宋" w:hAnsi="华文仿宋" w:eastAsia="华文仿宋" w:cs="华文仿宋"/>
          <w:sz w:val="32"/>
          <w:szCs w:val="32"/>
          <w:u w:val="single"/>
        </w:rPr>
        <w:t>　</w:t>
      </w:r>
      <w:r>
        <w:rPr>
          <w:rFonts w:hint="eastAsia" w:ascii="华文仿宋" w:hAnsi="华文仿宋" w:eastAsia="华文仿宋" w:cs="华文仿宋"/>
          <w:sz w:val="32"/>
          <w:szCs w:val="32"/>
        </w:rPr>
        <w:t>日第</w:t>
      </w:r>
      <w:r>
        <w:rPr>
          <w:rFonts w:hint="eastAsia" w:ascii="华文仿宋" w:hAnsi="华文仿宋" w:eastAsia="华文仿宋" w:cs="华文仿宋"/>
          <w:sz w:val="32"/>
          <w:szCs w:val="32"/>
          <w:u w:val="single"/>
        </w:rPr>
        <w:t>项目编号</w:t>
      </w:r>
      <w:r>
        <w:rPr>
          <w:rFonts w:hint="eastAsia" w:ascii="华文仿宋" w:hAnsi="华文仿宋" w:eastAsia="华文仿宋" w:cs="华文仿宋"/>
          <w:sz w:val="32"/>
          <w:szCs w:val="32"/>
        </w:rPr>
        <w:t>招标公告关于</w:t>
      </w:r>
      <w:r>
        <w:rPr>
          <w:rFonts w:hint="eastAsia" w:ascii="华文仿宋" w:hAnsi="华文仿宋" w:eastAsia="华文仿宋" w:cs="华文仿宋"/>
          <w:sz w:val="32"/>
          <w:szCs w:val="32"/>
          <w:u w:val="single"/>
        </w:rPr>
        <w:t>“项目名称”</w:t>
      </w:r>
      <w:r>
        <w:rPr>
          <w:rFonts w:hint="eastAsia" w:ascii="华文仿宋" w:hAnsi="华文仿宋" w:eastAsia="华文仿宋" w:cs="华文仿宋"/>
          <w:sz w:val="32"/>
          <w:szCs w:val="32"/>
        </w:rPr>
        <w:t>的招标项目，本签字人愿意参加投标，并有能力提供</w:t>
      </w:r>
      <w:r>
        <w:rPr>
          <w:rFonts w:hint="eastAsia" w:ascii="华文仿宋" w:hAnsi="华文仿宋" w:eastAsia="华文仿宋" w:cs="华文仿宋"/>
          <w:sz w:val="32"/>
          <w:szCs w:val="32"/>
          <w:u w:val="single"/>
        </w:rPr>
        <w:t>项目名称</w:t>
      </w:r>
      <w:r>
        <w:rPr>
          <w:rFonts w:hint="eastAsia" w:ascii="华文仿宋" w:hAnsi="华文仿宋" w:eastAsia="华文仿宋" w:cs="华文仿宋"/>
          <w:sz w:val="32"/>
          <w:szCs w:val="32"/>
        </w:rPr>
        <w:t>项目中的招标货物及相关服务，并保证所提交的所有文件和说明是真实和准确的。</w:t>
      </w:r>
    </w:p>
    <w:p>
      <w:pPr>
        <w:pStyle w:val="13"/>
        <w:spacing w:line="579" w:lineRule="exact"/>
        <w:rPr>
          <w:rFonts w:ascii="华文仿宋" w:hAnsi="华文仿宋" w:eastAsia="华文仿宋" w:cs="华文仿宋"/>
          <w:sz w:val="32"/>
          <w:szCs w:val="32"/>
          <w:u w:val="single"/>
        </w:rPr>
      </w:pPr>
      <w:r>
        <w:rPr>
          <w:rFonts w:hint="eastAsia" w:ascii="华文仿宋" w:hAnsi="华文仿宋" w:eastAsia="华文仿宋" w:cs="华文仿宋"/>
          <w:sz w:val="32"/>
          <w:szCs w:val="32"/>
        </w:rPr>
        <w:t>投标单位：</w:t>
      </w:r>
      <w:r>
        <w:rPr>
          <w:rFonts w:hint="eastAsia" w:ascii="华文仿宋" w:hAnsi="华文仿宋" w:eastAsia="华文仿宋" w:cs="华文仿宋"/>
          <w:sz w:val="32"/>
          <w:szCs w:val="32"/>
          <w:u w:val="single"/>
        </w:rPr>
        <w:t>　          　</w:t>
      </w:r>
    </w:p>
    <w:p>
      <w:pPr>
        <w:pStyle w:val="13"/>
        <w:spacing w:line="579" w:lineRule="exact"/>
        <w:rPr>
          <w:rFonts w:ascii="华文仿宋" w:hAnsi="华文仿宋" w:eastAsia="华文仿宋" w:cs="华文仿宋"/>
          <w:sz w:val="32"/>
          <w:szCs w:val="32"/>
          <w:u w:val="single"/>
        </w:rPr>
      </w:pPr>
      <w:r>
        <w:rPr>
          <w:rFonts w:hint="eastAsia" w:ascii="华文仿宋" w:hAnsi="华文仿宋" w:eastAsia="华文仿宋" w:cs="华文仿宋"/>
          <w:sz w:val="32"/>
          <w:szCs w:val="32"/>
        </w:rPr>
        <w:t>签字人姓名、职务：</w:t>
      </w:r>
      <w:r>
        <w:rPr>
          <w:rFonts w:hint="eastAsia" w:ascii="华文仿宋" w:hAnsi="华文仿宋" w:eastAsia="华文仿宋" w:cs="华文仿宋"/>
          <w:sz w:val="32"/>
          <w:szCs w:val="32"/>
          <w:u w:val="single"/>
        </w:rPr>
        <w:t>　          　</w:t>
      </w:r>
    </w:p>
    <w:p>
      <w:pPr>
        <w:pStyle w:val="13"/>
        <w:spacing w:line="579" w:lineRule="exact"/>
        <w:rPr>
          <w:rFonts w:ascii="华文仿宋" w:hAnsi="华文仿宋" w:eastAsia="华文仿宋" w:cs="华文仿宋"/>
          <w:sz w:val="32"/>
          <w:szCs w:val="32"/>
          <w:u w:val="single"/>
        </w:rPr>
      </w:pPr>
      <w:r>
        <w:rPr>
          <w:rFonts w:hint="eastAsia" w:ascii="华文仿宋" w:hAnsi="华文仿宋" w:eastAsia="华文仿宋" w:cs="华文仿宋"/>
          <w:sz w:val="32"/>
          <w:szCs w:val="32"/>
        </w:rPr>
        <w:t>地址：</w:t>
      </w:r>
      <w:r>
        <w:rPr>
          <w:rFonts w:hint="eastAsia" w:ascii="华文仿宋" w:hAnsi="华文仿宋" w:eastAsia="华文仿宋" w:cs="华文仿宋"/>
          <w:sz w:val="32"/>
          <w:szCs w:val="32"/>
          <w:u w:val="single"/>
        </w:rPr>
        <w:t>　　　　　　　　</w:t>
      </w:r>
    </w:p>
    <w:p>
      <w:pPr>
        <w:pStyle w:val="13"/>
        <w:spacing w:line="579" w:lineRule="exact"/>
        <w:rPr>
          <w:rFonts w:ascii="华文仿宋" w:hAnsi="华文仿宋" w:eastAsia="华文仿宋" w:cs="华文仿宋"/>
          <w:sz w:val="32"/>
          <w:szCs w:val="32"/>
          <w:u w:val="single"/>
        </w:rPr>
      </w:pPr>
      <w:r>
        <w:rPr>
          <w:rFonts w:hint="eastAsia" w:ascii="华文仿宋" w:hAnsi="华文仿宋" w:eastAsia="华文仿宋" w:cs="华文仿宋"/>
          <w:sz w:val="32"/>
          <w:szCs w:val="32"/>
        </w:rPr>
        <w:t>授权签署本资格文件人：</w:t>
      </w:r>
      <w:r>
        <w:rPr>
          <w:rFonts w:hint="eastAsia" w:ascii="华文仿宋" w:hAnsi="华文仿宋" w:eastAsia="华文仿宋" w:cs="华文仿宋"/>
          <w:sz w:val="32"/>
          <w:szCs w:val="32"/>
          <w:u w:val="single"/>
        </w:rPr>
        <w:t>授权人姓名</w:t>
      </w:r>
    </w:p>
    <w:p>
      <w:pPr>
        <w:pStyle w:val="13"/>
        <w:spacing w:line="579" w:lineRule="exact"/>
        <w:rPr>
          <w:rFonts w:ascii="华文仿宋" w:hAnsi="华文仿宋" w:eastAsia="华文仿宋" w:cs="华文仿宋"/>
          <w:sz w:val="32"/>
          <w:szCs w:val="32"/>
        </w:rPr>
      </w:pPr>
      <w:r>
        <w:rPr>
          <w:rFonts w:hint="eastAsia" w:ascii="华文仿宋" w:hAnsi="华文仿宋" w:eastAsia="华文仿宋" w:cs="华文仿宋"/>
          <w:sz w:val="32"/>
          <w:szCs w:val="32"/>
        </w:rPr>
        <w:t>传真：</w:t>
      </w:r>
      <w:r>
        <w:rPr>
          <w:rFonts w:hint="eastAsia" w:ascii="华文仿宋" w:hAnsi="华文仿宋" w:eastAsia="华文仿宋" w:cs="华文仿宋"/>
          <w:sz w:val="32"/>
          <w:szCs w:val="32"/>
          <w:u w:val="single"/>
        </w:rPr>
        <w:t>　　　　　　</w:t>
      </w:r>
      <w:r>
        <w:rPr>
          <w:rFonts w:hint="eastAsia" w:ascii="华文仿宋" w:hAnsi="华文仿宋" w:eastAsia="华文仿宋" w:cs="华文仿宋"/>
          <w:sz w:val="32"/>
          <w:szCs w:val="32"/>
        </w:rPr>
        <w:t>　　　　　　　　　　　　　</w:t>
      </w:r>
    </w:p>
    <w:p>
      <w:pPr>
        <w:pStyle w:val="13"/>
        <w:spacing w:line="579" w:lineRule="exact"/>
        <w:rPr>
          <w:rFonts w:ascii="华文仿宋" w:hAnsi="华文仿宋" w:eastAsia="华文仿宋" w:cs="华文仿宋"/>
          <w:sz w:val="32"/>
          <w:szCs w:val="32"/>
        </w:rPr>
      </w:pPr>
      <w:r>
        <w:rPr>
          <w:rFonts w:hint="eastAsia" w:ascii="华文仿宋" w:hAnsi="华文仿宋" w:eastAsia="华文仿宋" w:cs="华文仿宋"/>
          <w:sz w:val="32"/>
          <w:szCs w:val="32"/>
        </w:rPr>
        <w:t>邮编：</w:t>
      </w:r>
      <w:r>
        <w:rPr>
          <w:rFonts w:hint="eastAsia" w:ascii="华文仿宋" w:hAnsi="华文仿宋" w:eastAsia="华文仿宋" w:cs="华文仿宋"/>
          <w:sz w:val="32"/>
          <w:szCs w:val="32"/>
          <w:u w:val="single"/>
        </w:rPr>
        <w:t>　　　　　　　　　　　　</w:t>
      </w:r>
      <w:r>
        <w:rPr>
          <w:rFonts w:hint="eastAsia" w:ascii="华文仿宋" w:hAnsi="华文仿宋" w:eastAsia="华文仿宋" w:cs="华文仿宋"/>
          <w:sz w:val="32"/>
          <w:szCs w:val="32"/>
        </w:rPr>
        <w:t>　</w:t>
      </w:r>
    </w:p>
    <w:p>
      <w:pPr>
        <w:pStyle w:val="13"/>
        <w:spacing w:line="579" w:lineRule="exact"/>
        <w:rPr>
          <w:rFonts w:ascii="华文仿宋" w:hAnsi="华文仿宋" w:eastAsia="华文仿宋" w:cs="华文仿宋"/>
          <w:sz w:val="32"/>
          <w:szCs w:val="32"/>
          <w:u w:val="single"/>
        </w:rPr>
      </w:pPr>
      <w:r>
        <w:rPr>
          <w:rFonts w:hint="eastAsia" w:ascii="华文仿宋" w:hAnsi="华文仿宋" w:eastAsia="华文仿宋" w:cs="华文仿宋"/>
          <w:sz w:val="32"/>
          <w:szCs w:val="32"/>
        </w:rPr>
        <w:t>电话：</w:t>
      </w:r>
      <w:r>
        <w:rPr>
          <w:rFonts w:hint="eastAsia" w:ascii="华文仿宋" w:hAnsi="华文仿宋" w:eastAsia="华文仿宋" w:cs="华文仿宋"/>
          <w:sz w:val="32"/>
          <w:szCs w:val="32"/>
          <w:u w:val="single"/>
        </w:rPr>
        <w:t>　　　　　　　　</w:t>
      </w:r>
    </w:p>
    <w:p>
      <w:pPr>
        <w:pStyle w:val="12"/>
        <w:spacing w:line="579" w:lineRule="exact"/>
        <w:ind w:firstLine="5760" w:firstLineChars="1800"/>
        <w:rPr>
          <w:rFonts w:ascii="华文仿宋" w:hAnsi="华文仿宋" w:eastAsia="华文仿宋" w:cs="华文仿宋"/>
          <w:color w:val="000000"/>
          <w:sz w:val="32"/>
          <w:szCs w:val="32"/>
        </w:rPr>
      </w:pPr>
    </w:p>
    <w:p>
      <w:pPr>
        <w:pStyle w:val="12"/>
        <w:spacing w:line="579" w:lineRule="exact"/>
        <w:ind w:firstLine="5760" w:firstLineChars="1800"/>
        <w:rPr>
          <w:rFonts w:ascii="华文仿宋" w:hAnsi="华文仿宋" w:eastAsia="华文仿宋" w:cs="华文仿宋"/>
          <w:color w:val="000000"/>
          <w:sz w:val="32"/>
          <w:szCs w:val="32"/>
        </w:rPr>
      </w:pPr>
    </w:p>
    <w:p>
      <w:pPr>
        <w:pStyle w:val="12"/>
        <w:spacing w:line="579" w:lineRule="exact"/>
        <w:ind w:firstLine="5120" w:firstLineChars="16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投标单位（盖公章）：</w:t>
      </w:r>
    </w:p>
    <w:p>
      <w:pPr>
        <w:pStyle w:val="12"/>
        <w:spacing w:line="579" w:lineRule="exact"/>
        <w:ind w:left="1259" w:firstLine="4160" w:firstLineChars="1300"/>
        <w:rPr>
          <w:rFonts w:ascii="华文仿宋" w:hAnsi="华文仿宋" w:eastAsia="华文仿宋" w:cs="华文仿宋"/>
          <w:color w:val="000000"/>
          <w:sz w:val="32"/>
          <w:szCs w:val="32"/>
        </w:rPr>
      </w:pPr>
    </w:p>
    <w:p>
      <w:pPr>
        <w:pStyle w:val="12"/>
        <w:spacing w:line="579" w:lineRule="exact"/>
        <w:ind w:firstLine="4160" w:firstLineChars="13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 xml:space="preserve">法定代表人（签字和盖章）： </w:t>
      </w:r>
    </w:p>
    <w:p>
      <w:pPr>
        <w:pStyle w:val="12"/>
        <w:spacing w:line="579" w:lineRule="exact"/>
        <w:ind w:left="1259" w:firstLine="3840" w:firstLineChars="1200"/>
        <w:rPr>
          <w:rFonts w:ascii="华文仿宋" w:hAnsi="华文仿宋" w:eastAsia="华文仿宋" w:cs="华文仿宋"/>
          <w:color w:val="000000"/>
          <w:sz w:val="32"/>
          <w:szCs w:val="32"/>
        </w:rPr>
      </w:pPr>
    </w:p>
    <w:p>
      <w:pPr>
        <w:pStyle w:val="12"/>
        <w:spacing w:line="579" w:lineRule="exact"/>
        <w:ind w:firstLine="5120" w:firstLineChars="16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授权代理人（签字）：</w:t>
      </w:r>
    </w:p>
    <w:p>
      <w:pPr>
        <w:pStyle w:val="12"/>
        <w:spacing w:line="579" w:lineRule="exact"/>
        <w:ind w:left="1259" w:firstLine="3840" w:firstLineChars="1200"/>
        <w:rPr>
          <w:rFonts w:ascii="华文仿宋" w:hAnsi="华文仿宋" w:eastAsia="华文仿宋" w:cs="华文仿宋"/>
          <w:color w:val="000000"/>
          <w:sz w:val="32"/>
          <w:szCs w:val="32"/>
        </w:rPr>
      </w:pPr>
    </w:p>
    <w:p>
      <w:pPr>
        <w:pStyle w:val="12"/>
        <w:spacing w:line="579" w:lineRule="exact"/>
        <w:ind w:left="1259" w:firstLine="4480" w:firstLineChars="1400"/>
        <w:rPr>
          <w:rFonts w:ascii="华文仿宋" w:hAnsi="华文仿宋" w:eastAsia="华文仿宋" w:cs="华文仿宋"/>
          <w:color w:val="000000"/>
          <w:sz w:val="32"/>
          <w:szCs w:val="32"/>
        </w:rPr>
      </w:pPr>
    </w:p>
    <w:p>
      <w:pPr>
        <w:pStyle w:val="12"/>
        <w:spacing w:line="579" w:lineRule="exact"/>
        <w:ind w:left="1259" w:firstLine="4480" w:firstLineChars="14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日期：</w:t>
      </w:r>
      <w:r>
        <w:rPr>
          <w:rFonts w:hint="eastAsia" w:ascii="华文仿宋" w:hAnsi="华文仿宋" w:eastAsia="华文仿宋" w:cs="华文仿宋"/>
          <w:color w:val="000000"/>
          <w:sz w:val="32"/>
          <w:szCs w:val="32"/>
        </w:rPr>
        <w:tab/>
      </w:r>
      <w:r>
        <w:rPr>
          <w:rFonts w:hint="eastAsia" w:ascii="华文仿宋" w:hAnsi="华文仿宋" w:eastAsia="华文仿宋" w:cs="华文仿宋"/>
          <w:color w:val="000000"/>
          <w:sz w:val="32"/>
          <w:szCs w:val="32"/>
        </w:rPr>
        <w:t xml:space="preserve">   年</w:t>
      </w:r>
      <w:r>
        <w:rPr>
          <w:rFonts w:hint="eastAsia" w:ascii="华文仿宋" w:hAnsi="华文仿宋" w:eastAsia="华文仿宋" w:cs="华文仿宋"/>
          <w:color w:val="000000"/>
          <w:sz w:val="32"/>
          <w:szCs w:val="32"/>
        </w:rPr>
        <w:tab/>
      </w:r>
      <w:r>
        <w:rPr>
          <w:rFonts w:hint="eastAsia" w:ascii="华文仿宋" w:hAnsi="华文仿宋" w:eastAsia="华文仿宋" w:cs="华文仿宋"/>
          <w:color w:val="000000"/>
          <w:sz w:val="32"/>
          <w:szCs w:val="32"/>
        </w:rPr>
        <w:t xml:space="preserve">    月    </w:t>
      </w:r>
      <w:r>
        <w:rPr>
          <w:rFonts w:hint="eastAsia" w:ascii="华文仿宋" w:hAnsi="华文仿宋" w:eastAsia="华文仿宋" w:cs="华文仿宋"/>
          <w:color w:val="000000"/>
          <w:sz w:val="32"/>
          <w:szCs w:val="32"/>
        </w:rPr>
        <w:tab/>
      </w:r>
      <w:r>
        <w:rPr>
          <w:rFonts w:hint="eastAsia" w:ascii="华文仿宋" w:hAnsi="华文仿宋" w:eastAsia="华文仿宋" w:cs="华文仿宋"/>
          <w:color w:val="000000"/>
          <w:sz w:val="32"/>
          <w:szCs w:val="32"/>
        </w:rPr>
        <w:t>日</w:t>
      </w:r>
    </w:p>
    <w:p>
      <w:pPr>
        <w:spacing w:line="579" w:lineRule="exact"/>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附件1-2  法定代表人授权委托书</w:t>
      </w:r>
    </w:p>
    <w:p>
      <w:pPr>
        <w:spacing w:line="579" w:lineRule="exact"/>
        <w:jc w:val="center"/>
        <w:rPr>
          <w:rFonts w:ascii="华文仿宋" w:hAnsi="华文仿宋" w:eastAsia="华文仿宋" w:cs="华文仿宋"/>
          <w:b/>
          <w:sz w:val="32"/>
          <w:szCs w:val="32"/>
        </w:rPr>
      </w:pPr>
    </w:p>
    <w:p>
      <w:pPr>
        <w:autoSpaceDE w:val="0"/>
        <w:autoSpaceDN w:val="0"/>
        <w:adjustRightInd w:val="0"/>
        <w:spacing w:line="579" w:lineRule="exact"/>
        <w:ind w:firstLine="422"/>
        <w:rPr>
          <w:rFonts w:ascii="华文仿宋" w:hAnsi="华文仿宋" w:eastAsia="华文仿宋" w:cs="华文仿宋"/>
          <w:sz w:val="32"/>
          <w:szCs w:val="32"/>
        </w:rPr>
      </w:pPr>
      <w:r>
        <w:rPr>
          <w:rFonts w:hint="eastAsia" w:ascii="华文仿宋" w:hAnsi="华文仿宋" w:eastAsia="华文仿宋" w:cs="华文仿宋"/>
          <w:sz w:val="32"/>
          <w:szCs w:val="32"/>
        </w:rPr>
        <w:t>本授权声明：注册于中华人民共和国的</w:t>
      </w:r>
      <w:r>
        <w:rPr>
          <w:rFonts w:hint="eastAsia" w:ascii="华文仿宋" w:hAnsi="华文仿宋" w:eastAsia="华文仿宋" w:cs="华文仿宋"/>
          <w:sz w:val="32"/>
          <w:szCs w:val="32"/>
          <w:u w:val="single"/>
        </w:rPr>
        <w:t>（投标单位名称、住址）</w:t>
      </w:r>
      <w:r>
        <w:rPr>
          <w:rFonts w:hint="eastAsia" w:ascii="华文仿宋" w:hAnsi="华文仿宋" w:eastAsia="华文仿宋" w:cs="华文仿宋"/>
          <w:sz w:val="32"/>
          <w:szCs w:val="32"/>
        </w:rPr>
        <w:t>的法人代表</w:t>
      </w:r>
      <w:r>
        <w:rPr>
          <w:rFonts w:hint="eastAsia" w:ascii="华文仿宋" w:hAnsi="华文仿宋" w:eastAsia="华文仿宋" w:cs="华文仿宋"/>
          <w:sz w:val="32"/>
          <w:szCs w:val="32"/>
          <w:u w:val="single"/>
        </w:rPr>
        <w:t>（法定代表人姓名、职务）</w:t>
      </w:r>
      <w:r>
        <w:rPr>
          <w:rFonts w:hint="eastAsia" w:ascii="华文仿宋" w:hAnsi="华文仿宋" w:eastAsia="华文仿宋" w:cs="华文仿宋"/>
          <w:sz w:val="32"/>
          <w:szCs w:val="32"/>
        </w:rPr>
        <w:t>代表我公司授权在下面签字的</w:t>
      </w:r>
      <w:r>
        <w:rPr>
          <w:rFonts w:hint="eastAsia" w:ascii="华文仿宋" w:hAnsi="华文仿宋" w:eastAsia="华文仿宋" w:cs="华文仿宋"/>
          <w:sz w:val="32"/>
          <w:szCs w:val="32"/>
          <w:u w:val="single"/>
        </w:rPr>
        <w:t>（被授权人的姓名、职务）</w:t>
      </w:r>
      <w:r>
        <w:rPr>
          <w:rFonts w:hint="eastAsia" w:ascii="华文仿宋" w:hAnsi="华文仿宋" w:eastAsia="华文仿宋" w:cs="华文仿宋"/>
          <w:sz w:val="32"/>
          <w:szCs w:val="32"/>
        </w:rPr>
        <w:t>为我公司的合法代理人，就此次</w:t>
      </w:r>
      <w:r>
        <w:rPr>
          <w:rFonts w:hint="eastAsia" w:ascii="华文仿宋" w:hAnsi="华文仿宋" w:eastAsia="华文仿宋" w:cs="华文仿宋"/>
          <w:kern w:val="0"/>
          <w:sz w:val="32"/>
          <w:szCs w:val="32"/>
          <w:u w:val="single"/>
        </w:rPr>
        <w:t>项目名称</w:t>
      </w:r>
      <w:r>
        <w:rPr>
          <w:rFonts w:hint="eastAsia" w:ascii="华文仿宋" w:hAnsi="华文仿宋" w:eastAsia="华文仿宋" w:cs="华文仿宋"/>
          <w:sz w:val="32"/>
          <w:szCs w:val="32"/>
        </w:rPr>
        <w:t>项目，招标编号为</w:t>
      </w:r>
      <w:r>
        <w:rPr>
          <w:rFonts w:hint="eastAsia" w:ascii="华文仿宋" w:hAnsi="华文仿宋" w:eastAsia="华文仿宋" w:cs="华文仿宋"/>
          <w:sz w:val="32"/>
          <w:szCs w:val="32"/>
          <w:u w:val="single"/>
        </w:rPr>
        <w:t>项目编号</w:t>
      </w:r>
      <w:r>
        <w:rPr>
          <w:rFonts w:hint="eastAsia" w:ascii="华文仿宋" w:hAnsi="华文仿宋" w:eastAsia="华文仿宋" w:cs="华文仿宋"/>
          <w:sz w:val="32"/>
          <w:szCs w:val="32"/>
        </w:rPr>
        <w:t>的投标及合同的执行、完成和保修，以我公司名义处理一切与之有关的事务。</w:t>
      </w:r>
    </w:p>
    <w:p>
      <w:pPr>
        <w:autoSpaceDE w:val="0"/>
        <w:autoSpaceDN w:val="0"/>
        <w:adjustRightInd w:val="0"/>
        <w:spacing w:line="579" w:lineRule="exact"/>
        <w:ind w:firstLine="560" w:firstLineChars="175"/>
      </w:pPr>
      <w:r>
        <w:rPr>
          <w:rFonts w:hint="eastAsia" w:ascii="华文仿宋" w:hAnsi="华文仿宋" w:eastAsia="华文仿宋" w:cs="华文仿宋"/>
          <w:sz w:val="32"/>
          <w:szCs w:val="32"/>
        </w:rPr>
        <w:t>本授权书于</w:t>
      </w:r>
      <w:r>
        <w:rPr>
          <w:rFonts w:hint="eastAsia" w:ascii="华文仿宋" w:hAnsi="华文仿宋" w:eastAsia="华文仿宋" w:cs="华文仿宋"/>
          <w:sz w:val="32"/>
          <w:szCs w:val="32"/>
          <w:u w:val="single"/>
        </w:rPr>
        <w:t>年月日</w:t>
      </w:r>
      <w:r>
        <w:rPr>
          <w:rFonts w:hint="eastAsia" w:ascii="华文仿宋" w:hAnsi="华文仿宋" w:eastAsia="华文仿宋" w:cs="华文仿宋"/>
          <w:sz w:val="32"/>
          <w:szCs w:val="32"/>
        </w:rPr>
        <w:t>签字生效，特此声明。</w:t>
      </w:r>
    </w:p>
    <w:p>
      <w:pPr>
        <w:spacing w:line="579" w:lineRule="exact"/>
        <w:rPr>
          <w:rFonts w:ascii="华文仿宋" w:hAnsi="华文仿宋" w:eastAsia="华文仿宋" w:cs="华文仿宋"/>
          <w:b/>
          <w:sz w:val="32"/>
          <w:szCs w:val="32"/>
          <w:em w:val="dot"/>
        </w:rPr>
      </w:pPr>
      <w:r>
        <w:rPr>
          <w:rFonts w:ascii="华文仿宋" w:hAnsi="华文仿宋" w:eastAsia="华文仿宋" w:cs="华文仿宋"/>
          <w:sz w:val="32"/>
          <w:szCs w:val="32"/>
        </w:rPr>
        <mc:AlternateContent>
          <mc:Choice Requires="wps">
            <w:drawing>
              <wp:anchor distT="0" distB="0" distL="114300" distR="114300" simplePos="0" relativeHeight="251660288" behindDoc="0" locked="0" layoutInCell="1" allowOverlap="1">
                <wp:simplePos x="0" y="0"/>
                <wp:positionH relativeFrom="column">
                  <wp:posOffset>3086100</wp:posOffset>
                </wp:positionH>
                <wp:positionV relativeFrom="paragraph">
                  <wp:posOffset>106045</wp:posOffset>
                </wp:positionV>
                <wp:extent cx="2857500" cy="1584960"/>
                <wp:effectExtent l="4445" t="5080" r="14605" b="10160"/>
                <wp:wrapNone/>
                <wp:docPr id="9" name="文本框 9"/>
                <wp:cNvGraphicFramePr/>
                <a:graphic xmlns:a="http://schemas.openxmlformats.org/drawingml/2006/main">
                  <a:graphicData uri="http://schemas.microsoft.com/office/word/2010/wordprocessingShape">
                    <wps:wsp>
                      <wps:cNvSpPr txBox="1"/>
                      <wps:spPr>
                        <a:xfrm>
                          <a:off x="0" y="0"/>
                          <a:ext cx="2857500" cy="1584960"/>
                        </a:xfrm>
                        <a:prstGeom prst="rect">
                          <a:avLst/>
                        </a:prstGeom>
                        <a:solidFill>
                          <a:srgbClr val="FFFFFF"/>
                        </a:solidFill>
                        <a:ln w="9525" cap="flat" cmpd="sng">
                          <a:solidFill>
                            <a:srgbClr val="000000"/>
                          </a:solidFill>
                          <a:prstDash val="sysDot"/>
                          <a:miter/>
                          <a:headEnd type="none" w="med" len="med"/>
                          <a:tailEnd type="none" w="med" len="med"/>
                        </a:ln>
                        <a:effectLst/>
                      </wps:spPr>
                      <wps:txbx>
                        <w:txbxContent>
                          <w:p>
                            <w:pPr>
                              <w:jc w:val="center"/>
                            </w:pPr>
                          </w:p>
                          <w:p>
                            <w:pPr>
                              <w:rPr>
                                <w:b/>
                              </w:rPr>
                            </w:pPr>
                          </w:p>
                          <w:p>
                            <w:pPr>
                              <w:jc w:val="center"/>
                              <w:rPr>
                                <w:rFonts w:ascii="仿宋_GB2312" w:hAnsi="仿宋" w:eastAsia="仿宋_GB2312"/>
                                <w:b/>
                                <w:sz w:val="24"/>
                              </w:rPr>
                            </w:pPr>
                            <w:r>
                              <w:rPr>
                                <w:rFonts w:hint="eastAsia" w:ascii="仿宋_GB2312" w:hAnsi="仿宋" w:eastAsia="仿宋_GB2312"/>
                                <w:b/>
                                <w:sz w:val="24"/>
                              </w:rPr>
                              <w:t>此处附身份证复印件背面</w:t>
                            </w:r>
                          </w:p>
                          <w:p/>
                        </w:txbxContent>
                      </wps:txbx>
                      <wps:bodyPr upright="1"/>
                    </wps:wsp>
                  </a:graphicData>
                </a:graphic>
              </wp:anchor>
            </w:drawing>
          </mc:Choice>
          <mc:Fallback>
            <w:pict>
              <v:shape id="_x0000_s1026" o:spid="_x0000_s1026" o:spt="202" type="#_x0000_t202" style="position:absolute;left:0pt;margin-left:243pt;margin-top:8.35pt;height:124.8pt;width:225pt;z-index:251660288;mso-width-relative:page;mso-height-relative:page;" fillcolor="#FFFFFF" filled="t" stroked="t" coordsize="21600,21600" o:gfxdata="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CvCZx2AAAAAoBAAAPAAAA&#10;AAAAAAEAIAAAACIAAABkcnMvZG93bnJldi54bWxQSwECFAAUAAAACACHTuJAjGRXNRUCAABGBAAA&#10;DgAAAAAAAAABACAAAAAnAQAAZHJzL2Uyb0RvYy54bWxQSwUGAAAAAAYABgBZAQAArgUAAAAA&#10;">
                <v:fill on="t" focussize="0,0"/>
                <v:stroke color="#000000" joinstyle="miter" dashstyle="1 1"/>
                <v:imagedata o:title=""/>
                <o:lock v:ext="edit" aspectratio="f"/>
                <v:textbox>
                  <w:txbxContent>
                    <w:p>
                      <w:pPr>
                        <w:jc w:val="center"/>
                      </w:pPr>
                    </w:p>
                    <w:p>
                      <w:pPr>
                        <w:rPr>
                          <w:b/>
                        </w:rPr>
                      </w:pPr>
                    </w:p>
                    <w:p>
                      <w:pPr>
                        <w:jc w:val="center"/>
                        <w:rPr>
                          <w:rFonts w:ascii="仿宋_GB2312" w:hAnsi="仿宋" w:eastAsia="仿宋_GB2312"/>
                          <w:b/>
                          <w:sz w:val="24"/>
                        </w:rPr>
                      </w:pPr>
                      <w:r>
                        <w:rPr>
                          <w:rFonts w:hint="eastAsia" w:ascii="仿宋_GB2312" w:hAnsi="仿宋" w:eastAsia="仿宋_GB2312"/>
                          <w:b/>
                          <w:sz w:val="24"/>
                        </w:rPr>
                        <w:t>此处附身份证复印件背面</w:t>
                      </w:r>
                    </w:p>
                    <w:p/>
                  </w:txbxContent>
                </v:textbox>
              </v:shape>
            </w:pict>
          </mc:Fallback>
        </mc:AlternateContent>
      </w:r>
      <w:r>
        <w:rPr>
          <w:rFonts w:ascii="华文仿宋" w:hAnsi="华文仿宋" w:eastAsia="华文仿宋" w:cs="华文仿宋"/>
          <w:sz w:val="32"/>
          <w:szCs w:val="32"/>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106045</wp:posOffset>
                </wp:positionV>
                <wp:extent cx="2857500" cy="1584960"/>
                <wp:effectExtent l="4445" t="5080" r="14605" b="10160"/>
                <wp:wrapNone/>
                <wp:docPr id="12" name="文本框 12"/>
                <wp:cNvGraphicFramePr/>
                <a:graphic xmlns:a="http://schemas.openxmlformats.org/drawingml/2006/main">
                  <a:graphicData uri="http://schemas.microsoft.com/office/word/2010/wordprocessingShape">
                    <wps:wsp>
                      <wps:cNvSpPr txBox="1"/>
                      <wps:spPr>
                        <a:xfrm>
                          <a:off x="0" y="0"/>
                          <a:ext cx="2857500" cy="1584960"/>
                        </a:xfrm>
                        <a:prstGeom prst="rect">
                          <a:avLst/>
                        </a:prstGeom>
                        <a:solidFill>
                          <a:srgbClr val="FFFFFF"/>
                        </a:solidFill>
                        <a:ln w="9525" cap="flat" cmpd="sng">
                          <a:solidFill>
                            <a:srgbClr val="000000"/>
                          </a:solidFill>
                          <a:prstDash val="sysDot"/>
                          <a:miter/>
                          <a:headEnd type="none" w="med" len="med"/>
                          <a:tailEnd type="none" w="med" len="med"/>
                        </a:ln>
                        <a:effectLst/>
                      </wps:spPr>
                      <wps:txbx>
                        <w:txbxContent>
                          <w:p>
                            <w:pPr>
                              <w:jc w:val="center"/>
                            </w:pPr>
                          </w:p>
                          <w:p>
                            <w:pPr>
                              <w:jc w:val="center"/>
                              <w:rPr>
                                <w:b/>
                              </w:rPr>
                            </w:pPr>
                          </w:p>
                          <w:p>
                            <w:pPr>
                              <w:jc w:val="center"/>
                              <w:rPr>
                                <w:rFonts w:ascii="仿宋_GB2312" w:hAnsi="仿宋_GB2312" w:eastAsia="仿宋_GB2312" w:cs="仿宋_GB2312"/>
                                <w:b/>
                                <w:sz w:val="24"/>
                              </w:rPr>
                            </w:pPr>
                            <w:r>
                              <w:rPr>
                                <w:rFonts w:hint="eastAsia" w:ascii="仿宋_GB2312" w:hAnsi="仿宋_GB2312" w:eastAsia="仿宋_GB2312" w:cs="仿宋_GB2312"/>
                                <w:b/>
                                <w:sz w:val="24"/>
                              </w:rPr>
                              <w:t>此处附身份证复印件正面</w:t>
                            </w:r>
                          </w:p>
                        </w:txbxContent>
                      </wps:txbx>
                      <wps:bodyPr upright="1"/>
                    </wps:wsp>
                  </a:graphicData>
                </a:graphic>
              </wp:anchor>
            </w:drawing>
          </mc:Choice>
          <mc:Fallback>
            <w:pict>
              <v:shape id="_x0000_s1026" o:spid="_x0000_s1026" o:spt="202" type="#_x0000_t202" style="position:absolute;left:0pt;margin-left:-9pt;margin-top:8.35pt;height:124.8pt;width:225pt;z-index:251659264;mso-width-relative:page;mso-height-relative:page;" fillcolor="#FFFFFF" filled="t" stroked="t" coordsize="21600,21600" o:gfxdata="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PTYUF2QAAAAoBAAAP&#10;AAAAAAAAAAEAIAAAACIAAABkcnMvZG93bnJldi54bWxQSwECFAAUAAAACACHTuJAnW1rZBcCAABI&#10;BAAADgAAAAAAAAABACAAAAAoAQAAZHJzL2Uyb0RvYy54bWxQSwUGAAAAAAYABgBZAQAAsQUAAAAA&#10;">
                <v:fill on="t" focussize="0,0"/>
                <v:stroke color="#000000" joinstyle="miter" dashstyle="1 1"/>
                <v:imagedata o:title=""/>
                <o:lock v:ext="edit" aspectratio="f"/>
                <v:textbox>
                  <w:txbxContent>
                    <w:p>
                      <w:pPr>
                        <w:jc w:val="center"/>
                      </w:pPr>
                    </w:p>
                    <w:p>
                      <w:pPr>
                        <w:jc w:val="center"/>
                        <w:rPr>
                          <w:b/>
                        </w:rPr>
                      </w:pPr>
                    </w:p>
                    <w:p>
                      <w:pPr>
                        <w:jc w:val="center"/>
                        <w:rPr>
                          <w:rFonts w:ascii="仿宋_GB2312" w:hAnsi="仿宋_GB2312" w:eastAsia="仿宋_GB2312" w:cs="仿宋_GB2312"/>
                          <w:b/>
                          <w:sz w:val="24"/>
                        </w:rPr>
                      </w:pPr>
                      <w:r>
                        <w:rPr>
                          <w:rFonts w:hint="eastAsia" w:ascii="仿宋_GB2312" w:hAnsi="仿宋_GB2312" w:eastAsia="仿宋_GB2312" w:cs="仿宋_GB2312"/>
                          <w:b/>
                          <w:sz w:val="24"/>
                        </w:rPr>
                        <w:t>此处附身份证复印件正面</w:t>
                      </w:r>
                    </w:p>
                  </w:txbxContent>
                </v:textbox>
              </v:shape>
            </w:pict>
          </mc:Fallback>
        </mc:AlternateContent>
      </w:r>
    </w:p>
    <w:p>
      <w:pPr>
        <w:spacing w:line="579" w:lineRule="exact"/>
        <w:rPr>
          <w:rFonts w:ascii="华文仿宋" w:hAnsi="华文仿宋" w:eastAsia="华文仿宋" w:cs="华文仿宋"/>
          <w:b/>
          <w:sz w:val="32"/>
          <w:szCs w:val="32"/>
          <w:em w:val="dot"/>
        </w:rPr>
      </w:pPr>
    </w:p>
    <w:p>
      <w:pPr>
        <w:spacing w:line="579" w:lineRule="exact"/>
        <w:rPr>
          <w:rFonts w:ascii="华文仿宋" w:hAnsi="华文仿宋" w:eastAsia="华文仿宋" w:cs="华文仿宋"/>
          <w:b/>
          <w:sz w:val="32"/>
          <w:szCs w:val="32"/>
        </w:rPr>
      </w:pPr>
    </w:p>
    <w:p>
      <w:pPr>
        <w:spacing w:line="579" w:lineRule="exact"/>
        <w:rPr>
          <w:rFonts w:ascii="华文仿宋" w:hAnsi="华文仿宋" w:eastAsia="华文仿宋" w:cs="华文仿宋"/>
          <w:b/>
          <w:sz w:val="32"/>
          <w:szCs w:val="32"/>
        </w:rPr>
      </w:pPr>
    </w:p>
    <w:p>
      <w:pPr>
        <w:pStyle w:val="12"/>
        <w:spacing w:line="579" w:lineRule="exact"/>
        <w:rPr>
          <w:rFonts w:ascii="华文仿宋" w:hAnsi="华文仿宋" w:eastAsia="华文仿宋" w:cs="华文仿宋"/>
          <w:color w:val="000000"/>
          <w:sz w:val="32"/>
          <w:szCs w:val="32"/>
        </w:rPr>
      </w:pPr>
    </w:p>
    <w:p>
      <w:pPr>
        <w:pStyle w:val="12"/>
        <w:spacing w:line="579" w:lineRule="exact"/>
        <w:ind w:firstLine="5120" w:firstLineChars="16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投标单位（盖公章）：</w:t>
      </w:r>
    </w:p>
    <w:p>
      <w:pPr>
        <w:pStyle w:val="12"/>
        <w:spacing w:line="579" w:lineRule="exact"/>
        <w:rPr>
          <w:rFonts w:ascii="华文仿宋" w:hAnsi="华文仿宋" w:eastAsia="华文仿宋" w:cs="华文仿宋"/>
          <w:color w:val="000000"/>
          <w:sz w:val="32"/>
          <w:szCs w:val="32"/>
        </w:rPr>
      </w:pPr>
    </w:p>
    <w:p>
      <w:pPr>
        <w:pStyle w:val="12"/>
        <w:spacing w:line="579" w:lineRule="exact"/>
        <w:ind w:firstLine="4160" w:firstLineChars="13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 xml:space="preserve">法定代表人（签字和盖章）： </w:t>
      </w:r>
    </w:p>
    <w:p>
      <w:pPr>
        <w:pStyle w:val="12"/>
        <w:spacing w:line="579" w:lineRule="exact"/>
        <w:ind w:left="1259" w:firstLine="3840" w:firstLineChars="1200"/>
        <w:rPr>
          <w:rFonts w:ascii="华文仿宋" w:hAnsi="华文仿宋" w:eastAsia="华文仿宋" w:cs="华文仿宋"/>
          <w:color w:val="000000"/>
          <w:sz w:val="32"/>
          <w:szCs w:val="32"/>
        </w:rPr>
      </w:pPr>
    </w:p>
    <w:p>
      <w:pPr>
        <w:pStyle w:val="12"/>
        <w:spacing w:line="579" w:lineRule="exact"/>
        <w:ind w:firstLine="5120" w:firstLineChars="16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授权代理人（签字）：</w:t>
      </w:r>
    </w:p>
    <w:p>
      <w:pPr>
        <w:pStyle w:val="12"/>
        <w:spacing w:line="579" w:lineRule="exact"/>
        <w:ind w:left="1259" w:firstLine="3840" w:firstLineChars="1200"/>
        <w:rPr>
          <w:rFonts w:ascii="华文仿宋" w:hAnsi="华文仿宋" w:eastAsia="华文仿宋" w:cs="华文仿宋"/>
          <w:color w:val="000000"/>
          <w:sz w:val="32"/>
          <w:szCs w:val="32"/>
        </w:rPr>
      </w:pPr>
    </w:p>
    <w:p>
      <w:pPr>
        <w:pStyle w:val="12"/>
        <w:spacing w:line="579" w:lineRule="exact"/>
        <w:ind w:left="1259" w:firstLine="4480" w:firstLineChars="1400"/>
        <w:rPr>
          <w:rFonts w:ascii="华文仿宋" w:hAnsi="华文仿宋" w:eastAsia="华文仿宋" w:cs="华文仿宋"/>
          <w:color w:val="000000"/>
          <w:sz w:val="32"/>
          <w:szCs w:val="32"/>
        </w:rPr>
      </w:pPr>
    </w:p>
    <w:p>
      <w:pPr>
        <w:pStyle w:val="12"/>
        <w:spacing w:line="579" w:lineRule="exact"/>
        <w:ind w:left="1259" w:firstLine="4480" w:firstLineChars="14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日期：</w:t>
      </w:r>
      <w:r>
        <w:rPr>
          <w:rFonts w:hint="eastAsia" w:ascii="华文仿宋" w:hAnsi="华文仿宋" w:eastAsia="华文仿宋" w:cs="华文仿宋"/>
          <w:color w:val="000000"/>
          <w:sz w:val="32"/>
          <w:szCs w:val="32"/>
        </w:rPr>
        <w:tab/>
      </w:r>
      <w:r>
        <w:rPr>
          <w:rFonts w:hint="eastAsia" w:ascii="华文仿宋" w:hAnsi="华文仿宋" w:eastAsia="华文仿宋" w:cs="华文仿宋"/>
          <w:color w:val="000000"/>
          <w:sz w:val="32"/>
          <w:szCs w:val="32"/>
        </w:rPr>
        <w:t xml:space="preserve">   年</w:t>
      </w:r>
      <w:r>
        <w:rPr>
          <w:rFonts w:hint="eastAsia" w:ascii="华文仿宋" w:hAnsi="华文仿宋" w:eastAsia="华文仿宋" w:cs="华文仿宋"/>
          <w:color w:val="000000"/>
          <w:sz w:val="32"/>
          <w:szCs w:val="32"/>
        </w:rPr>
        <w:tab/>
      </w:r>
      <w:r>
        <w:rPr>
          <w:rFonts w:hint="eastAsia" w:ascii="华文仿宋" w:hAnsi="华文仿宋" w:eastAsia="华文仿宋" w:cs="华文仿宋"/>
          <w:color w:val="000000"/>
          <w:sz w:val="32"/>
          <w:szCs w:val="32"/>
        </w:rPr>
        <w:t xml:space="preserve">    月    </w:t>
      </w:r>
      <w:r>
        <w:rPr>
          <w:rFonts w:hint="eastAsia" w:ascii="华文仿宋" w:hAnsi="华文仿宋" w:eastAsia="华文仿宋" w:cs="华文仿宋"/>
          <w:color w:val="000000"/>
          <w:sz w:val="32"/>
          <w:szCs w:val="32"/>
        </w:rPr>
        <w:tab/>
      </w:r>
      <w:r>
        <w:rPr>
          <w:rFonts w:hint="eastAsia" w:ascii="华文仿宋" w:hAnsi="华文仿宋" w:eastAsia="华文仿宋" w:cs="华文仿宋"/>
          <w:color w:val="000000"/>
          <w:sz w:val="32"/>
          <w:szCs w:val="32"/>
        </w:rPr>
        <w:t>日</w:t>
      </w:r>
    </w:p>
    <w:p>
      <w:pPr>
        <w:spacing w:line="579" w:lineRule="exact"/>
        <w:ind w:firstLine="643" w:firstLineChars="200"/>
        <w:rPr>
          <w:rFonts w:ascii="华文仿宋" w:hAnsi="华文仿宋" w:eastAsia="华文仿宋" w:cs="华文仿宋"/>
          <w:b/>
          <w:color w:val="000000"/>
          <w:sz w:val="32"/>
          <w:szCs w:val="32"/>
        </w:rPr>
      </w:pPr>
      <w:r>
        <w:rPr>
          <w:rFonts w:hint="eastAsia" w:ascii="华文仿宋" w:hAnsi="华文仿宋" w:eastAsia="华文仿宋" w:cs="华文仿宋"/>
          <w:b/>
          <w:sz w:val="32"/>
          <w:szCs w:val="32"/>
          <w:em w:val="dot"/>
        </w:rPr>
        <w:t>注：参加开标会议的投标单位的法定代表人或其委托代理人应携带本人身份证（原件并附复印件），委托代理人还应携带《法定代表人授权委托书》原件一份，以证明其身份。</w:t>
      </w:r>
    </w:p>
    <w:p>
      <w:pPr>
        <w:spacing w:before="51" w:line="579" w:lineRule="exact"/>
        <w:jc w:val="center"/>
        <w:rPr>
          <w:rFonts w:ascii="华文仿宋" w:hAnsi="华文仿宋" w:eastAsia="华文仿宋" w:cs="华文仿宋"/>
          <w:b/>
          <w:color w:val="000000"/>
          <w:sz w:val="32"/>
          <w:szCs w:val="32"/>
        </w:rPr>
      </w:pPr>
      <w:r>
        <w:rPr>
          <w:rFonts w:hint="eastAsia" w:ascii="华文仿宋" w:hAnsi="华文仿宋" w:eastAsia="华文仿宋" w:cs="华文仿宋"/>
          <w:b/>
          <w:color w:val="000000"/>
          <w:sz w:val="32"/>
          <w:szCs w:val="32"/>
        </w:rPr>
        <w:t>法定代表人身份证明书</w:t>
      </w:r>
    </w:p>
    <w:p>
      <w:pPr>
        <w:pStyle w:val="12"/>
        <w:spacing w:line="579" w:lineRule="exact"/>
        <w:ind w:firstLine="612" w:firstLineChars="200"/>
        <w:rPr>
          <w:rFonts w:ascii="华文仿宋" w:hAnsi="华文仿宋" w:eastAsia="华文仿宋" w:cs="华文仿宋"/>
          <w:color w:val="000000"/>
          <w:spacing w:val="-7"/>
          <w:sz w:val="32"/>
          <w:szCs w:val="32"/>
        </w:rPr>
      </w:pPr>
      <w:r>
        <w:rPr>
          <w:rFonts w:hint="eastAsia" w:ascii="华文仿宋" w:hAnsi="华文仿宋" w:eastAsia="华文仿宋" w:cs="华文仿宋"/>
          <w:color w:val="000000"/>
          <w:spacing w:val="-7"/>
          <w:sz w:val="32"/>
          <w:szCs w:val="32"/>
        </w:rPr>
        <w:t xml:space="preserve">单位名称： </w:t>
      </w:r>
    </w:p>
    <w:p>
      <w:pPr>
        <w:pStyle w:val="12"/>
        <w:spacing w:line="579" w:lineRule="exact"/>
        <w:ind w:firstLine="612" w:firstLineChars="200"/>
        <w:rPr>
          <w:rFonts w:ascii="华文仿宋" w:hAnsi="华文仿宋" w:eastAsia="华文仿宋" w:cs="华文仿宋"/>
          <w:color w:val="000000"/>
          <w:spacing w:val="-7"/>
          <w:sz w:val="32"/>
          <w:szCs w:val="32"/>
        </w:rPr>
      </w:pPr>
      <w:r>
        <w:rPr>
          <w:rFonts w:hint="eastAsia" w:ascii="华文仿宋" w:hAnsi="华文仿宋" w:eastAsia="华文仿宋" w:cs="华文仿宋"/>
          <w:color w:val="000000"/>
          <w:spacing w:val="-7"/>
          <w:sz w:val="32"/>
          <w:szCs w:val="32"/>
        </w:rPr>
        <w:t xml:space="preserve">所属行业： </w:t>
      </w:r>
    </w:p>
    <w:p>
      <w:pPr>
        <w:pStyle w:val="12"/>
        <w:spacing w:line="579" w:lineRule="exact"/>
        <w:ind w:firstLine="612" w:firstLineChars="200"/>
        <w:rPr>
          <w:rFonts w:ascii="华文仿宋" w:hAnsi="华文仿宋" w:eastAsia="华文仿宋" w:cs="华文仿宋"/>
          <w:color w:val="000000"/>
          <w:spacing w:val="-7"/>
          <w:sz w:val="32"/>
          <w:szCs w:val="32"/>
        </w:rPr>
      </w:pPr>
      <w:r>
        <w:rPr>
          <w:rFonts w:hint="eastAsia" w:ascii="华文仿宋" w:hAnsi="华文仿宋" w:eastAsia="华文仿宋" w:cs="华文仿宋"/>
          <w:color w:val="000000"/>
          <w:spacing w:val="-7"/>
          <w:sz w:val="32"/>
          <w:szCs w:val="32"/>
        </w:rPr>
        <w:t>地址：</w:t>
      </w:r>
    </w:p>
    <w:p>
      <w:pPr>
        <w:pStyle w:val="12"/>
        <w:spacing w:line="579" w:lineRule="exact"/>
        <w:ind w:firstLine="612" w:firstLineChars="200"/>
        <w:rPr>
          <w:rFonts w:ascii="华文仿宋" w:hAnsi="华文仿宋" w:eastAsia="华文仿宋" w:cs="华文仿宋"/>
          <w:color w:val="000000"/>
          <w:spacing w:val="-7"/>
          <w:sz w:val="32"/>
          <w:szCs w:val="32"/>
        </w:rPr>
      </w:pPr>
      <w:r>
        <w:rPr>
          <w:rFonts w:hint="eastAsia" w:ascii="华文仿宋" w:hAnsi="华文仿宋" w:eastAsia="华文仿宋" w:cs="华文仿宋"/>
          <w:color w:val="000000"/>
          <w:spacing w:val="-7"/>
          <w:sz w:val="32"/>
          <w:szCs w:val="32"/>
        </w:rPr>
        <w:t xml:space="preserve">营业期限： </w:t>
      </w:r>
    </w:p>
    <w:p>
      <w:pPr>
        <w:pStyle w:val="12"/>
        <w:spacing w:line="579" w:lineRule="exact"/>
        <w:ind w:firstLine="612" w:firstLineChars="200"/>
        <w:rPr>
          <w:rFonts w:ascii="华文仿宋" w:hAnsi="华文仿宋" w:eastAsia="华文仿宋" w:cs="华文仿宋"/>
          <w:color w:val="000000"/>
          <w:spacing w:val="-7"/>
          <w:sz w:val="32"/>
          <w:szCs w:val="32"/>
        </w:rPr>
      </w:pPr>
      <w:r>
        <w:rPr>
          <w:rFonts w:hint="eastAsia" w:ascii="华文仿宋" w:hAnsi="华文仿宋" w:eastAsia="华文仿宋" w:cs="华文仿宋"/>
          <w:color w:val="000000"/>
          <w:spacing w:val="-7"/>
          <w:sz w:val="32"/>
          <w:szCs w:val="32"/>
        </w:rPr>
        <w:t xml:space="preserve">成立时间： </w:t>
      </w:r>
    </w:p>
    <w:p>
      <w:pPr>
        <w:pStyle w:val="12"/>
        <w:spacing w:line="579" w:lineRule="exact"/>
        <w:ind w:firstLine="612" w:firstLineChars="200"/>
        <w:rPr>
          <w:rFonts w:ascii="华文仿宋" w:hAnsi="华文仿宋" w:eastAsia="华文仿宋" w:cs="华文仿宋"/>
          <w:color w:val="000000"/>
          <w:spacing w:val="-7"/>
          <w:sz w:val="32"/>
          <w:szCs w:val="32"/>
        </w:rPr>
      </w:pPr>
      <w:r>
        <w:rPr>
          <w:rFonts w:hint="eastAsia" w:ascii="华文仿宋" w:hAnsi="华文仿宋" w:eastAsia="华文仿宋" w:cs="华文仿宋"/>
          <w:color w:val="000000"/>
          <w:spacing w:val="-7"/>
          <w:sz w:val="32"/>
          <w:szCs w:val="32"/>
        </w:rPr>
        <w:t>经营范围：</w:t>
      </w:r>
    </w:p>
    <w:p>
      <w:pPr>
        <w:pStyle w:val="12"/>
        <w:spacing w:line="579" w:lineRule="exact"/>
        <w:ind w:firstLine="612" w:firstLineChars="200"/>
        <w:rPr>
          <w:rFonts w:ascii="华文仿宋" w:hAnsi="华文仿宋" w:eastAsia="华文仿宋" w:cs="华文仿宋"/>
          <w:color w:val="000000"/>
          <w:spacing w:val="-7"/>
          <w:sz w:val="32"/>
          <w:szCs w:val="32"/>
        </w:rPr>
      </w:pPr>
    </w:p>
    <w:p>
      <w:pPr>
        <w:pStyle w:val="12"/>
        <w:spacing w:line="579" w:lineRule="exact"/>
        <w:ind w:firstLine="612" w:firstLineChars="200"/>
        <w:rPr>
          <w:rFonts w:ascii="华文仿宋" w:hAnsi="华文仿宋" w:eastAsia="华文仿宋" w:cs="华文仿宋"/>
          <w:color w:val="000000"/>
          <w:spacing w:val="-7"/>
          <w:sz w:val="32"/>
          <w:szCs w:val="32"/>
        </w:rPr>
      </w:pPr>
      <w:r>
        <w:rPr>
          <w:rFonts w:hint="eastAsia" w:ascii="华文仿宋" w:hAnsi="华文仿宋" w:eastAsia="华文仿宋" w:cs="华文仿宋"/>
          <w:color w:val="000000"/>
          <w:spacing w:val="-7"/>
          <w:sz w:val="32"/>
          <w:szCs w:val="32"/>
        </w:rPr>
        <w:t>姓名：</w:t>
      </w:r>
      <w:r>
        <w:rPr>
          <w:rFonts w:hint="eastAsia" w:ascii="华文仿宋" w:hAnsi="华文仿宋" w:eastAsia="华文仿宋" w:cs="华文仿宋"/>
          <w:color w:val="000000"/>
          <w:spacing w:val="-7"/>
          <w:sz w:val="32"/>
          <w:szCs w:val="32"/>
        </w:rPr>
        <w:tab/>
      </w:r>
      <w:r>
        <w:rPr>
          <w:rFonts w:hint="eastAsia" w:ascii="华文仿宋" w:hAnsi="华文仿宋" w:eastAsia="华文仿宋" w:cs="华文仿宋"/>
          <w:color w:val="000000"/>
          <w:spacing w:val="-7"/>
          <w:sz w:val="32"/>
          <w:szCs w:val="32"/>
        </w:rPr>
        <w:t xml:space="preserve">  性别：</w:t>
      </w:r>
      <w:r>
        <w:rPr>
          <w:rFonts w:hint="eastAsia" w:ascii="华文仿宋" w:hAnsi="华文仿宋" w:eastAsia="华文仿宋" w:cs="华文仿宋"/>
          <w:color w:val="000000"/>
          <w:spacing w:val="-7"/>
          <w:sz w:val="32"/>
          <w:szCs w:val="32"/>
        </w:rPr>
        <w:tab/>
      </w:r>
      <w:r>
        <w:rPr>
          <w:rFonts w:hint="eastAsia" w:ascii="华文仿宋" w:hAnsi="华文仿宋" w:eastAsia="华文仿宋" w:cs="华文仿宋"/>
          <w:color w:val="000000"/>
          <w:spacing w:val="-7"/>
          <w:sz w:val="32"/>
          <w:szCs w:val="32"/>
        </w:rPr>
        <w:t xml:space="preserve"> 年龄：</w:t>
      </w:r>
      <w:r>
        <w:rPr>
          <w:rFonts w:hint="eastAsia" w:ascii="华文仿宋" w:hAnsi="华文仿宋" w:eastAsia="华文仿宋" w:cs="华文仿宋"/>
          <w:color w:val="000000"/>
          <w:spacing w:val="-7"/>
          <w:sz w:val="32"/>
          <w:szCs w:val="32"/>
        </w:rPr>
        <w:tab/>
      </w:r>
      <w:r>
        <w:rPr>
          <w:rFonts w:hint="eastAsia" w:ascii="华文仿宋" w:hAnsi="华文仿宋" w:eastAsia="华文仿宋" w:cs="华文仿宋"/>
          <w:color w:val="000000"/>
          <w:spacing w:val="-7"/>
          <w:sz w:val="32"/>
          <w:szCs w:val="32"/>
        </w:rPr>
        <w:t xml:space="preserve">   职务：</w:t>
      </w:r>
    </w:p>
    <w:p>
      <w:pPr>
        <w:pStyle w:val="12"/>
        <w:spacing w:line="579" w:lineRule="exact"/>
        <w:ind w:firstLine="612" w:firstLineChars="200"/>
        <w:rPr>
          <w:rFonts w:ascii="华文仿宋" w:hAnsi="华文仿宋" w:eastAsia="华文仿宋" w:cs="华文仿宋"/>
          <w:color w:val="000000"/>
          <w:spacing w:val="-7"/>
          <w:sz w:val="32"/>
          <w:szCs w:val="32"/>
        </w:rPr>
      </w:pPr>
      <w:r>
        <w:rPr>
          <w:rFonts w:hint="eastAsia" w:ascii="华文仿宋" w:hAnsi="华文仿宋" w:eastAsia="华文仿宋" w:cs="华文仿宋"/>
          <w:color w:val="000000"/>
          <w:spacing w:val="-7"/>
          <w:sz w:val="32"/>
          <w:szCs w:val="32"/>
        </w:rPr>
        <w:t>系（</w:t>
      </w:r>
      <w:r>
        <w:rPr>
          <w:rFonts w:hint="eastAsia" w:ascii="华文仿宋" w:hAnsi="华文仿宋" w:eastAsia="华文仿宋" w:cs="华文仿宋"/>
          <w:color w:val="000000"/>
          <w:sz w:val="32"/>
          <w:szCs w:val="32"/>
        </w:rPr>
        <w:t>投标单位</w:t>
      </w:r>
      <w:r>
        <w:rPr>
          <w:rFonts w:hint="eastAsia" w:ascii="华文仿宋" w:hAnsi="华文仿宋" w:eastAsia="华文仿宋" w:cs="华文仿宋"/>
          <w:color w:val="000000"/>
          <w:spacing w:val="-7"/>
          <w:sz w:val="32"/>
          <w:szCs w:val="32"/>
        </w:rPr>
        <w:t>）的法定代表人。</w:t>
      </w:r>
    </w:p>
    <w:p>
      <w:pPr>
        <w:spacing w:before="157" w:line="579" w:lineRule="exact"/>
        <w:ind w:right="1571" w:firstLine="4800" w:firstLineChars="1500"/>
        <w:jc w:val="left"/>
        <w:rPr>
          <w:rFonts w:ascii="华文仿宋" w:hAnsi="华文仿宋" w:eastAsia="华文仿宋" w:cs="华文仿宋"/>
          <w:bCs/>
          <w:color w:val="000000"/>
          <w:sz w:val="32"/>
          <w:szCs w:val="32"/>
        </w:rPr>
      </w:pPr>
      <w:r>
        <w:rPr>
          <w:sz w:val="32"/>
        </w:rPr>
        <mc:AlternateContent>
          <mc:Choice Requires="wps">
            <w:drawing>
              <wp:anchor distT="0" distB="0" distL="114300" distR="114300" simplePos="0" relativeHeight="251663360" behindDoc="1" locked="0" layoutInCell="1" allowOverlap="1">
                <wp:simplePos x="0" y="0"/>
                <wp:positionH relativeFrom="column">
                  <wp:posOffset>-117475</wp:posOffset>
                </wp:positionH>
                <wp:positionV relativeFrom="paragraph">
                  <wp:posOffset>288925</wp:posOffset>
                </wp:positionV>
                <wp:extent cx="2981325" cy="1905000"/>
                <wp:effectExtent l="0" t="0" r="0" b="0"/>
                <wp:wrapTopAndBottom/>
                <wp:docPr id="3" name="文本框 4"/>
                <wp:cNvGraphicFramePr/>
                <a:graphic xmlns:a="http://schemas.openxmlformats.org/drawingml/2006/main">
                  <a:graphicData uri="http://schemas.microsoft.com/office/word/2010/wordprocessingShape">
                    <wps:wsp>
                      <wps:cNvSpPr txBox="1"/>
                      <wps:spPr>
                        <a:xfrm>
                          <a:off x="568325" y="4879975"/>
                          <a:ext cx="2981325" cy="1905000"/>
                        </a:xfrm>
                        <a:prstGeom prst="rect">
                          <a:avLst/>
                        </a:prstGeom>
                        <a:noFill/>
                        <a:ln>
                          <a:noFill/>
                        </a:ln>
                      </wps:spPr>
                      <wps:txbx>
                        <w:txbxContent>
                          <w:p>
                            <w:pPr>
                              <w:jc w:val="left"/>
                              <w:rPr>
                                <w:sz w:val="36"/>
                              </w:rPr>
                            </w:pPr>
                          </w:p>
                          <w:p>
                            <w:pPr>
                              <w:rPr>
                                <w:sz w:val="36"/>
                              </w:rPr>
                            </w:pPr>
                          </w:p>
                          <w:p>
                            <w:pPr>
                              <w:spacing w:before="7"/>
                              <w:rPr>
                                <w:rFonts w:ascii="华文仿宋" w:hAnsi="华文仿宋" w:eastAsia="华文仿宋" w:cs="华文仿宋"/>
                                <w:sz w:val="32"/>
                                <w:szCs w:val="32"/>
                              </w:rPr>
                            </w:pPr>
                          </w:p>
                          <w:p>
                            <w:pPr>
                              <w:spacing w:before="1"/>
                              <w:ind w:left="347" w:right="347"/>
                              <w:jc w:val="center"/>
                              <w:rPr>
                                <w:rFonts w:ascii="华文仿宋" w:hAnsi="华文仿宋" w:eastAsia="华文仿宋" w:cs="华文仿宋"/>
                                <w:sz w:val="24"/>
                                <w:szCs w:val="24"/>
                              </w:rPr>
                            </w:pPr>
                            <w:r>
                              <w:rPr>
                                <w:rFonts w:hint="eastAsia" w:ascii="华文仿宋" w:hAnsi="华文仿宋" w:eastAsia="华文仿宋" w:cs="华文仿宋"/>
                                <w:sz w:val="24"/>
                                <w:szCs w:val="24"/>
                              </w:rPr>
                              <w:t>法定代表人身份证复印件</w:t>
                            </w:r>
                          </w:p>
                          <w:p>
                            <w:pPr>
                              <w:spacing w:before="162"/>
                              <w:ind w:left="347" w:right="347"/>
                              <w:jc w:val="center"/>
                              <w:rPr>
                                <w:rFonts w:ascii="华文仿宋" w:hAnsi="华文仿宋" w:eastAsia="华文仿宋" w:cs="华文仿宋"/>
                                <w:sz w:val="24"/>
                                <w:szCs w:val="24"/>
                              </w:rPr>
                            </w:pPr>
                            <w:r>
                              <w:rPr>
                                <w:rFonts w:hint="eastAsia" w:ascii="华文仿宋" w:hAnsi="华文仿宋" w:eastAsia="华文仿宋" w:cs="华文仿宋"/>
                                <w:sz w:val="24"/>
                                <w:szCs w:val="24"/>
                              </w:rPr>
                              <w:t>（正面）</w:t>
                            </w:r>
                          </w:p>
                        </w:txbxContent>
                      </wps:txbx>
                      <wps:bodyPr lIns="0" tIns="0" rIns="0" bIns="0" upright="1"/>
                    </wps:wsp>
                  </a:graphicData>
                </a:graphic>
              </wp:anchor>
            </w:drawing>
          </mc:Choice>
          <mc:Fallback>
            <w:pict>
              <v:shape id="文本框 4" o:spid="_x0000_s1026" o:spt="202" type="#_x0000_t202" style="position:absolute;left:0pt;margin-left:-9.25pt;margin-top:22.75pt;height:150pt;width:234.75pt;mso-wrap-distance-bottom:0pt;mso-wrap-distance-top:0pt;z-index:-251653120;mso-width-relative:page;mso-height-relative:page;" filled="f" stroked="f" coordsize="21600,21600" o:gfxdata="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KtElbZAAAACgEAAA8AAAAAAAAAAQAgAAAAIgAAAGRycy9k&#10;b3ducmV2LnhtbFBLAQIUABQAAAAIAIdO4kAnVyR2yAEAAH4DAAAOAAAAAAAAAAEAIAAAACgBAABk&#10;cnMvZTJvRG9jLnhtbFBLBQYAAAAABgAGAFkBAABiBQAAAAA=&#10;">
                <v:fill on="f" focussize="0,0"/>
                <v:stroke on="f"/>
                <v:imagedata o:title=""/>
                <o:lock v:ext="edit" aspectratio="f"/>
                <v:textbox inset="0mm,0mm,0mm,0mm">
                  <w:txbxContent>
                    <w:p>
                      <w:pPr>
                        <w:jc w:val="left"/>
                        <w:rPr>
                          <w:sz w:val="36"/>
                        </w:rPr>
                      </w:pPr>
                    </w:p>
                    <w:p>
                      <w:pPr>
                        <w:rPr>
                          <w:sz w:val="36"/>
                        </w:rPr>
                      </w:pPr>
                    </w:p>
                    <w:p>
                      <w:pPr>
                        <w:spacing w:before="7"/>
                        <w:rPr>
                          <w:rFonts w:ascii="华文仿宋" w:hAnsi="华文仿宋" w:eastAsia="华文仿宋" w:cs="华文仿宋"/>
                          <w:sz w:val="32"/>
                          <w:szCs w:val="32"/>
                        </w:rPr>
                      </w:pPr>
                    </w:p>
                    <w:p>
                      <w:pPr>
                        <w:spacing w:before="1"/>
                        <w:ind w:left="347" w:right="347"/>
                        <w:jc w:val="center"/>
                        <w:rPr>
                          <w:rFonts w:ascii="华文仿宋" w:hAnsi="华文仿宋" w:eastAsia="华文仿宋" w:cs="华文仿宋"/>
                          <w:sz w:val="24"/>
                          <w:szCs w:val="24"/>
                        </w:rPr>
                      </w:pPr>
                      <w:r>
                        <w:rPr>
                          <w:rFonts w:hint="eastAsia" w:ascii="华文仿宋" w:hAnsi="华文仿宋" w:eastAsia="华文仿宋" w:cs="华文仿宋"/>
                          <w:sz w:val="24"/>
                          <w:szCs w:val="24"/>
                        </w:rPr>
                        <w:t>法定代表人身份证复印件</w:t>
                      </w:r>
                    </w:p>
                    <w:p>
                      <w:pPr>
                        <w:spacing w:before="162"/>
                        <w:ind w:left="347" w:right="347"/>
                        <w:jc w:val="center"/>
                        <w:rPr>
                          <w:rFonts w:ascii="华文仿宋" w:hAnsi="华文仿宋" w:eastAsia="华文仿宋" w:cs="华文仿宋"/>
                          <w:sz w:val="24"/>
                          <w:szCs w:val="24"/>
                        </w:rPr>
                      </w:pPr>
                      <w:r>
                        <w:rPr>
                          <w:rFonts w:hint="eastAsia" w:ascii="华文仿宋" w:hAnsi="华文仿宋" w:eastAsia="华文仿宋" w:cs="华文仿宋"/>
                          <w:sz w:val="24"/>
                          <w:szCs w:val="24"/>
                        </w:rPr>
                        <w:t>（正面）</w:t>
                      </w:r>
                    </w:p>
                  </w:txbxContent>
                </v:textbox>
                <w10:wrap type="topAndBottom"/>
              </v:shape>
            </w:pict>
          </mc:Fallback>
        </mc:AlternateContent>
      </w:r>
      <w:r>
        <w:rPr>
          <w:sz w:val="32"/>
        </w:rPr>
        <mc:AlternateContent>
          <mc:Choice Requires="wps">
            <w:drawing>
              <wp:anchor distT="0" distB="0" distL="114300" distR="114300" simplePos="0" relativeHeight="251662336" behindDoc="1" locked="0" layoutInCell="1" allowOverlap="1">
                <wp:simplePos x="0" y="0"/>
                <wp:positionH relativeFrom="column">
                  <wp:posOffset>-117475</wp:posOffset>
                </wp:positionH>
                <wp:positionV relativeFrom="paragraph">
                  <wp:posOffset>288925</wp:posOffset>
                </wp:positionV>
                <wp:extent cx="2981325" cy="1905000"/>
                <wp:effectExtent l="0" t="0" r="9525" b="0"/>
                <wp:wrapTopAndBottom/>
                <wp:docPr id="2" name="自选图形 5"/>
                <wp:cNvGraphicFramePr/>
                <a:graphic xmlns:a="http://schemas.openxmlformats.org/drawingml/2006/main">
                  <a:graphicData uri="http://schemas.microsoft.com/office/word/2010/wordprocessingShape">
                    <wps:wsp>
                      <wps:cNvSpPr/>
                      <wps:spPr>
                        <a:xfrm>
                          <a:off x="568325" y="4879975"/>
                          <a:ext cx="2981325" cy="1905000"/>
                        </a:xfrm>
                        <a:custGeom>
                          <a:avLst/>
                          <a:gdLst>
                            <a:gd name="A1" fmla="val 0"/>
                            <a:gd name="A2" fmla="val 0"/>
                            <a:gd name="A3" fmla="val 0"/>
                          </a:gdLst>
                          <a:ahLst/>
                          <a:cxnLst/>
                          <a:pathLst>
                            <a:path w="4695" h="3000">
                              <a:moveTo>
                                <a:pt x="4695" y="3000"/>
                              </a:moveTo>
                              <a:lnTo>
                                <a:pt x="0" y="3000"/>
                              </a:lnTo>
                              <a:lnTo>
                                <a:pt x="0" y="0"/>
                              </a:lnTo>
                              <a:lnTo>
                                <a:pt x="4695" y="0"/>
                              </a:lnTo>
                              <a:lnTo>
                                <a:pt x="4695" y="8"/>
                              </a:lnTo>
                              <a:lnTo>
                                <a:pt x="15" y="8"/>
                              </a:lnTo>
                              <a:lnTo>
                                <a:pt x="7" y="15"/>
                              </a:lnTo>
                              <a:lnTo>
                                <a:pt x="15" y="15"/>
                              </a:lnTo>
                              <a:lnTo>
                                <a:pt x="15" y="2985"/>
                              </a:lnTo>
                              <a:lnTo>
                                <a:pt x="7" y="2985"/>
                              </a:lnTo>
                              <a:lnTo>
                                <a:pt x="15" y="2993"/>
                              </a:lnTo>
                              <a:lnTo>
                                <a:pt x="4695" y="2993"/>
                              </a:lnTo>
                              <a:lnTo>
                                <a:pt x="4695" y="3000"/>
                              </a:lnTo>
                              <a:close/>
                              <a:moveTo>
                                <a:pt x="15" y="15"/>
                              </a:moveTo>
                              <a:lnTo>
                                <a:pt x="7" y="15"/>
                              </a:lnTo>
                              <a:lnTo>
                                <a:pt x="15" y="8"/>
                              </a:lnTo>
                              <a:lnTo>
                                <a:pt x="15" y="15"/>
                              </a:lnTo>
                              <a:close/>
                              <a:moveTo>
                                <a:pt x="4680" y="15"/>
                              </a:moveTo>
                              <a:lnTo>
                                <a:pt x="15" y="15"/>
                              </a:lnTo>
                              <a:lnTo>
                                <a:pt x="15" y="8"/>
                              </a:lnTo>
                              <a:lnTo>
                                <a:pt x="4680" y="8"/>
                              </a:lnTo>
                              <a:lnTo>
                                <a:pt x="4680" y="15"/>
                              </a:lnTo>
                              <a:close/>
                              <a:moveTo>
                                <a:pt x="4680" y="2993"/>
                              </a:moveTo>
                              <a:lnTo>
                                <a:pt x="4680" y="8"/>
                              </a:lnTo>
                              <a:lnTo>
                                <a:pt x="4687" y="15"/>
                              </a:lnTo>
                              <a:lnTo>
                                <a:pt x="4695" y="15"/>
                              </a:lnTo>
                              <a:lnTo>
                                <a:pt x="4695" y="2985"/>
                              </a:lnTo>
                              <a:lnTo>
                                <a:pt x="4687" y="2985"/>
                              </a:lnTo>
                              <a:lnTo>
                                <a:pt x="4680" y="2993"/>
                              </a:lnTo>
                              <a:close/>
                              <a:moveTo>
                                <a:pt x="4695" y="15"/>
                              </a:moveTo>
                              <a:lnTo>
                                <a:pt x="4687" y="15"/>
                              </a:lnTo>
                              <a:lnTo>
                                <a:pt x="4680" y="8"/>
                              </a:lnTo>
                              <a:lnTo>
                                <a:pt x="4695" y="8"/>
                              </a:lnTo>
                              <a:lnTo>
                                <a:pt x="4695" y="15"/>
                              </a:lnTo>
                              <a:close/>
                              <a:moveTo>
                                <a:pt x="15" y="2993"/>
                              </a:moveTo>
                              <a:lnTo>
                                <a:pt x="7" y="2985"/>
                              </a:lnTo>
                              <a:lnTo>
                                <a:pt x="15" y="2985"/>
                              </a:lnTo>
                              <a:lnTo>
                                <a:pt x="15" y="2993"/>
                              </a:lnTo>
                              <a:close/>
                              <a:moveTo>
                                <a:pt x="4680" y="2993"/>
                              </a:moveTo>
                              <a:lnTo>
                                <a:pt x="15" y="2993"/>
                              </a:lnTo>
                              <a:lnTo>
                                <a:pt x="15" y="2985"/>
                              </a:lnTo>
                              <a:lnTo>
                                <a:pt x="4680" y="2985"/>
                              </a:lnTo>
                              <a:lnTo>
                                <a:pt x="4680" y="2993"/>
                              </a:lnTo>
                              <a:close/>
                              <a:moveTo>
                                <a:pt x="4695" y="2993"/>
                              </a:moveTo>
                              <a:lnTo>
                                <a:pt x="4680" y="2993"/>
                              </a:lnTo>
                              <a:lnTo>
                                <a:pt x="4687" y="2985"/>
                              </a:lnTo>
                              <a:lnTo>
                                <a:pt x="4695" y="2985"/>
                              </a:lnTo>
                              <a:lnTo>
                                <a:pt x="4695" y="2993"/>
                              </a:lnTo>
                              <a:close/>
                            </a:path>
                          </a:pathLst>
                        </a:custGeom>
                        <a:solidFill>
                          <a:srgbClr val="000000"/>
                        </a:solidFill>
                        <a:ln>
                          <a:noFill/>
                        </a:ln>
                      </wps:spPr>
                      <wps:bodyPr upright="1"/>
                    </wps:wsp>
                  </a:graphicData>
                </a:graphic>
              </wp:anchor>
            </w:drawing>
          </mc:Choice>
          <mc:Fallback>
            <w:pict>
              <v:shape id="自选图形 5" o:spid="_x0000_s1026" o:spt="100" style="position:absolute;left:0pt;margin-left:-9.25pt;margin-top:22.75pt;height:150pt;width:234.75pt;mso-wrap-distance-bottom:0pt;mso-wrap-distance-top:0pt;z-index:-251654144;mso-width-relative:page;mso-height-relative:page;" fillcolor="#000000" filled="t" stroked="f" coordsize="4695,3000" o:gfxdata="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" path="m4695,3000l0,3000,0,0,4695,0,4695,8,15,8,7,15,15,15,15,2985,7,2985,15,2993,4695,2993,4695,3000xm15,15l7,15,15,8,15,15xm4680,15l15,15,15,8,4680,8,4680,15xm4680,2993l4680,8,4687,15,4695,15,4695,2985,4687,2985,4680,2993xm4695,15l4687,15,4680,8,4695,8,4695,15xm15,2993l7,2985,15,2985,15,2993xm4680,2993l15,2993,15,2985,4680,2985,4680,2993xm4695,2993l4680,2993,4687,2985,4695,2985,4695,2993xe">
                <v:fill on="t" focussize="0,0"/>
                <v:stroke on="f"/>
                <v:imagedata o:title=""/>
                <o:lock v:ext="edit" aspectratio="f"/>
                <w10:wrap type="topAndBottom"/>
              </v:shape>
            </w:pict>
          </mc:Fallback>
        </mc:AlternateContent>
      </w:r>
      <w:r>
        <w:rPr>
          <w:sz w:val="32"/>
        </w:rPr>
        <mc:AlternateContent>
          <mc:Choice Requires="wps">
            <w:drawing>
              <wp:anchor distT="0" distB="0" distL="114300" distR="114300" simplePos="0" relativeHeight="251661312" behindDoc="1" locked="0" layoutInCell="1" allowOverlap="1">
                <wp:simplePos x="0" y="0"/>
                <wp:positionH relativeFrom="column">
                  <wp:posOffset>-111760</wp:posOffset>
                </wp:positionH>
                <wp:positionV relativeFrom="paragraph">
                  <wp:posOffset>293370</wp:posOffset>
                </wp:positionV>
                <wp:extent cx="2971800" cy="1896110"/>
                <wp:effectExtent l="0" t="0" r="0" b="8890"/>
                <wp:wrapTopAndBottom/>
                <wp:docPr id="1" name="矩形 6"/>
                <wp:cNvGraphicFramePr/>
                <a:graphic xmlns:a="http://schemas.openxmlformats.org/drawingml/2006/main">
                  <a:graphicData uri="http://schemas.microsoft.com/office/word/2010/wordprocessingShape">
                    <wps:wsp>
                      <wps:cNvSpPr/>
                      <wps:spPr>
                        <a:xfrm>
                          <a:off x="574040" y="4884420"/>
                          <a:ext cx="2971800" cy="1896110"/>
                        </a:xfrm>
                        <a:prstGeom prst="rect">
                          <a:avLst/>
                        </a:prstGeom>
                        <a:solidFill>
                          <a:srgbClr val="FFFFFF"/>
                        </a:solidFill>
                        <a:ln>
                          <a:noFill/>
                        </a:ln>
                      </wps:spPr>
                      <wps:bodyPr upright="1"/>
                    </wps:wsp>
                  </a:graphicData>
                </a:graphic>
              </wp:anchor>
            </w:drawing>
          </mc:Choice>
          <mc:Fallback>
            <w:pict>
              <v:rect id="矩形 6" o:spid="_x0000_s1026" o:spt="1" style="position:absolute;left:0pt;margin-left:-8.8pt;margin-top:23.1pt;height:149.3pt;width:234pt;mso-wrap-distance-bottom:0pt;mso-wrap-distance-top:0pt;z-index:-251655168;mso-width-relative:page;mso-height-relative:page;" fillcolor="#FFFFFF" filled="t" stroked="f" coordsize="21600,21600" o:gfxdata="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v70CkdgAAAAKAQAADwAAAAAAAAABACAAAAAiAAAAZHJzL2Rvd25yZXYueG1s&#10;UEsBAhQAFAAAAAgAh07iQEXxYpO/AQAAawMAAA4AAAAAAAAAAQAgAAAAJwEAAGRycy9lMm9Eb2Mu&#10;eG1sUEsFBgAAAAAGAAYAWQEAAFgFAAAAAA==&#10;">
                <v:fill on="t" focussize="0,0"/>
                <v:stroke on="f"/>
                <v:imagedata o:title=""/>
                <o:lock v:ext="edit" aspectratio="f"/>
                <w10:wrap type="topAndBottom"/>
              </v:rect>
            </w:pict>
          </mc:Fallback>
        </mc:AlternateContent>
      </w:r>
      <w:r>
        <w:rPr>
          <w:sz w:val="32"/>
        </w:rPr>
        <mc:AlternateContent>
          <mc:Choice Requires="wps">
            <w:drawing>
              <wp:anchor distT="0" distB="0" distL="114300" distR="114300" simplePos="0" relativeHeight="251665408" behindDoc="1" locked="0" layoutInCell="1" allowOverlap="1">
                <wp:simplePos x="0" y="0"/>
                <wp:positionH relativeFrom="column">
                  <wp:posOffset>3070225</wp:posOffset>
                </wp:positionH>
                <wp:positionV relativeFrom="paragraph">
                  <wp:posOffset>265430</wp:posOffset>
                </wp:positionV>
                <wp:extent cx="3217545" cy="1905000"/>
                <wp:effectExtent l="6350" t="6350" r="14605" b="12700"/>
                <wp:wrapTopAndBottom/>
                <wp:docPr id="6" name="文本框 8"/>
                <wp:cNvGraphicFramePr/>
                <a:graphic xmlns:a="http://schemas.openxmlformats.org/drawingml/2006/main">
                  <a:graphicData uri="http://schemas.microsoft.com/office/word/2010/wordprocessingShape">
                    <wps:wsp>
                      <wps:cNvSpPr txBox="1"/>
                      <wps:spPr>
                        <a:xfrm>
                          <a:off x="3756025" y="4856480"/>
                          <a:ext cx="3217545" cy="1905000"/>
                        </a:xfrm>
                        <a:prstGeom prst="rect">
                          <a:avLst/>
                        </a:prstGeom>
                      </wps:spPr>
                      <wps:style>
                        <a:lnRef idx="2">
                          <a:schemeClr val="dk1"/>
                        </a:lnRef>
                        <a:fillRef idx="1">
                          <a:schemeClr val="lt1"/>
                        </a:fillRef>
                        <a:effectRef idx="0">
                          <a:schemeClr val="dk1"/>
                        </a:effectRef>
                        <a:fontRef idx="minor">
                          <a:schemeClr val="dk1"/>
                        </a:fontRef>
                      </wps:style>
                      <wps:txbx>
                        <w:txbxContent>
                          <w:p>
                            <w:pPr>
                              <w:rPr>
                                <w:sz w:val="36"/>
                              </w:rPr>
                            </w:pPr>
                          </w:p>
                          <w:p>
                            <w:pPr>
                              <w:rPr>
                                <w:sz w:val="36"/>
                              </w:rPr>
                            </w:pPr>
                          </w:p>
                          <w:p>
                            <w:pPr>
                              <w:spacing w:before="7"/>
                              <w:rPr>
                                <w:rFonts w:ascii="华文仿宋" w:hAnsi="华文仿宋" w:eastAsia="华文仿宋" w:cs="华文仿宋"/>
                                <w:sz w:val="30"/>
                                <w:szCs w:val="30"/>
                              </w:rPr>
                            </w:pPr>
                          </w:p>
                          <w:p>
                            <w:pPr>
                              <w:spacing w:before="1"/>
                              <w:ind w:left="347" w:right="347"/>
                              <w:jc w:val="center"/>
                              <w:rPr>
                                <w:rFonts w:ascii="华文仿宋" w:hAnsi="华文仿宋" w:eastAsia="华文仿宋" w:cs="华文仿宋"/>
                                <w:sz w:val="24"/>
                                <w:szCs w:val="24"/>
                              </w:rPr>
                            </w:pPr>
                            <w:r>
                              <w:rPr>
                                <w:rFonts w:hint="eastAsia" w:ascii="华文仿宋" w:hAnsi="华文仿宋" w:eastAsia="华文仿宋" w:cs="华文仿宋"/>
                                <w:sz w:val="24"/>
                                <w:szCs w:val="24"/>
                              </w:rPr>
                              <w:t>法定代表人身份证复印件</w:t>
                            </w:r>
                          </w:p>
                          <w:p>
                            <w:pPr>
                              <w:spacing w:before="162"/>
                              <w:ind w:left="347" w:right="347"/>
                              <w:jc w:val="center"/>
                              <w:rPr>
                                <w:rFonts w:ascii="华文仿宋" w:hAnsi="华文仿宋" w:eastAsia="华文仿宋" w:cs="华文仿宋"/>
                                <w:sz w:val="24"/>
                                <w:szCs w:val="24"/>
                              </w:rPr>
                            </w:pPr>
                            <w:r>
                              <w:rPr>
                                <w:rFonts w:hint="eastAsia" w:ascii="华文仿宋" w:hAnsi="华文仿宋" w:eastAsia="华文仿宋" w:cs="华文仿宋"/>
                                <w:sz w:val="24"/>
                                <w:szCs w:val="24"/>
                              </w:rPr>
                              <w:t>（背面）</w:t>
                            </w:r>
                          </w:p>
                        </w:txbxContent>
                      </wps:txbx>
                      <wps:bodyPr lIns="0" tIns="0" rIns="0" bIns="0" upright="1"/>
                    </wps:wsp>
                  </a:graphicData>
                </a:graphic>
              </wp:anchor>
            </w:drawing>
          </mc:Choice>
          <mc:Fallback>
            <w:pict>
              <v:shape id="文本框 8" o:spid="_x0000_s1026" o:spt="202" type="#_x0000_t202" style="position:absolute;left:0pt;margin-left:241.75pt;margin-top:20.9pt;height:150pt;width:253.35pt;mso-wrap-distance-bottom:0pt;mso-wrap-distance-top:0pt;z-index:-251651072;mso-width-relative:page;mso-height-relative:page;" fillcolor="#FFFFFF [3201]" filled="t" stroked="t" coordsize="21600,21600" o:gfxdata="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M7FGvYAAAACgEAAA8AAAAA&#10;AAAAAQAgAAAAIgAAAGRycy9kb3ducmV2LnhtbFBLAQIUABQAAAAIAIdO4kDIXDwbFAIAACwEAAAO&#10;AAAAAAAAAAEAIAAAACcBAABkcnMvZTJvRG9jLnhtbFBLBQYAAAAABgAGAFkBAACtBQAAAAA=&#10;">
                <v:fill on="t" focussize="0,0"/>
                <v:stroke weight="1pt" color="#000000 [3200]" miterlimit="8" joinstyle="miter"/>
                <v:imagedata o:title=""/>
                <o:lock v:ext="edit" aspectratio="f"/>
                <v:textbox inset="0mm,0mm,0mm,0mm">
                  <w:txbxContent>
                    <w:p>
                      <w:pPr>
                        <w:rPr>
                          <w:sz w:val="36"/>
                        </w:rPr>
                      </w:pPr>
                    </w:p>
                    <w:p>
                      <w:pPr>
                        <w:rPr>
                          <w:sz w:val="36"/>
                        </w:rPr>
                      </w:pPr>
                    </w:p>
                    <w:p>
                      <w:pPr>
                        <w:spacing w:before="7"/>
                        <w:rPr>
                          <w:rFonts w:ascii="华文仿宋" w:hAnsi="华文仿宋" w:eastAsia="华文仿宋" w:cs="华文仿宋"/>
                          <w:sz w:val="30"/>
                          <w:szCs w:val="30"/>
                        </w:rPr>
                      </w:pPr>
                    </w:p>
                    <w:p>
                      <w:pPr>
                        <w:spacing w:before="1"/>
                        <w:ind w:left="347" w:right="347"/>
                        <w:jc w:val="center"/>
                        <w:rPr>
                          <w:rFonts w:ascii="华文仿宋" w:hAnsi="华文仿宋" w:eastAsia="华文仿宋" w:cs="华文仿宋"/>
                          <w:sz w:val="24"/>
                          <w:szCs w:val="24"/>
                        </w:rPr>
                      </w:pPr>
                      <w:r>
                        <w:rPr>
                          <w:rFonts w:hint="eastAsia" w:ascii="华文仿宋" w:hAnsi="华文仿宋" w:eastAsia="华文仿宋" w:cs="华文仿宋"/>
                          <w:sz w:val="24"/>
                          <w:szCs w:val="24"/>
                        </w:rPr>
                        <w:t>法定代表人身份证复印件</w:t>
                      </w:r>
                    </w:p>
                    <w:p>
                      <w:pPr>
                        <w:spacing w:before="162"/>
                        <w:ind w:left="347" w:right="347"/>
                        <w:jc w:val="center"/>
                        <w:rPr>
                          <w:rFonts w:ascii="华文仿宋" w:hAnsi="华文仿宋" w:eastAsia="华文仿宋" w:cs="华文仿宋"/>
                          <w:sz w:val="24"/>
                          <w:szCs w:val="24"/>
                        </w:rPr>
                      </w:pPr>
                      <w:r>
                        <w:rPr>
                          <w:rFonts w:hint="eastAsia" w:ascii="华文仿宋" w:hAnsi="华文仿宋" w:eastAsia="华文仿宋" w:cs="华文仿宋"/>
                          <w:sz w:val="24"/>
                          <w:szCs w:val="24"/>
                        </w:rPr>
                        <w:t>（背面）</w:t>
                      </w:r>
                    </w:p>
                  </w:txbxContent>
                </v:textbox>
                <w10:wrap type="topAndBottom"/>
              </v:shape>
            </w:pict>
          </mc:Fallback>
        </mc:AlternateContent>
      </w:r>
      <w:r>
        <w:rPr>
          <w:sz w:val="32"/>
        </w:rPr>
        <mc:AlternateContent>
          <mc:Choice Requires="wps">
            <w:drawing>
              <wp:anchor distT="0" distB="0" distL="114300" distR="114300" simplePos="0" relativeHeight="251664384" behindDoc="1" locked="0" layoutInCell="1" allowOverlap="1">
                <wp:simplePos x="0" y="0"/>
                <wp:positionH relativeFrom="column">
                  <wp:posOffset>3070225</wp:posOffset>
                </wp:positionH>
                <wp:positionV relativeFrom="paragraph">
                  <wp:posOffset>265430</wp:posOffset>
                </wp:positionV>
                <wp:extent cx="3217545" cy="1905000"/>
                <wp:effectExtent l="13335" t="9525" r="7620" b="28575"/>
                <wp:wrapTopAndBottom/>
                <wp:docPr id="5" name="自选图形 9"/>
                <wp:cNvGraphicFramePr/>
                <a:graphic xmlns:a="http://schemas.openxmlformats.org/drawingml/2006/main">
                  <a:graphicData uri="http://schemas.microsoft.com/office/word/2010/wordprocessingShape">
                    <wps:wsp>
                      <wps:cNvSpPr/>
                      <wps:spPr>
                        <a:xfrm>
                          <a:off x="3756025" y="4856480"/>
                          <a:ext cx="3217545" cy="1905000"/>
                        </a:xfrm>
                        <a:custGeom>
                          <a:avLst/>
                          <a:gdLst>
                            <a:gd name="A1" fmla="val 0"/>
                            <a:gd name="A2" fmla="val 0"/>
                            <a:gd name="A3" fmla="val 0"/>
                          </a:gdLst>
                          <a:ahLst/>
                          <a:cxnLst/>
                          <a:pathLst>
                            <a:path w="4695" h="3000">
                              <a:moveTo>
                                <a:pt x="4695" y="3000"/>
                              </a:moveTo>
                              <a:lnTo>
                                <a:pt x="0" y="3000"/>
                              </a:lnTo>
                              <a:lnTo>
                                <a:pt x="0" y="0"/>
                              </a:lnTo>
                              <a:lnTo>
                                <a:pt x="4695" y="0"/>
                              </a:lnTo>
                              <a:lnTo>
                                <a:pt x="4695" y="8"/>
                              </a:lnTo>
                              <a:lnTo>
                                <a:pt x="15" y="8"/>
                              </a:lnTo>
                              <a:lnTo>
                                <a:pt x="7" y="15"/>
                              </a:lnTo>
                              <a:lnTo>
                                <a:pt x="15" y="15"/>
                              </a:lnTo>
                              <a:lnTo>
                                <a:pt x="15" y="2985"/>
                              </a:lnTo>
                              <a:lnTo>
                                <a:pt x="7" y="2985"/>
                              </a:lnTo>
                              <a:lnTo>
                                <a:pt x="15" y="2993"/>
                              </a:lnTo>
                              <a:lnTo>
                                <a:pt x="4695" y="2993"/>
                              </a:lnTo>
                              <a:lnTo>
                                <a:pt x="4695" y="3000"/>
                              </a:lnTo>
                              <a:close/>
                              <a:moveTo>
                                <a:pt x="15" y="15"/>
                              </a:moveTo>
                              <a:lnTo>
                                <a:pt x="7" y="15"/>
                              </a:lnTo>
                              <a:lnTo>
                                <a:pt x="15" y="8"/>
                              </a:lnTo>
                              <a:lnTo>
                                <a:pt x="15" y="15"/>
                              </a:lnTo>
                              <a:close/>
                              <a:moveTo>
                                <a:pt x="4680" y="15"/>
                              </a:moveTo>
                              <a:lnTo>
                                <a:pt x="15" y="15"/>
                              </a:lnTo>
                              <a:lnTo>
                                <a:pt x="15" y="8"/>
                              </a:lnTo>
                              <a:lnTo>
                                <a:pt x="4680" y="8"/>
                              </a:lnTo>
                              <a:lnTo>
                                <a:pt x="4680" y="15"/>
                              </a:lnTo>
                              <a:close/>
                              <a:moveTo>
                                <a:pt x="4680" y="2993"/>
                              </a:moveTo>
                              <a:lnTo>
                                <a:pt x="4680" y="8"/>
                              </a:lnTo>
                              <a:lnTo>
                                <a:pt x="4687" y="15"/>
                              </a:lnTo>
                              <a:lnTo>
                                <a:pt x="4695" y="15"/>
                              </a:lnTo>
                              <a:lnTo>
                                <a:pt x="4695" y="2985"/>
                              </a:lnTo>
                              <a:lnTo>
                                <a:pt x="4687" y="2985"/>
                              </a:lnTo>
                              <a:lnTo>
                                <a:pt x="4680" y="2993"/>
                              </a:lnTo>
                              <a:close/>
                              <a:moveTo>
                                <a:pt x="4695" y="15"/>
                              </a:moveTo>
                              <a:lnTo>
                                <a:pt x="4687" y="15"/>
                              </a:lnTo>
                              <a:lnTo>
                                <a:pt x="4680" y="8"/>
                              </a:lnTo>
                              <a:lnTo>
                                <a:pt x="4695" y="8"/>
                              </a:lnTo>
                              <a:lnTo>
                                <a:pt x="4695" y="15"/>
                              </a:lnTo>
                              <a:close/>
                              <a:moveTo>
                                <a:pt x="15" y="2993"/>
                              </a:moveTo>
                              <a:lnTo>
                                <a:pt x="7" y="2985"/>
                              </a:lnTo>
                              <a:lnTo>
                                <a:pt x="15" y="2985"/>
                              </a:lnTo>
                              <a:lnTo>
                                <a:pt x="15" y="2993"/>
                              </a:lnTo>
                              <a:close/>
                              <a:moveTo>
                                <a:pt x="4680" y="2993"/>
                              </a:moveTo>
                              <a:lnTo>
                                <a:pt x="15" y="2993"/>
                              </a:lnTo>
                              <a:lnTo>
                                <a:pt x="15" y="2985"/>
                              </a:lnTo>
                              <a:lnTo>
                                <a:pt x="4680" y="2985"/>
                              </a:lnTo>
                              <a:lnTo>
                                <a:pt x="4680" y="2993"/>
                              </a:lnTo>
                              <a:close/>
                              <a:moveTo>
                                <a:pt x="4695" y="2993"/>
                              </a:moveTo>
                              <a:lnTo>
                                <a:pt x="4680" y="2993"/>
                              </a:lnTo>
                              <a:lnTo>
                                <a:pt x="4687" y="2985"/>
                              </a:lnTo>
                              <a:lnTo>
                                <a:pt x="4695" y="2985"/>
                              </a:lnTo>
                              <a:lnTo>
                                <a:pt x="4695" y="2993"/>
                              </a:lnTo>
                              <a:close/>
                            </a:path>
                          </a:pathLst>
                        </a:custGeom>
                      </wps:spPr>
                      <wps:style>
                        <a:lnRef idx="2">
                          <a:schemeClr val="dk1"/>
                        </a:lnRef>
                        <a:fillRef idx="1">
                          <a:schemeClr val="lt1"/>
                        </a:fillRef>
                        <a:effectRef idx="0">
                          <a:schemeClr val="dk1"/>
                        </a:effectRef>
                        <a:fontRef idx="minor">
                          <a:schemeClr val="dk1"/>
                        </a:fontRef>
                      </wps:style>
                      <wps:bodyPr upright="1"/>
                    </wps:wsp>
                  </a:graphicData>
                </a:graphic>
              </wp:anchor>
            </w:drawing>
          </mc:Choice>
          <mc:Fallback>
            <w:pict>
              <v:shape id="自选图形 9" o:spid="_x0000_s1026" o:spt="100" style="position:absolute;left:0pt;margin-left:241.75pt;margin-top:20.9pt;height:150pt;width:253.35pt;mso-wrap-distance-bottom:0pt;mso-wrap-distance-top:0pt;z-index:-251652096;mso-width-relative:page;mso-height-relative:page;" fillcolor="#FFFFFF [3201]" filled="t" stroked="t" coordsize="4695,3000" o:gfxdata="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" path="m4695,3000l0,3000,0,0,4695,0,4695,8,15,8,7,15,15,15,15,2985,7,2985,15,2993,4695,2993,4695,3000xm15,15l7,15,15,8,15,15xm4680,15l15,15,15,8,4680,8,4680,15xm4680,2993l4680,8,4687,15,4695,15,4695,2985,4687,2985,4680,2993xm4695,15l4687,15,4680,8,4695,8,4695,15xm15,2993l7,2985,15,2985,15,2993xm4680,2993l15,2993,15,2985,4680,2985,4680,2993xm4695,2993l4680,2993,4687,2985,4695,2985,4695,2993xe">
                <v:fill on="t" focussize="0,0"/>
                <v:stroke weight="1pt" color="#000000 [3200]" miterlimit="8" joinstyle="miter"/>
                <v:imagedata o:title=""/>
                <o:lock v:ext="edit" aspectratio="f"/>
                <w10:wrap type="topAndBottom"/>
              </v:shape>
            </w:pict>
          </mc:Fallback>
        </mc:AlternateContent>
      </w:r>
      <w:r>
        <w:rPr>
          <w:rFonts w:hint="eastAsia" w:ascii="华文仿宋" w:hAnsi="华文仿宋" w:eastAsia="华文仿宋" w:cs="华文仿宋"/>
          <w:color w:val="000000"/>
          <w:sz w:val="32"/>
          <w:szCs w:val="32"/>
        </w:rPr>
        <w:t>投标单位</w:t>
      </w:r>
      <w:r>
        <w:rPr>
          <w:rFonts w:hint="eastAsia" w:ascii="华文仿宋" w:hAnsi="华文仿宋" w:eastAsia="华文仿宋" w:cs="华文仿宋"/>
          <w:bCs/>
          <w:color w:val="000000"/>
          <w:sz w:val="32"/>
          <w:szCs w:val="32"/>
        </w:rPr>
        <w:t>（盖公章）：</w:t>
      </w:r>
    </w:p>
    <w:p>
      <w:pPr>
        <w:pStyle w:val="22"/>
        <w:ind w:firstLine="480"/>
        <w:rPr>
          <w:color w:val="000000"/>
        </w:rPr>
      </w:pPr>
    </w:p>
    <w:p>
      <w:pPr>
        <w:pStyle w:val="5"/>
        <w:spacing w:line="579" w:lineRule="exact"/>
        <w:ind w:firstLine="4160" w:firstLineChars="1300"/>
        <w:rPr>
          <w:rFonts w:ascii="华文仿宋" w:hAnsi="华文仿宋" w:eastAsia="华文仿宋" w:cs="华文仿宋"/>
          <w:bCs/>
          <w:color w:val="000000"/>
          <w:sz w:val="32"/>
          <w:szCs w:val="32"/>
        </w:rPr>
      </w:pPr>
      <w:r>
        <w:rPr>
          <w:rFonts w:hint="eastAsia" w:ascii="华文仿宋" w:hAnsi="华文仿宋" w:eastAsia="华文仿宋" w:cs="华文仿宋"/>
          <w:bCs/>
          <w:color w:val="000000"/>
          <w:sz w:val="32"/>
          <w:szCs w:val="32"/>
        </w:rPr>
        <w:t>法定代表人（签字和盖章）：</w:t>
      </w:r>
    </w:p>
    <w:p>
      <w:pPr>
        <w:pStyle w:val="5"/>
        <w:spacing w:line="579" w:lineRule="exact"/>
        <w:ind w:firstLine="5120" w:firstLineChars="1600"/>
        <w:rPr>
          <w:rFonts w:ascii="华文仿宋" w:hAnsi="华文仿宋" w:eastAsia="华文仿宋" w:cs="华文仿宋"/>
          <w:bCs/>
          <w:color w:val="000000"/>
          <w:sz w:val="32"/>
          <w:szCs w:val="32"/>
        </w:rPr>
      </w:pPr>
    </w:p>
    <w:p>
      <w:pPr>
        <w:pStyle w:val="5"/>
        <w:spacing w:line="579" w:lineRule="exact"/>
        <w:ind w:firstLine="4480" w:firstLineChars="1400"/>
        <w:rPr>
          <w:rFonts w:ascii="华文仿宋" w:hAnsi="华文仿宋" w:eastAsia="华文仿宋" w:cs="华文仿宋"/>
          <w:bCs/>
          <w:color w:val="000000"/>
          <w:sz w:val="32"/>
          <w:szCs w:val="32"/>
        </w:rPr>
        <w:sectPr>
          <w:pgSz w:w="11910" w:h="16840"/>
          <w:pgMar w:top="1440" w:right="1080" w:bottom="1440" w:left="1080" w:header="0" w:footer="1253" w:gutter="0"/>
          <w:cols w:space="720" w:num="1"/>
        </w:sectPr>
      </w:pPr>
      <w:r>
        <w:rPr>
          <w:rFonts w:hint="eastAsia" w:ascii="华文仿宋" w:hAnsi="华文仿宋" w:eastAsia="华文仿宋" w:cs="华文仿宋"/>
          <w:bCs/>
          <w:color w:val="000000"/>
          <w:sz w:val="32"/>
          <w:szCs w:val="32"/>
        </w:rPr>
        <w:t>日期：     年     月    日</w:t>
      </w:r>
    </w:p>
    <w:p>
      <w:pPr>
        <w:spacing w:line="579" w:lineRule="exact"/>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附件1-3  投标函</w:t>
      </w:r>
    </w:p>
    <w:p>
      <w:pPr>
        <w:spacing w:line="579" w:lineRule="exact"/>
        <w:rPr>
          <w:rFonts w:ascii="华文仿宋" w:hAnsi="华文仿宋" w:eastAsia="华文仿宋" w:cs="华文仿宋"/>
          <w:sz w:val="32"/>
          <w:szCs w:val="32"/>
        </w:rPr>
      </w:pPr>
      <w:r>
        <w:rPr>
          <w:rFonts w:hint="eastAsia" w:ascii="华文仿宋" w:hAnsi="华文仿宋" w:eastAsia="华文仿宋" w:cs="华文仿宋"/>
          <w:sz w:val="32"/>
          <w:szCs w:val="32"/>
        </w:rPr>
        <w:t>致 :</w:t>
      </w:r>
    </w:p>
    <w:p>
      <w:pPr>
        <w:spacing w:line="579" w:lineRule="exact"/>
        <w:ind w:firstLine="555"/>
        <w:rPr>
          <w:rFonts w:ascii="华文仿宋" w:hAnsi="华文仿宋" w:eastAsia="华文仿宋" w:cs="华文仿宋"/>
          <w:sz w:val="32"/>
          <w:szCs w:val="32"/>
        </w:rPr>
      </w:pPr>
      <w:r>
        <w:rPr>
          <w:rFonts w:hint="eastAsia" w:ascii="华文仿宋" w:hAnsi="华文仿宋" w:eastAsia="华文仿宋" w:cs="华文仿宋"/>
          <w:sz w:val="32"/>
          <w:szCs w:val="32"/>
        </w:rPr>
        <w:t>根据贵方为项目招标的投标邀请</w:t>
      </w:r>
      <w:r>
        <w:rPr>
          <w:rFonts w:hint="eastAsia" w:ascii="华文仿宋" w:hAnsi="华文仿宋" w:eastAsia="华文仿宋" w:cs="华文仿宋"/>
          <w:sz w:val="32"/>
          <w:szCs w:val="32"/>
          <w:u w:val="single"/>
        </w:rPr>
        <w:t xml:space="preserve"> 项目编号 </w:t>
      </w:r>
      <w:r>
        <w:rPr>
          <w:rFonts w:hint="eastAsia" w:ascii="华文仿宋" w:hAnsi="华文仿宋" w:eastAsia="华文仿宋" w:cs="华文仿宋"/>
          <w:sz w:val="32"/>
          <w:szCs w:val="32"/>
        </w:rPr>
        <w:t>，签字代表</w:t>
      </w:r>
      <w:r>
        <w:rPr>
          <w:rFonts w:hint="eastAsia" w:ascii="华文仿宋" w:hAnsi="华文仿宋" w:eastAsia="华文仿宋" w:cs="华文仿宋"/>
          <w:sz w:val="32"/>
          <w:szCs w:val="32"/>
          <w:u w:val="single"/>
        </w:rPr>
        <w:t>（姓名、职务）</w:t>
      </w:r>
      <w:r>
        <w:rPr>
          <w:rFonts w:hint="eastAsia" w:ascii="华文仿宋" w:hAnsi="华文仿宋" w:eastAsia="华文仿宋" w:cs="华文仿宋"/>
          <w:sz w:val="32"/>
          <w:szCs w:val="32"/>
        </w:rPr>
        <w:t>经正式授权并代表投标单位</w:t>
      </w:r>
      <w:r>
        <w:rPr>
          <w:rFonts w:hint="eastAsia" w:ascii="华文仿宋" w:hAnsi="华文仿宋" w:eastAsia="华文仿宋" w:cs="华文仿宋"/>
          <w:sz w:val="32"/>
          <w:szCs w:val="32"/>
          <w:u w:val="single"/>
        </w:rPr>
        <w:t>（投标单位名称、地址）</w:t>
      </w:r>
      <w:r>
        <w:rPr>
          <w:rFonts w:hint="eastAsia" w:ascii="华文仿宋" w:hAnsi="华文仿宋" w:eastAsia="华文仿宋" w:cs="华文仿宋"/>
          <w:sz w:val="32"/>
          <w:szCs w:val="32"/>
        </w:rPr>
        <w:t>对此项目进行投标。据此函，签字代表宣布并同意如下：</w:t>
      </w:r>
    </w:p>
    <w:p>
      <w:pPr>
        <w:adjustRightInd w:val="0"/>
        <w:snapToGrid w:val="0"/>
        <w:spacing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1、我方同意在本项目招标文件中规定的开标日起</w:t>
      </w:r>
      <w:r>
        <w:rPr>
          <w:rFonts w:hint="eastAsia" w:ascii="华文仿宋" w:hAnsi="华文仿宋" w:eastAsia="华文仿宋" w:cs="华文仿宋"/>
          <w:sz w:val="32"/>
          <w:szCs w:val="32"/>
          <w:u w:val="single"/>
          <w:lang w:val="en-US" w:eastAsia="zh-CN"/>
        </w:rPr>
        <w:t>六</w:t>
      </w:r>
      <w:r>
        <w:rPr>
          <w:rFonts w:hint="eastAsia" w:ascii="华文仿宋" w:hAnsi="华文仿宋" w:eastAsia="华文仿宋" w:cs="华文仿宋"/>
          <w:sz w:val="32"/>
          <w:szCs w:val="32"/>
          <w:u w:val="single"/>
        </w:rPr>
        <w:t>十日内</w:t>
      </w:r>
      <w:r>
        <w:rPr>
          <w:rFonts w:hint="eastAsia" w:ascii="华文仿宋" w:hAnsi="华文仿宋" w:eastAsia="华文仿宋" w:cs="华文仿宋"/>
          <w:sz w:val="32"/>
          <w:szCs w:val="32"/>
        </w:rPr>
        <w:t>遵守本投标文件中的承诺且在此期限期满之前均具有约束力。</w:t>
      </w:r>
    </w:p>
    <w:p>
      <w:pPr>
        <w:pStyle w:val="36"/>
        <w:snapToGrid w:val="0"/>
        <w:spacing w:line="579" w:lineRule="exact"/>
        <w:ind w:firstLine="640" w:firstLineChars="200"/>
        <w:rPr>
          <w:rFonts w:ascii="华文仿宋" w:hAnsi="华文仿宋" w:eastAsia="华文仿宋" w:cs="华文仿宋"/>
          <w:kern w:val="2"/>
          <w:sz w:val="32"/>
          <w:szCs w:val="32"/>
        </w:rPr>
      </w:pPr>
      <w:r>
        <w:rPr>
          <w:rFonts w:hint="eastAsia" w:ascii="华文仿宋" w:hAnsi="华文仿宋" w:eastAsia="华文仿宋" w:cs="华文仿宋"/>
          <w:kern w:val="2"/>
          <w:sz w:val="32"/>
          <w:szCs w:val="32"/>
        </w:rPr>
        <w:t>2、我方承诺已经具备《中华人民共和国政府采购法》中规定的参加政府采购活动的供应商应当具备的条件：</w:t>
      </w:r>
    </w:p>
    <w:p>
      <w:pPr>
        <w:numPr>
          <w:ilvl w:val="0"/>
          <w:numId w:val="8"/>
        </w:numPr>
        <w:adjustRightInd w:val="0"/>
        <w:snapToGrid w:val="0"/>
        <w:spacing w:line="579" w:lineRule="exact"/>
        <w:ind w:left="0"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具有独立承担民事责任的能力；</w:t>
      </w:r>
    </w:p>
    <w:p>
      <w:pPr>
        <w:numPr>
          <w:ilvl w:val="0"/>
          <w:numId w:val="8"/>
        </w:numPr>
        <w:adjustRightInd w:val="0"/>
        <w:snapToGrid w:val="0"/>
        <w:spacing w:line="579" w:lineRule="exact"/>
        <w:ind w:left="0"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具有良好的商业信誉和健全的财务会计制度；</w:t>
      </w:r>
    </w:p>
    <w:p>
      <w:pPr>
        <w:numPr>
          <w:ilvl w:val="0"/>
          <w:numId w:val="8"/>
        </w:numPr>
        <w:adjustRightInd w:val="0"/>
        <w:snapToGrid w:val="0"/>
        <w:spacing w:line="579" w:lineRule="exact"/>
        <w:ind w:left="0"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具有履行合同所必需的货物和专业技术能力；</w:t>
      </w:r>
    </w:p>
    <w:p>
      <w:pPr>
        <w:numPr>
          <w:ilvl w:val="0"/>
          <w:numId w:val="8"/>
        </w:numPr>
        <w:adjustRightInd w:val="0"/>
        <w:snapToGrid w:val="0"/>
        <w:spacing w:line="579" w:lineRule="exact"/>
        <w:ind w:left="0"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有依法缴纳税收和社会保障资金的良好记录；</w:t>
      </w:r>
    </w:p>
    <w:p>
      <w:pPr>
        <w:numPr>
          <w:ilvl w:val="0"/>
          <w:numId w:val="8"/>
        </w:numPr>
        <w:adjustRightInd w:val="0"/>
        <w:snapToGrid w:val="0"/>
        <w:spacing w:line="579" w:lineRule="exact"/>
        <w:ind w:left="0"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参加此项采购活动前三年内，在经营活动中没有重大违法记录。</w:t>
      </w:r>
    </w:p>
    <w:p>
      <w:pPr>
        <w:adjustRightInd w:val="0"/>
        <w:snapToGrid w:val="0"/>
        <w:spacing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3、提供投标须知规定的全部投标文件，包括投标文件正本一份，副本五份。</w:t>
      </w:r>
    </w:p>
    <w:p>
      <w:pPr>
        <w:adjustRightInd w:val="0"/>
        <w:snapToGrid w:val="0"/>
        <w:spacing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4、保证忠实地执行双方所签订的合同，并承担合同规定的责任和义务。</w:t>
      </w:r>
    </w:p>
    <w:p>
      <w:pPr>
        <w:adjustRightInd w:val="0"/>
        <w:snapToGrid w:val="0"/>
        <w:spacing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5、保证遵守招标文件的规定。</w:t>
      </w:r>
    </w:p>
    <w:p>
      <w:pPr>
        <w:adjustRightInd w:val="0"/>
        <w:snapToGrid w:val="0"/>
        <w:spacing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6、如果在开标后规定的投标有效期内撤回投标，我方的投标保证金可被贵方没收。</w:t>
      </w:r>
    </w:p>
    <w:p>
      <w:pPr>
        <w:adjustRightInd w:val="0"/>
        <w:snapToGrid w:val="0"/>
        <w:spacing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7、我方愿意向贵方提供任何与本项投标有关的数据、情况和技术资料。若贵方需要，我方愿意提供我方作出的一切承诺的证明材料。</w:t>
      </w:r>
    </w:p>
    <w:p>
      <w:pPr>
        <w:adjustRightInd w:val="0"/>
        <w:snapToGrid w:val="0"/>
        <w:spacing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8、我方已详细审核全部投标文件，包括“修改投标文件”（如有的话）、参考资料及有关附件，确认无误。</w:t>
      </w:r>
    </w:p>
    <w:p>
      <w:pPr>
        <w:spacing w:line="579" w:lineRule="exact"/>
        <w:ind w:firstLine="640" w:firstLineChars="200"/>
        <w:rPr>
          <w:rFonts w:ascii="华文仿宋" w:hAnsi="华文仿宋" w:eastAsia="华文仿宋" w:cs="华文仿宋"/>
          <w:kern w:val="0"/>
          <w:sz w:val="32"/>
          <w:szCs w:val="32"/>
        </w:rPr>
      </w:pPr>
      <w:r>
        <w:rPr>
          <w:rFonts w:hint="eastAsia" w:ascii="华文仿宋" w:hAnsi="华文仿宋" w:eastAsia="华文仿宋" w:cs="华文仿宋"/>
          <w:sz w:val="32"/>
          <w:szCs w:val="32"/>
        </w:rPr>
        <w:t>9、</w:t>
      </w:r>
      <w:r>
        <w:rPr>
          <w:rFonts w:hint="eastAsia" w:ascii="华文仿宋" w:hAnsi="华文仿宋" w:eastAsia="华文仿宋" w:cs="华文仿宋"/>
          <w:spacing w:val="-2"/>
          <w:sz w:val="32"/>
          <w:szCs w:val="32"/>
        </w:rPr>
        <w:t>若我方中标，我方承诺在领取中标通知书之前</w:t>
      </w:r>
      <w:r>
        <w:rPr>
          <w:rFonts w:hint="eastAsia" w:ascii="华文仿宋" w:hAnsi="华文仿宋" w:eastAsia="华文仿宋" w:cs="华文仿宋"/>
          <w:kern w:val="0"/>
          <w:sz w:val="32"/>
          <w:szCs w:val="32"/>
        </w:rPr>
        <w:t>向甲方提供厂家授权书原件，如有特殊情况必须向甲方提出合理说明，经甲方确认后，在合理期限内提供相应货物厂家授权书原件。</w:t>
      </w:r>
    </w:p>
    <w:p>
      <w:pPr>
        <w:adjustRightInd w:val="0"/>
        <w:snapToGrid w:val="0"/>
        <w:spacing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10、我方承诺接受招标文件中第四部分—合同部分的全部条款且无任何异议。</w:t>
      </w:r>
    </w:p>
    <w:p>
      <w:pPr>
        <w:adjustRightInd w:val="0"/>
        <w:snapToGrid w:val="0"/>
        <w:spacing w:line="579"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11、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9"/>
        </w:numPr>
        <w:adjustRightInd w:val="0"/>
        <w:snapToGrid w:val="0"/>
        <w:spacing w:line="579" w:lineRule="exact"/>
        <w:ind w:left="0"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提供虚假材料谋取中标、成交的；</w:t>
      </w:r>
    </w:p>
    <w:p>
      <w:pPr>
        <w:numPr>
          <w:ilvl w:val="0"/>
          <w:numId w:val="9"/>
        </w:numPr>
        <w:adjustRightInd w:val="0"/>
        <w:snapToGrid w:val="0"/>
        <w:spacing w:line="579" w:lineRule="exact"/>
        <w:ind w:left="0"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采取不正当手段诋毁、排挤其他供应商的；</w:t>
      </w:r>
    </w:p>
    <w:p>
      <w:pPr>
        <w:numPr>
          <w:ilvl w:val="0"/>
          <w:numId w:val="9"/>
        </w:numPr>
        <w:adjustRightInd w:val="0"/>
        <w:snapToGrid w:val="0"/>
        <w:spacing w:line="579" w:lineRule="exact"/>
        <w:ind w:left="0"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与采购单位、其它供应商或者采购代理机构恶意串通的；</w:t>
      </w:r>
    </w:p>
    <w:p>
      <w:pPr>
        <w:numPr>
          <w:ilvl w:val="0"/>
          <w:numId w:val="9"/>
        </w:numPr>
        <w:adjustRightInd w:val="0"/>
        <w:snapToGrid w:val="0"/>
        <w:spacing w:line="579" w:lineRule="exact"/>
        <w:ind w:left="0"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向采购单位、采购代理机构行贿或者提供其他不正当利益的；</w:t>
      </w:r>
    </w:p>
    <w:p>
      <w:pPr>
        <w:numPr>
          <w:ilvl w:val="0"/>
          <w:numId w:val="9"/>
        </w:numPr>
        <w:adjustRightInd w:val="0"/>
        <w:snapToGrid w:val="0"/>
        <w:spacing w:line="579" w:lineRule="exact"/>
        <w:ind w:left="0"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未经采购代理机构同意，在采购过程中与采购单位进行协商谈判的；</w:t>
      </w:r>
    </w:p>
    <w:p>
      <w:pPr>
        <w:numPr>
          <w:ilvl w:val="0"/>
          <w:numId w:val="9"/>
        </w:numPr>
        <w:adjustRightInd w:val="0"/>
        <w:snapToGrid w:val="0"/>
        <w:spacing w:line="579" w:lineRule="exact"/>
        <w:ind w:left="0"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拒绝有关部门监督检查或提供虚假情况的。</w:t>
      </w:r>
    </w:p>
    <w:p>
      <w:pPr>
        <w:adjustRightInd w:val="0"/>
        <w:snapToGrid w:val="0"/>
        <w:spacing w:line="579" w:lineRule="exact"/>
        <w:rPr>
          <w:rFonts w:ascii="华文仿宋" w:hAnsi="华文仿宋" w:eastAsia="华文仿宋" w:cs="华文仿宋"/>
          <w:sz w:val="32"/>
          <w:szCs w:val="32"/>
        </w:rPr>
      </w:pPr>
    </w:p>
    <w:p>
      <w:pPr>
        <w:spacing w:line="579" w:lineRule="exact"/>
        <w:ind w:firstLine="320" w:firstLineChars="100"/>
        <w:rPr>
          <w:rFonts w:ascii="华文仿宋" w:hAnsi="华文仿宋" w:eastAsia="华文仿宋" w:cs="华文仿宋"/>
          <w:sz w:val="32"/>
          <w:szCs w:val="32"/>
        </w:rPr>
      </w:pPr>
      <w:r>
        <w:rPr>
          <w:rFonts w:hint="eastAsia" w:ascii="华文仿宋" w:hAnsi="华文仿宋" w:eastAsia="华文仿宋" w:cs="华文仿宋"/>
          <w:sz w:val="32"/>
          <w:szCs w:val="32"/>
        </w:rPr>
        <w:t>与本投标有关的一切正式往来信函请寄：</w:t>
      </w:r>
    </w:p>
    <w:p>
      <w:pPr>
        <w:spacing w:line="579" w:lineRule="exact"/>
        <w:ind w:firstLine="320" w:firstLineChars="100"/>
        <w:rPr>
          <w:rFonts w:ascii="华文仿宋" w:hAnsi="华文仿宋" w:eastAsia="华文仿宋" w:cs="华文仿宋"/>
          <w:sz w:val="32"/>
          <w:szCs w:val="32"/>
          <w:u w:val="single"/>
        </w:rPr>
      </w:pPr>
      <w:r>
        <w:rPr>
          <w:rFonts w:hint="eastAsia" w:ascii="华文仿宋" w:hAnsi="华文仿宋" w:eastAsia="华文仿宋" w:cs="华文仿宋"/>
          <w:sz w:val="32"/>
          <w:szCs w:val="32"/>
        </w:rPr>
        <w:t>地　　　　　址：</w:t>
      </w:r>
      <w:r>
        <w:rPr>
          <w:rFonts w:hint="eastAsia" w:ascii="华文仿宋" w:hAnsi="华文仿宋" w:eastAsia="华文仿宋" w:cs="华文仿宋"/>
          <w:sz w:val="32"/>
          <w:szCs w:val="32"/>
          <w:u w:val="single"/>
        </w:rPr>
        <w:t>　　　　　　　　　　</w:t>
      </w:r>
      <w:r>
        <w:rPr>
          <w:rFonts w:hint="eastAsia" w:ascii="华文仿宋" w:hAnsi="华文仿宋" w:eastAsia="华文仿宋" w:cs="华文仿宋"/>
          <w:sz w:val="32"/>
          <w:szCs w:val="32"/>
        </w:rPr>
        <w:t>邮编：</w:t>
      </w:r>
      <w:r>
        <w:rPr>
          <w:rFonts w:hint="eastAsia" w:ascii="华文仿宋" w:hAnsi="华文仿宋" w:eastAsia="华文仿宋" w:cs="华文仿宋"/>
          <w:sz w:val="32"/>
          <w:szCs w:val="32"/>
          <w:u w:val="single"/>
        </w:rPr>
        <w:t>　　　　　　　　　</w:t>
      </w:r>
    </w:p>
    <w:p>
      <w:pPr>
        <w:spacing w:line="579" w:lineRule="exact"/>
        <w:rPr>
          <w:rFonts w:ascii="华文仿宋" w:hAnsi="华文仿宋" w:eastAsia="华文仿宋" w:cs="华文仿宋"/>
          <w:sz w:val="32"/>
          <w:szCs w:val="32"/>
        </w:rPr>
      </w:pPr>
      <w:r>
        <w:rPr>
          <w:rFonts w:hint="eastAsia" w:ascii="华文仿宋" w:hAnsi="华文仿宋" w:eastAsia="华文仿宋" w:cs="华文仿宋"/>
          <w:sz w:val="32"/>
          <w:szCs w:val="32"/>
        </w:rPr>
        <w:t>　电　　　　　话：</w:t>
      </w:r>
      <w:r>
        <w:rPr>
          <w:rFonts w:hint="eastAsia" w:ascii="华文仿宋" w:hAnsi="华文仿宋" w:eastAsia="华文仿宋" w:cs="华文仿宋"/>
          <w:sz w:val="32"/>
          <w:szCs w:val="32"/>
          <w:u w:val="single"/>
        </w:rPr>
        <w:t>　　　　　　　　　　</w:t>
      </w:r>
      <w:r>
        <w:rPr>
          <w:rFonts w:hint="eastAsia" w:ascii="华文仿宋" w:hAnsi="华文仿宋" w:eastAsia="华文仿宋" w:cs="华文仿宋"/>
          <w:sz w:val="32"/>
          <w:szCs w:val="32"/>
        </w:rPr>
        <w:t>传真：</w:t>
      </w:r>
      <w:r>
        <w:rPr>
          <w:rFonts w:hint="eastAsia" w:ascii="华文仿宋" w:hAnsi="华文仿宋" w:eastAsia="华文仿宋" w:cs="华文仿宋"/>
          <w:sz w:val="32"/>
          <w:szCs w:val="32"/>
          <w:u w:val="single"/>
        </w:rPr>
        <w:t>　　　　　　　　　</w:t>
      </w:r>
    </w:p>
    <w:p>
      <w:pPr>
        <w:spacing w:line="579" w:lineRule="exact"/>
        <w:rPr>
          <w:rFonts w:ascii="华文仿宋" w:hAnsi="华文仿宋" w:eastAsia="华文仿宋" w:cs="华文仿宋"/>
          <w:sz w:val="32"/>
          <w:szCs w:val="32"/>
        </w:rPr>
      </w:pPr>
      <w:r>
        <w:rPr>
          <w:rFonts w:hint="eastAsia" w:ascii="华文仿宋" w:hAnsi="华文仿宋" w:eastAsia="华文仿宋" w:cs="华文仿宋"/>
          <w:sz w:val="32"/>
          <w:szCs w:val="32"/>
        </w:rPr>
        <w:t>　投标单位代表签字：</w:t>
      </w:r>
      <w:r>
        <w:rPr>
          <w:rFonts w:hint="eastAsia" w:ascii="华文仿宋" w:hAnsi="华文仿宋" w:eastAsia="华文仿宋" w:cs="华文仿宋"/>
          <w:sz w:val="32"/>
          <w:szCs w:val="32"/>
          <w:u w:val="single"/>
        </w:rPr>
        <w:t>　　　　　　　　　　　　　</w:t>
      </w:r>
    </w:p>
    <w:p>
      <w:pPr>
        <w:spacing w:line="579" w:lineRule="exact"/>
        <w:rPr>
          <w:rFonts w:ascii="华文仿宋" w:hAnsi="华文仿宋" w:eastAsia="华文仿宋" w:cs="华文仿宋"/>
          <w:sz w:val="32"/>
          <w:szCs w:val="32"/>
        </w:rPr>
      </w:pPr>
      <w:r>
        <w:rPr>
          <w:rFonts w:hint="eastAsia" w:ascii="华文仿宋" w:hAnsi="华文仿宋" w:eastAsia="华文仿宋" w:cs="华文仿宋"/>
          <w:sz w:val="32"/>
          <w:szCs w:val="32"/>
        </w:rPr>
        <w:t>　投标单位名称：</w:t>
      </w:r>
      <w:r>
        <w:rPr>
          <w:rFonts w:hint="eastAsia" w:ascii="华文仿宋" w:hAnsi="华文仿宋" w:eastAsia="华文仿宋" w:cs="华文仿宋"/>
          <w:sz w:val="32"/>
          <w:szCs w:val="32"/>
          <w:u w:val="single"/>
        </w:rPr>
        <w:t>　　　　　　　　　　</w:t>
      </w:r>
    </w:p>
    <w:p>
      <w:pPr>
        <w:pStyle w:val="12"/>
        <w:spacing w:line="579" w:lineRule="exact"/>
        <w:ind w:firstLine="5120" w:firstLineChars="16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投标单位（盖公章）：</w:t>
      </w:r>
    </w:p>
    <w:p>
      <w:pPr>
        <w:pStyle w:val="12"/>
        <w:spacing w:line="579" w:lineRule="exact"/>
        <w:rPr>
          <w:rFonts w:ascii="华文仿宋" w:hAnsi="华文仿宋" w:eastAsia="华文仿宋" w:cs="华文仿宋"/>
          <w:color w:val="000000"/>
          <w:sz w:val="32"/>
          <w:szCs w:val="32"/>
        </w:rPr>
      </w:pPr>
    </w:p>
    <w:p>
      <w:pPr>
        <w:pStyle w:val="12"/>
        <w:spacing w:line="579" w:lineRule="exact"/>
        <w:ind w:firstLine="4160" w:firstLineChars="13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 xml:space="preserve">法定代表人（签字和盖章）： </w:t>
      </w:r>
    </w:p>
    <w:p>
      <w:pPr>
        <w:pStyle w:val="12"/>
        <w:spacing w:line="579" w:lineRule="exact"/>
        <w:ind w:left="1259" w:firstLine="3840" w:firstLineChars="1200"/>
        <w:rPr>
          <w:rFonts w:ascii="华文仿宋" w:hAnsi="华文仿宋" w:eastAsia="华文仿宋" w:cs="华文仿宋"/>
          <w:color w:val="000000"/>
          <w:sz w:val="32"/>
          <w:szCs w:val="32"/>
        </w:rPr>
      </w:pPr>
    </w:p>
    <w:p>
      <w:pPr>
        <w:pStyle w:val="12"/>
        <w:spacing w:line="579" w:lineRule="exact"/>
        <w:ind w:firstLine="5120" w:firstLineChars="16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授权代理人（签字）：</w:t>
      </w:r>
    </w:p>
    <w:p>
      <w:pPr>
        <w:pStyle w:val="12"/>
        <w:spacing w:line="579" w:lineRule="exact"/>
        <w:ind w:left="1259" w:firstLine="3840" w:firstLineChars="1200"/>
        <w:rPr>
          <w:rFonts w:ascii="华文仿宋" w:hAnsi="华文仿宋" w:eastAsia="华文仿宋" w:cs="华文仿宋"/>
          <w:color w:val="000000"/>
          <w:sz w:val="32"/>
          <w:szCs w:val="32"/>
        </w:rPr>
      </w:pPr>
    </w:p>
    <w:p>
      <w:pPr>
        <w:pStyle w:val="12"/>
        <w:spacing w:line="579" w:lineRule="exact"/>
        <w:ind w:left="1259" w:firstLine="4480" w:firstLineChars="1400"/>
        <w:rPr>
          <w:rFonts w:ascii="华文仿宋" w:hAnsi="华文仿宋" w:eastAsia="华文仿宋" w:cs="华文仿宋"/>
          <w:color w:val="000000"/>
          <w:sz w:val="32"/>
          <w:szCs w:val="32"/>
        </w:rPr>
      </w:pPr>
    </w:p>
    <w:p>
      <w:pPr>
        <w:pStyle w:val="12"/>
        <w:spacing w:line="579" w:lineRule="exact"/>
        <w:ind w:left="1259" w:firstLine="4480" w:firstLineChars="14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日期：</w:t>
      </w:r>
      <w:r>
        <w:rPr>
          <w:rFonts w:hint="eastAsia" w:ascii="华文仿宋" w:hAnsi="华文仿宋" w:eastAsia="华文仿宋" w:cs="华文仿宋"/>
          <w:color w:val="000000"/>
          <w:sz w:val="32"/>
          <w:szCs w:val="32"/>
        </w:rPr>
        <w:tab/>
      </w:r>
      <w:r>
        <w:rPr>
          <w:rFonts w:hint="eastAsia" w:ascii="华文仿宋" w:hAnsi="华文仿宋" w:eastAsia="华文仿宋" w:cs="华文仿宋"/>
          <w:color w:val="000000"/>
          <w:sz w:val="32"/>
          <w:szCs w:val="32"/>
        </w:rPr>
        <w:t xml:space="preserve">   年</w:t>
      </w:r>
      <w:r>
        <w:rPr>
          <w:rFonts w:hint="eastAsia" w:ascii="华文仿宋" w:hAnsi="华文仿宋" w:eastAsia="华文仿宋" w:cs="华文仿宋"/>
          <w:color w:val="000000"/>
          <w:sz w:val="32"/>
          <w:szCs w:val="32"/>
        </w:rPr>
        <w:tab/>
      </w:r>
      <w:r>
        <w:rPr>
          <w:rFonts w:hint="eastAsia" w:ascii="华文仿宋" w:hAnsi="华文仿宋" w:eastAsia="华文仿宋" w:cs="华文仿宋"/>
          <w:color w:val="000000"/>
          <w:sz w:val="32"/>
          <w:szCs w:val="32"/>
        </w:rPr>
        <w:t xml:space="preserve">    月    </w:t>
      </w:r>
      <w:r>
        <w:rPr>
          <w:rFonts w:hint="eastAsia" w:ascii="华文仿宋" w:hAnsi="华文仿宋" w:eastAsia="华文仿宋" w:cs="华文仿宋"/>
          <w:color w:val="000000"/>
          <w:sz w:val="32"/>
          <w:szCs w:val="32"/>
        </w:rPr>
        <w:tab/>
      </w:r>
      <w:r>
        <w:rPr>
          <w:rFonts w:hint="eastAsia" w:ascii="华文仿宋" w:hAnsi="华文仿宋" w:eastAsia="华文仿宋" w:cs="华文仿宋"/>
          <w:color w:val="000000"/>
          <w:sz w:val="32"/>
          <w:szCs w:val="32"/>
        </w:rPr>
        <w:t>日</w:t>
      </w:r>
    </w:p>
    <w:p>
      <w:pPr>
        <w:adjustRightInd w:val="0"/>
        <w:snapToGrid w:val="0"/>
        <w:spacing w:line="579" w:lineRule="exact"/>
        <w:ind w:firstLine="643" w:firstLineChars="200"/>
        <w:rPr>
          <w:rFonts w:ascii="华文仿宋" w:hAnsi="华文仿宋" w:eastAsia="华文仿宋" w:cs="华文仿宋"/>
          <w:b/>
          <w:sz w:val="32"/>
          <w:szCs w:val="32"/>
          <w:em w:val="dot"/>
        </w:rPr>
      </w:pPr>
      <w:r>
        <w:rPr>
          <w:rFonts w:hint="eastAsia" w:ascii="华文仿宋" w:hAnsi="华文仿宋" w:eastAsia="华文仿宋" w:cs="华文仿宋"/>
          <w:b/>
          <w:sz w:val="32"/>
          <w:szCs w:val="32"/>
          <w:em w:val="dot"/>
        </w:rPr>
        <w:t>注：除可填报项目外，对本投标函的任何修改将被视为非实质性响应投标，从而导致该投标被拒绝。</w:t>
      </w:r>
    </w:p>
    <w:p>
      <w:pPr>
        <w:spacing w:line="579" w:lineRule="exact"/>
        <w:jc w:val="center"/>
        <w:rPr>
          <w:rFonts w:ascii="华文仿宋" w:hAnsi="华文仿宋" w:eastAsia="华文仿宋" w:cs="华文仿宋"/>
          <w:b/>
          <w:sz w:val="32"/>
          <w:szCs w:val="32"/>
        </w:rPr>
      </w:pPr>
    </w:p>
    <w:p>
      <w:pPr>
        <w:spacing w:line="579" w:lineRule="exact"/>
        <w:jc w:val="center"/>
        <w:rPr>
          <w:rFonts w:ascii="华文仿宋" w:hAnsi="华文仿宋" w:eastAsia="华文仿宋" w:cs="华文仿宋"/>
          <w:b/>
          <w:sz w:val="32"/>
          <w:szCs w:val="32"/>
        </w:rPr>
      </w:pPr>
    </w:p>
    <w:p>
      <w:pPr>
        <w:spacing w:line="579" w:lineRule="exact"/>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br w:type="page"/>
      </w:r>
      <w:r>
        <w:rPr>
          <w:rFonts w:hint="eastAsia" w:ascii="华文仿宋" w:hAnsi="华文仿宋" w:eastAsia="华文仿宋" w:cs="华文仿宋"/>
          <w:b/>
          <w:sz w:val="32"/>
          <w:szCs w:val="32"/>
        </w:rPr>
        <w:t>附件1-4  商务条款偏离表</w:t>
      </w:r>
    </w:p>
    <w:p>
      <w:pPr>
        <w:spacing w:line="440" w:lineRule="exact"/>
        <w:ind w:firstLine="160" w:firstLineChars="50"/>
        <w:rPr>
          <w:rFonts w:ascii="华文仿宋" w:hAnsi="华文仿宋" w:eastAsia="华文仿宋" w:cs="华文仿宋"/>
          <w:sz w:val="32"/>
          <w:szCs w:val="32"/>
          <w:u w:val="single"/>
        </w:rPr>
      </w:pPr>
      <w:r>
        <w:rPr>
          <w:rFonts w:hint="eastAsia" w:ascii="华文仿宋" w:hAnsi="华文仿宋" w:eastAsia="华文仿宋" w:cs="华文仿宋"/>
          <w:sz w:val="32"/>
          <w:szCs w:val="32"/>
        </w:rPr>
        <w:t>投标单位名称：                           招标编号：</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602"/>
        <w:gridCol w:w="2906"/>
        <w:gridCol w:w="2980"/>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vAlign w:val="center"/>
          </w:tcPr>
          <w:p>
            <w:pPr>
              <w:spacing w:line="440" w:lineRule="exact"/>
              <w:rPr>
                <w:rFonts w:ascii="华文仿宋" w:hAnsi="华文仿宋" w:eastAsia="华文仿宋" w:cs="华文仿宋"/>
                <w:sz w:val="28"/>
                <w:szCs w:val="28"/>
              </w:rPr>
            </w:pPr>
            <w:r>
              <w:rPr>
                <w:rFonts w:hint="eastAsia" w:ascii="华文仿宋" w:hAnsi="华文仿宋" w:eastAsia="华文仿宋" w:cs="华文仿宋"/>
                <w:sz w:val="28"/>
                <w:szCs w:val="28"/>
              </w:rPr>
              <w:t>序号</w:t>
            </w:r>
          </w:p>
        </w:tc>
        <w:tc>
          <w:tcPr>
            <w:tcW w:w="1602" w:type="dxa"/>
            <w:vAlign w:val="center"/>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投标文件</w:t>
            </w:r>
          </w:p>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条目号</w:t>
            </w:r>
          </w:p>
        </w:tc>
        <w:tc>
          <w:tcPr>
            <w:tcW w:w="2906" w:type="dxa"/>
            <w:vAlign w:val="center"/>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招标文件的商务条款</w:t>
            </w:r>
          </w:p>
        </w:tc>
        <w:tc>
          <w:tcPr>
            <w:tcW w:w="2980" w:type="dxa"/>
            <w:vAlign w:val="center"/>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投标文件的商务条款</w:t>
            </w:r>
          </w:p>
        </w:tc>
        <w:tc>
          <w:tcPr>
            <w:tcW w:w="1475" w:type="dxa"/>
            <w:vAlign w:val="center"/>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vAlign w:val="center"/>
          </w:tcPr>
          <w:p>
            <w:pPr>
              <w:jc w:val="center"/>
              <w:rPr>
                <w:rFonts w:ascii="华文仿宋" w:hAnsi="华文仿宋" w:eastAsia="华文仿宋" w:cs="华文仿宋"/>
                <w:sz w:val="28"/>
                <w:szCs w:val="28"/>
              </w:rPr>
            </w:pPr>
            <w:r>
              <w:rPr>
                <w:rFonts w:hint="eastAsia" w:ascii="华文仿宋" w:hAnsi="华文仿宋" w:eastAsia="华文仿宋" w:cs="华文仿宋"/>
                <w:sz w:val="28"/>
                <w:szCs w:val="28"/>
              </w:rPr>
              <w:t>1</w:t>
            </w:r>
          </w:p>
        </w:tc>
        <w:tc>
          <w:tcPr>
            <w:tcW w:w="1602" w:type="dxa"/>
          </w:tcPr>
          <w:p>
            <w:pPr>
              <w:spacing w:line="440" w:lineRule="exact"/>
              <w:jc w:val="center"/>
              <w:rPr>
                <w:rFonts w:ascii="华文仿宋" w:hAnsi="华文仿宋" w:eastAsia="华文仿宋" w:cs="华文仿宋"/>
                <w:sz w:val="28"/>
                <w:szCs w:val="28"/>
              </w:rPr>
            </w:pPr>
          </w:p>
        </w:tc>
        <w:tc>
          <w:tcPr>
            <w:tcW w:w="2906" w:type="dxa"/>
          </w:tcPr>
          <w:p>
            <w:pPr>
              <w:spacing w:line="440" w:lineRule="exact"/>
              <w:rPr>
                <w:rFonts w:ascii="华文仿宋" w:hAnsi="华文仿宋" w:eastAsia="华文仿宋" w:cs="华文仿宋"/>
                <w:sz w:val="28"/>
                <w:szCs w:val="28"/>
              </w:rPr>
            </w:pPr>
          </w:p>
        </w:tc>
        <w:tc>
          <w:tcPr>
            <w:tcW w:w="2980" w:type="dxa"/>
          </w:tcPr>
          <w:p>
            <w:pPr>
              <w:spacing w:line="440" w:lineRule="exact"/>
              <w:rPr>
                <w:rFonts w:ascii="华文仿宋" w:hAnsi="华文仿宋" w:eastAsia="华文仿宋" w:cs="华文仿宋"/>
                <w:sz w:val="28"/>
                <w:szCs w:val="28"/>
              </w:rPr>
            </w:pPr>
          </w:p>
        </w:tc>
        <w:tc>
          <w:tcPr>
            <w:tcW w:w="1475" w:type="dxa"/>
          </w:tcPr>
          <w:p>
            <w:pPr>
              <w:spacing w:line="440" w:lineRule="exact"/>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91" w:type="dxa"/>
            <w:vAlign w:val="center"/>
          </w:tcPr>
          <w:p>
            <w:pPr>
              <w:jc w:val="center"/>
              <w:rPr>
                <w:rFonts w:ascii="华文仿宋" w:hAnsi="华文仿宋" w:eastAsia="华文仿宋" w:cs="华文仿宋"/>
                <w:sz w:val="28"/>
                <w:szCs w:val="28"/>
              </w:rPr>
            </w:pPr>
            <w:r>
              <w:rPr>
                <w:rFonts w:hint="eastAsia" w:ascii="华文仿宋" w:hAnsi="华文仿宋" w:eastAsia="华文仿宋" w:cs="华文仿宋"/>
                <w:sz w:val="28"/>
                <w:szCs w:val="28"/>
              </w:rPr>
              <w:t>2</w:t>
            </w:r>
          </w:p>
        </w:tc>
        <w:tc>
          <w:tcPr>
            <w:tcW w:w="1602" w:type="dxa"/>
          </w:tcPr>
          <w:p>
            <w:pPr>
              <w:spacing w:line="440" w:lineRule="exact"/>
              <w:rPr>
                <w:rFonts w:ascii="华文仿宋" w:hAnsi="华文仿宋" w:eastAsia="华文仿宋" w:cs="华文仿宋"/>
                <w:sz w:val="28"/>
                <w:szCs w:val="28"/>
              </w:rPr>
            </w:pPr>
          </w:p>
        </w:tc>
        <w:tc>
          <w:tcPr>
            <w:tcW w:w="2906" w:type="dxa"/>
          </w:tcPr>
          <w:p>
            <w:pPr>
              <w:spacing w:line="440" w:lineRule="exact"/>
              <w:rPr>
                <w:rFonts w:ascii="华文仿宋" w:hAnsi="华文仿宋" w:eastAsia="华文仿宋" w:cs="华文仿宋"/>
                <w:sz w:val="28"/>
                <w:szCs w:val="28"/>
              </w:rPr>
            </w:pPr>
          </w:p>
        </w:tc>
        <w:tc>
          <w:tcPr>
            <w:tcW w:w="2980" w:type="dxa"/>
          </w:tcPr>
          <w:p>
            <w:pPr>
              <w:spacing w:line="440" w:lineRule="exact"/>
              <w:rPr>
                <w:rFonts w:ascii="华文仿宋" w:hAnsi="华文仿宋" w:eastAsia="华文仿宋" w:cs="华文仿宋"/>
                <w:sz w:val="28"/>
                <w:szCs w:val="28"/>
              </w:rPr>
            </w:pPr>
          </w:p>
        </w:tc>
        <w:tc>
          <w:tcPr>
            <w:tcW w:w="1475" w:type="dxa"/>
          </w:tcPr>
          <w:p>
            <w:pPr>
              <w:spacing w:line="440" w:lineRule="exact"/>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vAlign w:val="center"/>
          </w:tcPr>
          <w:p>
            <w:pPr>
              <w:jc w:val="center"/>
              <w:rPr>
                <w:rFonts w:ascii="华文仿宋" w:hAnsi="华文仿宋" w:eastAsia="华文仿宋" w:cs="华文仿宋"/>
                <w:sz w:val="28"/>
                <w:szCs w:val="28"/>
              </w:rPr>
            </w:pPr>
            <w:r>
              <w:rPr>
                <w:rFonts w:hint="eastAsia" w:ascii="华文仿宋" w:hAnsi="华文仿宋" w:eastAsia="华文仿宋" w:cs="华文仿宋"/>
                <w:sz w:val="28"/>
                <w:szCs w:val="28"/>
              </w:rPr>
              <w:t>3</w:t>
            </w:r>
          </w:p>
        </w:tc>
        <w:tc>
          <w:tcPr>
            <w:tcW w:w="1602" w:type="dxa"/>
          </w:tcPr>
          <w:p>
            <w:pPr>
              <w:spacing w:line="440" w:lineRule="exact"/>
              <w:rPr>
                <w:rFonts w:ascii="华文仿宋" w:hAnsi="华文仿宋" w:eastAsia="华文仿宋" w:cs="华文仿宋"/>
                <w:sz w:val="28"/>
                <w:szCs w:val="28"/>
              </w:rPr>
            </w:pPr>
          </w:p>
        </w:tc>
        <w:tc>
          <w:tcPr>
            <w:tcW w:w="2906" w:type="dxa"/>
            <w:vAlign w:val="center"/>
          </w:tcPr>
          <w:p>
            <w:pPr>
              <w:spacing w:line="440" w:lineRule="exact"/>
              <w:rPr>
                <w:rFonts w:ascii="华文仿宋" w:hAnsi="华文仿宋" w:eastAsia="华文仿宋" w:cs="华文仿宋"/>
                <w:sz w:val="28"/>
                <w:szCs w:val="28"/>
              </w:rPr>
            </w:pPr>
          </w:p>
        </w:tc>
        <w:tc>
          <w:tcPr>
            <w:tcW w:w="2980" w:type="dxa"/>
          </w:tcPr>
          <w:p>
            <w:pPr>
              <w:spacing w:line="440" w:lineRule="exact"/>
              <w:rPr>
                <w:rFonts w:ascii="华文仿宋" w:hAnsi="华文仿宋" w:eastAsia="华文仿宋" w:cs="华文仿宋"/>
                <w:sz w:val="28"/>
                <w:szCs w:val="28"/>
              </w:rPr>
            </w:pPr>
          </w:p>
        </w:tc>
        <w:tc>
          <w:tcPr>
            <w:tcW w:w="1475" w:type="dxa"/>
          </w:tcPr>
          <w:p>
            <w:pPr>
              <w:spacing w:line="440" w:lineRule="exact"/>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vAlign w:val="center"/>
          </w:tcPr>
          <w:p>
            <w:pPr>
              <w:jc w:val="center"/>
              <w:rPr>
                <w:rFonts w:ascii="华文仿宋" w:hAnsi="华文仿宋" w:eastAsia="华文仿宋" w:cs="华文仿宋"/>
                <w:sz w:val="28"/>
                <w:szCs w:val="28"/>
              </w:rPr>
            </w:pPr>
            <w:r>
              <w:rPr>
                <w:rFonts w:hint="eastAsia" w:ascii="华文仿宋" w:hAnsi="华文仿宋" w:eastAsia="华文仿宋" w:cs="华文仿宋"/>
                <w:sz w:val="28"/>
                <w:szCs w:val="28"/>
              </w:rPr>
              <w:t>4</w:t>
            </w:r>
          </w:p>
        </w:tc>
        <w:tc>
          <w:tcPr>
            <w:tcW w:w="1602" w:type="dxa"/>
          </w:tcPr>
          <w:p>
            <w:pPr>
              <w:spacing w:line="440" w:lineRule="exact"/>
              <w:rPr>
                <w:rFonts w:ascii="华文仿宋" w:hAnsi="华文仿宋" w:eastAsia="华文仿宋" w:cs="华文仿宋"/>
                <w:sz w:val="28"/>
                <w:szCs w:val="28"/>
              </w:rPr>
            </w:pPr>
          </w:p>
        </w:tc>
        <w:tc>
          <w:tcPr>
            <w:tcW w:w="2906" w:type="dxa"/>
            <w:vAlign w:val="center"/>
          </w:tcPr>
          <w:p>
            <w:pPr>
              <w:pStyle w:val="37"/>
              <w:spacing w:line="440" w:lineRule="exact"/>
              <w:rPr>
                <w:rFonts w:ascii="华文仿宋" w:hAnsi="华文仿宋" w:eastAsia="华文仿宋" w:cs="华文仿宋"/>
                <w:kern w:val="2"/>
                <w:sz w:val="28"/>
                <w:szCs w:val="28"/>
              </w:rPr>
            </w:pPr>
          </w:p>
        </w:tc>
        <w:tc>
          <w:tcPr>
            <w:tcW w:w="2980" w:type="dxa"/>
          </w:tcPr>
          <w:p>
            <w:pPr>
              <w:spacing w:line="440" w:lineRule="exact"/>
              <w:rPr>
                <w:rFonts w:ascii="华文仿宋" w:hAnsi="华文仿宋" w:eastAsia="华文仿宋" w:cs="华文仿宋"/>
                <w:sz w:val="28"/>
                <w:szCs w:val="28"/>
              </w:rPr>
            </w:pPr>
          </w:p>
        </w:tc>
        <w:tc>
          <w:tcPr>
            <w:tcW w:w="1475" w:type="dxa"/>
          </w:tcPr>
          <w:p>
            <w:pPr>
              <w:spacing w:line="440" w:lineRule="exact"/>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vAlign w:val="center"/>
          </w:tcPr>
          <w:p>
            <w:pPr>
              <w:jc w:val="center"/>
              <w:rPr>
                <w:rFonts w:ascii="华文仿宋" w:hAnsi="华文仿宋" w:eastAsia="华文仿宋" w:cs="华文仿宋"/>
                <w:sz w:val="28"/>
                <w:szCs w:val="28"/>
              </w:rPr>
            </w:pPr>
            <w:r>
              <w:rPr>
                <w:rFonts w:hint="eastAsia" w:ascii="华文仿宋" w:hAnsi="华文仿宋" w:eastAsia="华文仿宋" w:cs="华文仿宋"/>
                <w:sz w:val="28"/>
                <w:szCs w:val="28"/>
              </w:rPr>
              <w:t>5</w:t>
            </w:r>
          </w:p>
        </w:tc>
        <w:tc>
          <w:tcPr>
            <w:tcW w:w="1602" w:type="dxa"/>
          </w:tcPr>
          <w:p>
            <w:pPr>
              <w:spacing w:line="440" w:lineRule="exact"/>
              <w:rPr>
                <w:rFonts w:ascii="华文仿宋" w:hAnsi="华文仿宋" w:eastAsia="华文仿宋" w:cs="华文仿宋"/>
                <w:sz w:val="28"/>
                <w:szCs w:val="28"/>
              </w:rPr>
            </w:pPr>
          </w:p>
        </w:tc>
        <w:tc>
          <w:tcPr>
            <w:tcW w:w="2906" w:type="dxa"/>
          </w:tcPr>
          <w:p>
            <w:pPr>
              <w:spacing w:line="440" w:lineRule="exact"/>
              <w:rPr>
                <w:rFonts w:ascii="华文仿宋" w:hAnsi="华文仿宋" w:eastAsia="华文仿宋" w:cs="华文仿宋"/>
                <w:sz w:val="28"/>
                <w:szCs w:val="28"/>
              </w:rPr>
            </w:pPr>
          </w:p>
        </w:tc>
        <w:tc>
          <w:tcPr>
            <w:tcW w:w="2980" w:type="dxa"/>
          </w:tcPr>
          <w:p>
            <w:pPr>
              <w:spacing w:line="440" w:lineRule="exact"/>
              <w:rPr>
                <w:rFonts w:ascii="华文仿宋" w:hAnsi="华文仿宋" w:eastAsia="华文仿宋" w:cs="华文仿宋"/>
                <w:sz w:val="28"/>
                <w:szCs w:val="28"/>
              </w:rPr>
            </w:pPr>
          </w:p>
        </w:tc>
        <w:tc>
          <w:tcPr>
            <w:tcW w:w="1475" w:type="dxa"/>
          </w:tcPr>
          <w:p>
            <w:pPr>
              <w:spacing w:line="440" w:lineRule="exact"/>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vAlign w:val="center"/>
          </w:tcPr>
          <w:p>
            <w:pPr>
              <w:jc w:val="center"/>
              <w:rPr>
                <w:rFonts w:ascii="华文仿宋" w:hAnsi="华文仿宋" w:eastAsia="华文仿宋" w:cs="华文仿宋"/>
                <w:sz w:val="28"/>
                <w:szCs w:val="28"/>
              </w:rPr>
            </w:pPr>
            <w:r>
              <w:rPr>
                <w:rFonts w:hint="eastAsia" w:ascii="华文仿宋" w:hAnsi="华文仿宋" w:eastAsia="华文仿宋" w:cs="华文仿宋"/>
                <w:sz w:val="28"/>
                <w:szCs w:val="28"/>
              </w:rPr>
              <w:t>6</w:t>
            </w:r>
          </w:p>
        </w:tc>
        <w:tc>
          <w:tcPr>
            <w:tcW w:w="1602" w:type="dxa"/>
          </w:tcPr>
          <w:p>
            <w:pPr>
              <w:spacing w:line="440" w:lineRule="exact"/>
              <w:rPr>
                <w:rFonts w:ascii="华文仿宋" w:hAnsi="华文仿宋" w:eastAsia="华文仿宋" w:cs="华文仿宋"/>
                <w:sz w:val="28"/>
                <w:szCs w:val="28"/>
              </w:rPr>
            </w:pPr>
          </w:p>
        </w:tc>
        <w:tc>
          <w:tcPr>
            <w:tcW w:w="2906" w:type="dxa"/>
          </w:tcPr>
          <w:p>
            <w:pPr>
              <w:snapToGrid w:val="0"/>
              <w:spacing w:line="440" w:lineRule="exact"/>
              <w:ind w:firstLine="560" w:firstLineChars="200"/>
              <w:rPr>
                <w:rFonts w:ascii="华文仿宋" w:hAnsi="华文仿宋" w:eastAsia="华文仿宋" w:cs="华文仿宋"/>
                <w:sz w:val="28"/>
                <w:szCs w:val="28"/>
              </w:rPr>
            </w:pPr>
          </w:p>
        </w:tc>
        <w:tc>
          <w:tcPr>
            <w:tcW w:w="2980" w:type="dxa"/>
          </w:tcPr>
          <w:p>
            <w:pPr>
              <w:spacing w:line="440" w:lineRule="exact"/>
              <w:rPr>
                <w:rFonts w:ascii="华文仿宋" w:hAnsi="华文仿宋" w:eastAsia="华文仿宋" w:cs="华文仿宋"/>
                <w:sz w:val="28"/>
                <w:szCs w:val="28"/>
              </w:rPr>
            </w:pPr>
          </w:p>
        </w:tc>
        <w:tc>
          <w:tcPr>
            <w:tcW w:w="1475" w:type="dxa"/>
          </w:tcPr>
          <w:p>
            <w:pPr>
              <w:spacing w:line="440" w:lineRule="exact"/>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vAlign w:val="center"/>
          </w:tcPr>
          <w:p>
            <w:pPr>
              <w:jc w:val="center"/>
              <w:rPr>
                <w:rFonts w:ascii="华文仿宋" w:hAnsi="华文仿宋" w:eastAsia="华文仿宋" w:cs="华文仿宋"/>
                <w:sz w:val="28"/>
                <w:szCs w:val="28"/>
              </w:rPr>
            </w:pPr>
            <w:r>
              <w:rPr>
                <w:rFonts w:hint="eastAsia" w:ascii="华文仿宋" w:hAnsi="华文仿宋" w:eastAsia="华文仿宋" w:cs="华文仿宋"/>
                <w:sz w:val="28"/>
                <w:szCs w:val="28"/>
              </w:rPr>
              <w:t>7</w:t>
            </w:r>
          </w:p>
        </w:tc>
        <w:tc>
          <w:tcPr>
            <w:tcW w:w="1602" w:type="dxa"/>
          </w:tcPr>
          <w:p>
            <w:pPr>
              <w:spacing w:line="440" w:lineRule="exact"/>
              <w:rPr>
                <w:rFonts w:ascii="华文仿宋" w:hAnsi="华文仿宋" w:eastAsia="华文仿宋" w:cs="华文仿宋"/>
                <w:sz w:val="28"/>
                <w:szCs w:val="28"/>
              </w:rPr>
            </w:pPr>
          </w:p>
        </w:tc>
        <w:tc>
          <w:tcPr>
            <w:tcW w:w="2906" w:type="dxa"/>
          </w:tcPr>
          <w:p>
            <w:pPr>
              <w:snapToGrid w:val="0"/>
              <w:spacing w:line="440" w:lineRule="exact"/>
              <w:rPr>
                <w:rFonts w:ascii="华文仿宋" w:hAnsi="华文仿宋" w:eastAsia="华文仿宋" w:cs="华文仿宋"/>
                <w:sz w:val="28"/>
                <w:szCs w:val="28"/>
              </w:rPr>
            </w:pPr>
          </w:p>
        </w:tc>
        <w:tc>
          <w:tcPr>
            <w:tcW w:w="2980" w:type="dxa"/>
          </w:tcPr>
          <w:p>
            <w:pPr>
              <w:spacing w:line="440" w:lineRule="exact"/>
              <w:rPr>
                <w:rFonts w:ascii="华文仿宋" w:hAnsi="华文仿宋" w:eastAsia="华文仿宋" w:cs="华文仿宋"/>
                <w:sz w:val="28"/>
                <w:szCs w:val="28"/>
              </w:rPr>
            </w:pPr>
          </w:p>
        </w:tc>
        <w:tc>
          <w:tcPr>
            <w:tcW w:w="1475" w:type="dxa"/>
          </w:tcPr>
          <w:p>
            <w:pPr>
              <w:spacing w:line="440" w:lineRule="exact"/>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vAlign w:val="center"/>
          </w:tcPr>
          <w:p>
            <w:pPr>
              <w:jc w:val="center"/>
              <w:rPr>
                <w:rFonts w:ascii="华文仿宋" w:hAnsi="华文仿宋" w:eastAsia="华文仿宋" w:cs="华文仿宋"/>
                <w:sz w:val="28"/>
                <w:szCs w:val="28"/>
              </w:rPr>
            </w:pPr>
            <w:r>
              <w:rPr>
                <w:rFonts w:hint="eastAsia" w:ascii="华文仿宋" w:hAnsi="华文仿宋" w:eastAsia="华文仿宋" w:cs="华文仿宋"/>
                <w:sz w:val="28"/>
                <w:szCs w:val="28"/>
              </w:rPr>
              <w:t>8</w:t>
            </w:r>
          </w:p>
        </w:tc>
        <w:tc>
          <w:tcPr>
            <w:tcW w:w="1602" w:type="dxa"/>
          </w:tcPr>
          <w:p>
            <w:pPr>
              <w:spacing w:line="440" w:lineRule="exact"/>
              <w:rPr>
                <w:rFonts w:ascii="华文仿宋" w:hAnsi="华文仿宋" w:eastAsia="华文仿宋" w:cs="华文仿宋"/>
                <w:sz w:val="28"/>
                <w:szCs w:val="28"/>
              </w:rPr>
            </w:pPr>
          </w:p>
        </w:tc>
        <w:tc>
          <w:tcPr>
            <w:tcW w:w="2906" w:type="dxa"/>
          </w:tcPr>
          <w:p>
            <w:pPr>
              <w:spacing w:line="440" w:lineRule="exact"/>
              <w:rPr>
                <w:rFonts w:ascii="华文仿宋" w:hAnsi="华文仿宋" w:eastAsia="华文仿宋" w:cs="华文仿宋"/>
                <w:sz w:val="28"/>
                <w:szCs w:val="28"/>
              </w:rPr>
            </w:pPr>
          </w:p>
        </w:tc>
        <w:tc>
          <w:tcPr>
            <w:tcW w:w="2980" w:type="dxa"/>
          </w:tcPr>
          <w:p>
            <w:pPr>
              <w:spacing w:line="440" w:lineRule="exact"/>
              <w:rPr>
                <w:rFonts w:ascii="华文仿宋" w:hAnsi="华文仿宋" w:eastAsia="华文仿宋" w:cs="华文仿宋"/>
                <w:sz w:val="28"/>
                <w:szCs w:val="28"/>
              </w:rPr>
            </w:pPr>
          </w:p>
        </w:tc>
        <w:tc>
          <w:tcPr>
            <w:tcW w:w="1475" w:type="dxa"/>
          </w:tcPr>
          <w:p>
            <w:pPr>
              <w:spacing w:line="440" w:lineRule="exact"/>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vAlign w:val="center"/>
          </w:tcPr>
          <w:p>
            <w:pPr>
              <w:jc w:val="center"/>
              <w:rPr>
                <w:rFonts w:ascii="华文仿宋" w:hAnsi="华文仿宋" w:eastAsia="华文仿宋" w:cs="华文仿宋"/>
                <w:sz w:val="28"/>
                <w:szCs w:val="28"/>
              </w:rPr>
            </w:pPr>
            <w:r>
              <w:rPr>
                <w:rFonts w:hint="eastAsia" w:ascii="华文仿宋" w:hAnsi="华文仿宋" w:eastAsia="华文仿宋" w:cs="华文仿宋"/>
                <w:sz w:val="28"/>
                <w:szCs w:val="28"/>
              </w:rPr>
              <w:t>9</w:t>
            </w:r>
          </w:p>
        </w:tc>
        <w:tc>
          <w:tcPr>
            <w:tcW w:w="1602" w:type="dxa"/>
          </w:tcPr>
          <w:p>
            <w:pPr>
              <w:spacing w:line="440" w:lineRule="exact"/>
              <w:rPr>
                <w:rFonts w:ascii="华文仿宋" w:hAnsi="华文仿宋" w:eastAsia="华文仿宋" w:cs="华文仿宋"/>
                <w:sz w:val="28"/>
                <w:szCs w:val="28"/>
              </w:rPr>
            </w:pPr>
          </w:p>
        </w:tc>
        <w:tc>
          <w:tcPr>
            <w:tcW w:w="2906" w:type="dxa"/>
          </w:tcPr>
          <w:p>
            <w:pPr>
              <w:spacing w:line="440" w:lineRule="exact"/>
              <w:rPr>
                <w:rFonts w:ascii="华文仿宋" w:hAnsi="华文仿宋" w:eastAsia="华文仿宋" w:cs="华文仿宋"/>
                <w:sz w:val="28"/>
                <w:szCs w:val="28"/>
              </w:rPr>
            </w:pPr>
          </w:p>
        </w:tc>
        <w:tc>
          <w:tcPr>
            <w:tcW w:w="2980" w:type="dxa"/>
          </w:tcPr>
          <w:p>
            <w:pPr>
              <w:spacing w:line="440" w:lineRule="exact"/>
              <w:rPr>
                <w:rFonts w:ascii="华文仿宋" w:hAnsi="华文仿宋" w:eastAsia="华文仿宋" w:cs="华文仿宋"/>
                <w:sz w:val="28"/>
                <w:szCs w:val="28"/>
              </w:rPr>
            </w:pPr>
          </w:p>
        </w:tc>
        <w:tc>
          <w:tcPr>
            <w:tcW w:w="1475" w:type="dxa"/>
          </w:tcPr>
          <w:p>
            <w:pPr>
              <w:spacing w:line="440" w:lineRule="exact"/>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vAlign w:val="center"/>
          </w:tcPr>
          <w:p>
            <w:pPr>
              <w:jc w:val="center"/>
              <w:rPr>
                <w:rFonts w:ascii="华文仿宋" w:hAnsi="华文仿宋" w:eastAsia="华文仿宋" w:cs="华文仿宋"/>
                <w:sz w:val="28"/>
                <w:szCs w:val="28"/>
              </w:rPr>
            </w:pPr>
            <w:r>
              <w:rPr>
                <w:rFonts w:hint="eastAsia" w:ascii="华文仿宋" w:hAnsi="华文仿宋" w:eastAsia="华文仿宋" w:cs="华文仿宋"/>
                <w:sz w:val="28"/>
                <w:szCs w:val="28"/>
              </w:rPr>
              <w:t>…</w:t>
            </w:r>
          </w:p>
        </w:tc>
        <w:tc>
          <w:tcPr>
            <w:tcW w:w="1602" w:type="dxa"/>
          </w:tcPr>
          <w:p>
            <w:pPr>
              <w:spacing w:line="440" w:lineRule="exact"/>
              <w:rPr>
                <w:rFonts w:ascii="华文仿宋" w:hAnsi="华文仿宋" w:eastAsia="华文仿宋" w:cs="华文仿宋"/>
                <w:sz w:val="28"/>
                <w:szCs w:val="28"/>
              </w:rPr>
            </w:pPr>
          </w:p>
        </w:tc>
        <w:tc>
          <w:tcPr>
            <w:tcW w:w="2906" w:type="dxa"/>
          </w:tcPr>
          <w:p>
            <w:pPr>
              <w:spacing w:line="440" w:lineRule="exact"/>
              <w:rPr>
                <w:rFonts w:ascii="华文仿宋" w:hAnsi="华文仿宋" w:eastAsia="华文仿宋" w:cs="华文仿宋"/>
                <w:sz w:val="28"/>
                <w:szCs w:val="28"/>
              </w:rPr>
            </w:pPr>
          </w:p>
        </w:tc>
        <w:tc>
          <w:tcPr>
            <w:tcW w:w="2980" w:type="dxa"/>
          </w:tcPr>
          <w:p>
            <w:pPr>
              <w:spacing w:line="440" w:lineRule="exact"/>
              <w:rPr>
                <w:rFonts w:ascii="华文仿宋" w:hAnsi="华文仿宋" w:eastAsia="华文仿宋" w:cs="华文仿宋"/>
                <w:sz w:val="28"/>
                <w:szCs w:val="28"/>
              </w:rPr>
            </w:pPr>
          </w:p>
        </w:tc>
        <w:tc>
          <w:tcPr>
            <w:tcW w:w="1475" w:type="dxa"/>
          </w:tcPr>
          <w:p>
            <w:pPr>
              <w:spacing w:line="440" w:lineRule="exact"/>
              <w:rPr>
                <w:rFonts w:ascii="华文仿宋" w:hAnsi="华文仿宋" w:eastAsia="华文仿宋" w:cs="华文仿宋"/>
                <w:sz w:val="28"/>
                <w:szCs w:val="28"/>
              </w:rPr>
            </w:pPr>
          </w:p>
        </w:tc>
      </w:tr>
    </w:tbl>
    <w:p>
      <w:pPr>
        <w:pStyle w:val="12"/>
        <w:spacing w:line="579" w:lineRule="exact"/>
        <w:ind w:firstLine="5120" w:firstLineChars="16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投标单位（盖公章）：</w:t>
      </w:r>
    </w:p>
    <w:p>
      <w:pPr>
        <w:pStyle w:val="12"/>
        <w:spacing w:line="579" w:lineRule="exact"/>
        <w:rPr>
          <w:rFonts w:ascii="华文仿宋" w:hAnsi="华文仿宋" w:eastAsia="华文仿宋" w:cs="华文仿宋"/>
          <w:color w:val="000000"/>
          <w:sz w:val="32"/>
          <w:szCs w:val="32"/>
        </w:rPr>
      </w:pPr>
    </w:p>
    <w:p>
      <w:pPr>
        <w:pStyle w:val="12"/>
        <w:spacing w:line="579" w:lineRule="exact"/>
        <w:ind w:firstLine="4160" w:firstLineChars="13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 xml:space="preserve">法定代表人（签字和盖章）： </w:t>
      </w:r>
    </w:p>
    <w:p>
      <w:pPr>
        <w:pStyle w:val="12"/>
        <w:spacing w:line="579" w:lineRule="exact"/>
        <w:ind w:left="1259" w:firstLine="3840" w:firstLineChars="1200"/>
        <w:rPr>
          <w:rFonts w:ascii="华文仿宋" w:hAnsi="华文仿宋" w:eastAsia="华文仿宋" w:cs="华文仿宋"/>
          <w:color w:val="000000"/>
          <w:sz w:val="32"/>
          <w:szCs w:val="32"/>
        </w:rPr>
      </w:pPr>
    </w:p>
    <w:p>
      <w:pPr>
        <w:pStyle w:val="12"/>
        <w:spacing w:line="579" w:lineRule="exact"/>
        <w:ind w:firstLine="5120" w:firstLineChars="16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授权代理人（签字）：</w:t>
      </w:r>
    </w:p>
    <w:p>
      <w:pPr>
        <w:pStyle w:val="12"/>
        <w:spacing w:line="579" w:lineRule="exact"/>
        <w:ind w:left="1259" w:firstLine="3840" w:firstLineChars="1200"/>
        <w:rPr>
          <w:rFonts w:ascii="华文仿宋" w:hAnsi="华文仿宋" w:eastAsia="华文仿宋" w:cs="华文仿宋"/>
          <w:color w:val="000000"/>
          <w:sz w:val="32"/>
          <w:szCs w:val="32"/>
        </w:rPr>
      </w:pPr>
    </w:p>
    <w:p>
      <w:pPr>
        <w:pStyle w:val="12"/>
        <w:spacing w:line="579" w:lineRule="exact"/>
        <w:ind w:left="1259" w:firstLine="4480" w:firstLineChars="1400"/>
        <w:rPr>
          <w:rFonts w:ascii="华文仿宋" w:hAnsi="华文仿宋" w:eastAsia="华文仿宋" w:cs="华文仿宋"/>
          <w:color w:val="000000"/>
          <w:sz w:val="32"/>
          <w:szCs w:val="32"/>
        </w:rPr>
      </w:pPr>
    </w:p>
    <w:p>
      <w:pPr>
        <w:pStyle w:val="12"/>
        <w:spacing w:line="579" w:lineRule="exact"/>
        <w:ind w:left="1259" w:firstLine="4480" w:firstLineChars="14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日期：</w:t>
      </w:r>
      <w:r>
        <w:rPr>
          <w:rFonts w:hint="eastAsia" w:ascii="华文仿宋" w:hAnsi="华文仿宋" w:eastAsia="华文仿宋" w:cs="华文仿宋"/>
          <w:color w:val="000000"/>
          <w:sz w:val="32"/>
          <w:szCs w:val="32"/>
        </w:rPr>
        <w:tab/>
      </w:r>
      <w:r>
        <w:rPr>
          <w:rFonts w:hint="eastAsia" w:ascii="华文仿宋" w:hAnsi="华文仿宋" w:eastAsia="华文仿宋" w:cs="华文仿宋"/>
          <w:color w:val="000000"/>
          <w:sz w:val="32"/>
          <w:szCs w:val="32"/>
        </w:rPr>
        <w:t xml:space="preserve">   年</w:t>
      </w:r>
      <w:r>
        <w:rPr>
          <w:rFonts w:hint="eastAsia" w:ascii="华文仿宋" w:hAnsi="华文仿宋" w:eastAsia="华文仿宋" w:cs="华文仿宋"/>
          <w:color w:val="000000"/>
          <w:sz w:val="32"/>
          <w:szCs w:val="32"/>
        </w:rPr>
        <w:tab/>
      </w:r>
      <w:r>
        <w:rPr>
          <w:rFonts w:hint="eastAsia" w:ascii="华文仿宋" w:hAnsi="华文仿宋" w:eastAsia="华文仿宋" w:cs="华文仿宋"/>
          <w:color w:val="000000"/>
          <w:sz w:val="32"/>
          <w:szCs w:val="32"/>
        </w:rPr>
        <w:t xml:space="preserve">    月    </w:t>
      </w:r>
      <w:r>
        <w:rPr>
          <w:rFonts w:hint="eastAsia" w:ascii="华文仿宋" w:hAnsi="华文仿宋" w:eastAsia="华文仿宋" w:cs="华文仿宋"/>
          <w:color w:val="000000"/>
          <w:sz w:val="32"/>
          <w:szCs w:val="32"/>
        </w:rPr>
        <w:tab/>
      </w:r>
      <w:r>
        <w:rPr>
          <w:rFonts w:hint="eastAsia" w:ascii="华文仿宋" w:hAnsi="华文仿宋" w:eastAsia="华文仿宋" w:cs="华文仿宋"/>
          <w:color w:val="000000"/>
          <w:sz w:val="32"/>
          <w:szCs w:val="32"/>
        </w:rPr>
        <w:t>日</w:t>
      </w:r>
    </w:p>
    <w:p>
      <w:pPr>
        <w:spacing w:line="440" w:lineRule="exact"/>
        <w:jc w:val="center"/>
        <w:rPr>
          <w:rFonts w:ascii="华文仿宋" w:hAnsi="华文仿宋" w:eastAsia="华文仿宋" w:cs="华文仿宋"/>
          <w:b/>
          <w:sz w:val="32"/>
          <w:szCs w:val="32"/>
        </w:rPr>
      </w:pPr>
      <w:r>
        <w:rPr>
          <w:rFonts w:hint="eastAsia" w:ascii="华文仿宋" w:hAnsi="华文仿宋" w:eastAsia="华文仿宋" w:cs="华文仿宋"/>
          <w:sz w:val="32"/>
          <w:szCs w:val="32"/>
        </w:rPr>
        <w:br w:type="page"/>
      </w:r>
      <w:r>
        <w:rPr>
          <w:rFonts w:hint="eastAsia" w:ascii="华文仿宋" w:hAnsi="华文仿宋" w:eastAsia="华文仿宋" w:cs="华文仿宋"/>
          <w:b/>
          <w:sz w:val="32"/>
          <w:szCs w:val="32"/>
        </w:rPr>
        <w:t>附件1-5  项目负责人简历表及拟投入本项目主要成员表</w:t>
      </w:r>
    </w:p>
    <w:p>
      <w:pPr>
        <w:numPr>
          <w:ilvl w:val="0"/>
          <w:numId w:val="10"/>
        </w:numPr>
        <w:spacing w:line="440" w:lineRule="exact"/>
        <w:rPr>
          <w:rFonts w:ascii="华文仿宋" w:hAnsi="华文仿宋" w:eastAsia="华文仿宋" w:cs="华文仿宋"/>
          <w:b/>
          <w:sz w:val="32"/>
          <w:szCs w:val="32"/>
        </w:rPr>
      </w:pPr>
      <w:r>
        <w:rPr>
          <w:rFonts w:hint="eastAsia" w:ascii="华文仿宋" w:hAnsi="华文仿宋" w:eastAsia="华文仿宋" w:cs="华文仿宋"/>
          <w:b/>
          <w:sz w:val="32"/>
          <w:szCs w:val="32"/>
        </w:rPr>
        <w:t>项目负责人简历表</w:t>
      </w:r>
    </w:p>
    <w:tbl>
      <w:tblPr>
        <w:tblStyle w:val="23"/>
        <w:tblW w:w="0" w:type="auto"/>
        <w:jc w:val="center"/>
        <w:tblLayout w:type="fixed"/>
        <w:tblCellMar>
          <w:top w:w="0" w:type="dxa"/>
          <w:left w:w="108" w:type="dxa"/>
          <w:bottom w:w="0" w:type="dxa"/>
          <w:right w:w="108" w:type="dxa"/>
        </w:tblCellMar>
      </w:tblPr>
      <w:tblGrid>
        <w:gridCol w:w="1669"/>
        <w:gridCol w:w="2038"/>
        <w:gridCol w:w="1005"/>
        <w:gridCol w:w="1072"/>
        <w:gridCol w:w="1715"/>
        <w:gridCol w:w="2355"/>
      </w:tblGrid>
      <w:tr>
        <w:tblPrEx>
          <w:tblCellMar>
            <w:top w:w="0" w:type="dxa"/>
            <w:left w:w="108" w:type="dxa"/>
            <w:bottom w:w="0" w:type="dxa"/>
            <w:right w:w="108" w:type="dxa"/>
          </w:tblCellMar>
        </w:tblPrEx>
        <w:trPr>
          <w:jc w:val="center"/>
        </w:trPr>
        <w:tc>
          <w:tcPr>
            <w:tcW w:w="1669"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姓名</w:t>
            </w:r>
          </w:p>
        </w:tc>
        <w:tc>
          <w:tcPr>
            <w:tcW w:w="2038"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华文仿宋" w:hAnsi="华文仿宋" w:eastAsia="华文仿宋" w:cs="华文仿宋"/>
                <w:sz w:val="28"/>
                <w:szCs w:val="28"/>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年龄</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华文仿宋" w:hAnsi="华文仿宋" w:eastAsia="华文仿宋" w:cs="华文仿宋"/>
                <w:sz w:val="28"/>
                <w:szCs w:val="28"/>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身份证号码</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华文仿宋" w:hAnsi="华文仿宋" w:eastAsia="华文仿宋" w:cs="华文仿宋"/>
                <w:sz w:val="28"/>
                <w:szCs w:val="28"/>
              </w:rPr>
            </w:pPr>
          </w:p>
        </w:tc>
      </w:tr>
      <w:tr>
        <w:tblPrEx>
          <w:tblCellMar>
            <w:top w:w="0" w:type="dxa"/>
            <w:left w:w="108" w:type="dxa"/>
            <w:bottom w:w="0" w:type="dxa"/>
            <w:right w:w="108" w:type="dxa"/>
          </w:tblCellMar>
        </w:tblPrEx>
        <w:trPr>
          <w:jc w:val="center"/>
        </w:trPr>
        <w:tc>
          <w:tcPr>
            <w:tcW w:w="1669"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毕业学校</w:t>
            </w:r>
          </w:p>
        </w:tc>
        <w:tc>
          <w:tcPr>
            <w:tcW w:w="4115" w:type="dxa"/>
            <w:gridSpan w:val="3"/>
            <w:tcBorders>
              <w:top w:val="single" w:color="auto" w:sz="6" w:space="0"/>
              <w:left w:val="single" w:color="auto" w:sz="6" w:space="0"/>
              <w:bottom w:val="single" w:color="auto" w:sz="6" w:space="0"/>
              <w:right w:val="single" w:color="auto" w:sz="6" w:space="0"/>
            </w:tcBorders>
          </w:tcPr>
          <w:p>
            <w:pPr>
              <w:spacing w:line="440" w:lineRule="exact"/>
              <w:jc w:val="center"/>
              <w:rPr>
                <w:rFonts w:ascii="华文仿宋" w:hAnsi="华文仿宋" w:eastAsia="华文仿宋" w:cs="华文仿宋"/>
                <w:sz w:val="28"/>
                <w:szCs w:val="28"/>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专业</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华文仿宋" w:hAnsi="华文仿宋" w:eastAsia="华文仿宋" w:cs="华文仿宋"/>
                <w:sz w:val="28"/>
                <w:szCs w:val="28"/>
              </w:rPr>
            </w:pPr>
          </w:p>
        </w:tc>
      </w:tr>
      <w:tr>
        <w:tblPrEx>
          <w:tblCellMar>
            <w:top w:w="0" w:type="dxa"/>
            <w:left w:w="108" w:type="dxa"/>
            <w:bottom w:w="0" w:type="dxa"/>
            <w:right w:w="108" w:type="dxa"/>
          </w:tblCellMar>
        </w:tblPrEx>
        <w:trPr>
          <w:jc w:val="center"/>
        </w:trPr>
        <w:tc>
          <w:tcPr>
            <w:tcW w:w="1669"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学位</w:t>
            </w:r>
          </w:p>
        </w:tc>
        <w:tc>
          <w:tcPr>
            <w:tcW w:w="2038"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华文仿宋" w:hAnsi="华文仿宋" w:eastAsia="华文仿宋" w:cs="华文仿宋"/>
                <w:sz w:val="28"/>
                <w:szCs w:val="28"/>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职称</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华文仿宋" w:hAnsi="华文仿宋" w:eastAsia="华文仿宋" w:cs="华文仿宋"/>
                <w:sz w:val="28"/>
                <w:szCs w:val="28"/>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职务</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华文仿宋" w:hAnsi="华文仿宋" w:eastAsia="华文仿宋" w:cs="华文仿宋"/>
                <w:sz w:val="28"/>
                <w:szCs w:val="28"/>
              </w:rPr>
            </w:pPr>
          </w:p>
        </w:tc>
      </w:tr>
      <w:tr>
        <w:tblPrEx>
          <w:tblCellMar>
            <w:top w:w="0" w:type="dxa"/>
            <w:left w:w="108" w:type="dxa"/>
            <w:bottom w:w="0" w:type="dxa"/>
            <w:right w:w="108" w:type="dxa"/>
          </w:tblCellMar>
        </w:tblPrEx>
        <w:trPr>
          <w:jc w:val="center"/>
        </w:trPr>
        <w:tc>
          <w:tcPr>
            <w:tcW w:w="1669"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现所在机构或部门</w:t>
            </w:r>
          </w:p>
        </w:tc>
        <w:tc>
          <w:tcPr>
            <w:tcW w:w="4115" w:type="dxa"/>
            <w:gridSpan w:val="3"/>
            <w:tcBorders>
              <w:top w:val="single" w:color="auto" w:sz="6" w:space="0"/>
              <w:left w:val="single" w:color="auto" w:sz="6" w:space="0"/>
              <w:bottom w:val="single" w:color="auto" w:sz="6" w:space="0"/>
              <w:right w:val="single" w:color="auto" w:sz="6" w:space="0"/>
            </w:tcBorders>
          </w:tcPr>
          <w:p>
            <w:pPr>
              <w:spacing w:line="440" w:lineRule="exact"/>
              <w:jc w:val="center"/>
              <w:rPr>
                <w:rFonts w:ascii="华文仿宋" w:hAnsi="华文仿宋" w:eastAsia="华文仿宋" w:cs="华文仿宋"/>
                <w:sz w:val="28"/>
                <w:szCs w:val="28"/>
              </w:rPr>
            </w:pPr>
          </w:p>
        </w:tc>
        <w:tc>
          <w:tcPr>
            <w:tcW w:w="171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服务时间</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华文仿宋" w:hAnsi="华文仿宋" w:eastAsia="华文仿宋" w:cs="华文仿宋"/>
                <w:sz w:val="28"/>
                <w:szCs w:val="28"/>
              </w:rPr>
            </w:pPr>
          </w:p>
        </w:tc>
      </w:tr>
      <w:tr>
        <w:tblPrEx>
          <w:tblCellMar>
            <w:top w:w="0" w:type="dxa"/>
            <w:left w:w="108" w:type="dxa"/>
            <w:bottom w:w="0" w:type="dxa"/>
            <w:right w:w="108" w:type="dxa"/>
          </w:tblCellMar>
        </w:tblPrEx>
        <w:trPr>
          <w:jc w:val="center"/>
        </w:trPr>
        <w:tc>
          <w:tcPr>
            <w:tcW w:w="1669"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华文仿宋" w:hAnsi="华文仿宋" w:eastAsia="华文仿宋" w:cs="华文仿宋"/>
                <w:sz w:val="28"/>
                <w:szCs w:val="28"/>
              </w:rPr>
            </w:pPr>
          </w:p>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主要经历</w:t>
            </w:r>
          </w:p>
          <w:p>
            <w:pPr>
              <w:spacing w:line="440" w:lineRule="exact"/>
              <w:jc w:val="center"/>
              <w:rPr>
                <w:rFonts w:ascii="华文仿宋" w:hAnsi="华文仿宋" w:eastAsia="华文仿宋" w:cs="华文仿宋"/>
                <w:sz w:val="28"/>
                <w:szCs w:val="28"/>
              </w:rPr>
            </w:pPr>
          </w:p>
        </w:tc>
        <w:tc>
          <w:tcPr>
            <w:tcW w:w="8185" w:type="dxa"/>
            <w:gridSpan w:val="5"/>
            <w:tcBorders>
              <w:top w:val="single" w:color="auto" w:sz="6" w:space="0"/>
              <w:left w:val="single" w:color="auto" w:sz="6" w:space="0"/>
              <w:bottom w:val="single" w:color="auto" w:sz="6" w:space="0"/>
              <w:right w:val="single" w:color="auto" w:sz="6" w:space="0"/>
            </w:tcBorders>
          </w:tcPr>
          <w:p>
            <w:pPr>
              <w:spacing w:line="440" w:lineRule="exact"/>
              <w:jc w:val="center"/>
              <w:rPr>
                <w:rFonts w:ascii="华文仿宋" w:hAnsi="华文仿宋" w:eastAsia="华文仿宋" w:cs="华文仿宋"/>
                <w:sz w:val="28"/>
                <w:szCs w:val="28"/>
              </w:rPr>
            </w:pPr>
          </w:p>
          <w:p>
            <w:pPr>
              <w:spacing w:line="440" w:lineRule="exact"/>
              <w:jc w:val="center"/>
              <w:rPr>
                <w:rFonts w:ascii="华文仿宋" w:hAnsi="华文仿宋" w:eastAsia="华文仿宋" w:cs="华文仿宋"/>
                <w:sz w:val="28"/>
                <w:szCs w:val="28"/>
              </w:rPr>
            </w:pPr>
          </w:p>
        </w:tc>
      </w:tr>
      <w:tr>
        <w:tblPrEx>
          <w:tblCellMar>
            <w:top w:w="0" w:type="dxa"/>
            <w:left w:w="108" w:type="dxa"/>
            <w:bottom w:w="0" w:type="dxa"/>
            <w:right w:w="108" w:type="dxa"/>
          </w:tblCellMar>
        </w:tblPrEx>
        <w:trPr>
          <w:jc w:val="center"/>
        </w:trPr>
        <w:tc>
          <w:tcPr>
            <w:tcW w:w="1669"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日期</w:t>
            </w:r>
          </w:p>
        </w:tc>
        <w:tc>
          <w:tcPr>
            <w:tcW w:w="3043" w:type="dxa"/>
            <w:gridSpan w:val="2"/>
            <w:tcBorders>
              <w:top w:val="single" w:color="auto" w:sz="6" w:space="0"/>
              <w:left w:val="single" w:color="auto" w:sz="6" w:space="0"/>
              <w:bottom w:val="single" w:color="auto" w:sz="6" w:space="0"/>
              <w:right w:val="single" w:color="auto" w:sz="6" w:space="0"/>
            </w:tcBorders>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担任何职务</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备注</w:t>
            </w:r>
          </w:p>
        </w:tc>
      </w:tr>
      <w:tr>
        <w:tblPrEx>
          <w:tblCellMar>
            <w:top w:w="0" w:type="dxa"/>
            <w:left w:w="108" w:type="dxa"/>
            <w:bottom w:w="0" w:type="dxa"/>
            <w:right w:w="108" w:type="dxa"/>
          </w:tblCellMar>
        </w:tblPrEx>
        <w:trPr>
          <w:jc w:val="center"/>
        </w:trPr>
        <w:tc>
          <w:tcPr>
            <w:tcW w:w="1669" w:type="dxa"/>
            <w:tcBorders>
              <w:top w:val="single" w:color="auto" w:sz="6" w:space="0"/>
              <w:left w:val="single" w:color="auto" w:sz="6" w:space="0"/>
              <w:bottom w:val="single" w:color="auto" w:sz="6" w:space="0"/>
              <w:right w:val="single" w:color="auto" w:sz="6" w:space="0"/>
            </w:tcBorders>
          </w:tcPr>
          <w:p>
            <w:pPr>
              <w:spacing w:line="440" w:lineRule="exact"/>
              <w:rPr>
                <w:rFonts w:ascii="华文仿宋" w:hAnsi="华文仿宋" w:eastAsia="华文仿宋" w:cs="华文仿宋"/>
                <w:sz w:val="28"/>
                <w:szCs w:val="28"/>
              </w:rPr>
            </w:pPr>
          </w:p>
        </w:tc>
        <w:tc>
          <w:tcPr>
            <w:tcW w:w="3043"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华文仿宋" w:hAnsi="华文仿宋" w:eastAsia="华文仿宋" w:cs="华文仿宋"/>
                <w:sz w:val="28"/>
                <w:szCs w:val="28"/>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华文仿宋" w:hAnsi="华文仿宋" w:eastAsia="华文仿宋" w:cs="华文仿宋"/>
                <w:sz w:val="28"/>
                <w:szCs w:val="28"/>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华文仿宋" w:hAnsi="华文仿宋" w:eastAsia="华文仿宋" w:cs="华文仿宋"/>
                <w:sz w:val="28"/>
                <w:szCs w:val="28"/>
              </w:rPr>
            </w:pPr>
          </w:p>
        </w:tc>
      </w:tr>
      <w:tr>
        <w:tblPrEx>
          <w:tblCellMar>
            <w:top w:w="0" w:type="dxa"/>
            <w:left w:w="108" w:type="dxa"/>
            <w:bottom w:w="0" w:type="dxa"/>
            <w:right w:w="108" w:type="dxa"/>
          </w:tblCellMar>
        </w:tblPrEx>
        <w:trPr>
          <w:jc w:val="center"/>
        </w:trPr>
        <w:tc>
          <w:tcPr>
            <w:tcW w:w="1669" w:type="dxa"/>
            <w:tcBorders>
              <w:top w:val="single" w:color="auto" w:sz="6" w:space="0"/>
              <w:left w:val="single" w:color="auto" w:sz="6" w:space="0"/>
              <w:bottom w:val="single" w:color="auto" w:sz="6" w:space="0"/>
              <w:right w:val="single" w:color="auto" w:sz="6" w:space="0"/>
            </w:tcBorders>
          </w:tcPr>
          <w:p>
            <w:pPr>
              <w:spacing w:line="440" w:lineRule="exact"/>
              <w:rPr>
                <w:rFonts w:ascii="华文仿宋" w:hAnsi="华文仿宋" w:eastAsia="华文仿宋" w:cs="华文仿宋"/>
                <w:sz w:val="28"/>
                <w:szCs w:val="28"/>
              </w:rPr>
            </w:pPr>
          </w:p>
        </w:tc>
        <w:tc>
          <w:tcPr>
            <w:tcW w:w="3043"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华文仿宋" w:hAnsi="华文仿宋" w:eastAsia="华文仿宋" w:cs="华文仿宋"/>
                <w:sz w:val="28"/>
                <w:szCs w:val="28"/>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华文仿宋" w:hAnsi="华文仿宋" w:eastAsia="华文仿宋" w:cs="华文仿宋"/>
                <w:sz w:val="28"/>
                <w:szCs w:val="28"/>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华文仿宋" w:hAnsi="华文仿宋" w:eastAsia="华文仿宋" w:cs="华文仿宋"/>
                <w:sz w:val="28"/>
                <w:szCs w:val="28"/>
              </w:rPr>
            </w:pPr>
          </w:p>
        </w:tc>
      </w:tr>
      <w:tr>
        <w:tblPrEx>
          <w:tblCellMar>
            <w:top w:w="0" w:type="dxa"/>
            <w:left w:w="108" w:type="dxa"/>
            <w:bottom w:w="0" w:type="dxa"/>
            <w:right w:w="108" w:type="dxa"/>
          </w:tblCellMar>
        </w:tblPrEx>
        <w:trPr>
          <w:jc w:val="center"/>
        </w:trPr>
        <w:tc>
          <w:tcPr>
            <w:tcW w:w="1669" w:type="dxa"/>
            <w:tcBorders>
              <w:top w:val="single" w:color="auto" w:sz="6" w:space="0"/>
              <w:left w:val="single" w:color="auto" w:sz="6" w:space="0"/>
              <w:bottom w:val="single" w:color="auto" w:sz="6" w:space="0"/>
              <w:right w:val="single" w:color="auto" w:sz="6" w:space="0"/>
            </w:tcBorders>
          </w:tcPr>
          <w:p>
            <w:pPr>
              <w:spacing w:line="440" w:lineRule="exact"/>
              <w:rPr>
                <w:rFonts w:ascii="华文仿宋" w:hAnsi="华文仿宋" w:eastAsia="华文仿宋" w:cs="华文仿宋"/>
                <w:sz w:val="28"/>
                <w:szCs w:val="28"/>
              </w:rPr>
            </w:pPr>
          </w:p>
        </w:tc>
        <w:tc>
          <w:tcPr>
            <w:tcW w:w="3043"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华文仿宋" w:hAnsi="华文仿宋" w:eastAsia="华文仿宋" w:cs="华文仿宋"/>
                <w:sz w:val="28"/>
                <w:szCs w:val="28"/>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华文仿宋" w:hAnsi="华文仿宋" w:eastAsia="华文仿宋" w:cs="华文仿宋"/>
                <w:sz w:val="28"/>
                <w:szCs w:val="28"/>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华文仿宋" w:hAnsi="华文仿宋" w:eastAsia="华文仿宋" w:cs="华文仿宋"/>
                <w:sz w:val="28"/>
                <w:szCs w:val="28"/>
              </w:rPr>
            </w:pPr>
          </w:p>
        </w:tc>
      </w:tr>
    </w:tbl>
    <w:p>
      <w:pPr>
        <w:autoSpaceDE w:val="0"/>
        <w:autoSpaceDN w:val="0"/>
        <w:adjustRightInd w:val="0"/>
        <w:spacing w:line="440" w:lineRule="exact"/>
        <w:rPr>
          <w:rFonts w:ascii="华文仿宋" w:hAnsi="华文仿宋" w:eastAsia="华文仿宋" w:cs="华文仿宋"/>
          <w:b/>
          <w:bCs/>
          <w:sz w:val="32"/>
          <w:szCs w:val="32"/>
        </w:rPr>
      </w:pPr>
      <w:r>
        <w:rPr>
          <w:rFonts w:hint="eastAsia" w:ascii="华文仿宋" w:hAnsi="华文仿宋" w:eastAsia="华文仿宋" w:cs="华文仿宋"/>
          <w:b/>
          <w:bCs/>
          <w:sz w:val="32"/>
          <w:szCs w:val="32"/>
        </w:rPr>
        <w:t>2、拟投入本项目的主要成员表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217"/>
        <w:gridCol w:w="2040"/>
        <w:gridCol w:w="1939"/>
        <w:gridCol w:w="1799"/>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53" w:type="dxa"/>
            <w:vAlign w:val="center"/>
          </w:tcPr>
          <w:p>
            <w:pPr>
              <w:spacing w:line="440" w:lineRule="exact"/>
              <w:jc w:val="center"/>
              <w:rPr>
                <w:rFonts w:ascii="华文仿宋" w:hAnsi="华文仿宋" w:eastAsia="华文仿宋" w:cs="华文仿宋"/>
                <w:sz w:val="32"/>
                <w:szCs w:val="32"/>
              </w:rPr>
            </w:pPr>
            <w:r>
              <w:rPr>
                <w:rFonts w:hint="eastAsia" w:ascii="华文仿宋" w:hAnsi="华文仿宋" w:eastAsia="华文仿宋" w:cs="华文仿宋"/>
                <w:sz w:val="32"/>
                <w:szCs w:val="32"/>
              </w:rPr>
              <w:t>序号</w:t>
            </w:r>
          </w:p>
        </w:tc>
        <w:tc>
          <w:tcPr>
            <w:tcW w:w="1217" w:type="dxa"/>
            <w:vAlign w:val="center"/>
          </w:tcPr>
          <w:p>
            <w:pPr>
              <w:spacing w:line="440" w:lineRule="exact"/>
              <w:jc w:val="center"/>
              <w:rPr>
                <w:rFonts w:ascii="华文仿宋" w:hAnsi="华文仿宋" w:eastAsia="华文仿宋" w:cs="华文仿宋"/>
                <w:sz w:val="32"/>
                <w:szCs w:val="32"/>
              </w:rPr>
            </w:pPr>
            <w:r>
              <w:rPr>
                <w:rFonts w:hint="eastAsia" w:ascii="华文仿宋" w:hAnsi="华文仿宋" w:eastAsia="华文仿宋" w:cs="华文仿宋"/>
                <w:sz w:val="32"/>
                <w:szCs w:val="32"/>
              </w:rPr>
              <w:t>姓名</w:t>
            </w:r>
          </w:p>
        </w:tc>
        <w:tc>
          <w:tcPr>
            <w:tcW w:w="2040" w:type="dxa"/>
            <w:vAlign w:val="center"/>
          </w:tcPr>
          <w:p>
            <w:pPr>
              <w:spacing w:line="440" w:lineRule="exact"/>
              <w:jc w:val="center"/>
              <w:rPr>
                <w:rFonts w:ascii="华文仿宋" w:hAnsi="华文仿宋" w:eastAsia="华文仿宋" w:cs="华文仿宋"/>
                <w:sz w:val="32"/>
                <w:szCs w:val="32"/>
              </w:rPr>
            </w:pPr>
            <w:r>
              <w:rPr>
                <w:rFonts w:hint="eastAsia" w:ascii="华文仿宋" w:hAnsi="华文仿宋" w:eastAsia="华文仿宋" w:cs="华文仿宋"/>
                <w:sz w:val="32"/>
                <w:szCs w:val="32"/>
              </w:rPr>
              <w:t>性别</w:t>
            </w:r>
          </w:p>
        </w:tc>
        <w:tc>
          <w:tcPr>
            <w:tcW w:w="1939" w:type="dxa"/>
            <w:vAlign w:val="center"/>
          </w:tcPr>
          <w:p>
            <w:pPr>
              <w:spacing w:line="440" w:lineRule="exact"/>
              <w:jc w:val="center"/>
              <w:rPr>
                <w:rFonts w:ascii="华文仿宋" w:hAnsi="华文仿宋" w:eastAsia="华文仿宋" w:cs="华文仿宋"/>
                <w:sz w:val="32"/>
                <w:szCs w:val="32"/>
              </w:rPr>
            </w:pPr>
            <w:r>
              <w:rPr>
                <w:rFonts w:hint="eastAsia" w:ascii="华文仿宋" w:hAnsi="华文仿宋" w:eastAsia="华文仿宋" w:cs="华文仿宋"/>
                <w:sz w:val="32"/>
                <w:szCs w:val="32"/>
              </w:rPr>
              <w:t>职称</w:t>
            </w:r>
          </w:p>
        </w:tc>
        <w:tc>
          <w:tcPr>
            <w:tcW w:w="1799" w:type="dxa"/>
            <w:vAlign w:val="center"/>
          </w:tcPr>
          <w:p>
            <w:pPr>
              <w:spacing w:line="440" w:lineRule="exact"/>
              <w:jc w:val="center"/>
              <w:rPr>
                <w:rFonts w:ascii="华文仿宋" w:hAnsi="华文仿宋" w:eastAsia="华文仿宋" w:cs="华文仿宋"/>
                <w:sz w:val="32"/>
                <w:szCs w:val="32"/>
              </w:rPr>
            </w:pPr>
            <w:r>
              <w:rPr>
                <w:rFonts w:hint="eastAsia" w:ascii="华文仿宋" w:hAnsi="华文仿宋" w:eastAsia="华文仿宋" w:cs="华文仿宋"/>
                <w:sz w:val="32"/>
                <w:szCs w:val="32"/>
              </w:rPr>
              <w:t>岗位</w:t>
            </w:r>
          </w:p>
        </w:tc>
        <w:tc>
          <w:tcPr>
            <w:tcW w:w="2006" w:type="dxa"/>
            <w:vAlign w:val="center"/>
          </w:tcPr>
          <w:p>
            <w:pPr>
              <w:spacing w:line="440" w:lineRule="exact"/>
              <w:jc w:val="center"/>
              <w:rPr>
                <w:rFonts w:ascii="华文仿宋" w:hAnsi="华文仿宋" w:eastAsia="华文仿宋" w:cs="华文仿宋"/>
                <w:sz w:val="32"/>
                <w:szCs w:val="32"/>
              </w:rPr>
            </w:pPr>
            <w:r>
              <w:rPr>
                <w:rFonts w:hint="eastAsia" w:ascii="华文仿宋" w:hAnsi="华文仿宋" w:eastAsia="华文仿宋" w:cs="华文仿宋"/>
                <w:sz w:val="32"/>
                <w:szCs w:val="32"/>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53" w:type="dxa"/>
          </w:tcPr>
          <w:p>
            <w:pPr>
              <w:spacing w:line="440" w:lineRule="exact"/>
              <w:jc w:val="center"/>
              <w:rPr>
                <w:rFonts w:ascii="华文仿宋" w:hAnsi="华文仿宋" w:eastAsia="华文仿宋" w:cs="华文仿宋"/>
                <w:sz w:val="32"/>
                <w:szCs w:val="32"/>
              </w:rPr>
            </w:pPr>
            <w:r>
              <w:rPr>
                <w:rFonts w:hint="eastAsia" w:ascii="华文仿宋" w:hAnsi="华文仿宋" w:eastAsia="华文仿宋" w:cs="华文仿宋"/>
                <w:sz w:val="32"/>
                <w:szCs w:val="32"/>
              </w:rPr>
              <w:t>1</w:t>
            </w:r>
          </w:p>
        </w:tc>
        <w:tc>
          <w:tcPr>
            <w:tcW w:w="1217" w:type="dxa"/>
          </w:tcPr>
          <w:p>
            <w:pPr>
              <w:spacing w:line="440" w:lineRule="exact"/>
              <w:jc w:val="center"/>
              <w:rPr>
                <w:rFonts w:ascii="华文仿宋" w:hAnsi="华文仿宋" w:eastAsia="华文仿宋" w:cs="华文仿宋"/>
                <w:sz w:val="32"/>
                <w:szCs w:val="32"/>
              </w:rPr>
            </w:pPr>
          </w:p>
        </w:tc>
        <w:tc>
          <w:tcPr>
            <w:tcW w:w="2040" w:type="dxa"/>
          </w:tcPr>
          <w:p>
            <w:pPr>
              <w:spacing w:line="440" w:lineRule="exact"/>
              <w:jc w:val="center"/>
              <w:rPr>
                <w:rFonts w:ascii="华文仿宋" w:hAnsi="华文仿宋" w:eastAsia="华文仿宋" w:cs="华文仿宋"/>
                <w:sz w:val="32"/>
                <w:szCs w:val="32"/>
              </w:rPr>
            </w:pPr>
          </w:p>
        </w:tc>
        <w:tc>
          <w:tcPr>
            <w:tcW w:w="1939" w:type="dxa"/>
          </w:tcPr>
          <w:p>
            <w:pPr>
              <w:spacing w:line="440" w:lineRule="exact"/>
              <w:jc w:val="center"/>
              <w:rPr>
                <w:rFonts w:ascii="华文仿宋" w:hAnsi="华文仿宋" w:eastAsia="华文仿宋" w:cs="华文仿宋"/>
                <w:sz w:val="32"/>
                <w:szCs w:val="32"/>
              </w:rPr>
            </w:pPr>
          </w:p>
        </w:tc>
        <w:tc>
          <w:tcPr>
            <w:tcW w:w="1799" w:type="dxa"/>
          </w:tcPr>
          <w:p>
            <w:pPr>
              <w:spacing w:line="440" w:lineRule="exact"/>
              <w:jc w:val="center"/>
              <w:rPr>
                <w:rFonts w:ascii="华文仿宋" w:hAnsi="华文仿宋" w:eastAsia="华文仿宋" w:cs="华文仿宋"/>
                <w:sz w:val="32"/>
                <w:szCs w:val="32"/>
              </w:rPr>
            </w:pPr>
          </w:p>
        </w:tc>
        <w:tc>
          <w:tcPr>
            <w:tcW w:w="2006" w:type="dxa"/>
          </w:tcPr>
          <w:p>
            <w:pPr>
              <w:spacing w:line="440" w:lineRule="exact"/>
              <w:jc w:val="center"/>
              <w:rPr>
                <w:rFonts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53" w:type="dxa"/>
          </w:tcPr>
          <w:p>
            <w:pPr>
              <w:spacing w:line="440" w:lineRule="exact"/>
              <w:jc w:val="center"/>
              <w:rPr>
                <w:rFonts w:ascii="华文仿宋" w:hAnsi="华文仿宋" w:eastAsia="华文仿宋" w:cs="华文仿宋"/>
                <w:sz w:val="32"/>
                <w:szCs w:val="32"/>
              </w:rPr>
            </w:pPr>
            <w:r>
              <w:rPr>
                <w:rFonts w:hint="eastAsia" w:ascii="华文仿宋" w:hAnsi="华文仿宋" w:eastAsia="华文仿宋" w:cs="华文仿宋"/>
                <w:sz w:val="32"/>
                <w:szCs w:val="32"/>
              </w:rPr>
              <w:t>2</w:t>
            </w:r>
          </w:p>
        </w:tc>
        <w:tc>
          <w:tcPr>
            <w:tcW w:w="1217" w:type="dxa"/>
          </w:tcPr>
          <w:p>
            <w:pPr>
              <w:spacing w:line="440" w:lineRule="exact"/>
              <w:jc w:val="center"/>
              <w:rPr>
                <w:rFonts w:ascii="华文仿宋" w:hAnsi="华文仿宋" w:eastAsia="华文仿宋" w:cs="华文仿宋"/>
                <w:sz w:val="32"/>
                <w:szCs w:val="32"/>
              </w:rPr>
            </w:pPr>
          </w:p>
        </w:tc>
        <w:tc>
          <w:tcPr>
            <w:tcW w:w="2040" w:type="dxa"/>
          </w:tcPr>
          <w:p>
            <w:pPr>
              <w:spacing w:line="440" w:lineRule="exact"/>
              <w:jc w:val="center"/>
              <w:rPr>
                <w:rFonts w:ascii="华文仿宋" w:hAnsi="华文仿宋" w:eastAsia="华文仿宋" w:cs="华文仿宋"/>
                <w:sz w:val="32"/>
                <w:szCs w:val="32"/>
              </w:rPr>
            </w:pPr>
          </w:p>
        </w:tc>
        <w:tc>
          <w:tcPr>
            <w:tcW w:w="1939" w:type="dxa"/>
          </w:tcPr>
          <w:p>
            <w:pPr>
              <w:spacing w:line="440" w:lineRule="exact"/>
              <w:jc w:val="center"/>
              <w:rPr>
                <w:rFonts w:ascii="华文仿宋" w:hAnsi="华文仿宋" w:eastAsia="华文仿宋" w:cs="华文仿宋"/>
                <w:sz w:val="32"/>
                <w:szCs w:val="32"/>
              </w:rPr>
            </w:pPr>
          </w:p>
        </w:tc>
        <w:tc>
          <w:tcPr>
            <w:tcW w:w="1799" w:type="dxa"/>
          </w:tcPr>
          <w:p>
            <w:pPr>
              <w:spacing w:line="440" w:lineRule="exact"/>
              <w:jc w:val="center"/>
              <w:rPr>
                <w:rFonts w:ascii="华文仿宋" w:hAnsi="华文仿宋" w:eastAsia="华文仿宋" w:cs="华文仿宋"/>
                <w:sz w:val="32"/>
                <w:szCs w:val="32"/>
              </w:rPr>
            </w:pPr>
          </w:p>
        </w:tc>
        <w:tc>
          <w:tcPr>
            <w:tcW w:w="2006" w:type="dxa"/>
          </w:tcPr>
          <w:p>
            <w:pPr>
              <w:spacing w:line="440" w:lineRule="exact"/>
              <w:jc w:val="center"/>
              <w:rPr>
                <w:rFonts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53" w:type="dxa"/>
          </w:tcPr>
          <w:p>
            <w:pPr>
              <w:spacing w:line="440" w:lineRule="exact"/>
              <w:jc w:val="center"/>
              <w:rPr>
                <w:rFonts w:ascii="华文仿宋" w:hAnsi="华文仿宋" w:eastAsia="华文仿宋" w:cs="华文仿宋"/>
                <w:sz w:val="32"/>
                <w:szCs w:val="32"/>
              </w:rPr>
            </w:pPr>
            <w:r>
              <w:rPr>
                <w:rFonts w:hint="eastAsia" w:ascii="华文仿宋" w:hAnsi="华文仿宋" w:eastAsia="华文仿宋" w:cs="华文仿宋"/>
                <w:sz w:val="32"/>
                <w:szCs w:val="32"/>
              </w:rPr>
              <w:t>3</w:t>
            </w:r>
          </w:p>
        </w:tc>
        <w:tc>
          <w:tcPr>
            <w:tcW w:w="1217" w:type="dxa"/>
          </w:tcPr>
          <w:p>
            <w:pPr>
              <w:spacing w:line="440" w:lineRule="exact"/>
              <w:jc w:val="center"/>
              <w:rPr>
                <w:rFonts w:ascii="华文仿宋" w:hAnsi="华文仿宋" w:eastAsia="华文仿宋" w:cs="华文仿宋"/>
                <w:sz w:val="32"/>
                <w:szCs w:val="32"/>
              </w:rPr>
            </w:pPr>
          </w:p>
        </w:tc>
        <w:tc>
          <w:tcPr>
            <w:tcW w:w="2040" w:type="dxa"/>
          </w:tcPr>
          <w:p>
            <w:pPr>
              <w:spacing w:line="440" w:lineRule="exact"/>
              <w:jc w:val="center"/>
              <w:rPr>
                <w:rFonts w:ascii="华文仿宋" w:hAnsi="华文仿宋" w:eastAsia="华文仿宋" w:cs="华文仿宋"/>
                <w:sz w:val="32"/>
                <w:szCs w:val="32"/>
              </w:rPr>
            </w:pPr>
          </w:p>
        </w:tc>
        <w:tc>
          <w:tcPr>
            <w:tcW w:w="1939" w:type="dxa"/>
          </w:tcPr>
          <w:p>
            <w:pPr>
              <w:spacing w:line="440" w:lineRule="exact"/>
              <w:jc w:val="center"/>
              <w:rPr>
                <w:rFonts w:ascii="华文仿宋" w:hAnsi="华文仿宋" w:eastAsia="华文仿宋" w:cs="华文仿宋"/>
                <w:sz w:val="32"/>
                <w:szCs w:val="32"/>
              </w:rPr>
            </w:pPr>
          </w:p>
        </w:tc>
        <w:tc>
          <w:tcPr>
            <w:tcW w:w="1799" w:type="dxa"/>
          </w:tcPr>
          <w:p>
            <w:pPr>
              <w:spacing w:line="440" w:lineRule="exact"/>
              <w:jc w:val="center"/>
              <w:rPr>
                <w:rFonts w:ascii="华文仿宋" w:hAnsi="华文仿宋" w:eastAsia="华文仿宋" w:cs="华文仿宋"/>
                <w:sz w:val="32"/>
                <w:szCs w:val="32"/>
              </w:rPr>
            </w:pPr>
          </w:p>
        </w:tc>
        <w:tc>
          <w:tcPr>
            <w:tcW w:w="2006" w:type="dxa"/>
          </w:tcPr>
          <w:p>
            <w:pPr>
              <w:spacing w:line="440" w:lineRule="exact"/>
              <w:jc w:val="center"/>
              <w:rPr>
                <w:rFonts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53" w:type="dxa"/>
          </w:tcPr>
          <w:p>
            <w:pPr>
              <w:spacing w:line="440" w:lineRule="exact"/>
              <w:jc w:val="center"/>
              <w:rPr>
                <w:rFonts w:ascii="华文仿宋" w:hAnsi="华文仿宋" w:eastAsia="华文仿宋" w:cs="华文仿宋"/>
                <w:sz w:val="32"/>
                <w:szCs w:val="32"/>
              </w:rPr>
            </w:pPr>
            <w:r>
              <w:rPr>
                <w:rFonts w:hint="eastAsia" w:ascii="华文仿宋" w:hAnsi="华文仿宋" w:eastAsia="华文仿宋" w:cs="华文仿宋"/>
                <w:sz w:val="32"/>
                <w:szCs w:val="32"/>
              </w:rPr>
              <w:t>…</w:t>
            </w:r>
          </w:p>
        </w:tc>
        <w:tc>
          <w:tcPr>
            <w:tcW w:w="1217" w:type="dxa"/>
          </w:tcPr>
          <w:p>
            <w:pPr>
              <w:spacing w:line="440" w:lineRule="exact"/>
              <w:jc w:val="center"/>
              <w:rPr>
                <w:rFonts w:ascii="华文仿宋" w:hAnsi="华文仿宋" w:eastAsia="华文仿宋" w:cs="华文仿宋"/>
                <w:sz w:val="32"/>
                <w:szCs w:val="32"/>
              </w:rPr>
            </w:pPr>
          </w:p>
        </w:tc>
        <w:tc>
          <w:tcPr>
            <w:tcW w:w="2040" w:type="dxa"/>
          </w:tcPr>
          <w:p>
            <w:pPr>
              <w:spacing w:line="440" w:lineRule="exact"/>
              <w:jc w:val="center"/>
              <w:rPr>
                <w:rFonts w:ascii="华文仿宋" w:hAnsi="华文仿宋" w:eastAsia="华文仿宋" w:cs="华文仿宋"/>
                <w:sz w:val="32"/>
                <w:szCs w:val="32"/>
              </w:rPr>
            </w:pPr>
          </w:p>
        </w:tc>
        <w:tc>
          <w:tcPr>
            <w:tcW w:w="1939" w:type="dxa"/>
          </w:tcPr>
          <w:p>
            <w:pPr>
              <w:spacing w:line="440" w:lineRule="exact"/>
              <w:jc w:val="center"/>
              <w:rPr>
                <w:rFonts w:ascii="华文仿宋" w:hAnsi="华文仿宋" w:eastAsia="华文仿宋" w:cs="华文仿宋"/>
                <w:sz w:val="32"/>
                <w:szCs w:val="32"/>
              </w:rPr>
            </w:pPr>
          </w:p>
        </w:tc>
        <w:tc>
          <w:tcPr>
            <w:tcW w:w="1799" w:type="dxa"/>
          </w:tcPr>
          <w:p>
            <w:pPr>
              <w:spacing w:line="440" w:lineRule="exact"/>
              <w:jc w:val="center"/>
              <w:rPr>
                <w:rFonts w:ascii="华文仿宋" w:hAnsi="华文仿宋" w:eastAsia="华文仿宋" w:cs="华文仿宋"/>
                <w:sz w:val="32"/>
                <w:szCs w:val="32"/>
              </w:rPr>
            </w:pPr>
          </w:p>
        </w:tc>
        <w:tc>
          <w:tcPr>
            <w:tcW w:w="2006" w:type="dxa"/>
          </w:tcPr>
          <w:p>
            <w:pPr>
              <w:spacing w:line="440" w:lineRule="exact"/>
              <w:jc w:val="center"/>
              <w:rPr>
                <w:rFonts w:ascii="华文仿宋" w:hAnsi="华文仿宋" w:eastAsia="华文仿宋" w:cs="华文仿宋"/>
                <w:sz w:val="32"/>
                <w:szCs w:val="32"/>
              </w:rPr>
            </w:pPr>
          </w:p>
        </w:tc>
      </w:tr>
    </w:tbl>
    <w:p>
      <w:pPr>
        <w:pStyle w:val="12"/>
        <w:spacing w:line="579" w:lineRule="exact"/>
        <w:ind w:firstLine="5120" w:firstLineChars="16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投标单位（盖公章）：</w:t>
      </w:r>
    </w:p>
    <w:p>
      <w:pPr>
        <w:pStyle w:val="12"/>
        <w:spacing w:line="579" w:lineRule="exact"/>
        <w:rPr>
          <w:rFonts w:ascii="华文仿宋" w:hAnsi="华文仿宋" w:eastAsia="华文仿宋" w:cs="华文仿宋"/>
          <w:color w:val="000000"/>
          <w:sz w:val="32"/>
          <w:szCs w:val="32"/>
        </w:rPr>
      </w:pPr>
    </w:p>
    <w:p>
      <w:pPr>
        <w:pStyle w:val="12"/>
        <w:spacing w:line="579" w:lineRule="exact"/>
        <w:ind w:firstLine="4160" w:firstLineChars="13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 xml:space="preserve">法定代表人（签字和盖章）： </w:t>
      </w:r>
    </w:p>
    <w:p>
      <w:pPr>
        <w:pStyle w:val="12"/>
        <w:spacing w:line="579" w:lineRule="exact"/>
        <w:ind w:left="1259" w:firstLine="3840" w:firstLineChars="1200"/>
        <w:rPr>
          <w:rFonts w:ascii="华文仿宋" w:hAnsi="华文仿宋" w:eastAsia="华文仿宋" w:cs="华文仿宋"/>
          <w:color w:val="000000"/>
          <w:sz w:val="32"/>
          <w:szCs w:val="32"/>
        </w:rPr>
      </w:pPr>
    </w:p>
    <w:p>
      <w:pPr>
        <w:pStyle w:val="12"/>
        <w:spacing w:line="579" w:lineRule="exact"/>
        <w:ind w:firstLine="5120" w:firstLineChars="16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授权代理人（签字）：</w:t>
      </w:r>
    </w:p>
    <w:p>
      <w:pPr>
        <w:pStyle w:val="12"/>
        <w:spacing w:line="579" w:lineRule="exact"/>
        <w:rPr>
          <w:rFonts w:ascii="华文仿宋" w:hAnsi="华文仿宋" w:eastAsia="华文仿宋" w:cs="华文仿宋"/>
          <w:color w:val="000000"/>
          <w:sz w:val="32"/>
          <w:szCs w:val="32"/>
        </w:rPr>
      </w:pPr>
    </w:p>
    <w:p>
      <w:pPr>
        <w:pStyle w:val="12"/>
        <w:spacing w:line="579" w:lineRule="exact"/>
        <w:ind w:left="1259" w:firstLine="4480" w:firstLineChars="14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日期：</w:t>
      </w:r>
      <w:r>
        <w:rPr>
          <w:rFonts w:hint="eastAsia" w:ascii="华文仿宋" w:hAnsi="华文仿宋" w:eastAsia="华文仿宋" w:cs="华文仿宋"/>
          <w:color w:val="000000"/>
          <w:sz w:val="32"/>
          <w:szCs w:val="32"/>
        </w:rPr>
        <w:tab/>
      </w:r>
      <w:r>
        <w:rPr>
          <w:rFonts w:hint="eastAsia" w:ascii="华文仿宋" w:hAnsi="华文仿宋" w:eastAsia="华文仿宋" w:cs="华文仿宋"/>
          <w:color w:val="000000"/>
          <w:sz w:val="32"/>
          <w:szCs w:val="32"/>
        </w:rPr>
        <w:t xml:space="preserve">   年</w:t>
      </w:r>
      <w:r>
        <w:rPr>
          <w:rFonts w:hint="eastAsia" w:ascii="华文仿宋" w:hAnsi="华文仿宋" w:eastAsia="华文仿宋" w:cs="华文仿宋"/>
          <w:color w:val="000000"/>
          <w:sz w:val="32"/>
          <w:szCs w:val="32"/>
        </w:rPr>
        <w:tab/>
      </w:r>
      <w:r>
        <w:rPr>
          <w:rFonts w:hint="eastAsia" w:ascii="华文仿宋" w:hAnsi="华文仿宋" w:eastAsia="华文仿宋" w:cs="华文仿宋"/>
          <w:color w:val="000000"/>
          <w:sz w:val="32"/>
          <w:szCs w:val="32"/>
        </w:rPr>
        <w:t xml:space="preserve">    月    </w:t>
      </w:r>
      <w:r>
        <w:rPr>
          <w:rFonts w:hint="eastAsia" w:ascii="华文仿宋" w:hAnsi="华文仿宋" w:eastAsia="华文仿宋" w:cs="华文仿宋"/>
          <w:color w:val="000000"/>
          <w:sz w:val="32"/>
          <w:szCs w:val="32"/>
        </w:rPr>
        <w:tab/>
      </w:r>
      <w:r>
        <w:rPr>
          <w:rFonts w:hint="eastAsia" w:ascii="华文仿宋" w:hAnsi="华文仿宋" w:eastAsia="华文仿宋" w:cs="华文仿宋"/>
          <w:color w:val="000000"/>
          <w:sz w:val="32"/>
          <w:szCs w:val="32"/>
        </w:rPr>
        <w:t>日</w:t>
      </w:r>
    </w:p>
    <w:p>
      <w:pPr>
        <w:adjustRightInd w:val="0"/>
        <w:snapToGrid w:val="0"/>
        <w:spacing w:line="44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注：后附人员相关资格证书复印件。</w:t>
      </w:r>
    </w:p>
    <w:p>
      <w:pPr>
        <w:spacing w:line="440" w:lineRule="exact"/>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br w:type="page"/>
      </w:r>
      <w:r>
        <w:rPr>
          <w:rFonts w:hint="eastAsia" w:ascii="华文仿宋" w:hAnsi="华文仿宋" w:eastAsia="华文仿宋" w:cs="华文仿宋"/>
          <w:b/>
          <w:sz w:val="32"/>
          <w:szCs w:val="32"/>
        </w:rPr>
        <w:t>附件1-6  近</w:t>
      </w:r>
      <w:r>
        <w:rPr>
          <w:rFonts w:hint="eastAsia" w:ascii="华文仿宋" w:hAnsi="华文仿宋" w:eastAsia="华文仿宋" w:cs="华文仿宋"/>
          <w:b/>
          <w:sz w:val="32"/>
          <w:szCs w:val="32"/>
          <w:lang w:val="en-US" w:eastAsia="zh-CN"/>
        </w:rPr>
        <w:t>三</w:t>
      </w:r>
      <w:r>
        <w:rPr>
          <w:rFonts w:hint="eastAsia" w:ascii="华文仿宋" w:hAnsi="华文仿宋" w:eastAsia="华文仿宋" w:cs="华文仿宋"/>
          <w:b/>
          <w:sz w:val="32"/>
          <w:szCs w:val="32"/>
        </w:rPr>
        <w:t>年经营业绩表</w:t>
      </w:r>
    </w:p>
    <w:p>
      <w:pPr>
        <w:spacing w:line="440" w:lineRule="exact"/>
        <w:rPr>
          <w:rFonts w:ascii="华文仿宋" w:hAnsi="华文仿宋" w:eastAsia="华文仿宋" w:cs="华文仿宋"/>
          <w:sz w:val="32"/>
          <w:szCs w:val="32"/>
          <w:u w:val="single"/>
        </w:rPr>
      </w:pPr>
      <w:r>
        <w:rPr>
          <w:rFonts w:hint="eastAsia" w:ascii="华文仿宋" w:hAnsi="华文仿宋" w:eastAsia="华文仿宋" w:cs="华文仿宋"/>
          <w:sz w:val="32"/>
          <w:szCs w:val="32"/>
        </w:rPr>
        <w:t>投标单位名称：                           招标编号：</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763"/>
        <w:gridCol w:w="2154"/>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地区</w:t>
            </w:r>
          </w:p>
        </w:tc>
        <w:tc>
          <w:tcPr>
            <w:tcW w:w="3763" w:type="dxa"/>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项目名称</w:t>
            </w:r>
          </w:p>
        </w:tc>
        <w:tc>
          <w:tcPr>
            <w:tcW w:w="2154" w:type="dxa"/>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金额</w:t>
            </w:r>
          </w:p>
        </w:tc>
        <w:tc>
          <w:tcPr>
            <w:tcW w:w="1719" w:type="dxa"/>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pPr>
              <w:spacing w:line="440" w:lineRule="exact"/>
              <w:jc w:val="center"/>
              <w:rPr>
                <w:rFonts w:ascii="华文仿宋" w:hAnsi="华文仿宋" w:eastAsia="华文仿宋" w:cs="华文仿宋"/>
                <w:sz w:val="28"/>
                <w:szCs w:val="28"/>
              </w:rPr>
            </w:pPr>
          </w:p>
        </w:tc>
        <w:tc>
          <w:tcPr>
            <w:tcW w:w="3763" w:type="dxa"/>
          </w:tcPr>
          <w:p>
            <w:pPr>
              <w:spacing w:line="440" w:lineRule="exact"/>
              <w:jc w:val="center"/>
              <w:rPr>
                <w:rFonts w:ascii="华文仿宋" w:hAnsi="华文仿宋" w:eastAsia="华文仿宋" w:cs="华文仿宋"/>
                <w:sz w:val="28"/>
                <w:szCs w:val="28"/>
              </w:rPr>
            </w:pPr>
          </w:p>
        </w:tc>
        <w:tc>
          <w:tcPr>
            <w:tcW w:w="2154" w:type="dxa"/>
          </w:tcPr>
          <w:p>
            <w:pPr>
              <w:spacing w:line="440" w:lineRule="exact"/>
              <w:jc w:val="center"/>
              <w:rPr>
                <w:rFonts w:ascii="华文仿宋" w:hAnsi="华文仿宋" w:eastAsia="华文仿宋" w:cs="华文仿宋"/>
                <w:sz w:val="28"/>
                <w:szCs w:val="28"/>
              </w:rPr>
            </w:pPr>
          </w:p>
        </w:tc>
        <w:tc>
          <w:tcPr>
            <w:tcW w:w="1719" w:type="dxa"/>
          </w:tcPr>
          <w:p>
            <w:pPr>
              <w:spacing w:line="440" w:lineRule="exact"/>
              <w:jc w:val="center"/>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pPr>
              <w:spacing w:line="440" w:lineRule="exact"/>
              <w:jc w:val="center"/>
              <w:rPr>
                <w:rFonts w:ascii="华文仿宋" w:hAnsi="华文仿宋" w:eastAsia="华文仿宋" w:cs="华文仿宋"/>
                <w:sz w:val="28"/>
                <w:szCs w:val="28"/>
              </w:rPr>
            </w:pPr>
          </w:p>
        </w:tc>
        <w:tc>
          <w:tcPr>
            <w:tcW w:w="3763" w:type="dxa"/>
          </w:tcPr>
          <w:p>
            <w:pPr>
              <w:spacing w:line="440" w:lineRule="exact"/>
              <w:jc w:val="center"/>
              <w:rPr>
                <w:rFonts w:ascii="华文仿宋" w:hAnsi="华文仿宋" w:eastAsia="华文仿宋" w:cs="华文仿宋"/>
                <w:sz w:val="28"/>
                <w:szCs w:val="28"/>
              </w:rPr>
            </w:pPr>
          </w:p>
        </w:tc>
        <w:tc>
          <w:tcPr>
            <w:tcW w:w="2154" w:type="dxa"/>
          </w:tcPr>
          <w:p>
            <w:pPr>
              <w:spacing w:line="440" w:lineRule="exact"/>
              <w:jc w:val="center"/>
              <w:rPr>
                <w:rFonts w:ascii="华文仿宋" w:hAnsi="华文仿宋" w:eastAsia="华文仿宋" w:cs="华文仿宋"/>
                <w:sz w:val="28"/>
                <w:szCs w:val="28"/>
              </w:rPr>
            </w:pPr>
          </w:p>
        </w:tc>
        <w:tc>
          <w:tcPr>
            <w:tcW w:w="1719" w:type="dxa"/>
          </w:tcPr>
          <w:p>
            <w:pPr>
              <w:spacing w:line="440" w:lineRule="exact"/>
              <w:jc w:val="center"/>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tcPr>
          <w:p>
            <w:pPr>
              <w:spacing w:line="440" w:lineRule="exact"/>
              <w:jc w:val="center"/>
              <w:rPr>
                <w:rFonts w:ascii="华文仿宋" w:hAnsi="华文仿宋" w:eastAsia="华文仿宋" w:cs="华文仿宋"/>
                <w:sz w:val="28"/>
                <w:szCs w:val="28"/>
              </w:rPr>
            </w:pPr>
          </w:p>
        </w:tc>
        <w:tc>
          <w:tcPr>
            <w:tcW w:w="3763" w:type="dxa"/>
          </w:tcPr>
          <w:p>
            <w:pPr>
              <w:spacing w:line="440" w:lineRule="exact"/>
              <w:jc w:val="center"/>
              <w:rPr>
                <w:rFonts w:ascii="华文仿宋" w:hAnsi="华文仿宋" w:eastAsia="华文仿宋" w:cs="华文仿宋"/>
                <w:sz w:val="28"/>
                <w:szCs w:val="28"/>
              </w:rPr>
            </w:pPr>
          </w:p>
        </w:tc>
        <w:tc>
          <w:tcPr>
            <w:tcW w:w="2154" w:type="dxa"/>
          </w:tcPr>
          <w:p>
            <w:pPr>
              <w:spacing w:line="440" w:lineRule="exact"/>
              <w:jc w:val="center"/>
              <w:rPr>
                <w:rFonts w:ascii="华文仿宋" w:hAnsi="华文仿宋" w:eastAsia="华文仿宋" w:cs="华文仿宋"/>
                <w:sz w:val="28"/>
                <w:szCs w:val="28"/>
              </w:rPr>
            </w:pPr>
          </w:p>
        </w:tc>
        <w:tc>
          <w:tcPr>
            <w:tcW w:w="1719" w:type="dxa"/>
          </w:tcPr>
          <w:p>
            <w:pPr>
              <w:spacing w:line="440" w:lineRule="exact"/>
              <w:jc w:val="center"/>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w:t>
            </w:r>
          </w:p>
        </w:tc>
        <w:tc>
          <w:tcPr>
            <w:tcW w:w="3763" w:type="dxa"/>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w:t>
            </w:r>
          </w:p>
        </w:tc>
        <w:tc>
          <w:tcPr>
            <w:tcW w:w="2154" w:type="dxa"/>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w:t>
            </w:r>
          </w:p>
        </w:tc>
        <w:tc>
          <w:tcPr>
            <w:tcW w:w="1719" w:type="dxa"/>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w:t>
            </w:r>
          </w:p>
        </w:tc>
      </w:tr>
    </w:tbl>
    <w:p>
      <w:pPr>
        <w:pStyle w:val="22"/>
        <w:ind w:firstLine="0" w:firstLineChars="0"/>
        <w:rPr>
          <w:rFonts w:eastAsia="华文仿宋"/>
          <w:b/>
          <w:sz w:val="32"/>
          <w:szCs w:val="32"/>
        </w:rPr>
      </w:pPr>
      <w:r>
        <w:rPr>
          <w:rFonts w:hint="eastAsia" w:ascii="华文仿宋" w:hAnsi="华文仿宋" w:eastAsia="华文仿宋" w:cs="华文仿宋"/>
          <w:b/>
          <w:sz w:val="32"/>
          <w:szCs w:val="32"/>
        </w:rPr>
        <w:t>附</w:t>
      </w:r>
      <w:r>
        <w:rPr>
          <w:rFonts w:hint="eastAsia" w:ascii="华文仿宋" w:hAnsi="华文仿宋" w:eastAsia="华文仿宋" w:cs="华文仿宋"/>
          <w:b/>
          <w:color w:val="000000"/>
          <w:sz w:val="32"/>
          <w:szCs w:val="32"/>
        </w:rPr>
        <w:t>项目采购合同、中标通知书及网页中标公示原件，三者缺一不可。</w:t>
      </w:r>
    </w:p>
    <w:p>
      <w:pPr>
        <w:spacing w:beforeLines="50" w:afterLines="50" w:line="440" w:lineRule="exact"/>
        <w:jc w:val="center"/>
        <w:rPr>
          <w:rFonts w:ascii="华文仿宋" w:hAnsi="华文仿宋" w:eastAsia="华文仿宋" w:cs="华文仿宋"/>
          <w:b/>
          <w:sz w:val="32"/>
          <w:szCs w:val="32"/>
        </w:rPr>
      </w:pPr>
    </w:p>
    <w:p>
      <w:pPr>
        <w:spacing w:beforeLines="50" w:afterLines="50" w:line="440" w:lineRule="exact"/>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附件1-7  反商业贿赂承诺书</w:t>
      </w:r>
    </w:p>
    <w:p>
      <w:pPr>
        <w:pStyle w:val="13"/>
        <w:spacing w:line="440" w:lineRule="exact"/>
        <w:ind w:firstLine="482"/>
        <w:rPr>
          <w:rFonts w:ascii="华文仿宋" w:hAnsi="华文仿宋" w:eastAsia="华文仿宋" w:cs="华文仿宋"/>
          <w:sz w:val="32"/>
          <w:szCs w:val="32"/>
        </w:rPr>
      </w:pPr>
      <w:r>
        <w:rPr>
          <w:rFonts w:hint="eastAsia" w:ascii="华文仿宋" w:hAnsi="华文仿宋" w:eastAsia="华文仿宋" w:cs="华文仿宋"/>
          <w:sz w:val="32"/>
          <w:szCs w:val="32"/>
        </w:rPr>
        <w:t>我公司承诺在</w:t>
      </w:r>
      <w:r>
        <w:rPr>
          <w:rFonts w:hint="eastAsia" w:ascii="华文仿宋" w:hAnsi="华文仿宋" w:eastAsia="华文仿宋" w:cs="华文仿宋"/>
          <w:sz w:val="32"/>
          <w:szCs w:val="32"/>
          <w:u w:val="single"/>
        </w:rPr>
        <w:t>（项目名称、项目编号）</w:t>
      </w:r>
      <w:r>
        <w:rPr>
          <w:rFonts w:hint="eastAsia" w:ascii="华文仿宋" w:hAnsi="华文仿宋" w:eastAsia="华文仿宋" w:cs="华文仿宋"/>
          <w:sz w:val="32"/>
          <w:szCs w:val="32"/>
        </w:rPr>
        <w:t>招标活动中，不给予采购单位工作人员以及采购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12"/>
        <w:spacing w:line="579" w:lineRule="exact"/>
        <w:ind w:firstLine="5120" w:firstLineChars="16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投标单位（盖公章）：</w:t>
      </w:r>
    </w:p>
    <w:p>
      <w:pPr>
        <w:pStyle w:val="12"/>
        <w:spacing w:line="579" w:lineRule="exact"/>
        <w:rPr>
          <w:rFonts w:ascii="华文仿宋" w:hAnsi="华文仿宋" w:eastAsia="华文仿宋" w:cs="华文仿宋"/>
          <w:color w:val="000000"/>
          <w:sz w:val="32"/>
          <w:szCs w:val="32"/>
        </w:rPr>
      </w:pPr>
    </w:p>
    <w:p>
      <w:pPr>
        <w:pStyle w:val="12"/>
        <w:spacing w:line="579" w:lineRule="exact"/>
        <w:ind w:firstLine="4160" w:firstLineChars="13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 xml:space="preserve">法定代表人（签字和盖章）： </w:t>
      </w:r>
    </w:p>
    <w:p>
      <w:pPr>
        <w:pStyle w:val="12"/>
        <w:spacing w:line="579" w:lineRule="exact"/>
        <w:ind w:left="1259" w:firstLine="3840" w:firstLineChars="1200"/>
        <w:rPr>
          <w:rFonts w:ascii="华文仿宋" w:hAnsi="华文仿宋" w:eastAsia="华文仿宋" w:cs="华文仿宋"/>
          <w:color w:val="000000"/>
          <w:sz w:val="32"/>
          <w:szCs w:val="32"/>
        </w:rPr>
      </w:pPr>
    </w:p>
    <w:p>
      <w:pPr>
        <w:pStyle w:val="12"/>
        <w:spacing w:line="579" w:lineRule="exact"/>
        <w:ind w:firstLine="5120" w:firstLineChars="16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授权代理人（签字）：</w:t>
      </w:r>
    </w:p>
    <w:p>
      <w:pPr>
        <w:pStyle w:val="12"/>
        <w:spacing w:line="579" w:lineRule="exact"/>
        <w:ind w:left="1259" w:firstLine="3840" w:firstLineChars="1200"/>
        <w:rPr>
          <w:rFonts w:ascii="华文仿宋" w:hAnsi="华文仿宋" w:eastAsia="华文仿宋" w:cs="华文仿宋"/>
          <w:color w:val="000000"/>
          <w:sz w:val="32"/>
          <w:szCs w:val="32"/>
        </w:rPr>
      </w:pPr>
    </w:p>
    <w:p>
      <w:pPr>
        <w:pStyle w:val="12"/>
        <w:spacing w:line="579" w:lineRule="exact"/>
        <w:ind w:left="1259" w:firstLine="4480" w:firstLineChars="1400"/>
        <w:rPr>
          <w:rFonts w:ascii="华文仿宋" w:hAnsi="华文仿宋" w:eastAsia="华文仿宋" w:cs="华文仿宋"/>
          <w:color w:val="000000"/>
          <w:sz w:val="32"/>
          <w:szCs w:val="32"/>
        </w:rPr>
      </w:pPr>
    </w:p>
    <w:p>
      <w:pPr>
        <w:pStyle w:val="12"/>
        <w:spacing w:line="579" w:lineRule="exact"/>
        <w:ind w:left="1259" w:firstLine="4480" w:firstLineChars="14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日期：</w:t>
      </w:r>
      <w:r>
        <w:rPr>
          <w:rFonts w:hint="eastAsia" w:ascii="华文仿宋" w:hAnsi="华文仿宋" w:eastAsia="华文仿宋" w:cs="华文仿宋"/>
          <w:color w:val="000000"/>
          <w:sz w:val="32"/>
          <w:szCs w:val="32"/>
        </w:rPr>
        <w:tab/>
      </w:r>
      <w:r>
        <w:rPr>
          <w:rFonts w:hint="eastAsia" w:ascii="华文仿宋" w:hAnsi="华文仿宋" w:eastAsia="华文仿宋" w:cs="华文仿宋"/>
          <w:color w:val="000000"/>
          <w:sz w:val="32"/>
          <w:szCs w:val="32"/>
        </w:rPr>
        <w:t xml:space="preserve">   年</w:t>
      </w:r>
      <w:r>
        <w:rPr>
          <w:rFonts w:hint="eastAsia" w:ascii="华文仿宋" w:hAnsi="华文仿宋" w:eastAsia="华文仿宋" w:cs="华文仿宋"/>
          <w:color w:val="000000"/>
          <w:sz w:val="32"/>
          <w:szCs w:val="32"/>
        </w:rPr>
        <w:tab/>
      </w:r>
      <w:r>
        <w:rPr>
          <w:rFonts w:hint="eastAsia" w:ascii="华文仿宋" w:hAnsi="华文仿宋" w:eastAsia="华文仿宋" w:cs="华文仿宋"/>
          <w:color w:val="000000"/>
          <w:sz w:val="32"/>
          <w:szCs w:val="32"/>
        </w:rPr>
        <w:t xml:space="preserve">    月    </w:t>
      </w:r>
      <w:r>
        <w:rPr>
          <w:rFonts w:hint="eastAsia" w:ascii="华文仿宋" w:hAnsi="华文仿宋" w:eastAsia="华文仿宋" w:cs="华文仿宋"/>
          <w:color w:val="000000"/>
          <w:sz w:val="32"/>
          <w:szCs w:val="32"/>
        </w:rPr>
        <w:tab/>
      </w:r>
      <w:r>
        <w:rPr>
          <w:rFonts w:hint="eastAsia" w:ascii="华文仿宋" w:hAnsi="华文仿宋" w:eastAsia="华文仿宋" w:cs="华文仿宋"/>
          <w:color w:val="000000"/>
          <w:sz w:val="32"/>
          <w:szCs w:val="32"/>
        </w:rPr>
        <w:t>日</w:t>
      </w:r>
    </w:p>
    <w:p>
      <w:pPr>
        <w:spacing w:line="460" w:lineRule="atLeast"/>
        <w:rPr>
          <w:rFonts w:ascii="华文仿宋" w:hAnsi="华文仿宋" w:eastAsia="华文仿宋" w:cs="华文仿宋"/>
          <w:b/>
          <w:sz w:val="32"/>
          <w:szCs w:val="32"/>
        </w:rPr>
      </w:pPr>
    </w:p>
    <w:p>
      <w:pPr>
        <w:pStyle w:val="22"/>
        <w:ind w:firstLine="0" w:firstLineChars="0"/>
        <w:rPr>
          <w:rFonts w:ascii="华文仿宋" w:hAnsi="华文仿宋" w:eastAsia="华文仿宋" w:cs="华文仿宋"/>
          <w:b/>
          <w:sz w:val="32"/>
          <w:szCs w:val="32"/>
        </w:rPr>
      </w:pPr>
    </w:p>
    <w:p>
      <w:pPr>
        <w:spacing w:line="460" w:lineRule="atLeast"/>
        <w:jc w:val="center"/>
        <w:rPr>
          <w:rFonts w:ascii="华文仿宋" w:hAnsi="华文仿宋" w:eastAsia="华文仿宋" w:cs="华文仿宋"/>
          <w:b/>
          <w:bCs/>
          <w:sz w:val="32"/>
          <w:szCs w:val="32"/>
        </w:rPr>
      </w:pPr>
      <w:r>
        <w:rPr>
          <w:rFonts w:hint="eastAsia" w:ascii="华文仿宋" w:hAnsi="华文仿宋" w:eastAsia="华文仿宋" w:cs="华文仿宋"/>
          <w:b/>
          <w:sz w:val="32"/>
          <w:szCs w:val="32"/>
        </w:rPr>
        <w:t xml:space="preserve">附件1-8  </w:t>
      </w:r>
      <w:r>
        <w:rPr>
          <w:rFonts w:hint="eastAsia" w:ascii="华文仿宋" w:hAnsi="华文仿宋" w:eastAsia="华文仿宋" w:cs="华文仿宋"/>
          <w:b/>
          <w:bCs/>
          <w:sz w:val="32"/>
          <w:szCs w:val="32"/>
        </w:rPr>
        <w:t>开标一览表</w:t>
      </w:r>
    </w:p>
    <w:p>
      <w:pPr>
        <w:pStyle w:val="38"/>
        <w:spacing w:line="440" w:lineRule="exact"/>
        <w:ind w:left="340" w:leftChars="-86" w:hanging="521" w:hangingChars="163"/>
        <w:jc w:val="both"/>
        <w:rPr>
          <w:rFonts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 xml:space="preserve">招标项目名称：                          招标编号：    </w:t>
      </w:r>
    </w:p>
    <w:p>
      <w:pPr>
        <w:pStyle w:val="38"/>
        <w:spacing w:line="440" w:lineRule="exact"/>
        <w:ind w:left="340" w:leftChars="-86" w:hanging="521" w:hangingChars="163"/>
        <w:jc w:val="both"/>
        <w:rPr>
          <w:rFonts w:ascii="华文仿宋" w:hAnsi="华文仿宋" w:eastAsia="华文仿宋" w:cs="华文仿宋"/>
          <w:color w:val="auto"/>
          <w:sz w:val="32"/>
          <w:szCs w:val="32"/>
          <w:u w:val="single"/>
        </w:rPr>
      </w:pPr>
      <w:r>
        <w:rPr>
          <w:rFonts w:hint="eastAsia" w:ascii="华文仿宋" w:hAnsi="华文仿宋" w:eastAsia="华文仿宋" w:cs="华文仿宋"/>
          <w:color w:val="auto"/>
          <w:sz w:val="32"/>
          <w:szCs w:val="32"/>
        </w:rPr>
        <w:t>投标单位名称：</w:t>
      </w:r>
    </w:p>
    <w:p>
      <w:pPr>
        <w:pStyle w:val="38"/>
        <w:spacing w:line="440" w:lineRule="exact"/>
        <w:ind w:left="340" w:leftChars="-86" w:hanging="521" w:hangingChars="163"/>
        <w:jc w:val="both"/>
        <w:rPr>
          <w:rFonts w:ascii="华文仿宋" w:hAnsi="华文仿宋" w:eastAsia="华文仿宋" w:cs="华文仿宋"/>
          <w:color w:val="auto"/>
          <w:sz w:val="32"/>
          <w:szCs w:val="32"/>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959"/>
        <w:gridCol w:w="2927"/>
        <w:gridCol w:w="1423"/>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Align w:val="center"/>
          </w:tcPr>
          <w:p>
            <w:pPr>
              <w:pStyle w:val="14"/>
              <w:jc w:val="center"/>
              <w:rPr>
                <w:rFonts w:ascii="华文仿宋" w:hAnsi="华文仿宋" w:eastAsia="华文仿宋" w:cs="华文仿宋"/>
                <w:sz w:val="28"/>
                <w:szCs w:val="28"/>
              </w:rPr>
            </w:pPr>
            <w:r>
              <w:rPr>
                <w:rFonts w:hint="eastAsia" w:ascii="华文仿宋" w:hAnsi="华文仿宋" w:eastAsia="华文仿宋" w:cs="华文仿宋"/>
                <w:sz w:val="28"/>
                <w:szCs w:val="28"/>
              </w:rPr>
              <w:t>序号</w:t>
            </w:r>
          </w:p>
        </w:tc>
        <w:tc>
          <w:tcPr>
            <w:tcW w:w="1959" w:type="dxa"/>
            <w:vAlign w:val="center"/>
          </w:tcPr>
          <w:p>
            <w:pPr>
              <w:pStyle w:val="14"/>
              <w:jc w:val="center"/>
              <w:rPr>
                <w:rFonts w:ascii="华文仿宋" w:hAnsi="华文仿宋" w:eastAsia="华文仿宋" w:cs="华文仿宋"/>
                <w:sz w:val="28"/>
                <w:szCs w:val="28"/>
              </w:rPr>
            </w:pPr>
            <w:r>
              <w:rPr>
                <w:rFonts w:hint="eastAsia" w:ascii="华文仿宋" w:hAnsi="华文仿宋" w:eastAsia="华文仿宋" w:cs="华文仿宋"/>
                <w:sz w:val="28"/>
                <w:szCs w:val="28"/>
              </w:rPr>
              <w:t>项目名称</w:t>
            </w:r>
          </w:p>
        </w:tc>
        <w:tc>
          <w:tcPr>
            <w:tcW w:w="2927" w:type="dxa"/>
            <w:vAlign w:val="center"/>
          </w:tcPr>
          <w:p>
            <w:pPr>
              <w:pStyle w:val="14"/>
              <w:jc w:val="center"/>
              <w:rPr>
                <w:rFonts w:ascii="华文仿宋" w:hAnsi="华文仿宋" w:eastAsia="华文仿宋" w:cs="华文仿宋"/>
                <w:sz w:val="28"/>
                <w:szCs w:val="28"/>
              </w:rPr>
            </w:pPr>
          </w:p>
        </w:tc>
        <w:tc>
          <w:tcPr>
            <w:tcW w:w="1423" w:type="dxa"/>
            <w:vAlign w:val="center"/>
          </w:tcPr>
          <w:p>
            <w:pPr>
              <w:pStyle w:val="14"/>
              <w:jc w:val="center"/>
              <w:rPr>
                <w:rFonts w:ascii="华文仿宋" w:hAnsi="华文仿宋" w:eastAsia="华文仿宋" w:cs="华文仿宋"/>
                <w:sz w:val="28"/>
                <w:szCs w:val="28"/>
              </w:rPr>
            </w:pPr>
            <w:r>
              <w:rPr>
                <w:rFonts w:hint="eastAsia" w:ascii="华文仿宋" w:hAnsi="华文仿宋" w:eastAsia="华文仿宋" w:cs="华文仿宋"/>
                <w:sz w:val="28"/>
                <w:szCs w:val="28"/>
              </w:rPr>
              <w:t>项目编号</w:t>
            </w:r>
          </w:p>
        </w:tc>
        <w:tc>
          <w:tcPr>
            <w:tcW w:w="1985" w:type="dxa"/>
            <w:vAlign w:val="center"/>
          </w:tcPr>
          <w:p>
            <w:pPr>
              <w:pStyle w:val="14"/>
              <w:jc w:val="center"/>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Align w:val="center"/>
          </w:tcPr>
          <w:p>
            <w:pPr>
              <w:pStyle w:val="14"/>
              <w:jc w:val="center"/>
              <w:rPr>
                <w:rFonts w:ascii="华文仿宋" w:hAnsi="华文仿宋" w:eastAsia="华文仿宋" w:cs="华文仿宋"/>
                <w:sz w:val="28"/>
                <w:szCs w:val="28"/>
              </w:rPr>
            </w:pPr>
            <w:r>
              <w:rPr>
                <w:rFonts w:hint="eastAsia" w:ascii="华文仿宋" w:hAnsi="华文仿宋" w:eastAsia="华文仿宋" w:cs="华文仿宋"/>
                <w:sz w:val="28"/>
                <w:szCs w:val="28"/>
              </w:rPr>
              <w:t>1</w:t>
            </w:r>
          </w:p>
        </w:tc>
        <w:tc>
          <w:tcPr>
            <w:tcW w:w="1959" w:type="dxa"/>
            <w:vAlign w:val="center"/>
          </w:tcPr>
          <w:p>
            <w:pPr>
              <w:pStyle w:val="14"/>
              <w:jc w:val="center"/>
              <w:rPr>
                <w:rFonts w:ascii="华文仿宋" w:hAnsi="华文仿宋" w:eastAsia="华文仿宋" w:cs="华文仿宋"/>
                <w:sz w:val="28"/>
                <w:szCs w:val="28"/>
              </w:rPr>
            </w:pPr>
            <w:r>
              <w:rPr>
                <w:rFonts w:hint="eastAsia" w:ascii="华文仿宋" w:hAnsi="华文仿宋" w:eastAsia="华文仿宋" w:cs="华文仿宋"/>
                <w:sz w:val="28"/>
                <w:szCs w:val="28"/>
              </w:rPr>
              <w:t>包号</w:t>
            </w:r>
          </w:p>
        </w:tc>
        <w:tc>
          <w:tcPr>
            <w:tcW w:w="6335" w:type="dxa"/>
            <w:gridSpan w:val="3"/>
            <w:vAlign w:val="center"/>
          </w:tcPr>
          <w:p>
            <w:pPr>
              <w:pStyle w:val="14"/>
              <w:jc w:val="center"/>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60" w:type="dxa"/>
            <w:vAlign w:val="center"/>
          </w:tcPr>
          <w:p>
            <w:pPr>
              <w:pStyle w:val="14"/>
              <w:jc w:val="center"/>
              <w:rPr>
                <w:rFonts w:ascii="华文仿宋" w:hAnsi="华文仿宋" w:eastAsia="华文仿宋" w:cs="华文仿宋"/>
                <w:sz w:val="28"/>
                <w:szCs w:val="28"/>
              </w:rPr>
            </w:pPr>
            <w:r>
              <w:rPr>
                <w:rFonts w:hint="eastAsia" w:ascii="华文仿宋" w:hAnsi="华文仿宋" w:eastAsia="华文仿宋" w:cs="华文仿宋"/>
                <w:sz w:val="28"/>
                <w:szCs w:val="28"/>
              </w:rPr>
              <w:t>2</w:t>
            </w:r>
          </w:p>
        </w:tc>
        <w:tc>
          <w:tcPr>
            <w:tcW w:w="1959" w:type="dxa"/>
            <w:vAlign w:val="center"/>
          </w:tcPr>
          <w:p>
            <w:pPr>
              <w:pStyle w:val="14"/>
              <w:jc w:val="center"/>
              <w:rPr>
                <w:rFonts w:ascii="华文仿宋" w:hAnsi="华文仿宋" w:eastAsia="华文仿宋" w:cs="华文仿宋"/>
                <w:sz w:val="28"/>
                <w:szCs w:val="28"/>
              </w:rPr>
            </w:pPr>
            <w:r>
              <w:rPr>
                <w:rFonts w:hint="eastAsia" w:ascii="华文仿宋" w:hAnsi="华文仿宋" w:eastAsia="华文仿宋" w:cs="华文仿宋"/>
                <w:sz w:val="28"/>
                <w:szCs w:val="28"/>
              </w:rPr>
              <w:t>总报价人民币</w:t>
            </w:r>
          </w:p>
        </w:tc>
        <w:tc>
          <w:tcPr>
            <w:tcW w:w="6335" w:type="dxa"/>
            <w:gridSpan w:val="3"/>
            <w:vAlign w:val="center"/>
          </w:tcPr>
          <w:p>
            <w:pPr>
              <w:pStyle w:val="14"/>
              <w:ind w:firstLine="1820" w:firstLineChars="650"/>
              <w:rPr>
                <w:rFonts w:ascii="华文仿宋" w:hAnsi="华文仿宋" w:eastAsia="华文仿宋" w:cs="华文仿宋"/>
                <w:sz w:val="28"/>
                <w:szCs w:val="28"/>
              </w:rPr>
            </w:pPr>
            <w:r>
              <w:rPr>
                <w:rFonts w:hint="eastAsia" w:ascii="华文仿宋" w:hAnsi="华文仿宋" w:eastAsia="华文仿宋" w:cs="华文仿宋"/>
                <w:sz w:val="28"/>
                <w:szCs w:val="28"/>
              </w:rPr>
              <w:t>大写：人民币 ______元</w:t>
            </w:r>
          </w:p>
          <w:p>
            <w:pPr>
              <w:pStyle w:val="14"/>
              <w:ind w:firstLine="1820" w:firstLineChars="650"/>
              <w:rPr>
                <w:rFonts w:ascii="华文仿宋" w:hAnsi="华文仿宋" w:eastAsia="华文仿宋" w:cs="华文仿宋"/>
                <w:sz w:val="28"/>
                <w:szCs w:val="28"/>
              </w:rPr>
            </w:pPr>
            <w:r>
              <w:rPr>
                <w:rFonts w:hint="eastAsia" w:ascii="华文仿宋" w:hAnsi="华文仿宋" w:eastAsia="华文仿宋" w:cs="华文仿宋"/>
                <w:sz w:val="28"/>
                <w:szCs w:val="28"/>
              </w:rPr>
              <w:t xml:space="preserve">小写：¥ </w:t>
            </w:r>
            <w:r>
              <w:rPr>
                <w:rFonts w:hint="eastAsia" w:ascii="华文仿宋" w:hAnsi="华文仿宋" w:eastAsia="华文仿宋" w:cs="华文仿宋"/>
                <w:sz w:val="28"/>
                <w:szCs w:val="28"/>
                <w:u w:val="single"/>
              </w:rPr>
              <w:t xml:space="preserve">        </w:t>
            </w:r>
            <w:r>
              <w:rPr>
                <w:rFonts w:hint="eastAsia" w:ascii="华文仿宋" w:hAnsi="华文仿宋" w:eastAsia="华文仿宋" w:cs="华文仿宋"/>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Align w:val="center"/>
          </w:tcPr>
          <w:p>
            <w:pPr>
              <w:pStyle w:val="14"/>
              <w:jc w:val="center"/>
              <w:rPr>
                <w:rFonts w:ascii="华文仿宋" w:hAnsi="华文仿宋" w:eastAsia="华文仿宋" w:cs="华文仿宋"/>
                <w:sz w:val="28"/>
                <w:szCs w:val="28"/>
              </w:rPr>
            </w:pPr>
            <w:r>
              <w:rPr>
                <w:rFonts w:hint="eastAsia" w:ascii="华文仿宋" w:hAnsi="华文仿宋" w:eastAsia="华文仿宋" w:cs="华文仿宋"/>
                <w:sz w:val="28"/>
                <w:szCs w:val="28"/>
              </w:rPr>
              <w:t xml:space="preserve">3 </w:t>
            </w:r>
          </w:p>
        </w:tc>
        <w:tc>
          <w:tcPr>
            <w:tcW w:w="1959" w:type="dxa"/>
            <w:vAlign w:val="center"/>
          </w:tcPr>
          <w:p>
            <w:pPr>
              <w:pStyle w:val="14"/>
              <w:jc w:val="center"/>
              <w:rPr>
                <w:rFonts w:ascii="华文仿宋" w:hAnsi="华文仿宋" w:eastAsia="华文仿宋" w:cs="华文仿宋"/>
                <w:sz w:val="28"/>
                <w:szCs w:val="28"/>
              </w:rPr>
            </w:pPr>
            <w:r>
              <w:rPr>
                <w:rFonts w:hint="eastAsia" w:ascii="华文仿宋" w:hAnsi="华文仿宋" w:eastAsia="华文仿宋" w:cs="华文仿宋"/>
                <w:sz w:val="28"/>
                <w:szCs w:val="28"/>
              </w:rPr>
              <w:t>供货期限</w:t>
            </w:r>
          </w:p>
        </w:tc>
        <w:tc>
          <w:tcPr>
            <w:tcW w:w="6335" w:type="dxa"/>
            <w:gridSpan w:val="3"/>
            <w:vAlign w:val="center"/>
          </w:tcPr>
          <w:p>
            <w:pPr>
              <w:pStyle w:val="14"/>
              <w:jc w:val="center"/>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Align w:val="center"/>
          </w:tcPr>
          <w:p>
            <w:pPr>
              <w:pStyle w:val="14"/>
              <w:jc w:val="center"/>
              <w:rPr>
                <w:rFonts w:ascii="华文仿宋" w:hAnsi="华文仿宋" w:eastAsia="华文仿宋" w:cs="华文仿宋"/>
                <w:sz w:val="28"/>
                <w:szCs w:val="28"/>
              </w:rPr>
            </w:pPr>
            <w:r>
              <w:rPr>
                <w:rFonts w:hint="eastAsia" w:ascii="华文仿宋" w:hAnsi="华文仿宋" w:eastAsia="华文仿宋" w:cs="华文仿宋"/>
                <w:sz w:val="28"/>
                <w:szCs w:val="28"/>
              </w:rPr>
              <w:t>4</w:t>
            </w:r>
          </w:p>
        </w:tc>
        <w:tc>
          <w:tcPr>
            <w:tcW w:w="1959" w:type="dxa"/>
            <w:vAlign w:val="center"/>
          </w:tcPr>
          <w:p>
            <w:pPr>
              <w:pStyle w:val="14"/>
              <w:jc w:val="center"/>
              <w:rPr>
                <w:rFonts w:ascii="华文仿宋" w:hAnsi="华文仿宋" w:eastAsia="华文仿宋" w:cs="华文仿宋"/>
                <w:sz w:val="28"/>
                <w:szCs w:val="28"/>
              </w:rPr>
            </w:pPr>
            <w:r>
              <w:rPr>
                <w:rFonts w:hint="eastAsia" w:ascii="华文仿宋" w:hAnsi="华文仿宋" w:eastAsia="华文仿宋" w:cs="华文仿宋"/>
                <w:sz w:val="28"/>
                <w:szCs w:val="28"/>
              </w:rPr>
              <w:t>质保期</w:t>
            </w:r>
          </w:p>
        </w:tc>
        <w:tc>
          <w:tcPr>
            <w:tcW w:w="6335" w:type="dxa"/>
            <w:gridSpan w:val="3"/>
            <w:vAlign w:val="center"/>
          </w:tcPr>
          <w:p>
            <w:pPr>
              <w:pStyle w:val="14"/>
              <w:jc w:val="center"/>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Align w:val="center"/>
          </w:tcPr>
          <w:p>
            <w:pPr>
              <w:pStyle w:val="14"/>
              <w:jc w:val="center"/>
              <w:rPr>
                <w:rFonts w:ascii="华文仿宋" w:hAnsi="华文仿宋" w:eastAsia="华文仿宋" w:cs="华文仿宋"/>
                <w:sz w:val="28"/>
                <w:szCs w:val="28"/>
              </w:rPr>
            </w:pPr>
            <w:r>
              <w:rPr>
                <w:rFonts w:hint="eastAsia" w:ascii="华文仿宋" w:hAnsi="华文仿宋" w:eastAsia="华文仿宋" w:cs="华文仿宋"/>
                <w:sz w:val="28"/>
                <w:szCs w:val="28"/>
              </w:rPr>
              <w:t>5</w:t>
            </w:r>
          </w:p>
        </w:tc>
        <w:tc>
          <w:tcPr>
            <w:tcW w:w="1959" w:type="dxa"/>
            <w:vAlign w:val="center"/>
          </w:tcPr>
          <w:p>
            <w:pPr>
              <w:pStyle w:val="14"/>
              <w:jc w:val="center"/>
              <w:rPr>
                <w:rFonts w:ascii="华文仿宋" w:hAnsi="华文仿宋" w:eastAsia="华文仿宋" w:cs="华文仿宋"/>
                <w:sz w:val="28"/>
                <w:szCs w:val="28"/>
              </w:rPr>
            </w:pPr>
            <w:r>
              <w:rPr>
                <w:rFonts w:hint="eastAsia" w:ascii="华文仿宋" w:hAnsi="华文仿宋" w:eastAsia="华文仿宋" w:cs="华文仿宋"/>
                <w:sz w:val="28"/>
                <w:szCs w:val="28"/>
              </w:rPr>
              <w:t>…</w:t>
            </w:r>
          </w:p>
        </w:tc>
        <w:tc>
          <w:tcPr>
            <w:tcW w:w="6335" w:type="dxa"/>
            <w:gridSpan w:val="3"/>
            <w:vAlign w:val="center"/>
          </w:tcPr>
          <w:p>
            <w:pPr>
              <w:pStyle w:val="14"/>
              <w:jc w:val="center"/>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Align w:val="center"/>
          </w:tcPr>
          <w:p>
            <w:pPr>
              <w:pStyle w:val="14"/>
              <w:jc w:val="center"/>
              <w:rPr>
                <w:rFonts w:ascii="华文仿宋" w:hAnsi="华文仿宋" w:eastAsia="华文仿宋" w:cs="华文仿宋"/>
                <w:sz w:val="28"/>
                <w:szCs w:val="28"/>
              </w:rPr>
            </w:pPr>
          </w:p>
        </w:tc>
        <w:tc>
          <w:tcPr>
            <w:tcW w:w="1959" w:type="dxa"/>
            <w:vAlign w:val="center"/>
          </w:tcPr>
          <w:p>
            <w:pPr>
              <w:pStyle w:val="14"/>
              <w:jc w:val="center"/>
              <w:rPr>
                <w:rFonts w:ascii="华文仿宋" w:hAnsi="华文仿宋" w:eastAsia="华文仿宋" w:cs="华文仿宋"/>
                <w:sz w:val="28"/>
                <w:szCs w:val="28"/>
              </w:rPr>
            </w:pPr>
            <w:r>
              <w:rPr>
                <w:rFonts w:hint="eastAsia" w:ascii="华文仿宋" w:hAnsi="华文仿宋" w:eastAsia="华文仿宋" w:cs="华文仿宋"/>
                <w:sz w:val="28"/>
                <w:szCs w:val="28"/>
              </w:rPr>
              <w:t>备注</w:t>
            </w:r>
          </w:p>
        </w:tc>
        <w:tc>
          <w:tcPr>
            <w:tcW w:w="6335" w:type="dxa"/>
            <w:gridSpan w:val="3"/>
            <w:vAlign w:val="center"/>
          </w:tcPr>
          <w:p>
            <w:pPr>
              <w:pStyle w:val="14"/>
              <w:jc w:val="center"/>
              <w:rPr>
                <w:rFonts w:ascii="华文仿宋" w:hAnsi="华文仿宋" w:eastAsia="华文仿宋" w:cs="华文仿宋"/>
                <w:sz w:val="28"/>
                <w:szCs w:val="28"/>
              </w:rPr>
            </w:pPr>
          </w:p>
        </w:tc>
      </w:tr>
    </w:tbl>
    <w:p>
      <w:pPr>
        <w:pStyle w:val="38"/>
        <w:spacing w:line="440" w:lineRule="exact"/>
        <w:rPr>
          <w:rFonts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兹声明：以上投标报价在投标有效期内一直有效。</w:t>
      </w:r>
    </w:p>
    <w:p>
      <w:pPr>
        <w:pStyle w:val="12"/>
        <w:spacing w:line="579" w:lineRule="exact"/>
        <w:ind w:firstLine="5120" w:firstLineChars="16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投标单位（盖公章）：</w:t>
      </w:r>
    </w:p>
    <w:p>
      <w:pPr>
        <w:pStyle w:val="12"/>
        <w:spacing w:line="579" w:lineRule="exact"/>
        <w:rPr>
          <w:rFonts w:ascii="华文仿宋" w:hAnsi="华文仿宋" w:eastAsia="华文仿宋" w:cs="华文仿宋"/>
          <w:color w:val="000000"/>
          <w:sz w:val="32"/>
          <w:szCs w:val="32"/>
        </w:rPr>
      </w:pPr>
    </w:p>
    <w:p>
      <w:pPr>
        <w:pStyle w:val="12"/>
        <w:spacing w:line="579" w:lineRule="exact"/>
        <w:ind w:firstLine="4160" w:firstLineChars="13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 xml:space="preserve">法定代表人（签字和盖章）： </w:t>
      </w:r>
    </w:p>
    <w:p>
      <w:pPr>
        <w:pStyle w:val="12"/>
        <w:spacing w:line="579" w:lineRule="exact"/>
        <w:ind w:left="1259" w:firstLine="3840" w:firstLineChars="1200"/>
        <w:rPr>
          <w:rFonts w:ascii="华文仿宋" w:hAnsi="华文仿宋" w:eastAsia="华文仿宋" w:cs="华文仿宋"/>
          <w:color w:val="000000"/>
          <w:sz w:val="32"/>
          <w:szCs w:val="32"/>
        </w:rPr>
      </w:pPr>
    </w:p>
    <w:p>
      <w:pPr>
        <w:pStyle w:val="12"/>
        <w:spacing w:line="579" w:lineRule="exact"/>
        <w:ind w:firstLine="5120" w:firstLineChars="16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授权代理人（签字）：</w:t>
      </w:r>
    </w:p>
    <w:p>
      <w:pPr>
        <w:pStyle w:val="12"/>
        <w:spacing w:line="579" w:lineRule="exact"/>
        <w:ind w:left="1259" w:firstLine="3840" w:firstLineChars="1200"/>
        <w:rPr>
          <w:rFonts w:ascii="华文仿宋" w:hAnsi="华文仿宋" w:eastAsia="华文仿宋" w:cs="华文仿宋"/>
          <w:color w:val="000000"/>
          <w:sz w:val="32"/>
          <w:szCs w:val="32"/>
        </w:rPr>
      </w:pPr>
    </w:p>
    <w:p>
      <w:pPr>
        <w:pStyle w:val="12"/>
        <w:spacing w:line="579" w:lineRule="exact"/>
        <w:ind w:left="1259" w:firstLine="4480" w:firstLineChars="1400"/>
        <w:rPr>
          <w:rFonts w:ascii="华文仿宋" w:hAnsi="华文仿宋" w:eastAsia="华文仿宋" w:cs="华文仿宋"/>
          <w:color w:val="000000"/>
          <w:sz w:val="32"/>
          <w:szCs w:val="32"/>
        </w:rPr>
      </w:pPr>
    </w:p>
    <w:p>
      <w:pPr>
        <w:pStyle w:val="12"/>
        <w:spacing w:line="579" w:lineRule="exact"/>
        <w:ind w:left="1259" w:firstLine="4480" w:firstLineChars="14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日期：</w:t>
      </w:r>
      <w:r>
        <w:rPr>
          <w:rFonts w:hint="eastAsia" w:ascii="华文仿宋" w:hAnsi="华文仿宋" w:eastAsia="华文仿宋" w:cs="华文仿宋"/>
          <w:color w:val="000000"/>
          <w:sz w:val="32"/>
          <w:szCs w:val="32"/>
        </w:rPr>
        <w:tab/>
      </w:r>
      <w:r>
        <w:rPr>
          <w:rFonts w:hint="eastAsia" w:ascii="华文仿宋" w:hAnsi="华文仿宋" w:eastAsia="华文仿宋" w:cs="华文仿宋"/>
          <w:color w:val="000000"/>
          <w:sz w:val="32"/>
          <w:szCs w:val="32"/>
        </w:rPr>
        <w:t xml:space="preserve">   年</w:t>
      </w:r>
      <w:r>
        <w:rPr>
          <w:rFonts w:hint="eastAsia" w:ascii="华文仿宋" w:hAnsi="华文仿宋" w:eastAsia="华文仿宋" w:cs="华文仿宋"/>
          <w:color w:val="000000"/>
          <w:sz w:val="32"/>
          <w:szCs w:val="32"/>
        </w:rPr>
        <w:tab/>
      </w:r>
      <w:r>
        <w:rPr>
          <w:rFonts w:hint="eastAsia" w:ascii="华文仿宋" w:hAnsi="华文仿宋" w:eastAsia="华文仿宋" w:cs="华文仿宋"/>
          <w:color w:val="000000"/>
          <w:sz w:val="32"/>
          <w:szCs w:val="32"/>
        </w:rPr>
        <w:t xml:space="preserve">    月    </w:t>
      </w:r>
      <w:r>
        <w:rPr>
          <w:rFonts w:hint="eastAsia" w:ascii="华文仿宋" w:hAnsi="华文仿宋" w:eastAsia="华文仿宋" w:cs="华文仿宋"/>
          <w:color w:val="000000"/>
          <w:sz w:val="32"/>
          <w:szCs w:val="32"/>
        </w:rPr>
        <w:tab/>
      </w:r>
      <w:r>
        <w:rPr>
          <w:rFonts w:hint="eastAsia" w:ascii="华文仿宋" w:hAnsi="华文仿宋" w:eastAsia="华文仿宋" w:cs="华文仿宋"/>
          <w:color w:val="000000"/>
          <w:sz w:val="32"/>
          <w:szCs w:val="32"/>
        </w:rPr>
        <w:t>日</w:t>
      </w:r>
    </w:p>
    <w:p>
      <w:pPr>
        <w:pStyle w:val="39"/>
        <w:keepNext w:val="0"/>
        <w:keepLines w:val="0"/>
        <w:adjustRightInd/>
        <w:spacing w:before="0" w:line="440" w:lineRule="exact"/>
        <w:textAlignment w:val="auto"/>
        <w:outlineLvl w:val="9"/>
        <w:rPr>
          <w:rFonts w:ascii="华文仿宋" w:hAnsi="华文仿宋" w:eastAsia="华文仿宋" w:cs="华文仿宋"/>
          <w:kern w:val="2"/>
          <w:sz w:val="32"/>
          <w:szCs w:val="32"/>
        </w:rPr>
      </w:pPr>
      <w:r>
        <w:rPr>
          <w:rFonts w:hint="eastAsia" w:ascii="华文仿宋" w:hAnsi="华文仿宋" w:eastAsia="华文仿宋" w:cs="华文仿宋"/>
          <w:sz w:val="32"/>
          <w:szCs w:val="32"/>
        </w:rPr>
        <w:t>注：</w:t>
      </w:r>
      <w:r>
        <w:rPr>
          <w:rFonts w:hint="eastAsia" w:ascii="华文仿宋" w:hAnsi="华文仿宋" w:eastAsia="华文仿宋" w:cs="华文仿宋"/>
          <w:b w:val="0"/>
          <w:sz w:val="32"/>
          <w:szCs w:val="32"/>
        </w:rPr>
        <w:t>1、此表需密封后另外单独提交一份；</w:t>
      </w:r>
    </w:p>
    <w:p>
      <w:pPr>
        <w:pStyle w:val="38"/>
        <w:spacing w:line="440" w:lineRule="exact"/>
        <w:ind w:firstLine="640" w:firstLineChars="200"/>
        <w:rPr>
          <w:rFonts w:ascii="华文仿宋" w:hAnsi="华文仿宋" w:eastAsia="华文仿宋" w:cs="华文仿宋"/>
          <w:bCs/>
          <w:color w:val="auto"/>
          <w:kern w:val="2"/>
          <w:sz w:val="32"/>
          <w:szCs w:val="32"/>
        </w:rPr>
      </w:pPr>
      <w:r>
        <w:rPr>
          <w:rFonts w:hint="eastAsia" w:ascii="华文仿宋" w:hAnsi="华文仿宋" w:eastAsia="华文仿宋" w:cs="华文仿宋"/>
          <w:bCs/>
          <w:color w:val="auto"/>
          <w:kern w:val="2"/>
          <w:sz w:val="32"/>
          <w:szCs w:val="32"/>
        </w:rPr>
        <w:t>2、本表格式不得更改，投标单位只能按要求填报，否则将被视为无效投标；</w:t>
      </w:r>
    </w:p>
    <w:p>
      <w:pPr>
        <w:spacing w:line="440" w:lineRule="exact"/>
        <w:jc w:val="center"/>
        <w:rPr>
          <w:rFonts w:ascii="华文仿宋" w:hAnsi="华文仿宋" w:eastAsia="华文仿宋" w:cs="华文仿宋"/>
          <w:b/>
          <w:sz w:val="32"/>
          <w:szCs w:val="32"/>
        </w:rPr>
      </w:pPr>
      <w:r>
        <w:rPr>
          <w:rFonts w:hint="eastAsia" w:ascii="华文仿宋" w:hAnsi="华文仿宋" w:eastAsia="华文仿宋" w:cs="华文仿宋"/>
          <w:sz w:val="32"/>
          <w:szCs w:val="32"/>
        </w:rPr>
        <w:br w:type="page"/>
      </w:r>
      <w:r>
        <w:rPr>
          <w:rFonts w:hint="eastAsia" w:ascii="华文仿宋" w:hAnsi="华文仿宋" w:eastAsia="华文仿宋" w:cs="华文仿宋"/>
          <w:b/>
          <w:sz w:val="32"/>
          <w:szCs w:val="32"/>
        </w:rPr>
        <w:t>附件1-9  明细报价表</w:t>
      </w:r>
    </w:p>
    <w:p>
      <w:pPr>
        <w:pStyle w:val="38"/>
        <w:spacing w:line="440" w:lineRule="exact"/>
        <w:ind w:left="208" w:leftChars="99" w:firstLine="160" w:firstLineChars="50"/>
        <w:rPr>
          <w:rFonts w:ascii="华文仿宋" w:hAnsi="华文仿宋" w:eastAsia="华文仿宋" w:cs="华文仿宋"/>
          <w:bCs/>
          <w:color w:val="auto"/>
          <w:kern w:val="2"/>
          <w:sz w:val="32"/>
          <w:szCs w:val="32"/>
        </w:rPr>
      </w:pPr>
      <w:r>
        <w:rPr>
          <w:rFonts w:hint="eastAsia" w:ascii="华文仿宋" w:hAnsi="华文仿宋" w:eastAsia="华文仿宋" w:cs="华文仿宋"/>
          <w:bCs/>
          <w:color w:val="auto"/>
          <w:kern w:val="2"/>
          <w:sz w:val="32"/>
          <w:szCs w:val="32"/>
        </w:rPr>
        <w:t xml:space="preserve">招标项目名称：                          招标编号：    </w:t>
      </w:r>
    </w:p>
    <w:p>
      <w:pPr>
        <w:pStyle w:val="38"/>
        <w:spacing w:line="440" w:lineRule="exact"/>
        <w:ind w:left="208" w:leftChars="99" w:firstLine="160" w:firstLineChars="50"/>
        <w:jc w:val="both"/>
        <w:rPr>
          <w:rFonts w:ascii="华文仿宋" w:hAnsi="华文仿宋" w:eastAsia="华文仿宋" w:cs="华文仿宋"/>
          <w:bCs/>
          <w:color w:val="auto"/>
          <w:kern w:val="2"/>
          <w:sz w:val="32"/>
          <w:szCs w:val="32"/>
        </w:rPr>
      </w:pPr>
      <w:r>
        <w:rPr>
          <w:rFonts w:hint="eastAsia" w:ascii="华文仿宋" w:hAnsi="华文仿宋" w:eastAsia="华文仿宋" w:cs="华文仿宋"/>
          <w:bCs/>
          <w:color w:val="auto"/>
          <w:kern w:val="2"/>
          <w:sz w:val="32"/>
          <w:szCs w:val="32"/>
        </w:rPr>
        <w:t xml:space="preserve">投标单位名称：                        </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864"/>
        <w:gridCol w:w="1650"/>
        <w:gridCol w:w="960"/>
        <w:gridCol w:w="1129"/>
        <w:gridCol w:w="1265"/>
        <w:gridCol w:w="991"/>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序号</w:t>
            </w:r>
          </w:p>
        </w:tc>
        <w:tc>
          <w:tcPr>
            <w:tcW w:w="1864" w:type="dxa"/>
            <w:vAlign w:val="center"/>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名称</w:t>
            </w:r>
          </w:p>
        </w:tc>
        <w:tc>
          <w:tcPr>
            <w:tcW w:w="1650" w:type="dxa"/>
            <w:vAlign w:val="center"/>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规格及型号</w:t>
            </w:r>
          </w:p>
        </w:tc>
        <w:tc>
          <w:tcPr>
            <w:tcW w:w="960" w:type="dxa"/>
            <w:vAlign w:val="center"/>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单位</w:t>
            </w:r>
          </w:p>
        </w:tc>
        <w:tc>
          <w:tcPr>
            <w:tcW w:w="1129" w:type="dxa"/>
            <w:vAlign w:val="center"/>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数量</w:t>
            </w:r>
          </w:p>
        </w:tc>
        <w:tc>
          <w:tcPr>
            <w:tcW w:w="1265" w:type="dxa"/>
            <w:vAlign w:val="center"/>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综合单价</w:t>
            </w:r>
          </w:p>
        </w:tc>
        <w:tc>
          <w:tcPr>
            <w:tcW w:w="991" w:type="dxa"/>
            <w:vAlign w:val="center"/>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总价</w:t>
            </w:r>
          </w:p>
        </w:tc>
        <w:tc>
          <w:tcPr>
            <w:tcW w:w="1127" w:type="dxa"/>
            <w:vAlign w:val="center"/>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品牌及</w:t>
            </w:r>
          </w:p>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spacing w:line="440" w:lineRule="exact"/>
              <w:rPr>
                <w:rFonts w:ascii="华文仿宋" w:hAnsi="华文仿宋" w:eastAsia="华文仿宋" w:cs="华文仿宋"/>
                <w:sz w:val="28"/>
                <w:szCs w:val="28"/>
              </w:rPr>
            </w:pPr>
          </w:p>
        </w:tc>
        <w:tc>
          <w:tcPr>
            <w:tcW w:w="1864" w:type="dxa"/>
            <w:vAlign w:val="center"/>
          </w:tcPr>
          <w:p>
            <w:pPr>
              <w:spacing w:line="440" w:lineRule="exact"/>
              <w:rPr>
                <w:rFonts w:ascii="华文仿宋" w:hAnsi="华文仿宋" w:eastAsia="华文仿宋" w:cs="华文仿宋"/>
                <w:sz w:val="28"/>
                <w:szCs w:val="28"/>
              </w:rPr>
            </w:pPr>
          </w:p>
        </w:tc>
        <w:tc>
          <w:tcPr>
            <w:tcW w:w="1650" w:type="dxa"/>
            <w:vAlign w:val="center"/>
          </w:tcPr>
          <w:p>
            <w:pPr>
              <w:spacing w:line="440" w:lineRule="exact"/>
              <w:rPr>
                <w:rFonts w:ascii="华文仿宋" w:hAnsi="华文仿宋" w:eastAsia="华文仿宋" w:cs="华文仿宋"/>
                <w:sz w:val="28"/>
                <w:szCs w:val="28"/>
              </w:rPr>
            </w:pPr>
          </w:p>
        </w:tc>
        <w:tc>
          <w:tcPr>
            <w:tcW w:w="960" w:type="dxa"/>
            <w:vAlign w:val="center"/>
          </w:tcPr>
          <w:p>
            <w:pPr>
              <w:spacing w:line="440" w:lineRule="exact"/>
              <w:rPr>
                <w:rFonts w:ascii="华文仿宋" w:hAnsi="华文仿宋" w:eastAsia="华文仿宋" w:cs="华文仿宋"/>
                <w:sz w:val="28"/>
                <w:szCs w:val="28"/>
              </w:rPr>
            </w:pPr>
          </w:p>
        </w:tc>
        <w:tc>
          <w:tcPr>
            <w:tcW w:w="1129" w:type="dxa"/>
            <w:vAlign w:val="center"/>
          </w:tcPr>
          <w:p>
            <w:pPr>
              <w:spacing w:line="440" w:lineRule="exact"/>
              <w:rPr>
                <w:rFonts w:ascii="华文仿宋" w:hAnsi="华文仿宋" w:eastAsia="华文仿宋" w:cs="华文仿宋"/>
                <w:sz w:val="28"/>
                <w:szCs w:val="28"/>
              </w:rPr>
            </w:pPr>
          </w:p>
        </w:tc>
        <w:tc>
          <w:tcPr>
            <w:tcW w:w="1265" w:type="dxa"/>
            <w:vAlign w:val="center"/>
          </w:tcPr>
          <w:p>
            <w:pPr>
              <w:spacing w:line="440" w:lineRule="exact"/>
              <w:rPr>
                <w:rFonts w:ascii="华文仿宋" w:hAnsi="华文仿宋" w:eastAsia="华文仿宋" w:cs="华文仿宋"/>
                <w:sz w:val="28"/>
                <w:szCs w:val="28"/>
              </w:rPr>
            </w:pPr>
          </w:p>
        </w:tc>
        <w:tc>
          <w:tcPr>
            <w:tcW w:w="991" w:type="dxa"/>
            <w:vAlign w:val="center"/>
          </w:tcPr>
          <w:p>
            <w:pPr>
              <w:spacing w:line="440" w:lineRule="exact"/>
              <w:rPr>
                <w:rFonts w:ascii="华文仿宋" w:hAnsi="华文仿宋" w:eastAsia="华文仿宋" w:cs="华文仿宋"/>
                <w:sz w:val="28"/>
                <w:szCs w:val="28"/>
              </w:rPr>
            </w:pPr>
          </w:p>
        </w:tc>
        <w:tc>
          <w:tcPr>
            <w:tcW w:w="1127" w:type="dxa"/>
            <w:vAlign w:val="center"/>
          </w:tcPr>
          <w:p>
            <w:pPr>
              <w:spacing w:line="440" w:lineRule="exact"/>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spacing w:line="440" w:lineRule="exact"/>
              <w:rPr>
                <w:rFonts w:ascii="华文仿宋" w:hAnsi="华文仿宋" w:eastAsia="华文仿宋" w:cs="华文仿宋"/>
                <w:sz w:val="28"/>
                <w:szCs w:val="28"/>
              </w:rPr>
            </w:pPr>
          </w:p>
        </w:tc>
        <w:tc>
          <w:tcPr>
            <w:tcW w:w="1864" w:type="dxa"/>
            <w:vAlign w:val="center"/>
          </w:tcPr>
          <w:p>
            <w:pPr>
              <w:spacing w:line="440" w:lineRule="exact"/>
              <w:rPr>
                <w:rFonts w:ascii="华文仿宋" w:hAnsi="华文仿宋" w:eastAsia="华文仿宋" w:cs="华文仿宋"/>
                <w:sz w:val="28"/>
                <w:szCs w:val="28"/>
              </w:rPr>
            </w:pPr>
          </w:p>
        </w:tc>
        <w:tc>
          <w:tcPr>
            <w:tcW w:w="1650" w:type="dxa"/>
            <w:vAlign w:val="center"/>
          </w:tcPr>
          <w:p>
            <w:pPr>
              <w:spacing w:line="440" w:lineRule="exact"/>
              <w:rPr>
                <w:rFonts w:ascii="华文仿宋" w:hAnsi="华文仿宋" w:eastAsia="华文仿宋" w:cs="华文仿宋"/>
                <w:sz w:val="28"/>
                <w:szCs w:val="28"/>
              </w:rPr>
            </w:pPr>
          </w:p>
        </w:tc>
        <w:tc>
          <w:tcPr>
            <w:tcW w:w="960" w:type="dxa"/>
            <w:vAlign w:val="center"/>
          </w:tcPr>
          <w:p>
            <w:pPr>
              <w:spacing w:line="440" w:lineRule="exact"/>
              <w:rPr>
                <w:rFonts w:ascii="华文仿宋" w:hAnsi="华文仿宋" w:eastAsia="华文仿宋" w:cs="华文仿宋"/>
                <w:sz w:val="28"/>
                <w:szCs w:val="28"/>
              </w:rPr>
            </w:pPr>
          </w:p>
        </w:tc>
        <w:tc>
          <w:tcPr>
            <w:tcW w:w="1129" w:type="dxa"/>
            <w:vAlign w:val="center"/>
          </w:tcPr>
          <w:p>
            <w:pPr>
              <w:spacing w:line="440" w:lineRule="exact"/>
              <w:rPr>
                <w:rFonts w:ascii="华文仿宋" w:hAnsi="华文仿宋" w:eastAsia="华文仿宋" w:cs="华文仿宋"/>
                <w:sz w:val="28"/>
                <w:szCs w:val="28"/>
              </w:rPr>
            </w:pPr>
          </w:p>
        </w:tc>
        <w:tc>
          <w:tcPr>
            <w:tcW w:w="1265" w:type="dxa"/>
            <w:vAlign w:val="center"/>
          </w:tcPr>
          <w:p>
            <w:pPr>
              <w:spacing w:line="440" w:lineRule="exact"/>
              <w:rPr>
                <w:rFonts w:ascii="华文仿宋" w:hAnsi="华文仿宋" w:eastAsia="华文仿宋" w:cs="华文仿宋"/>
                <w:sz w:val="28"/>
                <w:szCs w:val="28"/>
              </w:rPr>
            </w:pPr>
          </w:p>
        </w:tc>
        <w:tc>
          <w:tcPr>
            <w:tcW w:w="991" w:type="dxa"/>
            <w:vAlign w:val="center"/>
          </w:tcPr>
          <w:p>
            <w:pPr>
              <w:spacing w:line="440" w:lineRule="exact"/>
              <w:rPr>
                <w:rFonts w:ascii="华文仿宋" w:hAnsi="华文仿宋" w:eastAsia="华文仿宋" w:cs="华文仿宋"/>
                <w:sz w:val="28"/>
                <w:szCs w:val="28"/>
              </w:rPr>
            </w:pPr>
          </w:p>
        </w:tc>
        <w:tc>
          <w:tcPr>
            <w:tcW w:w="1127" w:type="dxa"/>
            <w:vAlign w:val="center"/>
          </w:tcPr>
          <w:p>
            <w:pPr>
              <w:spacing w:line="440" w:lineRule="exact"/>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spacing w:line="440" w:lineRule="exact"/>
              <w:rPr>
                <w:rFonts w:ascii="华文仿宋" w:hAnsi="华文仿宋" w:eastAsia="华文仿宋" w:cs="华文仿宋"/>
                <w:sz w:val="28"/>
                <w:szCs w:val="28"/>
              </w:rPr>
            </w:pPr>
          </w:p>
        </w:tc>
        <w:tc>
          <w:tcPr>
            <w:tcW w:w="1864" w:type="dxa"/>
            <w:vAlign w:val="center"/>
          </w:tcPr>
          <w:p>
            <w:pPr>
              <w:spacing w:line="440" w:lineRule="exact"/>
              <w:rPr>
                <w:rFonts w:ascii="华文仿宋" w:hAnsi="华文仿宋" w:eastAsia="华文仿宋" w:cs="华文仿宋"/>
                <w:sz w:val="28"/>
                <w:szCs w:val="28"/>
              </w:rPr>
            </w:pPr>
          </w:p>
        </w:tc>
        <w:tc>
          <w:tcPr>
            <w:tcW w:w="1650" w:type="dxa"/>
            <w:vAlign w:val="center"/>
          </w:tcPr>
          <w:p>
            <w:pPr>
              <w:spacing w:line="440" w:lineRule="exact"/>
              <w:rPr>
                <w:rFonts w:ascii="华文仿宋" w:hAnsi="华文仿宋" w:eastAsia="华文仿宋" w:cs="华文仿宋"/>
                <w:sz w:val="28"/>
                <w:szCs w:val="28"/>
              </w:rPr>
            </w:pPr>
          </w:p>
        </w:tc>
        <w:tc>
          <w:tcPr>
            <w:tcW w:w="960" w:type="dxa"/>
            <w:vAlign w:val="center"/>
          </w:tcPr>
          <w:p>
            <w:pPr>
              <w:spacing w:line="440" w:lineRule="exact"/>
              <w:rPr>
                <w:rFonts w:ascii="华文仿宋" w:hAnsi="华文仿宋" w:eastAsia="华文仿宋" w:cs="华文仿宋"/>
                <w:sz w:val="28"/>
                <w:szCs w:val="28"/>
              </w:rPr>
            </w:pPr>
          </w:p>
        </w:tc>
        <w:tc>
          <w:tcPr>
            <w:tcW w:w="1129" w:type="dxa"/>
            <w:vAlign w:val="center"/>
          </w:tcPr>
          <w:p>
            <w:pPr>
              <w:spacing w:line="440" w:lineRule="exact"/>
              <w:rPr>
                <w:rFonts w:ascii="华文仿宋" w:hAnsi="华文仿宋" w:eastAsia="华文仿宋" w:cs="华文仿宋"/>
                <w:sz w:val="28"/>
                <w:szCs w:val="28"/>
              </w:rPr>
            </w:pPr>
          </w:p>
        </w:tc>
        <w:tc>
          <w:tcPr>
            <w:tcW w:w="1265" w:type="dxa"/>
            <w:vAlign w:val="center"/>
          </w:tcPr>
          <w:p>
            <w:pPr>
              <w:spacing w:line="440" w:lineRule="exact"/>
              <w:rPr>
                <w:rFonts w:ascii="华文仿宋" w:hAnsi="华文仿宋" w:eastAsia="华文仿宋" w:cs="华文仿宋"/>
                <w:sz w:val="28"/>
                <w:szCs w:val="28"/>
              </w:rPr>
            </w:pPr>
          </w:p>
        </w:tc>
        <w:tc>
          <w:tcPr>
            <w:tcW w:w="991" w:type="dxa"/>
            <w:vAlign w:val="center"/>
          </w:tcPr>
          <w:p>
            <w:pPr>
              <w:spacing w:line="440" w:lineRule="exact"/>
              <w:rPr>
                <w:rFonts w:ascii="华文仿宋" w:hAnsi="华文仿宋" w:eastAsia="华文仿宋" w:cs="华文仿宋"/>
                <w:sz w:val="28"/>
                <w:szCs w:val="28"/>
              </w:rPr>
            </w:pPr>
          </w:p>
        </w:tc>
        <w:tc>
          <w:tcPr>
            <w:tcW w:w="1127" w:type="dxa"/>
            <w:vAlign w:val="center"/>
          </w:tcPr>
          <w:p>
            <w:pPr>
              <w:spacing w:line="440" w:lineRule="exact"/>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spacing w:line="440" w:lineRule="exact"/>
              <w:rPr>
                <w:rFonts w:ascii="华文仿宋" w:hAnsi="华文仿宋" w:eastAsia="华文仿宋" w:cs="华文仿宋"/>
                <w:sz w:val="28"/>
                <w:szCs w:val="28"/>
              </w:rPr>
            </w:pPr>
          </w:p>
        </w:tc>
        <w:tc>
          <w:tcPr>
            <w:tcW w:w="1864" w:type="dxa"/>
            <w:vAlign w:val="center"/>
          </w:tcPr>
          <w:p>
            <w:pPr>
              <w:spacing w:line="440" w:lineRule="exact"/>
              <w:rPr>
                <w:rFonts w:ascii="华文仿宋" w:hAnsi="华文仿宋" w:eastAsia="华文仿宋" w:cs="华文仿宋"/>
                <w:sz w:val="28"/>
                <w:szCs w:val="28"/>
              </w:rPr>
            </w:pPr>
          </w:p>
        </w:tc>
        <w:tc>
          <w:tcPr>
            <w:tcW w:w="1650" w:type="dxa"/>
            <w:vAlign w:val="center"/>
          </w:tcPr>
          <w:p>
            <w:pPr>
              <w:spacing w:line="440" w:lineRule="exact"/>
              <w:rPr>
                <w:rFonts w:ascii="华文仿宋" w:hAnsi="华文仿宋" w:eastAsia="华文仿宋" w:cs="华文仿宋"/>
                <w:sz w:val="28"/>
                <w:szCs w:val="28"/>
              </w:rPr>
            </w:pPr>
          </w:p>
        </w:tc>
        <w:tc>
          <w:tcPr>
            <w:tcW w:w="960" w:type="dxa"/>
            <w:vAlign w:val="center"/>
          </w:tcPr>
          <w:p>
            <w:pPr>
              <w:spacing w:line="440" w:lineRule="exact"/>
              <w:rPr>
                <w:rFonts w:ascii="华文仿宋" w:hAnsi="华文仿宋" w:eastAsia="华文仿宋" w:cs="华文仿宋"/>
                <w:sz w:val="28"/>
                <w:szCs w:val="28"/>
              </w:rPr>
            </w:pPr>
          </w:p>
        </w:tc>
        <w:tc>
          <w:tcPr>
            <w:tcW w:w="1129" w:type="dxa"/>
            <w:vAlign w:val="center"/>
          </w:tcPr>
          <w:p>
            <w:pPr>
              <w:spacing w:line="440" w:lineRule="exact"/>
              <w:rPr>
                <w:rFonts w:ascii="华文仿宋" w:hAnsi="华文仿宋" w:eastAsia="华文仿宋" w:cs="华文仿宋"/>
                <w:sz w:val="28"/>
                <w:szCs w:val="28"/>
              </w:rPr>
            </w:pPr>
          </w:p>
        </w:tc>
        <w:tc>
          <w:tcPr>
            <w:tcW w:w="1265" w:type="dxa"/>
            <w:vAlign w:val="center"/>
          </w:tcPr>
          <w:p>
            <w:pPr>
              <w:spacing w:line="440" w:lineRule="exact"/>
              <w:rPr>
                <w:rFonts w:ascii="华文仿宋" w:hAnsi="华文仿宋" w:eastAsia="华文仿宋" w:cs="华文仿宋"/>
                <w:sz w:val="28"/>
                <w:szCs w:val="28"/>
              </w:rPr>
            </w:pPr>
          </w:p>
        </w:tc>
        <w:tc>
          <w:tcPr>
            <w:tcW w:w="991" w:type="dxa"/>
            <w:vAlign w:val="center"/>
          </w:tcPr>
          <w:p>
            <w:pPr>
              <w:spacing w:line="440" w:lineRule="exact"/>
              <w:rPr>
                <w:rFonts w:ascii="华文仿宋" w:hAnsi="华文仿宋" w:eastAsia="华文仿宋" w:cs="华文仿宋"/>
                <w:sz w:val="28"/>
                <w:szCs w:val="28"/>
              </w:rPr>
            </w:pPr>
          </w:p>
        </w:tc>
        <w:tc>
          <w:tcPr>
            <w:tcW w:w="1127" w:type="dxa"/>
            <w:vAlign w:val="center"/>
          </w:tcPr>
          <w:p>
            <w:pPr>
              <w:spacing w:line="440" w:lineRule="exact"/>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spacing w:line="440" w:lineRule="exact"/>
              <w:rPr>
                <w:rFonts w:ascii="华文仿宋" w:hAnsi="华文仿宋" w:eastAsia="华文仿宋" w:cs="华文仿宋"/>
                <w:sz w:val="28"/>
                <w:szCs w:val="28"/>
              </w:rPr>
            </w:pPr>
          </w:p>
        </w:tc>
        <w:tc>
          <w:tcPr>
            <w:tcW w:w="1864" w:type="dxa"/>
            <w:vAlign w:val="center"/>
          </w:tcPr>
          <w:p>
            <w:pPr>
              <w:spacing w:line="440" w:lineRule="exact"/>
              <w:rPr>
                <w:rFonts w:ascii="华文仿宋" w:hAnsi="华文仿宋" w:eastAsia="华文仿宋" w:cs="华文仿宋"/>
                <w:sz w:val="28"/>
                <w:szCs w:val="28"/>
              </w:rPr>
            </w:pPr>
          </w:p>
        </w:tc>
        <w:tc>
          <w:tcPr>
            <w:tcW w:w="1650" w:type="dxa"/>
            <w:vAlign w:val="center"/>
          </w:tcPr>
          <w:p>
            <w:pPr>
              <w:spacing w:line="440" w:lineRule="exact"/>
              <w:rPr>
                <w:rFonts w:ascii="华文仿宋" w:hAnsi="华文仿宋" w:eastAsia="华文仿宋" w:cs="华文仿宋"/>
                <w:sz w:val="28"/>
                <w:szCs w:val="28"/>
              </w:rPr>
            </w:pPr>
          </w:p>
        </w:tc>
        <w:tc>
          <w:tcPr>
            <w:tcW w:w="960" w:type="dxa"/>
            <w:vAlign w:val="center"/>
          </w:tcPr>
          <w:p>
            <w:pPr>
              <w:spacing w:line="440" w:lineRule="exact"/>
              <w:rPr>
                <w:rFonts w:ascii="华文仿宋" w:hAnsi="华文仿宋" w:eastAsia="华文仿宋" w:cs="华文仿宋"/>
                <w:sz w:val="28"/>
                <w:szCs w:val="28"/>
              </w:rPr>
            </w:pPr>
          </w:p>
        </w:tc>
        <w:tc>
          <w:tcPr>
            <w:tcW w:w="1129" w:type="dxa"/>
            <w:vAlign w:val="center"/>
          </w:tcPr>
          <w:p>
            <w:pPr>
              <w:spacing w:line="440" w:lineRule="exact"/>
              <w:rPr>
                <w:rFonts w:ascii="华文仿宋" w:hAnsi="华文仿宋" w:eastAsia="华文仿宋" w:cs="华文仿宋"/>
                <w:sz w:val="28"/>
                <w:szCs w:val="28"/>
              </w:rPr>
            </w:pPr>
          </w:p>
        </w:tc>
        <w:tc>
          <w:tcPr>
            <w:tcW w:w="1265" w:type="dxa"/>
            <w:vAlign w:val="center"/>
          </w:tcPr>
          <w:p>
            <w:pPr>
              <w:spacing w:line="440" w:lineRule="exact"/>
              <w:rPr>
                <w:rFonts w:ascii="华文仿宋" w:hAnsi="华文仿宋" w:eastAsia="华文仿宋" w:cs="华文仿宋"/>
                <w:sz w:val="28"/>
                <w:szCs w:val="28"/>
              </w:rPr>
            </w:pPr>
          </w:p>
        </w:tc>
        <w:tc>
          <w:tcPr>
            <w:tcW w:w="991" w:type="dxa"/>
            <w:vAlign w:val="center"/>
          </w:tcPr>
          <w:p>
            <w:pPr>
              <w:spacing w:line="440" w:lineRule="exact"/>
              <w:rPr>
                <w:rFonts w:ascii="华文仿宋" w:hAnsi="华文仿宋" w:eastAsia="华文仿宋" w:cs="华文仿宋"/>
                <w:sz w:val="28"/>
                <w:szCs w:val="28"/>
              </w:rPr>
            </w:pPr>
          </w:p>
        </w:tc>
        <w:tc>
          <w:tcPr>
            <w:tcW w:w="1127" w:type="dxa"/>
            <w:vAlign w:val="center"/>
          </w:tcPr>
          <w:p>
            <w:pPr>
              <w:spacing w:line="440" w:lineRule="exact"/>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vAlign w:val="center"/>
          </w:tcPr>
          <w:p>
            <w:pPr>
              <w:spacing w:line="440" w:lineRule="exact"/>
              <w:rPr>
                <w:rFonts w:ascii="华文仿宋" w:hAnsi="华文仿宋" w:eastAsia="华文仿宋" w:cs="华文仿宋"/>
                <w:sz w:val="28"/>
                <w:szCs w:val="28"/>
              </w:rPr>
            </w:pPr>
          </w:p>
        </w:tc>
        <w:tc>
          <w:tcPr>
            <w:tcW w:w="1864" w:type="dxa"/>
            <w:vAlign w:val="center"/>
          </w:tcPr>
          <w:p>
            <w:pPr>
              <w:spacing w:line="440" w:lineRule="exact"/>
              <w:rPr>
                <w:rFonts w:ascii="华文仿宋" w:hAnsi="华文仿宋" w:eastAsia="华文仿宋" w:cs="华文仿宋"/>
                <w:sz w:val="28"/>
                <w:szCs w:val="28"/>
              </w:rPr>
            </w:pPr>
          </w:p>
        </w:tc>
        <w:tc>
          <w:tcPr>
            <w:tcW w:w="1650" w:type="dxa"/>
            <w:vAlign w:val="center"/>
          </w:tcPr>
          <w:p>
            <w:pPr>
              <w:spacing w:line="440" w:lineRule="exact"/>
              <w:rPr>
                <w:rFonts w:ascii="华文仿宋" w:hAnsi="华文仿宋" w:eastAsia="华文仿宋" w:cs="华文仿宋"/>
                <w:sz w:val="28"/>
                <w:szCs w:val="28"/>
              </w:rPr>
            </w:pPr>
          </w:p>
        </w:tc>
        <w:tc>
          <w:tcPr>
            <w:tcW w:w="960" w:type="dxa"/>
            <w:vAlign w:val="center"/>
          </w:tcPr>
          <w:p>
            <w:pPr>
              <w:spacing w:line="440" w:lineRule="exact"/>
              <w:rPr>
                <w:rFonts w:ascii="华文仿宋" w:hAnsi="华文仿宋" w:eastAsia="华文仿宋" w:cs="华文仿宋"/>
                <w:sz w:val="28"/>
                <w:szCs w:val="28"/>
              </w:rPr>
            </w:pPr>
          </w:p>
        </w:tc>
        <w:tc>
          <w:tcPr>
            <w:tcW w:w="1129" w:type="dxa"/>
            <w:vAlign w:val="center"/>
          </w:tcPr>
          <w:p>
            <w:pPr>
              <w:spacing w:line="440" w:lineRule="exact"/>
              <w:rPr>
                <w:rFonts w:ascii="华文仿宋" w:hAnsi="华文仿宋" w:eastAsia="华文仿宋" w:cs="华文仿宋"/>
                <w:sz w:val="28"/>
                <w:szCs w:val="28"/>
              </w:rPr>
            </w:pPr>
          </w:p>
        </w:tc>
        <w:tc>
          <w:tcPr>
            <w:tcW w:w="1265" w:type="dxa"/>
            <w:vAlign w:val="center"/>
          </w:tcPr>
          <w:p>
            <w:pPr>
              <w:spacing w:line="440" w:lineRule="exact"/>
              <w:rPr>
                <w:rFonts w:ascii="华文仿宋" w:hAnsi="华文仿宋" w:eastAsia="华文仿宋" w:cs="华文仿宋"/>
                <w:sz w:val="28"/>
                <w:szCs w:val="28"/>
              </w:rPr>
            </w:pPr>
          </w:p>
        </w:tc>
        <w:tc>
          <w:tcPr>
            <w:tcW w:w="991" w:type="dxa"/>
            <w:vAlign w:val="center"/>
          </w:tcPr>
          <w:p>
            <w:pPr>
              <w:spacing w:line="440" w:lineRule="exact"/>
              <w:rPr>
                <w:rFonts w:ascii="华文仿宋" w:hAnsi="华文仿宋" w:eastAsia="华文仿宋" w:cs="华文仿宋"/>
                <w:sz w:val="28"/>
                <w:szCs w:val="28"/>
              </w:rPr>
            </w:pPr>
          </w:p>
        </w:tc>
        <w:tc>
          <w:tcPr>
            <w:tcW w:w="1127" w:type="dxa"/>
            <w:vAlign w:val="center"/>
          </w:tcPr>
          <w:p>
            <w:pPr>
              <w:spacing w:line="440" w:lineRule="exact"/>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vAlign w:val="center"/>
          </w:tcPr>
          <w:p>
            <w:pPr>
              <w:spacing w:line="440" w:lineRule="exact"/>
              <w:rPr>
                <w:rFonts w:ascii="华文仿宋" w:hAnsi="华文仿宋" w:eastAsia="华文仿宋" w:cs="华文仿宋"/>
                <w:sz w:val="28"/>
                <w:szCs w:val="28"/>
              </w:rPr>
            </w:pPr>
          </w:p>
        </w:tc>
        <w:tc>
          <w:tcPr>
            <w:tcW w:w="1864" w:type="dxa"/>
            <w:vAlign w:val="center"/>
          </w:tcPr>
          <w:p>
            <w:pPr>
              <w:spacing w:line="440" w:lineRule="exact"/>
              <w:rPr>
                <w:rFonts w:ascii="华文仿宋" w:hAnsi="华文仿宋" w:eastAsia="华文仿宋" w:cs="华文仿宋"/>
                <w:sz w:val="28"/>
                <w:szCs w:val="28"/>
              </w:rPr>
            </w:pPr>
          </w:p>
        </w:tc>
        <w:tc>
          <w:tcPr>
            <w:tcW w:w="1650" w:type="dxa"/>
            <w:vAlign w:val="center"/>
          </w:tcPr>
          <w:p>
            <w:pPr>
              <w:spacing w:line="440" w:lineRule="exact"/>
              <w:rPr>
                <w:rFonts w:ascii="华文仿宋" w:hAnsi="华文仿宋" w:eastAsia="华文仿宋" w:cs="华文仿宋"/>
                <w:sz w:val="28"/>
                <w:szCs w:val="28"/>
              </w:rPr>
            </w:pPr>
          </w:p>
        </w:tc>
        <w:tc>
          <w:tcPr>
            <w:tcW w:w="960" w:type="dxa"/>
            <w:vAlign w:val="center"/>
          </w:tcPr>
          <w:p>
            <w:pPr>
              <w:spacing w:line="440" w:lineRule="exact"/>
              <w:rPr>
                <w:rFonts w:ascii="华文仿宋" w:hAnsi="华文仿宋" w:eastAsia="华文仿宋" w:cs="华文仿宋"/>
                <w:sz w:val="28"/>
                <w:szCs w:val="28"/>
              </w:rPr>
            </w:pPr>
          </w:p>
        </w:tc>
        <w:tc>
          <w:tcPr>
            <w:tcW w:w="1129" w:type="dxa"/>
            <w:vAlign w:val="center"/>
          </w:tcPr>
          <w:p>
            <w:pPr>
              <w:spacing w:line="440" w:lineRule="exact"/>
              <w:rPr>
                <w:rFonts w:ascii="华文仿宋" w:hAnsi="华文仿宋" w:eastAsia="华文仿宋" w:cs="华文仿宋"/>
                <w:sz w:val="28"/>
                <w:szCs w:val="28"/>
              </w:rPr>
            </w:pPr>
          </w:p>
        </w:tc>
        <w:tc>
          <w:tcPr>
            <w:tcW w:w="1265" w:type="dxa"/>
            <w:vAlign w:val="center"/>
          </w:tcPr>
          <w:p>
            <w:pPr>
              <w:spacing w:line="440" w:lineRule="exact"/>
              <w:rPr>
                <w:rFonts w:ascii="华文仿宋" w:hAnsi="华文仿宋" w:eastAsia="华文仿宋" w:cs="华文仿宋"/>
                <w:sz w:val="28"/>
                <w:szCs w:val="28"/>
              </w:rPr>
            </w:pPr>
          </w:p>
        </w:tc>
        <w:tc>
          <w:tcPr>
            <w:tcW w:w="991" w:type="dxa"/>
            <w:vAlign w:val="center"/>
          </w:tcPr>
          <w:p>
            <w:pPr>
              <w:spacing w:line="440" w:lineRule="exact"/>
              <w:rPr>
                <w:rFonts w:ascii="华文仿宋" w:hAnsi="华文仿宋" w:eastAsia="华文仿宋" w:cs="华文仿宋"/>
                <w:sz w:val="28"/>
                <w:szCs w:val="28"/>
              </w:rPr>
            </w:pPr>
          </w:p>
        </w:tc>
        <w:tc>
          <w:tcPr>
            <w:tcW w:w="1127" w:type="dxa"/>
            <w:vAlign w:val="center"/>
          </w:tcPr>
          <w:p>
            <w:pPr>
              <w:spacing w:line="440" w:lineRule="exact"/>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vAlign w:val="center"/>
          </w:tcPr>
          <w:p>
            <w:pPr>
              <w:spacing w:line="440" w:lineRule="exact"/>
              <w:rPr>
                <w:rFonts w:ascii="华文仿宋" w:hAnsi="华文仿宋" w:eastAsia="华文仿宋" w:cs="华文仿宋"/>
                <w:sz w:val="28"/>
                <w:szCs w:val="28"/>
              </w:rPr>
            </w:pPr>
          </w:p>
        </w:tc>
        <w:tc>
          <w:tcPr>
            <w:tcW w:w="1864" w:type="dxa"/>
            <w:vAlign w:val="center"/>
          </w:tcPr>
          <w:p>
            <w:pPr>
              <w:spacing w:line="440" w:lineRule="exact"/>
              <w:rPr>
                <w:rFonts w:ascii="华文仿宋" w:hAnsi="华文仿宋" w:eastAsia="华文仿宋" w:cs="华文仿宋"/>
                <w:sz w:val="28"/>
                <w:szCs w:val="28"/>
              </w:rPr>
            </w:pPr>
          </w:p>
        </w:tc>
        <w:tc>
          <w:tcPr>
            <w:tcW w:w="1650" w:type="dxa"/>
            <w:vAlign w:val="center"/>
          </w:tcPr>
          <w:p>
            <w:pPr>
              <w:spacing w:line="440" w:lineRule="exact"/>
              <w:rPr>
                <w:rFonts w:ascii="华文仿宋" w:hAnsi="华文仿宋" w:eastAsia="华文仿宋" w:cs="华文仿宋"/>
                <w:sz w:val="28"/>
                <w:szCs w:val="28"/>
              </w:rPr>
            </w:pPr>
          </w:p>
        </w:tc>
        <w:tc>
          <w:tcPr>
            <w:tcW w:w="960" w:type="dxa"/>
            <w:vAlign w:val="center"/>
          </w:tcPr>
          <w:p>
            <w:pPr>
              <w:spacing w:line="440" w:lineRule="exact"/>
              <w:rPr>
                <w:rFonts w:ascii="华文仿宋" w:hAnsi="华文仿宋" w:eastAsia="华文仿宋" w:cs="华文仿宋"/>
                <w:sz w:val="28"/>
                <w:szCs w:val="28"/>
              </w:rPr>
            </w:pPr>
          </w:p>
        </w:tc>
        <w:tc>
          <w:tcPr>
            <w:tcW w:w="1129" w:type="dxa"/>
            <w:vAlign w:val="center"/>
          </w:tcPr>
          <w:p>
            <w:pPr>
              <w:spacing w:line="440" w:lineRule="exact"/>
              <w:rPr>
                <w:rFonts w:ascii="华文仿宋" w:hAnsi="华文仿宋" w:eastAsia="华文仿宋" w:cs="华文仿宋"/>
                <w:sz w:val="28"/>
                <w:szCs w:val="28"/>
              </w:rPr>
            </w:pPr>
          </w:p>
        </w:tc>
        <w:tc>
          <w:tcPr>
            <w:tcW w:w="1265" w:type="dxa"/>
            <w:vAlign w:val="center"/>
          </w:tcPr>
          <w:p>
            <w:pPr>
              <w:spacing w:line="440" w:lineRule="exact"/>
              <w:rPr>
                <w:rFonts w:ascii="华文仿宋" w:hAnsi="华文仿宋" w:eastAsia="华文仿宋" w:cs="华文仿宋"/>
                <w:sz w:val="28"/>
                <w:szCs w:val="28"/>
              </w:rPr>
            </w:pPr>
          </w:p>
        </w:tc>
        <w:tc>
          <w:tcPr>
            <w:tcW w:w="991" w:type="dxa"/>
            <w:vAlign w:val="center"/>
          </w:tcPr>
          <w:p>
            <w:pPr>
              <w:spacing w:line="440" w:lineRule="exact"/>
              <w:rPr>
                <w:rFonts w:ascii="华文仿宋" w:hAnsi="华文仿宋" w:eastAsia="华文仿宋" w:cs="华文仿宋"/>
                <w:sz w:val="28"/>
                <w:szCs w:val="28"/>
              </w:rPr>
            </w:pPr>
          </w:p>
        </w:tc>
        <w:tc>
          <w:tcPr>
            <w:tcW w:w="1127" w:type="dxa"/>
            <w:vAlign w:val="center"/>
          </w:tcPr>
          <w:p>
            <w:pPr>
              <w:spacing w:line="440" w:lineRule="exact"/>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vAlign w:val="center"/>
          </w:tcPr>
          <w:p>
            <w:pPr>
              <w:spacing w:line="440" w:lineRule="exact"/>
              <w:rPr>
                <w:rFonts w:ascii="华文仿宋" w:hAnsi="华文仿宋" w:eastAsia="华文仿宋" w:cs="华文仿宋"/>
                <w:sz w:val="28"/>
                <w:szCs w:val="28"/>
              </w:rPr>
            </w:pPr>
          </w:p>
        </w:tc>
        <w:tc>
          <w:tcPr>
            <w:tcW w:w="1864" w:type="dxa"/>
            <w:vAlign w:val="center"/>
          </w:tcPr>
          <w:p>
            <w:pPr>
              <w:spacing w:line="440" w:lineRule="exact"/>
              <w:rPr>
                <w:rFonts w:ascii="华文仿宋" w:hAnsi="华文仿宋" w:eastAsia="华文仿宋" w:cs="华文仿宋"/>
                <w:sz w:val="28"/>
                <w:szCs w:val="28"/>
              </w:rPr>
            </w:pPr>
          </w:p>
        </w:tc>
        <w:tc>
          <w:tcPr>
            <w:tcW w:w="1650" w:type="dxa"/>
            <w:vAlign w:val="center"/>
          </w:tcPr>
          <w:p>
            <w:pPr>
              <w:spacing w:line="440" w:lineRule="exact"/>
              <w:rPr>
                <w:rFonts w:ascii="华文仿宋" w:hAnsi="华文仿宋" w:eastAsia="华文仿宋" w:cs="华文仿宋"/>
                <w:sz w:val="28"/>
                <w:szCs w:val="28"/>
              </w:rPr>
            </w:pPr>
          </w:p>
        </w:tc>
        <w:tc>
          <w:tcPr>
            <w:tcW w:w="960" w:type="dxa"/>
            <w:vAlign w:val="center"/>
          </w:tcPr>
          <w:p>
            <w:pPr>
              <w:spacing w:line="440" w:lineRule="exact"/>
              <w:rPr>
                <w:rFonts w:ascii="华文仿宋" w:hAnsi="华文仿宋" w:eastAsia="华文仿宋" w:cs="华文仿宋"/>
                <w:sz w:val="28"/>
                <w:szCs w:val="28"/>
              </w:rPr>
            </w:pPr>
          </w:p>
        </w:tc>
        <w:tc>
          <w:tcPr>
            <w:tcW w:w="1129" w:type="dxa"/>
            <w:vAlign w:val="center"/>
          </w:tcPr>
          <w:p>
            <w:pPr>
              <w:spacing w:line="440" w:lineRule="exact"/>
              <w:rPr>
                <w:rFonts w:ascii="华文仿宋" w:hAnsi="华文仿宋" w:eastAsia="华文仿宋" w:cs="华文仿宋"/>
                <w:sz w:val="28"/>
                <w:szCs w:val="28"/>
              </w:rPr>
            </w:pPr>
          </w:p>
        </w:tc>
        <w:tc>
          <w:tcPr>
            <w:tcW w:w="1265" w:type="dxa"/>
            <w:vAlign w:val="center"/>
          </w:tcPr>
          <w:p>
            <w:pPr>
              <w:spacing w:line="440" w:lineRule="exact"/>
              <w:rPr>
                <w:rFonts w:ascii="华文仿宋" w:hAnsi="华文仿宋" w:eastAsia="华文仿宋" w:cs="华文仿宋"/>
                <w:sz w:val="28"/>
                <w:szCs w:val="28"/>
              </w:rPr>
            </w:pPr>
          </w:p>
        </w:tc>
        <w:tc>
          <w:tcPr>
            <w:tcW w:w="991" w:type="dxa"/>
            <w:vAlign w:val="center"/>
          </w:tcPr>
          <w:p>
            <w:pPr>
              <w:spacing w:line="440" w:lineRule="exact"/>
              <w:rPr>
                <w:rFonts w:ascii="华文仿宋" w:hAnsi="华文仿宋" w:eastAsia="华文仿宋" w:cs="华文仿宋"/>
                <w:sz w:val="28"/>
                <w:szCs w:val="28"/>
              </w:rPr>
            </w:pPr>
          </w:p>
        </w:tc>
        <w:tc>
          <w:tcPr>
            <w:tcW w:w="1127" w:type="dxa"/>
            <w:vAlign w:val="center"/>
          </w:tcPr>
          <w:p>
            <w:pPr>
              <w:spacing w:line="440" w:lineRule="exact"/>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vAlign w:val="center"/>
          </w:tcPr>
          <w:p>
            <w:pPr>
              <w:spacing w:line="440" w:lineRule="exact"/>
              <w:rPr>
                <w:rFonts w:ascii="华文仿宋" w:hAnsi="华文仿宋" w:eastAsia="华文仿宋" w:cs="华文仿宋"/>
                <w:sz w:val="28"/>
                <w:szCs w:val="28"/>
              </w:rPr>
            </w:pPr>
            <w:r>
              <w:rPr>
                <w:rFonts w:hint="eastAsia" w:ascii="华文仿宋" w:hAnsi="华文仿宋" w:eastAsia="华文仿宋" w:cs="华文仿宋"/>
                <w:sz w:val="28"/>
                <w:szCs w:val="28"/>
              </w:rPr>
              <w:t>合计金额（小写）</w:t>
            </w:r>
          </w:p>
        </w:tc>
        <w:tc>
          <w:tcPr>
            <w:tcW w:w="7122" w:type="dxa"/>
            <w:gridSpan w:val="6"/>
            <w:vAlign w:val="center"/>
          </w:tcPr>
          <w:p>
            <w:pPr>
              <w:spacing w:line="440" w:lineRule="exact"/>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vAlign w:val="center"/>
          </w:tcPr>
          <w:p>
            <w:pPr>
              <w:spacing w:line="440" w:lineRule="exact"/>
              <w:rPr>
                <w:rFonts w:ascii="华文仿宋" w:hAnsi="华文仿宋" w:eastAsia="华文仿宋" w:cs="华文仿宋"/>
                <w:sz w:val="28"/>
                <w:szCs w:val="28"/>
              </w:rPr>
            </w:pPr>
            <w:r>
              <w:rPr>
                <w:rFonts w:hint="eastAsia" w:ascii="华文仿宋" w:hAnsi="华文仿宋" w:eastAsia="华文仿宋" w:cs="华文仿宋"/>
                <w:sz w:val="28"/>
                <w:szCs w:val="28"/>
              </w:rPr>
              <w:t>合计金额（大写）：</w:t>
            </w:r>
          </w:p>
        </w:tc>
        <w:tc>
          <w:tcPr>
            <w:tcW w:w="7122" w:type="dxa"/>
            <w:gridSpan w:val="6"/>
            <w:vAlign w:val="center"/>
          </w:tcPr>
          <w:p>
            <w:pPr>
              <w:spacing w:line="440" w:lineRule="exact"/>
              <w:rPr>
                <w:rFonts w:ascii="华文仿宋" w:hAnsi="华文仿宋" w:eastAsia="华文仿宋" w:cs="华文仿宋"/>
                <w:sz w:val="28"/>
                <w:szCs w:val="28"/>
              </w:rPr>
            </w:pPr>
          </w:p>
        </w:tc>
      </w:tr>
    </w:tbl>
    <w:p>
      <w:pPr>
        <w:pStyle w:val="12"/>
        <w:spacing w:line="579" w:lineRule="exact"/>
        <w:ind w:firstLine="5120" w:firstLineChars="16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投标单位（盖公章）：</w:t>
      </w:r>
    </w:p>
    <w:p>
      <w:pPr>
        <w:pStyle w:val="12"/>
        <w:spacing w:line="579" w:lineRule="exact"/>
        <w:rPr>
          <w:rFonts w:ascii="华文仿宋" w:hAnsi="华文仿宋" w:eastAsia="华文仿宋" w:cs="华文仿宋"/>
          <w:color w:val="000000"/>
          <w:sz w:val="32"/>
          <w:szCs w:val="32"/>
        </w:rPr>
      </w:pPr>
    </w:p>
    <w:p>
      <w:pPr>
        <w:pStyle w:val="12"/>
        <w:spacing w:line="579" w:lineRule="exact"/>
        <w:ind w:firstLine="4160" w:firstLineChars="13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 xml:space="preserve">法定代表人（签字和盖章）： </w:t>
      </w:r>
    </w:p>
    <w:p>
      <w:pPr>
        <w:pStyle w:val="12"/>
        <w:spacing w:line="579" w:lineRule="exact"/>
        <w:ind w:left="1259" w:firstLine="3840" w:firstLineChars="1200"/>
        <w:rPr>
          <w:rFonts w:ascii="华文仿宋" w:hAnsi="华文仿宋" w:eastAsia="华文仿宋" w:cs="华文仿宋"/>
          <w:color w:val="000000"/>
          <w:sz w:val="32"/>
          <w:szCs w:val="32"/>
        </w:rPr>
      </w:pPr>
    </w:p>
    <w:p>
      <w:pPr>
        <w:pStyle w:val="12"/>
        <w:spacing w:line="579" w:lineRule="exact"/>
        <w:ind w:firstLine="5120" w:firstLineChars="16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授权代理人（签字）：</w:t>
      </w:r>
    </w:p>
    <w:p>
      <w:pPr>
        <w:pStyle w:val="12"/>
        <w:spacing w:line="579" w:lineRule="exact"/>
        <w:rPr>
          <w:rFonts w:ascii="华文仿宋" w:hAnsi="华文仿宋" w:eastAsia="华文仿宋" w:cs="华文仿宋"/>
          <w:color w:val="000000"/>
          <w:sz w:val="32"/>
          <w:szCs w:val="32"/>
        </w:rPr>
      </w:pPr>
    </w:p>
    <w:p>
      <w:pPr>
        <w:pStyle w:val="12"/>
        <w:spacing w:line="579" w:lineRule="exact"/>
        <w:ind w:left="1259" w:firstLine="4480" w:firstLineChars="14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日期：</w:t>
      </w:r>
      <w:r>
        <w:rPr>
          <w:rFonts w:hint="eastAsia" w:ascii="华文仿宋" w:hAnsi="华文仿宋" w:eastAsia="华文仿宋" w:cs="华文仿宋"/>
          <w:color w:val="000000"/>
          <w:sz w:val="32"/>
          <w:szCs w:val="32"/>
        </w:rPr>
        <w:tab/>
      </w:r>
      <w:r>
        <w:rPr>
          <w:rFonts w:hint="eastAsia" w:ascii="华文仿宋" w:hAnsi="华文仿宋" w:eastAsia="华文仿宋" w:cs="华文仿宋"/>
          <w:color w:val="000000"/>
          <w:sz w:val="32"/>
          <w:szCs w:val="32"/>
        </w:rPr>
        <w:t xml:space="preserve">   年</w:t>
      </w:r>
      <w:r>
        <w:rPr>
          <w:rFonts w:hint="eastAsia" w:ascii="华文仿宋" w:hAnsi="华文仿宋" w:eastAsia="华文仿宋" w:cs="华文仿宋"/>
          <w:color w:val="000000"/>
          <w:sz w:val="32"/>
          <w:szCs w:val="32"/>
        </w:rPr>
        <w:tab/>
      </w:r>
      <w:r>
        <w:rPr>
          <w:rFonts w:hint="eastAsia" w:ascii="华文仿宋" w:hAnsi="华文仿宋" w:eastAsia="华文仿宋" w:cs="华文仿宋"/>
          <w:color w:val="000000"/>
          <w:sz w:val="32"/>
          <w:szCs w:val="32"/>
        </w:rPr>
        <w:t xml:space="preserve">    月    </w:t>
      </w:r>
      <w:r>
        <w:rPr>
          <w:rFonts w:hint="eastAsia" w:ascii="华文仿宋" w:hAnsi="华文仿宋" w:eastAsia="华文仿宋" w:cs="华文仿宋"/>
          <w:color w:val="000000"/>
          <w:sz w:val="32"/>
          <w:szCs w:val="32"/>
        </w:rPr>
        <w:tab/>
      </w:r>
      <w:r>
        <w:rPr>
          <w:rFonts w:hint="eastAsia" w:ascii="华文仿宋" w:hAnsi="华文仿宋" w:eastAsia="华文仿宋" w:cs="华文仿宋"/>
          <w:color w:val="000000"/>
          <w:sz w:val="32"/>
          <w:szCs w:val="32"/>
        </w:rPr>
        <w:t>日</w:t>
      </w:r>
    </w:p>
    <w:p>
      <w:pPr>
        <w:spacing w:line="440" w:lineRule="exact"/>
        <w:rPr>
          <w:rFonts w:ascii="华文仿宋" w:hAnsi="华文仿宋" w:eastAsia="华文仿宋" w:cs="华文仿宋"/>
          <w:b/>
          <w:sz w:val="32"/>
          <w:szCs w:val="32"/>
        </w:rPr>
      </w:pPr>
      <w:r>
        <w:rPr>
          <w:rFonts w:hint="eastAsia" w:ascii="华文仿宋" w:hAnsi="华文仿宋" w:eastAsia="华文仿宋" w:cs="华文仿宋"/>
          <w:b/>
          <w:sz w:val="32"/>
          <w:szCs w:val="32"/>
        </w:rPr>
        <w:t>注：1、合计金额应为各分项价格之和。</w:t>
      </w:r>
    </w:p>
    <w:p>
      <w:pPr>
        <w:spacing w:line="440" w:lineRule="exact"/>
        <w:ind w:firstLine="630" w:firstLineChars="196"/>
        <w:rPr>
          <w:rFonts w:ascii="华文仿宋" w:hAnsi="华文仿宋" w:eastAsia="华文仿宋" w:cs="华文仿宋"/>
          <w:b/>
          <w:sz w:val="32"/>
          <w:szCs w:val="32"/>
        </w:rPr>
      </w:pPr>
      <w:r>
        <w:rPr>
          <w:rFonts w:hint="eastAsia" w:ascii="华文仿宋" w:hAnsi="华文仿宋" w:eastAsia="华文仿宋" w:cs="华文仿宋"/>
          <w:b/>
          <w:sz w:val="32"/>
          <w:szCs w:val="32"/>
        </w:rPr>
        <w:t>2、请各投标单位根据投标单位方案，在本表中详细写明所有货物型号规格、主要技术参数、数量、综合单价（实洋）、总价（实洋）及品牌和产地。</w:t>
      </w:r>
    </w:p>
    <w:p>
      <w:pPr>
        <w:spacing w:line="440" w:lineRule="exact"/>
        <w:jc w:val="center"/>
        <w:rPr>
          <w:rFonts w:ascii="华文仿宋" w:hAnsi="华文仿宋" w:eastAsia="华文仿宋" w:cs="华文仿宋"/>
          <w:b/>
          <w:sz w:val="32"/>
          <w:szCs w:val="32"/>
        </w:rPr>
      </w:pPr>
    </w:p>
    <w:p>
      <w:pPr>
        <w:spacing w:line="440" w:lineRule="exact"/>
        <w:jc w:val="center"/>
        <w:rPr>
          <w:rFonts w:ascii="华文仿宋" w:hAnsi="华文仿宋" w:eastAsia="华文仿宋" w:cs="华文仿宋"/>
          <w:b/>
          <w:sz w:val="32"/>
          <w:szCs w:val="32"/>
        </w:rPr>
      </w:pPr>
    </w:p>
    <w:p>
      <w:pPr>
        <w:spacing w:line="440" w:lineRule="exact"/>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货物说明一览表</w:t>
      </w:r>
    </w:p>
    <w:p>
      <w:pPr>
        <w:spacing w:line="440" w:lineRule="exact"/>
        <w:rPr>
          <w:rFonts w:ascii="华文仿宋" w:hAnsi="华文仿宋" w:eastAsia="华文仿宋" w:cs="华文仿宋"/>
          <w:b/>
          <w:sz w:val="32"/>
          <w:szCs w:val="32"/>
        </w:rPr>
      </w:pPr>
    </w:p>
    <w:p>
      <w:pPr>
        <w:spacing w:line="440" w:lineRule="exact"/>
        <w:ind w:firstLine="480" w:firstLineChars="150"/>
        <w:rPr>
          <w:rFonts w:ascii="华文仿宋" w:hAnsi="华文仿宋" w:eastAsia="华文仿宋" w:cs="华文仿宋"/>
          <w:sz w:val="32"/>
          <w:szCs w:val="32"/>
        </w:rPr>
      </w:pPr>
      <w:r>
        <w:rPr>
          <w:rFonts w:hint="eastAsia" w:ascii="华文仿宋" w:hAnsi="华文仿宋" w:eastAsia="华文仿宋" w:cs="华文仿宋"/>
          <w:sz w:val="32"/>
          <w:szCs w:val="32"/>
        </w:rPr>
        <w:t>投标单位名称：                       招标编号：　</w:t>
      </w:r>
    </w:p>
    <w:p>
      <w:pPr>
        <w:spacing w:line="440" w:lineRule="exact"/>
        <w:ind w:firstLine="480" w:firstLineChars="150"/>
        <w:rPr>
          <w:rFonts w:ascii="华文仿宋" w:hAnsi="华文仿宋" w:eastAsia="华文仿宋" w:cs="华文仿宋"/>
          <w:sz w:val="32"/>
          <w:szCs w:val="32"/>
        </w:rPr>
      </w:pPr>
      <w:r>
        <w:rPr>
          <w:rFonts w:hint="eastAsia" w:ascii="华文仿宋" w:hAnsi="华文仿宋" w:eastAsia="华文仿宋" w:cs="华文仿宋"/>
          <w:sz w:val="32"/>
          <w:szCs w:val="32"/>
        </w:rPr>
        <w:t>投标内容：　</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464"/>
        <w:gridCol w:w="2783"/>
        <w:gridCol w:w="2767"/>
        <w:gridCol w:w="1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46" w:type="dxa"/>
            <w:vAlign w:val="center"/>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序号</w:t>
            </w:r>
          </w:p>
        </w:tc>
        <w:tc>
          <w:tcPr>
            <w:tcW w:w="1464" w:type="dxa"/>
            <w:vAlign w:val="center"/>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货物名称</w:t>
            </w:r>
          </w:p>
        </w:tc>
        <w:tc>
          <w:tcPr>
            <w:tcW w:w="2783" w:type="dxa"/>
            <w:vAlign w:val="center"/>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规格型号及货物主要技术参数</w:t>
            </w:r>
          </w:p>
        </w:tc>
        <w:tc>
          <w:tcPr>
            <w:tcW w:w="2767" w:type="dxa"/>
            <w:vAlign w:val="center"/>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说明</w:t>
            </w:r>
          </w:p>
        </w:tc>
        <w:tc>
          <w:tcPr>
            <w:tcW w:w="1894" w:type="dxa"/>
            <w:vAlign w:val="center"/>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供货厂（商）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946" w:type="dxa"/>
            <w:vAlign w:val="center"/>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1</w:t>
            </w:r>
          </w:p>
        </w:tc>
        <w:tc>
          <w:tcPr>
            <w:tcW w:w="1464" w:type="dxa"/>
            <w:vAlign w:val="center"/>
          </w:tcPr>
          <w:p>
            <w:pPr>
              <w:spacing w:line="440" w:lineRule="exact"/>
              <w:jc w:val="center"/>
              <w:rPr>
                <w:rFonts w:ascii="华文仿宋" w:hAnsi="华文仿宋" w:eastAsia="华文仿宋" w:cs="华文仿宋"/>
                <w:sz w:val="28"/>
                <w:szCs w:val="28"/>
              </w:rPr>
            </w:pPr>
          </w:p>
        </w:tc>
        <w:tc>
          <w:tcPr>
            <w:tcW w:w="2783" w:type="dxa"/>
            <w:vAlign w:val="center"/>
          </w:tcPr>
          <w:p>
            <w:pPr>
              <w:spacing w:line="440" w:lineRule="exact"/>
              <w:jc w:val="center"/>
              <w:rPr>
                <w:rFonts w:ascii="华文仿宋" w:hAnsi="华文仿宋" w:eastAsia="华文仿宋" w:cs="华文仿宋"/>
                <w:sz w:val="28"/>
                <w:szCs w:val="28"/>
              </w:rPr>
            </w:pPr>
          </w:p>
        </w:tc>
        <w:tc>
          <w:tcPr>
            <w:tcW w:w="2767" w:type="dxa"/>
            <w:vAlign w:val="center"/>
          </w:tcPr>
          <w:p>
            <w:pPr>
              <w:spacing w:line="440" w:lineRule="exact"/>
              <w:jc w:val="center"/>
              <w:rPr>
                <w:rFonts w:ascii="华文仿宋" w:hAnsi="华文仿宋" w:eastAsia="华文仿宋" w:cs="华文仿宋"/>
                <w:sz w:val="28"/>
                <w:szCs w:val="28"/>
              </w:rPr>
            </w:pPr>
          </w:p>
        </w:tc>
        <w:tc>
          <w:tcPr>
            <w:tcW w:w="1894" w:type="dxa"/>
            <w:vAlign w:val="center"/>
          </w:tcPr>
          <w:p>
            <w:pPr>
              <w:spacing w:line="440" w:lineRule="exact"/>
              <w:jc w:val="center"/>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946" w:type="dxa"/>
            <w:vAlign w:val="center"/>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2</w:t>
            </w:r>
          </w:p>
        </w:tc>
        <w:tc>
          <w:tcPr>
            <w:tcW w:w="1464" w:type="dxa"/>
            <w:vAlign w:val="center"/>
          </w:tcPr>
          <w:p>
            <w:pPr>
              <w:spacing w:line="440" w:lineRule="exact"/>
              <w:jc w:val="center"/>
              <w:rPr>
                <w:rFonts w:ascii="华文仿宋" w:hAnsi="华文仿宋" w:eastAsia="华文仿宋" w:cs="华文仿宋"/>
                <w:sz w:val="28"/>
                <w:szCs w:val="28"/>
              </w:rPr>
            </w:pPr>
          </w:p>
        </w:tc>
        <w:tc>
          <w:tcPr>
            <w:tcW w:w="2783" w:type="dxa"/>
            <w:vAlign w:val="center"/>
          </w:tcPr>
          <w:p>
            <w:pPr>
              <w:spacing w:line="440" w:lineRule="exact"/>
              <w:jc w:val="center"/>
              <w:rPr>
                <w:rFonts w:ascii="华文仿宋" w:hAnsi="华文仿宋" w:eastAsia="华文仿宋" w:cs="华文仿宋"/>
                <w:sz w:val="28"/>
                <w:szCs w:val="28"/>
              </w:rPr>
            </w:pPr>
          </w:p>
        </w:tc>
        <w:tc>
          <w:tcPr>
            <w:tcW w:w="2767" w:type="dxa"/>
            <w:vAlign w:val="center"/>
          </w:tcPr>
          <w:p>
            <w:pPr>
              <w:spacing w:line="440" w:lineRule="exact"/>
              <w:jc w:val="center"/>
              <w:rPr>
                <w:rFonts w:ascii="华文仿宋" w:hAnsi="华文仿宋" w:eastAsia="华文仿宋" w:cs="华文仿宋"/>
                <w:sz w:val="28"/>
                <w:szCs w:val="28"/>
              </w:rPr>
            </w:pPr>
          </w:p>
        </w:tc>
        <w:tc>
          <w:tcPr>
            <w:tcW w:w="1894" w:type="dxa"/>
            <w:vAlign w:val="center"/>
          </w:tcPr>
          <w:p>
            <w:pPr>
              <w:spacing w:line="440" w:lineRule="exact"/>
              <w:jc w:val="center"/>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vAlign w:val="center"/>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3</w:t>
            </w:r>
          </w:p>
        </w:tc>
        <w:tc>
          <w:tcPr>
            <w:tcW w:w="1464" w:type="dxa"/>
            <w:vAlign w:val="center"/>
          </w:tcPr>
          <w:p>
            <w:pPr>
              <w:spacing w:line="440" w:lineRule="exact"/>
              <w:jc w:val="center"/>
              <w:rPr>
                <w:rFonts w:ascii="华文仿宋" w:hAnsi="华文仿宋" w:eastAsia="华文仿宋" w:cs="华文仿宋"/>
                <w:sz w:val="28"/>
                <w:szCs w:val="28"/>
              </w:rPr>
            </w:pPr>
          </w:p>
        </w:tc>
        <w:tc>
          <w:tcPr>
            <w:tcW w:w="2783" w:type="dxa"/>
            <w:vAlign w:val="center"/>
          </w:tcPr>
          <w:p>
            <w:pPr>
              <w:spacing w:line="440" w:lineRule="exact"/>
              <w:jc w:val="center"/>
              <w:rPr>
                <w:rFonts w:ascii="华文仿宋" w:hAnsi="华文仿宋" w:eastAsia="华文仿宋" w:cs="华文仿宋"/>
                <w:sz w:val="28"/>
                <w:szCs w:val="28"/>
              </w:rPr>
            </w:pPr>
          </w:p>
        </w:tc>
        <w:tc>
          <w:tcPr>
            <w:tcW w:w="2767" w:type="dxa"/>
            <w:vAlign w:val="center"/>
          </w:tcPr>
          <w:p>
            <w:pPr>
              <w:spacing w:line="440" w:lineRule="exact"/>
              <w:jc w:val="center"/>
              <w:rPr>
                <w:rFonts w:ascii="华文仿宋" w:hAnsi="华文仿宋" w:eastAsia="华文仿宋" w:cs="华文仿宋"/>
                <w:sz w:val="28"/>
                <w:szCs w:val="28"/>
              </w:rPr>
            </w:pPr>
          </w:p>
        </w:tc>
        <w:tc>
          <w:tcPr>
            <w:tcW w:w="1894" w:type="dxa"/>
            <w:vAlign w:val="center"/>
          </w:tcPr>
          <w:p>
            <w:pPr>
              <w:spacing w:line="440" w:lineRule="exact"/>
              <w:jc w:val="center"/>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vAlign w:val="center"/>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4</w:t>
            </w:r>
          </w:p>
        </w:tc>
        <w:tc>
          <w:tcPr>
            <w:tcW w:w="1464" w:type="dxa"/>
            <w:vAlign w:val="center"/>
          </w:tcPr>
          <w:p>
            <w:pPr>
              <w:spacing w:line="440" w:lineRule="exact"/>
              <w:jc w:val="center"/>
              <w:rPr>
                <w:rFonts w:ascii="华文仿宋" w:hAnsi="华文仿宋" w:eastAsia="华文仿宋" w:cs="华文仿宋"/>
                <w:sz w:val="28"/>
                <w:szCs w:val="28"/>
              </w:rPr>
            </w:pPr>
          </w:p>
        </w:tc>
        <w:tc>
          <w:tcPr>
            <w:tcW w:w="2783" w:type="dxa"/>
            <w:vAlign w:val="center"/>
          </w:tcPr>
          <w:p>
            <w:pPr>
              <w:spacing w:line="440" w:lineRule="exact"/>
              <w:jc w:val="center"/>
              <w:rPr>
                <w:rFonts w:ascii="华文仿宋" w:hAnsi="华文仿宋" w:eastAsia="华文仿宋" w:cs="华文仿宋"/>
                <w:sz w:val="28"/>
                <w:szCs w:val="28"/>
              </w:rPr>
            </w:pPr>
          </w:p>
        </w:tc>
        <w:tc>
          <w:tcPr>
            <w:tcW w:w="2767" w:type="dxa"/>
            <w:vAlign w:val="center"/>
          </w:tcPr>
          <w:p>
            <w:pPr>
              <w:spacing w:line="440" w:lineRule="exact"/>
              <w:jc w:val="center"/>
              <w:rPr>
                <w:rFonts w:ascii="华文仿宋" w:hAnsi="华文仿宋" w:eastAsia="华文仿宋" w:cs="华文仿宋"/>
                <w:sz w:val="28"/>
                <w:szCs w:val="28"/>
              </w:rPr>
            </w:pPr>
          </w:p>
        </w:tc>
        <w:tc>
          <w:tcPr>
            <w:tcW w:w="1894" w:type="dxa"/>
            <w:vAlign w:val="center"/>
          </w:tcPr>
          <w:p>
            <w:pPr>
              <w:spacing w:line="440" w:lineRule="exact"/>
              <w:jc w:val="center"/>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vAlign w:val="center"/>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5</w:t>
            </w:r>
          </w:p>
        </w:tc>
        <w:tc>
          <w:tcPr>
            <w:tcW w:w="1464" w:type="dxa"/>
            <w:vAlign w:val="center"/>
          </w:tcPr>
          <w:p>
            <w:pPr>
              <w:spacing w:line="440" w:lineRule="exact"/>
              <w:jc w:val="center"/>
              <w:rPr>
                <w:rFonts w:ascii="华文仿宋" w:hAnsi="华文仿宋" w:eastAsia="华文仿宋" w:cs="华文仿宋"/>
                <w:sz w:val="28"/>
                <w:szCs w:val="28"/>
              </w:rPr>
            </w:pPr>
          </w:p>
        </w:tc>
        <w:tc>
          <w:tcPr>
            <w:tcW w:w="2783" w:type="dxa"/>
            <w:vAlign w:val="center"/>
          </w:tcPr>
          <w:p>
            <w:pPr>
              <w:spacing w:line="440" w:lineRule="exact"/>
              <w:jc w:val="center"/>
              <w:rPr>
                <w:rFonts w:ascii="华文仿宋" w:hAnsi="华文仿宋" w:eastAsia="华文仿宋" w:cs="华文仿宋"/>
                <w:sz w:val="28"/>
                <w:szCs w:val="28"/>
              </w:rPr>
            </w:pPr>
          </w:p>
        </w:tc>
        <w:tc>
          <w:tcPr>
            <w:tcW w:w="2767" w:type="dxa"/>
            <w:vAlign w:val="center"/>
          </w:tcPr>
          <w:p>
            <w:pPr>
              <w:spacing w:line="440" w:lineRule="exact"/>
              <w:jc w:val="center"/>
              <w:rPr>
                <w:rFonts w:ascii="华文仿宋" w:hAnsi="华文仿宋" w:eastAsia="华文仿宋" w:cs="华文仿宋"/>
                <w:sz w:val="28"/>
                <w:szCs w:val="28"/>
              </w:rPr>
            </w:pPr>
          </w:p>
        </w:tc>
        <w:tc>
          <w:tcPr>
            <w:tcW w:w="1894" w:type="dxa"/>
            <w:vAlign w:val="center"/>
          </w:tcPr>
          <w:p>
            <w:pPr>
              <w:spacing w:line="440" w:lineRule="exact"/>
              <w:jc w:val="center"/>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vAlign w:val="center"/>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6</w:t>
            </w:r>
          </w:p>
        </w:tc>
        <w:tc>
          <w:tcPr>
            <w:tcW w:w="1464" w:type="dxa"/>
            <w:vAlign w:val="center"/>
          </w:tcPr>
          <w:p>
            <w:pPr>
              <w:spacing w:line="440" w:lineRule="exact"/>
              <w:jc w:val="center"/>
              <w:rPr>
                <w:rFonts w:ascii="华文仿宋" w:hAnsi="华文仿宋" w:eastAsia="华文仿宋" w:cs="华文仿宋"/>
                <w:sz w:val="28"/>
                <w:szCs w:val="28"/>
              </w:rPr>
            </w:pPr>
          </w:p>
        </w:tc>
        <w:tc>
          <w:tcPr>
            <w:tcW w:w="2783" w:type="dxa"/>
            <w:vAlign w:val="center"/>
          </w:tcPr>
          <w:p>
            <w:pPr>
              <w:spacing w:line="440" w:lineRule="exact"/>
              <w:jc w:val="center"/>
              <w:rPr>
                <w:rFonts w:ascii="华文仿宋" w:hAnsi="华文仿宋" w:eastAsia="华文仿宋" w:cs="华文仿宋"/>
                <w:sz w:val="28"/>
                <w:szCs w:val="28"/>
              </w:rPr>
            </w:pPr>
          </w:p>
        </w:tc>
        <w:tc>
          <w:tcPr>
            <w:tcW w:w="2767" w:type="dxa"/>
            <w:vAlign w:val="center"/>
          </w:tcPr>
          <w:p>
            <w:pPr>
              <w:spacing w:line="440" w:lineRule="exact"/>
              <w:jc w:val="center"/>
              <w:rPr>
                <w:rFonts w:ascii="华文仿宋" w:hAnsi="华文仿宋" w:eastAsia="华文仿宋" w:cs="华文仿宋"/>
                <w:sz w:val="28"/>
                <w:szCs w:val="28"/>
              </w:rPr>
            </w:pPr>
          </w:p>
        </w:tc>
        <w:tc>
          <w:tcPr>
            <w:tcW w:w="1894" w:type="dxa"/>
            <w:vAlign w:val="center"/>
          </w:tcPr>
          <w:p>
            <w:pPr>
              <w:spacing w:line="440" w:lineRule="exact"/>
              <w:jc w:val="center"/>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vAlign w:val="center"/>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w:t>
            </w:r>
          </w:p>
        </w:tc>
        <w:tc>
          <w:tcPr>
            <w:tcW w:w="1464" w:type="dxa"/>
            <w:vAlign w:val="center"/>
          </w:tcPr>
          <w:p>
            <w:pPr>
              <w:spacing w:line="440" w:lineRule="exact"/>
              <w:jc w:val="center"/>
              <w:rPr>
                <w:rFonts w:ascii="华文仿宋" w:hAnsi="华文仿宋" w:eastAsia="华文仿宋" w:cs="华文仿宋"/>
                <w:sz w:val="28"/>
                <w:szCs w:val="28"/>
              </w:rPr>
            </w:pPr>
          </w:p>
        </w:tc>
        <w:tc>
          <w:tcPr>
            <w:tcW w:w="2783" w:type="dxa"/>
            <w:vAlign w:val="center"/>
          </w:tcPr>
          <w:p>
            <w:pPr>
              <w:spacing w:line="440" w:lineRule="exact"/>
              <w:jc w:val="center"/>
              <w:rPr>
                <w:rFonts w:ascii="华文仿宋" w:hAnsi="华文仿宋" w:eastAsia="华文仿宋" w:cs="华文仿宋"/>
                <w:sz w:val="28"/>
                <w:szCs w:val="28"/>
              </w:rPr>
            </w:pPr>
          </w:p>
        </w:tc>
        <w:tc>
          <w:tcPr>
            <w:tcW w:w="2767" w:type="dxa"/>
            <w:vAlign w:val="center"/>
          </w:tcPr>
          <w:p>
            <w:pPr>
              <w:spacing w:line="440" w:lineRule="exact"/>
              <w:jc w:val="center"/>
              <w:rPr>
                <w:rFonts w:ascii="华文仿宋" w:hAnsi="华文仿宋" w:eastAsia="华文仿宋" w:cs="华文仿宋"/>
                <w:sz w:val="28"/>
                <w:szCs w:val="28"/>
              </w:rPr>
            </w:pPr>
          </w:p>
        </w:tc>
        <w:tc>
          <w:tcPr>
            <w:tcW w:w="1894" w:type="dxa"/>
            <w:vAlign w:val="center"/>
          </w:tcPr>
          <w:p>
            <w:pPr>
              <w:spacing w:line="440" w:lineRule="exact"/>
              <w:jc w:val="center"/>
              <w:rPr>
                <w:rFonts w:ascii="华文仿宋" w:hAnsi="华文仿宋" w:eastAsia="华文仿宋" w:cs="华文仿宋"/>
                <w:sz w:val="28"/>
                <w:szCs w:val="28"/>
              </w:rPr>
            </w:pPr>
          </w:p>
        </w:tc>
      </w:tr>
    </w:tbl>
    <w:p>
      <w:pPr>
        <w:spacing w:line="440" w:lineRule="exact"/>
        <w:ind w:firstLine="480" w:firstLineChars="150"/>
        <w:rPr>
          <w:rFonts w:ascii="华文仿宋" w:hAnsi="华文仿宋" w:eastAsia="华文仿宋" w:cs="华文仿宋"/>
          <w:sz w:val="32"/>
          <w:szCs w:val="32"/>
        </w:rPr>
      </w:pPr>
      <w:r>
        <w:rPr>
          <w:rFonts w:hint="eastAsia" w:ascii="华文仿宋" w:hAnsi="华文仿宋" w:eastAsia="华文仿宋" w:cs="华文仿宋"/>
          <w:sz w:val="32"/>
          <w:szCs w:val="32"/>
        </w:rPr>
        <w:t>注：此表需详列投标的每种货物。</w:t>
      </w:r>
    </w:p>
    <w:p>
      <w:pPr>
        <w:spacing w:line="440" w:lineRule="exact"/>
        <w:rPr>
          <w:rFonts w:ascii="华文仿宋" w:hAnsi="华文仿宋" w:eastAsia="华文仿宋" w:cs="华文仿宋"/>
          <w:b/>
          <w:sz w:val="32"/>
          <w:szCs w:val="32"/>
        </w:rPr>
      </w:pPr>
    </w:p>
    <w:p>
      <w:pPr>
        <w:spacing w:line="440" w:lineRule="exact"/>
        <w:rPr>
          <w:rFonts w:ascii="华文仿宋" w:hAnsi="华文仿宋" w:eastAsia="华文仿宋" w:cs="华文仿宋"/>
          <w:b/>
          <w:sz w:val="32"/>
          <w:szCs w:val="32"/>
        </w:rPr>
      </w:pPr>
    </w:p>
    <w:p>
      <w:pPr>
        <w:pStyle w:val="12"/>
        <w:spacing w:line="579" w:lineRule="exact"/>
        <w:ind w:firstLine="5120" w:firstLineChars="16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投标单位（盖公章）：</w:t>
      </w:r>
    </w:p>
    <w:p>
      <w:pPr>
        <w:pStyle w:val="12"/>
        <w:spacing w:line="579" w:lineRule="exact"/>
        <w:rPr>
          <w:rFonts w:ascii="华文仿宋" w:hAnsi="华文仿宋" w:eastAsia="华文仿宋" w:cs="华文仿宋"/>
          <w:color w:val="000000"/>
          <w:sz w:val="32"/>
          <w:szCs w:val="32"/>
        </w:rPr>
      </w:pPr>
    </w:p>
    <w:p>
      <w:pPr>
        <w:pStyle w:val="12"/>
        <w:spacing w:line="579" w:lineRule="exact"/>
        <w:ind w:firstLine="4160" w:firstLineChars="13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 xml:space="preserve">法定代表人（签字和盖章）： </w:t>
      </w:r>
    </w:p>
    <w:p>
      <w:pPr>
        <w:pStyle w:val="12"/>
        <w:spacing w:line="579" w:lineRule="exact"/>
        <w:ind w:left="1259" w:firstLine="3840" w:firstLineChars="1200"/>
        <w:rPr>
          <w:rFonts w:ascii="华文仿宋" w:hAnsi="华文仿宋" w:eastAsia="华文仿宋" w:cs="华文仿宋"/>
          <w:color w:val="000000"/>
          <w:sz w:val="32"/>
          <w:szCs w:val="32"/>
        </w:rPr>
      </w:pPr>
    </w:p>
    <w:p>
      <w:pPr>
        <w:pStyle w:val="12"/>
        <w:spacing w:line="579" w:lineRule="exact"/>
        <w:ind w:firstLine="5120" w:firstLineChars="16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授权代理人（签字）：</w:t>
      </w:r>
    </w:p>
    <w:p>
      <w:pPr>
        <w:pStyle w:val="12"/>
        <w:spacing w:line="579" w:lineRule="exact"/>
        <w:ind w:left="1259" w:firstLine="3840" w:firstLineChars="1200"/>
        <w:rPr>
          <w:rFonts w:ascii="华文仿宋" w:hAnsi="华文仿宋" w:eastAsia="华文仿宋" w:cs="华文仿宋"/>
          <w:color w:val="000000"/>
          <w:sz w:val="32"/>
          <w:szCs w:val="32"/>
        </w:rPr>
      </w:pPr>
    </w:p>
    <w:p>
      <w:pPr>
        <w:pStyle w:val="12"/>
        <w:spacing w:line="579" w:lineRule="exact"/>
        <w:ind w:left="1259" w:firstLine="4480" w:firstLineChars="1400"/>
        <w:rPr>
          <w:rFonts w:ascii="华文仿宋" w:hAnsi="华文仿宋" w:eastAsia="华文仿宋" w:cs="华文仿宋"/>
          <w:color w:val="000000"/>
          <w:sz w:val="32"/>
          <w:szCs w:val="32"/>
        </w:rPr>
      </w:pPr>
    </w:p>
    <w:p>
      <w:pPr>
        <w:pStyle w:val="12"/>
        <w:spacing w:line="579" w:lineRule="exact"/>
        <w:ind w:left="1259" w:firstLine="4480" w:firstLineChars="14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日期：</w:t>
      </w:r>
      <w:r>
        <w:rPr>
          <w:rFonts w:hint="eastAsia" w:ascii="华文仿宋" w:hAnsi="华文仿宋" w:eastAsia="华文仿宋" w:cs="华文仿宋"/>
          <w:color w:val="000000"/>
          <w:sz w:val="32"/>
          <w:szCs w:val="32"/>
        </w:rPr>
        <w:tab/>
      </w:r>
      <w:r>
        <w:rPr>
          <w:rFonts w:hint="eastAsia" w:ascii="华文仿宋" w:hAnsi="华文仿宋" w:eastAsia="华文仿宋" w:cs="华文仿宋"/>
          <w:color w:val="000000"/>
          <w:sz w:val="32"/>
          <w:szCs w:val="32"/>
        </w:rPr>
        <w:t xml:space="preserve">   年</w:t>
      </w:r>
      <w:r>
        <w:rPr>
          <w:rFonts w:hint="eastAsia" w:ascii="华文仿宋" w:hAnsi="华文仿宋" w:eastAsia="华文仿宋" w:cs="华文仿宋"/>
          <w:color w:val="000000"/>
          <w:sz w:val="32"/>
          <w:szCs w:val="32"/>
        </w:rPr>
        <w:tab/>
      </w:r>
      <w:r>
        <w:rPr>
          <w:rFonts w:hint="eastAsia" w:ascii="华文仿宋" w:hAnsi="华文仿宋" w:eastAsia="华文仿宋" w:cs="华文仿宋"/>
          <w:color w:val="000000"/>
          <w:sz w:val="32"/>
          <w:szCs w:val="32"/>
        </w:rPr>
        <w:t xml:space="preserve">    月    </w:t>
      </w:r>
      <w:r>
        <w:rPr>
          <w:rFonts w:hint="eastAsia" w:ascii="华文仿宋" w:hAnsi="华文仿宋" w:eastAsia="华文仿宋" w:cs="华文仿宋"/>
          <w:color w:val="000000"/>
          <w:sz w:val="32"/>
          <w:szCs w:val="32"/>
        </w:rPr>
        <w:tab/>
      </w:r>
      <w:r>
        <w:rPr>
          <w:rFonts w:hint="eastAsia" w:ascii="华文仿宋" w:hAnsi="华文仿宋" w:eastAsia="华文仿宋" w:cs="华文仿宋"/>
          <w:color w:val="000000"/>
          <w:sz w:val="32"/>
          <w:szCs w:val="32"/>
        </w:rPr>
        <w:t>日</w:t>
      </w:r>
    </w:p>
    <w:p>
      <w:pPr>
        <w:tabs>
          <w:tab w:val="left" w:pos="2880"/>
        </w:tabs>
        <w:spacing w:line="460" w:lineRule="atLeast"/>
        <w:rPr>
          <w:rFonts w:ascii="华文仿宋" w:hAnsi="华文仿宋" w:eastAsia="华文仿宋" w:cs="华文仿宋"/>
          <w:b/>
          <w:sz w:val="32"/>
          <w:szCs w:val="32"/>
        </w:rPr>
      </w:pPr>
    </w:p>
    <w:p>
      <w:pPr>
        <w:pStyle w:val="22"/>
        <w:ind w:firstLine="0" w:firstLineChars="0"/>
      </w:pPr>
    </w:p>
    <w:p>
      <w:pPr>
        <w:spacing w:before="67" w:line="579" w:lineRule="exact"/>
        <w:jc w:val="left"/>
        <w:rPr>
          <w:rFonts w:ascii="华文仿宋" w:hAnsi="华文仿宋" w:eastAsia="华文仿宋" w:cs="华文仿宋"/>
          <w:b/>
          <w:sz w:val="32"/>
          <w:szCs w:val="32"/>
        </w:rPr>
      </w:pPr>
    </w:p>
    <w:p>
      <w:pPr>
        <w:spacing w:before="67" w:line="579" w:lineRule="exact"/>
        <w:jc w:val="left"/>
        <w:rPr>
          <w:rFonts w:ascii="华文仿宋" w:hAnsi="华文仿宋" w:eastAsia="华文仿宋" w:cs="华文仿宋"/>
          <w:b/>
          <w:color w:val="000000"/>
          <w:sz w:val="32"/>
          <w:szCs w:val="32"/>
        </w:rPr>
      </w:pPr>
      <w:r>
        <w:rPr>
          <w:rFonts w:hint="eastAsia" w:ascii="华文仿宋" w:hAnsi="华文仿宋" w:eastAsia="华文仿宋" w:cs="华文仿宋"/>
          <w:b/>
          <w:sz w:val="32"/>
          <w:szCs w:val="32"/>
        </w:rPr>
        <w:t>三、技术</w:t>
      </w:r>
      <w:r>
        <w:rPr>
          <w:rFonts w:hint="eastAsia" w:ascii="华文仿宋" w:hAnsi="华文仿宋" w:eastAsia="华文仿宋" w:cs="华文仿宋"/>
          <w:b/>
          <w:color w:val="000000"/>
          <w:sz w:val="32"/>
          <w:szCs w:val="32"/>
        </w:rPr>
        <w:t>部分组成</w:t>
      </w:r>
    </w:p>
    <w:p>
      <w:pPr>
        <w:spacing w:before="67" w:line="579" w:lineRule="exact"/>
        <w:jc w:val="left"/>
        <w:rPr>
          <w:rFonts w:ascii="华文仿宋" w:hAnsi="华文仿宋" w:eastAsia="华文仿宋" w:cs="华文仿宋"/>
          <w:b/>
          <w:sz w:val="32"/>
          <w:szCs w:val="32"/>
        </w:rPr>
      </w:pPr>
      <w:r>
        <w:rPr>
          <w:rFonts w:hint="eastAsia" w:ascii="华文仿宋" w:hAnsi="华文仿宋" w:eastAsia="华文仿宋" w:cs="华文仿宋"/>
          <w:b/>
          <w:color w:val="000000"/>
          <w:sz w:val="32"/>
          <w:szCs w:val="32"/>
        </w:rPr>
        <w:t>主要包括但不限于以下内容：</w:t>
      </w:r>
    </w:p>
    <w:p>
      <w:pPr>
        <w:widowControl/>
        <w:spacing w:line="440" w:lineRule="exact"/>
        <w:jc w:val="left"/>
        <w:rPr>
          <w:rFonts w:ascii="华文仿宋" w:hAnsi="华文仿宋" w:eastAsia="华文仿宋" w:cs="华文仿宋"/>
          <w:bCs/>
          <w:sz w:val="32"/>
          <w:szCs w:val="32"/>
        </w:rPr>
      </w:pPr>
      <w:r>
        <w:rPr>
          <w:rFonts w:hint="eastAsia" w:ascii="华文仿宋" w:hAnsi="华文仿宋" w:eastAsia="华文仿宋" w:cs="华文仿宋"/>
          <w:bCs/>
          <w:sz w:val="32"/>
          <w:szCs w:val="32"/>
        </w:rPr>
        <w:t>1</w:t>
      </w:r>
      <w:r>
        <w:rPr>
          <w:rFonts w:hint="eastAsia" w:ascii="华文仿宋" w:hAnsi="华文仿宋" w:eastAsia="华文仿宋" w:cs="华文仿宋"/>
          <w:bCs/>
          <w:sz w:val="32"/>
          <w:szCs w:val="32"/>
        </w:rPr>
        <w:tab/>
      </w:r>
      <w:r>
        <w:rPr>
          <w:rFonts w:hint="eastAsia" w:ascii="华文仿宋" w:hAnsi="华文仿宋" w:eastAsia="华文仿宋" w:cs="华文仿宋"/>
          <w:bCs/>
          <w:sz w:val="32"/>
          <w:szCs w:val="32"/>
        </w:rPr>
        <w:t>目录</w:t>
      </w:r>
    </w:p>
    <w:p>
      <w:pPr>
        <w:widowControl/>
        <w:spacing w:line="440" w:lineRule="exact"/>
        <w:jc w:val="left"/>
        <w:rPr>
          <w:rFonts w:ascii="华文仿宋" w:hAnsi="华文仿宋" w:eastAsia="华文仿宋" w:cs="华文仿宋"/>
          <w:bCs/>
          <w:sz w:val="32"/>
          <w:szCs w:val="32"/>
        </w:rPr>
      </w:pPr>
      <w:r>
        <w:rPr>
          <w:rFonts w:hint="eastAsia" w:ascii="华文仿宋" w:hAnsi="华文仿宋" w:eastAsia="华文仿宋" w:cs="华文仿宋"/>
          <w:bCs/>
          <w:sz w:val="32"/>
          <w:szCs w:val="32"/>
        </w:rPr>
        <w:t>2</w:t>
      </w:r>
      <w:r>
        <w:rPr>
          <w:rFonts w:hint="eastAsia" w:ascii="华文仿宋" w:hAnsi="华文仿宋" w:eastAsia="华文仿宋" w:cs="华文仿宋"/>
          <w:bCs/>
          <w:sz w:val="32"/>
          <w:szCs w:val="32"/>
        </w:rPr>
        <w:tab/>
      </w:r>
      <w:r>
        <w:rPr>
          <w:rFonts w:hint="eastAsia" w:ascii="华文仿宋" w:hAnsi="华文仿宋" w:eastAsia="华文仿宋" w:cs="华文仿宋"/>
          <w:bCs/>
          <w:sz w:val="32"/>
          <w:szCs w:val="32"/>
        </w:rPr>
        <w:t>货物来源证明材料</w:t>
      </w:r>
    </w:p>
    <w:p>
      <w:pPr>
        <w:widowControl/>
        <w:spacing w:line="440" w:lineRule="exact"/>
        <w:jc w:val="left"/>
        <w:rPr>
          <w:rFonts w:ascii="华文仿宋" w:hAnsi="华文仿宋" w:eastAsia="华文仿宋" w:cs="华文仿宋"/>
          <w:bCs/>
          <w:sz w:val="32"/>
          <w:szCs w:val="32"/>
        </w:rPr>
      </w:pPr>
      <w:r>
        <w:rPr>
          <w:rFonts w:hint="eastAsia" w:ascii="华文仿宋" w:hAnsi="华文仿宋" w:eastAsia="华文仿宋" w:cs="华文仿宋"/>
          <w:bCs/>
          <w:sz w:val="32"/>
          <w:szCs w:val="32"/>
        </w:rPr>
        <w:t>3</w:t>
      </w:r>
      <w:r>
        <w:rPr>
          <w:rFonts w:hint="eastAsia" w:ascii="华文仿宋" w:hAnsi="华文仿宋" w:eastAsia="华文仿宋" w:cs="华文仿宋"/>
          <w:bCs/>
          <w:sz w:val="32"/>
          <w:szCs w:val="32"/>
        </w:rPr>
        <w:tab/>
      </w:r>
      <w:r>
        <w:rPr>
          <w:rFonts w:hint="eastAsia" w:ascii="华文仿宋" w:hAnsi="华文仿宋" w:eastAsia="华文仿宋" w:cs="华文仿宋"/>
          <w:bCs/>
          <w:sz w:val="32"/>
          <w:szCs w:val="32"/>
        </w:rPr>
        <w:t>货物、技术简要说明一览表（附件2-1）</w:t>
      </w:r>
    </w:p>
    <w:p>
      <w:pPr>
        <w:widowControl/>
        <w:spacing w:line="440" w:lineRule="exact"/>
        <w:jc w:val="left"/>
        <w:rPr>
          <w:rFonts w:ascii="华文仿宋" w:hAnsi="华文仿宋" w:eastAsia="华文仿宋" w:cs="华文仿宋"/>
          <w:bCs/>
          <w:sz w:val="32"/>
          <w:szCs w:val="32"/>
        </w:rPr>
      </w:pPr>
      <w:r>
        <w:rPr>
          <w:rFonts w:hint="eastAsia" w:ascii="华文仿宋" w:hAnsi="华文仿宋" w:eastAsia="华文仿宋" w:cs="华文仿宋"/>
          <w:bCs/>
          <w:sz w:val="32"/>
          <w:szCs w:val="32"/>
        </w:rPr>
        <w:t>*后附有效的检测报告、质量管理体系认证（国家法定检测部门出具有效）</w:t>
      </w:r>
    </w:p>
    <w:p>
      <w:pPr>
        <w:widowControl/>
        <w:spacing w:line="440" w:lineRule="exact"/>
        <w:jc w:val="left"/>
        <w:rPr>
          <w:rFonts w:ascii="华文仿宋" w:hAnsi="华文仿宋" w:eastAsia="华文仿宋" w:cs="华文仿宋"/>
          <w:bCs/>
          <w:sz w:val="32"/>
          <w:szCs w:val="32"/>
        </w:rPr>
      </w:pPr>
      <w:r>
        <w:rPr>
          <w:rFonts w:hint="eastAsia" w:ascii="华文仿宋" w:hAnsi="华文仿宋" w:eastAsia="华文仿宋" w:cs="华文仿宋"/>
          <w:bCs/>
          <w:sz w:val="32"/>
          <w:szCs w:val="32"/>
        </w:rPr>
        <w:t>4  所投货物市场使用情况</w:t>
      </w:r>
    </w:p>
    <w:p>
      <w:pPr>
        <w:widowControl/>
        <w:spacing w:line="440" w:lineRule="exact"/>
        <w:jc w:val="left"/>
        <w:rPr>
          <w:rFonts w:ascii="华文仿宋" w:hAnsi="华文仿宋" w:eastAsia="华文仿宋" w:cs="华文仿宋"/>
          <w:bCs/>
          <w:sz w:val="32"/>
          <w:szCs w:val="32"/>
        </w:rPr>
      </w:pPr>
      <w:r>
        <w:rPr>
          <w:rFonts w:hint="eastAsia" w:ascii="华文仿宋" w:hAnsi="华文仿宋" w:eastAsia="华文仿宋" w:cs="华文仿宋"/>
          <w:bCs/>
          <w:sz w:val="32"/>
          <w:szCs w:val="32"/>
        </w:rPr>
        <w:t>5</w:t>
      </w:r>
      <w:r>
        <w:rPr>
          <w:rFonts w:hint="eastAsia" w:ascii="华文仿宋" w:hAnsi="华文仿宋" w:eastAsia="华文仿宋" w:cs="华文仿宋"/>
          <w:bCs/>
          <w:sz w:val="32"/>
          <w:szCs w:val="32"/>
        </w:rPr>
        <w:tab/>
      </w:r>
      <w:r>
        <w:rPr>
          <w:rFonts w:hint="eastAsia" w:ascii="华文仿宋" w:hAnsi="华文仿宋" w:eastAsia="华文仿宋" w:cs="华文仿宋"/>
          <w:bCs/>
          <w:sz w:val="32"/>
          <w:szCs w:val="32"/>
        </w:rPr>
        <w:t>备品、备件清单（附件2-2）</w:t>
      </w:r>
    </w:p>
    <w:p>
      <w:pPr>
        <w:widowControl/>
        <w:spacing w:line="440" w:lineRule="exact"/>
        <w:jc w:val="left"/>
        <w:rPr>
          <w:rFonts w:ascii="华文仿宋" w:hAnsi="华文仿宋" w:eastAsia="华文仿宋" w:cs="华文仿宋"/>
          <w:bCs/>
          <w:sz w:val="32"/>
          <w:szCs w:val="32"/>
        </w:rPr>
      </w:pPr>
      <w:r>
        <w:rPr>
          <w:rFonts w:hint="eastAsia" w:ascii="华文仿宋" w:hAnsi="华文仿宋" w:eastAsia="华文仿宋" w:cs="华文仿宋"/>
          <w:bCs/>
          <w:sz w:val="32"/>
          <w:szCs w:val="32"/>
        </w:rPr>
        <w:t>6</w:t>
      </w:r>
      <w:r>
        <w:rPr>
          <w:rFonts w:hint="eastAsia" w:ascii="华文仿宋" w:hAnsi="华文仿宋" w:eastAsia="华文仿宋" w:cs="华文仿宋"/>
          <w:bCs/>
          <w:sz w:val="32"/>
          <w:szCs w:val="32"/>
        </w:rPr>
        <w:tab/>
      </w:r>
      <w:r>
        <w:rPr>
          <w:rFonts w:hint="eastAsia" w:ascii="华文仿宋" w:hAnsi="华文仿宋" w:eastAsia="华文仿宋" w:cs="华文仿宋"/>
          <w:bCs/>
          <w:sz w:val="32"/>
          <w:szCs w:val="32"/>
        </w:rPr>
        <w:t>规格、技术参数偏离表（附件2-3）</w:t>
      </w:r>
    </w:p>
    <w:p>
      <w:pPr>
        <w:widowControl/>
        <w:spacing w:line="440" w:lineRule="exact"/>
        <w:jc w:val="left"/>
        <w:rPr>
          <w:rFonts w:ascii="华文仿宋" w:hAnsi="华文仿宋" w:eastAsia="华文仿宋" w:cs="华文仿宋"/>
          <w:bCs/>
          <w:sz w:val="32"/>
          <w:szCs w:val="32"/>
        </w:rPr>
      </w:pPr>
      <w:r>
        <w:rPr>
          <w:rFonts w:hint="eastAsia" w:ascii="华文仿宋" w:hAnsi="华文仿宋" w:eastAsia="华文仿宋" w:cs="华文仿宋"/>
          <w:bCs/>
          <w:sz w:val="32"/>
          <w:szCs w:val="32"/>
        </w:rPr>
        <w:t>7</w:t>
      </w:r>
      <w:r>
        <w:rPr>
          <w:rFonts w:hint="eastAsia" w:ascii="华文仿宋" w:hAnsi="华文仿宋" w:eastAsia="华文仿宋" w:cs="华文仿宋"/>
          <w:bCs/>
          <w:sz w:val="32"/>
          <w:szCs w:val="32"/>
        </w:rPr>
        <w:tab/>
      </w:r>
      <w:r>
        <w:rPr>
          <w:rFonts w:hint="eastAsia" w:ascii="华文仿宋" w:hAnsi="华文仿宋" w:eastAsia="华文仿宋" w:cs="华文仿宋"/>
          <w:bCs/>
          <w:sz w:val="32"/>
          <w:szCs w:val="32"/>
        </w:rPr>
        <w:t>服务承诺书（附件2-4）</w:t>
      </w:r>
    </w:p>
    <w:p>
      <w:pPr>
        <w:widowControl/>
        <w:spacing w:line="440" w:lineRule="exact"/>
        <w:jc w:val="left"/>
        <w:rPr>
          <w:rFonts w:ascii="华文仿宋" w:hAnsi="华文仿宋" w:eastAsia="华文仿宋" w:cs="华文仿宋"/>
          <w:bCs/>
          <w:sz w:val="32"/>
          <w:szCs w:val="32"/>
        </w:rPr>
      </w:pPr>
      <w:r>
        <w:rPr>
          <w:rFonts w:hint="eastAsia" w:ascii="华文仿宋" w:hAnsi="华文仿宋" w:eastAsia="华文仿宋" w:cs="华文仿宋"/>
          <w:bCs/>
          <w:sz w:val="32"/>
          <w:szCs w:val="32"/>
        </w:rPr>
        <w:t>8</w:t>
      </w:r>
      <w:r>
        <w:rPr>
          <w:rFonts w:hint="eastAsia" w:ascii="华文仿宋" w:hAnsi="华文仿宋" w:eastAsia="华文仿宋" w:cs="华文仿宋"/>
          <w:bCs/>
          <w:sz w:val="32"/>
          <w:szCs w:val="32"/>
        </w:rPr>
        <w:tab/>
      </w:r>
      <w:r>
        <w:rPr>
          <w:rFonts w:hint="eastAsia" w:ascii="华文仿宋" w:hAnsi="华文仿宋" w:eastAsia="华文仿宋" w:cs="华文仿宋"/>
          <w:bCs/>
          <w:sz w:val="32"/>
          <w:szCs w:val="32"/>
        </w:rPr>
        <w:t>服务方案（服务承诺详述、维修、培训以及服务联系人、联系方式等详述）</w:t>
      </w:r>
    </w:p>
    <w:p>
      <w:pPr>
        <w:widowControl/>
        <w:spacing w:line="440" w:lineRule="exact"/>
        <w:ind w:firstLine="640" w:firstLineChars="200"/>
        <w:jc w:val="left"/>
        <w:rPr>
          <w:rFonts w:ascii="华文仿宋" w:hAnsi="华文仿宋" w:eastAsia="华文仿宋" w:cs="华文仿宋"/>
          <w:bCs/>
          <w:sz w:val="32"/>
          <w:szCs w:val="32"/>
        </w:rPr>
      </w:pPr>
      <w:r>
        <w:rPr>
          <w:rFonts w:hint="eastAsia" w:ascii="华文仿宋" w:hAnsi="华文仿宋" w:eastAsia="华文仿宋" w:cs="华文仿宋"/>
          <w:bCs/>
          <w:sz w:val="32"/>
          <w:szCs w:val="32"/>
        </w:rPr>
        <w:t>包括配送方案及应急处理方案，服务明确响应时间、出现质量问题解决时间、服务响应的联系人及联系方式，配送车辆安排等相关信息及证明材料。</w:t>
      </w:r>
    </w:p>
    <w:p>
      <w:pPr>
        <w:widowControl/>
        <w:spacing w:line="440" w:lineRule="exact"/>
        <w:jc w:val="left"/>
        <w:rPr>
          <w:rFonts w:ascii="华文仿宋" w:hAnsi="华文仿宋" w:eastAsia="华文仿宋" w:cs="华文仿宋"/>
          <w:bCs/>
          <w:sz w:val="32"/>
          <w:szCs w:val="32"/>
        </w:rPr>
      </w:pPr>
      <w:r>
        <w:rPr>
          <w:rFonts w:hint="eastAsia" w:ascii="华文仿宋" w:hAnsi="华文仿宋" w:eastAsia="华文仿宋" w:cs="华文仿宋"/>
          <w:bCs/>
          <w:sz w:val="32"/>
          <w:szCs w:val="32"/>
        </w:rPr>
        <w:t>9</w:t>
      </w:r>
      <w:r>
        <w:rPr>
          <w:rFonts w:hint="eastAsia" w:ascii="华文仿宋" w:hAnsi="华文仿宋" w:eastAsia="华文仿宋" w:cs="华文仿宋"/>
          <w:bCs/>
          <w:sz w:val="32"/>
          <w:szCs w:val="32"/>
        </w:rPr>
        <w:tab/>
      </w:r>
      <w:r>
        <w:rPr>
          <w:rFonts w:hint="eastAsia" w:ascii="华文仿宋" w:hAnsi="华文仿宋" w:eastAsia="华文仿宋" w:cs="华文仿宋"/>
          <w:bCs/>
          <w:sz w:val="32"/>
          <w:szCs w:val="32"/>
        </w:rPr>
        <w:t>质量保证承诺书</w:t>
      </w:r>
    </w:p>
    <w:p>
      <w:pPr>
        <w:widowControl/>
        <w:spacing w:line="440" w:lineRule="exact"/>
        <w:jc w:val="left"/>
        <w:rPr>
          <w:rFonts w:ascii="华文仿宋" w:hAnsi="华文仿宋" w:eastAsia="华文仿宋" w:cs="华文仿宋"/>
          <w:bCs/>
          <w:sz w:val="32"/>
          <w:szCs w:val="32"/>
        </w:rPr>
      </w:pPr>
      <w:r>
        <w:rPr>
          <w:rFonts w:hint="eastAsia" w:ascii="华文仿宋" w:hAnsi="华文仿宋" w:eastAsia="华文仿宋" w:cs="华文仿宋"/>
          <w:bCs/>
          <w:sz w:val="32"/>
          <w:szCs w:val="32"/>
        </w:rPr>
        <w:t>10</w:t>
      </w:r>
      <w:r>
        <w:rPr>
          <w:rFonts w:hint="eastAsia" w:ascii="华文仿宋" w:hAnsi="华文仿宋" w:eastAsia="华文仿宋" w:cs="华文仿宋"/>
          <w:bCs/>
          <w:sz w:val="32"/>
          <w:szCs w:val="32"/>
        </w:rPr>
        <w:tab/>
      </w:r>
      <w:r>
        <w:rPr>
          <w:rFonts w:hint="eastAsia" w:ascii="华文仿宋" w:hAnsi="华文仿宋" w:eastAsia="华文仿宋" w:cs="华文仿宋"/>
          <w:bCs/>
          <w:sz w:val="32"/>
          <w:szCs w:val="32"/>
        </w:rPr>
        <w:t>招标文件中要求提交的和投标单位认为需要提供的其它说明和资料。</w:t>
      </w:r>
    </w:p>
    <w:p>
      <w:pPr>
        <w:widowControl/>
        <w:spacing w:line="440" w:lineRule="exact"/>
        <w:jc w:val="left"/>
        <w:rPr>
          <w:rFonts w:ascii="华文仿宋" w:hAnsi="华文仿宋" w:eastAsia="华文仿宋" w:cs="华文仿宋"/>
          <w:b/>
          <w:sz w:val="32"/>
          <w:szCs w:val="32"/>
        </w:rPr>
      </w:pPr>
    </w:p>
    <w:p>
      <w:pPr>
        <w:widowControl/>
        <w:spacing w:line="440" w:lineRule="exact"/>
        <w:jc w:val="left"/>
        <w:rPr>
          <w:rFonts w:ascii="华文仿宋" w:hAnsi="华文仿宋" w:eastAsia="华文仿宋" w:cs="华文仿宋"/>
          <w:bCs/>
          <w:sz w:val="32"/>
          <w:szCs w:val="32"/>
        </w:rPr>
      </w:pPr>
      <w:r>
        <w:rPr>
          <w:rFonts w:hint="eastAsia" w:ascii="华文仿宋" w:hAnsi="华文仿宋" w:eastAsia="华文仿宋" w:cs="华文仿宋"/>
          <w:b/>
          <w:sz w:val="32"/>
          <w:szCs w:val="32"/>
        </w:rPr>
        <w:t>注：投标单位制作投标文件，应按照投标文件组成顺序制作，所投货物的各项证明及技术资料，应按照所投货物在采购目录中的序号顺序制作，编好始末页码且在投标文件目录中一一列明并对应。</w:t>
      </w:r>
    </w:p>
    <w:p>
      <w:pPr>
        <w:pStyle w:val="38"/>
        <w:spacing w:line="440" w:lineRule="exact"/>
        <w:jc w:val="both"/>
        <w:rPr>
          <w:rFonts w:ascii="华文仿宋" w:hAnsi="华文仿宋" w:eastAsia="华文仿宋" w:cs="华文仿宋"/>
          <w:b/>
          <w:color w:val="auto"/>
          <w:sz w:val="32"/>
          <w:szCs w:val="32"/>
        </w:rPr>
      </w:pPr>
    </w:p>
    <w:p>
      <w:pPr>
        <w:pStyle w:val="38"/>
        <w:spacing w:line="440" w:lineRule="exact"/>
        <w:jc w:val="both"/>
        <w:rPr>
          <w:rFonts w:ascii="华文仿宋" w:hAnsi="华文仿宋" w:eastAsia="华文仿宋" w:cs="华文仿宋"/>
          <w:b/>
          <w:color w:val="auto"/>
          <w:sz w:val="32"/>
          <w:szCs w:val="32"/>
        </w:rPr>
      </w:pPr>
    </w:p>
    <w:p>
      <w:pPr>
        <w:pStyle w:val="38"/>
        <w:spacing w:line="440" w:lineRule="exact"/>
        <w:jc w:val="both"/>
        <w:rPr>
          <w:rFonts w:ascii="华文仿宋" w:hAnsi="华文仿宋" w:eastAsia="华文仿宋" w:cs="华文仿宋"/>
          <w:b/>
          <w:color w:val="auto"/>
          <w:sz w:val="32"/>
          <w:szCs w:val="32"/>
        </w:rPr>
      </w:pPr>
    </w:p>
    <w:p>
      <w:pPr>
        <w:pStyle w:val="38"/>
        <w:spacing w:line="440" w:lineRule="exact"/>
        <w:jc w:val="both"/>
        <w:rPr>
          <w:rFonts w:ascii="华文仿宋" w:hAnsi="华文仿宋" w:eastAsia="华文仿宋" w:cs="华文仿宋"/>
          <w:b/>
          <w:color w:val="auto"/>
          <w:sz w:val="32"/>
          <w:szCs w:val="32"/>
        </w:rPr>
      </w:pPr>
    </w:p>
    <w:p>
      <w:pPr>
        <w:pStyle w:val="38"/>
        <w:spacing w:line="440" w:lineRule="exact"/>
        <w:jc w:val="both"/>
        <w:rPr>
          <w:rFonts w:ascii="华文仿宋" w:hAnsi="华文仿宋" w:eastAsia="华文仿宋" w:cs="华文仿宋"/>
          <w:b/>
          <w:color w:val="auto"/>
          <w:sz w:val="32"/>
          <w:szCs w:val="32"/>
        </w:rPr>
      </w:pPr>
    </w:p>
    <w:p>
      <w:pPr>
        <w:pStyle w:val="38"/>
        <w:spacing w:line="440" w:lineRule="exact"/>
        <w:jc w:val="both"/>
        <w:rPr>
          <w:rFonts w:ascii="华文仿宋" w:hAnsi="华文仿宋" w:eastAsia="华文仿宋" w:cs="华文仿宋"/>
          <w:b/>
          <w:color w:val="auto"/>
          <w:sz w:val="32"/>
          <w:szCs w:val="32"/>
        </w:rPr>
      </w:pPr>
    </w:p>
    <w:p>
      <w:pPr>
        <w:pStyle w:val="38"/>
        <w:spacing w:line="440" w:lineRule="exact"/>
        <w:jc w:val="both"/>
        <w:rPr>
          <w:rFonts w:ascii="华文仿宋" w:hAnsi="华文仿宋" w:eastAsia="华文仿宋" w:cs="华文仿宋"/>
          <w:b/>
          <w:color w:val="auto"/>
          <w:sz w:val="32"/>
          <w:szCs w:val="32"/>
        </w:rPr>
      </w:pPr>
    </w:p>
    <w:p>
      <w:pPr>
        <w:spacing w:line="440" w:lineRule="exact"/>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附件2-1 </w:t>
      </w:r>
    </w:p>
    <w:p>
      <w:pPr>
        <w:spacing w:line="440" w:lineRule="exact"/>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 规格、技术参数偏离表</w:t>
      </w:r>
    </w:p>
    <w:p>
      <w:pPr>
        <w:spacing w:line="440" w:lineRule="exact"/>
        <w:rPr>
          <w:rFonts w:ascii="华文仿宋" w:hAnsi="华文仿宋" w:eastAsia="华文仿宋" w:cs="华文仿宋"/>
          <w:sz w:val="32"/>
          <w:szCs w:val="32"/>
        </w:rPr>
      </w:pPr>
    </w:p>
    <w:p>
      <w:pPr>
        <w:spacing w:line="440" w:lineRule="exact"/>
        <w:ind w:firstLine="480" w:firstLineChars="150"/>
        <w:rPr>
          <w:rFonts w:ascii="华文仿宋" w:hAnsi="华文仿宋" w:eastAsia="华文仿宋" w:cs="华文仿宋"/>
          <w:sz w:val="32"/>
          <w:szCs w:val="32"/>
          <w:u w:val="single"/>
        </w:rPr>
      </w:pPr>
      <w:r>
        <w:rPr>
          <w:rFonts w:hint="eastAsia" w:ascii="华文仿宋" w:hAnsi="华文仿宋" w:eastAsia="华文仿宋" w:cs="华文仿宋"/>
          <w:sz w:val="32"/>
          <w:szCs w:val="32"/>
        </w:rPr>
        <w:t>投标单位名称：                     招标编号：</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740"/>
        <w:gridCol w:w="2056"/>
        <w:gridCol w:w="2393"/>
        <w:gridCol w:w="1721"/>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6" w:type="dxa"/>
            <w:vAlign w:val="center"/>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序号</w:t>
            </w:r>
          </w:p>
        </w:tc>
        <w:tc>
          <w:tcPr>
            <w:tcW w:w="1740" w:type="dxa"/>
            <w:vAlign w:val="center"/>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招标文件规格条目号</w:t>
            </w:r>
          </w:p>
        </w:tc>
        <w:tc>
          <w:tcPr>
            <w:tcW w:w="2056" w:type="dxa"/>
            <w:vAlign w:val="center"/>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招标规格</w:t>
            </w:r>
          </w:p>
        </w:tc>
        <w:tc>
          <w:tcPr>
            <w:tcW w:w="2393" w:type="dxa"/>
            <w:vAlign w:val="center"/>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投标规格</w:t>
            </w:r>
          </w:p>
        </w:tc>
        <w:tc>
          <w:tcPr>
            <w:tcW w:w="1721" w:type="dxa"/>
            <w:vAlign w:val="center"/>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偏离</w:t>
            </w:r>
          </w:p>
        </w:tc>
        <w:tc>
          <w:tcPr>
            <w:tcW w:w="1218" w:type="dxa"/>
            <w:vAlign w:val="center"/>
          </w:tcPr>
          <w:p>
            <w:pPr>
              <w:spacing w:line="44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tcPr>
          <w:p>
            <w:pPr>
              <w:spacing w:line="440" w:lineRule="exact"/>
              <w:rPr>
                <w:rFonts w:ascii="华文仿宋" w:hAnsi="华文仿宋" w:eastAsia="华文仿宋" w:cs="华文仿宋"/>
                <w:sz w:val="28"/>
                <w:szCs w:val="28"/>
              </w:rPr>
            </w:pPr>
            <w:r>
              <w:rPr>
                <w:rFonts w:hint="eastAsia" w:ascii="华文仿宋" w:hAnsi="华文仿宋" w:eastAsia="华文仿宋" w:cs="华文仿宋"/>
                <w:sz w:val="28"/>
                <w:szCs w:val="28"/>
              </w:rPr>
              <w:t>1</w:t>
            </w:r>
          </w:p>
        </w:tc>
        <w:tc>
          <w:tcPr>
            <w:tcW w:w="1740" w:type="dxa"/>
          </w:tcPr>
          <w:p>
            <w:pPr>
              <w:spacing w:line="440" w:lineRule="exact"/>
              <w:rPr>
                <w:rFonts w:ascii="华文仿宋" w:hAnsi="华文仿宋" w:eastAsia="华文仿宋" w:cs="华文仿宋"/>
                <w:sz w:val="28"/>
                <w:szCs w:val="28"/>
              </w:rPr>
            </w:pPr>
          </w:p>
        </w:tc>
        <w:tc>
          <w:tcPr>
            <w:tcW w:w="2056" w:type="dxa"/>
          </w:tcPr>
          <w:p>
            <w:pPr>
              <w:spacing w:line="440" w:lineRule="exact"/>
              <w:rPr>
                <w:rFonts w:ascii="华文仿宋" w:hAnsi="华文仿宋" w:eastAsia="华文仿宋" w:cs="华文仿宋"/>
                <w:sz w:val="28"/>
                <w:szCs w:val="28"/>
              </w:rPr>
            </w:pPr>
          </w:p>
        </w:tc>
        <w:tc>
          <w:tcPr>
            <w:tcW w:w="2393" w:type="dxa"/>
          </w:tcPr>
          <w:p>
            <w:pPr>
              <w:spacing w:line="440" w:lineRule="exact"/>
              <w:rPr>
                <w:rFonts w:ascii="华文仿宋" w:hAnsi="华文仿宋" w:eastAsia="华文仿宋" w:cs="华文仿宋"/>
                <w:sz w:val="28"/>
                <w:szCs w:val="28"/>
              </w:rPr>
            </w:pPr>
          </w:p>
        </w:tc>
        <w:tc>
          <w:tcPr>
            <w:tcW w:w="1721" w:type="dxa"/>
          </w:tcPr>
          <w:p>
            <w:pPr>
              <w:spacing w:line="440" w:lineRule="exact"/>
              <w:rPr>
                <w:rFonts w:ascii="华文仿宋" w:hAnsi="华文仿宋" w:eastAsia="华文仿宋" w:cs="华文仿宋"/>
                <w:sz w:val="28"/>
                <w:szCs w:val="28"/>
              </w:rPr>
            </w:pPr>
          </w:p>
        </w:tc>
        <w:tc>
          <w:tcPr>
            <w:tcW w:w="1218" w:type="dxa"/>
          </w:tcPr>
          <w:p>
            <w:pPr>
              <w:spacing w:line="440" w:lineRule="exact"/>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tcPr>
          <w:p>
            <w:pPr>
              <w:spacing w:line="440" w:lineRule="exact"/>
              <w:rPr>
                <w:rFonts w:ascii="华文仿宋" w:hAnsi="华文仿宋" w:eastAsia="华文仿宋" w:cs="华文仿宋"/>
                <w:sz w:val="28"/>
                <w:szCs w:val="28"/>
              </w:rPr>
            </w:pPr>
            <w:r>
              <w:rPr>
                <w:rFonts w:hint="eastAsia" w:ascii="华文仿宋" w:hAnsi="华文仿宋" w:eastAsia="华文仿宋" w:cs="华文仿宋"/>
                <w:sz w:val="28"/>
                <w:szCs w:val="28"/>
              </w:rPr>
              <w:t>2</w:t>
            </w:r>
          </w:p>
        </w:tc>
        <w:tc>
          <w:tcPr>
            <w:tcW w:w="1740" w:type="dxa"/>
          </w:tcPr>
          <w:p>
            <w:pPr>
              <w:spacing w:line="440" w:lineRule="exact"/>
              <w:rPr>
                <w:rFonts w:ascii="华文仿宋" w:hAnsi="华文仿宋" w:eastAsia="华文仿宋" w:cs="华文仿宋"/>
                <w:sz w:val="28"/>
                <w:szCs w:val="28"/>
              </w:rPr>
            </w:pPr>
          </w:p>
        </w:tc>
        <w:tc>
          <w:tcPr>
            <w:tcW w:w="2056" w:type="dxa"/>
          </w:tcPr>
          <w:p>
            <w:pPr>
              <w:spacing w:line="440" w:lineRule="exact"/>
              <w:rPr>
                <w:rFonts w:ascii="华文仿宋" w:hAnsi="华文仿宋" w:eastAsia="华文仿宋" w:cs="华文仿宋"/>
                <w:sz w:val="28"/>
                <w:szCs w:val="28"/>
              </w:rPr>
            </w:pPr>
          </w:p>
        </w:tc>
        <w:tc>
          <w:tcPr>
            <w:tcW w:w="2393" w:type="dxa"/>
          </w:tcPr>
          <w:p>
            <w:pPr>
              <w:spacing w:line="440" w:lineRule="exact"/>
              <w:rPr>
                <w:rFonts w:ascii="华文仿宋" w:hAnsi="华文仿宋" w:eastAsia="华文仿宋" w:cs="华文仿宋"/>
                <w:sz w:val="28"/>
                <w:szCs w:val="28"/>
              </w:rPr>
            </w:pPr>
          </w:p>
        </w:tc>
        <w:tc>
          <w:tcPr>
            <w:tcW w:w="1721" w:type="dxa"/>
          </w:tcPr>
          <w:p>
            <w:pPr>
              <w:spacing w:line="440" w:lineRule="exact"/>
              <w:rPr>
                <w:rFonts w:ascii="华文仿宋" w:hAnsi="华文仿宋" w:eastAsia="华文仿宋" w:cs="华文仿宋"/>
                <w:sz w:val="28"/>
                <w:szCs w:val="28"/>
              </w:rPr>
            </w:pPr>
          </w:p>
        </w:tc>
        <w:tc>
          <w:tcPr>
            <w:tcW w:w="1218" w:type="dxa"/>
          </w:tcPr>
          <w:p>
            <w:pPr>
              <w:spacing w:line="440" w:lineRule="exact"/>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tcPr>
          <w:p>
            <w:pPr>
              <w:spacing w:line="440" w:lineRule="exact"/>
              <w:rPr>
                <w:rFonts w:ascii="华文仿宋" w:hAnsi="华文仿宋" w:eastAsia="华文仿宋" w:cs="华文仿宋"/>
                <w:sz w:val="28"/>
                <w:szCs w:val="28"/>
              </w:rPr>
            </w:pPr>
            <w:r>
              <w:rPr>
                <w:rFonts w:hint="eastAsia" w:ascii="华文仿宋" w:hAnsi="华文仿宋" w:eastAsia="华文仿宋" w:cs="华文仿宋"/>
                <w:sz w:val="28"/>
                <w:szCs w:val="28"/>
              </w:rPr>
              <w:t>3</w:t>
            </w:r>
          </w:p>
        </w:tc>
        <w:tc>
          <w:tcPr>
            <w:tcW w:w="1740" w:type="dxa"/>
          </w:tcPr>
          <w:p>
            <w:pPr>
              <w:spacing w:line="440" w:lineRule="exact"/>
              <w:rPr>
                <w:rFonts w:ascii="华文仿宋" w:hAnsi="华文仿宋" w:eastAsia="华文仿宋" w:cs="华文仿宋"/>
                <w:sz w:val="28"/>
                <w:szCs w:val="28"/>
              </w:rPr>
            </w:pPr>
          </w:p>
        </w:tc>
        <w:tc>
          <w:tcPr>
            <w:tcW w:w="2056" w:type="dxa"/>
          </w:tcPr>
          <w:p>
            <w:pPr>
              <w:spacing w:line="440" w:lineRule="exact"/>
              <w:rPr>
                <w:rFonts w:ascii="华文仿宋" w:hAnsi="华文仿宋" w:eastAsia="华文仿宋" w:cs="华文仿宋"/>
                <w:sz w:val="28"/>
                <w:szCs w:val="28"/>
              </w:rPr>
            </w:pPr>
          </w:p>
        </w:tc>
        <w:tc>
          <w:tcPr>
            <w:tcW w:w="2393" w:type="dxa"/>
          </w:tcPr>
          <w:p>
            <w:pPr>
              <w:spacing w:line="440" w:lineRule="exact"/>
              <w:rPr>
                <w:rFonts w:ascii="华文仿宋" w:hAnsi="华文仿宋" w:eastAsia="华文仿宋" w:cs="华文仿宋"/>
                <w:sz w:val="28"/>
                <w:szCs w:val="28"/>
              </w:rPr>
            </w:pPr>
          </w:p>
        </w:tc>
        <w:tc>
          <w:tcPr>
            <w:tcW w:w="1721" w:type="dxa"/>
          </w:tcPr>
          <w:p>
            <w:pPr>
              <w:spacing w:line="440" w:lineRule="exact"/>
              <w:rPr>
                <w:rFonts w:ascii="华文仿宋" w:hAnsi="华文仿宋" w:eastAsia="华文仿宋" w:cs="华文仿宋"/>
                <w:sz w:val="28"/>
                <w:szCs w:val="28"/>
              </w:rPr>
            </w:pPr>
          </w:p>
        </w:tc>
        <w:tc>
          <w:tcPr>
            <w:tcW w:w="1218" w:type="dxa"/>
          </w:tcPr>
          <w:p>
            <w:pPr>
              <w:spacing w:line="440" w:lineRule="exact"/>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tcPr>
          <w:p>
            <w:pPr>
              <w:spacing w:line="440" w:lineRule="exact"/>
              <w:rPr>
                <w:rFonts w:ascii="华文仿宋" w:hAnsi="华文仿宋" w:eastAsia="华文仿宋" w:cs="华文仿宋"/>
                <w:sz w:val="28"/>
                <w:szCs w:val="28"/>
              </w:rPr>
            </w:pPr>
            <w:r>
              <w:rPr>
                <w:rFonts w:hint="eastAsia" w:ascii="华文仿宋" w:hAnsi="华文仿宋" w:eastAsia="华文仿宋" w:cs="华文仿宋"/>
                <w:sz w:val="28"/>
                <w:szCs w:val="28"/>
              </w:rPr>
              <w:t>…</w:t>
            </w:r>
          </w:p>
        </w:tc>
        <w:tc>
          <w:tcPr>
            <w:tcW w:w="1740" w:type="dxa"/>
          </w:tcPr>
          <w:p>
            <w:pPr>
              <w:spacing w:line="440" w:lineRule="exact"/>
              <w:rPr>
                <w:rFonts w:ascii="华文仿宋" w:hAnsi="华文仿宋" w:eastAsia="华文仿宋" w:cs="华文仿宋"/>
                <w:sz w:val="28"/>
                <w:szCs w:val="28"/>
              </w:rPr>
            </w:pPr>
          </w:p>
        </w:tc>
        <w:tc>
          <w:tcPr>
            <w:tcW w:w="2056" w:type="dxa"/>
          </w:tcPr>
          <w:p>
            <w:pPr>
              <w:spacing w:line="440" w:lineRule="exact"/>
              <w:rPr>
                <w:rFonts w:ascii="华文仿宋" w:hAnsi="华文仿宋" w:eastAsia="华文仿宋" w:cs="华文仿宋"/>
                <w:sz w:val="28"/>
                <w:szCs w:val="28"/>
              </w:rPr>
            </w:pPr>
          </w:p>
        </w:tc>
        <w:tc>
          <w:tcPr>
            <w:tcW w:w="2393" w:type="dxa"/>
          </w:tcPr>
          <w:p>
            <w:pPr>
              <w:spacing w:line="440" w:lineRule="exact"/>
              <w:rPr>
                <w:rFonts w:ascii="华文仿宋" w:hAnsi="华文仿宋" w:eastAsia="华文仿宋" w:cs="华文仿宋"/>
                <w:sz w:val="28"/>
                <w:szCs w:val="28"/>
              </w:rPr>
            </w:pPr>
          </w:p>
        </w:tc>
        <w:tc>
          <w:tcPr>
            <w:tcW w:w="1721" w:type="dxa"/>
          </w:tcPr>
          <w:p>
            <w:pPr>
              <w:spacing w:line="440" w:lineRule="exact"/>
              <w:rPr>
                <w:rFonts w:ascii="华文仿宋" w:hAnsi="华文仿宋" w:eastAsia="华文仿宋" w:cs="华文仿宋"/>
                <w:sz w:val="28"/>
                <w:szCs w:val="28"/>
              </w:rPr>
            </w:pPr>
          </w:p>
        </w:tc>
        <w:tc>
          <w:tcPr>
            <w:tcW w:w="1218" w:type="dxa"/>
          </w:tcPr>
          <w:p>
            <w:pPr>
              <w:spacing w:line="440" w:lineRule="exact"/>
              <w:rPr>
                <w:rFonts w:ascii="华文仿宋" w:hAnsi="华文仿宋" w:eastAsia="华文仿宋" w:cs="华文仿宋"/>
                <w:sz w:val="28"/>
                <w:szCs w:val="28"/>
              </w:rPr>
            </w:pPr>
          </w:p>
        </w:tc>
      </w:tr>
    </w:tbl>
    <w:p>
      <w:pPr>
        <w:spacing w:line="440" w:lineRule="exact"/>
        <w:rPr>
          <w:rFonts w:ascii="华文仿宋" w:hAnsi="华文仿宋" w:eastAsia="华文仿宋" w:cs="华文仿宋"/>
          <w:sz w:val="32"/>
          <w:szCs w:val="32"/>
        </w:rPr>
      </w:pPr>
      <w:r>
        <w:rPr>
          <w:rFonts w:hint="eastAsia" w:ascii="华文仿宋" w:hAnsi="华文仿宋" w:eastAsia="华文仿宋" w:cs="华文仿宋"/>
          <w:sz w:val="32"/>
          <w:szCs w:val="32"/>
        </w:rPr>
        <w:t>注：与招标文件要求逐条对应填写。</w:t>
      </w:r>
    </w:p>
    <w:p>
      <w:pPr>
        <w:pStyle w:val="12"/>
        <w:spacing w:line="579" w:lineRule="exact"/>
        <w:ind w:firstLine="5120" w:firstLineChars="16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投标单位（盖公章）：</w:t>
      </w:r>
    </w:p>
    <w:p>
      <w:pPr>
        <w:pStyle w:val="12"/>
        <w:spacing w:line="579" w:lineRule="exact"/>
        <w:rPr>
          <w:rFonts w:ascii="华文仿宋" w:hAnsi="华文仿宋" w:eastAsia="华文仿宋" w:cs="华文仿宋"/>
          <w:color w:val="000000"/>
          <w:sz w:val="32"/>
          <w:szCs w:val="32"/>
        </w:rPr>
      </w:pPr>
    </w:p>
    <w:p>
      <w:pPr>
        <w:pStyle w:val="12"/>
        <w:spacing w:line="579" w:lineRule="exact"/>
        <w:ind w:firstLine="4160" w:firstLineChars="13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 xml:space="preserve">法定代表人（签字和盖章）： </w:t>
      </w:r>
    </w:p>
    <w:p>
      <w:pPr>
        <w:pStyle w:val="12"/>
        <w:spacing w:line="579" w:lineRule="exact"/>
        <w:ind w:left="1259" w:firstLine="3840" w:firstLineChars="1200"/>
        <w:rPr>
          <w:rFonts w:ascii="华文仿宋" w:hAnsi="华文仿宋" w:eastAsia="华文仿宋" w:cs="华文仿宋"/>
          <w:color w:val="000000"/>
          <w:sz w:val="32"/>
          <w:szCs w:val="32"/>
        </w:rPr>
      </w:pPr>
    </w:p>
    <w:p>
      <w:pPr>
        <w:pStyle w:val="12"/>
        <w:spacing w:line="579" w:lineRule="exact"/>
        <w:ind w:firstLine="5120" w:firstLineChars="16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授权代理人（签字）：</w:t>
      </w:r>
    </w:p>
    <w:p>
      <w:pPr>
        <w:pStyle w:val="12"/>
        <w:spacing w:line="579" w:lineRule="exact"/>
        <w:ind w:left="1259" w:firstLine="3840" w:firstLineChars="1200"/>
        <w:rPr>
          <w:rFonts w:ascii="华文仿宋" w:hAnsi="华文仿宋" w:eastAsia="华文仿宋" w:cs="华文仿宋"/>
          <w:color w:val="000000"/>
          <w:sz w:val="32"/>
          <w:szCs w:val="32"/>
        </w:rPr>
      </w:pPr>
    </w:p>
    <w:p>
      <w:pPr>
        <w:pStyle w:val="12"/>
        <w:spacing w:line="579" w:lineRule="exact"/>
        <w:ind w:left="1259" w:firstLine="4480" w:firstLineChars="1400"/>
        <w:rPr>
          <w:rFonts w:ascii="华文仿宋" w:hAnsi="华文仿宋" w:eastAsia="华文仿宋" w:cs="华文仿宋"/>
          <w:color w:val="000000"/>
          <w:sz w:val="32"/>
          <w:szCs w:val="32"/>
        </w:rPr>
      </w:pPr>
    </w:p>
    <w:p>
      <w:pPr>
        <w:pStyle w:val="12"/>
        <w:spacing w:line="579" w:lineRule="exact"/>
        <w:ind w:left="1259" w:firstLine="4480" w:firstLineChars="14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日期：</w:t>
      </w:r>
      <w:r>
        <w:rPr>
          <w:rFonts w:hint="eastAsia" w:ascii="华文仿宋" w:hAnsi="华文仿宋" w:eastAsia="华文仿宋" w:cs="华文仿宋"/>
          <w:color w:val="000000"/>
          <w:sz w:val="32"/>
          <w:szCs w:val="32"/>
        </w:rPr>
        <w:tab/>
      </w:r>
      <w:r>
        <w:rPr>
          <w:rFonts w:hint="eastAsia" w:ascii="华文仿宋" w:hAnsi="华文仿宋" w:eastAsia="华文仿宋" w:cs="华文仿宋"/>
          <w:color w:val="000000"/>
          <w:sz w:val="32"/>
          <w:szCs w:val="32"/>
        </w:rPr>
        <w:t xml:space="preserve">   年</w:t>
      </w:r>
      <w:r>
        <w:rPr>
          <w:rFonts w:hint="eastAsia" w:ascii="华文仿宋" w:hAnsi="华文仿宋" w:eastAsia="华文仿宋" w:cs="华文仿宋"/>
          <w:color w:val="000000"/>
          <w:sz w:val="32"/>
          <w:szCs w:val="32"/>
        </w:rPr>
        <w:tab/>
      </w:r>
      <w:r>
        <w:rPr>
          <w:rFonts w:hint="eastAsia" w:ascii="华文仿宋" w:hAnsi="华文仿宋" w:eastAsia="华文仿宋" w:cs="华文仿宋"/>
          <w:color w:val="000000"/>
          <w:sz w:val="32"/>
          <w:szCs w:val="32"/>
        </w:rPr>
        <w:t xml:space="preserve">    月    </w:t>
      </w:r>
      <w:r>
        <w:rPr>
          <w:rFonts w:hint="eastAsia" w:ascii="华文仿宋" w:hAnsi="华文仿宋" w:eastAsia="华文仿宋" w:cs="华文仿宋"/>
          <w:color w:val="000000"/>
          <w:sz w:val="32"/>
          <w:szCs w:val="32"/>
        </w:rPr>
        <w:tab/>
      </w:r>
      <w:r>
        <w:rPr>
          <w:rFonts w:hint="eastAsia" w:ascii="华文仿宋" w:hAnsi="华文仿宋" w:eastAsia="华文仿宋" w:cs="华文仿宋"/>
          <w:color w:val="000000"/>
          <w:sz w:val="32"/>
          <w:szCs w:val="32"/>
        </w:rPr>
        <w:t>日</w:t>
      </w:r>
    </w:p>
    <w:p>
      <w:pPr>
        <w:spacing w:line="440" w:lineRule="exact"/>
        <w:jc w:val="left"/>
        <w:rPr>
          <w:rFonts w:ascii="华文仿宋" w:hAnsi="华文仿宋" w:eastAsia="华文仿宋" w:cs="华文仿宋"/>
          <w:b/>
          <w:sz w:val="32"/>
          <w:szCs w:val="32"/>
        </w:rPr>
      </w:pPr>
    </w:p>
    <w:p>
      <w:pPr>
        <w:jc w:val="center"/>
        <w:rPr>
          <w:rFonts w:ascii="华文仿宋" w:hAnsi="华文仿宋" w:eastAsia="华文仿宋" w:cs="华文仿宋"/>
          <w:b/>
          <w:kern w:val="0"/>
          <w:sz w:val="32"/>
          <w:szCs w:val="32"/>
        </w:rPr>
      </w:pPr>
      <w:r>
        <w:rPr>
          <w:rFonts w:hint="eastAsia" w:ascii="华文仿宋" w:hAnsi="华文仿宋" w:eastAsia="华文仿宋" w:cs="华文仿宋"/>
          <w:b/>
          <w:sz w:val="32"/>
          <w:szCs w:val="32"/>
        </w:rPr>
        <w:br w:type="page"/>
      </w:r>
      <w:r>
        <w:rPr>
          <w:rFonts w:hint="eastAsia" w:ascii="华文仿宋" w:hAnsi="华文仿宋" w:eastAsia="华文仿宋" w:cs="华文仿宋"/>
          <w:b/>
          <w:sz w:val="32"/>
          <w:szCs w:val="32"/>
        </w:rPr>
        <w:t xml:space="preserve">附件2-2  </w:t>
      </w:r>
      <w:r>
        <w:rPr>
          <w:rFonts w:hint="eastAsia" w:ascii="华文仿宋" w:hAnsi="华文仿宋" w:eastAsia="华文仿宋" w:cs="华文仿宋"/>
          <w:b/>
          <w:kern w:val="0"/>
          <w:sz w:val="32"/>
          <w:szCs w:val="32"/>
        </w:rPr>
        <w:t>服务承诺书</w:t>
      </w:r>
    </w:p>
    <w:p>
      <w:pPr>
        <w:shd w:val="clear" w:color="auto" w:fill="FFFFFF"/>
        <w:spacing w:line="560" w:lineRule="exact"/>
        <w:ind w:firstLine="633" w:firstLineChars="198"/>
        <w:rPr>
          <w:rFonts w:ascii="华文仿宋" w:hAnsi="华文仿宋" w:eastAsia="华文仿宋" w:cs="华文仿宋"/>
          <w:kern w:val="0"/>
          <w:sz w:val="32"/>
          <w:szCs w:val="32"/>
        </w:rPr>
      </w:pPr>
      <w:r>
        <w:rPr>
          <w:rFonts w:hint="eastAsia" w:ascii="华文仿宋" w:hAnsi="华文仿宋" w:eastAsia="华文仿宋" w:cs="华文仿宋"/>
          <w:kern w:val="0"/>
          <w:sz w:val="32"/>
          <w:szCs w:val="32"/>
        </w:rPr>
        <w:t>售后服务：市内有售后服务机构，投标单位必须按提交的服务承诺书，提供售后服务。</w:t>
      </w:r>
    </w:p>
    <w:p>
      <w:pPr>
        <w:shd w:val="clear" w:color="auto" w:fill="FFFFFF"/>
        <w:spacing w:line="560" w:lineRule="exact"/>
        <w:ind w:firstLine="640" w:firstLineChars="200"/>
        <w:jc w:val="left"/>
        <w:rPr>
          <w:rFonts w:ascii="华文仿宋" w:hAnsi="华文仿宋" w:eastAsia="华文仿宋" w:cs="华文仿宋"/>
          <w:kern w:val="0"/>
          <w:sz w:val="32"/>
          <w:szCs w:val="32"/>
          <w:u w:val="single"/>
        </w:rPr>
      </w:pPr>
      <w:r>
        <w:rPr>
          <w:rFonts w:hint="eastAsia" w:ascii="华文仿宋" w:hAnsi="华文仿宋" w:eastAsia="华文仿宋" w:cs="华文仿宋"/>
          <w:kern w:val="0"/>
          <w:sz w:val="32"/>
          <w:szCs w:val="32"/>
        </w:rPr>
        <w:t>一、承诺完全满足第三部分货物需求及相关要求说明及售后服务的全部条款。</w:t>
      </w:r>
    </w:p>
    <w:p>
      <w:pPr>
        <w:shd w:val="clear" w:color="auto" w:fill="FFFFFF"/>
        <w:spacing w:line="560" w:lineRule="exact"/>
        <w:ind w:firstLine="640" w:firstLineChars="200"/>
        <w:jc w:val="left"/>
        <w:rPr>
          <w:rFonts w:ascii="华文仿宋" w:hAnsi="华文仿宋" w:eastAsia="华文仿宋" w:cs="华文仿宋"/>
          <w:kern w:val="0"/>
          <w:sz w:val="32"/>
          <w:szCs w:val="32"/>
          <w:u w:val="single"/>
        </w:rPr>
      </w:pPr>
      <w:r>
        <w:rPr>
          <w:rFonts w:hint="eastAsia" w:ascii="华文仿宋" w:hAnsi="华文仿宋" w:eastAsia="华文仿宋" w:cs="华文仿宋"/>
          <w:kern w:val="0"/>
          <w:sz w:val="32"/>
          <w:szCs w:val="32"/>
        </w:rPr>
        <w:t>二、售后免费服务期限：</w:t>
      </w:r>
    </w:p>
    <w:p>
      <w:pPr>
        <w:spacing w:line="560" w:lineRule="exact"/>
        <w:ind w:firstLine="640" w:firstLineChars="200"/>
        <w:jc w:val="left"/>
        <w:rPr>
          <w:rFonts w:ascii="华文仿宋" w:hAnsi="华文仿宋" w:eastAsia="华文仿宋" w:cs="华文仿宋"/>
          <w:kern w:val="0"/>
          <w:sz w:val="32"/>
          <w:szCs w:val="32"/>
          <w:u w:val="single"/>
        </w:rPr>
      </w:pPr>
      <w:r>
        <w:rPr>
          <w:rFonts w:hint="eastAsia" w:ascii="华文仿宋" w:hAnsi="华文仿宋" w:eastAsia="华文仿宋" w:cs="华文仿宋"/>
          <w:kern w:val="0"/>
          <w:sz w:val="32"/>
          <w:szCs w:val="32"/>
        </w:rPr>
        <w:t>三、服务响应及到达现场的时间：</w:t>
      </w:r>
    </w:p>
    <w:p>
      <w:pPr>
        <w:spacing w:line="560" w:lineRule="exact"/>
        <w:ind w:firstLine="640" w:firstLineChars="200"/>
        <w:jc w:val="left"/>
        <w:rPr>
          <w:rFonts w:ascii="华文仿宋" w:hAnsi="华文仿宋" w:eastAsia="华文仿宋" w:cs="华文仿宋"/>
          <w:kern w:val="0"/>
          <w:sz w:val="32"/>
          <w:szCs w:val="32"/>
          <w:u w:val="single"/>
        </w:rPr>
      </w:pPr>
      <w:r>
        <w:rPr>
          <w:rFonts w:hint="eastAsia" w:ascii="华文仿宋" w:hAnsi="华文仿宋" w:eastAsia="华文仿宋" w:cs="华文仿宋"/>
          <w:kern w:val="0"/>
          <w:sz w:val="32"/>
          <w:szCs w:val="32"/>
        </w:rPr>
        <w:t>四、配送机构及联系方式：</w:t>
      </w:r>
      <w:r>
        <w:rPr>
          <w:rFonts w:hint="eastAsia" w:ascii="华文仿宋" w:hAnsi="华文仿宋" w:eastAsia="华文仿宋" w:cs="华文仿宋"/>
          <w:kern w:val="0"/>
          <w:sz w:val="32"/>
          <w:szCs w:val="32"/>
          <w:u w:val="single"/>
        </w:rPr>
        <w:t>（后附相关房产证明等证明材料）</w:t>
      </w:r>
    </w:p>
    <w:p>
      <w:pPr>
        <w:spacing w:line="560" w:lineRule="exact"/>
        <w:ind w:firstLine="640" w:firstLineChars="200"/>
        <w:jc w:val="left"/>
        <w:rPr>
          <w:rFonts w:ascii="华文仿宋" w:hAnsi="华文仿宋" w:eastAsia="华文仿宋" w:cs="华文仿宋"/>
          <w:kern w:val="0"/>
          <w:sz w:val="32"/>
          <w:szCs w:val="32"/>
          <w:u w:val="single"/>
        </w:rPr>
      </w:pPr>
      <w:r>
        <w:rPr>
          <w:rFonts w:hint="eastAsia" w:ascii="华文仿宋" w:hAnsi="华文仿宋" w:eastAsia="华文仿宋" w:cs="华文仿宋"/>
          <w:kern w:val="0"/>
          <w:sz w:val="32"/>
          <w:szCs w:val="32"/>
        </w:rPr>
        <w:t>五、投标单位的其他服务承诺及优惠条件：</w:t>
      </w:r>
    </w:p>
    <w:p>
      <w:pPr>
        <w:pStyle w:val="12"/>
        <w:spacing w:line="579" w:lineRule="exact"/>
        <w:ind w:firstLine="5120" w:firstLineChars="16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投标单位（盖公章）：</w:t>
      </w:r>
    </w:p>
    <w:p>
      <w:pPr>
        <w:pStyle w:val="12"/>
        <w:spacing w:line="579" w:lineRule="exact"/>
        <w:rPr>
          <w:rFonts w:ascii="华文仿宋" w:hAnsi="华文仿宋" w:eastAsia="华文仿宋" w:cs="华文仿宋"/>
          <w:color w:val="000000"/>
          <w:sz w:val="32"/>
          <w:szCs w:val="32"/>
        </w:rPr>
      </w:pPr>
    </w:p>
    <w:p>
      <w:pPr>
        <w:pStyle w:val="12"/>
        <w:spacing w:line="579" w:lineRule="exact"/>
        <w:ind w:firstLine="4160" w:firstLineChars="13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 xml:space="preserve">法定代表人（签字和盖章）： </w:t>
      </w:r>
    </w:p>
    <w:p>
      <w:pPr>
        <w:pStyle w:val="12"/>
        <w:spacing w:line="579" w:lineRule="exact"/>
        <w:ind w:left="1259" w:firstLine="3840" w:firstLineChars="1200"/>
        <w:rPr>
          <w:rFonts w:ascii="华文仿宋" w:hAnsi="华文仿宋" w:eastAsia="华文仿宋" w:cs="华文仿宋"/>
          <w:color w:val="000000"/>
          <w:sz w:val="32"/>
          <w:szCs w:val="32"/>
        </w:rPr>
      </w:pPr>
    </w:p>
    <w:p>
      <w:pPr>
        <w:pStyle w:val="12"/>
        <w:spacing w:line="579" w:lineRule="exact"/>
        <w:ind w:firstLine="5120" w:firstLineChars="16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授权代理人（签字）：</w:t>
      </w:r>
    </w:p>
    <w:p>
      <w:pPr>
        <w:pStyle w:val="12"/>
        <w:spacing w:line="579" w:lineRule="exact"/>
        <w:ind w:left="1259" w:firstLine="3840" w:firstLineChars="1200"/>
        <w:rPr>
          <w:rFonts w:ascii="华文仿宋" w:hAnsi="华文仿宋" w:eastAsia="华文仿宋" w:cs="华文仿宋"/>
          <w:color w:val="000000"/>
          <w:sz w:val="32"/>
          <w:szCs w:val="32"/>
        </w:rPr>
      </w:pPr>
    </w:p>
    <w:p>
      <w:pPr>
        <w:pStyle w:val="12"/>
        <w:spacing w:line="579" w:lineRule="exact"/>
        <w:ind w:left="1259" w:firstLine="4480" w:firstLineChars="1400"/>
        <w:rPr>
          <w:rFonts w:ascii="华文仿宋" w:hAnsi="华文仿宋" w:eastAsia="华文仿宋" w:cs="华文仿宋"/>
          <w:color w:val="000000"/>
          <w:sz w:val="32"/>
          <w:szCs w:val="32"/>
        </w:rPr>
      </w:pPr>
    </w:p>
    <w:p>
      <w:pPr>
        <w:pStyle w:val="12"/>
        <w:spacing w:line="579" w:lineRule="exact"/>
        <w:ind w:left="1259" w:firstLine="4480" w:firstLineChars="14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日期：</w:t>
      </w:r>
      <w:r>
        <w:rPr>
          <w:rFonts w:hint="eastAsia" w:ascii="华文仿宋" w:hAnsi="华文仿宋" w:eastAsia="华文仿宋" w:cs="华文仿宋"/>
          <w:color w:val="000000"/>
          <w:sz w:val="32"/>
          <w:szCs w:val="32"/>
        </w:rPr>
        <w:tab/>
      </w:r>
      <w:r>
        <w:rPr>
          <w:rFonts w:hint="eastAsia" w:ascii="华文仿宋" w:hAnsi="华文仿宋" w:eastAsia="华文仿宋" w:cs="华文仿宋"/>
          <w:color w:val="000000"/>
          <w:sz w:val="32"/>
          <w:szCs w:val="32"/>
        </w:rPr>
        <w:t xml:space="preserve">   年</w:t>
      </w:r>
      <w:r>
        <w:rPr>
          <w:rFonts w:hint="eastAsia" w:ascii="华文仿宋" w:hAnsi="华文仿宋" w:eastAsia="华文仿宋" w:cs="华文仿宋"/>
          <w:color w:val="000000"/>
          <w:sz w:val="32"/>
          <w:szCs w:val="32"/>
        </w:rPr>
        <w:tab/>
      </w:r>
      <w:r>
        <w:rPr>
          <w:rFonts w:hint="eastAsia" w:ascii="华文仿宋" w:hAnsi="华文仿宋" w:eastAsia="华文仿宋" w:cs="华文仿宋"/>
          <w:color w:val="000000"/>
          <w:sz w:val="32"/>
          <w:szCs w:val="32"/>
        </w:rPr>
        <w:t xml:space="preserve">    月    </w:t>
      </w:r>
      <w:r>
        <w:rPr>
          <w:rFonts w:hint="eastAsia" w:ascii="华文仿宋" w:hAnsi="华文仿宋" w:eastAsia="华文仿宋" w:cs="华文仿宋"/>
          <w:color w:val="000000"/>
          <w:sz w:val="32"/>
          <w:szCs w:val="32"/>
        </w:rPr>
        <w:tab/>
      </w:r>
      <w:r>
        <w:rPr>
          <w:rFonts w:hint="eastAsia" w:ascii="华文仿宋" w:hAnsi="华文仿宋" w:eastAsia="华文仿宋" w:cs="华文仿宋"/>
          <w:color w:val="000000"/>
          <w:sz w:val="32"/>
          <w:szCs w:val="32"/>
        </w:rPr>
        <w:t>日</w:t>
      </w:r>
    </w:p>
    <w:p>
      <w:pPr>
        <w:autoSpaceDE w:val="0"/>
        <w:autoSpaceDN w:val="0"/>
        <w:adjustRightInd w:val="0"/>
        <w:spacing w:line="579" w:lineRule="exact"/>
        <w:ind w:firstLine="643" w:firstLineChars="200"/>
        <w:jc w:val="center"/>
        <w:rPr>
          <w:rFonts w:ascii="华文仿宋" w:hAnsi="华文仿宋" w:eastAsia="华文仿宋" w:cs="华文仿宋"/>
          <w:b/>
          <w:bCs/>
          <w:color w:val="000000"/>
          <w:sz w:val="32"/>
          <w:szCs w:val="32"/>
        </w:rPr>
      </w:pPr>
    </w:p>
    <w:p>
      <w:pPr>
        <w:autoSpaceDE w:val="0"/>
        <w:autoSpaceDN w:val="0"/>
        <w:adjustRightInd w:val="0"/>
        <w:spacing w:line="579" w:lineRule="exact"/>
        <w:ind w:firstLine="643" w:firstLineChars="200"/>
        <w:jc w:val="center"/>
        <w:rPr>
          <w:rFonts w:ascii="华文仿宋" w:hAnsi="华文仿宋" w:eastAsia="华文仿宋" w:cs="华文仿宋"/>
          <w:b/>
          <w:bCs/>
          <w:color w:val="000000"/>
          <w:sz w:val="32"/>
          <w:szCs w:val="32"/>
        </w:rPr>
      </w:pPr>
    </w:p>
    <w:p>
      <w:pPr>
        <w:autoSpaceDE w:val="0"/>
        <w:autoSpaceDN w:val="0"/>
        <w:adjustRightInd w:val="0"/>
        <w:spacing w:line="579" w:lineRule="exact"/>
        <w:ind w:firstLine="643" w:firstLineChars="200"/>
        <w:jc w:val="center"/>
        <w:rPr>
          <w:rFonts w:ascii="华文仿宋" w:hAnsi="华文仿宋" w:eastAsia="华文仿宋" w:cs="华文仿宋"/>
          <w:b/>
          <w:bCs/>
          <w:color w:val="000000"/>
          <w:sz w:val="32"/>
          <w:szCs w:val="32"/>
        </w:rPr>
      </w:pPr>
    </w:p>
    <w:p>
      <w:pPr>
        <w:pStyle w:val="22"/>
        <w:ind w:firstLine="643"/>
        <w:rPr>
          <w:rFonts w:ascii="华文仿宋" w:hAnsi="华文仿宋" w:eastAsia="华文仿宋" w:cs="华文仿宋"/>
          <w:b/>
          <w:bCs/>
          <w:color w:val="000000"/>
          <w:sz w:val="32"/>
          <w:szCs w:val="32"/>
        </w:rPr>
      </w:pPr>
    </w:p>
    <w:p>
      <w:pPr>
        <w:pStyle w:val="22"/>
        <w:ind w:firstLine="643"/>
        <w:rPr>
          <w:rFonts w:ascii="华文仿宋" w:hAnsi="华文仿宋" w:eastAsia="华文仿宋" w:cs="华文仿宋"/>
          <w:b/>
          <w:bCs/>
          <w:color w:val="000000"/>
          <w:sz w:val="32"/>
          <w:szCs w:val="32"/>
        </w:rPr>
      </w:pPr>
    </w:p>
    <w:p>
      <w:pPr>
        <w:autoSpaceDE w:val="0"/>
        <w:autoSpaceDN w:val="0"/>
        <w:adjustRightInd w:val="0"/>
        <w:spacing w:line="579" w:lineRule="exact"/>
        <w:rPr>
          <w:rFonts w:ascii="宋体" w:hAnsi="宋体" w:cs="宋体"/>
          <w:b/>
          <w:bCs/>
          <w:color w:val="000000"/>
          <w:sz w:val="44"/>
          <w:szCs w:val="44"/>
        </w:rPr>
      </w:pPr>
    </w:p>
    <w:p>
      <w:pPr>
        <w:pStyle w:val="22"/>
        <w:ind w:firstLine="883"/>
        <w:rPr>
          <w:rFonts w:cs="宋体"/>
          <w:b/>
          <w:bCs/>
          <w:color w:val="000000"/>
          <w:sz w:val="44"/>
          <w:szCs w:val="44"/>
        </w:rPr>
      </w:pPr>
    </w:p>
    <w:p>
      <w:pPr>
        <w:autoSpaceDE w:val="0"/>
        <w:autoSpaceDN w:val="0"/>
        <w:adjustRightInd w:val="0"/>
        <w:spacing w:line="579" w:lineRule="exact"/>
        <w:jc w:val="center"/>
        <w:rPr>
          <w:rFonts w:ascii="宋体" w:hAnsi="宋体" w:cs="宋体"/>
          <w:b/>
          <w:bCs/>
          <w:color w:val="000000"/>
          <w:sz w:val="44"/>
          <w:szCs w:val="44"/>
          <w:lang w:val="zh-CN"/>
        </w:rPr>
      </w:pPr>
      <w:bookmarkStart w:id="46" w:name="_Toc20238_WPSOffice_Level1"/>
      <w:r>
        <w:rPr>
          <w:rFonts w:hint="eastAsia" w:ascii="宋体" w:hAnsi="宋体" w:cs="宋体"/>
          <w:b/>
          <w:bCs/>
          <w:color w:val="000000"/>
          <w:sz w:val="44"/>
          <w:szCs w:val="44"/>
        </w:rPr>
        <w:t>第六部分  补充条款（略）</w:t>
      </w:r>
      <w:bookmarkEnd w:id="46"/>
    </w:p>
    <w:p>
      <w:pPr>
        <w:spacing w:line="579" w:lineRule="exact"/>
        <w:ind w:firstLine="640" w:firstLineChars="200"/>
        <w:jc w:val="center"/>
        <w:rPr>
          <w:rFonts w:ascii="宋体" w:hAnsi="宋体" w:cs="宋体"/>
          <w:color w:val="000000"/>
          <w:sz w:val="32"/>
          <w:szCs w:val="32"/>
        </w:rPr>
      </w:pPr>
    </w:p>
    <w:p>
      <w:pPr>
        <w:spacing w:line="579" w:lineRule="exact"/>
        <w:ind w:firstLine="640" w:firstLineChars="200"/>
        <w:rPr>
          <w:rFonts w:ascii="华文仿宋" w:hAnsi="华文仿宋" w:eastAsia="华文仿宋" w:cs="华文仿宋"/>
          <w:color w:val="000000"/>
          <w:sz w:val="32"/>
          <w:szCs w:val="32"/>
        </w:rPr>
      </w:pPr>
    </w:p>
    <w:p>
      <w:pPr>
        <w:pStyle w:val="5"/>
        <w:spacing w:line="579" w:lineRule="exact"/>
        <w:ind w:firstLine="640"/>
        <w:rPr>
          <w:rFonts w:ascii="华文仿宋" w:hAnsi="华文仿宋" w:eastAsia="华文仿宋" w:cs="华文仿宋"/>
          <w:color w:val="000000"/>
          <w:sz w:val="32"/>
          <w:szCs w:val="32"/>
        </w:rPr>
      </w:pPr>
    </w:p>
    <w:p>
      <w:pPr>
        <w:pStyle w:val="5"/>
        <w:spacing w:line="579" w:lineRule="exact"/>
        <w:ind w:firstLine="640"/>
        <w:rPr>
          <w:rFonts w:ascii="华文仿宋" w:hAnsi="华文仿宋" w:eastAsia="华文仿宋" w:cs="华文仿宋"/>
          <w:color w:val="000000"/>
          <w:sz w:val="32"/>
          <w:szCs w:val="32"/>
        </w:rPr>
      </w:pPr>
    </w:p>
    <w:p>
      <w:pPr>
        <w:spacing w:line="579" w:lineRule="exact"/>
        <w:ind w:firstLine="640" w:firstLineChars="200"/>
        <w:jc w:val="center"/>
        <w:rPr>
          <w:rFonts w:ascii="宋体" w:hAnsi="宋体" w:cs="宋体"/>
          <w:color w:val="000000"/>
          <w:sz w:val="32"/>
          <w:szCs w:val="32"/>
        </w:rPr>
      </w:pPr>
    </w:p>
    <w:p>
      <w:pPr>
        <w:pStyle w:val="5"/>
        <w:spacing w:line="579" w:lineRule="exact"/>
        <w:ind w:firstLine="640"/>
        <w:rPr>
          <w:rFonts w:ascii="宋体" w:hAnsi="宋体" w:cs="宋体"/>
          <w:color w:val="000000"/>
          <w:sz w:val="32"/>
          <w:szCs w:val="32"/>
        </w:rPr>
      </w:pPr>
    </w:p>
    <w:p>
      <w:pPr>
        <w:pStyle w:val="5"/>
        <w:ind w:firstLine="640"/>
        <w:rPr>
          <w:rFonts w:ascii="华文仿宋" w:hAnsi="华文仿宋" w:eastAsia="华文仿宋" w:cs="华文仿宋"/>
          <w:bCs/>
          <w:color w:val="000000"/>
          <w:kern w:val="0"/>
          <w:sz w:val="32"/>
          <w:szCs w:val="32"/>
        </w:rPr>
      </w:pPr>
    </w:p>
    <w:sectPr>
      <w:footerReference r:id="rId6"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仿宋">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rPr>
                              <w:rFonts w:hint="eastAsia"/>
                            </w:rPr>
                            <w:t xml:space="preserve">第 </w:t>
                          </w:r>
                          <w:r>
                            <w:fldChar w:fldCharType="begin"/>
                          </w:r>
                          <w:r>
                            <w:instrText xml:space="preserve"> PAGE  \* MERGEFORMAT </w:instrText>
                          </w:r>
                          <w:r>
                            <w:fldChar w:fldCharType="separate"/>
                          </w:r>
                          <w:r>
                            <w:t>9</w:t>
                          </w:r>
                          <w:r>
                            <w:fldChar w:fldCharType="end"/>
                          </w:r>
                          <w:r>
                            <w:rPr>
                              <w:rFonts w:hint="eastAsia"/>
                            </w:rPr>
                            <w:t xml:space="preserve"> 页 共 </w:t>
                          </w:r>
                          <w:r>
                            <w:fldChar w:fldCharType="begin"/>
                          </w:r>
                          <w:r>
                            <w:instrText xml:space="preserve"> NUMPAGES  \* MERGEFORMAT </w:instrText>
                          </w:r>
                          <w:r>
                            <w:fldChar w:fldCharType="separate"/>
                          </w:r>
                          <w:r>
                            <w:t>50</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pPr>
                      <w:pStyle w:val="17"/>
                    </w:pPr>
                    <w:r>
                      <w:rPr>
                        <w:rFonts w:hint="eastAsia"/>
                      </w:rPr>
                      <w:t xml:space="preserve">第 </w:t>
                    </w:r>
                    <w:r>
                      <w:fldChar w:fldCharType="begin"/>
                    </w:r>
                    <w:r>
                      <w:instrText xml:space="preserve"> PAGE  \* MERGEFORMAT </w:instrText>
                    </w:r>
                    <w:r>
                      <w:fldChar w:fldCharType="separate"/>
                    </w:r>
                    <w:r>
                      <w:t>9</w:t>
                    </w:r>
                    <w:r>
                      <w:fldChar w:fldCharType="end"/>
                    </w:r>
                    <w:r>
                      <w:rPr>
                        <w:rFonts w:hint="eastAsia"/>
                      </w:rPr>
                      <w:t xml:space="preserve"> 页 共 </w:t>
                    </w:r>
                    <w:r>
                      <w:fldChar w:fldCharType="begin"/>
                    </w:r>
                    <w:r>
                      <w:instrText xml:space="preserve"> NUMPAGES  \* MERGEFORMAT </w:instrText>
                    </w:r>
                    <w:r>
                      <w:fldChar w:fldCharType="separate"/>
                    </w:r>
                    <w:r>
                      <w:t>50</w:t>
                    </w:r>
                    <w:r>
                      <w:fldChar w:fldCharType="end"/>
                    </w:r>
                    <w:r>
                      <w:rPr>
                        <w:rFonts w:hint="eastAsia"/>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rPr>
                              <w:rFonts w:hint="eastAsia"/>
                            </w:rPr>
                            <w:t xml:space="preserve">第 </w:t>
                          </w:r>
                          <w:r>
                            <w:fldChar w:fldCharType="begin"/>
                          </w:r>
                          <w:r>
                            <w:instrText xml:space="preserve"> PAGE  \* MERGEFORMAT </w:instrText>
                          </w:r>
                          <w:r>
                            <w:fldChar w:fldCharType="separate"/>
                          </w:r>
                          <w:r>
                            <w:t>49</w:t>
                          </w:r>
                          <w:r>
                            <w:fldChar w:fldCharType="end"/>
                          </w:r>
                          <w:r>
                            <w:rPr>
                              <w:rFonts w:hint="eastAsia"/>
                            </w:rPr>
                            <w:t xml:space="preserve"> 页 共 </w:t>
                          </w:r>
                          <w:r>
                            <w:fldChar w:fldCharType="begin"/>
                          </w:r>
                          <w:r>
                            <w:instrText xml:space="preserve"> NUMPAGES  \* MERGEFORMAT </w:instrText>
                          </w:r>
                          <w:r>
                            <w:fldChar w:fldCharType="separate"/>
                          </w:r>
                          <w:r>
                            <w:t>50</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pPr>
                      <w:pStyle w:val="17"/>
                    </w:pPr>
                    <w:r>
                      <w:rPr>
                        <w:rFonts w:hint="eastAsia"/>
                      </w:rPr>
                      <w:t xml:space="preserve">第 </w:t>
                    </w:r>
                    <w:r>
                      <w:fldChar w:fldCharType="begin"/>
                    </w:r>
                    <w:r>
                      <w:instrText xml:space="preserve"> PAGE  \* MERGEFORMAT </w:instrText>
                    </w:r>
                    <w:r>
                      <w:fldChar w:fldCharType="separate"/>
                    </w:r>
                    <w:r>
                      <w:t>49</w:t>
                    </w:r>
                    <w:r>
                      <w:fldChar w:fldCharType="end"/>
                    </w:r>
                    <w:r>
                      <w:rPr>
                        <w:rFonts w:hint="eastAsia"/>
                      </w:rPr>
                      <w:t xml:space="preserve"> 页 共 </w:t>
                    </w:r>
                    <w:r>
                      <w:fldChar w:fldCharType="begin"/>
                    </w:r>
                    <w:r>
                      <w:instrText xml:space="preserve"> NUMPAGES  \* MERGEFORMAT </w:instrText>
                    </w:r>
                    <w:r>
                      <w:fldChar w:fldCharType="separate"/>
                    </w:r>
                    <w:r>
                      <w:t>50</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4DD595"/>
    <w:multiLevelType w:val="singleLevel"/>
    <w:tmpl w:val="0C4DD595"/>
    <w:lvl w:ilvl="0" w:tentative="0">
      <w:start w:val="24"/>
      <w:numFmt w:val="decimal"/>
      <w:suff w:val="nothing"/>
      <w:lvlText w:val="%1．"/>
      <w:lvlJc w:val="left"/>
    </w:lvl>
  </w:abstractNum>
  <w:abstractNum w:abstractNumId="1">
    <w:nsid w:val="1431E17F"/>
    <w:multiLevelType w:val="singleLevel"/>
    <w:tmpl w:val="1431E17F"/>
    <w:lvl w:ilvl="0" w:tentative="0">
      <w:start w:val="1"/>
      <w:numFmt w:val="decimal"/>
      <w:suff w:val="nothing"/>
      <w:lvlText w:val="%1、"/>
      <w:lvlJc w:val="left"/>
    </w:lvl>
  </w:abstractNum>
  <w:abstractNum w:abstractNumId="2">
    <w:nsid w:val="15812A10"/>
    <w:multiLevelType w:val="multilevel"/>
    <w:tmpl w:val="15812A10"/>
    <w:lvl w:ilvl="0" w:tentative="0">
      <w:start w:val="1"/>
      <w:numFmt w:val="upperLetter"/>
      <w:pStyle w:val="3"/>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6F707B4"/>
    <w:multiLevelType w:val="multilevel"/>
    <w:tmpl w:val="26F707B4"/>
    <w:lvl w:ilvl="0" w:tentative="0">
      <w:start w:val="1"/>
      <w:numFmt w:val="decimal"/>
      <w:lvlText w:val="（%1）"/>
      <w:lvlJc w:val="left"/>
      <w:pPr>
        <w:tabs>
          <w:tab w:val="left" w:pos="1260"/>
        </w:tabs>
        <w:ind w:left="1260" w:hanging="720"/>
      </w:pPr>
      <w:rPr>
        <w:rFonts w:hint="default" w:cs="Times New Roman"/>
      </w:rPr>
    </w:lvl>
    <w:lvl w:ilvl="1" w:tentative="0">
      <w:start w:val="1"/>
      <w:numFmt w:val="lowerLetter"/>
      <w:lvlText w:val="%2)"/>
      <w:lvlJc w:val="left"/>
      <w:pPr>
        <w:tabs>
          <w:tab w:val="left" w:pos="900"/>
        </w:tabs>
        <w:ind w:left="900" w:hanging="420"/>
      </w:pPr>
      <w:rPr>
        <w:rFonts w:cs="Times New Roman"/>
      </w:rPr>
    </w:lvl>
    <w:lvl w:ilvl="2" w:tentative="0">
      <w:start w:val="1"/>
      <w:numFmt w:val="lowerRoman"/>
      <w:lvlText w:val="%3."/>
      <w:lvlJc w:val="right"/>
      <w:pPr>
        <w:tabs>
          <w:tab w:val="left" w:pos="1320"/>
        </w:tabs>
        <w:ind w:left="1320" w:hanging="420"/>
      </w:pPr>
      <w:rPr>
        <w:rFonts w:cs="Times New Roman"/>
      </w:rPr>
    </w:lvl>
    <w:lvl w:ilvl="3" w:tentative="0">
      <w:start w:val="1"/>
      <w:numFmt w:val="decimal"/>
      <w:lvlText w:val="%4."/>
      <w:lvlJc w:val="left"/>
      <w:pPr>
        <w:tabs>
          <w:tab w:val="left" w:pos="1740"/>
        </w:tabs>
        <w:ind w:left="1740" w:hanging="420"/>
      </w:pPr>
      <w:rPr>
        <w:rFonts w:cs="Times New Roman"/>
      </w:rPr>
    </w:lvl>
    <w:lvl w:ilvl="4" w:tentative="0">
      <w:start w:val="1"/>
      <w:numFmt w:val="lowerLetter"/>
      <w:lvlText w:val="%5)"/>
      <w:lvlJc w:val="left"/>
      <w:pPr>
        <w:tabs>
          <w:tab w:val="left" w:pos="2160"/>
        </w:tabs>
        <w:ind w:left="2160" w:hanging="420"/>
      </w:pPr>
      <w:rPr>
        <w:rFonts w:cs="Times New Roman"/>
      </w:rPr>
    </w:lvl>
    <w:lvl w:ilvl="5" w:tentative="0">
      <w:start w:val="1"/>
      <w:numFmt w:val="lowerRoman"/>
      <w:lvlText w:val="%6."/>
      <w:lvlJc w:val="right"/>
      <w:pPr>
        <w:tabs>
          <w:tab w:val="left" w:pos="2580"/>
        </w:tabs>
        <w:ind w:left="2580" w:hanging="420"/>
      </w:pPr>
      <w:rPr>
        <w:rFonts w:cs="Times New Roman"/>
      </w:rPr>
    </w:lvl>
    <w:lvl w:ilvl="6" w:tentative="0">
      <w:start w:val="1"/>
      <w:numFmt w:val="decimal"/>
      <w:lvlText w:val="%7."/>
      <w:lvlJc w:val="left"/>
      <w:pPr>
        <w:tabs>
          <w:tab w:val="left" w:pos="3000"/>
        </w:tabs>
        <w:ind w:left="3000" w:hanging="420"/>
      </w:pPr>
      <w:rPr>
        <w:rFonts w:cs="Times New Roman"/>
      </w:rPr>
    </w:lvl>
    <w:lvl w:ilvl="7" w:tentative="0">
      <w:start w:val="1"/>
      <w:numFmt w:val="lowerLetter"/>
      <w:lvlText w:val="%8)"/>
      <w:lvlJc w:val="left"/>
      <w:pPr>
        <w:tabs>
          <w:tab w:val="left" w:pos="3420"/>
        </w:tabs>
        <w:ind w:left="3420" w:hanging="420"/>
      </w:pPr>
      <w:rPr>
        <w:rFonts w:cs="Times New Roman"/>
      </w:rPr>
    </w:lvl>
    <w:lvl w:ilvl="8" w:tentative="0">
      <w:start w:val="1"/>
      <w:numFmt w:val="lowerRoman"/>
      <w:lvlText w:val="%9."/>
      <w:lvlJc w:val="right"/>
      <w:pPr>
        <w:tabs>
          <w:tab w:val="left" w:pos="3840"/>
        </w:tabs>
        <w:ind w:left="3840" w:hanging="420"/>
      </w:pPr>
      <w:rPr>
        <w:rFonts w:cs="Times New Roman"/>
      </w:rPr>
    </w:lvl>
  </w:abstractNum>
  <w:abstractNum w:abstractNumId="4">
    <w:nsid w:val="2E483848"/>
    <w:multiLevelType w:val="multilevel"/>
    <w:tmpl w:val="2E483848"/>
    <w:lvl w:ilvl="0" w:tentative="0">
      <w:start w:val="1"/>
      <w:numFmt w:val="decimal"/>
      <w:pStyle w:val="10"/>
      <w:lvlText w:val="2.2.3.1.%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B8F68CF"/>
    <w:multiLevelType w:val="multilevel"/>
    <w:tmpl w:val="4B8F68CF"/>
    <w:lvl w:ilvl="0" w:tentative="0">
      <w:start w:val="1"/>
      <w:numFmt w:val="decimal"/>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50039E90"/>
    <w:multiLevelType w:val="singleLevel"/>
    <w:tmpl w:val="50039E90"/>
    <w:lvl w:ilvl="0" w:tentative="0">
      <w:start w:val="11"/>
      <w:numFmt w:val="decimal"/>
      <w:suff w:val="space"/>
      <w:lvlText w:val="%1."/>
      <w:lvlJc w:val="left"/>
    </w:lvl>
  </w:abstractNum>
  <w:abstractNum w:abstractNumId="7">
    <w:nsid w:val="673700A6"/>
    <w:multiLevelType w:val="multilevel"/>
    <w:tmpl w:val="673700A6"/>
    <w:lvl w:ilvl="0" w:tentative="0">
      <w:start w:val="1"/>
      <w:numFmt w:val="decimal"/>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6C5D679F"/>
    <w:multiLevelType w:val="singleLevel"/>
    <w:tmpl w:val="6C5D679F"/>
    <w:lvl w:ilvl="0" w:tentative="0">
      <w:start w:val="1"/>
      <w:numFmt w:val="decimal"/>
      <w:suff w:val="space"/>
      <w:lvlText w:val="%1."/>
      <w:lvlJc w:val="left"/>
    </w:lvl>
  </w:abstractNum>
  <w:abstractNum w:abstractNumId="9">
    <w:nsid w:val="7D2E839B"/>
    <w:multiLevelType w:val="singleLevel"/>
    <w:tmpl w:val="7D2E839B"/>
    <w:lvl w:ilvl="0" w:tentative="0">
      <w:start w:val="3"/>
      <w:numFmt w:val="chineseCounting"/>
      <w:suff w:val="nothing"/>
      <w:lvlText w:val="%1、"/>
      <w:lvlJc w:val="left"/>
      <w:pPr>
        <w:ind w:left="210"/>
      </w:pPr>
      <w:rPr>
        <w:rFonts w:hint="eastAsia"/>
      </w:rPr>
    </w:lvl>
  </w:abstractNum>
  <w:num w:numId="1">
    <w:abstractNumId w:val="2"/>
  </w:num>
  <w:num w:numId="2">
    <w:abstractNumId w:val="4"/>
  </w:num>
  <w:num w:numId="3">
    <w:abstractNumId w:val="1"/>
  </w:num>
  <w:num w:numId="4">
    <w:abstractNumId w:val="8"/>
  </w:num>
  <w:num w:numId="5">
    <w:abstractNumId w:val="6"/>
  </w:num>
  <w:num w:numId="6">
    <w:abstractNumId w:val="0"/>
  </w:num>
  <w:num w:numId="7">
    <w:abstractNumId w:val="9"/>
  </w:num>
  <w:num w:numId="8">
    <w:abstractNumId w:val="3"/>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D9734D"/>
    <w:rsid w:val="00046FD5"/>
    <w:rsid w:val="00090594"/>
    <w:rsid w:val="000949A0"/>
    <w:rsid w:val="000D16A4"/>
    <w:rsid w:val="000D673C"/>
    <w:rsid w:val="00112FE8"/>
    <w:rsid w:val="001244FF"/>
    <w:rsid w:val="00144659"/>
    <w:rsid w:val="00216ACB"/>
    <w:rsid w:val="003442C1"/>
    <w:rsid w:val="00403B6D"/>
    <w:rsid w:val="00430695"/>
    <w:rsid w:val="0044305C"/>
    <w:rsid w:val="004569FE"/>
    <w:rsid w:val="00461680"/>
    <w:rsid w:val="0047625B"/>
    <w:rsid w:val="005370AA"/>
    <w:rsid w:val="005672B3"/>
    <w:rsid w:val="005A799F"/>
    <w:rsid w:val="005B52F8"/>
    <w:rsid w:val="00602A00"/>
    <w:rsid w:val="00611A72"/>
    <w:rsid w:val="006174C2"/>
    <w:rsid w:val="0062632E"/>
    <w:rsid w:val="006740C6"/>
    <w:rsid w:val="006B50E8"/>
    <w:rsid w:val="006F17AE"/>
    <w:rsid w:val="00751DAE"/>
    <w:rsid w:val="0076169A"/>
    <w:rsid w:val="00773EBA"/>
    <w:rsid w:val="00780601"/>
    <w:rsid w:val="00781C82"/>
    <w:rsid w:val="007E3FD4"/>
    <w:rsid w:val="00802835"/>
    <w:rsid w:val="008035BB"/>
    <w:rsid w:val="008159E8"/>
    <w:rsid w:val="008214A7"/>
    <w:rsid w:val="00831829"/>
    <w:rsid w:val="0088675A"/>
    <w:rsid w:val="008904C7"/>
    <w:rsid w:val="00891718"/>
    <w:rsid w:val="008A1F9E"/>
    <w:rsid w:val="008D3C95"/>
    <w:rsid w:val="008D3E54"/>
    <w:rsid w:val="008E653C"/>
    <w:rsid w:val="0090410F"/>
    <w:rsid w:val="009171BD"/>
    <w:rsid w:val="00960790"/>
    <w:rsid w:val="00987BF4"/>
    <w:rsid w:val="009C3728"/>
    <w:rsid w:val="00A11738"/>
    <w:rsid w:val="00A44B4E"/>
    <w:rsid w:val="00A523E8"/>
    <w:rsid w:val="00AC055E"/>
    <w:rsid w:val="00B474FA"/>
    <w:rsid w:val="00B57726"/>
    <w:rsid w:val="00BA258C"/>
    <w:rsid w:val="00C23AD1"/>
    <w:rsid w:val="00C27FA3"/>
    <w:rsid w:val="00D00E25"/>
    <w:rsid w:val="00D36761"/>
    <w:rsid w:val="00D651C8"/>
    <w:rsid w:val="00D8073C"/>
    <w:rsid w:val="00DA1A11"/>
    <w:rsid w:val="00DC37AD"/>
    <w:rsid w:val="00E63C2C"/>
    <w:rsid w:val="00E75859"/>
    <w:rsid w:val="00E84096"/>
    <w:rsid w:val="00E92699"/>
    <w:rsid w:val="00E971D9"/>
    <w:rsid w:val="00EB690A"/>
    <w:rsid w:val="00ED07C6"/>
    <w:rsid w:val="00ED44E7"/>
    <w:rsid w:val="00F43A55"/>
    <w:rsid w:val="012853ED"/>
    <w:rsid w:val="01557088"/>
    <w:rsid w:val="01775C38"/>
    <w:rsid w:val="01776CD0"/>
    <w:rsid w:val="01BE2CF1"/>
    <w:rsid w:val="02050AF9"/>
    <w:rsid w:val="022A50A4"/>
    <w:rsid w:val="022D1CC6"/>
    <w:rsid w:val="0246372F"/>
    <w:rsid w:val="024C4EDC"/>
    <w:rsid w:val="027E2AFD"/>
    <w:rsid w:val="02BC1802"/>
    <w:rsid w:val="02CB4F46"/>
    <w:rsid w:val="02D7024E"/>
    <w:rsid w:val="02E03582"/>
    <w:rsid w:val="02EA6BA7"/>
    <w:rsid w:val="030326A5"/>
    <w:rsid w:val="03780B79"/>
    <w:rsid w:val="038858E1"/>
    <w:rsid w:val="039C3445"/>
    <w:rsid w:val="03BE3ACB"/>
    <w:rsid w:val="03CF0B30"/>
    <w:rsid w:val="03EA2223"/>
    <w:rsid w:val="04021CB0"/>
    <w:rsid w:val="049A1AD5"/>
    <w:rsid w:val="04BF2D57"/>
    <w:rsid w:val="04CF7BEB"/>
    <w:rsid w:val="05133E67"/>
    <w:rsid w:val="0537018B"/>
    <w:rsid w:val="05432F8F"/>
    <w:rsid w:val="055B7639"/>
    <w:rsid w:val="05827CFF"/>
    <w:rsid w:val="058B53F3"/>
    <w:rsid w:val="059421EA"/>
    <w:rsid w:val="05B6029F"/>
    <w:rsid w:val="05C41946"/>
    <w:rsid w:val="05DC4FE9"/>
    <w:rsid w:val="05ED0BD4"/>
    <w:rsid w:val="06133897"/>
    <w:rsid w:val="06161758"/>
    <w:rsid w:val="06432118"/>
    <w:rsid w:val="066F2B79"/>
    <w:rsid w:val="06BB2A84"/>
    <w:rsid w:val="06DE662F"/>
    <w:rsid w:val="06E63A0B"/>
    <w:rsid w:val="070C3FFB"/>
    <w:rsid w:val="07300A63"/>
    <w:rsid w:val="07567020"/>
    <w:rsid w:val="08097D6E"/>
    <w:rsid w:val="08110F77"/>
    <w:rsid w:val="083E4542"/>
    <w:rsid w:val="086A6307"/>
    <w:rsid w:val="08711B57"/>
    <w:rsid w:val="08CA35B7"/>
    <w:rsid w:val="091D606A"/>
    <w:rsid w:val="092D2BFB"/>
    <w:rsid w:val="096A736B"/>
    <w:rsid w:val="09864F9C"/>
    <w:rsid w:val="098D6AB0"/>
    <w:rsid w:val="09992067"/>
    <w:rsid w:val="099D446F"/>
    <w:rsid w:val="09F2600C"/>
    <w:rsid w:val="0A0B4302"/>
    <w:rsid w:val="0A1C78B0"/>
    <w:rsid w:val="0A20623C"/>
    <w:rsid w:val="0A2A0783"/>
    <w:rsid w:val="0A3108B3"/>
    <w:rsid w:val="0A414ED4"/>
    <w:rsid w:val="0A686653"/>
    <w:rsid w:val="0AB574E9"/>
    <w:rsid w:val="0AC505BC"/>
    <w:rsid w:val="0B2761FC"/>
    <w:rsid w:val="0B4432DA"/>
    <w:rsid w:val="0B532593"/>
    <w:rsid w:val="0B600092"/>
    <w:rsid w:val="0B621A5C"/>
    <w:rsid w:val="0B8F5533"/>
    <w:rsid w:val="0BC31A0C"/>
    <w:rsid w:val="0BC343C6"/>
    <w:rsid w:val="0C721686"/>
    <w:rsid w:val="0C956F86"/>
    <w:rsid w:val="0CA10076"/>
    <w:rsid w:val="0CBC29E1"/>
    <w:rsid w:val="0CE45368"/>
    <w:rsid w:val="0D1061E9"/>
    <w:rsid w:val="0D393F49"/>
    <w:rsid w:val="0D47794C"/>
    <w:rsid w:val="0D6D7196"/>
    <w:rsid w:val="0DB77186"/>
    <w:rsid w:val="0DC4157B"/>
    <w:rsid w:val="0DD37494"/>
    <w:rsid w:val="0DD5403C"/>
    <w:rsid w:val="0E953337"/>
    <w:rsid w:val="0EC44229"/>
    <w:rsid w:val="0EE05B05"/>
    <w:rsid w:val="0F142501"/>
    <w:rsid w:val="0F5857DC"/>
    <w:rsid w:val="0F8634F0"/>
    <w:rsid w:val="0FEC6B11"/>
    <w:rsid w:val="10347D93"/>
    <w:rsid w:val="10376B7E"/>
    <w:rsid w:val="10661B54"/>
    <w:rsid w:val="106A4D29"/>
    <w:rsid w:val="106C0909"/>
    <w:rsid w:val="10EB089E"/>
    <w:rsid w:val="11092D64"/>
    <w:rsid w:val="11277548"/>
    <w:rsid w:val="11336ED3"/>
    <w:rsid w:val="1161003C"/>
    <w:rsid w:val="118E686A"/>
    <w:rsid w:val="11DC368C"/>
    <w:rsid w:val="120A22FE"/>
    <w:rsid w:val="12270348"/>
    <w:rsid w:val="125E1BAA"/>
    <w:rsid w:val="12743490"/>
    <w:rsid w:val="128A2B06"/>
    <w:rsid w:val="1298537B"/>
    <w:rsid w:val="12993A8E"/>
    <w:rsid w:val="12AC30F6"/>
    <w:rsid w:val="12B11523"/>
    <w:rsid w:val="12F47256"/>
    <w:rsid w:val="12FB359D"/>
    <w:rsid w:val="1362121E"/>
    <w:rsid w:val="13BE0C00"/>
    <w:rsid w:val="13E96F92"/>
    <w:rsid w:val="14417432"/>
    <w:rsid w:val="147B04A3"/>
    <w:rsid w:val="14831607"/>
    <w:rsid w:val="14842D2E"/>
    <w:rsid w:val="14C41D6F"/>
    <w:rsid w:val="150E3F4B"/>
    <w:rsid w:val="15355E7E"/>
    <w:rsid w:val="159150A3"/>
    <w:rsid w:val="15BA6387"/>
    <w:rsid w:val="160918CC"/>
    <w:rsid w:val="16284A76"/>
    <w:rsid w:val="16654570"/>
    <w:rsid w:val="166A305C"/>
    <w:rsid w:val="169D270E"/>
    <w:rsid w:val="16DF0EB4"/>
    <w:rsid w:val="170D1F65"/>
    <w:rsid w:val="171556EE"/>
    <w:rsid w:val="17243200"/>
    <w:rsid w:val="1729656F"/>
    <w:rsid w:val="175A439F"/>
    <w:rsid w:val="178F32C3"/>
    <w:rsid w:val="179976B0"/>
    <w:rsid w:val="17D71C5C"/>
    <w:rsid w:val="17E124B5"/>
    <w:rsid w:val="17E12B7F"/>
    <w:rsid w:val="17E64BEF"/>
    <w:rsid w:val="17FC38E0"/>
    <w:rsid w:val="184A0BDE"/>
    <w:rsid w:val="18754404"/>
    <w:rsid w:val="187B288F"/>
    <w:rsid w:val="18BB6BCD"/>
    <w:rsid w:val="18C25427"/>
    <w:rsid w:val="18E03273"/>
    <w:rsid w:val="19250BB0"/>
    <w:rsid w:val="1954261B"/>
    <w:rsid w:val="199D2782"/>
    <w:rsid w:val="199E6A25"/>
    <w:rsid w:val="19A77EC7"/>
    <w:rsid w:val="19C15C5F"/>
    <w:rsid w:val="19C55AF8"/>
    <w:rsid w:val="19FB5934"/>
    <w:rsid w:val="19FF7A79"/>
    <w:rsid w:val="1A145604"/>
    <w:rsid w:val="1A42054A"/>
    <w:rsid w:val="1A4F0AD0"/>
    <w:rsid w:val="1A605B6F"/>
    <w:rsid w:val="1A8361FA"/>
    <w:rsid w:val="1A9A1E7B"/>
    <w:rsid w:val="1AC20B25"/>
    <w:rsid w:val="1B0C5DC4"/>
    <w:rsid w:val="1B2821DB"/>
    <w:rsid w:val="1B3267B9"/>
    <w:rsid w:val="1B6E0FCC"/>
    <w:rsid w:val="1B945BE4"/>
    <w:rsid w:val="1BB03518"/>
    <w:rsid w:val="1BB90A09"/>
    <w:rsid w:val="1BC62A37"/>
    <w:rsid w:val="1C2B4CA2"/>
    <w:rsid w:val="1C2F1D05"/>
    <w:rsid w:val="1C4E43F0"/>
    <w:rsid w:val="1C5549EF"/>
    <w:rsid w:val="1C715742"/>
    <w:rsid w:val="1C7E0785"/>
    <w:rsid w:val="1CAD53E2"/>
    <w:rsid w:val="1CB86D18"/>
    <w:rsid w:val="1D04050B"/>
    <w:rsid w:val="1D5B6056"/>
    <w:rsid w:val="1D907E7F"/>
    <w:rsid w:val="1E50623E"/>
    <w:rsid w:val="1EA01AEA"/>
    <w:rsid w:val="1EB76D19"/>
    <w:rsid w:val="1F0804C1"/>
    <w:rsid w:val="1F33687D"/>
    <w:rsid w:val="1F37477C"/>
    <w:rsid w:val="1F380460"/>
    <w:rsid w:val="1F706E5D"/>
    <w:rsid w:val="1F7F3ADA"/>
    <w:rsid w:val="1F9C2FFF"/>
    <w:rsid w:val="1FA219C9"/>
    <w:rsid w:val="1FE978B2"/>
    <w:rsid w:val="20141622"/>
    <w:rsid w:val="201E1101"/>
    <w:rsid w:val="20930828"/>
    <w:rsid w:val="20E731EF"/>
    <w:rsid w:val="20F52982"/>
    <w:rsid w:val="20F86235"/>
    <w:rsid w:val="20FB1E39"/>
    <w:rsid w:val="21224FA5"/>
    <w:rsid w:val="21586D74"/>
    <w:rsid w:val="21DE6A3C"/>
    <w:rsid w:val="229739AD"/>
    <w:rsid w:val="22BF14C0"/>
    <w:rsid w:val="22D902E2"/>
    <w:rsid w:val="22E84F2C"/>
    <w:rsid w:val="232A1375"/>
    <w:rsid w:val="23333444"/>
    <w:rsid w:val="2334441F"/>
    <w:rsid w:val="2341598F"/>
    <w:rsid w:val="2380278C"/>
    <w:rsid w:val="23811D24"/>
    <w:rsid w:val="23B53AA1"/>
    <w:rsid w:val="23C65DD1"/>
    <w:rsid w:val="23DC0B91"/>
    <w:rsid w:val="23F50F9A"/>
    <w:rsid w:val="243D7238"/>
    <w:rsid w:val="248E3255"/>
    <w:rsid w:val="24B46987"/>
    <w:rsid w:val="25186384"/>
    <w:rsid w:val="255E7142"/>
    <w:rsid w:val="25B2403D"/>
    <w:rsid w:val="25B3447E"/>
    <w:rsid w:val="25C2126E"/>
    <w:rsid w:val="25CC21F7"/>
    <w:rsid w:val="25DF53CB"/>
    <w:rsid w:val="25EC688A"/>
    <w:rsid w:val="26431294"/>
    <w:rsid w:val="26453C70"/>
    <w:rsid w:val="26866935"/>
    <w:rsid w:val="26D126BF"/>
    <w:rsid w:val="26DA0B17"/>
    <w:rsid w:val="26DC32AF"/>
    <w:rsid w:val="26ED15D1"/>
    <w:rsid w:val="26F3241F"/>
    <w:rsid w:val="26FE0C32"/>
    <w:rsid w:val="270B72D1"/>
    <w:rsid w:val="274A4387"/>
    <w:rsid w:val="27962214"/>
    <w:rsid w:val="27C0514F"/>
    <w:rsid w:val="27D64F79"/>
    <w:rsid w:val="27E946E0"/>
    <w:rsid w:val="27FF7E4F"/>
    <w:rsid w:val="28213405"/>
    <w:rsid w:val="28D624A6"/>
    <w:rsid w:val="292C36DA"/>
    <w:rsid w:val="294C0AC8"/>
    <w:rsid w:val="29760131"/>
    <w:rsid w:val="29F92923"/>
    <w:rsid w:val="2A317B90"/>
    <w:rsid w:val="2A6317F2"/>
    <w:rsid w:val="2A6A3DA1"/>
    <w:rsid w:val="2ACD65CC"/>
    <w:rsid w:val="2B41114B"/>
    <w:rsid w:val="2B7C38DB"/>
    <w:rsid w:val="2BC00157"/>
    <w:rsid w:val="2BC23BBB"/>
    <w:rsid w:val="2BEE2C9C"/>
    <w:rsid w:val="2C0D3A38"/>
    <w:rsid w:val="2C2F26E5"/>
    <w:rsid w:val="2C623073"/>
    <w:rsid w:val="2C7D3DEE"/>
    <w:rsid w:val="2C8C32C7"/>
    <w:rsid w:val="2C8D78ED"/>
    <w:rsid w:val="2CB92323"/>
    <w:rsid w:val="2CEA0282"/>
    <w:rsid w:val="2D0B4026"/>
    <w:rsid w:val="2D120D76"/>
    <w:rsid w:val="2D6E6AEB"/>
    <w:rsid w:val="2D7C722B"/>
    <w:rsid w:val="2D8B1274"/>
    <w:rsid w:val="2DD17D99"/>
    <w:rsid w:val="2DDD19B3"/>
    <w:rsid w:val="2DE439B2"/>
    <w:rsid w:val="2E126D1D"/>
    <w:rsid w:val="2E1D7B7C"/>
    <w:rsid w:val="2E326578"/>
    <w:rsid w:val="2E833488"/>
    <w:rsid w:val="2E8545CF"/>
    <w:rsid w:val="2E87762C"/>
    <w:rsid w:val="2EF469D5"/>
    <w:rsid w:val="2F776E6B"/>
    <w:rsid w:val="2FEE2493"/>
    <w:rsid w:val="3010573D"/>
    <w:rsid w:val="3043624C"/>
    <w:rsid w:val="304E6BF1"/>
    <w:rsid w:val="305B2ABE"/>
    <w:rsid w:val="30673821"/>
    <w:rsid w:val="30724C5A"/>
    <w:rsid w:val="308A2C96"/>
    <w:rsid w:val="30A07124"/>
    <w:rsid w:val="30A33831"/>
    <w:rsid w:val="30AD1EE2"/>
    <w:rsid w:val="30BB57FE"/>
    <w:rsid w:val="30CA0C18"/>
    <w:rsid w:val="30CD7CDD"/>
    <w:rsid w:val="30D533CA"/>
    <w:rsid w:val="30E1696B"/>
    <w:rsid w:val="31097C55"/>
    <w:rsid w:val="311E54A2"/>
    <w:rsid w:val="318D7C3F"/>
    <w:rsid w:val="31DA58E4"/>
    <w:rsid w:val="31F61687"/>
    <w:rsid w:val="320201E9"/>
    <w:rsid w:val="321357D5"/>
    <w:rsid w:val="327F0239"/>
    <w:rsid w:val="32903CBE"/>
    <w:rsid w:val="32CB1776"/>
    <w:rsid w:val="32E135E5"/>
    <w:rsid w:val="3330579B"/>
    <w:rsid w:val="33795B5A"/>
    <w:rsid w:val="345703CD"/>
    <w:rsid w:val="34B66D50"/>
    <w:rsid w:val="34CC4C66"/>
    <w:rsid w:val="34D73F05"/>
    <w:rsid w:val="34D9602F"/>
    <w:rsid w:val="3553763C"/>
    <w:rsid w:val="356B6DC0"/>
    <w:rsid w:val="357428E1"/>
    <w:rsid w:val="35CF177F"/>
    <w:rsid w:val="35DC50E9"/>
    <w:rsid w:val="36061673"/>
    <w:rsid w:val="364E3C16"/>
    <w:rsid w:val="368955E8"/>
    <w:rsid w:val="368D7650"/>
    <w:rsid w:val="369955E4"/>
    <w:rsid w:val="36A16E86"/>
    <w:rsid w:val="36DB016F"/>
    <w:rsid w:val="36E41E54"/>
    <w:rsid w:val="370445FF"/>
    <w:rsid w:val="37067374"/>
    <w:rsid w:val="376E2C89"/>
    <w:rsid w:val="37861F45"/>
    <w:rsid w:val="37992FEE"/>
    <w:rsid w:val="37AA0533"/>
    <w:rsid w:val="37B4767A"/>
    <w:rsid w:val="37B96655"/>
    <w:rsid w:val="37C36DA6"/>
    <w:rsid w:val="37C426F6"/>
    <w:rsid w:val="37F0789C"/>
    <w:rsid w:val="37F10AC9"/>
    <w:rsid w:val="38004675"/>
    <w:rsid w:val="381C555A"/>
    <w:rsid w:val="38511B0F"/>
    <w:rsid w:val="3852541A"/>
    <w:rsid w:val="38647D48"/>
    <w:rsid w:val="38C06CF2"/>
    <w:rsid w:val="38F936EC"/>
    <w:rsid w:val="39141C28"/>
    <w:rsid w:val="391E15C3"/>
    <w:rsid w:val="39271EFA"/>
    <w:rsid w:val="393338F6"/>
    <w:rsid w:val="39471B3D"/>
    <w:rsid w:val="3948583C"/>
    <w:rsid w:val="394B2FF9"/>
    <w:rsid w:val="395572B5"/>
    <w:rsid w:val="396108BF"/>
    <w:rsid w:val="396A248A"/>
    <w:rsid w:val="39830242"/>
    <w:rsid w:val="39BA60C5"/>
    <w:rsid w:val="39C41A1B"/>
    <w:rsid w:val="3A050E5A"/>
    <w:rsid w:val="3A0E4C5C"/>
    <w:rsid w:val="3A4236C5"/>
    <w:rsid w:val="3A4358EF"/>
    <w:rsid w:val="3A753D12"/>
    <w:rsid w:val="3A7E15B2"/>
    <w:rsid w:val="3A7E3945"/>
    <w:rsid w:val="3AD318DB"/>
    <w:rsid w:val="3AD33FCA"/>
    <w:rsid w:val="3AD9734D"/>
    <w:rsid w:val="3ADE3E68"/>
    <w:rsid w:val="3AF40386"/>
    <w:rsid w:val="3B0C4B00"/>
    <w:rsid w:val="3B0F47BC"/>
    <w:rsid w:val="3B1250AA"/>
    <w:rsid w:val="3B142297"/>
    <w:rsid w:val="3B1A0F26"/>
    <w:rsid w:val="3B241A86"/>
    <w:rsid w:val="3B373912"/>
    <w:rsid w:val="3B384301"/>
    <w:rsid w:val="3B5831F7"/>
    <w:rsid w:val="3B5A4965"/>
    <w:rsid w:val="3B8E510F"/>
    <w:rsid w:val="3BB87944"/>
    <w:rsid w:val="3BE72D81"/>
    <w:rsid w:val="3BF01C09"/>
    <w:rsid w:val="3C1209CC"/>
    <w:rsid w:val="3C843139"/>
    <w:rsid w:val="3CB058E8"/>
    <w:rsid w:val="3CC30A15"/>
    <w:rsid w:val="3CED61F6"/>
    <w:rsid w:val="3D2402CA"/>
    <w:rsid w:val="3D2C6F8A"/>
    <w:rsid w:val="3D3B507B"/>
    <w:rsid w:val="3D845860"/>
    <w:rsid w:val="3DAB003C"/>
    <w:rsid w:val="3DCC4AE6"/>
    <w:rsid w:val="3DD3427C"/>
    <w:rsid w:val="3E5A3E43"/>
    <w:rsid w:val="3E840C17"/>
    <w:rsid w:val="3E861956"/>
    <w:rsid w:val="3F0402E6"/>
    <w:rsid w:val="3F3324AE"/>
    <w:rsid w:val="3F69682F"/>
    <w:rsid w:val="3F9C50A5"/>
    <w:rsid w:val="3FAF2CC4"/>
    <w:rsid w:val="3FC4407C"/>
    <w:rsid w:val="400D3A42"/>
    <w:rsid w:val="401B4556"/>
    <w:rsid w:val="4026781F"/>
    <w:rsid w:val="40323ACD"/>
    <w:rsid w:val="40622B1F"/>
    <w:rsid w:val="408B633F"/>
    <w:rsid w:val="40D07378"/>
    <w:rsid w:val="40D920D1"/>
    <w:rsid w:val="41147BC8"/>
    <w:rsid w:val="411A5FDF"/>
    <w:rsid w:val="414A55B4"/>
    <w:rsid w:val="417C5F43"/>
    <w:rsid w:val="41BA3EE5"/>
    <w:rsid w:val="42117570"/>
    <w:rsid w:val="42E50978"/>
    <w:rsid w:val="42FB1F64"/>
    <w:rsid w:val="431D31D7"/>
    <w:rsid w:val="43524DAB"/>
    <w:rsid w:val="43860EA0"/>
    <w:rsid w:val="44422E8C"/>
    <w:rsid w:val="44581DC4"/>
    <w:rsid w:val="448D38D3"/>
    <w:rsid w:val="44A74C4B"/>
    <w:rsid w:val="44C13B29"/>
    <w:rsid w:val="454F0E9A"/>
    <w:rsid w:val="455A4D13"/>
    <w:rsid w:val="45753007"/>
    <w:rsid w:val="45807018"/>
    <w:rsid w:val="45913C8B"/>
    <w:rsid w:val="45A43206"/>
    <w:rsid w:val="45A74FF1"/>
    <w:rsid w:val="45B559DF"/>
    <w:rsid w:val="45E052E7"/>
    <w:rsid w:val="460A4F2A"/>
    <w:rsid w:val="463A0C07"/>
    <w:rsid w:val="464270C0"/>
    <w:rsid w:val="464E3041"/>
    <w:rsid w:val="468714F5"/>
    <w:rsid w:val="468B022F"/>
    <w:rsid w:val="469C639E"/>
    <w:rsid w:val="46AF28C5"/>
    <w:rsid w:val="46AF60A7"/>
    <w:rsid w:val="46CD0D3D"/>
    <w:rsid w:val="47051FBB"/>
    <w:rsid w:val="4726365F"/>
    <w:rsid w:val="47453E51"/>
    <w:rsid w:val="47922646"/>
    <w:rsid w:val="47B917AF"/>
    <w:rsid w:val="47BE7A25"/>
    <w:rsid w:val="48033274"/>
    <w:rsid w:val="480745B0"/>
    <w:rsid w:val="485A68D6"/>
    <w:rsid w:val="487A22F5"/>
    <w:rsid w:val="48A07599"/>
    <w:rsid w:val="48C15B39"/>
    <w:rsid w:val="48F5515A"/>
    <w:rsid w:val="490B7091"/>
    <w:rsid w:val="494578BE"/>
    <w:rsid w:val="494B628A"/>
    <w:rsid w:val="495224B2"/>
    <w:rsid w:val="497E16F8"/>
    <w:rsid w:val="499E38F2"/>
    <w:rsid w:val="4A2810B5"/>
    <w:rsid w:val="4A331B3D"/>
    <w:rsid w:val="4A3F0331"/>
    <w:rsid w:val="4AA400E3"/>
    <w:rsid w:val="4ABB7EB4"/>
    <w:rsid w:val="4AE12BEA"/>
    <w:rsid w:val="4AF05F1D"/>
    <w:rsid w:val="4B0C2616"/>
    <w:rsid w:val="4B0F47F8"/>
    <w:rsid w:val="4B193F15"/>
    <w:rsid w:val="4B406DFE"/>
    <w:rsid w:val="4B590CC3"/>
    <w:rsid w:val="4B5A306F"/>
    <w:rsid w:val="4B687EF7"/>
    <w:rsid w:val="4B8E43BA"/>
    <w:rsid w:val="4BD4378D"/>
    <w:rsid w:val="4BEC0BBB"/>
    <w:rsid w:val="4C1060ED"/>
    <w:rsid w:val="4C1A1F3B"/>
    <w:rsid w:val="4C45406B"/>
    <w:rsid w:val="4C5209E9"/>
    <w:rsid w:val="4C5E0212"/>
    <w:rsid w:val="4C6942D1"/>
    <w:rsid w:val="4C732416"/>
    <w:rsid w:val="4C980166"/>
    <w:rsid w:val="4CD154E0"/>
    <w:rsid w:val="4CEF19F9"/>
    <w:rsid w:val="4D0F148A"/>
    <w:rsid w:val="4D133CA9"/>
    <w:rsid w:val="4D31624F"/>
    <w:rsid w:val="4D45615C"/>
    <w:rsid w:val="4D985204"/>
    <w:rsid w:val="4DC216CD"/>
    <w:rsid w:val="4DD8464C"/>
    <w:rsid w:val="4DE623AB"/>
    <w:rsid w:val="4DF21BE0"/>
    <w:rsid w:val="4E2867C0"/>
    <w:rsid w:val="4E357BC8"/>
    <w:rsid w:val="4E37189F"/>
    <w:rsid w:val="4E4154D6"/>
    <w:rsid w:val="4E5109AB"/>
    <w:rsid w:val="4E562395"/>
    <w:rsid w:val="4E7206BA"/>
    <w:rsid w:val="4E85031D"/>
    <w:rsid w:val="4E8C2D11"/>
    <w:rsid w:val="4E8E2FA5"/>
    <w:rsid w:val="4EBF0D8B"/>
    <w:rsid w:val="4EE0269A"/>
    <w:rsid w:val="4EFD55C3"/>
    <w:rsid w:val="4F15670A"/>
    <w:rsid w:val="4F4E70F5"/>
    <w:rsid w:val="4F6159B3"/>
    <w:rsid w:val="4F782BC1"/>
    <w:rsid w:val="4FEA7BFB"/>
    <w:rsid w:val="503B2896"/>
    <w:rsid w:val="504064BD"/>
    <w:rsid w:val="5053241A"/>
    <w:rsid w:val="50671782"/>
    <w:rsid w:val="50813FCD"/>
    <w:rsid w:val="50A6476B"/>
    <w:rsid w:val="50AB622C"/>
    <w:rsid w:val="50F537D4"/>
    <w:rsid w:val="511A75D2"/>
    <w:rsid w:val="511E2E8C"/>
    <w:rsid w:val="511F2CAB"/>
    <w:rsid w:val="51426657"/>
    <w:rsid w:val="51DC0F4E"/>
    <w:rsid w:val="51EA6DE9"/>
    <w:rsid w:val="51F664DB"/>
    <w:rsid w:val="52044ED5"/>
    <w:rsid w:val="521E60BA"/>
    <w:rsid w:val="52412819"/>
    <w:rsid w:val="52571980"/>
    <w:rsid w:val="52951D70"/>
    <w:rsid w:val="52BC4DA8"/>
    <w:rsid w:val="52BF3129"/>
    <w:rsid w:val="52D81CED"/>
    <w:rsid w:val="52DE0CE6"/>
    <w:rsid w:val="532840D5"/>
    <w:rsid w:val="532F1B0A"/>
    <w:rsid w:val="539912AE"/>
    <w:rsid w:val="53D47F42"/>
    <w:rsid w:val="53DA63D3"/>
    <w:rsid w:val="53FA64D3"/>
    <w:rsid w:val="545B7B46"/>
    <w:rsid w:val="54867062"/>
    <w:rsid w:val="54A2586E"/>
    <w:rsid w:val="54BA1A94"/>
    <w:rsid w:val="54BC4547"/>
    <w:rsid w:val="54DE200E"/>
    <w:rsid w:val="54ED43C2"/>
    <w:rsid w:val="551D4E50"/>
    <w:rsid w:val="55517152"/>
    <w:rsid w:val="55B17764"/>
    <w:rsid w:val="56266B87"/>
    <w:rsid w:val="56796F68"/>
    <w:rsid w:val="56C13B0C"/>
    <w:rsid w:val="56DF4E09"/>
    <w:rsid w:val="56EB37C1"/>
    <w:rsid w:val="56F94BFB"/>
    <w:rsid w:val="57017990"/>
    <w:rsid w:val="57187189"/>
    <w:rsid w:val="57307052"/>
    <w:rsid w:val="57415F9E"/>
    <w:rsid w:val="574A109A"/>
    <w:rsid w:val="574A2448"/>
    <w:rsid w:val="57687B62"/>
    <w:rsid w:val="57C9277B"/>
    <w:rsid w:val="57CC17DC"/>
    <w:rsid w:val="57F13B28"/>
    <w:rsid w:val="57F874AB"/>
    <w:rsid w:val="586B6F33"/>
    <w:rsid w:val="58991E74"/>
    <w:rsid w:val="58B07E19"/>
    <w:rsid w:val="58B43768"/>
    <w:rsid w:val="58BB197E"/>
    <w:rsid w:val="58E7088F"/>
    <w:rsid w:val="58FC2234"/>
    <w:rsid w:val="591F6B82"/>
    <w:rsid w:val="59261B65"/>
    <w:rsid w:val="59403D06"/>
    <w:rsid w:val="59594689"/>
    <w:rsid w:val="59671848"/>
    <w:rsid w:val="59727754"/>
    <w:rsid w:val="599B7C9E"/>
    <w:rsid w:val="59A177EB"/>
    <w:rsid w:val="59AB4B18"/>
    <w:rsid w:val="59EA0E45"/>
    <w:rsid w:val="5A623EE3"/>
    <w:rsid w:val="5A762C44"/>
    <w:rsid w:val="5A7A624A"/>
    <w:rsid w:val="5A834229"/>
    <w:rsid w:val="5B0504BA"/>
    <w:rsid w:val="5B2F6C7C"/>
    <w:rsid w:val="5B4E6600"/>
    <w:rsid w:val="5B552767"/>
    <w:rsid w:val="5B565BE2"/>
    <w:rsid w:val="5BFE05F8"/>
    <w:rsid w:val="5C4E16DB"/>
    <w:rsid w:val="5CF05405"/>
    <w:rsid w:val="5CF726BD"/>
    <w:rsid w:val="5D051301"/>
    <w:rsid w:val="5D0E2239"/>
    <w:rsid w:val="5D35754D"/>
    <w:rsid w:val="5DC77916"/>
    <w:rsid w:val="5DFB4805"/>
    <w:rsid w:val="5E2134EB"/>
    <w:rsid w:val="5E5C3C9E"/>
    <w:rsid w:val="5E8539B7"/>
    <w:rsid w:val="5EE241BE"/>
    <w:rsid w:val="5EED014F"/>
    <w:rsid w:val="5F285058"/>
    <w:rsid w:val="5F403ADD"/>
    <w:rsid w:val="5FDF6E86"/>
    <w:rsid w:val="5FE0182D"/>
    <w:rsid w:val="5FEC2B89"/>
    <w:rsid w:val="6009079E"/>
    <w:rsid w:val="60147B16"/>
    <w:rsid w:val="6028720F"/>
    <w:rsid w:val="605065C2"/>
    <w:rsid w:val="6066440E"/>
    <w:rsid w:val="60E42FE2"/>
    <w:rsid w:val="60EF5975"/>
    <w:rsid w:val="615242C2"/>
    <w:rsid w:val="619965C4"/>
    <w:rsid w:val="61C960E8"/>
    <w:rsid w:val="61E12EC4"/>
    <w:rsid w:val="623D4FED"/>
    <w:rsid w:val="626C6FBD"/>
    <w:rsid w:val="629566EC"/>
    <w:rsid w:val="62AD4629"/>
    <w:rsid w:val="63356BBE"/>
    <w:rsid w:val="634779B4"/>
    <w:rsid w:val="634F7A81"/>
    <w:rsid w:val="639961C7"/>
    <w:rsid w:val="63A75BE4"/>
    <w:rsid w:val="64123716"/>
    <w:rsid w:val="64232546"/>
    <w:rsid w:val="64432DF5"/>
    <w:rsid w:val="64717962"/>
    <w:rsid w:val="64AB1E55"/>
    <w:rsid w:val="64AF2AD1"/>
    <w:rsid w:val="64B90A22"/>
    <w:rsid w:val="64DA1EEE"/>
    <w:rsid w:val="64EF01E4"/>
    <w:rsid w:val="64FF036B"/>
    <w:rsid w:val="650721BB"/>
    <w:rsid w:val="653C1566"/>
    <w:rsid w:val="65454CDB"/>
    <w:rsid w:val="655120EA"/>
    <w:rsid w:val="658B3644"/>
    <w:rsid w:val="65912045"/>
    <w:rsid w:val="659B0647"/>
    <w:rsid w:val="662C191E"/>
    <w:rsid w:val="66542EF3"/>
    <w:rsid w:val="6661112D"/>
    <w:rsid w:val="66833D12"/>
    <w:rsid w:val="668E1919"/>
    <w:rsid w:val="66926066"/>
    <w:rsid w:val="66A60468"/>
    <w:rsid w:val="66AC7599"/>
    <w:rsid w:val="66DE3EFE"/>
    <w:rsid w:val="66EE5D21"/>
    <w:rsid w:val="66EF3EEE"/>
    <w:rsid w:val="672814D0"/>
    <w:rsid w:val="6740191F"/>
    <w:rsid w:val="67631CE8"/>
    <w:rsid w:val="678C6669"/>
    <w:rsid w:val="67906CFE"/>
    <w:rsid w:val="67A24731"/>
    <w:rsid w:val="67AF1BCA"/>
    <w:rsid w:val="67B8356E"/>
    <w:rsid w:val="67C844FB"/>
    <w:rsid w:val="67E47A34"/>
    <w:rsid w:val="67E67EC8"/>
    <w:rsid w:val="68180879"/>
    <w:rsid w:val="685641EA"/>
    <w:rsid w:val="6857020F"/>
    <w:rsid w:val="68D0302B"/>
    <w:rsid w:val="690E20D8"/>
    <w:rsid w:val="694F3F6E"/>
    <w:rsid w:val="69695453"/>
    <w:rsid w:val="6987236D"/>
    <w:rsid w:val="69985AE1"/>
    <w:rsid w:val="6A364A9F"/>
    <w:rsid w:val="6A5E0F10"/>
    <w:rsid w:val="6A833948"/>
    <w:rsid w:val="6A8725F4"/>
    <w:rsid w:val="6AA623C8"/>
    <w:rsid w:val="6AB128C1"/>
    <w:rsid w:val="6B3E5664"/>
    <w:rsid w:val="6B4D6523"/>
    <w:rsid w:val="6B52187D"/>
    <w:rsid w:val="6B8E4C34"/>
    <w:rsid w:val="6BD72640"/>
    <w:rsid w:val="6C3B032F"/>
    <w:rsid w:val="6C5F1604"/>
    <w:rsid w:val="6C6D7729"/>
    <w:rsid w:val="6C7A006B"/>
    <w:rsid w:val="6CA57735"/>
    <w:rsid w:val="6CA9256D"/>
    <w:rsid w:val="6CB660A8"/>
    <w:rsid w:val="6CD1589B"/>
    <w:rsid w:val="6D250316"/>
    <w:rsid w:val="6D385014"/>
    <w:rsid w:val="6DA7791B"/>
    <w:rsid w:val="6DAE0876"/>
    <w:rsid w:val="6ECD6458"/>
    <w:rsid w:val="6ED8436E"/>
    <w:rsid w:val="6F2F6890"/>
    <w:rsid w:val="6F4A77C3"/>
    <w:rsid w:val="6FB13768"/>
    <w:rsid w:val="6FE24264"/>
    <w:rsid w:val="6FEC13CE"/>
    <w:rsid w:val="6FF04401"/>
    <w:rsid w:val="70036040"/>
    <w:rsid w:val="703919FD"/>
    <w:rsid w:val="70641DB0"/>
    <w:rsid w:val="706F1508"/>
    <w:rsid w:val="709942C3"/>
    <w:rsid w:val="70C7169E"/>
    <w:rsid w:val="70F25A34"/>
    <w:rsid w:val="71291D69"/>
    <w:rsid w:val="713441FE"/>
    <w:rsid w:val="716C3921"/>
    <w:rsid w:val="716E345D"/>
    <w:rsid w:val="719C1F4E"/>
    <w:rsid w:val="71CE1405"/>
    <w:rsid w:val="71FD2F63"/>
    <w:rsid w:val="722A762F"/>
    <w:rsid w:val="725221A0"/>
    <w:rsid w:val="72700BE5"/>
    <w:rsid w:val="72AD6B31"/>
    <w:rsid w:val="72B95B28"/>
    <w:rsid w:val="732A481A"/>
    <w:rsid w:val="73945FEB"/>
    <w:rsid w:val="73AF0301"/>
    <w:rsid w:val="73CB6F8B"/>
    <w:rsid w:val="741B6EF8"/>
    <w:rsid w:val="742979DB"/>
    <w:rsid w:val="744E6267"/>
    <w:rsid w:val="745D06C9"/>
    <w:rsid w:val="7472545D"/>
    <w:rsid w:val="74C8063F"/>
    <w:rsid w:val="74C86BA2"/>
    <w:rsid w:val="75140944"/>
    <w:rsid w:val="75452FC6"/>
    <w:rsid w:val="75822673"/>
    <w:rsid w:val="759D28F4"/>
    <w:rsid w:val="75B82A93"/>
    <w:rsid w:val="75D75336"/>
    <w:rsid w:val="75EF3ABC"/>
    <w:rsid w:val="761B7966"/>
    <w:rsid w:val="76272EFC"/>
    <w:rsid w:val="76680C4E"/>
    <w:rsid w:val="766B0562"/>
    <w:rsid w:val="76937E52"/>
    <w:rsid w:val="769E6157"/>
    <w:rsid w:val="76BA3DDF"/>
    <w:rsid w:val="76CF1086"/>
    <w:rsid w:val="76EE5E43"/>
    <w:rsid w:val="76F82857"/>
    <w:rsid w:val="775472F7"/>
    <w:rsid w:val="77614810"/>
    <w:rsid w:val="77D174B8"/>
    <w:rsid w:val="78585A28"/>
    <w:rsid w:val="788051B0"/>
    <w:rsid w:val="78916738"/>
    <w:rsid w:val="789E0599"/>
    <w:rsid w:val="78AE727B"/>
    <w:rsid w:val="79062354"/>
    <w:rsid w:val="79062CE9"/>
    <w:rsid w:val="796A0DF4"/>
    <w:rsid w:val="79C7444F"/>
    <w:rsid w:val="79EA0DBB"/>
    <w:rsid w:val="7A0D1179"/>
    <w:rsid w:val="7A742DC4"/>
    <w:rsid w:val="7AA87FE9"/>
    <w:rsid w:val="7ABF4B1A"/>
    <w:rsid w:val="7AEA135A"/>
    <w:rsid w:val="7B3D4D3C"/>
    <w:rsid w:val="7B640046"/>
    <w:rsid w:val="7B9903EF"/>
    <w:rsid w:val="7BCF7B4A"/>
    <w:rsid w:val="7BFA7DCF"/>
    <w:rsid w:val="7C0F0305"/>
    <w:rsid w:val="7C1B1344"/>
    <w:rsid w:val="7C5164EC"/>
    <w:rsid w:val="7D0B426D"/>
    <w:rsid w:val="7D2E537F"/>
    <w:rsid w:val="7D3619A5"/>
    <w:rsid w:val="7D3B6BBD"/>
    <w:rsid w:val="7D42133C"/>
    <w:rsid w:val="7D511FBB"/>
    <w:rsid w:val="7D736249"/>
    <w:rsid w:val="7DB0607B"/>
    <w:rsid w:val="7DBF1498"/>
    <w:rsid w:val="7DDF1CE7"/>
    <w:rsid w:val="7E5146E8"/>
    <w:rsid w:val="7E713AAF"/>
    <w:rsid w:val="7E766029"/>
    <w:rsid w:val="7EA34B7A"/>
    <w:rsid w:val="7EDB576A"/>
    <w:rsid w:val="7F050672"/>
    <w:rsid w:val="7F075546"/>
    <w:rsid w:val="7F176B56"/>
    <w:rsid w:val="7F1B12E0"/>
    <w:rsid w:val="7F4001CE"/>
    <w:rsid w:val="7F547AC5"/>
    <w:rsid w:val="7F57270C"/>
    <w:rsid w:val="7F5C7D0E"/>
    <w:rsid w:val="7FA06F64"/>
    <w:rsid w:val="7FBA304A"/>
    <w:rsid w:val="7FEA52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semiHidden="0" w:name="heading 4"/>
    <w:lsdException w:qFormat="1" w:unhideWhenUsed="0" w:uiPriority="0" w:semiHidden="0" w:name="heading 5"/>
    <w:lsdException w:qFormat="1" w:unhideWhenUsed="0" w:uiPriority="0" w:semiHidden="0" w:name="heading 6"/>
    <w:lsdException w:qFormat="1" w:uiPriority="9"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numPr>
        <w:ilvl w:val="0"/>
        <w:numId w:val="1"/>
      </w:numPr>
      <w:outlineLvl w:val="0"/>
    </w:pPr>
    <w:rPr>
      <w:b/>
    </w:rPr>
  </w:style>
  <w:style w:type="paragraph" w:styleId="4">
    <w:name w:val="heading 2"/>
    <w:basedOn w:val="1"/>
    <w:next w:val="5"/>
    <w:qFormat/>
    <w:uiPriority w:val="0"/>
    <w:pPr>
      <w:keepNext/>
      <w:keepLines/>
      <w:spacing w:before="260" w:after="260" w:line="416" w:lineRule="auto"/>
      <w:outlineLvl w:val="1"/>
    </w:pPr>
    <w:rPr>
      <w:rFonts w:ascii="Arial" w:hAnsi="Arial" w:eastAsia="黑体"/>
      <w:b/>
      <w:sz w:val="32"/>
    </w:rPr>
  </w:style>
  <w:style w:type="paragraph" w:styleId="6">
    <w:name w:val="heading 3"/>
    <w:basedOn w:val="1"/>
    <w:next w:val="1"/>
    <w:unhideWhenUsed/>
    <w:qFormat/>
    <w:uiPriority w:val="9"/>
    <w:pPr>
      <w:keepNext/>
      <w:keepLines/>
      <w:spacing w:before="260" w:after="260" w:line="416" w:lineRule="auto"/>
      <w:outlineLvl w:val="2"/>
    </w:pPr>
    <w:rPr>
      <w:b/>
      <w:bCs/>
      <w:sz w:val="32"/>
      <w:szCs w:val="32"/>
    </w:rPr>
  </w:style>
  <w:style w:type="paragraph" w:styleId="7">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8">
    <w:name w:val="heading 5"/>
    <w:basedOn w:val="1"/>
    <w:next w:val="1"/>
    <w:qFormat/>
    <w:uiPriority w:val="0"/>
    <w:pPr>
      <w:keepNext/>
      <w:keepLines/>
      <w:spacing w:before="280" w:after="290" w:line="376" w:lineRule="auto"/>
      <w:outlineLvl w:val="4"/>
    </w:pPr>
    <w:rPr>
      <w:rFonts w:eastAsia="黑体"/>
      <w:b/>
      <w:bCs/>
      <w:sz w:val="28"/>
      <w:szCs w:val="28"/>
    </w:rPr>
  </w:style>
  <w:style w:type="paragraph" w:styleId="9">
    <w:name w:val="heading 6"/>
    <w:basedOn w:val="1"/>
    <w:next w:val="1"/>
    <w:qFormat/>
    <w:uiPriority w:val="0"/>
    <w:pPr>
      <w:keepNext/>
      <w:keepLines/>
      <w:spacing w:before="240" w:after="64" w:line="320" w:lineRule="auto"/>
      <w:outlineLvl w:val="5"/>
    </w:pPr>
    <w:rPr>
      <w:rFonts w:ascii="Arial" w:hAnsi="Arial" w:eastAsia="黑体"/>
      <w:b/>
      <w:bCs/>
      <w:sz w:val="24"/>
      <w:szCs w:val="24"/>
    </w:rPr>
  </w:style>
  <w:style w:type="paragraph" w:styleId="10">
    <w:name w:val="heading 7"/>
    <w:basedOn w:val="1"/>
    <w:next w:val="1"/>
    <w:unhideWhenUsed/>
    <w:qFormat/>
    <w:uiPriority w:val="9"/>
    <w:pPr>
      <w:keepNext/>
      <w:keepLines/>
      <w:numPr>
        <w:ilvl w:val="0"/>
        <w:numId w:val="2"/>
      </w:numPr>
      <w:spacing w:before="240" w:after="64" w:line="320" w:lineRule="auto"/>
      <w:outlineLvl w:val="6"/>
    </w:pPr>
    <w:rPr>
      <w:b/>
      <w:bCs/>
      <w:sz w:val="24"/>
      <w:szCs w:val="24"/>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Char"/>
    <w:basedOn w:val="1"/>
    <w:uiPriority w:val="0"/>
  </w:style>
  <w:style w:type="paragraph" w:styleId="5">
    <w:name w:val="Normal Indent"/>
    <w:basedOn w:val="1"/>
    <w:next w:val="1"/>
    <w:qFormat/>
    <w:uiPriority w:val="0"/>
    <w:pPr>
      <w:ind w:firstLine="420" w:firstLineChars="200"/>
    </w:pPr>
    <w:rPr>
      <w:szCs w:val="24"/>
    </w:rPr>
  </w:style>
  <w:style w:type="paragraph" w:styleId="11">
    <w:name w:val="toa heading"/>
    <w:basedOn w:val="1"/>
    <w:next w:val="1"/>
    <w:qFormat/>
    <w:uiPriority w:val="0"/>
    <w:pPr>
      <w:spacing w:before="120" w:beforeLines="0" w:beforeAutospacing="0"/>
    </w:pPr>
    <w:rPr>
      <w:rFonts w:ascii="Arial" w:hAnsi="Arial"/>
      <w:sz w:val="24"/>
    </w:rPr>
  </w:style>
  <w:style w:type="paragraph" w:styleId="12">
    <w:name w:val="Body Text"/>
    <w:basedOn w:val="1"/>
    <w:qFormat/>
    <w:uiPriority w:val="0"/>
    <w:rPr>
      <w:rFonts w:ascii="Arial" w:hAnsi="Arial"/>
      <w:sz w:val="24"/>
    </w:rPr>
  </w:style>
  <w:style w:type="paragraph" w:styleId="13">
    <w:name w:val="Body Text Indent"/>
    <w:basedOn w:val="1"/>
    <w:qFormat/>
    <w:uiPriority w:val="0"/>
    <w:pPr>
      <w:ind w:firstLine="480"/>
    </w:pPr>
    <w:rPr>
      <w:rFonts w:ascii="宋体" w:hAnsi="宋体"/>
      <w:sz w:val="24"/>
    </w:rPr>
  </w:style>
  <w:style w:type="paragraph" w:styleId="14">
    <w:name w:val="Plain Text"/>
    <w:basedOn w:val="1"/>
    <w:qFormat/>
    <w:uiPriority w:val="0"/>
    <w:rPr>
      <w:rFonts w:ascii="宋体" w:hAnsi="Courier New"/>
    </w:rPr>
  </w:style>
  <w:style w:type="paragraph" w:styleId="15">
    <w:name w:val="Body Text Indent 2"/>
    <w:basedOn w:val="1"/>
    <w:qFormat/>
    <w:uiPriority w:val="0"/>
    <w:pPr>
      <w:ind w:firstLine="435"/>
    </w:pPr>
    <w:rPr>
      <w:rFonts w:ascii="宋体" w:hAnsi="宋体"/>
      <w:sz w:val="24"/>
    </w:rPr>
  </w:style>
  <w:style w:type="paragraph" w:styleId="16">
    <w:name w:val="Balloon Text"/>
    <w:basedOn w:val="1"/>
    <w:link w:val="43"/>
    <w:qFormat/>
    <w:uiPriority w:val="0"/>
    <w:rPr>
      <w:sz w:val="18"/>
      <w:szCs w:val="18"/>
    </w:rPr>
  </w:style>
  <w:style w:type="paragraph" w:styleId="17">
    <w:name w:val="footer"/>
    <w:basedOn w:val="1"/>
    <w:qFormat/>
    <w:uiPriority w:val="99"/>
    <w:pPr>
      <w:tabs>
        <w:tab w:val="center" w:pos="4153"/>
        <w:tab w:val="right" w:pos="8306"/>
      </w:tabs>
      <w:snapToGrid w:val="0"/>
      <w:jc w:val="left"/>
    </w:pPr>
    <w:rPr>
      <w:sz w:val="18"/>
    </w:rPr>
  </w:style>
  <w:style w:type="paragraph" w:styleId="18">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semiHidden/>
    <w:qFormat/>
    <w:uiPriority w:val="99"/>
  </w:style>
  <w:style w:type="paragraph" w:styleId="20">
    <w:name w:val="Normal (Web)"/>
    <w:basedOn w:val="1"/>
    <w:qFormat/>
    <w:uiPriority w:val="0"/>
    <w:pPr>
      <w:spacing w:before="60" w:after="60"/>
      <w:jc w:val="left"/>
    </w:pPr>
    <w:rPr>
      <w:kern w:val="0"/>
      <w:sz w:val="24"/>
    </w:rPr>
  </w:style>
  <w:style w:type="paragraph" w:styleId="21">
    <w:name w:val="Body Text First Indent"/>
    <w:basedOn w:val="12"/>
    <w:qFormat/>
    <w:uiPriority w:val="0"/>
    <w:pPr>
      <w:spacing w:after="120"/>
      <w:ind w:firstLine="420" w:firstLineChars="100"/>
    </w:pPr>
    <w:rPr>
      <w:rFonts w:ascii="Times New Roman" w:hAnsi="Times New Roman"/>
      <w:sz w:val="21"/>
    </w:rPr>
  </w:style>
  <w:style w:type="paragraph" w:styleId="22">
    <w:name w:val="Body Text First Indent 2"/>
    <w:basedOn w:val="13"/>
    <w:unhideWhenUsed/>
    <w:qFormat/>
    <w:uiPriority w:val="99"/>
    <w:pPr>
      <w:ind w:firstLine="420" w:firstLineChars="200"/>
    </w:pPr>
  </w:style>
  <w:style w:type="character" w:styleId="25">
    <w:name w:val="Strong"/>
    <w:qFormat/>
    <w:uiPriority w:val="0"/>
    <w:rPr>
      <w:b/>
      <w:bCs/>
    </w:rPr>
  </w:style>
  <w:style w:type="paragraph" w:styleId="2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列出段落1"/>
    <w:basedOn w:val="1"/>
    <w:qFormat/>
    <w:uiPriority w:val="34"/>
    <w:pPr>
      <w:widowControl/>
      <w:ind w:firstLine="420" w:firstLineChars="200"/>
      <w:jc w:val="left"/>
    </w:pPr>
    <w:rPr>
      <w:kern w:val="0"/>
      <w:sz w:val="20"/>
    </w:rPr>
  </w:style>
  <w:style w:type="paragraph" w:customStyle="1" w:styleId="28">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29">
    <w:name w:val="GZTB段落样式"/>
    <w:basedOn w:val="1"/>
    <w:qFormat/>
    <w:uiPriority w:val="0"/>
    <w:pPr>
      <w:spacing w:after="200" w:line="440" w:lineRule="exact"/>
      <w:ind w:firstLine="420" w:firstLineChars="200"/>
    </w:pPr>
    <w:rPr>
      <w:rFonts w:ascii="新宋体" w:hAnsi="新宋体" w:eastAsia="新宋体"/>
      <w:szCs w:val="22"/>
    </w:rPr>
  </w:style>
  <w:style w:type="character" w:customStyle="1" w:styleId="30">
    <w:name w:val="页眉 Char"/>
    <w:basedOn w:val="24"/>
    <w:link w:val="18"/>
    <w:qFormat/>
    <w:uiPriority w:val="0"/>
    <w:rPr>
      <w:kern w:val="2"/>
      <w:sz w:val="18"/>
      <w:szCs w:val="18"/>
    </w:rPr>
  </w:style>
  <w:style w:type="paragraph" w:customStyle="1" w:styleId="31">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32">
    <w:name w:val="List Paragraph"/>
    <w:basedOn w:val="1"/>
    <w:qFormat/>
    <w:uiPriority w:val="34"/>
    <w:pPr>
      <w:ind w:firstLine="420" w:firstLineChars="200"/>
    </w:pPr>
    <w:rPr>
      <w:rFonts w:ascii="Calibri" w:hAnsi="Calibri"/>
      <w:szCs w:val="22"/>
    </w:rPr>
  </w:style>
  <w:style w:type="paragraph" w:customStyle="1" w:styleId="33">
    <w:name w:val="Table Paragraph"/>
    <w:basedOn w:val="1"/>
    <w:qFormat/>
    <w:uiPriority w:val="1"/>
    <w:rPr>
      <w:rFonts w:ascii="宋体" w:hAnsi="宋体" w:cs="宋体"/>
      <w:lang w:val="zh-CN" w:bidi="zh-CN"/>
    </w:rPr>
  </w:style>
  <w:style w:type="paragraph" w:customStyle="1" w:styleId="34">
    <w:name w:val="WPSOffice手动目录 1"/>
    <w:qFormat/>
    <w:uiPriority w:val="0"/>
    <w:rPr>
      <w:rFonts w:ascii="Times New Roman" w:hAnsi="Times New Roman" w:eastAsia="宋体" w:cs="Times New Roman"/>
      <w:lang w:val="en-US" w:eastAsia="zh-CN" w:bidi="ar-SA"/>
    </w:rPr>
  </w:style>
  <w:style w:type="paragraph" w:customStyle="1" w:styleId="35">
    <w:name w:val="列出段落2"/>
    <w:basedOn w:val="1"/>
    <w:qFormat/>
    <w:uiPriority w:val="34"/>
    <w:pPr>
      <w:ind w:firstLine="420" w:firstLineChars="200"/>
    </w:pPr>
    <w:rPr>
      <w:rFonts w:ascii="Calibri" w:hAnsi="Calibri"/>
      <w:szCs w:val="22"/>
    </w:rPr>
  </w:style>
  <w:style w:type="paragraph" w:customStyle="1" w:styleId="36">
    <w:name w:val="样式 宋体 五号 行距: 单倍行距"/>
    <w:basedOn w:val="1"/>
    <w:qFormat/>
    <w:uiPriority w:val="0"/>
    <w:pPr>
      <w:adjustRightInd w:val="0"/>
      <w:jc w:val="left"/>
      <w:textAlignment w:val="baseline"/>
    </w:pPr>
    <w:rPr>
      <w:rFonts w:ascii="宋体" w:hAnsi="宋体"/>
      <w:kern w:val="0"/>
    </w:rPr>
  </w:style>
  <w:style w:type="paragraph" w:customStyle="1" w:styleId="3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8">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9">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table" w:customStyle="1" w:styleId="40">
    <w:name w:val="Table Normal"/>
    <w:semiHidden/>
    <w:unhideWhenUsed/>
    <w:qFormat/>
    <w:uiPriority w:val="2"/>
    <w:tblPr>
      <w:tblCellMar>
        <w:top w:w="0" w:type="dxa"/>
        <w:left w:w="0" w:type="dxa"/>
        <w:bottom w:w="0" w:type="dxa"/>
        <w:right w:w="0" w:type="dxa"/>
      </w:tblCellMar>
    </w:tblPr>
  </w:style>
  <w:style w:type="paragraph" w:customStyle="1" w:styleId="41">
    <w:name w:val="样式 标题 3 + 宋体 四号 行距: 固定值 25 磅"/>
    <w:basedOn w:val="6"/>
    <w:qFormat/>
    <w:uiPriority w:val="0"/>
    <w:pPr>
      <w:spacing w:before="120" w:after="120" w:line="500" w:lineRule="exact"/>
      <w:outlineLvl w:val="0"/>
    </w:pPr>
    <w:rPr>
      <w:rFonts w:ascii="宋体" w:hAnsi="宋体"/>
      <w:bCs w:val="0"/>
      <w:kern w:val="0"/>
      <w:sz w:val="28"/>
      <w:szCs w:val="20"/>
    </w:rPr>
  </w:style>
  <w:style w:type="paragraph" w:customStyle="1" w:styleId="42">
    <w:name w:val="Heading 4"/>
    <w:basedOn w:val="1"/>
    <w:qFormat/>
    <w:uiPriority w:val="1"/>
    <w:pPr>
      <w:ind w:left="121"/>
      <w:outlineLvl w:val="4"/>
    </w:pPr>
    <w:rPr>
      <w:b/>
      <w:bCs/>
      <w:sz w:val="24"/>
      <w:szCs w:val="24"/>
    </w:rPr>
  </w:style>
  <w:style w:type="character" w:customStyle="1" w:styleId="43">
    <w:name w:val="批注框文本 Char"/>
    <w:basedOn w:val="24"/>
    <w:link w:val="16"/>
    <w:qFormat/>
    <w:uiPriority w:val="0"/>
    <w:rPr>
      <w:kern w:val="2"/>
      <w:sz w:val="18"/>
      <w:szCs w:val="18"/>
    </w:rPr>
  </w:style>
  <w:style w:type="character" w:customStyle="1" w:styleId="44">
    <w:name w:val="bookmark-item"/>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33ab5ad-4d12-4110-974b-c9062fe632b6}"/>
        <w:style w:val=""/>
        <w:category>
          <w:name w:val="常规"/>
          <w:gallery w:val="placeholder"/>
        </w:category>
        <w:types>
          <w:type w:val="bbPlcHdr"/>
        </w:types>
        <w:behaviors>
          <w:behavior w:val="content"/>
        </w:behaviors>
        <w:description w:val=""/>
        <w:guid w:val="{133AB5AD-4D12-4110-974B-C9062FE632B6}"/>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D630DB"/>
    <w:rsid w:val="0004473A"/>
    <w:rsid w:val="001A2918"/>
    <w:rsid w:val="005B2BA4"/>
    <w:rsid w:val="00A30C33"/>
    <w:rsid w:val="00C42328"/>
    <w:rsid w:val="00C62796"/>
    <w:rsid w:val="00D63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50</Pages>
  <Words>3077</Words>
  <Characters>17543</Characters>
  <Lines>146</Lines>
  <Paragraphs>41</Paragraphs>
  <TotalTime>0</TotalTime>
  <ScaleCrop>false</ScaleCrop>
  <LinksUpToDate>false</LinksUpToDate>
  <CharactersWithSpaces>20579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2019-10-17T08:02:00Z</dcterms:created>
  <dc:creator>张亭亚</dc:creator>
  <cp:lastModifiedBy>张亭亚</cp:lastModifiedBy>
  <cp:lastPrinted>2020-05-10T12:50:00Z</cp:lastPrinted>
  <dcterms:modified xsi:type="dcterms:W3CDTF">2021-11-04T08:28:56Z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F2584BCD2B054F0AACFD9F786780A102</vt:lpwstr>
  </property>
</Properties>
</file>