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富蕴检查站附属设施及配套工程-弱电设备中标结果公告</w:t>
      </w:r>
    </w:p>
    <w:p>
      <w:pPr>
        <w:widowControl/>
        <w:spacing w:line="375" w:lineRule="atLeast"/>
        <w:jc w:val="center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</w:t>
      </w:r>
    </w:p>
    <w:p>
      <w:pPr>
        <w:widowControl/>
        <w:spacing w:line="375" w:lineRule="atLeast"/>
        <w:ind w:firstLine="420" w:firstLineChars="200"/>
        <w:rPr>
          <w:rFonts w:ascii="宋体"/>
          <w:bCs/>
          <w:kern w:val="0"/>
        </w:rPr>
      </w:pPr>
      <w:r>
        <w:rPr>
          <w:rFonts w:hint="eastAsia" w:ascii="宋体" w:hAnsi="宋体"/>
          <w:color w:val="000000"/>
          <w:kern w:val="0"/>
          <w:lang w:eastAsia="zh-CN"/>
        </w:rPr>
        <w:t>新疆沃图恒辉建设工程项目管理有限公司</w:t>
      </w:r>
      <w:r>
        <w:rPr>
          <w:rFonts w:hint="eastAsia" w:ascii="宋体" w:hAnsi="宋体"/>
          <w:color w:val="000000"/>
          <w:kern w:val="0"/>
        </w:rPr>
        <w:t>受富蕴县公安局的委托，于2021年</w:t>
      </w:r>
      <w:r>
        <w:rPr>
          <w:rFonts w:hint="eastAsia" w:ascii="宋体" w:hAnsi="宋体"/>
          <w:color w:val="000000"/>
          <w:kern w:val="0"/>
          <w:lang w:val="en-US" w:eastAsia="zh-CN"/>
        </w:rPr>
        <w:t>11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lang w:val="en-US" w:eastAsia="zh-CN"/>
        </w:rPr>
        <w:t>25</w:t>
      </w:r>
      <w:r>
        <w:rPr>
          <w:rFonts w:hint="eastAsia" w:ascii="宋体" w:hAnsi="宋体"/>
          <w:color w:val="000000"/>
          <w:kern w:val="0"/>
        </w:rPr>
        <w:t xml:space="preserve">日16：30时（北京时间）在富蕴县财政局1楼会议室 </w:t>
      </w:r>
      <w:r>
        <w:rPr>
          <w:rFonts w:hint="eastAsia" w:ascii="宋体" w:hAnsi="宋体"/>
          <w:bCs/>
          <w:color w:val="000000"/>
          <w:kern w:val="0"/>
        </w:rPr>
        <w:t>对富蕴检查站附属设施及配套工程-弱电设备进行</w:t>
      </w:r>
      <w:r>
        <w:rPr>
          <w:rFonts w:hint="eastAsia"/>
        </w:rPr>
        <w:t>竞争性谈判</w:t>
      </w:r>
      <w:r>
        <w:rPr>
          <w:rFonts w:hint="eastAsia" w:ascii="宋体" w:hAnsi="宋体"/>
          <w:bCs/>
          <w:color w:val="000000"/>
          <w:kern w:val="0"/>
        </w:rPr>
        <w:t>，现将本项目中标结果公示如下：</w:t>
      </w:r>
    </w:p>
    <w:p>
      <w:pPr>
        <w:widowControl/>
        <w:spacing w:line="375" w:lineRule="atLeast"/>
        <w:rPr>
          <w:rFonts w:ascii="宋体"/>
          <w:bCs/>
          <w:color w:val="000000"/>
          <w:kern w:val="0"/>
        </w:rPr>
      </w:pPr>
      <w:r>
        <w:rPr>
          <w:rFonts w:hint="eastAsia" w:ascii="宋体" w:hAnsi="宋体"/>
          <w:bCs/>
          <w:color w:val="000000"/>
          <w:kern w:val="0"/>
        </w:rPr>
        <w:t>一、项目信息：</w:t>
      </w:r>
    </w:p>
    <w:p>
      <w:pPr>
        <w:pStyle w:val="5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项目名称：富蕴检查站附属设施及配套工程-弱电设备</w:t>
      </w:r>
    </w:p>
    <w:p>
      <w:pPr>
        <w:pStyle w:val="5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项目编号：WTHH-FY2021-0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79</w:t>
      </w:r>
    </w:p>
    <w:p>
      <w:pPr>
        <w:pStyle w:val="5"/>
        <w:ind w:firstLine="0" w:firstLineChars="0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中标单位信息： 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 w:eastAsia="宋体"/>
          <w:color w:val="000000"/>
          <w:kern w:val="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中标单位：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中国联合网络通信有限公司阿勒泰地区分公司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 w:eastAsia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单位地址：</w:t>
      </w:r>
      <w:r>
        <w:rPr>
          <w:rFonts w:hint="eastAsia" w:ascii="宋体" w:hAnsi="宋体"/>
          <w:color w:val="000000"/>
          <w:kern w:val="0"/>
          <w:u w:val="single"/>
        </w:rPr>
        <w:t>阿勒泰市团结路2区81栋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。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</w:rPr>
        <w:t>中标内容：</w:t>
      </w:r>
      <w:bookmarkStart w:id="0" w:name="EB725a87e6193f4b10b26578c1893c9096"/>
      <w:r>
        <w:rPr>
          <w:rFonts w:hint="eastAsia" w:ascii="宋体" w:hAnsi="宋体" w:eastAsia="宋体" w:cs="Times New Roman"/>
          <w:color w:val="000000"/>
          <w:kern w:val="0"/>
          <w:u w:val="single"/>
          <w:lang w:eastAsia="zh-CN"/>
        </w:rPr>
        <w:t>招标文件内所有内容</w:t>
      </w:r>
      <w:bookmarkEnd w:id="0"/>
      <w:r>
        <w:rPr>
          <w:rFonts w:hint="eastAsia" w:ascii="宋体" w:hAnsi="宋体" w:eastAsia="宋体" w:cs="Times New Roman"/>
          <w:color w:val="000000"/>
          <w:kern w:val="0"/>
          <w:u w:val="single"/>
          <w:lang w:eastAsia="zh-CN"/>
        </w:rPr>
        <w:t>。</w:t>
      </w:r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中标金额：</w:t>
      </w:r>
      <w:r>
        <w:rPr>
          <w:rFonts w:hint="eastAsia" w:ascii="宋体" w:hAnsi="宋体"/>
          <w:color w:val="000000"/>
          <w:kern w:val="0"/>
          <w:u w:val="single"/>
        </w:rPr>
        <w:t>1000000.00</w:t>
      </w:r>
      <w:r>
        <w:rPr>
          <w:rFonts w:hint="eastAsia" w:ascii="宋体" w:hAnsi="宋体"/>
          <w:color w:val="000000"/>
          <w:kern w:val="0"/>
        </w:rPr>
        <w:t>元（人民币：</w:t>
      </w:r>
      <w:r>
        <w:rPr>
          <w:rFonts w:hint="eastAsia" w:ascii="宋体" w:hAnsi="宋体" w:cs="宋体"/>
          <w:color w:val="000000"/>
          <w:kern w:val="0"/>
          <w:u w:val="single"/>
          <w:shd w:val="clear" w:color="auto" w:fill="FFFFFF"/>
          <w:lang w:eastAsia="zh-CN" w:bidi="ar"/>
        </w:rPr>
        <w:t>壹佰万元整</w:t>
      </w:r>
      <w:r>
        <w:rPr>
          <w:rFonts w:hint="eastAsia" w:ascii="宋体" w:hAnsi="宋体"/>
          <w:color w:val="000000"/>
          <w:kern w:val="0"/>
        </w:rPr>
        <w:t>）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/>
          <w:color w:val="000000"/>
          <w:kern w:val="0"/>
          <w:u w:val="single"/>
          <w:lang w:eastAsia="zh-CN"/>
        </w:rPr>
      </w:pPr>
      <w:r>
        <w:rPr>
          <w:rFonts w:hint="eastAsia" w:ascii="宋体"/>
          <w:color w:val="000000"/>
          <w:kern w:val="0"/>
        </w:rPr>
        <w:t>供货期：</w:t>
      </w:r>
      <w:r>
        <w:rPr>
          <w:rFonts w:hint="eastAsia" w:ascii="宋体"/>
          <w:color w:val="000000"/>
          <w:kern w:val="0"/>
          <w:u w:val="single"/>
        </w:rPr>
        <w:t>签订合同之日起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4日（日历日）</w:t>
      </w:r>
      <w:r>
        <w:rPr>
          <w:rFonts w:hint="eastAsia" w:ascii="宋体"/>
          <w:color w:val="000000"/>
          <w:kern w:val="0"/>
          <w:u w:val="single"/>
        </w:rPr>
        <w:t>内完</w:t>
      </w:r>
      <w:r>
        <w:rPr>
          <w:rFonts w:hint="eastAsia" w:ascii="宋体"/>
          <w:color w:val="000000"/>
          <w:kern w:val="0"/>
          <w:u w:val="single"/>
          <w:lang w:eastAsia="zh-CN"/>
        </w:rPr>
        <w:t>成供货、安装。</w:t>
      </w:r>
    </w:p>
    <w:p>
      <w:pPr>
        <w:widowControl/>
        <w:shd w:val="clear" w:color="auto" w:fill="FFFFFF"/>
        <w:spacing w:line="293" w:lineRule="atLeast"/>
        <w:jc w:val="left"/>
        <w:rPr>
          <w:rFonts w:hint="default" w:ascii="宋体" w:eastAsia="宋体"/>
          <w:color w:val="000000"/>
          <w:kern w:val="0"/>
          <w:u w:val="single"/>
          <w:lang w:val="en-US" w:eastAsia="zh-CN"/>
        </w:rPr>
      </w:pPr>
      <w:r>
        <w:rPr>
          <w:rFonts w:hint="eastAsia" w:ascii="宋体"/>
          <w:color w:val="000000"/>
          <w:kern w:val="0"/>
          <w:u w:val="none"/>
          <w:lang w:eastAsia="zh-CN"/>
        </w:rPr>
        <w:t>质保期：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1年。</w:t>
      </w:r>
    </w:p>
    <w:p>
      <w:pPr>
        <w:widowControl/>
        <w:numPr>
          <w:ilvl w:val="0"/>
          <w:numId w:val="0"/>
        </w:numPr>
        <w:shd w:val="clear" w:color="auto" w:fill="FFFFFF"/>
        <w:spacing w:line="320" w:lineRule="exact"/>
        <w:ind w:leftChars="0"/>
        <w:jc w:val="left"/>
        <w:rPr>
          <w:rFonts w:ascii="宋体" w:hAnsi="宋体" w:cs="宋体"/>
          <w:color w:val="000000"/>
          <w:kern w:val="0"/>
        </w:rPr>
      </w:pPr>
    </w:p>
    <w:p>
      <w:pPr>
        <w:widowControl/>
        <w:numPr>
          <w:ilvl w:val="0"/>
          <w:numId w:val="3"/>
        </w:numPr>
        <w:shd w:val="clear" w:color="auto" w:fill="FFFFFF"/>
        <w:spacing w:line="320" w:lineRule="exact"/>
        <w:ind w:left="0" w:leftChars="0" w:firstLine="0" w:firstLineChars="0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评标委员会成员名单：</w:t>
      </w:r>
    </w:p>
    <w:p>
      <w:pPr>
        <w:widowControl/>
        <w:shd w:val="clear" w:color="auto" w:fill="FFFFFF"/>
        <w:spacing w:line="293" w:lineRule="atLeast"/>
        <w:jc w:val="left"/>
        <w:rPr>
          <w:rFonts w:hint="default" w:ascii="宋体" w:hAnsi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   </w:t>
      </w:r>
    </w:p>
    <w:p>
      <w:pPr>
        <w:widowControl/>
        <w:shd w:val="clear" w:color="auto" w:fill="FFFFFF"/>
        <w:spacing w:line="293" w:lineRule="atLeast"/>
        <w:ind w:firstLine="630" w:firstLineChars="300"/>
        <w:jc w:val="left"/>
        <w:rPr>
          <w:rFonts w:hint="eastAsia" w:ascii="宋体" w:hAnsi="宋体" w:eastAsia="宋体"/>
          <w:color w:val="000000"/>
          <w:kern w:val="0"/>
          <w:lang w:eastAsia="zh-CN"/>
        </w:rPr>
      </w:pPr>
      <w:r>
        <w:rPr>
          <w:rFonts w:hint="eastAsia" w:ascii="宋体" w:hAnsi="宋体" w:cs="宋体"/>
          <w:color w:val="000000"/>
          <w:kern w:val="0"/>
          <w:lang w:eastAsia="zh-CN"/>
        </w:rPr>
        <w:t>安建刚</w:t>
      </w:r>
      <w:r>
        <w:rPr>
          <w:rFonts w:hint="eastAsia" w:ascii="宋体" w:hAnsi="宋体" w:cs="宋体"/>
          <w:color w:val="000000"/>
          <w:kern w:val="0"/>
        </w:rPr>
        <w:t>、朱夺定、</w:t>
      </w:r>
      <w:r>
        <w:rPr>
          <w:rFonts w:hint="eastAsia" w:ascii="宋体" w:hAnsi="宋体" w:cs="宋体"/>
          <w:color w:val="000000"/>
          <w:kern w:val="0"/>
          <w:lang w:eastAsia="zh-CN"/>
        </w:rPr>
        <w:t>王阳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</w:rPr>
      </w:pPr>
      <w:bookmarkStart w:id="1" w:name="_GoBack"/>
      <w:bookmarkEnd w:id="1"/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四、联系方式：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招标人：富蕴县公安局</w:t>
      </w:r>
      <w:r>
        <w:rPr>
          <w:rFonts w:hint="eastAsia"/>
        </w:rPr>
        <w:t>　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联系人：谭道婷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联系电话：</w:t>
      </w:r>
      <w:r>
        <w:rPr>
          <w:rFonts w:hint="eastAsia" w:ascii="宋体" w:hAnsi="Courier New" w:cs="Courier New"/>
          <w:color w:val="000000"/>
          <w:kern w:val="0"/>
          <w:sz w:val="24"/>
        </w:rPr>
        <w:t>0906-8728133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联系地址：富蕴县公安局 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招标代理机构：</w:t>
      </w:r>
      <w:r>
        <w:rPr>
          <w:rFonts w:hint="eastAsia" w:ascii="宋体" w:hAnsi="宋体"/>
          <w:color w:val="000000"/>
          <w:kern w:val="0"/>
          <w:lang w:eastAsia="zh-CN"/>
        </w:rPr>
        <w:t>新疆沃图恒辉建设工程项目管理有限公司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 w:ascii="宋体" w:hAnsi="宋体"/>
          <w:color w:val="000000"/>
          <w:kern w:val="0"/>
          <w:lang w:eastAsia="zh-CN"/>
        </w:rPr>
        <w:t>余彤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电话： </w:t>
      </w:r>
      <w:r>
        <w:rPr>
          <w:rFonts w:hint="eastAsia" w:ascii="宋体" w:hAnsi="宋体"/>
          <w:color w:val="000000"/>
          <w:kern w:val="0"/>
          <w:lang w:val="en-US" w:eastAsia="zh-CN"/>
        </w:rPr>
        <w:t>17794830884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详细地址：</w:t>
      </w:r>
      <w:r>
        <w:rPr>
          <w:rStyle w:val="11"/>
          <w:rFonts w:hint="eastAsia" w:asciiTheme="minorEastAsia" w:hAnsiTheme="minorEastAsia" w:cstheme="minorEastAsia"/>
          <w:color w:val="000000"/>
          <w:szCs w:val="24"/>
        </w:rPr>
        <w:t>富蕴县额河商厦20</w:t>
      </w:r>
      <w:r>
        <w:rPr>
          <w:rStyle w:val="11"/>
          <w:rFonts w:hint="eastAsia" w:asciiTheme="minorEastAsia" w:hAnsiTheme="minorEastAsia" w:cstheme="minorEastAsia"/>
          <w:color w:val="000000"/>
          <w:szCs w:val="24"/>
          <w:lang w:val="en-US" w:eastAsia="zh-CN"/>
        </w:rPr>
        <w:t>8</w:t>
      </w:r>
      <w:r>
        <w:rPr>
          <w:rStyle w:val="11"/>
          <w:rFonts w:hint="eastAsia" w:asciiTheme="minorEastAsia" w:hAnsiTheme="minorEastAsia" w:cstheme="minorEastAsia"/>
          <w:color w:val="000000"/>
          <w:szCs w:val="24"/>
        </w:rPr>
        <w:t>室</w:t>
      </w:r>
    </w:p>
    <w:p>
      <w:pPr>
        <w:rPr>
          <w:rFonts w:ascii="宋体" w:hAnsi="宋体"/>
          <w:color w:val="000000"/>
          <w:kern w:val="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 </w:t>
      </w:r>
      <w:r>
        <w:rPr>
          <w:rFonts w:hint="eastAsia" w:ascii="宋体" w:hAnsi="宋体"/>
          <w:kern w:val="0"/>
        </w:rPr>
        <w:t>202</w:t>
      </w:r>
      <w:r>
        <w:rPr>
          <w:rFonts w:ascii="宋体" w:hAnsi="宋体"/>
          <w:kern w:val="0"/>
        </w:rPr>
        <w:t>1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11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26</w:t>
      </w:r>
      <w:r>
        <w:rPr>
          <w:rFonts w:hint="eastAsia" w:ascii="宋体" w:hAnsi="宋体"/>
          <w:ker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2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F436E8"/>
    <w:multiLevelType w:val="multilevel"/>
    <w:tmpl w:val="2DF436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3"/>
    <w:rsid w:val="00015777"/>
    <w:rsid w:val="000446C4"/>
    <w:rsid w:val="0004631F"/>
    <w:rsid w:val="00064370"/>
    <w:rsid w:val="000B5920"/>
    <w:rsid w:val="000C721E"/>
    <w:rsid w:val="000F03CD"/>
    <w:rsid w:val="00112F42"/>
    <w:rsid w:val="00115306"/>
    <w:rsid w:val="00116328"/>
    <w:rsid w:val="00142318"/>
    <w:rsid w:val="00152CD8"/>
    <w:rsid w:val="001565C9"/>
    <w:rsid w:val="00160F12"/>
    <w:rsid w:val="00170A6B"/>
    <w:rsid w:val="00170C24"/>
    <w:rsid w:val="00193A10"/>
    <w:rsid w:val="001A2D46"/>
    <w:rsid w:val="001B527B"/>
    <w:rsid w:val="001F56D4"/>
    <w:rsid w:val="0020358A"/>
    <w:rsid w:val="00211330"/>
    <w:rsid w:val="002129AC"/>
    <w:rsid w:val="00225B35"/>
    <w:rsid w:val="00247299"/>
    <w:rsid w:val="00252FD9"/>
    <w:rsid w:val="00272197"/>
    <w:rsid w:val="002722A3"/>
    <w:rsid w:val="00283F15"/>
    <w:rsid w:val="00284034"/>
    <w:rsid w:val="002F4FA6"/>
    <w:rsid w:val="002F77D3"/>
    <w:rsid w:val="00306D68"/>
    <w:rsid w:val="00313145"/>
    <w:rsid w:val="00320459"/>
    <w:rsid w:val="00325DF9"/>
    <w:rsid w:val="00362EDA"/>
    <w:rsid w:val="0037376D"/>
    <w:rsid w:val="00391E63"/>
    <w:rsid w:val="00393B91"/>
    <w:rsid w:val="003A4BF2"/>
    <w:rsid w:val="003F1668"/>
    <w:rsid w:val="003F4DCE"/>
    <w:rsid w:val="00400ADC"/>
    <w:rsid w:val="004013ED"/>
    <w:rsid w:val="00405B77"/>
    <w:rsid w:val="00471720"/>
    <w:rsid w:val="00476A56"/>
    <w:rsid w:val="00494454"/>
    <w:rsid w:val="00496AB0"/>
    <w:rsid w:val="004A1E04"/>
    <w:rsid w:val="004B2148"/>
    <w:rsid w:val="004B7BC1"/>
    <w:rsid w:val="004C19C9"/>
    <w:rsid w:val="004E5169"/>
    <w:rsid w:val="005047F4"/>
    <w:rsid w:val="00517E9C"/>
    <w:rsid w:val="0052301F"/>
    <w:rsid w:val="005346A3"/>
    <w:rsid w:val="00537865"/>
    <w:rsid w:val="005448B6"/>
    <w:rsid w:val="0054620A"/>
    <w:rsid w:val="0055504B"/>
    <w:rsid w:val="005704A4"/>
    <w:rsid w:val="0057115E"/>
    <w:rsid w:val="00580C34"/>
    <w:rsid w:val="00584FFA"/>
    <w:rsid w:val="005931DA"/>
    <w:rsid w:val="005B75E1"/>
    <w:rsid w:val="005D67CA"/>
    <w:rsid w:val="005D79EF"/>
    <w:rsid w:val="005E3F32"/>
    <w:rsid w:val="005F0D52"/>
    <w:rsid w:val="006157E2"/>
    <w:rsid w:val="0061730C"/>
    <w:rsid w:val="00626C74"/>
    <w:rsid w:val="0063314F"/>
    <w:rsid w:val="00637D59"/>
    <w:rsid w:val="00637EB3"/>
    <w:rsid w:val="0069703A"/>
    <w:rsid w:val="00697F28"/>
    <w:rsid w:val="006A3CF9"/>
    <w:rsid w:val="006A7191"/>
    <w:rsid w:val="006B48E9"/>
    <w:rsid w:val="006D0095"/>
    <w:rsid w:val="00737520"/>
    <w:rsid w:val="007508D2"/>
    <w:rsid w:val="00760244"/>
    <w:rsid w:val="00760FAF"/>
    <w:rsid w:val="00796B53"/>
    <w:rsid w:val="007B54F6"/>
    <w:rsid w:val="007B5940"/>
    <w:rsid w:val="007D005C"/>
    <w:rsid w:val="007D4CD8"/>
    <w:rsid w:val="007E07AD"/>
    <w:rsid w:val="0081154D"/>
    <w:rsid w:val="00826DBD"/>
    <w:rsid w:val="00833E40"/>
    <w:rsid w:val="0084332E"/>
    <w:rsid w:val="00852182"/>
    <w:rsid w:val="008741D2"/>
    <w:rsid w:val="0089035D"/>
    <w:rsid w:val="0089250D"/>
    <w:rsid w:val="008A1221"/>
    <w:rsid w:val="008B3E10"/>
    <w:rsid w:val="008B3E5B"/>
    <w:rsid w:val="008B401B"/>
    <w:rsid w:val="008B4A0F"/>
    <w:rsid w:val="00931275"/>
    <w:rsid w:val="0093552F"/>
    <w:rsid w:val="00956A1E"/>
    <w:rsid w:val="0097363E"/>
    <w:rsid w:val="00986207"/>
    <w:rsid w:val="009966C8"/>
    <w:rsid w:val="009D1BE4"/>
    <w:rsid w:val="009F12B0"/>
    <w:rsid w:val="009F3103"/>
    <w:rsid w:val="00A06E78"/>
    <w:rsid w:val="00A12C4D"/>
    <w:rsid w:val="00A26B0C"/>
    <w:rsid w:val="00A32E20"/>
    <w:rsid w:val="00A3381E"/>
    <w:rsid w:val="00A40CEF"/>
    <w:rsid w:val="00A4531B"/>
    <w:rsid w:val="00A5578D"/>
    <w:rsid w:val="00A61357"/>
    <w:rsid w:val="00A73CD2"/>
    <w:rsid w:val="00A90ABF"/>
    <w:rsid w:val="00AB4E1A"/>
    <w:rsid w:val="00AE5774"/>
    <w:rsid w:val="00B065E0"/>
    <w:rsid w:val="00B06DC5"/>
    <w:rsid w:val="00B33AAC"/>
    <w:rsid w:val="00B367D2"/>
    <w:rsid w:val="00B61F33"/>
    <w:rsid w:val="00BB304E"/>
    <w:rsid w:val="00BB5843"/>
    <w:rsid w:val="00BD029E"/>
    <w:rsid w:val="00BD1274"/>
    <w:rsid w:val="00BD4327"/>
    <w:rsid w:val="00C05C96"/>
    <w:rsid w:val="00C22819"/>
    <w:rsid w:val="00C24245"/>
    <w:rsid w:val="00C639CD"/>
    <w:rsid w:val="00C71353"/>
    <w:rsid w:val="00C834AB"/>
    <w:rsid w:val="00C91861"/>
    <w:rsid w:val="00C9379F"/>
    <w:rsid w:val="00CA0C91"/>
    <w:rsid w:val="00CA4D37"/>
    <w:rsid w:val="00CA6C3D"/>
    <w:rsid w:val="00D06121"/>
    <w:rsid w:val="00D15DC3"/>
    <w:rsid w:val="00D212A9"/>
    <w:rsid w:val="00D37FD0"/>
    <w:rsid w:val="00D5330C"/>
    <w:rsid w:val="00D553A8"/>
    <w:rsid w:val="00D6102B"/>
    <w:rsid w:val="00D65084"/>
    <w:rsid w:val="00D7498A"/>
    <w:rsid w:val="00D77DAD"/>
    <w:rsid w:val="00D9549F"/>
    <w:rsid w:val="00DC19D7"/>
    <w:rsid w:val="00DE32FE"/>
    <w:rsid w:val="00DE44C1"/>
    <w:rsid w:val="00DE6080"/>
    <w:rsid w:val="00DE67E4"/>
    <w:rsid w:val="00DF2D31"/>
    <w:rsid w:val="00E074BE"/>
    <w:rsid w:val="00E60CED"/>
    <w:rsid w:val="00E74043"/>
    <w:rsid w:val="00EA235E"/>
    <w:rsid w:val="00EA3729"/>
    <w:rsid w:val="00EE1233"/>
    <w:rsid w:val="00EE26E9"/>
    <w:rsid w:val="00EE4C3F"/>
    <w:rsid w:val="00EF7298"/>
    <w:rsid w:val="00F078D0"/>
    <w:rsid w:val="00F1404C"/>
    <w:rsid w:val="00F1420C"/>
    <w:rsid w:val="00F454BD"/>
    <w:rsid w:val="00F54C44"/>
    <w:rsid w:val="00F6085B"/>
    <w:rsid w:val="00F764AB"/>
    <w:rsid w:val="00F83286"/>
    <w:rsid w:val="00F94F75"/>
    <w:rsid w:val="00FA656B"/>
    <w:rsid w:val="00FC1E9D"/>
    <w:rsid w:val="00FC45C3"/>
    <w:rsid w:val="00FD457F"/>
    <w:rsid w:val="00FE11EE"/>
    <w:rsid w:val="00FE7139"/>
    <w:rsid w:val="05A73278"/>
    <w:rsid w:val="06636A88"/>
    <w:rsid w:val="06BB6000"/>
    <w:rsid w:val="081657AC"/>
    <w:rsid w:val="09C648FD"/>
    <w:rsid w:val="0BD13C8F"/>
    <w:rsid w:val="13334D73"/>
    <w:rsid w:val="166223BE"/>
    <w:rsid w:val="18913EAC"/>
    <w:rsid w:val="18DE4B3C"/>
    <w:rsid w:val="195C4AC2"/>
    <w:rsid w:val="19E44EE2"/>
    <w:rsid w:val="1B964334"/>
    <w:rsid w:val="1DED1679"/>
    <w:rsid w:val="1EFF001B"/>
    <w:rsid w:val="29C31499"/>
    <w:rsid w:val="2B2547F0"/>
    <w:rsid w:val="2CA731FF"/>
    <w:rsid w:val="2FF93B92"/>
    <w:rsid w:val="3104275E"/>
    <w:rsid w:val="311D4798"/>
    <w:rsid w:val="35E171E5"/>
    <w:rsid w:val="3A491847"/>
    <w:rsid w:val="3E27798B"/>
    <w:rsid w:val="3E872862"/>
    <w:rsid w:val="40081BD1"/>
    <w:rsid w:val="46E30398"/>
    <w:rsid w:val="4B4A09CF"/>
    <w:rsid w:val="50F041AF"/>
    <w:rsid w:val="519D6841"/>
    <w:rsid w:val="53700AA1"/>
    <w:rsid w:val="5A876645"/>
    <w:rsid w:val="5BCC1074"/>
    <w:rsid w:val="5DE16968"/>
    <w:rsid w:val="6205214A"/>
    <w:rsid w:val="62271243"/>
    <w:rsid w:val="663E3DC7"/>
    <w:rsid w:val="68290B88"/>
    <w:rsid w:val="6C093063"/>
    <w:rsid w:val="6D15033D"/>
    <w:rsid w:val="70A94808"/>
    <w:rsid w:val="753A0593"/>
    <w:rsid w:val="7716174C"/>
    <w:rsid w:val="77E418C5"/>
    <w:rsid w:val="7C0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名称"/>
    <w:basedOn w:val="3"/>
    <w:qFormat/>
    <w:uiPriority w:val="0"/>
    <w:pPr>
      <w:numPr>
        <w:ilvl w:val="0"/>
        <w:numId w:val="1"/>
      </w:numPr>
      <w:ind w:firstLine="0" w:firstLineChars="0"/>
      <w:jc w:val="center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link w:val="15"/>
    <w:unhideWhenUsed/>
    <w:qFormat/>
    <w:uiPriority w:val="99"/>
    <w:pPr>
      <w:autoSpaceDE w:val="0"/>
      <w:autoSpaceDN w:val="0"/>
      <w:adjustRightInd w:val="0"/>
      <w:ind w:firstLine="560" w:firstLineChars="200"/>
      <w:jc w:val="left"/>
    </w:pPr>
    <w:rPr>
      <w:rFonts w:ascii="仿宋_GB2312" w:hAnsi="Times New Roman" w:eastAsia="仿宋_GB2312"/>
      <w:color w:val="000000"/>
      <w:kern w:val="0"/>
      <w:sz w:val="28"/>
      <w:szCs w:val="2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semiHidden/>
    <w:unhideWhenUsed/>
    <w:qFormat/>
    <w:uiPriority w:val="99"/>
    <w:rPr>
      <w:color w:val="0782C1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782C1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正文文本缩进 字符"/>
    <w:basedOn w:val="10"/>
    <w:link w:val="5"/>
    <w:qFormat/>
    <w:uiPriority w:val="99"/>
    <w:rPr>
      <w:rFonts w:ascii="仿宋_GB2312" w:hAnsi="Times New Roman" w:eastAsia="仿宋_GB2312" w:cs="Times New Roman"/>
      <w:color w:val="000000"/>
      <w:kern w:val="0"/>
      <w:sz w:val="28"/>
      <w:szCs w:val="28"/>
    </w:rPr>
  </w:style>
  <w:style w:type="character" w:customStyle="1" w:styleId="16">
    <w:name w:val="页眉 字符"/>
    <w:basedOn w:val="10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No Spacing"/>
    <w:semiHidden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2021-06-03T13:34:00Z</dcterms:created>
  <dc:creator>admin</dc:creator>
  <cp:lastModifiedBy>一年又一年</cp:lastModifiedBy>
  <dcterms:modified xsi:type="dcterms:W3CDTF">2021-11-26T03:32:27Z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36BF808CB48C47AE93C7717E8383F311</vt:lpwstr>
  </property>
</Properties>
</file>