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auto"/>
          <w:kern w:val="0"/>
          <w:sz w:val="32"/>
          <w:szCs w:val="32"/>
        </w:rPr>
        <w:t>富蕴县吐尔洪乡达尔肯村、乌亚拜村人居环境整治建设项目</w:t>
      </w:r>
    </w:p>
    <w:p>
      <w:pPr>
        <w:spacing w:line="360" w:lineRule="auto"/>
        <w:jc w:val="center"/>
        <w:rPr>
          <w:rFonts w:hint="eastAsia" w:ascii="宋体" w:hAnsi="宋体" w:cs="宋体"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auto"/>
          <w:kern w:val="0"/>
          <w:sz w:val="32"/>
          <w:szCs w:val="32"/>
        </w:rPr>
        <w:t>竞争性谈</w:t>
      </w:r>
      <w:r>
        <w:rPr>
          <w:rFonts w:hint="eastAsia" w:ascii="宋体" w:hAnsi="宋体" w:cs="宋体"/>
          <w:bCs/>
          <w:color w:val="auto"/>
          <w:kern w:val="0"/>
          <w:sz w:val="32"/>
          <w:szCs w:val="32"/>
          <w:lang w:eastAsia="zh-CN"/>
        </w:rPr>
        <w:t>判</w:t>
      </w:r>
      <w:r>
        <w:rPr>
          <w:rFonts w:hint="eastAsia" w:ascii="宋体" w:hAnsi="宋体" w:cs="宋体"/>
          <w:bCs/>
          <w:color w:val="auto"/>
          <w:kern w:val="0"/>
          <w:sz w:val="32"/>
          <w:szCs w:val="32"/>
        </w:rPr>
        <w:t>公告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项目名称：富蕴县吐尔洪乡达尔肯村、乌亚拜村人居环境整治建设项目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二、采购内容：新建4164米围墙等（具体详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见谈判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文件）</w:t>
      </w:r>
    </w:p>
    <w:p>
      <w:pPr>
        <w:spacing w:line="360" w:lineRule="auto"/>
        <w:rPr>
          <w:rFonts w:hint="default" w:ascii="宋体" w:hAnsi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三、项目编号：LC-BEJZB[202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]0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46</w:t>
      </w:r>
    </w:p>
    <w:p>
      <w:pPr>
        <w:spacing w:line="360" w:lineRule="auto"/>
        <w:rPr>
          <w:rStyle w:val="5"/>
          <w:rFonts w:ascii="sans-serif" w:hAnsi="sans-serif" w:eastAsia="sans-serif" w:cs="sans-serif"/>
          <w:color w:val="auto"/>
          <w:sz w:val="27"/>
          <w:szCs w:val="27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四、采购方式：竞争性谈判</w:t>
      </w:r>
    </w:p>
    <w:p>
      <w:pPr>
        <w:spacing w:line="360" w:lineRule="auto"/>
        <w:rPr>
          <w:rFonts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五、概算金额：118.170825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万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元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六、资质或资格要求：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1、投标人必须符合《政府采购法》二十二条规定；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2、投标人应具备以下资质：</w:t>
      </w:r>
    </w:p>
    <w:p>
      <w:pPr>
        <w:spacing w:line="360" w:lineRule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2.1投标人须具有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建筑工程施工总承包</w:t>
      </w:r>
      <w:r>
        <w:rPr>
          <w:rFonts w:hint="eastAsia" w:ascii="宋体" w:hAnsi="宋体" w:cs="宋体"/>
          <w:color w:val="auto"/>
          <w:sz w:val="28"/>
          <w:szCs w:val="28"/>
        </w:rPr>
        <w:t>叁级（含叁级）以上资质的企业，类似于本工程业绩，并在人员、设备、资金等方面具有相应的施工能力，有安全生产许可证；项目经理须具备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建筑工程专业</w:t>
      </w:r>
      <w:r>
        <w:rPr>
          <w:rFonts w:hint="eastAsia" w:ascii="宋体" w:hAnsi="宋体" w:cs="宋体"/>
          <w:color w:val="auto"/>
          <w:sz w:val="28"/>
          <w:szCs w:val="28"/>
        </w:rPr>
        <w:t>贰级注册建造师执业资格，具备有效的安全生产考核合格证书。</w:t>
      </w:r>
    </w:p>
    <w:p>
      <w:pPr>
        <w:spacing w:line="360" w:lineRule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3、</w:t>
      </w:r>
      <w:r>
        <w:rPr>
          <w:rFonts w:ascii="Arial" w:hAnsi="Arial" w:cs="Arial"/>
          <w:color w:val="auto"/>
          <w:sz w:val="29"/>
          <w:szCs w:val="29"/>
        </w:rPr>
        <w:t>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spacing w:line="360" w:lineRule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4、本项目不接受联合体投标。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七、报名须提供的原件材料：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①有效的资质证书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②法定代表人授权委托书；③被委托人身份证；④营业执照副本；⑤安全生产许可证；⑥建造师证书及安全生产考核合格证；⑦信用中国”下载信用报告和中国政府采购网（www.ccgp.gov.cn）网站查询（查询日期不早于本次采购公告日期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同时提供以上证件原件及复印件叁套（加盖公章）。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八、报名时间：202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8"/>
          <w:szCs w:val="28"/>
        </w:rPr>
        <w:t>日起至202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auto"/>
          <w:sz w:val="28"/>
          <w:szCs w:val="28"/>
        </w:rPr>
        <w:t>日止</w:t>
      </w:r>
      <w:r>
        <w:rPr>
          <w:rFonts w:hint="default" w:ascii="宋体" w:hAnsi="宋体" w:cs="宋体"/>
          <w:color w:val="auto"/>
          <w:sz w:val="28"/>
          <w:szCs w:val="28"/>
          <w:lang w:val="en-US"/>
        </w:rPr>
        <w:t>(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节假日除外</w:t>
      </w:r>
      <w:r>
        <w:rPr>
          <w:rFonts w:hint="default" w:ascii="宋体" w:hAnsi="宋体" w:cs="宋体"/>
          <w:color w:val="auto"/>
          <w:sz w:val="28"/>
          <w:szCs w:val="28"/>
          <w:lang w:val="en-US"/>
        </w:rPr>
        <w:t>)</w:t>
      </w:r>
      <w:r>
        <w:rPr>
          <w:rFonts w:hint="eastAsia" w:ascii="宋体" w:hAnsi="宋体" w:cs="宋体"/>
          <w:color w:val="auto"/>
          <w:sz w:val="28"/>
          <w:szCs w:val="28"/>
        </w:rPr>
        <w:t>。报名成功即可领取谈判文件。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九、发售招标文件地点：新疆蓝畅工程咨询管理有限公司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出售，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00元/单位，售后不退回。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十、投标截止时间：202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日</w:t>
      </w:r>
      <w:r>
        <w:rPr>
          <w:rFonts w:hint="default" w:ascii="宋体" w:hAnsi="宋体" w:cs="宋体"/>
          <w:bCs/>
          <w:color w:val="auto"/>
          <w:kern w:val="0"/>
          <w:sz w:val="28"/>
          <w:szCs w:val="28"/>
          <w:lang w:val="en-US"/>
        </w:rPr>
        <w:t>1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：</w:t>
      </w:r>
      <w:r>
        <w:rPr>
          <w:rFonts w:hint="default" w:ascii="宋体" w:hAnsi="宋体" w:cs="宋体"/>
          <w:bCs/>
          <w:color w:val="auto"/>
          <w:kern w:val="0"/>
          <w:sz w:val="28"/>
          <w:szCs w:val="28"/>
          <w:lang w:val="en-US"/>
        </w:rPr>
        <w:t>00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时（北京时间）。</w:t>
      </w:r>
    </w:p>
    <w:p>
      <w:pPr>
        <w:spacing w:line="360" w:lineRule="auto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十一、开标时间：202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日</w:t>
      </w:r>
      <w:r>
        <w:rPr>
          <w:rFonts w:hint="default" w:ascii="宋体" w:hAnsi="宋体" w:cs="宋体"/>
          <w:bCs/>
          <w:color w:val="auto"/>
          <w:kern w:val="0"/>
          <w:sz w:val="28"/>
          <w:szCs w:val="28"/>
          <w:lang w:val="en-US"/>
        </w:rPr>
        <w:t>1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：</w:t>
      </w:r>
      <w:r>
        <w:rPr>
          <w:rFonts w:hint="default" w:ascii="宋体" w:hAnsi="宋体" w:cs="宋体"/>
          <w:bCs/>
          <w:color w:val="auto"/>
          <w:kern w:val="0"/>
          <w:sz w:val="28"/>
          <w:szCs w:val="28"/>
          <w:lang w:val="en-US"/>
        </w:rPr>
        <w:t>00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时（北京时间）。</w:t>
      </w:r>
    </w:p>
    <w:p>
      <w:pPr>
        <w:rPr>
          <w:rFonts w:hint="eastAsia" w:ascii="宋体" w:hAnsi="宋体" w:eastAsia="宋体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Cs/>
          <w:color w:val="auto"/>
          <w:kern w:val="0"/>
          <w:sz w:val="28"/>
          <w:szCs w:val="28"/>
        </w:rPr>
        <w:t>十一、开标地点：</w:t>
      </w:r>
      <w:r>
        <w:rPr>
          <w:rFonts w:hint="eastAsia" w:ascii="宋体" w:hAnsi="宋体"/>
          <w:bCs/>
          <w:color w:val="auto"/>
          <w:kern w:val="0"/>
          <w:sz w:val="28"/>
          <w:szCs w:val="28"/>
          <w:lang w:eastAsia="zh-CN"/>
        </w:rPr>
        <w:t>富蕴县</w:t>
      </w:r>
      <w:r>
        <w:rPr>
          <w:rFonts w:hint="eastAsia" w:ascii="宋体" w:hAnsi="宋体"/>
          <w:bCs/>
          <w:color w:val="auto"/>
          <w:kern w:val="0"/>
          <w:sz w:val="28"/>
          <w:szCs w:val="28"/>
        </w:rPr>
        <w:t>财政局</w:t>
      </w:r>
      <w:r>
        <w:rPr>
          <w:rFonts w:hint="eastAsia" w:ascii="宋体" w:hAnsi="宋体"/>
          <w:bCs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Cs/>
          <w:color w:val="auto"/>
          <w:kern w:val="0"/>
          <w:sz w:val="28"/>
          <w:szCs w:val="28"/>
        </w:rPr>
        <w:t>楼</w:t>
      </w:r>
      <w:r>
        <w:rPr>
          <w:rFonts w:hint="eastAsia" w:ascii="宋体" w:hAnsi="宋体"/>
          <w:bCs/>
          <w:color w:val="auto"/>
          <w:kern w:val="0"/>
          <w:sz w:val="28"/>
          <w:szCs w:val="28"/>
          <w:lang w:eastAsia="zh-CN"/>
        </w:rPr>
        <w:t>开标厅</w:t>
      </w:r>
    </w:p>
    <w:p>
      <w:pPr>
        <w:widowControl/>
        <w:jc w:val="left"/>
        <w:rPr>
          <w:rFonts w:hint="eastAsia" w:ascii="宋体" w:hAnsi="宋体" w:cs="宋体"/>
          <w:bCs/>
          <w:color w:val="auto"/>
          <w:kern w:val="0"/>
          <w:sz w:val="28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</w:rPr>
        <w:t>十二、采购单位：富蕴县吐尔洪乡人民政府</w:t>
      </w:r>
    </w:p>
    <w:p>
      <w:pPr>
        <w:widowControl/>
        <w:ind w:firstLine="280" w:firstLineChars="100"/>
        <w:jc w:val="left"/>
        <w:rPr>
          <w:rFonts w:hint="default" w:ascii="宋体" w:hAnsi="宋体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8"/>
        </w:rPr>
        <w:t>联 系 人：刘世阳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 xml:space="preserve">      联系电话：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val="en-US" w:eastAsia="zh-CN"/>
        </w:rPr>
        <w:t>18609065207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十三、代理机构：新疆蓝畅工程咨询管理有限公司</w:t>
      </w:r>
    </w:p>
    <w:p>
      <w:pPr>
        <w:widowControl/>
        <w:ind w:firstLine="280" w:firstLineChars="100"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联 系 人：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杨子丽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 xml:space="preserve">        联系电话：0906-6536330</w:t>
      </w:r>
    </w:p>
    <w:p>
      <w:pPr>
        <w:widowControl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</w:p>
    <w:p>
      <w:pPr>
        <w:widowControl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 xml:space="preserve">                           新疆蓝畅工程咨询管理有限公司</w:t>
      </w:r>
    </w:p>
    <w:p>
      <w:pPr>
        <w:widowControl/>
        <w:jc w:val="left"/>
        <w:rPr>
          <w:rFonts w:hint="eastAsia" w:ascii="宋体" w:hAnsi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 xml:space="preserve">                               二〇二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十一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  <w:lang w:eastAsia="zh-CN"/>
        </w:rPr>
        <w:t>十七</w:t>
      </w:r>
      <w:r>
        <w:rPr>
          <w:rFonts w:hint="eastAsia" w:ascii="宋体" w:hAnsi="宋体" w:cs="宋体"/>
          <w:bCs/>
          <w:color w:val="auto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633CB"/>
    <w:multiLevelType w:val="singleLevel"/>
    <w:tmpl w:val="FF8633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63F21"/>
    <w:rsid w:val="05DA5BCE"/>
    <w:rsid w:val="06663F21"/>
    <w:rsid w:val="0E1B34B5"/>
    <w:rsid w:val="1736765B"/>
    <w:rsid w:val="17960E93"/>
    <w:rsid w:val="194D2D46"/>
    <w:rsid w:val="19A0293A"/>
    <w:rsid w:val="1D413BEC"/>
    <w:rsid w:val="1DAF0721"/>
    <w:rsid w:val="22ED59F8"/>
    <w:rsid w:val="354F6F9E"/>
    <w:rsid w:val="36CA7BDF"/>
    <w:rsid w:val="3A37328B"/>
    <w:rsid w:val="3EB5254F"/>
    <w:rsid w:val="42D423EB"/>
    <w:rsid w:val="43ED5328"/>
    <w:rsid w:val="44407980"/>
    <w:rsid w:val="44DE6397"/>
    <w:rsid w:val="4C1543F1"/>
    <w:rsid w:val="4FE27932"/>
    <w:rsid w:val="56664145"/>
    <w:rsid w:val="57C20B07"/>
    <w:rsid w:val="5FEB1BBB"/>
    <w:rsid w:val="60F51C55"/>
    <w:rsid w:val="61F81E93"/>
    <w:rsid w:val="677F084F"/>
    <w:rsid w:val="6FF35D64"/>
    <w:rsid w:val="75DE154F"/>
    <w:rsid w:val="7CE5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2021-01-21T11:44:00Z</dcterms:created>
  <dc:creator>Administrator</dc:creator>
  <cp:lastModifiedBy>Administrator</cp:lastModifiedBy>
  <dcterms:modified xsi:type="dcterms:W3CDTF">2021-11-17T09:04:15Z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F36A03DD2A4048C798C1499CFC8E6E75</vt:lpwstr>
  </property>
</Properties>
</file>