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82497891"/>
      <w:bookmarkStart w:id="1" w:name="_Toc56170377"/>
      <w:bookmarkStart w:id="2" w:name="_Toc55990499"/>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ZKGSF(ZB)-20213695</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新疆医科大学第五附属医院听力筛查仪采购项目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_Toc23749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_Toc23749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_Toc13633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_Toc13633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_Toc18274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_Toc15671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_Toc15671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_Toc6722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_Toc6722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_Toc15855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_Toc15855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_Toc32555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_Toc32555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_Toc24736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_Toc24736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_Toc3826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_Toc3826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_Toc1372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_Toc29101 </w:instrText>
      </w:r>
      <w:r>
        <w:rPr>
          <w:rFonts w:hint="eastAsia" w:ascii="仿宋" w:hAnsi="仿宋" w:eastAsia="仿宋" w:cs="仿宋"/>
          <w:sz w:val="24"/>
          <w:szCs w:val="24"/>
        </w:rPr>
        <w:fldChar w:fldCharType="separate"/>
      </w:r>
      <w:r>
        <w:rPr>
          <w:rFonts w:hint="eastAsia" w:ascii="仿宋" w:hAnsi="仿宋" w:eastAsia="仿宋" w:cs="仿宋"/>
          <w:sz w:val="24"/>
          <w:szCs w:val="24"/>
        </w:rPr>
        <w:t>七、授予合同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_Toc29101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_Toc772 </w:instrText>
      </w:r>
      <w:r>
        <w:rPr>
          <w:rFonts w:hint="eastAsia" w:ascii="仿宋" w:hAnsi="仿宋" w:eastAsia="仿宋" w:cs="仿宋"/>
          <w:sz w:val="24"/>
          <w:szCs w:val="24"/>
        </w:rPr>
        <w:fldChar w:fldCharType="separate"/>
      </w:r>
      <w:r>
        <w:rPr>
          <w:rFonts w:hint="eastAsia" w:ascii="仿宋" w:hAnsi="仿宋" w:eastAsia="仿宋" w:cs="仿宋"/>
          <w:sz w:val="24"/>
          <w:szCs w:val="24"/>
        </w:rPr>
        <w:t>八、买方授标时更改采购服务数量的权利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_Toc772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_Toc15694 </w:instrText>
      </w:r>
      <w:r>
        <w:rPr>
          <w:rFonts w:hint="eastAsia" w:ascii="仿宋" w:hAnsi="仿宋" w:eastAsia="仿宋" w:cs="仿宋"/>
          <w:sz w:val="24"/>
          <w:szCs w:val="24"/>
        </w:rPr>
        <w:fldChar w:fldCharType="separate"/>
      </w:r>
      <w:r>
        <w:rPr>
          <w:rFonts w:hint="eastAsia" w:ascii="仿宋" w:hAnsi="仿宋" w:eastAsia="仿宋" w:cs="仿宋"/>
          <w:sz w:val="24"/>
          <w:szCs w:val="24"/>
        </w:rPr>
        <w:t>九、其他事项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_Toc15694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_Toc12270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_Toc12270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_Toc28227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_Toc28227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_Toc16536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_Toc16536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_Toc29127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_Toc29127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_Toc13602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_Toc13602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_Toc14345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_Toc4963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_Toc4963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_Toc13403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_Toc13403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_Toc23249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_Toc23249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_Toc9219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_Toc9219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_Toc18591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_Toc18591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_Toc30821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_Toc30821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_Toc30130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_Toc30130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_Toc26523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_Toc26523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_Toc25954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24"/>
          <w:szCs w:val="24"/>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bookmarkStart w:id="104" w:name="_GoBack"/>
      <w:bookmarkEnd w:id="104"/>
    </w:p>
    <w:bookmarkEnd w:id="0"/>
    <w:bookmarkEnd w:id="1"/>
    <w:bookmarkEnd w:id="2"/>
    <w:p>
      <w:pPr>
        <w:pStyle w:val="3"/>
        <w:rPr>
          <w:rFonts w:hint="eastAsia" w:ascii="仿宋" w:hAnsi="仿宋" w:eastAsia="仿宋" w:cs="仿宋"/>
        </w:rPr>
      </w:pPr>
      <w:bookmarkStart w:id="4" w:name="_Toc23749"/>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ZKGSF(ZB)-20213695</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w:t>
      </w:r>
      <w:r>
        <w:rPr>
          <w:rFonts w:hint="eastAsia" w:ascii="仿宋" w:hAnsi="仿宋" w:eastAsia="仿宋" w:cs="仿宋"/>
          <w:sz w:val="28"/>
        </w:rPr>
        <w:t>听力筛查仪</w:t>
      </w:r>
      <w:r>
        <w:rPr>
          <w:rFonts w:hint="eastAsia" w:ascii="仿宋" w:hAnsi="仿宋" w:eastAsia="仿宋" w:cs="仿宋"/>
          <w:sz w:val="28"/>
          <w:lang w:val="en-US" w:eastAsia="zh-CN"/>
        </w:rPr>
        <w:t>1台</w:t>
      </w:r>
      <w:r>
        <w:rPr>
          <w:rFonts w:hint="eastAsia" w:ascii="仿宋" w:hAnsi="仿宋" w:eastAsia="仿宋" w:cs="仿宋"/>
          <w:sz w:val="28"/>
        </w:rPr>
        <w:t>，最高限价</w:t>
      </w:r>
      <w:r>
        <w:rPr>
          <w:rFonts w:hint="eastAsia" w:ascii="仿宋" w:hAnsi="仿宋" w:eastAsia="仿宋" w:cs="仿宋"/>
          <w:sz w:val="28"/>
          <w:lang w:val="en-US" w:eastAsia="zh-CN"/>
        </w:rPr>
        <w:t>5.5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rPr>
        <w:t>4、法定代表人投标需携带法定代表人证明书（原件）及法定代表人身份证（原件），委托代理人投标需携带法定代表人授权委托书（原件）及委托代理人身份证（原件）；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03</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10</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新疆医科大学第五附属医院听力筛查仪采购项目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1100.00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2、监狱企业及残疾人福利性单位视同小型、微型企业，享受预留份额、评审中价格扣除等政府采购促进中小企业发展的政府采购政策。（详见招标文件）。</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6170378"/>
      <w:bookmarkStart w:id="9" w:name="_Toc55990500"/>
      <w:bookmarkStart w:id="10" w:name="_Toc5896489"/>
      <w:bookmarkStart w:id="11" w:name="_Toc13633"/>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18274"/>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新疆医科大学第五附属医院听力筛查仪采购项目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ZKGSF(ZB)-20213695</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招标内容：采购听力筛查仪1台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5.5</w:t>
            </w:r>
            <w:r>
              <w:rPr>
                <w:rFonts w:hint="eastAsia" w:ascii="仿宋" w:hAnsi="仿宋" w:eastAsia="仿宋" w:cs="仿宋"/>
                <w:color w:val="000000"/>
                <w:sz w:val="24"/>
                <w:szCs w:val="24"/>
              </w:rPr>
              <w:t>万元；最高限价</w:t>
            </w:r>
            <w:r>
              <w:rPr>
                <w:rFonts w:hint="eastAsia" w:ascii="仿宋" w:hAnsi="仿宋" w:eastAsia="仿宋" w:cs="仿宋"/>
                <w:color w:val="000000"/>
                <w:sz w:val="24"/>
                <w:szCs w:val="24"/>
                <w:lang w:val="en-US" w:eastAsia="zh-CN"/>
              </w:rPr>
              <w:t>5.5</w:t>
            </w:r>
            <w:r>
              <w:rPr>
                <w:rFonts w:hint="eastAsia" w:ascii="仿宋" w:hAnsi="仿宋" w:eastAsia="仿宋" w:cs="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壹仟壹佰元整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1、符合《中华人民共和国政府采购法》第二十二条款规定；</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2、具有有效的营业执照；</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4、法定代表人投标需携带法定代表人证明书（原件）及法定代表人身份证（原件），委托代理人投标需携带法定代表人授权委托书（原件）及委托代理人身份证（原件）；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6、本项目不接受联合体投标。</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交货期：合同生效后</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56170380"/>
      <w:bookmarkStart w:id="16" w:name="_Toc65158527"/>
      <w:bookmarkStart w:id="17" w:name="_Toc82497894"/>
      <w:bookmarkStart w:id="18" w:name="_Toc15671"/>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56170381"/>
      <w:bookmarkStart w:id="20" w:name="_Toc65158528"/>
      <w:bookmarkStart w:id="21" w:name="_Toc82497895"/>
      <w:bookmarkStart w:id="22" w:name="_Toc6722"/>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56170382"/>
      <w:bookmarkStart w:id="24" w:name="_Toc82497896"/>
      <w:bookmarkStart w:id="25" w:name="_Toc65158529"/>
      <w:bookmarkStart w:id="26" w:name="_Toc15855"/>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本标只接受一个报价，不接受备选方案，但不拒绝优惠声明，优惠声明需在《投标一览表》备注中填写。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65158530"/>
      <w:bookmarkStart w:id="28" w:name="_Toc56170383"/>
      <w:bookmarkStart w:id="29" w:name="_Toc82497897"/>
      <w:bookmarkStart w:id="30" w:name="_Toc32555"/>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供应商应将填好的投标一览表单独</w:t>
      </w:r>
      <w:r>
        <w:rPr>
          <w:rFonts w:hint="eastAsia" w:ascii="仿宋" w:hAnsi="仿宋" w:eastAsia="仿宋" w:cs="仿宋"/>
          <w:bCs/>
          <w:sz w:val="28"/>
        </w:rPr>
        <w:t>密封一份在信袋内，在密封处加盖公章（或合同专用章），在信袋上注明“投标一览表”字样，作为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65158531"/>
      <w:bookmarkStart w:id="32" w:name="_Toc56170384"/>
      <w:bookmarkStart w:id="33" w:name="_Toc82497898"/>
      <w:bookmarkStart w:id="34" w:name="_Toc24736"/>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82497899"/>
      <w:bookmarkStart w:id="36" w:name="_Toc65158532"/>
      <w:bookmarkStart w:id="37" w:name="_Toc56170385"/>
      <w:bookmarkStart w:id="38" w:name="_Toc3826"/>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65158533"/>
      <w:bookmarkStart w:id="40" w:name="_Toc82497900"/>
      <w:bookmarkStart w:id="41" w:name="_Toc56170386"/>
      <w:bookmarkStart w:id="42" w:name="_Toc1372"/>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中投标一览表内容与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中相应内容不一致的，以投标一览表为准；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56170387"/>
      <w:bookmarkStart w:id="44" w:name="_Toc82497901"/>
      <w:bookmarkStart w:id="45" w:name="_Toc65158534"/>
      <w:bookmarkStart w:id="46" w:name="_Toc29101"/>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65158535"/>
      <w:bookmarkStart w:id="48" w:name="_Toc82497902"/>
      <w:bookmarkStart w:id="49" w:name="_Toc56170388"/>
      <w:bookmarkStart w:id="50" w:name="_Toc772"/>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65158536"/>
      <w:bookmarkStart w:id="52" w:name="_Toc56170389"/>
      <w:bookmarkStart w:id="53" w:name="_Toc82497903"/>
      <w:bookmarkStart w:id="54" w:name="_Toc15694"/>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6170390"/>
      <w:bookmarkStart w:id="57" w:name="_Toc55990501"/>
      <w:bookmarkStart w:id="58" w:name="_Toc82497904"/>
      <w:bookmarkStart w:id="59" w:name="_Toc12270"/>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sz w:val="24"/>
        </w:rPr>
      </w:pPr>
      <w:bookmarkStart w:id="60" w:name="_Hlk85042337"/>
      <w:bookmarkStart w:id="61" w:name="_Hlk75463441"/>
      <w:r>
        <w:rPr>
          <w:rFonts w:hint="eastAsia" w:ascii="仿宋" w:hAnsi="仿宋" w:eastAsia="仿宋" w:cs="仿宋"/>
          <w:b/>
          <w:bCs/>
          <w:sz w:val="32"/>
          <w:szCs w:val="32"/>
        </w:rPr>
        <w:t>听力筛查仪</w:t>
      </w:r>
      <w:bookmarkEnd w:id="60"/>
      <w:r>
        <w:rPr>
          <w:rFonts w:hint="eastAsia" w:ascii="仿宋" w:hAnsi="仿宋" w:eastAsia="仿宋" w:cs="仿宋"/>
          <w:b/>
          <w:bCs/>
          <w:sz w:val="32"/>
          <w:szCs w:val="32"/>
        </w:rPr>
        <w:t>技术参数</w:t>
      </w:r>
      <w:bookmarkEnd w:id="61"/>
    </w:p>
    <w:p>
      <w:pPr>
        <w:jc w:val="left"/>
        <w:rPr>
          <w:rFonts w:hint="eastAsia" w:ascii="仿宋" w:hAnsi="仿宋" w:eastAsia="仿宋" w:cs="仿宋"/>
          <w:sz w:val="28"/>
          <w:szCs w:val="28"/>
        </w:rPr>
      </w:pPr>
      <w:r>
        <w:rPr>
          <w:rFonts w:hint="eastAsia" w:ascii="仿宋" w:hAnsi="仿宋" w:eastAsia="仿宋" w:cs="仿宋"/>
          <w:sz w:val="28"/>
          <w:szCs w:val="28"/>
        </w:rPr>
        <w:t>1、测试方法：TEOAE</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1.1、评估方法：噪音加权平均、信号峰值计算；</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1.2、刺激类型：Click（非线性）；</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1.3、刺激水平：70-84 dB SPL(45-60 dB HL) 依靠耳道容积自行校准；</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1.4、刺激速率：接近60Hz；</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1.5、频率范围：1.5-4.5kHz；</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*1.6、显示：统计波形、测试进程、TEOAE水平、噪音水平；</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1.7、尺寸规格：≤205×75×32mm；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1.8、重量：不含电池≤250g（8.5 oz）；含电池≤290g（9.9 oz）；</w:t>
      </w:r>
    </w:p>
    <w:p>
      <w:pPr>
        <w:jc w:val="left"/>
        <w:rPr>
          <w:rFonts w:hint="eastAsia" w:ascii="仿宋" w:hAnsi="仿宋" w:eastAsia="仿宋" w:cs="仿宋"/>
          <w:b/>
          <w:bCs/>
          <w:sz w:val="28"/>
          <w:szCs w:val="28"/>
        </w:rPr>
      </w:pPr>
      <w:r>
        <w:rPr>
          <w:rFonts w:hint="eastAsia" w:ascii="仿宋" w:hAnsi="仿宋" w:eastAsia="仿宋" w:cs="仿宋"/>
          <w:b/>
          <w:bCs/>
          <w:sz w:val="28"/>
          <w:szCs w:val="28"/>
        </w:rPr>
        <w:t>2、显示器：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*2.1、操作语言：全中文测试界面，中文输入；</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*2.2、类型：彩色，TFT，触摸屏，具备可调节LED背光灯；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2.3、尺寸：≥71×53mm；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2.4、分辨率：≥240×320像素；</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2.5、按键耐用性：每个触屏点≥100万次重复使用；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2.6、按键：可使用手套操作的电阻式触屏按键；</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*2.7、内存：主机存储器储存测试者资料≥250个或测试结果≥500个；</w:t>
      </w:r>
    </w:p>
    <w:p>
      <w:pPr>
        <w:jc w:val="left"/>
        <w:rPr>
          <w:rFonts w:hint="eastAsia" w:ascii="仿宋" w:hAnsi="仿宋" w:eastAsia="仿宋" w:cs="仿宋"/>
          <w:b/>
          <w:bCs/>
          <w:sz w:val="28"/>
          <w:szCs w:val="28"/>
        </w:rPr>
      </w:pPr>
      <w:r>
        <w:rPr>
          <w:rFonts w:hint="eastAsia" w:ascii="仿宋" w:hAnsi="仿宋" w:eastAsia="仿宋" w:cs="仿宋"/>
          <w:b/>
          <w:bCs/>
          <w:sz w:val="28"/>
          <w:szCs w:val="28"/>
        </w:rPr>
        <w:t>3、连接器：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3.1、OAE探头连接器：≥14 Pin</w:t>
      </w:r>
    </w:p>
    <w:p>
      <w:pPr>
        <w:jc w:val="left"/>
        <w:rPr>
          <w:rFonts w:hint="eastAsia" w:ascii="仿宋" w:hAnsi="仿宋" w:eastAsia="仿宋" w:cs="仿宋"/>
          <w:b/>
          <w:bCs/>
          <w:sz w:val="28"/>
          <w:szCs w:val="28"/>
        </w:rPr>
      </w:pPr>
      <w:r>
        <w:rPr>
          <w:rFonts w:hint="eastAsia" w:ascii="仿宋" w:hAnsi="仿宋" w:eastAsia="仿宋" w:cs="仿宋"/>
          <w:b/>
          <w:bCs/>
          <w:sz w:val="28"/>
          <w:szCs w:val="28"/>
        </w:rPr>
        <w:t>4、实时时钟：</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4.1、具备整合的实时时钟，能够在测试过程中显示时间标志；</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4.2、具备机器与计算机连接时时钟自动与计算机同步功能；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4.3、备份：电池卸下时，保存时间＞5天</w:t>
      </w:r>
    </w:p>
    <w:p>
      <w:pPr>
        <w:jc w:val="left"/>
        <w:rPr>
          <w:rFonts w:hint="eastAsia" w:ascii="仿宋" w:hAnsi="仿宋" w:eastAsia="仿宋" w:cs="仿宋"/>
          <w:b/>
          <w:bCs/>
          <w:sz w:val="28"/>
          <w:szCs w:val="28"/>
        </w:rPr>
      </w:pPr>
      <w:r>
        <w:rPr>
          <w:rFonts w:hint="eastAsia" w:ascii="仿宋" w:hAnsi="仿宋" w:eastAsia="仿宋" w:cs="仿宋"/>
          <w:b/>
          <w:bCs/>
          <w:sz w:val="28"/>
          <w:szCs w:val="28"/>
        </w:rPr>
        <w:t>5、数据接口：</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5.1、电脑：具备数据由USB数据接口传输至电脑功能；</w:t>
      </w:r>
    </w:p>
    <w:p>
      <w:pPr>
        <w:jc w:val="left"/>
        <w:rPr>
          <w:rFonts w:hint="eastAsia" w:ascii="仿宋" w:hAnsi="仿宋" w:eastAsia="仿宋" w:cs="仿宋"/>
          <w:b/>
          <w:bCs/>
          <w:sz w:val="28"/>
          <w:szCs w:val="28"/>
        </w:rPr>
      </w:pPr>
      <w:r>
        <w:rPr>
          <w:rFonts w:hint="eastAsia" w:ascii="仿宋" w:hAnsi="仿宋" w:eastAsia="仿宋" w:cs="仿宋"/>
          <w:b/>
          <w:bCs/>
          <w:sz w:val="28"/>
          <w:szCs w:val="28"/>
        </w:rPr>
        <w:t>6、操作环境：</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6.1、温度范围：10～40℃ （50～104℉）</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6.2、湿度范围：30～80%（相对），不凝结</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6.3、气压：600hPa～1060 hPa</w:t>
      </w:r>
    </w:p>
    <w:p>
      <w:pPr>
        <w:jc w:val="left"/>
        <w:rPr>
          <w:rFonts w:hint="eastAsia" w:ascii="仿宋" w:hAnsi="仿宋" w:eastAsia="仿宋" w:cs="仿宋"/>
          <w:sz w:val="28"/>
          <w:szCs w:val="28"/>
        </w:rPr>
      </w:pPr>
      <w:r>
        <w:rPr>
          <w:rFonts w:hint="eastAsia" w:ascii="仿宋" w:hAnsi="仿宋" w:eastAsia="仿宋" w:cs="仿宋"/>
          <w:b/>
          <w:bCs/>
          <w:sz w:val="28"/>
          <w:szCs w:val="28"/>
        </w:rPr>
        <w:t>7、标准：</w:t>
      </w:r>
      <w:r>
        <w:rPr>
          <w:rFonts w:hint="eastAsia" w:ascii="仿宋" w:hAnsi="仿宋" w:eastAsia="仿宋" w:cs="仿宋"/>
          <w:sz w:val="28"/>
          <w:szCs w:val="28"/>
        </w:rPr>
        <w:t>耳声发射：符合EN60645-6, 2型</w:t>
      </w:r>
    </w:p>
    <w:p>
      <w:pPr>
        <w:jc w:val="left"/>
        <w:rPr>
          <w:rFonts w:hint="eastAsia" w:ascii="仿宋" w:hAnsi="仿宋" w:eastAsia="仿宋" w:cs="仿宋"/>
          <w:b/>
          <w:bCs/>
          <w:sz w:val="28"/>
          <w:szCs w:val="28"/>
        </w:rPr>
      </w:pPr>
      <w:r>
        <w:rPr>
          <w:rFonts w:hint="eastAsia" w:ascii="仿宋" w:hAnsi="仿宋" w:eastAsia="仿宋" w:cs="仿宋"/>
          <w:b/>
          <w:bCs/>
          <w:sz w:val="28"/>
          <w:szCs w:val="28"/>
        </w:rPr>
        <w:t>8、患者安全：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8.1、符合EN60601-1，内部供电，BF型，IPXO</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8.2、符合UL 60601-1</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8.3、符合IEC 60601-1-26</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8.4、符合IEC 60601-2-40</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8.5、符合EMC: EN 60601-1-2</w:t>
      </w:r>
    </w:p>
    <w:p>
      <w:pPr>
        <w:jc w:val="left"/>
        <w:rPr>
          <w:rFonts w:hint="eastAsia" w:ascii="仿宋" w:hAnsi="仿宋" w:eastAsia="仿宋" w:cs="仿宋"/>
          <w:b/>
          <w:bCs/>
          <w:sz w:val="28"/>
          <w:szCs w:val="28"/>
        </w:rPr>
      </w:pPr>
      <w:r>
        <w:rPr>
          <w:rFonts w:hint="eastAsia" w:ascii="仿宋" w:hAnsi="仿宋" w:eastAsia="仿宋" w:cs="仿宋"/>
          <w:b/>
          <w:bCs/>
          <w:sz w:val="28"/>
          <w:szCs w:val="28"/>
        </w:rPr>
        <w:t>9、电源及电池：</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9.1、电池类型：可充电锂电池</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9.2、预计电池电量：连续使用8小时</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9.3、电池等级指示器：≥5级电池等级指示器</w:t>
      </w:r>
    </w:p>
    <w:p>
      <w:pPr>
        <w:jc w:val="left"/>
        <w:rPr>
          <w:rFonts w:hint="eastAsia" w:ascii="仿宋" w:hAnsi="仿宋" w:eastAsia="仿宋" w:cs="仿宋"/>
          <w:sz w:val="28"/>
          <w:szCs w:val="28"/>
        </w:rPr>
      </w:pPr>
      <w:r>
        <w:rPr>
          <w:rFonts w:hint="eastAsia" w:ascii="仿宋" w:hAnsi="仿宋" w:eastAsia="仿宋" w:cs="仿宋"/>
          <w:b/>
          <w:bCs/>
          <w:sz w:val="28"/>
          <w:szCs w:val="28"/>
        </w:rPr>
        <w:t>10、PC接口：</w:t>
      </w:r>
      <w:r>
        <w:rPr>
          <w:rFonts w:hint="eastAsia" w:ascii="仿宋" w:hAnsi="仿宋" w:eastAsia="仿宋" w:cs="仿宋"/>
          <w:sz w:val="28"/>
          <w:szCs w:val="28"/>
        </w:rPr>
        <w:t>接口类型：USB2.0，全速</w:t>
      </w:r>
    </w:p>
    <w:p>
      <w:pPr>
        <w:jc w:val="left"/>
        <w:rPr>
          <w:rFonts w:hint="eastAsia" w:ascii="仿宋" w:hAnsi="仿宋" w:eastAsia="仿宋" w:cs="仿宋"/>
          <w:b/>
          <w:bCs/>
          <w:sz w:val="28"/>
          <w:szCs w:val="28"/>
        </w:rPr>
      </w:pPr>
      <w:r>
        <w:rPr>
          <w:rFonts w:hint="eastAsia" w:ascii="仿宋" w:hAnsi="仿宋" w:eastAsia="仿宋" w:cs="仿宋"/>
          <w:b/>
          <w:bCs/>
          <w:sz w:val="28"/>
          <w:szCs w:val="28"/>
        </w:rPr>
        <w:t>11、打印机接口：</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11.1、接口类型：RS232</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11.2、连接器类型：6-pol Mini Din</w:t>
      </w:r>
    </w:p>
    <w:p>
      <w:pPr>
        <w:jc w:val="left"/>
        <w:rPr>
          <w:rFonts w:hint="eastAsia" w:ascii="仿宋" w:hAnsi="仿宋" w:eastAsia="仿宋" w:cs="仿宋"/>
          <w:b/>
          <w:bCs/>
          <w:sz w:val="28"/>
          <w:szCs w:val="28"/>
        </w:rPr>
      </w:pPr>
      <w:r>
        <w:rPr>
          <w:rFonts w:hint="eastAsia" w:ascii="仿宋" w:hAnsi="仿宋" w:eastAsia="仿宋" w:cs="仿宋"/>
          <w:b/>
          <w:bCs/>
          <w:sz w:val="28"/>
          <w:szCs w:val="28"/>
        </w:rPr>
        <w:t>12、电源适配器：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12.1、输入电压/范围：100-240V AC， 50-60Hz</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12.2、输出电压：5.0 V DC/min. 1.0A</w:t>
      </w:r>
    </w:p>
    <w:p>
      <w:pPr>
        <w:jc w:val="left"/>
        <w:rPr>
          <w:rFonts w:hint="eastAsia" w:ascii="仿宋" w:hAnsi="仿宋" w:eastAsia="仿宋" w:cs="仿宋"/>
          <w:sz w:val="28"/>
          <w:szCs w:val="28"/>
        </w:rPr>
      </w:pPr>
      <w:r>
        <w:rPr>
          <w:rFonts w:hint="eastAsia" w:ascii="仿宋" w:hAnsi="仿宋" w:eastAsia="仿宋" w:cs="仿宋"/>
          <w:b/>
          <w:bCs/>
          <w:sz w:val="28"/>
          <w:szCs w:val="28"/>
        </w:rPr>
        <w:t>13、探头线：</w:t>
      </w:r>
      <w:r>
        <w:rPr>
          <w:rFonts w:hint="eastAsia" w:ascii="仿宋" w:hAnsi="仿宋" w:eastAsia="仿宋" w:cs="仿宋"/>
          <w:sz w:val="28"/>
          <w:szCs w:val="28"/>
        </w:rPr>
        <w:t>长度≥120cm柔韧屏蔽线</w:t>
      </w:r>
    </w:p>
    <w:p>
      <w:pPr>
        <w:jc w:val="left"/>
        <w:rPr>
          <w:rFonts w:hint="eastAsia" w:ascii="仿宋" w:hAnsi="仿宋" w:eastAsia="仿宋" w:cs="仿宋"/>
          <w:b/>
          <w:bCs/>
          <w:sz w:val="28"/>
          <w:szCs w:val="28"/>
        </w:rPr>
      </w:pPr>
      <w:r>
        <w:rPr>
          <w:rFonts w:hint="eastAsia" w:ascii="仿宋" w:hAnsi="仿宋" w:eastAsia="仿宋" w:cs="仿宋"/>
          <w:b/>
          <w:bCs/>
          <w:sz w:val="28"/>
          <w:szCs w:val="28"/>
        </w:rPr>
        <w:t>14、耳塞：</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14.1、标准（圆筒状）：≥4种型号（3.7-5mm）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14.2、树状耳塞：1种型号（4-7mm）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14.3、泡沫状耳塞：1种型号（13mm）</w:t>
      </w:r>
    </w:p>
    <w:p>
      <w:pPr>
        <w:jc w:val="left"/>
        <w:rPr>
          <w:rFonts w:hint="eastAsia" w:ascii="仿宋" w:hAnsi="仿宋" w:eastAsia="仿宋" w:cs="仿宋"/>
          <w:b/>
          <w:bCs/>
          <w:sz w:val="28"/>
          <w:szCs w:val="28"/>
        </w:rPr>
      </w:pPr>
      <w:r>
        <w:rPr>
          <w:rFonts w:hint="eastAsia" w:ascii="仿宋" w:hAnsi="仿宋" w:eastAsia="仿宋" w:cs="仿宋"/>
          <w:b/>
          <w:bCs/>
          <w:sz w:val="28"/>
          <w:szCs w:val="28"/>
        </w:rPr>
        <w:t>15、设备类型：</w:t>
      </w:r>
    </w:p>
    <w:p>
      <w:pPr>
        <w:jc w:val="left"/>
        <w:rPr>
          <w:rFonts w:hint="eastAsia" w:ascii="仿宋" w:hAnsi="仿宋" w:eastAsia="仿宋" w:cs="仿宋"/>
          <w:sz w:val="28"/>
          <w:szCs w:val="28"/>
        </w:rPr>
      </w:pPr>
      <w:r>
        <w:rPr>
          <w:rFonts w:hint="eastAsia" w:ascii="仿宋" w:hAnsi="仿宋" w:eastAsia="仿宋" w:cs="仿宋"/>
          <w:sz w:val="28"/>
          <w:szCs w:val="28"/>
        </w:rPr>
        <w:t>Ⅱa(参照Council Directive 93/42/EEC Appendix IX标准)</w:t>
      </w:r>
    </w:p>
    <w:p>
      <w:pPr>
        <w:jc w:val="left"/>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听力筛查仪商务要求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2、交货日期：合同生效后</w:t>
      </w:r>
      <w:r>
        <w:rPr>
          <w:rFonts w:hint="eastAsia" w:ascii="仿宋" w:hAnsi="仿宋" w:eastAsia="仿宋" w:cs="仿宋"/>
          <w:sz w:val="28"/>
          <w:szCs w:val="28"/>
          <w:lang w:val="en-US" w:eastAsia="zh-CN"/>
        </w:rPr>
        <w:t>6</w:t>
      </w:r>
      <w:r>
        <w:rPr>
          <w:rFonts w:hint="eastAsia" w:ascii="仿宋" w:hAnsi="仿宋" w:eastAsia="仿宋" w:cs="仿宋"/>
          <w:sz w:val="28"/>
          <w:szCs w:val="28"/>
        </w:rPr>
        <w:t>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列入强制检定目录范围内的产品验收时需提供检测合格证书或由交货地点当地的技术检测机构进行质量和性能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12、在采购方所在地区有维修工程师</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2" w:name="_Toc56170391"/>
      <w:bookmarkStart w:id="63" w:name="_Toc55990502"/>
      <w:bookmarkStart w:id="64" w:name="_Toc82497923"/>
      <w:bookmarkStart w:id="65" w:name="_Toc28227"/>
      <w:r>
        <w:rPr>
          <w:rFonts w:hint="eastAsia" w:ascii="仿宋" w:hAnsi="仿宋" w:eastAsia="仿宋" w:cs="仿宋"/>
        </w:rPr>
        <w:t>第四章、合同</w:t>
      </w:r>
      <w:bookmarkEnd w:id="62"/>
      <w:bookmarkEnd w:id="63"/>
      <w:bookmarkEnd w:id="64"/>
      <w:bookmarkEnd w:id="65"/>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6" w:name="_Toc82497924"/>
      <w:bookmarkStart w:id="67" w:name="_Toc56170392"/>
      <w:bookmarkStart w:id="68" w:name="_Toc16536"/>
      <w:r>
        <w:rPr>
          <w:rFonts w:hint="eastAsia" w:ascii="仿宋" w:hAnsi="仿宋" w:eastAsia="仿宋" w:cs="仿宋"/>
        </w:rPr>
        <w:t>第五章、投标文件格式</w:t>
      </w:r>
      <w:bookmarkEnd w:id="66"/>
      <w:bookmarkEnd w:id="67"/>
      <w:bookmarkEnd w:id="68"/>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9" w:name="_Toc82497925"/>
      <w:bookmarkStart w:id="70" w:name="_Toc56170393"/>
      <w:bookmarkStart w:id="71" w:name="_Toc29127"/>
      <w:r>
        <w:rPr>
          <w:rFonts w:hint="eastAsia" w:ascii="仿宋" w:hAnsi="仿宋" w:eastAsia="仿宋" w:cs="仿宋"/>
        </w:rPr>
        <w:t>附件一、投标书</w:t>
      </w:r>
      <w:bookmarkEnd w:id="69"/>
      <w:bookmarkEnd w:id="70"/>
      <w:bookmarkEnd w:id="71"/>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2" w:name="_Toc56170394"/>
      <w:bookmarkStart w:id="73" w:name="_Toc82497926"/>
      <w:bookmarkStart w:id="74" w:name="_Toc13602"/>
      <w:r>
        <w:rPr>
          <w:rFonts w:hint="eastAsia" w:ascii="仿宋" w:hAnsi="仿宋" w:eastAsia="仿宋" w:cs="仿宋"/>
        </w:rPr>
        <w:t>附件二、法定代表人资格证明书</w:t>
      </w:r>
      <w:bookmarkEnd w:id="72"/>
      <w:bookmarkEnd w:id="73"/>
      <w:bookmarkEnd w:id="74"/>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5" w:name="_Toc56170395"/>
      <w:bookmarkStart w:id="76" w:name="_Toc82497927"/>
      <w:bookmarkStart w:id="77" w:name="_Toc14345"/>
      <w:r>
        <w:rPr>
          <w:rFonts w:hint="eastAsia" w:ascii="仿宋" w:hAnsi="仿宋" w:eastAsia="仿宋" w:cs="仿宋"/>
        </w:rPr>
        <w:t>附件三、法定代表人授权委托书</w:t>
      </w:r>
      <w:bookmarkEnd w:id="75"/>
      <w:bookmarkEnd w:id="76"/>
      <w:bookmarkEnd w:id="77"/>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8" w:name="_Toc56170396"/>
      <w:bookmarkStart w:id="79" w:name="_Toc82497928"/>
      <w:bookmarkStart w:id="80" w:name="_Toc4963"/>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8"/>
      <w:bookmarkEnd w:id="79"/>
      <w:bookmarkEnd w:id="80"/>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1" w:name="_Toc82497929"/>
      <w:bookmarkStart w:id="82" w:name="_Toc56170397"/>
      <w:bookmarkStart w:id="83" w:name="_Toc13403"/>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1"/>
      <w:bookmarkEnd w:id="82"/>
      <w:bookmarkEnd w:id="83"/>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4" w:name="_Toc435087575"/>
      <w:bookmarkStart w:id="85" w:name="_Toc56170398"/>
      <w:bookmarkStart w:id="86" w:name="_Toc82497930"/>
      <w:bookmarkStart w:id="87" w:name="_Toc23249"/>
      <w:r>
        <w:rPr>
          <w:rFonts w:hint="eastAsia" w:ascii="仿宋" w:hAnsi="仿宋" w:eastAsia="仿宋" w:cs="仿宋"/>
        </w:rPr>
        <w:t>附件</w:t>
      </w:r>
      <w:bookmarkEnd w:id="84"/>
      <w:r>
        <w:rPr>
          <w:rFonts w:hint="eastAsia" w:ascii="仿宋" w:hAnsi="仿宋" w:eastAsia="仿宋" w:cs="仿宋"/>
        </w:rPr>
        <w:t>六、供应商反商业贿赂承诺书</w:t>
      </w:r>
      <w:bookmarkEnd w:id="85"/>
      <w:bookmarkEnd w:id="86"/>
      <w:bookmarkEnd w:id="87"/>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8" w:name="_Toc9219"/>
      <w:r>
        <w:rPr>
          <w:rStyle w:val="31"/>
          <w:rFonts w:hint="eastAsia"/>
          <w:lang w:val="en-US" w:eastAsia="zh-CN"/>
        </w:rPr>
        <w:t>附件七、中小企业声明函</w:t>
      </w:r>
      <w:r>
        <w:rPr>
          <w:rStyle w:val="31"/>
          <w:rFonts w:hint="default"/>
          <w:lang w:val="en-US" w:eastAsia="zh-CN"/>
        </w:rPr>
        <w:t>（货物）</w:t>
      </w:r>
      <w:bookmarkEnd w:id="88"/>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8"/>
          <w:szCs w:val="28"/>
          <w:u w:val="single"/>
        </w:rPr>
        <w:t>（单位名称）</w:t>
      </w:r>
      <w:r>
        <w:rPr>
          <w:rFonts w:hint="default" w:ascii="仿宋_GB2312" w:hAnsi="sans-serif" w:eastAsia="仿宋_GB2312" w:cs="仿宋_GB2312"/>
          <w:i w:val="0"/>
          <w:iCs w:val="0"/>
          <w:caps w:val="0"/>
          <w:color w:val="000000"/>
          <w:spacing w:val="0"/>
          <w:sz w:val="28"/>
          <w:szCs w:val="28"/>
        </w:rPr>
        <w:t>的</w:t>
      </w:r>
      <w:r>
        <w:rPr>
          <w:rStyle w:val="16"/>
          <w:rFonts w:hint="default" w:ascii="仿宋_GB2312" w:hAnsi="sans-serif" w:eastAsia="仿宋_GB2312" w:cs="仿宋_GB2312"/>
          <w:i w:val="0"/>
          <w:iCs w:val="0"/>
          <w:caps w:val="0"/>
          <w:color w:val="000000"/>
          <w:spacing w:val="0"/>
          <w:sz w:val="28"/>
          <w:szCs w:val="28"/>
          <w:u w:val="single"/>
        </w:rPr>
        <w:t>（项目名称）</w:t>
      </w:r>
      <w:r>
        <w:rPr>
          <w:rFonts w:hint="default" w:ascii="仿宋_GB2312" w:hAnsi="sans-serif" w:eastAsia="仿宋_GB2312" w:cs="仿宋_GB2312"/>
          <w:i w:val="0"/>
          <w:iCs w:val="0"/>
          <w:caps w:val="0"/>
          <w:color w:val="000000"/>
          <w:spacing w:val="0"/>
          <w:sz w:val="28"/>
          <w:szCs w:val="28"/>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1.</w:t>
      </w:r>
      <w:r>
        <w:rPr>
          <w:rStyle w:val="16"/>
          <w:rFonts w:hint="default" w:ascii="仿宋_GB2312" w:hAnsi="sans-serif" w:eastAsia="仿宋_GB2312" w:cs="仿宋_GB2312"/>
          <w:i w:val="0"/>
          <w:iCs w:val="0"/>
          <w:caps w:val="0"/>
          <w:color w:val="000000"/>
          <w:spacing w:val="0"/>
          <w:sz w:val="28"/>
          <w:szCs w:val="28"/>
          <w:u w:val="single"/>
        </w:rPr>
        <w:t>（标的名称）</w:t>
      </w:r>
      <w:r>
        <w:rPr>
          <w:rFonts w:hint="default" w:ascii="仿宋_GB2312" w:hAnsi="sans-serif" w:eastAsia="仿宋_GB2312" w:cs="仿宋_GB2312"/>
          <w:i w:val="0"/>
          <w:iCs w:val="0"/>
          <w:caps w:val="0"/>
          <w:color w:val="000000"/>
          <w:spacing w:val="0"/>
          <w:sz w:val="28"/>
          <w:szCs w:val="28"/>
        </w:rPr>
        <w:t>，属于</w:t>
      </w:r>
      <w:r>
        <w:rPr>
          <w:rStyle w:val="16"/>
          <w:rFonts w:hint="default" w:ascii="仿宋_GB2312" w:hAnsi="sans-serif" w:eastAsia="仿宋_GB2312" w:cs="仿宋_GB2312"/>
          <w:i w:val="0"/>
          <w:iCs w:val="0"/>
          <w:caps w:val="0"/>
          <w:color w:val="000000"/>
          <w:spacing w:val="0"/>
          <w:sz w:val="28"/>
          <w:szCs w:val="28"/>
          <w:u w:val="single"/>
        </w:rPr>
        <w:t>（采购文件中明确的所属行业）</w:t>
      </w:r>
      <w:r>
        <w:rPr>
          <w:rFonts w:hint="default" w:ascii="仿宋_GB2312" w:hAnsi="sans-serif" w:eastAsia="仿宋_GB2312" w:cs="仿宋_GB2312"/>
          <w:i w:val="0"/>
          <w:iCs w:val="0"/>
          <w:caps w:val="0"/>
          <w:color w:val="000000"/>
          <w:spacing w:val="0"/>
          <w:sz w:val="28"/>
          <w:szCs w:val="28"/>
        </w:rPr>
        <w:t>；制造商为</w:t>
      </w:r>
      <w:r>
        <w:rPr>
          <w:rStyle w:val="16"/>
          <w:rFonts w:hint="default" w:ascii="仿宋_GB2312" w:hAnsi="sans-serif" w:eastAsia="仿宋_GB2312" w:cs="仿宋_GB2312"/>
          <w:i w:val="0"/>
          <w:iCs w:val="0"/>
          <w:caps w:val="0"/>
          <w:color w:val="000000"/>
          <w:spacing w:val="0"/>
          <w:sz w:val="28"/>
          <w:szCs w:val="28"/>
          <w:u w:val="single"/>
        </w:rPr>
        <w:t>（企业名称）</w:t>
      </w:r>
      <w:r>
        <w:rPr>
          <w:rFonts w:hint="default" w:ascii="仿宋_GB2312" w:hAnsi="sans-serif" w:eastAsia="仿宋_GB2312" w:cs="仿宋_GB2312"/>
          <w:i w:val="0"/>
          <w:iCs w:val="0"/>
          <w:caps w:val="0"/>
          <w:color w:val="000000"/>
          <w:spacing w:val="0"/>
          <w:sz w:val="28"/>
          <w:szCs w:val="28"/>
        </w:rPr>
        <w:t>，从业人员</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人，营业收入为</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万元，资产总额为</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万元，属于</w:t>
      </w:r>
      <w:r>
        <w:rPr>
          <w:rStyle w:val="16"/>
          <w:rFonts w:hint="default" w:ascii="仿宋_GB2312" w:hAnsi="sans-serif" w:eastAsia="仿宋_GB2312" w:cs="仿宋_GB2312"/>
          <w:i w:val="0"/>
          <w:iCs w:val="0"/>
          <w:caps w:val="0"/>
          <w:color w:val="000000"/>
          <w:spacing w:val="0"/>
          <w:sz w:val="28"/>
          <w:szCs w:val="28"/>
          <w:u w:val="single"/>
        </w:rPr>
        <w:t>（中型企业、小型企业、微型企业）</w:t>
      </w:r>
      <w:r>
        <w:rPr>
          <w:rFonts w:hint="default" w:ascii="仿宋_GB2312" w:hAnsi="sans-serif" w:eastAsia="仿宋_GB2312" w:cs="仿宋_GB2312"/>
          <w:i w:val="0"/>
          <w:iCs w:val="0"/>
          <w:caps w:val="0"/>
          <w:color w:val="000000"/>
          <w:spacing w:val="0"/>
          <w:sz w:val="28"/>
          <w:szCs w:val="28"/>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2. </w:t>
      </w:r>
      <w:r>
        <w:rPr>
          <w:rStyle w:val="16"/>
          <w:rFonts w:hint="default" w:ascii="仿宋_GB2312" w:hAnsi="sans-serif" w:eastAsia="仿宋_GB2312" w:cs="仿宋_GB2312"/>
          <w:i w:val="0"/>
          <w:iCs w:val="0"/>
          <w:caps w:val="0"/>
          <w:color w:val="000000"/>
          <w:spacing w:val="0"/>
          <w:sz w:val="28"/>
          <w:szCs w:val="28"/>
          <w:u w:val="single"/>
        </w:rPr>
        <w:t>（标的名称）</w:t>
      </w:r>
      <w:r>
        <w:rPr>
          <w:rFonts w:hint="default" w:ascii="仿宋_GB2312" w:hAnsi="sans-serif" w:eastAsia="仿宋_GB2312" w:cs="仿宋_GB2312"/>
          <w:i w:val="0"/>
          <w:iCs w:val="0"/>
          <w:caps w:val="0"/>
          <w:color w:val="000000"/>
          <w:spacing w:val="0"/>
          <w:sz w:val="28"/>
          <w:szCs w:val="28"/>
        </w:rPr>
        <w:t>，属于</w:t>
      </w:r>
      <w:r>
        <w:rPr>
          <w:rStyle w:val="16"/>
          <w:rFonts w:hint="default" w:ascii="仿宋_GB2312" w:hAnsi="sans-serif" w:eastAsia="仿宋_GB2312" w:cs="仿宋_GB2312"/>
          <w:i w:val="0"/>
          <w:iCs w:val="0"/>
          <w:caps w:val="0"/>
          <w:color w:val="000000"/>
          <w:spacing w:val="0"/>
          <w:sz w:val="28"/>
          <w:szCs w:val="28"/>
          <w:u w:val="single"/>
        </w:rPr>
        <w:t>（采购文件中明确的所属行业）</w:t>
      </w:r>
      <w:r>
        <w:rPr>
          <w:rFonts w:hint="default" w:ascii="仿宋_GB2312" w:hAnsi="sans-serif" w:eastAsia="仿宋_GB2312" w:cs="仿宋_GB2312"/>
          <w:i w:val="0"/>
          <w:iCs w:val="0"/>
          <w:caps w:val="0"/>
          <w:color w:val="000000"/>
          <w:spacing w:val="0"/>
          <w:sz w:val="28"/>
          <w:szCs w:val="28"/>
        </w:rPr>
        <w:t>；制造商为</w:t>
      </w:r>
      <w:r>
        <w:rPr>
          <w:rStyle w:val="16"/>
          <w:rFonts w:hint="default" w:ascii="仿宋_GB2312" w:hAnsi="sans-serif" w:eastAsia="仿宋_GB2312" w:cs="仿宋_GB2312"/>
          <w:i w:val="0"/>
          <w:iCs w:val="0"/>
          <w:caps w:val="0"/>
          <w:color w:val="000000"/>
          <w:spacing w:val="0"/>
          <w:sz w:val="28"/>
          <w:szCs w:val="28"/>
          <w:u w:val="single"/>
        </w:rPr>
        <w:t>（企业名称）</w:t>
      </w:r>
      <w:r>
        <w:rPr>
          <w:rFonts w:hint="default" w:ascii="仿宋_GB2312" w:hAnsi="sans-serif" w:eastAsia="仿宋_GB2312" w:cs="仿宋_GB2312"/>
          <w:i w:val="0"/>
          <w:iCs w:val="0"/>
          <w:caps w:val="0"/>
          <w:color w:val="000000"/>
          <w:spacing w:val="0"/>
          <w:sz w:val="28"/>
          <w:szCs w:val="28"/>
        </w:rPr>
        <w:t>，从业人员</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人，营业收入为</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万元，资产总额为</w:t>
      </w:r>
      <w:r>
        <w:rPr>
          <w:rFonts w:hint="default" w:ascii="仿宋_GB2312" w:hAnsi="sans-serif" w:eastAsia="仿宋_GB2312" w:cs="仿宋_GB2312"/>
          <w:i w:val="0"/>
          <w:iCs w:val="0"/>
          <w:caps w:val="0"/>
          <w:color w:val="000000"/>
          <w:spacing w:val="0"/>
          <w:sz w:val="28"/>
          <w:szCs w:val="28"/>
          <w:u w:val="single"/>
        </w:rPr>
        <w:t>  </w:t>
      </w:r>
      <w:r>
        <w:rPr>
          <w:rFonts w:hint="default" w:ascii="仿宋_GB2312" w:hAnsi="sans-serif" w:eastAsia="仿宋_GB2312" w:cs="仿宋_GB2312"/>
          <w:i w:val="0"/>
          <w:iCs w:val="0"/>
          <w:caps w:val="0"/>
          <w:color w:val="000000"/>
          <w:spacing w:val="0"/>
          <w:sz w:val="28"/>
          <w:szCs w:val="28"/>
        </w:rPr>
        <w:t>万元，属于</w:t>
      </w:r>
      <w:r>
        <w:rPr>
          <w:rStyle w:val="16"/>
          <w:rFonts w:hint="default" w:ascii="仿宋_GB2312" w:hAnsi="sans-serif" w:eastAsia="仿宋_GB2312" w:cs="仿宋_GB2312"/>
          <w:i w:val="0"/>
          <w:iCs w:val="0"/>
          <w:caps w:val="0"/>
          <w:color w:val="000000"/>
          <w:spacing w:val="0"/>
          <w:sz w:val="28"/>
          <w:szCs w:val="28"/>
          <w:u w:val="single"/>
        </w:rPr>
        <w:t>（中型企业、小型企业、微型企业）</w:t>
      </w:r>
      <w:r>
        <w:rPr>
          <w:rFonts w:hint="default" w:ascii="仿宋_GB2312" w:hAnsi="sans-serif" w:eastAsia="仿宋_GB2312" w:cs="仿宋_GB2312"/>
          <w:i w:val="0"/>
          <w:iCs w:val="0"/>
          <w:caps w:val="0"/>
          <w:color w:val="000000"/>
          <w:spacing w:val="0"/>
          <w:sz w:val="28"/>
          <w:szCs w:val="28"/>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8"/>
          <w:szCs w:val="28"/>
        </w:rPr>
      </w:pPr>
      <w:r>
        <w:rPr>
          <w:rFonts w:hint="default" w:ascii="仿宋_GB2312" w:hAnsi="sans-serif" w:eastAsia="仿宋_GB2312" w:cs="仿宋_GB2312"/>
          <w:i w:val="0"/>
          <w:iCs w:val="0"/>
          <w:caps w:val="0"/>
          <w:color w:val="000000"/>
          <w:spacing w:val="0"/>
          <w:sz w:val="28"/>
          <w:szCs w:val="28"/>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9" w:name="_Toc56170399"/>
      <w:bookmarkStart w:id="90" w:name="_Toc82497932"/>
      <w:bookmarkStart w:id="91" w:name="_Toc18591"/>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9"/>
      <w:bookmarkEnd w:id="90"/>
      <w:bookmarkEnd w:id="91"/>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2" w:name="_Toc56170400"/>
      <w:bookmarkStart w:id="93" w:name="_Toc82497933"/>
      <w:bookmarkStart w:id="94" w:name="_Toc30821"/>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2"/>
      <w:bookmarkEnd w:id="93"/>
      <w:bookmarkEnd w:id="94"/>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5" w:name="_Toc82497934"/>
      <w:bookmarkStart w:id="96" w:name="_Toc56170401"/>
      <w:bookmarkStart w:id="97" w:name="_Toc30130"/>
      <w:r>
        <w:rPr>
          <w:rFonts w:hint="eastAsia" w:ascii="仿宋" w:hAnsi="仿宋" w:eastAsia="仿宋" w:cs="仿宋"/>
        </w:rPr>
        <w:t>附件十、技术规格偏离表</w:t>
      </w:r>
      <w:bookmarkEnd w:id="95"/>
      <w:bookmarkEnd w:id="96"/>
      <w:bookmarkEnd w:id="97"/>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8" w:name="_Toc82497935"/>
      <w:bookmarkStart w:id="99" w:name="_Toc56170402"/>
      <w:bookmarkStart w:id="100" w:name="_Toc26523"/>
      <w:r>
        <w:rPr>
          <w:rFonts w:hint="eastAsia" w:ascii="仿宋" w:hAnsi="仿宋" w:eastAsia="仿宋" w:cs="仿宋"/>
        </w:rPr>
        <w:t>附件十一、商务条款偏离表</w:t>
      </w:r>
      <w:bookmarkEnd w:id="98"/>
      <w:bookmarkEnd w:id="99"/>
      <w:bookmarkEnd w:id="100"/>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1" w:name="_Toc56170403"/>
      <w:bookmarkStart w:id="102" w:name="_Toc82497936"/>
      <w:bookmarkStart w:id="103" w:name="_Toc25954"/>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1"/>
      <w:bookmarkEnd w:id="102"/>
      <w:bookmarkEnd w:id="103"/>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2296098"/>
    <w:rsid w:val="026262C0"/>
    <w:rsid w:val="026C368B"/>
    <w:rsid w:val="02932C56"/>
    <w:rsid w:val="02BF39E2"/>
    <w:rsid w:val="034F75D6"/>
    <w:rsid w:val="03A16576"/>
    <w:rsid w:val="045C71F8"/>
    <w:rsid w:val="04BA216D"/>
    <w:rsid w:val="04DC05F0"/>
    <w:rsid w:val="07985EE9"/>
    <w:rsid w:val="07FE7A63"/>
    <w:rsid w:val="081A742F"/>
    <w:rsid w:val="087F5FFF"/>
    <w:rsid w:val="09513A52"/>
    <w:rsid w:val="09661D2F"/>
    <w:rsid w:val="0A517B63"/>
    <w:rsid w:val="0A544FCF"/>
    <w:rsid w:val="0A7B238B"/>
    <w:rsid w:val="0ACD4998"/>
    <w:rsid w:val="0B3B6AE4"/>
    <w:rsid w:val="0B693A01"/>
    <w:rsid w:val="0BB044B7"/>
    <w:rsid w:val="0BB8523C"/>
    <w:rsid w:val="0BD0765E"/>
    <w:rsid w:val="0BD50ABC"/>
    <w:rsid w:val="0C6B0ACF"/>
    <w:rsid w:val="0C824443"/>
    <w:rsid w:val="0C917127"/>
    <w:rsid w:val="0CC6576E"/>
    <w:rsid w:val="0D071137"/>
    <w:rsid w:val="0D695602"/>
    <w:rsid w:val="0D7D1375"/>
    <w:rsid w:val="0E256E81"/>
    <w:rsid w:val="0E3F5936"/>
    <w:rsid w:val="0FA46DDA"/>
    <w:rsid w:val="0FC87C25"/>
    <w:rsid w:val="10AC5ADF"/>
    <w:rsid w:val="10DE2E09"/>
    <w:rsid w:val="11172C7B"/>
    <w:rsid w:val="11EF390B"/>
    <w:rsid w:val="126C7B21"/>
    <w:rsid w:val="129E4A58"/>
    <w:rsid w:val="13794BBA"/>
    <w:rsid w:val="13BD43D5"/>
    <w:rsid w:val="13E67B05"/>
    <w:rsid w:val="14260079"/>
    <w:rsid w:val="1453290B"/>
    <w:rsid w:val="14863A35"/>
    <w:rsid w:val="1528327C"/>
    <w:rsid w:val="15513596"/>
    <w:rsid w:val="158D515F"/>
    <w:rsid w:val="158E6DDD"/>
    <w:rsid w:val="16912F26"/>
    <w:rsid w:val="1736249E"/>
    <w:rsid w:val="17743904"/>
    <w:rsid w:val="1845393B"/>
    <w:rsid w:val="185B1B37"/>
    <w:rsid w:val="187C31C1"/>
    <w:rsid w:val="18963552"/>
    <w:rsid w:val="1A92241C"/>
    <w:rsid w:val="1B230862"/>
    <w:rsid w:val="1BBC2159"/>
    <w:rsid w:val="1BD3405D"/>
    <w:rsid w:val="1C134904"/>
    <w:rsid w:val="1C340898"/>
    <w:rsid w:val="1C52504E"/>
    <w:rsid w:val="1C845876"/>
    <w:rsid w:val="1E296254"/>
    <w:rsid w:val="1E58248B"/>
    <w:rsid w:val="1E6F64DA"/>
    <w:rsid w:val="1EF23C8D"/>
    <w:rsid w:val="1F0E2E6E"/>
    <w:rsid w:val="1FB53339"/>
    <w:rsid w:val="2013529E"/>
    <w:rsid w:val="20261D71"/>
    <w:rsid w:val="20C35BA6"/>
    <w:rsid w:val="234C6E20"/>
    <w:rsid w:val="234F72D8"/>
    <w:rsid w:val="23552C0D"/>
    <w:rsid w:val="238C1622"/>
    <w:rsid w:val="238D506A"/>
    <w:rsid w:val="23F059D2"/>
    <w:rsid w:val="240063DE"/>
    <w:rsid w:val="240F721A"/>
    <w:rsid w:val="24273A92"/>
    <w:rsid w:val="242A39A5"/>
    <w:rsid w:val="24591F38"/>
    <w:rsid w:val="249E7C41"/>
    <w:rsid w:val="24D63971"/>
    <w:rsid w:val="2516480B"/>
    <w:rsid w:val="258766C7"/>
    <w:rsid w:val="25895BF3"/>
    <w:rsid w:val="25DD2143"/>
    <w:rsid w:val="25DE4CF6"/>
    <w:rsid w:val="25E35533"/>
    <w:rsid w:val="26220E0B"/>
    <w:rsid w:val="26B11D96"/>
    <w:rsid w:val="2746748E"/>
    <w:rsid w:val="27B24902"/>
    <w:rsid w:val="28261C18"/>
    <w:rsid w:val="28307103"/>
    <w:rsid w:val="28697F6B"/>
    <w:rsid w:val="28AD7F14"/>
    <w:rsid w:val="28B2104C"/>
    <w:rsid w:val="2A4C2202"/>
    <w:rsid w:val="2AB949D0"/>
    <w:rsid w:val="2AD613E0"/>
    <w:rsid w:val="2B766148"/>
    <w:rsid w:val="2B8A50B7"/>
    <w:rsid w:val="2BE141E8"/>
    <w:rsid w:val="2C4908E4"/>
    <w:rsid w:val="2C543C2F"/>
    <w:rsid w:val="2D070CB6"/>
    <w:rsid w:val="2D831DB3"/>
    <w:rsid w:val="2E854610"/>
    <w:rsid w:val="2ECD5998"/>
    <w:rsid w:val="2F514ABE"/>
    <w:rsid w:val="2F8E58D1"/>
    <w:rsid w:val="2FD9701D"/>
    <w:rsid w:val="303350A5"/>
    <w:rsid w:val="30FA12B4"/>
    <w:rsid w:val="31CD1BD1"/>
    <w:rsid w:val="323E187E"/>
    <w:rsid w:val="32517F9C"/>
    <w:rsid w:val="3256718A"/>
    <w:rsid w:val="32E72125"/>
    <w:rsid w:val="32EC0E75"/>
    <w:rsid w:val="33B66770"/>
    <w:rsid w:val="348940F0"/>
    <w:rsid w:val="35036A04"/>
    <w:rsid w:val="353A2B32"/>
    <w:rsid w:val="355A22C0"/>
    <w:rsid w:val="36852831"/>
    <w:rsid w:val="36AB19CF"/>
    <w:rsid w:val="36E64773"/>
    <w:rsid w:val="378F7F37"/>
    <w:rsid w:val="380B2468"/>
    <w:rsid w:val="38477172"/>
    <w:rsid w:val="39281ADA"/>
    <w:rsid w:val="394D2FB2"/>
    <w:rsid w:val="39576CAC"/>
    <w:rsid w:val="39AD702D"/>
    <w:rsid w:val="39C23E2F"/>
    <w:rsid w:val="3A122237"/>
    <w:rsid w:val="3A5C671F"/>
    <w:rsid w:val="3AB07B2F"/>
    <w:rsid w:val="3AD87C2E"/>
    <w:rsid w:val="3B0C7FB1"/>
    <w:rsid w:val="3BBE2933"/>
    <w:rsid w:val="3BFD417A"/>
    <w:rsid w:val="3C0824C9"/>
    <w:rsid w:val="3C0F395D"/>
    <w:rsid w:val="3C66126E"/>
    <w:rsid w:val="3CD22555"/>
    <w:rsid w:val="3CDE6208"/>
    <w:rsid w:val="3D4A11E6"/>
    <w:rsid w:val="3D86367B"/>
    <w:rsid w:val="3DAA1165"/>
    <w:rsid w:val="3DB90276"/>
    <w:rsid w:val="3E644066"/>
    <w:rsid w:val="3F9A7199"/>
    <w:rsid w:val="3FDE45C7"/>
    <w:rsid w:val="3FFF067D"/>
    <w:rsid w:val="4016514E"/>
    <w:rsid w:val="4085109C"/>
    <w:rsid w:val="40A551BD"/>
    <w:rsid w:val="40B97C4E"/>
    <w:rsid w:val="40DD0623"/>
    <w:rsid w:val="413A5127"/>
    <w:rsid w:val="41B05D88"/>
    <w:rsid w:val="42126998"/>
    <w:rsid w:val="4222702A"/>
    <w:rsid w:val="42262F16"/>
    <w:rsid w:val="4286439C"/>
    <w:rsid w:val="42F56A3D"/>
    <w:rsid w:val="43350757"/>
    <w:rsid w:val="441C19FF"/>
    <w:rsid w:val="44B607EB"/>
    <w:rsid w:val="44C123D8"/>
    <w:rsid w:val="450A2833"/>
    <w:rsid w:val="456B4783"/>
    <w:rsid w:val="4594204C"/>
    <w:rsid w:val="461D1B52"/>
    <w:rsid w:val="461D4281"/>
    <w:rsid w:val="46382981"/>
    <w:rsid w:val="46630BE6"/>
    <w:rsid w:val="46A130D7"/>
    <w:rsid w:val="47CF2225"/>
    <w:rsid w:val="47D31A02"/>
    <w:rsid w:val="480D3779"/>
    <w:rsid w:val="481652EC"/>
    <w:rsid w:val="488C763A"/>
    <w:rsid w:val="48E56029"/>
    <w:rsid w:val="48E95E38"/>
    <w:rsid w:val="48FE0BB8"/>
    <w:rsid w:val="493023AB"/>
    <w:rsid w:val="49544D03"/>
    <w:rsid w:val="49932EB3"/>
    <w:rsid w:val="49B37A9F"/>
    <w:rsid w:val="49C610BE"/>
    <w:rsid w:val="49FC5FB9"/>
    <w:rsid w:val="49FE3EA7"/>
    <w:rsid w:val="4A4B7383"/>
    <w:rsid w:val="4B5D730F"/>
    <w:rsid w:val="4BA41760"/>
    <w:rsid w:val="4BDF6255"/>
    <w:rsid w:val="4C3545BA"/>
    <w:rsid w:val="4D021EA7"/>
    <w:rsid w:val="4D915AD6"/>
    <w:rsid w:val="4D9A2275"/>
    <w:rsid w:val="4EBD692E"/>
    <w:rsid w:val="4ECA17ED"/>
    <w:rsid w:val="4EE00275"/>
    <w:rsid w:val="4EF455D1"/>
    <w:rsid w:val="4F786970"/>
    <w:rsid w:val="50FA27B7"/>
    <w:rsid w:val="51433366"/>
    <w:rsid w:val="51CD6E49"/>
    <w:rsid w:val="51EF7A40"/>
    <w:rsid w:val="52B8427A"/>
    <w:rsid w:val="52BE57B4"/>
    <w:rsid w:val="53D61B41"/>
    <w:rsid w:val="540256B8"/>
    <w:rsid w:val="54BE4755"/>
    <w:rsid w:val="556C161A"/>
    <w:rsid w:val="55947227"/>
    <w:rsid w:val="55A43901"/>
    <w:rsid w:val="55E813B3"/>
    <w:rsid w:val="55EC4E13"/>
    <w:rsid w:val="5614466E"/>
    <w:rsid w:val="5656707D"/>
    <w:rsid w:val="56EF33D8"/>
    <w:rsid w:val="57323D27"/>
    <w:rsid w:val="58140F2A"/>
    <w:rsid w:val="59311A39"/>
    <w:rsid w:val="59390EB0"/>
    <w:rsid w:val="593A65DF"/>
    <w:rsid w:val="59671CCA"/>
    <w:rsid w:val="596F535C"/>
    <w:rsid w:val="59C226BD"/>
    <w:rsid w:val="5A854D10"/>
    <w:rsid w:val="5B11590A"/>
    <w:rsid w:val="5B7975ED"/>
    <w:rsid w:val="5C39128C"/>
    <w:rsid w:val="5C7F2045"/>
    <w:rsid w:val="5C943063"/>
    <w:rsid w:val="5E1B7F6C"/>
    <w:rsid w:val="5E823B49"/>
    <w:rsid w:val="5EA6392C"/>
    <w:rsid w:val="5F3D5B80"/>
    <w:rsid w:val="5F8131E2"/>
    <w:rsid w:val="60101E97"/>
    <w:rsid w:val="6034358B"/>
    <w:rsid w:val="607A09A5"/>
    <w:rsid w:val="60C742E9"/>
    <w:rsid w:val="612E5943"/>
    <w:rsid w:val="614C6E55"/>
    <w:rsid w:val="61F93B14"/>
    <w:rsid w:val="62007B63"/>
    <w:rsid w:val="62284340"/>
    <w:rsid w:val="628B10C4"/>
    <w:rsid w:val="629569CE"/>
    <w:rsid w:val="63461A8D"/>
    <w:rsid w:val="636A185B"/>
    <w:rsid w:val="63747EBF"/>
    <w:rsid w:val="647F7228"/>
    <w:rsid w:val="648C06B4"/>
    <w:rsid w:val="64C459F3"/>
    <w:rsid w:val="64ED7E46"/>
    <w:rsid w:val="65290368"/>
    <w:rsid w:val="65381A85"/>
    <w:rsid w:val="65B53F5A"/>
    <w:rsid w:val="65BD1819"/>
    <w:rsid w:val="66AB6CBA"/>
    <w:rsid w:val="66E15D4B"/>
    <w:rsid w:val="66F34A87"/>
    <w:rsid w:val="67FF3473"/>
    <w:rsid w:val="681F5B80"/>
    <w:rsid w:val="68347765"/>
    <w:rsid w:val="689D3C55"/>
    <w:rsid w:val="68C17741"/>
    <w:rsid w:val="68E1741B"/>
    <w:rsid w:val="695D625A"/>
    <w:rsid w:val="69CE78DA"/>
    <w:rsid w:val="6A1E51F1"/>
    <w:rsid w:val="6AC973EE"/>
    <w:rsid w:val="6B000621"/>
    <w:rsid w:val="6B310C5C"/>
    <w:rsid w:val="6B4038BF"/>
    <w:rsid w:val="6BE40434"/>
    <w:rsid w:val="6CA74FAC"/>
    <w:rsid w:val="6D0358B5"/>
    <w:rsid w:val="6D1A38F7"/>
    <w:rsid w:val="6D5C063D"/>
    <w:rsid w:val="6F2200B6"/>
    <w:rsid w:val="6FA35B94"/>
    <w:rsid w:val="6FB92ADE"/>
    <w:rsid w:val="6FBB1DCF"/>
    <w:rsid w:val="70A72872"/>
    <w:rsid w:val="70EC417D"/>
    <w:rsid w:val="713C1616"/>
    <w:rsid w:val="71A5627F"/>
    <w:rsid w:val="71F7622F"/>
    <w:rsid w:val="720E38B7"/>
    <w:rsid w:val="721C5A2E"/>
    <w:rsid w:val="72426CA2"/>
    <w:rsid w:val="72F47B8C"/>
    <w:rsid w:val="73AA0994"/>
    <w:rsid w:val="74AF5B6B"/>
    <w:rsid w:val="74FF7EF2"/>
    <w:rsid w:val="758B2449"/>
    <w:rsid w:val="75DA6FFC"/>
    <w:rsid w:val="76322AD1"/>
    <w:rsid w:val="766E65AC"/>
    <w:rsid w:val="76C47FCE"/>
    <w:rsid w:val="76E258C8"/>
    <w:rsid w:val="7737270F"/>
    <w:rsid w:val="77706B6E"/>
    <w:rsid w:val="777F4A60"/>
    <w:rsid w:val="77A73F76"/>
    <w:rsid w:val="77C52287"/>
    <w:rsid w:val="78BE00B5"/>
    <w:rsid w:val="78CE275F"/>
    <w:rsid w:val="79177DEF"/>
    <w:rsid w:val="793739E7"/>
    <w:rsid w:val="7A0B7F0B"/>
    <w:rsid w:val="7A524E59"/>
    <w:rsid w:val="7ADA00E9"/>
    <w:rsid w:val="7ADD4111"/>
    <w:rsid w:val="7B281593"/>
    <w:rsid w:val="7B817764"/>
    <w:rsid w:val="7B875186"/>
    <w:rsid w:val="7BDD312F"/>
    <w:rsid w:val="7BF6324B"/>
    <w:rsid w:val="7C0876C1"/>
    <w:rsid w:val="7C1D5AC8"/>
    <w:rsid w:val="7C3D26D3"/>
    <w:rsid w:val="7C5A7F0B"/>
    <w:rsid w:val="7D8B0707"/>
    <w:rsid w:val="7DB33651"/>
    <w:rsid w:val="7DE00CF1"/>
    <w:rsid w:val="7E3F39E7"/>
    <w:rsid w:val="7E721BAB"/>
    <w:rsid w:val="7ED7732F"/>
    <w:rsid w:val="7EDF55F0"/>
    <w:rsid w:val="7EF53E05"/>
    <w:rsid w:val="7F75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2021-11-24T09:14:38Z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